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Theme="minorEastAsia" w:hAnsiTheme="minorEastAsia" w:eastAsiaTheme="minorEastAsia"/>
          <w:b/>
          <w:bCs/>
          <w:color w:val="auto"/>
          <w:sz w:val="60"/>
          <w:szCs w:val="60"/>
        </w:rPr>
      </w:pPr>
      <w:bookmarkStart w:id="0" w:name="OLE_LINK18"/>
      <w:bookmarkStart w:id="1" w:name="OLE_LINK17"/>
      <w:bookmarkStart w:id="2" w:name="OLE_LINK15"/>
      <w:r>
        <w:rPr>
          <w:rFonts w:hint="eastAsia" w:asciiTheme="minorEastAsia" w:hAnsiTheme="minorEastAsia" w:eastAsiaTheme="minorEastAsia"/>
          <w:b/>
          <w:bCs/>
          <w:color w:val="auto"/>
          <w:sz w:val="60"/>
          <w:szCs w:val="60"/>
        </w:rPr>
        <w:t>人大会议费一般会议服务采购项目</w:t>
      </w:r>
    </w:p>
    <w:bookmarkEnd w:id="0"/>
    <w:bookmarkEnd w:id="1"/>
    <w:p>
      <w:pPr>
        <w:jc w:val="center"/>
        <w:rPr>
          <w:rFonts w:asciiTheme="minorEastAsia" w:hAnsiTheme="minorEastAsia" w:eastAsiaTheme="minorEastAsia"/>
          <w:b/>
          <w:bCs/>
          <w:color w:val="auto"/>
          <w:sz w:val="60"/>
          <w:szCs w:val="60"/>
        </w:rPr>
      </w:pPr>
    </w:p>
    <w:p>
      <w:pPr>
        <w:jc w:val="center"/>
        <w:rPr>
          <w:rFonts w:asciiTheme="minorEastAsia" w:hAnsiTheme="minorEastAsia" w:eastAsiaTheme="minorEastAsia"/>
          <w:b/>
          <w:bCs/>
          <w:color w:val="auto"/>
          <w:sz w:val="60"/>
          <w:szCs w:val="60"/>
        </w:rPr>
      </w:pPr>
    </w:p>
    <w:p>
      <w:pPr>
        <w:jc w:val="center"/>
        <w:rPr>
          <w:rFonts w:asciiTheme="minorEastAsia" w:hAnsiTheme="minorEastAsia" w:eastAsiaTheme="minorEastAsia"/>
          <w:b/>
          <w:bCs/>
          <w:color w:val="auto"/>
          <w:sz w:val="60"/>
          <w:szCs w:val="60"/>
        </w:rPr>
      </w:pPr>
    </w:p>
    <w:p>
      <w:pPr>
        <w:jc w:val="center"/>
        <w:rPr>
          <w:rFonts w:asciiTheme="minorEastAsia" w:hAnsiTheme="minorEastAsia" w:eastAsiaTheme="minorEastAsia"/>
          <w:b/>
          <w:bCs/>
          <w:color w:val="auto"/>
          <w:sz w:val="60"/>
          <w:szCs w:val="60"/>
        </w:rPr>
      </w:pPr>
      <w:r>
        <w:rPr>
          <w:rFonts w:asciiTheme="minorEastAsia" w:hAnsiTheme="minorEastAsia" w:eastAsiaTheme="minorEastAsia"/>
          <w:b/>
          <w:bCs/>
          <w:color w:val="auto"/>
          <w:sz w:val="60"/>
          <w:szCs w:val="60"/>
        </w:rPr>
        <w:t>竞争性磋商文件</w:t>
      </w:r>
    </w:p>
    <w:p>
      <w:pPr>
        <w:spacing w:line="360" w:lineRule="auto"/>
        <w:rPr>
          <w:rFonts w:asciiTheme="minorEastAsia" w:hAnsiTheme="minorEastAsia" w:eastAsiaTheme="minorEastAsia"/>
          <w:b/>
          <w:bCs/>
          <w:color w:val="auto"/>
          <w:sz w:val="60"/>
          <w:szCs w:val="60"/>
        </w:rPr>
      </w:pPr>
    </w:p>
    <w:p>
      <w:pPr>
        <w:spacing w:line="360" w:lineRule="auto"/>
        <w:rPr>
          <w:rFonts w:asciiTheme="minorEastAsia" w:hAnsiTheme="minorEastAsia" w:eastAsiaTheme="minorEastAsia"/>
          <w:b/>
          <w:bCs/>
          <w:color w:val="auto"/>
          <w:sz w:val="60"/>
          <w:szCs w:val="60"/>
        </w:rPr>
      </w:pPr>
    </w:p>
    <w:p>
      <w:pPr>
        <w:spacing w:line="360" w:lineRule="auto"/>
        <w:rPr>
          <w:rFonts w:asciiTheme="minorEastAsia" w:hAnsiTheme="minorEastAsia" w:eastAsiaTheme="minorEastAsia"/>
          <w:b/>
          <w:bCs/>
          <w:color w:val="auto"/>
          <w:sz w:val="60"/>
          <w:szCs w:val="60"/>
        </w:rPr>
      </w:pPr>
    </w:p>
    <w:p>
      <w:pPr>
        <w:tabs>
          <w:tab w:val="left" w:pos="5609"/>
        </w:tabs>
        <w:spacing w:before="240" w:beforeLines="100" w:after="240" w:afterLines="100" w:line="360" w:lineRule="auto"/>
        <w:ind w:right="-510" w:rightChars="-243"/>
        <w:jc w:val="left"/>
        <w:rPr>
          <w:rFonts w:asciiTheme="minorEastAsia" w:hAnsiTheme="minorEastAsia" w:eastAsiaTheme="minorEastAsia"/>
          <w:bCs/>
          <w:color w:val="auto"/>
          <w:sz w:val="32"/>
          <w:szCs w:val="32"/>
        </w:rPr>
      </w:pPr>
      <w:r>
        <w:rPr>
          <w:rFonts w:asciiTheme="minorEastAsia" w:hAnsiTheme="minorEastAsia" w:eastAsiaTheme="minorEastAsia"/>
          <w:bCs/>
          <w:color w:val="auto"/>
          <w:sz w:val="32"/>
          <w:szCs w:val="32"/>
        </w:rPr>
        <w:t>项目名称：</w:t>
      </w:r>
      <w:bookmarkStart w:id="3" w:name="OLE_LINK13"/>
      <w:bookmarkStart w:id="4" w:name="OLE_LINK12"/>
      <w:r>
        <w:rPr>
          <w:rFonts w:hint="eastAsia" w:asciiTheme="minorEastAsia" w:hAnsiTheme="minorEastAsia" w:eastAsiaTheme="minorEastAsia"/>
          <w:bCs/>
          <w:color w:val="auto"/>
          <w:sz w:val="32"/>
          <w:szCs w:val="32"/>
        </w:rPr>
        <w:t>人大会议费一般会议服务采购项目</w:t>
      </w:r>
    </w:p>
    <w:bookmarkEnd w:id="3"/>
    <w:bookmarkEnd w:id="4"/>
    <w:p>
      <w:pPr>
        <w:tabs>
          <w:tab w:val="left" w:pos="5609"/>
        </w:tabs>
        <w:spacing w:before="240" w:beforeLines="100" w:after="240" w:afterLines="100" w:line="360" w:lineRule="auto"/>
        <w:jc w:val="left"/>
        <w:rPr>
          <w:rFonts w:hint="eastAsia" w:asciiTheme="minorEastAsia" w:hAnsiTheme="minorEastAsia" w:eastAsiaTheme="minorEastAsia"/>
          <w:bCs/>
          <w:color w:val="auto"/>
          <w:sz w:val="32"/>
          <w:szCs w:val="32"/>
        </w:rPr>
      </w:pPr>
      <w:r>
        <w:rPr>
          <w:rFonts w:asciiTheme="minorEastAsia" w:hAnsiTheme="minorEastAsia" w:eastAsiaTheme="minorEastAsia"/>
          <w:bCs/>
          <w:color w:val="auto"/>
          <w:sz w:val="32"/>
          <w:szCs w:val="32"/>
        </w:rPr>
        <w:t>项目编号/包号</w:t>
      </w:r>
      <w:r>
        <w:rPr>
          <w:rFonts w:hint="eastAsia" w:asciiTheme="minorEastAsia" w:hAnsiTheme="minorEastAsia" w:eastAsiaTheme="minorEastAsia"/>
          <w:bCs/>
          <w:color w:val="auto"/>
          <w:sz w:val="32"/>
          <w:szCs w:val="32"/>
        </w:rPr>
        <w:t>：11010725210200018156-XM001</w:t>
      </w:r>
    </w:p>
    <w:p>
      <w:pPr>
        <w:tabs>
          <w:tab w:val="left" w:pos="3240"/>
          <w:tab w:val="left" w:pos="3420"/>
        </w:tabs>
        <w:spacing w:before="240" w:beforeLines="100" w:after="240" w:afterLines="100" w:line="360" w:lineRule="auto"/>
        <w:ind w:right="-227" w:rightChars="-108"/>
        <w:jc w:val="left"/>
        <w:rPr>
          <w:rFonts w:asciiTheme="minorEastAsia" w:hAnsiTheme="minorEastAsia" w:eastAsiaTheme="minorEastAsia"/>
          <w:bCs/>
          <w:color w:val="auto"/>
          <w:sz w:val="32"/>
          <w:szCs w:val="32"/>
        </w:rPr>
      </w:pPr>
      <w:r>
        <w:rPr>
          <w:rFonts w:asciiTheme="minorEastAsia" w:hAnsiTheme="minorEastAsia" w:eastAsiaTheme="minorEastAsia"/>
          <w:bCs/>
          <w:color w:val="auto"/>
          <w:sz w:val="32"/>
          <w:szCs w:val="32"/>
        </w:rPr>
        <w:t>采购人：</w:t>
      </w:r>
      <w:r>
        <w:rPr>
          <w:rFonts w:hint="eastAsia" w:asciiTheme="minorEastAsia" w:hAnsiTheme="minorEastAsia" w:eastAsiaTheme="minorEastAsia"/>
          <w:bCs/>
          <w:color w:val="auto"/>
          <w:sz w:val="32"/>
          <w:szCs w:val="32"/>
        </w:rPr>
        <w:t>北京市石景山区人民代表大会常务委员会办公室</w:t>
      </w:r>
    </w:p>
    <w:p>
      <w:pPr>
        <w:tabs>
          <w:tab w:val="left" w:pos="3240"/>
          <w:tab w:val="left" w:pos="3420"/>
        </w:tabs>
        <w:spacing w:before="240" w:beforeLines="100" w:after="240" w:afterLines="100" w:line="360" w:lineRule="auto"/>
        <w:jc w:val="left"/>
        <w:rPr>
          <w:rFonts w:asciiTheme="minorEastAsia" w:hAnsiTheme="minorEastAsia" w:eastAsiaTheme="minorEastAsia"/>
          <w:bCs/>
          <w:color w:val="auto"/>
          <w:sz w:val="32"/>
          <w:szCs w:val="32"/>
        </w:rPr>
      </w:pPr>
      <w:r>
        <w:rPr>
          <w:rFonts w:hint="eastAsia" w:asciiTheme="minorEastAsia" w:hAnsiTheme="minorEastAsia" w:eastAsiaTheme="minorEastAsia"/>
          <w:bCs/>
          <w:color w:val="auto"/>
          <w:sz w:val="32"/>
          <w:szCs w:val="32"/>
        </w:rPr>
        <w:t>采购</w:t>
      </w:r>
      <w:r>
        <w:rPr>
          <w:rFonts w:asciiTheme="minorEastAsia" w:hAnsiTheme="minorEastAsia" w:eastAsiaTheme="minorEastAsia"/>
          <w:bCs/>
          <w:color w:val="auto"/>
          <w:sz w:val="32"/>
          <w:szCs w:val="32"/>
        </w:rPr>
        <w:t>代理机构：</w:t>
      </w:r>
      <w:r>
        <w:rPr>
          <w:rFonts w:hint="eastAsia" w:asciiTheme="minorEastAsia" w:hAnsiTheme="minorEastAsia" w:eastAsiaTheme="minorEastAsia"/>
          <w:bCs/>
          <w:color w:val="auto"/>
          <w:sz w:val="32"/>
          <w:szCs w:val="32"/>
        </w:rPr>
        <w:t>北京市石景山区政府采购中心</w:t>
      </w:r>
      <w:bookmarkEnd w:id="2"/>
    </w:p>
    <w:p>
      <w:pPr>
        <w:widowControl/>
        <w:jc w:val="left"/>
        <w:rPr>
          <w:rFonts w:asciiTheme="minorEastAsia" w:hAnsiTheme="minorEastAsia" w:eastAsiaTheme="minorEastAsia"/>
          <w:color w:val="auto"/>
        </w:rPr>
        <w:sectPr>
          <w:headerReference r:id="rId3" w:type="default"/>
          <w:headerReference r:id="rId4" w:type="even"/>
          <w:pgSz w:w="11906" w:h="16838"/>
          <w:pgMar w:top="1911" w:right="1474" w:bottom="1882" w:left="1587" w:header="851" w:footer="992" w:gutter="0"/>
          <w:cols w:space="720" w:num="1"/>
          <w:docGrid w:linePitch="312" w:charSpace="0"/>
        </w:sectPr>
      </w:pPr>
      <w:r>
        <w:rPr>
          <w:rFonts w:asciiTheme="minorEastAsia" w:hAnsiTheme="minorEastAsia" w:eastAsiaTheme="minorEastAsia"/>
          <w:b/>
          <w:bCs/>
          <w:color w:val="auto"/>
          <w:sz w:val="44"/>
        </w:rPr>
        <w:br w:type="page"/>
      </w:r>
    </w:p>
    <w:p>
      <w:pPr>
        <w:pStyle w:val="277"/>
        <w:spacing w:line="360" w:lineRule="auto"/>
        <w:rPr>
          <w:rFonts w:cs="Times New Roman" w:asciiTheme="minorEastAsia" w:hAnsiTheme="minorEastAsia" w:eastAsiaTheme="minorEastAsia"/>
          <w:color w:val="auto"/>
        </w:rPr>
      </w:pPr>
    </w:p>
    <w:p>
      <w:pPr>
        <w:spacing w:line="360" w:lineRule="auto"/>
        <w:jc w:val="center"/>
        <w:outlineLvl w:val="0"/>
        <w:rPr>
          <w:rFonts w:asciiTheme="minorEastAsia" w:hAnsiTheme="minorEastAsia" w:eastAsiaTheme="minorEastAsia"/>
          <w:color w:val="auto"/>
        </w:rPr>
      </w:pPr>
      <w:bookmarkStart w:id="5" w:name="_Toc105598813"/>
      <w:bookmarkStart w:id="6" w:name="_Toc184912277"/>
      <w:r>
        <w:rPr>
          <w:rFonts w:hint="eastAsia" w:asciiTheme="minorEastAsia" w:hAnsiTheme="minorEastAsia" w:eastAsiaTheme="minorEastAsia"/>
          <w:b/>
          <w:color w:val="auto"/>
          <w:sz w:val="36"/>
          <w:szCs w:val="36"/>
        </w:rPr>
        <w:t xml:space="preserve">目 </w:t>
      </w:r>
      <w:r>
        <w:rPr>
          <w:rFonts w:asciiTheme="minorEastAsia" w:hAnsiTheme="minorEastAsia" w:eastAsiaTheme="minorEastAsia"/>
          <w:b/>
          <w:color w:val="auto"/>
          <w:sz w:val="36"/>
          <w:szCs w:val="36"/>
        </w:rPr>
        <w:t xml:space="preserve"> </w:t>
      </w:r>
      <w:r>
        <w:rPr>
          <w:rFonts w:hint="eastAsia" w:asciiTheme="minorEastAsia" w:hAnsiTheme="minorEastAsia" w:eastAsiaTheme="minorEastAsia"/>
          <w:b/>
          <w:color w:val="auto"/>
          <w:sz w:val="36"/>
          <w:szCs w:val="36"/>
        </w:rPr>
        <w:t>录</w:t>
      </w:r>
      <w:bookmarkEnd w:id="5"/>
      <w:bookmarkEnd w:id="6"/>
      <w:r>
        <w:rPr>
          <w:rFonts w:asciiTheme="minorEastAsia" w:hAnsiTheme="minorEastAsia" w:eastAsiaTheme="minorEastAsia"/>
          <w:b/>
          <w:color w:val="auto"/>
          <w:sz w:val="32"/>
          <w:szCs w:val="32"/>
        </w:rPr>
        <w:fldChar w:fldCharType="begin"/>
      </w:r>
      <w:r>
        <w:rPr>
          <w:rFonts w:asciiTheme="minorEastAsia" w:hAnsiTheme="minorEastAsia" w:eastAsiaTheme="minorEastAsia"/>
          <w:b/>
          <w:color w:val="auto"/>
          <w:sz w:val="32"/>
          <w:szCs w:val="32"/>
        </w:rPr>
        <w:instrText xml:space="preserve"> TOC \o "1-1" \h \z \u </w:instrText>
      </w:r>
      <w:r>
        <w:rPr>
          <w:rFonts w:asciiTheme="minorEastAsia" w:hAnsiTheme="minorEastAsia" w:eastAsiaTheme="minorEastAsia"/>
          <w:b/>
          <w:color w:val="auto"/>
          <w:sz w:val="32"/>
          <w:szCs w:val="32"/>
        </w:rPr>
        <w:fldChar w:fldCharType="separate"/>
      </w:r>
    </w:p>
    <w:p>
      <w:pPr>
        <w:pStyle w:val="62"/>
        <w:spacing w:line="540" w:lineRule="auto"/>
        <w:rPr>
          <w:rFonts w:asciiTheme="minorEastAsia" w:hAnsiTheme="minorEastAsia" w:eastAsiaTheme="minorEastAsia" w:cstheme="minorBidi"/>
          <w:b w:val="0"/>
          <w:color w:val="auto"/>
          <w:sz w:val="28"/>
          <w:szCs w:val="28"/>
          <w:highlight w:val="none"/>
        </w:rPr>
      </w:pPr>
      <w:r>
        <w:rPr>
          <w:color w:val="auto"/>
          <w:highlight w:val="none"/>
        </w:rPr>
        <w:fldChar w:fldCharType="begin"/>
      </w:r>
      <w:r>
        <w:rPr>
          <w:color w:val="auto"/>
          <w:highlight w:val="none"/>
        </w:rPr>
        <w:instrText xml:space="preserve"> HYPERLINK \l "_Toc184912278" </w:instrText>
      </w:r>
      <w:r>
        <w:rPr>
          <w:color w:val="auto"/>
          <w:highlight w:val="none"/>
        </w:rPr>
        <w:fldChar w:fldCharType="separate"/>
      </w:r>
      <w:r>
        <w:rPr>
          <w:rStyle w:val="99"/>
          <w:rFonts w:asciiTheme="minorEastAsia" w:hAnsiTheme="minorEastAsia" w:eastAsiaTheme="minorEastAsia"/>
          <w:color w:val="auto"/>
          <w:sz w:val="28"/>
          <w:szCs w:val="28"/>
          <w:highlight w:val="none"/>
        </w:rPr>
        <w:t>第一章</w:t>
      </w:r>
      <w:r>
        <w:rPr>
          <w:rStyle w:val="99"/>
          <w:rFonts w:hint="eastAsia" w:asciiTheme="minorEastAsia" w:hAnsiTheme="minorEastAsia" w:eastAsiaTheme="minorEastAsia"/>
          <w:color w:val="auto"/>
          <w:sz w:val="28"/>
          <w:szCs w:val="28"/>
          <w:highlight w:val="none"/>
        </w:rPr>
        <w:t xml:space="preserve"> </w:t>
      </w:r>
      <w:r>
        <w:rPr>
          <w:rStyle w:val="99"/>
          <w:rFonts w:asciiTheme="minorEastAsia" w:hAnsiTheme="minorEastAsia" w:eastAsiaTheme="minorEastAsia"/>
          <w:color w:val="auto"/>
          <w:sz w:val="28"/>
          <w:szCs w:val="28"/>
          <w:highlight w:val="none"/>
        </w:rPr>
        <w:t>采购邀请</w:t>
      </w:r>
      <w:r>
        <w:rPr>
          <w:rFonts w:asciiTheme="minorEastAsia" w:hAnsiTheme="minorEastAsia" w:eastAsiaTheme="minorEastAsia"/>
          <w:color w:val="auto"/>
          <w:sz w:val="28"/>
          <w:szCs w:val="28"/>
          <w:highlight w:val="none"/>
        </w:rPr>
        <w:tab/>
      </w: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PAGEREF _Toc184912278 \h </w:instrText>
      </w:r>
      <w:r>
        <w:rPr>
          <w:rFonts w:asciiTheme="minorEastAsia" w:hAnsiTheme="minorEastAsia" w:eastAsiaTheme="minorEastAsia"/>
          <w:color w:val="auto"/>
          <w:sz w:val="28"/>
          <w:szCs w:val="28"/>
          <w:highlight w:val="none"/>
        </w:rPr>
        <w:fldChar w:fldCharType="separate"/>
      </w:r>
      <w:r>
        <w:rPr>
          <w:rFonts w:asciiTheme="minorEastAsia" w:hAnsiTheme="minorEastAsia" w:eastAsiaTheme="minorEastAsia"/>
          <w:color w:val="auto"/>
          <w:sz w:val="28"/>
          <w:szCs w:val="28"/>
          <w:highlight w:val="none"/>
        </w:rPr>
        <w:t>1</w:t>
      </w:r>
      <w:r>
        <w:rPr>
          <w:rFonts w:asciiTheme="minorEastAsia" w:hAnsiTheme="minorEastAsia" w:eastAsiaTheme="minorEastAsia"/>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pPr>
        <w:pStyle w:val="62"/>
        <w:spacing w:line="540" w:lineRule="auto"/>
        <w:rPr>
          <w:rFonts w:asciiTheme="minorEastAsia" w:hAnsiTheme="minorEastAsia" w:eastAsiaTheme="minorEastAsia" w:cstheme="minorBidi"/>
          <w:b w:val="0"/>
          <w:color w:val="auto"/>
          <w:sz w:val="28"/>
          <w:szCs w:val="28"/>
          <w:highlight w:val="none"/>
        </w:rPr>
      </w:pPr>
      <w:r>
        <w:rPr>
          <w:color w:val="auto"/>
          <w:highlight w:val="none"/>
        </w:rPr>
        <w:fldChar w:fldCharType="begin"/>
      </w:r>
      <w:r>
        <w:rPr>
          <w:color w:val="auto"/>
          <w:highlight w:val="none"/>
        </w:rPr>
        <w:instrText xml:space="preserve"> HYPERLINK \l "_Toc184912279" </w:instrText>
      </w:r>
      <w:r>
        <w:rPr>
          <w:color w:val="auto"/>
          <w:highlight w:val="none"/>
        </w:rPr>
        <w:fldChar w:fldCharType="separate"/>
      </w:r>
      <w:r>
        <w:rPr>
          <w:rStyle w:val="99"/>
          <w:rFonts w:asciiTheme="minorEastAsia" w:hAnsiTheme="minorEastAsia" w:eastAsiaTheme="minorEastAsia"/>
          <w:color w:val="auto"/>
          <w:sz w:val="28"/>
          <w:szCs w:val="28"/>
          <w:highlight w:val="none"/>
        </w:rPr>
        <w:t>第二章</w:t>
      </w:r>
      <w:r>
        <w:rPr>
          <w:rStyle w:val="99"/>
          <w:rFonts w:hint="eastAsia" w:asciiTheme="minorEastAsia" w:hAnsiTheme="minorEastAsia" w:eastAsiaTheme="minorEastAsia"/>
          <w:color w:val="auto"/>
          <w:sz w:val="28"/>
          <w:szCs w:val="28"/>
          <w:highlight w:val="none"/>
        </w:rPr>
        <w:t xml:space="preserve"> </w:t>
      </w:r>
      <w:r>
        <w:rPr>
          <w:rStyle w:val="99"/>
          <w:rFonts w:asciiTheme="minorEastAsia" w:hAnsiTheme="minorEastAsia" w:eastAsiaTheme="minorEastAsia"/>
          <w:color w:val="auto"/>
          <w:sz w:val="28"/>
          <w:szCs w:val="28"/>
          <w:highlight w:val="none"/>
        </w:rPr>
        <w:t>供应商须知</w:t>
      </w:r>
      <w:r>
        <w:rPr>
          <w:rFonts w:asciiTheme="minorEastAsia" w:hAnsiTheme="minorEastAsia" w:eastAsiaTheme="minorEastAsia"/>
          <w:color w:val="auto"/>
          <w:sz w:val="28"/>
          <w:szCs w:val="28"/>
          <w:highlight w:val="none"/>
        </w:rPr>
        <w:tab/>
      </w: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PAGEREF _Toc184912279 \h </w:instrText>
      </w:r>
      <w:r>
        <w:rPr>
          <w:rFonts w:asciiTheme="minorEastAsia" w:hAnsiTheme="minorEastAsia" w:eastAsiaTheme="minorEastAsia"/>
          <w:color w:val="auto"/>
          <w:sz w:val="28"/>
          <w:szCs w:val="28"/>
          <w:highlight w:val="none"/>
        </w:rPr>
        <w:fldChar w:fldCharType="separate"/>
      </w:r>
      <w:r>
        <w:rPr>
          <w:rFonts w:asciiTheme="minorEastAsia" w:hAnsiTheme="minorEastAsia" w:eastAsiaTheme="minorEastAsia"/>
          <w:color w:val="auto"/>
          <w:sz w:val="28"/>
          <w:szCs w:val="28"/>
          <w:highlight w:val="none"/>
        </w:rPr>
        <w:t>6</w:t>
      </w:r>
      <w:r>
        <w:rPr>
          <w:rFonts w:asciiTheme="minorEastAsia" w:hAnsiTheme="minorEastAsia" w:eastAsiaTheme="minorEastAsia"/>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pPr>
        <w:pStyle w:val="62"/>
        <w:spacing w:line="540" w:lineRule="auto"/>
        <w:rPr>
          <w:rFonts w:asciiTheme="minorEastAsia" w:hAnsiTheme="minorEastAsia" w:eastAsiaTheme="minorEastAsia" w:cstheme="minorBidi"/>
          <w:b w:val="0"/>
          <w:color w:val="auto"/>
          <w:sz w:val="28"/>
          <w:szCs w:val="28"/>
          <w:highlight w:val="none"/>
        </w:rPr>
      </w:pPr>
      <w:r>
        <w:rPr>
          <w:color w:val="auto"/>
          <w:highlight w:val="none"/>
        </w:rPr>
        <w:fldChar w:fldCharType="begin"/>
      </w:r>
      <w:r>
        <w:rPr>
          <w:color w:val="auto"/>
          <w:highlight w:val="none"/>
        </w:rPr>
        <w:instrText xml:space="preserve"> HYPERLINK \l "_Toc184912280" </w:instrText>
      </w:r>
      <w:r>
        <w:rPr>
          <w:color w:val="auto"/>
          <w:highlight w:val="none"/>
        </w:rPr>
        <w:fldChar w:fldCharType="separate"/>
      </w:r>
      <w:r>
        <w:rPr>
          <w:rStyle w:val="99"/>
          <w:rFonts w:asciiTheme="minorEastAsia" w:hAnsiTheme="minorEastAsia" w:eastAsiaTheme="minorEastAsia"/>
          <w:color w:val="auto"/>
          <w:sz w:val="28"/>
          <w:szCs w:val="28"/>
          <w:highlight w:val="none"/>
        </w:rPr>
        <w:t>第三章</w:t>
      </w:r>
      <w:r>
        <w:rPr>
          <w:rStyle w:val="99"/>
          <w:rFonts w:hint="eastAsia" w:asciiTheme="minorEastAsia" w:hAnsiTheme="minorEastAsia" w:eastAsiaTheme="minorEastAsia"/>
          <w:color w:val="auto"/>
          <w:sz w:val="28"/>
          <w:szCs w:val="28"/>
          <w:highlight w:val="none"/>
        </w:rPr>
        <w:t xml:space="preserve"> </w:t>
      </w:r>
      <w:r>
        <w:rPr>
          <w:rStyle w:val="99"/>
          <w:rFonts w:asciiTheme="minorEastAsia" w:hAnsiTheme="minorEastAsia" w:eastAsiaTheme="minorEastAsia"/>
          <w:color w:val="auto"/>
          <w:sz w:val="28"/>
          <w:szCs w:val="28"/>
          <w:highlight w:val="none"/>
        </w:rPr>
        <w:t>评审方法和评审标准</w:t>
      </w:r>
      <w:r>
        <w:rPr>
          <w:rFonts w:asciiTheme="minorEastAsia" w:hAnsiTheme="minorEastAsia" w:eastAsiaTheme="minorEastAsia"/>
          <w:color w:val="auto"/>
          <w:sz w:val="28"/>
          <w:szCs w:val="28"/>
          <w:highlight w:val="none"/>
        </w:rPr>
        <w:tab/>
      </w: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PAGEREF _Toc184912280 \h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lang w:val="en-US" w:eastAsia="zh-CN"/>
        </w:rPr>
        <w:t>19</w:t>
      </w:r>
      <w:r>
        <w:rPr>
          <w:rFonts w:asciiTheme="minorEastAsia" w:hAnsiTheme="minorEastAsia" w:eastAsiaTheme="minorEastAsia"/>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pPr>
        <w:pStyle w:val="62"/>
        <w:spacing w:line="540" w:lineRule="auto"/>
        <w:rPr>
          <w:rFonts w:asciiTheme="minorEastAsia" w:hAnsiTheme="minorEastAsia" w:eastAsiaTheme="minorEastAsia" w:cstheme="minorBidi"/>
          <w:b w:val="0"/>
          <w:color w:val="auto"/>
          <w:sz w:val="28"/>
          <w:szCs w:val="28"/>
          <w:highlight w:val="none"/>
        </w:rPr>
      </w:pPr>
      <w:r>
        <w:rPr>
          <w:color w:val="auto"/>
          <w:highlight w:val="none"/>
        </w:rPr>
        <w:fldChar w:fldCharType="begin"/>
      </w:r>
      <w:r>
        <w:rPr>
          <w:color w:val="auto"/>
          <w:highlight w:val="none"/>
        </w:rPr>
        <w:instrText xml:space="preserve"> HYPERLINK \l "_Toc184912281" </w:instrText>
      </w:r>
      <w:r>
        <w:rPr>
          <w:color w:val="auto"/>
          <w:highlight w:val="none"/>
        </w:rPr>
        <w:fldChar w:fldCharType="separate"/>
      </w:r>
      <w:r>
        <w:rPr>
          <w:rStyle w:val="99"/>
          <w:rFonts w:asciiTheme="minorEastAsia" w:hAnsiTheme="minorEastAsia" w:eastAsiaTheme="minorEastAsia"/>
          <w:color w:val="auto"/>
          <w:sz w:val="28"/>
          <w:szCs w:val="28"/>
          <w:highlight w:val="none"/>
        </w:rPr>
        <w:t>第四章</w:t>
      </w:r>
      <w:r>
        <w:rPr>
          <w:rStyle w:val="99"/>
          <w:rFonts w:hint="eastAsia" w:asciiTheme="minorEastAsia" w:hAnsiTheme="minorEastAsia" w:eastAsiaTheme="minorEastAsia"/>
          <w:color w:val="auto"/>
          <w:sz w:val="28"/>
          <w:szCs w:val="28"/>
          <w:highlight w:val="none"/>
        </w:rPr>
        <w:t xml:space="preserve"> </w:t>
      </w:r>
      <w:r>
        <w:rPr>
          <w:rStyle w:val="99"/>
          <w:rFonts w:asciiTheme="minorEastAsia" w:hAnsiTheme="minorEastAsia" w:eastAsiaTheme="minorEastAsia"/>
          <w:color w:val="auto"/>
          <w:sz w:val="28"/>
          <w:szCs w:val="28"/>
          <w:highlight w:val="none"/>
        </w:rPr>
        <w:t>采购需求</w:t>
      </w:r>
      <w:r>
        <w:rPr>
          <w:rFonts w:asciiTheme="minorEastAsia" w:hAnsiTheme="minorEastAsia" w:eastAsiaTheme="minorEastAsia"/>
          <w:color w:val="auto"/>
          <w:sz w:val="28"/>
          <w:szCs w:val="28"/>
          <w:highlight w:val="none"/>
        </w:rPr>
        <w:tab/>
      </w: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PAGEREF _Toc184912281 \h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lang w:val="en-US" w:eastAsia="zh-CN"/>
        </w:rPr>
        <w:t>29</w:t>
      </w:r>
      <w:r>
        <w:rPr>
          <w:rFonts w:asciiTheme="minorEastAsia" w:hAnsiTheme="minorEastAsia" w:eastAsiaTheme="minorEastAsia"/>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pPr>
        <w:pStyle w:val="62"/>
        <w:spacing w:line="540" w:lineRule="auto"/>
        <w:rPr>
          <w:rFonts w:asciiTheme="minorEastAsia" w:hAnsiTheme="minorEastAsia" w:eastAsiaTheme="minorEastAsia" w:cstheme="minorBidi"/>
          <w:b w:val="0"/>
          <w:color w:val="auto"/>
          <w:sz w:val="28"/>
          <w:szCs w:val="28"/>
          <w:highlight w:val="none"/>
        </w:rPr>
      </w:pPr>
      <w:r>
        <w:rPr>
          <w:color w:val="auto"/>
          <w:highlight w:val="none"/>
        </w:rPr>
        <w:fldChar w:fldCharType="begin"/>
      </w:r>
      <w:r>
        <w:rPr>
          <w:color w:val="auto"/>
          <w:highlight w:val="none"/>
        </w:rPr>
        <w:instrText xml:space="preserve"> HYPERLINK \l "_Toc184912285" </w:instrText>
      </w:r>
      <w:r>
        <w:rPr>
          <w:color w:val="auto"/>
          <w:highlight w:val="none"/>
        </w:rPr>
        <w:fldChar w:fldCharType="separate"/>
      </w:r>
      <w:r>
        <w:rPr>
          <w:rStyle w:val="99"/>
          <w:rFonts w:asciiTheme="minorEastAsia" w:hAnsiTheme="minorEastAsia" w:eastAsiaTheme="minorEastAsia"/>
          <w:color w:val="auto"/>
          <w:sz w:val="28"/>
          <w:szCs w:val="28"/>
          <w:highlight w:val="none"/>
        </w:rPr>
        <w:t>第五章</w:t>
      </w:r>
      <w:r>
        <w:rPr>
          <w:rStyle w:val="99"/>
          <w:rFonts w:hint="eastAsia" w:asciiTheme="minorEastAsia" w:hAnsiTheme="minorEastAsia" w:eastAsiaTheme="minorEastAsia"/>
          <w:color w:val="auto"/>
          <w:sz w:val="28"/>
          <w:szCs w:val="28"/>
          <w:highlight w:val="none"/>
        </w:rPr>
        <w:t xml:space="preserve"> </w:t>
      </w:r>
      <w:r>
        <w:rPr>
          <w:rStyle w:val="99"/>
          <w:rFonts w:asciiTheme="minorEastAsia" w:hAnsiTheme="minorEastAsia" w:eastAsiaTheme="minorEastAsia"/>
          <w:color w:val="auto"/>
          <w:sz w:val="28"/>
          <w:szCs w:val="28"/>
          <w:highlight w:val="none"/>
        </w:rPr>
        <w:t>合同草案条款</w:t>
      </w:r>
      <w:r>
        <w:rPr>
          <w:rFonts w:asciiTheme="minorEastAsia" w:hAnsiTheme="minorEastAsia" w:eastAsiaTheme="minorEastAsia"/>
          <w:color w:val="auto"/>
          <w:sz w:val="28"/>
          <w:szCs w:val="28"/>
          <w:highlight w:val="none"/>
        </w:rPr>
        <w:tab/>
      </w: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PAGEREF _Toc184912285 \h </w:instrText>
      </w:r>
      <w:r>
        <w:rPr>
          <w:rFonts w:asciiTheme="minorEastAsia" w:hAnsiTheme="minorEastAsia" w:eastAsiaTheme="minorEastAsia"/>
          <w:color w:val="auto"/>
          <w:sz w:val="28"/>
          <w:szCs w:val="28"/>
          <w:highlight w:val="none"/>
        </w:rPr>
        <w:fldChar w:fldCharType="separate"/>
      </w:r>
      <w:r>
        <w:rPr>
          <w:rFonts w:asciiTheme="minorEastAsia" w:hAnsiTheme="minorEastAsia" w:eastAsiaTheme="minorEastAsia"/>
          <w:color w:val="auto"/>
          <w:sz w:val="28"/>
          <w:szCs w:val="28"/>
          <w:highlight w:val="none"/>
        </w:rPr>
        <w:t>3</w:t>
      </w:r>
      <w:r>
        <w:rPr>
          <w:rFonts w:hint="eastAsia" w:asciiTheme="minorEastAsia" w:hAnsiTheme="minorEastAsia" w:eastAsiaTheme="minorEastAsia"/>
          <w:color w:val="auto"/>
          <w:sz w:val="28"/>
          <w:szCs w:val="28"/>
          <w:highlight w:val="none"/>
          <w:lang w:val="en-US" w:eastAsia="zh-CN"/>
        </w:rPr>
        <w:t>3</w:t>
      </w:r>
      <w:r>
        <w:rPr>
          <w:rFonts w:asciiTheme="minorEastAsia" w:hAnsiTheme="minorEastAsia" w:eastAsiaTheme="minorEastAsia"/>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pPr>
        <w:pStyle w:val="62"/>
        <w:spacing w:line="540" w:lineRule="auto"/>
        <w:rPr>
          <w:rFonts w:asciiTheme="minorEastAsia" w:hAnsiTheme="minorEastAsia" w:eastAsiaTheme="minorEastAsia" w:cstheme="minorBidi"/>
          <w:b w:val="0"/>
          <w:color w:val="auto"/>
          <w:sz w:val="28"/>
          <w:szCs w:val="28"/>
          <w:highlight w:val="none"/>
        </w:rPr>
      </w:pPr>
      <w:r>
        <w:rPr>
          <w:color w:val="auto"/>
          <w:highlight w:val="none"/>
        </w:rPr>
        <w:fldChar w:fldCharType="begin"/>
      </w:r>
      <w:r>
        <w:rPr>
          <w:color w:val="auto"/>
          <w:highlight w:val="none"/>
        </w:rPr>
        <w:instrText xml:space="preserve"> HYPERLINK \l "_Toc184912286" </w:instrText>
      </w:r>
      <w:r>
        <w:rPr>
          <w:color w:val="auto"/>
          <w:highlight w:val="none"/>
        </w:rPr>
        <w:fldChar w:fldCharType="separate"/>
      </w:r>
      <w:r>
        <w:rPr>
          <w:rStyle w:val="99"/>
          <w:rFonts w:asciiTheme="minorEastAsia" w:hAnsiTheme="minorEastAsia" w:eastAsiaTheme="minorEastAsia"/>
          <w:color w:val="auto"/>
          <w:sz w:val="28"/>
          <w:szCs w:val="28"/>
          <w:highlight w:val="none"/>
        </w:rPr>
        <w:t>第六章</w:t>
      </w:r>
      <w:r>
        <w:rPr>
          <w:rStyle w:val="99"/>
          <w:rFonts w:hint="eastAsia" w:asciiTheme="minorEastAsia" w:hAnsiTheme="minorEastAsia" w:eastAsiaTheme="minorEastAsia"/>
          <w:color w:val="auto"/>
          <w:sz w:val="28"/>
          <w:szCs w:val="28"/>
          <w:highlight w:val="none"/>
        </w:rPr>
        <w:t xml:space="preserve"> </w:t>
      </w:r>
      <w:r>
        <w:rPr>
          <w:rStyle w:val="99"/>
          <w:rFonts w:asciiTheme="minorEastAsia" w:hAnsiTheme="minorEastAsia" w:eastAsiaTheme="minorEastAsia"/>
          <w:color w:val="auto"/>
          <w:sz w:val="28"/>
          <w:szCs w:val="28"/>
          <w:highlight w:val="none"/>
        </w:rPr>
        <w:t>响应文件格式</w:t>
      </w:r>
      <w:r>
        <w:rPr>
          <w:rFonts w:asciiTheme="minorEastAsia" w:hAnsiTheme="minorEastAsia" w:eastAsiaTheme="minorEastAsia"/>
          <w:color w:val="auto"/>
          <w:sz w:val="28"/>
          <w:szCs w:val="28"/>
          <w:highlight w:val="none"/>
        </w:rPr>
        <w:tab/>
      </w:r>
      <w:r>
        <w:rPr>
          <w:rFonts w:hint="eastAsia" w:asciiTheme="minorEastAsia" w:hAnsiTheme="minorEastAsia" w:eastAsiaTheme="minorEastAsia"/>
          <w:color w:val="auto"/>
          <w:sz w:val="28"/>
          <w:szCs w:val="28"/>
          <w:highlight w:val="none"/>
          <w:lang w:val="en-US" w:eastAsia="zh-CN"/>
        </w:rPr>
        <w:t>3</w:t>
      </w:r>
      <w:r>
        <w:rPr>
          <w:rFonts w:asciiTheme="minorEastAsia" w:hAnsiTheme="minorEastAsia" w:eastAsiaTheme="minorEastAsia"/>
          <w:color w:val="auto"/>
          <w:sz w:val="28"/>
          <w:szCs w:val="28"/>
          <w:highlight w:val="none"/>
        </w:rPr>
        <w:fldChar w:fldCharType="end"/>
      </w:r>
      <w:r>
        <w:rPr>
          <w:rFonts w:hint="eastAsia" w:asciiTheme="minorEastAsia" w:hAnsiTheme="minorEastAsia" w:eastAsiaTheme="minorEastAsia"/>
          <w:color w:val="auto"/>
          <w:sz w:val="28"/>
          <w:szCs w:val="28"/>
          <w:highlight w:val="none"/>
          <w:lang w:val="en-US" w:eastAsia="zh-CN"/>
        </w:rPr>
        <w:t>9</w:t>
      </w:r>
    </w:p>
    <w:p>
      <w:pPr>
        <w:pStyle w:val="62"/>
        <w:spacing w:line="360" w:lineRule="auto"/>
        <w:rPr>
          <w:rFonts w:asciiTheme="minorEastAsia" w:hAnsiTheme="minorEastAsia" w:eastAsiaTheme="minorEastAsia"/>
          <w:b w:val="0"/>
          <w:color w:val="auto"/>
          <w:sz w:val="28"/>
          <w:szCs w:val="28"/>
        </w:rPr>
      </w:pPr>
      <w:r>
        <w:rPr>
          <w:rFonts w:asciiTheme="minorEastAsia" w:hAnsiTheme="minorEastAsia" w:eastAsiaTheme="minorEastAsia"/>
          <w:b w:val="0"/>
          <w:color w:val="auto"/>
          <w:sz w:val="32"/>
          <w:szCs w:val="32"/>
        </w:rPr>
        <w:fldChar w:fldCharType="end"/>
      </w:r>
    </w:p>
    <w:p>
      <w:pPr>
        <w:spacing w:line="360" w:lineRule="auto"/>
        <w:ind w:left="562" w:hanging="562" w:hangingChars="200"/>
        <w:jc w:val="left"/>
        <w:outlineLvl w:val="0"/>
        <w:rPr>
          <w:rFonts w:hint="eastAsia" w:asciiTheme="minorEastAsia" w:hAnsiTheme="minorEastAsia" w:eastAsiaTheme="minorEastAsia"/>
          <w:b/>
          <w:color w:val="auto"/>
          <w:sz w:val="28"/>
          <w:szCs w:val="28"/>
        </w:rPr>
      </w:pPr>
    </w:p>
    <w:p>
      <w:pPr>
        <w:spacing w:line="360" w:lineRule="auto"/>
        <w:ind w:left="562" w:hanging="562" w:hangingChars="200"/>
        <w:jc w:val="left"/>
        <w:outlineLvl w:val="0"/>
        <w:rPr>
          <w:rFonts w:asciiTheme="minorEastAsia" w:hAnsiTheme="minorEastAsia" w:eastAsiaTheme="minorEastAsia"/>
          <w:b/>
          <w:color w:val="auto"/>
          <w:sz w:val="36"/>
          <w:szCs w:val="36"/>
        </w:rPr>
        <w:sectPr>
          <w:headerReference r:id="rId6" w:type="first"/>
          <w:footerReference r:id="rId8" w:type="first"/>
          <w:headerReference r:id="rId5" w:type="default"/>
          <w:footerReference r:id="rId7" w:type="default"/>
          <w:pgSz w:w="11907" w:h="16840"/>
          <w:pgMar w:top="1418" w:right="1134" w:bottom="1418" w:left="1701" w:header="851" w:footer="851" w:gutter="0"/>
          <w:pgNumType w:start="1"/>
          <w:cols w:space="720" w:num="1"/>
          <w:titlePg/>
          <w:docGrid w:linePitch="462" w:charSpace="0"/>
        </w:sectPr>
      </w:pPr>
      <w:r>
        <w:rPr>
          <w:rFonts w:hint="eastAsia" w:asciiTheme="minorEastAsia" w:hAnsiTheme="minorEastAsia" w:eastAsiaTheme="minorEastAsia"/>
          <w:b/>
          <w:color w:val="auto"/>
          <w:sz w:val="28"/>
          <w:szCs w:val="28"/>
        </w:rPr>
        <w:t>注：采购文件条款中以“■”形式标记的内容适用于本项目， 以“□”形式标记的内容不适用于本项目。</w:t>
      </w:r>
    </w:p>
    <w:p>
      <w:pPr>
        <w:spacing w:line="360" w:lineRule="auto"/>
        <w:jc w:val="center"/>
        <w:outlineLvl w:val="0"/>
        <w:rPr>
          <w:rFonts w:asciiTheme="minorEastAsia" w:hAnsiTheme="minorEastAsia" w:eastAsiaTheme="minorEastAsia"/>
          <w:b/>
          <w:color w:val="auto"/>
          <w:sz w:val="36"/>
          <w:szCs w:val="36"/>
        </w:rPr>
      </w:pPr>
      <w:bookmarkStart w:id="7" w:name="_Toc184912278"/>
      <w:r>
        <w:rPr>
          <w:rFonts w:asciiTheme="minorEastAsia" w:hAnsiTheme="minorEastAsia" w:eastAsiaTheme="minorEastAsia"/>
          <w:b/>
          <w:color w:val="auto"/>
          <w:sz w:val="36"/>
          <w:szCs w:val="36"/>
        </w:rPr>
        <w:t>第一章</w:t>
      </w:r>
      <w:r>
        <w:rPr>
          <w:rFonts w:hint="eastAsia" w:asciiTheme="minorEastAsia" w:hAnsiTheme="minorEastAsia" w:eastAsiaTheme="minorEastAsia"/>
          <w:b/>
          <w:color w:val="auto"/>
          <w:sz w:val="36"/>
          <w:szCs w:val="36"/>
        </w:rPr>
        <w:t xml:space="preserve"> </w:t>
      </w:r>
      <w:r>
        <w:rPr>
          <w:rFonts w:asciiTheme="minorEastAsia" w:hAnsiTheme="minorEastAsia" w:eastAsiaTheme="minorEastAsia"/>
          <w:b/>
          <w:color w:val="auto"/>
          <w:sz w:val="36"/>
          <w:szCs w:val="36"/>
        </w:rPr>
        <w:t xml:space="preserve">  采购邀请</w:t>
      </w:r>
      <w:bookmarkEnd w:id="7"/>
      <w:bookmarkStart w:id="8" w:name="_Toc35393621"/>
      <w:bookmarkStart w:id="9" w:name="_Toc35393790"/>
      <w:bookmarkStart w:id="10" w:name="_Toc28359002"/>
      <w:bookmarkStart w:id="11" w:name="_Toc28359079"/>
      <w:bookmarkStart w:id="12" w:name="_Hlk24379207"/>
    </w:p>
    <w:p>
      <w:pPr>
        <w:spacing w:line="360" w:lineRule="auto"/>
        <w:ind w:firstLine="480" w:firstLineChars="200"/>
        <w:rPr>
          <w:rFonts w:asciiTheme="minorEastAsia" w:hAnsiTheme="minorEastAsia" w:eastAsiaTheme="minorEastAsia"/>
          <w:color w:val="auto"/>
          <w:sz w:val="24"/>
        </w:rPr>
      </w:pPr>
    </w:p>
    <w:p>
      <w:pPr>
        <w:pStyle w:val="4"/>
        <w:spacing w:before="0" w:line="360" w:lineRule="auto"/>
        <w:jc w:val="left"/>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一、项目基本情况</w:t>
      </w:r>
      <w:bookmarkEnd w:id="8"/>
      <w:bookmarkEnd w:id="9"/>
      <w:bookmarkEnd w:id="10"/>
      <w:bookmarkEnd w:id="11"/>
    </w:p>
    <w:p>
      <w:pPr>
        <w:spacing w:line="360" w:lineRule="auto"/>
        <w:ind w:firstLine="480" w:firstLineChars="200"/>
        <w:rPr>
          <w:rFonts w:hint="eastAsia" w:cs="仿宋_GB2312" w:asciiTheme="minorEastAsia" w:hAnsiTheme="minorEastAsia" w:eastAsiaTheme="minorEastAsia"/>
          <w:color w:val="auto"/>
          <w:sz w:val="24"/>
        </w:rPr>
      </w:pPr>
      <w:r>
        <w:rPr>
          <w:rFonts w:cs="仿宋_GB2312" w:asciiTheme="minorEastAsia" w:hAnsiTheme="minorEastAsia" w:eastAsiaTheme="minorEastAsia"/>
          <w:color w:val="auto"/>
          <w:sz w:val="24"/>
        </w:rPr>
        <w:t>1.</w:t>
      </w:r>
      <w:bookmarkStart w:id="13" w:name="OLE_LINK30"/>
      <w:r>
        <w:rPr>
          <w:rFonts w:cs="仿宋_GB2312" w:asciiTheme="minorEastAsia" w:hAnsiTheme="minorEastAsia" w:eastAsiaTheme="minorEastAsia"/>
          <w:color w:val="auto"/>
          <w:sz w:val="24"/>
        </w:rPr>
        <w:t>项目编号</w:t>
      </w:r>
      <w:r>
        <w:rPr>
          <w:rFonts w:hint="eastAsia" w:cs="仿宋_GB2312" w:asciiTheme="minorEastAsia" w:hAnsiTheme="minorEastAsia" w:eastAsiaTheme="minorEastAsia"/>
          <w:color w:val="auto"/>
          <w:sz w:val="24"/>
        </w:rPr>
        <w:t>/</w:t>
      </w:r>
      <w:r>
        <w:rPr>
          <w:rFonts w:cs="仿宋_GB2312" w:asciiTheme="minorEastAsia" w:hAnsiTheme="minorEastAsia" w:eastAsiaTheme="minorEastAsia"/>
          <w:color w:val="auto"/>
          <w:sz w:val="24"/>
        </w:rPr>
        <w:t>包号：</w:t>
      </w:r>
      <w:bookmarkEnd w:id="13"/>
      <w:r>
        <w:rPr>
          <w:rFonts w:hint="eastAsia" w:cs="仿宋_GB2312" w:asciiTheme="minorEastAsia" w:hAnsiTheme="minorEastAsia" w:eastAsiaTheme="minorEastAsia"/>
          <w:color w:val="auto"/>
          <w:sz w:val="24"/>
        </w:rPr>
        <w:t>11010725210200018156-XM001</w:t>
      </w:r>
    </w:p>
    <w:p>
      <w:pPr>
        <w:spacing w:line="360" w:lineRule="auto"/>
        <w:ind w:right="-386" w:rightChars="-184"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2.项目名称：</w:t>
      </w:r>
      <w:bookmarkStart w:id="14" w:name="OLE_LINK3"/>
      <w:bookmarkStart w:id="15" w:name="OLE_LINK4"/>
      <w:bookmarkStart w:id="16" w:name="OLE_LINK20"/>
      <w:r>
        <w:rPr>
          <w:rFonts w:hint="eastAsia" w:cs="仿宋_GB2312" w:asciiTheme="minorEastAsia" w:hAnsiTheme="minorEastAsia" w:eastAsiaTheme="minorEastAsia"/>
          <w:color w:val="auto"/>
          <w:sz w:val="24"/>
        </w:rPr>
        <w:t>人大会议费一般会议服务采购项目</w:t>
      </w:r>
    </w:p>
    <w:bookmarkEnd w:id="14"/>
    <w:bookmarkEnd w:id="15"/>
    <w:bookmarkEnd w:id="16"/>
    <w:p>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3.采购方式：竞争性磋商</w:t>
      </w:r>
    </w:p>
    <w:bookmarkEnd w:id="12"/>
    <w:p>
      <w:pPr>
        <w:spacing w:line="360" w:lineRule="auto"/>
        <w:ind w:firstLine="480" w:firstLineChars="200"/>
        <w:rPr>
          <w:rFonts w:asciiTheme="minorEastAsia" w:hAnsiTheme="minorEastAsia" w:eastAsiaTheme="minorEastAsia"/>
          <w:color w:val="auto"/>
        </w:rPr>
      </w:pPr>
      <w:r>
        <w:rPr>
          <w:rFonts w:asciiTheme="minorEastAsia" w:hAnsiTheme="minorEastAsia" w:eastAsiaTheme="minorEastAsia"/>
          <w:color w:val="auto"/>
          <w:sz w:val="24"/>
        </w:rPr>
        <w:t>4.项目预算金额：</w:t>
      </w:r>
      <w:r>
        <w:rPr>
          <w:rFonts w:hint="eastAsia" w:asciiTheme="minorEastAsia" w:hAnsiTheme="minorEastAsia" w:eastAsiaTheme="minorEastAsia"/>
          <w:color w:val="auto"/>
          <w:sz w:val="24"/>
          <w:lang w:val="en-US" w:eastAsia="zh-CN"/>
        </w:rPr>
        <w:t>137.5</w:t>
      </w:r>
      <w:r>
        <w:rPr>
          <w:rFonts w:hint="eastAsia" w:asciiTheme="minorEastAsia" w:hAnsiTheme="minorEastAsia" w:eastAsiaTheme="minorEastAsia"/>
          <w:color w:val="auto"/>
          <w:sz w:val="24"/>
        </w:rPr>
        <w:t>万元</w:t>
      </w:r>
      <w:r>
        <w:rPr>
          <w:rFonts w:asciiTheme="minorEastAsia" w:hAnsiTheme="minorEastAsia" w:eastAsiaTheme="minorEastAsia"/>
          <w:color w:val="auto"/>
          <w:sz w:val="24"/>
        </w:rPr>
        <w:t>、项目最高限价：</w:t>
      </w:r>
      <w:r>
        <w:rPr>
          <w:rFonts w:hint="eastAsia" w:asciiTheme="minorEastAsia" w:hAnsiTheme="minorEastAsia" w:eastAsiaTheme="minorEastAsia"/>
          <w:color w:val="auto"/>
          <w:sz w:val="24"/>
          <w:lang w:val="en-US" w:eastAsia="zh-CN"/>
        </w:rPr>
        <w:t>137.5</w:t>
      </w:r>
      <w:r>
        <w:rPr>
          <w:rFonts w:hint="eastAsia" w:asciiTheme="minorEastAsia" w:hAnsiTheme="minorEastAsia" w:eastAsiaTheme="minorEastAsia"/>
          <w:color w:val="auto"/>
          <w:sz w:val="24"/>
        </w:rPr>
        <w:t>万元。</w:t>
      </w:r>
    </w:p>
    <w:p>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5.采购需求：</w:t>
      </w:r>
    </w:p>
    <w:tbl>
      <w:tblPr>
        <w:tblStyle w:val="106"/>
        <w:tblW w:w="8504"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409"/>
        <w:gridCol w:w="1701"/>
        <w:gridCol w:w="992"/>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vAlign w:val="center"/>
          </w:tcPr>
          <w:p>
            <w:pPr>
              <w:jc w:val="center"/>
              <w:rPr>
                <w:rFonts w:asciiTheme="minorEastAsia" w:hAnsiTheme="minorEastAsia" w:eastAsiaTheme="minorEastAsia"/>
                <w:bCs/>
                <w:color w:val="auto"/>
                <w:sz w:val="24"/>
                <w:szCs w:val="24"/>
              </w:rPr>
            </w:pPr>
            <w:r>
              <w:rPr>
                <w:rFonts w:asciiTheme="minorEastAsia" w:hAnsiTheme="minorEastAsia" w:eastAsiaTheme="minorEastAsia"/>
                <w:bCs/>
                <w:color w:val="auto"/>
                <w:sz w:val="24"/>
                <w:szCs w:val="24"/>
              </w:rPr>
              <w:t>包号</w:t>
            </w:r>
          </w:p>
        </w:tc>
        <w:tc>
          <w:tcPr>
            <w:tcW w:w="2409" w:type="dxa"/>
            <w:vAlign w:val="center"/>
          </w:tcPr>
          <w:p>
            <w:pPr>
              <w:jc w:val="center"/>
              <w:rPr>
                <w:rFonts w:asciiTheme="minorEastAsia" w:hAnsiTheme="minorEastAsia" w:eastAsiaTheme="minorEastAsia"/>
                <w:bCs/>
                <w:color w:val="auto"/>
                <w:sz w:val="24"/>
                <w:szCs w:val="24"/>
              </w:rPr>
            </w:pPr>
            <w:r>
              <w:rPr>
                <w:rFonts w:hint="eastAsia" w:asciiTheme="minorEastAsia" w:hAnsiTheme="minorEastAsia" w:eastAsiaTheme="minorEastAsia"/>
                <w:bCs/>
                <w:color w:val="auto"/>
                <w:sz w:val="24"/>
                <w:szCs w:val="24"/>
                <w:lang w:eastAsia="zh-CN"/>
              </w:rPr>
              <w:t>标的</w:t>
            </w:r>
            <w:r>
              <w:rPr>
                <w:rFonts w:asciiTheme="minorEastAsia" w:hAnsiTheme="minorEastAsia" w:eastAsiaTheme="minorEastAsia"/>
                <w:bCs/>
                <w:color w:val="auto"/>
                <w:sz w:val="24"/>
                <w:szCs w:val="24"/>
              </w:rPr>
              <w:t>名称</w:t>
            </w:r>
          </w:p>
        </w:tc>
        <w:tc>
          <w:tcPr>
            <w:tcW w:w="1701" w:type="dxa"/>
            <w:vAlign w:val="center"/>
          </w:tcPr>
          <w:p>
            <w:pPr>
              <w:jc w:val="center"/>
              <w:rPr>
                <w:rFonts w:asciiTheme="minorEastAsia" w:hAnsiTheme="minorEastAsia" w:eastAsiaTheme="minorEastAsia"/>
                <w:bCs/>
                <w:color w:val="auto"/>
                <w:sz w:val="24"/>
                <w:szCs w:val="24"/>
              </w:rPr>
            </w:pPr>
            <w:r>
              <w:rPr>
                <w:rFonts w:asciiTheme="minorEastAsia" w:hAnsiTheme="minorEastAsia" w:eastAsiaTheme="minorEastAsia"/>
                <w:bCs/>
                <w:color w:val="auto"/>
                <w:sz w:val="24"/>
                <w:szCs w:val="24"/>
              </w:rPr>
              <w:t>采购包预算金额</w:t>
            </w:r>
          </w:p>
          <w:p>
            <w:pPr>
              <w:jc w:val="center"/>
              <w:rPr>
                <w:rFonts w:asciiTheme="minorEastAsia" w:hAnsiTheme="minorEastAsia" w:eastAsiaTheme="minorEastAsia"/>
                <w:bCs/>
                <w:color w:val="auto"/>
                <w:sz w:val="24"/>
                <w:szCs w:val="24"/>
              </w:rPr>
            </w:pPr>
            <w:r>
              <w:rPr>
                <w:rFonts w:asciiTheme="minorEastAsia" w:hAnsiTheme="minorEastAsia" w:eastAsiaTheme="minorEastAsia"/>
                <w:bCs/>
                <w:color w:val="auto"/>
                <w:sz w:val="24"/>
                <w:szCs w:val="24"/>
              </w:rPr>
              <w:t>（万元）</w:t>
            </w:r>
          </w:p>
        </w:tc>
        <w:tc>
          <w:tcPr>
            <w:tcW w:w="992" w:type="dxa"/>
            <w:vAlign w:val="center"/>
          </w:tcPr>
          <w:p>
            <w:pPr>
              <w:jc w:val="center"/>
              <w:rPr>
                <w:rFonts w:asciiTheme="minorEastAsia" w:hAnsiTheme="minorEastAsia" w:eastAsiaTheme="minorEastAsia"/>
                <w:bCs/>
                <w:color w:val="auto"/>
                <w:sz w:val="24"/>
                <w:szCs w:val="24"/>
              </w:rPr>
            </w:pPr>
            <w:r>
              <w:rPr>
                <w:rFonts w:asciiTheme="minorEastAsia" w:hAnsiTheme="minorEastAsia" w:eastAsiaTheme="minorEastAsia"/>
                <w:bCs/>
                <w:color w:val="auto"/>
                <w:sz w:val="24"/>
                <w:szCs w:val="24"/>
              </w:rPr>
              <w:t>数量</w:t>
            </w:r>
          </w:p>
        </w:tc>
        <w:tc>
          <w:tcPr>
            <w:tcW w:w="2693" w:type="dxa"/>
            <w:vAlign w:val="center"/>
          </w:tcPr>
          <w:p>
            <w:pPr>
              <w:jc w:val="center"/>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trPr>
        <w:tc>
          <w:tcPr>
            <w:tcW w:w="709" w:type="dxa"/>
            <w:vAlign w:val="center"/>
          </w:tcPr>
          <w:p>
            <w:pPr>
              <w:jc w:val="center"/>
              <w:rPr>
                <w:rFonts w:asciiTheme="minorEastAsia" w:hAnsiTheme="minorEastAsia" w:eastAsiaTheme="minorEastAsia"/>
                <w:bCs/>
                <w:color w:val="auto"/>
                <w:sz w:val="24"/>
                <w:szCs w:val="24"/>
              </w:rPr>
            </w:pPr>
            <w:r>
              <w:rPr>
                <w:rFonts w:hint="eastAsia" w:asciiTheme="minorEastAsia" w:hAnsiTheme="minorEastAsia" w:eastAsiaTheme="minorEastAsia"/>
                <w:bCs/>
                <w:color w:val="auto"/>
                <w:sz w:val="24"/>
                <w:szCs w:val="24"/>
                <w:lang w:val="en-US" w:eastAsia="zh-CN"/>
              </w:rPr>
              <w:t>0</w:t>
            </w:r>
            <w:r>
              <w:rPr>
                <w:rFonts w:asciiTheme="minorEastAsia" w:hAnsiTheme="minorEastAsia" w:eastAsiaTheme="minorEastAsia"/>
                <w:bCs/>
                <w:color w:val="auto"/>
                <w:sz w:val="24"/>
                <w:szCs w:val="24"/>
              </w:rPr>
              <w:t>1</w:t>
            </w:r>
          </w:p>
        </w:tc>
        <w:tc>
          <w:tcPr>
            <w:tcW w:w="2409" w:type="dxa"/>
            <w:vAlign w:val="center"/>
          </w:tcPr>
          <w:p>
            <w:pPr>
              <w:jc w:val="center"/>
              <w:rPr>
                <w:rFonts w:asciiTheme="minorEastAsia" w:hAnsiTheme="minorEastAsia" w:eastAsiaTheme="minorEastAsia"/>
                <w:bCs/>
                <w:color w:val="auto"/>
                <w:sz w:val="24"/>
                <w:szCs w:val="24"/>
              </w:rPr>
            </w:pPr>
            <w:r>
              <w:rPr>
                <w:rFonts w:hint="eastAsia" w:cs="仿宋_GB2312" w:asciiTheme="minorEastAsia" w:hAnsiTheme="minorEastAsia" w:eastAsiaTheme="minorEastAsia"/>
                <w:color w:val="auto"/>
                <w:sz w:val="24"/>
              </w:rPr>
              <w:t>人大会议费一般会议服务</w:t>
            </w:r>
          </w:p>
        </w:tc>
        <w:tc>
          <w:tcPr>
            <w:tcW w:w="1701" w:type="dxa"/>
            <w:vAlign w:val="center"/>
          </w:tcPr>
          <w:p>
            <w:pPr>
              <w:jc w:val="center"/>
              <w:rPr>
                <w:rFonts w:hint="eastAsia" w:asciiTheme="minorEastAsia" w:hAnsiTheme="minorEastAsia" w:eastAsiaTheme="minorEastAsia"/>
                <w:bCs/>
                <w:color w:val="auto"/>
                <w:sz w:val="24"/>
                <w:szCs w:val="24"/>
                <w:lang w:eastAsia="zh-CN"/>
              </w:rPr>
            </w:pPr>
            <w:r>
              <w:rPr>
                <w:rFonts w:hint="eastAsia" w:asciiTheme="minorEastAsia" w:hAnsiTheme="minorEastAsia" w:eastAsiaTheme="minorEastAsia"/>
                <w:color w:val="auto"/>
                <w:sz w:val="24"/>
                <w:lang w:val="en-US" w:eastAsia="zh-CN"/>
              </w:rPr>
              <w:t>137.5</w:t>
            </w:r>
          </w:p>
        </w:tc>
        <w:tc>
          <w:tcPr>
            <w:tcW w:w="992" w:type="dxa"/>
            <w:vAlign w:val="center"/>
          </w:tcPr>
          <w:p>
            <w:pPr>
              <w:jc w:val="center"/>
              <w:rPr>
                <w:rFonts w:asciiTheme="minorEastAsia" w:hAnsiTheme="minorEastAsia" w:eastAsiaTheme="minorEastAsia"/>
                <w:bCs/>
                <w:color w:val="auto"/>
                <w:sz w:val="24"/>
                <w:szCs w:val="24"/>
              </w:rPr>
            </w:pPr>
            <w:r>
              <w:rPr>
                <w:rFonts w:hint="eastAsia" w:asciiTheme="minorEastAsia" w:hAnsiTheme="minorEastAsia" w:eastAsiaTheme="minorEastAsia"/>
                <w:bCs/>
                <w:color w:val="auto"/>
                <w:sz w:val="24"/>
                <w:szCs w:val="24"/>
              </w:rPr>
              <w:t>1项</w:t>
            </w:r>
          </w:p>
        </w:tc>
        <w:tc>
          <w:tcPr>
            <w:tcW w:w="2693" w:type="dxa"/>
            <w:vAlign w:val="center"/>
          </w:tcPr>
          <w:p>
            <w:pPr>
              <w:jc w:val="center"/>
              <w:rPr>
                <w:rFonts w:asciiTheme="minorEastAsia" w:hAnsiTheme="minorEastAsia" w:eastAsiaTheme="minorEastAsia"/>
                <w:bCs/>
                <w:color w:val="auto"/>
                <w:sz w:val="24"/>
                <w:szCs w:val="24"/>
              </w:rPr>
            </w:pPr>
            <w:r>
              <w:rPr>
                <w:rFonts w:hint="eastAsia" w:asciiTheme="minorEastAsia" w:hAnsiTheme="minorEastAsia" w:eastAsiaTheme="minorEastAsia"/>
                <w:color w:val="auto"/>
                <w:sz w:val="24"/>
                <w:szCs w:val="24"/>
                <w:lang w:eastAsia="zh-CN"/>
              </w:rPr>
              <w:t>详见竞争性磋商文件第四章《采购需求》</w:t>
            </w:r>
            <w:r>
              <w:rPr>
                <w:rFonts w:asciiTheme="minorEastAsia" w:hAnsiTheme="minorEastAsia" w:eastAsiaTheme="minorEastAsia"/>
                <w:color w:val="auto"/>
                <w:sz w:val="24"/>
                <w:szCs w:val="24"/>
              </w:rPr>
              <w:t>。</w:t>
            </w:r>
          </w:p>
        </w:tc>
      </w:tr>
    </w:tbl>
    <w:p>
      <w:pPr>
        <w:pStyle w:val="476"/>
        <w:spacing w:before="120" w:beforeLines="50"/>
        <w:ind w:firstLine="439" w:firstLineChars="183"/>
        <w:rPr>
          <w:rFonts w:cs="仿宋_GB2312" w:asciiTheme="minorEastAsia" w:hAnsiTheme="minorEastAsia" w:eastAsiaTheme="minorEastAsia"/>
          <w:color w:val="auto"/>
          <w:szCs w:val="21"/>
          <w:highlight w:val="none"/>
        </w:rPr>
      </w:pPr>
      <w:r>
        <w:rPr>
          <w:rFonts w:asciiTheme="minorEastAsia" w:hAnsiTheme="minorEastAsia" w:eastAsiaTheme="minorEastAsia"/>
          <w:color w:val="auto"/>
        </w:rPr>
        <w:t>6.</w:t>
      </w:r>
      <w:bookmarkStart w:id="17" w:name="OLE_LINK10"/>
      <w:bookmarkStart w:id="18" w:name="OLE_LINK9"/>
      <w:bookmarkStart w:id="19" w:name="OLE_LINK23"/>
      <w:r>
        <w:rPr>
          <w:rFonts w:asciiTheme="minorEastAsia" w:hAnsiTheme="minorEastAsia" w:eastAsiaTheme="minorEastAsia"/>
          <w:color w:val="auto"/>
        </w:rPr>
        <w:t>合同履行期限</w:t>
      </w:r>
      <w:r>
        <w:rPr>
          <w:rFonts w:asciiTheme="minorEastAsia" w:hAnsiTheme="minorEastAsia" w:eastAsiaTheme="minorEastAsia"/>
          <w:color w:val="auto"/>
          <w:highlight w:val="none"/>
        </w:rPr>
        <w:t>：</w:t>
      </w:r>
      <w:bookmarkEnd w:id="17"/>
      <w:bookmarkEnd w:id="18"/>
      <w:r>
        <w:rPr>
          <w:rFonts w:hint="eastAsia" w:asciiTheme="minorEastAsia" w:hAnsiTheme="minorEastAsia" w:eastAsiaTheme="minorEastAsia"/>
          <w:color w:val="auto"/>
          <w:highlight w:val="none"/>
        </w:rPr>
        <w:t>自合同签订日</w:t>
      </w:r>
      <w:r>
        <w:rPr>
          <w:rFonts w:hint="eastAsia" w:asciiTheme="minorEastAsia" w:hAnsiTheme="minorEastAsia" w:eastAsiaTheme="minorEastAsia"/>
          <w:color w:val="auto"/>
          <w:highlight w:val="none"/>
          <w:lang w:eastAsia="zh-CN"/>
        </w:rPr>
        <w:t>起</w:t>
      </w:r>
      <w:r>
        <w:rPr>
          <w:rFonts w:hint="eastAsia" w:asciiTheme="minorEastAsia" w:hAnsiTheme="minorEastAsia" w:eastAsiaTheme="minorEastAsia"/>
          <w:color w:val="auto"/>
          <w:highlight w:val="none"/>
        </w:rPr>
        <w:t>至</w:t>
      </w:r>
      <w:r>
        <w:rPr>
          <w:rFonts w:hint="eastAsia" w:asciiTheme="minorEastAsia" w:hAnsiTheme="minorEastAsia" w:eastAsiaTheme="minorEastAsia"/>
          <w:color w:val="auto"/>
          <w:highlight w:val="none"/>
          <w:lang w:eastAsia="zh-CN"/>
        </w:rPr>
        <w:t>会议</w:t>
      </w:r>
      <w:r>
        <w:rPr>
          <w:rFonts w:hint="eastAsia" w:asciiTheme="minorEastAsia" w:hAnsiTheme="minorEastAsia" w:eastAsiaTheme="minorEastAsia"/>
          <w:color w:val="auto"/>
          <w:highlight w:val="none"/>
        </w:rPr>
        <w:t>结束</w:t>
      </w:r>
      <w:r>
        <w:rPr>
          <w:rFonts w:hint="eastAsia" w:asciiTheme="minorEastAsia" w:hAnsiTheme="minorEastAsia" w:eastAsiaTheme="minorEastAsia"/>
          <w:color w:val="auto"/>
          <w:highlight w:val="none"/>
          <w:lang w:eastAsia="zh-CN"/>
        </w:rPr>
        <w:t>。</w:t>
      </w:r>
    </w:p>
    <w:bookmarkEnd w:id="19"/>
    <w:p>
      <w:pPr>
        <w:spacing w:line="360" w:lineRule="auto"/>
        <w:ind w:firstLine="424" w:firstLineChars="177"/>
        <w:rPr>
          <w:rFonts w:asciiTheme="minorEastAsia" w:hAnsiTheme="minorEastAsia" w:eastAsiaTheme="minorEastAsia"/>
          <w:color w:val="auto"/>
          <w:sz w:val="24"/>
          <w:szCs w:val="22"/>
        </w:rPr>
      </w:pPr>
      <w:r>
        <w:rPr>
          <w:rFonts w:asciiTheme="minorEastAsia" w:hAnsiTheme="minorEastAsia" w:eastAsiaTheme="minorEastAsia"/>
          <w:color w:val="auto"/>
          <w:sz w:val="24"/>
          <w:szCs w:val="22"/>
        </w:rPr>
        <w:t>7.本项目是否接受联合体：</w:t>
      </w:r>
      <w:bookmarkStart w:id="20" w:name="_Hlk128141328"/>
      <w:r>
        <w:rPr>
          <w:rFonts w:asciiTheme="minorEastAsia" w:hAnsiTheme="minorEastAsia" w:eastAsiaTheme="minorEastAsia"/>
          <w:color w:val="auto"/>
          <w:sz w:val="22"/>
          <w:szCs w:val="22"/>
        </w:rPr>
        <w:t>□</w:t>
      </w:r>
      <w:bookmarkEnd w:id="20"/>
      <w:r>
        <w:rPr>
          <w:rFonts w:asciiTheme="minorEastAsia" w:hAnsiTheme="minorEastAsia" w:eastAsiaTheme="minorEastAsia"/>
          <w:color w:val="auto"/>
          <w:sz w:val="24"/>
          <w:szCs w:val="22"/>
        </w:rPr>
        <w:t>是</w:t>
      </w:r>
      <w:r>
        <w:rPr>
          <w:rFonts w:hint="eastAsia" w:asciiTheme="minorEastAsia" w:hAnsiTheme="minorEastAsia" w:eastAsiaTheme="minorEastAsia"/>
          <w:color w:val="auto"/>
          <w:sz w:val="24"/>
          <w:szCs w:val="22"/>
        </w:rPr>
        <w:t xml:space="preserve"> </w:t>
      </w:r>
      <w:r>
        <w:rPr>
          <w:rFonts w:asciiTheme="minorEastAsia" w:hAnsiTheme="minorEastAsia" w:eastAsiaTheme="minorEastAsia"/>
          <w:color w:val="auto"/>
          <w:sz w:val="24"/>
          <w:szCs w:val="22"/>
        </w:rPr>
        <w:t xml:space="preserve">  </w:t>
      </w:r>
      <w:r>
        <w:rPr>
          <w:rFonts w:hint="eastAsia" w:cs="宋体" w:asciiTheme="minorEastAsia" w:hAnsiTheme="minorEastAsia" w:eastAsiaTheme="minorEastAsia"/>
          <w:color w:val="auto"/>
          <w:szCs w:val="22"/>
        </w:rPr>
        <w:t>■</w:t>
      </w:r>
      <w:r>
        <w:rPr>
          <w:rFonts w:asciiTheme="minorEastAsia" w:hAnsiTheme="minorEastAsia" w:eastAsiaTheme="minorEastAsia"/>
          <w:color w:val="auto"/>
          <w:sz w:val="24"/>
          <w:szCs w:val="22"/>
        </w:rPr>
        <w:t>否。</w:t>
      </w:r>
    </w:p>
    <w:p>
      <w:pPr>
        <w:spacing w:line="360" w:lineRule="auto"/>
        <w:ind w:firstLine="424" w:firstLineChars="177"/>
        <w:rPr>
          <w:rFonts w:asciiTheme="minorEastAsia" w:hAnsiTheme="minorEastAsia" w:eastAsiaTheme="minorEastAsia"/>
          <w:color w:val="auto"/>
          <w:sz w:val="24"/>
        </w:rPr>
      </w:pPr>
    </w:p>
    <w:p>
      <w:pPr>
        <w:pStyle w:val="4"/>
        <w:spacing w:before="0" w:line="360" w:lineRule="auto"/>
        <w:jc w:val="left"/>
        <w:rPr>
          <w:rFonts w:asciiTheme="minorEastAsia" w:hAnsiTheme="minorEastAsia" w:eastAsiaTheme="minorEastAsia"/>
          <w:color w:val="auto"/>
          <w:sz w:val="24"/>
          <w:szCs w:val="24"/>
        </w:rPr>
      </w:pPr>
      <w:bookmarkStart w:id="21" w:name="_Toc35393791"/>
      <w:bookmarkStart w:id="22" w:name="_Toc28359080"/>
      <w:bookmarkStart w:id="23" w:name="_Toc35393622"/>
      <w:bookmarkStart w:id="24" w:name="_Toc28359003"/>
      <w:r>
        <w:rPr>
          <w:rFonts w:asciiTheme="minorEastAsia" w:hAnsiTheme="minorEastAsia" w:eastAsiaTheme="minorEastAsia"/>
          <w:color w:val="auto"/>
          <w:sz w:val="24"/>
          <w:szCs w:val="24"/>
        </w:rPr>
        <w:t>二、申请人的资格要求（须同时满足）</w:t>
      </w:r>
      <w:bookmarkEnd w:id="21"/>
      <w:bookmarkEnd w:id="22"/>
      <w:bookmarkEnd w:id="23"/>
      <w:bookmarkEnd w:id="24"/>
    </w:p>
    <w:p>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1.满足《中华人民共和国政府采购法》第二十二条规定；</w:t>
      </w:r>
    </w:p>
    <w:p>
      <w:pPr>
        <w:spacing w:line="360" w:lineRule="auto"/>
        <w:ind w:firstLine="480" w:firstLineChars="200"/>
        <w:rPr>
          <w:rFonts w:asciiTheme="minorEastAsia" w:hAnsiTheme="minorEastAsia" w:eastAsiaTheme="minorEastAsia"/>
          <w:color w:val="auto"/>
          <w:sz w:val="24"/>
        </w:rPr>
      </w:pPr>
      <w:bookmarkStart w:id="25" w:name="_Toc28359081"/>
      <w:bookmarkStart w:id="26" w:name="_Toc28359004"/>
      <w:r>
        <w:rPr>
          <w:rFonts w:asciiTheme="minorEastAsia" w:hAnsiTheme="minorEastAsia" w:eastAsiaTheme="minorEastAsia"/>
          <w:color w:val="auto"/>
          <w:sz w:val="24"/>
        </w:rPr>
        <w:t>2.落实政府采购政策需满足的资格要求：</w:t>
      </w:r>
    </w:p>
    <w:p>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2.1中小企业政策</w:t>
      </w:r>
    </w:p>
    <w:p>
      <w:pPr>
        <w:spacing w:line="360" w:lineRule="auto"/>
        <w:ind w:firstLine="420" w:firstLineChars="200"/>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本项目不专门面向中小企业预留采购份额。</w:t>
      </w:r>
      <w:bookmarkStart w:id="27" w:name="OLE_LINK19"/>
    </w:p>
    <w:p>
      <w:pPr>
        <w:spacing w:line="360" w:lineRule="auto"/>
        <w:ind w:firstLine="442" w:firstLineChars="200"/>
        <w:rPr>
          <w:rFonts w:asciiTheme="minorEastAsia" w:hAnsiTheme="minorEastAsia" w:eastAsiaTheme="minorEastAsia"/>
          <w:color w:val="auto"/>
          <w:sz w:val="24"/>
          <w:highlight w:val="none"/>
        </w:rPr>
      </w:pPr>
      <w:r>
        <w:rPr>
          <w:rFonts w:asciiTheme="minorEastAsia" w:hAnsiTheme="minorEastAsia" w:eastAsiaTheme="minorEastAsia"/>
          <w:b/>
          <w:color w:val="auto"/>
          <w:sz w:val="22"/>
          <w:highlight w:val="none"/>
        </w:rPr>
        <w:t>■</w:t>
      </w:r>
      <w:r>
        <w:rPr>
          <w:rFonts w:asciiTheme="minorEastAsia" w:hAnsiTheme="minorEastAsia" w:eastAsiaTheme="minorEastAsia"/>
          <w:color w:val="auto"/>
          <w:sz w:val="24"/>
          <w:highlight w:val="none"/>
        </w:rPr>
        <w:t>本项目专门面向</w:t>
      </w:r>
      <w:r>
        <w:rPr>
          <w:rFonts w:hint="eastAsia" w:asciiTheme="minorEastAsia" w:hAnsiTheme="minorEastAsia" w:eastAsiaTheme="minorEastAsia"/>
          <w:color w:val="auto"/>
          <w:sz w:val="24"/>
          <w:highlight w:val="none"/>
        </w:rPr>
        <w:t xml:space="preserve"> </w:t>
      </w:r>
      <w:r>
        <w:rPr>
          <w:rFonts w:asciiTheme="minorEastAsia" w:hAnsiTheme="minorEastAsia" w:eastAsiaTheme="minorEastAsia"/>
          <w:color w:val="auto"/>
          <w:sz w:val="24"/>
          <w:highlight w:val="none"/>
        </w:rPr>
        <w:t xml:space="preserve"> </w:t>
      </w:r>
      <w:r>
        <w:rPr>
          <w:rFonts w:asciiTheme="minorEastAsia" w:hAnsiTheme="minorEastAsia" w:eastAsiaTheme="minorEastAsia"/>
          <w:b/>
          <w:color w:val="auto"/>
          <w:sz w:val="22"/>
          <w:highlight w:val="none"/>
        </w:rPr>
        <w:t>■</w:t>
      </w:r>
      <w:r>
        <w:rPr>
          <w:rFonts w:asciiTheme="minorEastAsia" w:hAnsiTheme="minorEastAsia" w:eastAsiaTheme="minorEastAsia"/>
          <w:color w:val="auto"/>
          <w:sz w:val="24"/>
          <w:highlight w:val="none"/>
        </w:rPr>
        <w:t>中小</w:t>
      </w:r>
      <w:r>
        <w:rPr>
          <w:rFonts w:hint="eastAsia" w:asciiTheme="minorEastAsia" w:hAnsiTheme="minorEastAsia" w:eastAsiaTheme="minorEastAsia"/>
          <w:color w:val="auto"/>
          <w:sz w:val="24"/>
          <w:highlight w:val="none"/>
        </w:rPr>
        <w:t xml:space="preserve">  </w:t>
      </w:r>
      <w:r>
        <w:rPr>
          <w:rFonts w:asciiTheme="minorEastAsia" w:hAnsiTheme="minorEastAsia" w:eastAsiaTheme="minorEastAsia"/>
          <w:color w:val="auto"/>
          <w:highlight w:val="none"/>
        </w:rPr>
        <w:t>□</w:t>
      </w:r>
      <w:r>
        <w:rPr>
          <w:rFonts w:asciiTheme="minorEastAsia" w:hAnsiTheme="minorEastAsia" w:eastAsiaTheme="minorEastAsia"/>
          <w:color w:val="auto"/>
          <w:sz w:val="24"/>
          <w:highlight w:val="none"/>
        </w:rPr>
        <w:t>小微企业</w:t>
      </w:r>
      <w:r>
        <w:rPr>
          <w:rFonts w:hint="eastAsia" w:asciiTheme="minorEastAsia" w:hAnsiTheme="minorEastAsia" w:eastAsiaTheme="minorEastAsia"/>
          <w:color w:val="auto"/>
          <w:sz w:val="24"/>
          <w:highlight w:val="none"/>
        </w:rPr>
        <w:t xml:space="preserve">  </w:t>
      </w:r>
      <w:r>
        <w:rPr>
          <w:rFonts w:asciiTheme="minorEastAsia" w:hAnsiTheme="minorEastAsia" w:eastAsiaTheme="minorEastAsia"/>
          <w:color w:val="auto"/>
          <w:sz w:val="24"/>
          <w:highlight w:val="none"/>
        </w:rPr>
        <w:t>采购。</w:t>
      </w:r>
      <w:bookmarkEnd w:id="27"/>
      <w:r>
        <w:rPr>
          <w:rFonts w:asciiTheme="minorEastAsia" w:hAnsiTheme="minorEastAsia" w:eastAsiaTheme="minorEastAsia"/>
          <w:color w:val="auto"/>
          <w:sz w:val="24"/>
          <w:highlight w:val="none"/>
        </w:rPr>
        <w:t>即：提供的服务全部由符合政策要求的</w:t>
      </w:r>
      <w:r>
        <w:rPr>
          <w:rFonts w:hint="eastAsia" w:asciiTheme="minorEastAsia" w:hAnsiTheme="minorEastAsia" w:eastAsiaTheme="minorEastAsia"/>
          <w:color w:val="auto"/>
          <w:sz w:val="24"/>
          <w:highlight w:val="none"/>
          <w:lang w:eastAsia="zh-CN"/>
        </w:rPr>
        <w:t>中小</w:t>
      </w:r>
      <w:r>
        <w:rPr>
          <w:rFonts w:asciiTheme="minorEastAsia" w:hAnsiTheme="minorEastAsia" w:eastAsiaTheme="minorEastAsia"/>
          <w:color w:val="auto"/>
          <w:sz w:val="24"/>
          <w:highlight w:val="none"/>
        </w:rPr>
        <w:t>企业承接。</w:t>
      </w:r>
    </w:p>
    <w:p>
      <w:pPr>
        <w:spacing w:line="360" w:lineRule="auto"/>
        <w:ind w:firstLine="420" w:firstLineChars="200"/>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Theme="minorEastAsia" w:hAnsiTheme="minorEastAsia" w:eastAsiaTheme="minorEastAsia"/>
          <w:color w:val="auto"/>
          <w:sz w:val="24"/>
          <w:u w:val="single"/>
        </w:rPr>
        <w:t>无</w:t>
      </w:r>
      <w:r>
        <w:rPr>
          <w:rFonts w:hint="eastAsia" w:asciiTheme="minorEastAsia" w:hAnsiTheme="minorEastAsia" w:eastAsiaTheme="minorEastAsia"/>
          <w:color w:val="auto"/>
          <w:sz w:val="24"/>
        </w:rPr>
        <w:t>。</w:t>
      </w:r>
    </w:p>
    <w:p>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2.2其它落实政府采购政策的资格要求（如有）：</w:t>
      </w:r>
      <w:r>
        <w:rPr>
          <w:rFonts w:hint="eastAsia" w:asciiTheme="minorEastAsia" w:hAnsiTheme="minorEastAsia" w:eastAsiaTheme="minorEastAsia"/>
          <w:color w:val="auto"/>
          <w:sz w:val="24"/>
          <w:u w:val="single"/>
          <w:lang w:val="en-US" w:eastAsia="zh-CN"/>
        </w:rPr>
        <w:t>无</w:t>
      </w:r>
      <w:r>
        <w:rPr>
          <w:rFonts w:hint="eastAsia" w:asciiTheme="minorEastAsia" w:hAnsiTheme="minorEastAsia" w:eastAsiaTheme="minorEastAsia"/>
          <w:color w:val="auto"/>
          <w:sz w:val="24"/>
        </w:rPr>
        <w:t>。</w:t>
      </w:r>
    </w:p>
    <w:p>
      <w:pPr>
        <w:spacing w:line="360" w:lineRule="auto"/>
        <w:ind w:firstLine="480" w:firstLineChars="200"/>
        <w:rPr>
          <w:rFonts w:asciiTheme="minorEastAsia" w:hAnsiTheme="minorEastAsia" w:eastAsiaTheme="minorEastAsia"/>
          <w:i/>
          <w:iCs/>
          <w:color w:val="auto"/>
          <w:sz w:val="24"/>
          <w:u w:val="single"/>
        </w:rPr>
      </w:pPr>
      <w:r>
        <w:rPr>
          <w:rFonts w:asciiTheme="minorEastAsia" w:hAnsiTheme="minorEastAsia" w:eastAsiaTheme="minorEastAsia"/>
          <w:color w:val="auto"/>
          <w:sz w:val="24"/>
        </w:rPr>
        <w:t>3.本项目的特定资格要求：</w:t>
      </w:r>
    </w:p>
    <w:p>
      <w:pPr>
        <w:tabs>
          <w:tab w:val="left" w:pos="900"/>
          <w:tab w:val="left" w:pos="1134"/>
          <w:tab w:val="left" w:pos="1589"/>
          <w:tab w:val="left" w:pos="5521"/>
        </w:tabs>
        <w:snapToGrid w:val="0"/>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3.</w:t>
      </w:r>
      <w:r>
        <w:rPr>
          <w:rFonts w:hint="eastAsia" w:asciiTheme="minorEastAsia" w:hAnsiTheme="minorEastAsia" w:eastAsiaTheme="minorEastAsia"/>
          <w:color w:val="auto"/>
          <w:sz w:val="24"/>
        </w:rPr>
        <w:t>1</w:t>
      </w:r>
      <w:bookmarkStart w:id="28" w:name="OLE_LINK32"/>
      <w:bookmarkStart w:id="29" w:name="OLE_LINK31"/>
      <w:r>
        <w:rPr>
          <w:rFonts w:asciiTheme="minorEastAsia" w:hAnsiTheme="minorEastAsia" w:eastAsiaTheme="minorEastAsia"/>
          <w:color w:val="auto"/>
          <w:sz w:val="24"/>
        </w:rPr>
        <w:t>本项目是否属于政府购买服务</w:t>
      </w:r>
      <w:bookmarkEnd w:id="28"/>
      <w:bookmarkEnd w:id="29"/>
      <w:r>
        <w:rPr>
          <w:rFonts w:asciiTheme="minorEastAsia" w:hAnsiTheme="minorEastAsia" w:eastAsiaTheme="minorEastAsia"/>
          <w:color w:val="auto"/>
          <w:sz w:val="24"/>
        </w:rPr>
        <w:t>：</w:t>
      </w:r>
    </w:p>
    <w:p>
      <w:pPr>
        <w:tabs>
          <w:tab w:val="left" w:pos="900"/>
          <w:tab w:val="left" w:pos="1134"/>
          <w:tab w:val="left" w:pos="1589"/>
          <w:tab w:val="left" w:pos="5521"/>
        </w:tabs>
        <w:snapToGrid w:val="0"/>
        <w:spacing w:line="360" w:lineRule="auto"/>
        <w:ind w:left="991" w:leftChars="472" w:firstLine="2"/>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否</w:t>
      </w:r>
    </w:p>
    <w:p>
      <w:pPr>
        <w:tabs>
          <w:tab w:val="left" w:pos="900"/>
          <w:tab w:val="left" w:pos="1134"/>
          <w:tab w:val="left" w:pos="1589"/>
          <w:tab w:val="left" w:pos="5521"/>
        </w:tabs>
        <w:snapToGrid w:val="0"/>
        <w:spacing w:line="360" w:lineRule="auto"/>
        <w:ind w:left="991" w:leftChars="472" w:firstLine="2"/>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是，公益一类事业单位、使用事业编制且由财政拨款保障的群团组织，不得作为承接主体；</w:t>
      </w:r>
    </w:p>
    <w:p>
      <w:pPr>
        <w:spacing w:line="360" w:lineRule="auto"/>
        <w:ind w:firstLine="480" w:firstLineChars="200"/>
        <w:rPr>
          <w:rFonts w:asciiTheme="minorEastAsia" w:hAnsiTheme="minorEastAsia" w:eastAsiaTheme="minorEastAsia"/>
          <w:color w:val="FF0000"/>
          <w:sz w:val="24"/>
        </w:rPr>
      </w:pPr>
      <w:r>
        <w:rPr>
          <w:rFonts w:asciiTheme="minorEastAsia" w:hAnsiTheme="minorEastAsia" w:eastAsiaTheme="minorEastAsia"/>
          <w:color w:val="auto"/>
          <w:sz w:val="24"/>
        </w:rPr>
        <w:t>3.</w:t>
      </w:r>
      <w:r>
        <w:rPr>
          <w:rFonts w:hint="eastAsia" w:asciiTheme="minorEastAsia" w:hAnsiTheme="minorEastAsia" w:eastAsiaTheme="minorEastAsia"/>
          <w:color w:val="auto"/>
          <w:sz w:val="24"/>
        </w:rPr>
        <w:t>2</w:t>
      </w:r>
      <w:r>
        <w:rPr>
          <w:rFonts w:asciiTheme="minorEastAsia" w:hAnsiTheme="minorEastAsia" w:eastAsiaTheme="minorEastAsia"/>
          <w:color w:val="auto"/>
          <w:sz w:val="24"/>
        </w:rPr>
        <w:t>其他特定资格要求：</w:t>
      </w:r>
      <w:r>
        <w:rPr>
          <w:rFonts w:hint="eastAsia" w:asciiTheme="minorEastAsia" w:hAnsiTheme="minorEastAsia" w:eastAsiaTheme="minorEastAsia"/>
          <w:color w:val="auto"/>
          <w:sz w:val="24"/>
          <w:u w:val="single"/>
          <w:lang w:val="en-US" w:eastAsia="zh-CN"/>
        </w:rPr>
        <w:t>无</w:t>
      </w:r>
    </w:p>
    <w:p>
      <w:pPr>
        <w:spacing w:line="360" w:lineRule="auto"/>
        <w:ind w:firstLine="480" w:firstLineChars="200"/>
        <w:rPr>
          <w:rFonts w:asciiTheme="minorEastAsia" w:hAnsiTheme="minorEastAsia" w:eastAsiaTheme="minorEastAsia"/>
          <w:color w:val="auto"/>
          <w:sz w:val="24"/>
        </w:rPr>
      </w:pPr>
    </w:p>
    <w:bookmarkEnd w:id="25"/>
    <w:bookmarkEnd w:id="26"/>
    <w:p>
      <w:pPr>
        <w:pStyle w:val="4"/>
        <w:widowControl/>
        <w:spacing w:before="0" w:line="360" w:lineRule="auto"/>
        <w:jc w:val="left"/>
        <w:rPr>
          <w:rFonts w:asciiTheme="minorEastAsia" w:hAnsiTheme="minorEastAsia" w:eastAsiaTheme="minorEastAsia"/>
          <w:color w:val="auto"/>
          <w:sz w:val="24"/>
          <w:szCs w:val="24"/>
        </w:rPr>
      </w:pPr>
      <w:bookmarkStart w:id="30" w:name="_Toc35393792"/>
      <w:bookmarkStart w:id="31" w:name="_Toc35393623"/>
      <w:r>
        <w:rPr>
          <w:rFonts w:asciiTheme="minorEastAsia" w:hAnsiTheme="minorEastAsia" w:eastAsiaTheme="minorEastAsia"/>
          <w:color w:val="auto"/>
          <w:sz w:val="24"/>
          <w:szCs w:val="24"/>
        </w:rPr>
        <w:t>三、获取采购文件</w:t>
      </w:r>
      <w:bookmarkEnd w:id="30"/>
      <w:bookmarkEnd w:id="31"/>
    </w:p>
    <w:p>
      <w:pPr>
        <w:adjustRightInd w:val="0"/>
        <w:snapToGrid w:val="0"/>
        <w:spacing w:line="360" w:lineRule="auto"/>
        <w:ind w:firstLine="480" w:firstLineChars="200"/>
        <w:rPr>
          <w:rFonts w:asciiTheme="minorEastAsia" w:hAnsiTheme="minorEastAsia" w:eastAsiaTheme="minorEastAsia"/>
          <w:color w:val="auto"/>
          <w:sz w:val="24"/>
          <w:highlight w:val="none"/>
          <w:lang w:bidi="ar"/>
        </w:rPr>
      </w:pPr>
      <w:r>
        <w:rPr>
          <w:rFonts w:asciiTheme="minorEastAsia" w:hAnsiTheme="minorEastAsia" w:eastAsiaTheme="minorEastAsia"/>
          <w:color w:val="auto"/>
          <w:sz w:val="24"/>
          <w:lang w:bidi="ar"/>
        </w:rPr>
        <w:t>1.时间：</w:t>
      </w:r>
      <w:bookmarkStart w:id="32" w:name="_Hlk166656901"/>
      <w:r>
        <w:rPr>
          <w:rFonts w:hint="eastAsia" w:asciiTheme="minorEastAsia" w:hAnsiTheme="minorEastAsia" w:eastAsiaTheme="minorEastAsia"/>
          <w:color w:val="auto"/>
          <w:sz w:val="24"/>
          <w:highlight w:val="none"/>
          <w:lang w:bidi="ar"/>
        </w:rPr>
        <w:t>202</w:t>
      </w:r>
      <w:r>
        <w:rPr>
          <w:rFonts w:asciiTheme="minorEastAsia" w:hAnsiTheme="minorEastAsia" w:eastAsiaTheme="minorEastAsia"/>
          <w:color w:val="auto"/>
          <w:sz w:val="24"/>
          <w:highlight w:val="none"/>
          <w:lang w:bidi="ar"/>
        </w:rPr>
        <w:t>5年</w:t>
      </w:r>
      <w:r>
        <w:rPr>
          <w:rFonts w:hint="eastAsia" w:asciiTheme="minorEastAsia" w:hAnsiTheme="minorEastAsia" w:eastAsiaTheme="minorEastAsia"/>
          <w:color w:val="auto"/>
          <w:sz w:val="24"/>
          <w:highlight w:val="none"/>
          <w:lang w:val="en-US" w:eastAsia="zh-CN" w:bidi="ar"/>
        </w:rPr>
        <w:t>12</w:t>
      </w:r>
      <w:r>
        <w:rPr>
          <w:rFonts w:asciiTheme="minorEastAsia" w:hAnsiTheme="minorEastAsia" w:eastAsiaTheme="minorEastAsia"/>
          <w:color w:val="auto"/>
          <w:sz w:val="24"/>
          <w:highlight w:val="none"/>
          <w:lang w:bidi="ar"/>
        </w:rPr>
        <w:t>月</w:t>
      </w:r>
      <w:r>
        <w:rPr>
          <w:rFonts w:hint="eastAsia" w:asciiTheme="minorEastAsia" w:hAnsiTheme="minorEastAsia" w:eastAsiaTheme="minorEastAsia"/>
          <w:color w:val="auto"/>
          <w:sz w:val="24"/>
          <w:highlight w:val="none"/>
          <w:lang w:val="en-US" w:eastAsia="zh-CN" w:bidi="ar"/>
        </w:rPr>
        <w:t>25</w:t>
      </w:r>
      <w:r>
        <w:rPr>
          <w:rFonts w:asciiTheme="minorEastAsia" w:hAnsiTheme="minorEastAsia" w:eastAsiaTheme="minorEastAsia"/>
          <w:color w:val="auto"/>
          <w:sz w:val="24"/>
          <w:highlight w:val="none"/>
          <w:lang w:bidi="ar"/>
        </w:rPr>
        <w:t>日至</w:t>
      </w:r>
      <w:r>
        <w:rPr>
          <w:rFonts w:hint="eastAsia" w:asciiTheme="minorEastAsia" w:hAnsiTheme="minorEastAsia" w:eastAsiaTheme="minorEastAsia"/>
          <w:color w:val="auto"/>
          <w:sz w:val="24"/>
          <w:highlight w:val="none"/>
          <w:lang w:bidi="ar"/>
        </w:rPr>
        <w:t>202</w:t>
      </w:r>
      <w:r>
        <w:rPr>
          <w:rFonts w:asciiTheme="minorEastAsia" w:hAnsiTheme="minorEastAsia" w:eastAsiaTheme="minorEastAsia"/>
          <w:color w:val="auto"/>
          <w:sz w:val="24"/>
          <w:highlight w:val="none"/>
          <w:lang w:bidi="ar"/>
        </w:rPr>
        <w:t>5年</w:t>
      </w:r>
      <w:r>
        <w:rPr>
          <w:rFonts w:hint="eastAsia" w:asciiTheme="minorEastAsia" w:hAnsiTheme="minorEastAsia" w:eastAsiaTheme="minorEastAsia"/>
          <w:color w:val="auto"/>
          <w:sz w:val="24"/>
          <w:highlight w:val="none"/>
          <w:lang w:val="en-US" w:eastAsia="zh-CN" w:bidi="ar"/>
        </w:rPr>
        <w:t>12</w:t>
      </w:r>
      <w:r>
        <w:rPr>
          <w:rFonts w:asciiTheme="minorEastAsia" w:hAnsiTheme="minorEastAsia" w:eastAsiaTheme="minorEastAsia"/>
          <w:color w:val="auto"/>
          <w:sz w:val="24"/>
          <w:highlight w:val="none"/>
          <w:lang w:bidi="ar"/>
        </w:rPr>
        <w:t>月</w:t>
      </w:r>
      <w:r>
        <w:rPr>
          <w:rFonts w:hint="eastAsia" w:asciiTheme="minorEastAsia" w:hAnsiTheme="minorEastAsia" w:eastAsiaTheme="minorEastAsia"/>
          <w:color w:val="auto"/>
          <w:sz w:val="24"/>
          <w:highlight w:val="none"/>
          <w:lang w:val="en-US" w:eastAsia="zh-CN" w:bidi="ar"/>
        </w:rPr>
        <w:t>31</w:t>
      </w:r>
      <w:r>
        <w:rPr>
          <w:rFonts w:asciiTheme="minorEastAsia" w:hAnsiTheme="minorEastAsia" w:eastAsiaTheme="minorEastAsia"/>
          <w:color w:val="auto"/>
          <w:sz w:val="24"/>
          <w:highlight w:val="none"/>
          <w:lang w:bidi="ar"/>
        </w:rPr>
        <w:t>日</w:t>
      </w:r>
      <w:r>
        <w:rPr>
          <w:rFonts w:hint="eastAsia" w:asciiTheme="minorEastAsia" w:hAnsiTheme="minorEastAsia" w:eastAsiaTheme="minorEastAsia"/>
          <w:color w:val="auto"/>
          <w:sz w:val="24"/>
          <w:highlight w:val="none"/>
          <w:lang w:bidi="ar"/>
        </w:rPr>
        <w:t>，每天</w:t>
      </w:r>
      <w:r>
        <w:rPr>
          <w:rFonts w:asciiTheme="minorEastAsia" w:hAnsiTheme="minorEastAsia" w:eastAsiaTheme="minorEastAsia"/>
          <w:color w:val="auto"/>
          <w:sz w:val="24"/>
          <w:highlight w:val="none"/>
          <w:lang w:bidi="ar"/>
        </w:rPr>
        <w:t>上午</w:t>
      </w:r>
      <w:r>
        <w:rPr>
          <w:rFonts w:hint="eastAsia" w:asciiTheme="minorEastAsia" w:hAnsiTheme="minorEastAsia" w:eastAsiaTheme="minorEastAsia"/>
          <w:color w:val="auto"/>
          <w:sz w:val="24"/>
          <w:highlight w:val="none"/>
          <w:lang w:val="en-US" w:eastAsia="zh-CN"/>
        </w:rPr>
        <w:t>00</w:t>
      </w:r>
      <w:r>
        <w:rPr>
          <w:rFonts w:hint="eastAsia" w:asciiTheme="minorEastAsia" w:hAnsiTheme="minorEastAsia" w:eastAsiaTheme="minorEastAsia"/>
          <w:color w:val="auto"/>
          <w:sz w:val="24"/>
          <w:highlight w:val="none"/>
        </w:rPr>
        <w:t>:0</w:t>
      </w:r>
      <w:r>
        <w:rPr>
          <w:rFonts w:asciiTheme="minorEastAsia" w:hAnsiTheme="minorEastAsia" w:eastAsiaTheme="minorEastAsia"/>
          <w:color w:val="auto"/>
          <w:sz w:val="24"/>
          <w:highlight w:val="none"/>
        </w:rPr>
        <w:t>0</w:t>
      </w:r>
      <w:r>
        <w:rPr>
          <w:rFonts w:hint="eastAsia" w:asciiTheme="minorEastAsia" w:hAnsiTheme="minorEastAsia" w:eastAsiaTheme="minorEastAsia"/>
          <w:color w:val="auto"/>
          <w:sz w:val="24"/>
          <w:highlight w:val="none"/>
        </w:rPr>
        <w:t>至1</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lang w:bidi="ar"/>
        </w:rPr>
        <w:t>下午</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:00至</w:t>
      </w:r>
      <w:r>
        <w:rPr>
          <w:rFonts w:hint="eastAsia" w:asciiTheme="minorEastAsia" w:hAnsiTheme="minorEastAsia" w:eastAsiaTheme="minorEastAsia"/>
          <w:color w:val="auto"/>
          <w:sz w:val="24"/>
          <w:highlight w:val="none"/>
          <w:lang w:val="en-US" w:eastAsia="zh-CN"/>
        </w:rPr>
        <w:t>24</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00</w:t>
      </w:r>
      <w:bookmarkEnd w:id="32"/>
      <w:r>
        <w:rPr>
          <w:rFonts w:asciiTheme="minorEastAsia" w:hAnsiTheme="minorEastAsia" w:eastAsiaTheme="minorEastAsia"/>
          <w:color w:val="auto"/>
          <w:sz w:val="24"/>
          <w:highlight w:val="none"/>
          <w:lang w:bidi="ar"/>
        </w:rPr>
        <w:t>（北京时间，法定节假日除外）。</w:t>
      </w:r>
    </w:p>
    <w:p>
      <w:pPr>
        <w:adjustRightInd w:val="0"/>
        <w:snapToGrid w:val="0"/>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lang w:bidi="ar"/>
        </w:rPr>
        <w:t>2.地点：北京市政府采购电子交易平台</w:t>
      </w:r>
    </w:p>
    <w:p>
      <w:pPr>
        <w:widowControl/>
        <w:adjustRightInd w:val="0"/>
        <w:snapToGrid w:val="0"/>
        <w:spacing w:line="360" w:lineRule="auto"/>
        <w:ind w:firstLine="480" w:firstLineChars="200"/>
        <w:jc w:val="left"/>
        <w:rPr>
          <w:rFonts w:asciiTheme="minorEastAsia" w:hAnsiTheme="minorEastAsia" w:eastAsiaTheme="minorEastAsia"/>
          <w:color w:val="auto"/>
          <w:sz w:val="24"/>
          <w:highlight w:val="none"/>
          <w:lang w:bidi="ar"/>
        </w:rPr>
      </w:pPr>
      <w:r>
        <w:rPr>
          <w:rFonts w:asciiTheme="minorEastAsia" w:hAnsiTheme="minorEastAsia" w:eastAsiaTheme="minorEastAsia"/>
          <w:color w:val="auto"/>
          <w:sz w:val="24"/>
          <w:highlight w:val="none"/>
          <w:lang w:bidi="ar"/>
        </w:rPr>
        <w:t>3.方式：</w:t>
      </w:r>
      <w:bookmarkStart w:id="33" w:name="OLE_LINK27"/>
      <w:bookmarkStart w:id="34" w:name="OLE_LINK28"/>
      <w:bookmarkStart w:id="35" w:name="OLE_LINK33"/>
      <w:r>
        <w:rPr>
          <w:rFonts w:asciiTheme="minorEastAsia" w:hAnsiTheme="minorEastAsia" w:eastAsiaTheme="minorEastAsia"/>
          <w:color w:val="auto"/>
          <w:sz w:val="24"/>
          <w:highlight w:val="none"/>
          <w:lang w:bidi="ar"/>
        </w:rPr>
        <w:t>供应商</w:t>
      </w:r>
      <w:r>
        <w:rPr>
          <w:rFonts w:hint="eastAsia" w:asciiTheme="minorEastAsia" w:hAnsiTheme="minorEastAsia" w:eastAsiaTheme="minorEastAsia"/>
          <w:color w:val="auto"/>
          <w:sz w:val="24"/>
          <w:highlight w:val="none"/>
          <w:lang w:bidi="ar"/>
        </w:rPr>
        <w:t>使用</w:t>
      </w:r>
      <w:r>
        <w:rPr>
          <w:rFonts w:asciiTheme="minorEastAsia" w:hAnsiTheme="minorEastAsia" w:eastAsiaTheme="minorEastAsia"/>
          <w:color w:val="auto"/>
          <w:sz w:val="24"/>
          <w:highlight w:val="none"/>
          <w:lang w:bidi="ar"/>
        </w:rPr>
        <w:t>CA数字证书</w:t>
      </w:r>
      <w:r>
        <w:rPr>
          <w:rFonts w:hint="eastAsia" w:asciiTheme="minorEastAsia" w:hAnsiTheme="minorEastAsia" w:eastAsiaTheme="minorEastAsia"/>
          <w:color w:val="auto"/>
          <w:sz w:val="24"/>
          <w:highlight w:val="none"/>
          <w:lang w:bidi="ar"/>
        </w:rPr>
        <w:t>或电子营业执照</w:t>
      </w:r>
      <w:r>
        <w:rPr>
          <w:rFonts w:asciiTheme="minorEastAsia" w:hAnsiTheme="minorEastAsia" w:eastAsiaTheme="minorEastAsia"/>
          <w:color w:val="auto"/>
          <w:sz w:val="24"/>
          <w:highlight w:val="none"/>
          <w:lang w:bidi="ar"/>
        </w:rPr>
        <w:t>登录北京市政府采购电子交易平台</w:t>
      </w:r>
      <w:r>
        <w:rPr>
          <w:rFonts w:hint="eastAsia" w:asciiTheme="minorEastAsia" w:hAnsiTheme="minorEastAsia" w:eastAsiaTheme="minorEastAsia"/>
          <w:color w:val="auto"/>
          <w:sz w:val="24"/>
          <w:highlight w:val="none"/>
          <w:lang w:bidi="ar"/>
        </w:rPr>
        <w:t>（</w:t>
      </w:r>
      <w:r>
        <w:rPr>
          <w:rFonts w:asciiTheme="minorEastAsia" w:hAnsiTheme="minorEastAsia" w:eastAsiaTheme="minorEastAsia"/>
          <w:color w:val="auto"/>
          <w:sz w:val="24"/>
          <w:highlight w:val="none"/>
          <w:lang w:bidi="ar"/>
        </w:rPr>
        <w:t>http://zbcg-bjzc.zhongcy.com/bjczj-portal-site/index.html#/home</w:t>
      </w:r>
      <w:r>
        <w:rPr>
          <w:rFonts w:hint="eastAsia" w:asciiTheme="minorEastAsia" w:hAnsiTheme="minorEastAsia" w:eastAsiaTheme="minorEastAsia"/>
          <w:color w:val="auto"/>
          <w:sz w:val="24"/>
          <w:highlight w:val="none"/>
          <w:lang w:bidi="ar"/>
        </w:rPr>
        <w:t>）</w:t>
      </w:r>
      <w:r>
        <w:rPr>
          <w:rFonts w:asciiTheme="minorEastAsia" w:hAnsiTheme="minorEastAsia" w:eastAsiaTheme="minorEastAsia"/>
          <w:color w:val="auto"/>
          <w:sz w:val="24"/>
          <w:highlight w:val="none"/>
          <w:lang w:bidi="ar"/>
        </w:rPr>
        <w:t>获取电子版竞争性磋商文件。</w:t>
      </w:r>
    </w:p>
    <w:bookmarkEnd w:id="33"/>
    <w:bookmarkEnd w:id="34"/>
    <w:bookmarkEnd w:id="35"/>
    <w:p>
      <w:pPr>
        <w:widowControl/>
        <w:adjustRightInd w:val="0"/>
        <w:snapToGrid w:val="0"/>
        <w:spacing w:line="360" w:lineRule="auto"/>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lang w:bidi="ar"/>
        </w:rPr>
        <w:t>4.售价：0元。</w:t>
      </w:r>
    </w:p>
    <w:p>
      <w:pPr>
        <w:tabs>
          <w:tab w:val="left" w:pos="900"/>
          <w:tab w:val="left" w:pos="1980"/>
        </w:tabs>
        <w:snapToGrid w:val="0"/>
        <w:spacing w:line="360" w:lineRule="auto"/>
        <w:ind w:left="840"/>
        <w:rPr>
          <w:rFonts w:asciiTheme="minorEastAsia" w:hAnsiTheme="minorEastAsia" w:eastAsiaTheme="minorEastAsia"/>
          <w:color w:val="auto"/>
          <w:sz w:val="24"/>
          <w:highlight w:val="none"/>
        </w:rPr>
      </w:pPr>
    </w:p>
    <w:p>
      <w:pPr>
        <w:pStyle w:val="4"/>
        <w:widowControl/>
        <w:spacing w:before="0" w:line="360" w:lineRule="auto"/>
        <w:jc w:val="left"/>
        <w:rPr>
          <w:rFonts w:asciiTheme="minorEastAsia" w:hAnsiTheme="minorEastAsia" w:eastAsiaTheme="minorEastAsia"/>
          <w:color w:val="auto"/>
          <w:sz w:val="24"/>
          <w:szCs w:val="24"/>
          <w:highlight w:val="none"/>
        </w:rPr>
      </w:pPr>
      <w:bookmarkStart w:id="36" w:name="_Toc35393793"/>
      <w:bookmarkStart w:id="37" w:name="_Toc28359005"/>
      <w:bookmarkStart w:id="38" w:name="_Toc28359082"/>
      <w:bookmarkStart w:id="39" w:name="_Toc35393624"/>
      <w:r>
        <w:rPr>
          <w:rFonts w:asciiTheme="minorEastAsia" w:hAnsiTheme="minorEastAsia" w:eastAsiaTheme="minorEastAsia"/>
          <w:color w:val="auto"/>
          <w:sz w:val="24"/>
          <w:szCs w:val="24"/>
          <w:highlight w:val="none"/>
        </w:rPr>
        <w:t>四、</w:t>
      </w:r>
      <w:bookmarkEnd w:id="36"/>
      <w:bookmarkEnd w:id="37"/>
      <w:bookmarkEnd w:id="38"/>
      <w:bookmarkEnd w:id="39"/>
      <w:r>
        <w:rPr>
          <w:rFonts w:asciiTheme="minorEastAsia" w:hAnsiTheme="minorEastAsia" w:eastAsiaTheme="minorEastAsia"/>
          <w:color w:val="auto"/>
          <w:sz w:val="24"/>
          <w:szCs w:val="24"/>
          <w:highlight w:val="none"/>
        </w:rPr>
        <w:t>响应文件提交</w:t>
      </w:r>
    </w:p>
    <w:p>
      <w:pPr>
        <w:spacing w:line="360" w:lineRule="auto"/>
        <w:ind w:firstLine="480" w:firstLineChars="200"/>
        <w:rPr>
          <w:rFonts w:asciiTheme="minorEastAsia" w:hAnsiTheme="minorEastAsia" w:eastAsiaTheme="minorEastAsia"/>
          <w:bCs/>
          <w:color w:val="auto"/>
          <w:sz w:val="24"/>
          <w:highlight w:val="none"/>
          <w:u w:val="single"/>
        </w:rPr>
      </w:pPr>
      <w:r>
        <w:rPr>
          <w:rFonts w:asciiTheme="minorEastAsia" w:hAnsiTheme="minorEastAsia" w:eastAsiaTheme="minorEastAsia"/>
          <w:color w:val="auto"/>
          <w:sz w:val="24"/>
          <w:highlight w:val="none"/>
          <w:lang w:bidi="ar"/>
        </w:rPr>
        <w:t>截止时间：</w:t>
      </w:r>
      <w:r>
        <w:rPr>
          <w:rFonts w:hint="eastAsia" w:asciiTheme="minorEastAsia" w:hAnsiTheme="minorEastAsia" w:eastAsiaTheme="minorEastAsia"/>
          <w:color w:val="auto"/>
          <w:sz w:val="24"/>
          <w:highlight w:val="none"/>
        </w:rPr>
        <w:t>202</w:t>
      </w: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日09点</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0</w:t>
      </w:r>
      <w:r>
        <w:rPr>
          <w:rFonts w:asciiTheme="minorEastAsia" w:hAnsiTheme="minorEastAsia" w:eastAsiaTheme="minorEastAsia"/>
          <w:color w:val="auto"/>
          <w:sz w:val="24"/>
          <w:highlight w:val="none"/>
        </w:rPr>
        <w:t>分（北京时</w:t>
      </w:r>
      <w:r>
        <w:rPr>
          <w:rFonts w:asciiTheme="minorEastAsia" w:hAnsiTheme="minorEastAsia" w:eastAsiaTheme="minorEastAsia"/>
          <w:bCs/>
          <w:color w:val="auto"/>
          <w:sz w:val="24"/>
          <w:highlight w:val="none"/>
          <w:lang w:bidi="ar"/>
        </w:rPr>
        <w:t>间）</w:t>
      </w:r>
      <w:r>
        <w:rPr>
          <w:rFonts w:asciiTheme="minorEastAsia" w:hAnsiTheme="minorEastAsia" w:eastAsiaTheme="minorEastAsia"/>
          <w:iCs/>
          <w:color w:val="auto"/>
          <w:sz w:val="24"/>
          <w:highlight w:val="none"/>
          <w:lang w:bidi="ar"/>
        </w:rPr>
        <w:t>。</w:t>
      </w:r>
    </w:p>
    <w:p>
      <w:pPr>
        <w:spacing w:line="360" w:lineRule="auto"/>
        <w:ind w:firstLine="480" w:firstLineChars="200"/>
        <w:rPr>
          <w:rFonts w:asciiTheme="minorEastAsia" w:hAnsiTheme="minorEastAsia" w:eastAsiaTheme="minorEastAsia"/>
          <w:color w:val="auto"/>
          <w:sz w:val="24"/>
          <w:highlight w:val="none"/>
          <w:lang w:val="zh-TW" w:bidi="ar"/>
        </w:rPr>
      </w:pPr>
      <w:r>
        <w:rPr>
          <w:rFonts w:asciiTheme="minorEastAsia" w:hAnsiTheme="minorEastAsia" w:eastAsiaTheme="minorEastAsia"/>
          <w:color w:val="auto"/>
          <w:sz w:val="24"/>
          <w:highlight w:val="none"/>
          <w:lang w:bidi="ar"/>
        </w:rPr>
        <w:t>地点：</w:t>
      </w:r>
      <w:r>
        <w:rPr>
          <w:rFonts w:hint="eastAsia" w:asciiTheme="minorEastAsia" w:hAnsiTheme="minorEastAsia" w:eastAsiaTheme="minorEastAsia"/>
          <w:color w:val="auto"/>
          <w:sz w:val="24"/>
          <w:highlight w:val="none"/>
          <w:lang w:bidi="ar"/>
        </w:rPr>
        <w:t>北京市政府采购电子交易平台。</w:t>
      </w:r>
    </w:p>
    <w:p>
      <w:pPr>
        <w:spacing w:line="360" w:lineRule="auto"/>
        <w:ind w:firstLine="480" w:firstLineChars="200"/>
        <w:rPr>
          <w:rFonts w:asciiTheme="minorEastAsia" w:hAnsiTheme="minorEastAsia" w:eastAsiaTheme="minorEastAsia"/>
          <w:color w:val="auto"/>
          <w:sz w:val="24"/>
          <w:highlight w:val="none"/>
          <w:lang w:val="zh-TW" w:bidi="ar"/>
        </w:rPr>
      </w:pPr>
    </w:p>
    <w:p>
      <w:pPr>
        <w:pStyle w:val="4"/>
        <w:spacing w:before="0" w:line="360" w:lineRule="auto"/>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五、开启</w:t>
      </w:r>
    </w:p>
    <w:p>
      <w:pPr>
        <w:spacing w:line="360" w:lineRule="auto"/>
        <w:ind w:firstLine="480" w:firstLineChars="200"/>
        <w:rPr>
          <w:rFonts w:asciiTheme="minorEastAsia" w:hAnsiTheme="minorEastAsia" w:eastAsiaTheme="minorEastAsia"/>
          <w:bCs/>
          <w:color w:val="auto"/>
          <w:sz w:val="24"/>
          <w:highlight w:val="none"/>
          <w:u w:val="single"/>
        </w:rPr>
      </w:pPr>
      <w:r>
        <w:rPr>
          <w:rFonts w:asciiTheme="minorEastAsia" w:hAnsiTheme="minorEastAsia" w:eastAsiaTheme="minorEastAsia"/>
          <w:color w:val="auto"/>
          <w:sz w:val="24"/>
          <w:highlight w:val="none"/>
          <w:lang w:bidi="ar"/>
        </w:rPr>
        <w:t>时间：</w:t>
      </w:r>
      <w:r>
        <w:rPr>
          <w:rFonts w:hint="eastAsia" w:asciiTheme="minorEastAsia" w:hAnsiTheme="minorEastAsia" w:eastAsiaTheme="minorEastAsia"/>
          <w:color w:val="auto"/>
          <w:sz w:val="24"/>
          <w:highlight w:val="none"/>
        </w:rPr>
        <w:t>202</w:t>
      </w: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日09点</w:t>
      </w:r>
      <w:r>
        <w:rPr>
          <w:rFonts w:hint="eastAsia" w:asciiTheme="minorEastAsia" w:hAnsiTheme="minorEastAsia" w:eastAsiaTheme="minorEastAsia"/>
          <w:color w:val="auto"/>
          <w:sz w:val="24"/>
          <w:highlight w:val="none"/>
          <w:lang w:val="en-US" w:eastAsia="zh-CN"/>
        </w:rPr>
        <w:t>0</w:t>
      </w:r>
      <w:r>
        <w:rPr>
          <w:rFonts w:asciiTheme="minorEastAsia" w:hAnsiTheme="minorEastAsia" w:eastAsiaTheme="minorEastAsia"/>
          <w:color w:val="auto"/>
          <w:sz w:val="24"/>
          <w:highlight w:val="none"/>
        </w:rPr>
        <w:t>0分</w:t>
      </w:r>
      <w:r>
        <w:rPr>
          <w:rFonts w:asciiTheme="minorEastAsia" w:hAnsiTheme="minorEastAsia" w:eastAsiaTheme="minorEastAsia"/>
          <w:bCs/>
          <w:color w:val="auto"/>
          <w:sz w:val="24"/>
          <w:highlight w:val="none"/>
          <w:lang w:bidi="ar"/>
        </w:rPr>
        <w:t>（北京时间）</w:t>
      </w:r>
      <w:r>
        <w:rPr>
          <w:rFonts w:asciiTheme="minorEastAsia" w:hAnsiTheme="minorEastAsia" w:eastAsiaTheme="minorEastAsia"/>
          <w:iCs/>
          <w:color w:val="auto"/>
          <w:sz w:val="24"/>
          <w:highlight w:val="none"/>
          <w:lang w:bidi="ar"/>
        </w:rPr>
        <w:t>。</w:t>
      </w:r>
    </w:p>
    <w:p>
      <w:pPr>
        <w:spacing w:line="360" w:lineRule="auto"/>
        <w:ind w:firstLine="480" w:firstLineChars="200"/>
        <w:rPr>
          <w:rFonts w:asciiTheme="minorEastAsia" w:hAnsiTheme="minorEastAsia" w:eastAsiaTheme="minorEastAsia"/>
          <w:bCs/>
          <w:color w:val="auto"/>
          <w:sz w:val="24"/>
          <w:u w:val="single"/>
        </w:rPr>
      </w:pPr>
      <w:r>
        <w:rPr>
          <w:rFonts w:asciiTheme="minorEastAsia" w:hAnsiTheme="minorEastAsia" w:eastAsiaTheme="minorEastAsia"/>
          <w:color w:val="auto"/>
          <w:sz w:val="24"/>
          <w:highlight w:val="none"/>
          <w:lang w:bidi="ar"/>
        </w:rPr>
        <w:t>地点：</w:t>
      </w:r>
      <w:r>
        <w:rPr>
          <w:rFonts w:hint="eastAsia" w:asciiTheme="minorEastAsia" w:hAnsiTheme="minorEastAsia" w:eastAsiaTheme="minorEastAsia"/>
          <w:color w:val="auto"/>
          <w:sz w:val="24"/>
          <w:highlight w:val="none"/>
          <w:lang w:bidi="ar"/>
        </w:rPr>
        <w:t>北京市政府采购电子交易平台。本项目采用远程</w:t>
      </w:r>
      <w:r>
        <w:rPr>
          <w:rFonts w:hint="eastAsia" w:asciiTheme="minorEastAsia" w:hAnsiTheme="minorEastAsia" w:eastAsiaTheme="minorEastAsia"/>
          <w:color w:val="auto"/>
          <w:sz w:val="24"/>
          <w:lang w:bidi="ar"/>
        </w:rPr>
        <w:t>电子开标方式，由供应商自行对电子响应文件进行解密（解密时限最长30分钟，超出时间未解密供应商自行承担责任），不接受纸质文件，无须供应商到达现场</w:t>
      </w:r>
      <w:r>
        <w:rPr>
          <w:rFonts w:asciiTheme="minorEastAsia" w:hAnsiTheme="minorEastAsia" w:eastAsiaTheme="minorEastAsia"/>
          <w:color w:val="auto"/>
          <w:sz w:val="24"/>
          <w:lang w:val="zh-TW" w:bidi="ar"/>
        </w:rPr>
        <w:t>。</w:t>
      </w:r>
    </w:p>
    <w:p>
      <w:pPr>
        <w:pStyle w:val="4"/>
        <w:spacing w:before="0" w:line="360" w:lineRule="auto"/>
        <w:jc w:val="left"/>
        <w:rPr>
          <w:rFonts w:asciiTheme="minorEastAsia" w:hAnsiTheme="minorEastAsia" w:eastAsiaTheme="minorEastAsia"/>
          <w:color w:val="auto"/>
          <w:kern w:val="0"/>
          <w:sz w:val="24"/>
        </w:rPr>
      </w:pPr>
      <w:bookmarkStart w:id="40" w:name="_Toc35393794"/>
      <w:bookmarkStart w:id="41" w:name="_Toc28359007"/>
      <w:bookmarkStart w:id="42" w:name="_Toc35393625"/>
      <w:bookmarkStart w:id="43" w:name="_Toc28359084"/>
      <w:r>
        <w:rPr>
          <w:rFonts w:asciiTheme="minorEastAsia" w:hAnsiTheme="minorEastAsia" w:eastAsiaTheme="minorEastAsia"/>
          <w:color w:val="auto"/>
          <w:sz w:val="24"/>
          <w:szCs w:val="24"/>
        </w:rPr>
        <w:t>六、公告期限</w:t>
      </w:r>
      <w:bookmarkEnd w:id="40"/>
      <w:bookmarkEnd w:id="41"/>
      <w:bookmarkEnd w:id="42"/>
      <w:bookmarkEnd w:id="43"/>
      <w:r>
        <w:rPr>
          <w:rFonts w:hint="eastAsia" w:asciiTheme="minorEastAsia" w:hAnsiTheme="minorEastAsia" w:eastAsiaTheme="minorEastAsia"/>
          <w:color w:val="auto"/>
          <w:sz w:val="24"/>
          <w:szCs w:val="24"/>
          <w:lang w:val="en-US" w:eastAsia="zh-CN"/>
        </w:rPr>
        <w:t>:本项目不公开发布采购公告</w:t>
      </w:r>
      <w:r>
        <w:rPr>
          <w:rFonts w:asciiTheme="minorEastAsia" w:hAnsiTheme="minorEastAsia" w:eastAsiaTheme="minorEastAsia"/>
          <w:color w:val="auto"/>
          <w:kern w:val="0"/>
          <w:sz w:val="24"/>
        </w:rPr>
        <w:t>。</w:t>
      </w:r>
    </w:p>
    <w:p>
      <w:pPr>
        <w:pStyle w:val="2"/>
        <w:rPr>
          <w:rFonts w:asciiTheme="minorEastAsia" w:hAnsiTheme="minorEastAsia" w:eastAsiaTheme="minorEastAsia"/>
          <w:color w:val="auto"/>
        </w:rPr>
      </w:pPr>
    </w:p>
    <w:p>
      <w:pPr>
        <w:pStyle w:val="4"/>
        <w:spacing w:before="0" w:line="360" w:lineRule="auto"/>
        <w:jc w:val="left"/>
        <w:rPr>
          <w:rFonts w:asciiTheme="minorEastAsia" w:hAnsiTheme="minorEastAsia" w:eastAsiaTheme="minorEastAsia"/>
          <w:color w:val="auto"/>
          <w:sz w:val="24"/>
          <w:szCs w:val="24"/>
        </w:rPr>
      </w:pPr>
      <w:bookmarkStart w:id="44" w:name="_Toc35393626"/>
      <w:bookmarkStart w:id="45" w:name="_Toc35393795"/>
      <w:r>
        <w:rPr>
          <w:rFonts w:asciiTheme="minorEastAsia" w:hAnsiTheme="minorEastAsia" w:eastAsiaTheme="minorEastAsia"/>
          <w:color w:val="auto"/>
          <w:sz w:val="24"/>
          <w:szCs w:val="24"/>
        </w:rPr>
        <w:t>七、其他补充事宜</w:t>
      </w:r>
      <w:bookmarkEnd w:id="44"/>
      <w:bookmarkEnd w:id="45"/>
    </w:p>
    <w:p>
      <w:pPr>
        <w:spacing w:line="360" w:lineRule="auto"/>
        <w:ind w:firstLine="480" w:firstLineChars="200"/>
        <w:jc w:val="left"/>
        <w:rPr>
          <w:rFonts w:asciiTheme="minorEastAsia" w:hAnsiTheme="minorEastAsia" w:eastAsiaTheme="minorEastAsia"/>
          <w:color w:val="auto"/>
          <w:sz w:val="24"/>
        </w:rPr>
      </w:pPr>
      <w:bookmarkStart w:id="46" w:name="OLE_LINK34"/>
      <w:bookmarkStart w:id="47" w:name="OLE_LINK29"/>
      <w:bookmarkStart w:id="48" w:name="OLE_LINK14"/>
      <w:bookmarkStart w:id="49" w:name="OLE_LINK11"/>
      <w:r>
        <w:rPr>
          <w:rFonts w:asciiTheme="minorEastAsia" w:hAnsiTheme="minorEastAsia" w:eastAsiaTheme="minorEastAsia"/>
          <w:color w:val="auto"/>
          <w:sz w:val="24"/>
        </w:rPr>
        <w:t>1.本项目需要落实的政府采购政策</w:t>
      </w:r>
      <w:r>
        <w:rPr>
          <w:rFonts w:hint="eastAsia" w:asciiTheme="minorEastAsia" w:hAnsiTheme="minorEastAsia" w:eastAsiaTheme="minorEastAsia"/>
          <w:color w:val="auto"/>
          <w:sz w:val="24"/>
        </w:rPr>
        <w:t>：</w:t>
      </w:r>
    </w:p>
    <w:p>
      <w:pPr>
        <w:widowControl/>
        <w:adjustRightInd w:val="0"/>
        <w:snapToGrid w:val="0"/>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中华人民共和国政府采购法》、《中华人民共和国政府采购法实施条例》、《财政部办公厅关于政府采购进口产品管理有关问题的通知》（财办库﹝2008﹞248号）、《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号）、《关于印发环境标志产品政府采购品目清单的通知》（财库[2019]18号）、《财政部发展改革委关于印发节能产品政府采购品目清单的通知》（财库[2019]19号）</w:t>
      </w:r>
      <w:r>
        <w:rPr>
          <w:rFonts w:hint="eastAsia" w:asciiTheme="minorEastAsia" w:hAnsiTheme="minorEastAsia" w:eastAsiaTheme="minorEastAsia"/>
          <w:color w:val="auto"/>
          <w:sz w:val="24"/>
        </w:rPr>
        <w:t>、</w:t>
      </w:r>
      <w:r>
        <w:rPr>
          <w:rFonts w:ascii="宋体" w:hAnsi="宋体"/>
          <w:color w:val="auto"/>
          <w:sz w:val="24"/>
        </w:rPr>
        <w:t>《政府采购促进中小企业发展管理办法》（财库[2020]46号）</w:t>
      </w:r>
      <w:r>
        <w:rPr>
          <w:rFonts w:hint="eastAsia" w:ascii="宋体" w:hAnsi="宋体"/>
          <w:color w:val="auto"/>
          <w:sz w:val="24"/>
        </w:rPr>
        <w:t>、</w:t>
      </w:r>
      <w:r>
        <w:rPr>
          <w:rFonts w:hint="eastAsia" w:asciiTheme="minorEastAsia" w:hAnsiTheme="minorEastAsia" w:eastAsiaTheme="minorEastAsia"/>
          <w:color w:val="auto"/>
          <w:sz w:val="24"/>
        </w:rPr>
        <w:t>北京市石景山区财政局《转发北京市财政局 中国人民银行营业管理部关于推进政府采购合同线上融资有关工作的通知》及其它相关法律法规。</w:t>
      </w:r>
    </w:p>
    <w:p>
      <w:pPr>
        <w:widowControl/>
        <w:adjustRightInd w:val="0"/>
        <w:snapToGrid w:val="0"/>
        <w:spacing w:line="360" w:lineRule="auto"/>
        <w:ind w:firstLine="480" w:firstLineChars="200"/>
        <w:jc w:val="left"/>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2</w:t>
      </w:r>
      <w:r>
        <w:rPr>
          <w:rFonts w:asciiTheme="minorEastAsia" w:hAnsiTheme="minorEastAsia" w:eastAsiaTheme="minorEastAsia"/>
          <w:color w:val="auto"/>
          <w:sz w:val="24"/>
          <w:lang w:bidi="ar"/>
        </w:rPr>
        <w:t>.</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pPr>
        <w:widowControl/>
        <w:adjustRightInd w:val="0"/>
        <w:snapToGrid w:val="0"/>
        <w:spacing w:line="360" w:lineRule="auto"/>
        <w:ind w:firstLine="480" w:firstLineChars="200"/>
        <w:jc w:val="left"/>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 xml:space="preserve">CA数字证书服务热线 </w:t>
      </w:r>
      <w:r>
        <w:rPr>
          <w:rFonts w:asciiTheme="minorEastAsia" w:hAnsiTheme="minorEastAsia" w:eastAsiaTheme="minorEastAsia"/>
          <w:color w:val="auto"/>
          <w:sz w:val="24"/>
          <w:lang w:bidi="ar"/>
        </w:rPr>
        <w:t xml:space="preserve"> </w:t>
      </w:r>
      <w:r>
        <w:rPr>
          <w:rFonts w:hint="eastAsia" w:asciiTheme="minorEastAsia" w:hAnsiTheme="minorEastAsia" w:eastAsiaTheme="minorEastAsia"/>
          <w:color w:val="auto"/>
          <w:sz w:val="24"/>
          <w:lang w:bidi="ar"/>
        </w:rPr>
        <w:t>010-58511086</w:t>
      </w:r>
    </w:p>
    <w:p>
      <w:pPr>
        <w:widowControl/>
        <w:adjustRightInd w:val="0"/>
        <w:snapToGrid w:val="0"/>
        <w:spacing w:line="360" w:lineRule="auto"/>
        <w:ind w:firstLine="480" w:firstLineChars="200"/>
        <w:jc w:val="left"/>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电子营业执照服务热线 400-699-7000</w:t>
      </w:r>
    </w:p>
    <w:p>
      <w:pPr>
        <w:widowControl/>
        <w:adjustRightInd w:val="0"/>
        <w:snapToGrid w:val="0"/>
        <w:spacing w:line="360" w:lineRule="auto"/>
        <w:ind w:firstLine="480" w:firstLineChars="200"/>
        <w:jc w:val="left"/>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 xml:space="preserve">技术支持服务热线 </w:t>
      </w:r>
      <w:r>
        <w:rPr>
          <w:rFonts w:asciiTheme="minorEastAsia" w:hAnsiTheme="minorEastAsia" w:eastAsiaTheme="minorEastAsia"/>
          <w:color w:val="auto"/>
          <w:sz w:val="24"/>
          <w:lang w:bidi="ar"/>
        </w:rPr>
        <w:t xml:space="preserve">    </w:t>
      </w:r>
      <w:r>
        <w:rPr>
          <w:rFonts w:hint="eastAsia" w:asciiTheme="minorEastAsia" w:hAnsiTheme="minorEastAsia" w:eastAsiaTheme="minorEastAsia"/>
          <w:color w:val="auto"/>
          <w:sz w:val="24"/>
          <w:lang w:bidi="ar"/>
        </w:rPr>
        <w:t>010-86483801</w:t>
      </w:r>
    </w:p>
    <w:p>
      <w:pPr>
        <w:widowControl/>
        <w:adjustRightInd w:val="0"/>
        <w:snapToGrid w:val="0"/>
        <w:spacing w:line="360" w:lineRule="auto"/>
        <w:ind w:firstLine="480" w:firstLineChars="200"/>
        <w:jc w:val="left"/>
        <w:rPr>
          <w:rFonts w:asciiTheme="minorEastAsia" w:hAnsiTheme="minorEastAsia" w:eastAsiaTheme="minorEastAsia"/>
          <w:color w:val="auto"/>
          <w:sz w:val="24"/>
          <w:lang w:bidi="ar"/>
        </w:rPr>
      </w:pPr>
      <w:r>
        <w:rPr>
          <w:rFonts w:asciiTheme="minorEastAsia" w:hAnsiTheme="minorEastAsia" w:eastAsiaTheme="minorEastAsia"/>
          <w:color w:val="auto"/>
          <w:sz w:val="24"/>
          <w:lang w:bidi="ar"/>
        </w:rPr>
        <w:t>2.1</w:t>
      </w:r>
      <w:r>
        <w:rPr>
          <w:rFonts w:hint="eastAsia" w:asciiTheme="minorEastAsia" w:hAnsiTheme="minorEastAsia" w:eastAsiaTheme="minorEastAsia"/>
          <w:color w:val="auto"/>
          <w:sz w:val="24"/>
          <w:lang w:bidi="ar"/>
        </w:rPr>
        <w:t>办理CA数字证书或电子营业执照</w:t>
      </w:r>
    </w:p>
    <w:p>
      <w:pPr>
        <w:widowControl/>
        <w:adjustRightInd w:val="0"/>
        <w:snapToGrid w:val="0"/>
        <w:spacing w:line="360" w:lineRule="auto"/>
        <w:ind w:firstLine="480" w:firstLineChars="200"/>
        <w:jc w:val="left"/>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供应商登录北京市政府采购电子交易平台查阅 “用户指南”—“操作指南”—“市场主体CA办理操作流程指引”/“电子营业执照使用指南”，按照程序要求办理。</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asciiTheme="minorEastAsia" w:hAnsiTheme="minorEastAsia" w:eastAsiaTheme="minorEastAsia"/>
          <w:color w:val="auto"/>
          <w:sz w:val="24"/>
          <w:lang w:bidi="ar"/>
        </w:rPr>
        <w:t>2.2注册</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供应商登录北京市政府采购电子交易平台“用户指南”—“操作指南”—“市场主体注册入库操作流程指引”进行自助注册绑定。</w:t>
      </w:r>
    </w:p>
    <w:p>
      <w:pPr>
        <w:widowControl/>
        <w:adjustRightInd w:val="0"/>
        <w:snapToGrid w:val="0"/>
        <w:spacing w:line="360" w:lineRule="auto"/>
        <w:ind w:firstLine="480" w:firstLineChars="200"/>
        <w:jc w:val="left"/>
        <w:rPr>
          <w:rFonts w:asciiTheme="minorEastAsia" w:hAnsiTheme="minorEastAsia" w:eastAsiaTheme="minorEastAsia"/>
          <w:color w:val="auto"/>
          <w:sz w:val="24"/>
          <w:lang w:bidi="ar"/>
        </w:rPr>
      </w:pPr>
      <w:r>
        <w:rPr>
          <w:rFonts w:asciiTheme="minorEastAsia" w:hAnsiTheme="minorEastAsia" w:eastAsiaTheme="minorEastAsia"/>
          <w:color w:val="auto"/>
          <w:sz w:val="24"/>
          <w:lang w:bidi="ar"/>
        </w:rPr>
        <w:t>2.3驱动、客户端下载</w:t>
      </w:r>
    </w:p>
    <w:p>
      <w:pPr>
        <w:widowControl/>
        <w:adjustRightInd w:val="0"/>
        <w:snapToGrid w:val="0"/>
        <w:spacing w:line="360" w:lineRule="auto"/>
        <w:ind w:firstLine="480" w:firstLineChars="200"/>
        <w:jc w:val="left"/>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供应商登录北京市政府采购电子交易平台“用户指南”—“工具下载”—“招标采购系统文件驱动安装包”下载相关驱动。</w:t>
      </w:r>
    </w:p>
    <w:p>
      <w:pPr>
        <w:widowControl/>
        <w:adjustRightInd w:val="0"/>
        <w:snapToGrid w:val="0"/>
        <w:spacing w:line="360" w:lineRule="auto"/>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lang w:bidi="ar"/>
        </w:rPr>
        <w:t>供应商登录北京市政府采购电子交易平台“用户指南”—“工具下载”—“投标文件编制工具”下载相关客户端。</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asciiTheme="minorEastAsia" w:hAnsiTheme="minorEastAsia" w:eastAsiaTheme="minorEastAsia"/>
          <w:color w:val="auto"/>
          <w:sz w:val="24"/>
          <w:lang w:bidi="ar"/>
        </w:rPr>
        <w:t>2.4获取电子竞争性磋商文件</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供应商使用CA数字证书或电子营业执照登录北京市政府采购电子交易平台获取电子竞争性磋商文件。</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r>
        <w:rPr>
          <w:rFonts w:asciiTheme="minorEastAsia" w:hAnsiTheme="minorEastAsia" w:eastAsiaTheme="minorEastAsia"/>
          <w:color w:val="auto"/>
          <w:sz w:val="24"/>
          <w:lang w:bidi="ar"/>
        </w:rPr>
        <w:t>。</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asciiTheme="minorEastAsia" w:hAnsiTheme="minorEastAsia" w:eastAsiaTheme="minorEastAsia"/>
          <w:color w:val="auto"/>
          <w:sz w:val="24"/>
          <w:lang w:bidi="ar"/>
        </w:rPr>
        <w:t>2.5</w:t>
      </w:r>
      <w:r>
        <w:rPr>
          <w:rFonts w:hint="eastAsia" w:asciiTheme="minorEastAsia" w:hAnsiTheme="minorEastAsia" w:eastAsiaTheme="minorEastAsia"/>
          <w:color w:val="auto"/>
          <w:sz w:val="24"/>
          <w:lang w:bidi="ar"/>
        </w:rPr>
        <w:t>编制电子响应文件</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asciiTheme="minorEastAsia" w:hAnsiTheme="minorEastAsia" w:eastAsiaTheme="minorEastAsia"/>
          <w:color w:val="auto"/>
          <w:sz w:val="24"/>
          <w:lang w:bidi="ar"/>
        </w:rPr>
        <w:t>2.6</w:t>
      </w:r>
      <w:r>
        <w:rPr>
          <w:rFonts w:hint="eastAsia" w:asciiTheme="minorEastAsia" w:hAnsiTheme="minorEastAsia" w:eastAsiaTheme="minorEastAsia"/>
          <w:color w:val="auto"/>
          <w:sz w:val="24"/>
          <w:lang w:bidi="ar"/>
        </w:rPr>
        <w:t xml:space="preserve"> 提交电子响应文件</w:t>
      </w:r>
    </w:p>
    <w:p>
      <w:pPr>
        <w:adjustRightInd w:val="0"/>
        <w:snapToGrid w:val="0"/>
        <w:spacing w:line="360" w:lineRule="auto"/>
        <w:ind w:firstLine="480" w:firstLineChars="200"/>
        <w:rPr>
          <w:rFonts w:hint="eastAsia"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供应商应于响应文件提交截止时间前在北京市政府采购电子交易平台提交电子响应文件，上传电子响应文件过程中请保持与互联网的连接畅通。</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供应商应充分考虑到网络及系统平台可能存在的非正常情况，在</w:t>
      </w:r>
      <w:r>
        <w:rPr>
          <w:rFonts w:hint="eastAsia" w:asciiTheme="minorEastAsia" w:hAnsiTheme="minorEastAsia" w:eastAsiaTheme="minorEastAsia"/>
          <w:color w:val="auto"/>
          <w:sz w:val="24"/>
          <w:lang w:eastAsia="zh-CN" w:bidi="ar"/>
        </w:rPr>
        <w:t>响应</w:t>
      </w:r>
      <w:r>
        <w:rPr>
          <w:rFonts w:hint="eastAsia" w:asciiTheme="minorEastAsia" w:hAnsiTheme="minorEastAsia" w:eastAsiaTheme="minorEastAsia"/>
          <w:color w:val="auto"/>
          <w:sz w:val="24"/>
          <w:lang w:bidi="ar"/>
        </w:rPr>
        <w:t>文件递交截止时间之前完成上传。</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asciiTheme="minorEastAsia" w:hAnsiTheme="minorEastAsia" w:eastAsiaTheme="minorEastAsia"/>
          <w:color w:val="auto"/>
          <w:sz w:val="24"/>
          <w:lang w:bidi="ar"/>
        </w:rPr>
        <w:t>2.7</w:t>
      </w:r>
      <w:r>
        <w:rPr>
          <w:rFonts w:hint="eastAsia" w:asciiTheme="minorEastAsia" w:hAnsiTheme="minorEastAsia" w:eastAsiaTheme="minorEastAsia"/>
          <w:color w:val="auto"/>
          <w:sz w:val="24"/>
          <w:lang w:bidi="ar"/>
        </w:rPr>
        <w:t>开启响应文件</w:t>
      </w:r>
    </w:p>
    <w:p>
      <w:pPr>
        <w:pStyle w:val="2"/>
        <w:spacing w:line="360" w:lineRule="auto"/>
        <w:rPr>
          <w:rFonts w:asciiTheme="minorEastAsia" w:hAnsiTheme="minorEastAsia" w:eastAsiaTheme="minorEastAsia"/>
          <w:color w:val="auto"/>
          <w:lang w:bidi="ar"/>
        </w:rPr>
      </w:pPr>
      <w:r>
        <w:rPr>
          <w:rFonts w:hint="eastAsia" w:asciiTheme="minorEastAsia" w:hAnsiTheme="minorEastAsia" w:eastAsiaTheme="minorEastAsia"/>
          <w:color w:val="auto"/>
          <w:lang w:bidi="ar"/>
        </w:rPr>
        <w:t>供应商于磋商文件规定的开启时间、在开启地点使用CA数字证书或电子营业执照登录北京市政府采购电子交易平台解密并开启响应文件。如因供应商问题</w:t>
      </w:r>
      <w:r>
        <w:rPr>
          <w:rFonts w:hint="eastAsia" w:asciiTheme="minorEastAsia" w:hAnsiTheme="minorEastAsia" w:eastAsiaTheme="minorEastAsia"/>
          <w:color w:val="auto"/>
          <w:lang w:eastAsia="zh-CN" w:bidi="ar"/>
        </w:rPr>
        <w:t>（如忘记数字证书登陆密码、解密数字证书故障或未在规定时限内完成解密等自身原因）</w:t>
      </w:r>
      <w:r>
        <w:rPr>
          <w:rFonts w:hint="eastAsia" w:asciiTheme="minorEastAsia" w:hAnsiTheme="minorEastAsia" w:eastAsiaTheme="minorEastAsia"/>
          <w:color w:val="auto"/>
          <w:lang w:bidi="ar"/>
        </w:rPr>
        <w:t>，解密不成功，则响应无效。</w:t>
      </w:r>
    </w:p>
    <w:p>
      <w:pPr>
        <w:pStyle w:val="2"/>
        <w:spacing w:line="360" w:lineRule="auto"/>
        <w:rPr>
          <w:rFonts w:asciiTheme="minorEastAsia" w:hAnsiTheme="minorEastAsia" w:eastAsiaTheme="minorEastAsia"/>
          <w:color w:val="auto"/>
          <w:lang w:bidi="ar"/>
        </w:rPr>
      </w:pPr>
      <w:r>
        <w:rPr>
          <w:rFonts w:hint="eastAsia" w:asciiTheme="minorEastAsia" w:hAnsiTheme="minorEastAsia" w:eastAsiaTheme="minorEastAsia"/>
          <w:color w:val="auto"/>
          <w:lang w:eastAsia="zh-CN" w:bidi="ar"/>
        </w:rPr>
        <w:t>如</w:t>
      </w:r>
      <w:r>
        <w:rPr>
          <w:rFonts w:hint="eastAsia" w:asciiTheme="minorEastAsia" w:hAnsiTheme="minorEastAsia" w:eastAsiaTheme="minorEastAsia"/>
          <w:color w:val="auto"/>
          <w:lang w:bidi="ar"/>
        </w:rPr>
        <w:t>供应商已申请多</w:t>
      </w:r>
      <w:r>
        <w:rPr>
          <w:rFonts w:hint="eastAsia" w:asciiTheme="minorEastAsia" w:hAnsiTheme="minorEastAsia" w:eastAsiaTheme="minorEastAsia"/>
          <w:color w:val="auto"/>
          <w:lang w:eastAsia="zh-CN" w:bidi="ar"/>
        </w:rPr>
        <w:t>个</w:t>
      </w:r>
      <w:r>
        <w:rPr>
          <w:rFonts w:hint="eastAsia" w:asciiTheme="minorEastAsia" w:hAnsiTheme="minorEastAsia" w:eastAsiaTheme="minorEastAsia"/>
          <w:color w:val="auto"/>
          <w:lang w:bidi="ar"/>
        </w:rPr>
        <w:t>数字证书，</w:t>
      </w:r>
      <w:r>
        <w:rPr>
          <w:rFonts w:hint="eastAsia" w:asciiTheme="minorEastAsia" w:hAnsiTheme="minorEastAsia" w:eastAsiaTheme="minorEastAsia"/>
          <w:color w:val="auto"/>
          <w:lang w:eastAsia="zh-CN" w:bidi="ar"/>
        </w:rPr>
        <w:t>应</w:t>
      </w:r>
      <w:r>
        <w:rPr>
          <w:rFonts w:hint="eastAsia" w:asciiTheme="minorEastAsia" w:hAnsiTheme="minorEastAsia" w:eastAsiaTheme="minorEastAsia"/>
          <w:color w:val="auto"/>
          <w:lang w:bidi="ar"/>
        </w:rPr>
        <w:t>确保制作的</w:t>
      </w:r>
      <w:r>
        <w:rPr>
          <w:rFonts w:hint="eastAsia" w:asciiTheme="minorEastAsia" w:hAnsiTheme="minorEastAsia" w:eastAsiaTheme="minorEastAsia"/>
          <w:color w:val="auto"/>
          <w:lang w:eastAsia="zh-CN" w:bidi="ar"/>
        </w:rPr>
        <w:t>响应</w:t>
      </w:r>
      <w:r>
        <w:rPr>
          <w:rFonts w:hint="eastAsia" w:asciiTheme="minorEastAsia" w:hAnsiTheme="minorEastAsia" w:eastAsiaTheme="minorEastAsia"/>
          <w:color w:val="auto"/>
          <w:lang w:bidi="ar"/>
        </w:rPr>
        <w:t>文件和</w:t>
      </w:r>
      <w:r>
        <w:rPr>
          <w:rFonts w:hint="eastAsia" w:asciiTheme="minorEastAsia" w:hAnsiTheme="minorEastAsia" w:eastAsiaTheme="minorEastAsia"/>
          <w:color w:val="auto"/>
          <w:lang w:eastAsia="zh-CN" w:bidi="ar"/>
        </w:rPr>
        <w:t>开启</w:t>
      </w:r>
      <w:r>
        <w:rPr>
          <w:rFonts w:hint="eastAsia" w:asciiTheme="minorEastAsia" w:hAnsiTheme="minorEastAsia" w:eastAsiaTheme="minorEastAsia"/>
          <w:color w:val="auto"/>
          <w:lang w:bidi="ar"/>
        </w:rPr>
        <w:t>解密时使用的数字证书一致。</w:t>
      </w:r>
    </w:p>
    <w:p>
      <w:pPr>
        <w:adjustRightInd w:val="0"/>
        <w:snapToGrid w:val="0"/>
        <w:spacing w:line="360" w:lineRule="auto"/>
        <w:ind w:firstLine="482" w:firstLineChars="200"/>
        <w:rPr>
          <w:rFonts w:asciiTheme="minorEastAsia" w:hAnsiTheme="minorEastAsia" w:eastAsiaTheme="minorEastAsia"/>
          <w:b/>
          <w:bCs/>
          <w:color w:val="FF0000"/>
          <w:sz w:val="24"/>
          <w:lang w:bidi="ar"/>
        </w:rPr>
      </w:pPr>
      <w:r>
        <w:rPr>
          <w:rFonts w:asciiTheme="minorEastAsia" w:hAnsiTheme="minorEastAsia" w:eastAsiaTheme="minorEastAsia"/>
          <w:b/>
          <w:bCs/>
          <w:color w:val="FF0000"/>
          <w:sz w:val="24"/>
          <w:lang w:bidi="ar"/>
        </w:rPr>
        <w:t>2.8</w:t>
      </w:r>
      <w:r>
        <w:rPr>
          <w:rFonts w:hint="eastAsia" w:asciiTheme="minorEastAsia" w:hAnsiTheme="minorEastAsia" w:eastAsiaTheme="minorEastAsia"/>
          <w:b/>
          <w:bCs/>
          <w:color w:val="FF0000"/>
          <w:sz w:val="24"/>
          <w:lang w:bidi="ar"/>
        </w:rPr>
        <w:t>最后报价填报</w:t>
      </w:r>
    </w:p>
    <w:bookmarkEnd w:id="46"/>
    <w:bookmarkEnd w:id="47"/>
    <w:bookmarkEnd w:id="48"/>
    <w:bookmarkEnd w:id="49"/>
    <w:p>
      <w:pPr>
        <w:spacing w:line="360" w:lineRule="auto"/>
        <w:ind w:right="-168" w:rightChars="-80" w:firstLine="482" w:firstLineChars="200"/>
        <w:rPr>
          <w:rFonts w:asciiTheme="minorEastAsia" w:hAnsiTheme="minorEastAsia" w:eastAsiaTheme="minorEastAsia"/>
          <w:b/>
          <w:bCs/>
          <w:color w:val="FF0000"/>
          <w:sz w:val="24"/>
          <w:lang w:bidi="ar"/>
        </w:rPr>
      </w:pPr>
      <w:r>
        <w:rPr>
          <w:rFonts w:hint="eastAsia" w:asciiTheme="minorEastAsia" w:hAnsiTheme="minorEastAsia" w:eastAsiaTheme="minorEastAsia"/>
          <w:b/>
          <w:bCs/>
          <w:color w:val="FF0000"/>
          <w:sz w:val="24"/>
          <w:lang w:bidi="ar"/>
        </w:rPr>
        <w:t>磋商结束后，磋商小组将要求所有实质性响应的供应商在规定时间内</w:t>
      </w:r>
      <w:r>
        <w:rPr>
          <w:rFonts w:hint="eastAsia" w:asciiTheme="minorEastAsia" w:hAnsiTheme="minorEastAsia" w:eastAsiaTheme="minorEastAsia"/>
          <w:b/>
          <w:bCs/>
          <w:color w:val="FF0000"/>
          <w:sz w:val="24"/>
          <w:lang w:eastAsia="zh-CN" w:bidi="ar"/>
        </w:rPr>
        <w:t>在</w:t>
      </w:r>
      <w:r>
        <w:rPr>
          <w:rFonts w:hint="eastAsia" w:asciiTheme="minorEastAsia" w:hAnsiTheme="minorEastAsia" w:eastAsiaTheme="minorEastAsia"/>
          <w:b/>
          <w:bCs/>
          <w:color w:val="FF0000"/>
          <w:sz w:val="24"/>
          <w:lang w:bidi="ar"/>
        </w:rPr>
        <w:t>北京市政府采购电子交易平台提交最后报价。最后报价时间为磋商小组</w:t>
      </w:r>
      <w:r>
        <w:rPr>
          <w:rFonts w:hint="eastAsia" w:asciiTheme="minorEastAsia" w:hAnsiTheme="minorEastAsia" w:eastAsiaTheme="minorEastAsia"/>
          <w:b/>
          <w:bCs/>
          <w:color w:val="FF0000"/>
          <w:sz w:val="24"/>
          <w:lang w:eastAsia="zh-CN" w:bidi="ar"/>
        </w:rPr>
        <w:t>在</w:t>
      </w:r>
      <w:bookmarkStart w:id="50" w:name="OLE_LINK1"/>
      <w:r>
        <w:rPr>
          <w:rFonts w:hint="eastAsia" w:asciiTheme="minorEastAsia" w:hAnsiTheme="minorEastAsia" w:eastAsiaTheme="minorEastAsia"/>
          <w:b/>
          <w:bCs/>
          <w:color w:val="FF0000"/>
          <w:sz w:val="24"/>
          <w:lang w:eastAsia="zh-CN" w:bidi="ar"/>
        </w:rPr>
        <w:t>磋商开启当天</w:t>
      </w:r>
      <w:bookmarkEnd w:id="50"/>
      <w:r>
        <w:rPr>
          <w:rFonts w:hint="eastAsia" w:asciiTheme="minorEastAsia" w:hAnsiTheme="minorEastAsia" w:eastAsiaTheme="minorEastAsia"/>
          <w:b/>
          <w:bCs/>
          <w:color w:val="FF0000"/>
          <w:sz w:val="24"/>
          <w:lang w:bidi="ar"/>
        </w:rPr>
        <w:t>指定的时间，具体时间根据磋商进度另行通知。</w:t>
      </w:r>
      <w:r>
        <w:rPr>
          <w:rFonts w:hint="eastAsia" w:asciiTheme="minorEastAsia" w:hAnsiTheme="minorEastAsia" w:eastAsiaTheme="minorEastAsia"/>
          <w:b/>
          <w:bCs/>
          <w:color w:val="FF0000"/>
          <w:sz w:val="24"/>
          <w:lang w:eastAsia="zh-CN" w:bidi="ar"/>
        </w:rPr>
        <w:t>请供应商保持通讯畅通。</w:t>
      </w:r>
    </w:p>
    <w:p>
      <w:pPr>
        <w:pStyle w:val="2"/>
        <w:rPr>
          <w:rFonts w:asciiTheme="minorEastAsia" w:hAnsiTheme="minorEastAsia" w:eastAsiaTheme="minorEastAsia"/>
          <w:color w:val="auto"/>
          <w:lang w:bidi="ar"/>
        </w:rPr>
      </w:pPr>
    </w:p>
    <w:p>
      <w:pPr>
        <w:pStyle w:val="4"/>
        <w:spacing w:before="0" w:line="360" w:lineRule="auto"/>
        <w:jc w:val="left"/>
        <w:rPr>
          <w:rFonts w:asciiTheme="minorEastAsia" w:hAnsiTheme="minorEastAsia" w:eastAsiaTheme="minorEastAsia"/>
          <w:color w:val="auto"/>
          <w:sz w:val="24"/>
          <w:szCs w:val="24"/>
        </w:rPr>
      </w:pPr>
      <w:bookmarkStart w:id="51" w:name="_Toc28359008"/>
      <w:bookmarkStart w:id="52" w:name="_Toc35393627"/>
      <w:bookmarkStart w:id="53" w:name="_Toc28359085"/>
      <w:bookmarkStart w:id="54" w:name="_Toc35393796"/>
      <w:r>
        <w:rPr>
          <w:rFonts w:asciiTheme="minorEastAsia" w:hAnsiTheme="minorEastAsia" w:eastAsiaTheme="minorEastAsia"/>
          <w:color w:val="auto"/>
          <w:sz w:val="24"/>
          <w:szCs w:val="24"/>
        </w:rPr>
        <w:t>八、对本</w:t>
      </w:r>
      <w:r>
        <w:rPr>
          <w:rFonts w:hint="eastAsia" w:asciiTheme="minorEastAsia" w:hAnsiTheme="minorEastAsia" w:eastAsiaTheme="minorEastAsia"/>
          <w:color w:val="auto"/>
          <w:sz w:val="24"/>
          <w:szCs w:val="24"/>
        </w:rPr>
        <w:t>次采购</w:t>
      </w:r>
      <w:r>
        <w:rPr>
          <w:rFonts w:asciiTheme="minorEastAsia" w:hAnsiTheme="minorEastAsia" w:eastAsiaTheme="minorEastAsia"/>
          <w:color w:val="auto"/>
          <w:sz w:val="24"/>
          <w:szCs w:val="24"/>
        </w:rPr>
        <w:t>提出询问，请按以下方式联系。</w:t>
      </w:r>
      <w:bookmarkEnd w:id="51"/>
      <w:bookmarkEnd w:id="52"/>
      <w:bookmarkEnd w:id="53"/>
      <w:bookmarkEnd w:id="54"/>
    </w:p>
    <w:p>
      <w:pPr>
        <w:widowControl/>
        <w:spacing w:line="360" w:lineRule="auto"/>
        <w:ind w:firstLine="723" w:firstLineChars="300"/>
        <w:jc w:val="left"/>
        <w:rPr>
          <w:rFonts w:asciiTheme="minorEastAsia" w:hAnsiTheme="minorEastAsia" w:eastAsiaTheme="minorEastAsia"/>
          <w:b/>
          <w:color w:val="auto"/>
          <w:sz w:val="24"/>
        </w:rPr>
      </w:pPr>
      <w:r>
        <w:rPr>
          <w:rFonts w:asciiTheme="minorEastAsia" w:hAnsiTheme="minorEastAsia" w:eastAsiaTheme="minorEastAsia"/>
          <w:b/>
          <w:color w:val="auto"/>
          <w:sz w:val="24"/>
        </w:rPr>
        <w:t>1.采购人信息</w:t>
      </w:r>
    </w:p>
    <w:p>
      <w:pPr>
        <w:spacing w:line="360" w:lineRule="auto"/>
        <w:ind w:left="1079" w:leftChars="371" w:hanging="300" w:hangingChars="125"/>
        <w:jc w:val="left"/>
        <w:rPr>
          <w:rFonts w:asciiTheme="minorEastAsia" w:hAnsiTheme="minorEastAsia" w:eastAsiaTheme="minorEastAsia"/>
          <w:color w:val="auto"/>
          <w:sz w:val="24"/>
        </w:rPr>
      </w:pPr>
      <w:bookmarkStart w:id="55" w:name="_Toc28359086"/>
      <w:bookmarkStart w:id="56" w:name="_Toc28359009"/>
      <w:r>
        <w:rPr>
          <w:rFonts w:asciiTheme="minorEastAsia" w:hAnsiTheme="minorEastAsia" w:eastAsiaTheme="minorEastAsia"/>
          <w:color w:val="auto"/>
          <w:sz w:val="24"/>
        </w:rPr>
        <w:t>名    称：</w:t>
      </w:r>
      <w:bookmarkStart w:id="57" w:name="OLE_LINK8"/>
      <w:r>
        <w:rPr>
          <w:rFonts w:hint="eastAsia" w:asciiTheme="minorEastAsia" w:hAnsiTheme="minorEastAsia" w:eastAsiaTheme="minorEastAsia"/>
          <w:color w:val="auto"/>
          <w:sz w:val="24"/>
        </w:rPr>
        <w:t>北京市石景山区人民代表大会常务委员会办公室</w:t>
      </w:r>
      <w:bookmarkEnd w:id="57"/>
    </w:p>
    <w:p>
      <w:pPr>
        <w:spacing w:line="360" w:lineRule="auto"/>
        <w:ind w:left="1079" w:leftChars="371" w:hanging="300" w:hangingChars="125"/>
        <w:jc w:val="left"/>
        <w:rPr>
          <w:rFonts w:asciiTheme="minorEastAsia" w:hAnsiTheme="minorEastAsia" w:eastAsiaTheme="minorEastAsia"/>
          <w:color w:val="auto"/>
          <w:sz w:val="24"/>
        </w:rPr>
      </w:pPr>
      <w:r>
        <w:rPr>
          <w:rFonts w:asciiTheme="minorEastAsia" w:hAnsiTheme="minorEastAsia" w:eastAsiaTheme="minorEastAsia"/>
          <w:color w:val="auto"/>
          <w:sz w:val="24"/>
        </w:rPr>
        <w:t>地    址：</w:t>
      </w:r>
      <w:bookmarkStart w:id="58" w:name="OLE_LINK2"/>
      <w:r>
        <w:rPr>
          <w:rFonts w:hint="eastAsia" w:asciiTheme="minorEastAsia" w:hAnsiTheme="minorEastAsia" w:eastAsiaTheme="minorEastAsia"/>
          <w:color w:val="auto"/>
          <w:sz w:val="24"/>
        </w:rPr>
        <w:t>北京市石景山区石景山路18号</w:t>
      </w:r>
      <w:bookmarkEnd w:id="58"/>
    </w:p>
    <w:p>
      <w:pPr>
        <w:spacing w:line="360" w:lineRule="auto"/>
        <w:ind w:left="1079" w:leftChars="371" w:hanging="300" w:hangingChars="125"/>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rPr>
        <w:t>联系方式</w:t>
      </w:r>
      <w:r>
        <w:rPr>
          <w:rFonts w:hint="eastAsia" w:asciiTheme="minorEastAsia" w:hAnsiTheme="minorEastAsia" w:eastAsiaTheme="minorEastAsia"/>
          <w:color w:val="auto"/>
          <w:sz w:val="24"/>
        </w:rPr>
        <w:t>：</w:t>
      </w:r>
      <w:bookmarkStart w:id="59" w:name="OLE_LINK44"/>
      <w:bookmarkStart w:id="60" w:name="OLE_LINK6"/>
      <w:bookmarkStart w:id="61" w:name="OLE_LINK5"/>
      <w:r>
        <w:rPr>
          <w:rFonts w:hint="eastAsia" w:asciiTheme="minorEastAsia" w:hAnsiTheme="minorEastAsia" w:eastAsiaTheme="minorEastAsia"/>
          <w:color w:val="auto"/>
          <w:sz w:val="24"/>
          <w:lang w:eastAsia="zh-CN"/>
        </w:rPr>
        <w:t>董娟</w:t>
      </w:r>
      <w:bookmarkEnd w:id="59"/>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lang w:val="en-US" w:eastAsia="zh-CN"/>
        </w:rPr>
        <w:t>010-</w:t>
      </w:r>
      <w:r>
        <w:rPr>
          <w:rFonts w:hint="eastAsia" w:asciiTheme="minorEastAsia" w:hAnsiTheme="minorEastAsia" w:eastAsiaTheme="minorEastAsia"/>
          <w:color w:val="auto"/>
          <w:sz w:val="24"/>
          <w:highlight w:val="none"/>
        </w:rPr>
        <w:t>88699562</w:t>
      </w:r>
    </w:p>
    <w:bookmarkEnd w:id="60"/>
    <w:bookmarkEnd w:id="61"/>
    <w:p>
      <w:pPr>
        <w:spacing w:line="360" w:lineRule="auto"/>
        <w:ind w:left="1078" w:leftChars="371" w:hanging="299" w:hangingChars="124"/>
        <w:jc w:val="left"/>
        <w:rPr>
          <w:rFonts w:asciiTheme="minorEastAsia" w:hAnsiTheme="minorEastAsia" w:eastAsiaTheme="minorEastAsia"/>
          <w:b/>
          <w:color w:val="auto"/>
          <w:sz w:val="24"/>
        </w:rPr>
      </w:pPr>
      <w:r>
        <w:rPr>
          <w:rFonts w:asciiTheme="minorEastAsia" w:hAnsiTheme="minorEastAsia" w:eastAsiaTheme="minorEastAsia"/>
          <w:b/>
          <w:color w:val="auto"/>
          <w:sz w:val="24"/>
        </w:rPr>
        <w:t>2.采购代理机构信息</w:t>
      </w:r>
      <w:bookmarkEnd w:id="55"/>
      <w:bookmarkEnd w:id="56"/>
    </w:p>
    <w:p>
      <w:pPr>
        <w:spacing w:line="360" w:lineRule="auto"/>
        <w:ind w:left="1076" w:leftChars="371" w:hanging="297" w:hangingChars="124"/>
        <w:jc w:val="left"/>
        <w:rPr>
          <w:rFonts w:asciiTheme="minorEastAsia" w:hAnsiTheme="minorEastAsia" w:eastAsiaTheme="minorEastAsia"/>
          <w:color w:val="auto"/>
          <w:sz w:val="24"/>
        </w:rPr>
      </w:pPr>
      <w:bookmarkStart w:id="62" w:name="_Toc28359087"/>
      <w:bookmarkStart w:id="63" w:name="_Toc28359010"/>
      <w:r>
        <w:rPr>
          <w:rFonts w:asciiTheme="minorEastAsia" w:hAnsiTheme="minorEastAsia" w:eastAsiaTheme="minorEastAsia"/>
          <w:color w:val="auto"/>
          <w:sz w:val="24"/>
        </w:rPr>
        <w:t>名</w:t>
      </w:r>
      <w:r>
        <w:rPr>
          <w:rFonts w:hint="eastAsia" w:asciiTheme="minorEastAsia" w:hAnsiTheme="minorEastAsia" w:eastAsiaTheme="minorEastAsia"/>
          <w:color w:val="auto"/>
          <w:sz w:val="24"/>
        </w:rPr>
        <w:t xml:space="preserve"> </w:t>
      </w:r>
      <w:r>
        <w:rPr>
          <w:rFonts w:asciiTheme="minorEastAsia" w:hAnsiTheme="minorEastAsia" w:eastAsiaTheme="minorEastAsia"/>
          <w:color w:val="auto"/>
          <w:sz w:val="24"/>
        </w:rPr>
        <w:t xml:space="preserve">   称：</w:t>
      </w:r>
      <w:r>
        <w:rPr>
          <w:rFonts w:hint="eastAsia" w:asciiTheme="minorEastAsia" w:hAnsiTheme="minorEastAsia" w:eastAsiaTheme="minorEastAsia"/>
          <w:color w:val="auto"/>
          <w:sz w:val="24"/>
        </w:rPr>
        <w:t>北京市石景山区政府采购中心</w:t>
      </w:r>
    </w:p>
    <w:p>
      <w:pPr>
        <w:spacing w:line="360" w:lineRule="auto"/>
        <w:ind w:left="1076" w:leftChars="371" w:hanging="297" w:hangingChars="124"/>
        <w:jc w:val="left"/>
        <w:rPr>
          <w:rFonts w:asciiTheme="minorEastAsia" w:hAnsiTheme="minorEastAsia" w:eastAsiaTheme="minorEastAsia"/>
          <w:color w:val="auto"/>
          <w:sz w:val="24"/>
        </w:rPr>
      </w:pPr>
      <w:r>
        <w:rPr>
          <w:rFonts w:asciiTheme="minorEastAsia" w:hAnsiTheme="minorEastAsia" w:eastAsiaTheme="minorEastAsia"/>
          <w:color w:val="auto"/>
          <w:sz w:val="24"/>
        </w:rPr>
        <w:t>地</w:t>
      </w:r>
      <w:r>
        <w:rPr>
          <w:rFonts w:hint="eastAsia" w:asciiTheme="minorEastAsia" w:hAnsiTheme="minorEastAsia" w:eastAsiaTheme="minorEastAsia"/>
          <w:color w:val="auto"/>
          <w:sz w:val="24"/>
        </w:rPr>
        <w:t xml:space="preserve"> </w:t>
      </w:r>
      <w:r>
        <w:rPr>
          <w:rFonts w:asciiTheme="minorEastAsia" w:hAnsiTheme="minorEastAsia" w:eastAsiaTheme="minorEastAsia"/>
          <w:color w:val="auto"/>
          <w:sz w:val="24"/>
        </w:rPr>
        <w:t xml:space="preserve">   址：</w:t>
      </w:r>
      <w:r>
        <w:rPr>
          <w:rFonts w:hint="eastAsia" w:asciiTheme="minorEastAsia" w:hAnsiTheme="minorEastAsia" w:eastAsiaTheme="minorEastAsia"/>
          <w:color w:val="auto"/>
          <w:sz w:val="24"/>
        </w:rPr>
        <w:t>北京市石景山区京原西街6号院3号楼7层</w:t>
      </w:r>
    </w:p>
    <w:p>
      <w:pPr>
        <w:spacing w:line="360" w:lineRule="auto"/>
        <w:ind w:left="1076" w:leftChars="371" w:hanging="297" w:hangingChars="124"/>
        <w:jc w:val="left"/>
        <w:rPr>
          <w:rFonts w:asciiTheme="minorEastAsia" w:hAnsiTheme="minorEastAsia" w:eastAsiaTheme="minorEastAsia"/>
          <w:color w:val="auto"/>
          <w:sz w:val="24"/>
        </w:rPr>
      </w:pPr>
      <w:r>
        <w:rPr>
          <w:rFonts w:asciiTheme="minorEastAsia" w:hAnsiTheme="minorEastAsia" w:eastAsiaTheme="minorEastAsia"/>
          <w:color w:val="auto"/>
          <w:sz w:val="24"/>
        </w:rPr>
        <w:t>联系方式：</w:t>
      </w:r>
      <w:bookmarkStart w:id="64" w:name="OLE_LINK7"/>
      <w:bookmarkStart w:id="65" w:name="OLE_LINK24"/>
      <w:r>
        <w:rPr>
          <w:rFonts w:hint="eastAsia" w:asciiTheme="minorEastAsia" w:hAnsiTheme="minorEastAsia" w:eastAsiaTheme="minorEastAsia"/>
          <w:color w:val="auto"/>
          <w:sz w:val="24"/>
          <w:lang w:eastAsia="zh-CN"/>
        </w:rPr>
        <w:t>刘思彤</w:t>
      </w:r>
      <w:r>
        <w:rPr>
          <w:rFonts w:hint="eastAsia" w:asciiTheme="minorEastAsia" w:hAnsiTheme="minorEastAsia" w:eastAsiaTheme="minorEastAsia"/>
          <w:color w:val="auto"/>
          <w:sz w:val="24"/>
        </w:rPr>
        <w:t>，</w:t>
      </w:r>
      <w:bookmarkEnd w:id="64"/>
      <w:bookmarkStart w:id="66" w:name="OLE_LINK22"/>
      <w:r>
        <w:rPr>
          <w:rFonts w:hint="eastAsia" w:asciiTheme="minorEastAsia" w:hAnsiTheme="minorEastAsia" w:eastAsiaTheme="minorEastAsia"/>
          <w:color w:val="auto"/>
          <w:sz w:val="24"/>
          <w:lang w:val="en-US" w:eastAsia="zh-CN"/>
        </w:rPr>
        <w:t>010-81927379</w:t>
      </w:r>
      <w:bookmarkEnd w:id="66"/>
    </w:p>
    <w:bookmarkEnd w:id="65"/>
    <w:p>
      <w:pPr>
        <w:spacing w:line="360" w:lineRule="auto"/>
        <w:ind w:left="1078" w:leftChars="371" w:hanging="299" w:hangingChars="124"/>
        <w:rPr>
          <w:rFonts w:asciiTheme="minorEastAsia" w:hAnsiTheme="minorEastAsia" w:eastAsiaTheme="minorEastAsia"/>
          <w:b/>
          <w:color w:val="auto"/>
          <w:sz w:val="24"/>
          <w:u w:val="single"/>
        </w:rPr>
      </w:pPr>
      <w:r>
        <w:rPr>
          <w:rFonts w:asciiTheme="minorEastAsia" w:hAnsiTheme="minorEastAsia" w:eastAsiaTheme="minorEastAsia"/>
          <w:b/>
          <w:color w:val="auto"/>
          <w:sz w:val="24"/>
        </w:rPr>
        <w:t>3.项目联系方式</w:t>
      </w:r>
      <w:bookmarkEnd w:id="62"/>
      <w:bookmarkEnd w:id="63"/>
    </w:p>
    <w:p>
      <w:pPr>
        <w:pStyle w:val="48"/>
        <w:spacing w:line="360" w:lineRule="auto"/>
        <w:ind w:left="1076" w:leftChars="371" w:hanging="297" w:hangingChars="124"/>
        <w:rPr>
          <w:rFonts w:hint="default" w:asciiTheme="minorEastAsia" w:hAnsiTheme="minorEastAsia" w:eastAsiaTheme="minorEastAsia"/>
          <w:color w:val="auto"/>
          <w:sz w:val="24"/>
          <w:u w:val="single"/>
          <w:lang w:bidi="ar"/>
        </w:rPr>
      </w:pPr>
      <w:r>
        <w:rPr>
          <w:rFonts w:hint="default" w:asciiTheme="minorEastAsia" w:hAnsiTheme="minorEastAsia" w:eastAsiaTheme="minorEastAsia"/>
          <w:color w:val="auto"/>
          <w:sz w:val="24"/>
          <w:szCs w:val="24"/>
        </w:rPr>
        <w:t>项目联系人：</w:t>
      </w:r>
      <w:r>
        <w:rPr>
          <w:rFonts w:hint="eastAsia" w:asciiTheme="minorEastAsia" w:hAnsiTheme="minorEastAsia" w:eastAsiaTheme="minorEastAsia"/>
          <w:color w:val="auto"/>
          <w:sz w:val="24"/>
          <w:lang w:eastAsia="zh-CN"/>
        </w:rPr>
        <w:t>刘思彤</w:t>
      </w:r>
    </w:p>
    <w:p>
      <w:pPr>
        <w:pStyle w:val="48"/>
        <w:spacing w:line="360" w:lineRule="auto"/>
        <w:ind w:left="1076" w:leftChars="371" w:hanging="297" w:hangingChars="124"/>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rPr>
        <w:t>电</w:t>
      </w:r>
      <w:r>
        <w:rPr>
          <w:rFonts w:asciiTheme="minorEastAsia" w:hAnsiTheme="minorEastAsia" w:eastAsiaTheme="minorEastAsia"/>
          <w:color w:val="auto"/>
          <w:sz w:val="24"/>
        </w:rPr>
        <w:t xml:space="preserve"> </w:t>
      </w:r>
      <w:r>
        <w:rPr>
          <w:rFonts w:hint="default" w:asciiTheme="minorEastAsia" w:hAnsiTheme="minorEastAsia" w:eastAsiaTheme="minorEastAsia"/>
          <w:color w:val="auto"/>
          <w:sz w:val="24"/>
        </w:rPr>
        <w:t xml:space="preserve">     话：</w:t>
      </w:r>
      <w:r>
        <w:rPr>
          <w:rFonts w:hint="eastAsia" w:asciiTheme="minorEastAsia" w:hAnsiTheme="minorEastAsia" w:eastAsiaTheme="minorEastAsia"/>
          <w:color w:val="auto"/>
          <w:sz w:val="24"/>
          <w:lang w:val="en-US" w:eastAsia="zh-CN"/>
        </w:rPr>
        <w:t>010-81927379</w:t>
      </w:r>
    </w:p>
    <w:p>
      <w:pPr>
        <w:spacing w:line="360" w:lineRule="auto"/>
        <w:ind w:firstLine="5880" w:firstLineChars="2450"/>
        <w:jc w:val="right"/>
        <w:rPr>
          <w:rFonts w:asciiTheme="minorEastAsia" w:hAnsiTheme="minorEastAsia" w:eastAsiaTheme="minorEastAsia"/>
          <w:color w:val="auto"/>
          <w:sz w:val="24"/>
        </w:rPr>
      </w:pPr>
    </w:p>
    <w:p>
      <w:pPr>
        <w:spacing w:line="360" w:lineRule="auto"/>
        <w:jc w:val="center"/>
        <w:outlineLvl w:val="0"/>
        <w:rPr>
          <w:rFonts w:asciiTheme="minorEastAsia" w:hAnsiTheme="minorEastAsia" w:eastAsiaTheme="minorEastAsia"/>
          <w:b/>
          <w:color w:val="auto"/>
          <w:sz w:val="32"/>
          <w:szCs w:val="32"/>
        </w:rPr>
      </w:pPr>
      <w:r>
        <w:rPr>
          <w:rFonts w:asciiTheme="minorEastAsia" w:hAnsiTheme="minorEastAsia" w:eastAsiaTheme="minorEastAsia"/>
          <w:color w:val="auto"/>
          <w:sz w:val="24"/>
        </w:rPr>
        <w:br w:type="page"/>
      </w:r>
      <w:bookmarkStart w:id="67" w:name="_Toc226965856"/>
      <w:bookmarkStart w:id="68" w:name="_Toc305158854"/>
      <w:bookmarkStart w:id="69" w:name="_Toc353873938"/>
      <w:bookmarkStart w:id="70" w:name="_Toc184912279"/>
      <w:bookmarkStart w:id="71" w:name="_Toc195842950"/>
      <w:bookmarkStart w:id="72" w:name="_Toc127161488"/>
      <w:bookmarkStart w:id="73" w:name="_Toc305158928"/>
      <w:bookmarkStart w:id="74" w:name="_Toc264969275"/>
      <w:bookmarkStart w:id="75" w:name="_Toc512937850"/>
      <w:bookmarkStart w:id="76" w:name="_Toc353825548"/>
      <w:bookmarkStart w:id="77" w:name="_Toc265228423"/>
      <w:bookmarkStart w:id="78" w:name="_Toc127151777"/>
      <w:bookmarkStart w:id="79" w:name="_Toc150774783"/>
      <w:r>
        <w:rPr>
          <w:rFonts w:asciiTheme="minorEastAsia" w:hAnsiTheme="minorEastAsia" w:eastAsiaTheme="minorEastAsia"/>
          <w:b/>
          <w:color w:val="auto"/>
          <w:sz w:val="36"/>
          <w:szCs w:val="36"/>
        </w:rPr>
        <w:t>第二章</w:t>
      </w:r>
      <w:r>
        <w:rPr>
          <w:rFonts w:hint="eastAsia" w:asciiTheme="minorEastAsia" w:hAnsiTheme="minorEastAsia" w:eastAsiaTheme="minorEastAsia"/>
          <w:b/>
          <w:color w:val="auto"/>
          <w:sz w:val="36"/>
          <w:szCs w:val="36"/>
        </w:rPr>
        <w:t xml:space="preserve"> </w:t>
      </w:r>
      <w:r>
        <w:rPr>
          <w:rFonts w:asciiTheme="minorEastAsia" w:hAnsiTheme="minorEastAsia" w:eastAsiaTheme="minorEastAsia"/>
          <w:b/>
          <w:color w:val="auto"/>
          <w:sz w:val="36"/>
          <w:szCs w:val="36"/>
        </w:rPr>
        <w:t xml:space="preserve">  供应商须知</w:t>
      </w:r>
      <w:bookmarkEnd w:id="67"/>
      <w:bookmarkEnd w:id="68"/>
      <w:bookmarkEnd w:id="69"/>
      <w:bookmarkEnd w:id="70"/>
      <w:bookmarkEnd w:id="71"/>
      <w:bookmarkEnd w:id="72"/>
      <w:bookmarkEnd w:id="73"/>
      <w:bookmarkEnd w:id="74"/>
      <w:bookmarkEnd w:id="75"/>
      <w:bookmarkEnd w:id="76"/>
      <w:bookmarkEnd w:id="77"/>
      <w:bookmarkEnd w:id="78"/>
      <w:bookmarkEnd w:id="79"/>
    </w:p>
    <w:p>
      <w:pPr>
        <w:pStyle w:val="4"/>
        <w:tabs>
          <w:tab w:val="center" w:pos="4592"/>
          <w:tab w:val="left" w:pos="7860"/>
        </w:tabs>
        <w:spacing w:before="0" w:line="360" w:lineRule="auto"/>
        <w:rPr>
          <w:rFonts w:asciiTheme="minorEastAsia" w:hAnsiTheme="minorEastAsia" w:eastAsiaTheme="minorEastAsia"/>
          <w:b w:val="0"/>
          <w:color w:val="auto"/>
          <w:sz w:val="28"/>
        </w:rPr>
      </w:pPr>
      <w:bookmarkStart w:id="80" w:name="_Toc164229214"/>
      <w:bookmarkStart w:id="81" w:name="_Toc226965792"/>
      <w:bookmarkStart w:id="82" w:name="_Toc150774619"/>
      <w:bookmarkStart w:id="83" w:name="_Toc151193761"/>
      <w:bookmarkStart w:id="84" w:name="_Toc151193907"/>
      <w:bookmarkStart w:id="85" w:name="_Toc164608633"/>
      <w:bookmarkStart w:id="86" w:name="_Toc151193689"/>
      <w:bookmarkStart w:id="87" w:name="_Toc164351613"/>
      <w:bookmarkStart w:id="88" w:name="_Toc164229360"/>
      <w:bookmarkStart w:id="89" w:name="_Toc151193617"/>
      <w:bookmarkStart w:id="90" w:name="_Toc226965709"/>
      <w:bookmarkStart w:id="91" w:name="_Toc127151519"/>
      <w:bookmarkStart w:id="92" w:name="_Toc150774724"/>
      <w:bookmarkStart w:id="93" w:name="_Toc195842884"/>
      <w:bookmarkStart w:id="94" w:name="_Toc127161433"/>
      <w:bookmarkStart w:id="95" w:name="_Toc150509270"/>
      <w:bookmarkStart w:id="96" w:name="_Toc149720812"/>
      <w:bookmarkStart w:id="97" w:name="_Toc151193833"/>
      <w:bookmarkStart w:id="98" w:name="_Toc142311021"/>
      <w:bookmarkStart w:id="99" w:name="_Toc127151720"/>
      <w:bookmarkStart w:id="100" w:name="_Toc226309763"/>
      <w:bookmarkStart w:id="101" w:name="_Toc520356144"/>
      <w:bookmarkStart w:id="102" w:name="_Toc164608788"/>
      <w:bookmarkStart w:id="103" w:name="_Toc151190146"/>
      <w:bookmarkStart w:id="104" w:name="_Toc226337215"/>
      <w:bookmarkStart w:id="105" w:name="_Toc150480757"/>
      <w:r>
        <w:rPr>
          <w:rFonts w:asciiTheme="minorEastAsia" w:hAnsiTheme="minorEastAsia" w:eastAsiaTheme="minorEastAsia"/>
          <w:color w:val="auto"/>
          <w:sz w:val="28"/>
        </w:rPr>
        <w:t>供应商须知资料表</w:t>
      </w:r>
    </w:p>
    <w:p>
      <w:pPr>
        <w:jc w:val="center"/>
        <w:rPr>
          <w:rFonts w:asciiTheme="minorEastAsia" w:hAnsiTheme="minorEastAsia" w:eastAsiaTheme="minorEastAsia"/>
          <w:b/>
          <w:color w:val="auto"/>
          <w:sz w:val="28"/>
          <w:szCs w:val="28"/>
        </w:rPr>
      </w:pPr>
    </w:p>
    <w:p>
      <w:pPr>
        <w:spacing w:line="360" w:lineRule="auto"/>
        <w:ind w:firstLine="480"/>
        <w:rPr>
          <w:rFonts w:asciiTheme="minorEastAsia" w:hAnsiTheme="minorEastAsia" w:eastAsiaTheme="minorEastAsia"/>
          <w:color w:val="auto"/>
          <w:sz w:val="24"/>
        </w:rPr>
      </w:pPr>
      <w:r>
        <w:rPr>
          <w:rFonts w:asciiTheme="minorEastAsia" w:hAnsiTheme="minorEastAsia" w:eastAsiaTheme="minorEastAsia"/>
          <w:color w:val="auto"/>
          <w:sz w:val="24"/>
        </w:rPr>
        <w:t>本表是对供应商须知的具体补充和修改，如有矛盾，均以本资料表为准。</w:t>
      </w:r>
      <w:r>
        <w:rPr>
          <w:rFonts w:hint="eastAsia" w:asciiTheme="minorEastAsia" w:hAnsiTheme="minorEastAsia" w:eastAsiaTheme="minorEastAsia"/>
          <w:color w:val="auto"/>
          <w:sz w:val="24"/>
        </w:rPr>
        <w:t>采购文件条款中以“■”形式标记的内容适用于本项目， 以“□”形式标记的内容不适用于本项目。</w:t>
      </w:r>
    </w:p>
    <w:tbl>
      <w:tblPr>
        <w:tblStyle w:val="106"/>
        <w:tblW w:w="99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blHeader/>
          <w:jc w:val="center"/>
        </w:trPr>
        <w:tc>
          <w:tcPr>
            <w:tcW w:w="988" w:type="dxa"/>
            <w:vAlign w:val="center"/>
          </w:tcPr>
          <w:p>
            <w:pPr>
              <w:jc w:val="center"/>
              <w:rPr>
                <w:rFonts w:asciiTheme="minorEastAsia" w:hAnsiTheme="minorEastAsia" w:eastAsiaTheme="minorEastAsia"/>
                <w:b/>
                <w:bCs/>
                <w:color w:val="auto"/>
                <w:sz w:val="24"/>
              </w:rPr>
            </w:pPr>
            <w:r>
              <w:rPr>
                <w:rFonts w:asciiTheme="minorEastAsia" w:hAnsiTheme="minorEastAsia" w:eastAsiaTheme="minorEastAsia"/>
                <w:b/>
                <w:color w:val="auto"/>
                <w:sz w:val="24"/>
              </w:rPr>
              <w:t>条款号</w:t>
            </w:r>
          </w:p>
        </w:tc>
        <w:tc>
          <w:tcPr>
            <w:tcW w:w="1701" w:type="dxa"/>
            <w:vAlign w:val="center"/>
          </w:tcPr>
          <w:p>
            <w:pPr>
              <w:jc w:val="center"/>
              <w:rPr>
                <w:rFonts w:asciiTheme="minorEastAsia" w:hAnsiTheme="minorEastAsia" w:eastAsiaTheme="minorEastAsia"/>
                <w:b/>
                <w:bCs/>
                <w:color w:val="auto"/>
                <w:sz w:val="24"/>
              </w:rPr>
            </w:pPr>
            <w:r>
              <w:rPr>
                <w:rFonts w:asciiTheme="minorEastAsia" w:hAnsiTheme="minorEastAsia" w:eastAsiaTheme="minorEastAsia"/>
                <w:b/>
                <w:bCs/>
                <w:color w:val="auto"/>
                <w:sz w:val="24"/>
              </w:rPr>
              <w:t>条目</w:t>
            </w:r>
          </w:p>
        </w:tc>
        <w:tc>
          <w:tcPr>
            <w:tcW w:w="7253" w:type="dxa"/>
            <w:vAlign w:val="center"/>
          </w:tcPr>
          <w:p>
            <w:pPr>
              <w:jc w:val="center"/>
              <w:rPr>
                <w:rFonts w:asciiTheme="minorEastAsia" w:hAnsiTheme="minorEastAsia" w:eastAsiaTheme="minorEastAsia"/>
                <w:b/>
                <w:bCs/>
                <w:color w:val="auto"/>
                <w:sz w:val="24"/>
              </w:rPr>
            </w:pPr>
            <w:r>
              <w:rPr>
                <w:rFonts w:asciiTheme="minorEastAsia" w:hAnsiTheme="minorEastAsia" w:eastAsiaTheme="minorEastAsia"/>
                <w:b/>
                <w:bCs/>
                <w:color w:val="auto"/>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48"/>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2.2</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项目属性</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color w:val="auto"/>
                <w:sz w:val="24"/>
              </w:rPr>
              <w:t>项目属性：</w:t>
            </w:r>
          </w:p>
          <w:p>
            <w:pPr>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服务</w:t>
            </w:r>
          </w:p>
          <w:p>
            <w:pPr>
              <w:jc w:val="left"/>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货物</w:t>
            </w:r>
          </w:p>
          <w:p>
            <w:pPr>
              <w:jc w:val="left"/>
              <w:rPr>
                <w:rFonts w:asciiTheme="minorEastAsia" w:hAnsiTheme="minorEastAsia" w:eastAsiaTheme="minorEastAsia"/>
                <w:color w:val="auto"/>
                <w:sz w:val="24"/>
                <w:u w:val="single"/>
              </w:rPr>
            </w:pPr>
            <w:r>
              <w:rPr>
                <w:rFonts w:asciiTheme="minorEastAsia" w:hAnsiTheme="minorEastAsia" w:eastAsiaTheme="minorEastAsia"/>
                <w:color w:val="auto"/>
              </w:rPr>
              <w:t>□</w:t>
            </w:r>
            <w:r>
              <w:rPr>
                <w:rFonts w:hint="eastAsia" w:asciiTheme="minorEastAsia" w:hAnsiTheme="minorEastAsia" w:eastAsiaTheme="minorEastAsia"/>
                <w:color w:val="auto"/>
                <w:sz w:val="24"/>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48"/>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2.3</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科研仪器设备</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color w:val="auto"/>
                <w:sz w:val="24"/>
              </w:rPr>
              <w:t>是否属于科研仪器设备采购项目：</w:t>
            </w:r>
          </w:p>
          <w:p>
            <w:pPr>
              <w:jc w:val="left"/>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是</w:t>
            </w:r>
          </w:p>
          <w:p>
            <w:pPr>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1" w:hRule="atLeast"/>
          <w:jc w:val="center"/>
        </w:trPr>
        <w:tc>
          <w:tcPr>
            <w:tcW w:w="988" w:type="dxa"/>
            <w:vMerge w:val="restart"/>
            <w:vAlign w:val="center"/>
          </w:tcPr>
          <w:p>
            <w:pPr>
              <w:pStyle w:val="48"/>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3.1</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现场考察</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不组织</w:t>
            </w:r>
          </w:p>
          <w:p>
            <w:pPr>
              <w:jc w:val="left"/>
              <w:rPr>
                <w:rFonts w:asciiTheme="minorEastAsia" w:hAnsiTheme="minorEastAsia" w:eastAsiaTheme="minorEastAsia"/>
                <w:bCs/>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组织，考察时间：___</w:t>
            </w:r>
            <w:r>
              <w:rPr>
                <w:rFonts w:asciiTheme="minorEastAsia" w:hAnsiTheme="minorEastAsia" w:eastAsiaTheme="minorEastAsia"/>
                <w:color w:val="auto"/>
                <w:sz w:val="24"/>
                <w:lang w:bidi="ar"/>
              </w:rPr>
              <w:t>年</w:t>
            </w:r>
            <w:r>
              <w:rPr>
                <w:rFonts w:asciiTheme="minorEastAsia" w:hAnsiTheme="minorEastAsia" w:eastAsiaTheme="minorEastAsia"/>
                <w:color w:val="auto"/>
                <w:sz w:val="24"/>
              </w:rPr>
              <w:t>___</w:t>
            </w:r>
            <w:r>
              <w:rPr>
                <w:rFonts w:asciiTheme="minorEastAsia" w:hAnsiTheme="minorEastAsia" w:eastAsiaTheme="minorEastAsia"/>
                <w:color w:val="auto"/>
                <w:sz w:val="24"/>
                <w:lang w:bidi="ar"/>
              </w:rPr>
              <w:t>月</w:t>
            </w:r>
            <w:r>
              <w:rPr>
                <w:rFonts w:asciiTheme="minorEastAsia" w:hAnsiTheme="minorEastAsia" w:eastAsiaTheme="minorEastAsia"/>
                <w:color w:val="auto"/>
                <w:sz w:val="24"/>
              </w:rPr>
              <w:t>___</w:t>
            </w:r>
            <w:r>
              <w:rPr>
                <w:rFonts w:asciiTheme="minorEastAsia" w:hAnsiTheme="minorEastAsia" w:eastAsiaTheme="minorEastAsia"/>
                <w:color w:val="auto"/>
                <w:sz w:val="24"/>
                <w:lang w:bidi="ar"/>
              </w:rPr>
              <w:t>日</w:t>
            </w:r>
            <w:r>
              <w:rPr>
                <w:rFonts w:asciiTheme="minorEastAsia" w:hAnsiTheme="minorEastAsia" w:eastAsiaTheme="minorEastAsia"/>
                <w:color w:val="auto"/>
                <w:sz w:val="24"/>
              </w:rPr>
              <w:t>___</w:t>
            </w:r>
            <w:r>
              <w:rPr>
                <w:rFonts w:asciiTheme="minorEastAsia" w:hAnsiTheme="minorEastAsia" w:eastAsiaTheme="minorEastAsia"/>
                <w:color w:val="auto"/>
                <w:sz w:val="24"/>
                <w:lang w:bidi="ar"/>
              </w:rPr>
              <w:t>点</w:t>
            </w:r>
            <w:r>
              <w:rPr>
                <w:rFonts w:asciiTheme="minorEastAsia" w:hAnsiTheme="minorEastAsia" w:eastAsiaTheme="minorEastAsia"/>
                <w:color w:val="auto"/>
                <w:sz w:val="24"/>
              </w:rPr>
              <w:t>___</w:t>
            </w:r>
            <w:r>
              <w:rPr>
                <w:rFonts w:asciiTheme="minorEastAsia" w:hAnsiTheme="minorEastAsia" w:eastAsiaTheme="minorEastAsia"/>
                <w:color w:val="auto"/>
                <w:sz w:val="24"/>
                <w:lang w:bidi="ar"/>
              </w:rPr>
              <w:t>分</w:t>
            </w:r>
          </w:p>
          <w:p>
            <w:pPr>
              <w:pStyle w:val="48"/>
              <w:adjustRightInd w:val="0"/>
              <w:snapToGrid w:val="0"/>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rPr>
              <w:t>考察地点：___________</w:t>
            </w:r>
            <w:r>
              <w:rPr>
                <w:rFonts w:asciiTheme="minorEastAsia" w:hAnsiTheme="minorEastAsia" w:eastAsiaTheme="minorEastAsia"/>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Merge w:val="continue"/>
            <w:vAlign w:val="center"/>
          </w:tcPr>
          <w:p>
            <w:pPr>
              <w:pStyle w:val="48"/>
              <w:adjustRightInd w:val="0"/>
              <w:snapToGrid w:val="0"/>
              <w:jc w:val="center"/>
              <w:rPr>
                <w:rFonts w:hint="default" w:asciiTheme="minorEastAsia" w:hAnsiTheme="minorEastAsia" w:eastAsiaTheme="minorEastAsia"/>
                <w:color w:val="auto"/>
                <w:sz w:val="24"/>
                <w:szCs w:val="24"/>
              </w:rPr>
            </w:pP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磋商前答疑会</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不召开</w:t>
            </w:r>
          </w:p>
          <w:p>
            <w:pPr>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召开，召开时间：</w:t>
            </w:r>
            <w:r>
              <w:rPr>
                <w:rFonts w:hint="eastAsia" w:asciiTheme="minorEastAsia" w:hAnsiTheme="minorEastAsia" w:eastAsiaTheme="minorEastAsia"/>
                <w:color w:val="auto"/>
                <w:sz w:val="24"/>
                <w:u w:val="single"/>
                <w:lang w:val="en-US" w:eastAsia="zh-CN"/>
              </w:rPr>
              <w:t>2026</w:t>
            </w:r>
            <w:r>
              <w:rPr>
                <w:rFonts w:asciiTheme="minorEastAsia" w:hAnsiTheme="minorEastAsia" w:eastAsiaTheme="minorEastAsia"/>
                <w:color w:val="auto"/>
                <w:sz w:val="24"/>
                <w:highlight w:val="none"/>
                <w:lang w:bidi="ar"/>
              </w:rPr>
              <w:t>年</w:t>
            </w:r>
            <w:r>
              <w:rPr>
                <w:rFonts w:hint="eastAsia" w:asciiTheme="minorEastAsia" w:hAnsiTheme="minorEastAsia" w:eastAsiaTheme="minorEastAsia"/>
                <w:color w:val="auto"/>
                <w:sz w:val="24"/>
                <w:highlight w:val="none"/>
                <w:u w:val="single"/>
                <w:lang w:val="en-US" w:eastAsia="zh-CN"/>
              </w:rPr>
              <w:t>1</w:t>
            </w:r>
            <w:r>
              <w:rPr>
                <w:rFonts w:asciiTheme="minorEastAsia" w:hAnsiTheme="minorEastAsia" w:eastAsiaTheme="minorEastAsia"/>
                <w:color w:val="auto"/>
                <w:sz w:val="24"/>
                <w:highlight w:val="none"/>
                <w:lang w:bidi="ar"/>
              </w:rPr>
              <w:t>月</w:t>
            </w:r>
            <w:r>
              <w:rPr>
                <w:rFonts w:hint="eastAsia" w:asciiTheme="minorEastAsia" w:hAnsiTheme="minorEastAsia" w:eastAsiaTheme="minorEastAsia"/>
                <w:color w:val="auto"/>
                <w:sz w:val="24"/>
                <w:highlight w:val="none"/>
                <w:u w:val="single"/>
                <w:lang w:val="en-US" w:eastAsia="zh-CN"/>
              </w:rPr>
              <w:t>4</w:t>
            </w:r>
            <w:r>
              <w:rPr>
                <w:rFonts w:asciiTheme="minorEastAsia" w:hAnsiTheme="minorEastAsia" w:eastAsiaTheme="minorEastAsia"/>
                <w:color w:val="auto"/>
                <w:sz w:val="24"/>
                <w:highlight w:val="none"/>
                <w:lang w:bidi="ar"/>
              </w:rPr>
              <w:t>日</w:t>
            </w:r>
            <w:r>
              <w:rPr>
                <w:rFonts w:hint="eastAsia" w:asciiTheme="minorEastAsia" w:hAnsiTheme="minorEastAsia" w:eastAsiaTheme="minorEastAsia"/>
                <w:color w:val="auto"/>
                <w:sz w:val="24"/>
                <w:highlight w:val="none"/>
                <w:u w:val="single"/>
                <w:lang w:val="en-US" w:eastAsia="zh-CN"/>
              </w:rPr>
              <w:t>15</w:t>
            </w:r>
            <w:r>
              <w:rPr>
                <w:rFonts w:asciiTheme="minorEastAsia" w:hAnsiTheme="minorEastAsia" w:eastAsiaTheme="minorEastAsia"/>
                <w:color w:val="auto"/>
                <w:sz w:val="24"/>
                <w:highlight w:val="none"/>
                <w:lang w:bidi="ar"/>
              </w:rPr>
              <w:t>点</w:t>
            </w:r>
            <w:r>
              <w:rPr>
                <w:rFonts w:hint="eastAsia" w:asciiTheme="minorEastAsia" w:hAnsiTheme="minorEastAsia" w:eastAsiaTheme="minorEastAsia"/>
                <w:color w:val="auto"/>
                <w:sz w:val="24"/>
                <w:u w:val="single"/>
                <w:lang w:val="en-US" w:eastAsia="zh-CN"/>
              </w:rPr>
              <w:t>30</w:t>
            </w:r>
            <w:r>
              <w:rPr>
                <w:rFonts w:asciiTheme="minorEastAsia" w:hAnsiTheme="minorEastAsia" w:eastAsiaTheme="minorEastAsia"/>
                <w:color w:val="auto"/>
                <w:sz w:val="24"/>
                <w:lang w:bidi="ar"/>
              </w:rPr>
              <w:t>分</w:t>
            </w:r>
          </w:p>
          <w:p>
            <w:pPr>
              <w:jc w:val="left"/>
              <w:rPr>
                <w:rFonts w:asciiTheme="minorEastAsia" w:hAnsiTheme="minorEastAsia" w:eastAsiaTheme="minorEastAsia"/>
                <w:color w:val="auto"/>
                <w:sz w:val="24"/>
              </w:rPr>
            </w:pPr>
            <w:r>
              <w:rPr>
                <w:rFonts w:asciiTheme="minorEastAsia" w:hAnsiTheme="minorEastAsia" w:eastAsiaTheme="minorEastAsia"/>
                <w:color w:val="auto"/>
                <w:sz w:val="24"/>
              </w:rPr>
              <w:t>召开地点：</w:t>
            </w:r>
            <w:r>
              <w:rPr>
                <w:rFonts w:hint="eastAsia" w:asciiTheme="minorEastAsia" w:hAnsiTheme="minorEastAsia" w:eastAsiaTheme="minorEastAsia"/>
                <w:color w:val="auto"/>
                <w:sz w:val="24"/>
                <w:u w:val="single"/>
              </w:rPr>
              <w:t>北京市石景山区京原西街6号院3号楼7层</w:t>
            </w:r>
            <w:r>
              <w:rPr>
                <w:rFonts w:hint="eastAsia" w:asciiTheme="minorEastAsia" w:hAnsiTheme="minorEastAsia" w:eastAsiaTheme="minorEastAsia"/>
                <w:color w:val="auto"/>
                <w:sz w:val="24"/>
                <w:u w:val="single"/>
                <w:lang w:val="en-US" w:eastAsia="zh-CN"/>
              </w:rPr>
              <w:t>702室</w:t>
            </w:r>
            <w:r>
              <w:rPr>
                <w:rFonts w:hint="eastAsia" w:asciiTheme="minorEastAsia" w:hAnsiTheme="minorEastAsia" w:eastAsiaTheme="minorEastAsia"/>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5" w:hRule="atLeast"/>
          <w:jc w:val="center"/>
        </w:trPr>
        <w:tc>
          <w:tcPr>
            <w:tcW w:w="988" w:type="dxa"/>
            <w:vAlign w:val="center"/>
          </w:tcPr>
          <w:p>
            <w:pPr>
              <w:pStyle w:val="48"/>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4.2.5</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标的所属行业</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color w:val="auto"/>
                <w:sz w:val="24"/>
              </w:rPr>
              <w:t>本项目采购标的对应的中小企业划分标准所属行业：</w:t>
            </w:r>
          </w:p>
          <w:tbl>
            <w:tblPr>
              <w:tblStyle w:val="106"/>
              <w:tblW w:w="70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3013"/>
              <w:gridCol w:w="3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bCs/>
                      <w:color w:val="auto"/>
                      <w:sz w:val="24"/>
                      <w:lang w:eastAsia="zh-CN"/>
                    </w:rPr>
                  </w:pPr>
                  <w:r>
                    <w:rPr>
                      <w:rFonts w:hint="eastAsia" w:asciiTheme="minorEastAsia" w:hAnsiTheme="minorEastAsia" w:eastAsiaTheme="minorEastAsia"/>
                      <w:bCs/>
                      <w:color w:val="auto"/>
                      <w:sz w:val="24"/>
                      <w:lang w:eastAsia="zh-CN"/>
                    </w:rPr>
                    <w:t>包号</w:t>
                  </w:r>
                </w:p>
              </w:tc>
              <w:tc>
                <w:tcPr>
                  <w:tcW w:w="30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bCs/>
                      <w:color w:val="auto"/>
                      <w:sz w:val="24"/>
                      <w:lang w:eastAsia="zh-CN"/>
                    </w:rPr>
                  </w:pPr>
                  <w:r>
                    <w:rPr>
                      <w:rFonts w:hint="eastAsia" w:asciiTheme="minorEastAsia" w:hAnsiTheme="minorEastAsia" w:eastAsiaTheme="minorEastAsia"/>
                      <w:bCs/>
                      <w:color w:val="auto"/>
                      <w:sz w:val="24"/>
                      <w:lang w:eastAsia="zh-CN"/>
                    </w:rPr>
                    <w:t>标的</w:t>
                  </w:r>
                  <w:r>
                    <w:rPr>
                      <w:rFonts w:asciiTheme="minorEastAsia" w:hAnsiTheme="minorEastAsia" w:eastAsiaTheme="minorEastAsia"/>
                      <w:bCs/>
                      <w:color w:val="auto"/>
                      <w:sz w:val="24"/>
                    </w:rPr>
                    <w:t>名称</w:t>
                  </w:r>
                </w:p>
              </w:tc>
              <w:tc>
                <w:tcPr>
                  <w:tcW w:w="329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color w:val="auto"/>
                      <w:sz w:val="24"/>
                    </w:rPr>
                  </w:pPr>
                  <w:r>
                    <w:rPr>
                      <w:rFonts w:asciiTheme="minorEastAsia" w:hAnsiTheme="minorEastAsia" w:eastAsiaTheme="minorEastAsia"/>
                      <w:bCs/>
                      <w:color w:val="auto"/>
                      <w:sz w:val="24"/>
                      <w:highlight w:val="none"/>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bCs/>
                      <w:color w:val="auto"/>
                      <w:sz w:val="24"/>
                      <w:lang w:val="en-US" w:eastAsia="zh-CN"/>
                    </w:rPr>
                  </w:pPr>
                  <w:r>
                    <w:rPr>
                      <w:rFonts w:hint="eastAsia" w:asciiTheme="minorEastAsia" w:hAnsiTheme="minorEastAsia" w:eastAsiaTheme="minorEastAsia"/>
                      <w:bCs/>
                      <w:color w:val="auto"/>
                      <w:sz w:val="24"/>
                      <w:lang w:val="en-US" w:eastAsia="zh-CN"/>
                    </w:rPr>
                    <w:t>01</w:t>
                  </w:r>
                </w:p>
              </w:tc>
              <w:tc>
                <w:tcPr>
                  <w:tcW w:w="30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rPr>
                    <w:t>人大会议费一般会议服务</w:t>
                  </w:r>
                </w:p>
              </w:tc>
              <w:tc>
                <w:tcPr>
                  <w:tcW w:w="32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bCs/>
                      <w:color w:val="auto"/>
                      <w:sz w:val="24"/>
                      <w:highlight w:val="none"/>
                      <w:lang w:eastAsia="zh-CN"/>
                    </w:rPr>
                  </w:pPr>
                  <w:r>
                    <w:rPr>
                      <w:rFonts w:hint="eastAsia" w:asciiTheme="minorEastAsia" w:hAnsiTheme="minorEastAsia" w:eastAsiaTheme="minorEastAsia"/>
                      <w:bCs/>
                      <w:color w:val="auto"/>
                      <w:sz w:val="24"/>
                      <w:highlight w:val="none"/>
                      <w:lang w:eastAsia="zh-CN"/>
                    </w:rPr>
                    <w:t>其他未列明行业</w:t>
                  </w:r>
                </w:p>
              </w:tc>
            </w:tr>
          </w:tbl>
          <w:p>
            <w:pPr>
              <w:jc w:val="left"/>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0" w:hRule="atLeast"/>
          <w:jc w:val="center"/>
        </w:trPr>
        <w:tc>
          <w:tcPr>
            <w:tcW w:w="988" w:type="dxa"/>
            <w:vAlign w:val="center"/>
          </w:tcPr>
          <w:p>
            <w:pPr>
              <w:pStyle w:val="48"/>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10.2</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报价</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color w:val="auto"/>
                <w:sz w:val="24"/>
              </w:rPr>
              <w:t>报价的特殊规定：</w:t>
            </w:r>
          </w:p>
          <w:p>
            <w:pPr>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无</w:t>
            </w:r>
          </w:p>
          <w:p>
            <w:pPr>
              <w:jc w:val="left"/>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有，具体情形：___________。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988" w:type="dxa"/>
            <w:vAlign w:val="center"/>
          </w:tcPr>
          <w:p>
            <w:pPr>
              <w:pStyle w:val="48"/>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11</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磋商保证金</w:t>
            </w:r>
          </w:p>
        </w:tc>
        <w:tc>
          <w:tcPr>
            <w:tcW w:w="7253" w:type="dxa"/>
            <w:vAlign w:val="center"/>
          </w:tcPr>
          <w:p>
            <w:pPr>
              <w:pStyle w:val="48"/>
              <w:adjustRightInd w:val="0"/>
              <w:snapToGrid w:val="0"/>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lang w:eastAsia="zh-CN"/>
              </w:rPr>
              <w:t>本项目不要求交纳磋商保证金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988" w:type="dxa"/>
            <w:vAlign w:val="center"/>
          </w:tcPr>
          <w:p>
            <w:pPr>
              <w:pStyle w:val="48"/>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12.1</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响应有效期</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color w:val="auto"/>
                <w:sz w:val="24"/>
              </w:rPr>
              <w:t>自提交响应文件的截止之日起算</w:t>
            </w:r>
            <w:r>
              <w:rPr>
                <w:rFonts w:hint="eastAsia" w:asciiTheme="minorEastAsia" w:hAnsiTheme="minorEastAsia" w:eastAsiaTheme="minorEastAsia"/>
                <w:color w:val="auto"/>
                <w:sz w:val="24"/>
                <w:u w:val="single"/>
              </w:rPr>
              <w:t>90</w:t>
            </w:r>
            <w:r>
              <w:rPr>
                <w:rFonts w:asciiTheme="minorEastAsia" w:hAnsiTheme="minorEastAsia" w:eastAsiaTheme="minorEastAsia"/>
                <w:color w:val="auto"/>
                <w:sz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988" w:type="dxa"/>
            <w:vAlign w:val="center"/>
          </w:tcPr>
          <w:p>
            <w:pPr>
              <w:pStyle w:val="48"/>
              <w:adjustRightInd w:val="0"/>
              <w:snapToGrid w:val="0"/>
              <w:jc w:val="center"/>
              <w:rPr>
                <w:rFonts w:hint="default" w:asciiTheme="minorEastAsia" w:hAnsiTheme="minorEastAsia" w:eastAsiaTheme="minorEastAsia"/>
                <w:color w:val="auto"/>
                <w:sz w:val="24"/>
                <w:szCs w:val="24"/>
              </w:rPr>
            </w:pPr>
            <w:r>
              <w:rPr>
                <w:rFonts w:asciiTheme="minorEastAsia" w:hAnsiTheme="minorEastAsia" w:eastAsiaTheme="minorEastAsia"/>
                <w:color w:val="auto"/>
                <w:sz w:val="24"/>
                <w:szCs w:val="24"/>
              </w:rPr>
              <w:t>1</w:t>
            </w:r>
            <w:r>
              <w:rPr>
                <w:rFonts w:hint="default" w:asciiTheme="minorEastAsia" w:hAnsiTheme="minorEastAsia" w:eastAsiaTheme="minorEastAsia"/>
                <w:color w:val="auto"/>
                <w:sz w:val="24"/>
                <w:szCs w:val="24"/>
              </w:rPr>
              <w:t>7.2</w:t>
            </w:r>
          </w:p>
        </w:tc>
        <w:tc>
          <w:tcPr>
            <w:tcW w:w="1701" w:type="dxa"/>
            <w:vAlign w:val="center"/>
          </w:tcPr>
          <w:p>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解密时间</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color w:val="auto"/>
                <w:sz w:val="24"/>
              </w:rPr>
              <w:t>解密时间：30分钟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48"/>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20.1</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确认成交供应商</w:t>
            </w:r>
          </w:p>
        </w:tc>
        <w:tc>
          <w:tcPr>
            <w:tcW w:w="7253" w:type="dxa"/>
            <w:vAlign w:val="center"/>
          </w:tcPr>
          <w:p>
            <w:pPr>
              <w:pStyle w:val="48"/>
              <w:adjustRightInd w:val="0"/>
              <w:snapToGrid w:val="0"/>
              <w:rPr>
                <w:rFonts w:hint="default" w:asciiTheme="minorEastAsia" w:hAnsiTheme="minorEastAsia" w:eastAsiaTheme="minorEastAsia"/>
                <w:color w:val="auto"/>
                <w:sz w:val="24"/>
              </w:rPr>
            </w:pPr>
            <w:r>
              <w:rPr>
                <w:rFonts w:hint="default" w:asciiTheme="minorEastAsia" w:hAnsiTheme="minorEastAsia" w:eastAsiaTheme="minorEastAsia"/>
                <w:color w:val="auto"/>
                <w:sz w:val="24"/>
              </w:rPr>
              <w:t>采购人是否授权磋商小组直接确定成交供应商：</w:t>
            </w:r>
          </w:p>
          <w:p>
            <w:pPr>
              <w:jc w:val="left"/>
              <w:rPr>
                <w:rFonts w:asciiTheme="minorEastAsia" w:hAnsiTheme="minorEastAsia" w:eastAsiaTheme="minorEastAsia"/>
                <w:b/>
                <w:color w:val="auto"/>
                <w:sz w:val="24"/>
              </w:rPr>
            </w:pPr>
            <w:r>
              <w:rPr>
                <w:rFonts w:asciiTheme="minorEastAsia" w:hAnsiTheme="minorEastAsia" w:eastAsiaTheme="minorEastAsia"/>
                <w:b/>
                <w:color w:val="auto"/>
                <w:sz w:val="22"/>
              </w:rPr>
              <w:t>■</w:t>
            </w:r>
            <w:r>
              <w:rPr>
                <w:rFonts w:asciiTheme="minorEastAsia" w:hAnsiTheme="minorEastAsia" w:eastAsiaTheme="minorEastAsia"/>
                <w:color w:val="auto"/>
                <w:sz w:val="24"/>
              </w:rPr>
              <w:t>否</w:t>
            </w:r>
          </w:p>
          <w:p>
            <w:pPr>
              <w:jc w:val="left"/>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是</w:t>
            </w:r>
          </w:p>
          <w:p>
            <w:pPr>
              <w:jc w:val="left"/>
              <w:rPr>
                <w:rFonts w:asciiTheme="minorEastAsia" w:hAnsiTheme="minorEastAsia" w:eastAsiaTheme="minorEastAsia"/>
                <w:color w:val="auto"/>
                <w:sz w:val="24"/>
                <w:u w:val="single"/>
              </w:rPr>
            </w:pPr>
            <w:r>
              <w:rPr>
                <w:rFonts w:asciiTheme="minorEastAsia" w:hAnsiTheme="minorEastAsia" w:eastAsiaTheme="minorEastAsia"/>
                <w:color w:val="auto"/>
                <w:sz w:val="24"/>
              </w:rPr>
              <w:t>成交候选人并列的，按照以下方式确定成交供应商：</w:t>
            </w:r>
            <w:r>
              <w:rPr>
                <w:rFonts w:asciiTheme="minorEastAsia" w:hAnsiTheme="minorEastAsia" w:eastAsiaTheme="minorEastAsia"/>
                <w:color w:val="auto"/>
                <w:sz w:val="24"/>
                <w:u w:val="single"/>
              </w:rPr>
              <w:t>得分且投标报价均相同的，以</w:t>
            </w:r>
            <w:r>
              <w:rPr>
                <w:rFonts w:hint="eastAsia" w:asciiTheme="minorEastAsia" w:hAnsiTheme="minorEastAsia" w:eastAsiaTheme="minorEastAsia"/>
                <w:color w:val="auto"/>
                <w:sz w:val="24"/>
                <w:u w:val="single"/>
              </w:rPr>
              <w:t>响应</w:t>
            </w:r>
            <w:r>
              <w:rPr>
                <w:rFonts w:asciiTheme="minorEastAsia" w:hAnsiTheme="minorEastAsia" w:eastAsiaTheme="minorEastAsia"/>
                <w:color w:val="auto"/>
                <w:sz w:val="24"/>
                <w:u w:val="single"/>
              </w:rPr>
              <w:t>文件满足</w:t>
            </w:r>
            <w:r>
              <w:rPr>
                <w:rFonts w:hint="eastAsia" w:asciiTheme="minorEastAsia" w:hAnsiTheme="minorEastAsia" w:eastAsiaTheme="minorEastAsia"/>
                <w:color w:val="auto"/>
                <w:sz w:val="24"/>
                <w:u w:val="single"/>
              </w:rPr>
              <w:t>竞争性磋商</w:t>
            </w:r>
            <w:r>
              <w:rPr>
                <w:rFonts w:asciiTheme="minorEastAsia" w:hAnsiTheme="minorEastAsia" w:eastAsiaTheme="minorEastAsia"/>
                <w:color w:val="auto"/>
                <w:sz w:val="24"/>
                <w:u w:val="single"/>
              </w:rPr>
              <w:t>文件全部实质性要求，且技术部分按照评审因素的量化指标评审得分高者为</w:t>
            </w:r>
            <w:r>
              <w:rPr>
                <w:rFonts w:hint="eastAsia" w:asciiTheme="minorEastAsia" w:hAnsiTheme="minorEastAsia" w:eastAsiaTheme="minorEastAsia"/>
                <w:color w:val="auto"/>
                <w:sz w:val="24"/>
                <w:u w:val="single"/>
              </w:rPr>
              <w:t>成交供应商</w:t>
            </w:r>
            <w:r>
              <w:rPr>
                <w:rFonts w:asciiTheme="minorEastAsia" w:hAnsiTheme="minorEastAsia" w:eastAsiaTheme="minorEastAsia"/>
                <w:color w:val="auto"/>
                <w:sz w:val="24"/>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48"/>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23.5</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分包</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color w:val="auto"/>
                <w:sz w:val="24"/>
              </w:rPr>
              <w:t>本项目是否允许分包：</w:t>
            </w:r>
          </w:p>
          <w:p>
            <w:pPr>
              <w:jc w:val="left"/>
              <w:rPr>
                <w:rFonts w:asciiTheme="minorEastAsia" w:hAnsiTheme="minorEastAsia" w:eastAsiaTheme="minorEastAsia"/>
                <w:color w:val="auto"/>
                <w:sz w:val="24"/>
              </w:rPr>
            </w:pPr>
            <w:r>
              <w:rPr>
                <w:rFonts w:asciiTheme="minorEastAsia" w:hAnsiTheme="minorEastAsia" w:eastAsiaTheme="minorEastAsia"/>
                <w:b/>
                <w:color w:val="auto"/>
                <w:sz w:val="22"/>
              </w:rPr>
              <w:t>■</w:t>
            </w:r>
            <w:r>
              <w:rPr>
                <w:rFonts w:asciiTheme="minorEastAsia" w:hAnsiTheme="minorEastAsia" w:eastAsiaTheme="minorEastAsia"/>
                <w:color w:val="auto"/>
                <w:sz w:val="24"/>
              </w:rPr>
              <w:t>不允许</w:t>
            </w:r>
          </w:p>
          <w:p>
            <w:pPr>
              <w:jc w:val="left"/>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允许，具体要求：_______。</w:t>
            </w:r>
          </w:p>
          <w:p>
            <w:pPr>
              <w:jc w:val="left"/>
              <w:rPr>
                <w:rFonts w:asciiTheme="minorEastAsia" w:hAnsiTheme="minorEastAsia" w:eastAsiaTheme="minorEastAsia"/>
                <w:color w:val="auto"/>
                <w:sz w:val="24"/>
              </w:rPr>
            </w:pPr>
            <w:r>
              <w:rPr>
                <w:rFonts w:asciiTheme="minorEastAsia" w:hAnsiTheme="minorEastAsia" w:eastAsiaTheme="minorEastAsia"/>
                <w:color w:val="auto"/>
                <w:sz w:val="24"/>
              </w:rPr>
              <w:t>（1）可以分包履行的具体内容：_______；</w:t>
            </w:r>
          </w:p>
          <w:p>
            <w:pPr>
              <w:jc w:val="left"/>
              <w:rPr>
                <w:rFonts w:asciiTheme="minorEastAsia" w:hAnsiTheme="minorEastAsia" w:eastAsiaTheme="minorEastAsia"/>
                <w:color w:val="auto"/>
                <w:sz w:val="24"/>
              </w:rPr>
            </w:pPr>
            <w:r>
              <w:rPr>
                <w:rFonts w:asciiTheme="minorEastAsia" w:hAnsiTheme="minorEastAsia" w:eastAsiaTheme="minorEastAsia"/>
                <w:color w:val="auto"/>
                <w:sz w:val="24"/>
              </w:rPr>
              <w:t>（2）允许分包的金额或者比例：_______；</w:t>
            </w:r>
          </w:p>
          <w:p>
            <w:pPr>
              <w:jc w:val="left"/>
              <w:rPr>
                <w:rFonts w:asciiTheme="minorEastAsia" w:hAnsiTheme="minorEastAsia" w:eastAsiaTheme="minorEastAsia"/>
                <w:color w:val="auto"/>
                <w:sz w:val="24"/>
                <w:u w:val="single"/>
              </w:rPr>
            </w:pPr>
            <w:r>
              <w:rPr>
                <w:rFonts w:asciiTheme="minorEastAsia" w:hAnsiTheme="minorEastAsia" w:eastAsiaTheme="minorEastAsia"/>
                <w:color w:val="auto"/>
                <w:sz w:val="24"/>
              </w:rPr>
              <w:t>（3）其他要求：_______。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48"/>
              <w:adjustRightInd w:val="0"/>
              <w:snapToGrid w:val="0"/>
              <w:jc w:val="center"/>
              <w:rPr>
                <w:rFonts w:hint="default" w:asciiTheme="minorEastAsia" w:hAnsiTheme="minorEastAsia" w:eastAsiaTheme="minorEastAsia"/>
                <w:color w:val="auto"/>
                <w:sz w:val="24"/>
                <w:szCs w:val="24"/>
              </w:rPr>
            </w:pPr>
            <w:r>
              <w:rPr>
                <w:rFonts w:asciiTheme="minorEastAsia" w:hAnsiTheme="minorEastAsia" w:eastAsiaTheme="minorEastAsia"/>
                <w:color w:val="auto"/>
                <w:sz w:val="24"/>
                <w:szCs w:val="24"/>
              </w:rPr>
              <w:t>2</w:t>
            </w:r>
            <w:r>
              <w:rPr>
                <w:rFonts w:hint="default" w:asciiTheme="minorEastAsia" w:hAnsiTheme="minorEastAsia" w:eastAsiaTheme="minorEastAsia"/>
                <w:color w:val="auto"/>
                <w:sz w:val="24"/>
                <w:szCs w:val="24"/>
              </w:rPr>
              <w:t>3.6</w:t>
            </w:r>
          </w:p>
        </w:tc>
        <w:tc>
          <w:tcPr>
            <w:tcW w:w="1701" w:type="dxa"/>
            <w:vAlign w:val="center"/>
          </w:tcPr>
          <w:p>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政采贷</w:t>
            </w:r>
          </w:p>
        </w:tc>
        <w:tc>
          <w:tcPr>
            <w:tcW w:w="7253" w:type="dxa"/>
            <w:vAlign w:val="center"/>
          </w:tcPr>
          <w:p>
            <w:pPr>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48"/>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24.1.1</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询问</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color w:val="auto"/>
                <w:sz w:val="24"/>
              </w:rPr>
              <w:t>询问送达形式：</w:t>
            </w:r>
            <w:r>
              <w:rPr>
                <w:rFonts w:hint="eastAsia" w:asciiTheme="minorEastAsia" w:hAnsiTheme="minorEastAsia" w:eastAsiaTheme="minorEastAsia"/>
                <w:color w:val="auto"/>
                <w:sz w:val="24"/>
              </w:rPr>
              <w:t>以书面形式一次性提交。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48"/>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24.3</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联系方式</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color w:val="auto"/>
                <w:sz w:val="24"/>
              </w:rPr>
              <w:t>接收询问和质疑的联系方式</w:t>
            </w:r>
          </w:p>
          <w:p>
            <w:pPr>
              <w:jc w:val="left"/>
              <w:rPr>
                <w:rFonts w:asciiTheme="minorEastAsia" w:hAnsiTheme="minorEastAsia" w:eastAsiaTheme="minorEastAsia"/>
                <w:color w:val="auto"/>
                <w:sz w:val="24"/>
              </w:rPr>
            </w:pPr>
            <w:r>
              <w:rPr>
                <w:rFonts w:asciiTheme="minorEastAsia" w:hAnsiTheme="minorEastAsia" w:eastAsiaTheme="minorEastAsia"/>
                <w:color w:val="auto"/>
                <w:sz w:val="24"/>
              </w:rPr>
              <w:t>联系部门：</w:t>
            </w:r>
            <w:r>
              <w:rPr>
                <w:rFonts w:hint="eastAsia" w:asciiTheme="minorEastAsia" w:hAnsiTheme="minorEastAsia" w:eastAsiaTheme="minorEastAsia"/>
                <w:color w:val="auto"/>
                <w:sz w:val="24"/>
              </w:rPr>
              <w:t>北京</w:t>
            </w:r>
            <w:r>
              <w:rPr>
                <w:rFonts w:hint="eastAsia" w:asciiTheme="minorEastAsia" w:hAnsiTheme="minorEastAsia" w:eastAsiaTheme="minorEastAsia"/>
                <w:color w:val="auto"/>
                <w:sz w:val="24"/>
                <w:lang w:eastAsia="zh-CN"/>
              </w:rPr>
              <w:t>市石景山区政府采购中心</w:t>
            </w:r>
            <w:r>
              <w:rPr>
                <w:rFonts w:asciiTheme="minorEastAsia" w:hAnsiTheme="minorEastAsia" w:eastAsiaTheme="minorEastAsia"/>
                <w:color w:val="auto"/>
                <w:sz w:val="24"/>
              </w:rPr>
              <w:t>；</w:t>
            </w:r>
          </w:p>
          <w:p>
            <w:pPr>
              <w:jc w:val="left"/>
              <w:rPr>
                <w:rFonts w:asciiTheme="minorEastAsia" w:hAnsiTheme="minorEastAsia" w:eastAsiaTheme="minorEastAsia"/>
                <w:color w:val="auto"/>
                <w:sz w:val="24"/>
              </w:rPr>
            </w:pPr>
            <w:r>
              <w:rPr>
                <w:rFonts w:asciiTheme="minorEastAsia" w:hAnsiTheme="minorEastAsia" w:eastAsiaTheme="minorEastAsia"/>
                <w:color w:val="auto"/>
                <w:sz w:val="24"/>
              </w:rPr>
              <w:t>联系电话：</w:t>
            </w:r>
            <w:r>
              <w:rPr>
                <w:rFonts w:hint="eastAsia" w:asciiTheme="minorEastAsia" w:hAnsiTheme="minorEastAsia" w:eastAsiaTheme="minorEastAsia"/>
                <w:color w:val="auto"/>
                <w:sz w:val="24"/>
                <w:lang w:val="en-US" w:eastAsia="zh-CN"/>
              </w:rPr>
              <w:t>010-81927379；</w:t>
            </w:r>
          </w:p>
          <w:p>
            <w:pPr>
              <w:jc w:val="left"/>
              <w:rPr>
                <w:rFonts w:asciiTheme="minorEastAsia" w:hAnsiTheme="minorEastAsia" w:eastAsiaTheme="minorEastAsia"/>
                <w:color w:val="auto"/>
                <w:sz w:val="24"/>
              </w:rPr>
            </w:pPr>
            <w:r>
              <w:rPr>
                <w:rFonts w:asciiTheme="minorEastAsia" w:hAnsiTheme="minorEastAsia" w:eastAsiaTheme="minorEastAsia"/>
                <w:color w:val="auto"/>
                <w:sz w:val="24"/>
              </w:rPr>
              <w:t>通讯地址：</w:t>
            </w:r>
            <w:r>
              <w:rPr>
                <w:rFonts w:hint="eastAsia" w:asciiTheme="minorEastAsia" w:hAnsiTheme="minorEastAsia" w:eastAsiaTheme="minorEastAsia"/>
                <w:color w:val="auto"/>
                <w:sz w:val="24"/>
              </w:rPr>
              <w:t>北京市石景山区京原西街6号院3号楼7层</w:t>
            </w:r>
            <w:r>
              <w:rPr>
                <w:rFonts w:asciiTheme="minorEastAsia" w:hAnsiTheme="minorEastAsia" w:eastAsiaTheme="minorEastAsia"/>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988" w:type="dxa"/>
            <w:vAlign w:val="center"/>
          </w:tcPr>
          <w:p>
            <w:pPr>
              <w:pStyle w:val="48"/>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25</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代理费</w:t>
            </w:r>
          </w:p>
        </w:tc>
        <w:tc>
          <w:tcPr>
            <w:tcW w:w="7253" w:type="dxa"/>
            <w:vAlign w:val="center"/>
          </w:tcPr>
          <w:p>
            <w:pPr>
              <w:jc w:val="left"/>
              <w:rPr>
                <w:rFonts w:hint="eastAsia" w:asciiTheme="minorEastAsia" w:hAnsiTheme="minorEastAsia" w:eastAsiaTheme="minorEastAsia"/>
                <w:b/>
                <w:color w:val="auto"/>
                <w:lang w:eastAsia="zh-CN"/>
              </w:rPr>
            </w:pPr>
            <w:r>
              <w:rPr>
                <w:rFonts w:hint="eastAsia" w:asciiTheme="minorEastAsia" w:hAnsiTheme="minorEastAsia" w:eastAsiaTheme="minorEastAsia"/>
                <w:color w:val="auto"/>
                <w:sz w:val="24"/>
                <w:lang w:eastAsia="zh-CN"/>
              </w:rPr>
              <w:t>本项目不收取代理费</w:t>
            </w:r>
          </w:p>
        </w:tc>
      </w:tr>
    </w:tbl>
    <w:p>
      <w:pPr>
        <w:tabs>
          <w:tab w:val="left" w:pos="5580"/>
        </w:tabs>
        <w:adjustRightInd w:val="0"/>
        <w:spacing w:line="360" w:lineRule="auto"/>
        <w:jc w:val="distribute"/>
        <w:rPr>
          <w:rFonts w:asciiTheme="minorEastAsia" w:hAnsiTheme="minorEastAsia" w:eastAsiaTheme="minorEastAsia"/>
          <w:color w:val="auto"/>
          <w:sz w:val="24"/>
        </w:rPr>
        <w:sectPr>
          <w:footerReference r:id="rId10" w:type="first"/>
          <w:footerReference r:id="rId9" w:type="default"/>
          <w:pgSz w:w="11907" w:h="16840"/>
          <w:pgMar w:top="1418" w:right="1134" w:bottom="1843" w:left="1701" w:header="851" w:footer="851" w:gutter="0"/>
          <w:pgNumType w:start="1"/>
          <w:cols w:space="720" w:num="1"/>
          <w:titlePg/>
          <w:docGrid w:linePitch="462" w:charSpace="0"/>
        </w:sectPr>
      </w:pPr>
    </w:p>
    <w:p>
      <w:pPr>
        <w:spacing w:before="240" w:beforeLines="100" w:after="240" w:afterLines="100"/>
        <w:jc w:val="center"/>
        <w:rPr>
          <w:rFonts w:asciiTheme="minorEastAsia" w:hAnsiTheme="minorEastAsia" w:eastAsiaTheme="minorEastAsia"/>
          <w:b/>
          <w:color w:val="auto"/>
          <w:sz w:val="28"/>
          <w:szCs w:val="28"/>
        </w:rPr>
      </w:pPr>
      <w:r>
        <w:rPr>
          <w:rFonts w:asciiTheme="minorEastAsia" w:hAnsiTheme="minorEastAsia" w:eastAsiaTheme="minorEastAsia"/>
          <w:b/>
          <w:color w:val="auto"/>
          <w:sz w:val="28"/>
          <w:szCs w:val="28"/>
        </w:rPr>
        <w:t>供应商须知</w:t>
      </w:r>
    </w:p>
    <w:p>
      <w:pPr>
        <w:pStyle w:val="4"/>
        <w:tabs>
          <w:tab w:val="center" w:pos="4592"/>
          <w:tab w:val="left" w:pos="7860"/>
        </w:tabs>
        <w:spacing w:before="0" w:line="360" w:lineRule="auto"/>
        <w:jc w:val="left"/>
        <w:rPr>
          <w:rFonts w:asciiTheme="minorEastAsia" w:hAnsiTheme="minorEastAsia" w:eastAsiaTheme="minorEastAsia"/>
          <w:color w:val="auto"/>
          <w:sz w:val="28"/>
        </w:rPr>
      </w:pPr>
      <w:bookmarkStart w:id="106" w:name="_Toc520356143"/>
      <w:bookmarkStart w:id="107" w:name="_Toc127151518"/>
      <w:r>
        <w:rPr>
          <w:rFonts w:asciiTheme="minorEastAsia" w:hAnsiTheme="minorEastAsia" w:eastAsiaTheme="minorEastAsia"/>
          <w:color w:val="auto"/>
          <w:sz w:val="28"/>
        </w:rPr>
        <w:tab/>
      </w:r>
      <w:bookmarkStart w:id="108" w:name="_Toc265228356"/>
      <w:bookmarkStart w:id="109" w:name="_Toc151193906"/>
      <w:bookmarkStart w:id="110" w:name="_Toc150774618"/>
      <w:bookmarkStart w:id="111" w:name="_Toc151193760"/>
      <w:bookmarkStart w:id="112" w:name="_Toc151190145"/>
      <w:bookmarkStart w:id="113" w:name="_Toc226965708"/>
      <w:bookmarkStart w:id="114" w:name="_Toc142311020"/>
      <w:bookmarkStart w:id="115" w:name="_Toc151193832"/>
      <w:bookmarkStart w:id="116" w:name="_Toc305158786"/>
      <w:bookmarkStart w:id="117" w:name="_Toc151193616"/>
      <w:bookmarkStart w:id="118" w:name="_Toc150774723"/>
      <w:bookmarkStart w:id="119" w:name="_Toc226965791"/>
      <w:bookmarkStart w:id="120" w:name="_Toc226309762"/>
      <w:bookmarkStart w:id="121" w:name="_Toc150480756"/>
      <w:bookmarkStart w:id="122" w:name="_Toc305158860"/>
      <w:bookmarkStart w:id="123" w:name="_Toc195842883"/>
      <w:bookmarkStart w:id="124" w:name="_Toc264969208"/>
      <w:bookmarkStart w:id="125" w:name="_Toc150509269"/>
      <w:bookmarkStart w:id="126" w:name="_Toc226337214"/>
      <w:bookmarkStart w:id="127" w:name="_Toc151193688"/>
      <w:r>
        <w:rPr>
          <w:rFonts w:asciiTheme="minorEastAsia" w:hAnsiTheme="minorEastAsia" w:eastAsiaTheme="minorEastAsia"/>
          <w:color w:val="auto"/>
          <w:sz w:val="28"/>
        </w:rPr>
        <w:t>一</w:t>
      </w:r>
      <w:r>
        <w:rPr>
          <w:rFonts w:hint="eastAsia" w:asciiTheme="minorEastAsia" w:hAnsiTheme="minorEastAsia" w:eastAsiaTheme="minorEastAsia"/>
          <w:color w:val="auto"/>
          <w:sz w:val="28"/>
        </w:rPr>
        <w:t xml:space="preserve"> </w:t>
      </w:r>
      <w:r>
        <w:rPr>
          <w:rFonts w:asciiTheme="minorEastAsia" w:hAnsiTheme="minorEastAsia" w:eastAsiaTheme="minorEastAsia"/>
          <w:color w:val="auto"/>
          <w:sz w:val="28"/>
        </w:rPr>
        <w:t xml:space="preserve">  说</w:t>
      </w:r>
      <w:r>
        <w:rPr>
          <w:rFonts w:hint="eastAsia" w:asciiTheme="minorEastAsia" w:hAnsiTheme="minorEastAsia" w:eastAsiaTheme="minorEastAsia"/>
          <w:color w:val="auto"/>
          <w:sz w:val="28"/>
        </w:rPr>
        <w:t xml:space="preserve"> </w:t>
      </w:r>
      <w:r>
        <w:rPr>
          <w:rFonts w:asciiTheme="minorEastAsia" w:hAnsiTheme="minorEastAsia" w:eastAsiaTheme="minorEastAsia"/>
          <w:color w:val="auto"/>
          <w:sz w:val="28"/>
        </w:rPr>
        <w:t xml:space="preserve"> 明</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rFonts w:asciiTheme="minorEastAsia" w:hAnsiTheme="minorEastAsia" w:eastAsiaTheme="minorEastAsia"/>
          <w:color w:val="auto"/>
          <w:sz w:val="28"/>
        </w:rPr>
        <w:tab/>
      </w:r>
    </w:p>
    <w:p>
      <w:pPr>
        <w:numPr>
          <w:ilvl w:val="0"/>
          <w:numId w:val="64"/>
        </w:numPr>
        <w:tabs>
          <w:tab w:val="left" w:pos="360"/>
        </w:tabs>
        <w:snapToGrid w:val="0"/>
        <w:spacing w:line="360" w:lineRule="auto"/>
        <w:ind w:left="357" w:hanging="357"/>
        <w:outlineLvl w:val="1"/>
        <w:rPr>
          <w:rFonts w:asciiTheme="minorEastAsia" w:hAnsiTheme="minorEastAsia" w:eastAsiaTheme="minorEastAsia"/>
          <w:color w:val="auto"/>
          <w:sz w:val="24"/>
        </w:rPr>
      </w:pPr>
      <w:bookmarkStart w:id="128" w:name="_Toc265228357"/>
      <w:bookmarkStart w:id="129" w:name="_Toc305158861"/>
      <w:bookmarkStart w:id="130" w:name="_Toc305158787"/>
      <w:bookmarkStart w:id="131" w:name="_Toc264969209"/>
      <w:r>
        <w:rPr>
          <w:rFonts w:asciiTheme="minorEastAsia" w:hAnsiTheme="minorEastAsia" w:eastAsiaTheme="minorEastAsia"/>
          <w:color w:val="auto"/>
          <w:sz w:val="24"/>
        </w:rPr>
        <w:t>采购人、采购代理机构、供应商</w:t>
      </w:r>
      <w:bookmarkEnd w:id="128"/>
      <w:bookmarkEnd w:id="129"/>
      <w:bookmarkEnd w:id="130"/>
      <w:bookmarkEnd w:id="131"/>
      <w:r>
        <w:rPr>
          <w:rFonts w:asciiTheme="minorEastAsia" w:hAnsiTheme="minorEastAsia" w:eastAsiaTheme="minorEastAsia"/>
          <w:color w:val="auto"/>
          <w:sz w:val="24"/>
        </w:rPr>
        <w:t>、联合体</w:t>
      </w:r>
    </w:p>
    <w:p>
      <w:pPr>
        <w:numPr>
          <w:ilvl w:val="1"/>
          <w:numId w:val="64"/>
        </w:numPr>
        <w:tabs>
          <w:tab w:val="left" w:pos="1080"/>
          <w:tab w:val="left" w:pos="1589"/>
          <w:tab w:val="left" w:pos="2014"/>
          <w:tab w:val="left" w:pos="5521"/>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采购人、采购代理机构：指依法进行政府采购的国家机关、事业单位、团体组织，及其委托的采购代理机构。本项目采购人、采购代理机构见第一章《采购邀请》。</w:t>
      </w:r>
    </w:p>
    <w:p>
      <w:pPr>
        <w:numPr>
          <w:ilvl w:val="1"/>
          <w:numId w:val="64"/>
        </w:numPr>
        <w:tabs>
          <w:tab w:val="left" w:pos="1080"/>
          <w:tab w:val="left" w:pos="1589"/>
          <w:tab w:val="left" w:pos="2014"/>
          <w:tab w:val="left" w:pos="5521"/>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供应商（也称“申请人”）：指向采购人提供货物、工程或者服务的法人、其他组织或者自然人。</w:t>
      </w:r>
    </w:p>
    <w:p>
      <w:pPr>
        <w:numPr>
          <w:ilvl w:val="1"/>
          <w:numId w:val="64"/>
        </w:numPr>
        <w:tabs>
          <w:tab w:val="left" w:pos="1080"/>
          <w:tab w:val="left" w:pos="1589"/>
          <w:tab w:val="left" w:pos="2014"/>
          <w:tab w:val="left" w:pos="5521"/>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联合体：指两个以上的自然人、法人或者其他组织组成一个联合体，以一个供应商的身份共同参加政府采购。</w:t>
      </w:r>
    </w:p>
    <w:p>
      <w:pPr>
        <w:numPr>
          <w:ilvl w:val="0"/>
          <w:numId w:val="64"/>
        </w:numPr>
        <w:tabs>
          <w:tab w:val="left" w:pos="360"/>
        </w:tabs>
        <w:snapToGrid w:val="0"/>
        <w:spacing w:line="360" w:lineRule="auto"/>
        <w:ind w:left="357" w:hanging="357"/>
        <w:outlineLvl w:val="1"/>
        <w:rPr>
          <w:rFonts w:asciiTheme="minorEastAsia" w:hAnsiTheme="minorEastAsia" w:eastAsiaTheme="minorEastAsia"/>
          <w:color w:val="auto"/>
          <w:sz w:val="24"/>
        </w:rPr>
      </w:pPr>
      <w:bookmarkStart w:id="132" w:name="_Toc164608789"/>
      <w:bookmarkStart w:id="133" w:name="_Toc149720813"/>
      <w:bookmarkStart w:id="134" w:name="_Toc226337216"/>
      <w:bookmarkStart w:id="135" w:name="_Toc150509271"/>
      <w:bookmarkStart w:id="136" w:name="_Toc151193908"/>
      <w:bookmarkStart w:id="137" w:name="_Toc305158862"/>
      <w:bookmarkStart w:id="138" w:name="_Toc164608634"/>
      <w:bookmarkStart w:id="139" w:name="_Toc150774725"/>
      <w:bookmarkStart w:id="140" w:name="_Toc142311022"/>
      <w:bookmarkStart w:id="141" w:name="_Toc151193618"/>
      <w:bookmarkStart w:id="142" w:name="_Toc127161434"/>
      <w:bookmarkStart w:id="143" w:name="_Toc164351614"/>
      <w:bookmarkStart w:id="144" w:name="_Toc195842885"/>
      <w:bookmarkStart w:id="145" w:name="_Toc226965710"/>
      <w:bookmarkStart w:id="146" w:name="_Toc226965793"/>
      <w:bookmarkStart w:id="147" w:name="_Toc151193762"/>
      <w:bookmarkStart w:id="148" w:name="_Toc151193690"/>
      <w:bookmarkStart w:id="149" w:name="_Toc265228358"/>
      <w:bookmarkStart w:id="150" w:name="_Toc305158788"/>
      <w:bookmarkStart w:id="151" w:name="_Toc226309764"/>
      <w:bookmarkStart w:id="152" w:name="_Toc127151520"/>
      <w:bookmarkStart w:id="153" w:name="_Toc127151721"/>
      <w:bookmarkStart w:id="154" w:name="_Toc151190147"/>
      <w:bookmarkStart w:id="155" w:name="_Toc264969210"/>
      <w:bookmarkStart w:id="156" w:name="_Toc164229361"/>
      <w:bookmarkStart w:id="157" w:name="_Toc150480758"/>
      <w:bookmarkStart w:id="158" w:name="_Toc150774620"/>
      <w:bookmarkStart w:id="159" w:name="_Toc151193834"/>
      <w:bookmarkStart w:id="160" w:name="_Toc164229215"/>
      <w:r>
        <w:rPr>
          <w:rFonts w:asciiTheme="minorEastAsia" w:hAnsiTheme="minorEastAsia" w:eastAsiaTheme="minorEastAsia"/>
          <w:color w:val="auto"/>
          <w:sz w:val="24"/>
        </w:rPr>
        <w:t>资金来源</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r>
        <w:rPr>
          <w:rFonts w:asciiTheme="minorEastAsia" w:hAnsiTheme="minorEastAsia" w:eastAsiaTheme="minorEastAsia"/>
          <w:color w:val="auto"/>
          <w:sz w:val="24"/>
        </w:rPr>
        <w:t>、项目属性、科研仪器设备采购</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资金来源为财政性资金和/或本项目采购中无法与财政性资金分割的非财政性资金。</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项目属性见《供应商须知资料表》。</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是否属于科研仪器设备采购见《供应商须知资料表》。</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现场考察、磋商前答疑会</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8"/>
        </w:rPr>
      </w:pPr>
      <w:r>
        <w:rPr>
          <w:rFonts w:asciiTheme="minorEastAsia" w:hAnsiTheme="minorEastAsia" w:eastAsiaTheme="minorEastAsia"/>
          <w:color w:val="auto"/>
          <w:sz w:val="24"/>
        </w:rPr>
        <w:t>若《供应商须知资料表》中规定了组织现场考察、召开磋商前答疑会，则供应商应按要求在规定的时间和地点参加。</w:t>
      </w:r>
      <w:bookmarkStart w:id="161" w:name="_Toc150480760"/>
      <w:bookmarkStart w:id="162" w:name="_Toc151193620"/>
      <w:bookmarkStart w:id="163" w:name="_Toc265228360"/>
      <w:bookmarkStart w:id="164" w:name="_Toc151193764"/>
      <w:bookmarkStart w:id="165" w:name="_Toc151193692"/>
      <w:bookmarkStart w:id="166" w:name="_Toc142311024"/>
      <w:bookmarkStart w:id="167" w:name="_Toc127151522"/>
      <w:bookmarkStart w:id="168" w:name="_Toc151193910"/>
      <w:bookmarkStart w:id="169" w:name="_Toc305158864"/>
      <w:bookmarkStart w:id="170" w:name="_Toc151190149"/>
      <w:bookmarkStart w:id="171" w:name="_Toc264969212"/>
      <w:bookmarkStart w:id="172" w:name="_Toc150509273"/>
      <w:bookmarkStart w:id="173" w:name="_Toc150774622"/>
      <w:bookmarkStart w:id="174" w:name="_Toc226965795"/>
      <w:bookmarkStart w:id="175" w:name="_Toc226965712"/>
      <w:bookmarkStart w:id="176" w:name="_Toc151193836"/>
      <w:bookmarkStart w:id="177" w:name="_Toc226337218"/>
      <w:bookmarkStart w:id="178" w:name="_Toc195842887"/>
      <w:bookmarkStart w:id="179" w:name="_Toc150774727"/>
      <w:bookmarkStart w:id="180" w:name="_Toc520356146"/>
      <w:bookmarkStart w:id="181" w:name="_Toc226309766"/>
      <w:bookmarkStart w:id="182" w:name="_Toc305158790"/>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由于未参加现场考察或磋商前答疑会而导致对项目实际情况不了解，影响响应文件编制、报价准确性、综合因素响应不全面等问题的，由供应商自行承担不利评审后果。</w:t>
      </w:r>
    </w:p>
    <w:p>
      <w:pPr>
        <w:numPr>
          <w:ilvl w:val="0"/>
          <w:numId w:val="64"/>
        </w:numPr>
        <w:tabs>
          <w:tab w:val="left" w:pos="360"/>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政府采购政策（包括但不限于下列具体政策要求）</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bookmarkStart w:id="183" w:name="_Hlk163564723"/>
      <w:r>
        <w:rPr>
          <w:rFonts w:hint="eastAsia" w:asciiTheme="minorEastAsia" w:hAnsiTheme="minorEastAsia" w:eastAsiaTheme="minorEastAsia"/>
          <w:color w:val="auto"/>
          <w:sz w:val="24"/>
        </w:rPr>
        <w:t>采购本国货物、工程和服务</w:t>
      </w:r>
    </w:p>
    <w:p>
      <w:pPr>
        <w:numPr>
          <w:ilvl w:val="2"/>
          <w:numId w:val="64"/>
        </w:numPr>
        <w:tabs>
          <w:tab w:val="left" w:pos="2014"/>
          <w:tab w:val="clear" w:pos="72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政府采购应当采购本国货物、工程和服务。但有</w:t>
      </w:r>
      <w:r>
        <w:rPr>
          <w:rFonts w:hint="eastAsia" w:asciiTheme="minorEastAsia" w:hAnsiTheme="minorEastAsia" w:eastAsiaTheme="minorEastAsia"/>
          <w:b w:val="0"/>
          <w:bCs w:val="0"/>
          <w:color w:val="auto"/>
          <w:sz w:val="24"/>
        </w:rPr>
        <w:t>《中华人民共和国政府采购法》第</w:t>
      </w:r>
      <w:r>
        <w:rPr>
          <w:rFonts w:hint="eastAsia" w:asciiTheme="minorEastAsia" w:hAnsiTheme="minorEastAsia" w:eastAsiaTheme="minorEastAsia"/>
          <w:color w:val="auto"/>
          <w:sz w:val="24"/>
        </w:rPr>
        <w:t>十条规定情形的除外。</w:t>
      </w:r>
    </w:p>
    <w:p>
      <w:pPr>
        <w:numPr>
          <w:ilvl w:val="2"/>
          <w:numId w:val="64"/>
        </w:numPr>
        <w:tabs>
          <w:tab w:val="left" w:pos="2014"/>
          <w:tab w:val="clear" w:pos="72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本项目如接受非本国货物、工程、服务参与投标，则具体要求见第四章《采购需求》。</w:t>
      </w:r>
    </w:p>
    <w:p>
      <w:pPr>
        <w:numPr>
          <w:ilvl w:val="2"/>
          <w:numId w:val="64"/>
        </w:numPr>
        <w:tabs>
          <w:tab w:val="left" w:pos="2014"/>
          <w:tab w:val="clear" w:pos="72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bookmarkEnd w:id="183"/>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中小企业、监狱企业及残疾人福利性单位</w:t>
      </w:r>
    </w:p>
    <w:p>
      <w:pPr>
        <w:numPr>
          <w:ilvl w:val="2"/>
          <w:numId w:val="64"/>
        </w:numPr>
        <w:tabs>
          <w:tab w:val="left" w:pos="1980"/>
          <w:tab w:val="clear" w:pos="720"/>
        </w:tabs>
        <w:snapToGrid w:val="0"/>
        <w:spacing w:line="360" w:lineRule="auto"/>
        <w:ind w:left="2268"/>
        <w:rPr>
          <w:rFonts w:asciiTheme="minorEastAsia" w:hAnsiTheme="minorEastAsia" w:eastAsiaTheme="minorEastAsia"/>
          <w:color w:val="auto"/>
          <w:sz w:val="24"/>
        </w:rPr>
      </w:pPr>
      <w:r>
        <w:rPr>
          <w:rFonts w:asciiTheme="minorEastAsia" w:hAnsiTheme="minorEastAsia" w:eastAsiaTheme="minorEastAsia"/>
          <w:color w:val="auto"/>
          <w:sz w:val="24"/>
        </w:rPr>
        <w:t>中小企业定义：</w:t>
      </w:r>
    </w:p>
    <w:p>
      <w:pPr>
        <w:tabs>
          <w:tab w:val="left" w:pos="432"/>
          <w:tab w:val="left" w:pos="1401"/>
          <w:tab w:val="left" w:pos="1980"/>
        </w:tabs>
        <w:snapToGrid w:val="0"/>
        <w:spacing w:line="360" w:lineRule="auto"/>
        <w:ind w:left="2703" w:leftChars="830" w:hanging="960" w:hangingChars="400"/>
        <w:rPr>
          <w:rFonts w:asciiTheme="minorEastAsia" w:hAnsiTheme="minorEastAsia" w:eastAsiaTheme="minorEastAsia"/>
          <w:color w:val="auto"/>
          <w:sz w:val="24"/>
        </w:rPr>
      </w:pPr>
      <w:r>
        <w:rPr>
          <w:rFonts w:cs="DejaVuSans" w:asciiTheme="minorEastAsia" w:hAnsiTheme="minorEastAsia" w:eastAsiaTheme="minorEastAsia"/>
          <w:color w:val="auto"/>
          <w:kern w:val="0"/>
          <w:sz w:val="24"/>
        </w:rPr>
        <w:t>4.2.1.1</w:t>
      </w:r>
      <w:r>
        <w:rPr>
          <w:rFonts w:asciiTheme="minorEastAsia" w:hAnsiTheme="minorEastAsia" w:eastAsiaTheme="minorEastAsia"/>
          <w:color w:val="auto"/>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《金融业企业划型标准规定》（〔2015〕309号）等国务院批准的中小企业划分标准执行。</w:t>
      </w:r>
    </w:p>
    <w:p>
      <w:pPr>
        <w:tabs>
          <w:tab w:val="left" w:pos="432"/>
          <w:tab w:val="left" w:pos="1401"/>
          <w:tab w:val="left" w:pos="1980"/>
        </w:tabs>
        <w:snapToGrid w:val="0"/>
        <w:spacing w:line="360" w:lineRule="auto"/>
        <w:ind w:left="2703" w:leftChars="830" w:hanging="960" w:hangingChars="400"/>
        <w:rPr>
          <w:rFonts w:cs="DejaVuSans" w:asciiTheme="minorEastAsia" w:hAnsiTheme="minorEastAsia" w:eastAsiaTheme="minorEastAsia"/>
          <w:color w:val="auto"/>
          <w:kern w:val="0"/>
          <w:sz w:val="24"/>
        </w:rPr>
      </w:pPr>
      <w:r>
        <w:rPr>
          <w:rFonts w:cs="DejaVuSans" w:asciiTheme="minorEastAsia" w:hAnsiTheme="minorEastAsia" w:eastAsiaTheme="minorEastAsia"/>
          <w:color w:val="auto"/>
          <w:kern w:val="0"/>
          <w:sz w:val="24"/>
        </w:rPr>
        <w:t>4.2.1.</w:t>
      </w:r>
      <w:r>
        <w:rPr>
          <w:rFonts w:hint="eastAsia" w:cs="DejaVuSans" w:asciiTheme="minorEastAsia" w:hAnsiTheme="minorEastAsia" w:eastAsiaTheme="minorEastAsia"/>
          <w:color w:val="auto"/>
          <w:kern w:val="0"/>
          <w:sz w:val="24"/>
        </w:rPr>
        <w:t>2</w:t>
      </w:r>
      <w:r>
        <w:rPr>
          <w:rFonts w:cs="DejaVuSans" w:asciiTheme="minorEastAsia" w:hAnsiTheme="minorEastAsia" w:eastAsiaTheme="minorEastAsia"/>
          <w:color w:val="auto"/>
          <w:kern w:val="0"/>
          <w:sz w:val="24"/>
        </w:rPr>
        <w:t>供应商提供的货物、工程或者服务符合下列情形的，享受中小企业扶持政策：</w:t>
      </w:r>
    </w:p>
    <w:p>
      <w:pPr>
        <w:tabs>
          <w:tab w:val="left" w:pos="2014"/>
        </w:tabs>
        <w:snapToGrid w:val="0"/>
        <w:spacing w:line="360" w:lineRule="auto"/>
        <w:ind w:left="2564" w:leftChars="1221"/>
        <w:rPr>
          <w:rFonts w:asciiTheme="minorEastAsia" w:hAnsiTheme="minorEastAsia" w:eastAsiaTheme="minorEastAsia"/>
          <w:color w:val="auto"/>
          <w:sz w:val="24"/>
        </w:rPr>
      </w:pPr>
      <w:r>
        <w:rPr>
          <w:rFonts w:asciiTheme="minorEastAsia" w:hAnsiTheme="minorEastAsia" w:eastAsiaTheme="minorEastAsia"/>
          <w:color w:val="auto"/>
          <w:sz w:val="24"/>
        </w:rPr>
        <w:t>（1）在货物采购项目中，货物由中小企业制造，即货物由中小企业生产且使用该中小企业商号或者注册商标；</w:t>
      </w:r>
    </w:p>
    <w:p>
      <w:pPr>
        <w:tabs>
          <w:tab w:val="left" w:pos="2014"/>
        </w:tabs>
        <w:snapToGrid w:val="0"/>
        <w:spacing w:line="360" w:lineRule="auto"/>
        <w:ind w:left="2564" w:leftChars="1221"/>
        <w:rPr>
          <w:rFonts w:asciiTheme="minorEastAsia" w:hAnsiTheme="minorEastAsia" w:eastAsiaTheme="minorEastAsia"/>
          <w:color w:val="auto"/>
          <w:sz w:val="24"/>
        </w:rPr>
      </w:pPr>
      <w:r>
        <w:rPr>
          <w:rFonts w:asciiTheme="minorEastAsia" w:hAnsiTheme="minorEastAsia" w:eastAsiaTheme="minorEastAsia"/>
          <w:color w:val="auto"/>
          <w:sz w:val="24"/>
        </w:rPr>
        <w:t>（2）在工程采购项目中，工程由中小企业承建，即工程施工单位为中小企业；</w:t>
      </w:r>
    </w:p>
    <w:p>
      <w:pPr>
        <w:tabs>
          <w:tab w:val="left" w:pos="2014"/>
        </w:tabs>
        <w:snapToGrid w:val="0"/>
        <w:spacing w:line="360" w:lineRule="auto"/>
        <w:ind w:left="2564" w:leftChars="1221"/>
        <w:rPr>
          <w:rFonts w:asciiTheme="minorEastAsia" w:hAnsiTheme="minorEastAsia" w:eastAsiaTheme="minorEastAsia"/>
          <w:color w:val="auto"/>
          <w:sz w:val="24"/>
        </w:rPr>
      </w:pPr>
      <w:r>
        <w:rPr>
          <w:rFonts w:asciiTheme="minorEastAsia" w:hAnsiTheme="minorEastAsia" w:eastAsiaTheme="minorEastAsia"/>
          <w:color w:val="auto"/>
          <w:sz w:val="24"/>
        </w:rPr>
        <w:t>（3）在服务采购项目中，服务由中小企业承接，即提供服务的人员为中小企业依照《中华人民共和国劳动合同法》订立劳动合同的从业人员。</w:t>
      </w:r>
    </w:p>
    <w:p>
      <w:pPr>
        <w:tabs>
          <w:tab w:val="left" w:pos="432"/>
          <w:tab w:val="left" w:pos="1401"/>
          <w:tab w:val="left" w:pos="1980"/>
        </w:tabs>
        <w:snapToGrid w:val="0"/>
        <w:spacing w:line="360" w:lineRule="auto"/>
        <w:ind w:left="2703" w:leftChars="830" w:hanging="960" w:hangingChars="400"/>
        <w:rPr>
          <w:rFonts w:cs="DejaVuSans" w:asciiTheme="minorEastAsia" w:hAnsiTheme="minorEastAsia" w:eastAsiaTheme="minorEastAsia"/>
          <w:color w:val="auto"/>
          <w:kern w:val="0"/>
          <w:sz w:val="24"/>
        </w:rPr>
      </w:pPr>
      <w:r>
        <w:rPr>
          <w:rFonts w:cs="DejaVuSans" w:asciiTheme="minorEastAsia" w:hAnsiTheme="minorEastAsia" w:eastAsiaTheme="minorEastAsia"/>
          <w:color w:val="auto"/>
          <w:kern w:val="0"/>
          <w:sz w:val="24"/>
        </w:rPr>
        <w:t>4.2.1.</w:t>
      </w:r>
      <w:r>
        <w:rPr>
          <w:rFonts w:hint="eastAsia" w:cs="DejaVuSans" w:asciiTheme="minorEastAsia" w:hAnsiTheme="minorEastAsia" w:eastAsiaTheme="minorEastAsia"/>
          <w:color w:val="auto"/>
          <w:kern w:val="0"/>
          <w:sz w:val="24"/>
        </w:rPr>
        <w:t>3</w:t>
      </w:r>
      <w:r>
        <w:rPr>
          <w:rFonts w:cs="DejaVuSans" w:asciiTheme="minorEastAsia" w:hAnsiTheme="minorEastAsia" w:eastAsiaTheme="minorEastAsia"/>
          <w:color w:val="auto"/>
          <w:kern w:val="0"/>
          <w:sz w:val="24"/>
        </w:rPr>
        <w:t>在货物采购项目中，供应商提供的货物既有中小企业制造货物，也有大型企业制造货物的，不享受中小企业扶持政策。</w:t>
      </w:r>
    </w:p>
    <w:p>
      <w:pPr>
        <w:tabs>
          <w:tab w:val="left" w:pos="432"/>
          <w:tab w:val="left" w:pos="1401"/>
          <w:tab w:val="left" w:pos="1980"/>
        </w:tabs>
        <w:snapToGrid w:val="0"/>
        <w:spacing w:line="360" w:lineRule="auto"/>
        <w:ind w:left="2703" w:leftChars="830" w:hanging="960" w:hangingChars="400"/>
        <w:rPr>
          <w:rFonts w:cs="DejaVuSans" w:asciiTheme="minorEastAsia" w:hAnsiTheme="minorEastAsia" w:eastAsiaTheme="minorEastAsia"/>
          <w:color w:val="auto"/>
          <w:kern w:val="0"/>
          <w:sz w:val="24"/>
        </w:rPr>
      </w:pPr>
      <w:r>
        <w:rPr>
          <w:rFonts w:cs="DejaVuSans" w:asciiTheme="minorEastAsia" w:hAnsiTheme="minorEastAsia" w:eastAsiaTheme="minorEastAsia"/>
          <w:color w:val="auto"/>
          <w:kern w:val="0"/>
          <w:sz w:val="24"/>
        </w:rPr>
        <w:t>4.2.1.</w:t>
      </w:r>
      <w:r>
        <w:rPr>
          <w:rFonts w:hint="eastAsia" w:cs="DejaVuSans" w:asciiTheme="minorEastAsia" w:hAnsiTheme="minorEastAsia" w:eastAsiaTheme="minorEastAsia"/>
          <w:color w:val="auto"/>
          <w:kern w:val="0"/>
          <w:sz w:val="24"/>
        </w:rPr>
        <w:t>4</w:t>
      </w:r>
      <w:r>
        <w:rPr>
          <w:rFonts w:cs="DejaVuSans" w:asciiTheme="minorEastAsia" w:hAnsiTheme="minorEastAsia" w:eastAsiaTheme="minorEastAsia"/>
          <w:color w:val="auto"/>
          <w:kern w:val="0"/>
          <w:sz w:val="24"/>
        </w:rPr>
        <w:t>以联合体形式参加政府采购活动，联合体各方均为中小企业的，联合体视同中小企业。其中，联合体各方均为小微企业的，联合体视同小微企业。</w:t>
      </w:r>
    </w:p>
    <w:p>
      <w:pPr>
        <w:numPr>
          <w:ilvl w:val="2"/>
          <w:numId w:val="64"/>
        </w:numPr>
        <w:tabs>
          <w:tab w:val="left" w:pos="1980"/>
          <w:tab w:val="clear" w:pos="720"/>
        </w:tabs>
        <w:snapToGrid w:val="0"/>
        <w:spacing w:line="360" w:lineRule="auto"/>
        <w:ind w:left="1928" w:hanging="907"/>
        <w:rPr>
          <w:rFonts w:asciiTheme="minorEastAsia" w:hAnsiTheme="minorEastAsia" w:eastAsiaTheme="minorEastAsia"/>
          <w:color w:val="auto"/>
          <w:sz w:val="24"/>
        </w:rPr>
      </w:pPr>
      <w:r>
        <w:rPr>
          <w:rFonts w:hint="eastAsia" w:asciiTheme="minorEastAsia" w:hAnsiTheme="minorEastAsia" w:eastAsiaTheme="minorEastAsia"/>
          <w:color w:val="auto"/>
          <w:sz w:val="24"/>
        </w:rPr>
        <w:t>在政府采购活动中，监狱企业视同小型、微型企业，享受预留份额、</w:t>
      </w:r>
      <w:r>
        <w:rPr>
          <w:rFonts w:asciiTheme="minorEastAsia" w:hAnsiTheme="minorEastAsia" w:eastAsiaTheme="minorEastAsia"/>
          <w:color w:val="auto"/>
          <w:sz w:val="24"/>
        </w:rPr>
        <w:t>评审中价格扣除等政府采购促进中小企业发展的政府采购政策。监狱企业定义：是指由司法部认定的为罪犯、戒毒人员</w:t>
      </w:r>
      <w:r>
        <w:rPr>
          <w:rFonts w:hint="eastAsia" w:asciiTheme="minorEastAsia" w:hAnsiTheme="minorEastAsia" w:eastAsiaTheme="minorEastAsia"/>
          <w:color w:val="auto"/>
          <w:sz w:val="24"/>
        </w:rPr>
        <w:t>提供</w:t>
      </w:r>
      <w:r>
        <w:rPr>
          <w:rFonts w:asciiTheme="minorEastAsia" w:hAnsiTheme="minorEastAsia" w:eastAsiaTheme="minorEastAsia"/>
          <w:color w:val="auto"/>
          <w:sz w:val="24"/>
        </w:rPr>
        <w:t>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64"/>
        </w:numPr>
        <w:tabs>
          <w:tab w:val="left" w:pos="1980"/>
          <w:tab w:val="clear" w:pos="720"/>
        </w:tabs>
        <w:snapToGrid w:val="0"/>
        <w:spacing w:line="360" w:lineRule="auto"/>
        <w:ind w:left="1928" w:hanging="907"/>
        <w:rPr>
          <w:rFonts w:asciiTheme="minorEastAsia" w:hAnsiTheme="minorEastAsia" w:eastAsiaTheme="minorEastAsia"/>
          <w:color w:val="auto"/>
          <w:sz w:val="24"/>
        </w:rPr>
      </w:pPr>
      <w:r>
        <w:rPr>
          <w:rFonts w:asciiTheme="minorEastAsia" w:hAnsiTheme="minorEastAsia" w:eastAsiaTheme="minorEastAsia"/>
          <w:color w:val="auto"/>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pPr>
        <w:pStyle w:val="193"/>
        <w:numPr>
          <w:ilvl w:val="2"/>
          <w:numId w:val="2"/>
        </w:numPr>
        <w:tabs>
          <w:tab w:val="left" w:pos="1620"/>
          <w:tab w:val="left" w:pos="1980"/>
          <w:tab w:val="left" w:pos="2035"/>
          <w:tab w:val="left" w:pos="2977"/>
        </w:tabs>
        <w:snapToGrid w:val="0"/>
        <w:spacing w:line="360" w:lineRule="auto"/>
        <w:ind w:firstLineChars="0"/>
        <w:rPr>
          <w:rFonts w:asciiTheme="minorEastAsia" w:hAnsiTheme="minorEastAsia" w:eastAsiaTheme="minorEastAsia"/>
          <w:vanish/>
          <w:color w:val="auto"/>
          <w:sz w:val="24"/>
          <w:szCs w:val="24"/>
        </w:rPr>
      </w:pPr>
    </w:p>
    <w:p>
      <w:pPr>
        <w:pStyle w:val="193"/>
        <w:numPr>
          <w:ilvl w:val="2"/>
          <w:numId w:val="2"/>
        </w:numPr>
        <w:tabs>
          <w:tab w:val="left" w:pos="1620"/>
          <w:tab w:val="left" w:pos="1980"/>
          <w:tab w:val="left" w:pos="2035"/>
          <w:tab w:val="left" w:pos="2977"/>
        </w:tabs>
        <w:snapToGrid w:val="0"/>
        <w:spacing w:line="360" w:lineRule="auto"/>
        <w:ind w:firstLineChars="0"/>
        <w:rPr>
          <w:rFonts w:asciiTheme="minorEastAsia" w:hAnsiTheme="minorEastAsia" w:eastAsiaTheme="minorEastAsia"/>
          <w:vanish/>
          <w:color w:val="auto"/>
          <w:sz w:val="24"/>
          <w:szCs w:val="24"/>
        </w:rPr>
      </w:pPr>
    </w:p>
    <w:p>
      <w:pPr>
        <w:tabs>
          <w:tab w:val="left" w:pos="432"/>
          <w:tab w:val="left" w:pos="1401"/>
          <w:tab w:val="left" w:pos="1980"/>
        </w:tabs>
        <w:snapToGrid w:val="0"/>
        <w:spacing w:line="360" w:lineRule="auto"/>
        <w:ind w:left="2724" w:leftChars="840" w:hanging="960" w:hangingChars="400"/>
        <w:rPr>
          <w:rFonts w:cs="DejaVuSans" w:asciiTheme="minorEastAsia" w:hAnsiTheme="minorEastAsia" w:eastAsiaTheme="minorEastAsia"/>
          <w:color w:val="auto"/>
          <w:kern w:val="0"/>
          <w:sz w:val="24"/>
        </w:rPr>
      </w:pPr>
      <w:r>
        <w:rPr>
          <w:rFonts w:cs="DejaVuSans" w:asciiTheme="minorEastAsia" w:hAnsiTheme="minorEastAsia" w:eastAsiaTheme="minorEastAsia"/>
          <w:color w:val="auto"/>
          <w:kern w:val="0"/>
          <w:sz w:val="24"/>
        </w:rPr>
        <w:t>4.2.</w:t>
      </w:r>
      <w:r>
        <w:rPr>
          <w:rFonts w:hint="eastAsia" w:cs="DejaVuSans" w:asciiTheme="minorEastAsia" w:hAnsiTheme="minorEastAsia" w:eastAsiaTheme="minorEastAsia"/>
          <w:color w:val="auto"/>
          <w:kern w:val="0"/>
          <w:sz w:val="24"/>
        </w:rPr>
        <w:t>3</w:t>
      </w:r>
      <w:r>
        <w:rPr>
          <w:rFonts w:cs="DejaVuSans" w:asciiTheme="minorEastAsia" w:hAnsiTheme="minorEastAsia" w:eastAsiaTheme="minorEastAsia"/>
          <w:color w:val="auto"/>
          <w:kern w:val="0"/>
          <w:sz w:val="24"/>
        </w:rPr>
        <w:t>.</w:t>
      </w:r>
      <w:r>
        <w:rPr>
          <w:rFonts w:hint="eastAsia" w:cs="DejaVuSans" w:asciiTheme="minorEastAsia" w:hAnsiTheme="minorEastAsia" w:eastAsiaTheme="minorEastAsia"/>
          <w:color w:val="auto"/>
          <w:kern w:val="0"/>
          <w:sz w:val="24"/>
        </w:rPr>
        <w:t>1</w:t>
      </w:r>
      <w:r>
        <w:rPr>
          <w:rFonts w:cs="DejaVuSans" w:asciiTheme="minorEastAsia" w:hAnsiTheme="minorEastAsia" w:eastAsiaTheme="minorEastAsia"/>
          <w:color w:val="auto"/>
          <w:kern w:val="0"/>
          <w:sz w:val="24"/>
        </w:rPr>
        <w:t>安置的残疾人占本单位在职职工人数的比例不低于25%（含25%），并且安置的残疾人人数不少于10人（含10人）；</w:t>
      </w:r>
    </w:p>
    <w:p>
      <w:pPr>
        <w:tabs>
          <w:tab w:val="left" w:pos="432"/>
          <w:tab w:val="left" w:pos="1401"/>
          <w:tab w:val="left" w:pos="1980"/>
        </w:tabs>
        <w:snapToGrid w:val="0"/>
        <w:spacing w:line="360" w:lineRule="auto"/>
        <w:ind w:left="2724" w:leftChars="840" w:hanging="960" w:hangingChars="400"/>
        <w:rPr>
          <w:rFonts w:cs="DejaVuSans" w:asciiTheme="minorEastAsia" w:hAnsiTheme="minorEastAsia" w:eastAsiaTheme="minorEastAsia"/>
          <w:color w:val="auto"/>
          <w:kern w:val="0"/>
          <w:sz w:val="24"/>
        </w:rPr>
      </w:pPr>
      <w:r>
        <w:rPr>
          <w:rFonts w:cs="DejaVuSans" w:asciiTheme="minorEastAsia" w:hAnsiTheme="minorEastAsia" w:eastAsiaTheme="minorEastAsia"/>
          <w:color w:val="auto"/>
          <w:kern w:val="0"/>
          <w:sz w:val="24"/>
        </w:rPr>
        <w:t>4.2.</w:t>
      </w:r>
      <w:r>
        <w:rPr>
          <w:rFonts w:hint="eastAsia" w:cs="DejaVuSans" w:asciiTheme="minorEastAsia" w:hAnsiTheme="minorEastAsia" w:eastAsiaTheme="minorEastAsia"/>
          <w:color w:val="auto"/>
          <w:kern w:val="0"/>
          <w:sz w:val="24"/>
        </w:rPr>
        <w:t>3</w:t>
      </w:r>
      <w:r>
        <w:rPr>
          <w:rFonts w:cs="DejaVuSans" w:asciiTheme="minorEastAsia" w:hAnsiTheme="minorEastAsia" w:eastAsiaTheme="minorEastAsia"/>
          <w:color w:val="auto"/>
          <w:kern w:val="0"/>
          <w:sz w:val="24"/>
        </w:rPr>
        <w:t>.</w:t>
      </w:r>
      <w:r>
        <w:rPr>
          <w:rFonts w:hint="eastAsia" w:cs="DejaVuSans" w:asciiTheme="minorEastAsia" w:hAnsiTheme="minorEastAsia" w:eastAsiaTheme="minorEastAsia"/>
          <w:color w:val="auto"/>
          <w:kern w:val="0"/>
          <w:sz w:val="24"/>
        </w:rPr>
        <w:t>2</w:t>
      </w:r>
      <w:r>
        <w:rPr>
          <w:rFonts w:cs="DejaVuSans" w:asciiTheme="minorEastAsia" w:hAnsiTheme="minorEastAsia" w:eastAsiaTheme="minorEastAsia"/>
          <w:color w:val="auto"/>
          <w:kern w:val="0"/>
          <w:sz w:val="24"/>
        </w:rPr>
        <w:t>依法与安置的每位残疾人签订了一年以上（含一年）的劳动合同或服务协议；</w:t>
      </w:r>
    </w:p>
    <w:p>
      <w:pPr>
        <w:tabs>
          <w:tab w:val="left" w:pos="432"/>
          <w:tab w:val="left" w:pos="1401"/>
          <w:tab w:val="left" w:pos="1980"/>
        </w:tabs>
        <w:snapToGrid w:val="0"/>
        <w:spacing w:line="360" w:lineRule="auto"/>
        <w:ind w:left="2724" w:leftChars="840" w:hanging="960" w:hangingChars="400"/>
        <w:rPr>
          <w:rFonts w:cs="DejaVuSans" w:asciiTheme="minorEastAsia" w:hAnsiTheme="minorEastAsia" w:eastAsiaTheme="minorEastAsia"/>
          <w:color w:val="auto"/>
          <w:kern w:val="0"/>
          <w:sz w:val="24"/>
        </w:rPr>
      </w:pPr>
      <w:r>
        <w:rPr>
          <w:rFonts w:cs="DejaVuSans" w:asciiTheme="minorEastAsia" w:hAnsiTheme="minorEastAsia" w:eastAsiaTheme="minorEastAsia"/>
          <w:color w:val="auto"/>
          <w:kern w:val="0"/>
          <w:sz w:val="24"/>
        </w:rPr>
        <w:t>4.2.</w:t>
      </w:r>
      <w:r>
        <w:rPr>
          <w:rFonts w:hint="eastAsia" w:cs="DejaVuSans" w:asciiTheme="minorEastAsia" w:hAnsiTheme="minorEastAsia" w:eastAsiaTheme="minorEastAsia"/>
          <w:color w:val="auto"/>
          <w:kern w:val="0"/>
          <w:sz w:val="24"/>
        </w:rPr>
        <w:t>3</w:t>
      </w:r>
      <w:r>
        <w:rPr>
          <w:rFonts w:cs="DejaVuSans" w:asciiTheme="minorEastAsia" w:hAnsiTheme="minorEastAsia" w:eastAsiaTheme="minorEastAsia"/>
          <w:color w:val="auto"/>
          <w:kern w:val="0"/>
          <w:sz w:val="24"/>
        </w:rPr>
        <w:t>.</w:t>
      </w:r>
      <w:r>
        <w:rPr>
          <w:rFonts w:hint="eastAsia" w:cs="DejaVuSans" w:asciiTheme="minorEastAsia" w:hAnsiTheme="minorEastAsia" w:eastAsiaTheme="minorEastAsia"/>
          <w:color w:val="auto"/>
          <w:kern w:val="0"/>
          <w:sz w:val="24"/>
        </w:rPr>
        <w:t>3</w:t>
      </w:r>
      <w:r>
        <w:rPr>
          <w:rFonts w:cs="DejaVuSans" w:asciiTheme="minorEastAsia" w:hAnsiTheme="minorEastAsia" w:eastAsiaTheme="minorEastAsia"/>
          <w:color w:val="auto"/>
          <w:kern w:val="0"/>
          <w:sz w:val="24"/>
        </w:rPr>
        <w:t>为安置的每位残疾人按月足额缴纳了基本养老保险、基本医疗保险、失业保险、工伤保险和生育保险等社会保险费；</w:t>
      </w:r>
    </w:p>
    <w:p>
      <w:pPr>
        <w:tabs>
          <w:tab w:val="left" w:pos="432"/>
          <w:tab w:val="left" w:pos="1401"/>
          <w:tab w:val="left" w:pos="1980"/>
        </w:tabs>
        <w:snapToGrid w:val="0"/>
        <w:spacing w:line="360" w:lineRule="auto"/>
        <w:ind w:left="2724" w:leftChars="840" w:hanging="960" w:hangingChars="400"/>
        <w:rPr>
          <w:rFonts w:cs="DejaVuSans" w:asciiTheme="minorEastAsia" w:hAnsiTheme="minorEastAsia" w:eastAsiaTheme="minorEastAsia"/>
          <w:color w:val="auto"/>
          <w:kern w:val="0"/>
          <w:sz w:val="24"/>
        </w:rPr>
      </w:pPr>
      <w:r>
        <w:rPr>
          <w:rFonts w:cs="DejaVuSans" w:asciiTheme="minorEastAsia" w:hAnsiTheme="minorEastAsia" w:eastAsiaTheme="minorEastAsia"/>
          <w:color w:val="auto"/>
          <w:kern w:val="0"/>
          <w:sz w:val="24"/>
        </w:rPr>
        <w:t>4.2.</w:t>
      </w:r>
      <w:r>
        <w:rPr>
          <w:rFonts w:hint="eastAsia" w:cs="DejaVuSans" w:asciiTheme="minorEastAsia" w:hAnsiTheme="minorEastAsia" w:eastAsiaTheme="minorEastAsia"/>
          <w:color w:val="auto"/>
          <w:kern w:val="0"/>
          <w:sz w:val="24"/>
        </w:rPr>
        <w:t>3</w:t>
      </w:r>
      <w:r>
        <w:rPr>
          <w:rFonts w:cs="DejaVuSans" w:asciiTheme="minorEastAsia" w:hAnsiTheme="minorEastAsia" w:eastAsiaTheme="minorEastAsia"/>
          <w:color w:val="auto"/>
          <w:kern w:val="0"/>
          <w:sz w:val="24"/>
        </w:rPr>
        <w:t>.</w:t>
      </w:r>
      <w:r>
        <w:rPr>
          <w:rFonts w:hint="eastAsia" w:cs="DejaVuSans" w:asciiTheme="minorEastAsia" w:hAnsiTheme="minorEastAsia" w:eastAsiaTheme="minorEastAsia"/>
          <w:color w:val="auto"/>
          <w:kern w:val="0"/>
          <w:sz w:val="24"/>
        </w:rPr>
        <w:t>4</w:t>
      </w:r>
      <w:r>
        <w:rPr>
          <w:rFonts w:cs="DejaVuSans" w:asciiTheme="minorEastAsia" w:hAnsiTheme="minorEastAsia" w:eastAsiaTheme="minorEastAsia"/>
          <w:color w:val="auto"/>
          <w:kern w:val="0"/>
          <w:sz w:val="24"/>
        </w:rPr>
        <w:t>通过银行等金融机构向安置的每位残疾人，按月支付了不低于单位所在区县适用的经省级人民政府批准的月最低工资标准的工资；</w:t>
      </w:r>
    </w:p>
    <w:p>
      <w:pPr>
        <w:tabs>
          <w:tab w:val="left" w:pos="432"/>
          <w:tab w:val="left" w:pos="1401"/>
          <w:tab w:val="left" w:pos="1980"/>
        </w:tabs>
        <w:snapToGrid w:val="0"/>
        <w:spacing w:line="360" w:lineRule="auto"/>
        <w:ind w:left="2724" w:leftChars="840" w:hanging="960" w:hangingChars="400"/>
        <w:rPr>
          <w:rFonts w:cs="DejaVuSans" w:asciiTheme="minorEastAsia" w:hAnsiTheme="minorEastAsia" w:eastAsiaTheme="minorEastAsia"/>
          <w:color w:val="auto"/>
          <w:kern w:val="0"/>
          <w:sz w:val="24"/>
        </w:rPr>
      </w:pPr>
      <w:r>
        <w:rPr>
          <w:rFonts w:cs="DejaVuSans" w:asciiTheme="minorEastAsia" w:hAnsiTheme="minorEastAsia" w:eastAsiaTheme="minorEastAsia"/>
          <w:color w:val="auto"/>
          <w:kern w:val="0"/>
          <w:sz w:val="24"/>
        </w:rPr>
        <w:t>4.2.</w:t>
      </w:r>
      <w:r>
        <w:rPr>
          <w:rFonts w:hint="eastAsia" w:cs="DejaVuSans" w:asciiTheme="minorEastAsia" w:hAnsiTheme="minorEastAsia" w:eastAsiaTheme="minorEastAsia"/>
          <w:color w:val="auto"/>
          <w:kern w:val="0"/>
          <w:sz w:val="24"/>
        </w:rPr>
        <w:t>3</w:t>
      </w:r>
      <w:r>
        <w:rPr>
          <w:rFonts w:cs="DejaVuSans" w:asciiTheme="minorEastAsia" w:hAnsiTheme="minorEastAsia" w:eastAsiaTheme="minorEastAsia"/>
          <w:color w:val="auto"/>
          <w:kern w:val="0"/>
          <w:sz w:val="24"/>
        </w:rPr>
        <w:t>.</w:t>
      </w:r>
      <w:r>
        <w:rPr>
          <w:rFonts w:hint="eastAsia" w:cs="DejaVuSans" w:asciiTheme="minorEastAsia" w:hAnsiTheme="minorEastAsia" w:eastAsiaTheme="minorEastAsia"/>
          <w:color w:val="auto"/>
          <w:kern w:val="0"/>
          <w:sz w:val="24"/>
        </w:rPr>
        <w:t>5</w:t>
      </w:r>
      <w:r>
        <w:rPr>
          <w:rFonts w:cs="DejaVuSans" w:asciiTheme="minorEastAsia" w:hAnsiTheme="minorEastAsia" w:eastAsiaTheme="minorEastAsia"/>
          <w:color w:val="auto"/>
          <w:kern w:val="0"/>
          <w:sz w:val="24"/>
        </w:rPr>
        <w:t>提供本单位制造的货物、承担的工程或者服务（以下简称产品），或者提供其他残疾人福利性单位制造的货物（不包括使用非残疾人福利性单位注册商标的货物）；</w:t>
      </w:r>
    </w:p>
    <w:p>
      <w:pPr>
        <w:tabs>
          <w:tab w:val="left" w:pos="432"/>
          <w:tab w:val="left" w:pos="1401"/>
          <w:tab w:val="left" w:pos="1980"/>
        </w:tabs>
        <w:snapToGrid w:val="0"/>
        <w:spacing w:line="360" w:lineRule="auto"/>
        <w:ind w:left="2724" w:leftChars="840" w:hanging="960" w:hangingChars="400"/>
        <w:rPr>
          <w:rFonts w:cs="DejaVuSans" w:asciiTheme="minorEastAsia" w:hAnsiTheme="minorEastAsia" w:eastAsiaTheme="minorEastAsia"/>
          <w:color w:val="auto"/>
          <w:kern w:val="0"/>
          <w:sz w:val="24"/>
        </w:rPr>
      </w:pPr>
      <w:r>
        <w:rPr>
          <w:rFonts w:cs="DejaVuSans" w:asciiTheme="minorEastAsia" w:hAnsiTheme="minorEastAsia" w:eastAsiaTheme="minorEastAsia"/>
          <w:color w:val="auto"/>
          <w:kern w:val="0"/>
          <w:sz w:val="24"/>
        </w:rPr>
        <w:t>4.2.</w:t>
      </w:r>
      <w:r>
        <w:rPr>
          <w:rFonts w:hint="eastAsia" w:cs="DejaVuSans" w:asciiTheme="minorEastAsia" w:hAnsiTheme="minorEastAsia" w:eastAsiaTheme="minorEastAsia"/>
          <w:color w:val="auto"/>
          <w:kern w:val="0"/>
          <w:sz w:val="24"/>
        </w:rPr>
        <w:t>3</w:t>
      </w:r>
      <w:r>
        <w:rPr>
          <w:rFonts w:cs="DejaVuSans" w:asciiTheme="minorEastAsia" w:hAnsiTheme="minorEastAsia" w:eastAsiaTheme="minorEastAsia"/>
          <w:color w:val="auto"/>
          <w:kern w:val="0"/>
          <w:sz w:val="24"/>
        </w:rPr>
        <w:t>.</w:t>
      </w:r>
      <w:r>
        <w:rPr>
          <w:rFonts w:hint="eastAsia" w:cs="DejaVuSans" w:asciiTheme="minorEastAsia" w:hAnsiTheme="minorEastAsia" w:eastAsiaTheme="minorEastAsia"/>
          <w:color w:val="auto"/>
          <w:kern w:val="0"/>
          <w:sz w:val="24"/>
        </w:rPr>
        <w:t>6</w:t>
      </w:r>
      <w:r>
        <w:rPr>
          <w:rFonts w:cs="DejaVuSans" w:asciiTheme="minorEastAsia" w:hAnsiTheme="minorEastAsia" w:eastAsiaTheme="minorEastAsia"/>
          <w:color w:val="auto"/>
          <w:kern w:val="0"/>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pPr>
        <w:numPr>
          <w:ilvl w:val="2"/>
          <w:numId w:val="64"/>
        </w:numPr>
        <w:tabs>
          <w:tab w:val="left" w:pos="1980"/>
          <w:tab w:val="clear" w:pos="720"/>
        </w:tabs>
        <w:snapToGrid w:val="0"/>
        <w:spacing w:line="360" w:lineRule="auto"/>
        <w:ind w:left="2268" w:hanging="850"/>
        <w:rPr>
          <w:rFonts w:asciiTheme="minorEastAsia" w:hAnsiTheme="minorEastAsia" w:eastAsiaTheme="minorEastAsia"/>
          <w:color w:val="auto"/>
          <w:sz w:val="24"/>
        </w:rPr>
      </w:pPr>
      <w:r>
        <w:rPr>
          <w:rFonts w:asciiTheme="minorEastAsia" w:hAnsiTheme="minorEastAsia" w:eastAsiaTheme="minorEastAsia"/>
          <w:color w:val="auto"/>
          <w:sz w:val="24"/>
        </w:rPr>
        <w:t>本项目是否专门面向中小企业预留采购份额见第一章《采购邀请》。</w:t>
      </w:r>
    </w:p>
    <w:p>
      <w:pPr>
        <w:numPr>
          <w:ilvl w:val="2"/>
          <w:numId w:val="64"/>
        </w:numPr>
        <w:tabs>
          <w:tab w:val="left" w:pos="1980"/>
          <w:tab w:val="clear" w:pos="720"/>
        </w:tabs>
        <w:snapToGrid w:val="0"/>
        <w:spacing w:line="360" w:lineRule="auto"/>
        <w:ind w:hanging="567"/>
        <w:rPr>
          <w:rFonts w:asciiTheme="minorEastAsia" w:hAnsiTheme="minorEastAsia" w:eastAsiaTheme="minorEastAsia"/>
          <w:color w:val="auto"/>
          <w:sz w:val="24"/>
        </w:rPr>
      </w:pPr>
      <w:r>
        <w:rPr>
          <w:rFonts w:asciiTheme="minorEastAsia" w:hAnsiTheme="minorEastAsia" w:eastAsiaTheme="minorEastAsia"/>
          <w:color w:val="auto"/>
          <w:sz w:val="24"/>
        </w:rPr>
        <w:t>采购标的对应的中小企业划分标准所属行业见《供应商须知资料表》。</w:t>
      </w:r>
    </w:p>
    <w:p>
      <w:pPr>
        <w:numPr>
          <w:ilvl w:val="2"/>
          <w:numId w:val="64"/>
        </w:numPr>
        <w:tabs>
          <w:tab w:val="left" w:pos="1980"/>
          <w:tab w:val="clear" w:pos="720"/>
        </w:tabs>
        <w:snapToGrid w:val="0"/>
        <w:spacing w:line="360" w:lineRule="auto"/>
        <w:ind w:hanging="567"/>
        <w:rPr>
          <w:rFonts w:asciiTheme="minorEastAsia" w:hAnsiTheme="minorEastAsia" w:eastAsiaTheme="minorEastAsia"/>
          <w:color w:val="auto"/>
          <w:sz w:val="24"/>
        </w:rPr>
      </w:pPr>
      <w:r>
        <w:rPr>
          <w:rFonts w:asciiTheme="minorEastAsia" w:hAnsiTheme="minorEastAsia" w:eastAsiaTheme="minorEastAsia"/>
          <w:color w:val="auto"/>
          <w:sz w:val="24"/>
        </w:rPr>
        <w:t>小微企业价格评审优惠的政策调整：见第三章《评审方法和评审标准》。</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政府采购节能产品、环境标志产品</w:t>
      </w:r>
    </w:p>
    <w:p>
      <w:pPr>
        <w:numPr>
          <w:ilvl w:val="2"/>
          <w:numId w:val="64"/>
        </w:numPr>
        <w:tabs>
          <w:tab w:val="left" w:pos="1980"/>
          <w:tab w:val="clear" w:pos="720"/>
        </w:tabs>
        <w:snapToGrid w:val="0"/>
        <w:spacing w:line="360" w:lineRule="auto"/>
        <w:ind w:hanging="567"/>
        <w:rPr>
          <w:rFonts w:asciiTheme="minorEastAsia" w:hAnsiTheme="minorEastAsia" w:eastAsiaTheme="minorEastAsia"/>
          <w:color w:val="auto"/>
          <w:sz w:val="24"/>
        </w:rPr>
      </w:pPr>
      <w:r>
        <w:rPr>
          <w:rFonts w:asciiTheme="minorEastAsia" w:hAnsiTheme="minorEastAsia" w:eastAsiaTheme="minorEastAsia"/>
          <w:color w:val="auto"/>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64"/>
        </w:numPr>
        <w:tabs>
          <w:tab w:val="left" w:pos="1980"/>
          <w:tab w:val="clear" w:pos="720"/>
        </w:tabs>
        <w:snapToGrid w:val="0"/>
        <w:spacing w:line="360" w:lineRule="auto"/>
        <w:ind w:hanging="567"/>
        <w:rPr>
          <w:rFonts w:asciiTheme="minorEastAsia" w:hAnsiTheme="minorEastAsia" w:eastAsiaTheme="minorEastAsia"/>
          <w:color w:val="auto"/>
          <w:sz w:val="24"/>
        </w:rPr>
      </w:pPr>
      <w:r>
        <w:rPr>
          <w:rFonts w:asciiTheme="minorEastAsia" w:hAnsiTheme="minorEastAsia" w:eastAsiaTheme="minorEastAsia"/>
          <w:color w:val="auto"/>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pPr>
        <w:numPr>
          <w:ilvl w:val="2"/>
          <w:numId w:val="64"/>
        </w:numPr>
        <w:tabs>
          <w:tab w:val="left" w:pos="1980"/>
          <w:tab w:val="clear" w:pos="720"/>
        </w:tabs>
        <w:snapToGrid w:val="0"/>
        <w:spacing w:line="360" w:lineRule="auto"/>
        <w:ind w:hanging="567"/>
        <w:rPr>
          <w:rFonts w:asciiTheme="minorEastAsia" w:hAnsiTheme="minorEastAsia" w:eastAsiaTheme="minorEastAsia"/>
          <w:color w:val="auto"/>
          <w:sz w:val="24"/>
        </w:rPr>
      </w:pPr>
      <w:r>
        <w:rPr>
          <w:rFonts w:asciiTheme="minorEastAsia" w:hAnsiTheme="minorEastAsia" w:eastAsiaTheme="minorEastAsia"/>
          <w:color w:val="auto"/>
          <w:sz w:val="24"/>
        </w:rPr>
        <w:t>如本项目采购产品属于实施政府强制采购品目清单范围的节能产品，则供应商所报产品必须获得国家确定的认证机构出具的、处于有效期之内的节能产品认证证书，</w:t>
      </w:r>
      <w:r>
        <w:rPr>
          <w:rFonts w:asciiTheme="minorEastAsia" w:hAnsiTheme="minorEastAsia" w:eastAsiaTheme="minorEastAsia"/>
          <w:color w:val="auto"/>
          <w:kern w:val="0"/>
          <w:sz w:val="24"/>
        </w:rPr>
        <w:t>否则</w:t>
      </w:r>
      <w:r>
        <w:rPr>
          <w:rFonts w:asciiTheme="minorEastAsia" w:hAnsiTheme="minorEastAsia" w:eastAsiaTheme="minorEastAsia"/>
          <w:b/>
          <w:color w:val="auto"/>
          <w:kern w:val="0"/>
          <w:sz w:val="24"/>
        </w:rPr>
        <w:t>响应无效</w:t>
      </w:r>
      <w:r>
        <w:rPr>
          <w:rFonts w:asciiTheme="minorEastAsia" w:hAnsiTheme="minorEastAsia" w:eastAsiaTheme="minorEastAsia"/>
          <w:color w:val="auto"/>
          <w:sz w:val="24"/>
        </w:rPr>
        <w:t>；</w:t>
      </w:r>
    </w:p>
    <w:p>
      <w:pPr>
        <w:numPr>
          <w:ilvl w:val="2"/>
          <w:numId w:val="64"/>
        </w:numPr>
        <w:tabs>
          <w:tab w:val="left" w:pos="1980"/>
          <w:tab w:val="clear" w:pos="720"/>
        </w:tabs>
        <w:snapToGrid w:val="0"/>
        <w:spacing w:line="360" w:lineRule="auto"/>
        <w:ind w:hanging="567"/>
        <w:rPr>
          <w:rFonts w:asciiTheme="minorEastAsia" w:hAnsiTheme="minorEastAsia" w:eastAsiaTheme="minorEastAsia"/>
          <w:color w:val="auto"/>
          <w:sz w:val="24"/>
        </w:rPr>
      </w:pPr>
      <w:r>
        <w:rPr>
          <w:rFonts w:asciiTheme="minorEastAsia" w:hAnsiTheme="minorEastAsia" w:eastAsiaTheme="minorEastAsia"/>
          <w:color w:val="auto"/>
          <w:sz w:val="24"/>
        </w:rPr>
        <w:t>非政府强制采购的节能产品或环境标志产品，依据品目清单和认证证书实施政府优先采购。优先采购的具体规定见第三章《评审方法和评审标准》（如涉及）。</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正版软件</w:t>
      </w:r>
    </w:p>
    <w:p>
      <w:pPr>
        <w:numPr>
          <w:ilvl w:val="2"/>
          <w:numId w:val="64"/>
        </w:numPr>
        <w:tabs>
          <w:tab w:val="left" w:pos="1980"/>
          <w:tab w:val="clear" w:pos="720"/>
        </w:tabs>
        <w:snapToGrid w:val="0"/>
        <w:spacing w:line="360" w:lineRule="auto"/>
        <w:ind w:hanging="567"/>
        <w:rPr>
          <w:rFonts w:asciiTheme="minorEastAsia" w:hAnsiTheme="minorEastAsia" w:eastAsiaTheme="minorEastAsia"/>
          <w:color w:val="auto"/>
          <w:sz w:val="24"/>
        </w:rPr>
      </w:pPr>
      <w:r>
        <w:rPr>
          <w:rFonts w:asciiTheme="minorEastAsia" w:hAnsiTheme="minorEastAsia" w:eastAsiaTheme="minorEastAsia"/>
          <w:color w:val="auto"/>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hint="eastAsia" w:asciiTheme="minorEastAsia" w:hAnsiTheme="minorEastAsia" w:eastAsiaTheme="minorEastAsia"/>
          <w:color w:val="auto"/>
          <w:sz w:val="24"/>
        </w:rPr>
        <w:t>网络安全专用产品</w:t>
      </w:r>
    </w:p>
    <w:p>
      <w:pPr>
        <w:numPr>
          <w:ilvl w:val="2"/>
          <w:numId w:val="64"/>
        </w:numPr>
        <w:tabs>
          <w:tab w:val="left" w:pos="1980"/>
          <w:tab w:val="left" w:pos="2014"/>
          <w:tab w:val="clear" w:pos="720"/>
        </w:tabs>
        <w:snapToGrid w:val="0"/>
        <w:spacing w:line="360" w:lineRule="auto"/>
        <w:ind w:hanging="567"/>
        <w:rPr>
          <w:rFonts w:asciiTheme="minorEastAsia" w:hAnsiTheme="minorEastAsia" w:eastAsiaTheme="minorEastAsia"/>
          <w:color w:val="auto"/>
          <w:sz w:val="24"/>
        </w:rPr>
      </w:pPr>
      <w:r>
        <w:rPr>
          <w:rFonts w:asciiTheme="minorEastAsia" w:hAnsiTheme="minorEastAsia" w:eastAsiaTheme="minorEastAsia"/>
          <w:color w:val="auto"/>
          <w:sz w:val="24"/>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推广使用低挥发性有机化合物（VOCs）</w:t>
      </w:r>
    </w:p>
    <w:p>
      <w:pPr>
        <w:numPr>
          <w:ilvl w:val="2"/>
          <w:numId w:val="64"/>
        </w:numPr>
        <w:tabs>
          <w:tab w:val="left" w:pos="1980"/>
          <w:tab w:val="clear" w:pos="720"/>
        </w:tabs>
        <w:snapToGrid w:val="0"/>
        <w:spacing w:line="360" w:lineRule="auto"/>
        <w:ind w:hanging="567"/>
        <w:rPr>
          <w:rFonts w:asciiTheme="minorEastAsia" w:hAnsiTheme="minorEastAsia" w:eastAsiaTheme="minorEastAsia"/>
          <w:color w:val="auto"/>
          <w:sz w:val="24"/>
        </w:rPr>
      </w:pPr>
      <w:r>
        <w:rPr>
          <w:rFonts w:asciiTheme="minorEastAsia" w:hAnsiTheme="minorEastAsia" w:eastAsiaTheme="minorEastAsia"/>
          <w:color w:val="auto"/>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含量限制标准（具体标准见第四章《采购需求》），</w:t>
      </w:r>
      <w:r>
        <w:rPr>
          <w:rFonts w:asciiTheme="minorEastAsia" w:hAnsiTheme="minorEastAsia" w:eastAsiaTheme="minorEastAsia"/>
          <w:color w:val="auto"/>
          <w:kern w:val="0"/>
          <w:sz w:val="24"/>
        </w:rPr>
        <w:t>否则</w:t>
      </w:r>
      <w:r>
        <w:rPr>
          <w:rFonts w:asciiTheme="minorEastAsia" w:hAnsiTheme="minorEastAsia" w:eastAsiaTheme="minorEastAsia"/>
          <w:b/>
          <w:color w:val="auto"/>
          <w:kern w:val="0"/>
          <w:sz w:val="24"/>
        </w:rPr>
        <w:t>响应无效</w:t>
      </w:r>
      <w:r>
        <w:rPr>
          <w:rFonts w:asciiTheme="minorEastAsia" w:hAnsiTheme="minorEastAsia" w:eastAsiaTheme="minorEastAsia"/>
          <w:color w:val="auto"/>
          <w:sz w:val="24"/>
        </w:rPr>
        <w:t>；属于推荐性标准的，优先采购，具体见第三章《评审方法和评审标准》。</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hint="eastAsia" w:asciiTheme="minorEastAsia" w:hAnsiTheme="minorEastAsia" w:eastAsiaTheme="minorEastAsia"/>
          <w:color w:val="auto"/>
          <w:sz w:val="24"/>
        </w:rPr>
        <w:t>采购需求标准</w:t>
      </w:r>
    </w:p>
    <w:p>
      <w:pPr>
        <w:numPr>
          <w:ilvl w:val="2"/>
          <w:numId w:val="64"/>
        </w:numPr>
        <w:tabs>
          <w:tab w:val="left" w:pos="1980"/>
          <w:tab w:val="clear" w:pos="720"/>
        </w:tabs>
        <w:snapToGrid w:val="0"/>
        <w:spacing w:line="360" w:lineRule="auto"/>
        <w:ind w:hanging="567"/>
        <w:rPr>
          <w:rFonts w:asciiTheme="minorEastAsia" w:hAnsiTheme="minorEastAsia" w:eastAsiaTheme="minorEastAsia"/>
          <w:color w:val="auto"/>
          <w:sz w:val="24"/>
        </w:rPr>
      </w:pPr>
      <w:r>
        <w:rPr>
          <w:rFonts w:asciiTheme="minorEastAsia" w:hAnsiTheme="minorEastAsia" w:eastAsiaTheme="minorEastAsia"/>
          <w:color w:val="auto"/>
          <w:sz w:val="24"/>
        </w:rPr>
        <w:t>商品包装、快递包装政府采购需求标准（试行）</w:t>
      </w:r>
    </w:p>
    <w:p>
      <w:pPr>
        <w:tabs>
          <w:tab w:val="left" w:pos="432"/>
          <w:tab w:val="left" w:pos="1401"/>
          <w:tab w:val="left" w:pos="1980"/>
        </w:tabs>
        <w:snapToGrid w:val="0"/>
        <w:spacing w:line="360" w:lineRule="auto"/>
        <w:ind w:left="1985"/>
        <w:rPr>
          <w:rFonts w:asciiTheme="minorEastAsia" w:hAnsiTheme="minorEastAsia" w:eastAsiaTheme="minorEastAsia"/>
          <w:color w:val="auto"/>
          <w:sz w:val="24"/>
        </w:rPr>
      </w:pPr>
      <w:r>
        <w:rPr>
          <w:rFonts w:asciiTheme="minorEastAsia" w:hAnsiTheme="minorEastAsia" w:eastAsiaTheme="minorEastAsia"/>
          <w:color w:val="auto"/>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pPr>
        <w:numPr>
          <w:ilvl w:val="2"/>
          <w:numId w:val="64"/>
        </w:numPr>
        <w:tabs>
          <w:tab w:val="left" w:pos="1980"/>
          <w:tab w:val="clear" w:pos="720"/>
        </w:tabs>
        <w:snapToGrid w:val="0"/>
        <w:spacing w:line="360" w:lineRule="auto"/>
        <w:ind w:hanging="567"/>
        <w:rPr>
          <w:rFonts w:asciiTheme="minorEastAsia" w:hAnsiTheme="minorEastAsia" w:eastAsiaTheme="minorEastAsia"/>
          <w:color w:val="auto"/>
          <w:sz w:val="24"/>
        </w:rPr>
      </w:pPr>
      <w:r>
        <w:rPr>
          <w:rFonts w:hint="eastAsia" w:asciiTheme="minorEastAsia" w:hAnsiTheme="minorEastAsia" w:eastAsiaTheme="minorEastAsia"/>
          <w:color w:val="auto"/>
          <w:sz w:val="24"/>
        </w:rPr>
        <w:t>其他政府采购需求标准</w:t>
      </w:r>
    </w:p>
    <w:p>
      <w:pPr>
        <w:tabs>
          <w:tab w:val="left" w:pos="432"/>
          <w:tab w:val="left" w:pos="1401"/>
          <w:tab w:val="left" w:pos="1980"/>
        </w:tabs>
        <w:snapToGrid w:val="0"/>
        <w:spacing w:line="360" w:lineRule="auto"/>
        <w:ind w:left="1985"/>
        <w:rPr>
          <w:rFonts w:asciiTheme="minorEastAsia" w:hAnsiTheme="minorEastAsia" w:eastAsiaTheme="minorEastAsia"/>
          <w:color w:val="auto"/>
          <w:sz w:val="24"/>
        </w:rPr>
      </w:pPr>
      <w:r>
        <w:rPr>
          <w:rFonts w:hint="eastAsia" w:asciiTheme="minorEastAsia" w:hAnsiTheme="minorEastAsia" w:eastAsiaTheme="minorEastAsia"/>
          <w:color w:val="auto"/>
          <w:sz w:val="24"/>
        </w:rPr>
        <w:t>为贯彻落实《深化政府采购制度改革方案》有关要求，推动政府采购需求标准建设，财政部门会同有关部门制定发布的其他政府采购需求标准，本项目如涉及，则具体要求见第四章《采购需求》。</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响应费用</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供应商应自行承担所有与准备和参加磋商有关的费用，无论磋商的结果如何，采购人或采购代理机构在任何情况下均无承担这些费用的义务和责任。</w:t>
      </w:r>
    </w:p>
    <w:p>
      <w:pPr>
        <w:pStyle w:val="2"/>
        <w:rPr>
          <w:rFonts w:asciiTheme="minorEastAsia" w:hAnsiTheme="minorEastAsia" w:eastAsiaTheme="minorEastAsia"/>
          <w:color w:val="auto"/>
        </w:rPr>
      </w:pPr>
    </w:p>
    <w:p>
      <w:pPr>
        <w:pStyle w:val="4"/>
        <w:spacing w:before="0" w:line="360" w:lineRule="auto"/>
        <w:rPr>
          <w:rFonts w:asciiTheme="minorEastAsia" w:hAnsiTheme="minorEastAsia" w:eastAsiaTheme="minorEastAsia"/>
          <w:color w:val="auto"/>
          <w:sz w:val="28"/>
        </w:rPr>
      </w:pPr>
      <w:bookmarkStart w:id="184" w:name="_1.8_计量单位"/>
      <w:bookmarkEnd w:id="184"/>
      <w:r>
        <w:rPr>
          <w:rFonts w:asciiTheme="minorEastAsia" w:hAnsiTheme="minorEastAsia" w:eastAsiaTheme="minorEastAsia"/>
          <w:color w:val="auto"/>
          <w:sz w:val="28"/>
        </w:rPr>
        <w:t>二</w:t>
      </w:r>
      <w:r>
        <w:rPr>
          <w:rFonts w:hint="eastAsia" w:asciiTheme="minorEastAsia" w:hAnsiTheme="minorEastAsia" w:eastAsiaTheme="minorEastAsia"/>
          <w:color w:val="auto"/>
          <w:sz w:val="28"/>
        </w:rPr>
        <w:t xml:space="preserve"> </w:t>
      </w:r>
      <w:r>
        <w:rPr>
          <w:rFonts w:asciiTheme="minorEastAsia" w:hAnsiTheme="minorEastAsia" w:eastAsiaTheme="minorEastAsia"/>
          <w:color w:val="auto"/>
          <w:sz w:val="28"/>
        </w:rPr>
        <w:t xml:space="preserve">  竞争性磋商文件</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bookmarkStart w:id="185" w:name="_Toc127151724"/>
      <w:bookmarkStart w:id="186" w:name="_Toc150509274"/>
      <w:bookmarkStart w:id="187" w:name="_Toc151193911"/>
      <w:bookmarkStart w:id="188" w:name="_Toc305158865"/>
      <w:bookmarkStart w:id="189" w:name="_Toc150774728"/>
      <w:bookmarkStart w:id="190" w:name="_Toc226965796"/>
      <w:bookmarkStart w:id="191" w:name="_Toc226337219"/>
      <w:bookmarkStart w:id="192" w:name="_Toc195842888"/>
      <w:bookmarkStart w:id="193" w:name="_Toc151193765"/>
      <w:bookmarkStart w:id="194" w:name="_Toc151193837"/>
      <w:bookmarkStart w:id="195" w:name="_Toc149720816"/>
      <w:bookmarkStart w:id="196" w:name="_Toc150774623"/>
      <w:bookmarkStart w:id="197" w:name="_Toc127161437"/>
      <w:bookmarkStart w:id="198" w:name="_Toc151190150"/>
      <w:bookmarkStart w:id="199" w:name="_Toc264969213"/>
      <w:bookmarkStart w:id="200" w:name="_Toc226965713"/>
      <w:bookmarkStart w:id="201" w:name="_Toc164608792"/>
      <w:bookmarkStart w:id="202" w:name="_Toc164608637"/>
      <w:bookmarkStart w:id="203" w:name="_Toc265228361"/>
      <w:bookmarkStart w:id="204" w:name="_Toc151193693"/>
      <w:bookmarkStart w:id="205" w:name="_Toc150480761"/>
      <w:bookmarkStart w:id="206" w:name="_Toc520356147"/>
      <w:bookmarkStart w:id="207" w:name="_Toc226309767"/>
      <w:bookmarkStart w:id="208" w:name="_Toc151193621"/>
      <w:bookmarkStart w:id="209" w:name="_Toc142311025"/>
      <w:bookmarkStart w:id="210" w:name="_Toc164229218"/>
      <w:bookmarkStart w:id="211" w:name="_Toc164229364"/>
      <w:bookmarkStart w:id="212" w:name="_Toc164351617"/>
      <w:bookmarkStart w:id="213" w:name="_Toc127151523"/>
      <w:bookmarkStart w:id="214" w:name="_Toc305158791"/>
      <w:r>
        <w:rPr>
          <w:rFonts w:asciiTheme="minorEastAsia" w:hAnsiTheme="minorEastAsia" w:eastAsiaTheme="minorEastAsia"/>
          <w:color w:val="auto"/>
          <w:sz w:val="24"/>
        </w:rPr>
        <w:t>竞争性磋商文件构</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r>
        <w:rPr>
          <w:rFonts w:asciiTheme="minorEastAsia" w:hAnsiTheme="minorEastAsia" w:eastAsiaTheme="minorEastAsia"/>
          <w:color w:val="auto"/>
          <w:sz w:val="24"/>
        </w:rPr>
        <w:t>成</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竞争性磋商文件包括以下部分：</w:t>
      </w:r>
    </w:p>
    <w:p>
      <w:pPr>
        <w:tabs>
          <w:tab w:val="left" w:pos="1980"/>
          <w:tab w:val="left" w:pos="2520"/>
          <w:tab w:val="left" w:pos="4941"/>
        </w:tabs>
        <w:snapToGrid w:val="0"/>
        <w:spacing w:line="360" w:lineRule="auto"/>
        <w:ind w:firstLine="1440" w:firstLineChars="6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第一章 </w:t>
      </w:r>
      <w:r>
        <w:rPr>
          <w:rFonts w:asciiTheme="minorEastAsia" w:hAnsiTheme="minorEastAsia" w:eastAsiaTheme="minorEastAsia"/>
          <w:color w:val="auto"/>
          <w:sz w:val="24"/>
        </w:rPr>
        <w:t xml:space="preserve"> 采购邀请</w:t>
      </w:r>
    </w:p>
    <w:p>
      <w:pPr>
        <w:tabs>
          <w:tab w:val="left" w:pos="1980"/>
          <w:tab w:val="left" w:pos="2520"/>
          <w:tab w:val="left" w:pos="4941"/>
        </w:tabs>
        <w:snapToGrid w:val="0"/>
        <w:spacing w:line="360" w:lineRule="auto"/>
        <w:ind w:left="1445"/>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第二章 </w:t>
      </w:r>
      <w:r>
        <w:rPr>
          <w:rFonts w:asciiTheme="minorEastAsia" w:hAnsiTheme="minorEastAsia" w:eastAsiaTheme="minorEastAsia"/>
          <w:color w:val="auto"/>
          <w:sz w:val="24"/>
        </w:rPr>
        <w:t xml:space="preserve"> 供应商须知</w:t>
      </w:r>
    </w:p>
    <w:p>
      <w:pPr>
        <w:tabs>
          <w:tab w:val="left" w:pos="1980"/>
          <w:tab w:val="left" w:pos="2520"/>
          <w:tab w:val="left" w:pos="4941"/>
        </w:tabs>
        <w:snapToGrid w:val="0"/>
        <w:spacing w:line="360" w:lineRule="auto"/>
        <w:ind w:left="1445"/>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第三章 </w:t>
      </w:r>
      <w:r>
        <w:rPr>
          <w:rFonts w:asciiTheme="minorEastAsia" w:hAnsiTheme="minorEastAsia" w:eastAsiaTheme="minorEastAsia"/>
          <w:color w:val="auto"/>
          <w:sz w:val="24"/>
        </w:rPr>
        <w:t xml:space="preserve"> 评审方法和评审标准</w:t>
      </w:r>
    </w:p>
    <w:p>
      <w:pPr>
        <w:tabs>
          <w:tab w:val="left" w:pos="1980"/>
          <w:tab w:val="left" w:pos="2520"/>
          <w:tab w:val="left" w:pos="4941"/>
        </w:tabs>
        <w:snapToGrid w:val="0"/>
        <w:spacing w:line="360" w:lineRule="auto"/>
        <w:ind w:left="1445"/>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第四章 </w:t>
      </w:r>
      <w:r>
        <w:rPr>
          <w:rFonts w:asciiTheme="minorEastAsia" w:hAnsiTheme="minorEastAsia" w:eastAsiaTheme="minorEastAsia"/>
          <w:color w:val="auto"/>
          <w:sz w:val="24"/>
        </w:rPr>
        <w:t xml:space="preserve"> 采购需求</w:t>
      </w:r>
    </w:p>
    <w:p>
      <w:pPr>
        <w:tabs>
          <w:tab w:val="left" w:pos="1980"/>
          <w:tab w:val="left" w:pos="2520"/>
          <w:tab w:val="left" w:pos="4941"/>
        </w:tabs>
        <w:snapToGrid w:val="0"/>
        <w:spacing w:line="360" w:lineRule="auto"/>
        <w:ind w:left="1445"/>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第五章 </w:t>
      </w:r>
      <w:r>
        <w:rPr>
          <w:rFonts w:asciiTheme="minorEastAsia" w:hAnsiTheme="minorEastAsia" w:eastAsiaTheme="minorEastAsia"/>
          <w:color w:val="auto"/>
          <w:sz w:val="24"/>
        </w:rPr>
        <w:t xml:space="preserve"> 合同草案条款</w:t>
      </w:r>
    </w:p>
    <w:p>
      <w:pPr>
        <w:tabs>
          <w:tab w:val="left" w:pos="1980"/>
          <w:tab w:val="left" w:pos="2520"/>
          <w:tab w:val="left" w:pos="4941"/>
        </w:tabs>
        <w:snapToGrid w:val="0"/>
        <w:spacing w:line="360" w:lineRule="auto"/>
        <w:ind w:left="1445"/>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第六章 </w:t>
      </w:r>
      <w:r>
        <w:rPr>
          <w:rFonts w:asciiTheme="minorEastAsia" w:hAnsiTheme="minorEastAsia" w:eastAsiaTheme="minorEastAsia"/>
          <w:color w:val="auto"/>
          <w:sz w:val="24"/>
        </w:rPr>
        <w:t xml:space="preserve"> 响应文件格式</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供应商应认真阅读竞争性磋商文件的全部内容。供应商应按照竞争性磋商文件要求提交响应文件并保证所提供的全部资料的真实性，并对竞争性磋商文件做出实质性响应，否则</w:t>
      </w:r>
      <w:r>
        <w:rPr>
          <w:rFonts w:asciiTheme="minorEastAsia" w:hAnsiTheme="minorEastAsia" w:eastAsiaTheme="minorEastAsia"/>
          <w:b/>
          <w:color w:val="auto"/>
          <w:sz w:val="24"/>
        </w:rPr>
        <w:t>响应无效</w:t>
      </w:r>
      <w:r>
        <w:rPr>
          <w:rFonts w:asciiTheme="minorEastAsia" w:hAnsiTheme="minorEastAsia" w:eastAsiaTheme="minorEastAsia"/>
          <w:color w:val="auto"/>
          <w:sz w:val="24"/>
        </w:rPr>
        <w:t>。</w:t>
      </w:r>
    </w:p>
    <w:p>
      <w:pPr>
        <w:numPr>
          <w:ilvl w:val="0"/>
          <w:numId w:val="64"/>
        </w:numPr>
        <w:tabs>
          <w:tab w:val="left" w:pos="900"/>
          <w:tab w:val="left" w:pos="1080"/>
          <w:tab w:val="left" w:pos="2014"/>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对竞争性磋商文件的澄清或修改</w:t>
      </w:r>
    </w:p>
    <w:p>
      <w:pPr>
        <w:numPr>
          <w:ilvl w:val="1"/>
          <w:numId w:val="64"/>
        </w:numPr>
        <w:tabs>
          <w:tab w:val="left" w:pos="1080"/>
          <w:tab w:val="left" w:pos="1561"/>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采购人或采购代理机构</w:t>
      </w:r>
      <w:r>
        <w:rPr>
          <w:rFonts w:hint="eastAsia" w:asciiTheme="minorEastAsia" w:hAnsiTheme="minorEastAsia" w:eastAsiaTheme="minorEastAsia"/>
          <w:color w:val="auto"/>
          <w:sz w:val="24"/>
        </w:rPr>
        <w:t>或者磋商小组</w:t>
      </w:r>
      <w:r>
        <w:rPr>
          <w:rFonts w:asciiTheme="minorEastAsia" w:hAnsiTheme="minorEastAsia" w:eastAsiaTheme="minorEastAsia"/>
          <w:color w:val="auto"/>
          <w:sz w:val="24"/>
        </w:rPr>
        <w:t>对已发出的竞争性磋商文件进行必要澄清或者修改的，</w:t>
      </w:r>
      <w:r>
        <w:rPr>
          <w:rFonts w:hint="eastAsia" w:asciiTheme="minorEastAsia" w:hAnsiTheme="minorEastAsia" w:eastAsiaTheme="minorEastAsia"/>
          <w:color w:val="auto"/>
          <w:sz w:val="24"/>
        </w:rPr>
        <w:t>将</w:t>
      </w:r>
      <w:r>
        <w:rPr>
          <w:rFonts w:asciiTheme="minorEastAsia" w:hAnsiTheme="minorEastAsia" w:eastAsiaTheme="minorEastAsia"/>
          <w:color w:val="auto"/>
          <w:sz w:val="24"/>
        </w:rPr>
        <w:t>以书面形式通知所有获取竞争性磋商文件的潜在供应商。</w:t>
      </w:r>
      <w:r>
        <w:rPr>
          <w:rFonts w:hint="eastAsia" w:asciiTheme="minorEastAsia" w:hAnsiTheme="minorEastAsia" w:eastAsiaTheme="minorEastAsia"/>
          <w:color w:val="auto"/>
          <w:sz w:val="24"/>
        </w:rPr>
        <w:t>采用公告方式邀请供应商参与的，还将</w:t>
      </w:r>
      <w:r>
        <w:rPr>
          <w:rFonts w:asciiTheme="minorEastAsia" w:hAnsiTheme="minorEastAsia" w:eastAsiaTheme="minorEastAsia"/>
          <w:color w:val="auto"/>
          <w:sz w:val="24"/>
        </w:rPr>
        <w:t>在原公告发布媒体上发布更正公告</w:t>
      </w:r>
      <w:r>
        <w:rPr>
          <w:rFonts w:hint="eastAsia" w:asciiTheme="minorEastAsia" w:hAnsiTheme="minorEastAsia" w:eastAsiaTheme="minorEastAsia"/>
          <w:color w:val="auto"/>
          <w:sz w:val="24"/>
        </w:rPr>
        <w:t>。</w:t>
      </w:r>
    </w:p>
    <w:p>
      <w:pPr>
        <w:numPr>
          <w:ilvl w:val="1"/>
          <w:numId w:val="64"/>
        </w:numPr>
        <w:tabs>
          <w:tab w:val="left" w:pos="1080"/>
          <w:tab w:val="left" w:pos="1561"/>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上述书面通知，按照获取竞争性磋商文件的潜在供应商提供的联系方式发出，因提供的信息有误导致通知延迟或无法通知的，采购人或采购代理机构不承担责任。</w:t>
      </w:r>
    </w:p>
    <w:p>
      <w:pPr>
        <w:numPr>
          <w:ilvl w:val="1"/>
          <w:numId w:val="64"/>
        </w:numPr>
        <w:tabs>
          <w:tab w:val="left" w:pos="1080"/>
          <w:tab w:val="left" w:pos="1561"/>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p>
    <w:p>
      <w:pPr>
        <w:tabs>
          <w:tab w:val="left" w:pos="1080"/>
          <w:tab w:val="left" w:pos="1561"/>
        </w:tabs>
        <w:snapToGrid w:val="0"/>
        <w:spacing w:line="360" w:lineRule="auto"/>
        <w:ind w:left="1080"/>
        <w:rPr>
          <w:rFonts w:asciiTheme="minorEastAsia" w:hAnsiTheme="minorEastAsia" w:eastAsiaTheme="minorEastAsia"/>
          <w:color w:val="auto"/>
          <w:sz w:val="28"/>
        </w:rPr>
      </w:pPr>
      <w:bookmarkStart w:id="215" w:name="_Toc516367020"/>
      <w:bookmarkStart w:id="216" w:name="_Toc150774626"/>
      <w:bookmarkStart w:id="217" w:name="_Toc151193914"/>
      <w:bookmarkStart w:id="218" w:name="_Toc226309770"/>
      <w:bookmarkStart w:id="219" w:name="_Toc150774731"/>
      <w:bookmarkStart w:id="220" w:name="_Toc151193696"/>
      <w:bookmarkStart w:id="221" w:name="_Toc150480764"/>
      <w:bookmarkStart w:id="222" w:name="_Toc151190153"/>
      <w:bookmarkStart w:id="223" w:name="_Toc150509277"/>
      <w:bookmarkStart w:id="224" w:name="_Toc264969216"/>
      <w:bookmarkStart w:id="225" w:name="_Toc226965716"/>
      <w:bookmarkStart w:id="226" w:name="_Toc305158868"/>
      <w:bookmarkStart w:id="227" w:name="_Toc142311028"/>
      <w:bookmarkStart w:id="228" w:name="_Toc265228364"/>
      <w:bookmarkStart w:id="229" w:name="_Toc226965799"/>
      <w:bookmarkStart w:id="230" w:name="_Toc520356150"/>
      <w:bookmarkStart w:id="231" w:name="_Toc151193768"/>
      <w:bookmarkStart w:id="232" w:name="_Toc305158794"/>
      <w:bookmarkStart w:id="233" w:name="_Toc195842891"/>
      <w:bookmarkStart w:id="234" w:name="_Toc151193840"/>
      <w:bookmarkStart w:id="235" w:name="_Toc226337222"/>
      <w:bookmarkStart w:id="236" w:name="_Toc151193624"/>
      <w:bookmarkStart w:id="237" w:name="_Toc127151526"/>
    </w:p>
    <w:p>
      <w:pPr>
        <w:pStyle w:val="4"/>
        <w:spacing w:before="0" w:line="360" w:lineRule="auto"/>
        <w:rPr>
          <w:rFonts w:asciiTheme="minorEastAsia" w:hAnsiTheme="minorEastAsia" w:eastAsiaTheme="minorEastAsia"/>
          <w:color w:val="auto"/>
          <w:sz w:val="28"/>
        </w:rPr>
      </w:pPr>
      <w:r>
        <w:rPr>
          <w:rFonts w:asciiTheme="minorEastAsia" w:hAnsiTheme="minorEastAsia" w:eastAsiaTheme="minorEastAsia"/>
          <w:color w:val="auto"/>
          <w:sz w:val="28"/>
        </w:rPr>
        <w:t>三</w:t>
      </w:r>
      <w:r>
        <w:rPr>
          <w:rFonts w:hint="eastAsia" w:asciiTheme="minorEastAsia" w:hAnsiTheme="minorEastAsia" w:eastAsiaTheme="minorEastAsia"/>
          <w:color w:val="auto"/>
          <w:sz w:val="28"/>
        </w:rPr>
        <w:t xml:space="preserve"> </w:t>
      </w:r>
      <w:r>
        <w:rPr>
          <w:rFonts w:asciiTheme="minorEastAsia" w:hAnsiTheme="minorEastAsia" w:eastAsiaTheme="minorEastAsia"/>
          <w:color w:val="auto"/>
          <w:sz w:val="28"/>
        </w:rPr>
        <w:t xml:space="preserve">  响应文件</w:t>
      </w:r>
      <w:bookmarkEnd w:id="215"/>
      <w:r>
        <w:rPr>
          <w:rFonts w:asciiTheme="minorEastAsia" w:hAnsiTheme="minorEastAsia" w:eastAsiaTheme="minorEastAsia"/>
          <w:color w:val="auto"/>
          <w:sz w:val="28"/>
        </w:rPr>
        <w:t>的编制</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bookmarkStart w:id="238" w:name="_Toc151193915"/>
      <w:bookmarkStart w:id="239" w:name="_Toc264969217"/>
      <w:bookmarkStart w:id="240" w:name="_Toc149720820"/>
      <w:bookmarkStart w:id="241" w:name="_Toc151193841"/>
      <w:bookmarkStart w:id="242" w:name="_Toc226309771"/>
      <w:bookmarkStart w:id="243" w:name="_Toc151193769"/>
      <w:bookmarkStart w:id="244" w:name="_Toc150774627"/>
      <w:bookmarkStart w:id="245" w:name="_Toc164351621"/>
      <w:bookmarkStart w:id="246" w:name="_Toc520356151"/>
      <w:bookmarkStart w:id="247" w:name="_Toc226965800"/>
      <w:bookmarkStart w:id="248" w:name="_Toc195842892"/>
      <w:bookmarkStart w:id="249" w:name="_Toc305158795"/>
      <w:bookmarkStart w:id="250" w:name="_Toc226337223"/>
      <w:bookmarkStart w:id="251" w:name="_Toc151190154"/>
      <w:bookmarkStart w:id="252" w:name="_Toc164229222"/>
      <w:bookmarkStart w:id="253" w:name="_Toc150774732"/>
      <w:bookmarkStart w:id="254" w:name="_Toc127161441"/>
      <w:bookmarkStart w:id="255" w:name="_Toc164608641"/>
      <w:bookmarkStart w:id="256" w:name="_Toc164608796"/>
      <w:bookmarkStart w:id="257" w:name="_Toc265228365"/>
      <w:bookmarkStart w:id="258" w:name="_Toc127151527"/>
      <w:bookmarkStart w:id="259" w:name="_Toc150480765"/>
      <w:bookmarkStart w:id="260" w:name="_Toc127151728"/>
      <w:bookmarkStart w:id="261" w:name="_Toc151193625"/>
      <w:bookmarkStart w:id="262" w:name="_Toc142311029"/>
      <w:bookmarkStart w:id="263" w:name="_Toc226965717"/>
      <w:bookmarkStart w:id="264" w:name="_Toc305158869"/>
      <w:bookmarkStart w:id="265" w:name="_Toc151193697"/>
      <w:bookmarkStart w:id="266" w:name="_Toc516367021"/>
      <w:bookmarkStart w:id="267" w:name="_Toc150509278"/>
      <w:bookmarkStart w:id="268" w:name="_Toc164229368"/>
      <w:r>
        <w:rPr>
          <w:rFonts w:asciiTheme="minorEastAsia" w:hAnsiTheme="minorEastAsia" w:eastAsiaTheme="minorEastAsia"/>
          <w:color w:val="auto"/>
          <w:sz w:val="24"/>
        </w:rPr>
        <w:t>响应范围、竞争性磋商文件中计量单位的使用</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r>
        <w:rPr>
          <w:rFonts w:asciiTheme="minorEastAsia" w:hAnsiTheme="minorEastAsia" w:eastAsiaTheme="minorEastAsia"/>
          <w:color w:val="auto"/>
          <w:sz w:val="24"/>
        </w:rPr>
        <w:t>及磋商语言</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w:t>
      </w:r>
      <w:r>
        <w:rPr>
          <w:rFonts w:hint="eastAsia" w:asciiTheme="minorEastAsia" w:hAnsiTheme="minorEastAsia" w:eastAsiaTheme="minorEastAsia"/>
          <w:color w:val="auto"/>
          <w:sz w:val="24"/>
        </w:rPr>
        <w:t>否则其对该采购包的响应将被认定为</w:t>
      </w:r>
      <w:r>
        <w:rPr>
          <w:rFonts w:asciiTheme="minorEastAsia" w:hAnsiTheme="minorEastAsia" w:eastAsiaTheme="minorEastAsia"/>
          <w:b/>
          <w:color w:val="auto"/>
          <w:sz w:val="24"/>
        </w:rPr>
        <w:t>无效响应</w:t>
      </w:r>
      <w:r>
        <w:rPr>
          <w:rFonts w:asciiTheme="minorEastAsia" w:hAnsiTheme="minorEastAsia" w:eastAsiaTheme="minorEastAsia"/>
          <w:color w:val="auto"/>
          <w:sz w:val="24"/>
        </w:rPr>
        <w:t>。</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除竞争性磋商文件有特殊要求外，本项目磋商所使用的计量单位，应采用中华人民共和国法定计量单位。</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bookmarkStart w:id="269" w:name="_Ref467306195"/>
      <w:bookmarkStart w:id="270" w:name="_Ref467306676"/>
      <w:bookmarkStart w:id="271" w:name="_Toc516367022"/>
      <w:bookmarkStart w:id="272" w:name="_Toc265228366"/>
      <w:bookmarkStart w:id="273" w:name="_Toc151193842"/>
      <w:bookmarkStart w:id="274" w:name="_Toc150509279"/>
      <w:bookmarkStart w:id="275" w:name="_Toc150774733"/>
      <w:bookmarkStart w:id="276" w:name="_Toc150480766"/>
      <w:bookmarkStart w:id="277" w:name="_Toc164351622"/>
      <w:bookmarkStart w:id="278" w:name="_Toc164229369"/>
      <w:bookmarkStart w:id="279" w:name="_Toc151193626"/>
      <w:bookmarkStart w:id="280" w:name="_Toc151193698"/>
      <w:bookmarkStart w:id="281" w:name="_Toc150774628"/>
      <w:bookmarkStart w:id="282" w:name="_Toc151193916"/>
      <w:bookmarkStart w:id="283" w:name="_Toc226965801"/>
      <w:bookmarkStart w:id="284" w:name="_Toc127151528"/>
      <w:bookmarkStart w:id="285" w:name="_Toc226965718"/>
      <w:bookmarkStart w:id="286" w:name="_Toc305158870"/>
      <w:bookmarkStart w:id="287" w:name="_Toc142311030"/>
      <w:bookmarkStart w:id="288" w:name="_Toc127161442"/>
      <w:bookmarkStart w:id="289" w:name="_Toc164608642"/>
      <w:bookmarkStart w:id="290" w:name="_Toc264969218"/>
      <w:bookmarkStart w:id="291" w:name="_Toc151193770"/>
      <w:bookmarkStart w:id="292" w:name="_Toc305158796"/>
      <w:bookmarkStart w:id="293" w:name="_Toc149720821"/>
      <w:bookmarkStart w:id="294" w:name="_Toc127151729"/>
      <w:bookmarkStart w:id="295" w:name="_Toc520356152"/>
      <w:bookmarkStart w:id="296" w:name="_Toc226337224"/>
      <w:bookmarkStart w:id="297" w:name="_Toc226309772"/>
      <w:bookmarkStart w:id="298" w:name="_Toc164229223"/>
      <w:bookmarkStart w:id="299" w:name="_Toc164608797"/>
      <w:bookmarkStart w:id="300" w:name="_Toc151190155"/>
      <w:bookmarkStart w:id="301" w:name="_Toc195842893"/>
      <w:r>
        <w:rPr>
          <w:rFonts w:asciiTheme="minorEastAsia" w:hAnsiTheme="minorEastAsia" w:eastAsiaTheme="minorEastAsia"/>
          <w:color w:val="auto"/>
          <w:sz w:val="24"/>
        </w:rPr>
        <w:t>响应文件</w:t>
      </w:r>
      <w:bookmarkEnd w:id="269"/>
      <w:bookmarkEnd w:id="270"/>
      <w:bookmarkEnd w:id="271"/>
      <w:r>
        <w:rPr>
          <w:rFonts w:asciiTheme="minorEastAsia" w:hAnsiTheme="minorEastAsia" w:eastAsiaTheme="minorEastAsia"/>
          <w:color w:val="auto"/>
          <w:sz w:val="24"/>
        </w:rPr>
        <w:t>构成</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bookmarkStart w:id="302" w:name="_Ref467052588"/>
      <w:r>
        <w:rPr>
          <w:rFonts w:asciiTheme="minorEastAsia" w:hAnsiTheme="minorEastAsia" w:eastAsiaTheme="minorEastAsia"/>
          <w:color w:val="auto"/>
          <w:sz w:val="24"/>
        </w:rPr>
        <w:t>供应商应当按照竞争性磋商文件的要求编制响应文件，并对其提交的响应文件的真实性、合法性承担法律责任。响应文件</w:t>
      </w:r>
      <w:r>
        <w:rPr>
          <w:rFonts w:hint="eastAsia" w:asciiTheme="minorEastAsia" w:hAnsiTheme="minorEastAsia" w:eastAsiaTheme="minorEastAsia"/>
          <w:color w:val="auto"/>
          <w:sz w:val="24"/>
        </w:rPr>
        <w:t>的部分格式要求，见第六章《响应文件格式》</w:t>
      </w:r>
      <w:r>
        <w:rPr>
          <w:rFonts w:asciiTheme="minorEastAsia" w:hAnsiTheme="minorEastAsia" w:eastAsiaTheme="minorEastAsia"/>
          <w:color w:val="auto"/>
          <w:sz w:val="24"/>
        </w:rPr>
        <w:t>。</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kern w:val="0"/>
          <w:sz w:val="24"/>
        </w:rPr>
        <w:t>对于竞争性磋商文件中标记了“实质性格式”文件的，</w:t>
      </w:r>
      <w:r>
        <w:rPr>
          <w:rFonts w:asciiTheme="minorEastAsia" w:hAnsiTheme="minorEastAsia" w:eastAsiaTheme="minorEastAsia"/>
          <w:color w:val="auto"/>
          <w:sz w:val="24"/>
        </w:rPr>
        <w:t>供应商不得改变格式中给定的文字所表达的含义，不得删减格式中的实质性内容，不得自行添加与格式中给定的文字内容相矛盾的内容，不得对应当填写的空格不填写或不实质性响应，</w:t>
      </w:r>
      <w:r>
        <w:rPr>
          <w:rFonts w:asciiTheme="minorEastAsia" w:hAnsiTheme="minorEastAsia" w:eastAsiaTheme="minorEastAsia"/>
          <w:b/>
          <w:color w:val="auto"/>
          <w:kern w:val="0"/>
          <w:sz w:val="24"/>
        </w:rPr>
        <w:t>否则响应无效</w:t>
      </w:r>
      <w:r>
        <w:rPr>
          <w:rFonts w:asciiTheme="minorEastAsia" w:hAnsiTheme="minorEastAsia" w:eastAsiaTheme="minorEastAsia"/>
          <w:color w:val="auto"/>
          <w:kern w:val="0"/>
          <w:sz w:val="24"/>
        </w:rPr>
        <w:t>。未标记“实质性格式”的文件和竞争性磋商文件未提供格式的内容，可由供应商自行编写。</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第三章《评审方法和评审标准》中涉及的证明文件。</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供应商认为应附的其他材料。</w:t>
      </w:r>
      <w:bookmarkEnd w:id="302"/>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bookmarkStart w:id="303" w:name="_Toc150774630"/>
      <w:bookmarkStart w:id="304" w:name="_Toc164351624"/>
      <w:bookmarkStart w:id="305" w:name="_Toc520356155"/>
      <w:bookmarkStart w:id="306" w:name="_Toc151193700"/>
      <w:bookmarkStart w:id="307" w:name="_Toc149720823"/>
      <w:bookmarkStart w:id="308" w:name="_Toc150509281"/>
      <w:bookmarkStart w:id="309" w:name="_Toc151190157"/>
      <w:bookmarkStart w:id="310" w:name="_Toc142311032"/>
      <w:bookmarkStart w:id="311" w:name="_Toc164229225"/>
      <w:bookmarkStart w:id="312" w:name="_Toc151193918"/>
      <w:bookmarkStart w:id="313" w:name="_Toc127151731"/>
      <w:bookmarkStart w:id="314" w:name="_Toc127151530"/>
      <w:bookmarkStart w:id="315" w:name="_Toc164229371"/>
      <w:bookmarkStart w:id="316" w:name="_Toc151193628"/>
      <w:bookmarkStart w:id="317" w:name="_Toc150480768"/>
      <w:bookmarkStart w:id="318" w:name="_Toc164608799"/>
      <w:bookmarkStart w:id="319" w:name="_Toc150774735"/>
      <w:bookmarkStart w:id="320" w:name="_Toc164608644"/>
      <w:bookmarkStart w:id="321" w:name="_Toc151193772"/>
      <w:bookmarkStart w:id="322" w:name="_Toc151193844"/>
      <w:bookmarkStart w:id="323" w:name="_Toc195842895"/>
      <w:bookmarkStart w:id="324" w:name="_Toc127161444"/>
      <w:r>
        <w:rPr>
          <w:rFonts w:asciiTheme="minorEastAsia" w:hAnsiTheme="minorEastAsia" w:eastAsiaTheme="minorEastAsia"/>
          <w:color w:val="auto"/>
          <w:sz w:val="24"/>
        </w:rPr>
        <w:t>报价</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hint="eastAsia" w:asciiTheme="minorEastAsia" w:hAnsiTheme="minorEastAsia" w:eastAsiaTheme="minorEastAsia"/>
          <w:color w:val="auto"/>
          <w:sz w:val="24"/>
        </w:rPr>
        <w:t>所有响应均以人民币为计价货币</w:t>
      </w:r>
      <w:r>
        <w:rPr>
          <w:rFonts w:asciiTheme="minorEastAsia" w:hAnsiTheme="minorEastAsia" w:eastAsiaTheme="minorEastAsia"/>
          <w:color w:val="auto"/>
          <w:sz w:val="24"/>
        </w:rPr>
        <w:t>。</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供应商的报价应包括为完成本项目所发生的一切费用和税费，采购人将不再支付报价以外的任何费用。</w:t>
      </w:r>
      <w:r>
        <w:rPr>
          <w:rFonts w:hint="eastAsia" w:asciiTheme="minorEastAsia" w:hAnsiTheme="minorEastAsia" w:eastAsiaTheme="minorEastAsia"/>
          <w:color w:val="auto"/>
          <w:sz w:val="24"/>
        </w:rPr>
        <w:t>供应商的报价应包括但不限于下列内容，《供应商须知资料表》中有特殊规定的，从其规定。</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asciiTheme="minorEastAsia" w:hAnsiTheme="minorEastAsia" w:eastAsiaTheme="minorEastAsia"/>
          <w:color w:val="auto"/>
          <w:sz w:val="24"/>
        </w:rPr>
        <w:t>。</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按照竞争性磋商文件要求完成本项目的全部相关费用。</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采购人不得向供应商索要或者接受其给予的赠品、回扣或者与采购无关的其他商品、服务。</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供应商不能提供任何有选择性或可调整的最后报价（</w:t>
      </w:r>
      <w:r>
        <w:rPr>
          <w:rFonts w:asciiTheme="minorEastAsia" w:hAnsiTheme="minorEastAsia" w:eastAsiaTheme="minorEastAsia"/>
          <w:color w:val="auto"/>
          <w:kern w:val="0"/>
          <w:sz w:val="24"/>
        </w:rPr>
        <w:t>竞争性磋商文件</w:t>
      </w:r>
      <w:r>
        <w:rPr>
          <w:rFonts w:asciiTheme="minorEastAsia" w:hAnsiTheme="minorEastAsia" w:eastAsiaTheme="minorEastAsia"/>
          <w:color w:val="auto"/>
          <w:sz w:val="24"/>
        </w:rPr>
        <w:t>另有规定的除外），否则其</w:t>
      </w:r>
      <w:r>
        <w:rPr>
          <w:rFonts w:asciiTheme="minorEastAsia" w:hAnsiTheme="minorEastAsia" w:eastAsiaTheme="minorEastAsia"/>
          <w:b/>
          <w:color w:val="auto"/>
          <w:sz w:val="24"/>
        </w:rPr>
        <w:t>响应无效</w:t>
      </w:r>
      <w:r>
        <w:rPr>
          <w:rFonts w:asciiTheme="minorEastAsia" w:hAnsiTheme="minorEastAsia" w:eastAsiaTheme="minorEastAsia"/>
          <w:color w:val="auto"/>
          <w:sz w:val="24"/>
        </w:rPr>
        <w:t>。</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磋商保证金</w:t>
      </w:r>
      <w:r>
        <w:rPr>
          <w:rFonts w:hint="eastAsia" w:asciiTheme="minorEastAsia" w:hAnsiTheme="minorEastAsia" w:eastAsiaTheme="minorEastAsia"/>
          <w:color w:val="auto"/>
          <w:sz w:val="24"/>
          <w:lang w:eastAsia="zh-CN"/>
        </w:rPr>
        <w:t>：本项目不要求交纳磋商保证金</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响应有效期</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响应文件应在本竞争性磋商文件《供应商须知资料表》中规定的响应有效期内保持有效，响应有效期少于竞争性磋商文件规定期限的，其</w:t>
      </w:r>
      <w:r>
        <w:rPr>
          <w:rFonts w:asciiTheme="minorEastAsia" w:hAnsiTheme="minorEastAsia" w:eastAsiaTheme="minorEastAsia"/>
          <w:b/>
          <w:color w:val="auto"/>
          <w:sz w:val="24"/>
        </w:rPr>
        <w:t>响应无效</w:t>
      </w:r>
      <w:r>
        <w:rPr>
          <w:rFonts w:asciiTheme="minorEastAsia" w:hAnsiTheme="minorEastAsia" w:eastAsiaTheme="minorEastAsia"/>
          <w:color w:val="auto"/>
          <w:sz w:val="24"/>
        </w:rPr>
        <w:t>。</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bookmarkStart w:id="325" w:name="_Toc164608802"/>
      <w:bookmarkStart w:id="326" w:name="_Toc520356158"/>
      <w:bookmarkStart w:id="327" w:name="_Toc149720826"/>
      <w:bookmarkStart w:id="328" w:name="_Toc226965723"/>
      <w:bookmarkStart w:id="329" w:name="_Toc305158875"/>
      <w:bookmarkStart w:id="330" w:name="_Toc150509284"/>
      <w:bookmarkStart w:id="331" w:name="_Toc127161447"/>
      <w:bookmarkStart w:id="332" w:name="_Toc150774633"/>
      <w:bookmarkStart w:id="333" w:name="_Toc265228371"/>
      <w:bookmarkStart w:id="334" w:name="_Toc164229374"/>
      <w:bookmarkStart w:id="335" w:name="_Toc151193703"/>
      <w:bookmarkStart w:id="336" w:name="_Toc127151533"/>
      <w:bookmarkStart w:id="337" w:name="_Toc151193847"/>
      <w:bookmarkStart w:id="338" w:name="_Toc226337229"/>
      <w:bookmarkStart w:id="339" w:name="_Toc305158801"/>
      <w:bookmarkStart w:id="340" w:name="_Toc150480771"/>
      <w:bookmarkStart w:id="341" w:name="_Toc164608647"/>
      <w:bookmarkStart w:id="342" w:name="_Toc151193631"/>
      <w:bookmarkStart w:id="343" w:name="_Toc226965806"/>
      <w:bookmarkStart w:id="344" w:name="_Toc151190160"/>
      <w:bookmarkStart w:id="345" w:name="_Toc150774738"/>
      <w:bookmarkStart w:id="346" w:name="_Toc226309777"/>
      <w:bookmarkStart w:id="347" w:name="_Toc151193775"/>
      <w:bookmarkStart w:id="348" w:name="_Toc127151734"/>
      <w:bookmarkStart w:id="349" w:name="_Toc151193921"/>
      <w:bookmarkStart w:id="350" w:name="_Toc164351627"/>
      <w:bookmarkStart w:id="351" w:name="_Toc164229228"/>
      <w:bookmarkStart w:id="352" w:name="_Toc142311035"/>
      <w:bookmarkStart w:id="353" w:name="_Toc264969223"/>
      <w:bookmarkStart w:id="354" w:name="_Toc195842898"/>
      <w:r>
        <w:rPr>
          <w:rFonts w:asciiTheme="minorEastAsia" w:hAnsiTheme="minorEastAsia" w:eastAsiaTheme="minorEastAsia"/>
          <w:color w:val="auto"/>
          <w:sz w:val="24"/>
        </w:rPr>
        <w:t>响应文件的签署</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r>
        <w:rPr>
          <w:rFonts w:asciiTheme="minorEastAsia" w:hAnsiTheme="minorEastAsia" w:eastAsiaTheme="minorEastAsia"/>
          <w:color w:val="auto"/>
          <w:sz w:val="24"/>
        </w:rPr>
        <w:t>、盖章</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bookmarkStart w:id="355" w:name="_Toc151193632"/>
      <w:bookmarkStart w:id="356" w:name="_Toc195842899"/>
      <w:bookmarkStart w:id="357" w:name="_Toc151193848"/>
      <w:bookmarkStart w:id="358" w:name="_Toc226337230"/>
      <w:bookmarkStart w:id="359" w:name="_Toc127151534"/>
      <w:bookmarkStart w:id="360" w:name="_Toc150774634"/>
      <w:bookmarkStart w:id="361" w:name="_Toc151193704"/>
      <w:bookmarkStart w:id="362" w:name="_Toc151190161"/>
      <w:bookmarkStart w:id="363" w:name="_Toc305158802"/>
      <w:bookmarkStart w:id="364" w:name="_Toc151193776"/>
      <w:bookmarkStart w:id="365" w:name="_Toc150774739"/>
      <w:bookmarkStart w:id="366" w:name="_Toc264969224"/>
      <w:bookmarkStart w:id="367" w:name="_Toc226965807"/>
      <w:bookmarkStart w:id="368" w:name="_Toc150509285"/>
      <w:bookmarkStart w:id="369" w:name="_Toc305158876"/>
      <w:bookmarkStart w:id="370" w:name="_Toc226309778"/>
      <w:bookmarkStart w:id="371" w:name="_Toc142311036"/>
      <w:bookmarkStart w:id="372" w:name="_Toc265228372"/>
      <w:bookmarkStart w:id="373" w:name="_Toc226965724"/>
      <w:bookmarkStart w:id="374" w:name="_Toc150480772"/>
      <w:bookmarkStart w:id="375" w:name="_Toc151193922"/>
      <w:bookmarkStart w:id="376" w:name="_Toc520356159"/>
      <w:r>
        <w:rPr>
          <w:rFonts w:hint="eastAsia" w:asciiTheme="minorEastAsia" w:hAnsiTheme="minorEastAsia" w:eastAsiaTheme="minorEastAsia"/>
          <w:color w:val="auto"/>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w:t>
      </w:r>
      <w:r>
        <w:rPr>
          <w:rFonts w:asciiTheme="minorEastAsia" w:hAnsiTheme="minorEastAsia" w:eastAsiaTheme="minorEastAsia"/>
          <w:color w:val="auto"/>
          <w:sz w:val="24"/>
        </w:rPr>
        <w:t>件。</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hint="eastAsia" w:asciiTheme="minorEastAsia" w:hAnsiTheme="minorEastAsia" w:eastAsiaTheme="minorEastAsia"/>
          <w:color w:val="auto"/>
          <w:sz w:val="24"/>
        </w:rPr>
        <w:t>竞争性磋商文件要求盖章的内容，一般通过投标文件编制工具加盖电子签章</w:t>
      </w:r>
      <w:r>
        <w:rPr>
          <w:rFonts w:hint="eastAsia" w:asciiTheme="minorEastAsia" w:hAnsiTheme="minorEastAsia" w:eastAsiaTheme="minorEastAsia"/>
          <w:b/>
          <w:color w:val="auto"/>
          <w:sz w:val="24"/>
        </w:rPr>
        <w:t>。</w:t>
      </w:r>
    </w:p>
    <w:p>
      <w:pPr>
        <w:pStyle w:val="4"/>
        <w:spacing w:before="0" w:line="360" w:lineRule="auto"/>
        <w:rPr>
          <w:rFonts w:asciiTheme="minorEastAsia" w:hAnsiTheme="minorEastAsia" w:eastAsiaTheme="minorEastAsia"/>
          <w:color w:val="auto"/>
          <w:sz w:val="28"/>
        </w:rPr>
      </w:pPr>
      <w:r>
        <w:rPr>
          <w:rFonts w:asciiTheme="minorEastAsia" w:hAnsiTheme="minorEastAsia" w:eastAsiaTheme="minorEastAsia"/>
          <w:color w:val="auto"/>
          <w:sz w:val="28"/>
        </w:rPr>
        <w:t>四</w:t>
      </w:r>
      <w:r>
        <w:rPr>
          <w:rFonts w:hint="eastAsia" w:asciiTheme="minorEastAsia" w:hAnsiTheme="minorEastAsia" w:eastAsiaTheme="minorEastAsia"/>
          <w:color w:val="auto"/>
          <w:sz w:val="28"/>
        </w:rPr>
        <w:t xml:space="preserve"> </w:t>
      </w:r>
      <w:r>
        <w:rPr>
          <w:rFonts w:asciiTheme="minorEastAsia" w:hAnsiTheme="minorEastAsia" w:eastAsiaTheme="minorEastAsia"/>
          <w:color w:val="auto"/>
          <w:sz w:val="28"/>
        </w:rPr>
        <w:t xml:space="preserve">   响应文件的提交</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bookmarkStart w:id="377" w:name="_Toc520356160"/>
      <w:bookmarkStart w:id="378" w:name="_Toc226337231"/>
      <w:bookmarkStart w:id="379" w:name="_Toc264969225"/>
      <w:bookmarkStart w:id="380" w:name="_Toc151193923"/>
      <w:bookmarkStart w:id="381" w:name="_Toc127161449"/>
      <w:bookmarkStart w:id="382" w:name="_Toc150509286"/>
      <w:bookmarkStart w:id="383" w:name="_Toc164608804"/>
      <w:bookmarkStart w:id="384" w:name="_Toc151193705"/>
      <w:bookmarkStart w:id="385" w:name="_Toc164229230"/>
      <w:bookmarkStart w:id="386" w:name="_Toc305158803"/>
      <w:bookmarkStart w:id="387" w:name="_Toc226965808"/>
      <w:bookmarkStart w:id="388" w:name="_Toc127151535"/>
      <w:bookmarkStart w:id="389" w:name="_Toc151193777"/>
      <w:bookmarkStart w:id="390" w:name="_Toc151193633"/>
      <w:bookmarkStart w:id="391" w:name="_Toc149720828"/>
      <w:bookmarkStart w:id="392" w:name="_Toc150480773"/>
      <w:bookmarkStart w:id="393" w:name="_Toc142311037"/>
      <w:bookmarkStart w:id="394" w:name="_Toc265228373"/>
      <w:bookmarkStart w:id="395" w:name="_Toc151193849"/>
      <w:bookmarkStart w:id="396" w:name="_Toc226309779"/>
      <w:bookmarkStart w:id="397" w:name="_Toc151190162"/>
      <w:bookmarkStart w:id="398" w:name="_Toc127151736"/>
      <w:bookmarkStart w:id="399" w:name="_Toc164229376"/>
      <w:bookmarkStart w:id="400" w:name="_Toc150774740"/>
      <w:bookmarkStart w:id="401" w:name="_Toc226965725"/>
      <w:bookmarkStart w:id="402" w:name="_Toc195842900"/>
      <w:bookmarkStart w:id="403" w:name="_Toc164351629"/>
      <w:bookmarkStart w:id="404" w:name="_Toc164608649"/>
      <w:bookmarkStart w:id="405" w:name="_Toc150774635"/>
      <w:bookmarkStart w:id="406" w:name="_Toc305158877"/>
      <w:r>
        <w:rPr>
          <w:rFonts w:asciiTheme="minorEastAsia" w:hAnsiTheme="minorEastAsia" w:eastAsiaTheme="minorEastAsia"/>
          <w:color w:val="auto"/>
          <w:sz w:val="24"/>
        </w:rPr>
        <w:t>响应文件</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Pr>
          <w:rFonts w:hint="eastAsia" w:asciiTheme="minorEastAsia" w:hAnsiTheme="minorEastAsia" w:eastAsiaTheme="minorEastAsia"/>
          <w:color w:val="auto"/>
          <w:sz w:val="24"/>
        </w:rPr>
        <w:t>的提交</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bookmarkStart w:id="407" w:name="_Toc151193778"/>
      <w:bookmarkStart w:id="408" w:name="_Toc164608805"/>
      <w:bookmarkStart w:id="409" w:name="_Toc151193924"/>
      <w:bookmarkStart w:id="410" w:name="_Toc151193706"/>
      <w:bookmarkStart w:id="411" w:name="_Toc151193850"/>
      <w:bookmarkStart w:id="412" w:name="_Toc151190163"/>
      <w:bookmarkStart w:id="413" w:name="_Toc151193634"/>
      <w:bookmarkStart w:id="414" w:name="_Toc226965726"/>
      <w:bookmarkStart w:id="415" w:name="_Toc226337232"/>
      <w:bookmarkStart w:id="416" w:name="_Toc127151737"/>
      <w:bookmarkStart w:id="417" w:name="_Toc150774636"/>
      <w:bookmarkStart w:id="418" w:name="_Toc226309780"/>
      <w:bookmarkStart w:id="419" w:name="_Toc150509287"/>
      <w:bookmarkStart w:id="420" w:name="_Toc265228374"/>
      <w:bookmarkStart w:id="421" w:name="_Toc149720829"/>
      <w:bookmarkStart w:id="422" w:name="_Toc195842901"/>
      <w:bookmarkStart w:id="423" w:name="_Toc226965809"/>
      <w:bookmarkStart w:id="424" w:name="_Toc164608650"/>
      <w:bookmarkStart w:id="425" w:name="_Toc164229377"/>
      <w:bookmarkStart w:id="426" w:name="_Toc127151536"/>
      <w:bookmarkStart w:id="427" w:name="_Toc150774741"/>
      <w:bookmarkStart w:id="428" w:name="_Toc150480774"/>
      <w:bookmarkStart w:id="429" w:name="_Toc164351630"/>
      <w:bookmarkStart w:id="430" w:name="_Toc264969226"/>
      <w:bookmarkStart w:id="431" w:name="_Toc520356161"/>
      <w:bookmarkStart w:id="432" w:name="_Toc142311038"/>
      <w:bookmarkStart w:id="433" w:name="_Toc305158804"/>
      <w:bookmarkStart w:id="434" w:name="_Toc127161450"/>
      <w:bookmarkStart w:id="435" w:name="_Toc164229231"/>
      <w:bookmarkStart w:id="436" w:name="_Toc305158878"/>
      <w:r>
        <w:rPr>
          <w:rFonts w:hint="eastAsia" w:asciiTheme="minorEastAsia" w:hAnsiTheme="minorEastAsia" w:eastAsiaTheme="minorEastAsia"/>
          <w:color w:val="auto"/>
          <w:sz w:val="24"/>
        </w:rPr>
        <w:t>本项目使用北京市政府采购电子交易平台。供应商根据竞争性磋商文件及电子交易平台供应商操作手册要求编制、生成并提交电子响应文件</w:t>
      </w:r>
      <w:r>
        <w:rPr>
          <w:rFonts w:asciiTheme="minorEastAsia" w:hAnsiTheme="minorEastAsia" w:eastAsiaTheme="minorEastAsia"/>
          <w:color w:val="auto"/>
          <w:sz w:val="24"/>
        </w:rPr>
        <w:t>。</w:t>
      </w:r>
    </w:p>
    <w:p>
      <w:pPr>
        <w:numPr>
          <w:ilvl w:val="1"/>
          <w:numId w:val="65"/>
        </w:numPr>
        <w:tabs>
          <w:tab w:val="left" w:pos="1080"/>
          <w:tab w:val="left" w:pos="1589"/>
          <w:tab w:val="left" w:pos="2014"/>
          <w:tab w:val="clear" w:pos="576"/>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采购人及采购代理机构拒绝接受通过电子交易平台以外任何形式提交的首次响应文件，磋商保证金除外。</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响应文件截止</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r>
        <w:rPr>
          <w:rFonts w:asciiTheme="minorEastAsia" w:hAnsiTheme="minorEastAsia" w:eastAsiaTheme="minorEastAsia"/>
          <w:color w:val="auto"/>
          <w:sz w:val="24"/>
        </w:rPr>
        <w:t>时间</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供应商应在竞争性磋商文件要求响应文件提交截止时间前，将电子响应文件提交至电子交易平台。</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bookmarkStart w:id="437" w:name="_Toc164229378"/>
      <w:bookmarkStart w:id="438" w:name="_Toc150774637"/>
      <w:bookmarkStart w:id="439" w:name="_Toc127151537"/>
      <w:bookmarkStart w:id="440" w:name="_Toc226965810"/>
      <w:bookmarkStart w:id="441" w:name="_Toc151193635"/>
      <w:bookmarkStart w:id="442" w:name="_Toc195842902"/>
      <w:bookmarkStart w:id="443" w:name="_Toc151193851"/>
      <w:bookmarkStart w:id="444" w:name="_Toc151190164"/>
      <w:bookmarkStart w:id="445" w:name="_Toc164229232"/>
      <w:bookmarkStart w:id="446" w:name="_Toc305158879"/>
      <w:bookmarkStart w:id="447" w:name="_Toc150509288"/>
      <w:bookmarkStart w:id="448" w:name="_Toc127151738"/>
      <w:bookmarkStart w:id="449" w:name="_Toc150774742"/>
      <w:bookmarkStart w:id="450" w:name="_Toc151193925"/>
      <w:bookmarkStart w:id="451" w:name="_Toc226337233"/>
      <w:bookmarkStart w:id="452" w:name="_Toc226309781"/>
      <w:bookmarkStart w:id="453" w:name="_Toc151193779"/>
      <w:bookmarkStart w:id="454" w:name="_Toc127161451"/>
      <w:bookmarkStart w:id="455" w:name="_Toc305158805"/>
      <w:bookmarkStart w:id="456" w:name="_Toc164608651"/>
      <w:bookmarkStart w:id="457" w:name="_Toc142311039"/>
      <w:bookmarkStart w:id="458" w:name="_Toc265228375"/>
      <w:bookmarkStart w:id="459" w:name="_Toc226965727"/>
      <w:bookmarkStart w:id="460" w:name="_Toc164608806"/>
      <w:bookmarkStart w:id="461" w:name="_Toc151193707"/>
      <w:bookmarkStart w:id="462" w:name="_Toc520356162"/>
      <w:bookmarkStart w:id="463" w:name="_Toc264969227"/>
      <w:bookmarkStart w:id="464" w:name="_Toc149720830"/>
      <w:bookmarkStart w:id="465" w:name="_Toc150480775"/>
      <w:bookmarkStart w:id="466" w:name="_Toc164351631"/>
      <w:r>
        <w:rPr>
          <w:rFonts w:asciiTheme="minorEastAsia" w:hAnsiTheme="minorEastAsia" w:eastAsiaTheme="minorEastAsia"/>
          <w:color w:val="auto"/>
          <w:sz w:val="24"/>
        </w:rPr>
        <w:t>响应文件的修改与撤回</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响应文件提交截止时间前，供应商可以通过电子交易平台对所提交的响应文件进行补充、修改或者撤回。磋商保证金的补充、修改或者撤回无需通过电子交易平台，但应就其补充、修改或者撤回通知采购人或采购代理机构</w:t>
      </w:r>
      <w:r>
        <w:rPr>
          <w:rFonts w:asciiTheme="minorEastAsia" w:hAnsiTheme="minorEastAsia" w:eastAsiaTheme="minorEastAsia"/>
          <w:color w:val="auto"/>
          <w:sz w:val="24"/>
        </w:rPr>
        <w:t>。</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kern w:val="0"/>
          <w:sz w:val="24"/>
        </w:rPr>
      </w:pPr>
      <w:r>
        <w:rPr>
          <w:rFonts w:hint="eastAsia" w:asciiTheme="minorEastAsia" w:hAnsiTheme="minorEastAsia" w:eastAsiaTheme="minorEastAsia"/>
          <w:color w:val="auto"/>
          <w:kern w:val="0"/>
          <w:sz w:val="24"/>
        </w:rPr>
        <w:t>供应商对响应文件的补充、修改的内容应当按照竞争性磋商文件要求签署、盖章，作为响应文件的组成部分。补充、修改的内容与响应文件不一致的，以补充、修改的内容为准。</w:t>
      </w:r>
    </w:p>
    <w:p>
      <w:pPr>
        <w:tabs>
          <w:tab w:val="left" w:pos="900"/>
          <w:tab w:val="left" w:pos="1080"/>
          <w:tab w:val="left" w:pos="1589"/>
        </w:tabs>
        <w:snapToGrid w:val="0"/>
        <w:spacing w:line="360" w:lineRule="auto"/>
        <w:ind w:left="357"/>
        <w:rPr>
          <w:rFonts w:asciiTheme="minorEastAsia" w:hAnsiTheme="minorEastAsia" w:eastAsiaTheme="minorEastAsia"/>
          <w:color w:val="auto"/>
          <w:sz w:val="24"/>
        </w:rPr>
      </w:pPr>
    </w:p>
    <w:p>
      <w:pPr>
        <w:pStyle w:val="4"/>
        <w:spacing w:before="0" w:line="360" w:lineRule="auto"/>
        <w:rPr>
          <w:rFonts w:asciiTheme="minorEastAsia" w:hAnsiTheme="minorEastAsia" w:eastAsiaTheme="minorEastAsia"/>
          <w:color w:val="auto"/>
          <w:sz w:val="28"/>
        </w:rPr>
      </w:pPr>
      <w:bookmarkStart w:id="467" w:name="_Toc150774638"/>
      <w:bookmarkStart w:id="468" w:name="_Toc226965728"/>
      <w:bookmarkStart w:id="469" w:name="_Toc151193852"/>
      <w:bookmarkStart w:id="470" w:name="_Toc142311040"/>
      <w:bookmarkStart w:id="471" w:name="_Toc305158880"/>
      <w:bookmarkStart w:id="472" w:name="_Toc226965811"/>
      <w:bookmarkStart w:id="473" w:name="_Toc265228376"/>
      <w:bookmarkStart w:id="474" w:name="_Toc151193636"/>
      <w:bookmarkStart w:id="475" w:name="_Toc264969228"/>
      <w:bookmarkStart w:id="476" w:name="_Toc127151538"/>
      <w:bookmarkStart w:id="477" w:name="_Toc151193708"/>
      <w:bookmarkStart w:id="478" w:name="_Toc226337234"/>
      <w:bookmarkStart w:id="479" w:name="_Toc226309782"/>
      <w:bookmarkStart w:id="480" w:name="_Toc195842903"/>
      <w:bookmarkStart w:id="481" w:name="_Toc150509289"/>
      <w:bookmarkStart w:id="482" w:name="_Toc305158806"/>
      <w:bookmarkStart w:id="483" w:name="_Toc151190165"/>
      <w:bookmarkStart w:id="484" w:name="_Toc520356163"/>
      <w:bookmarkStart w:id="485" w:name="_Toc151193926"/>
      <w:bookmarkStart w:id="486" w:name="_Toc150480776"/>
      <w:bookmarkStart w:id="487" w:name="_Toc151193780"/>
      <w:bookmarkStart w:id="488" w:name="_Toc150774743"/>
      <w:r>
        <w:rPr>
          <w:rFonts w:asciiTheme="minorEastAsia" w:hAnsiTheme="minorEastAsia" w:eastAsiaTheme="minorEastAsia"/>
          <w:color w:val="auto"/>
          <w:sz w:val="28"/>
        </w:rPr>
        <w:t>五</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Pr>
          <w:rFonts w:hint="eastAsia" w:asciiTheme="minorEastAsia" w:hAnsiTheme="minorEastAsia" w:eastAsiaTheme="minorEastAsia"/>
          <w:color w:val="auto"/>
          <w:sz w:val="28"/>
        </w:rPr>
        <w:t xml:space="preserve"> </w:t>
      </w:r>
      <w:r>
        <w:rPr>
          <w:rFonts w:asciiTheme="minorEastAsia" w:hAnsiTheme="minorEastAsia" w:eastAsiaTheme="minorEastAsia"/>
          <w:color w:val="auto"/>
          <w:sz w:val="28"/>
        </w:rPr>
        <w:t xml:space="preserve">   评审</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r>
        <w:rPr>
          <w:rFonts w:hint="eastAsia" w:asciiTheme="minorEastAsia" w:hAnsiTheme="minorEastAsia" w:eastAsiaTheme="minorEastAsia"/>
          <w:color w:val="auto"/>
          <w:sz w:val="24"/>
        </w:rPr>
        <w:t>响应文件的解密与开启</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采购人或采购代理机构将按竞争性磋商文件的规定，在响应文件提交截止时间的同一时间和竞争性磋商文件预先确定的地点开启响应文件。</w:t>
      </w:r>
      <w:bookmarkStart w:id="489" w:name="_Toc520356166"/>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本项目解密使用北京市政府采购电子交易平台。供应商应在《供应商须知资料表》规定的时间内对响应文件进行解密，因非系统原因导致的解密失败，视为</w:t>
      </w:r>
      <w:r>
        <w:rPr>
          <w:rFonts w:hint="eastAsia" w:asciiTheme="minorEastAsia" w:hAnsiTheme="minorEastAsia" w:eastAsiaTheme="minorEastAsia"/>
          <w:b/>
          <w:bCs/>
          <w:color w:val="auto"/>
          <w:sz w:val="24"/>
        </w:rPr>
        <w:t>无效响应</w:t>
      </w:r>
      <w:r>
        <w:rPr>
          <w:rFonts w:asciiTheme="minorEastAsia" w:hAnsiTheme="minorEastAsia" w:eastAsiaTheme="minorEastAsia"/>
          <w:color w:val="auto"/>
          <w:sz w:val="24"/>
        </w:rPr>
        <w:t>。</w:t>
      </w:r>
      <w:bookmarkEnd w:id="489"/>
      <w:bookmarkStart w:id="490" w:name="_Toc520356169"/>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供应商不足3家的，不予解密。</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bookmarkStart w:id="491" w:name="OLE_LINK21"/>
      <w:r>
        <w:rPr>
          <w:rFonts w:hint="eastAsia" w:asciiTheme="minorEastAsia" w:hAnsiTheme="minorEastAsia" w:eastAsiaTheme="minorEastAsia"/>
          <w:color w:val="auto"/>
          <w:sz w:val="24"/>
        </w:rPr>
        <w:t>本项目不公开报价。</w:t>
      </w:r>
    </w:p>
    <w:bookmarkEnd w:id="491"/>
    <w:p>
      <w:pPr>
        <w:numPr>
          <w:ilvl w:val="0"/>
          <w:numId w:val="64"/>
        </w:numPr>
        <w:tabs>
          <w:tab w:val="left" w:pos="360"/>
          <w:tab w:val="left" w:pos="900"/>
        </w:tabs>
        <w:snapToGrid w:val="0"/>
        <w:spacing w:line="360" w:lineRule="auto"/>
        <w:outlineLvl w:val="1"/>
        <w:rPr>
          <w:rFonts w:asciiTheme="minorEastAsia" w:hAnsiTheme="minorEastAsia" w:eastAsiaTheme="minorEastAsia"/>
          <w:color w:val="auto"/>
          <w:sz w:val="24"/>
        </w:rPr>
      </w:pPr>
      <w:r>
        <w:rPr>
          <w:rFonts w:hint="eastAsia" w:asciiTheme="minorEastAsia" w:hAnsiTheme="minorEastAsia" w:eastAsiaTheme="minorEastAsia"/>
          <w:color w:val="auto"/>
          <w:sz w:val="24"/>
        </w:rPr>
        <w:t>磋商小组</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磋商小组根据政府采购有关规定和本次采购项目的特点进行组建，并负责具体评审与磋商事务，独立履行职责。</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pPr>
        <w:numPr>
          <w:ilvl w:val="0"/>
          <w:numId w:val="64"/>
        </w:numPr>
        <w:tabs>
          <w:tab w:val="left" w:pos="360"/>
          <w:tab w:val="left" w:pos="900"/>
        </w:tabs>
        <w:snapToGrid w:val="0"/>
        <w:spacing w:line="360" w:lineRule="auto"/>
        <w:outlineLvl w:val="1"/>
        <w:rPr>
          <w:rFonts w:asciiTheme="minorEastAsia" w:hAnsiTheme="minorEastAsia" w:eastAsiaTheme="minorEastAsia"/>
          <w:color w:val="auto"/>
          <w:sz w:val="24"/>
        </w:rPr>
      </w:pPr>
      <w:r>
        <w:rPr>
          <w:rFonts w:hint="eastAsia" w:asciiTheme="minorEastAsia" w:hAnsiTheme="minorEastAsia" w:eastAsiaTheme="minorEastAsia"/>
          <w:color w:val="auto"/>
          <w:sz w:val="24"/>
        </w:rPr>
        <w:t>评审方法和评审标准</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见第三章《评审方法和评审标准》。</w:t>
      </w:r>
    </w:p>
    <w:p>
      <w:pPr>
        <w:tabs>
          <w:tab w:val="left" w:pos="360"/>
          <w:tab w:val="left" w:pos="1080"/>
        </w:tabs>
        <w:snapToGrid w:val="0"/>
        <w:spacing w:line="360" w:lineRule="auto"/>
        <w:ind w:left="1080"/>
        <w:rPr>
          <w:rFonts w:asciiTheme="minorEastAsia" w:hAnsiTheme="minorEastAsia" w:eastAsiaTheme="minorEastAsia"/>
          <w:color w:val="auto"/>
          <w:sz w:val="24"/>
        </w:rPr>
      </w:pPr>
    </w:p>
    <w:p>
      <w:pPr>
        <w:pStyle w:val="4"/>
        <w:spacing w:before="0" w:line="360" w:lineRule="auto"/>
        <w:rPr>
          <w:rFonts w:asciiTheme="minorEastAsia" w:hAnsiTheme="minorEastAsia" w:eastAsiaTheme="minorEastAsia"/>
          <w:color w:val="auto"/>
          <w:sz w:val="28"/>
        </w:rPr>
      </w:pPr>
      <w:bookmarkStart w:id="492" w:name="_Toc226965735"/>
      <w:bookmarkStart w:id="493" w:name="_Toc151193715"/>
      <w:bookmarkStart w:id="494" w:name="_Toc150480783"/>
      <w:bookmarkStart w:id="495" w:name="_Toc226965818"/>
      <w:bookmarkStart w:id="496" w:name="_Toc151193933"/>
      <w:bookmarkStart w:id="497" w:name="_Toc150774645"/>
      <w:bookmarkStart w:id="498" w:name="_Toc195842910"/>
      <w:bookmarkStart w:id="499" w:name="_Toc226309789"/>
      <w:bookmarkStart w:id="500" w:name="_Toc127151545"/>
      <w:bookmarkStart w:id="501" w:name="_Toc305158887"/>
      <w:bookmarkStart w:id="502" w:name="_Toc264969235"/>
      <w:bookmarkStart w:id="503" w:name="_Toc305158813"/>
      <w:bookmarkStart w:id="504" w:name="_Toc265228383"/>
      <w:bookmarkStart w:id="505" w:name="_Toc151193643"/>
      <w:bookmarkStart w:id="506" w:name="_Toc151193787"/>
      <w:bookmarkStart w:id="507" w:name="_Toc151190172"/>
      <w:bookmarkStart w:id="508" w:name="_Toc150774750"/>
      <w:bookmarkStart w:id="509" w:name="_Toc226337241"/>
      <w:bookmarkStart w:id="510" w:name="_Toc151193859"/>
      <w:bookmarkStart w:id="511" w:name="_Toc142311047"/>
      <w:bookmarkStart w:id="512" w:name="_Toc150509296"/>
      <w:r>
        <w:rPr>
          <w:rFonts w:asciiTheme="minorEastAsia" w:hAnsiTheme="minorEastAsia" w:eastAsiaTheme="minorEastAsia"/>
          <w:color w:val="auto"/>
          <w:sz w:val="28"/>
        </w:rPr>
        <w:t>六</w:t>
      </w:r>
      <w:bookmarkEnd w:id="490"/>
      <w:r>
        <w:rPr>
          <w:rFonts w:hint="eastAsia" w:asciiTheme="minorEastAsia" w:hAnsiTheme="minorEastAsia" w:eastAsiaTheme="minorEastAsia"/>
          <w:color w:val="auto"/>
          <w:sz w:val="28"/>
        </w:rPr>
        <w:t xml:space="preserve"> </w:t>
      </w:r>
      <w:r>
        <w:rPr>
          <w:rFonts w:asciiTheme="minorEastAsia" w:hAnsiTheme="minorEastAsia" w:eastAsiaTheme="minorEastAsia"/>
          <w:color w:val="auto"/>
          <w:sz w:val="28"/>
        </w:rPr>
        <w:t xml:space="preserve">   确定</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r>
        <w:rPr>
          <w:rFonts w:asciiTheme="minorEastAsia" w:hAnsiTheme="minorEastAsia" w:eastAsiaTheme="minorEastAsia"/>
          <w:color w:val="auto"/>
          <w:sz w:val="28"/>
        </w:rPr>
        <w:t>成交</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bookmarkStart w:id="513" w:name="_Toc226965737"/>
      <w:bookmarkStart w:id="514" w:name="_Toc164608661"/>
      <w:bookmarkStart w:id="515" w:name="_Toc142311049"/>
      <w:bookmarkStart w:id="516" w:name="_Toc151193861"/>
      <w:bookmarkStart w:id="517" w:name="_Toc164229388"/>
      <w:bookmarkStart w:id="518" w:name="_Toc264969237"/>
      <w:bookmarkStart w:id="519" w:name="_Toc127151748"/>
      <w:bookmarkStart w:id="520" w:name="_Toc151193789"/>
      <w:bookmarkStart w:id="521" w:name="_Toc226309791"/>
      <w:bookmarkStart w:id="522" w:name="_Toc151190174"/>
      <w:bookmarkStart w:id="523" w:name="_Toc150509298"/>
      <w:bookmarkStart w:id="524" w:name="_Toc265228385"/>
      <w:bookmarkStart w:id="525" w:name="_Toc195842912"/>
      <w:bookmarkStart w:id="526" w:name="_Toc150774647"/>
      <w:bookmarkStart w:id="527" w:name="_Toc127151547"/>
      <w:bookmarkStart w:id="528" w:name="_Toc164608816"/>
      <w:bookmarkStart w:id="529" w:name="_Toc226337243"/>
      <w:bookmarkStart w:id="530" w:name="_Toc226965820"/>
      <w:bookmarkStart w:id="531" w:name="_Toc151193717"/>
      <w:bookmarkStart w:id="532" w:name="_Toc164351641"/>
      <w:bookmarkStart w:id="533" w:name="_Toc151193935"/>
      <w:bookmarkStart w:id="534" w:name="_Toc150774752"/>
      <w:bookmarkStart w:id="535" w:name="_Toc149720840"/>
      <w:bookmarkStart w:id="536" w:name="_Toc305158815"/>
      <w:bookmarkStart w:id="537" w:name="_Toc151193645"/>
      <w:bookmarkStart w:id="538" w:name="_Toc127161461"/>
      <w:bookmarkStart w:id="539" w:name="_Toc305158889"/>
      <w:bookmarkStart w:id="540" w:name="_Toc164229242"/>
      <w:bookmarkStart w:id="541" w:name="_Toc150480785"/>
      <w:r>
        <w:rPr>
          <w:rFonts w:asciiTheme="minorEastAsia" w:hAnsiTheme="minorEastAsia" w:eastAsiaTheme="minorEastAsia"/>
          <w:color w:val="auto"/>
          <w:sz w:val="24"/>
        </w:rPr>
        <w:t>确定成交供应商</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r>
        <w:rPr>
          <w:rFonts w:asciiTheme="minorEastAsia" w:hAnsiTheme="minorEastAsia" w:eastAsiaTheme="minorEastAsia"/>
          <w:color w:val="auto"/>
          <w:sz w:val="24"/>
        </w:rPr>
        <w:t>。</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bookmarkStart w:id="542" w:name="_Toc305158891"/>
      <w:bookmarkStart w:id="543" w:name="_Toc305158817"/>
      <w:bookmarkStart w:id="544" w:name="_Toc127151549"/>
      <w:bookmarkStart w:id="545" w:name="_Toc150509300"/>
      <w:bookmarkStart w:id="546" w:name="_Toc226337245"/>
      <w:bookmarkStart w:id="547" w:name="_Toc127161463"/>
      <w:bookmarkStart w:id="548" w:name="_Toc226965822"/>
      <w:bookmarkStart w:id="549" w:name="_Toc150480787"/>
      <w:bookmarkStart w:id="550" w:name="_Toc142311051"/>
      <w:bookmarkStart w:id="551" w:name="_Toc226309793"/>
      <w:bookmarkStart w:id="552" w:name="_Toc164608663"/>
      <w:bookmarkStart w:id="553" w:name="_Toc164608818"/>
      <w:bookmarkStart w:id="554" w:name="_Toc151193863"/>
      <w:bookmarkStart w:id="555" w:name="_Toc151193719"/>
      <w:bookmarkStart w:id="556" w:name="_Toc164229244"/>
      <w:bookmarkStart w:id="557" w:name="_Toc127151750"/>
      <w:bookmarkStart w:id="558" w:name="_Toc265228387"/>
      <w:bookmarkStart w:id="559" w:name="_Toc164351643"/>
      <w:bookmarkStart w:id="560" w:name="_Toc226965739"/>
      <w:bookmarkStart w:id="561" w:name="_Toc195842914"/>
      <w:bookmarkStart w:id="562" w:name="_Toc150774754"/>
      <w:bookmarkStart w:id="563" w:name="_Toc151190176"/>
      <w:bookmarkStart w:id="564" w:name="_Toc149720842"/>
      <w:bookmarkStart w:id="565" w:name="_Toc164229390"/>
      <w:bookmarkStart w:id="566" w:name="_Toc151193937"/>
      <w:bookmarkStart w:id="567" w:name="_Toc151193791"/>
      <w:bookmarkStart w:id="568" w:name="_Toc151193647"/>
      <w:bookmarkStart w:id="569" w:name="_Toc150774649"/>
      <w:bookmarkStart w:id="570" w:name="_Toc264969239"/>
      <w:bookmarkStart w:id="571" w:name="_Ref467307090"/>
      <w:bookmarkStart w:id="572" w:name="_Ref467306425"/>
      <w:bookmarkStart w:id="573" w:name="_Toc520356176"/>
      <w:r>
        <w:rPr>
          <w:rFonts w:asciiTheme="minorEastAsia" w:hAnsiTheme="minorEastAsia" w:eastAsiaTheme="minorEastAsia"/>
          <w:color w:val="auto"/>
          <w:sz w:val="24"/>
        </w:rPr>
        <w:t>成交公告与成交通知书</w:t>
      </w:r>
      <w:bookmarkEnd w:id="542"/>
      <w:bookmarkEnd w:id="543"/>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采购人或采购代理机构将</w:t>
      </w:r>
      <w:r>
        <w:rPr>
          <w:rFonts w:asciiTheme="minorEastAsia" w:hAnsiTheme="minorEastAsia" w:eastAsiaTheme="minorEastAsia"/>
          <w:color w:val="auto"/>
          <w:kern w:val="0"/>
          <w:sz w:val="24"/>
        </w:rPr>
        <w:t>在成交供应商确定后2个工作日内，在</w:t>
      </w:r>
      <w:r>
        <w:rPr>
          <w:rFonts w:hint="eastAsia" w:asciiTheme="minorEastAsia" w:hAnsiTheme="minorEastAsia" w:eastAsiaTheme="minorEastAsia"/>
          <w:color w:val="auto"/>
          <w:sz w:val="24"/>
        </w:rPr>
        <w:t>北京市政府采购网</w:t>
      </w:r>
      <w:r>
        <w:rPr>
          <w:rFonts w:asciiTheme="minorEastAsia" w:hAnsiTheme="minorEastAsia" w:eastAsiaTheme="minorEastAsia"/>
          <w:color w:val="auto"/>
          <w:kern w:val="0"/>
          <w:sz w:val="24"/>
        </w:rPr>
        <w:t>公告成交结果，同时向成交供应商发出成交通知书，</w:t>
      </w:r>
      <w:r>
        <w:rPr>
          <w:rFonts w:asciiTheme="minorEastAsia" w:hAnsiTheme="minorEastAsia" w:eastAsiaTheme="minorEastAsia"/>
          <w:color w:val="auto"/>
          <w:sz w:val="24"/>
        </w:rPr>
        <w:t>成交公告期限为1个工作日。</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成交通知书对采购人和成交供应商均具有法律效力。成交通知书发出后，采购人改变成交结果的，或者成交供应商放弃成交项目的，应当依法承担法律责任。</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终止</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出现下列情形之一的，采购人或采购代理机构将终止竞争性磋商采购活动，发布项目终止公告并说明原因，重新开展采购活动：</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因情况变化，不再符合规定的竞争性磋商采购方式适用情形的；</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出现影响采购公正的违法、违规行为的；</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snapToGrid w:val="0"/>
          <w:color w:val="auto"/>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bookmarkStart w:id="574" w:name="_Toc226965740"/>
      <w:bookmarkStart w:id="575" w:name="_Ref467306978"/>
      <w:bookmarkStart w:id="576" w:name="_Toc226309794"/>
      <w:bookmarkStart w:id="577" w:name="_Toc150774755"/>
      <w:bookmarkStart w:id="578" w:name="_Toc264969240"/>
      <w:bookmarkStart w:id="579" w:name="_Toc151193648"/>
      <w:bookmarkStart w:id="580" w:name="_Ref467307062"/>
      <w:bookmarkStart w:id="581" w:name="_Toc151193864"/>
      <w:bookmarkStart w:id="582" w:name="_Toc149720843"/>
      <w:bookmarkStart w:id="583" w:name="_Toc265228388"/>
      <w:bookmarkStart w:id="584" w:name="_Toc151193792"/>
      <w:bookmarkStart w:id="585" w:name="_Toc520356175"/>
      <w:bookmarkStart w:id="586" w:name="_Toc127151550"/>
      <w:bookmarkStart w:id="587" w:name="_Toc305158892"/>
      <w:bookmarkStart w:id="588" w:name="_Toc150774650"/>
      <w:bookmarkStart w:id="589" w:name="_Toc164229391"/>
      <w:bookmarkStart w:id="590" w:name="_Ref467306377"/>
      <w:bookmarkStart w:id="591" w:name="_Toc305158818"/>
      <w:bookmarkStart w:id="592" w:name="_Toc151190177"/>
      <w:bookmarkStart w:id="593" w:name="_Toc151193720"/>
      <w:bookmarkStart w:id="594" w:name="_Toc164608664"/>
      <w:bookmarkStart w:id="595" w:name="_Toc164351644"/>
      <w:bookmarkStart w:id="596" w:name="_Toc150509301"/>
      <w:bookmarkStart w:id="597" w:name="_Toc226337246"/>
      <w:bookmarkStart w:id="598" w:name="_Toc151193938"/>
      <w:bookmarkStart w:id="599" w:name="_Toc195842915"/>
      <w:bookmarkStart w:id="600" w:name="_Toc142311052"/>
      <w:bookmarkStart w:id="601" w:name="_Ref467307204"/>
      <w:bookmarkStart w:id="602" w:name="_Toc127151751"/>
      <w:bookmarkStart w:id="603" w:name="_Toc127161464"/>
      <w:bookmarkStart w:id="604" w:name="_Toc164229245"/>
      <w:bookmarkStart w:id="605" w:name="_Toc226965823"/>
      <w:bookmarkStart w:id="606" w:name="_Toc150480788"/>
      <w:bookmarkStart w:id="607" w:name="_Toc164608819"/>
      <w:r>
        <w:rPr>
          <w:rFonts w:asciiTheme="minorEastAsia" w:hAnsiTheme="minorEastAsia" w:eastAsiaTheme="minorEastAsia"/>
          <w:color w:val="auto"/>
          <w:sz w:val="24"/>
        </w:rPr>
        <w:t>签订合同</w:t>
      </w:r>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采购人与成交供应商将在成交通知书发出之日起30日内，按照磋商文件确定的合同文本以及采购标的、规格型号、采购金额、采购数量、技术和服务要求等事项签订政府采购合同。</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联合体成交的，联合体各方应当共同与采购人签订合同，就采购合同约定的事项向采购人承担连带责任</w:t>
      </w:r>
      <w:r>
        <w:rPr>
          <w:rFonts w:asciiTheme="minorEastAsia" w:hAnsiTheme="minorEastAsia" w:eastAsiaTheme="minorEastAsia"/>
          <w:color w:val="auto"/>
          <w:sz w:val="24"/>
        </w:rPr>
        <w:t>。</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政府采购合同不能转包。</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hint="eastAsia" w:asciiTheme="minorEastAsia" w:hAnsiTheme="minorEastAsia" w:eastAsiaTheme="minorEastAsia"/>
          <w:b/>
          <w:bCs/>
          <w:color w:val="auto"/>
          <w:sz w:val="24"/>
        </w:rPr>
        <w:t>否则响应无效</w:t>
      </w:r>
      <w:r>
        <w:rPr>
          <w:rFonts w:hint="eastAsia" w:asciiTheme="minorEastAsia" w:hAnsiTheme="minorEastAsia" w:eastAsiaTheme="minorEastAsia"/>
          <w:color w:val="auto"/>
          <w:sz w:val="24"/>
        </w:rPr>
        <w:t>。成交供应商就采购项目和分包项目向采购人负责，分包供应商就分包项目承担责任</w:t>
      </w:r>
      <w:r>
        <w:rPr>
          <w:rFonts w:asciiTheme="minorEastAsia" w:hAnsiTheme="minorEastAsia" w:eastAsiaTheme="minorEastAsia"/>
          <w:color w:val="auto"/>
          <w:sz w:val="24"/>
        </w:rPr>
        <w:t>。</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“政采贷”融资指引：详见《供应商须知资料表》。</w:t>
      </w:r>
    </w:p>
    <w:bookmarkEnd w:id="571"/>
    <w:bookmarkEnd w:id="572"/>
    <w:bookmarkEnd w:id="573"/>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询问与质疑</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询问</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供应商对政府采购活动事项有疑问的，可依法向采购人或采购代理机构提出询问，提出形式见《供应商须知资料表》。</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采购人或采购代理机构对供应商依法提出的询问，在3个工作日内作出答复，但答复的内容不得涉及商业秘密。</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质疑</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质疑函须使用财政部制定的范本文件。供应商为自然人的，</w:t>
      </w:r>
      <w:r>
        <w:rPr>
          <w:rFonts w:hint="eastAsia" w:asciiTheme="minorEastAsia" w:hAnsiTheme="minorEastAsia" w:eastAsiaTheme="minorEastAsia"/>
          <w:color w:val="auto"/>
          <w:sz w:val="24"/>
        </w:rPr>
        <w:t>质疑函</w:t>
      </w:r>
      <w:r>
        <w:rPr>
          <w:rFonts w:asciiTheme="minorEastAsia" w:hAnsiTheme="minorEastAsia" w:eastAsiaTheme="minorEastAsia"/>
          <w:color w:val="auto"/>
          <w:sz w:val="24"/>
        </w:rPr>
        <w:t>应当由本人签字；供应商为法人或者其他组织的，</w:t>
      </w:r>
      <w:r>
        <w:rPr>
          <w:rFonts w:hint="eastAsia" w:asciiTheme="minorEastAsia" w:hAnsiTheme="minorEastAsia" w:eastAsiaTheme="minorEastAsia"/>
          <w:color w:val="auto"/>
          <w:sz w:val="24"/>
        </w:rPr>
        <w:t>质疑函</w:t>
      </w:r>
      <w:r>
        <w:rPr>
          <w:rFonts w:asciiTheme="minorEastAsia" w:hAnsiTheme="minorEastAsia" w:eastAsiaTheme="minorEastAsia"/>
          <w:color w:val="auto"/>
          <w:sz w:val="24"/>
        </w:rPr>
        <w:t>应当由法定代表人、主要负责人，或者其授权代表签字或者盖章，并加盖公章。</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r>
        <w:rPr>
          <w:rFonts w:asciiTheme="minorEastAsia" w:hAnsiTheme="minorEastAsia" w:eastAsiaTheme="minorEastAsia"/>
          <w:color w:val="auto"/>
          <w:sz w:val="24"/>
        </w:rPr>
        <w:t>。</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供应商应在法定质疑期内一次性提出针对同一采购程序环节的质疑，法定质疑期内针对同一采购程序环节再次提出的质疑，采购人、采购代理机构有权不予答复。</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接收询问和质疑的联系部门、联系电话和通讯地址见《供应商须知资料表》</w:t>
      </w:r>
      <w:r>
        <w:rPr>
          <w:rFonts w:hint="eastAsia" w:asciiTheme="minorEastAsia" w:hAnsiTheme="minorEastAsia" w:eastAsiaTheme="minorEastAsia"/>
          <w:color w:val="auto"/>
          <w:sz w:val="24"/>
        </w:rPr>
        <w:t>。</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代理费</w:t>
      </w:r>
    </w:p>
    <w:p>
      <w:pPr>
        <w:numPr>
          <w:ilvl w:val="1"/>
          <w:numId w:val="64"/>
        </w:numPr>
        <w:tabs>
          <w:tab w:val="left" w:pos="1080"/>
          <w:tab w:val="left" w:pos="1589"/>
          <w:tab w:val="left" w:pos="2014"/>
        </w:tabs>
        <w:snapToGrid w:val="0"/>
        <w:spacing w:line="360" w:lineRule="auto"/>
        <w:ind w:left="360" w:hanging="720"/>
        <w:rPr>
          <w:rFonts w:asciiTheme="minorEastAsia" w:hAnsiTheme="minorEastAsia" w:eastAsiaTheme="minorEastAsia"/>
          <w:color w:val="auto"/>
          <w:sz w:val="24"/>
        </w:rPr>
      </w:pPr>
      <w:r>
        <w:rPr>
          <w:rFonts w:hint="eastAsia" w:asciiTheme="minorEastAsia" w:hAnsiTheme="minorEastAsia" w:eastAsiaTheme="minorEastAsia"/>
          <w:color w:val="auto"/>
          <w:sz w:val="24"/>
          <w:lang w:eastAsia="zh-CN"/>
        </w:rPr>
        <w:t>本项目不收取代理费</w:t>
      </w:r>
      <w:r>
        <w:rPr>
          <w:rFonts w:hint="eastAsia" w:asciiTheme="minorEastAsia" w:hAnsiTheme="minorEastAsia" w:eastAsiaTheme="minorEastAsia"/>
          <w:color w:val="auto"/>
          <w:sz w:val="24"/>
        </w:rPr>
        <w:t>。</w:t>
      </w:r>
    </w:p>
    <w:p>
      <w:pPr>
        <w:spacing w:line="360" w:lineRule="auto"/>
        <w:jc w:val="center"/>
        <w:outlineLvl w:val="0"/>
        <w:rPr>
          <w:rFonts w:asciiTheme="minorEastAsia" w:hAnsiTheme="minorEastAsia" w:eastAsiaTheme="minorEastAsia"/>
          <w:b/>
          <w:color w:val="auto"/>
          <w:sz w:val="36"/>
          <w:szCs w:val="36"/>
        </w:rPr>
      </w:pPr>
      <w:bookmarkStart w:id="608" w:name="_Toc226337250"/>
      <w:bookmarkStart w:id="609" w:name="_Toc353825544"/>
      <w:bookmarkStart w:id="610" w:name="_Toc353873664"/>
      <w:bookmarkStart w:id="611" w:name="_Toc353873934"/>
      <w:bookmarkStart w:id="612" w:name="_Toc305158896"/>
      <w:bookmarkStart w:id="613" w:name="_Toc264969244"/>
      <w:bookmarkStart w:id="614" w:name="_Toc150480792"/>
      <w:bookmarkStart w:id="615" w:name="_Toc226965827"/>
      <w:bookmarkStart w:id="616" w:name="_Toc142311056"/>
      <w:bookmarkStart w:id="617" w:name="_Toc265228392"/>
      <w:bookmarkStart w:id="618" w:name="_Toc305158822"/>
      <w:bookmarkStart w:id="619" w:name="_Toc150774759"/>
      <w:bookmarkStart w:id="620" w:name="_Toc127151554"/>
      <w:bookmarkStart w:id="621" w:name="_Toc184912280"/>
      <w:r>
        <w:rPr>
          <w:rFonts w:asciiTheme="minorEastAsia" w:hAnsiTheme="minorEastAsia" w:eastAsiaTheme="minorEastAsia"/>
          <w:b/>
          <w:color w:val="auto"/>
          <w:sz w:val="36"/>
          <w:szCs w:val="36"/>
        </w:rPr>
        <w:t>第三章</w:t>
      </w:r>
      <w:bookmarkEnd w:id="608"/>
      <w:bookmarkEnd w:id="609"/>
      <w:bookmarkEnd w:id="610"/>
      <w:bookmarkEnd w:id="611"/>
      <w:bookmarkEnd w:id="612"/>
      <w:bookmarkEnd w:id="613"/>
      <w:bookmarkEnd w:id="614"/>
      <w:bookmarkEnd w:id="615"/>
      <w:bookmarkEnd w:id="616"/>
      <w:bookmarkEnd w:id="617"/>
      <w:bookmarkEnd w:id="618"/>
      <w:bookmarkEnd w:id="619"/>
      <w:bookmarkEnd w:id="620"/>
      <w:r>
        <w:rPr>
          <w:rFonts w:hint="eastAsia" w:asciiTheme="minorEastAsia" w:hAnsiTheme="minorEastAsia" w:eastAsiaTheme="minorEastAsia"/>
          <w:b/>
          <w:color w:val="auto"/>
          <w:sz w:val="36"/>
          <w:szCs w:val="36"/>
        </w:rPr>
        <w:t xml:space="preserve"> </w:t>
      </w:r>
      <w:r>
        <w:rPr>
          <w:rFonts w:asciiTheme="minorEastAsia" w:hAnsiTheme="minorEastAsia" w:eastAsiaTheme="minorEastAsia"/>
          <w:b/>
          <w:color w:val="auto"/>
          <w:sz w:val="36"/>
          <w:szCs w:val="36"/>
        </w:rPr>
        <w:t xml:space="preserve">  评审方法和评审标准</w:t>
      </w:r>
      <w:bookmarkEnd w:id="621"/>
      <w:bookmarkStart w:id="622" w:name="_Toc487900382"/>
    </w:p>
    <w:p>
      <w:pPr>
        <w:pStyle w:val="4"/>
        <w:spacing w:before="0" w:line="360" w:lineRule="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一、</w:t>
      </w:r>
      <w:r>
        <w:rPr>
          <w:rFonts w:hint="eastAsia" w:asciiTheme="minorEastAsia" w:hAnsiTheme="minorEastAsia" w:eastAsiaTheme="minorEastAsia"/>
          <w:color w:val="auto"/>
          <w:sz w:val="24"/>
          <w:szCs w:val="24"/>
        </w:rPr>
        <w:t>评审程序和方法</w:t>
      </w:r>
    </w:p>
    <w:p>
      <w:pPr>
        <w:pStyle w:val="476"/>
        <w:ind w:firstLine="480"/>
        <w:rPr>
          <w:rFonts w:asciiTheme="minorEastAsia" w:hAnsiTheme="minorEastAsia" w:eastAsiaTheme="minorEastAsia"/>
          <w:color w:val="auto"/>
        </w:rPr>
      </w:pPr>
      <w:r>
        <w:rPr>
          <w:rFonts w:asciiTheme="minorEastAsia" w:hAnsiTheme="minorEastAsia" w:eastAsiaTheme="minorEastAsia"/>
          <w:color w:val="auto"/>
        </w:rPr>
        <w:tab/>
      </w:r>
    </w:p>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622"/>
    <w:p>
      <w:pPr>
        <w:numPr>
          <w:ilvl w:val="0"/>
          <w:numId w:val="66"/>
        </w:numPr>
        <w:tabs>
          <w:tab w:val="left" w:pos="360"/>
        </w:tabs>
        <w:snapToGrid w:val="0"/>
        <w:spacing w:line="360" w:lineRule="auto"/>
        <w:outlineLvl w:val="1"/>
        <w:rPr>
          <w:rFonts w:asciiTheme="minorEastAsia" w:hAnsiTheme="minorEastAsia" w:eastAsiaTheme="minorEastAsia"/>
          <w:color w:val="auto"/>
          <w:sz w:val="24"/>
        </w:rPr>
      </w:pPr>
      <w:bookmarkStart w:id="623" w:name="_Toc164351635"/>
      <w:bookmarkStart w:id="624" w:name="_Toc149720834"/>
      <w:bookmarkStart w:id="625" w:name="_Toc305158883"/>
      <w:bookmarkStart w:id="626" w:name="_Toc226309785"/>
      <w:bookmarkStart w:id="627" w:name="_Toc151193929"/>
      <w:bookmarkStart w:id="628" w:name="_Toc226965814"/>
      <w:bookmarkStart w:id="629" w:name="_Toc127151541"/>
      <w:bookmarkStart w:id="630" w:name="_Toc151193783"/>
      <w:bookmarkStart w:id="631" w:name="_Toc226965731"/>
      <w:bookmarkStart w:id="632" w:name="_Toc226337237"/>
      <w:bookmarkStart w:id="633" w:name="_Toc305158809"/>
      <w:bookmarkStart w:id="634" w:name="_Toc151190168"/>
      <w:bookmarkStart w:id="635" w:name="_Toc151193639"/>
      <w:bookmarkStart w:id="636" w:name="_Toc150480779"/>
      <w:bookmarkStart w:id="637" w:name="_Toc127161455"/>
      <w:bookmarkStart w:id="638" w:name="_Toc164229382"/>
      <w:bookmarkStart w:id="639" w:name="_Toc164608810"/>
      <w:bookmarkStart w:id="640" w:name="_Toc142311043"/>
      <w:bookmarkStart w:id="641" w:name="_Toc264969231"/>
      <w:bookmarkStart w:id="642" w:name="_Toc150774641"/>
      <w:bookmarkStart w:id="643" w:name="_Toc265228379"/>
      <w:bookmarkStart w:id="644" w:name="_Toc151193855"/>
      <w:bookmarkStart w:id="645" w:name="_Toc164229236"/>
      <w:bookmarkStart w:id="646" w:name="_Toc127151742"/>
      <w:bookmarkStart w:id="647" w:name="_Toc150774746"/>
      <w:bookmarkStart w:id="648" w:name="_Toc195842906"/>
      <w:bookmarkStart w:id="649" w:name="_Toc164608655"/>
      <w:bookmarkStart w:id="650" w:name="_Toc151193711"/>
      <w:bookmarkStart w:id="651" w:name="_Toc150509292"/>
      <w:bookmarkStart w:id="652" w:name="_Toc353825551"/>
      <w:bookmarkStart w:id="653" w:name="_Toc353873941"/>
      <w:bookmarkStart w:id="654" w:name="_Toc264969245"/>
      <w:bookmarkStart w:id="655" w:name="_Toc265228393"/>
      <w:bookmarkStart w:id="656" w:name="_Toc127151555"/>
      <w:bookmarkStart w:id="657" w:name="_Toc353873665"/>
      <w:bookmarkStart w:id="658" w:name="_Toc353825545"/>
      <w:bookmarkStart w:id="659" w:name="_Toc195842920"/>
      <w:bookmarkStart w:id="660" w:name="_Toc226337251"/>
      <w:bookmarkStart w:id="661" w:name="_Toc142311057"/>
      <w:bookmarkStart w:id="662" w:name="_Toc305158897"/>
      <w:bookmarkStart w:id="663" w:name="_Toc150774760"/>
      <w:bookmarkStart w:id="664" w:name="_Toc305158823"/>
      <w:bookmarkStart w:id="665" w:name="_Toc150480793"/>
      <w:bookmarkStart w:id="666" w:name="_Toc353873935"/>
      <w:bookmarkStart w:id="667" w:name="_Toc226965828"/>
      <w:r>
        <w:rPr>
          <w:rFonts w:asciiTheme="minorEastAsia" w:hAnsiTheme="minorEastAsia" w:eastAsiaTheme="minorEastAsia"/>
          <w:color w:val="auto"/>
          <w:sz w:val="24"/>
        </w:rPr>
        <w:t>响应文件的资格</w:t>
      </w:r>
      <w:r>
        <w:rPr>
          <w:rFonts w:hint="eastAsia" w:asciiTheme="minorEastAsia" w:hAnsiTheme="minorEastAsia" w:eastAsiaTheme="minorEastAsia"/>
          <w:color w:val="auto"/>
          <w:sz w:val="24"/>
          <w:lang w:eastAsia="zh-CN"/>
        </w:rPr>
        <w:t>审查</w:t>
      </w:r>
      <w:r>
        <w:rPr>
          <w:rFonts w:asciiTheme="minorEastAsia" w:hAnsiTheme="minorEastAsia" w:eastAsiaTheme="minorEastAsia"/>
          <w:color w:val="auto"/>
          <w:sz w:val="24"/>
        </w:rPr>
        <w:t>和符合性审查</w:t>
      </w:r>
    </w:p>
    <w:p>
      <w:pPr>
        <w:numPr>
          <w:ilvl w:val="1"/>
          <w:numId w:val="66"/>
        </w:numPr>
        <w:tabs>
          <w:tab w:val="left" w:pos="1080"/>
        </w:tabs>
        <w:snapToGrid w:val="0"/>
        <w:spacing w:line="360" w:lineRule="auto"/>
        <w:ind w:hanging="720"/>
        <w:rPr>
          <w:rFonts w:asciiTheme="minorEastAsia" w:hAnsiTheme="minorEastAsia" w:eastAsiaTheme="minorEastAsia"/>
          <w:color w:val="auto"/>
          <w:sz w:val="24"/>
        </w:rPr>
      </w:pPr>
      <w:r>
        <w:rPr>
          <w:rFonts w:asciiTheme="minorEastAsia" w:hAnsiTheme="minorEastAsia" w:eastAsiaTheme="minorEastAsia"/>
          <w:color w:val="auto"/>
          <w:sz w:val="24"/>
        </w:rPr>
        <w:t>磋商小组将根据《资格</w:t>
      </w:r>
      <w:r>
        <w:rPr>
          <w:rFonts w:hint="eastAsia" w:asciiTheme="minorEastAsia" w:hAnsiTheme="minorEastAsia" w:eastAsiaTheme="minorEastAsia"/>
          <w:color w:val="auto"/>
          <w:sz w:val="24"/>
        </w:rPr>
        <w:t>审查</w:t>
      </w:r>
      <w:r>
        <w:rPr>
          <w:rFonts w:asciiTheme="minorEastAsia" w:hAnsiTheme="minorEastAsia" w:eastAsiaTheme="minorEastAsia"/>
          <w:color w:val="auto"/>
          <w:sz w:val="24"/>
        </w:rPr>
        <w:t>要求》和《符合性审查要求》中规定的内容，对供应商进行检查，并形成检查结果。供应商《响应文件》有任何一项不符合《资格</w:t>
      </w:r>
      <w:r>
        <w:rPr>
          <w:rFonts w:hint="eastAsia" w:asciiTheme="minorEastAsia" w:hAnsiTheme="minorEastAsia" w:eastAsiaTheme="minorEastAsia"/>
          <w:color w:val="auto"/>
          <w:sz w:val="24"/>
        </w:rPr>
        <w:t>审查</w:t>
      </w:r>
      <w:r>
        <w:rPr>
          <w:rFonts w:asciiTheme="minorEastAsia" w:hAnsiTheme="minorEastAsia" w:eastAsiaTheme="minorEastAsia"/>
          <w:color w:val="auto"/>
          <w:sz w:val="24"/>
        </w:rPr>
        <w:t>要求》和《符合性审查要求》要求的，视为未实质性响应磋商文件。未实质性响应磋商文件的响应文件按</w:t>
      </w:r>
      <w:r>
        <w:rPr>
          <w:rFonts w:asciiTheme="minorEastAsia" w:hAnsiTheme="minorEastAsia" w:eastAsiaTheme="minorEastAsia"/>
          <w:b/>
          <w:color w:val="auto"/>
          <w:sz w:val="24"/>
        </w:rPr>
        <w:t>无效响应</w:t>
      </w:r>
      <w:r>
        <w:rPr>
          <w:rFonts w:asciiTheme="minorEastAsia" w:hAnsiTheme="minorEastAsia" w:eastAsiaTheme="minorEastAsia"/>
          <w:color w:val="auto"/>
          <w:sz w:val="24"/>
        </w:rPr>
        <w:t>处理，磋商小组应当告知提交响应文件的供应商。</w:t>
      </w:r>
    </w:p>
    <w:p>
      <w:pPr>
        <w:numPr>
          <w:ilvl w:val="1"/>
          <w:numId w:val="66"/>
        </w:numPr>
        <w:tabs>
          <w:tab w:val="left" w:pos="1080"/>
        </w:tabs>
        <w:snapToGrid w:val="0"/>
        <w:spacing w:line="360" w:lineRule="auto"/>
        <w:ind w:hanging="720"/>
        <w:rPr>
          <w:rFonts w:asciiTheme="minorEastAsia" w:hAnsiTheme="minorEastAsia" w:eastAsiaTheme="minorEastAsia"/>
          <w:color w:val="auto"/>
          <w:sz w:val="24"/>
        </w:rPr>
      </w:pPr>
      <w:r>
        <w:rPr>
          <w:rFonts w:asciiTheme="minorEastAsia" w:hAnsiTheme="minorEastAsia" w:eastAsiaTheme="minorEastAsia"/>
          <w:color w:val="auto"/>
          <w:sz w:val="24"/>
        </w:rPr>
        <w:t>《资格</w:t>
      </w:r>
      <w:r>
        <w:rPr>
          <w:rFonts w:hint="eastAsia" w:asciiTheme="minorEastAsia" w:hAnsiTheme="minorEastAsia" w:eastAsiaTheme="minorEastAsia"/>
          <w:color w:val="auto"/>
          <w:sz w:val="24"/>
        </w:rPr>
        <w:t>审查</w:t>
      </w:r>
      <w:r>
        <w:rPr>
          <w:rFonts w:asciiTheme="minorEastAsia" w:hAnsiTheme="minorEastAsia" w:eastAsiaTheme="minorEastAsia"/>
          <w:color w:val="auto"/>
          <w:sz w:val="24"/>
        </w:rPr>
        <w:t>要求》中对格式有要求的，除竞争性磋商文件另有规定外，均为“实质性格式”文件。</w:t>
      </w:r>
    </w:p>
    <w:p>
      <w:pPr>
        <w:numPr>
          <w:ilvl w:val="1"/>
          <w:numId w:val="66"/>
        </w:numPr>
        <w:tabs>
          <w:tab w:val="left" w:pos="1080"/>
        </w:tabs>
        <w:snapToGrid w:val="0"/>
        <w:spacing w:line="360" w:lineRule="auto"/>
        <w:ind w:hanging="720"/>
        <w:rPr>
          <w:rFonts w:asciiTheme="minorEastAsia" w:hAnsiTheme="minorEastAsia" w:eastAsiaTheme="minorEastAsia"/>
          <w:color w:val="auto"/>
          <w:sz w:val="24"/>
        </w:rPr>
      </w:pPr>
      <w:r>
        <w:rPr>
          <w:rFonts w:asciiTheme="minorEastAsia" w:hAnsiTheme="minorEastAsia" w:eastAsiaTheme="minorEastAsia"/>
          <w:color w:val="auto"/>
          <w:sz w:val="24"/>
        </w:rPr>
        <w:t>《资格</w:t>
      </w:r>
      <w:r>
        <w:rPr>
          <w:rFonts w:hint="eastAsia" w:asciiTheme="minorEastAsia" w:hAnsiTheme="minorEastAsia" w:eastAsiaTheme="minorEastAsia"/>
          <w:color w:val="auto"/>
          <w:sz w:val="24"/>
        </w:rPr>
        <w:t>审查</w:t>
      </w:r>
      <w:r>
        <w:rPr>
          <w:rFonts w:asciiTheme="minorEastAsia" w:hAnsiTheme="minorEastAsia" w:eastAsiaTheme="minorEastAsia"/>
          <w:color w:val="auto"/>
          <w:sz w:val="24"/>
        </w:rPr>
        <w:t>要求》见下表：</w:t>
      </w:r>
    </w:p>
    <w:p>
      <w:pPr>
        <w:tabs>
          <w:tab w:val="left" w:pos="1080"/>
        </w:tabs>
        <w:snapToGrid w:val="0"/>
        <w:spacing w:line="360" w:lineRule="auto"/>
        <w:jc w:val="center"/>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资格</w:t>
      </w:r>
      <w:r>
        <w:rPr>
          <w:rFonts w:hint="eastAsia" w:asciiTheme="minorEastAsia" w:hAnsiTheme="minorEastAsia" w:eastAsiaTheme="minorEastAsia"/>
          <w:b/>
          <w:color w:val="auto"/>
          <w:sz w:val="24"/>
          <w:highlight w:val="none"/>
        </w:rPr>
        <w:t>审查</w:t>
      </w:r>
      <w:r>
        <w:rPr>
          <w:rFonts w:asciiTheme="minorEastAsia" w:hAnsiTheme="minorEastAsia" w:eastAsiaTheme="minorEastAsia"/>
          <w:b/>
          <w:color w:val="auto"/>
          <w:sz w:val="24"/>
          <w:highlight w:val="none"/>
        </w:rPr>
        <w:t>要求</w:t>
      </w:r>
    </w:p>
    <w:tbl>
      <w:tblPr>
        <w:tblStyle w:val="106"/>
        <w:tblW w:w="900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9"/>
        <w:gridCol w:w="1867"/>
        <w:gridCol w:w="5055"/>
        <w:gridCol w:w="12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819" w:type="dxa"/>
            <w:vAlign w:val="center"/>
          </w:tcPr>
          <w:p>
            <w:pPr>
              <w:tabs>
                <w:tab w:val="left" w:pos="1080"/>
              </w:tabs>
              <w:snapToGrid w:val="0"/>
              <w:jc w:val="center"/>
              <w:rPr>
                <w:rFonts w:asciiTheme="minorEastAsia" w:hAnsiTheme="minorEastAsia" w:eastAsiaTheme="minorEastAsia"/>
                <w:b/>
                <w:color w:val="auto"/>
                <w:sz w:val="24"/>
              </w:rPr>
            </w:pPr>
            <w:r>
              <w:rPr>
                <w:rFonts w:asciiTheme="minorEastAsia" w:hAnsiTheme="minorEastAsia" w:eastAsiaTheme="minorEastAsia"/>
                <w:b/>
                <w:color w:val="auto"/>
                <w:sz w:val="24"/>
              </w:rPr>
              <w:t>序号</w:t>
            </w:r>
          </w:p>
        </w:tc>
        <w:tc>
          <w:tcPr>
            <w:tcW w:w="1867" w:type="dxa"/>
            <w:vAlign w:val="center"/>
          </w:tcPr>
          <w:p>
            <w:pPr>
              <w:tabs>
                <w:tab w:val="left" w:pos="1080"/>
              </w:tabs>
              <w:snapToGrid w:val="0"/>
              <w:jc w:val="center"/>
              <w:rPr>
                <w:rFonts w:asciiTheme="minorEastAsia" w:hAnsiTheme="minorEastAsia" w:eastAsiaTheme="minorEastAsia"/>
                <w:b/>
                <w:color w:val="auto"/>
                <w:sz w:val="24"/>
              </w:rPr>
            </w:pPr>
            <w:r>
              <w:rPr>
                <w:rFonts w:asciiTheme="minorEastAsia" w:hAnsiTheme="minorEastAsia" w:eastAsiaTheme="minorEastAsia"/>
                <w:b/>
                <w:color w:val="auto"/>
                <w:sz w:val="24"/>
              </w:rPr>
              <w:t>检查因素</w:t>
            </w:r>
          </w:p>
        </w:tc>
        <w:tc>
          <w:tcPr>
            <w:tcW w:w="5055" w:type="dxa"/>
            <w:vAlign w:val="center"/>
          </w:tcPr>
          <w:p>
            <w:pPr>
              <w:tabs>
                <w:tab w:val="left" w:pos="1080"/>
              </w:tabs>
              <w:snapToGrid w:val="0"/>
              <w:jc w:val="center"/>
              <w:rPr>
                <w:rFonts w:asciiTheme="minorEastAsia" w:hAnsiTheme="minorEastAsia" w:eastAsiaTheme="minorEastAsia"/>
                <w:b/>
                <w:color w:val="auto"/>
                <w:sz w:val="24"/>
              </w:rPr>
            </w:pPr>
            <w:r>
              <w:rPr>
                <w:rFonts w:asciiTheme="minorEastAsia" w:hAnsiTheme="minorEastAsia" w:eastAsiaTheme="minorEastAsia"/>
                <w:b/>
                <w:color w:val="auto"/>
                <w:sz w:val="24"/>
              </w:rPr>
              <w:t>检查内容</w:t>
            </w:r>
          </w:p>
        </w:tc>
        <w:tc>
          <w:tcPr>
            <w:tcW w:w="1263" w:type="dxa"/>
            <w:vAlign w:val="center"/>
          </w:tcPr>
          <w:p>
            <w:pPr>
              <w:tabs>
                <w:tab w:val="left" w:pos="1080"/>
              </w:tabs>
              <w:snapToGrid w:val="0"/>
              <w:jc w:val="center"/>
              <w:rPr>
                <w:rFonts w:asciiTheme="minorEastAsia" w:hAnsiTheme="minorEastAsia" w:eastAsiaTheme="minorEastAsia"/>
                <w:b/>
                <w:color w:val="auto"/>
                <w:sz w:val="24"/>
              </w:rPr>
            </w:pPr>
            <w:r>
              <w:rPr>
                <w:rFonts w:asciiTheme="minorEastAsia" w:hAnsiTheme="minorEastAsia" w:eastAsiaTheme="minorEastAsia"/>
                <w:b/>
                <w:color w:val="auto"/>
                <w:sz w:val="24"/>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819" w:type="dxa"/>
            <w:vAlign w:val="center"/>
          </w:tcPr>
          <w:p>
            <w:pPr>
              <w:tabs>
                <w:tab w:val="left" w:pos="1080"/>
              </w:tabs>
              <w:snapToGrid w:val="0"/>
              <w:jc w:val="center"/>
              <w:rPr>
                <w:rFonts w:hint="eastAsia" w:asciiTheme="minorEastAsia" w:hAnsiTheme="minorEastAsia" w:eastAsiaTheme="minorEastAsia"/>
                <w:b/>
                <w:color w:val="auto"/>
                <w:sz w:val="24"/>
                <w:lang w:val="en-US" w:eastAsia="zh-CN"/>
              </w:rPr>
            </w:pPr>
            <w:r>
              <w:rPr>
                <w:rFonts w:hint="eastAsia" w:asciiTheme="minorEastAsia" w:hAnsiTheme="minorEastAsia" w:eastAsiaTheme="minorEastAsia"/>
                <w:b w:val="0"/>
                <w:bCs/>
                <w:color w:val="auto"/>
                <w:sz w:val="24"/>
                <w:lang w:val="en-US" w:eastAsia="zh-CN"/>
              </w:rPr>
              <w:t>1</w:t>
            </w:r>
          </w:p>
        </w:tc>
        <w:tc>
          <w:tcPr>
            <w:tcW w:w="1867" w:type="dxa"/>
            <w:vAlign w:val="center"/>
          </w:tcPr>
          <w:p>
            <w:pPr>
              <w:tabs>
                <w:tab w:val="left" w:pos="1080"/>
              </w:tabs>
              <w:snapToGrid w:val="0"/>
              <w:jc w:val="center"/>
              <w:rPr>
                <w:rFonts w:asciiTheme="minorEastAsia" w:hAnsiTheme="minorEastAsia" w:eastAsiaTheme="minorEastAsia"/>
                <w:b/>
                <w:color w:val="auto"/>
                <w:sz w:val="24"/>
              </w:rPr>
            </w:pPr>
            <w:bookmarkStart w:id="668" w:name="OLE_LINK35"/>
            <w:r>
              <w:rPr>
                <w:rFonts w:ascii="FZSSK--GBK1-0" w:hAnsi="FZSSK--GBK1-0" w:eastAsia="FZSSK--GBK1-0" w:cs="FZSSK--GBK1-0"/>
                <w:b w:val="0"/>
                <w:color w:val="auto"/>
                <w:sz w:val="24"/>
                <w:szCs w:val="24"/>
              </w:rPr>
              <w:t>满足《中华人 民共和国政府 采购法》第二 十二条规定</w:t>
            </w:r>
            <w:bookmarkEnd w:id="668"/>
          </w:p>
        </w:tc>
        <w:tc>
          <w:tcPr>
            <w:tcW w:w="5055" w:type="dxa"/>
            <w:vAlign w:val="center"/>
          </w:tcPr>
          <w:p>
            <w:pPr>
              <w:tabs>
                <w:tab w:val="left" w:pos="1080"/>
              </w:tabs>
              <w:snapToGrid w:val="0"/>
              <w:jc w:val="left"/>
              <w:rPr>
                <w:rFonts w:asciiTheme="minorEastAsia" w:hAnsiTheme="minorEastAsia" w:eastAsiaTheme="minorEastAsia"/>
                <w:b/>
                <w:color w:val="auto"/>
                <w:sz w:val="24"/>
              </w:rPr>
            </w:pPr>
            <w:r>
              <w:rPr>
                <w:rFonts w:hint="eastAsia" w:asciiTheme="minorEastAsia" w:hAnsiTheme="minorEastAsia" w:eastAsiaTheme="minorEastAsia"/>
                <w:b w:val="0"/>
                <w:bCs/>
                <w:color w:val="auto"/>
                <w:sz w:val="24"/>
              </w:rPr>
              <w:t>具体规定见第一章《采购邀请》</w:t>
            </w:r>
          </w:p>
        </w:tc>
        <w:tc>
          <w:tcPr>
            <w:tcW w:w="1263" w:type="dxa"/>
            <w:vAlign w:val="center"/>
          </w:tcPr>
          <w:p>
            <w:pPr>
              <w:tabs>
                <w:tab w:val="left" w:pos="1080"/>
              </w:tabs>
              <w:snapToGrid w:val="0"/>
              <w:jc w:val="center"/>
              <w:rPr>
                <w:rFonts w:asciiTheme="minorEastAsia" w:hAnsiTheme="minorEastAsia" w:eastAsiaTheme="minorEastAsia"/>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819" w:type="dxa"/>
            <w:vAlign w:val="center"/>
          </w:tcPr>
          <w:p>
            <w:pPr>
              <w:tabs>
                <w:tab w:val="left" w:pos="1080"/>
              </w:tabs>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1</w:t>
            </w:r>
            <w:r>
              <w:rPr>
                <w:rFonts w:hint="eastAsia" w:asciiTheme="minorEastAsia" w:hAnsiTheme="minorEastAsia" w:eastAsiaTheme="minorEastAsia"/>
                <w:color w:val="auto"/>
                <w:sz w:val="24"/>
                <w:lang w:val="en-US" w:eastAsia="zh-CN"/>
              </w:rPr>
              <w:t>-1</w:t>
            </w:r>
          </w:p>
        </w:tc>
        <w:tc>
          <w:tcPr>
            <w:tcW w:w="1867" w:type="dxa"/>
            <w:vAlign w:val="center"/>
          </w:tcPr>
          <w:p>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营业执照等证明文件</w:t>
            </w:r>
          </w:p>
        </w:tc>
        <w:tc>
          <w:tcPr>
            <w:tcW w:w="5055" w:type="dxa"/>
            <w:vAlign w:val="center"/>
          </w:tcPr>
          <w:p>
            <w:pPr>
              <w:tabs>
                <w:tab w:val="left" w:pos="1080"/>
              </w:tabs>
              <w:snapToGrid w:val="0"/>
              <w:jc w:val="left"/>
              <w:rPr>
                <w:rFonts w:asciiTheme="minorEastAsia" w:hAnsiTheme="minorEastAsia" w:eastAsiaTheme="minorEastAsia"/>
                <w:color w:val="auto"/>
                <w:sz w:val="24"/>
              </w:rPr>
            </w:pPr>
            <w:bookmarkStart w:id="669" w:name="OLE_LINK36"/>
            <w:r>
              <w:rPr>
                <w:rFonts w:asciiTheme="minorEastAsia" w:hAnsiTheme="minorEastAsia" w:eastAsiaTheme="minorEastAsia"/>
                <w:color w:val="auto"/>
                <w:sz w:val="24"/>
              </w:rPr>
              <w:t>供应商为企业（包括合伙企业）的，应提供有效的“营业执照”；</w:t>
            </w:r>
          </w:p>
          <w:p>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供应商为事业单位的，应提供有效的“事业单位法人证书”；</w:t>
            </w:r>
          </w:p>
          <w:p>
            <w:pPr>
              <w:tabs>
                <w:tab w:val="left" w:pos="1080"/>
              </w:tabs>
              <w:snapToGrid w:val="0"/>
              <w:ind w:right="-2" w:rightChars="-1"/>
              <w:jc w:val="left"/>
              <w:rPr>
                <w:rFonts w:asciiTheme="minorEastAsia" w:hAnsiTheme="minorEastAsia" w:eastAsiaTheme="minorEastAsia"/>
                <w:color w:val="auto"/>
                <w:sz w:val="24"/>
              </w:rPr>
            </w:pPr>
            <w:r>
              <w:rPr>
                <w:rFonts w:asciiTheme="minorEastAsia" w:hAnsiTheme="minorEastAsia" w:eastAsiaTheme="minorEastAsia"/>
                <w:color w:val="auto"/>
                <w:sz w:val="24"/>
              </w:rPr>
              <w:t>供应商是非企业机构的，应提供有效的“执业许可证”、“登记证书”等证明文件；</w:t>
            </w:r>
          </w:p>
          <w:p>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供应商是个体工商户的，应提供有效的“个体工商户营业执照”；</w:t>
            </w:r>
          </w:p>
          <w:p>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供应商是自然人的，应提供有效的自然人身份证明。</w:t>
            </w:r>
          </w:p>
          <w:p>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分支机构参加响应的，应提供该分支机构或其所属法人/其他组织的相应证明文件；同时还应提供其所属法人/其他组织出具的授权其参与本项目的授权书（格式自拟，须加盖其所属法人/其他组织的公章）；对于银行、保险</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石油石化、电力、电信等行业的分支机构，可以提供上述授权，也可以提供其所属法人/其他组织的有关文件或制度等能够证明授权其独立开展业务的证明材料。</w:t>
            </w:r>
            <w:bookmarkEnd w:id="669"/>
          </w:p>
        </w:tc>
        <w:tc>
          <w:tcPr>
            <w:tcW w:w="1263" w:type="dxa"/>
            <w:vAlign w:val="center"/>
          </w:tcPr>
          <w:p>
            <w:pPr>
              <w:tabs>
                <w:tab w:val="left" w:pos="1080"/>
              </w:tabs>
              <w:snapToGrid w:val="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819" w:type="dxa"/>
            <w:vAlign w:val="center"/>
          </w:tcPr>
          <w:p>
            <w:pPr>
              <w:tabs>
                <w:tab w:val="left" w:pos="1080"/>
              </w:tabs>
              <w:snapToGrid w:val="0"/>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1-</w:t>
            </w:r>
            <w:r>
              <w:rPr>
                <w:rFonts w:asciiTheme="minorEastAsia" w:hAnsiTheme="minorEastAsia" w:eastAsiaTheme="minorEastAsia"/>
                <w:color w:val="auto"/>
                <w:sz w:val="24"/>
              </w:rPr>
              <w:t>2</w:t>
            </w:r>
          </w:p>
        </w:tc>
        <w:tc>
          <w:tcPr>
            <w:tcW w:w="1867" w:type="dxa"/>
            <w:vAlign w:val="center"/>
          </w:tcPr>
          <w:p>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供应商资格声明书</w:t>
            </w:r>
          </w:p>
        </w:tc>
        <w:tc>
          <w:tcPr>
            <w:tcW w:w="5055" w:type="dxa"/>
            <w:vAlign w:val="center"/>
          </w:tcPr>
          <w:p>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提供了符合竞争性磋商文件要求的《供应商资格声明书》。</w:t>
            </w:r>
          </w:p>
        </w:tc>
        <w:tc>
          <w:tcPr>
            <w:tcW w:w="1263" w:type="dxa"/>
            <w:vAlign w:val="center"/>
          </w:tcPr>
          <w:p>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819" w:type="dxa"/>
            <w:vAlign w:val="center"/>
          </w:tcPr>
          <w:p>
            <w:pPr>
              <w:tabs>
                <w:tab w:val="left" w:pos="1080"/>
              </w:tabs>
              <w:snapToGrid w:val="0"/>
              <w:jc w:val="center"/>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1-3</w:t>
            </w:r>
          </w:p>
        </w:tc>
        <w:tc>
          <w:tcPr>
            <w:tcW w:w="1867" w:type="dxa"/>
            <w:vAlign w:val="center"/>
          </w:tcPr>
          <w:p>
            <w:pPr>
              <w:tabs>
                <w:tab w:val="left" w:pos="1080"/>
              </w:tabs>
              <w:snapToGrid w:val="0"/>
              <w:jc w:val="left"/>
              <w:rPr>
                <w:rFonts w:hint="eastAsia" w:asciiTheme="minorEastAsia" w:hAnsiTheme="minorEastAsia" w:eastAsiaTheme="minorEastAsia"/>
                <w:color w:val="auto"/>
                <w:sz w:val="24"/>
              </w:rPr>
            </w:pPr>
            <w:bookmarkStart w:id="670" w:name="OLE_LINK45"/>
            <w:r>
              <w:rPr>
                <w:rFonts w:hint="eastAsia" w:asciiTheme="minorEastAsia" w:hAnsiTheme="minorEastAsia" w:eastAsiaTheme="minorEastAsia"/>
                <w:color w:val="auto"/>
                <w:sz w:val="24"/>
              </w:rPr>
              <w:t>供应商信用记</w:t>
            </w:r>
          </w:p>
          <w:p>
            <w:pPr>
              <w:tabs>
                <w:tab w:val="left" w:pos="1080"/>
              </w:tabs>
              <w:snapToGrid w:val="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录</w:t>
            </w:r>
            <w:bookmarkEnd w:id="670"/>
          </w:p>
        </w:tc>
        <w:tc>
          <w:tcPr>
            <w:tcW w:w="5055" w:type="dxa"/>
            <w:vAlign w:val="center"/>
          </w:tcPr>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查询渠道：信用中国网站和中国政府采购网</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（www.creditchina.gov.cn 、</w:t>
            </w:r>
            <w:r>
              <w:rPr>
                <w:rFonts w:hint="eastAsia" w:asciiTheme="minorEastAsia" w:hAnsiTheme="minorEastAsia" w:eastAsiaTheme="minorEastAsia"/>
                <w:color w:val="auto"/>
                <w:sz w:val="24"/>
                <w:u w:val="none"/>
              </w:rPr>
              <w:t>www.ccgp.</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gov.cn）；</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截止时点：首次响应文件提交截止时间以后、</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资格审查阶段采购人或采购代理机构的实际</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查询时间；</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信用信息查询记录和证据留存具体方式：查</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询结果网页打印页作为查询记录和证据，与</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其他竞争性磋商文件一并保存；</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信用信息的使用原则：经认定的被列入失信</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被执行人、重大税收违法案件当事人名单、</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政府采购严重违法失信行为记录名单的供应</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商，其响应无效。联合体形式磋商的，联合</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体成员存在不良信用记录，视同联合体存在</w:t>
            </w:r>
          </w:p>
          <w:p>
            <w:pPr>
              <w:tabs>
                <w:tab w:val="left" w:pos="1080"/>
              </w:tabs>
              <w:snapToGrid w:val="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不良信用记录。</w:t>
            </w:r>
          </w:p>
        </w:tc>
        <w:tc>
          <w:tcPr>
            <w:tcW w:w="1263" w:type="dxa"/>
            <w:vAlign w:val="center"/>
          </w:tcPr>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无 须 供 应 商 提</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供，由采购人或</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采购代理机构查</w:t>
            </w:r>
          </w:p>
          <w:p>
            <w:pPr>
              <w:tabs>
                <w:tab w:val="left" w:pos="1080"/>
              </w:tabs>
              <w:snapToGrid w:val="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2" w:hRule="atLeast"/>
        </w:trPr>
        <w:tc>
          <w:tcPr>
            <w:tcW w:w="819" w:type="dxa"/>
            <w:vAlign w:val="center"/>
          </w:tcPr>
          <w:p>
            <w:pPr>
              <w:tabs>
                <w:tab w:val="left" w:pos="1080"/>
              </w:tabs>
              <w:snapToGrid w:val="0"/>
              <w:jc w:val="center"/>
              <w:rPr>
                <w:rFonts w:hint="eastAsia" w:asciiTheme="minorEastAsia" w:hAnsiTheme="minorEastAsia" w:eastAsiaTheme="minorEastAsia"/>
                <w:color w:val="auto"/>
                <w:sz w:val="24"/>
                <w:highlight w:val="yellow"/>
                <w:lang w:val="en-US" w:eastAsia="zh-CN"/>
              </w:rPr>
            </w:pPr>
            <w:r>
              <w:rPr>
                <w:rFonts w:hint="eastAsia" w:asciiTheme="minorEastAsia" w:hAnsiTheme="minorEastAsia" w:eastAsiaTheme="minorEastAsia"/>
                <w:color w:val="auto"/>
                <w:sz w:val="24"/>
                <w:lang w:val="en-US" w:eastAsia="zh-CN"/>
              </w:rPr>
              <w:t>2</w:t>
            </w:r>
          </w:p>
        </w:tc>
        <w:tc>
          <w:tcPr>
            <w:tcW w:w="1867" w:type="dxa"/>
            <w:vAlign w:val="center"/>
          </w:tcPr>
          <w:p>
            <w:pPr>
              <w:tabs>
                <w:tab w:val="left" w:pos="1080"/>
              </w:tabs>
              <w:snapToGrid w:val="0"/>
              <w:jc w:val="left"/>
              <w:rPr>
                <w:rFonts w:hint="eastAsia" w:asciiTheme="minorEastAsia" w:hAnsiTheme="minorEastAsia" w:eastAsiaTheme="minorEastAsia"/>
                <w:color w:val="auto"/>
                <w:sz w:val="24"/>
              </w:rPr>
            </w:pPr>
            <w:bookmarkStart w:id="671" w:name="OLE_LINK37"/>
            <w:r>
              <w:rPr>
                <w:rFonts w:hint="eastAsia" w:asciiTheme="minorEastAsia" w:hAnsiTheme="minorEastAsia" w:eastAsiaTheme="minorEastAsia"/>
                <w:color w:val="auto"/>
                <w:sz w:val="24"/>
              </w:rPr>
              <w:t>落实政府采购</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政策需满足的</w:t>
            </w:r>
          </w:p>
          <w:p>
            <w:pPr>
              <w:tabs>
                <w:tab w:val="left" w:pos="1080"/>
              </w:tabs>
              <w:snapToGrid w:val="0"/>
              <w:jc w:val="left"/>
              <w:rPr>
                <w:rFonts w:hint="eastAsia" w:asciiTheme="minorEastAsia" w:hAnsiTheme="minorEastAsia" w:eastAsiaTheme="minorEastAsia"/>
                <w:color w:val="auto"/>
                <w:sz w:val="24"/>
                <w:highlight w:val="yellow"/>
              </w:rPr>
            </w:pPr>
            <w:r>
              <w:rPr>
                <w:rFonts w:hint="eastAsia" w:asciiTheme="minorEastAsia" w:hAnsiTheme="minorEastAsia" w:eastAsiaTheme="minorEastAsia"/>
                <w:color w:val="auto"/>
                <w:sz w:val="24"/>
              </w:rPr>
              <w:t>资格要求</w:t>
            </w:r>
            <w:bookmarkEnd w:id="671"/>
          </w:p>
        </w:tc>
        <w:tc>
          <w:tcPr>
            <w:tcW w:w="5055" w:type="dxa"/>
            <w:vAlign w:val="center"/>
          </w:tcPr>
          <w:p>
            <w:pPr>
              <w:tabs>
                <w:tab w:val="left" w:pos="1080"/>
              </w:tabs>
              <w:snapToGrid w:val="0"/>
              <w:jc w:val="left"/>
              <w:rPr>
                <w:rFonts w:hint="eastAsia" w:asciiTheme="minorEastAsia" w:hAnsiTheme="minorEastAsia" w:eastAsiaTheme="minorEastAsia"/>
                <w:color w:val="auto"/>
                <w:sz w:val="24"/>
                <w:highlight w:val="yellow"/>
              </w:rPr>
            </w:pPr>
            <w:r>
              <w:rPr>
                <w:rFonts w:hint="eastAsia" w:asciiTheme="minorEastAsia" w:hAnsiTheme="minorEastAsia" w:eastAsiaTheme="minorEastAsia"/>
                <w:color w:val="auto"/>
                <w:sz w:val="24"/>
              </w:rPr>
              <w:t>具体要求见第一章《采购邀请》</w:t>
            </w:r>
          </w:p>
        </w:tc>
        <w:tc>
          <w:tcPr>
            <w:tcW w:w="1263" w:type="dxa"/>
            <w:vAlign w:val="center"/>
          </w:tcPr>
          <w:p>
            <w:pPr>
              <w:tabs>
                <w:tab w:val="left" w:pos="1080"/>
              </w:tabs>
              <w:snapToGrid w:val="0"/>
              <w:rPr>
                <w:rFonts w:asciiTheme="minorEastAsia" w:hAnsiTheme="minorEastAsia" w:eastAsiaTheme="minorEastAsia"/>
                <w:color w:val="auto"/>
                <w:sz w:val="24"/>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2" w:hRule="atLeast"/>
        </w:trPr>
        <w:tc>
          <w:tcPr>
            <w:tcW w:w="819" w:type="dxa"/>
            <w:vAlign w:val="center"/>
          </w:tcPr>
          <w:p>
            <w:pPr>
              <w:tabs>
                <w:tab w:val="left" w:pos="1080"/>
              </w:tabs>
              <w:snapToGrid w:val="0"/>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w:t>
            </w:r>
          </w:p>
        </w:tc>
        <w:tc>
          <w:tcPr>
            <w:tcW w:w="1867" w:type="dxa"/>
            <w:vAlign w:val="center"/>
          </w:tcPr>
          <w:p>
            <w:pPr>
              <w:tabs>
                <w:tab w:val="left" w:pos="1080"/>
              </w:tabs>
              <w:snapToGrid w:val="0"/>
              <w:jc w:val="left"/>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中小企业要求</w:t>
            </w:r>
          </w:p>
        </w:tc>
        <w:tc>
          <w:tcPr>
            <w:tcW w:w="5055" w:type="dxa"/>
            <w:vAlign w:val="center"/>
          </w:tcPr>
          <w:p>
            <w:pPr>
              <w:tabs>
                <w:tab w:val="left" w:pos="1080"/>
              </w:tabs>
              <w:snapToGrid w:val="0"/>
              <w:jc w:val="left"/>
              <w:rPr>
                <w:rFonts w:hint="eastAsia" w:asciiTheme="minorEastAsia" w:hAnsiTheme="minorEastAsia" w:eastAsiaTheme="minorEastAsia"/>
                <w:color w:val="auto"/>
                <w:sz w:val="24"/>
                <w:highlight w:val="none"/>
              </w:rPr>
            </w:pPr>
            <w:bookmarkStart w:id="672" w:name="OLE_LINK38"/>
            <w:r>
              <w:rPr>
                <w:rFonts w:hint="eastAsia" w:asciiTheme="minorEastAsia" w:hAnsiTheme="minorEastAsia" w:eastAsiaTheme="minorEastAsia"/>
                <w:color w:val="auto"/>
                <w:sz w:val="24"/>
                <w:highlight w:val="none"/>
                <w:lang w:eastAsia="zh-CN"/>
              </w:rPr>
              <w:t>本项目为专门面向中小企业采购</w:t>
            </w:r>
            <w:bookmarkEnd w:id="672"/>
            <w:r>
              <w:rPr>
                <w:rFonts w:hint="eastAsia" w:asciiTheme="minorEastAsia" w:hAnsiTheme="minorEastAsia" w:eastAsiaTheme="minorEastAsia"/>
                <w:color w:val="auto"/>
                <w:sz w:val="24"/>
                <w:highlight w:val="none"/>
                <w:lang w:eastAsia="zh-CN"/>
              </w:rPr>
              <w:t>。</w:t>
            </w:r>
          </w:p>
        </w:tc>
        <w:tc>
          <w:tcPr>
            <w:tcW w:w="1263" w:type="dxa"/>
            <w:vAlign w:val="center"/>
          </w:tcPr>
          <w:p>
            <w:pPr>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cs="宋体"/>
                <w:sz w:val="24"/>
                <w:highlight w:val="none"/>
                <w:lang w:eastAsia="en-US"/>
              </w:rPr>
            </w:pPr>
            <w:r>
              <w:rPr>
                <w:rFonts w:hint="eastAsia" w:ascii="宋体" w:hAnsi="宋体" w:cs="宋体"/>
                <w:spacing w:val="-4"/>
                <w:sz w:val="24"/>
                <w:highlight w:val="none"/>
                <w:lang w:eastAsia="en-US"/>
              </w:rPr>
              <w:t>格式见《</w:t>
            </w:r>
            <w:r>
              <w:rPr>
                <w:rFonts w:hint="eastAsia"/>
                <w:b w:val="0"/>
                <w:bCs w:val="0"/>
                <w:spacing w:val="24"/>
                <w:sz w:val="24"/>
                <w:szCs w:val="24"/>
                <w:highlight w:val="none"/>
                <w:lang w:eastAsia="zh-CN"/>
              </w:rPr>
              <w:t>响应</w:t>
            </w:r>
            <w:r>
              <w:rPr>
                <w:b w:val="0"/>
                <w:bCs w:val="0"/>
                <w:spacing w:val="24"/>
                <w:sz w:val="24"/>
                <w:szCs w:val="24"/>
                <w:highlight w:val="none"/>
              </w:rPr>
              <w:t>文件格式</w:t>
            </w:r>
            <w:r>
              <w:rPr>
                <w:rFonts w:hint="eastAsia" w:ascii="宋体" w:hAnsi="宋体" w:cs="宋体"/>
                <w:spacing w:val="1"/>
                <w:sz w:val="24"/>
                <w:highlight w:val="none"/>
                <w:lang w:eastAsia="en-US"/>
              </w:rPr>
              <w:t>》</w:t>
            </w:r>
          </w:p>
          <w:p>
            <w:pPr>
              <w:tabs>
                <w:tab w:val="left" w:pos="1080"/>
              </w:tabs>
              <w:snapToGrid w:val="0"/>
              <w:rPr>
                <w:rFonts w:asciiTheme="minorEastAsia" w:hAnsiTheme="minorEastAsia" w:eastAsiaTheme="minorEastAsia"/>
                <w:color w:val="auto"/>
                <w:sz w:val="24"/>
                <w:highlight w:val="none"/>
              </w:rPr>
            </w:pPr>
            <w:r>
              <w:rPr>
                <w:rFonts w:hint="eastAsia" w:ascii="宋体" w:hAnsi="宋体" w:eastAsia="宋体" w:cs="宋体"/>
                <w:spacing w:val="1"/>
                <w:sz w:val="24"/>
                <w:szCs w:val="24"/>
                <w:highlight w:val="none"/>
                <w:lang w:eastAsia="zh-CN"/>
              </w:rPr>
              <w:t>“</w:t>
            </w:r>
            <w:r>
              <w:rPr>
                <w:rFonts w:hint="eastAsia" w:ascii="宋体" w:hAnsi="宋体" w:eastAsia="宋体" w:cs="宋体"/>
                <w:spacing w:val="-45"/>
                <w:sz w:val="24"/>
                <w:szCs w:val="24"/>
                <w:highlight w:val="none"/>
                <w:lang w:eastAsia="zh-CN"/>
              </w:rPr>
              <w:t xml:space="preserve"> </w:t>
            </w:r>
            <w:r>
              <w:rPr>
                <w:rFonts w:hint="eastAsia" w:ascii="宋体" w:hAnsi="宋体" w:eastAsia="宋体" w:cs="宋体"/>
                <w:spacing w:val="1"/>
                <w:sz w:val="24"/>
                <w:szCs w:val="24"/>
                <w:highlight w:val="none"/>
                <w:lang w:val="en-US" w:eastAsia="zh-CN"/>
              </w:rPr>
              <w:t>2-1</w:t>
            </w:r>
            <w:r>
              <w:rPr>
                <w:rFonts w:hint="eastAsia" w:ascii="宋体" w:hAnsi="宋体" w:eastAsia="宋体" w:cs="宋体"/>
                <w:spacing w:val="1"/>
                <w:sz w:val="24"/>
                <w:szCs w:val="24"/>
                <w:highlight w:val="none"/>
                <w:lang w:eastAsia="zh-CN"/>
              </w:rPr>
              <w:t>中小企业声明函”</w:t>
            </w:r>
            <w:r>
              <w:rPr>
                <w:rFonts w:hint="eastAsia" w:ascii="宋体" w:hAnsi="宋体" w:cs="宋体"/>
                <w:spacing w:val="-52"/>
                <w:sz w:val="24"/>
                <w:highlight w:val="none"/>
                <w:lang w:eastAsia="en-US"/>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2" w:hRule="atLeast"/>
        </w:trPr>
        <w:tc>
          <w:tcPr>
            <w:tcW w:w="819" w:type="dxa"/>
            <w:vAlign w:val="center"/>
          </w:tcPr>
          <w:p>
            <w:pPr>
              <w:tabs>
                <w:tab w:val="left" w:pos="1080"/>
              </w:tabs>
              <w:snapToGrid w:val="0"/>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w:t>
            </w:r>
          </w:p>
        </w:tc>
        <w:tc>
          <w:tcPr>
            <w:tcW w:w="1867" w:type="dxa"/>
            <w:vAlign w:val="center"/>
          </w:tcPr>
          <w:p>
            <w:pPr>
              <w:tabs>
                <w:tab w:val="left" w:pos="1080"/>
              </w:tabs>
              <w:snapToGrid w:val="0"/>
              <w:jc w:val="center"/>
              <w:rPr>
                <w:rFonts w:hint="eastAsia" w:asciiTheme="minorEastAsia" w:hAnsiTheme="minorEastAsia" w:eastAsiaTheme="minorEastAsia"/>
                <w:color w:val="auto"/>
                <w:sz w:val="24"/>
                <w:highlight w:val="none"/>
              </w:rPr>
            </w:pPr>
            <w:bookmarkStart w:id="673" w:name="OLE_LINK46"/>
            <w:r>
              <w:rPr>
                <w:rFonts w:hint="eastAsia" w:asciiTheme="minorEastAsia" w:hAnsiTheme="minorEastAsia" w:eastAsiaTheme="minorEastAsia"/>
                <w:color w:val="auto"/>
                <w:sz w:val="24"/>
                <w:highlight w:val="none"/>
              </w:rPr>
              <w:t>本项目的特定</w:t>
            </w:r>
          </w:p>
          <w:p>
            <w:pPr>
              <w:tabs>
                <w:tab w:val="left" w:pos="1080"/>
              </w:tabs>
              <w:snapToGrid w:val="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资格要求</w:t>
            </w:r>
            <w:bookmarkEnd w:id="673"/>
          </w:p>
        </w:tc>
        <w:tc>
          <w:tcPr>
            <w:tcW w:w="5055" w:type="dxa"/>
            <w:vAlign w:val="center"/>
          </w:tcPr>
          <w:p>
            <w:pPr>
              <w:tabs>
                <w:tab w:val="left" w:pos="1080"/>
              </w:tabs>
              <w:snapToGrid w:val="0"/>
              <w:rPr>
                <w:rFonts w:asciiTheme="minorEastAsia" w:hAnsiTheme="minorEastAsia" w:eastAsiaTheme="minorEastAsia"/>
                <w:color w:val="auto"/>
                <w:sz w:val="24"/>
                <w:highlight w:val="none"/>
              </w:rPr>
            </w:pPr>
            <w:bookmarkStart w:id="674" w:name="OLE_LINK39"/>
            <w:r>
              <w:rPr>
                <w:rFonts w:hint="eastAsia" w:asciiTheme="minorEastAsia" w:hAnsiTheme="minorEastAsia" w:eastAsiaTheme="minorEastAsia"/>
                <w:color w:val="auto"/>
                <w:sz w:val="24"/>
                <w:highlight w:val="none"/>
              </w:rPr>
              <w:t>具体要求见第一章《采购邀请》</w:t>
            </w:r>
            <w:bookmarkEnd w:id="674"/>
          </w:p>
        </w:tc>
        <w:tc>
          <w:tcPr>
            <w:tcW w:w="1263" w:type="dxa"/>
            <w:vAlign w:val="center"/>
          </w:tcPr>
          <w:p>
            <w:pPr>
              <w:tabs>
                <w:tab w:val="left" w:pos="1080"/>
              </w:tabs>
              <w:snapToGrid w:val="0"/>
              <w:rPr>
                <w:rFonts w:asciiTheme="minorEastAsia" w:hAnsiTheme="minorEastAsia" w:eastAsiaTheme="minorEastAsia"/>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819" w:type="dxa"/>
            <w:vAlign w:val="center"/>
          </w:tcPr>
          <w:p>
            <w:pPr>
              <w:tabs>
                <w:tab w:val="left" w:pos="1080"/>
              </w:tabs>
              <w:snapToGrid w:val="0"/>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3-1</w:t>
            </w:r>
          </w:p>
        </w:tc>
        <w:tc>
          <w:tcPr>
            <w:tcW w:w="1867" w:type="dxa"/>
            <w:vAlign w:val="center"/>
          </w:tcPr>
          <w:p>
            <w:pPr>
              <w:tabs>
                <w:tab w:val="left" w:pos="1080"/>
              </w:tabs>
              <w:snapToGrid w:val="0"/>
              <w:jc w:val="left"/>
              <w:rPr>
                <w:rFonts w:hint="eastAsia" w:asciiTheme="minorEastAsia" w:hAnsiTheme="minorEastAsia" w:eastAsiaTheme="minorEastAsia"/>
                <w:color w:val="auto"/>
                <w:sz w:val="24"/>
                <w:highlight w:val="none"/>
              </w:rPr>
            </w:pPr>
            <w:bookmarkStart w:id="675" w:name="OLE_LINK47"/>
            <w:r>
              <w:rPr>
                <w:rFonts w:ascii="FZSSK--GBK1-0" w:hAnsi="FZSSK--GBK1-0" w:eastAsia="FZSSK--GBK1-0" w:cs="FZSSK--GBK1-0"/>
                <w:b w:val="0"/>
                <w:color w:val="auto"/>
                <w:sz w:val="24"/>
                <w:szCs w:val="24"/>
                <w:highlight w:val="none"/>
              </w:rPr>
              <w:t>政府购买服务 承接主体的要 求</w:t>
            </w:r>
            <w:bookmarkEnd w:id="675"/>
          </w:p>
        </w:tc>
        <w:tc>
          <w:tcPr>
            <w:tcW w:w="5055" w:type="dxa"/>
            <w:vAlign w:val="center"/>
          </w:tcPr>
          <w:p>
            <w:pPr>
              <w:tabs>
                <w:tab w:val="left" w:pos="1080"/>
              </w:tabs>
              <w:snapToGrid w:val="0"/>
              <w:rPr>
                <w:rFonts w:hint="eastAsia" w:asciiTheme="minorEastAsia" w:hAnsiTheme="minorEastAsia" w:eastAsiaTheme="minorEastAsia"/>
                <w:color w:val="auto"/>
                <w:sz w:val="24"/>
                <w:highlight w:val="none"/>
              </w:rPr>
            </w:pPr>
            <w:bookmarkStart w:id="676" w:name="OLE_LINK40"/>
            <w:r>
              <w:rPr>
                <w:rFonts w:hint="eastAsia" w:asciiTheme="minorEastAsia" w:hAnsiTheme="minorEastAsia" w:eastAsiaTheme="minorEastAsia"/>
                <w:color w:val="auto"/>
                <w:sz w:val="24"/>
                <w:highlight w:val="none"/>
              </w:rPr>
              <w:t>如本项目属于政府购买服务，供应商不属于</w:t>
            </w:r>
          </w:p>
          <w:p>
            <w:pPr>
              <w:tabs>
                <w:tab w:val="left" w:pos="1080"/>
              </w:tabs>
              <w:snapToGrid w:val="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公益一类事业单位、使用事业编制且由财政</w:t>
            </w:r>
          </w:p>
          <w:p>
            <w:pPr>
              <w:tabs>
                <w:tab w:val="left" w:pos="1080"/>
              </w:tabs>
              <w:snapToGrid w:val="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拨款保障的群团组织。</w:t>
            </w:r>
            <w:bookmarkEnd w:id="676"/>
          </w:p>
        </w:tc>
        <w:tc>
          <w:tcPr>
            <w:tcW w:w="1263" w:type="dxa"/>
            <w:vAlign w:val="center"/>
          </w:tcPr>
          <w:p>
            <w:pPr>
              <w:tabs>
                <w:tab w:val="left" w:pos="1080"/>
              </w:tabs>
              <w:snapToGrid w:val="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格式见《响应文</w:t>
            </w:r>
          </w:p>
          <w:p>
            <w:pPr>
              <w:tabs>
                <w:tab w:val="left" w:pos="1080"/>
              </w:tabs>
              <w:snapToGrid w:val="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件</w:t>
            </w:r>
            <w:r>
              <w:rPr>
                <w:rFonts w:hint="eastAsia" w:asciiTheme="minorEastAsia" w:hAnsiTheme="minorEastAsia" w:eastAsiaTheme="minorEastAsia"/>
                <w:color w:val="auto"/>
                <w:sz w:val="24"/>
                <w:highlight w:val="none"/>
              </w:rPr>
              <w:t>格式》“ 1-2</w:t>
            </w:r>
          </w:p>
          <w:p>
            <w:pPr>
              <w:tabs>
                <w:tab w:val="left" w:pos="1080"/>
              </w:tabs>
              <w:snapToGrid w:val="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供应商资格声明</w:t>
            </w:r>
          </w:p>
          <w:p>
            <w:pPr>
              <w:tabs>
                <w:tab w:val="left" w:pos="1080"/>
              </w:tabs>
              <w:snapToGrid w:val="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819" w:type="dxa"/>
            <w:vAlign w:val="center"/>
          </w:tcPr>
          <w:p>
            <w:pPr>
              <w:tabs>
                <w:tab w:val="left" w:pos="1080"/>
              </w:tabs>
              <w:snapToGrid w:val="0"/>
              <w:jc w:val="center"/>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4</w:t>
            </w:r>
          </w:p>
        </w:tc>
        <w:tc>
          <w:tcPr>
            <w:tcW w:w="1867" w:type="dxa"/>
            <w:vAlign w:val="center"/>
          </w:tcPr>
          <w:p>
            <w:pPr>
              <w:tabs>
                <w:tab w:val="left" w:pos="1080"/>
              </w:tabs>
              <w:snapToGrid w:val="0"/>
              <w:jc w:val="left"/>
              <w:rPr>
                <w:rFonts w:hint="eastAsia" w:ascii="FZSSK--GBK1-0" w:hAnsi="FZSSK--GBK1-0" w:eastAsia="FZSSK--GBK1-0" w:cs="FZSSK--GBK1-0"/>
                <w:b w:val="0"/>
                <w:color w:val="auto"/>
                <w:sz w:val="24"/>
                <w:szCs w:val="24"/>
              </w:rPr>
            </w:pPr>
            <w:r>
              <w:rPr>
                <w:rFonts w:hint="eastAsia" w:ascii="FZSSK--GBK1-0" w:hAnsi="FZSSK--GBK1-0" w:eastAsia="FZSSK--GBK1-0" w:cs="FZSSK--GBK1-0"/>
                <w:b w:val="0"/>
                <w:color w:val="auto"/>
                <w:sz w:val="24"/>
                <w:szCs w:val="24"/>
              </w:rPr>
              <w:t>获取磋商文件</w:t>
            </w:r>
          </w:p>
        </w:tc>
        <w:tc>
          <w:tcPr>
            <w:tcW w:w="5055" w:type="dxa"/>
            <w:vAlign w:val="center"/>
          </w:tcPr>
          <w:p>
            <w:pPr>
              <w:tabs>
                <w:tab w:val="left" w:pos="1080"/>
              </w:tabs>
              <w:snapToGrid w:val="0"/>
              <w:rPr>
                <w:rFonts w:hint="eastAsia" w:asciiTheme="minorEastAsia" w:hAnsiTheme="minorEastAsia" w:eastAsiaTheme="minorEastAsia"/>
                <w:color w:val="auto"/>
                <w:sz w:val="24"/>
              </w:rPr>
            </w:pPr>
            <w:bookmarkStart w:id="677" w:name="OLE_LINK41"/>
            <w:r>
              <w:rPr>
                <w:rFonts w:hint="eastAsia" w:asciiTheme="minorEastAsia" w:hAnsiTheme="minorEastAsia" w:eastAsiaTheme="minorEastAsia"/>
                <w:color w:val="auto"/>
                <w:sz w:val="24"/>
              </w:rPr>
              <w:t>在规定期限内通过北京市政府采购电子交易</w:t>
            </w:r>
          </w:p>
          <w:p>
            <w:pPr>
              <w:tabs>
                <w:tab w:val="left" w:pos="1080"/>
              </w:tabs>
              <w:snapToGrid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平台获取所参与包的磋商文件。</w:t>
            </w:r>
          </w:p>
          <w:p>
            <w:pPr>
              <w:tabs>
                <w:tab w:val="left" w:pos="1080"/>
              </w:tabs>
              <w:snapToGrid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注：如本项目接受联合体，且供应商为联合</w:t>
            </w:r>
          </w:p>
          <w:p>
            <w:pPr>
              <w:tabs>
                <w:tab w:val="left" w:pos="1080"/>
              </w:tabs>
              <w:snapToGrid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体时，联合体中任一成员获取文件即视为满</w:t>
            </w:r>
          </w:p>
          <w:p>
            <w:pPr>
              <w:tabs>
                <w:tab w:val="left" w:pos="1080"/>
              </w:tabs>
              <w:snapToGrid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足要求。</w:t>
            </w:r>
            <w:bookmarkEnd w:id="677"/>
          </w:p>
        </w:tc>
        <w:tc>
          <w:tcPr>
            <w:tcW w:w="1263" w:type="dxa"/>
            <w:vAlign w:val="center"/>
          </w:tcPr>
          <w:p>
            <w:pPr>
              <w:tabs>
                <w:tab w:val="left" w:pos="1080"/>
              </w:tabs>
              <w:snapToGrid w:val="0"/>
              <w:rPr>
                <w:rFonts w:hint="eastAsia" w:asciiTheme="minorEastAsia" w:hAnsiTheme="minorEastAsia" w:eastAsiaTheme="minorEastAsia"/>
                <w:color w:val="auto"/>
                <w:sz w:val="24"/>
              </w:rPr>
            </w:pPr>
          </w:p>
        </w:tc>
      </w:tr>
    </w:tbl>
    <w:p>
      <w:pPr>
        <w:widowControl/>
        <w:numPr>
          <w:ilvl w:val="1"/>
          <w:numId w:val="66"/>
        </w:numPr>
        <w:tabs>
          <w:tab w:val="left" w:pos="1080"/>
        </w:tabs>
        <w:snapToGrid w:val="0"/>
        <w:spacing w:line="360" w:lineRule="auto"/>
        <w:ind w:hanging="720"/>
        <w:jc w:val="left"/>
        <w:rPr>
          <w:rFonts w:asciiTheme="minorEastAsia" w:hAnsiTheme="minorEastAsia" w:eastAsiaTheme="minorEastAsia"/>
          <w:color w:val="auto"/>
          <w:sz w:val="24"/>
        </w:rPr>
      </w:pPr>
      <w:r>
        <w:rPr>
          <w:rFonts w:asciiTheme="minorEastAsia" w:hAnsiTheme="minorEastAsia" w:eastAsiaTheme="minorEastAsia"/>
          <w:color w:val="auto"/>
          <w:sz w:val="24"/>
        </w:rPr>
        <w:t>《符合性审查要求》见下表：</w:t>
      </w:r>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Start w:id="678" w:name="_Hlt487972895"/>
      <w:bookmarkEnd w:id="678"/>
    </w:p>
    <w:p>
      <w:pPr>
        <w:widowControl/>
        <w:spacing w:line="360" w:lineRule="auto"/>
        <w:jc w:val="center"/>
        <w:rPr>
          <w:rFonts w:asciiTheme="minorEastAsia" w:hAnsiTheme="minorEastAsia" w:eastAsiaTheme="minorEastAsia"/>
          <w:b/>
          <w:color w:val="auto"/>
          <w:kern w:val="0"/>
          <w:sz w:val="24"/>
        </w:rPr>
      </w:pPr>
      <w:r>
        <w:rPr>
          <w:rFonts w:asciiTheme="minorEastAsia" w:hAnsiTheme="minorEastAsia" w:eastAsiaTheme="minorEastAsia"/>
          <w:b/>
          <w:color w:val="auto"/>
          <w:kern w:val="0"/>
          <w:sz w:val="24"/>
        </w:rPr>
        <w:t>符合性审查要求</w:t>
      </w:r>
    </w:p>
    <w:tbl>
      <w:tblPr>
        <w:tblStyle w:val="106"/>
        <w:tblW w:w="90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590"/>
        <w:gridCol w:w="4893"/>
        <w:gridCol w:w="1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jc w:val="center"/>
        </w:trPr>
        <w:tc>
          <w:tcPr>
            <w:tcW w:w="941" w:type="dxa"/>
            <w:shd w:val="clear" w:color="000000" w:fill="FFFFFF"/>
            <w:vAlign w:val="center"/>
          </w:tcPr>
          <w:p>
            <w:pPr>
              <w:widowControl/>
              <w:jc w:val="center"/>
              <w:rPr>
                <w:rFonts w:asciiTheme="minorEastAsia" w:hAnsiTheme="minorEastAsia" w:eastAsiaTheme="minorEastAsia"/>
                <w:b/>
                <w:color w:val="auto"/>
                <w:kern w:val="0"/>
                <w:sz w:val="24"/>
                <w:szCs w:val="24"/>
              </w:rPr>
            </w:pPr>
            <w:r>
              <w:rPr>
                <w:rFonts w:asciiTheme="minorEastAsia" w:hAnsiTheme="minorEastAsia" w:eastAsiaTheme="minorEastAsia"/>
                <w:b/>
                <w:color w:val="auto"/>
                <w:kern w:val="0"/>
                <w:sz w:val="24"/>
                <w:szCs w:val="24"/>
              </w:rPr>
              <w:t>序号</w:t>
            </w:r>
          </w:p>
        </w:tc>
        <w:tc>
          <w:tcPr>
            <w:tcW w:w="1590" w:type="dxa"/>
            <w:shd w:val="clear" w:color="000000" w:fill="FFFFFF"/>
            <w:vAlign w:val="center"/>
          </w:tcPr>
          <w:p>
            <w:pPr>
              <w:widowControl/>
              <w:jc w:val="center"/>
              <w:rPr>
                <w:rFonts w:asciiTheme="minorEastAsia" w:hAnsiTheme="minorEastAsia" w:eastAsiaTheme="minorEastAsia"/>
                <w:b/>
                <w:color w:val="auto"/>
                <w:kern w:val="0"/>
                <w:sz w:val="24"/>
                <w:szCs w:val="24"/>
              </w:rPr>
            </w:pPr>
            <w:r>
              <w:rPr>
                <w:rFonts w:asciiTheme="minorEastAsia" w:hAnsiTheme="minorEastAsia" w:eastAsiaTheme="minorEastAsia"/>
                <w:b/>
                <w:color w:val="auto"/>
                <w:sz w:val="24"/>
                <w:szCs w:val="24"/>
              </w:rPr>
              <w:t>检查</w:t>
            </w:r>
            <w:r>
              <w:rPr>
                <w:rFonts w:asciiTheme="minorEastAsia" w:hAnsiTheme="minorEastAsia" w:eastAsiaTheme="minorEastAsia"/>
                <w:b/>
                <w:color w:val="auto"/>
                <w:kern w:val="0"/>
                <w:sz w:val="24"/>
                <w:szCs w:val="24"/>
              </w:rPr>
              <w:t>因素</w:t>
            </w:r>
          </w:p>
        </w:tc>
        <w:tc>
          <w:tcPr>
            <w:tcW w:w="4893" w:type="dxa"/>
            <w:shd w:val="clear" w:color="000000" w:fill="FFFFFF"/>
            <w:vAlign w:val="center"/>
          </w:tcPr>
          <w:p>
            <w:pPr>
              <w:widowControl/>
              <w:jc w:val="center"/>
              <w:rPr>
                <w:rFonts w:asciiTheme="minorEastAsia" w:hAnsiTheme="minorEastAsia" w:eastAsiaTheme="minorEastAsia"/>
                <w:b/>
                <w:color w:val="auto"/>
                <w:kern w:val="0"/>
                <w:sz w:val="24"/>
                <w:szCs w:val="24"/>
              </w:rPr>
            </w:pPr>
            <w:r>
              <w:rPr>
                <w:rFonts w:asciiTheme="minorEastAsia" w:hAnsiTheme="minorEastAsia" w:eastAsiaTheme="minorEastAsia"/>
                <w:b/>
                <w:color w:val="auto"/>
                <w:sz w:val="24"/>
                <w:szCs w:val="24"/>
              </w:rPr>
              <w:t>检查</w:t>
            </w:r>
            <w:r>
              <w:rPr>
                <w:rFonts w:asciiTheme="minorEastAsia" w:hAnsiTheme="minorEastAsia" w:eastAsiaTheme="minorEastAsia"/>
                <w:b/>
                <w:color w:val="auto"/>
                <w:kern w:val="0"/>
                <w:sz w:val="24"/>
                <w:szCs w:val="24"/>
              </w:rPr>
              <w:t>内容</w:t>
            </w:r>
          </w:p>
        </w:tc>
        <w:tc>
          <w:tcPr>
            <w:tcW w:w="1610" w:type="dxa"/>
            <w:shd w:val="clear" w:color="000000" w:fill="FFFFFF"/>
            <w:vAlign w:val="center"/>
          </w:tcPr>
          <w:p>
            <w:pPr>
              <w:widowControl/>
              <w:jc w:val="left"/>
              <w:rPr>
                <w:rFonts w:asciiTheme="minorEastAsia" w:hAnsiTheme="minorEastAsia" w:eastAsiaTheme="minorEastAsia"/>
                <w:b/>
                <w:color w:val="auto"/>
                <w:kern w:val="0"/>
                <w:sz w:val="24"/>
                <w:szCs w:val="24"/>
              </w:rPr>
            </w:pPr>
            <w:r>
              <w:rPr>
                <w:rFonts w:asciiTheme="minorEastAsia" w:hAnsiTheme="minorEastAsia" w:eastAsiaTheme="minorEastAsia"/>
                <w:b/>
                <w:color w:val="auto"/>
                <w:kern w:val="0"/>
                <w:sz w:val="24"/>
                <w:szCs w:val="24"/>
              </w:rPr>
              <w:t>是否允许澄清、说明或者更正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941" w:type="dxa"/>
            <w:shd w:val="clear" w:color="000000" w:fill="FFFFFF"/>
            <w:vAlign w:val="top"/>
          </w:tcPr>
          <w:p>
            <w:pPr>
              <w:pStyle w:val="686"/>
              <w:spacing w:before="243" w:line="199" w:lineRule="auto"/>
              <w:ind w:left="324" w:leftChars="0"/>
              <w:rPr>
                <w:rFonts w:asciiTheme="minorEastAsia" w:hAnsiTheme="minorEastAsia" w:eastAsiaTheme="minorEastAsia"/>
                <w:color w:val="auto"/>
                <w:kern w:val="0"/>
                <w:sz w:val="24"/>
                <w:szCs w:val="24"/>
              </w:rPr>
            </w:pPr>
            <w:r>
              <w:rPr>
                <w:rFonts w:hint="eastAsia" w:ascii="宋体" w:hAnsi="宋体" w:eastAsia="宋体" w:cs="宋体"/>
                <w:color w:val="auto"/>
                <w:sz w:val="24"/>
                <w:szCs w:val="24"/>
              </w:rPr>
              <w:t>1</w:t>
            </w:r>
          </w:p>
        </w:tc>
        <w:tc>
          <w:tcPr>
            <w:tcW w:w="1590" w:type="dxa"/>
            <w:shd w:val="clear" w:color="000000" w:fill="FFFFFF"/>
            <w:vAlign w:val="top"/>
          </w:tcPr>
          <w:p>
            <w:pPr>
              <w:spacing w:before="207" w:line="201" w:lineRule="auto"/>
              <w:ind w:left="107" w:leftChars="0"/>
              <w:rPr>
                <w:rFonts w:asciiTheme="minorEastAsia" w:hAnsiTheme="minorEastAsia" w:eastAsiaTheme="minorEastAsia"/>
                <w:color w:val="auto"/>
                <w:kern w:val="0"/>
                <w:sz w:val="24"/>
                <w:szCs w:val="24"/>
              </w:rPr>
            </w:pPr>
            <w:bookmarkStart w:id="679" w:name="OLE_LINK42"/>
            <w:r>
              <w:rPr>
                <w:rFonts w:hint="eastAsia" w:ascii="宋体" w:hAnsi="宋体" w:eastAsia="宋体" w:cs="宋体"/>
                <w:color w:val="auto"/>
                <w:spacing w:val="-1"/>
                <w:sz w:val="24"/>
                <w:szCs w:val="24"/>
              </w:rPr>
              <w:t>授权委托书</w:t>
            </w:r>
            <w:bookmarkEnd w:id="679"/>
          </w:p>
        </w:tc>
        <w:tc>
          <w:tcPr>
            <w:tcW w:w="4893" w:type="dxa"/>
            <w:shd w:val="clear" w:color="000000" w:fill="FFFFFF"/>
            <w:vAlign w:val="top"/>
          </w:tcPr>
          <w:p>
            <w:pPr>
              <w:spacing w:before="208" w:line="200" w:lineRule="auto"/>
              <w:ind w:left="109" w:leftChars="0"/>
              <w:rPr>
                <w:rFonts w:asciiTheme="minorEastAsia" w:hAnsiTheme="minorEastAsia" w:eastAsiaTheme="minorEastAsia"/>
                <w:color w:val="auto"/>
                <w:kern w:val="0"/>
                <w:sz w:val="24"/>
                <w:szCs w:val="24"/>
              </w:rPr>
            </w:pPr>
            <w:r>
              <w:rPr>
                <w:rFonts w:hint="eastAsia" w:ascii="宋体" w:hAnsi="宋体" w:eastAsia="宋体" w:cs="宋体"/>
                <w:color w:val="auto"/>
                <w:spacing w:val="-1"/>
                <w:sz w:val="24"/>
                <w:szCs w:val="24"/>
              </w:rPr>
              <w:t>按</w:t>
            </w:r>
            <w:r>
              <w:rPr>
                <w:rFonts w:hint="eastAsia" w:ascii="宋体" w:hAnsi="宋体" w:cs="宋体"/>
                <w:color w:val="auto"/>
                <w:spacing w:val="-1"/>
                <w:sz w:val="24"/>
                <w:szCs w:val="24"/>
                <w:lang w:eastAsia="zh-CN"/>
              </w:rPr>
              <w:t>竞争性磋商</w:t>
            </w:r>
            <w:r>
              <w:rPr>
                <w:rFonts w:hint="eastAsia" w:ascii="宋体" w:hAnsi="宋体" w:eastAsia="宋体" w:cs="宋体"/>
                <w:color w:val="auto"/>
                <w:spacing w:val="-1"/>
                <w:sz w:val="24"/>
                <w:szCs w:val="24"/>
              </w:rPr>
              <w:t>文件要求提供授权委托书；</w:t>
            </w:r>
          </w:p>
        </w:tc>
        <w:tc>
          <w:tcPr>
            <w:tcW w:w="1610" w:type="dxa"/>
            <w:shd w:val="clear" w:color="000000" w:fill="FFFFFF"/>
            <w:vAlign w:val="center"/>
          </w:tcPr>
          <w:p>
            <w:pPr>
              <w:widowControl/>
              <w:jc w:val="center"/>
              <w:rPr>
                <w:rFonts w:cs="Arial" w:asciiTheme="minorEastAsia" w:hAnsiTheme="minorEastAsia" w:eastAsiaTheme="minorEastAsia"/>
                <w:color w:val="auto"/>
                <w:sz w:val="24"/>
                <w:szCs w:val="24"/>
              </w:rPr>
            </w:pPr>
            <w:r>
              <w:rPr>
                <w:rFonts w:hint="eastAsia" w:cs="Arial" w:asciiTheme="minorEastAsia" w:hAnsiTheme="minorEastAsia" w:eastAsiaTheme="minorEastAsia"/>
                <w:color w:val="auto"/>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941" w:type="dxa"/>
            <w:shd w:val="clear" w:color="000000" w:fill="FFFFFF"/>
            <w:vAlign w:val="top"/>
          </w:tcPr>
          <w:p>
            <w:pPr>
              <w:pStyle w:val="686"/>
              <w:spacing w:before="242" w:line="201" w:lineRule="auto"/>
              <w:ind w:left="315" w:leftChars="0"/>
              <w:rPr>
                <w:rFonts w:asciiTheme="minorEastAsia" w:hAnsiTheme="minorEastAsia" w:eastAsiaTheme="minorEastAsia"/>
                <w:color w:val="auto"/>
                <w:kern w:val="0"/>
                <w:sz w:val="24"/>
                <w:szCs w:val="24"/>
              </w:rPr>
            </w:pPr>
            <w:r>
              <w:rPr>
                <w:rFonts w:hint="eastAsia" w:ascii="宋体" w:hAnsi="宋体" w:eastAsia="宋体" w:cs="宋体"/>
                <w:color w:val="auto"/>
                <w:spacing w:val="1"/>
                <w:sz w:val="24"/>
                <w:szCs w:val="24"/>
              </w:rPr>
              <w:t>2</w:t>
            </w:r>
          </w:p>
        </w:tc>
        <w:tc>
          <w:tcPr>
            <w:tcW w:w="1590" w:type="dxa"/>
            <w:shd w:val="clear" w:color="000000" w:fill="FFFFFF"/>
            <w:vAlign w:val="top"/>
          </w:tcPr>
          <w:p>
            <w:pPr>
              <w:spacing w:before="206" w:line="201" w:lineRule="auto"/>
              <w:ind w:left="108" w:leftChars="0"/>
              <w:rPr>
                <w:rFonts w:asciiTheme="minorEastAsia" w:hAnsiTheme="minorEastAsia" w:eastAsiaTheme="minorEastAsia"/>
                <w:color w:val="auto"/>
                <w:kern w:val="0"/>
                <w:sz w:val="24"/>
                <w:szCs w:val="24"/>
              </w:rPr>
            </w:pPr>
            <w:r>
              <w:rPr>
                <w:rFonts w:hint="eastAsia" w:ascii="宋体" w:hAnsi="宋体" w:cs="宋体"/>
                <w:color w:val="auto"/>
                <w:spacing w:val="-2"/>
                <w:sz w:val="24"/>
                <w:szCs w:val="24"/>
                <w:lang w:eastAsia="zh-CN"/>
              </w:rPr>
              <w:t>响应</w:t>
            </w:r>
            <w:r>
              <w:rPr>
                <w:rFonts w:hint="eastAsia" w:ascii="宋体" w:hAnsi="宋体" w:eastAsia="宋体" w:cs="宋体"/>
                <w:color w:val="auto"/>
                <w:spacing w:val="-2"/>
                <w:sz w:val="24"/>
                <w:szCs w:val="24"/>
              </w:rPr>
              <w:t>完整性</w:t>
            </w:r>
          </w:p>
        </w:tc>
        <w:tc>
          <w:tcPr>
            <w:tcW w:w="4893" w:type="dxa"/>
            <w:shd w:val="clear" w:color="000000" w:fill="FFFFFF"/>
            <w:vAlign w:val="top"/>
          </w:tcPr>
          <w:p>
            <w:pPr>
              <w:spacing w:before="207" w:line="200" w:lineRule="auto"/>
              <w:ind w:left="111" w:leftChars="0"/>
              <w:rPr>
                <w:rFonts w:asciiTheme="minorEastAsia" w:hAnsiTheme="minorEastAsia" w:eastAsiaTheme="minorEastAsia"/>
                <w:color w:val="auto"/>
                <w:kern w:val="0"/>
                <w:sz w:val="24"/>
                <w:szCs w:val="24"/>
              </w:rPr>
            </w:pPr>
            <w:r>
              <w:rPr>
                <w:rFonts w:hint="eastAsia" w:ascii="宋体" w:hAnsi="宋体" w:eastAsia="宋体" w:cs="宋体"/>
                <w:color w:val="auto"/>
                <w:spacing w:val="-1"/>
                <w:sz w:val="24"/>
                <w:szCs w:val="24"/>
              </w:rPr>
              <w:t>未将一个采购包中的内容拆分投标；</w:t>
            </w:r>
          </w:p>
        </w:tc>
        <w:tc>
          <w:tcPr>
            <w:tcW w:w="1610" w:type="dxa"/>
            <w:shd w:val="clear" w:color="000000" w:fill="FFFFFF"/>
            <w:vAlign w:val="center"/>
          </w:tcPr>
          <w:p>
            <w:pPr>
              <w:widowControl/>
              <w:jc w:val="center"/>
              <w:rPr>
                <w:rFonts w:cs="Arial" w:asciiTheme="minorEastAsia" w:hAnsiTheme="minorEastAsia" w:eastAsiaTheme="minorEastAsia"/>
                <w:color w:val="auto"/>
                <w:sz w:val="24"/>
                <w:szCs w:val="24"/>
              </w:rPr>
            </w:pPr>
            <w:r>
              <w:rPr>
                <w:rFonts w:hint="eastAsia" w:cs="Arial" w:asciiTheme="minorEastAsia" w:hAnsiTheme="minorEastAsia" w:eastAsiaTheme="minorEastAsia"/>
                <w:color w:val="auto"/>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941" w:type="dxa"/>
            <w:shd w:val="clear" w:color="000000" w:fill="FFFFFF"/>
            <w:vAlign w:val="top"/>
          </w:tcPr>
          <w:p>
            <w:pPr>
              <w:pStyle w:val="686"/>
              <w:spacing w:before="248" w:line="201" w:lineRule="auto"/>
              <w:ind w:left="316" w:leftChars="0"/>
              <w:rPr>
                <w:rFonts w:asciiTheme="minorEastAsia" w:hAnsiTheme="minorEastAsia" w:eastAsiaTheme="minorEastAsia"/>
                <w:color w:val="auto"/>
                <w:kern w:val="0"/>
                <w:sz w:val="24"/>
                <w:szCs w:val="24"/>
              </w:rPr>
            </w:pPr>
            <w:r>
              <w:rPr>
                <w:rFonts w:hint="eastAsia" w:ascii="宋体" w:hAnsi="宋体" w:eastAsia="宋体" w:cs="宋体"/>
                <w:color w:val="auto"/>
                <w:sz w:val="24"/>
                <w:szCs w:val="24"/>
              </w:rPr>
              <w:t>3</w:t>
            </w:r>
          </w:p>
        </w:tc>
        <w:tc>
          <w:tcPr>
            <w:tcW w:w="1590" w:type="dxa"/>
            <w:shd w:val="clear" w:color="000000" w:fill="FFFFFF"/>
            <w:vAlign w:val="top"/>
          </w:tcPr>
          <w:p>
            <w:pPr>
              <w:spacing w:before="213" w:line="200" w:lineRule="auto"/>
              <w:ind w:left="108" w:leftChars="0"/>
              <w:rPr>
                <w:rFonts w:asciiTheme="minorEastAsia" w:hAnsiTheme="minorEastAsia" w:eastAsiaTheme="minorEastAsia"/>
                <w:color w:val="auto"/>
                <w:kern w:val="0"/>
                <w:sz w:val="24"/>
                <w:szCs w:val="24"/>
              </w:rPr>
            </w:pPr>
            <w:r>
              <w:rPr>
                <w:rFonts w:hint="eastAsia" w:ascii="宋体" w:hAnsi="宋体" w:cs="宋体"/>
                <w:color w:val="auto"/>
                <w:spacing w:val="-2"/>
                <w:sz w:val="24"/>
                <w:szCs w:val="24"/>
                <w:lang w:eastAsia="zh-CN"/>
              </w:rPr>
              <w:t>响应</w:t>
            </w:r>
            <w:r>
              <w:rPr>
                <w:rFonts w:hint="eastAsia" w:ascii="宋体" w:hAnsi="宋体" w:eastAsia="宋体" w:cs="宋体"/>
                <w:color w:val="auto"/>
                <w:spacing w:val="-2"/>
                <w:sz w:val="24"/>
                <w:szCs w:val="24"/>
              </w:rPr>
              <w:t>报价</w:t>
            </w:r>
          </w:p>
        </w:tc>
        <w:tc>
          <w:tcPr>
            <w:tcW w:w="4893" w:type="dxa"/>
            <w:shd w:val="clear" w:color="000000" w:fill="FFFFFF"/>
            <w:vAlign w:val="top"/>
          </w:tcPr>
          <w:p>
            <w:pPr>
              <w:pStyle w:val="686"/>
              <w:spacing w:before="40" w:line="189" w:lineRule="auto"/>
              <w:ind w:left="110" w:leftChars="0" w:right="296" w:rightChars="0"/>
              <w:rPr>
                <w:rFonts w:asciiTheme="minorEastAsia" w:hAnsiTheme="minorEastAsia" w:eastAsiaTheme="minorEastAsia"/>
                <w:color w:val="auto"/>
                <w:kern w:val="0"/>
                <w:sz w:val="24"/>
                <w:szCs w:val="24"/>
              </w:rPr>
            </w:pPr>
            <w:r>
              <w:rPr>
                <w:rFonts w:hint="eastAsia" w:ascii="宋体" w:hAnsi="宋体" w:cs="宋体"/>
                <w:color w:val="auto"/>
                <w:sz w:val="24"/>
                <w:szCs w:val="24"/>
                <w:lang w:eastAsia="zh-CN"/>
              </w:rPr>
              <w:t>响应</w:t>
            </w:r>
            <w:r>
              <w:rPr>
                <w:rFonts w:hint="eastAsia" w:ascii="宋体" w:hAnsi="宋体" w:eastAsia="宋体" w:cs="宋体"/>
                <w:color w:val="auto"/>
                <w:sz w:val="24"/>
                <w:szCs w:val="24"/>
              </w:rPr>
              <w:t>报价未超过</w:t>
            </w:r>
            <w:r>
              <w:rPr>
                <w:rFonts w:hint="eastAsia" w:ascii="宋体" w:hAnsi="宋体" w:cs="宋体"/>
                <w:color w:val="auto"/>
                <w:sz w:val="24"/>
                <w:szCs w:val="24"/>
                <w:lang w:eastAsia="zh-CN"/>
              </w:rPr>
              <w:t>竞争性磋商</w:t>
            </w:r>
            <w:r>
              <w:rPr>
                <w:rFonts w:hint="eastAsia" w:ascii="宋体" w:hAnsi="宋体" w:eastAsia="宋体" w:cs="宋体"/>
                <w:color w:val="auto"/>
                <w:sz w:val="24"/>
                <w:szCs w:val="24"/>
              </w:rPr>
              <w:t>文件中规定的项目/采购包预算金额或者项目/采购包最高限价；</w:t>
            </w:r>
          </w:p>
        </w:tc>
        <w:tc>
          <w:tcPr>
            <w:tcW w:w="1610" w:type="dxa"/>
            <w:shd w:val="clear" w:color="000000" w:fill="FFFFFF"/>
            <w:vAlign w:val="center"/>
          </w:tcPr>
          <w:p>
            <w:pPr>
              <w:widowControl/>
              <w:jc w:val="center"/>
              <w:rPr>
                <w:rFonts w:cs="Arial" w:asciiTheme="minorEastAsia" w:hAnsiTheme="minorEastAsia" w:eastAsiaTheme="minorEastAsia"/>
                <w:color w:val="auto"/>
                <w:sz w:val="24"/>
                <w:szCs w:val="24"/>
              </w:rPr>
            </w:pPr>
            <w:r>
              <w:rPr>
                <w:rFonts w:hint="eastAsia" w:cs="Arial" w:asciiTheme="minorEastAsia" w:hAnsiTheme="minorEastAsia" w:eastAsiaTheme="minorEastAsia"/>
                <w:color w:val="auto"/>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41" w:type="dxa"/>
            <w:shd w:val="clear" w:color="000000" w:fill="FFFFFF"/>
            <w:vAlign w:val="top"/>
          </w:tcPr>
          <w:p>
            <w:pPr>
              <w:pStyle w:val="686"/>
              <w:spacing w:before="252" w:line="199" w:lineRule="auto"/>
              <w:ind w:left="309" w:leftChars="0"/>
              <w:rPr>
                <w:rFonts w:asciiTheme="minorEastAsia" w:hAnsiTheme="minorEastAsia" w:eastAsiaTheme="minorEastAsia"/>
                <w:color w:val="auto"/>
                <w:kern w:val="0"/>
                <w:sz w:val="24"/>
                <w:szCs w:val="24"/>
              </w:rPr>
            </w:pPr>
            <w:r>
              <w:rPr>
                <w:rFonts w:hint="eastAsia" w:ascii="宋体" w:hAnsi="宋体" w:eastAsia="宋体" w:cs="宋体"/>
                <w:color w:val="auto"/>
                <w:spacing w:val="7"/>
                <w:sz w:val="24"/>
                <w:szCs w:val="24"/>
              </w:rPr>
              <w:t>4</w:t>
            </w:r>
          </w:p>
        </w:tc>
        <w:tc>
          <w:tcPr>
            <w:tcW w:w="1590" w:type="dxa"/>
            <w:shd w:val="clear" w:color="000000" w:fill="FFFFFF"/>
            <w:vAlign w:val="top"/>
          </w:tcPr>
          <w:p>
            <w:pPr>
              <w:spacing w:before="214" w:line="200" w:lineRule="auto"/>
              <w:ind w:left="109" w:leftChars="0"/>
              <w:rPr>
                <w:rFonts w:asciiTheme="minorEastAsia" w:hAnsiTheme="minorEastAsia" w:eastAsiaTheme="minorEastAsia"/>
                <w:color w:val="auto"/>
                <w:kern w:val="0"/>
                <w:sz w:val="24"/>
                <w:szCs w:val="24"/>
              </w:rPr>
            </w:pPr>
            <w:r>
              <w:rPr>
                <w:rFonts w:hint="eastAsia" w:ascii="宋体" w:hAnsi="宋体" w:eastAsia="宋体" w:cs="宋体"/>
                <w:color w:val="auto"/>
                <w:spacing w:val="-2"/>
                <w:sz w:val="24"/>
                <w:szCs w:val="24"/>
              </w:rPr>
              <w:t>报价唯一性</w:t>
            </w:r>
          </w:p>
        </w:tc>
        <w:tc>
          <w:tcPr>
            <w:tcW w:w="4893" w:type="dxa"/>
            <w:shd w:val="clear" w:color="000000" w:fill="FFFFFF"/>
            <w:vAlign w:val="top"/>
          </w:tcPr>
          <w:p>
            <w:pPr>
              <w:spacing w:before="41" w:line="189" w:lineRule="auto"/>
              <w:ind w:left="129" w:leftChars="0" w:right="135" w:rightChars="0" w:hanging="18" w:firstLineChars="0"/>
              <w:rPr>
                <w:rFonts w:asciiTheme="minorEastAsia" w:hAnsiTheme="minorEastAsia" w:eastAsiaTheme="minorEastAsia"/>
                <w:color w:val="auto"/>
                <w:kern w:val="0"/>
                <w:sz w:val="24"/>
                <w:szCs w:val="24"/>
              </w:rPr>
            </w:pPr>
            <w:r>
              <w:rPr>
                <w:rFonts w:hint="eastAsia" w:ascii="宋体" w:hAnsi="宋体" w:cs="宋体"/>
                <w:color w:val="auto"/>
                <w:sz w:val="24"/>
                <w:szCs w:val="24"/>
                <w:lang w:eastAsia="zh-CN"/>
              </w:rPr>
              <w:t>响应</w:t>
            </w:r>
            <w:r>
              <w:rPr>
                <w:rFonts w:hint="eastAsia" w:ascii="宋体" w:hAnsi="宋体" w:eastAsia="宋体" w:cs="宋体"/>
                <w:color w:val="auto"/>
                <w:sz w:val="24"/>
                <w:szCs w:val="24"/>
              </w:rPr>
              <w:t>文件未出现可选择性或可调整的报价（</w:t>
            </w:r>
            <w:r>
              <w:rPr>
                <w:rFonts w:hint="eastAsia" w:ascii="宋体" w:hAnsi="宋体" w:cs="宋体"/>
                <w:color w:val="auto"/>
                <w:sz w:val="24"/>
                <w:szCs w:val="24"/>
                <w:lang w:eastAsia="zh-CN"/>
              </w:rPr>
              <w:t>竞争性磋商</w:t>
            </w:r>
            <w:r>
              <w:rPr>
                <w:rFonts w:hint="eastAsia" w:ascii="宋体" w:hAnsi="宋体" w:eastAsia="宋体" w:cs="宋体"/>
                <w:color w:val="auto"/>
                <w:spacing w:val="-1"/>
                <w:sz w:val="24"/>
                <w:szCs w:val="24"/>
              </w:rPr>
              <w:t>文件另有规定</w:t>
            </w:r>
            <w:r>
              <w:rPr>
                <w:rFonts w:hint="eastAsia" w:ascii="宋体" w:hAnsi="宋体" w:eastAsia="宋体" w:cs="宋体"/>
                <w:color w:val="auto"/>
                <w:spacing w:val="-9"/>
                <w:sz w:val="24"/>
                <w:szCs w:val="24"/>
              </w:rPr>
              <w:t>的除外</w:t>
            </w:r>
            <w:r>
              <w:rPr>
                <w:rFonts w:hint="eastAsia" w:ascii="宋体" w:hAnsi="宋体" w:eastAsia="宋体" w:cs="宋体"/>
                <w:color w:val="auto"/>
                <w:sz w:val="24"/>
                <w:szCs w:val="24"/>
              </w:rPr>
              <w:t>）；</w:t>
            </w:r>
          </w:p>
        </w:tc>
        <w:tc>
          <w:tcPr>
            <w:tcW w:w="1610" w:type="dxa"/>
            <w:shd w:val="clear" w:color="000000" w:fill="FFFFFF"/>
            <w:vAlign w:val="center"/>
          </w:tcPr>
          <w:p>
            <w:pPr>
              <w:widowControl/>
              <w:jc w:val="center"/>
              <w:rPr>
                <w:rFonts w:cs="Arial" w:asciiTheme="minorEastAsia" w:hAnsiTheme="minorEastAsia" w:eastAsiaTheme="minorEastAsia"/>
                <w:color w:val="auto"/>
                <w:sz w:val="24"/>
                <w:szCs w:val="24"/>
              </w:rPr>
            </w:pPr>
            <w:r>
              <w:rPr>
                <w:rFonts w:hint="eastAsia" w:cs="Arial" w:asciiTheme="minorEastAsia" w:hAnsiTheme="minorEastAsia" w:eastAsiaTheme="minorEastAsia"/>
                <w:color w:val="auto"/>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941" w:type="dxa"/>
            <w:shd w:val="clear" w:color="000000" w:fill="FFFFFF"/>
            <w:vAlign w:val="top"/>
          </w:tcPr>
          <w:p>
            <w:pPr>
              <w:pStyle w:val="686"/>
              <w:spacing w:before="253" w:line="199" w:lineRule="auto"/>
              <w:ind w:left="316" w:leftChars="0"/>
              <w:rPr>
                <w:rFonts w:asciiTheme="minorEastAsia" w:hAnsiTheme="minorEastAsia" w:eastAsiaTheme="minorEastAsia"/>
                <w:color w:val="auto"/>
                <w:kern w:val="0"/>
                <w:sz w:val="24"/>
                <w:szCs w:val="24"/>
              </w:rPr>
            </w:pPr>
            <w:r>
              <w:rPr>
                <w:rFonts w:hint="eastAsia" w:ascii="宋体" w:hAnsi="宋体" w:eastAsia="宋体" w:cs="宋体"/>
                <w:color w:val="auto"/>
                <w:sz w:val="24"/>
                <w:szCs w:val="24"/>
              </w:rPr>
              <w:t>5</w:t>
            </w:r>
          </w:p>
        </w:tc>
        <w:tc>
          <w:tcPr>
            <w:tcW w:w="1590" w:type="dxa"/>
            <w:shd w:val="clear" w:color="000000" w:fill="FFFFFF"/>
            <w:vAlign w:val="top"/>
          </w:tcPr>
          <w:p>
            <w:pPr>
              <w:spacing w:before="214" w:line="200" w:lineRule="auto"/>
              <w:ind w:left="108" w:leftChars="0"/>
              <w:rPr>
                <w:rFonts w:asciiTheme="minorEastAsia" w:hAnsiTheme="minorEastAsia" w:eastAsiaTheme="minorEastAsia"/>
                <w:color w:val="auto"/>
                <w:kern w:val="0"/>
                <w:sz w:val="24"/>
                <w:szCs w:val="24"/>
              </w:rPr>
            </w:pPr>
            <w:r>
              <w:rPr>
                <w:rFonts w:hint="eastAsia" w:ascii="宋体" w:hAnsi="宋体" w:cs="宋体"/>
                <w:color w:val="auto"/>
                <w:spacing w:val="-2"/>
                <w:sz w:val="24"/>
                <w:szCs w:val="24"/>
                <w:lang w:eastAsia="zh-CN"/>
              </w:rPr>
              <w:t>响应</w:t>
            </w:r>
            <w:r>
              <w:rPr>
                <w:rFonts w:hint="eastAsia" w:ascii="宋体" w:hAnsi="宋体" w:eastAsia="宋体" w:cs="宋体"/>
                <w:color w:val="auto"/>
                <w:spacing w:val="-2"/>
                <w:sz w:val="24"/>
                <w:szCs w:val="24"/>
              </w:rPr>
              <w:t>有效期</w:t>
            </w:r>
          </w:p>
        </w:tc>
        <w:tc>
          <w:tcPr>
            <w:tcW w:w="4893" w:type="dxa"/>
            <w:shd w:val="clear" w:color="000000" w:fill="FFFFFF"/>
            <w:vAlign w:val="top"/>
          </w:tcPr>
          <w:p>
            <w:pPr>
              <w:spacing w:before="42" w:line="189" w:lineRule="auto"/>
              <w:ind w:left="109" w:leftChars="0" w:right="135" w:rightChars="0" w:firstLine="1" w:firstLineChars="0"/>
              <w:rPr>
                <w:rFonts w:asciiTheme="minorEastAsia" w:hAnsiTheme="minorEastAsia" w:eastAsiaTheme="minorEastAsia"/>
                <w:color w:val="auto"/>
                <w:kern w:val="0"/>
                <w:sz w:val="24"/>
                <w:szCs w:val="24"/>
              </w:rPr>
            </w:pPr>
            <w:r>
              <w:rPr>
                <w:rFonts w:hint="eastAsia" w:ascii="宋体" w:hAnsi="宋体" w:cs="宋体"/>
                <w:color w:val="auto"/>
                <w:sz w:val="24"/>
                <w:szCs w:val="24"/>
                <w:lang w:eastAsia="zh-CN"/>
              </w:rPr>
              <w:t>响应</w:t>
            </w:r>
            <w:r>
              <w:rPr>
                <w:rFonts w:hint="eastAsia" w:ascii="宋体" w:hAnsi="宋体" w:eastAsia="宋体" w:cs="宋体"/>
                <w:color w:val="auto"/>
                <w:sz w:val="24"/>
                <w:szCs w:val="24"/>
              </w:rPr>
              <w:t>文件中承诺的</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有效期满足</w:t>
            </w:r>
            <w:r>
              <w:rPr>
                <w:rFonts w:hint="eastAsia" w:ascii="宋体" w:hAnsi="宋体" w:cs="宋体"/>
                <w:color w:val="auto"/>
                <w:sz w:val="24"/>
                <w:szCs w:val="24"/>
                <w:lang w:eastAsia="zh-CN"/>
              </w:rPr>
              <w:t>竞争性磋商</w:t>
            </w:r>
            <w:r>
              <w:rPr>
                <w:rFonts w:hint="eastAsia" w:ascii="宋体" w:hAnsi="宋体" w:eastAsia="宋体" w:cs="宋体"/>
                <w:color w:val="auto"/>
                <w:sz w:val="24"/>
                <w:szCs w:val="24"/>
              </w:rPr>
              <w:t>文件中</w:t>
            </w:r>
            <w:r>
              <w:rPr>
                <w:rFonts w:hint="eastAsia" w:ascii="宋体" w:hAnsi="宋体" w:eastAsia="宋体" w:cs="宋体"/>
                <w:color w:val="auto"/>
                <w:spacing w:val="-1"/>
                <w:sz w:val="24"/>
                <w:szCs w:val="24"/>
              </w:rPr>
              <w:t>载明的</w:t>
            </w:r>
            <w:r>
              <w:rPr>
                <w:rFonts w:hint="eastAsia" w:ascii="宋体" w:hAnsi="宋体" w:cs="宋体"/>
                <w:color w:val="auto"/>
                <w:spacing w:val="-1"/>
                <w:sz w:val="24"/>
                <w:szCs w:val="24"/>
                <w:lang w:eastAsia="zh-CN"/>
              </w:rPr>
              <w:t>响应</w:t>
            </w:r>
            <w:r>
              <w:rPr>
                <w:rFonts w:hint="eastAsia" w:ascii="宋体" w:hAnsi="宋体" w:eastAsia="宋体" w:cs="宋体"/>
                <w:color w:val="auto"/>
                <w:spacing w:val="-1"/>
                <w:sz w:val="24"/>
                <w:szCs w:val="24"/>
              </w:rPr>
              <w:t>有效</w:t>
            </w:r>
            <w:r>
              <w:rPr>
                <w:rFonts w:hint="eastAsia" w:ascii="宋体" w:hAnsi="宋体" w:eastAsia="宋体" w:cs="宋体"/>
                <w:color w:val="auto"/>
                <w:spacing w:val="-2"/>
                <w:sz w:val="24"/>
                <w:szCs w:val="24"/>
              </w:rPr>
              <w:t>期的；</w:t>
            </w:r>
          </w:p>
        </w:tc>
        <w:tc>
          <w:tcPr>
            <w:tcW w:w="1610" w:type="dxa"/>
            <w:shd w:val="clear" w:color="000000" w:fill="FFFFFF"/>
            <w:vAlign w:val="center"/>
          </w:tcPr>
          <w:p>
            <w:pPr>
              <w:widowControl/>
              <w:jc w:val="center"/>
              <w:rPr>
                <w:rFonts w:cs="Arial" w:asciiTheme="minorEastAsia" w:hAnsiTheme="minorEastAsia" w:eastAsiaTheme="minorEastAsia"/>
                <w:color w:val="auto"/>
                <w:sz w:val="24"/>
                <w:szCs w:val="24"/>
              </w:rPr>
            </w:pPr>
            <w:r>
              <w:rPr>
                <w:rFonts w:hint="eastAsia" w:cs="Arial" w:asciiTheme="minorEastAsia" w:hAnsiTheme="minorEastAsia" w:eastAsiaTheme="minorEastAsia"/>
                <w:color w:val="auto"/>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941" w:type="dxa"/>
            <w:shd w:val="clear" w:color="000000" w:fill="FFFFFF"/>
            <w:vAlign w:val="top"/>
          </w:tcPr>
          <w:p>
            <w:pPr>
              <w:pStyle w:val="686"/>
              <w:spacing w:before="249" w:line="202" w:lineRule="auto"/>
              <w:ind w:left="314" w:leftChars="0"/>
              <w:rPr>
                <w:rFonts w:asciiTheme="minorEastAsia" w:hAnsiTheme="minorEastAsia" w:eastAsiaTheme="minorEastAsia"/>
                <w:color w:val="auto"/>
                <w:kern w:val="0"/>
                <w:sz w:val="24"/>
                <w:szCs w:val="24"/>
              </w:rPr>
            </w:pPr>
            <w:r>
              <w:rPr>
                <w:rFonts w:hint="eastAsia" w:ascii="宋体" w:hAnsi="宋体" w:eastAsia="宋体" w:cs="宋体"/>
                <w:color w:val="auto"/>
                <w:spacing w:val="2"/>
                <w:sz w:val="24"/>
                <w:szCs w:val="24"/>
              </w:rPr>
              <w:t>6</w:t>
            </w:r>
          </w:p>
        </w:tc>
        <w:tc>
          <w:tcPr>
            <w:tcW w:w="1590" w:type="dxa"/>
            <w:shd w:val="clear" w:color="000000" w:fill="FFFFFF"/>
            <w:vAlign w:val="top"/>
          </w:tcPr>
          <w:p>
            <w:pPr>
              <w:spacing w:before="215" w:line="200" w:lineRule="auto"/>
              <w:ind w:left="111" w:leftChars="0"/>
              <w:rPr>
                <w:rFonts w:asciiTheme="minorEastAsia" w:hAnsiTheme="minorEastAsia" w:eastAsiaTheme="minorEastAsia"/>
                <w:color w:val="auto"/>
                <w:kern w:val="0"/>
                <w:sz w:val="24"/>
                <w:szCs w:val="24"/>
              </w:rPr>
            </w:pPr>
            <w:r>
              <w:rPr>
                <w:rFonts w:hint="eastAsia" w:ascii="宋体" w:hAnsi="宋体" w:eastAsia="宋体" w:cs="宋体"/>
                <w:color w:val="auto"/>
                <w:spacing w:val="-2"/>
                <w:sz w:val="24"/>
                <w:szCs w:val="24"/>
              </w:rPr>
              <w:t>实质性格式</w:t>
            </w:r>
          </w:p>
        </w:tc>
        <w:tc>
          <w:tcPr>
            <w:tcW w:w="4893" w:type="dxa"/>
            <w:shd w:val="clear" w:color="000000" w:fill="FFFFFF"/>
            <w:vAlign w:val="top"/>
          </w:tcPr>
          <w:p>
            <w:pPr>
              <w:pStyle w:val="686"/>
              <w:spacing w:before="40" w:line="189" w:lineRule="auto"/>
              <w:ind w:left="111" w:leftChars="0" w:right="128" w:rightChars="0" w:hanging="2" w:firstLineChars="0"/>
              <w:rPr>
                <w:rFonts w:asciiTheme="minorEastAsia" w:hAnsiTheme="minorEastAsia" w:eastAsiaTheme="minorEastAsia"/>
                <w:color w:val="auto"/>
                <w:kern w:val="0"/>
                <w:sz w:val="24"/>
                <w:szCs w:val="24"/>
              </w:rPr>
            </w:pPr>
            <w:bookmarkStart w:id="680" w:name="OLE_LINK43"/>
            <w:r>
              <w:rPr>
                <w:rFonts w:hint="eastAsia" w:ascii="宋体" w:hAnsi="宋体" w:eastAsia="宋体" w:cs="宋体"/>
                <w:color w:val="auto"/>
                <w:sz w:val="24"/>
                <w:szCs w:val="24"/>
              </w:rPr>
              <w:t>标记为</w:t>
            </w:r>
            <w:r>
              <w:rPr>
                <w:rFonts w:hint="eastAsia" w:ascii="宋体" w:hAnsi="宋体" w:eastAsia="宋体" w:cs="宋体"/>
                <w:color w:val="auto"/>
                <w:spacing w:val="-34"/>
                <w:sz w:val="24"/>
                <w:szCs w:val="24"/>
              </w:rPr>
              <w:t xml:space="preserve"> </w:t>
            </w:r>
            <w:r>
              <w:rPr>
                <w:rFonts w:hint="eastAsia" w:ascii="宋体" w:hAnsi="宋体" w:eastAsia="宋体" w:cs="宋体"/>
                <w:color w:val="auto"/>
                <w:sz w:val="24"/>
                <w:szCs w:val="24"/>
              </w:rPr>
              <w:t>“实质性格式</w:t>
            </w:r>
            <w:r>
              <w:rPr>
                <w:rFonts w:hint="eastAsia" w:ascii="宋体" w:hAnsi="宋体" w:eastAsia="宋体" w:cs="宋体"/>
                <w:color w:val="auto"/>
                <w:spacing w:val="-51"/>
                <w:sz w:val="24"/>
                <w:szCs w:val="24"/>
              </w:rPr>
              <w:t xml:space="preserve"> </w:t>
            </w:r>
            <w:r>
              <w:rPr>
                <w:rFonts w:hint="eastAsia" w:ascii="宋体" w:hAnsi="宋体" w:eastAsia="宋体" w:cs="宋体"/>
                <w:color w:val="auto"/>
                <w:sz w:val="24"/>
                <w:szCs w:val="24"/>
              </w:rPr>
              <w:t>”</w:t>
            </w:r>
            <w:r>
              <w:rPr>
                <w:rFonts w:hint="eastAsia" w:ascii="宋体" w:hAnsi="宋体" w:eastAsia="宋体" w:cs="宋体"/>
                <w:color w:val="auto"/>
                <w:spacing w:val="-42"/>
                <w:sz w:val="24"/>
                <w:szCs w:val="24"/>
              </w:rPr>
              <w:t xml:space="preserve"> </w:t>
            </w:r>
            <w:r>
              <w:rPr>
                <w:rFonts w:hint="eastAsia" w:ascii="宋体" w:hAnsi="宋体" w:eastAsia="宋体" w:cs="宋体"/>
                <w:color w:val="auto"/>
                <w:sz w:val="24"/>
                <w:szCs w:val="24"/>
              </w:rPr>
              <w:t>的文件均按</w:t>
            </w:r>
            <w:r>
              <w:rPr>
                <w:rFonts w:hint="eastAsia" w:ascii="宋体" w:hAnsi="宋体" w:cs="宋体"/>
                <w:color w:val="auto"/>
                <w:sz w:val="24"/>
                <w:szCs w:val="24"/>
                <w:lang w:eastAsia="zh-CN"/>
              </w:rPr>
              <w:t>竞争性磋商</w:t>
            </w:r>
            <w:r>
              <w:rPr>
                <w:rFonts w:hint="eastAsia" w:ascii="宋体" w:hAnsi="宋体" w:eastAsia="宋体" w:cs="宋体"/>
                <w:color w:val="auto"/>
                <w:sz w:val="24"/>
                <w:szCs w:val="24"/>
              </w:rPr>
              <w:t>文件要求提供且签署、盖</w:t>
            </w:r>
            <w:r>
              <w:rPr>
                <w:rFonts w:hint="eastAsia" w:ascii="宋体" w:hAnsi="宋体" w:eastAsia="宋体" w:cs="宋体"/>
                <w:color w:val="auto"/>
                <w:spacing w:val="-3"/>
                <w:sz w:val="24"/>
                <w:szCs w:val="24"/>
              </w:rPr>
              <w:t>章的；</w:t>
            </w:r>
            <w:bookmarkEnd w:id="680"/>
          </w:p>
        </w:tc>
        <w:tc>
          <w:tcPr>
            <w:tcW w:w="1610" w:type="dxa"/>
            <w:shd w:val="clear" w:color="000000" w:fill="FFFFFF"/>
            <w:vAlign w:val="center"/>
          </w:tcPr>
          <w:p>
            <w:pPr>
              <w:widowControl/>
              <w:jc w:val="center"/>
              <w:rPr>
                <w:rFonts w:cs="Arial" w:asciiTheme="minorEastAsia" w:hAnsiTheme="minorEastAsia" w:eastAsiaTheme="minorEastAsia"/>
                <w:color w:val="auto"/>
                <w:sz w:val="24"/>
                <w:szCs w:val="24"/>
              </w:rPr>
            </w:pPr>
            <w:r>
              <w:rPr>
                <w:rFonts w:hint="eastAsia" w:cs="Arial" w:asciiTheme="minorEastAsia" w:hAnsiTheme="minorEastAsia" w:eastAsiaTheme="minorEastAsia"/>
                <w:color w:val="auto"/>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941" w:type="dxa"/>
            <w:shd w:val="clear" w:color="000000" w:fill="FFFFFF"/>
            <w:vAlign w:val="top"/>
          </w:tcPr>
          <w:p>
            <w:pPr>
              <w:pStyle w:val="686"/>
              <w:spacing w:before="249" w:line="199" w:lineRule="auto"/>
              <w:ind w:left="317" w:leftChars="0"/>
              <w:rPr>
                <w:rFonts w:asciiTheme="minorEastAsia" w:hAnsiTheme="minorEastAsia" w:eastAsiaTheme="minorEastAsia"/>
                <w:color w:val="auto"/>
                <w:kern w:val="0"/>
                <w:sz w:val="24"/>
                <w:szCs w:val="24"/>
              </w:rPr>
            </w:pPr>
            <w:r>
              <w:rPr>
                <w:rFonts w:hint="eastAsia" w:ascii="宋体" w:hAnsi="宋体" w:eastAsia="宋体" w:cs="宋体"/>
                <w:color w:val="auto"/>
                <w:sz w:val="24"/>
                <w:szCs w:val="24"/>
              </w:rPr>
              <w:t>7</w:t>
            </w:r>
          </w:p>
        </w:tc>
        <w:tc>
          <w:tcPr>
            <w:tcW w:w="1590" w:type="dxa"/>
            <w:shd w:val="clear" w:color="000000" w:fill="FFFFFF"/>
            <w:vAlign w:val="top"/>
          </w:tcPr>
          <w:p>
            <w:pPr>
              <w:spacing w:before="211" w:line="201" w:lineRule="auto"/>
              <w:ind w:left="133" w:leftChars="0"/>
              <w:rPr>
                <w:rFonts w:cs="Arial" w:asciiTheme="minorEastAsia" w:hAnsiTheme="minorEastAsia" w:eastAsiaTheme="minorEastAsia"/>
                <w:color w:val="auto"/>
                <w:sz w:val="24"/>
                <w:szCs w:val="24"/>
              </w:rPr>
            </w:pPr>
            <w:r>
              <w:rPr>
                <w:rFonts w:hint="eastAsia" w:ascii="宋体" w:hAnsi="宋体" w:eastAsia="宋体" w:cs="宋体"/>
                <w:color w:val="auto"/>
                <w:spacing w:val="2"/>
                <w:sz w:val="24"/>
                <w:szCs w:val="24"/>
              </w:rPr>
              <w:t>★号条款响应</w:t>
            </w:r>
          </w:p>
        </w:tc>
        <w:tc>
          <w:tcPr>
            <w:tcW w:w="4893" w:type="dxa"/>
            <w:shd w:val="clear" w:color="000000" w:fill="FFFFFF"/>
            <w:vAlign w:val="top"/>
          </w:tcPr>
          <w:p>
            <w:pPr>
              <w:spacing w:before="211" w:line="200" w:lineRule="auto"/>
              <w:jc w:val="left"/>
              <w:rPr>
                <w:rFonts w:cs="Arial" w:asciiTheme="minorEastAsia" w:hAnsiTheme="minorEastAsia" w:eastAsiaTheme="minorEastAsia"/>
                <w:color w:val="auto"/>
                <w:sz w:val="24"/>
                <w:szCs w:val="24"/>
              </w:rPr>
            </w:pPr>
            <w:r>
              <w:rPr>
                <w:rFonts w:hint="eastAsia" w:ascii="宋体" w:hAnsi="宋体" w:cs="宋体"/>
                <w:color w:val="auto"/>
                <w:spacing w:val="-4"/>
                <w:sz w:val="24"/>
                <w:szCs w:val="24"/>
                <w:lang w:eastAsia="zh-CN"/>
              </w:rPr>
              <w:t>响应</w:t>
            </w:r>
            <w:r>
              <w:rPr>
                <w:rFonts w:hint="eastAsia" w:ascii="宋体" w:hAnsi="宋体" w:eastAsia="宋体" w:cs="宋体"/>
                <w:color w:val="auto"/>
                <w:spacing w:val="-4"/>
                <w:sz w:val="24"/>
                <w:szCs w:val="24"/>
              </w:rPr>
              <w:t>文件满足</w:t>
            </w:r>
            <w:r>
              <w:rPr>
                <w:rFonts w:hint="eastAsia" w:ascii="宋体" w:hAnsi="宋体" w:cs="宋体"/>
                <w:color w:val="auto"/>
                <w:spacing w:val="-4"/>
                <w:sz w:val="24"/>
                <w:szCs w:val="24"/>
                <w:lang w:eastAsia="zh-CN"/>
              </w:rPr>
              <w:t>竞争性磋商</w:t>
            </w:r>
            <w:r>
              <w:rPr>
                <w:rFonts w:hint="eastAsia" w:ascii="宋体" w:hAnsi="宋体" w:eastAsia="宋体" w:cs="宋体"/>
                <w:color w:val="auto"/>
                <w:spacing w:val="-4"/>
                <w:sz w:val="24"/>
                <w:szCs w:val="24"/>
              </w:rPr>
              <w:t>文件第</w:t>
            </w:r>
            <w:r>
              <w:rPr>
                <w:rFonts w:hint="eastAsia" w:ascii="宋体" w:hAnsi="宋体" w:cs="宋体"/>
                <w:color w:val="auto"/>
                <w:spacing w:val="-4"/>
                <w:sz w:val="24"/>
                <w:szCs w:val="24"/>
                <w:lang w:eastAsia="zh-CN"/>
              </w:rPr>
              <w:t>四</w:t>
            </w:r>
            <w:r>
              <w:rPr>
                <w:rFonts w:hint="eastAsia" w:ascii="宋体" w:hAnsi="宋体" w:eastAsia="宋体" w:cs="宋体"/>
                <w:color w:val="auto"/>
                <w:spacing w:val="-4"/>
                <w:sz w:val="24"/>
                <w:szCs w:val="24"/>
              </w:rPr>
              <w:t>章《采购需求》中★号条款要求的；</w:t>
            </w:r>
          </w:p>
        </w:tc>
        <w:tc>
          <w:tcPr>
            <w:tcW w:w="1610" w:type="dxa"/>
            <w:shd w:val="clear" w:color="000000" w:fill="FFFFFF"/>
            <w:vAlign w:val="center"/>
          </w:tcPr>
          <w:p>
            <w:pPr>
              <w:widowControl/>
              <w:jc w:val="center"/>
              <w:rPr>
                <w:rFonts w:cs="Arial" w:asciiTheme="minorEastAsia" w:hAnsiTheme="minorEastAsia" w:eastAsiaTheme="minorEastAsia"/>
                <w:color w:val="auto"/>
                <w:sz w:val="24"/>
                <w:szCs w:val="24"/>
              </w:rPr>
            </w:pPr>
            <w:r>
              <w:rPr>
                <w:rFonts w:hint="eastAsia" w:cs="Arial" w:asciiTheme="minorEastAsia" w:hAnsiTheme="minorEastAsia" w:eastAsiaTheme="minorEastAsia"/>
                <w:color w:val="auto"/>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941" w:type="dxa"/>
            <w:shd w:val="clear" w:color="000000" w:fill="FFFFFF"/>
            <w:vAlign w:val="center"/>
          </w:tcPr>
          <w:p>
            <w:pPr>
              <w:widowControl/>
              <w:jc w:val="center"/>
              <w:rPr>
                <w:rFonts w:asciiTheme="minorEastAsia" w:hAnsiTheme="minorEastAsia" w:eastAsiaTheme="minorEastAsia"/>
                <w:color w:val="auto"/>
                <w:kern w:val="0"/>
                <w:sz w:val="24"/>
                <w:szCs w:val="24"/>
              </w:rPr>
            </w:pPr>
            <w:r>
              <w:rPr>
                <w:rFonts w:asciiTheme="minorEastAsia" w:hAnsiTheme="minorEastAsia" w:eastAsiaTheme="minorEastAsia"/>
                <w:color w:val="auto"/>
                <w:kern w:val="0"/>
                <w:sz w:val="24"/>
                <w:szCs w:val="24"/>
              </w:rPr>
              <w:t>8</w:t>
            </w:r>
          </w:p>
        </w:tc>
        <w:tc>
          <w:tcPr>
            <w:tcW w:w="1590" w:type="dxa"/>
            <w:shd w:val="clear" w:color="000000" w:fill="FFFFFF"/>
            <w:vAlign w:val="top"/>
          </w:tcPr>
          <w:p>
            <w:pPr>
              <w:spacing w:before="218" w:line="200" w:lineRule="auto"/>
              <w:ind w:left="107" w:leftChars="0"/>
              <w:rPr>
                <w:rFonts w:asciiTheme="minorEastAsia" w:hAnsiTheme="minorEastAsia" w:eastAsiaTheme="minorEastAsia"/>
                <w:color w:val="auto"/>
                <w:kern w:val="0"/>
                <w:sz w:val="24"/>
                <w:szCs w:val="24"/>
              </w:rPr>
            </w:pPr>
            <w:r>
              <w:rPr>
                <w:rFonts w:hint="eastAsia" w:ascii="宋体" w:hAnsi="宋体" w:eastAsia="宋体" w:cs="宋体"/>
                <w:color w:val="auto"/>
                <w:spacing w:val="-1"/>
                <w:sz w:val="24"/>
                <w:szCs w:val="24"/>
              </w:rPr>
              <w:t>其他无效情形</w:t>
            </w:r>
          </w:p>
        </w:tc>
        <w:tc>
          <w:tcPr>
            <w:tcW w:w="4893" w:type="dxa"/>
            <w:shd w:val="clear" w:color="000000" w:fill="FFFFFF"/>
            <w:vAlign w:val="top"/>
          </w:tcPr>
          <w:p>
            <w:pPr>
              <w:spacing w:before="43" w:line="190" w:lineRule="auto"/>
              <w:ind w:left="109" w:leftChars="0" w:right="135" w:rightChars="0" w:firstLine="1" w:firstLineChars="0"/>
              <w:rPr>
                <w:rFonts w:asciiTheme="minorEastAsia" w:hAnsiTheme="minorEastAsia" w:eastAsiaTheme="minorEastAsia"/>
                <w:color w:val="auto"/>
                <w:kern w:val="0"/>
                <w:sz w:val="24"/>
                <w:szCs w:val="24"/>
              </w:rPr>
            </w:pPr>
            <w:bookmarkStart w:id="681" w:name="OLE_LINK50"/>
            <w:r>
              <w:rPr>
                <w:rFonts w:hint="eastAsia" w:ascii="宋体" w:hAnsi="宋体" w:cs="宋体"/>
                <w:color w:val="auto"/>
                <w:sz w:val="24"/>
                <w:szCs w:val="24"/>
                <w:lang w:eastAsia="zh-CN"/>
              </w:rPr>
              <w:t>供应商</w:t>
            </w:r>
            <w:r>
              <w:rPr>
                <w:rFonts w:hint="eastAsia" w:ascii="宋体" w:hAnsi="宋体" w:eastAsia="宋体" w:cs="宋体"/>
                <w:color w:val="auto"/>
                <w:sz w:val="24"/>
                <w:szCs w:val="24"/>
              </w:rPr>
              <w:t>、</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文件不存在不符合法律、法规和</w:t>
            </w:r>
            <w:r>
              <w:rPr>
                <w:rFonts w:hint="eastAsia" w:ascii="宋体" w:hAnsi="宋体" w:cs="宋体"/>
                <w:color w:val="auto"/>
                <w:spacing w:val="-1"/>
                <w:sz w:val="24"/>
                <w:szCs w:val="24"/>
                <w:lang w:eastAsia="zh-CN"/>
              </w:rPr>
              <w:t>竞争性磋商</w:t>
            </w:r>
            <w:r>
              <w:rPr>
                <w:rFonts w:hint="eastAsia" w:ascii="宋体" w:hAnsi="宋体" w:eastAsia="宋体" w:cs="宋体"/>
                <w:color w:val="auto"/>
                <w:spacing w:val="-1"/>
                <w:sz w:val="24"/>
                <w:szCs w:val="24"/>
              </w:rPr>
              <w:t>文件规定的其他无效情形。</w:t>
            </w:r>
            <w:bookmarkEnd w:id="681"/>
          </w:p>
        </w:tc>
        <w:tc>
          <w:tcPr>
            <w:tcW w:w="1610" w:type="dxa"/>
            <w:shd w:val="clear" w:color="000000" w:fill="FFFFFF"/>
            <w:vAlign w:val="center"/>
          </w:tcPr>
          <w:p>
            <w:pPr>
              <w:widowControl/>
              <w:jc w:val="center"/>
              <w:rPr>
                <w:rFonts w:cs="Arial" w:asciiTheme="minorEastAsia" w:hAnsiTheme="minorEastAsia" w:eastAsiaTheme="minorEastAsia"/>
                <w:color w:val="auto"/>
                <w:sz w:val="24"/>
                <w:szCs w:val="24"/>
              </w:rPr>
            </w:pPr>
            <w:r>
              <w:rPr>
                <w:rFonts w:hint="eastAsia" w:cs="Arial" w:asciiTheme="minorEastAsia" w:hAnsiTheme="minorEastAsia" w:eastAsiaTheme="minorEastAsia"/>
                <w:color w:val="auto"/>
                <w:sz w:val="24"/>
                <w:szCs w:val="24"/>
              </w:rPr>
              <w:t>不允许</w:t>
            </w:r>
          </w:p>
        </w:tc>
      </w:tr>
    </w:tbl>
    <w:p>
      <w:pPr>
        <w:tabs>
          <w:tab w:val="left" w:pos="900"/>
          <w:tab w:val="left" w:pos="1080"/>
          <w:tab w:val="left" w:pos="1589"/>
        </w:tabs>
        <w:snapToGrid w:val="0"/>
        <w:spacing w:line="360" w:lineRule="auto"/>
        <w:rPr>
          <w:rFonts w:asciiTheme="minorEastAsia" w:hAnsiTheme="minorEastAsia" w:eastAsiaTheme="minorEastAsia"/>
          <w:color w:val="auto"/>
          <w:sz w:val="24"/>
        </w:rPr>
      </w:pPr>
    </w:p>
    <w:p>
      <w:pPr>
        <w:numPr>
          <w:ilvl w:val="0"/>
          <w:numId w:val="66"/>
        </w:numPr>
        <w:tabs>
          <w:tab w:val="left" w:pos="360"/>
        </w:tabs>
        <w:snapToGrid w:val="0"/>
        <w:spacing w:line="360" w:lineRule="auto"/>
        <w:outlineLvl w:val="1"/>
        <w:rPr>
          <w:rFonts w:asciiTheme="minorEastAsia" w:hAnsiTheme="minorEastAsia" w:eastAsiaTheme="minorEastAsia"/>
          <w:color w:val="auto"/>
          <w:sz w:val="24"/>
        </w:rPr>
      </w:pPr>
      <w:r>
        <w:rPr>
          <w:rFonts w:asciiTheme="minorEastAsia" w:hAnsiTheme="minorEastAsia" w:eastAsiaTheme="minorEastAsia"/>
          <w:color w:val="auto"/>
          <w:sz w:val="24"/>
        </w:rPr>
        <w:t>磋商、响应文件有关事项的澄清、说明或者更正和最后报价</w:t>
      </w:r>
    </w:p>
    <w:p>
      <w:pPr>
        <w:numPr>
          <w:ilvl w:val="1"/>
          <w:numId w:val="66"/>
        </w:numPr>
        <w:tabs>
          <w:tab w:val="left" w:pos="1080"/>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磋商小组所有成员</w:t>
      </w:r>
      <w:r>
        <w:rPr>
          <w:rFonts w:hint="eastAsia" w:asciiTheme="minorEastAsia" w:hAnsiTheme="minorEastAsia" w:eastAsiaTheme="minorEastAsia"/>
          <w:color w:val="auto"/>
          <w:sz w:val="24"/>
        </w:rPr>
        <w:t>将</w:t>
      </w:r>
      <w:r>
        <w:rPr>
          <w:rFonts w:asciiTheme="minorEastAsia" w:hAnsiTheme="minorEastAsia" w:eastAsiaTheme="minorEastAsia"/>
          <w:color w:val="auto"/>
          <w:sz w:val="24"/>
        </w:rPr>
        <w:t>集中与单一供应商分别进行磋商，并给予所有参加磋商的供应商平等的磋商机会。</w:t>
      </w:r>
    </w:p>
    <w:p>
      <w:pPr>
        <w:numPr>
          <w:ilvl w:val="1"/>
          <w:numId w:val="66"/>
        </w:numPr>
        <w:tabs>
          <w:tab w:val="left" w:pos="1080"/>
          <w:tab w:val="left" w:pos="1872"/>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pPr>
        <w:numPr>
          <w:ilvl w:val="1"/>
          <w:numId w:val="66"/>
        </w:numPr>
        <w:tabs>
          <w:tab w:val="left" w:pos="1080"/>
          <w:tab w:val="left" w:pos="1872"/>
        </w:tabs>
        <w:snapToGrid w:val="0"/>
        <w:spacing w:line="360" w:lineRule="auto"/>
        <w:rPr>
          <w:rFonts w:asciiTheme="minorEastAsia" w:hAnsiTheme="minorEastAsia" w:eastAsiaTheme="minorEastAsia"/>
          <w:color w:val="auto"/>
          <w:kern w:val="0"/>
          <w:sz w:val="24"/>
        </w:rPr>
      </w:pPr>
      <w:r>
        <w:rPr>
          <w:rFonts w:asciiTheme="minorEastAsia" w:hAnsiTheme="minorEastAsia" w:eastAsiaTheme="minorEastAsia"/>
          <w:color w:val="auto"/>
          <w:kern w:val="0"/>
          <w:sz w:val="24"/>
        </w:rPr>
        <w:t>对磋商文件作出的实质性变动是磋商文件的有效组成部分，磋商小组应当及时以书面形式同时通知所有参加磋商的供应商。</w:t>
      </w:r>
    </w:p>
    <w:p>
      <w:pPr>
        <w:numPr>
          <w:ilvl w:val="1"/>
          <w:numId w:val="66"/>
        </w:numPr>
        <w:tabs>
          <w:tab w:val="left" w:pos="1080"/>
          <w:tab w:val="left" w:pos="1872"/>
        </w:tabs>
        <w:snapToGrid w:val="0"/>
        <w:spacing w:line="360" w:lineRule="auto"/>
        <w:rPr>
          <w:rFonts w:asciiTheme="minorEastAsia" w:hAnsiTheme="minorEastAsia" w:eastAsiaTheme="minorEastAsia"/>
          <w:color w:val="auto"/>
          <w:kern w:val="0"/>
          <w:sz w:val="24"/>
        </w:rPr>
      </w:pPr>
      <w:r>
        <w:rPr>
          <w:rFonts w:asciiTheme="minorEastAsia" w:hAnsiTheme="minorEastAsia" w:eastAsiaTheme="minorEastAsia"/>
          <w:color w:val="auto"/>
          <w:kern w:val="0"/>
          <w:sz w:val="24"/>
        </w:rPr>
        <w:t>供应商应当按照磋商文件的变动情况和磋商小组的要求重新提交响应文件，并由其法定代表人</w:t>
      </w:r>
      <w:r>
        <w:rPr>
          <w:rFonts w:hint="eastAsia" w:asciiTheme="minorEastAsia" w:hAnsiTheme="minorEastAsia" w:eastAsiaTheme="minorEastAsia"/>
          <w:color w:val="auto"/>
          <w:kern w:val="0"/>
          <w:sz w:val="24"/>
        </w:rPr>
        <w:t>（若供应商为事业单位或其他组织或分支机构，可为单位负责人）</w:t>
      </w:r>
      <w:r>
        <w:rPr>
          <w:rFonts w:asciiTheme="minorEastAsia" w:hAnsiTheme="minorEastAsia" w:eastAsiaTheme="minorEastAsia"/>
          <w:color w:val="auto"/>
          <w:kern w:val="0"/>
          <w:sz w:val="24"/>
        </w:rPr>
        <w:t>或授权代表签字或者加盖公章。由授权代表签字的，应当附授权委托书。供应商为自然人的，应当由本人签字并附身份证明。</w:t>
      </w:r>
    </w:p>
    <w:p>
      <w:pPr>
        <w:numPr>
          <w:ilvl w:val="1"/>
          <w:numId w:val="66"/>
        </w:numPr>
        <w:tabs>
          <w:tab w:val="left" w:pos="1080"/>
          <w:tab w:val="left" w:pos="1872"/>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响应文件的澄清、说明或者更正</w:t>
      </w:r>
      <w:r>
        <w:rPr>
          <w:rFonts w:hint="eastAsia" w:asciiTheme="minorEastAsia" w:hAnsiTheme="minorEastAsia" w:eastAsiaTheme="minorEastAsia"/>
          <w:color w:val="auto"/>
          <w:sz w:val="24"/>
        </w:rPr>
        <w:t>：</w:t>
      </w:r>
    </w:p>
    <w:p>
      <w:pPr>
        <w:tabs>
          <w:tab w:val="left" w:pos="1276"/>
        </w:tabs>
        <w:snapToGrid w:val="0"/>
        <w:spacing w:line="360" w:lineRule="auto"/>
        <w:ind w:left="1497" w:leftChars="370" w:right="-210" w:rightChars="-100" w:hanging="720" w:hangingChars="300"/>
        <w:rPr>
          <w:rFonts w:asciiTheme="minorEastAsia" w:hAnsiTheme="minorEastAsia" w:eastAsiaTheme="minorEastAsia"/>
          <w:color w:val="auto"/>
          <w:sz w:val="24"/>
        </w:rPr>
      </w:pPr>
      <w:r>
        <w:rPr>
          <w:rFonts w:asciiTheme="minorEastAsia" w:hAnsiTheme="minorEastAsia" w:eastAsiaTheme="minorEastAsia"/>
          <w:color w:val="auto"/>
          <w:sz w:val="24"/>
        </w:rPr>
        <w:t>2.</w:t>
      </w:r>
      <w:r>
        <w:rPr>
          <w:rFonts w:hint="eastAsia" w:asciiTheme="minorEastAsia" w:hAnsiTheme="minorEastAsia" w:eastAsiaTheme="minorEastAsia"/>
          <w:color w:val="auto"/>
          <w:sz w:val="24"/>
        </w:rPr>
        <w:t>5</w:t>
      </w:r>
      <w:r>
        <w:rPr>
          <w:rFonts w:asciiTheme="minorEastAsia" w:hAnsiTheme="minorEastAsia" w:eastAsiaTheme="minorEastAsia"/>
          <w:color w:val="auto"/>
          <w:sz w:val="24"/>
        </w:rPr>
        <w:t>.1磋商小组在对响应文件的有效性、完整性和响应程度进行审查时，可以要求供应商对响应文件中含义不明确、同类问题表述不一致或者有明显文字和计算错误的内容等作出必要的澄清、说明或者更正。</w:t>
      </w:r>
    </w:p>
    <w:p>
      <w:pPr>
        <w:tabs>
          <w:tab w:val="left" w:pos="1980"/>
        </w:tabs>
        <w:snapToGrid w:val="0"/>
        <w:spacing w:line="360" w:lineRule="auto"/>
        <w:ind w:left="1497" w:leftChars="370" w:hanging="720" w:hangingChars="300"/>
        <w:rPr>
          <w:rFonts w:asciiTheme="minorEastAsia" w:hAnsiTheme="minorEastAsia" w:eastAsiaTheme="minorEastAsia"/>
          <w:color w:val="auto"/>
          <w:sz w:val="24"/>
        </w:rPr>
      </w:pPr>
      <w:r>
        <w:rPr>
          <w:rFonts w:hint="eastAsia" w:asciiTheme="minorEastAsia" w:hAnsiTheme="minorEastAsia" w:eastAsiaTheme="minorEastAsia"/>
          <w:color w:val="auto"/>
          <w:sz w:val="24"/>
        </w:rPr>
        <w:t>2</w:t>
      </w:r>
      <w:r>
        <w:rPr>
          <w:rFonts w:asciiTheme="minorEastAsia" w:hAnsiTheme="minorEastAsia" w:eastAsiaTheme="minorEastAsia"/>
          <w:color w:val="auto"/>
          <w:sz w:val="24"/>
        </w:rPr>
        <w:t>.5.2磋商小组对响应文件进行审查，如发现供应商提交的响应文件存在不满足《符合性审查要求》的内容，如属于表中“不允许”澄清、说明或者更正的内容，则供应商响应文件按</w:t>
      </w:r>
      <w:r>
        <w:rPr>
          <w:rFonts w:asciiTheme="minorEastAsia" w:hAnsiTheme="minorEastAsia" w:eastAsiaTheme="minorEastAsia"/>
          <w:b/>
          <w:color w:val="auto"/>
          <w:sz w:val="24"/>
        </w:rPr>
        <w:t>无效处理</w:t>
      </w:r>
      <w:r>
        <w:rPr>
          <w:rFonts w:asciiTheme="minorEastAsia" w:hAnsiTheme="minorEastAsia" w:eastAsiaTheme="minorEastAsia"/>
          <w:color w:val="auto"/>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asciiTheme="minorEastAsia" w:hAnsiTheme="minorEastAsia" w:eastAsiaTheme="minorEastAsia"/>
          <w:b/>
          <w:color w:val="auto"/>
          <w:sz w:val="24"/>
        </w:rPr>
        <w:t>无效处理</w:t>
      </w:r>
      <w:r>
        <w:rPr>
          <w:rFonts w:asciiTheme="minorEastAsia" w:hAnsiTheme="minorEastAsia" w:eastAsiaTheme="minorEastAsia"/>
          <w:color w:val="auto"/>
          <w:sz w:val="24"/>
        </w:rPr>
        <w:t>。</w:t>
      </w:r>
    </w:p>
    <w:p>
      <w:pPr>
        <w:tabs>
          <w:tab w:val="left" w:pos="1980"/>
        </w:tabs>
        <w:snapToGrid w:val="0"/>
        <w:spacing w:line="360" w:lineRule="auto"/>
        <w:ind w:left="1497" w:leftChars="370" w:hanging="720" w:hangingChars="300"/>
        <w:rPr>
          <w:rFonts w:asciiTheme="minorEastAsia" w:hAnsiTheme="minorEastAsia" w:eastAsiaTheme="minorEastAsia"/>
          <w:color w:val="auto"/>
          <w:sz w:val="24"/>
        </w:rPr>
      </w:pPr>
      <w:r>
        <w:rPr>
          <w:rFonts w:hint="eastAsia" w:asciiTheme="minorEastAsia" w:hAnsiTheme="minorEastAsia" w:eastAsiaTheme="minorEastAsia"/>
          <w:color w:val="auto"/>
          <w:sz w:val="24"/>
        </w:rPr>
        <w:t>2</w:t>
      </w:r>
      <w:r>
        <w:rPr>
          <w:rFonts w:asciiTheme="minorEastAsia" w:hAnsiTheme="minorEastAsia" w:eastAsiaTheme="minorEastAsia"/>
          <w:color w:val="auto"/>
          <w:sz w:val="24"/>
        </w:rPr>
        <w:t>.5.3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hint="eastAsia" w:asciiTheme="minorEastAsia" w:hAnsiTheme="minorEastAsia" w:eastAsiaTheme="minorEastAsia"/>
          <w:color w:val="auto"/>
          <w:sz w:val="24"/>
        </w:rPr>
        <w:t>（若供应商为事业单位或其他组织或分支机构，可为单位负责人）</w:t>
      </w:r>
      <w:r>
        <w:rPr>
          <w:rFonts w:asciiTheme="minorEastAsia" w:hAnsiTheme="minorEastAsia" w:eastAsiaTheme="minorEastAsia"/>
          <w:color w:val="auto"/>
          <w:sz w:val="24"/>
        </w:rPr>
        <w:t>或其授权代表签字或者加盖公章。由授权代表签字的，应当附授权委托书。供应商为自然人的，应当由本人签字并附身份证明。澄清文件将作为响应文件内容的一部分。</w:t>
      </w:r>
    </w:p>
    <w:p>
      <w:pPr>
        <w:numPr>
          <w:ilvl w:val="1"/>
          <w:numId w:val="66"/>
        </w:numPr>
        <w:tabs>
          <w:tab w:val="left" w:pos="1080"/>
          <w:tab w:val="left" w:pos="1872"/>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磋商结束后，磋商小组将要求所有实质性响应的供应商在规定时间内提交最后报价。最后报价时间为磋商小组指定的时间，具体时间根据磋商进度另行通知。</w:t>
      </w:r>
    </w:p>
    <w:p>
      <w:pPr>
        <w:numPr>
          <w:ilvl w:val="1"/>
          <w:numId w:val="66"/>
        </w:numPr>
        <w:tabs>
          <w:tab w:val="left" w:pos="1080"/>
          <w:tab w:val="left" w:pos="1872"/>
        </w:tabs>
        <w:snapToGrid w:val="0"/>
        <w:spacing w:line="360" w:lineRule="auto"/>
        <w:rPr>
          <w:rFonts w:asciiTheme="minorEastAsia" w:hAnsiTheme="minorEastAsia" w:eastAsiaTheme="minorEastAsia"/>
          <w:snapToGrid w:val="0"/>
          <w:color w:val="auto"/>
          <w:sz w:val="24"/>
          <w:highlight w:val="none"/>
        </w:rPr>
      </w:pPr>
      <w:r>
        <w:rPr>
          <w:rFonts w:hint="eastAsia" w:asciiTheme="minorEastAsia" w:hAnsiTheme="minorEastAsia" w:eastAsiaTheme="minorEastAsia"/>
          <w:snapToGrid w:val="0"/>
          <w:color w:val="auto"/>
          <w:sz w:val="24"/>
          <w:highlight w:val="none"/>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pPr>
        <w:numPr>
          <w:ilvl w:val="1"/>
          <w:numId w:val="66"/>
        </w:numPr>
        <w:tabs>
          <w:tab w:val="left" w:pos="1080"/>
          <w:tab w:val="left" w:pos="1872"/>
        </w:tabs>
        <w:snapToGrid w:val="0"/>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最后报价是供应商响应文件的有效组成部分。</w:t>
      </w:r>
    </w:p>
    <w:p>
      <w:pPr>
        <w:numPr>
          <w:ilvl w:val="1"/>
          <w:numId w:val="66"/>
        </w:numPr>
        <w:tabs>
          <w:tab w:val="left" w:pos="1080"/>
          <w:tab w:val="left" w:pos="1872"/>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已提交响应文件的供应商，在提交最后报价之前，可以根据磋商情况退出磋商。</w:t>
      </w:r>
    </w:p>
    <w:p>
      <w:pPr>
        <w:tabs>
          <w:tab w:val="left" w:pos="360"/>
          <w:tab w:val="left" w:pos="900"/>
        </w:tabs>
        <w:snapToGrid w:val="0"/>
        <w:spacing w:line="360" w:lineRule="auto"/>
        <w:jc w:val="left"/>
        <w:outlineLvl w:val="1"/>
        <w:rPr>
          <w:rFonts w:asciiTheme="minorEastAsia" w:hAnsiTheme="minorEastAsia" w:eastAsiaTheme="minorEastAsia"/>
          <w:color w:val="auto"/>
          <w:sz w:val="24"/>
        </w:rPr>
      </w:pPr>
      <w:r>
        <w:rPr>
          <w:rFonts w:hint="eastAsia" w:asciiTheme="minorEastAsia" w:hAnsiTheme="minorEastAsia" w:eastAsiaTheme="minorEastAsia"/>
          <w:color w:val="auto"/>
          <w:sz w:val="24"/>
        </w:rPr>
        <w:t>3</w:t>
      </w:r>
      <w:r>
        <w:rPr>
          <w:rFonts w:asciiTheme="minorEastAsia" w:hAnsiTheme="minorEastAsia" w:eastAsiaTheme="minorEastAsia"/>
          <w:color w:val="auto"/>
          <w:sz w:val="24"/>
        </w:rPr>
        <w:t>最后报价的算术修正及政策调整</w:t>
      </w:r>
    </w:p>
    <w:p>
      <w:pPr>
        <w:numPr>
          <w:ilvl w:val="1"/>
          <w:numId w:val="67"/>
        </w:numPr>
        <w:tabs>
          <w:tab w:val="left" w:pos="1080"/>
          <w:tab w:val="left" w:pos="1589"/>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w:t>
      </w:r>
      <w:r>
        <w:rPr>
          <w:rFonts w:asciiTheme="minorEastAsia" w:hAnsiTheme="minorEastAsia" w:eastAsiaTheme="minorEastAsia"/>
          <w:color w:val="auto"/>
          <w:sz w:val="24"/>
        </w:rPr>
        <w:t>，其</w:t>
      </w:r>
      <w:r>
        <w:rPr>
          <w:rFonts w:asciiTheme="minorEastAsia" w:hAnsiTheme="minorEastAsia" w:eastAsiaTheme="minorEastAsia"/>
          <w:b/>
          <w:color w:val="auto"/>
          <w:sz w:val="24"/>
        </w:rPr>
        <w:t>响应无效</w:t>
      </w:r>
      <w:r>
        <w:rPr>
          <w:rFonts w:asciiTheme="minorEastAsia" w:hAnsiTheme="minorEastAsia" w:eastAsiaTheme="minorEastAsia"/>
          <w:color w:val="auto"/>
          <w:sz w:val="24"/>
        </w:rPr>
        <w:t>。</w:t>
      </w:r>
    </w:p>
    <w:p>
      <w:pPr>
        <w:numPr>
          <w:ilvl w:val="1"/>
          <w:numId w:val="67"/>
        </w:numPr>
        <w:tabs>
          <w:tab w:val="left" w:pos="1134"/>
          <w:tab w:val="left" w:pos="1872"/>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最后报价出现前后不一致的，按照下列规定修正：</w:t>
      </w:r>
    </w:p>
    <w:p>
      <w:pPr>
        <w:numPr>
          <w:ilvl w:val="2"/>
          <w:numId w:val="67"/>
        </w:numPr>
        <w:tabs>
          <w:tab w:val="left" w:pos="1080"/>
          <w:tab w:val="left" w:pos="1589"/>
          <w:tab w:val="left" w:pos="1980"/>
          <w:tab w:val="left" w:pos="2035"/>
          <w:tab w:val="left" w:pos="2114"/>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竞争性磋商文件对于报价修正是否另有规定：</w:t>
      </w:r>
    </w:p>
    <w:p>
      <w:pPr>
        <w:tabs>
          <w:tab w:val="left" w:pos="1080"/>
          <w:tab w:val="left" w:pos="1589"/>
          <w:tab w:val="left" w:pos="2035"/>
          <w:tab w:val="left" w:pos="2114"/>
        </w:tabs>
        <w:snapToGrid w:val="0"/>
        <w:spacing w:line="360" w:lineRule="auto"/>
        <w:ind w:left="2035"/>
        <w:rPr>
          <w:rFonts w:asciiTheme="minorEastAsia" w:hAnsiTheme="minorEastAsia" w:eastAsiaTheme="minorEastAsia"/>
          <w:color w:val="auto"/>
          <w:sz w:val="24"/>
          <w:u w:val="single"/>
        </w:rPr>
      </w:pPr>
      <w:r>
        <w:rPr>
          <w:rFonts w:asciiTheme="minorEastAsia" w:hAnsiTheme="minorEastAsia" w:eastAsiaTheme="minorEastAsia"/>
          <w:color w:val="auto"/>
          <w:sz w:val="24"/>
        </w:rPr>
        <w:t>□有，具体规定为：___________</w:t>
      </w:r>
    </w:p>
    <w:p>
      <w:pPr>
        <w:tabs>
          <w:tab w:val="left" w:pos="1080"/>
          <w:tab w:val="left" w:pos="1589"/>
          <w:tab w:val="left" w:pos="2035"/>
          <w:tab w:val="left" w:pos="2114"/>
        </w:tabs>
        <w:snapToGrid w:val="0"/>
        <w:spacing w:line="360" w:lineRule="auto"/>
        <w:ind w:left="2035"/>
        <w:rPr>
          <w:rFonts w:asciiTheme="minorEastAsia" w:hAnsiTheme="minorEastAsia" w:eastAsiaTheme="minorEastAsia"/>
          <w:color w:val="auto"/>
          <w:sz w:val="24"/>
        </w:rPr>
      </w:pPr>
      <w:r>
        <w:rPr>
          <w:rFonts w:hint="eastAsia" w:asciiTheme="minorEastAsia" w:hAnsiTheme="minorEastAsia" w:eastAsiaTheme="minorEastAsia"/>
          <w:color w:val="auto"/>
          <w:sz w:val="24"/>
        </w:rPr>
        <w:t>■</w:t>
      </w:r>
      <w:r>
        <w:rPr>
          <w:rFonts w:asciiTheme="minorEastAsia" w:hAnsiTheme="minorEastAsia" w:eastAsiaTheme="minorEastAsia"/>
          <w:color w:val="auto"/>
          <w:sz w:val="24"/>
        </w:rPr>
        <w:t>无，按下述3.2.2-3.2.5项规定修正。</w:t>
      </w:r>
    </w:p>
    <w:p>
      <w:pPr>
        <w:numPr>
          <w:ilvl w:val="2"/>
          <w:numId w:val="67"/>
        </w:numPr>
        <w:tabs>
          <w:tab w:val="left" w:pos="1980"/>
          <w:tab w:val="left" w:pos="2035"/>
          <w:tab w:val="left" w:pos="2114"/>
          <w:tab w:val="left" w:pos="2977"/>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大写金额和小写金额不一致的，以大写金额为准；</w:t>
      </w:r>
    </w:p>
    <w:p>
      <w:pPr>
        <w:numPr>
          <w:ilvl w:val="2"/>
          <w:numId w:val="67"/>
        </w:numPr>
        <w:tabs>
          <w:tab w:val="left" w:pos="1856"/>
          <w:tab w:val="left" w:pos="2035"/>
          <w:tab w:val="left" w:pos="2114"/>
          <w:tab w:val="left" w:pos="2977"/>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单价金额小数点或者百分比有明显错位的，以总价为准，并修改单价</w:t>
      </w:r>
      <w:r>
        <w:rPr>
          <w:rFonts w:asciiTheme="minorEastAsia" w:hAnsiTheme="minorEastAsia" w:eastAsiaTheme="minorEastAsia"/>
          <w:color w:val="auto"/>
          <w:sz w:val="24"/>
        </w:rPr>
        <w:t>；</w:t>
      </w:r>
    </w:p>
    <w:p>
      <w:pPr>
        <w:numPr>
          <w:ilvl w:val="2"/>
          <w:numId w:val="67"/>
        </w:numPr>
        <w:tabs>
          <w:tab w:val="left" w:pos="1843"/>
          <w:tab w:val="left" w:pos="2035"/>
          <w:tab w:val="left" w:pos="2114"/>
          <w:tab w:val="left" w:pos="2977"/>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总价金额与按单价汇总金额不一致的，以单价金额计算结果为准</w:t>
      </w:r>
      <w:r>
        <w:rPr>
          <w:rFonts w:asciiTheme="minorEastAsia" w:hAnsiTheme="minorEastAsia" w:eastAsiaTheme="minorEastAsia"/>
          <w:color w:val="auto"/>
          <w:sz w:val="24"/>
        </w:rPr>
        <w:t>。</w:t>
      </w:r>
    </w:p>
    <w:p>
      <w:pPr>
        <w:numPr>
          <w:ilvl w:val="2"/>
          <w:numId w:val="67"/>
        </w:numPr>
        <w:tabs>
          <w:tab w:val="left" w:pos="1080"/>
          <w:tab w:val="left" w:pos="1589"/>
          <w:tab w:val="left" w:pos="1843"/>
          <w:tab w:val="left" w:pos="2035"/>
          <w:tab w:val="left" w:pos="2114"/>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同时出现两种以上不一致的，按照前款规定的顺序修正。</w:t>
      </w:r>
    </w:p>
    <w:p>
      <w:pPr>
        <w:numPr>
          <w:ilvl w:val="2"/>
          <w:numId w:val="67"/>
        </w:numPr>
        <w:tabs>
          <w:tab w:val="left" w:pos="1080"/>
          <w:tab w:val="left" w:pos="1589"/>
          <w:tab w:val="left" w:pos="1843"/>
          <w:tab w:val="left" w:pos="2035"/>
          <w:tab w:val="left" w:pos="2114"/>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修正后的报价经供应商书面确认后产生约束力，供应商不确认的，</w:t>
      </w:r>
      <w:r>
        <w:rPr>
          <w:rFonts w:asciiTheme="minorEastAsia" w:hAnsiTheme="minorEastAsia" w:eastAsiaTheme="minorEastAsia"/>
          <w:b/>
          <w:color w:val="auto"/>
          <w:sz w:val="24"/>
        </w:rPr>
        <w:t>其响应无效</w:t>
      </w:r>
      <w:r>
        <w:rPr>
          <w:rFonts w:asciiTheme="minorEastAsia" w:hAnsiTheme="minorEastAsia" w:eastAsiaTheme="minorEastAsia"/>
          <w:color w:val="auto"/>
          <w:sz w:val="24"/>
        </w:rPr>
        <w:t>。</w:t>
      </w:r>
    </w:p>
    <w:p>
      <w:pPr>
        <w:numPr>
          <w:ilvl w:val="1"/>
          <w:numId w:val="67"/>
        </w:numPr>
        <w:tabs>
          <w:tab w:val="left" w:pos="1134"/>
          <w:tab w:val="left" w:pos="1872"/>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落实政府采购政策的价格调整：只有符合第二章《供应商须知》4.2条规定情形的，可以享受中小企业扶持政策，用扣除后的价格参加评审；否则，评审时价格不予扣除。</w:t>
      </w:r>
    </w:p>
    <w:p>
      <w:pPr>
        <w:numPr>
          <w:ilvl w:val="2"/>
          <w:numId w:val="67"/>
        </w:numPr>
        <w:tabs>
          <w:tab w:val="left" w:pos="1080"/>
          <w:tab w:val="left" w:pos="1589"/>
          <w:tab w:val="left" w:pos="1843"/>
          <w:tab w:val="left" w:pos="198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对于未预留份额专门面向中小企业采购的采购项目，以及预留份额项目中的非预留部分采购包，对小微企业报价</w:t>
      </w:r>
      <w:r>
        <w:rPr>
          <w:rFonts w:asciiTheme="minorEastAsia" w:hAnsiTheme="minorEastAsia" w:eastAsiaTheme="minorEastAsia"/>
          <w:color w:val="auto"/>
          <w:sz w:val="24"/>
        </w:rPr>
        <w:t>给予</w:t>
      </w:r>
      <w:r>
        <w:rPr>
          <w:rFonts w:hint="eastAsia" w:asciiTheme="minorEastAsia" w:hAnsiTheme="minorEastAsia" w:eastAsiaTheme="minorEastAsia"/>
          <w:color w:val="auto"/>
          <w:sz w:val="24"/>
          <w:u w:val="single"/>
        </w:rPr>
        <w:t xml:space="preserve"> 10</w:t>
      </w:r>
      <w:r>
        <w:rPr>
          <w:rFonts w:asciiTheme="minorEastAsia" w:hAnsiTheme="minorEastAsia" w:eastAsiaTheme="minorEastAsia"/>
          <w:color w:val="auto"/>
          <w:sz w:val="24"/>
          <w:u w:val="single"/>
        </w:rPr>
        <w:t xml:space="preserve"> </w:t>
      </w:r>
      <w:r>
        <w:rPr>
          <w:rFonts w:asciiTheme="minorEastAsia" w:hAnsiTheme="minorEastAsia" w:eastAsiaTheme="minorEastAsia"/>
          <w:color w:val="auto"/>
          <w:sz w:val="24"/>
        </w:rPr>
        <w:t>%的扣除，用扣除后的价格参加评审。</w:t>
      </w:r>
    </w:p>
    <w:p>
      <w:pPr>
        <w:numPr>
          <w:ilvl w:val="2"/>
          <w:numId w:val="67"/>
        </w:numPr>
        <w:tabs>
          <w:tab w:val="left" w:pos="1080"/>
          <w:tab w:val="left" w:pos="1589"/>
          <w:tab w:val="left" w:pos="1843"/>
          <w:tab w:val="left" w:pos="2035"/>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w:t>
      </w:r>
      <w:r>
        <w:rPr>
          <w:rFonts w:asciiTheme="minorEastAsia" w:hAnsiTheme="minorEastAsia" w:eastAsiaTheme="minorEastAsia"/>
          <w:color w:val="auto"/>
          <w:sz w:val="24"/>
        </w:rPr>
        <w:t>合同总金额30%以上的联合体或者大中型企业的报价给予</w:t>
      </w:r>
      <w:r>
        <w:rPr>
          <w:rFonts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u w:val="single"/>
        </w:rPr>
        <w:t>/</w:t>
      </w:r>
      <w:r>
        <w:rPr>
          <w:rFonts w:asciiTheme="minorEastAsia" w:hAnsiTheme="minorEastAsia" w:eastAsiaTheme="minorEastAsia"/>
          <w:color w:val="auto"/>
          <w:sz w:val="24"/>
          <w:u w:val="single"/>
        </w:rPr>
        <w:t xml:space="preserve"> </w:t>
      </w:r>
      <w:r>
        <w:rPr>
          <w:rFonts w:asciiTheme="minorEastAsia" w:hAnsiTheme="minorEastAsia" w:eastAsiaTheme="minorEastAsia"/>
          <w:color w:val="auto"/>
          <w:sz w:val="24"/>
        </w:rPr>
        <w:t>%的扣除，用扣除后的价格参加评审。</w:t>
      </w:r>
    </w:p>
    <w:p>
      <w:pPr>
        <w:numPr>
          <w:ilvl w:val="2"/>
          <w:numId w:val="67"/>
        </w:numPr>
        <w:tabs>
          <w:tab w:val="left" w:pos="1080"/>
          <w:tab w:val="left" w:pos="1589"/>
          <w:tab w:val="left" w:pos="1843"/>
          <w:tab w:val="left" w:pos="2035"/>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组成联合体或者接受分包的小微企业与联合体内其他企业、分包企业之间存在直接控股、管理关系的，不享受价格扣除优惠政策</w:t>
      </w:r>
      <w:r>
        <w:rPr>
          <w:rFonts w:asciiTheme="minorEastAsia" w:hAnsiTheme="minorEastAsia" w:eastAsiaTheme="minorEastAsia"/>
          <w:color w:val="auto"/>
          <w:sz w:val="24"/>
        </w:rPr>
        <w:t>。</w:t>
      </w:r>
    </w:p>
    <w:p>
      <w:pPr>
        <w:numPr>
          <w:ilvl w:val="2"/>
          <w:numId w:val="67"/>
        </w:numPr>
        <w:tabs>
          <w:tab w:val="left" w:pos="1080"/>
          <w:tab w:val="left" w:pos="1589"/>
          <w:tab w:val="left" w:pos="1843"/>
          <w:tab w:val="left" w:pos="2035"/>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价格扣除比例对小型企业和微型企业同等对待，不作区分。</w:t>
      </w:r>
    </w:p>
    <w:p>
      <w:pPr>
        <w:numPr>
          <w:ilvl w:val="2"/>
          <w:numId w:val="67"/>
        </w:numPr>
        <w:tabs>
          <w:tab w:val="left" w:pos="1080"/>
          <w:tab w:val="left" w:pos="1589"/>
          <w:tab w:val="left" w:pos="1843"/>
          <w:tab w:val="left" w:pos="2035"/>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中小企业参加政府采购活动，应当按照竞争性磋商文件给定的格式出具《中小企业声明函》，否则不得享受相关中小企业扶持政策。</w:t>
      </w:r>
    </w:p>
    <w:p>
      <w:pPr>
        <w:numPr>
          <w:ilvl w:val="2"/>
          <w:numId w:val="67"/>
        </w:numPr>
        <w:tabs>
          <w:tab w:val="left" w:pos="1080"/>
          <w:tab w:val="left" w:pos="1589"/>
          <w:tab w:val="left" w:pos="1843"/>
          <w:tab w:val="left" w:pos="2035"/>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监狱企业提供了由省级以上监狱管理局、戒毒管理局（含新疆生产建设兵团）出具的属于监狱企业的证明文件的，视同小微企业。</w:t>
      </w:r>
    </w:p>
    <w:p>
      <w:pPr>
        <w:numPr>
          <w:ilvl w:val="2"/>
          <w:numId w:val="67"/>
        </w:numPr>
        <w:tabs>
          <w:tab w:val="left" w:pos="1080"/>
          <w:tab w:val="left" w:pos="1589"/>
          <w:tab w:val="left" w:pos="1843"/>
          <w:tab w:val="left" w:pos="2035"/>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残疾人福利性单位按竞争性磋商文件要求提供了《残疾人福利性单位声明函》的，视同小微企业。</w:t>
      </w:r>
    </w:p>
    <w:p>
      <w:pPr>
        <w:numPr>
          <w:ilvl w:val="2"/>
          <w:numId w:val="67"/>
        </w:numPr>
        <w:tabs>
          <w:tab w:val="left" w:pos="1080"/>
          <w:tab w:val="left" w:pos="1589"/>
          <w:tab w:val="left" w:pos="1843"/>
          <w:tab w:val="left" w:pos="2014"/>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若供应商同时属于小型或微型企业、监狱企业、残疾人福利性单位中的两种及以上，将不重复享受小微企业价格扣减的优惠政策。</w:t>
      </w:r>
    </w:p>
    <w:p>
      <w:pPr>
        <w:numPr>
          <w:ilvl w:val="2"/>
          <w:numId w:val="67"/>
        </w:numPr>
        <w:tabs>
          <w:tab w:val="left" w:pos="1080"/>
          <w:tab w:val="left" w:pos="1589"/>
          <w:tab w:val="left" w:pos="1843"/>
          <w:tab w:val="left" w:pos="2014"/>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其他为落实政府采购政策实施的优先采购：</w:t>
      </w:r>
      <w:r>
        <w:rPr>
          <w:rFonts w:hint="eastAsia" w:asciiTheme="minorEastAsia" w:hAnsiTheme="minorEastAsia" w:eastAsiaTheme="minorEastAsia"/>
          <w:color w:val="auto"/>
          <w:sz w:val="24"/>
        </w:rPr>
        <w:t>无</w:t>
      </w:r>
      <w:r>
        <w:rPr>
          <w:rFonts w:asciiTheme="minorEastAsia" w:hAnsiTheme="minorEastAsia" w:eastAsiaTheme="minorEastAsia"/>
          <w:color w:val="auto"/>
          <w:sz w:val="24"/>
        </w:rPr>
        <w:t>。</w:t>
      </w:r>
    </w:p>
    <w:p>
      <w:pPr>
        <w:numPr>
          <w:ilvl w:val="0"/>
          <w:numId w:val="67"/>
        </w:numPr>
        <w:tabs>
          <w:tab w:val="left" w:pos="360"/>
          <w:tab w:val="left" w:pos="900"/>
        </w:tabs>
        <w:snapToGrid w:val="0"/>
        <w:spacing w:line="360" w:lineRule="auto"/>
        <w:outlineLvl w:val="1"/>
        <w:rPr>
          <w:rFonts w:asciiTheme="minorEastAsia" w:hAnsiTheme="minorEastAsia" w:eastAsiaTheme="minorEastAsia"/>
          <w:color w:val="auto"/>
          <w:sz w:val="24"/>
        </w:rPr>
      </w:pPr>
      <w:r>
        <w:rPr>
          <w:rFonts w:asciiTheme="minorEastAsia" w:hAnsiTheme="minorEastAsia" w:eastAsiaTheme="minorEastAsia"/>
          <w:color w:val="auto"/>
          <w:sz w:val="24"/>
        </w:rPr>
        <w:t>磋商环节及提交最后报价后如出现以下情况的，供应商的</w:t>
      </w:r>
      <w:r>
        <w:rPr>
          <w:rFonts w:asciiTheme="minorEastAsia" w:hAnsiTheme="minorEastAsia" w:eastAsiaTheme="minorEastAsia"/>
          <w:b/>
          <w:color w:val="auto"/>
          <w:sz w:val="24"/>
        </w:rPr>
        <w:t>响应文件无效</w:t>
      </w:r>
      <w:r>
        <w:rPr>
          <w:rFonts w:asciiTheme="minorEastAsia" w:hAnsiTheme="minorEastAsia" w:eastAsiaTheme="minorEastAsia"/>
          <w:color w:val="auto"/>
          <w:sz w:val="24"/>
        </w:rPr>
        <w:t>：</w:t>
      </w:r>
    </w:p>
    <w:p>
      <w:pPr>
        <w:numPr>
          <w:ilvl w:val="1"/>
          <w:numId w:val="68"/>
        </w:numPr>
        <w:tabs>
          <w:tab w:val="left" w:pos="1080"/>
          <w:tab w:val="left" w:pos="1589"/>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供应商对实质性变动不予确认的；</w:t>
      </w:r>
    </w:p>
    <w:p>
      <w:pPr>
        <w:numPr>
          <w:ilvl w:val="1"/>
          <w:numId w:val="68"/>
        </w:numPr>
        <w:tabs>
          <w:tab w:val="left" w:pos="1080"/>
          <w:tab w:val="left" w:pos="1701"/>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不满足磋商文件</w:t>
      </w:r>
      <w:r>
        <w:rPr>
          <w:rFonts w:cs="Segoe UI Symbol" w:asciiTheme="minorEastAsia" w:hAnsiTheme="minorEastAsia" w:eastAsiaTheme="minorEastAsia"/>
          <w:color w:val="auto"/>
          <w:sz w:val="24"/>
        </w:rPr>
        <w:t>★</w:t>
      </w:r>
      <w:r>
        <w:rPr>
          <w:rFonts w:asciiTheme="minorEastAsia" w:hAnsiTheme="minorEastAsia" w:eastAsiaTheme="minorEastAsia"/>
          <w:color w:val="auto"/>
          <w:sz w:val="24"/>
        </w:rPr>
        <w:t>号条款或磋商文件技术指标超出磋商文件</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采购需求</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中主要技术参数允许偏差的最大范围的（如有）；</w:t>
      </w:r>
    </w:p>
    <w:p>
      <w:pPr>
        <w:numPr>
          <w:ilvl w:val="1"/>
          <w:numId w:val="68"/>
        </w:numPr>
        <w:tabs>
          <w:tab w:val="left" w:pos="1080"/>
          <w:tab w:val="left" w:pos="1589"/>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未按照磋商小组规定的时间、逾期提交最后报价的；</w:t>
      </w:r>
    </w:p>
    <w:p>
      <w:pPr>
        <w:numPr>
          <w:ilvl w:val="1"/>
          <w:numId w:val="68"/>
        </w:numPr>
        <w:tabs>
          <w:tab w:val="left" w:pos="1080"/>
          <w:tab w:val="left" w:pos="1589"/>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如供应商的最后报价超过竞争性磋商文件中规定的项目/采购包预算金额或者项目/采购包最高限价的；</w:t>
      </w:r>
    </w:p>
    <w:p>
      <w:pPr>
        <w:numPr>
          <w:ilvl w:val="1"/>
          <w:numId w:val="68"/>
        </w:numPr>
        <w:tabs>
          <w:tab w:val="left" w:pos="1080"/>
          <w:tab w:val="left" w:pos="1589"/>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响应文件中出现可选择性或可调整的报价的（竞争性磋商文件另有规定的除外）；</w:t>
      </w:r>
    </w:p>
    <w:p>
      <w:pPr>
        <w:numPr>
          <w:ilvl w:val="1"/>
          <w:numId w:val="68"/>
        </w:numPr>
        <w:tabs>
          <w:tab w:val="left" w:pos="1080"/>
          <w:tab w:val="left" w:pos="1589"/>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最后报价出现前后不一致，供应商对修正后的报价不予确认的；</w:t>
      </w:r>
    </w:p>
    <w:p>
      <w:pPr>
        <w:numPr>
          <w:ilvl w:val="1"/>
          <w:numId w:val="68"/>
        </w:numPr>
        <w:tabs>
          <w:tab w:val="left" w:pos="1080"/>
          <w:tab w:val="left" w:pos="1589"/>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其他：</w:t>
      </w:r>
      <w:r>
        <w:rPr>
          <w:rFonts w:hint="eastAsia" w:asciiTheme="minorEastAsia" w:hAnsiTheme="minorEastAsia" w:eastAsiaTheme="minorEastAsia"/>
          <w:color w:val="auto"/>
          <w:sz w:val="24"/>
          <w:u w:val="single"/>
        </w:rPr>
        <w:t>无</w:t>
      </w:r>
      <w:r>
        <w:rPr>
          <w:rFonts w:asciiTheme="minorEastAsia" w:hAnsiTheme="minorEastAsia" w:eastAsiaTheme="minorEastAsia"/>
          <w:color w:val="auto"/>
          <w:sz w:val="24"/>
        </w:rPr>
        <w:t>。</w:t>
      </w:r>
    </w:p>
    <w:bookmarkEnd w:id="652"/>
    <w:bookmarkEnd w:id="653"/>
    <w:p>
      <w:pPr>
        <w:numPr>
          <w:ilvl w:val="0"/>
          <w:numId w:val="68"/>
        </w:numPr>
        <w:tabs>
          <w:tab w:val="left" w:pos="360"/>
          <w:tab w:val="left" w:pos="900"/>
        </w:tabs>
        <w:snapToGrid w:val="0"/>
        <w:spacing w:line="360" w:lineRule="auto"/>
        <w:outlineLvl w:val="1"/>
        <w:rPr>
          <w:rFonts w:asciiTheme="minorEastAsia" w:hAnsiTheme="minorEastAsia" w:eastAsiaTheme="minorEastAsia"/>
          <w:color w:val="auto"/>
          <w:sz w:val="24"/>
        </w:rPr>
      </w:pPr>
      <w:r>
        <w:rPr>
          <w:rFonts w:asciiTheme="minorEastAsia" w:hAnsiTheme="minorEastAsia" w:eastAsiaTheme="minorEastAsia"/>
          <w:color w:val="auto"/>
          <w:sz w:val="24"/>
        </w:rPr>
        <w:t>评审方法和评审标准</w:t>
      </w:r>
    </w:p>
    <w:p>
      <w:pPr>
        <w:numPr>
          <w:ilvl w:val="1"/>
          <w:numId w:val="68"/>
        </w:numPr>
        <w:tabs>
          <w:tab w:val="left" w:pos="1080"/>
          <w:tab w:val="left" w:pos="1589"/>
          <w:tab w:val="left" w:pos="1872"/>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本项目采用的评审方法为：本项目的评审采用综合评分法。综合评分法，是指响应文件满足磋商文件全部实质性要求且按评审因素的量化指标评审得分最高的供应商为成交候选供应商的评审方法。</w:t>
      </w:r>
    </w:p>
    <w:p>
      <w:pPr>
        <w:numPr>
          <w:ilvl w:val="1"/>
          <w:numId w:val="68"/>
        </w:numPr>
        <w:tabs>
          <w:tab w:val="left" w:pos="1080"/>
          <w:tab w:val="left" w:pos="1589"/>
          <w:tab w:val="left" w:pos="1872"/>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竞争性磋商文件中没有规定的评审标准不得作为评审依据。</w:t>
      </w:r>
    </w:p>
    <w:p>
      <w:pPr>
        <w:numPr>
          <w:ilvl w:val="1"/>
          <w:numId w:val="68"/>
        </w:numPr>
        <w:tabs>
          <w:tab w:val="left" w:pos="1080"/>
          <w:tab w:val="left" w:pos="1589"/>
          <w:tab w:val="left" w:pos="1872"/>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非政府强制采购的节能产品或环境标志产品，依据品目清单和认证证书实施政府优先采购。优先采购的具体规定（如涉及）</w:t>
      </w:r>
      <w:r>
        <w:rPr>
          <w:rFonts w:hint="eastAsia" w:asciiTheme="minorEastAsia" w:hAnsiTheme="minorEastAsia" w:eastAsiaTheme="minorEastAsia"/>
          <w:color w:val="auto"/>
          <w:sz w:val="24"/>
          <w:u w:val="single"/>
        </w:rPr>
        <w:t>/</w:t>
      </w:r>
      <w:r>
        <w:rPr>
          <w:rFonts w:asciiTheme="minorEastAsia" w:hAnsiTheme="minorEastAsia" w:eastAsiaTheme="minorEastAsia"/>
          <w:color w:val="auto"/>
          <w:sz w:val="24"/>
        </w:rPr>
        <w:t>。</w:t>
      </w:r>
    </w:p>
    <w:p>
      <w:pPr>
        <w:numPr>
          <w:ilvl w:val="0"/>
          <w:numId w:val="68"/>
        </w:numPr>
        <w:tabs>
          <w:tab w:val="left" w:pos="360"/>
          <w:tab w:val="left" w:pos="900"/>
        </w:tabs>
        <w:snapToGrid w:val="0"/>
        <w:spacing w:line="360" w:lineRule="auto"/>
        <w:outlineLvl w:val="1"/>
        <w:rPr>
          <w:rFonts w:asciiTheme="minorEastAsia" w:hAnsiTheme="minorEastAsia" w:eastAsiaTheme="minorEastAsia"/>
          <w:color w:val="auto"/>
          <w:sz w:val="24"/>
        </w:rPr>
      </w:pPr>
      <w:r>
        <w:rPr>
          <w:rFonts w:asciiTheme="minorEastAsia" w:hAnsiTheme="minorEastAsia" w:eastAsiaTheme="minorEastAsia"/>
          <w:color w:val="auto"/>
          <w:sz w:val="24"/>
        </w:rPr>
        <w:t>确定</w:t>
      </w:r>
      <w:bookmarkStart w:id="682" w:name="_Toc151193644"/>
      <w:bookmarkStart w:id="683" w:name="_Toc151193716"/>
      <w:bookmarkStart w:id="684" w:name="_Toc226309790"/>
      <w:bookmarkStart w:id="685" w:name="_Toc226337242"/>
      <w:bookmarkStart w:id="686" w:name="_Toc264969236"/>
      <w:bookmarkStart w:id="687" w:name="_Toc151193860"/>
      <w:bookmarkStart w:id="688" w:name="_Toc164229241"/>
      <w:bookmarkStart w:id="689" w:name="_Toc127151747"/>
      <w:bookmarkStart w:id="690" w:name="_Toc151193788"/>
      <w:bookmarkStart w:id="691" w:name="_Toc150480784"/>
      <w:bookmarkStart w:id="692" w:name="_Toc151193934"/>
      <w:bookmarkStart w:id="693" w:name="_Toc226965736"/>
      <w:bookmarkStart w:id="694" w:name="_Toc142311048"/>
      <w:bookmarkStart w:id="695" w:name="_Toc150774646"/>
      <w:bookmarkStart w:id="696" w:name="_Toc520356170"/>
      <w:bookmarkStart w:id="697" w:name="_Ref467307010"/>
      <w:bookmarkStart w:id="698" w:name="_Toc305158814"/>
      <w:bookmarkStart w:id="699" w:name="_Toc164351640"/>
      <w:bookmarkStart w:id="700" w:name="_Toc150774751"/>
      <w:bookmarkStart w:id="701" w:name="_Toc151190173"/>
      <w:bookmarkStart w:id="702" w:name="_Toc149720839"/>
      <w:bookmarkStart w:id="703" w:name="_Toc195842911"/>
      <w:bookmarkStart w:id="704" w:name="_Toc150509297"/>
      <w:bookmarkStart w:id="705" w:name="_Toc164608660"/>
      <w:bookmarkStart w:id="706" w:name="_Toc305158888"/>
      <w:bookmarkStart w:id="707" w:name="_Toc127161460"/>
      <w:bookmarkStart w:id="708" w:name="_Toc164229387"/>
      <w:bookmarkStart w:id="709" w:name="_Toc226965819"/>
      <w:bookmarkStart w:id="710" w:name="_Toc127151546"/>
      <w:bookmarkStart w:id="711" w:name="_Toc164608815"/>
      <w:bookmarkStart w:id="712" w:name="_Toc265228384"/>
      <w:r>
        <w:rPr>
          <w:rFonts w:asciiTheme="minorEastAsia" w:hAnsiTheme="minorEastAsia" w:eastAsiaTheme="minorEastAsia"/>
          <w:color w:val="auto"/>
          <w:sz w:val="24"/>
        </w:rPr>
        <w:t>成交候选人名单</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pPr>
        <w:numPr>
          <w:ilvl w:val="1"/>
          <w:numId w:val="68"/>
        </w:numPr>
        <w:tabs>
          <w:tab w:val="left" w:pos="1080"/>
          <w:tab w:val="left" w:pos="1589"/>
          <w:tab w:val="left" w:pos="1872"/>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pPr>
        <w:numPr>
          <w:ilvl w:val="1"/>
          <w:numId w:val="68"/>
        </w:numPr>
        <w:tabs>
          <w:tab w:val="left" w:pos="1080"/>
          <w:tab w:val="left" w:pos="1589"/>
          <w:tab w:val="left" w:pos="1872"/>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kern w:val="0"/>
          <w:sz w:val="24"/>
          <w:szCs w:val="20"/>
        </w:rPr>
        <w:t>磋商小组根据上述</w:t>
      </w:r>
      <w:r>
        <w:rPr>
          <w:rFonts w:hint="eastAsia" w:asciiTheme="minorEastAsia" w:hAnsiTheme="minorEastAsia" w:eastAsiaTheme="minorEastAsia"/>
          <w:color w:val="auto"/>
          <w:kern w:val="0"/>
          <w:sz w:val="24"/>
          <w:szCs w:val="20"/>
          <w:lang w:eastAsia="zh-CN"/>
        </w:rPr>
        <w:t>原则进行</w:t>
      </w:r>
      <w:r>
        <w:rPr>
          <w:rFonts w:asciiTheme="minorEastAsia" w:hAnsiTheme="minorEastAsia" w:eastAsiaTheme="minorEastAsia"/>
          <w:color w:val="auto"/>
          <w:kern w:val="0"/>
          <w:sz w:val="24"/>
          <w:szCs w:val="20"/>
        </w:rPr>
        <w:t>供应商排序，</w:t>
      </w:r>
      <w:r>
        <w:rPr>
          <w:rFonts w:hint="eastAsia" w:asciiTheme="minorEastAsia" w:hAnsiTheme="minorEastAsia" w:eastAsiaTheme="minorEastAsia"/>
          <w:color w:val="auto"/>
          <w:sz w:val="24"/>
        </w:rPr>
        <w:t>排名第一的</w:t>
      </w:r>
      <w:r>
        <w:rPr>
          <w:rFonts w:hint="eastAsia" w:asciiTheme="minorEastAsia" w:hAnsiTheme="minorEastAsia" w:eastAsiaTheme="minorEastAsia"/>
          <w:color w:val="auto"/>
          <w:sz w:val="24"/>
          <w:lang w:eastAsia="zh-CN"/>
        </w:rPr>
        <w:t>供应商为</w:t>
      </w:r>
      <w:r>
        <w:rPr>
          <w:rFonts w:hint="eastAsia" w:asciiTheme="minorEastAsia" w:hAnsiTheme="minorEastAsia" w:eastAsiaTheme="minorEastAsia"/>
          <w:color w:val="auto"/>
          <w:sz w:val="24"/>
        </w:rPr>
        <w:t>成交候选人</w:t>
      </w:r>
      <w:r>
        <w:rPr>
          <w:rFonts w:hint="eastAsia" w:asciiTheme="minorEastAsia" w:hAnsiTheme="minorEastAsia" w:eastAsiaTheme="minorEastAsia"/>
          <w:color w:val="auto"/>
          <w:sz w:val="24"/>
          <w:lang w:eastAsia="zh-CN"/>
        </w:rPr>
        <w:t>，</w:t>
      </w:r>
      <w:r>
        <w:rPr>
          <w:rFonts w:asciiTheme="minorEastAsia" w:hAnsiTheme="minorEastAsia" w:eastAsiaTheme="minorEastAsia"/>
          <w:color w:val="auto"/>
          <w:kern w:val="0"/>
          <w:sz w:val="24"/>
          <w:szCs w:val="20"/>
        </w:rPr>
        <w:t>并编写评审报告。</w:t>
      </w:r>
    </w:p>
    <w:p>
      <w:pPr>
        <w:numPr>
          <w:ilvl w:val="1"/>
          <w:numId w:val="68"/>
        </w:numPr>
        <w:tabs>
          <w:tab w:val="left" w:pos="1080"/>
          <w:tab w:val="left" w:pos="1589"/>
          <w:tab w:val="left" w:pos="1872"/>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磋商小组要对评分汇总情况进行复核，特别是对排名第一的、报价最低的、响应文件被认定为无效的情形进行重点复核。</w:t>
      </w:r>
    </w:p>
    <w:p>
      <w:pPr>
        <w:numPr>
          <w:ilvl w:val="0"/>
          <w:numId w:val="68"/>
        </w:numPr>
        <w:tabs>
          <w:tab w:val="left" w:pos="360"/>
          <w:tab w:val="left" w:pos="900"/>
        </w:tabs>
        <w:snapToGrid w:val="0"/>
        <w:spacing w:line="360" w:lineRule="auto"/>
        <w:outlineLvl w:val="1"/>
        <w:rPr>
          <w:rFonts w:asciiTheme="minorEastAsia" w:hAnsiTheme="minorEastAsia" w:eastAsiaTheme="minorEastAsia"/>
          <w:color w:val="auto"/>
          <w:sz w:val="24"/>
        </w:rPr>
      </w:pPr>
      <w:r>
        <w:rPr>
          <w:rFonts w:asciiTheme="minorEastAsia" w:hAnsiTheme="minorEastAsia" w:eastAsiaTheme="minorEastAsia"/>
          <w:color w:val="auto"/>
          <w:sz w:val="24"/>
        </w:rPr>
        <w:t>报告违法行为</w:t>
      </w:r>
    </w:p>
    <w:p>
      <w:pPr>
        <w:widowControl/>
        <w:numPr>
          <w:ilvl w:val="1"/>
          <w:numId w:val="68"/>
        </w:numPr>
        <w:tabs>
          <w:tab w:val="left" w:pos="1080"/>
          <w:tab w:val="left" w:pos="1589"/>
          <w:tab w:val="left" w:pos="1872"/>
        </w:tabs>
        <w:snapToGrid w:val="0"/>
        <w:spacing w:line="360" w:lineRule="auto"/>
        <w:ind w:left="1077" w:hanging="720"/>
        <w:jc w:val="left"/>
        <w:rPr>
          <w:rFonts w:asciiTheme="minorEastAsia" w:hAnsiTheme="minorEastAsia" w:eastAsiaTheme="minorEastAsia"/>
          <w:b/>
          <w:color w:val="auto"/>
          <w:sz w:val="24"/>
        </w:rPr>
      </w:pPr>
      <w:r>
        <w:rPr>
          <w:rFonts w:asciiTheme="minorEastAsia" w:hAnsiTheme="minorEastAsia" w:eastAsiaTheme="minorEastAsia"/>
          <w:color w:val="auto"/>
          <w:sz w:val="24"/>
        </w:rPr>
        <w:t>磋商小组在评审过程中发现供应商有行贿、提供虚假材料或者串通等违法行为时，</w:t>
      </w:r>
      <w:r>
        <w:rPr>
          <w:rFonts w:hint="eastAsia" w:asciiTheme="minorEastAsia" w:hAnsiTheme="minorEastAsia" w:eastAsiaTheme="minorEastAsia"/>
          <w:color w:val="auto"/>
          <w:sz w:val="24"/>
        </w:rPr>
        <w:t>应当及时向财政部门报告</w:t>
      </w:r>
      <w:r>
        <w:rPr>
          <w:rFonts w:asciiTheme="minorEastAsia" w:hAnsiTheme="minorEastAsia" w:eastAsiaTheme="minorEastAsia"/>
          <w:color w:val="auto"/>
          <w:sz w:val="24"/>
        </w:rPr>
        <w:t>。</w:t>
      </w:r>
      <w:r>
        <w:rPr>
          <w:rFonts w:asciiTheme="minorEastAsia" w:hAnsiTheme="minorEastAsia" w:eastAsiaTheme="minorEastAsia"/>
          <w:b/>
          <w:color w:val="auto"/>
          <w:sz w:val="24"/>
        </w:rPr>
        <w:br w:type="page"/>
      </w:r>
    </w:p>
    <w:p>
      <w:pPr>
        <w:pStyle w:val="4"/>
        <w:numPr>
          <w:ilvl w:val="0"/>
          <w:numId w:val="69"/>
        </w:numPr>
        <w:spacing w:before="0" w:line="360" w:lineRule="auto"/>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评</w:t>
      </w:r>
      <w:r>
        <w:rPr>
          <w:rFonts w:hint="eastAsia" w:asciiTheme="minorEastAsia" w:hAnsiTheme="minorEastAsia" w:eastAsiaTheme="minorEastAsia"/>
          <w:color w:val="auto"/>
          <w:sz w:val="24"/>
          <w:szCs w:val="24"/>
          <w:highlight w:val="none"/>
        </w:rPr>
        <w:t>审</w:t>
      </w:r>
      <w:r>
        <w:rPr>
          <w:rFonts w:asciiTheme="minorEastAsia" w:hAnsiTheme="minorEastAsia" w:eastAsiaTheme="minorEastAsia"/>
          <w:color w:val="auto"/>
          <w:sz w:val="24"/>
          <w:szCs w:val="24"/>
          <w:highlight w:val="none"/>
        </w:rPr>
        <w:t>标准</w:t>
      </w:r>
    </w:p>
    <w:p>
      <w:pPr>
        <w:pStyle w:val="5"/>
        <w:numPr>
          <w:ilvl w:val="0"/>
          <w:numId w:val="0"/>
        </w:numPr>
      </w:pPr>
    </w:p>
    <w:tbl>
      <w:tblPr>
        <w:tblStyle w:val="106"/>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1228"/>
        <w:gridCol w:w="1876"/>
        <w:gridCol w:w="836"/>
        <w:gridCol w:w="4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47" w:type="dxa"/>
            <w:vAlign w:val="center"/>
          </w:tcPr>
          <w:p>
            <w:pPr>
              <w:widowControl/>
              <w:spacing w:line="276" w:lineRule="auto"/>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228" w:type="dxa"/>
            <w:vAlign w:val="center"/>
          </w:tcPr>
          <w:p>
            <w:pPr>
              <w:widowControl/>
              <w:spacing w:line="276" w:lineRule="auto"/>
              <w:jc w:val="center"/>
              <w:rPr>
                <w:rFonts w:hint="eastAsia" w:ascii="宋体" w:hAnsi="宋体" w:eastAsia="宋体" w:cs="宋体"/>
                <w:b/>
                <w:bCs/>
                <w:sz w:val="24"/>
                <w:szCs w:val="24"/>
              </w:rPr>
            </w:pPr>
            <w:r>
              <w:rPr>
                <w:rFonts w:hint="eastAsia" w:ascii="宋体" w:hAnsi="宋体" w:eastAsia="宋体" w:cs="宋体"/>
                <w:b/>
                <w:bCs/>
                <w:sz w:val="24"/>
                <w:szCs w:val="24"/>
              </w:rPr>
              <w:t>评分因素</w:t>
            </w:r>
          </w:p>
        </w:tc>
        <w:tc>
          <w:tcPr>
            <w:tcW w:w="7513" w:type="dxa"/>
            <w:gridSpan w:val="3"/>
            <w:vAlign w:val="center"/>
          </w:tcPr>
          <w:p>
            <w:pPr>
              <w:widowControl/>
              <w:spacing w:line="276" w:lineRule="auto"/>
              <w:jc w:val="center"/>
              <w:rPr>
                <w:rFonts w:hint="eastAsia" w:ascii="宋体" w:hAnsi="宋体" w:eastAsia="宋体" w:cs="宋体"/>
                <w:b/>
                <w:bCs/>
                <w:sz w:val="24"/>
                <w:szCs w:val="24"/>
              </w:rPr>
            </w:pPr>
            <w:r>
              <w:rPr>
                <w:rFonts w:hint="eastAsia" w:ascii="宋体" w:hAnsi="宋体" w:eastAsia="宋体" w:cs="宋体"/>
                <w:b/>
                <w:bCs/>
                <w:sz w:val="24"/>
                <w:szCs w:val="24"/>
              </w:rPr>
              <w:t>评价指标和分值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8" w:hRule="atLeast"/>
          <w:jc w:val="center"/>
        </w:trPr>
        <w:tc>
          <w:tcPr>
            <w:tcW w:w="547" w:type="dxa"/>
            <w:vAlign w:val="center"/>
          </w:tcPr>
          <w:p>
            <w:pPr>
              <w:widowControl/>
              <w:spacing w:line="276" w:lineRule="auto"/>
              <w:jc w:val="center"/>
              <w:rPr>
                <w:rFonts w:hint="eastAsia" w:ascii="宋体" w:hAnsi="宋体" w:eastAsia="宋体" w:cs="宋体"/>
                <w:b/>
                <w:bCs/>
                <w:sz w:val="24"/>
                <w:szCs w:val="24"/>
              </w:rPr>
            </w:pPr>
            <w:r>
              <w:rPr>
                <w:rFonts w:hint="eastAsia" w:ascii="宋体" w:hAnsi="宋体" w:eastAsia="宋体" w:cs="宋体"/>
                <w:b w:val="0"/>
                <w:bCs w:val="0"/>
                <w:sz w:val="24"/>
                <w:szCs w:val="24"/>
              </w:rPr>
              <w:t>1</w:t>
            </w:r>
          </w:p>
        </w:tc>
        <w:tc>
          <w:tcPr>
            <w:tcW w:w="1228" w:type="dxa"/>
            <w:vAlign w:val="center"/>
          </w:tcPr>
          <w:p>
            <w:pPr>
              <w:widowControl/>
              <w:spacing w:line="276" w:lineRule="auto"/>
              <w:jc w:val="center"/>
              <w:rPr>
                <w:rFonts w:hint="eastAsia" w:ascii="宋体" w:hAnsi="宋体" w:eastAsia="宋体" w:cs="宋体"/>
                <w:b/>
                <w:bCs/>
                <w:sz w:val="24"/>
                <w:szCs w:val="24"/>
              </w:rPr>
            </w:pPr>
            <w:r>
              <w:rPr>
                <w:rFonts w:hint="eastAsia" w:ascii="宋体" w:hAnsi="宋体" w:eastAsia="宋体" w:cs="宋体"/>
                <w:sz w:val="24"/>
                <w:szCs w:val="24"/>
              </w:rPr>
              <w:t>投标报价（10分）</w:t>
            </w:r>
          </w:p>
        </w:tc>
        <w:tc>
          <w:tcPr>
            <w:tcW w:w="7513"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满足磋商文件要求且最后报价最低的供应商的价格为磋商基准价，其价格分为满分。其他供应商的价格分统一按照下列公式计算：</w:t>
            </w:r>
          </w:p>
          <w:p>
            <w:pPr>
              <w:pStyle w:val="15"/>
              <w:numPr>
                <w:ilvl w:val="0"/>
                <w:numId w:val="0"/>
              </w:numPr>
              <w:rPr>
                <w:rFonts w:hint="eastAsia" w:ascii="宋体" w:hAnsi="宋体" w:eastAsia="宋体" w:cs="宋体"/>
                <w:kern w:val="2"/>
                <w:sz w:val="24"/>
                <w:szCs w:val="24"/>
              </w:rPr>
            </w:pPr>
            <w:r>
              <w:rPr>
                <w:rFonts w:hint="eastAsia" w:ascii="宋体" w:hAnsi="宋体" w:eastAsia="宋体" w:cs="宋体"/>
                <w:sz w:val="24"/>
                <w:szCs w:val="24"/>
                <w:highlight w:val="none"/>
              </w:rPr>
              <w:t>磋商报价得分=（磋商基准价/最后磋商报价）×10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4" w:hRule="atLeast"/>
          <w:jc w:val="center"/>
        </w:trPr>
        <w:tc>
          <w:tcPr>
            <w:tcW w:w="547" w:type="dxa"/>
            <w:vMerge w:val="restart"/>
            <w:vAlign w:val="center"/>
          </w:tcPr>
          <w:p>
            <w:pPr>
              <w:widowControl/>
              <w:spacing w:line="34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1228" w:type="dxa"/>
            <w:vMerge w:val="restart"/>
            <w:vAlign w:val="center"/>
          </w:tcPr>
          <w:p>
            <w:pPr>
              <w:widowControl/>
              <w:spacing w:line="340" w:lineRule="exact"/>
              <w:jc w:val="center"/>
              <w:rPr>
                <w:rFonts w:hint="eastAsia" w:ascii="宋体" w:hAnsi="宋体" w:eastAsia="宋体" w:cs="宋体"/>
                <w:sz w:val="24"/>
                <w:szCs w:val="24"/>
              </w:rPr>
            </w:pPr>
            <w:r>
              <w:rPr>
                <w:rFonts w:hint="eastAsia" w:ascii="宋体" w:hAnsi="宋体" w:eastAsia="宋体" w:cs="宋体"/>
                <w:sz w:val="24"/>
                <w:szCs w:val="24"/>
              </w:rPr>
              <w:t>服务方案（</w:t>
            </w:r>
            <w:r>
              <w:rPr>
                <w:rFonts w:hint="eastAsia" w:ascii="宋体" w:hAnsi="宋体" w:eastAsia="宋体" w:cs="宋体"/>
                <w:sz w:val="24"/>
                <w:szCs w:val="24"/>
                <w:highlight w:val="none"/>
                <w:lang w:val="en-US" w:eastAsia="zh-CN"/>
              </w:rPr>
              <w:t>57</w:t>
            </w:r>
            <w:r>
              <w:rPr>
                <w:rFonts w:hint="eastAsia" w:ascii="宋体" w:hAnsi="宋体" w:eastAsia="宋体" w:cs="宋体"/>
                <w:sz w:val="24"/>
                <w:szCs w:val="24"/>
              </w:rPr>
              <w:t>分）</w:t>
            </w:r>
          </w:p>
        </w:tc>
        <w:tc>
          <w:tcPr>
            <w:tcW w:w="1876" w:type="dxa"/>
            <w:vAlign w:val="center"/>
          </w:tcPr>
          <w:p>
            <w:pPr>
              <w:widowControl/>
              <w:spacing w:line="340" w:lineRule="exact"/>
              <w:jc w:val="center"/>
              <w:rPr>
                <w:rFonts w:hint="eastAsia" w:ascii="宋体" w:hAnsi="宋体" w:eastAsia="宋体" w:cs="宋体"/>
                <w:sz w:val="24"/>
                <w:szCs w:val="24"/>
                <w:lang w:eastAsia="zh-CN"/>
              </w:rPr>
            </w:pPr>
            <w:r>
              <w:rPr>
                <w:rFonts w:hint="eastAsia" w:ascii="宋体" w:hAnsi="宋体" w:eastAsia="宋体" w:cs="宋体"/>
                <w:sz w:val="24"/>
                <w:szCs w:val="24"/>
                <w:highlight w:val="none"/>
                <w:lang w:eastAsia="zh-CN"/>
              </w:rPr>
              <w:t>项目服务实施方案</w:t>
            </w:r>
          </w:p>
        </w:tc>
        <w:tc>
          <w:tcPr>
            <w:tcW w:w="836" w:type="dxa"/>
            <w:vAlign w:val="center"/>
          </w:tcPr>
          <w:p>
            <w:pPr>
              <w:widowControl/>
              <w:spacing w:line="34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15</w:t>
            </w:r>
            <w:r>
              <w:rPr>
                <w:rFonts w:hint="eastAsia" w:ascii="宋体" w:hAnsi="宋体" w:eastAsia="宋体" w:cs="宋体"/>
                <w:sz w:val="24"/>
                <w:szCs w:val="24"/>
              </w:rPr>
              <w:t>分</w:t>
            </w:r>
          </w:p>
        </w:tc>
        <w:tc>
          <w:tcPr>
            <w:tcW w:w="4801" w:type="dxa"/>
            <w:vAlign w:val="top"/>
          </w:tcPr>
          <w:p>
            <w:pPr>
              <w:rPr>
                <w:rFonts w:hint="eastAsia" w:ascii="宋体" w:hAnsi="宋体" w:eastAsia="宋体" w:cs="宋体"/>
                <w:sz w:val="24"/>
                <w:szCs w:val="24"/>
              </w:rPr>
            </w:pPr>
            <w:r>
              <w:rPr>
                <w:rFonts w:hint="eastAsia" w:ascii="宋体" w:hAnsi="宋体" w:eastAsia="宋体" w:cs="宋体"/>
                <w:sz w:val="24"/>
                <w:szCs w:val="24"/>
              </w:rPr>
              <w:t>根据会议实际情况需要，编制项目实施计划。</w:t>
            </w:r>
          </w:p>
          <w:p>
            <w:pPr>
              <w:rPr>
                <w:rFonts w:hint="eastAsia" w:ascii="宋体" w:hAnsi="宋体" w:eastAsia="宋体" w:cs="宋体"/>
                <w:sz w:val="24"/>
                <w:szCs w:val="24"/>
              </w:rPr>
            </w:pPr>
            <w:r>
              <w:rPr>
                <w:rFonts w:hint="eastAsia" w:ascii="宋体" w:hAnsi="宋体" w:eastAsia="宋体" w:cs="宋体"/>
                <w:sz w:val="24"/>
                <w:szCs w:val="24"/>
              </w:rPr>
              <w:t>方案完全满足</w:t>
            </w:r>
            <w:r>
              <w:rPr>
                <w:rFonts w:hint="eastAsia" w:ascii="宋体" w:hAnsi="宋体" w:eastAsia="宋体" w:cs="宋体"/>
                <w:sz w:val="24"/>
                <w:szCs w:val="24"/>
                <w:lang w:val="en-US" w:eastAsia="zh-CN"/>
              </w:rPr>
              <w:t>采购人</w:t>
            </w:r>
            <w:r>
              <w:rPr>
                <w:rFonts w:hint="eastAsia" w:ascii="宋体" w:hAnsi="宋体" w:eastAsia="宋体" w:cs="宋体"/>
                <w:sz w:val="24"/>
                <w:szCs w:val="24"/>
              </w:rPr>
              <w:t>要求，项目实施计划符合实际、安排合理的</w:t>
            </w:r>
            <w:r>
              <w:rPr>
                <w:rFonts w:hint="eastAsia" w:ascii="宋体" w:hAnsi="宋体" w:eastAsia="宋体" w:cs="宋体"/>
                <w:sz w:val="24"/>
                <w:szCs w:val="24"/>
                <w:lang w:eastAsia="zh-CN"/>
              </w:rPr>
              <w:t>，</w:t>
            </w:r>
            <w:r>
              <w:rPr>
                <w:rFonts w:hint="eastAsia" w:ascii="宋体" w:hAnsi="宋体" w:eastAsia="宋体" w:cs="宋体"/>
                <w:sz w:val="24"/>
                <w:szCs w:val="24"/>
              </w:rPr>
              <w:t>得</w:t>
            </w:r>
            <w:r>
              <w:rPr>
                <w:rFonts w:hint="eastAsia" w:ascii="宋体" w:hAnsi="宋体" w:eastAsia="宋体" w:cs="宋体"/>
                <w:sz w:val="24"/>
                <w:szCs w:val="24"/>
                <w:lang w:val="en-US" w:eastAsia="zh-CN"/>
              </w:rPr>
              <w:t>15</w:t>
            </w:r>
            <w:r>
              <w:rPr>
                <w:rFonts w:hint="eastAsia" w:ascii="宋体" w:hAnsi="宋体" w:eastAsia="宋体" w:cs="宋体"/>
                <w:sz w:val="24"/>
                <w:szCs w:val="24"/>
              </w:rPr>
              <w:t>分；</w:t>
            </w:r>
          </w:p>
          <w:p>
            <w:pPr>
              <w:rPr>
                <w:rFonts w:hint="eastAsia" w:ascii="宋体" w:hAnsi="宋体" w:eastAsia="宋体" w:cs="宋体"/>
                <w:sz w:val="24"/>
                <w:szCs w:val="24"/>
              </w:rPr>
            </w:pPr>
            <w:r>
              <w:rPr>
                <w:rFonts w:hint="eastAsia" w:ascii="宋体" w:hAnsi="宋体" w:eastAsia="宋体" w:cs="宋体"/>
                <w:sz w:val="24"/>
                <w:szCs w:val="24"/>
              </w:rPr>
              <w:t>方案满足</w:t>
            </w:r>
            <w:r>
              <w:rPr>
                <w:rFonts w:hint="eastAsia" w:ascii="宋体" w:hAnsi="宋体" w:eastAsia="宋体" w:cs="宋体"/>
                <w:sz w:val="24"/>
                <w:szCs w:val="24"/>
                <w:lang w:val="en-US" w:eastAsia="zh-CN"/>
              </w:rPr>
              <w:t>采购人</w:t>
            </w:r>
            <w:r>
              <w:rPr>
                <w:rFonts w:hint="eastAsia" w:ascii="宋体" w:hAnsi="宋体" w:eastAsia="宋体" w:cs="宋体"/>
                <w:sz w:val="24"/>
                <w:szCs w:val="24"/>
              </w:rPr>
              <w:t>要求，项目实施计划安排合理的</w:t>
            </w:r>
            <w:r>
              <w:rPr>
                <w:rFonts w:hint="eastAsia" w:ascii="宋体" w:hAnsi="宋体" w:eastAsia="宋体" w:cs="宋体"/>
                <w:sz w:val="24"/>
                <w:szCs w:val="24"/>
                <w:lang w:eastAsia="zh-CN"/>
              </w:rPr>
              <w:t>，</w:t>
            </w:r>
            <w:r>
              <w:rPr>
                <w:rFonts w:hint="eastAsia" w:ascii="宋体" w:hAnsi="宋体" w:eastAsia="宋体" w:cs="宋体"/>
                <w:sz w:val="24"/>
                <w:szCs w:val="24"/>
              </w:rPr>
              <w:t>得1</w:t>
            </w:r>
            <w:r>
              <w:rPr>
                <w:rFonts w:hint="eastAsia" w:ascii="宋体" w:hAnsi="宋体" w:eastAsia="宋体" w:cs="宋体"/>
                <w:sz w:val="24"/>
                <w:szCs w:val="24"/>
                <w:lang w:val="en-US" w:eastAsia="zh-CN"/>
              </w:rPr>
              <w:t>0</w:t>
            </w:r>
            <w:r>
              <w:rPr>
                <w:rFonts w:hint="eastAsia" w:ascii="宋体" w:hAnsi="宋体" w:eastAsia="宋体" w:cs="宋体"/>
                <w:sz w:val="24"/>
                <w:szCs w:val="24"/>
              </w:rPr>
              <w:t>分；</w:t>
            </w:r>
          </w:p>
          <w:p>
            <w:pPr>
              <w:pStyle w:val="2"/>
              <w:ind w:firstLine="0"/>
              <w:rPr>
                <w:rFonts w:hint="eastAsia" w:ascii="宋体" w:hAnsi="宋体" w:eastAsia="宋体" w:cs="宋体"/>
                <w:sz w:val="24"/>
                <w:szCs w:val="24"/>
              </w:rPr>
            </w:pPr>
            <w:r>
              <w:rPr>
                <w:rFonts w:hint="eastAsia" w:ascii="宋体" w:hAnsi="宋体" w:eastAsia="宋体" w:cs="宋体"/>
                <w:sz w:val="24"/>
                <w:szCs w:val="24"/>
              </w:rPr>
              <w:t>方案基本满足</w:t>
            </w:r>
            <w:r>
              <w:rPr>
                <w:rFonts w:hint="eastAsia" w:ascii="宋体" w:hAnsi="宋体" w:eastAsia="宋体" w:cs="宋体"/>
                <w:sz w:val="24"/>
                <w:szCs w:val="24"/>
                <w:lang w:val="en-US" w:eastAsia="zh-CN"/>
              </w:rPr>
              <w:t>采购人</w:t>
            </w:r>
            <w:r>
              <w:rPr>
                <w:rFonts w:hint="eastAsia" w:ascii="宋体" w:hAnsi="宋体" w:eastAsia="宋体" w:cs="宋体"/>
                <w:sz w:val="24"/>
                <w:szCs w:val="24"/>
              </w:rPr>
              <w:t>要求，项目实施计划安排较合理的</w:t>
            </w:r>
            <w:r>
              <w:rPr>
                <w:rFonts w:hint="eastAsia" w:ascii="宋体" w:hAnsi="宋体" w:eastAsia="宋体" w:cs="宋体"/>
                <w:sz w:val="24"/>
                <w:szCs w:val="24"/>
                <w:lang w:eastAsia="zh-CN"/>
              </w:rPr>
              <w:t>，</w:t>
            </w:r>
            <w:r>
              <w:rPr>
                <w:rFonts w:hint="eastAsia" w:ascii="宋体" w:hAnsi="宋体" w:eastAsia="宋体" w:cs="宋体"/>
                <w:sz w:val="24"/>
                <w:szCs w:val="24"/>
              </w:rPr>
              <w:t>得</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p>
            <w:pPr>
              <w:widowControl/>
              <w:spacing w:line="340" w:lineRule="exact"/>
              <w:rPr>
                <w:rFonts w:hint="eastAsia" w:ascii="宋体" w:hAnsi="宋体" w:eastAsia="宋体" w:cs="宋体"/>
                <w:sz w:val="24"/>
                <w:szCs w:val="24"/>
              </w:rPr>
            </w:pPr>
            <w:r>
              <w:rPr>
                <w:rFonts w:hint="eastAsia" w:ascii="宋体" w:hAnsi="宋体" w:eastAsia="宋体" w:cs="宋体"/>
                <w:sz w:val="24"/>
                <w:szCs w:val="24"/>
              </w:rPr>
              <w:t>方案不能满足</w:t>
            </w:r>
            <w:r>
              <w:rPr>
                <w:rFonts w:hint="eastAsia" w:ascii="宋体" w:hAnsi="宋体" w:eastAsia="宋体" w:cs="宋体"/>
                <w:sz w:val="24"/>
                <w:szCs w:val="24"/>
                <w:lang w:val="en-US" w:eastAsia="zh-CN"/>
              </w:rPr>
              <w:t>采购人</w:t>
            </w:r>
            <w:r>
              <w:rPr>
                <w:rFonts w:hint="eastAsia" w:ascii="宋体" w:hAnsi="宋体" w:eastAsia="宋体" w:cs="宋体"/>
                <w:sz w:val="24"/>
                <w:szCs w:val="24"/>
              </w:rPr>
              <w:t>要求，各阶段工期安排不合理</w:t>
            </w:r>
            <w:r>
              <w:rPr>
                <w:rFonts w:hint="eastAsia" w:ascii="宋体" w:hAnsi="宋体" w:eastAsia="宋体" w:cs="宋体"/>
                <w:sz w:val="24"/>
                <w:szCs w:val="24"/>
                <w:lang w:eastAsia="zh-CN"/>
              </w:rPr>
              <w:t>，</w:t>
            </w:r>
            <w:r>
              <w:rPr>
                <w:rFonts w:hint="eastAsia" w:ascii="宋体" w:hAnsi="宋体" w:eastAsia="宋体" w:cs="宋体"/>
                <w:sz w:val="24"/>
                <w:szCs w:val="24"/>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3" w:hRule="atLeast"/>
          <w:jc w:val="center"/>
        </w:trPr>
        <w:tc>
          <w:tcPr>
            <w:tcW w:w="547" w:type="dxa"/>
            <w:vMerge w:val="continue"/>
            <w:vAlign w:val="center"/>
          </w:tcPr>
          <w:p>
            <w:pPr>
              <w:widowControl/>
              <w:spacing w:line="340" w:lineRule="exact"/>
              <w:rPr>
                <w:rFonts w:hint="eastAsia" w:ascii="宋体" w:hAnsi="宋体" w:eastAsia="宋体" w:cs="宋体"/>
                <w:sz w:val="24"/>
                <w:szCs w:val="24"/>
              </w:rPr>
            </w:pPr>
          </w:p>
        </w:tc>
        <w:tc>
          <w:tcPr>
            <w:tcW w:w="1228" w:type="dxa"/>
            <w:vMerge w:val="continue"/>
            <w:vAlign w:val="center"/>
          </w:tcPr>
          <w:p>
            <w:pPr>
              <w:spacing w:line="340" w:lineRule="exact"/>
              <w:rPr>
                <w:rFonts w:hint="eastAsia" w:ascii="宋体" w:hAnsi="宋体" w:eastAsia="宋体" w:cs="宋体"/>
                <w:sz w:val="24"/>
                <w:szCs w:val="24"/>
              </w:rPr>
            </w:pPr>
          </w:p>
        </w:tc>
        <w:tc>
          <w:tcPr>
            <w:tcW w:w="1876" w:type="dxa"/>
            <w:vAlign w:val="center"/>
          </w:tcPr>
          <w:p>
            <w:pPr>
              <w:widowControl/>
              <w:spacing w:line="340" w:lineRule="exact"/>
              <w:jc w:val="center"/>
              <w:rPr>
                <w:rFonts w:hint="eastAsia" w:ascii="宋体" w:hAnsi="宋体" w:eastAsia="宋体" w:cs="宋体"/>
                <w:position w:val="-1"/>
                <w:sz w:val="24"/>
                <w:szCs w:val="24"/>
                <w:lang w:eastAsia="zh-CN"/>
              </w:rPr>
            </w:pPr>
            <w:r>
              <w:rPr>
                <w:rFonts w:hint="eastAsia" w:ascii="宋体" w:hAnsi="宋体" w:eastAsia="宋体" w:cs="宋体"/>
                <w:sz w:val="24"/>
                <w:szCs w:val="24"/>
                <w:highlight w:val="none"/>
                <w:lang w:eastAsia="zh-CN"/>
              </w:rPr>
              <w:t>服务保障</w:t>
            </w:r>
          </w:p>
        </w:tc>
        <w:tc>
          <w:tcPr>
            <w:tcW w:w="836" w:type="dxa"/>
            <w:vAlign w:val="center"/>
          </w:tcPr>
          <w:p>
            <w:pPr>
              <w:widowControl/>
              <w:spacing w:line="34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分</w:t>
            </w:r>
          </w:p>
        </w:tc>
        <w:tc>
          <w:tcPr>
            <w:tcW w:w="4801" w:type="dxa"/>
            <w:vAlign w:val="top"/>
          </w:tcPr>
          <w:p>
            <w:pPr>
              <w:pStyle w:val="2"/>
              <w:ind w:firstLine="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针对本次会议的服务范围和职责要求制定服务保障方案，包括但不限于三方面（1）人员保障方案；（2）服务质量保障方案；（3）耗材保障方案。</w:t>
            </w:r>
          </w:p>
          <w:p>
            <w:pPr>
              <w:widowControl/>
              <w:spacing w:line="340" w:lineRule="exact"/>
              <w:rPr>
                <w:rFonts w:hint="eastAsia" w:ascii="宋体" w:hAnsi="宋体" w:eastAsia="宋体" w:cs="宋体"/>
                <w:position w:val="-1"/>
                <w:sz w:val="24"/>
                <w:szCs w:val="24"/>
              </w:rPr>
            </w:pPr>
            <w:r>
              <w:rPr>
                <w:rFonts w:hint="eastAsia" w:ascii="宋体" w:hAnsi="宋体" w:eastAsia="宋体" w:cs="宋体"/>
                <w:kern w:val="2"/>
                <w:sz w:val="24"/>
                <w:szCs w:val="24"/>
                <w:lang w:val="en-US" w:eastAsia="zh-CN" w:bidi="ar-SA"/>
              </w:rPr>
              <w:t>针对本次会议实际情况和实际需求制定服务保障方案，内容全面具体、逻辑清晰、方案专业，有利于采购人实施，每项得4分，最高得12分；任一项不能完全针对本次会议实际情况或提供了通用的保障措施，每项得2分；方案有缺陷或完全不满足要求，不得分。（缺陷是指凭空编造、内容前后不一致、前后逻辑错误，涉及的规范及标准错误、内容缺失、不适用于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8" w:hRule="atLeast"/>
          <w:jc w:val="center"/>
        </w:trPr>
        <w:tc>
          <w:tcPr>
            <w:tcW w:w="547" w:type="dxa"/>
            <w:vMerge w:val="continue"/>
            <w:vAlign w:val="center"/>
          </w:tcPr>
          <w:p>
            <w:pPr>
              <w:widowControl/>
              <w:spacing w:line="340" w:lineRule="exact"/>
              <w:rPr>
                <w:rFonts w:hint="eastAsia" w:ascii="宋体" w:hAnsi="宋体" w:eastAsia="宋体" w:cs="宋体"/>
                <w:sz w:val="24"/>
                <w:szCs w:val="24"/>
              </w:rPr>
            </w:pPr>
          </w:p>
        </w:tc>
        <w:tc>
          <w:tcPr>
            <w:tcW w:w="1228" w:type="dxa"/>
            <w:vMerge w:val="continue"/>
            <w:vAlign w:val="center"/>
          </w:tcPr>
          <w:p>
            <w:pPr>
              <w:spacing w:line="340" w:lineRule="exact"/>
              <w:rPr>
                <w:rFonts w:hint="eastAsia" w:ascii="宋体" w:hAnsi="宋体" w:eastAsia="宋体" w:cs="宋体"/>
                <w:sz w:val="24"/>
                <w:szCs w:val="24"/>
              </w:rPr>
            </w:pPr>
          </w:p>
        </w:tc>
        <w:tc>
          <w:tcPr>
            <w:tcW w:w="1876" w:type="dxa"/>
            <w:vAlign w:val="center"/>
          </w:tcPr>
          <w:p>
            <w:pPr>
              <w:widowControl/>
              <w:spacing w:line="34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管理制度</w:t>
            </w:r>
          </w:p>
        </w:tc>
        <w:tc>
          <w:tcPr>
            <w:tcW w:w="836" w:type="dxa"/>
            <w:vAlign w:val="center"/>
          </w:tcPr>
          <w:p>
            <w:pPr>
              <w:widowControl/>
              <w:spacing w:line="3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分</w:t>
            </w:r>
          </w:p>
        </w:tc>
        <w:tc>
          <w:tcPr>
            <w:tcW w:w="4801" w:type="dxa"/>
            <w:vAlign w:val="center"/>
          </w:tcPr>
          <w:p>
            <w:pPr>
              <w:pStyle w:val="2012"/>
              <w:widowControl/>
              <w:spacing w:line="340" w:lineRule="exact"/>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供应商拟定的管理制度包括（1）项目管理机构图；（2）工作职能组织运行图流程；（3）项目负责人的管理职责；（4）内部管理的职责分工；（5）日常管理制度和考核办法。</w:t>
            </w:r>
          </w:p>
          <w:p>
            <w:pPr>
              <w:pStyle w:val="2012"/>
              <w:widowControl/>
              <w:spacing w:line="340" w:lineRule="exact"/>
              <w:ind w:firstLine="0" w:firstLineChars="0"/>
              <w:rPr>
                <w:rFonts w:hint="eastAsia" w:ascii="宋体" w:hAnsi="宋体" w:eastAsia="宋体" w:cs="宋体"/>
                <w:sz w:val="24"/>
                <w:szCs w:val="24"/>
              </w:rPr>
            </w:pPr>
            <w:r>
              <w:rPr>
                <w:rFonts w:hint="eastAsia" w:ascii="宋体" w:hAnsi="宋体" w:eastAsia="宋体" w:cs="宋体"/>
                <w:kern w:val="2"/>
                <w:sz w:val="24"/>
                <w:szCs w:val="24"/>
                <w:lang w:val="en-US" w:eastAsia="zh-CN" w:bidi="ar-SA"/>
              </w:rPr>
              <w:t>管理制度方案内容全面、专业规范，得10分；管理制度方案内容较全面，但缺少专业知识或专业的规章制度，得7分； 管理制度方案5项有缺项，得4分；方案不提供或有严重缺陷，不得分。（严重缺陷是指凭空编造、内容前后不一致、前后逻辑错误、涉及的规范及标准错误、常识性错误）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0" w:hRule="atLeast"/>
          <w:jc w:val="center"/>
        </w:trPr>
        <w:tc>
          <w:tcPr>
            <w:tcW w:w="547" w:type="dxa"/>
            <w:vMerge w:val="continue"/>
            <w:vAlign w:val="center"/>
          </w:tcPr>
          <w:p>
            <w:pPr>
              <w:widowControl/>
              <w:spacing w:line="340" w:lineRule="exact"/>
              <w:rPr>
                <w:rFonts w:hint="eastAsia" w:ascii="宋体" w:hAnsi="宋体" w:eastAsia="宋体" w:cs="宋体"/>
                <w:sz w:val="24"/>
                <w:szCs w:val="24"/>
              </w:rPr>
            </w:pPr>
          </w:p>
        </w:tc>
        <w:tc>
          <w:tcPr>
            <w:tcW w:w="1228" w:type="dxa"/>
            <w:vMerge w:val="continue"/>
            <w:vAlign w:val="center"/>
          </w:tcPr>
          <w:p>
            <w:pPr>
              <w:spacing w:line="340" w:lineRule="exact"/>
              <w:rPr>
                <w:rFonts w:hint="eastAsia" w:ascii="宋体" w:hAnsi="宋体" w:eastAsia="宋体" w:cs="宋体"/>
                <w:sz w:val="24"/>
                <w:szCs w:val="24"/>
              </w:rPr>
            </w:pPr>
          </w:p>
        </w:tc>
        <w:tc>
          <w:tcPr>
            <w:tcW w:w="1876" w:type="dxa"/>
            <w:vAlign w:val="center"/>
          </w:tcPr>
          <w:p>
            <w:pPr>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应急预案</w:t>
            </w:r>
          </w:p>
        </w:tc>
        <w:tc>
          <w:tcPr>
            <w:tcW w:w="836" w:type="dxa"/>
            <w:vAlign w:val="center"/>
          </w:tcPr>
          <w:p>
            <w:pPr>
              <w:widowControl/>
              <w:spacing w:line="34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分</w:t>
            </w:r>
          </w:p>
        </w:tc>
        <w:tc>
          <w:tcPr>
            <w:tcW w:w="4801" w:type="dxa"/>
            <w:vAlign w:val="center"/>
          </w:tcPr>
          <w:p>
            <w:pPr>
              <w:widowControl/>
              <w:spacing w:line="340" w:lineRule="exac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供应商根据采购需求拟定完整的常规应急预案，包括（1）停水、停电、停暖；（2）食品中毒；（3）火灾；（4）突发事故处理方案；⑤触电预案。</w:t>
            </w:r>
          </w:p>
          <w:p>
            <w:pPr>
              <w:widowControl/>
              <w:spacing w:line="340" w:lineRule="exact"/>
              <w:rPr>
                <w:rFonts w:hint="eastAsia" w:ascii="宋体" w:hAnsi="宋体" w:eastAsia="宋体" w:cs="宋体"/>
                <w:sz w:val="24"/>
                <w:szCs w:val="24"/>
              </w:rPr>
            </w:pPr>
            <w:r>
              <w:rPr>
                <w:rFonts w:hint="eastAsia" w:ascii="宋体" w:hAnsi="宋体" w:eastAsia="宋体" w:cs="宋体"/>
                <w:kern w:val="2"/>
                <w:sz w:val="24"/>
                <w:szCs w:val="24"/>
                <w:lang w:val="en-US" w:eastAsia="zh-CN" w:bidi="ar-SA"/>
              </w:rPr>
              <w:t xml:space="preserve">各项管理体系健全、制度完善，应急保障措施到位，得10分；以上方案任一项不满足或有缺陷减2 分，最多减8分，不提供不得分。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3" w:hRule="atLeast"/>
          <w:jc w:val="center"/>
        </w:trPr>
        <w:tc>
          <w:tcPr>
            <w:tcW w:w="547" w:type="dxa"/>
            <w:vMerge w:val="continue"/>
            <w:vAlign w:val="center"/>
          </w:tcPr>
          <w:p>
            <w:pPr>
              <w:widowControl/>
              <w:spacing w:line="340" w:lineRule="exact"/>
              <w:rPr>
                <w:rFonts w:hint="eastAsia" w:ascii="宋体" w:hAnsi="宋体" w:eastAsia="宋体" w:cs="宋体"/>
                <w:sz w:val="24"/>
                <w:szCs w:val="24"/>
              </w:rPr>
            </w:pPr>
          </w:p>
        </w:tc>
        <w:tc>
          <w:tcPr>
            <w:tcW w:w="1228" w:type="dxa"/>
            <w:vMerge w:val="continue"/>
            <w:vAlign w:val="center"/>
          </w:tcPr>
          <w:p>
            <w:pPr>
              <w:spacing w:line="340" w:lineRule="exact"/>
              <w:rPr>
                <w:rFonts w:hint="eastAsia" w:ascii="宋体" w:hAnsi="宋体" w:eastAsia="宋体" w:cs="宋体"/>
                <w:sz w:val="24"/>
                <w:szCs w:val="24"/>
              </w:rPr>
            </w:pPr>
          </w:p>
        </w:tc>
        <w:tc>
          <w:tcPr>
            <w:tcW w:w="1876" w:type="dxa"/>
            <w:vAlign w:val="center"/>
          </w:tcPr>
          <w:p>
            <w:pPr>
              <w:spacing w:line="24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服务承诺及合理化建议</w:t>
            </w:r>
          </w:p>
        </w:tc>
        <w:tc>
          <w:tcPr>
            <w:tcW w:w="836" w:type="dxa"/>
            <w:vAlign w:val="center"/>
          </w:tcPr>
          <w:p>
            <w:pPr>
              <w:widowControl/>
              <w:spacing w:line="34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5分</w:t>
            </w:r>
          </w:p>
        </w:tc>
        <w:tc>
          <w:tcPr>
            <w:tcW w:w="4801" w:type="dxa"/>
            <w:vAlign w:val="center"/>
          </w:tcPr>
          <w:p>
            <w:pPr>
              <w:widowControl/>
              <w:spacing w:line="340" w:lineRule="exac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供应商服务质量、保障措施及相关服务承诺详细、完善、合理，得5分；</w:t>
            </w:r>
          </w:p>
          <w:p>
            <w:pPr>
              <w:widowControl/>
              <w:spacing w:line="340" w:lineRule="exac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服务保障及相关服务承诺较完善、较合理，得3分；</w:t>
            </w:r>
          </w:p>
          <w:p>
            <w:pPr>
              <w:widowControl/>
              <w:spacing w:line="340" w:lineRule="exac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服务保障及相关服务承诺一般，得1分；</w:t>
            </w:r>
          </w:p>
          <w:p>
            <w:pPr>
              <w:widowControl/>
              <w:spacing w:line="340" w:lineRule="exact"/>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bidi="ar-SA"/>
              </w:rPr>
              <w:t>未提供方案不得分。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547" w:type="dxa"/>
            <w:vMerge w:val="continue"/>
            <w:vAlign w:val="center"/>
          </w:tcPr>
          <w:p>
            <w:pPr>
              <w:widowControl/>
              <w:spacing w:line="340" w:lineRule="exact"/>
              <w:rPr>
                <w:rFonts w:hint="eastAsia" w:ascii="宋体" w:hAnsi="宋体" w:eastAsia="宋体" w:cs="宋体"/>
                <w:sz w:val="24"/>
                <w:szCs w:val="24"/>
              </w:rPr>
            </w:pPr>
          </w:p>
        </w:tc>
        <w:tc>
          <w:tcPr>
            <w:tcW w:w="1228" w:type="dxa"/>
            <w:vMerge w:val="continue"/>
            <w:vAlign w:val="center"/>
          </w:tcPr>
          <w:p>
            <w:pPr>
              <w:spacing w:line="340" w:lineRule="exact"/>
              <w:rPr>
                <w:rFonts w:hint="eastAsia" w:ascii="宋体" w:hAnsi="宋体" w:eastAsia="宋体" w:cs="宋体"/>
                <w:sz w:val="24"/>
                <w:szCs w:val="24"/>
              </w:rPr>
            </w:pPr>
          </w:p>
        </w:tc>
        <w:tc>
          <w:tcPr>
            <w:tcW w:w="1876" w:type="dxa"/>
            <w:vAlign w:val="center"/>
          </w:tcPr>
          <w:p>
            <w:pPr>
              <w:spacing w:line="24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保密承诺</w:t>
            </w:r>
          </w:p>
        </w:tc>
        <w:tc>
          <w:tcPr>
            <w:tcW w:w="836" w:type="dxa"/>
            <w:vAlign w:val="center"/>
          </w:tcPr>
          <w:p>
            <w:pPr>
              <w:widowControl/>
              <w:spacing w:line="34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3分</w:t>
            </w:r>
          </w:p>
        </w:tc>
        <w:tc>
          <w:tcPr>
            <w:tcW w:w="4801" w:type="dxa"/>
            <w:vAlign w:val="center"/>
          </w:tcPr>
          <w:p>
            <w:pPr>
              <w:widowControl/>
              <w:spacing w:line="340" w:lineRule="exac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供应商根据接待会议的保密要求制定</w:t>
            </w:r>
            <w:r>
              <w:rPr>
                <w:rFonts w:hint="eastAsia" w:ascii="宋体" w:hAnsi="宋体" w:cs="宋体"/>
                <w:kern w:val="2"/>
                <w:sz w:val="24"/>
                <w:szCs w:val="24"/>
                <w:highlight w:val="none"/>
                <w:lang w:val="en-US" w:eastAsia="zh-CN" w:bidi="ar-SA"/>
              </w:rPr>
              <w:t>合理有效的</w:t>
            </w:r>
            <w:r>
              <w:rPr>
                <w:rFonts w:hint="eastAsia" w:ascii="宋体" w:hAnsi="宋体" w:eastAsia="宋体" w:cs="宋体"/>
                <w:kern w:val="2"/>
                <w:sz w:val="24"/>
                <w:szCs w:val="24"/>
                <w:highlight w:val="none"/>
                <w:lang w:val="en-US" w:eastAsia="zh-CN" w:bidi="ar-SA"/>
              </w:rPr>
              <w:t>涉密接待方案，得3分；</w:t>
            </w:r>
          </w:p>
          <w:p>
            <w:pPr>
              <w:pStyle w:val="2"/>
              <w:ind w:left="0" w:leftChars="0" w:firstLine="0"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供应商根据接待会议的保密要求制定</w:t>
            </w:r>
            <w:r>
              <w:rPr>
                <w:rFonts w:hint="eastAsia" w:hAnsi="宋体" w:cs="宋体"/>
                <w:kern w:val="2"/>
                <w:sz w:val="24"/>
                <w:szCs w:val="24"/>
                <w:highlight w:val="none"/>
                <w:lang w:val="en-US" w:eastAsia="zh-CN" w:bidi="ar-SA"/>
              </w:rPr>
              <w:t>相对</w:t>
            </w:r>
            <w:r>
              <w:rPr>
                <w:rFonts w:hint="eastAsia" w:ascii="宋体" w:hAnsi="宋体" w:cs="宋体"/>
                <w:kern w:val="2"/>
                <w:sz w:val="24"/>
                <w:szCs w:val="24"/>
                <w:highlight w:val="none"/>
                <w:lang w:val="en-US" w:eastAsia="zh-CN" w:bidi="ar-SA"/>
              </w:rPr>
              <w:t>合理的</w:t>
            </w:r>
            <w:r>
              <w:rPr>
                <w:rFonts w:hint="eastAsia" w:ascii="宋体" w:hAnsi="宋体" w:eastAsia="宋体" w:cs="宋体"/>
                <w:kern w:val="2"/>
                <w:sz w:val="24"/>
                <w:szCs w:val="24"/>
                <w:highlight w:val="none"/>
                <w:lang w:val="en-US" w:eastAsia="zh-CN" w:bidi="ar-SA"/>
              </w:rPr>
              <w:t>涉密接待方案，得</w:t>
            </w:r>
            <w:r>
              <w:rPr>
                <w:rFonts w:hint="eastAsia" w:hAnsi="宋体" w:cs="宋体"/>
                <w:kern w:val="2"/>
                <w:sz w:val="24"/>
                <w:szCs w:val="24"/>
                <w:highlight w:val="none"/>
                <w:lang w:val="en-US" w:eastAsia="zh-CN" w:bidi="ar-SA"/>
              </w:rPr>
              <w:t>2</w:t>
            </w:r>
            <w:r>
              <w:rPr>
                <w:rFonts w:hint="eastAsia" w:ascii="宋体" w:hAnsi="宋体" w:eastAsia="宋体" w:cs="宋体"/>
                <w:kern w:val="2"/>
                <w:sz w:val="24"/>
                <w:szCs w:val="24"/>
                <w:highlight w:val="none"/>
                <w:lang w:val="en-US" w:eastAsia="zh-CN" w:bidi="ar-SA"/>
              </w:rPr>
              <w:t>分；</w:t>
            </w:r>
          </w:p>
          <w:p>
            <w:pPr>
              <w:widowControl/>
              <w:spacing w:line="340" w:lineRule="exac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供应商根据接待会议的保密要求制定</w:t>
            </w:r>
            <w:r>
              <w:rPr>
                <w:rFonts w:hint="eastAsia" w:ascii="宋体" w:hAnsi="宋体" w:cs="宋体"/>
                <w:kern w:val="2"/>
                <w:sz w:val="24"/>
                <w:szCs w:val="24"/>
                <w:highlight w:val="none"/>
                <w:lang w:val="en-US" w:eastAsia="zh-CN" w:bidi="ar-SA"/>
              </w:rPr>
              <w:t>的</w:t>
            </w:r>
            <w:r>
              <w:rPr>
                <w:rFonts w:hint="eastAsia" w:ascii="宋体" w:hAnsi="宋体" w:eastAsia="宋体" w:cs="宋体"/>
                <w:kern w:val="2"/>
                <w:sz w:val="24"/>
                <w:szCs w:val="24"/>
                <w:highlight w:val="none"/>
                <w:lang w:val="en-US" w:eastAsia="zh-CN" w:bidi="ar-SA"/>
              </w:rPr>
              <w:t>涉密接待方案</w:t>
            </w:r>
            <w:r>
              <w:rPr>
                <w:rFonts w:hint="eastAsia" w:ascii="宋体" w:hAnsi="宋体" w:cs="宋体"/>
                <w:kern w:val="2"/>
                <w:sz w:val="24"/>
                <w:szCs w:val="24"/>
                <w:highlight w:val="none"/>
                <w:lang w:val="en-US" w:eastAsia="zh-CN" w:bidi="ar-SA"/>
              </w:rPr>
              <w:t>一般</w:t>
            </w:r>
            <w:r>
              <w:rPr>
                <w:rFonts w:hint="eastAsia" w:ascii="宋体" w:hAnsi="宋体" w:eastAsia="宋体" w:cs="宋体"/>
                <w:kern w:val="2"/>
                <w:sz w:val="24"/>
                <w:szCs w:val="24"/>
                <w:highlight w:val="none"/>
                <w:lang w:val="en-US" w:eastAsia="zh-CN" w:bidi="ar-SA"/>
              </w:rPr>
              <w:t>，得</w:t>
            </w:r>
            <w:r>
              <w:rPr>
                <w:rFonts w:hint="eastAsia" w:hAnsi="宋体" w:cs="宋体"/>
                <w:kern w:val="2"/>
                <w:sz w:val="24"/>
                <w:szCs w:val="24"/>
                <w:highlight w:val="none"/>
                <w:lang w:val="en-US" w:eastAsia="zh-CN" w:bidi="ar-SA"/>
              </w:rPr>
              <w:t>1</w:t>
            </w:r>
            <w:r>
              <w:rPr>
                <w:rFonts w:hint="eastAsia" w:ascii="宋体" w:hAnsi="宋体" w:eastAsia="宋体" w:cs="宋体"/>
                <w:kern w:val="2"/>
                <w:sz w:val="24"/>
                <w:szCs w:val="24"/>
                <w:highlight w:val="none"/>
                <w:lang w:val="en-US" w:eastAsia="zh-CN" w:bidi="ar-SA"/>
              </w:rPr>
              <w:t>分；</w:t>
            </w:r>
          </w:p>
          <w:p>
            <w:pPr>
              <w:widowControl/>
              <w:spacing w:line="340" w:lineRule="exact"/>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bidi="ar-SA"/>
              </w:rPr>
              <w:t>不能根据接待会议的保密要求制定涉密接待方案</w:t>
            </w:r>
            <w:r>
              <w:rPr>
                <w:rFonts w:hint="eastAsia" w:ascii="宋体" w:hAnsi="宋体" w:cs="宋体"/>
                <w:kern w:val="2"/>
                <w:sz w:val="24"/>
                <w:szCs w:val="24"/>
                <w:highlight w:val="none"/>
                <w:lang w:val="en-US" w:eastAsia="zh-CN" w:bidi="ar-SA"/>
              </w:rPr>
              <w:t>或未提供</w:t>
            </w:r>
            <w:r>
              <w:rPr>
                <w:rFonts w:hint="eastAsia" w:ascii="宋体" w:hAnsi="宋体" w:eastAsia="宋体" w:cs="宋体"/>
                <w:kern w:val="2"/>
                <w:sz w:val="24"/>
                <w:szCs w:val="24"/>
                <w:highlight w:val="none"/>
                <w:lang w:val="en-US" w:eastAsia="zh-CN" w:bidi="ar-SA"/>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7" w:hRule="atLeast"/>
          <w:jc w:val="center"/>
        </w:trPr>
        <w:tc>
          <w:tcPr>
            <w:tcW w:w="547" w:type="dxa"/>
            <w:vMerge w:val="continue"/>
            <w:vAlign w:val="center"/>
          </w:tcPr>
          <w:p>
            <w:pPr>
              <w:widowControl/>
              <w:spacing w:line="340" w:lineRule="exact"/>
              <w:rPr>
                <w:rFonts w:hint="eastAsia" w:ascii="宋体" w:hAnsi="宋体" w:eastAsia="宋体" w:cs="宋体"/>
                <w:sz w:val="24"/>
                <w:szCs w:val="24"/>
              </w:rPr>
            </w:pPr>
          </w:p>
        </w:tc>
        <w:tc>
          <w:tcPr>
            <w:tcW w:w="1228" w:type="dxa"/>
            <w:vMerge w:val="continue"/>
            <w:vAlign w:val="center"/>
          </w:tcPr>
          <w:p>
            <w:pPr>
              <w:spacing w:line="340" w:lineRule="exact"/>
              <w:rPr>
                <w:rFonts w:hint="eastAsia" w:ascii="宋体" w:hAnsi="宋体" w:eastAsia="宋体" w:cs="宋体"/>
                <w:sz w:val="24"/>
                <w:szCs w:val="24"/>
              </w:rPr>
            </w:pPr>
          </w:p>
        </w:tc>
        <w:tc>
          <w:tcPr>
            <w:tcW w:w="1876" w:type="dxa"/>
            <w:vAlign w:val="center"/>
          </w:tcPr>
          <w:p>
            <w:pPr>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会议耗材</w:t>
            </w:r>
          </w:p>
        </w:tc>
        <w:tc>
          <w:tcPr>
            <w:tcW w:w="836" w:type="dxa"/>
            <w:vAlign w:val="center"/>
          </w:tcPr>
          <w:p>
            <w:pPr>
              <w:widowControl/>
              <w:spacing w:line="34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2分</w:t>
            </w:r>
          </w:p>
        </w:tc>
        <w:tc>
          <w:tcPr>
            <w:tcW w:w="4801" w:type="dxa"/>
            <w:vAlign w:val="center"/>
          </w:tcPr>
          <w:p>
            <w:pPr>
              <w:widowControl/>
              <w:spacing w:line="340" w:lineRule="exact"/>
              <w:rPr>
                <w:rFonts w:hint="eastAsia" w:ascii="宋体" w:hAnsi="宋体" w:eastAsia="宋体" w:cs="宋体"/>
                <w:sz w:val="24"/>
                <w:szCs w:val="24"/>
                <w:highlight w:val="none"/>
              </w:rPr>
            </w:pPr>
            <w:bookmarkStart w:id="713" w:name="OLE_LINK51"/>
            <w:r>
              <w:rPr>
                <w:rFonts w:hint="eastAsia" w:ascii="宋体" w:hAnsi="宋体" w:eastAsia="宋体" w:cs="宋体"/>
                <w:sz w:val="24"/>
                <w:szCs w:val="24"/>
                <w:highlight w:val="none"/>
              </w:rPr>
              <w:t>会议耗材供应承诺内容完整全面、能够满足采购人对会议服务的需求，品类丰富、耗材品质高</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得2</w:t>
            </w:r>
            <w:r>
              <w:rPr>
                <w:rFonts w:hint="eastAsia" w:ascii="宋体" w:hAnsi="宋体" w:eastAsia="宋体" w:cs="宋体"/>
                <w:sz w:val="24"/>
                <w:szCs w:val="24"/>
                <w:highlight w:val="none"/>
              </w:rPr>
              <w:t>分；</w:t>
            </w:r>
          </w:p>
          <w:p>
            <w:pPr>
              <w:widowControl/>
              <w:spacing w:line="3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会议耗材供应承诺满足采购需求，缺少明确的品类</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品质保证</w:t>
            </w:r>
            <w:r>
              <w:rPr>
                <w:rFonts w:hint="eastAsia" w:ascii="宋体" w:hAnsi="宋体" w:cs="宋体"/>
                <w:sz w:val="24"/>
                <w:szCs w:val="24"/>
                <w:highlight w:val="none"/>
                <w:lang w:eastAsia="zh-CN"/>
              </w:rPr>
              <w:t>或未提供，</w:t>
            </w:r>
            <w:r>
              <w:rPr>
                <w:rFonts w:hint="eastAsia" w:ascii="宋体" w:hAnsi="宋体" w:eastAsia="宋体" w:cs="宋体"/>
                <w:sz w:val="24"/>
                <w:szCs w:val="24"/>
                <w:highlight w:val="none"/>
              </w:rPr>
              <w:t>不得分。</w:t>
            </w:r>
          </w:p>
          <w:p>
            <w:pPr>
              <w:widowControl/>
              <w:spacing w:line="34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承诺格式自拟，需加盖供应商公章</w:t>
            </w:r>
            <w:r>
              <w:rPr>
                <w:rFonts w:hint="eastAsia" w:ascii="宋体" w:hAnsi="宋体" w:eastAsia="宋体" w:cs="宋体"/>
                <w:sz w:val="24"/>
                <w:szCs w:val="24"/>
                <w:highlight w:val="none"/>
                <w:lang w:eastAsia="zh-CN"/>
              </w:rPr>
              <w:t>）</w:t>
            </w:r>
            <w:bookmarkEnd w:id="7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2" w:hRule="atLeast"/>
          <w:jc w:val="center"/>
        </w:trPr>
        <w:tc>
          <w:tcPr>
            <w:tcW w:w="547" w:type="dxa"/>
            <w:vMerge w:val="restart"/>
            <w:vAlign w:val="center"/>
          </w:tcPr>
          <w:p>
            <w:pPr>
              <w:widowControl/>
              <w:spacing w:line="340" w:lineRule="exact"/>
              <w:rPr>
                <w:rFonts w:hint="eastAsia" w:ascii="宋体" w:hAnsi="宋体" w:eastAsia="宋体" w:cs="宋体"/>
                <w:sz w:val="24"/>
                <w:szCs w:val="24"/>
              </w:rPr>
            </w:pPr>
            <w:r>
              <w:rPr>
                <w:rFonts w:hint="eastAsia" w:ascii="宋体" w:hAnsi="宋体" w:eastAsia="宋体" w:cs="宋体"/>
                <w:sz w:val="24"/>
                <w:szCs w:val="24"/>
              </w:rPr>
              <w:t>3</w:t>
            </w:r>
          </w:p>
        </w:tc>
        <w:tc>
          <w:tcPr>
            <w:tcW w:w="1228" w:type="dxa"/>
            <w:vMerge w:val="restart"/>
            <w:vAlign w:val="center"/>
          </w:tcPr>
          <w:p>
            <w:pPr>
              <w:spacing w:line="340" w:lineRule="exact"/>
              <w:rPr>
                <w:rFonts w:hint="eastAsia" w:ascii="宋体" w:hAnsi="宋体" w:eastAsia="宋体" w:cs="宋体"/>
                <w:sz w:val="24"/>
                <w:szCs w:val="24"/>
              </w:rPr>
            </w:pPr>
            <w:r>
              <w:rPr>
                <w:rFonts w:hint="eastAsia" w:ascii="宋体" w:hAnsi="宋体" w:eastAsia="宋体" w:cs="宋体"/>
                <w:sz w:val="24"/>
                <w:szCs w:val="24"/>
              </w:rPr>
              <w:t>服务团队</w:t>
            </w:r>
          </w:p>
          <w:p>
            <w:pPr>
              <w:spacing w:line="340" w:lineRule="exact"/>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13</w:t>
            </w:r>
            <w:r>
              <w:rPr>
                <w:rFonts w:hint="eastAsia" w:ascii="宋体" w:hAnsi="宋体" w:eastAsia="宋体" w:cs="宋体"/>
                <w:sz w:val="24"/>
                <w:szCs w:val="24"/>
              </w:rPr>
              <w:t>分）</w:t>
            </w:r>
          </w:p>
        </w:tc>
        <w:tc>
          <w:tcPr>
            <w:tcW w:w="1876" w:type="dxa"/>
            <w:vAlign w:val="center"/>
          </w:tcPr>
          <w:p>
            <w:pPr>
              <w:widowControl/>
              <w:spacing w:line="34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highlight w:val="none"/>
                <w:lang w:eastAsia="zh-CN"/>
              </w:rPr>
              <w:t>项目负责人</w:t>
            </w:r>
          </w:p>
        </w:tc>
        <w:tc>
          <w:tcPr>
            <w:tcW w:w="836" w:type="dxa"/>
            <w:vAlign w:val="center"/>
          </w:tcPr>
          <w:p>
            <w:pPr>
              <w:widowControl/>
              <w:spacing w:line="3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w:t>
            </w:r>
          </w:p>
        </w:tc>
        <w:tc>
          <w:tcPr>
            <w:tcW w:w="4801" w:type="dxa"/>
            <w:vAlign w:val="center"/>
          </w:tcPr>
          <w:p>
            <w:pPr>
              <w:rPr>
                <w:rFonts w:hint="eastAsia" w:ascii="宋体" w:hAnsi="宋体" w:eastAsia="宋体" w:cs="宋体"/>
                <w:sz w:val="24"/>
                <w:szCs w:val="24"/>
              </w:rPr>
            </w:pPr>
            <w:r>
              <w:rPr>
                <w:rFonts w:hint="eastAsia" w:ascii="宋体" w:hAnsi="宋体" w:eastAsia="宋体" w:cs="宋体"/>
                <w:sz w:val="24"/>
                <w:szCs w:val="24"/>
              </w:rPr>
              <w:t>项目负责人具备专科（含）以上学历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有承接相关会议经验，</w:t>
            </w:r>
            <w:r>
              <w:rPr>
                <w:rFonts w:hint="eastAsia" w:ascii="宋体" w:hAnsi="宋体" w:eastAsia="宋体" w:cs="宋体"/>
                <w:sz w:val="24"/>
                <w:szCs w:val="24"/>
              </w:rPr>
              <w:t>得3分；</w:t>
            </w:r>
          </w:p>
          <w:p>
            <w:pPr>
              <w:rPr>
                <w:rFonts w:hint="eastAsia" w:ascii="宋体" w:hAnsi="宋体" w:eastAsia="宋体" w:cs="宋体"/>
                <w:sz w:val="24"/>
                <w:szCs w:val="24"/>
              </w:rPr>
            </w:pPr>
            <w:r>
              <w:rPr>
                <w:rFonts w:hint="eastAsia" w:ascii="宋体" w:hAnsi="宋体" w:eastAsia="宋体" w:cs="宋体"/>
                <w:sz w:val="24"/>
                <w:szCs w:val="24"/>
              </w:rPr>
              <w:t>项目负责人具备专科（含）以上学历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没有承接相关会议经验，</w:t>
            </w:r>
            <w:r>
              <w:rPr>
                <w:rFonts w:hint="eastAsia" w:ascii="宋体" w:hAnsi="宋体" w:eastAsia="宋体" w:cs="宋体"/>
                <w:sz w:val="24"/>
                <w:szCs w:val="24"/>
              </w:rPr>
              <w:t>得</w:t>
            </w:r>
            <w:r>
              <w:rPr>
                <w:rFonts w:hint="eastAsia" w:ascii="宋体" w:hAnsi="宋体" w:eastAsia="宋体" w:cs="宋体"/>
                <w:sz w:val="24"/>
                <w:szCs w:val="24"/>
                <w:lang w:val="en-US" w:eastAsia="zh-CN"/>
              </w:rPr>
              <w:t>1</w:t>
            </w:r>
            <w:r>
              <w:rPr>
                <w:rFonts w:hint="eastAsia" w:ascii="宋体" w:hAnsi="宋体" w:eastAsia="宋体" w:cs="宋体"/>
                <w:sz w:val="24"/>
                <w:szCs w:val="24"/>
              </w:rPr>
              <w:t>分；</w:t>
            </w:r>
          </w:p>
          <w:p>
            <w:pPr>
              <w:widowControl/>
              <w:numPr>
                <w:ilvl w:val="0"/>
                <w:numId w:val="0"/>
              </w:numPr>
              <w:spacing w:line="340" w:lineRule="exact"/>
              <w:rPr>
                <w:rFonts w:hint="eastAsia" w:ascii="宋体" w:hAnsi="宋体" w:eastAsia="宋体" w:cs="宋体"/>
                <w:sz w:val="24"/>
                <w:szCs w:val="24"/>
                <w:lang w:eastAsia="zh-CN"/>
              </w:rPr>
            </w:pPr>
            <w:r>
              <w:rPr>
                <w:rFonts w:hint="eastAsia" w:ascii="宋体" w:hAnsi="宋体" w:eastAsia="宋体" w:cs="宋体"/>
                <w:sz w:val="24"/>
                <w:szCs w:val="24"/>
              </w:rPr>
              <w:t>项目负责人具备专科（不含）以</w:t>
            </w:r>
            <w:r>
              <w:rPr>
                <w:rFonts w:hint="eastAsia" w:ascii="宋体" w:hAnsi="宋体" w:eastAsia="宋体" w:cs="宋体"/>
                <w:sz w:val="24"/>
                <w:szCs w:val="24"/>
                <w:lang w:val="en-US" w:eastAsia="zh-CN"/>
              </w:rPr>
              <w:t>下</w:t>
            </w:r>
            <w:r>
              <w:rPr>
                <w:rFonts w:hint="eastAsia" w:ascii="宋体" w:hAnsi="宋体" w:eastAsia="宋体" w:cs="宋体"/>
                <w:sz w:val="24"/>
                <w:szCs w:val="24"/>
              </w:rPr>
              <w:t>学历</w:t>
            </w:r>
            <w:r>
              <w:rPr>
                <w:rFonts w:hint="eastAsia" w:ascii="宋体" w:hAnsi="宋体" w:eastAsia="宋体" w:cs="宋体"/>
                <w:sz w:val="24"/>
                <w:szCs w:val="24"/>
                <w:lang w:eastAsia="zh-CN"/>
              </w:rPr>
              <w:t>，</w:t>
            </w:r>
            <w:r>
              <w:rPr>
                <w:rFonts w:hint="eastAsia" w:ascii="宋体" w:hAnsi="宋体" w:eastAsia="宋体" w:cs="宋体"/>
                <w:sz w:val="24"/>
                <w:szCs w:val="24"/>
              </w:rPr>
              <w:t>得0分</w:t>
            </w:r>
            <w:r>
              <w:rPr>
                <w:rFonts w:hint="eastAsia" w:ascii="宋体" w:hAnsi="宋体" w:eastAsia="宋体" w:cs="宋体"/>
                <w:sz w:val="24"/>
                <w:szCs w:val="24"/>
                <w:lang w:eastAsia="zh-CN"/>
              </w:rPr>
              <w:t>。</w:t>
            </w:r>
          </w:p>
          <w:p>
            <w:pPr>
              <w:widowControl/>
              <w:numPr>
                <w:ilvl w:val="0"/>
                <w:numId w:val="0"/>
              </w:numPr>
              <w:spacing w:line="340" w:lineRule="exact"/>
              <w:rPr>
                <w:rFonts w:hint="eastAsia" w:ascii="宋体" w:hAnsi="宋体" w:eastAsia="宋体" w:cs="宋体"/>
                <w:color w:val="auto"/>
                <w:sz w:val="24"/>
                <w:szCs w:val="24"/>
                <w:highlight w:val="none"/>
              </w:rPr>
            </w:pPr>
            <w:r>
              <w:rPr>
                <w:rFonts w:hint="eastAsia" w:ascii="宋体" w:hAnsi="宋体" w:eastAsia="宋体" w:cs="宋体"/>
                <w:sz w:val="24"/>
                <w:szCs w:val="24"/>
                <w:lang w:val="en-US" w:eastAsia="zh-CN"/>
              </w:rPr>
              <w:t>（需提供学历证明和个人工作履历并加盖供应商公章）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5" w:hRule="atLeast"/>
          <w:jc w:val="center"/>
        </w:trPr>
        <w:tc>
          <w:tcPr>
            <w:tcW w:w="547" w:type="dxa"/>
            <w:vMerge w:val="continue"/>
            <w:vAlign w:val="center"/>
          </w:tcPr>
          <w:p>
            <w:pPr>
              <w:widowControl/>
              <w:spacing w:line="340" w:lineRule="exact"/>
              <w:rPr>
                <w:rFonts w:hint="eastAsia" w:ascii="宋体" w:hAnsi="宋体" w:eastAsia="宋体" w:cs="宋体"/>
                <w:sz w:val="24"/>
                <w:szCs w:val="24"/>
              </w:rPr>
            </w:pPr>
          </w:p>
        </w:tc>
        <w:tc>
          <w:tcPr>
            <w:tcW w:w="1228" w:type="dxa"/>
            <w:vMerge w:val="continue"/>
            <w:vAlign w:val="center"/>
          </w:tcPr>
          <w:p>
            <w:pPr>
              <w:spacing w:line="340" w:lineRule="exact"/>
              <w:rPr>
                <w:rFonts w:hint="eastAsia" w:ascii="宋体" w:hAnsi="宋体" w:eastAsia="宋体" w:cs="宋体"/>
                <w:sz w:val="24"/>
                <w:szCs w:val="24"/>
              </w:rPr>
            </w:pPr>
          </w:p>
        </w:tc>
        <w:tc>
          <w:tcPr>
            <w:tcW w:w="1876" w:type="dxa"/>
            <w:vAlign w:val="center"/>
          </w:tcPr>
          <w:p>
            <w:pPr>
              <w:widowControl/>
              <w:spacing w:line="340" w:lineRule="exact"/>
              <w:jc w:val="center"/>
              <w:rPr>
                <w:rFonts w:hint="eastAsia" w:ascii="宋体" w:hAnsi="宋体" w:eastAsia="宋体" w:cs="宋体"/>
                <w:color w:val="auto"/>
                <w:sz w:val="24"/>
                <w:szCs w:val="24"/>
              </w:rPr>
            </w:pPr>
            <w:r>
              <w:rPr>
                <w:rFonts w:hint="eastAsia" w:ascii="宋体" w:hAnsi="宋体" w:eastAsia="宋体" w:cs="宋体"/>
                <w:b w:val="0"/>
                <w:bCs/>
                <w:color w:val="auto"/>
                <w:sz w:val="24"/>
                <w:szCs w:val="24"/>
                <w:highlight w:val="none"/>
                <w:lang w:val="en-US" w:eastAsia="zh-CN"/>
              </w:rPr>
              <w:t>团队岗位分配</w:t>
            </w:r>
          </w:p>
        </w:tc>
        <w:tc>
          <w:tcPr>
            <w:tcW w:w="836" w:type="dxa"/>
            <w:vAlign w:val="center"/>
          </w:tcPr>
          <w:p>
            <w:pPr>
              <w:widowControl/>
              <w:spacing w:line="3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分</w:t>
            </w:r>
          </w:p>
        </w:tc>
        <w:tc>
          <w:tcPr>
            <w:tcW w:w="4801" w:type="dxa"/>
            <w:vAlign w:val="center"/>
          </w:tcPr>
          <w:p>
            <w:pPr>
              <w:rPr>
                <w:rFonts w:hint="eastAsia" w:ascii="宋体" w:hAnsi="宋体" w:eastAsia="宋体" w:cs="宋体"/>
                <w:sz w:val="24"/>
                <w:szCs w:val="24"/>
              </w:rPr>
            </w:pPr>
            <w:r>
              <w:rPr>
                <w:rFonts w:hint="eastAsia" w:ascii="宋体" w:hAnsi="宋体" w:eastAsia="宋体" w:cs="宋体"/>
                <w:sz w:val="24"/>
                <w:szCs w:val="24"/>
              </w:rPr>
              <w:t>拟派往本项目服务团队成员岗位分配合理，完全能满足本项目需要</w:t>
            </w:r>
            <w:r>
              <w:rPr>
                <w:rFonts w:hint="eastAsia" w:ascii="宋体" w:hAnsi="宋体" w:eastAsia="宋体" w:cs="宋体"/>
                <w:sz w:val="24"/>
                <w:szCs w:val="24"/>
                <w:lang w:eastAsia="zh-CN"/>
              </w:rPr>
              <w:t>，</w:t>
            </w:r>
            <w:r>
              <w:rPr>
                <w:rFonts w:hint="eastAsia" w:ascii="宋体" w:hAnsi="宋体" w:eastAsia="宋体" w:cs="宋体"/>
                <w:sz w:val="24"/>
                <w:szCs w:val="24"/>
              </w:rPr>
              <w:t>得7分；</w:t>
            </w:r>
          </w:p>
          <w:p>
            <w:pPr>
              <w:rPr>
                <w:rFonts w:hint="eastAsia" w:ascii="宋体" w:hAnsi="宋体" w:eastAsia="宋体" w:cs="宋体"/>
                <w:sz w:val="24"/>
                <w:szCs w:val="24"/>
              </w:rPr>
            </w:pPr>
            <w:r>
              <w:rPr>
                <w:rFonts w:hint="eastAsia" w:ascii="宋体" w:hAnsi="宋体" w:eastAsia="宋体" w:cs="宋体"/>
                <w:sz w:val="24"/>
                <w:szCs w:val="24"/>
              </w:rPr>
              <w:t>拟派往本项目服务团队成员岗位分配较合理，基本能满足本项目需要</w:t>
            </w:r>
            <w:r>
              <w:rPr>
                <w:rFonts w:hint="eastAsia" w:ascii="宋体" w:hAnsi="宋体" w:eastAsia="宋体" w:cs="宋体"/>
                <w:sz w:val="24"/>
                <w:szCs w:val="24"/>
                <w:lang w:eastAsia="zh-CN"/>
              </w:rPr>
              <w:t>，</w:t>
            </w:r>
            <w:r>
              <w:rPr>
                <w:rFonts w:hint="eastAsia" w:ascii="宋体" w:hAnsi="宋体" w:eastAsia="宋体" w:cs="宋体"/>
                <w:sz w:val="24"/>
                <w:szCs w:val="24"/>
              </w:rPr>
              <w:t>得4分；</w:t>
            </w:r>
          </w:p>
          <w:p>
            <w:pPr>
              <w:rPr>
                <w:rFonts w:hint="eastAsia" w:ascii="宋体" w:hAnsi="宋体" w:eastAsia="宋体" w:cs="宋体"/>
                <w:sz w:val="24"/>
                <w:szCs w:val="24"/>
              </w:rPr>
            </w:pPr>
            <w:r>
              <w:rPr>
                <w:rFonts w:hint="eastAsia" w:ascii="宋体" w:hAnsi="宋体" w:eastAsia="宋体" w:cs="宋体"/>
                <w:sz w:val="24"/>
                <w:szCs w:val="24"/>
              </w:rPr>
              <w:t>拟派往本项目服务团队成员岗位分配不明确，不能满足本项目需要</w:t>
            </w:r>
            <w:r>
              <w:rPr>
                <w:rFonts w:hint="eastAsia" w:ascii="宋体" w:hAnsi="宋体" w:eastAsia="宋体" w:cs="宋体"/>
                <w:sz w:val="24"/>
                <w:szCs w:val="24"/>
                <w:lang w:eastAsia="zh-CN"/>
              </w:rPr>
              <w:t>，</w:t>
            </w:r>
            <w:r>
              <w:rPr>
                <w:rFonts w:hint="eastAsia" w:ascii="宋体" w:hAnsi="宋体" w:eastAsia="宋体" w:cs="宋体"/>
                <w:sz w:val="24"/>
                <w:szCs w:val="24"/>
              </w:rPr>
              <w:t>得2分</w:t>
            </w:r>
            <w:r>
              <w:rPr>
                <w:rFonts w:hint="eastAsia" w:ascii="宋体" w:hAnsi="宋体" w:eastAsia="宋体" w:cs="宋体"/>
                <w:sz w:val="24"/>
                <w:szCs w:val="24"/>
                <w:lang w:eastAsia="zh-CN"/>
              </w:rPr>
              <w:t>；</w:t>
            </w:r>
          </w:p>
          <w:p>
            <w:pPr>
              <w:pStyle w:val="2"/>
              <w:ind w:left="0" w:leftChars="0" w:firstLine="0" w:firstLineChars="0"/>
              <w:rPr>
                <w:rFonts w:hint="eastAsia" w:ascii="宋体" w:hAnsi="宋体" w:eastAsia="宋体" w:cs="宋体"/>
                <w:color w:val="auto"/>
                <w:sz w:val="24"/>
                <w:szCs w:val="24"/>
              </w:rPr>
            </w:pPr>
            <w:r>
              <w:rPr>
                <w:rFonts w:hint="eastAsia" w:ascii="宋体" w:hAnsi="宋体" w:eastAsia="宋体" w:cs="宋体"/>
                <w:sz w:val="24"/>
                <w:szCs w:val="24"/>
              </w:rPr>
              <w:t>未提供方案不得分。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8" w:hRule="atLeast"/>
          <w:jc w:val="center"/>
        </w:trPr>
        <w:tc>
          <w:tcPr>
            <w:tcW w:w="547" w:type="dxa"/>
            <w:vMerge w:val="continue"/>
            <w:vAlign w:val="center"/>
          </w:tcPr>
          <w:p>
            <w:pPr>
              <w:widowControl/>
              <w:spacing w:line="340" w:lineRule="exact"/>
              <w:rPr>
                <w:rFonts w:hint="eastAsia" w:ascii="宋体" w:hAnsi="宋体" w:eastAsia="宋体" w:cs="宋体"/>
                <w:sz w:val="24"/>
                <w:szCs w:val="24"/>
              </w:rPr>
            </w:pPr>
          </w:p>
        </w:tc>
        <w:tc>
          <w:tcPr>
            <w:tcW w:w="1228" w:type="dxa"/>
            <w:vMerge w:val="continue"/>
            <w:vAlign w:val="center"/>
          </w:tcPr>
          <w:p>
            <w:pPr>
              <w:spacing w:line="340" w:lineRule="exact"/>
              <w:rPr>
                <w:rFonts w:hint="eastAsia" w:ascii="宋体" w:hAnsi="宋体" w:eastAsia="宋体" w:cs="宋体"/>
                <w:sz w:val="24"/>
                <w:szCs w:val="24"/>
              </w:rPr>
            </w:pPr>
          </w:p>
        </w:tc>
        <w:tc>
          <w:tcPr>
            <w:tcW w:w="1876" w:type="dxa"/>
            <w:vAlign w:val="center"/>
          </w:tcPr>
          <w:p>
            <w:pPr>
              <w:widowControl/>
              <w:spacing w:line="34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服务人员</w:t>
            </w:r>
          </w:p>
        </w:tc>
        <w:tc>
          <w:tcPr>
            <w:tcW w:w="836" w:type="dxa"/>
            <w:vAlign w:val="center"/>
          </w:tcPr>
          <w:p>
            <w:pPr>
              <w:widowControl/>
              <w:spacing w:line="34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分</w:t>
            </w:r>
          </w:p>
        </w:tc>
        <w:tc>
          <w:tcPr>
            <w:tcW w:w="4801" w:type="dxa"/>
            <w:vAlign w:val="center"/>
          </w:tcPr>
          <w:p>
            <w:pPr>
              <w:rPr>
                <w:rFonts w:hint="eastAsia" w:ascii="宋体" w:hAnsi="宋体" w:eastAsia="宋体" w:cs="宋体"/>
                <w:sz w:val="24"/>
                <w:szCs w:val="24"/>
                <w:lang w:eastAsia="zh-CN"/>
              </w:rPr>
            </w:pPr>
            <w:r>
              <w:rPr>
                <w:rFonts w:hint="eastAsia" w:ascii="宋体" w:hAnsi="宋体" w:eastAsia="宋体" w:cs="宋体"/>
                <w:sz w:val="24"/>
                <w:szCs w:val="24"/>
              </w:rPr>
              <w:t>服务人员政治可靠、品行端正、工作责任心强，具有良好的职业道德，服从组织管理，有较好的沟通能力，能够较好地处理与服务对象的关系，</w:t>
            </w:r>
            <w:r>
              <w:rPr>
                <w:rFonts w:hint="eastAsia" w:ascii="宋体" w:hAnsi="宋体" w:eastAsia="宋体" w:cs="宋体"/>
                <w:sz w:val="24"/>
                <w:szCs w:val="24"/>
                <w:lang w:eastAsia="zh-CN"/>
              </w:rPr>
              <w:t>需</w:t>
            </w:r>
            <w:r>
              <w:rPr>
                <w:rFonts w:hint="eastAsia" w:ascii="宋体" w:hAnsi="宋体" w:eastAsia="宋体" w:cs="宋体"/>
                <w:sz w:val="24"/>
                <w:szCs w:val="24"/>
              </w:rPr>
              <w:t>提供</w:t>
            </w:r>
            <w:r>
              <w:rPr>
                <w:rFonts w:hint="eastAsia" w:ascii="宋体" w:hAnsi="宋体" w:eastAsia="宋体" w:cs="宋体"/>
                <w:sz w:val="24"/>
                <w:szCs w:val="24"/>
                <w:lang w:eastAsia="zh-CN"/>
              </w:rPr>
              <w:t>一份包含服务人员所有人</w:t>
            </w:r>
            <w:r>
              <w:rPr>
                <w:rFonts w:hint="eastAsia" w:ascii="宋体" w:hAnsi="宋体" w:eastAsia="宋体" w:cs="宋体"/>
                <w:sz w:val="24"/>
                <w:szCs w:val="24"/>
              </w:rPr>
              <w:t>无违法犯罪记录的承诺书</w:t>
            </w:r>
            <w:r>
              <w:rPr>
                <w:rFonts w:hint="eastAsia" w:ascii="宋体" w:hAnsi="宋体" w:eastAsia="宋体" w:cs="宋体"/>
                <w:sz w:val="24"/>
                <w:szCs w:val="24"/>
                <w:lang w:eastAsia="zh-CN"/>
              </w:rPr>
              <w:t>，</w:t>
            </w:r>
            <w:r>
              <w:rPr>
                <w:rFonts w:hint="eastAsia" w:ascii="宋体" w:hAnsi="宋体" w:eastAsia="宋体" w:cs="宋体"/>
                <w:sz w:val="24"/>
                <w:szCs w:val="24"/>
              </w:rPr>
              <w:t>得3 分（承诺书</w:t>
            </w:r>
            <w:r>
              <w:rPr>
                <w:rFonts w:hint="eastAsia" w:ascii="宋体" w:hAnsi="宋体" w:eastAsia="宋体" w:cs="宋体"/>
                <w:sz w:val="24"/>
                <w:szCs w:val="24"/>
                <w:lang w:val="en-US" w:eastAsia="zh-CN"/>
              </w:rPr>
              <w:t>自拟并</w:t>
            </w:r>
            <w:r>
              <w:rPr>
                <w:rFonts w:hint="eastAsia" w:ascii="宋体" w:hAnsi="宋体" w:eastAsia="宋体" w:cs="宋体"/>
                <w:sz w:val="24"/>
                <w:szCs w:val="24"/>
              </w:rPr>
              <w:t>加盖</w:t>
            </w:r>
            <w:r>
              <w:rPr>
                <w:rFonts w:hint="eastAsia" w:ascii="宋体" w:hAnsi="宋体" w:eastAsia="宋体" w:cs="宋体"/>
                <w:sz w:val="24"/>
                <w:szCs w:val="24"/>
                <w:lang w:val="en-US" w:eastAsia="zh-CN"/>
              </w:rPr>
              <w:t>供应商</w:t>
            </w:r>
            <w:r>
              <w:rPr>
                <w:rFonts w:hint="eastAsia" w:ascii="宋体" w:hAnsi="宋体" w:eastAsia="宋体" w:cs="宋体"/>
                <w:sz w:val="24"/>
                <w:szCs w:val="24"/>
              </w:rPr>
              <w:t>公章）</w:t>
            </w:r>
            <w:r>
              <w:rPr>
                <w:rFonts w:hint="eastAsia" w:ascii="宋体" w:hAnsi="宋体" w:eastAsia="宋体" w:cs="宋体"/>
                <w:sz w:val="24"/>
                <w:szCs w:val="24"/>
                <w:lang w:eastAsia="zh-CN"/>
              </w:rPr>
              <w:t>；</w:t>
            </w:r>
          </w:p>
          <w:p>
            <w:pPr>
              <w:numPr>
                <w:ilvl w:val="0"/>
                <w:numId w:val="0"/>
              </w:numPr>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未提供不得分。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9" w:hRule="atLeast"/>
          <w:jc w:val="center"/>
        </w:trPr>
        <w:tc>
          <w:tcPr>
            <w:tcW w:w="547" w:type="dxa"/>
            <w:vAlign w:val="center"/>
          </w:tcPr>
          <w:p>
            <w:pPr>
              <w:widowControl/>
              <w:spacing w:line="340" w:lineRule="exact"/>
              <w:jc w:val="center"/>
              <w:rPr>
                <w:rFonts w:hint="eastAsia" w:ascii="宋体" w:hAnsi="宋体" w:eastAsia="宋体" w:cs="宋体"/>
                <w:sz w:val="24"/>
                <w:szCs w:val="24"/>
              </w:rPr>
            </w:pPr>
            <w:r>
              <w:rPr>
                <w:rFonts w:hint="eastAsia" w:ascii="宋体" w:hAnsi="宋体" w:eastAsia="宋体" w:cs="宋体"/>
                <w:sz w:val="24"/>
                <w:szCs w:val="24"/>
              </w:rPr>
              <w:t>4</w:t>
            </w:r>
          </w:p>
        </w:tc>
        <w:tc>
          <w:tcPr>
            <w:tcW w:w="1228" w:type="dxa"/>
            <w:vAlign w:val="center"/>
          </w:tcPr>
          <w:p>
            <w:pPr>
              <w:widowControl/>
              <w:spacing w:line="340" w:lineRule="exact"/>
              <w:jc w:val="center"/>
              <w:rPr>
                <w:rFonts w:hint="eastAsia" w:ascii="宋体" w:hAnsi="宋体" w:eastAsia="宋体" w:cs="宋体"/>
                <w:sz w:val="24"/>
                <w:szCs w:val="24"/>
              </w:rPr>
            </w:pPr>
            <w:bookmarkStart w:id="714" w:name="OLE_LINK53"/>
            <w:bookmarkStart w:id="715" w:name="OLE_LINK52"/>
            <w:r>
              <w:rPr>
                <w:rFonts w:hint="eastAsia" w:ascii="宋体" w:hAnsi="宋体" w:eastAsia="宋体" w:cs="宋体"/>
                <w:sz w:val="24"/>
                <w:szCs w:val="24"/>
                <w:highlight w:val="none"/>
                <w:lang w:eastAsia="zh-CN"/>
              </w:rPr>
              <w:t>供应商业绩</w:t>
            </w:r>
            <w:bookmarkEnd w:id="714"/>
          </w:p>
          <w:bookmarkEnd w:id="715"/>
          <w:p>
            <w:pPr>
              <w:widowControl/>
              <w:spacing w:line="340" w:lineRule="exact"/>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20</w:t>
            </w:r>
            <w:r>
              <w:rPr>
                <w:rFonts w:hint="eastAsia" w:ascii="宋体" w:hAnsi="宋体" w:eastAsia="宋体" w:cs="宋体"/>
                <w:sz w:val="24"/>
                <w:szCs w:val="24"/>
              </w:rPr>
              <w:t>分）</w:t>
            </w:r>
          </w:p>
        </w:tc>
        <w:tc>
          <w:tcPr>
            <w:tcW w:w="7513" w:type="dxa"/>
            <w:gridSpan w:val="3"/>
            <w:vAlign w:val="center"/>
          </w:tcPr>
          <w:p>
            <w:pPr>
              <w:widowControl/>
              <w:spacing w:line="340" w:lineRule="exact"/>
              <w:rPr>
                <w:rFonts w:hint="eastAsia" w:ascii="宋体" w:hAnsi="宋体" w:eastAsia="宋体" w:cs="宋体"/>
                <w:sz w:val="24"/>
                <w:szCs w:val="24"/>
              </w:rPr>
            </w:pPr>
            <w:r>
              <w:rPr>
                <w:rFonts w:hint="eastAsia" w:ascii="宋体" w:hAnsi="宋体" w:eastAsia="宋体" w:cs="宋体"/>
                <w:sz w:val="24"/>
                <w:szCs w:val="24"/>
              </w:rPr>
              <w:t>提供近</w:t>
            </w:r>
            <w:r>
              <w:rPr>
                <w:rFonts w:hint="eastAsia" w:ascii="宋体" w:hAnsi="宋体" w:eastAsia="宋体" w:cs="宋体"/>
                <w:sz w:val="24"/>
                <w:szCs w:val="24"/>
                <w:lang w:val="en-US" w:eastAsia="zh-CN"/>
              </w:rPr>
              <w:t>3</w:t>
            </w:r>
            <w:r>
              <w:rPr>
                <w:rFonts w:hint="eastAsia" w:ascii="宋体" w:hAnsi="宋体" w:eastAsia="宋体" w:cs="宋体"/>
                <w:sz w:val="24"/>
                <w:szCs w:val="24"/>
              </w:rPr>
              <w:t>年（自20</w:t>
            </w:r>
            <w:r>
              <w:rPr>
                <w:rFonts w:hint="eastAsia" w:ascii="宋体" w:hAnsi="宋体" w:eastAsia="宋体" w:cs="宋体"/>
                <w:sz w:val="24"/>
                <w:szCs w:val="24"/>
                <w:lang w:val="en-US" w:eastAsia="zh-CN"/>
              </w:rPr>
              <w:t>22</w:t>
            </w:r>
            <w:r>
              <w:rPr>
                <w:rFonts w:hint="eastAsia" w:ascii="宋体" w:hAnsi="宋体" w:eastAsia="宋体" w:cs="宋体"/>
                <w:sz w:val="24"/>
                <w:szCs w:val="24"/>
              </w:rPr>
              <w:t>年1</w:t>
            </w:r>
            <w:r>
              <w:rPr>
                <w:rFonts w:hint="eastAsia" w:ascii="宋体" w:hAnsi="宋体" w:eastAsia="宋体" w:cs="宋体"/>
                <w:sz w:val="24"/>
                <w:szCs w:val="24"/>
                <w:lang w:val="en-US" w:eastAsia="zh-CN"/>
              </w:rPr>
              <w:t>2</w:t>
            </w:r>
            <w:r>
              <w:rPr>
                <w:rFonts w:hint="eastAsia" w:ascii="宋体" w:hAnsi="宋体" w:eastAsia="宋体" w:cs="宋体"/>
                <w:sz w:val="24"/>
                <w:szCs w:val="24"/>
              </w:rPr>
              <w:t>月至今）（</w:t>
            </w:r>
            <w:r>
              <w:rPr>
                <w:rFonts w:hint="eastAsia" w:ascii="宋体" w:hAnsi="宋体" w:eastAsia="宋体" w:cs="宋体"/>
                <w:sz w:val="24"/>
                <w:szCs w:val="24"/>
                <w:lang w:val="en-US" w:eastAsia="zh-CN"/>
              </w:rPr>
              <w:t>以</w:t>
            </w:r>
            <w:r>
              <w:rPr>
                <w:rFonts w:hint="eastAsia" w:ascii="宋体" w:hAnsi="宋体" w:eastAsia="宋体" w:cs="宋体"/>
                <w:sz w:val="24"/>
                <w:szCs w:val="24"/>
              </w:rPr>
              <w:t>合同签订时间为准）类似项目业绩</w:t>
            </w:r>
            <w:r>
              <w:rPr>
                <w:rFonts w:hint="eastAsia" w:ascii="宋体" w:hAnsi="宋体" w:eastAsia="宋体" w:cs="宋体"/>
                <w:sz w:val="24"/>
                <w:szCs w:val="24"/>
                <w:lang w:eastAsia="zh-CN"/>
              </w:rPr>
              <w:t>，需</w:t>
            </w:r>
            <w:r>
              <w:rPr>
                <w:rFonts w:hint="eastAsia" w:ascii="宋体" w:hAnsi="宋体" w:eastAsia="宋体" w:cs="宋体"/>
                <w:sz w:val="24"/>
                <w:szCs w:val="24"/>
              </w:rPr>
              <w:t>提供合同</w:t>
            </w:r>
            <w:r>
              <w:rPr>
                <w:rFonts w:hint="eastAsia" w:ascii="宋体" w:hAnsi="宋体" w:eastAsia="宋体" w:cs="宋体"/>
                <w:sz w:val="24"/>
                <w:szCs w:val="24"/>
                <w:highlight w:val="none"/>
              </w:rPr>
              <w:t>关键页</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包括首页、签订日期页、项目主要内容页以及签章页）复印件</w:t>
            </w:r>
            <w:r>
              <w:rPr>
                <w:rFonts w:hint="eastAsia" w:ascii="宋体" w:hAnsi="宋体" w:eastAsia="宋体" w:cs="宋体"/>
                <w:sz w:val="24"/>
                <w:szCs w:val="24"/>
                <w:lang w:eastAsia="zh-CN"/>
              </w:rPr>
              <w:t>并</w:t>
            </w:r>
            <w:r>
              <w:rPr>
                <w:rFonts w:hint="eastAsia" w:ascii="宋体" w:hAnsi="宋体" w:eastAsia="宋体" w:cs="宋体"/>
                <w:sz w:val="24"/>
                <w:szCs w:val="24"/>
              </w:rPr>
              <w:t>加盖</w:t>
            </w:r>
            <w:r>
              <w:rPr>
                <w:rFonts w:hint="eastAsia" w:ascii="宋体" w:hAnsi="宋体" w:eastAsia="宋体" w:cs="宋体"/>
                <w:sz w:val="24"/>
                <w:szCs w:val="24"/>
                <w:lang w:val="en-US" w:eastAsia="zh-CN"/>
              </w:rPr>
              <w:t>供应商</w:t>
            </w:r>
            <w:r>
              <w:rPr>
                <w:rFonts w:hint="eastAsia" w:ascii="宋体" w:hAnsi="宋体" w:eastAsia="宋体" w:cs="宋体"/>
                <w:sz w:val="24"/>
                <w:szCs w:val="24"/>
              </w:rPr>
              <w:t>公章，提供一个得5分</w:t>
            </w:r>
            <w:r>
              <w:rPr>
                <w:rFonts w:hint="eastAsia" w:ascii="宋体" w:hAnsi="宋体" w:eastAsia="宋体" w:cs="宋体"/>
                <w:sz w:val="24"/>
                <w:szCs w:val="24"/>
                <w:lang w:eastAsia="zh-CN"/>
              </w:rPr>
              <w:t>，</w:t>
            </w:r>
            <w:r>
              <w:rPr>
                <w:rFonts w:hint="eastAsia" w:ascii="宋体" w:hAnsi="宋体" w:eastAsia="宋体" w:cs="宋体"/>
                <w:sz w:val="24"/>
                <w:szCs w:val="24"/>
              </w:rPr>
              <w:t>最高得20分。</w:t>
            </w:r>
            <w:r>
              <w:rPr>
                <w:rFonts w:hint="eastAsia" w:ascii="宋体" w:hAnsi="宋体" w:eastAsia="宋体" w:cs="宋体"/>
                <w:sz w:val="24"/>
                <w:szCs w:val="24"/>
                <w:lang w:val="en-US" w:eastAsia="zh-CN"/>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9288" w:type="dxa"/>
            <w:gridSpan w:val="5"/>
            <w:vAlign w:val="center"/>
          </w:tcPr>
          <w:p>
            <w:pPr>
              <w:widowControl/>
              <w:spacing w:line="340" w:lineRule="exact"/>
              <w:jc w:val="left"/>
              <w:rPr>
                <w:rFonts w:hint="eastAsia" w:ascii="宋体" w:hAnsi="宋体" w:eastAsia="宋体" w:cs="宋体"/>
                <w:sz w:val="24"/>
                <w:szCs w:val="24"/>
              </w:rPr>
            </w:pPr>
            <w:r>
              <w:rPr>
                <w:rFonts w:hint="eastAsia" w:ascii="宋体" w:hAnsi="宋体" w:eastAsia="宋体" w:cs="宋体"/>
                <w:sz w:val="24"/>
                <w:szCs w:val="24"/>
              </w:rPr>
              <w:t>合计100分</w:t>
            </w:r>
          </w:p>
        </w:tc>
      </w:tr>
    </w:tbl>
    <w:p>
      <w:pPr>
        <w:pageBreakBefore w:val="0"/>
        <w:widowControl w:val="0"/>
        <w:kinsoku/>
        <w:wordWrap/>
        <w:overflowPunct/>
        <w:topLinePunct w:val="0"/>
        <w:bidi w:val="0"/>
        <w:adjustRightInd w:val="0"/>
        <w:snapToGrid w:val="0"/>
        <w:spacing w:line="360" w:lineRule="auto"/>
        <w:ind w:right="0" w:rightChars="0"/>
        <w:jc w:val="center"/>
        <w:textAlignment w:val="auto"/>
        <w:outlineLvl w:val="0"/>
        <w:rPr>
          <w:rFonts w:asciiTheme="minorEastAsia" w:hAnsiTheme="minorEastAsia" w:eastAsiaTheme="minorEastAsia"/>
          <w:b/>
          <w:color w:val="auto"/>
          <w:sz w:val="36"/>
          <w:szCs w:val="36"/>
          <w:highlight w:val="none"/>
        </w:rPr>
      </w:pPr>
      <w:r>
        <w:rPr>
          <w:rFonts w:asciiTheme="minorEastAsia" w:hAnsiTheme="minorEastAsia" w:eastAsiaTheme="minorEastAsia"/>
          <w:b/>
          <w:color w:val="auto"/>
          <w:sz w:val="36"/>
          <w:szCs w:val="36"/>
        </w:rPr>
        <w:br w:type="page"/>
      </w:r>
      <w:bookmarkStart w:id="716" w:name="_Toc184912281"/>
      <w:r>
        <w:rPr>
          <w:rFonts w:asciiTheme="minorEastAsia" w:hAnsiTheme="minorEastAsia" w:eastAsiaTheme="minorEastAsia"/>
          <w:b/>
          <w:color w:val="auto"/>
          <w:sz w:val="36"/>
          <w:szCs w:val="36"/>
          <w:highlight w:val="none"/>
        </w:rPr>
        <w:t>第四章</w:t>
      </w:r>
      <w:r>
        <w:rPr>
          <w:rFonts w:hint="eastAsia" w:asciiTheme="minorEastAsia" w:hAnsiTheme="minorEastAsia" w:eastAsiaTheme="minorEastAsia"/>
          <w:b/>
          <w:color w:val="auto"/>
          <w:sz w:val="36"/>
          <w:szCs w:val="36"/>
          <w:highlight w:val="none"/>
        </w:rPr>
        <w:t xml:space="preserve"> </w:t>
      </w:r>
      <w:r>
        <w:rPr>
          <w:rFonts w:asciiTheme="minorEastAsia" w:hAnsiTheme="minorEastAsia" w:eastAsiaTheme="minorEastAsia"/>
          <w:b/>
          <w:color w:val="auto"/>
          <w:sz w:val="36"/>
          <w:szCs w:val="36"/>
          <w:highlight w:val="none"/>
        </w:rPr>
        <w:t xml:space="preserve"> </w:t>
      </w:r>
      <w:r>
        <w:rPr>
          <w:rFonts w:hint="eastAsia" w:asciiTheme="minorEastAsia" w:hAnsiTheme="minorEastAsia" w:eastAsiaTheme="minorEastAsia"/>
          <w:b/>
          <w:color w:val="auto"/>
          <w:sz w:val="36"/>
          <w:szCs w:val="36"/>
          <w:highlight w:val="none"/>
        </w:rPr>
        <w:t xml:space="preserve"> </w:t>
      </w:r>
      <w:r>
        <w:rPr>
          <w:rFonts w:asciiTheme="minorEastAsia" w:hAnsiTheme="minorEastAsia" w:eastAsiaTheme="minorEastAsia"/>
          <w:b/>
          <w:color w:val="auto"/>
          <w:sz w:val="36"/>
          <w:szCs w:val="36"/>
          <w:highlight w:val="none"/>
        </w:rPr>
        <w:t>采购需求</w:t>
      </w:r>
      <w:bookmarkEnd w:id="716"/>
    </w:p>
    <w:p>
      <w:pPr>
        <w:keepNext w:val="0"/>
        <w:keepLines w:val="0"/>
        <w:pageBreakBefore w:val="0"/>
        <w:widowControl w:val="0"/>
        <w:kinsoku/>
        <w:wordWrap/>
        <w:overflowPunct/>
        <w:topLinePunct w:val="0"/>
        <w:bidi w:val="0"/>
        <w:adjustRightInd w:val="0"/>
        <w:snapToGrid w:val="0"/>
        <w:spacing w:line="360" w:lineRule="auto"/>
        <w:ind w:left="0" w:leftChars="0" w:right="0" w:rightChars="0"/>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一、</w:t>
      </w:r>
      <w:r>
        <w:rPr>
          <w:rFonts w:hint="eastAsia" w:ascii="宋体" w:hAnsi="宋体" w:eastAsia="宋体" w:cs="宋体"/>
          <w:b/>
          <w:bCs/>
          <w:sz w:val="24"/>
          <w:szCs w:val="24"/>
          <w:lang w:val="en-US" w:eastAsia="zh-CN"/>
        </w:rPr>
        <w:t>项目</w:t>
      </w:r>
      <w:r>
        <w:rPr>
          <w:rFonts w:hint="eastAsia" w:ascii="宋体" w:hAnsi="宋体" w:eastAsia="宋体" w:cs="宋体"/>
          <w:b/>
          <w:bCs/>
          <w:sz w:val="24"/>
          <w:szCs w:val="24"/>
        </w:rPr>
        <w:t>基本情况</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为了保障北京市石景山区人民代表大会依法行使职权，提高议事质量和效率，根据《宪法》和《选举法》、《组织法》、《代表法》等法律规定，区人民代表大会会议每年至少举行一次，并行使下列职权:审查和批准本行政区域内的国民经济和社会发展规划纲要、计划和预算及其执行情况的报告，听取和审议本级人民代表大会常务委员会的工作报告,听取和审议本级人民政府和人民法院、人民检察院的工作报告等，北京市石景山区</w:t>
      </w:r>
      <w:r>
        <w:rPr>
          <w:rFonts w:hint="eastAsia" w:ascii="宋体" w:hAnsi="宋体" w:eastAsia="宋体" w:cs="宋体"/>
          <w:sz w:val="24"/>
          <w:szCs w:val="24"/>
        </w:rPr>
        <w:t>第十七届人民代表大会第</w:t>
      </w:r>
      <w:r>
        <w:rPr>
          <w:rFonts w:hint="eastAsia" w:ascii="宋体" w:hAnsi="宋体" w:eastAsia="宋体" w:cs="宋体"/>
          <w:sz w:val="24"/>
          <w:szCs w:val="24"/>
          <w:lang w:val="en-US" w:eastAsia="zh-CN"/>
        </w:rPr>
        <w:t>六</w:t>
      </w:r>
      <w:r>
        <w:rPr>
          <w:rFonts w:hint="eastAsia" w:ascii="宋体" w:hAnsi="宋体" w:eastAsia="宋体" w:cs="宋体"/>
          <w:sz w:val="24"/>
          <w:szCs w:val="24"/>
        </w:rPr>
        <w:t>次会议（以下简称“人代会”）拟于202</w:t>
      </w:r>
      <w:r>
        <w:rPr>
          <w:rFonts w:hint="eastAsia" w:ascii="宋体" w:hAnsi="宋体" w:eastAsia="宋体" w:cs="宋体"/>
          <w:sz w:val="24"/>
          <w:szCs w:val="24"/>
          <w:lang w:val="en-US" w:eastAsia="zh-CN"/>
        </w:rPr>
        <w:t>6</w:t>
      </w:r>
      <w:r>
        <w:rPr>
          <w:rFonts w:hint="eastAsia" w:ascii="宋体" w:hAnsi="宋体" w:eastAsia="宋体" w:cs="宋体"/>
          <w:sz w:val="24"/>
          <w:szCs w:val="24"/>
        </w:rPr>
        <w:t>年1月</w:t>
      </w:r>
      <w:r>
        <w:rPr>
          <w:rFonts w:hint="eastAsia" w:ascii="宋体" w:hAnsi="宋体" w:eastAsia="宋体" w:cs="宋体"/>
          <w:sz w:val="24"/>
          <w:szCs w:val="24"/>
          <w:lang w:val="en-US" w:eastAsia="zh-CN"/>
        </w:rPr>
        <w:t>12</w:t>
      </w:r>
      <w:r>
        <w:rPr>
          <w:rFonts w:hint="eastAsia" w:ascii="宋体" w:hAnsi="宋体" w:eastAsia="宋体" w:cs="宋体"/>
          <w:sz w:val="24"/>
          <w:szCs w:val="24"/>
        </w:rPr>
        <w:t>日-1月1</w:t>
      </w:r>
      <w:r>
        <w:rPr>
          <w:rFonts w:hint="eastAsia" w:ascii="宋体" w:hAnsi="宋体" w:eastAsia="宋体" w:cs="宋体"/>
          <w:sz w:val="24"/>
          <w:szCs w:val="24"/>
          <w:lang w:val="en-US" w:eastAsia="zh-CN"/>
        </w:rPr>
        <w:t>6</w:t>
      </w:r>
      <w:r>
        <w:rPr>
          <w:rFonts w:hint="eastAsia" w:ascii="宋体" w:hAnsi="宋体" w:eastAsia="宋体" w:cs="宋体"/>
          <w:sz w:val="24"/>
          <w:szCs w:val="24"/>
        </w:rPr>
        <w:t>日召开</w:t>
      </w:r>
      <w:r>
        <w:rPr>
          <w:rFonts w:hint="eastAsia" w:ascii="宋体" w:hAnsi="宋体" w:eastAsia="宋体" w:cs="宋体"/>
          <w:sz w:val="24"/>
          <w:szCs w:val="24"/>
          <w:lang w:val="en-US" w:eastAsia="zh-CN"/>
        </w:rPr>
        <w:t>,预计</w:t>
      </w:r>
      <w:r>
        <w:rPr>
          <w:rFonts w:hint="eastAsia" w:ascii="宋体" w:hAnsi="宋体" w:eastAsia="宋体" w:cs="宋体"/>
          <w:sz w:val="24"/>
          <w:szCs w:val="24"/>
        </w:rPr>
        <w:t>会议总规模</w:t>
      </w:r>
      <w:r>
        <w:rPr>
          <w:rFonts w:hint="eastAsia" w:ascii="宋体" w:hAnsi="宋体" w:eastAsia="宋体" w:cs="宋体"/>
          <w:sz w:val="24"/>
          <w:szCs w:val="24"/>
          <w:lang w:val="en-US" w:eastAsia="zh-CN"/>
        </w:rPr>
        <w:t>5</w:t>
      </w:r>
      <w:r>
        <w:rPr>
          <w:rFonts w:hint="eastAsia" w:ascii="宋体" w:hAnsi="宋体" w:eastAsia="宋体" w:cs="宋体"/>
          <w:sz w:val="24"/>
          <w:szCs w:val="24"/>
        </w:rPr>
        <w:t>00</w:t>
      </w:r>
      <w:r>
        <w:rPr>
          <w:rFonts w:hint="eastAsia" w:ascii="宋体" w:hAnsi="宋体" w:eastAsia="宋体" w:cs="宋体"/>
          <w:sz w:val="24"/>
          <w:szCs w:val="24"/>
          <w:lang w:val="en-US" w:eastAsia="zh-CN"/>
        </w:rPr>
        <w:t>余</w:t>
      </w:r>
      <w:r>
        <w:rPr>
          <w:rFonts w:hint="eastAsia" w:ascii="宋体" w:hAnsi="宋体" w:eastAsia="宋体" w:cs="宋体"/>
          <w:sz w:val="24"/>
          <w:szCs w:val="24"/>
        </w:rPr>
        <w:t>人。</w:t>
      </w:r>
    </w:p>
    <w:p>
      <w:pPr>
        <w:keepNext w:val="0"/>
        <w:keepLines w:val="0"/>
        <w:pageBreakBefore w:val="0"/>
        <w:widowControl w:val="0"/>
        <w:kinsoku/>
        <w:wordWrap/>
        <w:overflowPunct/>
        <w:topLinePunct w:val="0"/>
        <w:bidi w:val="0"/>
        <w:adjustRightInd w:val="0"/>
        <w:snapToGrid w:val="0"/>
        <w:spacing w:line="360" w:lineRule="auto"/>
        <w:ind w:left="0" w:leftChars="0" w:right="0" w:rightChars="0"/>
        <w:textAlignment w:val="auto"/>
        <w:outlineLvl w:val="9"/>
        <w:rPr>
          <w:rFonts w:hint="eastAsia" w:ascii="宋体" w:hAnsi="宋体" w:eastAsia="宋体" w:cs="宋体"/>
          <w:sz w:val="24"/>
          <w:szCs w:val="24"/>
        </w:rPr>
      </w:pPr>
      <w:r>
        <w:rPr>
          <w:rFonts w:hint="eastAsia" w:ascii="宋体" w:hAnsi="宋体" w:eastAsia="宋体" w:cs="宋体"/>
          <w:b/>
          <w:bCs/>
          <w:sz w:val="24"/>
          <w:szCs w:val="24"/>
        </w:rPr>
        <w:t>二、服务范围</w:t>
      </w:r>
    </w:p>
    <w:p>
      <w:pPr>
        <w:pStyle w:val="2"/>
        <w:keepNext w:val="0"/>
        <w:keepLines w:val="0"/>
        <w:pageBreakBefore w:val="0"/>
        <w:widowControl w:val="0"/>
        <w:kinsoku/>
        <w:wordWrap/>
        <w:overflowPunct/>
        <w:topLinePunct w:val="0"/>
        <w:bidi w:val="0"/>
        <w:adjustRightInd w:val="0"/>
        <w:snapToGrid w:val="0"/>
        <w:spacing w:line="360" w:lineRule="auto"/>
        <w:ind w:left="0" w:leftChars="0" w:right="0" w:rightChars="0"/>
        <w:textAlignment w:val="auto"/>
        <w:outlineLvl w:val="9"/>
        <w:rPr>
          <w:rFonts w:hint="eastAsia" w:ascii="宋体" w:hAnsi="宋体" w:eastAsia="宋体" w:cs="宋体"/>
          <w:sz w:val="24"/>
          <w:szCs w:val="24"/>
        </w:rPr>
      </w:pPr>
      <w:r>
        <w:rPr>
          <w:rFonts w:hint="eastAsia" w:ascii="宋体" w:hAnsi="宋体" w:eastAsia="宋体" w:cs="宋体"/>
          <w:sz w:val="24"/>
          <w:szCs w:val="24"/>
        </w:rPr>
        <w:t>承担石景山区十七届人民代表大会第</w:t>
      </w:r>
      <w:r>
        <w:rPr>
          <w:rFonts w:hint="eastAsia" w:ascii="宋体" w:hAnsi="宋体" w:eastAsia="宋体" w:cs="宋体"/>
          <w:sz w:val="24"/>
          <w:szCs w:val="24"/>
          <w:lang w:val="en-US" w:eastAsia="zh-CN"/>
        </w:rPr>
        <w:t>六</w:t>
      </w:r>
      <w:r>
        <w:rPr>
          <w:rFonts w:hint="eastAsia" w:ascii="宋体" w:hAnsi="宋体" w:eastAsia="宋体" w:cs="宋体"/>
          <w:sz w:val="24"/>
          <w:szCs w:val="24"/>
        </w:rPr>
        <w:t>次会议的会议服务工作，包含但不限于会前场地布置、会务使用设备及各类用品的准备；会中和休会期间的会场布置调整、茶水续填</w:t>
      </w:r>
      <w:r>
        <w:rPr>
          <w:rFonts w:hint="eastAsia" w:ascii="宋体" w:hAnsi="宋体" w:eastAsia="宋体" w:cs="宋体"/>
          <w:sz w:val="24"/>
          <w:szCs w:val="24"/>
          <w:lang w:val="en-US" w:eastAsia="zh-CN"/>
        </w:rPr>
        <w:t>等</w:t>
      </w:r>
      <w:r>
        <w:rPr>
          <w:rFonts w:hint="eastAsia" w:ascii="宋体" w:hAnsi="宋体" w:eastAsia="宋体" w:cs="宋体"/>
          <w:sz w:val="24"/>
          <w:szCs w:val="24"/>
        </w:rPr>
        <w:t>；会后清理会场；</w:t>
      </w:r>
      <w:r>
        <w:rPr>
          <w:rFonts w:hint="eastAsia" w:ascii="宋体" w:hAnsi="宋体" w:eastAsia="宋体" w:cs="宋体"/>
          <w:sz w:val="24"/>
          <w:szCs w:val="24"/>
          <w:lang w:val="en-US" w:eastAsia="zh-CN"/>
        </w:rPr>
        <w:t>保障</w:t>
      </w:r>
      <w:r>
        <w:rPr>
          <w:rFonts w:hint="eastAsia" w:ascii="宋体" w:hAnsi="宋体" w:eastAsia="宋体" w:cs="宋体"/>
          <w:sz w:val="24"/>
          <w:szCs w:val="24"/>
        </w:rPr>
        <w:t>参会人员的餐饮和住宿等工作。</w:t>
      </w:r>
    </w:p>
    <w:p>
      <w:pPr>
        <w:pStyle w:val="2"/>
        <w:keepNext w:val="0"/>
        <w:keepLines w:val="0"/>
        <w:pageBreakBefore w:val="0"/>
        <w:widowControl w:val="0"/>
        <w:kinsoku/>
        <w:wordWrap/>
        <w:overflowPunct/>
        <w:topLinePunct w:val="0"/>
        <w:bidi w:val="0"/>
        <w:adjustRightInd w:val="0"/>
        <w:snapToGrid w:val="0"/>
        <w:spacing w:line="360" w:lineRule="auto"/>
        <w:ind w:left="0" w:leftChars="0" w:right="0" w:rightChars="0" w:firstLine="0"/>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三、会议地点、场所、住宿、餐饮要求</w:t>
      </w:r>
    </w:p>
    <w:p>
      <w:pPr>
        <w:pStyle w:val="2"/>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rPr>
        <w:t>.会议场所：需提供</w:t>
      </w:r>
      <w:r>
        <w:rPr>
          <w:rFonts w:hint="eastAsia" w:ascii="宋体" w:hAnsi="宋体" w:eastAsia="宋体" w:cs="宋体"/>
          <w:sz w:val="24"/>
          <w:szCs w:val="24"/>
          <w:lang w:val="en-US" w:eastAsia="zh-CN"/>
        </w:rPr>
        <w:t>1</w:t>
      </w:r>
      <w:r>
        <w:rPr>
          <w:rFonts w:hint="eastAsia" w:ascii="宋体" w:hAnsi="宋体" w:eastAsia="宋体" w:cs="宋体"/>
          <w:sz w:val="24"/>
          <w:szCs w:val="24"/>
        </w:rPr>
        <w:t>个主会场，</w:t>
      </w:r>
      <w:r>
        <w:rPr>
          <w:rFonts w:hint="eastAsia" w:ascii="宋体" w:hAnsi="宋体" w:eastAsia="宋体" w:cs="宋体"/>
          <w:sz w:val="24"/>
          <w:szCs w:val="24"/>
          <w:lang w:val="en-US" w:eastAsia="zh-CN"/>
        </w:rPr>
        <w:t>1</w:t>
      </w:r>
      <w:r>
        <w:rPr>
          <w:rFonts w:hint="eastAsia" w:ascii="宋体" w:hAnsi="宋体" w:eastAsia="宋体" w:cs="宋体"/>
          <w:sz w:val="24"/>
          <w:szCs w:val="24"/>
        </w:rPr>
        <w:t>个新闻发布会会场，14个小型会议室。主会场满足容纳</w:t>
      </w:r>
      <w:r>
        <w:rPr>
          <w:rFonts w:hint="eastAsia" w:ascii="宋体" w:hAnsi="宋体" w:eastAsia="宋体" w:cs="宋体"/>
          <w:sz w:val="24"/>
          <w:szCs w:val="24"/>
          <w:lang w:val="en-US" w:eastAsia="zh-CN"/>
        </w:rPr>
        <w:t>7</w:t>
      </w:r>
      <w:r>
        <w:rPr>
          <w:rFonts w:hint="eastAsia" w:ascii="宋体" w:hAnsi="宋体" w:eastAsia="宋体" w:cs="宋体"/>
          <w:sz w:val="24"/>
          <w:szCs w:val="24"/>
        </w:rPr>
        <w:t>00人</w:t>
      </w:r>
      <w:r>
        <w:rPr>
          <w:rFonts w:hint="eastAsia" w:ascii="宋体" w:hAnsi="宋体" w:eastAsia="宋体" w:cs="宋体"/>
          <w:sz w:val="24"/>
          <w:szCs w:val="24"/>
          <w:lang w:val="en-US" w:eastAsia="zh-CN"/>
        </w:rPr>
        <w:t>、</w:t>
      </w:r>
      <w:r>
        <w:rPr>
          <w:rFonts w:hint="eastAsia" w:ascii="宋体" w:hAnsi="宋体" w:eastAsia="宋体" w:cs="宋体"/>
          <w:sz w:val="24"/>
          <w:szCs w:val="24"/>
        </w:rPr>
        <w:t>层高6米；新闻发布会会场满足容纳300人</w:t>
      </w:r>
      <w:r>
        <w:rPr>
          <w:rFonts w:hint="eastAsia" w:ascii="宋体" w:hAnsi="宋体" w:eastAsia="宋体" w:cs="宋体"/>
          <w:sz w:val="24"/>
          <w:szCs w:val="24"/>
          <w:lang w:eastAsia="zh-CN"/>
        </w:rPr>
        <w:t>、</w:t>
      </w:r>
      <w:r>
        <w:rPr>
          <w:rFonts w:hint="eastAsia" w:ascii="宋体" w:hAnsi="宋体" w:eastAsia="宋体" w:cs="宋体"/>
          <w:sz w:val="24"/>
          <w:szCs w:val="24"/>
        </w:rPr>
        <w:t>层高5米；小型会议室满足容纳20-60人。</w:t>
      </w:r>
    </w:p>
    <w:p>
      <w:pPr>
        <w:pStyle w:val="2"/>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2</w:t>
      </w:r>
      <w:r>
        <w:rPr>
          <w:rFonts w:hint="eastAsia" w:ascii="宋体" w:hAnsi="宋体" w:eastAsia="宋体" w:cs="宋体"/>
          <w:sz w:val="24"/>
          <w:szCs w:val="24"/>
        </w:rPr>
        <w:t>．住宿条件：应具备150个标间、70个大床房间的住宿条件，并储备100张标准加床；住宿房间面积不小于35平米。</w:t>
      </w:r>
    </w:p>
    <w:p>
      <w:pPr>
        <w:pStyle w:val="2"/>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3</w:t>
      </w:r>
      <w:r>
        <w:rPr>
          <w:rFonts w:hint="eastAsia" w:ascii="宋体" w:hAnsi="宋体" w:eastAsia="宋体" w:cs="宋体"/>
          <w:sz w:val="24"/>
          <w:szCs w:val="24"/>
        </w:rPr>
        <w:t>．餐饮要求：需提供三个餐厅用餐，一个中餐厅容纳120人左右同时就餐</w:t>
      </w:r>
      <w:r>
        <w:rPr>
          <w:rFonts w:hint="eastAsia" w:ascii="宋体" w:hAnsi="宋体" w:eastAsia="宋体" w:cs="宋体"/>
          <w:sz w:val="24"/>
          <w:szCs w:val="24"/>
          <w:lang w:eastAsia="zh-CN"/>
        </w:rPr>
        <w:t>、</w:t>
      </w:r>
      <w:r>
        <w:rPr>
          <w:rFonts w:hint="eastAsia" w:ascii="宋体" w:hAnsi="宋体" w:eastAsia="宋体" w:cs="宋体"/>
          <w:sz w:val="24"/>
          <w:szCs w:val="24"/>
        </w:rPr>
        <w:t>一个大型自助餐厅可240人左右同时就餐</w:t>
      </w:r>
      <w:r>
        <w:rPr>
          <w:rFonts w:hint="eastAsia" w:ascii="宋体" w:hAnsi="宋体" w:eastAsia="宋体" w:cs="宋体"/>
          <w:sz w:val="24"/>
          <w:szCs w:val="24"/>
          <w:lang w:eastAsia="zh-CN"/>
        </w:rPr>
        <w:t>、</w:t>
      </w:r>
      <w:r>
        <w:rPr>
          <w:rFonts w:hint="eastAsia" w:ascii="宋体" w:hAnsi="宋体" w:eastAsia="宋体" w:cs="宋体"/>
          <w:sz w:val="24"/>
          <w:szCs w:val="24"/>
        </w:rPr>
        <w:t>一个小型自助餐厅可以容纳40人左右同时就餐。</w:t>
      </w:r>
    </w:p>
    <w:p>
      <w:pPr>
        <w:pStyle w:val="2"/>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需满足地下停车场</w:t>
      </w:r>
      <w:r>
        <w:rPr>
          <w:rFonts w:hint="eastAsia" w:ascii="宋体" w:hAnsi="宋体" w:eastAsia="宋体" w:cs="宋体"/>
          <w:sz w:val="24"/>
          <w:szCs w:val="24"/>
          <w:lang w:eastAsia="zh-CN"/>
        </w:rPr>
        <w:t>可容纳</w:t>
      </w:r>
      <w:r>
        <w:rPr>
          <w:rFonts w:hint="eastAsia" w:ascii="宋体" w:hAnsi="宋体" w:eastAsia="宋体" w:cs="宋体"/>
          <w:sz w:val="24"/>
          <w:szCs w:val="24"/>
          <w:lang w:val="en-US" w:eastAsia="zh-CN"/>
        </w:rPr>
        <w:t>900个停车位</w:t>
      </w:r>
      <w:r>
        <w:rPr>
          <w:rFonts w:hint="eastAsia" w:ascii="宋体" w:hAnsi="宋体" w:eastAsia="宋体" w:cs="宋体"/>
          <w:sz w:val="24"/>
          <w:szCs w:val="24"/>
        </w:rPr>
        <w:t>。</w:t>
      </w:r>
    </w:p>
    <w:p>
      <w:pPr>
        <w:pStyle w:val="2"/>
        <w:keepNext w:val="0"/>
        <w:keepLines w:val="0"/>
        <w:pageBreakBefore w:val="0"/>
        <w:widowControl w:val="0"/>
        <w:kinsoku/>
        <w:wordWrap/>
        <w:overflowPunct/>
        <w:topLinePunct w:val="0"/>
        <w:bidi w:val="0"/>
        <w:adjustRightInd w:val="0"/>
        <w:snapToGrid w:val="0"/>
        <w:spacing w:line="360" w:lineRule="auto"/>
        <w:ind w:left="0" w:leftChars="0" w:right="0" w:rightChars="0" w:firstLine="0"/>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四、负责人及团队要求</w:t>
      </w:r>
    </w:p>
    <w:p>
      <w:pPr>
        <w:pStyle w:val="2"/>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项目负责人</w:t>
      </w:r>
      <w:r>
        <w:rPr>
          <w:rFonts w:hint="eastAsia" w:ascii="宋体" w:hAnsi="宋体" w:eastAsia="宋体" w:cs="宋体"/>
          <w:sz w:val="24"/>
          <w:szCs w:val="24"/>
          <w:lang w:val="en-US" w:eastAsia="zh-CN"/>
        </w:rPr>
        <w:t>需要有承接相关会议经验，</w:t>
      </w:r>
      <w:r>
        <w:rPr>
          <w:rFonts w:hint="eastAsia" w:ascii="宋体" w:hAnsi="宋体" w:eastAsia="宋体" w:cs="宋体"/>
          <w:sz w:val="24"/>
          <w:szCs w:val="24"/>
        </w:rPr>
        <w:t>服务团队岗位分配合理，服务人员政治可靠、品行端正、工作责任心强，具有良好的职业道德，服从组织管理，有较好的沟通能力</w:t>
      </w:r>
      <w:r>
        <w:rPr>
          <w:rFonts w:hint="eastAsia" w:ascii="宋体" w:hAnsi="宋体" w:eastAsia="宋体" w:cs="宋体"/>
          <w:sz w:val="24"/>
          <w:szCs w:val="24"/>
          <w:lang w:eastAsia="zh-CN"/>
        </w:rPr>
        <w:t>。</w:t>
      </w:r>
    </w:p>
    <w:p>
      <w:pPr>
        <w:pStyle w:val="2"/>
        <w:keepNext w:val="0"/>
        <w:keepLines w:val="0"/>
        <w:pageBreakBefore w:val="0"/>
        <w:widowControl w:val="0"/>
        <w:kinsoku/>
        <w:wordWrap/>
        <w:overflowPunct/>
        <w:topLinePunct w:val="0"/>
        <w:bidi w:val="0"/>
        <w:adjustRightInd w:val="0"/>
        <w:snapToGrid w:val="0"/>
        <w:spacing w:line="360" w:lineRule="auto"/>
        <w:ind w:left="0" w:leftChars="0" w:right="0" w:rightChars="0" w:firstLine="0"/>
        <w:textAlignment w:val="auto"/>
        <w:outlineLvl w:val="9"/>
        <w:rPr>
          <w:rFonts w:hint="eastAsia" w:ascii="宋体" w:hAnsi="宋体" w:eastAsia="宋体" w:cs="宋体"/>
          <w:sz w:val="24"/>
          <w:szCs w:val="24"/>
        </w:rPr>
      </w:pPr>
      <w:r>
        <w:rPr>
          <w:rFonts w:hint="eastAsia" w:ascii="宋体" w:hAnsi="宋体" w:eastAsia="宋体" w:cs="宋体"/>
          <w:b/>
          <w:bCs/>
          <w:sz w:val="24"/>
          <w:szCs w:val="24"/>
          <w:lang w:val="en-US" w:eastAsia="zh-CN"/>
        </w:rPr>
        <w:t>五</w:t>
      </w:r>
      <w:r>
        <w:rPr>
          <w:rFonts w:hint="eastAsia" w:ascii="宋体" w:hAnsi="宋体" w:eastAsia="宋体" w:cs="宋体"/>
          <w:b/>
          <w:bCs/>
          <w:sz w:val="24"/>
          <w:szCs w:val="24"/>
        </w:rPr>
        <w:t>、物资要求</w:t>
      </w:r>
    </w:p>
    <w:p>
      <w:pPr>
        <w:pStyle w:val="2"/>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文具：准备好笔、本、荧光笔、草稿纸、白板笔、白板纸、激光笔、录音笔</w:t>
      </w:r>
      <w:r>
        <w:rPr>
          <w:rFonts w:hint="eastAsia" w:ascii="宋体" w:hAnsi="宋体" w:eastAsia="宋体" w:cs="宋体"/>
          <w:sz w:val="24"/>
          <w:szCs w:val="24"/>
          <w:lang w:eastAsia="zh-CN"/>
        </w:rPr>
        <w:t>、</w:t>
      </w:r>
      <w:r>
        <w:rPr>
          <w:rFonts w:hint="eastAsia" w:ascii="宋体" w:hAnsi="宋体" w:eastAsia="宋体" w:cs="宋体"/>
          <w:sz w:val="24"/>
          <w:szCs w:val="24"/>
        </w:rPr>
        <w:t>电脑、打印机、桌牌等；</w:t>
      </w:r>
    </w:p>
    <w:p>
      <w:pPr>
        <w:pStyle w:val="2"/>
        <w:keepNext w:val="0"/>
        <w:keepLines w:val="0"/>
        <w:pageBreakBefore w:val="0"/>
        <w:widowControl w:val="0"/>
        <w:kinsoku/>
        <w:wordWrap/>
        <w:overflowPunct/>
        <w:topLinePunct w:val="0"/>
        <w:bidi w:val="0"/>
        <w:adjustRightInd w:val="0"/>
        <w:snapToGrid w:val="0"/>
        <w:spacing w:line="360" w:lineRule="auto"/>
        <w:ind w:left="0" w:leftChars="0" w:right="0" w:rightChars="0"/>
        <w:textAlignment w:val="auto"/>
        <w:outlineLvl w:val="9"/>
        <w:rPr>
          <w:rFonts w:hint="eastAsia" w:ascii="宋体" w:hAnsi="宋体" w:eastAsia="宋体" w:cs="宋体"/>
          <w:sz w:val="24"/>
          <w:szCs w:val="24"/>
        </w:rPr>
      </w:pPr>
      <w:r>
        <w:rPr>
          <w:rFonts w:hint="eastAsia" w:ascii="宋体" w:hAnsi="宋体" w:eastAsia="宋体" w:cs="宋体"/>
          <w:sz w:val="24"/>
          <w:szCs w:val="24"/>
        </w:rPr>
        <w:t>舞台尺寸：16.8m*7.2m，舞台地毯</w:t>
      </w:r>
      <w:r>
        <w:rPr>
          <w:rFonts w:hint="eastAsia" w:ascii="宋体" w:hAnsi="宋体" w:eastAsia="宋体" w:cs="宋体"/>
          <w:sz w:val="24"/>
          <w:szCs w:val="24"/>
          <w:lang w:eastAsia="zh-CN"/>
        </w:rPr>
        <w:t>；</w:t>
      </w:r>
    </w:p>
    <w:p>
      <w:pPr>
        <w:pStyle w:val="2"/>
        <w:keepNext w:val="0"/>
        <w:keepLines w:val="0"/>
        <w:pageBreakBefore w:val="0"/>
        <w:widowControl w:val="0"/>
        <w:kinsoku/>
        <w:wordWrap/>
        <w:overflowPunct/>
        <w:topLinePunct w:val="0"/>
        <w:bidi w:val="0"/>
        <w:adjustRightInd w:val="0"/>
        <w:snapToGrid w:val="0"/>
        <w:spacing w:line="360" w:lineRule="auto"/>
        <w:ind w:left="0" w:leftChars="0" w:right="0" w:rightChars="0"/>
        <w:textAlignment w:val="auto"/>
        <w:outlineLvl w:val="9"/>
        <w:rPr>
          <w:rFonts w:hint="eastAsia" w:ascii="宋体" w:hAnsi="宋体" w:eastAsia="宋体" w:cs="宋体"/>
          <w:sz w:val="24"/>
          <w:szCs w:val="24"/>
        </w:rPr>
      </w:pPr>
      <w:r>
        <w:rPr>
          <w:rFonts w:hint="eastAsia" w:ascii="宋体" w:hAnsi="宋体" w:eastAsia="宋体" w:cs="宋体"/>
          <w:sz w:val="24"/>
          <w:szCs w:val="24"/>
        </w:rPr>
        <w:t>讲话台*1，宪法宣誓台*1，国徽*1，红旗*10</w:t>
      </w:r>
      <w:r>
        <w:rPr>
          <w:rFonts w:hint="eastAsia" w:ascii="宋体" w:hAnsi="宋体" w:eastAsia="宋体" w:cs="宋体"/>
          <w:sz w:val="24"/>
          <w:szCs w:val="24"/>
          <w:lang w:eastAsia="zh-CN"/>
        </w:rPr>
        <w:t>；</w:t>
      </w:r>
    </w:p>
    <w:p>
      <w:pPr>
        <w:pStyle w:val="2"/>
        <w:keepNext w:val="0"/>
        <w:keepLines w:val="0"/>
        <w:pageBreakBefore w:val="0"/>
        <w:widowControl w:val="0"/>
        <w:kinsoku/>
        <w:wordWrap/>
        <w:overflowPunct/>
        <w:topLinePunct w:val="0"/>
        <w:bidi w:val="0"/>
        <w:adjustRightInd w:val="0"/>
        <w:snapToGrid w:val="0"/>
        <w:spacing w:line="360" w:lineRule="auto"/>
        <w:ind w:left="0" w:leftChars="0" w:right="0" w:rightChars="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幕布尺寸：17m*5m</w:t>
      </w:r>
      <w:r>
        <w:rPr>
          <w:rFonts w:hint="eastAsia" w:ascii="宋体" w:hAnsi="宋体" w:eastAsia="宋体" w:cs="宋体"/>
          <w:sz w:val="24"/>
          <w:szCs w:val="24"/>
          <w:lang w:eastAsia="zh-CN"/>
        </w:rPr>
        <w:t>；</w:t>
      </w:r>
    </w:p>
    <w:p>
      <w:pPr>
        <w:pStyle w:val="2"/>
        <w:keepNext w:val="0"/>
        <w:keepLines w:val="0"/>
        <w:pageBreakBefore w:val="0"/>
        <w:widowControl w:val="0"/>
        <w:kinsoku/>
        <w:wordWrap/>
        <w:overflowPunct/>
        <w:topLinePunct w:val="0"/>
        <w:bidi w:val="0"/>
        <w:adjustRightInd w:val="0"/>
        <w:snapToGrid w:val="0"/>
        <w:spacing w:line="360" w:lineRule="auto"/>
        <w:ind w:left="0" w:leftChars="0" w:right="0" w:rightChars="0"/>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电视屏幕86英寸，</w:t>
      </w:r>
      <w:r>
        <w:rPr>
          <w:rFonts w:hint="eastAsia" w:ascii="宋体" w:hAnsi="宋体" w:eastAsia="宋体" w:cs="宋体"/>
          <w:sz w:val="24"/>
          <w:szCs w:val="24"/>
        </w:rPr>
        <w:t>电子条幅*1</w:t>
      </w:r>
      <w:r>
        <w:rPr>
          <w:rFonts w:hint="eastAsia" w:ascii="宋体" w:hAnsi="宋体" w:eastAsia="宋体" w:cs="宋体"/>
          <w:sz w:val="24"/>
          <w:szCs w:val="24"/>
          <w:lang w:eastAsia="zh-CN"/>
        </w:rPr>
        <w:t>；</w:t>
      </w:r>
    </w:p>
    <w:p>
      <w:pPr>
        <w:pStyle w:val="2"/>
        <w:keepNext w:val="0"/>
        <w:keepLines w:val="0"/>
        <w:pageBreakBefore w:val="0"/>
        <w:widowControl w:val="0"/>
        <w:kinsoku/>
        <w:wordWrap/>
        <w:overflowPunct/>
        <w:topLinePunct w:val="0"/>
        <w:bidi w:val="0"/>
        <w:adjustRightInd w:val="0"/>
        <w:snapToGrid w:val="0"/>
        <w:spacing w:line="360" w:lineRule="auto"/>
        <w:ind w:left="0" w:leftChars="0" w:right="0" w:rightChars="0"/>
        <w:textAlignment w:val="auto"/>
        <w:outlineLvl w:val="9"/>
        <w:rPr>
          <w:rFonts w:hint="eastAsia" w:ascii="宋体" w:hAnsi="宋体" w:eastAsia="宋体" w:cs="宋体"/>
          <w:sz w:val="24"/>
          <w:szCs w:val="24"/>
        </w:rPr>
      </w:pPr>
      <w:r>
        <w:rPr>
          <w:rFonts w:hint="eastAsia" w:ascii="宋体" w:hAnsi="宋体" w:eastAsia="宋体" w:cs="宋体"/>
          <w:sz w:val="24"/>
          <w:szCs w:val="24"/>
        </w:rPr>
        <w:t>主席台会议桌：</w:t>
      </w:r>
    </w:p>
    <w:p>
      <w:pPr>
        <w:pStyle w:val="2"/>
        <w:keepNext w:val="0"/>
        <w:keepLines w:val="0"/>
        <w:pageBreakBefore w:val="0"/>
        <w:widowControl w:val="0"/>
        <w:kinsoku/>
        <w:wordWrap/>
        <w:overflowPunct/>
        <w:topLinePunct w:val="0"/>
        <w:bidi w:val="0"/>
        <w:adjustRightInd w:val="0"/>
        <w:snapToGrid w:val="0"/>
        <w:spacing w:line="360" w:lineRule="auto"/>
        <w:ind w:left="0" w:leftChars="0" w:right="0" w:rightChars="0"/>
        <w:textAlignment w:val="auto"/>
        <w:outlineLvl w:val="9"/>
        <w:rPr>
          <w:rFonts w:hint="eastAsia" w:ascii="宋体" w:hAnsi="宋体" w:eastAsia="宋体" w:cs="宋体"/>
          <w:sz w:val="24"/>
          <w:szCs w:val="24"/>
        </w:rPr>
      </w:pPr>
      <w:r>
        <w:rPr>
          <w:rFonts w:hint="eastAsia" w:ascii="宋体" w:hAnsi="宋体" w:eastAsia="宋体" w:cs="宋体"/>
          <w:sz w:val="24"/>
          <w:szCs w:val="24"/>
        </w:rPr>
        <w:t>1400</w:t>
      </w:r>
      <w:r>
        <w:rPr>
          <w:rFonts w:hint="eastAsia" w:ascii="宋体" w:hAnsi="宋体" w:eastAsia="宋体" w:cs="宋体"/>
          <w:sz w:val="24"/>
          <w:szCs w:val="24"/>
          <w:lang w:val="en-US" w:eastAsia="zh-CN"/>
        </w:rPr>
        <w:t>mm</w:t>
      </w:r>
      <w:r>
        <w:rPr>
          <w:rFonts w:hint="eastAsia" w:ascii="宋体" w:hAnsi="宋体" w:eastAsia="宋体" w:cs="宋体"/>
          <w:sz w:val="24"/>
          <w:szCs w:val="24"/>
        </w:rPr>
        <w:t>*600</w:t>
      </w:r>
      <w:r>
        <w:rPr>
          <w:rFonts w:hint="eastAsia" w:ascii="宋体" w:hAnsi="宋体" w:eastAsia="宋体" w:cs="宋体"/>
          <w:sz w:val="24"/>
          <w:szCs w:val="24"/>
          <w:lang w:val="en-US" w:eastAsia="zh-CN"/>
        </w:rPr>
        <w:t>mm</w:t>
      </w:r>
      <w:r>
        <w:rPr>
          <w:rFonts w:hint="eastAsia" w:ascii="宋体" w:hAnsi="宋体" w:eastAsia="宋体" w:cs="宋体"/>
          <w:sz w:val="24"/>
          <w:szCs w:val="24"/>
        </w:rPr>
        <w:t>*760</w:t>
      </w:r>
      <w:r>
        <w:rPr>
          <w:rFonts w:hint="eastAsia" w:ascii="宋体" w:hAnsi="宋体" w:eastAsia="宋体" w:cs="宋体"/>
          <w:sz w:val="24"/>
          <w:szCs w:val="24"/>
          <w:lang w:val="en-US" w:eastAsia="zh-CN"/>
        </w:rPr>
        <w:t>mm</w:t>
      </w:r>
      <w:r>
        <w:rPr>
          <w:rFonts w:hint="eastAsia" w:ascii="宋体" w:hAnsi="宋体" w:eastAsia="宋体" w:cs="宋体"/>
          <w:sz w:val="24"/>
          <w:szCs w:val="24"/>
        </w:rPr>
        <w:t xml:space="preserve">  20个</w:t>
      </w:r>
      <w:r>
        <w:rPr>
          <w:rFonts w:hint="eastAsia" w:ascii="宋体" w:hAnsi="宋体" w:eastAsia="宋体" w:cs="宋体"/>
          <w:sz w:val="24"/>
          <w:szCs w:val="24"/>
          <w:lang w:eastAsia="zh-CN"/>
        </w:rPr>
        <w:t>；</w:t>
      </w:r>
    </w:p>
    <w:p>
      <w:pPr>
        <w:pStyle w:val="2"/>
        <w:keepNext w:val="0"/>
        <w:keepLines w:val="0"/>
        <w:pageBreakBefore w:val="0"/>
        <w:widowControl w:val="0"/>
        <w:kinsoku/>
        <w:wordWrap/>
        <w:overflowPunct/>
        <w:topLinePunct w:val="0"/>
        <w:bidi w:val="0"/>
        <w:adjustRightInd w:val="0"/>
        <w:snapToGrid w:val="0"/>
        <w:spacing w:line="360" w:lineRule="auto"/>
        <w:ind w:left="0" w:leftChars="0" w:right="0" w:rightChars="0"/>
        <w:textAlignment w:val="auto"/>
        <w:outlineLvl w:val="9"/>
        <w:rPr>
          <w:rFonts w:hint="eastAsia" w:ascii="宋体" w:hAnsi="宋体" w:eastAsia="宋体" w:cs="宋体"/>
          <w:sz w:val="24"/>
          <w:szCs w:val="24"/>
        </w:rPr>
      </w:pPr>
      <w:r>
        <w:rPr>
          <w:rFonts w:hint="eastAsia" w:ascii="宋体" w:hAnsi="宋体" w:eastAsia="宋体" w:cs="宋体"/>
          <w:sz w:val="24"/>
          <w:szCs w:val="24"/>
        </w:rPr>
        <w:t>1800</w:t>
      </w:r>
      <w:r>
        <w:rPr>
          <w:rFonts w:hint="eastAsia" w:ascii="宋体" w:hAnsi="宋体" w:eastAsia="宋体" w:cs="宋体"/>
          <w:sz w:val="24"/>
          <w:szCs w:val="24"/>
          <w:lang w:val="en-US" w:eastAsia="zh-CN"/>
        </w:rPr>
        <w:t>mm</w:t>
      </w:r>
      <w:r>
        <w:rPr>
          <w:rFonts w:hint="eastAsia" w:ascii="宋体" w:hAnsi="宋体" w:eastAsia="宋体" w:cs="宋体"/>
          <w:sz w:val="24"/>
          <w:szCs w:val="24"/>
        </w:rPr>
        <w:t>*600</w:t>
      </w:r>
      <w:r>
        <w:rPr>
          <w:rFonts w:hint="eastAsia" w:ascii="宋体" w:hAnsi="宋体" w:eastAsia="宋体" w:cs="宋体"/>
          <w:sz w:val="24"/>
          <w:szCs w:val="24"/>
          <w:lang w:val="en-US" w:eastAsia="zh-CN"/>
        </w:rPr>
        <w:t>mm</w:t>
      </w:r>
      <w:r>
        <w:rPr>
          <w:rFonts w:hint="eastAsia" w:ascii="宋体" w:hAnsi="宋体" w:eastAsia="宋体" w:cs="宋体"/>
          <w:sz w:val="24"/>
          <w:szCs w:val="24"/>
        </w:rPr>
        <w:t>*760</w:t>
      </w:r>
      <w:r>
        <w:rPr>
          <w:rFonts w:hint="eastAsia" w:ascii="宋体" w:hAnsi="宋体" w:eastAsia="宋体" w:cs="宋体"/>
          <w:sz w:val="24"/>
          <w:szCs w:val="24"/>
          <w:lang w:val="en-US" w:eastAsia="zh-CN"/>
        </w:rPr>
        <w:t>mm</w:t>
      </w:r>
      <w:r>
        <w:rPr>
          <w:rFonts w:hint="eastAsia" w:ascii="宋体" w:hAnsi="宋体" w:eastAsia="宋体" w:cs="宋体"/>
          <w:sz w:val="24"/>
          <w:szCs w:val="24"/>
        </w:rPr>
        <w:t xml:space="preserve">  10个</w:t>
      </w:r>
      <w:r>
        <w:rPr>
          <w:rFonts w:hint="eastAsia" w:ascii="宋体" w:hAnsi="宋体" w:eastAsia="宋体" w:cs="宋体"/>
          <w:sz w:val="24"/>
          <w:szCs w:val="24"/>
          <w:lang w:eastAsia="zh-CN"/>
        </w:rPr>
        <w:t>；</w:t>
      </w:r>
    </w:p>
    <w:p>
      <w:pPr>
        <w:pStyle w:val="2"/>
        <w:keepNext w:val="0"/>
        <w:keepLines w:val="0"/>
        <w:pageBreakBefore w:val="0"/>
        <w:widowControl w:val="0"/>
        <w:kinsoku/>
        <w:wordWrap/>
        <w:overflowPunct/>
        <w:topLinePunct w:val="0"/>
        <w:bidi w:val="0"/>
        <w:adjustRightInd w:val="0"/>
        <w:snapToGrid w:val="0"/>
        <w:spacing w:line="360" w:lineRule="auto"/>
        <w:ind w:left="0" w:leftChars="0" w:right="0" w:rightChars="0"/>
        <w:textAlignment w:val="auto"/>
        <w:outlineLvl w:val="9"/>
        <w:rPr>
          <w:rFonts w:hint="eastAsia" w:ascii="宋体" w:hAnsi="宋体" w:eastAsia="宋体" w:cs="宋体"/>
          <w:sz w:val="24"/>
          <w:szCs w:val="24"/>
        </w:rPr>
      </w:pPr>
      <w:r>
        <w:rPr>
          <w:rFonts w:hint="eastAsia" w:ascii="宋体" w:hAnsi="宋体" w:eastAsia="宋体" w:cs="宋体"/>
          <w:sz w:val="24"/>
          <w:szCs w:val="24"/>
        </w:rPr>
        <w:t>2100</w:t>
      </w:r>
      <w:r>
        <w:rPr>
          <w:rFonts w:hint="eastAsia" w:ascii="宋体" w:hAnsi="宋体" w:eastAsia="宋体" w:cs="宋体"/>
          <w:sz w:val="24"/>
          <w:szCs w:val="24"/>
          <w:lang w:val="en-US" w:eastAsia="zh-CN"/>
        </w:rPr>
        <w:t>mm</w:t>
      </w:r>
      <w:r>
        <w:rPr>
          <w:rFonts w:hint="eastAsia" w:ascii="宋体" w:hAnsi="宋体" w:eastAsia="宋体" w:cs="宋体"/>
          <w:sz w:val="24"/>
          <w:szCs w:val="24"/>
        </w:rPr>
        <w:t>*600</w:t>
      </w:r>
      <w:r>
        <w:rPr>
          <w:rFonts w:hint="eastAsia" w:ascii="宋体" w:hAnsi="宋体" w:eastAsia="宋体" w:cs="宋体"/>
          <w:sz w:val="24"/>
          <w:szCs w:val="24"/>
          <w:lang w:val="en-US" w:eastAsia="zh-CN"/>
        </w:rPr>
        <w:t>mm</w:t>
      </w:r>
      <w:r>
        <w:rPr>
          <w:rFonts w:hint="eastAsia" w:ascii="宋体" w:hAnsi="宋体" w:eastAsia="宋体" w:cs="宋体"/>
          <w:sz w:val="24"/>
          <w:szCs w:val="24"/>
        </w:rPr>
        <w:t>*760</w:t>
      </w:r>
      <w:r>
        <w:rPr>
          <w:rFonts w:hint="eastAsia" w:ascii="宋体" w:hAnsi="宋体" w:eastAsia="宋体" w:cs="宋体"/>
          <w:sz w:val="24"/>
          <w:szCs w:val="24"/>
          <w:lang w:val="en-US" w:eastAsia="zh-CN"/>
        </w:rPr>
        <w:t>mm</w:t>
      </w:r>
      <w:r>
        <w:rPr>
          <w:rFonts w:hint="eastAsia" w:ascii="宋体" w:hAnsi="宋体" w:eastAsia="宋体" w:cs="宋体"/>
          <w:sz w:val="24"/>
          <w:szCs w:val="24"/>
        </w:rPr>
        <w:t xml:space="preserve">  10个</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val="0"/>
        <w:snapToGrid w:val="0"/>
        <w:spacing w:line="360" w:lineRule="auto"/>
        <w:ind w:left="0" w:leftChars="0" w:right="0" w:rightChars="0"/>
        <w:textAlignment w:val="auto"/>
        <w:outlineLvl w:val="9"/>
        <w:rPr>
          <w:rFonts w:hint="eastAsia" w:ascii="宋体" w:hAnsi="宋体" w:eastAsia="宋体" w:cs="宋体"/>
          <w:b/>
          <w:bCs/>
          <w:sz w:val="24"/>
          <w:szCs w:val="24"/>
        </w:rPr>
      </w:pPr>
      <w:r>
        <w:rPr>
          <w:rFonts w:hint="eastAsia" w:ascii="宋体" w:hAnsi="宋体" w:eastAsia="宋体" w:cs="宋体"/>
          <w:b/>
          <w:bCs/>
          <w:sz w:val="24"/>
          <w:szCs w:val="24"/>
          <w:lang w:val="en-US" w:eastAsia="zh-CN"/>
        </w:rPr>
        <w:t>六</w:t>
      </w:r>
      <w:r>
        <w:rPr>
          <w:rFonts w:hint="eastAsia" w:ascii="宋体" w:hAnsi="宋体" w:eastAsia="宋体" w:cs="宋体"/>
          <w:b/>
          <w:bCs/>
          <w:sz w:val="24"/>
          <w:szCs w:val="24"/>
        </w:rPr>
        <w:t xml:space="preserve">、服务内容及要求： </w:t>
      </w:r>
    </w:p>
    <w:p>
      <w:pPr>
        <w:keepNext w:val="0"/>
        <w:keepLines w:val="0"/>
        <w:pageBreakBefore w:val="0"/>
        <w:widowControl w:val="0"/>
        <w:kinsoku/>
        <w:wordWrap/>
        <w:overflowPunct/>
        <w:topLinePunct w:val="0"/>
        <w:bidi w:val="0"/>
        <w:adjustRightInd w:val="0"/>
        <w:snapToGrid w:val="0"/>
        <w:spacing w:line="360" w:lineRule="auto"/>
        <w:ind w:left="0" w:leftChars="0" w:right="0" w:rightChars="0"/>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（一）服务内容：</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在会议期间提供会议服务、住宿服务和餐饮服务。会议服务包括不限于：</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．中标方</w:t>
      </w:r>
      <w:r>
        <w:rPr>
          <w:rFonts w:hint="eastAsia" w:ascii="宋体" w:hAnsi="宋体" w:eastAsia="宋体" w:cs="宋体"/>
          <w:sz w:val="24"/>
          <w:szCs w:val="24"/>
        </w:rPr>
        <w:t>按照采购人要求提供会议服务保障（含制作桌签、团签、水牌、电子会标及录音、会场可以进行远程视频同步等）；</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根据会议安排提前预留会议室，并按要求及时做好各项接待、服务工作；</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合同约定范围内会议室要保持桌椅洁净、环境整洁、空气清新；</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做好会议期间住宿及餐饮服务；</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eastAsia="zh-CN"/>
        </w:rPr>
        <w:t>．</w:t>
      </w:r>
      <w:r>
        <w:rPr>
          <w:rFonts w:hint="eastAsia" w:ascii="宋体" w:hAnsi="宋体" w:eastAsia="宋体" w:cs="宋体"/>
          <w:sz w:val="24"/>
          <w:szCs w:val="24"/>
        </w:rPr>
        <w:t>按照会议需求以及采购人要求，做好其他会议保障工作，如正式会议会场保障、彩排会议保障、代表报到现场保障。</w:t>
      </w:r>
    </w:p>
    <w:p>
      <w:pPr>
        <w:keepNext w:val="0"/>
        <w:keepLines w:val="0"/>
        <w:pageBreakBefore w:val="0"/>
        <w:widowControl w:val="0"/>
        <w:kinsoku/>
        <w:wordWrap/>
        <w:overflowPunct/>
        <w:topLinePunct w:val="0"/>
        <w:bidi w:val="0"/>
        <w:adjustRightInd w:val="0"/>
        <w:snapToGrid w:val="0"/>
        <w:spacing w:line="360" w:lineRule="auto"/>
        <w:ind w:left="0" w:leftChars="0" w:right="0" w:rightChars="0"/>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（二）会议服务标准</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1.会务前的准备工作</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（1）根据会议日程安排</w:t>
      </w:r>
      <w:r>
        <w:rPr>
          <w:rFonts w:hint="eastAsia" w:ascii="宋体" w:hAnsi="宋体" w:eastAsia="宋体" w:cs="宋体"/>
          <w:sz w:val="24"/>
          <w:szCs w:val="24"/>
          <w:lang w:val="en-US" w:eastAsia="zh-CN"/>
        </w:rPr>
        <w:t>及</w:t>
      </w:r>
      <w:r>
        <w:rPr>
          <w:rFonts w:hint="eastAsia" w:ascii="宋体" w:hAnsi="宋体" w:eastAsia="宋体" w:cs="宋体"/>
          <w:sz w:val="24"/>
          <w:szCs w:val="24"/>
        </w:rPr>
        <w:t>会场人数、会议标准</w:t>
      </w:r>
      <w:r>
        <w:rPr>
          <w:rFonts w:hint="eastAsia" w:ascii="宋体" w:hAnsi="宋体" w:eastAsia="宋体" w:cs="宋体"/>
          <w:sz w:val="24"/>
          <w:szCs w:val="24"/>
          <w:lang w:eastAsia="zh-CN"/>
        </w:rPr>
        <w:t>、</w:t>
      </w:r>
      <w:r>
        <w:rPr>
          <w:rFonts w:hint="eastAsia" w:ascii="宋体" w:hAnsi="宋体" w:eastAsia="宋体" w:cs="宋体"/>
          <w:sz w:val="24"/>
          <w:szCs w:val="24"/>
        </w:rPr>
        <w:t>会议性质来摆放桌签</w:t>
      </w:r>
      <w:r>
        <w:rPr>
          <w:rFonts w:hint="eastAsia" w:ascii="宋体" w:hAnsi="宋体" w:eastAsia="宋体" w:cs="宋体"/>
          <w:sz w:val="24"/>
          <w:szCs w:val="24"/>
          <w:lang w:val="en-US" w:eastAsia="zh-CN"/>
        </w:rPr>
        <w:t>和</w:t>
      </w:r>
      <w:r>
        <w:rPr>
          <w:rFonts w:hint="eastAsia" w:ascii="宋体" w:hAnsi="宋体" w:eastAsia="宋体" w:cs="宋体"/>
          <w:sz w:val="24"/>
          <w:szCs w:val="24"/>
        </w:rPr>
        <w:t>其他所需物品，认真准备各项物品</w:t>
      </w:r>
      <w:r>
        <w:rPr>
          <w:rFonts w:hint="eastAsia" w:ascii="宋体" w:hAnsi="宋体" w:eastAsia="宋体" w:cs="宋体"/>
          <w:sz w:val="24"/>
          <w:szCs w:val="24"/>
          <w:lang w:val="en-US" w:eastAsia="zh-CN"/>
        </w:rPr>
        <w:t>并统筹</w:t>
      </w:r>
      <w:r>
        <w:rPr>
          <w:rFonts w:hint="eastAsia" w:ascii="宋体" w:hAnsi="宋体" w:eastAsia="宋体" w:cs="宋体"/>
          <w:sz w:val="24"/>
          <w:szCs w:val="24"/>
        </w:rPr>
        <w:t>安排；</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（2）会前对会议室的地面、空调、照明、电器设备设施以及门窗进行全面检查，发现问题立即通知各部门排除故障；</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（3）按灯光控制的规定在会议前半小时开启照明，确定不同类型麦克风摆放布置；</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（4）做好会议室的通风换气工作，特殊时期按要求时间、频次执行；</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（5）落实室内空调温度设置</w:t>
      </w:r>
      <w:r>
        <w:rPr>
          <w:rFonts w:hint="eastAsia" w:ascii="宋体" w:hAnsi="宋体" w:eastAsia="宋体" w:cs="宋体"/>
          <w:sz w:val="24"/>
          <w:szCs w:val="24"/>
          <w:lang w:eastAsia="zh-CN"/>
        </w:rPr>
        <w:t>，</w:t>
      </w:r>
      <w:r>
        <w:rPr>
          <w:rFonts w:hint="eastAsia" w:ascii="宋体" w:hAnsi="宋体" w:eastAsia="宋体" w:cs="宋体"/>
          <w:sz w:val="24"/>
          <w:szCs w:val="24"/>
        </w:rPr>
        <w:t>冬季不得</w:t>
      </w:r>
      <w:r>
        <w:rPr>
          <w:rFonts w:hint="eastAsia" w:ascii="宋体" w:hAnsi="宋体" w:eastAsia="宋体" w:cs="宋体"/>
          <w:sz w:val="24"/>
          <w:szCs w:val="24"/>
          <w:lang w:val="en-US" w:eastAsia="zh-CN"/>
        </w:rPr>
        <w:t>低于</w:t>
      </w:r>
      <w:r>
        <w:rPr>
          <w:rFonts w:hint="eastAsia" w:ascii="宋体" w:hAnsi="宋体" w:eastAsia="宋体" w:cs="宋体"/>
          <w:sz w:val="24"/>
          <w:szCs w:val="24"/>
        </w:rPr>
        <w:t>23摄氏度的要求</w:t>
      </w:r>
      <w:r>
        <w:rPr>
          <w:rFonts w:hint="eastAsia" w:ascii="宋体" w:hAnsi="宋体" w:eastAsia="宋体" w:cs="宋体"/>
          <w:sz w:val="24"/>
          <w:szCs w:val="24"/>
          <w:lang w:eastAsia="zh-CN"/>
        </w:rPr>
        <w:t>，</w:t>
      </w:r>
      <w:r>
        <w:rPr>
          <w:rFonts w:hint="eastAsia" w:ascii="宋体" w:hAnsi="宋体" w:eastAsia="宋体" w:cs="宋体"/>
          <w:sz w:val="24"/>
          <w:szCs w:val="24"/>
        </w:rPr>
        <w:t>开启空调时应当关闭门窗</w:t>
      </w:r>
      <w:r>
        <w:rPr>
          <w:rFonts w:hint="eastAsia" w:ascii="宋体" w:hAnsi="宋体" w:eastAsia="宋体" w:cs="宋体"/>
          <w:sz w:val="24"/>
          <w:szCs w:val="24"/>
          <w:lang w:val="en-US" w:eastAsia="zh-CN"/>
        </w:rPr>
        <w:t>等</w:t>
      </w:r>
      <w:r>
        <w:rPr>
          <w:rFonts w:hint="eastAsia" w:ascii="宋体" w:hAnsi="宋体" w:eastAsia="宋体" w:cs="宋体"/>
          <w:sz w:val="24"/>
          <w:szCs w:val="24"/>
        </w:rPr>
        <w:t>；</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（6）检查会议室的四周墙面、镜</w:t>
      </w:r>
      <w:r>
        <w:rPr>
          <w:rFonts w:hint="eastAsia" w:ascii="宋体" w:hAnsi="宋体" w:eastAsia="宋体" w:cs="宋体"/>
          <w:sz w:val="24"/>
          <w:szCs w:val="24"/>
          <w:lang w:val="en-US" w:eastAsia="zh-CN"/>
        </w:rPr>
        <w:t>子</w:t>
      </w:r>
      <w:r>
        <w:rPr>
          <w:rFonts w:hint="eastAsia" w:ascii="宋体" w:hAnsi="宋体" w:eastAsia="宋体" w:cs="宋体"/>
          <w:sz w:val="24"/>
          <w:szCs w:val="24"/>
        </w:rPr>
        <w:t>、桌椅、时钟等物品，发现问题及时整改；</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（7）根据会议通知的要求提供茶水、饮用水。水杯要求消毒时间不低于20分钟，无黄斑、无缺口，无水渍且光亮；</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（8）加水瓶要求表面清洁光亮</w:t>
      </w:r>
      <w:r>
        <w:rPr>
          <w:rFonts w:hint="eastAsia" w:ascii="宋体" w:hAnsi="宋体" w:eastAsia="宋体" w:cs="宋体"/>
          <w:sz w:val="24"/>
          <w:szCs w:val="24"/>
          <w:lang w:eastAsia="zh-CN"/>
        </w:rPr>
        <w:t>、</w:t>
      </w:r>
      <w:r>
        <w:rPr>
          <w:rFonts w:hint="eastAsia" w:ascii="宋体" w:hAnsi="宋体" w:eastAsia="宋体" w:cs="宋体"/>
          <w:sz w:val="24"/>
          <w:szCs w:val="24"/>
        </w:rPr>
        <w:t>无水迹，瓶内温度保持在90度以上；</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（9）会议开始前10分钟，服务人员在会议室门口站立迎候与会人员到达；</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（10）服务人员须做到精神饱满、淡妆</w:t>
      </w:r>
      <w:r>
        <w:rPr>
          <w:rFonts w:hint="eastAsia" w:ascii="宋体" w:hAnsi="宋体" w:eastAsia="宋体" w:cs="宋体"/>
          <w:sz w:val="24"/>
          <w:szCs w:val="24"/>
          <w:lang w:eastAsia="zh-CN"/>
        </w:rPr>
        <w:t>，</w:t>
      </w:r>
      <w:r>
        <w:rPr>
          <w:rFonts w:hint="eastAsia" w:ascii="宋体" w:hAnsi="宋体" w:eastAsia="宋体" w:cs="宋体"/>
          <w:sz w:val="24"/>
          <w:szCs w:val="24"/>
        </w:rPr>
        <w:t>仪容仪表端庄大方、面带微笑；</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（11）对重要宾客，服务员</w:t>
      </w:r>
      <w:r>
        <w:rPr>
          <w:rFonts w:hint="eastAsia" w:ascii="宋体" w:hAnsi="宋体" w:eastAsia="宋体" w:cs="宋体"/>
          <w:sz w:val="24"/>
          <w:szCs w:val="24"/>
          <w:lang w:val="en-US" w:eastAsia="zh-CN"/>
        </w:rPr>
        <w:t>需</w:t>
      </w:r>
      <w:r>
        <w:rPr>
          <w:rFonts w:hint="eastAsia" w:ascii="宋体" w:hAnsi="宋体" w:eastAsia="宋体" w:cs="宋体"/>
          <w:sz w:val="24"/>
          <w:szCs w:val="24"/>
        </w:rPr>
        <w:t>在前领位并帮助拉椅子、分清主宾座位，以免领错座位，引起不必要的误会；</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2.会务期间的服务工作</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（1）根据</w:t>
      </w:r>
      <w:r>
        <w:rPr>
          <w:rFonts w:hint="eastAsia" w:ascii="宋体" w:hAnsi="宋体" w:eastAsia="宋体" w:cs="宋体"/>
          <w:sz w:val="24"/>
          <w:szCs w:val="24"/>
          <w:lang w:val="en-US" w:eastAsia="zh-CN"/>
        </w:rPr>
        <w:t>参会人员</w:t>
      </w:r>
      <w:r>
        <w:rPr>
          <w:rFonts w:hint="eastAsia" w:ascii="宋体" w:hAnsi="宋体" w:eastAsia="宋体" w:cs="宋体"/>
          <w:sz w:val="24"/>
          <w:szCs w:val="24"/>
        </w:rPr>
        <w:t>喝水情况，约为30分钟添一次茶水，可以根据情况全场提前倒水</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（2）递水给</w:t>
      </w:r>
      <w:r>
        <w:rPr>
          <w:rFonts w:hint="eastAsia" w:ascii="宋体" w:hAnsi="宋体" w:eastAsia="宋体" w:cs="宋体"/>
          <w:sz w:val="24"/>
          <w:szCs w:val="24"/>
          <w:lang w:val="en-US" w:eastAsia="zh-CN"/>
        </w:rPr>
        <w:t>参会人员</w:t>
      </w:r>
      <w:r>
        <w:rPr>
          <w:rFonts w:hint="eastAsia" w:ascii="宋体" w:hAnsi="宋体" w:eastAsia="宋体" w:cs="宋体"/>
          <w:sz w:val="24"/>
          <w:szCs w:val="24"/>
        </w:rPr>
        <w:t>时，切记手指勿接触杯口，先放杯垫，再将水杯放在杯垫之上；</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（3）会议期间（特殊要求除外）服务人员一般不得随意进出会议室，但必须注意会议室的动态，随时提供服务，如有紧急事项需找人，服务员可用纸条形式传递信息；</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（4）工作期间，不得带与会无关的设备及人员入场，禁止会中从事玩手机等与会务服务无关的事项</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（5）会场巡视，遇有突发情况及时处理</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（6）会议服务人员禁止拍照。</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3.会务结束后收尾工作</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（1）会议结束时，做好送客引导服务，</w:t>
      </w:r>
      <w:r>
        <w:rPr>
          <w:rFonts w:hint="eastAsia" w:ascii="宋体" w:hAnsi="宋体" w:eastAsia="宋体" w:cs="宋体"/>
          <w:sz w:val="24"/>
          <w:szCs w:val="24"/>
          <w:lang w:val="en-US" w:eastAsia="zh-CN"/>
        </w:rPr>
        <w:t>需</w:t>
      </w:r>
      <w:r>
        <w:rPr>
          <w:rFonts w:hint="eastAsia" w:ascii="宋体" w:hAnsi="宋体" w:eastAsia="宋体" w:cs="宋体"/>
          <w:sz w:val="24"/>
          <w:szCs w:val="24"/>
        </w:rPr>
        <w:t>面带微笑</w:t>
      </w:r>
      <w:r>
        <w:rPr>
          <w:rFonts w:hint="eastAsia" w:ascii="宋体" w:hAnsi="宋体" w:eastAsia="宋体" w:cs="宋体"/>
          <w:sz w:val="24"/>
          <w:szCs w:val="24"/>
          <w:lang w:val="en-US" w:eastAsia="zh-CN"/>
        </w:rPr>
        <w:t>并</w:t>
      </w:r>
      <w:r>
        <w:rPr>
          <w:rFonts w:hint="eastAsia" w:ascii="宋体" w:hAnsi="宋体" w:eastAsia="宋体" w:cs="宋体"/>
          <w:sz w:val="24"/>
          <w:szCs w:val="24"/>
        </w:rPr>
        <w:t>使用文明用语；</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（2）提醒参会人员携带好自身物品，将衣帽架上的衣、帽送还客人，不可出错；</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（3）检查会议室内是否有</w:t>
      </w:r>
      <w:r>
        <w:rPr>
          <w:rFonts w:hint="eastAsia" w:ascii="宋体" w:hAnsi="宋体" w:eastAsia="宋体" w:cs="宋体"/>
          <w:sz w:val="24"/>
          <w:szCs w:val="24"/>
          <w:lang w:val="en-US" w:eastAsia="zh-CN"/>
        </w:rPr>
        <w:t>参会人员</w:t>
      </w:r>
      <w:r>
        <w:rPr>
          <w:rFonts w:hint="eastAsia" w:ascii="宋体" w:hAnsi="宋体" w:eastAsia="宋体" w:cs="宋体"/>
          <w:sz w:val="24"/>
          <w:szCs w:val="24"/>
        </w:rPr>
        <w:t>遗忘的物品，如有发现应立即交还</w:t>
      </w:r>
      <w:r>
        <w:rPr>
          <w:rFonts w:hint="eastAsia" w:ascii="宋体" w:hAnsi="宋体" w:eastAsia="宋体" w:cs="宋体"/>
          <w:sz w:val="24"/>
          <w:szCs w:val="24"/>
          <w:lang w:val="en-US" w:eastAsia="zh-CN"/>
        </w:rPr>
        <w:t>参会人员</w:t>
      </w:r>
      <w:r>
        <w:rPr>
          <w:rFonts w:hint="eastAsia" w:ascii="宋体" w:hAnsi="宋体" w:eastAsia="宋体" w:cs="宋体"/>
          <w:sz w:val="24"/>
          <w:szCs w:val="24"/>
        </w:rPr>
        <w:t>或交给经理处理。检查会议室内是否有电器设备损坏，是否需要更换电池等。发现问题及时上报经理进行报修；</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（4）清理会议桌上的资料等物品，将遗漏资料和物品及时</w:t>
      </w:r>
      <w:r>
        <w:rPr>
          <w:rFonts w:hint="eastAsia" w:ascii="宋体" w:hAnsi="宋体" w:eastAsia="宋体" w:cs="宋体"/>
          <w:sz w:val="24"/>
          <w:szCs w:val="24"/>
          <w:lang w:val="en-US" w:eastAsia="zh-CN"/>
        </w:rPr>
        <w:t>移</w:t>
      </w:r>
      <w:r>
        <w:rPr>
          <w:rFonts w:hint="eastAsia" w:ascii="宋体" w:hAnsi="宋体" w:eastAsia="宋体" w:cs="宋体"/>
          <w:sz w:val="24"/>
          <w:szCs w:val="24"/>
        </w:rPr>
        <w:t>交采购人，不得</w:t>
      </w:r>
      <w:r>
        <w:rPr>
          <w:rFonts w:hint="eastAsia" w:ascii="宋体" w:hAnsi="宋体" w:eastAsia="宋体" w:cs="宋体"/>
          <w:sz w:val="24"/>
          <w:szCs w:val="24"/>
          <w:lang w:val="en-US" w:eastAsia="zh-CN"/>
        </w:rPr>
        <w:t>自行</w:t>
      </w:r>
      <w:r>
        <w:rPr>
          <w:rFonts w:hint="eastAsia" w:ascii="宋体" w:hAnsi="宋体" w:eastAsia="宋体" w:cs="宋体"/>
          <w:sz w:val="24"/>
          <w:szCs w:val="24"/>
        </w:rPr>
        <w:t>处理，全力做好保密工作；收拾可重复使用的会议用品，并及时进行清洗；</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（5）按照会议室管理规定恢复原来状况（清洁桌椅、维护保养</w:t>
      </w:r>
      <w:r>
        <w:rPr>
          <w:rFonts w:hint="eastAsia" w:ascii="宋体" w:hAnsi="宋体" w:eastAsia="宋体" w:cs="宋体"/>
          <w:sz w:val="24"/>
          <w:szCs w:val="24"/>
          <w:lang w:val="en-US" w:eastAsia="zh-CN"/>
        </w:rPr>
        <w:t>等</w:t>
      </w:r>
      <w:r>
        <w:rPr>
          <w:rFonts w:hint="eastAsia" w:ascii="宋体" w:hAnsi="宋体" w:eastAsia="宋体" w:cs="宋体"/>
          <w:sz w:val="24"/>
          <w:szCs w:val="24"/>
        </w:rPr>
        <w:t>）；</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（6）清理会场物品，打扫会场卫生，检</w:t>
      </w:r>
      <w:r>
        <w:rPr>
          <w:rFonts w:hint="eastAsia" w:ascii="宋体" w:hAnsi="宋体" w:eastAsia="宋体" w:cs="宋体"/>
          <w:sz w:val="24"/>
          <w:szCs w:val="24"/>
          <w:lang w:val="en-US" w:eastAsia="zh-CN"/>
        </w:rPr>
        <w:t>查</w:t>
      </w:r>
      <w:r>
        <w:rPr>
          <w:rFonts w:hint="eastAsia" w:ascii="宋体" w:hAnsi="宋体" w:eastAsia="宋体" w:cs="宋体"/>
          <w:sz w:val="24"/>
          <w:szCs w:val="24"/>
        </w:rPr>
        <w:t>关闭会议室空调、灯光、门窗等，锁好会议室门确保安全。</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2" w:firstLineChars="200"/>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（三）餐饮服务标准</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按照会议规格标准，布置餐厅和餐桌，做好开餐前的准备工作。餐厅能满足</w:t>
      </w:r>
      <w:r>
        <w:rPr>
          <w:rFonts w:hint="eastAsia" w:ascii="宋体" w:hAnsi="宋体" w:eastAsia="宋体" w:cs="宋体"/>
          <w:sz w:val="24"/>
          <w:szCs w:val="24"/>
          <w:lang w:val="en-US" w:eastAsia="zh-CN"/>
        </w:rPr>
        <w:t>5</w:t>
      </w:r>
      <w:r>
        <w:rPr>
          <w:rFonts w:hint="eastAsia" w:ascii="宋体" w:hAnsi="宋体" w:eastAsia="宋体" w:cs="宋体"/>
          <w:sz w:val="24"/>
          <w:szCs w:val="24"/>
        </w:rPr>
        <w:t>00人同时用餐</w:t>
      </w:r>
      <w:r>
        <w:rPr>
          <w:rFonts w:hint="eastAsia" w:ascii="宋体" w:hAnsi="宋体" w:eastAsia="宋体" w:cs="宋体"/>
          <w:sz w:val="24"/>
          <w:szCs w:val="24"/>
          <w:lang w:eastAsia="zh-CN"/>
        </w:rPr>
        <w:t>、</w:t>
      </w:r>
      <w:r>
        <w:rPr>
          <w:rFonts w:hint="eastAsia" w:ascii="宋体" w:hAnsi="宋体" w:eastAsia="宋体" w:cs="宋体"/>
          <w:sz w:val="24"/>
          <w:szCs w:val="24"/>
        </w:rPr>
        <w:t>少数民族（回族、满族、藏族）用餐</w:t>
      </w:r>
      <w:r>
        <w:rPr>
          <w:rFonts w:hint="eastAsia" w:ascii="宋体" w:hAnsi="宋体" w:eastAsia="宋体" w:cs="宋体"/>
          <w:sz w:val="24"/>
          <w:szCs w:val="24"/>
          <w:lang w:eastAsia="zh-CN"/>
        </w:rPr>
        <w:t>，</w:t>
      </w:r>
      <w:r>
        <w:rPr>
          <w:rFonts w:hint="eastAsia" w:ascii="宋体" w:hAnsi="宋体" w:eastAsia="宋体" w:cs="宋体"/>
          <w:sz w:val="24"/>
          <w:szCs w:val="24"/>
        </w:rPr>
        <w:t>设置独立用餐区域。</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所用餐具、玻璃器皿等清洁、卫生、明亮、无缺口。桌布、餐巾干净、挺括、无破损、无污迹。</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开餐后，主动迎接客人并指引和协助客人取餐。</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根据实际用餐情况，及时补充餐食，客人离开后，及时收撤餐具，保持餐厅清洁卫生。</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遇有突发情况及时处理。</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2" w:firstLineChars="200"/>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（四）安保服务标准</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针对提供会场外围安保服务</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提供公安、交通、综治等工作人员驻会场所</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代表报到当天提供停车指引服务。</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2" w:firstLineChars="200"/>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（五）突发事件应急响应</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制定突发事件应急响应方案（应充分考虑防火、防爆、防盗、会场安全等应急方案</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具备停放救护车场所</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具备设置应急电力及通信车辆场所。 </w:t>
      </w:r>
    </w:p>
    <w:p>
      <w:pPr>
        <w:pStyle w:val="36"/>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3"/>
        <w:rPr>
          <w:rFonts w:asciiTheme="minorEastAsia" w:hAnsiTheme="minorEastAsia" w:eastAsiaTheme="minorEastAsia"/>
          <w:color w:val="auto"/>
          <w:highlight w:val="none"/>
        </w:rPr>
      </w:pPr>
      <w:bookmarkStart w:id="717" w:name="_Toc184912285"/>
      <w:r>
        <w:rPr>
          <w:rFonts w:asciiTheme="minorEastAsia" w:hAnsiTheme="minorEastAsia" w:eastAsiaTheme="minorEastAsia"/>
          <w:color w:val="auto"/>
          <w:sz w:val="36"/>
          <w:szCs w:val="36"/>
          <w:highlight w:val="none"/>
        </w:rPr>
        <w:t>第五章</w:t>
      </w:r>
      <w:r>
        <w:rPr>
          <w:rFonts w:hint="eastAsia" w:asciiTheme="minorEastAsia" w:hAnsiTheme="minorEastAsia" w:eastAsiaTheme="minorEastAsia"/>
          <w:color w:val="auto"/>
          <w:sz w:val="36"/>
          <w:szCs w:val="36"/>
          <w:highlight w:val="none"/>
        </w:rPr>
        <w:t xml:space="preserve"> </w:t>
      </w:r>
      <w:r>
        <w:rPr>
          <w:rFonts w:asciiTheme="minorEastAsia" w:hAnsiTheme="minorEastAsia" w:eastAsiaTheme="minorEastAsia"/>
          <w:color w:val="auto"/>
          <w:sz w:val="36"/>
          <w:szCs w:val="36"/>
          <w:highlight w:val="none"/>
        </w:rPr>
        <w:t xml:space="preserve">  合同草案条款</w:t>
      </w:r>
      <w:bookmarkEnd w:id="717"/>
    </w:p>
    <w:p>
      <w:pPr>
        <w:spacing w:line="360" w:lineRule="auto"/>
        <w:jc w:val="center"/>
        <w:rPr>
          <w:rFonts w:hint="eastAsia" w:ascii="宋体" w:hAnsi="宋体" w:cs="宋体"/>
          <w:color w:val="000000"/>
          <w:sz w:val="24"/>
        </w:rPr>
      </w:pPr>
      <w:r>
        <w:rPr>
          <w:rFonts w:hint="eastAsia" w:ascii="宋体" w:hAnsi="宋体" w:cs="宋体"/>
          <w:color w:val="000000"/>
          <w:sz w:val="24"/>
        </w:rPr>
        <w:t>（以实际签订为准）</w:t>
      </w:r>
    </w:p>
    <w:p>
      <w:pPr>
        <w:ind w:right="960"/>
        <w:jc w:val="right"/>
        <w:rPr>
          <w:rFonts w:asciiTheme="minorEastAsia" w:hAnsiTheme="minorEastAsia" w:eastAsiaTheme="minorEastAsia"/>
          <w:color w:val="auto"/>
          <w:sz w:val="24"/>
        </w:rPr>
      </w:pPr>
    </w:p>
    <w:p>
      <w:pPr>
        <w:pStyle w:val="36"/>
      </w:pPr>
    </w:p>
    <w:p>
      <w:pPr>
        <w:pStyle w:val="4"/>
      </w:pPr>
    </w:p>
    <w:p>
      <w:pPr>
        <w:ind w:left="570" w:firstLine="705"/>
        <w:rPr>
          <w:rFonts w:hint="eastAsia" w:ascii="宋体" w:hAnsi="宋体"/>
          <w:b/>
          <w:bCs/>
          <w:color w:val="auto"/>
          <w:sz w:val="44"/>
        </w:rPr>
      </w:pPr>
      <w:r>
        <w:rPr>
          <w:rFonts w:hint="eastAsia" w:ascii="宋体" w:hAnsi="宋体"/>
          <w:lang w:val="en-US" w:eastAsia="zh-CN"/>
        </w:rPr>
        <w:t xml:space="preserve"> </w:t>
      </w:r>
      <w:r>
        <w:rPr>
          <w:rFonts w:hint="eastAsia" w:ascii="宋体" w:hAnsi="宋体"/>
          <w:b/>
          <w:bCs/>
          <w:color w:val="auto"/>
          <w:sz w:val="44"/>
        </w:rPr>
        <w:t>政府采购合同（</w:t>
      </w:r>
      <w:r>
        <w:rPr>
          <w:rFonts w:hint="eastAsia" w:ascii="宋体" w:hAnsi="宋体"/>
          <w:b/>
          <w:bCs/>
          <w:color w:val="auto"/>
          <w:sz w:val="44"/>
          <w:lang w:eastAsia="zh-CN"/>
        </w:rPr>
        <w:t>服务</w:t>
      </w:r>
      <w:r>
        <w:rPr>
          <w:rFonts w:hint="eastAsia" w:ascii="宋体" w:hAnsi="宋体"/>
          <w:b/>
          <w:bCs/>
          <w:color w:val="auto"/>
          <w:sz w:val="44"/>
        </w:rPr>
        <w:t>类）</w:t>
      </w:r>
    </w:p>
    <w:p>
      <w:pPr>
        <w:ind w:left="570" w:firstLine="705"/>
        <w:rPr>
          <w:rFonts w:hint="eastAsia" w:ascii="宋体" w:hAnsi="宋体"/>
          <w:color w:val="auto"/>
        </w:rPr>
      </w:pPr>
    </w:p>
    <w:p>
      <w:pPr>
        <w:ind w:left="570" w:firstLine="705"/>
        <w:rPr>
          <w:rFonts w:hint="eastAsia" w:ascii="宋体" w:hAnsi="宋体"/>
          <w:color w:val="auto"/>
        </w:rPr>
      </w:pPr>
      <w:r>
        <w:rPr>
          <w:rFonts w:hint="eastAsia" w:ascii="宋体" w:hAnsi="宋体"/>
          <w:color w:val="auto"/>
        </w:rPr>
        <w:t xml:space="preserve">                                             </w:t>
      </w:r>
    </w:p>
    <w:p>
      <w:pPr>
        <w:ind w:left="5938" w:leftChars="-200" w:hanging="6358" w:hangingChars="3028"/>
        <w:jc w:val="right"/>
        <w:rPr>
          <w:rFonts w:hint="eastAsia" w:ascii="宋体" w:hAnsi="宋体"/>
          <w:color w:val="auto"/>
          <w:sz w:val="28"/>
          <w:szCs w:val="28"/>
        </w:rPr>
      </w:pPr>
      <w:r>
        <w:rPr>
          <w:rFonts w:hint="eastAsia" w:ascii="宋体" w:hAnsi="宋体"/>
          <w:color w:val="auto"/>
        </w:rPr>
        <w:t xml:space="preserve">                                                            </w:t>
      </w:r>
      <w:r>
        <w:rPr>
          <w:rFonts w:hint="eastAsia" w:ascii="宋体" w:hAnsi="宋体"/>
          <w:color w:val="auto"/>
          <w:sz w:val="28"/>
          <w:szCs w:val="28"/>
        </w:rPr>
        <w:t>采购中心已备案</w:t>
      </w:r>
      <w:r>
        <w:rPr>
          <w:rFonts w:hint="eastAsia" w:ascii="宋体" w:hAnsi="宋体"/>
          <w:color w:val="auto"/>
        </w:rPr>
        <w:t xml:space="preserve">                                                     </w:t>
      </w:r>
      <w:r>
        <w:rPr>
          <w:rFonts w:hint="eastAsia" w:ascii="宋体" w:hAnsi="宋体"/>
          <w:color w:val="auto"/>
          <w:sz w:val="28"/>
          <w:szCs w:val="28"/>
        </w:rPr>
        <w:t>年</w:t>
      </w:r>
      <w:r>
        <w:rPr>
          <w:rFonts w:hint="eastAsia" w:ascii="宋体" w:hAnsi="宋体"/>
          <w:color w:val="auto"/>
          <w:sz w:val="28"/>
          <w:szCs w:val="28"/>
          <w:lang w:val="en-US" w:eastAsia="zh-CN"/>
        </w:rPr>
        <w:t xml:space="preserve">  </w:t>
      </w:r>
      <w:r>
        <w:rPr>
          <w:rFonts w:hint="eastAsia" w:ascii="宋体" w:hAnsi="宋体"/>
          <w:color w:val="auto"/>
          <w:sz w:val="28"/>
          <w:szCs w:val="28"/>
        </w:rPr>
        <w:t>月</w:t>
      </w:r>
      <w:r>
        <w:rPr>
          <w:rFonts w:hint="eastAsia" w:ascii="宋体" w:hAnsi="宋体"/>
          <w:color w:val="FF0000"/>
          <w:sz w:val="28"/>
          <w:szCs w:val="28"/>
          <w:lang w:val="en-US" w:eastAsia="zh-CN"/>
        </w:rPr>
        <w:t xml:space="preserve">  </w:t>
      </w:r>
      <w:r>
        <w:rPr>
          <w:rFonts w:hint="eastAsia" w:ascii="宋体" w:hAnsi="宋体"/>
          <w:color w:val="auto"/>
          <w:sz w:val="28"/>
          <w:szCs w:val="28"/>
        </w:rPr>
        <w:t>日</w:t>
      </w:r>
    </w:p>
    <w:p>
      <w:pPr>
        <w:rPr>
          <w:rFonts w:hint="eastAsia" w:ascii="宋体" w:hAnsi="宋体"/>
          <w:color w:val="auto"/>
        </w:rPr>
      </w:pPr>
    </w:p>
    <w:p>
      <w:pPr>
        <w:rPr>
          <w:rFonts w:hint="eastAsia" w:ascii="宋体" w:hAnsi="宋体"/>
          <w:color w:val="auto"/>
          <w:sz w:val="30"/>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outlineLvl w:val="9"/>
        <w:rPr>
          <w:rFonts w:hint="eastAsia" w:ascii="宋体" w:hAnsi="宋体"/>
          <w:color w:val="auto"/>
          <w:sz w:val="30"/>
          <w:szCs w:val="30"/>
        </w:rPr>
      </w:pPr>
      <w:r>
        <w:rPr>
          <w:rFonts w:hint="eastAsia" w:ascii="宋体" w:hAnsi="宋体"/>
          <w:color w:val="auto"/>
          <w:sz w:val="30"/>
        </w:rPr>
        <w:t>项目编号</w:t>
      </w:r>
      <w:r>
        <w:rPr>
          <w:rFonts w:hint="eastAsia" w:ascii="宋体" w:hAnsi="宋体"/>
          <w:color w:val="auto"/>
          <w:sz w:val="30"/>
          <w:szCs w:val="30"/>
        </w:rPr>
        <w:t>：</w:t>
      </w:r>
      <w:r>
        <w:rPr>
          <w:rFonts w:hint="eastAsia" w:ascii="宋体" w:hAnsi="宋体"/>
          <w:color w:val="auto"/>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outlineLvl w:val="9"/>
        <w:rPr>
          <w:rFonts w:hint="eastAsia" w:ascii="宋体" w:hAnsi="宋体" w:eastAsia="宋体" w:cs="宋体"/>
          <w:b w:val="0"/>
          <w:bCs/>
          <w:color w:val="auto"/>
          <w:sz w:val="30"/>
          <w:szCs w:val="30"/>
        </w:rPr>
      </w:pPr>
      <w:r>
        <w:rPr>
          <w:rFonts w:hint="eastAsia" w:ascii="宋体" w:hAnsi="宋体"/>
          <w:color w:val="auto"/>
          <w:sz w:val="30"/>
          <w:szCs w:val="30"/>
        </w:rPr>
        <w:t>合同编号：</w:t>
      </w:r>
      <w:r>
        <w:rPr>
          <w:rFonts w:hint="eastAsia" w:ascii="宋体" w:hAnsi="宋体"/>
          <w:color w:val="auto"/>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ind w:left="1500" w:hanging="1500" w:hangingChars="500"/>
        <w:jc w:val="both"/>
        <w:textAlignment w:val="auto"/>
        <w:outlineLvl w:val="9"/>
        <w:rPr>
          <w:rFonts w:hint="eastAsia" w:ascii="宋体" w:hAnsi="宋体"/>
          <w:color w:val="auto"/>
          <w:sz w:val="30"/>
          <w:szCs w:val="30"/>
        </w:rPr>
      </w:pPr>
      <w:r>
        <w:rPr>
          <w:rFonts w:hint="eastAsia" w:ascii="宋体" w:hAnsi="宋体"/>
          <w:color w:val="auto"/>
          <w:sz w:val="30"/>
        </w:rPr>
        <w:t>项目名称：</w:t>
      </w:r>
      <w:r>
        <w:rPr>
          <w:rFonts w:hint="eastAsia" w:ascii="宋体" w:hAnsi="宋体"/>
          <w:color w:val="auto"/>
          <w:sz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ind w:left="1500" w:right="-334" w:rightChars="-159" w:hanging="1500" w:hangingChars="500"/>
        <w:jc w:val="both"/>
        <w:textAlignment w:val="auto"/>
        <w:outlineLvl w:val="9"/>
        <w:rPr>
          <w:rFonts w:hint="eastAsia" w:ascii="宋体" w:hAnsi="宋体"/>
          <w:color w:val="auto"/>
          <w:sz w:val="30"/>
          <w:szCs w:val="30"/>
          <w:u w:val="none"/>
        </w:rPr>
      </w:pPr>
      <w:r>
        <w:rPr>
          <w:rFonts w:hint="eastAsia" w:ascii="宋体" w:hAnsi="宋体"/>
          <w:color w:val="auto"/>
          <w:sz w:val="30"/>
          <w:lang w:eastAsia="zh-CN"/>
        </w:rPr>
        <w:t>服务</w:t>
      </w:r>
      <w:r>
        <w:rPr>
          <w:rFonts w:hint="eastAsia" w:ascii="宋体" w:hAnsi="宋体"/>
          <w:color w:val="auto"/>
          <w:sz w:val="30"/>
        </w:rPr>
        <w:t>名称</w:t>
      </w:r>
      <w:r>
        <w:rPr>
          <w:rFonts w:hint="eastAsia" w:ascii="宋体" w:hAnsi="宋体"/>
          <w:b/>
          <w:bCs/>
          <w:color w:val="auto"/>
          <w:sz w:val="30"/>
          <w:szCs w:val="30"/>
          <w:u w:val="none"/>
        </w:rPr>
        <w:t>：</w:t>
      </w:r>
      <w:r>
        <w:rPr>
          <w:rFonts w:hint="eastAsia" w:ascii="宋体" w:hAnsi="宋体"/>
          <w:b/>
          <w:bCs/>
          <w:color w:val="auto"/>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outlineLvl w:val="9"/>
        <w:rPr>
          <w:rFonts w:hint="eastAsia" w:ascii="宋体" w:hAnsi="宋体"/>
          <w:color w:val="auto"/>
          <w:sz w:val="30"/>
        </w:rPr>
      </w:pPr>
    </w:p>
    <w:p>
      <w:pPr>
        <w:pStyle w:val="36"/>
        <w:rPr>
          <w:rFonts w:hint="eastAsia"/>
        </w:rPr>
      </w:pPr>
    </w:p>
    <w:p>
      <w:pPr>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outlineLvl w:val="9"/>
        <w:rPr>
          <w:rFonts w:hint="eastAsia" w:ascii="宋体" w:hAnsi="宋体"/>
          <w:color w:val="auto"/>
          <w:sz w:val="30"/>
          <w:u w:val="single"/>
        </w:rPr>
      </w:pPr>
      <w:r>
        <w:rPr>
          <w:rFonts w:hint="eastAsia" w:ascii="宋体" w:hAnsi="宋体"/>
          <w:color w:val="auto"/>
          <w:sz w:val="30"/>
          <w:lang w:eastAsia="zh-CN"/>
        </w:rPr>
        <w:t>甲</w:t>
      </w:r>
      <w:r>
        <w:rPr>
          <w:rFonts w:hint="eastAsia" w:ascii="宋体" w:hAnsi="宋体"/>
          <w:color w:val="auto"/>
          <w:sz w:val="30"/>
        </w:rPr>
        <w:t xml:space="preserve">    方：</w:t>
      </w:r>
      <w:r>
        <w:rPr>
          <w:rFonts w:hint="eastAsia" w:ascii="宋体" w:hAnsi="宋体"/>
          <w:color w:val="auto"/>
          <w:sz w:val="30"/>
          <w:u w:val="single"/>
          <w:lang w:val="en-US" w:eastAsia="zh-CN"/>
        </w:rPr>
        <w:t xml:space="preserve">                             </w:t>
      </w:r>
      <w:r>
        <w:rPr>
          <w:rFonts w:hint="eastAsia" w:ascii="宋体" w:hAnsi="宋体"/>
          <w:color w:val="auto"/>
          <w:sz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outlineLvl w:val="9"/>
        <w:rPr>
          <w:rFonts w:hint="eastAsia" w:ascii="宋体" w:hAnsi="宋体"/>
          <w:color w:val="auto"/>
          <w:sz w:val="30"/>
          <w:szCs w:val="30"/>
        </w:rPr>
      </w:pPr>
      <w:r>
        <w:rPr>
          <w:rFonts w:hint="eastAsia" w:ascii="宋体" w:hAnsi="宋体"/>
          <w:color w:val="auto"/>
          <w:sz w:val="30"/>
          <w:lang w:eastAsia="zh-CN"/>
        </w:rPr>
        <w:t>乙</w:t>
      </w:r>
      <w:r>
        <w:rPr>
          <w:rFonts w:hint="eastAsia" w:ascii="宋体" w:hAnsi="宋体"/>
          <w:color w:val="auto"/>
          <w:sz w:val="30"/>
        </w:rPr>
        <w:tab/>
      </w:r>
      <w:r>
        <w:rPr>
          <w:rFonts w:hint="eastAsia" w:ascii="宋体" w:hAnsi="宋体"/>
          <w:color w:val="auto"/>
          <w:sz w:val="30"/>
        </w:rPr>
        <w:t xml:space="preserve">   方</w:t>
      </w:r>
      <w:r>
        <w:rPr>
          <w:rFonts w:hint="eastAsia" w:ascii="宋体" w:hAnsi="宋体"/>
          <w:color w:val="auto"/>
          <w:sz w:val="30"/>
          <w:szCs w:val="30"/>
        </w:rPr>
        <w:t>：</w:t>
      </w:r>
      <w:r>
        <w:rPr>
          <w:rFonts w:hint="eastAsia" w:ascii="宋体" w:hAnsi="宋体"/>
          <w:color w:val="auto"/>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outlineLvl w:val="9"/>
        <w:rPr>
          <w:rFonts w:hint="eastAsia" w:ascii="宋体" w:hAnsi="宋体"/>
          <w:color w:val="auto"/>
          <w:sz w:val="30"/>
        </w:rPr>
      </w:pPr>
    </w:p>
    <w:p>
      <w:pPr>
        <w:pStyle w:val="4"/>
        <w:rPr>
          <w:rFonts w:hint="eastAsia"/>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outlineLvl w:val="9"/>
        <w:rPr>
          <w:rFonts w:hint="eastAsia" w:ascii="宋体" w:hAnsi="宋体"/>
          <w:color w:val="auto"/>
          <w:sz w:val="30"/>
        </w:rPr>
      </w:pPr>
      <w:r>
        <w:rPr>
          <w:rFonts w:hint="eastAsia" w:ascii="宋体" w:hAnsi="宋体"/>
          <w:color w:val="auto"/>
          <w:sz w:val="30"/>
        </w:rPr>
        <w:t>签署日期：</w:t>
      </w:r>
      <w:r>
        <w:rPr>
          <w:rFonts w:hint="eastAsia" w:ascii="宋体" w:hAnsi="宋体"/>
          <w:color w:val="auto"/>
          <w:sz w:val="30"/>
          <w:lang w:val="en-US" w:eastAsia="zh-CN"/>
        </w:rPr>
        <w:t xml:space="preserve">   </w:t>
      </w:r>
      <w:r>
        <w:rPr>
          <w:rFonts w:hint="eastAsia" w:ascii="宋体" w:hAnsi="宋体"/>
          <w:color w:val="auto"/>
          <w:sz w:val="30"/>
        </w:rPr>
        <w:t>年</w:t>
      </w:r>
      <w:r>
        <w:rPr>
          <w:rFonts w:hint="eastAsia" w:ascii="宋体" w:hAnsi="宋体"/>
          <w:color w:val="auto"/>
          <w:sz w:val="30"/>
          <w:lang w:val="en-US" w:eastAsia="zh-CN"/>
        </w:rPr>
        <w:t xml:space="preserve">  </w:t>
      </w:r>
      <w:r>
        <w:rPr>
          <w:rFonts w:hint="eastAsia" w:ascii="宋体" w:hAnsi="宋体"/>
          <w:color w:val="auto"/>
          <w:sz w:val="30"/>
        </w:rPr>
        <w:t>月</w:t>
      </w:r>
      <w:r>
        <w:rPr>
          <w:rFonts w:hint="eastAsia" w:ascii="宋体" w:hAnsi="宋体"/>
          <w:color w:val="auto"/>
          <w:sz w:val="30"/>
          <w:lang w:val="en-US" w:eastAsia="zh-CN"/>
        </w:rPr>
        <w:t xml:space="preserve"> </w:t>
      </w:r>
      <w:r>
        <w:rPr>
          <w:rFonts w:hint="eastAsia" w:ascii="宋体" w:hAnsi="宋体"/>
          <w:color w:val="FF0000"/>
          <w:sz w:val="30"/>
          <w:lang w:val="en-US" w:eastAsia="zh-CN"/>
        </w:rPr>
        <w:t xml:space="preserve"> </w:t>
      </w:r>
      <w:r>
        <w:rPr>
          <w:rFonts w:hint="eastAsia" w:ascii="宋体" w:hAnsi="宋体"/>
          <w:color w:val="auto"/>
          <w:sz w:val="30"/>
        </w:rPr>
        <w:t>日</w:t>
      </w: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bCs/>
          <w:color w:val="auto"/>
          <w:sz w:val="24"/>
          <w:szCs w:val="24"/>
        </w:rPr>
      </w:pPr>
    </w:p>
    <w:p>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
          <w:sz w:val="24"/>
          <w:szCs w:val="24"/>
        </w:rPr>
      </w:pPr>
      <w:bookmarkStart w:id="718" w:name="_Toc184912286"/>
      <w:r>
        <w:rPr>
          <w:rFonts w:hint="eastAsia" w:ascii="宋体" w:hAnsi="宋体" w:eastAsia="宋体" w:cs="宋体"/>
          <w:b/>
          <w:sz w:val="24"/>
          <w:szCs w:val="24"/>
          <w:lang w:eastAsia="zh-CN"/>
        </w:rPr>
        <w:t>会</w:t>
      </w:r>
      <w:r>
        <w:rPr>
          <w:rFonts w:hint="eastAsia" w:ascii="宋体" w:hAnsi="宋体" w:eastAsia="宋体" w:cs="宋体"/>
          <w:b/>
          <w:sz w:val="24"/>
          <w:szCs w:val="24"/>
        </w:rPr>
        <w:t>议服务合同</w:t>
      </w:r>
    </w:p>
    <w:p>
      <w:pPr>
        <w:keepNext w:val="0"/>
        <w:keepLines w:val="0"/>
        <w:pageBreakBefore w:val="0"/>
        <w:tabs>
          <w:tab w:val="left" w:pos="-146"/>
          <w:tab w:val="left" w:pos="10348"/>
        </w:tabs>
        <w:kinsoku/>
        <w:wordWrap/>
        <w:overflowPunct/>
        <w:topLinePunct w:val="0"/>
        <w:autoSpaceDE/>
        <w:autoSpaceDN/>
        <w:bidi w:val="0"/>
        <w:adjustRightInd w:val="0"/>
        <w:snapToGrid w:val="0"/>
        <w:spacing w:line="360" w:lineRule="auto"/>
        <w:ind w:right="298" w:rightChars="142"/>
        <w:textAlignment w:val="auto"/>
        <w:outlineLvl w:val="9"/>
        <w:rPr>
          <w:rFonts w:hint="eastAsia" w:ascii="宋体" w:hAnsi="宋体" w:eastAsia="宋体" w:cs="宋体"/>
          <w:sz w:val="24"/>
          <w:szCs w:val="24"/>
        </w:rPr>
      </w:pPr>
    </w:p>
    <w:p>
      <w:pPr>
        <w:keepNext w:val="0"/>
        <w:keepLines w:val="0"/>
        <w:pageBreakBefore w:val="0"/>
        <w:tabs>
          <w:tab w:val="left" w:pos="-146"/>
          <w:tab w:val="left" w:pos="10348"/>
        </w:tabs>
        <w:kinsoku/>
        <w:wordWrap/>
        <w:overflowPunct/>
        <w:topLinePunct w:val="0"/>
        <w:autoSpaceDE/>
        <w:autoSpaceDN/>
        <w:bidi w:val="0"/>
        <w:adjustRightInd w:val="0"/>
        <w:snapToGrid w:val="0"/>
        <w:spacing w:line="360" w:lineRule="auto"/>
        <w:ind w:right="298" w:rightChars="142"/>
        <w:textAlignment w:val="auto"/>
        <w:outlineLvl w:val="9"/>
        <w:rPr>
          <w:rFonts w:hint="eastAsia" w:ascii="宋体" w:hAnsi="宋体" w:eastAsia="宋体" w:cs="宋体"/>
          <w:sz w:val="24"/>
          <w:szCs w:val="24"/>
        </w:rPr>
      </w:pPr>
      <w:r>
        <w:rPr>
          <w:rFonts w:hint="eastAsia" w:ascii="宋体" w:hAnsi="宋体" w:eastAsia="宋体" w:cs="宋体"/>
          <w:sz w:val="24"/>
          <w:szCs w:val="24"/>
        </w:rPr>
        <w:t>甲方:  北京市石景山区人民代表大会常务委员会办公室（以下称甲方）</w:t>
      </w:r>
    </w:p>
    <w:p>
      <w:pPr>
        <w:keepNext w:val="0"/>
        <w:keepLines w:val="0"/>
        <w:pageBreakBefore w:val="0"/>
        <w:tabs>
          <w:tab w:val="left" w:pos="-146"/>
          <w:tab w:val="left" w:pos="10348"/>
        </w:tabs>
        <w:kinsoku/>
        <w:wordWrap/>
        <w:overflowPunct/>
        <w:topLinePunct w:val="0"/>
        <w:autoSpaceDE/>
        <w:autoSpaceDN/>
        <w:bidi w:val="0"/>
        <w:adjustRightInd w:val="0"/>
        <w:snapToGrid w:val="0"/>
        <w:spacing w:line="360" w:lineRule="auto"/>
        <w:ind w:right="298" w:rightChars="142"/>
        <w:textAlignment w:val="auto"/>
        <w:outlineLvl w:val="9"/>
        <w:rPr>
          <w:rFonts w:hint="eastAsia" w:ascii="宋体" w:hAnsi="宋体" w:eastAsia="宋体" w:cs="宋体"/>
          <w:sz w:val="24"/>
          <w:szCs w:val="24"/>
        </w:rPr>
      </w:pPr>
      <w:r>
        <w:rPr>
          <w:rFonts w:hint="eastAsia" w:ascii="宋体" w:hAnsi="宋体" w:eastAsia="宋体" w:cs="宋体"/>
          <w:sz w:val="24"/>
          <w:szCs w:val="24"/>
        </w:rPr>
        <w:t>地址：北京市石景山区石景山路18号</w:t>
      </w:r>
    </w:p>
    <w:p>
      <w:pPr>
        <w:keepNext w:val="0"/>
        <w:keepLines w:val="0"/>
        <w:pageBreakBefore w:val="0"/>
        <w:tabs>
          <w:tab w:val="left" w:pos="-146"/>
          <w:tab w:val="left" w:pos="10348"/>
        </w:tabs>
        <w:kinsoku/>
        <w:wordWrap/>
        <w:overflowPunct/>
        <w:topLinePunct w:val="0"/>
        <w:autoSpaceDE/>
        <w:autoSpaceDN/>
        <w:bidi w:val="0"/>
        <w:adjustRightInd w:val="0"/>
        <w:snapToGrid w:val="0"/>
        <w:spacing w:line="360" w:lineRule="auto"/>
        <w:ind w:right="298" w:rightChars="142"/>
        <w:textAlignment w:val="auto"/>
        <w:outlineLvl w:val="9"/>
        <w:rPr>
          <w:rFonts w:hint="eastAsia" w:ascii="宋体" w:hAnsi="宋体" w:eastAsia="宋体" w:cs="宋体"/>
          <w:sz w:val="24"/>
          <w:szCs w:val="24"/>
        </w:rPr>
      </w:pPr>
      <w:r>
        <w:rPr>
          <w:rFonts w:hint="eastAsia" w:ascii="宋体" w:hAnsi="宋体" w:eastAsia="宋体" w:cs="宋体"/>
          <w:sz w:val="24"/>
          <w:szCs w:val="24"/>
        </w:rPr>
        <w:t>电话：010-88699562</w:t>
      </w:r>
    </w:p>
    <w:p>
      <w:pPr>
        <w:keepNext w:val="0"/>
        <w:keepLines w:val="0"/>
        <w:pageBreakBefore w:val="0"/>
        <w:tabs>
          <w:tab w:val="left" w:pos="-146"/>
          <w:tab w:val="left" w:pos="10348"/>
        </w:tabs>
        <w:kinsoku/>
        <w:wordWrap/>
        <w:overflowPunct/>
        <w:topLinePunct w:val="0"/>
        <w:autoSpaceDE/>
        <w:autoSpaceDN/>
        <w:bidi w:val="0"/>
        <w:adjustRightInd w:val="0"/>
        <w:snapToGrid w:val="0"/>
        <w:spacing w:line="360" w:lineRule="auto"/>
        <w:ind w:right="298" w:rightChars="142"/>
        <w:textAlignment w:val="auto"/>
        <w:outlineLvl w:val="9"/>
        <w:rPr>
          <w:rFonts w:hint="eastAsia" w:ascii="宋体" w:hAnsi="宋体" w:eastAsia="宋体" w:cs="宋体"/>
          <w:sz w:val="24"/>
          <w:szCs w:val="24"/>
        </w:rPr>
      </w:pPr>
      <w:r>
        <w:rPr>
          <w:rFonts w:hint="eastAsia" w:ascii="宋体" w:hAnsi="宋体" w:eastAsia="宋体" w:cs="宋体"/>
          <w:sz w:val="24"/>
          <w:szCs w:val="24"/>
        </w:rPr>
        <w:t>联系人：</w:t>
      </w:r>
    </w:p>
    <w:p>
      <w:pPr>
        <w:keepNext w:val="0"/>
        <w:keepLines w:val="0"/>
        <w:pageBreakBefore w:val="0"/>
        <w:tabs>
          <w:tab w:val="left" w:pos="-146"/>
          <w:tab w:val="left" w:pos="10348"/>
        </w:tabs>
        <w:kinsoku/>
        <w:wordWrap/>
        <w:overflowPunct/>
        <w:topLinePunct w:val="0"/>
        <w:autoSpaceDE/>
        <w:autoSpaceDN/>
        <w:bidi w:val="0"/>
        <w:adjustRightInd w:val="0"/>
        <w:snapToGrid w:val="0"/>
        <w:spacing w:line="360" w:lineRule="auto"/>
        <w:ind w:right="298" w:rightChars="142"/>
        <w:textAlignment w:val="auto"/>
        <w:outlineLvl w:val="9"/>
        <w:rPr>
          <w:rFonts w:hint="eastAsia" w:ascii="宋体" w:hAnsi="宋体" w:eastAsia="宋体" w:cs="宋体"/>
          <w:sz w:val="24"/>
          <w:szCs w:val="24"/>
        </w:rPr>
      </w:pPr>
    </w:p>
    <w:p>
      <w:pPr>
        <w:keepNext w:val="0"/>
        <w:keepLines w:val="0"/>
        <w:pageBreakBefore w:val="0"/>
        <w:tabs>
          <w:tab w:val="left" w:pos="-146"/>
          <w:tab w:val="left" w:pos="10348"/>
        </w:tabs>
        <w:kinsoku/>
        <w:wordWrap/>
        <w:overflowPunct/>
        <w:topLinePunct w:val="0"/>
        <w:autoSpaceDE/>
        <w:autoSpaceDN/>
        <w:bidi w:val="0"/>
        <w:adjustRightInd w:val="0"/>
        <w:snapToGrid w:val="0"/>
        <w:spacing w:line="360" w:lineRule="auto"/>
        <w:ind w:right="298" w:rightChars="142"/>
        <w:textAlignment w:val="auto"/>
        <w:outlineLvl w:val="9"/>
        <w:rPr>
          <w:rFonts w:hint="eastAsia" w:ascii="宋体" w:hAnsi="宋体" w:eastAsia="宋体" w:cs="宋体"/>
          <w:sz w:val="24"/>
          <w:szCs w:val="24"/>
        </w:rPr>
      </w:pPr>
      <w:r>
        <w:rPr>
          <w:rFonts w:hint="eastAsia" w:ascii="宋体" w:hAnsi="宋体" w:eastAsia="宋体" w:cs="宋体"/>
          <w:sz w:val="24"/>
          <w:szCs w:val="24"/>
        </w:rPr>
        <w:t>乙方：</w:t>
      </w:r>
      <w:r>
        <w:rPr>
          <w:rFonts w:hint="eastAsia" w:ascii="宋体" w:hAnsi="宋体" w:eastAsia="宋体" w:cs="宋体"/>
          <w:bCs/>
          <w:sz w:val="24"/>
          <w:szCs w:val="24"/>
        </w:rPr>
        <w:t xml:space="preserve">    </w:t>
      </w:r>
      <w:r>
        <w:rPr>
          <w:rFonts w:hint="eastAsia" w:ascii="宋体" w:hAnsi="宋体" w:eastAsia="宋体" w:cs="宋体"/>
          <w:sz w:val="24"/>
          <w:szCs w:val="24"/>
        </w:rPr>
        <w:t>（以下称乙方）</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（以下称甲方）</w:t>
      </w:r>
    </w:p>
    <w:p>
      <w:pPr>
        <w:keepNext w:val="0"/>
        <w:keepLines w:val="0"/>
        <w:pageBreakBefore w:val="0"/>
        <w:tabs>
          <w:tab w:val="left" w:pos="-146"/>
          <w:tab w:val="left" w:pos="10348"/>
        </w:tabs>
        <w:kinsoku/>
        <w:wordWrap/>
        <w:overflowPunct/>
        <w:topLinePunct w:val="0"/>
        <w:autoSpaceDE/>
        <w:autoSpaceDN/>
        <w:bidi w:val="0"/>
        <w:adjustRightInd w:val="0"/>
        <w:snapToGrid w:val="0"/>
        <w:spacing w:line="360" w:lineRule="auto"/>
        <w:ind w:right="298" w:rightChars="142"/>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地址： </w:t>
      </w:r>
    </w:p>
    <w:p>
      <w:pPr>
        <w:keepNext w:val="0"/>
        <w:keepLines w:val="0"/>
        <w:pageBreakBefore w:val="0"/>
        <w:tabs>
          <w:tab w:val="left" w:pos="-146"/>
          <w:tab w:val="left" w:pos="10348"/>
        </w:tabs>
        <w:kinsoku/>
        <w:wordWrap/>
        <w:overflowPunct/>
        <w:topLinePunct w:val="0"/>
        <w:autoSpaceDE/>
        <w:autoSpaceDN/>
        <w:bidi w:val="0"/>
        <w:adjustRightInd w:val="0"/>
        <w:snapToGrid w:val="0"/>
        <w:spacing w:line="360" w:lineRule="auto"/>
        <w:ind w:right="298" w:rightChars="142"/>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电话： </w:t>
      </w:r>
      <w:r>
        <w:rPr>
          <w:rFonts w:hint="eastAsia" w:ascii="宋体" w:hAnsi="宋体" w:eastAsia="宋体" w:cs="宋体"/>
          <w:sz w:val="24"/>
          <w:szCs w:val="24"/>
        </w:rPr>
        <w:tab/>
      </w:r>
    </w:p>
    <w:p>
      <w:pPr>
        <w:keepNext w:val="0"/>
        <w:keepLines w:val="0"/>
        <w:pageBreakBefore w:val="0"/>
        <w:tabs>
          <w:tab w:val="left" w:pos="-146"/>
          <w:tab w:val="left" w:pos="10348"/>
        </w:tabs>
        <w:kinsoku/>
        <w:wordWrap/>
        <w:overflowPunct/>
        <w:topLinePunct w:val="0"/>
        <w:autoSpaceDE/>
        <w:autoSpaceDN/>
        <w:bidi w:val="0"/>
        <w:adjustRightInd w:val="0"/>
        <w:snapToGrid w:val="0"/>
        <w:spacing w:line="360" w:lineRule="auto"/>
        <w:ind w:right="298" w:rightChars="142"/>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联系人： </w:t>
      </w:r>
    </w:p>
    <w:p>
      <w:pPr>
        <w:keepNext w:val="0"/>
        <w:keepLines w:val="0"/>
        <w:pageBreakBefore w:val="0"/>
        <w:tabs>
          <w:tab w:val="left" w:pos="-146"/>
          <w:tab w:val="left" w:pos="10348"/>
        </w:tabs>
        <w:kinsoku/>
        <w:wordWrap/>
        <w:overflowPunct/>
        <w:topLinePunct w:val="0"/>
        <w:autoSpaceDE/>
        <w:autoSpaceDN/>
        <w:bidi w:val="0"/>
        <w:adjustRightInd w:val="0"/>
        <w:snapToGrid w:val="0"/>
        <w:spacing w:line="360" w:lineRule="auto"/>
        <w:ind w:right="298" w:rightChars="142"/>
        <w:textAlignment w:val="auto"/>
        <w:outlineLvl w:val="9"/>
        <w:rPr>
          <w:rFonts w:hint="eastAsia" w:ascii="宋体" w:hAnsi="宋体" w:eastAsia="宋体" w:cs="宋体"/>
          <w:sz w:val="24"/>
          <w:szCs w:val="24"/>
        </w:rPr>
      </w:pPr>
    </w:p>
    <w:p>
      <w:pPr>
        <w:keepNext w:val="0"/>
        <w:keepLines w:val="0"/>
        <w:pageBreakBefore w:val="0"/>
        <w:tabs>
          <w:tab w:val="left" w:pos="-146"/>
          <w:tab w:val="left" w:pos="10348"/>
        </w:tabs>
        <w:kinsoku/>
        <w:wordWrap/>
        <w:overflowPunct/>
        <w:topLinePunct w:val="0"/>
        <w:autoSpaceDE/>
        <w:autoSpaceDN/>
        <w:bidi w:val="0"/>
        <w:adjustRightInd w:val="0"/>
        <w:snapToGrid w:val="0"/>
        <w:spacing w:line="360" w:lineRule="auto"/>
        <w:ind w:right="298" w:rightChars="142"/>
        <w:textAlignment w:val="auto"/>
        <w:outlineLvl w:val="9"/>
        <w:rPr>
          <w:rFonts w:hint="eastAsia" w:ascii="宋体" w:hAnsi="宋体" w:eastAsia="宋体" w:cs="宋体"/>
          <w:sz w:val="24"/>
          <w:szCs w:val="24"/>
        </w:rPr>
      </w:pPr>
    </w:p>
    <w:p>
      <w:pPr>
        <w:keepNext w:val="0"/>
        <w:keepLines w:val="0"/>
        <w:pageBreakBefore w:val="0"/>
        <w:tabs>
          <w:tab w:val="left" w:pos="-146"/>
          <w:tab w:val="left" w:pos="10348"/>
        </w:tabs>
        <w:kinsoku/>
        <w:wordWrap/>
        <w:overflowPunct/>
        <w:topLinePunct w:val="0"/>
        <w:autoSpaceDE/>
        <w:autoSpaceDN/>
        <w:bidi w:val="0"/>
        <w:adjustRightInd w:val="0"/>
        <w:snapToGrid w:val="0"/>
        <w:spacing w:line="360" w:lineRule="auto"/>
        <w:ind w:right="298" w:rightChars="142"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甲乙双方本着互利互惠的原则，经友好协商，就甲方在乙方举办会议一事达成以下协议，具体内容如下：</w:t>
      </w:r>
    </w:p>
    <w:p>
      <w:pPr>
        <w:keepNext w:val="0"/>
        <w:keepLines w:val="0"/>
        <w:pageBreakBefore w:val="0"/>
        <w:tabs>
          <w:tab w:val="left" w:pos="-146"/>
          <w:tab w:val="left" w:pos="10348"/>
        </w:tabs>
        <w:kinsoku/>
        <w:wordWrap/>
        <w:overflowPunct/>
        <w:topLinePunct w:val="0"/>
        <w:autoSpaceDE/>
        <w:autoSpaceDN/>
        <w:bidi w:val="0"/>
        <w:adjustRightInd w:val="0"/>
        <w:snapToGrid w:val="0"/>
        <w:spacing w:line="360" w:lineRule="auto"/>
        <w:ind w:right="298" w:rightChars="142" w:firstLine="480" w:firstLineChars="200"/>
        <w:textAlignment w:val="auto"/>
        <w:outlineLvl w:val="9"/>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sz w:val="24"/>
          <w:szCs w:val="24"/>
          <w:u w:val="single"/>
        </w:rPr>
      </w:pPr>
      <w:r>
        <w:rPr>
          <w:rFonts w:hint="eastAsia" w:ascii="宋体" w:hAnsi="宋体" w:eastAsia="宋体" w:cs="宋体"/>
          <w:b/>
          <w:bCs/>
          <w:sz w:val="24"/>
          <w:szCs w:val="24"/>
          <w:u w:val="single"/>
        </w:rPr>
        <w:t>会议事项</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sz w:val="24"/>
          <w:szCs w:val="24"/>
          <w:u w:val="single"/>
        </w:rPr>
      </w:pPr>
    </w:p>
    <w:p>
      <w:pPr>
        <w:pStyle w:val="278"/>
        <w:keepNext w:val="0"/>
        <w:keepLines w:val="0"/>
        <w:pageBreakBefore w:val="0"/>
        <w:widowControl/>
        <w:numPr>
          <w:ilvl w:val="0"/>
          <w:numId w:val="70"/>
        </w:numPr>
        <w:kinsoku/>
        <w:wordWrap/>
        <w:overflowPunct/>
        <w:topLinePunct w:val="0"/>
        <w:autoSpaceDE/>
        <w:autoSpaceDN/>
        <w:bidi w:val="0"/>
        <w:adjustRightInd w:val="0"/>
        <w:snapToGrid w:val="0"/>
        <w:spacing w:line="360" w:lineRule="auto"/>
        <w:ind w:firstLine="44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会议名称： </w:t>
      </w:r>
    </w:p>
    <w:p>
      <w:pPr>
        <w:pStyle w:val="278"/>
        <w:keepNext w:val="0"/>
        <w:keepLines w:val="0"/>
        <w:pageBreakBefore w:val="0"/>
        <w:widowControl/>
        <w:numPr>
          <w:ilvl w:val="0"/>
          <w:numId w:val="70"/>
        </w:numPr>
        <w:kinsoku/>
        <w:wordWrap/>
        <w:overflowPunct/>
        <w:topLinePunct w:val="0"/>
        <w:autoSpaceDE/>
        <w:autoSpaceDN/>
        <w:bidi w:val="0"/>
        <w:adjustRightInd w:val="0"/>
        <w:snapToGrid w:val="0"/>
        <w:spacing w:line="360" w:lineRule="auto"/>
        <w:ind w:firstLine="44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会议日期： </w:t>
      </w:r>
    </w:p>
    <w:p>
      <w:pPr>
        <w:pStyle w:val="278"/>
        <w:keepNext w:val="0"/>
        <w:keepLines w:val="0"/>
        <w:pageBreakBefore w:val="0"/>
        <w:widowControl/>
        <w:numPr>
          <w:ilvl w:val="0"/>
          <w:numId w:val="70"/>
        </w:numPr>
        <w:kinsoku/>
        <w:wordWrap/>
        <w:overflowPunct/>
        <w:topLinePunct w:val="0"/>
        <w:autoSpaceDE/>
        <w:autoSpaceDN/>
        <w:bidi w:val="0"/>
        <w:adjustRightInd w:val="0"/>
        <w:snapToGrid w:val="0"/>
        <w:spacing w:line="360" w:lineRule="auto"/>
        <w:ind w:firstLine="44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会议场地：  </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sz w:val="24"/>
          <w:szCs w:val="24"/>
          <w:u w:val="single"/>
        </w:rPr>
      </w:pP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sz w:val="24"/>
          <w:szCs w:val="24"/>
          <w:u w:val="single"/>
        </w:rPr>
      </w:pPr>
      <w:r>
        <w:rPr>
          <w:rFonts w:hint="eastAsia" w:ascii="宋体" w:hAnsi="宋体" w:eastAsia="宋体" w:cs="宋体"/>
          <w:b/>
          <w:bCs/>
          <w:sz w:val="24"/>
          <w:szCs w:val="24"/>
          <w:u w:val="single"/>
        </w:rPr>
        <w:t>会议安排</w:t>
      </w:r>
    </w:p>
    <w:tbl>
      <w:tblPr>
        <w:tblStyle w:val="106"/>
        <w:tblW w:w="9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417"/>
        <w:gridCol w:w="1560"/>
        <w:gridCol w:w="992"/>
        <w:gridCol w:w="1559"/>
        <w:gridCol w:w="851"/>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8" w:type="dxa"/>
            <w:shd w:val="clear" w:color="auto" w:fill="auto"/>
            <w:vAlign w:val="top"/>
          </w:tcPr>
          <w:p>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日期</w:t>
            </w:r>
          </w:p>
        </w:tc>
        <w:tc>
          <w:tcPr>
            <w:tcW w:w="1417" w:type="dxa"/>
            <w:shd w:val="clear" w:color="auto" w:fill="auto"/>
            <w:vAlign w:val="top"/>
          </w:tcPr>
          <w:p>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时间</w:t>
            </w:r>
          </w:p>
        </w:tc>
        <w:tc>
          <w:tcPr>
            <w:tcW w:w="1560" w:type="dxa"/>
            <w:shd w:val="clear" w:color="auto" w:fill="auto"/>
            <w:vAlign w:val="top"/>
          </w:tcPr>
          <w:p>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活动名称</w:t>
            </w:r>
          </w:p>
        </w:tc>
        <w:tc>
          <w:tcPr>
            <w:tcW w:w="992" w:type="dxa"/>
            <w:shd w:val="clear" w:color="auto" w:fill="auto"/>
            <w:vAlign w:val="top"/>
          </w:tcPr>
          <w:p>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摆台</w:t>
            </w:r>
          </w:p>
        </w:tc>
        <w:tc>
          <w:tcPr>
            <w:tcW w:w="1559" w:type="dxa"/>
            <w:shd w:val="clear" w:color="auto" w:fill="auto"/>
            <w:vAlign w:val="top"/>
          </w:tcPr>
          <w:p>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场地</w:t>
            </w:r>
          </w:p>
        </w:tc>
        <w:tc>
          <w:tcPr>
            <w:tcW w:w="851" w:type="dxa"/>
            <w:shd w:val="clear" w:color="auto" w:fill="auto"/>
            <w:vAlign w:val="top"/>
          </w:tcPr>
          <w:p>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预计</w:t>
            </w:r>
          </w:p>
          <w:p>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人数</w:t>
            </w:r>
          </w:p>
        </w:tc>
        <w:tc>
          <w:tcPr>
            <w:tcW w:w="1843" w:type="dxa"/>
            <w:shd w:val="clear" w:color="auto" w:fill="auto"/>
            <w:vAlign w:val="top"/>
          </w:tcPr>
          <w:p>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8" w:type="dxa"/>
            <w:shd w:val="clear" w:color="auto" w:fill="auto"/>
            <w:vAlign w:val="top"/>
          </w:tcPr>
          <w:p>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sz w:val="24"/>
                <w:szCs w:val="24"/>
              </w:rPr>
            </w:pPr>
          </w:p>
        </w:tc>
        <w:tc>
          <w:tcPr>
            <w:tcW w:w="1417" w:type="dxa"/>
            <w:shd w:val="clear" w:color="auto" w:fill="auto"/>
            <w:vAlign w:val="top"/>
          </w:tcPr>
          <w:p>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sz w:val="24"/>
                <w:szCs w:val="24"/>
              </w:rPr>
            </w:pPr>
          </w:p>
        </w:tc>
        <w:tc>
          <w:tcPr>
            <w:tcW w:w="1560" w:type="dxa"/>
            <w:shd w:val="clear" w:color="auto" w:fill="auto"/>
            <w:vAlign w:val="top"/>
          </w:tcPr>
          <w:p>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sz w:val="24"/>
                <w:szCs w:val="24"/>
              </w:rPr>
            </w:pPr>
          </w:p>
        </w:tc>
        <w:tc>
          <w:tcPr>
            <w:tcW w:w="992" w:type="dxa"/>
            <w:shd w:val="clear" w:color="auto" w:fill="auto"/>
            <w:vAlign w:val="top"/>
          </w:tcPr>
          <w:p>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sz w:val="24"/>
                <w:szCs w:val="24"/>
              </w:rPr>
            </w:pPr>
          </w:p>
        </w:tc>
        <w:tc>
          <w:tcPr>
            <w:tcW w:w="1559" w:type="dxa"/>
            <w:shd w:val="clear" w:color="auto" w:fill="auto"/>
            <w:vAlign w:val="top"/>
          </w:tcPr>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sz w:val="24"/>
                <w:szCs w:val="24"/>
              </w:rPr>
            </w:pPr>
          </w:p>
        </w:tc>
        <w:tc>
          <w:tcPr>
            <w:tcW w:w="851" w:type="dxa"/>
            <w:shd w:val="clear" w:color="auto" w:fill="auto"/>
            <w:vAlign w:val="top"/>
          </w:tcPr>
          <w:p>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sz w:val="24"/>
                <w:szCs w:val="24"/>
              </w:rPr>
            </w:pPr>
          </w:p>
        </w:tc>
        <w:tc>
          <w:tcPr>
            <w:tcW w:w="1843" w:type="dxa"/>
            <w:shd w:val="clear" w:color="auto" w:fill="auto"/>
            <w:vAlign w:val="top"/>
          </w:tcPr>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8" w:type="dxa"/>
            <w:shd w:val="clear" w:color="auto" w:fill="auto"/>
            <w:vAlign w:val="top"/>
          </w:tcPr>
          <w:p>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sz w:val="24"/>
                <w:szCs w:val="24"/>
              </w:rPr>
            </w:pPr>
          </w:p>
        </w:tc>
        <w:tc>
          <w:tcPr>
            <w:tcW w:w="1417" w:type="dxa"/>
            <w:shd w:val="clear" w:color="auto" w:fill="auto"/>
            <w:vAlign w:val="top"/>
          </w:tcPr>
          <w:p>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sz w:val="24"/>
                <w:szCs w:val="24"/>
              </w:rPr>
            </w:pPr>
          </w:p>
        </w:tc>
        <w:tc>
          <w:tcPr>
            <w:tcW w:w="1560" w:type="dxa"/>
            <w:shd w:val="clear" w:color="auto" w:fill="auto"/>
            <w:vAlign w:val="top"/>
          </w:tcPr>
          <w:p>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sz w:val="24"/>
                <w:szCs w:val="24"/>
              </w:rPr>
            </w:pPr>
          </w:p>
        </w:tc>
        <w:tc>
          <w:tcPr>
            <w:tcW w:w="992" w:type="dxa"/>
            <w:shd w:val="clear" w:color="auto" w:fill="auto"/>
            <w:vAlign w:val="top"/>
          </w:tcPr>
          <w:p>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sz w:val="24"/>
                <w:szCs w:val="24"/>
              </w:rPr>
            </w:pPr>
          </w:p>
        </w:tc>
        <w:tc>
          <w:tcPr>
            <w:tcW w:w="1559" w:type="dxa"/>
            <w:shd w:val="clear" w:color="auto" w:fill="auto"/>
            <w:vAlign w:val="top"/>
          </w:tcPr>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sz w:val="24"/>
                <w:szCs w:val="24"/>
              </w:rPr>
            </w:pPr>
          </w:p>
        </w:tc>
        <w:tc>
          <w:tcPr>
            <w:tcW w:w="851" w:type="dxa"/>
            <w:shd w:val="clear" w:color="auto" w:fill="auto"/>
            <w:vAlign w:val="top"/>
          </w:tcPr>
          <w:p>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sz w:val="24"/>
                <w:szCs w:val="24"/>
              </w:rPr>
            </w:pPr>
          </w:p>
        </w:tc>
        <w:tc>
          <w:tcPr>
            <w:tcW w:w="1843" w:type="dxa"/>
            <w:shd w:val="clear" w:color="auto" w:fill="auto"/>
            <w:vAlign w:val="top"/>
          </w:tcPr>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8" w:type="dxa"/>
            <w:shd w:val="clear" w:color="auto" w:fill="auto"/>
            <w:vAlign w:val="top"/>
          </w:tcPr>
          <w:p>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sz w:val="24"/>
                <w:szCs w:val="24"/>
              </w:rPr>
            </w:pPr>
          </w:p>
        </w:tc>
        <w:tc>
          <w:tcPr>
            <w:tcW w:w="1417" w:type="dxa"/>
            <w:shd w:val="clear" w:color="auto" w:fill="auto"/>
            <w:vAlign w:val="top"/>
          </w:tcPr>
          <w:p>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sz w:val="24"/>
                <w:szCs w:val="24"/>
              </w:rPr>
            </w:pPr>
          </w:p>
        </w:tc>
        <w:tc>
          <w:tcPr>
            <w:tcW w:w="1560" w:type="dxa"/>
            <w:shd w:val="clear" w:color="auto" w:fill="auto"/>
            <w:vAlign w:val="top"/>
          </w:tcPr>
          <w:p>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sz w:val="24"/>
                <w:szCs w:val="24"/>
              </w:rPr>
            </w:pPr>
          </w:p>
        </w:tc>
        <w:tc>
          <w:tcPr>
            <w:tcW w:w="992" w:type="dxa"/>
            <w:shd w:val="clear" w:color="auto" w:fill="auto"/>
            <w:vAlign w:val="top"/>
          </w:tcPr>
          <w:p>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sz w:val="24"/>
                <w:szCs w:val="24"/>
              </w:rPr>
            </w:pPr>
          </w:p>
        </w:tc>
        <w:tc>
          <w:tcPr>
            <w:tcW w:w="1559" w:type="dxa"/>
            <w:shd w:val="clear" w:color="auto" w:fill="auto"/>
            <w:vAlign w:val="top"/>
          </w:tcPr>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sz w:val="24"/>
                <w:szCs w:val="24"/>
              </w:rPr>
            </w:pPr>
          </w:p>
        </w:tc>
        <w:tc>
          <w:tcPr>
            <w:tcW w:w="851" w:type="dxa"/>
            <w:shd w:val="clear" w:color="auto" w:fill="auto"/>
            <w:vAlign w:val="top"/>
          </w:tcPr>
          <w:p>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sz w:val="24"/>
                <w:szCs w:val="24"/>
              </w:rPr>
            </w:pPr>
          </w:p>
        </w:tc>
        <w:tc>
          <w:tcPr>
            <w:tcW w:w="1843" w:type="dxa"/>
            <w:shd w:val="clear" w:color="auto" w:fill="auto"/>
            <w:vAlign w:val="top"/>
          </w:tcPr>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8" w:type="dxa"/>
            <w:shd w:val="clear" w:color="auto" w:fill="auto"/>
            <w:vAlign w:val="top"/>
          </w:tcPr>
          <w:p>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sz w:val="24"/>
                <w:szCs w:val="24"/>
              </w:rPr>
            </w:pPr>
          </w:p>
        </w:tc>
        <w:tc>
          <w:tcPr>
            <w:tcW w:w="1417" w:type="dxa"/>
            <w:shd w:val="clear" w:color="auto" w:fill="auto"/>
            <w:vAlign w:val="top"/>
          </w:tcPr>
          <w:p>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sz w:val="24"/>
                <w:szCs w:val="24"/>
              </w:rPr>
            </w:pPr>
          </w:p>
        </w:tc>
        <w:tc>
          <w:tcPr>
            <w:tcW w:w="1560" w:type="dxa"/>
            <w:shd w:val="clear" w:color="auto" w:fill="auto"/>
            <w:vAlign w:val="top"/>
          </w:tcPr>
          <w:p>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sz w:val="24"/>
                <w:szCs w:val="24"/>
              </w:rPr>
            </w:pPr>
          </w:p>
        </w:tc>
        <w:tc>
          <w:tcPr>
            <w:tcW w:w="992" w:type="dxa"/>
            <w:shd w:val="clear" w:color="auto" w:fill="auto"/>
            <w:vAlign w:val="top"/>
          </w:tcPr>
          <w:p>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sz w:val="24"/>
                <w:szCs w:val="24"/>
              </w:rPr>
            </w:pPr>
          </w:p>
        </w:tc>
        <w:tc>
          <w:tcPr>
            <w:tcW w:w="1559" w:type="dxa"/>
            <w:shd w:val="clear" w:color="auto" w:fill="auto"/>
            <w:vAlign w:val="top"/>
          </w:tcPr>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sz w:val="24"/>
                <w:szCs w:val="24"/>
              </w:rPr>
            </w:pPr>
          </w:p>
        </w:tc>
        <w:tc>
          <w:tcPr>
            <w:tcW w:w="851" w:type="dxa"/>
            <w:shd w:val="clear" w:color="auto" w:fill="auto"/>
            <w:vAlign w:val="top"/>
          </w:tcPr>
          <w:p>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sz w:val="24"/>
                <w:szCs w:val="24"/>
              </w:rPr>
            </w:pPr>
          </w:p>
        </w:tc>
        <w:tc>
          <w:tcPr>
            <w:tcW w:w="1843" w:type="dxa"/>
            <w:shd w:val="clear" w:color="auto" w:fill="auto"/>
            <w:vAlign w:val="top"/>
          </w:tcPr>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 w:val="24"/>
                <w:szCs w:val="24"/>
              </w:rPr>
            </w:pPr>
          </w:p>
        </w:tc>
      </w:tr>
    </w:tbl>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会议场地根据参加人数及摆台要求进行安排。如果与会人数发生变化，在场地允许并征得甲方同意的前提下，乙方将保留为此会议安排其他合适的会议场所的权利。</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会议其中包括下面的各项服务：</w:t>
      </w:r>
    </w:p>
    <w:p>
      <w:pPr>
        <w:keepNext w:val="0"/>
        <w:keepLines w:val="0"/>
        <w:pageBreakBefore w:val="0"/>
        <w:numPr>
          <w:ilvl w:val="0"/>
          <w:numId w:val="71"/>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手持麦克风、白板、讲台</w:t>
      </w:r>
    </w:p>
    <w:p>
      <w:pPr>
        <w:keepNext w:val="0"/>
        <w:keepLines w:val="0"/>
        <w:pageBreakBefore w:val="0"/>
        <w:numPr>
          <w:ilvl w:val="0"/>
          <w:numId w:val="71"/>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提供专业会议用品，包括书写纸，铅笔，及瓶装水</w:t>
      </w:r>
    </w:p>
    <w:p>
      <w:pPr>
        <w:keepNext w:val="0"/>
        <w:keepLines w:val="0"/>
        <w:pageBreakBefore w:val="0"/>
        <w:numPr>
          <w:ilvl w:val="0"/>
          <w:numId w:val="71"/>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专业会议服务部门全程参与会议布置</w:t>
      </w:r>
    </w:p>
    <w:p>
      <w:pPr>
        <w:keepNext w:val="0"/>
        <w:keepLines w:val="0"/>
        <w:pageBreakBefore w:val="0"/>
        <w:numPr>
          <w:ilvl w:val="0"/>
          <w:numId w:val="71"/>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会议期间提供专业的会议服务</w:t>
      </w:r>
    </w:p>
    <w:p>
      <w:pPr>
        <w:keepNext w:val="0"/>
        <w:keepLines w:val="0"/>
        <w:pageBreakBefore w:val="0"/>
        <w:numPr>
          <w:ilvl w:val="0"/>
          <w:numId w:val="71"/>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桌签  元/个</w:t>
      </w:r>
    </w:p>
    <w:p>
      <w:pPr>
        <w:pStyle w:val="54"/>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sz w:val="24"/>
          <w:szCs w:val="24"/>
          <w:u w:val="single"/>
        </w:rPr>
      </w:pPr>
    </w:p>
    <w:p>
      <w:pPr>
        <w:pStyle w:val="54"/>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sz w:val="24"/>
          <w:szCs w:val="24"/>
          <w:u w:val="single"/>
        </w:rPr>
      </w:pPr>
      <w:r>
        <w:rPr>
          <w:rFonts w:hint="eastAsia" w:ascii="宋体" w:hAnsi="宋体" w:eastAsia="宋体" w:cs="宋体"/>
          <w:b/>
          <w:bCs/>
          <w:sz w:val="24"/>
          <w:szCs w:val="24"/>
          <w:u w:val="single"/>
        </w:rPr>
        <w:t>条款及条件</w:t>
      </w:r>
    </w:p>
    <w:p>
      <w:pPr>
        <w:pStyle w:val="54"/>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sz w:val="24"/>
          <w:szCs w:val="24"/>
          <w:u w:val="single"/>
        </w:rPr>
      </w:pPr>
    </w:p>
    <w:p>
      <w:pPr>
        <w:pStyle w:val="54"/>
        <w:keepNext w:val="0"/>
        <w:keepLines w:val="0"/>
        <w:pageBreakBefore w:val="0"/>
        <w:numPr>
          <w:ilvl w:val="0"/>
          <w:numId w:val="72"/>
        </w:numPr>
        <w:kinsoku/>
        <w:wordWrap/>
        <w:overflowPunct/>
        <w:topLinePunct w:val="0"/>
        <w:autoSpaceDE/>
        <w:autoSpaceDN/>
        <w:bidi w:val="0"/>
        <w:adjustRightInd w:val="0"/>
        <w:snapToGrid w:val="0"/>
        <w:spacing w:line="360" w:lineRule="auto"/>
        <w:ind w:firstLineChars="0"/>
        <w:textAlignment w:val="auto"/>
        <w:outlineLvl w:val="9"/>
        <w:rPr>
          <w:rFonts w:hint="eastAsia" w:ascii="宋体" w:hAnsi="宋体" w:eastAsia="宋体" w:cs="宋体"/>
          <w:sz w:val="24"/>
          <w:szCs w:val="24"/>
        </w:rPr>
      </w:pPr>
      <w:r>
        <w:rPr>
          <w:rFonts w:hint="eastAsia" w:ascii="宋体" w:hAnsi="宋体" w:eastAsia="宋体" w:cs="宋体"/>
          <w:sz w:val="24"/>
          <w:szCs w:val="24"/>
        </w:rPr>
        <w:t>在协议之外的任何要求如食品，酒水以及视觉和听觉设备需额外收取费用。</w:t>
      </w:r>
    </w:p>
    <w:p>
      <w:pPr>
        <w:pStyle w:val="54"/>
        <w:keepNext w:val="0"/>
        <w:keepLines w:val="0"/>
        <w:pageBreakBefore w:val="0"/>
        <w:numPr>
          <w:ilvl w:val="0"/>
          <w:numId w:val="72"/>
        </w:numPr>
        <w:kinsoku/>
        <w:wordWrap/>
        <w:overflowPunct/>
        <w:topLinePunct w:val="0"/>
        <w:autoSpaceDE/>
        <w:autoSpaceDN/>
        <w:bidi w:val="0"/>
        <w:adjustRightInd w:val="0"/>
        <w:snapToGrid w:val="0"/>
        <w:spacing w:line="360" w:lineRule="auto"/>
        <w:ind w:firstLineChars="0"/>
        <w:textAlignment w:val="auto"/>
        <w:outlineLvl w:val="9"/>
        <w:rPr>
          <w:rFonts w:hint="eastAsia" w:ascii="宋体" w:hAnsi="宋体" w:eastAsia="宋体" w:cs="宋体"/>
          <w:sz w:val="24"/>
          <w:szCs w:val="24"/>
        </w:rPr>
      </w:pPr>
      <w:r>
        <w:rPr>
          <w:rFonts w:hint="eastAsia" w:ascii="宋体" w:hAnsi="宋体" w:eastAsia="宋体" w:cs="宋体"/>
          <w:sz w:val="24"/>
          <w:szCs w:val="24"/>
        </w:rPr>
        <w:t>若实际餐饮人数少于确认的保证人数，则按原确认的保证人数收费。若实际出席人数多于确认保证人数则按照实际人数收费。</w:t>
      </w:r>
    </w:p>
    <w:p>
      <w:pPr>
        <w:pStyle w:val="54"/>
        <w:keepNext w:val="0"/>
        <w:keepLines w:val="0"/>
        <w:pageBreakBefore w:val="0"/>
        <w:numPr>
          <w:ilvl w:val="0"/>
          <w:numId w:val="72"/>
        </w:numPr>
        <w:kinsoku/>
        <w:wordWrap/>
        <w:overflowPunct/>
        <w:topLinePunct w:val="0"/>
        <w:autoSpaceDE/>
        <w:autoSpaceDN/>
        <w:bidi w:val="0"/>
        <w:adjustRightInd w:val="0"/>
        <w:snapToGrid w:val="0"/>
        <w:spacing w:line="360" w:lineRule="auto"/>
        <w:ind w:firstLineChars="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会议活动期间，若有任何自带的专业视觉和听觉设备的使用，应提前通知乙方。若该音响设备的使用在预演或会议期间对乙方其他会议/活动或客人产生噪音干扰，乙方有权拒绝或禁止其音响设备的使用。 </w:t>
      </w:r>
    </w:p>
    <w:p>
      <w:pPr>
        <w:pStyle w:val="54"/>
        <w:keepNext w:val="0"/>
        <w:keepLines w:val="0"/>
        <w:pageBreakBefore w:val="0"/>
        <w:numPr>
          <w:ilvl w:val="0"/>
          <w:numId w:val="72"/>
        </w:numPr>
        <w:kinsoku/>
        <w:wordWrap/>
        <w:overflowPunct/>
        <w:topLinePunct w:val="0"/>
        <w:autoSpaceDE/>
        <w:autoSpaceDN/>
        <w:bidi w:val="0"/>
        <w:adjustRightInd w:val="0"/>
        <w:snapToGrid w:val="0"/>
        <w:spacing w:line="360" w:lineRule="auto"/>
        <w:ind w:firstLineChars="0"/>
        <w:textAlignment w:val="auto"/>
        <w:outlineLvl w:val="9"/>
        <w:rPr>
          <w:rFonts w:hint="eastAsia" w:ascii="宋体" w:hAnsi="宋体" w:eastAsia="宋体" w:cs="宋体"/>
          <w:sz w:val="24"/>
          <w:szCs w:val="24"/>
        </w:rPr>
      </w:pPr>
      <w:r>
        <w:rPr>
          <w:rFonts w:hint="eastAsia" w:ascii="宋体" w:hAnsi="宋体" w:eastAsia="宋体" w:cs="宋体"/>
          <w:sz w:val="24"/>
          <w:szCs w:val="24"/>
        </w:rPr>
        <w:t>除非事先征得乙方同意，否则乙方有权拒绝由甲方或甲方的承包商擅自在乙方提供会议场所内、外张贴任何横幅、背景牌和指示牌。</w:t>
      </w:r>
    </w:p>
    <w:p>
      <w:pPr>
        <w:pStyle w:val="54"/>
        <w:keepNext w:val="0"/>
        <w:keepLines w:val="0"/>
        <w:pageBreakBefore w:val="0"/>
        <w:numPr>
          <w:ilvl w:val="0"/>
          <w:numId w:val="72"/>
        </w:numPr>
        <w:kinsoku/>
        <w:wordWrap/>
        <w:overflowPunct/>
        <w:topLinePunct w:val="0"/>
        <w:autoSpaceDE/>
        <w:autoSpaceDN/>
        <w:bidi w:val="0"/>
        <w:adjustRightInd w:val="0"/>
        <w:snapToGrid w:val="0"/>
        <w:spacing w:line="360" w:lineRule="auto"/>
        <w:ind w:firstLineChars="0"/>
        <w:textAlignment w:val="auto"/>
        <w:outlineLvl w:val="9"/>
        <w:rPr>
          <w:rFonts w:hint="eastAsia" w:ascii="宋体" w:hAnsi="宋体" w:eastAsia="宋体" w:cs="宋体"/>
          <w:sz w:val="24"/>
          <w:szCs w:val="24"/>
        </w:rPr>
      </w:pPr>
      <w:r>
        <w:rPr>
          <w:rFonts w:hint="eastAsia" w:ascii="宋体" w:hAnsi="宋体" w:eastAsia="宋体" w:cs="宋体"/>
          <w:sz w:val="24"/>
          <w:szCs w:val="24"/>
        </w:rPr>
        <w:t>甲方需提前向乙方提供最终的活动平面图，效果图以及相关的搭建图纸，所有在乙方内部的展示在必须得到乙方的同意后方可实施。乙方有权拒绝任何临时性搭建安排。</w:t>
      </w:r>
    </w:p>
    <w:p>
      <w:pPr>
        <w:pStyle w:val="54"/>
        <w:keepNext w:val="0"/>
        <w:keepLines w:val="0"/>
        <w:pageBreakBefore w:val="0"/>
        <w:numPr>
          <w:ilvl w:val="0"/>
          <w:numId w:val="72"/>
        </w:numPr>
        <w:kinsoku/>
        <w:wordWrap/>
        <w:overflowPunct/>
        <w:topLinePunct w:val="0"/>
        <w:autoSpaceDE/>
        <w:autoSpaceDN/>
        <w:bidi w:val="0"/>
        <w:adjustRightInd w:val="0"/>
        <w:snapToGrid w:val="0"/>
        <w:spacing w:line="360" w:lineRule="auto"/>
        <w:ind w:firstLineChars="0"/>
        <w:textAlignment w:val="auto"/>
        <w:outlineLvl w:val="9"/>
        <w:rPr>
          <w:rFonts w:hint="eastAsia" w:ascii="宋体" w:hAnsi="宋体" w:eastAsia="宋体" w:cs="宋体"/>
          <w:sz w:val="24"/>
          <w:szCs w:val="24"/>
        </w:rPr>
      </w:pPr>
      <w:r>
        <w:rPr>
          <w:rFonts w:hint="eastAsia" w:ascii="宋体" w:hAnsi="宋体" w:eastAsia="宋体" w:cs="宋体"/>
          <w:sz w:val="24"/>
          <w:szCs w:val="24"/>
        </w:rPr>
        <w:t>请甲方协助通知所有活动相关人员包括第三方布展公司，凡参加活动的工作人员及活动布置的工人不得在乙方公共场所及会议场所睡觉。特别需要强调的是，乙方提供会议场所及活动区域内不允许携带、食用非乙方提供的外带快餐（包括盒饭，快餐食品及饮料），以确保乙方的形象不受影响。为此，乙方将十分感谢甲方的合作。</w:t>
      </w:r>
    </w:p>
    <w:p>
      <w:pPr>
        <w:pStyle w:val="278"/>
        <w:keepNext w:val="0"/>
        <w:keepLines w:val="0"/>
        <w:pageBreakBefore w:val="0"/>
        <w:widowControl/>
        <w:numPr>
          <w:ilvl w:val="0"/>
          <w:numId w:val="72"/>
        </w:numPr>
        <w:kinsoku/>
        <w:wordWrap/>
        <w:overflowPunct/>
        <w:topLinePunct w:val="0"/>
        <w:autoSpaceDE/>
        <w:autoSpaceDN/>
        <w:bidi w:val="0"/>
        <w:adjustRightInd w:val="0"/>
        <w:snapToGrid w:val="0"/>
        <w:spacing w:line="360" w:lineRule="auto"/>
        <w:ind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甲方或甲方指定的活动承包商需在活动前与乙方另行签署《安全管理责任书》（另附）。</w:t>
      </w:r>
    </w:p>
    <w:p>
      <w:pPr>
        <w:pStyle w:val="54"/>
        <w:keepNext w:val="0"/>
        <w:keepLines w:val="0"/>
        <w:pageBreakBefore w:val="0"/>
        <w:numPr>
          <w:ilvl w:val="0"/>
          <w:numId w:val="72"/>
        </w:numPr>
        <w:kinsoku/>
        <w:wordWrap/>
        <w:overflowPunct/>
        <w:topLinePunct w:val="0"/>
        <w:autoSpaceDE/>
        <w:autoSpaceDN/>
        <w:bidi w:val="0"/>
        <w:adjustRightInd w:val="0"/>
        <w:snapToGrid w:val="0"/>
        <w:spacing w:line="360" w:lineRule="auto"/>
        <w:ind w:firstLineChars="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甲方必须保证在本次活动中不发生违法活动，不携带违法或违禁物品进入乙方提供会议场所，本次活动必须符合中华人民共和国法律条款。  </w:t>
      </w:r>
    </w:p>
    <w:p>
      <w:pPr>
        <w:pStyle w:val="54"/>
        <w:keepNext w:val="0"/>
        <w:keepLines w:val="0"/>
        <w:pageBreakBefore w:val="0"/>
        <w:numPr>
          <w:ilvl w:val="0"/>
          <w:numId w:val="72"/>
        </w:numPr>
        <w:kinsoku/>
        <w:wordWrap/>
        <w:overflowPunct/>
        <w:topLinePunct w:val="0"/>
        <w:autoSpaceDE/>
        <w:autoSpaceDN/>
        <w:bidi w:val="0"/>
        <w:adjustRightInd w:val="0"/>
        <w:snapToGrid w:val="0"/>
        <w:spacing w:line="360" w:lineRule="auto"/>
        <w:ind w:firstLineChars="0"/>
        <w:textAlignment w:val="auto"/>
        <w:outlineLvl w:val="9"/>
        <w:rPr>
          <w:rFonts w:hint="eastAsia" w:ascii="宋体" w:hAnsi="宋体" w:eastAsia="宋体" w:cs="宋体"/>
          <w:sz w:val="24"/>
          <w:szCs w:val="24"/>
        </w:rPr>
      </w:pPr>
      <w:r>
        <w:rPr>
          <w:rFonts w:hint="eastAsia" w:ascii="宋体" w:hAnsi="宋体" w:eastAsia="宋体" w:cs="宋体"/>
          <w:sz w:val="24"/>
          <w:szCs w:val="24"/>
        </w:rPr>
        <w:t>根据《北京市治安管理条例》相关要求，每间客房最多登记入住2位客人，访客必须到前台办理相应登记手续。</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sz w:val="24"/>
          <w:szCs w:val="24"/>
          <w:u w:val="single"/>
        </w:rPr>
      </w:pPr>
      <w:r>
        <w:rPr>
          <w:rFonts w:hint="eastAsia" w:ascii="宋体" w:hAnsi="宋体" w:eastAsia="宋体" w:cs="宋体"/>
          <w:b/>
          <w:bCs/>
          <w:sz w:val="24"/>
          <w:szCs w:val="24"/>
          <w:u w:val="single"/>
        </w:rPr>
        <w:t>预计总消费</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住宿费： 元  （</w:t>
      </w:r>
      <w:r>
        <w:rPr>
          <w:rFonts w:hint="eastAsia" w:ascii="宋体" w:hAnsi="宋体" w:eastAsia="宋体" w:cs="宋体"/>
          <w:sz w:val="24"/>
          <w:szCs w:val="24"/>
        </w:rPr>
        <w:t>人均每日住宿费   元</w:t>
      </w:r>
      <w:r>
        <w:rPr>
          <w:rFonts w:hint="eastAsia" w:ascii="宋体" w:hAnsi="宋体" w:eastAsia="宋体" w:cs="宋体"/>
          <w:bCs/>
          <w:sz w:val="24"/>
          <w:szCs w:val="24"/>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伙食费： 元   （人</w:t>
      </w:r>
      <w:r>
        <w:rPr>
          <w:rFonts w:hint="eastAsia" w:ascii="宋体" w:hAnsi="宋体" w:eastAsia="宋体" w:cs="宋体"/>
          <w:sz w:val="24"/>
          <w:szCs w:val="24"/>
        </w:rPr>
        <w:t>均每日伙食费   元</w:t>
      </w:r>
      <w:r>
        <w:rPr>
          <w:rFonts w:hint="eastAsia" w:ascii="宋体" w:hAnsi="宋体" w:eastAsia="宋体" w:cs="宋体"/>
          <w:bCs/>
          <w:sz w:val="24"/>
          <w:szCs w:val="24"/>
        </w:rPr>
        <w:t>）</w:t>
      </w:r>
    </w:p>
    <w:p>
      <w:pPr>
        <w:keepNext w:val="0"/>
        <w:keepLines w:val="0"/>
        <w:pageBreakBefore w:val="0"/>
        <w:kinsoku/>
        <w:wordWrap/>
        <w:overflowPunct/>
        <w:topLinePunct w:val="0"/>
        <w:autoSpaceDE/>
        <w:autoSpaceDN/>
        <w:bidi w:val="0"/>
        <w:adjustRightInd w:val="0"/>
        <w:snapToGrid w:val="0"/>
        <w:spacing w:line="360" w:lineRule="auto"/>
        <w:ind w:left="462" w:leftChars="22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外围保障人员餐费： 元 （人</w:t>
      </w:r>
      <w:r>
        <w:rPr>
          <w:rFonts w:hint="eastAsia" w:ascii="宋体" w:hAnsi="宋体" w:eastAsia="宋体" w:cs="宋体"/>
          <w:sz w:val="24"/>
          <w:szCs w:val="24"/>
        </w:rPr>
        <w:t>均每日伙食费   元</w:t>
      </w:r>
      <w:r>
        <w:rPr>
          <w:rFonts w:hint="eastAsia" w:ascii="宋体" w:hAnsi="宋体" w:eastAsia="宋体" w:cs="宋体"/>
          <w:bCs/>
          <w:sz w:val="24"/>
          <w:szCs w:val="24"/>
        </w:rPr>
        <w:t>）</w:t>
      </w:r>
    </w:p>
    <w:p>
      <w:pPr>
        <w:keepNext w:val="0"/>
        <w:keepLines w:val="0"/>
        <w:pageBreakBefore w:val="0"/>
        <w:kinsoku/>
        <w:wordWrap/>
        <w:overflowPunct/>
        <w:topLinePunct w:val="0"/>
        <w:autoSpaceDE/>
        <w:autoSpaceDN/>
        <w:bidi w:val="0"/>
        <w:adjustRightInd w:val="0"/>
        <w:snapToGrid w:val="0"/>
        <w:spacing w:line="360" w:lineRule="auto"/>
        <w:ind w:left="462" w:leftChars="22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场租费： 元      （</w:t>
      </w:r>
      <w:r>
        <w:rPr>
          <w:rFonts w:hint="eastAsia" w:ascii="宋体" w:hAnsi="宋体" w:eastAsia="宋体" w:cs="宋体"/>
          <w:sz w:val="24"/>
          <w:szCs w:val="24"/>
        </w:rPr>
        <w:t>人均每日会议场地租金  元</w:t>
      </w:r>
      <w:r>
        <w:rPr>
          <w:rFonts w:hint="eastAsia" w:ascii="宋体" w:hAnsi="宋体" w:eastAsia="宋体" w:cs="宋体"/>
          <w:bCs/>
          <w:sz w:val="24"/>
          <w:szCs w:val="24"/>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合计金额： 元</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sz w:val="24"/>
          <w:szCs w:val="24"/>
        </w:rPr>
      </w:pPr>
      <w:r>
        <w:rPr>
          <w:rFonts w:hint="eastAsia" w:ascii="宋体" w:hAnsi="宋体" w:eastAsia="宋体" w:cs="宋体"/>
          <w:b/>
          <w:bCs/>
          <w:sz w:val="24"/>
          <w:szCs w:val="24"/>
          <w:shd w:val="pct10" w:color="auto" w:fill="FFFFFF"/>
        </w:rPr>
        <w:t>预计消费总计人民币：      元整（最终消费金额以实际发生情况为准）。</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bCs/>
          <w:sz w:val="24"/>
          <w:szCs w:val="24"/>
        </w:rPr>
      </w:pP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sz w:val="24"/>
          <w:szCs w:val="24"/>
          <w:u w:val="single"/>
        </w:rPr>
      </w:pPr>
      <w:r>
        <w:rPr>
          <w:rFonts w:hint="eastAsia" w:ascii="宋体" w:hAnsi="宋体" w:eastAsia="宋体" w:cs="宋体"/>
          <w:b/>
          <w:bCs/>
          <w:sz w:val="24"/>
          <w:szCs w:val="24"/>
          <w:u w:val="single"/>
        </w:rPr>
        <w:t>付款信息</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sz w:val="24"/>
          <w:szCs w:val="24"/>
          <w:u w:val="single"/>
        </w:rPr>
      </w:pP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sz w:val="24"/>
          <w:szCs w:val="24"/>
        </w:rPr>
      </w:pPr>
      <w:r>
        <w:rPr>
          <w:rFonts w:hint="eastAsia" w:ascii="宋体" w:hAnsi="宋体" w:eastAsia="宋体" w:cs="宋体"/>
          <w:bCs/>
          <w:sz w:val="24"/>
          <w:szCs w:val="24"/>
        </w:rPr>
        <w:t>银行帐户信息：</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sz w:val="24"/>
          <w:szCs w:val="24"/>
        </w:rPr>
      </w:pPr>
      <w:r>
        <w:rPr>
          <w:rFonts w:hint="eastAsia" w:ascii="宋体" w:hAnsi="宋体" w:eastAsia="宋体" w:cs="宋体"/>
          <w:bCs/>
          <w:sz w:val="24"/>
          <w:szCs w:val="24"/>
        </w:rPr>
        <w:t xml:space="preserve">乙方名称： </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sz w:val="24"/>
          <w:szCs w:val="24"/>
        </w:rPr>
      </w:pPr>
      <w:r>
        <w:rPr>
          <w:rFonts w:hint="eastAsia" w:ascii="宋体" w:hAnsi="宋体" w:eastAsia="宋体" w:cs="宋体"/>
          <w:bCs/>
          <w:sz w:val="24"/>
          <w:szCs w:val="24"/>
        </w:rPr>
        <w:t xml:space="preserve">开户行： </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sz w:val="24"/>
          <w:szCs w:val="24"/>
        </w:rPr>
      </w:pPr>
      <w:r>
        <w:rPr>
          <w:rFonts w:hint="eastAsia" w:ascii="宋体" w:hAnsi="宋体" w:eastAsia="宋体" w:cs="宋体"/>
          <w:bCs/>
          <w:sz w:val="24"/>
          <w:szCs w:val="24"/>
        </w:rPr>
        <w:t xml:space="preserve">银行账号： </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 w:val="24"/>
          <w:szCs w:val="24"/>
        </w:rPr>
      </w:pPr>
    </w:p>
    <w:p>
      <w:pPr>
        <w:keepNext w:val="0"/>
        <w:keepLines w:val="0"/>
        <w:pageBreakBefore w:val="0"/>
        <w:tabs>
          <w:tab w:val="left" w:pos="54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sz w:val="24"/>
          <w:szCs w:val="24"/>
          <w:u w:val="single"/>
        </w:rPr>
      </w:pPr>
      <w:r>
        <w:rPr>
          <w:rFonts w:hint="eastAsia" w:ascii="宋体" w:hAnsi="宋体" w:eastAsia="宋体" w:cs="宋体"/>
          <w:b/>
          <w:bCs/>
          <w:sz w:val="24"/>
          <w:szCs w:val="24"/>
          <w:u w:val="single"/>
        </w:rPr>
        <w:t>主帐号</w:t>
      </w:r>
    </w:p>
    <w:p>
      <w:pPr>
        <w:keepNext w:val="0"/>
        <w:keepLines w:val="0"/>
        <w:pageBreakBefore w:val="0"/>
        <w:tabs>
          <w:tab w:val="left" w:pos="54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sz w:val="24"/>
          <w:szCs w:val="24"/>
          <w:u w:val="single"/>
        </w:rPr>
      </w:pP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乙方将为主办方特别设立一个主帐号作为主办方在住店期间所有消费的临时账号，所有消费在签字确认后将直接转入此账号,请以书面形式确认授权签字人姓名。</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 w:val="24"/>
          <w:szCs w:val="24"/>
        </w:rPr>
      </w:pPr>
    </w:p>
    <w:p>
      <w:pPr>
        <w:keepNext w:val="0"/>
        <w:keepLines w:val="0"/>
        <w:pageBreakBefore w:val="0"/>
        <w:tabs>
          <w:tab w:val="left" w:pos="54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sz w:val="24"/>
          <w:szCs w:val="24"/>
          <w:u w:val="single"/>
        </w:rPr>
      </w:pPr>
      <w:r>
        <w:rPr>
          <w:rFonts w:hint="eastAsia" w:ascii="宋体" w:hAnsi="宋体" w:eastAsia="宋体" w:cs="宋体"/>
          <w:b/>
          <w:bCs/>
          <w:sz w:val="24"/>
          <w:szCs w:val="24"/>
          <w:u w:val="single"/>
        </w:rPr>
        <w:t>付款</w:t>
      </w:r>
    </w:p>
    <w:p>
      <w:pPr>
        <w:keepNext w:val="0"/>
        <w:keepLines w:val="0"/>
        <w:pageBreakBefore w:val="0"/>
        <w:tabs>
          <w:tab w:val="left" w:pos="54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sz w:val="24"/>
          <w:szCs w:val="24"/>
          <w:u w:val="single"/>
        </w:rPr>
      </w:pP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甲方在会议结束30个工作日内，双方结算实际发生额，甲方支付乙方相关款项，乙方须提供《增值税发票》、《明细清单》和《电子政采结算单》。</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对于所有延后支付的款项，需要甲方在签定合同时提供营业执照副本（加盖公章），税务登记证（加盖公章）及带有公章的信用保证书。由于延迟付款所产生的经济及法律后果，甲方必须承担全部法律责任，另外乙方将加收1%一天的逾期滞纳金。</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sz w:val="24"/>
          <w:szCs w:val="24"/>
          <w:u w:val="single"/>
        </w:rPr>
      </w:pPr>
      <w:r>
        <w:rPr>
          <w:rFonts w:hint="eastAsia" w:ascii="宋体" w:hAnsi="宋体" w:eastAsia="宋体" w:cs="宋体"/>
          <w:b/>
          <w:bCs/>
          <w:sz w:val="24"/>
          <w:szCs w:val="24"/>
          <w:u w:val="single"/>
        </w:rPr>
        <w:t>活动取消</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sz w:val="24"/>
          <w:szCs w:val="24"/>
          <w:u w:val="single"/>
        </w:rPr>
      </w:pP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根据此协议书的条款，乙方已经按照甲方的要求预留了客房及会议活动场地。此会议/活动的取消， 必将导致乙方蒙受巨大的经济损失。因此，甲方同意按照以下取消政策支付乙方相应损失：</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 w:val="24"/>
          <w:szCs w:val="24"/>
        </w:rPr>
      </w:pPr>
    </w:p>
    <w:tbl>
      <w:tblPr>
        <w:tblStyle w:val="106"/>
        <w:tblW w:w="9450"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0"/>
        <w:gridCol w:w="6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150" w:type="dxa"/>
            <w:shd w:val="clear" w:color="auto" w:fill="auto"/>
            <w:vAlign w:val="top"/>
          </w:tcPr>
          <w:p>
            <w:pPr>
              <w:keepNext w:val="0"/>
              <w:keepLines w:val="0"/>
              <w:pageBreakBefore w:val="0"/>
              <w:tabs>
                <w:tab w:val="left" w:pos="8835"/>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计划活动起始日前天数</w:t>
            </w:r>
          </w:p>
        </w:tc>
        <w:tc>
          <w:tcPr>
            <w:tcW w:w="6300" w:type="dxa"/>
            <w:shd w:val="clear" w:color="auto" w:fill="auto"/>
            <w:vAlign w:val="top"/>
          </w:tcPr>
          <w:p>
            <w:pPr>
              <w:keepNext w:val="0"/>
              <w:keepLines w:val="0"/>
              <w:pageBreakBefore w:val="0"/>
              <w:tabs>
                <w:tab w:val="left" w:pos="8835"/>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客房、餐饮、客房总消费所损失费用的百分比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3150" w:type="dxa"/>
            <w:shd w:val="clear" w:color="auto" w:fill="auto"/>
            <w:vAlign w:val="top"/>
          </w:tcPr>
          <w:p>
            <w:pPr>
              <w:keepNext w:val="0"/>
              <w:keepLines w:val="0"/>
              <w:pageBreakBefore w:val="0"/>
              <w:tabs>
                <w:tab w:val="left" w:pos="8835"/>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20-10天</w:t>
            </w:r>
          </w:p>
        </w:tc>
        <w:tc>
          <w:tcPr>
            <w:tcW w:w="6300" w:type="dxa"/>
            <w:shd w:val="clear" w:color="auto" w:fill="auto"/>
            <w:vAlign w:val="top"/>
          </w:tcPr>
          <w:p>
            <w:pPr>
              <w:keepNext w:val="0"/>
              <w:keepLines w:val="0"/>
              <w:pageBreakBefore w:val="0"/>
              <w:tabs>
                <w:tab w:val="left" w:pos="8835"/>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3150" w:type="dxa"/>
            <w:shd w:val="clear" w:color="auto" w:fill="auto"/>
            <w:vAlign w:val="top"/>
          </w:tcPr>
          <w:p>
            <w:pPr>
              <w:keepNext w:val="0"/>
              <w:keepLines w:val="0"/>
              <w:pageBreakBefore w:val="0"/>
              <w:tabs>
                <w:tab w:val="left" w:pos="8835"/>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10-5天</w:t>
            </w:r>
          </w:p>
        </w:tc>
        <w:tc>
          <w:tcPr>
            <w:tcW w:w="6300" w:type="dxa"/>
            <w:shd w:val="clear" w:color="auto" w:fill="auto"/>
            <w:vAlign w:val="top"/>
          </w:tcPr>
          <w:p>
            <w:pPr>
              <w:keepNext w:val="0"/>
              <w:keepLines w:val="0"/>
              <w:pageBreakBefore w:val="0"/>
              <w:tabs>
                <w:tab w:val="left" w:pos="8835"/>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3150" w:type="dxa"/>
            <w:shd w:val="clear" w:color="auto" w:fill="auto"/>
            <w:vAlign w:val="top"/>
          </w:tcPr>
          <w:p>
            <w:pPr>
              <w:keepNext w:val="0"/>
              <w:keepLines w:val="0"/>
              <w:pageBreakBefore w:val="0"/>
              <w:tabs>
                <w:tab w:val="left" w:pos="8835"/>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5天或以下</w:t>
            </w:r>
          </w:p>
        </w:tc>
        <w:tc>
          <w:tcPr>
            <w:tcW w:w="6300" w:type="dxa"/>
            <w:shd w:val="clear" w:color="auto" w:fill="auto"/>
            <w:vAlign w:val="top"/>
          </w:tcPr>
          <w:p>
            <w:pPr>
              <w:keepNext w:val="0"/>
              <w:keepLines w:val="0"/>
              <w:pageBreakBefore w:val="0"/>
              <w:tabs>
                <w:tab w:val="left" w:pos="8835"/>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100%</w:t>
            </w:r>
          </w:p>
        </w:tc>
      </w:tr>
    </w:tbl>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sz w:val="24"/>
          <w:szCs w:val="24"/>
          <w:u w:val="single"/>
        </w:rPr>
      </w:pP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sz w:val="24"/>
          <w:szCs w:val="24"/>
          <w:u w:val="single"/>
        </w:rPr>
      </w:pPr>
      <w:r>
        <w:rPr>
          <w:rFonts w:hint="eastAsia" w:ascii="宋体" w:hAnsi="宋体" w:eastAsia="宋体" w:cs="宋体"/>
          <w:b/>
          <w:bCs/>
          <w:sz w:val="24"/>
          <w:szCs w:val="24"/>
          <w:u w:val="single"/>
        </w:rPr>
        <w:t>不可抗力</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sz w:val="24"/>
          <w:szCs w:val="24"/>
          <w:u w:val="single"/>
        </w:rPr>
      </w:pP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任何一方在履行合同中，因天灾、战争、政府条例、国内动荡局势、火灾、 罢工、宗教活动，或者其他签约双方无法控制的不可抗力事件或原因, 影响合同条款正常履行, 及会议的举行，或致使必要的协助成为不可能时，合同可以被修改或终止且任何一方在提交书面通知给对方后，无须向对方承担任何责任。</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sz w:val="24"/>
          <w:szCs w:val="24"/>
          <w:u w:val="single"/>
        </w:rPr>
      </w:pPr>
      <w:r>
        <w:rPr>
          <w:rFonts w:hint="eastAsia" w:ascii="宋体" w:hAnsi="宋体" w:eastAsia="宋体" w:cs="宋体"/>
          <w:b/>
          <w:bCs/>
          <w:sz w:val="24"/>
          <w:szCs w:val="24"/>
          <w:u w:val="single"/>
        </w:rPr>
        <w:t>赔偿</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sz w:val="24"/>
          <w:szCs w:val="24"/>
          <w:u w:val="single"/>
        </w:rPr>
      </w:pP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本协议任何一方在此应赔偿并保证对方或任何第三方免于由于协议方或他的授权代表、总裁、雇员、代理人、承包方、成员或参加者，在履行职务过程中的疏忽或不当的行为所导致的已实际发生或潜在的索偿或法律措施而引起的任何损失、责任、费用或损害。</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sz w:val="24"/>
          <w:szCs w:val="24"/>
          <w:u w:val="single"/>
        </w:rPr>
      </w:pPr>
      <w:r>
        <w:rPr>
          <w:rFonts w:hint="eastAsia" w:ascii="宋体" w:hAnsi="宋体" w:eastAsia="宋体" w:cs="宋体"/>
          <w:b/>
          <w:bCs/>
          <w:sz w:val="24"/>
          <w:szCs w:val="24"/>
          <w:u w:val="single"/>
        </w:rPr>
        <w:t>接受</w:t>
      </w:r>
    </w:p>
    <w:p>
      <w:pPr>
        <w:keepNext w:val="0"/>
        <w:keepLines w:val="0"/>
        <w:pageBreakBefore w:val="0"/>
        <w:tabs>
          <w:tab w:val="left" w:pos="18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本协议自甲乙双方授权代表签字、盖章之日起生效；协议正本一式两份，甲方一份，乙方一份，具有同等法律效力。</w:t>
      </w:r>
    </w:p>
    <w:p>
      <w:pPr>
        <w:keepNext w:val="0"/>
        <w:keepLines w:val="0"/>
        <w:pageBreakBefore w:val="0"/>
        <w:tabs>
          <w:tab w:val="left" w:pos="180"/>
        </w:tabs>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szCs w:val="24"/>
        </w:rPr>
      </w:pPr>
    </w:p>
    <w:p>
      <w:pPr>
        <w:keepNext w:val="0"/>
        <w:keepLines w:val="0"/>
        <w:pageBreakBefore w:val="0"/>
        <w:tabs>
          <w:tab w:val="left" w:pos="180"/>
        </w:tabs>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szCs w:val="24"/>
        </w:rPr>
      </w:pPr>
    </w:p>
    <w:p>
      <w:pPr>
        <w:keepNext w:val="0"/>
        <w:keepLines w:val="0"/>
        <w:pageBreakBefore w:val="0"/>
        <w:tabs>
          <w:tab w:val="left" w:pos="180"/>
        </w:tabs>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本协议之未尽事宜，双方可协商解决，并签订补充协议；本协议之补充协议与协议具有同等法律效力，补充协议与本协议有冲突的，以补充协议为准。</w:t>
      </w:r>
    </w:p>
    <w:p>
      <w:pPr>
        <w:keepNext w:val="0"/>
        <w:keepLines w:val="0"/>
        <w:pageBreakBefore w:val="0"/>
        <w:tabs>
          <w:tab w:val="left" w:pos="18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 w:val="24"/>
          <w:szCs w:val="24"/>
        </w:rPr>
      </w:pPr>
    </w:p>
    <w:p>
      <w:pPr>
        <w:keepNext w:val="0"/>
        <w:keepLines w:val="0"/>
        <w:pageBreakBefore w:val="0"/>
        <w:tabs>
          <w:tab w:val="left" w:pos="18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 w:val="24"/>
          <w:szCs w:val="24"/>
        </w:rPr>
      </w:pPr>
    </w:p>
    <w:p>
      <w:pPr>
        <w:keepNext w:val="0"/>
        <w:keepLines w:val="0"/>
        <w:pageBreakBefore w:val="0"/>
        <w:tabs>
          <w:tab w:val="left" w:pos="18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 w:val="24"/>
          <w:szCs w:val="24"/>
        </w:rPr>
      </w:pPr>
    </w:p>
    <w:p>
      <w:pPr>
        <w:keepNext w:val="0"/>
        <w:keepLines w:val="0"/>
        <w:pageBreakBefore w:val="0"/>
        <w:tabs>
          <w:tab w:val="left" w:pos="18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 w:val="24"/>
          <w:szCs w:val="24"/>
        </w:rPr>
      </w:pPr>
    </w:p>
    <w:p>
      <w:pPr>
        <w:keepNext w:val="0"/>
        <w:keepLines w:val="0"/>
        <w:pageBreakBefore w:val="0"/>
        <w:tabs>
          <w:tab w:val="left" w:pos="18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 w:val="24"/>
          <w:szCs w:val="24"/>
        </w:rPr>
      </w:pPr>
    </w:p>
    <w:p>
      <w:pPr>
        <w:keepNext w:val="0"/>
        <w:keepLines w:val="0"/>
        <w:pageBreakBefore w:val="0"/>
        <w:tabs>
          <w:tab w:val="left" w:pos="180"/>
        </w:tabs>
        <w:kinsoku/>
        <w:wordWrap/>
        <w:overflowPunct/>
        <w:topLinePunct w:val="0"/>
        <w:autoSpaceDE/>
        <w:autoSpaceDN/>
        <w:bidi w:val="0"/>
        <w:adjustRightInd w:val="0"/>
        <w:snapToGrid w:val="0"/>
        <w:spacing w:line="360" w:lineRule="auto"/>
        <w:ind w:left="6380" w:hanging="6960" w:hangingChars="2900"/>
        <w:textAlignment w:val="auto"/>
        <w:outlineLvl w:val="9"/>
        <w:rPr>
          <w:rFonts w:hint="eastAsia" w:ascii="宋体" w:hAnsi="宋体" w:eastAsia="宋体" w:cs="宋体"/>
          <w:sz w:val="24"/>
          <w:szCs w:val="24"/>
        </w:rPr>
      </w:pPr>
      <w:r>
        <w:rPr>
          <w:rFonts w:hint="eastAsia" w:ascii="宋体" w:hAnsi="宋体" w:eastAsia="宋体" w:cs="宋体"/>
          <w:sz w:val="24"/>
          <w:szCs w:val="24"/>
        </w:rPr>
        <w:t>甲方：北京市石景山区人民代表大会         乙方：</w:t>
      </w:r>
      <w:r>
        <w:rPr>
          <w:rFonts w:hint="eastAsia" w:ascii="宋体" w:hAnsi="宋体" w:eastAsia="宋体" w:cs="宋体"/>
          <w:bCs/>
          <w:sz w:val="24"/>
          <w:szCs w:val="24"/>
        </w:rPr>
        <w:t xml:space="preserve"> </w:t>
      </w:r>
    </w:p>
    <w:p>
      <w:pPr>
        <w:keepNext w:val="0"/>
        <w:keepLines w:val="0"/>
        <w:pageBreakBefore w:val="0"/>
        <w:tabs>
          <w:tab w:val="left" w:pos="180"/>
        </w:tabs>
        <w:kinsoku/>
        <w:wordWrap/>
        <w:overflowPunct/>
        <w:topLinePunct w:val="0"/>
        <w:autoSpaceDE/>
        <w:autoSpaceDN/>
        <w:bidi w:val="0"/>
        <w:adjustRightInd w:val="0"/>
        <w:snapToGrid w:val="0"/>
        <w:spacing w:line="360" w:lineRule="auto"/>
        <w:ind w:left="6380" w:hanging="6960" w:hangingChars="290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常务委员会办公室</w:t>
      </w:r>
    </w:p>
    <w:p>
      <w:pPr>
        <w:keepNext w:val="0"/>
        <w:keepLines w:val="0"/>
        <w:pageBreakBefore w:val="0"/>
        <w:tabs>
          <w:tab w:val="left" w:pos="18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电话：</w:t>
      </w:r>
    </w:p>
    <w:p>
      <w:pPr>
        <w:keepNext w:val="0"/>
        <w:keepLines w:val="0"/>
        <w:pageBreakBefore w:val="0"/>
        <w:tabs>
          <w:tab w:val="left" w:pos="18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电话：010-88699562</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传真：</w:t>
      </w:r>
    </w:p>
    <w:p>
      <w:pPr>
        <w:keepNext w:val="0"/>
        <w:keepLines w:val="0"/>
        <w:pageBreakBefore w:val="0"/>
        <w:tabs>
          <w:tab w:val="left" w:pos="18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联系人： </w:t>
      </w:r>
    </w:p>
    <w:p>
      <w:pPr>
        <w:keepNext w:val="0"/>
        <w:keepLines w:val="0"/>
        <w:pageBreakBefore w:val="0"/>
        <w:tabs>
          <w:tab w:val="left" w:pos="18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联系人：                 </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开户行账号： </w:t>
      </w:r>
    </w:p>
    <w:p>
      <w:pPr>
        <w:keepNext w:val="0"/>
        <w:keepLines w:val="0"/>
        <w:pageBreakBefore w:val="0"/>
        <w:tabs>
          <w:tab w:val="left" w:pos="180"/>
        </w:tabs>
        <w:kinsoku/>
        <w:wordWrap/>
        <w:overflowPunct/>
        <w:topLinePunct w:val="0"/>
        <w:autoSpaceDE/>
        <w:autoSpaceDN/>
        <w:bidi w:val="0"/>
        <w:adjustRightInd w:val="0"/>
        <w:snapToGrid w:val="0"/>
        <w:spacing w:line="360" w:lineRule="auto"/>
        <w:ind w:left="6600" w:hanging="7200" w:hangingChars="300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开户行： </w:t>
      </w:r>
    </w:p>
    <w:p>
      <w:pPr>
        <w:keepNext w:val="0"/>
        <w:keepLines w:val="0"/>
        <w:pageBreakBefore w:val="0"/>
        <w:tabs>
          <w:tab w:val="left" w:pos="18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户名： </w:t>
      </w:r>
    </w:p>
    <w:p>
      <w:pPr>
        <w:keepNext w:val="0"/>
        <w:keepLines w:val="0"/>
        <w:pageBreakBefore w:val="0"/>
        <w:tabs>
          <w:tab w:val="left" w:pos="18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签署人：___________________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签署人：___________________ </w:t>
      </w:r>
    </w:p>
    <w:p>
      <w:pPr>
        <w:keepNext w:val="0"/>
        <w:keepLines w:val="0"/>
        <w:pageBreakBefore w:val="0"/>
        <w:tabs>
          <w:tab w:val="left" w:pos="18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日期：     年   月   日               </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日期：      年   月   日</w:t>
      </w:r>
    </w:p>
    <w:p>
      <w:pPr>
        <w:pStyle w:val="54"/>
        <w:pageBreakBefore w:val="0"/>
        <w:widowControl w:val="0"/>
        <w:kinsoku/>
        <w:wordWrap/>
        <w:overflowPunct/>
        <w:topLinePunct w:val="0"/>
        <w:bidi w:val="0"/>
        <w:adjustRightInd w:val="0"/>
        <w:snapToGrid w:val="0"/>
        <w:spacing w:after="0" w:line="360" w:lineRule="auto"/>
        <w:ind w:left="0" w:leftChars="0" w:right="0" w:rightChars="0" w:firstLine="0" w:firstLineChars="0"/>
        <w:textAlignment w:val="auto"/>
        <w:rPr>
          <w:rFonts w:hint="eastAsia"/>
          <w:lang w:val="en-US" w:eastAsia="zh-CN"/>
        </w:rPr>
      </w:pPr>
    </w:p>
    <w:p>
      <w:pPr>
        <w:spacing w:line="360" w:lineRule="auto"/>
        <w:jc w:val="both"/>
        <w:outlineLvl w:val="0"/>
        <w:rPr>
          <w:rFonts w:asciiTheme="minorEastAsia" w:hAnsiTheme="minorEastAsia" w:eastAsiaTheme="minorEastAsia"/>
          <w:b/>
          <w:color w:val="auto"/>
          <w:sz w:val="36"/>
          <w:szCs w:val="36"/>
        </w:rPr>
      </w:pPr>
    </w:p>
    <w:p>
      <w:pPr>
        <w:pStyle w:val="2"/>
        <w:rPr>
          <w:rFonts w:asciiTheme="minorEastAsia" w:hAnsiTheme="minorEastAsia" w:eastAsiaTheme="minorEastAsia"/>
          <w:b/>
          <w:color w:val="auto"/>
          <w:sz w:val="36"/>
          <w:szCs w:val="36"/>
        </w:rPr>
      </w:pPr>
    </w:p>
    <w:p>
      <w:pPr>
        <w:rPr>
          <w:rFonts w:asciiTheme="minorEastAsia" w:hAnsiTheme="minorEastAsia" w:eastAsiaTheme="minorEastAsia"/>
          <w:b/>
          <w:color w:val="auto"/>
          <w:sz w:val="36"/>
          <w:szCs w:val="36"/>
        </w:rPr>
      </w:pPr>
    </w:p>
    <w:p>
      <w:pPr>
        <w:pStyle w:val="2"/>
        <w:rPr>
          <w:rFonts w:asciiTheme="minorEastAsia" w:hAnsiTheme="minorEastAsia" w:eastAsiaTheme="minorEastAsia"/>
          <w:b/>
          <w:color w:val="auto"/>
          <w:sz w:val="36"/>
          <w:szCs w:val="36"/>
        </w:rPr>
      </w:pPr>
    </w:p>
    <w:p>
      <w:pPr>
        <w:rPr>
          <w:rFonts w:asciiTheme="minorEastAsia" w:hAnsiTheme="minorEastAsia" w:eastAsiaTheme="minorEastAsia"/>
          <w:b/>
          <w:color w:val="auto"/>
          <w:sz w:val="36"/>
          <w:szCs w:val="36"/>
        </w:rPr>
      </w:pPr>
    </w:p>
    <w:p>
      <w:pPr>
        <w:pStyle w:val="2"/>
        <w:rPr>
          <w:rFonts w:asciiTheme="minorEastAsia" w:hAnsiTheme="minorEastAsia" w:eastAsiaTheme="minorEastAsia"/>
          <w:b/>
          <w:color w:val="auto"/>
          <w:sz w:val="36"/>
          <w:szCs w:val="36"/>
        </w:rPr>
      </w:pPr>
    </w:p>
    <w:p>
      <w:pPr>
        <w:rPr>
          <w:rFonts w:asciiTheme="minorEastAsia" w:hAnsiTheme="minorEastAsia" w:eastAsiaTheme="minorEastAsia"/>
          <w:b/>
          <w:color w:val="auto"/>
          <w:sz w:val="36"/>
          <w:szCs w:val="36"/>
        </w:rPr>
      </w:pPr>
    </w:p>
    <w:p>
      <w:pPr>
        <w:pStyle w:val="2"/>
        <w:rPr>
          <w:rFonts w:asciiTheme="minorEastAsia" w:hAnsiTheme="minorEastAsia" w:eastAsiaTheme="minorEastAsia"/>
          <w:b/>
          <w:color w:val="auto"/>
          <w:sz w:val="36"/>
          <w:szCs w:val="36"/>
        </w:rPr>
      </w:pPr>
    </w:p>
    <w:p/>
    <w:p>
      <w:pPr>
        <w:spacing w:line="360" w:lineRule="auto"/>
        <w:jc w:val="center"/>
        <w:outlineLvl w:val="0"/>
        <w:rPr>
          <w:rFonts w:asciiTheme="minorEastAsia" w:hAnsiTheme="minorEastAsia" w:eastAsiaTheme="minorEastAsia"/>
          <w:b/>
          <w:color w:val="auto"/>
          <w:sz w:val="36"/>
          <w:szCs w:val="36"/>
        </w:rPr>
      </w:pPr>
    </w:p>
    <w:p>
      <w:pPr>
        <w:pStyle w:val="2"/>
      </w:pPr>
    </w:p>
    <w:p>
      <w:pPr>
        <w:spacing w:line="360" w:lineRule="auto"/>
        <w:jc w:val="center"/>
        <w:outlineLvl w:val="0"/>
        <w:rPr>
          <w:rFonts w:asciiTheme="minorEastAsia" w:hAnsiTheme="minorEastAsia" w:eastAsiaTheme="minorEastAsia"/>
          <w:b/>
          <w:color w:val="auto"/>
          <w:sz w:val="36"/>
          <w:szCs w:val="36"/>
        </w:rPr>
      </w:pPr>
      <w:r>
        <w:rPr>
          <w:rFonts w:asciiTheme="minorEastAsia" w:hAnsiTheme="minorEastAsia" w:eastAsiaTheme="minorEastAsia"/>
          <w:b/>
          <w:color w:val="auto"/>
          <w:sz w:val="36"/>
          <w:szCs w:val="36"/>
        </w:rPr>
        <w:t>第六章</w:t>
      </w:r>
      <w:bookmarkStart w:id="719" w:name="_Hlk102135587"/>
      <w:r>
        <w:rPr>
          <w:rFonts w:hint="eastAsia" w:asciiTheme="minorEastAsia" w:hAnsiTheme="minorEastAsia" w:eastAsiaTheme="minorEastAsia"/>
          <w:b/>
          <w:color w:val="auto"/>
          <w:sz w:val="36"/>
          <w:szCs w:val="36"/>
        </w:rPr>
        <w:t xml:space="preserve"> </w:t>
      </w:r>
      <w:r>
        <w:rPr>
          <w:rFonts w:asciiTheme="minorEastAsia" w:hAnsiTheme="minorEastAsia" w:eastAsiaTheme="minorEastAsia"/>
          <w:b/>
          <w:color w:val="auto"/>
          <w:sz w:val="36"/>
          <w:szCs w:val="36"/>
        </w:rPr>
        <w:t xml:space="preserve">  响应文件格式</w:t>
      </w:r>
      <w:bookmarkEnd w:id="718"/>
    </w:p>
    <w:p>
      <w:pPr>
        <w:widowControl/>
        <w:spacing w:line="360" w:lineRule="auto"/>
        <w:jc w:val="left"/>
        <w:rPr>
          <w:rFonts w:asciiTheme="minorEastAsia" w:hAnsiTheme="minorEastAsia" w:eastAsiaTheme="minorEastAsia"/>
          <w:b/>
          <w:color w:val="auto"/>
          <w:sz w:val="24"/>
        </w:rPr>
      </w:pPr>
    </w:p>
    <w:p>
      <w:pPr>
        <w:tabs>
          <w:tab w:val="left" w:pos="900"/>
          <w:tab w:val="left" w:pos="1980"/>
        </w:tabs>
        <w:snapToGrid w:val="0"/>
        <w:spacing w:line="360" w:lineRule="auto"/>
        <w:ind w:left="142"/>
        <w:rPr>
          <w:rFonts w:asciiTheme="minorEastAsia" w:hAnsiTheme="minorEastAsia" w:eastAsiaTheme="minorEastAsia"/>
          <w:b/>
          <w:color w:val="auto"/>
          <w:kern w:val="0"/>
          <w:sz w:val="24"/>
        </w:rPr>
      </w:pPr>
      <w:r>
        <w:rPr>
          <w:rFonts w:hint="eastAsia" w:asciiTheme="minorEastAsia" w:hAnsiTheme="minorEastAsia" w:eastAsiaTheme="minorEastAsia"/>
          <w:b/>
          <w:color w:val="auto"/>
          <w:kern w:val="0"/>
          <w:sz w:val="24"/>
        </w:rPr>
        <w:t>供应商编制文件须知</w:t>
      </w:r>
    </w:p>
    <w:p>
      <w:pPr>
        <w:tabs>
          <w:tab w:val="left" w:pos="900"/>
          <w:tab w:val="left" w:pos="1980"/>
        </w:tabs>
        <w:snapToGrid w:val="0"/>
        <w:spacing w:line="360" w:lineRule="auto"/>
        <w:ind w:left="142"/>
        <w:rPr>
          <w:rFonts w:asciiTheme="minorEastAsia" w:hAnsiTheme="minorEastAsia" w:eastAsiaTheme="minorEastAsia"/>
          <w:color w:val="auto"/>
          <w:sz w:val="24"/>
        </w:rPr>
      </w:pPr>
      <w:r>
        <w:rPr>
          <w:rFonts w:asciiTheme="minorEastAsia" w:hAnsiTheme="minorEastAsia" w:eastAsiaTheme="minorEastAsia"/>
          <w:color w:val="auto"/>
          <w:sz w:val="24"/>
        </w:rPr>
        <w:t>1、供应商按照本部分的顺序编制响应文件，编制中涉及格式资料的，应按照本部分提供的内容和格式（所有表格的格式可扩展）填写提交。</w:t>
      </w:r>
    </w:p>
    <w:p>
      <w:pPr>
        <w:tabs>
          <w:tab w:val="left" w:pos="900"/>
          <w:tab w:val="left" w:pos="1980"/>
        </w:tabs>
        <w:snapToGrid w:val="0"/>
        <w:spacing w:line="360" w:lineRule="auto"/>
        <w:ind w:left="142"/>
        <w:rPr>
          <w:rFonts w:asciiTheme="minorEastAsia" w:hAnsiTheme="minorEastAsia" w:eastAsiaTheme="minorEastAsia"/>
          <w:color w:val="auto"/>
          <w:kern w:val="0"/>
          <w:sz w:val="24"/>
        </w:rPr>
      </w:pPr>
      <w:r>
        <w:rPr>
          <w:rFonts w:asciiTheme="minorEastAsia" w:hAnsiTheme="minorEastAsia" w:eastAsiaTheme="minorEastAsia"/>
          <w:color w:val="auto"/>
          <w:sz w:val="24"/>
        </w:rPr>
        <w:t>2、</w:t>
      </w:r>
      <w:r>
        <w:rPr>
          <w:rFonts w:asciiTheme="minorEastAsia" w:hAnsiTheme="minorEastAsia" w:eastAsiaTheme="minorEastAsia"/>
          <w:color w:val="auto"/>
          <w:kern w:val="0"/>
          <w:sz w:val="24"/>
        </w:rPr>
        <w:t>对于竞争性磋商文件中标记了“实质性格式”文件的，供应商</w:t>
      </w:r>
      <w:r>
        <w:rPr>
          <w:rFonts w:asciiTheme="minorEastAsia" w:hAnsiTheme="minorEastAsia" w:eastAsiaTheme="minorEastAsia"/>
          <w:color w:val="auto"/>
          <w:sz w:val="24"/>
        </w:rPr>
        <w:t>不得改变格式中给定的文字所表达的含义，不得删减格式中的实质性内容，不得自行添加与格式中给定的文字内容相矛盾的内容，不得对应当填写的空格不填写或不实质性响应，</w:t>
      </w:r>
      <w:r>
        <w:rPr>
          <w:rFonts w:asciiTheme="minorEastAsia" w:hAnsiTheme="minorEastAsia" w:eastAsiaTheme="minorEastAsia"/>
          <w:b/>
          <w:color w:val="auto"/>
          <w:kern w:val="0"/>
          <w:sz w:val="24"/>
        </w:rPr>
        <w:t>否则响应无效</w:t>
      </w:r>
      <w:r>
        <w:rPr>
          <w:rFonts w:asciiTheme="minorEastAsia" w:hAnsiTheme="minorEastAsia" w:eastAsiaTheme="minorEastAsia"/>
          <w:color w:val="auto"/>
          <w:kern w:val="0"/>
          <w:sz w:val="24"/>
        </w:rPr>
        <w:t>。未标记“实质性格式”的文件和竞争性磋商文件未提供格式的内容，可由供应商自行编写。</w:t>
      </w:r>
    </w:p>
    <w:p>
      <w:pPr>
        <w:tabs>
          <w:tab w:val="left" w:pos="900"/>
          <w:tab w:val="left" w:pos="1980"/>
        </w:tabs>
        <w:snapToGrid w:val="0"/>
        <w:spacing w:line="360" w:lineRule="auto"/>
        <w:ind w:left="142"/>
        <w:rPr>
          <w:rFonts w:asciiTheme="minorEastAsia" w:hAnsiTheme="minorEastAsia" w:eastAsiaTheme="minorEastAsia"/>
          <w:color w:val="auto"/>
          <w:sz w:val="24"/>
        </w:rPr>
      </w:pPr>
      <w:r>
        <w:rPr>
          <w:rFonts w:asciiTheme="minorEastAsia" w:hAnsiTheme="minorEastAsia" w:eastAsiaTheme="minorEastAsia"/>
          <w:color w:val="auto"/>
          <w:sz w:val="24"/>
        </w:rPr>
        <w:t>3、全部声明和问题的回答及所附材料必须是真实的、准确的和完整的。</w:t>
      </w:r>
    </w:p>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719"/>
    <w:p>
      <w:pPr>
        <w:keepNext/>
        <w:keepLines/>
        <w:autoSpaceDE w:val="0"/>
        <w:autoSpaceDN w:val="0"/>
        <w:adjustRightInd w:val="0"/>
        <w:spacing w:before="120" w:line="300" w:lineRule="auto"/>
        <w:jc w:val="left"/>
        <w:outlineLvl w:val="1"/>
        <w:rPr>
          <w:rFonts w:hint="eastAsia" w:asciiTheme="minorEastAsia" w:hAnsiTheme="minorEastAsia" w:eastAsiaTheme="minorEastAsia"/>
          <w:b/>
          <w:color w:val="auto"/>
          <w:spacing w:val="20"/>
          <w:sz w:val="24"/>
        </w:rPr>
      </w:pPr>
      <w:bookmarkStart w:id="720" w:name="_Hlk104913430"/>
      <w:bookmarkStart w:id="721" w:name="OLE_LINK26"/>
      <w:bookmarkStart w:id="722" w:name="OLE_LINK25"/>
    </w:p>
    <w:p>
      <w:pPr>
        <w:keepNext/>
        <w:keepLines/>
        <w:autoSpaceDE w:val="0"/>
        <w:autoSpaceDN w:val="0"/>
        <w:adjustRightInd w:val="0"/>
        <w:spacing w:before="120" w:line="300" w:lineRule="auto"/>
        <w:jc w:val="left"/>
        <w:outlineLvl w:val="1"/>
        <w:rPr>
          <w:rFonts w:asciiTheme="minorEastAsia" w:hAnsiTheme="minorEastAsia" w:eastAsiaTheme="minorEastAsia"/>
          <w:b/>
          <w:color w:val="auto"/>
          <w:sz w:val="24"/>
        </w:rPr>
      </w:pPr>
      <w:r>
        <w:rPr>
          <w:rFonts w:hint="eastAsia" w:asciiTheme="minorEastAsia" w:hAnsiTheme="minorEastAsia" w:eastAsiaTheme="minorEastAsia"/>
          <w:b/>
          <w:color w:val="auto"/>
          <w:spacing w:val="20"/>
          <w:sz w:val="24"/>
        </w:rPr>
        <w:t>响应</w:t>
      </w:r>
      <w:r>
        <w:rPr>
          <w:rFonts w:asciiTheme="minorEastAsia" w:hAnsiTheme="minorEastAsia" w:eastAsiaTheme="minorEastAsia"/>
          <w:b/>
          <w:color w:val="auto"/>
          <w:spacing w:val="20"/>
          <w:sz w:val="24"/>
        </w:rPr>
        <w:t>文件封面（非实质性格式）</w:t>
      </w:r>
    </w:p>
    <w:p>
      <w:pPr>
        <w:jc w:val="center"/>
        <w:rPr>
          <w:rFonts w:asciiTheme="minorEastAsia" w:hAnsiTheme="minorEastAsia" w:eastAsiaTheme="minorEastAsia"/>
          <w:color w:val="auto"/>
          <w:szCs w:val="21"/>
        </w:rPr>
      </w:pPr>
    </w:p>
    <w:p>
      <w:pPr>
        <w:spacing w:line="360" w:lineRule="auto"/>
        <w:jc w:val="center"/>
        <w:rPr>
          <w:rFonts w:asciiTheme="minorEastAsia" w:hAnsiTheme="minorEastAsia" w:eastAsiaTheme="minorEastAsia"/>
          <w:b/>
          <w:color w:val="auto"/>
          <w:spacing w:val="60"/>
          <w:sz w:val="84"/>
          <w:szCs w:val="84"/>
        </w:rPr>
      </w:pPr>
      <w:r>
        <w:rPr>
          <w:rFonts w:asciiTheme="minorEastAsia" w:hAnsiTheme="minorEastAsia" w:eastAsiaTheme="minorEastAsia"/>
          <w:b/>
          <w:color w:val="auto"/>
          <w:spacing w:val="60"/>
          <w:sz w:val="84"/>
          <w:szCs w:val="84"/>
        </w:rPr>
        <w:t>响</w:t>
      </w:r>
      <w:r>
        <w:rPr>
          <w:rFonts w:hint="eastAsia" w:asciiTheme="minorEastAsia" w:hAnsiTheme="minorEastAsia" w:eastAsiaTheme="minorEastAsia"/>
          <w:b/>
          <w:color w:val="auto"/>
          <w:spacing w:val="60"/>
          <w:sz w:val="84"/>
          <w:szCs w:val="84"/>
        </w:rPr>
        <w:t xml:space="preserve"> </w:t>
      </w:r>
      <w:r>
        <w:rPr>
          <w:rFonts w:asciiTheme="minorEastAsia" w:hAnsiTheme="minorEastAsia" w:eastAsiaTheme="minorEastAsia"/>
          <w:b/>
          <w:color w:val="auto"/>
          <w:spacing w:val="60"/>
          <w:sz w:val="84"/>
          <w:szCs w:val="84"/>
        </w:rPr>
        <w:t>应</w:t>
      </w:r>
      <w:r>
        <w:rPr>
          <w:rFonts w:hint="eastAsia" w:asciiTheme="minorEastAsia" w:hAnsiTheme="minorEastAsia" w:eastAsiaTheme="minorEastAsia"/>
          <w:b/>
          <w:color w:val="auto"/>
          <w:spacing w:val="60"/>
          <w:sz w:val="84"/>
          <w:szCs w:val="84"/>
        </w:rPr>
        <w:t xml:space="preserve"> </w:t>
      </w:r>
      <w:r>
        <w:rPr>
          <w:rFonts w:asciiTheme="minorEastAsia" w:hAnsiTheme="minorEastAsia" w:eastAsiaTheme="minorEastAsia"/>
          <w:b/>
          <w:color w:val="auto"/>
          <w:spacing w:val="60"/>
          <w:sz w:val="84"/>
          <w:szCs w:val="84"/>
        </w:rPr>
        <w:t>文</w:t>
      </w:r>
      <w:r>
        <w:rPr>
          <w:rFonts w:hint="eastAsia" w:asciiTheme="minorEastAsia" w:hAnsiTheme="minorEastAsia" w:eastAsiaTheme="minorEastAsia"/>
          <w:b/>
          <w:color w:val="auto"/>
          <w:spacing w:val="60"/>
          <w:sz w:val="84"/>
          <w:szCs w:val="84"/>
        </w:rPr>
        <w:t xml:space="preserve"> </w:t>
      </w:r>
      <w:r>
        <w:rPr>
          <w:rFonts w:asciiTheme="minorEastAsia" w:hAnsiTheme="minorEastAsia" w:eastAsiaTheme="minorEastAsia"/>
          <w:b/>
          <w:color w:val="auto"/>
          <w:spacing w:val="60"/>
          <w:sz w:val="84"/>
          <w:szCs w:val="84"/>
        </w:rPr>
        <w:t>件</w:t>
      </w:r>
    </w:p>
    <w:p>
      <w:pPr>
        <w:spacing w:line="360" w:lineRule="auto"/>
        <w:ind w:firstLine="542" w:firstLineChars="150"/>
        <w:rPr>
          <w:rFonts w:asciiTheme="minorEastAsia" w:hAnsiTheme="minorEastAsia" w:eastAsiaTheme="minorEastAsia"/>
          <w:b/>
          <w:color w:val="auto"/>
          <w:spacing w:val="20"/>
          <w:sz w:val="32"/>
          <w:szCs w:val="32"/>
        </w:rPr>
      </w:pPr>
    </w:p>
    <w:p>
      <w:pPr>
        <w:ind w:firstLine="542" w:firstLineChars="150"/>
        <w:rPr>
          <w:rFonts w:asciiTheme="minorEastAsia" w:hAnsiTheme="minorEastAsia" w:eastAsiaTheme="minorEastAsia"/>
          <w:b/>
          <w:color w:val="auto"/>
          <w:spacing w:val="20"/>
          <w:sz w:val="32"/>
          <w:szCs w:val="32"/>
        </w:rPr>
      </w:pPr>
    </w:p>
    <w:p>
      <w:pPr>
        <w:ind w:firstLine="542" w:firstLineChars="150"/>
        <w:rPr>
          <w:rFonts w:asciiTheme="minorEastAsia" w:hAnsiTheme="minorEastAsia" w:eastAsiaTheme="minorEastAsia"/>
          <w:b/>
          <w:color w:val="auto"/>
          <w:spacing w:val="20"/>
          <w:sz w:val="32"/>
          <w:szCs w:val="32"/>
        </w:rPr>
      </w:pPr>
    </w:p>
    <w:p>
      <w:pPr>
        <w:ind w:firstLine="542" w:firstLineChars="150"/>
        <w:rPr>
          <w:rFonts w:asciiTheme="minorEastAsia" w:hAnsiTheme="minorEastAsia" w:eastAsiaTheme="minorEastAsia"/>
          <w:b/>
          <w:color w:val="auto"/>
          <w:spacing w:val="20"/>
          <w:sz w:val="32"/>
          <w:szCs w:val="32"/>
        </w:rPr>
      </w:pPr>
      <w:r>
        <w:rPr>
          <w:rFonts w:asciiTheme="minorEastAsia" w:hAnsiTheme="minorEastAsia" w:eastAsiaTheme="minorEastAsia"/>
          <w:b/>
          <w:color w:val="auto"/>
          <w:spacing w:val="20"/>
          <w:sz w:val="32"/>
          <w:szCs w:val="32"/>
        </w:rPr>
        <w:t>项目名称:</w:t>
      </w:r>
    </w:p>
    <w:p>
      <w:pPr>
        <w:ind w:firstLine="542" w:firstLineChars="150"/>
        <w:rPr>
          <w:rFonts w:asciiTheme="minorEastAsia" w:hAnsiTheme="minorEastAsia" w:eastAsiaTheme="minorEastAsia"/>
          <w:b/>
          <w:color w:val="auto"/>
          <w:spacing w:val="20"/>
          <w:sz w:val="32"/>
          <w:szCs w:val="32"/>
        </w:rPr>
      </w:pPr>
    </w:p>
    <w:p>
      <w:pPr>
        <w:ind w:firstLine="542" w:firstLineChars="150"/>
        <w:rPr>
          <w:rFonts w:asciiTheme="minorEastAsia" w:hAnsiTheme="minorEastAsia" w:eastAsiaTheme="minorEastAsia"/>
          <w:b/>
          <w:color w:val="auto"/>
          <w:spacing w:val="20"/>
          <w:sz w:val="32"/>
          <w:szCs w:val="32"/>
        </w:rPr>
      </w:pPr>
      <w:r>
        <w:rPr>
          <w:rFonts w:asciiTheme="minorEastAsia" w:hAnsiTheme="minorEastAsia" w:eastAsiaTheme="minorEastAsia"/>
          <w:b/>
          <w:color w:val="auto"/>
          <w:spacing w:val="20"/>
          <w:sz w:val="32"/>
          <w:szCs w:val="32"/>
        </w:rPr>
        <w:t>项目编号/包号：</w:t>
      </w:r>
    </w:p>
    <w:p>
      <w:pPr>
        <w:ind w:firstLine="542" w:firstLineChars="150"/>
        <w:rPr>
          <w:rFonts w:asciiTheme="minorEastAsia" w:hAnsiTheme="minorEastAsia" w:eastAsiaTheme="minorEastAsia"/>
          <w:b/>
          <w:color w:val="auto"/>
          <w:spacing w:val="20"/>
          <w:sz w:val="32"/>
          <w:szCs w:val="32"/>
        </w:rPr>
      </w:pPr>
    </w:p>
    <w:p>
      <w:pPr>
        <w:ind w:firstLine="542" w:firstLineChars="150"/>
        <w:rPr>
          <w:rFonts w:asciiTheme="minorEastAsia" w:hAnsiTheme="minorEastAsia" w:eastAsiaTheme="minorEastAsia"/>
          <w:b/>
          <w:color w:val="auto"/>
          <w:spacing w:val="20"/>
          <w:sz w:val="32"/>
          <w:szCs w:val="32"/>
        </w:rPr>
      </w:pPr>
    </w:p>
    <w:p>
      <w:pPr>
        <w:jc w:val="center"/>
        <w:rPr>
          <w:rFonts w:asciiTheme="minorEastAsia" w:hAnsiTheme="minorEastAsia" w:eastAsiaTheme="minorEastAsia"/>
          <w:b/>
          <w:color w:val="auto"/>
          <w:sz w:val="32"/>
          <w:szCs w:val="32"/>
        </w:rPr>
      </w:pPr>
    </w:p>
    <w:p>
      <w:pPr>
        <w:jc w:val="center"/>
        <w:rPr>
          <w:rFonts w:asciiTheme="minorEastAsia" w:hAnsiTheme="minorEastAsia" w:eastAsiaTheme="minorEastAsia"/>
          <w:b/>
          <w:color w:val="auto"/>
          <w:sz w:val="32"/>
          <w:szCs w:val="32"/>
        </w:rPr>
      </w:pPr>
    </w:p>
    <w:p>
      <w:pPr>
        <w:spacing w:line="360" w:lineRule="auto"/>
        <w:ind w:firstLine="1445" w:firstLineChars="400"/>
        <w:jc w:val="left"/>
        <w:rPr>
          <w:rFonts w:asciiTheme="minorEastAsia" w:hAnsiTheme="minorEastAsia" w:eastAsiaTheme="minorEastAsia"/>
          <w:b/>
          <w:color w:val="auto"/>
          <w:spacing w:val="20"/>
          <w:sz w:val="32"/>
          <w:szCs w:val="32"/>
        </w:rPr>
      </w:pPr>
      <w:r>
        <w:rPr>
          <w:rFonts w:asciiTheme="minorEastAsia" w:hAnsiTheme="minorEastAsia" w:eastAsiaTheme="minorEastAsia"/>
          <w:b/>
          <w:color w:val="auto"/>
          <w:spacing w:val="20"/>
          <w:sz w:val="32"/>
          <w:szCs w:val="32"/>
        </w:rPr>
        <w:t>供应商名称：</w:t>
      </w:r>
    </w:p>
    <w:p>
      <w:pPr>
        <w:jc w:val="center"/>
        <w:rPr>
          <w:rFonts w:asciiTheme="minorEastAsia" w:hAnsiTheme="minorEastAsia" w:eastAsiaTheme="minorEastAsia"/>
          <w:b/>
          <w:color w:val="auto"/>
          <w:sz w:val="32"/>
          <w:szCs w:val="32"/>
        </w:rPr>
      </w:pPr>
    </w:p>
    <w:p>
      <w:pPr>
        <w:tabs>
          <w:tab w:val="left" w:pos="900"/>
          <w:tab w:val="left" w:pos="1980"/>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br w:type="page"/>
      </w:r>
    </w:p>
    <w:p>
      <w:pPr>
        <w:tabs>
          <w:tab w:val="left" w:pos="360"/>
        </w:tabs>
        <w:snapToGrid w:val="0"/>
        <w:spacing w:line="360" w:lineRule="auto"/>
        <w:outlineLvl w:val="1"/>
        <w:rPr>
          <w:rFonts w:asciiTheme="minorEastAsia" w:hAnsiTheme="minorEastAsia" w:eastAsiaTheme="minorEastAsia"/>
          <w:b/>
          <w:bCs/>
          <w:color w:val="auto"/>
          <w:sz w:val="24"/>
        </w:rPr>
      </w:pPr>
      <w:r>
        <w:rPr>
          <w:rFonts w:asciiTheme="minorEastAsia" w:hAnsiTheme="minorEastAsia" w:eastAsiaTheme="minorEastAsia"/>
          <w:b/>
          <w:bCs/>
          <w:color w:val="auto"/>
          <w:sz w:val="24"/>
        </w:rPr>
        <w:t>1满足《中华人民共和国政府采购法》第二十二条</w:t>
      </w:r>
      <w:r>
        <w:rPr>
          <w:rFonts w:hint="eastAsia" w:asciiTheme="minorEastAsia" w:hAnsiTheme="minorEastAsia" w:eastAsiaTheme="minorEastAsia"/>
          <w:b/>
          <w:bCs/>
          <w:color w:val="auto"/>
          <w:sz w:val="24"/>
        </w:rPr>
        <w:t>规定</w:t>
      </w:r>
    </w:p>
    <w:p>
      <w:pPr>
        <w:spacing w:line="360" w:lineRule="auto"/>
        <w:rPr>
          <w:rFonts w:hint="eastAsia" w:asciiTheme="minorEastAsia" w:hAnsiTheme="minorEastAsia" w:eastAsiaTheme="minorEastAsia"/>
          <w:b/>
          <w:bCs/>
          <w:color w:val="auto"/>
          <w:sz w:val="24"/>
        </w:rPr>
      </w:pPr>
      <w:r>
        <w:rPr>
          <w:rFonts w:hint="eastAsia" w:asciiTheme="minorEastAsia" w:hAnsiTheme="minorEastAsia" w:eastAsiaTheme="minorEastAsia"/>
          <w:b/>
          <w:bCs/>
          <w:color w:val="auto"/>
          <w:sz w:val="24"/>
        </w:rPr>
        <w:t>1-1</w:t>
      </w:r>
      <w:bookmarkStart w:id="723" w:name="OLE_LINK48"/>
      <w:r>
        <w:rPr>
          <w:rFonts w:hint="eastAsia" w:asciiTheme="minorEastAsia" w:hAnsiTheme="minorEastAsia" w:eastAsiaTheme="minorEastAsia"/>
          <w:b/>
          <w:bCs/>
          <w:color w:val="auto"/>
          <w:sz w:val="24"/>
        </w:rPr>
        <w:t>营业执照等证明文件</w:t>
      </w:r>
      <w:bookmarkEnd w:id="723"/>
    </w:p>
    <w:p>
      <w:pPr>
        <w:spacing w:line="360" w:lineRule="auto"/>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1-</w:t>
      </w:r>
      <w:r>
        <w:rPr>
          <w:rFonts w:asciiTheme="minorEastAsia" w:hAnsiTheme="minorEastAsia" w:eastAsiaTheme="minorEastAsia"/>
          <w:b/>
          <w:bCs/>
          <w:color w:val="auto"/>
          <w:sz w:val="24"/>
        </w:rPr>
        <w:t>2供应商资格声明书</w:t>
      </w:r>
    </w:p>
    <w:p>
      <w:pPr>
        <w:jc w:val="center"/>
        <w:rPr>
          <w:rFonts w:asciiTheme="minorEastAsia" w:hAnsiTheme="minorEastAsia" w:eastAsiaTheme="minorEastAsia"/>
          <w:b/>
          <w:color w:val="auto"/>
          <w:sz w:val="36"/>
          <w:szCs w:val="36"/>
        </w:rPr>
      </w:pPr>
      <w:r>
        <w:rPr>
          <w:rFonts w:hint="eastAsia" w:asciiTheme="minorEastAsia" w:hAnsiTheme="minorEastAsia" w:eastAsiaTheme="minorEastAsia"/>
          <w:b/>
          <w:color w:val="auto"/>
          <w:sz w:val="36"/>
          <w:szCs w:val="36"/>
        </w:rPr>
        <w:t>供应商资格声明书</w:t>
      </w:r>
    </w:p>
    <w:p>
      <w:pPr>
        <w:tabs>
          <w:tab w:val="left" w:pos="5580"/>
        </w:tabs>
        <w:spacing w:line="360" w:lineRule="auto"/>
        <w:rPr>
          <w:rFonts w:asciiTheme="minorEastAsia" w:hAnsiTheme="minorEastAsia" w:eastAsiaTheme="minorEastAsia"/>
          <w:color w:val="auto"/>
          <w:sz w:val="24"/>
        </w:rPr>
      </w:pP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致：</w:t>
      </w:r>
      <w:r>
        <w:rPr>
          <w:rFonts w:asciiTheme="minorEastAsia" w:hAnsiTheme="minorEastAsia" w:eastAsiaTheme="minorEastAsia"/>
          <w:color w:val="auto"/>
          <w:sz w:val="24"/>
          <w:u w:val="single"/>
        </w:rPr>
        <w:t>采购人或采购代理机构</w:t>
      </w:r>
    </w:p>
    <w:p>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在参与本次项目磋商中，我单位承诺：</w:t>
      </w:r>
    </w:p>
    <w:p>
      <w:pPr>
        <w:numPr>
          <w:ilvl w:val="0"/>
          <w:numId w:val="73"/>
        </w:numPr>
        <w:spacing w:line="360" w:lineRule="auto"/>
        <w:ind w:left="1134"/>
        <w:rPr>
          <w:rFonts w:asciiTheme="minorEastAsia" w:hAnsiTheme="minorEastAsia" w:eastAsiaTheme="minorEastAsia"/>
          <w:color w:val="auto"/>
          <w:sz w:val="24"/>
          <w:szCs w:val="22"/>
        </w:rPr>
      </w:pPr>
      <w:r>
        <w:rPr>
          <w:rFonts w:asciiTheme="minorEastAsia" w:hAnsiTheme="minorEastAsia" w:eastAsiaTheme="minorEastAsia"/>
          <w:color w:val="auto"/>
          <w:sz w:val="24"/>
          <w:szCs w:val="22"/>
        </w:rPr>
        <w:t>具有良好的商业信誉和健全的财务会计制度；</w:t>
      </w:r>
    </w:p>
    <w:p>
      <w:pPr>
        <w:numPr>
          <w:ilvl w:val="0"/>
          <w:numId w:val="73"/>
        </w:numPr>
        <w:spacing w:line="360" w:lineRule="auto"/>
        <w:ind w:left="1134"/>
        <w:rPr>
          <w:rFonts w:asciiTheme="minorEastAsia" w:hAnsiTheme="minorEastAsia" w:eastAsiaTheme="minorEastAsia"/>
          <w:color w:val="auto"/>
          <w:sz w:val="24"/>
          <w:szCs w:val="22"/>
        </w:rPr>
      </w:pPr>
      <w:r>
        <w:rPr>
          <w:rFonts w:asciiTheme="minorEastAsia" w:hAnsiTheme="minorEastAsia" w:eastAsiaTheme="minorEastAsia"/>
          <w:color w:val="auto"/>
          <w:sz w:val="24"/>
          <w:szCs w:val="22"/>
        </w:rPr>
        <w:t>具有履行合同所必需的设备和专业技术能力；</w:t>
      </w:r>
    </w:p>
    <w:p>
      <w:pPr>
        <w:numPr>
          <w:ilvl w:val="0"/>
          <w:numId w:val="73"/>
        </w:numPr>
        <w:spacing w:line="360" w:lineRule="auto"/>
        <w:ind w:left="1134"/>
        <w:rPr>
          <w:rFonts w:asciiTheme="minorEastAsia" w:hAnsiTheme="minorEastAsia" w:eastAsiaTheme="minorEastAsia"/>
          <w:color w:val="auto"/>
          <w:sz w:val="24"/>
          <w:szCs w:val="22"/>
        </w:rPr>
      </w:pPr>
      <w:r>
        <w:rPr>
          <w:rFonts w:asciiTheme="minorEastAsia" w:hAnsiTheme="minorEastAsia" w:eastAsiaTheme="minorEastAsia"/>
          <w:color w:val="auto"/>
          <w:sz w:val="24"/>
          <w:szCs w:val="22"/>
        </w:rPr>
        <w:t>有依法缴纳税收和社会保障资金的良好记录；</w:t>
      </w:r>
    </w:p>
    <w:p>
      <w:pPr>
        <w:numPr>
          <w:ilvl w:val="0"/>
          <w:numId w:val="73"/>
        </w:numPr>
        <w:spacing w:line="360" w:lineRule="auto"/>
        <w:ind w:left="1134"/>
        <w:rPr>
          <w:rFonts w:asciiTheme="minorEastAsia" w:hAnsiTheme="minorEastAsia" w:eastAsiaTheme="minorEastAsia"/>
          <w:color w:val="auto"/>
          <w:sz w:val="24"/>
          <w:szCs w:val="22"/>
        </w:rPr>
      </w:pPr>
      <w:r>
        <w:rPr>
          <w:rFonts w:asciiTheme="minorEastAsia" w:hAnsiTheme="minorEastAsia" w:eastAsiaTheme="minorEastAsia"/>
          <w:color w:val="auto"/>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73"/>
        </w:numPr>
        <w:spacing w:line="360" w:lineRule="auto"/>
        <w:ind w:left="1134"/>
        <w:rPr>
          <w:rFonts w:asciiTheme="minorEastAsia" w:hAnsiTheme="minorEastAsia" w:eastAsiaTheme="minorEastAsia"/>
          <w:color w:val="auto"/>
          <w:sz w:val="24"/>
          <w:szCs w:val="22"/>
        </w:rPr>
      </w:pPr>
      <w:r>
        <w:rPr>
          <w:rFonts w:asciiTheme="minorEastAsia" w:hAnsiTheme="minorEastAsia" w:eastAsiaTheme="minorEastAsia"/>
          <w:color w:val="auto"/>
          <w:sz w:val="24"/>
          <w:szCs w:val="22"/>
        </w:rPr>
        <w:t>我单位不属于政府采购法律、行政法规规定的公益一类事业单位、或使用事业编制且由财政拨款保障的群团组织（仅适用于政府购买服务项目）；</w:t>
      </w:r>
    </w:p>
    <w:p>
      <w:pPr>
        <w:numPr>
          <w:ilvl w:val="0"/>
          <w:numId w:val="73"/>
        </w:numPr>
        <w:spacing w:line="360" w:lineRule="auto"/>
        <w:ind w:left="1134"/>
        <w:rPr>
          <w:rFonts w:asciiTheme="minorEastAsia" w:hAnsiTheme="minorEastAsia" w:eastAsiaTheme="minorEastAsia"/>
          <w:color w:val="auto"/>
          <w:sz w:val="24"/>
          <w:szCs w:val="22"/>
        </w:rPr>
      </w:pPr>
      <w:r>
        <w:rPr>
          <w:rFonts w:asciiTheme="minorEastAsia" w:hAnsiTheme="minorEastAsia" w:eastAsiaTheme="minorEastAsia"/>
          <w:color w:val="auto"/>
          <w:sz w:val="24"/>
          <w:szCs w:val="22"/>
        </w:rPr>
        <w:t>我单位不存在为采购项目提供整体设计、规范编制或者项目管理、监理、检测等服务后，再参加该采购项目的其他采购活动的情形（单一来源采购项目除外）；</w:t>
      </w:r>
    </w:p>
    <w:p>
      <w:pPr>
        <w:numPr>
          <w:ilvl w:val="0"/>
          <w:numId w:val="73"/>
        </w:numPr>
        <w:spacing w:line="360" w:lineRule="auto"/>
        <w:ind w:left="1134"/>
        <w:rPr>
          <w:rFonts w:asciiTheme="minorEastAsia" w:hAnsiTheme="minorEastAsia" w:eastAsiaTheme="minorEastAsia"/>
          <w:color w:val="auto"/>
          <w:sz w:val="24"/>
          <w:szCs w:val="22"/>
        </w:rPr>
      </w:pPr>
      <w:r>
        <w:rPr>
          <w:rFonts w:asciiTheme="minorEastAsia" w:hAnsiTheme="minorEastAsia" w:eastAsiaTheme="minorEastAsia"/>
          <w:color w:val="auto"/>
          <w:sz w:val="24"/>
          <w:szCs w:val="22"/>
        </w:rPr>
        <w:t>与我单位存在“单位负责人为同一人或者存在直接控股、管理关系”的其他法人单位信息如下（如有，不论其是否参加同一合同项下的政府采购活动均须填写）：</w:t>
      </w:r>
    </w:p>
    <w:tbl>
      <w:tblPr>
        <w:tblStyle w:val="106"/>
        <w:tblW w:w="864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31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序号</w:t>
            </w:r>
          </w:p>
        </w:tc>
        <w:tc>
          <w:tcPr>
            <w:tcW w:w="4574"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单位名称</w:t>
            </w:r>
          </w:p>
        </w:tc>
        <w:tc>
          <w:tcPr>
            <w:tcW w:w="312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1</w:t>
            </w:r>
          </w:p>
        </w:tc>
        <w:tc>
          <w:tcPr>
            <w:tcW w:w="4574" w:type="dxa"/>
            <w:vAlign w:val="center"/>
          </w:tcPr>
          <w:p>
            <w:pPr>
              <w:jc w:val="center"/>
              <w:rPr>
                <w:rFonts w:asciiTheme="minorEastAsia" w:hAnsiTheme="minorEastAsia" w:eastAsiaTheme="minorEastAsia"/>
                <w:color w:val="auto"/>
                <w:sz w:val="24"/>
              </w:rPr>
            </w:pPr>
          </w:p>
        </w:tc>
        <w:tc>
          <w:tcPr>
            <w:tcW w:w="3121" w:type="dxa"/>
            <w:vAlign w:val="center"/>
          </w:tcPr>
          <w:p>
            <w:pPr>
              <w:jc w:val="center"/>
              <w:rPr>
                <w:rFonts w:asciiTheme="minorEastAsia" w:hAnsiTheme="minorEastAsia" w:eastAsiaTheme="minorEastAsia"/>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2</w:t>
            </w:r>
          </w:p>
        </w:tc>
        <w:tc>
          <w:tcPr>
            <w:tcW w:w="4574" w:type="dxa"/>
            <w:vAlign w:val="center"/>
          </w:tcPr>
          <w:p>
            <w:pPr>
              <w:jc w:val="center"/>
              <w:rPr>
                <w:rFonts w:asciiTheme="minorEastAsia" w:hAnsiTheme="minorEastAsia" w:eastAsiaTheme="minorEastAsia"/>
                <w:color w:val="auto"/>
                <w:sz w:val="24"/>
              </w:rPr>
            </w:pPr>
          </w:p>
        </w:tc>
        <w:tc>
          <w:tcPr>
            <w:tcW w:w="3121" w:type="dxa"/>
            <w:vAlign w:val="center"/>
          </w:tcPr>
          <w:p>
            <w:pPr>
              <w:jc w:val="center"/>
              <w:rPr>
                <w:rFonts w:asciiTheme="minorEastAsia" w:hAnsiTheme="minorEastAsia" w:eastAsiaTheme="minorEastAsia"/>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w:t>
            </w:r>
          </w:p>
        </w:tc>
        <w:tc>
          <w:tcPr>
            <w:tcW w:w="4574" w:type="dxa"/>
            <w:vAlign w:val="center"/>
          </w:tcPr>
          <w:p>
            <w:pPr>
              <w:jc w:val="center"/>
              <w:rPr>
                <w:rFonts w:asciiTheme="minorEastAsia" w:hAnsiTheme="minorEastAsia" w:eastAsiaTheme="minorEastAsia"/>
                <w:color w:val="auto"/>
                <w:sz w:val="24"/>
              </w:rPr>
            </w:pPr>
          </w:p>
        </w:tc>
        <w:tc>
          <w:tcPr>
            <w:tcW w:w="3121" w:type="dxa"/>
            <w:vAlign w:val="center"/>
          </w:tcPr>
          <w:p>
            <w:pPr>
              <w:jc w:val="center"/>
              <w:rPr>
                <w:rFonts w:asciiTheme="minorEastAsia" w:hAnsiTheme="minorEastAsia" w:eastAsiaTheme="minorEastAsia"/>
                <w:color w:val="auto"/>
                <w:sz w:val="24"/>
              </w:rPr>
            </w:pPr>
          </w:p>
        </w:tc>
      </w:tr>
    </w:tbl>
    <w:p>
      <w:pPr>
        <w:rPr>
          <w:rFonts w:asciiTheme="minorEastAsia" w:hAnsiTheme="minorEastAsia" w:eastAsiaTheme="minorEastAsia"/>
          <w:color w:val="auto"/>
        </w:rPr>
      </w:pPr>
    </w:p>
    <w:p>
      <w:pPr>
        <w:ind w:firstLine="480" w:firstLineChars="200"/>
        <w:rPr>
          <w:rFonts w:asciiTheme="minorEastAsia" w:hAnsiTheme="minorEastAsia" w:eastAsiaTheme="minorEastAsia"/>
          <w:color w:val="auto"/>
          <w:sz w:val="24"/>
          <w:szCs w:val="22"/>
        </w:rPr>
      </w:pPr>
      <w:r>
        <w:rPr>
          <w:rFonts w:asciiTheme="minorEastAsia" w:hAnsiTheme="minorEastAsia" w:eastAsiaTheme="minorEastAsia"/>
          <w:color w:val="auto"/>
          <w:sz w:val="24"/>
        </w:rPr>
        <w:t>上述声明真实有效，否则我方负全部责任。</w:t>
      </w:r>
    </w:p>
    <w:p>
      <w:pPr>
        <w:spacing w:line="360" w:lineRule="auto"/>
        <w:rPr>
          <w:rFonts w:asciiTheme="minorEastAsia" w:hAnsiTheme="minorEastAsia" w:eastAsiaTheme="minorEastAsia"/>
          <w:color w:val="auto"/>
          <w:sz w:val="24"/>
        </w:rPr>
      </w:pPr>
    </w:p>
    <w:p>
      <w:pPr>
        <w:autoSpaceDE w:val="0"/>
        <w:autoSpaceDN w:val="0"/>
        <w:adjustRightInd w:val="0"/>
        <w:snapToGrid w:val="0"/>
        <w:spacing w:before="25" w:after="25" w:line="360" w:lineRule="auto"/>
        <w:ind w:right="120"/>
        <w:jc w:val="right"/>
        <w:rPr>
          <w:rFonts w:asciiTheme="minorEastAsia" w:hAnsiTheme="minorEastAsia" w:eastAsiaTheme="minorEastAsia"/>
          <w:color w:val="auto"/>
          <w:sz w:val="24"/>
          <w:lang w:val="zh-CN"/>
        </w:rPr>
      </w:pPr>
      <w:r>
        <w:rPr>
          <w:rFonts w:hint="eastAsia" w:asciiTheme="minorEastAsia" w:hAnsiTheme="minorEastAsia" w:eastAsiaTheme="minorEastAsia"/>
          <w:color w:val="auto"/>
          <w:sz w:val="24"/>
        </w:rPr>
        <w:t xml:space="preserve"> </w:t>
      </w: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w:t>
      </w:r>
    </w:p>
    <w:p>
      <w:pPr>
        <w:spacing w:line="360" w:lineRule="auto"/>
        <w:ind w:right="120" w:firstLine="480"/>
        <w:jc w:val="right"/>
        <w:rPr>
          <w:rFonts w:asciiTheme="minorEastAsia" w:hAnsiTheme="minorEastAsia" w:eastAsiaTheme="minorEastAsia"/>
          <w:color w:val="auto"/>
          <w:sz w:val="24"/>
        </w:rPr>
      </w:pPr>
      <w:r>
        <w:rPr>
          <w:rFonts w:hint="eastAsia" w:asciiTheme="minorEastAsia" w:hAnsiTheme="minorEastAsia" w:eastAsiaTheme="minorEastAsia"/>
          <w:color w:val="auto"/>
          <w:sz w:val="24"/>
          <w:szCs w:val="20"/>
        </w:rPr>
        <w:t xml:space="preserve"> </w:t>
      </w:r>
      <w:r>
        <w:rPr>
          <w:rFonts w:asciiTheme="minorEastAsia" w:hAnsiTheme="minorEastAsia" w:eastAsiaTheme="minorEastAsia"/>
          <w:color w:val="auto"/>
          <w:sz w:val="24"/>
          <w:szCs w:val="20"/>
        </w:rPr>
        <w:t>日期：____年____月____日</w:t>
      </w:r>
    </w:p>
    <w:p>
      <w:pPr>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说明：供应商承诺不实的，依据《政府采购法》第七十七条“提供虚假材料谋取中标、成交的”有关规定予以处理。</w:t>
      </w:r>
    </w:p>
    <w:p>
      <w:pPr>
        <w:tabs>
          <w:tab w:val="left" w:pos="360"/>
        </w:tabs>
        <w:snapToGrid w:val="0"/>
        <w:spacing w:line="360" w:lineRule="auto"/>
        <w:outlineLvl w:val="1"/>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2</w:t>
      </w:r>
      <w:bookmarkStart w:id="724" w:name="OLE_LINK49"/>
      <w:r>
        <w:rPr>
          <w:rFonts w:asciiTheme="minorEastAsia" w:hAnsiTheme="minorEastAsia" w:eastAsiaTheme="minorEastAsia"/>
          <w:b/>
          <w:bCs/>
          <w:color w:val="auto"/>
          <w:sz w:val="24"/>
        </w:rPr>
        <w:t>落实政府采购政策需满足的资格要求</w:t>
      </w:r>
      <w:bookmarkEnd w:id="724"/>
    </w:p>
    <w:p>
      <w:pPr>
        <w:spacing w:line="360" w:lineRule="auto"/>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2</w:t>
      </w:r>
      <w:r>
        <w:rPr>
          <w:rFonts w:asciiTheme="minorEastAsia" w:hAnsiTheme="minorEastAsia" w:eastAsiaTheme="minorEastAsia"/>
          <w:b/>
          <w:bCs/>
          <w:color w:val="auto"/>
          <w:sz w:val="24"/>
        </w:rPr>
        <w:t>-1</w:t>
      </w:r>
      <w:r>
        <w:rPr>
          <w:rFonts w:hint="eastAsia" w:asciiTheme="minorEastAsia" w:hAnsiTheme="minorEastAsia" w:eastAsiaTheme="minorEastAsia"/>
          <w:b/>
          <w:bCs/>
          <w:color w:val="auto"/>
          <w:sz w:val="24"/>
        </w:rPr>
        <w:t>中小企业证明文件</w:t>
      </w: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说明：</w:t>
      </w: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（1）</w:t>
      </w:r>
      <w:r>
        <w:rPr>
          <w:rFonts w:hint="eastAsia" w:asciiTheme="minorEastAsia" w:hAnsiTheme="minorEastAsia" w:eastAsiaTheme="minorEastAsia"/>
          <w:color w:val="auto"/>
          <w:sz w:val="24"/>
        </w:rPr>
        <w:t>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（2）</w:t>
      </w:r>
      <w:r>
        <w:rPr>
          <w:rFonts w:hint="eastAsia" w:asciiTheme="minorEastAsia" w:hAnsiTheme="minorEastAsia" w:eastAsiaTheme="minorEastAsia"/>
          <w:color w:val="auto"/>
          <w:sz w:val="24"/>
        </w:rPr>
        <w:t>如本项目（包）专门面向中小企业采购，响应文件中须提供《中小企业声明函》或《残疾人福利性单位声明函》，或提供由省级以上监狱管理局、戒毒管理局（含新疆生产建设兵团）出具的属于监狱企业的证明文件</w:t>
      </w:r>
      <w:r>
        <w:rPr>
          <w:rFonts w:asciiTheme="minorEastAsia" w:hAnsiTheme="minorEastAsia" w:eastAsiaTheme="minorEastAsia"/>
          <w:color w:val="auto"/>
          <w:sz w:val="24"/>
        </w:rPr>
        <w:t>。</w:t>
      </w: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（3）</w:t>
      </w:r>
      <w:r>
        <w:rPr>
          <w:rFonts w:hint="eastAsia" w:asciiTheme="minorEastAsia" w:hAnsiTheme="minorEastAsia" w:eastAsiaTheme="minorEastAsia"/>
          <w:color w:val="auto"/>
          <w:sz w:val="24"/>
        </w:rPr>
        <w:t>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r>
        <w:rPr>
          <w:rFonts w:asciiTheme="minorEastAsia" w:hAnsiTheme="minorEastAsia" w:eastAsiaTheme="minorEastAsia"/>
          <w:color w:val="auto"/>
          <w:sz w:val="24"/>
        </w:rPr>
        <w:t>。</w:t>
      </w: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（4）</w:t>
      </w:r>
      <w:r>
        <w:rPr>
          <w:rFonts w:hint="eastAsia" w:asciiTheme="minorEastAsia" w:hAnsiTheme="minorEastAsia" w:eastAsiaTheme="minorEastAsia"/>
          <w:color w:val="auto"/>
          <w:sz w:val="24"/>
        </w:rPr>
        <w:t>中小企业声明函填写注意事项</w:t>
      </w:r>
    </w:p>
    <w:p>
      <w:pPr>
        <w:tabs>
          <w:tab w:val="left" w:pos="5580"/>
        </w:tabs>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1）《中小企业声明函》由参加政府采购活动的供应商出具。联合体参与的，《中小企业声明函》可由牵头人出具</w:t>
      </w:r>
      <w:r>
        <w:rPr>
          <w:rFonts w:asciiTheme="minorEastAsia" w:hAnsiTheme="minorEastAsia" w:eastAsiaTheme="minorEastAsia"/>
          <w:color w:val="auto"/>
          <w:sz w:val="24"/>
        </w:rPr>
        <w:t>。</w:t>
      </w: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3）对于多标的的采购项目，供应商应充分、准确地了解所投产品制造企业信息。对相关情况了解不清楚的，不建议填报本声明函。</w:t>
      </w: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（5）温</w:t>
      </w:r>
      <w:r>
        <w:rPr>
          <w:rFonts w:hint="eastAsia" w:asciiTheme="minorEastAsia" w:hAnsiTheme="minorEastAsia" w:eastAsiaTheme="minorEastAsia"/>
          <w:color w:val="auto"/>
          <w:sz w:val="24"/>
        </w:rPr>
        <w:t>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号）》及本项目文件规定的中小企业划分标准所属行业执行</w:t>
      </w:r>
      <w:r>
        <w:rPr>
          <w:rFonts w:asciiTheme="minorEastAsia" w:hAnsiTheme="minorEastAsia" w:eastAsiaTheme="minorEastAsia"/>
          <w:color w:val="auto"/>
          <w:sz w:val="24"/>
        </w:rPr>
        <w:t>。</w:t>
      </w:r>
    </w:p>
    <w:p>
      <w:pPr>
        <w:spacing w:before="240" w:beforeLines="100" w:after="240" w:afterLines="100" w:line="360" w:lineRule="auto"/>
        <w:jc w:val="left"/>
        <w:rPr>
          <w:rFonts w:asciiTheme="minorEastAsia" w:hAnsiTheme="minorEastAsia" w:eastAsiaTheme="minorEastAsia"/>
          <w:b/>
          <w:bCs/>
          <w:color w:val="auto"/>
          <w:sz w:val="24"/>
        </w:rPr>
      </w:pPr>
      <w:r>
        <w:rPr>
          <w:rFonts w:asciiTheme="minorEastAsia" w:hAnsiTheme="minorEastAsia" w:eastAsiaTheme="minorEastAsia"/>
          <w:b/>
          <w:bCs/>
          <w:color w:val="auto"/>
          <w:sz w:val="24"/>
        </w:rPr>
        <w:t>2-1-1中小企业</w:t>
      </w:r>
      <w:r>
        <w:rPr>
          <w:rFonts w:hint="eastAsia" w:asciiTheme="minorEastAsia" w:hAnsiTheme="minorEastAsia" w:eastAsiaTheme="minorEastAsia"/>
          <w:b/>
          <w:bCs/>
          <w:color w:val="auto"/>
          <w:sz w:val="24"/>
        </w:rPr>
        <w:t>证明文件</w:t>
      </w:r>
    </w:p>
    <w:p>
      <w:pPr>
        <w:spacing w:before="240" w:beforeLines="100" w:after="240" w:afterLines="100" w:line="360" w:lineRule="auto"/>
        <w:jc w:val="center"/>
        <w:rPr>
          <w:rFonts w:asciiTheme="minorEastAsia" w:hAnsiTheme="minorEastAsia" w:eastAsiaTheme="minorEastAsia"/>
          <w:b/>
          <w:bCs/>
          <w:color w:val="auto"/>
          <w:sz w:val="36"/>
          <w:szCs w:val="36"/>
        </w:rPr>
      </w:pPr>
      <w:r>
        <w:rPr>
          <w:rFonts w:asciiTheme="minorEastAsia" w:hAnsiTheme="minorEastAsia" w:eastAsiaTheme="minorEastAsia"/>
          <w:b/>
          <w:bCs/>
          <w:color w:val="auto"/>
          <w:sz w:val="36"/>
          <w:szCs w:val="36"/>
        </w:rPr>
        <w:t>中小企业声明函（服务）格式</w:t>
      </w:r>
    </w:p>
    <w:p>
      <w:pPr>
        <w:pStyle w:val="36"/>
        <w:spacing w:before="103" w:line="360" w:lineRule="auto"/>
        <w:ind w:left="110" w:firstLine="505"/>
        <w:rPr>
          <w:rFonts w:hint="eastAsia" w:cs="宋体"/>
        </w:rPr>
      </w:pPr>
      <w:r>
        <w:rPr>
          <w:rFonts w:hint="eastAsia" w:cs="宋体"/>
          <w:spacing w:val="4"/>
        </w:rPr>
        <w:t>本公司（联合体）郑重声明，根据《政府采购促进中小企业发展管理办法》（财</w:t>
      </w:r>
      <w:r>
        <w:rPr>
          <w:rFonts w:hint="eastAsia" w:cs="宋体"/>
          <w:spacing w:val="6"/>
        </w:rPr>
        <w:t xml:space="preserve">  </w:t>
      </w:r>
      <w:r>
        <w:rPr>
          <w:rFonts w:hint="eastAsia" w:cs="宋体"/>
          <w:spacing w:val="7"/>
        </w:rPr>
        <w:t>库</w:t>
      </w:r>
      <w:r>
        <w:rPr>
          <w:rFonts w:hint="eastAsia" w:cs="宋体"/>
          <w:spacing w:val="-45"/>
        </w:rPr>
        <w:t xml:space="preserve"> </w:t>
      </w:r>
      <w:r>
        <w:rPr>
          <w:rFonts w:hint="eastAsia" w:cs="宋体"/>
          <w:spacing w:val="7"/>
        </w:rPr>
        <w:t>﹝</w:t>
      </w:r>
      <w:r>
        <w:rPr>
          <w:rFonts w:hint="eastAsia" w:cs="宋体"/>
          <w:spacing w:val="-48"/>
        </w:rPr>
        <w:t xml:space="preserve"> </w:t>
      </w:r>
      <w:r>
        <w:rPr>
          <w:rFonts w:hint="eastAsia" w:cs="宋体"/>
          <w:spacing w:val="7"/>
        </w:rPr>
        <w:t>2020﹞</w:t>
      </w:r>
      <w:r>
        <w:rPr>
          <w:rFonts w:hint="eastAsia" w:cs="宋体"/>
          <w:spacing w:val="-33"/>
        </w:rPr>
        <w:t xml:space="preserve"> </w:t>
      </w:r>
      <w:r>
        <w:rPr>
          <w:rFonts w:hint="eastAsia" w:cs="宋体"/>
          <w:spacing w:val="7"/>
        </w:rPr>
        <w:t>46 号 ）的规定，本公</w:t>
      </w:r>
      <w:r>
        <w:rPr>
          <w:rFonts w:hint="eastAsia" w:cs="宋体"/>
          <w:spacing w:val="6"/>
        </w:rPr>
        <w:t>司（联合体）参加（单位名称）的（项目名称）</w:t>
      </w:r>
      <w:r>
        <w:rPr>
          <w:rFonts w:hint="eastAsia" w:cs="宋体"/>
        </w:rPr>
        <w:t xml:space="preserve"> </w:t>
      </w:r>
      <w:r>
        <w:rPr>
          <w:rFonts w:hint="eastAsia" w:cs="宋体"/>
          <w:spacing w:val="8"/>
        </w:rPr>
        <w:t>采购活动，工程的施工单位全部为符合政策要求的中小企业（或者</w:t>
      </w:r>
      <w:r>
        <w:rPr>
          <w:rFonts w:hint="eastAsia" w:cs="宋体"/>
          <w:spacing w:val="-14"/>
        </w:rPr>
        <w:t xml:space="preserve"> </w:t>
      </w:r>
      <w:r>
        <w:rPr>
          <w:rFonts w:hint="eastAsia" w:cs="宋体"/>
          <w:spacing w:val="8"/>
        </w:rPr>
        <w:t>：服务全部由符</w:t>
      </w:r>
      <w:r>
        <w:rPr>
          <w:rFonts w:hint="eastAsia" w:cs="宋体"/>
          <w:spacing w:val="5"/>
        </w:rPr>
        <w:t>合政策要求的中小企业承接）。相关企业（含联合体中的中小企业</w:t>
      </w:r>
      <w:r>
        <w:rPr>
          <w:rFonts w:hint="eastAsia" w:cs="宋体"/>
          <w:spacing w:val="4"/>
        </w:rPr>
        <w:t>、签订分包意向协</w:t>
      </w:r>
      <w:r>
        <w:rPr>
          <w:rFonts w:hint="eastAsia" w:cs="宋体"/>
          <w:spacing w:val="7"/>
        </w:rPr>
        <w:t>议的中小企业）</w:t>
      </w:r>
      <w:r>
        <w:rPr>
          <w:rFonts w:hint="eastAsia" w:cs="宋体"/>
          <w:spacing w:val="-23"/>
        </w:rPr>
        <w:t xml:space="preserve"> </w:t>
      </w:r>
      <w:r>
        <w:rPr>
          <w:rFonts w:hint="eastAsia" w:cs="宋体"/>
          <w:spacing w:val="7"/>
        </w:rPr>
        <w:t>的具体情况如下：</w:t>
      </w:r>
    </w:p>
    <w:p>
      <w:pPr>
        <w:pStyle w:val="36"/>
        <w:tabs>
          <w:tab w:val="left" w:pos="9172"/>
          <w:tab w:val="clear" w:pos="567"/>
        </w:tabs>
        <w:spacing w:before="20" w:line="360" w:lineRule="auto"/>
        <w:ind w:left="114" w:right="79" w:firstLine="524"/>
        <w:rPr>
          <w:rFonts w:hint="eastAsia" w:cs="宋体"/>
        </w:rPr>
      </w:pPr>
      <w:r>
        <w:rPr>
          <w:rFonts w:hint="eastAsia" w:cs="宋体"/>
          <w:spacing w:val="5"/>
        </w:rPr>
        <w:t>1</w:t>
      </w:r>
      <w:r>
        <w:rPr>
          <w:rFonts w:hint="eastAsia" w:cs="宋体"/>
          <w:spacing w:val="-34"/>
        </w:rPr>
        <w:t xml:space="preserve"> </w:t>
      </w:r>
      <w:r>
        <w:rPr>
          <w:rFonts w:hint="eastAsia" w:cs="宋体"/>
          <w:spacing w:val="5"/>
        </w:rPr>
        <w:t>.</w:t>
      </w:r>
      <w:r>
        <w:rPr>
          <w:rFonts w:hint="eastAsia" w:cs="宋体"/>
          <w:spacing w:val="5"/>
          <w:u w:val="single"/>
        </w:rPr>
        <w:t>（标的名称</w:t>
      </w:r>
      <w:r>
        <w:rPr>
          <w:rFonts w:hint="eastAsia" w:cs="宋体"/>
          <w:spacing w:val="-44"/>
          <w:u w:val="single"/>
        </w:rPr>
        <w:t>）</w:t>
      </w:r>
      <w:r>
        <w:rPr>
          <w:rFonts w:hint="eastAsia" w:cs="宋体"/>
          <w:spacing w:val="-44"/>
        </w:rPr>
        <w:t>，</w:t>
      </w:r>
      <w:r>
        <w:rPr>
          <w:rFonts w:hint="eastAsia" w:cs="宋体"/>
          <w:spacing w:val="5"/>
        </w:rPr>
        <w:t>属于</w:t>
      </w:r>
      <w:r>
        <w:rPr>
          <w:rFonts w:hint="eastAsia" w:cs="宋体"/>
          <w:spacing w:val="5"/>
          <w:u w:val="single"/>
        </w:rPr>
        <w:t>（采购文件中明确的所属行业）</w:t>
      </w:r>
      <w:r>
        <w:rPr>
          <w:rFonts w:hint="eastAsia" w:cs="宋体"/>
          <w:spacing w:val="5"/>
        </w:rPr>
        <w:t>行业</w:t>
      </w:r>
      <w:r>
        <w:rPr>
          <w:rFonts w:hint="eastAsia" w:cs="宋体"/>
          <w:spacing w:val="-15"/>
        </w:rPr>
        <w:t xml:space="preserve"> </w:t>
      </w:r>
      <w:r>
        <w:rPr>
          <w:rFonts w:hint="eastAsia" w:cs="宋体"/>
          <w:spacing w:val="5"/>
        </w:rPr>
        <w:t>；承建（承接）企业</w:t>
      </w:r>
      <w:r>
        <w:rPr>
          <w:rFonts w:hint="eastAsia" w:cs="宋体"/>
        </w:rPr>
        <w:t xml:space="preserve"> </w:t>
      </w:r>
      <w:r>
        <w:rPr>
          <w:rFonts w:hint="eastAsia" w:cs="宋体"/>
          <w:spacing w:val="9"/>
        </w:rPr>
        <w:t>为</w:t>
      </w:r>
      <w:r>
        <w:rPr>
          <w:rFonts w:hint="eastAsia" w:cs="宋体"/>
          <w:spacing w:val="9"/>
          <w:u w:val="single"/>
        </w:rPr>
        <w:t xml:space="preserve">（企业名称 </w:t>
      </w:r>
      <w:r>
        <w:rPr>
          <w:rFonts w:hint="eastAsia" w:cs="宋体"/>
          <w:spacing w:val="-53"/>
          <w:w w:val="93"/>
          <w:u w:val="single"/>
        </w:rPr>
        <w:t>）</w:t>
      </w:r>
      <w:r>
        <w:rPr>
          <w:rFonts w:hint="eastAsia" w:cs="宋体"/>
          <w:spacing w:val="-53"/>
          <w:w w:val="93"/>
        </w:rPr>
        <w:t>，</w:t>
      </w:r>
      <w:r>
        <w:rPr>
          <w:rFonts w:hint="eastAsia" w:cs="宋体"/>
          <w:spacing w:val="9"/>
        </w:rPr>
        <w:t>从业人员</w:t>
      </w:r>
      <w:r>
        <w:rPr>
          <w:rFonts w:hint="eastAsia" w:cs="宋体"/>
          <w:spacing w:val="-52"/>
        </w:rPr>
        <w:t xml:space="preserve"> </w:t>
      </w:r>
      <w:r>
        <w:rPr>
          <w:rFonts w:hint="eastAsia" w:cs="宋体"/>
          <w:spacing w:val="4"/>
          <w:u w:val="single"/>
        </w:rPr>
        <w:t xml:space="preserve">          </w:t>
      </w:r>
      <w:r>
        <w:rPr>
          <w:rFonts w:hint="eastAsia" w:cs="宋体"/>
          <w:spacing w:val="-55"/>
        </w:rPr>
        <w:t xml:space="preserve"> </w:t>
      </w:r>
      <w:r>
        <w:rPr>
          <w:rFonts w:hint="eastAsia" w:cs="宋体"/>
          <w:spacing w:val="9"/>
        </w:rPr>
        <w:t>人，</w:t>
      </w:r>
      <w:r>
        <w:rPr>
          <w:rFonts w:hint="eastAsia" w:cs="宋体"/>
          <w:spacing w:val="-44"/>
        </w:rPr>
        <w:t xml:space="preserve"> </w:t>
      </w:r>
      <w:r>
        <w:rPr>
          <w:rFonts w:hint="eastAsia" w:cs="宋体"/>
          <w:spacing w:val="9"/>
        </w:rPr>
        <w:t>营业收入为</w:t>
      </w:r>
      <w:r>
        <w:rPr>
          <w:rFonts w:hint="eastAsia" w:cs="宋体"/>
          <w:spacing w:val="-59"/>
        </w:rPr>
        <w:t xml:space="preserve"> </w:t>
      </w:r>
      <w:r>
        <w:rPr>
          <w:rFonts w:hint="eastAsia" w:cs="宋体"/>
          <w:spacing w:val="4"/>
          <w:u w:val="single"/>
        </w:rPr>
        <w:t xml:space="preserve">          </w:t>
      </w:r>
      <w:r>
        <w:rPr>
          <w:rFonts w:hint="eastAsia" w:cs="宋体"/>
          <w:spacing w:val="-53"/>
        </w:rPr>
        <w:t xml:space="preserve"> </w:t>
      </w:r>
      <w:r>
        <w:rPr>
          <w:rFonts w:hint="eastAsia" w:cs="宋体"/>
          <w:spacing w:val="9"/>
        </w:rPr>
        <w:t>万元</w:t>
      </w:r>
      <w:r>
        <w:rPr>
          <w:rFonts w:hint="eastAsia" w:cs="宋体"/>
          <w:spacing w:val="-12"/>
        </w:rPr>
        <w:t xml:space="preserve"> </w:t>
      </w:r>
      <w:r>
        <w:rPr>
          <w:rFonts w:hint="eastAsia" w:cs="宋体"/>
          <w:spacing w:val="9"/>
        </w:rPr>
        <w:t>，</w:t>
      </w:r>
      <w:r>
        <w:rPr>
          <w:rFonts w:hint="eastAsia" w:cs="宋体"/>
          <w:spacing w:val="8"/>
        </w:rPr>
        <w:t>资产总额为</w:t>
      </w:r>
      <w:r>
        <w:rPr>
          <w:rFonts w:hint="eastAsia" w:cs="宋体"/>
          <w:spacing w:val="4"/>
          <w:u w:val="single"/>
        </w:rPr>
        <w:t xml:space="preserve">          </w:t>
      </w:r>
      <w:r>
        <w:rPr>
          <w:rFonts w:hint="eastAsia" w:cs="宋体"/>
          <w:spacing w:val="-53"/>
        </w:rPr>
        <w:t xml:space="preserve"> </w:t>
      </w:r>
      <w:r>
        <w:rPr>
          <w:rFonts w:hint="eastAsia" w:cs="宋体"/>
          <w:spacing w:val="1"/>
        </w:rPr>
        <w:t>万元</w:t>
      </w:r>
      <w:r>
        <w:rPr>
          <w:rFonts w:hint="eastAsia" w:cs="宋体"/>
          <w:spacing w:val="22"/>
        </w:rPr>
        <w:t xml:space="preserve"> </w:t>
      </w:r>
      <w:r>
        <w:rPr>
          <w:rFonts w:hint="eastAsia" w:cs="宋体"/>
          <w:spacing w:val="1"/>
          <w:position w:val="6"/>
        </w:rPr>
        <w:t xml:space="preserve">1 </w:t>
      </w:r>
      <w:r>
        <w:rPr>
          <w:rFonts w:hint="eastAsia" w:cs="宋体"/>
          <w:spacing w:val="1"/>
        </w:rPr>
        <w:t>，属于</w:t>
      </w:r>
      <w:r>
        <w:rPr>
          <w:rFonts w:hint="eastAsia" w:cs="宋体"/>
          <w:spacing w:val="1"/>
          <w:u w:val="single"/>
        </w:rPr>
        <w:t>（ 中型企业</w:t>
      </w:r>
      <w:r>
        <w:rPr>
          <w:rFonts w:hint="eastAsia" w:cs="宋体"/>
          <w:spacing w:val="-33"/>
          <w:u w:val="single"/>
        </w:rPr>
        <w:t xml:space="preserve"> </w:t>
      </w:r>
      <w:r>
        <w:rPr>
          <w:rFonts w:hint="eastAsia" w:cs="宋体"/>
          <w:spacing w:val="1"/>
          <w:u w:val="single"/>
        </w:rPr>
        <w:t>、小型企业</w:t>
      </w:r>
      <w:r>
        <w:rPr>
          <w:rFonts w:hint="eastAsia" w:cs="宋体"/>
          <w:spacing w:val="-33"/>
          <w:u w:val="single"/>
        </w:rPr>
        <w:t xml:space="preserve"> </w:t>
      </w:r>
      <w:r>
        <w:rPr>
          <w:rFonts w:hint="eastAsia" w:cs="宋体"/>
          <w:spacing w:val="1"/>
          <w:u w:val="single"/>
        </w:rPr>
        <w:t>、微型企业</w:t>
      </w:r>
      <w:r>
        <w:rPr>
          <w:rFonts w:hint="eastAsia" w:cs="宋体"/>
          <w:spacing w:val="-49"/>
          <w:u w:val="single"/>
        </w:rPr>
        <w:t>）</w:t>
      </w:r>
      <w:r>
        <w:rPr>
          <w:rFonts w:hint="eastAsia" w:cs="宋体"/>
          <w:spacing w:val="-49"/>
        </w:rPr>
        <w:t>；</w:t>
      </w:r>
    </w:p>
    <w:p>
      <w:pPr>
        <w:pStyle w:val="36"/>
        <w:tabs>
          <w:tab w:val="left" w:pos="9172"/>
          <w:tab w:val="clear" w:pos="567"/>
        </w:tabs>
        <w:spacing w:before="20" w:line="360" w:lineRule="auto"/>
        <w:ind w:left="114" w:right="79" w:firstLine="515"/>
        <w:rPr>
          <w:rFonts w:hint="eastAsia" w:cs="宋体"/>
        </w:rPr>
      </w:pPr>
      <w:r>
        <w:rPr>
          <w:rFonts w:hint="eastAsia" w:cs="宋体"/>
          <w:spacing w:val="7"/>
        </w:rPr>
        <w:t>2.</w:t>
      </w:r>
      <w:r>
        <w:rPr>
          <w:rFonts w:hint="eastAsia" w:cs="宋体"/>
          <w:spacing w:val="7"/>
          <w:u w:val="single"/>
        </w:rPr>
        <w:t>（标的名称</w:t>
      </w:r>
      <w:r>
        <w:rPr>
          <w:rFonts w:hint="eastAsia" w:cs="宋体"/>
          <w:spacing w:val="-50"/>
          <w:u w:val="single"/>
        </w:rPr>
        <w:t>）</w:t>
      </w:r>
      <w:r>
        <w:rPr>
          <w:rFonts w:hint="eastAsia" w:cs="宋体"/>
          <w:spacing w:val="-50"/>
        </w:rPr>
        <w:t>，</w:t>
      </w:r>
      <w:r>
        <w:rPr>
          <w:rFonts w:hint="eastAsia" w:cs="宋体"/>
          <w:spacing w:val="7"/>
        </w:rPr>
        <w:t>属于</w:t>
      </w:r>
      <w:r>
        <w:rPr>
          <w:rFonts w:hint="eastAsia" w:cs="宋体"/>
          <w:spacing w:val="7"/>
          <w:u w:val="single"/>
        </w:rPr>
        <w:t>（采购文件中明确的所</w:t>
      </w:r>
      <w:r>
        <w:rPr>
          <w:rFonts w:hint="eastAsia" w:cs="宋体"/>
          <w:spacing w:val="6"/>
          <w:u w:val="single"/>
        </w:rPr>
        <w:t>属行业）</w:t>
      </w:r>
      <w:r>
        <w:rPr>
          <w:rFonts w:hint="eastAsia" w:cs="宋体"/>
          <w:spacing w:val="6"/>
        </w:rPr>
        <w:t>行业</w:t>
      </w:r>
      <w:r>
        <w:rPr>
          <w:rFonts w:hint="eastAsia" w:cs="宋体"/>
          <w:spacing w:val="-15"/>
        </w:rPr>
        <w:t xml:space="preserve"> </w:t>
      </w:r>
      <w:r>
        <w:rPr>
          <w:rFonts w:hint="eastAsia" w:cs="宋体"/>
          <w:spacing w:val="6"/>
        </w:rPr>
        <w:t>；承建（承接）企业</w:t>
      </w:r>
      <w:r>
        <w:rPr>
          <w:rFonts w:hint="eastAsia" w:cs="宋体"/>
        </w:rPr>
        <w:t xml:space="preserve"> </w:t>
      </w:r>
      <w:r>
        <w:rPr>
          <w:rFonts w:hint="eastAsia" w:cs="宋体"/>
          <w:spacing w:val="9"/>
        </w:rPr>
        <w:t>为</w:t>
      </w:r>
      <w:r>
        <w:rPr>
          <w:rFonts w:hint="eastAsia" w:cs="宋体"/>
          <w:spacing w:val="9"/>
          <w:u w:val="single"/>
        </w:rPr>
        <w:t xml:space="preserve">（企业名称 </w:t>
      </w:r>
      <w:r>
        <w:rPr>
          <w:rFonts w:hint="eastAsia" w:cs="宋体"/>
          <w:spacing w:val="-53"/>
          <w:w w:val="93"/>
          <w:u w:val="single"/>
        </w:rPr>
        <w:t>）</w:t>
      </w:r>
      <w:r>
        <w:rPr>
          <w:rFonts w:hint="eastAsia" w:cs="宋体"/>
          <w:spacing w:val="-53"/>
          <w:w w:val="93"/>
        </w:rPr>
        <w:t>，</w:t>
      </w:r>
      <w:r>
        <w:rPr>
          <w:rFonts w:hint="eastAsia" w:cs="宋体"/>
          <w:spacing w:val="9"/>
        </w:rPr>
        <w:t>从业人员</w:t>
      </w:r>
      <w:r>
        <w:rPr>
          <w:rFonts w:hint="eastAsia" w:cs="宋体"/>
          <w:spacing w:val="-52"/>
        </w:rPr>
        <w:t xml:space="preserve"> </w:t>
      </w:r>
      <w:r>
        <w:rPr>
          <w:rFonts w:hint="eastAsia" w:cs="宋体"/>
          <w:spacing w:val="4"/>
          <w:u w:val="single"/>
        </w:rPr>
        <w:t xml:space="preserve">          </w:t>
      </w:r>
      <w:r>
        <w:rPr>
          <w:rFonts w:hint="eastAsia" w:cs="宋体"/>
          <w:spacing w:val="-55"/>
        </w:rPr>
        <w:t xml:space="preserve"> </w:t>
      </w:r>
      <w:r>
        <w:rPr>
          <w:rFonts w:hint="eastAsia" w:cs="宋体"/>
          <w:spacing w:val="9"/>
        </w:rPr>
        <w:t>人，</w:t>
      </w:r>
      <w:r>
        <w:rPr>
          <w:rFonts w:hint="eastAsia" w:cs="宋体"/>
          <w:spacing w:val="-44"/>
        </w:rPr>
        <w:t xml:space="preserve"> </w:t>
      </w:r>
      <w:r>
        <w:rPr>
          <w:rFonts w:hint="eastAsia" w:cs="宋体"/>
          <w:spacing w:val="9"/>
        </w:rPr>
        <w:t>营业收入为</w:t>
      </w:r>
      <w:r>
        <w:rPr>
          <w:rFonts w:hint="eastAsia" w:cs="宋体"/>
          <w:spacing w:val="-59"/>
        </w:rPr>
        <w:t xml:space="preserve"> </w:t>
      </w:r>
      <w:r>
        <w:rPr>
          <w:rFonts w:hint="eastAsia" w:cs="宋体"/>
          <w:spacing w:val="4"/>
          <w:u w:val="single"/>
        </w:rPr>
        <w:t xml:space="preserve">          </w:t>
      </w:r>
      <w:r>
        <w:rPr>
          <w:rFonts w:hint="eastAsia" w:cs="宋体"/>
          <w:spacing w:val="-53"/>
        </w:rPr>
        <w:t xml:space="preserve"> </w:t>
      </w:r>
      <w:r>
        <w:rPr>
          <w:rFonts w:hint="eastAsia" w:cs="宋体"/>
          <w:spacing w:val="9"/>
        </w:rPr>
        <w:t>万元</w:t>
      </w:r>
      <w:r>
        <w:rPr>
          <w:rFonts w:hint="eastAsia" w:cs="宋体"/>
          <w:spacing w:val="-12"/>
        </w:rPr>
        <w:t xml:space="preserve"> </w:t>
      </w:r>
      <w:r>
        <w:rPr>
          <w:rFonts w:hint="eastAsia" w:cs="宋体"/>
          <w:spacing w:val="9"/>
        </w:rPr>
        <w:t>，</w:t>
      </w:r>
      <w:r>
        <w:rPr>
          <w:rFonts w:hint="eastAsia" w:cs="宋体"/>
          <w:spacing w:val="8"/>
        </w:rPr>
        <w:t>资产总额为</w:t>
      </w:r>
      <w:r>
        <w:rPr>
          <w:rFonts w:hint="eastAsia" w:cs="宋体"/>
          <w:spacing w:val="-58"/>
        </w:rPr>
        <w:t xml:space="preserve"> </w:t>
      </w:r>
      <w:r>
        <w:rPr>
          <w:rFonts w:hint="eastAsia" w:cs="宋体"/>
          <w:spacing w:val="4"/>
          <w:u w:val="single"/>
        </w:rPr>
        <w:t xml:space="preserve">          </w:t>
      </w:r>
      <w:r>
        <w:rPr>
          <w:rFonts w:hint="eastAsia" w:cs="宋体"/>
          <w:spacing w:val="-53"/>
        </w:rPr>
        <w:t xml:space="preserve"> </w:t>
      </w:r>
      <w:r>
        <w:rPr>
          <w:rFonts w:hint="eastAsia" w:cs="宋体"/>
          <w:spacing w:val="1"/>
        </w:rPr>
        <w:t>万元</w:t>
      </w:r>
      <w:r>
        <w:rPr>
          <w:rFonts w:hint="eastAsia" w:cs="宋体"/>
          <w:spacing w:val="-16"/>
        </w:rPr>
        <w:t xml:space="preserve"> </w:t>
      </w:r>
      <w:r>
        <w:rPr>
          <w:rFonts w:hint="eastAsia" w:cs="宋体"/>
          <w:spacing w:val="1"/>
        </w:rPr>
        <w:t>，属于</w:t>
      </w:r>
      <w:r>
        <w:rPr>
          <w:rFonts w:hint="eastAsia" w:cs="宋体"/>
          <w:spacing w:val="1"/>
          <w:u w:val="single"/>
        </w:rPr>
        <w:t>（ 中型企业</w:t>
      </w:r>
      <w:r>
        <w:rPr>
          <w:rFonts w:hint="eastAsia" w:cs="宋体"/>
          <w:spacing w:val="-33"/>
          <w:u w:val="single"/>
        </w:rPr>
        <w:t xml:space="preserve"> </w:t>
      </w:r>
      <w:r>
        <w:rPr>
          <w:rFonts w:hint="eastAsia" w:cs="宋体"/>
          <w:spacing w:val="1"/>
          <w:u w:val="single"/>
        </w:rPr>
        <w:t>、小型企业</w:t>
      </w:r>
      <w:r>
        <w:rPr>
          <w:rFonts w:hint="eastAsia" w:cs="宋体"/>
          <w:spacing w:val="-33"/>
          <w:u w:val="single"/>
        </w:rPr>
        <w:t xml:space="preserve"> </w:t>
      </w:r>
      <w:r>
        <w:rPr>
          <w:rFonts w:hint="eastAsia" w:cs="宋体"/>
          <w:spacing w:val="1"/>
          <w:u w:val="single"/>
        </w:rPr>
        <w:t>、微型</w:t>
      </w:r>
      <w:r>
        <w:rPr>
          <w:rFonts w:hint="eastAsia" w:cs="宋体"/>
          <w:u w:val="single"/>
        </w:rPr>
        <w:t>企业</w:t>
      </w:r>
      <w:r>
        <w:rPr>
          <w:rFonts w:hint="eastAsia" w:cs="宋体"/>
          <w:spacing w:val="-49"/>
          <w:u w:val="single"/>
        </w:rPr>
        <w:t>）</w:t>
      </w:r>
      <w:r>
        <w:rPr>
          <w:rFonts w:hint="eastAsia" w:cs="宋体"/>
          <w:spacing w:val="-49"/>
        </w:rPr>
        <w:t>；</w:t>
      </w:r>
    </w:p>
    <w:p>
      <w:pPr>
        <w:spacing w:before="70" w:line="360" w:lineRule="auto"/>
        <w:ind w:left="640"/>
        <w:rPr>
          <w:rFonts w:hint="eastAsia" w:ascii="宋体" w:hAnsi="宋体" w:cs="宋体"/>
          <w:sz w:val="24"/>
        </w:rPr>
      </w:pPr>
      <w:r>
        <w:rPr>
          <w:rFonts w:hint="eastAsia" w:ascii="宋体" w:hAnsi="宋体" w:cs="宋体"/>
          <w:spacing w:val="2"/>
          <w:position w:val="1"/>
          <w:sz w:val="24"/>
        </w:rPr>
        <w:t>……</w:t>
      </w:r>
    </w:p>
    <w:p>
      <w:pPr>
        <w:pStyle w:val="36"/>
        <w:spacing w:before="185" w:line="360" w:lineRule="auto"/>
        <w:ind w:left="110" w:right="84" w:firstLine="526"/>
        <w:rPr>
          <w:rFonts w:hint="eastAsia" w:cs="宋体"/>
          <w:spacing w:val="6"/>
        </w:rPr>
      </w:pPr>
      <w:r>
        <w:rPr>
          <w:rFonts w:hint="eastAsia" w:cs="宋体"/>
          <w:spacing w:val="6"/>
        </w:rPr>
        <w:t>以上企业</w:t>
      </w:r>
      <w:r>
        <w:rPr>
          <w:rFonts w:hint="eastAsia" w:cs="宋体"/>
          <w:spacing w:val="-13"/>
        </w:rPr>
        <w:t xml:space="preserve"> </w:t>
      </w:r>
      <w:r>
        <w:rPr>
          <w:rFonts w:hint="eastAsia" w:cs="宋体"/>
          <w:spacing w:val="6"/>
        </w:rPr>
        <w:t>，不属于大企业的分支机构</w:t>
      </w:r>
      <w:r>
        <w:rPr>
          <w:rFonts w:hint="eastAsia" w:cs="宋体"/>
          <w:spacing w:val="-17"/>
        </w:rPr>
        <w:t xml:space="preserve"> </w:t>
      </w:r>
      <w:r>
        <w:rPr>
          <w:rFonts w:hint="eastAsia" w:cs="宋体"/>
          <w:spacing w:val="6"/>
        </w:rPr>
        <w:t>，不存在控股股东为大企业的情形</w:t>
      </w:r>
      <w:r>
        <w:rPr>
          <w:rFonts w:hint="eastAsia" w:cs="宋体"/>
          <w:spacing w:val="-17"/>
        </w:rPr>
        <w:t xml:space="preserve"> </w:t>
      </w:r>
      <w:r>
        <w:rPr>
          <w:rFonts w:hint="eastAsia" w:cs="宋体"/>
          <w:spacing w:val="6"/>
        </w:rPr>
        <w:t>，也不存在与大企业的负责人为同一人的情形。</w:t>
      </w:r>
    </w:p>
    <w:p>
      <w:pPr>
        <w:pStyle w:val="36"/>
        <w:spacing w:before="185" w:line="360" w:lineRule="auto"/>
        <w:ind w:left="110" w:right="84" w:firstLine="526"/>
        <w:rPr>
          <w:rFonts w:hint="eastAsia" w:cs="宋体"/>
          <w:spacing w:val="6"/>
        </w:rPr>
      </w:pPr>
      <w:r>
        <w:rPr>
          <w:rFonts w:hint="eastAsia" w:cs="宋体"/>
          <w:spacing w:val="6"/>
        </w:rPr>
        <w:t>本企业对上述声明内容的真实性负责 。如有虚假 ，将依法承担相应责任。</w:t>
      </w:r>
    </w:p>
    <w:p>
      <w:pPr>
        <w:pStyle w:val="4"/>
        <w:rPr>
          <w:rFonts w:hint="eastAsia" w:cs="宋体"/>
          <w:spacing w:val="8"/>
        </w:rPr>
      </w:pPr>
    </w:p>
    <w:p>
      <w:pPr>
        <w:pStyle w:val="5"/>
      </w:pPr>
    </w:p>
    <w:p>
      <w:pPr>
        <w:spacing w:line="360" w:lineRule="auto"/>
        <w:ind w:right="360" w:firstLine="480"/>
        <w:jc w:val="right"/>
        <w:rPr>
          <w:rFonts w:asciiTheme="minorEastAsia" w:hAnsiTheme="minorEastAsia" w:eastAsiaTheme="minorEastAsia"/>
          <w:color w:val="auto"/>
          <w:sz w:val="24"/>
        </w:rPr>
      </w:pPr>
      <w:r>
        <w:rPr>
          <w:rFonts w:asciiTheme="minorEastAsia" w:hAnsiTheme="minorEastAsia" w:eastAsiaTheme="minorEastAsia"/>
          <w:color w:val="auto"/>
          <w:sz w:val="24"/>
        </w:rPr>
        <w:t>企业名称（盖章）：______</w:t>
      </w:r>
    </w:p>
    <w:p>
      <w:pPr>
        <w:spacing w:line="360" w:lineRule="auto"/>
        <w:ind w:right="360" w:firstLine="480"/>
        <w:jc w:val="right"/>
        <w:rPr>
          <w:rFonts w:asciiTheme="minorEastAsia" w:hAnsiTheme="minorEastAsia" w:eastAsiaTheme="minorEastAsia"/>
          <w:color w:val="auto"/>
          <w:sz w:val="24"/>
        </w:rPr>
      </w:pPr>
      <w:r>
        <w:rPr>
          <w:rFonts w:asciiTheme="minorEastAsia" w:hAnsiTheme="minorEastAsia" w:eastAsiaTheme="minorEastAsia"/>
          <w:color w:val="auto"/>
          <w:sz w:val="24"/>
        </w:rPr>
        <w:t>日期：______</w:t>
      </w:r>
    </w:p>
    <w:p>
      <w:pPr>
        <w:adjustRightInd w:val="0"/>
        <w:snapToGrid w:val="0"/>
        <w:jc w:val="left"/>
        <w:rPr>
          <w:rFonts w:asciiTheme="minorEastAsia" w:hAnsiTheme="minorEastAsia" w:eastAsiaTheme="minorEastAsia"/>
          <w:color w:val="auto"/>
          <w:sz w:val="24"/>
          <w:szCs w:val="21"/>
        </w:rPr>
      </w:pPr>
    </w:p>
    <w:p>
      <w:pPr>
        <w:adjustRightInd w:val="0"/>
        <w:snapToGrid w:val="0"/>
        <w:jc w:val="left"/>
        <w:rPr>
          <w:rFonts w:asciiTheme="minorEastAsia" w:hAnsiTheme="minorEastAsia" w:eastAsiaTheme="minorEastAsia"/>
          <w:color w:val="auto"/>
          <w:sz w:val="24"/>
          <w:szCs w:val="21"/>
        </w:rPr>
      </w:pPr>
    </w:p>
    <w:tbl>
      <w:tblPr>
        <w:tblStyle w:val="106"/>
        <w:tblW w:w="8946" w:type="dxa"/>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946" w:type="dxa"/>
            <w:shd w:val="clear" w:color="auto" w:fill="auto"/>
          </w:tcPr>
          <w:p>
            <w:pPr>
              <w:adjustRightInd w:val="0"/>
              <w:snapToGrid w:val="0"/>
              <w:jc w:val="left"/>
              <w:rPr>
                <w:rFonts w:asciiTheme="minorEastAsia" w:hAnsiTheme="minorEastAsia" w:eastAsiaTheme="minorEastAsia"/>
                <w:color w:val="auto"/>
                <w:szCs w:val="21"/>
              </w:rPr>
            </w:pPr>
            <w:r>
              <w:rPr>
                <w:rFonts w:asciiTheme="minorEastAsia" w:hAnsiTheme="minorEastAsia" w:eastAsiaTheme="minorEastAsia"/>
                <w:color w:val="auto"/>
                <w:szCs w:val="21"/>
                <w:vertAlign w:val="superscript"/>
              </w:rPr>
              <w:t>1</w:t>
            </w:r>
            <w:r>
              <w:rPr>
                <w:rFonts w:asciiTheme="minorEastAsia" w:hAnsiTheme="minorEastAsia" w:eastAsiaTheme="minorEastAsia"/>
                <w:color w:val="auto"/>
                <w:szCs w:val="21"/>
              </w:rPr>
              <w:t>从业人员、营业收入、资产总额填报上一年度数据，无上一年度数据的新成立企业可不填报。</w:t>
            </w:r>
          </w:p>
        </w:tc>
      </w:tr>
    </w:tbl>
    <w:p>
      <w:pPr>
        <w:adjustRightInd w:val="0"/>
        <w:snapToGrid w:val="0"/>
        <w:jc w:val="left"/>
        <w:rPr>
          <w:rFonts w:asciiTheme="minorEastAsia" w:hAnsiTheme="minorEastAsia" w:eastAsiaTheme="minorEastAsia"/>
          <w:color w:val="auto"/>
          <w:szCs w:val="21"/>
          <w:vertAlign w:val="superscript"/>
        </w:rPr>
      </w:pPr>
    </w:p>
    <w:p>
      <w:pPr>
        <w:spacing w:before="240" w:beforeLines="100" w:after="240" w:afterLines="100" w:line="360" w:lineRule="auto"/>
        <w:jc w:val="center"/>
        <w:rPr>
          <w:rFonts w:asciiTheme="minorEastAsia" w:hAnsiTheme="minorEastAsia" w:eastAsiaTheme="minorEastAsia"/>
          <w:b/>
          <w:bCs/>
          <w:color w:val="auto"/>
          <w:sz w:val="36"/>
          <w:szCs w:val="36"/>
        </w:rPr>
      </w:pPr>
    </w:p>
    <w:p>
      <w:pPr>
        <w:spacing w:before="240" w:beforeLines="100" w:after="240" w:afterLines="100" w:line="360" w:lineRule="auto"/>
        <w:jc w:val="center"/>
        <w:rPr>
          <w:rFonts w:asciiTheme="minorEastAsia" w:hAnsiTheme="minorEastAsia" w:eastAsiaTheme="minorEastAsia"/>
          <w:b/>
          <w:color w:val="auto"/>
          <w:sz w:val="36"/>
          <w:szCs w:val="36"/>
        </w:rPr>
      </w:pPr>
      <w:r>
        <w:rPr>
          <w:rFonts w:asciiTheme="minorEastAsia" w:hAnsiTheme="minorEastAsia" w:eastAsiaTheme="minorEastAsia"/>
          <w:b/>
          <w:bCs/>
          <w:color w:val="auto"/>
          <w:sz w:val="36"/>
          <w:szCs w:val="36"/>
        </w:rPr>
        <w:t>残疾人福利性单位声明函格式</w:t>
      </w:r>
    </w:p>
    <w:p>
      <w:pPr>
        <w:spacing w:line="588" w:lineRule="exact"/>
        <w:ind w:firstLine="504"/>
        <w:rPr>
          <w:rFonts w:asciiTheme="minorEastAsia" w:hAnsiTheme="minorEastAsia" w:eastAsiaTheme="minorEastAsia"/>
          <w:color w:val="auto"/>
          <w:spacing w:val="6"/>
          <w:sz w:val="24"/>
        </w:rPr>
      </w:pPr>
      <w:r>
        <w:rPr>
          <w:rFonts w:asciiTheme="minorEastAsia" w:hAnsiTheme="minorEastAsia" w:eastAsiaTheme="minorEastAsia"/>
          <w:color w:val="auto"/>
          <w:spacing w:val="6"/>
          <w:sz w:val="24"/>
        </w:rPr>
        <w:t>本单位郑重声明，根据《财政部民政部中国残疾人联合会关于促进残疾人就业政府采购政策的通知》（财库</w:t>
      </w:r>
      <w:r>
        <w:rPr>
          <w:rFonts w:asciiTheme="minorEastAsia" w:hAnsiTheme="minorEastAsia" w:eastAsiaTheme="minorEastAsia"/>
          <w:color w:val="auto"/>
          <w:sz w:val="24"/>
        </w:rPr>
        <w:t>〔2017〕141</w:t>
      </w:r>
      <w:r>
        <w:rPr>
          <w:rFonts w:asciiTheme="minorEastAsia" w:hAnsiTheme="minorEastAsia" w:eastAsiaTheme="minorEastAsia"/>
          <w:color w:val="auto"/>
          <w:spacing w:val="6"/>
          <w:sz w:val="24"/>
        </w:rPr>
        <w:t>号）的规定，本单位</w:t>
      </w:r>
      <w:r>
        <w:rPr>
          <w:rFonts w:asciiTheme="minorEastAsia" w:hAnsiTheme="minorEastAsia" w:eastAsiaTheme="minorEastAsia"/>
          <w:b/>
          <w:color w:val="auto"/>
          <w:sz w:val="24"/>
        </w:rPr>
        <w:t>（请进行勾选）</w:t>
      </w:r>
      <w:r>
        <w:rPr>
          <w:rFonts w:asciiTheme="minorEastAsia" w:hAnsiTheme="minorEastAsia" w:eastAsiaTheme="minorEastAsia"/>
          <w:color w:val="auto"/>
          <w:spacing w:val="6"/>
          <w:sz w:val="24"/>
        </w:rPr>
        <w:t>：</w:t>
      </w:r>
    </w:p>
    <w:p>
      <w:pPr>
        <w:spacing w:line="588" w:lineRule="exact"/>
        <w:ind w:firstLine="482"/>
        <w:rPr>
          <w:rFonts w:asciiTheme="minorEastAsia" w:hAnsiTheme="minorEastAsia" w:eastAsiaTheme="minorEastAsia"/>
          <w:b/>
          <w:color w:val="auto"/>
          <w:spacing w:val="6"/>
          <w:sz w:val="24"/>
        </w:rPr>
      </w:pPr>
      <w:r>
        <w:rPr>
          <w:rFonts w:asciiTheme="minorEastAsia" w:hAnsiTheme="minorEastAsia" w:eastAsiaTheme="minorEastAsia"/>
          <w:b/>
          <w:color w:val="auto"/>
          <w:sz w:val="24"/>
        </w:rPr>
        <w:t>□</w:t>
      </w:r>
      <w:r>
        <w:rPr>
          <w:rFonts w:asciiTheme="minorEastAsia" w:hAnsiTheme="minorEastAsia" w:eastAsiaTheme="minorEastAsia"/>
          <w:b/>
          <w:color w:val="auto"/>
          <w:spacing w:val="6"/>
          <w:sz w:val="24"/>
        </w:rPr>
        <w:t>不属于符合条件的残疾人福利性单位。</w:t>
      </w:r>
    </w:p>
    <w:p>
      <w:pPr>
        <w:spacing w:line="588" w:lineRule="exact"/>
        <w:ind w:firstLine="482"/>
        <w:rPr>
          <w:rFonts w:asciiTheme="minorEastAsia" w:hAnsiTheme="minorEastAsia" w:eastAsiaTheme="minorEastAsia"/>
          <w:color w:val="auto"/>
          <w:spacing w:val="6"/>
          <w:sz w:val="24"/>
        </w:rPr>
      </w:pPr>
      <w:r>
        <w:rPr>
          <w:rFonts w:asciiTheme="minorEastAsia" w:hAnsiTheme="minorEastAsia" w:eastAsiaTheme="minorEastAsia"/>
          <w:b/>
          <w:color w:val="auto"/>
          <w:sz w:val="24"/>
        </w:rPr>
        <w:t>□</w:t>
      </w:r>
      <w:r>
        <w:rPr>
          <w:rFonts w:asciiTheme="minorEastAsia" w:hAnsiTheme="minorEastAsia" w:eastAsiaTheme="minorEastAsia"/>
          <w:b/>
          <w:color w:val="auto"/>
          <w:spacing w:val="6"/>
          <w:sz w:val="24"/>
        </w:rPr>
        <w:t>属于符合条件的残疾人福利性单位，</w:t>
      </w:r>
      <w:r>
        <w:rPr>
          <w:rFonts w:asciiTheme="minorEastAsia" w:hAnsiTheme="minorEastAsia" w:eastAsiaTheme="minorEastAsia"/>
          <w:color w:val="auto"/>
          <w:spacing w:val="6"/>
          <w:sz w:val="24"/>
        </w:rPr>
        <w:t>且本单位参加</w:t>
      </w:r>
      <w:r>
        <w:rPr>
          <w:rFonts w:asciiTheme="minorEastAsia" w:hAnsiTheme="minorEastAsia" w:eastAsiaTheme="minorEastAsia"/>
          <w:color w:val="auto"/>
          <w:sz w:val="24"/>
        </w:rPr>
        <w:t>______</w:t>
      </w:r>
      <w:r>
        <w:rPr>
          <w:rFonts w:asciiTheme="minorEastAsia" w:hAnsiTheme="minorEastAsia" w:eastAsiaTheme="minorEastAsia"/>
          <w:color w:val="auto"/>
          <w:spacing w:val="6"/>
          <w:sz w:val="24"/>
        </w:rPr>
        <w:t>单位的</w:t>
      </w:r>
      <w:r>
        <w:rPr>
          <w:rFonts w:asciiTheme="minorEastAsia" w:hAnsiTheme="minorEastAsia" w:eastAsiaTheme="minorEastAsia"/>
          <w:color w:val="auto"/>
          <w:sz w:val="24"/>
        </w:rPr>
        <w:t>______</w:t>
      </w:r>
      <w:r>
        <w:rPr>
          <w:rFonts w:asciiTheme="minorEastAsia" w:hAnsiTheme="minorEastAsia" w:eastAsiaTheme="minorEastAsia"/>
          <w:color w:val="auto"/>
          <w:spacing w:val="6"/>
          <w:sz w:val="24"/>
        </w:rPr>
        <w:t>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rFonts w:asciiTheme="minorEastAsia" w:hAnsiTheme="minorEastAsia" w:eastAsiaTheme="minorEastAsia"/>
          <w:color w:val="auto"/>
          <w:spacing w:val="6"/>
          <w:sz w:val="24"/>
        </w:rPr>
      </w:pPr>
      <w:r>
        <w:rPr>
          <w:rFonts w:asciiTheme="minorEastAsia" w:hAnsiTheme="minorEastAsia" w:eastAsiaTheme="minorEastAsia"/>
          <w:b/>
          <w:color w:val="auto"/>
          <w:spacing w:val="6"/>
          <w:sz w:val="24"/>
        </w:rPr>
        <w:t>本单位对上述声明的真实性负责。如有虚假，将依法承担相应责任。</w:t>
      </w:r>
    </w:p>
    <w:p>
      <w:pPr>
        <w:spacing w:line="588" w:lineRule="exact"/>
        <w:ind w:firstLine="504" w:firstLineChars="200"/>
        <w:rPr>
          <w:rFonts w:asciiTheme="minorEastAsia" w:hAnsiTheme="minorEastAsia" w:eastAsiaTheme="minorEastAsia"/>
          <w:color w:val="auto"/>
          <w:spacing w:val="6"/>
          <w:sz w:val="24"/>
        </w:rPr>
      </w:pPr>
    </w:p>
    <w:p>
      <w:pPr>
        <w:spacing w:line="588" w:lineRule="exact"/>
        <w:ind w:firstLine="504" w:firstLineChars="200"/>
        <w:rPr>
          <w:rFonts w:asciiTheme="minorEastAsia" w:hAnsiTheme="minorEastAsia" w:eastAsiaTheme="minorEastAsia"/>
          <w:color w:val="auto"/>
          <w:spacing w:val="6"/>
          <w:sz w:val="24"/>
        </w:rPr>
      </w:pPr>
    </w:p>
    <w:p>
      <w:pPr>
        <w:tabs>
          <w:tab w:val="left" w:pos="4860"/>
        </w:tabs>
        <w:spacing w:line="588" w:lineRule="exact"/>
        <w:ind w:right="1560" w:firstLine="504" w:firstLineChars="200"/>
        <w:jc w:val="right"/>
        <w:rPr>
          <w:rFonts w:asciiTheme="minorEastAsia" w:hAnsiTheme="minorEastAsia" w:eastAsiaTheme="minorEastAsia"/>
          <w:color w:val="auto"/>
          <w:spacing w:val="6"/>
          <w:sz w:val="24"/>
        </w:rPr>
      </w:pPr>
      <w:r>
        <w:rPr>
          <w:rFonts w:asciiTheme="minorEastAsia" w:hAnsiTheme="minorEastAsia" w:eastAsiaTheme="minorEastAsia"/>
          <w:color w:val="auto"/>
          <w:spacing w:val="6"/>
          <w:sz w:val="24"/>
        </w:rPr>
        <w:t>单位名称（盖章）：</w:t>
      </w:r>
      <w:r>
        <w:rPr>
          <w:rFonts w:asciiTheme="minorEastAsia" w:hAnsiTheme="minorEastAsia" w:eastAsiaTheme="minorEastAsia"/>
          <w:color w:val="auto"/>
          <w:sz w:val="24"/>
        </w:rPr>
        <w:t>______</w:t>
      </w:r>
    </w:p>
    <w:p>
      <w:pPr>
        <w:tabs>
          <w:tab w:val="left" w:pos="4860"/>
        </w:tabs>
        <w:spacing w:line="588" w:lineRule="exact"/>
        <w:ind w:right="1560" w:firstLine="504" w:firstLineChars="200"/>
        <w:jc w:val="right"/>
        <w:rPr>
          <w:rFonts w:asciiTheme="minorEastAsia" w:hAnsiTheme="minorEastAsia" w:eastAsiaTheme="minorEastAsia"/>
          <w:color w:val="auto"/>
          <w:spacing w:val="6"/>
          <w:sz w:val="24"/>
        </w:rPr>
      </w:pPr>
      <w:r>
        <w:rPr>
          <w:rFonts w:asciiTheme="minorEastAsia" w:hAnsiTheme="minorEastAsia" w:eastAsiaTheme="minorEastAsia"/>
          <w:color w:val="auto"/>
          <w:spacing w:val="6"/>
          <w:sz w:val="24"/>
        </w:rPr>
        <w:t>日期：</w:t>
      </w:r>
      <w:r>
        <w:rPr>
          <w:rFonts w:asciiTheme="minorEastAsia" w:hAnsiTheme="minorEastAsia" w:eastAsiaTheme="minorEastAsia"/>
          <w:color w:val="auto"/>
          <w:sz w:val="24"/>
        </w:rPr>
        <w:t>______</w:t>
      </w:r>
    </w:p>
    <w:p>
      <w:pPr>
        <w:pStyle w:val="476"/>
        <w:ind w:firstLine="480"/>
        <w:rPr>
          <w:rFonts w:asciiTheme="minorEastAsia" w:hAnsiTheme="minorEastAsia" w:eastAsiaTheme="minorEastAsia"/>
          <w:color w:val="auto"/>
        </w:rPr>
      </w:pPr>
    </w:p>
    <w:p>
      <w:pPr>
        <w:tabs>
          <w:tab w:val="left" w:pos="8280"/>
        </w:tabs>
        <w:spacing w:line="360" w:lineRule="auto"/>
        <w:rPr>
          <w:rFonts w:asciiTheme="minorEastAsia" w:hAnsiTheme="minorEastAsia" w:eastAsiaTheme="minorEastAsia"/>
          <w:b/>
          <w:bCs/>
          <w:color w:val="auto"/>
          <w:sz w:val="24"/>
        </w:rPr>
        <w:sectPr>
          <w:headerReference r:id="rId12" w:type="first"/>
          <w:footerReference r:id="rId14" w:type="first"/>
          <w:headerReference r:id="rId11" w:type="even"/>
          <w:footerReference r:id="rId13" w:type="even"/>
          <w:pgSz w:w="11907" w:h="16840"/>
          <w:pgMar w:top="1418" w:right="1134" w:bottom="1418" w:left="1701" w:header="851" w:footer="851" w:gutter="0"/>
          <w:cols w:space="720" w:num="1"/>
          <w:docGrid w:linePitch="462" w:charSpace="0"/>
        </w:sectPr>
      </w:pPr>
      <w:r>
        <w:rPr>
          <w:rFonts w:hint="eastAsia" w:asciiTheme="minorEastAsia" w:hAnsiTheme="minorEastAsia" w:eastAsiaTheme="minorEastAsia"/>
          <w:b/>
          <w:bCs/>
          <w:color w:val="auto"/>
          <w:sz w:val="24"/>
        </w:rPr>
        <w:t>3 本项目的特定资格要求（如有）</w:t>
      </w:r>
    </w:p>
    <w:bookmarkEnd w:id="720"/>
    <w:p>
      <w:pPr>
        <w:tabs>
          <w:tab w:val="left" w:pos="360"/>
        </w:tabs>
        <w:snapToGrid w:val="0"/>
        <w:spacing w:line="360" w:lineRule="auto"/>
        <w:outlineLvl w:val="1"/>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lang w:val="en-US" w:eastAsia="zh-CN"/>
        </w:rPr>
        <w:t>4</w:t>
      </w:r>
      <w:r>
        <w:rPr>
          <w:rFonts w:asciiTheme="minorEastAsia" w:hAnsiTheme="minorEastAsia" w:eastAsiaTheme="minorEastAsia"/>
          <w:b/>
          <w:bCs/>
          <w:color w:val="auto"/>
          <w:sz w:val="24"/>
        </w:rPr>
        <w:t>响应书</w:t>
      </w:r>
      <w:r>
        <w:rPr>
          <w:rFonts w:hint="eastAsia" w:asciiTheme="minorEastAsia" w:hAnsiTheme="minorEastAsia" w:eastAsiaTheme="minorEastAsia"/>
          <w:b/>
          <w:bCs/>
          <w:color w:val="auto"/>
          <w:sz w:val="24"/>
        </w:rPr>
        <w:t>（实质性格式）</w:t>
      </w:r>
    </w:p>
    <w:p>
      <w:pPr>
        <w:tabs>
          <w:tab w:val="left" w:pos="5580"/>
        </w:tabs>
        <w:spacing w:line="360" w:lineRule="auto"/>
        <w:rPr>
          <w:rFonts w:asciiTheme="minorEastAsia" w:hAnsiTheme="minorEastAsia" w:eastAsiaTheme="minorEastAsia"/>
          <w:color w:val="auto"/>
          <w:sz w:val="24"/>
        </w:rPr>
      </w:pPr>
    </w:p>
    <w:p>
      <w:pPr>
        <w:spacing w:line="360" w:lineRule="auto"/>
        <w:jc w:val="center"/>
        <w:rPr>
          <w:rFonts w:asciiTheme="minorEastAsia" w:hAnsiTheme="minorEastAsia" w:eastAsiaTheme="minorEastAsia"/>
          <w:b/>
          <w:color w:val="auto"/>
          <w:sz w:val="36"/>
          <w:szCs w:val="36"/>
        </w:rPr>
      </w:pPr>
      <w:r>
        <w:rPr>
          <w:rFonts w:asciiTheme="minorEastAsia" w:hAnsiTheme="minorEastAsia" w:eastAsiaTheme="minorEastAsia"/>
          <w:b/>
          <w:color w:val="auto"/>
          <w:sz w:val="36"/>
          <w:szCs w:val="36"/>
        </w:rPr>
        <w:t>响应书</w:t>
      </w: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致：</w:t>
      </w:r>
      <w:r>
        <w:rPr>
          <w:rFonts w:asciiTheme="minorEastAsia" w:hAnsiTheme="minorEastAsia" w:eastAsiaTheme="minorEastAsia"/>
          <w:color w:val="auto"/>
          <w:sz w:val="24"/>
          <w:u w:val="single"/>
        </w:rPr>
        <w:t>（采购人或采购代理机构）</w:t>
      </w:r>
    </w:p>
    <w:p>
      <w:pPr>
        <w:tabs>
          <w:tab w:val="left" w:pos="5580"/>
        </w:tabs>
        <w:spacing w:line="360" w:lineRule="auto"/>
        <w:rPr>
          <w:rFonts w:asciiTheme="minorEastAsia" w:hAnsiTheme="minorEastAsia" w:eastAsiaTheme="minorEastAsia"/>
          <w:color w:val="auto"/>
          <w:sz w:val="24"/>
          <w:szCs w:val="20"/>
        </w:rPr>
      </w:pPr>
    </w:p>
    <w:p>
      <w:pPr>
        <w:tabs>
          <w:tab w:val="left" w:pos="5580"/>
        </w:tabs>
        <w:spacing w:line="360" w:lineRule="auto"/>
        <w:ind w:firstLine="408"/>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我方参加你方就</w:t>
      </w:r>
      <w:r>
        <w:rPr>
          <w:rFonts w:asciiTheme="minorEastAsia" w:hAnsiTheme="minorEastAsia" w:eastAsiaTheme="minorEastAsia"/>
          <w:color w:val="auto"/>
          <w:sz w:val="24"/>
        </w:rPr>
        <w:t>______</w:t>
      </w:r>
      <w:r>
        <w:rPr>
          <w:rFonts w:asciiTheme="minorEastAsia" w:hAnsiTheme="minorEastAsia" w:eastAsiaTheme="minorEastAsia"/>
          <w:color w:val="auto"/>
          <w:sz w:val="24"/>
          <w:szCs w:val="20"/>
        </w:rPr>
        <w:t>（项目名称，项目编号/包号）组织的采购活动，并对此项目进行磋商。</w:t>
      </w:r>
    </w:p>
    <w:p>
      <w:pPr>
        <w:tabs>
          <w:tab w:val="left" w:pos="5580"/>
        </w:tabs>
        <w:spacing w:line="360" w:lineRule="auto"/>
        <w:ind w:firstLine="408"/>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1.我方</w:t>
      </w:r>
      <w:r>
        <w:rPr>
          <w:rFonts w:asciiTheme="minorEastAsia" w:hAnsiTheme="minorEastAsia" w:eastAsiaTheme="minorEastAsia"/>
          <w:color w:val="auto"/>
          <w:sz w:val="24"/>
        </w:rPr>
        <w:t>已详细审查全部竞争性磋商文件</w:t>
      </w:r>
      <w:r>
        <w:rPr>
          <w:rFonts w:asciiTheme="minorEastAsia" w:hAnsiTheme="minorEastAsia" w:eastAsiaTheme="minorEastAsia"/>
          <w:color w:val="auto"/>
          <w:sz w:val="24"/>
          <w:szCs w:val="20"/>
        </w:rPr>
        <w:t>，自愿参与磋商并承诺如下：</w:t>
      </w:r>
    </w:p>
    <w:p>
      <w:pPr>
        <w:tabs>
          <w:tab w:val="left" w:pos="720"/>
          <w:tab w:val="left" w:pos="900"/>
        </w:tabs>
        <w:spacing w:line="360" w:lineRule="auto"/>
        <w:ind w:left="360" w:firstLine="72" w:firstLineChars="3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（1）本响应有效期为自提交响应文件的截止之日起</w:t>
      </w:r>
      <w:r>
        <w:rPr>
          <w:rFonts w:asciiTheme="minorEastAsia" w:hAnsiTheme="minorEastAsia" w:eastAsiaTheme="minorEastAsia"/>
          <w:color w:val="auto"/>
          <w:sz w:val="24"/>
        </w:rPr>
        <w:t>______</w:t>
      </w:r>
      <w:r>
        <w:rPr>
          <w:rFonts w:asciiTheme="minorEastAsia" w:hAnsiTheme="minorEastAsia" w:eastAsiaTheme="minorEastAsia"/>
          <w:color w:val="auto"/>
          <w:sz w:val="24"/>
          <w:szCs w:val="20"/>
        </w:rPr>
        <w:t>个日历日。</w:t>
      </w:r>
    </w:p>
    <w:p>
      <w:pPr>
        <w:tabs>
          <w:tab w:val="left" w:pos="720"/>
          <w:tab w:val="left" w:pos="900"/>
        </w:tabs>
        <w:spacing w:line="360" w:lineRule="auto"/>
        <w:ind w:left="360" w:firstLine="72" w:firstLineChars="3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（2）除合同条款及采购需求偏离表列出的偏离外，我方响应竞争性磋商文件的全部要求。</w:t>
      </w:r>
    </w:p>
    <w:p>
      <w:pPr>
        <w:tabs>
          <w:tab w:val="left" w:pos="5580"/>
        </w:tabs>
        <w:spacing w:line="360" w:lineRule="auto"/>
        <w:ind w:firstLine="420" w:firstLineChars="175"/>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（3）我方已提供的全部文件资料是真实、准确的，并对此承担一切法律后果。</w:t>
      </w:r>
    </w:p>
    <w:p>
      <w:pPr>
        <w:tabs>
          <w:tab w:val="left" w:pos="5580"/>
        </w:tabs>
        <w:spacing w:line="360" w:lineRule="auto"/>
        <w:ind w:firstLine="420" w:firstLineChars="175"/>
        <w:rPr>
          <w:rFonts w:asciiTheme="minorEastAsia" w:hAnsiTheme="minorEastAsia" w:eastAsiaTheme="minorEastAsia"/>
          <w:color w:val="auto"/>
          <w:sz w:val="24"/>
        </w:rPr>
      </w:pPr>
      <w:r>
        <w:rPr>
          <w:rFonts w:asciiTheme="minorEastAsia" w:hAnsiTheme="minorEastAsia" w:eastAsiaTheme="minorEastAsia"/>
          <w:color w:val="auto"/>
          <w:sz w:val="24"/>
          <w:szCs w:val="20"/>
        </w:rPr>
        <w:t>（4）如我方成交，我方将在法律规定的期限内与你方签订合同，按照竞争性磋商文件要求提交履约保证金，并在合同约定的期限内完成合同规定的全部义务。</w:t>
      </w:r>
    </w:p>
    <w:p>
      <w:pPr>
        <w:spacing w:line="360" w:lineRule="auto"/>
        <w:ind w:left="420"/>
        <w:rPr>
          <w:rFonts w:asciiTheme="minorEastAsia" w:hAnsiTheme="minorEastAsia" w:eastAsiaTheme="minorEastAsia"/>
          <w:color w:val="auto"/>
          <w:sz w:val="24"/>
        </w:rPr>
      </w:pPr>
      <w:r>
        <w:rPr>
          <w:rFonts w:asciiTheme="minorEastAsia" w:hAnsiTheme="minorEastAsia" w:eastAsiaTheme="minorEastAsia"/>
          <w:color w:val="auto"/>
          <w:sz w:val="24"/>
        </w:rPr>
        <w:t>2.其他补充条款（如有）：______。</w:t>
      </w:r>
    </w:p>
    <w:p>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与本磋商有关的一切正式往来信函请寄：</w:t>
      </w:r>
    </w:p>
    <w:p>
      <w:pPr>
        <w:tabs>
          <w:tab w:val="left" w:pos="5580"/>
        </w:tabs>
        <w:spacing w:line="360" w:lineRule="auto"/>
        <w:ind w:left="420"/>
        <w:rPr>
          <w:rFonts w:asciiTheme="minorEastAsia" w:hAnsiTheme="minorEastAsia" w:eastAsiaTheme="minorEastAsia"/>
          <w:color w:val="auto"/>
          <w:sz w:val="24"/>
          <w:szCs w:val="20"/>
        </w:rPr>
      </w:pPr>
    </w:p>
    <w:p>
      <w:pPr>
        <w:tabs>
          <w:tab w:val="left" w:pos="5580"/>
        </w:tabs>
        <w:spacing w:line="360" w:lineRule="auto"/>
        <w:ind w:left="42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地址</w:t>
      </w:r>
      <w:r>
        <w:rPr>
          <w:rFonts w:asciiTheme="minorEastAsia" w:hAnsiTheme="minorEastAsia" w:eastAsiaTheme="minorEastAsia"/>
          <w:bCs/>
          <w:color w:val="auto"/>
          <w:sz w:val="24"/>
        </w:rPr>
        <w:t xml:space="preserve">_________________________      </w:t>
      </w:r>
      <w:r>
        <w:rPr>
          <w:rFonts w:asciiTheme="minorEastAsia" w:hAnsiTheme="minorEastAsia" w:eastAsiaTheme="minorEastAsia"/>
          <w:color w:val="auto"/>
          <w:sz w:val="24"/>
          <w:szCs w:val="20"/>
        </w:rPr>
        <w:t>传真</w:t>
      </w:r>
      <w:r>
        <w:rPr>
          <w:rFonts w:asciiTheme="minorEastAsia" w:hAnsiTheme="minorEastAsia" w:eastAsiaTheme="minorEastAsia"/>
          <w:bCs/>
          <w:color w:val="auto"/>
          <w:sz w:val="24"/>
        </w:rPr>
        <w:t>_________________________</w:t>
      </w:r>
    </w:p>
    <w:p>
      <w:pPr>
        <w:tabs>
          <w:tab w:val="left" w:pos="5580"/>
        </w:tabs>
        <w:spacing w:line="360" w:lineRule="auto"/>
        <w:ind w:left="42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电话</w:t>
      </w:r>
      <w:r>
        <w:rPr>
          <w:rFonts w:asciiTheme="minorEastAsia" w:hAnsiTheme="minorEastAsia" w:eastAsiaTheme="minorEastAsia"/>
          <w:bCs/>
          <w:color w:val="auto"/>
          <w:sz w:val="24"/>
        </w:rPr>
        <w:t xml:space="preserve">_________________________      </w:t>
      </w:r>
      <w:r>
        <w:rPr>
          <w:rFonts w:asciiTheme="minorEastAsia" w:hAnsiTheme="minorEastAsia" w:eastAsiaTheme="minorEastAsia"/>
          <w:color w:val="auto"/>
          <w:sz w:val="24"/>
          <w:szCs w:val="20"/>
        </w:rPr>
        <w:t>电子函件</w:t>
      </w:r>
      <w:r>
        <w:rPr>
          <w:rFonts w:asciiTheme="minorEastAsia" w:hAnsiTheme="minorEastAsia" w:eastAsiaTheme="minorEastAsia"/>
          <w:bCs/>
          <w:color w:val="auto"/>
          <w:sz w:val="24"/>
        </w:rPr>
        <w:t>_________________________</w:t>
      </w:r>
    </w:p>
    <w:p>
      <w:pPr>
        <w:tabs>
          <w:tab w:val="left" w:pos="5580"/>
        </w:tabs>
        <w:spacing w:line="360" w:lineRule="auto"/>
        <w:ind w:left="420"/>
        <w:rPr>
          <w:rFonts w:asciiTheme="minorEastAsia" w:hAnsiTheme="minorEastAsia" w:eastAsiaTheme="minorEastAsia"/>
          <w:color w:val="auto"/>
          <w:sz w:val="24"/>
          <w:szCs w:val="20"/>
        </w:rPr>
      </w:pPr>
    </w:p>
    <w:p>
      <w:pPr>
        <w:tabs>
          <w:tab w:val="left" w:pos="5580"/>
        </w:tabs>
        <w:spacing w:line="360" w:lineRule="auto"/>
        <w:ind w:left="420"/>
        <w:rPr>
          <w:rFonts w:asciiTheme="minorEastAsia" w:hAnsiTheme="minorEastAsia" w:eastAsiaTheme="minorEastAsia"/>
          <w:color w:val="auto"/>
          <w:sz w:val="24"/>
          <w:szCs w:val="20"/>
        </w:rPr>
      </w:pPr>
    </w:p>
    <w:p>
      <w:pPr>
        <w:tabs>
          <w:tab w:val="left" w:pos="5580"/>
        </w:tabs>
        <w:spacing w:line="360" w:lineRule="auto"/>
        <w:ind w:left="420"/>
        <w:rPr>
          <w:rFonts w:asciiTheme="minorEastAsia" w:hAnsiTheme="minorEastAsia" w:eastAsiaTheme="minorEastAsia"/>
          <w:color w:val="auto"/>
          <w:sz w:val="24"/>
          <w:szCs w:val="20"/>
        </w:rPr>
      </w:pPr>
    </w:p>
    <w:p>
      <w:pPr>
        <w:autoSpaceDE w:val="0"/>
        <w:autoSpaceDN w:val="0"/>
        <w:adjustRightInd w:val="0"/>
        <w:snapToGrid w:val="0"/>
        <w:spacing w:before="25" w:after="25" w:line="360" w:lineRule="auto"/>
        <w:ind w:right="360" w:firstLine="360" w:firstLineChars="150"/>
        <w:rPr>
          <w:rFonts w:asciiTheme="minorEastAsia" w:hAnsiTheme="minorEastAsia" w:eastAsiaTheme="minorEastAsia"/>
          <w:color w:val="auto"/>
          <w:sz w:val="24"/>
          <w:lang w:val="zh-CN"/>
        </w:rPr>
      </w:pP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w:t>
      </w:r>
    </w:p>
    <w:p>
      <w:pPr>
        <w:tabs>
          <w:tab w:val="left" w:pos="5580"/>
        </w:tabs>
        <w:spacing w:line="360" w:lineRule="auto"/>
        <w:ind w:firstLine="360" w:firstLineChars="15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日期：____年____月____日</w:t>
      </w:r>
    </w:p>
    <w:p>
      <w:pPr>
        <w:widowControl/>
        <w:jc w:val="left"/>
        <w:rPr>
          <w:rFonts w:asciiTheme="minorEastAsia" w:hAnsiTheme="minorEastAsia" w:eastAsiaTheme="minorEastAsia"/>
          <w:color w:val="auto"/>
          <w:sz w:val="24"/>
        </w:rPr>
      </w:pPr>
    </w:p>
    <w:p>
      <w:pPr>
        <w:rPr>
          <w:rFonts w:asciiTheme="minorEastAsia" w:hAnsiTheme="minorEastAsia" w:eastAsiaTheme="minorEastAsia"/>
          <w:b/>
          <w:color w:val="auto"/>
          <w:spacing w:val="60"/>
          <w:sz w:val="84"/>
          <w:szCs w:val="84"/>
        </w:rPr>
        <w:sectPr>
          <w:pgSz w:w="11907" w:h="16840"/>
          <w:pgMar w:top="1418" w:right="1134" w:bottom="1418" w:left="1701" w:header="851" w:footer="851" w:gutter="0"/>
          <w:cols w:space="720" w:num="1"/>
          <w:docGrid w:linePitch="462" w:charSpace="0"/>
        </w:sectPr>
      </w:pPr>
    </w:p>
    <w:p>
      <w:pPr>
        <w:tabs>
          <w:tab w:val="left" w:pos="360"/>
        </w:tabs>
        <w:snapToGrid w:val="0"/>
        <w:spacing w:line="360" w:lineRule="auto"/>
        <w:outlineLvl w:val="1"/>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lang w:val="en-US" w:eastAsia="zh-CN"/>
        </w:rPr>
        <w:t>5</w:t>
      </w:r>
      <w:r>
        <w:rPr>
          <w:rFonts w:asciiTheme="minorEastAsia" w:hAnsiTheme="minorEastAsia" w:eastAsiaTheme="minorEastAsia"/>
          <w:b/>
          <w:bCs/>
          <w:color w:val="auto"/>
          <w:sz w:val="24"/>
        </w:rPr>
        <w:t>授权委托书</w:t>
      </w:r>
      <w:r>
        <w:rPr>
          <w:rFonts w:hint="eastAsia" w:asciiTheme="minorEastAsia" w:hAnsiTheme="minorEastAsia" w:eastAsiaTheme="minorEastAsia"/>
          <w:b/>
          <w:bCs/>
          <w:color w:val="auto"/>
          <w:sz w:val="24"/>
        </w:rPr>
        <w:t>（实质性格式）</w:t>
      </w:r>
    </w:p>
    <w:p>
      <w:pPr>
        <w:autoSpaceDE w:val="0"/>
        <w:autoSpaceDN w:val="0"/>
        <w:adjustRightInd w:val="0"/>
        <w:spacing w:line="360" w:lineRule="auto"/>
        <w:jc w:val="center"/>
        <w:rPr>
          <w:rFonts w:asciiTheme="minorEastAsia" w:hAnsiTheme="minorEastAsia" w:eastAsiaTheme="minorEastAsia"/>
          <w:b/>
          <w:color w:val="auto"/>
          <w:sz w:val="36"/>
          <w:szCs w:val="36"/>
        </w:rPr>
      </w:pPr>
      <w:r>
        <w:rPr>
          <w:rFonts w:asciiTheme="minorEastAsia" w:hAnsiTheme="minorEastAsia" w:eastAsiaTheme="minorEastAsia"/>
          <w:b/>
          <w:color w:val="auto"/>
          <w:sz w:val="36"/>
          <w:szCs w:val="36"/>
        </w:rPr>
        <w:t>授权委托书</w:t>
      </w:r>
    </w:p>
    <w:p>
      <w:pPr>
        <w:spacing w:line="360" w:lineRule="auto"/>
        <w:ind w:firstLine="42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本人____（姓名）系____（供应商名称）的法定代表人（单位负责人），现委托_____（姓名）为我方代理人。代理人根据授权，以我方名义签署、澄清确认、递交、撤回、修改____（项目名称）响应文件和处理有关事宜，其法律后果由我方承担。</w:t>
      </w:r>
    </w:p>
    <w:p>
      <w:pPr>
        <w:spacing w:line="360" w:lineRule="auto"/>
        <w:ind w:firstLine="42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委托期限：自本授权委托书签署之日起至响应有效期届满之日止。</w:t>
      </w:r>
    </w:p>
    <w:p>
      <w:pPr>
        <w:spacing w:line="360" w:lineRule="auto"/>
        <w:ind w:firstLine="42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代理人无转委托权。</w:t>
      </w:r>
      <w:r>
        <w:rPr>
          <w:rFonts w:asciiTheme="minorEastAsia" w:hAnsiTheme="minorEastAsia" w:eastAsiaTheme="minorEastAsia"/>
          <w:color w:val="auto"/>
          <w:sz w:val="24"/>
          <w:szCs w:val="20"/>
        </w:rPr>
        <w:cr/>
      </w:r>
    </w:p>
    <w:p>
      <w:pPr>
        <w:spacing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szCs w:val="20"/>
        </w:rPr>
        <w:t>______________</w:t>
      </w:r>
    </w:p>
    <w:p>
      <w:pPr>
        <w:spacing w:line="360" w:lineRule="auto"/>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法定代表人（单位负责人）（签字</w:t>
      </w:r>
      <w:r>
        <w:rPr>
          <w:rFonts w:hint="eastAsia" w:asciiTheme="minorEastAsia" w:hAnsiTheme="minorEastAsia" w:eastAsiaTheme="minorEastAsia"/>
          <w:color w:val="auto"/>
          <w:sz w:val="24"/>
          <w:szCs w:val="20"/>
        </w:rPr>
        <w:t>或</w:t>
      </w:r>
      <w:r>
        <w:rPr>
          <w:rFonts w:asciiTheme="minorEastAsia" w:hAnsiTheme="minorEastAsia" w:eastAsiaTheme="minorEastAsia"/>
          <w:color w:val="auto"/>
          <w:sz w:val="24"/>
          <w:szCs w:val="20"/>
        </w:rPr>
        <w:t>签章）：______________</w:t>
      </w:r>
    </w:p>
    <w:p>
      <w:pPr>
        <w:autoSpaceDE w:val="0"/>
        <w:autoSpaceDN w:val="0"/>
        <w:adjustRightInd w:val="0"/>
        <w:snapToGrid w:val="0"/>
        <w:spacing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rPr>
        <w:t>委托代理人（签字</w:t>
      </w:r>
      <w:r>
        <w:rPr>
          <w:rFonts w:hint="eastAsia" w:asciiTheme="minorEastAsia" w:hAnsiTheme="minorEastAsia" w:eastAsiaTheme="minorEastAsia"/>
          <w:color w:val="auto"/>
          <w:sz w:val="24"/>
          <w:szCs w:val="20"/>
        </w:rPr>
        <w:t>或</w:t>
      </w:r>
      <w:r>
        <w:rPr>
          <w:rFonts w:asciiTheme="minorEastAsia" w:hAnsiTheme="minorEastAsia" w:eastAsiaTheme="minorEastAsia"/>
          <w:color w:val="auto"/>
          <w:sz w:val="24"/>
          <w:szCs w:val="20"/>
        </w:rPr>
        <w:t>签章</w:t>
      </w:r>
      <w:r>
        <w:rPr>
          <w:rFonts w:asciiTheme="minorEastAsia" w:hAnsiTheme="minorEastAsia" w:eastAsiaTheme="minorEastAsia"/>
          <w:color w:val="auto"/>
          <w:sz w:val="24"/>
        </w:rPr>
        <w:t>）：</w:t>
      </w:r>
      <w:r>
        <w:rPr>
          <w:rFonts w:asciiTheme="minorEastAsia" w:hAnsiTheme="minorEastAsia" w:eastAsiaTheme="minorEastAsia"/>
          <w:color w:val="auto"/>
          <w:sz w:val="24"/>
          <w:szCs w:val="20"/>
        </w:rPr>
        <w:t>______________</w:t>
      </w:r>
    </w:p>
    <w:p>
      <w:pPr>
        <w:autoSpaceDE w:val="0"/>
        <w:autoSpaceDN w:val="0"/>
        <w:adjustRightInd w:val="0"/>
        <w:snapToGrid w:val="0"/>
        <w:spacing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rPr>
        <w:t>日期：</w:t>
      </w:r>
      <w:r>
        <w:rPr>
          <w:rFonts w:asciiTheme="minorEastAsia" w:hAnsiTheme="minorEastAsia" w:eastAsiaTheme="minorEastAsia"/>
          <w:color w:val="auto"/>
          <w:sz w:val="24"/>
          <w:szCs w:val="20"/>
        </w:rPr>
        <w:t>____</w:t>
      </w:r>
      <w:r>
        <w:rPr>
          <w:rFonts w:asciiTheme="minorEastAsia" w:hAnsiTheme="minorEastAsia" w:eastAsiaTheme="minorEastAsia"/>
          <w:color w:val="auto"/>
          <w:sz w:val="24"/>
        </w:rPr>
        <w:t>年</w:t>
      </w:r>
      <w:r>
        <w:rPr>
          <w:rFonts w:asciiTheme="minorEastAsia" w:hAnsiTheme="minorEastAsia" w:eastAsiaTheme="minorEastAsia"/>
          <w:color w:val="auto"/>
          <w:sz w:val="24"/>
          <w:szCs w:val="20"/>
        </w:rPr>
        <w:t>____</w:t>
      </w:r>
      <w:r>
        <w:rPr>
          <w:rFonts w:asciiTheme="minorEastAsia" w:hAnsiTheme="minorEastAsia" w:eastAsiaTheme="minorEastAsia"/>
          <w:color w:val="auto"/>
          <w:sz w:val="24"/>
        </w:rPr>
        <w:t>月</w:t>
      </w:r>
      <w:r>
        <w:rPr>
          <w:rFonts w:asciiTheme="minorEastAsia" w:hAnsiTheme="minorEastAsia" w:eastAsiaTheme="minorEastAsia"/>
          <w:color w:val="auto"/>
          <w:sz w:val="24"/>
          <w:szCs w:val="20"/>
        </w:rPr>
        <w:t>____</w:t>
      </w:r>
      <w:r>
        <w:rPr>
          <w:rFonts w:asciiTheme="minorEastAsia" w:hAnsiTheme="minorEastAsia" w:eastAsiaTheme="minorEastAsia"/>
          <w:color w:val="auto"/>
          <w:sz w:val="24"/>
        </w:rPr>
        <w:t>日</w:t>
      </w:r>
    </w:p>
    <w:p>
      <w:pPr>
        <w:tabs>
          <w:tab w:val="left" w:pos="5580"/>
        </w:tabs>
        <w:spacing w:line="360" w:lineRule="auto"/>
        <w:ind w:firstLine="480" w:firstLineChars="200"/>
        <w:rPr>
          <w:rFonts w:asciiTheme="minorEastAsia" w:hAnsiTheme="minorEastAsia" w:eastAsiaTheme="minorEastAsia"/>
          <w:color w:val="auto"/>
          <w:sz w:val="24"/>
          <w:szCs w:val="20"/>
        </w:rPr>
      </w:pPr>
    </w:p>
    <w:p>
      <w:pPr>
        <w:tabs>
          <w:tab w:val="left" w:pos="5580"/>
        </w:tabs>
        <w:spacing w:line="360" w:lineRule="auto"/>
        <w:jc w:val="left"/>
        <w:rPr>
          <w:rFonts w:asciiTheme="minorEastAsia" w:hAnsiTheme="minorEastAsia" w:eastAsiaTheme="minorEastAsia"/>
          <w:color w:val="auto"/>
          <w:sz w:val="24"/>
          <w:szCs w:val="20"/>
        </w:rPr>
      </w:pPr>
      <w:r>
        <w:rPr>
          <w:rFonts w:hint="eastAsia" w:asciiTheme="minorEastAsia" w:hAnsiTheme="minorEastAsia" w:eastAsiaTheme="minorEastAsia"/>
          <w:color w:val="auto"/>
          <w:sz w:val="24"/>
          <w:szCs w:val="20"/>
        </w:rPr>
        <w:t>附：法定代表人（单位负责人）及委托代理人身份证明文件电子件</w:t>
      </w:r>
      <w:r>
        <w:rPr>
          <w:rFonts w:asciiTheme="minorEastAsia" w:hAnsiTheme="minorEastAsia" w:eastAsiaTheme="minorEastAsia"/>
          <w:color w:val="auto"/>
          <w:sz w:val="24"/>
          <w:szCs w:val="20"/>
        </w:rPr>
        <w:t>：</w:t>
      </w:r>
    </w:p>
    <w:p>
      <w:pPr>
        <w:pStyle w:val="2"/>
        <w:rPr>
          <w:rFonts w:asciiTheme="minorEastAsia" w:hAnsiTheme="minorEastAsia" w:eastAsiaTheme="minorEastAsia"/>
          <w:color w:val="auto"/>
        </w:rPr>
      </w:pPr>
    </w:p>
    <w:p>
      <w:pPr>
        <w:pStyle w:val="2"/>
        <w:rPr>
          <w:rFonts w:asciiTheme="minorEastAsia" w:hAnsiTheme="minorEastAsia" w:eastAsiaTheme="minorEastAsia"/>
          <w:color w:val="auto"/>
        </w:rPr>
      </w:pPr>
    </w:p>
    <w:p>
      <w:pPr>
        <w:pStyle w:val="2"/>
        <w:rPr>
          <w:rFonts w:asciiTheme="minorEastAsia" w:hAnsiTheme="minorEastAsia" w:eastAsiaTheme="minorEastAsia"/>
          <w:color w:val="auto"/>
        </w:rPr>
      </w:pPr>
    </w:p>
    <w:p>
      <w:pPr>
        <w:pStyle w:val="2"/>
        <w:rPr>
          <w:rFonts w:asciiTheme="minorEastAsia" w:hAnsiTheme="minorEastAsia" w:eastAsiaTheme="minorEastAsia"/>
          <w:color w:val="auto"/>
        </w:rPr>
      </w:pPr>
    </w:p>
    <w:p>
      <w:pPr>
        <w:pStyle w:val="2"/>
        <w:ind w:firstLine="0"/>
        <w:rPr>
          <w:rFonts w:asciiTheme="minorEastAsia" w:hAnsiTheme="minorEastAsia" w:eastAsiaTheme="minorEastAsia"/>
          <w:color w:val="auto"/>
        </w:rPr>
      </w:pPr>
    </w:p>
    <w:p>
      <w:pPr>
        <w:pStyle w:val="2"/>
        <w:rPr>
          <w:rFonts w:asciiTheme="minorEastAsia" w:hAnsiTheme="minorEastAsia" w:eastAsiaTheme="minorEastAsia"/>
          <w:color w:val="auto"/>
        </w:rPr>
      </w:pPr>
    </w:p>
    <w:p>
      <w:pPr>
        <w:pStyle w:val="2"/>
        <w:rPr>
          <w:rFonts w:asciiTheme="minorEastAsia" w:hAnsiTheme="minorEastAsia" w:eastAsiaTheme="minorEastAsia"/>
          <w:color w:val="auto"/>
        </w:rPr>
      </w:pPr>
    </w:p>
    <w:p>
      <w:pPr>
        <w:tabs>
          <w:tab w:val="left" w:pos="5580"/>
        </w:tabs>
        <w:spacing w:line="360" w:lineRule="auto"/>
        <w:jc w:val="left"/>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说明：</w:t>
      </w:r>
    </w:p>
    <w:p>
      <w:pPr>
        <w:tabs>
          <w:tab w:val="left" w:pos="5580"/>
        </w:tabs>
        <w:spacing w:line="360" w:lineRule="auto"/>
        <w:jc w:val="left"/>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1.</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sz w:val="24"/>
          <w:szCs w:val="20"/>
        </w:rPr>
        <w:t>若供应商为事业单位或其他组织或分支机构，则法定代表人（单位负责人）处的签署人可为单位负责人</w:t>
      </w:r>
      <w:r>
        <w:rPr>
          <w:rFonts w:asciiTheme="minorEastAsia" w:hAnsiTheme="minorEastAsia" w:eastAsiaTheme="minorEastAsia"/>
          <w:color w:val="auto"/>
          <w:sz w:val="24"/>
          <w:szCs w:val="20"/>
        </w:rPr>
        <w:t>。</w:t>
      </w:r>
    </w:p>
    <w:p>
      <w:pPr>
        <w:tabs>
          <w:tab w:val="left" w:pos="5580"/>
        </w:tabs>
        <w:spacing w:line="360" w:lineRule="auto"/>
        <w:jc w:val="left"/>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2.</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sz w:val="24"/>
          <w:szCs w:val="20"/>
        </w:rPr>
        <w:t>若响应文件中签字之处均为法定代表人（单位负责人）本人签署，则可不提供本《授权委托书》，但须提供《法定代表人（单位负责人）身份证明》；否则，不需要提供《法定代表人（单位负责人）身份证明》</w:t>
      </w:r>
      <w:r>
        <w:rPr>
          <w:rFonts w:asciiTheme="minorEastAsia" w:hAnsiTheme="minorEastAsia" w:eastAsiaTheme="minorEastAsia"/>
          <w:color w:val="auto"/>
          <w:sz w:val="24"/>
          <w:szCs w:val="20"/>
        </w:rPr>
        <w:t>。</w:t>
      </w:r>
    </w:p>
    <w:p>
      <w:pPr>
        <w:tabs>
          <w:tab w:val="left" w:pos="5580"/>
        </w:tabs>
        <w:spacing w:line="360" w:lineRule="auto"/>
        <w:jc w:val="left"/>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3.供应商为自然人的情形，可不提供本《授权委托书》。</w:t>
      </w:r>
    </w:p>
    <w:p>
      <w:pPr>
        <w:tabs>
          <w:tab w:val="left" w:pos="5580"/>
        </w:tabs>
        <w:spacing w:line="360" w:lineRule="auto"/>
        <w:jc w:val="left"/>
        <w:rPr>
          <w:rFonts w:asciiTheme="minorEastAsia" w:hAnsiTheme="minorEastAsia" w:eastAsiaTheme="minorEastAsia"/>
          <w:b/>
          <w:color w:val="auto"/>
          <w:sz w:val="36"/>
          <w:szCs w:val="36"/>
        </w:rPr>
      </w:pPr>
      <w:r>
        <w:rPr>
          <w:rFonts w:asciiTheme="minorEastAsia" w:hAnsiTheme="minorEastAsia" w:eastAsiaTheme="minorEastAsia"/>
          <w:color w:val="auto"/>
          <w:sz w:val="24"/>
          <w:szCs w:val="20"/>
        </w:rPr>
        <w:t>4.</w:t>
      </w:r>
      <w:r>
        <w:rPr>
          <w:rFonts w:asciiTheme="minorEastAsia" w:hAnsiTheme="minorEastAsia" w:eastAsiaTheme="minorEastAsia"/>
          <w:color w:val="auto"/>
        </w:rPr>
        <w:t xml:space="preserve"> </w:t>
      </w:r>
      <w:r>
        <w:rPr>
          <w:rFonts w:asciiTheme="minorEastAsia" w:hAnsiTheme="minorEastAsia" w:eastAsiaTheme="minorEastAsia"/>
          <w:color w:val="auto"/>
          <w:sz w:val="24"/>
          <w:szCs w:val="20"/>
        </w:rPr>
        <w:t>供应商应随本《授权委托书》同时提供法定代表人（单位负责人）及委托代理人的有效的身份证或护照等身份证明文件电子件。提供身份证的，应同时提供身份证</w:t>
      </w:r>
      <w:r>
        <w:rPr>
          <w:rFonts w:asciiTheme="minorEastAsia" w:hAnsiTheme="minorEastAsia" w:eastAsiaTheme="minorEastAsia"/>
          <w:b/>
          <w:bCs/>
          <w:color w:val="auto"/>
          <w:sz w:val="24"/>
          <w:szCs w:val="20"/>
        </w:rPr>
        <w:t>双面</w:t>
      </w:r>
      <w:r>
        <w:rPr>
          <w:rFonts w:asciiTheme="minorEastAsia" w:hAnsiTheme="minorEastAsia" w:eastAsiaTheme="minorEastAsia"/>
          <w:color w:val="auto"/>
          <w:sz w:val="24"/>
          <w:szCs w:val="20"/>
        </w:rPr>
        <w:t>电子</w:t>
      </w:r>
      <w:r>
        <w:rPr>
          <w:rFonts w:hint="eastAsia" w:asciiTheme="minorEastAsia" w:hAnsiTheme="minorEastAsia" w:eastAsiaTheme="minorEastAsia"/>
          <w:color w:val="auto"/>
          <w:sz w:val="24"/>
          <w:szCs w:val="20"/>
        </w:rPr>
        <w:t>件</w:t>
      </w:r>
      <w:r>
        <w:rPr>
          <w:rFonts w:asciiTheme="minorEastAsia" w:hAnsiTheme="minorEastAsia" w:eastAsiaTheme="minorEastAsia"/>
          <w:color w:val="auto"/>
          <w:sz w:val="24"/>
          <w:szCs w:val="20"/>
        </w:rPr>
        <w:t>。</w:t>
      </w:r>
    </w:p>
    <w:p>
      <w:pPr>
        <w:pStyle w:val="2"/>
        <w:rPr>
          <w:rFonts w:asciiTheme="minorEastAsia" w:hAnsiTheme="minorEastAsia" w:eastAsiaTheme="minorEastAsia"/>
          <w:color w:val="auto"/>
        </w:rPr>
        <w:sectPr>
          <w:pgSz w:w="11907" w:h="16840"/>
          <w:pgMar w:top="1418" w:right="1134" w:bottom="1418" w:left="1701" w:header="851" w:footer="851" w:gutter="0"/>
          <w:cols w:space="720" w:num="1"/>
          <w:docGrid w:linePitch="462" w:charSpace="0"/>
        </w:sectPr>
      </w:pPr>
    </w:p>
    <w:p>
      <w:pPr>
        <w:autoSpaceDE w:val="0"/>
        <w:autoSpaceDN w:val="0"/>
        <w:adjustRightInd w:val="0"/>
        <w:spacing w:line="360" w:lineRule="auto"/>
        <w:jc w:val="center"/>
        <w:rPr>
          <w:rFonts w:asciiTheme="minorEastAsia" w:hAnsiTheme="minorEastAsia" w:eastAsiaTheme="minorEastAsia"/>
          <w:b/>
          <w:color w:val="auto"/>
          <w:sz w:val="36"/>
          <w:szCs w:val="36"/>
        </w:rPr>
      </w:pPr>
      <w:r>
        <w:rPr>
          <w:rFonts w:asciiTheme="minorEastAsia" w:hAnsiTheme="minorEastAsia" w:eastAsiaTheme="minorEastAsia"/>
          <w:b/>
          <w:color w:val="auto"/>
          <w:sz w:val="36"/>
          <w:szCs w:val="36"/>
        </w:rPr>
        <w:t>附：法定代表人（单位负责人）身份证明</w:t>
      </w:r>
    </w:p>
    <w:p>
      <w:pPr>
        <w:kinsoku w:val="0"/>
        <w:overflowPunct w:val="0"/>
        <w:spacing w:line="200" w:lineRule="exact"/>
        <w:rPr>
          <w:rFonts w:asciiTheme="minorEastAsia" w:hAnsiTheme="minorEastAsia" w:eastAsiaTheme="minorEastAsia"/>
          <w:color w:val="auto"/>
          <w:sz w:val="20"/>
          <w:szCs w:val="20"/>
        </w:rPr>
      </w:pP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致：</w:t>
      </w:r>
      <w:r>
        <w:rPr>
          <w:rFonts w:asciiTheme="minorEastAsia" w:hAnsiTheme="minorEastAsia" w:eastAsiaTheme="minorEastAsia"/>
          <w:color w:val="auto"/>
          <w:sz w:val="24"/>
          <w:szCs w:val="20"/>
        </w:rPr>
        <w:t>____</w:t>
      </w:r>
      <w:r>
        <w:rPr>
          <w:rFonts w:asciiTheme="minorEastAsia" w:hAnsiTheme="minorEastAsia" w:eastAsiaTheme="minorEastAsia"/>
          <w:color w:val="auto"/>
          <w:sz w:val="24"/>
        </w:rPr>
        <w:t>（采购人或采购代理机构）</w:t>
      </w:r>
    </w:p>
    <w:p>
      <w:pPr>
        <w:pStyle w:val="36"/>
        <w:tabs>
          <w:tab w:val="left" w:pos="2412"/>
          <w:tab w:val="left" w:pos="3883"/>
          <w:tab w:val="left" w:pos="5352"/>
          <w:tab w:val="left" w:pos="6821"/>
        </w:tabs>
        <w:kinsoku w:val="0"/>
        <w:overflowPunct w:val="0"/>
        <w:spacing w:line="335" w:lineRule="exact"/>
        <w:ind w:firstLine="480" w:firstLineChars="200"/>
        <w:rPr>
          <w:rFonts w:asciiTheme="minorEastAsia" w:hAnsiTheme="minorEastAsia" w:eastAsiaTheme="minorEastAsia"/>
          <w:color w:val="auto"/>
        </w:rPr>
      </w:pPr>
      <w:r>
        <w:rPr>
          <w:rFonts w:asciiTheme="minorEastAsia" w:hAnsiTheme="minorEastAsia" w:eastAsiaTheme="minorEastAsia"/>
          <w:color w:val="auto"/>
        </w:rPr>
        <w:t>兹证明，</w:t>
      </w:r>
    </w:p>
    <w:p>
      <w:pPr>
        <w:pStyle w:val="36"/>
        <w:tabs>
          <w:tab w:val="left" w:pos="1690"/>
          <w:tab w:val="left" w:pos="3400"/>
          <w:tab w:val="left" w:pos="5110"/>
          <w:tab w:val="left" w:pos="6821"/>
        </w:tabs>
        <w:kinsoku w:val="0"/>
        <w:overflowPunct w:val="0"/>
        <w:spacing w:line="335" w:lineRule="exact"/>
        <w:rPr>
          <w:rFonts w:asciiTheme="minorEastAsia" w:hAnsiTheme="minorEastAsia" w:eastAsiaTheme="minorEastAsia"/>
          <w:color w:val="auto"/>
        </w:rPr>
      </w:pPr>
      <w:r>
        <w:rPr>
          <w:rFonts w:asciiTheme="minorEastAsia" w:hAnsiTheme="minorEastAsia" w:eastAsiaTheme="minorEastAsia"/>
          <w:color w:val="auto"/>
        </w:rPr>
        <w:t>姓名：</w:t>
      </w:r>
      <w:r>
        <w:rPr>
          <w:rFonts w:asciiTheme="minorEastAsia" w:hAnsiTheme="minorEastAsia" w:eastAsiaTheme="minorEastAsia"/>
          <w:color w:val="auto"/>
          <w:szCs w:val="20"/>
        </w:rPr>
        <w:t>____</w:t>
      </w:r>
      <w:r>
        <w:rPr>
          <w:rFonts w:asciiTheme="minorEastAsia" w:hAnsiTheme="minorEastAsia" w:eastAsiaTheme="minorEastAsia"/>
          <w:color w:val="auto"/>
        </w:rPr>
        <w:t>性别：</w:t>
      </w:r>
      <w:r>
        <w:rPr>
          <w:rFonts w:asciiTheme="minorEastAsia" w:hAnsiTheme="minorEastAsia" w:eastAsiaTheme="minorEastAsia"/>
          <w:color w:val="auto"/>
          <w:szCs w:val="20"/>
        </w:rPr>
        <w:t>____</w:t>
      </w:r>
      <w:r>
        <w:rPr>
          <w:rFonts w:asciiTheme="minorEastAsia" w:hAnsiTheme="minorEastAsia" w:eastAsiaTheme="minorEastAsia"/>
          <w:color w:val="auto"/>
        </w:rPr>
        <w:t>年龄：</w:t>
      </w:r>
      <w:r>
        <w:rPr>
          <w:rFonts w:asciiTheme="minorEastAsia" w:hAnsiTheme="minorEastAsia" w:eastAsiaTheme="minorEastAsia"/>
          <w:color w:val="auto"/>
          <w:szCs w:val="20"/>
        </w:rPr>
        <w:t>____</w:t>
      </w:r>
      <w:r>
        <w:rPr>
          <w:rFonts w:asciiTheme="minorEastAsia" w:hAnsiTheme="minorEastAsia" w:eastAsiaTheme="minorEastAsia"/>
          <w:color w:val="auto"/>
        </w:rPr>
        <w:t>职务：</w:t>
      </w:r>
      <w:r>
        <w:rPr>
          <w:rFonts w:asciiTheme="minorEastAsia" w:hAnsiTheme="minorEastAsia" w:eastAsiaTheme="minorEastAsia"/>
          <w:color w:val="auto"/>
          <w:szCs w:val="20"/>
        </w:rPr>
        <w:t>____</w:t>
      </w:r>
    </w:p>
    <w:p>
      <w:pPr>
        <w:pStyle w:val="36"/>
        <w:tabs>
          <w:tab w:val="left" w:pos="2412"/>
          <w:tab w:val="left" w:pos="3883"/>
          <w:tab w:val="left" w:pos="5352"/>
          <w:tab w:val="left" w:pos="6821"/>
        </w:tabs>
        <w:kinsoku w:val="0"/>
        <w:overflowPunct w:val="0"/>
        <w:spacing w:line="335" w:lineRule="exact"/>
        <w:rPr>
          <w:rFonts w:asciiTheme="minorEastAsia" w:hAnsiTheme="minorEastAsia" w:eastAsiaTheme="minorEastAsia"/>
          <w:color w:val="auto"/>
        </w:rPr>
      </w:pPr>
    </w:p>
    <w:p>
      <w:pPr>
        <w:pStyle w:val="36"/>
        <w:tabs>
          <w:tab w:val="left" w:pos="2250"/>
          <w:tab w:val="left" w:pos="2412"/>
          <w:tab w:val="left" w:pos="3883"/>
          <w:tab w:val="left" w:pos="5352"/>
          <w:tab w:val="left" w:pos="6821"/>
          <w:tab w:val="clear" w:pos="567"/>
        </w:tabs>
        <w:kinsoku w:val="0"/>
        <w:overflowPunct w:val="0"/>
        <w:spacing w:line="335" w:lineRule="exact"/>
        <w:rPr>
          <w:rFonts w:asciiTheme="minorEastAsia" w:hAnsiTheme="minorEastAsia" w:eastAsiaTheme="minorEastAsia"/>
          <w:color w:val="auto"/>
        </w:rPr>
      </w:pPr>
      <w:r>
        <w:rPr>
          <w:rFonts w:asciiTheme="minorEastAsia" w:hAnsiTheme="minorEastAsia" w:eastAsiaTheme="minorEastAsia"/>
          <w:color w:val="auto"/>
        </w:rPr>
        <w:t>系</w:t>
      </w:r>
      <w:r>
        <w:rPr>
          <w:rFonts w:asciiTheme="minorEastAsia" w:hAnsiTheme="minorEastAsia" w:eastAsiaTheme="minorEastAsia"/>
          <w:color w:val="auto"/>
          <w:szCs w:val="20"/>
        </w:rPr>
        <w:t>__________</w:t>
      </w:r>
      <w:r>
        <w:rPr>
          <w:rFonts w:asciiTheme="minorEastAsia" w:hAnsiTheme="minorEastAsia" w:eastAsiaTheme="minorEastAsia"/>
          <w:color w:val="auto"/>
        </w:rPr>
        <w:t>（供应商名称）的法定代表人（单位负责人）。</w:t>
      </w:r>
    </w:p>
    <w:p>
      <w:pPr>
        <w:pStyle w:val="36"/>
        <w:tabs>
          <w:tab w:val="left" w:pos="2412"/>
          <w:tab w:val="left" w:pos="3883"/>
          <w:tab w:val="left" w:pos="5352"/>
          <w:tab w:val="left" w:pos="6821"/>
        </w:tabs>
        <w:kinsoku w:val="0"/>
        <w:overflowPunct w:val="0"/>
        <w:spacing w:line="335" w:lineRule="exact"/>
        <w:rPr>
          <w:rFonts w:asciiTheme="minorEastAsia" w:hAnsiTheme="minorEastAsia" w:eastAsiaTheme="minorEastAsia"/>
          <w:color w:val="auto"/>
        </w:rPr>
      </w:pPr>
    </w:p>
    <w:p>
      <w:pPr>
        <w:pStyle w:val="36"/>
        <w:tabs>
          <w:tab w:val="left" w:pos="2412"/>
          <w:tab w:val="left" w:pos="3883"/>
          <w:tab w:val="left" w:pos="5352"/>
          <w:tab w:val="left" w:pos="6821"/>
        </w:tabs>
        <w:kinsoku w:val="0"/>
        <w:overflowPunct w:val="0"/>
        <w:spacing w:line="335" w:lineRule="exact"/>
        <w:rPr>
          <w:rFonts w:asciiTheme="minorEastAsia" w:hAnsiTheme="minorEastAsia" w:eastAsiaTheme="minorEastAsia"/>
          <w:color w:val="auto"/>
        </w:rPr>
      </w:pPr>
    </w:p>
    <w:p>
      <w:pPr>
        <w:pStyle w:val="36"/>
        <w:tabs>
          <w:tab w:val="left" w:pos="2412"/>
          <w:tab w:val="left" w:pos="3883"/>
          <w:tab w:val="left" w:pos="5352"/>
          <w:tab w:val="left" w:pos="6821"/>
        </w:tabs>
        <w:kinsoku w:val="0"/>
        <w:overflowPunct w:val="0"/>
        <w:spacing w:line="335" w:lineRule="exact"/>
        <w:rPr>
          <w:rFonts w:asciiTheme="minorEastAsia" w:hAnsiTheme="minorEastAsia" w:eastAsiaTheme="minorEastAsia"/>
          <w:color w:val="auto"/>
        </w:rPr>
      </w:pPr>
    </w:p>
    <w:p>
      <w:pPr>
        <w:pStyle w:val="36"/>
        <w:kinsoku w:val="0"/>
        <w:overflowPunct w:val="0"/>
        <w:spacing w:line="583" w:lineRule="auto"/>
        <w:ind w:right="-46"/>
        <w:rPr>
          <w:rFonts w:asciiTheme="minorEastAsia" w:hAnsiTheme="minorEastAsia" w:eastAsiaTheme="minorEastAsia"/>
          <w:color w:val="auto"/>
          <w:spacing w:val="-3"/>
        </w:rPr>
      </w:pPr>
      <w:r>
        <w:rPr>
          <w:rFonts w:asciiTheme="minorEastAsia" w:hAnsiTheme="minorEastAsia" w:eastAsiaTheme="minorEastAsia"/>
          <w:color w:val="auto"/>
        </w:rPr>
        <w:t>附：</w:t>
      </w:r>
      <w:r>
        <w:rPr>
          <w:rFonts w:hint="eastAsia" w:asciiTheme="minorEastAsia" w:hAnsiTheme="minorEastAsia" w:eastAsiaTheme="minorEastAsia"/>
          <w:color w:val="auto"/>
          <w:spacing w:val="-3"/>
        </w:rPr>
        <w:t>法定代表人（单位负责人）身份证或护照等身份证明文件电子件：</w:t>
      </w:r>
    </w:p>
    <w:p>
      <w:pPr>
        <w:pStyle w:val="36"/>
        <w:kinsoku w:val="0"/>
        <w:overflowPunct w:val="0"/>
        <w:spacing w:line="583" w:lineRule="auto"/>
        <w:ind w:right="4305"/>
        <w:rPr>
          <w:rFonts w:asciiTheme="minorEastAsia" w:hAnsiTheme="minorEastAsia" w:eastAsiaTheme="minorEastAsia"/>
          <w:color w:val="auto"/>
          <w:spacing w:val="-3"/>
        </w:rPr>
      </w:pPr>
    </w:p>
    <w:p>
      <w:pPr>
        <w:pStyle w:val="36"/>
        <w:kinsoku w:val="0"/>
        <w:overflowPunct w:val="0"/>
        <w:spacing w:line="583" w:lineRule="auto"/>
        <w:ind w:right="4305"/>
        <w:rPr>
          <w:rFonts w:asciiTheme="minorEastAsia" w:hAnsiTheme="minorEastAsia" w:eastAsiaTheme="minorEastAsia"/>
          <w:color w:val="auto"/>
          <w:spacing w:val="-3"/>
        </w:rPr>
      </w:pPr>
    </w:p>
    <w:p>
      <w:pPr>
        <w:pStyle w:val="36"/>
        <w:kinsoku w:val="0"/>
        <w:overflowPunct w:val="0"/>
        <w:spacing w:line="583" w:lineRule="auto"/>
        <w:ind w:right="4305"/>
        <w:rPr>
          <w:rFonts w:asciiTheme="minorEastAsia" w:hAnsiTheme="minorEastAsia" w:eastAsiaTheme="minorEastAsia"/>
          <w:color w:val="auto"/>
          <w:spacing w:val="-3"/>
        </w:rPr>
      </w:pPr>
    </w:p>
    <w:p>
      <w:pPr>
        <w:autoSpaceDE w:val="0"/>
        <w:autoSpaceDN w:val="0"/>
        <w:adjustRightInd w:val="0"/>
        <w:snapToGrid w:val="0"/>
        <w:spacing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w:t>
      </w:r>
    </w:p>
    <w:p>
      <w:pPr>
        <w:autoSpaceDE w:val="0"/>
        <w:autoSpaceDN w:val="0"/>
        <w:adjustRightInd w:val="0"/>
        <w:snapToGrid w:val="0"/>
        <w:spacing w:line="360" w:lineRule="auto"/>
        <w:rPr>
          <w:rFonts w:asciiTheme="minorEastAsia" w:hAnsiTheme="minorEastAsia" w:eastAsiaTheme="minorEastAsia"/>
          <w:color w:val="auto"/>
          <w:sz w:val="24"/>
          <w:lang w:val="zh-CN"/>
        </w:rPr>
      </w:pPr>
      <w:r>
        <w:rPr>
          <w:rFonts w:asciiTheme="minorEastAsia" w:hAnsiTheme="minorEastAsia" w:eastAsiaTheme="minorEastAsia"/>
          <w:color w:val="auto"/>
          <w:spacing w:val="-3"/>
          <w:sz w:val="24"/>
        </w:rPr>
        <w:t>法定代表人（</w:t>
      </w:r>
      <w:r>
        <w:rPr>
          <w:rFonts w:asciiTheme="minorEastAsia" w:hAnsiTheme="minorEastAsia" w:eastAsiaTheme="minorEastAsia"/>
          <w:color w:val="auto"/>
          <w:sz w:val="24"/>
        </w:rPr>
        <w:t>单位负责人</w:t>
      </w:r>
      <w:r>
        <w:rPr>
          <w:rFonts w:asciiTheme="minorEastAsia" w:hAnsiTheme="minorEastAsia" w:eastAsiaTheme="minorEastAsia"/>
          <w:color w:val="auto"/>
          <w:spacing w:val="-3"/>
          <w:sz w:val="24"/>
        </w:rPr>
        <w:t>）（签字或</w:t>
      </w:r>
      <w:r>
        <w:rPr>
          <w:rFonts w:asciiTheme="minorEastAsia" w:hAnsiTheme="minorEastAsia" w:eastAsiaTheme="minorEastAsia"/>
          <w:color w:val="auto"/>
          <w:sz w:val="24"/>
          <w:szCs w:val="20"/>
        </w:rPr>
        <w:t>签章</w:t>
      </w:r>
      <w:r>
        <w:rPr>
          <w:rFonts w:asciiTheme="minorEastAsia" w:hAnsiTheme="minorEastAsia" w:eastAsiaTheme="minorEastAsia"/>
          <w:color w:val="auto"/>
          <w:spacing w:val="-3"/>
          <w:sz w:val="24"/>
        </w:rPr>
        <w:t>）：</w:t>
      </w:r>
      <w:r>
        <w:rPr>
          <w:rFonts w:asciiTheme="minorEastAsia" w:hAnsiTheme="minorEastAsia" w:eastAsiaTheme="minorEastAsia"/>
          <w:color w:val="auto"/>
          <w:sz w:val="24"/>
        </w:rPr>
        <w:t>______</w:t>
      </w:r>
    </w:p>
    <w:p>
      <w:pPr>
        <w:autoSpaceDE w:val="0"/>
        <w:autoSpaceDN w:val="0"/>
        <w:adjustRightInd w:val="0"/>
        <w:snapToGrid w:val="0"/>
        <w:spacing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rPr>
        <w:t>日期：</w:t>
      </w:r>
      <w:r>
        <w:rPr>
          <w:rFonts w:asciiTheme="minorEastAsia" w:hAnsiTheme="minorEastAsia" w:eastAsiaTheme="minorEastAsia"/>
          <w:color w:val="auto"/>
          <w:sz w:val="24"/>
          <w:szCs w:val="20"/>
        </w:rPr>
        <w:t>____年____月____日</w:t>
      </w:r>
    </w:p>
    <w:p>
      <w:pPr>
        <w:tabs>
          <w:tab w:val="left" w:pos="1785"/>
          <w:tab w:val="left" w:pos="4305"/>
          <w:tab w:val="left" w:pos="4780"/>
        </w:tabs>
        <w:spacing w:before="58" w:line="400" w:lineRule="exact"/>
        <w:ind w:left="567" w:right="2665"/>
        <w:rPr>
          <w:rFonts w:asciiTheme="minorEastAsia" w:hAnsiTheme="minorEastAsia" w:eastAsiaTheme="minorEastAsia"/>
          <w:color w:val="auto"/>
          <w:sz w:val="24"/>
        </w:rPr>
        <w:sectPr>
          <w:pgSz w:w="11907" w:h="16840"/>
          <w:pgMar w:top="1418" w:right="1134" w:bottom="1418" w:left="1701" w:header="851" w:footer="851" w:gutter="0"/>
          <w:cols w:space="720" w:num="1"/>
          <w:docGrid w:linePitch="462" w:charSpace="0"/>
        </w:sectPr>
      </w:pPr>
    </w:p>
    <w:p>
      <w:pPr>
        <w:tabs>
          <w:tab w:val="left" w:pos="360"/>
        </w:tabs>
        <w:snapToGrid w:val="0"/>
        <w:spacing w:line="360" w:lineRule="auto"/>
        <w:outlineLvl w:val="1"/>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lang w:val="en-US" w:eastAsia="zh-CN"/>
        </w:rPr>
        <w:t>6</w:t>
      </w:r>
      <w:r>
        <w:rPr>
          <w:rFonts w:asciiTheme="minorEastAsia" w:hAnsiTheme="minorEastAsia" w:eastAsiaTheme="minorEastAsia"/>
          <w:b/>
          <w:bCs/>
          <w:color w:val="auto"/>
          <w:sz w:val="24"/>
        </w:rPr>
        <w:t>报价一览表</w:t>
      </w:r>
    </w:p>
    <w:p>
      <w:pPr>
        <w:spacing w:before="120" w:beforeLines="50" w:line="360" w:lineRule="exact"/>
        <w:jc w:val="center"/>
        <w:rPr>
          <w:rFonts w:asciiTheme="minorEastAsia" w:hAnsiTheme="minorEastAsia" w:eastAsiaTheme="minorEastAsia"/>
          <w:b/>
          <w:color w:val="auto"/>
          <w:sz w:val="36"/>
          <w:szCs w:val="36"/>
        </w:rPr>
      </w:pPr>
      <w:bookmarkStart w:id="725" w:name="_Toc264969248"/>
      <w:bookmarkStart w:id="726" w:name="_Toc226965831"/>
      <w:bookmarkStart w:id="727" w:name="_Toc226965748"/>
      <w:bookmarkStart w:id="728" w:name="_Toc164608672"/>
      <w:bookmarkStart w:id="729" w:name="_Toc226309802"/>
      <w:bookmarkStart w:id="730" w:name="_Toc305158826"/>
      <w:bookmarkStart w:id="731" w:name="_Toc164608827"/>
      <w:bookmarkStart w:id="732" w:name="_Toc265228396"/>
      <w:bookmarkStart w:id="733" w:name="_Toc195842923"/>
      <w:bookmarkStart w:id="734" w:name="_Toc305158900"/>
      <w:bookmarkStart w:id="735" w:name="_Toc226337254"/>
      <w:r>
        <w:rPr>
          <w:rFonts w:asciiTheme="minorEastAsia" w:hAnsiTheme="minorEastAsia" w:eastAsiaTheme="minorEastAsia"/>
          <w:b/>
          <w:color w:val="auto"/>
          <w:sz w:val="36"/>
          <w:szCs w:val="36"/>
        </w:rPr>
        <w:t>报价一览表</w:t>
      </w:r>
      <w:bookmarkEnd w:id="725"/>
      <w:bookmarkEnd w:id="726"/>
      <w:bookmarkEnd w:id="727"/>
      <w:bookmarkEnd w:id="728"/>
      <w:bookmarkEnd w:id="729"/>
      <w:bookmarkEnd w:id="730"/>
      <w:bookmarkEnd w:id="731"/>
      <w:bookmarkEnd w:id="732"/>
      <w:bookmarkEnd w:id="733"/>
      <w:bookmarkEnd w:id="734"/>
      <w:bookmarkEnd w:id="735"/>
    </w:p>
    <w:p>
      <w:pPr>
        <w:tabs>
          <w:tab w:val="left" w:pos="1800"/>
          <w:tab w:val="left" w:pos="5580"/>
        </w:tabs>
        <w:spacing w:line="360" w:lineRule="auto"/>
        <w:jc w:val="left"/>
        <w:rPr>
          <w:rFonts w:asciiTheme="minorEastAsia" w:hAnsiTheme="minorEastAsia" w:eastAsiaTheme="minorEastAsia"/>
          <w:color w:val="auto"/>
          <w:sz w:val="24"/>
        </w:rPr>
      </w:pPr>
    </w:p>
    <w:p>
      <w:pPr>
        <w:tabs>
          <w:tab w:val="left" w:pos="1800"/>
          <w:tab w:val="left" w:pos="5580"/>
        </w:tabs>
        <w:spacing w:line="360" w:lineRule="auto"/>
        <w:ind w:firstLine="240" w:firstLineChars="100"/>
        <w:jc w:val="left"/>
        <w:rPr>
          <w:rFonts w:asciiTheme="minorEastAsia" w:hAnsiTheme="minorEastAsia" w:eastAsiaTheme="minorEastAsia"/>
          <w:color w:val="auto"/>
          <w:sz w:val="24"/>
          <w:u w:val="single"/>
        </w:rPr>
      </w:pPr>
      <w:r>
        <w:rPr>
          <w:rFonts w:asciiTheme="minorEastAsia" w:hAnsiTheme="minorEastAsia" w:eastAsiaTheme="minorEastAsia"/>
          <w:color w:val="auto"/>
          <w:sz w:val="24"/>
        </w:rPr>
        <w:t>项目编号：___________             项目名称：___________</w:t>
      </w:r>
    </w:p>
    <w:tbl>
      <w:tblPr>
        <w:tblStyle w:val="106"/>
        <w:tblW w:w="91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93"/>
        <w:gridCol w:w="2369"/>
        <w:gridCol w:w="2000"/>
        <w:gridCol w:w="2001"/>
        <w:gridCol w:w="2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31" w:hRule="atLeast"/>
          <w:jc w:val="center"/>
        </w:trPr>
        <w:tc>
          <w:tcPr>
            <w:tcW w:w="593" w:type="dxa"/>
            <w:vMerge w:val="restar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lang w:eastAsia="zh-CN"/>
              </w:rPr>
              <w:t>包</w:t>
            </w:r>
            <w:r>
              <w:rPr>
                <w:rFonts w:asciiTheme="minorEastAsia" w:hAnsiTheme="minorEastAsia" w:eastAsiaTheme="minorEastAsia"/>
                <w:b/>
                <w:color w:val="auto"/>
                <w:sz w:val="24"/>
              </w:rPr>
              <w:t>号</w:t>
            </w:r>
          </w:p>
        </w:tc>
        <w:tc>
          <w:tcPr>
            <w:tcW w:w="2369" w:type="dxa"/>
            <w:vMerge w:val="restar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b/>
                <w:color w:val="auto"/>
                <w:sz w:val="24"/>
              </w:rPr>
            </w:pPr>
            <w:r>
              <w:rPr>
                <w:rFonts w:asciiTheme="minorEastAsia" w:hAnsiTheme="minorEastAsia" w:eastAsiaTheme="minorEastAsia"/>
                <w:b/>
                <w:color w:val="auto"/>
                <w:sz w:val="24"/>
              </w:rPr>
              <w:t>供应商名称</w:t>
            </w:r>
          </w:p>
        </w:tc>
        <w:tc>
          <w:tcPr>
            <w:tcW w:w="4001" w:type="dxa"/>
            <w:gridSpan w:val="2"/>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b/>
                <w:color w:val="auto"/>
                <w:sz w:val="24"/>
              </w:rPr>
            </w:pPr>
            <w:r>
              <w:rPr>
                <w:rFonts w:asciiTheme="minorEastAsia" w:hAnsiTheme="minorEastAsia" w:eastAsiaTheme="minorEastAsia"/>
                <w:b/>
                <w:color w:val="auto"/>
                <w:sz w:val="24"/>
              </w:rPr>
              <w:t>报价</w:t>
            </w:r>
          </w:p>
        </w:tc>
        <w:tc>
          <w:tcPr>
            <w:tcW w:w="2143" w:type="dxa"/>
            <w:vMerge w:val="restart"/>
            <w:tcBorders>
              <w:top w:val="single" w:color="auto" w:sz="4" w:space="0"/>
              <w:left w:val="single" w:color="auto" w:sz="4" w:space="0"/>
              <w:right w:val="single" w:color="auto" w:sz="4" w:space="0"/>
            </w:tcBorders>
            <w:vAlign w:val="center"/>
          </w:tcPr>
          <w:p>
            <w:pPr>
              <w:tabs>
                <w:tab w:val="left" w:pos="5580"/>
              </w:tabs>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rPr>
              <w:t>合同履行期限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4" w:hRule="atLeast"/>
          <w:jc w:val="center"/>
        </w:trPr>
        <w:tc>
          <w:tcPr>
            <w:tcW w:w="5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b/>
                <w:color w:val="auto"/>
                <w:sz w:val="24"/>
              </w:rPr>
            </w:pPr>
          </w:p>
        </w:tc>
        <w:tc>
          <w:tcPr>
            <w:tcW w:w="236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b/>
                <w:color w:val="auto"/>
                <w:sz w:val="24"/>
              </w:rPr>
            </w:pP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b/>
                <w:color w:val="auto"/>
                <w:sz w:val="24"/>
              </w:rPr>
            </w:pPr>
            <w:r>
              <w:rPr>
                <w:rFonts w:asciiTheme="minorEastAsia" w:hAnsiTheme="minorEastAsia" w:eastAsiaTheme="minorEastAsia"/>
                <w:b/>
                <w:color w:val="auto"/>
                <w:sz w:val="24"/>
              </w:rPr>
              <w:t>大写</w:t>
            </w:r>
          </w:p>
        </w:tc>
        <w:tc>
          <w:tcPr>
            <w:tcW w:w="2001"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b/>
                <w:color w:val="auto"/>
                <w:sz w:val="24"/>
              </w:rPr>
            </w:pPr>
            <w:r>
              <w:rPr>
                <w:rFonts w:asciiTheme="minorEastAsia" w:hAnsiTheme="minorEastAsia" w:eastAsiaTheme="minorEastAsia"/>
                <w:b/>
                <w:color w:val="auto"/>
                <w:sz w:val="24"/>
              </w:rPr>
              <w:t>小写</w:t>
            </w:r>
          </w:p>
        </w:tc>
        <w:tc>
          <w:tcPr>
            <w:tcW w:w="2143" w:type="dxa"/>
            <w:vMerge w:val="continue"/>
            <w:tcBorders>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76" w:hRule="atLeast"/>
          <w:jc w:val="center"/>
        </w:trPr>
        <w:tc>
          <w:tcPr>
            <w:tcW w:w="593"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color w:val="auto"/>
                <w:sz w:val="24"/>
              </w:rPr>
            </w:pPr>
          </w:p>
        </w:tc>
        <w:tc>
          <w:tcPr>
            <w:tcW w:w="2369"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color w:val="auto"/>
                <w:sz w:val="24"/>
              </w:rPr>
            </w:pP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color w:val="auto"/>
                <w:sz w:val="24"/>
              </w:rPr>
            </w:pPr>
          </w:p>
        </w:tc>
        <w:tc>
          <w:tcPr>
            <w:tcW w:w="2001"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color w:val="auto"/>
                <w:sz w:val="24"/>
              </w:rPr>
            </w:pPr>
          </w:p>
        </w:tc>
        <w:tc>
          <w:tcPr>
            <w:tcW w:w="2143"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color w:val="auto"/>
                <w:sz w:val="24"/>
              </w:rPr>
            </w:pPr>
          </w:p>
        </w:tc>
      </w:tr>
    </w:tbl>
    <w:p>
      <w:pPr>
        <w:autoSpaceDE w:val="0"/>
        <w:autoSpaceDN w:val="0"/>
        <w:adjustRightInd w:val="0"/>
        <w:jc w:val="left"/>
        <w:rPr>
          <w:rFonts w:asciiTheme="minorEastAsia" w:hAnsiTheme="minorEastAsia" w:eastAsiaTheme="minorEastAsia"/>
          <w:color w:val="auto"/>
          <w:kern w:val="0"/>
          <w:sz w:val="24"/>
        </w:rPr>
      </w:pPr>
    </w:p>
    <w:p>
      <w:pPr>
        <w:autoSpaceDE w:val="0"/>
        <w:autoSpaceDN w:val="0"/>
        <w:adjustRightInd w:val="0"/>
        <w:jc w:val="left"/>
        <w:rPr>
          <w:rFonts w:asciiTheme="minorEastAsia" w:hAnsiTheme="minorEastAsia" w:eastAsiaTheme="minorEastAsia"/>
          <w:color w:val="auto"/>
          <w:sz w:val="24"/>
          <w:szCs w:val="20"/>
        </w:rPr>
      </w:pPr>
      <w:r>
        <w:rPr>
          <w:rFonts w:asciiTheme="minorEastAsia" w:hAnsiTheme="minorEastAsia" w:eastAsiaTheme="minorEastAsia"/>
          <w:color w:val="auto"/>
          <w:kern w:val="0"/>
          <w:sz w:val="24"/>
        </w:rPr>
        <w:t>注：1</w:t>
      </w:r>
      <w:r>
        <w:rPr>
          <w:rFonts w:asciiTheme="minorEastAsia" w:hAnsiTheme="minorEastAsia" w:eastAsiaTheme="minorEastAsia"/>
          <w:color w:val="auto"/>
          <w:sz w:val="24"/>
          <w:szCs w:val="20"/>
        </w:rPr>
        <w:t>.此表中，每包的报价应和《分项报价表》中的总价相一致。</w:t>
      </w:r>
    </w:p>
    <w:p>
      <w:pPr>
        <w:tabs>
          <w:tab w:val="left" w:pos="5580"/>
        </w:tabs>
        <w:ind w:firstLine="480" w:firstLineChars="20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2.本表必须按包分别填写。</w:t>
      </w:r>
    </w:p>
    <w:p>
      <w:pPr>
        <w:tabs>
          <w:tab w:val="left" w:pos="5580"/>
        </w:tabs>
        <w:ind w:firstLine="480" w:firstLineChars="200"/>
        <w:rPr>
          <w:rFonts w:asciiTheme="minorEastAsia" w:hAnsiTheme="minorEastAsia" w:eastAsiaTheme="minorEastAsia"/>
          <w:color w:val="auto"/>
          <w:sz w:val="24"/>
          <w:szCs w:val="20"/>
        </w:rPr>
      </w:pPr>
    </w:p>
    <w:p>
      <w:pPr>
        <w:tabs>
          <w:tab w:val="left" w:pos="5580"/>
        </w:tabs>
        <w:ind w:firstLine="480" w:firstLineChars="200"/>
        <w:rPr>
          <w:rFonts w:asciiTheme="minorEastAsia" w:hAnsiTheme="minorEastAsia" w:eastAsiaTheme="minorEastAsia"/>
          <w:color w:val="auto"/>
          <w:sz w:val="24"/>
          <w:szCs w:val="20"/>
        </w:rPr>
      </w:pPr>
    </w:p>
    <w:p>
      <w:pPr>
        <w:autoSpaceDE w:val="0"/>
        <w:autoSpaceDN w:val="0"/>
        <w:adjustRightInd w:val="0"/>
        <w:snapToGrid w:val="0"/>
        <w:spacing w:before="25" w:after="25" w:line="360" w:lineRule="auto"/>
        <w:rPr>
          <w:rFonts w:asciiTheme="minorEastAsia" w:hAnsiTheme="minorEastAsia" w:eastAsiaTheme="minorEastAsia"/>
          <w:color w:val="auto"/>
          <w:sz w:val="24"/>
          <w:lang w:val="zh-CN"/>
        </w:rPr>
      </w:pPr>
    </w:p>
    <w:p>
      <w:pPr>
        <w:autoSpaceDE w:val="0"/>
        <w:autoSpaceDN w:val="0"/>
        <w:adjustRightInd w:val="0"/>
        <w:snapToGrid w:val="0"/>
        <w:spacing w:before="25" w:after="25" w:line="360" w:lineRule="auto"/>
        <w:rPr>
          <w:rFonts w:asciiTheme="minorEastAsia" w:hAnsiTheme="minorEastAsia" w:eastAsiaTheme="minorEastAsia"/>
          <w:color w:val="auto"/>
          <w:sz w:val="24"/>
          <w:lang w:val="zh-CN"/>
        </w:rPr>
      </w:pPr>
    </w:p>
    <w:p>
      <w:pPr>
        <w:autoSpaceDE w:val="0"/>
        <w:autoSpaceDN w:val="0"/>
        <w:adjustRightInd w:val="0"/>
        <w:snapToGrid w:val="0"/>
        <w:spacing w:before="25" w:after="25"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___________</w:t>
      </w:r>
    </w:p>
    <w:p>
      <w:pPr>
        <w:autoSpaceDE w:val="0"/>
        <w:autoSpaceDN w:val="0"/>
        <w:adjustRightInd w:val="0"/>
        <w:snapToGrid w:val="0"/>
        <w:spacing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rPr>
        <w:t>日期：</w:t>
      </w:r>
      <w:r>
        <w:rPr>
          <w:rFonts w:asciiTheme="minorEastAsia" w:hAnsiTheme="minorEastAsia" w:eastAsiaTheme="minorEastAsia"/>
          <w:color w:val="auto"/>
          <w:sz w:val="24"/>
          <w:szCs w:val="20"/>
        </w:rPr>
        <w:t>____年____月____日</w:t>
      </w:r>
    </w:p>
    <w:p>
      <w:pPr>
        <w:autoSpaceDE w:val="0"/>
        <w:autoSpaceDN w:val="0"/>
        <w:adjustRightInd w:val="0"/>
        <w:snapToGrid w:val="0"/>
        <w:spacing w:before="25" w:after="25" w:line="360" w:lineRule="auto"/>
        <w:rPr>
          <w:rFonts w:asciiTheme="minorEastAsia" w:hAnsiTheme="minorEastAsia" w:eastAsiaTheme="minorEastAsia"/>
          <w:color w:val="auto"/>
          <w:sz w:val="24"/>
          <w:lang w:val="zh-CN"/>
        </w:rPr>
      </w:pPr>
    </w:p>
    <w:p>
      <w:pPr>
        <w:widowControl/>
        <w:jc w:val="left"/>
        <w:rPr>
          <w:rFonts w:asciiTheme="minorEastAsia" w:hAnsiTheme="minorEastAsia" w:eastAsiaTheme="minorEastAsia"/>
          <w:color w:val="auto"/>
          <w:sz w:val="24"/>
          <w:szCs w:val="20"/>
        </w:rPr>
      </w:pPr>
      <w:bookmarkStart w:id="736" w:name="_Toc142311060"/>
      <w:bookmarkStart w:id="737" w:name="_Toc226337255"/>
      <w:bookmarkStart w:id="738" w:name="_Toc127151558"/>
      <w:bookmarkStart w:id="739" w:name="_Toc226965749"/>
      <w:bookmarkStart w:id="740" w:name="_Toc226309803"/>
      <w:bookmarkStart w:id="741" w:name="_Toc195842924"/>
      <w:bookmarkStart w:id="742" w:name="_Toc226965832"/>
      <w:bookmarkStart w:id="743" w:name="_Toc305158827"/>
      <w:bookmarkStart w:id="744" w:name="_Toc150480796"/>
      <w:bookmarkStart w:id="745" w:name="_Toc264969249"/>
      <w:bookmarkStart w:id="746" w:name="_Toc150774763"/>
      <w:bookmarkStart w:id="747" w:name="_Toc305158901"/>
      <w:bookmarkStart w:id="748" w:name="_Toc265228397"/>
      <w:r>
        <w:rPr>
          <w:rFonts w:asciiTheme="minorEastAsia" w:hAnsiTheme="minorEastAsia" w:eastAsiaTheme="minorEastAsia"/>
          <w:color w:val="auto"/>
          <w:sz w:val="24"/>
          <w:szCs w:val="20"/>
        </w:rPr>
        <w:br w:type="page"/>
      </w:r>
    </w:p>
    <w:p>
      <w:pPr>
        <w:tabs>
          <w:tab w:val="left" w:pos="360"/>
        </w:tabs>
        <w:snapToGrid w:val="0"/>
        <w:spacing w:line="360" w:lineRule="auto"/>
        <w:outlineLvl w:val="1"/>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lang w:val="en-US" w:eastAsia="zh-CN"/>
        </w:rPr>
        <w:t>7</w:t>
      </w:r>
      <w:r>
        <w:rPr>
          <w:rFonts w:asciiTheme="minorEastAsia" w:hAnsiTheme="minorEastAsia" w:eastAsiaTheme="minorEastAsia"/>
          <w:b/>
          <w:bCs/>
          <w:color w:val="auto"/>
          <w:sz w:val="24"/>
        </w:rPr>
        <w:t>分项报价表</w:t>
      </w:r>
      <w:bookmarkEnd w:id="736"/>
      <w:bookmarkEnd w:id="737"/>
      <w:bookmarkEnd w:id="738"/>
      <w:bookmarkEnd w:id="739"/>
      <w:bookmarkEnd w:id="740"/>
      <w:bookmarkEnd w:id="741"/>
      <w:bookmarkEnd w:id="742"/>
      <w:bookmarkEnd w:id="743"/>
      <w:bookmarkEnd w:id="744"/>
      <w:bookmarkEnd w:id="745"/>
      <w:bookmarkEnd w:id="746"/>
      <w:bookmarkEnd w:id="747"/>
      <w:bookmarkEnd w:id="748"/>
    </w:p>
    <w:p>
      <w:pPr>
        <w:spacing w:before="240" w:beforeLines="100" w:line="360" w:lineRule="exact"/>
        <w:jc w:val="center"/>
        <w:rPr>
          <w:rFonts w:asciiTheme="minorEastAsia" w:hAnsiTheme="minorEastAsia" w:eastAsiaTheme="minorEastAsia"/>
          <w:b/>
          <w:color w:val="auto"/>
          <w:sz w:val="36"/>
          <w:szCs w:val="36"/>
        </w:rPr>
      </w:pPr>
      <w:r>
        <w:rPr>
          <w:rFonts w:asciiTheme="minorEastAsia" w:hAnsiTheme="minorEastAsia" w:eastAsiaTheme="minorEastAsia"/>
          <w:b/>
          <w:color w:val="auto"/>
          <w:sz w:val="36"/>
          <w:szCs w:val="36"/>
        </w:rPr>
        <w:t>分项报价表</w:t>
      </w:r>
    </w:p>
    <w:p>
      <w:pPr>
        <w:spacing w:line="260" w:lineRule="exact"/>
        <w:jc w:val="center"/>
        <w:rPr>
          <w:rFonts w:asciiTheme="minorEastAsia" w:hAnsiTheme="minorEastAsia" w:eastAsiaTheme="minorEastAsia"/>
          <w:color w:val="auto"/>
          <w:sz w:val="36"/>
          <w:szCs w:val="36"/>
        </w:rPr>
      </w:pPr>
    </w:p>
    <w:p>
      <w:pPr>
        <w:tabs>
          <w:tab w:val="left" w:pos="1800"/>
          <w:tab w:val="left" w:pos="5580"/>
        </w:tabs>
        <w:spacing w:after="120" w:afterLines="50"/>
        <w:rPr>
          <w:rFonts w:asciiTheme="minorEastAsia" w:hAnsiTheme="minorEastAsia" w:eastAsiaTheme="minorEastAsia"/>
          <w:color w:val="auto"/>
          <w:sz w:val="24"/>
        </w:rPr>
      </w:pPr>
      <w:r>
        <w:rPr>
          <w:rFonts w:asciiTheme="minorEastAsia" w:hAnsiTheme="minorEastAsia" w:eastAsiaTheme="minorEastAsia"/>
          <w:color w:val="auto"/>
          <w:sz w:val="24"/>
        </w:rPr>
        <w:t>项目编号/包号：_________项目名称：_________报价单位：人民币元</w:t>
      </w:r>
    </w:p>
    <w:tbl>
      <w:tblPr>
        <w:tblStyle w:val="106"/>
        <w:tblW w:w="92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482"/>
        <w:gridCol w:w="1488"/>
        <w:gridCol w:w="1489"/>
        <w:gridCol w:w="1347"/>
        <w:gridCol w:w="1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adjustRightInd w:val="0"/>
              <w:snapToGrid w:val="0"/>
              <w:jc w:val="left"/>
              <w:rPr>
                <w:rFonts w:asciiTheme="minorEastAsia" w:hAnsiTheme="minorEastAsia" w:eastAsiaTheme="minorEastAsia"/>
                <w:b/>
                <w:color w:val="auto"/>
                <w:sz w:val="24"/>
              </w:rPr>
            </w:pPr>
            <w:r>
              <w:rPr>
                <w:rFonts w:asciiTheme="minorEastAsia" w:hAnsiTheme="minorEastAsia" w:eastAsiaTheme="minorEastAsia"/>
                <w:b/>
                <w:color w:val="auto"/>
                <w:sz w:val="24"/>
              </w:rPr>
              <w:t>序号</w:t>
            </w:r>
          </w:p>
        </w:tc>
        <w:tc>
          <w:tcPr>
            <w:tcW w:w="2482" w:type="dxa"/>
            <w:vAlign w:val="center"/>
          </w:tcPr>
          <w:p>
            <w:pPr>
              <w:adjustRightInd w:val="0"/>
              <w:snapToGrid w:val="0"/>
              <w:jc w:val="left"/>
              <w:rPr>
                <w:rFonts w:asciiTheme="minorEastAsia" w:hAnsiTheme="minorEastAsia" w:eastAsiaTheme="minorEastAsia"/>
                <w:b/>
                <w:color w:val="auto"/>
                <w:sz w:val="24"/>
              </w:rPr>
            </w:pPr>
            <w:r>
              <w:rPr>
                <w:rFonts w:asciiTheme="minorEastAsia" w:hAnsiTheme="minorEastAsia" w:eastAsiaTheme="minorEastAsia"/>
                <w:b/>
                <w:color w:val="auto"/>
                <w:sz w:val="24"/>
              </w:rPr>
              <w:t>分项名称</w:t>
            </w:r>
          </w:p>
        </w:tc>
        <w:tc>
          <w:tcPr>
            <w:tcW w:w="1488" w:type="dxa"/>
            <w:vAlign w:val="center"/>
          </w:tcPr>
          <w:p>
            <w:pPr>
              <w:adjustRightInd w:val="0"/>
              <w:snapToGrid w:val="0"/>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单价（元）</w:t>
            </w:r>
          </w:p>
        </w:tc>
        <w:tc>
          <w:tcPr>
            <w:tcW w:w="1489" w:type="dxa"/>
            <w:vAlign w:val="center"/>
          </w:tcPr>
          <w:p>
            <w:pPr>
              <w:adjustRightInd w:val="0"/>
              <w:snapToGrid w:val="0"/>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rPr>
              <w:t>数量</w:t>
            </w:r>
          </w:p>
        </w:tc>
        <w:tc>
          <w:tcPr>
            <w:tcW w:w="1347" w:type="dxa"/>
            <w:vAlign w:val="center"/>
          </w:tcPr>
          <w:p>
            <w:pPr>
              <w:adjustRightInd w:val="0"/>
              <w:snapToGrid w:val="0"/>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rPr>
              <w:t>合价</w:t>
            </w:r>
            <w:r>
              <w:rPr>
                <w:rFonts w:asciiTheme="minorEastAsia" w:hAnsiTheme="minorEastAsia" w:eastAsiaTheme="minorEastAsia"/>
                <w:b/>
                <w:color w:val="auto"/>
                <w:sz w:val="24"/>
              </w:rPr>
              <w:t>（元）</w:t>
            </w:r>
          </w:p>
        </w:tc>
        <w:tc>
          <w:tcPr>
            <w:tcW w:w="1414" w:type="dxa"/>
            <w:vAlign w:val="center"/>
          </w:tcPr>
          <w:p>
            <w:pPr>
              <w:adjustRightInd w:val="0"/>
              <w:snapToGrid w:val="0"/>
              <w:jc w:val="left"/>
              <w:rPr>
                <w:rFonts w:asciiTheme="minorEastAsia" w:hAnsiTheme="minorEastAsia" w:eastAsiaTheme="minorEastAsia"/>
                <w:b/>
                <w:color w:val="auto"/>
                <w:sz w:val="24"/>
              </w:rPr>
            </w:pPr>
            <w:r>
              <w:rPr>
                <w:rFonts w:asciiTheme="minorEastAsia" w:hAnsiTheme="minorEastAsia" w:eastAsiaTheme="minorEastAsia"/>
                <w:b/>
                <w:color w:val="auto"/>
                <w:sz w:val="24"/>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jc w:val="center"/>
        </w:trPr>
        <w:tc>
          <w:tcPr>
            <w:tcW w:w="988"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1</w:t>
            </w:r>
          </w:p>
        </w:tc>
        <w:tc>
          <w:tcPr>
            <w:tcW w:w="2482" w:type="dxa"/>
            <w:vAlign w:val="center"/>
          </w:tcPr>
          <w:p>
            <w:pPr>
              <w:adjustRightInd w:val="0"/>
              <w:snapToGrid w:val="0"/>
              <w:jc w:val="left"/>
              <w:rPr>
                <w:rFonts w:asciiTheme="minorEastAsia" w:hAnsiTheme="minorEastAsia" w:eastAsiaTheme="minorEastAsia"/>
                <w:color w:val="auto"/>
                <w:sz w:val="24"/>
              </w:rPr>
            </w:pPr>
          </w:p>
        </w:tc>
        <w:tc>
          <w:tcPr>
            <w:tcW w:w="1488" w:type="dxa"/>
            <w:vAlign w:val="center"/>
          </w:tcPr>
          <w:p>
            <w:pPr>
              <w:adjustRightInd w:val="0"/>
              <w:snapToGrid w:val="0"/>
              <w:jc w:val="left"/>
              <w:rPr>
                <w:rFonts w:asciiTheme="minorEastAsia" w:hAnsiTheme="minorEastAsia" w:eastAsiaTheme="minorEastAsia"/>
                <w:color w:val="auto"/>
                <w:sz w:val="24"/>
              </w:rPr>
            </w:pPr>
          </w:p>
        </w:tc>
        <w:tc>
          <w:tcPr>
            <w:tcW w:w="1489" w:type="dxa"/>
            <w:vAlign w:val="center"/>
          </w:tcPr>
          <w:p>
            <w:pPr>
              <w:adjustRightInd w:val="0"/>
              <w:snapToGrid w:val="0"/>
              <w:jc w:val="left"/>
              <w:rPr>
                <w:rFonts w:asciiTheme="minorEastAsia" w:hAnsiTheme="minorEastAsia" w:eastAsiaTheme="minorEastAsia"/>
                <w:color w:val="auto"/>
                <w:sz w:val="24"/>
              </w:rPr>
            </w:pPr>
          </w:p>
        </w:tc>
        <w:tc>
          <w:tcPr>
            <w:tcW w:w="1347" w:type="dxa"/>
            <w:vAlign w:val="center"/>
          </w:tcPr>
          <w:p>
            <w:pPr>
              <w:adjustRightInd w:val="0"/>
              <w:snapToGrid w:val="0"/>
              <w:jc w:val="left"/>
              <w:rPr>
                <w:rFonts w:asciiTheme="minorEastAsia" w:hAnsiTheme="minorEastAsia" w:eastAsiaTheme="minorEastAsia"/>
                <w:color w:val="auto"/>
                <w:sz w:val="24"/>
              </w:rPr>
            </w:pPr>
          </w:p>
        </w:tc>
        <w:tc>
          <w:tcPr>
            <w:tcW w:w="1414" w:type="dxa"/>
            <w:vAlign w:val="center"/>
          </w:tcPr>
          <w:p>
            <w:pPr>
              <w:adjustRightInd w:val="0"/>
              <w:snapToGrid w:val="0"/>
              <w:jc w:val="left"/>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988"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2</w:t>
            </w:r>
          </w:p>
        </w:tc>
        <w:tc>
          <w:tcPr>
            <w:tcW w:w="2482" w:type="dxa"/>
            <w:vAlign w:val="center"/>
          </w:tcPr>
          <w:p>
            <w:pPr>
              <w:adjustRightInd w:val="0"/>
              <w:snapToGrid w:val="0"/>
              <w:jc w:val="left"/>
              <w:rPr>
                <w:rFonts w:asciiTheme="minorEastAsia" w:hAnsiTheme="minorEastAsia" w:eastAsiaTheme="minorEastAsia"/>
                <w:color w:val="auto"/>
                <w:sz w:val="24"/>
              </w:rPr>
            </w:pPr>
          </w:p>
        </w:tc>
        <w:tc>
          <w:tcPr>
            <w:tcW w:w="1488" w:type="dxa"/>
            <w:vAlign w:val="center"/>
          </w:tcPr>
          <w:p>
            <w:pPr>
              <w:adjustRightInd w:val="0"/>
              <w:snapToGrid w:val="0"/>
              <w:jc w:val="left"/>
              <w:rPr>
                <w:rFonts w:asciiTheme="minorEastAsia" w:hAnsiTheme="minorEastAsia" w:eastAsiaTheme="minorEastAsia"/>
                <w:color w:val="auto"/>
                <w:sz w:val="24"/>
              </w:rPr>
            </w:pPr>
          </w:p>
        </w:tc>
        <w:tc>
          <w:tcPr>
            <w:tcW w:w="1489" w:type="dxa"/>
            <w:vAlign w:val="center"/>
          </w:tcPr>
          <w:p>
            <w:pPr>
              <w:adjustRightInd w:val="0"/>
              <w:snapToGrid w:val="0"/>
              <w:jc w:val="left"/>
              <w:rPr>
                <w:rFonts w:asciiTheme="minorEastAsia" w:hAnsiTheme="minorEastAsia" w:eastAsiaTheme="minorEastAsia"/>
                <w:color w:val="auto"/>
                <w:sz w:val="24"/>
              </w:rPr>
            </w:pPr>
          </w:p>
        </w:tc>
        <w:tc>
          <w:tcPr>
            <w:tcW w:w="1347" w:type="dxa"/>
            <w:vAlign w:val="center"/>
          </w:tcPr>
          <w:p>
            <w:pPr>
              <w:adjustRightInd w:val="0"/>
              <w:snapToGrid w:val="0"/>
              <w:jc w:val="left"/>
              <w:rPr>
                <w:rFonts w:asciiTheme="minorEastAsia" w:hAnsiTheme="minorEastAsia" w:eastAsiaTheme="minorEastAsia"/>
                <w:color w:val="auto"/>
                <w:sz w:val="24"/>
              </w:rPr>
            </w:pPr>
          </w:p>
        </w:tc>
        <w:tc>
          <w:tcPr>
            <w:tcW w:w="1414" w:type="dxa"/>
            <w:vAlign w:val="center"/>
          </w:tcPr>
          <w:p>
            <w:pPr>
              <w:adjustRightInd w:val="0"/>
              <w:snapToGrid w:val="0"/>
              <w:jc w:val="left"/>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988"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3</w:t>
            </w:r>
          </w:p>
        </w:tc>
        <w:tc>
          <w:tcPr>
            <w:tcW w:w="2482" w:type="dxa"/>
            <w:vAlign w:val="center"/>
          </w:tcPr>
          <w:p>
            <w:pPr>
              <w:adjustRightInd w:val="0"/>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w:t>
            </w:r>
          </w:p>
        </w:tc>
        <w:tc>
          <w:tcPr>
            <w:tcW w:w="1488" w:type="dxa"/>
            <w:vAlign w:val="center"/>
          </w:tcPr>
          <w:p>
            <w:pPr>
              <w:adjustRightInd w:val="0"/>
              <w:snapToGrid w:val="0"/>
              <w:jc w:val="left"/>
              <w:rPr>
                <w:rFonts w:asciiTheme="minorEastAsia" w:hAnsiTheme="minorEastAsia" w:eastAsiaTheme="minorEastAsia"/>
                <w:color w:val="auto"/>
                <w:sz w:val="24"/>
              </w:rPr>
            </w:pPr>
          </w:p>
        </w:tc>
        <w:tc>
          <w:tcPr>
            <w:tcW w:w="1489" w:type="dxa"/>
            <w:vAlign w:val="center"/>
          </w:tcPr>
          <w:p>
            <w:pPr>
              <w:adjustRightInd w:val="0"/>
              <w:snapToGrid w:val="0"/>
              <w:jc w:val="left"/>
              <w:rPr>
                <w:rFonts w:asciiTheme="minorEastAsia" w:hAnsiTheme="minorEastAsia" w:eastAsiaTheme="minorEastAsia"/>
                <w:color w:val="auto"/>
                <w:sz w:val="24"/>
              </w:rPr>
            </w:pPr>
          </w:p>
        </w:tc>
        <w:tc>
          <w:tcPr>
            <w:tcW w:w="1347" w:type="dxa"/>
            <w:vAlign w:val="center"/>
          </w:tcPr>
          <w:p>
            <w:pPr>
              <w:adjustRightInd w:val="0"/>
              <w:snapToGrid w:val="0"/>
              <w:jc w:val="left"/>
              <w:rPr>
                <w:rFonts w:asciiTheme="minorEastAsia" w:hAnsiTheme="minorEastAsia" w:eastAsiaTheme="minorEastAsia"/>
                <w:color w:val="auto"/>
                <w:sz w:val="24"/>
              </w:rPr>
            </w:pPr>
          </w:p>
        </w:tc>
        <w:tc>
          <w:tcPr>
            <w:tcW w:w="1414" w:type="dxa"/>
            <w:vAlign w:val="center"/>
          </w:tcPr>
          <w:p>
            <w:pPr>
              <w:adjustRightInd w:val="0"/>
              <w:snapToGrid w:val="0"/>
              <w:jc w:val="left"/>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6447" w:type="dxa"/>
            <w:gridSpan w:val="4"/>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总价（元）</w:t>
            </w:r>
          </w:p>
        </w:tc>
        <w:tc>
          <w:tcPr>
            <w:tcW w:w="1347" w:type="dxa"/>
            <w:vAlign w:val="center"/>
          </w:tcPr>
          <w:p>
            <w:pPr>
              <w:adjustRightInd w:val="0"/>
              <w:snapToGrid w:val="0"/>
              <w:jc w:val="left"/>
              <w:rPr>
                <w:rFonts w:asciiTheme="minorEastAsia" w:hAnsiTheme="minorEastAsia" w:eastAsiaTheme="minorEastAsia"/>
                <w:color w:val="auto"/>
                <w:sz w:val="24"/>
              </w:rPr>
            </w:pPr>
          </w:p>
        </w:tc>
        <w:tc>
          <w:tcPr>
            <w:tcW w:w="1414" w:type="dxa"/>
            <w:vAlign w:val="center"/>
          </w:tcPr>
          <w:p>
            <w:pPr>
              <w:adjustRightInd w:val="0"/>
              <w:snapToGrid w:val="0"/>
              <w:jc w:val="left"/>
              <w:rPr>
                <w:rFonts w:asciiTheme="minorEastAsia" w:hAnsiTheme="minorEastAsia" w:eastAsiaTheme="minorEastAsia"/>
                <w:color w:val="auto"/>
                <w:sz w:val="24"/>
              </w:rPr>
            </w:pPr>
          </w:p>
        </w:tc>
      </w:tr>
    </w:tbl>
    <w:p>
      <w:pPr>
        <w:tabs>
          <w:tab w:val="left" w:pos="1800"/>
          <w:tab w:val="left" w:pos="5580"/>
        </w:tabs>
        <w:jc w:val="left"/>
        <w:rPr>
          <w:rFonts w:asciiTheme="minorEastAsia" w:hAnsiTheme="minorEastAsia" w:eastAsiaTheme="minorEastAsia"/>
          <w:color w:val="auto"/>
          <w:sz w:val="24"/>
        </w:rPr>
      </w:pPr>
    </w:p>
    <w:p>
      <w:pPr>
        <w:tabs>
          <w:tab w:val="left" w:pos="1800"/>
          <w:tab w:val="left" w:pos="5580"/>
        </w:tabs>
        <w:jc w:val="left"/>
        <w:rPr>
          <w:rFonts w:asciiTheme="minorEastAsia" w:hAnsiTheme="minorEastAsia" w:eastAsiaTheme="minorEastAsia"/>
          <w:color w:val="auto"/>
          <w:sz w:val="24"/>
        </w:rPr>
      </w:pPr>
    </w:p>
    <w:p>
      <w:pPr>
        <w:tabs>
          <w:tab w:val="left" w:pos="1800"/>
          <w:tab w:val="left" w:pos="5580"/>
        </w:tabs>
        <w:jc w:val="left"/>
        <w:rPr>
          <w:rFonts w:asciiTheme="minorEastAsia" w:hAnsiTheme="minorEastAsia" w:eastAsiaTheme="minorEastAsia"/>
          <w:color w:val="auto"/>
          <w:sz w:val="24"/>
        </w:rPr>
      </w:pPr>
    </w:p>
    <w:p>
      <w:pPr>
        <w:tabs>
          <w:tab w:val="left" w:pos="1800"/>
          <w:tab w:val="left" w:pos="5580"/>
        </w:tabs>
        <w:jc w:val="left"/>
        <w:rPr>
          <w:rFonts w:asciiTheme="minorEastAsia" w:hAnsiTheme="minorEastAsia" w:eastAsiaTheme="minorEastAsia"/>
          <w:color w:val="auto"/>
          <w:sz w:val="24"/>
        </w:rPr>
      </w:pPr>
    </w:p>
    <w:p>
      <w:pPr>
        <w:tabs>
          <w:tab w:val="left" w:pos="1800"/>
          <w:tab w:val="left" w:pos="5580"/>
        </w:tabs>
        <w:jc w:val="left"/>
        <w:rPr>
          <w:rFonts w:asciiTheme="minorEastAsia" w:hAnsiTheme="minorEastAsia" w:eastAsiaTheme="minorEastAsia"/>
          <w:color w:val="auto"/>
          <w:sz w:val="24"/>
        </w:rPr>
      </w:pPr>
      <w:r>
        <w:rPr>
          <w:rFonts w:asciiTheme="minorEastAsia" w:hAnsiTheme="minorEastAsia" w:eastAsiaTheme="minorEastAsia"/>
          <w:color w:val="auto"/>
          <w:sz w:val="24"/>
        </w:rPr>
        <w:t>注：1.本表应按包分别填写。</w:t>
      </w:r>
    </w:p>
    <w:p>
      <w:pPr>
        <w:tabs>
          <w:tab w:val="left" w:pos="1800"/>
          <w:tab w:val="left" w:pos="5580"/>
        </w:tabs>
        <w:ind w:firstLine="480" w:firstLineChars="200"/>
        <w:jc w:val="left"/>
        <w:rPr>
          <w:rFonts w:asciiTheme="minorEastAsia" w:hAnsiTheme="minorEastAsia" w:eastAsiaTheme="minorEastAsia"/>
          <w:color w:val="auto"/>
          <w:sz w:val="24"/>
        </w:rPr>
      </w:pPr>
      <w:r>
        <w:rPr>
          <w:rFonts w:asciiTheme="minorEastAsia" w:hAnsiTheme="minorEastAsia" w:eastAsiaTheme="minorEastAsia"/>
          <w:color w:val="auto"/>
          <w:sz w:val="24"/>
        </w:rPr>
        <w:t>2.如果不提供分项报价将视为没有实质性响应竞争性磋商文件。</w:t>
      </w:r>
    </w:p>
    <w:p>
      <w:pPr>
        <w:tabs>
          <w:tab w:val="left" w:pos="1800"/>
          <w:tab w:val="left" w:pos="5580"/>
        </w:tabs>
        <w:ind w:firstLine="480" w:firstLineChars="200"/>
        <w:jc w:val="left"/>
        <w:rPr>
          <w:rFonts w:asciiTheme="minorEastAsia" w:hAnsiTheme="minorEastAsia" w:eastAsiaTheme="minorEastAsia"/>
          <w:color w:val="auto"/>
          <w:sz w:val="24"/>
        </w:rPr>
      </w:pPr>
      <w:r>
        <w:rPr>
          <w:rFonts w:asciiTheme="minorEastAsia" w:hAnsiTheme="minorEastAsia" w:eastAsiaTheme="minorEastAsia"/>
          <w:color w:val="auto"/>
          <w:sz w:val="24"/>
        </w:rPr>
        <w:t>3.上述各项的详细规格（如有），可另页描述。</w:t>
      </w:r>
    </w:p>
    <w:p>
      <w:pPr>
        <w:autoSpaceDE w:val="0"/>
        <w:autoSpaceDN w:val="0"/>
        <w:adjustRightInd w:val="0"/>
        <w:snapToGrid w:val="0"/>
        <w:spacing w:before="25" w:after="25" w:line="360" w:lineRule="auto"/>
        <w:rPr>
          <w:rFonts w:asciiTheme="minorEastAsia" w:hAnsiTheme="minorEastAsia" w:eastAsiaTheme="minorEastAsia"/>
          <w:color w:val="auto"/>
          <w:sz w:val="24"/>
        </w:rPr>
      </w:pPr>
    </w:p>
    <w:p>
      <w:pPr>
        <w:autoSpaceDE w:val="0"/>
        <w:autoSpaceDN w:val="0"/>
        <w:adjustRightInd w:val="0"/>
        <w:snapToGrid w:val="0"/>
        <w:spacing w:before="25" w:after="25" w:line="360" w:lineRule="auto"/>
        <w:rPr>
          <w:rFonts w:asciiTheme="minorEastAsia" w:hAnsiTheme="minorEastAsia" w:eastAsiaTheme="minorEastAsia"/>
          <w:color w:val="auto"/>
          <w:sz w:val="24"/>
        </w:rPr>
      </w:pP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lang w:val="zh-CN"/>
        </w:rPr>
      </w:pP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w:t>
      </w:r>
    </w:p>
    <w:p>
      <w:pPr>
        <w:autoSpaceDE w:val="0"/>
        <w:autoSpaceDN w:val="0"/>
        <w:adjustRightInd w:val="0"/>
        <w:snapToGrid w:val="0"/>
        <w:spacing w:before="25" w:after="25"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szCs w:val="20"/>
        </w:rPr>
        <w:t>日期：____年____月____日</w:t>
      </w:r>
    </w:p>
    <w:p>
      <w:pPr>
        <w:tabs>
          <w:tab w:val="left" w:pos="360"/>
        </w:tabs>
        <w:snapToGrid w:val="0"/>
        <w:spacing w:line="360" w:lineRule="auto"/>
        <w:outlineLvl w:val="1"/>
        <w:rPr>
          <w:rFonts w:asciiTheme="minorEastAsia" w:hAnsiTheme="minorEastAsia" w:eastAsiaTheme="minorEastAsia"/>
          <w:b/>
          <w:bCs/>
          <w:color w:val="auto"/>
          <w:sz w:val="24"/>
        </w:rPr>
      </w:pPr>
      <w:r>
        <w:rPr>
          <w:rFonts w:asciiTheme="minorEastAsia" w:hAnsiTheme="minorEastAsia" w:eastAsiaTheme="minorEastAsia"/>
          <w:color w:val="auto"/>
          <w:sz w:val="24"/>
          <w:szCs w:val="20"/>
        </w:rPr>
        <w:br w:type="page"/>
      </w:r>
      <w:r>
        <w:rPr>
          <w:rFonts w:hint="eastAsia" w:asciiTheme="minorEastAsia" w:hAnsiTheme="minorEastAsia" w:eastAsiaTheme="minorEastAsia"/>
          <w:b/>
          <w:bCs/>
          <w:color w:val="auto"/>
          <w:sz w:val="24"/>
          <w:lang w:val="en-US" w:eastAsia="zh-CN"/>
        </w:rPr>
        <w:t>8</w:t>
      </w:r>
      <w:r>
        <w:rPr>
          <w:rFonts w:asciiTheme="minorEastAsia" w:hAnsiTheme="minorEastAsia" w:eastAsiaTheme="minorEastAsia"/>
          <w:b/>
          <w:bCs/>
          <w:color w:val="auto"/>
          <w:sz w:val="24"/>
        </w:rPr>
        <w:t>合同条款偏离表</w:t>
      </w:r>
      <w:r>
        <w:rPr>
          <w:rFonts w:hint="eastAsia" w:asciiTheme="minorEastAsia" w:hAnsiTheme="minorEastAsia" w:eastAsiaTheme="minorEastAsia"/>
          <w:b/>
          <w:bCs/>
          <w:color w:val="auto"/>
          <w:sz w:val="24"/>
        </w:rPr>
        <w:t>（实质性格式）</w:t>
      </w:r>
    </w:p>
    <w:p>
      <w:pPr>
        <w:spacing w:line="360" w:lineRule="auto"/>
        <w:rPr>
          <w:rFonts w:asciiTheme="minorEastAsia" w:hAnsiTheme="minorEastAsia" w:eastAsiaTheme="minorEastAsia"/>
          <w:color w:val="auto"/>
          <w:sz w:val="24"/>
          <w:szCs w:val="20"/>
        </w:rPr>
      </w:pPr>
    </w:p>
    <w:p>
      <w:pPr>
        <w:tabs>
          <w:tab w:val="left" w:pos="2775"/>
          <w:tab w:val="center" w:pos="4153"/>
        </w:tabs>
        <w:autoSpaceDE w:val="0"/>
        <w:autoSpaceDN w:val="0"/>
        <w:adjustRightInd w:val="0"/>
        <w:spacing w:line="360" w:lineRule="auto"/>
        <w:jc w:val="left"/>
        <w:rPr>
          <w:rFonts w:asciiTheme="minorEastAsia" w:hAnsiTheme="minorEastAsia" w:eastAsiaTheme="minorEastAsia"/>
          <w:b/>
          <w:color w:val="auto"/>
          <w:sz w:val="36"/>
          <w:szCs w:val="36"/>
        </w:rPr>
      </w:pPr>
      <w:r>
        <w:rPr>
          <w:rFonts w:asciiTheme="minorEastAsia" w:hAnsiTheme="minorEastAsia" w:eastAsiaTheme="minorEastAsia"/>
          <w:color w:val="auto"/>
          <w:sz w:val="36"/>
          <w:szCs w:val="36"/>
        </w:rPr>
        <w:tab/>
      </w:r>
      <w:r>
        <w:rPr>
          <w:rFonts w:asciiTheme="minorEastAsia" w:hAnsiTheme="minorEastAsia" w:eastAsiaTheme="minorEastAsia"/>
          <w:b/>
          <w:color w:val="auto"/>
          <w:sz w:val="36"/>
          <w:szCs w:val="36"/>
        </w:rPr>
        <w:tab/>
      </w:r>
      <w:r>
        <w:rPr>
          <w:rFonts w:asciiTheme="minorEastAsia" w:hAnsiTheme="minorEastAsia" w:eastAsiaTheme="minorEastAsia"/>
          <w:b/>
          <w:color w:val="auto"/>
          <w:sz w:val="36"/>
          <w:szCs w:val="36"/>
        </w:rPr>
        <w:t>合同条款偏离表</w:t>
      </w:r>
    </w:p>
    <w:p>
      <w:pPr>
        <w:spacing w:line="360" w:lineRule="auto"/>
        <w:rPr>
          <w:rFonts w:asciiTheme="minorEastAsia" w:hAnsiTheme="minorEastAsia" w:eastAsiaTheme="minorEastAsia"/>
          <w:color w:val="auto"/>
          <w:sz w:val="24"/>
          <w:szCs w:val="20"/>
        </w:rPr>
      </w:pPr>
    </w:p>
    <w:p>
      <w:pPr>
        <w:tabs>
          <w:tab w:val="left" w:pos="1800"/>
          <w:tab w:val="left" w:pos="5580"/>
        </w:tabs>
        <w:spacing w:line="360"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项目编号/包号：_______________项目名称：_______________</w:t>
      </w:r>
    </w:p>
    <w:tbl>
      <w:tblPr>
        <w:tblStyle w:val="106"/>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690"/>
        <w:gridCol w:w="1580"/>
        <w:gridCol w:w="1981"/>
        <w:gridCol w:w="2427"/>
        <w:gridCol w:w="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序号</w:t>
            </w:r>
          </w:p>
        </w:tc>
        <w:tc>
          <w:tcPr>
            <w:tcW w:w="1690"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szCs w:val="21"/>
              </w:rPr>
              <w:t>竞争性磋商文件</w:t>
            </w:r>
            <w:r>
              <w:rPr>
                <w:rFonts w:asciiTheme="minorEastAsia" w:hAnsiTheme="minorEastAsia" w:eastAsiaTheme="minorEastAsia"/>
                <w:color w:val="auto"/>
                <w:sz w:val="24"/>
              </w:rPr>
              <w:t>条目号</w:t>
            </w:r>
          </w:p>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（页码）</w:t>
            </w:r>
          </w:p>
        </w:tc>
        <w:tc>
          <w:tcPr>
            <w:tcW w:w="1580"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szCs w:val="21"/>
              </w:rPr>
              <w:t>竞争性磋商文件</w:t>
            </w:r>
            <w:r>
              <w:rPr>
                <w:rFonts w:asciiTheme="minorEastAsia" w:hAnsiTheme="minorEastAsia" w:eastAsiaTheme="minorEastAsia"/>
                <w:color w:val="auto"/>
                <w:sz w:val="24"/>
              </w:rPr>
              <w:t>要求</w:t>
            </w:r>
          </w:p>
        </w:tc>
        <w:tc>
          <w:tcPr>
            <w:tcW w:w="1981"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响应文件内容</w:t>
            </w:r>
          </w:p>
        </w:tc>
        <w:tc>
          <w:tcPr>
            <w:tcW w:w="2427"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偏离情况</w:t>
            </w:r>
          </w:p>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（据实填写）</w:t>
            </w:r>
          </w:p>
        </w:tc>
        <w:tc>
          <w:tcPr>
            <w:tcW w:w="782"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9288" w:type="dxa"/>
            <w:gridSpan w:val="6"/>
            <w:vAlign w:val="center"/>
          </w:tcPr>
          <w:p>
            <w:pPr>
              <w:adjustRightInd w:val="0"/>
              <w:snapToGrid w:val="0"/>
              <w:rPr>
                <w:rFonts w:asciiTheme="minorEastAsia" w:hAnsiTheme="minorEastAsia" w:eastAsiaTheme="minorEastAsia"/>
                <w:color w:val="auto"/>
                <w:sz w:val="24"/>
                <w:szCs w:val="21"/>
              </w:rPr>
            </w:pPr>
            <w:r>
              <w:rPr>
                <w:rFonts w:asciiTheme="minorEastAsia" w:hAnsiTheme="minorEastAsia" w:eastAsiaTheme="minorEastAsia"/>
                <w:b/>
                <w:color w:val="auto"/>
                <w:sz w:val="24"/>
                <w:szCs w:val="21"/>
              </w:rPr>
              <w:t>对本项目合同条款的偏离情况</w:t>
            </w:r>
            <w:r>
              <w:rPr>
                <w:rFonts w:asciiTheme="minorEastAsia" w:hAnsiTheme="minorEastAsia" w:eastAsiaTheme="minorEastAsia"/>
                <w:color w:val="auto"/>
                <w:sz w:val="24"/>
                <w:szCs w:val="21"/>
              </w:rPr>
              <w:t>（应进行选择，未选择</w:t>
            </w:r>
            <w:r>
              <w:rPr>
                <w:rFonts w:asciiTheme="minorEastAsia" w:hAnsiTheme="minorEastAsia" w:eastAsiaTheme="minorEastAsia"/>
                <w:b/>
                <w:color w:val="auto"/>
                <w:sz w:val="24"/>
                <w:szCs w:val="21"/>
              </w:rPr>
              <w:t>响应无效</w:t>
            </w:r>
            <w:r>
              <w:rPr>
                <w:rFonts w:asciiTheme="minorEastAsia" w:hAnsiTheme="minorEastAsia" w:eastAsiaTheme="minorEastAsia"/>
                <w:color w:val="auto"/>
                <w:sz w:val="24"/>
                <w:szCs w:val="21"/>
              </w:rPr>
              <w:t>）：</w:t>
            </w:r>
          </w:p>
          <w:p>
            <w:pPr>
              <w:adjustRightInd w:val="0"/>
              <w:snapToGrid w:val="0"/>
              <w:rPr>
                <w:rFonts w:asciiTheme="minorEastAsia" w:hAnsiTheme="minorEastAsia" w:eastAsiaTheme="minorEastAsia"/>
                <w:color w:val="auto"/>
                <w:sz w:val="24"/>
                <w:szCs w:val="21"/>
              </w:rPr>
            </w:pPr>
            <w:r>
              <w:rPr>
                <w:rFonts w:asciiTheme="minorEastAsia" w:hAnsiTheme="minorEastAsia" w:eastAsiaTheme="minorEastAsia"/>
                <w:b/>
                <w:color w:val="auto"/>
                <w:sz w:val="24"/>
              </w:rPr>
              <w:t>□无偏离</w:t>
            </w:r>
            <w:r>
              <w:rPr>
                <w:rFonts w:asciiTheme="minorEastAsia" w:hAnsiTheme="minorEastAsia" w:eastAsiaTheme="minorEastAsia"/>
                <w:color w:val="auto"/>
                <w:sz w:val="24"/>
              </w:rPr>
              <w:t>（</w:t>
            </w:r>
            <w:r>
              <w:rPr>
                <w:rFonts w:hint="eastAsia" w:asciiTheme="minorEastAsia" w:hAnsiTheme="minorEastAsia" w:eastAsiaTheme="minorEastAsia"/>
                <w:color w:val="auto"/>
                <w:sz w:val="24"/>
                <w:szCs w:val="21"/>
              </w:rPr>
              <w:t>（如无偏离，仅选择无偏离即可；无偏离即为对合同条款中的所有要求，均视作供应商已对之理解和响应。）</w:t>
            </w:r>
          </w:p>
          <w:p>
            <w:pPr>
              <w:adjustRightInd w:val="0"/>
              <w:snapToGrid w:val="0"/>
              <w:rPr>
                <w:rFonts w:asciiTheme="minorEastAsia" w:hAnsiTheme="minorEastAsia" w:eastAsiaTheme="minorEastAsia"/>
                <w:color w:val="auto"/>
                <w:sz w:val="24"/>
              </w:rPr>
            </w:pPr>
            <w:r>
              <w:rPr>
                <w:rFonts w:asciiTheme="minorEastAsia" w:hAnsiTheme="minorEastAsia" w:eastAsiaTheme="minorEastAsia"/>
                <w:b/>
                <w:color w:val="auto"/>
                <w:sz w:val="24"/>
              </w:rPr>
              <w:t>□有偏离</w:t>
            </w:r>
            <w:r>
              <w:rPr>
                <w:rFonts w:asciiTheme="minorEastAsia" w:hAnsiTheme="minorEastAsia" w:eastAsiaTheme="minorEastAsia"/>
                <w:color w:val="auto"/>
                <w:sz w:val="24"/>
              </w:rPr>
              <w:t>（</w:t>
            </w:r>
            <w:r>
              <w:rPr>
                <w:rFonts w:asciiTheme="minorEastAsia" w:hAnsiTheme="minorEastAsia" w:eastAsiaTheme="minorEastAsia"/>
                <w:color w:val="auto"/>
                <w:sz w:val="24"/>
                <w:szCs w:val="21"/>
              </w:rPr>
              <w:t>如有偏离，则应在本表中对负偏离项逐一列明，否则</w:t>
            </w:r>
            <w:r>
              <w:rPr>
                <w:rFonts w:asciiTheme="minorEastAsia" w:hAnsiTheme="minorEastAsia" w:eastAsiaTheme="minorEastAsia"/>
                <w:b/>
                <w:color w:val="auto"/>
                <w:sz w:val="24"/>
                <w:szCs w:val="21"/>
              </w:rPr>
              <w:t>响应无效</w:t>
            </w:r>
            <w:r>
              <w:rPr>
                <w:rFonts w:asciiTheme="minorEastAsia" w:hAnsiTheme="minorEastAsia" w:eastAsiaTheme="minorEastAsia"/>
                <w:color w:val="auto"/>
                <w:sz w:val="24"/>
                <w:szCs w:val="21"/>
              </w:rPr>
              <w:t>；对合同条款中的所有要求，除本表列明的偏离外，均视作供应商已对之理解和响应</w:t>
            </w:r>
            <w:r>
              <w:rPr>
                <w:rFonts w:asciiTheme="minorEastAsia" w:hAnsiTheme="minorEastAsia" w:eastAsiaTheme="minorEastAsia"/>
                <w:color w:val="auto"/>
              </w:rPr>
              <w:t>。</w:t>
            </w:r>
            <w:r>
              <w:rPr>
                <w:rFonts w:asciiTheme="minorEastAsia" w:hAnsiTheme="minorEastAsia" w:eastAsiaTheme="minorEastAsia"/>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adjustRightInd w:val="0"/>
              <w:snapToGrid w:val="0"/>
              <w:jc w:val="center"/>
              <w:rPr>
                <w:rFonts w:asciiTheme="minorEastAsia" w:hAnsiTheme="minorEastAsia" w:eastAsiaTheme="minorEastAsia"/>
                <w:color w:val="auto"/>
                <w:sz w:val="24"/>
              </w:rPr>
            </w:pPr>
          </w:p>
        </w:tc>
        <w:tc>
          <w:tcPr>
            <w:tcW w:w="1690" w:type="dxa"/>
            <w:vAlign w:val="center"/>
          </w:tcPr>
          <w:p>
            <w:pPr>
              <w:adjustRightInd w:val="0"/>
              <w:snapToGrid w:val="0"/>
              <w:jc w:val="center"/>
              <w:rPr>
                <w:rFonts w:asciiTheme="minorEastAsia" w:hAnsiTheme="minorEastAsia" w:eastAsiaTheme="minorEastAsia"/>
                <w:color w:val="auto"/>
                <w:sz w:val="24"/>
              </w:rPr>
            </w:pPr>
          </w:p>
        </w:tc>
        <w:tc>
          <w:tcPr>
            <w:tcW w:w="1580" w:type="dxa"/>
            <w:vAlign w:val="center"/>
          </w:tcPr>
          <w:p>
            <w:pPr>
              <w:adjustRightInd w:val="0"/>
              <w:snapToGrid w:val="0"/>
              <w:jc w:val="center"/>
              <w:rPr>
                <w:rFonts w:asciiTheme="minorEastAsia" w:hAnsiTheme="minorEastAsia" w:eastAsiaTheme="minorEastAsia"/>
                <w:color w:val="auto"/>
                <w:sz w:val="24"/>
              </w:rPr>
            </w:pPr>
          </w:p>
        </w:tc>
        <w:tc>
          <w:tcPr>
            <w:tcW w:w="1981" w:type="dxa"/>
            <w:vAlign w:val="center"/>
          </w:tcPr>
          <w:p>
            <w:pPr>
              <w:adjustRightInd w:val="0"/>
              <w:snapToGrid w:val="0"/>
              <w:jc w:val="center"/>
              <w:rPr>
                <w:rFonts w:asciiTheme="minorEastAsia" w:hAnsiTheme="minorEastAsia" w:eastAsiaTheme="minorEastAsia"/>
                <w:color w:val="auto"/>
                <w:sz w:val="24"/>
              </w:rPr>
            </w:pPr>
          </w:p>
        </w:tc>
        <w:tc>
          <w:tcPr>
            <w:tcW w:w="2427" w:type="dxa"/>
            <w:vAlign w:val="center"/>
          </w:tcPr>
          <w:p>
            <w:pPr>
              <w:adjustRightInd w:val="0"/>
              <w:snapToGrid w:val="0"/>
              <w:jc w:val="center"/>
              <w:rPr>
                <w:rFonts w:asciiTheme="minorEastAsia" w:hAnsiTheme="minorEastAsia" w:eastAsiaTheme="minorEastAsia"/>
                <w:color w:val="auto"/>
                <w:sz w:val="24"/>
              </w:rPr>
            </w:pPr>
          </w:p>
        </w:tc>
        <w:tc>
          <w:tcPr>
            <w:tcW w:w="782" w:type="dxa"/>
            <w:vAlign w:val="center"/>
          </w:tcPr>
          <w:p>
            <w:pPr>
              <w:adjustRightInd w:val="0"/>
              <w:snapToGrid w:val="0"/>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adjustRightInd w:val="0"/>
              <w:snapToGrid w:val="0"/>
              <w:jc w:val="center"/>
              <w:rPr>
                <w:rFonts w:asciiTheme="minorEastAsia" w:hAnsiTheme="minorEastAsia" w:eastAsiaTheme="minorEastAsia"/>
                <w:color w:val="auto"/>
                <w:sz w:val="24"/>
              </w:rPr>
            </w:pPr>
          </w:p>
        </w:tc>
        <w:tc>
          <w:tcPr>
            <w:tcW w:w="1690" w:type="dxa"/>
            <w:vAlign w:val="center"/>
          </w:tcPr>
          <w:p>
            <w:pPr>
              <w:adjustRightInd w:val="0"/>
              <w:snapToGrid w:val="0"/>
              <w:jc w:val="center"/>
              <w:rPr>
                <w:rFonts w:asciiTheme="minorEastAsia" w:hAnsiTheme="minorEastAsia" w:eastAsiaTheme="minorEastAsia"/>
                <w:color w:val="auto"/>
                <w:sz w:val="24"/>
              </w:rPr>
            </w:pPr>
          </w:p>
        </w:tc>
        <w:tc>
          <w:tcPr>
            <w:tcW w:w="1580" w:type="dxa"/>
            <w:vAlign w:val="center"/>
          </w:tcPr>
          <w:p>
            <w:pPr>
              <w:adjustRightInd w:val="0"/>
              <w:snapToGrid w:val="0"/>
              <w:jc w:val="center"/>
              <w:rPr>
                <w:rFonts w:asciiTheme="minorEastAsia" w:hAnsiTheme="minorEastAsia" w:eastAsiaTheme="minorEastAsia"/>
                <w:color w:val="auto"/>
                <w:sz w:val="24"/>
              </w:rPr>
            </w:pPr>
          </w:p>
        </w:tc>
        <w:tc>
          <w:tcPr>
            <w:tcW w:w="1981" w:type="dxa"/>
            <w:vAlign w:val="center"/>
          </w:tcPr>
          <w:p>
            <w:pPr>
              <w:adjustRightInd w:val="0"/>
              <w:snapToGrid w:val="0"/>
              <w:jc w:val="center"/>
              <w:rPr>
                <w:rFonts w:asciiTheme="minorEastAsia" w:hAnsiTheme="minorEastAsia" w:eastAsiaTheme="minorEastAsia"/>
                <w:color w:val="auto"/>
                <w:sz w:val="24"/>
              </w:rPr>
            </w:pPr>
          </w:p>
        </w:tc>
        <w:tc>
          <w:tcPr>
            <w:tcW w:w="2427" w:type="dxa"/>
            <w:vAlign w:val="center"/>
          </w:tcPr>
          <w:p>
            <w:pPr>
              <w:adjustRightInd w:val="0"/>
              <w:snapToGrid w:val="0"/>
              <w:jc w:val="center"/>
              <w:rPr>
                <w:rFonts w:asciiTheme="minorEastAsia" w:hAnsiTheme="minorEastAsia" w:eastAsiaTheme="minorEastAsia"/>
                <w:color w:val="auto"/>
                <w:sz w:val="24"/>
              </w:rPr>
            </w:pPr>
          </w:p>
        </w:tc>
        <w:tc>
          <w:tcPr>
            <w:tcW w:w="782" w:type="dxa"/>
            <w:vAlign w:val="center"/>
          </w:tcPr>
          <w:p>
            <w:pPr>
              <w:adjustRightInd w:val="0"/>
              <w:snapToGrid w:val="0"/>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adjustRightInd w:val="0"/>
              <w:snapToGrid w:val="0"/>
              <w:jc w:val="center"/>
              <w:rPr>
                <w:rFonts w:asciiTheme="minorEastAsia" w:hAnsiTheme="minorEastAsia" w:eastAsiaTheme="minorEastAsia"/>
                <w:color w:val="auto"/>
                <w:sz w:val="24"/>
              </w:rPr>
            </w:pPr>
          </w:p>
        </w:tc>
        <w:tc>
          <w:tcPr>
            <w:tcW w:w="1690" w:type="dxa"/>
            <w:vAlign w:val="center"/>
          </w:tcPr>
          <w:p>
            <w:pPr>
              <w:adjustRightInd w:val="0"/>
              <w:snapToGrid w:val="0"/>
              <w:jc w:val="center"/>
              <w:rPr>
                <w:rFonts w:asciiTheme="minorEastAsia" w:hAnsiTheme="minorEastAsia" w:eastAsiaTheme="minorEastAsia"/>
                <w:color w:val="auto"/>
                <w:sz w:val="24"/>
              </w:rPr>
            </w:pPr>
          </w:p>
        </w:tc>
        <w:tc>
          <w:tcPr>
            <w:tcW w:w="1580" w:type="dxa"/>
            <w:vAlign w:val="center"/>
          </w:tcPr>
          <w:p>
            <w:pPr>
              <w:adjustRightInd w:val="0"/>
              <w:snapToGrid w:val="0"/>
              <w:jc w:val="center"/>
              <w:rPr>
                <w:rFonts w:asciiTheme="minorEastAsia" w:hAnsiTheme="minorEastAsia" w:eastAsiaTheme="minorEastAsia"/>
                <w:color w:val="auto"/>
                <w:sz w:val="24"/>
              </w:rPr>
            </w:pPr>
          </w:p>
        </w:tc>
        <w:tc>
          <w:tcPr>
            <w:tcW w:w="1981" w:type="dxa"/>
            <w:vAlign w:val="center"/>
          </w:tcPr>
          <w:p>
            <w:pPr>
              <w:adjustRightInd w:val="0"/>
              <w:snapToGrid w:val="0"/>
              <w:jc w:val="center"/>
              <w:rPr>
                <w:rFonts w:asciiTheme="minorEastAsia" w:hAnsiTheme="minorEastAsia" w:eastAsiaTheme="minorEastAsia"/>
                <w:color w:val="auto"/>
                <w:sz w:val="24"/>
              </w:rPr>
            </w:pPr>
          </w:p>
        </w:tc>
        <w:tc>
          <w:tcPr>
            <w:tcW w:w="2427" w:type="dxa"/>
            <w:vAlign w:val="center"/>
          </w:tcPr>
          <w:p>
            <w:pPr>
              <w:adjustRightInd w:val="0"/>
              <w:snapToGrid w:val="0"/>
              <w:jc w:val="center"/>
              <w:rPr>
                <w:rFonts w:asciiTheme="minorEastAsia" w:hAnsiTheme="minorEastAsia" w:eastAsiaTheme="minorEastAsia"/>
                <w:color w:val="auto"/>
                <w:sz w:val="24"/>
              </w:rPr>
            </w:pPr>
          </w:p>
        </w:tc>
        <w:tc>
          <w:tcPr>
            <w:tcW w:w="782" w:type="dxa"/>
            <w:vAlign w:val="center"/>
          </w:tcPr>
          <w:p>
            <w:pPr>
              <w:adjustRightInd w:val="0"/>
              <w:snapToGrid w:val="0"/>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adjustRightInd w:val="0"/>
              <w:snapToGrid w:val="0"/>
              <w:jc w:val="center"/>
              <w:rPr>
                <w:rFonts w:asciiTheme="minorEastAsia" w:hAnsiTheme="minorEastAsia" w:eastAsiaTheme="minorEastAsia"/>
                <w:color w:val="auto"/>
                <w:sz w:val="24"/>
              </w:rPr>
            </w:pPr>
          </w:p>
        </w:tc>
        <w:tc>
          <w:tcPr>
            <w:tcW w:w="1690" w:type="dxa"/>
            <w:vAlign w:val="center"/>
          </w:tcPr>
          <w:p>
            <w:pPr>
              <w:adjustRightInd w:val="0"/>
              <w:snapToGrid w:val="0"/>
              <w:jc w:val="center"/>
              <w:rPr>
                <w:rFonts w:asciiTheme="minorEastAsia" w:hAnsiTheme="minorEastAsia" w:eastAsiaTheme="minorEastAsia"/>
                <w:color w:val="auto"/>
                <w:sz w:val="24"/>
              </w:rPr>
            </w:pPr>
          </w:p>
        </w:tc>
        <w:tc>
          <w:tcPr>
            <w:tcW w:w="1580" w:type="dxa"/>
            <w:vAlign w:val="center"/>
          </w:tcPr>
          <w:p>
            <w:pPr>
              <w:adjustRightInd w:val="0"/>
              <w:snapToGrid w:val="0"/>
              <w:jc w:val="center"/>
              <w:rPr>
                <w:rFonts w:asciiTheme="minorEastAsia" w:hAnsiTheme="minorEastAsia" w:eastAsiaTheme="minorEastAsia"/>
                <w:color w:val="auto"/>
                <w:sz w:val="24"/>
              </w:rPr>
            </w:pPr>
          </w:p>
        </w:tc>
        <w:tc>
          <w:tcPr>
            <w:tcW w:w="1981" w:type="dxa"/>
            <w:vAlign w:val="center"/>
          </w:tcPr>
          <w:p>
            <w:pPr>
              <w:adjustRightInd w:val="0"/>
              <w:snapToGrid w:val="0"/>
              <w:jc w:val="center"/>
              <w:rPr>
                <w:rFonts w:asciiTheme="minorEastAsia" w:hAnsiTheme="minorEastAsia" w:eastAsiaTheme="minorEastAsia"/>
                <w:color w:val="auto"/>
                <w:sz w:val="24"/>
              </w:rPr>
            </w:pPr>
          </w:p>
        </w:tc>
        <w:tc>
          <w:tcPr>
            <w:tcW w:w="2427" w:type="dxa"/>
            <w:vAlign w:val="center"/>
          </w:tcPr>
          <w:p>
            <w:pPr>
              <w:adjustRightInd w:val="0"/>
              <w:snapToGrid w:val="0"/>
              <w:jc w:val="center"/>
              <w:rPr>
                <w:rFonts w:asciiTheme="minorEastAsia" w:hAnsiTheme="minorEastAsia" w:eastAsiaTheme="minorEastAsia"/>
                <w:color w:val="auto"/>
                <w:sz w:val="24"/>
              </w:rPr>
            </w:pPr>
          </w:p>
        </w:tc>
        <w:tc>
          <w:tcPr>
            <w:tcW w:w="782" w:type="dxa"/>
            <w:vAlign w:val="center"/>
          </w:tcPr>
          <w:p>
            <w:pPr>
              <w:adjustRightInd w:val="0"/>
              <w:snapToGrid w:val="0"/>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adjustRightInd w:val="0"/>
              <w:snapToGrid w:val="0"/>
              <w:jc w:val="center"/>
              <w:rPr>
                <w:rFonts w:asciiTheme="minorEastAsia" w:hAnsiTheme="minorEastAsia" w:eastAsiaTheme="minorEastAsia"/>
                <w:color w:val="auto"/>
                <w:sz w:val="24"/>
              </w:rPr>
            </w:pPr>
          </w:p>
        </w:tc>
        <w:tc>
          <w:tcPr>
            <w:tcW w:w="1690" w:type="dxa"/>
            <w:vAlign w:val="center"/>
          </w:tcPr>
          <w:p>
            <w:pPr>
              <w:adjustRightInd w:val="0"/>
              <w:snapToGrid w:val="0"/>
              <w:jc w:val="center"/>
              <w:rPr>
                <w:rFonts w:asciiTheme="minorEastAsia" w:hAnsiTheme="minorEastAsia" w:eastAsiaTheme="minorEastAsia"/>
                <w:color w:val="auto"/>
                <w:sz w:val="24"/>
              </w:rPr>
            </w:pPr>
          </w:p>
        </w:tc>
        <w:tc>
          <w:tcPr>
            <w:tcW w:w="1580" w:type="dxa"/>
            <w:vAlign w:val="center"/>
          </w:tcPr>
          <w:p>
            <w:pPr>
              <w:adjustRightInd w:val="0"/>
              <w:snapToGrid w:val="0"/>
              <w:jc w:val="center"/>
              <w:rPr>
                <w:rFonts w:asciiTheme="minorEastAsia" w:hAnsiTheme="minorEastAsia" w:eastAsiaTheme="minorEastAsia"/>
                <w:color w:val="auto"/>
                <w:sz w:val="24"/>
              </w:rPr>
            </w:pPr>
          </w:p>
        </w:tc>
        <w:tc>
          <w:tcPr>
            <w:tcW w:w="1981" w:type="dxa"/>
            <w:vAlign w:val="center"/>
          </w:tcPr>
          <w:p>
            <w:pPr>
              <w:adjustRightInd w:val="0"/>
              <w:snapToGrid w:val="0"/>
              <w:jc w:val="center"/>
              <w:rPr>
                <w:rFonts w:asciiTheme="minorEastAsia" w:hAnsiTheme="minorEastAsia" w:eastAsiaTheme="minorEastAsia"/>
                <w:color w:val="auto"/>
                <w:sz w:val="24"/>
              </w:rPr>
            </w:pPr>
          </w:p>
        </w:tc>
        <w:tc>
          <w:tcPr>
            <w:tcW w:w="2427" w:type="dxa"/>
            <w:vAlign w:val="center"/>
          </w:tcPr>
          <w:p>
            <w:pPr>
              <w:adjustRightInd w:val="0"/>
              <w:snapToGrid w:val="0"/>
              <w:jc w:val="center"/>
              <w:rPr>
                <w:rFonts w:asciiTheme="minorEastAsia" w:hAnsiTheme="minorEastAsia" w:eastAsiaTheme="minorEastAsia"/>
                <w:color w:val="auto"/>
                <w:sz w:val="24"/>
              </w:rPr>
            </w:pPr>
          </w:p>
        </w:tc>
        <w:tc>
          <w:tcPr>
            <w:tcW w:w="782" w:type="dxa"/>
            <w:vAlign w:val="center"/>
          </w:tcPr>
          <w:p>
            <w:pPr>
              <w:adjustRightInd w:val="0"/>
              <w:snapToGrid w:val="0"/>
              <w:jc w:val="center"/>
              <w:rPr>
                <w:rFonts w:asciiTheme="minorEastAsia" w:hAnsiTheme="minorEastAsia" w:eastAsiaTheme="minorEastAsia"/>
                <w:color w:val="auto"/>
                <w:sz w:val="24"/>
              </w:rPr>
            </w:pPr>
          </w:p>
        </w:tc>
      </w:tr>
    </w:tbl>
    <w:p>
      <w:pPr>
        <w:tabs>
          <w:tab w:val="left" w:pos="1800"/>
          <w:tab w:val="left" w:pos="5580"/>
        </w:tabs>
        <w:jc w:val="left"/>
        <w:rPr>
          <w:rFonts w:asciiTheme="minorEastAsia" w:hAnsiTheme="minorEastAsia" w:eastAsiaTheme="minorEastAsia"/>
          <w:color w:val="auto"/>
          <w:sz w:val="24"/>
        </w:rPr>
      </w:pPr>
    </w:p>
    <w:p>
      <w:pPr>
        <w:tabs>
          <w:tab w:val="left" w:pos="1800"/>
          <w:tab w:val="left" w:pos="5580"/>
        </w:tabs>
        <w:jc w:val="left"/>
        <w:rPr>
          <w:rFonts w:asciiTheme="minorEastAsia" w:hAnsiTheme="minorEastAsia" w:eastAsiaTheme="minorEastAsia"/>
          <w:color w:val="auto"/>
          <w:sz w:val="24"/>
        </w:rPr>
      </w:pPr>
      <w:r>
        <w:rPr>
          <w:rFonts w:asciiTheme="minorEastAsia" w:hAnsiTheme="minorEastAsia" w:eastAsiaTheme="minorEastAsia"/>
          <w:color w:val="auto"/>
          <w:sz w:val="24"/>
        </w:rPr>
        <w:t>注：“偏离情况”列应据实填写“正偏离”或“负偏离”。</w:t>
      </w:r>
    </w:p>
    <w:p>
      <w:pPr>
        <w:pStyle w:val="2"/>
        <w:rPr>
          <w:rFonts w:asciiTheme="minorEastAsia" w:hAnsiTheme="minorEastAsia" w:eastAsiaTheme="minorEastAsia"/>
          <w:color w:val="auto"/>
        </w:rPr>
      </w:pPr>
    </w:p>
    <w:p>
      <w:pPr>
        <w:pStyle w:val="2"/>
        <w:rPr>
          <w:rFonts w:asciiTheme="minorEastAsia" w:hAnsiTheme="minorEastAsia" w:eastAsiaTheme="minorEastAsia"/>
          <w:color w:val="auto"/>
        </w:rPr>
      </w:pPr>
    </w:p>
    <w:p>
      <w:pPr>
        <w:spacing w:line="360" w:lineRule="auto"/>
        <w:rPr>
          <w:rFonts w:asciiTheme="minorEastAsia" w:hAnsiTheme="minorEastAsia" w:eastAsiaTheme="minorEastAsia"/>
          <w:color w:val="auto"/>
          <w:sz w:val="24"/>
          <w:szCs w:val="20"/>
        </w:rPr>
      </w:pPr>
    </w:p>
    <w:p>
      <w:pPr>
        <w:autoSpaceDE w:val="0"/>
        <w:autoSpaceDN w:val="0"/>
        <w:adjustRightInd w:val="0"/>
        <w:snapToGrid w:val="0"/>
        <w:spacing w:before="25" w:after="25"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_______________</w:t>
      </w:r>
    </w:p>
    <w:p>
      <w:pPr>
        <w:autoSpaceDE w:val="0"/>
        <w:autoSpaceDN w:val="0"/>
        <w:adjustRightInd w:val="0"/>
        <w:snapToGrid w:val="0"/>
        <w:spacing w:before="25" w:after="25"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szCs w:val="20"/>
        </w:rPr>
        <w:t>日期：____年____月____日</w:t>
      </w:r>
    </w:p>
    <w:p>
      <w:pPr>
        <w:tabs>
          <w:tab w:val="left" w:pos="360"/>
        </w:tabs>
        <w:snapToGrid w:val="0"/>
        <w:spacing w:line="360" w:lineRule="auto"/>
        <w:outlineLvl w:val="1"/>
        <w:rPr>
          <w:rFonts w:asciiTheme="minorEastAsia" w:hAnsiTheme="minorEastAsia" w:eastAsiaTheme="minorEastAsia"/>
          <w:b/>
          <w:bCs/>
          <w:color w:val="auto"/>
          <w:sz w:val="24"/>
        </w:rPr>
      </w:pPr>
      <w:r>
        <w:rPr>
          <w:rFonts w:asciiTheme="minorEastAsia" w:hAnsiTheme="minorEastAsia" w:eastAsiaTheme="minorEastAsia"/>
          <w:color w:val="auto"/>
          <w:sz w:val="24"/>
          <w:szCs w:val="20"/>
        </w:rPr>
        <w:br w:type="page"/>
      </w:r>
      <w:r>
        <w:rPr>
          <w:rFonts w:hint="eastAsia" w:asciiTheme="minorEastAsia" w:hAnsiTheme="minorEastAsia" w:eastAsiaTheme="minorEastAsia"/>
          <w:b/>
          <w:bCs/>
          <w:color w:val="auto"/>
          <w:sz w:val="24"/>
          <w:lang w:val="en-US" w:eastAsia="zh-CN"/>
        </w:rPr>
        <w:t>9</w:t>
      </w:r>
      <w:r>
        <w:rPr>
          <w:rFonts w:asciiTheme="minorEastAsia" w:hAnsiTheme="minorEastAsia" w:eastAsiaTheme="minorEastAsia"/>
          <w:b/>
          <w:bCs/>
          <w:color w:val="auto"/>
          <w:sz w:val="24"/>
        </w:rPr>
        <w:t>采购需求偏离表</w:t>
      </w:r>
      <w:r>
        <w:rPr>
          <w:rFonts w:hint="eastAsia" w:asciiTheme="minorEastAsia" w:hAnsiTheme="minorEastAsia" w:eastAsiaTheme="minorEastAsia"/>
          <w:b/>
          <w:bCs/>
          <w:color w:val="auto"/>
          <w:sz w:val="24"/>
        </w:rPr>
        <w:t>（实质性格式）</w:t>
      </w:r>
    </w:p>
    <w:p>
      <w:pPr>
        <w:autoSpaceDE w:val="0"/>
        <w:autoSpaceDN w:val="0"/>
        <w:adjustRightInd w:val="0"/>
        <w:spacing w:line="360" w:lineRule="auto"/>
        <w:jc w:val="center"/>
        <w:rPr>
          <w:rFonts w:asciiTheme="minorEastAsia" w:hAnsiTheme="minorEastAsia" w:eastAsiaTheme="minorEastAsia"/>
          <w:b/>
          <w:color w:val="auto"/>
          <w:sz w:val="36"/>
          <w:szCs w:val="36"/>
        </w:rPr>
      </w:pPr>
      <w:r>
        <w:rPr>
          <w:rFonts w:asciiTheme="minorEastAsia" w:hAnsiTheme="minorEastAsia" w:eastAsiaTheme="minorEastAsia"/>
          <w:b/>
          <w:color w:val="auto"/>
          <w:sz w:val="36"/>
          <w:szCs w:val="36"/>
        </w:rPr>
        <w:t>采购需求偏离表</w:t>
      </w:r>
    </w:p>
    <w:p>
      <w:pPr>
        <w:tabs>
          <w:tab w:val="left" w:pos="1800"/>
          <w:tab w:val="left" w:pos="5580"/>
        </w:tabs>
        <w:spacing w:line="360" w:lineRule="auto"/>
        <w:ind w:firstLine="360" w:firstLineChars="150"/>
        <w:jc w:val="left"/>
        <w:rPr>
          <w:rFonts w:asciiTheme="minorEastAsia" w:hAnsiTheme="minorEastAsia" w:eastAsiaTheme="minorEastAsia"/>
          <w:color w:val="auto"/>
          <w:sz w:val="24"/>
        </w:rPr>
      </w:pPr>
      <w:r>
        <w:rPr>
          <w:rFonts w:asciiTheme="minorEastAsia" w:hAnsiTheme="minorEastAsia" w:eastAsiaTheme="minorEastAsia"/>
          <w:color w:val="auto"/>
          <w:sz w:val="24"/>
        </w:rPr>
        <w:t>项目编号/包号：_______________项目名称：_______________</w:t>
      </w:r>
    </w:p>
    <w:tbl>
      <w:tblPr>
        <w:tblStyle w:val="106"/>
        <w:tblW w:w="96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3" w:hRule="atLeast"/>
          <w:jc w:val="center"/>
        </w:trPr>
        <w:tc>
          <w:tcPr>
            <w:tcW w:w="775"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序号</w:t>
            </w:r>
          </w:p>
        </w:tc>
        <w:tc>
          <w:tcPr>
            <w:tcW w:w="1482"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竞争性磋商文件条目号(页码)</w:t>
            </w:r>
          </w:p>
        </w:tc>
        <w:tc>
          <w:tcPr>
            <w:tcW w:w="2384"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竞争性磋商文件要求</w:t>
            </w:r>
          </w:p>
        </w:tc>
        <w:tc>
          <w:tcPr>
            <w:tcW w:w="2126"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响应内容</w:t>
            </w:r>
          </w:p>
        </w:tc>
        <w:tc>
          <w:tcPr>
            <w:tcW w:w="1875"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偏离情况</w:t>
            </w:r>
          </w:p>
        </w:tc>
        <w:tc>
          <w:tcPr>
            <w:tcW w:w="1009"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Theme="minorEastAsia" w:hAnsiTheme="minorEastAsia" w:eastAsiaTheme="minorEastAsia"/>
                <w:color w:val="auto"/>
                <w:sz w:val="24"/>
              </w:rPr>
            </w:pPr>
          </w:p>
        </w:tc>
        <w:tc>
          <w:tcPr>
            <w:tcW w:w="1482" w:type="dxa"/>
            <w:vAlign w:val="center"/>
          </w:tcPr>
          <w:p>
            <w:pPr>
              <w:adjustRightInd w:val="0"/>
              <w:snapToGrid w:val="0"/>
              <w:jc w:val="center"/>
              <w:rPr>
                <w:rFonts w:asciiTheme="minorEastAsia" w:hAnsiTheme="minorEastAsia" w:eastAsiaTheme="minorEastAsia"/>
                <w:color w:val="auto"/>
                <w:sz w:val="24"/>
              </w:rPr>
            </w:pPr>
          </w:p>
        </w:tc>
        <w:tc>
          <w:tcPr>
            <w:tcW w:w="2384" w:type="dxa"/>
            <w:vAlign w:val="center"/>
          </w:tcPr>
          <w:p>
            <w:pPr>
              <w:adjustRightInd w:val="0"/>
              <w:snapToGrid w:val="0"/>
              <w:jc w:val="center"/>
              <w:rPr>
                <w:rFonts w:asciiTheme="minorEastAsia" w:hAnsiTheme="minorEastAsia" w:eastAsiaTheme="minorEastAsia"/>
                <w:color w:val="auto"/>
                <w:sz w:val="24"/>
              </w:rPr>
            </w:pPr>
          </w:p>
        </w:tc>
        <w:tc>
          <w:tcPr>
            <w:tcW w:w="2126" w:type="dxa"/>
            <w:vAlign w:val="center"/>
          </w:tcPr>
          <w:p>
            <w:pPr>
              <w:adjustRightInd w:val="0"/>
              <w:snapToGrid w:val="0"/>
              <w:jc w:val="center"/>
              <w:rPr>
                <w:rFonts w:asciiTheme="minorEastAsia" w:hAnsiTheme="minorEastAsia" w:eastAsiaTheme="minorEastAsia"/>
                <w:color w:val="auto"/>
                <w:sz w:val="24"/>
              </w:rPr>
            </w:pPr>
          </w:p>
        </w:tc>
        <w:tc>
          <w:tcPr>
            <w:tcW w:w="1875" w:type="dxa"/>
            <w:vAlign w:val="center"/>
          </w:tcPr>
          <w:p>
            <w:pPr>
              <w:adjustRightInd w:val="0"/>
              <w:snapToGrid w:val="0"/>
              <w:jc w:val="center"/>
              <w:rPr>
                <w:rFonts w:asciiTheme="minorEastAsia" w:hAnsiTheme="minorEastAsia" w:eastAsiaTheme="minorEastAsia"/>
                <w:color w:val="auto"/>
                <w:sz w:val="24"/>
              </w:rPr>
            </w:pPr>
          </w:p>
        </w:tc>
        <w:tc>
          <w:tcPr>
            <w:tcW w:w="1009" w:type="dxa"/>
            <w:vAlign w:val="center"/>
          </w:tcPr>
          <w:p>
            <w:pPr>
              <w:adjustRightInd w:val="0"/>
              <w:snapToGrid w:val="0"/>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Theme="minorEastAsia" w:hAnsiTheme="minorEastAsia" w:eastAsiaTheme="minorEastAsia"/>
                <w:color w:val="auto"/>
                <w:sz w:val="24"/>
              </w:rPr>
            </w:pPr>
          </w:p>
        </w:tc>
        <w:tc>
          <w:tcPr>
            <w:tcW w:w="1482" w:type="dxa"/>
            <w:vAlign w:val="center"/>
          </w:tcPr>
          <w:p>
            <w:pPr>
              <w:adjustRightInd w:val="0"/>
              <w:snapToGrid w:val="0"/>
              <w:jc w:val="center"/>
              <w:rPr>
                <w:rFonts w:asciiTheme="minorEastAsia" w:hAnsiTheme="minorEastAsia" w:eastAsiaTheme="minorEastAsia"/>
                <w:color w:val="auto"/>
                <w:sz w:val="24"/>
              </w:rPr>
            </w:pPr>
          </w:p>
        </w:tc>
        <w:tc>
          <w:tcPr>
            <w:tcW w:w="2384" w:type="dxa"/>
            <w:vAlign w:val="center"/>
          </w:tcPr>
          <w:p>
            <w:pPr>
              <w:adjustRightInd w:val="0"/>
              <w:snapToGrid w:val="0"/>
              <w:jc w:val="center"/>
              <w:rPr>
                <w:rFonts w:asciiTheme="minorEastAsia" w:hAnsiTheme="minorEastAsia" w:eastAsiaTheme="minorEastAsia"/>
                <w:color w:val="auto"/>
                <w:sz w:val="24"/>
              </w:rPr>
            </w:pPr>
          </w:p>
        </w:tc>
        <w:tc>
          <w:tcPr>
            <w:tcW w:w="2126" w:type="dxa"/>
            <w:vAlign w:val="center"/>
          </w:tcPr>
          <w:p>
            <w:pPr>
              <w:adjustRightInd w:val="0"/>
              <w:snapToGrid w:val="0"/>
              <w:jc w:val="center"/>
              <w:rPr>
                <w:rFonts w:asciiTheme="minorEastAsia" w:hAnsiTheme="minorEastAsia" w:eastAsiaTheme="minorEastAsia"/>
                <w:color w:val="auto"/>
                <w:sz w:val="24"/>
              </w:rPr>
            </w:pPr>
          </w:p>
        </w:tc>
        <w:tc>
          <w:tcPr>
            <w:tcW w:w="1875" w:type="dxa"/>
            <w:vAlign w:val="center"/>
          </w:tcPr>
          <w:p>
            <w:pPr>
              <w:adjustRightInd w:val="0"/>
              <w:snapToGrid w:val="0"/>
              <w:jc w:val="center"/>
              <w:rPr>
                <w:rFonts w:asciiTheme="minorEastAsia" w:hAnsiTheme="minorEastAsia" w:eastAsiaTheme="minorEastAsia"/>
                <w:color w:val="auto"/>
                <w:sz w:val="24"/>
              </w:rPr>
            </w:pPr>
          </w:p>
        </w:tc>
        <w:tc>
          <w:tcPr>
            <w:tcW w:w="1009" w:type="dxa"/>
            <w:vAlign w:val="center"/>
          </w:tcPr>
          <w:p>
            <w:pPr>
              <w:adjustRightInd w:val="0"/>
              <w:snapToGrid w:val="0"/>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Theme="minorEastAsia" w:hAnsiTheme="minorEastAsia" w:eastAsiaTheme="minorEastAsia"/>
                <w:color w:val="auto"/>
                <w:sz w:val="24"/>
              </w:rPr>
            </w:pPr>
          </w:p>
        </w:tc>
        <w:tc>
          <w:tcPr>
            <w:tcW w:w="1482" w:type="dxa"/>
            <w:vAlign w:val="center"/>
          </w:tcPr>
          <w:p>
            <w:pPr>
              <w:adjustRightInd w:val="0"/>
              <w:snapToGrid w:val="0"/>
              <w:jc w:val="center"/>
              <w:rPr>
                <w:rFonts w:asciiTheme="minorEastAsia" w:hAnsiTheme="minorEastAsia" w:eastAsiaTheme="minorEastAsia"/>
                <w:color w:val="auto"/>
                <w:sz w:val="24"/>
              </w:rPr>
            </w:pPr>
          </w:p>
        </w:tc>
        <w:tc>
          <w:tcPr>
            <w:tcW w:w="2384" w:type="dxa"/>
            <w:vAlign w:val="center"/>
          </w:tcPr>
          <w:p>
            <w:pPr>
              <w:adjustRightInd w:val="0"/>
              <w:snapToGrid w:val="0"/>
              <w:jc w:val="center"/>
              <w:rPr>
                <w:rFonts w:asciiTheme="minorEastAsia" w:hAnsiTheme="minorEastAsia" w:eastAsiaTheme="minorEastAsia"/>
                <w:color w:val="auto"/>
                <w:sz w:val="24"/>
              </w:rPr>
            </w:pPr>
          </w:p>
        </w:tc>
        <w:tc>
          <w:tcPr>
            <w:tcW w:w="2126" w:type="dxa"/>
            <w:vAlign w:val="center"/>
          </w:tcPr>
          <w:p>
            <w:pPr>
              <w:adjustRightInd w:val="0"/>
              <w:snapToGrid w:val="0"/>
              <w:jc w:val="center"/>
              <w:rPr>
                <w:rFonts w:asciiTheme="minorEastAsia" w:hAnsiTheme="minorEastAsia" w:eastAsiaTheme="minorEastAsia"/>
                <w:color w:val="auto"/>
                <w:sz w:val="24"/>
              </w:rPr>
            </w:pPr>
          </w:p>
        </w:tc>
        <w:tc>
          <w:tcPr>
            <w:tcW w:w="1875" w:type="dxa"/>
            <w:vAlign w:val="center"/>
          </w:tcPr>
          <w:p>
            <w:pPr>
              <w:adjustRightInd w:val="0"/>
              <w:snapToGrid w:val="0"/>
              <w:jc w:val="center"/>
              <w:rPr>
                <w:rFonts w:asciiTheme="minorEastAsia" w:hAnsiTheme="minorEastAsia" w:eastAsiaTheme="minorEastAsia"/>
                <w:color w:val="auto"/>
                <w:sz w:val="24"/>
              </w:rPr>
            </w:pPr>
          </w:p>
        </w:tc>
        <w:tc>
          <w:tcPr>
            <w:tcW w:w="1009" w:type="dxa"/>
            <w:vAlign w:val="center"/>
          </w:tcPr>
          <w:p>
            <w:pPr>
              <w:adjustRightInd w:val="0"/>
              <w:snapToGrid w:val="0"/>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Theme="minorEastAsia" w:hAnsiTheme="minorEastAsia" w:eastAsiaTheme="minorEastAsia"/>
                <w:color w:val="auto"/>
                <w:sz w:val="24"/>
              </w:rPr>
            </w:pPr>
          </w:p>
        </w:tc>
        <w:tc>
          <w:tcPr>
            <w:tcW w:w="1482" w:type="dxa"/>
            <w:vAlign w:val="center"/>
          </w:tcPr>
          <w:p>
            <w:pPr>
              <w:adjustRightInd w:val="0"/>
              <w:snapToGrid w:val="0"/>
              <w:jc w:val="center"/>
              <w:rPr>
                <w:rFonts w:asciiTheme="minorEastAsia" w:hAnsiTheme="minorEastAsia" w:eastAsiaTheme="minorEastAsia"/>
                <w:color w:val="auto"/>
                <w:sz w:val="24"/>
              </w:rPr>
            </w:pPr>
          </w:p>
        </w:tc>
        <w:tc>
          <w:tcPr>
            <w:tcW w:w="2384" w:type="dxa"/>
            <w:vAlign w:val="center"/>
          </w:tcPr>
          <w:p>
            <w:pPr>
              <w:adjustRightInd w:val="0"/>
              <w:snapToGrid w:val="0"/>
              <w:jc w:val="center"/>
              <w:rPr>
                <w:rFonts w:asciiTheme="minorEastAsia" w:hAnsiTheme="minorEastAsia" w:eastAsiaTheme="minorEastAsia"/>
                <w:color w:val="auto"/>
                <w:sz w:val="24"/>
              </w:rPr>
            </w:pPr>
          </w:p>
        </w:tc>
        <w:tc>
          <w:tcPr>
            <w:tcW w:w="2126" w:type="dxa"/>
            <w:vAlign w:val="center"/>
          </w:tcPr>
          <w:p>
            <w:pPr>
              <w:adjustRightInd w:val="0"/>
              <w:snapToGrid w:val="0"/>
              <w:jc w:val="center"/>
              <w:rPr>
                <w:rFonts w:asciiTheme="minorEastAsia" w:hAnsiTheme="minorEastAsia" w:eastAsiaTheme="minorEastAsia"/>
                <w:color w:val="auto"/>
                <w:sz w:val="24"/>
              </w:rPr>
            </w:pPr>
          </w:p>
        </w:tc>
        <w:tc>
          <w:tcPr>
            <w:tcW w:w="1875" w:type="dxa"/>
            <w:vAlign w:val="center"/>
          </w:tcPr>
          <w:p>
            <w:pPr>
              <w:adjustRightInd w:val="0"/>
              <w:snapToGrid w:val="0"/>
              <w:jc w:val="center"/>
              <w:rPr>
                <w:rFonts w:asciiTheme="minorEastAsia" w:hAnsiTheme="minorEastAsia" w:eastAsiaTheme="minorEastAsia"/>
                <w:color w:val="auto"/>
                <w:sz w:val="24"/>
              </w:rPr>
            </w:pPr>
          </w:p>
        </w:tc>
        <w:tc>
          <w:tcPr>
            <w:tcW w:w="1009" w:type="dxa"/>
            <w:vAlign w:val="center"/>
          </w:tcPr>
          <w:p>
            <w:pPr>
              <w:adjustRightInd w:val="0"/>
              <w:snapToGrid w:val="0"/>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Theme="minorEastAsia" w:hAnsiTheme="minorEastAsia" w:eastAsiaTheme="minorEastAsia"/>
                <w:color w:val="auto"/>
                <w:sz w:val="24"/>
              </w:rPr>
            </w:pPr>
          </w:p>
        </w:tc>
        <w:tc>
          <w:tcPr>
            <w:tcW w:w="1482" w:type="dxa"/>
            <w:vAlign w:val="center"/>
          </w:tcPr>
          <w:p>
            <w:pPr>
              <w:adjustRightInd w:val="0"/>
              <w:snapToGrid w:val="0"/>
              <w:jc w:val="center"/>
              <w:rPr>
                <w:rFonts w:asciiTheme="minorEastAsia" w:hAnsiTheme="minorEastAsia" w:eastAsiaTheme="minorEastAsia"/>
                <w:color w:val="auto"/>
                <w:sz w:val="24"/>
              </w:rPr>
            </w:pPr>
          </w:p>
        </w:tc>
        <w:tc>
          <w:tcPr>
            <w:tcW w:w="2384" w:type="dxa"/>
            <w:vAlign w:val="center"/>
          </w:tcPr>
          <w:p>
            <w:pPr>
              <w:adjustRightInd w:val="0"/>
              <w:snapToGrid w:val="0"/>
              <w:jc w:val="center"/>
              <w:rPr>
                <w:rFonts w:asciiTheme="minorEastAsia" w:hAnsiTheme="minorEastAsia" w:eastAsiaTheme="minorEastAsia"/>
                <w:color w:val="auto"/>
                <w:sz w:val="24"/>
              </w:rPr>
            </w:pPr>
          </w:p>
        </w:tc>
        <w:tc>
          <w:tcPr>
            <w:tcW w:w="2126" w:type="dxa"/>
            <w:vAlign w:val="center"/>
          </w:tcPr>
          <w:p>
            <w:pPr>
              <w:adjustRightInd w:val="0"/>
              <w:snapToGrid w:val="0"/>
              <w:jc w:val="center"/>
              <w:rPr>
                <w:rFonts w:asciiTheme="minorEastAsia" w:hAnsiTheme="minorEastAsia" w:eastAsiaTheme="minorEastAsia"/>
                <w:color w:val="auto"/>
                <w:sz w:val="24"/>
              </w:rPr>
            </w:pPr>
          </w:p>
        </w:tc>
        <w:tc>
          <w:tcPr>
            <w:tcW w:w="1875" w:type="dxa"/>
            <w:vAlign w:val="center"/>
          </w:tcPr>
          <w:p>
            <w:pPr>
              <w:adjustRightInd w:val="0"/>
              <w:snapToGrid w:val="0"/>
              <w:jc w:val="center"/>
              <w:rPr>
                <w:rFonts w:asciiTheme="minorEastAsia" w:hAnsiTheme="minorEastAsia" w:eastAsiaTheme="minorEastAsia"/>
                <w:color w:val="auto"/>
                <w:sz w:val="24"/>
              </w:rPr>
            </w:pPr>
          </w:p>
        </w:tc>
        <w:tc>
          <w:tcPr>
            <w:tcW w:w="1009" w:type="dxa"/>
            <w:vAlign w:val="center"/>
          </w:tcPr>
          <w:p>
            <w:pPr>
              <w:adjustRightInd w:val="0"/>
              <w:snapToGrid w:val="0"/>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Theme="minorEastAsia" w:hAnsiTheme="minorEastAsia" w:eastAsiaTheme="minorEastAsia"/>
                <w:color w:val="auto"/>
                <w:sz w:val="24"/>
              </w:rPr>
            </w:pPr>
          </w:p>
        </w:tc>
        <w:tc>
          <w:tcPr>
            <w:tcW w:w="1482" w:type="dxa"/>
            <w:vAlign w:val="center"/>
          </w:tcPr>
          <w:p>
            <w:pPr>
              <w:adjustRightInd w:val="0"/>
              <w:snapToGrid w:val="0"/>
              <w:jc w:val="center"/>
              <w:rPr>
                <w:rFonts w:asciiTheme="minorEastAsia" w:hAnsiTheme="minorEastAsia" w:eastAsiaTheme="minorEastAsia"/>
                <w:color w:val="auto"/>
                <w:sz w:val="24"/>
              </w:rPr>
            </w:pPr>
          </w:p>
        </w:tc>
        <w:tc>
          <w:tcPr>
            <w:tcW w:w="2384" w:type="dxa"/>
            <w:vAlign w:val="center"/>
          </w:tcPr>
          <w:p>
            <w:pPr>
              <w:adjustRightInd w:val="0"/>
              <w:snapToGrid w:val="0"/>
              <w:jc w:val="center"/>
              <w:rPr>
                <w:rFonts w:asciiTheme="minorEastAsia" w:hAnsiTheme="minorEastAsia" w:eastAsiaTheme="minorEastAsia"/>
                <w:color w:val="auto"/>
                <w:sz w:val="24"/>
              </w:rPr>
            </w:pPr>
          </w:p>
        </w:tc>
        <w:tc>
          <w:tcPr>
            <w:tcW w:w="2126" w:type="dxa"/>
            <w:vAlign w:val="center"/>
          </w:tcPr>
          <w:p>
            <w:pPr>
              <w:adjustRightInd w:val="0"/>
              <w:snapToGrid w:val="0"/>
              <w:jc w:val="center"/>
              <w:rPr>
                <w:rFonts w:asciiTheme="minorEastAsia" w:hAnsiTheme="minorEastAsia" w:eastAsiaTheme="minorEastAsia"/>
                <w:color w:val="auto"/>
                <w:sz w:val="24"/>
              </w:rPr>
            </w:pPr>
          </w:p>
        </w:tc>
        <w:tc>
          <w:tcPr>
            <w:tcW w:w="1875" w:type="dxa"/>
            <w:vAlign w:val="center"/>
          </w:tcPr>
          <w:p>
            <w:pPr>
              <w:adjustRightInd w:val="0"/>
              <w:snapToGrid w:val="0"/>
              <w:jc w:val="center"/>
              <w:rPr>
                <w:rFonts w:asciiTheme="minorEastAsia" w:hAnsiTheme="minorEastAsia" w:eastAsiaTheme="minorEastAsia"/>
                <w:color w:val="auto"/>
                <w:sz w:val="24"/>
              </w:rPr>
            </w:pPr>
          </w:p>
        </w:tc>
        <w:tc>
          <w:tcPr>
            <w:tcW w:w="1009" w:type="dxa"/>
            <w:vAlign w:val="center"/>
          </w:tcPr>
          <w:p>
            <w:pPr>
              <w:adjustRightInd w:val="0"/>
              <w:snapToGrid w:val="0"/>
              <w:jc w:val="center"/>
              <w:rPr>
                <w:rFonts w:asciiTheme="minorEastAsia" w:hAnsiTheme="minorEastAsia" w:eastAsiaTheme="minorEastAsia"/>
                <w:color w:val="auto"/>
                <w:sz w:val="24"/>
              </w:rPr>
            </w:pPr>
          </w:p>
        </w:tc>
      </w:tr>
    </w:tbl>
    <w:p>
      <w:pPr>
        <w:tabs>
          <w:tab w:val="left" w:pos="1800"/>
          <w:tab w:val="left" w:pos="5580"/>
        </w:tabs>
        <w:spacing w:line="360" w:lineRule="auto"/>
        <w:ind w:firstLine="360" w:firstLineChars="150"/>
        <w:jc w:val="left"/>
        <w:rPr>
          <w:rFonts w:asciiTheme="minorEastAsia" w:hAnsiTheme="minorEastAsia" w:eastAsiaTheme="minorEastAsia"/>
          <w:color w:val="auto"/>
          <w:sz w:val="24"/>
          <w:u w:val="single"/>
        </w:rPr>
      </w:pPr>
    </w:p>
    <w:p>
      <w:pPr>
        <w:tabs>
          <w:tab w:val="left" w:pos="1800"/>
          <w:tab w:val="left" w:pos="5580"/>
        </w:tabs>
        <w:spacing w:line="360" w:lineRule="auto"/>
        <w:ind w:firstLine="360" w:firstLineChars="150"/>
        <w:jc w:val="left"/>
        <w:rPr>
          <w:rFonts w:asciiTheme="minorEastAsia" w:hAnsiTheme="minorEastAsia" w:eastAsiaTheme="minorEastAsia"/>
          <w:color w:val="auto"/>
          <w:sz w:val="24"/>
          <w:u w:val="single"/>
        </w:rPr>
      </w:pPr>
    </w:p>
    <w:p>
      <w:pPr>
        <w:tabs>
          <w:tab w:val="left" w:pos="1800"/>
          <w:tab w:val="left" w:pos="5580"/>
        </w:tabs>
        <w:jc w:val="left"/>
        <w:rPr>
          <w:rFonts w:asciiTheme="minorEastAsia" w:hAnsiTheme="minorEastAsia" w:eastAsiaTheme="minorEastAsia"/>
          <w:color w:val="auto"/>
          <w:sz w:val="24"/>
        </w:rPr>
      </w:pPr>
      <w:r>
        <w:rPr>
          <w:rFonts w:asciiTheme="minorEastAsia" w:hAnsiTheme="minorEastAsia" w:eastAsiaTheme="minorEastAsia"/>
          <w:color w:val="auto"/>
          <w:sz w:val="24"/>
        </w:rPr>
        <w:t>注：</w:t>
      </w:r>
    </w:p>
    <w:p>
      <w:pPr>
        <w:tabs>
          <w:tab w:val="left" w:pos="1800"/>
          <w:tab w:val="left" w:pos="5580"/>
        </w:tabs>
        <w:jc w:val="left"/>
        <w:rPr>
          <w:rFonts w:asciiTheme="minorEastAsia" w:hAnsiTheme="minorEastAsia" w:eastAsiaTheme="minorEastAsia"/>
          <w:color w:val="auto"/>
          <w:sz w:val="24"/>
        </w:rPr>
      </w:pPr>
      <w:r>
        <w:rPr>
          <w:rFonts w:asciiTheme="minorEastAsia" w:hAnsiTheme="minorEastAsia" w:eastAsiaTheme="minorEastAsia"/>
          <w:color w:val="auto"/>
          <w:sz w:val="24"/>
        </w:rPr>
        <w:t>1.对竞争性磋商文件中的所有商务、技术要求，除本表所列明的所有偏离外，均视作供应商已对之理解和响应。此表中若无任何文字说明，内容为空白的</w:t>
      </w:r>
      <w:r>
        <w:rPr>
          <w:rFonts w:hint="eastAsia" w:asciiTheme="minorEastAsia" w:hAnsiTheme="minorEastAsia" w:eastAsiaTheme="minorEastAsia"/>
          <w:color w:val="auto"/>
          <w:sz w:val="24"/>
        </w:rPr>
        <w:t>，</w:t>
      </w:r>
      <w:r>
        <w:rPr>
          <w:rFonts w:asciiTheme="minorEastAsia" w:hAnsiTheme="minorEastAsia" w:eastAsiaTheme="minorEastAsia"/>
          <w:b/>
          <w:color w:val="auto"/>
          <w:sz w:val="24"/>
        </w:rPr>
        <w:t>响应无效</w:t>
      </w:r>
      <w:r>
        <w:rPr>
          <w:rFonts w:asciiTheme="minorEastAsia" w:hAnsiTheme="minorEastAsia" w:eastAsiaTheme="minorEastAsia"/>
          <w:color w:val="auto"/>
          <w:sz w:val="24"/>
        </w:rPr>
        <w:t>。</w:t>
      </w:r>
    </w:p>
    <w:p>
      <w:pPr>
        <w:tabs>
          <w:tab w:val="left" w:pos="1800"/>
          <w:tab w:val="left" w:pos="5580"/>
        </w:tabs>
        <w:jc w:val="left"/>
        <w:rPr>
          <w:rFonts w:asciiTheme="minorEastAsia" w:hAnsiTheme="minorEastAsia" w:eastAsiaTheme="minorEastAsia"/>
          <w:color w:val="auto"/>
          <w:sz w:val="24"/>
        </w:rPr>
      </w:pPr>
      <w:r>
        <w:rPr>
          <w:rFonts w:asciiTheme="minorEastAsia" w:hAnsiTheme="minorEastAsia" w:eastAsiaTheme="minorEastAsia"/>
          <w:color w:val="auto"/>
          <w:sz w:val="24"/>
        </w:rPr>
        <w:t>2.“偏离情况”列应据实填写“</w:t>
      </w:r>
      <w:r>
        <w:rPr>
          <w:rFonts w:hint="eastAsia" w:asciiTheme="minorEastAsia" w:hAnsiTheme="minorEastAsia" w:eastAsiaTheme="minorEastAsia"/>
          <w:color w:val="auto"/>
          <w:sz w:val="24"/>
        </w:rPr>
        <w:t>无</w:t>
      </w:r>
      <w:r>
        <w:rPr>
          <w:rFonts w:asciiTheme="minorEastAsia" w:hAnsiTheme="minorEastAsia" w:eastAsiaTheme="minorEastAsia"/>
          <w:color w:val="auto"/>
          <w:sz w:val="24"/>
        </w:rPr>
        <w:t>偏离”</w:t>
      </w:r>
      <w:r>
        <w:rPr>
          <w:rFonts w:hint="eastAsia" w:asciiTheme="minorEastAsia" w:hAnsiTheme="minorEastAsia" w:eastAsiaTheme="minorEastAsia"/>
          <w:color w:val="auto"/>
          <w:sz w:val="24"/>
        </w:rPr>
        <w:t>或</w:t>
      </w:r>
      <w:r>
        <w:rPr>
          <w:rFonts w:asciiTheme="minorEastAsia" w:hAnsiTheme="minorEastAsia" w:eastAsiaTheme="minorEastAsia"/>
          <w:color w:val="auto"/>
          <w:sz w:val="24"/>
        </w:rPr>
        <w:t>“正偏离”或“负偏离”。</w:t>
      </w:r>
    </w:p>
    <w:p>
      <w:pPr>
        <w:tabs>
          <w:tab w:val="left" w:pos="1800"/>
          <w:tab w:val="left" w:pos="5580"/>
        </w:tabs>
        <w:jc w:val="left"/>
        <w:rPr>
          <w:rFonts w:asciiTheme="minorEastAsia" w:hAnsiTheme="minorEastAsia" w:eastAsiaTheme="minorEastAsia"/>
          <w:color w:val="auto"/>
          <w:sz w:val="24"/>
        </w:rPr>
      </w:pPr>
    </w:p>
    <w:p>
      <w:pPr>
        <w:rPr>
          <w:rFonts w:asciiTheme="minorEastAsia" w:hAnsiTheme="minorEastAsia" w:eastAsiaTheme="minorEastAsia"/>
          <w:color w:val="auto"/>
          <w:sz w:val="24"/>
          <w:szCs w:val="20"/>
        </w:rPr>
      </w:pP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lang w:val="zh-CN"/>
        </w:rPr>
      </w:pP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w:t>
      </w: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日期：____年____月____日</w:t>
      </w:r>
    </w:p>
    <w:p>
      <w:pPr>
        <w:tabs>
          <w:tab w:val="left" w:pos="360"/>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szCs w:val="20"/>
        </w:rPr>
        <w:br w:type="page"/>
      </w:r>
    </w:p>
    <w:p>
      <w:pPr>
        <w:tabs>
          <w:tab w:val="left" w:pos="360"/>
        </w:tabs>
        <w:snapToGrid w:val="0"/>
        <w:spacing w:line="360" w:lineRule="auto"/>
        <w:outlineLvl w:val="1"/>
        <w:rPr>
          <w:rFonts w:asciiTheme="minorEastAsia" w:hAnsiTheme="minorEastAsia" w:eastAsiaTheme="minorEastAsia"/>
          <w:b/>
          <w:bCs/>
          <w:color w:val="auto"/>
          <w:sz w:val="24"/>
          <w:szCs w:val="20"/>
        </w:rPr>
      </w:pPr>
      <w:r>
        <w:rPr>
          <w:rFonts w:asciiTheme="minorEastAsia" w:hAnsiTheme="minorEastAsia" w:eastAsiaTheme="minorEastAsia"/>
          <w:b/>
          <w:bCs/>
          <w:color w:val="auto"/>
          <w:sz w:val="24"/>
        </w:rPr>
        <w:t>10竞争性磋商文件要求提供或供应商认为应附的其他材料</w:t>
      </w:r>
    </w:p>
    <w:p>
      <w:pPr>
        <w:widowControl/>
        <w:jc w:val="left"/>
        <w:rPr>
          <w:rFonts w:asciiTheme="minorEastAsia" w:hAnsiTheme="minorEastAsia" w:eastAsiaTheme="minorEastAsia"/>
          <w:color w:val="auto"/>
          <w:sz w:val="24"/>
        </w:rPr>
      </w:pPr>
      <w:r>
        <w:rPr>
          <w:rFonts w:hint="eastAsia" w:asciiTheme="minorEastAsia" w:hAnsiTheme="minorEastAsia" w:eastAsiaTheme="minorEastAsia"/>
          <w:b/>
          <w:bCs/>
          <w:color w:val="auto"/>
          <w:sz w:val="24"/>
        </w:rPr>
        <w:t>1</w:t>
      </w:r>
      <w:r>
        <w:rPr>
          <w:rFonts w:asciiTheme="minorEastAsia" w:hAnsiTheme="minorEastAsia" w:eastAsiaTheme="minorEastAsia"/>
          <w:b/>
          <w:bCs/>
          <w:color w:val="auto"/>
          <w:sz w:val="24"/>
        </w:rPr>
        <w:t>0-1</w:t>
      </w:r>
      <w:r>
        <w:rPr>
          <w:rFonts w:hint="eastAsia" w:asciiTheme="minorEastAsia" w:hAnsiTheme="minorEastAsia" w:eastAsiaTheme="minorEastAsia"/>
          <w:b/>
          <w:bCs/>
          <w:color w:val="auto"/>
          <w:sz w:val="24"/>
        </w:rPr>
        <w:t>供应商信息采集表</w:t>
      </w:r>
    </w:p>
    <w:tbl>
      <w:tblPr>
        <w:tblStyle w:val="107"/>
        <w:tblW w:w="928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96"/>
        <w:gridCol w:w="3096"/>
        <w:gridCol w:w="30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096" w:type="dxa"/>
          </w:tcPr>
          <w:p>
            <w:pPr>
              <w:pStyle w:val="2"/>
              <w:ind w:firstLine="0"/>
              <w:jc w:val="center"/>
              <w:rPr>
                <w:rFonts w:asciiTheme="minorEastAsia" w:hAnsiTheme="minorEastAsia" w:eastAsiaTheme="minorEastAsia"/>
                <w:color w:val="auto"/>
              </w:rPr>
            </w:pPr>
            <w:r>
              <w:rPr>
                <w:rFonts w:hint="eastAsia" w:asciiTheme="minorEastAsia" w:hAnsiTheme="minorEastAsia" w:eastAsiaTheme="minorEastAsia"/>
                <w:color w:val="auto"/>
              </w:rPr>
              <w:t>供应商名称</w:t>
            </w:r>
          </w:p>
        </w:tc>
        <w:tc>
          <w:tcPr>
            <w:tcW w:w="3096" w:type="dxa"/>
          </w:tcPr>
          <w:p>
            <w:pPr>
              <w:pStyle w:val="2"/>
              <w:ind w:firstLine="0"/>
              <w:jc w:val="center"/>
              <w:rPr>
                <w:rFonts w:asciiTheme="minorEastAsia" w:hAnsiTheme="minorEastAsia" w:eastAsiaTheme="minorEastAsia"/>
                <w:color w:val="auto"/>
              </w:rPr>
            </w:pPr>
            <w:r>
              <w:rPr>
                <w:rFonts w:hint="eastAsia" w:asciiTheme="minorEastAsia" w:hAnsiTheme="minorEastAsia" w:eastAsiaTheme="minorEastAsia"/>
                <w:color w:val="auto"/>
              </w:rPr>
              <w:t>供应商所属性别</w:t>
            </w:r>
          </w:p>
        </w:tc>
        <w:tc>
          <w:tcPr>
            <w:tcW w:w="3096" w:type="dxa"/>
          </w:tcPr>
          <w:p>
            <w:pPr>
              <w:pStyle w:val="2"/>
              <w:ind w:firstLine="0"/>
              <w:jc w:val="center"/>
              <w:rPr>
                <w:rFonts w:asciiTheme="minorEastAsia" w:hAnsiTheme="minorEastAsia" w:eastAsiaTheme="minorEastAsia"/>
                <w:color w:val="auto"/>
              </w:rPr>
            </w:pPr>
            <w:r>
              <w:rPr>
                <w:rFonts w:hint="eastAsia" w:asciiTheme="minorEastAsia" w:hAnsiTheme="minorEastAsia" w:eastAsiaTheme="minorEastAsia"/>
                <w:color w:val="auto"/>
              </w:rPr>
              <w:t>外商投资类型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096" w:type="dxa"/>
          </w:tcPr>
          <w:p>
            <w:pPr>
              <w:pStyle w:val="2"/>
              <w:ind w:firstLine="0"/>
              <w:jc w:val="center"/>
              <w:rPr>
                <w:rFonts w:asciiTheme="minorEastAsia" w:hAnsiTheme="minorEastAsia" w:eastAsiaTheme="minorEastAsia"/>
                <w:color w:val="auto"/>
              </w:rPr>
            </w:pPr>
          </w:p>
        </w:tc>
        <w:tc>
          <w:tcPr>
            <w:tcW w:w="3096" w:type="dxa"/>
          </w:tcPr>
          <w:p>
            <w:pPr>
              <w:pStyle w:val="2"/>
              <w:ind w:firstLine="0"/>
              <w:jc w:val="center"/>
              <w:rPr>
                <w:rFonts w:asciiTheme="minorEastAsia" w:hAnsiTheme="minorEastAsia" w:eastAsiaTheme="minorEastAsia"/>
                <w:color w:val="auto"/>
              </w:rPr>
            </w:pPr>
          </w:p>
        </w:tc>
        <w:tc>
          <w:tcPr>
            <w:tcW w:w="3096" w:type="dxa"/>
          </w:tcPr>
          <w:p>
            <w:pPr>
              <w:pStyle w:val="2"/>
              <w:ind w:firstLine="0"/>
              <w:jc w:val="center"/>
              <w:rPr>
                <w:rFonts w:asciiTheme="minorEastAsia" w:hAnsiTheme="minorEastAsia" w:eastAsiaTheme="minorEastAsia"/>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096" w:type="dxa"/>
          </w:tcPr>
          <w:p>
            <w:pPr>
              <w:pStyle w:val="2"/>
              <w:ind w:firstLine="0"/>
              <w:jc w:val="center"/>
              <w:rPr>
                <w:rFonts w:asciiTheme="minorEastAsia" w:hAnsiTheme="minorEastAsia" w:eastAsiaTheme="minorEastAsia"/>
                <w:color w:val="auto"/>
              </w:rPr>
            </w:pPr>
          </w:p>
        </w:tc>
        <w:tc>
          <w:tcPr>
            <w:tcW w:w="3096" w:type="dxa"/>
          </w:tcPr>
          <w:p>
            <w:pPr>
              <w:pStyle w:val="2"/>
              <w:ind w:firstLine="0"/>
              <w:jc w:val="center"/>
              <w:rPr>
                <w:rFonts w:asciiTheme="minorEastAsia" w:hAnsiTheme="minorEastAsia" w:eastAsiaTheme="minorEastAsia"/>
                <w:color w:val="auto"/>
              </w:rPr>
            </w:pPr>
          </w:p>
        </w:tc>
        <w:tc>
          <w:tcPr>
            <w:tcW w:w="3096" w:type="dxa"/>
          </w:tcPr>
          <w:p>
            <w:pPr>
              <w:pStyle w:val="2"/>
              <w:ind w:firstLine="0"/>
              <w:jc w:val="center"/>
              <w:rPr>
                <w:rFonts w:asciiTheme="minorEastAsia" w:hAnsiTheme="minorEastAsia" w:eastAsiaTheme="minorEastAsia"/>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096" w:type="dxa"/>
          </w:tcPr>
          <w:p>
            <w:pPr>
              <w:pStyle w:val="2"/>
              <w:ind w:firstLine="0"/>
              <w:jc w:val="center"/>
              <w:rPr>
                <w:rFonts w:asciiTheme="minorEastAsia" w:hAnsiTheme="minorEastAsia" w:eastAsiaTheme="minorEastAsia"/>
                <w:color w:val="auto"/>
              </w:rPr>
            </w:pPr>
          </w:p>
        </w:tc>
        <w:tc>
          <w:tcPr>
            <w:tcW w:w="3096" w:type="dxa"/>
          </w:tcPr>
          <w:p>
            <w:pPr>
              <w:pStyle w:val="2"/>
              <w:ind w:firstLine="0"/>
              <w:jc w:val="center"/>
              <w:rPr>
                <w:rFonts w:asciiTheme="minorEastAsia" w:hAnsiTheme="minorEastAsia" w:eastAsiaTheme="minorEastAsia"/>
                <w:color w:val="auto"/>
              </w:rPr>
            </w:pPr>
          </w:p>
        </w:tc>
        <w:tc>
          <w:tcPr>
            <w:tcW w:w="3096" w:type="dxa"/>
          </w:tcPr>
          <w:p>
            <w:pPr>
              <w:pStyle w:val="2"/>
              <w:ind w:firstLine="0"/>
              <w:jc w:val="center"/>
              <w:rPr>
                <w:rFonts w:asciiTheme="minorEastAsia" w:hAnsiTheme="minorEastAsia" w:eastAsiaTheme="minorEastAsia"/>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096" w:type="dxa"/>
          </w:tcPr>
          <w:p>
            <w:pPr>
              <w:pStyle w:val="2"/>
              <w:ind w:firstLine="0"/>
              <w:jc w:val="center"/>
              <w:rPr>
                <w:rFonts w:asciiTheme="minorEastAsia" w:hAnsiTheme="minorEastAsia" w:eastAsiaTheme="minorEastAsia"/>
                <w:color w:val="auto"/>
              </w:rPr>
            </w:pPr>
          </w:p>
        </w:tc>
        <w:tc>
          <w:tcPr>
            <w:tcW w:w="3096" w:type="dxa"/>
          </w:tcPr>
          <w:p>
            <w:pPr>
              <w:pStyle w:val="2"/>
              <w:ind w:firstLine="0"/>
              <w:jc w:val="center"/>
              <w:rPr>
                <w:rFonts w:asciiTheme="minorEastAsia" w:hAnsiTheme="minorEastAsia" w:eastAsiaTheme="minorEastAsia"/>
                <w:color w:val="auto"/>
              </w:rPr>
            </w:pPr>
          </w:p>
        </w:tc>
        <w:tc>
          <w:tcPr>
            <w:tcW w:w="3096" w:type="dxa"/>
          </w:tcPr>
          <w:p>
            <w:pPr>
              <w:pStyle w:val="2"/>
              <w:ind w:firstLine="0"/>
              <w:jc w:val="center"/>
              <w:rPr>
                <w:rFonts w:asciiTheme="minorEastAsia" w:hAnsiTheme="minorEastAsia" w:eastAsiaTheme="minorEastAsia"/>
                <w:color w:val="auto"/>
              </w:rPr>
            </w:pPr>
          </w:p>
        </w:tc>
      </w:tr>
    </w:tbl>
    <w:p>
      <w:pPr>
        <w:pStyle w:val="2"/>
        <w:ind w:firstLine="0"/>
        <w:rPr>
          <w:rFonts w:asciiTheme="minorEastAsia" w:hAnsiTheme="minorEastAsia" w:eastAsiaTheme="minorEastAsia"/>
          <w:color w:val="auto"/>
        </w:rPr>
      </w:pPr>
      <w:r>
        <w:rPr>
          <w:rFonts w:hint="eastAsia" w:asciiTheme="minorEastAsia" w:hAnsiTheme="minorEastAsia" w:eastAsiaTheme="minorEastAsia"/>
          <w:color w:val="auto"/>
        </w:rPr>
        <w:t>注：1.供应商如为联合体，则应填写联合体各成员信息。</w:t>
      </w:r>
    </w:p>
    <w:p>
      <w:pPr>
        <w:pStyle w:val="2"/>
        <w:ind w:firstLine="480" w:firstLineChars="200"/>
        <w:rPr>
          <w:rFonts w:asciiTheme="minorEastAsia" w:hAnsiTheme="minorEastAsia" w:eastAsiaTheme="minorEastAsia"/>
          <w:color w:val="auto"/>
        </w:rPr>
      </w:pPr>
      <w:r>
        <w:rPr>
          <w:rFonts w:hint="eastAsia" w:asciiTheme="minorEastAsia" w:hAnsiTheme="minorEastAsia" w:eastAsiaTheme="minorEastAsia"/>
          <w:color w:val="auto"/>
        </w:rPr>
        <w:t>2.供应商所属性别请填写“男”或“女”，指拥有供应商51%以上绝对所有权的性别；绝对所有权拥有者可以是一个人，也可以是多人合计计算。</w:t>
      </w:r>
    </w:p>
    <w:p>
      <w:pPr>
        <w:pStyle w:val="2"/>
        <w:ind w:firstLine="480" w:firstLineChars="200"/>
        <w:rPr>
          <w:rFonts w:hint="eastAsia" w:asciiTheme="minorEastAsia" w:hAnsiTheme="minorEastAsia" w:eastAsiaTheme="minorEastAsia"/>
          <w:color w:val="auto"/>
        </w:rPr>
      </w:pPr>
      <w:r>
        <w:rPr>
          <w:rFonts w:hint="eastAsia" w:asciiTheme="minorEastAsia" w:hAnsiTheme="minorEastAsia" w:eastAsiaTheme="minorEastAsia"/>
          <w:color w:val="auto"/>
        </w:rPr>
        <w:t>3.外商投资类型请填写“外商单独投资”、“外商部分投资”或“内资”。</w:t>
      </w:r>
    </w:p>
    <w:p>
      <w:pPr>
        <w:pStyle w:val="2"/>
        <w:ind w:firstLine="480" w:firstLineChars="200"/>
        <w:rPr>
          <w:rFonts w:hint="eastAsia" w:asciiTheme="minorEastAsia" w:hAnsiTheme="minorEastAsia" w:eastAsiaTheme="minorEastAsia"/>
          <w:color w:val="auto"/>
        </w:rPr>
      </w:pPr>
    </w:p>
    <w:p>
      <w:pPr>
        <w:pStyle w:val="2"/>
        <w:ind w:left="0" w:leftChars="0" w:firstLine="0" w:firstLineChars="0"/>
        <w:rPr>
          <w:rFonts w:hint="eastAsia" w:asciiTheme="minorEastAsia" w:hAnsiTheme="minorEastAsia" w:eastAsiaTheme="minorEastAsia"/>
          <w:b/>
          <w:bCs/>
          <w:color w:val="auto"/>
          <w:highlight w:val="none"/>
          <w:lang w:val="en-US" w:eastAsia="zh-CN"/>
        </w:rPr>
      </w:pPr>
      <w:r>
        <w:rPr>
          <w:rFonts w:hint="eastAsia" w:asciiTheme="minorEastAsia" w:hAnsiTheme="minorEastAsia" w:eastAsiaTheme="minorEastAsia"/>
          <w:b/>
          <w:bCs/>
          <w:color w:val="auto"/>
          <w:highlight w:val="none"/>
          <w:lang w:val="en-US" w:eastAsia="zh-CN"/>
        </w:rPr>
        <w:t>11 项目服务实施方案（按竞争性磋商文件</w:t>
      </w:r>
      <w:r>
        <w:rPr>
          <w:rFonts w:hint="eastAsia" w:eastAsiaTheme="minorEastAsia"/>
          <w:b/>
          <w:bCs/>
          <w:color w:val="auto"/>
          <w:sz w:val="24"/>
          <w:szCs w:val="24"/>
          <w:highlight w:val="none"/>
          <w:lang w:eastAsia="zh-CN"/>
        </w:rPr>
        <w:t>要求编制</w:t>
      </w:r>
      <w:r>
        <w:rPr>
          <w:rFonts w:hint="eastAsia" w:asciiTheme="minorEastAsia" w:hAnsiTheme="minorEastAsia" w:eastAsiaTheme="minorEastAsia"/>
          <w:b/>
          <w:bCs/>
          <w:color w:val="auto"/>
          <w:highlight w:val="none"/>
          <w:lang w:val="en-US" w:eastAsia="zh-CN"/>
        </w:rPr>
        <w:t>，格式自拟）</w:t>
      </w:r>
    </w:p>
    <w:p>
      <w:pPr>
        <w:pStyle w:val="2"/>
        <w:ind w:firstLine="480" w:firstLineChars="200"/>
        <w:rPr>
          <w:rFonts w:hint="eastAsia" w:asciiTheme="minorEastAsia" w:hAnsiTheme="minorEastAsia" w:eastAsiaTheme="minorEastAsia"/>
          <w:color w:val="auto"/>
          <w:highlight w:val="none"/>
        </w:rPr>
      </w:pP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highlight w:val="none"/>
          <w:lang w:val="zh-CN"/>
        </w:rPr>
      </w:pPr>
      <w:bookmarkStart w:id="749" w:name="OLE_LINK16"/>
      <w:r>
        <w:rPr>
          <w:rFonts w:asciiTheme="minorEastAsia" w:hAnsiTheme="minorEastAsia" w:eastAsiaTheme="minorEastAsia"/>
          <w:color w:val="auto"/>
          <w:sz w:val="24"/>
          <w:highlight w:val="none"/>
        </w:rPr>
        <w:t>供应商名称（加盖公章）</w:t>
      </w:r>
      <w:r>
        <w:rPr>
          <w:rFonts w:asciiTheme="minorEastAsia" w:hAnsiTheme="minorEastAsia" w:eastAsiaTheme="minorEastAsia"/>
          <w:color w:val="auto"/>
          <w:sz w:val="24"/>
          <w:highlight w:val="none"/>
          <w:lang w:val="zh-CN"/>
        </w:rPr>
        <w:t>：</w:t>
      </w:r>
      <w:r>
        <w:rPr>
          <w:rFonts w:asciiTheme="minorEastAsia" w:hAnsiTheme="minorEastAsia" w:eastAsiaTheme="minorEastAsia"/>
          <w:color w:val="auto"/>
          <w:sz w:val="24"/>
          <w:highlight w:val="none"/>
        </w:rPr>
        <w:t>______</w:t>
      </w: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color w:val="auto"/>
          <w:spacing w:val="-13"/>
          <w:sz w:val="24"/>
          <w:szCs w:val="24"/>
          <w:highlight w:val="none"/>
        </w:rPr>
      </w:pPr>
      <w:r>
        <w:rPr>
          <w:rFonts w:asciiTheme="minorEastAsia" w:hAnsiTheme="minorEastAsia" w:eastAsiaTheme="minorEastAsia"/>
          <w:color w:val="auto"/>
          <w:sz w:val="24"/>
          <w:szCs w:val="20"/>
          <w:highlight w:val="none"/>
        </w:rPr>
        <w:t>日期：____年____月____日</w:t>
      </w:r>
      <w:bookmarkEnd w:id="749"/>
    </w:p>
    <w:p>
      <w:pPr>
        <w:pStyle w:val="2"/>
        <w:ind w:left="0" w:leftChars="0" w:firstLine="0" w:firstLineChars="0"/>
        <w:rPr>
          <w:rFonts w:hint="eastAsia" w:asciiTheme="minorEastAsia" w:hAnsiTheme="minorEastAsia" w:eastAsiaTheme="minorEastAsia"/>
          <w:color w:val="auto"/>
          <w:highlight w:val="yellow"/>
        </w:rPr>
      </w:pPr>
    </w:p>
    <w:p>
      <w:pPr>
        <w:pStyle w:val="2"/>
        <w:ind w:left="0" w:leftChars="0" w:firstLine="0" w:firstLineChars="0"/>
        <w:rPr>
          <w:rFonts w:hint="eastAsia" w:ascii="宋体" w:hAnsi="宋体" w:eastAsia="宋体" w:cs="宋体"/>
          <w:b/>
          <w:bCs/>
          <w:color w:val="auto"/>
          <w:sz w:val="24"/>
          <w:szCs w:val="24"/>
          <w:highlight w:val="none"/>
          <w:lang w:eastAsia="zh-CN"/>
        </w:rPr>
      </w:pPr>
      <w:r>
        <w:rPr>
          <w:rFonts w:hint="eastAsia" w:asciiTheme="minorEastAsia" w:hAnsiTheme="minorEastAsia" w:eastAsiaTheme="minorEastAsia"/>
          <w:b/>
          <w:bCs/>
          <w:color w:val="auto"/>
          <w:highlight w:val="none"/>
          <w:lang w:val="en-US" w:eastAsia="zh-CN"/>
        </w:rPr>
        <w:t xml:space="preserve">12 </w:t>
      </w:r>
      <w:r>
        <w:rPr>
          <w:rFonts w:hint="eastAsia" w:ascii="宋体" w:hAnsi="宋体" w:eastAsia="宋体" w:cs="宋体"/>
          <w:b/>
          <w:bCs/>
          <w:color w:val="auto"/>
          <w:sz w:val="24"/>
          <w:szCs w:val="24"/>
          <w:highlight w:val="none"/>
        </w:rPr>
        <w:t>服务保障</w:t>
      </w:r>
      <w:r>
        <w:rPr>
          <w:rFonts w:hint="eastAsia" w:ascii="宋体" w:hAnsi="宋体" w:eastAsia="宋体" w:cs="宋体"/>
          <w:b/>
          <w:bCs/>
          <w:color w:val="auto"/>
          <w:sz w:val="24"/>
          <w:szCs w:val="24"/>
          <w:highlight w:val="none"/>
          <w:lang w:eastAsia="zh-CN"/>
        </w:rPr>
        <w:t>（按</w:t>
      </w:r>
      <w:r>
        <w:rPr>
          <w:rFonts w:hint="eastAsia" w:asciiTheme="minorEastAsia" w:hAnsiTheme="minorEastAsia" w:eastAsiaTheme="minorEastAsia"/>
          <w:b/>
          <w:bCs/>
          <w:color w:val="auto"/>
          <w:highlight w:val="none"/>
          <w:lang w:val="en-US" w:eastAsia="zh-CN"/>
        </w:rPr>
        <w:t>竞争性磋商</w:t>
      </w:r>
      <w:r>
        <w:rPr>
          <w:rFonts w:hint="eastAsia" w:ascii="宋体" w:hAnsi="宋体" w:eastAsia="宋体" w:cs="宋体"/>
          <w:b/>
          <w:bCs/>
          <w:color w:val="auto"/>
          <w:sz w:val="24"/>
          <w:szCs w:val="24"/>
          <w:highlight w:val="none"/>
          <w:lang w:eastAsia="zh-CN"/>
        </w:rPr>
        <w:t>文件要求</w:t>
      </w:r>
      <w:r>
        <w:rPr>
          <w:rFonts w:hint="eastAsia" w:hAnsi="宋体" w:cs="宋体"/>
          <w:b/>
          <w:bCs/>
          <w:color w:val="auto"/>
          <w:sz w:val="24"/>
          <w:szCs w:val="24"/>
          <w:highlight w:val="none"/>
          <w:lang w:eastAsia="zh-CN"/>
        </w:rPr>
        <w:t>编制</w:t>
      </w:r>
      <w:r>
        <w:rPr>
          <w:rFonts w:hint="eastAsia" w:ascii="宋体" w:hAnsi="宋体" w:eastAsia="宋体" w:cs="宋体"/>
          <w:b/>
          <w:bCs/>
          <w:color w:val="auto"/>
          <w:sz w:val="24"/>
          <w:szCs w:val="24"/>
          <w:highlight w:val="none"/>
          <w:lang w:eastAsia="zh-CN"/>
        </w:rPr>
        <w:t>，格式自拟）</w:t>
      </w:r>
    </w:p>
    <w:p>
      <w:pPr>
        <w:pStyle w:val="2"/>
        <w:ind w:left="0" w:leftChars="0" w:firstLine="0" w:firstLineChars="0"/>
        <w:rPr>
          <w:rFonts w:hint="eastAsia" w:ascii="宋体" w:hAnsi="宋体" w:eastAsia="宋体" w:cs="宋体"/>
          <w:color w:val="auto"/>
          <w:sz w:val="24"/>
          <w:szCs w:val="24"/>
          <w:highlight w:val="none"/>
          <w:lang w:eastAsia="zh-CN"/>
        </w:rPr>
      </w:pP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highlight w:val="none"/>
          <w:lang w:val="zh-CN"/>
        </w:rPr>
      </w:pPr>
      <w:r>
        <w:rPr>
          <w:rFonts w:asciiTheme="minorEastAsia" w:hAnsiTheme="minorEastAsia" w:eastAsiaTheme="minorEastAsia"/>
          <w:color w:val="auto"/>
          <w:sz w:val="24"/>
          <w:highlight w:val="none"/>
        </w:rPr>
        <w:t>供应商名称（加盖公章）</w:t>
      </w:r>
      <w:r>
        <w:rPr>
          <w:rFonts w:asciiTheme="minorEastAsia" w:hAnsiTheme="minorEastAsia" w:eastAsiaTheme="minorEastAsia"/>
          <w:color w:val="auto"/>
          <w:sz w:val="24"/>
          <w:highlight w:val="none"/>
          <w:lang w:val="zh-CN"/>
        </w:rPr>
        <w:t>：</w:t>
      </w:r>
      <w:r>
        <w:rPr>
          <w:rFonts w:asciiTheme="minorEastAsia" w:hAnsiTheme="minorEastAsia" w:eastAsiaTheme="minorEastAsia"/>
          <w:color w:val="auto"/>
          <w:sz w:val="24"/>
          <w:highlight w:val="none"/>
        </w:rPr>
        <w:t>______</w:t>
      </w:r>
    </w:p>
    <w:p>
      <w:pPr>
        <w:pStyle w:val="2"/>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asciiTheme="minorEastAsia" w:hAnsiTheme="minorEastAsia" w:eastAsiaTheme="minorEastAsia"/>
          <w:color w:val="auto"/>
          <w:sz w:val="24"/>
          <w:szCs w:val="20"/>
          <w:highlight w:val="none"/>
        </w:rPr>
      </w:pPr>
      <w:r>
        <w:rPr>
          <w:rFonts w:asciiTheme="minorEastAsia" w:hAnsiTheme="minorEastAsia" w:eastAsiaTheme="minorEastAsia"/>
          <w:color w:val="auto"/>
          <w:sz w:val="24"/>
          <w:szCs w:val="20"/>
          <w:highlight w:val="none"/>
        </w:rPr>
        <w:t>日期：____年____月____日</w:t>
      </w:r>
    </w:p>
    <w:p>
      <w:pPr>
        <w:pStyle w:val="2"/>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asciiTheme="minorEastAsia" w:hAnsiTheme="minorEastAsia" w:eastAsiaTheme="minorEastAsia"/>
          <w:color w:val="auto"/>
          <w:sz w:val="24"/>
          <w:szCs w:val="20"/>
          <w:highlight w:val="yellow"/>
        </w:rPr>
      </w:pPr>
    </w:p>
    <w:p>
      <w:pPr>
        <w:pStyle w:val="2"/>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宋体" w:hAnsi="宋体" w:eastAsia="宋体" w:cs="宋体"/>
          <w:b/>
          <w:bCs/>
          <w:color w:val="auto"/>
          <w:sz w:val="24"/>
          <w:szCs w:val="24"/>
          <w:highlight w:val="none"/>
          <w:lang w:eastAsia="zh-CN"/>
        </w:rPr>
      </w:pPr>
      <w:r>
        <w:rPr>
          <w:rFonts w:hint="eastAsia" w:asciiTheme="minorEastAsia" w:hAnsiTheme="minorEastAsia" w:eastAsiaTheme="minorEastAsia"/>
          <w:b/>
          <w:bCs/>
          <w:color w:val="auto"/>
          <w:sz w:val="24"/>
          <w:szCs w:val="20"/>
          <w:highlight w:val="none"/>
          <w:lang w:val="en-US" w:eastAsia="zh-CN"/>
        </w:rPr>
        <w:t>13 管理制度</w:t>
      </w:r>
      <w:r>
        <w:rPr>
          <w:rFonts w:hint="eastAsia" w:ascii="宋体" w:hAnsi="宋体" w:eastAsia="宋体" w:cs="宋体"/>
          <w:b/>
          <w:bCs/>
          <w:color w:val="auto"/>
          <w:sz w:val="24"/>
          <w:szCs w:val="24"/>
          <w:highlight w:val="none"/>
          <w:lang w:eastAsia="zh-CN"/>
        </w:rPr>
        <w:t>（按</w:t>
      </w:r>
      <w:r>
        <w:rPr>
          <w:rFonts w:hint="eastAsia" w:asciiTheme="minorEastAsia" w:hAnsiTheme="minorEastAsia" w:eastAsiaTheme="minorEastAsia"/>
          <w:b/>
          <w:bCs/>
          <w:color w:val="auto"/>
          <w:highlight w:val="none"/>
          <w:lang w:val="en-US" w:eastAsia="zh-CN"/>
        </w:rPr>
        <w:t>竞争性磋商</w:t>
      </w:r>
      <w:r>
        <w:rPr>
          <w:rFonts w:hint="eastAsia" w:ascii="宋体" w:hAnsi="宋体" w:eastAsia="宋体" w:cs="宋体"/>
          <w:b/>
          <w:bCs/>
          <w:color w:val="auto"/>
          <w:sz w:val="24"/>
          <w:szCs w:val="24"/>
          <w:highlight w:val="none"/>
          <w:lang w:eastAsia="zh-CN"/>
        </w:rPr>
        <w:t>文件要求</w:t>
      </w:r>
      <w:r>
        <w:rPr>
          <w:rFonts w:hint="eastAsia" w:hAnsi="宋体" w:cs="宋体"/>
          <w:b/>
          <w:bCs/>
          <w:color w:val="auto"/>
          <w:sz w:val="24"/>
          <w:szCs w:val="24"/>
          <w:highlight w:val="none"/>
          <w:lang w:eastAsia="zh-CN"/>
        </w:rPr>
        <w:t>编制</w:t>
      </w:r>
      <w:r>
        <w:rPr>
          <w:rFonts w:hint="eastAsia" w:ascii="宋体" w:hAnsi="宋体" w:eastAsia="宋体" w:cs="宋体"/>
          <w:b/>
          <w:bCs/>
          <w:color w:val="auto"/>
          <w:sz w:val="24"/>
          <w:szCs w:val="24"/>
          <w:highlight w:val="none"/>
          <w:lang w:eastAsia="zh-CN"/>
        </w:rPr>
        <w:t>，格式自拟）</w:t>
      </w:r>
    </w:p>
    <w:p>
      <w:pPr>
        <w:pStyle w:val="2"/>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宋体" w:hAnsi="宋体" w:eastAsia="宋体" w:cs="宋体"/>
          <w:color w:val="auto"/>
          <w:sz w:val="24"/>
          <w:szCs w:val="24"/>
          <w:highlight w:val="none"/>
          <w:lang w:eastAsia="zh-CN"/>
        </w:rPr>
      </w:pP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highlight w:val="none"/>
          <w:lang w:val="zh-CN"/>
        </w:rPr>
      </w:pPr>
      <w:r>
        <w:rPr>
          <w:rFonts w:asciiTheme="minorEastAsia" w:hAnsiTheme="minorEastAsia" w:eastAsiaTheme="minorEastAsia"/>
          <w:color w:val="auto"/>
          <w:sz w:val="24"/>
          <w:highlight w:val="none"/>
        </w:rPr>
        <w:t>供应商名称（加盖公章）</w:t>
      </w:r>
      <w:r>
        <w:rPr>
          <w:rFonts w:asciiTheme="minorEastAsia" w:hAnsiTheme="minorEastAsia" w:eastAsiaTheme="minorEastAsia"/>
          <w:color w:val="auto"/>
          <w:sz w:val="24"/>
          <w:highlight w:val="none"/>
          <w:lang w:val="zh-CN"/>
        </w:rPr>
        <w:t>：</w:t>
      </w:r>
      <w:r>
        <w:rPr>
          <w:rFonts w:asciiTheme="minorEastAsia" w:hAnsiTheme="minorEastAsia" w:eastAsiaTheme="minorEastAsia"/>
          <w:color w:val="auto"/>
          <w:sz w:val="24"/>
          <w:highlight w:val="none"/>
        </w:rPr>
        <w:t>______</w:t>
      </w:r>
    </w:p>
    <w:p>
      <w:pPr>
        <w:pStyle w:val="2"/>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asciiTheme="minorEastAsia" w:hAnsiTheme="minorEastAsia" w:eastAsiaTheme="minorEastAsia"/>
          <w:color w:val="auto"/>
          <w:sz w:val="24"/>
          <w:szCs w:val="20"/>
          <w:highlight w:val="none"/>
        </w:rPr>
      </w:pPr>
      <w:r>
        <w:rPr>
          <w:rFonts w:asciiTheme="minorEastAsia" w:hAnsiTheme="minorEastAsia" w:eastAsiaTheme="minorEastAsia"/>
          <w:color w:val="auto"/>
          <w:sz w:val="24"/>
          <w:szCs w:val="20"/>
          <w:highlight w:val="none"/>
        </w:rPr>
        <w:t>日期：____年____月____日</w:t>
      </w:r>
    </w:p>
    <w:p>
      <w:pPr>
        <w:pStyle w:val="2"/>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Theme="minorEastAsia" w:hAnsiTheme="minorEastAsia" w:eastAsiaTheme="minorEastAsia"/>
          <w:color w:val="auto"/>
          <w:sz w:val="24"/>
          <w:szCs w:val="20"/>
          <w:highlight w:val="none"/>
          <w:lang w:val="en-US" w:eastAsia="zh-CN"/>
        </w:rPr>
      </w:pPr>
    </w:p>
    <w:p>
      <w:pPr>
        <w:pStyle w:val="2"/>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宋体" w:hAnsi="宋体" w:eastAsia="宋体" w:cs="宋体"/>
          <w:b/>
          <w:bCs/>
          <w:color w:val="auto"/>
          <w:sz w:val="24"/>
          <w:szCs w:val="24"/>
          <w:highlight w:val="none"/>
          <w:lang w:eastAsia="zh-CN"/>
        </w:rPr>
      </w:pPr>
      <w:r>
        <w:rPr>
          <w:rFonts w:hint="eastAsia" w:asciiTheme="minorEastAsia" w:hAnsiTheme="minorEastAsia" w:eastAsiaTheme="minorEastAsia"/>
          <w:b/>
          <w:bCs/>
          <w:color w:val="auto"/>
          <w:sz w:val="24"/>
          <w:szCs w:val="20"/>
          <w:highlight w:val="none"/>
          <w:lang w:val="en-US" w:eastAsia="zh-CN"/>
        </w:rPr>
        <w:t xml:space="preserve">14 </w:t>
      </w:r>
      <w:r>
        <w:rPr>
          <w:rFonts w:hint="eastAsia" w:cs="Times New Roman" w:asciiTheme="minorEastAsia" w:hAnsiTheme="minorEastAsia" w:eastAsiaTheme="minorEastAsia"/>
          <w:b/>
          <w:bCs/>
          <w:color w:val="auto"/>
          <w:sz w:val="24"/>
          <w:szCs w:val="20"/>
          <w:highlight w:val="none"/>
          <w:lang w:val="en-US" w:eastAsia="zh-CN"/>
        </w:rPr>
        <w:t>应急预案</w:t>
      </w:r>
      <w:r>
        <w:rPr>
          <w:rFonts w:hint="eastAsia" w:ascii="宋体" w:hAnsi="宋体" w:eastAsia="宋体" w:cs="宋体"/>
          <w:b/>
          <w:bCs/>
          <w:color w:val="auto"/>
          <w:sz w:val="24"/>
          <w:szCs w:val="24"/>
          <w:highlight w:val="none"/>
          <w:lang w:eastAsia="zh-CN"/>
        </w:rPr>
        <w:t>（按</w:t>
      </w:r>
      <w:r>
        <w:rPr>
          <w:rFonts w:hint="eastAsia" w:asciiTheme="minorEastAsia" w:hAnsiTheme="minorEastAsia" w:eastAsiaTheme="minorEastAsia"/>
          <w:b/>
          <w:bCs/>
          <w:color w:val="auto"/>
          <w:highlight w:val="none"/>
          <w:lang w:val="en-US" w:eastAsia="zh-CN"/>
        </w:rPr>
        <w:t>竞争性磋商</w:t>
      </w:r>
      <w:r>
        <w:rPr>
          <w:rFonts w:hint="eastAsia" w:ascii="宋体" w:hAnsi="宋体" w:eastAsia="宋体" w:cs="宋体"/>
          <w:b/>
          <w:bCs/>
          <w:color w:val="auto"/>
          <w:sz w:val="24"/>
          <w:szCs w:val="24"/>
          <w:highlight w:val="none"/>
          <w:lang w:eastAsia="zh-CN"/>
        </w:rPr>
        <w:t>文件要求</w:t>
      </w:r>
      <w:r>
        <w:rPr>
          <w:rFonts w:hint="eastAsia" w:hAnsi="宋体" w:cs="宋体"/>
          <w:b/>
          <w:bCs/>
          <w:color w:val="auto"/>
          <w:sz w:val="24"/>
          <w:szCs w:val="24"/>
          <w:highlight w:val="none"/>
          <w:lang w:eastAsia="zh-CN"/>
        </w:rPr>
        <w:t>编制</w:t>
      </w:r>
      <w:r>
        <w:rPr>
          <w:rFonts w:hint="eastAsia" w:ascii="宋体" w:hAnsi="宋体" w:eastAsia="宋体" w:cs="宋体"/>
          <w:b/>
          <w:bCs/>
          <w:color w:val="auto"/>
          <w:sz w:val="24"/>
          <w:szCs w:val="24"/>
          <w:highlight w:val="none"/>
          <w:lang w:eastAsia="zh-CN"/>
        </w:rPr>
        <w:t>，格式自拟）</w:t>
      </w:r>
    </w:p>
    <w:p>
      <w:pPr>
        <w:pStyle w:val="2"/>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宋体" w:hAnsi="宋体" w:eastAsia="宋体" w:cs="宋体"/>
          <w:color w:val="auto"/>
          <w:sz w:val="24"/>
          <w:szCs w:val="24"/>
          <w:highlight w:val="none"/>
          <w:lang w:eastAsia="zh-CN"/>
        </w:rPr>
      </w:pP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highlight w:val="none"/>
          <w:lang w:val="zh-CN"/>
        </w:rPr>
      </w:pPr>
      <w:r>
        <w:rPr>
          <w:rFonts w:asciiTheme="minorEastAsia" w:hAnsiTheme="minorEastAsia" w:eastAsiaTheme="minorEastAsia"/>
          <w:color w:val="auto"/>
          <w:sz w:val="24"/>
          <w:highlight w:val="none"/>
        </w:rPr>
        <w:t>供应商名称（加盖公章）</w:t>
      </w:r>
      <w:r>
        <w:rPr>
          <w:rFonts w:asciiTheme="minorEastAsia" w:hAnsiTheme="minorEastAsia" w:eastAsiaTheme="minorEastAsia"/>
          <w:color w:val="auto"/>
          <w:sz w:val="24"/>
          <w:highlight w:val="none"/>
          <w:lang w:val="zh-CN"/>
        </w:rPr>
        <w:t>：</w:t>
      </w:r>
      <w:r>
        <w:rPr>
          <w:rFonts w:asciiTheme="minorEastAsia" w:hAnsiTheme="minorEastAsia" w:eastAsiaTheme="minorEastAsia"/>
          <w:color w:val="auto"/>
          <w:sz w:val="24"/>
          <w:highlight w:val="none"/>
        </w:rPr>
        <w:t>______</w:t>
      </w:r>
    </w:p>
    <w:p>
      <w:pPr>
        <w:pStyle w:val="2"/>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asciiTheme="minorEastAsia" w:hAnsiTheme="minorEastAsia" w:eastAsiaTheme="minorEastAsia"/>
          <w:color w:val="auto"/>
          <w:sz w:val="24"/>
          <w:szCs w:val="20"/>
          <w:highlight w:val="none"/>
        </w:rPr>
      </w:pPr>
      <w:r>
        <w:rPr>
          <w:rFonts w:asciiTheme="minorEastAsia" w:hAnsiTheme="minorEastAsia" w:eastAsiaTheme="minorEastAsia"/>
          <w:color w:val="auto"/>
          <w:sz w:val="24"/>
          <w:szCs w:val="20"/>
          <w:highlight w:val="none"/>
        </w:rPr>
        <w:t>日期：____年____月____日</w:t>
      </w:r>
    </w:p>
    <w:p>
      <w:pPr>
        <w:pStyle w:val="2"/>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Theme="minorEastAsia" w:hAnsiTheme="minorEastAsia" w:eastAsiaTheme="minorEastAsia"/>
          <w:color w:val="auto"/>
          <w:sz w:val="24"/>
          <w:szCs w:val="20"/>
          <w:highlight w:val="none"/>
          <w:lang w:val="en-US" w:eastAsia="zh-CN"/>
        </w:rPr>
      </w:pPr>
    </w:p>
    <w:p>
      <w:pPr>
        <w:pStyle w:val="2"/>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宋体" w:hAnsi="宋体" w:eastAsia="宋体" w:cs="宋体"/>
          <w:b/>
          <w:bCs/>
          <w:color w:val="auto"/>
          <w:sz w:val="24"/>
          <w:szCs w:val="24"/>
          <w:highlight w:val="none"/>
          <w:lang w:eastAsia="zh-CN"/>
        </w:rPr>
      </w:pPr>
      <w:r>
        <w:rPr>
          <w:rFonts w:hint="eastAsia" w:asciiTheme="minorEastAsia" w:hAnsiTheme="minorEastAsia" w:eastAsiaTheme="minorEastAsia"/>
          <w:b/>
          <w:bCs/>
          <w:color w:val="auto"/>
          <w:sz w:val="24"/>
          <w:szCs w:val="20"/>
          <w:highlight w:val="none"/>
          <w:lang w:val="en-US" w:eastAsia="zh-CN"/>
        </w:rPr>
        <w:t xml:space="preserve">15 </w:t>
      </w:r>
      <w:r>
        <w:rPr>
          <w:rFonts w:hint="eastAsia" w:hAnsi="宋体" w:cs="宋体"/>
          <w:b/>
          <w:bCs/>
          <w:color w:val="auto"/>
          <w:sz w:val="24"/>
          <w:szCs w:val="24"/>
          <w:highlight w:val="none"/>
          <w:lang w:val="en-US" w:eastAsia="zh-CN"/>
        </w:rPr>
        <w:t>服务承诺及合理化建议</w:t>
      </w:r>
      <w:r>
        <w:rPr>
          <w:rFonts w:hint="eastAsia" w:ascii="宋体" w:hAnsi="宋体" w:eastAsia="宋体" w:cs="宋体"/>
          <w:b/>
          <w:bCs/>
          <w:color w:val="auto"/>
          <w:sz w:val="24"/>
          <w:szCs w:val="24"/>
          <w:highlight w:val="none"/>
          <w:lang w:eastAsia="zh-CN"/>
        </w:rPr>
        <w:t>（按竞争性磋商文件要求编制，格式自拟）</w:t>
      </w:r>
    </w:p>
    <w:p>
      <w:pPr>
        <w:pStyle w:val="2"/>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宋体" w:hAnsi="宋体" w:eastAsia="宋体" w:cs="宋体"/>
          <w:color w:val="auto"/>
          <w:sz w:val="24"/>
          <w:szCs w:val="24"/>
          <w:highlight w:val="none"/>
          <w:lang w:eastAsia="zh-CN"/>
        </w:rPr>
      </w:pP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highlight w:val="none"/>
          <w:lang w:val="zh-CN"/>
        </w:rPr>
      </w:pPr>
      <w:r>
        <w:rPr>
          <w:rFonts w:asciiTheme="minorEastAsia" w:hAnsiTheme="minorEastAsia" w:eastAsiaTheme="minorEastAsia"/>
          <w:color w:val="auto"/>
          <w:sz w:val="24"/>
          <w:highlight w:val="none"/>
        </w:rPr>
        <w:t>供应商名称（加盖公章）</w:t>
      </w:r>
      <w:r>
        <w:rPr>
          <w:rFonts w:asciiTheme="minorEastAsia" w:hAnsiTheme="minorEastAsia" w:eastAsiaTheme="minorEastAsia"/>
          <w:color w:val="auto"/>
          <w:sz w:val="24"/>
          <w:highlight w:val="none"/>
          <w:lang w:val="zh-CN"/>
        </w:rPr>
        <w:t>：</w:t>
      </w:r>
      <w:r>
        <w:rPr>
          <w:rFonts w:asciiTheme="minorEastAsia" w:hAnsiTheme="minorEastAsia" w:eastAsiaTheme="minorEastAsia"/>
          <w:color w:val="auto"/>
          <w:sz w:val="24"/>
          <w:highlight w:val="none"/>
        </w:rPr>
        <w:t>______</w:t>
      </w:r>
    </w:p>
    <w:p>
      <w:pPr>
        <w:pStyle w:val="2"/>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asciiTheme="minorEastAsia" w:hAnsiTheme="minorEastAsia" w:eastAsiaTheme="minorEastAsia"/>
          <w:color w:val="auto"/>
          <w:sz w:val="24"/>
          <w:szCs w:val="20"/>
          <w:highlight w:val="none"/>
        </w:rPr>
      </w:pPr>
      <w:r>
        <w:rPr>
          <w:rFonts w:asciiTheme="minorEastAsia" w:hAnsiTheme="minorEastAsia" w:eastAsiaTheme="minorEastAsia"/>
          <w:color w:val="auto"/>
          <w:sz w:val="24"/>
          <w:szCs w:val="20"/>
          <w:highlight w:val="none"/>
        </w:rPr>
        <w:t>日期：____年____月____日</w:t>
      </w:r>
    </w:p>
    <w:p>
      <w:pPr>
        <w:pStyle w:val="2"/>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asciiTheme="minorEastAsia" w:hAnsiTheme="minorEastAsia" w:eastAsiaTheme="minorEastAsia"/>
          <w:color w:val="auto"/>
          <w:sz w:val="24"/>
          <w:szCs w:val="20"/>
          <w:highlight w:val="none"/>
        </w:rPr>
      </w:pPr>
    </w:p>
    <w:p>
      <w:pPr>
        <w:pStyle w:val="2"/>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宋体" w:hAnsi="宋体" w:eastAsia="宋体" w:cs="宋体"/>
          <w:b/>
          <w:bCs/>
          <w:color w:val="auto"/>
          <w:sz w:val="24"/>
          <w:szCs w:val="24"/>
          <w:highlight w:val="none"/>
          <w:lang w:eastAsia="zh-CN"/>
        </w:rPr>
      </w:pPr>
      <w:r>
        <w:rPr>
          <w:rFonts w:hint="eastAsia" w:asciiTheme="minorEastAsia" w:hAnsiTheme="minorEastAsia" w:eastAsiaTheme="minorEastAsia"/>
          <w:b/>
          <w:bCs/>
          <w:color w:val="auto"/>
          <w:sz w:val="24"/>
          <w:szCs w:val="20"/>
          <w:highlight w:val="none"/>
          <w:lang w:val="en-US" w:eastAsia="zh-CN"/>
        </w:rPr>
        <w:t xml:space="preserve">16 </w:t>
      </w:r>
      <w:r>
        <w:rPr>
          <w:rFonts w:hint="eastAsia" w:hAnsi="宋体" w:cs="宋体"/>
          <w:b/>
          <w:bCs/>
          <w:color w:val="auto"/>
          <w:sz w:val="24"/>
          <w:szCs w:val="24"/>
          <w:highlight w:val="none"/>
          <w:lang w:val="en-US" w:eastAsia="zh-CN"/>
        </w:rPr>
        <w:t>保密承诺</w:t>
      </w:r>
      <w:r>
        <w:rPr>
          <w:rFonts w:hint="eastAsia" w:ascii="宋体" w:hAnsi="宋体" w:eastAsia="宋体" w:cs="宋体"/>
          <w:b/>
          <w:bCs/>
          <w:color w:val="auto"/>
          <w:sz w:val="24"/>
          <w:szCs w:val="24"/>
          <w:highlight w:val="none"/>
          <w:lang w:eastAsia="zh-CN"/>
        </w:rPr>
        <w:t>（按竞争性磋商文件要求编制，格式自拟）</w:t>
      </w:r>
    </w:p>
    <w:p>
      <w:pPr>
        <w:pStyle w:val="2"/>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宋体" w:hAnsi="宋体" w:eastAsia="宋体" w:cs="宋体"/>
          <w:color w:val="auto"/>
          <w:sz w:val="24"/>
          <w:szCs w:val="24"/>
          <w:highlight w:val="none"/>
          <w:lang w:eastAsia="zh-CN"/>
        </w:rPr>
      </w:pP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highlight w:val="none"/>
          <w:lang w:val="zh-CN"/>
        </w:rPr>
      </w:pPr>
      <w:r>
        <w:rPr>
          <w:rFonts w:asciiTheme="minorEastAsia" w:hAnsiTheme="minorEastAsia" w:eastAsiaTheme="minorEastAsia"/>
          <w:color w:val="auto"/>
          <w:sz w:val="24"/>
          <w:highlight w:val="none"/>
        </w:rPr>
        <w:t>供应商名称（加盖公章）</w:t>
      </w:r>
      <w:r>
        <w:rPr>
          <w:rFonts w:asciiTheme="minorEastAsia" w:hAnsiTheme="minorEastAsia" w:eastAsiaTheme="minorEastAsia"/>
          <w:color w:val="auto"/>
          <w:sz w:val="24"/>
          <w:highlight w:val="none"/>
          <w:lang w:val="zh-CN"/>
        </w:rPr>
        <w:t>：</w:t>
      </w:r>
      <w:r>
        <w:rPr>
          <w:rFonts w:asciiTheme="minorEastAsia" w:hAnsiTheme="minorEastAsia" w:eastAsiaTheme="minorEastAsia"/>
          <w:color w:val="auto"/>
          <w:sz w:val="24"/>
          <w:highlight w:val="none"/>
        </w:rPr>
        <w:t>______</w:t>
      </w:r>
    </w:p>
    <w:p>
      <w:pPr>
        <w:pStyle w:val="2"/>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asciiTheme="minorEastAsia" w:hAnsiTheme="minorEastAsia" w:eastAsiaTheme="minorEastAsia"/>
          <w:color w:val="auto"/>
          <w:sz w:val="24"/>
          <w:szCs w:val="20"/>
          <w:highlight w:val="none"/>
        </w:rPr>
      </w:pPr>
      <w:r>
        <w:rPr>
          <w:rFonts w:asciiTheme="minorEastAsia" w:hAnsiTheme="minorEastAsia" w:eastAsiaTheme="minorEastAsia"/>
          <w:color w:val="auto"/>
          <w:sz w:val="24"/>
          <w:szCs w:val="20"/>
          <w:highlight w:val="none"/>
        </w:rPr>
        <w:t>日期：____年____月____日</w:t>
      </w:r>
    </w:p>
    <w:p>
      <w:pPr>
        <w:pStyle w:val="2"/>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asciiTheme="minorEastAsia" w:hAnsiTheme="minorEastAsia" w:eastAsiaTheme="minorEastAsia"/>
          <w:color w:val="auto"/>
          <w:sz w:val="24"/>
          <w:szCs w:val="20"/>
          <w:highlight w:val="yellow"/>
        </w:rPr>
      </w:pPr>
    </w:p>
    <w:p>
      <w:pPr>
        <w:pStyle w:val="2"/>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宋体" w:hAnsi="宋体" w:eastAsia="宋体" w:cs="宋体"/>
          <w:b/>
          <w:bCs/>
          <w:color w:val="auto"/>
          <w:sz w:val="24"/>
          <w:szCs w:val="24"/>
          <w:highlight w:val="none"/>
          <w:lang w:eastAsia="zh-CN"/>
        </w:rPr>
      </w:pPr>
      <w:r>
        <w:rPr>
          <w:rFonts w:hint="eastAsia" w:asciiTheme="minorEastAsia" w:hAnsiTheme="minorEastAsia" w:eastAsiaTheme="minorEastAsia"/>
          <w:b/>
          <w:bCs/>
          <w:color w:val="auto"/>
          <w:sz w:val="24"/>
          <w:szCs w:val="20"/>
          <w:highlight w:val="none"/>
          <w:lang w:val="en-US" w:eastAsia="zh-CN"/>
        </w:rPr>
        <w:t xml:space="preserve">17 </w:t>
      </w:r>
      <w:r>
        <w:rPr>
          <w:rFonts w:hint="eastAsia" w:hAnsi="宋体" w:cs="宋体"/>
          <w:b/>
          <w:bCs/>
          <w:color w:val="auto"/>
          <w:sz w:val="24"/>
          <w:szCs w:val="24"/>
          <w:highlight w:val="none"/>
          <w:lang w:val="en-US" w:eastAsia="zh-CN"/>
        </w:rPr>
        <w:t>会议耗材</w:t>
      </w:r>
      <w:r>
        <w:rPr>
          <w:rFonts w:hint="eastAsia" w:ascii="宋体" w:hAnsi="宋体" w:eastAsia="宋体" w:cs="宋体"/>
          <w:b/>
          <w:bCs/>
          <w:color w:val="auto"/>
          <w:sz w:val="24"/>
          <w:szCs w:val="24"/>
          <w:highlight w:val="none"/>
          <w:lang w:eastAsia="zh-CN"/>
        </w:rPr>
        <w:t>（按竞争性磋商文件要求编制并提供相关证明材料，参照评审标准，格式自拟）</w:t>
      </w:r>
    </w:p>
    <w:p>
      <w:pPr>
        <w:pStyle w:val="2"/>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宋体" w:hAnsi="宋体" w:eastAsia="宋体" w:cs="宋体"/>
          <w:color w:val="auto"/>
          <w:sz w:val="24"/>
          <w:szCs w:val="24"/>
          <w:highlight w:val="yellow"/>
          <w:lang w:eastAsia="zh-CN"/>
        </w:rPr>
      </w:pPr>
    </w:p>
    <w:p>
      <w:pPr>
        <w:pStyle w:val="2"/>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宋体" w:hAnsi="宋体" w:eastAsia="宋体" w:cs="宋体"/>
          <w:color w:val="auto"/>
          <w:sz w:val="24"/>
          <w:szCs w:val="24"/>
          <w:highlight w:val="none"/>
          <w:lang w:eastAsia="zh-CN"/>
        </w:rPr>
      </w:pPr>
      <w:r>
        <w:rPr>
          <w:rFonts w:hint="eastAsia" w:hAnsi="宋体" w:cs="宋体"/>
          <w:b/>
          <w:bCs/>
          <w:color w:val="auto"/>
          <w:sz w:val="24"/>
          <w:szCs w:val="24"/>
          <w:highlight w:val="none"/>
          <w:lang w:val="en-US" w:eastAsia="zh-CN"/>
        </w:rPr>
        <w:t xml:space="preserve">18 </w:t>
      </w:r>
      <w:r>
        <w:rPr>
          <w:rFonts w:hint="eastAsia" w:ascii="宋体" w:hAnsi="宋体" w:eastAsia="宋体" w:cs="宋体"/>
          <w:b/>
          <w:bCs/>
          <w:color w:val="auto"/>
          <w:sz w:val="24"/>
          <w:szCs w:val="24"/>
          <w:highlight w:val="none"/>
        </w:rPr>
        <w:t>项目负责人</w:t>
      </w:r>
      <w:r>
        <w:rPr>
          <w:rFonts w:hint="eastAsia" w:ascii="宋体" w:hAnsi="宋体" w:eastAsia="宋体" w:cs="宋体"/>
          <w:b/>
          <w:bCs/>
          <w:color w:val="auto"/>
          <w:sz w:val="24"/>
          <w:szCs w:val="24"/>
          <w:highlight w:val="none"/>
          <w:lang w:eastAsia="zh-CN"/>
        </w:rPr>
        <w:t>（按</w:t>
      </w:r>
      <w:r>
        <w:rPr>
          <w:rFonts w:hint="eastAsia" w:asciiTheme="minorEastAsia" w:hAnsiTheme="minorEastAsia" w:eastAsiaTheme="minorEastAsia"/>
          <w:b/>
          <w:bCs/>
          <w:color w:val="auto"/>
          <w:highlight w:val="none"/>
          <w:lang w:val="en-US" w:eastAsia="zh-CN"/>
        </w:rPr>
        <w:t>竞争性磋商</w:t>
      </w:r>
      <w:r>
        <w:rPr>
          <w:rFonts w:hint="eastAsia" w:ascii="宋体" w:hAnsi="宋体" w:eastAsia="宋体" w:cs="宋体"/>
          <w:b/>
          <w:bCs/>
          <w:color w:val="auto"/>
          <w:sz w:val="24"/>
          <w:szCs w:val="24"/>
          <w:highlight w:val="none"/>
          <w:lang w:eastAsia="zh-CN"/>
        </w:rPr>
        <w:t>文件要求</w:t>
      </w:r>
      <w:r>
        <w:rPr>
          <w:rFonts w:hint="eastAsia" w:hAnsi="宋体" w:cs="宋体"/>
          <w:b/>
          <w:bCs/>
          <w:color w:val="auto"/>
          <w:sz w:val="24"/>
          <w:szCs w:val="24"/>
          <w:highlight w:val="none"/>
          <w:lang w:eastAsia="zh-CN"/>
        </w:rPr>
        <w:t>编制并</w:t>
      </w:r>
      <w:r>
        <w:rPr>
          <w:rFonts w:hint="eastAsia" w:ascii="宋体" w:hAnsi="宋体" w:eastAsia="宋体" w:cs="宋体"/>
          <w:b/>
          <w:bCs/>
          <w:color w:val="auto"/>
          <w:sz w:val="24"/>
          <w:szCs w:val="24"/>
          <w:highlight w:val="none"/>
          <w:lang w:eastAsia="zh-CN"/>
        </w:rPr>
        <w:t>提供</w:t>
      </w:r>
      <w:r>
        <w:rPr>
          <w:rFonts w:hint="eastAsia" w:hAnsi="宋体" w:cs="宋体"/>
          <w:b/>
          <w:bCs/>
          <w:color w:val="auto"/>
          <w:sz w:val="24"/>
          <w:szCs w:val="24"/>
          <w:highlight w:val="none"/>
          <w:lang w:eastAsia="zh-CN"/>
        </w:rPr>
        <w:t>相关证明材料</w:t>
      </w:r>
      <w:r>
        <w:rPr>
          <w:rFonts w:hint="eastAsia" w:ascii="宋体" w:hAnsi="宋体" w:eastAsia="宋体" w:cs="宋体"/>
          <w:b/>
          <w:bCs/>
          <w:color w:val="auto"/>
          <w:sz w:val="24"/>
          <w:szCs w:val="24"/>
          <w:highlight w:val="none"/>
          <w:lang w:eastAsia="zh-CN"/>
        </w:rPr>
        <w:t>，</w:t>
      </w:r>
      <w:r>
        <w:rPr>
          <w:rFonts w:hint="eastAsia" w:hAnsi="宋体" w:cs="宋体"/>
          <w:b/>
          <w:bCs/>
          <w:color w:val="auto"/>
          <w:sz w:val="24"/>
          <w:szCs w:val="24"/>
          <w:highlight w:val="none"/>
          <w:lang w:eastAsia="zh-CN"/>
        </w:rPr>
        <w:t>参照评审标准，</w:t>
      </w:r>
      <w:r>
        <w:rPr>
          <w:rFonts w:hint="eastAsia" w:ascii="宋体" w:hAnsi="宋体" w:eastAsia="宋体" w:cs="宋体"/>
          <w:b/>
          <w:bCs/>
          <w:color w:val="auto"/>
          <w:sz w:val="24"/>
          <w:szCs w:val="24"/>
          <w:highlight w:val="none"/>
          <w:lang w:eastAsia="zh-CN"/>
        </w:rPr>
        <w:t>格式自拟）</w:t>
      </w:r>
    </w:p>
    <w:p>
      <w:pPr>
        <w:pStyle w:val="54"/>
        <w:ind w:left="0" w:leftChars="0" w:firstLine="0" w:firstLineChars="0"/>
        <w:rPr>
          <w:rFonts w:asciiTheme="minorEastAsia" w:hAnsiTheme="minorEastAsia" w:eastAsiaTheme="minorEastAsia"/>
          <w:color w:val="auto"/>
          <w:sz w:val="24"/>
          <w:szCs w:val="20"/>
          <w:highlight w:val="none"/>
        </w:rPr>
      </w:pPr>
    </w:p>
    <w:p>
      <w:pPr>
        <w:pStyle w:val="2"/>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宋体" w:hAnsi="宋体" w:eastAsia="宋体" w:cs="宋体"/>
          <w:b/>
          <w:bCs/>
          <w:color w:val="auto"/>
          <w:sz w:val="24"/>
          <w:szCs w:val="24"/>
          <w:highlight w:val="none"/>
          <w:lang w:eastAsia="zh-CN"/>
        </w:rPr>
      </w:pPr>
      <w:r>
        <w:rPr>
          <w:rFonts w:hint="eastAsia" w:hAnsi="宋体" w:cs="宋体"/>
          <w:b/>
          <w:bCs/>
          <w:color w:val="auto"/>
          <w:sz w:val="24"/>
          <w:szCs w:val="24"/>
          <w:highlight w:val="none"/>
          <w:lang w:val="en-US" w:eastAsia="zh-CN"/>
        </w:rPr>
        <w:t xml:space="preserve">19 </w:t>
      </w:r>
      <w:r>
        <w:rPr>
          <w:rFonts w:hint="eastAsia" w:ascii="宋体" w:hAnsi="宋体" w:eastAsia="宋体" w:cs="宋体"/>
          <w:b/>
          <w:bCs/>
          <w:color w:val="auto"/>
          <w:sz w:val="24"/>
          <w:szCs w:val="24"/>
          <w:highlight w:val="none"/>
        </w:rPr>
        <w:t>团队岗位分配</w:t>
      </w:r>
      <w:r>
        <w:rPr>
          <w:rFonts w:hint="eastAsia" w:ascii="宋体" w:hAnsi="宋体" w:eastAsia="宋体" w:cs="宋体"/>
          <w:b/>
          <w:bCs/>
          <w:color w:val="auto"/>
          <w:sz w:val="24"/>
          <w:szCs w:val="24"/>
          <w:highlight w:val="none"/>
          <w:lang w:eastAsia="zh-CN"/>
        </w:rPr>
        <w:t>（按竞争性磋商文件要求编制，格式自拟）</w:t>
      </w:r>
    </w:p>
    <w:p>
      <w:pPr>
        <w:pStyle w:val="2"/>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宋体" w:hAnsi="宋体" w:eastAsia="宋体" w:cs="宋体"/>
          <w:color w:val="auto"/>
          <w:sz w:val="24"/>
          <w:szCs w:val="24"/>
          <w:highlight w:val="none"/>
          <w:lang w:eastAsia="zh-CN"/>
        </w:rPr>
      </w:pP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highlight w:val="none"/>
          <w:lang w:val="zh-CN"/>
        </w:rPr>
      </w:pPr>
      <w:r>
        <w:rPr>
          <w:rFonts w:asciiTheme="minorEastAsia" w:hAnsiTheme="minorEastAsia" w:eastAsiaTheme="minorEastAsia"/>
          <w:color w:val="auto"/>
          <w:sz w:val="24"/>
          <w:highlight w:val="none"/>
        </w:rPr>
        <w:t>供应商名称（加盖公章）</w:t>
      </w:r>
      <w:r>
        <w:rPr>
          <w:rFonts w:asciiTheme="minorEastAsia" w:hAnsiTheme="minorEastAsia" w:eastAsiaTheme="minorEastAsia"/>
          <w:color w:val="auto"/>
          <w:sz w:val="24"/>
          <w:highlight w:val="none"/>
          <w:lang w:val="zh-CN"/>
        </w:rPr>
        <w:t>：</w:t>
      </w:r>
      <w:r>
        <w:rPr>
          <w:rFonts w:asciiTheme="minorEastAsia" w:hAnsiTheme="minorEastAsia" w:eastAsiaTheme="minorEastAsia"/>
          <w:color w:val="auto"/>
          <w:sz w:val="24"/>
          <w:highlight w:val="none"/>
        </w:rPr>
        <w:t>______</w:t>
      </w:r>
    </w:p>
    <w:p>
      <w:pPr>
        <w:pStyle w:val="2"/>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asciiTheme="minorEastAsia" w:hAnsiTheme="minorEastAsia" w:eastAsiaTheme="minorEastAsia"/>
          <w:color w:val="auto"/>
          <w:sz w:val="24"/>
          <w:szCs w:val="20"/>
          <w:highlight w:val="none"/>
        </w:rPr>
      </w:pPr>
      <w:r>
        <w:rPr>
          <w:rFonts w:asciiTheme="minorEastAsia" w:hAnsiTheme="minorEastAsia" w:eastAsiaTheme="minorEastAsia"/>
          <w:color w:val="auto"/>
          <w:sz w:val="24"/>
          <w:szCs w:val="20"/>
          <w:highlight w:val="none"/>
        </w:rPr>
        <w:t>日期：____年____月____日</w:t>
      </w:r>
    </w:p>
    <w:p>
      <w:pPr>
        <w:rPr>
          <w:rFonts w:asciiTheme="minorEastAsia" w:hAnsiTheme="minorEastAsia" w:eastAsiaTheme="minorEastAsia"/>
          <w:color w:val="auto"/>
          <w:sz w:val="24"/>
          <w:szCs w:val="20"/>
          <w:highlight w:val="none"/>
        </w:rPr>
      </w:pPr>
    </w:p>
    <w:p>
      <w:pPr>
        <w:pStyle w:val="2"/>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宋体" w:hAnsi="宋体" w:eastAsia="宋体" w:cs="宋体"/>
          <w:b/>
          <w:bCs/>
          <w:color w:val="auto"/>
          <w:sz w:val="24"/>
          <w:szCs w:val="24"/>
          <w:highlight w:val="none"/>
          <w:lang w:eastAsia="zh-CN"/>
        </w:rPr>
      </w:pPr>
      <w:r>
        <w:rPr>
          <w:rFonts w:hint="eastAsia" w:hAnsi="宋体" w:cs="宋体"/>
          <w:b/>
          <w:bCs/>
          <w:color w:val="auto"/>
          <w:sz w:val="24"/>
          <w:szCs w:val="24"/>
          <w:highlight w:val="none"/>
          <w:lang w:val="en-US" w:eastAsia="zh-CN"/>
        </w:rPr>
        <w:t xml:space="preserve">20 </w:t>
      </w:r>
      <w:r>
        <w:rPr>
          <w:rFonts w:hint="eastAsia" w:ascii="宋体" w:hAnsi="宋体" w:eastAsia="宋体" w:cs="宋体"/>
          <w:b/>
          <w:bCs/>
          <w:color w:val="auto"/>
          <w:sz w:val="24"/>
          <w:szCs w:val="24"/>
          <w:highlight w:val="none"/>
          <w:lang w:eastAsia="zh-CN"/>
        </w:rPr>
        <w:t>服务人员（按竞争性磋商文件要求编制并提供相关证明材料，参照评审标准，格式自拟）</w:t>
      </w:r>
    </w:p>
    <w:p>
      <w:pPr>
        <w:pStyle w:val="2"/>
        <w:ind w:left="0" w:leftChars="0" w:firstLine="0" w:firstLineChars="0"/>
      </w:pPr>
    </w:p>
    <w:p>
      <w:pPr>
        <w:pStyle w:val="54"/>
        <w:ind w:left="0" w:leftChars="0" w:firstLine="0" w:firstLineChars="0"/>
        <w:rPr>
          <w:rFonts w:hint="eastAsia" w:asciiTheme="minorEastAsia" w:hAnsiTheme="minorEastAsia" w:eastAsiaTheme="minorEastAsia"/>
          <w:b/>
          <w:bCs/>
          <w:color w:val="auto"/>
          <w:sz w:val="24"/>
          <w:szCs w:val="20"/>
          <w:highlight w:val="none"/>
          <w:lang w:val="en-US" w:eastAsia="zh-CN"/>
        </w:rPr>
      </w:pPr>
      <w:r>
        <w:rPr>
          <w:rFonts w:hint="eastAsia" w:asciiTheme="minorEastAsia" w:hAnsiTheme="minorEastAsia" w:eastAsiaTheme="minorEastAsia"/>
          <w:b/>
          <w:bCs/>
          <w:color w:val="auto"/>
          <w:sz w:val="24"/>
          <w:szCs w:val="20"/>
          <w:highlight w:val="none"/>
          <w:lang w:val="en-US" w:eastAsia="zh-CN"/>
        </w:rPr>
        <w:t xml:space="preserve">21 </w:t>
      </w:r>
      <w:bookmarkStart w:id="750" w:name="OLE_LINK54"/>
      <w:bookmarkStart w:id="751" w:name="_GoBack"/>
      <w:r>
        <w:rPr>
          <w:rFonts w:hint="eastAsia" w:asciiTheme="minorEastAsia" w:hAnsiTheme="minorEastAsia" w:eastAsiaTheme="minorEastAsia"/>
          <w:b/>
          <w:bCs/>
          <w:color w:val="auto"/>
          <w:sz w:val="24"/>
          <w:szCs w:val="20"/>
          <w:highlight w:val="none"/>
          <w:lang w:val="en-US" w:eastAsia="zh-CN"/>
        </w:rPr>
        <w:t>供应商业绩</w:t>
      </w:r>
      <w:bookmarkEnd w:id="750"/>
      <w:bookmarkEnd w:id="751"/>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证明材料需</w:t>
      </w:r>
      <w:r>
        <w:rPr>
          <w:rFonts w:hint="eastAsia" w:ascii="宋体" w:hAnsi="宋体" w:eastAsia="宋体" w:cs="宋体"/>
          <w:b/>
          <w:bCs/>
          <w:color w:val="auto"/>
          <w:sz w:val="24"/>
          <w:szCs w:val="24"/>
          <w:highlight w:val="none"/>
        </w:rPr>
        <w:t>提供合同首页、合同签署盖章页、金额页、服务相关内容页复印件并加盖</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公章）</w:t>
      </w:r>
    </w:p>
    <w:p>
      <w:pPr>
        <w:pStyle w:val="54"/>
        <w:ind w:left="0" w:leftChars="0" w:firstLine="0" w:firstLineChars="0"/>
        <w:rPr>
          <w:rFonts w:hint="eastAsia" w:asciiTheme="minorEastAsia" w:hAnsiTheme="minorEastAsia" w:eastAsiaTheme="minorEastAsia"/>
          <w:color w:val="auto"/>
          <w:sz w:val="24"/>
          <w:szCs w:val="24"/>
          <w:highlight w:val="yellow"/>
          <w:lang w:val="en-US" w:eastAsia="zh-CN"/>
        </w:rPr>
      </w:pPr>
    </w:p>
    <w:p>
      <w:pPr>
        <w:spacing w:before="156" w:beforeLines="50" w:after="156" w:afterLines="50" w:line="360" w:lineRule="auto"/>
        <w:jc w:val="center"/>
        <w:rPr>
          <w:rFonts w:hint="eastAsia" w:ascii="宋体" w:hAnsi="宋体"/>
          <w:b/>
          <w:color w:val="auto"/>
          <w:sz w:val="24"/>
          <w:szCs w:val="24"/>
        </w:rPr>
      </w:pPr>
      <w:r>
        <w:rPr>
          <w:rFonts w:hint="eastAsia" w:ascii="宋体" w:hAnsi="宋体"/>
          <w:b/>
          <w:color w:val="auto"/>
          <w:sz w:val="24"/>
          <w:szCs w:val="24"/>
          <w:lang w:eastAsia="zh-CN"/>
        </w:rPr>
        <w:t>供应商</w:t>
      </w:r>
      <w:r>
        <w:rPr>
          <w:rFonts w:hint="eastAsia" w:ascii="宋体" w:hAnsi="宋体"/>
          <w:b/>
          <w:color w:val="auto"/>
          <w:sz w:val="24"/>
          <w:szCs w:val="24"/>
        </w:rPr>
        <w:t>相关业绩表</w:t>
      </w:r>
    </w:p>
    <w:p>
      <w:pPr>
        <w:tabs>
          <w:tab w:val="left" w:pos="1800"/>
          <w:tab w:val="left" w:pos="5580"/>
        </w:tabs>
        <w:spacing w:line="360" w:lineRule="auto"/>
        <w:ind w:firstLine="360" w:firstLineChars="150"/>
        <w:jc w:val="left"/>
        <w:rPr>
          <w:rFonts w:hint="eastAsia" w:ascii="宋体" w:hAnsi="宋体"/>
          <w:color w:val="auto"/>
          <w:sz w:val="24"/>
          <w:szCs w:val="24"/>
        </w:rPr>
      </w:pPr>
      <w:r>
        <w:rPr>
          <w:rFonts w:asciiTheme="minorEastAsia" w:hAnsiTheme="minorEastAsia" w:eastAsiaTheme="minorEastAsia"/>
          <w:color w:val="auto"/>
          <w:sz w:val="24"/>
        </w:rPr>
        <w:t>项目编号/包号：_______________项目名称：_______________</w:t>
      </w:r>
    </w:p>
    <w:tbl>
      <w:tblPr>
        <w:tblStyle w:val="106"/>
        <w:tblW w:w="83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355"/>
        <w:gridCol w:w="1450"/>
        <w:gridCol w:w="1310"/>
        <w:gridCol w:w="2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序号</w:t>
            </w:r>
          </w:p>
        </w:tc>
        <w:tc>
          <w:tcPr>
            <w:tcW w:w="2355" w:type="dxa"/>
            <w:vAlign w:val="center"/>
          </w:tcPr>
          <w:p>
            <w:pPr>
              <w:snapToGrid w:val="0"/>
              <w:jc w:val="center"/>
              <w:rPr>
                <w:rFonts w:hint="eastAsia" w:ascii="宋体" w:hAnsi="宋体"/>
                <w:color w:val="auto"/>
                <w:szCs w:val="21"/>
              </w:rPr>
            </w:pPr>
            <w:r>
              <w:rPr>
                <w:rFonts w:hint="eastAsia" w:ascii="宋体" w:hAnsi="宋体"/>
                <w:color w:val="auto"/>
                <w:szCs w:val="21"/>
              </w:rPr>
              <w:t>甲方单位名称</w:t>
            </w:r>
          </w:p>
        </w:tc>
        <w:tc>
          <w:tcPr>
            <w:tcW w:w="1450" w:type="dxa"/>
            <w:vAlign w:val="center"/>
          </w:tcPr>
          <w:p>
            <w:pPr>
              <w:snapToGrid w:val="0"/>
              <w:jc w:val="center"/>
              <w:rPr>
                <w:rFonts w:hint="eastAsia" w:ascii="宋体" w:hAnsi="宋体"/>
                <w:color w:val="auto"/>
                <w:szCs w:val="21"/>
              </w:rPr>
            </w:pPr>
            <w:r>
              <w:rPr>
                <w:rFonts w:hint="eastAsia" w:ascii="宋体" w:hAnsi="宋体"/>
                <w:color w:val="auto"/>
                <w:szCs w:val="21"/>
              </w:rPr>
              <w:t>甲方联系人</w:t>
            </w:r>
          </w:p>
        </w:tc>
        <w:tc>
          <w:tcPr>
            <w:tcW w:w="1310" w:type="dxa"/>
            <w:vAlign w:val="center"/>
          </w:tcPr>
          <w:p>
            <w:pPr>
              <w:snapToGrid w:val="0"/>
              <w:jc w:val="center"/>
              <w:rPr>
                <w:rFonts w:hint="eastAsia" w:ascii="宋体" w:hAnsi="宋体"/>
                <w:color w:val="auto"/>
                <w:szCs w:val="21"/>
              </w:rPr>
            </w:pPr>
            <w:r>
              <w:rPr>
                <w:rFonts w:hint="eastAsia" w:ascii="宋体" w:hAnsi="宋体"/>
                <w:color w:val="auto"/>
                <w:szCs w:val="21"/>
              </w:rPr>
              <w:t>甲方电话</w:t>
            </w:r>
          </w:p>
        </w:tc>
        <w:tc>
          <w:tcPr>
            <w:tcW w:w="2542" w:type="dxa"/>
            <w:vAlign w:val="center"/>
          </w:tcPr>
          <w:p>
            <w:pPr>
              <w:snapToGrid w:val="0"/>
              <w:jc w:val="center"/>
              <w:rPr>
                <w:rFonts w:hint="eastAsia" w:ascii="宋体" w:hAnsi="宋体"/>
                <w:color w:val="auto"/>
                <w:szCs w:val="21"/>
              </w:rPr>
            </w:pPr>
            <w:r>
              <w:rPr>
                <w:rFonts w:hint="eastAsia" w:ascii="宋体" w:hAnsi="宋体"/>
                <w:color w:val="auto"/>
                <w:szCs w:val="21"/>
              </w:rPr>
              <w:t>合同起止期限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1</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2</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49" w:type="dxa"/>
            <w:textDirection w:val="tbRl"/>
            <w:vAlign w:val="center"/>
          </w:tcPr>
          <w:p>
            <w:pPr>
              <w:snapToGrid w:val="0"/>
              <w:ind w:left="113" w:right="113"/>
              <w:jc w:val="center"/>
              <w:rPr>
                <w:rFonts w:hint="eastAsia" w:ascii="宋体" w:hAnsi="宋体"/>
                <w:color w:val="auto"/>
                <w:szCs w:val="21"/>
              </w:rPr>
            </w:pPr>
            <w:r>
              <w:rPr>
                <w:rFonts w:hint="eastAsia" w:ascii="宋体" w:hAnsi="宋体"/>
                <w:color w:val="auto"/>
                <w:szCs w:val="21"/>
              </w:rPr>
              <w:t>…</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n</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bl>
    <w:p>
      <w:pPr>
        <w:spacing w:before="156" w:beforeLines="50" w:line="360" w:lineRule="auto"/>
        <w:ind w:firstLine="240" w:firstLineChars="100"/>
        <w:rPr>
          <w:rFonts w:hint="eastAsia" w:ascii="宋体" w:hAnsi="宋体"/>
          <w:color w:val="auto"/>
          <w:sz w:val="24"/>
          <w:szCs w:val="24"/>
        </w:rPr>
      </w:pPr>
      <w:r>
        <w:rPr>
          <w:rFonts w:hint="eastAsia" w:ascii="宋体" w:hAnsi="宋体"/>
          <w:color w:val="auto"/>
          <w:sz w:val="24"/>
          <w:szCs w:val="24"/>
        </w:rPr>
        <w:t>填表说明：</w:t>
      </w:r>
    </w:p>
    <w:p>
      <w:pPr>
        <w:spacing w:line="360" w:lineRule="auto"/>
        <w:ind w:left="479" w:leftChars="114" w:hanging="240" w:hangingChars="100"/>
        <w:rPr>
          <w:rFonts w:hint="eastAsia" w:ascii="宋体" w:hAnsi="宋体"/>
          <w:color w:val="auto"/>
          <w:sz w:val="24"/>
          <w:szCs w:val="24"/>
        </w:rPr>
      </w:pPr>
      <w:r>
        <w:rPr>
          <w:rFonts w:hint="eastAsia" w:ascii="宋体" w:hAnsi="宋体"/>
          <w:color w:val="auto"/>
          <w:sz w:val="24"/>
          <w:szCs w:val="24"/>
        </w:rPr>
        <w:t>1.业绩按上述表格填写；</w:t>
      </w:r>
    </w:p>
    <w:p>
      <w:pPr>
        <w:spacing w:line="360" w:lineRule="auto"/>
        <w:ind w:firstLine="240" w:firstLineChars="100"/>
        <w:rPr>
          <w:rFonts w:hint="eastAsia" w:ascii="宋体" w:hAnsi="宋体"/>
          <w:color w:val="auto"/>
          <w:sz w:val="24"/>
          <w:szCs w:val="24"/>
        </w:rPr>
      </w:pPr>
      <w:r>
        <w:rPr>
          <w:rFonts w:hint="eastAsia" w:ascii="宋体" w:hAnsi="宋体"/>
          <w:color w:val="auto"/>
          <w:sz w:val="24"/>
          <w:szCs w:val="24"/>
        </w:rPr>
        <w:t>2.证明材料请附后。</w:t>
      </w: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lang w:val="zh-CN"/>
        </w:rPr>
      </w:pP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w:t>
      </w:r>
    </w:p>
    <w:p>
      <w:pPr>
        <w:spacing w:line="300" w:lineRule="auto"/>
        <w:jc w:val="left"/>
        <w:rPr>
          <w:rFonts w:hint="eastAsia" w:ascii="宋体" w:hAnsi="宋体" w:eastAsia="宋体" w:cs="宋体"/>
          <w:color w:val="auto"/>
          <w:spacing w:val="-13"/>
          <w:sz w:val="24"/>
          <w:szCs w:val="24"/>
        </w:rPr>
      </w:pPr>
      <w:r>
        <w:rPr>
          <w:rFonts w:asciiTheme="minorEastAsia" w:hAnsiTheme="minorEastAsia" w:eastAsiaTheme="minorEastAsia"/>
          <w:color w:val="auto"/>
          <w:sz w:val="24"/>
          <w:szCs w:val="20"/>
        </w:rPr>
        <w:t>日期：____年____月____日</w:t>
      </w:r>
    </w:p>
    <w:p>
      <w:pPr>
        <w:pStyle w:val="54"/>
        <w:rPr>
          <w:rFonts w:hint="eastAsia"/>
          <w:color w:val="auto"/>
        </w:rPr>
      </w:pPr>
    </w:p>
    <w:bookmarkEnd w:id="721"/>
    <w:bookmarkEnd w:id="722"/>
    <w:p>
      <w:pPr>
        <w:pStyle w:val="476"/>
        <w:ind w:left="0" w:leftChars="0" w:firstLine="0" w:firstLineChars="0"/>
        <w:rPr>
          <w:rFonts w:hint="eastAsia" w:asciiTheme="minorEastAsia" w:hAnsiTheme="minorEastAsia" w:eastAsiaTheme="minorEastAsia"/>
          <w:color w:val="auto"/>
          <w:sz w:val="24"/>
          <w:szCs w:val="20"/>
          <w:lang w:val="en-US" w:eastAsia="zh-CN"/>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swiss"/>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entury Gothic">
    <w:altName w:val="Segoe Print"/>
    <w:panose1 w:val="020B0502020202020204"/>
    <w:charset w:val="00"/>
    <w:family w:val="swiss"/>
    <w:pitch w:val="default"/>
    <w:sig w:usb0="00000000" w:usb1="00000000" w:usb2="00000000" w:usb3="00000000" w:csb0="0000009F" w:csb1="00000000"/>
  </w:font>
  <w:font w:name="Palatino Linotype">
    <w:panose1 w:val="02040502050505030304"/>
    <w:charset w:val="00"/>
    <w:family w:val="roman"/>
    <w:pitch w:val="default"/>
    <w:sig w:usb0="E0000287" w:usb1="40000013" w:usb2="00000000" w:usb3="00000000" w:csb0="2000019F" w:csb1="00000000"/>
  </w:font>
  <w:font w:name="楷体">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80F3C52" w:usb2="00000016" w:usb3="00000000" w:csb0="0004001F" w:csb1="00000000"/>
  </w:font>
  <w:font w:name="Georgia">
    <w:panose1 w:val="02040502050405020303"/>
    <w:charset w:val="00"/>
    <w:family w:val="roman"/>
    <w:pitch w:val="default"/>
    <w:sig w:usb0="00000287" w:usb1="00000000" w:usb2="00000000" w:usb3="00000000" w:csb0="2000009F" w:csb1="00000000"/>
  </w:font>
  <w:font w:name="新宋体">
    <w:panose1 w:val="02010609030101010101"/>
    <w:charset w:val="86"/>
    <w:family w:val="modern"/>
    <w:pitch w:val="default"/>
    <w:sig w:usb0="00000003" w:usb1="288F0000" w:usb2="0000000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Garamond">
    <w:altName w:val="PMingLiU-ExtB"/>
    <w:panose1 w:val="02020404030301010803"/>
    <w:charset w:val="00"/>
    <w:family w:val="roman"/>
    <w:pitch w:val="default"/>
    <w:sig w:usb0="00000000" w:usb1="00000000" w:usb2="00000000" w:usb3="00000000" w:csb0="0000009F" w:csb1="00000000"/>
  </w:font>
  <w:font w:name="等线 Light">
    <w:altName w:val="宋体"/>
    <w:panose1 w:val="02010600030101010101"/>
    <w:charset w:val="86"/>
    <w:family w:val="auto"/>
    <w:pitch w:val="default"/>
    <w:sig w:usb0="00000000" w:usb1="00000000" w:usb2="00000016" w:usb3="00000000" w:csb0="0004000F" w:csb1="00000000"/>
  </w:font>
  <w:font w:name="Angsana New">
    <w:panose1 w:val="02020603050405020304"/>
    <w:charset w:val="DE"/>
    <w:family w:val="roman"/>
    <w:pitch w:val="default"/>
    <w:sig w:usb0="81000003" w:usb1="00000000" w:usb2="00000000" w:usb3="00000000" w:csb0="00010001" w:csb1="00000000"/>
  </w:font>
  <w:font w:name="Arial Narrow">
    <w:altName w:val="Arial"/>
    <w:panose1 w:val="020B0606020202030204"/>
    <w:charset w:val="00"/>
    <w:family w:val="swiss"/>
    <w:pitch w:val="default"/>
    <w:sig w:usb0="00000000" w:usb1="00000000" w:usb2="00000000" w:usb3="00000000" w:csb0="0000009F" w:csb1="00000000"/>
  </w:font>
  <w:font w:name="PMingLiU">
    <w:panose1 w:val="02020500000000000000"/>
    <w:charset w:val="88"/>
    <w:family w:val="auto"/>
    <w:pitch w:val="default"/>
    <w:sig w:usb0="A00002FF" w:usb1="28CFFCFA" w:usb2="00000016" w:usb3="00000000" w:csb0="00100001" w:csb1="00000000"/>
  </w:font>
  <w:font w:name="Book Antiqua">
    <w:altName w:val="Segoe Print"/>
    <w:panose1 w:val="02040602050305030304"/>
    <w:charset w:val="00"/>
    <w:family w:val="roman"/>
    <w:pitch w:val="default"/>
    <w:sig w:usb0="00000000" w:usb1="00000000" w:usb2="00000000" w:usb3="00000000" w:csb0="0000009F" w:csb1="00000000"/>
  </w:font>
  <w:font w:name="幼圆">
    <w:altName w:val="宋体"/>
    <w:panose1 w:val="02010509060101010101"/>
    <w:charset w:val="86"/>
    <w:family w:val="modern"/>
    <w:pitch w:val="default"/>
    <w:sig w:usb0="00000000" w:usb1="00000000" w:usb2="00000010" w:usb3="00000000" w:csb0="00040000" w:csb1="00000000"/>
  </w:font>
  <w:font w:name="华文新魏">
    <w:altName w:val="宋体"/>
    <w:panose1 w:val="02010800040101010101"/>
    <w:charset w:val="86"/>
    <w:family w:val="auto"/>
    <w:pitch w:val="default"/>
    <w:sig w:usb0="00000000" w:usb1="00000000" w:usb2="00000010" w:usb3="00000000" w:csb0="00040000" w:csb1="00000000"/>
  </w:font>
  <w:font w:name="Century">
    <w:altName w:val="Nyala"/>
    <w:panose1 w:val="02040604050505020304"/>
    <w:charset w:val="00"/>
    <w:family w:val="roman"/>
    <w:pitch w:val="default"/>
    <w:sig w:usb0="00000000" w:usb1="00000000" w:usb2="00000000" w:usb3="00000000" w:csb0="0000009F" w:csb1="00000000"/>
  </w:font>
  <w:font w:name="MS PMincho">
    <w:panose1 w:val="02020600040205080304"/>
    <w:charset w:val="80"/>
    <w:family w:val="roman"/>
    <w:pitch w:val="default"/>
    <w:sig w:usb0="E00002FF" w:usb1="6AC7FDFB" w:usb2="00000012" w:usb3="00000000" w:csb0="4002009F" w:csb1="DFD70000"/>
  </w:font>
  <w:font w:name="Tms Rmn">
    <w:altName w:val="Segoe Print"/>
    <w:panose1 w:val="02020603040505020304"/>
    <w:charset w:val="00"/>
    <w:family w:val="roman"/>
    <w:pitch w:val="default"/>
    <w:sig w:usb0="00000000" w:usb1="00000000" w:usb2="00000000" w:usb3="00000000" w:csb0="00000001" w:csb1="00000000"/>
  </w:font>
  <w:font w:name="..">
    <w:altName w:val="黑体"/>
    <w:panose1 w:val="00000000000000000000"/>
    <w:charset w:val="86"/>
    <w:family w:val="auto"/>
    <w:pitch w:val="default"/>
    <w:sig w:usb0="00000000" w:usb1="00000000" w:usb2="00000010" w:usb3="00000000" w:csb0="00040000" w:csb1="00000000"/>
  </w:font>
  <w:font w:name="Microsoft Sans Serif">
    <w:panose1 w:val="020B0604020202020204"/>
    <w:charset w:val="00"/>
    <w:family w:val="swiss"/>
    <w:pitch w:val="default"/>
    <w:sig w:usb0="E1002AFF" w:usb1="C0000002" w:usb2="00000008" w:usb3="00000000" w:csb0="200101FF" w:csb1="20280000"/>
  </w:font>
  <w:font w:name="Palatino">
    <w:altName w:val="Palatino Linotype"/>
    <w:panose1 w:val="00000000000000000000"/>
    <w:charset w:val="00"/>
    <w:family w:val="roman"/>
    <w:pitch w:val="default"/>
    <w:sig w:usb0="00000000" w:usb1="00000000" w:usb2="00000000" w:usb3="00000000" w:csb0="00000001" w:csb1="00000000"/>
  </w:font>
  <w:font w:name="Times Nw Roman">
    <w:altName w:val="Times New Roman"/>
    <w:panose1 w:val="00000000000000000000"/>
    <w:charset w:val="00"/>
    <w:family w:val="roman"/>
    <w:pitch w:val="default"/>
    <w:sig w:usb0="00000000" w:usb1="00000000" w:usb2="00000000" w:usb3="00000000" w:csb0="00040001" w:csb1="00000000"/>
  </w:font>
  <w:font w:name="Plotter">
    <w:altName w:val="宋体"/>
    <w:panose1 w:val="00000000000000000000"/>
    <w:charset w:val="00"/>
    <w:family w:val="roma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等线">
    <w:altName w:val="宋体"/>
    <w:panose1 w:val="02010600030101010101"/>
    <w:charset w:val="86"/>
    <w:family w:val="auto"/>
    <w:pitch w:val="default"/>
    <w:sig w:usb0="00000000" w:usb1="00000000" w:usb2="00000016" w:usb3="00000000" w:csb0="0004000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DejaVuSans">
    <w:altName w:val="宋体"/>
    <w:panose1 w:val="00000000000000000000"/>
    <w:charset w:val="86"/>
    <w:family w:val="auto"/>
    <w:pitch w:val="default"/>
    <w:sig w:usb0="00000000" w:usb1="00000000" w:usb2="00000010" w:usb3="00000000" w:csb0="00040000" w:csb1="00000000"/>
  </w:font>
  <w:font w:name="FZSSK--GBK1-0">
    <w:altName w:val="宋体"/>
    <w:panose1 w:val="00000000000000000000"/>
    <w:charset w:val="86"/>
    <w:family w:val="auto"/>
    <w:pitch w:val="default"/>
    <w:sig w:usb0="00000000" w:usb1="00000000" w:usb2="00000010" w:usb3="00000000" w:csb0="00040000" w:csb1="00000000"/>
  </w:font>
  <w:font w:name="Segoe UI Symbol">
    <w:panose1 w:val="020B0502040204020203"/>
    <w:charset w:val="00"/>
    <w:family w:val="swiss"/>
    <w:pitch w:val="default"/>
    <w:sig w:usb0="8000006F" w:usb1="1200FBEF" w:usb2="0064C000" w:usb3="00000002" w:csb0="00000001" w:csb1="4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 w:name="Nyala">
    <w:panose1 w:val="02000504070300020003"/>
    <w:charset w:val="00"/>
    <w:family w:val="auto"/>
    <w:pitch w:val="default"/>
    <w:sig w:usb0="A000006F" w:usb1="00000000" w:usb2="00000800" w:usb3="00000000" w:csb0="00000093" w:csb1="00000000"/>
  </w:font>
  <w:font w:name="方正书宋_GBK">
    <w:altName w:val="微软雅黑"/>
    <w:panose1 w:val="02000000000000000000"/>
    <w:charset w:val="86"/>
    <w:family w:val="auto"/>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TimesNewRomanPSMT">
    <w:altName w:val="Arial"/>
    <w:panose1 w:val="00000000000000000000"/>
    <w:charset w:val="00"/>
    <w:family w:val="swiss"/>
    <w:pitch w:val="default"/>
    <w:sig w:usb0="00000000" w:usb1="00000000" w:usb2="00000000" w:usb3="00000000" w:csb0="00000001" w:csb1="00000000"/>
  </w:font>
  <w:font w:name="FZSSK--GBK1-0">
    <w:altName w:val="Segoe Print"/>
    <w:panose1 w:val="00000000000000000000"/>
    <w:charset w:val="00"/>
    <w:family w:val="auto"/>
    <w:pitch w:val="default"/>
    <w:sig w:usb0="00000000" w:usb1="00000000" w:usb2="00000000" w:usb3="00000000" w:csb0="00000000" w:csb1="00000000"/>
  </w:font>
  <w:font w:name="Times New Toman">
    <w:altName w:val="Traditional Arabic"/>
    <w:panose1 w:val="02020603050405020304"/>
    <w:charset w:val="00"/>
    <w:family w:val="roman"/>
    <w:pitch w:val="default"/>
    <w:sig w:usb0="00000000" w:usb1="00000000" w:usb2="00000008" w:usb3="00000000" w:csb0="000001FF" w:csb1="00000000"/>
  </w:font>
  <w:font w:name="Arial">
    <w:panose1 w:val="020B0604020202020204"/>
    <w:charset w:val="86"/>
    <w:family w:val="auto"/>
    <w:pitch w:val="default"/>
    <w:sig w:usb0="E0002AFF" w:usb1="C0007843" w:usb2="00000009" w:usb3="00000000" w:csb0="400001FF" w:csb1="FFFF0000"/>
  </w:font>
  <w:font w:name="Microsoft JhengHei">
    <w:panose1 w:val="020B0604030504040204"/>
    <w:charset w:val="88"/>
    <w:family w:val="auto"/>
    <w:pitch w:val="default"/>
    <w:sig w:usb0="00000087" w:usb1="28AF4000" w:usb2="00000016" w:usb3="00000000" w:csb0="00100009" w:csb1="00000000"/>
  </w:font>
  <w:font w:name="Traditional Arabic">
    <w:panose1 w:val="02020603050405020304"/>
    <w:charset w:val="00"/>
    <w:family w:val="auto"/>
    <w:pitch w:val="default"/>
    <w:sig w:usb0="00006003" w:usb1="80000000" w:usb2="00000008" w:usb3="00000000" w:csb0="00000041" w:csb1="20080000"/>
  </w:font>
  <w:font w:name="Arial Unicode MS">
    <w:altName w:val="Arial"/>
    <w:panose1 w:val="020B0604020202020204"/>
    <w:charset w:val="00"/>
    <w:family w:val="roman"/>
    <w:pitch w:val="default"/>
    <w:sig w:usb0="00000000" w:usb1="00000000" w:usb2="00000000" w:usb3="00000000" w:csb0="0000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华文宋体">
    <w:altName w:val="宋体"/>
    <w:panose1 w:val="02010600040101010101"/>
    <w:charset w:val="86"/>
    <w:family w:val="auto"/>
    <w:pitch w:val="default"/>
    <w:sig w:usb0="00000000" w:usb1="00000000" w:usb2="00000010" w:usb3="00000000" w:csb0="0004009F" w:csb1="00000000"/>
  </w:font>
  <w:font w:name="方正仿宋简体">
    <w:altName w:val="微软雅黑"/>
    <w:panose1 w:val="00000000000000000000"/>
    <w:charset w:val="86"/>
    <w:family w:val="auto"/>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方正宋体S-超大字符集">
    <w:altName w:val="宋体"/>
    <w:panose1 w:val="02000000000000000000"/>
    <w:charset w:val="86"/>
    <w:family w:val="auto"/>
    <w:pitch w:val="default"/>
    <w:sig w:usb0="00000000" w:usb1="0000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方正仿宋_GBK">
    <w:altName w:val="微软雅黑"/>
    <w:panose1 w:val="02000000000000000000"/>
    <w:charset w:val="86"/>
    <w:family w:val="auto"/>
    <w:pitch w:val="default"/>
    <w:sig w:usb0="00000000" w:usb1="00000000" w:usb2="00000000" w:usb3="00000000" w:csb0="00040000" w:csb1="00000000"/>
  </w:font>
  <w:font w:name="Aparajita">
    <w:panose1 w:val="020B0604020202020204"/>
    <w:charset w:val="00"/>
    <w:family w:val="auto"/>
    <w:pitch w:val="default"/>
    <w:sig w:usb0="00008003" w:usb1="00000000" w:usb2="00000000" w:usb3="00000000" w:csb0="00000001"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Nirmala UI">
    <w:altName w:val="Segoe Print"/>
    <w:panose1 w:val="00000000000000000000"/>
    <w:charset w:val="00"/>
    <w:family w:val="auto"/>
    <w:pitch w:val="default"/>
    <w:sig w:usb0="00000000" w:usb1="00000000" w:usb2="00000000" w:usb3="00000000" w:csb0="00000000" w:csb1="00000000"/>
  </w:font>
  <w:font w:name="Leelawadee UI">
    <w:altName w:val="Leelawadee"/>
    <w:panose1 w:val="00000000000000000000"/>
    <w:charset w:val="00"/>
    <w:family w:val="auto"/>
    <w:pitch w:val="default"/>
    <w:sig w:usb0="00000000" w:usb1="00000000" w:usb2="00000000" w:usb3="00000000" w:csb0="00000000" w:csb1="00000000"/>
  </w:font>
  <w:font w:name="Leelawadee">
    <w:panose1 w:val="020B0502040204020203"/>
    <w:charset w:val="00"/>
    <w:family w:val="auto"/>
    <w:pitch w:val="default"/>
    <w:sig w:usb0="810000AF" w:usb1="4000204B" w:usb2="00000000" w:usb3="00000000" w:csb0="20010001" w:csb1="00000000"/>
  </w:font>
  <w:font w:name="Cambria Math">
    <w:panose1 w:val="02040503050406030204"/>
    <w:charset w:val="00"/>
    <w:family w:val="roman"/>
    <w:pitch w:val="default"/>
    <w:sig w:usb0="E00002FF" w:usb1="420024FF" w:usb2="00000000" w:usb3="00000000" w:csb0="2000019F" w:csb1="00000000"/>
  </w:font>
  <w:font w:name="瀹嬩綋">
    <w:altName w:val="宋体"/>
    <w:panose1 w:val="00000000000000000000"/>
    <w:charset w:val="86"/>
    <w:family w:val="auto"/>
    <w:pitch w:val="default"/>
    <w:sig w:usb0="00000000" w:usb1="00000000" w:usb2="00000010" w:usb3="00000000" w:csb0="00040000" w:csb1="00000000"/>
  </w:font>
  <w:font w:name="time">
    <w:altName w:val="微软雅黑"/>
    <w:panose1 w:val="00000000000000000000"/>
    <w:charset w:val="00"/>
    <w:family w:val="auto"/>
    <w:pitch w:val="default"/>
    <w:sig w:usb0="00000000" w:usb1="00000000" w:usb2="00000000" w:usb3="00000000" w:csb0="00040001" w:csb1="00000000"/>
  </w:font>
  <w:font w:name="等线">
    <w:altName w:val="Segoe Print"/>
    <w:panose1 w:val="00000000000000000000"/>
    <w:charset w:val="00"/>
    <w:family w:val="auto"/>
    <w:pitch w:val="default"/>
    <w:sig w:usb0="00000000" w:usb1="00000000" w:usb2="00000000" w:usb3="00000000" w:csb0="00000000" w:csb1="00000000"/>
  </w:font>
  <w:font w:name="Glyphicons Halflings">
    <w:altName w:val="Segoe Print"/>
    <w:panose1 w:val="00000000000000000000"/>
    <w:charset w:val="00"/>
    <w:family w:val="auto"/>
    <w:pitch w:val="default"/>
    <w:sig w:usb0="00000000" w:usb1="00000000" w:usb2="00000000" w:usb3="00000000" w:csb0="00000000" w:csb1="00000000"/>
  </w:font>
  <w:font w:name="FontAwesome">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KaiTi_GB2312">
    <w:altName w:val="楷体"/>
    <w:panose1 w:val="02010609030101010101"/>
    <w:charset w:val="86"/>
    <w:family w:val="modern"/>
    <w:pitch w:val="default"/>
    <w:sig w:usb0="00000000" w:usb1="00000000" w:usb2="00000000" w:usb3="00000000" w:csb0="00040000" w:csb1="00000000"/>
  </w:font>
  <w:font w:name="FangSong_GB2312">
    <w:altName w:val="仿宋"/>
    <w:panose1 w:val="00000000000000000000"/>
    <w:charset w:val="86"/>
    <w:family w:val="modern"/>
    <w:pitch w:val="default"/>
    <w:sig w:usb0="00000000" w:usb1="00000000"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Tw Cen MT">
    <w:altName w:val="Segoe Print"/>
    <w:panose1 w:val="00000000000000000000"/>
    <w:charset w:val="00"/>
    <w:family w:val="swiss"/>
    <w:pitch w:val="default"/>
    <w:sig w:usb0="00000000" w:usb1="00000000" w:usb2="00000000" w:usb3="00000000" w:csb0="00000003" w:csb1="00000000"/>
  </w:font>
  <w:font w:name="DengXian">
    <w:altName w:val="宋体"/>
    <w:panose1 w:val="02010600030101010101"/>
    <w:charset w:val="86"/>
    <w:family w:val="auto"/>
    <w:pitch w:val="default"/>
    <w:sig w:usb0="00000000" w:usb1="00000000" w:usb2="00000016" w:usb3="00000000" w:csb0="0004000F" w:csb1="00000000"/>
  </w:font>
  <w:font w:name="DengXian Light">
    <w:altName w:val="宋体"/>
    <w:panose1 w:val="00000000000000000000"/>
    <w:charset w:val="86"/>
    <w:family w:val="auto"/>
    <w:pitch w:val="default"/>
    <w:sig w:usb0="00000000" w:usb1="00000000" w:usb2="00000016" w:usb3="00000000" w:csb0="0004000F" w:csb1="00000000"/>
  </w:font>
  <w:font w:name="华文隶书">
    <w:altName w:val="微软雅黑"/>
    <w:panose1 w:val="02010800040101010101"/>
    <w:charset w:val="86"/>
    <w:family w:val="auto"/>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40001" w:csb1="00000000"/>
  </w:font>
  <w:font w:name="五">
    <w:altName w:val="黑体"/>
    <w:panose1 w:val="00000000000000000000"/>
    <w:charset w:val="86"/>
    <w:family w:val="auto"/>
    <w:pitch w:val="default"/>
    <w:sig w:usb0="00000000" w:usb1="00000000" w:usb2="00000010" w:usb3="00000000" w:csb0="00040000" w:csb1="00000000"/>
  </w:font>
  <w:font w:name="长城楷体">
    <w:altName w:val="宋体"/>
    <w:panose1 w:val="02010609000101010101"/>
    <w:charset w:val="86"/>
    <w:family w:val="modern"/>
    <w:pitch w:val="default"/>
    <w:sig w:usb0="00000000" w:usb1="00000000" w:usb2="00000010" w:usb3="00000000" w:csb0="00040000" w:csb1="00000000"/>
  </w:font>
  <w:font w:name="Trebuchet MS">
    <w:panose1 w:val="020B0603020202020204"/>
    <w:charset w:val="00"/>
    <w:family w:val="swiss"/>
    <w:pitch w:val="default"/>
    <w:sig w:usb0="00000287" w:usb1="00000000" w:usb2="00000000" w:usb3="00000000" w:csb0="2000009F" w:csb1="00000000"/>
  </w:font>
  <w:font w:name="Helvetica-Light">
    <w:altName w:val="Malgun Gothic"/>
    <w:panose1 w:val="020B0403020202020204"/>
    <w:charset w:val="00"/>
    <w:family w:val="swiss"/>
    <w:pitch w:val="default"/>
    <w:sig w:usb0="00000000" w:usb1="00000000" w:usb2="00000000" w:usb3="00000000" w:csb0="00000001" w:csb1="00000000"/>
  </w:font>
  <w:font w:name="EtGsHeiBold">
    <w:altName w:val="黑体"/>
    <w:panose1 w:val="00000000000000000000"/>
    <w:charset w:val="86"/>
    <w:family w:val="auto"/>
    <w:pitch w:val="default"/>
    <w:sig w:usb0="00000000" w:usb1="00000000" w:usb2="00000010" w:usb3="00000000" w:csb0="00040000" w:csb1="00000000"/>
  </w:font>
  <w:font w:name="PingFang SC">
    <w:altName w:val="宋体"/>
    <w:panose1 w:val="020B0400000000000000"/>
    <w:charset w:val="86"/>
    <w:family w:val="swiss"/>
    <w:pitch w:val="default"/>
    <w:sig w:usb0="00000000" w:usb1="00000000" w:usb2="00000017" w:usb3="00000000" w:csb0="00040001" w:csb1="00000000"/>
  </w:font>
  <w:font w:name="ヒラギノ角ゴ Pro W3">
    <w:altName w:val="MS UI Gothic"/>
    <w:panose1 w:val="020B0300000000000000"/>
    <w:charset w:val="80"/>
    <w:family w:val="swiss"/>
    <w:pitch w:val="default"/>
    <w:sig w:usb0="00000000" w:usb1="00000000" w:usb2="00000012" w:usb3="00000000" w:csb0="0002000D" w:csb1="00000000"/>
  </w:font>
  <w:font w:name="Arial,Bold">
    <w:altName w:val="Arial"/>
    <w:panose1 w:val="00000000000000000000"/>
    <w:charset w:val="00"/>
    <w:family w:val="swiss"/>
    <w:pitch w:val="default"/>
    <w:sig w:usb0="00000000" w:usb1="00000000" w:usb2="00000000" w:usb3="00000000" w:csb0="00000001" w:csb1="00000000"/>
  </w:font>
  <w:font w:name="Microsoft YaHei UI">
    <w:altName w:val="宋体"/>
    <w:panose1 w:val="020B0503020204020204"/>
    <w:charset w:val="86"/>
    <w:family w:val="swiss"/>
    <w:pitch w:val="default"/>
    <w:sig w:usb0="00000000" w:usb1="00000000" w:usb2="00000016" w:usb3="00000000" w:csb0="0004001F" w:csb1="00000000"/>
  </w:font>
  <w:font w:name="UMWEKG+»ªÎÄÏ¸ºÚ">
    <w:altName w:val="微软雅黑"/>
    <w:panose1 w:val="00000000000000000000"/>
    <w:charset w:val="01"/>
    <w:family w:val="auto"/>
    <w:pitch w:val="default"/>
    <w:sig w:usb0="00000000" w:usb1="00000000" w:usb2="00000000" w:usb3="00000000" w:csb0="0004009F" w:csb1="DFD70000"/>
  </w:font>
  <w:font w:name="方正楷体简体">
    <w:altName w:val="宋体"/>
    <w:panose1 w:val="00000000000000000000"/>
    <w:charset w:val="86"/>
    <w:family w:val="auto"/>
    <w:pitch w:val="default"/>
    <w:sig w:usb0="00000000" w:usb1="00000000" w:usb2="00000000" w:usb3="00000000" w:csb0="00040000" w:csb1="00000000"/>
  </w:font>
  <w:font w:name="Songti SC Regular">
    <w:altName w:val="微软雅黑"/>
    <w:panose1 w:val="02010600040101010101"/>
    <w:charset w:val="86"/>
    <w:family w:val="auto"/>
    <w:pitch w:val="default"/>
    <w:sig w:usb0="00000000" w:usb1="00000000" w:usb2="00000000" w:usb3="00000000" w:csb0="00160000" w:csb1="00000000"/>
  </w:font>
  <w:font w:name="Malgun Gothic">
    <w:panose1 w:val="020B0503020000020004"/>
    <w:charset w:val="81"/>
    <w:family w:val="auto"/>
    <w:pitch w:val="default"/>
    <w:sig w:usb0="900002AF" w:usb1="01D77CFB" w:usb2="00000012" w:usb3="00000000" w:csb0="00080001" w:csb1="00000000"/>
  </w:font>
  <w:font w:name="MS UI Gothic">
    <w:panose1 w:val="020B0600070205080204"/>
    <w:charset w:val="80"/>
    <w:family w:val="auto"/>
    <w:pitch w:val="default"/>
    <w:sig w:usb0="E00002FF" w:usb1="6AC7FDFB" w:usb2="00000012" w:usb3="00000000" w:csb0="4002009F" w:csb1="DFD70000"/>
  </w:font>
  <w:font w:name="Lucida Sans Unicode">
    <w:panose1 w:val="020B0602030504020204"/>
    <w:charset w:val="00"/>
    <w:family w:val="swiss"/>
    <w:pitch w:val="default"/>
    <w:sig w:usb0="80001AFF" w:usb1="0000396B" w:usb2="00000000" w:usb3="00000000" w:csb0="200000BF" w:csb1="D7F70000"/>
  </w:font>
  <w:font w:name="serif">
    <w:altName w:val="Segoe Print"/>
    <w:panose1 w:val="00000000000000000000"/>
    <w:charset w:val="00"/>
    <w:family w:val="auto"/>
    <w:pitch w:val="default"/>
    <w:sig w:usb0="00000000" w:usb1="00000000" w:usb2="00000000" w:usb3="00000000" w:csb0="00040001" w:csb1="00000000"/>
  </w:font>
  <w:font w:name="zjaf">
    <w:altName w:val="Times New Roman"/>
    <w:panose1 w:val="00000000000000000000"/>
    <w:charset w:val="00"/>
    <w:family w:val="roman"/>
    <w:pitch w:val="default"/>
    <w:sig w:usb0="00000000" w:usb1="00000000" w:usb2="00000000" w:usb3="00000000" w:csb0="00040001" w:csb1="00000000"/>
  </w:font>
  <w:font w:name="Segoe UI">
    <w:panose1 w:val="020B0502040204020203"/>
    <w:charset w:val="00"/>
    <w:family w:val="auto"/>
    <w:pitch w:val="default"/>
    <w:sig w:usb0="E10022FF" w:usb1="C000E47F" w:usb2="00000029" w:usb3="00000000" w:csb0="200001DF" w:csb1="20000000"/>
  </w:font>
  <w:font w:name="DejaVu Sans">
    <w:altName w:val="Segoe Print"/>
    <w:panose1 w:val="020B0603030804020204"/>
    <w:charset w:val="00"/>
    <w:family w:val="auto"/>
    <w:pitch w:val="default"/>
    <w:sig w:usb0="00000000" w:usb1="00000000" w:usb2="0A246029" w:usb3="0400200C" w:csb0="600001FF" w:csb1="DFFF0000"/>
  </w:font>
  <w:font w:name="方正黑体_GBK">
    <w:altName w:val="微软雅黑"/>
    <w:panose1 w:val="02000000000000000000"/>
    <w:charset w:val="86"/>
    <w:family w:val="auto"/>
    <w:pitch w:val="default"/>
    <w:sig w:usb0="00000000" w:usb1="00000000" w:usb2="00000000" w:usb3="00000000" w:csb0="00040000" w:csb1="00000000"/>
  </w:font>
  <w:font w:name="Noto Sans Syriac Eastern">
    <w:altName w:val="宋体"/>
    <w:panose1 w:val="02040503050306020203"/>
    <w:charset w:val="86"/>
    <w:family w:val="auto"/>
    <w:pitch w:val="default"/>
    <w:sig w:usb0="00000000" w:usb1="00000000" w:usb2="00000080" w:usb3="00000000" w:csb0="203E0161" w:csb1="D7FF0000"/>
  </w:font>
  <w:font w:name="方正楷体_GBK">
    <w:altName w:val="微软雅黑"/>
    <w:panose1 w:val="02000000000000000000"/>
    <w:charset w:val="86"/>
    <w:family w:val="auto"/>
    <w:pitch w:val="default"/>
    <w:sig w:usb0="00000000" w:usb1="00000000" w:usb2="00000000" w:usb3="00000000" w:csb0="00040000" w:csb1="00000000"/>
  </w:font>
  <w:font w:name="汉仪细圆B5">
    <w:altName w:val="仿宋"/>
    <w:panose1 w:val="00000000000000000000"/>
    <w:charset w:val="00"/>
    <w:family w:val="auto"/>
    <w:pitch w:val="default"/>
    <w:sig w:usb0="00000000" w:usb1="00000000" w:usb2="00000000" w:usb3="00000000" w:csb0="00000000" w:csb1="00000000"/>
  </w:font>
  <w:font w:name="文泉驿正黑">
    <w:altName w:val="黑体"/>
    <w:panose1 w:val="02000603000000000000"/>
    <w:charset w:val="86"/>
    <w:family w:val="auto"/>
    <w:pitch w:val="default"/>
    <w:sig w:usb0="00000000" w:usb1="00000000" w:usb2="00000036" w:usb3="00000000" w:csb0="603E000D" w:csb1="D2D70000"/>
  </w:font>
  <w:font w:name="Calibri">
    <w:panose1 w:val="020F0502020204030204"/>
    <w:charset w:val="86"/>
    <w:family w:val="swiss"/>
    <w:pitch w:val="default"/>
    <w:sig w:usb0="E00002FF" w:usb1="4000ACFF" w:usb2="00000001" w:usb3="00000000" w:csb0="2000019F" w:csb1="00000000"/>
  </w:font>
  <w:font w:name="等线 Light">
    <w:altName w:val="微软雅黑"/>
    <w:panose1 w:val="02010600030101010101"/>
    <w:charset w:val="00"/>
    <w:family w:val="auto"/>
    <w:pitch w:val="default"/>
    <w:sig w:usb0="00000000" w:usb1="00000000" w:usb2="00000016" w:usb3="00000000" w:csb0="0004000F" w:csb1="00000000"/>
  </w:font>
  <w:font w:name="华文宋体">
    <w:altName w:val="宋体"/>
    <w:panose1 w:val="02010600040101010101"/>
    <w:charset w:val="00"/>
    <w:family w:val="auto"/>
    <w:pitch w:val="default"/>
    <w:sig w:usb0="00000000" w:usb1="00000000" w:usb2="00000010" w:usb3="00000000" w:csb0="0004009F" w:csb1="00000000"/>
  </w:font>
  <w:font w:name="华文仿宋">
    <w:altName w:val="仿宋"/>
    <w:panose1 w:val="02010600040101010101"/>
    <w:charset w:val="86"/>
    <w:family w:val="auto"/>
    <w:pitch w:val="default"/>
    <w:sig w:usb0="00000000" w:usb1="00000000" w:usb2="00000000" w:usb3="00000000" w:csb0="0004009F" w:csb1="DFD70000"/>
  </w:font>
  <w:font w:name="Kingsoft UE">
    <w:altName w:val="Segoe Print"/>
    <w:panose1 w:val="00000000000000000000"/>
    <w:charset w:val="00"/>
    <w:family w:val="auto"/>
    <w:pitch w:val="default"/>
    <w:sig w:usb0="00000000" w:usb1="00000000" w:usb2="00000000" w:usb3="00000000" w:csb0="00000000" w:csb1="00000000"/>
  </w:font>
  <w:font w:name="Microsoft JhengHei Light">
    <w:altName w:val="Microsoft JhengHei"/>
    <w:panose1 w:val="020B0304030504040204"/>
    <w:charset w:val="88"/>
    <w:family w:val="swiss"/>
    <w:pitch w:val="default"/>
    <w:sig w:usb0="00000000" w:usb1="00000000" w:usb2="00000016" w:usb3="00000000" w:csb0="00100009" w:csb1="00000000"/>
  </w:font>
  <w:font w:name="东文宋体">
    <w:altName w:val="宋体"/>
    <w:panose1 w:val="00000000000000000000"/>
    <w:charset w:val="00"/>
    <w:family w:val="auto"/>
    <w:pitch w:val="default"/>
    <w:sig w:usb0="00000000" w:usb1="00000000" w:usb2="00000000" w:usb3="00000000" w:csb0="00000000" w:csb1="00000000"/>
  </w:font>
  <w:font w:name="??">
    <w:altName w:val="微软雅黑"/>
    <w:panose1 w:val="00000000000000000000"/>
    <w:charset w:val="86"/>
    <w:family w:val="roman"/>
    <w:pitch w:val="default"/>
    <w:sig w:usb0="00000000" w:usb1="00000000" w:usb2="00000010" w:usb3="00000000" w:csb0="00040001" w:csb1="00000000"/>
  </w:font>
  <w:font w:name="Futura Bk">
    <w:altName w:val="Times New Roman"/>
    <w:panose1 w:val="00000000000000000000"/>
    <w:charset w:val="00"/>
    <w:family w:val="swiss"/>
    <w:pitch w:val="default"/>
    <w:sig w:usb0="00000000" w:usb1="00000000" w:usb2="00000000" w:usb3="00000000" w:csb0="0000009F" w:csb1="00000000"/>
  </w:font>
  <w:font w:name="Futura Hv">
    <w:altName w:val="Times New Roman"/>
    <w:panose1 w:val="00000000000000000000"/>
    <w:charset w:val="00"/>
    <w:family w:val="swiss"/>
    <w:pitch w:val="default"/>
    <w:sig w:usb0="00000000" w:usb1="00000000" w:usb2="00000000" w:usb3="00000000" w:csb0="0000009F" w:csb1="00000000"/>
  </w:font>
  <w:font w:name="FZDaHei-B02S">
    <w:altName w:val="宋体"/>
    <w:panose1 w:val="00000000000000000000"/>
    <w:charset w:val="86"/>
    <w:family w:val="swiss"/>
    <w:pitch w:val="default"/>
    <w:sig w:usb0="00000000" w:usb1="00000000" w:usb2="00000010" w:usb3="00000000" w:csb0="00040000" w:csb1="00000000"/>
  </w:font>
  <w:font w:name="Museo Sans For Dell">
    <w:altName w:val="Segoe Print"/>
    <w:panose1 w:val="00000000000000000000"/>
    <w:charset w:val="00"/>
    <w:family w:val="auto"/>
    <w:pitch w:val="default"/>
    <w:sig w:usb0="00000000" w:usb1="00000000" w:usb2="00000000" w:usb3="00000000" w:csb0="00000093" w:csb1="00000000"/>
  </w:font>
  <w:font w:name="@华文细黑">
    <w:altName w:val="黑体"/>
    <w:panose1 w:val="00000000000000000000"/>
    <w:charset w:val="86"/>
    <w:family w:val="auto"/>
    <w:pitch w:val="default"/>
    <w:sig w:usb0="00000000" w:usb1="00000000" w:usb2="00000010" w:usb3="00000000" w:csb0="0004009F" w:csb1="00000000"/>
  </w:font>
  <w:font w:name="DejaVu Serif">
    <w:altName w:val="MS Mincho"/>
    <w:panose1 w:val="00000000000000000000"/>
    <w:charset w:val="80"/>
    <w:family w:val="roman"/>
    <w:pitch w:val="default"/>
    <w:sig w:usb0="00000000" w:usb1="00000000" w:usb2="00000000" w:usb3="00000000" w:csb0="00000000" w:csb1="00000000"/>
  </w:font>
  <w:font w:name="文泉驿正黑">
    <w:altName w:val="黑体"/>
    <w:panose1 w:val="00000000000000000000"/>
    <w:charset w:val="80"/>
    <w:family w:val="auto"/>
    <w:pitch w:val="default"/>
    <w:sig w:usb0="00000000" w:usb1="00000000" w:usb2="00000000" w:usb3="00000000" w:csb0="00000000" w:csb1="00000000"/>
  </w:font>
  <w:font w:name="昆仑楷体">
    <w:altName w:val="宋体"/>
    <w:panose1 w:val="00000000000000000000"/>
    <w:charset w:val="86"/>
    <w:family w:val="modern"/>
    <w:pitch w:val="default"/>
    <w:sig w:usb0="00000000" w:usb1="00000000" w:usb2="00000010" w:usb3="00000000" w:csb0="00040000" w:csb1="00000000"/>
  </w:font>
  <w:font w:name="Futura Lt">
    <w:altName w:val="Times New Roman"/>
    <w:panose1 w:val="00000000000000000000"/>
    <w:charset w:val="00"/>
    <w:family w:val="swiss"/>
    <w:pitch w:val="default"/>
    <w:sig w:usb0="00000000" w:usb1="00000000" w:usb2="00000000" w:usb3="00000000" w:csb0="0000009F" w:csb1="00000000"/>
  </w:font>
  <w:font w:name="Futura-Book">
    <w:altName w:val="Segoe Print"/>
    <w:panose1 w:val="00000000000000000000"/>
    <w:charset w:val="00"/>
    <w:family w:val="swiss"/>
    <w:pitch w:val="default"/>
    <w:sig w:usb0="00000000" w:usb1="00000000" w:usb2="00000000" w:usb3="00000000" w:csb0="00000001" w:csb1="00000000"/>
  </w:font>
  <w:font w:name="Futura-Heavy">
    <w:altName w:val="Segoe Print"/>
    <w:panose1 w:val="00000000000000000000"/>
    <w:charset w:val="00"/>
    <w:family w:val="swiss"/>
    <w:pitch w:val="default"/>
    <w:sig w:usb0="00000000" w:usb1="00000000" w:usb2="00000000" w:usb3="00000000" w:csb0="00000001" w:csb1="00000000"/>
  </w:font>
  <w:font w:name="永中宋体">
    <w:altName w:val="宋体"/>
    <w:panose1 w:val="00000000000000000000"/>
    <w:charset w:val="86"/>
    <w:family w:val="auto"/>
    <w:pitch w:val="default"/>
    <w:sig w:usb0="00000000" w:usb1="00000000" w:usb2="00000010" w:usb3="00000000" w:csb0="00040001" w:csb1="00000000"/>
  </w:font>
  <w:font w:name="ITCCenturyBookT">
    <w:altName w:val="Segoe Print"/>
    <w:panose1 w:val="00000000000000000000"/>
    <w:charset w:val="00"/>
    <w:family w:val="auto"/>
    <w:pitch w:val="default"/>
    <w:sig w:usb0="00000000" w:usb1="00000000" w:usb2="00000000" w:usb3="00000000" w:csb0="00000001" w:csb1="00000000"/>
  </w:font>
  <w:font w:name="ITCCenturyLightT">
    <w:altName w:val="Segoe Print"/>
    <w:panose1 w:val="00000000000000000000"/>
    <w:charset w:val="00"/>
    <w:family w:val="auto"/>
    <w:pitch w:val="default"/>
    <w:sig w:usb0="00000000" w:usb1="00000000" w:usb2="00000000" w:usb3="00000000" w:csb0="00000001" w:csb1="00000000"/>
  </w:font>
  <w:font w:name="Univers Condensed">
    <w:altName w:val="Segoe Print"/>
    <w:panose1 w:val="00000000000000000000"/>
    <w:charset w:val="00"/>
    <w:family w:val="swiss"/>
    <w:pitch w:val="default"/>
    <w:sig w:usb0="00000000" w:usb1="00000000" w:usb2="00000000" w:usb3="00000000" w:csb0="0000000F" w:csb1="00000000"/>
  </w:font>
  <w:font w:name="Futura">
    <w:altName w:val="宋体"/>
    <w:panose1 w:val="00000000000000000000"/>
    <w:charset w:val="86"/>
    <w:family w:val="auto"/>
    <w:pitch w:val="default"/>
    <w:sig w:usb0="00000000" w:usb1="00000000" w:usb2="00000010" w:usb3="00000000" w:csb0="00040000" w:csb1="00000000"/>
  </w:font>
  <w:font w:name="Tahoma-Bold">
    <w:altName w:val="Segoe Print"/>
    <w:panose1 w:val="00000000000000000000"/>
    <w:charset w:val="00"/>
    <w:family w:val="swiss"/>
    <w:pitch w:val="default"/>
    <w:sig w:usb0="00000000" w:usb1="00000000" w:usb2="00000000" w:usb3="00000000" w:csb0="00000001" w:csb1="00000000"/>
  </w:font>
  <w:font w:name="Futura Lt BT">
    <w:altName w:val="Segoe Print"/>
    <w:panose1 w:val="00000000000000000000"/>
    <w:charset w:val="00"/>
    <w:family w:val="swiss"/>
    <w:pitch w:val="default"/>
    <w:sig w:usb0="00000000" w:usb1="00000000" w:usb2="00000000" w:usb3="00000000" w:csb0="00000011" w:csb1="00000000"/>
  </w:font>
  <w:font w:name="CG Times">
    <w:altName w:val="Segoe Print"/>
    <w:panose1 w:val="00000000000000000000"/>
    <w:charset w:val="00"/>
    <w:family w:val="roman"/>
    <w:pitch w:val="default"/>
    <w:sig w:usb0="00000000" w:usb1="00000000" w:usb2="00000000" w:usb3="00000000" w:csb0="00000001" w:csb1="00000000"/>
  </w:font>
  <w:font w:name="宋体-方正超大字符集">
    <w:altName w:val="宋体"/>
    <w:panose1 w:val="00000000000000000000"/>
    <w:charset w:val="86"/>
    <w:family w:val="script"/>
    <w:pitch w:val="default"/>
    <w:sig w:usb0="00000000" w:usb1="00000000" w:usb2="00000010" w:usb3="00000000" w:csb0="00040000" w:csb1="00000000"/>
  </w:font>
  <w:font w:name="'宋体">
    <w:altName w:val="宋体"/>
    <w:panose1 w:val="00000000000000000000"/>
    <w:charset w:val="86"/>
    <w:family w:val="swiss"/>
    <w:pitch w:val="default"/>
    <w:sig w:usb0="00000000" w:usb1="00000000" w:usb2="00000010" w:usb3="00000000" w:csb0="00040000" w:csb1="00000000"/>
  </w:font>
  <w:font w:name="Footlight MT Light">
    <w:altName w:val="Segoe Print"/>
    <w:panose1 w:val="0204060206030A020304"/>
    <w:charset w:val="00"/>
    <w:family w:val="roman"/>
    <w:pitch w:val="default"/>
    <w:sig w:usb0="00000000" w:usb1="00000000" w:usb2="00000000" w:usb3="00000000" w:csb0="00000001" w:csb1="00000000"/>
  </w:font>
  <w:font w:name="MS Mincho">
    <w:panose1 w:val="02020609040205080304"/>
    <w:charset w:val="80"/>
    <w:family w:val="auto"/>
    <w:pitch w:val="default"/>
    <w:sig w:usb0="E00002FF" w:usb1="6AC7FDFB" w:usb2="00000012" w:usb3="00000000" w:csb0="4002009F" w:csb1="DFD70000"/>
  </w:font>
  <w:font w:name="华文中宋">
    <w:altName w:val="宋体"/>
    <w:panose1 w:val="00000000000000000000"/>
    <w:charset w:val="00"/>
    <w:family w:val="auto"/>
    <w:pitch w:val="default"/>
    <w:sig w:usb0="00000000" w:usb1="00000000" w:usb2="00000000" w:usb3="00000000" w:csb0="00000000" w:csb1="00000000"/>
  </w:font>
  <w:font w:name="汉仪书宋二KW">
    <w:altName w:val="宋体"/>
    <w:panose1 w:val="00020600040101010101"/>
    <w:charset w:val="86"/>
    <w:family w:val="auto"/>
    <w:pitch w:val="default"/>
    <w:sig w:usb0="00000000" w:usb1="00000000" w:usb2="00000016" w:usb3="00000000" w:csb0="00040000" w:csb1="00000000"/>
  </w:font>
  <w:font w:name="Kingsoft Confetti">
    <w:altName w:val="Segoe Print"/>
    <w:panose1 w:val="05000100010000000000"/>
    <w:charset w:val="00"/>
    <w:family w:val="auto"/>
    <w:pitch w:val="default"/>
    <w:sig w:usb0="00000000" w:usb1="00000000" w:usb2="00000000" w:usb3="00000000" w:csb0="80000000" w:csb1="00000000"/>
  </w:font>
  <w:font w:name="汉仪中黑KW">
    <w:altName w:val="黑体"/>
    <w:panose1 w:val="00020600040101010101"/>
    <w:charset w:val="86"/>
    <w:family w:val="auto"/>
    <w:pitch w:val="default"/>
    <w:sig w:usb0="00000000" w:usb1="00000000" w:usb2="00000016" w:usb3="00000000" w:csb0="00040000" w:csb1="00000000"/>
  </w:font>
  <w:font w:name="Kingsoft Sign">
    <w:altName w:val="Segoe Print"/>
    <w:panose1 w:val="05050102010706020507"/>
    <w:charset w:val="00"/>
    <w:family w:val="auto"/>
    <w:pitch w:val="default"/>
    <w:sig w:usb0="00000000" w:usb1="00000000" w:usb2="00000000" w:usb3="00000000" w:csb0="80000000" w:csb1="00000000"/>
  </w:font>
  <w:font w:name="汉仪仿宋KW">
    <w:altName w:val="仿宋"/>
    <w:panose1 w:val="00020600040101010101"/>
    <w:charset w:val="86"/>
    <w:family w:val="auto"/>
    <w:pitch w:val="default"/>
    <w:sig w:usb0="00000000" w:usb1="00000000" w:usb2="00000016" w:usb3="00000000" w:csb0="00040000" w:csb1="00000000"/>
  </w:font>
  <w:font w:name="汉仪旗黑KW 55S">
    <w:altName w:val="黑体"/>
    <w:panose1 w:val="00020600040101010101"/>
    <w:charset w:val="86"/>
    <w:family w:val="auto"/>
    <w:pitch w:val="default"/>
    <w:sig w:usb0="00000000" w:usb1="00000000" w:usb2="00000016" w:usb3="00000000" w:csb0="0004009F" w:csb1="DFD70000"/>
  </w:font>
  <w:font w:name="汉仪中等线KW">
    <w:altName w:val="宋体"/>
    <w:panose1 w:val="01010104010101010101"/>
    <w:charset w:val="86"/>
    <w:family w:val="auto"/>
    <w:pitch w:val="default"/>
    <w:sig w:usb0="00000000" w:usb1="00000000" w:usb2="00000000" w:usb3="00000000" w:csb0="00040001" w:csb1="00000000"/>
  </w:font>
  <w:font w:name="Leelawadee UI">
    <w:altName w:val="Leelawadee"/>
    <w:panose1 w:val="020B0502040204020203"/>
    <w:charset w:val="DE"/>
    <w:family w:val="swiss"/>
    <w:pitch w:val="default"/>
    <w:sig w:usb0="00000000" w:usb1="00000000" w:usb2="00010000" w:usb3="00000000" w:csb0="00010101" w:csb1="00000000"/>
  </w:font>
  <w:font w:name="NumberOnly">
    <w:panose1 w:val="020B0500000000000000"/>
    <w:charset w:val="00"/>
    <w:family w:val="auto"/>
    <w:pitch w:val="default"/>
    <w:sig w:usb0="8000002F" w:usb1="10000048" w:usb2="00000000" w:usb3="00000000" w:csb0="00000111" w:csb1="40000000"/>
  </w:font>
  <w:font w:name="Arial Unicode MS">
    <w:altName w:val="Arial"/>
    <w:panose1 w:val="020B0604020202020204"/>
    <w:charset w:val="80"/>
    <w:family w:val="swiss"/>
    <w:pitch w:val="default"/>
    <w:sig w:usb0="00000000" w:usb1="00000000" w:usb2="0000003F" w:usb3="00000000" w:csb0="603F01FF" w:csb1="FFFF0000"/>
  </w:font>
  <w:font w:name="Helvetica Neue">
    <w:altName w:val="Corbel"/>
    <w:panose1 w:val="02000503000000020004"/>
    <w:charset w:val="00"/>
    <w:family w:val="auto"/>
    <w:pitch w:val="default"/>
    <w:sig w:usb0="00000000" w:usb1="00000000" w:usb2="00000010" w:usb3="00000000" w:csb0="00000000" w:csb1="00000000"/>
  </w:font>
  <w:font w:name="Corbel">
    <w:panose1 w:val="020B0503020204020204"/>
    <w:charset w:val="00"/>
    <w:family w:val="auto"/>
    <w:pitch w:val="default"/>
    <w:sig w:usb0="A00002EF" w:usb1="4000A44B" w:usb2="00000000" w:usb3="00000000" w:csb0="2000019F" w:csb1="00000000"/>
  </w:font>
  <w:font w:name="方正粗黑宋简体">
    <w:panose1 w:val="02000000000000000000"/>
    <w:charset w:val="86"/>
    <w:family w:val="auto"/>
    <w:pitch w:val="default"/>
    <w:sig w:usb0="A00002BF" w:usb1="184F6CFA" w:usb2="00000012" w:usb3="00000000" w:csb0="00040001" w:csb1="00000000"/>
  </w:font>
  <w:font w:name="方正黑体简体">
    <w:altName w:val="微软雅黑"/>
    <w:panose1 w:val="03000509000000000000"/>
    <w:charset w:val="86"/>
    <w:family w:val="auto"/>
    <w:pitch w:val="default"/>
    <w:sig w:usb0="00000000" w:usb1="00000000" w:usb2="00000000" w:usb3="00000000" w:csb0="00040000" w:csb1="00000000"/>
  </w:font>
  <w:font w:name="Swis721 BT">
    <w:altName w:val="Arial"/>
    <w:panose1 w:val="00000000000000000000"/>
    <w:charset w:val="00"/>
    <w:family w:val="swiss"/>
    <w:pitch w:val="default"/>
    <w:sig w:usb0="00000000" w:usb1="00000000" w:usb2="00000000" w:usb3="00000000" w:csb0="0000001B" w:csb1="00000000"/>
  </w:font>
  <w:font w:name="Batang">
    <w:panose1 w:val="02030600000101010101"/>
    <w:charset w:val="81"/>
    <w:family w:val="auto"/>
    <w:pitch w:val="default"/>
    <w:sig w:usb0="B00002AF" w:usb1="69D77CFB" w:usb2="00000030" w:usb3="00000000" w:csb0="4008009F" w:csb1="DFD70000"/>
  </w:font>
  <w:font w:name="华文楷体">
    <w:altName w:val="宋体"/>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PingFang SC">
    <w:altName w:val="Segoe Print"/>
    <w:panose1 w:val="00000000000000000000"/>
    <w:charset w:val="00"/>
    <w:family w:val="auto"/>
    <w:pitch w:val="default"/>
    <w:sig w:usb0="00000000" w:usb1="00000000" w:usb2="00000000" w:usb3="00000000" w:csb0="00000000" w:csb1="00000000"/>
  </w:font>
  <w:font w:name="方正姚体">
    <w:altName w:val="宋体"/>
    <w:panose1 w:val="0201060103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隶书">
    <w:altName w:val="微软雅黑"/>
    <w:panose1 w:val="02010509060101010101"/>
    <w:charset w:val="86"/>
    <w:family w:val="auto"/>
    <w:pitch w:val="default"/>
    <w:sig w:usb0="00000000" w:usb1="00000000" w:usb2="00000000" w:usb3="00000000" w:csb0="00040000" w:csb1="00000000"/>
  </w:font>
  <w:font w:name="华文彩云">
    <w:altName w:val="微软雅黑"/>
    <w:panose1 w:val="02010800040101010101"/>
    <w:charset w:val="86"/>
    <w:family w:val="auto"/>
    <w:pitch w:val="default"/>
    <w:sig w:usb0="00000000" w:usb1="00000000" w:usb2="00000000" w:usb3="00000000" w:csb0="00040000" w:csb1="00000000"/>
  </w:font>
  <w:font w:name="Guli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BatangChe">
    <w:panose1 w:val="02030609000101010101"/>
    <w:charset w:val="81"/>
    <w:family w:val="auto"/>
    <w:pitch w:val="default"/>
    <w:sig w:usb0="B00002AF" w:usb1="69D77CFB" w:usb2="00000030" w:usb3="00000000" w:csb0="4008009F" w:csb1="DFD70000"/>
  </w:font>
  <w:font w:name="Algerian">
    <w:altName w:val="Gabriola"/>
    <w:panose1 w:val="04020705040A02060702"/>
    <w:charset w:val="00"/>
    <w:family w:val="auto"/>
    <w:pitch w:val="default"/>
    <w:sig w:usb0="00000000" w:usb1="00000000" w:usb2="00000000" w:usb3="00000000" w:csb0="20000001" w:csb1="00000000"/>
  </w:font>
  <w:font w:name="Andalus">
    <w:panose1 w:val="02020603050405020304"/>
    <w:charset w:val="00"/>
    <w:family w:val="auto"/>
    <w:pitch w:val="default"/>
    <w:sig w:usb0="00002003" w:usb1="80000000" w:usb2="00000008" w:usb3="00000000" w:csb0="00000041" w:csb1="20080000"/>
  </w:font>
  <w:font w:name="Angsana New">
    <w:panose1 w:val="02020603050405020304"/>
    <w:charset w:val="00"/>
    <w:family w:val="auto"/>
    <w:pitch w:val="default"/>
    <w:sig w:usb0="81000003" w:usb1="00000000" w:usb2="00000000" w:usb3="00000000" w:csb0="00010001" w:csb1="00000000"/>
  </w:font>
  <w:font w:name="AngsanaUPC">
    <w:panose1 w:val="02020603050405020304"/>
    <w:charset w:val="00"/>
    <w:family w:val="auto"/>
    <w:pitch w:val="default"/>
    <w:sig w:usb0="81000003" w:usb1="00000000" w:usb2="00000000" w:usb3="00000000" w:csb0="00010001" w:csb1="00000000"/>
  </w:font>
  <w:font w:name="Arabic Typesetting">
    <w:panose1 w:val="03020402040406030203"/>
    <w:charset w:val="00"/>
    <w:family w:val="auto"/>
    <w:pitch w:val="default"/>
    <w:sig w:usb0="A000206F" w:usb1="C0000000" w:usb2="00000008" w:usb3="00000000" w:csb0="200000D3" w:csb1="00000000"/>
  </w:font>
  <w:font w:name="SimSun-ExtB">
    <w:panose1 w:val="02010609060101010101"/>
    <w:charset w:val="86"/>
    <w:family w:val="auto"/>
    <w:pitch w:val="default"/>
    <w:sig w:usb0="00000001" w:usb1="02000000" w:usb2="00000000" w:usb3="00000000" w:csb0="00040001" w:csb1="00000000"/>
  </w:font>
  <w:font w:name="中國龍新草體">
    <w:altName w:val="Segoe Print"/>
    <w:panose1 w:val="02010609000101010101"/>
    <w:charset w:val="00"/>
    <w:family w:val="auto"/>
    <w:pitch w:val="default"/>
    <w:sig w:usb0="00000000" w:usb1="00000000" w:usb2="00000000" w:usb3="00000000" w:csb0="00000000" w:csb1="00000000"/>
  </w:font>
  <w:font w:name="system-ui">
    <w:altName w:val="Segoe Print"/>
    <w:panose1 w:val="00000000000000000000"/>
    <w:charset w:val="00"/>
    <w:family w:val="auto"/>
    <w:pitch w:val="default"/>
    <w:sig w:usb0="00000000" w:usb1="00000000" w:usb2="00000000" w:usb3="00000000" w:csb0="00000000" w:csb1="00000000"/>
  </w:font>
  <w:font w:name="方正启体简体">
    <w:altName w:val="Segoe Print"/>
    <w:panose1 w:val="00000000000000000000"/>
    <w:charset w:val="00"/>
    <w:family w:val="auto"/>
    <w:pitch w:val="default"/>
    <w:sig w:usb0="00000000" w:usb1="00000000" w:usb2="00000000" w:usb3="00000000" w:csb0="00000000" w:csb1="00000000"/>
  </w:font>
  <w:font w:name="-apple-system-font">
    <w:altName w:val="Segoe Print"/>
    <w:panose1 w:val="00000000000000000000"/>
    <w:charset w:val="00"/>
    <w:family w:val="auto"/>
    <w:pitch w:val="default"/>
    <w:sig w:usb0="00000000" w:usb1="00000000" w:usb2="00000000" w:usb3="00000000" w:csb0="00000000" w:csb1="00000000"/>
  </w:font>
  <w:font w:name="Bodoni MT Poster Compressed">
    <w:altName w:val="Segoe Print"/>
    <w:panose1 w:val="02070706080601050204"/>
    <w:charset w:val="00"/>
    <w:family w:val="auto"/>
    <w:pitch w:val="default"/>
    <w:sig w:usb0="00000000" w:usb1="00000000" w:usb2="00000000" w:usb3="00000000" w:csb0="20000011" w:csb1="00000000"/>
  </w:font>
  <w:font w:name="Elephant">
    <w:altName w:val="Segoe Print"/>
    <w:panose1 w:val="02020904090505020303"/>
    <w:charset w:val="00"/>
    <w:family w:val="auto"/>
    <w:pitch w:val="default"/>
    <w:sig w:usb0="00000000" w:usb1="00000000" w:usb2="00000000" w:usb3="00000000" w:csb0="20000001" w:csb1="00000000"/>
  </w:font>
  <w:font w:name="叶根友毛笔行书2.0版">
    <w:altName w:val="宋体"/>
    <w:panose1 w:val="02010601030101010101"/>
    <w:charset w:val="86"/>
    <w:family w:val="auto"/>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Gabriola">
    <w:panose1 w:val="04040605051002020D02"/>
    <w:charset w:val="00"/>
    <w:family w:val="auto"/>
    <w:pitch w:val="default"/>
    <w:sig w:usb0="E00002EF" w:usb1="5000204B" w:usb2="00000000" w:usb3="00000000" w:csb0="2000009F" w:csb1="00000000"/>
  </w:font>
  <w:font w:name="华文细黑">
    <w:altName w:val="微软雅黑"/>
    <w:panose1 w:val="00000000000000000000"/>
    <w:charset w:val="00"/>
    <w:family w:val="auto"/>
    <w:pitch w:val="default"/>
    <w:sig w:usb0="00000000" w:usb1="00000000" w:usb2="00000000" w:usb3="00000000" w:csb0="00000000" w:csb1="00000000"/>
  </w:font>
  <w:font w:name="方正仿宋_GB18030">
    <w:altName w:val="仿宋"/>
    <w:panose1 w:val="02000000000000000000"/>
    <w:charset w:val="86"/>
    <w:family w:val="auto"/>
    <w:pitch w:val="default"/>
    <w:sig w:usb0="00000000" w:usb1="00000000" w:usb2="00000000" w:usb3="00000000" w:csb0="00000000" w:csb1="00000000"/>
  </w:font>
  <w:font w:name="MS PGothic">
    <w:panose1 w:val="020B0600070205080204"/>
    <w:charset w:val="80"/>
    <w:family w:val="auto"/>
    <w:pitch w:val="default"/>
    <w:sig w:usb0="E00002FF" w:usb1="6AC7FDFB" w:usb2="00000012" w:usb3="00000000" w:csb0="4002009F" w:csb1="DFD70000"/>
  </w:font>
  <w:font w:name="Songti SC Regular">
    <w:altName w:val="Times New Roman"/>
    <w:panose1 w:val="00000000000000000000"/>
    <w:charset w:val="00"/>
    <w:family w:val="roman"/>
    <w:pitch w:val="default"/>
    <w:sig w:usb0="00000000" w:usb1="00000000" w:usb2="00000000" w:usb3="00000000" w:csb0="00000000" w:csb1="00000000"/>
  </w:font>
  <w:font w:name="Microsoft JhengHei UI">
    <w:altName w:val="Microsoft JhengHei"/>
    <w:panose1 w:val="020B0604030504040204"/>
    <w:charset w:val="88"/>
    <w:family w:val="auto"/>
    <w:pitch w:val="default"/>
    <w:sig w:usb0="00000000" w:usb1="00000000" w:usb2="00000016" w:usb3="00000000" w:csb0="00100009" w:csb1="00000000"/>
  </w:font>
  <w:font w:name="方正大黑简体">
    <w:altName w:val="黑体"/>
    <w:panose1 w:val="02010601030101010101"/>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jc w:val="center"/>
      <w:rPr>
        <w:rFonts w:asci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5</w:t>
    </w:r>
    <w:r>
      <w:rPr>
        <w:rFonts w:ascii="Times New Roma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jc w:val="center"/>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framePr w:wrap="around" w:vAnchor="text" w:hAnchor="margin" w:xAlign="right" w:y="1"/>
      <w:rPr>
        <w:rStyle w:val="91"/>
      </w:rPr>
    </w:pPr>
    <w:r>
      <w:rPr>
        <w:rStyle w:val="91"/>
      </w:rPr>
      <w:fldChar w:fldCharType="begin"/>
    </w:r>
    <w:r>
      <w:rPr>
        <w:rStyle w:val="91"/>
      </w:rPr>
      <w:instrText xml:space="preserve">PAGE  </w:instrText>
    </w:r>
    <w:r>
      <w:rPr>
        <w:rStyle w:val="91"/>
      </w:rPr>
      <w:fldChar w:fldCharType="end"/>
    </w:r>
  </w:p>
  <w:p>
    <w:pPr>
      <w:pStyle w:val="58"/>
      <w:ind w:right="360"/>
    </w:pP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pBdr>
        <w:bottom w:val="single" w:color="auto" w:sz="4" w:space="1"/>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pPr>
  </w:p>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0" type="#_x0000_t75" style="width:80px;height:80px" o:bullet="t">
        <v:imagedata r:id="rId1" o:title=""/>
      </v:shape>
    </w:pict>
  </w:numPicBullet>
  <w:abstractNum w:abstractNumId="0">
    <w:nsid w:val="FFFFFF7D"/>
    <w:multiLevelType w:val="singleLevel"/>
    <w:tmpl w:val="FFFFFF7D"/>
    <w:lvl w:ilvl="0" w:tentative="0">
      <w:start w:val="1"/>
      <w:numFmt w:val="decimal"/>
      <w:pStyle w:val="50"/>
      <w:lvlText w:val="%1."/>
      <w:lvlJc w:val="left"/>
      <w:pPr>
        <w:tabs>
          <w:tab w:val="left" w:pos="-81"/>
        </w:tabs>
        <w:ind w:left="-81" w:hanging="360"/>
      </w:pPr>
    </w:lvl>
  </w:abstractNum>
  <w:abstractNum w:abstractNumId="1">
    <w:nsid w:val="FFFFFF7F"/>
    <w:multiLevelType w:val="singleLevel"/>
    <w:tmpl w:val="FFFFFF7F"/>
    <w:lvl w:ilvl="0" w:tentative="0">
      <w:start w:val="1"/>
      <w:numFmt w:val="decimal"/>
      <w:pStyle w:val="17"/>
      <w:lvlText w:val="%1."/>
      <w:lvlJc w:val="left"/>
      <w:pPr>
        <w:tabs>
          <w:tab w:val="left" w:pos="780"/>
        </w:tabs>
        <w:ind w:left="780" w:hanging="360"/>
      </w:pPr>
    </w:lvl>
  </w:abstractNum>
  <w:abstractNum w:abstractNumId="2">
    <w:nsid w:val="FFFFFF80"/>
    <w:multiLevelType w:val="singleLevel"/>
    <w:tmpl w:val="FFFFFF80"/>
    <w:lvl w:ilvl="0" w:tentative="0">
      <w:start w:val="1"/>
      <w:numFmt w:val="bullet"/>
      <w:pStyle w:val="49"/>
      <w:lvlText w:val=""/>
      <w:lvlJc w:val="left"/>
      <w:pPr>
        <w:tabs>
          <w:tab w:val="left" w:pos="2040"/>
        </w:tabs>
        <w:ind w:left="2040" w:hanging="360"/>
      </w:pPr>
      <w:rPr>
        <w:rFonts w:hint="default" w:ascii="Wingdings" w:hAnsi="Wingdings"/>
      </w:rPr>
    </w:lvl>
  </w:abstractNum>
  <w:abstractNum w:abstractNumId="3">
    <w:nsid w:val="FFFFFF81"/>
    <w:multiLevelType w:val="singleLevel"/>
    <w:tmpl w:val="FFFFFF81"/>
    <w:lvl w:ilvl="0" w:tentative="0">
      <w:start w:val="1"/>
      <w:numFmt w:val="bullet"/>
      <w:pStyle w:val="21"/>
      <w:lvlText w:val=""/>
      <w:lvlJc w:val="left"/>
      <w:pPr>
        <w:tabs>
          <w:tab w:val="left" w:pos="1620"/>
        </w:tabs>
        <w:ind w:left="1620" w:hanging="360"/>
      </w:pPr>
      <w:rPr>
        <w:rFonts w:hint="default" w:ascii="Wingdings" w:hAnsi="Wingdings"/>
      </w:rPr>
    </w:lvl>
  </w:abstractNum>
  <w:abstractNum w:abstractNumId="4">
    <w:nsid w:val="FFFFFF88"/>
    <w:multiLevelType w:val="singleLevel"/>
    <w:tmpl w:val="FFFFFF88"/>
    <w:lvl w:ilvl="0" w:tentative="0">
      <w:start w:val="1"/>
      <w:numFmt w:val="decimal"/>
      <w:pStyle w:val="2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252"/>
      <w:lvlText w:val=""/>
      <w:lvlJc w:val="left"/>
      <w:pPr>
        <w:tabs>
          <w:tab w:val="left" w:pos="360"/>
        </w:tabs>
        <w:ind w:left="360" w:hanging="360"/>
      </w:pPr>
      <w:rPr>
        <w:rFonts w:hint="default" w:ascii="Wingdings" w:hAnsi="Wingdings"/>
      </w:rPr>
    </w:lvl>
  </w:abstractNum>
  <w:abstractNum w:abstractNumId="6">
    <w:nsid w:val="0000001D"/>
    <w:multiLevelType w:val="multilevel"/>
    <w:tmpl w:val="0000001D"/>
    <w:lvl w:ilvl="0" w:tentative="0">
      <w:start w:val="1"/>
      <w:numFmt w:val="decimal"/>
      <w:suff w:val="space"/>
      <w:lvlText w:val="%1"/>
      <w:lvlJc w:val="left"/>
      <w:pPr>
        <w:ind w:left="425" w:hanging="425"/>
      </w:pPr>
      <w:rPr>
        <w:b w:val="0"/>
        <w:bCs w:val="0"/>
        <w:i w:val="0"/>
        <w:iCs w:val="0"/>
        <w:caps w:val="0"/>
        <w:smallCaps w:val="0"/>
        <w:strike w:val="0"/>
        <w:dstrike w:val="0"/>
        <w:vanish w:val="0"/>
        <w:color w:val="000000"/>
        <w:spacing w:val="0"/>
        <w:position w:val="0"/>
        <w:u w:val="none"/>
        <w:vertAlign w:val="baseline"/>
      </w:rPr>
    </w:lvl>
    <w:lvl w:ilvl="1" w:tentative="0">
      <w:start w:val="1"/>
      <w:numFmt w:val="decimal"/>
      <w:pStyle w:val="1290"/>
      <w:suff w:val="space"/>
      <w:lvlText w:val="%1.%2"/>
      <w:lvlJc w:val="left"/>
      <w:pPr>
        <w:ind w:left="425" w:hanging="425"/>
      </w:pPr>
      <w:rPr>
        <w:rFonts w:hint="default" w:ascii="Times New Roman" w:hAnsi="Times New Roman"/>
        <w:b/>
        <w:i w:val="0"/>
      </w:rPr>
    </w:lvl>
    <w:lvl w:ilvl="2" w:tentative="0">
      <w:start w:val="1"/>
      <w:numFmt w:val="decimal"/>
      <w:pStyle w:val="1178"/>
      <w:suff w:val="space"/>
      <w:lvlText w:val="%1.%2.%3"/>
      <w:lvlJc w:val="left"/>
      <w:pPr>
        <w:ind w:left="425" w:hanging="425"/>
      </w:pPr>
      <w:rPr>
        <w:rFonts w:hint="default" w:ascii="Times New Roman" w:hAnsi="Times New Roman"/>
        <w:b/>
        <w:i w:val="0"/>
      </w:rPr>
    </w:lvl>
    <w:lvl w:ilvl="3" w:tentative="0">
      <w:start w:val="1"/>
      <w:numFmt w:val="decimal"/>
      <w:suff w:val="space"/>
      <w:lvlText w:val="%1.%2.%3.%4"/>
      <w:lvlJc w:val="left"/>
      <w:pPr>
        <w:ind w:left="425" w:hanging="425"/>
      </w:pPr>
      <w:rPr>
        <w:b w:val="0"/>
        <w:bCs w:val="0"/>
        <w:i w:val="0"/>
        <w:iCs w:val="0"/>
        <w:caps w:val="0"/>
        <w:smallCaps w:val="0"/>
        <w:strike w:val="0"/>
        <w:dstrike w:val="0"/>
        <w:vanish w:val="0"/>
        <w:color w:val="000000"/>
        <w:spacing w:val="0"/>
        <w:position w:val="0"/>
        <w:u w:val="none"/>
        <w:vertAlign w:val="baseline"/>
      </w:rPr>
    </w:lvl>
    <w:lvl w:ilvl="4" w:tentative="0">
      <w:start w:val="1"/>
      <w:numFmt w:val="decimal"/>
      <w:suff w:val="space"/>
      <w:lvlText w:val="%1.%2.%3.%4.%5"/>
      <w:lvlJc w:val="left"/>
      <w:pPr>
        <w:ind w:left="425" w:hanging="425"/>
      </w:pPr>
      <w:rPr>
        <w:rFonts w:hint="default" w:ascii="Times New Roman" w:hAnsi="Times New Roman"/>
        <w:b/>
        <w:i w:val="0"/>
      </w:rPr>
    </w:lvl>
    <w:lvl w:ilvl="5" w:tentative="0">
      <w:start w:val="1"/>
      <w:numFmt w:val="decimal"/>
      <w:lvlText w:val="%1.%2.%3.%4.%5.%6"/>
      <w:lvlJc w:val="left"/>
      <w:pPr>
        <w:tabs>
          <w:tab w:val="left" w:pos="-3990"/>
        </w:tabs>
        <w:ind w:left="425" w:hanging="425"/>
      </w:pPr>
      <w:rPr>
        <w:rFonts w:hint="eastAsia"/>
      </w:rPr>
    </w:lvl>
    <w:lvl w:ilvl="6" w:tentative="0">
      <w:start w:val="1"/>
      <w:numFmt w:val="decimal"/>
      <w:lvlText w:val="%1.%2.%3.%4.%5.%6.%7"/>
      <w:lvlJc w:val="left"/>
      <w:pPr>
        <w:tabs>
          <w:tab w:val="left" w:pos="-3990"/>
        </w:tabs>
        <w:ind w:left="425" w:hanging="425"/>
      </w:pPr>
      <w:rPr>
        <w:rFonts w:hint="eastAsia"/>
      </w:rPr>
    </w:lvl>
    <w:lvl w:ilvl="7" w:tentative="0">
      <w:start w:val="1"/>
      <w:numFmt w:val="decimal"/>
      <w:lvlText w:val="%1.%2.%3.%4.%5.%6.%7.%8"/>
      <w:lvlJc w:val="left"/>
      <w:pPr>
        <w:tabs>
          <w:tab w:val="left" w:pos="-3990"/>
        </w:tabs>
        <w:ind w:left="425" w:hanging="425"/>
      </w:pPr>
      <w:rPr>
        <w:rFonts w:hint="eastAsia"/>
      </w:rPr>
    </w:lvl>
    <w:lvl w:ilvl="8" w:tentative="0">
      <w:start w:val="1"/>
      <w:numFmt w:val="decimal"/>
      <w:lvlText w:val="%1.%2.%3.%4.%5.%6.%7.%8.%9"/>
      <w:lvlJc w:val="left"/>
      <w:pPr>
        <w:tabs>
          <w:tab w:val="left" w:pos="-3990"/>
        </w:tabs>
        <w:ind w:left="425" w:hanging="425"/>
      </w:pPr>
      <w:rPr>
        <w:rFonts w:hint="eastAsia"/>
      </w:rPr>
    </w:lvl>
  </w:abstractNum>
  <w:abstractNum w:abstractNumId="7">
    <w:nsid w:val="0000001E"/>
    <w:multiLevelType w:val="multilevel"/>
    <w:tmpl w:val="0000001E"/>
    <w:lvl w:ilvl="0" w:tentative="0">
      <w:start w:val="1"/>
      <w:numFmt w:val="taiwaneseCountingThousand"/>
      <w:pStyle w:val="1271"/>
      <w:lvlText w:val="（%1）"/>
      <w:lvlJc w:val="left"/>
      <w:pPr>
        <w:tabs>
          <w:tab w:val="left" w:pos="1560"/>
        </w:tabs>
        <w:ind w:left="-80" w:firstLine="560"/>
      </w:pPr>
      <w:rPr>
        <w:rFonts w:hint="default"/>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21"/>
    <w:multiLevelType w:val="multilevel"/>
    <w:tmpl w:val="00000021"/>
    <w:lvl w:ilvl="0" w:tentative="0">
      <w:start w:val="1"/>
      <w:numFmt w:val="decimal"/>
      <w:lvlText w:val="第%1章."/>
      <w:lvlJc w:val="left"/>
      <w:pPr>
        <w:ind w:left="420" w:hanging="420"/>
      </w:pPr>
      <w:rPr>
        <w:rFonts w:hint="eastAsia"/>
        <w:b/>
        <w:i w:val="0"/>
      </w:rPr>
    </w:lvl>
    <w:lvl w:ilvl="1" w:tentative="0">
      <w:start w:val="1"/>
      <w:numFmt w:val="decimal"/>
      <w:pStyle w:val="1206"/>
      <w:suff w:val="space"/>
      <w:lvlText w:val="%1.%2"/>
      <w:lvlJc w:val="left"/>
      <w:pPr>
        <w:ind w:left="425" w:hanging="425"/>
      </w:pPr>
      <w:rPr>
        <w:rFonts w:hint="default" w:ascii="Times New Roman" w:hAnsi="Times New Roman"/>
        <w:b/>
        <w:i w:val="0"/>
      </w:rPr>
    </w:lvl>
    <w:lvl w:ilvl="2" w:tentative="0">
      <w:start w:val="1"/>
      <w:numFmt w:val="decimal"/>
      <w:suff w:val="space"/>
      <w:lvlText w:val="%1.%2.%3"/>
      <w:lvlJc w:val="left"/>
      <w:pPr>
        <w:ind w:left="425" w:hanging="425"/>
      </w:pPr>
      <w:rPr>
        <w:rFonts w:hint="default" w:ascii="Times New Roman" w:hAnsi="Times New Roman"/>
        <w:b/>
        <w:i w:val="0"/>
      </w:rPr>
    </w:lvl>
    <w:lvl w:ilvl="3" w:tentative="0">
      <w:start w:val="1"/>
      <w:numFmt w:val="decimal"/>
      <w:suff w:val="space"/>
      <w:lvlText w:val="%1.%2.%3.%4"/>
      <w:lvlJc w:val="left"/>
      <w:pPr>
        <w:ind w:left="425" w:hanging="425"/>
      </w:pPr>
      <w:rPr>
        <w:rFonts w:hint="default" w:ascii="Times New Roman" w:hAnsi="Times New Roman"/>
        <w:b/>
        <w:i w:val="0"/>
      </w:rPr>
    </w:lvl>
    <w:lvl w:ilvl="4" w:tentative="0">
      <w:start w:val="1"/>
      <w:numFmt w:val="decimal"/>
      <w:suff w:val="space"/>
      <w:lvlText w:val="%1.%2.%3.%4.%5"/>
      <w:lvlJc w:val="left"/>
      <w:pPr>
        <w:ind w:left="425" w:hanging="425"/>
      </w:pPr>
      <w:rPr>
        <w:rFonts w:hint="default" w:ascii="Times New Roman" w:hAnsi="Times New Roman"/>
        <w:b/>
        <w:i w:val="0"/>
      </w:rPr>
    </w:lvl>
    <w:lvl w:ilvl="5" w:tentative="0">
      <w:start w:val="1"/>
      <w:numFmt w:val="decimal"/>
      <w:lvlText w:val="%1.%2.%3.%4.%5.%6"/>
      <w:lvlJc w:val="left"/>
      <w:pPr>
        <w:tabs>
          <w:tab w:val="left" w:pos="-3990"/>
        </w:tabs>
        <w:ind w:left="425" w:hanging="425"/>
      </w:pPr>
      <w:rPr>
        <w:rFonts w:hint="eastAsia"/>
      </w:rPr>
    </w:lvl>
    <w:lvl w:ilvl="6" w:tentative="0">
      <w:start w:val="1"/>
      <w:numFmt w:val="decimal"/>
      <w:lvlText w:val="%1.%2.%3.%4.%5.%6.%7"/>
      <w:lvlJc w:val="left"/>
      <w:pPr>
        <w:tabs>
          <w:tab w:val="left" w:pos="-3990"/>
        </w:tabs>
        <w:ind w:left="425" w:hanging="425"/>
      </w:pPr>
      <w:rPr>
        <w:rFonts w:hint="eastAsia"/>
      </w:rPr>
    </w:lvl>
    <w:lvl w:ilvl="7" w:tentative="0">
      <w:start w:val="1"/>
      <w:numFmt w:val="decimal"/>
      <w:lvlText w:val="%1.%2.%3.%4.%5.%6.%7.%8"/>
      <w:lvlJc w:val="left"/>
      <w:pPr>
        <w:tabs>
          <w:tab w:val="left" w:pos="-3990"/>
        </w:tabs>
        <w:ind w:left="425" w:hanging="425"/>
      </w:pPr>
      <w:rPr>
        <w:rFonts w:hint="eastAsia"/>
      </w:rPr>
    </w:lvl>
    <w:lvl w:ilvl="8" w:tentative="0">
      <w:start w:val="1"/>
      <w:numFmt w:val="decimal"/>
      <w:lvlText w:val="%1.%2.%3.%4.%5.%6.%7.%8.%9"/>
      <w:lvlJc w:val="left"/>
      <w:pPr>
        <w:tabs>
          <w:tab w:val="left" w:pos="-3990"/>
        </w:tabs>
        <w:ind w:left="425" w:hanging="425"/>
      </w:pPr>
      <w:rPr>
        <w:rFonts w:hint="eastAsia"/>
      </w:rPr>
    </w:lvl>
  </w:abstractNum>
  <w:abstractNum w:abstractNumId="9">
    <w:nsid w:val="00000028"/>
    <w:multiLevelType w:val="multilevel"/>
    <w:tmpl w:val="00000028"/>
    <w:lvl w:ilvl="0" w:tentative="0">
      <w:start w:val="1"/>
      <w:numFmt w:val="none"/>
      <w:pStyle w:val="1065"/>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32"/>
    <w:multiLevelType w:val="multilevel"/>
    <w:tmpl w:val="00000032"/>
    <w:lvl w:ilvl="0" w:tentative="0">
      <w:start w:val="1"/>
      <w:numFmt w:val="decimal"/>
      <w:pStyle w:val="119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0000036"/>
    <w:multiLevelType w:val="multilevel"/>
    <w:tmpl w:val="00000036"/>
    <w:lvl w:ilvl="0" w:tentative="0">
      <w:start w:val="1"/>
      <w:numFmt w:val="decimal"/>
      <w:pStyle w:val="1448"/>
      <w:lvlText w:val="%1)"/>
      <w:lvlJc w:val="left"/>
      <w:pPr>
        <w:tabs>
          <w:tab w:val="left" w:pos="620"/>
        </w:tabs>
        <w:ind w:left="620" w:hanging="420"/>
      </w:pPr>
    </w:lvl>
    <w:lvl w:ilvl="1" w:tentative="0">
      <w:start w:val="1"/>
      <w:numFmt w:val="lowerLetter"/>
      <w:lvlText w:val="%2)"/>
      <w:lvlJc w:val="left"/>
      <w:pPr>
        <w:tabs>
          <w:tab w:val="left" w:pos="1040"/>
        </w:tabs>
        <w:ind w:left="1040" w:hanging="420"/>
      </w:pPr>
    </w:lvl>
    <w:lvl w:ilvl="2" w:tentative="0">
      <w:start w:val="1"/>
      <w:numFmt w:val="lowerRoman"/>
      <w:lvlText w:val="%3."/>
      <w:lvlJc w:val="right"/>
      <w:pPr>
        <w:tabs>
          <w:tab w:val="left" w:pos="1460"/>
        </w:tabs>
        <w:ind w:left="1460" w:hanging="420"/>
      </w:pPr>
    </w:lvl>
    <w:lvl w:ilvl="3" w:tentative="0">
      <w:start w:val="1"/>
      <w:numFmt w:val="decimal"/>
      <w:lvlText w:val="%4."/>
      <w:lvlJc w:val="left"/>
      <w:pPr>
        <w:tabs>
          <w:tab w:val="left" w:pos="1880"/>
        </w:tabs>
        <w:ind w:left="1880" w:hanging="420"/>
      </w:pPr>
    </w:lvl>
    <w:lvl w:ilvl="4" w:tentative="0">
      <w:start w:val="1"/>
      <w:numFmt w:val="lowerLetter"/>
      <w:lvlText w:val="%5)"/>
      <w:lvlJc w:val="left"/>
      <w:pPr>
        <w:tabs>
          <w:tab w:val="left" w:pos="2300"/>
        </w:tabs>
        <w:ind w:left="2300" w:hanging="420"/>
      </w:pPr>
    </w:lvl>
    <w:lvl w:ilvl="5" w:tentative="0">
      <w:start w:val="1"/>
      <w:numFmt w:val="lowerRoman"/>
      <w:lvlText w:val="%6."/>
      <w:lvlJc w:val="right"/>
      <w:pPr>
        <w:tabs>
          <w:tab w:val="left" w:pos="2720"/>
        </w:tabs>
        <w:ind w:left="2720" w:hanging="420"/>
      </w:p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12">
    <w:nsid w:val="0000003C"/>
    <w:multiLevelType w:val="multilevel"/>
    <w:tmpl w:val="0000003C"/>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711"/>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945" w:firstLine="0"/>
      </w:pPr>
      <w:rPr>
        <w:rFonts w:hint="eastAsia" w:ascii="黑体" w:hAnsi="Times New Roman" w:eastAsia="黑体"/>
        <w:b w:val="0"/>
        <w:i w:val="0"/>
        <w:sz w:val="21"/>
      </w:rPr>
    </w:lvl>
    <w:lvl w:ilvl="4" w:tentative="0">
      <w:start w:val="1"/>
      <w:numFmt w:val="decimal"/>
      <w:pStyle w:val="1699"/>
      <w:suff w:val="nothing"/>
      <w:lvlText w:val="%1%2.%3.%4.%5　"/>
      <w:lvlJc w:val="left"/>
      <w:pPr>
        <w:ind w:left="0" w:firstLine="0"/>
      </w:pPr>
      <w:rPr>
        <w:rFonts w:hint="eastAsia" w:ascii="黑体" w:hAnsi="Times New Roman" w:eastAsia="黑体"/>
        <w:b w:val="0"/>
        <w:i w:val="0"/>
        <w:sz w:val="21"/>
      </w:rPr>
    </w:lvl>
    <w:lvl w:ilvl="5" w:tentative="0">
      <w:start w:val="1"/>
      <w:numFmt w:val="decimal"/>
      <w:pStyle w:val="1841"/>
      <w:suff w:val="nothing"/>
      <w:lvlText w:val="%1%2.%3.%4.%5.%6　"/>
      <w:lvlJc w:val="left"/>
      <w:pPr>
        <w:ind w:left="0" w:firstLine="0"/>
      </w:pPr>
      <w:rPr>
        <w:rFonts w:hint="eastAsia" w:ascii="黑体" w:hAnsi="Times New Roman" w:eastAsia="黑体"/>
        <w:b w:val="0"/>
        <w:i w:val="0"/>
        <w:sz w:val="21"/>
      </w:rPr>
    </w:lvl>
    <w:lvl w:ilvl="6" w:tentative="0">
      <w:start w:val="1"/>
      <w:numFmt w:val="decimal"/>
      <w:pStyle w:val="133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45"/>
    <w:multiLevelType w:val="multilevel"/>
    <w:tmpl w:val="00000045"/>
    <w:lvl w:ilvl="0" w:tentative="0">
      <w:start w:val="1"/>
      <w:numFmt w:val="none"/>
      <w:pStyle w:val="1682"/>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5C"/>
    <w:multiLevelType w:val="multilevel"/>
    <w:tmpl w:val="0000005C"/>
    <w:lvl w:ilvl="0" w:tentative="0">
      <w:start w:val="1"/>
      <w:numFmt w:val="bullet"/>
      <w:pStyle w:val="1739"/>
      <w:lvlText w:val=""/>
      <w:lvlJc w:val="left"/>
      <w:pPr>
        <w:tabs>
          <w:tab w:val="left" w:pos="1070"/>
        </w:tabs>
        <w:ind w:left="1070" w:hanging="510"/>
      </w:pPr>
      <w:rPr>
        <w:rFonts w:hint="default" w:ascii="Symbol" w:hAnsi="Symbol"/>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5">
    <w:nsid w:val="0000005D"/>
    <w:multiLevelType w:val="multilevel"/>
    <w:tmpl w:val="0000005D"/>
    <w:lvl w:ilvl="0" w:tentative="0">
      <w:start w:val="1"/>
      <w:numFmt w:val="decimal"/>
      <w:pStyle w:val="1589"/>
      <w:lvlText w:val="%1"/>
      <w:lvlJc w:val="left"/>
      <w:pPr>
        <w:tabs>
          <w:tab w:val="left" w:pos="360"/>
        </w:tabs>
        <w:ind w:left="-426" w:firstLine="426"/>
      </w:pPr>
      <w:rPr>
        <w:rFonts w:hint="eastAsia"/>
      </w:rPr>
    </w:lvl>
    <w:lvl w:ilvl="1" w:tentative="0">
      <w:start w:val="1"/>
      <w:numFmt w:val="decimal"/>
      <w:pStyle w:val="1681"/>
      <w:lvlText w:val="%1.%2"/>
      <w:lvlJc w:val="left"/>
      <w:pPr>
        <w:tabs>
          <w:tab w:val="left" w:pos="720"/>
        </w:tabs>
        <w:ind w:left="141" w:hanging="141"/>
      </w:pPr>
      <w:rPr>
        <w:rFonts w:hint="eastAsia"/>
      </w:rPr>
    </w:lvl>
    <w:lvl w:ilvl="2" w:tentative="0">
      <w:start w:val="1"/>
      <w:numFmt w:val="decimal"/>
      <w:pStyle w:val="1454"/>
      <w:lvlText w:val="%1.%2.%3"/>
      <w:lvlJc w:val="left"/>
      <w:pPr>
        <w:tabs>
          <w:tab w:val="left" w:pos="1080"/>
        </w:tabs>
        <w:ind w:left="567" w:hanging="567"/>
      </w:pPr>
      <w:rPr>
        <w:rFonts w:hint="eastAsia"/>
      </w:rPr>
    </w:lvl>
    <w:lvl w:ilvl="3" w:tentative="0">
      <w:start w:val="1"/>
      <w:numFmt w:val="decimal"/>
      <w:pStyle w:val="1148"/>
      <w:lvlText w:val="%1.%2.%3.%4"/>
      <w:lvlJc w:val="left"/>
      <w:pPr>
        <w:tabs>
          <w:tab w:val="left" w:pos="1865"/>
        </w:tabs>
        <w:ind w:left="1133" w:hanging="708"/>
      </w:pPr>
      <w:rPr>
        <w:rFonts w:hint="eastAsia"/>
      </w:rPr>
    </w:lvl>
    <w:lvl w:ilvl="4" w:tentative="0">
      <w:start w:val="1"/>
      <w:numFmt w:val="decimal"/>
      <w:pStyle w:val="1142"/>
      <w:lvlText w:val="%1.%2.%3.%4.%5"/>
      <w:lvlJc w:val="left"/>
      <w:pPr>
        <w:tabs>
          <w:tab w:val="left" w:pos="1700"/>
        </w:tabs>
        <w:ind w:left="1700" w:hanging="850"/>
      </w:pPr>
      <w:rPr>
        <w:rFonts w:hint="eastAsia"/>
      </w:rPr>
    </w:lvl>
    <w:lvl w:ilvl="5" w:tentative="0">
      <w:start w:val="1"/>
      <w:numFmt w:val="decimal"/>
      <w:lvlText w:val="%1.%2.%3.%4.%5.%6"/>
      <w:lvlJc w:val="left"/>
      <w:pPr>
        <w:tabs>
          <w:tab w:val="left" w:pos="2409"/>
        </w:tabs>
        <w:ind w:left="2409" w:hanging="1134"/>
      </w:pPr>
      <w:rPr>
        <w:rFonts w:hint="eastAsia"/>
      </w:rPr>
    </w:lvl>
    <w:lvl w:ilvl="6" w:tentative="0">
      <w:start w:val="1"/>
      <w:numFmt w:val="decimal"/>
      <w:lvlText w:val="%1.%2.%3.%4.%5.%6.%7"/>
      <w:lvlJc w:val="left"/>
      <w:pPr>
        <w:tabs>
          <w:tab w:val="left" w:pos="2976"/>
        </w:tabs>
        <w:ind w:left="2976" w:hanging="1276"/>
      </w:pPr>
      <w:rPr>
        <w:rFonts w:hint="eastAsia"/>
      </w:rPr>
    </w:lvl>
    <w:lvl w:ilvl="7" w:tentative="0">
      <w:start w:val="1"/>
      <w:numFmt w:val="decimal"/>
      <w:lvlText w:val="%1.%2.%3.%4.%5.%6.%7.%8"/>
      <w:lvlJc w:val="left"/>
      <w:pPr>
        <w:tabs>
          <w:tab w:val="left" w:pos="3543"/>
        </w:tabs>
        <w:ind w:left="3543" w:hanging="1418"/>
      </w:pPr>
      <w:rPr>
        <w:rFonts w:hint="eastAsia"/>
      </w:rPr>
    </w:lvl>
    <w:lvl w:ilvl="8" w:tentative="0">
      <w:start w:val="1"/>
      <w:numFmt w:val="decimal"/>
      <w:lvlText w:val="%1.%2.%3.%4.%5.%6.%7.%8.%9"/>
      <w:lvlJc w:val="left"/>
      <w:pPr>
        <w:tabs>
          <w:tab w:val="left" w:pos="4251"/>
        </w:tabs>
        <w:ind w:left="4251" w:hanging="1700"/>
      </w:pPr>
      <w:rPr>
        <w:rFonts w:hint="eastAsia"/>
      </w:rPr>
    </w:lvl>
  </w:abstractNum>
  <w:abstractNum w:abstractNumId="16">
    <w:nsid w:val="00000061"/>
    <w:multiLevelType w:val="multilevel"/>
    <w:tmpl w:val="00000061"/>
    <w:lvl w:ilvl="0" w:tentative="0">
      <w:start w:val="1"/>
      <w:numFmt w:val="none"/>
      <w:pStyle w:val="1516"/>
      <w:lvlText w:val="%1·　"/>
      <w:lvlJc w:val="left"/>
      <w:pPr>
        <w:tabs>
          <w:tab w:val="left" w:pos="1140"/>
        </w:tabs>
        <w:ind w:left="737" w:hanging="317"/>
      </w:pPr>
      <w:rPr>
        <w:rFonts w:hint="eastAsia" w:ascii="宋体" w:hAnsi="Times New Roman" w:eastAsia="宋体"/>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
    <w:nsid w:val="00000064"/>
    <w:multiLevelType w:val="multilevel"/>
    <w:tmpl w:val="00000064"/>
    <w:lvl w:ilvl="0" w:tentative="0">
      <w:start w:val="1"/>
      <w:numFmt w:val="none"/>
      <w:pStyle w:val="1080"/>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00000066"/>
    <w:multiLevelType w:val="multilevel"/>
    <w:tmpl w:val="00000066"/>
    <w:lvl w:ilvl="0" w:tentative="0">
      <w:start w:val="1"/>
      <w:numFmt w:val="decimal"/>
      <w:pStyle w:val="1169"/>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0000006A"/>
    <w:multiLevelType w:val="multilevel"/>
    <w:tmpl w:val="0000006A"/>
    <w:lvl w:ilvl="0" w:tentative="0">
      <w:start w:val="1"/>
      <w:numFmt w:val="decimal"/>
      <w:pStyle w:val="1236"/>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0">
    <w:nsid w:val="00000070"/>
    <w:multiLevelType w:val="multilevel"/>
    <w:tmpl w:val="00000070"/>
    <w:lvl w:ilvl="0" w:tentative="0">
      <w:start w:val="1"/>
      <w:numFmt w:val="upperLetter"/>
      <w:suff w:val="nothing"/>
      <w:lvlText w:val="附　录　%1"/>
      <w:lvlJc w:val="left"/>
      <w:pPr>
        <w:ind w:left="0" w:firstLine="0"/>
      </w:pPr>
      <w:rPr>
        <w:rFonts w:hint="eastAsia" w:ascii="黑体" w:hAnsi="Times New Roman" w:eastAsia="黑体"/>
        <w:b w:val="0"/>
        <w:i w:val="0"/>
        <w:sz w:val="21"/>
      </w:rPr>
    </w:lvl>
    <w:lvl w:ilvl="1" w:tentative="0">
      <w:start w:val="1"/>
      <w:numFmt w:val="decimal"/>
      <w:pStyle w:val="1088"/>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87"/>
      <w:suff w:val="nothing"/>
      <w:lvlText w:val="%1.%2.%3　"/>
      <w:lvlJc w:val="left"/>
      <w:pPr>
        <w:ind w:left="0" w:firstLine="0"/>
      </w:pPr>
      <w:rPr>
        <w:rFonts w:hint="eastAsia" w:ascii="黑体" w:hAnsi="Times New Roman" w:eastAsia="黑体"/>
        <w:b w:val="0"/>
        <w:i w:val="0"/>
        <w:sz w:val="21"/>
      </w:rPr>
    </w:lvl>
    <w:lvl w:ilvl="3" w:tentative="0">
      <w:start w:val="1"/>
      <w:numFmt w:val="decimal"/>
      <w:pStyle w:val="1086"/>
      <w:suff w:val="nothing"/>
      <w:lvlText w:val="%1.%2.%3.%4　"/>
      <w:lvlJc w:val="left"/>
      <w:pPr>
        <w:ind w:left="0" w:firstLine="0"/>
      </w:pPr>
      <w:rPr>
        <w:rFonts w:hint="eastAsia" w:ascii="黑体" w:hAnsi="Times New Roman" w:eastAsia="黑体"/>
        <w:b w:val="0"/>
        <w:i w:val="0"/>
        <w:sz w:val="21"/>
      </w:rPr>
    </w:lvl>
    <w:lvl w:ilvl="4" w:tentative="0">
      <w:start w:val="1"/>
      <w:numFmt w:val="decimal"/>
      <w:pStyle w:val="1085"/>
      <w:suff w:val="nothing"/>
      <w:lvlText w:val="%1.%2.%3.%4.%5　"/>
      <w:lvlJc w:val="left"/>
      <w:pPr>
        <w:ind w:left="0" w:firstLine="0"/>
      </w:pPr>
      <w:rPr>
        <w:rFonts w:hint="eastAsia" w:ascii="黑体" w:hAnsi="Times New Roman" w:eastAsia="黑体"/>
        <w:b w:val="0"/>
        <w:i w:val="0"/>
        <w:sz w:val="21"/>
      </w:rPr>
    </w:lvl>
    <w:lvl w:ilvl="5" w:tentative="0">
      <w:start w:val="1"/>
      <w:numFmt w:val="decimal"/>
      <w:pStyle w:val="1139"/>
      <w:suff w:val="nothing"/>
      <w:lvlText w:val="%1.%2.%3.%4.%5.%6　"/>
      <w:lvlJc w:val="left"/>
      <w:pPr>
        <w:ind w:left="0" w:firstLine="0"/>
      </w:pPr>
      <w:rPr>
        <w:rFonts w:hint="eastAsia" w:ascii="黑体" w:hAnsi="Times New Roman" w:eastAsia="黑体"/>
        <w:b w:val="0"/>
        <w:i w:val="0"/>
        <w:sz w:val="21"/>
      </w:rPr>
    </w:lvl>
    <w:lvl w:ilvl="6" w:tentative="0">
      <w:start w:val="1"/>
      <w:numFmt w:val="decimal"/>
      <w:pStyle w:val="1535"/>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1">
    <w:nsid w:val="00000074"/>
    <w:multiLevelType w:val="multilevel"/>
    <w:tmpl w:val="00000074"/>
    <w:lvl w:ilvl="0" w:tentative="0">
      <w:start w:val="1"/>
      <w:numFmt w:val="none"/>
      <w:pStyle w:val="1002"/>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009505B4"/>
    <w:multiLevelType w:val="multilevel"/>
    <w:tmpl w:val="009505B4"/>
    <w:lvl w:ilvl="0" w:tentative="0">
      <w:start w:val="3"/>
      <w:numFmt w:val="decimal"/>
      <w:lvlText w:val="%1"/>
      <w:lvlJc w:val="left"/>
      <w:pPr>
        <w:ind w:left="360" w:hanging="360"/>
      </w:pPr>
      <w:rPr>
        <w:rFonts w:hint="default"/>
      </w:rPr>
    </w:lvl>
    <w:lvl w:ilvl="1" w:tentative="0">
      <w:start w:val="1"/>
      <w:numFmt w:val="decimal"/>
      <w:lvlText w:val="%1.%2"/>
      <w:lvlJc w:val="left"/>
      <w:pPr>
        <w:ind w:left="1077" w:hanging="509"/>
      </w:pPr>
      <w:rPr>
        <w:rFonts w:hint="default"/>
      </w:rPr>
    </w:lvl>
    <w:lvl w:ilvl="2" w:tentative="0">
      <w:start w:val="1"/>
      <w:numFmt w:val="decimal"/>
      <w:lvlText w:val="%1.%2.%3"/>
      <w:lvlJc w:val="left"/>
      <w:pPr>
        <w:ind w:left="1856" w:hanging="720"/>
      </w:pPr>
      <w:rPr>
        <w:rFonts w:hint="default"/>
      </w:rPr>
    </w:lvl>
    <w:lvl w:ilvl="3" w:tentative="0">
      <w:start w:val="1"/>
      <w:numFmt w:val="decimal"/>
      <w:lvlText w:val="%1.%2.%3.%4"/>
      <w:lvlJc w:val="left"/>
      <w:pPr>
        <w:ind w:left="2424" w:hanging="720"/>
      </w:pPr>
      <w:rPr>
        <w:rFonts w:hint="default"/>
      </w:rPr>
    </w:lvl>
    <w:lvl w:ilvl="4" w:tentative="0">
      <w:start w:val="1"/>
      <w:numFmt w:val="decimal"/>
      <w:lvlText w:val="%1.%2.%3.%4.%5"/>
      <w:lvlJc w:val="left"/>
      <w:pPr>
        <w:ind w:left="3352" w:hanging="1080"/>
      </w:pPr>
      <w:rPr>
        <w:rFonts w:hint="default"/>
      </w:rPr>
    </w:lvl>
    <w:lvl w:ilvl="5" w:tentative="0">
      <w:start w:val="1"/>
      <w:numFmt w:val="decimal"/>
      <w:lvlText w:val="%1.%2.%3.%4.%5.%6"/>
      <w:lvlJc w:val="left"/>
      <w:pPr>
        <w:ind w:left="3920" w:hanging="1080"/>
      </w:pPr>
      <w:rPr>
        <w:rFonts w:hint="default"/>
      </w:rPr>
    </w:lvl>
    <w:lvl w:ilvl="6" w:tentative="0">
      <w:start w:val="1"/>
      <w:numFmt w:val="decimal"/>
      <w:lvlText w:val="%1.%2.%3.%4.%5.%6.%7"/>
      <w:lvlJc w:val="left"/>
      <w:pPr>
        <w:ind w:left="4848" w:hanging="1440"/>
      </w:pPr>
      <w:rPr>
        <w:rFonts w:hint="default"/>
      </w:rPr>
    </w:lvl>
    <w:lvl w:ilvl="7" w:tentative="0">
      <w:start w:val="1"/>
      <w:numFmt w:val="decimal"/>
      <w:lvlText w:val="%1.%2.%3.%4.%5.%6.%7.%8"/>
      <w:lvlJc w:val="left"/>
      <w:pPr>
        <w:ind w:left="5416" w:hanging="1440"/>
      </w:pPr>
      <w:rPr>
        <w:rFonts w:hint="default"/>
      </w:rPr>
    </w:lvl>
    <w:lvl w:ilvl="8" w:tentative="0">
      <w:start w:val="1"/>
      <w:numFmt w:val="decimal"/>
      <w:lvlText w:val="%1.%2.%3.%4.%5.%6.%7.%8.%9"/>
      <w:lvlJc w:val="left"/>
      <w:pPr>
        <w:ind w:left="6344" w:hanging="1800"/>
      </w:pPr>
      <w:rPr>
        <w:rFonts w:hint="default"/>
      </w:rPr>
    </w:lvl>
  </w:abstractNum>
  <w:abstractNum w:abstractNumId="23">
    <w:nsid w:val="02367B29"/>
    <w:multiLevelType w:val="multilevel"/>
    <w:tmpl w:val="02367B29"/>
    <w:lvl w:ilvl="0" w:tentative="0">
      <w:start w:val="1"/>
      <w:numFmt w:val="decimal"/>
      <w:pStyle w:val="407"/>
      <w:lvlText w:val="%1."/>
      <w:lvlJc w:val="left"/>
      <w:pPr>
        <w:tabs>
          <w:tab w:val="left" w:pos="1701"/>
        </w:tabs>
        <w:ind w:left="1701" w:hanging="425"/>
      </w:pPr>
      <w:rPr>
        <w:rFonts w:hint="eastAsia"/>
      </w:rPr>
    </w:lvl>
    <w:lvl w:ilvl="1" w:tentative="0">
      <w:start w:val="1"/>
      <w:numFmt w:val="decimal"/>
      <w:pStyle w:val="406"/>
      <w:lvlText w:val="%1.%2."/>
      <w:lvlJc w:val="left"/>
      <w:pPr>
        <w:tabs>
          <w:tab w:val="left" w:pos="1843"/>
        </w:tabs>
        <w:ind w:left="1843" w:hanging="567"/>
      </w:pPr>
      <w:rPr>
        <w:rFonts w:hint="eastAsia"/>
      </w:rPr>
    </w:lvl>
    <w:lvl w:ilvl="2" w:tentative="0">
      <w:start w:val="1"/>
      <w:numFmt w:val="decimal"/>
      <w:pStyle w:val="1710"/>
      <w:lvlText w:val="%3."/>
      <w:lvlJc w:val="left"/>
      <w:pPr>
        <w:tabs>
          <w:tab w:val="left" w:pos="709"/>
        </w:tabs>
        <w:ind w:left="709" w:hanging="709"/>
      </w:pPr>
      <w:rPr>
        <w:rFonts w:hint="eastAsia"/>
      </w:rPr>
    </w:lvl>
    <w:lvl w:ilvl="3" w:tentative="0">
      <w:start w:val="1"/>
      <w:numFmt w:val="decimal"/>
      <w:pStyle w:val="1071"/>
      <w:lvlText w:val="%3.%4."/>
      <w:lvlJc w:val="left"/>
      <w:pPr>
        <w:tabs>
          <w:tab w:val="left" w:pos="709"/>
        </w:tabs>
        <w:ind w:left="709" w:hanging="709"/>
      </w:pPr>
      <w:rPr>
        <w:rFonts w:hint="eastAsia"/>
      </w:rPr>
    </w:lvl>
    <w:lvl w:ilvl="4" w:tentative="0">
      <w:start w:val="1"/>
      <w:numFmt w:val="decimal"/>
      <w:pStyle w:val="784"/>
      <w:lvlText w:val="%3.%4.%5."/>
      <w:lvlJc w:val="left"/>
      <w:pPr>
        <w:tabs>
          <w:tab w:val="left" w:pos="1419"/>
        </w:tabs>
        <w:ind w:left="1419" w:hanging="709"/>
      </w:pPr>
      <w:rPr>
        <w:rFonts w:hint="eastAsia"/>
      </w:rPr>
    </w:lvl>
    <w:lvl w:ilvl="5" w:tentative="0">
      <w:start w:val="1"/>
      <w:numFmt w:val="decimal"/>
      <w:pStyle w:val="1776"/>
      <w:lvlText w:val="%3.%4.%5.%6."/>
      <w:lvlJc w:val="left"/>
      <w:pPr>
        <w:tabs>
          <w:tab w:val="left" w:pos="709"/>
        </w:tabs>
        <w:ind w:left="709" w:hanging="709"/>
      </w:pPr>
      <w:rPr>
        <w:rFonts w:hint="eastAsia"/>
      </w:rPr>
    </w:lvl>
    <w:lvl w:ilvl="6" w:tentative="0">
      <w:start w:val="1"/>
      <w:numFmt w:val="decimal"/>
      <w:lvlText w:val="%1.%2.%3.%4.%5.%6.%7."/>
      <w:lvlJc w:val="left"/>
      <w:pPr>
        <w:tabs>
          <w:tab w:val="left" w:pos="2552"/>
        </w:tabs>
        <w:ind w:left="2552" w:hanging="1276"/>
      </w:pPr>
      <w:rPr>
        <w:rFonts w:hint="eastAsia"/>
      </w:rPr>
    </w:lvl>
    <w:lvl w:ilvl="7" w:tentative="0">
      <w:start w:val="1"/>
      <w:numFmt w:val="decimal"/>
      <w:lvlText w:val="%1.%2.%3.%4.%5.%6.%7.%8."/>
      <w:lvlJc w:val="left"/>
      <w:pPr>
        <w:tabs>
          <w:tab w:val="left" w:pos="2694"/>
        </w:tabs>
        <w:ind w:left="2694" w:hanging="1418"/>
      </w:pPr>
      <w:rPr>
        <w:rFonts w:hint="eastAsia"/>
      </w:rPr>
    </w:lvl>
    <w:lvl w:ilvl="8" w:tentative="0">
      <w:start w:val="1"/>
      <w:numFmt w:val="decimal"/>
      <w:lvlText w:val="%1.%2.%3.%4.%5.%6.%7.%8.%9."/>
      <w:lvlJc w:val="left"/>
      <w:pPr>
        <w:tabs>
          <w:tab w:val="left" w:pos="2835"/>
        </w:tabs>
        <w:ind w:left="2835" w:hanging="1559"/>
      </w:pPr>
      <w:rPr>
        <w:rFonts w:hint="eastAsia"/>
      </w:rPr>
    </w:lvl>
  </w:abstractNum>
  <w:abstractNum w:abstractNumId="24">
    <w:nsid w:val="02EC516D"/>
    <w:multiLevelType w:val="multilevel"/>
    <w:tmpl w:val="02EC516D"/>
    <w:lvl w:ilvl="0" w:tentative="0">
      <w:start w:val="1"/>
      <w:numFmt w:val="bullet"/>
      <w:pStyle w:val="172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5">
    <w:nsid w:val="03964904"/>
    <w:multiLevelType w:val="multilevel"/>
    <w:tmpl w:val="03964904"/>
    <w:lvl w:ilvl="0" w:tentative="0">
      <w:start w:val="1"/>
      <w:numFmt w:val="bullet"/>
      <w:pStyle w:val="776"/>
      <w:lvlText w:val=""/>
      <w:lvlJc w:val="left"/>
      <w:pPr>
        <w:ind w:left="420" w:hanging="420"/>
      </w:pPr>
      <w:rPr>
        <w:rFonts w:hint="default" w:ascii="Wingdings" w:hAnsi="Wingdings"/>
        <w:sz w:val="21"/>
        <w:szCs w:val="21"/>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6">
    <w:nsid w:val="05357E8B"/>
    <w:multiLevelType w:val="multilevel"/>
    <w:tmpl w:val="05357E8B"/>
    <w:lvl w:ilvl="0" w:tentative="0">
      <w:start w:val="1"/>
      <w:numFmt w:val="bullet"/>
      <w:pStyle w:val="894"/>
      <w:lvlText w:val=""/>
      <w:lvlJc w:val="left"/>
      <w:pPr>
        <w:ind w:left="420" w:hanging="420"/>
      </w:pPr>
      <w:rPr>
        <w:rFonts w:hint="default" w:ascii="Wingdings" w:hAnsi="Wingdings"/>
      </w:rPr>
    </w:lvl>
    <w:lvl w:ilvl="1" w:tentative="0">
      <w:start w:val="1"/>
      <w:numFmt w:val="bullet"/>
      <w:pStyle w:val="1934"/>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7">
    <w:nsid w:val="06E773F1"/>
    <w:multiLevelType w:val="multilevel"/>
    <w:tmpl w:val="06E773F1"/>
    <w:lvl w:ilvl="0" w:tentative="0">
      <w:start w:val="1"/>
      <w:numFmt w:val="bullet"/>
      <w:pStyle w:val="1441"/>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8">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077" w:hanging="509"/>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9">
    <w:nsid w:val="19AA4711"/>
    <w:multiLevelType w:val="multilevel"/>
    <w:tmpl w:val="19AA4711"/>
    <w:lvl w:ilvl="0" w:tentative="0">
      <w:start w:val="1"/>
      <w:numFmt w:val="decimal"/>
      <w:pStyle w:val="1717"/>
      <w:lvlText w:val="%1."/>
      <w:lvlJc w:val="left"/>
      <w:pPr>
        <w:tabs>
          <w:tab w:val="left" w:pos="902"/>
        </w:tabs>
        <w:ind w:left="0" w:firstLine="482"/>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0">
    <w:nsid w:val="1ADF04B0"/>
    <w:multiLevelType w:val="multilevel"/>
    <w:tmpl w:val="1ADF04B0"/>
    <w:lvl w:ilvl="0" w:tentative="0">
      <w:start w:val="1"/>
      <w:numFmt w:val="decimal"/>
      <w:lvlText w:val="%1."/>
      <w:lvlJc w:val="left"/>
      <w:pPr>
        <w:tabs>
          <w:tab w:val="left" w:pos="420"/>
        </w:tabs>
        <w:ind w:left="420" w:hanging="420"/>
      </w:pPr>
      <w:rPr>
        <w:rFonts w:hint="default"/>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1">
    <w:nsid w:val="1C5177DF"/>
    <w:multiLevelType w:val="multilevel"/>
    <w:tmpl w:val="1C5177DF"/>
    <w:lvl w:ilvl="0" w:tentative="0">
      <w:start w:val="1"/>
      <w:numFmt w:val="decimal"/>
      <w:pStyle w:val="1778"/>
      <w:lvlText w:val="%1、"/>
      <w:lvlJc w:val="left"/>
      <w:pPr>
        <w:tabs>
          <w:tab w:val="left" w:pos="716"/>
        </w:tabs>
        <w:ind w:left="489" w:firstLine="231"/>
      </w:pPr>
      <w:rPr>
        <w:rFonts w:hint="default"/>
        <w:b w:val="0"/>
        <w:sz w:val="24"/>
        <w:szCs w:val="24"/>
      </w:rPr>
    </w:lvl>
    <w:lvl w:ilvl="1" w:tentative="0">
      <w:start w:val="1"/>
      <w:numFmt w:val="lowerLetter"/>
      <w:lvlText w:val="%2)"/>
      <w:lvlJc w:val="left"/>
      <w:pPr>
        <w:tabs>
          <w:tab w:val="left" w:pos="1272"/>
        </w:tabs>
        <w:ind w:left="1272" w:hanging="420"/>
      </w:pPr>
    </w:lvl>
    <w:lvl w:ilvl="2" w:tentative="0">
      <w:start w:val="1"/>
      <w:numFmt w:val="lowerRoman"/>
      <w:lvlText w:val="%3."/>
      <w:lvlJc w:val="right"/>
      <w:pPr>
        <w:tabs>
          <w:tab w:val="left" w:pos="1692"/>
        </w:tabs>
        <w:ind w:left="1692" w:hanging="420"/>
      </w:pPr>
    </w:lvl>
    <w:lvl w:ilvl="3" w:tentative="0">
      <w:start w:val="1"/>
      <w:numFmt w:val="decimal"/>
      <w:lvlText w:val="%4."/>
      <w:lvlJc w:val="left"/>
      <w:pPr>
        <w:tabs>
          <w:tab w:val="left" w:pos="2112"/>
        </w:tabs>
        <w:ind w:left="2112" w:hanging="420"/>
      </w:pPr>
    </w:lvl>
    <w:lvl w:ilvl="4" w:tentative="0">
      <w:start w:val="1"/>
      <w:numFmt w:val="lowerLetter"/>
      <w:lvlText w:val="%5)"/>
      <w:lvlJc w:val="left"/>
      <w:pPr>
        <w:tabs>
          <w:tab w:val="left" w:pos="2532"/>
        </w:tabs>
        <w:ind w:left="2532" w:hanging="420"/>
      </w:pPr>
    </w:lvl>
    <w:lvl w:ilvl="5" w:tentative="0">
      <w:start w:val="1"/>
      <w:numFmt w:val="lowerRoman"/>
      <w:lvlText w:val="%6."/>
      <w:lvlJc w:val="right"/>
      <w:pPr>
        <w:tabs>
          <w:tab w:val="left" w:pos="2952"/>
        </w:tabs>
        <w:ind w:left="2952" w:hanging="420"/>
      </w:pPr>
    </w:lvl>
    <w:lvl w:ilvl="6" w:tentative="0">
      <w:start w:val="1"/>
      <w:numFmt w:val="decimal"/>
      <w:lvlText w:val="%7."/>
      <w:lvlJc w:val="left"/>
      <w:pPr>
        <w:tabs>
          <w:tab w:val="left" w:pos="3372"/>
        </w:tabs>
        <w:ind w:left="3372" w:hanging="420"/>
      </w:pPr>
    </w:lvl>
    <w:lvl w:ilvl="7" w:tentative="0">
      <w:start w:val="1"/>
      <w:numFmt w:val="lowerLetter"/>
      <w:lvlText w:val="%8)"/>
      <w:lvlJc w:val="left"/>
      <w:pPr>
        <w:tabs>
          <w:tab w:val="left" w:pos="3792"/>
        </w:tabs>
        <w:ind w:left="3792" w:hanging="420"/>
      </w:pPr>
    </w:lvl>
    <w:lvl w:ilvl="8" w:tentative="0">
      <w:start w:val="1"/>
      <w:numFmt w:val="lowerRoman"/>
      <w:lvlText w:val="%9."/>
      <w:lvlJc w:val="right"/>
      <w:pPr>
        <w:tabs>
          <w:tab w:val="left" w:pos="4212"/>
        </w:tabs>
        <w:ind w:left="4212" w:hanging="420"/>
      </w:pPr>
    </w:lvl>
  </w:abstractNum>
  <w:abstractNum w:abstractNumId="32">
    <w:nsid w:val="2A314530"/>
    <w:multiLevelType w:val="multilevel"/>
    <w:tmpl w:val="2A314530"/>
    <w:lvl w:ilvl="0" w:tentative="0">
      <w:start w:val="1"/>
      <w:numFmt w:val="bullet"/>
      <w:pStyle w:val="599"/>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3">
    <w:nsid w:val="2BD41A91"/>
    <w:multiLevelType w:val="multilevel"/>
    <w:tmpl w:val="2BD41A91"/>
    <w:lvl w:ilvl="0" w:tentative="0">
      <w:start w:val="1"/>
      <w:numFmt w:val="decimal"/>
      <w:pStyle w:val="1615"/>
      <w:lvlText w:val="(%1)"/>
      <w:lvlJc w:val="left"/>
      <w:pPr>
        <w:tabs>
          <w:tab w:val="left" w:pos="0"/>
        </w:tabs>
        <w:ind w:left="0" w:firstLine="482"/>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4">
    <w:nsid w:val="2DE15224"/>
    <w:multiLevelType w:val="multilevel"/>
    <w:tmpl w:val="2DE15224"/>
    <w:lvl w:ilvl="0" w:tentative="0">
      <w:start w:val="1"/>
      <w:numFmt w:val="bullet"/>
      <w:pStyle w:val="1478"/>
      <w:lvlText w:val=""/>
      <w:lvlJc w:val="left"/>
      <w:pPr>
        <w:tabs>
          <w:tab w:val="left" w:pos="225"/>
        </w:tabs>
        <w:ind w:left="225" w:hanging="420"/>
      </w:pPr>
      <w:rPr>
        <w:rFonts w:hint="default" w:ascii="Wingdings" w:hAnsi="Wingdings"/>
      </w:rPr>
    </w:lvl>
    <w:lvl w:ilvl="1" w:tentative="0">
      <w:start w:val="1"/>
      <w:numFmt w:val="bullet"/>
      <w:lvlText w:val=""/>
      <w:lvlJc w:val="left"/>
      <w:pPr>
        <w:tabs>
          <w:tab w:val="left" w:pos="645"/>
        </w:tabs>
        <w:ind w:left="645" w:hanging="420"/>
      </w:pPr>
      <w:rPr>
        <w:rFonts w:hint="default" w:ascii="Wingdings" w:hAnsi="Wingdings"/>
      </w:rPr>
    </w:lvl>
    <w:lvl w:ilvl="2" w:tentative="0">
      <w:start w:val="1"/>
      <w:numFmt w:val="bullet"/>
      <w:lvlText w:val=""/>
      <w:lvlJc w:val="left"/>
      <w:pPr>
        <w:tabs>
          <w:tab w:val="left" w:pos="1065"/>
        </w:tabs>
        <w:ind w:left="1065" w:hanging="420"/>
      </w:pPr>
      <w:rPr>
        <w:rFonts w:hint="default" w:ascii="Wingdings" w:hAnsi="Wingdings"/>
      </w:rPr>
    </w:lvl>
    <w:lvl w:ilvl="3" w:tentative="0">
      <w:start w:val="1"/>
      <w:numFmt w:val="bullet"/>
      <w:lvlText w:val=""/>
      <w:lvlJc w:val="left"/>
      <w:pPr>
        <w:tabs>
          <w:tab w:val="left" w:pos="1485"/>
        </w:tabs>
        <w:ind w:left="1485" w:hanging="420"/>
      </w:pPr>
      <w:rPr>
        <w:rFonts w:hint="default" w:ascii="Wingdings" w:hAnsi="Wingdings"/>
      </w:rPr>
    </w:lvl>
    <w:lvl w:ilvl="4" w:tentative="0">
      <w:start w:val="1"/>
      <w:numFmt w:val="bullet"/>
      <w:lvlText w:val=""/>
      <w:lvlJc w:val="left"/>
      <w:pPr>
        <w:tabs>
          <w:tab w:val="left" w:pos="1905"/>
        </w:tabs>
        <w:ind w:left="1905" w:hanging="420"/>
      </w:pPr>
      <w:rPr>
        <w:rFonts w:hint="default" w:ascii="Wingdings" w:hAnsi="Wingdings"/>
      </w:rPr>
    </w:lvl>
    <w:lvl w:ilvl="5" w:tentative="0">
      <w:start w:val="1"/>
      <w:numFmt w:val="bullet"/>
      <w:lvlText w:val=""/>
      <w:lvlJc w:val="left"/>
      <w:pPr>
        <w:tabs>
          <w:tab w:val="left" w:pos="2325"/>
        </w:tabs>
        <w:ind w:left="2325" w:hanging="420"/>
      </w:pPr>
      <w:rPr>
        <w:rFonts w:hint="default" w:ascii="Wingdings" w:hAnsi="Wingdings"/>
      </w:rPr>
    </w:lvl>
    <w:lvl w:ilvl="6" w:tentative="0">
      <w:start w:val="1"/>
      <w:numFmt w:val="bullet"/>
      <w:lvlText w:val=""/>
      <w:lvlJc w:val="left"/>
      <w:pPr>
        <w:tabs>
          <w:tab w:val="left" w:pos="2745"/>
        </w:tabs>
        <w:ind w:left="2745" w:hanging="420"/>
      </w:pPr>
      <w:rPr>
        <w:rFonts w:hint="default" w:ascii="Wingdings" w:hAnsi="Wingdings"/>
      </w:rPr>
    </w:lvl>
    <w:lvl w:ilvl="7" w:tentative="0">
      <w:start w:val="1"/>
      <w:numFmt w:val="bullet"/>
      <w:lvlText w:val=""/>
      <w:lvlJc w:val="left"/>
      <w:pPr>
        <w:tabs>
          <w:tab w:val="left" w:pos="3165"/>
        </w:tabs>
        <w:ind w:left="3165" w:hanging="420"/>
      </w:pPr>
      <w:rPr>
        <w:rFonts w:hint="default" w:ascii="Wingdings" w:hAnsi="Wingdings"/>
      </w:rPr>
    </w:lvl>
    <w:lvl w:ilvl="8" w:tentative="0">
      <w:start w:val="1"/>
      <w:numFmt w:val="bullet"/>
      <w:lvlText w:val=""/>
      <w:lvlJc w:val="left"/>
      <w:pPr>
        <w:tabs>
          <w:tab w:val="left" w:pos="3585"/>
        </w:tabs>
        <w:ind w:left="3585" w:hanging="420"/>
      </w:pPr>
      <w:rPr>
        <w:rFonts w:hint="default" w:ascii="Wingdings" w:hAnsi="Wingdings"/>
      </w:rPr>
    </w:lvl>
  </w:abstractNum>
  <w:abstractNum w:abstractNumId="35">
    <w:nsid w:val="2F645A9D"/>
    <w:multiLevelType w:val="multilevel"/>
    <w:tmpl w:val="2F645A9D"/>
    <w:lvl w:ilvl="0" w:tentative="0">
      <w:start w:val="1"/>
      <w:numFmt w:val="bullet"/>
      <w:pStyle w:val="1898"/>
      <w:lvlText w:val=""/>
      <w:lvlJc w:val="left"/>
      <w:pPr>
        <w:tabs>
          <w:tab w:val="left" w:pos="1418"/>
        </w:tabs>
        <w:ind w:left="1418" w:hanging="284"/>
      </w:pPr>
      <w:rPr>
        <w:rFonts w:hint="default" w:ascii="Wingdings" w:hAnsi="Wingdings"/>
        <w:caps w:val="0"/>
        <w:strike w:val="0"/>
        <w:dstrike w:val="0"/>
        <w:vanish w:val="0"/>
        <w:color w:val="auto"/>
        <w:sz w:val="13"/>
        <w:vertAlign w:val="baseli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6">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7">
    <w:nsid w:val="31221F3A"/>
    <w:multiLevelType w:val="multilevel"/>
    <w:tmpl w:val="31221F3A"/>
    <w:lvl w:ilvl="0" w:tentative="0">
      <w:start w:val="1"/>
      <w:numFmt w:val="chineseCountingThousand"/>
      <w:pStyle w:val="826"/>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8">
    <w:nsid w:val="349B4EEE"/>
    <w:multiLevelType w:val="multilevel"/>
    <w:tmpl w:val="349B4EEE"/>
    <w:lvl w:ilvl="0" w:tentative="0">
      <w:start w:val="1"/>
      <w:numFmt w:val="upperLetter"/>
      <w:lvlText w:val="%1."/>
      <w:lvlJc w:val="left"/>
      <w:pPr>
        <w:tabs>
          <w:tab w:val="left" w:pos="360"/>
        </w:tabs>
        <w:ind w:left="360" w:hanging="360"/>
      </w:pPr>
      <w:rPr>
        <w:rFonts w:hint="eastAsia"/>
      </w:rPr>
    </w:lvl>
    <w:lvl w:ilvl="1" w:tentative="0">
      <w:start w:val="4"/>
      <w:numFmt w:val="decimal"/>
      <w:pStyle w:val="1558"/>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35D5779D"/>
    <w:multiLevelType w:val="multilevel"/>
    <w:tmpl w:val="35D5779D"/>
    <w:lvl w:ilvl="0" w:tentative="0">
      <w:start w:val="1"/>
      <w:numFmt w:val="chineseCountingThousand"/>
      <w:suff w:val="nothing"/>
      <w:lvlText w:val="第%1章"/>
      <w:lvlJc w:val="left"/>
      <w:pPr>
        <w:ind w:left="1272" w:firstLine="0"/>
      </w:pPr>
      <w:rPr>
        <w:rFonts w:hint="eastAsia"/>
      </w:rPr>
    </w:lvl>
    <w:lvl w:ilvl="1" w:tentative="0">
      <w:start w:val="1"/>
      <w:numFmt w:val="decimal"/>
      <w:suff w:val="nothing"/>
      <w:lvlText w:val="%2"/>
      <w:lvlJc w:val="left"/>
      <w:pPr>
        <w:ind w:left="1272" w:firstLine="0"/>
      </w:pPr>
      <w:rPr>
        <w:rFonts w:hint="eastAsia"/>
      </w:rPr>
    </w:lvl>
    <w:lvl w:ilvl="2" w:tentative="0">
      <w:start w:val="1"/>
      <w:numFmt w:val="decimal"/>
      <w:pStyle w:val="1132"/>
      <w:suff w:val="nothing"/>
      <w:lvlText w:val="%2.%3"/>
      <w:lvlJc w:val="left"/>
      <w:pPr>
        <w:ind w:left="1272" w:firstLine="0"/>
      </w:pPr>
      <w:rPr>
        <w:rFonts w:hint="eastAsia"/>
      </w:rPr>
    </w:lvl>
    <w:lvl w:ilvl="3" w:tentative="0">
      <w:start w:val="1"/>
      <w:numFmt w:val="none"/>
      <w:suff w:val="nothing"/>
      <w:lvlText w:val=""/>
      <w:lvlJc w:val="left"/>
      <w:pPr>
        <w:ind w:left="1272" w:firstLine="0"/>
      </w:pPr>
      <w:rPr>
        <w:rFonts w:hint="eastAsia"/>
      </w:rPr>
    </w:lvl>
    <w:lvl w:ilvl="4" w:tentative="0">
      <w:start w:val="1"/>
      <w:numFmt w:val="none"/>
      <w:suff w:val="nothing"/>
      <w:lvlText w:val=""/>
      <w:lvlJc w:val="left"/>
      <w:pPr>
        <w:ind w:left="1272" w:firstLine="0"/>
      </w:pPr>
      <w:rPr>
        <w:rFonts w:hint="eastAsia"/>
      </w:rPr>
    </w:lvl>
    <w:lvl w:ilvl="5" w:tentative="0">
      <w:start w:val="1"/>
      <w:numFmt w:val="none"/>
      <w:suff w:val="nothing"/>
      <w:lvlText w:val=""/>
      <w:lvlJc w:val="left"/>
      <w:pPr>
        <w:ind w:left="1272" w:firstLine="0"/>
      </w:pPr>
      <w:rPr>
        <w:rFonts w:hint="eastAsia"/>
      </w:rPr>
    </w:lvl>
    <w:lvl w:ilvl="6" w:tentative="0">
      <w:start w:val="1"/>
      <w:numFmt w:val="none"/>
      <w:suff w:val="nothing"/>
      <w:lvlText w:val=""/>
      <w:lvlJc w:val="left"/>
      <w:pPr>
        <w:ind w:left="1272" w:firstLine="0"/>
      </w:pPr>
      <w:rPr>
        <w:rFonts w:hint="eastAsia"/>
      </w:rPr>
    </w:lvl>
    <w:lvl w:ilvl="7" w:tentative="0">
      <w:start w:val="1"/>
      <w:numFmt w:val="none"/>
      <w:suff w:val="nothing"/>
      <w:lvlText w:val=""/>
      <w:lvlJc w:val="left"/>
      <w:pPr>
        <w:ind w:left="1272" w:firstLine="0"/>
      </w:pPr>
      <w:rPr>
        <w:rFonts w:hint="eastAsia"/>
      </w:rPr>
    </w:lvl>
    <w:lvl w:ilvl="8" w:tentative="0">
      <w:start w:val="1"/>
      <w:numFmt w:val="none"/>
      <w:suff w:val="nothing"/>
      <w:lvlText w:val=""/>
      <w:lvlJc w:val="left"/>
      <w:pPr>
        <w:ind w:left="1272" w:firstLine="0"/>
      </w:pPr>
      <w:rPr>
        <w:rFonts w:hint="eastAsia"/>
      </w:rPr>
    </w:lvl>
  </w:abstractNum>
  <w:abstractNum w:abstractNumId="40">
    <w:nsid w:val="38625360"/>
    <w:multiLevelType w:val="multilevel"/>
    <w:tmpl w:val="38625360"/>
    <w:lvl w:ilvl="0" w:tentative="0">
      <w:start w:val="1"/>
      <w:numFmt w:val="decimal"/>
      <w:pStyle w:val="1396"/>
      <w:lvlText w:val="(%1)"/>
      <w:lvlJc w:val="left"/>
      <w:pPr>
        <w:tabs>
          <w:tab w:val="left" w:pos="902"/>
        </w:tabs>
        <w:ind w:left="902" w:hanging="702"/>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pStyle w:val="1193"/>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pStyle w:val="1257"/>
      <w:lvlText w:val="%9."/>
      <w:lvlJc w:val="right"/>
      <w:pPr>
        <w:tabs>
          <w:tab w:val="left" w:pos="3780"/>
        </w:tabs>
        <w:ind w:left="3780" w:hanging="420"/>
      </w:pPr>
    </w:lvl>
  </w:abstractNum>
  <w:abstractNum w:abstractNumId="41">
    <w:nsid w:val="388B7C1C"/>
    <w:multiLevelType w:val="multilevel"/>
    <w:tmpl w:val="388B7C1C"/>
    <w:lvl w:ilvl="0" w:tentative="0">
      <w:start w:val="1"/>
      <w:numFmt w:val="none"/>
      <w:pStyle w:val="1883"/>
      <w:suff w:val="nothing"/>
      <w:lvlText w:val=""/>
      <w:lvlJc w:val="left"/>
      <w:pPr>
        <w:ind w:left="0" w:firstLine="0"/>
      </w:pPr>
      <w:rPr>
        <w:rFonts w:hint="eastAsia"/>
      </w:rPr>
    </w:lvl>
    <w:lvl w:ilvl="1" w:tentative="0">
      <w:start w:val="1"/>
      <w:numFmt w:val="decimal"/>
      <w:suff w:val="nothing"/>
      <w:lvlText w:val="%2第１章"/>
      <w:lvlJc w:val="left"/>
      <w:pPr>
        <w:ind w:left="0" w:firstLine="0"/>
      </w:pPr>
      <w:rPr>
        <w:rFonts w:hint="eastAsia"/>
      </w:rPr>
    </w:lvl>
    <w:lvl w:ilvl="2" w:tentative="0">
      <w:start w:val="1"/>
      <w:numFmt w:val="decimal"/>
      <w:suff w:val="nothing"/>
      <w:lvlText w:val="图%2－%3"/>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2">
    <w:nsid w:val="3A6E3BF8"/>
    <w:multiLevelType w:val="multilevel"/>
    <w:tmpl w:val="3A6E3BF8"/>
    <w:lvl w:ilvl="0" w:tentative="0">
      <w:start w:val="1"/>
      <w:numFmt w:val="bullet"/>
      <w:pStyle w:val="1887"/>
      <w:lvlText w:val=""/>
      <w:lvlPicBulletId w:val="0"/>
      <w:lvlJc w:val="left"/>
      <w:pPr>
        <w:tabs>
          <w:tab w:val="left" w:pos="255"/>
        </w:tabs>
        <w:ind w:left="255" w:hanging="255"/>
      </w:pPr>
      <w:rPr>
        <w:rFonts w:hint="default" w:ascii="Symbol" w:hAnsi="Symbol"/>
        <w:color w:val="auto"/>
        <w:position w:val="-2"/>
        <w:sz w:val="18"/>
        <w:szCs w:val="18"/>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3">
    <w:nsid w:val="3B8B14D7"/>
    <w:multiLevelType w:val="multilevel"/>
    <w:tmpl w:val="3B8B14D7"/>
    <w:lvl w:ilvl="0" w:tentative="0">
      <w:start w:val="1"/>
      <w:numFmt w:val="chineseCountingThousand"/>
      <w:lvlText w:val="%1、"/>
      <w:lvlJc w:val="left"/>
      <w:pPr>
        <w:tabs>
          <w:tab w:val="left" w:pos="510"/>
        </w:tabs>
        <w:ind w:left="510" w:hanging="510"/>
      </w:pPr>
      <w:rPr>
        <w:rFonts w:hint="eastAsia" w:cs="Times New Roman"/>
        <w:b/>
        <w:i w:val="0"/>
        <w:caps w:val="0"/>
        <w:strike w:val="0"/>
        <w:dstrike w:val="0"/>
        <w:vanish w:val="0"/>
        <w:color w:val="000000"/>
        <w:sz w:val="28"/>
        <w:szCs w:val="28"/>
        <w:vertAlign w:val="baseline"/>
      </w:rPr>
    </w:lvl>
    <w:lvl w:ilvl="1" w:tentative="0">
      <w:start w:val="1"/>
      <w:numFmt w:val="decimal"/>
      <w:pStyle w:val="1662"/>
      <w:isLgl/>
      <w:lvlText w:val="%1.%2"/>
      <w:lvlJc w:val="left"/>
      <w:pPr>
        <w:tabs>
          <w:tab w:val="left" w:pos="576"/>
        </w:tabs>
        <w:ind w:left="576" w:hanging="576"/>
      </w:pPr>
      <w:rPr>
        <w:rFonts w:hint="eastAsia" w:eastAsia="仿宋_GB2312" w:cs="Times New Roman"/>
        <w:b w:val="0"/>
        <w:color w:val="auto"/>
        <w:sz w:val="24"/>
        <w:szCs w:val="24"/>
      </w:rPr>
    </w:lvl>
    <w:lvl w:ilvl="2" w:tentative="0">
      <w:start w:val="1"/>
      <w:numFmt w:val="decimal"/>
      <w:isLgl/>
      <w:lvlText w:val="%1.%2.%3"/>
      <w:lvlJc w:val="left"/>
      <w:pPr>
        <w:tabs>
          <w:tab w:val="left" w:pos="1260"/>
        </w:tabs>
        <w:ind w:left="1260" w:hanging="720"/>
      </w:pPr>
      <w:rPr>
        <w:rFonts w:hint="eastAsia" w:eastAsia="仿宋_GB2312" w:cs="Times New Roman"/>
        <w:sz w:val="24"/>
        <w:szCs w:val="24"/>
      </w:rPr>
    </w:lvl>
    <w:lvl w:ilvl="3" w:tentative="0">
      <w:start w:val="1"/>
      <w:numFmt w:val="decimal"/>
      <w:isLgl/>
      <w:lvlText w:val="%1.%2.%3.%4"/>
      <w:lvlJc w:val="left"/>
      <w:pPr>
        <w:tabs>
          <w:tab w:val="left" w:pos="864"/>
        </w:tabs>
        <w:ind w:left="864" w:hanging="864"/>
      </w:pPr>
      <w:rPr>
        <w:rFonts w:hint="eastAsia" w:cs="Times New Roman"/>
      </w:rPr>
    </w:lvl>
    <w:lvl w:ilvl="4" w:tentative="0">
      <w:start w:val="1"/>
      <w:numFmt w:val="decimal"/>
      <w:isLgl/>
      <w:lvlText w:val="%1.%2.%3.%4.%5"/>
      <w:lvlJc w:val="left"/>
      <w:pPr>
        <w:tabs>
          <w:tab w:val="left" w:pos="1008"/>
        </w:tabs>
        <w:ind w:left="1008" w:hanging="1008"/>
      </w:pPr>
      <w:rPr>
        <w:rFonts w:hint="eastAsia" w:cs="Times New Roman"/>
      </w:rPr>
    </w:lvl>
    <w:lvl w:ilvl="5" w:tentative="0">
      <w:start w:val="1"/>
      <w:numFmt w:val="decimal"/>
      <w:isLgl/>
      <w:lvlText w:val="%1.%2.%3.%4.%5.%6"/>
      <w:lvlJc w:val="left"/>
      <w:pPr>
        <w:tabs>
          <w:tab w:val="left" w:pos="1152"/>
        </w:tabs>
        <w:ind w:left="1152" w:hanging="1152"/>
      </w:pPr>
      <w:rPr>
        <w:rFonts w:hint="eastAsia" w:cs="Times New Roman"/>
      </w:rPr>
    </w:lvl>
    <w:lvl w:ilvl="6" w:tentative="0">
      <w:start w:val="1"/>
      <w:numFmt w:val="decimal"/>
      <w:isLgl/>
      <w:lvlText w:val="%1.%2.%3.%4.%5.%6.%7"/>
      <w:lvlJc w:val="left"/>
      <w:pPr>
        <w:tabs>
          <w:tab w:val="left" w:pos="1296"/>
        </w:tabs>
        <w:ind w:left="1296" w:hanging="1296"/>
      </w:pPr>
      <w:rPr>
        <w:rFonts w:hint="eastAsia" w:cs="Times New Roman"/>
      </w:rPr>
    </w:lvl>
    <w:lvl w:ilvl="7" w:tentative="0">
      <w:start w:val="1"/>
      <w:numFmt w:val="decimal"/>
      <w:isLgl/>
      <w:lvlText w:val="%1.%2.%3.%4.%5.%6.%7.%8"/>
      <w:lvlJc w:val="left"/>
      <w:pPr>
        <w:tabs>
          <w:tab w:val="left" w:pos="1440"/>
        </w:tabs>
        <w:ind w:left="1440" w:hanging="1440"/>
      </w:pPr>
      <w:rPr>
        <w:rFonts w:hint="eastAsia" w:cs="Times New Roman"/>
      </w:rPr>
    </w:lvl>
    <w:lvl w:ilvl="8" w:tentative="0">
      <w:start w:val="1"/>
      <w:numFmt w:val="decimal"/>
      <w:isLgl/>
      <w:lvlText w:val="%1.%2.%3.%4.%5.%6.%7.%8.%9"/>
      <w:lvlJc w:val="left"/>
      <w:pPr>
        <w:tabs>
          <w:tab w:val="left" w:pos="1584"/>
        </w:tabs>
        <w:ind w:left="1584" w:hanging="1584"/>
      </w:pPr>
      <w:rPr>
        <w:rFonts w:hint="eastAsia" w:cs="Times New Roman"/>
      </w:rPr>
    </w:lvl>
  </w:abstractNum>
  <w:abstractNum w:abstractNumId="44">
    <w:nsid w:val="3EBB3C91"/>
    <w:multiLevelType w:val="multilevel"/>
    <w:tmpl w:val="3EBB3C91"/>
    <w:lvl w:ilvl="0" w:tentative="0">
      <w:start w:val="1"/>
      <w:numFmt w:val="decimal"/>
      <w:lvlText w:val="2.%1  "/>
      <w:lvlJc w:val="left"/>
      <w:pPr>
        <w:ind w:left="420" w:hanging="420"/>
      </w:pPr>
      <w:rPr>
        <w:rFonts w:hint="eastAsia"/>
      </w:rPr>
    </w:lvl>
    <w:lvl w:ilvl="1" w:tentative="0">
      <w:start w:val="1"/>
      <w:numFmt w:val="decimal"/>
      <w:pStyle w:val="1687"/>
      <w:isLgl/>
      <w:suff w:val="space"/>
      <w:lvlText w:val="%1.%2 "/>
      <w:lvlJc w:val="left"/>
      <w:pPr>
        <w:ind w:left="794" w:hanging="794"/>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2" w:tentative="0">
      <w:start w:val="1"/>
      <w:numFmt w:val="decimal"/>
      <w:pStyle w:val="1670"/>
      <w:isLgl/>
      <w:suff w:val="space"/>
      <w:lvlText w:val="%1.%2.%3 "/>
      <w:lvlJc w:val="left"/>
      <w:pPr>
        <w:ind w:left="1759" w:hanging="907"/>
      </w:pPr>
      <w:rPr>
        <w:rFonts w:hint="eastAsia"/>
      </w:rPr>
    </w:lvl>
    <w:lvl w:ilvl="3" w:tentative="0">
      <w:start w:val="1"/>
      <w:numFmt w:val="decimal"/>
      <w:pStyle w:val="1695"/>
      <w:isLgl/>
      <w:suff w:val="space"/>
      <w:lvlText w:val="%1.%2.%3.%4 "/>
      <w:lvlJc w:val="left"/>
      <w:pPr>
        <w:ind w:left="1021" w:hanging="1021"/>
      </w:pPr>
      <w:rPr>
        <w:rFonts w:hint="eastAsia"/>
      </w:rPr>
    </w:lvl>
    <w:lvl w:ilvl="4" w:tentative="0">
      <w:start w:val="1"/>
      <w:numFmt w:val="decimal"/>
      <w:pStyle w:val="1490"/>
      <w:isLgl/>
      <w:suff w:val="space"/>
      <w:lvlText w:val="%1.%2.%3.%4.%5 "/>
      <w:lvlJc w:val="left"/>
      <w:pPr>
        <w:ind w:left="1134" w:hanging="1134"/>
      </w:pPr>
      <w:rPr>
        <w:rFonts w:hint="eastAsia"/>
      </w:rPr>
    </w:lvl>
    <w:lvl w:ilvl="5" w:tentative="0">
      <w:start w:val="1"/>
      <w:numFmt w:val="decimal"/>
      <w:pStyle w:val="1182"/>
      <w:isLgl/>
      <w:suff w:val="space"/>
      <w:lvlText w:val="%1.%2.%3.%4.%5.%6 "/>
      <w:lvlJc w:val="left"/>
      <w:pPr>
        <w:ind w:left="1247" w:hanging="1247"/>
      </w:pPr>
      <w:rPr>
        <w:rFonts w:hint="eastAsia"/>
      </w:rPr>
    </w:lvl>
    <w:lvl w:ilvl="6" w:tentative="0">
      <w:start w:val="1"/>
      <w:numFmt w:val="decimal"/>
      <w:lvlRestart w:val="1"/>
      <w:pStyle w:val="985"/>
      <w:isLgl/>
      <w:suff w:val="space"/>
      <w:lvlText w:val="图 %1.%7 "/>
      <w:lvlJc w:val="left"/>
      <w:pPr>
        <w:ind w:left="0" w:firstLine="0"/>
      </w:pPr>
      <w:rPr>
        <w:rFonts w:hint="eastAsia"/>
      </w:rPr>
    </w:lvl>
    <w:lvl w:ilvl="7" w:tentative="0">
      <w:start w:val="1"/>
      <w:numFmt w:val="decimal"/>
      <w:lvlRestart w:val="1"/>
      <w:pStyle w:val="1096"/>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5">
    <w:nsid w:val="410064CA"/>
    <w:multiLevelType w:val="multilevel"/>
    <w:tmpl w:val="410064CA"/>
    <w:lvl w:ilvl="0" w:tentative="0">
      <w:start w:val="1"/>
      <w:numFmt w:val="bullet"/>
      <w:pStyle w:val="1376"/>
      <w:lvlText w:val=""/>
      <w:lvlJc w:val="left"/>
      <w:pPr>
        <w:tabs>
          <w:tab w:val="left" w:pos="587"/>
        </w:tabs>
        <w:ind w:left="0" w:firstLine="227"/>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6">
    <w:nsid w:val="41081A2C"/>
    <w:multiLevelType w:val="multilevel"/>
    <w:tmpl w:val="41081A2C"/>
    <w:lvl w:ilvl="0" w:tentative="0">
      <w:start w:val="1"/>
      <w:numFmt w:val="chineseCountingThousand"/>
      <w:lvlText w:val="%1、"/>
      <w:lvlJc w:val="left"/>
      <w:pPr>
        <w:tabs>
          <w:tab w:val="left" w:pos="1680"/>
        </w:tabs>
        <w:ind w:left="1680" w:hanging="420"/>
      </w:pPr>
      <w:rPr>
        <w:rFonts w:hint="eastAsia"/>
      </w:rPr>
    </w:lvl>
    <w:lvl w:ilvl="1" w:tentative="0">
      <w:start w:val="1"/>
      <w:numFmt w:val="decimal"/>
      <w:lvlText w:val="%2."/>
      <w:lvlJc w:val="left"/>
      <w:pPr>
        <w:tabs>
          <w:tab w:val="left" w:pos="1230"/>
        </w:tabs>
        <w:ind w:left="1514" w:hanging="267"/>
      </w:pPr>
      <w:rPr>
        <w:rFonts w:hint="eastAsia"/>
      </w:rPr>
    </w:lvl>
    <w:lvl w:ilvl="2" w:tentative="0">
      <w:start w:val="1"/>
      <w:numFmt w:val="none"/>
      <w:lvlText w:val="1）"/>
      <w:lvlJc w:val="left"/>
      <w:pPr>
        <w:tabs>
          <w:tab w:val="left" w:pos="2405"/>
        </w:tabs>
        <w:ind w:left="2405" w:hanging="425"/>
      </w:pPr>
      <w:rPr>
        <w:rFonts w:hint="eastAsia"/>
      </w:rPr>
    </w:lvl>
    <w:lvl w:ilvl="3" w:tentative="0">
      <w:start w:val="1"/>
      <w:numFmt w:val="bullet"/>
      <w:lvlText w:val=""/>
      <w:lvlJc w:val="left"/>
      <w:pPr>
        <w:tabs>
          <w:tab w:val="left" w:pos="780"/>
        </w:tabs>
        <w:ind w:left="780" w:hanging="420"/>
      </w:pPr>
      <w:rPr>
        <w:rFonts w:hint="default" w:ascii="Wingdings" w:hAnsi="Wingdings"/>
      </w:rPr>
    </w:lvl>
    <w:lvl w:ilvl="4" w:tentative="0">
      <w:start w:val="1"/>
      <w:numFmt w:val="decimal"/>
      <w:pStyle w:val="1927"/>
      <w:lvlText w:val="%5）"/>
      <w:lvlJc w:val="left"/>
      <w:pPr>
        <w:tabs>
          <w:tab w:val="left" w:pos="1265"/>
        </w:tabs>
        <w:ind w:left="1265" w:hanging="425"/>
      </w:pPr>
      <w:rPr>
        <w:rFonts w:hint="eastAsia"/>
      </w:rPr>
    </w:lvl>
    <w:lvl w:ilvl="5" w:tentative="0">
      <w:start w:val="1"/>
      <w:numFmt w:val="decimal"/>
      <w:lvlText w:val="%6."/>
      <w:lvlJc w:val="left"/>
      <w:pPr>
        <w:tabs>
          <w:tab w:val="left" w:pos="2725"/>
        </w:tabs>
        <w:ind w:left="2725" w:hanging="425"/>
      </w:pPr>
      <w:rPr>
        <w:rFonts w:hint="eastAsia"/>
      </w:r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47">
    <w:nsid w:val="47CD47D7"/>
    <w:multiLevelType w:val="multilevel"/>
    <w:tmpl w:val="47CD47D7"/>
    <w:lvl w:ilvl="0" w:tentative="0">
      <w:start w:val="1"/>
      <w:numFmt w:val="chineseCountingThousand"/>
      <w:pStyle w:val="1926"/>
      <w:suff w:val="space"/>
      <w:lvlText w:val="%1."/>
      <w:lvlJc w:val="left"/>
      <w:pPr>
        <w:ind w:left="425" w:hanging="425"/>
      </w:pPr>
      <w:rPr>
        <w:rFonts w:hint="eastAsia"/>
      </w:rPr>
    </w:lvl>
    <w:lvl w:ilvl="1" w:tentative="0">
      <w:start w:val="1"/>
      <w:numFmt w:val="decimal"/>
      <w:isLgl/>
      <w:lvlText w:val="%1.%2."/>
      <w:lvlJc w:val="left"/>
      <w:pPr>
        <w:tabs>
          <w:tab w:val="left" w:pos="567"/>
        </w:tabs>
        <w:ind w:left="567" w:hanging="567"/>
      </w:pPr>
      <w:rPr>
        <w:rFonts w:hint="eastAsia"/>
      </w:rPr>
    </w:lvl>
    <w:lvl w:ilvl="2" w:tentative="0">
      <w:start w:val="1"/>
      <w:numFmt w:val="decimal"/>
      <w:isLgl/>
      <w:lvlText w:val="%1.%2.%3."/>
      <w:lvlJc w:val="left"/>
      <w:pPr>
        <w:tabs>
          <w:tab w:val="left" w:pos="709"/>
        </w:tabs>
        <w:ind w:left="709" w:hanging="709"/>
      </w:pPr>
      <w:rPr>
        <w:rFonts w:hint="eastAsia"/>
      </w:rPr>
    </w:lvl>
    <w:lvl w:ilvl="3" w:tentative="0">
      <w:start w:val="1"/>
      <w:numFmt w:val="decimal"/>
      <w:isLgl/>
      <w:lvlText w:val="%1.%2.%3.%4."/>
      <w:lvlJc w:val="left"/>
      <w:pPr>
        <w:tabs>
          <w:tab w:val="left" w:pos="851"/>
        </w:tabs>
        <w:ind w:left="851" w:hanging="851"/>
      </w:pPr>
      <w:rPr>
        <w:rFonts w:hint="eastAsia"/>
      </w:rPr>
    </w:lvl>
    <w:lvl w:ilvl="4" w:tentative="0">
      <w:start w:val="1"/>
      <w:numFmt w:val="decimal"/>
      <w:isLgl/>
      <w:lvlText w:val="%1.%2.%3.%4.%5."/>
      <w:lvlJc w:val="left"/>
      <w:pPr>
        <w:tabs>
          <w:tab w:val="left" w:pos="992"/>
        </w:tabs>
        <w:ind w:left="992" w:hanging="992"/>
      </w:pPr>
      <w:rPr>
        <w:rFonts w:hint="eastAsia"/>
      </w:rPr>
    </w:lvl>
    <w:lvl w:ilvl="5" w:tentative="0">
      <w:start w:val="1"/>
      <w:numFmt w:val="decimal"/>
      <w:isLgl/>
      <w:lvlText w:val="%1.%2.%3.%4.%5.%6."/>
      <w:lvlJc w:val="left"/>
      <w:pPr>
        <w:tabs>
          <w:tab w:val="left" w:pos="1134"/>
        </w:tabs>
        <w:ind w:left="1134" w:hanging="1134"/>
      </w:pPr>
      <w:rPr>
        <w:rFonts w:hint="eastAsia"/>
      </w:rPr>
    </w:lvl>
    <w:lvl w:ilvl="6" w:tentative="0">
      <w:start w:val="1"/>
      <w:numFmt w:val="decimal"/>
      <w:isLgl/>
      <w:lvlText w:val="%1.%2.%3.%4.%5.%6.%7."/>
      <w:lvlJc w:val="left"/>
      <w:pPr>
        <w:tabs>
          <w:tab w:val="left" w:pos="1276"/>
        </w:tabs>
        <w:ind w:left="1276" w:hanging="1276"/>
      </w:pPr>
      <w:rPr>
        <w:rFonts w:hint="eastAsia"/>
      </w:rPr>
    </w:lvl>
    <w:lvl w:ilvl="7" w:tentative="0">
      <w:start w:val="1"/>
      <w:numFmt w:val="decimal"/>
      <w:isLgl/>
      <w:lvlText w:val="%1.%2.%3.%4.%5.%6.%7.%8."/>
      <w:lvlJc w:val="left"/>
      <w:pPr>
        <w:tabs>
          <w:tab w:val="left" w:pos="1418"/>
        </w:tabs>
        <w:ind w:left="1418" w:hanging="1418"/>
      </w:pPr>
      <w:rPr>
        <w:rFonts w:hint="eastAsia"/>
      </w:rPr>
    </w:lvl>
    <w:lvl w:ilvl="8" w:tentative="0">
      <w:start w:val="1"/>
      <w:numFmt w:val="decimal"/>
      <w:isLgl/>
      <w:lvlText w:val="%1.%2.%3.%4.%5.%6.%7.%8.%9."/>
      <w:lvlJc w:val="left"/>
      <w:pPr>
        <w:tabs>
          <w:tab w:val="left" w:pos="1559"/>
        </w:tabs>
        <w:ind w:left="1559" w:hanging="1559"/>
      </w:pPr>
      <w:rPr>
        <w:rFonts w:hint="eastAsia"/>
      </w:rPr>
    </w:lvl>
  </w:abstractNum>
  <w:abstractNum w:abstractNumId="48">
    <w:nsid w:val="48C20454"/>
    <w:multiLevelType w:val="multilevel"/>
    <w:tmpl w:val="48C20454"/>
    <w:lvl w:ilvl="0" w:tentative="0">
      <w:start w:val="1"/>
      <w:numFmt w:val="decimal"/>
      <w:pStyle w:val="1748"/>
      <w:lvlText w:val="表%1."/>
      <w:lvlJc w:val="left"/>
      <w:pPr>
        <w:tabs>
          <w:tab w:val="left" w:pos="800"/>
        </w:tabs>
        <w:ind w:left="800" w:hanging="80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9">
    <w:nsid w:val="4A625655"/>
    <w:multiLevelType w:val="multilevel"/>
    <w:tmpl w:val="4A625655"/>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pStyle w:val="1032"/>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50">
    <w:nsid w:val="51975963"/>
    <w:multiLevelType w:val="multilevel"/>
    <w:tmpl w:val="51975963"/>
    <w:lvl w:ilvl="0" w:tentative="0">
      <w:start w:val="1"/>
      <w:numFmt w:val="decimal"/>
      <w:pStyle w:val="552"/>
      <w:lvlText w:val="%1. "/>
      <w:lvlJc w:val="left"/>
      <w:pPr>
        <w:tabs>
          <w:tab w:val="left" w:pos="879"/>
        </w:tabs>
        <w:ind w:left="879" w:hanging="397"/>
      </w:pPr>
      <w:rPr>
        <w:rFonts w:hint="eastAsia"/>
      </w:rPr>
    </w:lvl>
    <w:lvl w:ilvl="1" w:tentative="0">
      <w:start w:val="1"/>
      <w:numFmt w:val="bullet"/>
      <w:pStyle w:val="1173"/>
      <w:lvlText w:val=""/>
      <w:lvlJc w:val="left"/>
      <w:pPr>
        <w:tabs>
          <w:tab w:val="left" w:pos="1281"/>
        </w:tabs>
        <w:ind w:left="1281" w:hanging="402"/>
      </w:pPr>
      <w:rPr>
        <w:rFonts w:hint="default" w:ascii="Wingdings" w:hAnsi="Wingdings"/>
      </w:rPr>
    </w:lvl>
    <w:lvl w:ilvl="2" w:tentative="0">
      <w:start w:val="1"/>
      <w:numFmt w:val="bullet"/>
      <w:pStyle w:val="1144"/>
      <w:lvlText w:val=""/>
      <w:lvlJc w:val="left"/>
      <w:pPr>
        <w:tabs>
          <w:tab w:val="left" w:pos="1678"/>
        </w:tabs>
        <w:ind w:left="1678" w:hanging="397"/>
      </w:pPr>
      <w:rPr>
        <w:rFonts w:hint="default" w:ascii="Symbol" w:hAnsi="Symbol"/>
        <w:color w:val="auto"/>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1">
    <w:nsid w:val="520429AF"/>
    <w:multiLevelType w:val="multilevel"/>
    <w:tmpl w:val="520429AF"/>
    <w:lvl w:ilvl="0" w:tentative="0">
      <w:start w:val="1"/>
      <w:numFmt w:val="decimal"/>
      <w:pStyle w:val="1511"/>
      <w:lvlText w:val="(%1)"/>
      <w:lvlJc w:val="left"/>
      <w:pPr>
        <w:tabs>
          <w:tab w:val="left" w:pos="720"/>
        </w:tabs>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2">
    <w:nsid w:val="57DC4EDD"/>
    <w:multiLevelType w:val="multilevel"/>
    <w:tmpl w:val="57DC4EDD"/>
    <w:lvl w:ilvl="0" w:tentative="0">
      <w:start w:val="1"/>
      <w:numFmt w:val="decimal"/>
      <w:pStyle w:val="1728"/>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3">
    <w:nsid w:val="58E8074C"/>
    <w:multiLevelType w:val="multilevel"/>
    <w:tmpl w:val="58E8074C"/>
    <w:lvl w:ilvl="0" w:tentative="0">
      <w:start w:val="1"/>
      <w:numFmt w:val="decimal"/>
      <w:pStyle w:val="1574"/>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4">
    <w:nsid w:val="5AC15A66"/>
    <w:multiLevelType w:val="multilevel"/>
    <w:tmpl w:val="5AC15A66"/>
    <w:lvl w:ilvl="0" w:tentative="0">
      <w:start w:val="1"/>
      <w:numFmt w:val="decimal"/>
      <w:lvlText w:val="%1."/>
      <w:lvlJc w:val="left"/>
      <w:pPr>
        <w:tabs>
          <w:tab w:val="left" w:pos="420"/>
        </w:tabs>
        <w:ind w:left="420" w:hanging="420"/>
      </w:pPr>
      <w:rPr>
        <w:rFonts w:hint="default"/>
      </w:rPr>
    </w:lvl>
    <w:lvl w:ilvl="1" w:tentative="0">
      <w:start w:val="1"/>
      <w:numFmt w:val="bullet"/>
      <w:pStyle w:val="904"/>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55">
    <w:nsid w:val="5E77574B"/>
    <w:multiLevelType w:val="multilevel"/>
    <w:tmpl w:val="5E77574B"/>
    <w:lvl w:ilvl="0" w:tentative="0">
      <w:start w:val="1"/>
      <w:numFmt w:val="decimal"/>
      <w:pStyle w:val="1572"/>
      <w:lvlText w:val="%1."/>
      <w:lvlJc w:val="left"/>
      <w:pPr>
        <w:tabs>
          <w:tab w:val="left" w:pos="425"/>
        </w:tabs>
        <w:ind w:left="425" w:hanging="425"/>
      </w:pPr>
      <w:rPr>
        <w:rFonts w:hint="default" w:ascii="Times New Roman" w:hAnsi="Times New Roman" w:eastAsia="宋体"/>
      </w:rPr>
    </w:lvl>
    <w:lvl w:ilvl="1" w:tentative="0">
      <w:start w:val="1"/>
      <w:numFmt w:val="decimal"/>
      <w:pStyle w:val="1266"/>
      <w:suff w:val="space"/>
      <w:lvlText w:val="%1.%2."/>
      <w:lvlJc w:val="left"/>
      <w:pPr>
        <w:ind w:left="0" w:firstLine="0"/>
      </w:pPr>
      <w:rPr>
        <w:rFonts w:hint="default" w:ascii="Times New Roman" w:hAnsi="Times New Roman"/>
        <w:sz w:val="32"/>
        <w:szCs w:val="32"/>
      </w:rPr>
    </w:lvl>
    <w:lvl w:ilvl="2" w:tentative="0">
      <w:start w:val="1"/>
      <w:numFmt w:val="decimal"/>
      <w:pStyle w:val="722"/>
      <w:lvlText w:val="%1.%2.%3."/>
      <w:lvlJc w:val="left"/>
      <w:pPr>
        <w:tabs>
          <w:tab w:val="left" w:pos="709"/>
        </w:tabs>
        <w:ind w:left="709" w:hanging="709"/>
      </w:pPr>
      <w:rPr>
        <w:rFonts w:hint="default" w:ascii="Times New Roman" w:hAnsi="Times New Roman" w:eastAsia="宋体"/>
        <w:b/>
        <w:i w:val="0"/>
        <w:sz w:val="32"/>
        <w:szCs w:val="32"/>
      </w:rPr>
    </w:lvl>
    <w:lvl w:ilvl="3" w:tentative="0">
      <w:start w:val="1"/>
      <w:numFmt w:val="decimal"/>
      <w:lvlText w:val="%1.%2.%3.%4."/>
      <w:lvlJc w:val="left"/>
      <w:pPr>
        <w:tabs>
          <w:tab w:val="left" w:pos="851"/>
        </w:tabs>
        <w:ind w:left="851" w:hanging="851"/>
      </w:pPr>
      <w:rPr>
        <w:rFonts w:hint="default" w:ascii="Times New Roman" w:hAnsi="Times New Roman"/>
      </w:rPr>
    </w:lvl>
    <w:lvl w:ilvl="4" w:tentative="0">
      <w:start w:val="1"/>
      <w:numFmt w:val="decimal"/>
      <w:pStyle w:val="1497"/>
      <w:lvlText w:val="%1.%2.%3.%4.%5."/>
      <w:lvlJc w:val="left"/>
      <w:pPr>
        <w:tabs>
          <w:tab w:val="left" w:pos="992"/>
        </w:tabs>
        <w:ind w:left="992" w:hanging="992"/>
      </w:pPr>
      <w:rPr>
        <w:rFonts w:hint="eastAsia"/>
      </w:rPr>
    </w:lvl>
    <w:lvl w:ilvl="5" w:tentative="0">
      <w:start w:val="1"/>
      <w:numFmt w:val="decimal"/>
      <w:pStyle w:val="1481"/>
      <w:lvlText w:val="%1.%2.%3.%4.%5.%6."/>
      <w:lvlJc w:val="left"/>
      <w:pPr>
        <w:tabs>
          <w:tab w:val="left" w:pos="1134"/>
        </w:tabs>
        <w:ind w:left="1134" w:hanging="1134"/>
      </w:pPr>
      <w:rPr>
        <w:rFonts w:hint="default" w:ascii="Times New Roman" w:hAnsi="Times New Roman"/>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6">
    <w:nsid w:val="5F26077A"/>
    <w:multiLevelType w:val="multilevel"/>
    <w:tmpl w:val="5F26077A"/>
    <w:lvl w:ilvl="0" w:tentative="0">
      <w:start w:val="1"/>
      <w:numFmt w:val="bullet"/>
      <w:pStyle w:val="774"/>
      <w:lvlText w:val=""/>
      <w:lvlJc w:val="left"/>
      <w:pPr>
        <w:tabs>
          <w:tab w:val="left" w:pos="1259"/>
        </w:tabs>
        <w:ind w:left="1259" w:hanging="420"/>
      </w:pPr>
      <w:rPr>
        <w:rFonts w:hint="default" w:ascii="Wingdings" w:hAnsi="Wingdings"/>
      </w:rPr>
    </w:lvl>
    <w:lvl w:ilvl="1" w:tentative="0">
      <w:start w:val="1"/>
      <w:numFmt w:val="bullet"/>
      <w:lvlText w:val=""/>
      <w:lvlJc w:val="left"/>
      <w:pPr>
        <w:tabs>
          <w:tab w:val="left" w:pos="1679"/>
        </w:tabs>
        <w:ind w:left="1679" w:hanging="420"/>
      </w:pPr>
      <w:rPr>
        <w:rFonts w:hint="default" w:ascii="Wingdings" w:hAnsi="Wingdings"/>
      </w:rPr>
    </w:lvl>
    <w:lvl w:ilvl="2" w:tentative="0">
      <w:start w:val="1"/>
      <w:numFmt w:val="bullet"/>
      <w:lvlText w:val=""/>
      <w:lvlJc w:val="left"/>
      <w:pPr>
        <w:tabs>
          <w:tab w:val="left" w:pos="2099"/>
        </w:tabs>
        <w:ind w:left="2099" w:hanging="420"/>
      </w:pPr>
      <w:rPr>
        <w:rFonts w:hint="default" w:ascii="Wingdings" w:hAnsi="Wingdings"/>
      </w:rPr>
    </w:lvl>
    <w:lvl w:ilvl="3" w:tentative="0">
      <w:start w:val="1"/>
      <w:numFmt w:val="bullet"/>
      <w:lvlText w:val=""/>
      <w:lvlJc w:val="left"/>
      <w:pPr>
        <w:tabs>
          <w:tab w:val="left" w:pos="2519"/>
        </w:tabs>
        <w:ind w:left="2519" w:hanging="420"/>
      </w:pPr>
      <w:rPr>
        <w:rFonts w:hint="default" w:ascii="Wingdings" w:hAnsi="Wingdings"/>
      </w:rPr>
    </w:lvl>
    <w:lvl w:ilvl="4" w:tentative="0">
      <w:start w:val="1"/>
      <w:numFmt w:val="bullet"/>
      <w:lvlText w:val=""/>
      <w:lvlJc w:val="left"/>
      <w:pPr>
        <w:tabs>
          <w:tab w:val="left" w:pos="2939"/>
        </w:tabs>
        <w:ind w:left="2939" w:hanging="420"/>
      </w:pPr>
      <w:rPr>
        <w:rFonts w:hint="default" w:ascii="Wingdings" w:hAnsi="Wingdings"/>
      </w:rPr>
    </w:lvl>
    <w:lvl w:ilvl="5" w:tentative="0">
      <w:start w:val="1"/>
      <w:numFmt w:val="bullet"/>
      <w:lvlText w:val=""/>
      <w:lvlJc w:val="left"/>
      <w:pPr>
        <w:tabs>
          <w:tab w:val="left" w:pos="3359"/>
        </w:tabs>
        <w:ind w:left="3359" w:hanging="420"/>
      </w:pPr>
      <w:rPr>
        <w:rFonts w:hint="default" w:ascii="Wingdings" w:hAnsi="Wingdings"/>
      </w:rPr>
    </w:lvl>
    <w:lvl w:ilvl="6" w:tentative="0">
      <w:start w:val="1"/>
      <w:numFmt w:val="bullet"/>
      <w:lvlText w:val=""/>
      <w:lvlJc w:val="left"/>
      <w:pPr>
        <w:tabs>
          <w:tab w:val="left" w:pos="3779"/>
        </w:tabs>
        <w:ind w:left="3779" w:hanging="420"/>
      </w:pPr>
      <w:rPr>
        <w:rFonts w:hint="default" w:ascii="Wingdings" w:hAnsi="Wingdings"/>
      </w:rPr>
    </w:lvl>
    <w:lvl w:ilvl="7" w:tentative="0">
      <w:start w:val="1"/>
      <w:numFmt w:val="bullet"/>
      <w:lvlText w:val=""/>
      <w:lvlJc w:val="left"/>
      <w:pPr>
        <w:tabs>
          <w:tab w:val="left" w:pos="4199"/>
        </w:tabs>
        <w:ind w:left="4199" w:hanging="420"/>
      </w:pPr>
      <w:rPr>
        <w:rFonts w:hint="default" w:ascii="Wingdings" w:hAnsi="Wingdings"/>
      </w:rPr>
    </w:lvl>
    <w:lvl w:ilvl="8" w:tentative="0">
      <w:start w:val="1"/>
      <w:numFmt w:val="bullet"/>
      <w:lvlText w:val=""/>
      <w:lvlJc w:val="left"/>
      <w:pPr>
        <w:tabs>
          <w:tab w:val="left" w:pos="4619"/>
        </w:tabs>
        <w:ind w:left="4619" w:hanging="420"/>
      </w:pPr>
      <w:rPr>
        <w:rFonts w:hint="default" w:ascii="Wingdings" w:hAnsi="Wingdings"/>
      </w:rPr>
    </w:lvl>
  </w:abstractNum>
  <w:abstractNum w:abstractNumId="57">
    <w:nsid w:val="609A3336"/>
    <w:multiLevelType w:val="multilevel"/>
    <w:tmpl w:val="609A3336"/>
    <w:lvl w:ilvl="0" w:tentative="0">
      <w:start w:val="1"/>
      <w:numFmt w:val="decimal"/>
      <w:pStyle w:val="1262"/>
      <w:lvlText w:val="%1."/>
      <w:lvlJc w:val="left"/>
      <w:pPr>
        <w:tabs>
          <w:tab w:val="left" w:pos="0"/>
        </w:tabs>
        <w:ind w:left="0" w:firstLine="0"/>
      </w:pPr>
      <w:rPr>
        <w:rFonts w:hint="default" w:ascii="Times New Roman" w:hAnsi="Times New Roman" w:eastAsia="宋体"/>
        <w:b w:val="0"/>
        <w:i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8">
    <w:nsid w:val="691D8646"/>
    <w:multiLevelType w:val="singleLevel"/>
    <w:tmpl w:val="691D8646"/>
    <w:lvl w:ilvl="0" w:tentative="0">
      <w:start w:val="2"/>
      <w:numFmt w:val="chineseCounting"/>
      <w:suff w:val="nothing"/>
      <w:lvlText w:val="%1、"/>
      <w:lvlJc w:val="left"/>
    </w:lvl>
  </w:abstractNum>
  <w:abstractNum w:abstractNumId="59">
    <w:nsid w:val="6B5860A9"/>
    <w:multiLevelType w:val="multilevel"/>
    <w:tmpl w:val="6B5860A9"/>
    <w:lvl w:ilvl="0" w:tentative="0">
      <w:start w:val="1"/>
      <w:numFmt w:val="bullet"/>
      <w:lvlText w:val=""/>
      <w:lvlJc w:val="left"/>
      <w:pPr>
        <w:tabs>
          <w:tab w:val="left" w:pos="1021"/>
        </w:tabs>
        <w:ind w:left="1021" w:hanging="454"/>
      </w:pPr>
      <w:rPr>
        <w:rFonts w:hint="default" w:ascii="Wingdings" w:hAnsi="Wingdings"/>
      </w:rPr>
    </w:lvl>
    <w:lvl w:ilvl="1" w:tentative="0">
      <w:start w:val="1"/>
      <w:numFmt w:val="bullet"/>
      <w:lvlText w:val=""/>
      <w:lvlJc w:val="left"/>
      <w:pPr>
        <w:tabs>
          <w:tab w:val="left" w:pos="150"/>
        </w:tabs>
        <w:ind w:left="150" w:hanging="420"/>
      </w:pPr>
      <w:rPr>
        <w:rFonts w:hint="default" w:ascii="Wingdings" w:hAnsi="Wingdings"/>
      </w:rPr>
    </w:lvl>
    <w:lvl w:ilvl="2" w:tentative="0">
      <w:start w:val="1"/>
      <w:numFmt w:val="bullet"/>
      <w:lvlText w:val=""/>
      <w:lvlJc w:val="left"/>
      <w:pPr>
        <w:tabs>
          <w:tab w:val="left" w:pos="570"/>
        </w:tabs>
        <w:ind w:left="570" w:hanging="420"/>
      </w:pPr>
      <w:rPr>
        <w:rFonts w:hint="default" w:ascii="Wingdings" w:hAnsi="Wingdings"/>
      </w:rPr>
    </w:lvl>
    <w:lvl w:ilvl="3" w:tentative="0">
      <w:start w:val="1"/>
      <w:numFmt w:val="bullet"/>
      <w:pStyle w:val="1912"/>
      <w:lvlText w:val=""/>
      <w:lvlJc w:val="left"/>
      <w:pPr>
        <w:tabs>
          <w:tab w:val="left" w:pos="964"/>
        </w:tabs>
        <w:ind w:left="964" w:hanging="510"/>
      </w:pPr>
      <w:rPr>
        <w:rFonts w:hint="default" w:ascii="Wingdings" w:hAnsi="Wingdings"/>
      </w:rPr>
    </w:lvl>
    <w:lvl w:ilvl="4" w:tentative="0">
      <w:start w:val="1"/>
      <w:numFmt w:val="chineseCountingThousand"/>
      <w:lvlText w:val="第%5章"/>
      <w:lvlJc w:val="right"/>
      <w:pPr>
        <w:tabs>
          <w:tab w:val="left" w:pos="1410"/>
        </w:tabs>
        <w:ind w:left="1410" w:hanging="420"/>
      </w:pPr>
      <w:rPr>
        <w:rFonts w:hint="eastAsia"/>
      </w:rPr>
    </w:lvl>
    <w:lvl w:ilvl="5" w:tentative="0">
      <w:start w:val="1"/>
      <w:numFmt w:val="bullet"/>
      <w:lvlText w:val=""/>
      <w:lvlJc w:val="left"/>
      <w:pPr>
        <w:tabs>
          <w:tab w:val="left" w:pos="1830"/>
        </w:tabs>
        <w:ind w:left="1830" w:hanging="420"/>
      </w:pPr>
      <w:rPr>
        <w:rFonts w:hint="default" w:ascii="Wingdings" w:hAnsi="Wingdings"/>
      </w:rPr>
    </w:lvl>
    <w:lvl w:ilvl="6" w:tentative="0">
      <w:start w:val="1"/>
      <w:numFmt w:val="bullet"/>
      <w:lvlText w:val=""/>
      <w:lvlJc w:val="left"/>
      <w:pPr>
        <w:tabs>
          <w:tab w:val="left" w:pos="2250"/>
        </w:tabs>
        <w:ind w:left="2250" w:hanging="420"/>
      </w:pPr>
      <w:rPr>
        <w:rFonts w:hint="default" w:ascii="Wingdings" w:hAnsi="Wingdings"/>
      </w:rPr>
    </w:lvl>
    <w:lvl w:ilvl="7" w:tentative="0">
      <w:start w:val="1"/>
      <w:numFmt w:val="bullet"/>
      <w:lvlText w:val=""/>
      <w:lvlJc w:val="left"/>
      <w:pPr>
        <w:tabs>
          <w:tab w:val="left" w:pos="2670"/>
        </w:tabs>
        <w:ind w:left="2670" w:hanging="420"/>
      </w:pPr>
      <w:rPr>
        <w:rFonts w:hint="default" w:ascii="Wingdings" w:hAnsi="Wingdings"/>
      </w:rPr>
    </w:lvl>
    <w:lvl w:ilvl="8" w:tentative="0">
      <w:start w:val="1"/>
      <w:numFmt w:val="bullet"/>
      <w:lvlText w:val=""/>
      <w:lvlJc w:val="left"/>
      <w:pPr>
        <w:tabs>
          <w:tab w:val="left" w:pos="3090"/>
        </w:tabs>
        <w:ind w:left="3090" w:hanging="420"/>
      </w:pPr>
      <w:rPr>
        <w:rFonts w:hint="default" w:ascii="Wingdings" w:hAnsi="Wingdings"/>
      </w:rPr>
    </w:lvl>
  </w:abstractNum>
  <w:abstractNum w:abstractNumId="60">
    <w:nsid w:val="6C76272F"/>
    <w:multiLevelType w:val="multilevel"/>
    <w:tmpl w:val="6C76272F"/>
    <w:lvl w:ilvl="0" w:tentative="0">
      <w:start w:val="1"/>
      <w:numFmt w:val="bullet"/>
      <w:pStyle w:val="1796"/>
      <w:lvlText w:val=""/>
      <w:lvlJc w:val="left"/>
      <w:pPr>
        <w:tabs>
          <w:tab w:val="left" w:pos="902"/>
        </w:tabs>
        <w:ind w:left="902" w:hanging="420"/>
      </w:pPr>
      <w:rPr>
        <w:rFonts w:hint="default" w:ascii="Wingdings" w:hAnsi="Wingdings"/>
      </w:rPr>
    </w:lvl>
    <w:lvl w:ilvl="1" w:tentative="0">
      <w:start w:val="1"/>
      <w:numFmt w:val="bullet"/>
      <w:lvlText w:val=""/>
      <w:lvlJc w:val="left"/>
      <w:pPr>
        <w:tabs>
          <w:tab w:val="left" w:pos="1322"/>
        </w:tabs>
        <w:ind w:left="1322" w:hanging="420"/>
      </w:pPr>
      <w:rPr>
        <w:rFonts w:hint="default" w:ascii="Wingdings" w:hAnsi="Wingdings"/>
      </w:rPr>
    </w:lvl>
    <w:lvl w:ilvl="2" w:tentative="0">
      <w:start w:val="1"/>
      <w:numFmt w:val="bullet"/>
      <w:lvlText w:val=""/>
      <w:lvlJc w:val="left"/>
      <w:pPr>
        <w:tabs>
          <w:tab w:val="left" w:pos="1742"/>
        </w:tabs>
        <w:ind w:left="1742" w:hanging="420"/>
      </w:pPr>
      <w:rPr>
        <w:rFonts w:hint="default" w:ascii="Wingdings" w:hAnsi="Wingdings"/>
      </w:rPr>
    </w:lvl>
    <w:lvl w:ilvl="3" w:tentative="0">
      <w:start w:val="1"/>
      <w:numFmt w:val="bullet"/>
      <w:lvlText w:val=""/>
      <w:lvlJc w:val="left"/>
      <w:pPr>
        <w:tabs>
          <w:tab w:val="left" w:pos="2162"/>
        </w:tabs>
        <w:ind w:left="2162" w:hanging="420"/>
      </w:pPr>
      <w:rPr>
        <w:rFonts w:hint="default" w:ascii="Wingdings" w:hAnsi="Wingdings"/>
      </w:rPr>
    </w:lvl>
    <w:lvl w:ilvl="4" w:tentative="0">
      <w:start w:val="1"/>
      <w:numFmt w:val="bullet"/>
      <w:lvlText w:val=""/>
      <w:lvlJc w:val="left"/>
      <w:pPr>
        <w:tabs>
          <w:tab w:val="left" w:pos="2582"/>
        </w:tabs>
        <w:ind w:left="2582" w:hanging="420"/>
      </w:pPr>
      <w:rPr>
        <w:rFonts w:hint="default" w:ascii="Wingdings" w:hAnsi="Wingdings"/>
      </w:rPr>
    </w:lvl>
    <w:lvl w:ilvl="5" w:tentative="0">
      <w:start w:val="1"/>
      <w:numFmt w:val="bullet"/>
      <w:lvlText w:val=""/>
      <w:lvlJc w:val="left"/>
      <w:pPr>
        <w:tabs>
          <w:tab w:val="left" w:pos="3002"/>
        </w:tabs>
        <w:ind w:left="3002" w:hanging="420"/>
      </w:pPr>
      <w:rPr>
        <w:rFonts w:hint="default" w:ascii="Wingdings" w:hAnsi="Wingdings"/>
      </w:rPr>
    </w:lvl>
    <w:lvl w:ilvl="6" w:tentative="0">
      <w:start w:val="1"/>
      <w:numFmt w:val="bullet"/>
      <w:lvlText w:val=""/>
      <w:lvlJc w:val="left"/>
      <w:pPr>
        <w:tabs>
          <w:tab w:val="left" w:pos="3422"/>
        </w:tabs>
        <w:ind w:left="3422" w:hanging="420"/>
      </w:pPr>
      <w:rPr>
        <w:rFonts w:hint="default" w:ascii="Wingdings" w:hAnsi="Wingdings"/>
      </w:rPr>
    </w:lvl>
    <w:lvl w:ilvl="7" w:tentative="0">
      <w:start w:val="1"/>
      <w:numFmt w:val="bullet"/>
      <w:lvlText w:val=""/>
      <w:lvlJc w:val="left"/>
      <w:pPr>
        <w:tabs>
          <w:tab w:val="left" w:pos="3842"/>
        </w:tabs>
        <w:ind w:left="3842" w:hanging="420"/>
      </w:pPr>
      <w:rPr>
        <w:rFonts w:hint="default" w:ascii="Wingdings" w:hAnsi="Wingdings"/>
      </w:rPr>
    </w:lvl>
    <w:lvl w:ilvl="8" w:tentative="0">
      <w:start w:val="1"/>
      <w:numFmt w:val="bullet"/>
      <w:lvlText w:val=""/>
      <w:lvlJc w:val="left"/>
      <w:pPr>
        <w:tabs>
          <w:tab w:val="left" w:pos="4262"/>
        </w:tabs>
        <w:ind w:left="4262" w:hanging="420"/>
      </w:pPr>
      <w:rPr>
        <w:rFonts w:hint="default" w:ascii="Wingdings" w:hAnsi="Wingdings"/>
      </w:rPr>
    </w:lvl>
  </w:abstractNum>
  <w:abstractNum w:abstractNumId="61">
    <w:nsid w:val="705F2CAA"/>
    <w:multiLevelType w:val="multilevel"/>
    <w:tmpl w:val="705F2CAA"/>
    <w:lvl w:ilvl="0" w:tentative="0">
      <w:start w:val="1"/>
      <w:numFmt w:val="decimal"/>
      <w:pStyle w:val="201"/>
      <w:lvlText w:val="%1"/>
      <w:lvlJc w:val="left"/>
      <w:pPr>
        <w:tabs>
          <w:tab w:val="left" w:pos="0"/>
        </w:tabs>
        <w:ind w:left="432" w:hanging="432"/>
      </w:pPr>
      <w:rPr>
        <w:rFonts w:hint="eastAsia"/>
      </w:rPr>
    </w:lvl>
    <w:lvl w:ilvl="1" w:tentative="0">
      <w:start w:val="1"/>
      <w:numFmt w:val="decimal"/>
      <w:pStyle w:val="200"/>
      <w:lvlText w:val="%1.%2"/>
      <w:lvlJc w:val="left"/>
      <w:pPr>
        <w:tabs>
          <w:tab w:val="left" w:pos="0"/>
        </w:tabs>
        <w:ind w:left="576" w:hanging="576"/>
      </w:pPr>
      <w:rPr>
        <w:rFonts w:hint="eastAsia"/>
      </w:rPr>
    </w:lvl>
    <w:lvl w:ilvl="2" w:tentative="0">
      <w:start w:val="1"/>
      <w:numFmt w:val="decimal"/>
      <w:lvlText w:val="%1.%2.%3"/>
      <w:lvlJc w:val="left"/>
      <w:pPr>
        <w:tabs>
          <w:tab w:val="left" w:pos="0"/>
        </w:tabs>
        <w:ind w:left="720" w:hanging="720"/>
      </w:pPr>
      <w:rPr>
        <w:rFonts w:hint="eastAsia"/>
      </w:rPr>
    </w:lvl>
    <w:lvl w:ilvl="3" w:tentative="0">
      <w:start w:val="1"/>
      <w:numFmt w:val="decimal"/>
      <w:pStyle w:val="237"/>
      <w:lvlText w:val="%1.%2.%3.%4"/>
      <w:lvlJc w:val="left"/>
      <w:pPr>
        <w:tabs>
          <w:tab w:val="left" w:pos="0"/>
        </w:tabs>
        <w:ind w:left="864" w:hanging="864"/>
      </w:pPr>
      <w:rPr>
        <w:rFonts w:hint="eastAsia"/>
      </w:rPr>
    </w:lvl>
    <w:lvl w:ilvl="4" w:tentative="0">
      <w:start w:val="1"/>
      <w:numFmt w:val="decimal"/>
      <w:pStyle w:val="236"/>
      <w:lvlText w:val="%1.%2.%3.%4.%5"/>
      <w:lvlJc w:val="left"/>
      <w:pPr>
        <w:tabs>
          <w:tab w:val="left" w:pos="0"/>
        </w:tabs>
        <w:ind w:left="1008" w:hanging="1008"/>
      </w:pPr>
      <w:rPr>
        <w:rFonts w:hint="eastAsia"/>
      </w:rPr>
    </w:lvl>
    <w:lvl w:ilvl="5" w:tentative="0">
      <w:start w:val="1"/>
      <w:numFmt w:val="decimal"/>
      <w:pStyle w:val="245"/>
      <w:suff w:val="space"/>
      <w:lvlText w:val="%1.%2.%3.%4.%5.%6"/>
      <w:lvlJc w:val="left"/>
      <w:pPr>
        <w:ind w:left="425" w:hanging="425"/>
      </w:pPr>
      <w:rPr>
        <w:rFonts w:hint="eastAsia"/>
      </w:rPr>
    </w:lvl>
    <w:lvl w:ilvl="6" w:tentative="0">
      <w:start w:val="1"/>
      <w:numFmt w:val="decimal"/>
      <w:pStyle w:val="258"/>
      <w:suff w:val="space"/>
      <w:lvlText w:val="%1.%2.%3.%4.%5.%6.%7"/>
      <w:lvlJc w:val="left"/>
      <w:pPr>
        <w:ind w:left="425" w:hanging="425"/>
      </w:pPr>
      <w:rPr>
        <w:rFonts w:hint="eastAsia"/>
      </w:rPr>
    </w:lvl>
    <w:lvl w:ilvl="7" w:tentative="0">
      <w:start w:val="1"/>
      <w:numFmt w:val="decimal"/>
      <w:pStyle w:val="221"/>
      <w:suff w:val="space"/>
      <w:lvlText w:val="%1.%2.%3.%4.%5.%6.%7.%8"/>
      <w:lvlJc w:val="left"/>
      <w:pPr>
        <w:ind w:left="425" w:hanging="425"/>
      </w:pPr>
      <w:rPr>
        <w:rFonts w:hint="eastAsia"/>
      </w:rPr>
    </w:lvl>
    <w:lvl w:ilvl="8" w:tentative="0">
      <w:start w:val="1"/>
      <w:numFmt w:val="decimal"/>
      <w:lvlText w:val="%1.%2.%3.%4.%5.%6.%7.%8.%9"/>
      <w:lvlJc w:val="left"/>
      <w:pPr>
        <w:tabs>
          <w:tab w:val="left" w:pos="0"/>
        </w:tabs>
        <w:ind w:left="1584" w:hanging="1584"/>
      </w:pPr>
      <w:rPr>
        <w:rFonts w:hint="eastAsia"/>
      </w:rPr>
    </w:lvl>
  </w:abstractNum>
  <w:abstractNum w:abstractNumId="62">
    <w:nsid w:val="71DB2577"/>
    <w:multiLevelType w:val="multilevel"/>
    <w:tmpl w:val="71DB2577"/>
    <w:lvl w:ilvl="0" w:tentative="0">
      <w:start w:val="1"/>
      <w:numFmt w:val="bullet"/>
      <w:pStyle w:val="190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3">
    <w:nsid w:val="733E5E93"/>
    <w:multiLevelType w:val="multilevel"/>
    <w:tmpl w:val="733E5E93"/>
    <w:lvl w:ilvl="0" w:tentative="0">
      <w:start w:val="4"/>
      <w:numFmt w:val="decimal"/>
      <w:lvlText w:val="%1"/>
      <w:lvlJc w:val="left"/>
      <w:pPr>
        <w:ind w:left="360" w:hanging="360"/>
      </w:pPr>
      <w:rPr>
        <w:rFonts w:hint="default"/>
      </w:rPr>
    </w:lvl>
    <w:lvl w:ilvl="1" w:tentative="0">
      <w:start w:val="1"/>
      <w:numFmt w:val="decimal"/>
      <w:lvlText w:val="%1.%2"/>
      <w:lvlJc w:val="left"/>
      <w:pPr>
        <w:ind w:left="1134" w:hanging="708"/>
      </w:pPr>
      <w:rPr>
        <w:rFonts w:hint="default"/>
        <w:b w:val="0"/>
      </w:rPr>
    </w:lvl>
    <w:lvl w:ilvl="2" w:tentative="0">
      <w:start w:val="1"/>
      <w:numFmt w:val="decimal"/>
      <w:lvlText w:val="%1.%2.%3"/>
      <w:lvlJc w:val="left"/>
      <w:pPr>
        <w:ind w:left="1572" w:hanging="720"/>
      </w:pPr>
      <w:rPr>
        <w:rFonts w:hint="default"/>
      </w:rPr>
    </w:lvl>
    <w:lvl w:ilvl="3" w:tentative="0">
      <w:start w:val="1"/>
      <w:numFmt w:val="decimal"/>
      <w:lvlText w:val="%1.%2.%3.%4"/>
      <w:lvlJc w:val="left"/>
      <w:pPr>
        <w:ind w:left="1998" w:hanging="720"/>
      </w:pPr>
      <w:rPr>
        <w:rFonts w:hint="default"/>
      </w:rPr>
    </w:lvl>
    <w:lvl w:ilvl="4" w:tentative="0">
      <w:start w:val="1"/>
      <w:numFmt w:val="decimal"/>
      <w:lvlText w:val="%1.%2.%3.%4.%5"/>
      <w:lvlJc w:val="left"/>
      <w:pPr>
        <w:ind w:left="2784" w:hanging="1080"/>
      </w:pPr>
      <w:rPr>
        <w:rFonts w:hint="default"/>
      </w:rPr>
    </w:lvl>
    <w:lvl w:ilvl="5" w:tentative="0">
      <w:start w:val="1"/>
      <w:numFmt w:val="decimal"/>
      <w:lvlText w:val="%1.%2.%3.%4.%5.%6"/>
      <w:lvlJc w:val="left"/>
      <w:pPr>
        <w:ind w:left="3210" w:hanging="1080"/>
      </w:pPr>
      <w:rPr>
        <w:rFonts w:hint="default"/>
      </w:rPr>
    </w:lvl>
    <w:lvl w:ilvl="6" w:tentative="0">
      <w:start w:val="1"/>
      <w:numFmt w:val="decimal"/>
      <w:lvlText w:val="%1.%2.%3.%4.%5.%6.%7"/>
      <w:lvlJc w:val="left"/>
      <w:pPr>
        <w:ind w:left="3996" w:hanging="1440"/>
      </w:pPr>
      <w:rPr>
        <w:rFonts w:hint="default"/>
      </w:rPr>
    </w:lvl>
    <w:lvl w:ilvl="7" w:tentative="0">
      <w:start w:val="1"/>
      <w:numFmt w:val="decimal"/>
      <w:lvlText w:val="%1.%2.%3.%4.%5.%6.%7.%8"/>
      <w:lvlJc w:val="left"/>
      <w:pPr>
        <w:ind w:left="4422" w:hanging="1440"/>
      </w:pPr>
      <w:rPr>
        <w:rFonts w:hint="default"/>
      </w:rPr>
    </w:lvl>
    <w:lvl w:ilvl="8" w:tentative="0">
      <w:start w:val="1"/>
      <w:numFmt w:val="decimal"/>
      <w:lvlText w:val="%1.%2.%3.%4.%5.%6.%7.%8.%9"/>
      <w:lvlJc w:val="left"/>
      <w:pPr>
        <w:ind w:left="5208" w:hanging="1800"/>
      </w:pPr>
      <w:rPr>
        <w:rFonts w:hint="default"/>
      </w:rPr>
    </w:lvl>
  </w:abstractNum>
  <w:abstractNum w:abstractNumId="64">
    <w:nsid w:val="74510DF3"/>
    <w:multiLevelType w:val="multilevel"/>
    <w:tmpl w:val="74510DF3"/>
    <w:lvl w:ilvl="0" w:tentative="0">
      <w:start w:val="1"/>
      <w:numFmt w:val="decimal"/>
      <w:pStyle w:val="1171"/>
      <w:lvlText w:val="表%1"/>
      <w:lvlJc w:val="left"/>
      <w:pPr>
        <w:tabs>
          <w:tab w:val="left" w:pos="1202"/>
        </w:tabs>
        <w:ind w:left="482" w:firstLine="0"/>
      </w:pPr>
      <w:rPr>
        <w:rFonts w:hint="eastAsia"/>
      </w:rPr>
    </w:lvl>
    <w:lvl w:ilvl="1" w:tentative="0">
      <w:start w:val="1"/>
      <w:numFmt w:val="none"/>
      <w:suff w:val="nothing"/>
      <w:lvlText w:val=""/>
      <w:lvlJc w:val="left"/>
      <w:pPr>
        <w:ind w:left="482" w:firstLine="0"/>
      </w:pPr>
      <w:rPr>
        <w:rFonts w:hint="eastAsia"/>
      </w:rPr>
    </w:lvl>
    <w:lvl w:ilvl="2" w:tentative="0">
      <w:start w:val="1"/>
      <w:numFmt w:val="none"/>
      <w:suff w:val="nothing"/>
      <w:lvlText w:val=""/>
      <w:lvlJc w:val="left"/>
      <w:pPr>
        <w:ind w:left="482" w:firstLine="0"/>
      </w:pPr>
      <w:rPr>
        <w:rFonts w:hint="eastAsia"/>
      </w:rPr>
    </w:lvl>
    <w:lvl w:ilvl="3" w:tentative="0">
      <w:start w:val="1"/>
      <w:numFmt w:val="none"/>
      <w:suff w:val="nothing"/>
      <w:lvlText w:val=""/>
      <w:lvlJc w:val="left"/>
      <w:pPr>
        <w:ind w:left="482" w:firstLine="0"/>
      </w:pPr>
      <w:rPr>
        <w:rFonts w:hint="eastAsia"/>
      </w:rPr>
    </w:lvl>
    <w:lvl w:ilvl="4" w:tentative="0">
      <w:start w:val="1"/>
      <w:numFmt w:val="none"/>
      <w:suff w:val="nothing"/>
      <w:lvlText w:val=""/>
      <w:lvlJc w:val="left"/>
      <w:pPr>
        <w:ind w:left="482" w:firstLine="0"/>
      </w:pPr>
      <w:rPr>
        <w:rFonts w:hint="eastAsia"/>
      </w:rPr>
    </w:lvl>
    <w:lvl w:ilvl="5" w:tentative="0">
      <w:start w:val="1"/>
      <w:numFmt w:val="none"/>
      <w:suff w:val="nothing"/>
      <w:lvlText w:val=""/>
      <w:lvlJc w:val="left"/>
      <w:pPr>
        <w:ind w:left="482" w:firstLine="0"/>
      </w:pPr>
      <w:rPr>
        <w:rFonts w:hint="eastAsia"/>
      </w:rPr>
    </w:lvl>
    <w:lvl w:ilvl="6" w:tentative="0">
      <w:start w:val="1"/>
      <w:numFmt w:val="none"/>
      <w:suff w:val="nothing"/>
      <w:lvlText w:val=""/>
      <w:lvlJc w:val="left"/>
      <w:pPr>
        <w:ind w:left="482" w:firstLine="0"/>
      </w:pPr>
      <w:rPr>
        <w:rFonts w:hint="eastAsia"/>
      </w:rPr>
    </w:lvl>
    <w:lvl w:ilvl="7" w:tentative="0">
      <w:start w:val="1"/>
      <w:numFmt w:val="none"/>
      <w:suff w:val="nothing"/>
      <w:lvlText w:val=""/>
      <w:lvlJc w:val="left"/>
      <w:pPr>
        <w:ind w:left="482" w:firstLine="0"/>
      </w:pPr>
      <w:rPr>
        <w:rFonts w:hint="eastAsia"/>
      </w:rPr>
    </w:lvl>
    <w:lvl w:ilvl="8" w:tentative="0">
      <w:start w:val="1"/>
      <w:numFmt w:val="none"/>
      <w:suff w:val="nothing"/>
      <w:lvlText w:val=""/>
      <w:lvlJc w:val="left"/>
      <w:pPr>
        <w:ind w:left="482" w:firstLine="0"/>
      </w:pPr>
      <w:rPr>
        <w:rFonts w:hint="eastAsia"/>
      </w:rPr>
    </w:lvl>
  </w:abstractNum>
  <w:abstractNum w:abstractNumId="65">
    <w:nsid w:val="748A2955"/>
    <w:multiLevelType w:val="multilevel"/>
    <w:tmpl w:val="748A295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6">
    <w:nsid w:val="754F32E1"/>
    <w:multiLevelType w:val="multilevel"/>
    <w:tmpl w:val="754F32E1"/>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7">
    <w:nsid w:val="768F13BF"/>
    <w:multiLevelType w:val="multilevel"/>
    <w:tmpl w:val="768F13BF"/>
    <w:lvl w:ilvl="0" w:tentative="0">
      <w:start w:val="1"/>
      <w:numFmt w:val="bullet"/>
      <w:pStyle w:val="1050"/>
      <w:lvlText w:val=""/>
      <w:lvlJc w:val="left"/>
      <w:pPr>
        <w:tabs>
          <w:tab w:val="left" w:pos="780"/>
        </w:tabs>
        <w:ind w:left="704" w:hanging="284"/>
      </w:pPr>
      <w:rPr>
        <w:rFonts w:hint="default" w:ascii="Wingdings" w:hAnsi="Wingdings"/>
        <w:sz w:val="21"/>
      </w:rPr>
    </w:lvl>
    <w:lvl w:ilvl="1" w:tentative="0">
      <w:start w:val="1"/>
      <w:numFmt w:val="bullet"/>
      <w:lvlText w:val=""/>
      <w:lvlJc w:val="left"/>
      <w:pPr>
        <w:tabs>
          <w:tab w:val="left" w:pos="415"/>
        </w:tabs>
        <w:ind w:left="415" w:hanging="420"/>
      </w:pPr>
      <w:rPr>
        <w:rFonts w:hint="default" w:ascii="Wingdings" w:hAnsi="Wingdings"/>
      </w:rPr>
    </w:lvl>
    <w:lvl w:ilvl="2" w:tentative="0">
      <w:start w:val="1"/>
      <w:numFmt w:val="bullet"/>
      <w:lvlText w:val=""/>
      <w:lvlJc w:val="left"/>
      <w:pPr>
        <w:tabs>
          <w:tab w:val="left" w:pos="835"/>
        </w:tabs>
        <w:ind w:left="835" w:hanging="420"/>
      </w:pPr>
      <w:rPr>
        <w:rFonts w:hint="default" w:ascii="Wingdings" w:hAnsi="Wingdings"/>
      </w:rPr>
    </w:lvl>
    <w:lvl w:ilvl="3" w:tentative="0">
      <w:start w:val="1"/>
      <w:numFmt w:val="bullet"/>
      <w:lvlText w:val=""/>
      <w:lvlJc w:val="left"/>
      <w:pPr>
        <w:tabs>
          <w:tab w:val="left" w:pos="1255"/>
        </w:tabs>
        <w:ind w:left="1255" w:hanging="420"/>
      </w:pPr>
      <w:rPr>
        <w:rFonts w:hint="default" w:ascii="Wingdings" w:hAnsi="Wingdings"/>
      </w:rPr>
    </w:lvl>
    <w:lvl w:ilvl="4" w:tentative="0">
      <w:start w:val="1"/>
      <w:numFmt w:val="bullet"/>
      <w:lvlText w:val=""/>
      <w:lvlJc w:val="left"/>
      <w:pPr>
        <w:tabs>
          <w:tab w:val="left" w:pos="1675"/>
        </w:tabs>
        <w:ind w:left="1675" w:hanging="420"/>
      </w:pPr>
      <w:rPr>
        <w:rFonts w:hint="default" w:ascii="Wingdings" w:hAnsi="Wingdings"/>
      </w:rPr>
    </w:lvl>
    <w:lvl w:ilvl="5" w:tentative="0">
      <w:start w:val="1"/>
      <w:numFmt w:val="bullet"/>
      <w:lvlText w:val=""/>
      <w:lvlJc w:val="left"/>
      <w:pPr>
        <w:tabs>
          <w:tab w:val="left" w:pos="2095"/>
        </w:tabs>
        <w:ind w:left="2095" w:hanging="420"/>
      </w:pPr>
      <w:rPr>
        <w:rFonts w:hint="default" w:ascii="Wingdings" w:hAnsi="Wingdings"/>
      </w:rPr>
    </w:lvl>
    <w:lvl w:ilvl="6" w:tentative="0">
      <w:start w:val="1"/>
      <w:numFmt w:val="bullet"/>
      <w:lvlText w:val=""/>
      <w:lvlJc w:val="left"/>
      <w:pPr>
        <w:tabs>
          <w:tab w:val="left" w:pos="2515"/>
        </w:tabs>
        <w:ind w:left="2515" w:hanging="420"/>
      </w:pPr>
      <w:rPr>
        <w:rFonts w:hint="default" w:ascii="Wingdings" w:hAnsi="Wingdings"/>
      </w:rPr>
    </w:lvl>
    <w:lvl w:ilvl="7" w:tentative="0">
      <w:start w:val="1"/>
      <w:numFmt w:val="bullet"/>
      <w:lvlText w:val=""/>
      <w:lvlJc w:val="left"/>
      <w:pPr>
        <w:tabs>
          <w:tab w:val="left" w:pos="2935"/>
        </w:tabs>
        <w:ind w:left="2935" w:hanging="420"/>
      </w:pPr>
      <w:rPr>
        <w:rFonts w:hint="default" w:ascii="Wingdings" w:hAnsi="Wingdings"/>
      </w:rPr>
    </w:lvl>
    <w:lvl w:ilvl="8" w:tentative="0">
      <w:start w:val="1"/>
      <w:numFmt w:val="bullet"/>
      <w:lvlText w:val=""/>
      <w:lvlJc w:val="left"/>
      <w:pPr>
        <w:tabs>
          <w:tab w:val="left" w:pos="3355"/>
        </w:tabs>
        <w:ind w:left="3355" w:hanging="420"/>
      </w:pPr>
      <w:rPr>
        <w:rFonts w:hint="default" w:ascii="Wingdings" w:hAnsi="Wingdings"/>
      </w:rPr>
    </w:lvl>
  </w:abstractNum>
  <w:abstractNum w:abstractNumId="68">
    <w:nsid w:val="79503FED"/>
    <w:multiLevelType w:val="singleLevel"/>
    <w:tmpl w:val="79503FED"/>
    <w:lvl w:ilvl="0" w:tentative="0">
      <w:start w:val="1"/>
      <w:numFmt w:val="bullet"/>
      <w:pStyle w:val="1304"/>
      <w:lvlText w:val=""/>
      <w:lvlJc w:val="left"/>
      <w:pPr>
        <w:tabs>
          <w:tab w:val="left" w:pos="425"/>
        </w:tabs>
        <w:ind w:left="425" w:hanging="425"/>
      </w:pPr>
      <w:rPr>
        <w:rFonts w:hint="default" w:ascii="Wingdings" w:hAnsi="Wingdings"/>
      </w:rPr>
    </w:lvl>
  </w:abstractNum>
  <w:abstractNum w:abstractNumId="69">
    <w:nsid w:val="7A026210"/>
    <w:multiLevelType w:val="multilevel"/>
    <w:tmpl w:val="7A026210"/>
    <w:lvl w:ilvl="0" w:tentative="0">
      <w:start w:val="1"/>
      <w:numFmt w:val="decimal"/>
      <w:pStyle w:val="1189"/>
      <w:lvlText w:val="%1)"/>
      <w:lvlJc w:val="left"/>
      <w:pPr>
        <w:tabs>
          <w:tab w:val="left" w:pos="620"/>
        </w:tabs>
        <w:ind w:left="620" w:hanging="420"/>
      </w:pPr>
    </w:lvl>
    <w:lvl w:ilvl="1" w:tentative="0">
      <w:start w:val="1"/>
      <w:numFmt w:val="lowerLetter"/>
      <w:lvlText w:val="%2)"/>
      <w:lvlJc w:val="left"/>
      <w:pPr>
        <w:tabs>
          <w:tab w:val="left" w:pos="1040"/>
        </w:tabs>
        <w:ind w:left="1040" w:hanging="420"/>
      </w:pPr>
    </w:lvl>
    <w:lvl w:ilvl="2" w:tentative="0">
      <w:start w:val="1"/>
      <w:numFmt w:val="lowerRoman"/>
      <w:lvlText w:val="%3."/>
      <w:lvlJc w:val="right"/>
      <w:pPr>
        <w:tabs>
          <w:tab w:val="left" w:pos="1460"/>
        </w:tabs>
        <w:ind w:left="1460" w:hanging="420"/>
      </w:pPr>
    </w:lvl>
    <w:lvl w:ilvl="3" w:tentative="0">
      <w:start w:val="1"/>
      <w:numFmt w:val="decimal"/>
      <w:lvlText w:val="%4."/>
      <w:lvlJc w:val="left"/>
      <w:pPr>
        <w:tabs>
          <w:tab w:val="left" w:pos="1880"/>
        </w:tabs>
        <w:ind w:left="1880" w:hanging="420"/>
      </w:pPr>
    </w:lvl>
    <w:lvl w:ilvl="4" w:tentative="0">
      <w:start w:val="1"/>
      <w:numFmt w:val="lowerLetter"/>
      <w:lvlText w:val="%5)"/>
      <w:lvlJc w:val="left"/>
      <w:pPr>
        <w:tabs>
          <w:tab w:val="left" w:pos="2300"/>
        </w:tabs>
        <w:ind w:left="2300" w:hanging="420"/>
      </w:pPr>
    </w:lvl>
    <w:lvl w:ilvl="5" w:tentative="0">
      <w:start w:val="1"/>
      <w:numFmt w:val="lowerRoman"/>
      <w:lvlText w:val="%6."/>
      <w:lvlJc w:val="right"/>
      <w:pPr>
        <w:tabs>
          <w:tab w:val="left" w:pos="2720"/>
        </w:tabs>
        <w:ind w:left="2720" w:hanging="420"/>
      </w:p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70">
    <w:nsid w:val="7B0E1020"/>
    <w:multiLevelType w:val="multilevel"/>
    <w:tmpl w:val="7B0E1020"/>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71">
    <w:nsid w:val="7C187AA0"/>
    <w:multiLevelType w:val="multilevel"/>
    <w:tmpl w:val="7C187AA0"/>
    <w:lvl w:ilvl="0" w:tentative="0">
      <w:start w:val="1"/>
      <w:numFmt w:val="bullet"/>
      <w:pStyle w:val="1474"/>
      <w:lvlText w:val=""/>
      <w:lvlJc w:val="left"/>
      <w:pPr>
        <w:tabs>
          <w:tab w:val="left" w:pos="1040"/>
        </w:tabs>
        <w:ind w:left="0" w:firstLine="68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1"/>
  </w:num>
  <w:num w:numId="2">
    <w:abstractNumId w:val="3"/>
  </w:num>
  <w:num w:numId="3">
    <w:abstractNumId w:val="4"/>
  </w:num>
  <w:num w:numId="4">
    <w:abstractNumId w:val="2"/>
  </w:num>
  <w:num w:numId="5">
    <w:abstractNumId w:val="0"/>
  </w:num>
  <w:num w:numId="6">
    <w:abstractNumId w:val="61"/>
  </w:num>
  <w:num w:numId="7">
    <w:abstractNumId w:val="5"/>
  </w:num>
  <w:num w:numId="8">
    <w:abstractNumId w:val="23"/>
  </w:num>
  <w:num w:numId="9">
    <w:abstractNumId w:val="50"/>
  </w:num>
  <w:num w:numId="10">
    <w:abstractNumId w:val="32"/>
  </w:num>
  <w:num w:numId="11">
    <w:abstractNumId w:val="55"/>
  </w:num>
  <w:num w:numId="12">
    <w:abstractNumId w:val="56"/>
  </w:num>
  <w:num w:numId="13">
    <w:abstractNumId w:val="25"/>
  </w:num>
  <w:num w:numId="14">
    <w:abstractNumId w:val="37"/>
  </w:num>
  <w:num w:numId="15">
    <w:abstractNumId w:val="26"/>
  </w:num>
  <w:num w:numId="16">
    <w:abstractNumId w:val="54"/>
  </w:num>
  <w:num w:numId="17">
    <w:abstractNumId w:val="44"/>
  </w:num>
  <w:num w:numId="18">
    <w:abstractNumId w:val="21"/>
  </w:num>
  <w:num w:numId="19">
    <w:abstractNumId w:val="49"/>
  </w:num>
  <w:num w:numId="20">
    <w:abstractNumId w:val="67"/>
  </w:num>
  <w:num w:numId="21">
    <w:abstractNumId w:val="9"/>
  </w:num>
  <w:num w:numId="22">
    <w:abstractNumId w:val="17"/>
  </w:num>
  <w:num w:numId="23">
    <w:abstractNumId w:val="20"/>
  </w:num>
  <w:num w:numId="24">
    <w:abstractNumId w:val="39"/>
  </w:num>
  <w:num w:numId="25">
    <w:abstractNumId w:val="15"/>
  </w:num>
  <w:num w:numId="26">
    <w:abstractNumId w:val="18"/>
  </w:num>
  <w:num w:numId="27">
    <w:abstractNumId w:val="64"/>
  </w:num>
  <w:num w:numId="28">
    <w:abstractNumId w:val="6"/>
  </w:num>
  <w:num w:numId="29">
    <w:abstractNumId w:val="69"/>
  </w:num>
  <w:num w:numId="30">
    <w:abstractNumId w:val="10"/>
  </w:num>
  <w:num w:numId="31">
    <w:abstractNumId w:val="40"/>
  </w:num>
  <w:num w:numId="32">
    <w:abstractNumId w:val="8"/>
  </w:num>
  <w:num w:numId="33">
    <w:abstractNumId w:val="19"/>
  </w:num>
  <w:num w:numId="34">
    <w:abstractNumId w:val="57"/>
  </w:num>
  <w:num w:numId="35">
    <w:abstractNumId w:val="7"/>
  </w:num>
  <w:num w:numId="36">
    <w:abstractNumId w:val="68"/>
  </w:num>
  <w:num w:numId="37">
    <w:abstractNumId w:val="12"/>
  </w:num>
  <w:num w:numId="38">
    <w:abstractNumId w:val="45"/>
  </w:num>
  <w:num w:numId="39">
    <w:abstractNumId w:val="27"/>
  </w:num>
  <w:num w:numId="40">
    <w:abstractNumId w:val="11"/>
  </w:num>
  <w:num w:numId="41">
    <w:abstractNumId w:val="71"/>
  </w:num>
  <w:num w:numId="42">
    <w:abstractNumId w:val="34"/>
  </w:num>
  <w:num w:numId="43">
    <w:abstractNumId w:val="51"/>
  </w:num>
  <w:num w:numId="44">
    <w:abstractNumId w:val="16"/>
  </w:num>
  <w:num w:numId="45">
    <w:abstractNumId w:val="38"/>
  </w:num>
  <w:num w:numId="46">
    <w:abstractNumId w:val="53"/>
  </w:num>
  <w:num w:numId="47">
    <w:abstractNumId w:val="33"/>
  </w:num>
  <w:num w:numId="48">
    <w:abstractNumId w:val="43"/>
  </w:num>
  <w:num w:numId="49">
    <w:abstractNumId w:val="13"/>
  </w:num>
  <w:num w:numId="50">
    <w:abstractNumId w:val="29"/>
  </w:num>
  <w:num w:numId="51">
    <w:abstractNumId w:val="24"/>
  </w:num>
  <w:num w:numId="52">
    <w:abstractNumId w:val="52"/>
  </w:num>
  <w:num w:numId="53">
    <w:abstractNumId w:val="14"/>
  </w:num>
  <w:num w:numId="54">
    <w:abstractNumId w:val="48"/>
  </w:num>
  <w:num w:numId="55">
    <w:abstractNumId w:val="31"/>
  </w:num>
  <w:num w:numId="56">
    <w:abstractNumId w:val="60"/>
  </w:num>
  <w:num w:numId="57">
    <w:abstractNumId w:val="41"/>
  </w:num>
  <w:num w:numId="58">
    <w:abstractNumId w:val="42"/>
  </w:num>
  <w:num w:numId="59">
    <w:abstractNumId w:val="35"/>
  </w:num>
  <w:num w:numId="60">
    <w:abstractNumId w:val="62"/>
  </w:num>
  <w:num w:numId="61">
    <w:abstractNumId w:val="59"/>
  </w:num>
  <w:num w:numId="62">
    <w:abstractNumId w:val="47"/>
  </w:num>
  <w:num w:numId="63">
    <w:abstractNumId w:val="46"/>
  </w:num>
  <w:num w:numId="64">
    <w:abstractNumId w:val="70"/>
    <w:lvlOverride w:ilvl="0">
      <w:lvl w:ilvl="0" w:tentative="1">
        <w:start w:val="1"/>
        <w:numFmt w:val="decimal"/>
        <w:lvlText w:val="%1"/>
        <w:lvlJc w:val="left"/>
        <w:pPr>
          <w:tabs>
            <w:tab w:val="left" w:pos="432"/>
          </w:tabs>
          <w:ind w:left="432" w:hanging="432"/>
        </w:pPr>
        <w:rPr>
          <w:rFonts w:hint="eastAsia"/>
        </w:rPr>
      </w:lvl>
    </w:lvlOverride>
    <w:lvlOverride w:ilvl="1">
      <w:lvl w:ilvl="1" w:tentative="1">
        <w:start w:val="1"/>
        <w:numFmt w:val="decimal"/>
        <w:lvlText w:val="%1.%2"/>
        <w:lvlJc w:val="left"/>
        <w:pPr>
          <w:tabs>
            <w:tab w:val="left" w:pos="576"/>
          </w:tabs>
          <w:ind w:left="1134" w:hanging="737"/>
        </w:pPr>
        <w:rPr>
          <w:rFonts w:hint="eastAsia"/>
          <w:b w:val="0"/>
          <w:bCs w:val="0"/>
          <w:sz w:val="24"/>
          <w:szCs w:val="24"/>
        </w:rPr>
      </w:lvl>
    </w:lvlOverride>
    <w:lvlOverride w:ilvl="2">
      <w:lvl w:ilvl="2" w:tentative="1">
        <w:start w:val="1"/>
        <w:numFmt w:val="decimal"/>
        <w:lvlText w:val="%1.%2.%3"/>
        <w:lvlJc w:val="left"/>
        <w:pPr>
          <w:tabs>
            <w:tab w:val="left" w:pos="1401"/>
          </w:tabs>
          <w:ind w:left="1985" w:hanging="908"/>
        </w:pPr>
        <w:rPr>
          <w:rFonts w:hint="eastAsia"/>
        </w:rPr>
      </w:lvl>
    </w:lvlOverride>
    <w:lvlOverride w:ilvl="3">
      <w:lvl w:ilvl="3" w:tentative="1">
        <w:start w:val="1"/>
        <w:numFmt w:val="decimal"/>
        <w:lvlText w:val="%1.%2.%3.%4"/>
        <w:lvlJc w:val="left"/>
        <w:pPr>
          <w:tabs>
            <w:tab w:val="left" w:pos="4834"/>
          </w:tabs>
          <w:ind w:left="4834" w:hanging="864"/>
        </w:pPr>
        <w:rPr>
          <w:rFonts w:hint="eastAsia"/>
        </w:rPr>
      </w:lvl>
    </w:lvlOverride>
    <w:lvlOverride w:ilvl="4">
      <w:lvl w:ilvl="4" w:tentative="1">
        <w:start w:val="1"/>
        <w:numFmt w:val="decimal"/>
        <w:lvlText w:val="%1.%2.%3.%4.%5"/>
        <w:lvlJc w:val="left"/>
        <w:pPr>
          <w:tabs>
            <w:tab w:val="left" w:pos="1008"/>
          </w:tabs>
          <w:ind w:left="1008" w:hanging="1008"/>
        </w:pPr>
        <w:rPr>
          <w:rFonts w:hint="eastAsia"/>
        </w:rPr>
      </w:lvl>
    </w:lvlOverride>
    <w:lvlOverride w:ilvl="5">
      <w:lvl w:ilvl="5" w:tentative="1">
        <w:start w:val="1"/>
        <w:numFmt w:val="decimal"/>
        <w:lvlText w:val="%1.%2.%3.%4.%5.%6"/>
        <w:lvlJc w:val="left"/>
        <w:pPr>
          <w:tabs>
            <w:tab w:val="left" w:pos="1152"/>
          </w:tabs>
          <w:ind w:left="1152" w:hanging="1152"/>
        </w:pPr>
        <w:rPr>
          <w:rFonts w:hint="eastAsia"/>
        </w:rPr>
      </w:lvl>
    </w:lvlOverride>
    <w:lvlOverride w:ilvl="6">
      <w:lvl w:ilvl="6" w:tentative="1">
        <w:start w:val="1"/>
        <w:numFmt w:val="decimal"/>
        <w:lvlText w:val="%1.%2.%3.%4.%5.%6.%7"/>
        <w:lvlJc w:val="left"/>
        <w:pPr>
          <w:tabs>
            <w:tab w:val="left" w:pos="1296"/>
          </w:tabs>
          <w:ind w:left="1296" w:hanging="1296"/>
        </w:pPr>
        <w:rPr>
          <w:rFonts w:hint="eastAsia"/>
        </w:rPr>
      </w:lvl>
    </w:lvlOverride>
    <w:lvlOverride w:ilvl="7">
      <w:lvl w:ilvl="7" w:tentative="1">
        <w:start w:val="1"/>
        <w:numFmt w:val="decimal"/>
        <w:lvlText w:val="%1.%2.%3.%4.%5.%6.%7.%8"/>
        <w:lvlJc w:val="left"/>
        <w:pPr>
          <w:tabs>
            <w:tab w:val="left" w:pos="1440"/>
          </w:tabs>
          <w:ind w:left="1440" w:hanging="1440"/>
        </w:pPr>
        <w:rPr>
          <w:rFonts w:hint="eastAsia"/>
        </w:rPr>
      </w:lvl>
    </w:lvlOverride>
    <w:lvlOverride w:ilvl="8">
      <w:lvl w:ilvl="8" w:tentative="1">
        <w:start w:val="1"/>
        <w:numFmt w:val="decimal"/>
        <w:lvlText w:val="%1.%2.%3.%4.%5.%6.%7.%8.%9"/>
        <w:lvlJc w:val="left"/>
        <w:pPr>
          <w:tabs>
            <w:tab w:val="left" w:pos="1584"/>
          </w:tabs>
          <w:ind w:left="1584" w:hanging="1584"/>
        </w:pPr>
        <w:rPr>
          <w:rFonts w:hint="eastAsia"/>
        </w:rPr>
      </w:lvl>
    </w:lvlOverride>
  </w:num>
  <w:num w:numId="65">
    <w:abstractNumId w:val="70"/>
    <w:lvlOverride w:ilvl="0">
      <w:lvl w:ilvl="0" w:tentative="1">
        <w:start w:val="1"/>
        <w:numFmt w:val="decimal"/>
        <w:lvlText w:val="%1"/>
        <w:lvlJc w:val="left"/>
        <w:pPr>
          <w:tabs>
            <w:tab w:val="left" w:pos="432"/>
          </w:tabs>
          <w:ind w:left="432" w:hanging="432"/>
        </w:pPr>
        <w:rPr>
          <w:rFonts w:hint="eastAsia"/>
        </w:rPr>
      </w:lvl>
    </w:lvlOverride>
    <w:lvlOverride w:ilvl="1">
      <w:lvl w:ilvl="1" w:tentative="1">
        <w:start w:val="1"/>
        <w:numFmt w:val="decimal"/>
        <w:lvlText w:val="%1.%2"/>
        <w:lvlJc w:val="left"/>
        <w:pPr>
          <w:tabs>
            <w:tab w:val="left" w:pos="576"/>
          </w:tabs>
          <w:ind w:left="1134" w:hanging="850"/>
        </w:pPr>
        <w:rPr>
          <w:rFonts w:hint="eastAsia"/>
          <w:b w:val="0"/>
          <w:bCs w:val="0"/>
          <w:sz w:val="24"/>
          <w:szCs w:val="24"/>
        </w:rPr>
      </w:lvl>
    </w:lvlOverride>
    <w:lvlOverride w:ilvl="2">
      <w:lvl w:ilvl="2" w:tentative="1">
        <w:start w:val="1"/>
        <w:numFmt w:val="decimal"/>
        <w:lvlText w:val="%1.%2.%3"/>
        <w:lvlJc w:val="left"/>
        <w:pPr>
          <w:tabs>
            <w:tab w:val="left" w:pos="1401"/>
          </w:tabs>
          <w:ind w:left="1985" w:hanging="794"/>
        </w:pPr>
        <w:rPr>
          <w:rFonts w:hint="eastAsia"/>
        </w:rPr>
      </w:lvl>
    </w:lvlOverride>
    <w:lvlOverride w:ilvl="3">
      <w:lvl w:ilvl="3" w:tentative="1">
        <w:start w:val="1"/>
        <w:numFmt w:val="decimal"/>
        <w:lvlText w:val="%1.%2.%3.%4"/>
        <w:lvlJc w:val="left"/>
        <w:pPr>
          <w:tabs>
            <w:tab w:val="left" w:pos="864"/>
          </w:tabs>
          <w:ind w:left="864" w:hanging="864"/>
        </w:pPr>
        <w:rPr>
          <w:rFonts w:hint="eastAsia"/>
        </w:rPr>
      </w:lvl>
    </w:lvlOverride>
    <w:lvlOverride w:ilvl="4">
      <w:lvl w:ilvl="4" w:tentative="1">
        <w:start w:val="1"/>
        <w:numFmt w:val="decimal"/>
        <w:lvlText w:val="%1.%2.%3.%4.%5"/>
        <w:lvlJc w:val="left"/>
        <w:pPr>
          <w:tabs>
            <w:tab w:val="left" w:pos="1008"/>
          </w:tabs>
          <w:ind w:left="1008" w:hanging="1008"/>
        </w:pPr>
        <w:rPr>
          <w:rFonts w:hint="eastAsia"/>
        </w:rPr>
      </w:lvl>
    </w:lvlOverride>
    <w:lvlOverride w:ilvl="5">
      <w:lvl w:ilvl="5" w:tentative="1">
        <w:start w:val="1"/>
        <w:numFmt w:val="decimal"/>
        <w:lvlText w:val="%1.%2.%3.%4.%5.%6"/>
        <w:lvlJc w:val="left"/>
        <w:pPr>
          <w:tabs>
            <w:tab w:val="left" w:pos="1152"/>
          </w:tabs>
          <w:ind w:left="1152" w:hanging="1152"/>
        </w:pPr>
        <w:rPr>
          <w:rFonts w:hint="eastAsia"/>
        </w:rPr>
      </w:lvl>
    </w:lvlOverride>
    <w:lvlOverride w:ilvl="6">
      <w:lvl w:ilvl="6" w:tentative="1">
        <w:start w:val="1"/>
        <w:numFmt w:val="decimal"/>
        <w:lvlText w:val="%1.%2.%3.%4.%5.%6.%7"/>
        <w:lvlJc w:val="left"/>
        <w:pPr>
          <w:tabs>
            <w:tab w:val="left" w:pos="1296"/>
          </w:tabs>
          <w:ind w:left="1296" w:hanging="1296"/>
        </w:pPr>
        <w:rPr>
          <w:rFonts w:hint="eastAsia"/>
        </w:rPr>
      </w:lvl>
    </w:lvlOverride>
    <w:lvlOverride w:ilvl="7">
      <w:lvl w:ilvl="7" w:tentative="1">
        <w:start w:val="1"/>
        <w:numFmt w:val="decimal"/>
        <w:lvlText w:val="%1.%2.%3.%4.%5.%6.%7.%8"/>
        <w:lvlJc w:val="left"/>
        <w:pPr>
          <w:tabs>
            <w:tab w:val="left" w:pos="1440"/>
          </w:tabs>
          <w:ind w:left="1440" w:hanging="1440"/>
        </w:pPr>
        <w:rPr>
          <w:rFonts w:hint="eastAsia"/>
        </w:rPr>
      </w:lvl>
    </w:lvlOverride>
    <w:lvlOverride w:ilvl="8">
      <w:lvl w:ilvl="8" w:tentative="1">
        <w:start w:val="1"/>
        <w:numFmt w:val="decimal"/>
        <w:lvlText w:val="%1.%2.%3.%4.%5.%6.%7.%8.%9"/>
        <w:lvlJc w:val="left"/>
        <w:pPr>
          <w:tabs>
            <w:tab w:val="left" w:pos="1584"/>
          </w:tabs>
          <w:ind w:left="1584" w:hanging="1584"/>
        </w:pPr>
        <w:rPr>
          <w:rFonts w:hint="eastAsia"/>
        </w:rPr>
      </w:lvl>
    </w:lvlOverride>
  </w:num>
  <w:num w:numId="66">
    <w:abstractNumId w:val="28"/>
  </w:num>
  <w:num w:numId="67">
    <w:abstractNumId w:val="22"/>
  </w:num>
  <w:num w:numId="68">
    <w:abstractNumId w:val="63"/>
  </w:num>
  <w:num w:numId="69">
    <w:abstractNumId w:val="58"/>
  </w:num>
  <w:num w:numId="70">
    <w:abstractNumId w:val="65"/>
  </w:num>
  <w:num w:numId="71">
    <w:abstractNumId w:val="66"/>
  </w:num>
  <w:num w:numId="72">
    <w:abstractNumId w:val="30"/>
  </w:num>
  <w:num w:numId="7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NDAxNmZmOTgwMDEyOGE4MmI1MzU0Zjg2ZGRhYTM3NTA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92A"/>
    <w:rsid w:val="00004A22"/>
    <w:rsid w:val="00004C44"/>
    <w:rsid w:val="00004D13"/>
    <w:rsid w:val="00004E70"/>
    <w:rsid w:val="0000508D"/>
    <w:rsid w:val="000051DC"/>
    <w:rsid w:val="00005232"/>
    <w:rsid w:val="000053B4"/>
    <w:rsid w:val="00005407"/>
    <w:rsid w:val="00005905"/>
    <w:rsid w:val="00005A31"/>
    <w:rsid w:val="00005AF1"/>
    <w:rsid w:val="00005B25"/>
    <w:rsid w:val="00005DF0"/>
    <w:rsid w:val="00005EC8"/>
    <w:rsid w:val="00005F46"/>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98B"/>
    <w:rsid w:val="00010DB9"/>
    <w:rsid w:val="00010E8F"/>
    <w:rsid w:val="0001107B"/>
    <w:rsid w:val="0001121F"/>
    <w:rsid w:val="0001127B"/>
    <w:rsid w:val="000112A5"/>
    <w:rsid w:val="00011565"/>
    <w:rsid w:val="00011793"/>
    <w:rsid w:val="000118AD"/>
    <w:rsid w:val="00011AFF"/>
    <w:rsid w:val="00011BD5"/>
    <w:rsid w:val="00011DA9"/>
    <w:rsid w:val="00011ED3"/>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5F0"/>
    <w:rsid w:val="00014851"/>
    <w:rsid w:val="000149E0"/>
    <w:rsid w:val="00014D98"/>
    <w:rsid w:val="00014E43"/>
    <w:rsid w:val="00015030"/>
    <w:rsid w:val="00015094"/>
    <w:rsid w:val="0001518B"/>
    <w:rsid w:val="000151D7"/>
    <w:rsid w:val="00015316"/>
    <w:rsid w:val="000154B9"/>
    <w:rsid w:val="00015645"/>
    <w:rsid w:val="000156A3"/>
    <w:rsid w:val="0001576D"/>
    <w:rsid w:val="000157C2"/>
    <w:rsid w:val="00015AE4"/>
    <w:rsid w:val="00015C1D"/>
    <w:rsid w:val="00015D20"/>
    <w:rsid w:val="00015D38"/>
    <w:rsid w:val="00015E57"/>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50"/>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77"/>
    <w:rsid w:val="00022BE1"/>
    <w:rsid w:val="00022C7A"/>
    <w:rsid w:val="00022D53"/>
    <w:rsid w:val="00022F7D"/>
    <w:rsid w:val="0002328F"/>
    <w:rsid w:val="00023342"/>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582"/>
    <w:rsid w:val="00030640"/>
    <w:rsid w:val="0003072E"/>
    <w:rsid w:val="000307A8"/>
    <w:rsid w:val="00030887"/>
    <w:rsid w:val="00030993"/>
    <w:rsid w:val="00030D81"/>
    <w:rsid w:val="00030EDC"/>
    <w:rsid w:val="00031069"/>
    <w:rsid w:val="000313A2"/>
    <w:rsid w:val="000313C2"/>
    <w:rsid w:val="00031442"/>
    <w:rsid w:val="0003146F"/>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9CB"/>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1F3"/>
    <w:rsid w:val="000403CA"/>
    <w:rsid w:val="0004042F"/>
    <w:rsid w:val="0004060C"/>
    <w:rsid w:val="0004076D"/>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99"/>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482"/>
    <w:rsid w:val="00045514"/>
    <w:rsid w:val="00045678"/>
    <w:rsid w:val="0004567A"/>
    <w:rsid w:val="000456B3"/>
    <w:rsid w:val="00045730"/>
    <w:rsid w:val="0004576A"/>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C5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436"/>
    <w:rsid w:val="00052978"/>
    <w:rsid w:val="00052D2A"/>
    <w:rsid w:val="00052FD2"/>
    <w:rsid w:val="00053251"/>
    <w:rsid w:val="000535E6"/>
    <w:rsid w:val="00053890"/>
    <w:rsid w:val="000539CC"/>
    <w:rsid w:val="00053AC5"/>
    <w:rsid w:val="00053B80"/>
    <w:rsid w:val="00053E3D"/>
    <w:rsid w:val="00054265"/>
    <w:rsid w:val="0005434F"/>
    <w:rsid w:val="0005473C"/>
    <w:rsid w:val="000547F3"/>
    <w:rsid w:val="000548B1"/>
    <w:rsid w:val="00054A1D"/>
    <w:rsid w:val="00054B62"/>
    <w:rsid w:val="00054BB5"/>
    <w:rsid w:val="00054CED"/>
    <w:rsid w:val="00054E53"/>
    <w:rsid w:val="00054E6E"/>
    <w:rsid w:val="00055046"/>
    <w:rsid w:val="00055165"/>
    <w:rsid w:val="00055298"/>
    <w:rsid w:val="000553C0"/>
    <w:rsid w:val="00055594"/>
    <w:rsid w:val="000555BE"/>
    <w:rsid w:val="00055637"/>
    <w:rsid w:val="0005569F"/>
    <w:rsid w:val="00055AA6"/>
    <w:rsid w:val="00055B14"/>
    <w:rsid w:val="00055DD7"/>
    <w:rsid w:val="00055F08"/>
    <w:rsid w:val="00055F19"/>
    <w:rsid w:val="00056003"/>
    <w:rsid w:val="000560E2"/>
    <w:rsid w:val="0005626D"/>
    <w:rsid w:val="000562AB"/>
    <w:rsid w:val="000563FA"/>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2C63"/>
    <w:rsid w:val="000630BA"/>
    <w:rsid w:val="0006314D"/>
    <w:rsid w:val="0006336F"/>
    <w:rsid w:val="000633D6"/>
    <w:rsid w:val="000634A5"/>
    <w:rsid w:val="00063593"/>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91"/>
    <w:rsid w:val="00065FDC"/>
    <w:rsid w:val="00066242"/>
    <w:rsid w:val="000665A0"/>
    <w:rsid w:val="000666C4"/>
    <w:rsid w:val="000668C9"/>
    <w:rsid w:val="000668D7"/>
    <w:rsid w:val="000668EB"/>
    <w:rsid w:val="00066C16"/>
    <w:rsid w:val="00066E01"/>
    <w:rsid w:val="0006751D"/>
    <w:rsid w:val="00067529"/>
    <w:rsid w:val="00067802"/>
    <w:rsid w:val="000679C4"/>
    <w:rsid w:val="00067D43"/>
    <w:rsid w:val="00067DE9"/>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E84"/>
    <w:rsid w:val="00072F0B"/>
    <w:rsid w:val="000730C3"/>
    <w:rsid w:val="0007344E"/>
    <w:rsid w:val="00073590"/>
    <w:rsid w:val="0007376E"/>
    <w:rsid w:val="0007378B"/>
    <w:rsid w:val="00073C70"/>
    <w:rsid w:val="00074113"/>
    <w:rsid w:val="00074147"/>
    <w:rsid w:val="00074252"/>
    <w:rsid w:val="0007464A"/>
    <w:rsid w:val="00074670"/>
    <w:rsid w:val="00074690"/>
    <w:rsid w:val="00074780"/>
    <w:rsid w:val="00074786"/>
    <w:rsid w:val="00074C28"/>
    <w:rsid w:val="00074FC7"/>
    <w:rsid w:val="000752FF"/>
    <w:rsid w:val="000756AC"/>
    <w:rsid w:val="00075879"/>
    <w:rsid w:val="00075941"/>
    <w:rsid w:val="00075AFF"/>
    <w:rsid w:val="00075BC6"/>
    <w:rsid w:val="00075C77"/>
    <w:rsid w:val="00076259"/>
    <w:rsid w:val="0007659E"/>
    <w:rsid w:val="0007662D"/>
    <w:rsid w:val="000768C5"/>
    <w:rsid w:val="000769FB"/>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2B0F"/>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4D5"/>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C15"/>
    <w:rsid w:val="00091D7F"/>
    <w:rsid w:val="00091DCF"/>
    <w:rsid w:val="00091E0A"/>
    <w:rsid w:val="00091EBC"/>
    <w:rsid w:val="0009202E"/>
    <w:rsid w:val="0009206B"/>
    <w:rsid w:val="0009213E"/>
    <w:rsid w:val="00092413"/>
    <w:rsid w:val="000925EE"/>
    <w:rsid w:val="000927C4"/>
    <w:rsid w:val="00092C18"/>
    <w:rsid w:val="00092EA1"/>
    <w:rsid w:val="00093073"/>
    <w:rsid w:val="000931CE"/>
    <w:rsid w:val="000933D9"/>
    <w:rsid w:val="00093464"/>
    <w:rsid w:val="000935DA"/>
    <w:rsid w:val="00093680"/>
    <w:rsid w:val="00093B6D"/>
    <w:rsid w:val="00093C20"/>
    <w:rsid w:val="00093DF7"/>
    <w:rsid w:val="00093EE8"/>
    <w:rsid w:val="00093F0B"/>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89"/>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A07"/>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5D6"/>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2F"/>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7A1"/>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1BA"/>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884"/>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B8B"/>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3FC"/>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1"/>
    <w:rsid w:val="000D21FE"/>
    <w:rsid w:val="000D248C"/>
    <w:rsid w:val="000D25C5"/>
    <w:rsid w:val="000D25DD"/>
    <w:rsid w:val="000D26A3"/>
    <w:rsid w:val="000D26C9"/>
    <w:rsid w:val="000D279E"/>
    <w:rsid w:val="000D281B"/>
    <w:rsid w:val="000D2828"/>
    <w:rsid w:val="000D298A"/>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3D5"/>
    <w:rsid w:val="000D45CE"/>
    <w:rsid w:val="000D47A9"/>
    <w:rsid w:val="000D4985"/>
    <w:rsid w:val="000D4A1B"/>
    <w:rsid w:val="000D4BAD"/>
    <w:rsid w:val="000D4CDB"/>
    <w:rsid w:val="000D4EA5"/>
    <w:rsid w:val="000D4F97"/>
    <w:rsid w:val="000D51C0"/>
    <w:rsid w:val="000D524E"/>
    <w:rsid w:val="000D54BA"/>
    <w:rsid w:val="000D5666"/>
    <w:rsid w:val="000D5B64"/>
    <w:rsid w:val="000D5C3A"/>
    <w:rsid w:val="000D6209"/>
    <w:rsid w:val="000D643C"/>
    <w:rsid w:val="000D64DD"/>
    <w:rsid w:val="000D6AEB"/>
    <w:rsid w:val="000D6C0B"/>
    <w:rsid w:val="000D6C2E"/>
    <w:rsid w:val="000D6E59"/>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4EEC"/>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3EA"/>
    <w:rsid w:val="000F240D"/>
    <w:rsid w:val="000F2592"/>
    <w:rsid w:val="000F2CA6"/>
    <w:rsid w:val="000F37A3"/>
    <w:rsid w:val="000F3843"/>
    <w:rsid w:val="000F385E"/>
    <w:rsid w:val="000F3C91"/>
    <w:rsid w:val="000F3D72"/>
    <w:rsid w:val="000F42A6"/>
    <w:rsid w:val="000F4378"/>
    <w:rsid w:val="000F43EF"/>
    <w:rsid w:val="000F44ED"/>
    <w:rsid w:val="000F470E"/>
    <w:rsid w:val="000F4813"/>
    <w:rsid w:val="000F499A"/>
    <w:rsid w:val="000F4AC2"/>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535"/>
    <w:rsid w:val="0010063E"/>
    <w:rsid w:val="001006D6"/>
    <w:rsid w:val="001006F0"/>
    <w:rsid w:val="001008FB"/>
    <w:rsid w:val="00100A6E"/>
    <w:rsid w:val="00100CF1"/>
    <w:rsid w:val="00100DBC"/>
    <w:rsid w:val="00100EF3"/>
    <w:rsid w:val="00100FA0"/>
    <w:rsid w:val="00101087"/>
    <w:rsid w:val="001011B1"/>
    <w:rsid w:val="00101254"/>
    <w:rsid w:val="0010166A"/>
    <w:rsid w:val="001016B3"/>
    <w:rsid w:val="00101C2D"/>
    <w:rsid w:val="00101CD7"/>
    <w:rsid w:val="00101E70"/>
    <w:rsid w:val="0010209B"/>
    <w:rsid w:val="00102313"/>
    <w:rsid w:val="0010234F"/>
    <w:rsid w:val="00102653"/>
    <w:rsid w:val="0010270C"/>
    <w:rsid w:val="00102833"/>
    <w:rsid w:val="00102AF8"/>
    <w:rsid w:val="00102BA9"/>
    <w:rsid w:val="00102F8E"/>
    <w:rsid w:val="001033C4"/>
    <w:rsid w:val="001034B8"/>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3B"/>
    <w:rsid w:val="00104AC6"/>
    <w:rsid w:val="00104C7F"/>
    <w:rsid w:val="00104E4C"/>
    <w:rsid w:val="00104EA1"/>
    <w:rsid w:val="00104EE1"/>
    <w:rsid w:val="001051DA"/>
    <w:rsid w:val="00105422"/>
    <w:rsid w:val="00105502"/>
    <w:rsid w:val="00105A65"/>
    <w:rsid w:val="00106284"/>
    <w:rsid w:val="0010635B"/>
    <w:rsid w:val="00106636"/>
    <w:rsid w:val="00106A5A"/>
    <w:rsid w:val="00106D64"/>
    <w:rsid w:val="00106E02"/>
    <w:rsid w:val="00107187"/>
    <w:rsid w:val="001073A4"/>
    <w:rsid w:val="00107501"/>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8A4"/>
    <w:rsid w:val="0011199A"/>
    <w:rsid w:val="00111A5E"/>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3D5C"/>
    <w:rsid w:val="00113DF9"/>
    <w:rsid w:val="001140D4"/>
    <w:rsid w:val="001141CF"/>
    <w:rsid w:val="00114447"/>
    <w:rsid w:val="001146A0"/>
    <w:rsid w:val="0011490F"/>
    <w:rsid w:val="00114978"/>
    <w:rsid w:val="00114A55"/>
    <w:rsid w:val="00114A83"/>
    <w:rsid w:val="00114D97"/>
    <w:rsid w:val="00114FDE"/>
    <w:rsid w:val="001151F2"/>
    <w:rsid w:val="00115203"/>
    <w:rsid w:val="00115763"/>
    <w:rsid w:val="0011593B"/>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515"/>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2F67"/>
    <w:rsid w:val="0012309F"/>
    <w:rsid w:val="001233F3"/>
    <w:rsid w:val="0012341B"/>
    <w:rsid w:val="00123451"/>
    <w:rsid w:val="001234FD"/>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5"/>
    <w:rsid w:val="0012535E"/>
    <w:rsid w:val="00125402"/>
    <w:rsid w:val="0012550F"/>
    <w:rsid w:val="00125659"/>
    <w:rsid w:val="00125686"/>
    <w:rsid w:val="001257EB"/>
    <w:rsid w:val="0012582F"/>
    <w:rsid w:val="001258C0"/>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337"/>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03A"/>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6C"/>
    <w:rsid w:val="001361CD"/>
    <w:rsid w:val="001361D6"/>
    <w:rsid w:val="0013624E"/>
    <w:rsid w:val="001363BC"/>
    <w:rsid w:val="001363EF"/>
    <w:rsid w:val="0013654A"/>
    <w:rsid w:val="001371D4"/>
    <w:rsid w:val="001371DC"/>
    <w:rsid w:val="001378D1"/>
    <w:rsid w:val="001379B7"/>
    <w:rsid w:val="00137A98"/>
    <w:rsid w:val="00137CF5"/>
    <w:rsid w:val="00137DD9"/>
    <w:rsid w:val="00137F03"/>
    <w:rsid w:val="0014004B"/>
    <w:rsid w:val="001400A0"/>
    <w:rsid w:val="001404E9"/>
    <w:rsid w:val="00140656"/>
    <w:rsid w:val="00140C98"/>
    <w:rsid w:val="00140CC4"/>
    <w:rsid w:val="00140CD0"/>
    <w:rsid w:val="00140E02"/>
    <w:rsid w:val="00141657"/>
    <w:rsid w:val="001416C8"/>
    <w:rsid w:val="00141C91"/>
    <w:rsid w:val="00141DF4"/>
    <w:rsid w:val="00141FEF"/>
    <w:rsid w:val="00142005"/>
    <w:rsid w:val="001421FC"/>
    <w:rsid w:val="001423BC"/>
    <w:rsid w:val="0014245E"/>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68"/>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BF6"/>
    <w:rsid w:val="00147FCF"/>
    <w:rsid w:val="00147FEA"/>
    <w:rsid w:val="001501D5"/>
    <w:rsid w:val="001503BE"/>
    <w:rsid w:val="00150506"/>
    <w:rsid w:val="00150747"/>
    <w:rsid w:val="001507E8"/>
    <w:rsid w:val="001508A9"/>
    <w:rsid w:val="001509F7"/>
    <w:rsid w:val="00150A8E"/>
    <w:rsid w:val="00150B20"/>
    <w:rsid w:val="00150B66"/>
    <w:rsid w:val="00150CBA"/>
    <w:rsid w:val="00150F62"/>
    <w:rsid w:val="00151323"/>
    <w:rsid w:val="0015145C"/>
    <w:rsid w:val="0015147A"/>
    <w:rsid w:val="001514AF"/>
    <w:rsid w:val="0015152B"/>
    <w:rsid w:val="001516F0"/>
    <w:rsid w:val="00151747"/>
    <w:rsid w:val="001518CA"/>
    <w:rsid w:val="001519E7"/>
    <w:rsid w:val="00151A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CF9"/>
    <w:rsid w:val="00153F15"/>
    <w:rsid w:val="00154401"/>
    <w:rsid w:val="001545AD"/>
    <w:rsid w:val="00154682"/>
    <w:rsid w:val="001547EA"/>
    <w:rsid w:val="001547F6"/>
    <w:rsid w:val="00154E2A"/>
    <w:rsid w:val="00154E60"/>
    <w:rsid w:val="001551F1"/>
    <w:rsid w:val="00155202"/>
    <w:rsid w:val="0015538F"/>
    <w:rsid w:val="00155434"/>
    <w:rsid w:val="00155597"/>
    <w:rsid w:val="00155982"/>
    <w:rsid w:val="001563CA"/>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AC0"/>
    <w:rsid w:val="00160C89"/>
    <w:rsid w:val="0016104C"/>
    <w:rsid w:val="00161307"/>
    <w:rsid w:val="0016143E"/>
    <w:rsid w:val="00161539"/>
    <w:rsid w:val="00161555"/>
    <w:rsid w:val="00161574"/>
    <w:rsid w:val="001615D5"/>
    <w:rsid w:val="001618DB"/>
    <w:rsid w:val="00161A84"/>
    <w:rsid w:val="00161AF3"/>
    <w:rsid w:val="001620A0"/>
    <w:rsid w:val="001620E1"/>
    <w:rsid w:val="0016216F"/>
    <w:rsid w:val="0016223A"/>
    <w:rsid w:val="0016235F"/>
    <w:rsid w:val="001623B5"/>
    <w:rsid w:val="001624B5"/>
    <w:rsid w:val="001627F3"/>
    <w:rsid w:val="0016284C"/>
    <w:rsid w:val="00162877"/>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4F"/>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270"/>
    <w:rsid w:val="001674A5"/>
    <w:rsid w:val="0016784B"/>
    <w:rsid w:val="001679B2"/>
    <w:rsid w:val="00167A55"/>
    <w:rsid w:val="00167AB6"/>
    <w:rsid w:val="00167EBA"/>
    <w:rsid w:val="00167FB2"/>
    <w:rsid w:val="00167FD9"/>
    <w:rsid w:val="001700A5"/>
    <w:rsid w:val="001703B4"/>
    <w:rsid w:val="001705E4"/>
    <w:rsid w:val="00170D89"/>
    <w:rsid w:val="00170F53"/>
    <w:rsid w:val="00170FF3"/>
    <w:rsid w:val="0017116A"/>
    <w:rsid w:val="001711DB"/>
    <w:rsid w:val="001712A1"/>
    <w:rsid w:val="001712C4"/>
    <w:rsid w:val="00171325"/>
    <w:rsid w:val="00171451"/>
    <w:rsid w:val="00171482"/>
    <w:rsid w:val="0017195D"/>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793"/>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6FF"/>
    <w:rsid w:val="00181919"/>
    <w:rsid w:val="00181A20"/>
    <w:rsid w:val="00181C43"/>
    <w:rsid w:val="00181C75"/>
    <w:rsid w:val="00181D48"/>
    <w:rsid w:val="00181D5F"/>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48"/>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87E44"/>
    <w:rsid w:val="00190143"/>
    <w:rsid w:val="0019015C"/>
    <w:rsid w:val="00190335"/>
    <w:rsid w:val="00190396"/>
    <w:rsid w:val="001907E2"/>
    <w:rsid w:val="00190CEE"/>
    <w:rsid w:val="001914A6"/>
    <w:rsid w:val="00191517"/>
    <w:rsid w:val="00191935"/>
    <w:rsid w:val="00191ABB"/>
    <w:rsid w:val="00191D08"/>
    <w:rsid w:val="00191D95"/>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312"/>
    <w:rsid w:val="00195427"/>
    <w:rsid w:val="001954DF"/>
    <w:rsid w:val="00195515"/>
    <w:rsid w:val="0019580B"/>
    <w:rsid w:val="001958C9"/>
    <w:rsid w:val="00195951"/>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88"/>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8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00"/>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1F1"/>
    <w:rsid w:val="001B1C0B"/>
    <w:rsid w:val="001B1D06"/>
    <w:rsid w:val="001B1F85"/>
    <w:rsid w:val="001B2015"/>
    <w:rsid w:val="001B2049"/>
    <w:rsid w:val="001B2067"/>
    <w:rsid w:val="001B2322"/>
    <w:rsid w:val="001B24FF"/>
    <w:rsid w:val="001B28F9"/>
    <w:rsid w:val="001B2A06"/>
    <w:rsid w:val="001B2B5E"/>
    <w:rsid w:val="001B2C25"/>
    <w:rsid w:val="001B2CC2"/>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AFE"/>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73C"/>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CCA"/>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21F"/>
    <w:rsid w:val="001D35DA"/>
    <w:rsid w:val="001D3766"/>
    <w:rsid w:val="001D3B44"/>
    <w:rsid w:val="001D3BFA"/>
    <w:rsid w:val="001D3F50"/>
    <w:rsid w:val="001D4067"/>
    <w:rsid w:val="001D4254"/>
    <w:rsid w:val="001D42B2"/>
    <w:rsid w:val="001D4345"/>
    <w:rsid w:val="001D4456"/>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7E4"/>
    <w:rsid w:val="001E080E"/>
    <w:rsid w:val="001E09DD"/>
    <w:rsid w:val="001E0B3E"/>
    <w:rsid w:val="001E0B9A"/>
    <w:rsid w:val="001E0C8D"/>
    <w:rsid w:val="001E0D6F"/>
    <w:rsid w:val="001E0FFD"/>
    <w:rsid w:val="001E1087"/>
    <w:rsid w:val="001E10CD"/>
    <w:rsid w:val="001E141A"/>
    <w:rsid w:val="001E14CF"/>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555"/>
    <w:rsid w:val="001E461A"/>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121"/>
    <w:rsid w:val="001F02AC"/>
    <w:rsid w:val="001F0615"/>
    <w:rsid w:val="001F07D6"/>
    <w:rsid w:val="001F07F7"/>
    <w:rsid w:val="001F08D7"/>
    <w:rsid w:val="001F0958"/>
    <w:rsid w:val="001F0C50"/>
    <w:rsid w:val="001F0C63"/>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AB8"/>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05C"/>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2F3"/>
    <w:rsid w:val="00204574"/>
    <w:rsid w:val="00204728"/>
    <w:rsid w:val="00204761"/>
    <w:rsid w:val="002047C4"/>
    <w:rsid w:val="00204865"/>
    <w:rsid w:val="00204960"/>
    <w:rsid w:val="00204D86"/>
    <w:rsid w:val="00204E72"/>
    <w:rsid w:val="00204FA5"/>
    <w:rsid w:val="002055CB"/>
    <w:rsid w:val="002057C1"/>
    <w:rsid w:val="00205CED"/>
    <w:rsid w:val="00205D16"/>
    <w:rsid w:val="00205F4E"/>
    <w:rsid w:val="00206410"/>
    <w:rsid w:val="00206722"/>
    <w:rsid w:val="002067CB"/>
    <w:rsid w:val="00206A04"/>
    <w:rsid w:val="00206BE4"/>
    <w:rsid w:val="00206D3E"/>
    <w:rsid w:val="00206D5B"/>
    <w:rsid w:val="002074D2"/>
    <w:rsid w:val="0020761E"/>
    <w:rsid w:val="002076B0"/>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69A"/>
    <w:rsid w:val="00211BE3"/>
    <w:rsid w:val="00211CF4"/>
    <w:rsid w:val="00211DA3"/>
    <w:rsid w:val="00211E81"/>
    <w:rsid w:val="00212379"/>
    <w:rsid w:val="002124C1"/>
    <w:rsid w:val="002125D6"/>
    <w:rsid w:val="00212B72"/>
    <w:rsid w:val="00212BA8"/>
    <w:rsid w:val="00212CA0"/>
    <w:rsid w:val="002130DE"/>
    <w:rsid w:val="002131C5"/>
    <w:rsid w:val="002135BC"/>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579A"/>
    <w:rsid w:val="0021618E"/>
    <w:rsid w:val="002161B4"/>
    <w:rsid w:val="0021627C"/>
    <w:rsid w:val="00216642"/>
    <w:rsid w:val="002166AF"/>
    <w:rsid w:val="00216706"/>
    <w:rsid w:val="002167D9"/>
    <w:rsid w:val="00216A22"/>
    <w:rsid w:val="00216EEC"/>
    <w:rsid w:val="00216F78"/>
    <w:rsid w:val="00217445"/>
    <w:rsid w:val="002178F7"/>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8EE"/>
    <w:rsid w:val="00231E6F"/>
    <w:rsid w:val="00231F45"/>
    <w:rsid w:val="00231F9E"/>
    <w:rsid w:val="00231FFD"/>
    <w:rsid w:val="00232100"/>
    <w:rsid w:val="0023249D"/>
    <w:rsid w:val="002324FB"/>
    <w:rsid w:val="0023250D"/>
    <w:rsid w:val="00232659"/>
    <w:rsid w:val="00232793"/>
    <w:rsid w:val="002327DD"/>
    <w:rsid w:val="0023295E"/>
    <w:rsid w:val="00232AC0"/>
    <w:rsid w:val="00232CDE"/>
    <w:rsid w:val="00232EAF"/>
    <w:rsid w:val="0023302F"/>
    <w:rsid w:val="002332CE"/>
    <w:rsid w:val="00233389"/>
    <w:rsid w:val="002334AF"/>
    <w:rsid w:val="002335F7"/>
    <w:rsid w:val="0023385B"/>
    <w:rsid w:val="002339B5"/>
    <w:rsid w:val="00233BE4"/>
    <w:rsid w:val="00233CFD"/>
    <w:rsid w:val="00233DA6"/>
    <w:rsid w:val="00234295"/>
    <w:rsid w:val="00234528"/>
    <w:rsid w:val="00234910"/>
    <w:rsid w:val="002349F9"/>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0DC"/>
    <w:rsid w:val="00241185"/>
    <w:rsid w:val="00241190"/>
    <w:rsid w:val="002412B5"/>
    <w:rsid w:val="002412CB"/>
    <w:rsid w:val="002412F8"/>
    <w:rsid w:val="00241447"/>
    <w:rsid w:val="0024168E"/>
    <w:rsid w:val="00241690"/>
    <w:rsid w:val="0024172C"/>
    <w:rsid w:val="00241803"/>
    <w:rsid w:val="00241A6C"/>
    <w:rsid w:val="00241B38"/>
    <w:rsid w:val="00241C11"/>
    <w:rsid w:val="00241EB1"/>
    <w:rsid w:val="00241EF7"/>
    <w:rsid w:val="00241FBF"/>
    <w:rsid w:val="002421DA"/>
    <w:rsid w:val="00242324"/>
    <w:rsid w:val="00242A12"/>
    <w:rsid w:val="00242ACF"/>
    <w:rsid w:val="00242B42"/>
    <w:rsid w:val="00242B47"/>
    <w:rsid w:val="00242BD7"/>
    <w:rsid w:val="00242BF6"/>
    <w:rsid w:val="00242BFB"/>
    <w:rsid w:val="00242C2F"/>
    <w:rsid w:val="00242D52"/>
    <w:rsid w:val="00242E43"/>
    <w:rsid w:val="002431D2"/>
    <w:rsid w:val="002431E3"/>
    <w:rsid w:val="00243352"/>
    <w:rsid w:val="00243380"/>
    <w:rsid w:val="0024345C"/>
    <w:rsid w:val="002435BF"/>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5F6E"/>
    <w:rsid w:val="002460FE"/>
    <w:rsid w:val="00246133"/>
    <w:rsid w:val="0024623F"/>
    <w:rsid w:val="00246812"/>
    <w:rsid w:val="00246930"/>
    <w:rsid w:val="002469F5"/>
    <w:rsid w:val="00246BC6"/>
    <w:rsid w:val="00246C6D"/>
    <w:rsid w:val="00246D51"/>
    <w:rsid w:val="00246E3E"/>
    <w:rsid w:val="00246FBC"/>
    <w:rsid w:val="0024701C"/>
    <w:rsid w:val="0024706D"/>
    <w:rsid w:val="0024767B"/>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47C"/>
    <w:rsid w:val="002515FE"/>
    <w:rsid w:val="0025169F"/>
    <w:rsid w:val="00251844"/>
    <w:rsid w:val="002518B2"/>
    <w:rsid w:val="00251A07"/>
    <w:rsid w:val="00251B30"/>
    <w:rsid w:val="00251D5A"/>
    <w:rsid w:val="00251E19"/>
    <w:rsid w:val="00251FDC"/>
    <w:rsid w:val="002522D3"/>
    <w:rsid w:val="0025234D"/>
    <w:rsid w:val="00252427"/>
    <w:rsid w:val="002525FE"/>
    <w:rsid w:val="002527A2"/>
    <w:rsid w:val="002527B3"/>
    <w:rsid w:val="0025295C"/>
    <w:rsid w:val="0025298E"/>
    <w:rsid w:val="00252B94"/>
    <w:rsid w:val="00252DF4"/>
    <w:rsid w:val="00252E4C"/>
    <w:rsid w:val="00252F1B"/>
    <w:rsid w:val="00252F1D"/>
    <w:rsid w:val="002531AA"/>
    <w:rsid w:val="0025371C"/>
    <w:rsid w:val="0025374F"/>
    <w:rsid w:val="00253AA7"/>
    <w:rsid w:val="00253CA5"/>
    <w:rsid w:val="00253F9B"/>
    <w:rsid w:val="002540B5"/>
    <w:rsid w:val="002543A7"/>
    <w:rsid w:val="00254481"/>
    <w:rsid w:val="0025456E"/>
    <w:rsid w:val="00254A03"/>
    <w:rsid w:val="00254AEF"/>
    <w:rsid w:val="00254DFD"/>
    <w:rsid w:val="00254E22"/>
    <w:rsid w:val="00254EFD"/>
    <w:rsid w:val="0025510B"/>
    <w:rsid w:val="002553A1"/>
    <w:rsid w:val="00255507"/>
    <w:rsid w:val="002557F8"/>
    <w:rsid w:val="002558CE"/>
    <w:rsid w:val="00255909"/>
    <w:rsid w:val="00255AFF"/>
    <w:rsid w:val="00255B27"/>
    <w:rsid w:val="00255C30"/>
    <w:rsid w:val="00255DB7"/>
    <w:rsid w:val="00256234"/>
    <w:rsid w:val="00256587"/>
    <w:rsid w:val="002565FB"/>
    <w:rsid w:val="0025662A"/>
    <w:rsid w:val="00256B21"/>
    <w:rsid w:val="00256DC3"/>
    <w:rsid w:val="00256FCA"/>
    <w:rsid w:val="002570CA"/>
    <w:rsid w:val="0025735E"/>
    <w:rsid w:val="00257615"/>
    <w:rsid w:val="0025784D"/>
    <w:rsid w:val="002578E1"/>
    <w:rsid w:val="0025796D"/>
    <w:rsid w:val="00257BBD"/>
    <w:rsid w:val="00257EAF"/>
    <w:rsid w:val="00257EC6"/>
    <w:rsid w:val="00257ED6"/>
    <w:rsid w:val="002601B4"/>
    <w:rsid w:val="00260201"/>
    <w:rsid w:val="0026037B"/>
    <w:rsid w:val="002604FD"/>
    <w:rsid w:val="002605E4"/>
    <w:rsid w:val="00260B01"/>
    <w:rsid w:val="00260BAE"/>
    <w:rsid w:val="00260C7F"/>
    <w:rsid w:val="00260CD6"/>
    <w:rsid w:val="0026110D"/>
    <w:rsid w:val="00261482"/>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3E13"/>
    <w:rsid w:val="00264261"/>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85"/>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12"/>
    <w:rsid w:val="00272537"/>
    <w:rsid w:val="00272769"/>
    <w:rsid w:val="00272E7F"/>
    <w:rsid w:val="00272E80"/>
    <w:rsid w:val="00273108"/>
    <w:rsid w:val="002731C8"/>
    <w:rsid w:val="0027386E"/>
    <w:rsid w:val="002739CA"/>
    <w:rsid w:val="002739ED"/>
    <w:rsid w:val="00273A94"/>
    <w:rsid w:val="00273E7D"/>
    <w:rsid w:val="00274416"/>
    <w:rsid w:val="002745F8"/>
    <w:rsid w:val="002746C7"/>
    <w:rsid w:val="00274798"/>
    <w:rsid w:val="00274816"/>
    <w:rsid w:val="002748DF"/>
    <w:rsid w:val="0027490A"/>
    <w:rsid w:val="00274969"/>
    <w:rsid w:val="00274991"/>
    <w:rsid w:val="00274A08"/>
    <w:rsid w:val="00274A8E"/>
    <w:rsid w:val="00274B8B"/>
    <w:rsid w:val="00274C67"/>
    <w:rsid w:val="00274FAE"/>
    <w:rsid w:val="002751B0"/>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BE6"/>
    <w:rsid w:val="00276D90"/>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9F6"/>
    <w:rsid w:val="00282F4A"/>
    <w:rsid w:val="00283031"/>
    <w:rsid w:val="002832A6"/>
    <w:rsid w:val="002834E4"/>
    <w:rsid w:val="002837B1"/>
    <w:rsid w:val="00283AA1"/>
    <w:rsid w:val="00283C48"/>
    <w:rsid w:val="00283D5E"/>
    <w:rsid w:val="00283E2E"/>
    <w:rsid w:val="00283ED2"/>
    <w:rsid w:val="00283FC0"/>
    <w:rsid w:val="00284662"/>
    <w:rsid w:val="002846A1"/>
    <w:rsid w:val="00284859"/>
    <w:rsid w:val="00284905"/>
    <w:rsid w:val="00284C10"/>
    <w:rsid w:val="00284F69"/>
    <w:rsid w:val="00285306"/>
    <w:rsid w:val="00285314"/>
    <w:rsid w:val="00285658"/>
    <w:rsid w:val="002856BE"/>
    <w:rsid w:val="00285712"/>
    <w:rsid w:val="0028577F"/>
    <w:rsid w:val="0028584C"/>
    <w:rsid w:val="0028596A"/>
    <w:rsid w:val="00285A13"/>
    <w:rsid w:val="00285BE6"/>
    <w:rsid w:val="00285C35"/>
    <w:rsid w:val="00285C7E"/>
    <w:rsid w:val="002860FB"/>
    <w:rsid w:val="002864B2"/>
    <w:rsid w:val="0028658C"/>
    <w:rsid w:val="002865ED"/>
    <w:rsid w:val="00286725"/>
    <w:rsid w:val="0028686B"/>
    <w:rsid w:val="00286D41"/>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106"/>
    <w:rsid w:val="00292293"/>
    <w:rsid w:val="00292359"/>
    <w:rsid w:val="002923D5"/>
    <w:rsid w:val="00292ACA"/>
    <w:rsid w:val="00292C09"/>
    <w:rsid w:val="00292D49"/>
    <w:rsid w:val="00292E74"/>
    <w:rsid w:val="00293012"/>
    <w:rsid w:val="00293497"/>
    <w:rsid w:val="00293919"/>
    <w:rsid w:val="002939AF"/>
    <w:rsid w:val="00293BA4"/>
    <w:rsid w:val="00293BCF"/>
    <w:rsid w:val="00293D57"/>
    <w:rsid w:val="00293E63"/>
    <w:rsid w:val="00293EED"/>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AF4"/>
    <w:rsid w:val="00297B6E"/>
    <w:rsid w:val="00297C57"/>
    <w:rsid w:val="00297D32"/>
    <w:rsid w:val="002A00A1"/>
    <w:rsid w:val="002A01EE"/>
    <w:rsid w:val="002A0456"/>
    <w:rsid w:val="002A066E"/>
    <w:rsid w:val="002A06B2"/>
    <w:rsid w:val="002A09EF"/>
    <w:rsid w:val="002A0A6E"/>
    <w:rsid w:val="002A0D43"/>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EA9"/>
    <w:rsid w:val="002A7F5B"/>
    <w:rsid w:val="002B00E2"/>
    <w:rsid w:val="002B02F2"/>
    <w:rsid w:val="002B04FD"/>
    <w:rsid w:val="002B05CF"/>
    <w:rsid w:val="002B0621"/>
    <w:rsid w:val="002B066E"/>
    <w:rsid w:val="002B06F7"/>
    <w:rsid w:val="002B073A"/>
    <w:rsid w:val="002B087D"/>
    <w:rsid w:val="002B0D06"/>
    <w:rsid w:val="002B0E5C"/>
    <w:rsid w:val="002B0FF8"/>
    <w:rsid w:val="002B10A5"/>
    <w:rsid w:val="002B10CA"/>
    <w:rsid w:val="002B1700"/>
    <w:rsid w:val="002B1C7E"/>
    <w:rsid w:val="002B1CD3"/>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4A1"/>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32D"/>
    <w:rsid w:val="002C067A"/>
    <w:rsid w:val="002C0957"/>
    <w:rsid w:val="002C09AB"/>
    <w:rsid w:val="002C0BC7"/>
    <w:rsid w:val="002C0C93"/>
    <w:rsid w:val="002C0D61"/>
    <w:rsid w:val="002C0DAA"/>
    <w:rsid w:val="002C0EB8"/>
    <w:rsid w:val="002C0EF3"/>
    <w:rsid w:val="002C12E0"/>
    <w:rsid w:val="002C1363"/>
    <w:rsid w:val="002C1515"/>
    <w:rsid w:val="002C191E"/>
    <w:rsid w:val="002C1984"/>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D4A"/>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C81"/>
    <w:rsid w:val="002C6EB7"/>
    <w:rsid w:val="002C7061"/>
    <w:rsid w:val="002C7161"/>
    <w:rsid w:val="002C7612"/>
    <w:rsid w:val="002C7638"/>
    <w:rsid w:val="002C77F9"/>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45"/>
    <w:rsid w:val="002D0993"/>
    <w:rsid w:val="002D09CD"/>
    <w:rsid w:val="002D0AE2"/>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7D6"/>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B55"/>
    <w:rsid w:val="002E3C7B"/>
    <w:rsid w:val="002E3DDA"/>
    <w:rsid w:val="002E421F"/>
    <w:rsid w:val="002E4257"/>
    <w:rsid w:val="002E45EC"/>
    <w:rsid w:val="002E4721"/>
    <w:rsid w:val="002E4723"/>
    <w:rsid w:val="002E4E06"/>
    <w:rsid w:val="002E4F75"/>
    <w:rsid w:val="002E51A3"/>
    <w:rsid w:val="002E54A1"/>
    <w:rsid w:val="002E5586"/>
    <w:rsid w:val="002E5700"/>
    <w:rsid w:val="002E5875"/>
    <w:rsid w:val="002E58BE"/>
    <w:rsid w:val="002E59B7"/>
    <w:rsid w:val="002E6163"/>
    <w:rsid w:val="002E61AA"/>
    <w:rsid w:val="002E622F"/>
    <w:rsid w:val="002E62DD"/>
    <w:rsid w:val="002E6383"/>
    <w:rsid w:val="002E64DD"/>
    <w:rsid w:val="002E6675"/>
    <w:rsid w:val="002E6B03"/>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1C"/>
    <w:rsid w:val="002F0332"/>
    <w:rsid w:val="002F0A22"/>
    <w:rsid w:val="002F0B08"/>
    <w:rsid w:val="002F0C1C"/>
    <w:rsid w:val="002F0C94"/>
    <w:rsid w:val="002F0D4F"/>
    <w:rsid w:val="002F0DBD"/>
    <w:rsid w:val="002F0E94"/>
    <w:rsid w:val="002F1269"/>
    <w:rsid w:val="002F1290"/>
    <w:rsid w:val="002F138D"/>
    <w:rsid w:val="002F1408"/>
    <w:rsid w:val="002F1560"/>
    <w:rsid w:val="002F1573"/>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1F5"/>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2FA"/>
    <w:rsid w:val="003013BA"/>
    <w:rsid w:val="003013BF"/>
    <w:rsid w:val="003013F3"/>
    <w:rsid w:val="003014BD"/>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75"/>
    <w:rsid w:val="00302E86"/>
    <w:rsid w:val="00302EE2"/>
    <w:rsid w:val="003030DF"/>
    <w:rsid w:val="003032C7"/>
    <w:rsid w:val="003034FA"/>
    <w:rsid w:val="0030370E"/>
    <w:rsid w:val="003037A4"/>
    <w:rsid w:val="003039BE"/>
    <w:rsid w:val="003039E6"/>
    <w:rsid w:val="00303A19"/>
    <w:rsid w:val="00303A1D"/>
    <w:rsid w:val="00303AB7"/>
    <w:rsid w:val="00303C7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8D0"/>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6"/>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811"/>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CAF"/>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5F8"/>
    <w:rsid w:val="00323658"/>
    <w:rsid w:val="00323AA8"/>
    <w:rsid w:val="003240F3"/>
    <w:rsid w:val="0032410B"/>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84"/>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59"/>
    <w:rsid w:val="00334A6A"/>
    <w:rsid w:val="00334DD2"/>
    <w:rsid w:val="00334E9D"/>
    <w:rsid w:val="00334FC3"/>
    <w:rsid w:val="0033524C"/>
    <w:rsid w:val="00335337"/>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58D"/>
    <w:rsid w:val="00337785"/>
    <w:rsid w:val="00337934"/>
    <w:rsid w:val="00337B5A"/>
    <w:rsid w:val="00337C7B"/>
    <w:rsid w:val="00337D1D"/>
    <w:rsid w:val="00337FC4"/>
    <w:rsid w:val="00340014"/>
    <w:rsid w:val="00340245"/>
    <w:rsid w:val="00340517"/>
    <w:rsid w:val="0034060B"/>
    <w:rsid w:val="0034065D"/>
    <w:rsid w:val="00340718"/>
    <w:rsid w:val="00340888"/>
    <w:rsid w:val="00340B47"/>
    <w:rsid w:val="00340BDC"/>
    <w:rsid w:val="00340F1F"/>
    <w:rsid w:val="00341185"/>
    <w:rsid w:val="0034179B"/>
    <w:rsid w:val="00341A17"/>
    <w:rsid w:val="00341A8B"/>
    <w:rsid w:val="00341B40"/>
    <w:rsid w:val="00341CFB"/>
    <w:rsid w:val="00341E81"/>
    <w:rsid w:val="00342094"/>
    <w:rsid w:val="003421D1"/>
    <w:rsid w:val="003421D9"/>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4C"/>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BD4"/>
    <w:rsid w:val="00347D36"/>
    <w:rsid w:val="00347D5F"/>
    <w:rsid w:val="00347FF3"/>
    <w:rsid w:val="003500E9"/>
    <w:rsid w:val="00350101"/>
    <w:rsid w:val="0035013B"/>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6E4"/>
    <w:rsid w:val="00351939"/>
    <w:rsid w:val="00351986"/>
    <w:rsid w:val="00351F38"/>
    <w:rsid w:val="0035202E"/>
    <w:rsid w:val="0035203A"/>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73"/>
    <w:rsid w:val="003539D4"/>
    <w:rsid w:val="00353B20"/>
    <w:rsid w:val="00353B47"/>
    <w:rsid w:val="00353BBB"/>
    <w:rsid w:val="00353E92"/>
    <w:rsid w:val="00353FA0"/>
    <w:rsid w:val="00353FCF"/>
    <w:rsid w:val="00354029"/>
    <w:rsid w:val="00354272"/>
    <w:rsid w:val="00354532"/>
    <w:rsid w:val="00354759"/>
    <w:rsid w:val="003550CA"/>
    <w:rsid w:val="00355184"/>
    <w:rsid w:val="003552A4"/>
    <w:rsid w:val="003555A7"/>
    <w:rsid w:val="003557A6"/>
    <w:rsid w:val="003557E3"/>
    <w:rsid w:val="003558D7"/>
    <w:rsid w:val="00355968"/>
    <w:rsid w:val="00355E4E"/>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8A1"/>
    <w:rsid w:val="00362BEA"/>
    <w:rsid w:val="00362D7C"/>
    <w:rsid w:val="00362DBD"/>
    <w:rsid w:val="00362F4E"/>
    <w:rsid w:val="00362F81"/>
    <w:rsid w:val="0036303C"/>
    <w:rsid w:val="00363098"/>
    <w:rsid w:val="0036320F"/>
    <w:rsid w:val="0036324A"/>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1DE"/>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03"/>
    <w:rsid w:val="00370B54"/>
    <w:rsid w:val="00370BE7"/>
    <w:rsid w:val="00370C4B"/>
    <w:rsid w:val="00370C72"/>
    <w:rsid w:val="00370C76"/>
    <w:rsid w:val="00371116"/>
    <w:rsid w:val="00371152"/>
    <w:rsid w:val="003713A7"/>
    <w:rsid w:val="00371426"/>
    <w:rsid w:val="003714BA"/>
    <w:rsid w:val="00371680"/>
    <w:rsid w:val="00371863"/>
    <w:rsid w:val="003718C3"/>
    <w:rsid w:val="00371B1B"/>
    <w:rsid w:val="00371B5B"/>
    <w:rsid w:val="00371BB8"/>
    <w:rsid w:val="00371DE5"/>
    <w:rsid w:val="00371E3E"/>
    <w:rsid w:val="00371EF8"/>
    <w:rsid w:val="003720D2"/>
    <w:rsid w:val="00372165"/>
    <w:rsid w:val="003723CB"/>
    <w:rsid w:val="0037249A"/>
    <w:rsid w:val="003725BC"/>
    <w:rsid w:val="003729BC"/>
    <w:rsid w:val="00372A01"/>
    <w:rsid w:val="00373214"/>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4FCA"/>
    <w:rsid w:val="0038520A"/>
    <w:rsid w:val="00385227"/>
    <w:rsid w:val="00385392"/>
    <w:rsid w:val="0038560D"/>
    <w:rsid w:val="00385718"/>
    <w:rsid w:val="00385720"/>
    <w:rsid w:val="00385BE1"/>
    <w:rsid w:val="00385C05"/>
    <w:rsid w:val="00385E0E"/>
    <w:rsid w:val="00385F94"/>
    <w:rsid w:val="0038613F"/>
    <w:rsid w:val="00386197"/>
    <w:rsid w:val="00386411"/>
    <w:rsid w:val="00386444"/>
    <w:rsid w:val="003865C2"/>
    <w:rsid w:val="003866A7"/>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928"/>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735"/>
    <w:rsid w:val="003A0AB9"/>
    <w:rsid w:val="003A0AD7"/>
    <w:rsid w:val="003A0C60"/>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94"/>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CDB"/>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1C"/>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22A"/>
    <w:rsid w:val="003B341F"/>
    <w:rsid w:val="003B3BCD"/>
    <w:rsid w:val="003B3E4A"/>
    <w:rsid w:val="003B480C"/>
    <w:rsid w:val="003B4823"/>
    <w:rsid w:val="003B486E"/>
    <w:rsid w:val="003B48F2"/>
    <w:rsid w:val="003B4956"/>
    <w:rsid w:val="003B497D"/>
    <w:rsid w:val="003B4AA6"/>
    <w:rsid w:val="003B4E1F"/>
    <w:rsid w:val="003B4E60"/>
    <w:rsid w:val="003B5128"/>
    <w:rsid w:val="003B51D7"/>
    <w:rsid w:val="003B5268"/>
    <w:rsid w:val="003B5445"/>
    <w:rsid w:val="003B5675"/>
    <w:rsid w:val="003B58A1"/>
    <w:rsid w:val="003B5AE5"/>
    <w:rsid w:val="003B5B4D"/>
    <w:rsid w:val="003B60FB"/>
    <w:rsid w:val="003B6A23"/>
    <w:rsid w:val="003B6C76"/>
    <w:rsid w:val="003B6E88"/>
    <w:rsid w:val="003B6F92"/>
    <w:rsid w:val="003B7140"/>
    <w:rsid w:val="003B73D7"/>
    <w:rsid w:val="003B76B3"/>
    <w:rsid w:val="003B778E"/>
    <w:rsid w:val="003B7982"/>
    <w:rsid w:val="003B7A48"/>
    <w:rsid w:val="003B7B10"/>
    <w:rsid w:val="003B7C00"/>
    <w:rsid w:val="003B7C13"/>
    <w:rsid w:val="003B7FC9"/>
    <w:rsid w:val="003C00AA"/>
    <w:rsid w:val="003C00E2"/>
    <w:rsid w:val="003C02EC"/>
    <w:rsid w:val="003C04AB"/>
    <w:rsid w:val="003C04B8"/>
    <w:rsid w:val="003C052A"/>
    <w:rsid w:val="003C0915"/>
    <w:rsid w:val="003C0D7F"/>
    <w:rsid w:val="003C0E4E"/>
    <w:rsid w:val="003C12A0"/>
    <w:rsid w:val="003C12DC"/>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DC6"/>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50E"/>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6B"/>
    <w:rsid w:val="003D488D"/>
    <w:rsid w:val="003D4906"/>
    <w:rsid w:val="003D4A70"/>
    <w:rsid w:val="003D4A82"/>
    <w:rsid w:val="003D4B0B"/>
    <w:rsid w:val="003D4BAB"/>
    <w:rsid w:val="003D4CFB"/>
    <w:rsid w:val="003D4E5F"/>
    <w:rsid w:val="003D51E5"/>
    <w:rsid w:val="003D52F9"/>
    <w:rsid w:val="003D53D6"/>
    <w:rsid w:val="003D5731"/>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2C"/>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6F7"/>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22"/>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1F68"/>
    <w:rsid w:val="00402436"/>
    <w:rsid w:val="004027F9"/>
    <w:rsid w:val="004029DF"/>
    <w:rsid w:val="004029EC"/>
    <w:rsid w:val="00402ABC"/>
    <w:rsid w:val="00402B02"/>
    <w:rsid w:val="00402B36"/>
    <w:rsid w:val="00402C70"/>
    <w:rsid w:val="00402D0A"/>
    <w:rsid w:val="00402FE5"/>
    <w:rsid w:val="0040303D"/>
    <w:rsid w:val="004031A5"/>
    <w:rsid w:val="004032E4"/>
    <w:rsid w:val="00403574"/>
    <w:rsid w:val="004037EE"/>
    <w:rsid w:val="00403820"/>
    <w:rsid w:val="00403C92"/>
    <w:rsid w:val="00403D62"/>
    <w:rsid w:val="00403EDA"/>
    <w:rsid w:val="004040A9"/>
    <w:rsid w:val="00404198"/>
    <w:rsid w:val="00404311"/>
    <w:rsid w:val="00404353"/>
    <w:rsid w:val="004043B8"/>
    <w:rsid w:val="00404485"/>
    <w:rsid w:val="0040448E"/>
    <w:rsid w:val="00404538"/>
    <w:rsid w:val="0040453F"/>
    <w:rsid w:val="00404553"/>
    <w:rsid w:val="004046A0"/>
    <w:rsid w:val="004046AC"/>
    <w:rsid w:val="004047F7"/>
    <w:rsid w:val="00404AD6"/>
    <w:rsid w:val="00404BC7"/>
    <w:rsid w:val="00404F39"/>
    <w:rsid w:val="004050B1"/>
    <w:rsid w:val="004051B4"/>
    <w:rsid w:val="00405368"/>
    <w:rsid w:val="0040567F"/>
    <w:rsid w:val="004056C1"/>
    <w:rsid w:val="00405789"/>
    <w:rsid w:val="004058BA"/>
    <w:rsid w:val="00405940"/>
    <w:rsid w:val="00405BB1"/>
    <w:rsid w:val="00405C17"/>
    <w:rsid w:val="00405C81"/>
    <w:rsid w:val="00405CFC"/>
    <w:rsid w:val="0040667F"/>
    <w:rsid w:val="004066DC"/>
    <w:rsid w:val="004067F2"/>
    <w:rsid w:val="004068D6"/>
    <w:rsid w:val="00406A31"/>
    <w:rsid w:val="00406AC6"/>
    <w:rsid w:val="00406C82"/>
    <w:rsid w:val="00406D6D"/>
    <w:rsid w:val="00406DB3"/>
    <w:rsid w:val="00406E82"/>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9C7"/>
    <w:rsid w:val="00414A6F"/>
    <w:rsid w:val="00414AEE"/>
    <w:rsid w:val="00414C26"/>
    <w:rsid w:val="00414E8E"/>
    <w:rsid w:val="00415122"/>
    <w:rsid w:val="004153BF"/>
    <w:rsid w:val="0041569A"/>
    <w:rsid w:val="004159FC"/>
    <w:rsid w:val="00415A6D"/>
    <w:rsid w:val="00415A87"/>
    <w:rsid w:val="00415FF4"/>
    <w:rsid w:val="0041631F"/>
    <w:rsid w:val="0041661F"/>
    <w:rsid w:val="00416640"/>
    <w:rsid w:val="00416669"/>
    <w:rsid w:val="004167EC"/>
    <w:rsid w:val="004167F8"/>
    <w:rsid w:val="0041689B"/>
    <w:rsid w:val="00416D95"/>
    <w:rsid w:val="00416DCB"/>
    <w:rsid w:val="0041700F"/>
    <w:rsid w:val="00417323"/>
    <w:rsid w:val="0041744C"/>
    <w:rsid w:val="0041748D"/>
    <w:rsid w:val="004178B4"/>
    <w:rsid w:val="004179B4"/>
    <w:rsid w:val="00417A97"/>
    <w:rsid w:val="00417CB1"/>
    <w:rsid w:val="00417E6C"/>
    <w:rsid w:val="00417F1F"/>
    <w:rsid w:val="00417F67"/>
    <w:rsid w:val="004201A9"/>
    <w:rsid w:val="00420342"/>
    <w:rsid w:val="0042034F"/>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2DE5"/>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31"/>
    <w:rsid w:val="004304C5"/>
    <w:rsid w:val="004305CC"/>
    <w:rsid w:val="004306C8"/>
    <w:rsid w:val="004306F8"/>
    <w:rsid w:val="00430815"/>
    <w:rsid w:val="00430A3E"/>
    <w:rsid w:val="00430BC1"/>
    <w:rsid w:val="00430BDB"/>
    <w:rsid w:val="00430DE2"/>
    <w:rsid w:val="004310D4"/>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8F"/>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37"/>
    <w:rsid w:val="00440DD7"/>
    <w:rsid w:val="00440DED"/>
    <w:rsid w:val="00440EC0"/>
    <w:rsid w:val="00440F5D"/>
    <w:rsid w:val="00441030"/>
    <w:rsid w:val="00441405"/>
    <w:rsid w:val="00441490"/>
    <w:rsid w:val="00441612"/>
    <w:rsid w:val="00441AAC"/>
    <w:rsid w:val="00441B3D"/>
    <w:rsid w:val="00441B52"/>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8"/>
    <w:rsid w:val="00443B9B"/>
    <w:rsid w:val="00443BD1"/>
    <w:rsid w:val="0044423E"/>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01A"/>
    <w:rsid w:val="00446100"/>
    <w:rsid w:val="004461DB"/>
    <w:rsid w:val="00446268"/>
    <w:rsid w:val="00446335"/>
    <w:rsid w:val="00446474"/>
    <w:rsid w:val="00446497"/>
    <w:rsid w:val="004464FA"/>
    <w:rsid w:val="004466E4"/>
    <w:rsid w:val="00446A37"/>
    <w:rsid w:val="00446A85"/>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808"/>
    <w:rsid w:val="0045586A"/>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3C5"/>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3D6"/>
    <w:rsid w:val="00462C10"/>
    <w:rsid w:val="00462CDF"/>
    <w:rsid w:val="00462F1C"/>
    <w:rsid w:val="00462F92"/>
    <w:rsid w:val="004632F6"/>
    <w:rsid w:val="0046349B"/>
    <w:rsid w:val="00463507"/>
    <w:rsid w:val="004635E0"/>
    <w:rsid w:val="0046378F"/>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3F"/>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6"/>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0A"/>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54C"/>
    <w:rsid w:val="004728DE"/>
    <w:rsid w:val="0047297D"/>
    <w:rsid w:val="00472C48"/>
    <w:rsid w:val="00472EB7"/>
    <w:rsid w:val="00472EF7"/>
    <w:rsid w:val="004730D6"/>
    <w:rsid w:val="0047351A"/>
    <w:rsid w:val="004736AF"/>
    <w:rsid w:val="0047397A"/>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4E8"/>
    <w:rsid w:val="00476816"/>
    <w:rsid w:val="00476822"/>
    <w:rsid w:val="004768A1"/>
    <w:rsid w:val="004769D3"/>
    <w:rsid w:val="004769D5"/>
    <w:rsid w:val="00477938"/>
    <w:rsid w:val="00477A6A"/>
    <w:rsid w:val="00477B54"/>
    <w:rsid w:val="00477B57"/>
    <w:rsid w:val="00480096"/>
    <w:rsid w:val="004802F4"/>
    <w:rsid w:val="004807A8"/>
    <w:rsid w:val="0048093B"/>
    <w:rsid w:val="004809A3"/>
    <w:rsid w:val="00480DF8"/>
    <w:rsid w:val="00480F1D"/>
    <w:rsid w:val="00480F9E"/>
    <w:rsid w:val="0048102F"/>
    <w:rsid w:val="00481091"/>
    <w:rsid w:val="0048109C"/>
    <w:rsid w:val="004813CF"/>
    <w:rsid w:val="0048165B"/>
    <w:rsid w:val="004816DB"/>
    <w:rsid w:val="00481743"/>
    <w:rsid w:val="004817F7"/>
    <w:rsid w:val="004818F2"/>
    <w:rsid w:val="00481907"/>
    <w:rsid w:val="0048195F"/>
    <w:rsid w:val="00481A6E"/>
    <w:rsid w:val="00481D59"/>
    <w:rsid w:val="00481EF9"/>
    <w:rsid w:val="00482100"/>
    <w:rsid w:val="00482239"/>
    <w:rsid w:val="004822D8"/>
    <w:rsid w:val="00482903"/>
    <w:rsid w:val="00482B33"/>
    <w:rsid w:val="00482D22"/>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319"/>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D7B"/>
    <w:rsid w:val="00485E19"/>
    <w:rsid w:val="004860C5"/>
    <w:rsid w:val="0048613E"/>
    <w:rsid w:val="00486215"/>
    <w:rsid w:val="00486672"/>
    <w:rsid w:val="0048667E"/>
    <w:rsid w:val="00486A3E"/>
    <w:rsid w:val="00486AC4"/>
    <w:rsid w:val="00486BB9"/>
    <w:rsid w:val="00486EC6"/>
    <w:rsid w:val="0048706C"/>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A6"/>
    <w:rsid w:val="00490AEE"/>
    <w:rsid w:val="00490B65"/>
    <w:rsid w:val="00490CE2"/>
    <w:rsid w:val="00490F7C"/>
    <w:rsid w:val="004910E9"/>
    <w:rsid w:val="004910F0"/>
    <w:rsid w:val="00491173"/>
    <w:rsid w:val="00491443"/>
    <w:rsid w:val="004915BF"/>
    <w:rsid w:val="00491711"/>
    <w:rsid w:val="00491735"/>
    <w:rsid w:val="004919B7"/>
    <w:rsid w:val="00491A90"/>
    <w:rsid w:val="00491AB9"/>
    <w:rsid w:val="00491AD3"/>
    <w:rsid w:val="00491BAB"/>
    <w:rsid w:val="00491BD0"/>
    <w:rsid w:val="00491CCC"/>
    <w:rsid w:val="00491D30"/>
    <w:rsid w:val="00491F97"/>
    <w:rsid w:val="00491FAE"/>
    <w:rsid w:val="004920F3"/>
    <w:rsid w:val="004922E7"/>
    <w:rsid w:val="00492408"/>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4F71"/>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5E7"/>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423"/>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60"/>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D3D"/>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937"/>
    <w:rsid w:val="004B1D68"/>
    <w:rsid w:val="004B1FD7"/>
    <w:rsid w:val="004B2764"/>
    <w:rsid w:val="004B2C16"/>
    <w:rsid w:val="004B2C7A"/>
    <w:rsid w:val="004B2EF7"/>
    <w:rsid w:val="004B2FC6"/>
    <w:rsid w:val="004B350E"/>
    <w:rsid w:val="004B3626"/>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08D"/>
    <w:rsid w:val="004B5240"/>
    <w:rsid w:val="004B5274"/>
    <w:rsid w:val="004B5524"/>
    <w:rsid w:val="004B5553"/>
    <w:rsid w:val="004B5658"/>
    <w:rsid w:val="004B5761"/>
    <w:rsid w:val="004B578D"/>
    <w:rsid w:val="004B5969"/>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D70"/>
    <w:rsid w:val="004C1F3B"/>
    <w:rsid w:val="004C2112"/>
    <w:rsid w:val="004C2120"/>
    <w:rsid w:val="004C228C"/>
    <w:rsid w:val="004C22D4"/>
    <w:rsid w:val="004C22FC"/>
    <w:rsid w:val="004C2840"/>
    <w:rsid w:val="004C288A"/>
    <w:rsid w:val="004C2BB5"/>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462"/>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1C5"/>
    <w:rsid w:val="004D03CC"/>
    <w:rsid w:val="004D053C"/>
    <w:rsid w:val="004D05FF"/>
    <w:rsid w:val="004D074C"/>
    <w:rsid w:val="004D0872"/>
    <w:rsid w:val="004D0AB1"/>
    <w:rsid w:val="004D0C2E"/>
    <w:rsid w:val="004D0CF5"/>
    <w:rsid w:val="004D0E23"/>
    <w:rsid w:val="004D0FEC"/>
    <w:rsid w:val="004D102F"/>
    <w:rsid w:val="004D10AC"/>
    <w:rsid w:val="004D10FD"/>
    <w:rsid w:val="004D1154"/>
    <w:rsid w:val="004D1191"/>
    <w:rsid w:val="004D14D0"/>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7A6"/>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D65"/>
    <w:rsid w:val="004E4F1C"/>
    <w:rsid w:val="004E5271"/>
    <w:rsid w:val="004E5312"/>
    <w:rsid w:val="004E5403"/>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272"/>
    <w:rsid w:val="004F0319"/>
    <w:rsid w:val="004F0731"/>
    <w:rsid w:val="004F0747"/>
    <w:rsid w:val="004F0ACD"/>
    <w:rsid w:val="004F0DC1"/>
    <w:rsid w:val="004F0E5A"/>
    <w:rsid w:val="004F0F71"/>
    <w:rsid w:val="004F0FD2"/>
    <w:rsid w:val="004F104B"/>
    <w:rsid w:val="004F1073"/>
    <w:rsid w:val="004F128F"/>
    <w:rsid w:val="004F1420"/>
    <w:rsid w:val="004F15DE"/>
    <w:rsid w:val="004F18C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0FB"/>
    <w:rsid w:val="004F535D"/>
    <w:rsid w:val="004F54BD"/>
    <w:rsid w:val="004F55EA"/>
    <w:rsid w:val="004F599C"/>
    <w:rsid w:val="004F59E9"/>
    <w:rsid w:val="004F6066"/>
    <w:rsid w:val="004F61E3"/>
    <w:rsid w:val="004F6349"/>
    <w:rsid w:val="004F639C"/>
    <w:rsid w:val="004F6435"/>
    <w:rsid w:val="004F66C8"/>
    <w:rsid w:val="004F670B"/>
    <w:rsid w:val="004F68E3"/>
    <w:rsid w:val="004F6B36"/>
    <w:rsid w:val="004F6DC6"/>
    <w:rsid w:val="004F6E02"/>
    <w:rsid w:val="004F6E67"/>
    <w:rsid w:val="004F70B5"/>
    <w:rsid w:val="004F7573"/>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7AB"/>
    <w:rsid w:val="00502A38"/>
    <w:rsid w:val="00502DA6"/>
    <w:rsid w:val="00502FD4"/>
    <w:rsid w:val="0050319D"/>
    <w:rsid w:val="005031B4"/>
    <w:rsid w:val="00503228"/>
    <w:rsid w:val="00503246"/>
    <w:rsid w:val="00503327"/>
    <w:rsid w:val="005034A0"/>
    <w:rsid w:val="005035D6"/>
    <w:rsid w:val="00503948"/>
    <w:rsid w:val="005039DD"/>
    <w:rsid w:val="00503A0B"/>
    <w:rsid w:val="00503B0C"/>
    <w:rsid w:val="00503B29"/>
    <w:rsid w:val="00503C1F"/>
    <w:rsid w:val="00503EEF"/>
    <w:rsid w:val="0050416A"/>
    <w:rsid w:val="0050431F"/>
    <w:rsid w:val="00504367"/>
    <w:rsid w:val="00504877"/>
    <w:rsid w:val="00504B11"/>
    <w:rsid w:val="00504E78"/>
    <w:rsid w:val="00504F60"/>
    <w:rsid w:val="00504FDF"/>
    <w:rsid w:val="0050573F"/>
    <w:rsid w:val="0050579B"/>
    <w:rsid w:val="005058CA"/>
    <w:rsid w:val="00505928"/>
    <w:rsid w:val="00505A38"/>
    <w:rsid w:val="00505A79"/>
    <w:rsid w:val="00505AA5"/>
    <w:rsid w:val="00505B78"/>
    <w:rsid w:val="00505D60"/>
    <w:rsid w:val="00505DE9"/>
    <w:rsid w:val="00505FD1"/>
    <w:rsid w:val="00506015"/>
    <w:rsid w:val="00506167"/>
    <w:rsid w:val="005061B4"/>
    <w:rsid w:val="005063C6"/>
    <w:rsid w:val="005064D8"/>
    <w:rsid w:val="0050664C"/>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7AE"/>
    <w:rsid w:val="0051082E"/>
    <w:rsid w:val="00510C64"/>
    <w:rsid w:val="005110C6"/>
    <w:rsid w:val="00511373"/>
    <w:rsid w:val="0051152D"/>
    <w:rsid w:val="00511773"/>
    <w:rsid w:val="00511991"/>
    <w:rsid w:val="00511B2D"/>
    <w:rsid w:val="00511BAD"/>
    <w:rsid w:val="00511C30"/>
    <w:rsid w:val="00511F0E"/>
    <w:rsid w:val="005120CB"/>
    <w:rsid w:val="005121C7"/>
    <w:rsid w:val="0051249E"/>
    <w:rsid w:val="00512545"/>
    <w:rsid w:val="00512594"/>
    <w:rsid w:val="00512649"/>
    <w:rsid w:val="005126EA"/>
    <w:rsid w:val="0051286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75"/>
    <w:rsid w:val="00515A8D"/>
    <w:rsid w:val="00515DEB"/>
    <w:rsid w:val="00515E1A"/>
    <w:rsid w:val="005161C1"/>
    <w:rsid w:val="005167F0"/>
    <w:rsid w:val="0051687D"/>
    <w:rsid w:val="005169B6"/>
    <w:rsid w:val="00516B04"/>
    <w:rsid w:val="00516F93"/>
    <w:rsid w:val="00517139"/>
    <w:rsid w:val="0051713F"/>
    <w:rsid w:val="00517258"/>
    <w:rsid w:val="00517299"/>
    <w:rsid w:val="00517441"/>
    <w:rsid w:val="005176F7"/>
    <w:rsid w:val="005177DB"/>
    <w:rsid w:val="00517871"/>
    <w:rsid w:val="005178F0"/>
    <w:rsid w:val="00517A3D"/>
    <w:rsid w:val="00517A74"/>
    <w:rsid w:val="00517E51"/>
    <w:rsid w:val="00517EE4"/>
    <w:rsid w:val="00517F52"/>
    <w:rsid w:val="0052017B"/>
    <w:rsid w:val="0052052D"/>
    <w:rsid w:val="005205B6"/>
    <w:rsid w:val="00520949"/>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10"/>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45A"/>
    <w:rsid w:val="005315AC"/>
    <w:rsid w:val="005315F7"/>
    <w:rsid w:val="00531660"/>
    <w:rsid w:val="00531696"/>
    <w:rsid w:val="00531746"/>
    <w:rsid w:val="00531919"/>
    <w:rsid w:val="00531A60"/>
    <w:rsid w:val="00531AA2"/>
    <w:rsid w:val="00531CAC"/>
    <w:rsid w:val="00531D5E"/>
    <w:rsid w:val="00532033"/>
    <w:rsid w:val="005320B8"/>
    <w:rsid w:val="00532370"/>
    <w:rsid w:val="005325FC"/>
    <w:rsid w:val="00532654"/>
    <w:rsid w:val="005326F2"/>
    <w:rsid w:val="005327D2"/>
    <w:rsid w:val="005327E8"/>
    <w:rsid w:val="005328F9"/>
    <w:rsid w:val="00532BE3"/>
    <w:rsid w:val="00532E4F"/>
    <w:rsid w:val="00532E86"/>
    <w:rsid w:val="00533152"/>
    <w:rsid w:val="005333B5"/>
    <w:rsid w:val="00533529"/>
    <w:rsid w:val="00533568"/>
    <w:rsid w:val="005335C9"/>
    <w:rsid w:val="005338EA"/>
    <w:rsid w:val="00533912"/>
    <w:rsid w:val="00533BDB"/>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04C"/>
    <w:rsid w:val="005361BB"/>
    <w:rsid w:val="005362B0"/>
    <w:rsid w:val="00536577"/>
    <w:rsid w:val="0053657F"/>
    <w:rsid w:val="0053666E"/>
    <w:rsid w:val="005366D3"/>
    <w:rsid w:val="00536793"/>
    <w:rsid w:val="00536836"/>
    <w:rsid w:val="005369DF"/>
    <w:rsid w:val="00536DA3"/>
    <w:rsid w:val="00536F86"/>
    <w:rsid w:val="005375E9"/>
    <w:rsid w:val="00537651"/>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ECB"/>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586"/>
    <w:rsid w:val="005446DB"/>
    <w:rsid w:val="0054492F"/>
    <w:rsid w:val="00544BD5"/>
    <w:rsid w:val="00544C4D"/>
    <w:rsid w:val="00544E0B"/>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92A"/>
    <w:rsid w:val="00547F9C"/>
    <w:rsid w:val="005501FB"/>
    <w:rsid w:val="00550327"/>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2E"/>
    <w:rsid w:val="00551B4D"/>
    <w:rsid w:val="00551C85"/>
    <w:rsid w:val="00551F80"/>
    <w:rsid w:val="00551FF2"/>
    <w:rsid w:val="005520ED"/>
    <w:rsid w:val="005522D2"/>
    <w:rsid w:val="005525B7"/>
    <w:rsid w:val="005526FA"/>
    <w:rsid w:val="00552768"/>
    <w:rsid w:val="00552896"/>
    <w:rsid w:val="0055293A"/>
    <w:rsid w:val="00552CB0"/>
    <w:rsid w:val="005530A1"/>
    <w:rsid w:val="00553143"/>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ADE"/>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57A"/>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EEB"/>
    <w:rsid w:val="00562F79"/>
    <w:rsid w:val="00562FBC"/>
    <w:rsid w:val="00563140"/>
    <w:rsid w:val="005631F6"/>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47D"/>
    <w:rsid w:val="00565577"/>
    <w:rsid w:val="0056585F"/>
    <w:rsid w:val="005658E6"/>
    <w:rsid w:val="00565904"/>
    <w:rsid w:val="00565AB3"/>
    <w:rsid w:val="00565D95"/>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8D9"/>
    <w:rsid w:val="00567C2A"/>
    <w:rsid w:val="00567C4F"/>
    <w:rsid w:val="00567DAA"/>
    <w:rsid w:val="00567EDB"/>
    <w:rsid w:val="00567F2D"/>
    <w:rsid w:val="00570154"/>
    <w:rsid w:val="00570707"/>
    <w:rsid w:val="00570896"/>
    <w:rsid w:val="005708B3"/>
    <w:rsid w:val="00570AF9"/>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88F"/>
    <w:rsid w:val="00576ADB"/>
    <w:rsid w:val="00576BA6"/>
    <w:rsid w:val="00576CBE"/>
    <w:rsid w:val="00576F8C"/>
    <w:rsid w:val="00576F91"/>
    <w:rsid w:val="005770B2"/>
    <w:rsid w:val="00577375"/>
    <w:rsid w:val="005773C7"/>
    <w:rsid w:val="00577659"/>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2B5"/>
    <w:rsid w:val="00581413"/>
    <w:rsid w:val="00581442"/>
    <w:rsid w:val="00581498"/>
    <w:rsid w:val="0058159C"/>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81E"/>
    <w:rsid w:val="005839EF"/>
    <w:rsid w:val="00583CC0"/>
    <w:rsid w:val="00583CDB"/>
    <w:rsid w:val="00583E24"/>
    <w:rsid w:val="00584267"/>
    <w:rsid w:val="00584368"/>
    <w:rsid w:val="005845B8"/>
    <w:rsid w:val="005845EF"/>
    <w:rsid w:val="00584698"/>
    <w:rsid w:val="00584865"/>
    <w:rsid w:val="005848F2"/>
    <w:rsid w:val="00584D9D"/>
    <w:rsid w:val="00584E82"/>
    <w:rsid w:val="00584EAC"/>
    <w:rsid w:val="00585427"/>
    <w:rsid w:val="0058555E"/>
    <w:rsid w:val="0058561C"/>
    <w:rsid w:val="00585649"/>
    <w:rsid w:val="00585846"/>
    <w:rsid w:val="00585CE1"/>
    <w:rsid w:val="00585D4C"/>
    <w:rsid w:val="00585D87"/>
    <w:rsid w:val="00585DE7"/>
    <w:rsid w:val="00585ECD"/>
    <w:rsid w:val="005862A6"/>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A6F"/>
    <w:rsid w:val="00593C7C"/>
    <w:rsid w:val="00593D33"/>
    <w:rsid w:val="0059405A"/>
    <w:rsid w:val="00594208"/>
    <w:rsid w:val="00594285"/>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7D"/>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34"/>
    <w:rsid w:val="005A36BC"/>
    <w:rsid w:val="005A3739"/>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C5B"/>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94"/>
    <w:rsid w:val="005B02E6"/>
    <w:rsid w:val="005B03D8"/>
    <w:rsid w:val="005B0464"/>
    <w:rsid w:val="005B0730"/>
    <w:rsid w:val="005B0789"/>
    <w:rsid w:val="005B0DC3"/>
    <w:rsid w:val="005B0EA7"/>
    <w:rsid w:val="005B11F1"/>
    <w:rsid w:val="005B180E"/>
    <w:rsid w:val="005B1BBF"/>
    <w:rsid w:val="005B1ECB"/>
    <w:rsid w:val="005B1FD2"/>
    <w:rsid w:val="005B20D5"/>
    <w:rsid w:val="005B225B"/>
    <w:rsid w:val="005B2331"/>
    <w:rsid w:val="005B27BD"/>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C77"/>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B7F75"/>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1F8F"/>
    <w:rsid w:val="005D23E7"/>
    <w:rsid w:val="005D24D1"/>
    <w:rsid w:val="005D2975"/>
    <w:rsid w:val="005D2AB7"/>
    <w:rsid w:val="005D2C36"/>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4D3E"/>
    <w:rsid w:val="005D4EDF"/>
    <w:rsid w:val="005D4FB5"/>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A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56A"/>
    <w:rsid w:val="005E0B26"/>
    <w:rsid w:val="005E1590"/>
    <w:rsid w:val="005E1749"/>
    <w:rsid w:val="005E1848"/>
    <w:rsid w:val="005E1921"/>
    <w:rsid w:val="005E1C8A"/>
    <w:rsid w:val="005E1DA5"/>
    <w:rsid w:val="005E202B"/>
    <w:rsid w:val="005E222A"/>
    <w:rsid w:val="005E23B5"/>
    <w:rsid w:val="005E23E1"/>
    <w:rsid w:val="005E291A"/>
    <w:rsid w:val="005E2AFA"/>
    <w:rsid w:val="005E2B37"/>
    <w:rsid w:val="005E33C3"/>
    <w:rsid w:val="005E3679"/>
    <w:rsid w:val="005E38EA"/>
    <w:rsid w:val="005E38EB"/>
    <w:rsid w:val="005E3A8C"/>
    <w:rsid w:val="005E3DB2"/>
    <w:rsid w:val="005E4759"/>
    <w:rsid w:val="005E47C2"/>
    <w:rsid w:val="005E4A56"/>
    <w:rsid w:val="005E4BD8"/>
    <w:rsid w:val="005E4F07"/>
    <w:rsid w:val="005E4F2D"/>
    <w:rsid w:val="005E4FE1"/>
    <w:rsid w:val="005E5327"/>
    <w:rsid w:val="005E5605"/>
    <w:rsid w:val="005E57A8"/>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29"/>
    <w:rsid w:val="005F72F4"/>
    <w:rsid w:val="005F741B"/>
    <w:rsid w:val="005F7428"/>
    <w:rsid w:val="005F74FA"/>
    <w:rsid w:val="005F7602"/>
    <w:rsid w:val="005F7682"/>
    <w:rsid w:val="005F7CBF"/>
    <w:rsid w:val="005F7E87"/>
    <w:rsid w:val="005F7E9E"/>
    <w:rsid w:val="005F7ED5"/>
    <w:rsid w:val="00600076"/>
    <w:rsid w:val="00600132"/>
    <w:rsid w:val="00600220"/>
    <w:rsid w:val="006002C0"/>
    <w:rsid w:val="00600305"/>
    <w:rsid w:val="00600574"/>
    <w:rsid w:val="00600A27"/>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322"/>
    <w:rsid w:val="00602768"/>
    <w:rsid w:val="00602B23"/>
    <w:rsid w:val="00602C9A"/>
    <w:rsid w:val="00602E2A"/>
    <w:rsid w:val="00602EDC"/>
    <w:rsid w:val="00602F1C"/>
    <w:rsid w:val="0060305E"/>
    <w:rsid w:val="00603072"/>
    <w:rsid w:val="00603113"/>
    <w:rsid w:val="006032B0"/>
    <w:rsid w:val="00603366"/>
    <w:rsid w:val="006034D6"/>
    <w:rsid w:val="0060376B"/>
    <w:rsid w:val="006037D6"/>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68"/>
    <w:rsid w:val="00605ECA"/>
    <w:rsid w:val="00606291"/>
    <w:rsid w:val="006062CD"/>
    <w:rsid w:val="006064E1"/>
    <w:rsid w:val="006068A4"/>
    <w:rsid w:val="006069C7"/>
    <w:rsid w:val="00606A30"/>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27A"/>
    <w:rsid w:val="00613310"/>
    <w:rsid w:val="006133E4"/>
    <w:rsid w:val="0061362E"/>
    <w:rsid w:val="00613A1D"/>
    <w:rsid w:val="00613EB1"/>
    <w:rsid w:val="00613ED8"/>
    <w:rsid w:val="006140D2"/>
    <w:rsid w:val="0061413F"/>
    <w:rsid w:val="00614486"/>
    <w:rsid w:val="00614664"/>
    <w:rsid w:val="0061466C"/>
    <w:rsid w:val="0061492F"/>
    <w:rsid w:val="0061495C"/>
    <w:rsid w:val="00614BB6"/>
    <w:rsid w:val="00614C1A"/>
    <w:rsid w:val="00614C57"/>
    <w:rsid w:val="00614FDD"/>
    <w:rsid w:val="0061573D"/>
    <w:rsid w:val="006157B1"/>
    <w:rsid w:val="00615B17"/>
    <w:rsid w:val="00615D9C"/>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4E1"/>
    <w:rsid w:val="006236F1"/>
    <w:rsid w:val="00623A37"/>
    <w:rsid w:val="00623B86"/>
    <w:rsid w:val="00623E9D"/>
    <w:rsid w:val="00624010"/>
    <w:rsid w:val="006242E3"/>
    <w:rsid w:val="006242F5"/>
    <w:rsid w:val="006247DF"/>
    <w:rsid w:val="00624804"/>
    <w:rsid w:val="00624919"/>
    <w:rsid w:val="006249AF"/>
    <w:rsid w:val="00624A21"/>
    <w:rsid w:val="00624AAA"/>
    <w:rsid w:val="00624B9C"/>
    <w:rsid w:val="00624BC5"/>
    <w:rsid w:val="00624DA4"/>
    <w:rsid w:val="0062528A"/>
    <w:rsid w:val="006252D0"/>
    <w:rsid w:val="00625701"/>
    <w:rsid w:val="006257CD"/>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A3E"/>
    <w:rsid w:val="00627D8F"/>
    <w:rsid w:val="00627E72"/>
    <w:rsid w:val="00627EA6"/>
    <w:rsid w:val="00627F09"/>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B86"/>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4D0C"/>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739"/>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00"/>
    <w:rsid w:val="006448CC"/>
    <w:rsid w:val="00644CBB"/>
    <w:rsid w:val="00644D6E"/>
    <w:rsid w:val="00644EBD"/>
    <w:rsid w:val="00645218"/>
    <w:rsid w:val="0064573F"/>
    <w:rsid w:val="00645AE4"/>
    <w:rsid w:val="0064623C"/>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450"/>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14C"/>
    <w:rsid w:val="00651223"/>
    <w:rsid w:val="0065133D"/>
    <w:rsid w:val="00651373"/>
    <w:rsid w:val="00651490"/>
    <w:rsid w:val="006514DB"/>
    <w:rsid w:val="00651918"/>
    <w:rsid w:val="00651A5C"/>
    <w:rsid w:val="00651A60"/>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172"/>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5B8"/>
    <w:rsid w:val="00660722"/>
    <w:rsid w:val="00660807"/>
    <w:rsid w:val="0066093C"/>
    <w:rsid w:val="00660947"/>
    <w:rsid w:val="00660A11"/>
    <w:rsid w:val="00660A2B"/>
    <w:rsid w:val="00660B0B"/>
    <w:rsid w:val="00660C01"/>
    <w:rsid w:val="00660C30"/>
    <w:rsid w:val="00660C46"/>
    <w:rsid w:val="00660D8D"/>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816"/>
    <w:rsid w:val="00663955"/>
    <w:rsid w:val="00663B3C"/>
    <w:rsid w:val="00663BD1"/>
    <w:rsid w:val="00663FA2"/>
    <w:rsid w:val="00663FAD"/>
    <w:rsid w:val="0066401C"/>
    <w:rsid w:val="00664192"/>
    <w:rsid w:val="006642CA"/>
    <w:rsid w:val="006644F2"/>
    <w:rsid w:val="006645FE"/>
    <w:rsid w:val="0066462C"/>
    <w:rsid w:val="00664CA5"/>
    <w:rsid w:val="00665170"/>
    <w:rsid w:val="006654B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1DF8"/>
    <w:rsid w:val="006722AE"/>
    <w:rsid w:val="006723AC"/>
    <w:rsid w:val="006724BA"/>
    <w:rsid w:val="00672639"/>
    <w:rsid w:val="0067267B"/>
    <w:rsid w:val="0067288A"/>
    <w:rsid w:val="00672D2B"/>
    <w:rsid w:val="00672D84"/>
    <w:rsid w:val="00673024"/>
    <w:rsid w:val="00673170"/>
    <w:rsid w:val="00673288"/>
    <w:rsid w:val="006733C6"/>
    <w:rsid w:val="00673687"/>
    <w:rsid w:val="006739BF"/>
    <w:rsid w:val="00673BA1"/>
    <w:rsid w:val="00673BE3"/>
    <w:rsid w:val="00673D2F"/>
    <w:rsid w:val="00673E19"/>
    <w:rsid w:val="00674596"/>
    <w:rsid w:val="006747E7"/>
    <w:rsid w:val="00674BD5"/>
    <w:rsid w:val="00674DAE"/>
    <w:rsid w:val="00674F95"/>
    <w:rsid w:val="0067505B"/>
    <w:rsid w:val="00675379"/>
    <w:rsid w:val="0067561D"/>
    <w:rsid w:val="00675628"/>
    <w:rsid w:val="00675B79"/>
    <w:rsid w:val="00675C31"/>
    <w:rsid w:val="00675CE0"/>
    <w:rsid w:val="00676065"/>
    <w:rsid w:val="00676184"/>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634"/>
    <w:rsid w:val="00677761"/>
    <w:rsid w:val="00677785"/>
    <w:rsid w:val="00677C82"/>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8B5"/>
    <w:rsid w:val="006839F5"/>
    <w:rsid w:val="00683A0F"/>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62A"/>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441"/>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93F"/>
    <w:rsid w:val="006A0D1A"/>
    <w:rsid w:val="006A121A"/>
    <w:rsid w:val="006A14B6"/>
    <w:rsid w:val="006A15AB"/>
    <w:rsid w:val="006A16DA"/>
    <w:rsid w:val="006A1BDA"/>
    <w:rsid w:val="006A1D19"/>
    <w:rsid w:val="006A1EFD"/>
    <w:rsid w:val="006A1FFE"/>
    <w:rsid w:val="006A203D"/>
    <w:rsid w:val="006A20EF"/>
    <w:rsid w:val="006A2248"/>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478"/>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2EA"/>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59B"/>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7F9"/>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AE"/>
    <w:rsid w:val="006C24B5"/>
    <w:rsid w:val="006C267A"/>
    <w:rsid w:val="006C280A"/>
    <w:rsid w:val="006C2986"/>
    <w:rsid w:val="006C2A0D"/>
    <w:rsid w:val="006C2AF2"/>
    <w:rsid w:val="006C2D2F"/>
    <w:rsid w:val="006C32F8"/>
    <w:rsid w:val="006C335A"/>
    <w:rsid w:val="006C363F"/>
    <w:rsid w:val="006C3ACC"/>
    <w:rsid w:val="006C3D37"/>
    <w:rsid w:val="006C3ED5"/>
    <w:rsid w:val="006C3FCF"/>
    <w:rsid w:val="006C3FE5"/>
    <w:rsid w:val="006C42C2"/>
    <w:rsid w:val="006C44AB"/>
    <w:rsid w:val="006C44F0"/>
    <w:rsid w:val="006C453E"/>
    <w:rsid w:val="006C4872"/>
    <w:rsid w:val="006C48BF"/>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7E2"/>
    <w:rsid w:val="006D38A5"/>
    <w:rsid w:val="006D38A7"/>
    <w:rsid w:val="006D3A97"/>
    <w:rsid w:val="006D3B23"/>
    <w:rsid w:val="006D3BF5"/>
    <w:rsid w:val="006D3CA6"/>
    <w:rsid w:val="006D42C5"/>
    <w:rsid w:val="006D455A"/>
    <w:rsid w:val="006D4588"/>
    <w:rsid w:val="006D476E"/>
    <w:rsid w:val="006D4A83"/>
    <w:rsid w:val="006D4DD2"/>
    <w:rsid w:val="006D4E72"/>
    <w:rsid w:val="006D4E86"/>
    <w:rsid w:val="006D4F78"/>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0CA"/>
    <w:rsid w:val="006D71CE"/>
    <w:rsid w:val="006D720A"/>
    <w:rsid w:val="006D72C2"/>
    <w:rsid w:val="006D74CC"/>
    <w:rsid w:val="006D74EF"/>
    <w:rsid w:val="006D760C"/>
    <w:rsid w:val="006D7914"/>
    <w:rsid w:val="006D7B05"/>
    <w:rsid w:val="006D7B43"/>
    <w:rsid w:val="006D7C8A"/>
    <w:rsid w:val="006D7E46"/>
    <w:rsid w:val="006D7FD0"/>
    <w:rsid w:val="006E00FA"/>
    <w:rsid w:val="006E0388"/>
    <w:rsid w:val="006E03F6"/>
    <w:rsid w:val="006E0413"/>
    <w:rsid w:val="006E046F"/>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33F"/>
    <w:rsid w:val="006E24AB"/>
    <w:rsid w:val="006E2649"/>
    <w:rsid w:val="006E27AC"/>
    <w:rsid w:val="006E2B6F"/>
    <w:rsid w:val="006E2E36"/>
    <w:rsid w:val="006E3029"/>
    <w:rsid w:val="006E316F"/>
    <w:rsid w:val="006E32BB"/>
    <w:rsid w:val="006E3340"/>
    <w:rsid w:val="006E33DD"/>
    <w:rsid w:val="006E3413"/>
    <w:rsid w:val="006E35C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FE1"/>
    <w:rsid w:val="006F003B"/>
    <w:rsid w:val="006F00E8"/>
    <w:rsid w:val="006F0106"/>
    <w:rsid w:val="006F0193"/>
    <w:rsid w:val="006F0427"/>
    <w:rsid w:val="006F075E"/>
    <w:rsid w:val="006F087C"/>
    <w:rsid w:val="006F0AB6"/>
    <w:rsid w:val="006F0CF8"/>
    <w:rsid w:val="006F0D0B"/>
    <w:rsid w:val="006F0E75"/>
    <w:rsid w:val="006F1055"/>
    <w:rsid w:val="006F1345"/>
    <w:rsid w:val="006F137D"/>
    <w:rsid w:val="006F185B"/>
    <w:rsid w:val="006F1866"/>
    <w:rsid w:val="006F186C"/>
    <w:rsid w:val="006F1933"/>
    <w:rsid w:val="006F199F"/>
    <w:rsid w:val="006F1BB3"/>
    <w:rsid w:val="006F1C77"/>
    <w:rsid w:val="006F1D00"/>
    <w:rsid w:val="006F1D24"/>
    <w:rsid w:val="006F219C"/>
    <w:rsid w:val="006F220D"/>
    <w:rsid w:val="006F276D"/>
    <w:rsid w:val="006F2962"/>
    <w:rsid w:val="006F296E"/>
    <w:rsid w:val="006F2A88"/>
    <w:rsid w:val="006F2DB7"/>
    <w:rsid w:val="006F2E05"/>
    <w:rsid w:val="006F2EB4"/>
    <w:rsid w:val="006F3349"/>
    <w:rsid w:val="006F3826"/>
    <w:rsid w:val="006F38DB"/>
    <w:rsid w:val="006F3AAE"/>
    <w:rsid w:val="006F3CB4"/>
    <w:rsid w:val="006F3FE5"/>
    <w:rsid w:val="006F417F"/>
    <w:rsid w:val="006F431D"/>
    <w:rsid w:val="006F436F"/>
    <w:rsid w:val="006F449A"/>
    <w:rsid w:val="006F4576"/>
    <w:rsid w:val="006F464B"/>
    <w:rsid w:val="006F4A1B"/>
    <w:rsid w:val="006F4BBD"/>
    <w:rsid w:val="006F4CB7"/>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DE5"/>
    <w:rsid w:val="006F6EFC"/>
    <w:rsid w:val="006F725F"/>
    <w:rsid w:val="006F7365"/>
    <w:rsid w:val="006F7423"/>
    <w:rsid w:val="006F7586"/>
    <w:rsid w:val="006F772D"/>
    <w:rsid w:val="006F7815"/>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1931"/>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792"/>
    <w:rsid w:val="007049F8"/>
    <w:rsid w:val="00704A5A"/>
    <w:rsid w:val="00704D75"/>
    <w:rsid w:val="00704FDF"/>
    <w:rsid w:val="007052A4"/>
    <w:rsid w:val="00705312"/>
    <w:rsid w:val="0070538F"/>
    <w:rsid w:val="00705549"/>
    <w:rsid w:val="00705675"/>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13"/>
    <w:rsid w:val="007074C8"/>
    <w:rsid w:val="00707507"/>
    <w:rsid w:val="00707731"/>
    <w:rsid w:val="007077E2"/>
    <w:rsid w:val="00707938"/>
    <w:rsid w:val="00707976"/>
    <w:rsid w:val="00707A6D"/>
    <w:rsid w:val="00707AA6"/>
    <w:rsid w:val="00707B6A"/>
    <w:rsid w:val="00707CFC"/>
    <w:rsid w:val="00707D64"/>
    <w:rsid w:val="0071004F"/>
    <w:rsid w:val="0071039F"/>
    <w:rsid w:val="0071053D"/>
    <w:rsid w:val="00710731"/>
    <w:rsid w:val="00710797"/>
    <w:rsid w:val="00710DF6"/>
    <w:rsid w:val="00710E55"/>
    <w:rsid w:val="00711167"/>
    <w:rsid w:val="0071144C"/>
    <w:rsid w:val="0071164F"/>
    <w:rsid w:val="007117E0"/>
    <w:rsid w:val="0071185C"/>
    <w:rsid w:val="00711DE3"/>
    <w:rsid w:val="00712139"/>
    <w:rsid w:val="007123E6"/>
    <w:rsid w:val="00712646"/>
    <w:rsid w:val="0071286D"/>
    <w:rsid w:val="00712958"/>
    <w:rsid w:val="007129E1"/>
    <w:rsid w:val="00712B26"/>
    <w:rsid w:val="00712C92"/>
    <w:rsid w:val="00712D21"/>
    <w:rsid w:val="00712ECA"/>
    <w:rsid w:val="00712EDE"/>
    <w:rsid w:val="0071356C"/>
    <w:rsid w:val="00713704"/>
    <w:rsid w:val="007137A2"/>
    <w:rsid w:val="00713962"/>
    <w:rsid w:val="0071398F"/>
    <w:rsid w:val="00713D24"/>
    <w:rsid w:val="00713DC1"/>
    <w:rsid w:val="00713DEE"/>
    <w:rsid w:val="0071410C"/>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B95"/>
    <w:rsid w:val="00716F81"/>
    <w:rsid w:val="007173E4"/>
    <w:rsid w:val="00717492"/>
    <w:rsid w:val="00717662"/>
    <w:rsid w:val="007177B9"/>
    <w:rsid w:val="00717B54"/>
    <w:rsid w:val="00717C56"/>
    <w:rsid w:val="00717E0D"/>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2CBA"/>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CD"/>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DC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545"/>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1FE5"/>
    <w:rsid w:val="0073221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A58"/>
    <w:rsid w:val="00734B38"/>
    <w:rsid w:val="00734B51"/>
    <w:rsid w:val="00734CDA"/>
    <w:rsid w:val="00734EE0"/>
    <w:rsid w:val="00735030"/>
    <w:rsid w:val="00735455"/>
    <w:rsid w:val="00735530"/>
    <w:rsid w:val="0073572B"/>
    <w:rsid w:val="00735A94"/>
    <w:rsid w:val="00735E0B"/>
    <w:rsid w:val="00735EA0"/>
    <w:rsid w:val="00735F71"/>
    <w:rsid w:val="00736083"/>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AE"/>
    <w:rsid w:val="007401F8"/>
    <w:rsid w:val="00740308"/>
    <w:rsid w:val="007405E1"/>
    <w:rsid w:val="007406E9"/>
    <w:rsid w:val="0074088B"/>
    <w:rsid w:val="00740A2B"/>
    <w:rsid w:val="00740A8B"/>
    <w:rsid w:val="00740F1F"/>
    <w:rsid w:val="00740F28"/>
    <w:rsid w:val="00741013"/>
    <w:rsid w:val="007413EA"/>
    <w:rsid w:val="007419AB"/>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6A"/>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0C"/>
    <w:rsid w:val="007500D3"/>
    <w:rsid w:val="00750376"/>
    <w:rsid w:val="00750408"/>
    <w:rsid w:val="00750915"/>
    <w:rsid w:val="00750B42"/>
    <w:rsid w:val="00750DB3"/>
    <w:rsid w:val="00750E44"/>
    <w:rsid w:val="00750EA6"/>
    <w:rsid w:val="00750EC3"/>
    <w:rsid w:val="00751199"/>
    <w:rsid w:val="00751311"/>
    <w:rsid w:val="007515BE"/>
    <w:rsid w:val="0075161A"/>
    <w:rsid w:val="00751695"/>
    <w:rsid w:val="00751BB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7B9"/>
    <w:rsid w:val="007539A9"/>
    <w:rsid w:val="00753A77"/>
    <w:rsid w:val="00753AC1"/>
    <w:rsid w:val="00753B72"/>
    <w:rsid w:val="00753BBC"/>
    <w:rsid w:val="00754347"/>
    <w:rsid w:val="00754769"/>
    <w:rsid w:val="007548A7"/>
    <w:rsid w:val="00754DC4"/>
    <w:rsid w:val="00754FD0"/>
    <w:rsid w:val="007550BB"/>
    <w:rsid w:val="00755113"/>
    <w:rsid w:val="007551D4"/>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7C"/>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3A97"/>
    <w:rsid w:val="00763D6C"/>
    <w:rsid w:val="00764027"/>
    <w:rsid w:val="00764095"/>
    <w:rsid w:val="00764200"/>
    <w:rsid w:val="00764235"/>
    <w:rsid w:val="00764241"/>
    <w:rsid w:val="007643DD"/>
    <w:rsid w:val="007648C5"/>
    <w:rsid w:val="00764BAB"/>
    <w:rsid w:val="00764BF4"/>
    <w:rsid w:val="00764CD3"/>
    <w:rsid w:val="00764D59"/>
    <w:rsid w:val="00764D8E"/>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95E"/>
    <w:rsid w:val="00766AD4"/>
    <w:rsid w:val="00766F8B"/>
    <w:rsid w:val="00767563"/>
    <w:rsid w:val="007677FF"/>
    <w:rsid w:val="00767818"/>
    <w:rsid w:val="00767B17"/>
    <w:rsid w:val="00767C00"/>
    <w:rsid w:val="00767C58"/>
    <w:rsid w:val="00767CCF"/>
    <w:rsid w:val="00767D09"/>
    <w:rsid w:val="0077016F"/>
    <w:rsid w:val="00770319"/>
    <w:rsid w:val="0077041B"/>
    <w:rsid w:val="007705C5"/>
    <w:rsid w:val="00770725"/>
    <w:rsid w:val="0077084B"/>
    <w:rsid w:val="007708BE"/>
    <w:rsid w:val="00770927"/>
    <w:rsid w:val="00770AC4"/>
    <w:rsid w:val="00770BC7"/>
    <w:rsid w:val="00770CBA"/>
    <w:rsid w:val="00770F07"/>
    <w:rsid w:val="00770FA9"/>
    <w:rsid w:val="0077110C"/>
    <w:rsid w:val="007712FD"/>
    <w:rsid w:val="00771694"/>
    <w:rsid w:val="00771A53"/>
    <w:rsid w:val="00771AAB"/>
    <w:rsid w:val="00771CDE"/>
    <w:rsid w:val="00772046"/>
    <w:rsid w:val="007723D6"/>
    <w:rsid w:val="0077248E"/>
    <w:rsid w:val="007728B1"/>
    <w:rsid w:val="007729F5"/>
    <w:rsid w:val="00772A24"/>
    <w:rsid w:val="00772A52"/>
    <w:rsid w:val="00772F4A"/>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7CA"/>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6FD6"/>
    <w:rsid w:val="00787357"/>
    <w:rsid w:val="007873C1"/>
    <w:rsid w:val="007873C3"/>
    <w:rsid w:val="007873E3"/>
    <w:rsid w:val="0078751C"/>
    <w:rsid w:val="007877A9"/>
    <w:rsid w:val="00787886"/>
    <w:rsid w:val="00787BBF"/>
    <w:rsid w:val="00787BD0"/>
    <w:rsid w:val="00787E5B"/>
    <w:rsid w:val="00787EEB"/>
    <w:rsid w:val="00790089"/>
    <w:rsid w:val="00790124"/>
    <w:rsid w:val="007901A4"/>
    <w:rsid w:val="007901B0"/>
    <w:rsid w:val="0079038E"/>
    <w:rsid w:val="00790664"/>
    <w:rsid w:val="0079084B"/>
    <w:rsid w:val="0079092E"/>
    <w:rsid w:val="0079098E"/>
    <w:rsid w:val="00790A77"/>
    <w:rsid w:val="00790AE0"/>
    <w:rsid w:val="00790B72"/>
    <w:rsid w:val="00790CC5"/>
    <w:rsid w:val="00790CEA"/>
    <w:rsid w:val="00790E54"/>
    <w:rsid w:val="00790EDE"/>
    <w:rsid w:val="00790F9B"/>
    <w:rsid w:val="00790FCA"/>
    <w:rsid w:val="00791637"/>
    <w:rsid w:val="007917BA"/>
    <w:rsid w:val="00791B18"/>
    <w:rsid w:val="00791C41"/>
    <w:rsid w:val="00791C47"/>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4F45"/>
    <w:rsid w:val="0079504B"/>
    <w:rsid w:val="00795104"/>
    <w:rsid w:val="007955F7"/>
    <w:rsid w:val="0079571B"/>
    <w:rsid w:val="007957DE"/>
    <w:rsid w:val="007958CE"/>
    <w:rsid w:val="00795905"/>
    <w:rsid w:val="007959D6"/>
    <w:rsid w:val="00795A58"/>
    <w:rsid w:val="00795EE5"/>
    <w:rsid w:val="00795F87"/>
    <w:rsid w:val="00795FD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9D2"/>
    <w:rsid w:val="00797A33"/>
    <w:rsid w:val="00797C4B"/>
    <w:rsid w:val="00797DF7"/>
    <w:rsid w:val="007A019B"/>
    <w:rsid w:val="007A019C"/>
    <w:rsid w:val="007A0367"/>
    <w:rsid w:val="007A04BC"/>
    <w:rsid w:val="007A0599"/>
    <w:rsid w:val="007A082D"/>
    <w:rsid w:val="007A08DE"/>
    <w:rsid w:val="007A0D87"/>
    <w:rsid w:val="007A0DC0"/>
    <w:rsid w:val="007A0FD5"/>
    <w:rsid w:val="007A1527"/>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B75"/>
    <w:rsid w:val="007A2C36"/>
    <w:rsid w:val="007A2C72"/>
    <w:rsid w:val="007A2D17"/>
    <w:rsid w:val="007A2ECA"/>
    <w:rsid w:val="007A3003"/>
    <w:rsid w:val="007A3986"/>
    <w:rsid w:val="007A3A19"/>
    <w:rsid w:val="007A3AC9"/>
    <w:rsid w:val="007A3ACB"/>
    <w:rsid w:val="007A3D54"/>
    <w:rsid w:val="007A3DE6"/>
    <w:rsid w:val="007A3F2B"/>
    <w:rsid w:val="007A447C"/>
    <w:rsid w:val="007A46FC"/>
    <w:rsid w:val="007A4A11"/>
    <w:rsid w:val="007A4A2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81C"/>
    <w:rsid w:val="007A6848"/>
    <w:rsid w:val="007A6B54"/>
    <w:rsid w:val="007A6C2B"/>
    <w:rsid w:val="007A70AB"/>
    <w:rsid w:val="007A70C1"/>
    <w:rsid w:val="007A7128"/>
    <w:rsid w:val="007A736E"/>
    <w:rsid w:val="007A743B"/>
    <w:rsid w:val="007A74E1"/>
    <w:rsid w:val="007A7BB8"/>
    <w:rsid w:val="007A7CFC"/>
    <w:rsid w:val="007A7DF6"/>
    <w:rsid w:val="007A7ED7"/>
    <w:rsid w:val="007A7EF0"/>
    <w:rsid w:val="007B0082"/>
    <w:rsid w:val="007B023C"/>
    <w:rsid w:val="007B0350"/>
    <w:rsid w:val="007B0371"/>
    <w:rsid w:val="007B0434"/>
    <w:rsid w:val="007B04B3"/>
    <w:rsid w:val="007B0564"/>
    <w:rsid w:val="007B05F1"/>
    <w:rsid w:val="007B07F9"/>
    <w:rsid w:val="007B081C"/>
    <w:rsid w:val="007B1048"/>
    <w:rsid w:val="007B1053"/>
    <w:rsid w:val="007B1284"/>
    <w:rsid w:val="007B14CF"/>
    <w:rsid w:val="007B1B00"/>
    <w:rsid w:val="007B1F40"/>
    <w:rsid w:val="007B20E8"/>
    <w:rsid w:val="007B2795"/>
    <w:rsid w:val="007B28C6"/>
    <w:rsid w:val="007B2924"/>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98"/>
    <w:rsid w:val="007B68D6"/>
    <w:rsid w:val="007B6B07"/>
    <w:rsid w:val="007B6B90"/>
    <w:rsid w:val="007B6BEF"/>
    <w:rsid w:val="007B6C3E"/>
    <w:rsid w:val="007B6D68"/>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521"/>
    <w:rsid w:val="007C3571"/>
    <w:rsid w:val="007C3636"/>
    <w:rsid w:val="007C36C5"/>
    <w:rsid w:val="007C3896"/>
    <w:rsid w:val="007C3935"/>
    <w:rsid w:val="007C3C52"/>
    <w:rsid w:val="007C3C9E"/>
    <w:rsid w:val="007C3CF7"/>
    <w:rsid w:val="007C3E4E"/>
    <w:rsid w:val="007C3E51"/>
    <w:rsid w:val="007C3F32"/>
    <w:rsid w:val="007C3FBD"/>
    <w:rsid w:val="007C3FEA"/>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3F3"/>
    <w:rsid w:val="007C6407"/>
    <w:rsid w:val="007C6835"/>
    <w:rsid w:val="007C688F"/>
    <w:rsid w:val="007C68D6"/>
    <w:rsid w:val="007C6A7C"/>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63D"/>
    <w:rsid w:val="007D480B"/>
    <w:rsid w:val="007D4867"/>
    <w:rsid w:val="007D48A9"/>
    <w:rsid w:val="007D492B"/>
    <w:rsid w:val="007D4983"/>
    <w:rsid w:val="007D4B5C"/>
    <w:rsid w:val="007D4B9E"/>
    <w:rsid w:val="007D4FF0"/>
    <w:rsid w:val="007D5206"/>
    <w:rsid w:val="007D5212"/>
    <w:rsid w:val="007D52F2"/>
    <w:rsid w:val="007D5516"/>
    <w:rsid w:val="007D55D6"/>
    <w:rsid w:val="007D5742"/>
    <w:rsid w:val="007D57F1"/>
    <w:rsid w:val="007D59E9"/>
    <w:rsid w:val="007D6076"/>
    <w:rsid w:val="007D619D"/>
    <w:rsid w:val="007D61CD"/>
    <w:rsid w:val="007D67D4"/>
    <w:rsid w:val="007D67D5"/>
    <w:rsid w:val="007D6A25"/>
    <w:rsid w:val="007D6ADF"/>
    <w:rsid w:val="007D6EB6"/>
    <w:rsid w:val="007D7001"/>
    <w:rsid w:val="007D76B6"/>
    <w:rsid w:val="007D7717"/>
    <w:rsid w:val="007D7A89"/>
    <w:rsid w:val="007D7B16"/>
    <w:rsid w:val="007D7C51"/>
    <w:rsid w:val="007D7C69"/>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E43"/>
    <w:rsid w:val="007E2F04"/>
    <w:rsid w:val="007E2F42"/>
    <w:rsid w:val="007E332A"/>
    <w:rsid w:val="007E3479"/>
    <w:rsid w:val="007E35AB"/>
    <w:rsid w:val="007E3767"/>
    <w:rsid w:val="007E3D0C"/>
    <w:rsid w:val="007E40D9"/>
    <w:rsid w:val="007E4740"/>
    <w:rsid w:val="007E4760"/>
    <w:rsid w:val="007E4853"/>
    <w:rsid w:val="007E4AAA"/>
    <w:rsid w:val="007E4F14"/>
    <w:rsid w:val="007E5284"/>
    <w:rsid w:val="007E53A0"/>
    <w:rsid w:val="007E5E24"/>
    <w:rsid w:val="007E5F1A"/>
    <w:rsid w:val="007E60DE"/>
    <w:rsid w:val="007E6261"/>
    <w:rsid w:val="007E63F7"/>
    <w:rsid w:val="007E6814"/>
    <w:rsid w:val="007E69B0"/>
    <w:rsid w:val="007E6A2A"/>
    <w:rsid w:val="007E6D4F"/>
    <w:rsid w:val="007E6DC1"/>
    <w:rsid w:val="007E6DCC"/>
    <w:rsid w:val="007E6DD5"/>
    <w:rsid w:val="007E6F84"/>
    <w:rsid w:val="007E6F9A"/>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22"/>
    <w:rsid w:val="007F7080"/>
    <w:rsid w:val="007F70A1"/>
    <w:rsid w:val="007F72CE"/>
    <w:rsid w:val="007F74F9"/>
    <w:rsid w:val="007F7528"/>
    <w:rsid w:val="007F7D1B"/>
    <w:rsid w:val="0080016C"/>
    <w:rsid w:val="008001CE"/>
    <w:rsid w:val="00800249"/>
    <w:rsid w:val="00800280"/>
    <w:rsid w:val="008007AD"/>
    <w:rsid w:val="00800904"/>
    <w:rsid w:val="00800919"/>
    <w:rsid w:val="00800A8E"/>
    <w:rsid w:val="00800C4E"/>
    <w:rsid w:val="00800D8E"/>
    <w:rsid w:val="00800DEE"/>
    <w:rsid w:val="00800E4F"/>
    <w:rsid w:val="0080104C"/>
    <w:rsid w:val="008014CF"/>
    <w:rsid w:val="00801630"/>
    <w:rsid w:val="00801A4B"/>
    <w:rsid w:val="00801A51"/>
    <w:rsid w:val="00802339"/>
    <w:rsid w:val="008026A4"/>
    <w:rsid w:val="00802830"/>
    <w:rsid w:val="008029A1"/>
    <w:rsid w:val="00802B8B"/>
    <w:rsid w:val="00802CA9"/>
    <w:rsid w:val="0080325D"/>
    <w:rsid w:val="0080334E"/>
    <w:rsid w:val="008036A0"/>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22A"/>
    <w:rsid w:val="00810315"/>
    <w:rsid w:val="008104D7"/>
    <w:rsid w:val="008105FC"/>
    <w:rsid w:val="008107E3"/>
    <w:rsid w:val="0081080D"/>
    <w:rsid w:val="0081085C"/>
    <w:rsid w:val="00810866"/>
    <w:rsid w:val="008108B4"/>
    <w:rsid w:val="00810B04"/>
    <w:rsid w:val="00810DA6"/>
    <w:rsid w:val="00810E17"/>
    <w:rsid w:val="00810E1B"/>
    <w:rsid w:val="00810EC1"/>
    <w:rsid w:val="00810F98"/>
    <w:rsid w:val="00811002"/>
    <w:rsid w:val="00811055"/>
    <w:rsid w:val="008110A2"/>
    <w:rsid w:val="008114DE"/>
    <w:rsid w:val="0081165B"/>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4D"/>
    <w:rsid w:val="00813756"/>
    <w:rsid w:val="008137B4"/>
    <w:rsid w:val="00813BE7"/>
    <w:rsid w:val="00813C24"/>
    <w:rsid w:val="00813F08"/>
    <w:rsid w:val="00813F36"/>
    <w:rsid w:val="008142FD"/>
    <w:rsid w:val="0081462B"/>
    <w:rsid w:val="00814660"/>
    <w:rsid w:val="0081475E"/>
    <w:rsid w:val="00814A73"/>
    <w:rsid w:val="00814C38"/>
    <w:rsid w:val="00815112"/>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1C"/>
    <w:rsid w:val="00816A26"/>
    <w:rsid w:val="00816BFB"/>
    <w:rsid w:val="00816C22"/>
    <w:rsid w:val="00816E17"/>
    <w:rsid w:val="0081721F"/>
    <w:rsid w:val="008172C2"/>
    <w:rsid w:val="0081733D"/>
    <w:rsid w:val="0081746B"/>
    <w:rsid w:val="00817D68"/>
    <w:rsid w:val="00817D77"/>
    <w:rsid w:val="00817EEC"/>
    <w:rsid w:val="00820288"/>
    <w:rsid w:val="008206CD"/>
    <w:rsid w:val="00820981"/>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A0D"/>
    <w:rsid w:val="00824C43"/>
    <w:rsid w:val="00824CC9"/>
    <w:rsid w:val="0082521D"/>
    <w:rsid w:val="00825508"/>
    <w:rsid w:val="0082553A"/>
    <w:rsid w:val="008255BB"/>
    <w:rsid w:val="008256BC"/>
    <w:rsid w:val="00825BC1"/>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4A1"/>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D87"/>
    <w:rsid w:val="00835ECD"/>
    <w:rsid w:val="00835F94"/>
    <w:rsid w:val="00836851"/>
    <w:rsid w:val="00836A60"/>
    <w:rsid w:val="00836CC0"/>
    <w:rsid w:val="00836CCD"/>
    <w:rsid w:val="008371DF"/>
    <w:rsid w:val="00837357"/>
    <w:rsid w:val="008376F4"/>
    <w:rsid w:val="00837811"/>
    <w:rsid w:val="00837AA8"/>
    <w:rsid w:val="00837AC1"/>
    <w:rsid w:val="00837AD4"/>
    <w:rsid w:val="00837C10"/>
    <w:rsid w:val="00837C21"/>
    <w:rsid w:val="00837CFE"/>
    <w:rsid w:val="00837E80"/>
    <w:rsid w:val="00837E91"/>
    <w:rsid w:val="00837E9E"/>
    <w:rsid w:val="0084047A"/>
    <w:rsid w:val="0084075A"/>
    <w:rsid w:val="0084089A"/>
    <w:rsid w:val="00840E81"/>
    <w:rsid w:val="00840FB1"/>
    <w:rsid w:val="008410E4"/>
    <w:rsid w:val="008411A0"/>
    <w:rsid w:val="0084158E"/>
    <w:rsid w:val="008416D9"/>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2BB"/>
    <w:rsid w:val="008433FD"/>
    <w:rsid w:val="008434E0"/>
    <w:rsid w:val="00843564"/>
    <w:rsid w:val="008436DB"/>
    <w:rsid w:val="008437BE"/>
    <w:rsid w:val="00843C1B"/>
    <w:rsid w:val="00843FB9"/>
    <w:rsid w:val="0084415C"/>
    <w:rsid w:val="00844428"/>
    <w:rsid w:val="0084469F"/>
    <w:rsid w:val="0084476C"/>
    <w:rsid w:val="00844A39"/>
    <w:rsid w:val="0084509D"/>
    <w:rsid w:val="0084534E"/>
    <w:rsid w:val="00845604"/>
    <w:rsid w:val="008459D7"/>
    <w:rsid w:val="00845C18"/>
    <w:rsid w:val="00845CDF"/>
    <w:rsid w:val="00845D51"/>
    <w:rsid w:val="00845D5A"/>
    <w:rsid w:val="008462D7"/>
    <w:rsid w:val="008462E8"/>
    <w:rsid w:val="00846701"/>
    <w:rsid w:val="00846875"/>
    <w:rsid w:val="00846B32"/>
    <w:rsid w:val="00846CE9"/>
    <w:rsid w:val="00846DE3"/>
    <w:rsid w:val="00846E5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1D"/>
    <w:rsid w:val="008540C6"/>
    <w:rsid w:val="0085416E"/>
    <w:rsid w:val="008541C5"/>
    <w:rsid w:val="008542C8"/>
    <w:rsid w:val="00854341"/>
    <w:rsid w:val="0085449C"/>
    <w:rsid w:val="008544F4"/>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5E5D"/>
    <w:rsid w:val="00856039"/>
    <w:rsid w:val="00856261"/>
    <w:rsid w:val="00856445"/>
    <w:rsid w:val="008564A8"/>
    <w:rsid w:val="00856753"/>
    <w:rsid w:val="008567CA"/>
    <w:rsid w:val="008568E5"/>
    <w:rsid w:val="00856A89"/>
    <w:rsid w:val="0085742E"/>
    <w:rsid w:val="00857690"/>
    <w:rsid w:val="00857749"/>
    <w:rsid w:val="00857882"/>
    <w:rsid w:val="00857889"/>
    <w:rsid w:val="0085793E"/>
    <w:rsid w:val="00857AF5"/>
    <w:rsid w:val="008600D4"/>
    <w:rsid w:val="00860211"/>
    <w:rsid w:val="00860418"/>
    <w:rsid w:val="008604D4"/>
    <w:rsid w:val="00860614"/>
    <w:rsid w:val="008607BF"/>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ADF"/>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5E4"/>
    <w:rsid w:val="00867712"/>
    <w:rsid w:val="00867B19"/>
    <w:rsid w:val="00867D83"/>
    <w:rsid w:val="00867E81"/>
    <w:rsid w:val="00870274"/>
    <w:rsid w:val="0087029B"/>
    <w:rsid w:val="008703F6"/>
    <w:rsid w:val="00870639"/>
    <w:rsid w:val="008707D3"/>
    <w:rsid w:val="008707DA"/>
    <w:rsid w:val="00870A44"/>
    <w:rsid w:val="00870A4A"/>
    <w:rsid w:val="00870A5B"/>
    <w:rsid w:val="00870AAE"/>
    <w:rsid w:val="00870C9E"/>
    <w:rsid w:val="00870DD2"/>
    <w:rsid w:val="0087125E"/>
    <w:rsid w:val="0087146D"/>
    <w:rsid w:val="00871528"/>
    <w:rsid w:val="0087189E"/>
    <w:rsid w:val="00871A32"/>
    <w:rsid w:val="00871D4E"/>
    <w:rsid w:val="00871D7D"/>
    <w:rsid w:val="00871E1B"/>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4B5"/>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1B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930"/>
    <w:rsid w:val="00886C65"/>
    <w:rsid w:val="00886EFB"/>
    <w:rsid w:val="00886F3E"/>
    <w:rsid w:val="00886F5F"/>
    <w:rsid w:val="00886F8F"/>
    <w:rsid w:val="00887092"/>
    <w:rsid w:val="008871A1"/>
    <w:rsid w:val="008873F0"/>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80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170"/>
    <w:rsid w:val="008A0463"/>
    <w:rsid w:val="008A069D"/>
    <w:rsid w:val="008A0767"/>
    <w:rsid w:val="008A0B3C"/>
    <w:rsid w:val="008A0F40"/>
    <w:rsid w:val="008A198E"/>
    <w:rsid w:val="008A1BAB"/>
    <w:rsid w:val="008A1CC1"/>
    <w:rsid w:val="008A1D3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C4B"/>
    <w:rsid w:val="008B1E99"/>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40"/>
    <w:rsid w:val="008B3586"/>
    <w:rsid w:val="008B3CD3"/>
    <w:rsid w:val="008B3EB4"/>
    <w:rsid w:val="008B3EE8"/>
    <w:rsid w:val="008B400F"/>
    <w:rsid w:val="008B4139"/>
    <w:rsid w:val="008B41F0"/>
    <w:rsid w:val="008B42B2"/>
    <w:rsid w:val="008B446D"/>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09"/>
    <w:rsid w:val="008C48F3"/>
    <w:rsid w:val="008C4953"/>
    <w:rsid w:val="008C4AD1"/>
    <w:rsid w:val="008C4B33"/>
    <w:rsid w:val="008C4C4E"/>
    <w:rsid w:val="008C4E7A"/>
    <w:rsid w:val="008C4FA1"/>
    <w:rsid w:val="008C50A1"/>
    <w:rsid w:val="008C5429"/>
    <w:rsid w:val="008C5551"/>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C7ECA"/>
    <w:rsid w:val="008D00D3"/>
    <w:rsid w:val="008D026A"/>
    <w:rsid w:val="008D07E6"/>
    <w:rsid w:val="008D0BE9"/>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04"/>
    <w:rsid w:val="008D4C14"/>
    <w:rsid w:val="008D4C2C"/>
    <w:rsid w:val="008D4D0E"/>
    <w:rsid w:val="008D5301"/>
    <w:rsid w:val="008D5435"/>
    <w:rsid w:val="008D57EE"/>
    <w:rsid w:val="008D590C"/>
    <w:rsid w:val="008D5A3E"/>
    <w:rsid w:val="008D5B1F"/>
    <w:rsid w:val="008D5D7C"/>
    <w:rsid w:val="008D5D9C"/>
    <w:rsid w:val="008D5E11"/>
    <w:rsid w:val="008D5F81"/>
    <w:rsid w:val="008D6146"/>
    <w:rsid w:val="008D621A"/>
    <w:rsid w:val="008D6760"/>
    <w:rsid w:val="008D6830"/>
    <w:rsid w:val="008D68BD"/>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CE2"/>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9E"/>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22"/>
    <w:rsid w:val="008E41CA"/>
    <w:rsid w:val="008E4234"/>
    <w:rsid w:val="008E4366"/>
    <w:rsid w:val="008E43BE"/>
    <w:rsid w:val="008E4482"/>
    <w:rsid w:val="008E4484"/>
    <w:rsid w:val="008E44B7"/>
    <w:rsid w:val="008E4606"/>
    <w:rsid w:val="008E46E1"/>
    <w:rsid w:val="008E4817"/>
    <w:rsid w:val="008E4D5F"/>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7E1"/>
    <w:rsid w:val="008E69A1"/>
    <w:rsid w:val="008E6A88"/>
    <w:rsid w:val="008E6ACE"/>
    <w:rsid w:val="008E6AF8"/>
    <w:rsid w:val="008E6D24"/>
    <w:rsid w:val="008E6DA9"/>
    <w:rsid w:val="008E6FB9"/>
    <w:rsid w:val="008E7545"/>
    <w:rsid w:val="008E78E3"/>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12"/>
    <w:rsid w:val="008F245D"/>
    <w:rsid w:val="008F24D9"/>
    <w:rsid w:val="008F2700"/>
    <w:rsid w:val="008F2982"/>
    <w:rsid w:val="008F298A"/>
    <w:rsid w:val="008F2A75"/>
    <w:rsid w:val="008F2AB2"/>
    <w:rsid w:val="008F2DCE"/>
    <w:rsid w:val="008F2F30"/>
    <w:rsid w:val="008F334F"/>
    <w:rsid w:val="008F3A24"/>
    <w:rsid w:val="008F3CB2"/>
    <w:rsid w:val="008F3DCB"/>
    <w:rsid w:val="008F40F9"/>
    <w:rsid w:val="008F431C"/>
    <w:rsid w:val="008F4501"/>
    <w:rsid w:val="008F475C"/>
    <w:rsid w:val="008F47BE"/>
    <w:rsid w:val="008F4820"/>
    <w:rsid w:val="008F4B11"/>
    <w:rsid w:val="008F5119"/>
    <w:rsid w:val="008F53AA"/>
    <w:rsid w:val="008F550E"/>
    <w:rsid w:val="008F5678"/>
    <w:rsid w:val="008F5726"/>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0D"/>
    <w:rsid w:val="009036B3"/>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5F3"/>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53C"/>
    <w:rsid w:val="00910647"/>
    <w:rsid w:val="0091081D"/>
    <w:rsid w:val="00910933"/>
    <w:rsid w:val="00910B75"/>
    <w:rsid w:val="00910CD7"/>
    <w:rsid w:val="00910D1F"/>
    <w:rsid w:val="00910D9D"/>
    <w:rsid w:val="00910E48"/>
    <w:rsid w:val="00910EB3"/>
    <w:rsid w:val="00910ECD"/>
    <w:rsid w:val="00910F42"/>
    <w:rsid w:val="009114CB"/>
    <w:rsid w:val="00911563"/>
    <w:rsid w:val="009115D8"/>
    <w:rsid w:val="0091173A"/>
    <w:rsid w:val="009118CD"/>
    <w:rsid w:val="009118D6"/>
    <w:rsid w:val="00911920"/>
    <w:rsid w:val="00911944"/>
    <w:rsid w:val="009119E4"/>
    <w:rsid w:val="00911B5B"/>
    <w:rsid w:val="00911C67"/>
    <w:rsid w:val="00911DB0"/>
    <w:rsid w:val="00911E9A"/>
    <w:rsid w:val="00911F43"/>
    <w:rsid w:val="009121A7"/>
    <w:rsid w:val="00912218"/>
    <w:rsid w:val="009125E8"/>
    <w:rsid w:val="0091271A"/>
    <w:rsid w:val="0091285C"/>
    <w:rsid w:val="00912BED"/>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B6"/>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E57"/>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1F81"/>
    <w:rsid w:val="00922054"/>
    <w:rsid w:val="009224A4"/>
    <w:rsid w:val="009225AB"/>
    <w:rsid w:val="0092263B"/>
    <w:rsid w:val="009226DE"/>
    <w:rsid w:val="009227DC"/>
    <w:rsid w:val="009228FA"/>
    <w:rsid w:val="00922A06"/>
    <w:rsid w:val="00922A94"/>
    <w:rsid w:val="00922AA6"/>
    <w:rsid w:val="00922BE5"/>
    <w:rsid w:val="00922C9F"/>
    <w:rsid w:val="00922E20"/>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27"/>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2F"/>
    <w:rsid w:val="0093407C"/>
    <w:rsid w:val="0093422D"/>
    <w:rsid w:val="0093429E"/>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37FE2"/>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59B"/>
    <w:rsid w:val="00941795"/>
    <w:rsid w:val="00941BB2"/>
    <w:rsid w:val="00941D0F"/>
    <w:rsid w:val="00942284"/>
    <w:rsid w:val="009425D3"/>
    <w:rsid w:val="009426FB"/>
    <w:rsid w:val="009427D6"/>
    <w:rsid w:val="00942A0D"/>
    <w:rsid w:val="00943170"/>
    <w:rsid w:val="009431E8"/>
    <w:rsid w:val="00943325"/>
    <w:rsid w:val="009436D4"/>
    <w:rsid w:val="0094371D"/>
    <w:rsid w:val="00943A66"/>
    <w:rsid w:val="009442C4"/>
    <w:rsid w:val="00944482"/>
    <w:rsid w:val="0094449E"/>
    <w:rsid w:val="00944710"/>
    <w:rsid w:val="009447AE"/>
    <w:rsid w:val="00944A5E"/>
    <w:rsid w:val="00944AC7"/>
    <w:rsid w:val="00944B82"/>
    <w:rsid w:val="00944CA6"/>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7B0"/>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80"/>
    <w:rsid w:val="00950AAC"/>
    <w:rsid w:val="00950AB4"/>
    <w:rsid w:val="00951531"/>
    <w:rsid w:val="00951758"/>
    <w:rsid w:val="009517B8"/>
    <w:rsid w:val="009519F3"/>
    <w:rsid w:val="00951A27"/>
    <w:rsid w:val="00951D15"/>
    <w:rsid w:val="00951D82"/>
    <w:rsid w:val="00951DE6"/>
    <w:rsid w:val="00952277"/>
    <w:rsid w:val="0095251F"/>
    <w:rsid w:val="009525DB"/>
    <w:rsid w:val="00952604"/>
    <w:rsid w:val="00952779"/>
    <w:rsid w:val="00952801"/>
    <w:rsid w:val="00952846"/>
    <w:rsid w:val="00952860"/>
    <w:rsid w:val="0095293C"/>
    <w:rsid w:val="00952AF8"/>
    <w:rsid w:val="00952B63"/>
    <w:rsid w:val="00952BCC"/>
    <w:rsid w:val="00952DF4"/>
    <w:rsid w:val="00952F68"/>
    <w:rsid w:val="00952FDE"/>
    <w:rsid w:val="00952FF7"/>
    <w:rsid w:val="00953284"/>
    <w:rsid w:val="009533F0"/>
    <w:rsid w:val="0095370F"/>
    <w:rsid w:val="00953740"/>
    <w:rsid w:val="00953896"/>
    <w:rsid w:val="009538E8"/>
    <w:rsid w:val="00953904"/>
    <w:rsid w:val="00953A28"/>
    <w:rsid w:val="00953C20"/>
    <w:rsid w:val="00953EB0"/>
    <w:rsid w:val="009540A7"/>
    <w:rsid w:val="00954128"/>
    <w:rsid w:val="009547A7"/>
    <w:rsid w:val="00954DB9"/>
    <w:rsid w:val="00954F12"/>
    <w:rsid w:val="0095502C"/>
    <w:rsid w:val="009552E8"/>
    <w:rsid w:val="00955BBB"/>
    <w:rsid w:val="00955C13"/>
    <w:rsid w:val="00955C77"/>
    <w:rsid w:val="00955D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84A"/>
    <w:rsid w:val="00960981"/>
    <w:rsid w:val="009609AF"/>
    <w:rsid w:val="009609D0"/>
    <w:rsid w:val="00960C9C"/>
    <w:rsid w:val="00960E19"/>
    <w:rsid w:val="00960E79"/>
    <w:rsid w:val="00960E85"/>
    <w:rsid w:val="00960EF2"/>
    <w:rsid w:val="00960F82"/>
    <w:rsid w:val="009610BE"/>
    <w:rsid w:val="0096114D"/>
    <w:rsid w:val="00961307"/>
    <w:rsid w:val="0096138C"/>
    <w:rsid w:val="009614A4"/>
    <w:rsid w:val="009615D5"/>
    <w:rsid w:val="009618FA"/>
    <w:rsid w:val="0096191D"/>
    <w:rsid w:val="00961935"/>
    <w:rsid w:val="00961E94"/>
    <w:rsid w:val="0096204D"/>
    <w:rsid w:val="009620AB"/>
    <w:rsid w:val="00962328"/>
    <w:rsid w:val="009623CA"/>
    <w:rsid w:val="009624A8"/>
    <w:rsid w:val="0096292A"/>
    <w:rsid w:val="00962995"/>
    <w:rsid w:val="0096299A"/>
    <w:rsid w:val="00962B1A"/>
    <w:rsid w:val="00962B51"/>
    <w:rsid w:val="0096311D"/>
    <w:rsid w:val="009632EE"/>
    <w:rsid w:val="009634DD"/>
    <w:rsid w:val="00963547"/>
    <w:rsid w:val="009636E9"/>
    <w:rsid w:val="00963710"/>
    <w:rsid w:val="009637A9"/>
    <w:rsid w:val="00963872"/>
    <w:rsid w:val="00963C5A"/>
    <w:rsid w:val="00963F36"/>
    <w:rsid w:val="00964197"/>
    <w:rsid w:val="00964293"/>
    <w:rsid w:val="00964858"/>
    <w:rsid w:val="00964A43"/>
    <w:rsid w:val="00964B95"/>
    <w:rsid w:val="00964C01"/>
    <w:rsid w:val="00964C61"/>
    <w:rsid w:val="00964C79"/>
    <w:rsid w:val="00964CEF"/>
    <w:rsid w:val="00964DC8"/>
    <w:rsid w:val="00964F8C"/>
    <w:rsid w:val="0096555E"/>
    <w:rsid w:val="0096572F"/>
    <w:rsid w:val="00965818"/>
    <w:rsid w:val="00965B06"/>
    <w:rsid w:val="00965CB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2FD2"/>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5E78"/>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BC0"/>
    <w:rsid w:val="00977C73"/>
    <w:rsid w:val="00977DA2"/>
    <w:rsid w:val="00977DEC"/>
    <w:rsid w:val="00977E80"/>
    <w:rsid w:val="0098013E"/>
    <w:rsid w:val="00980202"/>
    <w:rsid w:val="00980522"/>
    <w:rsid w:val="00980556"/>
    <w:rsid w:val="0098057B"/>
    <w:rsid w:val="0098059E"/>
    <w:rsid w:val="009805BA"/>
    <w:rsid w:val="00980649"/>
    <w:rsid w:val="009808AF"/>
    <w:rsid w:val="009809EA"/>
    <w:rsid w:val="00980A46"/>
    <w:rsid w:val="00980AEB"/>
    <w:rsid w:val="00980B8F"/>
    <w:rsid w:val="00980EC9"/>
    <w:rsid w:val="00981009"/>
    <w:rsid w:val="00981129"/>
    <w:rsid w:val="009811A4"/>
    <w:rsid w:val="0098138D"/>
    <w:rsid w:val="0098165B"/>
    <w:rsid w:val="00981AD1"/>
    <w:rsid w:val="00981D34"/>
    <w:rsid w:val="00981DCC"/>
    <w:rsid w:val="00981EB4"/>
    <w:rsid w:val="009820D0"/>
    <w:rsid w:val="0098229E"/>
    <w:rsid w:val="00982649"/>
    <w:rsid w:val="009827D6"/>
    <w:rsid w:val="009828C1"/>
    <w:rsid w:val="00982AB7"/>
    <w:rsid w:val="00982C2F"/>
    <w:rsid w:val="00982E88"/>
    <w:rsid w:val="00982EDC"/>
    <w:rsid w:val="009836AB"/>
    <w:rsid w:val="009836F3"/>
    <w:rsid w:val="00983903"/>
    <w:rsid w:val="009839ED"/>
    <w:rsid w:val="00983DF4"/>
    <w:rsid w:val="009840B2"/>
    <w:rsid w:val="009841EB"/>
    <w:rsid w:val="0098446D"/>
    <w:rsid w:val="009846CB"/>
    <w:rsid w:val="00984798"/>
    <w:rsid w:val="00984B72"/>
    <w:rsid w:val="00984D78"/>
    <w:rsid w:val="00984DB4"/>
    <w:rsid w:val="009850BE"/>
    <w:rsid w:val="0098566D"/>
    <w:rsid w:val="00985747"/>
    <w:rsid w:val="00985935"/>
    <w:rsid w:val="009859F8"/>
    <w:rsid w:val="00985CDA"/>
    <w:rsid w:val="00986336"/>
    <w:rsid w:val="009864E8"/>
    <w:rsid w:val="00986759"/>
    <w:rsid w:val="0098676A"/>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329"/>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8B1"/>
    <w:rsid w:val="009A1919"/>
    <w:rsid w:val="009A199D"/>
    <w:rsid w:val="009A1ADC"/>
    <w:rsid w:val="009A1BF5"/>
    <w:rsid w:val="009A1E5C"/>
    <w:rsid w:val="009A1F26"/>
    <w:rsid w:val="009A2147"/>
    <w:rsid w:val="009A23B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3DE"/>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027"/>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AE8"/>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5D"/>
    <w:rsid w:val="009B6B70"/>
    <w:rsid w:val="009B6B99"/>
    <w:rsid w:val="009B6CDC"/>
    <w:rsid w:val="009B6DB4"/>
    <w:rsid w:val="009B6F01"/>
    <w:rsid w:val="009B7077"/>
    <w:rsid w:val="009B720E"/>
    <w:rsid w:val="009B7285"/>
    <w:rsid w:val="009B7610"/>
    <w:rsid w:val="009B7765"/>
    <w:rsid w:val="009B7834"/>
    <w:rsid w:val="009B79E6"/>
    <w:rsid w:val="009B7B9E"/>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5E"/>
    <w:rsid w:val="009C45C5"/>
    <w:rsid w:val="009C45EF"/>
    <w:rsid w:val="009C49DA"/>
    <w:rsid w:val="009C4B2A"/>
    <w:rsid w:val="009C4BAC"/>
    <w:rsid w:val="009C4C3A"/>
    <w:rsid w:val="009C4CA4"/>
    <w:rsid w:val="009C504B"/>
    <w:rsid w:val="009C51B7"/>
    <w:rsid w:val="009C51EC"/>
    <w:rsid w:val="009C5292"/>
    <w:rsid w:val="009C5545"/>
    <w:rsid w:val="009C56FA"/>
    <w:rsid w:val="009C5A5E"/>
    <w:rsid w:val="009C5A96"/>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76A"/>
    <w:rsid w:val="009D08D0"/>
    <w:rsid w:val="009D0A7F"/>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6ED"/>
    <w:rsid w:val="009D3A8D"/>
    <w:rsid w:val="009D3B84"/>
    <w:rsid w:val="009D3C33"/>
    <w:rsid w:val="009D3CE6"/>
    <w:rsid w:val="009D3F41"/>
    <w:rsid w:val="009D403B"/>
    <w:rsid w:val="009D43D8"/>
    <w:rsid w:val="009D459C"/>
    <w:rsid w:val="009D470F"/>
    <w:rsid w:val="009D4A13"/>
    <w:rsid w:val="009D4BC6"/>
    <w:rsid w:val="009D4CB8"/>
    <w:rsid w:val="009D4DB0"/>
    <w:rsid w:val="009D4F6B"/>
    <w:rsid w:val="009D5015"/>
    <w:rsid w:val="009D53F1"/>
    <w:rsid w:val="009D5717"/>
    <w:rsid w:val="009D5827"/>
    <w:rsid w:val="009D5BB3"/>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36"/>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AB4"/>
    <w:rsid w:val="009E6B2A"/>
    <w:rsid w:val="009E6C6E"/>
    <w:rsid w:val="009E6F1A"/>
    <w:rsid w:val="009E7A72"/>
    <w:rsid w:val="009E7EC0"/>
    <w:rsid w:val="009F0011"/>
    <w:rsid w:val="009F062E"/>
    <w:rsid w:val="009F066D"/>
    <w:rsid w:val="009F06A9"/>
    <w:rsid w:val="009F0D6F"/>
    <w:rsid w:val="009F0DE6"/>
    <w:rsid w:val="009F0FFD"/>
    <w:rsid w:val="009F12A3"/>
    <w:rsid w:val="009F1428"/>
    <w:rsid w:val="009F152C"/>
    <w:rsid w:val="009F178C"/>
    <w:rsid w:val="009F19FC"/>
    <w:rsid w:val="009F1AAB"/>
    <w:rsid w:val="009F1AF0"/>
    <w:rsid w:val="009F1B6E"/>
    <w:rsid w:val="009F1E22"/>
    <w:rsid w:val="009F2076"/>
    <w:rsid w:val="009F2295"/>
    <w:rsid w:val="009F2467"/>
    <w:rsid w:val="009F297A"/>
    <w:rsid w:val="009F2B85"/>
    <w:rsid w:val="009F2CF7"/>
    <w:rsid w:val="009F302A"/>
    <w:rsid w:val="009F3032"/>
    <w:rsid w:val="009F31A7"/>
    <w:rsid w:val="009F33DC"/>
    <w:rsid w:val="009F3920"/>
    <w:rsid w:val="009F3948"/>
    <w:rsid w:val="009F3A1F"/>
    <w:rsid w:val="009F3DB2"/>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C88"/>
    <w:rsid w:val="009F6DF8"/>
    <w:rsid w:val="009F6E76"/>
    <w:rsid w:val="009F7088"/>
    <w:rsid w:val="009F713F"/>
    <w:rsid w:val="009F727D"/>
    <w:rsid w:val="009F736A"/>
    <w:rsid w:val="009F761D"/>
    <w:rsid w:val="009F7866"/>
    <w:rsid w:val="009F7902"/>
    <w:rsid w:val="009F7F66"/>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471"/>
    <w:rsid w:val="00A035AA"/>
    <w:rsid w:val="00A03D06"/>
    <w:rsid w:val="00A042A2"/>
    <w:rsid w:val="00A0438C"/>
    <w:rsid w:val="00A045F5"/>
    <w:rsid w:val="00A04A3E"/>
    <w:rsid w:val="00A04C50"/>
    <w:rsid w:val="00A05026"/>
    <w:rsid w:val="00A0511E"/>
    <w:rsid w:val="00A052ED"/>
    <w:rsid w:val="00A05371"/>
    <w:rsid w:val="00A054C9"/>
    <w:rsid w:val="00A05AC6"/>
    <w:rsid w:val="00A060B4"/>
    <w:rsid w:val="00A060EB"/>
    <w:rsid w:val="00A0636B"/>
    <w:rsid w:val="00A06A4C"/>
    <w:rsid w:val="00A06CF7"/>
    <w:rsid w:val="00A06D47"/>
    <w:rsid w:val="00A06D88"/>
    <w:rsid w:val="00A06E6F"/>
    <w:rsid w:val="00A070DD"/>
    <w:rsid w:val="00A07365"/>
    <w:rsid w:val="00A07514"/>
    <w:rsid w:val="00A07542"/>
    <w:rsid w:val="00A07558"/>
    <w:rsid w:val="00A078AB"/>
    <w:rsid w:val="00A102D1"/>
    <w:rsid w:val="00A1031F"/>
    <w:rsid w:val="00A108F7"/>
    <w:rsid w:val="00A10914"/>
    <w:rsid w:val="00A10A9E"/>
    <w:rsid w:val="00A10CD3"/>
    <w:rsid w:val="00A10D24"/>
    <w:rsid w:val="00A10DA1"/>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31C"/>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6E0"/>
    <w:rsid w:val="00A17926"/>
    <w:rsid w:val="00A17D36"/>
    <w:rsid w:val="00A17D8D"/>
    <w:rsid w:val="00A17D96"/>
    <w:rsid w:val="00A17E73"/>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ABE"/>
    <w:rsid w:val="00A22DDE"/>
    <w:rsid w:val="00A22DF1"/>
    <w:rsid w:val="00A22EDB"/>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6F8C"/>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6B"/>
    <w:rsid w:val="00A31C94"/>
    <w:rsid w:val="00A31CB4"/>
    <w:rsid w:val="00A31D41"/>
    <w:rsid w:val="00A31F12"/>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3F2C"/>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2D9"/>
    <w:rsid w:val="00A40405"/>
    <w:rsid w:val="00A40430"/>
    <w:rsid w:val="00A404E3"/>
    <w:rsid w:val="00A40558"/>
    <w:rsid w:val="00A40943"/>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4E80"/>
    <w:rsid w:val="00A452EA"/>
    <w:rsid w:val="00A453E8"/>
    <w:rsid w:val="00A45516"/>
    <w:rsid w:val="00A45549"/>
    <w:rsid w:val="00A45848"/>
    <w:rsid w:val="00A45AF7"/>
    <w:rsid w:val="00A45B2D"/>
    <w:rsid w:val="00A45B3C"/>
    <w:rsid w:val="00A45C14"/>
    <w:rsid w:val="00A45CA8"/>
    <w:rsid w:val="00A45CE0"/>
    <w:rsid w:val="00A46144"/>
    <w:rsid w:val="00A4616A"/>
    <w:rsid w:val="00A46623"/>
    <w:rsid w:val="00A46754"/>
    <w:rsid w:val="00A468BE"/>
    <w:rsid w:val="00A46E9B"/>
    <w:rsid w:val="00A46EDD"/>
    <w:rsid w:val="00A47495"/>
    <w:rsid w:val="00A474D3"/>
    <w:rsid w:val="00A47686"/>
    <w:rsid w:val="00A476AE"/>
    <w:rsid w:val="00A47A11"/>
    <w:rsid w:val="00A47B20"/>
    <w:rsid w:val="00A47B50"/>
    <w:rsid w:val="00A5013A"/>
    <w:rsid w:val="00A5018B"/>
    <w:rsid w:val="00A50442"/>
    <w:rsid w:val="00A504F7"/>
    <w:rsid w:val="00A505EB"/>
    <w:rsid w:val="00A5083B"/>
    <w:rsid w:val="00A50851"/>
    <w:rsid w:val="00A50B6E"/>
    <w:rsid w:val="00A50BEE"/>
    <w:rsid w:val="00A50C46"/>
    <w:rsid w:val="00A50F5C"/>
    <w:rsid w:val="00A50FC2"/>
    <w:rsid w:val="00A51148"/>
    <w:rsid w:val="00A514E9"/>
    <w:rsid w:val="00A5162C"/>
    <w:rsid w:val="00A51DA9"/>
    <w:rsid w:val="00A51DB4"/>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25"/>
    <w:rsid w:val="00A5443B"/>
    <w:rsid w:val="00A545D5"/>
    <w:rsid w:val="00A546C5"/>
    <w:rsid w:val="00A548B4"/>
    <w:rsid w:val="00A54B2F"/>
    <w:rsid w:val="00A54C74"/>
    <w:rsid w:val="00A54D26"/>
    <w:rsid w:val="00A54D4F"/>
    <w:rsid w:val="00A54E86"/>
    <w:rsid w:val="00A54FEE"/>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15"/>
    <w:rsid w:val="00A648EF"/>
    <w:rsid w:val="00A64924"/>
    <w:rsid w:val="00A6493F"/>
    <w:rsid w:val="00A6499E"/>
    <w:rsid w:val="00A64A40"/>
    <w:rsid w:val="00A64CA7"/>
    <w:rsid w:val="00A64DC9"/>
    <w:rsid w:val="00A65026"/>
    <w:rsid w:val="00A65065"/>
    <w:rsid w:val="00A6508E"/>
    <w:rsid w:val="00A651B7"/>
    <w:rsid w:val="00A651C2"/>
    <w:rsid w:val="00A65237"/>
    <w:rsid w:val="00A65329"/>
    <w:rsid w:val="00A6550C"/>
    <w:rsid w:val="00A6590E"/>
    <w:rsid w:val="00A65CCC"/>
    <w:rsid w:val="00A660E4"/>
    <w:rsid w:val="00A6650F"/>
    <w:rsid w:val="00A66596"/>
    <w:rsid w:val="00A666C2"/>
    <w:rsid w:val="00A666FC"/>
    <w:rsid w:val="00A66B88"/>
    <w:rsid w:val="00A66CB2"/>
    <w:rsid w:val="00A66DDD"/>
    <w:rsid w:val="00A66EB4"/>
    <w:rsid w:val="00A66FA5"/>
    <w:rsid w:val="00A67120"/>
    <w:rsid w:val="00A6739E"/>
    <w:rsid w:val="00A676A8"/>
    <w:rsid w:val="00A67883"/>
    <w:rsid w:val="00A67886"/>
    <w:rsid w:val="00A678A4"/>
    <w:rsid w:val="00A6790D"/>
    <w:rsid w:val="00A67C35"/>
    <w:rsid w:val="00A67E33"/>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346"/>
    <w:rsid w:val="00A725D9"/>
    <w:rsid w:val="00A72707"/>
    <w:rsid w:val="00A72774"/>
    <w:rsid w:val="00A72840"/>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C0"/>
    <w:rsid w:val="00A77784"/>
    <w:rsid w:val="00A77807"/>
    <w:rsid w:val="00A77993"/>
    <w:rsid w:val="00A80272"/>
    <w:rsid w:val="00A804D4"/>
    <w:rsid w:val="00A805DE"/>
    <w:rsid w:val="00A80976"/>
    <w:rsid w:val="00A809FD"/>
    <w:rsid w:val="00A80D5E"/>
    <w:rsid w:val="00A80D6F"/>
    <w:rsid w:val="00A81039"/>
    <w:rsid w:val="00A81355"/>
    <w:rsid w:val="00A8147F"/>
    <w:rsid w:val="00A81590"/>
    <w:rsid w:val="00A81693"/>
    <w:rsid w:val="00A816DA"/>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A45"/>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31"/>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BBC"/>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C35"/>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D8B"/>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B42"/>
    <w:rsid w:val="00AA1C95"/>
    <w:rsid w:val="00AA2140"/>
    <w:rsid w:val="00AA2597"/>
    <w:rsid w:val="00AA25A4"/>
    <w:rsid w:val="00AA2694"/>
    <w:rsid w:val="00AA2836"/>
    <w:rsid w:val="00AA2A28"/>
    <w:rsid w:val="00AA2BE3"/>
    <w:rsid w:val="00AA30CD"/>
    <w:rsid w:val="00AA312C"/>
    <w:rsid w:val="00AA31AB"/>
    <w:rsid w:val="00AA31DF"/>
    <w:rsid w:val="00AA3263"/>
    <w:rsid w:val="00AA3367"/>
    <w:rsid w:val="00AA36C0"/>
    <w:rsid w:val="00AA3863"/>
    <w:rsid w:val="00AA3896"/>
    <w:rsid w:val="00AA3909"/>
    <w:rsid w:val="00AA3C06"/>
    <w:rsid w:val="00AA3C9A"/>
    <w:rsid w:val="00AA3E77"/>
    <w:rsid w:val="00AA3F07"/>
    <w:rsid w:val="00AA4003"/>
    <w:rsid w:val="00AA436A"/>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302"/>
    <w:rsid w:val="00AA7944"/>
    <w:rsid w:val="00AA7B1B"/>
    <w:rsid w:val="00AA7BC6"/>
    <w:rsid w:val="00AB017E"/>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0B3"/>
    <w:rsid w:val="00AB2222"/>
    <w:rsid w:val="00AB26B5"/>
    <w:rsid w:val="00AB2DCE"/>
    <w:rsid w:val="00AB2E6E"/>
    <w:rsid w:val="00AB2EC7"/>
    <w:rsid w:val="00AB2FA7"/>
    <w:rsid w:val="00AB303F"/>
    <w:rsid w:val="00AB3097"/>
    <w:rsid w:val="00AB3119"/>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E87"/>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6F09"/>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20F"/>
    <w:rsid w:val="00AC33F1"/>
    <w:rsid w:val="00AC3577"/>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44"/>
    <w:rsid w:val="00AC64A3"/>
    <w:rsid w:val="00AC652D"/>
    <w:rsid w:val="00AC6845"/>
    <w:rsid w:val="00AC6A5A"/>
    <w:rsid w:val="00AC6A9B"/>
    <w:rsid w:val="00AC6CA4"/>
    <w:rsid w:val="00AC6F2E"/>
    <w:rsid w:val="00AC7115"/>
    <w:rsid w:val="00AC736F"/>
    <w:rsid w:val="00AC756F"/>
    <w:rsid w:val="00AC75C2"/>
    <w:rsid w:val="00AC7694"/>
    <w:rsid w:val="00AC7D08"/>
    <w:rsid w:val="00AC7DAA"/>
    <w:rsid w:val="00AD0099"/>
    <w:rsid w:val="00AD0135"/>
    <w:rsid w:val="00AD06E3"/>
    <w:rsid w:val="00AD0AF2"/>
    <w:rsid w:val="00AD0CB9"/>
    <w:rsid w:val="00AD0D6E"/>
    <w:rsid w:val="00AD0F8B"/>
    <w:rsid w:val="00AD1124"/>
    <w:rsid w:val="00AD1174"/>
    <w:rsid w:val="00AD176A"/>
    <w:rsid w:val="00AD1808"/>
    <w:rsid w:val="00AD1994"/>
    <w:rsid w:val="00AD19BD"/>
    <w:rsid w:val="00AD1AFF"/>
    <w:rsid w:val="00AD209C"/>
    <w:rsid w:val="00AD235D"/>
    <w:rsid w:val="00AD253A"/>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43"/>
    <w:rsid w:val="00AD486A"/>
    <w:rsid w:val="00AD4CA9"/>
    <w:rsid w:val="00AD4DDC"/>
    <w:rsid w:val="00AD4E56"/>
    <w:rsid w:val="00AD50EA"/>
    <w:rsid w:val="00AD50FB"/>
    <w:rsid w:val="00AD5813"/>
    <w:rsid w:val="00AD59D6"/>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4EB"/>
    <w:rsid w:val="00AE262B"/>
    <w:rsid w:val="00AE27F4"/>
    <w:rsid w:val="00AE27F9"/>
    <w:rsid w:val="00AE2C2B"/>
    <w:rsid w:val="00AE3058"/>
    <w:rsid w:val="00AE3310"/>
    <w:rsid w:val="00AE354F"/>
    <w:rsid w:val="00AE37A1"/>
    <w:rsid w:val="00AE3956"/>
    <w:rsid w:val="00AE3A4F"/>
    <w:rsid w:val="00AE3D5E"/>
    <w:rsid w:val="00AE3D85"/>
    <w:rsid w:val="00AE41EF"/>
    <w:rsid w:val="00AE4421"/>
    <w:rsid w:val="00AE4703"/>
    <w:rsid w:val="00AE4BF3"/>
    <w:rsid w:val="00AE4FE2"/>
    <w:rsid w:val="00AE516D"/>
    <w:rsid w:val="00AE517E"/>
    <w:rsid w:val="00AE5246"/>
    <w:rsid w:val="00AE5292"/>
    <w:rsid w:val="00AE52B4"/>
    <w:rsid w:val="00AE549D"/>
    <w:rsid w:val="00AE55A6"/>
    <w:rsid w:val="00AE56A2"/>
    <w:rsid w:val="00AE56C7"/>
    <w:rsid w:val="00AE586E"/>
    <w:rsid w:val="00AE58C5"/>
    <w:rsid w:val="00AE5993"/>
    <w:rsid w:val="00AE5B55"/>
    <w:rsid w:val="00AE5BF8"/>
    <w:rsid w:val="00AE5F51"/>
    <w:rsid w:val="00AE6070"/>
    <w:rsid w:val="00AE6119"/>
    <w:rsid w:val="00AE6127"/>
    <w:rsid w:val="00AE619F"/>
    <w:rsid w:val="00AE6919"/>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BC4"/>
    <w:rsid w:val="00AF0C0E"/>
    <w:rsid w:val="00AF0F53"/>
    <w:rsid w:val="00AF15AF"/>
    <w:rsid w:val="00AF1672"/>
    <w:rsid w:val="00AF1CF7"/>
    <w:rsid w:val="00AF1EB2"/>
    <w:rsid w:val="00AF20A6"/>
    <w:rsid w:val="00AF2164"/>
    <w:rsid w:val="00AF225C"/>
    <w:rsid w:val="00AF2325"/>
    <w:rsid w:val="00AF23C9"/>
    <w:rsid w:val="00AF2572"/>
    <w:rsid w:val="00AF276D"/>
    <w:rsid w:val="00AF284F"/>
    <w:rsid w:val="00AF2D28"/>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5E6"/>
    <w:rsid w:val="00AF66DE"/>
    <w:rsid w:val="00AF6A8A"/>
    <w:rsid w:val="00AF6B26"/>
    <w:rsid w:val="00AF6BDB"/>
    <w:rsid w:val="00AF6DB3"/>
    <w:rsid w:val="00AF6DD6"/>
    <w:rsid w:val="00AF6F80"/>
    <w:rsid w:val="00AF70CB"/>
    <w:rsid w:val="00AF7535"/>
    <w:rsid w:val="00AF766F"/>
    <w:rsid w:val="00AF799C"/>
    <w:rsid w:val="00AF7CE3"/>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704"/>
    <w:rsid w:val="00B03895"/>
    <w:rsid w:val="00B03904"/>
    <w:rsid w:val="00B03A5D"/>
    <w:rsid w:val="00B03AC9"/>
    <w:rsid w:val="00B03B4C"/>
    <w:rsid w:val="00B03B56"/>
    <w:rsid w:val="00B03B9A"/>
    <w:rsid w:val="00B03E85"/>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046"/>
    <w:rsid w:val="00B131F1"/>
    <w:rsid w:val="00B13222"/>
    <w:rsid w:val="00B1388B"/>
    <w:rsid w:val="00B138BE"/>
    <w:rsid w:val="00B13AB7"/>
    <w:rsid w:val="00B13BCC"/>
    <w:rsid w:val="00B13C6B"/>
    <w:rsid w:val="00B13D36"/>
    <w:rsid w:val="00B13DDF"/>
    <w:rsid w:val="00B14018"/>
    <w:rsid w:val="00B1410B"/>
    <w:rsid w:val="00B143D6"/>
    <w:rsid w:val="00B14457"/>
    <w:rsid w:val="00B14596"/>
    <w:rsid w:val="00B147F7"/>
    <w:rsid w:val="00B14EA4"/>
    <w:rsid w:val="00B14EA9"/>
    <w:rsid w:val="00B1504B"/>
    <w:rsid w:val="00B150C9"/>
    <w:rsid w:val="00B154E4"/>
    <w:rsid w:val="00B1571F"/>
    <w:rsid w:val="00B15897"/>
    <w:rsid w:val="00B159C1"/>
    <w:rsid w:val="00B15A26"/>
    <w:rsid w:val="00B15B78"/>
    <w:rsid w:val="00B15BD7"/>
    <w:rsid w:val="00B15D1D"/>
    <w:rsid w:val="00B15E9E"/>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92E"/>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C96"/>
    <w:rsid w:val="00B22FC1"/>
    <w:rsid w:val="00B230D3"/>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5EC"/>
    <w:rsid w:val="00B257ED"/>
    <w:rsid w:val="00B258F6"/>
    <w:rsid w:val="00B25950"/>
    <w:rsid w:val="00B25A65"/>
    <w:rsid w:val="00B25B7D"/>
    <w:rsid w:val="00B25D02"/>
    <w:rsid w:val="00B25DA4"/>
    <w:rsid w:val="00B262F8"/>
    <w:rsid w:val="00B26523"/>
    <w:rsid w:val="00B2660F"/>
    <w:rsid w:val="00B2681A"/>
    <w:rsid w:val="00B268AA"/>
    <w:rsid w:val="00B26ADC"/>
    <w:rsid w:val="00B26C56"/>
    <w:rsid w:val="00B26F80"/>
    <w:rsid w:val="00B27011"/>
    <w:rsid w:val="00B27180"/>
    <w:rsid w:val="00B27219"/>
    <w:rsid w:val="00B27349"/>
    <w:rsid w:val="00B27586"/>
    <w:rsid w:val="00B2775D"/>
    <w:rsid w:val="00B2779A"/>
    <w:rsid w:val="00B27885"/>
    <w:rsid w:val="00B2788C"/>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98"/>
    <w:rsid w:val="00B314AB"/>
    <w:rsid w:val="00B31566"/>
    <w:rsid w:val="00B31581"/>
    <w:rsid w:val="00B31651"/>
    <w:rsid w:val="00B31982"/>
    <w:rsid w:val="00B319BB"/>
    <w:rsid w:val="00B31A2B"/>
    <w:rsid w:val="00B31A5C"/>
    <w:rsid w:val="00B31FDF"/>
    <w:rsid w:val="00B3227B"/>
    <w:rsid w:val="00B322F9"/>
    <w:rsid w:val="00B3235B"/>
    <w:rsid w:val="00B3261B"/>
    <w:rsid w:val="00B3265A"/>
    <w:rsid w:val="00B3269A"/>
    <w:rsid w:val="00B32BB0"/>
    <w:rsid w:val="00B33185"/>
    <w:rsid w:val="00B33196"/>
    <w:rsid w:val="00B331B4"/>
    <w:rsid w:val="00B3334F"/>
    <w:rsid w:val="00B333C6"/>
    <w:rsid w:val="00B33FE2"/>
    <w:rsid w:val="00B34035"/>
    <w:rsid w:val="00B341E3"/>
    <w:rsid w:val="00B3449D"/>
    <w:rsid w:val="00B34511"/>
    <w:rsid w:val="00B34768"/>
    <w:rsid w:val="00B34929"/>
    <w:rsid w:val="00B34B78"/>
    <w:rsid w:val="00B34BD6"/>
    <w:rsid w:val="00B34D6A"/>
    <w:rsid w:val="00B34DD7"/>
    <w:rsid w:val="00B34F23"/>
    <w:rsid w:val="00B34F3A"/>
    <w:rsid w:val="00B35083"/>
    <w:rsid w:val="00B35799"/>
    <w:rsid w:val="00B357D5"/>
    <w:rsid w:val="00B357EA"/>
    <w:rsid w:val="00B35A02"/>
    <w:rsid w:val="00B35B3C"/>
    <w:rsid w:val="00B35C09"/>
    <w:rsid w:val="00B35FBF"/>
    <w:rsid w:val="00B36604"/>
    <w:rsid w:val="00B36817"/>
    <w:rsid w:val="00B36A04"/>
    <w:rsid w:val="00B36D32"/>
    <w:rsid w:val="00B36E21"/>
    <w:rsid w:val="00B3722B"/>
    <w:rsid w:val="00B3733A"/>
    <w:rsid w:val="00B373A4"/>
    <w:rsid w:val="00B373B1"/>
    <w:rsid w:val="00B3755F"/>
    <w:rsid w:val="00B3763C"/>
    <w:rsid w:val="00B37640"/>
    <w:rsid w:val="00B37769"/>
    <w:rsid w:val="00B378BB"/>
    <w:rsid w:val="00B37A70"/>
    <w:rsid w:val="00B37C5E"/>
    <w:rsid w:val="00B37D52"/>
    <w:rsid w:val="00B4009E"/>
    <w:rsid w:val="00B4013A"/>
    <w:rsid w:val="00B4031E"/>
    <w:rsid w:val="00B403E5"/>
    <w:rsid w:val="00B407C0"/>
    <w:rsid w:val="00B4099A"/>
    <w:rsid w:val="00B409D6"/>
    <w:rsid w:val="00B40A31"/>
    <w:rsid w:val="00B40A47"/>
    <w:rsid w:val="00B40A7F"/>
    <w:rsid w:val="00B40BAA"/>
    <w:rsid w:val="00B40F34"/>
    <w:rsid w:val="00B40F4F"/>
    <w:rsid w:val="00B412AB"/>
    <w:rsid w:val="00B416B0"/>
    <w:rsid w:val="00B41865"/>
    <w:rsid w:val="00B41960"/>
    <w:rsid w:val="00B4198D"/>
    <w:rsid w:val="00B41992"/>
    <w:rsid w:val="00B41A10"/>
    <w:rsid w:val="00B41B42"/>
    <w:rsid w:val="00B41D4E"/>
    <w:rsid w:val="00B42000"/>
    <w:rsid w:val="00B420CA"/>
    <w:rsid w:val="00B42163"/>
    <w:rsid w:val="00B42231"/>
    <w:rsid w:val="00B422A6"/>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50E"/>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0ED8"/>
    <w:rsid w:val="00B5149E"/>
    <w:rsid w:val="00B517F8"/>
    <w:rsid w:val="00B5183F"/>
    <w:rsid w:val="00B51979"/>
    <w:rsid w:val="00B51A65"/>
    <w:rsid w:val="00B51A6A"/>
    <w:rsid w:val="00B51DBB"/>
    <w:rsid w:val="00B51FF2"/>
    <w:rsid w:val="00B521D0"/>
    <w:rsid w:val="00B5233E"/>
    <w:rsid w:val="00B52520"/>
    <w:rsid w:val="00B5261A"/>
    <w:rsid w:val="00B52684"/>
    <w:rsid w:val="00B528F3"/>
    <w:rsid w:val="00B52A02"/>
    <w:rsid w:val="00B52BCE"/>
    <w:rsid w:val="00B52F7E"/>
    <w:rsid w:val="00B53165"/>
    <w:rsid w:val="00B53566"/>
    <w:rsid w:val="00B5362D"/>
    <w:rsid w:val="00B536F5"/>
    <w:rsid w:val="00B53E40"/>
    <w:rsid w:val="00B53F1C"/>
    <w:rsid w:val="00B53FAF"/>
    <w:rsid w:val="00B53FD0"/>
    <w:rsid w:val="00B5401E"/>
    <w:rsid w:val="00B541B5"/>
    <w:rsid w:val="00B542EB"/>
    <w:rsid w:val="00B54566"/>
    <w:rsid w:val="00B54633"/>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7"/>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20"/>
    <w:rsid w:val="00B615B0"/>
    <w:rsid w:val="00B6161C"/>
    <w:rsid w:val="00B61741"/>
    <w:rsid w:val="00B61C14"/>
    <w:rsid w:val="00B61D46"/>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9"/>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3B"/>
    <w:rsid w:val="00B663DD"/>
    <w:rsid w:val="00B6647A"/>
    <w:rsid w:val="00B66852"/>
    <w:rsid w:val="00B6687A"/>
    <w:rsid w:val="00B66C15"/>
    <w:rsid w:val="00B66F68"/>
    <w:rsid w:val="00B67187"/>
    <w:rsid w:val="00B6733A"/>
    <w:rsid w:val="00B67483"/>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D3F"/>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5D51"/>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F5"/>
    <w:rsid w:val="00B819DA"/>
    <w:rsid w:val="00B81AED"/>
    <w:rsid w:val="00B81D5F"/>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4B9"/>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C68"/>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EE8"/>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8AD"/>
    <w:rsid w:val="00B9699F"/>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66E"/>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1FD"/>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4F2"/>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232"/>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056"/>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73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628"/>
    <w:rsid w:val="00BD5C3F"/>
    <w:rsid w:val="00BD5CEA"/>
    <w:rsid w:val="00BD5E45"/>
    <w:rsid w:val="00BD5FDF"/>
    <w:rsid w:val="00BD64AF"/>
    <w:rsid w:val="00BD6552"/>
    <w:rsid w:val="00BD65DA"/>
    <w:rsid w:val="00BD66D6"/>
    <w:rsid w:val="00BD68EA"/>
    <w:rsid w:val="00BD6CD9"/>
    <w:rsid w:val="00BD6D6D"/>
    <w:rsid w:val="00BD7023"/>
    <w:rsid w:val="00BD7202"/>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D4D"/>
    <w:rsid w:val="00BE5DE7"/>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1F9A"/>
    <w:rsid w:val="00BF225C"/>
    <w:rsid w:val="00BF26BE"/>
    <w:rsid w:val="00BF26C3"/>
    <w:rsid w:val="00BF2803"/>
    <w:rsid w:val="00BF2D63"/>
    <w:rsid w:val="00BF2EF4"/>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60F"/>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6C0"/>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D5E"/>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A8"/>
    <w:rsid w:val="00C178E6"/>
    <w:rsid w:val="00C179EB"/>
    <w:rsid w:val="00C17EA5"/>
    <w:rsid w:val="00C17FC3"/>
    <w:rsid w:val="00C2012B"/>
    <w:rsid w:val="00C203E8"/>
    <w:rsid w:val="00C206A9"/>
    <w:rsid w:val="00C20794"/>
    <w:rsid w:val="00C2081E"/>
    <w:rsid w:val="00C20C68"/>
    <w:rsid w:val="00C20D4D"/>
    <w:rsid w:val="00C20D90"/>
    <w:rsid w:val="00C2107D"/>
    <w:rsid w:val="00C2123D"/>
    <w:rsid w:val="00C2156B"/>
    <w:rsid w:val="00C21875"/>
    <w:rsid w:val="00C21B0A"/>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5F9"/>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BE6"/>
    <w:rsid w:val="00C27E1F"/>
    <w:rsid w:val="00C301EE"/>
    <w:rsid w:val="00C30210"/>
    <w:rsid w:val="00C302AB"/>
    <w:rsid w:val="00C3036C"/>
    <w:rsid w:val="00C3060C"/>
    <w:rsid w:val="00C308C7"/>
    <w:rsid w:val="00C309F2"/>
    <w:rsid w:val="00C30A20"/>
    <w:rsid w:val="00C30AE7"/>
    <w:rsid w:val="00C30BB2"/>
    <w:rsid w:val="00C30BE3"/>
    <w:rsid w:val="00C30C25"/>
    <w:rsid w:val="00C30D7D"/>
    <w:rsid w:val="00C30DE6"/>
    <w:rsid w:val="00C31173"/>
    <w:rsid w:val="00C312DF"/>
    <w:rsid w:val="00C31501"/>
    <w:rsid w:val="00C315AB"/>
    <w:rsid w:val="00C316DD"/>
    <w:rsid w:val="00C31CD6"/>
    <w:rsid w:val="00C31DE7"/>
    <w:rsid w:val="00C31E10"/>
    <w:rsid w:val="00C31FEB"/>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96D"/>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313"/>
    <w:rsid w:val="00C428B6"/>
    <w:rsid w:val="00C429B4"/>
    <w:rsid w:val="00C429EF"/>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47"/>
    <w:rsid w:val="00C47F81"/>
    <w:rsid w:val="00C50321"/>
    <w:rsid w:val="00C508B4"/>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73"/>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7EF"/>
    <w:rsid w:val="00C5797D"/>
    <w:rsid w:val="00C57BE1"/>
    <w:rsid w:val="00C57F1F"/>
    <w:rsid w:val="00C60013"/>
    <w:rsid w:val="00C60015"/>
    <w:rsid w:val="00C60042"/>
    <w:rsid w:val="00C60671"/>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78C"/>
    <w:rsid w:val="00C638E0"/>
    <w:rsid w:val="00C63D71"/>
    <w:rsid w:val="00C63DEE"/>
    <w:rsid w:val="00C63EE7"/>
    <w:rsid w:val="00C63F9C"/>
    <w:rsid w:val="00C64232"/>
    <w:rsid w:val="00C6452E"/>
    <w:rsid w:val="00C645FE"/>
    <w:rsid w:val="00C64970"/>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9F"/>
    <w:rsid w:val="00C678F6"/>
    <w:rsid w:val="00C67E1C"/>
    <w:rsid w:val="00C67E40"/>
    <w:rsid w:val="00C67F10"/>
    <w:rsid w:val="00C70100"/>
    <w:rsid w:val="00C702E2"/>
    <w:rsid w:val="00C70519"/>
    <w:rsid w:val="00C70599"/>
    <w:rsid w:val="00C705D0"/>
    <w:rsid w:val="00C7067C"/>
    <w:rsid w:val="00C707A1"/>
    <w:rsid w:val="00C707B4"/>
    <w:rsid w:val="00C70B23"/>
    <w:rsid w:val="00C70CD7"/>
    <w:rsid w:val="00C70CDD"/>
    <w:rsid w:val="00C7115C"/>
    <w:rsid w:val="00C71227"/>
    <w:rsid w:val="00C7147D"/>
    <w:rsid w:val="00C715D6"/>
    <w:rsid w:val="00C71727"/>
    <w:rsid w:val="00C718E3"/>
    <w:rsid w:val="00C71909"/>
    <w:rsid w:val="00C71B91"/>
    <w:rsid w:val="00C71D14"/>
    <w:rsid w:val="00C7207A"/>
    <w:rsid w:val="00C72281"/>
    <w:rsid w:val="00C7237B"/>
    <w:rsid w:val="00C72411"/>
    <w:rsid w:val="00C724D7"/>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9DE"/>
    <w:rsid w:val="00C77AA1"/>
    <w:rsid w:val="00C77CA0"/>
    <w:rsid w:val="00C77EAA"/>
    <w:rsid w:val="00C80530"/>
    <w:rsid w:val="00C8053D"/>
    <w:rsid w:val="00C805B9"/>
    <w:rsid w:val="00C80612"/>
    <w:rsid w:val="00C80766"/>
    <w:rsid w:val="00C80796"/>
    <w:rsid w:val="00C80A18"/>
    <w:rsid w:val="00C80A98"/>
    <w:rsid w:val="00C80DE5"/>
    <w:rsid w:val="00C8116B"/>
    <w:rsid w:val="00C813CD"/>
    <w:rsid w:val="00C81487"/>
    <w:rsid w:val="00C81CC0"/>
    <w:rsid w:val="00C81E70"/>
    <w:rsid w:val="00C8207F"/>
    <w:rsid w:val="00C8272D"/>
    <w:rsid w:val="00C82922"/>
    <w:rsid w:val="00C82968"/>
    <w:rsid w:val="00C82CC0"/>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5FE2"/>
    <w:rsid w:val="00C8602D"/>
    <w:rsid w:val="00C8609E"/>
    <w:rsid w:val="00C860A9"/>
    <w:rsid w:val="00C86277"/>
    <w:rsid w:val="00C862C8"/>
    <w:rsid w:val="00C863DC"/>
    <w:rsid w:val="00C865DF"/>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745"/>
    <w:rsid w:val="00C9186A"/>
    <w:rsid w:val="00C919AB"/>
    <w:rsid w:val="00C91A57"/>
    <w:rsid w:val="00C91B20"/>
    <w:rsid w:val="00C91C40"/>
    <w:rsid w:val="00C91EFF"/>
    <w:rsid w:val="00C92143"/>
    <w:rsid w:val="00C921CC"/>
    <w:rsid w:val="00C923BD"/>
    <w:rsid w:val="00C92928"/>
    <w:rsid w:val="00C929FE"/>
    <w:rsid w:val="00C92AB4"/>
    <w:rsid w:val="00C92B19"/>
    <w:rsid w:val="00C92CA4"/>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D45"/>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3DF6"/>
    <w:rsid w:val="00CA3F2B"/>
    <w:rsid w:val="00CA4020"/>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360"/>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06A"/>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42C"/>
    <w:rsid w:val="00CB758D"/>
    <w:rsid w:val="00CB7A89"/>
    <w:rsid w:val="00CB7E6B"/>
    <w:rsid w:val="00CC002D"/>
    <w:rsid w:val="00CC03A6"/>
    <w:rsid w:val="00CC0565"/>
    <w:rsid w:val="00CC07C1"/>
    <w:rsid w:val="00CC07C7"/>
    <w:rsid w:val="00CC07CB"/>
    <w:rsid w:val="00CC08D3"/>
    <w:rsid w:val="00CC0908"/>
    <w:rsid w:val="00CC0930"/>
    <w:rsid w:val="00CC0EB8"/>
    <w:rsid w:val="00CC102B"/>
    <w:rsid w:val="00CC11C7"/>
    <w:rsid w:val="00CC11D8"/>
    <w:rsid w:val="00CC1212"/>
    <w:rsid w:val="00CC1293"/>
    <w:rsid w:val="00CC15FC"/>
    <w:rsid w:val="00CC176E"/>
    <w:rsid w:val="00CC18DD"/>
    <w:rsid w:val="00CC1B39"/>
    <w:rsid w:val="00CC1BA4"/>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24"/>
    <w:rsid w:val="00CC3237"/>
    <w:rsid w:val="00CC32E7"/>
    <w:rsid w:val="00CC35A9"/>
    <w:rsid w:val="00CC36DC"/>
    <w:rsid w:val="00CC3B57"/>
    <w:rsid w:val="00CC3CF5"/>
    <w:rsid w:val="00CC4179"/>
    <w:rsid w:val="00CC429D"/>
    <w:rsid w:val="00CC43EA"/>
    <w:rsid w:val="00CC4426"/>
    <w:rsid w:val="00CC48EF"/>
    <w:rsid w:val="00CC4B34"/>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81B"/>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556"/>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C4C"/>
    <w:rsid w:val="00CE0DCA"/>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86E"/>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E7F26"/>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3ECA"/>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56"/>
    <w:rsid w:val="00CF74E3"/>
    <w:rsid w:val="00CF76C2"/>
    <w:rsid w:val="00CF7AFF"/>
    <w:rsid w:val="00CF7CDC"/>
    <w:rsid w:val="00CF7E65"/>
    <w:rsid w:val="00D0041B"/>
    <w:rsid w:val="00D00C21"/>
    <w:rsid w:val="00D00FD7"/>
    <w:rsid w:val="00D012CB"/>
    <w:rsid w:val="00D0137F"/>
    <w:rsid w:val="00D01517"/>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1DF"/>
    <w:rsid w:val="00D054F5"/>
    <w:rsid w:val="00D05C42"/>
    <w:rsid w:val="00D05C71"/>
    <w:rsid w:val="00D05CC7"/>
    <w:rsid w:val="00D05EF2"/>
    <w:rsid w:val="00D05FFF"/>
    <w:rsid w:val="00D06012"/>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A08"/>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1F8"/>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D21"/>
    <w:rsid w:val="00D17E70"/>
    <w:rsid w:val="00D17F1B"/>
    <w:rsid w:val="00D200DF"/>
    <w:rsid w:val="00D201F4"/>
    <w:rsid w:val="00D2024B"/>
    <w:rsid w:val="00D205E9"/>
    <w:rsid w:val="00D2088D"/>
    <w:rsid w:val="00D20A57"/>
    <w:rsid w:val="00D20B6B"/>
    <w:rsid w:val="00D20DEF"/>
    <w:rsid w:val="00D20F98"/>
    <w:rsid w:val="00D2119C"/>
    <w:rsid w:val="00D21543"/>
    <w:rsid w:val="00D21602"/>
    <w:rsid w:val="00D2162E"/>
    <w:rsid w:val="00D2196D"/>
    <w:rsid w:val="00D219EC"/>
    <w:rsid w:val="00D21B2C"/>
    <w:rsid w:val="00D21F98"/>
    <w:rsid w:val="00D220D9"/>
    <w:rsid w:val="00D221F3"/>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7E9"/>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207"/>
    <w:rsid w:val="00D27362"/>
    <w:rsid w:val="00D27423"/>
    <w:rsid w:val="00D27428"/>
    <w:rsid w:val="00D274B4"/>
    <w:rsid w:val="00D27533"/>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004"/>
    <w:rsid w:val="00D310B1"/>
    <w:rsid w:val="00D3130C"/>
    <w:rsid w:val="00D3136C"/>
    <w:rsid w:val="00D3153D"/>
    <w:rsid w:val="00D316E5"/>
    <w:rsid w:val="00D31A9A"/>
    <w:rsid w:val="00D31B26"/>
    <w:rsid w:val="00D31BE0"/>
    <w:rsid w:val="00D31F6F"/>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9F4"/>
    <w:rsid w:val="00D35D1E"/>
    <w:rsid w:val="00D35D53"/>
    <w:rsid w:val="00D35D9C"/>
    <w:rsid w:val="00D35E78"/>
    <w:rsid w:val="00D3648B"/>
    <w:rsid w:val="00D36624"/>
    <w:rsid w:val="00D36ADB"/>
    <w:rsid w:val="00D36DF4"/>
    <w:rsid w:val="00D36E5C"/>
    <w:rsid w:val="00D36F82"/>
    <w:rsid w:val="00D3727B"/>
    <w:rsid w:val="00D373F2"/>
    <w:rsid w:val="00D376B7"/>
    <w:rsid w:val="00D377B9"/>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8BD"/>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1A6"/>
    <w:rsid w:val="00D464F3"/>
    <w:rsid w:val="00D4661C"/>
    <w:rsid w:val="00D466C6"/>
    <w:rsid w:val="00D46875"/>
    <w:rsid w:val="00D46AF0"/>
    <w:rsid w:val="00D46C04"/>
    <w:rsid w:val="00D46C89"/>
    <w:rsid w:val="00D47101"/>
    <w:rsid w:val="00D47494"/>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62A"/>
    <w:rsid w:val="00D51E5C"/>
    <w:rsid w:val="00D5201B"/>
    <w:rsid w:val="00D520B1"/>
    <w:rsid w:val="00D52174"/>
    <w:rsid w:val="00D522C6"/>
    <w:rsid w:val="00D522EC"/>
    <w:rsid w:val="00D5240E"/>
    <w:rsid w:val="00D52643"/>
    <w:rsid w:val="00D5269C"/>
    <w:rsid w:val="00D5290C"/>
    <w:rsid w:val="00D52B21"/>
    <w:rsid w:val="00D52EC1"/>
    <w:rsid w:val="00D5311C"/>
    <w:rsid w:val="00D533C3"/>
    <w:rsid w:val="00D534A9"/>
    <w:rsid w:val="00D53605"/>
    <w:rsid w:val="00D536B9"/>
    <w:rsid w:val="00D53823"/>
    <w:rsid w:val="00D5393A"/>
    <w:rsid w:val="00D5396A"/>
    <w:rsid w:val="00D53D08"/>
    <w:rsid w:val="00D53E7F"/>
    <w:rsid w:val="00D53F02"/>
    <w:rsid w:val="00D5400C"/>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295"/>
    <w:rsid w:val="00D554A8"/>
    <w:rsid w:val="00D55619"/>
    <w:rsid w:val="00D5577E"/>
    <w:rsid w:val="00D5580B"/>
    <w:rsid w:val="00D559C0"/>
    <w:rsid w:val="00D55A7D"/>
    <w:rsid w:val="00D55AB5"/>
    <w:rsid w:val="00D55AD0"/>
    <w:rsid w:val="00D55D5A"/>
    <w:rsid w:val="00D55DAA"/>
    <w:rsid w:val="00D55EC2"/>
    <w:rsid w:val="00D56104"/>
    <w:rsid w:val="00D562E4"/>
    <w:rsid w:val="00D5632D"/>
    <w:rsid w:val="00D56668"/>
    <w:rsid w:val="00D56DC8"/>
    <w:rsid w:val="00D56F93"/>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BE9"/>
    <w:rsid w:val="00D60BF2"/>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B19"/>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97F"/>
    <w:rsid w:val="00D66EE3"/>
    <w:rsid w:val="00D67254"/>
    <w:rsid w:val="00D67324"/>
    <w:rsid w:val="00D673EA"/>
    <w:rsid w:val="00D67939"/>
    <w:rsid w:val="00D679A2"/>
    <w:rsid w:val="00D67D9D"/>
    <w:rsid w:val="00D67E6A"/>
    <w:rsid w:val="00D70254"/>
    <w:rsid w:val="00D70287"/>
    <w:rsid w:val="00D70507"/>
    <w:rsid w:val="00D7059D"/>
    <w:rsid w:val="00D7073F"/>
    <w:rsid w:val="00D70A11"/>
    <w:rsid w:val="00D70C62"/>
    <w:rsid w:val="00D70D2E"/>
    <w:rsid w:val="00D70E26"/>
    <w:rsid w:val="00D70EC0"/>
    <w:rsid w:val="00D70F94"/>
    <w:rsid w:val="00D713AE"/>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3F5"/>
    <w:rsid w:val="00D724CE"/>
    <w:rsid w:val="00D72561"/>
    <w:rsid w:val="00D725A3"/>
    <w:rsid w:val="00D725D7"/>
    <w:rsid w:val="00D727AF"/>
    <w:rsid w:val="00D72B7F"/>
    <w:rsid w:val="00D72BDE"/>
    <w:rsid w:val="00D72CD7"/>
    <w:rsid w:val="00D73015"/>
    <w:rsid w:val="00D7308C"/>
    <w:rsid w:val="00D731D6"/>
    <w:rsid w:val="00D73444"/>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9DE"/>
    <w:rsid w:val="00D74A16"/>
    <w:rsid w:val="00D74A8C"/>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46"/>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2CC"/>
    <w:rsid w:val="00D8183C"/>
    <w:rsid w:val="00D818A4"/>
    <w:rsid w:val="00D81E12"/>
    <w:rsid w:val="00D8242C"/>
    <w:rsid w:val="00D827D1"/>
    <w:rsid w:val="00D827F2"/>
    <w:rsid w:val="00D828A6"/>
    <w:rsid w:val="00D82D9C"/>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14"/>
    <w:rsid w:val="00D84CF0"/>
    <w:rsid w:val="00D84D6A"/>
    <w:rsid w:val="00D84DD6"/>
    <w:rsid w:val="00D8533B"/>
    <w:rsid w:val="00D855CF"/>
    <w:rsid w:val="00D8575F"/>
    <w:rsid w:val="00D85876"/>
    <w:rsid w:val="00D85942"/>
    <w:rsid w:val="00D85CB6"/>
    <w:rsid w:val="00D8615E"/>
    <w:rsid w:val="00D86240"/>
    <w:rsid w:val="00D8627B"/>
    <w:rsid w:val="00D8632C"/>
    <w:rsid w:val="00D8653D"/>
    <w:rsid w:val="00D86588"/>
    <w:rsid w:val="00D86907"/>
    <w:rsid w:val="00D86A8A"/>
    <w:rsid w:val="00D86D62"/>
    <w:rsid w:val="00D86EC6"/>
    <w:rsid w:val="00D86FFA"/>
    <w:rsid w:val="00D870D2"/>
    <w:rsid w:val="00D871D5"/>
    <w:rsid w:val="00D87219"/>
    <w:rsid w:val="00D8736B"/>
    <w:rsid w:val="00D87463"/>
    <w:rsid w:val="00D879FB"/>
    <w:rsid w:val="00D87BB6"/>
    <w:rsid w:val="00D87CC8"/>
    <w:rsid w:val="00D87CCC"/>
    <w:rsid w:val="00D87DEA"/>
    <w:rsid w:val="00D87F46"/>
    <w:rsid w:val="00D900B9"/>
    <w:rsid w:val="00D901A8"/>
    <w:rsid w:val="00D902C3"/>
    <w:rsid w:val="00D902D3"/>
    <w:rsid w:val="00D9051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42D"/>
    <w:rsid w:val="00D93719"/>
    <w:rsid w:val="00D939FD"/>
    <w:rsid w:val="00D93A3A"/>
    <w:rsid w:val="00D93B11"/>
    <w:rsid w:val="00D93B53"/>
    <w:rsid w:val="00D93C24"/>
    <w:rsid w:val="00D94234"/>
    <w:rsid w:val="00D94251"/>
    <w:rsid w:val="00D94689"/>
    <w:rsid w:val="00D948A7"/>
    <w:rsid w:val="00D94B94"/>
    <w:rsid w:val="00D94DE7"/>
    <w:rsid w:val="00D950A6"/>
    <w:rsid w:val="00D952DD"/>
    <w:rsid w:val="00D95787"/>
    <w:rsid w:val="00D9585A"/>
    <w:rsid w:val="00D958DF"/>
    <w:rsid w:val="00D9591B"/>
    <w:rsid w:val="00D95956"/>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97ECD"/>
    <w:rsid w:val="00DA0078"/>
    <w:rsid w:val="00DA018D"/>
    <w:rsid w:val="00DA0259"/>
    <w:rsid w:val="00DA0451"/>
    <w:rsid w:val="00DA0C2C"/>
    <w:rsid w:val="00DA0F44"/>
    <w:rsid w:val="00DA10E1"/>
    <w:rsid w:val="00DA12B1"/>
    <w:rsid w:val="00DA1766"/>
    <w:rsid w:val="00DA19D4"/>
    <w:rsid w:val="00DA1A57"/>
    <w:rsid w:val="00DA1DB2"/>
    <w:rsid w:val="00DA1EB9"/>
    <w:rsid w:val="00DA1F46"/>
    <w:rsid w:val="00DA2835"/>
    <w:rsid w:val="00DA2B9E"/>
    <w:rsid w:val="00DA2D8E"/>
    <w:rsid w:val="00DA2E17"/>
    <w:rsid w:val="00DA2E2C"/>
    <w:rsid w:val="00DA304D"/>
    <w:rsid w:val="00DA3065"/>
    <w:rsid w:val="00DA3095"/>
    <w:rsid w:val="00DA3211"/>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56"/>
    <w:rsid w:val="00DA5A6E"/>
    <w:rsid w:val="00DA5D0A"/>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1F4"/>
    <w:rsid w:val="00DB0609"/>
    <w:rsid w:val="00DB0CA8"/>
    <w:rsid w:val="00DB0CDD"/>
    <w:rsid w:val="00DB0D50"/>
    <w:rsid w:val="00DB0D8F"/>
    <w:rsid w:val="00DB1192"/>
    <w:rsid w:val="00DB12C2"/>
    <w:rsid w:val="00DB13ED"/>
    <w:rsid w:val="00DB13F3"/>
    <w:rsid w:val="00DB1666"/>
    <w:rsid w:val="00DB17C8"/>
    <w:rsid w:val="00DB1B8E"/>
    <w:rsid w:val="00DB1C7C"/>
    <w:rsid w:val="00DB1CF8"/>
    <w:rsid w:val="00DB1D67"/>
    <w:rsid w:val="00DB1D97"/>
    <w:rsid w:val="00DB1F48"/>
    <w:rsid w:val="00DB2021"/>
    <w:rsid w:val="00DB21EB"/>
    <w:rsid w:val="00DB2247"/>
    <w:rsid w:val="00DB243C"/>
    <w:rsid w:val="00DB25EC"/>
    <w:rsid w:val="00DB2686"/>
    <w:rsid w:val="00DB2B33"/>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0BD3"/>
    <w:rsid w:val="00DC11E0"/>
    <w:rsid w:val="00DC130E"/>
    <w:rsid w:val="00DC13BF"/>
    <w:rsid w:val="00DC145A"/>
    <w:rsid w:val="00DC1562"/>
    <w:rsid w:val="00DC16F9"/>
    <w:rsid w:val="00DC1732"/>
    <w:rsid w:val="00DC18BA"/>
    <w:rsid w:val="00DC18C8"/>
    <w:rsid w:val="00DC18DB"/>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097"/>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ABE"/>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8E"/>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7A8"/>
    <w:rsid w:val="00DD6A2A"/>
    <w:rsid w:val="00DD6CFF"/>
    <w:rsid w:val="00DD735E"/>
    <w:rsid w:val="00DD7362"/>
    <w:rsid w:val="00DD739E"/>
    <w:rsid w:val="00DD74C3"/>
    <w:rsid w:val="00DD7674"/>
    <w:rsid w:val="00DD7775"/>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D7A"/>
    <w:rsid w:val="00DE2F65"/>
    <w:rsid w:val="00DE31EA"/>
    <w:rsid w:val="00DE3265"/>
    <w:rsid w:val="00DE35D3"/>
    <w:rsid w:val="00DE36D4"/>
    <w:rsid w:val="00DE38E4"/>
    <w:rsid w:val="00DE3A0B"/>
    <w:rsid w:val="00DE3F06"/>
    <w:rsid w:val="00DE43FD"/>
    <w:rsid w:val="00DE4552"/>
    <w:rsid w:val="00DE4720"/>
    <w:rsid w:val="00DE48A4"/>
    <w:rsid w:val="00DE4B9F"/>
    <w:rsid w:val="00DE4C0C"/>
    <w:rsid w:val="00DE4EA3"/>
    <w:rsid w:val="00DE502D"/>
    <w:rsid w:val="00DE5388"/>
    <w:rsid w:val="00DE55E0"/>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964"/>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15"/>
    <w:rsid w:val="00DF4065"/>
    <w:rsid w:val="00DF40E0"/>
    <w:rsid w:val="00DF4192"/>
    <w:rsid w:val="00DF41CC"/>
    <w:rsid w:val="00DF430A"/>
    <w:rsid w:val="00DF45C8"/>
    <w:rsid w:val="00DF4902"/>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DF7DD4"/>
    <w:rsid w:val="00E000F4"/>
    <w:rsid w:val="00E001E5"/>
    <w:rsid w:val="00E0084F"/>
    <w:rsid w:val="00E00A8A"/>
    <w:rsid w:val="00E00ACA"/>
    <w:rsid w:val="00E00B5B"/>
    <w:rsid w:val="00E00CB6"/>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BD2"/>
    <w:rsid w:val="00E03F34"/>
    <w:rsid w:val="00E045C3"/>
    <w:rsid w:val="00E048FF"/>
    <w:rsid w:val="00E04AB7"/>
    <w:rsid w:val="00E05064"/>
    <w:rsid w:val="00E050EF"/>
    <w:rsid w:val="00E05400"/>
    <w:rsid w:val="00E0556C"/>
    <w:rsid w:val="00E05789"/>
    <w:rsid w:val="00E05A4D"/>
    <w:rsid w:val="00E05AC4"/>
    <w:rsid w:val="00E05C91"/>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4EC"/>
    <w:rsid w:val="00E1056D"/>
    <w:rsid w:val="00E10788"/>
    <w:rsid w:val="00E109C4"/>
    <w:rsid w:val="00E10C6A"/>
    <w:rsid w:val="00E10D28"/>
    <w:rsid w:val="00E10F98"/>
    <w:rsid w:val="00E110A4"/>
    <w:rsid w:val="00E11213"/>
    <w:rsid w:val="00E115D7"/>
    <w:rsid w:val="00E11835"/>
    <w:rsid w:val="00E11877"/>
    <w:rsid w:val="00E1189A"/>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B77"/>
    <w:rsid w:val="00E13C9E"/>
    <w:rsid w:val="00E13DFD"/>
    <w:rsid w:val="00E13E06"/>
    <w:rsid w:val="00E140C2"/>
    <w:rsid w:val="00E14237"/>
    <w:rsid w:val="00E1428C"/>
    <w:rsid w:val="00E14756"/>
    <w:rsid w:val="00E14C91"/>
    <w:rsid w:val="00E14F41"/>
    <w:rsid w:val="00E1562D"/>
    <w:rsid w:val="00E1598D"/>
    <w:rsid w:val="00E159AC"/>
    <w:rsid w:val="00E15CFF"/>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550"/>
    <w:rsid w:val="00E20650"/>
    <w:rsid w:val="00E206C6"/>
    <w:rsid w:val="00E20787"/>
    <w:rsid w:val="00E20A9C"/>
    <w:rsid w:val="00E20D0A"/>
    <w:rsid w:val="00E210A3"/>
    <w:rsid w:val="00E211FB"/>
    <w:rsid w:val="00E21467"/>
    <w:rsid w:val="00E2162E"/>
    <w:rsid w:val="00E219AB"/>
    <w:rsid w:val="00E21BB5"/>
    <w:rsid w:val="00E21D2F"/>
    <w:rsid w:val="00E21DA1"/>
    <w:rsid w:val="00E21F0E"/>
    <w:rsid w:val="00E22052"/>
    <w:rsid w:val="00E222A0"/>
    <w:rsid w:val="00E222FD"/>
    <w:rsid w:val="00E225C4"/>
    <w:rsid w:val="00E22624"/>
    <w:rsid w:val="00E229B2"/>
    <w:rsid w:val="00E22FEC"/>
    <w:rsid w:val="00E2326C"/>
    <w:rsid w:val="00E232DE"/>
    <w:rsid w:val="00E233C7"/>
    <w:rsid w:val="00E2340C"/>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A94"/>
    <w:rsid w:val="00E26CA9"/>
    <w:rsid w:val="00E270D0"/>
    <w:rsid w:val="00E2718A"/>
    <w:rsid w:val="00E271A7"/>
    <w:rsid w:val="00E27289"/>
    <w:rsid w:val="00E27383"/>
    <w:rsid w:val="00E276B7"/>
    <w:rsid w:val="00E27705"/>
    <w:rsid w:val="00E277D4"/>
    <w:rsid w:val="00E27B37"/>
    <w:rsid w:val="00E27BE4"/>
    <w:rsid w:val="00E27C6C"/>
    <w:rsid w:val="00E27D57"/>
    <w:rsid w:val="00E27DF1"/>
    <w:rsid w:val="00E27F45"/>
    <w:rsid w:val="00E27FD1"/>
    <w:rsid w:val="00E3018C"/>
    <w:rsid w:val="00E3071A"/>
    <w:rsid w:val="00E307DD"/>
    <w:rsid w:val="00E3084D"/>
    <w:rsid w:val="00E30867"/>
    <w:rsid w:val="00E30890"/>
    <w:rsid w:val="00E30965"/>
    <w:rsid w:val="00E309DB"/>
    <w:rsid w:val="00E30A14"/>
    <w:rsid w:val="00E30A35"/>
    <w:rsid w:val="00E30B56"/>
    <w:rsid w:val="00E30CCD"/>
    <w:rsid w:val="00E30D14"/>
    <w:rsid w:val="00E30F5C"/>
    <w:rsid w:val="00E3120E"/>
    <w:rsid w:val="00E312F5"/>
    <w:rsid w:val="00E31342"/>
    <w:rsid w:val="00E315F7"/>
    <w:rsid w:val="00E31665"/>
    <w:rsid w:val="00E318F4"/>
    <w:rsid w:val="00E318F9"/>
    <w:rsid w:val="00E3198C"/>
    <w:rsid w:val="00E31995"/>
    <w:rsid w:val="00E319AE"/>
    <w:rsid w:val="00E31DAA"/>
    <w:rsid w:val="00E31DD4"/>
    <w:rsid w:val="00E326A7"/>
    <w:rsid w:val="00E3275F"/>
    <w:rsid w:val="00E3279C"/>
    <w:rsid w:val="00E327F0"/>
    <w:rsid w:val="00E32B0C"/>
    <w:rsid w:val="00E32B43"/>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C7F"/>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4BF"/>
    <w:rsid w:val="00E3754A"/>
    <w:rsid w:val="00E3754C"/>
    <w:rsid w:val="00E37B1A"/>
    <w:rsid w:val="00E37B6D"/>
    <w:rsid w:val="00E37D0A"/>
    <w:rsid w:val="00E37F8B"/>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584"/>
    <w:rsid w:val="00E428B1"/>
    <w:rsid w:val="00E42971"/>
    <w:rsid w:val="00E42C3F"/>
    <w:rsid w:val="00E42CA9"/>
    <w:rsid w:val="00E42CF4"/>
    <w:rsid w:val="00E42E09"/>
    <w:rsid w:val="00E42FB7"/>
    <w:rsid w:val="00E430C6"/>
    <w:rsid w:val="00E43475"/>
    <w:rsid w:val="00E4362C"/>
    <w:rsid w:val="00E43637"/>
    <w:rsid w:val="00E43686"/>
    <w:rsid w:val="00E436CB"/>
    <w:rsid w:val="00E43729"/>
    <w:rsid w:val="00E4376E"/>
    <w:rsid w:val="00E437BD"/>
    <w:rsid w:val="00E43819"/>
    <w:rsid w:val="00E43A01"/>
    <w:rsid w:val="00E43BE1"/>
    <w:rsid w:val="00E43D20"/>
    <w:rsid w:val="00E43D34"/>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5C7"/>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0F0"/>
    <w:rsid w:val="00E50193"/>
    <w:rsid w:val="00E50297"/>
    <w:rsid w:val="00E50376"/>
    <w:rsid w:val="00E50450"/>
    <w:rsid w:val="00E50554"/>
    <w:rsid w:val="00E506A1"/>
    <w:rsid w:val="00E50709"/>
    <w:rsid w:val="00E5076B"/>
    <w:rsid w:val="00E507C5"/>
    <w:rsid w:val="00E507CF"/>
    <w:rsid w:val="00E50918"/>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D7A"/>
    <w:rsid w:val="00E52F5A"/>
    <w:rsid w:val="00E52FC4"/>
    <w:rsid w:val="00E53067"/>
    <w:rsid w:val="00E5332F"/>
    <w:rsid w:val="00E533A1"/>
    <w:rsid w:val="00E5341E"/>
    <w:rsid w:val="00E5358C"/>
    <w:rsid w:val="00E53624"/>
    <w:rsid w:val="00E536AF"/>
    <w:rsid w:val="00E537B5"/>
    <w:rsid w:val="00E538FA"/>
    <w:rsid w:val="00E53BDB"/>
    <w:rsid w:val="00E53C8C"/>
    <w:rsid w:val="00E53E1A"/>
    <w:rsid w:val="00E53E9C"/>
    <w:rsid w:val="00E54308"/>
    <w:rsid w:val="00E54498"/>
    <w:rsid w:val="00E5456F"/>
    <w:rsid w:val="00E5468D"/>
    <w:rsid w:val="00E546B4"/>
    <w:rsid w:val="00E54756"/>
    <w:rsid w:val="00E549D3"/>
    <w:rsid w:val="00E54A9B"/>
    <w:rsid w:val="00E54E0A"/>
    <w:rsid w:val="00E55056"/>
    <w:rsid w:val="00E55079"/>
    <w:rsid w:val="00E556E9"/>
    <w:rsid w:val="00E557A0"/>
    <w:rsid w:val="00E557B2"/>
    <w:rsid w:val="00E5589A"/>
    <w:rsid w:val="00E55AA5"/>
    <w:rsid w:val="00E561FF"/>
    <w:rsid w:val="00E562E2"/>
    <w:rsid w:val="00E563B7"/>
    <w:rsid w:val="00E564EC"/>
    <w:rsid w:val="00E5659C"/>
    <w:rsid w:val="00E56687"/>
    <w:rsid w:val="00E566AF"/>
    <w:rsid w:val="00E568D0"/>
    <w:rsid w:val="00E56965"/>
    <w:rsid w:val="00E56C14"/>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322"/>
    <w:rsid w:val="00E60417"/>
    <w:rsid w:val="00E6053D"/>
    <w:rsid w:val="00E60810"/>
    <w:rsid w:val="00E6088E"/>
    <w:rsid w:val="00E60942"/>
    <w:rsid w:val="00E60C7D"/>
    <w:rsid w:val="00E60F5A"/>
    <w:rsid w:val="00E60F8F"/>
    <w:rsid w:val="00E60FC4"/>
    <w:rsid w:val="00E6103C"/>
    <w:rsid w:val="00E611E1"/>
    <w:rsid w:val="00E6138E"/>
    <w:rsid w:val="00E61419"/>
    <w:rsid w:val="00E614BD"/>
    <w:rsid w:val="00E61658"/>
    <w:rsid w:val="00E6182F"/>
    <w:rsid w:val="00E61DC9"/>
    <w:rsid w:val="00E62006"/>
    <w:rsid w:val="00E62015"/>
    <w:rsid w:val="00E62336"/>
    <w:rsid w:val="00E6236B"/>
    <w:rsid w:val="00E624C5"/>
    <w:rsid w:val="00E6257B"/>
    <w:rsid w:val="00E625B8"/>
    <w:rsid w:val="00E626ED"/>
    <w:rsid w:val="00E627B2"/>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DF6"/>
    <w:rsid w:val="00E64FEE"/>
    <w:rsid w:val="00E65220"/>
    <w:rsid w:val="00E6537E"/>
    <w:rsid w:val="00E65702"/>
    <w:rsid w:val="00E65E3D"/>
    <w:rsid w:val="00E65EF6"/>
    <w:rsid w:val="00E65EFA"/>
    <w:rsid w:val="00E65EFE"/>
    <w:rsid w:val="00E65FFE"/>
    <w:rsid w:val="00E66064"/>
    <w:rsid w:val="00E66293"/>
    <w:rsid w:val="00E66479"/>
    <w:rsid w:val="00E6659D"/>
    <w:rsid w:val="00E667E3"/>
    <w:rsid w:val="00E668CE"/>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417"/>
    <w:rsid w:val="00E71561"/>
    <w:rsid w:val="00E715EF"/>
    <w:rsid w:val="00E716A0"/>
    <w:rsid w:val="00E7171C"/>
    <w:rsid w:val="00E7185C"/>
    <w:rsid w:val="00E71873"/>
    <w:rsid w:val="00E71A42"/>
    <w:rsid w:val="00E71AFB"/>
    <w:rsid w:val="00E71B5E"/>
    <w:rsid w:val="00E71C6B"/>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E3A"/>
    <w:rsid w:val="00E74F94"/>
    <w:rsid w:val="00E7514D"/>
    <w:rsid w:val="00E751CF"/>
    <w:rsid w:val="00E75387"/>
    <w:rsid w:val="00E754BC"/>
    <w:rsid w:val="00E755B3"/>
    <w:rsid w:val="00E75872"/>
    <w:rsid w:val="00E7596F"/>
    <w:rsid w:val="00E75ADC"/>
    <w:rsid w:val="00E75D06"/>
    <w:rsid w:val="00E75D9B"/>
    <w:rsid w:val="00E7608A"/>
    <w:rsid w:val="00E7621E"/>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92"/>
    <w:rsid w:val="00E81DD5"/>
    <w:rsid w:val="00E81EAC"/>
    <w:rsid w:val="00E821B9"/>
    <w:rsid w:val="00E8232B"/>
    <w:rsid w:val="00E823BD"/>
    <w:rsid w:val="00E82453"/>
    <w:rsid w:val="00E8246D"/>
    <w:rsid w:val="00E828A3"/>
    <w:rsid w:val="00E82CEB"/>
    <w:rsid w:val="00E82D51"/>
    <w:rsid w:val="00E82DDF"/>
    <w:rsid w:val="00E830C4"/>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245"/>
    <w:rsid w:val="00E85376"/>
    <w:rsid w:val="00E853FC"/>
    <w:rsid w:val="00E8546B"/>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A4"/>
    <w:rsid w:val="00E87571"/>
    <w:rsid w:val="00E87686"/>
    <w:rsid w:val="00E8793E"/>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2D"/>
    <w:rsid w:val="00E9383F"/>
    <w:rsid w:val="00E93848"/>
    <w:rsid w:val="00E93881"/>
    <w:rsid w:val="00E939BA"/>
    <w:rsid w:val="00E939E2"/>
    <w:rsid w:val="00E93A30"/>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7"/>
    <w:rsid w:val="00E95B1C"/>
    <w:rsid w:val="00E95BA3"/>
    <w:rsid w:val="00E95CF4"/>
    <w:rsid w:val="00E95E85"/>
    <w:rsid w:val="00E962AA"/>
    <w:rsid w:val="00E964AA"/>
    <w:rsid w:val="00E96896"/>
    <w:rsid w:val="00E968F5"/>
    <w:rsid w:val="00E9692F"/>
    <w:rsid w:val="00E96949"/>
    <w:rsid w:val="00E96B09"/>
    <w:rsid w:val="00E96BF2"/>
    <w:rsid w:val="00E96FCA"/>
    <w:rsid w:val="00E9700B"/>
    <w:rsid w:val="00E9702D"/>
    <w:rsid w:val="00E970F0"/>
    <w:rsid w:val="00E972FC"/>
    <w:rsid w:val="00E97449"/>
    <w:rsid w:val="00E975C5"/>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636"/>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C20"/>
    <w:rsid w:val="00EA7F07"/>
    <w:rsid w:val="00EA7FC3"/>
    <w:rsid w:val="00EB0065"/>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A16"/>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B7EE3"/>
    <w:rsid w:val="00EC002D"/>
    <w:rsid w:val="00EC00C7"/>
    <w:rsid w:val="00EC01E9"/>
    <w:rsid w:val="00EC0525"/>
    <w:rsid w:val="00EC066F"/>
    <w:rsid w:val="00EC06A4"/>
    <w:rsid w:val="00EC077E"/>
    <w:rsid w:val="00EC0801"/>
    <w:rsid w:val="00EC1046"/>
    <w:rsid w:val="00EC1067"/>
    <w:rsid w:val="00EC10C6"/>
    <w:rsid w:val="00EC10E0"/>
    <w:rsid w:val="00EC1172"/>
    <w:rsid w:val="00EC12CB"/>
    <w:rsid w:val="00EC1494"/>
    <w:rsid w:val="00EC1572"/>
    <w:rsid w:val="00EC158A"/>
    <w:rsid w:val="00EC1743"/>
    <w:rsid w:val="00EC17D1"/>
    <w:rsid w:val="00EC1993"/>
    <w:rsid w:val="00EC19AE"/>
    <w:rsid w:val="00EC2027"/>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BBA"/>
    <w:rsid w:val="00EC3C0B"/>
    <w:rsid w:val="00EC3D70"/>
    <w:rsid w:val="00EC3D86"/>
    <w:rsid w:val="00EC4425"/>
    <w:rsid w:val="00EC458F"/>
    <w:rsid w:val="00EC477D"/>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1BA"/>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7EE"/>
    <w:rsid w:val="00ED187E"/>
    <w:rsid w:val="00ED19A1"/>
    <w:rsid w:val="00ED2146"/>
    <w:rsid w:val="00ED21DF"/>
    <w:rsid w:val="00ED23DD"/>
    <w:rsid w:val="00ED2759"/>
    <w:rsid w:val="00ED2DCB"/>
    <w:rsid w:val="00ED3131"/>
    <w:rsid w:val="00ED34D6"/>
    <w:rsid w:val="00ED3555"/>
    <w:rsid w:val="00ED3658"/>
    <w:rsid w:val="00ED36CB"/>
    <w:rsid w:val="00ED386C"/>
    <w:rsid w:val="00ED388D"/>
    <w:rsid w:val="00ED3F2C"/>
    <w:rsid w:val="00ED441B"/>
    <w:rsid w:val="00ED444C"/>
    <w:rsid w:val="00ED46BE"/>
    <w:rsid w:val="00ED4813"/>
    <w:rsid w:val="00ED4861"/>
    <w:rsid w:val="00ED48C7"/>
    <w:rsid w:val="00ED498A"/>
    <w:rsid w:val="00ED4AD4"/>
    <w:rsid w:val="00ED4E49"/>
    <w:rsid w:val="00ED5054"/>
    <w:rsid w:val="00ED527B"/>
    <w:rsid w:val="00ED531F"/>
    <w:rsid w:val="00ED5489"/>
    <w:rsid w:val="00ED5619"/>
    <w:rsid w:val="00ED5799"/>
    <w:rsid w:val="00ED58A4"/>
    <w:rsid w:val="00ED5955"/>
    <w:rsid w:val="00ED5C2E"/>
    <w:rsid w:val="00ED5FBD"/>
    <w:rsid w:val="00ED6057"/>
    <w:rsid w:val="00ED6102"/>
    <w:rsid w:val="00ED612A"/>
    <w:rsid w:val="00ED64C8"/>
    <w:rsid w:val="00ED66D4"/>
    <w:rsid w:val="00ED67AC"/>
    <w:rsid w:val="00ED67D5"/>
    <w:rsid w:val="00ED68E4"/>
    <w:rsid w:val="00ED6A48"/>
    <w:rsid w:val="00ED6E81"/>
    <w:rsid w:val="00ED7019"/>
    <w:rsid w:val="00ED7599"/>
    <w:rsid w:val="00ED7626"/>
    <w:rsid w:val="00ED76E7"/>
    <w:rsid w:val="00ED7B25"/>
    <w:rsid w:val="00ED7B82"/>
    <w:rsid w:val="00ED7E8F"/>
    <w:rsid w:val="00ED7ED4"/>
    <w:rsid w:val="00ED7F19"/>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5E9"/>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0B2"/>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65D"/>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8F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1EAA"/>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6DF"/>
    <w:rsid w:val="00F04703"/>
    <w:rsid w:val="00F049DD"/>
    <w:rsid w:val="00F04B5B"/>
    <w:rsid w:val="00F04CE1"/>
    <w:rsid w:val="00F0507E"/>
    <w:rsid w:val="00F050A7"/>
    <w:rsid w:val="00F05190"/>
    <w:rsid w:val="00F054D8"/>
    <w:rsid w:val="00F0559B"/>
    <w:rsid w:val="00F0561B"/>
    <w:rsid w:val="00F05755"/>
    <w:rsid w:val="00F05789"/>
    <w:rsid w:val="00F05AEC"/>
    <w:rsid w:val="00F05BA9"/>
    <w:rsid w:val="00F06199"/>
    <w:rsid w:val="00F06692"/>
    <w:rsid w:val="00F06919"/>
    <w:rsid w:val="00F06A73"/>
    <w:rsid w:val="00F06B95"/>
    <w:rsid w:val="00F06C2C"/>
    <w:rsid w:val="00F06DA4"/>
    <w:rsid w:val="00F07D1D"/>
    <w:rsid w:val="00F07D4F"/>
    <w:rsid w:val="00F07DC2"/>
    <w:rsid w:val="00F07F24"/>
    <w:rsid w:val="00F07F33"/>
    <w:rsid w:val="00F10609"/>
    <w:rsid w:val="00F10634"/>
    <w:rsid w:val="00F1063C"/>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742"/>
    <w:rsid w:val="00F1282A"/>
    <w:rsid w:val="00F128EA"/>
    <w:rsid w:val="00F129B9"/>
    <w:rsid w:val="00F12AD0"/>
    <w:rsid w:val="00F12D67"/>
    <w:rsid w:val="00F12FEA"/>
    <w:rsid w:val="00F1326D"/>
    <w:rsid w:val="00F136C1"/>
    <w:rsid w:val="00F13765"/>
    <w:rsid w:val="00F13806"/>
    <w:rsid w:val="00F139DC"/>
    <w:rsid w:val="00F13C24"/>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013"/>
    <w:rsid w:val="00F203AB"/>
    <w:rsid w:val="00F20577"/>
    <w:rsid w:val="00F205EC"/>
    <w:rsid w:val="00F2074D"/>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C35"/>
    <w:rsid w:val="00F23EB1"/>
    <w:rsid w:val="00F242C5"/>
    <w:rsid w:val="00F245D5"/>
    <w:rsid w:val="00F24667"/>
    <w:rsid w:val="00F2478B"/>
    <w:rsid w:val="00F249AD"/>
    <w:rsid w:val="00F24A05"/>
    <w:rsid w:val="00F24B3F"/>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DEE"/>
    <w:rsid w:val="00F26F07"/>
    <w:rsid w:val="00F26FC4"/>
    <w:rsid w:val="00F272AD"/>
    <w:rsid w:val="00F2785A"/>
    <w:rsid w:val="00F279DD"/>
    <w:rsid w:val="00F27A21"/>
    <w:rsid w:val="00F27D20"/>
    <w:rsid w:val="00F27DCE"/>
    <w:rsid w:val="00F300C2"/>
    <w:rsid w:val="00F300D6"/>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9C9"/>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65"/>
    <w:rsid w:val="00F402AB"/>
    <w:rsid w:val="00F40346"/>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4E5"/>
    <w:rsid w:val="00F4356D"/>
    <w:rsid w:val="00F43581"/>
    <w:rsid w:val="00F435F9"/>
    <w:rsid w:val="00F43650"/>
    <w:rsid w:val="00F43A56"/>
    <w:rsid w:val="00F43B87"/>
    <w:rsid w:val="00F44172"/>
    <w:rsid w:val="00F44214"/>
    <w:rsid w:val="00F444FF"/>
    <w:rsid w:val="00F44521"/>
    <w:rsid w:val="00F445DC"/>
    <w:rsid w:val="00F445FB"/>
    <w:rsid w:val="00F44818"/>
    <w:rsid w:val="00F44C27"/>
    <w:rsid w:val="00F44CD6"/>
    <w:rsid w:val="00F44D4F"/>
    <w:rsid w:val="00F4528E"/>
    <w:rsid w:val="00F452C3"/>
    <w:rsid w:val="00F454A8"/>
    <w:rsid w:val="00F454C0"/>
    <w:rsid w:val="00F4568A"/>
    <w:rsid w:val="00F458A7"/>
    <w:rsid w:val="00F460E8"/>
    <w:rsid w:val="00F461BD"/>
    <w:rsid w:val="00F46492"/>
    <w:rsid w:val="00F465A7"/>
    <w:rsid w:val="00F46651"/>
    <w:rsid w:val="00F466C9"/>
    <w:rsid w:val="00F467C3"/>
    <w:rsid w:val="00F467EF"/>
    <w:rsid w:val="00F46AD7"/>
    <w:rsid w:val="00F46D21"/>
    <w:rsid w:val="00F46D23"/>
    <w:rsid w:val="00F46E73"/>
    <w:rsid w:val="00F46E8D"/>
    <w:rsid w:val="00F46EE7"/>
    <w:rsid w:val="00F46EF9"/>
    <w:rsid w:val="00F47018"/>
    <w:rsid w:val="00F474D3"/>
    <w:rsid w:val="00F478C9"/>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7F3"/>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A1A"/>
    <w:rsid w:val="00F53E43"/>
    <w:rsid w:val="00F54025"/>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3B"/>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13"/>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90"/>
    <w:rsid w:val="00F635F9"/>
    <w:rsid w:val="00F6369D"/>
    <w:rsid w:val="00F646A3"/>
    <w:rsid w:val="00F646A8"/>
    <w:rsid w:val="00F647C1"/>
    <w:rsid w:val="00F6499E"/>
    <w:rsid w:val="00F64A27"/>
    <w:rsid w:val="00F64B0B"/>
    <w:rsid w:val="00F64B9B"/>
    <w:rsid w:val="00F64C06"/>
    <w:rsid w:val="00F64CF3"/>
    <w:rsid w:val="00F65054"/>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3D1"/>
    <w:rsid w:val="00F66ED4"/>
    <w:rsid w:val="00F66FB8"/>
    <w:rsid w:val="00F67256"/>
    <w:rsid w:val="00F674DB"/>
    <w:rsid w:val="00F67590"/>
    <w:rsid w:val="00F6772B"/>
    <w:rsid w:val="00F67A31"/>
    <w:rsid w:val="00F67D86"/>
    <w:rsid w:val="00F67E1F"/>
    <w:rsid w:val="00F67E74"/>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0E1"/>
    <w:rsid w:val="00F721FA"/>
    <w:rsid w:val="00F7226B"/>
    <w:rsid w:val="00F7257C"/>
    <w:rsid w:val="00F728DC"/>
    <w:rsid w:val="00F72A45"/>
    <w:rsid w:val="00F72C7E"/>
    <w:rsid w:val="00F72E31"/>
    <w:rsid w:val="00F73078"/>
    <w:rsid w:val="00F73194"/>
    <w:rsid w:val="00F7324A"/>
    <w:rsid w:val="00F7326A"/>
    <w:rsid w:val="00F7342F"/>
    <w:rsid w:val="00F73720"/>
    <w:rsid w:val="00F737C0"/>
    <w:rsid w:val="00F7384E"/>
    <w:rsid w:val="00F738A5"/>
    <w:rsid w:val="00F73A9B"/>
    <w:rsid w:val="00F73F67"/>
    <w:rsid w:val="00F73FBA"/>
    <w:rsid w:val="00F743D0"/>
    <w:rsid w:val="00F7448A"/>
    <w:rsid w:val="00F7473A"/>
    <w:rsid w:val="00F747BE"/>
    <w:rsid w:val="00F749BA"/>
    <w:rsid w:val="00F74EFA"/>
    <w:rsid w:val="00F74FD2"/>
    <w:rsid w:val="00F754A0"/>
    <w:rsid w:val="00F75579"/>
    <w:rsid w:val="00F75737"/>
    <w:rsid w:val="00F7577D"/>
    <w:rsid w:val="00F757D2"/>
    <w:rsid w:val="00F759C3"/>
    <w:rsid w:val="00F75DBB"/>
    <w:rsid w:val="00F75EAB"/>
    <w:rsid w:val="00F75F06"/>
    <w:rsid w:val="00F76182"/>
    <w:rsid w:val="00F762BC"/>
    <w:rsid w:val="00F7665A"/>
    <w:rsid w:val="00F76928"/>
    <w:rsid w:val="00F76AAF"/>
    <w:rsid w:val="00F76E93"/>
    <w:rsid w:val="00F76F8A"/>
    <w:rsid w:val="00F773CE"/>
    <w:rsid w:val="00F77499"/>
    <w:rsid w:val="00F7756C"/>
    <w:rsid w:val="00F7762E"/>
    <w:rsid w:val="00F779C4"/>
    <w:rsid w:val="00F77A6C"/>
    <w:rsid w:val="00F77B43"/>
    <w:rsid w:val="00F77B54"/>
    <w:rsid w:val="00F77BBF"/>
    <w:rsid w:val="00F77BE1"/>
    <w:rsid w:val="00F77D85"/>
    <w:rsid w:val="00F77ED3"/>
    <w:rsid w:val="00F80287"/>
    <w:rsid w:val="00F802E1"/>
    <w:rsid w:val="00F80343"/>
    <w:rsid w:val="00F80500"/>
    <w:rsid w:val="00F80728"/>
    <w:rsid w:val="00F807B3"/>
    <w:rsid w:val="00F80922"/>
    <w:rsid w:val="00F80933"/>
    <w:rsid w:val="00F80EBF"/>
    <w:rsid w:val="00F811D4"/>
    <w:rsid w:val="00F811DC"/>
    <w:rsid w:val="00F811DF"/>
    <w:rsid w:val="00F814C5"/>
    <w:rsid w:val="00F816C7"/>
    <w:rsid w:val="00F818F5"/>
    <w:rsid w:val="00F8199A"/>
    <w:rsid w:val="00F819E8"/>
    <w:rsid w:val="00F81C01"/>
    <w:rsid w:val="00F81DE1"/>
    <w:rsid w:val="00F81E1A"/>
    <w:rsid w:val="00F82160"/>
    <w:rsid w:val="00F823BD"/>
    <w:rsid w:val="00F826F3"/>
    <w:rsid w:val="00F82788"/>
    <w:rsid w:val="00F82807"/>
    <w:rsid w:val="00F82DFD"/>
    <w:rsid w:val="00F82E66"/>
    <w:rsid w:val="00F82EE8"/>
    <w:rsid w:val="00F8301C"/>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38C"/>
    <w:rsid w:val="00F90406"/>
    <w:rsid w:val="00F9094D"/>
    <w:rsid w:val="00F90952"/>
    <w:rsid w:val="00F90B92"/>
    <w:rsid w:val="00F9127C"/>
    <w:rsid w:val="00F91315"/>
    <w:rsid w:val="00F914FA"/>
    <w:rsid w:val="00F9159D"/>
    <w:rsid w:val="00F917D3"/>
    <w:rsid w:val="00F918F5"/>
    <w:rsid w:val="00F91A25"/>
    <w:rsid w:val="00F91F72"/>
    <w:rsid w:val="00F923AD"/>
    <w:rsid w:val="00F92669"/>
    <w:rsid w:val="00F92A28"/>
    <w:rsid w:val="00F92B4C"/>
    <w:rsid w:val="00F92CDA"/>
    <w:rsid w:val="00F92E24"/>
    <w:rsid w:val="00F92ED8"/>
    <w:rsid w:val="00F934CB"/>
    <w:rsid w:val="00F93541"/>
    <w:rsid w:val="00F9354E"/>
    <w:rsid w:val="00F936A7"/>
    <w:rsid w:val="00F9389D"/>
    <w:rsid w:val="00F939D0"/>
    <w:rsid w:val="00F93C7F"/>
    <w:rsid w:val="00F94063"/>
    <w:rsid w:val="00F9410B"/>
    <w:rsid w:val="00F94214"/>
    <w:rsid w:val="00F943B5"/>
    <w:rsid w:val="00F9455B"/>
    <w:rsid w:val="00F94563"/>
    <w:rsid w:val="00F94D15"/>
    <w:rsid w:val="00F94D54"/>
    <w:rsid w:val="00F94D7B"/>
    <w:rsid w:val="00F94DD9"/>
    <w:rsid w:val="00F95443"/>
    <w:rsid w:val="00F95532"/>
    <w:rsid w:val="00F95639"/>
    <w:rsid w:val="00F9599E"/>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7FD"/>
    <w:rsid w:val="00FA181C"/>
    <w:rsid w:val="00FA1B4D"/>
    <w:rsid w:val="00FA1BDF"/>
    <w:rsid w:val="00FA1E10"/>
    <w:rsid w:val="00FA1FB6"/>
    <w:rsid w:val="00FA214F"/>
    <w:rsid w:val="00FA2254"/>
    <w:rsid w:val="00FA2333"/>
    <w:rsid w:val="00FA272F"/>
    <w:rsid w:val="00FA277C"/>
    <w:rsid w:val="00FA2A13"/>
    <w:rsid w:val="00FA2A4F"/>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CB"/>
    <w:rsid w:val="00FA7AD4"/>
    <w:rsid w:val="00FA7BB8"/>
    <w:rsid w:val="00FA7CB1"/>
    <w:rsid w:val="00FA7DEF"/>
    <w:rsid w:val="00FB03B6"/>
    <w:rsid w:val="00FB063B"/>
    <w:rsid w:val="00FB063E"/>
    <w:rsid w:val="00FB0749"/>
    <w:rsid w:val="00FB0A44"/>
    <w:rsid w:val="00FB0A96"/>
    <w:rsid w:val="00FB0C75"/>
    <w:rsid w:val="00FB0DD7"/>
    <w:rsid w:val="00FB0EBF"/>
    <w:rsid w:val="00FB0FF0"/>
    <w:rsid w:val="00FB103E"/>
    <w:rsid w:val="00FB11AF"/>
    <w:rsid w:val="00FB11E9"/>
    <w:rsid w:val="00FB128D"/>
    <w:rsid w:val="00FB14ED"/>
    <w:rsid w:val="00FB1A20"/>
    <w:rsid w:val="00FB1B4A"/>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0B8"/>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D23"/>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3B"/>
    <w:rsid w:val="00FB7486"/>
    <w:rsid w:val="00FB752B"/>
    <w:rsid w:val="00FB757D"/>
    <w:rsid w:val="00FB7588"/>
    <w:rsid w:val="00FB767D"/>
    <w:rsid w:val="00FB7816"/>
    <w:rsid w:val="00FB7A2B"/>
    <w:rsid w:val="00FC051D"/>
    <w:rsid w:val="00FC05D7"/>
    <w:rsid w:val="00FC0B40"/>
    <w:rsid w:val="00FC0C08"/>
    <w:rsid w:val="00FC0D68"/>
    <w:rsid w:val="00FC0E38"/>
    <w:rsid w:val="00FC0EF3"/>
    <w:rsid w:val="00FC12B0"/>
    <w:rsid w:val="00FC16BF"/>
    <w:rsid w:val="00FC1858"/>
    <w:rsid w:val="00FC1900"/>
    <w:rsid w:val="00FC1937"/>
    <w:rsid w:val="00FC1A78"/>
    <w:rsid w:val="00FC1C90"/>
    <w:rsid w:val="00FC1CC8"/>
    <w:rsid w:val="00FC1E50"/>
    <w:rsid w:val="00FC1F5E"/>
    <w:rsid w:val="00FC1F95"/>
    <w:rsid w:val="00FC20E9"/>
    <w:rsid w:val="00FC217D"/>
    <w:rsid w:val="00FC2435"/>
    <w:rsid w:val="00FC24A6"/>
    <w:rsid w:val="00FC2701"/>
    <w:rsid w:val="00FC286E"/>
    <w:rsid w:val="00FC2ECF"/>
    <w:rsid w:val="00FC2EF9"/>
    <w:rsid w:val="00FC332F"/>
    <w:rsid w:val="00FC33FF"/>
    <w:rsid w:val="00FC3488"/>
    <w:rsid w:val="00FC3617"/>
    <w:rsid w:val="00FC3661"/>
    <w:rsid w:val="00FC3A39"/>
    <w:rsid w:val="00FC3AEC"/>
    <w:rsid w:val="00FC3EB6"/>
    <w:rsid w:val="00FC3FBC"/>
    <w:rsid w:val="00FC4A36"/>
    <w:rsid w:val="00FC4AFD"/>
    <w:rsid w:val="00FC4BBC"/>
    <w:rsid w:val="00FC4C0C"/>
    <w:rsid w:val="00FC512C"/>
    <w:rsid w:val="00FC5197"/>
    <w:rsid w:val="00FC5321"/>
    <w:rsid w:val="00FC5585"/>
    <w:rsid w:val="00FC5633"/>
    <w:rsid w:val="00FC5A77"/>
    <w:rsid w:val="00FC5D16"/>
    <w:rsid w:val="00FC603E"/>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4BC"/>
    <w:rsid w:val="00FD0983"/>
    <w:rsid w:val="00FD0C03"/>
    <w:rsid w:val="00FD0E27"/>
    <w:rsid w:val="00FD0E2F"/>
    <w:rsid w:val="00FD0EF6"/>
    <w:rsid w:val="00FD1024"/>
    <w:rsid w:val="00FD1104"/>
    <w:rsid w:val="00FD11E3"/>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59C"/>
    <w:rsid w:val="00FD3958"/>
    <w:rsid w:val="00FD39F1"/>
    <w:rsid w:val="00FD435A"/>
    <w:rsid w:val="00FD45B8"/>
    <w:rsid w:val="00FD4643"/>
    <w:rsid w:val="00FD47B7"/>
    <w:rsid w:val="00FD4E0F"/>
    <w:rsid w:val="00FD4FA0"/>
    <w:rsid w:val="00FD4FDD"/>
    <w:rsid w:val="00FD5006"/>
    <w:rsid w:val="00FD51EA"/>
    <w:rsid w:val="00FD5672"/>
    <w:rsid w:val="00FD56D4"/>
    <w:rsid w:val="00FD58AE"/>
    <w:rsid w:val="00FD595D"/>
    <w:rsid w:val="00FD5982"/>
    <w:rsid w:val="00FD59F8"/>
    <w:rsid w:val="00FD5A29"/>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270"/>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72F"/>
    <w:rsid w:val="00FE2842"/>
    <w:rsid w:val="00FE2F7A"/>
    <w:rsid w:val="00FE30B6"/>
    <w:rsid w:val="00FE3109"/>
    <w:rsid w:val="00FE35FD"/>
    <w:rsid w:val="00FE3CFB"/>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0E0"/>
    <w:rsid w:val="00FE6230"/>
    <w:rsid w:val="00FE6468"/>
    <w:rsid w:val="00FE64A3"/>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2B7"/>
    <w:rsid w:val="00FF13B9"/>
    <w:rsid w:val="00FF1660"/>
    <w:rsid w:val="00FF1842"/>
    <w:rsid w:val="00FF196B"/>
    <w:rsid w:val="00FF1C8A"/>
    <w:rsid w:val="00FF21D2"/>
    <w:rsid w:val="00FF2408"/>
    <w:rsid w:val="00FF25E2"/>
    <w:rsid w:val="00FF2B84"/>
    <w:rsid w:val="00FF2C84"/>
    <w:rsid w:val="00FF313B"/>
    <w:rsid w:val="00FF31A1"/>
    <w:rsid w:val="00FF3205"/>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130"/>
    <w:rsid w:val="00FF7636"/>
    <w:rsid w:val="00FF765F"/>
    <w:rsid w:val="00FF7989"/>
    <w:rsid w:val="00FF7D03"/>
    <w:rsid w:val="010B54AA"/>
    <w:rsid w:val="01162716"/>
    <w:rsid w:val="0140679D"/>
    <w:rsid w:val="01BF10CA"/>
    <w:rsid w:val="028E0157"/>
    <w:rsid w:val="029732F6"/>
    <w:rsid w:val="02BC1499"/>
    <w:rsid w:val="02EE4346"/>
    <w:rsid w:val="02FC4CF0"/>
    <w:rsid w:val="0317096D"/>
    <w:rsid w:val="03177585"/>
    <w:rsid w:val="03962236"/>
    <w:rsid w:val="03A50B21"/>
    <w:rsid w:val="03B814BA"/>
    <w:rsid w:val="041E7371"/>
    <w:rsid w:val="04365D17"/>
    <w:rsid w:val="04587DB3"/>
    <w:rsid w:val="045C2B63"/>
    <w:rsid w:val="0477075E"/>
    <w:rsid w:val="047910E8"/>
    <w:rsid w:val="04FC0F22"/>
    <w:rsid w:val="051955BB"/>
    <w:rsid w:val="05355D90"/>
    <w:rsid w:val="054C6624"/>
    <w:rsid w:val="054D4E9E"/>
    <w:rsid w:val="055B3F15"/>
    <w:rsid w:val="05940207"/>
    <w:rsid w:val="05E10264"/>
    <w:rsid w:val="05E4227E"/>
    <w:rsid w:val="065B314A"/>
    <w:rsid w:val="06A500E2"/>
    <w:rsid w:val="06A64A51"/>
    <w:rsid w:val="06BD2902"/>
    <w:rsid w:val="06C0064C"/>
    <w:rsid w:val="06D74AAE"/>
    <w:rsid w:val="06D978D3"/>
    <w:rsid w:val="070B2364"/>
    <w:rsid w:val="07125DF7"/>
    <w:rsid w:val="07377CFD"/>
    <w:rsid w:val="073B3AAE"/>
    <w:rsid w:val="074269AD"/>
    <w:rsid w:val="07687539"/>
    <w:rsid w:val="076B4BB5"/>
    <w:rsid w:val="078C767B"/>
    <w:rsid w:val="0793599B"/>
    <w:rsid w:val="079576F6"/>
    <w:rsid w:val="07DF30A3"/>
    <w:rsid w:val="07FE5958"/>
    <w:rsid w:val="083C7F90"/>
    <w:rsid w:val="086114E4"/>
    <w:rsid w:val="08A52FEB"/>
    <w:rsid w:val="08C55715"/>
    <w:rsid w:val="08FD62BF"/>
    <w:rsid w:val="09006DAF"/>
    <w:rsid w:val="090822D9"/>
    <w:rsid w:val="090B04F6"/>
    <w:rsid w:val="093922F9"/>
    <w:rsid w:val="095B66A1"/>
    <w:rsid w:val="098449D5"/>
    <w:rsid w:val="09AA4325"/>
    <w:rsid w:val="09AA759E"/>
    <w:rsid w:val="09BF3617"/>
    <w:rsid w:val="09D16AB6"/>
    <w:rsid w:val="09DA3B47"/>
    <w:rsid w:val="09E405D4"/>
    <w:rsid w:val="09E921F4"/>
    <w:rsid w:val="09F1372D"/>
    <w:rsid w:val="0A326120"/>
    <w:rsid w:val="0A414454"/>
    <w:rsid w:val="0A5F33F8"/>
    <w:rsid w:val="0A8731EE"/>
    <w:rsid w:val="0AB2035E"/>
    <w:rsid w:val="0ABF76B3"/>
    <w:rsid w:val="0B2656C6"/>
    <w:rsid w:val="0B417BEF"/>
    <w:rsid w:val="0B4251E7"/>
    <w:rsid w:val="0B660C1A"/>
    <w:rsid w:val="0B810917"/>
    <w:rsid w:val="0B8E169B"/>
    <w:rsid w:val="0BBC4DDF"/>
    <w:rsid w:val="0C8335E0"/>
    <w:rsid w:val="0C913047"/>
    <w:rsid w:val="0CD345E8"/>
    <w:rsid w:val="0CDA5E06"/>
    <w:rsid w:val="0D162E22"/>
    <w:rsid w:val="0D214BBF"/>
    <w:rsid w:val="0D2D0D0F"/>
    <w:rsid w:val="0D48627A"/>
    <w:rsid w:val="0D572484"/>
    <w:rsid w:val="0D876841"/>
    <w:rsid w:val="0D9360B3"/>
    <w:rsid w:val="0DAD29D2"/>
    <w:rsid w:val="0DBC1DB5"/>
    <w:rsid w:val="0DD97773"/>
    <w:rsid w:val="0E6B4DE7"/>
    <w:rsid w:val="0E757DF1"/>
    <w:rsid w:val="0F1F4C7E"/>
    <w:rsid w:val="0F3E37E5"/>
    <w:rsid w:val="0F7343D7"/>
    <w:rsid w:val="0F876CC0"/>
    <w:rsid w:val="0FAC4492"/>
    <w:rsid w:val="0FC521DC"/>
    <w:rsid w:val="0FE003E4"/>
    <w:rsid w:val="100C3D20"/>
    <w:rsid w:val="10115A72"/>
    <w:rsid w:val="1073566F"/>
    <w:rsid w:val="107C214D"/>
    <w:rsid w:val="107F7099"/>
    <w:rsid w:val="108B155F"/>
    <w:rsid w:val="108D1C08"/>
    <w:rsid w:val="10AC5067"/>
    <w:rsid w:val="10BB235A"/>
    <w:rsid w:val="10CB6FD6"/>
    <w:rsid w:val="10E827AF"/>
    <w:rsid w:val="110D6182"/>
    <w:rsid w:val="113229FD"/>
    <w:rsid w:val="11366426"/>
    <w:rsid w:val="113C569C"/>
    <w:rsid w:val="11411BF2"/>
    <w:rsid w:val="11544DF7"/>
    <w:rsid w:val="11797BD4"/>
    <w:rsid w:val="11981480"/>
    <w:rsid w:val="11AE2233"/>
    <w:rsid w:val="11B31A27"/>
    <w:rsid w:val="11E1112E"/>
    <w:rsid w:val="11EA0F5C"/>
    <w:rsid w:val="1225002B"/>
    <w:rsid w:val="122655EF"/>
    <w:rsid w:val="12382AC3"/>
    <w:rsid w:val="124B27D2"/>
    <w:rsid w:val="128A4D7D"/>
    <w:rsid w:val="12C72CB8"/>
    <w:rsid w:val="13176363"/>
    <w:rsid w:val="13965362"/>
    <w:rsid w:val="13A4593F"/>
    <w:rsid w:val="13A74800"/>
    <w:rsid w:val="13AD41C5"/>
    <w:rsid w:val="13C9003D"/>
    <w:rsid w:val="13F21AA7"/>
    <w:rsid w:val="14036753"/>
    <w:rsid w:val="14265FE4"/>
    <w:rsid w:val="147D01F8"/>
    <w:rsid w:val="147E6483"/>
    <w:rsid w:val="14951E1C"/>
    <w:rsid w:val="14C9108C"/>
    <w:rsid w:val="14CD295E"/>
    <w:rsid w:val="151931F8"/>
    <w:rsid w:val="153471D9"/>
    <w:rsid w:val="153669C9"/>
    <w:rsid w:val="153B527B"/>
    <w:rsid w:val="156D6807"/>
    <w:rsid w:val="15825F54"/>
    <w:rsid w:val="159661CA"/>
    <w:rsid w:val="15BA6488"/>
    <w:rsid w:val="15C37841"/>
    <w:rsid w:val="15DC4E6E"/>
    <w:rsid w:val="15E56A46"/>
    <w:rsid w:val="15F94F60"/>
    <w:rsid w:val="160D747A"/>
    <w:rsid w:val="16182692"/>
    <w:rsid w:val="161847B2"/>
    <w:rsid w:val="168E2E73"/>
    <w:rsid w:val="16CA548E"/>
    <w:rsid w:val="16F02338"/>
    <w:rsid w:val="171254D5"/>
    <w:rsid w:val="1718035B"/>
    <w:rsid w:val="175855B6"/>
    <w:rsid w:val="176E167C"/>
    <w:rsid w:val="178F35CD"/>
    <w:rsid w:val="17D77B23"/>
    <w:rsid w:val="17F93E0B"/>
    <w:rsid w:val="180730F4"/>
    <w:rsid w:val="187E143F"/>
    <w:rsid w:val="189222FC"/>
    <w:rsid w:val="18C666D8"/>
    <w:rsid w:val="18F3057A"/>
    <w:rsid w:val="18FD72C2"/>
    <w:rsid w:val="19617248"/>
    <w:rsid w:val="19B43684"/>
    <w:rsid w:val="19BC177D"/>
    <w:rsid w:val="19F5372F"/>
    <w:rsid w:val="1A2178AF"/>
    <w:rsid w:val="1A252DC6"/>
    <w:rsid w:val="1A3A27F1"/>
    <w:rsid w:val="1A67731A"/>
    <w:rsid w:val="1ADF35DA"/>
    <w:rsid w:val="1B026A96"/>
    <w:rsid w:val="1B0F7621"/>
    <w:rsid w:val="1B397C27"/>
    <w:rsid w:val="1B4F4E5F"/>
    <w:rsid w:val="1B6E483B"/>
    <w:rsid w:val="1B8A246E"/>
    <w:rsid w:val="1B8B59BE"/>
    <w:rsid w:val="1B996C82"/>
    <w:rsid w:val="1B9F639A"/>
    <w:rsid w:val="1BCF48F6"/>
    <w:rsid w:val="1BFC0144"/>
    <w:rsid w:val="1C290DB3"/>
    <w:rsid w:val="1C310A82"/>
    <w:rsid w:val="1C327F3C"/>
    <w:rsid w:val="1C417283"/>
    <w:rsid w:val="1C455CA5"/>
    <w:rsid w:val="1C494CBC"/>
    <w:rsid w:val="1CCD1FB0"/>
    <w:rsid w:val="1CF44EA9"/>
    <w:rsid w:val="1D105EE6"/>
    <w:rsid w:val="1D24740A"/>
    <w:rsid w:val="1D2C69D2"/>
    <w:rsid w:val="1D4D549E"/>
    <w:rsid w:val="1D9A3E03"/>
    <w:rsid w:val="1D9B2C07"/>
    <w:rsid w:val="1DA60D67"/>
    <w:rsid w:val="1DC91661"/>
    <w:rsid w:val="1DDD2A91"/>
    <w:rsid w:val="1DF025A8"/>
    <w:rsid w:val="1E08772D"/>
    <w:rsid w:val="1E156B47"/>
    <w:rsid w:val="1E794970"/>
    <w:rsid w:val="1E7B6944"/>
    <w:rsid w:val="1ED839BA"/>
    <w:rsid w:val="1F07471A"/>
    <w:rsid w:val="1F5E6475"/>
    <w:rsid w:val="1F7A3854"/>
    <w:rsid w:val="1F8943F1"/>
    <w:rsid w:val="1F915D61"/>
    <w:rsid w:val="204B0A9F"/>
    <w:rsid w:val="209013C7"/>
    <w:rsid w:val="20951023"/>
    <w:rsid w:val="20A4243A"/>
    <w:rsid w:val="20AB14D6"/>
    <w:rsid w:val="20B71E21"/>
    <w:rsid w:val="20BF0BF5"/>
    <w:rsid w:val="20C73771"/>
    <w:rsid w:val="20CB024A"/>
    <w:rsid w:val="20E52CCE"/>
    <w:rsid w:val="20ED1815"/>
    <w:rsid w:val="210445B0"/>
    <w:rsid w:val="21121B1A"/>
    <w:rsid w:val="211447E8"/>
    <w:rsid w:val="212A39CC"/>
    <w:rsid w:val="212E2AA6"/>
    <w:rsid w:val="21A1207A"/>
    <w:rsid w:val="21F32274"/>
    <w:rsid w:val="21F90EB2"/>
    <w:rsid w:val="22110E4B"/>
    <w:rsid w:val="22477546"/>
    <w:rsid w:val="225066E7"/>
    <w:rsid w:val="22703707"/>
    <w:rsid w:val="22903C4B"/>
    <w:rsid w:val="22BF2643"/>
    <w:rsid w:val="22D43B1F"/>
    <w:rsid w:val="22F65B0C"/>
    <w:rsid w:val="23361A7C"/>
    <w:rsid w:val="239E00B4"/>
    <w:rsid w:val="23DC10E6"/>
    <w:rsid w:val="23E9780D"/>
    <w:rsid w:val="24470600"/>
    <w:rsid w:val="244A64E3"/>
    <w:rsid w:val="246A7073"/>
    <w:rsid w:val="24B7208D"/>
    <w:rsid w:val="251E74A4"/>
    <w:rsid w:val="254C4CC8"/>
    <w:rsid w:val="25601038"/>
    <w:rsid w:val="2572247B"/>
    <w:rsid w:val="258E4708"/>
    <w:rsid w:val="25AF04F9"/>
    <w:rsid w:val="25BA07F8"/>
    <w:rsid w:val="25DC5FA8"/>
    <w:rsid w:val="25ED4ECB"/>
    <w:rsid w:val="261141CD"/>
    <w:rsid w:val="263D0554"/>
    <w:rsid w:val="268D2E29"/>
    <w:rsid w:val="26A406CE"/>
    <w:rsid w:val="27150DDF"/>
    <w:rsid w:val="27190E8B"/>
    <w:rsid w:val="27394382"/>
    <w:rsid w:val="27402469"/>
    <w:rsid w:val="2745523D"/>
    <w:rsid w:val="27632626"/>
    <w:rsid w:val="27843CE5"/>
    <w:rsid w:val="27A56BDE"/>
    <w:rsid w:val="27B230F9"/>
    <w:rsid w:val="27B546EB"/>
    <w:rsid w:val="27B76DFC"/>
    <w:rsid w:val="27BA7E40"/>
    <w:rsid w:val="27D02AA9"/>
    <w:rsid w:val="27DA3EF1"/>
    <w:rsid w:val="27E8057F"/>
    <w:rsid w:val="280E59B4"/>
    <w:rsid w:val="281E2451"/>
    <w:rsid w:val="28255876"/>
    <w:rsid w:val="28316EB5"/>
    <w:rsid w:val="28392094"/>
    <w:rsid w:val="28694327"/>
    <w:rsid w:val="28696F91"/>
    <w:rsid w:val="2884616A"/>
    <w:rsid w:val="28D5562C"/>
    <w:rsid w:val="28E22843"/>
    <w:rsid w:val="29022F5F"/>
    <w:rsid w:val="29084FDF"/>
    <w:rsid w:val="293918CD"/>
    <w:rsid w:val="294855EA"/>
    <w:rsid w:val="295C3E41"/>
    <w:rsid w:val="297D3DF4"/>
    <w:rsid w:val="29831751"/>
    <w:rsid w:val="29D13D32"/>
    <w:rsid w:val="29FB3875"/>
    <w:rsid w:val="29FB5A54"/>
    <w:rsid w:val="2A3E110F"/>
    <w:rsid w:val="2A501D31"/>
    <w:rsid w:val="2A6E0AB2"/>
    <w:rsid w:val="2A700259"/>
    <w:rsid w:val="2AAC0B18"/>
    <w:rsid w:val="2AB368D9"/>
    <w:rsid w:val="2AD94892"/>
    <w:rsid w:val="2AFB7900"/>
    <w:rsid w:val="2B2D7D2F"/>
    <w:rsid w:val="2B850E5C"/>
    <w:rsid w:val="2B8721A3"/>
    <w:rsid w:val="2B885182"/>
    <w:rsid w:val="2C1A10A9"/>
    <w:rsid w:val="2C21104C"/>
    <w:rsid w:val="2C5343C1"/>
    <w:rsid w:val="2C7E4B0D"/>
    <w:rsid w:val="2C835506"/>
    <w:rsid w:val="2C980309"/>
    <w:rsid w:val="2CC75FC7"/>
    <w:rsid w:val="2CE71620"/>
    <w:rsid w:val="2CFE4E6B"/>
    <w:rsid w:val="2D0B5941"/>
    <w:rsid w:val="2D186929"/>
    <w:rsid w:val="2D272031"/>
    <w:rsid w:val="2D577F53"/>
    <w:rsid w:val="2D65550C"/>
    <w:rsid w:val="2D6E760C"/>
    <w:rsid w:val="2D760D3A"/>
    <w:rsid w:val="2DF049BD"/>
    <w:rsid w:val="2E0464D5"/>
    <w:rsid w:val="2E0E4C9A"/>
    <w:rsid w:val="2E4F7B30"/>
    <w:rsid w:val="2EC92A02"/>
    <w:rsid w:val="2EDF2A2B"/>
    <w:rsid w:val="2EFB2E2F"/>
    <w:rsid w:val="2F237562"/>
    <w:rsid w:val="2F614970"/>
    <w:rsid w:val="2F652008"/>
    <w:rsid w:val="2FA9470F"/>
    <w:rsid w:val="2FC24C5D"/>
    <w:rsid w:val="2FE22723"/>
    <w:rsid w:val="30001517"/>
    <w:rsid w:val="3014305E"/>
    <w:rsid w:val="30234F64"/>
    <w:rsid w:val="30257873"/>
    <w:rsid w:val="304F4BEF"/>
    <w:rsid w:val="307F268E"/>
    <w:rsid w:val="308A2FFE"/>
    <w:rsid w:val="3090075D"/>
    <w:rsid w:val="309E44CD"/>
    <w:rsid w:val="30A05582"/>
    <w:rsid w:val="30CF4405"/>
    <w:rsid w:val="30D361BA"/>
    <w:rsid w:val="3117093F"/>
    <w:rsid w:val="312F2A3B"/>
    <w:rsid w:val="313A4F6D"/>
    <w:rsid w:val="31487C46"/>
    <w:rsid w:val="3171025B"/>
    <w:rsid w:val="317222B3"/>
    <w:rsid w:val="31761C42"/>
    <w:rsid w:val="317D369A"/>
    <w:rsid w:val="31B42756"/>
    <w:rsid w:val="31BF0CC2"/>
    <w:rsid w:val="31CF4AC4"/>
    <w:rsid w:val="324F68B3"/>
    <w:rsid w:val="32544C04"/>
    <w:rsid w:val="325D6949"/>
    <w:rsid w:val="328735A1"/>
    <w:rsid w:val="32AB7737"/>
    <w:rsid w:val="32BA4F87"/>
    <w:rsid w:val="32EB653A"/>
    <w:rsid w:val="337D5EBB"/>
    <w:rsid w:val="33A20765"/>
    <w:rsid w:val="33A6495D"/>
    <w:rsid w:val="33AE2289"/>
    <w:rsid w:val="34065FA6"/>
    <w:rsid w:val="343A0451"/>
    <w:rsid w:val="34485138"/>
    <w:rsid w:val="346A2D50"/>
    <w:rsid w:val="34894C5D"/>
    <w:rsid w:val="34956937"/>
    <w:rsid w:val="34B03DC7"/>
    <w:rsid w:val="34BB1BDC"/>
    <w:rsid w:val="350F18AE"/>
    <w:rsid w:val="3510772A"/>
    <w:rsid w:val="35136103"/>
    <w:rsid w:val="35187F37"/>
    <w:rsid w:val="355C63F2"/>
    <w:rsid w:val="35650E19"/>
    <w:rsid w:val="357353A2"/>
    <w:rsid w:val="357B0097"/>
    <w:rsid w:val="35822E67"/>
    <w:rsid w:val="35D72D20"/>
    <w:rsid w:val="35E55338"/>
    <w:rsid w:val="35F6509B"/>
    <w:rsid w:val="35F66764"/>
    <w:rsid w:val="35FE0ED9"/>
    <w:rsid w:val="363606F5"/>
    <w:rsid w:val="36532B5D"/>
    <w:rsid w:val="36567CBA"/>
    <w:rsid w:val="366F6C51"/>
    <w:rsid w:val="36D438D6"/>
    <w:rsid w:val="36DD5714"/>
    <w:rsid w:val="370F24B6"/>
    <w:rsid w:val="371B5E37"/>
    <w:rsid w:val="37230795"/>
    <w:rsid w:val="37253A80"/>
    <w:rsid w:val="37321E2C"/>
    <w:rsid w:val="37536A5C"/>
    <w:rsid w:val="37587FDB"/>
    <w:rsid w:val="37CD748F"/>
    <w:rsid w:val="37DE715C"/>
    <w:rsid w:val="37F72198"/>
    <w:rsid w:val="37FD680A"/>
    <w:rsid w:val="3829173C"/>
    <w:rsid w:val="38EA4541"/>
    <w:rsid w:val="397D1CFE"/>
    <w:rsid w:val="398F037A"/>
    <w:rsid w:val="39AE3E9D"/>
    <w:rsid w:val="39BC3878"/>
    <w:rsid w:val="39CF1363"/>
    <w:rsid w:val="3A0D157C"/>
    <w:rsid w:val="3A0D22A8"/>
    <w:rsid w:val="3A445FB4"/>
    <w:rsid w:val="3A982151"/>
    <w:rsid w:val="3AB02D07"/>
    <w:rsid w:val="3AB81E83"/>
    <w:rsid w:val="3ABD02DA"/>
    <w:rsid w:val="3AC104EE"/>
    <w:rsid w:val="3AEB01AF"/>
    <w:rsid w:val="3AF8188E"/>
    <w:rsid w:val="3B485FFB"/>
    <w:rsid w:val="3B500DAE"/>
    <w:rsid w:val="3B9A1E5F"/>
    <w:rsid w:val="3BCB6780"/>
    <w:rsid w:val="3BD83466"/>
    <w:rsid w:val="3BDD2B14"/>
    <w:rsid w:val="3BFF765A"/>
    <w:rsid w:val="3C124BFC"/>
    <w:rsid w:val="3CA02D36"/>
    <w:rsid w:val="3CCC38EC"/>
    <w:rsid w:val="3CCD2364"/>
    <w:rsid w:val="3CD20096"/>
    <w:rsid w:val="3CE0728B"/>
    <w:rsid w:val="3CFA3621"/>
    <w:rsid w:val="3D2713A1"/>
    <w:rsid w:val="3D347255"/>
    <w:rsid w:val="3D4B2276"/>
    <w:rsid w:val="3D570E9B"/>
    <w:rsid w:val="3D8A3009"/>
    <w:rsid w:val="3DD1503D"/>
    <w:rsid w:val="3DDB2927"/>
    <w:rsid w:val="3DDD1F44"/>
    <w:rsid w:val="3DE10D9D"/>
    <w:rsid w:val="3E764C85"/>
    <w:rsid w:val="3E771ECF"/>
    <w:rsid w:val="3EA0738F"/>
    <w:rsid w:val="3EDA76E9"/>
    <w:rsid w:val="3F131F9C"/>
    <w:rsid w:val="3F1B2EF7"/>
    <w:rsid w:val="3F363626"/>
    <w:rsid w:val="3F886A22"/>
    <w:rsid w:val="3F950BAC"/>
    <w:rsid w:val="3FB13E4E"/>
    <w:rsid w:val="3FC22942"/>
    <w:rsid w:val="3FD30235"/>
    <w:rsid w:val="3FEF62A2"/>
    <w:rsid w:val="3FF5F3AE"/>
    <w:rsid w:val="3FFE1004"/>
    <w:rsid w:val="40090BE0"/>
    <w:rsid w:val="40103189"/>
    <w:rsid w:val="407D192E"/>
    <w:rsid w:val="40B969E5"/>
    <w:rsid w:val="40BD2BFB"/>
    <w:rsid w:val="40C31680"/>
    <w:rsid w:val="40C7798B"/>
    <w:rsid w:val="40F76616"/>
    <w:rsid w:val="40FB628C"/>
    <w:rsid w:val="40FC318F"/>
    <w:rsid w:val="410331EE"/>
    <w:rsid w:val="41035661"/>
    <w:rsid w:val="41173BCA"/>
    <w:rsid w:val="41382E13"/>
    <w:rsid w:val="413A412B"/>
    <w:rsid w:val="41582174"/>
    <w:rsid w:val="41C671E7"/>
    <w:rsid w:val="41E97E8D"/>
    <w:rsid w:val="41EC645B"/>
    <w:rsid w:val="41ED08D6"/>
    <w:rsid w:val="42372571"/>
    <w:rsid w:val="426C19C4"/>
    <w:rsid w:val="4297252A"/>
    <w:rsid w:val="42BD12B2"/>
    <w:rsid w:val="42CD0A98"/>
    <w:rsid w:val="42F9671D"/>
    <w:rsid w:val="431A0C09"/>
    <w:rsid w:val="432F335D"/>
    <w:rsid w:val="43397195"/>
    <w:rsid w:val="43544867"/>
    <w:rsid w:val="43B3677B"/>
    <w:rsid w:val="43CD78D5"/>
    <w:rsid w:val="43D171DB"/>
    <w:rsid w:val="44704568"/>
    <w:rsid w:val="44970E77"/>
    <w:rsid w:val="449A3191"/>
    <w:rsid w:val="44BE4420"/>
    <w:rsid w:val="44D17C29"/>
    <w:rsid w:val="44D94F2D"/>
    <w:rsid w:val="450778EB"/>
    <w:rsid w:val="451866E3"/>
    <w:rsid w:val="454B3536"/>
    <w:rsid w:val="45BB4CBA"/>
    <w:rsid w:val="45F815B1"/>
    <w:rsid w:val="464A30BF"/>
    <w:rsid w:val="46581AE9"/>
    <w:rsid w:val="467B507E"/>
    <w:rsid w:val="4683043F"/>
    <w:rsid w:val="4699541F"/>
    <w:rsid w:val="469A7212"/>
    <w:rsid w:val="46A87FFC"/>
    <w:rsid w:val="46D822E6"/>
    <w:rsid w:val="46DF09B5"/>
    <w:rsid w:val="46F77D57"/>
    <w:rsid w:val="47136AA5"/>
    <w:rsid w:val="47324835"/>
    <w:rsid w:val="47341CEF"/>
    <w:rsid w:val="47ED1879"/>
    <w:rsid w:val="48011434"/>
    <w:rsid w:val="480E2158"/>
    <w:rsid w:val="481E690F"/>
    <w:rsid w:val="483D47C4"/>
    <w:rsid w:val="4844353A"/>
    <w:rsid w:val="48583B27"/>
    <w:rsid w:val="48F22E74"/>
    <w:rsid w:val="490D20E5"/>
    <w:rsid w:val="49161CB1"/>
    <w:rsid w:val="49246EEF"/>
    <w:rsid w:val="495075F3"/>
    <w:rsid w:val="4958112D"/>
    <w:rsid w:val="495B5F49"/>
    <w:rsid w:val="498B7F5F"/>
    <w:rsid w:val="49B2211B"/>
    <w:rsid w:val="49F10FB9"/>
    <w:rsid w:val="4A0D7E07"/>
    <w:rsid w:val="4A31793A"/>
    <w:rsid w:val="4A723B06"/>
    <w:rsid w:val="4A724F27"/>
    <w:rsid w:val="4ABE67D8"/>
    <w:rsid w:val="4AD101F7"/>
    <w:rsid w:val="4AE40A50"/>
    <w:rsid w:val="4AF8014D"/>
    <w:rsid w:val="4B107E32"/>
    <w:rsid w:val="4B1D108E"/>
    <w:rsid w:val="4B2A78C2"/>
    <w:rsid w:val="4B374C80"/>
    <w:rsid w:val="4B3814C1"/>
    <w:rsid w:val="4B383EB4"/>
    <w:rsid w:val="4B5C0740"/>
    <w:rsid w:val="4B65373A"/>
    <w:rsid w:val="4B9B4316"/>
    <w:rsid w:val="4BF159A1"/>
    <w:rsid w:val="4BF751C0"/>
    <w:rsid w:val="4C2C51BE"/>
    <w:rsid w:val="4C3C233D"/>
    <w:rsid w:val="4C3D6D5B"/>
    <w:rsid w:val="4C5B2C89"/>
    <w:rsid w:val="4C6B4C20"/>
    <w:rsid w:val="4CA92C04"/>
    <w:rsid w:val="4CB17B41"/>
    <w:rsid w:val="4CFA7DDC"/>
    <w:rsid w:val="4CFD48A5"/>
    <w:rsid w:val="4D00163A"/>
    <w:rsid w:val="4D1511EA"/>
    <w:rsid w:val="4D270AE3"/>
    <w:rsid w:val="4D2F0463"/>
    <w:rsid w:val="4D3D0B9D"/>
    <w:rsid w:val="4D4A029D"/>
    <w:rsid w:val="4D684709"/>
    <w:rsid w:val="4D7576D7"/>
    <w:rsid w:val="4D9611F6"/>
    <w:rsid w:val="4DC66665"/>
    <w:rsid w:val="4DCC095E"/>
    <w:rsid w:val="4DDB34C0"/>
    <w:rsid w:val="4DE72EFE"/>
    <w:rsid w:val="4E070B9A"/>
    <w:rsid w:val="4E25264B"/>
    <w:rsid w:val="4E2E2F92"/>
    <w:rsid w:val="4E3317CB"/>
    <w:rsid w:val="4E582224"/>
    <w:rsid w:val="4E785055"/>
    <w:rsid w:val="4E8F1C9B"/>
    <w:rsid w:val="4E921BB3"/>
    <w:rsid w:val="4EAD4525"/>
    <w:rsid w:val="4F0F5BE3"/>
    <w:rsid w:val="4F1558D6"/>
    <w:rsid w:val="4F3E4D26"/>
    <w:rsid w:val="4F79728F"/>
    <w:rsid w:val="4FB84794"/>
    <w:rsid w:val="500E5A2C"/>
    <w:rsid w:val="506002ED"/>
    <w:rsid w:val="508F42D0"/>
    <w:rsid w:val="50971DE7"/>
    <w:rsid w:val="50B37C19"/>
    <w:rsid w:val="50CD7171"/>
    <w:rsid w:val="51153954"/>
    <w:rsid w:val="513B7162"/>
    <w:rsid w:val="515704B8"/>
    <w:rsid w:val="516F3E1A"/>
    <w:rsid w:val="518C08EC"/>
    <w:rsid w:val="51940FD0"/>
    <w:rsid w:val="51987113"/>
    <w:rsid w:val="5215138D"/>
    <w:rsid w:val="52374C99"/>
    <w:rsid w:val="52394FD4"/>
    <w:rsid w:val="52422029"/>
    <w:rsid w:val="52753B6F"/>
    <w:rsid w:val="52951624"/>
    <w:rsid w:val="52A268A1"/>
    <w:rsid w:val="52B01BD9"/>
    <w:rsid w:val="52E1124C"/>
    <w:rsid w:val="53502D38"/>
    <w:rsid w:val="53846C5E"/>
    <w:rsid w:val="53905817"/>
    <w:rsid w:val="53917B04"/>
    <w:rsid w:val="5392224D"/>
    <w:rsid w:val="53A8677C"/>
    <w:rsid w:val="53BF0E8E"/>
    <w:rsid w:val="53DF4BCF"/>
    <w:rsid w:val="53EA1418"/>
    <w:rsid w:val="541A7FFA"/>
    <w:rsid w:val="54244B2A"/>
    <w:rsid w:val="5451158B"/>
    <w:rsid w:val="54864AE0"/>
    <w:rsid w:val="54B01C80"/>
    <w:rsid w:val="54B0453D"/>
    <w:rsid w:val="54E3133E"/>
    <w:rsid w:val="54F90FAD"/>
    <w:rsid w:val="55040901"/>
    <w:rsid w:val="553D2214"/>
    <w:rsid w:val="55813AB4"/>
    <w:rsid w:val="558D74DD"/>
    <w:rsid w:val="55901280"/>
    <w:rsid w:val="55DC5ED2"/>
    <w:rsid w:val="55E14554"/>
    <w:rsid w:val="55ED5E03"/>
    <w:rsid w:val="55F53143"/>
    <w:rsid w:val="55FE7027"/>
    <w:rsid w:val="55FF7B03"/>
    <w:rsid w:val="563B035A"/>
    <w:rsid w:val="565258B8"/>
    <w:rsid w:val="565622E8"/>
    <w:rsid w:val="565B6E9A"/>
    <w:rsid w:val="568F59D3"/>
    <w:rsid w:val="56BB58D7"/>
    <w:rsid w:val="56DF05DE"/>
    <w:rsid w:val="57067B5E"/>
    <w:rsid w:val="570D5711"/>
    <w:rsid w:val="573C3FBF"/>
    <w:rsid w:val="579D42CD"/>
    <w:rsid w:val="57AC4359"/>
    <w:rsid w:val="57DA3627"/>
    <w:rsid w:val="57FC6189"/>
    <w:rsid w:val="581A6048"/>
    <w:rsid w:val="582E6132"/>
    <w:rsid w:val="586E1FC2"/>
    <w:rsid w:val="58806780"/>
    <w:rsid w:val="58E7356C"/>
    <w:rsid w:val="58F00A89"/>
    <w:rsid w:val="58FF1677"/>
    <w:rsid w:val="59403DE3"/>
    <w:rsid w:val="596A7ECD"/>
    <w:rsid w:val="59DB0AB1"/>
    <w:rsid w:val="59E135EB"/>
    <w:rsid w:val="59E52E6B"/>
    <w:rsid w:val="5A1E3398"/>
    <w:rsid w:val="5A3978FF"/>
    <w:rsid w:val="5A3D1075"/>
    <w:rsid w:val="5A456F2D"/>
    <w:rsid w:val="5A471230"/>
    <w:rsid w:val="5A6C76EF"/>
    <w:rsid w:val="5A6E1556"/>
    <w:rsid w:val="5A7A3484"/>
    <w:rsid w:val="5A845FF3"/>
    <w:rsid w:val="5AC00653"/>
    <w:rsid w:val="5AE763B8"/>
    <w:rsid w:val="5B174ED1"/>
    <w:rsid w:val="5B5F60F2"/>
    <w:rsid w:val="5BA81678"/>
    <w:rsid w:val="5BB37B7A"/>
    <w:rsid w:val="5C41169F"/>
    <w:rsid w:val="5C71067C"/>
    <w:rsid w:val="5CD92374"/>
    <w:rsid w:val="5D123343"/>
    <w:rsid w:val="5D183B88"/>
    <w:rsid w:val="5D354F33"/>
    <w:rsid w:val="5D456C25"/>
    <w:rsid w:val="5D514C94"/>
    <w:rsid w:val="5DA85912"/>
    <w:rsid w:val="5DAD3B8C"/>
    <w:rsid w:val="5DAE2504"/>
    <w:rsid w:val="5DC569AE"/>
    <w:rsid w:val="5DED7B09"/>
    <w:rsid w:val="5E0D4BC7"/>
    <w:rsid w:val="5E1E6E4E"/>
    <w:rsid w:val="5E35485D"/>
    <w:rsid w:val="5E41201C"/>
    <w:rsid w:val="5E4C796D"/>
    <w:rsid w:val="5E5E424B"/>
    <w:rsid w:val="5ED920BF"/>
    <w:rsid w:val="5F073306"/>
    <w:rsid w:val="5F5F73B9"/>
    <w:rsid w:val="5F8E4BC3"/>
    <w:rsid w:val="5FC07F03"/>
    <w:rsid w:val="5FF23521"/>
    <w:rsid w:val="60074F4F"/>
    <w:rsid w:val="601558A8"/>
    <w:rsid w:val="601F5B5C"/>
    <w:rsid w:val="603C0D3F"/>
    <w:rsid w:val="603F76D6"/>
    <w:rsid w:val="606C0DE0"/>
    <w:rsid w:val="6079024D"/>
    <w:rsid w:val="6082243A"/>
    <w:rsid w:val="6088307C"/>
    <w:rsid w:val="60971D35"/>
    <w:rsid w:val="60E45134"/>
    <w:rsid w:val="60F67E3B"/>
    <w:rsid w:val="60F719F8"/>
    <w:rsid w:val="610517FD"/>
    <w:rsid w:val="61746221"/>
    <w:rsid w:val="61782D0F"/>
    <w:rsid w:val="61836EE5"/>
    <w:rsid w:val="61DB055F"/>
    <w:rsid w:val="61FD04CB"/>
    <w:rsid w:val="621A382F"/>
    <w:rsid w:val="624939FD"/>
    <w:rsid w:val="624A430E"/>
    <w:rsid w:val="62973EAB"/>
    <w:rsid w:val="62A84E66"/>
    <w:rsid w:val="62B24169"/>
    <w:rsid w:val="62FA43D1"/>
    <w:rsid w:val="63017833"/>
    <w:rsid w:val="6332738D"/>
    <w:rsid w:val="63700C53"/>
    <w:rsid w:val="63807685"/>
    <w:rsid w:val="63942F28"/>
    <w:rsid w:val="63CC756B"/>
    <w:rsid w:val="64465CA2"/>
    <w:rsid w:val="64485095"/>
    <w:rsid w:val="64701131"/>
    <w:rsid w:val="6477288B"/>
    <w:rsid w:val="64933CBA"/>
    <w:rsid w:val="64A75204"/>
    <w:rsid w:val="64A801A7"/>
    <w:rsid w:val="64DA5EEE"/>
    <w:rsid w:val="64F06222"/>
    <w:rsid w:val="650E0E7A"/>
    <w:rsid w:val="653A1C45"/>
    <w:rsid w:val="653E5628"/>
    <w:rsid w:val="655E0B63"/>
    <w:rsid w:val="65943C67"/>
    <w:rsid w:val="65DC67C5"/>
    <w:rsid w:val="66130839"/>
    <w:rsid w:val="662324F2"/>
    <w:rsid w:val="66281D31"/>
    <w:rsid w:val="66342315"/>
    <w:rsid w:val="66477731"/>
    <w:rsid w:val="668612AB"/>
    <w:rsid w:val="66A94DBB"/>
    <w:rsid w:val="66B10223"/>
    <w:rsid w:val="66E44899"/>
    <w:rsid w:val="66F46C61"/>
    <w:rsid w:val="66FF6173"/>
    <w:rsid w:val="670F3909"/>
    <w:rsid w:val="671C1428"/>
    <w:rsid w:val="67440ABA"/>
    <w:rsid w:val="67804580"/>
    <w:rsid w:val="678C25D6"/>
    <w:rsid w:val="6790404F"/>
    <w:rsid w:val="67B71EFC"/>
    <w:rsid w:val="67BD6961"/>
    <w:rsid w:val="67CC177B"/>
    <w:rsid w:val="67F02956"/>
    <w:rsid w:val="68006F67"/>
    <w:rsid w:val="68117ABB"/>
    <w:rsid w:val="6838144E"/>
    <w:rsid w:val="683F1863"/>
    <w:rsid w:val="68635516"/>
    <w:rsid w:val="6867140F"/>
    <w:rsid w:val="686F2147"/>
    <w:rsid w:val="68736116"/>
    <w:rsid w:val="68A85BD7"/>
    <w:rsid w:val="68AA7398"/>
    <w:rsid w:val="68B90B31"/>
    <w:rsid w:val="68E252F1"/>
    <w:rsid w:val="6961490A"/>
    <w:rsid w:val="69652796"/>
    <w:rsid w:val="696A2821"/>
    <w:rsid w:val="698178AE"/>
    <w:rsid w:val="69A80BA5"/>
    <w:rsid w:val="69AA3C06"/>
    <w:rsid w:val="69B72F45"/>
    <w:rsid w:val="6A304495"/>
    <w:rsid w:val="6A3378DD"/>
    <w:rsid w:val="6A672C76"/>
    <w:rsid w:val="6A9E233C"/>
    <w:rsid w:val="6AAA0680"/>
    <w:rsid w:val="6ABC27C4"/>
    <w:rsid w:val="6ACF2E50"/>
    <w:rsid w:val="6AE770D0"/>
    <w:rsid w:val="6AE85534"/>
    <w:rsid w:val="6B325CB0"/>
    <w:rsid w:val="6B4B54FD"/>
    <w:rsid w:val="6B546DD5"/>
    <w:rsid w:val="6B6170BC"/>
    <w:rsid w:val="6B6C61EB"/>
    <w:rsid w:val="6B994D24"/>
    <w:rsid w:val="6BBA0A73"/>
    <w:rsid w:val="6BD603F3"/>
    <w:rsid w:val="6C1B270C"/>
    <w:rsid w:val="6C3F2F41"/>
    <w:rsid w:val="6C48794F"/>
    <w:rsid w:val="6C6425B7"/>
    <w:rsid w:val="6C743510"/>
    <w:rsid w:val="6C9D28E2"/>
    <w:rsid w:val="6CA06A50"/>
    <w:rsid w:val="6CB37D89"/>
    <w:rsid w:val="6CD65540"/>
    <w:rsid w:val="6CDF7640"/>
    <w:rsid w:val="6D000161"/>
    <w:rsid w:val="6D750C69"/>
    <w:rsid w:val="6DD62AB1"/>
    <w:rsid w:val="6E1C0DB3"/>
    <w:rsid w:val="6E5B62F9"/>
    <w:rsid w:val="6F00064F"/>
    <w:rsid w:val="6F594088"/>
    <w:rsid w:val="6F8455E8"/>
    <w:rsid w:val="6F8A466F"/>
    <w:rsid w:val="6FA25278"/>
    <w:rsid w:val="6FB4205B"/>
    <w:rsid w:val="6FEF20B8"/>
    <w:rsid w:val="70204E4D"/>
    <w:rsid w:val="703F543F"/>
    <w:rsid w:val="709F4FF3"/>
    <w:rsid w:val="70B44110"/>
    <w:rsid w:val="71073DCC"/>
    <w:rsid w:val="710A3653"/>
    <w:rsid w:val="71AD6123"/>
    <w:rsid w:val="71CF354D"/>
    <w:rsid w:val="71D87202"/>
    <w:rsid w:val="72237AA3"/>
    <w:rsid w:val="723C0BBB"/>
    <w:rsid w:val="727F5C39"/>
    <w:rsid w:val="728A54CB"/>
    <w:rsid w:val="7294616E"/>
    <w:rsid w:val="72E63137"/>
    <w:rsid w:val="73480E7F"/>
    <w:rsid w:val="73584BF2"/>
    <w:rsid w:val="738C5727"/>
    <w:rsid w:val="73AE781C"/>
    <w:rsid w:val="73B352C3"/>
    <w:rsid w:val="73C62F0D"/>
    <w:rsid w:val="73CD17B1"/>
    <w:rsid w:val="73FC475C"/>
    <w:rsid w:val="742C597A"/>
    <w:rsid w:val="743D5A0C"/>
    <w:rsid w:val="74826488"/>
    <w:rsid w:val="74FC293C"/>
    <w:rsid w:val="75244776"/>
    <w:rsid w:val="75D25C2B"/>
    <w:rsid w:val="75E97712"/>
    <w:rsid w:val="762C1DFC"/>
    <w:rsid w:val="763700C2"/>
    <w:rsid w:val="7659077F"/>
    <w:rsid w:val="766A2A35"/>
    <w:rsid w:val="76770CD8"/>
    <w:rsid w:val="76797286"/>
    <w:rsid w:val="767B0028"/>
    <w:rsid w:val="768C6643"/>
    <w:rsid w:val="76BC6C05"/>
    <w:rsid w:val="76CA3CAF"/>
    <w:rsid w:val="76D6005E"/>
    <w:rsid w:val="76E5146D"/>
    <w:rsid w:val="771757B6"/>
    <w:rsid w:val="77250549"/>
    <w:rsid w:val="77275101"/>
    <w:rsid w:val="776D4415"/>
    <w:rsid w:val="77AB67AD"/>
    <w:rsid w:val="77E807AE"/>
    <w:rsid w:val="77EE1CB2"/>
    <w:rsid w:val="780B5997"/>
    <w:rsid w:val="78257F1D"/>
    <w:rsid w:val="78283BCE"/>
    <w:rsid w:val="78297D24"/>
    <w:rsid w:val="78412004"/>
    <w:rsid w:val="789728C1"/>
    <w:rsid w:val="78D66069"/>
    <w:rsid w:val="78D72D52"/>
    <w:rsid w:val="78E512EF"/>
    <w:rsid w:val="78F56796"/>
    <w:rsid w:val="78F87CC6"/>
    <w:rsid w:val="792D0F39"/>
    <w:rsid w:val="796A149A"/>
    <w:rsid w:val="7991124B"/>
    <w:rsid w:val="79AE7AE7"/>
    <w:rsid w:val="79D63B31"/>
    <w:rsid w:val="7A020346"/>
    <w:rsid w:val="7AA95030"/>
    <w:rsid w:val="7AB81F99"/>
    <w:rsid w:val="7AEB239E"/>
    <w:rsid w:val="7B1B502F"/>
    <w:rsid w:val="7B2614ED"/>
    <w:rsid w:val="7B2C46E6"/>
    <w:rsid w:val="7B341453"/>
    <w:rsid w:val="7B5D7FDC"/>
    <w:rsid w:val="7B7275AB"/>
    <w:rsid w:val="7B855020"/>
    <w:rsid w:val="7B933781"/>
    <w:rsid w:val="7B9841C4"/>
    <w:rsid w:val="7BAE1999"/>
    <w:rsid w:val="7BFE495B"/>
    <w:rsid w:val="7C700C1B"/>
    <w:rsid w:val="7C8E4B1C"/>
    <w:rsid w:val="7CC31E7E"/>
    <w:rsid w:val="7CC322B2"/>
    <w:rsid w:val="7CC84CA7"/>
    <w:rsid w:val="7CE5299A"/>
    <w:rsid w:val="7D1F103A"/>
    <w:rsid w:val="7D225B74"/>
    <w:rsid w:val="7D2620EA"/>
    <w:rsid w:val="7D2B2833"/>
    <w:rsid w:val="7D796620"/>
    <w:rsid w:val="7DAC60E4"/>
    <w:rsid w:val="7DFA2E50"/>
    <w:rsid w:val="7E117493"/>
    <w:rsid w:val="7E1E0FAA"/>
    <w:rsid w:val="7E6219EA"/>
    <w:rsid w:val="7E9C762B"/>
    <w:rsid w:val="7EE20456"/>
    <w:rsid w:val="7F0772AA"/>
    <w:rsid w:val="7F291817"/>
    <w:rsid w:val="7F2D372D"/>
    <w:rsid w:val="7F433F69"/>
    <w:rsid w:val="7F856DB2"/>
    <w:rsid w:val="7FBC1EC1"/>
    <w:rsid w:val="7FF77CD2"/>
    <w:rsid w:val="D7FFB1BC"/>
    <w:rsid w:val="DF7AD8D6"/>
    <w:rsid w:val="F3EFE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99"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99" w:semiHidden="0" w:name="endnote reference"/>
    <w:lsdException w:qFormat="1" w:unhideWhenUsed="0" w:uiPriority="99"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99" w:semiHidden="0" w:name="Date"/>
    <w:lsdException w:unhideWhenUsed="0" w:uiPriority="99" w:semiHidden="0" w:name="Body Text First Indent"/>
    <w:lsdException w:qFormat="1"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uiPriority="0" w:name="Table 3D effects 1"/>
    <w:lsdException w:uiPriority="0" w:name="Table 3D effects 2"/>
    <w:lsdException w:uiPriority="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99"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5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152"/>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2"/>
    <w:link w:val="153"/>
    <w:qFormat/>
    <w:uiPriority w:val="9"/>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154"/>
    <w:qFormat/>
    <w:uiPriority w:val="9"/>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155"/>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156"/>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157"/>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158"/>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159"/>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88">
    <w:name w:val="Default Paragraph Font"/>
    <w:unhideWhenUsed/>
    <w:qFormat/>
    <w:uiPriority w:val="1"/>
  </w:style>
  <w:style w:type="table" w:default="1" w:styleId="106">
    <w:name w:val="Normal Table"/>
    <w:unhideWhenUsed/>
    <w:qFormat/>
    <w:uiPriority w:val="99"/>
    <w:tblPr>
      <w:tblLayout w:type="fixed"/>
      <w:tblCellMar>
        <w:top w:w="0" w:type="dxa"/>
        <w:left w:w="108" w:type="dxa"/>
        <w:bottom w:w="0" w:type="dxa"/>
        <w:right w:w="108" w:type="dxa"/>
      </w:tblCellMar>
    </w:tblPr>
  </w:style>
  <w:style w:type="paragraph" w:styleId="2">
    <w:name w:val="Normal Indent"/>
    <w:basedOn w:val="1"/>
    <w:next w:val="1"/>
    <w:link w:val="151"/>
    <w:qFormat/>
    <w:uiPriority w:val="0"/>
    <w:pPr>
      <w:autoSpaceDE w:val="0"/>
      <w:autoSpaceDN w:val="0"/>
      <w:adjustRightInd w:val="0"/>
      <w:ind w:firstLine="420"/>
      <w:jc w:val="left"/>
    </w:pPr>
    <w:rPr>
      <w:rFonts w:ascii="宋体"/>
      <w:sz w:val="24"/>
    </w:rPr>
  </w:style>
  <w:style w:type="paragraph" w:customStyle="1" w:styleId="5">
    <w:name w:val="正文样式小四号"/>
    <w:qFormat/>
    <w:uiPriority w:val="0"/>
    <w:pPr>
      <w:spacing w:line="360" w:lineRule="auto"/>
      <w:ind w:firstLine="200" w:firstLineChars="200"/>
    </w:pPr>
    <w:rPr>
      <w:rFonts w:ascii="Times New Roman" w:hAnsi="Times New Roman" w:eastAsia="宋体" w:cs="Times New Roman"/>
      <w:sz w:val="24"/>
      <w:szCs w:val="24"/>
      <w:lang w:val="en-US" w:eastAsia="zh-CN" w:bidi="ar-SA"/>
    </w:rPr>
  </w:style>
  <w:style w:type="paragraph" w:styleId="13">
    <w:name w:val="List 3"/>
    <w:basedOn w:val="1"/>
    <w:qFormat/>
    <w:uiPriority w:val="0"/>
    <w:pPr>
      <w:spacing w:line="360" w:lineRule="auto"/>
      <w:ind w:left="100" w:leftChars="400" w:hanging="200" w:hangingChars="200"/>
    </w:pPr>
    <w:rPr>
      <w:rFonts w:ascii="Calibri" w:hAnsi="Calibri"/>
      <w:szCs w:val="22"/>
    </w:rPr>
  </w:style>
  <w:style w:type="paragraph" w:styleId="14">
    <w:name w:val="annotation subject"/>
    <w:basedOn w:val="15"/>
    <w:next w:val="15"/>
    <w:link w:val="174"/>
    <w:qFormat/>
    <w:uiPriority w:val="0"/>
    <w:rPr>
      <w:b/>
      <w:bCs/>
    </w:rPr>
  </w:style>
  <w:style w:type="paragraph" w:styleId="15">
    <w:name w:val="annotation text"/>
    <w:basedOn w:val="1"/>
    <w:link w:val="161"/>
    <w:qFormat/>
    <w:uiPriority w:val="0"/>
    <w:pPr>
      <w:jc w:val="left"/>
    </w:pPr>
  </w:style>
  <w:style w:type="paragraph" w:styleId="16">
    <w:name w:val="toc 7"/>
    <w:basedOn w:val="1"/>
    <w:next w:val="1"/>
    <w:qFormat/>
    <w:uiPriority w:val="39"/>
    <w:pPr>
      <w:ind w:left="2520" w:leftChars="1200"/>
    </w:pPr>
  </w:style>
  <w:style w:type="paragraph" w:styleId="17">
    <w:name w:val="List Number 2"/>
    <w:basedOn w:val="1"/>
    <w:qFormat/>
    <w:uiPriority w:val="0"/>
    <w:pPr>
      <w:numPr>
        <w:ilvl w:val="0"/>
        <w:numId w:val="1"/>
      </w:numPr>
      <w:spacing w:line="360" w:lineRule="auto"/>
    </w:pPr>
    <w:rPr>
      <w:rFonts w:ascii="Calibri" w:hAnsi="Calibri"/>
      <w:szCs w:val="22"/>
    </w:rPr>
  </w:style>
  <w:style w:type="paragraph" w:styleId="18">
    <w:name w:val="table of authorities"/>
    <w:basedOn w:val="1"/>
    <w:next w:val="1"/>
    <w:qFormat/>
    <w:uiPriority w:val="0"/>
    <w:pPr>
      <w:ind w:left="420" w:leftChars="200"/>
    </w:pPr>
  </w:style>
  <w:style w:type="paragraph" w:styleId="19">
    <w:name w:val="macro"/>
    <w:link w:val="591"/>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20">
    <w:name w:val="Note Heading"/>
    <w:basedOn w:val="1"/>
    <w:next w:val="1"/>
    <w:link w:val="908"/>
    <w:qFormat/>
    <w:uiPriority w:val="0"/>
    <w:pPr>
      <w:spacing w:line="360" w:lineRule="auto"/>
      <w:jc w:val="center"/>
    </w:pPr>
    <w:rPr>
      <w:szCs w:val="22"/>
    </w:rPr>
  </w:style>
  <w:style w:type="paragraph" w:styleId="21">
    <w:name w:val="List Bullet 4"/>
    <w:basedOn w:val="1"/>
    <w:qFormat/>
    <w:uiPriority w:val="0"/>
    <w:pPr>
      <w:numPr>
        <w:ilvl w:val="0"/>
        <w:numId w:val="2"/>
      </w:numPr>
      <w:spacing w:line="360" w:lineRule="auto"/>
    </w:pPr>
    <w:rPr>
      <w:rFonts w:ascii="Calibri" w:hAnsi="Calibri"/>
      <w:szCs w:val="22"/>
    </w:rPr>
  </w:style>
  <w:style w:type="paragraph" w:styleId="22">
    <w:name w:val="index 8"/>
    <w:basedOn w:val="1"/>
    <w:next w:val="1"/>
    <w:qFormat/>
    <w:uiPriority w:val="0"/>
    <w:pPr>
      <w:spacing w:line="360" w:lineRule="auto"/>
      <w:ind w:left="1400" w:leftChars="1400"/>
    </w:pPr>
    <w:rPr>
      <w:sz w:val="24"/>
    </w:rPr>
  </w:style>
  <w:style w:type="paragraph" w:styleId="23">
    <w:name w:val="E-mail Signature"/>
    <w:basedOn w:val="1"/>
    <w:link w:val="584"/>
    <w:qFormat/>
    <w:uiPriority w:val="0"/>
    <w:pPr>
      <w:spacing w:line="360" w:lineRule="auto"/>
    </w:pPr>
    <w:rPr>
      <w:szCs w:val="22"/>
    </w:rPr>
  </w:style>
  <w:style w:type="paragraph" w:styleId="24">
    <w:name w:val="List Number"/>
    <w:basedOn w:val="1"/>
    <w:qFormat/>
    <w:uiPriority w:val="0"/>
    <w:pPr>
      <w:numPr>
        <w:ilvl w:val="0"/>
        <w:numId w:val="3"/>
      </w:numPr>
      <w:spacing w:line="360" w:lineRule="auto"/>
    </w:pPr>
    <w:rPr>
      <w:rFonts w:ascii="Calibri" w:hAnsi="Calibri"/>
      <w:szCs w:val="22"/>
    </w:rPr>
  </w:style>
  <w:style w:type="paragraph" w:styleId="25">
    <w:name w:val="caption"/>
    <w:basedOn w:val="1"/>
    <w:next w:val="1"/>
    <w:link w:val="577"/>
    <w:qFormat/>
    <w:uiPriority w:val="0"/>
    <w:pPr>
      <w:spacing w:line="480" w:lineRule="auto"/>
    </w:pPr>
    <w:rPr>
      <w:rFonts w:ascii="华文中宋" w:hAnsi="华文中宋" w:eastAsia="华文中宋"/>
      <w:sz w:val="36"/>
      <w:szCs w:val="20"/>
    </w:rPr>
  </w:style>
  <w:style w:type="paragraph" w:styleId="26">
    <w:name w:val="index 5"/>
    <w:basedOn w:val="1"/>
    <w:next w:val="1"/>
    <w:qFormat/>
    <w:uiPriority w:val="0"/>
    <w:pPr>
      <w:ind w:left="800" w:leftChars="800"/>
    </w:pPr>
  </w:style>
  <w:style w:type="paragraph" w:styleId="27">
    <w:name w:val="List Bullet"/>
    <w:basedOn w:val="1"/>
    <w:next w:val="1"/>
    <w:qFormat/>
    <w:uiPriority w:val="0"/>
    <w:pPr>
      <w:tabs>
        <w:tab w:val="left" w:pos="360"/>
        <w:tab w:val="left" w:pos="1120"/>
      </w:tabs>
      <w:ind w:firstLine="400"/>
    </w:pPr>
  </w:style>
  <w:style w:type="paragraph" w:styleId="28">
    <w:name w:val="envelope address"/>
    <w:basedOn w:val="1"/>
    <w:qFormat/>
    <w:uiPriority w:val="0"/>
    <w:pPr>
      <w:framePr w:w="7920" w:h="1980" w:hRule="exact" w:hSpace="180" w:wrap="around" w:vAnchor="margin" w:hAnchor="page" w:xAlign="center" w:yAlign="bottom"/>
      <w:snapToGrid w:val="0"/>
      <w:spacing w:line="360" w:lineRule="auto"/>
      <w:ind w:left="100" w:leftChars="1400"/>
    </w:pPr>
    <w:rPr>
      <w:rFonts w:ascii="Arial" w:hAnsi="Arial" w:cs="Arial"/>
      <w:sz w:val="24"/>
    </w:rPr>
  </w:style>
  <w:style w:type="paragraph" w:styleId="29">
    <w:name w:val="Document Map"/>
    <w:basedOn w:val="1"/>
    <w:link w:val="160"/>
    <w:qFormat/>
    <w:uiPriority w:val="0"/>
    <w:pPr>
      <w:shd w:val="clear" w:color="auto" w:fill="000080"/>
    </w:pPr>
  </w:style>
  <w:style w:type="paragraph" w:styleId="30">
    <w:name w:val="toa heading"/>
    <w:basedOn w:val="1"/>
    <w:next w:val="1"/>
    <w:qFormat/>
    <w:uiPriority w:val="0"/>
    <w:pPr>
      <w:spacing w:before="120"/>
    </w:pPr>
    <w:rPr>
      <w:rFonts w:ascii="Arial" w:hAnsi="Arial"/>
      <w:b/>
      <w:bCs/>
    </w:rPr>
  </w:style>
  <w:style w:type="paragraph" w:styleId="31">
    <w:name w:val="index 6"/>
    <w:basedOn w:val="1"/>
    <w:next w:val="1"/>
    <w:qFormat/>
    <w:uiPriority w:val="0"/>
    <w:pPr>
      <w:spacing w:line="360" w:lineRule="auto"/>
      <w:ind w:left="1000" w:leftChars="1000"/>
    </w:pPr>
    <w:rPr>
      <w:sz w:val="24"/>
    </w:rPr>
  </w:style>
  <w:style w:type="paragraph" w:styleId="32">
    <w:name w:val="Salutation"/>
    <w:basedOn w:val="1"/>
    <w:next w:val="1"/>
    <w:link w:val="714"/>
    <w:qFormat/>
    <w:uiPriority w:val="0"/>
    <w:pPr>
      <w:spacing w:line="360" w:lineRule="auto"/>
    </w:pPr>
    <w:rPr>
      <w:szCs w:val="22"/>
    </w:rPr>
  </w:style>
  <w:style w:type="paragraph" w:styleId="33">
    <w:name w:val="Body Text 3"/>
    <w:basedOn w:val="1"/>
    <w:link w:val="162"/>
    <w:qFormat/>
    <w:uiPriority w:val="0"/>
    <w:pPr>
      <w:spacing w:after="120"/>
    </w:pPr>
    <w:rPr>
      <w:sz w:val="16"/>
      <w:szCs w:val="16"/>
    </w:rPr>
  </w:style>
  <w:style w:type="paragraph" w:styleId="34">
    <w:name w:val="Closing"/>
    <w:basedOn w:val="1"/>
    <w:link w:val="809"/>
    <w:qFormat/>
    <w:uiPriority w:val="0"/>
    <w:pPr>
      <w:spacing w:line="360" w:lineRule="auto"/>
      <w:ind w:left="100" w:leftChars="2100"/>
    </w:pPr>
    <w:rPr>
      <w:szCs w:val="22"/>
    </w:rPr>
  </w:style>
  <w:style w:type="paragraph" w:styleId="35">
    <w:name w:val="List Bullet 3"/>
    <w:basedOn w:val="1"/>
    <w:qFormat/>
    <w:uiPriority w:val="0"/>
    <w:pPr>
      <w:tabs>
        <w:tab w:val="left" w:pos="1200"/>
      </w:tabs>
      <w:spacing w:line="360" w:lineRule="auto"/>
      <w:ind w:left="1200" w:hanging="360"/>
    </w:pPr>
    <w:rPr>
      <w:rFonts w:ascii="Calibri" w:hAnsi="Calibri"/>
      <w:szCs w:val="22"/>
    </w:rPr>
  </w:style>
  <w:style w:type="paragraph" w:styleId="36">
    <w:name w:val="Body Text"/>
    <w:basedOn w:val="1"/>
    <w:next w:val="1"/>
    <w:link w:val="163"/>
    <w:qFormat/>
    <w:uiPriority w:val="0"/>
    <w:pPr>
      <w:tabs>
        <w:tab w:val="left" w:pos="567"/>
      </w:tabs>
      <w:spacing w:before="120" w:line="22" w:lineRule="atLeast"/>
    </w:pPr>
    <w:rPr>
      <w:rFonts w:ascii="宋体" w:hAnsi="宋体"/>
      <w:sz w:val="24"/>
    </w:rPr>
  </w:style>
  <w:style w:type="paragraph" w:styleId="37">
    <w:name w:val="Body Text Indent"/>
    <w:basedOn w:val="1"/>
    <w:next w:val="38"/>
    <w:link w:val="164"/>
    <w:qFormat/>
    <w:uiPriority w:val="0"/>
    <w:pPr>
      <w:spacing w:line="360" w:lineRule="auto"/>
      <w:ind w:firstLine="570"/>
    </w:pPr>
    <w:rPr>
      <w:sz w:val="24"/>
    </w:rPr>
  </w:style>
  <w:style w:type="paragraph" w:styleId="38">
    <w:name w:val="envelope return"/>
    <w:basedOn w:val="1"/>
    <w:qFormat/>
    <w:uiPriority w:val="0"/>
    <w:pPr>
      <w:snapToGrid w:val="0"/>
    </w:pPr>
    <w:rPr>
      <w:rFonts w:ascii="Arial" w:hAnsi="Arial"/>
      <w:szCs w:val="20"/>
    </w:rPr>
  </w:style>
  <w:style w:type="paragraph" w:styleId="39">
    <w:name w:val="List Number 3"/>
    <w:basedOn w:val="1"/>
    <w:qFormat/>
    <w:uiPriority w:val="0"/>
    <w:pPr>
      <w:spacing w:line="360" w:lineRule="auto"/>
    </w:pPr>
    <w:rPr>
      <w:rFonts w:ascii="Calibri" w:hAnsi="Calibri"/>
      <w:szCs w:val="22"/>
    </w:rPr>
  </w:style>
  <w:style w:type="paragraph" w:styleId="40">
    <w:name w:val="List 2"/>
    <w:basedOn w:val="1"/>
    <w:qFormat/>
    <w:uiPriority w:val="0"/>
    <w:pPr>
      <w:ind w:left="100" w:leftChars="200" w:hanging="200" w:hangingChars="200"/>
    </w:pPr>
  </w:style>
  <w:style w:type="paragraph" w:styleId="41">
    <w:name w:val="List Continue"/>
    <w:basedOn w:val="1"/>
    <w:qFormat/>
    <w:uiPriority w:val="0"/>
    <w:pPr>
      <w:spacing w:after="120" w:line="360" w:lineRule="auto"/>
      <w:ind w:left="420" w:leftChars="200"/>
    </w:pPr>
    <w:rPr>
      <w:rFonts w:ascii="Calibri" w:hAnsi="Calibri"/>
      <w:szCs w:val="22"/>
    </w:rPr>
  </w:style>
  <w:style w:type="paragraph" w:styleId="42">
    <w:name w:val="Block Text"/>
    <w:basedOn w:val="1"/>
    <w:qFormat/>
    <w:uiPriority w:val="0"/>
    <w:pPr>
      <w:widowControl/>
      <w:ind w:left="480" w:right="-341" w:firstLine="513"/>
    </w:pPr>
    <w:rPr>
      <w:kern w:val="0"/>
      <w:sz w:val="24"/>
      <w:szCs w:val="20"/>
    </w:rPr>
  </w:style>
  <w:style w:type="paragraph" w:styleId="43">
    <w:name w:val="List Bullet 2"/>
    <w:basedOn w:val="1"/>
    <w:qFormat/>
    <w:uiPriority w:val="0"/>
    <w:pPr>
      <w:tabs>
        <w:tab w:val="left" w:pos="0"/>
        <w:tab w:val="left" w:pos="780"/>
      </w:tabs>
      <w:spacing w:line="360" w:lineRule="auto"/>
      <w:ind w:left="432" w:hanging="432"/>
    </w:pPr>
    <w:rPr>
      <w:rFonts w:ascii="Calibri" w:hAnsi="Calibri"/>
      <w:szCs w:val="22"/>
    </w:rPr>
  </w:style>
  <w:style w:type="paragraph" w:styleId="44">
    <w:name w:val="HTML Address"/>
    <w:basedOn w:val="1"/>
    <w:link w:val="597"/>
    <w:qFormat/>
    <w:uiPriority w:val="0"/>
    <w:pPr>
      <w:spacing w:line="360" w:lineRule="auto"/>
    </w:pPr>
    <w:rPr>
      <w:i/>
      <w:iCs/>
      <w:szCs w:val="22"/>
    </w:rPr>
  </w:style>
  <w:style w:type="paragraph" w:styleId="45">
    <w:name w:val="index 4"/>
    <w:basedOn w:val="1"/>
    <w:next w:val="1"/>
    <w:qFormat/>
    <w:uiPriority w:val="0"/>
    <w:pPr>
      <w:spacing w:line="360" w:lineRule="auto"/>
      <w:ind w:left="600" w:leftChars="600"/>
    </w:pPr>
    <w:rPr>
      <w:sz w:val="24"/>
    </w:rPr>
  </w:style>
  <w:style w:type="paragraph" w:styleId="46">
    <w:name w:val="toc 5"/>
    <w:basedOn w:val="1"/>
    <w:next w:val="1"/>
    <w:qFormat/>
    <w:uiPriority w:val="39"/>
    <w:pPr>
      <w:ind w:left="1680" w:leftChars="800"/>
    </w:pPr>
  </w:style>
  <w:style w:type="paragraph" w:styleId="47">
    <w:name w:val="toc 3"/>
    <w:basedOn w:val="1"/>
    <w:next w:val="1"/>
    <w:qFormat/>
    <w:uiPriority w:val="39"/>
    <w:pPr>
      <w:ind w:left="840" w:leftChars="400"/>
    </w:pPr>
  </w:style>
  <w:style w:type="paragraph" w:styleId="48">
    <w:name w:val="Plain Text"/>
    <w:basedOn w:val="1"/>
    <w:next w:val="1"/>
    <w:link w:val="165"/>
    <w:qFormat/>
    <w:uiPriority w:val="0"/>
    <w:rPr>
      <w:rFonts w:hint="eastAsia" w:ascii="宋体" w:hAnsi="Courier New"/>
      <w:szCs w:val="20"/>
    </w:rPr>
  </w:style>
  <w:style w:type="paragraph" w:styleId="49">
    <w:name w:val="List Bullet 5"/>
    <w:basedOn w:val="1"/>
    <w:qFormat/>
    <w:uiPriority w:val="0"/>
    <w:pPr>
      <w:numPr>
        <w:ilvl w:val="0"/>
        <w:numId w:val="4"/>
      </w:numPr>
      <w:spacing w:line="360" w:lineRule="auto"/>
    </w:pPr>
    <w:rPr>
      <w:rFonts w:ascii="Calibri" w:hAnsi="Calibri"/>
      <w:szCs w:val="22"/>
    </w:rPr>
  </w:style>
  <w:style w:type="paragraph" w:styleId="50">
    <w:name w:val="List Number 4"/>
    <w:basedOn w:val="1"/>
    <w:qFormat/>
    <w:uiPriority w:val="0"/>
    <w:pPr>
      <w:numPr>
        <w:ilvl w:val="0"/>
        <w:numId w:val="5"/>
      </w:numPr>
      <w:spacing w:line="360" w:lineRule="auto"/>
    </w:pPr>
    <w:rPr>
      <w:rFonts w:ascii="Calibri" w:hAnsi="Calibri"/>
      <w:szCs w:val="22"/>
    </w:rPr>
  </w:style>
  <w:style w:type="paragraph" w:styleId="51">
    <w:name w:val="toc 8"/>
    <w:basedOn w:val="1"/>
    <w:next w:val="1"/>
    <w:qFormat/>
    <w:uiPriority w:val="39"/>
    <w:pPr>
      <w:ind w:left="2940" w:leftChars="1400"/>
    </w:pPr>
  </w:style>
  <w:style w:type="paragraph" w:styleId="52">
    <w:name w:val="index 3"/>
    <w:basedOn w:val="1"/>
    <w:next w:val="1"/>
    <w:qFormat/>
    <w:uiPriority w:val="0"/>
    <w:pPr>
      <w:spacing w:line="360" w:lineRule="auto"/>
      <w:ind w:left="400" w:leftChars="400"/>
    </w:pPr>
    <w:rPr>
      <w:sz w:val="24"/>
    </w:rPr>
  </w:style>
  <w:style w:type="paragraph" w:styleId="53">
    <w:name w:val="Date"/>
    <w:basedOn w:val="1"/>
    <w:next w:val="1"/>
    <w:link w:val="166"/>
    <w:qFormat/>
    <w:uiPriority w:val="99"/>
    <w:pPr>
      <w:ind w:left="100" w:leftChars="2500"/>
    </w:pPr>
    <w:rPr>
      <w:rFonts w:ascii="仿宋_GB2312" w:hAnsi="宋体" w:eastAsia="仿宋_GB2312"/>
      <w:color w:val="000000"/>
      <w:sz w:val="24"/>
    </w:rPr>
  </w:style>
  <w:style w:type="paragraph" w:styleId="54">
    <w:name w:val="Body Text Indent 2"/>
    <w:basedOn w:val="1"/>
    <w:next w:val="1"/>
    <w:link w:val="167"/>
    <w:qFormat/>
    <w:uiPriority w:val="0"/>
    <w:pPr>
      <w:ind w:firstLine="480" w:firstLineChars="200"/>
    </w:pPr>
    <w:rPr>
      <w:rFonts w:ascii="仿宋_GB2312" w:eastAsia="仿宋_GB2312"/>
      <w:sz w:val="24"/>
    </w:rPr>
  </w:style>
  <w:style w:type="paragraph" w:styleId="55">
    <w:name w:val="endnote text"/>
    <w:basedOn w:val="1"/>
    <w:link w:val="899"/>
    <w:qFormat/>
    <w:uiPriority w:val="99"/>
    <w:pPr>
      <w:snapToGrid w:val="0"/>
      <w:spacing w:line="360" w:lineRule="auto"/>
      <w:jc w:val="left"/>
    </w:pPr>
    <w:rPr>
      <w:szCs w:val="22"/>
    </w:rPr>
  </w:style>
  <w:style w:type="paragraph" w:styleId="56">
    <w:name w:val="List Continue 5"/>
    <w:basedOn w:val="1"/>
    <w:qFormat/>
    <w:uiPriority w:val="0"/>
    <w:pPr>
      <w:spacing w:after="120" w:line="360" w:lineRule="auto"/>
      <w:ind w:left="2100" w:leftChars="1000"/>
    </w:pPr>
    <w:rPr>
      <w:rFonts w:ascii="Calibri" w:hAnsi="Calibri"/>
      <w:szCs w:val="22"/>
    </w:rPr>
  </w:style>
  <w:style w:type="paragraph" w:styleId="57">
    <w:name w:val="Balloon Text"/>
    <w:basedOn w:val="1"/>
    <w:link w:val="168"/>
    <w:qFormat/>
    <w:uiPriority w:val="99"/>
    <w:rPr>
      <w:sz w:val="18"/>
      <w:szCs w:val="18"/>
    </w:rPr>
  </w:style>
  <w:style w:type="paragraph" w:styleId="58">
    <w:name w:val="footer"/>
    <w:basedOn w:val="1"/>
    <w:link w:val="16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59">
    <w:name w:val="Body Text First Indent 2"/>
    <w:basedOn w:val="37"/>
    <w:next w:val="1"/>
    <w:link w:val="2009"/>
    <w:unhideWhenUsed/>
    <w:qFormat/>
    <w:uiPriority w:val="0"/>
    <w:pPr>
      <w:spacing w:after="120" w:line="240" w:lineRule="auto"/>
      <w:ind w:left="420" w:leftChars="200" w:firstLine="420" w:firstLineChars="200"/>
    </w:pPr>
    <w:rPr>
      <w:sz w:val="21"/>
    </w:rPr>
  </w:style>
  <w:style w:type="paragraph" w:styleId="60">
    <w:name w:val="header"/>
    <w:basedOn w:val="1"/>
    <w:link w:val="170"/>
    <w:qFormat/>
    <w:uiPriority w:val="99"/>
    <w:pPr>
      <w:pBdr>
        <w:bottom w:val="single" w:color="auto" w:sz="6" w:space="1"/>
      </w:pBdr>
      <w:tabs>
        <w:tab w:val="center" w:pos="4153"/>
        <w:tab w:val="right" w:pos="8306"/>
      </w:tabs>
      <w:snapToGrid w:val="0"/>
      <w:jc w:val="center"/>
    </w:pPr>
    <w:rPr>
      <w:sz w:val="18"/>
      <w:szCs w:val="18"/>
    </w:rPr>
  </w:style>
  <w:style w:type="paragraph" w:styleId="61">
    <w:name w:val="Signature"/>
    <w:basedOn w:val="1"/>
    <w:next w:val="1"/>
    <w:link w:val="391"/>
    <w:qFormat/>
    <w:uiPriority w:val="0"/>
    <w:pPr>
      <w:adjustRightInd w:val="0"/>
      <w:spacing w:after="600" w:line="312" w:lineRule="atLeast"/>
      <w:jc w:val="center"/>
      <w:textAlignment w:val="baseline"/>
    </w:pPr>
    <w:rPr>
      <w:rFonts w:eastAsia="仿宋_GB2312"/>
      <w:kern w:val="0"/>
      <w:sz w:val="24"/>
      <w:szCs w:val="20"/>
    </w:rPr>
  </w:style>
  <w:style w:type="paragraph" w:styleId="6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63">
    <w:name w:val="List Continue 4"/>
    <w:basedOn w:val="1"/>
    <w:qFormat/>
    <w:uiPriority w:val="0"/>
    <w:pPr>
      <w:spacing w:after="120" w:line="360" w:lineRule="auto"/>
      <w:ind w:left="1680" w:leftChars="800"/>
    </w:pPr>
    <w:rPr>
      <w:rFonts w:ascii="Calibri" w:hAnsi="Calibri"/>
      <w:szCs w:val="22"/>
    </w:rPr>
  </w:style>
  <w:style w:type="paragraph" w:styleId="64">
    <w:name w:val="toc 4"/>
    <w:basedOn w:val="1"/>
    <w:next w:val="1"/>
    <w:qFormat/>
    <w:uiPriority w:val="39"/>
    <w:pPr>
      <w:ind w:left="1260" w:leftChars="600"/>
    </w:pPr>
  </w:style>
  <w:style w:type="paragraph" w:styleId="65">
    <w:name w:val="index heading"/>
    <w:basedOn w:val="1"/>
    <w:next w:val="66"/>
    <w:qFormat/>
    <w:uiPriority w:val="0"/>
    <w:pPr>
      <w:spacing w:line="360" w:lineRule="auto"/>
    </w:pPr>
    <w:rPr>
      <w:rFonts w:ascii="Arial" w:hAnsi="Arial" w:cs="Arial"/>
      <w:b/>
      <w:bCs/>
      <w:sz w:val="24"/>
    </w:rPr>
  </w:style>
  <w:style w:type="paragraph" w:styleId="66">
    <w:name w:val="index 1"/>
    <w:basedOn w:val="1"/>
    <w:next w:val="1"/>
    <w:qFormat/>
    <w:uiPriority w:val="0"/>
    <w:rPr>
      <w:szCs w:val="20"/>
    </w:rPr>
  </w:style>
  <w:style w:type="paragraph" w:styleId="67">
    <w:name w:val="Subtitle"/>
    <w:basedOn w:val="1"/>
    <w:link w:val="674"/>
    <w:qFormat/>
    <w:uiPriority w:val="0"/>
    <w:pPr>
      <w:spacing w:before="240" w:after="60" w:line="312" w:lineRule="auto"/>
      <w:jc w:val="center"/>
      <w:outlineLvl w:val="1"/>
    </w:pPr>
    <w:rPr>
      <w:rFonts w:ascii="Arial" w:hAnsi="Arial" w:cs="Arial"/>
      <w:b/>
      <w:bCs/>
      <w:kern w:val="28"/>
      <w:sz w:val="32"/>
      <w:szCs w:val="32"/>
    </w:rPr>
  </w:style>
  <w:style w:type="paragraph" w:styleId="68">
    <w:name w:val="List Number 5"/>
    <w:basedOn w:val="1"/>
    <w:qFormat/>
    <w:uiPriority w:val="0"/>
    <w:pPr>
      <w:tabs>
        <w:tab w:val="left" w:pos="786"/>
        <w:tab w:val="left" w:pos="2040"/>
      </w:tabs>
      <w:spacing w:line="360" w:lineRule="auto"/>
      <w:ind w:left="786" w:hanging="360"/>
    </w:pPr>
    <w:rPr>
      <w:rFonts w:ascii="Calibri" w:hAnsi="Calibri"/>
      <w:szCs w:val="22"/>
    </w:rPr>
  </w:style>
  <w:style w:type="paragraph" w:styleId="69">
    <w:name w:val="List"/>
    <w:basedOn w:val="1"/>
    <w:next w:val="1"/>
    <w:qFormat/>
    <w:uiPriority w:val="0"/>
    <w:pPr>
      <w:spacing w:line="360" w:lineRule="auto"/>
      <w:ind w:left="420" w:hanging="420"/>
    </w:pPr>
    <w:rPr>
      <w:rFonts w:ascii="Arial" w:hAnsi="Arial" w:eastAsia="楷体_GB2312"/>
      <w:sz w:val="24"/>
      <w:szCs w:val="20"/>
    </w:rPr>
  </w:style>
  <w:style w:type="paragraph" w:styleId="70">
    <w:name w:val="footnote text"/>
    <w:basedOn w:val="1"/>
    <w:next w:val="1"/>
    <w:link w:val="399"/>
    <w:qFormat/>
    <w:uiPriority w:val="99"/>
    <w:pPr>
      <w:adjustRightInd w:val="0"/>
      <w:spacing w:line="312" w:lineRule="atLeast"/>
      <w:jc w:val="left"/>
      <w:textAlignment w:val="baseline"/>
    </w:pPr>
    <w:rPr>
      <w:kern w:val="0"/>
      <w:sz w:val="18"/>
      <w:szCs w:val="20"/>
    </w:rPr>
  </w:style>
  <w:style w:type="paragraph" w:styleId="71">
    <w:name w:val="toc 6"/>
    <w:basedOn w:val="1"/>
    <w:next w:val="1"/>
    <w:qFormat/>
    <w:uiPriority w:val="39"/>
    <w:pPr>
      <w:ind w:left="2100" w:leftChars="1000"/>
    </w:pPr>
  </w:style>
  <w:style w:type="paragraph" w:styleId="72">
    <w:name w:val="List 5"/>
    <w:basedOn w:val="1"/>
    <w:qFormat/>
    <w:uiPriority w:val="0"/>
    <w:pPr>
      <w:spacing w:line="360" w:lineRule="auto"/>
      <w:ind w:left="100" w:leftChars="800" w:hanging="200" w:hangingChars="200"/>
    </w:pPr>
    <w:rPr>
      <w:rFonts w:ascii="Calibri" w:hAnsi="Calibri"/>
      <w:szCs w:val="22"/>
    </w:rPr>
  </w:style>
  <w:style w:type="paragraph" w:styleId="73">
    <w:name w:val="Body Text Indent 3"/>
    <w:basedOn w:val="1"/>
    <w:link w:val="171"/>
    <w:qFormat/>
    <w:uiPriority w:val="99"/>
    <w:pPr>
      <w:autoSpaceDE w:val="0"/>
      <w:autoSpaceDN w:val="0"/>
      <w:adjustRightInd w:val="0"/>
      <w:spacing w:before="120" w:line="22" w:lineRule="atLeast"/>
      <w:ind w:left="720" w:firstLine="480"/>
      <w:jc w:val="left"/>
    </w:pPr>
    <w:rPr>
      <w:rFonts w:ascii="宋体"/>
      <w:kern w:val="0"/>
      <w:sz w:val="24"/>
      <w:szCs w:val="20"/>
    </w:rPr>
  </w:style>
  <w:style w:type="paragraph" w:styleId="74">
    <w:name w:val="index 7"/>
    <w:basedOn w:val="1"/>
    <w:next w:val="1"/>
    <w:qFormat/>
    <w:uiPriority w:val="0"/>
    <w:pPr>
      <w:spacing w:line="360" w:lineRule="auto"/>
      <w:ind w:left="1200" w:leftChars="1200"/>
    </w:pPr>
    <w:rPr>
      <w:sz w:val="24"/>
    </w:rPr>
  </w:style>
  <w:style w:type="paragraph" w:styleId="75">
    <w:name w:val="index 9"/>
    <w:basedOn w:val="1"/>
    <w:next w:val="1"/>
    <w:qFormat/>
    <w:uiPriority w:val="0"/>
    <w:pPr>
      <w:spacing w:line="360" w:lineRule="auto"/>
      <w:ind w:left="1600" w:leftChars="1600"/>
    </w:pPr>
    <w:rPr>
      <w:sz w:val="24"/>
    </w:rPr>
  </w:style>
  <w:style w:type="paragraph" w:styleId="76">
    <w:name w:val="table of figures"/>
    <w:basedOn w:val="1"/>
    <w:next w:val="1"/>
    <w:qFormat/>
    <w:uiPriority w:val="0"/>
    <w:pPr>
      <w:ind w:left="840" w:leftChars="200" w:hanging="420" w:hangingChars="200"/>
    </w:pPr>
  </w:style>
  <w:style w:type="paragraph" w:styleId="77">
    <w:name w:val="toc 2"/>
    <w:basedOn w:val="1"/>
    <w:next w:val="1"/>
    <w:qFormat/>
    <w:uiPriority w:val="39"/>
    <w:pPr>
      <w:tabs>
        <w:tab w:val="right" w:leader="dot" w:pos="8937"/>
      </w:tabs>
      <w:spacing w:line="312" w:lineRule="auto"/>
      <w:ind w:left="420" w:leftChars="200"/>
    </w:pPr>
  </w:style>
  <w:style w:type="paragraph" w:styleId="78">
    <w:name w:val="toc 9"/>
    <w:basedOn w:val="1"/>
    <w:next w:val="1"/>
    <w:qFormat/>
    <w:uiPriority w:val="39"/>
    <w:pPr>
      <w:ind w:left="3360" w:leftChars="1600"/>
    </w:pPr>
  </w:style>
  <w:style w:type="paragraph" w:styleId="79">
    <w:name w:val="Body Text 2"/>
    <w:basedOn w:val="1"/>
    <w:next w:val="1"/>
    <w:link w:val="381"/>
    <w:qFormat/>
    <w:uiPriority w:val="0"/>
    <w:pPr>
      <w:adjustRightInd w:val="0"/>
      <w:spacing w:line="360" w:lineRule="atLeast"/>
    </w:pPr>
    <w:rPr>
      <w:rFonts w:ascii="Arial" w:hAnsi="Arial"/>
      <w:kern w:val="0"/>
      <w:sz w:val="24"/>
      <w:szCs w:val="20"/>
    </w:rPr>
  </w:style>
  <w:style w:type="paragraph" w:styleId="80">
    <w:name w:val="List 4"/>
    <w:basedOn w:val="1"/>
    <w:qFormat/>
    <w:uiPriority w:val="0"/>
    <w:pPr>
      <w:spacing w:line="360" w:lineRule="auto"/>
      <w:ind w:left="100" w:leftChars="600" w:hanging="200" w:hangingChars="200"/>
    </w:pPr>
    <w:rPr>
      <w:rFonts w:ascii="Calibri" w:hAnsi="Calibri"/>
      <w:szCs w:val="22"/>
    </w:rPr>
  </w:style>
  <w:style w:type="paragraph" w:styleId="81">
    <w:name w:val="List Continue 2"/>
    <w:basedOn w:val="1"/>
    <w:qFormat/>
    <w:uiPriority w:val="0"/>
    <w:pPr>
      <w:spacing w:after="120" w:line="360" w:lineRule="auto"/>
      <w:ind w:left="840" w:leftChars="400"/>
    </w:pPr>
    <w:rPr>
      <w:rFonts w:ascii="Calibri" w:hAnsi="Calibri"/>
      <w:szCs w:val="22"/>
    </w:rPr>
  </w:style>
  <w:style w:type="paragraph" w:styleId="82">
    <w:name w:val="Message Header"/>
    <w:basedOn w:val="1"/>
    <w:next w:val="1"/>
    <w:link w:val="358"/>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kern w:val="0"/>
      <w:sz w:val="24"/>
    </w:rPr>
  </w:style>
  <w:style w:type="paragraph" w:styleId="83">
    <w:name w:val="HTML Preformatted"/>
    <w:basedOn w:val="1"/>
    <w:link w:val="17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85">
    <w:name w:val="List Continue 3"/>
    <w:basedOn w:val="1"/>
    <w:qFormat/>
    <w:uiPriority w:val="0"/>
    <w:pPr>
      <w:spacing w:after="120" w:line="360" w:lineRule="auto"/>
      <w:ind w:left="1260" w:leftChars="600"/>
    </w:pPr>
    <w:rPr>
      <w:rFonts w:ascii="Calibri" w:hAnsi="Calibri"/>
      <w:szCs w:val="22"/>
    </w:rPr>
  </w:style>
  <w:style w:type="paragraph" w:styleId="86">
    <w:name w:val="index 2"/>
    <w:basedOn w:val="1"/>
    <w:next w:val="1"/>
    <w:qFormat/>
    <w:uiPriority w:val="0"/>
    <w:pPr>
      <w:spacing w:line="360" w:lineRule="auto"/>
      <w:ind w:left="200" w:leftChars="200"/>
    </w:pPr>
    <w:rPr>
      <w:sz w:val="24"/>
    </w:rPr>
  </w:style>
  <w:style w:type="paragraph" w:styleId="87">
    <w:name w:val="Title"/>
    <w:basedOn w:val="5"/>
    <w:next w:val="1"/>
    <w:link w:val="173"/>
    <w:qFormat/>
    <w:uiPriority w:val="0"/>
    <w:pPr>
      <w:jc w:val="center"/>
      <w:outlineLvl w:val="0"/>
    </w:pPr>
    <w:rPr>
      <w:b/>
      <w:sz w:val="32"/>
      <w:szCs w:val="20"/>
    </w:rPr>
  </w:style>
  <w:style w:type="character" w:styleId="89">
    <w:name w:val="Strong"/>
    <w:qFormat/>
    <w:uiPriority w:val="22"/>
    <w:rPr>
      <w:b/>
      <w:bCs/>
    </w:rPr>
  </w:style>
  <w:style w:type="character" w:styleId="90">
    <w:name w:val="endnote reference"/>
    <w:qFormat/>
    <w:uiPriority w:val="99"/>
    <w:rPr>
      <w:vertAlign w:val="superscript"/>
    </w:rPr>
  </w:style>
  <w:style w:type="character" w:styleId="91">
    <w:name w:val="page number"/>
    <w:qFormat/>
    <w:uiPriority w:val="0"/>
  </w:style>
  <w:style w:type="character" w:styleId="92">
    <w:name w:val="FollowedHyperlink"/>
    <w:qFormat/>
    <w:uiPriority w:val="99"/>
    <w:rPr>
      <w:color w:val="800080"/>
      <w:u w:val="single"/>
    </w:rPr>
  </w:style>
  <w:style w:type="character" w:styleId="93">
    <w:name w:val="Emphasis"/>
    <w:qFormat/>
    <w:uiPriority w:val="0"/>
    <w:rPr>
      <w:color w:val="CC0033"/>
    </w:rPr>
  </w:style>
  <w:style w:type="character" w:styleId="94">
    <w:name w:val="line number"/>
    <w:qFormat/>
    <w:uiPriority w:val="0"/>
  </w:style>
  <w:style w:type="character" w:styleId="95">
    <w:name w:val="HTML Definition"/>
    <w:qFormat/>
    <w:uiPriority w:val="0"/>
    <w:rPr>
      <w:i/>
      <w:iCs/>
    </w:rPr>
  </w:style>
  <w:style w:type="character" w:styleId="96">
    <w:name w:val="HTML Typewriter"/>
    <w:qFormat/>
    <w:uiPriority w:val="0"/>
    <w:rPr>
      <w:rFonts w:ascii="Courier New" w:hAnsi="Courier New" w:cs="Courier New"/>
      <w:sz w:val="20"/>
      <w:szCs w:val="20"/>
    </w:rPr>
  </w:style>
  <w:style w:type="character" w:styleId="97">
    <w:name w:val="HTML Acronym"/>
    <w:qFormat/>
    <w:uiPriority w:val="0"/>
  </w:style>
  <w:style w:type="character" w:styleId="98">
    <w:name w:val="HTML Variable"/>
    <w:qFormat/>
    <w:uiPriority w:val="0"/>
    <w:rPr>
      <w:i/>
      <w:iCs/>
    </w:rPr>
  </w:style>
  <w:style w:type="character" w:styleId="99">
    <w:name w:val="Hyperlink"/>
    <w:qFormat/>
    <w:uiPriority w:val="99"/>
    <w:rPr>
      <w:color w:val="0000FF"/>
      <w:u w:val="single"/>
    </w:rPr>
  </w:style>
  <w:style w:type="character" w:styleId="100">
    <w:name w:val="HTML Code"/>
    <w:qFormat/>
    <w:uiPriority w:val="0"/>
    <w:rPr>
      <w:rFonts w:ascii="Courier New" w:hAnsi="Courier New" w:cs="Courier New"/>
      <w:sz w:val="20"/>
      <w:szCs w:val="20"/>
    </w:rPr>
  </w:style>
  <w:style w:type="character" w:styleId="101">
    <w:name w:val="annotation reference"/>
    <w:qFormat/>
    <w:uiPriority w:val="0"/>
    <w:rPr>
      <w:sz w:val="21"/>
      <w:szCs w:val="21"/>
    </w:rPr>
  </w:style>
  <w:style w:type="character" w:styleId="102">
    <w:name w:val="HTML Cite"/>
    <w:qFormat/>
    <w:uiPriority w:val="0"/>
    <w:rPr>
      <w:i/>
      <w:iCs/>
    </w:rPr>
  </w:style>
  <w:style w:type="character" w:styleId="103">
    <w:name w:val="footnote reference"/>
    <w:qFormat/>
    <w:uiPriority w:val="99"/>
    <w:rPr>
      <w:rFonts w:ascii="Times New Roman" w:hAnsi="Times New Roman" w:eastAsia="宋体" w:cs="Times New Roman"/>
      <w:vertAlign w:val="superscript"/>
    </w:rPr>
  </w:style>
  <w:style w:type="character" w:styleId="104">
    <w:name w:val="HTML Keyboard"/>
    <w:qFormat/>
    <w:uiPriority w:val="0"/>
    <w:rPr>
      <w:rFonts w:ascii="Courier New" w:hAnsi="Courier New" w:cs="Courier New"/>
      <w:sz w:val="20"/>
      <w:szCs w:val="20"/>
    </w:rPr>
  </w:style>
  <w:style w:type="character" w:styleId="105">
    <w:name w:val="HTML Sample"/>
    <w:qFormat/>
    <w:uiPriority w:val="0"/>
    <w:rPr>
      <w:rFonts w:ascii="Courier New" w:hAnsi="Courier New" w:cs="Courier New"/>
    </w:rPr>
  </w:style>
  <w:style w:type="table" w:styleId="107">
    <w:name w:val="Table Grid"/>
    <w:basedOn w:val="10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table" w:styleId="108">
    <w:name w:val="Table Theme"/>
    <w:basedOn w:val="106"/>
    <w:qFormat/>
    <w:uiPriority w:val="0"/>
    <w:pPr>
      <w:widowControl w:val="0"/>
      <w:spacing w:line="360" w:lineRule="auto"/>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109">
    <w:name w:val="Table Colorful 1"/>
    <w:basedOn w:val="106"/>
    <w:qFormat/>
    <w:uiPriority w:val="0"/>
    <w:pPr>
      <w:widowControl w:val="0"/>
      <w:spacing w:line="360" w:lineRule="auto"/>
      <w:jc w:val="both"/>
    </w:pPr>
    <w:rPr>
      <w:rFonts w:ascii="Calibri" w:hAnsi="Calibri"/>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Layout w:type="fixed"/>
      <w:tblCellMar>
        <w:top w:w="0" w:type="dxa"/>
        <w:left w:w="108" w:type="dxa"/>
        <w:bottom w:w="0" w:type="dxa"/>
        <w:right w:w="108" w:type="dxa"/>
      </w:tblCellMar>
    </w:tblPr>
    <w:tcPr>
      <w:shd w:val="solid" w:color="008080" w:fill="FFFFFF"/>
    </w:tcPr>
    <w:tblStylePr w:type="firstRow">
      <w:rPr>
        <w:b/>
        <w:bCs/>
        <w:i/>
        <w:iCs/>
      </w:rPr>
      <w:tblPr>
        <w:tblLayout w:type="fixed"/>
      </w:tblPr>
      <w:tcPr>
        <w:tcBorders>
          <w:top w:val="nil"/>
          <w:left w:val="nil"/>
          <w:bottom w:val="nil"/>
          <w:right w:val="nil"/>
          <w:insideH w:val="nil"/>
          <w:insideV w:val="nil"/>
          <w:tl2br w:val="nil"/>
          <w:tr2bl w:val="nil"/>
        </w:tcBorders>
        <w:shd w:val="solid" w:color="000000" w:fill="FFFFFF"/>
      </w:tcPr>
    </w:tblStylePr>
    <w:tblStylePr w:type="firstCol">
      <w:rPr>
        <w:b/>
        <w:bCs/>
        <w:i/>
        <w:iCs/>
      </w:rPr>
      <w:tblPr>
        <w:tblLayout w:type="fixed"/>
      </w:tblPr>
      <w:tcPr>
        <w:tcBorders>
          <w:top w:val="nil"/>
          <w:left w:val="nil"/>
          <w:bottom w:val="nil"/>
          <w:right w:val="nil"/>
          <w:insideH w:val="nil"/>
          <w:insideV w:val="nil"/>
          <w:tl2br w:val="nil"/>
          <w:tr2bl w:val="nil"/>
        </w:tcBorders>
        <w:shd w:val="solid" w:color="000080" w:fill="FFFFFF"/>
      </w:tcPr>
    </w:tblStylePr>
    <w:tblStylePr w:type="nwCell">
      <w:tblPr>
        <w:tblLayout w:type="fixed"/>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blLayout w:type="fixed"/>
      </w:tblPr>
      <w:tcPr>
        <w:tcBorders>
          <w:top w:val="nil"/>
          <w:left w:val="nil"/>
          <w:bottom w:val="nil"/>
          <w:right w:val="nil"/>
          <w:insideH w:val="nil"/>
          <w:insideV w:val="nil"/>
          <w:tl2br w:val="nil"/>
          <w:tr2bl w:val="nil"/>
        </w:tcBorders>
      </w:tcPr>
    </w:tblStylePr>
  </w:style>
  <w:style w:type="table" w:styleId="110">
    <w:name w:val="Table Colorful 2"/>
    <w:basedOn w:val="106"/>
    <w:qFormat/>
    <w:uiPriority w:val="0"/>
    <w:pPr>
      <w:widowControl w:val="0"/>
      <w:spacing w:line="360" w:lineRule="auto"/>
      <w:jc w:val="both"/>
    </w:pPr>
    <w:rPr>
      <w:rFonts w:ascii="Calibri" w:hAnsi="Calibri"/>
    </w:rPr>
    <w:tblPr>
      <w:tblBorders>
        <w:bottom w:val="single" w:color="000000" w:sz="12" w:space="0"/>
      </w:tblBorders>
      <w:tblLayout w:type="fixed"/>
      <w:tblCellMar>
        <w:top w:w="0" w:type="dxa"/>
        <w:left w:w="108" w:type="dxa"/>
        <w:bottom w:w="0" w:type="dxa"/>
        <w:right w:w="108" w:type="dxa"/>
      </w:tblCellMar>
    </w:tblPr>
    <w:tcPr>
      <w:shd w:val="pct20" w:color="FFFF00" w:fill="FFFFFF"/>
    </w:tcPr>
    <w:tblStylePr w:type="firstRow">
      <w:rPr>
        <w:b/>
        <w:bCs/>
        <w:i/>
        <w:iCs/>
        <w:color w:val="FFFFFF"/>
      </w:rPr>
      <w:tblPr>
        <w:tblLayout w:type="fixed"/>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blLayout w:type="fixed"/>
      </w:tblPr>
      <w:tcPr>
        <w:tcBorders>
          <w:top w:val="nil"/>
          <w:left w:val="nil"/>
          <w:bottom w:val="nil"/>
          <w:right w:val="nil"/>
          <w:insideH w:val="nil"/>
          <w:insideV w:val="nil"/>
          <w:tl2br w:val="nil"/>
          <w:tr2bl w:val="nil"/>
        </w:tcBorders>
      </w:tcPr>
    </w:tblStylePr>
    <w:tblStylePr w:type="lastCol">
      <w:tblPr>
        <w:tblLayout w:type="fixed"/>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blLayout w:type="fixed"/>
      </w:tblPr>
      <w:tcPr>
        <w:tcBorders>
          <w:top w:val="nil"/>
          <w:left w:val="nil"/>
          <w:bottom w:val="nil"/>
          <w:right w:val="nil"/>
          <w:insideH w:val="nil"/>
          <w:insideV w:val="nil"/>
          <w:tl2br w:val="nil"/>
          <w:tr2bl w:val="nil"/>
        </w:tcBorders>
      </w:tcPr>
    </w:tblStylePr>
  </w:style>
  <w:style w:type="table" w:styleId="111">
    <w:name w:val="Table Colorful 3"/>
    <w:basedOn w:val="106"/>
    <w:qFormat/>
    <w:uiPriority w:val="0"/>
    <w:pPr>
      <w:widowControl w:val="0"/>
      <w:spacing w:line="360" w:lineRule="auto"/>
      <w:jc w:val="both"/>
    </w:pPr>
    <w:rPr>
      <w:rFonts w:ascii="Calibri" w:hAnsi="Calibri"/>
    </w:rPr>
    <w:tblPr>
      <w:tblBorders>
        <w:top w:val="single" w:color="000000" w:sz="18" w:space="0"/>
        <w:left w:val="single" w:color="000000" w:sz="18" w:space="0"/>
        <w:bottom w:val="single" w:color="000000" w:sz="18" w:space="0"/>
        <w:right w:val="single" w:color="000000" w:sz="18" w:space="0"/>
        <w:insideH w:val="single" w:color="C0C0C0" w:sz="6" w:space="0"/>
      </w:tblBorders>
      <w:tblLayout w:type="fixed"/>
      <w:tblCellMar>
        <w:top w:w="0" w:type="dxa"/>
        <w:left w:w="108" w:type="dxa"/>
        <w:bottom w:w="0" w:type="dxa"/>
        <w:right w:w="108" w:type="dxa"/>
      </w:tblCellMar>
    </w:tblPr>
    <w:tcPr>
      <w:shd w:val="pct25" w:color="008080" w:fill="FFFFFF"/>
    </w:tcPr>
    <w:tblStylePr w:type="firstRow">
      <w:tblPr>
        <w:tblLayout w:type="fixed"/>
      </w:tblPr>
      <w:tcPr>
        <w:tcBorders>
          <w:top w:val="nil"/>
          <w:left w:val="nil"/>
          <w:bottom w:val="single" w:color="000000" w:sz="6" w:space="0"/>
          <w:right w:val="nil"/>
          <w:insideH w:val="nil"/>
          <w:insideV w:val="nil"/>
          <w:tl2br w:val="nil"/>
          <w:tr2bl w:val="nil"/>
        </w:tcBorders>
        <w:shd w:val="solid" w:color="008080" w:fill="FFFFFF"/>
      </w:tcPr>
    </w:tblStylePr>
    <w:tblStylePr w:type="firstCol">
      <w:tblPr>
        <w:tblLayout w:type="fixed"/>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blPr>
        <w:tblLayout w:type="fixed"/>
      </w:tblPr>
      <w:tcPr>
        <w:tcBorders>
          <w:top w:val="nil"/>
          <w:left w:val="nil"/>
          <w:bottom w:val="nil"/>
          <w:right w:val="nil"/>
          <w:insideH w:val="nil"/>
          <w:insideV w:val="nil"/>
          <w:tl2br w:val="nil"/>
          <w:tr2bl w:val="nil"/>
        </w:tcBorders>
        <w:shd w:val="solid" w:color="000000" w:fill="FFFFFF"/>
      </w:tcPr>
    </w:tblStylePr>
  </w:style>
  <w:style w:type="table" w:styleId="112">
    <w:name w:val="Table Elegant"/>
    <w:basedOn w:val="106"/>
    <w:qFormat/>
    <w:uiPriority w:val="0"/>
    <w:pPr>
      <w:widowControl w:val="0"/>
      <w:spacing w:line="360" w:lineRule="auto"/>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table" w:styleId="113">
    <w:name w:val="Table Classic 1"/>
    <w:basedOn w:val="106"/>
    <w:qFormat/>
    <w:uiPriority w:val="0"/>
    <w:pPr>
      <w:widowControl w:val="0"/>
      <w:spacing w:line="360" w:lineRule="auto"/>
      <w:jc w:val="both"/>
    </w:pPr>
    <w:rPr>
      <w:rFonts w:ascii="Calibri" w:hAnsi="Calibri"/>
    </w:rPr>
    <w:tblPr>
      <w:tblBorders>
        <w:top w:val="single" w:color="000000" w:sz="12" w:space="0"/>
        <w:bottom w:val="single" w:color="000000" w:sz="12" w:space="0"/>
      </w:tblBorders>
      <w:tblLayout w:type="fixed"/>
      <w:tblCellMar>
        <w:top w:w="0" w:type="dxa"/>
        <w:left w:w="108" w:type="dxa"/>
        <w:bottom w:w="0" w:type="dxa"/>
        <w:right w:w="108" w:type="dxa"/>
      </w:tblCellMar>
    </w:tblPr>
    <w:tcPr>
      <w:shd w:val="clear" w:color="auto" w:fill="auto"/>
    </w:tcPr>
    <w:tblStylePr w:type="firstRow">
      <w:rPr>
        <w:i/>
        <w:iCs/>
      </w:rPr>
      <w:tblPr>
        <w:tblLayout w:type="fixed"/>
      </w:tblPr>
      <w:tcPr>
        <w:tcBorders>
          <w:top w:val="nil"/>
          <w:left w:val="nil"/>
          <w:bottom w:val="single" w:color="000000" w:sz="6" w:space="0"/>
          <w:right w:val="nil"/>
          <w:insideH w:val="nil"/>
          <w:insideV w:val="nil"/>
          <w:tl2br w:val="nil"/>
          <w:tr2bl w:val="nil"/>
        </w:tcBorders>
      </w:tcPr>
    </w:tblStylePr>
    <w:tblStylePr w:type="lastRow">
      <w:rPr>
        <w:color w:val="auto"/>
      </w:rPr>
      <w:tblPr>
        <w:tblLayout w:type="fixed"/>
      </w:tblPr>
      <w:tcPr>
        <w:tcBorders>
          <w:top w:val="single" w:color="000000" w:sz="6" w:space="0"/>
          <w:left w:val="nil"/>
          <w:bottom w:val="nil"/>
          <w:right w:val="nil"/>
          <w:insideH w:val="nil"/>
          <w:insideV w:val="nil"/>
          <w:tl2br w:val="nil"/>
          <w:tr2bl w:val="nil"/>
        </w:tcBorders>
      </w:tcPr>
    </w:tblStylePr>
    <w:tblStylePr w:type="firstCol">
      <w:tblPr>
        <w:tblLayout w:type="fixed"/>
      </w:tblPr>
      <w:tcPr>
        <w:tcBorders>
          <w:top w:val="nil"/>
          <w:left w:val="nil"/>
          <w:bottom w:val="nil"/>
          <w:right w:val="single" w:color="000000" w:sz="6" w:space="0"/>
          <w:insideH w:val="nil"/>
          <w:insideV w:val="nil"/>
          <w:tl2br w:val="nil"/>
          <w:tr2bl w:val="nil"/>
        </w:tcBorders>
      </w:tcPr>
    </w:tblStylePr>
    <w:tblStylePr w:type="neCell">
      <w:rPr>
        <w:b/>
        <w:bCs/>
        <w:i w:val="0"/>
        <w:iCs w:val="0"/>
      </w:rPr>
      <w:tblPr>
        <w:tblLayout w:type="fixed"/>
      </w:tblPr>
      <w:tcPr>
        <w:tcBorders>
          <w:top w:val="nil"/>
          <w:left w:val="nil"/>
          <w:bottom w:val="nil"/>
          <w:right w:val="nil"/>
          <w:insideH w:val="nil"/>
          <w:insideV w:val="nil"/>
          <w:tl2br w:val="nil"/>
          <w:tr2bl w:val="nil"/>
        </w:tcBorders>
      </w:tcPr>
    </w:tblStylePr>
    <w:tblStylePr w:type="swCell">
      <w:rPr>
        <w:b/>
        <w:bCs/>
      </w:rPr>
      <w:tblPr>
        <w:tblLayout w:type="fixed"/>
      </w:tblPr>
      <w:tcPr>
        <w:tcBorders>
          <w:top w:val="nil"/>
          <w:left w:val="nil"/>
          <w:bottom w:val="nil"/>
          <w:right w:val="nil"/>
          <w:insideH w:val="nil"/>
          <w:insideV w:val="nil"/>
          <w:tl2br w:val="nil"/>
          <w:tr2bl w:val="nil"/>
        </w:tcBorders>
      </w:tcPr>
    </w:tblStylePr>
  </w:style>
  <w:style w:type="table" w:styleId="114">
    <w:name w:val="Table Classic 2"/>
    <w:basedOn w:val="106"/>
    <w:qFormat/>
    <w:uiPriority w:val="0"/>
    <w:pPr>
      <w:widowControl w:val="0"/>
      <w:spacing w:line="360" w:lineRule="auto"/>
      <w:jc w:val="both"/>
    </w:pPr>
    <w:rPr>
      <w:rFonts w:ascii="Calibri" w:hAnsi="Calibri"/>
    </w:rPr>
    <w:tblPr>
      <w:tblBorders>
        <w:top w:val="single" w:color="000000" w:sz="12" w:space="0"/>
        <w:bottom w:val="single" w:color="000000" w:sz="12" w:space="0"/>
      </w:tblBorders>
      <w:tblLayout w:type="fixed"/>
      <w:tblCellMar>
        <w:top w:w="0" w:type="dxa"/>
        <w:left w:w="108" w:type="dxa"/>
        <w:bottom w:w="0" w:type="dxa"/>
        <w:right w:w="108" w:type="dxa"/>
      </w:tblCellMar>
    </w:tblPr>
    <w:tcPr>
      <w:shd w:val="clear" w:color="auto" w:fill="auto"/>
    </w:tcPr>
    <w:tblStylePr w:type="firstRow">
      <w:rPr>
        <w:color w:val="FFFFFF"/>
      </w:rPr>
      <w:tblPr>
        <w:tblLayout w:type="fixed"/>
      </w:tblPr>
      <w:tcPr>
        <w:tcBorders>
          <w:top w:val="nil"/>
          <w:left w:val="nil"/>
          <w:bottom w:val="single" w:color="000000" w:sz="6" w:space="0"/>
          <w:right w:val="nil"/>
          <w:insideH w:val="nil"/>
          <w:insideV w:val="nil"/>
          <w:tl2br w:val="nil"/>
          <w:tr2bl w:val="nil"/>
        </w:tcBorders>
        <w:shd w:val="solid" w:color="800080" w:fill="FFFFFF"/>
      </w:tcPr>
    </w:tblStylePr>
    <w:tblStylePr w:type="lastRow">
      <w:tblPr>
        <w:tblLayout w:type="fixed"/>
      </w:tblPr>
      <w:tcPr>
        <w:tcBorders>
          <w:top w:val="single" w:color="000000" w:sz="6" w:space="0"/>
          <w:left w:val="nil"/>
          <w:bottom w:val="nil"/>
          <w:right w:val="nil"/>
          <w:insideH w:val="nil"/>
          <w:insideV w:val="nil"/>
          <w:tl2br w:val="nil"/>
          <w:tr2bl w:val="nil"/>
        </w:tcBorders>
      </w:tcPr>
    </w:tblStylePr>
    <w:tblStylePr w:type="firstCol">
      <w:rPr>
        <w:b/>
        <w:bCs/>
      </w:rPr>
      <w:tblPr>
        <w:tblLayout w:type="fixed"/>
      </w:tblPr>
      <w:tcPr>
        <w:tcBorders>
          <w:top w:val="nil"/>
          <w:left w:val="nil"/>
          <w:bottom w:val="nil"/>
          <w:right w:val="nil"/>
          <w:insideH w:val="nil"/>
          <w:insideV w:val="nil"/>
          <w:tl2br w:val="nil"/>
          <w:tr2bl w:val="nil"/>
        </w:tcBorders>
        <w:shd w:val="solid" w:color="C0C0C0" w:fill="FFFFFF"/>
      </w:tcPr>
    </w:tblStylePr>
    <w:tblStylePr w:type="neCell">
      <w:rPr>
        <w:b/>
        <w:bCs/>
      </w:rPr>
      <w:tblPr>
        <w:tblLayout w:type="fixed"/>
      </w:tblPr>
      <w:tcPr>
        <w:tcBorders>
          <w:top w:val="nil"/>
          <w:left w:val="nil"/>
          <w:bottom w:val="nil"/>
          <w:right w:val="nil"/>
          <w:insideH w:val="nil"/>
          <w:insideV w:val="nil"/>
          <w:tl2br w:val="nil"/>
          <w:tr2bl w:val="nil"/>
        </w:tcBorders>
      </w:tcPr>
    </w:tblStylePr>
    <w:tblStylePr w:type="nwCell">
      <w:tblPr>
        <w:tblLayout w:type="fixed"/>
      </w:tblPr>
      <w:tcPr>
        <w:tcBorders>
          <w:top w:val="nil"/>
          <w:left w:val="nil"/>
          <w:bottom w:val="nil"/>
          <w:right w:val="nil"/>
          <w:insideH w:val="nil"/>
          <w:insideV w:val="nil"/>
          <w:tl2br w:val="nil"/>
          <w:tr2bl w:val="nil"/>
        </w:tcBorders>
        <w:shd w:val="solid" w:color="800080" w:fill="FFFFFF"/>
      </w:tcPr>
    </w:tblStylePr>
    <w:tblStylePr w:type="swCell">
      <w:rPr>
        <w:color w:val="000080"/>
      </w:rPr>
      <w:tblPr>
        <w:tblLayout w:type="fixed"/>
      </w:tblPr>
      <w:tcPr>
        <w:tcBorders>
          <w:top w:val="nil"/>
          <w:left w:val="nil"/>
          <w:bottom w:val="nil"/>
          <w:right w:val="nil"/>
          <w:insideH w:val="nil"/>
          <w:insideV w:val="nil"/>
          <w:tl2br w:val="nil"/>
          <w:tr2bl w:val="nil"/>
        </w:tcBorders>
      </w:tcPr>
    </w:tblStylePr>
  </w:style>
  <w:style w:type="table" w:styleId="115">
    <w:name w:val="Table Classic 3"/>
    <w:basedOn w:val="106"/>
    <w:qFormat/>
    <w:uiPriority w:val="0"/>
    <w:pPr>
      <w:widowControl w:val="0"/>
      <w:spacing w:line="360" w:lineRule="auto"/>
      <w:jc w:val="both"/>
    </w:pPr>
    <w:rPr>
      <w:rFonts w:ascii="Calibri" w:hAnsi="Calibri"/>
      <w:color w:val="000080"/>
    </w:rPr>
    <w:tblPr>
      <w:tblBorders>
        <w:top w:val="single" w:color="000000" w:sz="12" w:space="0"/>
        <w:left w:val="single" w:color="000000" w:sz="12" w:space="0"/>
        <w:bottom w:val="single" w:color="000000" w:sz="12" w:space="0"/>
        <w:right w:val="single" w:color="000000" w:sz="12" w:space="0"/>
      </w:tblBorders>
      <w:tblLayout w:type="fixed"/>
      <w:tblCellMar>
        <w:top w:w="0" w:type="dxa"/>
        <w:left w:w="108" w:type="dxa"/>
        <w:bottom w:w="0" w:type="dxa"/>
        <w:right w:w="108" w:type="dxa"/>
      </w:tblCellMar>
    </w:tblPr>
    <w:tcPr>
      <w:shd w:val="solid" w:color="C0C0C0" w:fill="FFFFFF"/>
    </w:tcPr>
    <w:tblStylePr w:type="firstRow">
      <w:rPr>
        <w:b/>
        <w:bCs/>
        <w:i/>
        <w:iCs/>
        <w:color w:val="FFFFFF"/>
      </w:rPr>
      <w:tblPr>
        <w:tblLayout w:type="fixed"/>
      </w:tbl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blPr>
        <w:tblLayout w:type="fixed"/>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blLayout w:type="fixed"/>
      </w:tblPr>
      <w:tcPr>
        <w:tcBorders>
          <w:top w:val="nil"/>
          <w:left w:val="nil"/>
          <w:bottom w:val="nil"/>
          <w:right w:val="nil"/>
          <w:insideH w:val="nil"/>
          <w:insideV w:val="nil"/>
          <w:tl2br w:val="nil"/>
          <w:tr2bl w:val="nil"/>
        </w:tcBorders>
      </w:tcPr>
    </w:tblStylePr>
  </w:style>
  <w:style w:type="table" w:styleId="116">
    <w:name w:val="Table Classic 4"/>
    <w:basedOn w:val="106"/>
    <w:qFormat/>
    <w:uiPriority w:val="0"/>
    <w:pPr>
      <w:widowControl w:val="0"/>
      <w:spacing w:line="360" w:lineRule="auto"/>
      <w:jc w:val="both"/>
    </w:pPr>
    <w:rPr>
      <w:rFonts w:ascii="Calibri" w:hAnsi="Calibri"/>
    </w:rPr>
    <w:tblPr>
      <w:tblBorders>
        <w:top w:val="single" w:color="000000" w:sz="12" w:space="0"/>
        <w:left w:val="single" w:color="000000" w:sz="6" w:space="0"/>
        <w:bottom w:val="single" w:color="000000" w:sz="12" w:space="0"/>
        <w:right w:val="single" w:color="000000" w:sz="6" w:space="0"/>
      </w:tblBorders>
      <w:tblLayout w:type="fixed"/>
      <w:tblCellMar>
        <w:top w:w="0" w:type="dxa"/>
        <w:left w:w="108" w:type="dxa"/>
        <w:bottom w:w="0" w:type="dxa"/>
        <w:right w:w="108" w:type="dxa"/>
      </w:tblCellMar>
    </w:tblPr>
    <w:tcPr>
      <w:shd w:val="clear" w:color="auto" w:fill="auto"/>
    </w:tcPr>
    <w:tblStylePr w:type="firstRow">
      <w:rPr>
        <w:b/>
        <w:bCs/>
        <w:i/>
        <w:iCs/>
        <w:color w:val="FFFFFF"/>
      </w:rPr>
      <w:tblPr>
        <w:tblLayout w:type="fixed"/>
      </w:tbl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blPr>
        <w:tblLayout w:type="fixed"/>
      </w:tbl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blPr>
        <w:tblLayout w:type="fixed"/>
      </w:tblPr>
      <w:tcPr>
        <w:tcBorders>
          <w:top w:val="nil"/>
          <w:left w:val="nil"/>
          <w:bottom w:val="nil"/>
          <w:right w:val="nil"/>
          <w:insideH w:val="nil"/>
          <w:insideV w:val="nil"/>
          <w:tl2br w:val="nil"/>
          <w:tr2bl w:val="nil"/>
        </w:tcBorders>
      </w:tcPr>
    </w:tblStylePr>
    <w:tblStylePr w:type="nwCell">
      <w:rPr>
        <w:b/>
        <w:bCs/>
      </w:rPr>
      <w:tblPr>
        <w:tblLayout w:type="fixed"/>
      </w:tblPr>
      <w:tcPr>
        <w:tcBorders>
          <w:top w:val="nil"/>
          <w:left w:val="nil"/>
          <w:bottom w:val="nil"/>
          <w:right w:val="nil"/>
          <w:insideH w:val="nil"/>
          <w:insideV w:val="nil"/>
          <w:tl2br w:val="nil"/>
          <w:tr2bl w:val="nil"/>
        </w:tcBorders>
      </w:tcPr>
    </w:tblStylePr>
    <w:tblStylePr w:type="swCell">
      <w:rPr>
        <w:color w:val="000080"/>
      </w:rPr>
      <w:tblPr>
        <w:tblLayout w:type="fixed"/>
      </w:tblPr>
      <w:tcPr>
        <w:tcBorders>
          <w:top w:val="nil"/>
          <w:left w:val="nil"/>
          <w:bottom w:val="nil"/>
          <w:right w:val="nil"/>
          <w:insideH w:val="nil"/>
          <w:insideV w:val="nil"/>
          <w:tl2br w:val="nil"/>
          <w:tr2bl w:val="nil"/>
        </w:tcBorders>
      </w:tcPr>
    </w:tblStylePr>
  </w:style>
  <w:style w:type="table" w:styleId="117">
    <w:name w:val="Table Simple 1"/>
    <w:basedOn w:val="106"/>
    <w:qFormat/>
    <w:uiPriority w:val="0"/>
    <w:pPr>
      <w:widowControl w:val="0"/>
      <w:spacing w:line="360" w:lineRule="auto"/>
      <w:jc w:val="both"/>
    </w:pPr>
    <w:rPr>
      <w:rFonts w:ascii="Calibri" w:hAnsi="Calibri"/>
    </w:rPr>
    <w:tblPr>
      <w:tblBorders>
        <w:top w:val="single" w:color="008000" w:sz="12" w:space="0"/>
        <w:bottom w:val="single" w:color="008000" w:sz="12" w:space="0"/>
      </w:tblBorders>
      <w:tblLayout w:type="fixed"/>
      <w:tblCellMar>
        <w:top w:w="0" w:type="dxa"/>
        <w:left w:w="108" w:type="dxa"/>
        <w:bottom w:w="0" w:type="dxa"/>
        <w:right w:w="108" w:type="dxa"/>
      </w:tblCellMar>
    </w:tblPr>
    <w:tcPr>
      <w:shd w:val="clear" w:color="auto" w:fill="auto"/>
    </w:tcPr>
    <w:tblStylePr w:type="firstRow">
      <w:tblPr>
        <w:tblLayout w:type="fixed"/>
      </w:tblPr>
      <w:tcPr>
        <w:tcBorders>
          <w:top w:val="nil"/>
          <w:left w:val="nil"/>
          <w:bottom w:val="single" w:color="008000" w:sz="6" w:space="0"/>
          <w:right w:val="nil"/>
          <w:insideH w:val="nil"/>
          <w:insideV w:val="nil"/>
          <w:tl2br w:val="nil"/>
          <w:tr2bl w:val="nil"/>
        </w:tcBorders>
      </w:tcPr>
    </w:tblStylePr>
    <w:tblStylePr w:type="lastRow">
      <w:tblPr>
        <w:tblLayout w:type="fixed"/>
      </w:tblPr>
      <w:tcPr>
        <w:tcBorders>
          <w:top w:val="single" w:color="008000" w:sz="6" w:space="0"/>
          <w:left w:val="nil"/>
          <w:bottom w:val="nil"/>
          <w:right w:val="nil"/>
          <w:insideH w:val="nil"/>
          <w:insideV w:val="nil"/>
          <w:tl2br w:val="nil"/>
          <w:tr2bl w:val="nil"/>
        </w:tcBorders>
      </w:tcPr>
    </w:tblStylePr>
  </w:style>
  <w:style w:type="table" w:styleId="118">
    <w:name w:val="Table Simple 2"/>
    <w:basedOn w:val="106"/>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blStylePr w:type="firstRow">
      <w:rPr>
        <w:b/>
        <w:bCs/>
      </w:rPr>
      <w:tblPr>
        <w:tblLayout w:type="fixed"/>
      </w:tblPr>
      <w:tcPr>
        <w:tcBorders>
          <w:top w:val="nil"/>
          <w:left w:val="nil"/>
          <w:bottom w:val="single" w:color="000000" w:sz="12" w:space="0"/>
          <w:right w:val="nil"/>
          <w:insideH w:val="nil"/>
          <w:insideV w:val="nil"/>
          <w:tl2br w:val="nil"/>
          <w:tr2bl w:val="nil"/>
        </w:tcBorders>
      </w:tcPr>
    </w:tblStylePr>
    <w:tblStylePr w:type="lastRow">
      <w:rPr>
        <w:b/>
        <w:bCs/>
        <w:color w:val="auto"/>
      </w:rPr>
      <w:tblPr>
        <w:tblLayout w:type="fixed"/>
      </w:tblPr>
      <w:tcPr>
        <w:tcBorders>
          <w:top w:val="single" w:color="000000" w:sz="6" w:space="0"/>
          <w:left w:val="nil"/>
          <w:bottom w:val="nil"/>
          <w:right w:val="nil"/>
          <w:insideH w:val="nil"/>
          <w:insideV w:val="nil"/>
          <w:tl2br w:val="nil"/>
          <w:tr2bl w:val="nil"/>
        </w:tcBorders>
      </w:tcPr>
    </w:tblStylePr>
    <w:tblStylePr w:type="firstCol">
      <w:rPr>
        <w:b/>
        <w:bCs/>
      </w:rPr>
      <w:tblPr>
        <w:tblLayout w:type="fixed"/>
      </w:tblPr>
      <w:tcPr>
        <w:tcBorders>
          <w:top w:val="nil"/>
          <w:left w:val="nil"/>
          <w:bottom w:val="nil"/>
          <w:right w:val="single" w:color="000000" w:sz="12" w:space="0"/>
          <w:insideH w:val="nil"/>
          <w:insideV w:val="nil"/>
          <w:tl2br w:val="nil"/>
          <w:tr2bl w:val="nil"/>
        </w:tcBorders>
      </w:tcPr>
    </w:tblStylePr>
    <w:tblStylePr w:type="lastCol">
      <w:rPr>
        <w:b/>
        <w:bCs/>
      </w:rPr>
      <w:tblPr>
        <w:tblLayout w:type="fixed"/>
      </w:tblPr>
      <w:tcPr>
        <w:tcBorders>
          <w:top w:val="nil"/>
          <w:left w:val="single" w:color="000000" w:sz="6" w:space="0"/>
          <w:bottom w:val="nil"/>
          <w:right w:val="nil"/>
          <w:insideH w:val="nil"/>
          <w:insideV w:val="nil"/>
          <w:tl2br w:val="nil"/>
          <w:tr2bl w:val="nil"/>
        </w:tcBorders>
      </w:tcPr>
    </w:tblStylePr>
    <w:tblStylePr w:type="neCell">
      <w:rPr>
        <w:b/>
        <w:bCs/>
      </w:rPr>
      <w:tblPr>
        <w:tblLayout w:type="fixed"/>
      </w:tblPr>
      <w:tcPr>
        <w:tcBorders>
          <w:top w:val="nil"/>
          <w:left w:val="nil"/>
          <w:bottom w:val="nil"/>
          <w:right w:val="nil"/>
          <w:insideH w:val="nil"/>
          <w:insideV w:val="nil"/>
          <w:tl2br w:val="nil"/>
          <w:tr2bl w:val="nil"/>
        </w:tcBorders>
      </w:tcPr>
    </w:tblStylePr>
    <w:tblStylePr w:type="swCell">
      <w:rPr>
        <w:b/>
        <w:bCs/>
      </w:rPr>
      <w:tblPr>
        <w:tblLayout w:type="fixed"/>
      </w:tblPr>
      <w:tcPr>
        <w:tcBorders>
          <w:top w:val="nil"/>
          <w:left w:val="nil"/>
          <w:bottom w:val="nil"/>
          <w:right w:val="nil"/>
          <w:insideH w:val="nil"/>
          <w:insideV w:val="nil"/>
          <w:tl2br w:val="nil"/>
          <w:tr2bl w:val="nil"/>
        </w:tcBorders>
      </w:tcPr>
    </w:tblStylePr>
  </w:style>
  <w:style w:type="table" w:styleId="119">
    <w:name w:val="Table Simple 3"/>
    <w:basedOn w:val="106"/>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tblBorders>
      <w:tblLayout w:type="fixed"/>
      <w:tblCellMar>
        <w:top w:w="0" w:type="dxa"/>
        <w:left w:w="108" w:type="dxa"/>
        <w:bottom w:w="0" w:type="dxa"/>
        <w:right w:w="108" w:type="dxa"/>
      </w:tblCellMar>
    </w:tblPr>
    <w:tcPr>
      <w:shd w:val="clear" w:color="auto" w:fill="auto"/>
    </w:tcPr>
    <w:tblStylePr w:type="firstRow">
      <w:rPr>
        <w:b/>
        <w:bCs/>
        <w:color w:val="FFFFFF"/>
      </w:rPr>
      <w:tblPr>
        <w:tblLayout w:type="fixed"/>
      </w:tblPr>
      <w:tcPr>
        <w:tcBorders>
          <w:top w:val="nil"/>
          <w:left w:val="nil"/>
          <w:bottom w:val="nil"/>
          <w:right w:val="nil"/>
          <w:insideH w:val="nil"/>
          <w:insideV w:val="nil"/>
          <w:tl2br w:val="nil"/>
          <w:tr2bl w:val="nil"/>
        </w:tcBorders>
        <w:shd w:val="solid" w:color="000000" w:fill="FFFFFF"/>
      </w:tcPr>
    </w:tblStylePr>
  </w:style>
  <w:style w:type="table" w:styleId="120">
    <w:name w:val="Table Subtle 1"/>
    <w:basedOn w:val="106"/>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blStylePr w:type="firstRow">
      <w:tblPr>
        <w:tblLayout w:type="fixed"/>
      </w:tblPr>
      <w:tcPr>
        <w:tcBorders>
          <w:top w:val="single" w:color="000000" w:sz="6" w:space="0"/>
          <w:left w:val="nil"/>
          <w:bottom w:val="single" w:color="000000" w:sz="12" w:space="0"/>
          <w:right w:val="nil"/>
          <w:insideH w:val="nil"/>
          <w:insideV w:val="nil"/>
          <w:tl2br w:val="nil"/>
          <w:tr2bl w:val="nil"/>
        </w:tcBorders>
      </w:tcPr>
    </w:tblStylePr>
    <w:tblStylePr w:type="lastRow">
      <w:tblPr>
        <w:tblLayout w:type="fixed"/>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blLayout w:type="fixed"/>
      </w:tblPr>
      <w:tcPr>
        <w:tcBorders>
          <w:top w:val="nil"/>
          <w:left w:val="nil"/>
          <w:bottom w:val="nil"/>
          <w:right w:val="single" w:color="000000" w:sz="12" w:space="0"/>
          <w:insideH w:val="nil"/>
          <w:insideV w:val="nil"/>
          <w:tl2br w:val="nil"/>
          <w:tr2bl w:val="nil"/>
        </w:tcBorders>
      </w:tcPr>
    </w:tblStylePr>
    <w:tblStylePr w:type="lastCol">
      <w:tblPr>
        <w:tblLayout w:type="fixed"/>
      </w:tblPr>
      <w:tcPr>
        <w:tcBorders>
          <w:top w:val="nil"/>
          <w:left w:val="single" w:color="000000" w:sz="12" w:space="0"/>
          <w:bottom w:val="nil"/>
          <w:right w:val="nil"/>
          <w:insideH w:val="nil"/>
          <w:insideV w:val="nil"/>
          <w:tl2br w:val="nil"/>
          <w:tr2bl w:val="nil"/>
        </w:tcBorders>
      </w:tcPr>
    </w:tblStylePr>
    <w:tblStylePr w:type="band1Horz">
      <w:tblPr>
        <w:tblLayout w:type="fixed"/>
      </w:tblPr>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blPr>
        <w:tblLayout w:type="fixed"/>
      </w:tblPr>
      <w:tcPr>
        <w:tcBorders>
          <w:top w:val="nil"/>
          <w:left w:val="nil"/>
          <w:bottom w:val="nil"/>
          <w:right w:val="nil"/>
          <w:insideH w:val="nil"/>
          <w:insideV w:val="nil"/>
          <w:tl2br w:val="nil"/>
          <w:tr2bl w:val="nil"/>
        </w:tcBorders>
      </w:tcPr>
    </w:tblStylePr>
    <w:tblStylePr w:type="swCell">
      <w:rPr>
        <w:b/>
        <w:bCs/>
      </w:rPr>
      <w:tblPr>
        <w:tblLayout w:type="fixed"/>
      </w:tblPr>
      <w:tcPr>
        <w:tcBorders>
          <w:top w:val="nil"/>
          <w:left w:val="nil"/>
          <w:bottom w:val="nil"/>
          <w:right w:val="nil"/>
          <w:insideH w:val="nil"/>
          <w:insideV w:val="nil"/>
          <w:tl2br w:val="nil"/>
          <w:tr2bl w:val="nil"/>
        </w:tcBorders>
      </w:tcPr>
    </w:tblStylePr>
  </w:style>
  <w:style w:type="table" w:styleId="121">
    <w:name w:val="Table Subtle 2"/>
    <w:basedOn w:val="106"/>
    <w:qFormat/>
    <w:uiPriority w:val="0"/>
    <w:pPr>
      <w:widowControl w:val="0"/>
      <w:spacing w:line="360" w:lineRule="auto"/>
      <w:jc w:val="both"/>
    </w:pPr>
    <w:rPr>
      <w:rFonts w:ascii="Calibri" w:hAnsi="Calibri"/>
    </w:rPr>
    <w:tblPr>
      <w:tblBorders>
        <w:left w:val="single" w:color="000000" w:sz="6" w:space="0"/>
        <w:right w:val="single" w:color="000000" w:sz="6" w:space="0"/>
      </w:tblBorders>
      <w:tblLayout w:type="fixed"/>
      <w:tblCellMar>
        <w:top w:w="0" w:type="dxa"/>
        <w:left w:w="108" w:type="dxa"/>
        <w:bottom w:w="0" w:type="dxa"/>
        <w:right w:w="108" w:type="dxa"/>
      </w:tblCellMar>
    </w:tblPr>
    <w:tblStylePr w:type="firstRow">
      <w:tblPr>
        <w:tblLayout w:type="fixed"/>
      </w:tblPr>
      <w:tcPr>
        <w:tcBorders>
          <w:top w:val="nil"/>
          <w:left w:val="nil"/>
          <w:bottom w:val="single" w:color="000000" w:sz="12" w:space="0"/>
          <w:right w:val="nil"/>
          <w:insideH w:val="nil"/>
          <w:insideV w:val="nil"/>
          <w:tl2br w:val="nil"/>
          <w:tr2bl w:val="nil"/>
        </w:tcBorders>
      </w:tcPr>
    </w:tblStylePr>
    <w:tblStylePr w:type="lastRow">
      <w:tblPr>
        <w:tblLayout w:type="fixed"/>
      </w:tblPr>
      <w:tcPr>
        <w:tcBorders>
          <w:top w:val="single" w:color="000000" w:sz="12" w:space="0"/>
          <w:left w:val="nil"/>
          <w:bottom w:val="nil"/>
          <w:right w:val="nil"/>
          <w:insideH w:val="nil"/>
          <w:insideV w:val="nil"/>
          <w:tl2br w:val="nil"/>
          <w:tr2bl w:val="nil"/>
        </w:tcBorders>
      </w:tcPr>
    </w:tblStylePr>
    <w:tblStylePr w:type="firstCol">
      <w:tblPr>
        <w:tblLayout w:type="fixed"/>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blLayout w:type="fixed"/>
      </w:tblPr>
      <w:tcPr>
        <w:tcBorders>
          <w:top w:val="nil"/>
          <w:left w:val="single" w:color="000000" w:sz="12" w:space="0"/>
          <w:bottom w:val="nil"/>
          <w:right w:val="nil"/>
          <w:insideH w:val="nil"/>
          <w:insideV w:val="nil"/>
          <w:tl2br w:val="nil"/>
          <w:tr2bl w:val="nil"/>
        </w:tcBorders>
        <w:shd w:val="pct25" w:color="808000" w:fill="FFFFFF"/>
      </w:tcPr>
    </w:tblStylePr>
    <w:tblStylePr w:type="neCell">
      <w:rPr>
        <w:b/>
        <w:bCs/>
      </w:rPr>
      <w:tblPr>
        <w:tblLayout w:type="fixed"/>
      </w:tblPr>
      <w:tcPr>
        <w:tcBorders>
          <w:top w:val="nil"/>
          <w:left w:val="nil"/>
          <w:bottom w:val="nil"/>
          <w:right w:val="nil"/>
          <w:insideH w:val="nil"/>
          <w:insideV w:val="nil"/>
          <w:tl2br w:val="nil"/>
          <w:tr2bl w:val="nil"/>
        </w:tcBorders>
      </w:tcPr>
    </w:tblStylePr>
    <w:tblStylePr w:type="swCell">
      <w:rPr>
        <w:b/>
        <w:bCs/>
      </w:rPr>
      <w:tblPr>
        <w:tblLayout w:type="fixed"/>
      </w:tblPr>
      <w:tcPr>
        <w:tcBorders>
          <w:top w:val="nil"/>
          <w:left w:val="nil"/>
          <w:bottom w:val="nil"/>
          <w:right w:val="nil"/>
          <w:insideH w:val="nil"/>
          <w:insideV w:val="nil"/>
          <w:tl2br w:val="nil"/>
          <w:tr2bl w:val="nil"/>
        </w:tcBorders>
      </w:tcPr>
    </w:tblStylePr>
  </w:style>
  <w:style w:type="table" w:styleId="122">
    <w:name w:val="Table List 1"/>
    <w:basedOn w:val="106"/>
    <w:qFormat/>
    <w:uiPriority w:val="0"/>
    <w:pPr>
      <w:widowControl w:val="0"/>
      <w:spacing w:line="360" w:lineRule="auto"/>
      <w:jc w:val="both"/>
    </w:pPr>
    <w:rPr>
      <w:rFonts w:ascii="Calibri" w:hAnsi="Calibri"/>
    </w:rPr>
    <w:tblPr>
      <w:tblBorders>
        <w:top w:val="single" w:color="008080" w:sz="12" w:space="0"/>
        <w:left w:val="single" w:color="008080" w:sz="6" w:space="0"/>
        <w:bottom w:val="single" w:color="008080" w:sz="12" w:space="0"/>
        <w:right w:val="single" w:color="008080" w:sz="6" w:space="0"/>
      </w:tblBorders>
      <w:tblLayout w:type="fixed"/>
      <w:tblCellMar>
        <w:top w:w="0" w:type="dxa"/>
        <w:left w:w="108" w:type="dxa"/>
        <w:bottom w:w="0" w:type="dxa"/>
        <w:right w:w="108" w:type="dxa"/>
      </w:tblCellMar>
    </w:tblPr>
    <w:tblStylePr w:type="firstRow">
      <w:rPr>
        <w:b/>
        <w:bCs/>
        <w:i/>
        <w:iCs/>
        <w:color w:val="800000"/>
      </w:rPr>
      <w:tblPr>
        <w:tblLayout w:type="fixed"/>
      </w:tblPr>
      <w:tcPr>
        <w:tcBorders>
          <w:top w:val="nil"/>
          <w:left w:val="nil"/>
          <w:bottom w:val="single" w:color="000000" w:sz="6" w:space="0"/>
          <w:right w:val="nil"/>
          <w:insideH w:val="nil"/>
          <w:insideV w:val="nil"/>
          <w:tl2br w:val="nil"/>
          <w:tr2bl w:val="nil"/>
        </w:tcBorders>
        <w:shd w:val="solid" w:color="C0C0C0" w:fill="FFFFFF"/>
      </w:tcPr>
    </w:tblStylePr>
    <w:tblStylePr w:type="lastRow">
      <w:tblPr>
        <w:tblLayout w:type="fixed"/>
      </w:tblPr>
      <w:tcPr>
        <w:tcBorders>
          <w:top w:val="single" w:color="000000" w:sz="6" w:space="0"/>
          <w:left w:val="nil"/>
          <w:bottom w:val="nil"/>
          <w:right w:val="nil"/>
          <w:insideH w:val="nil"/>
          <w:insideV w:val="nil"/>
          <w:tl2br w:val="nil"/>
          <w:tr2bl w:val="nil"/>
        </w:tcBorders>
      </w:tcPr>
    </w:tblStylePr>
    <w:tblStylePr w:type="band1Horz">
      <w:rPr>
        <w:color w:val="auto"/>
      </w:rPr>
      <w:tblPr>
        <w:tblLayout w:type="fixed"/>
      </w:tblPr>
      <w:tcPr>
        <w:tcBorders>
          <w:top w:val="nil"/>
          <w:left w:val="nil"/>
          <w:bottom w:val="nil"/>
          <w:right w:val="nil"/>
          <w:insideH w:val="nil"/>
          <w:insideV w:val="nil"/>
          <w:tl2br w:val="nil"/>
          <w:tr2bl w:val="nil"/>
        </w:tcBorders>
        <w:shd w:val="solid" w:color="C0C0C0" w:fill="FFFFFF"/>
      </w:tcPr>
    </w:tblStylePr>
    <w:tblStylePr w:type="band2Horz">
      <w:rPr>
        <w:color w:val="auto"/>
      </w:rPr>
      <w:tblPr>
        <w:tblLayout w:type="fixed"/>
      </w:tblPr>
      <w:tcPr>
        <w:tcBorders>
          <w:top w:val="nil"/>
          <w:left w:val="nil"/>
          <w:bottom w:val="nil"/>
          <w:right w:val="nil"/>
          <w:insideH w:val="nil"/>
          <w:insideV w:val="nil"/>
          <w:tl2br w:val="nil"/>
          <w:tr2bl w:val="nil"/>
        </w:tcBorders>
      </w:tcPr>
    </w:tblStylePr>
    <w:tblStylePr w:type="swCell">
      <w:rPr>
        <w:b/>
        <w:bCs/>
      </w:rPr>
      <w:tblPr>
        <w:tblLayout w:type="fixed"/>
      </w:tblPr>
      <w:tcPr>
        <w:tcBorders>
          <w:top w:val="nil"/>
          <w:left w:val="nil"/>
          <w:bottom w:val="nil"/>
          <w:right w:val="nil"/>
          <w:insideH w:val="nil"/>
          <w:insideV w:val="nil"/>
          <w:tl2br w:val="nil"/>
          <w:tr2bl w:val="nil"/>
        </w:tcBorders>
      </w:tcPr>
    </w:tblStylePr>
  </w:style>
  <w:style w:type="table" w:styleId="123">
    <w:name w:val="Table List 2"/>
    <w:basedOn w:val="106"/>
    <w:qFormat/>
    <w:uiPriority w:val="0"/>
    <w:pPr>
      <w:widowControl w:val="0"/>
      <w:spacing w:line="360" w:lineRule="auto"/>
      <w:jc w:val="both"/>
    </w:pPr>
    <w:rPr>
      <w:rFonts w:ascii="Calibri" w:hAnsi="Calibri"/>
    </w:rPr>
    <w:tblPr>
      <w:tblBorders>
        <w:bottom w:val="single" w:color="808080" w:sz="12" w:space="0"/>
      </w:tblBorders>
      <w:tblLayout w:type="fixed"/>
      <w:tblCellMar>
        <w:top w:w="0" w:type="dxa"/>
        <w:left w:w="108" w:type="dxa"/>
        <w:bottom w:w="0" w:type="dxa"/>
        <w:right w:w="108" w:type="dxa"/>
      </w:tblCellMar>
    </w:tblPr>
    <w:tblStylePr w:type="firstRow">
      <w:rPr>
        <w:b/>
        <w:bCs/>
        <w:color w:val="FFFFFF"/>
      </w:rPr>
      <w:tblPr>
        <w:tblLayout w:type="fixed"/>
      </w:tblPr>
      <w:tcPr>
        <w:tcBorders>
          <w:top w:val="nil"/>
          <w:left w:val="nil"/>
          <w:bottom w:val="single" w:color="000000" w:sz="6" w:space="0"/>
          <w:right w:val="nil"/>
          <w:insideH w:val="nil"/>
          <w:insideV w:val="nil"/>
          <w:tl2br w:val="nil"/>
          <w:tr2bl w:val="nil"/>
        </w:tcBorders>
        <w:shd w:val="pct75" w:color="008080" w:fill="008000"/>
      </w:tcPr>
    </w:tblStylePr>
    <w:tblStylePr w:type="lastRow">
      <w:tblPr>
        <w:tblLayout w:type="fixed"/>
      </w:tblPr>
      <w:tcPr>
        <w:tcBorders>
          <w:top w:val="single" w:color="000000" w:sz="6" w:space="0"/>
          <w:left w:val="nil"/>
          <w:bottom w:val="nil"/>
          <w:right w:val="nil"/>
          <w:insideH w:val="nil"/>
          <w:insideV w:val="nil"/>
          <w:tl2br w:val="nil"/>
          <w:tr2bl w:val="nil"/>
        </w:tcBorders>
      </w:tcPr>
    </w:tblStylePr>
    <w:tblStylePr w:type="band1Horz">
      <w:rPr>
        <w:color w:val="auto"/>
      </w:rPr>
      <w:tblPr>
        <w:tblLayout w:type="fixed"/>
      </w:tblPr>
      <w:tcPr>
        <w:tcBorders>
          <w:top w:val="nil"/>
          <w:left w:val="nil"/>
          <w:bottom w:val="nil"/>
          <w:right w:val="nil"/>
          <w:insideH w:val="nil"/>
          <w:insideV w:val="nil"/>
          <w:tl2br w:val="nil"/>
          <w:tr2bl w:val="nil"/>
        </w:tcBorders>
        <w:shd w:val="pct20" w:color="00FF00" w:fill="FFFFFF"/>
      </w:tcPr>
    </w:tblStylePr>
    <w:tblStylePr w:type="band2Horz">
      <w:rPr>
        <w:color w:val="auto"/>
      </w:rPr>
      <w:tblPr>
        <w:tblLayout w:type="fixed"/>
      </w:tblPr>
      <w:tcPr>
        <w:tcBorders>
          <w:top w:val="nil"/>
          <w:left w:val="nil"/>
          <w:bottom w:val="nil"/>
          <w:right w:val="nil"/>
          <w:insideH w:val="nil"/>
          <w:insideV w:val="nil"/>
          <w:tl2br w:val="nil"/>
          <w:tr2bl w:val="nil"/>
        </w:tcBorders>
      </w:tcPr>
    </w:tblStylePr>
    <w:tblStylePr w:type="swCell">
      <w:rPr>
        <w:b/>
        <w:bCs/>
      </w:rPr>
      <w:tblPr>
        <w:tblLayout w:type="fixed"/>
      </w:tblPr>
      <w:tcPr>
        <w:tcBorders>
          <w:top w:val="nil"/>
          <w:left w:val="nil"/>
          <w:bottom w:val="nil"/>
          <w:right w:val="nil"/>
          <w:insideH w:val="nil"/>
          <w:insideV w:val="nil"/>
          <w:tl2br w:val="nil"/>
          <w:tr2bl w:val="nil"/>
        </w:tcBorders>
      </w:tcPr>
    </w:tblStylePr>
  </w:style>
  <w:style w:type="table" w:styleId="124">
    <w:name w:val="Table List 3"/>
    <w:basedOn w:val="106"/>
    <w:qFormat/>
    <w:uiPriority w:val="0"/>
    <w:pPr>
      <w:widowControl w:val="0"/>
      <w:spacing w:line="360" w:lineRule="auto"/>
      <w:jc w:val="both"/>
    </w:pPr>
    <w:rPr>
      <w:rFonts w:ascii="Calibri" w:hAnsi="Calibri"/>
    </w:rPr>
    <w:tblPr>
      <w:tblBorders>
        <w:top w:val="single" w:color="000000" w:sz="12" w:space="0"/>
        <w:bottom w:val="single" w:color="000000" w:sz="12" w:space="0"/>
        <w:insideH w:val="single" w:color="000000" w:sz="6" w:space="0"/>
      </w:tblBorders>
      <w:tblLayout w:type="fixed"/>
      <w:tblCellMar>
        <w:top w:w="0" w:type="dxa"/>
        <w:left w:w="108" w:type="dxa"/>
        <w:bottom w:w="0" w:type="dxa"/>
        <w:right w:w="108" w:type="dxa"/>
      </w:tblCellMar>
    </w:tblPr>
    <w:tcPr>
      <w:shd w:val="clear" w:color="auto" w:fill="auto"/>
    </w:tcPr>
    <w:tblStylePr w:type="firstRow">
      <w:rPr>
        <w:b/>
        <w:bCs/>
        <w:color w:val="000080"/>
      </w:rPr>
      <w:tblPr>
        <w:tblLayout w:type="fixed"/>
      </w:tblPr>
      <w:tcPr>
        <w:tcBorders>
          <w:top w:val="nil"/>
          <w:left w:val="nil"/>
          <w:bottom w:val="single" w:color="000000" w:sz="12" w:space="0"/>
          <w:right w:val="nil"/>
          <w:insideH w:val="nil"/>
          <w:insideV w:val="nil"/>
          <w:tl2br w:val="nil"/>
          <w:tr2bl w:val="nil"/>
        </w:tcBorders>
      </w:tcPr>
    </w:tblStylePr>
    <w:tblStylePr w:type="lastRow">
      <w:tblPr>
        <w:tblLayout w:type="fixed"/>
      </w:tblPr>
      <w:tcPr>
        <w:tcBorders>
          <w:top w:val="single" w:color="000000" w:sz="12" w:space="0"/>
          <w:left w:val="nil"/>
          <w:bottom w:val="nil"/>
          <w:right w:val="nil"/>
          <w:insideH w:val="nil"/>
          <w:insideV w:val="nil"/>
          <w:tl2br w:val="nil"/>
          <w:tr2bl w:val="nil"/>
        </w:tcBorders>
      </w:tcPr>
    </w:tblStylePr>
    <w:tblStylePr w:type="swCell">
      <w:rPr>
        <w:i/>
        <w:iCs/>
        <w:color w:val="000080"/>
      </w:rPr>
      <w:tblPr>
        <w:tblLayout w:type="fixed"/>
      </w:tblPr>
      <w:tcPr>
        <w:tcBorders>
          <w:top w:val="nil"/>
          <w:left w:val="nil"/>
          <w:bottom w:val="nil"/>
          <w:right w:val="nil"/>
          <w:insideH w:val="nil"/>
          <w:insideV w:val="nil"/>
          <w:tl2br w:val="nil"/>
          <w:tr2bl w:val="nil"/>
        </w:tcBorders>
      </w:tcPr>
    </w:tblStylePr>
  </w:style>
  <w:style w:type="table" w:styleId="125">
    <w:name w:val="Table List 4"/>
    <w:basedOn w:val="106"/>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tblBorders>
      <w:tblLayout w:type="fixed"/>
      <w:tblCellMar>
        <w:top w:w="0" w:type="dxa"/>
        <w:left w:w="108" w:type="dxa"/>
        <w:bottom w:w="0" w:type="dxa"/>
        <w:right w:w="108" w:type="dxa"/>
      </w:tblCellMar>
    </w:tblPr>
    <w:tcPr>
      <w:shd w:val="clear" w:color="auto" w:fill="auto"/>
    </w:tcPr>
    <w:tblStylePr w:type="firstRow">
      <w:rPr>
        <w:b/>
        <w:bCs/>
        <w:color w:val="FFFFFF"/>
      </w:rPr>
      <w:tblPr>
        <w:tblLayout w:type="fixed"/>
      </w:tblPr>
      <w:tcPr>
        <w:tcBorders>
          <w:top w:val="nil"/>
          <w:left w:val="nil"/>
          <w:bottom w:val="single" w:color="000000" w:sz="12" w:space="0"/>
          <w:right w:val="nil"/>
          <w:insideH w:val="nil"/>
          <w:insideV w:val="nil"/>
          <w:tl2br w:val="nil"/>
          <w:tr2bl w:val="nil"/>
        </w:tcBorders>
        <w:shd w:val="solid" w:color="808080" w:fill="FFFFFF"/>
      </w:tcPr>
    </w:tblStylePr>
  </w:style>
  <w:style w:type="table" w:styleId="126">
    <w:name w:val="Table List 5"/>
    <w:basedOn w:val="106"/>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tblBorders>
      <w:tblLayout w:type="fixed"/>
      <w:tblCellMar>
        <w:top w:w="0" w:type="dxa"/>
        <w:left w:w="108" w:type="dxa"/>
        <w:bottom w:w="0" w:type="dxa"/>
        <w:right w:w="108" w:type="dxa"/>
      </w:tblCellMar>
    </w:tblPr>
    <w:tcPr>
      <w:shd w:val="clear" w:color="auto" w:fill="auto"/>
    </w:tcPr>
    <w:tblStylePr w:type="firstRow">
      <w:rPr>
        <w:b/>
        <w:bCs/>
      </w:rPr>
      <w:tblPr>
        <w:tblLayout w:type="fixed"/>
      </w:tblPr>
      <w:tcPr>
        <w:tcBorders>
          <w:top w:val="nil"/>
          <w:left w:val="nil"/>
          <w:bottom w:val="single" w:color="000000" w:sz="12" w:space="0"/>
          <w:right w:val="nil"/>
          <w:insideH w:val="nil"/>
          <w:insideV w:val="nil"/>
          <w:tl2br w:val="nil"/>
          <w:tr2bl w:val="nil"/>
        </w:tcBorders>
      </w:tcPr>
    </w:tblStylePr>
    <w:tblStylePr w:type="firstCol">
      <w:rPr>
        <w:b/>
        <w:bCs/>
      </w:rPr>
      <w:tblPr>
        <w:tblLayout w:type="fixed"/>
      </w:tblPr>
      <w:tcPr>
        <w:tcBorders>
          <w:top w:val="nil"/>
          <w:left w:val="nil"/>
          <w:bottom w:val="nil"/>
          <w:right w:val="nil"/>
          <w:insideH w:val="nil"/>
          <w:insideV w:val="nil"/>
          <w:tl2br w:val="nil"/>
          <w:tr2bl w:val="nil"/>
        </w:tcBorders>
      </w:tcPr>
    </w:tblStylePr>
  </w:style>
  <w:style w:type="table" w:styleId="127">
    <w:name w:val="Table List 6"/>
    <w:basedOn w:val="106"/>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tblBorders>
      <w:tblLayout w:type="fixed"/>
      <w:tblCellMar>
        <w:top w:w="0" w:type="dxa"/>
        <w:left w:w="108" w:type="dxa"/>
        <w:bottom w:w="0" w:type="dxa"/>
        <w:right w:w="108" w:type="dxa"/>
      </w:tblCellMar>
    </w:tblPr>
    <w:tcPr>
      <w:shd w:val="pct50" w:color="000000" w:fill="FFFFFF"/>
    </w:tcPr>
    <w:tblStylePr w:type="firstRow">
      <w:rPr>
        <w:b/>
        <w:bCs/>
      </w:rPr>
      <w:tblPr>
        <w:tblLayout w:type="fixed"/>
      </w:tblPr>
      <w:tcPr>
        <w:tcBorders>
          <w:top w:val="nil"/>
          <w:left w:val="nil"/>
          <w:bottom w:val="single" w:color="000000" w:sz="12" w:space="0"/>
          <w:right w:val="nil"/>
          <w:insideH w:val="nil"/>
          <w:insideV w:val="nil"/>
          <w:tl2br w:val="nil"/>
          <w:tr2bl w:val="nil"/>
        </w:tcBorders>
      </w:tcPr>
    </w:tblStylePr>
    <w:tblStylePr w:type="firstCol">
      <w:rPr>
        <w:b/>
        <w:bCs/>
      </w:rPr>
      <w:tblPr>
        <w:tblLayout w:type="fixed"/>
      </w:tblPr>
      <w:tcPr>
        <w:tcBorders>
          <w:top w:val="nil"/>
          <w:left w:val="nil"/>
          <w:bottom w:val="nil"/>
          <w:right w:val="single" w:color="000000" w:sz="12" w:space="0"/>
          <w:insideH w:val="nil"/>
          <w:insideV w:val="nil"/>
          <w:tl2br w:val="nil"/>
          <w:tr2bl w:val="nil"/>
        </w:tcBorders>
      </w:tcPr>
    </w:tblStylePr>
    <w:tblStylePr w:type="band1Horz">
      <w:tblPr>
        <w:tblLayout w:type="fixed"/>
      </w:tblPr>
      <w:tcPr>
        <w:tcBorders>
          <w:top w:val="nil"/>
          <w:left w:val="nil"/>
          <w:bottom w:val="nil"/>
          <w:right w:val="nil"/>
          <w:insideH w:val="nil"/>
          <w:insideV w:val="nil"/>
          <w:tl2br w:val="nil"/>
          <w:tr2bl w:val="nil"/>
        </w:tcBorders>
        <w:shd w:val="pct25" w:color="000000" w:fill="FFFFFF"/>
      </w:tcPr>
    </w:tblStylePr>
    <w:tblStylePr w:type="nwCell">
      <w:tblPr>
        <w:tblLayout w:type="fixed"/>
      </w:tblPr>
      <w:tcPr>
        <w:tcBorders>
          <w:top w:val="nil"/>
          <w:left w:val="nil"/>
          <w:bottom w:val="nil"/>
          <w:right w:val="nil"/>
          <w:insideH w:val="nil"/>
          <w:insideV w:val="nil"/>
          <w:tl2br w:val="single" w:color="000000" w:sz="6" w:space="0"/>
          <w:tr2bl w:val="nil"/>
        </w:tcBorders>
      </w:tcPr>
    </w:tblStylePr>
  </w:style>
  <w:style w:type="table" w:styleId="128">
    <w:name w:val="Table List 7"/>
    <w:basedOn w:val="106"/>
    <w:qFormat/>
    <w:uiPriority w:val="0"/>
    <w:pPr>
      <w:widowControl w:val="0"/>
      <w:spacing w:line="360" w:lineRule="auto"/>
      <w:jc w:val="both"/>
    </w:pPr>
    <w:rPr>
      <w:rFonts w:ascii="Calibri" w:hAnsi="Calibri"/>
    </w:rPr>
    <w:tblPr>
      <w:tblBorders>
        <w:top w:val="single" w:color="008000" w:sz="12" w:space="0"/>
        <w:left w:val="single" w:color="008000" w:sz="6" w:space="0"/>
        <w:bottom w:val="single" w:color="008000" w:sz="12" w:space="0"/>
        <w:right w:val="single" w:color="008000" w:sz="6" w:space="0"/>
        <w:insideH w:val="single" w:color="000000" w:sz="6" w:space="0"/>
      </w:tblBorders>
      <w:tblLayout w:type="fixed"/>
      <w:tblCellMar>
        <w:top w:w="0" w:type="dxa"/>
        <w:left w:w="108" w:type="dxa"/>
        <w:bottom w:w="0" w:type="dxa"/>
        <w:right w:w="108" w:type="dxa"/>
      </w:tblCellMar>
    </w:tblPr>
    <w:tblStylePr w:type="firstRow">
      <w:rPr>
        <w:b/>
        <w:bCs/>
      </w:rPr>
      <w:tblPr>
        <w:tblLayout w:type="fixed"/>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blLayout w:type="fixed"/>
      </w:tblPr>
      <w:tcPr>
        <w:tcBorders>
          <w:top w:val="single" w:color="008000" w:sz="12" w:space="0"/>
          <w:left w:val="nil"/>
          <w:bottom w:val="nil"/>
          <w:right w:val="nil"/>
          <w:insideH w:val="nil"/>
          <w:insideV w:val="nil"/>
          <w:tl2br w:val="nil"/>
          <w:tr2bl w:val="nil"/>
        </w:tcBorders>
      </w:tcPr>
    </w:tblStylePr>
    <w:tblStylePr w:type="firstCol">
      <w:rPr>
        <w:b/>
        <w:bCs/>
      </w:rPr>
      <w:tblPr>
        <w:tblLayout w:type="fixed"/>
      </w:tblPr>
      <w:tcPr>
        <w:tcBorders>
          <w:top w:val="nil"/>
          <w:left w:val="nil"/>
          <w:bottom w:val="nil"/>
          <w:right w:val="nil"/>
          <w:insideH w:val="nil"/>
          <w:insideV w:val="nil"/>
          <w:tl2br w:val="nil"/>
          <w:tr2bl w:val="nil"/>
        </w:tcBorders>
      </w:tcPr>
    </w:tblStylePr>
    <w:tblStylePr w:type="lastCol">
      <w:rPr>
        <w:b/>
        <w:bCs/>
      </w:rPr>
      <w:tblPr>
        <w:tblLayout w:type="fixed"/>
      </w:tblPr>
      <w:tcPr>
        <w:tcBorders>
          <w:top w:val="nil"/>
          <w:left w:val="nil"/>
          <w:bottom w:val="nil"/>
          <w:right w:val="nil"/>
          <w:insideH w:val="nil"/>
          <w:insideV w:val="nil"/>
          <w:tl2br w:val="nil"/>
          <w:tr2bl w:val="nil"/>
        </w:tcBorders>
      </w:tcPr>
    </w:tblStylePr>
    <w:tblStylePr w:type="band1Horz">
      <w:rPr>
        <w:color w:val="auto"/>
      </w:rPr>
      <w:tblPr>
        <w:tblLayout w:type="fixed"/>
      </w:tblPr>
      <w:tcPr>
        <w:tcBorders>
          <w:top w:val="nil"/>
          <w:left w:val="nil"/>
          <w:bottom w:val="nil"/>
          <w:right w:val="nil"/>
          <w:insideH w:val="nil"/>
          <w:insideV w:val="nil"/>
          <w:tl2br w:val="nil"/>
          <w:tr2bl w:val="nil"/>
        </w:tcBorders>
        <w:shd w:val="pct20" w:color="000000" w:fill="FFFFFF"/>
      </w:tcPr>
    </w:tblStylePr>
    <w:tblStylePr w:type="band2Horz">
      <w:tblPr>
        <w:tblLayout w:type="fixed"/>
      </w:tblPr>
      <w:tcPr>
        <w:tcBorders>
          <w:top w:val="nil"/>
          <w:left w:val="nil"/>
          <w:bottom w:val="nil"/>
          <w:right w:val="nil"/>
          <w:insideH w:val="nil"/>
          <w:insideV w:val="nil"/>
          <w:tl2br w:val="nil"/>
          <w:tr2bl w:val="nil"/>
        </w:tcBorders>
        <w:shd w:val="pct25" w:color="FFFF00" w:fill="FFFFFF"/>
      </w:tcPr>
    </w:tblStylePr>
  </w:style>
  <w:style w:type="table" w:styleId="129">
    <w:name w:val="Table List 8"/>
    <w:basedOn w:val="106"/>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V w:val="single" w:color="000000" w:sz="6" w:space="0"/>
      </w:tblBorders>
      <w:tblLayout w:type="fixed"/>
      <w:tblCellMar>
        <w:top w:w="0" w:type="dxa"/>
        <w:left w:w="108" w:type="dxa"/>
        <w:bottom w:w="0" w:type="dxa"/>
        <w:right w:w="108" w:type="dxa"/>
      </w:tblCellMar>
    </w:tblPr>
    <w:tblStylePr w:type="firstRow">
      <w:rPr>
        <w:b/>
        <w:bCs/>
        <w:i/>
        <w:iCs/>
      </w:rPr>
      <w:tblPr>
        <w:tblLayout w:type="fixed"/>
      </w:tbl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blPr>
        <w:tblLayout w:type="fixed"/>
      </w:tblPr>
      <w:tcPr>
        <w:tcBorders>
          <w:top w:val="single" w:color="000000" w:sz="6" w:space="0"/>
          <w:left w:val="nil"/>
          <w:bottom w:val="nil"/>
          <w:right w:val="nil"/>
          <w:insideH w:val="nil"/>
          <w:insideV w:val="nil"/>
          <w:tl2br w:val="nil"/>
          <w:tr2bl w:val="nil"/>
        </w:tcBorders>
      </w:tcPr>
    </w:tblStylePr>
    <w:tblStylePr w:type="firstCol">
      <w:rPr>
        <w:b/>
        <w:bCs/>
      </w:rPr>
      <w:tblPr>
        <w:tblLayout w:type="fixed"/>
      </w:tblPr>
      <w:tcPr>
        <w:tcBorders>
          <w:top w:val="nil"/>
          <w:left w:val="nil"/>
          <w:bottom w:val="nil"/>
          <w:right w:val="nil"/>
          <w:insideH w:val="nil"/>
          <w:insideV w:val="nil"/>
          <w:tl2br w:val="nil"/>
          <w:tr2bl w:val="nil"/>
        </w:tcBorders>
      </w:tcPr>
    </w:tblStylePr>
    <w:tblStylePr w:type="lastCol">
      <w:rPr>
        <w:b/>
        <w:bCs/>
      </w:rPr>
      <w:tblPr>
        <w:tblLayout w:type="fixed"/>
      </w:tblPr>
      <w:tcPr>
        <w:tcBorders>
          <w:top w:val="nil"/>
          <w:left w:val="nil"/>
          <w:bottom w:val="nil"/>
          <w:right w:val="nil"/>
          <w:insideH w:val="nil"/>
          <w:insideV w:val="nil"/>
          <w:tl2br w:val="nil"/>
          <w:tr2bl w:val="nil"/>
        </w:tcBorders>
      </w:tcPr>
    </w:tblStylePr>
    <w:tblStylePr w:type="band1Horz">
      <w:rPr>
        <w:color w:val="auto"/>
      </w:rPr>
      <w:tblPr>
        <w:tblLayout w:type="fixed"/>
      </w:tblPr>
      <w:tcPr>
        <w:tcBorders>
          <w:top w:val="nil"/>
          <w:left w:val="nil"/>
          <w:bottom w:val="nil"/>
          <w:right w:val="nil"/>
          <w:insideH w:val="nil"/>
          <w:insideV w:val="nil"/>
          <w:tl2br w:val="nil"/>
          <w:tr2bl w:val="nil"/>
        </w:tcBorders>
        <w:shd w:val="pct25" w:color="FFFF00" w:fill="FFFFFF"/>
      </w:tcPr>
    </w:tblStylePr>
    <w:tblStylePr w:type="band2Horz">
      <w:tblPr>
        <w:tblLayout w:type="fixed"/>
      </w:tblPr>
      <w:tcPr>
        <w:tcBorders>
          <w:top w:val="nil"/>
          <w:left w:val="nil"/>
          <w:bottom w:val="nil"/>
          <w:right w:val="nil"/>
          <w:insideH w:val="nil"/>
          <w:insideV w:val="nil"/>
          <w:tl2br w:val="nil"/>
          <w:tr2bl w:val="nil"/>
        </w:tcBorders>
        <w:shd w:val="pct50" w:color="FF0000" w:fill="FFFFFF"/>
      </w:tcPr>
    </w:tblStylePr>
    <w:tblStylePr w:type="nwCell">
      <w:tblPr>
        <w:tblLayout w:type="fixed"/>
      </w:tblPr>
      <w:tcPr>
        <w:tcBorders>
          <w:top w:val="nil"/>
          <w:left w:val="nil"/>
          <w:bottom w:val="nil"/>
          <w:right w:val="nil"/>
          <w:insideH w:val="nil"/>
          <w:insideV w:val="nil"/>
          <w:tl2br w:val="single" w:color="auto" w:sz="6" w:space="0"/>
          <w:tr2bl w:val="nil"/>
        </w:tcBorders>
      </w:tcPr>
    </w:tblStylePr>
  </w:style>
  <w:style w:type="table" w:styleId="130">
    <w:name w:val="Table Contemporary"/>
    <w:basedOn w:val="106"/>
    <w:qFormat/>
    <w:uiPriority w:val="0"/>
    <w:pPr>
      <w:widowControl w:val="0"/>
      <w:spacing w:line="360" w:lineRule="auto"/>
      <w:jc w:val="both"/>
    </w:pPr>
    <w:rPr>
      <w:rFonts w:ascii="Calibri" w:hAnsi="Calibri"/>
    </w:rPr>
    <w:tblPr>
      <w:tblBorders>
        <w:insideH w:val="single" w:color="FFFFFF" w:sz="18" w:space="0"/>
        <w:insideV w:val="single" w:color="FFFFFF" w:sz="18" w:space="0"/>
      </w:tblBorders>
      <w:tblLayout w:type="fixed"/>
      <w:tblCellMar>
        <w:top w:w="0" w:type="dxa"/>
        <w:left w:w="108" w:type="dxa"/>
        <w:bottom w:w="0" w:type="dxa"/>
        <w:right w:w="108" w:type="dxa"/>
      </w:tblCellMar>
    </w:tblPr>
    <w:tblStylePr w:type="firstRow">
      <w:rPr>
        <w:b/>
        <w:bCs/>
        <w:color w:val="auto"/>
      </w:rPr>
      <w:tblPr>
        <w:tblLayout w:type="fixed"/>
      </w:tblPr>
      <w:tcPr>
        <w:tcBorders>
          <w:top w:val="nil"/>
          <w:left w:val="nil"/>
          <w:bottom w:val="nil"/>
          <w:right w:val="nil"/>
          <w:insideH w:val="nil"/>
          <w:insideV w:val="nil"/>
          <w:tl2br w:val="nil"/>
          <w:tr2bl w:val="nil"/>
        </w:tcBorders>
        <w:shd w:val="pct20" w:color="000000" w:fill="FFFFFF"/>
      </w:tcPr>
    </w:tblStylePr>
    <w:tblStylePr w:type="band1Horz">
      <w:rPr>
        <w:color w:val="auto"/>
      </w:rPr>
      <w:tblPr>
        <w:tblLayout w:type="fixed"/>
      </w:tblPr>
      <w:tcPr>
        <w:tcBorders>
          <w:top w:val="nil"/>
          <w:left w:val="nil"/>
          <w:bottom w:val="nil"/>
          <w:right w:val="nil"/>
          <w:insideH w:val="nil"/>
          <w:insideV w:val="nil"/>
          <w:tl2br w:val="nil"/>
          <w:tr2bl w:val="nil"/>
        </w:tcBorders>
        <w:shd w:val="pct5" w:color="000000" w:fill="FFFFFF"/>
      </w:tcPr>
    </w:tblStylePr>
    <w:tblStylePr w:type="band2Horz">
      <w:rPr>
        <w:color w:val="auto"/>
      </w:rPr>
      <w:tblPr>
        <w:tblLayout w:type="fixed"/>
      </w:tblPr>
      <w:tcPr>
        <w:tcBorders>
          <w:top w:val="nil"/>
          <w:left w:val="nil"/>
          <w:bottom w:val="nil"/>
          <w:right w:val="nil"/>
          <w:insideH w:val="nil"/>
          <w:insideV w:val="nil"/>
          <w:tl2br w:val="nil"/>
          <w:tr2bl w:val="nil"/>
        </w:tcBorders>
        <w:shd w:val="pct20" w:color="000000" w:fill="FFFFFF"/>
      </w:tcPr>
    </w:tblStylePr>
  </w:style>
  <w:style w:type="table" w:styleId="131">
    <w:name w:val="Table Columns 1"/>
    <w:basedOn w:val="106"/>
    <w:qFormat/>
    <w:uiPriority w:val="0"/>
    <w:pPr>
      <w:widowControl w:val="0"/>
      <w:spacing w:line="360" w:lineRule="auto"/>
      <w:jc w:val="both"/>
    </w:pPr>
    <w:rPr>
      <w:rFonts w:ascii="Calibri" w:hAnsi="Calibri"/>
      <w:b/>
      <w:bCs/>
    </w:rPr>
    <w:tblPr>
      <w:tblBorders>
        <w:top w:val="single" w:color="000000" w:sz="12" w:space="0"/>
        <w:left w:val="single" w:color="000000" w:sz="12" w:space="0"/>
        <w:bottom w:val="single" w:color="000000" w:sz="12" w:space="0"/>
        <w:right w:val="single" w:color="000000" w:sz="12" w:space="0"/>
      </w:tblBorders>
      <w:tblLayout w:type="fixed"/>
      <w:tblCellMar>
        <w:top w:w="0" w:type="dxa"/>
        <w:left w:w="108" w:type="dxa"/>
        <w:bottom w:w="0" w:type="dxa"/>
        <w:right w:w="108" w:type="dxa"/>
      </w:tblCellMar>
    </w:tblPr>
    <w:tblStylePr w:type="firstRow">
      <w:rPr>
        <w:b w:val="0"/>
        <w:bCs w:val="0"/>
      </w:rPr>
      <w:tblPr>
        <w:tblLayout w:type="fixed"/>
      </w:tblPr>
      <w:tcPr>
        <w:tcBorders>
          <w:top w:val="nil"/>
          <w:left w:val="nil"/>
          <w:bottom w:val="double" w:color="000000" w:sz="6" w:space="0"/>
          <w:right w:val="nil"/>
          <w:insideH w:val="nil"/>
          <w:insideV w:val="nil"/>
          <w:tl2br w:val="nil"/>
          <w:tr2bl w:val="nil"/>
        </w:tcBorders>
      </w:tcPr>
    </w:tblStylePr>
    <w:tblStylePr w:type="lastRow">
      <w:rPr>
        <w:b w:val="0"/>
        <w:bCs w:val="0"/>
      </w:rPr>
      <w:tblPr>
        <w:tblLayout w:type="fixed"/>
      </w:tblPr>
      <w:tcPr>
        <w:tcBorders>
          <w:top w:val="nil"/>
          <w:left w:val="nil"/>
          <w:bottom w:val="nil"/>
          <w:right w:val="nil"/>
          <w:insideH w:val="nil"/>
          <w:insideV w:val="nil"/>
          <w:tl2br w:val="nil"/>
          <w:tr2bl w:val="nil"/>
        </w:tcBorders>
      </w:tcPr>
    </w:tblStylePr>
    <w:tblStylePr w:type="firstCol">
      <w:rPr>
        <w:b w:val="0"/>
        <w:bCs w:val="0"/>
      </w:rPr>
      <w:tblPr>
        <w:tblLayout w:type="fixed"/>
      </w:tblPr>
      <w:tcPr>
        <w:tcBorders>
          <w:top w:val="nil"/>
          <w:left w:val="nil"/>
          <w:bottom w:val="nil"/>
          <w:right w:val="nil"/>
          <w:insideH w:val="nil"/>
          <w:insideV w:val="nil"/>
          <w:tl2br w:val="nil"/>
          <w:tr2bl w:val="nil"/>
        </w:tcBorders>
      </w:tcPr>
    </w:tblStylePr>
    <w:tblStylePr w:type="lastCol">
      <w:rPr>
        <w:b w:val="0"/>
        <w:bCs w:val="0"/>
      </w:rPr>
      <w:tblPr>
        <w:tblLayout w:type="fixed"/>
      </w:tblPr>
      <w:tcPr>
        <w:tcBorders>
          <w:top w:val="nil"/>
          <w:left w:val="nil"/>
          <w:bottom w:val="nil"/>
          <w:right w:val="nil"/>
          <w:insideH w:val="nil"/>
          <w:insideV w:val="nil"/>
          <w:tl2br w:val="nil"/>
          <w:tr2bl w:val="nil"/>
        </w:tcBorders>
      </w:tcPr>
    </w:tblStylePr>
    <w:tblStylePr w:type="band1Vert">
      <w:rPr>
        <w:color w:val="auto"/>
      </w:rPr>
      <w:tblPr>
        <w:tblLayout w:type="fixed"/>
      </w:tblPr>
      <w:tcPr>
        <w:shd w:val="pct25" w:color="000000" w:fill="FFFFFF"/>
      </w:tcPr>
    </w:tblStylePr>
    <w:tblStylePr w:type="band2Vert">
      <w:rPr>
        <w:color w:val="auto"/>
      </w:rPr>
      <w:tblPr>
        <w:tblLayout w:type="fixed"/>
      </w:tblPr>
      <w:tcPr>
        <w:shd w:val="pct25" w:color="FFFF00" w:fill="FFFFFF"/>
      </w:tcPr>
    </w:tblStylePr>
    <w:tblStylePr w:type="neCell">
      <w:rPr>
        <w:b/>
        <w:bCs/>
      </w:rPr>
      <w:tblPr>
        <w:tblLayout w:type="fixed"/>
      </w:tblPr>
      <w:tcPr>
        <w:tcBorders>
          <w:top w:val="nil"/>
          <w:left w:val="nil"/>
          <w:bottom w:val="nil"/>
          <w:right w:val="nil"/>
          <w:insideH w:val="nil"/>
          <w:insideV w:val="nil"/>
          <w:tl2br w:val="nil"/>
          <w:tr2bl w:val="nil"/>
        </w:tcBorders>
      </w:tcPr>
    </w:tblStylePr>
    <w:tblStylePr w:type="swCell">
      <w:rPr>
        <w:b/>
        <w:bCs/>
      </w:rPr>
      <w:tblPr>
        <w:tblLayout w:type="fixed"/>
      </w:tblPr>
      <w:tcPr>
        <w:tcBorders>
          <w:top w:val="nil"/>
          <w:left w:val="nil"/>
          <w:bottom w:val="nil"/>
          <w:right w:val="nil"/>
          <w:insideH w:val="nil"/>
          <w:insideV w:val="nil"/>
          <w:tl2br w:val="nil"/>
          <w:tr2bl w:val="nil"/>
        </w:tcBorders>
      </w:tcPr>
    </w:tblStylePr>
  </w:style>
  <w:style w:type="table" w:styleId="132">
    <w:name w:val="Table Columns 2"/>
    <w:basedOn w:val="106"/>
    <w:qFormat/>
    <w:uiPriority w:val="0"/>
    <w:pPr>
      <w:widowControl w:val="0"/>
      <w:spacing w:line="360" w:lineRule="auto"/>
      <w:jc w:val="both"/>
    </w:pPr>
    <w:rPr>
      <w:rFonts w:ascii="Calibri" w:hAnsi="Calibri"/>
      <w:b/>
      <w:bCs/>
    </w:rPr>
    <w:tblPr>
      <w:tblLayout w:type="fixed"/>
      <w:tblCellMar>
        <w:top w:w="0" w:type="dxa"/>
        <w:left w:w="108" w:type="dxa"/>
        <w:bottom w:w="0" w:type="dxa"/>
        <w:right w:w="108" w:type="dxa"/>
      </w:tblCellMar>
    </w:tblPr>
    <w:tblStylePr w:type="firstRow">
      <w:rPr>
        <w:color w:val="FFFFFF"/>
      </w:rPr>
      <w:tblPr>
        <w:tblLayout w:type="fixed"/>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blLayout w:type="fixed"/>
      </w:tblPr>
      <w:tcPr>
        <w:tcBorders>
          <w:top w:val="nil"/>
          <w:left w:val="nil"/>
          <w:bottom w:val="nil"/>
          <w:right w:val="nil"/>
          <w:insideH w:val="nil"/>
          <w:insideV w:val="nil"/>
          <w:tl2br w:val="nil"/>
          <w:tr2bl w:val="nil"/>
        </w:tcBorders>
      </w:tcPr>
    </w:tblStylePr>
    <w:tblStylePr w:type="firstCol">
      <w:rPr>
        <w:b w:val="0"/>
        <w:bCs w:val="0"/>
        <w:color w:val="000000"/>
      </w:rPr>
      <w:tblPr>
        <w:tblLayout w:type="fixed"/>
      </w:tblPr>
      <w:tcPr>
        <w:tcBorders>
          <w:top w:val="nil"/>
          <w:left w:val="nil"/>
          <w:bottom w:val="nil"/>
          <w:right w:val="nil"/>
          <w:insideH w:val="nil"/>
          <w:insideV w:val="nil"/>
          <w:tl2br w:val="nil"/>
          <w:tr2bl w:val="nil"/>
        </w:tcBorders>
      </w:tcPr>
    </w:tblStylePr>
    <w:tblStylePr w:type="lastCol">
      <w:rPr>
        <w:b w:val="0"/>
        <w:bCs w:val="0"/>
      </w:rPr>
      <w:tblPr>
        <w:tblLayout w:type="fixed"/>
      </w:tblPr>
      <w:tcPr>
        <w:tcBorders>
          <w:top w:val="nil"/>
          <w:left w:val="nil"/>
          <w:bottom w:val="nil"/>
          <w:right w:val="nil"/>
          <w:insideH w:val="nil"/>
          <w:insideV w:val="nil"/>
          <w:tl2br w:val="nil"/>
          <w:tr2bl w:val="nil"/>
        </w:tcBorders>
      </w:tcPr>
    </w:tblStylePr>
    <w:tblStylePr w:type="band1Vert">
      <w:rPr>
        <w:color w:val="auto"/>
      </w:rPr>
      <w:tblPr>
        <w:tblLayout w:type="fixed"/>
      </w:tblPr>
      <w:tcPr>
        <w:shd w:val="pct30" w:color="000000" w:fill="FFFFFF"/>
      </w:tcPr>
    </w:tblStylePr>
    <w:tblStylePr w:type="band2Vert">
      <w:rPr>
        <w:color w:val="auto"/>
      </w:rPr>
      <w:tblPr>
        <w:tblLayout w:type="fixed"/>
      </w:tblPr>
      <w:tcPr>
        <w:shd w:val="pct25" w:color="00FF00" w:fill="FFFFFF"/>
      </w:tcPr>
    </w:tblStylePr>
    <w:tblStylePr w:type="neCell">
      <w:rPr>
        <w:b/>
        <w:bCs/>
      </w:rPr>
      <w:tblPr>
        <w:tblLayout w:type="fixed"/>
      </w:tblPr>
      <w:tcPr>
        <w:tcBorders>
          <w:top w:val="nil"/>
          <w:left w:val="nil"/>
          <w:bottom w:val="nil"/>
          <w:right w:val="nil"/>
          <w:insideH w:val="nil"/>
          <w:insideV w:val="nil"/>
          <w:tl2br w:val="nil"/>
          <w:tr2bl w:val="nil"/>
        </w:tcBorders>
      </w:tcPr>
    </w:tblStylePr>
    <w:tblStylePr w:type="swCell">
      <w:rPr>
        <w:b/>
        <w:bCs/>
      </w:rPr>
      <w:tblPr>
        <w:tblLayout w:type="fixed"/>
      </w:tblPr>
      <w:tcPr>
        <w:tcBorders>
          <w:top w:val="nil"/>
          <w:left w:val="nil"/>
          <w:bottom w:val="nil"/>
          <w:right w:val="nil"/>
          <w:insideH w:val="nil"/>
          <w:insideV w:val="nil"/>
          <w:tl2br w:val="nil"/>
          <w:tr2bl w:val="nil"/>
        </w:tcBorders>
      </w:tcPr>
    </w:tblStylePr>
  </w:style>
  <w:style w:type="table" w:styleId="133">
    <w:name w:val="Table Columns 3"/>
    <w:basedOn w:val="106"/>
    <w:qFormat/>
    <w:uiPriority w:val="0"/>
    <w:pPr>
      <w:widowControl w:val="0"/>
      <w:spacing w:line="360" w:lineRule="auto"/>
      <w:jc w:val="both"/>
    </w:pPr>
    <w:rPr>
      <w:rFonts w:ascii="Calibri" w:hAnsi="Calibri"/>
      <w:b/>
      <w:bCs/>
    </w:rPr>
    <w:tblPr>
      <w:tblBorders>
        <w:top w:val="single" w:color="000080" w:sz="6" w:space="0"/>
        <w:left w:val="single" w:color="000080" w:sz="6" w:space="0"/>
        <w:bottom w:val="single" w:color="000080" w:sz="6" w:space="0"/>
        <w:right w:val="single" w:color="000080" w:sz="6" w:space="0"/>
        <w:insideV w:val="single" w:color="000080" w:sz="6" w:space="0"/>
      </w:tblBorders>
      <w:tblLayout w:type="fixed"/>
      <w:tblCellMar>
        <w:top w:w="0" w:type="dxa"/>
        <w:left w:w="108" w:type="dxa"/>
        <w:bottom w:w="0" w:type="dxa"/>
        <w:right w:w="108" w:type="dxa"/>
      </w:tblCellMar>
    </w:tblPr>
    <w:tblStylePr w:type="firstRow">
      <w:rPr>
        <w:color w:val="FFFFFF"/>
      </w:rPr>
      <w:tblPr>
        <w:tblLayout w:type="fixed"/>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blLayout w:type="fixed"/>
      </w:tblPr>
      <w:tcPr>
        <w:tcBorders>
          <w:top w:val="single" w:color="000080" w:sz="6" w:space="0"/>
          <w:left w:val="nil"/>
          <w:bottom w:val="nil"/>
          <w:right w:val="nil"/>
          <w:insideH w:val="nil"/>
          <w:insideV w:val="nil"/>
          <w:tl2br w:val="nil"/>
          <w:tr2bl w:val="nil"/>
        </w:tcBorders>
      </w:tcPr>
    </w:tblStylePr>
    <w:tblStylePr w:type="firstCol">
      <w:rPr>
        <w:b w:val="0"/>
        <w:bCs w:val="0"/>
      </w:rPr>
      <w:tblPr>
        <w:tblLayout w:type="fixed"/>
      </w:tblPr>
      <w:tcPr>
        <w:tcBorders>
          <w:top w:val="nil"/>
          <w:left w:val="nil"/>
          <w:bottom w:val="nil"/>
          <w:right w:val="nil"/>
          <w:insideH w:val="nil"/>
          <w:insideV w:val="nil"/>
          <w:tl2br w:val="nil"/>
          <w:tr2bl w:val="nil"/>
        </w:tcBorders>
      </w:tcPr>
    </w:tblStylePr>
    <w:tblStylePr w:type="lastCol">
      <w:rPr>
        <w:b w:val="0"/>
        <w:bCs w:val="0"/>
      </w:rPr>
      <w:tblPr>
        <w:tblLayout w:type="fixed"/>
      </w:tblPr>
      <w:tcPr>
        <w:tcBorders>
          <w:top w:val="nil"/>
          <w:left w:val="nil"/>
          <w:bottom w:val="nil"/>
          <w:right w:val="nil"/>
          <w:insideH w:val="nil"/>
          <w:insideV w:val="nil"/>
          <w:tl2br w:val="nil"/>
          <w:tr2bl w:val="nil"/>
        </w:tcBorders>
      </w:tcPr>
    </w:tblStylePr>
    <w:tblStylePr w:type="band1Vert">
      <w:rPr>
        <w:color w:val="auto"/>
      </w:rPr>
      <w:tblPr>
        <w:tblLayout w:type="fixed"/>
      </w:tblPr>
      <w:tcPr>
        <w:shd w:val="solid" w:color="C0C0C0" w:fill="FFFFFF"/>
      </w:tcPr>
    </w:tblStylePr>
    <w:tblStylePr w:type="band2Vert">
      <w:rPr>
        <w:color w:val="auto"/>
      </w:rPr>
      <w:tblPr>
        <w:tblLayout w:type="fixed"/>
      </w:tblPr>
      <w:tcPr>
        <w:shd w:val="pct10" w:color="000000" w:fill="FFFFFF"/>
      </w:tcPr>
    </w:tblStylePr>
    <w:tblStylePr w:type="neCell">
      <w:rPr>
        <w:b/>
        <w:bCs/>
      </w:rPr>
      <w:tblPr>
        <w:tblLayout w:type="fixed"/>
      </w:tblPr>
      <w:tcPr>
        <w:tcBorders>
          <w:top w:val="nil"/>
          <w:left w:val="nil"/>
          <w:bottom w:val="nil"/>
          <w:right w:val="nil"/>
          <w:insideH w:val="nil"/>
          <w:insideV w:val="nil"/>
          <w:tl2br w:val="nil"/>
          <w:tr2bl w:val="nil"/>
        </w:tcBorders>
      </w:tcPr>
    </w:tblStylePr>
  </w:style>
  <w:style w:type="table" w:styleId="134">
    <w:name w:val="Table Columns 4"/>
    <w:basedOn w:val="106"/>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blStylePr w:type="firstRow">
      <w:rPr>
        <w:color w:val="FFFFFF"/>
      </w:rPr>
      <w:tblPr>
        <w:tblLayout w:type="fixed"/>
      </w:tblPr>
      <w:tcPr>
        <w:tcBorders>
          <w:top w:val="nil"/>
          <w:left w:val="nil"/>
          <w:bottom w:val="nil"/>
          <w:right w:val="nil"/>
          <w:insideH w:val="nil"/>
          <w:insideV w:val="nil"/>
          <w:tl2br w:val="nil"/>
          <w:tr2bl w:val="nil"/>
        </w:tcBorders>
        <w:shd w:val="solid" w:color="000000" w:fill="FFFFFF"/>
      </w:tcPr>
    </w:tblStylePr>
    <w:tblStylePr w:type="lastRow">
      <w:rPr>
        <w:b/>
        <w:bCs/>
      </w:rPr>
      <w:tblPr>
        <w:tblLayout w:type="fixed"/>
      </w:tblPr>
      <w:tcPr>
        <w:tcBorders>
          <w:top w:val="nil"/>
          <w:left w:val="nil"/>
          <w:bottom w:val="nil"/>
          <w:right w:val="nil"/>
          <w:insideH w:val="nil"/>
          <w:insideV w:val="nil"/>
          <w:tl2br w:val="nil"/>
          <w:tr2bl w:val="nil"/>
        </w:tcBorders>
      </w:tcPr>
    </w:tblStylePr>
    <w:tblStylePr w:type="lastCol">
      <w:rPr>
        <w:b/>
        <w:bCs/>
      </w:rPr>
      <w:tblPr>
        <w:tblLayout w:type="fixed"/>
      </w:tblPr>
      <w:tcPr>
        <w:tcBorders>
          <w:top w:val="nil"/>
          <w:left w:val="nil"/>
          <w:bottom w:val="nil"/>
          <w:right w:val="nil"/>
          <w:insideH w:val="nil"/>
          <w:insideV w:val="nil"/>
          <w:tl2br w:val="nil"/>
          <w:tr2bl w:val="nil"/>
        </w:tcBorders>
      </w:tcPr>
    </w:tblStylePr>
    <w:tblStylePr w:type="band1Vert">
      <w:rPr>
        <w:color w:val="auto"/>
      </w:rPr>
      <w:tblPr>
        <w:tblLayout w:type="fixed"/>
      </w:tblPr>
      <w:tcPr>
        <w:shd w:val="pct50" w:color="008080" w:fill="FFFFFF"/>
      </w:tcPr>
    </w:tblStylePr>
    <w:tblStylePr w:type="band2Vert">
      <w:rPr>
        <w:color w:val="auto"/>
      </w:rPr>
      <w:tblPr>
        <w:tblLayout w:type="fixed"/>
      </w:tblPr>
      <w:tcPr>
        <w:shd w:val="pct10" w:color="000000" w:fill="FFFFFF"/>
      </w:tcPr>
    </w:tblStylePr>
  </w:style>
  <w:style w:type="table" w:styleId="135">
    <w:name w:val="Table Columns 5"/>
    <w:basedOn w:val="106"/>
    <w:qFormat/>
    <w:uiPriority w:val="0"/>
    <w:pPr>
      <w:widowControl w:val="0"/>
      <w:spacing w:line="360" w:lineRule="auto"/>
      <w:jc w:val="both"/>
    </w:pPr>
    <w:rPr>
      <w:rFonts w:ascii="Calibri" w:hAnsi="Calibri"/>
    </w:rPr>
    <w:tblPr>
      <w:tblBorders>
        <w:top w:val="single" w:color="808080" w:sz="12" w:space="0"/>
        <w:left w:val="single" w:color="808080" w:sz="12" w:space="0"/>
        <w:bottom w:val="single" w:color="808080" w:sz="12" w:space="0"/>
        <w:right w:val="single" w:color="808080" w:sz="12" w:space="0"/>
        <w:insideV w:val="single" w:color="C0C0C0" w:sz="6" w:space="0"/>
      </w:tblBorders>
      <w:tblLayout w:type="fixed"/>
      <w:tblCellMar>
        <w:top w:w="0" w:type="dxa"/>
        <w:left w:w="108" w:type="dxa"/>
        <w:bottom w:w="0" w:type="dxa"/>
        <w:right w:w="108" w:type="dxa"/>
      </w:tblCellMar>
    </w:tblPr>
    <w:tblStylePr w:type="firstRow">
      <w:rPr>
        <w:b/>
        <w:bCs/>
        <w:i/>
        <w:iCs/>
      </w:rPr>
      <w:tblPr>
        <w:tblLayout w:type="fixed"/>
      </w:tblPr>
      <w:tcPr>
        <w:tcBorders>
          <w:top w:val="nil"/>
          <w:left w:val="nil"/>
          <w:bottom w:val="single" w:color="808080" w:sz="6" w:space="0"/>
          <w:right w:val="nil"/>
          <w:insideH w:val="nil"/>
          <w:insideV w:val="nil"/>
          <w:tl2br w:val="nil"/>
          <w:tr2bl w:val="nil"/>
        </w:tcBorders>
      </w:tcPr>
    </w:tblStylePr>
    <w:tblStylePr w:type="lastRow">
      <w:rPr>
        <w:b/>
        <w:bCs/>
      </w:rPr>
      <w:tblPr>
        <w:tblLayout w:type="fixed"/>
      </w:tblPr>
      <w:tcPr>
        <w:tcBorders>
          <w:top w:val="single" w:color="808080" w:sz="6" w:space="0"/>
          <w:left w:val="nil"/>
          <w:bottom w:val="nil"/>
          <w:right w:val="nil"/>
          <w:insideH w:val="nil"/>
          <w:insideV w:val="nil"/>
          <w:tl2br w:val="nil"/>
          <w:tr2bl w:val="nil"/>
        </w:tcBorders>
      </w:tcPr>
    </w:tblStylePr>
    <w:tblStylePr w:type="firstCol">
      <w:rPr>
        <w:b/>
        <w:bCs/>
      </w:rPr>
      <w:tblPr>
        <w:tblLayout w:type="fixed"/>
      </w:tblPr>
      <w:tcPr>
        <w:tcBorders>
          <w:top w:val="nil"/>
          <w:left w:val="nil"/>
          <w:bottom w:val="nil"/>
          <w:right w:val="nil"/>
          <w:insideH w:val="nil"/>
          <w:insideV w:val="nil"/>
          <w:tl2br w:val="nil"/>
          <w:tr2bl w:val="nil"/>
        </w:tcBorders>
      </w:tcPr>
    </w:tblStylePr>
    <w:tblStylePr w:type="lastCol">
      <w:rPr>
        <w:b/>
        <w:bCs/>
      </w:rPr>
      <w:tblPr>
        <w:tblLayout w:type="fixed"/>
      </w:tblPr>
      <w:tcPr>
        <w:tcBorders>
          <w:top w:val="nil"/>
          <w:left w:val="nil"/>
          <w:bottom w:val="nil"/>
          <w:right w:val="nil"/>
          <w:insideH w:val="nil"/>
          <w:insideV w:val="nil"/>
          <w:tl2br w:val="nil"/>
          <w:tr2bl w:val="nil"/>
        </w:tcBorders>
      </w:tcPr>
    </w:tblStylePr>
    <w:tblStylePr w:type="band1Vert">
      <w:rPr>
        <w:color w:val="auto"/>
      </w:rPr>
      <w:tblPr>
        <w:tblLayout w:type="fixed"/>
      </w:tblPr>
      <w:tcPr>
        <w:shd w:val="solid" w:color="C0C0C0" w:fill="FFFFFF"/>
      </w:tcPr>
    </w:tblStylePr>
    <w:tblStylePr w:type="band2Vert">
      <w:rPr>
        <w:color w:val="auto"/>
      </w:rPr>
    </w:tblStylePr>
  </w:style>
  <w:style w:type="table" w:styleId="136">
    <w:name w:val="Table Grid 1"/>
    <w:basedOn w:val="106"/>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lastRow">
      <w:rPr>
        <w:i/>
        <w:iCs/>
      </w:rPr>
      <w:tblPr>
        <w:tblLayout w:type="fixed"/>
      </w:tblPr>
      <w:tcPr>
        <w:tcBorders>
          <w:top w:val="nil"/>
          <w:left w:val="nil"/>
          <w:bottom w:val="nil"/>
          <w:right w:val="nil"/>
          <w:insideH w:val="nil"/>
          <w:insideV w:val="nil"/>
          <w:tl2br w:val="nil"/>
          <w:tr2bl w:val="nil"/>
        </w:tcBorders>
      </w:tcPr>
    </w:tblStylePr>
    <w:tblStylePr w:type="lastCol">
      <w:rPr>
        <w:i/>
        <w:iCs/>
      </w:rPr>
      <w:tblPr>
        <w:tblLayout w:type="fixed"/>
      </w:tblPr>
      <w:tcPr>
        <w:tcBorders>
          <w:top w:val="nil"/>
          <w:left w:val="nil"/>
          <w:bottom w:val="nil"/>
          <w:right w:val="nil"/>
          <w:insideH w:val="nil"/>
          <w:insideV w:val="nil"/>
          <w:tl2br w:val="nil"/>
          <w:tr2bl w:val="nil"/>
        </w:tcBorders>
      </w:tcPr>
    </w:tblStylePr>
    <w:tblStylePr w:type="nwCell">
      <w:tblPr>
        <w:tblLayout w:type="fixed"/>
      </w:tblPr>
      <w:tcPr>
        <w:tcBorders>
          <w:top w:val="nil"/>
          <w:left w:val="nil"/>
          <w:bottom w:val="nil"/>
          <w:right w:val="nil"/>
          <w:insideH w:val="nil"/>
          <w:insideV w:val="nil"/>
          <w:tl2br w:val="single" w:color="000000" w:sz="6" w:space="0"/>
          <w:tr2bl w:val="nil"/>
        </w:tcBorders>
      </w:tcPr>
    </w:tblStylePr>
  </w:style>
  <w:style w:type="table" w:styleId="137">
    <w:name w:val="Table Grid 2"/>
    <w:basedOn w:val="106"/>
    <w:qFormat/>
    <w:uiPriority w:val="0"/>
    <w:pPr>
      <w:widowControl w:val="0"/>
      <w:spacing w:line="360" w:lineRule="auto"/>
      <w:jc w:val="both"/>
    </w:pPr>
    <w:rPr>
      <w:rFonts w:ascii="Calibri" w:hAnsi="Calibri"/>
    </w:rPr>
    <w:tblPr>
      <w:tblBorders>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b/>
        <w:bCs/>
      </w:rPr>
      <w:tblPr>
        <w:tblLayout w:type="fixed"/>
      </w:tblPr>
      <w:tcPr>
        <w:tcBorders>
          <w:top w:val="nil"/>
          <w:left w:val="nil"/>
          <w:bottom w:val="nil"/>
          <w:right w:val="nil"/>
          <w:insideH w:val="nil"/>
          <w:insideV w:val="nil"/>
          <w:tl2br w:val="nil"/>
          <w:tr2bl w:val="nil"/>
        </w:tcBorders>
      </w:tcPr>
    </w:tblStylePr>
    <w:tblStylePr w:type="lastRow">
      <w:rPr>
        <w:b/>
        <w:bCs/>
      </w:rPr>
      <w:tblPr>
        <w:tblLayout w:type="fixed"/>
      </w:tblPr>
      <w:tcPr>
        <w:tcBorders>
          <w:top w:val="single" w:color="000000" w:sz="6" w:space="0"/>
          <w:left w:val="nil"/>
          <w:bottom w:val="nil"/>
          <w:right w:val="nil"/>
          <w:insideH w:val="nil"/>
          <w:insideV w:val="nil"/>
          <w:tl2br w:val="nil"/>
          <w:tr2bl w:val="nil"/>
        </w:tcBorders>
      </w:tcPr>
    </w:tblStylePr>
    <w:tblStylePr w:type="firstCol">
      <w:rPr>
        <w:b/>
        <w:bCs/>
      </w:rPr>
      <w:tblPr>
        <w:tblLayout w:type="fixed"/>
      </w:tblPr>
      <w:tcPr>
        <w:tcBorders>
          <w:top w:val="nil"/>
          <w:left w:val="nil"/>
          <w:bottom w:val="nil"/>
          <w:right w:val="nil"/>
          <w:insideH w:val="nil"/>
          <w:insideV w:val="nil"/>
          <w:tl2br w:val="nil"/>
          <w:tr2bl w:val="nil"/>
        </w:tcBorders>
      </w:tcPr>
    </w:tblStylePr>
    <w:tblStylePr w:type="lastCol">
      <w:rPr>
        <w:b/>
        <w:bCs/>
      </w:rPr>
      <w:tblPr>
        <w:tblLayout w:type="fixed"/>
      </w:tblPr>
      <w:tcPr>
        <w:tcBorders>
          <w:top w:val="nil"/>
          <w:left w:val="nil"/>
          <w:bottom w:val="nil"/>
          <w:right w:val="nil"/>
          <w:insideH w:val="nil"/>
          <w:insideV w:val="nil"/>
          <w:tl2br w:val="nil"/>
          <w:tr2bl w:val="nil"/>
        </w:tcBorders>
      </w:tcPr>
    </w:tblStylePr>
  </w:style>
  <w:style w:type="table" w:styleId="138">
    <w:name w:val="Table Grid 3"/>
    <w:basedOn w:val="106"/>
    <w:qFormat/>
    <w:uiPriority w:val="0"/>
    <w:pPr>
      <w:widowControl w:val="0"/>
      <w:spacing w:line="360" w:lineRule="auto"/>
      <w:jc w:val="both"/>
    </w:pPr>
    <w:rPr>
      <w:rFonts w:ascii="Calibri" w:hAnsi="Calibri"/>
    </w:rPr>
    <w:tblPr>
      <w:tblBorders>
        <w:top w:val="single" w:color="000000" w:sz="6" w:space="0"/>
        <w:left w:val="single" w:color="000000" w:sz="12" w:space="0"/>
        <w:bottom w:val="single" w:color="000000" w:sz="6" w:space="0"/>
        <w:right w:val="single" w:color="000000" w:sz="12" w:space="0"/>
        <w:insideV w:val="single" w:color="000000" w:sz="6" w:space="0"/>
      </w:tblBorders>
      <w:tblLayout w:type="fixed"/>
      <w:tblCellMar>
        <w:top w:w="0" w:type="dxa"/>
        <w:left w:w="108" w:type="dxa"/>
        <w:bottom w:w="0" w:type="dxa"/>
        <w:right w:w="108" w:type="dxa"/>
      </w:tblCellMar>
    </w:tblPr>
    <w:tcPr>
      <w:shd w:val="clear" w:color="auto" w:fill="auto"/>
    </w:tcPr>
    <w:tblStylePr w:type="firstRow">
      <w:tblPr>
        <w:tblLayout w:type="fixed"/>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blPr>
        <w:tblLayout w:type="fixed"/>
      </w:tblPr>
      <w:tcPr>
        <w:tcBorders>
          <w:top w:val="nil"/>
          <w:left w:val="nil"/>
          <w:bottom w:val="nil"/>
          <w:right w:val="nil"/>
          <w:insideH w:val="nil"/>
          <w:insideV w:val="nil"/>
          <w:tl2br w:val="nil"/>
          <w:tr2bl w:val="nil"/>
        </w:tcBorders>
      </w:tcPr>
    </w:tblStylePr>
    <w:tblStylePr w:type="lastCol">
      <w:rPr>
        <w:b/>
        <w:bCs/>
      </w:rPr>
      <w:tblPr>
        <w:tblLayout w:type="fixed"/>
      </w:tblPr>
      <w:tcPr>
        <w:tcBorders>
          <w:top w:val="nil"/>
          <w:left w:val="nil"/>
          <w:bottom w:val="nil"/>
          <w:right w:val="nil"/>
          <w:insideH w:val="nil"/>
          <w:insideV w:val="nil"/>
          <w:tl2br w:val="nil"/>
          <w:tr2bl w:val="nil"/>
        </w:tcBorders>
      </w:tcPr>
    </w:tblStylePr>
    <w:tblStylePr w:type="nwCell">
      <w:tblPr>
        <w:tblLayout w:type="fixed"/>
      </w:tblPr>
      <w:tcPr>
        <w:tcBorders>
          <w:top w:val="nil"/>
          <w:left w:val="nil"/>
          <w:bottom w:val="nil"/>
          <w:right w:val="nil"/>
          <w:insideH w:val="nil"/>
          <w:insideV w:val="nil"/>
          <w:tl2br w:val="single" w:color="000000" w:sz="6" w:space="0"/>
          <w:tr2bl w:val="nil"/>
        </w:tcBorders>
      </w:tcPr>
    </w:tblStylePr>
  </w:style>
  <w:style w:type="table" w:styleId="139">
    <w:name w:val="Table Grid 4"/>
    <w:basedOn w:val="106"/>
    <w:qFormat/>
    <w:uiPriority w:val="0"/>
    <w:pPr>
      <w:widowControl w:val="0"/>
      <w:spacing w:line="360" w:lineRule="auto"/>
      <w:jc w:val="both"/>
    </w:pPr>
    <w:rPr>
      <w:rFonts w:ascii="Calibri" w:hAnsi="Calibri"/>
    </w:rPr>
    <w:tblPr>
      <w:tblBorders>
        <w:left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color w:val="auto"/>
      </w:rPr>
      <w:tblPr>
        <w:tblLayout w:type="fixed"/>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blPr>
        <w:tblLayout w:type="fixed"/>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blLayout w:type="fixed"/>
      </w:tblPr>
      <w:tcPr>
        <w:tcBorders>
          <w:top w:val="nil"/>
          <w:left w:val="nil"/>
          <w:bottom w:val="nil"/>
          <w:right w:val="nil"/>
          <w:insideH w:val="nil"/>
          <w:insideV w:val="nil"/>
          <w:tl2br w:val="nil"/>
          <w:tr2bl w:val="nil"/>
        </w:tcBorders>
      </w:tcPr>
    </w:tblStylePr>
  </w:style>
  <w:style w:type="table" w:styleId="140">
    <w:name w:val="Table Grid 5"/>
    <w:basedOn w:val="106"/>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tblPr>
        <w:tblLayout w:type="fixed"/>
      </w:tblPr>
      <w:tcPr>
        <w:tcBorders>
          <w:top w:val="nil"/>
          <w:left w:val="nil"/>
          <w:bottom w:val="single" w:color="000000" w:sz="12" w:space="0"/>
          <w:right w:val="nil"/>
          <w:insideH w:val="nil"/>
          <w:insideV w:val="nil"/>
          <w:tl2br w:val="nil"/>
          <w:tr2bl w:val="nil"/>
        </w:tcBorders>
      </w:tcPr>
    </w:tblStylePr>
    <w:tblStylePr w:type="lastRow">
      <w:rPr>
        <w:b/>
        <w:bCs/>
      </w:rPr>
      <w:tblPr>
        <w:tblLayout w:type="fixed"/>
      </w:tblPr>
      <w:tcPr>
        <w:tcBorders>
          <w:top w:val="nil"/>
          <w:left w:val="nil"/>
          <w:bottom w:val="nil"/>
          <w:right w:val="nil"/>
          <w:insideH w:val="nil"/>
          <w:insideV w:val="nil"/>
          <w:tl2br w:val="nil"/>
          <w:tr2bl w:val="nil"/>
        </w:tcBorders>
      </w:tcPr>
    </w:tblStylePr>
    <w:tblStylePr w:type="lastCol">
      <w:rPr>
        <w:b/>
        <w:bCs/>
      </w:rPr>
      <w:tblPr>
        <w:tblLayout w:type="fixed"/>
      </w:tblPr>
      <w:tcPr>
        <w:tcBorders>
          <w:top w:val="nil"/>
          <w:left w:val="nil"/>
          <w:bottom w:val="nil"/>
          <w:right w:val="nil"/>
          <w:insideH w:val="nil"/>
          <w:insideV w:val="nil"/>
          <w:tl2br w:val="nil"/>
          <w:tr2bl w:val="nil"/>
        </w:tcBorders>
      </w:tcPr>
    </w:tblStylePr>
    <w:tblStylePr w:type="nwCell">
      <w:tblPr>
        <w:tblLayout w:type="fixed"/>
      </w:tblPr>
      <w:tcPr>
        <w:tcBorders>
          <w:top w:val="nil"/>
          <w:left w:val="nil"/>
          <w:bottom w:val="nil"/>
          <w:right w:val="nil"/>
          <w:insideH w:val="nil"/>
          <w:insideV w:val="nil"/>
          <w:tl2br w:val="single" w:color="000000" w:sz="6" w:space="0"/>
          <w:tr2bl w:val="nil"/>
        </w:tcBorders>
      </w:tcPr>
    </w:tblStylePr>
  </w:style>
  <w:style w:type="table" w:styleId="141">
    <w:name w:val="Table Grid 6"/>
    <w:basedOn w:val="106"/>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b/>
        <w:bCs/>
      </w:rPr>
      <w:tblPr>
        <w:tblLayout w:type="fixed"/>
      </w:tblPr>
      <w:tcPr>
        <w:tcBorders>
          <w:top w:val="nil"/>
          <w:left w:val="nil"/>
          <w:bottom w:val="single" w:color="000000" w:sz="6" w:space="0"/>
          <w:right w:val="nil"/>
          <w:insideH w:val="nil"/>
          <w:insideV w:val="nil"/>
          <w:tl2br w:val="nil"/>
          <w:tr2bl w:val="nil"/>
        </w:tcBorders>
      </w:tcPr>
    </w:tblStylePr>
    <w:tblStylePr w:type="lastRow">
      <w:rPr>
        <w:color w:val="auto"/>
      </w:rPr>
      <w:tblPr>
        <w:tblLayout w:type="fixed"/>
      </w:tblPr>
      <w:tcPr>
        <w:tcBorders>
          <w:top w:val="single" w:color="000000" w:sz="6" w:space="0"/>
          <w:left w:val="nil"/>
          <w:bottom w:val="nil"/>
          <w:right w:val="nil"/>
          <w:insideH w:val="nil"/>
          <w:insideV w:val="nil"/>
          <w:tl2br w:val="nil"/>
          <w:tr2bl w:val="nil"/>
        </w:tcBorders>
      </w:tcPr>
    </w:tblStylePr>
    <w:tblStylePr w:type="firstCol">
      <w:rPr>
        <w:b/>
        <w:bCs/>
      </w:rPr>
      <w:tblPr>
        <w:tblLayout w:type="fixed"/>
      </w:tblPr>
      <w:tcPr>
        <w:tcBorders>
          <w:top w:val="nil"/>
          <w:left w:val="nil"/>
          <w:bottom w:val="nil"/>
          <w:right w:val="nil"/>
          <w:insideH w:val="nil"/>
          <w:insideV w:val="nil"/>
          <w:tl2br w:val="nil"/>
          <w:tr2bl w:val="nil"/>
        </w:tcBorders>
      </w:tcPr>
    </w:tblStylePr>
    <w:tblStylePr w:type="nwCell">
      <w:tblPr>
        <w:tblLayout w:type="fixed"/>
      </w:tblPr>
      <w:tcPr>
        <w:tcBorders>
          <w:top w:val="nil"/>
          <w:left w:val="nil"/>
          <w:bottom w:val="nil"/>
          <w:right w:val="nil"/>
          <w:insideH w:val="nil"/>
          <w:insideV w:val="nil"/>
          <w:tl2br w:val="single" w:color="000000" w:sz="6" w:space="0"/>
          <w:tr2bl w:val="nil"/>
        </w:tcBorders>
      </w:tcPr>
    </w:tblStylePr>
  </w:style>
  <w:style w:type="table" w:styleId="142">
    <w:name w:val="Table Grid 7"/>
    <w:basedOn w:val="106"/>
    <w:qFormat/>
    <w:uiPriority w:val="0"/>
    <w:pPr>
      <w:widowControl w:val="0"/>
      <w:spacing w:line="360" w:lineRule="auto"/>
      <w:jc w:val="both"/>
    </w:pPr>
    <w:rPr>
      <w:rFonts w:ascii="Calibri" w:hAnsi="Calibri"/>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b w:val="0"/>
        <w:bCs w:val="0"/>
      </w:rPr>
      <w:tblPr>
        <w:tblLayout w:type="fixed"/>
      </w:tblPr>
      <w:tcPr>
        <w:tcBorders>
          <w:top w:val="nil"/>
          <w:left w:val="nil"/>
          <w:bottom w:val="single" w:color="000000" w:sz="12" w:space="0"/>
          <w:right w:val="nil"/>
          <w:insideH w:val="nil"/>
          <w:insideV w:val="nil"/>
          <w:tl2br w:val="nil"/>
          <w:tr2bl w:val="nil"/>
        </w:tcBorders>
      </w:tcPr>
    </w:tblStylePr>
    <w:tblStylePr w:type="lastRow">
      <w:rPr>
        <w:b w:val="0"/>
        <w:bCs w:val="0"/>
      </w:rPr>
      <w:tblPr>
        <w:tblLayout w:type="fixed"/>
      </w:tblPr>
      <w:tcPr>
        <w:tcBorders>
          <w:top w:val="single" w:color="000000" w:sz="6" w:space="0"/>
          <w:left w:val="nil"/>
          <w:bottom w:val="nil"/>
          <w:right w:val="nil"/>
          <w:insideH w:val="nil"/>
          <w:insideV w:val="nil"/>
          <w:tl2br w:val="nil"/>
          <w:tr2bl w:val="nil"/>
        </w:tcBorders>
      </w:tcPr>
    </w:tblStylePr>
    <w:tblStylePr w:type="firstCol">
      <w:rPr>
        <w:b w:val="0"/>
        <w:bCs w:val="0"/>
      </w:rPr>
      <w:tblPr>
        <w:tblLayout w:type="fixed"/>
      </w:tblPr>
      <w:tcPr>
        <w:tcBorders>
          <w:top w:val="nil"/>
          <w:left w:val="nil"/>
          <w:bottom w:val="nil"/>
          <w:right w:val="nil"/>
          <w:insideH w:val="nil"/>
          <w:insideV w:val="nil"/>
          <w:tl2br w:val="nil"/>
          <w:tr2bl w:val="nil"/>
        </w:tcBorders>
      </w:tcPr>
    </w:tblStylePr>
    <w:tblStylePr w:type="lastCol">
      <w:rPr>
        <w:b w:val="0"/>
        <w:bCs w:val="0"/>
      </w:rPr>
      <w:tblPr>
        <w:tblLayout w:type="fixed"/>
      </w:tblPr>
      <w:tcPr>
        <w:tcBorders>
          <w:top w:val="nil"/>
          <w:left w:val="nil"/>
          <w:bottom w:val="nil"/>
          <w:right w:val="nil"/>
          <w:insideH w:val="nil"/>
          <w:insideV w:val="nil"/>
          <w:tl2br w:val="nil"/>
          <w:tr2bl w:val="nil"/>
        </w:tcBorders>
      </w:tcPr>
    </w:tblStylePr>
    <w:tblStylePr w:type="nwCell">
      <w:tblPr>
        <w:tblLayout w:type="fixed"/>
      </w:tblPr>
      <w:tcPr>
        <w:tcBorders>
          <w:top w:val="nil"/>
          <w:left w:val="nil"/>
          <w:bottom w:val="nil"/>
          <w:right w:val="nil"/>
          <w:insideH w:val="nil"/>
          <w:insideV w:val="nil"/>
          <w:tl2br w:val="single" w:color="000000" w:sz="6" w:space="0"/>
          <w:tr2bl w:val="nil"/>
        </w:tcBorders>
      </w:tcPr>
    </w:tblStylePr>
  </w:style>
  <w:style w:type="table" w:styleId="143">
    <w:name w:val="Table Grid 8"/>
    <w:basedOn w:val="106"/>
    <w:qFormat/>
    <w:uiPriority w:val="0"/>
    <w:pPr>
      <w:widowControl w:val="0"/>
      <w:spacing w:line="360" w:lineRule="auto"/>
      <w:jc w:val="both"/>
    </w:pPr>
    <w:rPr>
      <w:rFonts w:ascii="Calibri" w:hAnsi="Calibri"/>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
    <w:tcPr>
      <w:shd w:val="clear" w:color="auto" w:fill="auto"/>
    </w:tcPr>
    <w:tblStylePr w:type="firstRow">
      <w:rPr>
        <w:b/>
        <w:bCs/>
        <w:color w:val="FFFFFF"/>
      </w:rPr>
      <w:tblPr>
        <w:tblLayout w:type="fixed"/>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blLayout w:type="fixed"/>
      </w:tblPr>
      <w:tcPr>
        <w:tcBorders>
          <w:top w:val="nil"/>
          <w:left w:val="nil"/>
          <w:bottom w:val="nil"/>
          <w:right w:val="nil"/>
          <w:insideH w:val="nil"/>
          <w:insideV w:val="nil"/>
          <w:tl2br w:val="nil"/>
          <w:tr2bl w:val="nil"/>
        </w:tcBorders>
      </w:tcPr>
    </w:tblStylePr>
    <w:tblStylePr w:type="lastCol">
      <w:rPr>
        <w:b/>
        <w:bCs/>
        <w:color w:val="auto"/>
      </w:rPr>
      <w:tblPr>
        <w:tblLayout w:type="fixed"/>
      </w:tblPr>
      <w:tcPr>
        <w:tcBorders>
          <w:top w:val="nil"/>
          <w:left w:val="nil"/>
          <w:bottom w:val="nil"/>
          <w:right w:val="nil"/>
          <w:insideH w:val="nil"/>
          <w:insideV w:val="nil"/>
          <w:tl2br w:val="nil"/>
          <w:tr2bl w:val="nil"/>
        </w:tcBorders>
      </w:tcPr>
    </w:tblStylePr>
  </w:style>
  <w:style w:type="table" w:styleId="144">
    <w:name w:val="Table Web 1"/>
    <w:basedOn w:val="106"/>
    <w:qFormat/>
    <w:uiPriority w:val="0"/>
    <w:pPr>
      <w:widowControl w:val="0"/>
      <w:spacing w:line="360" w:lineRule="auto"/>
      <w:jc w:val="both"/>
    </w:pPr>
    <w:rPr>
      <w:rFonts w:ascii="Calibri" w:hAnsi="Calibri"/>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rPr>
      <w:tblCellSpacing w:w="20" w:type="dxa"/>
    </w:trPr>
    <w:tcPr>
      <w:shd w:val="clear" w:color="auto" w:fill="auto"/>
    </w:tcPr>
    <w:tblStylePr w:type="firstRow">
      <w:rPr>
        <w:color w:val="auto"/>
      </w:rPr>
      <w:tblPr>
        <w:tblLayout w:type="fixed"/>
      </w:tblPr>
      <w:tcPr>
        <w:tcBorders>
          <w:top w:val="nil"/>
          <w:left w:val="nil"/>
          <w:bottom w:val="nil"/>
          <w:right w:val="nil"/>
          <w:insideH w:val="nil"/>
          <w:insideV w:val="nil"/>
          <w:tl2br w:val="nil"/>
          <w:tr2bl w:val="nil"/>
        </w:tcBorders>
      </w:tcPr>
    </w:tblStylePr>
  </w:style>
  <w:style w:type="table" w:styleId="145">
    <w:name w:val="Table Web 2"/>
    <w:basedOn w:val="106"/>
    <w:qFormat/>
    <w:uiPriority w:val="0"/>
    <w:pPr>
      <w:widowControl w:val="0"/>
      <w:spacing w:line="360" w:lineRule="auto"/>
      <w:jc w:val="both"/>
    </w:pPr>
    <w:rPr>
      <w:rFonts w:ascii="Calibri" w:hAnsi="Calibri"/>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Layout w:type="fixed"/>
      <w:tblCellMar>
        <w:top w:w="0" w:type="dxa"/>
        <w:left w:w="108" w:type="dxa"/>
        <w:bottom w:w="0" w:type="dxa"/>
        <w:right w:w="108" w:type="dxa"/>
      </w:tblCellMar>
    </w:tblPr>
    <w:trPr>
      <w:tblCellSpacing w:w="20" w:type="dxa"/>
    </w:trPr>
    <w:tcPr>
      <w:shd w:val="clear" w:color="auto" w:fill="auto"/>
    </w:tcPr>
    <w:tblStylePr w:type="firstRow">
      <w:rPr>
        <w:color w:val="auto"/>
      </w:rPr>
      <w:tblPr>
        <w:tblLayout w:type="fixed"/>
      </w:tblPr>
      <w:tcPr>
        <w:tcBorders>
          <w:top w:val="nil"/>
          <w:left w:val="nil"/>
          <w:bottom w:val="nil"/>
          <w:right w:val="nil"/>
          <w:insideH w:val="nil"/>
          <w:insideV w:val="nil"/>
          <w:tl2br w:val="nil"/>
          <w:tr2bl w:val="nil"/>
        </w:tcBorders>
      </w:tcPr>
    </w:tblStylePr>
  </w:style>
  <w:style w:type="table" w:styleId="146">
    <w:name w:val="Table Web 3"/>
    <w:basedOn w:val="106"/>
    <w:qFormat/>
    <w:uiPriority w:val="0"/>
    <w:pPr>
      <w:widowControl w:val="0"/>
      <w:spacing w:line="360" w:lineRule="auto"/>
      <w:jc w:val="both"/>
    </w:pPr>
    <w:rPr>
      <w:rFonts w:ascii="Calibri" w:hAnsi="Calibri"/>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Layout w:type="fixed"/>
      <w:tblCellMar>
        <w:top w:w="0" w:type="dxa"/>
        <w:left w:w="108" w:type="dxa"/>
        <w:bottom w:w="0" w:type="dxa"/>
        <w:right w:w="108" w:type="dxa"/>
      </w:tblCellMar>
    </w:tblPr>
    <w:trPr>
      <w:tblCellSpacing w:w="20" w:type="dxa"/>
    </w:trPr>
    <w:tcPr>
      <w:shd w:val="clear" w:color="auto" w:fill="auto"/>
    </w:tcPr>
    <w:tblStylePr w:type="firstRow">
      <w:rPr>
        <w:color w:val="auto"/>
      </w:rPr>
      <w:tblPr>
        <w:tblLayout w:type="fixed"/>
      </w:tblPr>
      <w:tcPr>
        <w:tcBorders>
          <w:top w:val="nil"/>
          <w:left w:val="nil"/>
          <w:bottom w:val="nil"/>
          <w:right w:val="nil"/>
          <w:insideH w:val="nil"/>
          <w:insideV w:val="nil"/>
          <w:tl2br w:val="nil"/>
          <w:tr2bl w:val="nil"/>
        </w:tcBorders>
      </w:tcPr>
    </w:tblStylePr>
  </w:style>
  <w:style w:type="table" w:styleId="147">
    <w:name w:val="Table Professional"/>
    <w:basedOn w:val="106"/>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b/>
        <w:bCs/>
        <w:color w:val="auto"/>
      </w:rPr>
      <w:tblPr>
        <w:tblLayout w:type="fixed"/>
      </w:tblPr>
      <w:tcPr>
        <w:tcBorders>
          <w:top w:val="nil"/>
          <w:left w:val="nil"/>
          <w:bottom w:val="nil"/>
          <w:right w:val="nil"/>
          <w:insideH w:val="nil"/>
          <w:insideV w:val="nil"/>
          <w:tl2br w:val="nil"/>
          <w:tr2bl w:val="nil"/>
        </w:tcBorders>
        <w:shd w:val="solid" w:color="000000" w:fill="FFFFFF"/>
      </w:tcPr>
    </w:tblStylePr>
  </w:style>
  <w:style w:type="table" w:styleId="148">
    <w:name w:val="Medium Grid 1 Accent 2"/>
    <w:basedOn w:val="106"/>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CellMar>
        <w:top w:w="0" w:type="dxa"/>
        <w:left w:w="108" w:type="dxa"/>
        <w:bottom w:w="0" w:type="dxa"/>
        <w:right w:w="108" w:type="dxa"/>
      </w:tblCellMar>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paragraph" w:customStyle="1" w:styleId="149">
    <w:name w:val="toc 11"/>
    <w:next w:val="1"/>
    <w:qFormat/>
    <w:uiPriority w:val="0"/>
    <w:pPr>
      <w:wordWrap w:val="0"/>
      <w:jc w:val="both"/>
    </w:pPr>
    <w:rPr>
      <w:rFonts w:ascii="Times New Roman" w:hAnsi="Times New Roman" w:eastAsia="宋体" w:cs="Times New Roman"/>
      <w:sz w:val="21"/>
      <w:szCs w:val="22"/>
      <w:lang w:val="en-US" w:eastAsia="zh-CN" w:bidi="ar-SA"/>
    </w:rPr>
  </w:style>
  <w:style w:type="character" w:customStyle="1" w:styleId="150">
    <w:name w:val="标题 1 Char"/>
    <w:link w:val="3"/>
    <w:qFormat/>
    <w:uiPriority w:val="0"/>
    <w:rPr>
      <w:rFonts w:ascii="宋体"/>
      <w:b/>
      <w:kern w:val="44"/>
      <w:sz w:val="32"/>
    </w:rPr>
  </w:style>
  <w:style w:type="character" w:customStyle="1" w:styleId="151">
    <w:name w:val="正文缩进 Char1"/>
    <w:link w:val="2"/>
    <w:qFormat/>
    <w:uiPriority w:val="0"/>
    <w:rPr>
      <w:rFonts w:ascii="宋体" w:eastAsia="宋体"/>
      <w:kern w:val="2"/>
      <w:sz w:val="24"/>
      <w:szCs w:val="24"/>
      <w:lang w:val="en-US" w:eastAsia="zh-CN" w:bidi="ar-SA"/>
    </w:rPr>
  </w:style>
  <w:style w:type="character" w:customStyle="1" w:styleId="152">
    <w:name w:val="标题 2 Char1"/>
    <w:link w:val="4"/>
    <w:qFormat/>
    <w:uiPriority w:val="3"/>
    <w:rPr>
      <w:rFonts w:ascii="Arial" w:hAnsi="Arial" w:eastAsia="黑体"/>
      <w:b/>
      <w:sz w:val="30"/>
      <w:lang w:val="en-US" w:eastAsia="zh-CN" w:bidi="ar-SA"/>
    </w:rPr>
  </w:style>
  <w:style w:type="character" w:customStyle="1" w:styleId="153">
    <w:name w:val="标题 3 Char1"/>
    <w:link w:val="6"/>
    <w:qFormat/>
    <w:uiPriority w:val="0"/>
    <w:rPr>
      <w:rFonts w:ascii="宋体" w:eastAsia="宋体"/>
      <w:b/>
      <w:sz w:val="24"/>
      <w:u w:val="single"/>
      <w:lang w:val="en-US" w:eastAsia="zh-CN" w:bidi="ar-SA"/>
    </w:rPr>
  </w:style>
  <w:style w:type="character" w:customStyle="1" w:styleId="154">
    <w:name w:val="标题 4 Char"/>
    <w:link w:val="7"/>
    <w:qFormat/>
    <w:uiPriority w:val="9"/>
    <w:rPr>
      <w:rFonts w:ascii="Arial" w:hAnsi="Arial" w:eastAsia="黑体"/>
      <w:b/>
      <w:sz w:val="28"/>
    </w:rPr>
  </w:style>
  <w:style w:type="character" w:customStyle="1" w:styleId="155">
    <w:name w:val="标题 5 Char"/>
    <w:link w:val="8"/>
    <w:qFormat/>
    <w:uiPriority w:val="6"/>
    <w:rPr>
      <w:b/>
      <w:sz w:val="28"/>
    </w:rPr>
  </w:style>
  <w:style w:type="character" w:customStyle="1" w:styleId="156">
    <w:name w:val="标题 6 Char"/>
    <w:link w:val="9"/>
    <w:qFormat/>
    <w:uiPriority w:val="0"/>
    <w:rPr>
      <w:rFonts w:ascii="Arial" w:hAnsi="Arial" w:eastAsia="黑体"/>
      <w:b/>
      <w:sz w:val="24"/>
    </w:rPr>
  </w:style>
  <w:style w:type="character" w:customStyle="1" w:styleId="157">
    <w:name w:val="标题 7 Char"/>
    <w:link w:val="10"/>
    <w:qFormat/>
    <w:uiPriority w:val="0"/>
    <w:rPr>
      <w:b/>
      <w:sz w:val="24"/>
    </w:rPr>
  </w:style>
  <w:style w:type="character" w:customStyle="1" w:styleId="158">
    <w:name w:val="标题 8 Char"/>
    <w:link w:val="11"/>
    <w:qFormat/>
    <w:uiPriority w:val="0"/>
    <w:rPr>
      <w:rFonts w:ascii="Arial" w:hAnsi="Arial" w:eastAsia="黑体"/>
      <w:sz w:val="24"/>
    </w:rPr>
  </w:style>
  <w:style w:type="character" w:customStyle="1" w:styleId="159">
    <w:name w:val="标题 9 Char"/>
    <w:link w:val="12"/>
    <w:qFormat/>
    <w:uiPriority w:val="0"/>
    <w:rPr>
      <w:rFonts w:ascii="Arial" w:hAnsi="Arial" w:eastAsia="黑体"/>
      <w:sz w:val="21"/>
    </w:rPr>
  </w:style>
  <w:style w:type="character" w:customStyle="1" w:styleId="160">
    <w:name w:val="文档结构图 Char"/>
    <w:link w:val="29"/>
    <w:qFormat/>
    <w:uiPriority w:val="0"/>
    <w:rPr>
      <w:kern w:val="2"/>
      <w:sz w:val="21"/>
      <w:szCs w:val="24"/>
      <w:shd w:val="clear" w:color="auto" w:fill="000080"/>
    </w:rPr>
  </w:style>
  <w:style w:type="character" w:customStyle="1" w:styleId="161">
    <w:name w:val="批注文字 Char1"/>
    <w:link w:val="15"/>
    <w:qFormat/>
    <w:uiPriority w:val="0"/>
    <w:rPr>
      <w:kern w:val="2"/>
      <w:sz w:val="21"/>
      <w:szCs w:val="24"/>
    </w:rPr>
  </w:style>
  <w:style w:type="character" w:customStyle="1" w:styleId="162">
    <w:name w:val="正文文本 3 Char"/>
    <w:link w:val="33"/>
    <w:qFormat/>
    <w:uiPriority w:val="99"/>
    <w:rPr>
      <w:kern w:val="2"/>
      <w:sz w:val="16"/>
      <w:szCs w:val="16"/>
    </w:rPr>
  </w:style>
  <w:style w:type="character" w:customStyle="1" w:styleId="163">
    <w:name w:val="正文文本 Char"/>
    <w:link w:val="36"/>
    <w:qFormat/>
    <w:uiPriority w:val="0"/>
    <w:rPr>
      <w:rFonts w:ascii="宋体" w:hAnsi="宋体"/>
      <w:kern w:val="2"/>
      <w:sz w:val="24"/>
      <w:szCs w:val="24"/>
    </w:rPr>
  </w:style>
  <w:style w:type="character" w:customStyle="1" w:styleId="164">
    <w:name w:val="正文文本缩进 Char2"/>
    <w:link w:val="37"/>
    <w:qFormat/>
    <w:uiPriority w:val="0"/>
    <w:rPr>
      <w:rFonts w:eastAsia="宋体"/>
      <w:kern w:val="2"/>
      <w:sz w:val="24"/>
      <w:szCs w:val="24"/>
      <w:lang w:val="en-US" w:eastAsia="zh-CN" w:bidi="ar-SA"/>
    </w:rPr>
  </w:style>
  <w:style w:type="character" w:customStyle="1" w:styleId="165">
    <w:name w:val="纯文本 Char"/>
    <w:link w:val="48"/>
    <w:qFormat/>
    <w:uiPriority w:val="0"/>
    <w:rPr>
      <w:rFonts w:hint="eastAsia" w:ascii="宋体" w:hAnsi="Courier New" w:eastAsia="宋体" w:cs="宋体"/>
      <w:kern w:val="2"/>
      <w:sz w:val="21"/>
    </w:rPr>
  </w:style>
  <w:style w:type="character" w:customStyle="1" w:styleId="166">
    <w:name w:val="日期 Char"/>
    <w:link w:val="53"/>
    <w:qFormat/>
    <w:uiPriority w:val="99"/>
    <w:rPr>
      <w:rFonts w:ascii="仿宋_GB2312" w:hAnsi="宋体" w:eastAsia="仿宋_GB2312"/>
      <w:color w:val="000000"/>
      <w:kern w:val="2"/>
      <w:sz w:val="24"/>
      <w:szCs w:val="24"/>
    </w:rPr>
  </w:style>
  <w:style w:type="character" w:customStyle="1" w:styleId="167">
    <w:name w:val="正文文本缩进 2 Char"/>
    <w:link w:val="54"/>
    <w:qFormat/>
    <w:uiPriority w:val="0"/>
    <w:rPr>
      <w:rFonts w:ascii="仿宋_GB2312" w:eastAsia="仿宋_GB2312"/>
      <w:kern w:val="2"/>
      <w:sz w:val="24"/>
      <w:szCs w:val="24"/>
    </w:rPr>
  </w:style>
  <w:style w:type="character" w:customStyle="1" w:styleId="168">
    <w:name w:val="批注框文本 Char"/>
    <w:link w:val="57"/>
    <w:qFormat/>
    <w:uiPriority w:val="99"/>
    <w:rPr>
      <w:kern w:val="2"/>
      <w:sz w:val="18"/>
      <w:szCs w:val="18"/>
    </w:rPr>
  </w:style>
  <w:style w:type="character" w:customStyle="1" w:styleId="169">
    <w:name w:val="页脚 Char1"/>
    <w:link w:val="58"/>
    <w:qFormat/>
    <w:uiPriority w:val="0"/>
    <w:rPr>
      <w:rFonts w:ascii="宋体" w:eastAsia="宋体"/>
      <w:sz w:val="18"/>
      <w:lang w:val="en-US" w:eastAsia="zh-CN" w:bidi="ar-SA"/>
    </w:rPr>
  </w:style>
  <w:style w:type="character" w:customStyle="1" w:styleId="170">
    <w:name w:val="页眉 Char1"/>
    <w:link w:val="60"/>
    <w:qFormat/>
    <w:uiPriority w:val="0"/>
    <w:rPr>
      <w:rFonts w:eastAsia="宋体"/>
      <w:kern w:val="2"/>
      <w:sz w:val="18"/>
      <w:szCs w:val="18"/>
      <w:lang w:val="en-US" w:eastAsia="zh-CN" w:bidi="ar-SA"/>
    </w:rPr>
  </w:style>
  <w:style w:type="character" w:customStyle="1" w:styleId="171">
    <w:name w:val="正文文本缩进 3 Char"/>
    <w:link w:val="73"/>
    <w:qFormat/>
    <w:uiPriority w:val="0"/>
    <w:rPr>
      <w:rFonts w:ascii="宋体"/>
      <w:sz w:val="24"/>
    </w:rPr>
  </w:style>
  <w:style w:type="character" w:customStyle="1" w:styleId="172">
    <w:name w:val="HTML 预设格式 Char"/>
    <w:link w:val="83"/>
    <w:qFormat/>
    <w:uiPriority w:val="0"/>
    <w:rPr>
      <w:rFonts w:ascii="宋体" w:hAnsi="宋体" w:cs="宋体"/>
      <w:sz w:val="24"/>
      <w:szCs w:val="24"/>
    </w:rPr>
  </w:style>
  <w:style w:type="character" w:customStyle="1" w:styleId="173">
    <w:name w:val="标题 Char1"/>
    <w:link w:val="87"/>
    <w:qFormat/>
    <w:uiPriority w:val="10"/>
    <w:rPr>
      <w:b/>
      <w:kern w:val="2"/>
      <w:sz w:val="32"/>
    </w:rPr>
  </w:style>
  <w:style w:type="character" w:customStyle="1" w:styleId="174">
    <w:name w:val="批注主题 Char"/>
    <w:link w:val="14"/>
    <w:qFormat/>
    <w:uiPriority w:val="0"/>
    <w:rPr>
      <w:rFonts w:ascii="Times New Roman" w:hAnsi="Times New Roman" w:eastAsia="宋体" w:cs="Times New Roman"/>
      <w:b/>
      <w:bCs/>
      <w:kern w:val="2"/>
      <w:sz w:val="21"/>
      <w:szCs w:val="24"/>
      <w:lang w:val="en-US" w:eastAsia="zh-CN" w:bidi="ar-SA"/>
    </w:rPr>
  </w:style>
  <w:style w:type="character" w:customStyle="1" w:styleId="175">
    <w:name w:val="批注文字 字符"/>
    <w:qFormat/>
    <w:uiPriority w:val="0"/>
    <w:rPr>
      <w:rFonts w:ascii="Times New Roman" w:hAnsi="Times New Roman" w:eastAsia="宋体" w:cs="Times New Roman"/>
      <w:sz w:val="24"/>
      <w:lang w:val="en-US" w:eastAsia="zh-CN" w:bidi="ar-SA"/>
    </w:rPr>
  </w:style>
  <w:style w:type="paragraph" w:customStyle="1" w:styleId="176">
    <w:name w:val="正文文本首行缩进 21"/>
    <w:basedOn w:val="37"/>
    <w:link w:val="177"/>
    <w:qFormat/>
    <w:uiPriority w:val="0"/>
    <w:pPr>
      <w:spacing w:after="120" w:line="480" w:lineRule="exact"/>
      <w:ind w:left="420" w:leftChars="200" w:firstLine="420" w:firstLineChars="200"/>
    </w:pPr>
    <w:rPr>
      <w:szCs w:val="20"/>
    </w:rPr>
  </w:style>
  <w:style w:type="character" w:customStyle="1" w:styleId="177">
    <w:name w:val="正文首行缩进 2 Char"/>
    <w:link w:val="176"/>
    <w:qFormat/>
    <w:uiPriority w:val="0"/>
    <w:rPr>
      <w:rFonts w:eastAsia="宋体"/>
      <w:kern w:val="2"/>
      <w:sz w:val="24"/>
      <w:szCs w:val="24"/>
      <w:lang w:val="en-US" w:eastAsia="zh-CN" w:bidi="ar-SA"/>
    </w:rPr>
  </w:style>
  <w:style w:type="character" w:customStyle="1" w:styleId="178">
    <w:name w:val="c21"/>
    <w:qFormat/>
    <w:uiPriority w:val="0"/>
    <w:rPr>
      <w:rFonts w:hint="default" w:ascii="ˎ̥" w:hAnsi="ˎ̥"/>
      <w:color w:val="000000"/>
      <w:sz w:val="20"/>
      <w:szCs w:val="20"/>
      <w:u w:val="none"/>
    </w:rPr>
  </w:style>
  <w:style w:type="character" w:customStyle="1" w:styleId="179">
    <w:name w:val="title4"/>
    <w:qFormat/>
    <w:uiPriority w:val="0"/>
    <w:rPr>
      <w:b/>
      <w:bCs/>
      <w:color w:val="1D87B3"/>
      <w:sz w:val="15"/>
      <w:szCs w:val="15"/>
    </w:rPr>
  </w:style>
  <w:style w:type="character" w:customStyle="1" w:styleId="180">
    <w:name w:val="标题 2 Char Char"/>
    <w:qFormat/>
    <w:uiPriority w:val="0"/>
    <w:rPr>
      <w:rFonts w:ascii="Arial" w:hAnsi="Arial" w:eastAsia="黑体"/>
      <w:b/>
      <w:bCs/>
      <w:kern w:val="2"/>
      <w:sz w:val="32"/>
      <w:szCs w:val="32"/>
      <w:lang w:val="en-US" w:eastAsia="zh-CN" w:bidi="ar-SA"/>
    </w:rPr>
  </w:style>
  <w:style w:type="character" w:customStyle="1" w:styleId="181">
    <w:name w:val="black1"/>
    <w:qFormat/>
    <w:uiPriority w:val="0"/>
    <w:rPr>
      <w:color w:val="000000"/>
    </w:rPr>
  </w:style>
  <w:style w:type="character" w:customStyle="1" w:styleId="182">
    <w:name w:val="street-address"/>
    <w:qFormat/>
    <w:uiPriority w:val="0"/>
  </w:style>
  <w:style w:type="character" w:customStyle="1" w:styleId="183">
    <w:name w:val="locality"/>
    <w:qFormat/>
    <w:uiPriority w:val="0"/>
  </w:style>
  <w:style w:type="character" w:customStyle="1" w:styleId="184">
    <w:name w:val="正文文本缩进 Char1"/>
    <w:link w:val="185"/>
    <w:qFormat/>
    <w:uiPriority w:val="0"/>
    <w:rPr>
      <w:rFonts w:ascii="宋体" w:hAnsi="宋体" w:eastAsia="宋体"/>
      <w:sz w:val="24"/>
      <w:szCs w:val="24"/>
      <w:lang w:bidi="ar-SA"/>
    </w:rPr>
  </w:style>
  <w:style w:type="paragraph" w:customStyle="1" w:styleId="185">
    <w:name w:val="正文文本缩进1"/>
    <w:basedOn w:val="1"/>
    <w:link w:val="184"/>
    <w:qFormat/>
    <w:uiPriority w:val="0"/>
    <w:pPr>
      <w:spacing w:line="480" w:lineRule="exact"/>
      <w:ind w:firstLine="480" w:firstLineChars="200"/>
    </w:pPr>
    <w:rPr>
      <w:rFonts w:ascii="宋体" w:hAnsi="宋体"/>
      <w:kern w:val="0"/>
      <w:sz w:val="24"/>
    </w:rPr>
  </w:style>
  <w:style w:type="character" w:customStyle="1" w:styleId="186">
    <w:name w:val="Char Char11"/>
    <w:qFormat/>
    <w:uiPriority w:val="0"/>
    <w:rPr>
      <w:rFonts w:ascii="宋体" w:eastAsia="宋体"/>
      <w:b/>
      <w:sz w:val="24"/>
      <w:u w:val="single"/>
      <w:lang w:val="en-US" w:eastAsia="zh-CN" w:bidi="ar-SA"/>
    </w:rPr>
  </w:style>
  <w:style w:type="character" w:customStyle="1" w:styleId="187">
    <w:name w:val="txt"/>
    <w:qFormat/>
    <w:uiPriority w:val="0"/>
  </w:style>
  <w:style w:type="character" w:customStyle="1" w:styleId="188">
    <w:name w:val="正文缩进 Char Char"/>
    <w:link w:val="189"/>
    <w:qFormat/>
    <w:uiPriority w:val="0"/>
    <w:rPr>
      <w:rFonts w:ascii="宋体" w:eastAsia="宋体"/>
      <w:snapToGrid w:val="0"/>
      <w:color w:val="000000"/>
      <w:kern w:val="28"/>
      <w:sz w:val="28"/>
      <w:lang w:bidi="ar-SA"/>
    </w:rPr>
  </w:style>
  <w:style w:type="paragraph" w:customStyle="1" w:styleId="189">
    <w:name w:val="正文缩进1"/>
    <w:basedOn w:val="1"/>
    <w:link w:val="18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90">
    <w:name w:val="普通文字1 Char1"/>
    <w:qFormat/>
    <w:uiPriority w:val="0"/>
    <w:rPr>
      <w:rFonts w:ascii="宋体" w:hAnsi="Courier New" w:eastAsia="宋体"/>
      <w:kern w:val="2"/>
      <w:sz w:val="21"/>
      <w:lang w:val="en-US" w:eastAsia="zh-CN" w:bidi="ar-SA"/>
    </w:rPr>
  </w:style>
  <w:style w:type="character" w:customStyle="1" w:styleId="191">
    <w:name w:val="chanpin1"/>
    <w:qFormat/>
    <w:uiPriority w:val="0"/>
    <w:rPr>
      <w:rFonts w:hint="default" w:ascii="ˎ̥" w:hAnsi="ˎ̥"/>
      <w:color w:val="000000"/>
      <w:sz w:val="20"/>
      <w:szCs w:val="20"/>
      <w:u w:val="none"/>
    </w:rPr>
  </w:style>
  <w:style w:type="character" w:customStyle="1" w:styleId="192">
    <w:name w:val="列出段落 Char2"/>
    <w:link w:val="193"/>
    <w:qFormat/>
    <w:uiPriority w:val="34"/>
    <w:rPr>
      <w:rFonts w:ascii="Calibri" w:hAnsi="Calibri" w:eastAsia="宋体"/>
      <w:kern w:val="2"/>
      <w:sz w:val="21"/>
      <w:szCs w:val="22"/>
      <w:lang w:val="en-US" w:eastAsia="zh-CN" w:bidi="ar-SA"/>
    </w:rPr>
  </w:style>
  <w:style w:type="paragraph" w:customStyle="1" w:styleId="193">
    <w:name w:val="List Paragraph"/>
    <w:basedOn w:val="1"/>
    <w:link w:val="192"/>
    <w:qFormat/>
    <w:uiPriority w:val="0"/>
    <w:pPr>
      <w:ind w:firstLine="420" w:firstLineChars="200"/>
    </w:pPr>
    <w:rPr>
      <w:rFonts w:ascii="Calibri" w:hAnsi="Calibri"/>
      <w:szCs w:val="22"/>
    </w:rPr>
  </w:style>
  <w:style w:type="character" w:customStyle="1" w:styleId="194">
    <w:name w:val="标题 3 Char Char"/>
    <w:qFormat/>
    <w:uiPriority w:val="0"/>
    <w:rPr>
      <w:rFonts w:eastAsia="宋体"/>
      <w:b/>
      <w:bCs/>
      <w:kern w:val="2"/>
      <w:sz w:val="32"/>
      <w:szCs w:val="32"/>
      <w:lang w:val="en-US" w:eastAsia="zh-CN" w:bidi="ar-SA"/>
    </w:rPr>
  </w:style>
  <w:style w:type="character" w:customStyle="1" w:styleId="195">
    <w:name w:val="段1 Char"/>
    <w:qFormat/>
    <w:uiPriority w:val="0"/>
    <w:rPr>
      <w:rFonts w:ascii="宋体" w:eastAsia="宋体"/>
      <w:sz w:val="24"/>
      <w:lang w:val="en-US" w:eastAsia="zh-CN" w:bidi="ar-SA"/>
    </w:rPr>
  </w:style>
  <w:style w:type="character" w:customStyle="1" w:styleId="196">
    <w:name w:val="chanpin拷贝"/>
    <w:qFormat/>
    <w:uiPriority w:val="0"/>
  </w:style>
  <w:style w:type="character" w:customStyle="1" w:styleId="197">
    <w:name w:val="纯文本 Char1"/>
    <w:qFormat/>
    <w:uiPriority w:val="0"/>
    <w:rPr>
      <w:rFonts w:ascii="宋体" w:hAnsi="Courier New" w:eastAsia="宋体"/>
      <w:kern w:val="2"/>
      <w:sz w:val="21"/>
      <w:lang w:val="en-US" w:eastAsia="zh-CN" w:bidi="ar-SA"/>
    </w:rPr>
  </w:style>
  <w:style w:type="character" w:customStyle="1" w:styleId="198">
    <w:name w:val="apple-style-span"/>
    <w:qFormat/>
    <w:uiPriority w:val="0"/>
    <w:rPr>
      <w:rFonts w:cs="Times New Roman"/>
    </w:rPr>
  </w:style>
  <w:style w:type="paragraph" w:customStyle="1" w:styleId="199">
    <w:name w:val="二级条标题"/>
    <w:basedOn w:val="200"/>
    <w:next w:val="1"/>
    <w:link w:val="819"/>
    <w:qFormat/>
    <w:uiPriority w:val="0"/>
    <w:pPr>
      <w:numPr>
        <w:ilvl w:val="0"/>
        <w:numId w:val="0"/>
      </w:numPr>
      <w:tabs>
        <w:tab w:val="left" w:pos="0"/>
        <w:tab w:val="left" w:pos="360"/>
        <w:tab w:val="left" w:pos="840"/>
      </w:tabs>
      <w:ind w:hanging="840"/>
      <w:outlineLvl w:val="2"/>
    </w:pPr>
    <w:rPr>
      <w:rFonts w:ascii="宋体" w:eastAsia="宋体"/>
      <w:b w:val="0"/>
    </w:rPr>
  </w:style>
  <w:style w:type="paragraph" w:customStyle="1" w:styleId="200">
    <w:name w:val="一级条标题"/>
    <w:basedOn w:val="201"/>
    <w:next w:val="1"/>
    <w:qFormat/>
    <w:uiPriority w:val="0"/>
    <w:pPr>
      <w:numPr>
        <w:ilvl w:val="1"/>
      </w:numPr>
      <w:tabs>
        <w:tab w:val="left" w:pos="0"/>
        <w:tab w:val="left" w:pos="360"/>
        <w:tab w:val="left" w:pos="840"/>
      </w:tabs>
      <w:ind w:left="0" w:hanging="840"/>
      <w:outlineLvl w:val="1"/>
    </w:pPr>
  </w:style>
  <w:style w:type="paragraph" w:customStyle="1" w:styleId="201">
    <w:name w:val="章标题"/>
    <w:next w:val="1"/>
    <w:link w:val="484"/>
    <w:qFormat/>
    <w:uiPriority w:val="0"/>
    <w:pPr>
      <w:numPr>
        <w:ilvl w:val="0"/>
        <w:numId w:val="6"/>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20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203">
    <w:name w:val="字元 字元"/>
    <w:basedOn w:val="1"/>
    <w:qFormat/>
    <w:uiPriority w:val="0"/>
    <w:rPr>
      <w:rFonts w:ascii="Tahoma" w:hAnsi="Tahoma"/>
      <w:sz w:val="24"/>
      <w:szCs w:val="20"/>
    </w:rPr>
  </w:style>
  <w:style w:type="paragraph" w:customStyle="1" w:styleId="204">
    <w:name w:val="Char3 Char Char Char"/>
    <w:basedOn w:val="1"/>
    <w:qFormat/>
    <w:uiPriority w:val="0"/>
    <w:rPr>
      <w:rFonts w:ascii="Tahoma" w:hAnsi="Tahoma"/>
      <w:sz w:val="24"/>
      <w:szCs w:val="20"/>
    </w:rPr>
  </w:style>
  <w:style w:type="paragraph" w:customStyle="1" w:styleId="20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06">
    <w:name w:val="项目编号2"/>
    <w:basedOn w:val="207"/>
    <w:qFormat/>
    <w:uiPriority w:val="0"/>
    <w:pPr>
      <w:tabs>
        <w:tab w:val="left" w:pos="780"/>
        <w:tab w:val="left" w:pos="2040"/>
      </w:tabs>
      <w:ind w:left="2040"/>
    </w:pPr>
  </w:style>
  <w:style w:type="paragraph" w:customStyle="1" w:styleId="207">
    <w:name w:val="项目编号1"/>
    <w:basedOn w:val="1"/>
    <w:qFormat/>
    <w:uiPriority w:val="0"/>
    <w:pPr>
      <w:tabs>
        <w:tab w:val="left" w:pos="780"/>
      </w:tabs>
      <w:spacing w:before="100" w:beforeAutospacing="1" w:after="100" w:afterAutospacing="1" w:line="360" w:lineRule="auto"/>
      <w:ind w:left="780" w:hanging="360"/>
    </w:pPr>
    <w:rPr>
      <w:sz w:val="24"/>
    </w:rPr>
  </w:style>
  <w:style w:type="paragraph" w:customStyle="1" w:styleId="208">
    <w:name w:val="图中文字"/>
    <w:basedOn w:val="1"/>
    <w:qFormat/>
    <w:uiPriority w:val="0"/>
    <w:pPr>
      <w:adjustRightInd w:val="0"/>
      <w:snapToGrid w:val="0"/>
      <w:spacing w:line="0" w:lineRule="atLeast"/>
      <w:jc w:val="center"/>
    </w:pPr>
    <w:rPr>
      <w:sz w:val="24"/>
      <w:szCs w:val="20"/>
    </w:rPr>
  </w:style>
  <w:style w:type="paragraph" w:customStyle="1" w:styleId="20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1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11">
    <w:name w:val="Char2"/>
    <w:basedOn w:val="1"/>
    <w:qFormat/>
    <w:uiPriority w:val="0"/>
    <w:rPr>
      <w:rFonts w:ascii="Tahoma" w:hAnsi="Tahoma"/>
      <w:sz w:val="24"/>
      <w:szCs w:val="20"/>
    </w:rPr>
  </w:style>
  <w:style w:type="paragraph" w:customStyle="1" w:styleId="21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21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1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1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1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221">
    <w:name w:val="正文列项_数字"/>
    <w:basedOn w:val="1"/>
    <w:qFormat/>
    <w:uiPriority w:val="0"/>
    <w:pPr>
      <w:numPr>
        <w:ilvl w:val="7"/>
        <w:numId w:val="6"/>
      </w:numPr>
      <w:autoSpaceDE w:val="0"/>
      <w:autoSpaceDN w:val="0"/>
      <w:spacing w:line="460" w:lineRule="exact"/>
      <w:ind w:left="680" w:leftChars="530" w:hanging="150" w:hangingChars="150"/>
      <w:outlineLvl w:val="7"/>
    </w:pPr>
    <w:rPr>
      <w:rFonts w:ascii="宋体"/>
      <w:kern w:val="0"/>
      <w:sz w:val="28"/>
      <w:szCs w:val="20"/>
    </w:rPr>
  </w:style>
  <w:style w:type="paragraph" w:customStyle="1" w:styleId="22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225">
    <w:name w:val="font8"/>
    <w:basedOn w:val="1"/>
    <w:qFormat/>
    <w:uiPriority w:val="0"/>
    <w:pPr>
      <w:widowControl/>
      <w:spacing w:before="100" w:beforeAutospacing="1" w:after="100" w:afterAutospacing="1"/>
      <w:jc w:val="left"/>
    </w:pPr>
    <w:rPr>
      <w:kern w:val="0"/>
      <w:sz w:val="36"/>
      <w:szCs w:val="36"/>
    </w:rPr>
  </w:style>
  <w:style w:type="paragraph" w:customStyle="1" w:styleId="226">
    <w:name w:val="Char"/>
    <w:basedOn w:val="1"/>
    <w:qFormat/>
    <w:uiPriority w:val="0"/>
    <w:pPr>
      <w:tabs>
        <w:tab w:val="left" w:pos="360"/>
      </w:tabs>
    </w:pPr>
    <w:rPr>
      <w:sz w:val="24"/>
    </w:rPr>
  </w:style>
  <w:style w:type="paragraph" w:customStyle="1" w:styleId="22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2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0">
    <w:name w:val="Char Char1"/>
    <w:basedOn w:val="29"/>
    <w:qFormat/>
    <w:uiPriority w:val="0"/>
    <w:rPr>
      <w:rFonts w:ascii="Tahoma" w:hAnsi="Tahoma"/>
      <w:sz w:val="24"/>
    </w:rPr>
  </w:style>
  <w:style w:type="paragraph" w:customStyle="1" w:styleId="23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3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3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3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35">
    <w:name w:val="Char1 Char Char Char1"/>
    <w:basedOn w:val="1"/>
    <w:qFormat/>
    <w:uiPriority w:val="0"/>
    <w:rPr>
      <w:rFonts w:ascii="Tahoma" w:hAnsi="Tahoma" w:cs="仿宋_GB2312"/>
      <w:sz w:val="24"/>
      <w:szCs w:val="28"/>
    </w:rPr>
  </w:style>
  <w:style w:type="paragraph" w:customStyle="1" w:styleId="236">
    <w:name w:val="四级条标题"/>
    <w:basedOn w:val="237"/>
    <w:next w:val="1"/>
    <w:qFormat/>
    <w:uiPriority w:val="0"/>
    <w:pPr>
      <w:numPr>
        <w:ilvl w:val="4"/>
      </w:numPr>
      <w:tabs>
        <w:tab w:val="left" w:pos="0"/>
        <w:tab w:val="left" w:pos="360"/>
        <w:tab w:val="left" w:pos="840"/>
      </w:tabs>
      <w:ind w:left="0" w:hanging="840"/>
      <w:outlineLvl w:val="4"/>
    </w:pPr>
  </w:style>
  <w:style w:type="paragraph" w:customStyle="1" w:styleId="237">
    <w:name w:val="三级条标题"/>
    <w:basedOn w:val="199"/>
    <w:next w:val="1"/>
    <w:qFormat/>
    <w:uiPriority w:val="0"/>
    <w:pPr>
      <w:numPr>
        <w:ilvl w:val="3"/>
        <w:numId w:val="6"/>
      </w:numPr>
      <w:ind w:left="0" w:hanging="840"/>
      <w:outlineLvl w:val="3"/>
    </w:pPr>
  </w:style>
  <w:style w:type="paragraph" w:customStyle="1" w:styleId="23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239">
    <w:name w:val="样式 标题 2 + 宋体 五号 行距: 单倍行距"/>
    <w:basedOn w:val="4"/>
    <w:qFormat/>
    <w:uiPriority w:val="0"/>
    <w:pPr>
      <w:tabs>
        <w:tab w:val="left" w:pos="786"/>
        <w:tab w:val="left" w:pos="1188"/>
      </w:tabs>
      <w:autoSpaceDE/>
      <w:autoSpaceDN/>
      <w:spacing w:before="260" w:after="260" w:line="240" w:lineRule="auto"/>
      <w:ind w:left="786" w:hanging="360"/>
      <w:jc w:val="left"/>
      <w:textAlignment w:val="baseline"/>
    </w:pPr>
    <w:rPr>
      <w:rFonts w:ascii="宋体" w:hAnsi="宋体" w:eastAsia="宋体"/>
      <w:bCs/>
      <w:sz w:val="21"/>
    </w:rPr>
  </w:style>
  <w:style w:type="paragraph" w:customStyle="1" w:styleId="240">
    <w:name w:val="List Paragraph1"/>
    <w:basedOn w:val="1"/>
    <w:link w:val="483"/>
    <w:qFormat/>
    <w:uiPriority w:val="0"/>
    <w:pPr>
      <w:ind w:firstLine="420" w:firstLineChars="200"/>
    </w:pPr>
    <w:rPr>
      <w:rFonts w:ascii="Calibri" w:hAnsi="Calibri"/>
      <w:szCs w:val="22"/>
    </w:rPr>
  </w:style>
  <w:style w:type="paragraph" w:customStyle="1" w:styleId="241">
    <w:name w:val="项目符号1"/>
    <w:basedOn w:val="242"/>
    <w:qFormat/>
    <w:uiPriority w:val="0"/>
    <w:pPr>
      <w:ind w:left="-25" w:firstLine="0"/>
    </w:pPr>
  </w:style>
  <w:style w:type="paragraph" w:customStyle="1" w:styleId="242">
    <w:name w:val="正文文本样式"/>
    <w:basedOn w:val="1"/>
    <w:qFormat/>
    <w:uiPriority w:val="0"/>
    <w:pPr>
      <w:spacing w:line="360" w:lineRule="auto"/>
      <w:ind w:firstLine="482"/>
    </w:pPr>
    <w:rPr>
      <w:rFonts w:cs="宋体"/>
      <w:sz w:val="24"/>
      <w:szCs w:val="20"/>
    </w:rPr>
  </w:style>
  <w:style w:type="paragraph" w:customStyle="1" w:styleId="24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4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45">
    <w:name w:val="五级条标题"/>
    <w:basedOn w:val="236"/>
    <w:next w:val="1"/>
    <w:qFormat/>
    <w:uiPriority w:val="0"/>
    <w:pPr>
      <w:numPr>
        <w:ilvl w:val="5"/>
      </w:numPr>
      <w:ind w:left="0" w:hanging="840"/>
      <w:outlineLvl w:val="5"/>
    </w:pPr>
  </w:style>
  <w:style w:type="paragraph" w:customStyle="1" w:styleId="24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247">
    <w:name w:val="文档正文"/>
    <w:basedOn w:val="1"/>
    <w:link w:val="946"/>
    <w:qFormat/>
    <w:uiPriority w:val="0"/>
    <w:pPr>
      <w:snapToGrid w:val="0"/>
      <w:spacing w:before="120" w:after="120" w:line="180" w:lineRule="auto"/>
    </w:pPr>
    <w:rPr>
      <w:rFonts w:ascii="Arial" w:hAnsi="Arial"/>
      <w:szCs w:val="20"/>
    </w:rPr>
  </w:style>
  <w:style w:type="paragraph" w:customStyle="1" w:styleId="24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4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50">
    <w:name w:val="Char Char Char1 Char"/>
    <w:basedOn w:val="1"/>
    <w:qFormat/>
    <w:uiPriority w:val="0"/>
    <w:rPr>
      <w:rFonts w:ascii="Tahoma" w:hAnsi="Tahoma"/>
      <w:sz w:val="24"/>
      <w:szCs w:val="20"/>
    </w:rPr>
  </w:style>
  <w:style w:type="paragraph" w:customStyle="1" w:styleId="25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52">
    <w:name w:val="1名"/>
    <w:basedOn w:val="1"/>
    <w:qFormat/>
    <w:uiPriority w:val="0"/>
    <w:pPr>
      <w:numPr>
        <w:ilvl w:val="0"/>
        <w:numId w:val="7"/>
      </w:numPr>
      <w:spacing w:before="120"/>
    </w:pPr>
    <w:rPr>
      <w:rFonts w:ascii="宋体"/>
      <w:sz w:val="28"/>
      <w:szCs w:val="20"/>
    </w:rPr>
  </w:style>
  <w:style w:type="paragraph" w:customStyle="1" w:styleId="25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54">
    <w:name w:val="Char Char Char1 Char1"/>
    <w:basedOn w:val="1"/>
    <w:qFormat/>
    <w:uiPriority w:val="0"/>
    <w:rPr>
      <w:rFonts w:ascii="Tahoma" w:hAnsi="Tahoma"/>
      <w:sz w:val="24"/>
      <w:szCs w:val="20"/>
    </w:rPr>
  </w:style>
  <w:style w:type="paragraph" w:customStyle="1" w:styleId="255">
    <w:name w:val="Char Char Char Char Char Char Char Char Char Char"/>
    <w:basedOn w:val="1"/>
    <w:qFormat/>
    <w:uiPriority w:val="0"/>
  </w:style>
  <w:style w:type="paragraph" w:customStyle="1" w:styleId="25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57">
    <w:name w:val="Char1"/>
    <w:basedOn w:val="1"/>
    <w:qFormat/>
    <w:uiPriority w:val="0"/>
    <w:pPr>
      <w:tabs>
        <w:tab w:val="left" w:pos="360"/>
      </w:tabs>
    </w:pPr>
    <w:rPr>
      <w:sz w:val="24"/>
    </w:rPr>
  </w:style>
  <w:style w:type="paragraph" w:customStyle="1" w:styleId="258">
    <w:name w:val="正文列项_字母"/>
    <w:basedOn w:val="1"/>
    <w:qFormat/>
    <w:uiPriority w:val="0"/>
    <w:pPr>
      <w:numPr>
        <w:ilvl w:val="6"/>
        <w:numId w:val="6"/>
      </w:numPr>
      <w:autoSpaceDE w:val="0"/>
      <w:autoSpaceDN w:val="0"/>
      <w:spacing w:line="460" w:lineRule="exact"/>
      <w:ind w:left="480" w:leftChars="300" w:hanging="180" w:hangingChars="180"/>
      <w:outlineLvl w:val="6"/>
    </w:pPr>
    <w:rPr>
      <w:rFonts w:ascii="宋体"/>
      <w:kern w:val="0"/>
      <w:sz w:val="28"/>
      <w:szCs w:val="20"/>
    </w:rPr>
  </w:style>
  <w:style w:type="paragraph" w:customStyle="1" w:styleId="25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6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61">
    <w:name w:val="默认段落字体 Para Char Char Char Char"/>
    <w:basedOn w:val="1"/>
    <w:qFormat/>
    <w:uiPriority w:val="0"/>
    <w:rPr>
      <w:rFonts w:ascii="Arial" w:hAnsi="Arial" w:cs="Arial"/>
      <w:szCs w:val="21"/>
    </w:rPr>
  </w:style>
  <w:style w:type="paragraph" w:customStyle="1" w:styleId="26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6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6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65">
    <w:name w:val="Char Char Char"/>
    <w:basedOn w:val="1"/>
    <w:qFormat/>
    <w:uiPriority w:val="0"/>
    <w:rPr>
      <w:rFonts w:ascii="Tahoma" w:hAnsi="Tahoma"/>
      <w:sz w:val="24"/>
      <w:szCs w:val="20"/>
    </w:rPr>
  </w:style>
  <w:style w:type="paragraph" w:customStyle="1" w:styleId="26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67">
    <w:name w:val="缺省文本"/>
    <w:basedOn w:val="1"/>
    <w:qFormat/>
    <w:uiPriority w:val="0"/>
    <w:pPr>
      <w:autoSpaceDE w:val="0"/>
      <w:autoSpaceDN w:val="0"/>
      <w:adjustRightInd w:val="0"/>
      <w:jc w:val="left"/>
    </w:pPr>
    <w:rPr>
      <w:kern w:val="0"/>
      <w:sz w:val="24"/>
    </w:rPr>
  </w:style>
  <w:style w:type="paragraph" w:customStyle="1" w:styleId="268">
    <w:name w:val="Char Char Char1"/>
    <w:basedOn w:val="1"/>
    <w:qFormat/>
    <w:uiPriority w:val="0"/>
    <w:rPr>
      <w:rFonts w:ascii="Tahoma" w:hAnsi="Tahoma"/>
      <w:sz w:val="24"/>
      <w:szCs w:val="20"/>
    </w:rPr>
  </w:style>
  <w:style w:type="paragraph" w:customStyle="1" w:styleId="26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7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71">
    <w:name w:val="样式2"/>
    <w:basedOn w:val="66"/>
    <w:link w:val="589"/>
    <w:qFormat/>
    <w:uiPriority w:val="0"/>
    <w:pPr>
      <w:spacing w:line="360" w:lineRule="auto"/>
      <w:jc w:val="center"/>
    </w:pPr>
    <w:rPr>
      <w:sz w:val="24"/>
    </w:rPr>
  </w:style>
  <w:style w:type="paragraph" w:customStyle="1" w:styleId="27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7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74">
    <w:name w:val="正文 + 楷体_GB2312"/>
    <w:basedOn w:val="1"/>
    <w:qFormat/>
    <w:uiPriority w:val="0"/>
    <w:pPr>
      <w:widowControl/>
      <w:jc w:val="left"/>
    </w:pPr>
    <w:rPr>
      <w:rFonts w:ascii="楷体_GB2312" w:eastAsia="楷体_GB2312" w:cs="Arial"/>
      <w:kern w:val="0"/>
      <w:sz w:val="24"/>
    </w:rPr>
  </w:style>
  <w:style w:type="paragraph" w:customStyle="1" w:styleId="27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76">
    <w:name w:val="1 Char Char Char Char"/>
    <w:basedOn w:val="1"/>
    <w:qFormat/>
    <w:uiPriority w:val="0"/>
    <w:rPr>
      <w:rFonts w:ascii="Tahoma" w:hAnsi="Tahoma"/>
      <w:sz w:val="24"/>
      <w:szCs w:val="20"/>
    </w:rPr>
  </w:style>
  <w:style w:type="paragraph" w:customStyle="1" w:styleId="27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78">
    <w:name w:val="列出段落1"/>
    <w:basedOn w:val="1"/>
    <w:link w:val="2010"/>
    <w:qFormat/>
    <w:uiPriority w:val="34"/>
    <w:pPr>
      <w:ind w:firstLine="420" w:firstLineChars="200"/>
    </w:pPr>
    <w:rPr>
      <w:rFonts w:ascii="Calibri" w:hAnsi="Calibri"/>
      <w:szCs w:val="22"/>
    </w:rPr>
  </w:style>
  <w:style w:type="paragraph" w:customStyle="1" w:styleId="27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80">
    <w:name w:val="字元 字元1"/>
    <w:basedOn w:val="1"/>
    <w:qFormat/>
    <w:uiPriority w:val="0"/>
    <w:rPr>
      <w:rFonts w:ascii="Tahoma" w:hAnsi="Tahoma"/>
      <w:sz w:val="24"/>
      <w:szCs w:val="20"/>
    </w:rPr>
  </w:style>
  <w:style w:type="paragraph" w:customStyle="1" w:styleId="281">
    <w:name w:val="_Style 160"/>
    <w:qFormat/>
    <w:uiPriority w:val="0"/>
    <w:rPr>
      <w:rFonts w:ascii="Times New Roman" w:hAnsi="Times New Roman" w:eastAsia="宋体" w:cs="Times New Roman"/>
      <w:kern w:val="2"/>
      <w:sz w:val="21"/>
      <w:szCs w:val="24"/>
      <w:lang w:val="en-US" w:eastAsia="zh-CN" w:bidi="ar-SA"/>
    </w:rPr>
  </w:style>
  <w:style w:type="paragraph" w:customStyle="1" w:styleId="282">
    <w:name w:val="项目编号3"/>
    <w:basedOn w:val="242"/>
    <w:qFormat/>
    <w:uiPriority w:val="0"/>
    <w:pPr>
      <w:tabs>
        <w:tab w:val="left" w:pos="1620"/>
      </w:tabs>
      <w:ind w:left="1620" w:hanging="360"/>
    </w:pPr>
  </w:style>
  <w:style w:type="paragraph" w:customStyle="1" w:styleId="283">
    <w:name w:val="Char21"/>
    <w:basedOn w:val="1"/>
    <w:qFormat/>
    <w:uiPriority w:val="0"/>
    <w:rPr>
      <w:rFonts w:ascii="Tahoma" w:hAnsi="Tahoma"/>
      <w:sz w:val="24"/>
      <w:szCs w:val="20"/>
    </w:rPr>
  </w:style>
  <w:style w:type="paragraph" w:customStyle="1" w:styleId="284">
    <w:name w:val="表格文字"/>
    <w:basedOn w:val="37"/>
    <w:qFormat/>
    <w:uiPriority w:val="0"/>
    <w:pPr>
      <w:spacing w:before="20" w:after="20" w:line="240" w:lineRule="auto"/>
      <w:ind w:firstLine="0"/>
    </w:pPr>
    <w:rPr>
      <w:rFonts w:ascii="Century Gothic" w:hAnsi="Century Gothic"/>
      <w:sz w:val="20"/>
      <w:szCs w:val="20"/>
    </w:rPr>
  </w:style>
  <w:style w:type="paragraph" w:customStyle="1" w:styleId="285">
    <w:name w:val="Char Char Char Char Char Char Char Char Char Char1"/>
    <w:basedOn w:val="1"/>
    <w:qFormat/>
    <w:uiPriority w:val="0"/>
    <w:rPr>
      <w:rFonts w:ascii="宋体" w:hAnsi="宋体" w:cs="Courier New"/>
      <w:sz w:val="32"/>
      <w:szCs w:val="32"/>
    </w:rPr>
  </w:style>
  <w:style w:type="paragraph" w:customStyle="1" w:styleId="286">
    <w:name w:val="正文文本样式 加粗"/>
    <w:basedOn w:val="242"/>
    <w:qFormat/>
    <w:uiPriority w:val="0"/>
    <w:rPr>
      <w:b/>
    </w:rPr>
  </w:style>
  <w:style w:type="paragraph" w:customStyle="1" w:styleId="287">
    <w:name w:val="Char2 Char Char Char Char Char Char"/>
    <w:basedOn w:val="1"/>
    <w:qFormat/>
    <w:uiPriority w:val="0"/>
    <w:pPr>
      <w:widowControl/>
      <w:spacing w:line="400" w:lineRule="exact"/>
      <w:jc w:val="center"/>
    </w:pPr>
  </w:style>
  <w:style w:type="paragraph" w:customStyle="1" w:styleId="288">
    <w:name w:val="Char Char4"/>
    <w:basedOn w:val="1"/>
    <w:qFormat/>
    <w:uiPriority w:val="0"/>
    <w:pPr>
      <w:widowControl/>
      <w:spacing w:line="400" w:lineRule="exact"/>
      <w:jc w:val="center"/>
    </w:pPr>
  </w:style>
  <w:style w:type="paragraph" w:customStyle="1" w:styleId="289">
    <w:name w:val="Char3 Char Char Char1"/>
    <w:basedOn w:val="1"/>
    <w:qFormat/>
    <w:uiPriority w:val="0"/>
    <w:rPr>
      <w:rFonts w:ascii="Tahoma" w:hAnsi="Tahoma"/>
      <w:sz w:val="24"/>
      <w:szCs w:val="20"/>
    </w:rPr>
  </w:style>
  <w:style w:type="paragraph" w:customStyle="1" w:styleId="290">
    <w:name w:val="No Spacing"/>
    <w:link w:val="6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1">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92">
    <w:name w:val="中等深浅网格 1 - 强调文字颜色 2 Char"/>
    <w:link w:val="293"/>
    <w:qFormat/>
    <w:uiPriority w:val="0"/>
    <w:rPr>
      <w:kern w:val="2"/>
      <w:sz w:val="21"/>
      <w:szCs w:val="24"/>
      <w:lang w:val="zh-CN" w:eastAsia="zh-CN"/>
    </w:rPr>
  </w:style>
  <w:style w:type="paragraph" w:customStyle="1" w:styleId="293">
    <w:name w:val="1"/>
    <w:link w:val="292"/>
    <w:qFormat/>
    <w:uiPriority w:val="0"/>
    <w:rPr>
      <w:rFonts w:ascii="Times New Roman" w:hAnsi="Times New Roman" w:eastAsia="宋体" w:cs="Times New Roman"/>
      <w:kern w:val="2"/>
      <w:sz w:val="21"/>
      <w:szCs w:val="24"/>
      <w:lang w:val="zh-CN" w:eastAsia="zh-CN" w:bidi="ar-SA"/>
    </w:rPr>
  </w:style>
  <w:style w:type="paragraph" w:customStyle="1" w:styleId="294">
    <w:name w:val="图文"/>
    <w:basedOn w:val="1"/>
    <w:qFormat/>
    <w:uiPriority w:val="0"/>
    <w:pPr>
      <w:adjustRightInd w:val="0"/>
      <w:snapToGrid w:val="0"/>
      <w:spacing w:after="50" w:line="360" w:lineRule="auto"/>
    </w:pPr>
    <w:rPr>
      <w:sz w:val="24"/>
    </w:rPr>
  </w:style>
  <w:style w:type="paragraph" w:customStyle="1" w:styleId="295">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96">
    <w:name w:val="正文表格"/>
    <w:basedOn w:val="1"/>
    <w:link w:val="297"/>
    <w:qFormat/>
    <w:uiPriority w:val="0"/>
    <w:pPr>
      <w:adjustRightInd w:val="0"/>
      <w:snapToGrid w:val="0"/>
      <w:jc w:val="left"/>
    </w:pPr>
    <w:rPr>
      <w:rFonts w:ascii="宋体" w:hAnsi="宋体"/>
      <w:color w:val="000000"/>
      <w:szCs w:val="21"/>
    </w:rPr>
  </w:style>
  <w:style w:type="character" w:customStyle="1" w:styleId="297">
    <w:name w:val="正文表格 Char"/>
    <w:link w:val="296"/>
    <w:qFormat/>
    <w:uiPriority w:val="0"/>
    <w:rPr>
      <w:rFonts w:ascii="宋体" w:hAnsi="宋体"/>
      <w:color w:val="000000"/>
      <w:kern w:val="2"/>
      <w:sz w:val="21"/>
      <w:szCs w:val="21"/>
    </w:rPr>
  </w:style>
  <w:style w:type="paragraph" w:customStyle="1" w:styleId="298">
    <w:name w:val="正文重点"/>
    <w:basedOn w:val="1"/>
    <w:link w:val="299"/>
    <w:qFormat/>
    <w:uiPriority w:val="0"/>
    <w:pPr>
      <w:adjustRightInd w:val="0"/>
      <w:spacing w:line="360" w:lineRule="auto"/>
      <w:ind w:firstLine="482" w:firstLineChars="200"/>
      <w:jc w:val="left"/>
      <w:textAlignment w:val="baseline"/>
    </w:pPr>
    <w:rPr>
      <w:b/>
      <w:kern w:val="0"/>
      <w:sz w:val="24"/>
      <w:szCs w:val="20"/>
    </w:rPr>
  </w:style>
  <w:style w:type="character" w:customStyle="1" w:styleId="299">
    <w:name w:val="正文重点 Char"/>
    <w:link w:val="298"/>
    <w:qFormat/>
    <w:uiPriority w:val="0"/>
    <w:rPr>
      <w:b/>
      <w:sz w:val="24"/>
    </w:rPr>
  </w:style>
  <w:style w:type="paragraph" w:customStyle="1" w:styleId="300">
    <w:name w:val="标题1-附件"/>
    <w:basedOn w:val="3"/>
    <w:qFormat/>
    <w:uiPriority w:val="0"/>
    <w:pPr>
      <w:jc w:val="left"/>
    </w:pPr>
    <w:rPr>
      <w:sz w:val="24"/>
      <w:szCs w:val="24"/>
    </w:rPr>
  </w:style>
  <w:style w:type="paragraph" w:customStyle="1" w:styleId="301">
    <w:name w:val="正文小标题"/>
    <w:basedOn w:val="1"/>
    <w:next w:val="2"/>
    <w:link w:val="302"/>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302">
    <w:name w:val="正文小标题 Char"/>
    <w:link w:val="301"/>
    <w:qFormat/>
    <w:uiPriority w:val="0"/>
    <w:rPr>
      <w:rFonts w:ascii="宋体" w:hAnsi="宋体"/>
      <w:b/>
      <w:i/>
      <w:color w:val="FF0000"/>
      <w:kern w:val="2"/>
      <w:sz w:val="24"/>
    </w:rPr>
  </w:style>
  <w:style w:type="paragraph" w:customStyle="1" w:styleId="303">
    <w:name w:val="正文大标题"/>
    <w:basedOn w:val="301"/>
    <w:next w:val="2"/>
    <w:link w:val="304"/>
    <w:qFormat/>
    <w:uiPriority w:val="0"/>
    <w:pPr>
      <w:jc w:val="center"/>
    </w:pPr>
    <w:rPr>
      <w:i w:val="0"/>
      <w:color w:val="000000"/>
      <w:sz w:val="28"/>
      <w:szCs w:val="21"/>
    </w:rPr>
  </w:style>
  <w:style w:type="character" w:customStyle="1" w:styleId="304">
    <w:name w:val="正文大标题 Char"/>
    <w:link w:val="303"/>
    <w:qFormat/>
    <w:uiPriority w:val="0"/>
    <w:rPr>
      <w:rFonts w:ascii="宋体" w:hAnsi="宋体"/>
      <w:b/>
      <w:color w:val="000000"/>
      <w:kern w:val="2"/>
      <w:sz w:val="28"/>
      <w:szCs w:val="21"/>
    </w:rPr>
  </w:style>
  <w:style w:type="paragraph" w:customStyle="1" w:styleId="305">
    <w:name w:val="注释"/>
    <w:basedOn w:val="1"/>
    <w:link w:val="306"/>
    <w:qFormat/>
    <w:uiPriority w:val="0"/>
    <w:pPr>
      <w:adjustRightInd w:val="0"/>
      <w:snapToGrid w:val="0"/>
      <w:ind w:left="420" w:hanging="420" w:hangingChars="200"/>
      <w:jc w:val="left"/>
    </w:pPr>
    <w:rPr>
      <w:rFonts w:ascii="宋体" w:hAnsi="宋体"/>
      <w:szCs w:val="21"/>
    </w:rPr>
  </w:style>
  <w:style w:type="character" w:customStyle="1" w:styleId="306">
    <w:name w:val="注释 Char"/>
    <w:link w:val="305"/>
    <w:qFormat/>
    <w:uiPriority w:val="0"/>
    <w:rPr>
      <w:rFonts w:ascii="宋体" w:hAnsi="宋体"/>
      <w:kern w:val="2"/>
      <w:sz w:val="21"/>
      <w:szCs w:val="21"/>
    </w:rPr>
  </w:style>
  <w:style w:type="paragraph" w:customStyle="1" w:styleId="307">
    <w:name w:val="正文须知-1级"/>
    <w:basedOn w:val="1"/>
    <w:next w:val="1"/>
    <w:qFormat/>
    <w:uiPriority w:val="0"/>
    <w:pPr>
      <w:tabs>
        <w:tab w:val="left" w:pos="1200"/>
      </w:tabs>
      <w:adjustRightInd w:val="0"/>
      <w:snapToGrid w:val="0"/>
      <w:spacing w:line="300" w:lineRule="auto"/>
      <w:ind w:left="1200" w:hanging="360"/>
    </w:pPr>
    <w:rPr>
      <w:rFonts w:ascii="宋体" w:hAnsi="Calibri"/>
      <w:sz w:val="24"/>
      <w:szCs w:val="21"/>
    </w:rPr>
  </w:style>
  <w:style w:type="paragraph" w:customStyle="1" w:styleId="308">
    <w:name w:val="正文须知-2级"/>
    <w:basedOn w:val="1"/>
    <w:qFormat/>
    <w:uiPriority w:val="0"/>
    <w:pPr>
      <w:tabs>
        <w:tab w:val="left" w:pos="1200"/>
      </w:tabs>
      <w:adjustRightInd w:val="0"/>
      <w:snapToGrid w:val="0"/>
      <w:spacing w:line="300" w:lineRule="auto"/>
      <w:ind w:left="1200" w:hanging="360"/>
    </w:pPr>
    <w:rPr>
      <w:rFonts w:ascii="宋体" w:hAnsi="Calibri"/>
      <w:sz w:val="24"/>
      <w:szCs w:val="21"/>
    </w:rPr>
  </w:style>
  <w:style w:type="paragraph" w:customStyle="1" w:styleId="309">
    <w:name w:val="正文须知-3级"/>
    <w:basedOn w:val="1"/>
    <w:qFormat/>
    <w:uiPriority w:val="0"/>
    <w:pPr>
      <w:tabs>
        <w:tab w:val="left" w:pos="1200"/>
      </w:tabs>
      <w:adjustRightInd w:val="0"/>
      <w:snapToGrid w:val="0"/>
      <w:spacing w:line="300" w:lineRule="auto"/>
      <w:ind w:left="1200" w:hanging="355" w:hangingChars="355"/>
    </w:pPr>
    <w:rPr>
      <w:rFonts w:ascii="宋体" w:hAnsi="Calibri"/>
      <w:sz w:val="24"/>
      <w:szCs w:val="21"/>
    </w:rPr>
  </w:style>
  <w:style w:type="character" w:customStyle="1" w:styleId="310">
    <w:name w:val="纯文本 字符"/>
    <w:qFormat/>
    <w:uiPriority w:val="0"/>
    <w:rPr>
      <w:rFonts w:ascii="宋体" w:hAnsi="Courier New" w:eastAsia="宋体" w:cs="Times New Roman"/>
      <w:kern w:val="2"/>
      <w:sz w:val="21"/>
      <w:szCs w:val="21"/>
      <w:lang w:val="en-US" w:eastAsia="zh-CN" w:bidi="ar-SA"/>
    </w:rPr>
  </w:style>
  <w:style w:type="paragraph" w:customStyle="1" w:styleId="311">
    <w:name w:val="表格1"/>
    <w:basedOn w:val="1"/>
    <w:qFormat/>
    <w:uiPriority w:val="0"/>
    <w:pPr>
      <w:ind w:firstLine="480" w:firstLineChars="200"/>
      <w:jc w:val="center"/>
    </w:pPr>
    <w:rPr>
      <w:sz w:val="24"/>
      <w:szCs w:val="20"/>
    </w:rPr>
  </w:style>
  <w:style w:type="character" w:customStyle="1" w:styleId="312">
    <w:name w:val="纯文本 字符1"/>
    <w:qFormat/>
    <w:uiPriority w:val="0"/>
    <w:rPr>
      <w:rFonts w:ascii="宋体" w:hAnsi="Courier New"/>
    </w:rPr>
  </w:style>
  <w:style w:type="character" w:customStyle="1" w:styleId="313">
    <w:name w:val="bjh-p"/>
    <w:qFormat/>
    <w:uiPriority w:val="0"/>
  </w:style>
  <w:style w:type="paragraph" w:customStyle="1" w:styleId="314">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315">
    <w:name w:val="正文格式 Char"/>
    <w:link w:val="316"/>
    <w:qFormat/>
    <w:locked/>
    <w:uiPriority w:val="0"/>
    <w:rPr>
      <w:rFonts w:ascii="宋体" w:hAnsi="宋体"/>
      <w:sz w:val="24"/>
      <w:szCs w:val="24"/>
      <w:lang w:val="en-GB"/>
    </w:rPr>
  </w:style>
  <w:style w:type="paragraph" w:customStyle="1" w:styleId="316">
    <w:name w:val="正文格式"/>
    <w:basedOn w:val="1"/>
    <w:link w:val="315"/>
    <w:qFormat/>
    <w:uiPriority w:val="0"/>
    <w:pPr>
      <w:spacing w:beforeLines="50" w:line="360" w:lineRule="auto"/>
      <w:ind w:firstLine="480" w:firstLineChars="200"/>
    </w:pPr>
    <w:rPr>
      <w:rFonts w:ascii="宋体" w:hAnsi="宋体"/>
      <w:kern w:val="0"/>
      <w:sz w:val="24"/>
      <w:lang w:val="en-GB"/>
    </w:rPr>
  </w:style>
  <w:style w:type="character" w:customStyle="1" w:styleId="317">
    <w:name w:val="标题 3 Char"/>
    <w:qFormat/>
    <w:uiPriority w:val="0"/>
    <w:rPr>
      <w:rFonts w:ascii="宋体" w:eastAsia="宋体"/>
      <w:b/>
      <w:sz w:val="24"/>
      <w:u w:val="single"/>
      <w:lang w:val="en-US" w:eastAsia="zh-CN" w:bidi="ar-SA"/>
    </w:rPr>
  </w:style>
  <w:style w:type="character" w:customStyle="1" w:styleId="318">
    <w:name w:val="正文缩进 Char"/>
    <w:qFormat/>
    <w:uiPriority w:val="99"/>
    <w:rPr>
      <w:rFonts w:ascii="宋体" w:eastAsia="宋体"/>
      <w:kern w:val="2"/>
      <w:sz w:val="24"/>
      <w:szCs w:val="24"/>
      <w:lang w:val="en-US" w:eastAsia="zh-CN" w:bidi="ar-SA"/>
    </w:rPr>
  </w:style>
  <w:style w:type="character" w:customStyle="1" w:styleId="319">
    <w:name w:val="Char Char111"/>
    <w:qFormat/>
    <w:uiPriority w:val="0"/>
    <w:rPr>
      <w:rFonts w:ascii="宋体" w:eastAsia="宋体"/>
      <w:b/>
      <w:sz w:val="24"/>
      <w:u w:val="single"/>
      <w:lang w:val="en-US" w:eastAsia="zh-CN" w:bidi="ar-SA"/>
    </w:rPr>
  </w:style>
  <w:style w:type="character" w:customStyle="1" w:styleId="320">
    <w:name w:val="正文文本缩进 Char"/>
    <w:qFormat/>
    <w:uiPriority w:val="0"/>
    <w:rPr>
      <w:rFonts w:eastAsia="宋体"/>
      <w:kern w:val="2"/>
      <w:sz w:val="24"/>
      <w:szCs w:val="24"/>
      <w:lang w:val="en-US" w:eastAsia="zh-CN" w:bidi="ar-SA"/>
    </w:rPr>
  </w:style>
  <w:style w:type="character" w:customStyle="1" w:styleId="321">
    <w:name w:val="列出段落 Char"/>
    <w:qFormat/>
    <w:uiPriority w:val="0"/>
    <w:rPr>
      <w:rFonts w:ascii="Calibri" w:hAnsi="Calibri" w:eastAsia="宋体"/>
      <w:kern w:val="2"/>
      <w:sz w:val="21"/>
      <w:szCs w:val="22"/>
      <w:lang w:val="en-US" w:eastAsia="zh-CN" w:bidi="ar-SA"/>
    </w:rPr>
  </w:style>
  <w:style w:type="character" w:customStyle="1" w:styleId="322">
    <w:name w:val="页眉 Char"/>
    <w:qFormat/>
    <w:uiPriority w:val="99"/>
    <w:rPr>
      <w:rFonts w:eastAsia="宋体"/>
      <w:kern w:val="2"/>
      <w:sz w:val="18"/>
      <w:szCs w:val="18"/>
      <w:lang w:val="en-US" w:eastAsia="zh-CN" w:bidi="ar-SA"/>
    </w:rPr>
  </w:style>
  <w:style w:type="character" w:customStyle="1" w:styleId="323">
    <w:name w:val="标题 2 Char"/>
    <w:qFormat/>
    <w:uiPriority w:val="0"/>
    <w:rPr>
      <w:rFonts w:ascii="Arial" w:hAnsi="Arial" w:eastAsia="黑体"/>
      <w:b/>
      <w:sz w:val="30"/>
      <w:lang w:val="en-US" w:eastAsia="zh-CN" w:bidi="ar-SA"/>
    </w:rPr>
  </w:style>
  <w:style w:type="paragraph" w:customStyle="1" w:styleId="324">
    <w:name w:val="字元 字元2"/>
    <w:basedOn w:val="1"/>
    <w:qFormat/>
    <w:uiPriority w:val="0"/>
    <w:rPr>
      <w:rFonts w:ascii="Tahoma" w:hAnsi="Tahoma"/>
      <w:sz w:val="24"/>
      <w:szCs w:val="20"/>
    </w:rPr>
  </w:style>
  <w:style w:type="paragraph" w:customStyle="1" w:styleId="325">
    <w:name w:val="Char3 Char Char Char2"/>
    <w:basedOn w:val="1"/>
    <w:qFormat/>
    <w:uiPriority w:val="0"/>
    <w:rPr>
      <w:rFonts w:ascii="Tahoma" w:hAnsi="Tahoma"/>
      <w:sz w:val="24"/>
      <w:szCs w:val="20"/>
    </w:rPr>
  </w:style>
  <w:style w:type="paragraph" w:customStyle="1" w:styleId="326">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327">
    <w:name w:val="Char3"/>
    <w:basedOn w:val="1"/>
    <w:qFormat/>
    <w:uiPriority w:val="0"/>
    <w:pPr>
      <w:tabs>
        <w:tab w:val="left" w:pos="360"/>
      </w:tabs>
    </w:pPr>
    <w:rPr>
      <w:sz w:val="24"/>
    </w:rPr>
  </w:style>
  <w:style w:type="paragraph" w:customStyle="1" w:styleId="328">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329">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30">
    <w:name w:val="列出段落2"/>
    <w:basedOn w:val="1"/>
    <w:qFormat/>
    <w:uiPriority w:val="34"/>
    <w:pPr>
      <w:ind w:firstLine="420" w:firstLineChars="200"/>
    </w:pPr>
    <w:rPr>
      <w:rFonts w:ascii="Calibri" w:hAnsi="Calibri"/>
      <w:szCs w:val="22"/>
    </w:rPr>
  </w:style>
  <w:style w:type="paragraph" w:customStyle="1" w:styleId="331">
    <w:name w:val="Char Char Char1 Char2"/>
    <w:basedOn w:val="1"/>
    <w:qFormat/>
    <w:uiPriority w:val="0"/>
    <w:rPr>
      <w:rFonts w:ascii="Tahoma" w:hAnsi="Tahoma"/>
      <w:sz w:val="24"/>
      <w:szCs w:val="20"/>
    </w:rPr>
  </w:style>
  <w:style w:type="paragraph" w:customStyle="1" w:styleId="332">
    <w:name w:val="Char Char Char2"/>
    <w:basedOn w:val="1"/>
    <w:qFormat/>
    <w:uiPriority w:val="0"/>
    <w:rPr>
      <w:rFonts w:ascii="Tahoma" w:hAnsi="Tahoma"/>
      <w:sz w:val="24"/>
      <w:szCs w:val="20"/>
    </w:rPr>
  </w:style>
  <w:style w:type="paragraph" w:customStyle="1" w:styleId="333">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334">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335">
    <w:name w:val="修订1"/>
    <w:qFormat/>
    <w:uiPriority w:val="0"/>
    <w:rPr>
      <w:rFonts w:ascii="Times New Roman" w:hAnsi="Times New Roman" w:eastAsia="宋体" w:cs="Times New Roman"/>
      <w:kern w:val="2"/>
      <w:sz w:val="21"/>
      <w:szCs w:val="24"/>
      <w:lang w:val="en-US" w:eastAsia="zh-CN" w:bidi="ar-SA"/>
    </w:rPr>
  </w:style>
  <w:style w:type="paragraph" w:customStyle="1" w:styleId="336">
    <w:name w:val="Char22"/>
    <w:basedOn w:val="1"/>
    <w:qFormat/>
    <w:uiPriority w:val="0"/>
    <w:rPr>
      <w:rFonts w:ascii="Tahoma" w:hAnsi="Tahoma"/>
      <w:sz w:val="24"/>
      <w:szCs w:val="20"/>
    </w:rPr>
  </w:style>
  <w:style w:type="paragraph" w:customStyle="1" w:styleId="337">
    <w:name w:val="Char Char Char Char Char Char Char Char Char Char2"/>
    <w:basedOn w:val="1"/>
    <w:qFormat/>
    <w:uiPriority w:val="0"/>
    <w:rPr>
      <w:rFonts w:ascii="宋体" w:hAnsi="宋体" w:cs="Courier New"/>
      <w:sz w:val="32"/>
      <w:szCs w:val="32"/>
    </w:rPr>
  </w:style>
  <w:style w:type="paragraph" w:customStyle="1" w:styleId="338">
    <w:name w:val="Char2 Char Char Char Char Char Char1"/>
    <w:basedOn w:val="1"/>
    <w:qFormat/>
    <w:uiPriority w:val="0"/>
    <w:pPr>
      <w:widowControl/>
      <w:spacing w:line="400" w:lineRule="exact"/>
      <w:jc w:val="center"/>
    </w:pPr>
  </w:style>
  <w:style w:type="character" w:customStyle="1" w:styleId="339">
    <w:name w:val="页脚 Char"/>
    <w:qFormat/>
    <w:uiPriority w:val="99"/>
    <w:rPr>
      <w:rFonts w:ascii="宋体" w:eastAsia="宋体"/>
      <w:sz w:val="18"/>
      <w:lang w:val="en-US" w:eastAsia="zh-CN" w:bidi="ar-SA"/>
    </w:rPr>
  </w:style>
  <w:style w:type="paragraph" w:customStyle="1" w:styleId="340">
    <w:name w:val="Char Char41"/>
    <w:basedOn w:val="1"/>
    <w:qFormat/>
    <w:uiPriority w:val="0"/>
    <w:pPr>
      <w:widowControl/>
      <w:spacing w:line="400" w:lineRule="exact"/>
      <w:jc w:val="center"/>
    </w:pPr>
  </w:style>
  <w:style w:type="character" w:customStyle="1" w:styleId="341">
    <w:name w:val="批注文字 Char"/>
    <w:qFormat/>
    <w:uiPriority w:val="0"/>
    <w:rPr>
      <w:kern w:val="2"/>
      <w:sz w:val="21"/>
      <w:szCs w:val="24"/>
    </w:rPr>
  </w:style>
  <w:style w:type="character" w:customStyle="1" w:styleId="342">
    <w:name w:val="标题 Char"/>
    <w:qFormat/>
    <w:uiPriority w:val="0"/>
    <w:rPr>
      <w:b/>
      <w:kern w:val="2"/>
      <w:sz w:val="32"/>
    </w:rPr>
  </w:style>
  <w:style w:type="paragraph" w:customStyle="1" w:styleId="343">
    <w:name w:val="图例"/>
    <w:basedOn w:val="1"/>
    <w:qFormat/>
    <w:uiPriority w:val="0"/>
    <w:pPr>
      <w:spacing w:before="120" w:after="120" w:line="360" w:lineRule="auto"/>
      <w:jc w:val="center"/>
    </w:pPr>
    <w:rPr>
      <w:rFonts w:eastAsia="仿宋_GB2312"/>
      <w:b/>
      <w:sz w:val="24"/>
      <w:szCs w:val="20"/>
    </w:rPr>
  </w:style>
  <w:style w:type="paragraph" w:customStyle="1" w:styleId="344">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345">
    <w:name w:val="Table Normal"/>
    <w:qFormat/>
    <w:uiPriority w:val="2"/>
    <w:pPr>
      <w:widowControl w:val="0"/>
      <w:autoSpaceDE w:val="0"/>
      <w:autoSpaceDN w:val="0"/>
    </w:pPr>
    <w:rPr>
      <w:rFonts w:ascii="Calibri" w:hAnsi="Calibri"/>
      <w:sz w:val="22"/>
      <w:szCs w:val="22"/>
      <w:lang w:eastAsia="en-US"/>
    </w:rPr>
    <w:tblPr>
      <w:tblLayout w:type="fixed"/>
      <w:tblCellMar>
        <w:top w:w="0" w:type="dxa"/>
        <w:left w:w="0" w:type="dxa"/>
        <w:bottom w:w="0" w:type="dxa"/>
        <w:right w:w="0" w:type="dxa"/>
      </w:tblCellMar>
    </w:tblPr>
  </w:style>
  <w:style w:type="paragraph" w:customStyle="1" w:styleId="346">
    <w:name w:val="+正文"/>
    <w:basedOn w:val="1"/>
    <w:link w:val="347"/>
    <w:qFormat/>
    <w:uiPriority w:val="0"/>
    <w:pPr>
      <w:spacing w:line="360" w:lineRule="auto"/>
      <w:ind w:firstLine="200" w:firstLineChars="200"/>
    </w:pPr>
    <w:rPr>
      <w:rFonts w:ascii="Calibri" w:hAnsi="Calibri"/>
      <w:kern w:val="0"/>
      <w:sz w:val="24"/>
      <w:szCs w:val="28"/>
    </w:rPr>
  </w:style>
  <w:style w:type="character" w:customStyle="1" w:styleId="347">
    <w:name w:val="+正文 Char4"/>
    <w:link w:val="346"/>
    <w:qFormat/>
    <w:uiPriority w:val="0"/>
    <w:rPr>
      <w:rFonts w:ascii="Calibri" w:hAnsi="Calibri"/>
      <w:sz w:val="24"/>
      <w:szCs w:val="28"/>
    </w:rPr>
  </w:style>
  <w:style w:type="character" w:customStyle="1" w:styleId="348">
    <w:name w:val="标题 1 Char1"/>
    <w:qFormat/>
    <w:uiPriority w:val="99"/>
    <w:rPr>
      <w:rFonts w:ascii="Times New Roman" w:hAnsi="Times New Roman" w:eastAsia="宋体" w:cs="Times New Roman"/>
      <w:b/>
      <w:kern w:val="44"/>
      <w:sz w:val="44"/>
      <w:szCs w:val="20"/>
    </w:rPr>
  </w:style>
  <w:style w:type="character" w:customStyle="1" w:styleId="349">
    <w:name w:val="标题 4 Char1"/>
    <w:qFormat/>
    <w:uiPriority w:val="0"/>
    <w:rPr>
      <w:rFonts w:ascii="Arial" w:hAnsi="Arial" w:eastAsia="黑体" w:cs="Times New Roman"/>
      <w:b/>
      <w:sz w:val="28"/>
      <w:szCs w:val="20"/>
    </w:rPr>
  </w:style>
  <w:style w:type="character" w:customStyle="1" w:styleId="350">
    <w:name w:val="标题 5 Char1"/>
    <w:qFormat/>
    <w:uiPriority w:val="99"/>
    <w:rPr>
      <w:rFonts w:ascii="Times New Roman" w:hAnsi="Times New Roman" w:eastAsia="宋体" w:cs="Times New Roman"/>
      <w:b/>
      <w:sz w:val="28"/>
      <w:szCs w:val="20"/>
    </w:rPr>
  </w:style>
  <w:style w:type="character" w:customStyle="1" w:styleId="351">
    <w:name w:val="标题 6 Char1"/>
    <w:qFormat/>
    <w:uiPriority w:val="9"/>
    <w:rPr>
      <w:rFonts w:ascii="Arial" w:hAnsi="Arial" w:eastAsia="黑体" w:cs="Times New Roman"/>
      <w:b/>
      <w:sz w:val="24"/>
      <w:szCs w:val="20"/>
    </w:rPr>
  </w:style>
  <w:style w:type="character" w:customStyle="1" w:styleId="352">
    <w:name w:val="标题 7 Char1"/>
    <w:qFormat/>
    <w:uiPriority w:val="9"/>
    <w:rPr>
      <w:rFonts w:ascii="Times New Roman" w:hAnsi="Times New Roman" w:eastAsia="宋体" w:cs="Times New Roman"/>
      <w:b/>
      <w:sz w:val="24"/>
      <w:szCs w:val="20"/>
    </w:rPr>
  </w:style>
  <w:style w:type="character" w:customStyle="1" w:styleId="353">
    <w:name w:val="标题 8 Char1"/>
    <w:qFormat/>
    <w:uiPriority w:val="9"/>
    <w:rPr>
      <w:rFonts w:ascii="Arial" w:hAnsi="Arial" w:eastAsia="黑体" w:cs="Times New Roman"/>
      <w:sz w:val="24"/>
      <w:szCs w:val="20"/>
    </w:rPr>
  </w:style>
  <w:style w:type="character" w:customStyle="1" w:styleId="354">
    <w:name w:val="标题 9 Char1"/>
    <w:qFormat/>
    <w:uiPriority w:val="9"/>
    <w:rPr>
      <w:rFonts w:ascii="Arial" w:hAnsi="Arial" w:eastAsia="黑体" w:cs="Times New Roman"/>
      <w:sz w:val="24"/>
      <w:szCs w:val="20"/>
    </w:rPr>
  </w:style>
  <w:style w:type="character" w:customStyle="1" w:styleId="355">
    <w:name w:val="普通文字1 Char Char"/>
    <w:qFormat/>
    <w:uiPriority w:val="99"/>
    <w:rPr>
      <w:rFonts w:ascii="宋体" w:hAnsi="Courier New" w:eastAsia="宋体" w:cs="Times New Roman"/>
      <w:kern w:val="2"/>
      <w:sz w:val="21"/>
      <w:lang w:val="en-US" w:eastAsia="zh-CN" w:bidi="ar-SA"/>
    </w:rPr>
  </w:style>
  <w:style w:type="character" w:customStyle="1" w:styleId="356">
    <w:name w:val="正文文本 Char2"/>
    <w:qFormat/>
    <w:uiPriority w:val="0"/>
    <w:rPr>
      <w:rFonts w:ascii="Times New Roman" w:hAnsi="Times New Roman" w:eastAsia="宋体" w:cs="Times New Roman"/>
    </w:rPr>
  </w:style>
  <w:style w:type="character" w:customStyle="1" w:styleId="357">
    <w:name w:val="Char Char2"/>
    <w:qFormat/>
    <w:uiPriority w:val="99"/>
    <w:rPr>
      <w:rFonts w:ascii="Arial" w:hAnsi="Arial" w:eastAsia="黑体"/>
      <w:b/>
      <w:kern w:val="2"/>
      <w:sz w:val="32"/>
      <w:lang w:val="en-US" w:eastAsia="zh-CN"/>
    </w:rPr>
  </w:style>
  <w:style w:type="character" w:customStyle="1" w:styleId="358">
    <w:name w:val="信息标题 Char1"/>
    <w:link w:val="82"/>
    <w:qFormat/>
    <w:uiPriority w:val="0"/>
    <w:rPr>
      <w:rFonts w:ascii="Cambria" w:hAnsi="Cambria"/>
      <w:sz w:val="24"/>
      <w:szCs w:val="24"/>
      <w:shd w:val="pct20" w:color="auto" w:fill="auto"/>
    </w:rPr>
  </w:style>
  <w:style w:type="character" w:customStyle="1" w:styleId="359">
    <w:name w:val="信息标题 Char"/>
    <w:qFormat/>
    <w:uiPriority w:val="0"/>
    <w:rPr>
      <w:rFonts w:ascii="Cambria" w:hAnsi="Cambria" w:eastAsia="宋体" w:cs="Times New Roman"/>
      <w:kern w:val="2"/>
      <w:sz w:val="24"/>
      <w:szCs w:val="24"/>
      <w:shd w:val="pct20" w:color="auto" w:fill="auto"/>
    </w:rPr>
  </w:style>
  <w:style w:type="character" w:customStyle="1" w:styleId="360">
    <w:name w:val="9-121"/>
    <w:qFormat/>
    <w:uiPriority w:val="0"/>
    <w:rPr>
      <w:rFonts w:ascii="Times New Roman" w:hAnsi="Times New Roman" w:eastAsia="宋体" w:cs="Times New Roman"/>
      <w:sz w:val="18"/>
    </w:rPr>
  </w:style>
  <w:style w:type="character" w:customStyle="1" w:styleId="361">
    <w:name w:val="标准正文 Char"/>
    <w:link w:val="362"/>
    <w:qFormat/>
    <w:uiPriority w:val="0"/>
    <w:rPr>
      <w:sz w:val="24"/>
    </w:rPr>
  </w:style>
  <w:style w:type="paragraph" w:customStyle="1" w:styleId="362">
    <w:name w:val="标准正文"/>
    <w:basedOn w:val="37"/>
    <w:next w:val="1"/>
    <w:link w:val="361"/>
    <w:qFormat/>
    <w:uiPriority w:val="0"/>
    <w:pPr>
      <w:spacing w:before="60" w:after="60"/>
      <w:ind w:firstLine="482"/>
    </w:pPr>
    <w:rPr>
      <w:kern w:val="0"/>
      <w:szCs w:val="20"/>
    </w:rPr>
  </w:style>
  <w:style w:type="character" w:customStyle="1" w:styleId="363">
    <w:name w:val="font161"/>
    <w:qFormat/>
    <w:uiPriority w:val="99"/>
    <w:rPr>
      <w:b/>
      <w:sz w:val="32"/>
    </w:rPr>
  </w:style>
  <w:style w:type="character" w:customStyle="1" w:styleId="364">
    <w:name w:val="标准文本 Char"/>
    <w:link w:val="365"/>
    <w:qFormat/>
    <w:uiPriority w:val="99"/>
    <w:rPr>
      <w:rFonts w:cs="宋体"/>
      <w:sz w:val="24"/>
    </w:rPr>
  </w:style>
  <w:style w:type="paragraph" w:customStyle="1" w:styleId="365">
    <w:name w:val="标准文本"/>
    <w:basedOn w:val="1"/>
    <w:next w:val="1"/>
    <w:link w:val="364"/>
    <w:qFormat/>
    <w:uiPriority w:val="0"/>
    <w:pPr>
      <w:spacing w:line="360" w:lineRule="auto"/>
      <w:ind w:firstLine="480" w:firstLineChars="200"/>
    </w:pPr>
    <w:rPr>
      <w:rFonts w:cs="宋体"/>
      <w:kern w:val="0"/>
      <w:sz w:val="24"/>
      <w:szCs w:val="20"/>
    </w:rPr>
  </w:style>
  <w:style w:type="character" w:customStyle="1" w:styleId="366">
    <w:name w:val="正文格式 Char1"/>
    <w:qFormat/>
    <w:uiPriority w:val="0"/>
    <w:rPr>
      <w:rFonts w:ascii="Verdana" w:hAnsi="Verdana" w:eastAsia="宋体" w:cs="Times New Roman"/>
      <w:kern w:val="28"/>
      <w:sz w:val="24"/>
      <w:szCs w:val="24"/>
      <w:lang w:eastAsia="ar-SA"/>
    </w:rPr>
  </w:style>
  <w:style w:type="character" w:customStyle="1" w:styleId="367">
    <w:name w:val="Char Char12"/>
    <w:qFormat/>
    <w:uiPriority w:val="99"/>
    <w:rPr>
      <w:rFonts w:eastAsia="宋体"/>
      <w:kern w:val="2"/>
      <w:sz w:val="24"/>
      <w:lang w:val="en-US" w:eastAsia="zh-CN"/>
    </w:rPr>
  </w:style>
  <w:style w:type="character" w:customStyle="1" w:styleId="368">
    <w:name w:val="标题2 Char"/>
    <w:qFormat/>
    <w:uiPriority w:val="99"/>
    <w:rPr>
      <w:rFonts w:ascii="Arial" w:hAnsi="Arial" w:eastAsia="黑体" w:cs="Times New Roman"/>
      <w:b/>
      <w:kern w:val="0"/>
      <w:sz w:val="30"/>
      <w:szCs w:val="20"/>
    </w:rPr>
  </w:style>
  <w:style w:type="character" w:customStyle="1" w:styleId="369">
    <w:name w:val="正文文本缩进 2 Char1"/>
    <w:qFormat/>
    <w:locked/>
    <w:uiPriority w:val="99"/>
    <w:rPr>
      <w:rFonts w:ascii="Times New Roman" w:hAnsi="Times New Roman" w:eastAsia="宋体" w:cs="Times New Roman"/>
      <w:kern w:val="0"/>
      <w:sz w:val="24"/>
      <w:szCs w:val="24"/>
    </w:rPr>
  </w:style>
  <w:style w:type="character" w:customStyle="1" w:styleId="370">
    <w:name w:val="签名 Char1"/>
    <w:qFormat/>
    <w:uiPriority w:val="99"/>
    <w:rPr>
      <w:rFonts w:ascii="Times New Roman" w:hAnsi="Times New Roman" w:eastAsia="宋体" w:cs="Times New Roman"/>
      <w:kern w:val="2"/>
      <w:sz w:val="21"/>
    </w:rPr>
  </w:style>
  <w:style w:type="character" w:customStyle="1" w:styleId="371">
    <w:name w:val="H1 Char"/>
    <w:qFormat/>
    <w:uiPriority w:val="99"/>
    <w:rPr>
      <w:rFonts w:ascii="宋体" w:hAnsi="Times New Roman" w:eastAsia="宋体" w:cs="Times New Roman"/>
      <w:b/>
      <w:kern w:val="44"/>
      <w:sz w:val="32"/>
      <w:szCs w:val="20"/>
    </w:rPr>
  </w:style>
  <w:style w:type="character" w:customStyle="1" w:styleId="372">
    <w:name w:val="word331"/>
    <w:qFormat/>
    <w:uiPriority w:val="0"/>
    <w:rPr>
      <w:rFonts w:ascii="Times New Roman" w:hAnsi="Times New Roman" w:eastAsia="宋体" w:cs="Times New Roman"/>
      <w:b/>
      <w:bCs/>
      <w:color w:val="002A4E"/>
      <w:sz w:val="20"/>
      <w:szCs w:val="20"/>
    </w:rPr>
  </w:style>
  <w:style w:type="character" w:customStyle="1" w:styleId="373">
    <w:name w:val="文档结构图 Char1"/>
    <w:qFormat/>
    <w:uiPriority w:val="99"/>
    <w:rPr>
      <w:rFonts w:ascii="Times New Roman" w:hAnsi="Times New Roman" w:eastAsia="宋体" w:cs="Times New Roman"/>
      <w:shd w:val="clear" w:color="auto" w:fill="000080"/>
    </w:rPr>
  </w:style>
  <w:style w:type="character" w:customStyle="1" w:styleId="374">
    <w:name w:val="正文文本 3 Char1"/>
    <w:qFormat/>
    <w:locked/>
    <w:uiPriority w:val="99"/>
    <w:rPr>
      <w:sz w:val="16"/>
    </w:rPr>
  </w:style>
  <w:style w:type="character" w:customStyle="1" w:styleId="375">
    <w:name w:val="页眉 字符"/>
    <w:qFormat/>
    <w:uiPriority w:val="99"/>
    <w:rPr>
      <w:rFonts w:ascii="Times New Roman" w:hAnsi="Times New Roman" w:eastAsia="宋体" w:cs="Times New Roman"/>
      <w:kern w:val="2"/>
      <w:sz w:val="18"/>
    </w:rPr>
  </w:style>
  <w:style w:type="character" w:customStyle="1" w:styleId="376">
    <w:name w:val="彩色列表 - 着色 1 Char"/>
    <w:qFormat/>
    <w:uiPriority w:val="34"/>
    <w:rPr>
      <w:rFonts w:ascii="Times New Roman" w:hAnsi="Times New Roman" w:eastAsia="宋体" w:cs="Times New Roman"/>
      <w:kern w:val="2"/>
      <w:sz w:val="21"/>
      <w:szCs w:val="22"/>
    </w:rPr>
  </w:style>
  <w:style w:type="character" w:customStyle="1" w:styleId="377">
    <w:name w:val="正文首行缩进 Char1"/>
    <w:link w:val="378"/>
    <w:qFormat/>
    <w:uiPriority w:val="0"/>
    <w:rPr>
      <w:kern w:val="2"/>
      <w:sz w:val="21"/>
    </w:rPr>
  </w:style>
  <w:style w:type="paragraph" w:customStyle="1" w:styleId="378">
    <w:name w:val="正文文本首行缩进1"/>
    <w:basedOn w:val="36"/>
    <w:link w:val="377"/>
    <w:unhideWhenUsed/>
    <w:qFormat/>
    <w:uiPriority w:val="99"/>
    <w:pPr>
      <w:tabs>
        <w:tab w:val="clear" w:pos="567"/>
      </w:tabs>
      <w:spacing w:before="0" w:after="120" w:line="240" w:lineRule="auto"/>
      <w:ind w:firstLine="420" w:firstLineChars="100"/>
    </w:pPr>
    <w:rPr>
      <w:rFonts w:ascii="Times New Roman" w:hAnsi="Times New Roman"/>
      <w:sz w:val="21"/>
      <w:szCs w:val="20"/>
    </w:rPr>
  </w:style>
  <w:style w:type="character" w:customStyle="1" w:styleId="379">
    <w:name w:val="正文首行缩进 Char"/>
    <w:qFormat/>
    <w:uiPriority w:val="0"/>
    <w:rPr>
      <w:rFonts w:ascii="宋体" w:hAnsi="宋体"/>
      <w:kern w:val="2"/>
      <w:sz w:val="21"/>
      <w:szCs w:val="24"/>
    </w:rPr>
  </w:style>
  <w:style w:type="character" w:customStyle="1" w:styleId="380">
    <w:name w:val="apple-converted-space"/>
    <w:qFormat/>
    <w:uiPriority w:val="99"/>
    <w:rPr>
      <w:rFonts w:ascii="Times New Roman" w:hAnsi="Times New Roman" w:eastAsia="宋体" w:cs="Times New Roman"/>
    </w:rPr>
  </w:style>
  <w:style w:type="character" w:customStyle="1" w:styleId="381">
    <w:name w:val="正文文本 2 Char1"/>
    <w:link w:val="79"/>
    <w:qFormat/>
    <w:locked/>
    <w:uiPriority w:val="99"/>
    <w:rPr>
      <w:rFonts w:ascii="Arial" w:hAnsi="Arial"/>
      <w:sz w:val="24"/>
    </w:rPr>
  </w:style>
  <w:style w:type="character" w:customStyle="1" w:styleId="382">
    <w:name w:val="正文文本 2 Char"/>
    <w:qFormat/>
    <w:uiPriority w:val="0"/>
    <w:rPr>
      <w:kern w:val="2"/>
      <w:sz w:val="21"/>
      <w:szCs w:val="24"/>
    </w:rPr>
  </w:style>
  <w:style w:type="character" w:customStyle="1" w:styleId="383">
    <w:name w:val="未处理的提及1"/>
    <w:unhideWhenUsed/>
    <w:qFormat/>
    <w:uiPriority w:val="99"/>
    <w:rPr>
      <w:rFonts w:ascii="Times New Roman" w:hAnsi="Times New Roman" w:eastAsia="宋体" w:cs="Times New Roman"/>
      <w:color w:val="605E5C"/>
      <w:shd w:val="clear" w:color="auto" w:fill="E1DFDD"/>
    </w:rPr>
  </w:style>
  <w:style w:type="character" w:customStyle="1" w:styleId="384">
    <w:name w:val="页脚 字符"/>
    <w:qFormat/>
    <w:uiPriority w:val="99"/>
    <w:rPr>
      <w:rFonts w:ascii="Times New Roman" w:hAnsi="Times New Roman" w:eastAsia="宋体" w:cs="Times New Roman"/>
      <w:kern w:val="2"/>
      <w:sz w:val="18"/>
    </w:rPr>
  </w:style>
  <w:style w:type="character" w:customStyle="1" w:styleId="385">
    <w:name w:val="批注主题 Char1"/>
    <w:qFormat/>
    <w:uiPriority w:val="99"/>
    <w:rPr>
      <w:rFonts w:ascii="Times New Roman" w:hAnsi="Times New Roman" w:eastAsia="宋体" w:cs="Times New Roman"/>
      <w:b/>
    </w:rPr>
  </w:style>
  <w:style w:type="character" w:customStyle="1" w:styleId="386">
    <w:name w:val="日期 Char1"/>
    <w:qFormat/>
    <w:uiPriority w:val="99"/>
    <w:rPr>
      <w:rFonts w:ascii="Times New Roman" w:hAnsi="Times New Roman" w:eastAsia="宋体" w:cs="Times New Roman"/>
    </w:rPr>
  </w:style>
  <w:style w:type="character" w:customStyle="1" w:styleId="387">
    <w:name w:val="标题 Char2"/>
    <w:qFormat/>
    <w:uiPriority w:val="99"/>
    <w:rPr>
      <w:rFonts w:ascii="Arial" w:hAnsi="Arial"/>
      <w:b/>
      <w:bCs/>
      <w:sz w:val="32"/>
      <w:szCs w:val="32"/>
    </w:rPr>
  </w:style>
  <w:style w:type="character" w:customStyle="1" w:styleId="388">
    <w:name w:val="样式 首行缩进:  2 字符 + 宋体 Char"/>
    <w:link w:val="389"/>
    <w:qFormat/>
    <w:uiPriority w:val="0"/>
    <w:rPr>
      <w:rFonts w:ascii="宋体" w:hAnsi="宋体" w:cs="宋体"/>
      <w:sz w:val="24"/>
    </w:rPr>
  </w:style>
  <w:style w:type="paragraph" w:customStyle="1" w:styleId="389">
    <w:name w:val="样式 首行缩进:  2 字符 + 宋体"/>
    <w:basedOn w:val="1"/>
    <w:next w:val="1"/>
    <w:link w:val="388"/>
    <w:qFormat/>
    <w:uiPriority w:val="0"/>
    <w:pPr>
      <w:spacing w:line="360" w:lineRule="auto"/>
      <w:ind w:firstLine="200" w:firstLineChars="200"/>
    </w:pPr>
    <w:rPr>
      <w:rFonts w:ascii="宋体" w:hAnsi="宋体" w:cs="宋体"/>
      <w:kern w:val="0"/>
      <w:sz w:val="24"/>
      <w:szCs w:val="20"/>
    </w:rPr>
  </w:style>
  <w:style w:type="character" w:customStyle="1" w:styleId="390">
    <w:name w:val="正文文本缩进 2 Char2"/>
    <w:qFormat/>
    <w:uiPriority w:val="99"/>
    <w:rPr>
      <w:rFonts w:ascii="Times New Roman" w:hAnsi="Times New Roman" w:eastAsia="宋体" w:cs="Times New Roman"/>
    </w:rPr>
  </w:style>
  <w:style w:type="character" w:customStyle="1" w:styleId="391">
    <w:name w:val="签名 Char2"/>
    <w:link w:val="61"/>
    <w:qFormat/>
    <w:uiPriority w:val="0"/>
    <w:rPr>
      <w:rFonts w:eastAsia="仿宋_GB2312"/>
      <w:sz w:val="24"/>
    </w:rPr>
  </w:style>
  <w:style w:type="character" w:customStyle="1" w:styleId="392">
    <w:name w:val="签名 Char"/>
    <w:qFormat/>
    <w:uiPriority w:val="0"/>
    <w:rPr>
      <w:kern w:val="2"/>
      <w:sz w:val="21"/>
      <w:szCs w:val="24"/>
    </w:rPr>
  </w:style>
  <w:style w:type="character" w:customStyle="1" w:styleId="393">
    <w:name w:val="样式 粉红"/>
    <w:qFormat/>
    <w:uiPriority w:val="99"/>
    <w:rPr>
      <w:color w:val="auto"/>
      <w:u w:val="none"/>
    </w:rPr>
  </w:style>
  <w:style w:type="character" w:customStyle="1" w:styleId="394">
    <w:name w:val="批注框文本 Char1"/>
    <w:qFormat/>
    <w:uiPriority w:val="99"/>
    <w:rPr>
      <w:rFonts w:ascii="Times New Roman" w:hAnsi="Times New Roman" w:eastAsia="宋体" w:cs="Times New Roman"/>
      <w:sz w:val="18"/>
    </w:rPr>
  </w:style>
  <w:style w:type="character" w:customStyle="1" w:styleId="395">
    <w:name w:val="正文缩进 字符"/>
    <w:qFormat/>
    <w:locked/>
    <w:uiPriority w:val="0"/>
    <w:rPr>
      <w:rFonts w:ascii="宋体"/>
      <w:sz w:val="24"/>
    </w:rPr>
  </w:style>
  <w:style w:type="character" w:customStyle="1" w:styleId="396">
    <w:name w:val="正文文本缩进 3 Char1"/>
    <w:qFormat/>
    <w:uiPriority w:val="99"/>
    <w:rPr>
      <w:rFonts w:ascii="Times New Roman" w:hAnsi="Times New Roman" w:eastAsia="宋体" w:cs="Times New Roman"/>
      <w:sz w:val="16"/>
      <w:szCs w:val="16"/>
    </w:rPr>
  </w:style>
  <w:style w:type="paragraph" w:customStyle="1" w:styleId="397">
    <w:name w:val="3"/>
    <w:basedOn w:val="1"/>
    <w:next w:val="33"/>
    <w:qFormat/>
    <w:uiPriority w:val="99"/>
    <w:rPr>
      <w:rFonts w:ascii="宋体"/>
      <w:sz w:val="24"/>
      <w:szCs w:val="20"/>
    </w:rPr>
  </w:style>
  <w:style w:type="paragraph" w:customStyle="1" w:styleId="398">
    <w:name w:val="样式 标题 2 + 宋体 五号 非加粗 黑色"/>
    <w:basedOn w:val="4"/>
    <w:next w:val="1"/>
    <w:qFormat/>
    <w:uiPriority w:val="0"/>
    <w:pPr>
      <w:autoSpaceDE/>
      <w:autoSpaceDN/>
      <w:adjustRightInd/>
      <w:spacing w:before="260" w:after="260" w:line="413" w:lineRule="auto"/>
    </w:pPr>
    <w:rPr>
      <w:rFonts w:ascii="宋体" w:hAnsi="宋体" w:eastAsia="宋体"/>
      <w:b w:val="0"/>
      <w:color w:val="000000"/>
      <w:kern w:val="2"/>
      <w:sz w:val="21"/>
    </w:rPr>
  </w:style>
  <w:style w:type="character" w:customStyle="1" w:styleId="399">
    <w:name w:val="脚注文本 Char"/>
    <w:link w:val="70"/>
    <w:qFormat/>
    <w:uiPriority w:val="99"/>
    <w:rPr>
      <w:sz w:val="18"/>
    </w:rPr>
  </w:style>
  <w:style w:type="paragraph" w:customStyle="1" w:styleId="400">
    <w:name w:val="6'"/>
    <w:basedOn w:val="1"/>
    <w:qFormat/>
    <w:uiPriority w:val="99"/>
    <w:pPr>
      <w:autoSpaceDE w:val="0"/>
      <w:autoSpaceDN w:val="0"/>
      <w:adjustRightInd w:val="0"/>
      <w:snapToGrid w:val="0"/>
      <w:spacing w:line="320" w:lineRule="exact"/>
      <w:jc w:val="center"/>
      <w:textAlignment w:val="baseline"/>
    </w:pPr>
    <w:rPr>
      <w:spacing w:val="20"/>
      <w:kern w:val="28"/>
      <w:szCs w:val="20"/>
    </w:rPr>
  </w:style>
  <w:style w:type="paragraph" w:customStyle="1" w:styleId="401">
    <w:name w:val="wellhope正文"/>
    <w:basedOn w:val="1"/>
    <w:next w:val="1"/>
    <w:qFormat/>
    <w:uiPriority w:val="0"/>
    <w:pPr>
      <w:spacing w:before="60" w:after="60" w:line="360" w:lineRule="auto"/>
      <w:ind w:firstLine="200" w:firstLineChars="200"/>
    </w:pPr>
    <w:rPr>
      <w:sz w:val="24"/>
      <w:szCs w:val="20"/>
    </w:rPr>
  </w:style>
  <w:style w:type="paragraph" w:customStyle="1" w:styleId="402">
    <w:name w:val="TOC 标题1"/>
    <w:basedOn w:val="3"/>
    <w:next w:val="1"/>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403">
    <w:name w:val="xl57"/>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404">
    <w:name w:val="样式1"/>
    <w:basedOn w:val="3"/>
    <w:next w:val="1"/>
    <w:qFormat/>
    <w:uiPriority w:val="0"/>
    <w:pPr>
      <w:spacing w:line="360" w:lineRule="auto"/>
    </w:pPr>
    <w:rPr>
      <w:rFonts w:hAnsi="宋体"/>
      <w:sz w:val="24"/>
      <w:szCs w:val="24"/>
    </w:rPr>
  </w:style>
  <w:style w:type="paragraph" w:customStyle="1" w:styleId="405">
    <w:name w:val="2"/>
    <w:basedOn w:val="1"/>
    <w:next w:val="37"/>
    <w:qFormat/>
    <w:uiPriority w:val="99"/>
    <w:pPr>
      <w:ind w:left="432"/>
    </w:pPr>
    <w:rPr>
      <w:szCs w:val="20"/>
    </w:rPr>
  </w:style>
  <w:style w:type="paragraph" w:customStyle="1" w:styleId="406">
    <w:name w:val="Sub Bullets"/>
    <w:basedOn w:val="407"/>
    <w:next w:val="1"/>
    <w:qFormat/>
    <w:uiPriority w:val="0"/>
    <w:pPr>
      <w:numPr>
        <w:ilvl w:val="1"/>
      </w:numPr>
      <w:tabs>
        <w:tab w:val="left" w:pos="1701"/>
        <w:tab w:val="left" w:pos="3240"/>
        <w:tab w:val="left" w:pos="3960"/>
      </w:tabs>
      <w:spacing w:after="0"/>
      <w:ind w:left="2880"/>
    </w:pPr>
    <w:rPr>
      <w:rFonts w:ascii="Times New Roman" w:hAnsi="Times New Roman"/>
    </w:rPr>
  </w:style>
  <w:style w:type="paragraph" w:customStyle="1" w:styleId="407">
    <w:name w:val="Normal Bullets"/>
    <w:basedOn w:val="1"/>
    <w:next w:val="1"/>
    <w:qFormat/>
    <w:uiPriority w:val="0"/>
    <w:pPr>
      <w:widowControl/>
      <w:numPr>
        <w:ilvl w:val="0"/>
        <w:numId w:val="8"/>
      </w:numPr>
      <w:tabs>
        <w:tab w:val="left" w:pos="3240"/>
      </w:tabs>
      <w:spacing w:after="120"/>
      <w:jc w:val="left"/>
    </w:pPr>
    <w:rPr>
      <w:rFonts w:ascii="Palatino Linotype" w:hAnsi="Palatino Linotype"/>
      <w:kern w:val="0"/>
      <w:sz w:val="20"/>
      <w:szCs w:val="20"/>
      <w:lang w:eastAsia="en-US"/>
    </w:rPr>
  </w:style>
  <w:style w:type="paragraph" w:customStyle="1" w:styleId="408">
    <w:name w:val="正文 + 小四"/>
    <w:basedOn w:val="1"/>
    <w:next w:val="1"/>
    <w:qFormat/>
    <w:uiPriority w:val="99"/>
    <w:pPr>
      <w:spacing w:line="360" w:lineRule="auto"/>
      <w:ind w:firstLine="480" w:firstLineChars="200"/>
    </w:pPr>
    <w:rPr>
      <w:sz w:val="24"/>
    </w:rPr>
  </w:style>
  <w:style w:type="paragraph" w:customStyle="1" w:styleId="409">
    <w:name w:val="jin normal"/>
    <w:basedOn w:val="1"/>
    <w:next w:val="1"/>
    <w:qFormat/>
    <w:uiPriority w:val="0"/>
    <w:pPr>
      <w:spacing w:before="120" w:after="120" w:line="360" w:lineRule="auto"/>
      <w:ind w:firstLine="432"/>
    </w:pPr>
    <w:rPr>
      <w:rFonts w:eastAsia="楷体"/>
      <w:snapToGrid w:val="0"/>
      <w:sz w:val="24"/>
      <w:szCs w:val="20"/>
      <w:lang w:eastAsia="en-US"/>
    </w:rPr>
  </w:style>
  <w:style w:type="paragraph" w:customStyle="1" w:styleId="410">
    <w:name w:val="样式 样式 样式 标题 2 + 宋体 五号 非加粗 黑色 + 段前: 6 磅 段后: 0 磅 行距: 单倍行距 + 段前: 12..."/>
    <w:basedOn w:val="411"/>
    <w:next w:val="1"/>
    <w:qFormat/>
    <w:uiPriority w:val="0"/>
    <w:pPr>
      <w:spacing w:before="240"/>
    </w:pPr>
  </w:style>
  <w:style w:type="paragraph" w:customStyle="1" w:styleId="411">
    <w:name w:val="样式 样式 标题 2 + 宋体 五号 非加粗 黑色 + 段前: 6 磅 段后: 0 磅 行距: 单倍行距"/>
    <w:basedOn w:val="398"/>
    <w:next w:val="1"/>
    <w:qFormat/>
    <w:uiPriority w:val="0"/>
    <w:pPr>
      <w:spacing w:before="120" w:after="0" w:line="240" w:lineRule="auto"/>
    </w:pPr>
    <w:rPr>
      <w:rFonts w:ascii="Times New Roman" w:hAnsi="Times New Roman"/>
    </w:rPr>
  </w:style>
  <w:style w:type="paragraph" w:customStyle="1" w:styleId="412">
    <w:name w:val="空行"/>
    <w:basedOn w:val="1"/>
    <w:next w:val="1"/>
    <w:qFormat/>
    <w:uiPriority w:val="0"/>
    <w:pPr>
      <w:spacing w:before="312" w:beforeLines="100" w:after="312" w:afterLines="100" w:line="360" w:lineRule="auto"/>
      <w:jc w:val="center"/>
    </w:pPr>
    <w:rPr>
      <w:spacing w:val="20"/>
      <w:sz w:val="24"/>
      <w:szCs w:val="20"/>
    </w:rPr>
  </w:style>
  <w:style w:type="paragraph" w:customStyle="1" w:styleId="413">
    <w:name w:val="样式 样式 样式 样式 标题 2 + 宋体 五号 非加粗 黑色 + 段前: 6 磅 段后: 0 磅 行距: 单倍行距 + 段前:..."/>
    <w:basedOn w:val="410"/>
    <w:next w:val="1"/>
    <w:qFormat/>
    <w:uiPriority w:val="0"/>
    <w:rPr>
      <w:b/>
      <w:bCs/>
    </w:rPr>
  </w:style>
  <w:style w:type="paragraph" w:customStyle="1" w:styleId="414">
    <w:name w:val="xl55"/>
    <w:basedOn w:val="1"/>
    <w:next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kern w:val="0"/>
      <w:sz w:val="18"/>
      <w:szCs w:val="20"/>
    </w:rPr>
  </w:style>
  <w:style w:type="paragraph" w:customStyle="1" w:styleId="415">
    <w:name w:val="Char Char Char Char2"/>
    <w:basedOn w:val="1"/>
    <w:qFormat/>
    <w:uiPriority w:val="0"/>
    <w:pPr>
      <w:widowControl/>
      <w:spacing w:after="160" w:line="240" w:lineRule="exact"/>
      <w:jc w:val="left"/>
    </w:pPr>
    <w:rPr>
      <w:szCs w:val="20"/>
    </w:rPr>
  </w:style>
  <w:style w:type="paragraph" w:customStyle="1" w:styleId="416">
    <w:name w:val="标题8"/>
    <w:basedOn w:val="6"/>
    <w:next w:val="1"/>
    <w:qFormat/>
    <w:uiPriority w:val="0"/>
    <w:pPr>
      <w:tabs>
        <w:tab w:val="left" w:pos="1827"/>
      </w:tabs>
      <w:autoSpaceDE/>
      <w:autoSpaceDN/>
      <w:adjustRightInd/>
      <w:spacing w:before="120" w:line="380" w:lineRule="exact"/>
      <w:ind w:left="1827" w:hanging="747"/>
      <w:jc w:val="both"/>
    </w:pPr>
    <w:rPr>
      <w:rFonts w:ascii="Times New Roman"/>
      <w:bCs/>
      <w:color w:val="000000"/>
      <w:kern w:val="2"/>
      <w:sz w:val="21"/>
      <w:szCs w:val="32"/>
      <w:u w:val="none"/>
    </w:rPr>
  </w:style>
  <w:style w:type="paragraph" w:customStyle="1" w:styleId="417">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18">
    <w:name w:val="标题三"/>
    <w:basedOn w:val="6"/>
    <w:next w:val="7"/>
    <w:qFormat/>
    <w:uiPriority w:val="0"/>
    <w:pPr>
      <w:tabs>
        <w:tab w:val="left" w:pos="720"/>
        <w:tab w:val="left" w:pos="1080"/>
      </w:tabs>
      <w:spacing w:before="120" w:line="380" w:lineRule="exact"/>
      <w:ind w:left="1418" w:right="567" w:hanging="851"/>
    </w:pPr>
    <w:rPr>
      <w:rFonts w:ascii="Times New Roman"/>
      <w:bCs/>
      <w:kern w:val="2"/>
      <w:sz w:val="21"/>
      <w:szCs w:val="21"/>
      <w:u w:val="none"/>
    </w:rPr>
  </w:style>
  <w:style w:type="paragraph" w:customStyle="1" w:styleId="419">
    <w:name w:val="样式"/>
    <w:basedOn w:val="1"/>
    <w:next w:val="1"/>
    <w:qFormat/>
    <w:uiPriority w:val="0"/>
    <w:pPr>
      <w:autoSpaceDE w:val="0"/>
      <w:autoSpaceDN w:val="0"/>
      <w:snapToGrid w:val="0"/>
      <w:spacing w:before="120" w:after="120" w:line="360" w:lineRule="auto"/>
    </w:pPr>
    <w:rPr>
      <w:rFonts w:ascii="宋体"/>
      <w:sz w:val="24"/>
      <w:szCs w:val="20"/>
    </w:rPr>
  </w:style>
  <w:style w:type="paragraph" w:customStyle="1" w:styleId="420">
    <w:name w:val="Normal (Web)2"/>
    <w:basedOn w:val="1"/>
    <w:next w:val="1"/>
    <w:qFormat/>
    <w:uiPriority w:val="99"/>
    <w:pPr>
      <w:spacing w:before="100" w:beforeAutospacing="1" w:after="100" w:afterAutospacing="1"/>
    </w:pPr>
    <w:rPr>
      <w:rFonts w:ascii="Arial Unicode MS" w:hAnsi="Arial Unicode MS" w:eastAsia="Arial Unicode MS" w:cs="Arial Unicode MS"/>
      <w:sz w:val="24"/>
    </w:rPr>
  </w:style>
  <w:style w:type="paragraph" w:customStyle="1" w:styleId="421">
    <w:name w:val="普通 (Web)"/>
    <w:basedOn w:val="1"/>
    <w:next w:val="1"/>
    <w:qFormat/>
    <w:uiPriority w:val="0"/>
    <w:pPr>
      <w:widowControl/>
      <w:spacing w:before="100" w:after="100" w:line="360" w:lineRule="auto"/>
      <w:jc w:val="left"/>
    </w:pPr>
    <w:rPr>
      <w:rFonts w:ascii="宋体" w:hAnsi="宋体"/>
      <w:color w:val="FFFFFF"/>
      <w:kern w:val="0"/>
      <w:sz w:val="24"/>
      <w:szCs w:val="20"/>
    </w:rPr>
  </w:style>
  <w:style w:type="paragraph" w:customStyle="1" w:styleId="422">
    <w:name w:val="金安桥正文"/>
    <w:basedOn w:val="37"/>
    <w:qFormat/>
    <w:uiPriority w:val="99"/>
    <w:pPr>
      <w:adjustRightInd w:val="0"/>
      <w:spacing w:line="300" w:lineRule="auto"/>
      <w:ind w:firstLine="200" w:firstLineChars="200"/>
      <w:jc w:val="left"/>
    </w:pPr>
    <w:rPr>
      <w:kern w:val="0"/>
      <w:szCs w:val="22"/>
    </w:rPr>
  </w:style>
  <w:style w:type="paragraph" w:customStyle="1" w:styleId="423">
    <w:name w:val="Char Char Char Char"/>
    <w:basedOn w:val="1"/>
    <w:next w:val="1"/>
    <w:qFormat/>
    <w:uiPriority w:val="0"/>
    <w:pPr>
      <w:tabs>
        <w:tab w:val="left" w:pos="360"/>
      </w:tabs>
      <w:ind w:firstLine="420" w:firstLineChars="150"/>
    </w:pPr>
    <w:rPr>
      <w:szCs w:val="20"/>
    </w:rPr>
  </w:style>
  <w:style w:type="paragraph" w:customStyle="1" w:styleId="424">
    <w:name w:val="样式 标题 1 + 黑体 三号 非加粗 居中 段前: 6 磅 段后: 6 磅 行距: 固定值 20 磅"/>
    <w:basedOn w:val="3"/>
    <w:qFormat/>
    <w:uiPriority w:val="99"/>
    <w:pPr>
      <w:autoSpaceDE/>
      <w:autoSpaceDN/>
      <w:adjustRightInd/>
      <w:spacing w:before="120" w:line="400" w:lineRule="exact"/>
    </w:pPr>
    <w:rPr>
      <w:rFonts w:ascii="黑体" w:hAnsi="黑体" w:eastAsia="黑体" w:cs="宋体"/>
      <w:b w:val="0"/>
    </w:rPr>
  </w:style>
  <w:style w:type="paragraph" w:customStyle="1" w:styleId="425">
    <w:name w:val="样式 标题 2 + Times New Roman 四号 非加粗 段前: 5 磅 段后: 0 磅 行距: 固定值 20..."/>
    <w:basedOn w:val="4"/>
    <w:qFormat/>
    <w:uiPriority w:val="99"/>
    <w:pPr>
      <w:autoSpaceDE/>
      <w:autoSpaceDN/>
      <w:adjustRightInd/>
      <w:spacing w:before="260" w:beforeLines="50" w:after="260" w:afterLines="50" w:line="360" w:lineRule="auto"/>
      <w:jc w:val="both"/>
    </w:pPr>
    <w:rPr>
      <w:rFonts w:ascii="宋体" w:hAnsi="Times New Roman" w:eastAsia="宋体" w:cs="宋体"/>
      <w:b w:val="0"/>
      <w:kern w:val="2"/>
      <w:sz w:val="28"/>
    </w:rPr>
  </w:style>
  <w:style w:type="paragraph" w:customStyle="1" w:styleId="426">
    <w:name w:val="标题二"/>
    <w:basedOn w:val="4"/>
    <w:next w:val="1"/>
    <w:qFormat/>
    <w:uiPriority w:val="0"/>
    <w:pPr>
      <w:tabs>
        <w:tab w:val="left" w:pos="720"/>
        <w:tab w:val="left" w:pos="1342"/>
      </w:tabs>
      <w:spacing w:after="120" w:line="380" w:lineRule="exact"/>
      <w:ind w:left="839" w:right="227" w:hanging="612"/>
      <w:jc w:val="left"/>
    </w:pPr>
    <w:rPr>
      <w:rFonts w:ascii="宋体" w:hAnsi="Times New Roman" w:eastAsia="宋体" w:cs="宋体"/>
      <w:bCs/>
      <w:color w:val="000000"/>
      <w:sz w:val="21"/>
      <w:szCs w:val="21"/>
      <w:lang w:val="zh-CN"/>
    </w:rPr>
  </w:style>
  <w:style w:type="paragraph" w:customStyle="1" w:styleId="427">
    <w:name w:val="普通(网站)1"/>
    <w:basedOn w:val="1"/>
    <w:next w:val="1"/>
    <w:qFormat/>
    <w:uiPriority w:val="99"/>
    <w:pPr>
      <w:widowControl/>
      <w:spacing w:before="100" w:beforeAutospacing="1" w:after="100" w:afterAutospacing="1"/>
      <w:jc w:val="left"/>
    </w:pPr>
    <w:rPr>
      <w:rFonts w:ascii="宋体" w:hAnsi="宋体" w:cs="宋体"/>
      <w:kern w:val="0"/>
      <w:sz w:val="24"/>
    </w:rPr>
  </w:style>
  <w:style w:type="paragraph" w:customStyle="1" w:styleId="428">
    <w:name w:val="正文文本缩进 31"/>
    <w:basedOn w:val="1"/>
    <w:next w:val="1"/>
    <w:qFormat/>
    <w:uiPriority w:val="99"/>
    <w:pPr>
      <w:autoSpaceDE w:val="0"/>
      <w:autoSpaceDN w:val="0"/>
      <w:adjustRightInd w:val="0"/>
      <w:spacing w:before="120" w:line="22" w:lineRule="atLeast"/>
      <w:ind w:left="720" w:firstLine="480"/>
      <w:jc w:val="left"/>
    </w:pPr>
    <w:rPr>
      <w:sz w:val="16"/>
      <w:szCs w:val="16"/>
    </w:rPr>
  </w:style>
  <w:style w:type="paragraph" w:customStyle="1" w:styleId="429">
    <w:name w:val="Normal_0"/>
    <w:qFormat/>
    <w:uiPriority w:val="99"/>
    <w:pPr>
      <w:spacing w:before="120" w:after="240"/>
      <w:jc w:val="both"/>
    </w:pPr>
    <w:rPr>
      <w:rFonts w:ascii="Calibri" w:hAnsi="Calibri" w:eastAsia="宋体" w:cs="Times New Roman"/>
      <w:sz w:val="22"/>
      <w:szCs w:val="22"/>
      <w:lang w:val="ru-RU" w:eastAsia="en-US" w:bidi="ar-SA"/>
    </w:rPr>
  </w:style>
  <w:style w:type="paragraph" w:customStyle="1" w:styleId="430">
    <w:name w:val="Preformatted"/>
    <w:basedOn w:val="1"/>
    <w:next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line="360" w:lineRule="auto"/>
      <w:jc w:val="left"/>
    </w:pPr>
    <w:rPr>
      <w:rFonts w:ascii="Courier New" w:hAnsi="Courier New"/>
      <w:kern w:val="0"/>
      <w:sz w:val="20"/>
      <w:szCs w:val="20"/>
    </w:rPr>
  </w:style>
  <w:style w:type="paragraph" w:customStyle="1" w:styleId="431">
    <w:name w:val="普通文字"/>
    <w:basedOn w:val="1"/>
    <w:next w:val="1"/>
    <w:qFormat/>
    <w:uiPriority w:val="0"/>
    <w:pPr>
      <w:widowControl/>
      <w:spacing w:line="351" w:lineRule="atLeast"/>
      <w:ind w:firstLine="419"/>
      <w:textAlignment w:val="baseline"/>
    </w:pPr>
    <w:rPr>
      <w:rFonts w:ascii="宋体"/>
      <w:color w:val="000000"/>
      <w:kern w:val="0"/>
      <w:szCs w:val="20"/>
      <w:u w:color="000000"/>
    </w:rPr>
  </w:style>
  <w:style w:type="paragraph" w:customStyle="1" w:styleId="432">
    <w:name w:val="表格"/>
    <w:basedOn w:val="1"/>
    <w:link w:val="604"/>
    <w:qFormat/>
    <w:uiPriority w:val="0"/>
    <w:pPr>
      <w:jc w:val="center"/>
      <w:textAlignment w:val="center"/>
    </w:pPr>
    <w:rPr>
      <w:rFonts w:ascii="华文细黑" w:hAnsi="华文细黑"/>
      <w:kern w:val="0"/>
      <w:szCs w:val="20"/>
    </w:rPr>
  </w:style>
  <w:style w:type="paragraph" w:customStyle="1" w:styleId="433">
    <w:name w:val="默认段落字体 Para Char"/>
    <w:basedOn w:val="1"/>
    <w:next w:val="1"/>
    <w:qFormat/>
    <w:uiPriority w:val="0"/>
    <w:pPr>
      <w:adjustRightInd w:val="0"/>
      <w:spacing w:line="360" w:lineRule="auto"/>
    </w:pPr>
    <w:rPr>
      <w:kern w:val="0"/>
      <w:sz w:val="24"/>
      <w:szCs w:val="20"/>
    </w:rPr>
  </w:style>
  <w:style w:type="paragraph" w:customStyle="1" w:styleId="434">
    <w:name w:val="Char Char1 Char Char Char Char Char Char Char Char Char Char Char Char Char Char Char"/>
    <w:basedOn w:val="1"/>
    <w:next w:val="1"/>
    <w:qFormat/>
    <w:uiPriority w:val="0"/>
    <w:pPr>
      <w:widowControl/>
      <w:spacing w:after="160" w:line="240" w:lineRule="exact"/>
      <w:jc w:val="left"/>
    </w:pPr>
    <w:rPr>
      <w:rFonts w:ascii="Verdana" w:hAnsi="Verdana" w:eastAsia="楷体_GB2312"/>
      <w:kern w:val="0"/>
      <w:sz w:val="30"/>
      <w:szCs w:val="30"/>
      <w:lang w:eastAsia="en-US"/>
    </w:rPr>
  </w:style>
  <w:style w:type="paragraph" w:customStyle="1" w:styleId="435">
    <w:name w:val="p17"/>
    <w:basedOn w:val="1"/>
    <w:qFormat/>
    <w:uiPriority w:val="99"/>
    <w:pPr>
      <w:widowControl/>
    </w:pPr>
    <w:rPr>
      <w:kern w:val="0"/>
      <w:szCs w:val="21"/>
    </w:rPr>
  </w:style>
  <w:style w:type="paragraph" w:customStyle="1" w:styleId="436">
    <w:name w:val="xl56"/>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szCs w:val="20"/>
    </w:rPr>
  </w:style>
  <w:style w:type="paragraph" w:customStyle="1" w:styleId="437">
    <w:name w:val="样式3"/>
    <w:basedOn w:val="6"/>
    <w:next w:val="6"/>
    <w:qFormat/>
    <w:uiPriority w:val="0"/>
    <w:pPr>
      <w:tabs>
        <w:tab w:val="left" w:pos="720"/>
        <w:tab w:val="left" w:pos="2069"/>
      </w:tabs>
      <w:spacing w:before="120" w:line="240" w:lineRule="exact"/>
      <w:ind w:left="709" w:right="17" w:hanging="709"/>
    </w:pPr>
    <w:rPr>
      <w:rFonts w:ascii="Times New Roman"/>
      <w:bCs/>
      <w:kern w:val="2"/>
      <w:sz w:val="21"/>
      <w:szCs w:val="21"/>
      <w:u w:val="none"/>
    </w:rPr>
  </w:style>
  <w:style w:type="paragraph" w:customStyle="1" w:styleId="438">
    <w:name w:val="正文文字缩进 2"/>
    <w:basedOn w:val="1"/>
    <w:next w:val="1"/>
    <w:qFormat/>
    <w:uiPriority w:val="0"/>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439">
    <w:name w:val="Char Char Char Char1"/>
    <w:basedOn w:val="1"/>
    <w:qFormat/>
    <w:uiPriority w:val="0"/>
    <w:pPr>
      <w:widowControl/>
      <w:spacing w:after="160" w:line="240" w:lineRule="exact"/>
      <w:jc w:val="left"/>
    </w:pPr>
    <w:rPr>
      <w:szCs w:val="20"/>
    </w:rPr>
  </w:style>
  <w:style w:type="paragraph" w:customStyle="1" w:styleId="440">
    <w:name w:val="样式6"/>
    <w:basedOn w:val="1"/>
    <w:next w:val="1"/>
    <w:link w:val="614"/>
    <w:qFormat/>
    <w:uiPriority w:val="0"/>
    <w:pPr>
      <w:tabs>
        <w:tab w:val="left" w:pos="720"/>
      </w:tabs>
      <w:autoSpaceDE w:val="0"/>
      <w:autoSpaceDN w:val="0"/>
      <w:adjustRightInd w:val="0"/>
      <w:spacing w:line="380" w:lineRule="exact"/>
      <w:ind w:right="18"/>
      <w:jc w:val="left"/>
    </w:pPr>
    <w:rPr>
      <w:rFonts w:ascii="宋体" w:cs="宋体"/>
      <w:b/>
      <w:color w:val="000000"/>
      <w:kern w:val="0"/>
      <w:szCs w:val="21"/>
      <w:lang w:val="zh-CN"/>
    </w:rPr>
  </w:style>
  <w:style w:type="paragraph" w:customStyle="1" w:styleId="441">
    <w:name w:val="标题6"/>
    <w:basedOn w:val="442"/>
    <w:next w:val="1"/>
    <w:qFormat/>
    <w:uiPriority w:val="0"/>
    <w:pPr>
      <w:tabs>
        <w:tab w:val="left" w:pos="720"/>
        <w:tab w:val="left" w:pos="1107"/>
        <w:tab w:val="left" w:pos="4680"/>
      </w:tabs>
      <w:ind w:left="1021" w:right="-170" w:hanging="709"/>
    </w:pPr>
    <w:rPr>
      <w:rFonts w:ascii="Times New Roman" w:cs="Times New Roman"/>
      <w:bCs/>
      <w:szCs w:val="20"/>
    </w:rPr>
  </w:style>
  <w:style w:type="paragraph" w:customStyle="1" w:styleId="442">
    <w:name w:val="标题5"/>
    <w:basedOn w:val="6"/>
    <w:next w:val="7"/>
    <w:qFormat/>
    <w:uiPriority w:val="0"/>
    <w:pPr>
      <w:tabs>
        <w:tab w:val="left" w:pos="720"/>
        <w:tab w:val="left" w:pos="1107"/>
      </w:tabs>
      <w:spacing w:before="120" w:line="380" w:lineRule="exact"/>
    </w:pPr>
    <w:rPr>
      <w:rFonts w:cs="宋体"/>
      <w:color w:val="000000"/>
      <w:sz w:val="21"/>
      <w:szCs w:val="21"/>
      <w:u w:val="none"/>
      <w:lang w:val="zh-CN"/>
    </w:rPr>
  </w:style>
  <w:style w:type="paragraph" w:customStyle="1" w:styleId="443">
    <w:name w:val="XW正文"/>
    <w:basedOn w:val="37"/>
    <w:qFormat/>
    <w:uiPriority w:val="99"/>
    <w:pPr>
      <w:adjustRightInd w:val="0"/>
      <w:snapToGrid w:val="0"/>
      <w:spacing w:line="300" w:lineRule="auto"/>
      <w:ind w:firstLine="520" w:firstLineChars="200"/>
      <w:jc w:val="left"/>
    </w:pPr>
    <w:rPr>
      <w:kern w:val="0"/>
      <w:sz w:val="20"/>
    </w:rPr>
  </w:style>
  <w:style w:type="paragraph" w:customStyle="1" w:styleId="444">
    <w:name w:val="索引 11"/>
    <w:basedOn w:val="1"/>
    <w:next w:val="1"/>
    <w:qFormat/>
    <w:uiPriority w:val="99"/>
    <w:rPr>
      <w:szCs w:val="20"/>
    </w:rPr>
  </w:style>
  <w:style w:type="paragraph" w:customStyle="1" w:styleId="445">
    <w:name w:val="标题7"/>
    <w:basedOn w:val="6"/>
    <w:next w:val="1"/>
    <w:qFormat/>
    <w:uiPriority w:val="0"/>
    <w:pPr>
      <w:tabs>
        <w:tab w:val="left" w:pos="425"/>
        <w:tab w:val="left" w:pos="1827"/>
      </w:tabs>
      <w:autoSpaceDE/>
      <w:autoSpaceDN/>
      <w:adjustRightInd/>
      <w:spacing w:before="120" w:after="0" w:line="380" w:lineRule="exact"/>
      <w:ind w:left="425" w:right="50" w:rightChars="50" w:hanging="425"/>
    </w:pPr>
    <w:rPr>
      <w:rFonts w:ascii="Times New Roman"/>
      <w:b w:val="0"/>
      <w:bCs/>
      <w:color w:val="000000"/>
      <w:kern w:val="2"/>
      <w:sz w:val="21"/>
      <w:szCs w:val="32"/>
      <w:u w:val="none"/>
    </w:rPr>
  </w:style>
  <w:style w:type="paragraph" w:customStyle="1" w:styleId="446">
    <w:name w:val="Char1 Char Char Char Char Char Char"/>
    <w:basedOn w:val="1"/>
    <w:next w:val="1"/>
    <w:qFormat/>
    <w:uiPriority w:val="99"/>
    <w:rPr>
      <w:rFonts w:ascii="Tahoma" w:hAnsi="Tahoma"/>
      <w:sz w:val="24"/>
      <w:szCs w:val="20"/>
    </w:rPr>
  </w:style>
  <w:style w:type="paragraph" w:customStyle="1" w:styleId="447">
    <w:name w:val="样式7"/>
    <w:basedOn w:val="87"/>
    <w:next w:val="1"/>
    <w:link w:val="729"/>
    <w:qFormat/>
    <w:uiPriority w:val="0"/>
    <w:pPr>
      <w:tabs>
        <w:tab w:val="left" w:pos="992"/>
      </w:tabs>
      <w:spacing w:before="240" w:after="60" w:line="380" w:lineRule="atLeast"/>
      <w:ind w:left="-25" w:right="17"/>
    </w:pPr>
    <w:rPr>
      <w:bCs/>
      <w:szCs w:val="32"/>
    </w:rPr>
  </w:style>
  <w:style w:type="paragraph" w:customStyle="1" w:styleId="448">
    <w:name w:val="Char Char Char Char Char Char Char Char Char Char Char Char Char Char Char Char Char Char Char"/>
    <w:basedOn w:val="1"/>
    <w:next w:val="1"/>
    <w:qFormat/>
    <w:uiPriority w:val="0"/>
    <w:pPr>
      <w:widowControl/>
      <w:spacing w:before="100" w:beforeAutospacing="1" w:after="100" w:afterAutospacing="1" w:line="330" w:lineRule="atLeast"/>
      <w:ind w:left="360"/>
      <w:jc w:val="left"/>
    </w:pPr>
    <w:rPr>
      <w:rFonts w:eastAsia="仿宋_GB2312"/>
      <w:sz w:val="32"/>
      <w:szCs w:val="32"/>
    </w:rPr>
  </w:style>
  <w:style w:type="paragraph" w:customStyle="1" w:styleId="449">
    <w:name w:val="Char1 Char Char Char"/>
    <w:basedOn w:val="1"/>
    <w:next w:val="1"/>
    <w:qFormat/>
    <w:uiPriority w:val="0"/>
    <w:rPr>
      <w:rFonts w:ascii="Tahoma" w:hAnsi="Tahoma"/>
      <w:sz w:val="24"/>
      <w:szCs w:val="20"/>
    </w:rPr>
  </w:style>
  <w:style w:type="paragraph" w:customStyle="1" w:styleId="450">
    <w:name w:val="标题一"/>
    <w:basedOn w:val="3"/>
    <w:next w:val="426"/>
    <w:qFormat/>
    <w:uiPriority w:val="0"/>
    <w:pPr>
      <w:tabs>
        <w:tab w:val="left" w:pos="425"/>
      </w:tabs>
      <w:spacing w:before="120" w:line="240" w:lineRule="exact"/>
      <w:ind w:left="425" w:right="17" w:hanging="425"/>
      <w:jc w:val="left"/>
    </w:pPr>
    <w:rPr>
      <w:rFonts w:cs="宋体"/>
      <w:bCs/>
      <w:color w:val="000000"/>
      <w:kern w:val="0"/>
      <w:sz w:val="21"/>
      <w:szCs w:val="21"/>
      <w:lang w:val="zh-CN"/>
    </w:rPr>
  </w:style>
  <w:style w:type="paragraph" w:customStyle="1" w:styleId="451">
    <w:name w:val="样式4"/>
    <w:basedOn w:val="7"/>
    <w:next w:val="1"/>
    <w:qFormat/>
    <w:uiPriority w:val="0"/>
    <w:pPr>
      <w:tabs>
        <w:tab w:val="left" w:pos="864"/>
      </w:tabs>
      <w:adjustRightInd/>
      <w:snapToGrid w:val="0"/>
      <w:spacing w:before="120" w:after="120" w:line="240" w:lineRule="auto"/>
      <w:ind w:left="864" w:right="9" w:rightChars="9" w:hanging="864"/>
      <w:textAlignment w:val="auto"/>
    </w:pPr>
    <w:rPr>
      <w:b w:val="0"/>
      <w:kern w:val="2"/>
      <w:sz w:val="21"/>
    </w:rPr>
  </w:style>
  <w:style w:type="paragraph" w:customStyle="1" w:styleId="45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53">
    <w:name w:val="WW-正文（首行缩进两字）"/>
    <w:basedOn w:val="1"/>
    <w:next w:val="1"/>
    <w:qFormat/>
    <w:uiPriority w:val="0"/>
    <w:pPr>
      <w:tabs>
        <w:tab w:val="left" w:pos="0"/>
        <w:tab w:val="left" w:pos="600"/>
      </w:tabs>
      <w:suppressAutoHyphens/>
      <w:snapToGrid w:val="0"/>
      <w:spacing w:before="156" w:beforeLines="50" w:after="50" w:line="288" w:lineRule="auto"/>
      <w:ind w:right="22" w:rightChars="9" w:firstLine="420" w:firstLineChars="375"/>
      <w:textAlignment w:val="baseline"/>
    </w:pPr>
    <w:rPr>
      <w:rFonts w:ascii="仿宋_GB2312" w:hAnsi="宋体" w:eastAsia="仿宋_GB2312" w:cs="Arial"/>
      <w:bCs/>
      <w:kern w:val="20481"/>
      <w:sz w:val="24"/>
      <w:szCs w:val="20"/>
    </w:rPr>
  </w:style>
  <w:style w:type="paragraph" w:customStyle="1" w:styleId="454">
    <w:name w:val="Char Char Char Char Char"/>
    <w:basedOn w:val="1"/>
    <w:next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55">
    <w:name w:val="xl58"/>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456">
    <w:name w:val="xl54"/>
    <w:basedOn w:val="1"/>
    <w:next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b/>
      <w:kern w:val="0"/>
      <w:sz w:val="24"/>
      <w:szCs w:val="20"/>
    </w:rPr>
  </w:style>
  <w:style w:type="paragraph" w:customStyle="1" w:styleId="457">
    <w:name w:val="标题1"/>
    <w:basedOn w:val="3"/>
    <w:next w:val="4"/>
    <w:link w:val="733"/>
    <w:qFormat/>
    <w:uiPriority w:val="0"/>
    <w:pPr>
      <w:tabs>
        <w:tab w:val="left" w:pos="605"/>
        <w:tab w:val="left" w:pos="720"/>
      </w:tabs>
      <w:spacing w:before="0" w:after="0" w:line="360" w:lineRule="auto"/>
      <w:ind w:left="605" w:right="17" w:hanging="425"/>
      <w:jc w:val="left"/>
    </w:pPr>
    <w:rPr>
      <w:rFonts w:cs="宋体"/>
      <w:bCs/>
      <w:color w:val="000000"/>
      <w:kern w:val="0"/>
      <w:szCs w:val="32"/>
      <w:lang w:val="zh-CN"/>
    </w:rPr>
  </w:style>
  <w:style w:type="paragraph" w:customStyle="1" w:styleId="458">
    <w:name w:val="样式 标题 3 + (中文) 黑体 小四 非加粗 段前: 7.8 磅 段后: 0 磅 行距: 固定值 20 磅"/>
    <w:basedOn w:val="6"/>
    <w:qFormat/>
    <w:uiPriority w:val="0"/>
    <w:pPr>
      <w:autoSpaceDE/>
      <w:autoSpaceDN/>
      <w:adjustRightInd/>
      <w:spacing w:before="260" w:beforeLines="50" w:after="260" w:afterLines="50" w:line="360" w:lineRule="auto"/>
      <w:jc w:val="both"/>
    </w:pPr>
    <w:rPr>
      <w:b w:val="0"/>
      <w:u w:val="none"/>
    </w:rPr>
  </w:style>
  <w:style w:type="paragraph" w:customStyle="1" w:styleId="459">
    <w:name w:val="正文2"/>
    <w:basedOn w:val="1"/>
    <w:next w:val="1"/>
    <w:link w:val="639"/>
    <w:qFormat/>
    <w:uiPriority w:val="0"/>
    <w:pPr>
      <w:spacing w:before="156" w:line="360" w:lineRule="auto"/>
      <w:ind w:firstLine="510" w:firstLineChars="200"/>
    </w:pPr>
    <w:rPr>
      <w:sz w:val="24"/>
      <w:szCs w:val="20"/>
    </w:rPr>
  </w:style>
  <w:style w:type="paragraph" w:customStyle="1" w:styleId="460">
    <w:name w:val="正文 New"/>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1">
    <w:name w:val="样式 样式1 + 首行缩进:  2 字符"/>
    <w:basedOn w:val="1"/>
    <w:next w:val="1"/>
    <w:qFormat/>
    <w:uiPriority w:val="0"/>
    <w:pPr>
      <w:ind w:firstLine="640" w:firstLineChars="200"/>
    </w:pPr>
    <w:rPr>
      <w:rFonts w:ascii="仿宋_GB2312" w:eastAsia="仿宋_GB2312"/>
      <w:sz w:val="28"/>
      <w:szCs w:val="20"/>
    </w:rPr>
  </w:style>
  <w:style w:type="paragraph" w:customStyle="1" w:styleId="462">
    <w:name w:val="Table"/>
    <w:next w:val="1"/>
    <w:qFormat/>
    <w:uiPriority w:val="0"/>
    <w:rPr>
      <w:rFonts w:ascii="Times New Roman" w:hAnsi="Times New Roman" w:eastAsia="宋体" w:cs="Times New Roman"/>
      <w:sz w:val="21"/>
      <w:lang w:val="en-US" w:eastAsia="en-US" w:bidi="ar-SA"/>
    </w:rPr>
  </w:style>
  <w:style w:type="paragraph" w:customStyle="1" w:styleId="463">
    <w:name w:val="_Style 14"/>
    <w:basedOn w:val="1"/>
    <w:next w:val="84"/>
    <w:qFormat/>
    <w:uiPriority w:val="0"/>
    <w:pPr>
      <w:widowControl/>
      <w:spacing w:before="100" w:beforeAutospacing="1" w:after="100" w:afterAutospacing="1"/>
      <w:jc w:val="left"/>
    </w:pPr>
    <w:rPr>
      <w:rFonts w:ascii="宋体" w:hAnsi="宋体"/>
      <w:kern w:val="0"/>
      <w:sz w:val="18"/>
      <w:szCs w:val="20"/>
    </w:rPr>
  </w:style>
  <w:style w:type="paragraph" w:customStyle="1" w:styleId="464">
    <w:name w:val="纯文本1"/>
    <w:basedOn w:val="1"/>
    <w:next w:val="1"/>
    <w:qFormat/>
    <w:uiPriority w:val="0"/>
    <w:rPr>
      <w:rFonts w:ascii="宋体" w:hAnsi="Courier New"/>
      <w:sz w:val="32"/>
      <w:szCs w:val="20"/>
    </w:rPr>
  </w:style>
  <w:style w:type="paragraph" w:customStyle="1" w:styleId="465">
    <w:name w:val="标题3"/>
    <w:basedOn w:val="6"/>
    <w:next w:val="7"/>
    <w:link w:val="905"/>
    <w:qFormat/>
    <w:uiPriority w:val="0"/>
    <w:pPr>
      <w:tabs>
        <w:tab w:val="left" w:pos="735"/>
      </w:tabs>
      <w:autoSpaceDE/>
      <w:autoSpaceDN/>
      <w:adjustRightInd/>
      <w:spacing w:before="120" w:after="156" w:afterLines="50" w:line="380" w:lineRule="exact"/>
    </w:pPr>
    <w:rPr>
      <w:rFonts w:ascii="Times New Roman"/>
      <w:bCs/>
      <w:kern w:val="2"/>
      <w:sz w:val="21"/>
      <w:szCs w:val="32"/>
      <w:u w:val="none"/>
    </w:rPr>
  </w:style>
  <w:style w:type="paragraph" w:customStyle="1" w:styleId="466">
    <w:name w:val="Blockquote"/>
    <w:basedOn w:val="1"/>
    <w:next w:val="1"/>
    <w:qFormat/>
    <w:uiPriority w:val="0"/>
    <w:pPr>
      <w:autoSpaceDE w:val="0"/>
      <w:autoSpaceDN w:val="0"/>
      <w:adjustRightInd w:val="0"/>
      <w:spacing w:before="100" w:after="100"/>
      <w:ind w:left="360" w:right="360"/>
      <w:jc w:val="left"/>
    </w:pPr>
    <w:rPr>
      <w:kern w:val="0"/>
      <w:sz w:val="24"/>
      <w:szCs w:val="20"/>
    </w:rPr>
  </w:style>
  <w:style w:type="paragraph" w:customStyle="1" w:styleId="467">
    <w:name w:val="Char12"/>
    <w:basedOn w:val="1"/>
    <w:qFormat/>
    <w:uiPriority w:val="0"/>
    <w:rPr>
      <w:rFonts w:ascii="Tahoma" w:hAnsi="Tahoma"/>
      <w:sz w:val="24"/>
      <w:szCs w:val="20"/>
    </w:rPr>
  </w:style>
  <w:style w:type="paragraph" w:customStyle="1" w:styleId="468">
    <w:name w:val="正文缩排"/>
    <w:basedOn w:val="1"/>
    <w:next w:val="1"/>
    <w:qFormat/>
    <w:uiPriority w:val="0"/>
    <w:pPr>
      <w:autoSpaceDE w:val="0"/>
      <w:autoSpaceDN w:val="0"/>
      <w:adjustRightInd w:val="0"/>
      <w:spacing w:line="600" w:lineRule="exact"/>
      <w:jc w:val="left"/>
      <w:textAlignment w:val="baseline"/>
    </w:pPr>
    <w:rPr>
      <w:rFonts w:ascii="Arial" w:hAnsi="Arial"/>
      <w:kern w:val="44"/>
      <w:sz w:val="24"/>
      <w:szCs w:val="20"/>
    </w:rPr>
  </w:style>
  <w:style w:type="paragraph" w:customStyle="1" w:styleId="469">
    <w:name w:val="p0"/>
    <w:basedOn w:val="1"/>
    <w:next w:val="1"/>
    <w:qFormat/>
    <w:uiPriority w:val="0"/>
    <w:pPr>
      <w:widowControl/>
    </w:pPr>
    <w:rPr>
      <w:kern w:val="0"/>
      <w:szCs w:val="20"/>
    </w:rPr>
  </w:style>
  <w:style w:type="paragraph" w:customStyle="1" w:styleId="470">
    <w:name w:val="content"/>
    <w:basedOn w:val="1"/>
    <w:next w:val="1"/>
    <w:qFormat/>
    <w:uiPriority w:val="0"/>
    <w:pPr>
      <w:widowControl/>
      <w:spacing w:before="100" w:beforeAutospacing="1" w:after="100" w:afterAutospacing="1"/>
      <w:jc w:val="left"/>
    </w:pPr>
    <w:rPr>
      <w:rFonts w:ascii="Arial" w:hAnsi="Arial" w:cs="Arial"/>
      <w:color w:val="333333"/>
      <w:kern w:val="0"/>
      <w:sz w:val="20"/>
      <w:szCs w:val="20"/>
    </w:rPr>
  </w:style>
  <w:style w:type="paragraph" w:customStyle="1" w:styleId="471">
    <w:name w:val="Char Char Char1 Char Char Char Char"/>
    <w:basedOn w:val="1"/>
    <w:next w:val="1"/>
    <w:qFormat/>
    <w:uiPriority w:val="99"/>
    <w:rPr>
      <w:rFonts w:ascii="Tahoma" w:hAnsi="Tahoma"/>
      <w:sz w:val="24"/>
      <w:szCs w:val="20"/>
    </w:rPr>
  </w:style>
  <w:style w:type="paragraph" w:customStyle="1" w:styleId="472">
    <w:name w:val="Char Char 字元 字元 字元 Char Char Char Char"/>
    <w:basedOn w:val="1"/>
    <w:next w:val="1"/>
    <w:qFormat/>
    <w:uiPriority w:val="0"/>
    <w:pPr>
      <w:adjustRightInd w:val="0"/>
      <w:spacing w:line="360" w:lineRule="auto"/>
    </w:pPr>
    <w:rPr>
      <w:kern w:val="0"/>
      <w:sz w:val="24"/>
      <w:szCs w:val="20"/>
    </w:rPr>
  </w:style>
  <w:style w:type="paragraph" w:customStyle="1" w:styleId="473">
    <w:name w:val="Char11"/>
    <w:basedOn w:val="1"/>
    <w:qFormat/>
    <w:uiPriority w:val="99"/>
    <w:rPr>
      <w:rFonts w:ascii="Tahoma" w:hAnsi="Tahoma"/>
      <w:sz w:val="24"/>
      <w:szCs w:val="20"/>
    </w:rPr>
  </w:style>
  <w:style w:type="paragraph" w:customStyle="1" w:styleId="474">
    <w:name w:val="小标题"/>
    <w:basedOn w:val="1"/>
    <w:next w:val="1"/>
    <w:qFormat/>
    <w:uiPriority w:val="0"/>
    <w:pPr>
      <w:spacing w:line="380" w:lineRule="exact"/>
      <w:ind w:right="18"/>
      <w:jc w:val="left"/>
    </w:pPr>
    <w:rPr>
      <w:rFonts w:ascii="宋体" w:cs="宋体"/>
      <w:b/>
      <w:color w:val="000000"/>
      <w:kern w:val="0"/>
      <w:szCs w:val="20"/>
    </w:rPr>
  </w:style>
  <w:style w:type="paragraph" w:customStyle="1" w:styleId="475">
    <w:name w:val="样式5"/>
    <w:basedOn w:val="87"/>
    <w:next w:val="1"/>
    <w:qFormat/>
    <w:uiPriority w:val="0"/>
    <w:pPr>
      <w:tabs>
        <w:tab w:val="left" w:pos="992"/>
      </w:tabs>
      <w:spacing w:before="240" w:after="60" w:line="380" w:lineRule="exact"/>
      <w:ind w:left="-25"/>
      <w:jc w:val="left"/>
    </w:pPr>
    <w:rPr>
      <w:b w:val="0"/>
      <w:bCs/>
      <w:color w:val="000000"/>
      <w:sz w:val="21"/>
      <w:szCs w:val="32"/>
    </w:rPr>
  </w:style>
  <w:style w:type="paragraph" w:customStyle="1" w:styleId="476">
    <w:name w:val="*正文"/>
    <w:basedOn w:val="1"/>
    <w:link w:val="477"/>
    <w:qFormat/>
    <w:uiPriority w:val="0"/>
    <w:pPr>
      <w:spacing w:line="360" w:lineRule="auto"/>
      <w:ind w:firstLine="200" w:firstLineChars="200"/>
    </w:pPr>
    <w:rPr>
      <w:rFonts w:ascii="Calibri" w:hAnsi="Calibri"/>
      <w:sz w:val="24"/>
      <w:szCs w:val="22"/>
    </w:rPr>
  </w:style>
  <w:style w:type="character" w:customStyle="1" w:styleId="477">
    <w:name w:val="*正文 Char"/>
    <w:link w:val="476"/>
    <w:qFormat/>
    <w:uiPriority w:val="0"/>
    <w:rPr>
      <w:rFonts w:ascii="Calibri" w:hAnsi="Calibri"/>
      <w:kern w:val="2"/>
      <w:sz w:val="24"/>
      <w:szCs w:val="22"/>
    </w:rPr>
  </w:style>
  <w:style w:type="character" w:customStyle="1" w:styleId="478">
    <w:name w:val="正文文本 Char1"/>
    <w:qFormat/>
    <w:uiPriority w:val="0"/>
    <w:rPr>
      <w:rFonts w:ascii="Times New Roman" w:hAnsi="Times New Roman" w:eastAsia="宋体" w:cs="Times New Roman"/>
      <w:szCs w:val="20"/>
    </w:rPr>
  </w:style>
  <w:style w:type="paragraph" w:customStyle="1" w:styleId="479">
    <w:name w:val="修订2"/>
    <w:qFormat/>
    <w:uiPriority w:val="99"/>
    <w:rPr>
      <w:rFonts w:ascii="Calibri" w:hAnsi="Calibri" w:eastAsia="宋体" w:cs="Times New Roman"/>
      <w:kern w:val="2"/>
      <w:sz w:val="21"/>
      <w:szCs w:val="22"/>
      <w:lang w:val="en-US" w:eastAsia="zh-CN" w:bidi="ar-SA"/>
    </w:rPr>
  </w:style>
  <w:style w:type="table" w:customStyle="1" w:styleId="480">
    <w:name w:val="彩色列表 - 着色 11"/>
    <w:basedOn w:val="106"/>
    <w:qFormat/>
    <w:uiPriority w:val="34"/>
    <w:rPr>
      <w:rFonts w:ascii="Calibri" w:hAnsi="Calibri"/>
      <w:color w:val="000000"/>
      <w:kern w:val="2"/>
      <w:sz w:val="21"/>
      <w:szCs w:val="22"/>
    </w:rPr>
    <w:tblPr>
      <w:tblLayout w:type="fixed"/>
      <w:tblCellMar>
        <w:top w:w="0" w:type="dxa"/>
        <w:left w:w="108" w:type="dxa"/>
        <w:bottom w:w="0" w:type="dxa"/>
        <w:right w:w="108" w:type="dxa"/>
      </w:tblCellMar>
    </w:tblPr>
    <w:tcPr>
      <w:shd w:val="clear" w:color="auto" w:fill="EDF2F8"/>
    </w:tcPr>
    <w:tblStylePr w:type="firstRow">
      <w:rPr>
        <w:b/>
        <w:bCs/>
        <w:color w:val="FFFFFF"/>
      </w:rPr>
      <w:tcPr>
        <w:tcBorders>
          <w:bottom w:val="single" w:color="FFFFFF" w:sz="12" w:space="0"/>
        </w:tcBorders>
        <w:shd w:val="clear" w:color="auto" w:fill="9E3A38"/>
      </w:tcPr>
    </w:tblStylePr>
    <w:tblStylePr w:type="lastRow">
      <w:rPr>
        <w:b/>
        <w:bCs/>
        <w:color w:val="9E3A38"/>
      </w:rPr>
      <w:tcPr>
        <w:tcBorders>
          <w:top w:val="single" w:color="000000" w:sz="12" w:space="0"/>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character" w:customStyle="1" w:styleId="481">
    <w:name w:val="纯文本 字符2"/>
    <w:qFormat/>
    <w:uiPriority w:val="0"/>
    <w:rPr>
      <w:rFonts w:hint="eastAsia" w:ascii="宋体" w:hAnsi="Courier New" w:eastAsia="宋体" w:cs="宋体"/>
      <w:kern w:val="2"/>
      <w:sz w:val="21"/>
    </w:rPr>
  </w:style>
  <w:style w:type="paragraph" w:customStyle="1" w:styleId="482">
    <w:name w:val="应答"/>
    <w:basedOn w:val="1"/>
    <w:qFormat/>
    <w:uiPriority w:val="0"/>
    <w:pPr>
      <w:widowControl/>
      <w:tabs>
        <w:tab w:val="left" w:pos="620"/>
      </w:tabs>
      <w:spacing w:before="240" w:after="120" w:line="288" w:lineRule="auto"/>
      <w:ind w:left="624" w:hanging="624"/>
      <w:jc w:val="left"/>
    </w:pPr>
    <w:rPr>
      <w:rFonts w:eastAsia="黑体"/>
      <w:bCs/>
      <w:kern w:val="0"/>
    </w:rPr>
  </w:style>
  <w:style w:type="character" w:customStyle="1" w:styleId="483">
    <w:name w:val="List Paragraph Char"/>
    <w:link w:val="240"/>
    <w:qFormat/>
    <w:locked/>
    <w:uiPriority w:val="99"/>
    <w:rPr>
      <w:rFonts w:ascii="Calibri" w:hAnsi="Calibri"/>
      <w:kern w:val="2"/>
      <w:sz w:val="21"/>
      <w:szCs w:val="22"/>
    </w:rPr>
  </w:style>
  <w:style w:type="character" w:customStyle="1" w:styleId="484">
    <w:name w:val="章标题 Char"/>
    <w:link w:val="201"/>
    <w:qFormat/>
    <w:uiPriority w:val="0"/>
    <w:rPr>
      <w:rFonts w:ascii="黑体" w:eastAsia="黑体"/>
      <w:b/>
      <w:sz w:val="28"/>
    </w:rPr>
  </w:style>
  <w:style w:type="character" w:customStyle="1" w:styleId="485">
    <w:name w:val="font31"/>
    <w:qFormat/>
    <w:uiPriority w:val="0"/>
    <w:rPr>
      <w:rFonts w:hint="eastAsia" w:ascii="宋体" w:hAnsi="宋体" w:eastAsia="宋体" w:cs="宋体"/>
      <w:color w:val="000000"/>
      <w:sz w:val="21"/>
      <w:szCs w:val="21"/>
      <w:u w:val="none"/>
    </w:rPr>
  </w:style>
  <w:style w:type="character" w:customStyle="1" w:styleId="486">
    <w:name w:val="font01"/>
    <w:qFormat/>
    <w:uiPriority w:val="0"/>
    <w:rPr>
      <w:rFonts w:hint="eastAsia" w:ascii="宋体" w:hAnsi="宋体" w:eastAsia="宋体" w:cs="宋体"/>
      <w:b/>
      <w:color w:val="000000"/>
      <w:sz w:val="16"/>
      <w:szCs w:val="16"/>
      <w:u w:val="none"/>
    </w:rPr>
  </w:style>
  <w:style w:type="character" w:customStyle="1" w:styleId="487">
    <w:name w:val="正文 缩进2字符 Char"/>
    <w:link w:val="488"/>
    <w:qFormat/>
    <w:uiPriority w:val="0"/>
    <w:rPr>
      <w:rFonts w:ascii="宋体" w:hAnsi="宋体" w:cs="宋体"/>
      <w:sz w:val="28"/>
      <w:szCs w:val="28"/>
    </w:rPr>
  </w:style>
  <w:style w:type="paragraph" w:customStyle="1" w:styleId="488">
    <w:name w:val="正文 缩进2字符"/>
    <w:basedOn w:val="1"/>
    <w:link w:val="487"/>
    <w:qFormat/>
    <w:uiPriority w:val="0"/>
    <w:pPr>
      <w:spacing w:line="288" w:lineRule="auto"/>
    </w:pPr>
    <w:rPr>
      <w:rFonts w:ascii="宋体" w:hAnsi="宋体" w:cs="宋体"/>
      <w:kern w:val="0"/>
      <w:sz w:val="28"/>
      <w:szCs w:val="28"/>
    </w:rPr>
  </w:style>
  <w:style w:type="paragraph" w:customStyle="1" w:styleId="489">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490">
    <w:name w:val="Char1 Char Char Char21"/>
    <w:basedOn w:val="1"/>
    <w:qFormat/>
    <w:uiPriority w:val="0"/>
    <w:rPr>
      <w:rFonts w:ascii="Tahoma" w:hAnsi="Tahoma"/>
      <w:sz w:val="24"/>
      <w:szCs w:val="20"/>
    </w:rPr>
  </w:style>
  <w:style w:type="paragraph" w:customStyle="1" w:styleId="491">
    <w:name w:val="Char Char Char Char31"/>
    <w:basedOn w:val="1"/>
    <w:qFormat/>
    <w:uiPriority w:val="0"/>
    <w:pPr>
      <w:tabs>
        <w:tab w:val="left" w:pos="360"/>
      </w:tabs>
      <w:ind w:firstLine="420" w:firstLineChars="150"/>
    </w:pPr>
    <w:rPr>
      <w:rFonts w:ascii="Calibri" w:hAnsi="Calibri"/>
      <w:szCs w:val="20"/>
    </w:rPr>
  </w:style>
  <w:style w:type="paragraph" w:customStyle="1" w:styleId="492">
    <w:name w:val="~正文"/>
    <w:basedOn w:val="1"/>
    <w:next w:val="36"/>
    <w:qFormat/>
    <w:uiPriority w:val="0"/>
    <w:pPr>
      <w:widowControl/>
      <w:spacing w:line="360" w:lineRule="auto"/>
      <w:ind w:firstLine="200" w:firstLineChars="200"/>
      <w:jc w:val="left"/>
    </w:pPr>
    <w:rPr>
      <w:kern w:val="0"/>
      <w:sz w:val="24"/>
      <w:szCs w:val="28"/>
      <w:lang w:val="zh-CN"/>
    </w:rPr>
  </w:style>
  <w:style w:type="paragraph" w:customStyle="1" w:styleId="493">
    <w:name w:val="WPSOffice手动目录 1"/>
    <w:qFormat/>
    <w:uiPriority w:val="0"/>
    <w:rPr>
      <w:rFonts w:ascii="Calibri" w:hAnsi="Calibri" w:eastAsia="宋体" w:cs="Times New Roman"/>
      <w:lang w:val="en-US" w:eastAsia="zh-CN" w:bidi="ar-SA"/>
    </w:rPr>
  </w:style>
  <w:style w:type="paragraph" w:customStyle="1" w:styleId="494">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495">
    <w:name w:val="Char Char 字元 字元 字元 Char Char Char Char1"/>
    <w:basedOn w:val="1"/>
    <w:qFormat/>
    <w:uiPriority w:val="0"/>
    <w:pPr>
      <w:adjustRightInd w:val="0"/>
      <w:spacing w:line="360" w:lineRule="auto"/>
    </w:pPr>
    <w:rPr>
      <w:rFonts w:ascii="Calibri" w:hAnsi="Calibri"/>
      <w:kern w:val="0"/>
      <w:sz w:val="24"/>
      <w:szCs w:val="20"/>
    </w:rPr>
  </w:style>
  <w:style w:type="paragraph" w:customStyle="1" w:styleId="496">
    <w:name w:val="列出段落3"/>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497">
    <w:name w:val="Char41"/>
    <w:basedOn w:val="1"/>
    <w:qFormat/>
    <w:uiPriority w:val="0"/>
    <w:pPr>
      <w:widowControl/>
      <w:spacing w:before="312" w:beforeLines="100" w:after="160" w:line="240" w:lineRule="exact"/>
      <w:jc w:val="left"/>
    </w:pPr>
    <w:rPr>
      <w:rFonts w:ascii="Verdana" w:hAnsi="Verdana"/>
      <w:kern w:val="0"/>
      <w:sz w:val="20"/>
      <w:szCs w:val="20"/>
      <w:lang w:eastAsia="en-US"/>
    </w:rPr>
  </w:style>
  <w:style w:type="paragraph" w:customStyle="1" w:styleId="498">
    <w:name w:val="Char Char Char Char Char Char Char Char Char Char3"/>
    <w:basedOn w:val="1"/>
    <w:qFormat/>
    <w:uiPriority w:val="0"/>
    <w:pPr>
      <w:tabs>
        <w:tab w:val="left" w:pos="360"/>
      </w:tabs>
      <w:ind w:left="360" w:hanging="360" w:hangingChars="200"/>
    </w:pPr>
    <w:rPr>
      <w:rFonts w:ascii="Calibri" w:hAnsi="Calibri"/>
      <w:sz w:val="24"/>
      <w:szCs w:val="20"/>
    </w:rPr>
  </w:style>
  <w:style w:type="table" w:customStyle="1" w:styleId="499">
    <w:name w:val="Table Normal12"/>
    <w:qFormat/>
    <w:uiPriority w:val="0"/>
    <w:tblPr>
      <w:tblLayout w:type="fixed"/>
      <w:tblCellMar>
        <w:top w:w="0" w:type="dxa"/>
        <w:left w:w="0" w:type="dxa"/>
        <w:bottom w:w="0" w:type="dxa"/>
        <w:right w:w="0" w:type="dxa"/>
      </w:tblCellMar>
    </w:tblPr>
  </w:style>
  <w:style w:type="table" w:customStyle="1" w:styleId="500">
    <w:name w:val="Table Normal11"/>
    <w:qFormat/>
    <w:uiPriority w:val="0"/>
    <w:tblPr>
      <w:tblLayout w:type="fixed"/>
      <w:tblCellMar>
        <w:top w:w="0" w:type="dxa"/>
        <w:left w:w="0" w:type="dxa"/>
        <w:bottom w:w="0" w:type="dxa"/>
        <w:right w:w="0" w:type="dxa"/>
      </w:tblCellMar>
    </w:tblPr>
  </w:style>
  <w:style w:type="character" w:customStyle="1" w:styleId="501">
    <w:name w:val="正文缩进 字符1"/>
    <w:qFormat/>
    <w:uiPriority w:val="0"/>
    <w:rPr>
      <w:rFonts w:ascii="Times New Roman" w:hAnsi="Times New Roman" w:eastAsia="宋体" w:cs="Times New Roman"/>
      <w:kern w:val="2"/>
      <w:sz w:val="21"/>
    </w:rPr>
  </w:style>
  <w:style w:type="character" w:customStyle="1" w:styleId="502">
    <w:name w:val="样式 2节标题 + 楷体_GB2312 小三 加粗 自动设置 Char Char"/>
    <w:link w:val="503"/>
    <w:qFormat/>
    <w:uiPriority w:val="0"/>
    <w:rPr>
      <w:rFonts w:ascii="楷体_GB2312" w:hAnsi="楷体_GB2312" w:eastAsia="楷体_GB2312"/>
      <w:b/>
      <w:color w:val="000000"/>
      <w:kern w:val="44"/>
      <w:sz w:val="32"/>
    </w:rPr>
  </w:style>
  <w:style w:type="paragraph" w:customStyle="1" w:styleId="503">
    <w:name w:val="样式 2节标题 + 楷体_GB2312 小三 加粗 自动设置"/>
    <w:basedOn w:val="1"/>
    <w:link w:val="502"/>
    <w:qFormat/>
    <w:uiPriority w:val="0"/>
    <w:pPr>
      <w:spacing w:beforeLines="50" w:afterLines="50"/>
      <w:outlineLvl w:val="1"/>
    </w:pPr>
    <w:rPr>
      <w:rFonts w:ascii="楷体_GB2312" w:hAnsi="楷体_GB2312" w:eastAsia="楷体_GB2312"/>
      <w:b/>
      <w:color w:val="000000"/>
      <w:kern w:val="44"/>
      <w:sz w:val="32"/>
      <w:szCs w:val="20"/>
    </w:rPr>
  </w:style>
  <w:style w:type="character" w:customStyle="1" w:styleId="504">
    <w:name w:val="列表段落 字符"/>
    <w:qFormat/>
    <w:uiPriority w:val="0"/>
    <w:rPr>
      <w:rFonts w:ascii="Calibri" w:hAnsi="Calibri"/>
      <w:kern w:val="2"/>
      <w:sz w:val="21"/>
      <w:szCs w:val="22"/>
    </w:rPr>
  </w:style>
  <w:style w:type="character" w:customStyle="1" w:styleId="505">
    <w:name w:val="样式7 Char"/>
    <w:qFormat/>
    <w:uiPriority w:val="0"/>
    <w:rPr>
      <w:rFonts w:ascii="Times New Roman" w:hAnsi="Times New Roman"/>
      <w:b/>
      <w:bCs/>
      <w:kern w:val="44"/>
      <w:sz w:val="44"/>
      <w:szCs w:val="44"/>
    </w:rPr>
  </w:style>
  <w:style w:type="character" w:customStyle="1" w:styleId="506">
    <w:name w:val="zhengwen"/>
    <w:qFormat/>
    <w:uiPriority w:val="0"/>
  </w:style>
  <w:style w:type="character" w:customStyle="1" w:styleId="507">
    <w:name w:val="尾注文本 Char1"/>
    <w:semiHidden/>
    <w:qFormat/>
    <w:uiPriority w:val="99"/>
    <w:rPr>
      <w:kern w:val="2"/>
      <w:sz w:val="21"/>
      <w:szCs w:val="24"/>
    </w:rPr>
  </w:style>
  <w:style w:type="character" w:customStyle="1" w:styleId="508">
    <w:name w:val="middle1"/>
    <w:qFormat/>
    <w:uiPriority w:val="0"/>
    <w:rPr>
      <w:rFonts w:hint="default" w:ascii="Verdana" w:hAnsi="Verdana"/>
      <w:color w:val="000000"/>
      <w:sz w:val="24"/>
      <w:szCs w:val="24"/>
      <w:u w:val="none"/>
    </w:rPr>
  </w:style>
  <w:style w:type="character" w:customStyle="1" w:styleId="509">
    <w:name w:val="HTML 预设格式 字符"/>
    <w:qFormat/>
    <w:uiPriority w:val="0"/>
    <w:rPr>
      <w:rFonts w:ascii="Courier New" w:hAnsi="Courier New"/>
      <w:kern w:val="2"/>
    </w:rPr>
  </w:style>
  <w:style w:type="character" w:customStyle="1" w:styleId="510">
    <w:name w:val="default1"/>
    <w:qFormat/>
    <w:uiPriority w:val="0"/>
    <w:rPr>
      <w:rFonts w:hint="default" w:ascii="Arial" w:hAnsi="Arial" w:cs="Arial"/>
      <w:sz w:val="20"/>
      <w:szCs w:val="20"/>
    </w:rPr>
  </w:style>
  <w:style w:type="character" w:customStyle="1" w:styleId="511">
    <w:name w:val="text_darkgray1"/>
    <w:qFormat/>
    <w:uiPriority w:val="0"/>
    <w:rPr>
      <w:rFonts w:ascii="宋体" w:hAnsi="宋体" w:eastAsia="宋体"/>
      <w:color w:val="000000"/>
      <w:kern w:val="2"/>
      <w:sz w:val="23"/>
      <w:lang w:val="en-US" w:eastAsia="zh-CN"/>
    </w:rPr>
  </w:style>
  <w:style w:type="character" w:customStyle="1" w:styleId="512">
    <w:name w:val="param-name"/>
    <w:qFormat/>
    <w:uiPriority w:val="0"/>
  </w:style>
  <w:style w:type="character" w:customStyle="1" w:styleId="513">
    <w:name w:val="样式 题注 + (符号) 宋体 Char"/>
    <w:link w:val="514"/>
    <w:qFormat/>
    <w:uiPriority w:val="0"/>
    <w:rPr>
      <w:rFonts w:ascii="Arial" w:hAnsi="Arial" w:eastAsia="黑体" w:cs="Arial"/>
      <w:kern w:val="2"/>
      <w:sz w:val="21"/>
    </w:rPr>
  </w:style>
  <w:style w:type="paragraph" w:customStyle="1" w:styleId="514">
    <w:name w:val="样式 题注 + (符号) 宋体"/>
    <w:basedOn w:val="25"/>
    <w:link w:val="513"/>
    <w:qFormat/>
    <w:uiPriority w:val="0"/>
    <w:pPr>
      <w:spacing w:before="152" w:after="160" w:line="240" w:lineRule="auto"/>
      <w:jc w:val="center"/>
    </w:pPr>
    <w:rPr>
      <w:rFonts w:ascii="Arial" w:hAnsi="Arial" w:eastAsia="黑体" w:cs="Arial"/>
      <w:sz w:val="21"/>
    </w:rPr>
  </w:style>
  <w:style w:type="character" w:customStyle="1" w:styleId="515">
    <w:name w:val="样式 正文缩进 + 首行缩进:  2 字符 Char"/>
    <w:link w:val="516"/>
    <w:qFormat/>
    <w:uiPriority w:val="0"/>
    <w:rPr>
      <w:rFonts w:ascii="仿宋_GB2312" w:hAnsi="仿宋_GB2312" w:eastAsia="仿宋_GB2312" w:cs="宋体"/>
      <w:color w:val="000000"/>
      <w:sz w:val="28"/>
      <w:szCs w:val="28"/>
      <w:lang w:eastAsia="ar-SA"/>
    </w:rPr>
  </w:style>
  <w:style w:type="paragraph" w:customStyle="1" w:styleId="516">
    <w:name w:val="样式 正文缩进 + 首行缩进:  2 字符"/>
    <w:basedOn w:val="2"/>
    <w:link w:val="515"/>
    <w:qFormat/>
    <w:uiPriority w:val="0"/>
    <w:pPr>
      <w:suppressAutoHyphens/>
      <w:autoSpaceDE/>
      <w:autoSpaceDN/>
      <w:adjustRightInd/>
      <w:ind w:firstLine="720"/>
      <w:jc w:val="both"/>
    </w:pPr>
    <w:rPr>
      <w:rFonts w:ascii="仿宋_GB2312" w:hAnsi="仿宋_GB2312" w:eastAsia="仿宋_GB2312" w:cs="宋体"/>
      <w:color w:val="000000"/>
      <w:kern w:val="0"/>
      <w:sz w:val="28"/>
      <w:szCs w:val="28"/>
      <w:lang w:eastAsia="ar-SA"/>
    </w:rPr>
  </w:style>
  <w:style w:type="character" w:customStyle="1" w:styleId="517">
    <w:name w:val="正文首行缩进样式 Char"/>
    <w:link w:val="518"/>
    <w:qFormat/>
    <w:uiPriority w:val="0"/>
    <w:rPr>
      <w:kern w:val="2"/>
      <w:sz w:val="24"/>
      <w:szCs w:val="24"/>
      <w:lang w:bidi="en-US"/>
    </w:rPr>
  </w:style>
  <w:style w:type="paragraph" w:customStyle="1" w:styleId="518">
    <w:name w:val="正文首行缩进样式"/>
    <w:basedOn w:val="1"/>
    <w:link w:val="517"/>
    <w:qFormat/>
    <w:uiPriority w:val="0"/>
    <w:pPr>
      <w:widowControl/>
      <w:spacing w:line="360" w:lineRule="auto"/>
      <w:ind w:firstLine="480" w:firstLineChars="200"/>
      <w:jc w:val="left"/>
    </w:pPr>
    <w:rPr>
      <w:sz w:val="24"/>
      <w:lang w:bidi="en-US"/>
    </w:rPr>
  </w:style>
  <w:style w:type="character" w:customStyle="1" w:styleId="519">
    <w:name w:val="news-12"/>
    <w:qFormat/>
    <w:uiPriority w:val="0"/>
    <w:rPr>
      <w:rFonts w:ascii="宋体" w:hAnsi="宋体" w:eastAsia="宋体"/>
      <w:kern w:val="2"/>
      <w:sz w:val="15"/>
      <w:lang w:val="en-US" w:eastAsia="zh-CN"/>
    </w:rPr>
  </w:style>
  <w:style w:type="character" w:customStyle="1" w:styleId="520">
    <w:name w:val="编写建议 Char"/>
    <w:link w:val="521"/>
    <w:qFormat/>
    <w:locked/>
    <w:uiPriority w:val="0"/>
    <w:rPr>
      <w:i/>
      <w:iCs/>
      <w:color w:val="0000FF"/>
      <w:szCs w:val="21"/>
    </w:rPr>
  </w:style>
  <w:style w:type="paragraph" w:customStyle="1" w:styleId="521">
    <w:name w:val="编写建议"/>
    <w:basedOn w:val="1"/>
    <w:link w:val="520"/>
    <w:qFormat/>
    <w:uiPriority w:val="0"/>
    <w:pPr>
      <w:autoSpaceDE w:val="0"/>
      <w:autoSpaceDN w:val="0"/>
      <w:adjustRightInd w:val="0"/>
      <w:spacing w:line="300" w:lineRule="auto"/>
      <w:ind w:left="200" w:leftChars="200"/>
      <w:jc w:val="left"/>
    </w:pPr>
    <w:rPr>
      <w:i/>
      <w:iCs/>
      <w:color w:val="0000FF"/>
      <w:kern w:val="0"/>
      <w:sz w:val="20"/>
      <w:szCs w:val="21"/>
    </w:rPr>
  </w:style>
  <w:style w:type="character" w:customStyle="1" w:styleId="522">
    <w:name w:val="font2"/>
    <w:qFormat/>
    <w:uiPriority w:val="0"/>
    <w:rPr>
      <w:rFonts w:hint="default" w:ascii="Arial" w:hAnsi="Arial" w:eastAsia="宋体"/>
      <w:color w:val="333333"/>
      <w:kern w:val="2"/>
      <w:sz w:val="19"/>
      <w:lang w:val="en-US" w:eastAsia="zh-CN"/>
    </w:rPr>
  </w:style>
  <w:style w:type="character" w:customStyle="1" w:styleId="523">
    <w:name w:val="文字 Char"/>
    <w:link w:val="524"/>
    <w:qFormat/>
    <w:locked/>
    <w:uiPriority w:val="0"/>
    <w:rPr>
      <w:rFonts w:ascii="楷体_GB2312" w:eastAsia="楷体_GB2312"/>
      <w:kern w:val="2"/>
      <w:sz w:val="28"/>
    </w:rPr>
  </w:style>
  <w:style w:type="paragraph" w:customStyle="1" w:styleId="524">
    <w:name w:val="文字"/>
    <w:basedOn w:val="1"/>
    <w:link w:val="523"/>
    <w:qFormat/>
    <w:uiPriority w:val="0"/>
    <w:pPr>
      <w:tabs>
        <w:tab w:val="left" w:pos="8520"/>
      </w:tabs>
      <w:spacing w:line="312" w:lineRule="auto"/>
      <w:ind w:right="-210" w:firstLine="556"/>
    </w:pPr>
    <w:rPr>
      <w:rFonts w:ascii="楷体_GB2312" w:eastAsia="楷体_GB2312"/>
      <w:sz w:val="28"/>
      <w:szCs w:val="20"/>
    </w:rPr>
  </w:style>
  <w:style w:type="character" w:customStyle="1" w:styleId="525">
    <w:name w:val="point_small1"/>
    <w:qFormat/>
    <w:uiPriority w:val="0"/>
    <w:rPr>
      <w:rFonts w:hint="default" w:ascii="Arial" w:hAnsi="Arial" w:eastAsia="宋体" w:cs="Arial"/>
      <w:kern w:val="2"/>
      <w:sz w:val="18"/>
      <w:szCs w:val="18"/>
      <w:lang w:val="en-US" w:eastAsia="zh-CN" w:bidi="ar-SA"/>
    </w:rPr>
  </w:style>
  <w:style w:type="character" w:customStyle="1" w:styleId="526">
    <w:name w:val="p121"/>
    <w:qFormat/>
    <w:uiPriority w:val="0"/>
    <w:rPr>
      <w:rFonts w:ascii="Tahoma" w:hAnsi="Tahoma" w:eastAsia="宋体"/>
      <w:color w:val="000000"/>
      <w:kern w:val="2"/>
      <w:sz w:val="21"/>
      <w:szCs w:val="21"/>
      <w:u w:val="none"/>
      <w:lang w:val="en-US" w:eastAsia="zh-CN" w:bidi="ar-SA"/>
    </w:rPr>
  </w:style>
  <w:style w:type="character" w:customStyle="1" w:styleId="527">
    <w:name w:val="font9494941"/>
    <w:qFormat/>
    <w:uiPriority w:val="0"/>
    <w:rPr>
      <w:rFonts w:ascii="Verdana" w:hAnsi="Verdana" w:eastAsia="仿宋_GB2312"/>
      <w:color w:val="949494"/>
      <w:sz w:val="24"/>
      <w:lang w:val="en-US" w:eastAsia="en-US" w:bidi="ar-SA"/>
    </w:rPr>
  </w:style>
  <w:style w:type="character" w:customStyle="1" w:styleId="528">
    <w:name w:val="Char Char81"/>
    <w:qFormat/>
    <w:uiPriority w:val="0"/>
    <w:rPr>
      <w:rFonts w:ascii="宋体" w:hAnsi="Courier New" w:eastAsia="宋体" w:cs="Courier New"/>
      <w:kern w:val="2"/>
      <w:sz w:val="21"/>
      <w:szCs w:val="21"/>
      <w:lang w:val="en-US" w:eastAsia="zh-CN" w:bidi="ar-SA"/>
    </w:rPr>
  </w:style>
  <w:style w:type="character" w:customStyle="1" w:styleId="529">
    <w:name w:val="3节标题 Char"/>
    <w:link w:val="530"/>
    <w:qFormat/>
    <w:uiPriority w:val="0"/>
  </w:style>
  <w:style w:type="paragraph" w:customStyle="1" w:styleId="530">
    <w:name w:val="3节标题"/>
    <w:basedOn w:val="503"/>
    <w:link w:val="529"/>
    <w:qFormat/>
    <w:uiPriority w:val="0"/>
    <w:pPr>
      <w:tabs>
        <w:tab w:val="left" w:pos="992"/>
        <w:tab w:val="left" w:pos="4843"/>
      </w:tabs>
      <w:ind w:left="4253" w:hanging="850"/>
      <w:outlineLvl w:val="2"/>
    </w:pPr>
    <w:rPr>
      <w:rFonts w:ascii="Times New Roman" w:hAnsi="Times New Roman" w:eastAsia="宋体"/>
      <w:b w:val="0"/>
      <w:color w:val="auto"/>
      <w:kern w:val="0"/>
      <w:sz w:val="20"/>
    </w:rPr>
  </w:style>
  <w:style w:type="character" w:customStyle="1" w:styleId="531">
    <w:name w:val="项目下文字 Char"/>
    <w:link w:val="532"/>
    <w:qFormat/>
    <w:uiPriority w:val="0"/>
    <w:rPr>
      <w:rFonts w:ascii="宋体"/>
      <w:kern w:val="2"/>
      <w:sz w:val="24"/>
    </w:rPr>
  </w:style>
  <w:style w:type="paragraph" w:customStyle="1" w:styleId="532">
    <w:name w:val="项目下文字"/>
    <w:basedOn w:val="1"/>
    <w:link w:val="531"/>
    <w:qFormat/>
    <w:uiPriority w:val="0"/>
    <w:pPr>
      <w:adjustRightInd w:val="0"/>
      <w:spacing w:before="120" w:after="120" w:line="360" w:lineRule="auto"/>
      <w:jc w:val="left"/>
      <w:textAlignment w:val="baseline"/>
    </w:pPr>
    <w:rPr>
      <w:rFonts w:ascii="宋体"/>
      <w:sz w:val="24"/>
      <w:szCs w:val="20"/>
    </w:rPr>
  </w:style>
  <w:style w:type="character" w:customStyle="1" w:styleId="533">
    <w:name w:val="样式 题注 + 黑体3 Char"/>
    <w:link w:val="534"/>
    <w:qFormat/>
    <w:uiPriority w:val="0"/>
    <w:rPr>
      <w:rFonts w:ascii="黑体" w:hAnsi="黑体" w:eastAsia="黑体" w:cs="Arial"/>
      <w:kern w:val="2"/>
      <w:sz w:val="21"/>
    </w:rPr>
  </w:style>
  <w:style w:type="paragraph" w:customStyle="1" w:styleId="534">
    <w:name w:val="样式 题注 + 黑体3"/>
    <w:basedOn w:val="25"/>
    <w:link w:val="533"/>
    <w:qFormat/>
    <w:uiPriority w:val="0"/>
    <w:pPr>
      <w:spacing w:before="152" w:after="160" w:line="240" w:lineRule="auto"/>
      <w:jc w:val="center"/>
    </w:pPr>
    <w:rPr>
      <w:rFonts w:ascii="黑体" w:hAnsi="黑体" w:eastAsia="黑体" w:cs="Arial"/>
      <w:sz w:val="21"/>
    </w:rPr>
  </w:style>
  <w:style w:type="character" w:customStyle="1" w:styleId="535">
    <w:name w:val="样式5 Char"/>
    <w:qFormat/>
    <w:uiPriority w:val="0"/>
    <w:rPr>
      <w:rFonts w:ascii="黑体" w:eastAsia="黑体"/>
      <w:b/>
      <w:bCs/>
      <w:kern w:val="2"/>
      <w:sz w:val="28"/>
      <w:szCs w:val="28"/>
    </w:rPr>
  </w:style>
  <w:style w:type="character" w:customStyle="1" w:styleId="536">
    <w:name w:val="样式6 Char Char Char"/>
    <w:qFormat/>
    <w:uiPriority w:val="0"/>
    <w:rPr>
      <w:rFonts w:ascii="Times New Roman" w:hAnsi="Times New Roman"/>
      <w:b/>
      <w:bCs/>
      <w:kern w:val="2"/>
      <w:sz w:val="24"/>
      <w:szCs w:val="24"/>
    </w:rPr>
  </w:style>
  <w:style w:type="character" w:customStyle="1" w:styleId="537">
    <w:name w:val="样式 宋体 行距: 1.5 倍行距 Char Char"/>
    <w:link w:val="538"/>
    <w:qFormat/>
    <w:uiPriority w:val="0"/>
    <w:rPr>
      <w:rFonts w:ascii="宋体" w:hAnsi="宋体" w:cs="宋体"/>
      <w:kern w:val="2"/>
      <w:sz w:val="21"/>
    </w:rPr>
  </w:style>
  <w:style w:type="paragraph" w:customStyle="1" w:styleId="538">
    <w:name w:val="样式 宋体 行距: 1.5 倍行距"/>
    <w:basedOn w:val="1"/>
    <w:link w:val="537"/>
    <w:qFormat/>
    <w:uiPriority w:val="0"/>
    <w:pPr>
      <w:spacing w:line="360" w:lineRule="auto"/>
      <w:ind w:firstLine="420" w:firstLineChars="200"/>
    </w:pPr>
    <w:rPr>
      <w:rFonts w:ascii="宋体" w:hAnsi="宋体" w:cs="宋体"/>
      <w:szCs w:val="20"/>
    </w:rPr>
  </w:style>
  <w:style w:type="character" w:customStyle="1" w:styleId="539">
    <w:name w:val="font1"/>
    <w:qFormat/>
    <w:uiPriority w:val="0"/>
  </w:style>
  <w:style w:type="character" w:customStyle="1" w:styleId="540">
    <w:name w:val="文章正文 Char Char"/>
    <w:link w:val="541"/>
    <w:qFormat/>
    <w:uiPriority w:val="0"/>
    <w:rPr>
      <w:kern w:val="2"/>
      <w:sz w:val="24"/>
      <w:szCs w:val="24"/>
    </w:rPr>
  </w:style>
  <w:style w:type="paragraph" w:customStyle="1" w:styleId="541">
    <w:name w:val="文章正文"/>
    <w:basedOn w:val="1"/>
    <w:link w:val="540"/>
    <w:qFormat/>
    <w:uiPriority w:val="0"/>
    <w:pPr>
      <w:spacing w:line="360" w:lineRule="auto"/>
      <w:ind w:firstLine="420"/>
    </w:pPr>
    <w:rPr>
      <w:sz w:val="24"/>
    </w:rPr>
  </w:style>
  <w:style w:type="character" w:customStyle="1" w:styleId="542">
    <w:name w:val="Ò³Ã¼ Char Char"/>
    <w:qFormat/>
    <w:uiPriority w:val="0"/>
    <w:rPr>
      <w:rFonts w:ascii="Verdana" w:hAnsi="Verdana" w:eastAsia="宋体"/>
      <w:kern w:val="2"/>
      <w:sz w:val="18"/>
      <w:szCs w:val="18"/>
      <w:lang w:val="en-US" w:eastAsia="zh-CN" w:bidi="ar-SA"/>
    </w:rPr>
  </w:style>
  <w:style w:type="character" w:customStyle="1" w:styleId="543">
    <w:name w:val="yang"/>
    <w:semiHidden/>
    <w:qFormat/>
    <w:uiPriority w:val="0"/>
    <w:rPr>
      <w:rFonts w:ascii="Arial" w:hAnsi="Arial" w:eastAsia="宋体" w:cs="Arial"/>
      <w:color w:val="auto"/>
      <w:sz w:val="18"/>
      <w:szCs w:val="20"/>
    </w:rPr>
  </w:style>
  <w:style w:type="character" w:customStyle="1" w:styleId="544">
    <w:name w:val="para1"/>
    <w:qFormat/>
    <w:uiPriority w:val="0"/>
    <w:rPr>
      <w:rFonts w:hint="default" w:ascii="Arial" w:hAnsi="Arial" w:eastAsia="仿宋_GB2312" w:cs="Arial"/>
      <w:sz w:val="24"/>
      <w:szCs w:val="24"/>
      <w:lang w:val="en-US" w:eastAsia="en-US" w:bidi="ar-SA"/>
    </w:rPr>
  </w:style>
  <w:style w:type="character" w:customStyle="1" w:styleId="545">
    <w:name w:val="Legal Level 1.1.1.1. Char"/>
    <w:qFormat/>
    <w:uiPriority w:val="0"/>
    <w:rPr>
      <w:rFonts w:ascii="Arial" w:hAnsi="Arial" w:eastAsia="黑体"/>
      <w:kern w:val="2"/>
      <w:sz w:val="21"/>
      <w:szCs w:val="21"/>
      <w:lang w:val="en-US" w:eastAsia="zh-CN" w:bidi="ar-SA"/>
    </w:rPr>
  </w:style>
  <w:style w:type="character" w:customStyle="1" w:styleId="546">
    <w:name w:val="subtitle1"/>
    <w:qFormat/>
    <w:uiPriority w:val="0"/>
    <w:rPr>
      <w:rFonts w:hint="default" w:ascii="Georgia" w:hAnsi="Georgia"/>
      <w:b/>
      <w:bCs/>
      <w:color w:val="666666"/>
      <w:sz w:val="18"/>
      <w:szCs w:val="18"/>
    </w:rPr>
  </w:style>
  <w:style w:type="character" w:customStyle="1" w:styleId="547">
    <w:name w:val="style41"/>
    <w:qFormat/>
    <w:uiPriority w:val="0"/>
    <w:rPr>
      <w:color w:val="666666"/>
    </w:rPr>
  </w:style>
  <w:style w:type="character" w:customStyle="1" w:styleId="548">
    <w:name w:val="中文正文 Char Char Char Char Char Char Char Char Char Char"/>
    <w:qFormat/>
    <w:uiPriority w:val="0"/>
    <w:rPr>
      <w:rFonts w:ascii="仿宋_GB2312" w:hAnsi="Verdana" w:eastAsia="仿宋_GB2312"/>
      <w:kern w:val="2"/>
      <w:sz w:val="26"/>
      <w:lang w:val="en-US" w:eastAsia="zh-CN" w:bidi="ar-SA"/>
    </w:rPr>
  </w:style>
  <w:style w:type="character" w:customStyle="1" w:styleId="549">
    <w:name w:val="标题 5 字符"/>
    <w:qFormat/>
    <w:uiPriority w:val="0"/>
    <w:rPr>
      <w:b/>
      <w:bCs/>
      <w:kern w:val="2"/>
      <w:sz w:val="28"/>
      <w:szCs w:val="28"/>
    </w:rPr>
  </w:style>
  <w:style w:type="character" w:customStyle="1" w:styleId="550">
    <w:name w:val="15"/>
    <w:qFormat/>
    <w:uiPriority w:val="0"/>
  </w:style>
  <w:style w:type="character" w:customStyle="1" w:styleId="551">
    <w:name w:val="Z-数字层进 Char"/>
    <w:link w:val="552"/>
    <w:qFormat/>
    <w:uiPriority w:val="0"/>
    <w:rPr>
      <w:sz w:val="24"/>
      <w:szCs w:val="21"/>
      <w:lang w:eastAsia="en-US" w:bidi="en-US"/>
    </w:rPr>
  </w:style>
  <w:style w:type="paragraph" w:customStyle="1" w:styleId="552">
    <w:name w:val="Z-数字层进"/>
    <w:basedOn w:val="1"/>
    <w:link w:val="551"/>
    <w:qFormat/>
    <w:uiPriority w:val="0"/>
    <w:pPr>
      <w:widowControl/>
      <w:numPr>
        <w:ilvl w:val="0"/>
        <w:numId w:val="9"/>
      </w:numPr>
      <w:spacing w:line="360" w:lineRule="auto"/>
      <w:ind w:firstLine="0"/>
      <w:jc w:val="left"/>
    </w:pPr>
    <w:rPr>
      <w:kern w:val="0"/>
      <w:sz w:val="24"/>
      <w:szCs w:val="21"/>
      <w:lang w:eastAsia="en-US" w:bidi="en-US"/>
    </w:rPr>
  </w:style>
  <w:style w:type="character" w:customStyle="1" w:styleId="553">
    <w:name w:val="签名 字符"/>
    <w:qFormat/>
    <w:uiPriority w:val="0"/>
    <w:rPr>
      <w:rFonts w:ascii="Calibri" w:hAnsi="Calibri"/>
      <w:kern w:val="2"/>
      <w:sz w:val="21"/>
      <w:szCs w:val="22"/>
    </w:rPr>
  </w:style>
  <w:style w:type="character" w:customStyle="1" w:styleId="554">
    <w:name w:val="正文样式 Char"/>
    <w:link w:val="555"/>
    <w:qFormat/>
    <w:uiPriority w:val="7"/>
    <w:rPr>
      <w:kern w:val="2"/>
      <w:sz w:val="24"/>
      <w:szCs w:val="24"/>
    </w:rPr>
  </w:style>
  <w:style w:type="paragraph" w:customStyle="1" w:styleId="555">
    <w:name w:val="正文样式"/>
    <w:basedOn w:val="1"/>
    <w:link w:val="554"/>
    <w:qFormat/>
    <w:uiPriority w:val="7"/>
    <w:pPr>
      <w:spacing w:line="360" w:lineRule="auto"/>
      <w:ind w:firstLine="200" w:firstLineChars="200"/>
    </w:pPr>
    <w:rPr>
      <w:sz w:val="24"/>
    </w:rPr>
  </w:style>
  <w:style w:type="character" w:customStyle="1" w:styleId="556">
    <w:name w:val="IBM 正文 Char"/>
    <w:link w:val="557"/>
    <w:qFormat/>
    <w:uiPriority w:val="0"/>
    <w:rPr>
      <w:spacing w:val="20"/>
      <w:kern w:val="2"/>
      <w:sz w:val="24"/>
    </w:rPr>
  </w:style>
  <w:style w:type="paragraph" w:customStyle="1" w:styleId="557">
    <w:name w:val="IBM 正文"/>
    <w:basedOn w:val="1"/>
    <w:link w:val="556"/>
    <w:qFormat/>
    <w:uiPriority w:val="0"/>
    <w:pPr>
      <w:spacing w:line="400" w:lineRule="exact"/>
    </w:pPr>
    <w:rPr>
      <w:spacing w:val="20"/>
      <w:sz w:val="24"/>
      <w:szCs w:val="20"/>
    </w:rPr>
  </w:style>
  <w:style w:type="character" w:customStyle="1" w:styleId="558">
    <w:name w:val="正文文本 2 字符"/>
    <w:qFormat/>
    <w:uiPriority w:val="0"/>
    <w:rPr>
      <w:rFonts w:ascii="Arial" w:hAnsi="Arial"/>
      <w:sz w:val="24"/>
    </w:rPr>
  </w:style>
  <w:style w:type="character" w:customStyle="1" w:styleId="559">
    <w:name w:val="Table Text Char Char"/>
    <w:qFormat/>
    <w:locked/>
    <w:uiPriority w:val="0"/>
    <w:rPr>
      <w:rFonts w:ascii="Arial" w:hAnsi="Arial" w:eastAsia="宋体" w:cs="Times New Roman"/>
      <w:kern w:val="0"/>
      <w:sz w:val="18"/>
      <w:szCs w:val="20"/>
    </w:rPr>
  </w:style>
  <w:style w:type="character" w:customStyle="1" w:styleId="560">
    <w:name w:val="标题 2 字符"/>
    <w:qFormat/>
    <w:uiPriority w:val="0"/>
    <w:rPr>
      <w:rFonts w:ascii="Cambria" w:hAnsi="Cambria" w:eastAsia="宋体" w:cs="Times New Roman"/>
      <w:b/>
      <w:bCs/>
      <w:kern w:val="2"/>
      <w:sz w:val="32"/>
      <w:szCs w:val="32"/>
    </w:rPr>
  </w:style>
  <w:style w:type="character" w:customStyle="1" w:styleId="561">
    <w:name w:val="msonormal"/>
    <w:qFormat/>
    <w:uiPriority w:val="0"/>
    <w:rPr>
      <w:rFonts w:ascii="宋体" w:hAnsi="宋体" w:eastAsia="宋体"/>
      <w:kern w:val="2"/>
      <w:sz w:val="15"/>
      <w:lang w:val="en-US" w:eastAsia="zh-CN"/>
    </w:rPr>
  </w:style>
  <w:style w:type="character" w:customStyle="1" w:styleId="562">
    <w:name w:val="标准 Char Char Char Char"/>
    <w:link w:val="563"/>
    <w:qFormat/>
    <w:uiPriority w:val="0"/>
    <w:rPr>
      <w:rFonts w:ascii="宋体"/>
      <w:color w:val="000000"/>
      <w:kern w:val="2"/>
      <w:sz w:val="24"/>
    </w:rPr>
  </w:style>
  <w:style w:type="paragraph" w:customStyle="1" w:styleId="563">
    <w:name w:val="标准 Char Char Char"/>
    <w:basedOn w:val="1"/>
    <w:link w:val="562"/>
    <w:qFormat/>
    <w:uiPriority w:val="0"/>
    <w:pPr>
      <w:autoSpaceDE w:val="0"/>
      <w:autoSpaceDN w:val="0"/>
      <w:adjustRightInd w:val="0"/>
      <w:snapToGrid w:val="0"/>
      <w:spacing w:line="312" w:lineRule="atLeast"/>
      <w:ind w:right="11" w:firstLine="480"/>
      <w:textAlignment w:val="baseline"/>
    </w:pPr>
    <w:rPr>
      <w:rFonts w:ascii="宋体"/>
      <w:color w:val="000000"/>
      <w:sz w:val="24"/>
      <w:szCs w:val="20"/>
    </w:rPr>
  </w:style>
  <w:style w:type="character" w:customStyle="1" w:styleId="564">
    <w:name w:val="批注文字 字符1"/>
    <w:qFormat/>
    <w:uiPriority w:val="0"/>
    <w:rPr>
      <w:kern w:val="2"/>
      <w:sz w:val="21"/>
      <w:szCs w:val="24"/>
    </w:rPr>
  </w:style>
  <w:style w:type="character" w:customStyle="1" w:styleId="565">
    <w:name w:val="Char Char131"/>
    <w:qFormat/>
    <w:uiPriority w:val="99"/>
    <w:rPr>
      <w:b/>
      <w:kern w:val="2"/>
      <w:sz w:val="32"/>
    </w:rPr>
  </w:style>
  <w:style w:type="character" w:customStyle="1" w:styleId="566">
    <w:name w:val="样式6 Char Char Char Char"/>
    <w:qFormat/>
    <w:uiPriority w:val="0"/>
    <w:rPr>
      <w:rFonts w:ascii="Times New Roman" w:hAnsi="Times New Roman"/>
      <w:b/>
      <w:bCs/>
      <w:kern w:val="2"/>
      <w:sz w:val="24"/>
      <w:szCs w:val="24"/>
    </w:rPr>
  </w:style>
  <w:style w:type="character" w:customStyle="1" w:styleId="567">
    <w:name w:val="t1"/>
    <w:qFormat/>
    <w:uiPriority w:val="0"/>
    <w:rPr>
      <w:rFonts w:ascii="Tahoma" w:hAnsi="Tahoma" w:eastAsia="宋体"/>
      <w:color w:val="990000"/>
      <w:kern w:val="2"/>
      <w:sz w:val="36"/>
      <w:szCs w:val="36"/>
      <w:lang w:val="en-US" w:eastAsia="zh-CN" w:bidi="ar-SA"/>
    </w:rPr>
  </w:style>
  <w:style w:type="character" w:customStyle="1" w:styleId="568">
    <w:name w:val="哈哈正文 Char Char Char"/>
    <w:qFormat/>
    <w:uiPriority w:val="0"/>
    <w:rPr>
      <w:rFonts w:ascii="宋体" w:hAnsi="宋体"/>
      <w:sz w:val="24"/>
    </w:rPr>
  </w:style>
  <w:style w:type="character" w:customStyle="1" w:styleId="569">
    <w:name w:val="Figure Description Char"/>
    <w:link w:val="570"/>
    <w:qFormat/>
    <w:locked/>
    <w:uiPriority w:val="0"/>
    <w:rPr>
      <w:kern w:val="2"/>
      <w:sz w:val="21"/>
    </w:rPr>
  </w:style>
  <w:style w:type="paragraph" w:customStyle="1" w:styleId="570">
    <w:name w:val="Figure Description"/>
    <w:basedOn w:val="1"/>
    <w:link w:val="569"/>
    <w:qFormat/>
    <w:uiPriority w:val="0"/>
    <w:pPr>
      <w:ind w:left="567"/>
    </w:pPr>
    <w:rPr>
      <w:szCs w:val="20"/>
    </w:rPr>
  </w:style>
  <w:style w:type="character" w:customStyle="1" w:styleId="571">
    <w:name w:val="s011"/>
    <w:qFormat/>
    <w:uiPriority w:val="0"/>
    <w:rPr>
      <w:color w:val="525252"/>
      <w:sz w:val="24"/>
      <w:szCs w:val="24"/>
    </w:rPr>
  </w:style>
  <w:style w:type="character" w:customStyle="1" w:styleId="572">
    <w:name w:val="我的正文 Char"/>
    <w:link w:val="573"/>
    <w:qFormat/>
    <w:uiPriority w:val="0"/>
    <w:rPr>
      <w:rFonts w:ascii="Arial" w:hAnsi="Arial"/>
      <w:kern w:val="2"/>
      <w:sz w:val="24"/>
      <w:szCs w:val="18"/>
    </w:rPr>
  </w:style>
  <w:style w:type="paragraph" w:customStyle="1" w:styleId="573">
    <w:name w:val="我的正文"/>
    <w:basedOn w:val="1"/>
    <w:link w:val="572"/>
    <w:qFormat/>
    <w:uiPriority w:val="0"/>
    <w:pPr>
      <w:widowControl/>
      <w:spacing w:line="360" w:lineRule="auto"/>
      <w:ind w:firstLine="200" w:firstLineChars="200"/>
    </w:pPr>
    <w:rPr>
      <w:rFonts w:ascii="Arial" w:hAnsi="Arial"/>
      <w:sz w:val="24"/>
      <w:szCs w:val="18"/>
    </w:rPr>
  </w:style>
  <w:style w:type="character" w:customStyle="1" w:styleId="574">
    <w:name w:val="批注框文本 字符"/>
    <w:qFormat/>
    <w:uiPriority w:val="99"/>
    <w:rPr>
      <w:kern w:val="2"/>
      <w:sz w:val="18"/>
      <w:szCs w:val="18"/>
    </w:rPr>
  </w:style>
  <w:style w:type="character" w:customStyle="1" w:styleId="575">
    <w:name w:val="标题 1 字符"/>
    <w:qFormat/>
    <w:uiPriority w:val="0"/>
    <w:rPr>
      <w:rFonts w:cs="Times New Roman"/>
      <w:b/>
      <w:bCs/>
      <w:kern w:val="44"/>
      <w:sz w:val="44"/>
      <w:szCs w:val="44"/>
    </w:rPr>
  </w:style>
  <w:style w:type="character" w:customStyle="1" w:styleId="576">
    <w:name w:val="文档结构图 字符"/>
    <w:qFormat/>
    <w:uiPriority w:val="0"/>
    <w:rPr>
      <w:sz w:val="16"/>
      <w:szCs w:val="0"/>
    </w:rPr>
  </w:style>
  <w:style w:type="character" w:customStyle="1" w:styleId="577">
    <w:name w:val="题注 Char"/>
    <w:link w:val="25"/>
    <w:qFormat/>
    <w:uiPriority w:val="0"/>
    <w:rPr>
      <w:rFonts w:ascii="华文中宋" w:hAnsi="华文中宋" w:eastAsia="华文中宋"/>
      <w:kern w:val="2"/>
      <w:sz w:val="36"/>
    </w:rPr>
  </w:style>
  <w:style w:type="character" w:customStyle="1" w:styleId="578">
    <w:name w:val="表头文字样式 Char Char"/>
    <w:qFormat/>
    <w:uiPriority w:val="0"/>
    <w:rPr>
      <w:rFonts w:ascii="Times New Roman" w:hAnsi="Times New Roman"/>
      <w:b/>
      <w:kern w:val="2"/>
      <w:sz w:val="21"/>
      <w:szCs w:val="24"/>
    </w:rPr>
  </w:style>
  <w:style w:type="character" w:customStyle="1" w:styleId="579">
    <w:name w:val="param_td12"/>
    <w:qFormat/>
    <w:uiPriority w:val="0"/>
  </w:style>
  <w:style w:type="character" w:customStyle="1" w:styleId="580">
    <w:name w:val="样式 宋体 行距: 1.5 倍行距 Char Char Char Char"/>
    <w:qFormat/>
    <w:uiPriority w:val="0"/>
    <w:rPr>
      <w:rFonts w:ascii="宋体" w:hAnsi="宋体" w:eastAsia="宋体" w:cs="宋体"/>
      <w:kern w:val="2"/>
      <w:sz w:val="21"/>
      <w:lang w:val="en-US" w:eastAsia="zh-CN" w:bidi="ar-SA"/>
    </w:rPr>
  </w:style>
  <w:style w:type="character" w:customStyle="1" w:styleId="581">
    <w:name w:val="样式 标题 2H22nd levelh22Header 2HeadBHeading 2 HiddenHeadin... Char"/>
    <w:link w:val="582"/>
    <w:qFormat/>
    <w:uiPriority w:val="0"/>
    <w:rPr>
      <w:rFonts w:ascii="宋体" w:hAnsi="宋体"/>
      <w:b/>
      <w:kern w:val="2"/>
      <w:sz w:val="30"/>
    </w:rPr>
  </w:style>
  <w:style w:type="paragraph" w:customStyle="1" w:styleId="582">
    <w:name w:val="样式 标题 2H22nd levelh22Header 2HeadBHeading 2 HiddenHeadin..."/>
    <w:basedOn w:val="4"/>
    <w:link w:val="581"/>
    <w:qFormat/>
    <w:uiPriority w:val="0"/>
    <w:pPr>
      <w:tabs>
        <w:tab w:val="left" w:pos="284"/>
        <w:tab w:val="left" w:pos="567"/>
        <w:tab w:val="left" w:pos="2552"/>
      </w:tabs>
      <w:autoSpaceDE/>
      <w:autoSpaceDN/>
      <w:adjustRightInd/>
      <w:spacing w:before="260" w:after="260" w:line="360" w:lineRule="auto"/>
      <w:ind w:left="5103" w:hanging="5103"/>
      <w:jc w:val="both"/>
    </w:pPr>
    <w:rPr>
      <w:rFonts w:ascii="宋体" w:hAnsi="宋体" w:eastAsia="宋体"/>
      <w:kern w:val="2"/>
    </w:rPr>
  </w:style>
  <w:style w:type="character" w:customStyle="1" w:styleId="583">
    <w:name w:val="正文文本缩进 3 字符"/>
    <w:qFormat/>
    <w:uiPriority w:val="0"/>
    <w:rPr>
      <w:rFonts w:cs="Times New Roman"/>
      <w:kern w:val="2"/>
      <w:sz w:val="16"/>
      <w:szCs w:val="16"/>
    </w:rPr>
  </w:style>
  <w:style w:type="character" w:customStyle="1" w:styleId="584">
    <w:name w:val="电子邮件签名 Char"/>
    <w:link w:val="23"/>
    <w:qFormat/>
    <w:uiPriority w:val="0"/>
    <w:rPr>
      <w:kern w:val="2"/>
      <w:sz w:val="21"/>
      <w:szCs w:val="22"/>
    </w:rPr>
  </w:style>
  <w:style w:type="character" w:customStyle="1" w:styleId="585">
    <w:name w:val="copy1"/>
    <w:qFormat/>
    <w:uiPriority w:val="0"/>
    <w:rPr>
      <w:rFonts w:ascii="宋体" w:hAnsi="宋体" w:eastAsia="宋体"/>
      <w:kern w:val="2"/>
      <w:sz w:val="15"/>
      <w:lang w:val="en-US" w:eastAsia="zh-CN"/>
    </w:rPr>
  </w:style>
  <w:style w:type="character" w:customStyle="1" w:styleId="586">
    <w:name w:val="江西-标题四 Char"/>
    <w:link w:val="587"/>
    <w:qFormat/>
    <w:locked/>
    <w:uiPriority w:val="0"/>
    <w:rPr>
      <w:rFonts w:eastAsia="华文中宋"/>
      <w:b/>
      <w:kern w:val="2"/>
      <w:sz w:val="30"/>
      <w:szCs w:val="21"/>
    </w:rPr>
  </w:style>
  <w:style w:type="paragraph" w:customStyle="1" w:styleId="587">
    <w:name w:val="江西-标题四"/>
    <w:basedOn w:val="1"/>
    <w:link w:val="586"/>
    <w:qFormat/>
    <w:uiPriority w:val="0"/>
    <w:pPr>
      <w:tabs>
        <w:tab w:val="left" w:pos="2160"/>
      </w:tabs>
      <w:spacing w:beforeLines="50" w:afterLines="50"/>
      <w:ind w:left="425" w:hanging="425"/>
      <w:outlineLvl w:val="3"/>
    </w:pPr>
    <w:rPr>
      <w:rFonts w:eastAsia="华文中宋"/>
      <w:b/>
      <w:sz w:val="30"/>
      <w:szCs w:val="21"/>
    </w:rPr>
  </w:style>
  <w:style w:type="character" w:customStyle="1" w:styleId="588">
    <w:name w:val="Char Char10"/>
    <w:qFormat/>
    <w:uiPriority w:val="99"/>
    <w:rPr>
      <w:rFonts w:cs="Times New Roman"/>
      <w:kern w:val="2"/>
      <w:sz w:val="18"/>
      <w:szCs w:val="18"/>
    </w:rPr>
  </w:style>
  <w:style w:type="character" w:customStyle="1" w:styleId="589">
    <w:name w:val="样式2 Char"/>
    <w:link w:val="271"/>
    <w:qFormat/>
    <w:uiPriority w:val="0"/>
    <w:rPr>
      <w:kern w:val="2"/>
      <w:sz w:val="24"/>
    </w:rPr>
  </w:style>
  <w:style w:type="character" w:customStyle="1" w:styleId="590">
    <w:name w:val="正文样式 Char Char Char"/>
    <w:qFormat/>
    <w:uiPriority w:val="0"/>
    <w:rPr>
      <w:rFonts w:eastAsia="宋体"/>
      <w:kern w:val="2"/>
      <w:sz w:val="24"/>
      <w:szCs w:val="24"/>
      <w:lang w:val="en-US" w:eastAsia="zh-CN" w:bidi="ar-SA"/>
    </w:rPr>
  </w:style>
  <w:style w:type="character" w:customStyle="1" w:styleId="591">
    <w:name w:val="宏文本 Char"/>
    <w:link w:val="19"/>
    <w:qFormat/>
    <w:uiPriority w:val="0"/>
    <w:rPr>
      <w:rFonts w:ascii="Courier New" w:hAnsi="Courier New" w:cs="Courier New"/>
      <w:kern w:val="2"/>
      <w:sz w:val="24"/>
      <w:szCs w:val="24"/>
    </w:rPr>
  </w:style>
  <w:style w:type="character" w:customStyle="1" w:styleId="592">
    <w:name w:val="正文首行缩进（绿盟科技） Char"/>
    <w:link w:val="593"/>
    <w:qFormat/>
    <w:uiPriority w:val="0"/>
    <w:rPr>
      <w:rFonts w:ascii="Arial" w:hAnsi="Arial"/>
      <w:sz w:val="21"/>
      <w:szCs w:val="21"/>
    </w:rPr>
  </w:style>
  <w:style w:type="paragraph" w:customStyle="1" w:styleId="593">
    <w:name w:val="正文首行缩进（绿盟科技）"/>
    <w:basedOn w:val="1"/>
    <w:link w:val="592"/>
    <w:qFormat/>
    <w:uiPriority w:val="0"/>
    <w:pPr>
      <w:widowControl/>
      <w:spacing w:after="50" w:line="300" w:lineRule="auto"/>
      <w:ind w:firstLine="200" w:firstLineChars="200"/>
      <w:jc w:val="left"/>
    </w:pPr>
    <w:rPr>
      <w:rFonts w:ascii="Arial" w:hAnsi="Arial"/>
      <w:kern w:val="0"/>
      <w:szCs w:val="21"/>
    </w:rPr>
  </w:style>
  <w:style w:type="character" w:customStyle="1" w:styleId="594">
    <w:name w:val="line"/>
    <w:qFormat/>
    <w:uiPriority w:val="0"/>
    <w:rPr>
      <w:rFonts w:ascii="Tahoma" w:hAnsi="Tahoma" w:eastAsia="宋体"/>
      <w:kern w:val="2"/>
      <w:sz w:val="24"/>
      <w:lang w:val="en-US" w:eastAsia="zh-CN" w:bidi="ar-SA"/>
    </w:rPr>
  </w:style>
  <w:style w:type="character" w:customStyle="1" w:styleId="595">
    <w:name w:val="Javis Char Char Char Char"/>
    <w:link w:val="596"/>
    <w:qFormat/>
    <w:uiPriority w:val="0"/>
    <w:rPr>
      <w:rFonts w:ascii="宋体" w:hAnsi="宋体"/>
      <w:kern w:val="2"/>
      <w:sz w:val="21"/>
    </w:rPr>
  </w:style>
  <w:style w:type="paragraph" w:customStyle="1" w:styleId="596">
    <w:name w:val="Javis Char Char Char"/>
    <w:basedOn w:val="1"/>
    <w:link w:val="595"/>
    <w:qFormat/>
    <w:uiPriority w:val="0"/>
    <w:pPr>
      <w:spacing w:line="360" w:lineRule="auto"/>
      <w:ind w:firstLine="420" w:firstLineChars="200"/>
    </w:pPr>
    <w:rPr>
      <w:rFonts w:ascii="宋体" w:hAnsi="宋体"/>
      <w:szCs w:val="20"/>
    </w:rPr>
  </w:style>
  <w:style w:type="character" w:customStyle="1" w:styleId="597">
    <w:name w:val="HTML 地址 Char"/>
    <w:link w:val="44"/>
    <w:qFormat/>
    <w:uiPriority w:val="0"/>
    <w:rPr>
      <w:i/>
      <w:iCs/>
      <w:kern w:val="2"/>
      <w:sz w:val="21"/>
      <w:szCs w:val="22"/>
    </w:rPr>
  </w:style>
  <w:style w:type="character" w:customStyle="1" w:styleId="598">
    <w:name w:val="aaaa Char"/>
    <w:link w:val="599"/>
    <w:qFormat/>
    <w:uiPriority w:val="0"/>
    <w:rPr>
      <w:kern w:val="2"/>
      <w:sz w:val="24"/>
      <w:szCs w:val="21"/>
    </w:rPr>
  </w:style>
  <w:style w:type="paragraph" w:customStyle="1" w:styleId="599">
    <w:name w:val="aaaa"/>
    <w:basedOn w:val="193"/>
    <w:link w:val="598"/>
    <w:qFormat/>
    <w:uiPriority w:val="0"/>
    <w:pPr>
      <w:numPr>
        <w:ilvl w:val="0"/>
        <w:numId w:val="10"/>
      </w:numPr>
      <w:spacing w:before="156" w:after="156" w:line="360" w:lineRule="auto"/>
      <w:ind w:firstLine="0" w:firstLineChars="0"/>
      <w:jc w:val="left"/>
    </w:pPr>
    <w:rPr>
      <w:rFonts w:ascii="Times New Roman" w:hAnsi="Times New Roman"/>
      <w:sz w:val="24"/>
      <w:szCs w:val="21"/>
    </w:rPr>
  </w:style>
  <w:style w:type="character" w:customStyle="1" w:styleId="600">
    <w:name w:val="图号 Char"/>
    <w:link w:val="601"/>
    <w:qFormat/>
    <w:locked/>
    <w:uiPriority w:val="0"/>
    <w:rPr>
      <w:rFonts w:ascii="Arial" w:hAnsi="Arial"/>
      <w:sz w:val="18"/>
      <w:szCs w:val="18"/>
    </w:rPr>
  </w:style>
  <w:style w:type="paragraph" w:customStyle="1" w:styleId="601">
    <w:name w:val="图号"/>
    <w:basedOn w:val="1"/>
    <w:link w:val="600"/>
    <w:qFormat/>
    <w:uiPriority w:val="0"/>
    <w:pPr>
      <w:tabs>
        <w:tab w:val="left" w:pos="3840"/>
      </w:tabs>
      <w:autoSpaceDE w:val="0"/>
      <w:autoSpaceDN w:val="0"/>
      <w:adjustRightInd w:val="0"/>
      <w:spacing w:before="105" w:line="360" w:lineRule="auto"/>
      <w:ind w:left="3840" w:hanging="420"/>
      <w:jc w:val="center"/>
    </w:pPr>
    <w:rPr>
      <w:rFonts w:ascii="Arial" w:hAnsi="Arial"/>
      <w:kern w:val="0"/>
      <w:sz w:val="18"/>
      <w:szCs w:val="18"/>
    </w:rPr>
  </w:style>
  <w:style w:type="character" w:customStyle="1" w:styleId="602">
    <w:name w:val="popfont1"/>
    <w:qFormat/>
    <w:uiPriority w:val="0"/>
    <w:rPr>
      <w:rFonts w:hint="default" w:eastAsia="宋体"/>
      <w:color w:val="000000"/>
      <w:kern w:val="2"/>
      <w:sz w:val="20"/>
      <w:lang w:val="en-US" w:eastAsia="zh-CN"/>
    </w:rPr>
  </w:style>
  <w:style w:type="character" w:customStyle="1" w:styleId="603">
    <w:name w:val="正文文本 字符"/>
    <w:qFormat/>
    <w:uiPriority w:val="0"/>
    <w:rPr>
      <w:rFonts w:cs="Times New Roman"/>
      <w:kern w:val="2"/>
      <w:sz w:val="24"/>
      <w:szCs w:val="24"/>
    </w:rPr>
  </w:style>
  <w:style w:type="character" w:customStyle="1" w:styleId="604">
    <w:name w:val="表格 Char"/>
    <w:link w:val="432"/>
    <w:qFormat/>
    <w:uiPriority w:val="0"/>
    <w:rPr>
      <w:rFonts w:ascii="华文细黑" w:hAnsi="华文细黑"/>
      <w:sz w:val="21"/>
    </w:rPr>
  </w:style>
  <w:style w:type="character" w:customStyle="1" w:styleId="605">
    <w:name w:val="样式 题注 + 仿宋_GB2312 Char"/>
    <w:link w:val="606"/>
    <w:qFormat/>
    <w:uiPriority w:val="0"/>
    <w:rPr>
      <w:rFonts w:ascii="黑体" w:hAnsi="仿宋_GB2312" w:eastAsia="黑体" w:cs="Arial"/>
      <w:kern w:val="2"/>
      <w:szCs w:val="24"/>
    </w:rPr>
  </w:style>
  <w:style w:type="paragraph" w:customStyle="1" w:styleId="606">
    <w:name w:val="样式 题注 + 仿宋_GB2312"/>
    <w:basedOn w:val="25"/>
    <w:link w:val="605"/>
    <w:qFormat/>
    <w:uiPriority w:val="0"/>
    <w:pPr>
      <w:spacing w:line="240" w:lineRule="auto"/>
      <w:jc w:val="center"/>
    </w:pPr>
    <w:rPr>
      <w:rFonts w:ascii="黑体" w:hAnsi="仿宋_GB2312" w:eastAsia="黑体" w:cs="Arial"/>
      <w:sz w:val="20"/>
      <w:szCs w:val="24"/>
    </w:rPr>
  </w:style>
  <w:style w:type="character" w:customStyle="1" w:styleId="607">
    <w:name w:val="f14"/>
    <w:qFormat/>
    <w:uiPriority w:val="0"/>
  </w:style>
  <w:style w:type="character" w:customStyle="1" w:styleId="608">
    <w:name w:val="批注引用1"/>
    <w:qFormat/>
    <w:uiPriority w:val="99"/>
    <w:rPr>
      <w:rFonts w:cs="Times New Roman"/>
      <w:sz w:val="21"/>
      <w:szCs w:val="21"/>
    </w:rPr>
  </w:style>
  <w:style w:type="character" w:customStyle="1" w:styleId="609">
    <w:name w:val="style61"/>
    <w:qFormat/>
    <w:uiPriority w:val="0"/>
    <w:rPr>
      <w:sz w:val="18"/>
      <w:szCs w:val="18"/>
    </w:rPr>
  </w:style>
  <w:style w:type="character" w:customStyle="1" w:styleId="610">
    <w:name w:val="样式 题注 + 黑色 Char"/>
    <w:link w:val="611"/>
    <w:qFormat/>
    <w:uiPriority w:val="0"/>
    <w:rPr>
      <w:rFonts w:ascii="Arial" w:hAnsi="Arial" w:eastAsia="黑体" w:cs="Arial"/>
      <w:color w:val="000000"/>
      <w:kern w:val="2"/>
      <w:sz w:val="24"/>
    </w:rPr>
  </w:style>
  <w:style w:type="paragraph" w:customStyle="1" w:styleId="611">
    <w:name w:val="样式 题注 + 黑色"/>
    <w:basedOn w:val="25"/>
    <w:link w:val="610"/>
    <w:qFormat/>
    <w:uiPriority w:val="0"/>
    <w:pPr>
      <w:spacing w:before="152" w:after="160" w:line="240" w:lineRule="auto"/>
      <w:jc w:val="center"/>
    </w:pPr>
    <w:rPr>
      <w:rFonts w:ascii="Arial" w:hAnsi="Arial" w:eastAsia="黑体" w:cs="Arial"/>
      <w:color w:val="000000"/>
      <w:sz w:val="24"/>
    </w:rPr>
  </w:style>
  <w:style w:type="character" w:customStyle="1" w:styleId="612">
    <w:name w:val="首行缩进:  0.85 厘米 Char"/>
    <w:link w:val="613"/>
    <w:qFormat/>
    <w:locked/>
    <w:uiPriority w:val="0"/>
    <w:rPr>
      <w:rFonts w:cs="宋体"/>
      <w:sz w:val="24"/>
      <w:lang w:eastAsia="en-US" w:bidi="en-US"/>
    </w:rPr>
  </w:style>
  <w:style w:type="paragraph" w:customStyle="1" w:styleId="613">
    <w:name w:val="首行缩进:  0.85 厘米"/>
    <w:basedOn w:val="1"/>
    <w:link w:val="612"/>
    <w:qFormat/>
    <w:uiPriority w:val="0"/>
    <w:pPr>
      <w:widowControl/>
      <w:spacing w:after="100" w:line="360" w:lineRule="auto"/>
      <w:ind w:firstLine="482"/>
      <w:jc w:val="left"/>
    </w:pPr>
    <w:rPr>
      <w:rFonts w:cs="宋体"/>
      <w:kern w:val="0"/>
      <w:sz w:val="24"/>
      <w:szCs w:val="20"/>
      <w:lang w:eastAsia="en-US" w:bidi="en-US"/>
    </w:rPr>
  </w:style>
  <w:style w:type="character" w:customStyle="1" w:styleId="614">
    <w:name w:val="样式6 Char"/>
    <w:link w:val="440"/>
    <w:qFormat/>
    <w:uiPriority w:val="0"/>
    <w:rPr>
      <w:rFonts w:ascii="宋体" w:cs="宋体"/>
      <w:b/>
      <w:color w:val="000000"/>
      <w:sz w:val="21"/>
      <w:szCs w:val="21"/>
      <w:lang w:val="zh-CN"/>
    </w:rPr>
  </w:style>
  <w:style w:type="character" w:customStyle="1" w:styleId="615">
    <w:name w:val="unnamed31"/>
    <w:qFormat/>
    <w:uiPriority w:val="0"/>
    <w:rPr>
      <w:sz w:val="22"/>
      <w:szCs w:val="22"/>
    </w:rPr>
  </w:style>
  <w:style w:type="character" w:customStyle="1" w:styleId="616">
    <w:name w:val="标书正文 Char"/>
    <w:link w:val="617"/>
    <w:qFormat/>
    <w:uiPriority w:val="0"/>
    <w:rPr>
      <w:kern w:val="2"/>
      <w:sz w:val="21"/>
    </w:rPr>
  </w:style>
  <w:style w:type="paragraph" w:customStyle="1" w:styleId="617">
    <w:name w:val="标书正文"/>
    <w:basedOn w:val="1"/>
    <w:link w:val="616"/>
    <w:qFormat/>
    <w:uiPriority w:val="0"/>
    <w:pPr>
      <w:adjustRightInd w:val="0"/>
      <w:snapToGrid w:val="0"/>
      <w:spacing w:line="300" w:lineRule="auto"/>
      <w:ind w:left="1080" w:leftChars="1080" w:firstLine="200" w:firstLineChars="200"/>
    </w:pPr>
    <w:rPr>
      <w:szCs w:val="20"/>
    </w:rPr>
  </w:style>
  <w:style w:type="character" w:customStyle="1" w:styleId="618">
    <w:name w:val="哈哈正文 Char Char Char Char"/>
    <w:qFormat/>
    <w:uiPriority w:val="0"/>
    <w:rPr>
      <w:rFonts w:ascii="宋体" w:hAnsi="宋体"/>
      <w:sz w:val="24"/>
    </w:rPr>
  </w:style>
  <w:style w:type="character" w:customStyle="1" w:styleId="619">
    <w:name w:val="标题 3 Char Char Char"/>
    <w:qFormat/>
    <w:uiPriority w:val="0"/>
    <w:rPr>
      <w:rFonts w:eastAsia="宋体"/>
      <w:b/>
      <w:kern w:val="2"/>
      <w:sz w:val="32"/>
      <w:lang w:val="en-US" w:eastAsia="zh-CN" w:bidi="ar-SA"/>
    </w:rPr>
  </w:style>
  <w:style w:type="character" w:customStyle="1" w:styleId="620">
    <w:name w:val="p11b1"/>
    <w:qFormat/>
    <w:uiPriority w:val="0"/>
    <w:rPr>
      <w:sz w:val="21"/>
      <w:szCs w:val="21"/>
      <w:u w:val="none"/>
    </w:rPr>
  </w:style>
  <w:style w:type="character" w:customStyle="1" w:styleId="621">
    <w:name w:val="标题 8 字符"/>
    <w:qFormat/>
    <w:uiPriority w:val="0"/>
    <w:rPr>
      <w:b/>
      <w:kern w:val="2"/>
      <w:sz w:val="24"/>
      <w:szCs w:val="24"/>
    </w:rPr>
  </w:style>
  <w:style w:type="character" w:customStyle="1" w:styleId="622">
    <w:name w:val="Char Char Char Char Char Char Char Char Char"/>
    <w:qFormat/>
    <w:uiPriority w:val="0"/>
    <w:rPr>
      <w:rFonts w:eastAsia="宋体"/>
      <w:b/>
      <w:kern w:val="2"/>
      <w:sz w:val="32"/>
      <w:lang w:val="en-US" w:eastAsia="zh-CN" w:bidi="ar-SA"/>
    </w:rPr>
  </w:style>
  <w:style w:type="character" w:customStyle="1" w:styleId="623">
    <w:name w:val="myp1111"/>
    <w:qFormat/>
    <w:uiPriority w:val="0"/>
  </w:style>
  <w:style w:type="character" w:customStyle="1" w:styleId="624">
    <w:name w:val="标题 1 Char Char"/>
    <w:qFormat/>
    <w:uiPriority w:val="0"/>
    <w:rPr>
      <w:rFonts w:ascii="宋体" w:hAnsi="宋体" w:eastAsia="宋体"/>
      <w:b/>
      <w:kern w:val="44"/>
      <w:sz w:val="32"/>
      <w:lang w:val="en-US" w:eastAsia="zh-CN"/>
    </w:rPr>
  </w:style>
  <w:style w:type="character" w:customStyle="1" w:styleId="625">
    <w:name w:val="标书正文格式 Char"/>
    <w:link w:val="626"/>
    <w:qFormat/>
    <w:uiPriority w:val="0"/>
    <w:rPr>
      <w:rFonts w:eastAsia="楷体_GB2312"/>
      <w:kern w:val="2"/>
      <w:sz w:val="24"/>
      <w:szCs w:val="24"/>
    </w:rPr>
  </w:style>
  <w:style w:type="paragraph" w:customStyle="1" w:styleId="626">
    <w:name w:val="标书正文格式"/>
    <w:link w:val="625"/>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character" w:customStyle="1" w:styleId="627">
    <w:name w:val="Char Char231"/>
    <w:qFormat/>
    <w:uiPriority w:val="0"/>
    <w:rPr>
      <w:rFonts w:ascii="Arial" w:hAnsi="Arial" w:eastAsia="宋体"/>
      <w:b/>
      <w:kern w:val="2"/>
      <w:sz w:val="30"/>
      <w:lang w:val="en-US" w:eastAsia="zh-CN"/>
    </w:rPr>
  </w:style>
  <w:style w:type="character" w:customStyle="1" w:styleId="628">
    <w:name w:val="search_content1"/>
    <w:qFormat/>
    <w:uiPriority w:val="0"/>
    <w:rPr>
      <w:sz w:val="20"/>
      <w:szCs w:val="20"/>
    </w:rPr>
  </w:style>
  <w:style w:type="character" w:customStyle="1" w:styleId="629">
    <w:name w:val="aaaa Char Char"/>
    <w:qFormat/>
    <w:uiPriority w:val="0"/>
    <w:rPr>
      <w:rFonts w:ascii="Times New Roman" w:hAnsi="Times New Roman"/>
      <w:kern w:val="2"/>
      <w:sz w:val="24"/>
      <w:szCs w:val="21"/>
    </w:rPr>
  </w:style>
  <w:style w:type="character" w:customStyle="1" w:styleId="630">
    <w:name w:val="标题 7 Char2 Char"/>
    <w:qFormat/>
    <w:uiPriority w:val="0"/>
    <w:rPr>
      <w:rFonts w:ascii="Tahoma" w:hAnsi="Tahoma" w:eastAsia="宋体"/>
      <w:b/>
      <w:kern w:val="2"/>
      <w:sz w:val="24"/>
      <w:szCs w:val="36"/>
      <w:lang w:val="en-US" w:eastAsia="zh-CN" w:bidi="ar-SA"/>
    </w:rPr>
  </w:style>
  <w:style w:type="character" w:customStyle="1" w:styleId="631">
    <w:name w:val="headst1"/>
    <w:qFormat/>
    <w:uiPriority w:val="0"/>
    <w:rPr>
      <w:color w:val="526BAD"/>
    </w:rPr>
  </w:style>
  <w:style w:type="character" w:customStyle="1" w:styleId="632">
    <w:name w:val="样式 题注 + 黑体1 Char"/>
    <w:link w:val="633"/>
    <w:qFormat/>
    <w:uiPriority w:val="0"/>
    <w:rPr>
      <w:rFonts w:ascii="黑体" w:hAnsi="黑体" w:eastAsia="黑体" w:cs="Arial"/>
      <w:kern w:val="2"/>
    </w:rPr>
  </w:style>
  <w:style w:type="paragraph" w:customStyle="1" w:styleId="633">
    <w:name w:val="样式 题注 + 黑体1"/>
    <w:basedOn w:val="25"/>
    <w:link w:val="632"/>
    <w:qFormat/>
    <w:uiPriority w:val="0"/>
    <w:pPr>
      <w:spacing w:before="152" w:after="160" w:line="240" w:lineRule="auto"/>
      <w:jc w:val="center"/>
    </w:pPr>
    <w:rPr>
      <w:rFonts w:ascii="黑体" w:hAnsi="黑体" w:eastAsia="黑体" w:cs="Arial"/>
      <w:sz w:val="20"/>
    </w:rPr>
  </w:style>
  <w:style w:type="character" w:customStyle="1" w:styleId="634">
    <w:name w:val="无间隔 Char"/>
    <w:link w:val="290"/>
    <w:qFormat/>
    <w:uiPriority w:val="9"/>
    <w:rPr>
      <w:kern w:val="2"/>
      <w:sz w:val="21"/>
      <w:szCs w:val="24"/>
    </w:rPr>
  </w:style>
  <w:style w:type="character" w:customStyle="1" w:styleId="635">
    <w:name w:val="备注说明 Char Char"/>
    <w:link w:val="636"/>
    <w:qFormat/>
    <w:uiPriority w:val="0"/>
    <w:rPr>
      <w:kern w:val="2"/>
      <w:sz w:val="21"/>
      <w:szCs w:val="24"/>
    </w:rPr>
  </w:style>
  <w:style w:type="paragraph" w:customStyle="1" w:styleId="636">
    <w:name w:val="备注说明 Char"/>
    <w:basedOn w:val="69"/>
    <w:link w:val="635"/>
    <w:qFormat/>
    <w:uiPriority w:val="0"/>
    <w:pPr>
      <w:adjustRightInd w:val="0"/>
      <w:spacing w:line="312" w:lineRule="atLeast"/>
      <w:ind w:hanging="200" w:hangingChars="200"/>
      <w:textAlignment w:val="baseline"/>
    </w:pPr>
    <w:rPr>
      <w:rFonts w:ascii="Times New Roman" w:hAnsi="Times New Roman" w:eastAsia="宋体"/>
      <w:sz w:val="21"/>
      <w:szCs w:val="24"/>
    </w:rPr>
  </w:style>
  <w:style w:type="character" w:customStyle="1" w:styleId="637">
    <w:name w:val="style8"/>
    <w:qFormat/>
    <w:uiPriority w:val="0"/>
    <w:rPr>
      <w:rFonts w:ascii="Verdana" w:hAnsi="Verdana" w:eastAsia="仿宋_GB2312"/>
      <w:sz w:val="24"/>
      <w:lang w:val="en-US" w:eastAsia="en-US" w:bidi="ar-SA"/>
    </w:rPr>
  </w:style>
  <w:style w:type="character" w:customStyle="1" w:styleId="638">
    <w:name w:val="Plain Text Char"/>
    <w:qFormat/>
    <w:uiPriority w:val="0"/>
    <w:rPr>
      <w:rFonts w:ascii="宋体" w:hAnsi="Courier New" w:cs="Times New Roman"/>
      <w:kern w:val="2"/>
      <w:sz w:val="21"/>
    </w:rPr>
  </w:style>
  <w:style w:type="character" w:customStyle="1" w:styleId="639">
    <w:name w:val="正文2 Char"/>
    <w:link w:val="459"/>
    <w:qFormat/>
    <w:uiPriority w:val="0"/>
    <w:rPr>
      <w:kern w:val="2"/>
      <w:sz w:val="24"/>
    </w:rPr>
  </w:style>
  <w:style w:type="character" w:customStyle="1" w:styleId="640">
    <w:name w:val="样式 (符号) Arial 小五"/>
    <w:qFormat/>
    <w:uiPriority w:val="0"/>
    <w:rPr>
      <w:rFonts w:ascii="宋体" w:hAnsi="宋体" w:eastAsia="宋体"/>
      <w:kern w:val="24"/>
      <w:sz w:val="28"/>
      <w:lang w:val="en-US" w:eastAsia="zh-CN"/>
    </w:rPr>
  </w:style>
  <w:style w:type="character" w:customStyle="1" w:styleId="641">
    <w:name w:val="unnamed21"/>
    <w:qFormat/>
    <w:uiPriority w:val="0"/>
    <w:rPr>
      <w:rFonts w:hint="eastAsia" w:ascii="宋体" w:hAnsi="宋体" w:eastAsia="宋体"/>
      <w:sz w:val="20"/>
      <w:szCs w:val="20"/>
      <w:u w:val="none"/>
    </w:rPr>
  </w:style>
  <w:style w:type="character" w:customStyle="1" w:styleId="642">
    <w:name w:val="正文 居中 Char"/>
    <w:link w:val="643"/>
    <w:qFormat/>
    <w:uiPriority w:val="0"/>
    <w:rPr>
      <w:rFonts w:cs="宋体"/>
      <w:kern w:val="2"/>
      <w:sz w:val="24"/>
    </w:rPr>
  </w:style>
  <w:style w:type="paragraph" w:customStyle="1" w:styleId="643">
    <w:name w:val="正文 居中"/>
    <w:basedOn w:val="1"/>
    <w:link w:val="642"/>
    <w:qFormat/>
    <w:uiPriority w:val="0"/>
    <w:pPr>
      <w:spacing w:line="360" w:lineRule="auto"/>
      <w:jc w:val="center"/>
    </w:pPr>
    <w:rPr>
      <w:rFonts w:cs="宋体"/>
      <w:sz w:val="24"/>
      <w:szCs w:val="20"/>
    </w:rPr>
  </w:style>
  <w:style w:type="character" w:customStyle="1" w:styleId="644">
    <w:name w:val="正文文本缩进 Char Char1"/>
    <w:qFormat/>
    <w:uiPriority w:val="0"/>
    <w:rPr>
      <w:rFonts w:ascii="Tahoma" w:hAnsi="Tahoma" w:eastAsia="宋体"/>
      <w:kern w:val="2"/>
      <w:sz w:val="21"/>
      <w:szCs w:val="24"/>
      <w:lang w:val="en-US" w:eastAsia="zh-CN" w:bidi="ar-SA"/>
    </w:rPr>
  </w:style>
  <w:style w:type="character" w:customStyle="1" w:styleId="645">
    <w:name w:val="c9"/>
    <w:qFormat/>
    <w:uiPriority w:val="0"/>
  </w:style>
  <w:style w:type="character" w:customStyle="1" w:styleId="646">
    <w:name w:val="yellow021"/>
    <w:qFormat/>
    <w:uiPriority w:val="0"/>
    <w:rPr>
      <w:rFonts w:ascii="宋体" w:hAnsi="宋体" w:eastAsia="宋体"/>
      <w:kern w:val="2"/>
      <w:sz w:val="18"/>
      <w:lang w:val="en-US" w:eastAsia="zh-CN"/>
    </w:rPr>
  </w:style>
  <w:style w:type="character" w:customStyle="1" w:styleId="647">
    <w:name w:val="b1"/>
    <w:qFormat/>
    <w:uiPriority w:val="0"/>
    <w:rPr>
      <w:rFonts w:hint="default" w:ascii="Courier New" w:hAnsi="Courier New" w:eastAsia="宋体" w:cs="Courier New"/>
      <w:b/>
      <w:bCs/>
      <w:color w:val="FF0000"/>
      <w:kern w:val="2"/>
      <w:sz w:val="36"/>
      <w:szCs w:val="36"/>
      <w:u w:val="none"/>
      <w:lang w:val="en-US" w:eastAsia="zh-CN" w:bidi="ar-SA"/>
    </w:rPr>
  </w:style>
  <w:style w:type="character" w:customStyle="1" w:styleId="648">
    <w:name w:val="title12"/>
    <w:qFormat/>
    <w:uiPriority w:val="0"/>
  </w:style>
  <w:style w:type="character" w:customStyle="1" w:styleId="649">
    <w:name w:val="公文正文 Char Char"/>
    <w:link w:val="650"/>
    <w:qFormat/>
    <w:uiPriority w:val="0"/>
    <w:rPr>
      <w:rFonts w:ascii="仿宋_GB2312" w:eastAsia="仿宋_GB2312"/>
      <w:kern w:val="2"/>
      <w:sz w:val="24"/>
      <w:szCs w:val="24"/>
    </w:rPr>
  </w:style>
  <w:style w:type="paragraph" w:customStyle="1" w:styleId="650">
    <w:name w:val="公文正文"/>
    <w:basedOn w:val="1"/>
    <w:link w:val="649"/>
    <w:qFormat/>
    <w:uiPriority w:val="0"/>
    <w:pPr>
      <w:spacing w:before="156" w:line="360" w:lineRule="auto"/>
      <w:ind w:firstLine="360" w:firstLineChars="200"/>
    </w:pPr>
    <w:rPr>
      <w:rFonts w:ascii="仿宋_GB2312" w:eastAsia="仿宋_GB2312"/>
      <w:sz w:val="24"/>
    </w:rPr>
  </w:style>
  <w:style w:type="character" w:customStyle="1" w:styleId="651">
    <w:name w:val="p111"/>
    <w:qFormat/>
    <w:uiPriority w:val="0"/>
    <w:rPr>
      <w:rFonts w:hint="default" w:ascii="ˎ̥" w:hAnsi="ˎ̥"/>
      <w:color w:val="009FC5"/>
      <w:sz w:val="22"/>
      <w:szCs w:val="22"/>
    </w:rPr>
  </w:style>
  <w:style w:type="character" w:customStyle="1" w:styleId="652">
    <w:name w:val="正文 居中 Char Char"/>
    <w:qFormat/>
    <w:uiPriority w:val="0"/>
    <w:rPr>
      <w:rFonts w:ascii="Times New Roman" w:hAnsi="Times New Roman" w:cs="宋体"/>
      <w:kern w:val="2"/>
      <w:sz w:val="24"/>
    </w:rPr>
  </w:style>
  <w:style w:type="character" w:customStyle="1" w:styleId="653">
    <w:name w:val="style5"/>
    <w:qFormat/>
    <w:uiPriority w:val="0"/>
    <w:rPr>
      <w:rFonts w:ascii="Verdana" w:hAnsi="Verdana" w:eastAsia="仿宋_GB2312"/>
      <w:sz w:val="24"/>
      <w:lang w:val="en-US" w:eastAsia="en-US" w:bidi="ar-SA"/>
    </w:rPr>
  </w:style>
  <w:style w:type="character" w:customStyle="1" w:styleId="654">
    <w:name w:val="封面日期 Char Char"/>
    <w:qFormat/>
    <w:uiPriority w:val="0"/>
    <w:rPr>
      <w:rFonts w:ascii="宋体" w:hAnsi="Verdana" w:eastAsia="宋体"/>
      <w:sz w:val="24"/>
      <w:lang w:val="en-US" w:eastAsia="zh-CN" w:bidi="ar-SA"/>
    </w:rPr>
  </w:style>
  <w:style w:type="character" w:customStyle="1" w:styleId="655">
    <w:name w:val="pi1"/>
    <w:qFormat/>
    <w:uiPriority w:val="0"/>
    <w:rPr>
      <w:rFonts w:ascii="Tahoma" w:hAnsi="Tahoma" w:eastAsia="宋体"/>
      <w:color w:val="0000FF"/>
      <w:kern w:val="2"/>
      <w:sz w:val="36"/>
      <w:szCs w:val="36"/>
      <w:lang w:val="en-US" w:eastAsia="zh-CN" w:bidi="ar-SA"/>
    </w:rPr>
  </w:style>
  <w:style w:type="character" w:customStyle="1" w:styleId="656">
    <w:name w:val="江西-正文 Char"/>
    <w:link w:val="657"/>
    <w:qFormat/>
    <w:locked/>
    <w:uiPriority w:val="0"/>
    <w:rPr>
      <w:rFonts w:eastAsia="华文中宋"/>
      <w:kern w:val="2"/>
      <w:sz w:val="24"/>
      <w:szCs w:val="21"/>
    </w:rPr>
  </w:style>
  <w:style w:type="paragraph" w:customStyle="1" w:styleId="657">
    <w:name w:val="江西-正文"/>
    <w:basedOn w:val="1"/>
    <w:link w:val="656"/>
    <w:qFormat/>
    <w:uiPriority w:val="0"/>
    <w:pPr>
      <w:ind w:firstLine="200" w:firstLineChars="200"/>
    </w:pPr>
    <w:rPr>
      <w:rFonts w:eastAsia="华文中宋"/>
      <w:sz w:val="24"/>
      <w:szCs w:val="21"/>
    </w:rPr>
  </w:style>
  <w:style w:type="character" w:customStyle="1" w:styleId="658">
    <w:name w:val="span_paramvalue"/>
    <w:qFormat/>
    <w:uiPriority w:val="0"/>
  </w:style>
  <w:style w:type="character" w:customStyle="1" w:styleId="659">
    <w:name w:val="标二 Char"/>
    <w:qFormat/>
    <w:uiPriority w:val="0"/>
    <w:rPr>
      <w:rFonts w:ascii="宋体" w:hAnsi="宋体"/>
      <w:b/>
      <w:kern w:val="2"/>
      <w:sz w:val="30"/>
      <w:szCs w:val="30"/>
    </w:rPr>
  </w:style>
  <w:style w:type="character" w:customStyle="1" w:styleId="660">
    <w:name w:val="标题 3 字符"/>
    <w:qFormat/>
    <w:uiPriority w:val="0"/>
    <w:rPr>
      <w:rFonts w:cs="Times New Roman"/>
      <w:b/>
      <w:bCs/>
      <w:kern w:val="2"/>
      <w:sz w:val="32"/>
      <w:szCs w:val="32"/>
    </w:rPr>
  </w:style>
  <w:style w:type="character" w:customStyle="1" w:styleId="661">
    <w:name w:val="样式 题注 + 黑体2 Char"/>
    <w:link w:val="662"/>
    <w:qFormat/>
    <w:uiPriority w:val="0"/>
    <w:rPr>
      <w:rFonts w:ascii="黑体" w:hAnsi="黑体" w:eastAsia="黑体" w:cs="Arial"/>
      <w:kern w:val="2"/>
      <w:sz w:val="21"/>
    </w:rPr>
  </w:style>
  <w:style w:type="paragraph" w:customStyle="1" w:styleId="662">
    <w:name w:val="样式 题注 + 黑体2"/>
    <w:basedOn w:val="25"/>
    <w:link w:val="661"/>
    <w:qFormat/>
    <w:uiPriority w:val="0"/>
    <w:pPr>
      <w:spacing w:before="152" w:after="160" w:line="240" w:lineRule="auto"/>
      <w:jc w:val="center"/>
    </w:pPr>
    <w:rPr>
      <w:rFonts w:ascii="黑体" w:hAnsi="黑体" w:eastAsia="黑体" w:cs="Arial"/>
      <w:sz w:val="21"/>
    </w:rPr>
  </w:style>
  <w:style w:type="character" w:customStyle="1" w:styleId="663">
    <w:name w:val="Char Char8"/>
    <w:qFormat/>
    <w:uiPriority w:val="99"/>
    <w:rPr>
      <w:rFonts w:ascii="宋体" w:hAnsi="Courier New" w:eastAsia="宋体" w:cs="Courier New"/>
      <w:kern w:val="2"/>
      <w:sz w:val="21"/>
      <w:szCs w:val="21"/>
      <w:lang w:val="en-US" w:eastAsia="zh-CN" w:bidi="ar-SA"/>
    </w:rPr>
  </w:style>
  <w:style w:type="character" w:customStyle="1" w:styleId="664">
    <w:name w:val="明显引用 Char1"/>
    <w:qFormat/>
    <w:uiPriority w:val="30"/>
    <w:rPr>
      <w:b/>
      <w:bCs/>
      <w:i/>
      <w:iCs/>
      <w:color w:val="4F81BD"/>
      <w:kern w:val="2"/>
      <w:sz w:val="21"/>
      <w:szCs w:val="22"/>
    </w:rPr>
  </w:style>
  <w:style w:type="character" w:customStyle="1" w:styleId="665">
    <w:name w:val="正文 首行缩进:  2 字符 Char Char Char"/>
    <w:qFormat/>
    <w:uiPriority w:val="0"/>
    <w:rPr>
      <w:rFonts w:eastAsia="宋体" w:cs="宋体"/>
      <w:kern w:val="2"/>
      <w:sz w:val="24"/>
      <w:lang w:val="en-US" w:eastAsia="zh-CN" w:bidi="ar-SA"/>
    </w:rPr>
  </w:style>
  <w:style w:type="character" w:customStyle="1" w:styleId="666">
    <w:name w:val="正文（首行缩进2字符） Char"/>
    <w:link w:val="667"/>
    <w:qFormat/>
    <w:uiPriority w:val="0"/>
    <w:rPr>
      <w:kern w:val="2"/>
      <w:sz w:val="24"/>
    </w:rPr>
  </w:style>
  <w:style w:type="paragraph" w:customStyle="1" w:styleId="667">
    <w:name w:val="正文（首行缩进2字符）"/>
    <w:basedOn w:val="1"/>
    <w:link w:val="666"/>
    <w:qFormat/>
    <w:uiPriority w:val="0"/>
    <w:pPr>
      <w:spacing w:line="360" w:lineRule="auto"/>
      <w:ind w:firstLine="480" w:firstLineChars="200"/>
    </w:pPr>
    <w:rPr>
      <w:sz w:val="24"/>
      <w:szCs w:val="20"/>
    </w:rPr>
  </w:style>
  <w:style w:type="character" w:customStyle="1" w:styleId="668">
    <w:name w:val="text1"/>
    <w:qFormat/>
    <w:uiPriority w:val="0"/>
    <w:rPr>
      <w:rFonts w:ascii="宋体" w:hAnsi="宋体" w:eastAsia="宋体"/>
      <w:kern w:val="2"/>
      <w:sz w:val="28"/>
      <w:lang w:val="en-US" w:eastAsia="zh-CN"/>
    </w:rPr>
  </w:style>
  <w:style w:type="character" w:customStyle="1" w:styleId="669">
    <w:name w:val="哈哈改 Char"/>
    <w:link w:val="670"/>
    <w:qFormat/>
    <w:uiPriority w:val="0"/>
    <w:rPr>
      <w:rFonts w:ascii="宋体" w:hAnsi="宋体"/>
      <w:b/>
      <w:kern w:val="2"/>
      <w:sz w:val="24"/>
    </w:rPr>
  </w:style>
  <w:style w:type="paragraph" w:customStyle="1" w:styleId="670">
    <w:name w:val="哈哈改"/>
    <w:basedOn w:val="671"/>
    <w:link w:val="669"/>
    <w:qFormat/>
    <w:uiPriority w:val="0"/>
    <w:pPr>
      <w:ind w:firstLine="480"/>
      <w:jc w:val="both"/>
    </w:pPr>
    <w:rPr>
      <w:b/>
      <w:kern w:val="2"/>
    </w:rPr>
  </w:style>
  <w:style w:type="paragraph" w:customStyle="1" w:styleId="671">
    <w:name w:val="哈哈正文"/>
    <w:basedOn w:val="1"/>
    <w:link w:val="834"/>
    <w:qFormat/>
    <w:uiPriority w:val="0"/>
    <w:pPr>
      <w:spacing w:line="360" w:lineRule="auto"/>
      <w:ind w:firstLine="200" w:firstLineChars="200"/>
      <w:jc w:val="left"/>
    </w:pPr>
    <w:rPr>
      <w:rFonts w:ascii="宋体" w:hAnsi="宋体"/>
      <w:kern w:val="0"/>
      <w:sz w:val="24"/>
      <w:szCs w:val="20"/>
    </w:rPr>
  </w:style>
  <w:style w:type="character" w:customStyle="1" w:styleId="672">
    <w:name w:val="grame"/>
    <w:qFormat/>
    <w:uiPriority w:val="0"/>
    <w:rPr>
      <w:rFonts w:ascii="Verdana" w:hAnsi="Verdana" w:eastAsia="仿宋_GB2312"/>
      <w:sz w:val="24"/>
      <w:lang w:val="en-US" w:eastAsia="en-US" w:bidi="ar-SA"/>
    </w:rPr>
  </w:style>
  <w:style w:type="character" w:customStyle="1" w:styleId="673">
    <w:name w:val="sony121"/>
    <w:qFormat/>
    <w:uiPriority w:val="0"/>
    <w:rPr>
      <w:rFonts w:hint="eastAsia" w:ascii="宋体" w:hAnsi="宋体" w:eastAsia="宋体"/>
      <w:spacing w:val="480"/>
      <w:kern w:val="2"/>
      <w:sz w:val="18"/>
      <w:szCs w:val="18"/>
      <w:lang w:val="en-US" w:eastAsia="zh-CN" w:bidi="ar-SA"/>
    </w:rPr>
  </w:style>
  <w:style w:type="character" w:customStyle="1" w:styleId="674">
    <w:name w:val="副标题 Char"/>
    <w:link w:val="67"/>
    <w:qFormat/>
    <w:uiPriority w:val="0"/>
    <w:rPr>
      <w:rFonts w:ascii="Arial" w:hAnsi="Arial" w:cs="Arial"/>
      <w:b/>
      <w:bCs/>
      <w:kern w:val="28"/>
      <w:sz w:val="32"/>
      <w:szCs w:val="32"/>
    </w:rPr>
  </w:style>
  <w:style w:type="character" w:customStyle="1" w:styleId="675">
    <w:name w:val="style161"/>
    <w:qFormat/>
    <w:uiPriority w:val="0"/>
    <w:rPr>
      <w:rFonts w:ascii="Verdana" w:hAnsi="Verdana" w:eastAsia="仿宋_GB2312"/>
      <w:color w:val="586E7C"/>
      <w:sz w:val="24"/>
      <w:lang w:val="en-US" w:eastAsia="en-US" w:bidi="ar-SA"/>
    </w:rPr>
  </w:style>
  <w:style w:type="character" w:customStyle="1" w:styleId="676">
    <w:name w:val="st1"/>
    <w:qFormat/>
    <w:uiPriority w:val="0"/>
  </w:style>
  <w:style w:type="character" w:customStyle="1" w:styleId="677">
    <w:name w:val="Char Char13"/>
    <w:qFormat/>
    <w:uiPriority w:val="0"/>
    <w:rPr>
      <w:b/>
      <w:kern w:val="2"/>
      <w:sz w:val="32"/>
    </w:rPr>
  </w:style>
  <w:style w:type="character" w:customStyle="1" w:styleId="678">
    <w:name w:val="song101"/>
    <w:qFormat/>
    <w:uiPriority w:val="0"/>
    <w:rPr>
      <w:rFonts w:hint="eastAsia" w:ascii="宋体" w:hAnsi="宋体" w:eastAsia="宋体"/>
      <w:spacing w:val="360"/>
      <w:sz w:val="20"/>
      <w:szCs w:val="20"/>
    </w:rPr>
  </w:style>
  <w:style w:type="character" w:customStyle="1" w:styleId="679">
    <w:name w:val="style3"/>
    <w:qFormat/>
    <w:uiPriority w:val="0"/>
  </w:style>
  <w:style w:type="character" w:customStyle="1" w:styleId="680">
    <w:name w:val="nobr"/>
    <w:qFormat/>
    <w:uiPriority w:val="0"/>
  </w:style>
  <w:style w:type="character" w:customStyle="1" w:styleId="681">
    <w:name w:val="标题 6 字符"/>
    <w:qFormat/>
    <w:uiPriority w:val="0"/>
    <w:rPr>
      <w:b/>
      <w:bCs/>
      <w:kern w:val="2"/>
      <w:sz w:val="24"/>
      <w:szCs w:val="24"/>
    </w:rPr>
  </w:style>
  <w:style w:type="character" w:customStyle="1" w:styleId="682">
    <w:name w:val="样式91"/>
    <w:qFormat/>
    <w:uiPriority w:val="0"/>
    <w:rPr>
      <w:sz w:val="14"/>
      <w:szCs w:val="14"/>
    </w:rPr>
  </w:style>
  <w:style w:type="character" w:customStyle="1" w:styleId="683">
    <w:name w:val="斜体样式 Char Char"/>
    <w:link w:val="684"/>
    <w:qFormat/>
    <w:uiPriority w:val="0"/>
    <w:rPr>
      <w:i/>
      <w:color w:val="0000FF"/>
      <w:kern w:val="2"/>
      <w:sz w:val="21"/>
      <w:szCs w:val="24"/>
    </w:rPr>
  </w:style>
  <w:style w:type="paragraph" w:customStyle="1" w:styleId="684">
    <w:name w:val="斜体样式"/>
    <w:basedOn w:val="555"/>
    <w:link w:val="683"/>
    <w:qFormat/>
    <w:uiPriority w:val="0"/>
    <w:rPr>
      <w:i/>
      <w:color w:val="0000FF"/>
      <w:sz w:val="21"/>
    </w:rPr>
  </w:style>
  <w:style w:type="character" w:customStyle="1" w:styleId="685">
    <w:name w:val="Table Text Char"/>
    <w:link w:val="686"/>
    <w:qFormat/>
    <w:uiPriority w:val="0"/>
    <w:rPr>
      <w:sz w:val="21"/>
      <w:szCs w:val="24"/>
    </w:rPr>
  </w:style>
  <w:style w:type="paragraph" w:customStyle="1" w:styleId="686">
    <w:name w:val="Table Text"/>
    <w:basedOn w:val="1"/>
    <w:link w:val="685"/>
    <w:qFormat/>
    <w:uiPriority w:val="0"/>
    <w:pPr>
      <w:widowControl/>
      <w:spacing w:before="60" w:after="60"/>
      <w:jc w:val="left"/>
    </w:pPr>
    <w:rPr>
      <w:kern w:val="0"/>
    </w:rPr>
  </w:style>
  <w:style w:type="character" w:customStyle="1" w:styleId="687">
    <w:name w:val="样式4 Char Char Char"/>
    <w:qFormat/>
    <w:uiPriority w:val="0"/>
    <w:rPr>
      <w:rFonts w:eastAsia="宋体" w:cs="宋体"/>
      <w:color w:val="000000"/>
      <w:sz w:val="24"/>
      <w:szCs w:val="24"/>
      <w:lang w:val="en-US" w:eastAsia="zh-CN" w:bidi="ar-SA"/>
    </w:rPr>
  </w:style>
  <w:style w:type="character" w:customStyle="1" w:styleId="688">
    <w:name w:val="标题 字符"/>
    <w:qFormat/>
    <w:uiPriority w:val="0"/>
    <w:rPr>
      <w:rFonts w:ascii="Arial" w:hAnsi="Arial" w:cs="Arial"/>
      <w:b/>
      <w:bCs/>
      <w:kern w:val="2"/>
      <w:sz w:val="32"/>
      <w:szCs w:val="32"/>
    </w:rPr>
  </w:style>
  <w:style w:type="character" w:customStyle="1" w:styleId="689">
    <w:name w:val="headline-content2"/>
    <w:qFormat/>
    <w:uiPriority w:val="0"/>
  </w:style>
  <w:style w:type="character" w:customStyle="1" w:styleId="690">
    <w:name w:val="zhenwen141"/>
    <w:qFormat/>
    <w:uiPriority w:val="0"/>
    <w:rPr>
      <w:rFonts w:hint="default" w:ascii="ˎ̥" w:hAnsi="ˎ̥" w:eastAsia="宋体"/>
      <w:kern w:val="2"/>
      <w:sz w:val="24"/>
      <w:lang w:val="en-US" w:eastAsia="zh-CN"/>
    </w:rPr>
  </w:style>
  <w:style w:type="character" w:customStyle="1" w:styleId="691">
    <w:name w:val="small"/>
    <w:qFormat/>
    <w:uiPriority w:val="0"/>
    <w:rPr>
      <w:rFonts w:ascii="宋体" w:hAnsi="宋体" w:eastAsia="宋体"/>
      <w:kern w:val="2"/>
      <w:sz w:val="15"/>
      <w:lang w:val="en-US" w:eastAsia="zh-CN"/>
    </w:rPr>
  </w:style>
  <w:style w:type="character" w:customStyle="1" w:styleId="692">
    <w:name w:val="三级条标题 Char Char"/>
    <w:qFormat/>
    <w:uiPriority w:val="0"/>
    <w:rPr>
      <w:rFonts w:ascii="黑体" w:eastAsia="黑体"/>
      <w:sz w:val="21"/>
      <w:lang w:val="en-US" w:eastAsia="zh-CN" w:bidi="ar-SA"/>
    </w:rPr>
  </w:style>
  <w:style w:type="character" w:customStyle="1" w:styleId="693">
    <w:name w:val="f11"/>
    <w:qFormat/>
    <w:uiPriority w:val="0"/>
    <w:rPr>
      <w:rFonts w:ascii="宋体" w:hAnsi="宋体" w:eastAsia="宋体"/>
      <w:kern w:val="2"/>
      <w:sz w:val="21"/>
      <w:lang w:val="en-US" w:eastAsia="zh-CN"/>
    </w:rPr>
  </w:style>
  <w:style w:type="character" w:customStyle="1" w:styleId="694">
    <w:name w:val="3zw"/>
    <w:qFormat/>
    <w:uiPriority w:val="0"/>
    <w:rPr>
      <w:rFonts w:ascii="宋体" w:hAnsi="宋体" w:eastAsia="宋体"/>
      <w:kern w:val="2"/>
      <w:sz w:val="15"/>
      <w:lang w:val="en-US" w:eastAsia="zh-CN"/>
    </w:rPr>
  </w:style>
  <w:style w:type="character" w:customStyle="1" w:styleId="695">
    <w:name w:val="key"/>
    <w:qFormat/>
    <w:uiPriority w:val="0"/>
    <w:rPr>
      <w:rFonts w:ascii="宋体" w:hAnsi="宋体" w:eastAsia="宋体"/>
      <w:kern w:val="2"/>
      <w:sz w:val="15"/>
      <w:lang w:val="en-US" w:eastAsia="zh-CN"/>
    </w:rPr>
  </w:style>
  <w:style w:type="character" w:customStyle="1" w:styleId="696">
    <w:name w:val="标准正文 Char Char"/>
    <w:qFormat/>
    <w:uiPriority w:val="0"/>
    <w:rPr>
      <w:kern w:val="2"/>
      <w:sz w:val="24"/>
    </w:rPr>
  </w:style>
  <w:style w:type="character" w:customStyle="1" w:styleId="697">
    <w:name w:val="正文首行缩进 Char Char Char Char Char Char Char Char Char1 Char Char Char Char Char Char Char Char Char Char Char Char Char Char Char Char Char Char Char"/>
    <w:qFormat/>
    <w:uiPriority w:val="0"/>
    <w:rPr>
      <w:rFonts w:ascii="Arial" w:hAnsi="Arial" w:eastAsia="宋体"/>
      <w:sz w:val="21"/>
      <w:lang w:val="en-US" w:eastAsia="zh-CN" w:bidi="ar-SA"/>
    </w:rPr>
  </w:style>
  <w:style w:type="character" w:customStyle="1" w:styleId="698">
    <w:name w:val="p3"/>
    <w:qFormat/>
    <w:uiPriority w:val="0"/>
    <w:rPr>
      <w:rFonts w:ascii="Tahoma" w:hAnsi="Tahoma" w:eastAsia="宋体"/>
      <w:kern w:val="2"/>
      <w:sz w:val="24"/>
      <w:lang w:val="en-US" w:eastAsia="zh-CN" w:bidi="ar-SA"/>
    </w:rPr>
  </w:style>
  <w:style w:type="character" w:customStyle="1" w:styleId="699">
    <w:name w:val="count4"/>
    <w:qFormat/>
    <w:uiPriority w:val="0"/>
  </w:style>
  <w:style w:type="character" w:customStyle="1" w:styleId="700">
    <w:name w:val="Body Text First Indent Char"/>
    <w:semiHidden/>
    <w:qFormat/>
    <w:locked/>
    <w:uiPriority w:val="0"/>
    <w:rPr>
      <w:rFonts w:ascii="宋体" w:hAnsi="Calibri" w:eastAsia="宋体" w:cs="Times New Roman"/>
      <w:kern w:val="2"/>
      <w:sz w:val="21"/>
      <w:szCs w:val="24"/>
      <w:lang w:val="en-US" w:eastAsia="zh-CN" w:bidi="ar-SA"/>
    </w:rPr>
  </w:style>
  <w:style w:type="character" w:customStyle="1" w:styleId="701">
    <w:name w:val="Item Step Char"/>
    <w:link w:val="702"/>
    <w:qFormat/>
    <w:uiPriority w:val="0"/>
    <w:rPr>
      <w:rFonts w:ascii="宋体" w:hAnsi="宋体"/>
      <w:kern w:val="2"/>
      <w:sz w:val="21"/>
    </w:rPr>
  </w:style>
  <w:style w:type="paragraph" w:customStyle="1" w:styleId="702">
    <w:name w:val="Item Step"/>
    <w:basedOn w:val="1"/>
    <w:link w:val="701"/>
    <w:qFormat/>
    <w:uiPriority w:val="0"/>
    <w:pPr>
      <w:ind w:left="567"/>
    </w:pPr>
    <w:rPr>
      <w:rFonts w:ascii="宋体" w:hAnsi="宋体"/>
      <w:szCs w:val="20"/>
    </w:rPr>
  </w:style>
  <w:style w:type="character" w:customStyle="1" w:styleId="703">
    <w:name w:val="标题 5 Char Char Char Char Char Char Char Char Char Char Char Char Char"/>
    <w:qFormat/>
    <w:uiPriority w:val="0"/>
    <w:rPr>
      <w:rFonts w:eastAsia="宋体"/>
      <w:b/>
      <w:bCs/>
      <w:kern w:val="2"/>
      <w:sz w:val="28"/>
      <w:szCs w:val="28"/>
      <w:lang w:val="en-US" w:eastAsia="zh-CN" w:bidi="ar-SA"/>
    </w:rPr>
  </w:style>
  <w:style w:type="character" w:customStyle="1" w:styleId="704">
    <w:name w:val="location"/>
    <w:qFormat/>
    <w:uiPriority w:val="0"/>
  </w:style>
  <w:style w:type="character" w:customStyle="1" w:styleId="705">
    <w:name w:val="fontsize11"/>
    <w:qFormat/>
    <w:uiPriority w:val="0"/>
    <w:rPr>
      <w:spacing w:val="20"/>
      <w:sz w:val="18"/>
      <w:szCs w:val="18"/>
    </w:rPr>
  </w:style>
  <w:style w:type="character" w:customStyle="1" w:styleId="706">
    <w:name w:val="标题 2 + 宋体 四号 非加粗 Char Char Char Char"/>
    <w:qFormat/>
    <w:uiPriority w:val="0"/>
    <w:rPr>
      <w:rFonts w:ascii="Verdana" w:hAnsi="Verdana" w:eastAsia="宋体"/>
      <w:color w:val="000000"/>
      <w:kern w:val="2"/>
      <w:sz w:val="24"/>
      <w:szCs w:val="24"/>
      <w:lang w:val="en-US" w:eastAsia="en-US" w:bidi="ar-SA"/>
    </w:rPr>
  </w:style>
  <w:style w:type="character" w:customStyle="1" w:styleId="707">
    <w:name w:val="斜体样式 Char"/>
    <w:qFormat/>
    <w:uiPriority w:val="0"/>
    <w:rPr>
      <w:i/>
      <w:color w:val="0000FF"/>
      <w:kern w:val="2"/>
      <w:sz w:val="21"/>
      <w:szCs w:val="24"/>
    </w:rPr>
  </w:style>
  <w:style w:type="character" w:customStyle="1" w:styleId="708">
    <w:name w:val="标题 1 Char Char Char Char"/>
    <w:qFormat/>
    <w:uiPriority w:val="0"/>
    <w:rPr>
      <w:rFonts w:eastAsia="宋体"/>
      <w:b/>
      <w:bCs/>
      <w:kern w:val="44"/>
      <w:sz w:val="44"/>
      <w:szCs w:val="44"/>
      <w:lang w:val="en-US" w:eastAsia="zh-CN" w:bidi="ar-SA"/>
    </w:rPr>
  </w:style>
  <w:style w:type="character" w:customStyle="1" w:styleId="709">
    <w:name w:val="gray"/>
    <w:qFormat/>
    <w:uiPriority w:val="0"/>
    <w:rPr>
      <w:color w:val="484C48"/>
    </w:rPr>
  </w:style>
  <w:style w:type="character" w:customStyle="1" w:styleId="710">
    <w:name w:val="td21"/>
    <w:qFormat/>
    <w:uiPriority w:val="0"/>
    <w:rPr>
      <w:sz w:val="18"/>
      <w:szCs w:val="18"/>
    </w:rPr>
  </w:style>
  <w:style w:type="character" w:customStyle="1" w:styleId="711">
    <w:name w:val="Char Char23"/>
    <w:qFormat/>
    <w:uiPriority w:val="0"/>
    <w:rPr>
      <w:rFonts w:ascii="Arial" w:hAnsi="Arial" w:eastAsia="宋体"/>
      <w:b/>
      <w:kern w:val="2"/>
      <w:sz w:val="30"/>
      <w:lang w:val="en-US" w:eastAsia="zh-CN"/>
    </w:rPr>
  </w:style>
  <w:style w:type="character" w:customStyle="1" w:styleId="712">
    <w:name w:val="3char"/>
    <w:qFormat/>
    <w:uiPriority w:val="0"/>
  </w:style>
  <w:style w:type="character" w:customStyle="1" w:styleId="713">
    <w:name w:val="content1"/>
    <w:qFormat/>
    <w:uiPriority w:val="0"/>
    <w:rPr>
      <w:rFonts w:hint="default" w:ascii="Arial" w:hAnsi="Arial" w:cs="Arial"/>
      <w:color w:val="000000"/>
      <w:sz w:val="20"/>
      <w:szCs w:val="20"/>
    </w:rPr>
  </w:style>
  <w:style w:type="character" w:customStyle="1" w:styleId="714">
    <w:name w:val="称呼 Char"/>
    <w:link w:val="32"/>
    <w:qFormat/>
    <w:uiPriority w:val="0"/>
    <w:rPr>
      <w:kern w:val="2"/>
      <w:sz w:val="21"/>
      <w:szCs w:val="22"/>
    </w:rPr>
  </w:style>
  <w:style w:type="character" w:customStyle="1" w:styleId="715">
    <w:name w:val="blue1"/>
    <w:qFormat/>
    <w:uiPriority w:val="0"/>
    <w:rPr>
      <w:rFonts w:ascii="宋体" w:hAnsi="宋体" w:eastAsia="宋体"/>
      <w:color w:val="002D62"/>
      <w:kern w:val="2"/>
      <w:sz w:val="15"/>
      <w:lang w:val="en-US" w:eastAsia="zh-CN"/>
    </w:rPr>
  </w:style>
  <w:style w:type="character" w:customStyle="1" w:styleId="716">
    <w:name w:val="bei21"/>
    <w:qFormat/>
    <w:uiPriority w:val="0"/>
    <w:rPr>
      <w:color w:val="FFFFFF"/>
    </w:rPr>
  </w:style>
  <w:style w:type="character" w:customStyle="1" w:styleId="717">
    <w:name w:val="org"/>
    <w:qFormat/>
    <w:uiPriority w:val="0"/>
    <w:rPr>
      <w:color w:val="FF5500"/>
    </w:rPr>
  </w:style>
  <w:style w:type="character" w:customStyle="1" w:styleId="718">
    <w:name w:val="正文 首行缩进:  2 字符 Char Char1"/>
    <w:qFormat/>
    <w:uiPriority w:val="0"/>
    <w:rPr>
      <w:rFonts w:eastAsia="宋体" w:cs="宋体"/>
      <w:kern w:val="2"/>
      <w:sz w:val="24"/>
      <w:lang w:val="en-US" w:eastAsia="zh-CN" w:bidi="ar-SA"/>
    </w:rPr>
  </w:style>
  <w:style w:type="character" w:customStyle="1" w:styleId="719">
    <w:name w:val="样式 样式 首行缩进:  2 字符 + 首行缩进:  2 字符 Char Char Char"/>
    <w:link w:val="720"/>
    <w:qFormat/>
    <w:uiPriority w:val="0"/>
    <w:rPr>
      <w:rFonts w:cs="宋体"/>
      <w:kern w:val="2"/>
      <w:sz w:val="24"/>
    </w:rPr>
  </w:style>
  <w:style w:type="paragraph" w:customStyle="1" w:styleId="720">
    <w:name w:val="样式 样式 首行缩进:  2 字符 + 首行缩进:  2 字符 Char Char"/>
    <w:basedOn w:val="1"/>
    <w:link w:val="719"/>
    <w:qFormat/>
    <w:uiPriority w:val="0"/>
    <w:pPr>
      <w:spacing w:beforeLines="50" w:line="360" w:lineRule="auto"/>
      <w:ind w:firstLine="420" w:firstLineChars="200"/>
    </w:pPr>
    <w:rPr>
      <w:rFonts w:cs="宋体"/>
      <w:sz w:val="24"/>
      <w:szCs w:val="20"/>
    </w:rPr>
  </w:style>
  <w:style w:type="character" w:customStyle="1" w:styleId="721">
    <w:name w:val="标准标题3 Char"/>
    <w:link w:val="722"/>
    <w:qFormat/>
    <w:uiPriority w:val="0"/>
    <w:rPr>
      <w:rFonts w:ascii="黑体" w:hAnsi="黑体" w:eastAsia="黑体"/>
      <w:b/>
      <w:bCs/>
      <w:kern w:val="2"/>
      <w:sz w:val="32"/>
      <w:szCs w:val="32"/>
    </w:rPr>
  </w:style>
  <w:style w:type="paragraph" w:customStyle="1" w:styleId="722">
    <w:name w:val="标准标题3"/>
    <w:basedOn w:val="6"/>
    <w:next w:val="1"/>
    <w:link w:val="721"/>
    <w:qFormat/>
    <w:uiPriority w:val="0"/>
    <w:pPr>
      <w:numPr>
        <w:ilvl w:val="2"/>
        <w:numId w:val="11"/>
      </w:numPr>
      <w:autoSpaceDE/>
      <w:autoSpaceDN/>
      <w:adjustRightInd/>
      <w:spacing w:before="260" w:after="260" w:line="415" w:lineRule="auto"/>
      <w:jc w:val="both"/>
    </w:pPr>
    <w:rPr>
      <w:rFonts w:ascii="黑体" w:hAnsi="黑体" w:eastAsia="黑体"/>
      <w:bCs/>
      <w:kern w:val="2"/>
      <w:sz w:val="32"/>
      <w:szCs w:val="32"/>
      <w:u w:val="none"/>
    </w:rPr>
  </w:style>
  <w:style w:type="character" w:customStyle="1" w:styleId="723">
    <w:name w:val="span_param1"/>
    <w:qFormat/>
    <w:uiPriority w:val="0"/>
  </w:style>
  <w:style w:type="character" w:customStyle="1" w:styleId="724">
    <w:name w:val="ptt1"/>
    <w:qFormat/>
    <w:uiPriority w:val="0"/>
    <w:rPr>
      <w:rFonts w:hint="eastAsia" w:ascii="宋体" w:hAnsi="宋体" w:eastAsia="宋体"/>
      <w:spacing w:val="375"/>
      <w:kern w:val="2"/>
      <w:sz w:val="18"/>
      <w:szCs w:val="18"/>
      <w:lang w:val="en-US" w:eastAsia="zh-CN" w:bidi="ar-SA"/>
    </w:rPr>
  </w:style>
  <w:style w:type="character" w:customStyle="1" w:styleId="725">
    <w:name w:val="style211"/>
    <w:qFormat/>
    <w:uiPriority w:val="0"/>
    <w:rPr>
      <w:color w:val="FF6600"/>
    </w:rPr>
  </w:style>
  <w:style w:type="character" w:customStyle="1" w:styleId="726">
    <w:name w:val="#span_lineitems#"/>
    <w:qFormat/>
    <w:uiPriority w:val="0"/>
  </w:style>
  <w:style w:type="character" w:customStyle="1" w:styleId="727">
    <w:name w:val="p15"/>
    <w:qFormat/>
    <w:uiPriority w:val="0"/>
  </w:style>
  <w:style w:type="character" w:customStyle="1" w:styleId="728">
    <w:name w:val="标准 Char Char Char Char Char"/>
    <w:qFormat/>
    <w:uiPriority w:val="0"/>
    <w:rPr>
      <w:rFonts w:ascii="宋体" w:hAnsi="Tahoma" w:eastAsia="宋体"/>
      <w:color w:val="000000"/>
      <w:kern w:val="2"/>
      <w:sz w:val="24"/>
      <w:lang w:val="en-US" w:eastAsia="zh-CN" w:bidi="ar-SA"/>
    </w:rPr>
  </w:style>
  <w:style w:type="character" w:customStyle="1" w:styleId="729">
    <w:name w:val="样式7 Char Char"/>
    <w:link w:val="447"/>
    <w:qFormat/>
    <w:uiPriority w:val="0"/>
    <w:rPr>
      <w:b/>
      <w:bCs/>
      <w:kern w:val="2"/>
      <w:sz w:val="32"/>
      <w:szCs w:val="32"/>
    </w:rPr>
  </w:style>
  <w:style w:type="character" w:customStyle="1" w:styleId="730">
    <w:name w:val="哈哈标题三 Char"/>
    <w:link w:val="731"/>
    <w:qFormat/>
    <w:uiPriority w:val="0"/>
    <w:rPr>
      <w:rFonts w:ascii="宋体" w:hAnsi="宋体"/>
      <w:b/>
      <w:kern w:val="2"/>
      <w:sz w:val="30"/>
    </w:rPr>
  </w:style>
  <w:style w:type="paragraph" w:customStyle="1" w:styleId="731">
    <w:name w:val="哈哈标题三"/>
    <w:basedOn w:val="465"/>
    <w:link w:val="730"/>
    <w:qFormat/>
    <w:uiPriority w:val="0"/>
    <w:pPr>
      <w:tabs>
        <w:tab w:val="left" w:pos="360"/>
        <w:tab w:val="left" w:pos="780"/>
        <w:tab w:val="left" w:pos="1260"/>
        <w:tab w:val="left" w:pos="1620"/>
        <w:tab w:val="left" w:pos="1740"/>
        <w:tab w:val="clear" w:pos="735"/>
      </w:tabs>
      <w:spacing w:before="260" w:after="260" w:afterLines="0" w:line="480" w:lineRule="auto"/>
      <w:ind w:left="1740" w:leftChars="200" w:hanging="420" w:hangingChars="200"/>
      <w:jc w:val="both"/>
    </w:pPr>
    <w:rPr>
      <w:rFonts w:ascii="宋体" w:hAnsi="宋体"/>
      <w:bCs w:val="0"/>
      <w:sz w:val="30"/>
      <w:szCs w:val="20"/>
    </w:rPr>
  </w:style>
  <w:style w:type="character" w:customStyle="1" w:styleId="732">
    <w:name w:val="infodetail1"/>
    <w:qFormat/>
    <w:uiPriority w:val="0"/>
    <w:rPr>
      <w:rFonts w:hint="default" w:ascii="ˎ̥" w:hAnsi="ˎ̥"/>
      <w:sz w:val="18"/>
      <w:szCs w:val="18"/>
    </w:rPr>
  </w:style>
  <w:style w:type="character" w:customStyle="1" w:styleId="733">
    <w:name w:val="标题1 Char"/>
    <w:link w:val="457"/>
    <w:qFormat/>
    <w:locked/>
    <w:uiPriority w:val="0"/>
    <w:rPr>
      <w:rFonts w:ascii="宋体" w:cs="宋体"/>
      <w:b/>
      <w:bCs/>
      <w:color w:val="000000"/>
      <w:sz w:val="32"/>
      <w:szCs w:val="32"/>
      <w:lang w:val="zh-CN"/>
    </w:rPr>
  </w:style>
  <w:style w:type="character" w:customStyle="1" w:styleId="734">
    <w:name w:val="宏文本 Char1"/>
    <w:semiHidden/>
    <w:qFormat/>
    <w:uiPriority w:val="99"/>
    <w:rPr>
      <w:rFonts w:ascii="Courier New" w:hAnsi="Courier New" w:cs="Courier New"/>
      <w:kern w:val="2"/>
      <w:sz w:val="24"/>
      <w:szCs w:val="24"/>
    </w:rPr>
  </w:style>
  <w:style w:type="character" w:customStyle="1" w:styleId="735">
    <w:name w:val="word1"/>
    <w:qFormat/>
    <w:uiPriority w:val="0"/>
    <w:rPr>
      <w:rFonts w:ascii="宋体" w:hAnsi="宋体" w:eastAsia="宋体"/>
      <w:kern w:val="2"/>
      <w:sz w:val="18"/>
      <w:lang w:val="en-US" w:eastAsia="zh-CN"/>
    </w:rPr>
  </w:style>
  <w:style w:type="character" w:customStyle="1" w:styleId="736">
    <w:name w:val="普通文字 Char Char1"/>
    <w:qFormat/>
    <w:uiPriority w:val="99"/>
    <w:rPr>
      <w:rFonts w:ascii="宋体" w:hAnsi="Courier New" w:cs="Courier New"/>
      <w:kern w:val="2"/>
      <w:sz w:val="21"/>
      <w:szCs w:val="21"/>
    </w:rPr>
  </w:style>
  <w:style w:type="character" w:customStyle="1" w:styleId="737">
    <w:name w:val="Header Char"/>
    <w:qFormat/>
    <w:locked/>
    <w:uiPriority w:val="0"/>
    <w:rPr>
      <w:rFonts w:ascii="Times New Roman" w:hAnsi="Times New Roman" w:eastAsia="宋体" w:cs="Times New Roman"/>
      <w:sz w:val="18"/>
      <w:szCs w:val="18"/>
    </w:rPr>
  </w:style>
  <w:style w:type="character" w:customStyle="1" w:styleId="738">
    <w:name w:val="公文正文 Char"/>
    <w:qFormat/>
    <w:uiPriority w:val="0"/>
    <w:rPr>
      <w:rFonts w:ascii="仿宋_GB2312" w:hAnsi="宋体" w:eastAsia="仿宋_GB2312"/>
      <w:kern w:val="28"/>
      <w:sz w:val="24"/>
      <w:szCs w:val="24"/>
      <w:lang w:val="zh-CN"/>
    </w:rPr>
  </w:style>
  <w:style w:type="character" w:customStyle="1" w:styleId="739">
    <w:name w:val="已访问的超链接1"/>
    <w:unhideWhenUsed/>
    <w:qFormat/>
    <w:uiPriority w:val="99"/>
    <w:rPr>
      <w:color w:val="800080"/>
      <w:u w:val="single"/>
    </w:rPr>
  </w:style>
  <w:style w:type="character" w:customStyle="1" w:styleId="740">
    <w:name w:val="text121"/>
    <w:qFormat/>
    <w:uiPriority w:val="0"/>
    <w:rPr>
      <w:sz w:val="18"/>
      <w:szCs w:val="18"/>
    </w:rPr>
  </w:style>
  <w:style w:type="character" w:customStyle="1" w:styleId="741">
    <w:name w:val="样式 宋体 行距: 1.5 倍行距 Char Char Char"/>
    <w:qFormat/>
    <w:uiPriority w:val="0"/>
    <w:rPr>
      <w:rFonts w:ascii="宋体" w:hAnsi="宋体" w:cs="宋体"/>
      <w:kern w:val="2"/>
      <w:sz w:val="21"/>
    </w:rPr>
  </w:style>
  <w:style w:type="character" w:customStyle="1" w:styleId="742">
    <w:name w:val="正文加粗 Char"/>
    <w:link w:val="743"/>
    <w:qFormat/>
    <w:uiPriority w:val="0"/>
    <w:rPr>
      <w:rFonts w:ascii="Arial" w:hAnsi="Arial"/>
      <w:b/>
      <w:sz w:val="24"/>
    </w:rPr>
  </w:style>
  <w:style w:type="paragraph" w:customStyle="1" w:styleId="743">
    <w:name w:val="正文加粗"/>
    <w:basedOn w:val="1"/>
    <w:link w:val="742"/>
    <w:qFormat/>
    <w:uiPriority w:val="0"/>
    <w:pPr>
      <w:widowControl/>
      <w:spacing w:line="360" w:lineRule="auto"/>
      <w:ind w:firstLine="200" w:firstLineChars="200"/>
      <w:jc w:val="left"/>
    </w:pPr>
    <w:rPr>
      <w:rFonts w:ascii="Arial" w:hAnsi="Arial"/>
      <w:b/>
      <w:kern w:val="0"/>
      <w:sz w:val="24"/>
      <w:szCs w:val="20"/>
    </w:rPr>
  </w:style>
  <w:style w:type="character" w:customStyle="1" w:styleId="744">
    <w:name w:val="正文 首行缩进:  2 字符 Char Char Char Char Char Char"/>
    <w:qFormat/>
    <w:uiPriority w:val="0"/>
    <w:rPr>
      <w:rFonts w:eastAsia="宋体" w:cs="宋体"/>
      <w:kern w:val="2"/>
      <w:sz w:val="24"/>
      <w:lang w:val="en-US" w:eastAsia="zh-CN" w:bidi="ar-SA"/>
    </w:rPr>
  </w:style>
  <w:style w:type="character" w:customStyle="1" w:styleId="745">
    <w:name w:val="z-窗体底端 Char"/>
    <w:link w:val="746"/>
    <w:qFormat/>
    <w:uiPriority w:val="0"/>
    <w:rPr>
      <w:rFonts w:ascii="Arial" w:hAnsi="Arial" w:cs="Arial"/>
      <w:vanish/>
      <w:sz w:val="16"/>
      <w:szCs w:val="16"/>
    </w:rPr>
  </w:style>
  <w:style w:type="paragraph" w:customStyle="1" w:styleId="746">
    <w:name w:val="z-窗体底端1"/>
    <w:basedOn w:val="1"/>
    <w:next w:val="1"/>
    <w:link w:val="745"/>
    <w:qFormat/>
    <w:uiPriority w:val="0"/>
    <w:pPr>
      <w:widowControl/>
      <w:pBdr>
        <w:top w:val="single" w:color="auto" w:sz="6" w:space="1"/>
      </w:pBdr>
      <w:jc w:val="center"/>
    </w:pPr>
    <w:rPr>
      <w:rFonts w:ascii="Arial" w:hAnsi="Arial" w:cs="Arial"/>
      <w:vanish/>
      <w:kern w:val="0"/>
      <w:sz w:val="16"/>
      <w:szCs w:val="16"/>
    </w:rPr>
  </w:style>
  <w:style w:type="character" w:customStyle="1" w:styleId="747">
    <w:name w:val="标准文本 Char Char"/>
    <w:qFormat/>
    <w:uiPriority w:val="0"/>
    <w:rPr>
      <w:rFonts w:eastAsia="宋体" w:cs="宋体"/>
      <w:kern w:val="2"/>
      <w:sz w:val="24"/>
      <w:lang w:val="en-US" w:eastAsia="zh-CN" w:bidi="ar-SA"/>
    </w:rPr>
  </w:style>
  <w:style w:type="character" w:customStyle="1" w:styleId="748">
    <w:name w:val="项目符号：二级 Char"/>
    <w:link w:val="749"/>
    <w:qFormat/>
    <w:uiPriority w:val="0"/>
    <w:rPr>
      <w:rFonts w:ascii="Arial" w:hAnsi="Arial" w:eastAsia="新宋体"/>
      <w:bCs/>
      <w:sz w:val="24"/>
    </w:rPr>
  </w:style>
  <w:style w:type="paragraph" w:customStyle="1" w:styleId="749">
    <w:name w:val="项目符号：二级"/>
    <w:basedOn w:val="316"/>
    <w:link w:val="748"/>
    <w:qFormat/>
    <w:uiPriority w:val="0"/>
    <w:pPr>
      <w:widowControl/>
      <w:adjustRightInd w:val="0"/>
      <w:snapToGrid w:val="0"/>
      <w:spacing w:before="78" w:beforeLines="0" w:line="400" w:lineRule="exact"/>
      <w:ind w:firstLine="0" w:firstLineChars="0"/>
      <w:jc w:val="center"/>
      <w:textAlignment w:val="baseline"/>
    </w:pPr>
    <w:rPr>
      <w:rFonts w:ascii="Arial" w:hAnsi="Arial" w:eastAsia="新宋体"/>
      <w:bCs/>
      <w:szCs w:val="20"/>
      <w:lang w:val="en-US"/>
    </w:rPr>
  </w:style>
  <w:style w:type="character" w:customStyle="1" w:styleId="750">
    <w:name w:val="title_black_141"/>
    <w:qFormat/>
    <w:uiPriority w:val="0"/>
    <w:rPr>
      <w:color w:val="000000"/>
      <w:sz w:val="21"/>
      <w:szCs w:val="21"/>
      <w:u w:val="none"/>
    </w:rPr>
  </w:style>
  <w:style w:type="character" w:customStyle="1" w:styleId="751">
    <w:name w:val="三级条标题 Char"/>
    <w:qFormat/>
    <w:uiPriority w:val="0"/>
    <w:rPr>
      <w:rFonts w:ascii="黑体" w:eastAsia="黑体"/>
      <w:sz w:val="21"/>
      <w:lang w:val="en-US" w:eastAsia="zh-CN" w:bidi="ar-SA"/>
    </w:rPr>
  </w:style>
  <w:style w:type="character" w:customStyle="1" w:styleId="752">
    <w:name w:val="big1"/>
    <w:qFormat/>
    <w:uiPriority w:val="0"/>
    <w:rPr>
      <w:rFonts w:hint="default" w:ascii="ˎ̥" w:hAnsi="ˎ̥" w:eastAsia="宋体"/>
      <w:color w:val="000000"/>
      <w:kern w:val="2"/>
      <w:sz w:val="20"/>
      <w:lang w:val="en-US" w:eastAsia="zh-CN"/>
    </w:rPr>
  </w:style>
  <w:style w:type="character" w:customStyle="1" w:styleId="753">
    <w:name w:val="Plain Text Char Char"/>
    <w:qFormat/>
    <w:uiPriority w:val="0"/>
    <w:rPr>
      <w:rFonts w:ascii="宋体" w:hAnsi="Courier New" w:cs="Times New Roman"/>
      <w:kern w:val="2"/>
      <w:sz w:val="21"/>
    </w:rPr>
  </w:style>
  <w:style w:type="character" w:customStyle="1" w:styleId="754">
    <w:name w:val="样式6 Char Char"/>
    <w:qFormat/>
    <w:uiPriority w:val="0"/>
    <w:rPr>
      <w:rFonts w:ascii="Times New Roman" w:hAnsi="Times New Roman"/>
      <w:b/>
      <w:bCs/>
      <w:kern w:val="2"/>
      <w:sz w:val="24"/>
      <w:szCs w:val="24"/>
    </w:rPr>
  </w:style>
  <w:style w:type="character" w:customStyle="1" w:styleId="755">
    <w:name w:val="正文文本首行缩进 字符"/>
    <w:qFormat/>
    <w:uiPriority w:val="99"/>
    <w:rPr>
      <w:kern w:val="2"/>
      <w:sz w:val="21"/>
      <w:szCs w:val="24"/>
    </w:rPr>
  </w:style>
  <w:style w:type="character" w:customStyle="1" w:styleId="756">
    <w:name w:val="标二 Char Char"/>
    <w:link w:val="757"/>
    <w:qFormat/>
    <w:uiPriority w:val="0"/>
    <w:rPr>
      <w:rFonts w:ascii="宋体" w:hAnsi="宋体"/>
      <w:b/>
      <w:kern w:val="2"/>
      <w:sz w:val="30"/>
      <w:szCs w:val="30"/>
    </w:rPr>
  </w:style>
  <w:style w:type="paragraph" w:customStyle="1" w:styleId="757">
    <w:name w:val="标二"/>
    <w:basedOn w:val="1"/>
    <w:link w:val="756"/>
    <w:qFormat/>
    <w:uiPriority w:val="0"/>
    <w:pPr>
      <w:spacing w:before="156" w:beforeLines="50" w:after="156" w:afterLines="50" w:line="360" w:lineRule="auto"/>
      <w:jc w:val="left"/>
      <w:outlineLvl w:val="1"/>
    </w:pPr>
    <w:rPr>
      <w:rFonts w:ascii="宋体" w:hAnsi="宋体"/>
      <w:b/>
      <w:sz w:val="30"/>
      <w:szCs w:val="30"/>
    </w:rPr>
  </w:style>
  <w:style w:type="character" w:customStyle="1" w:styleId="758">
    <w:name w:val="point_normal1"/>
    <w:qFormat/>
    <w:uiPriority w:val="0"/>
    <w:rPr>
      <w:rFonts w:hint="default" w:ascii="Arial" w:hAnsi="Arial" w:cs="Arial"/>
      <w:sz w:val="18"/>
      <w:szCs w:val="18"/>
    </w:rPr>
  </w:style>
  <w:style w:type="character" w:customStyle="1" w:styleId="759">
    <w:name w:val="正文（绿盟科技） Char"/>
    <w:link w:val="760"/>
    <w:qFormat/>
    <w:uiPriority w:val="0"/>
    <w:rPr>
      <w:rFonts w:ascii="Arial" w:hAnsi="Arial"/>
      <w:sz w:val="21"/>
      <w:szCs w:val="21"/>
    </w:rPr>
  </w:style>
  <w:style w:type="paragraph" w:customStyle="1" w:styleId="760">
    <w:name w:val="正文（绿盟科技）"/>
    <w:link w:val="759"/>
    <w:qFormat/>
    <w:uiPriority w:val="0"/>
    <w:pPr>
      <w:spacing w:line="300" w:lineRule="auto"/>
    </w:pPr>
    <w:rPr>
      <w:rFonts w:ascii="Arial" w:hAnsi="Arial" w:eastAsia="宋体" w:cs="Times New Roman"/>
      <w:sz w:val="21"/>
      <w:szCs w:val="21"/>
      <w:lang w:val="en-US" w:eastAsia="zh-CN" w:bidi="ar-SA"/>
    </w:rPr>
  </w:style>
  <w:style w:type="character" w:customStyle="1" w:styleId="761">
    <w:name w:val="v151"/>
    <w:qFormat/>
    <w:uiPriority w:val="0"/>
    <w:rPr>
      <w:spacing w:val="280"/>
      <w:sz w:val="18"/>
      <w:szCs w:val="18"/>
    </w:rPr>
  </w:style>
  <w:style w:type="character" w:customStyle="1" w:styleId="762">
    <w:name w:val="text03"/>
    <w:qFormat/>
    <w:uiPriority w:val="0"/>
    <w:rPr>
      <w:rFonts w:ascii="Tahoma" w:hAnsi="Tahoma" w:eastAsia="宋体"/>
      <w:kern w:val="2"/>
      <w:sz w:val="36"/>
      <w:szCs w:val="36"/>
      <w:lang w:val="en-US" w:eastAsia="zh-CN" w:bidi="ar-SA"/>
    </w:rPr>
  </w:style>
  <w:style w:type="character" w:customStyle="1" w:styleId="763">
    <w:name w:val="2节标题 Char Char"/>
    <w:link w:val="764"/>
    <w:qFormat/>
    <w:uiPriority w:val="0"/>
    <w:rPr>
      <w:rFonts w:ascii="楷体_GB2312" w:hAnsi="宋体" w:eastAsia="楷体_GB2312"/>
      <w:color w:val="000000"/>
      <w:kern w:val="2"/>
      <w:sz w:val="28"/>
    </w:rPr>
  </w:style>
  <w:style w:type="paragraph" w:customStyle="1" w:styleId="764">
    <w:name w:val="2节标题"/>
    <w:basedOn w:val="1"/>
    <w:link w:val="763"/>
    <w:qFormat/>
    <w:uiPriority w:val="0"/>
    <w:pPr>
      <w:tabs>
        <w:tab w:val="left" w:pos="2127"/>
      </w:tabs>
      <w:spacing w:line="360" w:lineRule="auto"/>
      <w:ind w:left="2127" w:hanging="425"/>
    </w:pPr>
    <w:rPr>
      <w:rFonts w:ascii="楷体_GB2312" w:hAnsi="宋体" w:eastAsia="楷体_GB2312"/>
      <w:color w:val="000000"/>
      <w:sz w:val="28"/>
      <w:szCs w:val="20"/>
    </w:rPr>
  </w:style>
  <w:style w:type="character" w:customStyle="1" w:styleId="765">
    <w:name w:val="highlight1"/>
    <w:qFormat/>
    <w:uiPriority w:val="0"/>
    <w:rPr>
      <w:shd w:val="clear" w:color="auto" w:fill="FFFF00"/>
    </w:rPr>
  </w:style>
  <w:style w:type="character" w:customStyle="1" w:styleId="766">
    <w:name w:val="备注说明 Char Char Char Char"/>
    <w:qFormat/>
    <w:uiPriority w:val="0"/>
    <w:rPr>
      <w:rFonts w:ascii="Tahoma" w:hAnsi="Tahoma" w:eastAsia="宋体"/>
      <w:kern w:val="2"/>
      <w:sz w:val="21"/>
      <w:lang w:val="en-US" w:eastAsia="zh-CN" w:bidi="ar-SA"/>
    </w:rPr>
  </w:style>
  <w:style w:type="character" w:customStyle="1" w:styleId="767">
    <w:name w:val="text_main1"/>
    <w:qFormat/>
    <w:uiPriority w:val="0"/>
    <w:rPr>
      <w:rFonts w:hint="default" w:ascii="ˎ̥" w:hAnsi="ˎ̥" w:eastAsia="宋体"/>
      <w:color w:val="000000"/>
      <w:kern w:val="2"/>
      <w:sz w:val="22"/>
      <w:szCs w:val="22"/>
      <w:lang w:val="en-US" w:eastAsia="zh-CN" w:bidi="ar-SA"/>
    </w:rPr>
  </w:style>
  <w:style w:type="character" w:customStyle="1" w:styleId="768">
    <w:name w:val="样式4 Char Char"/>
    <w:qFormat/>
    <w:uiPriority w:val="0"/>
    <w:rPr>
      <w:rFonts w:eastAsia="宋体" w:cs="宋体"/>
      <w:color w:val="000000"/>
      <w:sz w:val="24"/>
      <w:szCs w:val="24"/>
      <w:lang w:val="en-US" w:eastAsia="zh-CN" w:bidi="ar-SA"/>
    </w:rPr>
  </w:style>
  <w:style w:type="character" w:customStyle="1" w:styleId="769">
    <w:name w:val="sony12"/>
    <w:qFormat/>
    <w:uiPriority w:val="0"/>
    <w:rPr>
      <w:rFonts w:ascii="Tahoma" w:hAnsi="Tahoma" w:eastAsia="宋体"/>
      <w:kern w:val="2"/>
      <w:sz w:val="36"/>
      <w:szCs w:val="36"/>
      <w:lang w:val="en-US" w:eastAsia="zh-CN" w:bidi="ar-SA"/>
    </w:rPr>
  </w:style>
  <w:style w:type="character" w:customStyle="1" w:styleId="770">
    <w:name w:val="正文文本首行缩进 2 字符"/>
    <w:qFormat/>
    <w:uiPriority w:val="0"/>
    <w:rPr>
      <w:rFonts w:ascii="Times New Roman" w:hAnsi="Times New Roman"/>
      <w:kern w:val="2"/>
      <w:sz w:val="21"/>
    </w:rPr>
  </w:style>
  <w:style w:type="character" w:customStyle="1" w:styleId="771">
    <w:name w:val="样式 样式4 + 加粗 首行缩进: Char Char Char Char"/>
    <w:qFormat/>
    <w:uiPriority w:val="0"/>
    <w:rPr>
      <w:rFonts w:eastAsia="宋体" w:cs="宋体"/>
      <w:b/>
      <w:bCs/>
      <w:color w:val="000000"/>
      <w:kern w:val="2"/>
      <w:sz w:val="24"/>
      <w:szCs w:val="24"/>
      <w:lang w:val="en-US" w:eastAsia="zh-CN" w:bidi="ar-SA"/>
    </w:rPr>
  </w:style>
  <w:style w:type="character" w:customStyle="1" w:styleId="772">
    <w:name w:val="location1"/>
    <w:qFormat/>
    <w:uiPriority w:val="0"/>
    <w:rPr>
      <w:rFonts w:hint="default"/>
      <w:spacing w:val="320"/>
      <w:sz w:val="18"/>
      <w:szCs w:val="18"/>
    </w:rPr>
  </w:style>
  <w:style w:type="character" w:customStyle="1" w:styleId="773">
    <w:name w:val="bianhao1 Char"/>
    <w:link w:val="774"/>
    <w:qFormat/>
    <w:uiPriority w:val="0"/>
    <w:rPr>
      <w:sz w:val="24"/>
    </w:rPr>
  </w:style>
  <w:style w:type="paragraph" w:customStyle="1" w:styleId="774">
    <w:name w:val="bianhao1"/>
    <w:basedOn w:val="1"/>
    <w:link w:val="773"/>
    <w:qFormat/>
    <w:uiPriority w:val="0"/>
    <w:pPr>
      <w:numPr>
        <w:ilvl w:val="0"/>
        <w:numId w:val="12"/>
      </w:numPr>
      <w:adjustRightInd w:val="0"/>
      <w:spacing w:line="360" w:lineRule="auto"/>
      <w:ind w:firstLine="0"/>
      <w:jc w:val="left"/>
      <w:textAlignment w:val="baseline"/>
    </w:pPr>
    <w:rPr>
      <w:kern w:val="0"/>
      <w:sz w:val="24"/>
      <w:szCs w:val="20"/>
    </w:rPr>
  </w:style>
  <w:style w:type="character" w:customStyle="1" w:styleId="775">
    <w:name w:val="样式11 Char"/>
    <w:link w:val="776"/>
    <w:qFormat/>
    <w:uiPriority w:val="0"/>
    <w:rPr>
      <w:rFonts w:ascii="宋体"/>
      <w:kern w:val="2"/>
      <w:sz w:val="24"/>
      <w:szCs w:val="22"/>
    </w:rPr>
  </w:style>
  <w:style w:type="paragraph" w:customStyle="1" w:styleId="776">
    <w:name w:val="样式11"/>
    <w:basedOn w:val="193"/>
    <w:link w:val="775"/>
    <w:qFormat/>
    <w:uiPriority w:val="0"/>
    <w:pPr>
      <w:numPr>
        <w:ilvl w:val="0"/>
        <w:numId w:val="13"/>
      </w:numPr>
      <w:spacing w:beforeLines="50" w:afterLines="50" w:line="360" w:lineRule="auto"/>
      <w:ind w:left="480" w:leftChars="200" w:firstLine="0" w:firstLineChars="0"/>
    </w:pPr>
    <w:rPr>
      <w:rFonts w:ascii="宋体" w:hAnsi="Times New Roman"/>
      <w:sz w:val="24"/>
    </w:rPr>
  </w:style>
  <w:style w:type="character" w:customStyle="1" w:styleId="777">
    <w:name w:val="Char Char7"/>
    <w:qFormat/>
    <w:uiPriority w:val="0"/>
    <w:rPr>
      <w:rFonts w:ascii="宋体" w:hAnsi="宋体" w:eastAsia="宋体"/>
      <w:kern w:val="2"/>
      <w:sz w:val="24"/>
      <w:lang w:val="en-US" w:eastAsia="zh-CN"/>
    </w:rPr>
  </w:style>
  <w:style w:type="character" w:customStyle="1" w:styleId="778">
    <w:name w:val="样式 题注 + 黑体 Char"/>
    <w:link w:val="779"/>
    <w:qFormat/>
    <w:uiPriority w:val="0"/>
    <w:rPr>
      <w:rFonts w:ascii="黑体" w:hAnsi="黑体" w:eastAsia="黑体" w:cs="Arial"/>
      <w:kern w:val="2"/>
      <w:sz w:val="21"/>
    </w:rPr>
  </w:style>
  <w:style w:type="paragraph" w:customStyle="1" w:styleId="779">
    <w:name w:val="样式 题注 + 黑体"/>
    <w:basedOn w:val="25"/>
    <w:link w:val="778"/>
    <w:qFormat/>
    <w:uiPriority w:val="0"/>
    <w:pPr>
      <w:spacing w:before="152" w:after="160" w:line="240" w:lineRule="auto"/>
      <w:jc w:val="center"/>
    </w:pPr>
    <w:rPr>
      <w:rFonts w:ascii="黑体" w:hAnsi="黑体" w:eastAsia="黑体" w:cs="Arial"/>
      <w:sz w:val="21"/>
    </w:rPr>
  </w:style>
  <w:style w:type="character" w:customStyle="1" w:styleId="780">
    <w:name w:val="明显引用 Char"/>
    <w:link w:val="781"/>
    <w:qFormat/>
    <w:uiPriority w:val="0"/>
    <w:rPr>
      <w:b/>
      <w:bCs/>
      <w:i/>
      <w:iCs/>
      <w:color w:val="4F81BD"/>
      <w:kern w:val="2"/>
      <w:sz w:val="24"/>
      <w:szCs w:val="21"/>
    </w:rPr>
  </w:style>
  <w:style w:type="paragraph" w:customStyle="1" w:styleId="781">
    <w:name w:val="Intense Quote"/>
    <w:basedOn w:val="1"/>
    <w:next w:val="1"/>
    <w:link w:val="780"/>
    <w:qFormat/>
    <w:uiPriority w:val="0"/>
    <w:pPr>
      <w:pBdr>
        <w:bottom w:val="single" w:color="4F81BD" w:sz="4" w:space="4"/>
      </w:pBdr>
      <w:spacing w:before="200" w:after="280" w:line="360" w:lineRule="auto"/>
      <w:ind w:left="936" w:right="936" w:firstLine="200" w:firstLineChars="200"/>
      <w:jc w:val="left"/>
    </w:pPr>
    <w:rPr>
      <w:b/>
      <w:bCs/>
      <w:i/>
      <w:iCs/>
      <w:color w:val="4F81BD"/>
      <w:sz w:val="24"/>
      <w:szCs w:val="21"/>
    </w:rPr>
  </w:style>
  <w:style w:type="character" w:customStyle="1" w:styleId="782">
    <w:name w:val="样式 标题 2 + 黑体 四号 非加粗 Char"/>
    <w:qFormat/>
    <w:uiPriority w:val="0"/>
    <w:rPr>
      <w:rFonts w:ascii="黑体" w:hAnsi="黑体" w:eastAsia="黑体"/>
      <w:b/>
      <w:kern w:val="2"/>
      <w:sz w:val="28"/>
      <w:szCs w:val="32"/>
    </w:rPr>
  </w:style>
  <w:style w:type="character" w:customStyle="1" w:styleId="783">
    <w:name w:val="bs标题五 Char Char"/>
    <w:link w:val="784"/>
    <w:qFormat/>
    <w:uiPriority w:val="0"/>
    <w:rPr>
      <w:b/>
      <w:sz w:val="28"/>
      <w:szCs w:val="28"/>
    </w:rPr>
  </w:style>
  <w:style w:type="paragraph" w:customStyle="1" w:styleId="784">
    <w:name w:val="bs标题五"/>
    <w:basedOn w:val="1"/>
    <w:next w:val="1"/>
    <w:link w:val="783"/>
    <w:qFormat/>
    <w:uiPriority w:val="0"/>
    <w:pPr>
      <w:numPr>
        <w:ilvl w:val="4"/>
        <w:numId w:val="8"/>
      </w:numPr>
      <w:autoSpaceDE w:val="0"/>
      <w:autoSpaceDN w:val="0"/>
      <w:adjustRightInd w:val="0"/>
      <w:spacing w:beforeLines="50" w:afterLines="50" w:line="320" w:lineRule="atLeast"/>
      <w:jc w:val="left"/>
      <w:outlineLvl w:val="4"/>
    </w:pPr>
    <w:rPr>
      <w:b/>
      <w:kern w:val="0"/>
      <w:sz w:val="28"/>
      <w:szCs w:val="28"/>
    </w:rPr>
  </w:style>
  <w:style w:type="character" w:customStyle="1" w:styleId="785">
    <w:name w:val="样式 宋体 行距: 1.5 倍行距 Char"/>
    <w:qFormat/>
    <w:uiPriority w:val="0"/>
    <w:rPr>
      <w:rFonts w:ascii="宋体" w:hAnsi="宋体" w:cs="宋体"/>
      <w:kern w:val="2"/>
      <w:sz w:val="21"/>
    </w:rPr>
  </w:style>
  <w:style w:type="character" w:customStyle="1" w:styleId="786">
    <w:name w:val="a14c"/>
    <w:qFormat/>
    <w:uiPriority w:val="0"/>
    <w:rPr>
      <w:rFonts w:ascii="宋体" w:hAnsi="宋体" w:eastAsia="宋体"/>
      <w:kern w:val="2"/>
      <w:sz w:val="15"/>
      <w:lang w:val="en-US" w:eastAsia="zh-CN"/>
    </w:rPr>
  </w:style>
  <w:style w:type="character" w:customStyle="1" w:styleId="787">
    <w:name w:val="fieldnames1"/>
    <w:qFormat/>
    <w:uiPriority w:val="0"/>
    <w:rPr>
      <w:rFonts w:hint="default" w:ascii="Helvetica" w:hAnsi="Helvetica" w:cs="Helvetica"/>
      <w:b/>
      <w:bCs/>
      <w:sz w:val="22"/>
      <w:szCs w:val="22"/>
    </w:rPr>
  </w:style>
  <w:style w:type="character" w:customStyle="1" w:styleId="788">
    <w:name w:val="样式1 Char"/>
    <w:qFormat/>
    <w:uiPriority w:val="0"/>
    <w:rPr>
      <w:rFonts w:ascii="宋体" w:hAnsi="宋体" w:eastAsia="宋体"/>
      <w:kern w:val="2"/>
      <w:sz w:val="21"/>
      <w:szCs w:val="21"/>
      <w:lang w:val="en-US" w:eastAsia="zh-CN" w:bidi="ar-SA"/>
    </w:rPr>
  </w:style>
  <w:style w:type="character" w:customStyle="1" w:styleId="789">
    <w:name w:val="Char Char14"/>
    <w:qFormat/>
    <w:uiPriority w:val="0"/>
    <w:rPr>
      <w:rFonts w:eastAsia="宋体"/>
      <w:b/>
      <w:bCs/>
      <w:kern w:val="2"/>
      <w:sz w:val="28"/>
      <w:szCs w:val="32"/>
      <w:lang w:val="en-US" w:eastAsia="zh-CN" w:bidi="ar-SA"/>
    </w:rPr>
  </w:style>
  <w:style w:type="character" w:customStyle="1" w:styleId="790">
    <w:name w:val="normalfont1"/>
    <w:qFormat/>
    <w:uiPriority w:val="0"/>
    <w:rPr>
      <w:rFonts w:hint="default" w:ascii="ˎ̥" w:hAnsi="ˎ̥"/>
      <w:sz w:val="18"/>
      <w:szCs w:val="18"/>
      <w:u w:val="none"/>
    </w:rPr>
  </w:style>
  <w:style w:type="character" w:customStyle="1" w:styleId="791">
    <w:name w:val="H2 Char Char Char Char Char Char Char"/>
    <w:qFormat/>
    <w:uiPriority w:val="0"/>
    <w:rPr>
      <w:rFonts w:ascii="Arial" w:hAnsi="Arial" w:eastAsia="黑体"/>
      <w:b/>
      <w:bCs/>
      <w:kern w:val="2"/>
      <w:sz w:val="32"/>
      <w:szCs w:val="32"/>
      <w:lang w:val="en-US" w:eastAsia="zh-CN" w:bidi="ar-SA"/>
    </w:rPr>
  </w:style>
  <w:style w:type="character" w:customStyle="1" w:styleId="792">
    <w:name w:val="style71"/>
    <w:qFormat/>
    <w:uiPriority w:val="0"/>
    <w:rPr>
      <w:b/>
      <w:bCs/>
      <w:color w:val="D70703"/>
      <w:sz w:val="21"/>
      <w:szCs w:val="21"/>
    </w:rPr>
  </w:style>
  <w:style w:type="character" w:customStyle="1" w:styleId="793">
    <w:name w:val="样式 黑体 二号 加粗"/>
    <w:qFormat/>
    <w:uiPriority w:val="0"/>
    <w:rPr>
      <w:rFonts w:ascii="黑体" w:hAnsi="黑体" w:eastAsia="黑体"/>
      <w:b/>
      <w:bCs/>
      <w:sz w:val="44"/>
    </w:rPr>
  </w:style>
  <w:style w:type="character" w:customStyle="1" w:styleId="794">
    <w:name w:val="title_emph1"/>
    <w:qFormat/>
    <w:uiPriority w:val="0"/>
    <w:rPr>
      <w:rFonts w:hint="default" w:ascii="Arial" w:hAnsi="Arial" w:eastAsia="宋体" w:cs="Arial"/>
      <w:b/>
      <w:bCs/>
      <w:kern w:val="2"/>
      <w:sz w:val="18"/>
      <w:szCs w:val="18"/>
      <w:lang w:val="en-US" w:eastAsia="zh-CN" w:bidi="ar-SA"/>
    </w:rPr>
  </w:style>
  <w:style w:type="character" w:customStyle="1" w:styleId="795">
    <w:name w:val="yel-s"/>
    <w:qFormat/>
    <w:uiPriority w:val="0"/>
  </w:style>
  <w:style w:type="character" w:customStyle="1" w:styleId="796">
    <w:name w:val="themebody1"/>
    <w:qFormat/>
    <w:uiPriority w:val="0"/>
    <w:rPr>
      <w:color w:val="FFFFFF"/>
    </w:rPr>
  </w:style>
  <w:style w:type="character" w:customStyle="1" w:styleId="797">
    <w:name w:val="px14"/>
    <w:qFormat/>
    <w:uiPriority w:val="0"/>
  </w:style>
  <w:style w:type="character" w:customStyle="1" w:styleId="798">
    <w:name w:val="blacktext"/>
    <w:qFormat/>
    <w:uiPriority w:val="0"/>
  </w:style>
  <w:style w:type="character" w:customStyle="1" w:styleId="799">
    <w:name w:val="日期 字符"/>
    <w:qFormat/>
    <w:uiPriority w:val="99"/>
    <w:rPr>
      <w:rFonts w:cs="Times New Roman"/>
      <w:kern w:val="2"/>
      <w:sz w:val="24"/>
      <w:szCs w:val="24"/>
    </w:rPr>
  </w:style>
  <w:style w:type="character" w:customStyle="1" w:styleId="800">
    <w:name w:val="pfont11"/>
    <w:qFormat/>
    <w:uiPriority w:val="0"/>
    <w:rPr>
      <w:rFonts w:ascii="Tahoma" w:hAnsi="Tahoma" w:eastAsia="宋体"/>
      <w:kern w:val="2"/>
      <w:sz w:val="18"/>
      <w:szCs w:val="18"/>
      <w:lang w:val="en-US" w:eastAsia="zh-CN" w:bidi="ar-SA"/>
    </w:rPr>
  </w:style>
  <w:style w:type="character" w:customStyle="1" w:styleId="801">
    <w:name w:val="bt_head"/>
    <w:qFormat/>
    <w:uiPriority w:val="0"/>
  </w:style>
  <w:style w:type="character" w:customStyle="1" w:styleId="802">
    <w:name w:val="正文（缩进2汉字） Char"/>
    <w:link w:val="803"/>
    <w:qFormat/>
    <w:uiPriority w:val="0"/>
    <w:rPr>
      <w:rFonts w:ascii="宋体"/>
      <w:kern w:val="2"/>
      <w:sz w:val="21"/>
      <w:szCs w:val="24"/>
    </w:rPr>
  </w:style>
  <w:style w:type="paragraph" w:customStyle="1" w:styleId="803">
    <w:name w:val="正文（缩进2汉字）"/>
    <w:basedOn w:val="1"/>
    <w:link w:val="802"/>
    <w:qFormat/>
    <w:uiPriority w:val="0"/>
    <w:pPr>
      <w:tabs>
        <w:tab w:val="left" w:pos="525"/>
      </w:tabs>
      <w:spacing w:before="100" w:beforeAutospacing="1" w:after="100" w:afterAutospacing="1"/>
      <w:ind w:left="120" w:leftChars="50" w:firstLine="494" w:firstLineChars="206"/>
    </w:pPr>
    <w:rPr>
      <w:rFonts w:ascii="宋体"/>
    </w:rPr>
  </w:style>
  <w:style w:type="character" w:customStyle="1" w:styleId="804">
    <w:name w:val="正文（缩进） Char"/>
    <w:link w:val="805"/>
    <w:qFormat/>
    <w:uiPriority w:val="0"/>
    <w:rPr>
      <w:kern w:val="2"/>
      <w:sz w:val="21"/>
    </w:rPr>
  </w:style>
  <w:style w:type="paragraph" w:customStyle="1" w:styleId="805">
    <w:name w:val="正文（缩进）"/>
    <w:basedOn w:val="1"/>
    <w:link w:val="804"/>
    <w:qFormat/>
    <w:uiPriority w:val="0"/>
    <w:pPr>
      <w:spacing w:before="156" w:after="156"/>
      <w:ind w:firstLine="480" w:firstLineChars="200"/>
    </w:pPr>
    <w:rPr>
      <w:szCs w:val="20"/>
    </w:rPr>
  </w:style>
  <w:style w:type="character" w:customStyle="1" w:styleId="806">
    <w:name w:val="样式 标题 2 + 黑体 四号 非加粗 Char Char"/>
    <w:link w:val="807"/>
    <w:qFormat/>
    <w:uiPriority w:val="0"/>
    <w:rPr>
      <w:rFonts w:ascii="黑体" w:hAnsi="黑体" w:eastAsia="黑体"/>
      <w:b/>
      <w:kern w:val="2"/>
      <w:sz w:val="28"/>
      <w:szCs w:val="32"/>
    </w:rPr>
  </w:style>
  <w:style w:type="paragraph" w:customStyle="1" w:styleId="807">
    <w:name w:val="样式 标题 2 + 黑体 四号 非加粗"/>
    <w:basedOn w:val="4"/>
    <w:link w:val="806"/>
    <w:qFormat/>
    <w:uiPriority w:val="0"/>
    <w:pPr>
      <w:tabs>
        <w:tab w:val="left" w:pos="2552"/>
      </w:tabs>
      <w:autoSpaceDE/>
      <w:autoSpaceDN/>
      <w:adjustRightInd/>
      <w:spacing w:after="120" w:line="360" w:lineRule="auto"/>
      <w:contextualSpacing/>
      <w:jc w:val="both"/>
    </w:pPr>
    <w:rPr>
      <w:rFonts w:ascii="黑体" w:hAnsi="黑体"/>
      <w:kern w:val="2"/>
      <w:sz w:val="28"/>
      <w:szCs w:val="32"/>
    </w:rPr>
  </w:style>
  <w:style w:type="character" w:customStyle="1" w:styleId="808">
    <w:name w:val="样式 仿宋_GB2312"/>
    <w:qFormat/>
    <w:uiPriority w:val="0"/>
    <w:rPr>
      <w:rFonts w:ascii="仿宋_GB2312" w:hAnsi="仿宋_GB2312" w:eastAsia="仿宋_GB2312"/>
      <w:sz w:val="28"/>
    </w:rPr>
  </w:style>
  <w:style w:type="character" w:customStyle="1" w:styleId="809">
    <w:name w:val="结束语 Char"/>
    <w:link w:val="34"/>
    <w:qFormat/>
    <w:uiPriority w:val="0"/>
    <w:rPr>
      <w:kern w:val="2"/>
      <w:sz w:val="21"/>
      <w:szCs w:val="22"/>
    </w:rPr>
  </w:style>
  <w:style w:type="character" w:customStyle="1" w:styleId="810">
    <w:name w:val="正文文本缩进 字符"/>
    <w:qFormat/>
    <w:uiPriority w:val="0"/>
    <w:rPr>
      <w:rFonts w:cs="Times New Roman"/>
      <w:kern w:val="2"/>
      <w:sz w:val="24"/>
      <w:szCs w:val="24"/>
    </w:rPr>
  </w:style>
  <w:style w:type="character" w:customStyle="1" w:styleId="811">
    <w:name w:val="样式 正文 + Char"/>
    <w:link w:val="812"/>
    <w:qFormat/>
    <w:uiPriority w:val="0"/>
    <w:rPr>
      <w:rFonts w:ascii="仿宋_GB2312" w:eastAsia="仿宋_GB2312" w:cs="宋体"/>
      <w:kern w:val="2"/>
      <w:sz w:val="28"/>
    </w:rPr>
  </w:style>
  <w:style w:type="paragraph" w:customStyle="1" w:styleId="812">
    <w:name w:val="样式 正文 +"/>
    <w:basedOn w:val="1"/>
    <w:link w:val="811"/>
    <w:qFormat/>
    <w:uiPriority w:val="0"/>
    <w:pPr>
      <w:spacing w:line="360" w:lineRule="auto"/>
      <w:jc w:val="left"/>
    </w:pPr>
    <w:rPr>
      <w:rFonts w:ascii="仿宋_GB2312" w:eastAsia="仿宋_GB2312" w:cs="宋体"/>
      <w:sz w:val="28"/>
      <w:szCs w:val="20"/>
    </w:rPr>
  </w:style>
  <w:style w:type="character" w:customStyle="1" w:styleId="813">
    <w:name w:val="正文文本缩进 2 字符"/>
    <w:qFormat/>
    <w:uiPriority w:val="0"/>
    <w:rPr>
      <w:rFonts w:cs="Times New Roman"/>
      <w:kern w:val="2"/>
      <w:sz w:val="24"/>
      <w:szCs w:val="24"/>
    </w:rPr>
  </w:style>
  <w:style w:type="character" w:customStyle="1" w:styleId="814">
    <w:name w:val="哈哈正文 Char Char"/>
    <w:qFormat/>
    <w:uiPriority w:val="0"/>
    <w:rPr>
      <w:rFonts w:ascii="宋体" w:hAnsi="宋体"/>
      <w:sz w:val="24"/>
    </w:rPr>
  </w:style>
  <w:style w:type="character" w:customStyle="1" w:styleId="815">
    <w:name w:val="ih151"/>
    <w:qFormat/>
    <w:uiPriority w:val="0"/>
    <w:rPr>
      <w:color w:val="666666"/>
      <w:sz w:val="18"/>
      <w:szCs w:val="18"/>
      <w:u w:val="none"/>
    </w:rPr>
  </w:style>
  <w:style w:type="character" w:customStyle="1" w:styleId="816">
    <w:name w:val="标题 9 字符"/>
    <w:qFormat/>
    <w:uiPriority w:val="0"/>
    <w:rPr>
      <w:rFonts w:ascii="Cambria" w:hAnsi="Cambria"/>
      <w:kern w:val="2"/>
      <w:sz w:val="21"/>
      <w:szCs w:val="21"/>
    </w:rPr>
  </w:style>
  <w:style w:type="character" w:customStyle="1" w:styleId="817">
    <w:name w:val="style1"/>
    <w:qFormat/>
    <w:uiPriority w:val="0"/>
    <w:rPr>
      <w:rFonts w:ascii="宋体" w:hAnsi="宋体" w:eastAsia="宋体"/>
      <w:kern w:val="2"/>
      <w:sz w:val="15"/>
      <w:lang w:val="en-US" w:eastAsia="zh-CN"/>
    </w:rPr>
  </w:style>
  <w:style w:type="character" w:customStyle="1" w:styleId="818">
    <w:name w:val="标题 2 Char1 Char"/>
    <w:qFormat/>
    <w:uiPriority w:val="0"/>
    <w:rPr>
      <w:rFonts w:ascii="Arial" w:hAnsi="Arial" w:eastAsia="黑体"/>
      <w:b/>
      <w:bCs/>
      <w:kern w:val="2"/>
      <w:sz w:val="32"/>
      <w:szCs w:val="32"/>
      <w:lang w:val="en-US" w:eastAsia="zh-CN" w:bidi="ar-SA"/>
    </w:rPr>
  </w:style>
  <w:style w:type="character" w:customStyle="1" w:styleId="819">
    <w:name w:val="二级条标题 Char1"/>
    <w:link w:val="199"/>
    <w:qFormat/>
    <w:uiPriority w:val="0"/>
    <w:rPr>
      <w:rFonts w:ascii="宋体"/>
      <w:sz w:val="28"/>
    </w:rPr>
  </w:style>
  <w:style w:type="character" w:customStyle="1" w:styleId="820">
    <w:name w:val="tpc_content1"/>
    <w:qFormat/>
    <w:uiPriority w:val="0"/>
    <w:rPr>
      <w:sz w:val="20"/>
      <w:szCs w:val="20"/>
    </w:rPr>
  </w:style>
  <w:style w:type="character" w:customStyle="1" w:styleId="821">
    <w:name w:val="css1"/>
    <w:qFormat/>
    <w:uiPriority w:val="0"/>
    <w:rPr>
      <w:rFonts w:hint="default" w:eastAsia="仿宋_GB2312"/>
      <w:sz w:val="20"/>
      <w:szCs w:val="20"/>
      <w:lang w:val="en-US" w:eastAsia="en-US" w:bidi="ar-SA"/>
    </w:rPr>
  </w:style>
  <w:style w:type="character" w:customStyle="1" w:styleId="822">
    <w:name w:val="Item List Char Char"/>
    <w:link w:val="823"/>
    <w:qFormat/>
    <w:locked/>
    <w:uiPriority w:val="0"/>
    <w:rPr>
      <w:rFonts w:ascii="Arial" w:hAnsi="Arial"/>
      <w:sz w:val="21"/>
      <w:szCs w:val="21"/>
      <w:shd w:val="clear" w:color="000000" w:fill="auto"/>
    </w:rPr>
  </w:style>
  <w:style w:type="paragraph" w:customStyle="1" w:styleId="823">
    <w:name w:val="Item List Char"/>
    <w:link w:val="822"/>
    <w:qFormat/>
    <w:uiPriority w:val="0"/>
    <w:pPr>
      <w:shd w:val="clear" w:color="000000" w:fill="auto"/>
      <w:tabs>
        <w:tab w:val="left" w:pos="851"/>
        <w:tab w:val="left" w:pos="1644"/>
      </w:tabs>
      <w:spacing w:line="300" w:lineRule="auto"/>
      <w:ind w:left="1644" w:hanging="510"/>
      <w:jc w:val="both"/>
    </w:pPr>
    <w:rPr>
      <w:rFonts w:ascii="Arial" w:hAnsi="Arial" w:eastAsia="宋体" w:cs="Times New Roman"/>
      <w:sz w:val="21"/>
      <w:szCs w:val="21"/>
      <w:lang w:val="en-US" w:eastAsia="zh-CN" w:bidi="ar-SA"/>
    </w:rPr>
  </w:style>
  <w:style w:type="character" w:customStyle="1" w:styleId="824">
    <w:name w:val="bold2"/>
    <w:qFormat/>
    <w:uiPriority w:val="0"/>
    <w:rPr>
      <w:b/>
      <w:bCs/>
    </w:rPr>
  </w:style>
  <w:style w:type="character" w:customStyle="1" w:styleId="825">
    <w:name w:val="东营开发区1 Char"/>
    <w:link w:val="826"/>
    <w:qFormat/>
    <w:uiPriority w:val="0"/>
    <w:rPr>
      <w:rFonts w:ascii="宋体" w:hAnsi="宋体"/>
      <w:b/>
      <w:kern w:val="2"/>
      <w:sz w:val="32"/>
      <w:szCs w:val="21"/>
    </w:rPr>
  </w:style>
  <w:style w:type="paragraph" w:customStyle="1" w:styleId="826">
    <w:name w:val="东营开发区1"/>
    <w:basedOn w:val="48"/>
    <w:link w:val="825"/>
    <w:qFormat/>
    <w:uiPriority w:val="0"/>
    <w:pPr>
      <w:numPr>
        <w:ilvl w:val="0"/>
        <w:numId w:val="14"/>
      </w:numPr>
      <w:jc w:val="left"/>
    </w:pPr>
    <w:rPr>
      <w:rFonts w:hint="default" w:hAnsi="宋体"/>
      <w:b/>
      <w:sz w:val="32"/>
      <w:szCs w:val="21"/>
    </w:rPr>
  </w:style>
  <w:style w:type="character" w:customStyle="1" w:styleId="827">
    <w:name w:val="纯文本 Char Char"/>
    <w:qFormat/>
    <w:uiPriority w:val="0"/>
    <w:rPr>
      <w:rFonts w:ascii="宋体" w:hAnsi="Courier New" w:eastAsia="宋体" w:cs="Courier New"/>
      <w:sz w:val="21"/>
      <w:szCs w:val="21"/>
      <w:u w:color="000000"/>
      <w:lang w:bidi="ar-SA"/>
    </w:rPr>
  </w:style>
  <w:style w:type="character" w:customStyle="1" w:styleId="828">
    <w:name w:val="样式8 Char Char"/>
    <w:link w:val="829"/>
    <w:qFormat/>
    <w:uiPriority w:val="0"/>
    <w:rPr>
      <w:rFonts w:ascii="宋体" w:hAnsi="宋体" w:cs="Courier New"/>
      <w:b/>
      <w:color w:val="000000"/>
      <w:kern w:val="2"/>
      <w:sz w:val="21"/>
      <w:szCs w:val="21"/>
    </w:rPr>
  </w:style>
  <w:style w:type="paragraph" w:customStyle="1" w:styleId="829">
    <w:name w:val="样式8"/>
    <w:basedOn w:val="7"/>
    <w:link w:val="828"/>
    <w:qFormat/>
    <w:uiPriority w:val="0"/>
    <w:pPr>
      <w:tabs>
        <w:tab w:val="left" w:pos="1680"/>
      </w:tabs>
      <w:adjustRightInd/>
      <w:spacing w:before="156" w:beforeLines="50" w:after="156" w:afterLines="50" w:line="240" w:lineRule="auto"/>
      <w:ind w:left="425" w:hanging="425"/>
      <w:textAlignment w:val="auto"/>
    </w:pPr>
    <w:rPr>
      <w:rFonts w:ascii="宋体" w:hAnsi="宋体" w:eastAsia="宋体" w:cs="Courier New"/>
      <w:color w:val="000000"/>
      <w:kern w:val="2"/>
      <w:sz w:val="21"/>
      <w:szCs w:val="21"/>
    </w:rPr>
  </w:style>
  <w:style w:type="character" w:customStyle="1" w:styleId="830">
    <w:name w:val="四级标题 Char"/>
    <w:link w:val="831"/>
    <w:qFormat/>
    <w:locked/>
    <w:uiPriority w:val="0"/>
    <w:rPr>
      <w:rFonts w:ascii="Arial" w:hAnsi="Arial"/>
      <w:b/>
      <w:bCs/>
      <w:kern w:val="2"/>
      <w:sz w:val="24"/>
      <w:szCs w:val="32"/>
    </w:rPr>
  </w:style>
  <w:style w:type="paragraph" w:customStyle="1" w:styleId="831">
    <w:name w:val="四级标题"/>
    <w:basedOn w:val="6"/>
    <w:link w:val="830"/>
    <w:qFormat/>
    <w:uiPriority w:val="0"/>
    <w:pPr>
      <w:widowControl/>
      <w:tabs>
        <w:tab w:val="left" w:pos="851"/>
      </w:tabs>
      <w:autoSpaceDE/>
      <w:autoSpaceDN/>
      <w:adjustRightInd/>
      <w:spacing w:before="0" w:after="0" w:line="360" w:lineRule="auto"/>
      <w:ind w:left="851" w:hanging="851"/>
    </w:pPr>
    <w:rPr>
      <w:rFonts w:ascii="Arial" w:hAnsi="Arial"/>
      <w:bCs/>
      <w:kern w:val="2"/>
      <w:szCs w:val="32"/>
      <w:u w:val="none"/>
    </w:rPr>
  </w:style>
  <w:style w:type="character" w:customStyle="1" w:styleId="832">
    <w:name w:val="正文模版 Char Char"/>
    <w:link w:val="833"/>
    <w:qFormat/>
    <w:locked/>
    <w:uiPriority w:val="0"/>
    <w:rPr>
      <w:rFonts w:ascii="宋体" w:hAnsi="宋体"/>
      <w:sz w:val="24"/>
    </w:rPr>
  </w:style>
  <w:style w:type="paragraph" w:customStyle="1" w:styleId="833">
    <w:name w:val="正文模版"/>
    <w:basedOn w:val="1"/>
    <w:link w:val="832"/>
    <w:qFormat/>
    <w:uiPriority w:val="0"/>
    <w:pPr>
      <w:spacing w:line="360" w:lineRule="auto"/>
      <w:ind w:firstLine="480" w:firstLineChars="200"/>
      <w:jc w:val="left"/>
    </w:pPr>
    <w:rPr>
      <w:rFonts w:ascii="宋体" w:hAnsi="宋体"/>
      <w:kern w:val="0"/>
      <w:sz w:val="24"/>
      <w:szCs w:val="20"/>
    </w:rPr>
  </w:style>
  <w:style w:type="character" w:customStyle="1" w:styleId="834">
    <w:name w:val="哈哈正文 Char"/>
    <w:link w:val="671"/>
    <w:qFormat/>
    <w:uiPriority w:val="0"/>
    <w:rPr>
      <w:rFonts w:ascii="宋体" w:hAnsi="宋体"/>
      <w:sz w:val="24"/>
    </w:rPr>
  </w:style>
  <w:style w:type="character" w:customStyle="1" w:styleId="835">
    <w:name w:val="段 Char Char Char Char Char Char"/>
    <w:qFormat/>
    <w:uiPriority w:val="0"/>
    <w:rPr>
      <w:rFonts w:ascii="宋体" w:eastAsia="宋体"/>
      <w:sz w:val="21"/>
      <w:lang w:val="en-US" w:eastAsia="zh-CN" w:bidi="ar-SA"/>
    </w:rPr>
  </w:style>
  <w:style w:type="character" w:customStyle="1" w:styleId="836">
    <w:name w:val="boldbodycopy1"/>
    <w:qFormat/>
    <w:uiPriority w:val="0"/>
    <w:rPr>
      <w:rFonts w:hint="default" w:ascii="Arial" w:hAnsi="Arial" w:eastAsia="宋体" w:cs="Arial"/>
      <w:b/>
      <w:bCs/>
      <w:color w:val="000000"/>
      <w:kern w:val="2"/>
      <w:sz w:val="20"/>
      <w:szCs w:val="20"/>
      <w:u w:val="none"/>
      <w:lang w:val="en-US" w:eastAsia="zh-CN" w:bidi="ar-SA"/>
    </w:rPr>
  </w:style>
  <w:style w:type="character" w:customStyle="1" w:styleId="837">
    <w:name w:val="正文首行缩进两字符 Char Char"/>
    <w:qFormat/>
    <w:uiPriority w:val="0"/>
    <w:rPr>
      <w:rFonts w:eastAsia="宋体"/>
      <w:kern w:val="2"/>
      <w:sz w:val="21"/>
      <w:szCs w:val="24"/>
      <w:lang w:val="en-US" w:eastAsia="zh-CN" w:bidi="ar-SA"/>
    </w:rPr>
  </w:style>
  <w:style w:type="character" w:customStyle="1" w:styleId="838">
    <w:name w:val="font-121"/>
    <w:qFormat/>
    <w:uiPriority w:val="0"/>
    <w:rPr>
      <w:color w:val="666666"/>
      <w:sz w:val="18"/>
      <w:szCs w:val="18"/>
      <w:u w:val="none"/>
    </w:rPr>
  </w:style>
  <w:style w:type="character" w:customStyle="1" w:styleId="839">
    <w:name w:val="tw4winMark"/>
    <w:qFormat/>
    <w:uiPriority w:val="0"/>
    <w:rPr>
      <w:rFonts w:ascii="Courier New" w:hAnsi="Courier New"/>
      <w:vanish/>
      <w:color w:val="800080"/>
      <w:vertAlign w:val="subscript"/>
    </w:rPr>
  </w:style>
  <w:style w:type="character" w:customStyle="1" w:styleId="840">
    <w:name w:val="纯文本 Char2"/>
    <w:qFormat/>
    <w:uiPriority w:val="0"/>
    <w:rPr>
      <w:rFonts w:ascii="宋体" w:hAnsi="Courier New" w:cs="Courier New"/>
      <w:kern w:val="2"/>
      <w:sz w:val="21"/>
      <w:szCs w:val="21"/>
    </w:rPr>
  </w:style>
  <w:style w:type="character" w:customStyle="1" w:styleId="841">
    <w:name w:val="style7"/>
    <w:qFormat/>
    <w:uiPriority w:val="0"/>
  </w:style>
  <w:style w:type="character" w:customStyle="1" w:styleId="842">
    <w:name w:val="正文 首行缩进:  2 字符 Char"/>
    <w:link w:val="843"/>
    <w:qFormat/>
    <w:uiPriority w:val="0"/>
    <w:rPr>
      <w:kern w:val="2"/>
      <w:sz w:val="24"/>
    </w:rPr>
  </w:style>
  <w:style w:type="paragraph" w:customStyle="1" w:styleId="843">
    <w:name w:val="正文 首行缩进:  2 字符"/>
    <w:basedOn w:val="1"/>
    <w:link w:val="842"/>
    <w:qFormat/>
    <w:uiPriority w:val="0"/>
    <w:pPr>
      <w:spacing w:line="300" w:lineRule="auto"/>
      <w:ind w:firstLine="480" w:firstLineChars="200"/>
      <w:jc w:val="left"/>
    </w:pPr>
    <w:rPr>
      <w:sz w:val="24"/>
      <w:szCs w:val="20"/>
    </w:rPr>
  </w:style>
  <w:style w:type="character" w:customStyle="1" w:styleId="844">
    <w:name w:val="a"/>
    <w:qFormat/>
    <w:uiPriority w:val="0"/>
    <w:rPr>
      <w:rFonts w:ascii="宋体" w:hAnsi="宋体" w:eastAsia="宋体"/>
      <w:kern w:val="2"/>
      <w:sz w:val="15"/>
      <w:lang w:val="en-US" w:eastAsia="zh-CN"/>
    </w:rPr>
  </w:style>
  <w:style w:type="character" w:customStyle="1" w:styleId="845">
    <w:name w:val="Char Char232"/>
    <w:qFormat/>
    <w:uiPriority w:val="0"/>
    <w:rPr>
      <w:rFonts w:ascii="Arial" w:hAnsi="Arial" w:eastAsia="宋体"/>
      <w:b/>
      <w:kern w:val="2"/>
      <w:sz w:val="30"/>
      <w:lang w:val="en-US" w:eastAsia="zh-CN"/>
    </w:rPr>
  </w:style>
  <w:style w:type="character" w:customStyle="1" w:styleId="846">
    <w:name w:val="文章正文 Char"/>
    <w:qFormat/>
    <w:uiPriority w:val="0"/>
    <w:rPr>
      <w:rFonts w:ascii="Times New Roman" w:hAnsi="Times New Roman"/>
      <w:kern w:val="2"/>
      <w:sz w:val="24"/>
      <w:szCs w:val="24"/>
    </w:rPr>
  </w:style>
  <w:style w:type="character" w:customStyle="1" w:styleId="847">
    <w:name w:val="标题  4 Char"/>
    <w:qFormat/>
    <w:uiPriority w:val="0"/>
    <w:rPr>
      <w:rFonts w:ascii="Verdana" w:hAnsi="Verdana" w:eastAsia="宋体"/>
      <w:b/>
      <w:kern w:val="2"/>
      <w:sz w:val="28"/>
      <w:lang w:val="en-US" w:eastAsia="zh-CN" w:bidi="ar-SA"/>
    </w:rPr>
  </w:style>
  <w:style w:type="character" w:customStyle="1" w:styleId="848">
    <w:name w:val="标题 11"/>
    <w:qFormat/>
    <w:uiPriority w:val="0"/>
    <w:rPr>
      <w:rFonts w:ascii="楷体_GB2312" w:hAnsi="宋体" w:eastAsia="楷体_GB2312"/>
      <w:b/>
      <w:kern w:val="44"/>
      <w:sz w:val="44"/>
      <w:lang w:val="en-US" w:eastAsia="zh-CN"/>
    </w:rPr>
  </w:style>
  <w:style w:type="character" w:customStyle="1" w:styleId="849">
    <w:name w:val="3zw1"/>
    <w:qFormat/>
    <w:uiPriority w:val="0"/>
  </w:style>
  <w:style w:type="character" w:customStyle="1" w:styleId="850">
    <w:name w:val="s061"/>
    <w:qFormat/>
    <w:uiPriority w:val="0"/>
    <w:rPr>
      <w:rFonts w:hint="default" w:ascii="Arial" w:hAnsi="Arial"/>
      <w:color w:val="160093"/>
      <w:sz w:val="24"/>
      <w:szCs w:val="24"/>
    </w:rPr>
  </w:style>
  <w:style w:type="character" w:customStyle="1" w:styleId="851">
    <w:name w:val="样式 小四 行距: 1.5 倍行距 首行缩进:  2 字符 Char"/>
    <w:link w:val="852"/>
    <w:qFormat/>
    <w:uiPriority w:val="0"/>
    <w:rPr>
      <w:rFonts w:ascii="宋体" w:hAnsi="宋体"/>
      <w:kern w:val="2"/>
      <w:sz w:val="24"/>
    </w:rPr>
  </w:style>
  <w:style w:type="paragraph" w:customStyle="1" w:styleId="852">
    <w:name w:val="样式 小四 行距: 1.5 倍行距 首行缩进:  2 字符"/>
    <w:basedOn w:val="1"/>
    <w:link w:val="851"/>
    <w:qFormat/>
    <w:uiPriority w:val="0"/>
    <w:pPr>
      <w:spacing w:line="360" w:lineRule="auto"/>
      <w:ind w:firstLine="480" w:firstLineChars="200"/>
    </w:pPr>
    <w:rPr>
      <w:rFonts w:ascii="宋体" w:hAnsi="宋体"/>
      <w:sz w:val="24"/>
      <w:szCs w:val="20"/>
    </w:rPr>
  </w:style>
  <w:style w:type="character" w:customStyle="1" w:styleId="853">
    <w:name w:val="信息标题 字符"/>
    <w:qFormat/>
    <w:uiPriority w:val="0"/>
    <w:rPr>
      <w:rFonts w:ascii="Arial" w:hAnsi="Arial" w:cs="Arial"/>
      <w:kern w:val="2"/>
      <w:sz w:val="24"/>
      <w:szCs w:val="24"/>
      <w:shd w:val="pct20" w:color="auto" w:fill="auto"/>
    </w:rPr>
  </w:style>
  <w:style w:type="character" w:customStyle="1" w:styleId="854">
    <w:name w:val="正文 首行缩进2字符 Char1"/>
    <w:link w:val="855"/>
    <w:qFormat/>
    <w:uiPriority w:val="0"/>
    <w:rPr>
      <w:kern w:val="2"/>
      <w:sz w:val="24"/>
    </w:rPr>
  </w:style>
  <w:style w:type="paragraph" w:customStyle="1" w:styleId="855">
    <w:name w:val="正文 首行缩进2字符"/>
    <w:basedOn w:val="1"/>
    <w:link w:val="854"/>
    <w:qFormat/>
    <w:uiPriority w:val="0"/>
    <w:pPr>
      <w:spacing w:line="360" w:lineRule="auto"/>
      <w:ind w:firstLine="200" w:firstLineChars="200"/>
    </w:pPr>
    <w:rPr>
      <w:sz w:val="24"/>
      <w:szCs w:val="20"/>
    </w:rPr>
  </w:style>
  <w:style w:type="character" w:customStyle="1" w:styleId="856">
    <w:name w:val="unnamed11"/>
    <w:qFormat/>
    <w:uiPriority w:val="0"/>
  </w:style>
  <w:style w:type="character" w:customStyle="1" w:styleId="857">
    <w:name w:val="批注主题 字符"/>
    <w:qFormat/>
    <w:uiPriority w:val="0"/>
    <w:rPr>
      <w:rFonts w:cs="Times New Roman"/>
      <w:b/>
      <w:bCs/>
      <w:kern w:val="2"/>
      <w:sz w:val="21"/>
      <w:szCs w:val="24"/>
    </w:rPr>
  </w:style>
  <w:style w:type="character" w:customStyle="1" w:styleId="858">
    <w:name w:val="常规 Char"/>
    <w:link w:val="859"/>
    <w:qFormat/>
    <w:uiPriority w:val="0"/>
    <w:rPr>
      <w:szCs w:val="21"/>
    </w:rPr>
  </w:style>
  <w:style w:type="paragraph" w:customStyle="1" w:styleId="859">
    <w:name w:val="常规"/>
    <w:basedOn w:val="1"/>
    <w:link w:val="858"/>
    <w:qFormat/>
    <w:uiPriority w:val="0"/>
    <w:pPr>
      <w:spacing w:before="312" w:beforeLines="100" w:after="312" w:afterLines="100"/>
      <w:ind w:left="1134"/>
    </w:pPr>
    <w:rPr>
      <w:kern w:val="0"/>
      <w:sz w:val="20"/>
      <w:szCs w:val="21"/>
    </w:rPr>
  </w:style>
  <w:style w:type="character" w:customStyle="1" w:styleId="860">
    <w:name w:val="【泰华】正文 Char"/>
    <w:link w:val="861"/>
    <w:qFormat/>
    <w:uiPriority w:val="0"/>
    <w:rPr>
      <w:rFonts w:ascii="Verdana" w:hAnsi="Verdana"/>
      <w:sz w:val="24"/>
      <w:szCs w:val="24"/>
      <w:lang w:eastAsia="en-US"/>
    </w:rPr>
  </w:style>
  <w:style w:type="paragraph" w:customStyle="1" w:styleId="861">
    <w:name w:val="【泰华】正文"/>
    <w:basedOn w:val="1"/>
    <w:link w:val="860"/>
    <w:qFormat/>
    <w:uiPriority w:val="0"/>
    <w:pPr>
      <w:widowControl/>
      <w:spacing w:line="360" w:lineRule="auto"/>
      <w:ind w:firstLine="480" w:firstLineChars="200"/>
    </w:pPr>
    <w:rPr>
      <w:rFonts w:ascii="Verdana" w:hAnsi="Verdana"/>
      <w:kern w:val="0"/>
      <w:sz w:val="24"/>
      <w:lang w:eastAsia="en-US"/>
    </w:rPr>
  </w:style>
  <w:style w:type="character" w:customStyle="1" w:styleId="862">
    <w:name w:val="m1"/>
    <w:qFormat/>
    <w:uiPriority w:val="0"/>
    <w:rPr>
      <w:rFonts w:ascii="Tahoma" w:hAnsi="Tahoma" w:eastAsia="宋体"/>
      <w:color w:val="0000FF"/>
      <w:kern w:val="2"/>
      <w:sz w:val="36"/>
      <w:szCs w:val="36"/>
      <w:lang w:val="en-US" w:eastAsia="zh-CN" w:bidi="ar-SA"/>
    </w:rPr>
  </w:style>
  <w:style w:type="character" w:customStyle="1" w:styleId="863">
    <w:name w:val="text_edit1"/>
    <w:qFormat/>
    <w:uiPriority w:val="0"/>
    <w:rPr>
      <w:color w:val="3366CC"/>
      <w:sz w:val="18"/>
      <w:szCs w:val="18"/>
    </w:rPr>
  </w:style>
  <w:style w:type="character" w:customStyle="1" w:styleId="864">
    <w:name w:val="ziti1"/>
    <w:qFormat/>
    <w:uiPriority w:val="0"/>
    <w:rPr>
      <w:rFonts w:hint="default"/>
      <w:color w:val="282726"/>
      <w:sz w:val="21"/>
      <w:szCs w:val="21"/>
      <w:u w:val="none"/>
    </w:rPr>
  </w:style>
  <w:style w:type="character" w:customStyle="1" w:styleId="865">
    <w:name w:val="文件标题1.1 Char Char"/>
    <w:link w:val="866"/>
    <w:qFormat/>
    <w:uiPriority w:val="0"/>
    <w:rPr>
      <w:b/>
      <w:kern w:val="2"/>
      <w:sz w:val="30"/>
      <w:szCs w:val="24"/>
    </w:rPr>
  </w:style>
  <w:style w:type="paragraph" w:customStyle="1" w:styleId="866">
    <w:name w:val="文件标题1.1"/>
    <w:basedOn w:val="1"/>
    <w:link w:val="865"/>
    <w:qFormat/>
    <w:uiPriority w:val="0"/>
    <w:pPr>
      <w:spacing w:beforeLines="50" w:afterLines="50" w:line="360" w:lineRule="auto"/>
      <w:jc w:val="left"/>
      <w:outlineLvl w:val="1"/>
    </w:pPr>
    <w:rPr>
      <w:b/>
      <w:sz w:val="30"/>
    </w:rPr>
  </w:style>
  <w:style w:type="character" w:customStyle="1" w:styleId="867">
    <w:name w:val="脚注文本 字符"/>
    <w:qFormat/>
    <w:uiPriority w:val="99"/>
    <w:rPr>
      <w:sz w:val="18"/>
    </w:rPr>
  </w:style>
  <w:style w:type="character" w:customStyle="1" w:styleId="868">
    <w:name w:val="pt1"/>
    <w:qFormat/>
    <w:uiPriority w:val="0"/>
    <w:rPr>
      <w:spacing w:val="270"/>
      <w:sz w:val="18"/>
      <w:szCs w:val="18"/>
    </w:rPr>
  </w:style>
  <w:style w:type="character" w:customStyle="1" w:styleId="869">
    <w:name w:val="正文样式 Char Char"/>
    <w:qFormat/>
    <w:uiPriority w:val="0"/>
    <w:rPr>
      <w:rFonts w:eastAsia="宋体"/>
      <w:kern w:val="2"/>
      <w:sz w:val="24"/>
      <w:szCs w:val="24"/>
      <w:lang w:val="en-US" w:eastAsia="zh-CN" w:bidi="ar-SA"/>
    </w:rPr>
  </w:style>
  <w:style w:type="character" w:customStyle="1" w:styleId="870">
    <w:name w:val="keywords1"/>
    <w:qFormat/>
    <w:uiPriority w:val="0"/>
    <w:rPr>
      <w:rFonts w:hint="default" w:ascii="Verdana" w:hAnsi="Verdana"/>
      <w:color w:val="FF6600"/>
      <w:sz w:val="20"/>
      <w:szCs w:val="20"/>
    </w:rPr>
  </w:style>
  <w:style w:type="character" w:customStyle="1" w:styleId="871">
    <w:name w:val="表头文字样式 Char"/>
    <w:link w:val="872"/>
    <w:qFormat/>
    <w:uiPriority w:val="0"/>
    <w:rPr>
      <w:b/>
      <w:kern w:val="2"/>
      <w:sz w:val="21"/>
      <w:szCs w:val="24"/>
    </w:rPr>
  </w:style>
  <w:style w:type="paragraph" w:customStyle="1" w:styleId="872">
    <w:name w:val="表头文字样式"/>
    <w:basedOn w:val="555"/>
    <w:link w:val="871"/>
    <w:qFormat/>
    <w:uiPriority w:val="0"/>
    <w:pPr>
      <w:ind w:firstLine="0" w:firstLineChars="0"/>
      <w:jc w:val="center"/>
    </w:pPr>
    <w:rPr>
      <w:b/>
      <w:sz w:val="21"/>
    </w:rPr>
  </w:style>
  <w:style w:type="character" w:customStyle="1" w:styleId="873">
    <w:name w:val="heading 5 Char Char"/>
    <w:qFormat/>
    <w:locked/>
    <w:uiPriority w:val="0"/>
    <w:rPr>
      <w:rFonts w:ascii="Arial" w:hAnsi="Arial" w:eastAsia="宋体" w:cs="Arial"/>
      <w:sz w:val="21"/>
      <w:szCs w:val="21"/>
      <w:lang w:val="en-US" w:eastAsia="zh-CN" w:bidi="ar-SA"/>
    </w:rPr>
  </w:style>
  <w:style w:type="character" w:customStyle="1" w:styleId="874">
    <w:name w:val="正文 首行缩进2字符 Char Char Char Char"/>
    <w:qFormat/>
    <w:uiPriority w:val="0"/>
    <w:rPr>
      <w:rFonts w:eastAsia="宋体"/>
      <w:kern w:val="2"/>
      <w:sz w:val="24"/>
      <w:szCs w:val="24"/>
      <w:lang w:val="en-US" w:eastAsia="zh-CN" w:bidi="ar-SA"/>
    </w:rPr>
  </w:style>
  <w:style w:type="character" w:customStyle="1" w:styleId="875">
    <w:name w:val="正文格式 Char Char"/>
    <w:qFormat/>
    <w:uiPriority w:val="0"/>
    <w:rPr>
      <w:rFonts w:ascii="Arial" w:hAnsi="Arial" w:eastAsia="新宋体" w:cs="Arial"/>
      <w:kern w:val="2"/>
      <w:sz w:val="24"/>
      <w:szCs w:val="24"/>
      <w:lang w:val="en-US" w:eastAsia="zh-CN" w:bidi="ar-SA"/>
    </w:rPr>
  </w:style>
  <w:style w:type="character" w:customStyle="1" w:styleId="876">
    <w:name w:val="textnorm_chn1"/>
    <w:qFormat/>
    <w:uiPriority w:val="0"/>
    <w:rPr>
      <w:rFonts w:hint="default" w:ascii="Arial" w:hAnsi="Arial" w:cs="Arial"/>
      <w:color w:val="21254A"/>
      <w:sz w:val="22"/>
      <w:szCs w:val="22"/>
    </w:rPr>
  </w:style>
  <w:style w:type="character" w:customStyle="1" w:styleId="877">
    <w:name w:val="副标题 Char1"/>
    <w:qFormat/>
    <w:uiPriority w:val="11"/>
    <w:rPr>
      <w:rFonts w:ascii="Cambria" w:hAnsi="Cambria" w:cs="Times New Roman"/>
      <w:b/>
      <w:bCs/>
      <w:kern w:val="28"/>
      <w:sz w:val="32"/>
      <w:szCs w:val="32"/>
    </w:rPr>
  </w:style>
  <w:style w:type="character" w:customStyle="1" w:styleId="878">
    <w:name w:val="concenttitle"/>
    <w:qFormat/>
    <w:uiPriority w:val="0"/>
  </w:style>
  <w:style w:type="character" w:customStyle="1" w:styleId="879">
    <w:name w:val="unnamed1"/>
    <w:qFormat/>
    <w:uiPriority w:val="0"/>
  </w:style>
  <w:style w:type="character" w:customStyle="1" w:styleId="880">
    <w:name w:val="cn_text1"/>
    <w:qFormat/>
    <w:uiPriority w:val="0"/>
    <w:rPr>
      <w:rFonts w:hint="default" w:ascii="ˎ̥" w:hAnsi="ˎ̥"/>
      <w:color w:val="003399"/>
      <w:spacing w:val="15"/>
      <w:sz w:val="18"/>
      <w:szCs w:val="18"/>
    </w:rPr>
  </w:style>
  <w:style w:type="character" w:customStyle="1" w:styleId="881">
    <w:name w:val="标题4"/>
    <w:qFormat/>
    <w:uiPriority w:val="0"/>
    <w:rPr>
      <w:rFonts w:ascii="Verdana" w:hAnsi="Verdana" w:eastAsia="仿宋_GB2312"/>
      <w:sz w:val="24"/>
      <w:lang w:val="en-US" w:eastAsia="en-US" w:bidi="ar-SA"/>
    </w:rPr>
  </w:style>
  <w:style w:type="character" w:customStyle="1" w:styleId="882">
    <w:name w:val="vxl1"/>
    <w:qFormat/>
    <w:uiPriority w:val="0"/>
    <w:rPr>
      <w:rFonts w:hint="default" w:ascii="Verdana" w:hAnsi="Verdana"/>
      <w:b/>
      <w:bCs/>
      <w:color w:val="000033"/>
      <w:sz w:val="24"/>
      <w:szCs w:val="24"/>
      <w:u w:val="none"/>
    </w:rPr>
  </w:style>
  <w:style w:type="character" w:customStyle="1" w:styleId="883">
    <w:name w:val="font51"/>
    <w:qFormat/>
    <w:uiPriority w:val="0"/>
    <w:rPr>
      <w:rFonts w:hint="default" w:ascii="Arial" w:hAnsi="Arial" w:cs="Arial"/>
      <w:color w:val="333333"/>
      <w:spacing w:val="0"/>
      <w:sz w:val="19"/>
      <w:szCs w:val="19"/>
    </w:rPr>
  </w:style>
  <w:style w:type="character" w:customStyle="1" w:styleId="884">
    <w:name w:val="font_blue1"/>
    <w:qFormat/>
    <w:uiPriority w:val="0"/>
    <w:rPr>
      <w:b/>
      <w:bCs/>
      <w:color w:val="0070BC"/>
      <w:sz w:val="18"/>
      <w:szCs w:val="18"/>
      <w:u w:val="none"/>
    </w:rPr>
  </w:style>
  <w:style w:type="character" w:customStyle="1" w:styleId="885">
    <w:name w:val="标题 7 字符"/>
    <w:qFormat/>
    <w:uiPriority w:val="0"/>
    <w:rPr>
      <w:b/>
      <w:bCs/>
      <w:kern w:val="2"/>
      <w:sz w:val="24"/>
      <w:szCs w:val="24"/>
    </w:rPr>
  </w:style>
  <w:style w:type="character" w:customStyle="1" w:styleId="886">
    <w:name w:val="正文 首行缩进2字符 Char Char Char"/>
    <w:qFormat/>
    <w:uiPriority w:val="0"/>
    <w:rPr>
      <w:rFonts w:eastAsia="宋体"/>
      <w:kern w:val="2"/>
      <w:sz w:val="24"/>
      <w:szCs w:val="24"/>
      <w:lang w:val="en-US" w:eastAsia="zh-CN" w:bidi="ar-SA"/>
    </w:rPr>
  </w:style>
  <w:style w:type="character" w:customStyle="1" w:styleId="887">
    <w:name w:val="style91"/>
    <w:qFormat/>
    <w:uiPriority w:val="0"/>
    <w:rPr>
      <w:sz w:val="28"/>
      <w:szCs w:val="28"/>
    </w:rPr>
  </w:style>
  <w:style w:type="character" w:customStyle="1" w:styleId="888">
    <w:name w:val="Char Char15"/>
    <w:qFormat/>
    <w:uiPriority w:val="0"/>
    <w:rPr>
      <w:rFonts w:eastAsia="宋体"/>
      <w:b/>
      <w:bCs/>
      <w:kern w:val="44"/>
      <w:sz w:val="36"/>
      <w:szCs w:val="44"/>
      <w:lang w:val="en-US" w:eastAsia="zh-CN" w:bidi="ar-SA"/>
    </w:rPr>
  </w:style>
  <w:style w:type="character" w:customStyle="1" w:styleId="889">
    <w:name w:val="my正文 Char Char"/>
    <w:link w:val="890"/>
    <w:qFormat/>
    <w:uiPriority w:val="0"/>
    <w:rPr>
      <w:kern w:val="2"/>
      <w:sz w:val="24"/>
    </w:rPr>
  </w:style>
  <w:style w:type="paragraph" w:customStyle="1" w:styleId="890">
    <w:name w:val="my正文"/>
    <w:basedOn w:val="1"/>
    <w:link w:val="889"/>
    <w:qFormat/>
    <w:uiPriority w:val="0"/>
    <w:pPr>
      <w:spacing w:line="360" w:lineRule="auto"/>
      <w:ind w:firstLine="480" w:firstLineChars="200"/>
    </w:pPr>
    <w:rPr>
      <w:sz w:val="24"/>
      <w:szCs w:val="20"/>
    </w:rPr>
  </w:style>
  <w:style w:type="character" w:customStyle="1" w:styleId="891">
    <w:name w:val="论文正文 Char"/>
    <w:link w:val="892"/>
    <w:qFormat/>
    <w:uiPriority w:val="0"/>
    <w:rPr>
      <w:sz w:val="24"/>
      <w:szCs w:val="24"/>
      <w:lang w:bidi="en-US"/>
    </w:rPr>
  </w:style>
  <w:style w:type="paragraph" w:customStyle="1" w:styleId="892">
    <w:name w:val="论文正文"/>
    <w:basedOn w:val="1"/>
    <w:link w:val="891"/>
    <w:qFormat/>
    <w:uiPriority w:val="0"/>
    <w:pPr>
      <w:widowControl/>
      <w:spacing w:line="400" w:lineRule="exact"/>
      <w:ind w:firstLine="200" w:firstLineChars="200"/>
      <w:jc w:val="left"/>
    </w:pPr>
    <w:rPr>
      <w:kern w:val="0"/>
      <w:sz w:val="24"/>
      <w:lang w:bidi="en-US"/>
    </w:rPr>
  </w:style>
  <w:style w:type="character" w:customStyle="1" w:styleId="893">
    <w:name w:val="列表（符号一级）（绿盟科技） Char"/>
    <w:link w:val="894"/>
    <w:qFormat/>
    <w:uiPriority w:val="0"/>
    <w:rPr>
      <w:rFonts w:ascii="Arial" w:hAnsi="Arial"/>
      <w:sz w:val="21"/>
      <w:szCs w:val="21"/>
    </w:rPr>
  </w:style>
  <w:style w:type="paragraph" w:customStyle="1" w:styleId="894">
    <w:name w:val="列表（符号一级）（绿盟科技）"/>
    <w:basedOn w:val="1"/>
    <w:link w:val="893"/>
    <w:qFormat/>
    <w:uiPriority w:val="0"/>
    <w:pPr>
      <w:widowControl/>
      <w:numPr>
        <w:ilvl w:val="0"/>
        <w:numId w:val="15"/>
      </w:numPr>
      <w:tabs>
        <w:tab w:val="left" w:pos="360"/>
      </w:tabs>
      <w:spacing w:line="300" w:lineRule="auto"/>
      <w:ind w:left="0" w:firstLine="0"/>
      <w:jc w:val="left"/>
    </w:pPr>
    <w:rPr>
      <w:rFonts w:ascii="Arial" w:hAnsi="Arial"/>
      <w:kern w:val="0"/>
      <w:szCs w:val="21"/>
    </w:rPr>
  </w:style>
  <w:style w:type="character" w:customStyle="1" w:styleId="895">
    <w:name w:val="正文样式 Char Char Char Char"/>
    <w:qFormat/>
    <w:uiPriority w:val="0"/>
    <w:rPr>
      <w:rFonts w:eastAsia="宋体"/>
      <w:kern w:val="2"/>
      <w:sz w:val="24"/>
      <w:szCs w:val="24"/>
      <w:lang w:val="en-US" w:eastAsia="zh-CN" w:bidi="ar-SA"/>
    </w:rPr>
  </w:style>
  <w:style w:type="character" w:customStyle="1" w:styleId="896">
    <w:name w:val="正文文本 3 字符"/>
    <w:qFormat/>
    <w:uiPriority w:val="0"/>
    <w:rPr>
      <w:kern w:val="2"/>
      <w:sz w:val="16"/>
    </w:rPr>
  </w:style>
  <w:style w:type="character" w:customStyle="1" w:styleId="897">
    <w:name w:val="it1"/>
    <w:qFormat/>
    <w:uiPriority w:val="0"/>
    <w:rPr>
      <w:rFonts w:hint="eastAsia" w:ascii="宋体" w:hAnsi="宋体" w:eastAsia="宋体"/>
      <w:color w:val="000000"/>
      <w:kern w:val="2"/>
      <w:sz w:val="18"/>
      <w:szCs w:val="18"/>
      <w:lang w:val="en-US" w:eastAsia="zh-CN" w:bidi="ar-SA"/>
    </w:rPr>
  </w:style>
  <w:style w:type="character" w:customStyle="1" w:styleId="898">
    <w:name w:val="huei12b1"/>
    <w:qFormat/>
    <w:uiPriority w:val="0"/>
    <w:rPr>
      <w:rFonts w:ascii="宋体" w:hAnsi="宋体" w:eastAsia="宋体"/>
      <w:b/>
      <w:color w:val="333333"/>
      <w:kern w:val="2"/>
      <w:sz w:val="18"/>
      <w:lang w:val="en-US" w:eastAsia="zh-CN"/>
    </w:rPr>
  </w:style>
  <w:style w:type="character" w:customStyle="1" w:styleId="899">
    <w:name w:val="尾注文本 Char"/>
    <w:link w:val="55"/>
    <w:qFormat/>
    <w:uiPriority w:val="99"/>
    <w:rPr>
      <w:kern w:val="2"/>
      <w:sz w:val="21"/>
      <w:szCs w:val="22"/>
    </w:rPr>
  </w:style>
  <w:style w:type="character" w:customStyle="1" w:styleId="900">
    <w:name w:val="zcl1"/>
    <w:qFormat/>
    <w:uiPriority w:val="0"/>
    <w:rPr>
      <w:rFonts w:ascii="宋体" w:hAnsi="宋体" w:eastAsia="宋体"/>
      <w:color w:val="000000"/>
      <w:kern w:val="2"/>
      <w:sz w:val="18"/>
      <w:u w:val="none"/>
      <w:lang w:val="en-US" w:eastAsia="zh-CN"/>
    </w:rPr>
  </w:style>
  <w:style w:type="character" w:customStyle="1" w:styleId="901">
    <w:name w:val="articlecontent1"/>
    <w:qFormat/>
    <w:uiPriority w:val="0"/>
    <w:rPr>
      <w:sz w:val="23"/>
      <w:szCs w:val="23"/>
    </w:rPr>
  </w:style>
  <w:style w:type="character" w:customStyle="1" w:styleId="902">
    <w:name w:val="yured21"/>
    <w:qFormat/>
    <w:uiPriority w:val="0"/>
    <w:rPr>
      <w:rFonts w:hint="default" w:ascii="Arial" w:hAnsi="Arial" w:cs="Arial"/>
      <w:color w:val="000000"/>
      <w:spacing w:val="0"/>
      <w:sz w:val="24"/>
      <w:szCs w:val="24"/>
    </w:rPr>
  </w:style>
  <w:style w:type="character" w:customStyle="1" w:styleId="903">
    <w:name w:val="Sale_Header 1 Char"/>
    <w:link w:val="904"/>
    <w:qFormat/>
    <w:uiPriority w:val="0"/>
    <w:rPr>
      <w:rFonts w:ascii="Arial" w:hAnsi="Arial"/>
      <w:b/>
      <w:i/>
      <w:iCs/>
      <w:color w:val="000000"/>
      <w:kern w:val="44"/>
      <w:sz w:val="24"/>
      <w:szCs w:val="24"/>
      <w:shd w:val="clear" w:color="auto" w:fill="FFFFFF"/>
    </w:rPr>
  </w:style>
  <w:style w:type="paragraph" w:customStyle="1" w:styleId="904">
    <w:name w:val="Sale_Header 1"/>
    <w:next w:val="1"/>
    <w:link w:val="903"/>
    <w:qFormat/>
    <w:uiPriority w:val="0"/>
    <w:pPr>
      <w:numPr>
        <w:ilvl w:val="1"/>
        <w:numId w:val="16"/>
      </w:numPr>
      <w:shd w:val="clear" w:color="auto" w:fill="FFFFFF"/>
      <w:tabs>
        <w:tab w:val="left" w:pos="1752"/>
      </w:tabs>
      <w:spacing w:line="360" w:lineRule="auto"/>
    </w:pPr>
    <w:rPr>
      <w:rFonts w:ascii="Arial" w:hAnsi="Arial" w:eastAsia="宋体" w:cs="Times New Roman"/>
      <w:b/>
      <w:i/>
      <w:iCs/>
      <w:color w:val="000000"/>
      <w:kern w:val="44"/>
      <w:sz w:val="24"/>
      <w:szCs w:val="24"/>
      <w:lang w:val="en-US" w:eastAsia="zh-CN" w:bidi="ar-SA"/>
    </w:rPr>
  </w:style>
  <w:style w:type="character" w:customStyle="1" w:styleId="905">
    <w:name w:val="标题3 Char"/>
    <w:link w:val="465"/>
    <w:qFormat/>
    <w:uiPriority w:val="0"/>
    <w:rPr>
      <w:b/>
      <w:bCs/>
      <w:kern w:val="2"/>
      <w:sz w:val="21"/>
      <w:szCs w:val="32"/>
    </w:rPr>
  </w:style>
  <w:style w:type="character" w:customStyle="1" w:styleId="906">
    <w:name w:val="标题 4 字符"/>
    <w:qFormat/>
    <w:uiPriority w:val="9"/>
    <w:rPr>
      <w:rFonts w:ascii="Arial" w:hAnsi="Arial" w:eastAsia="黑体"/>
      <w:b/>
      <w:bCs/>
      <w:kern w:val="2"/>
      <w:sz w:val="28"/>
      <w:szCs w:val="28"/>
    </w:rPr>
  </w:style>
  <w:style w:type="character" w:customStyle="1" w:styleId="907">
    <w:name w:val="font-12"/>
    <w:qFormat/>
    <w:uiPriority w:val="0"/>
  </w:style>
  <w:style w:type="character" w:customStyle="1" w:styleId="908">
    <w:name w:val="注释标题 Char"/>
    <w:link w:val="20"/>
    <w:qFormat/>
    <w:uiPriority w:val="0"/>
    <w:rPr>
      <w:kern w:val="2"/>
      <w:sz w:val="21"/>
      <w:szCs w:val="22"/>
    </w:rPr>
  </w:style>
  <w:style w:type="character" w:customStyle="1" w:styleId="909">
    <w:name w:val="Head 115 Char"/>
    <w:qFormat/>
    <w:uiPriority w:val="0"/>
    <w:rPr>
      <w:rFonts w:ascii="Verdana" w:hAnsi="Verdana" w:eastAsia="宋体"/>
      <w:b/>
      <w:kern w:val="44"/>
      <w:sz w:val="44"/>
      <w:lang w:val="en-US" w:eastAsia="zh-CN" w:bidi="ar-SA"/>
    </w:rPr>
  </w:style>
  <w:style w:type="character" w:customStyle="1" w:styleId="910">
    <w:name w:val="w031"/>
    <w:qFormat/>
    <w:uiPriority w:val="0"/>
    <w:rPr>
      <w:rFonts w:hint="eastAsia" w:ascii="宋体" w:hAnsi="宋体" w:eastAsia="宋体"/>
      <w:color w:val="666666"/>
      <w:sz w:val="24"/>
      <w:szCs w:val="24"/>
    </w:rPr>
  </w:style>
  <w:style w:type="character" w:customStyle="1" w:styleId="911">
    <w:name w:val="脚注文本 Char1"/>
    <w:semiHidden/>
    <w:qFormat/>
    <w:uiPriority w:val="99"/>
    <w:rPr>
      <w:kern w:val="2"/>
      <w:sz w:val="18"/>
      <w:szCs w:val="18"/>
    </w:rPr>
  </w:style>
  <w:style w:type="character" w:customStyle="1" w:styleId="912">
    <w:name w:val="论文正文 Char Char"/>
    <w:qFormat/>
    <w:uiPriority w:val="0"/>
    <w:rPr>
      <w:sz w:val="24"/>
      <w:szCs w:val="24"/>
      <w:lang w:bidi="en-US"/>
    </w:rPr>
  </w:style>
  <w:style w:type="character" w:customStyle="1" w:styleId="913">
    <w:name w:val="Table Heading Char"/>
    <w:link w:val="914"/>
    <w:qFormat/>
    <w:uiPriority w:val="0"/>
    <w:rPr>
      <w:rFonts w:ascii="Arial" w:hAnsi="Arial" w:eastAsia="黑体"/>
      <w:kern w:val="2"/>
      <w:sz w:val="21"/>
    </w:rPr>
  </w:style>
  <w:style w:type="paragraph" w:customStyle="1" w:styleId="914">
    <w:name w:val="Table Heading"/>
    <w:link w:val="913"/>
    <w:qFormat/>
    <w:uiPriority w:val="0"/>
    <w:pPr>
      <w:keepNext/>
      <w:snapToGrid w:val="0"/>
      <w:spacing w:before="80" w:after="80"/>
      <w:jc w:val="center"/>
    </w:pPr>
    <w:rPr>
      <w:rFonts w:ascii="Arial" w:hAnsi="Arial" w:eastAsia="黑体" w:cs="Times New Roman"/>
      <w:kern w:val="2"/>
      <w:sz w:val="21"/>
      <w:lang w:val="en-US" w:eastAsia="zh-CN" w:bidi="ar-SA"/>
    </w:rPr>
  </w:style>
  <w:style w:type="character" w:customStyle="1" w:styleId="915">
    <w:name w:val="CSS1级正文 Char"/>
    <w:link w:val="916"/>
    <w:qFormat/>
    <w:uiPriority w:val="0"/>
    <w:rPr>
      <w:kern w:val="2"/>
      <w:sz w:val="24"/>
    </w:rPr>
  </w:style>
  <w:style w:type="paragraph" w:customStyle="1" w:styleId="916">
    <w:name w:val="CSS1级正文"/>
    <w:basedOn w:val="1"/>
    <w:link w:val="915"/>
    <w:qFormat/>
    <w:uiPriority w:val="0"/>
    <w:pPr>
      <w:adjustRightInd w:val="0"/>
      <w:snapToGrid w:val="0"/>
      <w:spacing w:line="360" w:lineRule="auto"/>
      <w:ind w:firstLine="480" w:firstLineChars="200"/>
    </w:pPr>
    <w:rPr>
      <w:sz w:val="24"/>
      <w:szCs w:val="20"/>
    </w:rPr>
  </w:style>
  <w:style w:type="character" w:customStyle="1" w:styleId="917">
    <w:name w:val="（缩进4空2） Char Char"/>
    <w:qFormat/>
    <w:uiPriority w:val="0"/>
    <w:rPr>
      <w:rFonts w:ascii="Verdana" w:hAnsi="Verdana" w:eastAsia="宋体"/>
      <w:kern w:val="2"/>
      <w:sz w:val="24"/>
      <w:szCs w:val="24"/>
      <w:lang w:val="en-US" w:eastAsia="zh-CN" w:bidi="ar-SA"/>
    </w:rPr>
  </w:style>
  <w:style w:type="character" w:customStyle="1" w:styleId="918">
    <w:name w:val="页码1"/>
    <w:qFormat/>
    <w:uiPriority w:val="99"/>
    <w:rPr>
      <w:rFonts w:cs="Times New Roman"/>
    </w:rPr>
  </w:style>
  <w:style w:type="character" w:customStyle="1" w:styleId="919">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920">
    <w:name w:val="oblog_text"/>
    <w:qFormat/>
    <w:uiPriority w:val="0"/>
  </w:style>
  <w:style w:type="character" w:customStyle="1" w:styleId="921">
    <w:name w:val="12word1"/>
    <w:qFormat/>
    <w:uiPriority w:val="0"/>
    <w:rPr>
      <w:rFonts w:ascii="Tahoma" w:hAnsi="Tahoma" w:eastAsia="宋体"/>
      <w:kern w:val="2"/>
      <w:sz w:val="18"/>
      <w:szCs w:val="18"/>
      <w:lang w:val="en-US" w:eastAsia="zh-CN" w:bidi="ar-SA"/>
    </w:rPr>
  </w:style>
  <w:style w:type="character" w:customStyle="1" w:styleId="922">
    <w:name w:val="1051"/>
    <w:qFormat/>
    <w:uiPriority w:val="0"/>
    <w:rPr>
      <w:spacing w:val="300"/>
      <w:sz w:val="21"/>
      <w:szCs w:val="21"/>
    </w:rPr>
  </w:style>
  <w:style w:type="character" w:customStyle="1" w:styleId="923">
    <w:name w:val="atitle31"/>
    <w:qFormat/>
    <w:uiPriority w:val="0"/>
    <w:rPr>
      <w:rFonts w:hint="default" w:ascii="Arial" w:hAnsi="Arial" w:cs="Arial"/>
      <w:b/>
      <w:bCs/>
      <w:sz w:val="29"/>
      <w:szCs w:val="29"/>
    </w:rPr>
  </w:style>
  <w:style w:type="character" w:customStyle="1" w:styleId="924">
    <w:name w:val="heading 4 Char Char"/>
    <w:semiHidden/>
    <w:qFormat/>
    <w:locked/>
    <w:uiPriority w:val="0"/>
    <w:rPr>
      <w:rFonts w:ascii="Cambria" w:hAnsi="Cambria" w:eastAsia="宋体"/>
      <w:b/>
      <w:bCs/>
      <w:kern w:val="2"/>
      <w:sz w:val="28"/>
      <w:szCs w:val="28"/>
      <w:lang w:val="en-US" w:eastAsia="zh-CN" w:bidi="ar-SA"/>
    </w:rPr>
  </w:style>
  <w:style w:type="character" w:customStyle="1" w:styleId="925">
    <w:name w:val="style31"/>
    <w:qFormat/>
    <w:uiPriority w:val="0"/>
    <w:rPr>
      <w:sz w:val="28"/>
      <w:szCs w:val="28"/>
    </w:rPr>
  </w:style>
  <w:style w:type="character" w:customStyle="1" w:styleId="926">
    <w:name w:val="正文首行缩进两字符 Char"/>
    <w:qFormat/>
    <w:uiPriority w:val="0"/>
    <w:rPr>
      <w:rFonts w:eastAsia="宋体"/>
      <w:kern w:val="2"/>
      <w:sz w:val="21"/>
      <w:szCs w:val="24"/>
      <w:lang w:val="en-US" w:eastAsia="zh-CN" w:bidi="ar-SA"/>
    </w:rPr>
  </w:style>
  <w:style w:type="character" w:customStyle="1" w:styleId="927">
    <w:name w:val="Char Char6"/>
    <w:qFormat/>
    <w:uiPriority w:val="99"/>
    <w:rPr>
      <w:rFonts w:ascii="宋体" w:hAnsi="宋体" w:eastAsia="宋体"/>
      <w:kern w:val="2"/>
      <w:sz w:val="24"/>
      <w:lang w:val="en-US" w:eastAsia="zh-CN"/>
    </w:rPr>
  </w:style>
  <w:style w:type="character" w:customStyle="1" w:styleId="928">
    <w:name w:val="Legal Level 1.1.1. Char"/>
    <w:qFormat/>
    <w:uiPriority w:val="0"/>
    <w:rPr>
      <w:rFonts w:ascii="Arial" w:hAnsi="Arial" w:eastAsia="黑体"/>
      <w:kern w:val="2"/>
      <w:sz w:val="24"/>
      <w:szCs w:val="24"/>
      <w:lang w:val="en-US" w:eastAsia="zh-CN" w:bidi="ar-SA"/>
    </w:rPr>
  </w:style>
  <w:style w:type="character" w:customStyle="1" w:styleId="929">
    <w:name w:val="中文正文 Char Char Char Char Char"/>
    <w:qFormat/>
    <w:uiPriority w:val="0"/>
    <w:rPr>
      <w:rFonts w:ascii="仿宋_GB2312" w:hAnsi="Verdana" w:eastAsia="仿宋_GB2312"/>
      <w:kern w:val="2"/>
      <w:sz w:val="26"/>
      <w:lang w:val="en-US" w:eastAsia="zh-CN" w:bidi="ar-SA"/>
    </w:rPr>
  </w:style>
  <w:style w:type="character" w:customStyle="1" w:styleId="930">
    <w:name w:val="段 Char Char Char"/>
    <w:qFormat/>
    <w:uiPriority w:val="0"/>
    <w:rPr>
      <w:rFonts w:ascii="宋体" w:eastAsia="宋体"/>
      <w:sz w:val="21"/>
      <w:lang w:val="en-US" w:eastAsia="zh-CN" w:bidi="ar-SA"/>
    </w:rPr>
  </w:style>
  <w:style w:type="character" w:customStyle="1" w:styleId="931">
    <w:name w:val="p21"/>
    <w:qFormat/>
    <w:uiPriority w:val="0"/>
    <w:rPr>
      <w:rFonts w:hint="default" w:ascii="ˎ̥" w:hAnsi="ˎ̥"/>
      <w:sz w:val="22"/>
      <w:szCs w:val="22"/>
    </w:rPr>
  </w:style>
  <w:style w:type="character" w:customStyle="1" w:styleId="932">
    <w:name w:val="tx1"/>
    <w:qFormat/>
    <w:uiPriority w:val="0"/>
    <w:rPr>
      <w:rFonts w:ascii="Tahoma" w:hAnsi="Tahoma" w:eastAsia="宋体"/>
      <w:b/>
      <w:bCs/>
      <w:kern w:val="2"/>
      <w:sz w:val="36"/>
      <w:szCs w:val="36"/>
      <w:lang w:val="en-US" w:eastAsia="zh-CN" w:bidi="ar-SA"/>
    </w:rPr>
  </w:style>
  <w:style w:type="character" w:customStyle="1" w:styleId="933">
    <w:name w:val="样式 样式 正文缩进 + 行距: 固定值 22 磅 + 宋体 小四 Char"/>
    <w:link w:val="934"/>
    <w:qFormat/>
    <w:uiPriority w:val="0"/>
    <w:rPr>
      <w:rFonts w:ascii="宋体" w:hAnsi="宋体"/>
      <w:kern w:val="2"/>
      <w:sz w:val="24"/>
    </w:rPr>
  </w:style>
  <w:style w:type="paragraph" w:customStyle="1" w:styleId="934">
    <w:name w:val="样式 样式 正文缩进 + 行距: 固定值 22 磅 + 宋体 小四"/>
    <w:basedOn w:val="1"/>
    <w:link w:val="933"/>
    <w:qFormat/>
    <w:uiPriority w:val="0"/>
    <w:pPr>
      <w:spacing w:line="360" w:lineRule="auto"/>
      <w:ind w:firstLine="480" w:firstLineChars="200"/>
    </w:pPr>
    <w:rPr>
      <w:rFonts w:ascii="宋体" w:hAnsi="宋体"/>
      <w:sz w:val="24"/>
      <w:szCs w:val="20"/>
    </w:rPr>
  </w:style>
  <w:style w:type="character" w:customStyle="1" w:styleId="935">
    <w:name w:val="h17 Char"/>
    <w:qFormat/>
    <w:uiPriority w:val="0"/>
    <w:rPr>
      <w:rFonts w:ascii="楷体_GB2312" w:hAnsi="宋体" w:eastAsia="楷体_GB2312"/>
      <w:b/>
      <w:kern w:val="44"/>
      <w:sz w:val="44"/>
      <w:lang w:val="en-US" w:eastAsia="zh-CN"/>
    </w:rPr>
  </w:style>
  <w:style w:type="character" w:customStyle="1" w:styleId="936">
    <w:name w:val="样式81"/>
    <w:qFormat/>
    <w:uiPriority w:val="0"/>
    <w:rPr>
      <w:color w:val="FF9A00"/>
    </w:rPr>
  </w:style>
  <w:style w:type="character" w:customStyle="1" w:styleId="937">
    <w:name w:val="style101"/>
    <w:qFormat/>
    <w:uiPriority w:val="0"/>
    <w:rPr>
      <w:rFonts w:ascii="Verdana" w:hAnsi="Verdana" w:eastAsia="仿宋_GB2312"/>
      <w:sz w:val="18"/>
      <w:szCs w:val="18"/>
      <w:lang w:val="en-US" w:eastAsia="en-US" w:bidi="ar-SA"/>
    </w:rPr>
  </w:style>
  <w:style w:type="character" w:customStyle="1" w:styleId="938">
    <w:name w:val="large1"/>
    <w:qFormat/>
    <w:uiPriority w:val="0"/>
    <w:rPr>
      <w:rFonts w:ascii="宋体" w:hAnsi="宋体" w:eastAsia="宋体"/>
      <w:kern w:val="2"/>
      <w:sz w:val="24"/>
      <w:lang w:val="en-US" w:eastAsia="zh-CN"/>
    </w:rPr>
  </w:style>
  <w:style w:type="character" w:customStyle="1" w:styleId="939">
    <w:name w:val="red_31"/>
    <w:qFormat/>
    <w:uiPriority w:val="0"/>
    <w:rPr>
      <w:b/>
      <w:bCs/>
      <w:color w:val="333366"/>
      <w:sz w:val="28"/>
      <w:szCs w:val="28"/>
    </w:rPr>
  </w:style>
  <w:style w:type="character" w:customStyle="1" w:styleId="940">
    <w:name w:val="正文首行缩进 2 Char1"/>
    <w:semiHidden/>
    <w:qFormat/>
    <w:uiPriority w:val="99"/>
    <w:rPr>
      <w:kern w:val="2"/>
      <w:sz w:val="21"/>
      <w:szCs w:val="22"/>
    </w:rPr>
  </w:style>
  <w:style w:type="character" w:customStyle="1" w:styleId="941">
    <w:name w:val="h105-2"/>
    <w:qFormat/>
    <w:uiPriority w:val="0"/>
    <w:rPr>
      <w:rFonts w:ascii="Tahoma" w:hAnsi="Tahoma" w:eastAsia="宋体"/>
      <w:kern w:val="2"/>
      <w:sz w:val="36"/>
      <w:szCs w:val="36"/>
      <w:lang w:val="en-US" w:eastAsia="zh-CN" w:bidi="ar-SA"/>
    </w:rPr>
  </w:style>
  <w:style w:type="character" w:customStyle="1" w:styleId="942">
    <w:name w:val="ssss Char"/>
    <w:link w:val="943"/>
    <w:qFormat/>
    <w:uiPriority w:val="0"/>
    <w:rPr>
      <w:kern w:val="2"/>
      <w:sz w:val="24"/>
      <w:szCs w:val="24"/>
    </w:rPr>
  </w:style>
  <w:style w:type="paragraph" w:customStyle="1" w:styleId="943">
    <w:name w:val="ssss"/>
    <w:basedOn w:val="1"/>
    <w:link w:val="942"/>
    <w:qFormat/>
    <w:uiPriority w:val="0"/>
    <w:pPr>
      <w:spacing w:line="360" w:lineRule="auto"/>
    </w:pPr>
    <w:rPr>
      <w:sz w:val="24"/>
    </w:rPr>
  </w:style>
  <w:style w:type="character" w:customStyle="1" w:styleId="944">
    <w:name w:val="q1"/>
    <w:qFormat/>
    <w:uiPriority w:val="0"/>
    <w:rPr>
      <w:rFonts w:ascii="宋体" w:hAnsi="宋体" w:eastAsia="宋体"/>
      <w:kern w:val="2"/>
      <w:sz w:val="18"/>
      <w:lang w:val="en-US" w:eastAsia="zh-CN"/>
    </w:rPr>
  </w:style>
  <w:style w:type="character" w:customStyle="1" w:styleId="945">
    <w:name w:val="HTML 预设格式 Char1"/>
    <w:semiHidden/>
    <w:qFormat/>
    <w:uiPriority w:val="99"/>
    <w:rPr>
      <w:rFonts w:ascii="Courier New" w:hAnsi="Courier New" w:cs="Courier New"/>
      <w:kern w:val="2"/>
    </w:rPr>
  </w:style>
  <w:style w:type="character" w:customStyle="1" w:styleId="946">
    <w:name w:val="文档正文 Char"/>
    <w:link w:val="247"/>
    <w:qFormat/>
    <w:uiPriority w:val="0"/>
    <w:rPr>
      <w:rFonts w:ascii="Arial" w:hAnsi="Arial"/>
      <w:kern w:val="2"/>
      <w:sz w:val="21"/>
    </w:rPr>
  </w:style>
  <w:style w:type="character" w:customStyle="1" w:styleId="947">
    <w:name w:val="style311"/>
    <w:qFormat/>
    <w:uiPriority w:val="0"/>
    <w:rPr>
      <w:b/>
      <w:bCs/>
      <w:color w:val="FF6600"/>
      <w:sz w:val="21"/>
      <w:szCs w:val="21"/>
    </w:rPr>
  </w:style>
  <w:style w:type="paragraph" w:customStyle="1" w:styleId="948">
    <w:name w:val="内容标题"/>
    <w:basedOn w:val="29"/>
    <w:qFormat/>
    <w:uiPriority w:val="0"/>
    <w:rPr>
      <w:rFonts w:ascii="Tahoma" w:hAnsi="Tahoma"/>
      <w:kern w:val="0"/>
      <w:sz w:val="24"/>
    </w:rPr>
  </w:style>
  <w:style w:type="character" w:customStyle="1" w:styleId="949">
    <w:name w:val="尾注文本 字符1"/>
    <w:qFormat/>
    <w:uiPriority w:val="99"/>
    <w:rPr>
      <w:kern w:val="2"/>
      <w:sz w:val="21"/>
      <w:szCs w:val="24"/>
    </w:rPr>
  </w:style>
  <w:style w:type="character" w:customStyle="1" w:styleId="950">
    <w:name w:val="HTML 地址 字符1"/>
    <w:qFormat/>
    <w:uiPriority w:val="99"/>
    <w:rPr>
      <w:i/>
      <w:iCs/>
      <w:kern w:val="2"/>
      <w:sz w:val="21"/>
      <w:szCs w:val="24"/>
    </w:rPr>
  </w:style>
  <w:style w:type="paragraph" w:customStyle="1" w:styleId="951">
    <w:name w:val="图样式"/>
    <w:basedOn w:val="1"/>
    <w:qFormat/>
    <w:uiPriority w:val="0"/>
    <w:pPr>
      <w:widowControl/>
      <w:autoSpaceDE w:val="0"/>
      <w:autoSpaceDN w:val="0"/>
      <w:adjustRightInd w:val="0"/>
      <w:spacing w:before="80" w:after="80" w:line="360" w:lineRule="auto"/>
      <w:jc w:val="center"/>
    </w:pPr>
    <w:rPr>
      <w:kern w:val="0"/>
      <w:sz w:val="20"/>
      <w:szCs w:val="20"/>
    </w:rPr>
  </w:style>
  <w:style w:type="paragraph" w:customStyle="1" w:styleId="952">
    <w:name w:val="样式 样式 标题 2 + 段前: 1 行 段后: 1 行 + 段前: 1 行 段后: 0.5 行"/>
    <w:basedOn w:val="953"/>
    <w:qFormat/>
    <w:uiPriority w:val="0"/>
    <w:pPr>
      <w:tabs>
        <w:tab w:val="left" w:pos="-420"/>
        <w:tab w:val="left" w:pos="2552"/>
      </w:tabs>
      <w:spacing w:beforeLines="0" w:afterLines="0"/>
      <w:ind w:left="-420" w:firstLine="420"/>
    </w:pPr>
    <w:rPr>
      <w:sz w:val="24"/>
      <w:szCs w:val="24"/>
    </w:rPr>
  </w:style>
  <w:style w:type="paragraph" w:customStyle="1" w:styleId="953">
    <w:name w:val="样式 标题 2 + 段前: 1 行 段后: 1 行"/>
    <w:basedOn w:val="4"/>
    <w:qFormat/>
    <w:uiPriority w:val="0"/>
    <w:pPr>
      <w:widowControl/>
      <w:tabs>
        <w:tab w:val="left" w:pos="2552"/>
      </w:tabs>
      <w:autoSpaceDE/>
      <w:autoSpaceDN/>
      <w:adjustRightInd/>
      <w:spacing w:before="0" w:beforeLines="100" w:afterLines="50" w:line="360" w:lineRule="auto"/>
      <w:jc w:val="left"/>
    </w:pPr>
    <w:rPr>
      <w:rFonts w:cs="宋体"/>
      <w:bCs/>
      <w:kern w:val="2"/>
      <w:sz w:val="44"/>
    </w:rPr>
  </w:style>
  <w:style w:type="paragraph" w:customStyle="1" w:styleId="954">
    <w:name w:val="Char Char Char1 Char Char Char Char Char Char Char Char Char Char2"/>
    <w:basedOn w:val="1"/>
    <w:qFormat/>
    <w:uiPriority w:val="0"/>
    <w:rPr>
      <w:rFonts w:ascii="Tahoma" w:hAnsi="Tahoma"/>
      <w:sz w:val="24"/>
      <w:szCs w:val="20"/>
    </w:rPr>
  </w:style>
  <w:style w:type="character" w:customStyle="1" w:styleId="955">
    <w:name w:val="宏文本 字符1"/>
    <w:qFormat/>
    <w:uiPriority w:val="99"/>
    <w:rPr>
      <w:rFonts w:ascii="Courier New" w:hAnsi="Courier New" w:cs="Courier New"/>
      <w:kern w:val="2"/>
      <w:sz w:val="24"/>
      <w:szCs w:val="24"/>
    </w:rPr>
  </w:style>
  <w:style w:type="character" w:customStyle="1" w:styleId="956">
    <w:name w:val="结束语 字符1"/>
    <w:qFormat/>
    <w:uiPriority w:val="99"/>
    <w:rPr>
      <w:kern w:val="2"/>
      <w:sz w:val="21"/>
      <w:szCs w:val="24"/>
    </w:rPr>
  </w:style>
  <w:style w:type="character" w:customStyle="1" w:styleId="957">
    <w:name w:val="称呼 字符1"/>
    <w:qFormat/>
    <w:uiPriority w:val="99"/>
    <w:rPr>
      <w:kern w:val="2"/>
      <w:sz w:val="21"/>
      <w:szCs w:val="24"/>
    </w:rPr>
  </w:style>
  <w:style w:type="paragraph" w:customStyle="1" w:styleId="958">
    <w:name w:val="正文样式1"/>
    <w:basedOn w:val="1"/>
    <w:qFormat/>
    <w:uiPriority w:val="0"/>
    <w:pPr>
      <w:widowControl/>
      <w:spacing w:line="360" w:lineRule="auto"/>
      <w:ind w:firstLine="425"/>
      <w:jc w:val="left"/>
    </w:pPr>
    <w:rPr>
      <w:rFonts w:ascii="微软雅黑" w:hAnsi="微软雅黑" w:eastAsia="微软雅黑"/>
      <w:color w:val="000000"/>
      <w:sz w:val="24"/>
    </w:rPr>
  </w:style>
  <w:style w:type="paragraph" w:customStyle="1" w:styleId="959">
    <w:name w:val="Bullet"/>
    <w:basedOn w:val="36"/>
    <w:qFormat/>
    <w:uiPriority w:val="0"/>
    <w:pPr>
      <w:keepLines/>
      <w:widowControl/>
      <w:tabs>
        <w:tab w:val="left" w:pos="840"/>
        <w:tab w:val="clear" w:pos="567"/>
      </w:tabs>
      <w:spacing w:before="0" w:after="240" w:line="360" w:lineRule="auto"/>
      <w:ind w:left="840" w:hanging="360"/>
      <w:jc w:val="left"/>
    </w:pPr>
    <w:rPr>
      <w:rFonts w:ascii="Garamond" w:hAnsi="Garamond"/>
      <w:color w:val="000000"/>
      <w:spacing w:val="-5"/>
      <w:kern w:val="0"/>
      <w:sz w:val="21"/>
      <w:szCs w:val="20"/>
    </w:rPr>
  </w:style>
  <w:style w:type="character" w:customStyle="1" w:styleId="960">
    <w:name w:val="注释标题 字符1"/>
    <w:qFormat/>
    <w:uiPriority w:val="99"/>
    <w:rPr>
      <w:kern w:val="2"/>
      <w:sz w:val="21"/>
      <w:szCs w:val="24"/>
    </w:rPr>
  </w:style>
  <w:style w:type="paragraph" w:customStyle="1" w:styleId="961">
    <w:name w:val="Char Char3 Char Char Char Char Char Char Char Char Char Char Char Char2 Char Char Char Char"/>
    <w:basedOn w:val="1"/>
    <w:qFormat/>
    <w:uiPriority w:val="0"/>
    <w:pPr>
      <w:spacing w:line="360" w:lineRule="auto"/>
    </w:pPr>
    <w:rPr>
      <w:rFonts w:ascii="Tahoma" w:hAnsi="Tahoma"/>
      <w:sz w:val="36"/>
      <w:szCs w:val="36"/>
    </w:rPr>
  </w:style>
  <w:style w:type="character" w:customStyle="1" w:styleId="962">
    <w:name w:val="电子邮件签名 字符1"/>
    <w:qFormat/>
    <w:uiPriority w:val="99"/>
    <w:rPr>
      <w:kern w:val="2"/>
      <w:sz w:val="21"/>
      <w:szCs w:val="24"/>
    </w:rPr>
  </w:style>
  <w:style w:type="character" w:customStyle="1" w:styleId="963">
    <w:name w:val="副标题 字符1"/>
    <w:qFormat/>
    <w:uiPriority w:val="11"/>
    <w:rPr>
      <w:rFonts w:ascii="等线 Light" w:hAnsi="等线 Light" w:cs="Times New Roman"/>
      <w:b/>
      <w:bCs/>
      <w:kern w:val="28"/>
      <w:sz w:val="32"/>
      <w:szCs w:val="32"/>
    </w:rPr>
  </w:style>
  <w:style w:type="paragraph" w:customStyle="1" w:styleId="964">
    <w:name w:val="样式 目录 1 + 段前: 0.2 行 段后: 0.2 行"/>
    <w:basedOn w:val="62"/>
    <w:qFormat/>
    <w:uiPriority w:val="0"/>
    <w:pPr>
      <w:tabs>
        <w:tab w:val="clear" w:pos="1050"/>
        <w:tab w:val="clear" w:pos="8937"/>
      </w:tabs>
      <w:spacing w:before="120" w:beforeLines="40" w:after="120" w:afterLines="40"/>
      <w:jc w:val="center"/>
    </w:pPr>
    <w:rPr>
      <w:rFonts w:ascii="Times New Roman" w:hAnsi="Times New Roman" w:eastAsia="黑体" w:cs="宋体"/>
      <w:b w:val="0"/>
      <w:bCs/>
      <w:caps/>
      <w:szCs w:val="28"/>
    </w:rPr>
  </w:style>
  <w:style w:type="paragraph" w:customStyle="1" w:styleId="965">
    <w:name w:val="样式 标题 1H1章PIM 1Section Headh1l1Heading 0H11H12H111H13..."/>
    <w:basedOn w:val="3"/>
    <w:qFormat/>
    <w:uiPriority w:val="0"/>
    <w:pPr>
      <w:pageBreakBefore/>
      <w:tabs>
        <w:tab w:val="left" w:pos="432"/>
      </w:tabs>
      <w:autoSpaceDE/>
      <w:autoSpaceDN/>
      <w:adjustRightInd/>
      <w:spacing w:after="240" w:line="578" w:lineRule="auto"/>
      <w:ind w:left="432" w:hanging="432"/>
      <w:jc w:val="both"/>
    </w:pPr>
    <w:rPr>
      <w:rFonts w:ascii="黑体" w:eastAsia="黑体"/>
      <w:bCs/>
      <w:color w:val="000000"/>
      <w:sz w:val="44"/>
    </w:rPr>
  </w:style>
  <w:style w:type="paragraph" w:customStyle="1" w:styleId="966">
    <w:name w:val="xl141"/>
    <w:basedOn w:val="1"/>
    <w:qFormat/>
    <w:uiPriority w:val="0"/>
    <w:pPr>
      <w:widowControl/>
      <w:spacing w:before="100" w:beforeAutospacing="1" w:after="100" w:afterAutospacing="1"/>
      <w:jc w:val="center"/>
      <w:textAlignment w:val="center"/>
    </w:pPr>
    <w:rPr>
      <w:rFonts w:ascii="宋体" w:hAnsi="宋体"/>
      <w:kern w:val="0"/>
      <w:sz w:val="18"/>
      <w:szCs w:val="20"/>
    </w:rPr>
  </w:style>
  <w:style w:type="paragraph" w:customStyle="1" w:styleId="967">
    <w:name w:val="xl72"/>
    <w:basedOn w:val="1"/>
    <w:qFormat/>
    <w:uiPriority w:val="0"/>
    <w:pPr>
      <w:widowControl/>
      <w:pBdr>
        <w:top w:val="single" w:color="auto" w:sz="4" w:space="0"/>
        <w:left w:val="single" w:color="auto" w:sz="4" w:space="0"/>
        <w:right w:val="single" w:color="auto" w:sz="8" w:space="0"/>
      </w:pBdr>
      <w:spacing w:before="100" w:beforeAutospacing="1" w:after="100" w:afterAutospacing="1"/>
      <w:jc w:val="center"/>
    </w:pPr>
    <w:rPr>
      <w:rFonts w:ascii="Arial" w:hAnsi="Arial"/>
      <w:b/>
      <w:kern w:val="0"/>
      <w:sz w:val="20"/>
      <w:szCs w:val="20"/>
    </w:rPr>
  </w:style>
  <w:style w:type="paragraph" w:customStyle="1" w:styleId="968">
    <w:name w:val="中文正文 Char"/>
    <w:qFormat/>
    <w:uiPriority w:val="0"/>
    <w:pPr>
      <w:adjustRightInd w:val="0"/>
      <w:spacing w:before="60" w:after="60" w:line="360" w:lineRule="auto"/>
      <w:ind w:firstLine="540" w:firstLineChars="225"/>
      <w:textAlignment w:val="baseline"/>
    </w:pPr>
    <w:rPr>
      <w:rFonts w:ascii="仿宋_GB2312" w:hAnsi="Times New Roman" w:eastAsia="仿宋_GB2312" w:cs="Times New Roman"/>
      <w:kern w:val="2"/>
      <w:sz w:val="26"/>
      <w:lang w:val="en-US" w:eastAsia="zh-CN" w:bidi="ar-SA"/>
    </w:rPr>
  </w:style>
  <w:style w:type="paragraph" w:customStyle="1" w:styleId="969">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970">
    <w:name w:val="Char Char1 Char2"/>
    <w:basedOn w:val="1"/>
    <w:qFormat/>
    <w:uiPriority w:val="0"/>
    <w:rPr>
      <w:rFonts w:ascii="Tahoma" w:hAnsi="Tahoma"/>
      <w:sz w:val="24"/>
      <w:szCs w:val="20"/>
    </w:rPr>
  </w:style>
  <w:style w:type="paragraph" w:customStyle="1" w:styleId="971">
    <w:name w:val="批注主题1"/>
    <w:basedOn w:val="1"/>
    <w:next w:val="15"/>
    <w:qFormat/>
    <w:uiPriority w:val="99"/>
    <w:pPr>
      <w:jc w:val="left"/>
    </w:pPr>
    <w:rPr>
      <w:b/>
      <w:bCs/>
    </w:rPr>
  </w:style>
  <w:style w:type="paragraph" w:customStyle="1" w:styleId="972">
    <w:name w:val="标题-部分"/>
    <w:basedOn w:val="1"/>
    <w:qFormat/>
    <w:uiPriority w:val="0"/>
    <w:pPr>
      <w:tabs>
        <w:tab w:val="left" w:pos="1200"/>
      </w:tabs>
      <w:spacing w:line="360" w:lineRule="auto"/>
      <w:ind w:left="1200" w:leftChars="400" w:hanging="360" w:hangingChars="200"/>
    </w:pPr>
    <w:rPr>
      <w:rFonts w:ascii="楷体_GB2312" w:hAnsi="宋体" w:eastAsia="楷体_GB2312"/>
      <w:color w:val="000000"/>
      <w:sz w:val="28"/>
      <w:szCs w:val="20"/>
    </w:rPr>
  </w:style>
  <w:style w:type="paragraph" w:customStyle="1" w:styleId="973">
    <w:name w:val="Javis"/>
    <w:basedOn w:val="1"/>
    <w:qFormat/>
    <w:uiPriority w:val="0"/>
    <w:pPr>
      <w:ind w:right="100" w:rightChars="100"/>
      <w:jc w:val="center"/>
    </w:pPr>
    <w:rPr>
      <w:rFonts w:ascii="宋体" w:hAnsi="宋体"/>
      <w:sz w:val="24"/>
      <w:szCs w:val="20"/>
      <w:shd w:val="pct10" w:color="auto" w:fill="FFFFFF"/>
    </w:rPr>
  </w:style>
  <w:style w:type="paragraph" w:customStyle="1" w:styleId="974">
    <w:name w:val="哈哈序号2级"/>
    <w:basedOn w:val="671"/>
    <w:qFormat/>
    <w:uiPriority w:val="0"/>
    <w:pPr>
      <w:tabs>
        <w:tab w:val="left" w:pos="-1210"/>
        <w:tab w:val="left" w:pos="360"/>
        <w:tab w:val="left" w:pos="900"/>
      </w:tabs>
      <w:ind w:left="900" w:hanging="420" w:firstLineChars="0"/>
      <w:jc w:val="both"/>
    </w:pPr>
    <w:rPr>
      <w:b/>
      <w:kern w:val="2"/>
    </w:rPr>
  </w:style>
  <w:style w:type="paragraph" w:customStyle="1" w:styleId="975">
    <w:name w:val="Char Char Char Char Char Char Char1 Char"/>
    <w:basedOn w:val="1"/>
    <w:qFormat/>
    <w:uiPriority w:val="0"/>
    <w:rPr>
      <w:rFonts w:ascii="Tahoma" w:hAnsi="Tahoma"/>
      <w:sz w:val="24"/>
      <w:szCs w:val="20"/>
    </w:rPr>
  </w:style>
  <w:style w:type="paragraph" w:customStyle="1" w:styleId="976">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977">
    <w:name w:val="xl7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978">
    <w:name w:val="样式 正文样式3 + 首行缩进:  2 字符 段前: 0.5 行 段后: 0.5 行"/>
    <w:basedOn w:val="1"/>
    <w:qFormat/>
    <w:uiPriority w:val="0"/>
    <w:pPr>
      <w:spacing w:line="300" w:lineRule="auto"/>
      <w:ind w:firstLine="200" w:firstLineChars="200"/>
    </w:pPr>
    <w:rPr>
      <w:rFonts w:cs="宋体"/>
      <w:sz w:val="24"/>
      <w:szCs w:val="20"/>
    </w:rPr>
  </w:style>
  <w:style w:type="paragraph" w:customStyle="1" w:styleId="979">
    <w:name w:val="表格字体"/>
    <w:basedOn w:val="316"/>
    <w:qFormat/>
    <w:uiPriority w:val="0"/>
    <w:pPr>
      <w:widowControl/>
      <w:adjustRightInd w:val="0"/>
      <w:snapToGrid w:val="0"/>
      <w:spacing w:before="25" w:beforeLines="0" w:line="400" w:lineRule="exact"/>
      <w:ind w:firstLine="482" w:firstLineChars="0"/>
      <w:jc w:val="center"/>
      <w:textAlignment w:val="baseline"/>
    </w:pPr>
    <w:rPr>
      <w:rFonts w:ascii="Arial" w:hAnsi="Arial" w:eastAsia="新宋体"/>
      <w:sz w:val="21"/>
      <w:szCs w:val="20"/>
      <w:lang w:val="en-US"/>
    </w:rPr>
  </w:style>
  <w:style w:type="paragraph" w:customStyle="1" w:styleId="980">
    <w:name w:val="图片居中"/>
    <w:basedOn w:val="1"/>
    <w:qFormat/>
    <w:uiPriority w:val="0"/>
    <w:pPr>
      <w:spacing w:line="360" w:lineRule="auto"/>
      <w:jc w:val="center"/>
    </w:pPr>
    <w:rPr>
      <w:rFonts w:ascii="宋体" w:hAnsi="宋体" w:cs="宋体"/>
      <w:sz w:val="24"/>
      <w:szCs w:val="20"/>
    </w:rPr>
  </w:style>
  <w:style w:type="paragraph" w:customStyle="1" w:styleId="981">
    <w:name w:val="样式 标题 3H3标题1.1节标题，三级节名二级节名Heading 3 - oldHeading 3 - old C... + ..."/>
    <w:basedOn w:val="1"/>
    <w:qFormat/>
    <w:uiPriority w:val="0"/>
    <w:pPr>
      <w:keepNext/>
      <w:keepLines/>
      <w:spacing w:before="240" w:after="260" w:line="413" w:lineRule="auto"/>
      <w:jc w:val="left"/>
      <w:outlineLvl w:val="2"/>
    </w:pPr>
    <w:rPr>
      <w:rFonts w:ascii="黑体"/>
      <w:b/>
      <w:sz w:val="32"/>
      <w:szCs w:val="20"/>
    </w:rPr>
  </w:style>
  <w:style w:type="paragraph" w:customStyle="1" w:styleId="982">
    <w:name w:val="表格内文"/>
    <w:basedOn w:val="1"/>
    <w:qFormat/>
    <w:uiPriority w:val="0"/>
    <w:pPr>
      <w:spacing w:line="400" w:lineRule="exact"/>
    </w:pPr>
    <w:rPr>
      <w:rFonts w:ascii="Arial" w:hAnsi="Arial" w:cs="宋体"/>
      <w:szCs w:val="20"/>
    </w:rPr>
  </w:style>
  <w:style w:type="paragraph" w:customStyle="1" w:styleId="983">
    <w:name w:val="正文样式2"/>
    <w:basedOn w:val="1"/>
    <w:qFormat/>
    <w:uiPriority w:val="0"/>
    <w:pPr>
      <w:spacing w:line="360" w:lineRule="auto"/>
      <w:jc w:val="center"/>
    </w:pPr>
    <w:rPr>
      <w:b/>
      <w:sz w:val="24"/>
      <w:szCs w:val="20"/>
    </w:rPr>
  </w:style>
  <w:style w:type="paragraph" w:customStyle="1" w:styleId="984">
    <w:name w:val="ST20_1"/>
    <w:basedOn w:val="1"/>
    <w:qFormat/>
    <w:uiPriority w:val="0"/>
    <w:pPr>
      <w:ind w:left="360" w:hanging="360"/>
    </w:pPr>
    <w:rPr>
      <w:b/>
      <w:sz w:val="24"/>
      <w:szCs w:val="20"/>
    </w:rPr>
  </w:style>
  <w:style w:type="paragraph" w:customStyle="1" w:styleId="985">
    <w:name w:val="插图标注（绿盟科技）"/>
    <w:next w:val="1"/>
    <w:qFormat/>
    <w:uiPriority w:val="0"/>
    <w:pPr>
      <w:numPr>
        <w:ilvl w:val="6"/>
        <w:numId w:val="17"/>
      </w:numPr>
      <w:spacing w:after="156"/>
      <w:jc w:val="center"/>
    </w:pPr>
    <w:rPr>
      <w:rFonts w:ascii="Arial" w:hAnsi="Arial" w:eastAsia="宋体" w:cs="Arial"/>
      <w:sz w:val="21"/>
      <w:szCs w:val="21"/>
      <w:lang w:val="en-US" w:eastAsia="zh-CN" w:bidi="ar-SA"/>
    </w:rPr>
  </w:style>
  <w:style w:type="paragraph" w:customStyle="1" w:styleId="986">
    <w:name w:val="Char Char1 Char Char Char Char Char Char3"/>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87">
    <w:name w:val="正文文字表格居中"/>
    <w:basedOn w:val="1"/>
    <w:next w:val="79"/>
    <w:qFormat/>
    <w:uiPriority w:val="0"/>
    <w:pPr>
      <w:spacing w:beforeLines="100" w:afterLines="50"/>
    </w:pPr>
    <w:rPr>
      <w:sz w:val="24"/>
      <w:szCs w:val="18"/>
    </w:rPr>
  </w:style>
  <w:style w:type="paragraph" w:customStyle="1" w:styleId="988">
    <w:name w:val="Char1 Char Char Char3"/>
    <w:basedOn w:val="1"/>
    <w:qFormat/>
    <w:uiPriority w:val="0"/>
    <w:rPr>
      <w:rFonts w:ascii="Tahoma" w:hAnsi="Tahoma"/>
      <w:sz w:val="24"/>
      <w:szCs w:val="20"/>
    </w:rPr>
  </w:style>
  <w:style w:type="paragraph" w:customStyle="1" w:styleId="989">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990">
    <w:name w:val="themeheadera"/>
    <w:basedOn w:val="1"/>
    <w:qFormat/>
    <w:uiPriority w:val="0"/>
    <w:pPr>
      <w:widowControl/>
      <w:spacing w:before="100" w:beforeAutospacing="1" w:after="100" w:afterAutospacing="1"/>
      <w:jc w:val="left"/>
    </w:pPr>
    <w:rPr>
      <w:rFonts w:ascii="宋体" w:hAnsi="宋体" w:cs="宋体"/>
      <w:b/>
      <w:bCs/>
      <w:color w:val="FFFFFF"/>
      <w:kern w:val="0"/>
      <w:sz w:val="34"/>
      <w:szCs w:val="34"/>
    </w:rPr>
  </w:style>
  <w:style w:type="paragraph" w:customStyle="1" w:styleId="991">
    <w:name w:val="表样式"/>
    <w:basedOn w:val="1"/>
    <w:qFormat/>
    <w:uiPriority w:val="0"/>
    <w:pPr>
      <w:autoSpaceDE w:val="0"/>
      <w:autoSpaceDN w:val="0"/>
      <w:adjustRightInd w:val="0"/>
      <w:spacing w:before="90" w:after="90"/>
      <w:jc w:val="left"/>
    </w:pPr>
    <w:rPr>
      <w:rFonts w:ascii="Arial" w:hAnsi="Arial" w:cs="Arial"/>
      <w:kern w:val="0"/>
      <w:sz w:val="18"/>
      <w:szCs w:val="18"/>
    </w:rPr>
  </w:style>
  <w:style w:type="paragraph" w:customStyle="1" w:styleId="992">
    <w:name w:val="封面"/>
    <w:basedOn w:val="1"/>
    <w:qFormat/>
    <w:uiPriority w:val="0"/>
    <w:pPr>
      <w:adjustRightInd w:val="0"/>
      <w:spacing w:line="360" w:lineRule="atLeast"/>
      <w:jc w:val="right"/>
      <w:textAlignment w:val="baseline"/>
    </w:pPr>
    <w:rPr>
      <w:rFonts w:ascii="Arial" w:hAnsi="Arial"/>
      <w:kern w:val="0"/>
      <w:sz w:val="24"/>
      <w:szCs w:val="20"/>
    </w:rPr>
  </w:style>
  <w:style w:type="paragraph" w:customStyle="1" w:styleId="993">
    <w:name w:val="Char Char5 Char Char Char Char Char Char Char Char Char Char Char Char Char Char Char Char Char Char Char Char Char Char Char Char Char Char Char2"/>
    <w:basedOn w:val="1"/>
    <w:qFormat/>
    <w:uiPriority w:val="0"/>
    <w:pPr>
      <w:spacing w:line="360" w:lineRule="auto"/>
    </w:pPr>
    <w:rPr>
      <w:rFonts w:ascii="Tahoma" w:hAnsi="Tahoma"/>
      <w:sz w:val="36"/>
      <w:szCs w:val="36"/>
    </w:rPr>
  </w:style>
  <w:style w:type="paragraph" w:customStyle="1" w:styleId="994">
    <w:name w:val="样式 样式 标题 3h33rd levelH33Level 3 Headlevel_3PIM 3Heading 3 -... +..."/>
    <w:basedOn w:val="6"/>
    <w:qFormat/>
    <w:uiPriority w:val="0"/>
    <w:pPr>
      <w:tabs>
        <w:tab w:val="left" w:pos="567"/>
      </w:tabs>
      <w:autoSpaceDE/>
      <w:autoSpaceDN/>
      <w:adjustRightInd/>
      <w:spacing w:before="260" w:beforeLines="50" w:after="260" w:afterLines="50" w:line="480" w:lineRule="auto"/>
      <w:jc w:val="both"/>
    </w:pPr>
    <w:rPr>
      <w:rFonts w:ascii="Times New Roman"/>
      <w:bCs/>
      <w:kern w:val="2"/>
      <w:sz w:val="28"/>
      <w:szCs w:val="28"/>
      <w:u w:val="none"/>
    </w:rPr>
  </w:style>
  <w:style w:type="paragraph" w:customStyle="1" w:styleId="995">
    <w:name w:val="Char Char2 Char Char Char Char Char Char Char Char Char Char2"/>
    <w:basedOn w:val="1"/>
    <w:qFormat/>
    <w:uiPriority w:val="0"/>
    <w:rPr>
      <w:rFonts w:ascii="Tahoma" w:hAnsi="Tahoma"/>
      <w:sz w:val="24"/>
      <w:szCs w:val="20"/>
    </w:rPr>
  </w:style>
  <w:style w:type="paragraph" w:customStyle="1" w:styleId="996">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997">
    <w:name w:val="技术规格书标题3"/>
    <w:basedOn w:val="6"/>
    <w:qFormat/>
    <w:uiPriority w:val="0"/>
    <w:pPr>
      <w:widowControl/>
      <w:tabs>
        <w:tab w:val="left" w:pos="-180"/>
        <w:tab w:val="left" w:pos="284"/>
        <w:tab w:val="left" w:pos="7920"/>
      </w:tabs>
      <w:autoSpaceDE/>
      <w:autoSpaceDN/>
      <w:adjustRightInd/>
      <w:spacing w:before="260" w:beforeLines="50" w:after="260" w:line="480" w:lineRule="auto"/>
      <w:ind w:left="-2" w:leftChars="100" w:right="100" w:rightChars="100" w:hanging="2892"/>
      <w:jc w:val="both"/>
    </w:pPr>
    <w:rPr>
      <w:rFonts w:ascii="Times New Roman"/>
      <w:kern w:val="2"/>
      <w:u w:val="none"/>
    </w:rPr>
  </w:style>
  <w:style w:type="paragraph" w:customStyle="1" w:styleId="998">
    <w:name w:val="表文字"/>
    <w:basedOn w:val="1"/>
    <w:qFormat/>
    <w:uiPriority w:val="0"/>
    <w:pPr>
      <w:widowControl/>
      <w:overflowPunct w:val="0"/>
      <w:autoSpaceDE w:val="0"/>
      <w:autoSpaceDN w:val="0"/>
      <w:adjustRightInd w:val="0"/>
      <w:jc w:val="center"/>
      <w:textAlignment w:val="baseline"/>
    </w:pPr>
    <w:rPr>
      <w:rFonts w:cs="Angsana New"/>
      <w:b/>
      <w:bCs/>
      <w:kern w:val="0"/>
      <w:sz w:val="20"/>
      <w:szCs w:val="20"/>
      <w:lang w:val="en-GB"/>
    </w:rPr>
  </w:style>
  <w:style w:type="paragraph" w:customStyle="1" w:styleId="999">
    <w:name w:val="正文7"/>
    <w:basedOn w:val="1"/>
    <w:qFormat/>
    <w:uiPriority w:val="0"/>
    <w:pPr>
      <w:adjustRightInd w:val="0"/>
      <w:spacing w:before="80" w:after="80" w:line="312" w:lineRule="atLeast"/>
      <w:ind w:firstLine="425"/>
      <w:textAlignment w:val="baseline"/>
    </w:pPr>
    <w:rPr>
      <w:kern w:val="0"/>
      <w:szCs w:val="20"/>
    </w:rPr>
  </w:style>
  <w:style w:type="paragraph" w:customStyle="1" w:styleId="1000">
    <w:name w:val="分类"/>
    <w:basedOn w:val="1"/>
    <w:qFormat/>
    <w:uiPriority w:val="0"/>
    <w:pPr>
      <w:ind w:left="567"/>
    </w:pPr>
    <w:rPr>
      <w:szCs w:val="20"/>
    </w:rPr>
  </w:style>
  <w:style w:type="paragraph" w:customStyle="1" w:styleId="1001">
    <w:name w:val="封面_项目建设单位"/>
    <w:basedOn w:val="48"/>
    <w:qFormat/>
    <w:uiPriority w:val="0"/>
    <w:pPr>
      <w:autoSpaceDE w:val="0"/>
      <w:autoSpaceDN w:val="0"/>
      <w:adjustRightInd w:val="0"/>
      <w:spacing w:line="240" w:lineRule="atLeast"/>
      <w:ind w:firstLine="425"/>
      <w:jc w:val="distribute"/>
    </w:pPr>
    <w:rPr>
      <w:rFonts w:hint="default" w:ascii="Arial" w:hAnsi="Arial" w:eastAsia="黑体"/>
      <w:color w:val="000000"/>
      <w:sz w:val="32"/>
    </w:rPr>
  </w:style>
  <w:style w:type="paragraph" w:customStyle="1" w:styleId="1002">
    <w:name w:val="注："/>
    <w:next w:val="452"/>
    <w:qFormat/>
    <w:uiPriority w:val="0"/>
    <w:pPr>
      <w:widowControl w:val="0"/>
      <w:numPr>
        <w:ilvl w:val="0"/>
        <w:numId w:val="18"/>
      </w:numPr>
      <w:tabs>
        <w:tab w:val="clear" w:pos="1140"/>
      </w:tabs>
      <w:autoSpaceDE w:val="0"/>
      <w:autoSpaceDN w:val="0"/>
      <w:jc w:val="both"/>
    </w:pPr>
    <w:rPr>
      <w:rFonts w:ascii="宋体" w:hAnsi="Times New Roman" w:eastAsia="宋体" w:cs="Times New Roman"/>
      <w:sz w:val="18"/>
      <w:lang w:val="en-US" w:eastAsia="zh-CN" w:bidi="ar-SA"/>
    </w:rPr>
  </w:style>
  <w:style w:type="paragraph" w:customStyle="1" w:styleId="1003">
    <w:name w:val="哈哈标题二"/>
    <w:basedOn w:val="4"/>
    <w:qFormat/>
    <w:uiPriority w:val="0"/>
    <w:pPr>
      <w:tabs>
        <w:tab w:val="left" w:pos="567"/>
        <w:tab w:val="left" w:pos="2552"/>
      </w:tabs>
      <w:autoSpaceDE/>
      <w:autoSpaceDN/>
      <w:adjustRightInd/>
      <w:spacing w:after="120" w:line="413" w:lineRule="auto"/>
      <w:ind w:left="576" w:hanging="576"/>
      <w:jc w:val="both"/>
    </w:pPr>
    <w:rPr>
      <w:rFonts w:ascii="Times New Roman" w:hAnsi="Times New Roman" w:eastAsia="宋体"/>
      <w:spacing w:val="6"/>
      <w:kern w:val="2"/>
      <w:sz w:val="32"/>
    </w:rPr>
  </w:style>
  <w:style w:type="paragraph" w:customStyle="1" w:styleId="1004">
    <w:name w:val="Char Char3"/>
    <w:basedOn w:val="1"/>
    <w:qFormat/>
    <w:uiPriority w:val="0"/>
    <w:pPr>
      <w:spacing w:line="360" w:lineRule="auto"/>
    </w:pPr>
    <w:rPr>
      <w:rFonts w:ascii="Tahoma" w:hAnsi="Tahoma"/>
      <w:sz w:val="36"/>
      <w:szCs w:val="36"/>
    </w:rPr>
  </w:style>
  <w:style w:type="paragraph" w:customStyle="1" w:styleId="1005">
    <w:name w:val="列表项"/>
    <w:basedOn w:val="1"/>
    <w:qFormat/>
    <w:uiPriority w:val="0"/>
    <w:pPr>
      <w:tabs>
        <w:tab w:val="left" w:pos="420"/>
        <w:tab w:val="left" w:pos="1020"/>
        <w:tab w:val="left" w:pos="3300"/>
      </w:tabs>
      <w:spacing w:line="400" w:lineRule="exact"/>
      <w:ind w:left="3300" w:hanging="420"/>
    </w:pPr>
    <w:rPr>
      <w:rFonts w:eastAsia="楷体_GB2312"/>
      <w:sz w:val="24"/>
    </w:rPr>
  </w:style>
  <w:style w:type="paragraph" w:customStyle="1" w:styleId="1006">
    <w:name w:val="样式 左侧:  1.5 厘米 首行缩进:  0 厘米"/>
    <w:basedOn w:val="1"/>
    <w:qFormat/>
    <w:uiPriority w:val="0"/>
    <w:pPr>
      <w:spacing w:line="360" w:lineRule="auto"/>
    </w:pPr>
    <w:rPr>
      <w:rFonts w:eastAsia="楷体_GB2312"/>
      <w:color w:val="000000"/>
      <w:sz w:val="28"/>
      <w:szCs w:val="20"/>
    </w:rPr>
  </w:style>
  <w:style w:type="paragraph" w:customStyle="1" w:styleId="1007">
    <w:name w:val="S4"/>
    <w:basedOn w:val="1"/>
    <w:qFormat/>
    <w:uiPriority w:val="0"/>
    <w:pPr>
      <w:tabs>
        <w:tab w:val="left" w:pos="425"/>
      </w:tabs>
      <w:spacing w:beforeLines="50" w:afterLines="50" w:line="360" w:lineRule="auto"/>
      <w:outlineLvl w:val="3"/>
    </w:pPr>
    <w:rPr>
      <w:rFonts w:ascii="楷体_GB2312" w:hAnsi="宋体" w:eastAsia="楷体_GB2312"/>
      <w:b/>
      <w:color w:val="000000"/>
      <w:sz w:val="30"/>
      <w:szCs w:val="20"/>
    </w:rPr>
  </w:style>
  <w:style w:type="paragraph" w:customStyle="1" w:styleId="1008">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009">
    <w:name w:val="样式 样式 宋体 四号 段前: 7.8 磅 段后: 7.8 磅 行距: 1.5 倍行距 + 首行缩进:  2 字符"/>
    <w:basedOn w:val="1"/>
    <w:qFormat/>
    <w:uiPriority w:val="0"/>
    <w:pPr>
      <w:spacing w:line="360" w:lineRule="auto"/>
      <w:ind w:firstLine="200" w:firstLineChars="200"/>
    </w:pPr>
    <w:rPr>
      <w:rFonts w:ascii="宋体" w:hAnsi="宋体"/>
      <w:sz w:val="24"/>
      <w:szCs w:val="20"/>
    </w:rPr>
  </w:style>
  <w:style w:type="paragraph" w:customStyle="1" w:styleId="1010">
    <w:name w:val="Table Description"/>
    <w:basedOn w:val="1"/>
    <w:qFormat/>
    <w:uiPriority w:val="0"/>
    <w:rPr>
      <w:szCs w:val="20"/>
    </w:rPr>
  </w:style>
  <w:style w:type="paragraph" w:customStyle="1" w:styleId="1011">
    <w:name w:val="首行缩进"/>
    <w:basedOn w:val="1"/>
    <w:qFormat/>
    <w:uiPriority w:val="0"/>
    <w:pPr>
      <w:spacing w:line="360" w:lineRule="auto"/>
      <w:ind w:firstLine="480" w:firstLineChars="200"/>
    </w:pPr>
    <w:rPr>
      <w:sz w:val="24"/>
      <w:szCs w:val="20"/>
    </w:rPr>
  </w:style>
  <w:style w:type="paragraph" w:customStyle="1" w:styleId="1012">
    <w:name w:val="Char Char3 Char Char Char Char Char Char Char Char Char Char Char Char3"/>
    <w:basedOn w:val="1"/>
    <w:qFormat/>
    <w:uiPriority w:val="0"/>
    <w:pPr>
      <w:spacing w:line="360" w:lineRule="auto"/>
    </w:pPr>
    <w:rPr>
      <w:rFonts w:ascii="Tahoma" w:hAnsi="Tahoma"/>
      <w:sz w:val="36"/>
      <w:szCs w:val="36"/>
    </w:rPr>
  </w:style>
  <w:style w:type="paragraph" w:customStyle="1" w:styleId="1013">
    <w:name w:val="正文编号内容"/>
    <w:basedOn w:val="378"/>
    <w:next w:val="378"/>
    <w:qFormat/>
    <w:uiPriority w:val="0"/>
    <w:pPr>
      <w:widowControl/>
      <w:tabs>
        <w:tab w:val="left" w:pos="1200"/>
      </w:tabs>
      <w:suppressAutoHyphens/>
      <w:spacing w:after="0" w:line="0" w:lineRule="atLeast"/>
      <w:ind w:left="1200" w:hanging="1200" w:firstLineChars="0"/>
    </w:pPr>
    <w:rPr>
      <w:rFonts w:ascii="黑体" w:hAnsi="华文细黑"/>
      <w:sz w:val="24"/>
    </w:rPr>
  </w:style>
  <w:style w:type="paragraph" w:customStyle="1" w:styleId="1014">
    <w:name w:val="CM12"/>
    <w:basedOn w:val="277"/>
    <w:next w:val="277"/>
    <w:qFormat/>
    <w:uiPriority w:val="0"/>
    <w:pPr>
      <w:spacing w:before="120" w:line="468" w:lineRule="atLeast"/>
    </w:pPr>
    <w:rPr>
      <w:rFonts w:ascii="宋体" w:hAnsi="Times New Roman" w:cs="Times New Roman"/>
      <w:color w:val="auto"/>
    </w:rPr>
  </w:style>
  <w:style w:type="paragraph" w:customStyle="1" w:styleId="1015">
    <w:name w:val="样式 段 + (符号) 宋体 四号 加粗 行距: 1.5 倍行距"/>
    <w:basedOn w:val="452"/>
    <w:qFormat/>
    <w:uiPriority w:val="0"/>
    <w:pPr>
      <w:spacing w:line="360" w:lineRule="auto"/>
      <w:ind w:firstLine="141" w:firstLineChars="50"/>
    </w:pPr>
    <w:rPr>
      <w:rFonts w:hAnsi="宋体"/>
      <w:b/>
      <w:sz w:val="30"/>
    </w:rPr>
  </w:style>
  <w:style w:type="paragraph" w:customStyle="1" w:styleId="1016">
    <w:name w:val="Char Char3 Char Char Char Char Char Char Char Char Char Char Char Char2 Char Char1"/>
    <w:basedOn w:val="1"/>
    <w:qFormat/>
    <w:uiPriority w:val="0"/>
    <w:pPr>
      <w:spacing w:line="360" w:lineRule="auto"/>
    </w:pPr>
    <w:rPr>
      <w:rFonts w:ascii="Tahoma" w:hAnsi="Tahoma"/>
      <w:sz w:val="36"/>
      <w:szCs w:val="36"/>
    </w:rPr>
  </w:style>
  <w:style w:type="paragraph" w:customStyle="1" w:styleId="1017">
    <w:name w:val="表格内容"/>
    <w:basedOn w:val="1"/>
    <w:qFormat/>
    <w:uiPriority w:val="0"/>
    <w:pPr>
      <w:spacing w:line="300" w:lineRule="auto"/>
      <w:jc w:val="center"/>
    </w:pPr>
    <w:rPr>
      <w:rFonts w:ascii="宋体" w:hAnsi="宋体"/>
      <w:szCs w:val="20"/>
    </w:rPr>
  </w:style>
  <w:style w:type="paragraph" w:customStyle="1" w:styleId="1018">
    <w:name w:val="标题 81"/>
    <w:basedOn w:val="1"/>
    <w:qFormat/>
    <w:uiPriority w:val="0"/>
    <w:pPr>
      <w:widowControl/>
      <w:tabs>
        <w:tab w:val="left" w:pos="992"/>
        <w:tab w:val="left" w:pos="1440"/>
      </w:tabs>
      <w:autoSpaceDE w:val="0"/>
      <w:autoSpaceDN w:val="0"/>
      <w:ind w:left="1440" w:hanging="1440"/>
      <w:jc w:val="left"/>
    </w:pPr>
    <w:rPr>
      <w:kern w:val="24"/>
      <w:sz w:val="20"/>
      <w:szCs w:val="20"/>
    </w:rPr>
  </w:style>
  <w:style w:type="paragraph" w:customStyle="1" w:styleId="1019">
    <w:name w:val="中文正文 Char Char Char Char Char Char"/>
    <w:qFormat/>
    <w:uiPriority w:val="0"/>
    <w:pPr>
      <w:adjustRightInd w:val="0"/>
      <w:spacing w:before="60" w:after="60" w:line="360" w:lineRule="auto"/>
      <w:ind w:firstLine="540" w:firstLineChars="225"/>
      <w:textAlignment w:val="baseline"/>
    </w:pPr>
    <w:rPr>
      <w:rFonts w:ascii="仿宋_GB2312" w:hAnsi="Times New Roman" w:eastAsia="仿宋_GB2312" w:cs="Times New Roman"/>
      <w:kern w:val="2"/>
      <w:sz w:val="26"/>
      <w:lang w:val="en-US" w:eastAsia="zh-CN" w:bidi="ar-SA"/>
    </w:rPr>
  </w:style>
  <w:style w:type="paragraph" w:customStyle="1" w:styleId="1020">
    <w:name w:val="样式 标题 2h2Level 2 Topic HeadingHD2Heading 2 HiddenHeading 2 ...1"/>
    <w:basedOn w:val="9"/>
    <w:next w:val="1021"/>
    <w:qFormat/>
    <w:uiPriority w:val="0"/>
    <w:pPr>
      <w:tabs>
        <w:tab w:val="left" w:pos="-3990"/>
      </w:tabs>
      <w:adjustRightInd/>
      <w:spacing w:line="320" w:lineRule="auto"/>
      <w:textAlignment w:val="auto"/>
    </w:pPr>
    <w:rPr>
      <w:bCs/>
      <w:color w:val="000000"/>
      <w:kern w:val="2"/>
      <w:sz w:val="28"/>
      <w:szCs w:val="28"/>
    </w:rPr>
  </w:style>
  <w:style w:type="paragraph" w:customStyle="1" w:styleId="1021">
    <w:name w:val="样式 标题 6标题 6 Char Char Char标题 6 Char1标题 6 Char Char1h6Third..."/>
    <w:basedOn w:val="9"/>
    <w:qFormat/>
    <w:uiPriority w:val="0"/>
    <w:pPr>
      <w:tabs>
        <w:tab w:val="left" w:pos="-3990"/>
        <w:tab w:val="left" w:pos="1134"/>
        <w:tab w:val="left" w:pos="1152"/>
      </w:tabs>
      <w:adjustRightInd/>
      <w:spacing w:line="320" w:lineRule="auto"/>
      <w:textAlignment w:val="auto"/>
    </w:pPr>
    <w:rPr>
      <w:rFonts w:cs="宋体"/>
      <w:bCs/>
      <w:kern w:val="2"/>
      <w:sz w:val="28"/>
    </w:rPr>
  </w:style>
  <w:style w:type="paragraph" w:customStyle="1" w:styleId="1022">
    <w:name w:val="para"/>
    <w:basedOn w:val="1"/>
    <w:qFormat/>
    <w:uiPriority w:val="0"/>
    <w:pPr>
      <w:widowControl/>
      <w:spacing w:before="100" w:beforeAutospacing="1" w:after="100" w:afterAutospacing="1"/>
      <w:jc w:val="left"/>
    </w:pPr>
    <w:rPr>
      <w:rFonts w:ascii="宋体" w:hAnsi="宋体" w:cs="宋体"/>
      <w:kern w:val="0"/>
      <w:sz w:val="24"/>
    </w:rPr>
  </w:style>
  <w:style w:type="paragraph" w:customStyle="1" w:styleId="1023">
    <w:name w:val="部分1"/>
    <w:basedOn w:val="1"/>
    <w:qFormat/>
    <w:uiPriority w:val="0"/>
    <w:pPr>
      <w:keepNext/>
      <w:pageBreakBefore/>
      <w:tabs>
        <w:tab w:val="left" w:pos="0"/>
      </w:tabs>
      <w:spacing w:line="360" w:lineRule="auto"/>
      <w:ind w:left="432" w:hanging="432"/>
      <w:jc w:val="center"/>
      <w:outlineLvl w:val="0"/>
    </w:pPr>
    <w:rPr>
      <w:rFonts w:eastAsia="黑体"/>
      <w:b/>
      <w:kern w:val="44"/>
      <w:sz w:val="36"/>
      <w:szCs w:val="20"/>
    </w:rPr>
  </w:style>
  <w:style w:type="paragraph" w:customStyle="1" w:styleId="1024">
    <w:name w:val="样式 标题 7标题 7 Char2标题 7 Char Char1标题 7 Char1 Char Char1标题 7 Ch..."/>
    <w:basedOn w:val="10"/>
    <w:qFormat/>
    <w:uiPriority w:val="0"/>
    <w:pPr>
      <w:adjustRightInd/>
      <w:spacing w:line="360" w:lineRule="auto"/>
      <w:textAlignment w:val="auto"/>
    </w:pPr>
    <w:rPr>
      <w:rFonts w:cs="宋体"/>
      <w:bCs/>
      <w:kern w:val="2"/>
      <w:sz w:val="28"/>
    </w:rPr>
  </w:style>
  <w:style w:type="paragraph" w:customStyle="1" w:styleId="1025">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26">
    <w:name w:val="正文(小四)"/>
    <w:basedOn w:val="1"/>
    <w:qFormat/>
    <w:uiPriority w:val="0"/>
    <w:pPr>
      <w:ind w:firstLine="480" w:firstLineChars="200"/>
    </w:pPr>
    <w:rPr>
      <w:sz w:val="24"/>
    </w:rPr>
  </w:style>
  <w:style w:type="paragraph" w:customStyle="1" w:styleId="1027">
    <w:name w:val="Char Char3 Char Char Char Char Char Char Char Char Char Char Char Char2 Char Char"/>
    <w:basedOn w:val="1"/>
    <w:qFormat/>
    <w:uiPriority w:val="0"/>
    <w:pPr>
      <w:spacing w:line="360" w:lineRule="auto"/>
    </w:pPr>
    <w:rPr>
      <w:rFonts w:ascii="Tahoma" w:hAnsi="Tahoma"/>
      <w:sz w:val="36"/>
      <w:szCs w:val="36"/>
    </w:rPr>
  </w:style>
  <w:style w:type="paragraph" w:customStyle="1" w:styleId="1028">
    <w:name w:val="缺省文本:1"/>
    <w:basedOn w:val="1"/>
    <w:qFormat/>
    <w:uiPriority w:val="0"/>
    <w:pPr>
      <w:autoSpaceDE w:val="0"/>
      <w:autoSpaceDN w:val="0"/>
      <w:adjustRightInd w:val="0"/>
      <w:spacing w:after="120"/>
      <w:jc w:val="left"/>
    </w:pPr>
    <w:rPr>
      <w:rFonts w:ascii="楷体_GB2312" w:eastAsia="楷体_GB2312"/>
      <w:color w:val="000000"/>
      <w:kern w:val="0"/>
      <w:sz w:val="28"/>
      <w:szCs w:val="20"/>
    </w:rPr>
  </w:style>
  <w:style w:type="paragraph" w:customStyle="1" w:styleId="1029">
    <w:name w:val="哈哈图"/>
    <w:basedOn w:val="1"/>
    <w:qFormat/>
    <w:uiPriority w:val="0"/>
    <w:pPr>
      <w:spacing w:line="360" w:lineRule="auto"/>
      <w:jc w:val="center"/>
    </w:pPr>
    <w:rPr>
      <w:sz w:val="24"/>
    </w:rPr>
  </w:style>
  <w:style w:type="paragraph" w:customStyle="1" w:styleId="1030">
    <w:name w:val="正文首行缩进两字符"/>
    <w:basedOn w:val="1"/>
    <w:qFormat/>
    <w:uiPriority w:val="0"/>
    <w:pPr>
      <w:spacing w:line="360" w:lineRule="auto"/>
      <w:ind w:firstLine="200" w:firstLineChars="200"/>
    </w:pPr>
  </w:style>
  <w:style w:type="paragraph" w:customStyle="1" w:styleId="1031">
    <w:name w:val="符号 2"/>
    <w:basedOn w:val="1032"/>
    <w:qFormat/>
    <w:uiPriority w:val="0"/>
    <w:pPr>
      <w:numPr>
        <w:ilvl w:val="0"/>
        <w:numId w:val="0"/>
      </w:numPr>
      <w:tabs>
        <w:tab w:val="left" w:pos="900"/>
        <w:tab w:val="left" w:pos="1620"/>
      </w:tabs>
      <w:ind w:left="1620" w:hanging="360"/>
    </w:pPr>
  </w:style>
  <w:style w:type="paragraph" w:customStyle="1" w:styleId="1032">
    <w:name w:val="符号 1"/>
    <w:basedOn w:val="37"/>
    <w:qFormat/>
    <w:uiPriority w:val="0"/>
    <w:pPr>
      <w:numPr>
        <w:ilvl w:val="1"/>
        <w:numId w:val="19"/>
      </w:numPr>
      <w:tabs>
        <w:tab w:val="left" w:pos="900"/>
        <w:tab w:val="clear" w:pos="1320"/>
      </w:tabs>
      <w:ind w:left="900"/>
    </w:pPr>
    <w:rPr>
      <w:kern w:val="28"/>
    </w:rPr>
  </w:style>
  <w:style w:type="paragraph" w:customStyle="1" w:styleId="1033">
    <w:name w:val="样式 正文文本缩进 + (西文) 宋体 小四 非加粗 行距: 1.5 倍行距"/>
    <w:basedOn w:val="37"/>
    <w:qFormat/>
    <w:uiPriority w:val="0"/>
    <w:pPr>
      <w:ind w:firstLine="640" w:firstLineChars="200"/>
    </w:pPr>
    <w:rPr>
      <w:rFonts w:ascii="仿宋_GB2312" w:hAnsi="宋体" w:eastAsia="仿宋_GB2312"/>
      <w:b/>
      <w:color w:val="000000"/>
      <w:sz w:val="32"/>
      <w:szCs w:val="20"/>
    </w:rPr>
  </w:style>
  <w:style w:type="paragraph" w:customStyle="1" w:styleId="1034">
    <w:name w:val="Char Char3 Char Char Char Char Char Char Char Char Char Char Char Char4"/>
    <w:basedOn w:val="1"/>
    <w:qFormat/>
    <w:uiPriority w:val="0"/>
    <w:pPr>
      <w:spacing w:line="360" w:lineRule="auto"/>
    </w:pPr>
    <w:rPr>
      <w:rFonts w:ascii="Tahoma" w:hAnsi="Tahoma"/>
      <w:sz w:val="36"/>
      <w:szCs w:val="36"/>
    </w:rPr>
  </w:style>
  <w:style w:type="paragraph" w:customStyle="1" w:styleId="1035">
    <w:name w:val="标准"/>
    <w:basedOn w:val="1"/>
    <w:qFormat/>
    <w:uiPriority w:val="0"/>
    <w:pPr>
      <w:autoSpaceDE w:val="0"/>
      <w:autoSpaceDN w:val="0"/>
      <w:adjustRightInd w:val="0"/>
      <w:snapToGrid w:val="0"/>
      <w:spacing w:line="312" w:lineRule="atLeast"/>
      <w:ind w:right="11" w:firstLine="480"/>
      <w:textAlignment w:val="baseline"/>
    </w:pPr>
    <w:rPr>
      <w:rFonts w:ascii="宋体"/>
      <w:color w:val="000000"/>
      <w:kern w:val="0"/>
      <w:sz w:val="24"/>
      <w:szCs w:val="20"/>
    </w:rPr>
  </w:style>
  <w:style w:type="paragraph" w:customStyle="1" w:styleId="1036">
    <w:name w:val="xl123"/>
    <w:basedOn w:val="1"/>
    <w:qFormat/>
    <w:uiPriority w:val="0"/>
    <w:pPr>
      <w:widowControl/>
      <w:pBdr>
        <w:left w:val="single" w:color="auto" w:sz="4" w:space="0"/>
        <w:right w:val="single" w:color="auto" w:sz="4" w:space="0"/>
      </w:pBdr>
      <w:shd w:val="clear" w:color="C0C0C0" w:fill="CCFFFF"/>
      <w:spacing w:before="100" w:beforeAutospacing="1" w:after="100" w:afterAutospacing="1"/>
      <w:jc w:val="center"/>
      <w:textAlignment w:val="center"/>
    </w:pPr>
    <w:rPr>
      <w:rFonts w:ascii="宋体" w:hAnsi="宋体"/>
      <w:kern w:val="0"/>
      <w:sz w:val="18"/>
      <w:szCs w:val="20"/>
    </w:rPr>
  </w:style>
  <w:style w:type="paragraph" w:customStyle="1" w:styleId="1037">
    <w:name w:val="A大部分"/>
    <w:basedOn w:val="972"/>
    <w:qFormat/>
    <w:uiPriority w:val="0"/>
    <w:rPr>
      <w:b/>
      <w:sz w:val="52"/>
    </w:rPr>
  </w:style>
  <w:style w:type="paragraph" w:customStyle="1" w:styleId="1038">
    <w:name w:val="样式 (西文) Arial (中文) 仿宋_GB2312 四号 加粗 段前: 0.4 行 段后: 0.4 行 行距:..."/>
    <w:basedOn w:val="1"/>
    <w:qFormat/>
    <w:uiPriority w:val="0"/>
    <w:pPr>
      <w:spacing w:beforeLines="40" w:afterLines="40" w:line="360" w:lineRule="auto"/>
      <w:ind w:firstLine="562" w:firstLineChars="200"/>
    </w:pPr>
    <w:rPr>
      <w:rFonts w:ascii="Arial" w:hAnsi="Arial" w:cs="宋体"/>
      <w:b/>
      <w:bCs/>
      <w:sz w:val="24"/>
    </w:rPr>
  </w:style>
  <w:style w:type="paragraph" w:customStyle="1" w:styleId="1039">
    <w:name w:val="样式 样式 标题 3H3sect1.2.3BOD 0Heading 3 - oldh3l3CTLevel 3 Head... +..."/>
    <w:basedOn w:val="1040"/>
    <w:qFormat/>
    <w:uiPriority w:val="0"/>
    <w:pPr>
      <w:spacing w:before="120" w:after="120"/>
    </w:pPr>
    <w:rPr>
      <w:sz w:val="24"/>
    </w:rPr>
  </w:style>
  <w:style w:type="paragraph" w:customStyle="1" w:styleId="1040">
    <w:name w:val="样式 标题 3H3sect1.2.3BOD 0Heading 3 - oldh3l3CTLevel 3 Head..."/>
    <w:basedOn w:val="6"/>
    <w:qFormat/>
    <w:uiPriority w:val="0"/>
    <w:pPr>
      <w:autoSpaceDE/>
      <w:autoSpaceDN/>
      <w:adjustRightInd/>
      <w:spacing w:before="260" w:beforeLines="50" w:after="260" w:afterLines="50"/>
    </w:pPr>
    <w:rPr>
      <w:rFonts w:ascii="Times New Roman" w:cs="宋体"/>
      <w:bCs/>
      <w:kern w:val="2"/>
      <w:sz w:val="30"/>
      <w:u w:val="none"/>
    </w:rPr>
  </w:style>
  <w:style w:type="paragraph" w:customStyle="1" w:styleId="1041">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042">
    <w:name w:val="表头1"/>
    <w:qFormat/>
    <w:uiPriority w:val="0"/>
    <w:pPr>
      <w:widowControl w:val="0"/>
      <w:jc w:val="center"/>
    </w:pPr>
    <w:rPr>
      <w:rFonts w:ascii="Times New Roman" w:hAnsi="Times New Roman" w:eastAsia="宋体" w:cs="Times New Roman"/>
      <w:kern w:val="2"/>
      <w:sz w:val="24"/>
      <w:lang w:val="en-US" w:eastAsia="zh-CN" w:bidi="ar-SA"/>
    </w:rPr>
  </w:style>
  <w:style w:type="paragraph" w:customStyle="1" w:styleId="1043">
    <w:name w:val="彩色列表 - 强调文字颜色 11"/>
    <w:basedOn w:val="1"/>
    <w:qFormat/>
    <w:uiPriority w:val="0"/>
    <w:pPr>
      <w:ind w:firstLine="420" w:firstLineChars="200"/>
    </w:pPr>
    <w:rPr>
      <w:rFonts w:ascii="Calibri" w:hAnsi="Calibri"/>
      <w:szCs w:val="22"/>
    </w:rPr>
  </w:style>
  <w:style w:type="paragraph" w:customStyle="1" w:styleId="1044">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045">
    <w:name w:val="表格文字样式"/>
    <w:basedOn w:val="1"/>
    <w:qFormat/>
    <w:uiPriority w:val="0"/>
    <w:pPr>
      <w:spacing w:line="360" w:lineRule="auto"/>
    </w:pPr>
    <w:rPr>
      <w:szCs w:val="21"/>
    </w:rPr>
  </w:style>
  <w:style w:type="paragraph" w:customStyle="1" w:styleId="1046">
    <w:name w:val="默认段落字体 Para Char Char Char1 Char"/>
    <w:basedOn w:val="1"/>
    <w:next w:val="1"/>
    <w:qFormat/>
    <w:uiPriority w:val="0"/>
    <w:pPr>
      <w:spacing w:line="240" w:lineRule="atLeast"/>
      <w:ind w:left="420" w:firstLine="420"/>
      <w:jc w:val="left"/>
    </w:pPr>
    <w:rPr>
      <w:kern w:val="0"/>
      <w:szCs w:val="21"/>
    </w:rPr>
  </w:style>
  <w:style w:type="paragraph" w:customStyle="1" w:styleId="1047">
    <w:name w:val="CM18"/>
    <w:basedOn w:val="277"/>
    <w:next w:val="277"/>
    <w:qFormat/>
    <w:uiPriority w:val="0"/>
    <w:pPr>
      <w:spacing w:line="468" w:lineRule="atLeast"/>
    </w:pPr>
    <w:rPr>
      <w:rFonts w:ascii="楷体_GB2312" w:hAnsi="Times New Roman" w:eastAsia="楷体_GB2312" w:cs="宋体"/>
      <w:color w:val="auto"/>
      <w:sz w:val="20"/>
    </w:rPr>
  </w:style>
  <w:style w:type="paragraph" w:customStyle="1" w:styleId="1048">
    <w:name w:val="表项"/>
    <w:next w:val="1049"/>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1049">
    <w:name w:val="表身"/>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1050">
    <w:name w:val="序号正文缩进"/>
    <w:basedOn w:val="1051"/>
    <w:qFormat/>
    <w:uiPriority w:val="0"/>
    <w:pPr>
      <w:numPr>
        <w:ilvl w:val="0"/>
        <w:numId w:val="20"/>
      </w:numPr>
      <w:tabs>
        <w:tab w:val="left" w:pos="240"/>
        <w:tab w:val="left" w:pos="978"/>
        <w:tab w:val="left" w:pos="1260"/>
        <w:tab w:val="clear" w:pos="780"/>
      </w:tabs>
      <w:adjustRightInd w:val="0"/>
      <w:snapToGrid w:val="0"/>
      <w:ind w:left="1260" w:leftChars="0" w:hanging="420" w:firstLineChars="0"/>
      <w:jc w:val="left"/>
    </w:pPr>
  </w:style>
  <w:style w:type="paragraph" w:customStyle="1" w:styleId="1051">
    <w:name w:val="序号正文"/>
    <w:basedOn w:val="1"/>
    <w:qFormat/>
    <w:uiPriority w:val="0"/>
    <w:pPr>
      <w:tabs>
        <w:tab w:val="left" w:pos="780"/>
      </w:tabs>
      <w:spacing w:beforeLines="50" w:afterLines="50" w:line="300" w:lineRule="auto"/>
      <w:ind w:left="780" w:leftChars="200" w:hanging="360" w:hangingChars="200"/>
    </w:pPr>
    <w:rPr>
      <w:sz w:val="24"/>
      <w:szCs w:val="21"/>
    </w:rPr>
  </w:style>
  <w:style w:type="paragraph" w:customStyle="1" w:styleId="1052">
    <w:name w:val="样式 (西文) Arial (中文) 仿宋_GB2312 四号 段前: 0.4 行 段后: 0.4 行 行距: 1.5..."/>
    <w:basedOn w:val="1"/>
    <w:qFormat/>
    <w:uiPriority w:val="0"/>
    <w:pPr>
      <w:spacing w:beforeLines="40" w:afterLines="40" w:line="360" w:lineRule="auto"/>
      <w:ind w:firstLine="560" w:firstLineChars="200"/>
      <w:jc w:val="left"/>
    </w:pPr>
    <w:rPr>
      <w:rFonts w:ascii="Arial" w:hAnsi="Arial" w:cs="宋体"/>
      <w:sz w:val="24"/>
    </w:rPr>
  </w:style>
  <w:style w:type="paragraph" w:customStyle="1" w:styleId="1053">
    <w:name w:val="样式 小四 首行缩进:  0.29 英寸 行距: 1.5 倍行距 Char Char"/>
    <w:basedOn w:val="1"/>
    <w:qFormat/>
    <w:uiPriority w:val="0"/>
    <w:pPr>
      <w:spacing w:line="360" w:lineRule="auto"/>
      <w:ind w:firstLine="420"/>
    </w:pPr>
    <w:rPr>
      <w:sz w:val="24"/>
      <w:szCs w:val="20"/>
    </w:rPr>
  </w:style>
  <w:style w:type="paragraph" w:customStyle="1" w:styleId="1054">
    <w:name w:val="4节标题"/>
    <w:basedOn w:val="530"/>
    <w:qFormat/>
    <w:uiPriority w:val="0"/>
    <w:pPr>
      <w:tabs>
        <w:tab w:val="left" w:pos="864"/>
        <w:tab w:val="clear" w:pos="992"/>
        <w:tab w:val="clear" w:pos="4843"/>
      </w:tabs>
      <w:ind w:left="864" w:hanging="864"/>
      <w:outlineLvl w:val="3"/>
    </w:pPr>
  </w:style>
  <w:style w:type="paragraph" w:customStyle="1" w:styleId="1055">
    <w:name w:val="AAAA"/>
    <w:basedOn w:val="972"/>
    <w:qFormat/>
    <w:uiPriority w:val="0"/>
    <w:pPr>
      <w:outlineLvl w:val="0"/>
    </w:pPr>
    <w:rPr>
      <w:b/>
      <w:sz w:val="52"/>
    </w:rPr>
  </w:style>
  <w:style w:type="paragraph" w:customStyle="1" w:styleId="1056">
    <w:name w:val="flName"/>
    <w:basedOn w:val="1"/>
    <w:qFormat/>
    <w:uiPriority w:val="0"/>
    <w:pPr>
      <w:adjustRightInd w:val="0"/>
      <w:spacing w:line="113" w:lineRule="atLeast"/>
      <w:jc w:val="center"/>
      <w:textAlignment w:val="baseline"/>
    </w:pPr>
    <w:rPr>
      <w:rFonts w:eastAsia="黑体"/>
      <w:b/>
      <w:kern w:val="0"/>
      <w:sz w:val="24"/>
      <w:szCs w:val="20"/>
    </w:rPr>
  </w:style>
  <w:style w:type="paragraph" w:customStyle="1" w:styleId="1057">
    <w:name w:val="表格标题2"/>
    <w:basedOn w:val="982"/>
    <w:qFormat/>
    <w:uiPriority w:val="0"/>
    <w:rPr>
      <w:b/>
    </w:rPr>
  </w:style>
  <w:style w:type="paragraph" w:customStyle="1" w:styleId="1058">
    <w:name w:val="样式 标题 4X-标题 4 + 段前: 14 磅 段后: 14.5 磅 行距: 多倍行距 1.57 字行"/>
    <w:basedOn w:val="7"/>
    <w:qFormat/>
    <w:uiPriority w:val="0"/>
    <w:pPr>
      <w:keepNext w:val="0"/>
      <w:tabs>
        <w:tab w:val="left" w:pos="851"/>
        <w:tab w:val="left" w:pos="1680"/>
      </w:tabs>
      <w:adjustRightInd/>
      <w:spacing w:line="372" w:lineRule="auto"/>
      <w:ind w:left="1680" w:hanging="420"/>
      <w:textAlignment w:val="auto"/>
    </w:pPr>
    <w:rPr>
      <w:rFonts w:ascii="宋体" w:hAnsi="宋体" w:eastAsia="宋体" w:cs="Courier New"/>
      <w:bCs/>
      <w:color w:val="000000"/>
      <w:kern w:val="2"/>
      <w:sz w:val="21"/>
    </w:rPr>
  </w:style>
  <w:style w:type="paragraph" w:customStyle="1" w:styleId="1059">
    <w:name w:val="Date2"/>
    <w:basedOn w:val="1"/>
    <w:next w:val="1"/>
    <w:qFormat/>
    <w:uiPriority w:val="0"/>
    <w:pPr>
      <w:adjustRightInd w:val="0"/>
      <w:spacing w:line="312" w:lineRule="atLeast"/>
      <w:textAlignment w:val="baseline"/>
    </w:pPr>
    <w:rPr>
      <w:kern w:val="0"/>
      <w:sz w:val="24"/>
      <w:szCs w:val="20"/>
    </w:rPr>
  </w:style>
  <w:style w:type="paragraph" w:customStyle="1" w:styleId="1060">
    <w:name w:val="样式 标题 1 + 黑体 小三"/>
    <w:basedOn w:val="3"/>
    <w:qFormat/>
    <w:uiPriority w:val="0"/>
    <w:pPr>
      <w:tabs>
        <w:tab w:val="left" w:pos="425"/>
      </w:tabs>
      <w:autoSpaceDE/>
      <w:autoSpaceDN/>
      <w:adjustRightInd/>
      <w:spacing w:before="200" w:after="200" w:line="480" w:lineRule="auto"/>
      <w:jc w:val="both"/>
    </w:pPr>
    <w:rPr>
      <w:rFonts w:ascii="黑体" w:hAnsi="Verdana" w:eastAsia="黑体"/>
      <w:bCs/>
      <w:color w:val="000000"/>
      <w:kern w:val="2"/>
      <w:szCs w:val="32"/>
    </w:rPr>
  </w:style>
  <w:style w:type="paragraph" w:customStyle="1" w:styleId="1061">
    <w:name w:val="Graph"/>
    <w:basedOn w:val="1"/>
    <w:qFormat/>
    <w:uiPriority w:val="0"/>
    <w:pPr>
      <w:spacing w:beforeLines="50" w:afterLines="50"/>
      <w:jc w:val="center"/>
    </w:pPr>
    <w:rPr>
      <w:rFonts w:ascii="Arial Narrow" w:hAnsi="Arial Narrow" w:eastAsia="PMingLiU"/>
      <w:b/>
      <w:sz w:val="20"/>
      <w:szCs w:val="20"/>
      <w:lang w:eastAsia="zh-TW"/>
    </w:rPr>
  </w:style>
  <w:style w:type="paragraph" w:customStyle="1" w:styleId="1062">
    <w:name w:val="Char Char3 Char Char Char Char Char Char Char Char Char Char Char Char2 Char Char2"/>
    <w:basedOn w:val="1"/>
    <w:qFormat/>
    <w:uiPriority w:val="0"/>
    <w:pPr>
      <w:spacing w:line="360" w:lineRule="auto"/>
    </w:pPr>
    <w:rPr>
      <w:rFonts w:ascii="Tahoma" w:hAnsi="Tahoma"/>
      <w:sz w:val="36"/>
      <w:szCs w:val="36"/>
    </w:rPr>
  </w:style>
  <w:style w:type="paragraph" w:customStyle="1" w:styleId="1063">
    <w:name w:val="MM Topic 5"/>
    <w:basedOn w:val="8"/>
    <w:qFormat/>
    <w:uiPriority w:val="0"/>
    <w:pPr>
      <w:tabs>
        <w:tab w:val="left" w:pos="2127"/>
        <w:tab w:val="left" w:pos="2551"/>
        <w:tab w:val="left" w:pos="6946"/>
      </w:tabs>
      <w:adjustRightInd/>
      <w:spacing w:line="376" w:lineRule="auto"/>
      <w:textAlignment w:val="auto"/>
    </w:pPr>
    <w:rPr>
      <w:bCs/>
      <w:kern w:val="2"/>
      <w:szCs w:val="28"/>
    </w:rPr>
  </w:style>
  <w:style w:type="paragraph" w:customStyle="1" w:styleId="1064">
    <w:name w:val="font14"/>
    <w:basedOn w:val="1"/>
    <w:qFormat/>
    <w:uiPriority w:val="0"/>
    <w:pPr>
      <w:widowControl/>
      <w:spacing w:before="100" w:beforeAutospacing="1" w:after="100" w:afterAutospacing="1"/>
      <w:jc w:val="left"/>
    </w:pPr>
    <w:rPr>
      <w:rFonts w:ascii="宋体" w:hAnsi="宋体"/>
      <w:color w:val="000000"/>
      <w:kern w:val="0"/>
      <w:sz w:val="20"/>
      <w:szCs w:val="20"/>
    </w:rPr>
  </w:style>
  <w:style w:type="paragraph" w:customStyle="1" w:styleId="1065">
    <w:name w:val="示例"/>
    <w:next w:val="452"/>
    <w:qFormat/>
    <w:uiPriority w:val="0"/>
    <w:pPr>
      <w:numPr>
        <w:ilvl w:val="0"/>
        <w:numId w:val="21"/>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1066">
    <w:name w:val="样式 样式 正文首行缩进 + 小四 首行缩进:  1 字符 + 首行缩进:  2 字符"/>
    <w:basedOn w:val="1067"/>
    <w:qFormat/>
    <w:uiPriority w:val="0"/>
    <w:pPr>
      <w:spacing w:after="0" w:line="360" w:lineRule="auto"/>
    </w:pPr>
  </w:style>
  <w:style w:type="paragraph" w:customStyle="1" w:styleId="1067">
    <w:name w:val="样式 正文首行缩进 + 小四 首行缩进:  1 字符"/>
    <w:basedOn w:val="378"/>
    <w:qFormat/>
    <w:uiPriority w:val="0"/>
    <w:pPr>
      <w:ind w:firstLine="200" w:firstLineChars="200"/>
    </w:pPr>
    <w:rPr>
      <w:rFonts w:cs="宋体"/>
      <w:sz w:val="24"/>
    </w:rPr>
  </w:style>
  <w:style w:type="paragraph" w:customStyle="1" w:styleId="1068">
    <w:name w:val="Char Char Char Char Char Char1"/>
    <w:basedOn w:val="1"/>
    <w:qFormat/>
    <w:uiPriority w:val="0"/>
    <w:rPr>
      <w:rFonts w:ascii="Tahoma" w:hAnsi="Tahoma"/>
      <w:sz w:val="24"/>
    </w:rPr>
  </w:style>
  <w:style w:type="paragraph" w:customStyle="1" w:styleId="1069">
    <w:name w:val="段落"/>
    <w:basedOn w:val="1"/>
    <w:qFormat/>
    <w:uiPriority w:val="0"/>
    <w:pPr>
      <w:spacing w:line="480" w:lineRule="auto"/>
      <w:ind w:firstLine="540" w:firstLineChars="225"/>
    </w:pPr>
    <w:rPr>
      <w:rFonts w:ascii="宋体" w:hAnsi="宋体"/>
      <w:sz w:val="24"/>
    </w:rPr>
  </w:style>
  <w:style w:type="paragraph" w:customStyle="1" w:styleId="1070">
    <w:name w:val="样式 标题 4 + (西文) 宋体 (中文) 宋体 非加粗"/>
    <w:basedOn w:val="7"/>
    <w:qFormat/>
    <w:uiPriority w:val="0"/>
    <w:pPr>
      <w:tabs>
        <w:tab w:val="left" w:pos="1680"/>
      </w:tabs>
      <w:adjustRightInd/>
      <w:spacing w:line="240" w:lineRule="auto"/>
      <w:ind w:left="1680" w:hanging="420"/>
      <w:textAlignment w:val="auto"/>
    </w:pPr>
    <w:rPr>
      <w:rFonts w:ascii="宋体" w:hAnsi="宋体" w:eastAsia="宋体" w:cs="Courier New"/>
      <w:b w:val="0"/>
      <w:bCs/>
      <w:color w:val="000000"/>
      <w:kern w:val="2"/>
      <w:szCs w:val="21"/>
    </w:rPr>
  </w:style>
  <w:style w:type="paragraph" w:customStyle="1" w:styleId="1071">
    <w:name w:val="bs标题四"/>
    <w:basedOn w:val="1"/>
    <w:next w:val="1"/>
    <w:qFormat/>
    <w:uiPriority w:val="0"/>
    <w:pPr>
      <w:keepNext/>
      <w:keepLines/>
      <w:widowControl/>
      <w:numPr>
        <w:ilvl w:val="3"/>
        <w:numId w:val="8"/>
      </w:numPr>
      <w:spacing w:before="60" w:after="60" w:line="360" w:lineRule="auto"/>
      <w:jc w:val="left"/>
      <w:outlineLvl w:val="3"/>
    </w:pPr>
    <w:rPr>
      <w:rFonts w:eastAsia="黑体"/>
      <w:b/>
      <w:bCs/>
      <w:sz w:val="28"/>
      <w:szCs w:val="28"/>
    </w:rPr>
  </w:style>
  <w:style w:type="paragraph" w:customStyle="1" w:styleId="1072">
    <w:name w:val="样式 标题 1Heading 0PIM 1H1h1l1Head 1 (Chapter heading)Head 1...1"/>
    <w:basedOn w:val="3"/>
    <w:qFormat/>
    <w:uiPriority w:val="0"/>
    <w:pPr>
      <w:pageBreakBefore/>
      <w:tabs>
        <w:tab w:val="left" w:pos="420"/>
      </w:tabs>
      <w:autoSpaceDE/>
      <w:autoSpaceDN/>
      <w:adjustRightInd/>
      <w:spacing w:before="340" w:beforeLines="50" w:after="330" w:line="576" w:lineRule="auto"/>
      <w:ind w:left="420" w:hanging="420"/>
    </w:pPr>
    <w:rPr>
      <w:rFonts w:ascii="Times New Roman" w:eastAsia="黑体"/>
      <w:sz w:val="52"/>
    </w:rPr>
  </w:style>
  <w:style w:type="paragraph" w:customStyle="1" w:styleId="1073">
    <w:name w:val="哈哈标题4"/>
    <w:basedOn w:val="2"/>
    <w:qFormat/>
    <w:uiPriority w:val="0"/>
    <w:pPr>
      <w:keepNext/>
      <w:keepLines/>
      <w:tabs>
        <w:tab w:val="left" w:pos="360"/>
        <w:tab w:val="left" w:pos="2160"/>
      </w:tabs>
      <w:autoSpaceDE/>
      <w:autoSpaceDN/>
      <w:adjustRightInd/>
      <w:spacing w:before="280" w:after="290" w:line="372" w:lineRule="auto"/>
      <w:ind w:left="2160" w:hanging="420"/>
      <w:jc w:val="both"/>
      <w:outlineLvl w:val="3"/>
    </w:pPr>
    <w:rPr>
      <w:rFonts w:ascii="Arial" w:hAnsi="Arial"/>
      <w:b/>
      <w:sz w:val="28"/>
      <w:szCs w:val="20"/>
    </w:rPr>
  </w:style>
  <w:style w:type="paragraph" w:customStyle="1" w:styleId="1074">
    <w:name w:val="项目正文"/>
    <w:basedOn w:val="1"/>
    <w:qFormat/>
    <w:uiPriority w:val="0"/>
    <w:pPr>
      <w:tabs>
        <w:tab w:val="left" w:pos="425"/>
      </w:tabs>
      <w:spacing w:beforeLines="50" w:afterLines="50" w:line="360" w:lineRule="auto"/>
      <w:ind w:left="425" w:hanging="425"/>
    </w:pPr>
    <w:rPr>
      <w:rFonts w:ascii="Book Antiqua" w:hAnsi="Book Antiqua"/>
      <w:sz w:val="28"/>
    </w:rPr>
  </w:style>
  <w:style w:type="paragraph" w:customStyle="1" w:styleId="1075">
    <w:name w:val="Char23"/>
    <w:basedOn w:val="1"/>
    <w:qFormat/>
    <w:uiPriority w:val="0"/>
    <w:rPr>
      <w:rFonts w:ascii="Tahoma" w:hAnsi="Tahoma"/>
      <w:sz w:val="24"/>
      <w:szCs w:val="20"/>
    </w:rPr>
  </w:style>
  <w:style w:type="paragraph" w:customStyle="1" w:styleId="1076">
    <w:name w:val="Char Char Char Char Char Char Char Char Char Char Char Char 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1077">
    <w:name w:val="正文首行缩进6"/>
    <w:basedOn w:val="1"/>
    <w:qFormat/>
    <w:uiPriority w:val="0"/>
    <w:pPr>
      <w:spacing w:line="360" w:lineRule="auto"/>
      <w:ind w:left="960" w:leftChars="400" w:firstLine="480" w:firstLineChars="200"/>
    </w:pPr>
    <w:rPr>
      <w:rFonts w:ascii="宋体"/>
      <w:sz w:val="24"/>
      <w:szCs w:val="20"/>
    </w:rPr>
  </w:style>
  <w:style w:type="paragraph" w:customStyle="1" w:styleId="1078">
    <w:name w:val="Char Char Char Char Char Char Char Char Char Char Char Char Char3"/>
    <w:basedOn w:val="1"/>
    <w:qFormat/>
    <w:uiPriority w:val="0"/>
    <w:pPr>
      <w:tabs>
        <w:tab w:val="left" w:pos="432"/>
      </w:tabs>
      <w:spacing w:beforeLines="50" w:afterLines="50"/>
      <w:ind w:left="432" w:hanging="432"/>
      <w:jc w:val="center"/>
    </w:pPr>
    <w:rPr>
      <w:sz w:val="24"/>
    </w:rPr>
  </w:style>
  <w:style w:type="paragraph" w:customStyle="1" w:styleId="1079">
    <w:name w:val="Char2 Char Char Char3"/>
    <w:basedOn w:val="1"/>
    <w:qFormat/>
    <w:uiPriority w:val="0"/>
    <w:rPr>
      <w:rFonts w:ascii="仿宋_GB2312"/>
      <w:b/>
      <w:sz w:val="30"/>
      <w:szCs w:val="32"/>
    </w:rPr>
  </w:style>
  <w:style w:type="paragraph" w:customStyle="1" w:styleId="1080">
    <w:name w:val="注×："/>
    <w:qFormat/>
    <w:uiPriority w:val="0"/>
    <w:pPr>
      <w:widowControl w:val="0"/>
      <w:numPr>
        <w:ilvl w:val="0"/>
        <w:numId w:val="22"/>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1081">
    <w:name w:val=".."/>
    <w:basedOn w:val="277"/>
    <w:next w:val="277"/>
    <w:qFormat/>
    <w:uiPriority w:val="0"/>
    <w:rPr>
      <w:rFonts w:ascii="幼圆" w:hAnsi="Times New Roman" w:eastAsia="幼圆" w:cs="Times New Roman"/>
      <w:color w:val="auto"/>
    </w:rPr>
  </w:style>
  <w:style w:type="paragraph" w:customStyle="1" w:styleId="1082">
    <w:name w:val="4.1.1"/>
    <w:basedOn w:val="6"/>
    <w:qFormat/>
    <w:uiPriority w:val="0"/>
    <w:pPr>
      <w:autoSpaceDE/>
      <w:autoSpaceDN/>
      <w:adjustRightInd/>
      <w:spacing w:before="260" w:after="260" w:line="360" w:lineRule="auto"/>
      <w:jc w:val="both"/>
      <w:outlineLvl w:val="1"/>
    </w:pPr>
    <w:rPr>
      <w:rFonts w:hAnsi="宋体"/>
      <w:bCs/>
      <w:color w:val="000000"/>
      <w:kern w:val="2"/>
      <w:sz w:val="28"/>
      <w:szCs w:val="32"/>
      <w:u w:val="none"/>
    </w:rPr>
  </w:style>
  <w:style w:type="paragraph" w:customStyle="1" w:styleId="1083">
    <w:name w:val="样式 标题 1H1标书1h1Level 1 Topic Heading1st levelSection Headl..."/>
    <w:basedOn w:val="3"/>
    <w:qFormat/>
    <w:uiPriority w:val="0"/>
    <w:pPr>
      <w:pageBreakBefore/>
      <w:tabs>
        <w:tab w:val="left" w:pos="360"/>
      </w:tabs>
      <w:autoSpaceDE/>
      <w:autoSpaceDN/>
      <w:adjustRightInd/>
      <w:spacing w:before="312" w:after="312" w:line="576" w:lineRule="auto"/>
      <w:ind w:left="425" w:hanging="425"/>
      <w:jc w:val="both"/>
    </w:pPr>
    <w:rPr>
      <w:rFonts w:ascii="Calibri" w:hAnsi="Calibri" w:cs="宋体"/>
      <w:bCs/>
    </w:rPr>
  </w:style>
  <w:style w:type="paragraph" w:customStyle="1" w:styleId="1084">
    <w:name w:val="CM52"/>
    <w:basedOn w:val="277"/>
    <w:next w:val="277"/>
    <w:qFormat/>
    <w:uiPriority w:val="0"/>
    <w:pPr>
      <w:spacing w:after="155"/>
    </w:pPr>
    <w:rPr>
      <w:rFonts w:ascii="黑体" w:hAnsi="Times New Roman" w:eastAsia="黑体" w:cs="Times New Roman"/>
      <w:color w:val="auto"/>
    </w:rPr>
  </w:style>
  <w:style w:type="paragraph" w:customStyle="1" w:styleId="1085">
    <w:name w:val="附录三级条标题"/>
    <w:basedOn w:val="1086"/>
    <w:next w:val="452"/>
    <w:qFormat/>
    <w:uiPriority w:val="0"/>
    <w:pPr>
      <w:numPr>
        <w:ilvl w:val="4"/>
      </w:numPr>
      <w:tabs>
        <w:tab w:val="left" w:pos="1260"/>
        <w:tab w:val="left" w:pos="1680"/>
        <w:tab w:val="left" w:pos="2100"/>
      </w:tabs>
      <w:ind w:left="2100" w:hanging="420"/>
      <w:outlineLvl w:val="4"/>
    </w:pPr>
  </w:style>
  <w:style w:type="paragraph" w:customStyle="1" w:styleId="1086">
    <w:name w:val="附录二级条标题"/>
    <w:basedOn w:val="1087"/>
    <w:next w:val="452"/>
    <w:qFormat/>
    <w:uiPriority w:val="0"/>
    <w:pPr>
      <w:numPr>
        <w:ilvl w:val="3"/>
      </w:numPr>
      <w:tabs>
        <w:tab w:val="left" w:pos="1260"/>
        <w:tab w:val="left" w:pos="1680"/>
      </w:tabs>
      <w:ind w:left="1680" w:hanging="420"/>
      <w:outlineLvl w:val="3"/>
    </w:pPr>
  </w:style>
  <w:style w:type="paragraph" w:customStyle="1" w:styleId="1087">
    <w:name w:val="附录一级条标题"/>
    <w:basedOn w:val="1088"/>
    <w:next w:val="452"/>
    <w:qFormat/>
    <w:uiPriority w:val="0"/>
    <w:pPr>
      <w:numPr>
        <w:ilvl w:val="2"/>
      </w:numPr>
      <w:tabs>
        <w:tab w:val="left" w:pos="1260"/>
      </w:tabs>
      <w:autoSpaceDN w:val="0"/>
      <w:spacing w:before="0" w:beforeLines="0" w:after="0" w:afterLines="0"/>
      <w:ind w:left="1260" w:hanging="420"/>
      <w:outlineLvl w:val="2"/>
    </w:pPr>
  </w:style>
  <w:style w:type="paragraph" w:customStyle="1" w:styleId="1088">
    <w:name w:val="附录章标题"/>
    <w:next w:val="452"/>
    <w:qFormat/>
    <w:uiPriority w:val="0"/>
    <w:pPr>
      <w:numPr>
        <w:ilvl w:val="1"/>
        <w:numId w:val="23"/>
      </w:numPr>
      <w:wordWrap w:val="0"/>
      <w:overflowPunct w:val="0"/>
      <w:autoSpaceDE w:val="0"/>
      <w:spacing w:before="156" w:beforeLines="50" w:after="156"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089">
    <w:name w:val="正文lzq"/>
    <w:basedOn w:val="1"/>
    <w:qFormat/>
    <w:uiPriority w:val="0"/>
    <w:pPr>
      <w:adjustRightInd w:val="0"/>
      <w:spacing w:line="360" w:lineRule="auto"/>
      <w:ind w:firstLine="480"/>
      <w:textAlignment w:val="baseline"/>
    </w:pPr>
    <w:rPr>
      <w:kern w:val="0"/>
      <w:sz w:val="24"/>
      <w:szCs w:val="20"/>
    </w:rPr>
  </w:style>
  <w:style w:type="paragraph" w:customStyle="1" w:styleId="1090">
    <w:name w:val="导言"/>
    <w:basedOn w:val="1"/>
    <w:qFormat/>
    <w:uiPriority w:val="0"/>
    <w:pPr>
      <w:widowControl/>
      <w:overflowPunct w:val="0"/>
      <w:autoSpaceDE w:val="0"/>
      <w:autoSpaceDN w:val="0"/>
      <w:adjustRightInd w:val="0"/>
      <w:spacing w:afterLines="20" w:line="240" w:lineRule="atLeast"/>
      <w:ind w:firstLine="480" w:firstLineChars="200"/>
      <w:jc w:val="left"/>
      <w:textAlignment w:val="baseline"/>
    </w:pPr>
    <w:rPr>
      <w:rFonts w:ascii="华文新魏" w:eastAsia="华文新魏" w:cs="Angsana New"/>
      <w:kern w:val="0"/>
      <w:sz w:val="24"/>
      <w:szCs w:val="20"/>
      <w:lang w:val="en-GB"/>
    </w:rPr>
  </w:style>
  <w:style w:type="paragraph" w:customStyle="1" w:styleId="1091">
    <w:name w:val="表格标题1"/>
    <w:basedOn w:val="1"/>
    <w:qFormat/>
    <w:uiPriority w:val="0"/>
    <w:pPr>
      <w:spacing w:line="400" w:lineRule="exact"/>
      <w:jc w:val="center"/>
    </w:pPr>
    <w:rPr>
      <w:rFonts w:ascii="Arial" w:hAnsi="Arial" w:cs="宋体"/>
      <w:b/>
      <w:bCs/>
      <w:szCs w:val="21"/>
    </w:rPr>
  </w:style>
  <w:style w:type="paragraph" w:customStyle="1" w:styleId="1092">
    <w:name w:val="标书表格字体格式"/>
    <w:next w:val="626"/>
    <w:qFormat/>
    <w:uiPriority w:val="0"/>
    <w:pPr>
      <w:spacing w:line="360" w:lineRule="exact"/>
    </w:pPr>
    <w:rPr>
      <w:rFonts w:ascii="Times New Roman" w:hAnsi="Times New Roman" w:eastAsia="宋体" w:cs="Times New Roman"/>
      <w:kern w:val="2"/>
      <w:sz w:val="28"/>
      <w:szCs w:val="28"/>
      <w:lang w:val="en-US" w:eastAsia="zh-CN" w:bidi="ar-SA"/>
    </w:rPr>
  </w:style>
  <w:style w:type="paragraph" w:customStyle="1" w:styleId="1093">
    <w:name w:val="样式 (中文) 华文细黑 黑色"/>
    <w:basedOn w:val="1"/>
    <w:qFormat/>
    <w:uiPriority w:val="0"/>
    <w:pPr>
      <w:ind w:firstLine="420" w:firstLineChars="200"/>
    </w:pPr>
    <w:rPr>
      <w:rFonts w:eastAsia="华文细黑"/>
      <w:color w:val="000000"/>
      <w:szCs w:val="20"/>
    </w:rPr>
  </w:style>
  <w:style w:type="paragraph" w:customStyle="1" w:styleId="1094">
    <w:name w:val="flNote"/>
    <w:basedOn w:val="1"/>
    <w:qFormat/>
    <w:uiPriority w:val="0"/>
    <w:pPr>
      <w:adjustRightInd w:val="0"/>
      <w:spacing w:before="567" w:line="360" w:lineRule="atLeast"/>
      <w:jc w:val="center"/>
      <w:textAlignment w:val="baseline"/>
    </w:pPr>
    <w:rPr>
      <w:rFonts w:eastAsia="黑体"/>
      <w:b/>
      <w:kern w:val="0"/>
      <w:sz w:val="24"/>
      <w:szCs w:val="20"/>
    </w:rPr>
  </w:style>
  <w:style w:type="paragraph" w:customStyle="1" w:styleId="1095">
    <w:name w:val="xl8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8"/>
      <w:szCs w:val="28"/>
    </w:rPr>
  </w:style>
  <w:style w:type="paragraph" w:customStyle="1" w:styleId="1096">
    <w:name w:val="表格标注（绿盟科技）"/>
    <w:basedOn w:val="985"/>
    <w:next w:val="1"/>
    <w:qFormat/>
    <w:uiPriority w:val="0"/>
    <w:pPr>
      <w:numPr>
        <w:ilvl w:val="7"/>
      </w:numPr>
    </w:pPr>
  </w:style>
  <w:style w:type="paragraph" w:customStyle="1" w:styleId="1097">
    <w:name w:val="図"/>
    <w:basedOn w:val="36"/>
    <w:next w:val="1"/>
    <w:qFormat/>
    <w:uiPriority w:val="0"/>
    <w:pPr>
      <w:tabs>
        <w:tab w:val="clear" w:pos="567"/>
      </w:tabs>
      <w:spacing w:before="0" w:beforeLines="50" w:line="240" w:lineRule="auto"/>
      <w:jc w:val="center"/>
    </w:pPr>
    <w:rPr>
      <w:rFonts w:ascii="Century" w:hAnsi="Century" w:eastAsia="MS PMincho"/>
      <w:sz w:val="21"/>
      <w:lang w:eastAsia="ja-JP"/>
    </w:rPr>
  </w:style>
  <w:style w:type="paragraph" w:customStyle="1" w:styleId="1098">
    <w:name w:val="插图（绿盟科技）"/>
    <w:next w:val="1"/>
    <w:qFormat/>
    <w:uiPriority w:val="0"/>
    <w:pPr>
      <w:spacing w:beforeLines="25" w:afterLines="25"/>
      <w:jc w:val="center"/>
    </w:pPr>
    <w:rPr>
      <w:rFonts w:ascii="Arial" w:hAnsi="Arial" w:eastAsia="宋体" w:cs="Times New Roman"/>
      <w:sz w:val="21"/>
      <w:szCs w:val="21"/>
      <w:lang w:val="en-US" w:eastAsia="zh-CN" w:bidi="ar-SA"/>
    </w:rPr>
  </w:style>
  <w:style w:type="paragraph" w:customStyle="1" w:styleId="1099">
    <w:name w:val="MM Topic 3"/>
    <w:basedOn w:val="6"/>
    <w:qFormat/>
    <w:uiPriority w:val="0"/>
    <w:pPr>
      <w:tabs>
        <w:tab w:val="left" w:pos="1418"/>
      </w:tabs>
      <w:autoSpaceDE/>
      <w:autoSpaceDN/>
      <w:adjustRightInd/>
      <w:spacing w:before="260" w:after="260" w:line="416" w:lineRule="auto"/>
      <w:jc w:val="both"/>
    </w:pPr>
    <w:rPr>
      <w:rFonts w:ascii="Times New Roman"/>
      <w:bCs/>
      <w:kern w:val="2"/>
      <w:sz w:val="32"/>
      <w:szCs w:val="32"/>
      <w:u w:val="none"/>
    </w:rPr>
  </w:style>
  <w:style w:type="paragraph" w:customStyle="1" w:styleId="1100">
    <w:name w:val="album-div1"/>
    <w:basedOn w:val="1"/>
    <w:qFormat/>
    <w:uiPriority w:val="0"/>
    <w:pPr>
      <w:widowControl/>
      <w:shd w:val="clear" w:color="auto" w:fill="FFFFFF"/>
      <w:spacing w:beforeAutospacing="1" w:afterAutospacing="1"/>
      <w:jc w:val="left"/>
    </w:pPr>
    <w:rPr>
      <w:rFonts w:ascii="宋体" w:hAnsi="宋体" w:cs="宋体"/>
      <w:kern w:val="0"/>
      <w:sz w:val="24"/>
    </w:rPr>
  </w:style>
  <w:style w:type="paragraph" w:customStyle="1" w:styleId="1101">
    <w:name w:val="样式 正文样式 + 宋体 首行缩进:  2 字符"/>
    <w:basedOn w:val="555"/>
    <w:qFormat/>
    <w:uiPriority w:val="0"/>
    <w:pPr>
      <w:ind w:firstLine="560"/>
    </w:pPr>
    <w:rPr>
      <w:rFonts w:ascii="宋体" w:hAnsi="宋体" w:cs="宋体"/>
      <w:szCs w:val="20"/>
    </w:rPr>
  </w:style>
  <w:style w:type="paragraph" w:customStyle="1" w:styleId="1102">
    <w:name w:val="样式 标题 3H3标题1.1节标题，三级节名二级节名Heading 3 - oldHeading 3 - old C..."/>
    <w:basedOn w:val="1"/>
    <w:next w:val="1"/>
    <w:qFormat/>
    <w:uiPriority w:val="0"/>
    <w:pPr>
      <w:spacing w:line="360" w:lineRule="auto"/>
      <w:ind w:left="720" w:hanging="720"/>
    </w:pPr>
    <w:rPr>
      <w:sz w:val="32"/>
      <w:szCs w:val="20"/>
    </w:rPr>
  </w:style>
  <w:style w:type="paragraph" w:customStyle="1" w:styleId="1103">
    <w:name w:val="12册标题"/>
    <w:basedOn w:val="1"/>
    <w:next w:val="1"/>
    <w:qFormat/>
    <w:uiPriority w:val="0"/>
    <w:pPr>
      <w:spacing w:beforeLines="50" w:afterLines="50" w:line="300" w:lineRule="auto"/>
      <w:jc w:val="center"/>
      <w:outlineLvl w:val="0"/>
    </w:pPr>
    <w:rPr>
      <w:rFonts w:ascii="Arial" w:hAnsi="Arial" w:eastAsia="黑体"/>
      <w:sz w:val="44"/>
      <w:szCs w:val="20"/>
    </w:rPr>
  </w:style>
  <w:style w:type="paragraph" w:customStyle="1" w:styleId="1104">
    <w:name w:val="xl122"/>
    <w:basedOn w:val="1"/>
    <w:qFormat/>
    <w:uiPriority w:val="0"/>
    <w:pPr>
      <w:widowControl/>
      <w:pBdr>
        <w:top w:val="single" w:color="auto" w:sz="4" w:space="0"/>
        <w:left w:val="single" w:color="auto" w:sz="4" w:space="0"/>
        <w:right w:val="single" w:color="auto" w:sz="4" w:space="0"/>
      </w:pBdr>
      <w:shd w:val="clear" w:color="C0C0C0" w:fill="CCFFFF"/>
      <w:spacing w:before="100" w:beforeAutospacing="1" w:after="100" w:afterAutospacing="1"/>
      <w:jc w:val="center"/>
      <w:textAlignment w:val="center"/>
    </w:pPr>
    <w:rPr>
      <w:rFonts w:ascii="宋体" w:hAnsi="宋体"/>
      <w:kern w:val="0"/>
      <w:sz w:val="18"/>
      <w:szCs w:val="20"/>
    </w:rPr>
  </w:style>
  <w:style w:type="paragraph" w:customStyle="1" w:styleId="1105">
    <w:name w:val="我的样式"/>
    <w:basedOn w:val="1"/>
    <w:qFormat/>
    <w:uiPriority w:val="0"/>
    <w:rPr>
      <w:b/>
      <w:sz w:val="24"/>
    </w:rPr>
  </w:style>
  <w:style w:type="paragraph" w:customStyle="1" w:styleId="1106">
    <w:name w:val="font12"/>
    <w:basedOn w:val="1"/>
    <w:qFormat/>
    <w:uiPriority w:val="0"/>
    <w:pPr>
      <w:widowControl/>
      <w:spacing w:before="100" w:beforeAutospacing="1" w:after="100" w:afterAutospacing="1"/>
      <w:jc w:val="left"/>
    </w:pPr>
    <w:rPr>
      <w:rFonts w:ascii="Arial" w:hAnsi="Arial"/>
      <w:kern w:val="0"/>
      <w:sz w:val="16"/>
      <w:szCs w:val="20"/>
    </w:rPr>
  </w:style>
  <w:style w:type="paragraph" w:customStyle="1" w:styleId="1107">
    <w:name w:val="Char Char3 Char Char Char Char Char Char Char Char Char Char Char Char13"/>
    <w:basedOn w:val="1"/>
    <w:qFormat/>
    <w:uiPriority w:val="0"/>
    <w:pPr>
      <w:spacing w:line="360" w:lineRule="auto"/>
    </w:pPr>
    <w:rPr>
      <w:rFonts w:ascii="Tahoma" w:hAnsi="Tahoma"/>
      <w:sz w:val="36"/>
      <w:szCs w:val="36"/>
    </w:rPr>
  </w:style>
  <w:style w:type="paragraph" w:customStyle="1" w:styleId="1108">
    <w:name w:val="1册标题2"/>
    <w:basedOn w:val="1"/>
    <w:next w:val="1"/>
    <w:qFormat/>
    <w:uiPriority w:val="0"/>
    <w:pPr>
      <w:adjustRightInd w:val="0"/>
      <w:spacing w:beforeLines="50" w:afterLines="50" w:line="300" w:lineRule="auto"/>
      <w:jc w:val="center"/>
      <w:outlineLvl w:val="1"/>
    </w:pPr>
    <w:rPr>
      <w:rFonts w:ascii="Arial" w:hAnsi="Arial" w:eastAsia="黑体"/>
      <w:kern w:val="0"/>
      <w:sz w:val="32"/>
      <w:szCs w:val="20"/>
    </w:rPr>
  </w:style>
  <w:style w:type="paragraph" w:customStyle="1" w:styleId="110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110">
    <w:name w:val="样式 标题 3H3标题1.1节标题，三级节名二级节名Heading 3 - oldHeading 3 - old C...2"/>
    <w:basedOn w:val="6"/>
    <w:qFormat/>
    <w:uiPriority w:val="0"/>
    <w:pPr>
      <w:tabs>
        <w:tab w:val="left" w:pos="1134"/>
        <w:tab w:val="left" w:pos="1740"/>
      </w:tabs>
      <w:autoSpaceDE/>
      <w:autoSpaceDN/>
      <w:adjustRightInd/>
      <w:spacing w:before="0" w:after="0" w:line="480" w:lineRule="auto"/>
      <w:ind w:left="1134" w:hanging="1134"/>
      <w:jc w:val="both"/>
    </w:pPr>
    <w:rPr>
      <w:rFonts w:hAnsi="宋体"/>
      <w:kern w:val="2"/>
      <w:sz w:val="30"/>
      <w:u w:val="none"/>
    </w:rPr>
  </w:style>
  <w:style w:type="paragraph" w:customStyle="1" w:styleId="1111">
    <w:name w:val="样式 标题 3H3标题1.1节标题，三级节名二级节名Heading 3 - oldHeading 3 - old C...5"/>
    <w:basedOn w:val="6"/>
    <w:qFormat/>
    <w:uiPriority w:val="0"/>
    <w:pPr>
      <w:tabs>
        <w:tab w:val="left" w:pos="709"/>
      </w:tabs>
      <w:autoSpaceDE/>
      <w:autoSpaceDN/>
      <w:adjustRightInd/>
      <w:spacing w:before="0" w:after="0" w:line="480" w:lineRule="auto"/>
      <w:jc w:val="both"/>
    </w:pPr>
    <w:rPr>
      <w:rFonts w:ascii="黑体" w:eastAsia="黑体"/>
      <w:color w:val="000000"/>
      <w:kern w:val="2"/>
      <w:sz w:val="30"/>
      <w:u w:val="none"/>
    </w:rPr>
  </w:style>
  <w:style w:type="paragraph" w:customStyle="1" w:styleId="1112">
    <w:name w:val="colorffffffbg"/>
    <w:basedOn w:val="1"/>
    <w:qFormat/>
    <w:uiPriority w:val="0"/>
    <w:pPr>
      <w:widowControl/>
      <w:shd w:val="clear" w:color="auto" w:fill="FFFFFF"/>
      <w:spacing w:before="100" w:beforeAutospacing="1" w:after="100" w:afterAutospacing="1"/>
      <w:jc w:val="left"/>
    </w:pPr>
    <w:rPr>
      <w:rFonts w:ascii="宋体" w:hAnsi="宋体" w:cs="宋体"/>
      <w:color w:val="000000"/>
      <w:kern w:val="0"/>
      <w:sz w:val="24"/>
    </w:rPr>
  </w:style>
  <w:style w:type="paragraph" w:customStyle="1" w:styleId="1113">
    <w:name w:val="Char1 Char Char Char Char Char Char2"/>
    <w:basedOn w:val="1"/>
    <w:qFormat/>
    <w:uiPriority w:val="0"/>
    <w:rPr>
      <w:rFonts w:ascii="Tahoma" w:hAnsi="Tahoma"/>
      <w:sz w:val="24"/>
      <w:szCs w:val="20"/>
    </w:rPr>
  </w:style>
  <w:style w:type="paragraph" w:customStyle="1" w:styleId="1114">
    <w:name w:val="style42"/>
    <w:basedOn w:val="1"/>
    <w:qFormat/>
    <w:uiPriority w:val="0"/>
    <w:pPr>
      <w:widowControl/>
      <w:spacing w:before="100" w:beforeAutospacing="1" w:after="100" w:afterAutospacing="1"/>
      <w:jc w:val="left"/>
    </w:pPr>
    <w:rPr>
      <w:rFonts w:ascii="宋体" w:hAnsi="宋体" w:cs="宋体"/>
      <w:color w:val="000000"/>
      <w:kern w:val="0"/>
      <w:sz w:val="15"/>
      <w:szCs w:val="15"/>
    </w:rPr>
  </w:style>
  <w:style w:type="paragraph" w:customStyle="1" w:styleId="1115">
    <w:name w:val="xl132"/>
    <w:basedOn w:val="1"/>
    <w:qFormat/>
    <w:uiPriority w:val="0"/>
    <w:pPr>
      <w:widowControl/>
      <w:pBdr>
        <w:bottom w:val="single" w:color="auto" w:sz="4" w:space="0"/>
      </w:pBdr>
      <w:spacing w:before="100" w:beforeAutospacing="1" w:after="100" w:afterAutospacing="1"/>
      <w:jc w:val="left"/>
      <w:textAlignment w:val="center"/>
    </w:pPr>
    <w:rPr>
      <w:rFonts w:ascii="宋体" w:hAnsi="宋体"/>
      <w:kern w:val="0"/>
      <w:sz w:val="18"/>
      <w:szCs w:val="20"/>
    </w:rPr>
  </w:style>
  <w:style w:type="paragraph" w:customStyle="1" w:styleId="111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117">
    <w:name w:val="小四 段落 宋体 Char Char"/>
    <w:basedOn w:val="1"/>
    <w:qFormat/>
    <w:uiPriority w:val="0"/>
    <w:pPr>
      <w:spacing w:afterLines="50" w:line="360" w:lineRule="auto"/>
      <w:ind w:firstLine="480" w:firstLineChars="200"/>
    </w:pPr>
    <w:rPr>
      <w:rFonts w:ascii="宋体" w:hAnsi="宋体"/>
      <w:sz w:val="24"/>
    </w:rPr>
  </w:style>
  <w:style w:type="paragraph" w:customStyle="1" w:styleId="1118">
    <w:name w:val="样式 标题 4h4First SubheadingH4sect 1.2.3.4Ref Heading 1rh1se..."/>
    <w:basedOn w:val="7"/>
    <w:qFormat/>
    <w:uiPriority w:val="0"/>
    <w:pPr>
      <w:tabs>
        <w:tab w:val="left" w:pos="425"/>
        <w:tab w:val="left" w:pos="720"/>
        <w:tab w:val="left" w:pos="1680"/>
      </w:tabs>
      <w:adjustRightInd/>
      <w:spacing w:line="376" w:lineRule="auto"/>
      <w:ind w:left="425" w:hanging="425"/>
      <w:textAlignment w:val="auto"/>
    </w:pPr>
    <w:rPr>
      <w:rFonts w:ascii="宋体" w:hAnsi="宋体" w:eastAsia="宋体" w:cs="Courier New"/>
      <w:color w:val="000000"/>
      <w:kern w:val="2"/>
      <w:sz w:val="32"/>
      <w:szCs w:val="21"/>
    </w:rPr>
  </w:style>
  <w:style w:type="paragraph" w:customStyle="1" w:styleId="1119">
    <w:name w:val="样式19"/>
    <w:basedOn w:val="1"/>
    <w:qFormat/>
    <w:uiPriority w:val="0"/>
    <w:pPr>
      <w:spacing w:before="156" w:beforeLines="50" w:after="156" w:afterLines="50" w:line="360" w:lineRule="auto"/>
      <w:ind w:firstLine="480" w:firstLineChars="200"/>
    </w:pPr>
    <w:rPr>
      <w:rFonts w:ascii="宋体" w:hAnsi="宋体"/>
      <w:sz w:val="24"/>
    </w:rPr>
  </w:style>
  <w:style w:type="paragraph" w:customStyle="1" w:styleId="1120">
    <w:name w:val="Plain Text1"/>
    <w:basedOn w:val="1"/>
    <w:qFormat/>
    <w:uiPriority w:val="0"/>
    <w:pPr>
      <w:autoSpaceDE w:val="0"/>
      <w:autoSpaceDN w:val="0"/>
      <w:adjustRightInd w:val="0"/>
      <w:textAlignment w:val="baseline"/>
    </w:pPr>
    <w:rPr>
      <w:rFonts w:ascii="宋体"/>
      <w:szCs w:val="20"/>
    </w:rPr>
  </w:style>
  <w:style w:type="paragraph" w:customStyle="1" w:styleId="1121">
    <w:name w:val="Chart_head"/>
    <w:qFormat/>
    <w:uiPriority w:val="0"/>
    <w:pPr>
      <w:spacing w:line="240" w:lineRule="exact"/>
    </w:pPr>
    <w:rPr>
      <w:rFonts w:ascii="Helvetica" w:hAnsi="Helvetica" w:eastAsia="宋体" w:cs="Times New Roman"/>
      <w:b/>
      <w:color w:val="002D3F"/>
      <w:sz w:val="16"/>
      <w:lang w:val="en-US" w:eastAsia="en-US" w:bidi="ar-SA"/>
    </w:rPr>
  </w:style>
  <w:style w:type="paragraph" w:customStyle="1" w:styleId="1122">
    <w:name w:val="图表标题"/>
    <w:basedOn w:val="1"/>
    <w:qFormat/>
    <w:uiPriority w:val="0"/>
    <w:pPr>
      <w:autoSpaceDE w:val="0"/>
      <w:autoSpaceDN w:val="0"/>
      <w:adjustRightInd w:val="0"/>
      <w:snapToGrid w:val="0"/>
      <w:spacing w:before="80" w:after="40" w:line="288" w:lineRule="auto"/>
      <w:jc w:val="center"/>
    </w:pPr>
    <w:rPr>
      <w:spacing w:val="10"/>
      <w:kern w:val="0"/>
      <w:sz w:val="24"/>
      <w:szCs w:val="20"/>
    </w:rPr>
  </w:style>
  <w:style w:type="paragraph" w:customStyle="1" w:styleId="1123">
    <w:name w:val="封二"/>
    <w:basedOn w:val="1"/>
    <w:qFormat/>
    <w:uiPriority w:val="0"/>
    <w:pPr>
      <w:spacing w:line="360" w:lineRule="auto"/>
      <w:ind w:firstLine="425"/>
    </w:pPr>
    <w:rPr>
      <w:rFonts w:eastAsia="幼圆"/>
      <w:sz w:val="32"/>
      <w:szCs w:val="20"/>
    </w:rPr>
  </w:style>
  <w:style w:type="paragraph" w:customStyle="1" w:styleId="1124">
    <w:name w:val="Char Char3 Char Char Char Char Char Char Char Char Char Char3"/>
    <w:basedOn w:val="1"/>
    <w:qFormat/>
    <w:uiPriority w:val="0"/>
    <w:pPr>
      <w:spacing w:line="360" w:lineRule="auto"/>
    </w:pPr>
    <w:rPr>
      <w:rFonts w:ascii="Tahoma" w:hAnsi="Tahoma"/>
      <w:sz w:val="36"/>
      <w:szCs w:val="36"/>
    </w:rPr>
  </w:style>
  <w:style w:type="paragraph" w:customStyle="1" w:styleId="1125">
    <w:name w:val="样式 标题 4H4PIM 5h4blbbPIM 44th level + 右侧:  0 厘米 行距: 1.5 倍..."/>
    <w:basedOn w:val="7"/>
    <w:qFormat/>
    <w:uiPriority w:val="0"/>
    <w:pPr>
      <w:tabs>
        <w:tab w:val="left" w:pos="1680"/>
      </w:tabs>
      <w:adjustRightInd/>
      <w:spacing w:before="0" w:after="0" w:line="360" w:lineRule="auto"/>
      <w:ind w:left="1984" w:hanging="433"/>
      <w:jc w:val="left"/>
      <w:textAlignment w:val="auto"/>
    </w:pPr>
    <w:rPr>
      <w:rFonts w:eastAsia="华文中宋" w:cs="宋体"/>
      <w:color w:val="000000"/>
      <w:kern w:val="2"/>
      <w:szCs w:val="21"/>
    </w:rPr>
  </w:style>
  <w:style w:type="paragraph" w:customStyle="1" w:styleId="1126">
    <w:name w:val="样式 目录 3 + 段前: 0.2 行 段后: 0.2 行"/>
    <w:basedOn w:val="47"/>
    <w:qFormat/>
    <w:uiPriority w:val="0"/>
    <w:pPr>
      <w:spacing w:before="62" w:after="62"/>
      <w:ind w:left="482" w:leftChars="0"/>
      <w:jc w:val="left"/>
    </w:pPr>
    <w:rPr>
      <w:rFonts w:cs="宋体"/>
      <w:iCs/>
      <w:szCs w:val="21"/>
    </w:rPr>
  </w:style>
  <w:style w:type="paragraph" w:customStyle="1" w:styleId="1127">
    <w:name w:val="XX"/>
    <w:basedOn w:val="1128"/>
    <w:qFormat/>
    <w:uiPriority w:val="0"/>
    <w:pPr>
      <w:tabs>
        <w:tab w:val="left" w:pos="567"/>
        <w:tab w:val="left" w:pos="2552"/>
      </w:tabs>
      <w:jc w:val="left"/>
    </w:pPr>
  </w:style>
  <w:style w:type="paragraph" w:customStyle="1" w:styleId="1128">
    <w:name w:val="xao-标题2"/>
    <w:basedOn w:val="4"/>
    <w:qFormat/>
    <w:uiPriority w:val="0"/>
    <w:pPr>
      <w:tabs>
        <w:tab w:val="left" w:pos="567"/>
        <w:tab w:val="left" w:pos="2552"/>
      </w:tabs>
      <w:autoSpaceDE/>
      <w:autoSpaceDN/>
      <w:adjustRightInd/>
      <w:spacing w:before="260" w:after="260" w:line="413" w:lineRule="auto"/>
      <w:jc w:val="both"/>
    </w:pPr>
    <w:rPr>
      <w:kern w:val="2"/>
      <w:sz w:val="36"/>
    </w:rPr>
  </w:style>
  <w:style w:type="paragraph" w:customStyle="1" w:styleId="1129">
    <w:name w:val="MM Title"/>
    <w:basedOn w:val="87"/>
    <w:qFormat/>
    <w:uiPriority w:val="0"/>
    <w:pPr>
      <w:spacing w:before="240" w:after="60" w:line="360" w:lineRule="auto"/>
    </w:pPr>
    <w:rPr>
      <w:rFonts w:ascii="Arial" w:hAnsi="Arial"/>
      <w:bCs/>
      <w:szCs w:val="32"/>
    </w:rPr>
  </w:style>
  <w:style w:type="paragraph" w:customStyle="1" w:styleId="1130">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131">
    <w:name w:val="xl11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132">
    <w:name w:val="样式 标题 5H5口口1口2heading 5Level 3 - iPIM 5h5第四层条Titre5Se..."/>
    <w:basedOn w:val="8"/>
    <w:qFormat/>
    <w:uiPriority w:val="0"/>
    <w:pPr>
      <w:numPr>
        <w:ilvl w:val="2"/>
        <w:numId w:val="24"/>
      </w:numPr>
      <w:tabs>
        <w:tab w:val="left" w:pos="2127"/>
        <w:tab w:val="left" w:pos="6946"/>
      </w:tabs>
      <w:spacing w:before="156" w:line="360" w:lineRule="auto"/>
      <w:ind w:left="0" w:right="210" w:rightChars="100"/>
    </w:pPr>
    <w:rPr>
      <w:rFonts w:ascii="黑体" w:hAnsi="宋体" w:eastAsia="黑体" w:cs="宋体"/>
      <w:b w:val="0"/>
      <w:kern w:val="2"/>
      <w:sz w:val="32"/>
    </w:rPr>
  </w:style>
  <w:style w:type="paragraph" w:customStyle="1" w:styleId="1133">
    <w:name w:val="前言、引言标题"/>
    <w:next w:val="1"/>
    <w:qFormat/>
    <w:uiPriority w:val="0"/>
    <w:pPr>
      <w:shd w:val="clear" w:color="FFFFFF" w:fill="FFFFFF"/>
      <w:tabs>
        <w:tab w:val="left" w:pos="360"/>
      </w:tabs>
      <w:spacing w:before="640" w:after="560"/>
      <w:jc w:val="center"/>
      <w:outlineLvl w:val="0"/>
    </w:pPr>
    <w:rPr>
      <w:rFonts w:ascii="黑体" w:hAnsi="Times New Roman" w:eastAsia="黑体" w:cs="Times New Roman"/>
      <w:sz w:val="32"/>
      <w:lang w:val="en-US" w:eastAsia="zh-CN" w:bidi="ar-SA"/>
    </w:rPr>
  </w:style>
  <w:style w:type="paragraph" w:customStyle="1" w:styleId="1134">
    <w:name w:val="Char1 Char Char Char Char Char Char1"/>
    <w:basedOn w:val="1"/>
    <w:qFormat/>
    <w:uiPriority w:val="0"/>
    <w:rPr>
      <w:rFonts w:ascii="Tahoma" w:hAnsi="Tahoma"/>
      <w:sz w:val="24"/>
      <w:szCs w:val="20"/>
    </w:rPr>
  </w:style>
  <w:style w:type="paragraph" w:customStyle="1" w:styleId="1135">
    <w:name w:val="Char Char Char Char Char Char Char Char Char Char Char Char Char Char Char Char Char Char"/>
    <w:basedOn w:val="1"/>
    <w:qFormat/>
    <w:uiPriority w:val="0"/>
    <w:rPr>
      <w:rFonts w:ascii="Tahoma" w:hAnsi="Tahoma"/>
      <w:sz w:val="24"/>
      <w:szCs w:val="20"/>
    </w:rPr>
  </w:style>
  <w:style w:type="paragraph" w:customStyle="1" w:styleId="1136">
    <w:name w:val="UNIDA 正文"/>
    <w:basedOn w:val="1"/>
    <w:qFormat/>
    <w:uiPriority w:val="0"/>
    <w:pPr>
      <w:spacing w:line="360" w:lineRule="auto"/>
      <w:ind w:firstLine="200" w:firstLineChars="200"/>
      <w:jc w:val="left"/>
    </w:pPr>
    <w:rPr>
      <w:rFonts w:ascii="Arial" w:hAnsi="Arial"/>
      <w:sz w:val="24"/>
      <w:szCs w:val="20"/>
    </w:rPr>
  </w:style>
  <w:style w:type="paragraph" w:customStyle="1" w:styleId="1137">
    <w:name w:val="xl118"/>
    <w:basedOn w:val="1"/>
    <w:qFormat/>
    <w:uiPriority w:val="0"/>
    <w:pPr>
      <w:widowControl/>
      <w:pBdr>
        <w:left w:val="single" w:color="auto" w:sz="4" w:space="0"/>
        <w:bottom w:val="single" w:color="auto" w:sz="4" w:space="0"/>
        <w:right w:val="single" w:color="auto" w:sz="4" w:space="0"/>
      </w:pBdr>
      <w:shd w:val="clear" w:color="auto" w:fill="CC99FF"/>
      <w:spacing w:before="100" w:beforeAutospacing="1" w:after="100" w:afterAutospacing="1"/>
      <w:jc w:val="center"/>
      <w:textAlignment w:val="center"/>
    </w:pPr>
    <w:rPr>
      <w:rFonts w:ascii="宋体" w:hAnsi="宋体"/>
      <w:kern w:val="0"/>
      <w:sz w:val="18"/>
      <w:szCs w:val="20"/>
    </w:rPr>
  </w:style>
  <w:style w:type="paragraph" w:customStyle="1" w:styleId="1138">
    <w:name w:val="xl124"/>
    <w:basedOn w:val="1"/>
    <w:qFormat/>
    <w:uiPriority w:val="0"/>
    <w:pPr>
      <w:widowControl/>
      <w:pBdr>
        <w:left w:val="single" w:color="auto" w:sz="4" w:space="0"/>
        <w:bottom w:val="single" w:color="auto" w:sz="4" w:space="0"/>
        <w:right w:val="single" w:color="auto" w:sz="4" w:space="0"/>
      </w:pBdr>
      <w:shd w:val="clear" w:color="C0C0C0" w:fill="CCFFFF"/>
      <w:spacing w:before="100" w:beforeAutospacing="1" w:after="100" w:afterAutospacing="1"/>
      <w:jc w:val="center"/>
      <w:textAlignment w:val="center"/>
    </w:pPr>
    <w:rPr>
      <w:rFonts w:ascii="宋体" w:hAnsi="宋体"/>
      <w:kern w:val="0"/>
      <w:sz w:val="18"/>
      <w:szCs w:val="20"/>
    </w:rPr>
  </w:style>
  <w:style w:type="paragraph" w:customStyle="1" w:styleId="1139">
    <w:name w:val="附录四级条标题"/>
    <w:basedOn w:val="1085"/>
    <w:next w:val="452"/>
    <w:qFormat/>
    <w:uiPriority w:val="0"/>
    <w:pPr>
      <w:numPr>
        <w:ilvl w:val="5"/>
      </w:numPr>
      <w:tabs>
        <w:tab w:val="left" w:pos="2520"/>
        <w:tab w:val="clear" w:pos="2100"/>
      </w:tabs>
      <w:ind w:left="2520" w:hanging="420"/>
      <w:outlineLvl w:val="5"/>
    </w:pPr>
  </w:style>
  <w:style w:type="paragraph" w:customStyle="1" w:styleId="1140">
    <w:name w:val="a2"/>
    <w:basedOn w:val="1"/>
    <w:qFormat/>
    <w:uiPriority w:val="0"/>
    <w:pPr>
      <w:widowControl/>
      <w:spacing w:line="300" w:lineRule="atLeast"/>
      <w:jc w:val="left"/>
    </w:pPr>
    <w:rPr>
      <w:rFonts w:ascii="宋体" w:hAnsi="宋体" w:cs="宋体"/>
      <w:kern w:val="0"/>
      <w:sz w:val="18"/>
      <w:szCs w:val="18"/>
    </w:rPr>
  </w:style>
  <w:style w:type="paragraph" w:customStyle="1" w:styleId="114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142">
    <w:name w:val="标题5，章节第五层"/>
    <w:basedOn w:val="1"/>
    <w:next w:val="316"/>
    <w:qFormat/>
    <w:uiPriority w:val="0"/>
    <w:pPr>
      <w:numPr>
        <w:ilvl w:val="4"/>
        <w:numId w:val="25"/>
      </w:numPr>
      <w:tabs>
        <w:tab w:val="left" w:pos="1050"/>
        <w:tab w:val="clear" w:pos="1700"/>
      </w:tabs>
      <w:spacing w:before="78"/>
      <w:outlineLvl w:val="4"/>
    </w:pPr>
    <w:rPr>
      <w:rFonts w:ascii="Arial" w:hAnsi="Arial" w:eastAsia="华文细黑"/>
      <w:sz w:val="30"/>
    </w:rPr>
  </w:style>
  <w:style w:type="paragraph" w:customStyle="1" w:styleId="1143">
    <w:name w:val="2册标题1"/>
    <w:basedOn w:val="1"/>
    <w:next w:val="1"/>
    <w:qFormat/>
    <w:uiPriority w:val="0"/>
    <w:pPr>
      <w:tabs>
        <w:tab w:val="left" w:pos="2040"/>
      </w:tabs>
      <w:spacing w:beforeLines="50" w:afterLines="50" w:line="300" w:lineRule="auto"/>
      <w:ind w:left="800" w:leftChars="800" w:hanging="200" w:hangingChars="200"/>
      <w:jc w:val="center"/>
      <w:outlineLvl w:val="0"/>
    </w:pPr>
    <w:rPr>
      <w:rFonts w:ascii="Arial" w:hAnsi="Arial" w:eastAsia="黑体"/>
      <w:sz w:val="32"/>
      <w:szCs w:val="20"/>
    </w:rPr>
  </w:style>
  <w:style w:type="paragraph" w:customStyle="1" w:styleId="1144">
    <w:name w:val="NumList_3"/>
    <w:basedOn w:val="1"/>
    <w:qFormat/>
    <w:uiPriority w:val="0"/>
    <w:pPr>
      <w:widowControl/>
      <w:numPr>
        <w:ilvl w:val="2"/>
        <w:numId w:val="9"/>
      </w:numPr>
      <w:spacing w:line="360" w:lineRule="auto"/>
      <w:ind w:firstLine="0"/>
      <w:jc w:val="left"/>
    </w:pPr>
    <w:rPr>
      <w:kern w:val="0"/>
      <w:sz w:val="24"/>
      <w:szCs w:val="21"/>
      <w:lang w:eastAsia="en-US" w:bidi="en-US"/>
    </w:rPr>
  </w:style>
  <w:style w:type="paragraph" w:customStyle="1" w:styleId="1145">
    <w:name w:val="修订11"/>
    <w:qFormat/>
    <w:uiPriority w:val="99"/>
    <w:rPr>
      <w:rFonts w:ascii="Times New Roman" w:hAnsi="Times New Roman" w:eastAsia="宋体" w:cs="Times New Roman"/>
      <w:kern w:val="2"/>
      <w:sz w:val="21"/>
      <w:szCs w:val="24"/>
      <w:lang w:val="en-US" w:eastAsia="zh-CN" w:bidi="ar-SA"/>
    </w:rPr>
  </w:style>
  <w:style w:type="paragraph" w:customStyle="1" w:styleId="1146">
    <w:name w:val="Char Char Char Char6"/>
    <w:basedOn w:val="1"/>
    <w:qFormat/>
    <w:uiPriority w:val="0"/>
    <w:rPr>
      <w:rFonts w:ascii="Tahoma" w:hAnsi="Tahoma"/>
      <w:sz w:val="24"/>
      <w:szCs w:val="20"/>
    </w:rPr>
  </w:style>
  <w:style w:type="paragraph" w:customStyle="1" w:styleId="1147">
    <w:name w:val="8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48">
    <w:name w:val="标题4，章节第四层"/>
    <w:basedOn w:val="1"/>
    <w:next w:val="316"/>
    <w:qFormat/>
    <w:uiPriority w:val="0"/>
    <w:pPr>
      <w:numPr>
        <w:ilvl w:val="3"/>
        <w:numId w:val="25"/>
      </w:numPr>
      <w:tabs>
        <w:tab w:val="left" w:pos="630"/>
        <w:tab w:val="clear" w:pos="1865"/>
      </w:tabs>
      <w:outlineLvl w:val="3"/>
    </w:pPr>
    <w:rPr>
      <w:rFonts w:ascii="Arial" w:hAnsi="Arial" w:eastAsia="华文细黑"/>
      <w:sz w:val="30"/>
    </w:rPr>
  </w:style>
  <w:style w:type="paragraph" w:customStyle="1" w:styleId="1149">
    <w:name w:val="样式 首行缩进:  2 字符"/>
    <w:basedOn w:val="1"/>
    <w:qFormat/>
    <w:uiPriority w:val="0"/>
    <w:pPr>
      <w:spacing w:line="400" w:lineRule="exact"/>
      <w:ind w:firstLine="200" w:firstLineChars="200"/>
    </w:pPr>
    <w:rPr>
      <w:rFonts w:cs="宋体"/>
      <w:sz w:val="24"/>
    </w:rPr>
  </w:style>
  <w:style w:type="paragraph" w:customStyle="1" w:styleId="1150">
    <w:name w:val="正表格内容"/>
    <w:basedOn w:val="1"/>
    <w:qFormat/>
    <w:uiPriority w:val="0"/>
    <w:pPr>
      <w:tabs>
        <w:tab w:val="left" w:pos="480"/>
      </w:tabs>
      <w:autoSpaceDE w:val="0"/>
      <w:autoSpaceDN w:val="0"/>
      <w:adjustRightInd w:val="0"/>
      <w:ind w:firstLine="482"/>
      <w:jc w:val="center"/>
      <w:textAlignment w:val="baseline"/>
    </w:pPr>
    <w:rPr>
      <w:rFonts w:hAnsi="Tms Rmn"/>
      <w:b/>
      <w:kern w:val="0"/>
      <w:sz w:val="18"/>
      <w:szCs w:val="20"/>
    </w:rPr>
  </w:style>
  <w:style w:type="paragraph" w:customStyle="1" w:styleId="1151">
    <w:name w:val="xl8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152">
    <w:name w:val="数字编号"/>
    <w:basedOn w:val="1"/>
    <w:qFormat/>
    <w:uiPriority w:val="0"/>
    <w:pPr>
      <w:spacing w:line="360" w:lineRule="auto"/>
    </w:pPr>
    <w:rPr>
      <w:sz w:val="24"/>
    </w:rPr>
  </w:style>
  <w:style w:type="paragraph" w:customStyle="1" w:styleId="1153">
    <w:name w:val="Char Char3 Char Char Char Char Char Char Char Char Char Char Char Char2 Char Char Char Char2"/>
    <w:basedOn w:val="1"/>
    <w:qFormat/>
    <w:uiPriority w:val="0"/>
    <w:pPr>
      <w:spacing w:line="360" w:lineRule="auto"/>
    </w:pPr>
    <w:rPr>
      <w:rFonts w:ascii="Tahoma" w:hAnsi="Tahoma"/>
      <w:sz w:val="36"/>
      <w:szCs w:val="36"/>
    </w:rPr>
  </w:style>
  <w:style w:type="paragraph" w:customStyle="1" w:styleId="1154">
    <w:name w:val="subhead1"/>
    <w:basedOn w:val="1"/>
    <w:qFormat/>
    <w:uiPriority w:val="0"/>
    <w:pPr>
      <w:widowControl/>
      <w:spacing w:after="90" w:line="210" w:lineRule="atLeast"/>
      <w:jc w:val="left"/>
    </w:pPr>
    <w:rPr>
      <w:rFonts w:ascii="Arial" w:hAnsi="Arial" w:cs="Arial"/>
      <w:b/>
      <w:bCs/>
      <w:color w:val="333333"/>
      <w:kern w:val="0"/>
      <w:szCs w:val="21"/>
    </w:rPr>
  </w:style>
  <w:style w:type="paragraph" w:customStyle="1" w:styleId="1155">
    <w:name w:val="项目符号，二级"/>
    <w:basedOn w:val="316"/>
    <w:next w:val="316"/>
    <w:qFormat/>
    <w:uiPriority w:val="0"/>
    <w:pPr>
      <w:widowControl/>
      <w:tabs>
        <w:tab w:val="left" w:pos="420"/>
        <w:tab w:val="left" w:pos="1211"/>
      </w:tabs>
      <w:adjustRightInd w:val="0"/>
      <w:snapToGrid w:val="0"/>
      <w:spacing w:before="78" w:beforeLines="0"/>
      <w:ind w:left="420" w:right="-27" w:firstLine="0" w:firstLineChars="0"/>
      <w:jc w:val="left"/>
      <w:textAlignment w:val="baseline"/>
    </w:pPr>
    <w:rPr>
      <w:lang w:val="en-US"/>
    </w:rPr>
  </w:style>
  <w:style w:type="paragraph" w:customStyle="1" w:styleId="1156">
    <w:name w:val="Char Char3 Char Char Char Char Char Char Char Char Char Char Char Char11"/>
    <w:basedOn w:val="1"/>
    <w:qFormat/>
    <w:uiPriority w:val="0"/>
    <w:pPr>
      <w:spacing w:line="360" w:lineRule="auto"/>
    </w:pPr>
    <w:rPr>
      <w:rFonts w:ascii="Tahoma" w:hAnsi="Tahoma"/>
      <w:sz w:val="36"/>
      <w:szCs w:val="36"/>
    </w:rPr>
  </w:style>
  <w:style w:type="paragraph" w:customStyle="1" w:styleId="1157">
    <w:name w:val="1册标题3"/>
    <w:basedOn w:val="1"/>
    <w:next w:val="1"/>
    <w:qFormat/>
    <w:uiPriority w:val="0"/>
    <w:pPr>
      <w:keepNext/>
      <w:keepLines/>
      <w:adjustRightInd w:val="0"/>
      <w:spacing w:beforeLines="50" w:afterLines="50" w:line="300" w:lineRule="auto"/>
      <w:outlineLvl w:val="2"/>
    </w:pPr>
    <w:rPr>
      <w:rFonts w:ascii="Arial" w:hAnsi="Arial" w:eastAsia="黑体"/>
      <w:kern w:val="0"/>
      <w:sz w:val="30"/>
      <w:szCs w:val="20"/>
    </w:rPr>
  </w:style>
  <w:style w:type="paragraph" w:customStyle="1" w:styleId="1158">
    <w:name w:val="Char Char Char Char Char Char1 Char"/>
    <w:basedOn w:val="29"/>
    <w:qFormat/>
    <w:uiPriority w:val="0"/>
    <w:rPr>
      <w:rFonts w:ascii="Tahoma" w:hAnsi="Tahoma"/>
      <w:kern w:val="0"/>
      <w:sz w:val="24"/>
    </w:rPr>
  </w:style>
  <w:style w:type="paragraph" w:customStyle="1" w:styleId="1159">
    <w:name w:val="Char Char Char Char5"/>
    <w:basedOn w:val="1"/>
    <w:qFormat/>
    <w:uiPriority w:val="0"/>
    <w:rPr>
      <w:rFonts w:ascii="仿宋_GB2312" w:eastAsia="仿宋_GB2312"/>
      <w:b/>
      <w:sz w:val="32"/>
      <w:szCs w:val="32"/>
    </w:rPr>
  </w:style>
  <w:style w:type="paragraph" w:customStyle="1" w:styleId="1160">
    <w:name w:val="样式 正文格式 +"/>
    <w:basedOn w:val="316"/>
    <w:qFormat/>
    <w:uiPriority w:val="0"/>
    <w:pPr>
      <w:widowControl/>
      <w:adjustRightInd w:val="0"/>
      <w:snapToGrid w:val="0"/>
      <w:spacing w:beforeLines="0" w:line="300" w:lineRule="auto"/>
      <w:ind w:firstLine="0" w:firstLineChars="0"/>
      <w:jc w:val="center"/>
      <w:textAlignment w:val="baseline"/>
    </w:pPr>
    <w:rPr>
      <w:rFonts w:hAnsi="Arial"/>
      <w:kern w:val="2"/>
      <w:lang w:val="en-US"/>
    </w:rPr>
  </w:style>
  <w:style w:type="paragraph" w:customStyle="1" w:styleId="1161">
    <w:name w:val="shen样式3"/>
    <w:basedOn w:val="1"/>
    <w:qFormat/>
    <w:uiPriority w:val="0"/>
    <w:pPr>
      <w:tabs>
        <w:tab w:val="left" w:pos="2640"/>
      </w:tabs>
      <w:spacing w:line="360" w:lineRule="auto"/>
      <w:ind w:left="1650" w:hanging="810"/>
    </w:pPr>
    <w:rPr>
      <w:b/>
      <w:sz w:val="30"/>
      <w:szCs w:val="20"/>
    </w:rPr>
  </w:style>
  <w:style w:type="paragraph" w:customStyle="1" w:styleId="1162">
    <w:name w:val="正文段落"/>
    <w:basedOn w:val="1"/>
    <w:qFormat/>
    <w:uiPriority w:val="0"/>
    <w:pPr>
      <w:spacing w:line="300" w:lineRule="auto"/>
      <w:ind w:firstLine="510"/>
    </w:pPr>
    <w:rPr>
      <w:sz w:val="24"/>
      <w:szCs w:val="20"/>
    </w:rPr>
  </w:style>
  <w:style w:type="paragraph" w:customStyle="1" w:styleId="1163">
    <w:name w:val="样式 标题 3 + 宋体 小四 行距: 1.5 倍行距"/>
    <w:basedOn w:val="6"/>
    <w:qFormat/>
    <w:uiPriority w:val="99"/>
    <w:pPr>
      <w:adjustRightInd/>
      <w:spacing w:before="0" w:after="0" w:line="360" w:lineRule="auto"/>
      <w:ind w:left="709" w:hanging="709"/>
      <w:jc w:val="both"/>
    </w:pPr>
    <w:rPr>
      <w:rFonts w:ascii="Times New Roman" w:cs="宋体"/>
      <w:bCs/>
      <w:kern w:val="2"/>
      <w:szCs w:val="24"/>
      <w:u w:val="none"/>
    </w:rPr>
  </w:style>
  <w:style w:type="paragraph" w:customStyle="1" w:styleId="1164">
    <w:name w:val="格式段落1"/>
    <w:basedOn w:val="1"/>
    <w:next w:val="2"/>
    <w:qFormat/>
    <w:uiPriority w:val="0"/>
    <w:pPr>
      <w:tabs>
        <w:tab w:val="left" w:pos="360"/>
      </w:tabs>
      <w:spacing w:afterLines="50" w:line="360" w:lineRule="auto"/>
    </w:pPr>
    <w:rPr>
      <w:rFonts w:ascii="Verdana" w:hAnsi="Verdana"/>
      <w:sz w:val="24"/>
      <w:szCs w:val="20"/>
    </w:rPr>
  </w:style>
  <w:style w:type="paragraph" w:customStyle="1" w:styleId="1165">
    <w:name w:val="Char Char"/>
    <w:basedOn w:val="1"/>
    <w:qFormat/>
    <w:uiPriority w:val="0"/>
    <w:pPr>
      <w:tabs>
        <w:tab w:val="left" w:pos="0"/>
      </w:tabs>
      <w:jc w:val="left"/>
    </w:pPr>
    <w:rPr>
      <w:sz w:val="24"/>
    </w:rPr>
  </w:style>
  <w:style w:type="paragraph" w:customStyle="1" w:styleId="1166">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167">
    <w:name w:val="0"/>
    <w:basedOn w:val="1"/>
    <w:qFormat/>
    <w:uiPriority w:val="0"/>
    <w:pPr>
      <w:widowControl/>
      <w:spacing w:line="365" w:lineRule="atLeast"/>
      <w:ind w:left="1"/>
      <w:textAlignment w:val="bottom"/>
    </w:pPr>
    <w:rPr>
      <w:kern w:val="0"/>
      <w:sz w:val="20"/>
      <w:szCs w:val="20"/>
    </w:rPr>
  </w:style>
  <w:style w:type="paragraph" w:customStyle="1" w:styleId="1168">
    <w:name w:val="tableheading"/>
    <w:basedOn w:val="1"/>
    <w:qFormat/>
    <w:uiPriority w:val="0"/>
    <w:pPr>
      <w:widowControl/>
      <w:spacing w:before="100" w:beforeAutospacing="1" w:after="100" w:afterAutospacing="1"/>
      <w:jc w:val="left"/>
    </w:pPr>
    <w:rPr>
      <w:rFonts w:ascii="宋体" w:hAnsi="宋体" w:cs="宋体"/>
      <w:kern w:val="0"/>
      <w:sz w:val="24"/>
    </w:rPr>
  </w:style>
  <w:style w:type="paragraph" w:customStyle="1" w:styleId="1169">
    <w:name w:val="DOT Text"/>
    <w:basedOn w:val="1"/>
    <w:qFormat/>
    <w:uiPriority w:val="0"/>
    <w:pPr>
      <w:numPr>
        <w:ilvl w:val="0"/>
        <w:numId w:val="26"/>
      </w:numPr>
      <w:tabs>
        <w:tab w:val="left" w:pos="425"/>
        <w:tab w:val="left" w:pos="851"/>
        <w:tab w:val="left" w:pos="900"/>
        <w:tab w:val="left" w:pos="2977"/>
        <w:tab w:val="clear" w:pos="360"/>
      </w:tabs>
      <w:adjustRightInd w:val="0"/>
      <w:snapToGrid w:val="0"/>
      <w:spacing w:before="60" w:after="120"/>
    </w:pPr>
    <w:rPr>
      <w:rFonts w:ascii="Verdana" w:hAnsi="Verdana" w:eastAsia="仿宋_GB2312"/>
      <w:kern w:val="0"/>
      <w:sz w:val="24"/>
      <w:szCs w:val="20"/>
    </w:rPr>
  </w:style>
  <w:style w:type="paragraph" w:customStyle="1" w:styleId="1170">
    <w:name w:val="p2"/>
    <w:basedOn w:val="1"/>
    <w:qFormat/>
    <w:uiPriority w:val="0"/>
    <w:pPr>
      <w:widowControl/>
      <w:spacing w:before="100" w:beforeAutospacing="1" w:after="100" w:afterAutospacing="1" w:line="397" w:lineRule="atLeast"/>
      <w:jc w:val="left"/>
    </w:pPr>
    <w:rPr>
      <w:rFonts w:ascii="宋体" w:hAnsi="宋体" w:cs="宋体"/>
      <w:kern w:val="0"/>
      <w:sz w:val="24"/>
    </w:rPr>
  </w:style>
  <w:style w:type="paragraph" w:customStyle="1" w:styleId="1171">
    <w:name w:val="参考文献"/>
    <w:basedOn w:val="1"/>
    <w:qFormat/>
    <w:uiPriority w:val="0"/>
    <w:pPr>
      <w:widowControl/>
      <w:numPr>
        <w:ilvl w:val="0"/>
        <w:numId w:val="27"/>
      </w:numPr>
      <w:tabs>
        <w:tab w:val="clear" w:pos="1202"/>
      </w:tabs>
      <w:adjustRightInd w:val="0"/>
      <w:snapToGrid w:val="0"/>
      <w:spacing w:before="120" w:after="240" w:line="360" w:lineRule="atLeast"/>
      <w:ind w:left="0"/>
      <w:jc w:val="center"/>
      <w:textAlignment w:val="baseline"/>
    </w:pPr>
    <w:rPr>
      <w:rFonts w:ascii="Arial" w:hAnsi="Arial" w:eastAsia="黑体"/>
      <w:spacing w:val="120"/>
      <w:kern w:val="0"/>
      <w:sz w:val="24"/>
      <w:szCs w:val="20"/>
    </w:rPr>
  </w:style>
  <w:style w:type="paragraph" w:customStyle="1" w:styleId="1172">
    <w:name w:val="Subtitle Cover"/>
    <w:basedOn w:val="1"/>
    <w:next w:val="1"/>
    <w:qFormat/>
    <w:uiPriority w:val="0"/>
    <w:pPr>
      <w:keepNext/>
      <w:widowControl/>
      <w:pBdr>
        <w:top w:val="single" w:color="auto" w:sz="6" w:space="1"/>
      </w:pBdr>
      <w:adjustRightInd w:val="0"/>
      <w:snapToGrid w:val="0"/>
      <w:spacing w:after="5280" w:line="480" w:lineRule="exact"/>
      <w:ind w:left="-2" w:leftChars="-1"/>
      <w:jc w:val="left"/>
    </w:pPr>
    <w:rPr>
      <w:rFonts w:ascii="Garamond" w:hAnsi="Garamond" w:cs="Arial"/>
      <w:spacing w:val="-15"/>
      <w:kern w:val="28"/>
      <w:sz w:val="44"/>
      <w:szCs w:val="20"/>
    </w:rPr>
  </w:style>
  <w:style w:type="paragraph" w:customStyle="1" w:styleId="1173">
    <w:name w:val="NumList_2"/>
    <w:basedOn w:val="1"/>
    <w:qFormat/>
    <w:uiPriority w:val="0"/>
    <w:pPr>
      <w:widowControl/>
      <w:numPr>
        <w:ilvl w:val="1"/>
        <w:numId w:val="9"/>
      </w:numPr>
      <w:spacing w:line="360" w:lineRule="auto"/>
      <w:ind w:firstLine="0"/>
      <w:jc w:val="left"/>
    </w:pPr>
    <w:rPr>
      <w:kern w:val="0"/>
      <w:sz w:val="24"/>
      <w:szCs w:val="21"/>
      <w:lang w:eastAsia="en-US" w:bidi="en-US"/>
    </w:rPr>
  </w:style>
  <w:style w:type="paragraph" w:customStyle="1" w:styleId="1174">
    <w:name w:val="Char Char1 Char"/>
    <w:basedOn w:val="1"/>
    <w:qFormat/>
    <w:uiPriority w:val="0"/>
    <w:rPr>
      <w:rFonts w:ascii="Tahoma" w:hAnsi="Tahoma"/>
      <w:sz w:val="24"/>
      <w:szCs w:val="20"/>
    </w:rPr>
  </w:style>
  <w:style w:type="paragraph" w:customStyle="1" w:styleId="1175">
    <w:name w:val="列表项2，点"/>
    <w:basedOn w:val="316"/>
    <w:qFormat/>
    <w:uiPriority w:val="0"/>
    <w:pPr>
      <w:widowControl/>
      <w:tabs>
        <w:tab w:val="left" w:pos="1102"/>
      </w:tabs>
      <w:adjustRightInd w:val="0"/>
      <w:snapToGrid w:val="0"/>
      <w:spacing w:before="25" w:beforeLines="0"/>
      <w:ind w:left="720" w:leftChars="300" w:hanging="420" w:firstLineChars="0"/>
      <w:jc w:val="center"/>
      <w:textAlignment w:val="baseline"/>
    </w:pPr>
    <w:rPr>
      <w:rFonts w:ascii="Arial" w:hAnsi="Arial" w:eastAsia="新宋体"/>
      <w:i/>
      <w:szCs w:val="20"/>
      <w:lang w:val="en-US"/>
    </w:rPr>
  </w:style>
  <w:style w:type="paragraph" w:customStyle="1" w:styleId="1176">
    <w:name w:val="表头"/>
    <w:basedOn w:val="1"/>
    <w:qFormat/>
    <w:uiPriority w:val="0"/>
    <w:pPr>
      <w:tabs>
        <w:tab w:val="left" w:pos="480"/>
      </w:tabs>
      <w:autoSpaceDE w:val="0"/>
      <w:autoSpaceDN w:val="0"/>
      <w:adjustRightInd w:val="0"/>
      <w:ind w:firstLine="482"/>
      <w:jc w:val="center"/>
      <w:textAlignment w:val="baseline"/>
    </w:pPr>
    <w:rPr>
      <w:rFonts w:hAnsi="Tms Rmn"/>
      <w:b/>
      <w:kern w:val="0"/>
      <w:szCs w:val="20"/>
    </w:rPr>
  </w:style>
  <w:style w:type="paragraph" w:customStyle="1" w:styleId="1177">
    <w:name w:val="正文内容"/>
    <w:basedOn w:val="1"/>
    <w:qFormat/>
    <w:uiPriority w:val="0"/>
    <w:pPr>
      <w:spacing w:line="360" w:lineRule="auto"/>
    </w:pPr>
    <w:rPr>
      <w:sz w:val="24"/>
      <w:szCs w:val="20"/>
    </w:rPr>
  </w:style>
  <w:style w:type="paragraph" w:customStyle="1" w:styleId="1178">
    <w:name w:val="样式 标题 3Heading 3 - oldh3sect1.2.3BOD 0H3第二层条3 bulletb2..."/>
    <w:basedOn w:val="6"/>
    <w:qFormat/>
    <w:uiPriority w:val="0"/>
    <w:pPr>
      <w:widowControl/>
      <w:numPr>
        <w:ilvl w:val="2"/>
        <w:numId w:val="28"/>
      </w:numPr>
      <w:autoSpaceDE/>
      <w:autoSpaceDN/>
      <w:adjustRightInd/>
      <w:spacing w:before="240" w:line="360" w:lineRule="auto"/>
    </w:pPr>
    <w:rPr>
      <w:rFonts w:ascii="仿宋_GB2312" w:eastAsia="仿宋_GB2312" w:cs="宋体"/>
      <w:bCs/>
      <w:color w:val="000000"/>
      <w:kern w:val="2"/>
      <w:sz w:val="30"/>
      <w:u w:val="none"/>
    </w:rPr>
  </w:style>
  <w:style w:type="paragraph" w:customStyle="1" w:styleId="1179">
    <w:name w:val="样式 宋体 小四 首行缩进:  0.85 厘米 行距: 1.5 倍行距"/>
    <w:basedOn w:val="1"/>
    <w:qFormat/>
    <w:uiPriority w:val="0"/>
    <w:pPr>
      <w:spacing w:line="360" w:lineRule="auto"/>
      <w:ind w:firstLine="482"/>
    </w:pPr>
    <w:rPr>
      <w:rFonts w:ascii="宋体" w:hAnsi="宋体" w:cs="宋体"/>
      <w:sz w:val="24"/>
      <w:szCs w:val="20"/>
    </w:rPr>
  </w:style>
  <w:style w:type="paragraph" w:customStyle="1" w:styleId="1180">
    <w:name w:val="colore7e7e7bg"/>
    <w:basedOn w:val="1"/>
    <w:qFormat/>
    <w:uiPriority w:val="0"/>
    <w:pPr>
      <w:widowControl/>
      <w:shd w:val="clear" w:color="auto" w:fill="E7E7E7"/>
      <w:spacing w:before="100" w:beforeAutospacing="1" w:after="100" w:afterAutospacing="1"/>
      <w:jc w:val="left"/>
    </w:pPr>
    <w:rPr>
      <w:rFonts w:ascii="宋体" w:hAnsi="宋体" w:cs="宋体"/>
      <w:color w:val="000000"/>
      <w:kern w:val="0"/>
      <w:sz w:val="24"/>
    </w:rPr>
  </w:style>
  <w:style w:type="paragraph" w:customStyle="1" w:styleId="1181">
    <w:name w:val="样式 宋体 五号 首行缩进:  2 字符"/>
    <w:basedOn w:val="1"/>
    <w:qFormat/>
    <w:uiPriority w:val="0"/>
    <w:pPr>
      <w:ind w:firstLine="420" w:firstLineChars="200"/>
    </w:pPr>
    <w:rPr>
      <w:rFonts w:ascii="宋体" w:hAnsi="宋体" w:cs="宋体"/>
      <w:szCs w:val="20"/>
    </w:rPr>
  </w:style>
  <w:style w:type="paragraph" w:customStyle="1" w:styleId="1182">
    <w:name w:val="标题 6（有编号）（绿盟科技）"/>
    <w:basedOn w:val="1"/>
    <w:next w:val="1"/>
    <w:qFormat/>
    <w:uiPriority w:val="0"/>
    <w:pPr>
      <w:keepNext/>
      <w:keepLines/>
      <w:numPr>
        <w:ilvl w:val="5"/>
        <w:numId w:val="17"/>
      </w:numPr>
      <w:spacing w:line="319" w:lineRule="auto"/>
      <w:ind w:firstLine="0"/>
      <w:jc w:val="left"/>
      <w:outlineLvl w:val="5"/>
    </w:pPr>
    <w:rPr>
      <w:rFonts w:ascii="Arial" w:hAnsi="Arial" w:eastAsia="黑体"/>
      <w:b/>
      <w:kern w:val="0"/>
      <w:sz w:val="24"/>
    </w:rPr>
  </w:style>
  <w:style w:type="paragraph" w:customStyle="1" w:styleId="1183">
    <w:name w:val="附录表标题"/>
    <w:next w:val="452"/>
    <w:qFormat/>
    <w:uiPriority w:val="0"/>
    <w:pPr>
      <w:jc w:val="center"/>
      <w:textAlignment w:val="baseline"/>
    </w:pPr>
    <w:rPr>
      <w:rFonts w:ascii="黑体" w:hAnsi="Times New Roman" w:eastAsia="黑体" w:cs="黑体"/>
      <w:kern w:val="21"/>
      <w:sz w:val="21"/>
      <w:szCs w:val="21"/>
      <w:lang w:val="en-US" w:eastAsia="zh-CN" w:bidi="ar-SA"/>
    </w:rPr>
  </w:style>
  <w:style w:type="paragraph" w:customStyle="1" w:styleId="1184">
    <w:name w:val="表格标题"/>
    <w:basedOn w:val="1"/>
    <w:qFormat/>
    <w:uiPriority w:val="0"/>
    <w:pPr>
      <w:jc w:val="center"/>
    </w:pPr>
    <w:rPr>
      <w:b/>
      <w:sz w:val="24"/>
      <w:szCs w:val="20"/>
    </w:rPr>
  </w:style>
  <w:style w:type="paragraph" w:customStyle="1" w:styleId="1185">
    <w:name w:val="ccidsiTemplate"/>
    <w:basedOn w:val="1"/>
    <w:qFormat/>
    <w:uiPriority w:val="0"/>
    <w:pPr>
      <w:spacing w:line="360" w:lineRule="auto"/>
    </w:pPr>
    <w:rPr>
      <w:sz w:val="24"/>
      <w:szCs w:val="20"/>
    </w:rPr>
  </w:style>
  <w:style w:type="paragraph" w:customStyle="1" w:styleId="1186">
    <w:name w:val="图形"/>
    <w:basedOn w:val="2"/>
    <w:next w:val="25"/>
    <w:qFormat/>
    <w:uiPriority w:val="0"/>
    <w:pPr>
      <w:autoSpaceDE/>
      <w:autoSpaceDN/>
      <w:adjustRightInd/>
      <w:spacing w:line="240" w:lineRule="exact"/>
      <w:ind w:firstLine="540" w:firstLineChars="225"/>
      <w:jc w:val="both"/>
    </w:pPr>
    <w:rPr>
      <w:rFonts w:ascii="Times New Roman"/>
      <w:szCs w:val="20"/>
    </w:rPr>
  </w:style>
  <w:style w:type="paragraph" w:customStyle="1" w:styleId="1187">
    <w:name w:val="Char Char5 Char Char Char Char Char Char Char Char Char Char Char Char Char Char Char Char Char Char1"/>
    <w:basedOn w:val="1"/>
    <w:qFormat/>
    <w:uiPriority w:val="0"/>
    <w:pPr>
      <w:spacing w:line="360" w:lineRule="auto"/>
    </w:pPr>
    <w:rPr>
      <w:rFonts w:ascii="Tahoma" w:hAnsi="Tahoma"/>
      <w:sz w:val="36"/>
      <w:szCs w:val="36"/>
    </w:rPr>
  </w:style>
  <w:style w:type="paragraph" w:customStyle="1" w:styleId="1188">
    <w:name w:val="Sytle4"/>
    <w:basedOn w:val="8"/>
    <w:qFormat/>
    <w:uiPriority w:val="0"/>
    <w:pPr>
      <w:tabs>
        <w:tab w:val="left" w:pos="992"/>
        <w:tab w:val="left" w:pos="2127"/>
        <w:tab w:val="left" w:pos="6946"/>
      </w:tabs>
      <w:adjustRightInd/>
      <w:spacing w:beforeLines="50" w:afterLines="50" w:line="360" w:lineRule="auto"/>
      <w:textAlignment w:val="auto"/>
    </w:pPr>
    <w:rPr>
      <w:rFonts w:ascii="楷体_GB2312" w:eastAsia="楷体_GB2312"/>
      <w:b w:val="0"/>
      <w:color w:val="000000"/>
      <w:kern w:val="2"/>
    </w:rPr>
  </w:style>
  <w:style w:type="paragraph" w:customStyle="1" w:styleId="1189">
    <w:name w:val="编号样式3"/>
    <w:basedOn w:val="555"/>
    <w:qFormat/>
    <w:uiPriority w:val="0"/>
    <w:pPr>
      <w:numPr>
        <w:ilvl w:val="0"/>
        <w:numId w:val="29"/>
      </w:numPr>
      <w:ind w:left="0" w:firstLine="200"/>
    </w:pPr>
  </w:style>
  <w:style w:type="paragraph" w:customStyle="1" w:styleId="1190">
    <w:name w:val="正文（首行缩进）"/>
    <w:basedOn w:val="1"/>
    <w:qFormat/>
    <w:uiPriority w:val="0"/>
    <w:pPr>
      <w:spacing w:line="360" w:lineRule="auto"/>
      <w:ind w:firstLine="200" w:firstLineChars="200"/>
    </w:pPr>
  </w:style>
  <w:style w:type="paragraph" w:customStyle="1" w:styleId="1191">
    <w:name w:val="普通(Web)9"/>
    <w:basedOn w:val="1"/>
    <w:qFormat/>
    <w:uiPriority w:val="0"/>
    <w:pPr>
      <w:widowControl/>
      <w:jc w:val="left"/>
    </w:pPr>
    <w:rPr>
      <w:rFonts w:ascii="宋体" w:hAnsi="宋体"/>
      <w:kern w:val="0"/>
      <w:sz w:val="24"/>
    </w:rPr>
  </w:style>
  <w:style w:type="paragraph" w:customStyle="1" w:styleId="1192">
    <w:name w:val="项目符号：一级"/>
    <w:basedOn w:val="316"/>
    <w:next w:val="316"/>
    <w:qFormat/>
    <w:uiPriority w:val="0"/>
    <w:pPr>
      <w:widowControl/>
      <w:numPr>
        <w:ilvl w:val="0"/>
        <w:numId w:val="30"/>
      </w:numPr>
      <w:tabs>
        <w:tab w:val="left" w:pos="360"/>
        <w:tab w:val="left" w:pos="620"/>
      </w:tabs>
      <w:adjustRightInd w:val="0"/>
      <w:snapToGrid w:val="0"/>
      <w:spacing w:beforeLines="0"/>
      <w:ind w:left="620" w:firstLine="482" w:firstLineChars="0"/>
      <w:textAlignment w:val="baseline"/>
    </w:pPr>
    <w:rPr>
      <w:color w:val="000000"/>
      <w:lang w:val="en-US"/>
    </w:rPr>
  </w:style>
  <w:style w:type="paragraph" w:customStyle="1" w:styleId="1193">
    <w:name w:val="MM Topic 4"/>
    <w:basedOn w:val="7"/>
    <w:qFormat/>
    <w:uiPriority w:val="0"/>
    <w:pPr>
      <w:numPr>
        <w:ilvl w:val="3"/>
        <w:numId w:val="31"/>
      </w:numPr>
      <w:tabs>
        <w:tab w:val="left" w:pos="1984"/>
        <w:tab w:val="clear" w:pos="1680"/>
      </w:tabs>
      <w:adjustRightInd/>
      <w:spacing w:line="376" w:lineRule="auto"/>
      <w:textAlignment w:val="auto"/>
    </w:pPr>
    <w:rPr>
      <w:rFonts w:cs="Courier New"/>
      <w:color w:val="000000"/>
      <w:kern w:val="2"/>
      <w:szCs w:val="21"/>
    </w:rPr>
  </w:style>
  <w:style w:type="paragraph" w:customStyle="1" w:styleId="1194">
    <w:name w:val="Chart_subhead"/>
    <w:basedOn w:val="1121"/>
    <w:qFormat/>
    <w:uiPriority w:val="0"/>
    <w:pPr>
      <w:spacing w:before="60" w:after="60"/>
    </w:pPr>
    <w:rPr>
      <w:color w:val="000000"/>
    </w:rPr>
  </w:style>
  <w:style w:type="paragraph" w:customStyle="1" w:styleId="1195">
    <w:name w:val="color999999bg"/>
    <w:basedOn w:val="1"/>
    <w:qFormat/>
    <w:uiPriority w:val="0"/>
    <w:pPr>
      <w:widowControl/>
      <w:shd w:val="clear" w:color="auto" w:fill="999999"/>
      <w:spacing w:before="100" w:beforeAutospacing="1" w:after="100" w:afterAutospacing="1"/>
      <w:jc w:val="left"/>
    </w:pPr>
    <w:rPr>
      <w:rFonts w:ascii="宋体" w:hAnsi="宋体" w:cs="宋体"/>
      <w:color w:val="000000"/>
      <w:kern w:val="0"/>
      <w:sz w:val="24"/>
    </w:rPr>
  </w:style>
  <w:style w:type="paragraph" w:customStyle="1" w:styleId="1196">
    <w:name w:val="S3"/>
    <w:basedOn w:val="1197"/>
    <w:qFormat/>
    <w:uiPriority w:val="0"/>
    <w:pPr>
      <w:tabs>
        <w:tab w:val="left" w:pos="576"/>
        <w:tab w:val="left" w:pos="1620"/>
      </w:tabs>
      <w:spacing w:beforeLines="0"/>
      <w:ind w:left="1620" w:hanging="720"/>
      <w:outlineLvl w:val="2"/>
    </w:pPr>
  </w:style>
  <w:style w:type="paragraph" w:customStyle="1" w:styleId="1197">
    <w:name w:val="样式 样式 2节标题 + 楷体_GB2312 小三 加粗 自动设置 + 段前: 0.5 行 段后: 0.5 行"/>
    <w:basedOn w:val="1"/>
    <w:qFormat/>
    <w:uiPriority w:val="0"/>
    <w:pPr>
      <w:tabs>
        <w:tab w:val="left" w:pos="576"/>
      </w:tabs>
      <w:spacing w:beforeLines="100" w:afterLines="50"/>
      <w:ind w:left="576" w:hanging="576"/>
      <w:outlineLvl w:val="1"/>
    </w:pPr>
    <w:rPr>
      <w:rFonts w:ascii="楷体_GB2312" w:hAnsi="楷体_GB2312" w:eastAsia="楷体_GB2312"/>
      <w:b/>
      <w:color w:val="000000"/>
      <w:kern w:val="44"/>
      <w:sz w:val="32"/>
      <w:szCs w:val="20"/>
    </w:rPr>
  </w:style>
  <w:style w:type="paragraph" w:customStyle="1" w:styleId="1198">
    <w:name w:val="commbutton"/>
    <w:basedOn w:val="1"/>
    <w:qFormat/>
    <w:uiPriority w:val="0"/>
    <w:pPr>
      <w:widowControl/>
      <w:pBdr>
        <w:top w:val="single" w:color="FF9899" w:sz="12" w:space="0"/>
        <w:left w:val="single" w:color="FF9899" w:sz="12" w:space="0"/>
        <w:bottom w:val="single" w:color="CC0000" w:sz="12" w:space="0"/>
        <w:right w:val="single" w:color="CC0000" w:sz="12" w:space="0"/>
      </w:pBdr>
      <w:shd w:val="clear" w:color="auto" w:fill="FF0000"/>
      <w:spacing w:before="100" w:beforeAutospacing="1" w:after="100" w:afterAutospacing="1"/>
      <w:jc w:val="center"/>
    </w:pPr>
    <w:rPr>
      <w:rFonts w:ascii="Arial" w:hAnsi="Arial" w:cs="Arial"/>
      <w:b/>
      <w:bCs/>
      <w:color w:val="FFFFFF"/>
      <w:kern w:val="0"/>
      <w:sz w:val="22"/>
      <w:szCs w:val="22"/>
    </w:rPr>
  </w:style>
  <w:style w:type="paragraph" w:customStyle="1" w:styleId="1199">
    <w:name w:val="Char Char5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200">
    <w:name w:val="并列样式"/>
    <w:basedOn w:val="1"/>
    <w:qFormat/>
    <w:uiPriority w:val="0"/>
    <w:pPr>
      <w:spacing w:before="120" w:after="120" w:line="360" w:lineRule="exact"/>
    </w:pPr>
    <w:rPr>
      <w:sz w:val="24"/>
      <w:szCs w:val="20"/>
    </w:rPr>
  </w:style>
  <w:style w:type="paragraph" w:customStyle="1" w:styleId="1201">
    <w:name w:val="本文缩进"/>
    <w:basedOn w:val="1"/>
    <w:qFormat/>
    <w:uiPriority w:val="0"/>
    <w:pPr>
      <w:adjustRightInd w:val="0"/>
      <w:snapToGrid w:val="0"/>
      <w:spacing w:line="360" w:lineRule="auto"/>
      <w:ind w:left="-2" w:leftChars="-1" w:firstLine="482"/>
    </w:pPr>
    <w:rPr>
      <w:rFonts w:ascii="楷体" w:hAnsi="Arial" w:eastAsia="楷体" w:cs="Arial"/>
      <w:kern w:val="0"/>
      <w:sz w:val="24"/>
      <w:szCs w:val="20"/>
    </w:rPr>
  </w:style>
  <w:style w:type="paragraph" w:customStyle="1" w:styleId="1202">
    <w:name w:val="正文-1"/>
    <w:basedOn w:val="1"/>
    <w:qFormat/>
    <w:uiPriority w:val="0"/>
    <w:pPr>
      <w:tabs>
        <w:tab w:val="left" w:pos="-1800"/>
      </w:tabs>
      <w:adjustRightInd w:val="0"/>
      <w:snapToGrid w:val="0"/>
      <w:spacing w:line="300" w:lineRule="auto"/>
      <w:ind w:firstLine="480" w:firstLineChars="200"/>
    </w:pPr>
    <w:rPr>
      <w:rFonts w:ascii="宋体" w:eastAsia="仿宋_GB2312"/>
      <w:sz w:val="24"/>
      <w:szCs w:val="20"/>
    </w:rPr>
  </w:style>
  <w:style w:type="paragraph" w:customStyle="1" w:styleId="1203">
    <w:name w:val="样式 文档正文 + 首行缩进:  2 字符"/>
    <w:basedOn w:val="247"/>
    <w:qFormat/>
    <w:uiPriority w:val="0"/>
    <w:pPr>
      <w:snapToGrid/>
      <w:spacing w:before="0" w:after="0" w:line="360" w:lineRule="auto"/>
    </w:pPr>
    <w:rPr>
      <w:rFonts w:ascii="Times New Roman" w:hAnsi="Times New Roman" w:cs="宋体"/>
      <w:color w:val="000000"/>
      <w:sz w:val="24"/>
      <w:szCs w:val="24"/>
    </w:rPr>
  </w:style>
  <w:style w:type="paragraph" w:customStyle="1" w:styleId="1204">
    <w:name w:val="Program"/>
    <w:basedOn w:val="1"/>
    <w:qFormat/>
    <w:uiPriority w:val="0"/>
    <w:pPr>
      <w:adjustRightInd w:val="0"/>
      <w:snapToGrid w:val="0"/>
      <w:ind w:firstLine="510"/>
    </w:pPr>
    <w:rPr>
      <w:sz w:val="24"/>
      <w:szCs w:val="20"/>
    </w:rPr>
  </w:style>
  <w:style w:type="paragraph" w:customStyle="1" w:styleId="1205">
    <w:name w:val="infoblue"/>
    <w:basedOn w:val="1"/>
    <w:qFormat/>
    <w:uiPriority w:val="0"/>
    <w:pPr>
      <w:widowControl/>
      <w:spacing w:after="120" w:line="240" w:lineRule="atLeast"/>
      <w:jc w:val="left"/>
    </w:pPr>
    <w:rPr>
      <w:i/>
      <w:iCs/>
      <w:color w:val="0000FF"/>
      <w:kern w:val="0"/>
      <w:sz w:val="20"/>
      <w:szCs w:val="20"/>
    </w:rPr>
  </w:style>
  <w:style w:type="paragraph" w:customStyle="1" w:styleId="1206">
    <w:name w:val="样式 样式 标题 2H2h2sect 1.2Heading 2 HiddenHeading 2 CCBSheading 2......"/>
    <w:basedOn w:val="1"/>
    <w:qFormat/>
    <w:uiPriority w:val="0"/>
    <w:pPr>
      <w:keepNext/>
      <w:keepLines/>
      <w:numPr>
        <w:ilvl w:val="1"/>
        <w:numId w:val="32"/>
      </w:numPr>
      <w:adjustRightInd w:val="0"/>
      <w:snapToGrid w:val="0"/>
      <w:spacing w:before="360" w:after="120" w:line="360" w:lineRule="auto"/>
      <w:jc w:val="left"/>
      <w:outlineLvl w:val="1"/>
    </w:pPr>
    <w:rPr>
      <w:rFonts w:ascii="仿宋_GB2312" w:hAnsi="宋体" w:eastAsia="华文中宋" w:cs="宋体"/>
      <w:b/>
      <w:bCs/>
      <w:sz w:val="32"/>
      <w:szCs w:val="20"/>
    </w:rPr>
  </w:style>
  <w:style w:type="paragraph" w:customStyle="1" w:styleId="1207">
    <w:name w:val="纯文本11"/>
    <w:basedOn w:val="1"/>
    <w:qFormat/>
    <w:uiPriority w:val="0"/>
    <w:pPr>
      <w:adjustRightInd w:val="0"/>
    </w:pPr>
    <w:rPr>
      <w:rFonts w:ascii="宋体" w:hAnsi="Courier New"/>
      <w:szCs w:val="20"/>
    </w:rPr>
  </w:style>
  <w:style w:type="paragraph" w:customStyle="1" w:styleId="1208">
    <w:name w:val="xl114"/>
    <w:basedOn w:val="1"/>
    <w:qFormat/>
    <w:uiPriority w:val="0"/>
    <w:pPr>
      <w:widowControl/>
      <w:spacing w:before="100" w:beforeAutospacing="1" w:after="100" w:afterAutospacing="1"/>
      <w:jc w:val="left"/>
      <w:textAlignment w:val="center"/>
    </w:pPr>
    <w:rPr>
      <w:rFonts w:ascii="黑体" w:hAnsi="宋体" w:eastAsia="黑体"/>
      <w:b/>
      <w:kern w:val="0"/>
      <w:sz w:val="36"/>
      <w:szCs w:val="20"/>
    </w:rPr>
  </w:style>
  <w:style w:type="paragraph" w:customStyle="1" w:styleId="1209">
    <w:name w:val="列表标题"/>
    <w:basedOn w:val="1"/>
    <w:next w:val="1"/>
    <w:qFormat/>
    <w:uiPriority w:val="0"/>
    <w:pPr>
      <w:jc w:val="center"/>
    </w:pPr>
    <w:rPr>
      <w:sz w:val="24"/>
      <w:szCs w:val="20"/>
    </w:rPr>
  </w:style>
  <w:style w:type="character" w:customStyle="1" w:styleId="1210">
    <w:name w:val="明显引用 字符1"/>
    <w:qFormat/>
    <w:uiPriority w:val="99"/>
    <w:rPr>
      <w:i/>
      <w:iCs/>
      <w:color w:val="4472C4"/>
      <w:kern w:val="2"/>
      <w:sz w:val="21"/>
      <w:szCs w:val="24"/>
    </w:rPr>
  </w:style>
  <w:style w:type="paragraph" w:customStyle="1" w:styleId="1211">
    <w:name w:val="Char Char5 Char Char Char Char Char Char Char Char Char Char Char Char Char Char Char Char Char Char Char Char Char Char Char Char1"/>
    <w:basedOn w:val="1"/>
    <w:qFormat/>
    <w:uiPriority w:val="0"/>
    <w:pPr>
      <w:spacing w:line="360" w:lineRule="auto"/>
    </w:pPr>
    <w:rPr>
      <w:rFonts w:ascii="Tahoma" w:hAnsi="Tahoma"/>
      <w:sz w:val="36"/>
      <w:szCs w:val="36"/>
    </w:rPr>
  </w:style>
  <w:style w:type="paragraph" w:customStyle="1" w:styleId="1212">
    <w:name w:val="leveld"/>
    <w:basedOn w:val="1"/>
    <w:qFormat/>
    <w:uiPriority w:val="0"/>
    <w:pPr>
      <w:widowControl/>
      <w:pBdr>
        <w:bottom w:val="single" w:color="0066FF" w:sz="12" w:space="1"/>
      </w:pBdr>
      <w:jc w:val="left"/>
    </w:pPr>
    <w:rPr>
      <w:rFonts w:ascii="宋体" w:hAnsi="宋体" w:cs="宋体"/>
      <w:b/>
      <w:bCs/>
      <w:color w:val="000000"/>
      <w:kern w:val="0"/>
      <w:sz w:val="24"/>
    </w:rPr>
  </w:style>
  <w:style w:type="paragraph" w:customStyle="1" w:styleId="1213">
    <w:name w:val="xl62"/>
    <w:basedOn w:val="1"/>
    <w:qFormat/>
    <w:uiPriority w:val="0"/>
    <w:pPr>
      <w:widowControl/>
      <w:pBdr>
        <w:top w:val="single" w:color="auto" w:sz="4" w:space="0"/>
        <w:left w:val="single" w:color="auto" w:sz="4" w:space="0"/>
        <w:bottom w:val="single" w:color="auto" w:sz="4" w:space="0"/>
        <w:right w:val="single" w:color="auto" w:sz="8" w:space="0"/>
      </w:pBdr>
      <w:shd w:val="clear" w:color="auto" w:fill="CCFFCC"/>
      <w:spacing w:before="100" w:beforeAutospacing="1" w:after="100" w:afterAutospacing="1"/>
      <w:jc w:val="center"/>
    </w:pPr>
    <w:rPr>
      <w:rFonts w:ascii="Arial" w:hAnsi="Arial"/>
      <w:b/>
      <w:kern w:val="0"/>
      <w:sz w:val="20"/>
      <w:szCs w:val="20"/>
    </w:rPr>
  </w:style>
  <w:style w:type="paragraph" w:customStyle="1" w:styleId="1214">
    <w:name w:val="flType"/>
    <w:basedOn w:val="1056"/>
    <w:qFormat/>
    <w:uiPriority w:val="0"/>
    <w:pPr>
      <w:spacing w:after="284"/>
    </w:pPr>
    <w:rPr>
      <w:rFonts w:eastAsia="宋体"/>
      <w:b w:val="0"/>
    </w:rPr>
  </w:style>
  <w:style w:type="paragraph" w:customStyle="1" w:styleId="1215">
    <w:name w:val="themebody"/>
    <w:basedOn w:val="1"/>
    <w:qFormat/>
    <w:uiPriority w:val="0"/>
    <w:pPr>
      <w:widowControl/>
      <w:spacing w:before="100" w:beforeAutospacing="1" w:after="100" w:afterAutospacing="1"/>
      <w:jc w:val="left"/>
    </w:pPr>
    <w:rPr>
      <w:rFonts w:ascii="宋体" w:hAnsi="宋体" w:cs="宋体"/>
      <w:color w:val="FFFFFF"/>
      <w:kern w:val="0"/>
      <w:sz w:val="24"/>
    </w:rPr>
  </w:style>
  <w:style w:type="paragraph" w:customStyle="1" w:styleId="1216">
    <w:name w:val="样式 标题 3H3标题 3 CharH3 Charl3CTh3Level 3 Topic HeadingHead..."/>
    <w:basedOn w:val="10"/>
    <w:qFormat/>
    <w:uiPriority w:val="0"/>
    <w:pPr>
      <w:adjustRightInd/>
      <w:spacing w:line="320" w:lineRule="auto"/>
      <w:textAlignment w:val="auto"/>
    </w:pPr>
    <w:rPr>
      <w:rFonts w:ascii="宋体" w:hAnsi="宋体"/>
      <w:kern w:val="2"/>
    </w:rPr>
  </w:style>
  <w:style w:type="paragraph" w:customStyle="1" w:styleId="1217">
    <w:name w:val="newmarker"/>
    <w:basedOn w:val="1"/>
    <w:qFormat/>
    <w:uiPriority w:val="0"/>
    <w:pPr>
      <w:widowControl/>
      <w:spacing w:before="100" w:beforeAutospacing="1" w:after="100" w:afterAutospacing="1"/>
      <w:jc w:val="left"/>
    </w:pPr>
    <w:rPr>
      <w:rFonts w:ascii="宋体" w:hAnsi="宋体" w:cs="宋体"/>
      <w:b/>
      <w:bCs/>
      <w:color w:val="FF0000"/>
      <w:kern w:val="0"/>
      <w:sz w:val="22"/>
      <w:szCs w:val="22"/>
    </w:rPr>
  </w:style>
  <w:style w:type="paragraph" w:customStyle="1" w:styleId="1218">
    <w:name w:val="unnamed2"/>
    <w:basedOn w:val="1"/>
    <w:qFormat/>
    <w:uiPriority w:val="0"/>
    <w:pPr>
      <w:widowControl/>
      <w:spacing w:before="100" w:beforeAutospacing="1" w:after="100" w:afterAutospacing="1"/>
      <w:jc w:val="left"/>
    </w:pPr>
    <w:rPr>
      <w:color w:val="000000"/>
      <w:kern w:val="0"/>
      <w:sz w:val="28"/>
      <w:szCs w:val="28"/>
    </w:rPr>
  </w:style>
  <w:style w:type="paragraph" w:customStyle="1" w:styleId="1219">
    <w:name w:val="Char Char5 Char Char Char Char Char Char Char Char Char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220">
    <w:name w:val="Revision1"/>
    <w:qFormat/>
    <w:uiPriority w:val="99"/>
    <w:rPr>
      <w:rFonts w:ascii="Times New Roman" w:hAnsi="Times New Roman" w:eastAsia="宋体" w:cs="Times New Roman"/>
      <w:kern w:val="2"/>
      <w:sz w:val="21"/>
      <w:szCs w:val="24"/>
      <w:lang w:val="en-US" w:eastAsia="zh-CN" w:bidi="ar-SA"/>
    </w:rPr>
  </w:style>
  <w:style w:type="paragraph" w:customStyle="1" w:styleId="1221">
    <w:name w:val="标题样式"/>
    <w:basedOn w:val="1"/>
    <w:qFormat/>
    <w:uiPriority w:val="0"/>
    <w:pPr>
      <w:tabs>
        <w:tab w:val="left" w:pos="420"/>
      </w:tabs>
      <w:spacing w:line="360" w:lineRule="auto"/>
    </w:pPr>
    <w:rPr>
      <w:rFonts w:ascii="宋体" w:hAnsi="宋体"/>
      <w:sz w:val="24"/>
    </w:rPr>
  </w:style>
  <w:style w:type="paragraph" w:customStyle="1" w:styleId="1222">
    <w:name w:val="编号小标题"/>
    <w:basedOn w:val="1090"/>
    <w:qFormat/>
    <w:uiPriority w:val="0"/>
    <w:pPr>
      <w:tabs>
        <w:tab w:val="left" w:pos="1440"/>
      </w:tabs>
      <w:spacing w:afterLines="0"/>
      <w:ind w:firstLine="0" w:firstLineChars="0"/>
    </w:pPr>
    <w:rPr>
      <w:rFonts w:ascii="Times New Roman" w:eastAsia="宋体"/>
    </w:rPr>
  </w:style>
  <w:style w:type="paragraph" w:customStyle="1" w:styleId="122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8"/>
      <w:szCs w:val="28"/>
    </w:rPr>
  </w:style>
  <w:style w:type="paragraph" w:customStyle="1" w:styleId="1224">
    <w:name w:val="编号 1"/>
    <w:basedOn w:val="1"/>
    <w:qFormat/>
    <w:uiPriority w:val="0"/>
    <w:pPr>
      <w:tabs>
        <w:tab w:val="left" w:pos="1560"/>
      </w:tabs>
      <w:spacing w:before="100" w:beforeAutospacing="1" w:after="100" w:afterAutospacing="1" w:line="360" w:lineRule="auto"/>
      <w:ind w:left="-80" w:firstLine="560"/>
    </w:pPr>
    <w:rPr>
      <w:rFonts w:ascii="宋体"/>
      <w:sz w:val="24"/>
    </w:rPr>
  </w:style>
  <w:style w:type="paragraph" w:customStyle="1" w:styleId="1225">
    <w:name w:val="CM2"/>
    <w:basedOn w:val="277"/>
    <w:next w:val="277"/>
    <w:qFormat/>
    <w:uiPriority w:val="0"/>
    <w:rPr>
      <w:rFonts w:ascii="楷体_GB2312" w:hAnsi="Times New Roman" w:eastAsia="楷体_GB2312" w:cs="楷体_GB2312"/>
      <w:color w:val="auto"/>
    </w:rPr>
  </w:style>
  <w:style w:type="paragraph" w:customStyle="1" w:styleId="1226">
    <w:name w:val="Chart_body"/>
    <w:basedOn w:val="1"/>
    <w:qFormat/>
    <w:uiPriority w:val="0"/>
    <w:pPr>
      <w:widowControl/>
      <w:spacing w:after="60" w:line="240" w:lineRule="exact"/>
      <w:jc w:val="left"/>
    </w:pPr>
    <w:rPr>
      <w:rFonts w:ascii="Helvetica" w:hAnsi="Helvetica"/>
      <w:color w:val="000000"/>
      <w:kern w:val="0"/>
      <w:sz w:val="16"/>
      <w:szCs w:val="20"/>
      <w:lang w:eastAsia="en-US"/>
    </w:rPr>
  </w:style>
  <w:style w:type="paragraph" w:customStyle="1" w:styleId="1227">
    <w:name w:val="正文无缩进 Char"/>
    <w:basedOn w:val="1"/>
    <w:qFormat/>
    <w:uiPriority w:val="0"/>
    <w:pPr>
      <w:tabs>
        <w:tab w:val="left" w:pos="420"/>
      </w:tabs>
      <w:spacing w:line="360" w:lineRule="auto"/>
    </w:pPr>
    <w:rPr>
      <w:sz w:val="24"/>
    </w:rPr>
  </w:style>
  <w:style w:type="paragraph" w:customStyle="1" w:styleId="1228">
    <w:name w:val="Char Char3 Char Char Char Char Char Char Char Char Char Char Char Char"/>
    <w:basedOn w:val="1"/>
    <w:qFormat/>
    <w:uiPriority w:val="0"/>
    <w:pPr>
      <w:spacing w:line="360" w:lineRule="auto"/>
    </w:pPr>
    <w:rPr>
      <w:rFonts w:ascii="Tahoma" w:hAnsi="Tahoma"/>
      <w:sz w:val="36"/>
      <w:szCs w:val="36"/>
    </w:rPr>
  </w:style>
  <w:style w:type="paragraph" w:customStyle="1" w:styleId="1229">
    <w:name w:val="color990000"/>
    <w:basedOn w:val="1"/>
    <w:qFormat/>
    <w:uiPriority w:val="0"/>
    <w:pPr>
      <w:widowControl/>
      <w:spacing w:before="100" w:beforeAutospacing="1" w:after="100" w:afterAutospacing="1"/>
      <w:jc w:val="left"/>
    </w:pPr>
    <w:rPr>
      <w:rFonts w:ascii="宋体" w:hAnsi="宋体" w:cs="宋体"/>
      <w:color w:val="990000"/>
      <w:kern w:val="0"/>
      <w:sz w:val="24"/>
    </w:rPr>
  </w:style>
  <w:style w:type="paragraph" w:customStyle="1" w:styleId="1230">
    <w:name w:val="样式 标题 2h2Level 2 Topic HeadingHD2Heading 2 HiddenHeading 2 ..."/>
    <w:basedOn w:val="3"/>
    <w:qFormat/>
    <w:uiPriority w:val="0"/>
    <w:pPr>
      <w:pageBreakBefore/>
      <w:tabs>
        <w:tab w:val="left" w:pos="425"/>
      </w:tabs>
      <w:autoSpaceDE/>
      <w:autoSpaceDN/>
      <w:adjustRightInd/>
      <w:spacing w:before="340" w:after="330" w:line="578" w:lineRule="auto"/>
      <w:ind w:left="425" w:hanging="425"/>
      <w:jc w:val="both"/>
    </w:pPr>
    <w:rPr>
      <w:rFonts w:ascii="Times New Roman"/>
      <w:bCs/>
      <w:sz w:val="44"/>
      <w:szCs w:val="36"/>
    </w:rPr>
  </w:style>
  <w:style w:type="paragraph" w:customStyle="1" w:styleId="1231">
    <w:name w:val="编号密级"/>
    <w:basedOn w:val="1"/>
    <w:qFormat/>
    <w:uiPriority w:val="0"/>
    <w:pPr>
      <w:widowControl/>
      <w:adjustRightInd w:val="0"/>
      <w:snapToGrid w:val="0"/>
      <w:spacing w:before="200" w:after="240" w:line="480" w:lineRule="auto"/>
      <w:jc w:val="center"/>
      <w:textAlignment w:val="baseline"/>
    </w:pPr>
    <w:rPr>
      <w:rFonts w:ascii="黑体" w:hAnsi="Arial" w:eastAsia="黑体"/>
      <w:spacing w:val="6"/>
      <w:kern w:val="0"/>
      <w:sz w:val="28"/>
      <w:szCs w:val="20"/>
    </w:rPr>
  </w:style>
  <w:style w:type="paragraph" w:customStyle="1" w:styleId="1232">
    <w:name w:val="正文无缩进"/>
    <w:basedOn w:val="1"/>
    <w:qFormat/>
    <w:uiPriority w:val="0"/>
    <w:pPr>
      <w:tabs>
        <w:tab w:val="left" w:pos="420"/>
      </w:tabs>
      <w:spacing w:line="360" w:lineRule="auto"/>
      <w:ind w:right="-154"/>
    </w:pPr>
    <w:rPr>
      <w:sz w:val="24"/>
    </w:rPr>
  </w:style>
  <w:style w:type="paragraph" w:customStyle="1" w:styleId="1233">
    <w:name w:val="*4. Head 1"/>
    <w:basedOn w:val="277"/>
    <w:next w:val="277"/>
    <w:qFormat/>
    <w:uiPriority w:val="99"/>
    <w:rPr>
      <w:rFonts w:ascii="Times New Roman" w:hAnsi="Times New Roman" w:cs="Times New Roman"/>
      <w:color w:val="auto"/>
    </w:rPr>
  </w:style>
  <w:style w:type="paragraph" w:customStyle="1" w:styleId="1234">
    <w:name w:val="普通(网站)11"/>
    <w:basedOn w:val="1"/>
    <w:qFormat/>
    <w:uiPriority w:val="99"/>
    <w:pPr>
      <w:widowControl/>
      <w:spacing w:before="100" w:beforeAutospacing="1" w:after="100" w:afterAutospacing="1"/>
      <w:jc w:val="left"/>
    </w:pPr>
    <w:rPr>
      <w:rFonts w:ascii="宋体" w:hAnsi="宋体" w:cs="宋体"/>
      <w:kern w:val="0"/>
      <w:sz w:val="24"/>
    </w:rPr>
  </w:style>
  <w:style w:type="paragraph" w:customStyle="1" w:styleId="1235">
    <w:name w:val="p16"/>
    <w:basedOn w:val="1"/>
    <w:qFormat/>
    <w:uiPriority w:val="0"/>
    <w:pPr>
      <w:widowControl/>
      <w:spacing w:line="360" w:lineRule="auto"/>
      <w:ind w:firstLine="420"/>
      <w:jc w:val="left"/>
    </w:pPr>
    <w:rPr>
      <w:kern w:val="0"/>
      <w:sz w:val="24"/>
    </w:rPr>
  </w:style>
  <w:style w:type="paragraph" w:customStyle="1" w:styleId="1236">
    <w:name w:val="正文图标题"/>
    <w:next w:val="452"/>
    <w:qFormat/>
    <w:uiPriority w:val="0"/>
    <w:pPr>
      <w:numPr>
        <w:ilvl w:val="0"/>
        <w:numId w:val="33"/>
      </w:numPr>
      <w:jc w:val="center"/>
    </w:pPr>
    <w:rPr>
      <w:rFonts w:ascii="黑体" w:hAnsi="Times New Roman" w:eastAsia="黑体" w:cs="Times New Roman"/>
      <w:sz w:val="21"/>
      <w:lang w:val="en-US" w:eastAsia="zh-CN" w:bidi="ar-SA"/>
    </w:rPr>
  </w:style>
  <w:style w:type="paragraph" w:customStyle="1" w:styleId="1237">
    <w:name w:val="font13"/>
    <w:basedOn w:val="1"/>
    <w:qFormat/>
    <w:uiPriority w:val="0"/>
    <w:pPr>
      <w:widowControl/>
      <w:spacing w:before="100" w:beforeAutospacing="1" w:after="100" w:afterAutospacing="1"/>
      <w:jc w:val="left"/>
    </w:pPr>
    <w:rPr>
      <w:rFonts w:ascii="Arial" w:hAnsi="Arial"/>
      <w:color w:val="000000"/>
      <w:kern w:val="0"/>
      <w:sz w:val="20"/>
      <w:szCs w:val="20"/>
    </w:rPr>
  </w:style>
  <w:style w:type="paragraph" w:customStyle="1" w:styleId="1238">
    <w:name w:val="Char5"/>
    <w:basedOn w:val="1"/>
    <w:qFormat/>
    <w:uiPriority w:val="0"/>
    <w:rPr>
      <w:rFonts w:ascii="仿宋_GB2312" w:eastAsia="仿宋_GB2312"/>
      <w:b/>
      <w:sz w:val="32"/>
      <w:szCs w:val="32"/>
    </w:rPr>
  </w:style>
  <w:style w:type="paragraph" w:customStyle="1" w:styleId="1239">
    <w:name w:val="nomargin"/>
    <w:basedOn w:val="1"/>
    <w:qFormat/>
    <w:uiPriority w:val="0"/>
    <w:pPr>
      <w:widowControl/>
      <w:spacing w:line="195" w:lineRule="atLeast"/>
      <w:jc w:val="left"/>
    </w:pPr>
    <w:rPr>
      <w:rFonts w:ascii="Verdana" w:hAnsi="Verdana" w:cs="宋体"/>
      <w:color w:val="333333"/>
      <w:kern w:val="0"/>
      <w:sz w:val="17"/>
      <w:szCs w:val="17"/>
    </w:rPr>
  </w:style>
  <w:style w:type="paragraph" w:customStyle="1" w:styleId="1240">
    <w:name w:val="Char Char Char1 Char Char Char Char1"/>
    <w:basedOn w:val="1"/>
    <w:qFormat/>
    <w:uiPriority w:val="99"/>
    <w:rPr>
      <w:rFonts w:ascii="Tahoma" w:hAnsi="Tahoma"/>
      <w:sz w:val="24"/>
      <w:szCs w:val="20"/>
    </w:rPr>
  </w:style>
  <w:style w:type="paragraph" w:customStyle="1" w:styleId="1241">
    <w:name w:val="样式 S3 + 段前: 1 行 段后: 0.5 行"/>
    <w:basedOn w:val="1196"/>
    <w:qFormat/>
    <w:uiPriority w:val="0"/>
    <w:pPr>
      <w:tabs>
        <w:tab w:val="left" w:pos="720"/>
        <w:tab w:val="clear" w:pos="1620"/>
      </w:tabs>
      <w:spacing w:beforeLines="50" w:afterLines="75"/>
      <w:ind w:left="720"/>
    </w:pPr>
  </w:style>
  <w:style w:type="paragraph" w:customStyle="1" w:styleId="1242">
    <w:name w:val="Char Char Char Char Char Char3"/>
    <w:basedOn w:val="1"/>
    <w:qFormat/>
    <w:uiPriority w:val="0"/>
    <w:pPr>
      <w:adjustRightInd w:val="0"/>
      <w:spacing w:line="360" w:lineRule="auto"/>
    </w:pPr>
    <w:rPr>
      <w:kern w:val="0"/>
      <w:sz w:val="24"/>
      <w:szCs w:val="20"/>
    </w:rPr>
  </w:style>
  <w:style w:type="paragraph" w:customStyle="1" w:styleId="1243">
    <w:name w:val="CM86"/>
    <w:basedOn w:val="277"/>
    <w:next w:val="277"/>
    <w:qFormat/>
    <w:uiPriority w:val="0"/>
    <w:pPr>
      <w:spacing w:after="443"/>
    </w:pPr>
    <w:rPr>
      <w:rFonts w:ascii="楷体_GB2312" w:hAnsi="Times New Roman" w:eastAsia="楷体_GB2312" w:cs="楷体_GB2312"/>
      <w:color w:val="auto"/>
    </w:rPr>
  </w:style>
  <w:style w:type="paragraph" w:customStyle="1" w:styleId="1244">
    <w:name w:val="Char Char1 Char1"/>
    <w:basedOn w:val="1"/>
    <w:qFormat/>
    <w:uiPriority w:val="0"/>
    <w:rPr>
      <w:rFonts w:ascii="Tahoma" w:hAnsi="Tahoma"/>
      <w:sz w:val="24"/>
      <w:szCs w:val="20"/>
    </w:rPr>
  </w:style>
  <w:style w:type="paragraph" w:customStyle="1" w:styleId="1245">
    <w:name w:val="简单回函地址"/>
    <w:basedOn w:val="1"/>
    <w:qFormat/>
    <w:uiPriority w:val="0"/>
  </w:style>
  <w:style w:type="paragraph" w:customStyle="1" w:styleId="1246">
    <w:name w:val="xl12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1247">
    <w:name w:val="样式 标题 1 + 黑体 小三 非加粗"/>
    <w:basedOn w:val="3"/>
    <w:qFormat/>
    <w:uiPriority w:val="0"/>
    <w:pPr>
      <w:tabs>
        <w:tab w:val="left" w:pos="980"/>
      </w:tabs>
      <w:autoSpaceDE/>
      <w:autoSpaceDN/>
      <w:adjustRightInd/>
      <w:spacing w:before="0" w:after="0" w:line="480" w:lineRule="auto"/>
      <w:ind w:left="980" w:hanging="420"/>
      <w:jc w:val="both"/>
    </w:pPr>
    <w:rPr>
      <w:rFonts w:ascii="黑体" w:hAnsi="黑体" w:eastAsia="黑体"/>
      <w:b w:val="0"/>
      <w:sz w:val="30"/>
      <w:szCs w:val="44"/>
    </w:rPr>
  </w:style>
  <w:style w:type="paragraph" w:customStyle="1" w:styleId="1248">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249">
    <w:name w:val="德山-正文"/>
    <w:basedOn w:val="1"/>
    <w:qFormat/>
    <w:uiPriority w:val="0"/>
    <w:pPr>
      <w:spacing w:beforeLines="50" w:afterLines="50" w:line="360" w:lineRule="auto"/>
      <w:ind w:firstLine="200" w:firstLineChars="200"/>
    </w:pPr>
    <w:rPr>
      <w:rFonts w:ascii="Calibri" w:hAnsi="Calibri"/>
      <w:sz w:val="24"/>
      <w:szCs w:val="21"/>
    </w:rPr>
  </w:style>
  <w:style w:type="paragraph" w:customStyle="1" w:styleId="1250">
    <w:name w:val="red"/>
    <w:basedOn w:val="1"/>
    <w:qFormat/>
    <w:uiPriority w:val="0"/>
    <w:pPr>
      <w:widowControl/>
      <w:spacing w:before="100" w:beforeAutospacing="1" w:after="100" w:afterAutospacing="1"/>
      <w:jc w:val="left"/>
    </w:pPr>
    <w:rPr>
      <w:rFonts w:ascii="宋体" w:hAnsi="宋体"/>
      <w:color w:val="FF9933"/>
      <w:kern w:val="0"/>
      <w:sz w:val="18"/>
      <w:szCs w:val="18"/>
    </w:rPr>
  </w:style>
  <w:style w:type="paragraph" w:customStyle="1" w:styleId="1251">
    <w:name w:val="large"/>
    <w:basedOn w:val="1"/>
    <w:qFormat/>
    <w:uiPriority w:val="0"/>
    <w:pPr>
      <w:widowControl/>
      <w:spacing w:before="100" w:beforeAutospacing="1" w:after="100" w:afterAutospacing="1"/>
      <w:jc w:val="left"/>
    </w:pPr>
    <w:rPr>
      <w:rFonts w:ascii="宋体" w:hAnsi="宋体" w:cs="宋体"/>
      <w:color w:val="000000"/>
      <w:kern w:val="0"/>
      <w:sz w:val="26"/>
      <w:szCs w:val="26"/>
    </w:rPr>
  </w:style>
  <w:style w:type="paragraph" w:customStyle="1" w:styleId="1252">
    <w:name w:val="Normal (Arial)"/>
    <w:basedOn w:val="1"/>
    <w:qFormat/>
    <w:uiPriority w:val="0"/>
    <w:pPr>
      <w:widowControl/>
      <w:autoSpaceDE w:val="0"/>
      <w:autoSpaceDN w:val="0"/>
      <w:adjustRightInd w:val="0"/>
      <w:jc w:val="left"/>
    </w:pPr>
    <w:rPr>
      <w:rFonts w:ascii="Arial" w:hAnsi="Arial" w:cs="Arial"/>
      <w:kern w:val="0"/>
      <w:sz w:val="20"/>
      <w:szCs w:val="20"/>
      <w:lang w:eastAsia="en-US"/>
    </w:rPr>
  </w:style>
  <w:style w:type="paragraph" w:customStyle="1" w:styleId="1253">
    <w:name w:val="默认段落字体 Para Char Char"/>
    <w:basedOn w:val="1"/>
    <w:qFormat/>
    <w:uiPriority w:val="0"/>
  </w:style>
  <w:style w:type="paragraph" w:customStyle="1" w:styleId="1254">
    <w:name w:val="*5. Head 2"/>
    <w:basedOn w:val="277"/>
    <w:next w:val="277"/>
    <w:qFormat/>
    <w:uiPriority w:val="99"/>
    <w:rPr>
      <w:rFonts w:ascii="Times New Roman" w:hAnsi="Times New Roman" w:cs="Times New Roman"/>
      <w:color w:val="auto"/>
    </w:rPr>
  </w:style>
  <w:style w:type="paragraph" w:customStyle="1" w:styleId="1255">
    <w:name w:val="段 Char Char"/>
    <w:qFormat/>
    <w:uiPriority w:val="0"/>
    <w:pPr>
      <w:tabs>
        <w:tab w:val="left" w:pos="0"/>
      </w:tabs>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56">
    <w:name w:val="表格文本"/>
    <w:qFormat/>
    <w:uiPriority w:val="0"/>
    <w:pPr>
      <w:tabs>
        <w:tab w:val="decimal" w:pos="0"/>
      </w:tabs>
    </w:pPr>
    <w:rPr>
      <w:rFonts w:ascii="Arial" w:hAnsi="Arial" w:eastAsia="宋体" w:cs="Times New Roman"/>
      <w:sz w:val="21"/>
      <w:lang w:val="en-US" w:eastAsia="zh-CN" w:bidi="ar-SA"/>
    </w:rPr>
  </w:style>
  <w:style w:type="paragraph" w:customStyle="1" w:styleId="1257">
    <w:name w:val="MM Topic 9"/>
    <w:basedOn w:val="12"/>
    <w:qFormat/>
    <w:uiPriority w:val="0"/>
    <w:pPr>
      <w:numPr>
        <w:ilvl w:val="8"/>
        <w:numId w:val="31"/>
      </w:numPr>
      <w:tabs>
        <w:tab w:val="left" w:pos="0"/>
      </w:tabs>
      <w:adjustRightInd/>
      <w:spacing w:line="320" w:lineRule="auto"/>
      <w:ind w:left="0" w:firstLine="0"/>
      <w:textAlignment w:val="auto"/>
    </w:pPr>
    <w:rPr>
      <w:kern w:val="2"/>
      <w:szCs w:val="21"/>
    </w:rPr>
  </w:style>
  <w:style w:type="paragraph" w:customStyle="1" w:styleId="1258">
    <w:name w:val="样式 标题 2H2 + 黑体"/>
    <w:basedOn w:val="4"/>
    <w:qFormat/>
    <w:uiPriority w:val="0"/>
    <w:pPr>
      <w:widowControl/>
      <w:tabs>
        <w:tab w:val="left" w:pos="2552"/>
      </w:tabs>
      <w:autoSpaceDE/>
      <w:autoSpaceDN/>
      <w:adjustRightInd/>
      <w:spacing w:before="260" w:after="260" w:line="416" w:lineRule="auto"/>
      <w:jc w:val="left"/>
    </w:pPr>
    <w:rPr>
      <w:bCs/>
      <w:sz w:val="32"/>
    </w:rPr>
  </w:style>
  <w:style w:type="paragraph" w:customStyle="1" w:styleId="1259">
    <w:name w:val="xl9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b/>
      <w:bCs/>
      <w:kern w:val="0"/>
      <w:sz w:val="28"/>
      <w:szCs w:val="28"/>
    </w:rPr>
  </w:style>
  <w:style w:type="paragraph" w:customStyle="1" w:styleId="1260">
    <w:name w:val="CM21"/>
    <w:basedOn w:val="277"/>
    <w:next w:val="277"/>
    <w:qFormat/>
    <w:uiPriority w:val="0"/>
    <w:pPr>
      <w:spacing w:line="468" w:lineRule="atLeast"/>
    </w:pPr>
    <w:rPr>
      <w:rFonts w:ascii="楷体_GB2312" w:hAnsi="Times New Roman" w:eastAsia="楷体_GB2312" w:cs="楷体_GB2312"/>
      <w:color w:val="auto"/>
    </w:rPr>
  </w:style>
  <w:style w:type="paragraph" w:customStyle="1" w:styleId="1261">
    <w:name w:val="样式 样式 首行缩进:  0.74 厘米 行距: 1.5 倍行距 + 段后: 0.5 行"/>
    <w:basedOn w:val="1"/>
    <w:qFormat/>
    <w:uiPriority w:val="0"/>
    <w:pPr>
      <w:spacing w:line="360" w:lineRule="auto"/>
      <w:ind w:firstLine="420"/>
    </w:pPr>
    <w:rPr>
      <w:rFonts w:eastAsia="楷体_GB2312"/>
      <w:color w:val="000000"/>
      <w:szCs w:val="20"/>
    </w:rPr>
  </w:style>
  <w:style w:type="paragraph" w:customStyle="1" w:styleId="1262">
    <w:name w:val="表格编号样式1"/>
    <w:basedOn w:val="1045"/>
    <w:qFormat/>
    <w:uiPriority w:val="0"/>
    <w:pPr>
      <w:numPr>
        <w:ilvl w:val="0"/>
        <w:numId w:val="34"/>
      </w:numPr>
    </w:pPr>
  </w:style>
  <w:style w:type="paragraph" w:customStyle="1" w:styleId="1263">
    <w:name w:val="Table Content"/>
    <w:basedOn w:val="1"/>
    <w:qFormat/>
    <w:uiPriority w:val="0"/>
    <w:pPr>
      <w:jc w:val="left"/>
    </w:pPr>
  </w:style>
  <w:style w:type="paragraph" w:customStyle="1" w:styleId="1264">
    <w:name w:val="标题 41"/>
    <w:basedOn w:val="1"/>
    <w:qFormat/>
    <w:uiPriority w:val="0"/>
  </w:style>
  <w:style w:type="paragraph" w:customStyle="1" w:styleId="1265">
    <w:name w:val="CM8"/>
    <w:basedOn w:val="277"/>
    <w:next w:val="277"/>
    <w:qFormat/>
    <w:uiPriority w:val="0"/>
    <w:pPr>
      <w:spacing w:line="468" w:lineRule="atLeast"/>
    </w:pPr>
    <w:rPr>
      <w:rFonts w:ascii="黑体" w:hAnsi="Times New Roman" w:eastAsia="黑体" w:cs="Times New Roman"/>
      <w:color w:val="auto"/>
    </w:rPr>
  </w:style>
  <w:style w:type="paragraph" w:customStyle="1" w:styleId="1266">
    <w:name w:val="标准标题2"/>
    <w:basedOn w:val="4"/>
    <w:next w:val="1"/>
    <w:qFormat/>
    <w:uiPriority w:val="0"/>
    <w:pPr>
      <w:numPr>
        <w:ilvl w:val="1"/>
        <w:numId w:val="11"/>
      </w:numPr>
      <w:tabs>
        <w:tab w:val="left" w:pos="360"/>
        <w:tab w:val="left" w:pos="2552"/>
      </w:tabs>
      <w:autoSpaceDE/>
      <w:autoSpaceDN/>
      <w:adjustRightInd/>
      <w:spacing w:before="260" w:after="260" w:line="416" w:lineRule="auto"/>
      <w:ind w:left="576" w:hanging="576"/>
      <w:jc w:val="both"/>
    </w:pPr>
    <w:rPr>
      <w:rFonts w:ascii="黑体" w:hAnsi="黑体" w:cs="华文中宋"/>
      <w:bCs/>
      <w:kern w:val="2"/>
      <w:sz w:val="32"/>
      <w:szCs w:val="32"/>
    </w:rPr>
  </w:style>
  <w:style w:type="paragraph" w:customStyle="1" w:styleId="1267">
    <w:name w:val="Char Char Char Char Char Char 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268">
    <w:name w:val="正文1"/>
    <w:qFormat/>
    <w:uiPriority w:val="99"/>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69">
    <w:name w:val="copyright"/>
    <w:basedOn w:val="1"/>
    <w:qFormat/>
    <w:uiPriority w:val="0"/>
    <w:pPr>
      <w:widowControl/>
      <w:spacing w:before="100" w:beforeAutospacing="1" w:after="100" w:afterAutospacing="1"/>
      <w:jc w:val="left"/>
    </w:pPr>
    <w:rPr>
      <w:rFonts w:ascii="宋体" w:hAnsi="宋体" w:cs="宋体"/>
      <w:color w:val="666666"/>
      <w:kern w:val="0"/>
      <w:sz w:val="22"/>
      <w:szCs w:val="22"/>
    </w:rPr>
  </w:style>
  <w:style w:type="paragraph" w:customStyle="1" w:styleId="1270">
    <w:name w:val="Char6"/>
    <w:basedOn w:val="1"/>
    <w:qFormat/>
    <w:uiPriority w:val="0"/>
    <w:rPr>
      <w:rFonts w:ascii="仿宋_GB2312" w:eastAsia="仿宋_GB2312"/>
      <w:b/>
      <w:sz w:val="32"/>
      <w:szCs w:val="32"/>
    </w:rPr>
  </w:style>
  <w:style w:type="paragraph" w:customStyle="1" w:styleId="1271">
    <w:name w:val="编号 2"/>
    <w:basedOn w:val="1"/>
    <w:qFormat/>
    <w:uiPriority w:val="0"/>
    <w:pPr>
      <w:numPr>
        <w:ilvl w:val="0"/>
        <w:numId w:val="35"/>
      </w:numPr>
      <w:spacing w:before="100" w:beforeAutospacing="1" w:after="100" w:afterAutospacing="1" w:line="360" w:lineRule="auto"/>
    </w:pPr>
    <w:rPr>
      <w:rFonts w:ascii="宋体"/>
      <w:sz w:val="24"/>
      <w:szCs w:val="20"/>
    </w:rPr>
  </w:style>
  <w:style w:type="paragraph" w:customStyle="1" w:styleId="1272">
    <w:name w:val="样式 (西文) 宋体 (复杂文种) Arial 段前: -0.32 厘米 段前: 7.8 磅 段后: 7.8 磅 首行..."/>
    <w:basedOn w:val="1"/>
    <w:qFormat/>
    <w:uiPriority w:val="0"/>
    <w:pPr>
      <w:spacing w:before="156" w:after="156" w:line="360" w:lineRule="auto"/>
      <w:ind w:left="-181" w:firstLine="560" w:firstLineChars="200"/>
    </w:pPr>
    <w:rPr>
      <w:rFonts w:ascii="宋体" w:hAnsi="宋体" w:cs="Arial"/>
      <w:sz w:val="28"/>
    </w:rPr>
  </w:style>
  <w:style w:type="paragraph" w:customStyle="1" w:styleId="1273">
    <w:name w:val="样式 正文＋仿宋3号字体 + 首行缩进:  2.5 字符 + 首行缩进:  2 字符"/>
    <w:basedOn w:val="1"/>
    <w:qFormat/>
    <w:uiPriority w:val="0"/>
    <w:pPr>
      <w:adjustRightInd w:val="0"/>
      <w:snapToGrid w:val="0"/>
      <w:spacing w:line="360" w:lineRule="auto"/>
      <w:jc w:val="center"/>
    </w:pPr>
    <w:rPr>
      <w:rFonts w:ascii="宋体" w:hAnsi="宋体"/>
      <w:color w:val="000000"/>
      <w:sz w:val="24"/>
      <w:szCs w:val="20"/>
    </w:rPr>
  </w:style>
  <w:style w:type="paragraph" w:customStyle="1" w:styleId="1274">
    <w:name w:val="List Bullet1"/>
    <w:basedOn w:val="1"/>
    <w:qFormat/>
    <w:uiPriority w:val="0"/>
    <w:pPr>
      <w:widowControl/>
      <w:tabs>
        <w:tab w:val="left" w:pos="425"/>
      </w:tabs>
      <w:spacing w:before="240" w:after="120" w:line="288" w:lineRule="auto"/>
      <w:ind w:left="981" w:right="57" w:hanging="357"/>
      <w:jc w:val="left"/>
    </w:pPr>
    <w:rPr>
      <w:kern w:val="0"/>
      <w:szCs w:val="20"/>
    </w:rPr>
  </w:style>
  <w:style w:type="paragraph" w:customStyle="1" w:styleId="1275">
    <w:name w:val="xl125"/>
    <w:basedOn w:val="1"/>
    <w:qFormat/>
    <w:uiPriority w:val="0"/>
    <w:pPr>
      <w:widowControl/>
      <w:pBdr>
        <w:top w:val="single" w:color="auto" w:sz="4" w:space="0"/>
        <w:left w:val="single" w:color="auto" w:sz="4" w:space="0"/>
        <w:right w:val="single" w:color="auto" w:sz="4" w:space="0"/>
      </w:pBdr>
      <w:shd w:val="clear" w:color="auto" w:fill="FFFFCC"/>
      <w:spacing w:before="100" w:beforeAutospacing="1" w:after="100" w:afterAutospacing="1"/>
      <w:jc w:val="center"/>
      <w:textAlignment w:val="center"/>
    </w:pPr>
    <w:rPr>
      <w:rFonts w:ascii="宋体" w:hAnsi="宋体"/>
      <w:kern w:val="0"/>
      <w:sz w:val="18"/>
      <w:szCs w:val="20"/>
    </w:rPr>
  </w:style>
  <w:style w:type="paragraph" w:customStyle="1" w:styleId="1276">
    <w:name w:val="color333333bg"/>
    <w:basedOn w:val="1"/>
    <w:qFormat/>
    <w:uiPriority w:val="0"/>
    <w:pPr>
      <w:widowControl/>
      <w:shd w:val="clear" w:color="auto" w:fill="333333"/>
      <w:spacing w:before="100" w:beforeAutospacing="1" w:after="100" w:afterAutospacing="1"/>
      <w:jc w:val="left"/>
    </w:pPr>
    <w:rPr>
      <w:rFonts w:ascii="宋体" w:hAnsi="宋体" w:cs="宋体"/>
      <w:color w:val="000000"/>
      <w:kern w:val="0"/>
      <w:sz w:val="24"/>
    </w:rPr>
  </w:style>
  <w:style w:type="paragraph" w:customStyle="1" w:styleId="1277">
    <w:name w:val="样式 文章正文 + 仿宋_GB2312 左侧:  6.35 厘米 Char"/>
    <w:basedOn w:val="1"/>
    <w:qFormat/>
    <w:uiPriority w:val="0"/>
    <w:pPr>
      <w:spacing w:line="360" w:lineRule="auto"/>
      <w:ind w:firstLine="420"/>
      <w:jc w:val="left"/>
    </w:pPr>
    <w:rPr>
      <w:rFonts w:ascii="仿宋_GB2312" w:hAnsi="仿宋_GB2312"/>
      <w:sz w:val="24"/>
    </w:rPr>
  </w:style>
  <w:style w:type="paragraph" w:customStyle="1" w:styleId="1278">
    <w:name w:val="Subtitulo"/>
    <w:basedOn w:val="1"/>
    <w:next w:val="1"/>
    <w:qFormat/>
    <w:uiPriority w:val="0"/>
    <w:pPr>
      <w:keepNext/>
      <w:keepLines/>
      <w:widowControl/>
      <w:overflowPunct w:val="0"/>
      <w:autoSpaceDE w:val="0"/>
      <w:autoSpaceDN w:val="0"/>
      <w:adjustRightInd w:val="0"/>
      <w:spacing w:before="40" w:line="240" w:lineRule="atLeast"/>
    </w:pPr>
    <w:rPr>
      <w:rFonts w:ascii="Helvetica" w:hAnsi="Helvetica" w:eastAsia="PMingLiU"/>
      <w:b/>
      <w:kern w:val="0"/>
      <w:sz w:val="24"/>
      <w:szCs w:val="20"/>
      <w:lang w:eastAsia="zh-TW"/>
    </w:rPr>
  </w:style>
  <w:style w:type="paragraph" w:customStyle="1" w:styleId="1279">
    <w:name w:val="号正文"/>
    <w:basedOn w:val="1"/>
    <w:qFormat/>
    <w:uiPriority w:val="0"/>
    <w:pPr>
      <w:autoSpaceDE w:val="0"/>
      <w:autoSpaceDN w:val="0"/>
      <w:adjustRightInd w:val="0"/>
      <w:snapToGrid w:val="0"/>
      <w:spacing w:line="360" w:lineRule="auto"/>
      <w:ind w:firstLine="428" w:firstLineChars="200"/>
      <w:jc w:val="left"/>
    </w:pPr>
    <w:rPr>
      <w:rFonts w:ascii="宋体"/>
      <w:color w:val="000000"/>
      <w:spacing w:val="2"/>
      <w:kern w:val="0"/>
    </w:rPr>
  </w:style>
  <w:style w:type="paragraph" w:customStyle="1" w:styleId="1280">
    <w:name w:val="项目符号，一级"/>
    <w:basedOn w:val="1"/>
    <w:next w:val="1"/>
    <w:qFormat/>
    <w:uiPriority w:val="0"/>
    <w:pPr>
      <w:framePr w:hSpace="180" w:wrap="around" w:vAnchor="text" w:hAnchor="text" w:y="1"/>
      <w:widowControl/>
      <w:tabs>
        <w:tab w:val="left" w:pos="900"/>
      </w:tabs>
      <w:adjustRightInd w:val="0"/>
      <w:snapToGrid w:val="0"/>
      <w:spacing w:beforeLines="25" w:line="240" w:lineRule="atLeast"/>
      <w:ind w:left="376" w:leftChars="179"/>
      <w:jc w:val="left"/>
      <w:textAlignment w:val="baseline"/>
    </w:pPr>
    <w:rPr>
      <w:rFonts w:ascii="宋体" w:hAnsi="宋体"/>
      <w:kern w:val="0"/>
    </w:rPr>
  </w:style>
  <w:style w:type="paragraph" w:customStyle="1" w:styleId="1281">
    <w:name w:val="..(......)"/>
    <w:basedOn w:val="1"/>
    <w:next w:val="1"/>
    <w:qFormat/>
    <w:uiPriority w:val="0"/>
    <w:pPr>
      <w:autoSpaceDE w:val="0"/>
      <w:autoSpaceDN w:val="0"/>
      <w:adjustRightInd w:val="0"/>
      <w:spacing w:before="120"/>
      <w:jc w:val="left"/>
    </w:pPr>
    <w:rPr>
      <w:rFonts w:ascii=".." w:eastAsia=".."/>
      <w:kern w:val="0"/>
      <w:sz w:val="24"/>
    </w:rPr>
  </w:style>
  <w:style w:type="paragraph" w:customStyle="1" w:styleId="1282">
    <w:name w:val="正文3"/>
    <w:qFormat/>
    <w:uiPriority w:val="0"/>
    <w:pPr>
      <w:widowControl w:val="0"/>
      <w:adjustRightInd w:val="0"/>
      <w:spacing w:line="312" w:lineRule="atLeast"/>
      <w:jc w:val="both"/>
    </w:pPr>
    <w:rPr>
      <w:rFonts w:ascii="宋体" w:hAnsi="Times New Roman" w:eastAsia="宋体" w:cs="Times New Roman"/>
      <w:sz w:val="24"/>
      <w:lang w:val="en-US" w:eastAsia="zh-CN" w:bidi="ar-SA"/>
    </w:rPr>
  </w:style>
  <w:style w:type="paragraph" w:customStyle="1" w:styleId="1283">
    <w:name w:val="color990000bld"/>
    <w:basedOn w:val="1"/>
    <w:qFormat/>
    <w:uiPriority w:val="0"/>
    <w:pPr>
      <w:widowControl/>
      <w:spacing w:before="100" w:beforeAutospacing="1" w:after="100" w:afterAutospacing="1"/>
      <w:jc w:val="left"/>
    </w:pPr>
    <w:rPr>
      <w:rFonts w:ascii="宋体" w:hAnsi="宋体" w:cs="宋体"/>
      <w:b/>
      <w:bCs/>
      <w:color w:val="990000"/>
      <w:kern w:val="0"/>
      <w:sz w:val="24"/>
    </w:rPr>
  </w:style>
  <w:style w:type="paragraph" w:customStyle="1" w:styleId="1284">
    <w:name w:val="MM Topic 7"/>
    <w:basedOn w:val="10"/>
    <w:qFormat/>
    <w:uiPriority w:val="0"/>
    <w:pPr>
      <w:adjustRightInd/>
      <w:spacing w:line="320" w:lineRule="auto"/>
      <w:textAlignment w:val="auto"/>
    </w:pPr>
    <w:rPr>
      <w:bCs/>
      <w:kern w:val="2"/>
      <w:szCs w:val="24"/>
    </w:rPr>
  </w:style>
  <w:style w:type="paragraph" w:customStyle="1" w:styleId="1285">
    <w:name w:val="标题 35"/>
    <w:basedOn w:val="1"/>
    <w:qFormat/>
    <w:uiPriority w:val="0"/>
    <w:pPr>
      <w:adjustRightInd w:val="0"/>
      <w:snapToGrid w:val="0"/>
      <w:ind w:left="-2" w:leftChars="-1"/>
    </w:pPr>
    <w:rPr>
      <w:rFonts w:ascii="Arial" w:hAnsi="Arial" w:cs="Arial"/>
    </w:rPr>
  </w:style>
  <w:style w:type="paragraph" w:customStyle="1" w:styleId="1286">
    <w:name w:val="xl12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287">
    <w:name w:val="Heading4 for inserts"/>
    <w:basedOn w:val="7"/>
    <w:qFormat/>
    <w:uiPriority w:val="0"/>
    <w:pPr>
      <w:keepLines w:val="0"/>
      <w:widowControl/>
      <w:tabs>
        <w:tab w:val="left" w:pos="900"/>
        <w:tab w:val="left" w:pos="1680"/>
      </w:tabs>
      <w:adjustRightInd/>
      <w:spacing w:before="240" w:after="60" w:line="288" w:lineRule="auto"/>
      <w:ind w:left="1680" w:hanging="420"/>
      <w:jc w:val="left"/>
      <w:textAlignment w:val="auto"/>
    </w:pPr>
    <w:rPr>
      <w:rFonts w:ascii="Microsoft Sans Serif" w:hAnsi="Microsoft Sans Serif" w:eastAsia="宋体" w:cs="Courier New"/>
      <w:bCs/>
      <w:color w:val="000000"/>
      <w:sz w:val="21"/>
      <w:u w:val="single"/>
    </w:rPr>
  </w:style>
  <w:style w:type="paragraph" w:customStyle="1" w:styleId="1288">
    <w:name w:val="Char Char Char Char Char Char"/>
    <w:basedOn w:val="1"/>
    <w:qFormat/>
    <w:uiPriority w:val="0"/>
    <w:rPr>
      <w:rFonts w:ascii="Tahoma" w:hAnsi="Tahoma"/>
      <w:sz w:val="24"/>
    </w:rPr>
  </w:style>
  <w:style w:type="paragraph" w:customStyle="1" w:styleId="1289">
    <w:name w:val="段落缩进2 小四"/>
    <w:basedOn w:val="1"/>
    <w:qFormat/>
    <w:uiPriority w:val="0"/>
    <w:pPr>
      <w:spacing w:line="360" w:lineRule="auto"/>
      <w:ind w:firstLine="480" w:firstLineChars="200"/>
    </w:pPr>
    <w:rPr>
      <w:rFonts w:ascii="宋体" w:hAnsi="宋体"/>
      <w:sz w:val="24"/>
      <w:szCs w:val="20"/>
    </w:rPr>
  </w:style>
  <w:style w:type="paragraph" w:customStyle="1" w:styleId="1290">
    <w:name w:val="U2标题"/>
    <w:basedOn w:val="4"/>
    <w:qFormat/>
    <w:uiPriority w:val="0"/>
    <w:pPr>
      <w:numPr>
        <w:ilvl w:val="1"/>
        <w:numId w:val="28"/>
      </w:numPr>
      <w:tabs>
        <w:tab w:val="left" w:pos="567"/>
        <w:tab w:val="left" w:pos="2552"/>
      </w:tabs>
      <w:autoSpaceDE/>
      <w:autoSpaceDN/>
      <w:adjustRightInd/>
      <w:spacing w:before="260" w:after="260" w:line="416" w:lineRule="auto"/>
      <w:ind w:left="567" w:hanging="567"/>
      <w:jc w:val="both"/>
    </w:pPr>
    <w:rPr>
      <w:rFonts w:eastAsia="宋体"/>
      <w:bCs/>
      <w:color w:val="000000"/>
      <w:kern w:val="2"/>
      <w:sz w:val="24"/>
      <w:szCs w:val="24"/>
    </w:rPr>
  </w:style>
  <w:style w:type="paragraph" w:customStyle="1" w:styleId="1291">
    <w:name w:val="Char Char5 Char Char Char Char Char Char Char Char Char Char Char Char Char Char Char Char Char Char Char Char Char Char Char Char Char Char Char1"/>
    <w:basedOn w:val="1"/>
    <w:qFormat/>
    <w:uiPriority w:val="0"/>
    <w:pPr>
      <w:spacing w:line="360" w:lineRule="auto"/>
    </w:pPr>
    <w:rPr>
      <w:rFonts w:ascii="Tahoma" w:hAnsi="Tahoma"/>
      <w:sz w:val="36"/>
      <w:szCs w:val="36"/>
    </w:rPr>
  </w:style>
  <w:style w:type="paragraph" w:customStyle="1" w:styleId="1292">
    <w:name w:val="编号 3"/>
    <w:basedOn w:val="1"/>
    <w:qFormat/>
    <w:uiPriority w:val="0"/>
    <w:pPr>
      <w:tabs>
        <w:tab w:val="left" w:pos="700"/>
      </w:tabs>
      <w:spacing w:line="360" w:lineRule="auto"/>
      <w:ind w:left="630" w:hanging="290"/>
    </w:pPr>
    <w:rPr>
      <w:rFonts w:ascii="宋体" w:hAnsi="宋体"/>
      <w:color w:val="000000"/>
      <w:sz w:val="24"/>
      <w:szCs w:val="20"/>
    </w:rPr>
  </w:style>
  <w:style w:type="paragraph" w:customStyle="1" w:styleId="1293">
    <w:name w:val="Hanging Indent"/>
    <w:basedOn w:val="1"/>
    <w:qFormat/>
    <w:uiPriority w:val="0"/>
    <w:pPr>
      <w:widowControl/>
      <w:tabs>
        <w:tab w:val="left" w:pos="851"/>
      </w:tabs>
      <w:spacing w:after="240"/>
      <w:ind w:left="851" w:hanging="850"/>
    </w:pPr>
    <w:rPr>
      <w:rFonts w:ascii="Palatino" w:hAnsi="Palatino"/>
      <w:kern w:val="0"/>
      <w:sz w:val="22"/>
      <w:szCs w:val="20"/>
      <w:lang w:val="en-GB"/>
    </w:rPr>
  </w:style>
  <w:style w:type="paragraph" w:customStyle="1" w:styleId="1294">
    <w:name w:val="四号正文"/>
    <w:basedOn w:val="1"/>
    <w:semiHidden/>
    <w:qFormat/>
    <w:uiPriority w:val="0"/>
    <w:pPr>
      <w:spacing w:line="360" w:lineRule="auto"/>
      <w:ind w:firstLine="560" w:firstLineChars="200"/>
    </w:pPr>
    <w:rPr>
      <w:sz w:val="28"/>
      <w:szCs w:val="28"/>
    </w:rPr>
  </w:style>
  <w:style w:type="paragraph" w:customStyle="1" w:styleId="1295">
    <w:name w:val="标3 宋体 小三 加粗 行距: 1.5 倍行距 + 首行缩进:  0.5 字符"/>
    <w:basedOn w:val="1"/>
    <w:qFormat/>
    <w:uiPriority w:val="0"/>
    <w:pPr>
      <w:widowControl/>
      <w:autoSpaceDE w:val="0"/>
      <w:autoSpaceDN w:val="0"/>
      <w:spacing w:line="360" w:lineRule="auto"/>
      <w:ind w:firstLine="151" w:firstLineChars="50"/>
    </w:pPr>
    <w:rPr>
      <w:rFonts w:ascii="楷体_GB2312" w:hAnsi="宋体" w:eastAsia="楷体_GB2312"/>
      <w:b/>
      <w:color w:val="FF0000"/>
      <w:kern w:val="0"/>
      <w:sz w:val="30"/>
      <w:szCs w:val="20"/>
    </w:rPr>
  </w:style>
  <w:style w:type="paragraph" w:customStyle="1" w:styleId="1296">
    <w:name w:val="Char Char5 Char Char Char Char1"/>
    <w:basedOn w:val="1"/>
    <w:qFormat/>
    <w:uiPriority w:val="0"/>
    <w:pPr>
      <w:spacing w:line="360" w:lineRule="auto"/>
    </w:pPr>
    <w:rPr>
      <w:rFonts w:ascii="Tahoma" w:hAnsi="Tahoma"/>
      <w:sz w:val="36"/>
      <w:szCs w:val="36"/>
    </w:rPr>
  </w:style>
  <w:style w:type="paragraph" w:customStyle="1" w:styleId="1297">
    <w:name w:val="no-step"/>
    <w:basedOn w:val="1"/>
    <w:next w:val="2"/>
    <w:qFormat/>
    <w:uiPriority w:val="0"/>
    <w:pPr>
      <w:spacing w:line="400" w:lineRule="exact"/>
      <w:ind w:firstLine="510" w:firstLineChars="200"/>
    </w:pPr>
    <w:rPr>
      <w:rFonts w:eastAsia="楷体_GB2312"/>
      <w:color w:val="000000"/>
      <w:szCs w:val="20"/>
    </w:rPr>
  </w:style>
  <w:style w:type="paragraph" w:customStyle="1" w:styleId="1298">
    <w:name w:val="作者"/>
    <w:basedOn w:val="1"/>
    <w:qFormat/>
    <w:uiPriority w:val="0"/>
    <w:pPr>
      <w:jc w:val="center"/>
    </w:pPr>
    <w:rPr>
      <w:rFonts w:cs="Angsana New"/>
    </w:rPr>
  </w:style>
  <w:style w:type="paragraph" w:customStyle="1" w:styleId="1299">
    <w:name w:val="MM Topic 8"/>
    <w:basedOn w:val="11"/>
    <w:qFormat/>
    <w:uiPriority w:val="0"/>
    <w:pPr>
      <w:adjustRightInd/>
      <w:spacing w:line="320" w:lineRule="auto"/>
      <w:textAlignment w:val="auto"/>
    </w:pPr>
    <w:rPr>
      <w:kern w:val="2"/>
      <w:szCs w:val="24"/>
    </w:rPr>
  </w:style>
  <w:style w:type="paragraph" w:customStyle="1" w:styleId="1300">
    <w:name w:val="Char Char Char Char Char Char Char Char Char Char Char Char Char Char Char12"/>
    <w:basedOn w:val="1"/>
    <w:qFormat/>
    <w:uiPriority w:val="0"/>
    <w:pPr>
      <w:widowControl/>
      <w:spacing w:after="160" w:line="240" w:lineRule="exact"/>
      <w:jc w:val="left"/>
    </w:pPr>
    <w:rPr>
      <w:rFonts w:ascii="Verdana" w:hAnsi="Verdana"/>
      <w:kern w:val="0"/>
      <w:sz w:val="20"/>
      <w:szCs w:val="20"/>
      <w:lang w:eastAsia="en-US"/>
    </w:rPr>
  </w:style>
  <w:style w:type="paragraph" w:customStyle="1" w:styleId="1301">
    <w:name w:val="Char Char2 Char Char Char Char Char Char Char Char1"/>
    <w:basedOn w:val="1"/>
    <w:qFormat/>
    <w:uiPriority w:val="0"/>
    <w:rPr>
      <w:rFonts w:ascii="Tahoma" w:hAnsi="Tahoma"/>
      <w:sz w:val="24"/>
      <w:szCs w:val="20"/>
    </w:rPr>
  </w:style>
  <w:style w:type="paragraph" w:customStyle="1" w:styleId="1302">
    <w:name w:val="Char Char2 Char Char1"/>
    <w:basedOn w:val="1"/>
    <w:qFormat/>
    <w:uiPriority w:val="0"/>
    <w:rPr>
      <w:rFonts w:ascii="Tahoma" w:hAnsi="Tahoma"/>
      <w:sz w:val="24"/>
      <w:szCs w:val="20"/>
    </w:rPr>
  </w:style>
  <w:style w:type="paragraph" w:customStyle="1" w:styleId="1303">
    <w:name w:val="正文式样2"/>
    <w:basedOn w:val="1"/>
    <w:qFormat/>
    <w:uiPriority w:val="0"/>
    <w:pPr>
      <w:widowControl/>
      <w:spacing w:line="360" w:lineRule="auto"/>
      <w:ind w:firstLine="480" w:firstLineChars="200"/>
      <w:jc w:val="left"/>
    </w:pPr>
    <w:rPr>
      <w:rFonts w:eastAsia="楷体_GB2312"/>
      <w:kern w:val="0"/>
      <w:sz w:val="24"/>
      <w:szCs w:val="20"/>
      <w:lang w:eastAsia="en-US"/>
    </w:rPr>
  </w:style>
  <w:style w:type="paragraph" w:customStyle="1" w:styleId="1304">
    <w:name w:val="引用1"/>
    <w:qFormat/>
    <w:uiPriority w:val="0"/>
    <w:pPr>
      <w:numPr>
        <w:ilvl w:val="0"/>
        <w:numId w:val="36"/>
      </w:numPr>
      <w:tabs>
        <w:tab w:val="clear" w:pos="425"/>
      </w:tabs>
      <w:spacing w:after="160" w:line="240" w:lineRule="atLeast"/>
      <w:ind w:left="0" w:firstLine="0"/>
    </w:pPr>
    <w:rPr>
      <w:rFonts w:ascii="Arial" w:hAnsi="Arial" w:eastAsia="宋体" w:cs="Times New Roman"/>
      <w:i/>
      <w:color w:val="808080"/>
      <w:lang w:val="en-US" w:eastAsia="en-US" w:bidi="he-IL"/>
    </w:rPr>
  </w:style>
  <w:style w:type="paragraph" w:customStyle="1" w:styleId="1305">
    <w:name w:val="日期1"/>
    <w:basedOn w:val="1"/>
    <w:next w:val="1"/>
    <w:qFormat/>
    <w:uiPriority w:val="99"/>
    <w:pPr>
      <w:ind w:left="100" w:leftChars="2500"/>
    </w:pPr>
    <w:rPr>
      <w:sz w:val="24"/>
    </w:rPr>
  </w:style>
  <w:style w:type="paragraph" w:customStyle="1" w:styleId="1306">
    <w:name w:val="样式 正文文本正文文字 + 首行缩进:  2 字符"/>
    <w:basedOn w:val="36"/>
    <w:qFormat/>
    <w:uiPriority w:val="0"/>
    <w:pPr>
      <w:widowControl/>
      <w:tabs>
        <w:tab w:val="clear" w:pos="567"/>
      </w:tabs>
      <w:autoSpaceDE w:val="0"/>
      <w:autoSpaceDN w:val="0"/>
      <w:adjustRightInd w:val="0"/>
      <w:spacing w:before="60" w:after="60" w:line="460" w:lineRule="exact"/>
      <w:ind w:firstLine="200" w:firstLineChars="200"/>
      <w:jc w:val="left"/>
      <w:textAlignment w:val="baseline"/>
    </w:pPr>
    <w:rPr>
      <w:rFonts w:hAnsi="Garamond"/>
      <w:kern w:val="0"/>
      <w:szCs w:val="20"/>
      <w:lang w:val="en-GB" w:bidi="he-IL"/>
    </w:rPr>
  </w:style>
  <w:style w:type="paragraph" w:customStyle="1" w:styleId="1307">
    <w:name w:val="样式 正文文本缩进正文文字首行缩进HD正文1特点标题上海中望标准PI正文普通文字正文小标题正文文字缩进 + 首行..."/>
    <w:basedOn w:val="37"/>
    <w:qFormat/>
    <w:uiPriority w:val="0"/>
    <w:pPr>
      <w:ind w:firstLine="0"/>
    </w:pPr>
    <w:rPr>
      <w:sz w:val="21"/>
      <w:szCs w:val="20"/>
    </w:rPr>
  </w:style>
  <w:style w:type="paragraph" w:customStyle="1" w:styleId="1308">
    <w:name w:val="文档编号"/>
    <w:basedOn w:val="1"/>
    <w:next w:val="1"/>
    <w:qFormat/>
    <w:uiPriority w:val="0"/>
    <w:pPr>
      <w:adjustRightInd w:val="0"/>
      <w:spacing w:line="360" w:lineRule="auto"/>
      <w:jc w:val="center"/>
      <w:textAlignment w:val="baseline"/>
    </w:pPr>
    <w:rPr>
      <w:rFonts w:ascii="宋体"/>
      <w:kern w:val="0"/>
      <w:sz w:val="20"/>
    </w:rPr>
  </w:style>
  <w:style w:type="paragraph" w:customStyle="1" w:styleId="1309">
    <w:name w:val="样式 标题 4h4heading 4sect 1.2.3.4Ref Heading 1rh1sect 1.2.3.4..."/>
    <w:basedOn w:val="7"/>
    <w:qFormat/>
    <w:uiPriority w:val="0"/>
    <w:pPr>
      <w:tabs>
        <w:tab w:val="left" w:pos="864"/>
        <w:tab w:val="left" w:pos="1680"/>
      </w:tabs>
      <w:adjustRightInd/>
      <w:spacing w:before="0" w:after="0" w:line="360" w:lineRule="auto"/>
      <w:ind w:left="1680" w:hanging="420"/>
      <w:textAlignment w:val="auto"/>
    </w:pPr>
    <w:rPr>
      <w:rFonts w:ascii="宋体" w:hAnsi="宋体" w:eastAsia="宋体" w:cs="Courier New"/>
      <w:bCs/>
      <w:color w:val="000000"/>
      <w:kern w:val="2"/>
    </w:rPr>
  </w:style>
  <w:style w:type="paragraph" w:customStyle="1" w:styleId="1310">
    <w:name w:val="样式 题注 + 居中"/>
    <w:basedOn w:val="25"/>
    <w:qFormat/>
    <w:uiPriority w:val="0"/>
    <w:pPr>
      <w:spacing w:before="152" w:after="160" w:line="360" w:lineRule="auto"/>
    </w:pPr>
    <w:rPr>
      <w:rFonts w:ascii="宋体" w:hAnsi="宋体" w:eastAsia="宋体"/>
      <w:b/>
      <w:sz w:val="24"/>
    </w:rPr>
  </w:style>
  <w:style w:type="paragraph" w:customStyle="1" w:styleId="1311">
    <w:name w:val="CM78"/>
    <w:basedOn w:val="277"/>
    <w:next w:val="277"/>
    <w:qFormat/>
    <w:uiPriority w:val="0"/>
    <w:pPr>
      <w:spacing w:after="280"/>
    </w:pPr>
    <w:rPr>
      <w:rFonts w:ascii="楷体_GB2312" w:hAnsi="Times New Roman" w:eastAsia="楷体_GB2312" w:cs="楷体_GB2312"/>
      <w:color w:val="auto"/>
    </w:rPr>
  </w:style>
  <w:style w:type="paragraph" w:customStyle="1" w:styleId="1312">
    <w:name w:val="正文表标题"/>
    <w:next w:val="452"/>
    <w:qFormat/>
    <w:uiPriority w:val="0"/>
    <w:pPr>
      <w:ind w:left="900" w:hanging="420"/>
      <w:jc w:val="center"/>
    </w:pPr>
    <w:rPr>
      <w:rFonts w:ascii="黑体" w:hAnsi="Times New Roman" w:eastAsia="黑体" w:cs="Times New Roman"/>
      <w:sz w:val="21"/>
      <w:lang w:val="en-US" w:eastAsia="zh-CN" w:bidi="ar-SA"/>
    </w:rPr>
  </w:style>
  <w:style w:type="paragraph" w:customStyle="1" w:styleId="1313">
    <w:name w:val="CM35"/>
    <w:basedOn w:val="277"/>
    <w:next w:val="277"/>
    <w:qFormat/>
    <w:uiPriority w:val="0"/>
    <w:pPr>
      <w:spacing w:line="468" w:lineRule="atLeast"/>
    </w:pPr>
    <w:rPr>
      <w:rFonts w:ascii="楷体_GB2312" w:hAnsi="Times New Roman" w:eastAsia="楷体_GB2312" w:cs="楷体_GB2312"/>
      <w:color w:val="auto"/>
    </w:rPr>
  </w:style>
  <w:style w:type="paragraph" w:customStyle="1" w:styleId="1314">
    <w:name w:val="xl9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315">
    <w:name w:val="哈哈改1"/>
    <w:basedOn w:val="671"/>
    <w:qFormat/>
    <w:uiPriority w:val="0"/>
    <w:pPr>
      <w:ind w:firstLine="480"/>
      <w:jc w:val="both"/>
    </w:pPr>
    <w:rPr>
      <w:b/>
      <w:color w:val="FF0000"/>
      <w:kern w:val="2"/>
    </w:rPr>
  </w:style>
  <w:style w:type="paragraph" w:customStyle="1" w:styleId="1316">
    <w:name w:val="gb231212"/>
    <w:basedOn w:val="1"/>
    <w:qFormat/>
    <w:uiPriority w:val="0"/>
    <w:pPr>
      <w:widowControl/>
      <w:spacing w:before="100" w:beforeAutospacing="1" w:after="100" w:afterAutospacing="1" w:line="330" w:lineRule="atLeast"/>
      <w:jc w:val="left"/>
    </w:pPr>
    <w:rPr>
      <w:rFonts w:ascii="宋体" w:hAnsi="宋体" w:cs="宋体"/>
      <w:color w:val="000000"/>
      <w:spacing w:val="15"/>
      <w:kern w:val="0"/>
      <w:szCs w:val="21"/>
    </w:rPr>
  </w:style>
  <w:style w:type="paragraph" w:customStyle="1" w:styleId="1317">
    <w:name w:val="CM66"/>
    <w:basedOn w:val="277"/>
    <w:next w:val="277"/>
    <w:qFormat/>
    <w:uiPriority w:val="0"/>
    <w:pPr>
      <w:spacing w:after="1005"/>
    </w:pPr>
    <w:rPr>
      <w:rFonts w:ascii="黑体" w:hAnsi="Times New Roman" w:eastAsia="黑体" w:cs="Times New Roman"/>
      <w:color w:val="auto"/>
    </w:rPr>
  </w:style>
  <w:style w:type="paragraph" w:customStyle="1" w:styleId="1318">
    <w:name w:val="xl9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319">
    <w:name w:val="正文首行缩进1"/>
    <w:basedOn w:val="36"/>
    <w:qFormat/>
    <w:uiPriority w:val="99"/>
    <w:pPr>
      <w:tabs>
        <w:tab w:val="clear" w:pos="567"/>
      </w:tabs>
      <w:spacing w:before="0" w:after="120" w:line="240" w:lineRule="auto"/>
      <w:ind w:firstLine="420" w:firstLineChars="100"/>
    </w:pPr>
    <w:rPr>
      <w:rFonts w:ascii="Times New Roman" w:hAnsi="Times New Roman"/>
      <w:sz w:val="21"/>
    </w:rPr>
  </w:style>
  <w:style w:type="paragraph" w:customStyle="1" w:styleId="1320">
    <w:name w:val="Char Char5 Char Char Char Char Char Char Char Char Char Char Char Char Char Char Char Char Char Char2"/>
    <w:basedOn w:val="1"/>
    <w:qFormat/>
    <w:uiPriority w:val="0"/>
    <w:pPr>
      <w:spacing w:line="360" w:lineRule="auto"/>
    </w:pPr>
    <w:rPr>
      <w:rFonts w:ascii="Tahoma" w:hAnsi="Tahoma"/>
      <w:sz w:val="36"/>
      <w:szCs w:val="36"/>
    </w:rPr>
  </w:style>
  <w:style w:type="paragraph" w:customStyle="1" w:styleId="1321">
    <w:name w:val="Char Char3 Char Char Char Char Char Char Char Char Char Char Char Char2 Char Char3"/>
    <w:basedOn w:val="1"/>
    <w:qFormat/>
    <w:uiPriority w:val="0"/>
    <w:pPr>
      <w:spacing w:line="360" w:lineRule="auto"/>
    </w:pPr>
    <w:rPr>
      <w:rFonts w:ascii="Tahoma" w:hAnsi="Tahoma"/>
      <w:sz w:val="36"/>
      <w:szCs w:val="36"/>
    </w:rPr>
  </w:style>
  <w:style w:type="paragraph" w:customStyle="1" w:styleId="1322">
    <w:name w:val="First Bullets"/>
    <w:basedOn w:val="1"/>
    <w:qFormat/>
    <w:uiPriority w:val="0"/>
    <w:pPr>
      <w:widowControl/>
      <w:tabs>
        <w:tab w:val="left" w:pos="284"/>
        <w:tab w:val="left" w:pos="390"/>
      </w:tabs>
      <w:spacing w:line="360" w:lineRule="auto"/>
      <w:ind w:left="390" w:hanging="390"/>
      <w:jc w:val="left"/>
    </w:pPr>
    <w:rPr>
      <w:kern w:val="0"/>
      <w:sz w:val="20"/>
      <w:szCs w:val="20"/>
      <w:lang w:eastAsia="en-US"/>
    </w:rPr>
  </w:style>
  <w:style w:type="paragraph" w:customStyle="1" w:styleId="1323">
    <w:name w:val="标题 82"/>
    <w:basedOn w:val="1"/>
    <w:qFormat/>
    <w:uiPriority w:val="0"/>
    <w:pPr>
      <w:widowControl/>
      <w:tabs>
        <w:tab w:val="left" w:pos="992"/>
        <w:tab w:val="left" w:pos="1440"/>
      </w:tabs>
      <w:autoSpaceDE w:val="0"/>
      <w:autoSpaceDN w:val="0"/>
      <w:ind w:left="1440" w:hanging="1440"/>
      <w:jc w:val="left"/>
    </w:pPr>
    <w:rPr>
      <w:kern w:val="24"/>
      <w:sz w:val="20"/>
      <w:szCs w:val="20"/>
    </w:rPr>
  </w:style>
  <w:style w:type="paragraph" w:customStyle="1" w:styleId="1324">
    <w:name w:val="样式 标题 2 + 黑体 四号"/>
    <w:basedOn w:val="4"/>
    <w:qFormat/>
    <w:uiPriority w:val="0"/>
    <w:pPr>
      <w:tabs>
        <w:tab w:val="left" w:pos="2552"/>
      </w:tabs>
      <w:autoSpaceDE/>
      <w:autoSpaceDN/>
      <w:adjustRightInd/>
      <w:spacing w:before="140" w:after="140" w:line="240" w:lineRule="auto"/>
      <w:ind w:left="576" w:hanging="576"/>
      <w:jc w:val="both"/>
    </w:pPr>
    <w:rPr>
      <w:rFonts w:ascii="黑体" w:hAnsi="黑体"/>
      <w:bCs/>
      <w:kern w:val="2"/>
      <w:sz w:val="28"/>
      <w:szCs w:val="32"/>
    </w:rPr>
  </w:style>
  <w:style w:type="paragraph" w:customStyle="1" w:styleId="1325">
    <w:name w:val="bodycopy"/>
    <w:basedOn w:val="1"/>
    <w:qFormat/>
    <w:uiPriority w:val="0"/>
    <w:pPr>
      <w:widowControl/>
      <w:spacing w:before="100" w:beforeAutospacing="1" w:after="100" w:afterAutospacing="1" w:line="234" w:lineRule="atLeast"/>
      <w:jc w:val="left"/>
    </w:pPr>
    <w:rPr>
      <w:rFonts w:ascii="Arial" w:hAnsi="Arial" w:cs="Arial"/>
      <w:color w:val="000000"/>
      <w:kern w:val="0"/>
      <w:sz w:val="20"/>
      <w:szCs w:val="20"/>
    </w:rPr>
  </w:style>
  <w:style w:type="paragraph" w:customStyle="1" w:styleId="1326">
    <w:name w:val="表格正文"/>
    <w:basedOn w:val="1"/>
    <w:qFormat/>
    <w:uiPriority w:val="0"/>
    <w:rPr>
      <w:rFonts w:ascii="宋体" w:hAnsi="宋体"/>
      <w:sz w:val="28"/>
    </w:rPr>
  </w:style>
  <w:style w:type="paragraph" w:customStyle="1" w:styleId="1327">
    <w:name w:val="zzLc6"/>
    <w:basedOn w:val="1"/>
    <w:next w:val="1"/>
    <w:qFormat/>
    <w:uiPriority w:val="0"/>
    <w:pPr>
      <w:widowControl/>
      <w:tabs>
        <w:tab w:val="left" w:pos="2160"/>
      </w:tabs>
      <w:overflowPunct w:val="0"/>
      <w:autoSpaceDE w:val="0"/>
      <w:autoSpaceDN w:val="0"/>
      <w:adjustRightInd w:val="0"/>
      <w:spacing w:after="240" w:line="230" w:lineRule="atLeast"/>
      <w:jc w:val="left"/>
      <w:textAlignment w:val="baseline"/>
    </w:pPr>
    <w:rPr>
      <w:rFonts w:ascii="Arial" w:hAnsi="Arial" w:cs="Angsana New"/>
      <w:kern w:val="0"/>
      <w:sz w:val="20"/>
      <w:szCs w:val="20"/>
      <w:lang w:val="en-GB"/>
    </w:rPr>
  </w:style>
  <w:style w:type="paragraph" w:customStyle="1" w:styleId="1328">
    <w:name w:val="Char7"/>
    <w:basedOn w:val="1"/>
    <w:qFormat/>
    <w:uiPriority w:val="0"/>
    <w:rPr>
      <w:rFonts w:ascii="仿宋_GB2312"/>
      <w:b/>
      <w:sz w:val="30"/>
      <w:szCs w:val="32"/>
    </w:rPr>
  </w:style>
  <w:style w:type="paragraph" w:customStyle="1" w:styleId="1329">
    <w:name w:val="表格(五号)"/>
    <w:basedOn w:val="1"/>
    <w:qFormat/>
    <w:uiPriority w:val="0"/>
    <w:pPr>
      <w:adjustRightInd w:val="0"/>
      <w:snapToGrid w:val="0"/>
      <w:spacing w:before="60" w:after="60"/>
      <w:ind w:left="11"/>
      <w:jc w:val="center"/>
    </w:pPr>
    <w:rPr>
      <w:kern w:val="0"/>
      <w:szCs w:val="20"/>
    </w:rPr>
  </w:style>
  <w:style w:type="paragraph" w:customStyle="1" w:styleId="1330">
    <w:name w:val="文件分类"/>
    <w:basedOn w:val="1"/>
    <w:qFormat/>
    <w:uiPriority w:val="0"/>
    <w:pPr>
      <w:widowControl/>
      <w:adjustRightInd w:val="0"/>
      <w:snapToGrid w:val="0"/>
      <w:spacing w:before="78" w:beforeLines="25" w:after="480" w:line="2400" w:lineRule="auto"/>
      <w:jc w:val="center"/>
      <w:textAlignment w:val="baseline"/>
    </w:pPr>
    <w:rPr>
      <w:rFonts w:ascii="Arial" w:hAnsi="Arial"/>
      <w:spacing w:val="10"/>
      <w:kern w:val="0"/>
      <w:sz w:val="32"/>
      <w:szCs w:val="20"/>
    </w:rPr>
  </w:style>
  <w:style w:type="paragraph" w:customStyle="1" w:styleId="1331">
    <w:name w:val="样式4 Char"/>
    <w:basedOn w:val="1"/>
    <w:qFormat/>
    <w:uiPriority w:val="0"/>
    <w:pPr>
      <w:widowControl/>
      <w:spacing w:line="360" w:lineRule="auto"/>
      <w:ind w:firstLine="480" w:firstLineChars="200"/>
      <w:jc w:val="left"/>
    </w:pPr>
    <w:rPr>
      <w:rFonts w:cs="宋体"/>
      <w:color w:val="000000"/>
      <w:kern w:val="0"/>
      <w:sz w:val="24"/>
    </w:rPr>
  </w:style>
  <w:style w:type="paragraph" w:customStyle="1" w:styleId="1332">
    <w:name w:val="有符号正文"/>
    <w:basedOn w:val="1"/>
    <w:qFormat/>
    <w:uiPriority w:val="0"/>
    <w:pPr>
      <w:spacing w:line="400" w:lineRule="exact"/>
      <w:ind w:firstLine="200" w:firstLineChars="200"/>
    </w:pPr>
    <w:rPr>
      <w:rFonts w:ascii="Arial" w:hAnsi="Arial"/>
    </w:rPr>
  </w:style>
  <w:style w:type="paragraph" w:customStyle="1" w:styleId="1333">
    <w:name w:val="文2"/>
    <w:basedOn w:val="1"/>
    <w:qFormat/>
    <w:uiPriority w:val="0"/>
    <w:pPr>
      <w:tabs>
        <w:tab w:val="left" w:pos="1440"/>
      </w:tabs>
      <w:autoSpaceDE w:val="0"/>
      <w:autoSpaceDN w:val="0"/>
      <w:adjustRightInd w:val="0"/>
      <w:spacing w:line="300" w:lineRule="auto"/>
      <w:ind w:left="777"/>
      <w:jc w:val="left"/>
    </w:pPr>
    <w:rPr>
      <w:kern w:val="0"/>
      <w:sz w:val="22"/>
      <w:szCs w:val="22"/>
    </w:rPr>
  </w:style>
  <w:style w:type="paragraph" w:customStyle="1" w:styleId="1334">
    <w:name w:val="样式 标题 2H2h2Level 2 Topic Headingheading 2+ Indent: Left 0.25...1"/>
    <w:basedOn w:val="4"/>
    <w:qFormat/>
    <w:uiPriority w:val="0"/>
    <w:pPr>
      <w:tabs>
        <w:tab w:val="left" w:pos="576"/>
        <w:tab w:val="left" w:pos="2552"/>
      </w:tabs>
      <w:autoSpaceDE/>
      <w:autoSpaceDN/>
      <w:adjustRightInd/>
      <w:spacing w:before="260" w:after="260" w:line="360" w:lineRule="auto"/>
      <w:ind w:left="576" w:hanging="576"/>
      <w:jc w:val="both"/>
    </w:pPr>
    <w:rPr>
      <w:rFonts w:ascii="黑体" w:hAnsi="Times Nw Roman"/>
      <w:sz w:val="32"/>
    </w:rPr>
  </w:style>
  <w:style w:type="paragraph" w:customStyle="1" w:styleId="1335">
    <w:name w:val="Char Char Char Char3"/>
    <w:basedOn w:val="1"/>
    <w:qFormat/>
    <w:uiPriority w:val="0"/>
    <w:rPr>
      <w:rFonts w:ascii="Tahoma" w:hAnsi="Tahoma"/>
      <w:sz w:val="24"/>
      <w:szCs w:val="20"/>
    </w:rPr>
  </w:style>
  <w:style w:type="paragraph" w:customStyle="1" w:styleId="1336">
    <w:name w:val="五级无标题条"/>
    <w:basedOn w:val="1"/>
    <w:qFormat/>
    <w:uiPriority w:val="0"/>
    <w:pPr>
      <w:numPr>
        <w:ilvl w:val="6"/>
        <w:numId w:val="37"/>
      </w:numPr>
    </w:pPr>
  </w:style>
  <w:style w:type="paragraph" w:customStyle="1" w:styleId="1337">
    <w:name w:val="Style First line:  0.74 cm"/>
    <w:basedOn w:val="1"/>
    <w:qFormat/>
    <w:uiPriority w:val="0"/>
    <w:pPr>
      <w:spacing w:line="360" w:lineRule="auto"/>
      <w:ind w:firstLine="420"/>
    </w:pPr>
    <w:rPr>
      <w:sz w:val="24"/>
    </w:rPr>
  </w:style>
  <w:style w:type="paragraph" w:customStyle="1" w:styleId="1338">
    <w:name w:val="目录标题1"/>
    <w:basedOn w:val="1"/>
    <w:qFormat/>
    <w:uiPriority w:val="0"/>
    <w:pPr>
      <w:ind w:right="2" w:firstLine="630" w:firstLineChars="225"/>
      <w:jc w:val="center"/>
    </w:pPr>
    <w:rPr>
      <w:rFonts w:ascii="仿宋_GB2312" w:eastAsia="仿宋_GB2312"/>
      <w:b/>
      <w:sz w:val="28"/>
      <w:szCs w:val="28"/>
    </w:rPr>
  </w:style>
  <w:style w:type="paragraph" w:customStyle="1" w:styleId="1339">
    <w:name w:val="样式 首行缩进:  0.74 厘米"/>
    <w:basedOn w:val="1"/>
    <w:qFormat/>
    <w:uiPriority w:val="0"/>
    <w:pPr>
      <w:spacing w:line="360" w:lineRule="auto"/>
      <w:ind w:firstLine="200" w:firstLineChars="200"/>
    </w:pPr>
    <w:rPr>
      <w:rFonts w:cs="宋体"/>
      <w:sz w:val="24"/>
      <w:szCs w:val="20"/>
    </w:rPr>
  </w:style>
  <w:style w:type="paragraph" w:customStyle="1" w:styleId="1340">
    <w:name w:val="1样式1"/>
    <w:basedOn w:val="1"/>
    <w:qFormat/>
    <w:uiPriority w:val="0"/>
    <w:pPr>
      <w:widowControl/>
      <w:tabs>
        <w:tab w:val="left" w:pos="1080"/>
      </w:tabs>
      <w:adjustRightInd w:val="0"/>
      <w:snapToGrid w:val="0"/>
      <w:spacing w:line="288" w:lineRule="auto"/>
      <w:jc w:val="left"/>
    </w:pPr>
    <w:rPr>
      <w:szCs w:val="21"/>
    </w:rPr>
  </w:style>
  <w:style w:type="paragraph" w:customStyle="1" w:styleId="1341">
    <w:name w:val="xl106"/>
    <w:basedOn w:val="1"/>
    <w:qFormat/>
    <w:uiPriority w:val="0"/>
    <w:pPr>
      <w:widowControl/>
      <w:pBdr>
        <w:top w:val="single" w:color="auto" w:sz="8"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kern w:val="0"/>
      <w:sz w:val="28"/>
      <w:szCs w:val="28"/>
    </w:rPr>
  </w:style>
  <w:style w:type="paragraph" w:customStyle="1" w:styleId="1342">
    <w:name w:val="B5纸型可研模板"/>
    <w:basedOn w:val="1"/>
    <w:qFormat/>
    <w:uiPriority w:val="0"/>
    <w:pPr>
      <w:widowControl/>
      <w:overflowPunct w:val="0"/>
      <w:adjustRightInd w:val="0"/>
      <w:spacing w:line="336" w:lineRule="auto"/>
      <w:ind w:firstLine="567"/>
      <w:jc w:val="left"/>
      <w:textAlignment w:val="baseline"/>
    </w:pPr>
    <w:rPr>
      <w:rFonts w:ascii="Arial Narrow" w:hAnsi="Arial Narrow"/>
      <w:kern w:val="0"/>
      <w:sz w:val="28"/>
      <w:szCs w:val="20"/>
    </w:rPr>
  </w:style>
  <w:style w:type="paragraph" w:customStyle="1" w:styleId="1343">
    <w:name w:val="Char Char3 Char Char Char Char Char Char Char Char Char Char Char Char2 Char Char4"/>
    <w:basedOn w:val="1"/>
    <w:qFormat/>
    <w:uiPriority w:val="0"/>
    <w:pPr>
      <w:spacing w:line="360" w:lineRule="auto"/>
    </w:pPr>
    <w:rPr>
      <w:rFonts w:ascii="Tahoma" w:hAnsi="Tahoma"/>
      <w:sz w:val="36"/>
      <w:szCs w:val="36"/>
    </w:rPr>
  </w:style>
  <w:style w:type="paragraph" w:customStyle="1" w:styleId="134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8"/>
      <w:szCs w:val="28"/>
    </w:rPr>
  </w:style>
  <w:style w:type="paragraph" w:customStyle="1" w:styleId="1345">
    <w:name w:val="cpqsrchopt"/>
    <w:basedOn w:val="1"/>
    <w:qFormat/>
    <w:uiPriority w:val="0"/>
    <w:pPr>
      <w:widowControl/>
      <w:spacing w:before="100" w:beforeAutospacing="1" w:after="100" w:afterAutospacing="1"/>
      <w:jc w:val="left"/>
    </w:pPr>
    <w:rPr>
      <w:rFonts w:ascii="宋体" w:hAnsi="宋体" w:cs="宋体"/>
      <w:color w:val="990000"/>
      <w:kern w:val="0"/>
      <w:sz w:val="24"/>
      <w:u w:val="single"/>
    </w:rPr>
  </w:style>
  <w:style w:type="paragraph" w:customStyle="1" w:styleId="1346">
    <w:name w:val="宋体"/>
    <w:basedOn w:val="1"/>
    <w:qFormat/>
    <w:uiPriority w:val="0"/>
    <w:rPr>
      <w:rFonts w:ascii="宋体" w:hAnsi="宋体"/>
      <w:spacing w:val="10"/>
      <w:szCs w:val="20"/>
    </w:rPr>
  </w:style>
  <w:style w:type="paragraph" w:customStyle="1" w:styleId="1347">
    <w:name w:val="辑要页内容"/>
    <w:basedOn w:val="1"/>
    <w:qFormat/>
    <w:uiPriority w:val="0"/>
    <w:pPr>
      <w:widowControl/>
      <w:adjustRightInd w:val="0"/>
      <w:snapToGrid w:val="0"/>
      <w:spacing w:after="120" w:line="480" w:lineRule="auto"/>
      <w:textAlignment w:val="baseline"/>
    </w:pPr>
    <w:rPr>
      <w:rFonts w:ascii="黑体" w:hAnsi="Arial" w:eastAsia="黑体"/>
      <w:kern w:val="0"/>
      <w:sz w:val="28"/>
      <w:szCs w:val="20"/>
    </w:rPr>
  </w:style>
  <w:style w:type="paragraph" w:customStyle="1" w:styleId="1348">
    <w:name w:val="InfoBlue"/>
    <w:basedOn w:val="1"/>
    <w:next w:val="36"/>
    <w:qFormat/>
    <w:uiPriority w:val="0"/>
    <w:pPr>
      <w:spacing w:before="240" w:after="120" w:line="360" w:lineRule="auto"/>
      <w:ind w:left="765"/>
      <w:jc w:val="left"/>
    </w:pPr>
    <w:rPr>
      <w:color w:val="000000"/>
      <w:kern w:val="0"/>
      <w:sz w:val="24"/>
    </w:rPr>
  </w:style>
  <w:style w:type="paragraph" w:customStyle="1" w:styleId="1349">
    <w:name w:val="ST20_6"/>
    <w:basedOn w:val="1"/>
    <w:qFormat/>
    <w:uiPriority w:val="0"/>
    <w:pPr>
      <w:snapToGrid w:val="0"/>
      <w:jc w:val="center"/>
    </w:pPr>
    <w:rPr>
      <w:color w:val="000000"/>
      <w:position w:val="20"/>
      <w:sz w:val="18"/>
      <w:szCs w:val="20"/>
    </w:rPr>
  </w:style>
  <w:style w:type="paragraph" w:customStyle="1" w:styleId="1350">
    <w:name w:val="CM59"/>
    <w:basedOn w:val="1"/>
    <w:next w:val="1"/>
    <w:qFormat/>
    <w:uiPriority w:val="0"/>
    <w:pPr>
      <w:autoSpaceDE w:val="0"/>
      <w:autoSpaceDN w:val="0"/>
      <w:adjustRightInd w:val="0"/>
      <w:spacing w:after="188"/>
      <w:jc w:val="left"/>
    </w:pPr>
    <w:rPr>
      <w:rFonts w:ascii="黑体" w:eastAsia="黑体"/>
      <w:kern w:val="0"/>
      <w:sz w:val="24"/>
    </w:rPr>
  </w:style>
  <w:style w:type="paragraph" w:customStyle="1" w:styleId="1351">
    <w:name w:val="样式 标题 2H2h2Level 2 Topic Headingheading 2+ Indent: Left 0.25..."/>
    <w:basedOn w:val="4"/>
    <w:qFormat/>
    <w:uiPriority w:val="0"/>
    <w:pPr>
      <w:tabs>
        <w:tab w:val="left" w:pos="576"/>
        <w:tab w:val="left" w:pos="2552"/>
      </w:tabs>
      <w:autoSpaceDE/>
      <w:autoSpaceDN/>
      <w:adjustRightInd/>
      <w:spacing w:before="260" w:after="260" w:line="360" w:lineRule="auto"/>
      <w:ind w:left="576" w:hanging="576"/>
      <w:jc w:val="both"/>
    </w:pPr>
    <w:rPr>
      <w:rFonts w:ascii="黑体" w:hAnsi="Times Nw Roman"/>
      <w:sz w:val="32"/>
    </w:rPr>
  </w:style>
  <w:style w:type="paragraph" w:customStyle="1" w:styleId="1352">
    <w:name w:val="colorffffff"/>
    <w:basedOn w:val="1"/>
    <w:qFormat/>
    <w:uiPriority w:val="0"/>
    <w:pPr>
      <w:widowControl/>
      <w:spacing w:before="100" w:beforeAutospacing="1" w:after="100" w:afterAutospacing="1"/>
      <w:jc w:val="left"/>
    </w:pPr>
    <w:rPr>
      <w:rFonts w:ascii="宋体" w:hAnsi="宋体" w:cs="宋体"/>
      <w:color w:val="FFFFFF"/>
      <w:kern w:val="0"/>
      <w:sz w:val="24"/>
    </w:rPr>
  </w:style>
  <w:style w:type="paragraph" w:customStyle="1" w:styleId="1353">
    <w:name w:val="countryind"/>
    <w:basedOn w:val="1"/>
    <w:qFormat/>
    <w:uiPriority w:val="0"/>
    <w:pPr>
      <w:widowControl/>
      <w:spacing w:before="100" w:beforeAutospacing="1" w:after="100" w:afterAutospacing="1"/>
      <w:jc w:val="left"/>
    </w:pPr>
    <w:rPr>
      <w:rFonts w:ascii="宋体" w:hAnsi="宋体" w:cs="宋体"/>
      <w:color w:val="333333"/>
      <w:kern w:val="0"/>
      <w:sz w:val="24"/>
    </w:rPr>
  </w:style>
  <w:style w:type="paragraph" w:customStyle="1" w:styleId="1354">
    <w:name w:val="图5"/>
    <w:basedOn w:val="1"/>
    <w:qFormat/>
    <w:uiPriority w:val="0"/>
    <w:pPr>
      <w:spacing w:line="240" w:lineRule="exact"/>
      <w:jc w:val="center"/>
    </w:pPr>
    <w:rPr>
      <w:szCs w:val="20"/>
    </w:rPr>
  </w:style>
  <w:style w:type="paragraph" w:customStyle="1" w:styleId="1355">
    <w:name w:val="备注说明 Char Char Char"/>
    <w:basedOn w:val="69"/>
    <w:qFormat/>
    <w:uiPriority w:val="0"/>
    <w:pPr>
      <w:adjustRightInd w:val="0"/>
      <w:spacing w:line="312" w:lineRule="atLeast"/>
      <w:ind w:hanging="200" w:hangingChars="200"/>
      <w:textAlignment w:val="baseline"/>
    </w:pPr>
    <w:rPr>
      <w:rFonts w:ascii="Times New Roman" w:hAnsi="Times New Roman" w:eastAsia="宋体"/>
      <w:sz w:val="21"/>
    </w:rPr>
  </w:style>
  <w:style w:type="paragraph" w:customStyle="1" w:styleId="1356">
    <w:name w:val="p_0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57">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1358">
    <w:name w:val="方案正文"/>
    <w:basedOn w:val="1"/>
    <w:qFormat/>
    <w:uiPriority w:val="0"/>
    <w:pPr>
      <w:snapToGrid w:val="0"/>
      <w:spacing w:line="440" w:lineRule="atLeast"/>
    </w:pPr>
    <w:rPr>
      <w:sz w:val="24"/>
      <w:szCs w:val="20"/>
    </w:rPr>
  </w:style>
  <w:style w:type="paragraph" w:customStyle="1" w:styleId="1359">
    <w:name w:val="bodytext"/>
    <w:basedOn w:val="1"/>
    <w:qFormat/>
    <w:uiPriority w:val="0"/>
    <w:pPr>
      <w:widowControl/>
      <w:spacing w:before="100" w:beforeAutospacing="1" w:after="100" w:afterAutospacing="1" w:line="281" w:lineRule="atLeast"/>
      <w:jc w:val="left"/>
    </w:pPr>
    <w:rPr>
      <w:rFonts w:ascii="Verdana" w:hAnsi="Verdana"/>
      <w:color w:val="FFFFFF"/>
      <w:kern w:val="0"/>
      <w:sz w:val="19"/>
      <w:szCs w:val="19"/>
    </w:rPr>
  </w:style>
  <w:style w:type="paragraph" w:customStyle="1" w:styleId="1360">
    <w:name w:val="Char Char2 Char Char Char Char Char Char Char Char Char Char1"/>
    <w:basedOn w:val="1"/>
    <w:qFormat/>
    <w:uiPriority w:val="0"/>
    <w:rPr>
      <w:rFonts w:ascii="Tahoma" w:hAnsi="Tahoma"/>
      <w:sz w:val="24"/>
      <w:szCs w:val="20"/>
    </w:rPr>
  </w:style>
  <w:style w:type="paragraph" w:customStyle="1" w:styleId="1361">
    <w:name w:val="标题 37"/>
    <w:basedOn w:val="1"/>
    <w:qFormat/>
    <w:uiPriority w:val="0"/>
    <w:pPr>
      <w:adjustRightInd w:val="0"/>
      <w:snapToGrid w:val="0"/>
      <w:ind w:left="-2" w:leftChars="-1"/>
    </w:pPr>
    <w:rPr>
      <w:rFonts w:ascii="Arial" w:hAnsi="Arial" w:cs="Arial"/>
    </w:rPr>
  </w:style>
  <w:style w:type="paragraph" w:customStyle="1" w:styleId="1362">
    <w:name w:val="Char Char3 Char Char Char Char Char Char Char Char Char Char Char Char12"/>
    <w:basedOn w:val="1"/>
    <w:qFormat/>
    <w:uiPriority w:val="0"/>
    <w:pPr>
      <w:spacing w:line="360" w:lineRule="auto"/>
    </w:pPr>
    <w:rPr>
      <w:rFonts w:ascii="Tahoma" w:hAnsi="Tahoma"/>
      <w:sz w:val="36"/>
      <w:szCs w:val="36"/>
    </w:rPr>
  </w:style>
  <w:style w:type="paragraph" w:customStyle="1" w:styleId="1363">
    <w:name w:val="样式 标题 1 + 左侧:  0 厘米 首行缩进:  0 厘米"/>
    <w:basedOn w:val="3"/>
    <w:qFormat/>
    <w:uiPriority w:val="0"/>
    <w:pPr>
      <w:keepNext w:val="0"/>
      <w:keepLines w:val="0"/>
      <w:pageBreakBefore/>
      <w:tabs>
        <w:tab w:val="left" w:pos="432"/>
      </w:tabs>
      <w:autoSpaceDE/>
      <w:autoSpaceDN/>
      <w:adjustRightInd/>
      <w:spacing w:before="120" w:line="240" w:lineRule="auto"/>
      <w:ind w:left="432" w:hanging="432"/>
      <w:jc w:val="both"/>
    </w:pPr>
    <w:rPr>
      <w:rFonts w:ascii="Times New Roman" w:cs="宋体"/>
      <w:b w:val="0"/>
      <w:bCs/>
      <w:kern w:val="24"/>
      <w:sz w:val="44"/>
      <w:szCs w:val="44"/>
    </w:rPr>
  </w:style>
  <w:style w:type="paragraph" w:customStyle="1" w:styleId="1364">
    <w:name w:val="二级"/>
    <w:basedOn w:val="4"/>
    <w:semiHidden/>
    <w:qFormat/>
    <w:uiPriority w:val="0"/>
    <w:pPr>
      <w:pageBreakBefore/>
      <w:tabs>
        <w:tab w:val="left" w:pos="2552"/>
      </w:tabs>
      <w:autoSpaceDE/>
      <w:autoSpaceDN/>
      <w:adjustRightInd/>
      <w:spacing w:before="260" w:after="260" w:line="415" w:lineRule="auto"/>
      <w:jc w:val="both"/>
    </w:pPr>
    <w:rPr>
      <w:bCs/>
      <w:kern w:val="2"/>
      <w:sz w:val="32"/>
      <w:szCs w:val="32"/>
    </w:rPr>
  </w:style>
  <w:style w:type="paragraph" w:customStyle="1" w:styleId="1365">
    <w:name w:val="表格内容1"/>
    <w:basedOn w:val="1"/>
    <w:qFormat/>
    <w:uiPriority w:val="0"/>
    <w:rPr>
      <w:sz w:val="24"/>
      <w:szCs w:val="20"/>
    </w:rPr>
  </w:style>
  <w:style w:type="paragraph" w:customStyle="1" w:styleId="1366">
    <w:name w:val="正文列4_2"/>
    <w:basedOn w:val="1"/>
    <w:qFormat/>
    <w:uiPriority w:val="0"/>
    <w:pPr>
      <w:spacing w:beforeLines="50" w:afterLines="50" w:line="360" w:lineRule="exact"/>
    </w:pPr>
    <w:rPr>
      <w:rFonts w:ascii="宋体"/>
      <w:sz w:val="24"/>
      <w:szCs w:val="20"/>
    </w:rPr>
  </w:style>
  <w:style w:type="paragraph" w:customStyle="1" w:styleId="1367">
    <w:name w:val="表，整体编号"/>
    <w:basedOn w:val="316"/>
    <w:next w:val="316"/>
    <w:qFormat/>
    <w:uiPriority w:val="0"/>
    <w:pPr>
      <w:widowControl/>
      <w:tabs>
        <w:tab w:val="left" w:pos="284"/>
        <w:tab w:val="center" w:pos="420"/>
      </w:tabs>
      <w:adjustRightInd w:val="0"/>
      <w:snapToGrid w:val="0"/>
      <w:spacing w:before="25" w:beforeLines="0" w:line="400" w:lineRule="exact"/>
      <w:ind w:left="284" w:hanging="284" w:firstLineChars="0"/>
      <w:jc w:val="center"/>
      <w:textAlignment w:val="baseline"/>
    </w:pPr>
    <w:rPr>
      <w:rFonts w:ascii="Arial" w:hAnsi="Arial" w:eastAsia="华文细黑"/>
      <w:szCs w:val="20"/>
      <w:lang w:val="en-US"/>
    </w:rPr>
  </w:style>
  <w:style w:type="paragraph" w:customStyle="1" w:styleId="1368">
    <w:name w:val="Char Char Char4"/>
    <w:basedOn w:val="1"/>
    <w:qFormat/>
    <w:uiPriority w:val="0"/>
    <w:rPr>
      <w:rFonts w:ascii="Tahoma" w:hAnsi="Tahoma"/>
      <w:sz w:val="24"/>
      <w:szCs w:val="20"/>
    </w:rPr>
  </w:style>
  <w:style w:type="paragraph" w:customStyle="1" w:styleId="1369">
    <w:name w:val="st_6"/>
    <w:basedOn w:val="1"/>
    <w:qFormat/>
    <w:uiPriority w:val="0"/>
    <w:rPr>
      <w:color w:val="000000"/>
      <w:sz w:val="24"/>
      <w:szCs w:val="20"/>
    </w:rPr>
  </w:style>
  <w:style w:type="paragraph" w:customStyle="1" w:styleId="1370">
    <w:name w:val="参考文献、索引标题"/>
    <w:basedOn w:val="1133"/>
    <w:next w:val="1"/>
    <w:qFormat/>
    <w:uiPriority w:val="0"/>
    <w:pPr>
      <w:tabs>
        <w:tab w:val="clear" w:pos="360"/>
      </w:tabs>
      <w:spacing w:after="200"/>
    </w:pPr>
    <w:rPr>
      <w:sz w:val="21"/>
    </w:rPr>
  </w:style>
  <w:style w:type="paragraph" w:customStyle="1" w:styleId="1371">
    <w:name w:val="标题 1（绿盟科技）"/>
    <w:basedOn w:val="3"/>
    <w:next w:val="1"/>
    <w:qFormat/>
    <w:uiPriority w:val="0"/>
    <w:pPr>
      <w:autoSpaceDE/>
      <w:autoSpaceDN/>
      <w:adjustRightInd/>
      <w:spacing w:before="0" w:after="0" w:line="576" w:lineRule="auto"/>
      <w:jc w:val="left"/>
    </w:pPr>
    <w:rPr>
      <w:rFonts w:ascii="Arial" w:hAnsi="Arial"/>
      <w:bCs/>
      <w:sz w:val="44"/>
      <w:szCs w:val="44"/>
    </w:rPr>
  </w:style>
  <w:style w:type="paragraph" w:customStyle="1" w:styleId="1372">
    <w:name w:val="Item List"/>
    <w:qFormat/>
    <w:uiPriority w:val="0"/>
    <w:pPr>
      <w:tabs>
        <w:tab w:val="left" w:pos="735"/>
        <w:tab w:val="left" w:pos="2127"/>
      </w:tabs>
      <w:spacing w:after="80" w:line="360" w:lineRule="auto"/>
      <w:ind w:left="2127" w:hanging="425"/>
      <w:jc w:val="both"/>
    </w:pPr>
    <w:rPr>
      <w:rFonts w:ascii="Arial" w:hAnsi="Arial" w:eastAsia="宋体" w:cs="Times New Roman"/>
      <w:sz w:val="24"/>
      <w:lang w:val="en-US" w:eastAsia="zh-CN" w:bidi="ar-SA"/>
    </w:rPr>
  </w:style>
  <w:style w:type="paragraph" w:customStyle="1" w:styleId="1373">
    <w:name w:val="MM Topic 1"/>
    <w:basedOn w:val="3"/>
    <w:qFormat/>
    <w:uiPriority w:val="0"/>
    <w:pPr>
      <w:tabs>
        <w:tab w:val="left" w:pos="425"/>
      </w:tabs>
      <w:autoSpaceDE/>
      <w:autoSpaceDN/>
      <w:adjustRightInd/>
      <w:spacing w:before="340" w:after="330" w:line="578" w:lineRule="auto"/>
      <w:jc w:val="both"/>
    </w:pPr>
    <w:rPr>
      <w:rFonts w:ascii="Times New Roman"/>
      <w:bCs/>
      <w:sz w:val="44"/>
      <w:szCs w:val="44"/>
    </w:rPr>
  </w:style>
  <w:style w:type="paragraph" w:customStyle="1" w:styleId="1374">
    <w:name w:val="WW-纯文本"/>
    <w:basedOn w:val="1"/>
    <w:qFormat/>
    <w:uiPriority w:val="0"/>
    <w:pPr>
      <w:suppressAutoHyphens/>
    </w:pPr>
    <w:rPr>
      <w:rFonts w:hint="eastAsia" w:ascii="宋体" w:hAnsi="宋体"/>
      <w:szCs w:val="20"/>
    </w:rPr>
  </w:style>
  <w:style w:type="paragraph" w:customStyle="1" w:styleId="1375">
    <w:name w:val="填表"/>
    <w:basedOn w:val="1"/>
    <w:qFormat/>
    <w:uiPriority w:val="0"/>
    <w:pPr>
      <w:spacing w:line="240" w:lineRule="atLeast"/>
      <w:jc w:val="center"/>
    </w:pPr>
    <w:rPr>
      <w:kern w:val="0"/>
      <w:sz w:val="18"/>
      <w:szCs w:val="20"/>
    </w:rPr>
  </w:style>
  <w:style w:type="paragraph" w:customStyle="1" w:styleId="1376">
    <w:name w:val="列表1"/>
    <w:basedOn w:val="1"/>
    <w:qFormat/>
    <w:uiPriority w:val="0"/>
    <w:pPr>
      <w:numPr>
        <w:ilvl w:val="0"/>
        <w:numId w:val="38"/>
      </w:numPr>
      <w:spacing w:line="360" w:lineRule="atLeast"/>
    </w:pPr>
    <w:rPr>
      <w:sz w:val="24"/>
      <w:szCs w:val="21"/>
    </w:rPr>
  </w:style>
  <w:style w:type="paragraph" w:customStyle="1" w:styleId="1377">
    <w:name w:val="Char Char Char Char1 Char Char Char Char Char1 Char"/>
    <w:basedOn w:val="1"/>
    <w:qFormat/>
    <w:uiPriority w:val="0"/>
    <w:pPr>
      <w:keepNext/>
      <w:keepLines/>
      <w:pageBreakBefore/>
      <w:tabs>
        <w:tab w:val="left" w:pos="360"/>
      </w:tabs>
      <w:spacing w:line="360" w:lineRule="auto"/>
    </w:pPr>
    <w:rPr>
      <w:rFonts w:ascii="Tahoma" w:hAnsi="Tahoma"/>
      <w:sz w:val="24"/>
    </w:rPr>
  </w:style>
  <w:style w:type="paragraph" w:customStyle="1" w:styleId="1378">
    <w:name w:val="正文缩进21"/>
    <w:basedOn w:val="1"/>
    <w:qFormat/>
    <w:uiPriority w:val="0"/>
    <w:pPr>
      <w:spacing w:line="360" w:lineRule="auto"/>
      <w:ind w:firstLine="480" w:firstLineChars="200"/>
    </w:pPr>
  </w:style>
  <w:style w:type="paragraph" w:customStyle="1" w:styleId="1379">
    <w:name w:val="Char24"/>
    <w:basedOn w:val="1"/>
    <w:qFormat/>
    <w:uiPriority w:val="0"/>
    <w:rPr>
      <w:rFonts w:ascii="Tahoma" w:hAnsi="Tahoma"/>
      <w:sz w:val="24"/>
      <w:szCs w:val="20"/>
    </w:rPr>
  </w:style>
  <w:style w:type="paragraph" w:customStyle="1" w:styleId="1380">
    <w:name w:val="段落缩进"/>
    <w:qFormat/>
    <w:uiPriority w:val="0"/>
    <w:pPr>
      <w:spacing w:after="120" w:line="360" w:lineRule="auto"/>
      <w:ind w:firstLine="425"/>
    </w:pPr>
    <w:rPr>
      <w:rFonts w:ascii="Times New Roman" w:hAnsi="Times New Roman" w:eastAsia="宋体" w:cs="Times New Roman"/>
      <w:sz w:val="24"/>
      <w:lang w:val="en-US" w:eastAsia="zh-CN" w:bidi="ar-SA"/>
    </w:rPr>
  </w:style>
  <w:style w:type="paragraph" w:customStyle="1" w:styleId="1381">
    <w:name w:val="Char Char1 Char Char Char Char"/>
    <w:basedOn w:val="1"/>
    <w:qFormat/>
    <w:uiPriority w:val="0"/>
    <w:rPr>
      <w:rFonts w:ascii="Tahoma" w:hAnsi="Tahoma"/>
      <w:snapToGrid w:val="0"/>
      <w:sz w:val="24"/>
      <w:szCs w:val="20"/>
    </w:rPr>
  </w:style>
  <w:style w:type="paragraph" w:customStyle="1" w:styleId="1382">
    <w:name w:val="条1"/>
    <w:basedOn w:val="1"/>
    <w:qFormat/>
    <w:uiPriority w:val="0"/>
    <w:pPr>
      <w:tabs>
        <w:tab w:val="left" w:pos="900"/>
      </w:tabs>
      <w:spacing w:before="156" w:line="360" w:lineRule="auto"/>
      <w:ind w:left="900" w:hanging="420"/>
    </w:pPr>
    <w:rPr>
      <w:rFonts w:eastAsia="黑体"/>
      <w:sz w:val="24"/>
      <w:szCs w:val="20"/>
    </w:rPr>
  </w:style>
  <w:style w:type="paragraph" w:customStyle="1" w:styleId="1383">
    <w:name w:val="Char Char1 Char3"/>
    <w:basedOn w:val="1"/>
    <w:qFormat/>
    <w:uiPriority w:val="0"/>
    <w:rPr>
      <w:rFonts w:ascii="Tahoma" w:hAnsi="Tahoma"/>
      <w:sz w:val="24"/>
      <w:szCs w:val="20"/>
    </w:rPr>
  </w:style>
  <w:style w:type="paragraph" w:customStyle="1" w:styleId="1384">
    <w:name w:val="CSS1级正文 Char Char"/>
    <w:basedOn w:val="36"/>
    <w:qFormat/>
    <w:uiPriority w:val="0"/>
    <w:pPr>
      <w:tabs>
        <w:tab w:val="left" w:pos="0"/>
        <w:tab w:val="clear" w:pos="567"/>
      </w:tabs>
      <w:adjustRightInd w:val="0"/>
      <w:snapToGrid w:val="0"/>
      <w:spacing w:before="0" w:line="360" w:lineRule="auto"/>
      <w:ind w:firstLine="480" w:firstLineChars="200"/>
      <w:jc w:val="left"/>
    </w:pPr>
    <w:rPr>
      <w:rFonts w:ascii="Times New Roman" w:hAnsi="Times New Roman"/>
      <w:szCs w:val="20"/>
    </w:rPr>
  </w:style>
  <w:style w:type="paragraph" w:customStyle="1" w:styleId="1385">
    <w:name w:val="xl76"/>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386">
    <w:name w:val="样式 标题 4 + 段后: 0.5 行20"/>
    <w:basedOn w:val="7"/>
    <w:qFormat/>
    <w:uiPriority w:val="0"/>
    <w:pPr>
      <w:keepNext w:val="0"/>
      <w:tabs>
        <w:tab w:val="left" w:pos="851"/>
        <w:tab w:val="left" w:pos="1680"/>
      </w:tabs>
      <w:adjustRightInd/>
      <w:spacing w:beforeLines="50" w:afterLines="50" w:line="400" w:lineRule="exact"/>
      <w:ind w:left="1680" w:hanging="420"/>
      <w:textAlignment w:val="auto"/>
    </w:pPr>
    <w:rPr>
      <w:rFonts w:ascii="宋体" w:hAnsi="宋体" w:eastAsia="宋体" w:cs="Courier New"/>
      <w:b w:val="0"/>
      <w:bCs/>
      <w:color w:val="000000"/>
      <w:kern w:val="2"/>
    </w:rPr>
  </w:style>
  <w:style w:type="paragraph" w:customStyle="1" w:styleId="1387">
    <w:name w:val="CM58"/>
    <w:basedOn w:val="277"/>
    <w:next w:val="277"/>
    <w:qFormat/>
    <w:uiPriority w:val="0"/>
    <w:pPr>
      <w:spacing w:after="328"/>
    </w:pPr>
    <w:rPr>
      <w:rFonts w:ascii="黑体" w:hAnsi="Times New Roman" w:eastAsia="黑体" w:cs="Times New Roman"/>
      <w:color w:val="auto"/>
    </w:rPr>
  </w:style>
  <w:style w:type="paragraph" w:customStyle="1" w:styleId="1388">
    <w:name w:val="color666666"/>
    <w:basedOn w:val="1"/>
    <w:qFormat/>
    <w:uiPriority w:val="0"/>
    <w:pPr>
      <w:widowControl/>
      <w:spacing w:before="100" w:beforeAutospacing="1" w:after="100" w:afterAutospacing="1"/>
      <w:jc w:val="left"/>
    </w:pPr>
    <w:rPr>
      <w:rFonts w:ascii="宋体" w:hAnsi="宋体" w:cs="宋体"/>
      <w:color w:val="666666"/>
      <w:kern w:val="0"/>
      <w:sz w:val="24"/>
    </w:rPr>
  </w:style>
  <w:style w:type="paragraph" w:customStyle="1" w:styleId="1389">
    <w:name w:val="默认段落字体 Para Char Char Char Char Char Char Char Char Char1 Char Char Char Char Char Char Char"/>
    <w:basedOn w:val="1"/>
    <w:qFormat/>
    <w:uiPriority w:val="0"/>
    <w:pPr>
      <w:keepNext/>
      <w:autoSpaceDE w:val="0"/>
      <w:autoSpaceDN w:val="0"/>
      <w:spacing w:before="40" w:after="40"/>
      <w:jc w:val="center"/>
    </w:pPr>
    <w:rPr>
      <w:rFonts w:eastAsia="仿宋_GB2312"/>
      <w:sz w:val="24"/>
    </w:rPr>
  </w:style>
  <w:style w:type="paragraph" w:customStyle="1" w:styleId="1390">
    <w:name w:val="Chart_Bullet"/>
    <w:basedOn w:val="1226"/>
    <w:qFormat/>
    <w:uiPriority w:val="0"/>
    <w:pPr>
      <w:tabs>
        <w:tab w:val="left" w:pos="180"/>
        <w:tab w:val="left" w:pos="360"/>
      </w:tabs>
      <w:ind w:left="180" w:hanging="180"/>
    </w:pPr>
  </w:style>
  <w:style w:type="paragraph" w:customStyle="1" w:styleId="1391">
    <w:name w:val="样式 正文缩进 + (中文) 仿宋_GB2312 小四 Char"/>
    <w:basedOn w:val="2"/>
    <w:qFormat/>
    <w:uiPriority w:val="0"/>
    <w:pPr>
      <w:autoSpaceDE/>
      <w:autoSpaceDN/>
      <w:adjustRightInd/>
      <w:spacing w:line="360" w:lineRule="auto"/>
      <w:ind w:firstLine="480" w:firstLineChars="200"/>
      <w:jc w:val="both"/>
    </w:pPr>
    <w:rPr>
      <w:rFonts w:hAnsi="宋体"/>
    </w:rPr>
  </w:style>
  <w:style w:type="paragraph" w:customStyle="1" w:styleId="1392">
    <w:name w:val="xl63"/>
    <w:basedOn w:val="1"/>
    <w:qFormat/>
    <w:uiPriority w:val="0"/>
    <w:pPr>
      <w:widowControl/>
      <w:pBdr>
        <w:top w:val="single" w:color="auto" w:sz="4" w:space="0"/>
        <w:left w:val="single" w:color="auto" w:sz="4" w:space="0"/>
        <w:bottom w:val="single" w:color="auto" w:sz="4" w:space="0"/>
        <w:right w:val="single" w:color="auto" w:sz="4" w:space="0"/>
      </w:pBdr>
      <w:shd w:val="clear" w:color="auto" w:fill="FF99CC"/>
      <w:spacing w:before="100" w:beforeAutospacing="1" w:after="100" w:afterAutospacing="1"/>
      <w:jc w:val="right"/>
    </w:pPr>
    <w:rPr>
      <w:rFonts w:ascii="Arial" w:hAnsi="Arial"/>
      <w:kern w:val="0"/>
      <w:sz w:val="20"/>
      <w:szCs w:val="20"/>
    </w:rPr>
  </w:style>
  <w:style w:type="paragraph" w:customStyle="1" w:styleId="1393">
    <w:name w:val="首行缩进(A-S-1)"/>
    <w:qFormat/>
    <w:uiPriority w:val="0"/>
    <w:pPr>
      <w:spacing w:line="360" w:lineRule="auto"/>
      <w:ind w:firstLine="454"/>
    </w:pPr>
    <w:rPr>
      <w:rFonts w:ascii="Times New Roman" w:hAnsi="Times New Roman" w:eastAsia="宋体" w:cs="Times New Roman"/>
      <w:sz w:val="24"/>
      <w:lang w:val="en-US" w:eastAsia="zh-CN" w:bidi="ar-SA"/>
    </w:rPr>
  </w:style>
  <w:style w:type="paragraph" w:customStyle="1" w:styleId="1394">
    <w:name w:val="标题 1-1"/>
    <w:basedOn w:val="3"/>
    <w:qFormat/>
    <w:uiPriority w:val="0"/>
    <w:pPr>
      <w:pageBreakBefore/>
      <w:autoSpaceDE/>
      <w:autoSpaceDN/>
      <w:adjustRightInd/>
      <w:snapToGrid w:val="0"/>
      <w:spacing w:before="360" w:after="360" w:line="360" w:lineRule="auto"/>
    </w:pPr>
    <w:rPr>
      <w:rFonts w:ascii="仿宋_GB2312" w:hAnsi="仿宋_GB2312" w:eastAsia="仿宋_GB2312"/>
      <w:bCs/>
      <w:sz w:val="36"/>
      <w:szCs w:val="36"/>
    </w:rPr>
  </w:style>
  <w:style w:type="paragraph" w:customStyle="1" w:styleId="1395">
    <w:name w:val="CM63"/>
    <w:basedOn w:val="277"/>
    <w:next w:val="277"/>
    <w:qFormat/>
    <w:uiPriority w:val="0"/>
    <w:pPr>
      <w:spacing w:after="578"/>
    </w:pPr>
    <w:rPr>
      <w:rFonts w:ascii="黑体" w:hAnsi="Times New Roman" w:eastAsia="黑体" w:cs="Times New Roman"/>
      <w:color w:val="auto"/>
    </w:rPr>
  </w:style>
  <w:style w:type="paragraph" w:customStyle="1" w:styleId="1396">
    <w:name w:val="编号样式2"/>
    <w:basedOn w:val="555"/>
    <w:qFormat/>
    <w:uiPriority w:val="0"/>
    <w:pPr>
      <w:numPr>
        <w:ilvl w:val="0"/>
        <w:numId w:val="31"/>
      </w:numPr>
      <w:ind w:left="0" w:firstLine="480"/>
    </w:pPr>
  </w:style>
  <w:style w:type="paragraph" w:customStyle="1" w:styleId="1397">
    <w:name w:val="段(正文）"/>
    <w:qFormat/>
    <w:uiPriority w:val="0"/>
    <w:pPr>
      <w:autoSpaceDE w:val="0"/>
      <w:autoSpaceDN w:val="0"/>
      <w:ind w:firstLine="420"/>
      <w:jc w:val="both"/>
    </w:pPr>
    <w:rPr>
      <w:rFonts w:ascii="宋体" w:hAnsi="Times New Roman" w:eastAsia="宋体" w:cs="Times New Roman"/>
      <w:sz w:val="21"/>
      <w:lang w:val="en-US" w:eastAsia="zh-CN" w:bidi="ar-SA"/>
    </w:rPr>
  </w:style>
  <w:style w:type="paragraph" w:customStyle="1" w:styleId="1398">
    <w:name w:val="标题 34"/>
    <w:basedOn w:val="1"/>
    <w:qFormat/>
    <w:uiPriority w:val="0"/>
    <w:pPr>
      <w:adjustRightInd w:val="0"/>
      <w:snapToGrid w:val="0"/>
      <w:ind w:left="-2" w:leftChars="-1"/>
    </w:pPr>
    <w:rPr>
      <w:rFonts w:ascii="Arial" w:hAnsi="Arial" w:cs="Arial"/>
    </w:rPr>
  </w:style>
  <w:style w:type="paragraph" w:customStyle="1" w:styleId="1399">
    <w:name w:val="正文列4_1"/>
    <w:basedOn w:val="1"/>
    <w:qFormat/>
    <w:uiPriority w:val="0"/>
    <w:pPr>
      <w:tabs>
        <w:tab w:val="left" w:pos="2401"/>
      </w:tabs>
      <w:adjustRightInd w:val="0"/>
      <w:spacing w:line="360" w:lineRule="exact"/>
      <w:ind w:left="2381" w:hanging="340"/>
      <w:textAlignment w:val="baseline"/>
    </w:pPr>
    <w:rPr>
      <w:rFonts w:ascii="宋体"/>
      <w:kern w:val="0"/>
      <w:sz w:val="24"/>
      <w:szCs w:val="20"/>
    </w:rPr>
  </w:style>
  <w:style w:type="paragraph" w:customStyle="1" w:styleId="1400">
    <w:name w:val="编号正文"/>
    <w:basedOn w:val="1"/>
    <w:qFormat/>
    <w:uiPriority w:val="0"/>
    <w:pPr>
      <w:tabs>
        <w:tab w:val="left" w:pos="420"/>
        <w:tab w:val="left" w:pos="1620"/>
      </w:tabs>
      <w:spacing w:before="156" w:beforeLines="50" w:after="156" w:afterLines="50"/>
      <w:ind w:left="1620" w:hanging="360"/>
    </w:pPr>
    <w:rPr>
      <w:rFonts w:ascii="Arial" w:hAnsi="Arial"/>
    </w:rPr>
  </w:style>
  <w:style w:type="paragraph" w:customStyle="1" w:styleId="1401">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402">
    <w:name w:val="自定义正文 Char Char"/>
    <w:basedOn w:val="1"/>
    <w:next w:val="1"/>
    <w:qFormat/>
    <w:uiPriority w:val="0"/>
    <w:pPr>
      <w:widowControl/>
      <w:spacing w:line="560" w:lineRule="exact"/>
      <w:ind w:firstLine="560" w:firstLineChars="200"/>
    </w:pPr>
    <w:rPr>
      <w:rFonts w:ascii="宋体" w:hAnsi="宋体"/>
      <w:sz w:val="28"/>
      <w:szCs w:val="28"/>
    </w:rPr>
  </w:style>
  <w:style w:type="paragraph" w:customStyle="1" w:styleId="1403">
    <w:name w:val="4"/>
    <w:unhideWhenUsed/>
    <w:qFormat/>
    <w:uiPriority w:val="0"/>
    <w:pPr>
      <w:widowControl w:val="0"/>
      <w:spacing w:line="360" w:lineRule="auto"/>
      <w:jc w:val="both"/>
    </w:pPr>
    <w:rPr>
      <w:rFonts w:ascii="Calibri" w:hAnsi="Calibri" w:eastAsia="宋体" w:cs="Times New Roman"/>
      <w:kern w:val="2"/>
      <w:sz w:val="21"/>
      <w:szCs w:val="22"/>
      <w:lang w:val="en-US" w:eastAsia="zh-CN" w:bidi="ar-SA"/>
    </w:rPr>
  </w:style>
  <w:style w:type="paragraph" w:customStyle="1" w:styleId="140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405">
    <w:name w:val="msoacetate"/>
    <w:basedOn w:val="1"/>
    <w:qFormat/>
    <w:uiPriority w:val="0"/>
    <w:rPr>
      <w:sz w:val="18"/>
      <w:szCs w:val="18"/>
    </w:rPr>
  </w:style>
  <w:style w:type="paragraph" w:customStyle="1" w:styleId="1406">
    <w:name w:val="Char Char5 Char Char Char Char Char Char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407">
    <w:name w:val="Char Char5 Char Char Char Char Char Char Char Char Char Char Char Char Char Char Char Char Char Char Char Char Char Char Char Char3"/>
    <w:basedOn w:val="1"/>
    <w:qFormat/>
    <w:uiPriority w:val="0"/>
    <w:pPr>
      <w:spacing w:line="360" w:lineRule="auto"/>
    </w:pPr>
    <w:rPr>
      <w:rFonts w:ascii="Tahoma" w:hAnsi="Tahoma"/>
      <w:sz w:val="36"/>
      <w:szCs w:val="36"/>
    </w:rPr>
  </w:style>
  <w:style w:type="paragraph" w:customStyle="1" w:styleId="1408">
    <w:name w:val="样式 右侧:  1 字符1"/>
    <w:basedOn w:val="1"/>
    <w:qFormat/>
    <w:uiPriority w:val="0"/>
    <w:pPr>
      <w:ind w:left="240" w:leftChars="100" w:right="240" w:rightChars="100"/>
    </w:pPr>
    <w:rPr>
      <w:rFonts w:eastAsia="仿宋_GB2312" w:cs="宋体"/>
      <w:sz w:val="28"/>
      <w:szCs w:val="20"/>
    </w:rPr>
  </w:style>
  <w:style w:type="paragraph" w:customStyle="1" w:styleId="1409">
    <w:name w:val="Chart_bulletindent"/>
    <w:basedOn w:val="1390"/>
    <w:qFormat/>
    <w:uiPriority w:val="0"/>
    <w:pPr>
      <w:tabs>
        <w:tab w:val="left" w:pos="504"/>
        <w:tab w:val="left" w:pos="540"/>
        <w:tab w:val="clear" w:pos="180"/>
        <w:tab w:val="clear" w:pos="360"/>
      </w:tabs>
      <w:ind w:left="504" w:hanging="324"/>
    </w:pPr>
  </w:style>
  <w:style w:type="paragraph" w:customStyle="1" w:styleId="1410">
    <w:name w:val="numberedlist"/>
    <w:basedOn w:val="1"/>
    <w:qFormat/>
    <w:uiPriority w:val="0"/>
    <w:pPr>
      <w:widowControl/>
      <w:ind w:left="460"/>
      <w:jc w:val="left"/>
    </w:pPr>
    <w:rPr>
      <w:rFonts w:ascii="宋体" w:hAnsi="宋体" w:cs="宋体"/>
      <w:color w:val="000000"/>
      <w:kern w:val="0"/>
      <w:sz w:val="24"/>
    </w:rPr>
  </w:style>
  <w:style w:type="paragraph" w:customStyle="1" w:styleId="1411">
    <w:name w:val="样式 标题 1H1Section Headh11st levell1H11H12H13H14H15H16..."/>
    <w:basedOn w:val="3"/>
    <w:qFormat/>
    <w:uiPriority w:val="0"/>
    <w:pPr>
      <w:pageBreakBefore/>
      <w:tabs>
        <w:tab w:val="left" w:pos="840"/>
      </w:tabs>
      <w:autoSpaceDE/>
      <w:autoSpaceDN/>
      <w:adjustRightInd/>
      <w:spacing w:before="340" w:beforeLines="50" w:after="330" w:afterLines="50" w:line="720" w:lineRule="auto"/>
      <w:ind w:left="840" w:hanging="420"/>
      <w:jc w:val="both"/>
    </w:pPr>
    <w:rPr>
      <w:rFonts w:ascii="Times New Roman"/>
      <w:bCs/>
    </w:rPr>
  </w:style>
  <w:style w:type="paragraph" w:customStyle="1" w:styleId="1412">
    <w:name w:val="Style8"/>
    <w:basedOn w:val="1"/>
    <w:qFormat/>
    <w:uiPriority w:val="0"/>
    <w:pPr>
      <w:tabs>
        <w:tab w:val="left" w:pos="1304"/>
      </w:tabs>
      <w:spacing w:before="156" w:beforeLines="50" w:after="156" w:afterLines="50" w:line="276" w:lineRule="auto"/>
      <w:ind w:left="1304" w:hanging="397"/>
    </w:pPr>
    <w:rPr>
      <w:rFonts w:ascii="Arial" w:hAnsi="Arial"/>
      <w:sz w:val="24"/>
    </w:rPr>
  </w:style>
  <w:style w:type="paragraph" w:customStyle="1" w:styleId="1413">
    <w:name w:val="themeheader"/>
    <w:basedOn w:val="1"/>
    <w:qFormat/>
    <w:uiPriority w:val="0"/>
    <w:pPr>
      <w:widowControl/>
      <w:spacing w:before="100" w:beforeAutospacing="1" w:after="100" w:afterAutospacing="1"/>
      <w:jc w:val="left"/>
    </w:pPr>
    <w:rPr>
      <w:rFonts w:ascii="宋体" w:hAnsi="宋体" w:cs="宋体"/>
      <w:b/>
      <w:bCs/>
      <w:color w:val="FFFFFF"/>
      <w:kern w:val="0"/>
      <w:sz w:val="24"/>
    </w:rPr>
  </w:style>
  <w:style w:type="paragraph" w:customStyle="1" w:styleId="141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415">
    <w:name w:val="流程图"/>
    <w:basedOn w:val="36"/>
    <w:qFormat/>
    <w:uiPriority w:val="0"/>
    <w:pPr>
      <w:tabs>
        <w:tab w:val="clear" w:pos="567"/>
      </w:tabs>
      <w:spacing w:before="0" w:line="360" w:lineRule="auto"/>
      <w:jc w:val="center"/>
    </w:pPr>
    <w:rPr>
      <w:rFonts w:ascii="Times New Roman" w:hAnsi="Times New Roman"/>
      <w:sz w:val="21"/>
      <w:szCs w:val="20"/>
    </w:rPr>
  </w:style>
  <w:style w:type="paragraph" w:customStyle="1" w:styleId="1416">
    <w:name w:val="6"/>
    <w:basedOn w:val="1"/>
    <w:unhideWhenUsed/>
    <w:qFormat/>
    <w:uiPriority w:val="99"/>
    <w:pPr>
      <w:spacing w:line="360" w:lineRule="auto"/>
    </w:pPr>
    <w:rPr>
      <w:rFonts w:ascii="Calibri" w:hAnsi="Calibri"/>
      <w:szCs w:val="22"/>
    </w:rPr>
  </w:style>
  <w:style w:type="paragraph" w:customStyle="1" w:styleId="1417">
    <w:name w:val="5节标题"/>
    <w:basedOn w:val="1"/>
    <w:qFormat/>
    <w:uiPriority w:val="0"/>
    <w:pPr>
      <w:tabs>
        <w:tab w:val="left" w:pos="1008"/>
      </w:tabs>
      <w:spacing w:line="360" w:lineRule="auto"/>
      <w:ind w:left="1008" w:hanging="1008"/>
    </w:pPr>
    <w:rPr>
      <w:rFonts w:ascii="楷体_GB2312" w:hAnsi="宋体" w:eastAsia="楷体_GB2312"/>
      <w:color w:val="000000"/>
      <w:sz w:val="28"/>
      <w:szCs w:val="20"/>
    </w:rPr>
  </w:style>
  <w:style w:type="paragraph" w:customStyle="1" w:styleId="1418">
    <w:name w:val="样式 样式 首行缩进:  2 字符 + 行距: 1.5 倍行距"/>
    <w:basedOn w:val="1"/>
    <w:qFormat/>
    <w:uiPriority w:val="0"/>
    <w:pPr>
      <w:spacing w:line="360" w:lineRule="auto"/>
      <w:ind w:firstLine="470" w:firstLineChars="196"/>
    </w:pPr>
    <w:rPr>
      <w:color w:val="000000"/>
      <w:sz w:val="24"/>
      <w:szCs w:val="20"/>
    </w:rPr>
  </w:style>
  <w:style w:type="paragraph" w:customStyle="1" w:styleId="1419">
    <w:name w:val="样式 目录 2 + 段前: 0.2 行 段后: 0.2 行"/>
    <w:basedOn w:val="77"/>
    <w:qFormat/>
    <w:uiPriority w:val="0"/>
    <w:pPr>
      <w:tabs>
        <w:tab w:val="clear" w:pos="8937"/>
      </w:tabs>
      <w:spacing w:before="62" w:after="62" w:line="240" w:lineRule="auto"/>
      <w:ind w:left="227" w:leftChars="0"/>
      <w:jc w:val="left"/>
    </w:pPr>
    <w:rPr>
      <w:rFonts w:eastAsia="黑体" w:cs="宋体"/>
      <w:b/>
      <w:smallCaps/>
      <w:sz w:val="24"/>
      <w:szCs w:val="20"/>
    </w:rPr>
  </w:style>
  <w:style w:type="paragraph" w:customStyle="1" w:styleId="1420">
    <w:name w:val="Char Char3 Char Char Char Char Char Char Char Char Char Char Char Char2 Char Char Char Char3"/>
    <w:basedOn w:val="1"/>
    <w:qFormat/>
    <w:uiPriority w:val="0"/>
    <w:pPr>
      <w:spacing w:line="360" w:lineRule="auto"/>
    </w:pPr>
    <w:rPr>
      <w:rFonts w:ascii="Tahoma" w:hAnsi="Tahoma"/>
      <w:sz w:val="36"/>
      <w:szCs w:val="36"/>
    </w:rPr>
  </w:style>
  <w:style w:type="paragraph" w:customStyle="1" w:styleId="1421">
    <w:name w:val="首信标准正文 Char Char Char Char Char Char Char Char Char Char Char Char Char Char Char Char Char Char Char Char Char Char1 Char Char"/>
    <w:basedOn w:val="1"/>
    <w:qFormat/>
    <w:uiPriority w:val="0"/>
    <w:pPr>
      <w:spacing w:line="360" w:lineRule="auto"/>
    </w:pPr>
    <w:rPr>
      <w:rFonts w:ascii="Tahoma" w:hAnsi="Tahoma"/>
      <w:sz w:val="36"/>
      <w:szCs w:val="36"/>
    </w:rPr>
  </w:style>
  <w:style w:type="paragraph" w:customStyle="1" w:styleId="1422">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423">
    <w:name w:val="文本框文字"/>
    <w:basedOn w:val="1"/>
    <w:qFormat/>
    <w:uiPriority w:val="0"/>
    <w:pPr>
      <w:adjustRightInd w:val="0"/>
      <w:snapToGrid w:val="0"/>
      <w:spacing w:before="100" w:beforeAutospacing="1" w:after="100" w:afterAutospacing="1"/>
    </w:pPr>
    <w:rPr>
      <w:rFonts w:cs="Angsana New"/>
      <w:sz w:val="24"/>
    </w:rPr>
  </w:style>
  <w:style w:type="paragraph" w:customStyle="1" w:styleId="1424">
    <w:name w:val="文章正文 Char Char1"/>
    <w:basedOn w:val="1"/>
    <w:qFormat/>
    <w:uiPriority w:val="0"/>
    <w:pPr>
      <w:spacing w:line="360" w:lineRule="auto"/>
      <w:ind w:firstLine="420"/>
    </w:pPr>
    <w:rPr>
      <w:sz w:val="24"/>
    </w:rPr>
  </w:style>
  <w:style w:type="paragraph" w:customStyle="1" w:styleId="1425">
    <w:name w:val="目次、标准名称标题"/>
    <w:basedOn w:val="1133"/>
    <w:next w:val="452"/>
    <w:qFormat/>
    <w:uiPriority w:val="0"/>
    <w:pPr>
      <w:tabs>
        <w:tab w:val="clear" w:pos="360"/>
      </w:tabs>
      <w:spacing w:line="460" w:lineRule="exact"/>
    </w:pPr>
  </w:style>
  <w:style w:type="paragraph" w:customStyle="1" w:styleId="1426">
    <w:name w:val="样式 标题 2H22nd levelh22Header 2HeadBHeading 2 HiddenHeadin...1"/>
    <w:basedOn w:val="4"/>
    <w:qFormat/>
    <w:uiPriority w:val="0"/>
    <w:pPr>
      <w:tabs>
        <w:tab w:val="left" w:pos="284"/>
        <w:tab w:val="left" w:pos="567"/>
        <w:tab w:val="left" w:pos="2552"/>
      </w:tabs>
      <w:autoSpaceDE/>
      <w:autoSpaceDN/>
      <w:adjustRightInd/>
      <w:spacing w:before="260" w:after="260" w:line="360" w:lineRule="auto"/>
      <w:ind w:left="5103" w:hanging="5103"/>
      <w:jc w:val="both"/>
    </w:pPr>
    <w:rPr>
      <w:rFonts w:ascii="新宋体" w:hAnsi="新宋体" w:eastAsia="新宋体"/>
      <w:kern w:val="2"/>
    </w:rPr>
  </w:style>
  <w:style w:type="paragraph" w:customStyle="1" w:styleId="1427">
    <w:name w:val="xl12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428">
    <w:name w:val="行间距 style9"/>
    <w:basedOn w:val="1"/>
    <w:qFormat/>
    <w:uiPriority w:val="0"/>
    <w:pPr>
      <w:widowControl/>
      <w:spacing w:before="100" w:beforeAutospacing="1" w:after="100" w:afterAutospacing="1"/>
      <w:jc w:val="left"/>
    </w:pPr>
    <w:rPr>
      <w:rFonts w:ascii="宋体" w:hAnsi="宋体" w:cs="宋体"/>
      <w:kern w:val="0"/>
      <w:sz w:val="24"/>
    </w:rPr>
  </w:style>
  <w:style w:type="paragraph" w:customStyle="1" w:styleId="1429">
    <w:name w:val="CM68"/>
    <w:basedOn w:val="277"/>
    <w:next w:val="277"/>
    <w:qFormat/>
    <w:uiPriority w:val="0"/>
    <w:pPr>
      <w:spacing w:after="60"/>
    </w:pPr>
    <w:rPr>
      <w:rFonts w:ascii="黑体" w:hAnsi="Times New Roman" w:eastAsia="黑体" w:cs="Times New Roman"/>
      <w:color w:val="auto"/>
    </w:rPr>
  </w:style>
  <w:style w:type="paragraph" w:customStyle="1" w:styleId="1430">
    <w:name w:val="答复"/>
    <w:basedOn w:val="1"/>
    <w:qFormat/>
    <w:uiPriority w:val="0"/>
    <w:pPr>
      <w:spacing w:line="360" w:lineRule="auto"/>
    </w:pPr>
    <w:rPr>
      <w:b/>
      <w:sz w:val="24"/>
      <w:szCs w:val="20"/>
    </w:rPr>
  </w:style>
  <w:style w:type="paragraph" w:customStyle="1" w:styleId="1431">
    <w:name w:val="font10"/>
    <w:basedOn w:val="1"/>
    <w:qFormat/>
    <w:uiPriority w:val="0"/>
    <w:pPr>
      <w:widowControl/>
      <w:spacing w:before="100" w:beforeAutospacing="1" w:after="100" w:afterAutospacing="1"/>
      <w:jc w:val="left"/>
    </w:pPr>
    <w:rPr>
      <w:rFonts w:ascii="宋体" w:hAnsi="宋体"/>
      <w:color w:val="FF0000"/>
      <w:kern w:val="0"/>
      <w:sz w:val="20"/>
      <w:szCs w:val="20"/>
    </w:rPr>
  </w:style>
  <w:style w:type="paragraph" w:customStyle="1" w:styleId="1432">
    <w:name w:val="table head"/>
    <w:basedOn w:val="1"/>
    <w:qFormat/>
    <w:uiPriority w:val="0"/>
    <w:pPr>
      <w:keepNext/>
      <w:keepLines/>
      <w:adjustRightInd w:val="0"/>
      <w:spacing w:line="312" w:lineRule="atLeast"/>
      <w:jc w:val="center"/>
      <w:textAlignment w:val="baseline"/>
    </w:pPr>
    <w:rPr>
      <w:b/>
      <w:kern w:val="0"/>
      <w:szCs w:val="20"/>
    </w:rPr>
  </w:style>
  <w:style w:type="paragraph" w:customStyle="1" w:styleId="1433">
    <w:name w:val="样式 正文首行缩进 + 首行缩进:  1 字符"/>
    <w:basedOn w:val="378"/>
    <w:qFormat/>
    <w:uiPriority w:val="0"/>
    <w:pPr>
      <w:spacing w:line="360" w:lineRule="auto"/>
    </w:pPr>
    <w:rPr>
      <w:rFonts w:ascii="Calibri" w:hAnsi="Calibri"/>
      <w:szCs w:val="22"/>
    </w:rPr>
  </w:style>
  <w:style w:type="paragraph" w:customStyle="1" w:styleId="1434">
    <w:name w:val="CM33"/>
    <w:basedOn w:val="277"/>
    <w:next w:val="277"/>
    <w:qFormat/>
    <w:uiPriority w:val="0"/>
    <w:pPr>
      <w:spacing w:line="468" w:lineRule="atLeast"/>
    </w:pPr>
    <w:rPr>
      <w:rFonts w:ascii="楷体_GB2312" w:hAnsi="Times New Roman" w:eastAsia="楷体_GB2312" w:cs="楷体_GB2312"/>
      <w:color w:val="auto"/>
    </w:rPr>
  </w:style>
  <w:style w:type="paragraph" w:customStyle="1" w:styleId="1435">
    <w:name w:val="辑要页"/>
    <w:basedOn w:val="1"/>
    <w:qFormat/>
    <w:uiPriority w:val="0"/>
    <w:pPr>
      <w:widowControl/>
      <w:adjustRightInd w:val="0"/>
      <w:snapToGrid w:val="0"/>
      <w:spacing w:before="1200" w:after="1400" w:line="300" w:lineRule="auto"/>
      <w:jc w:val="center"/>
      <w:textAlignment w:val="baseline"/>
    </w:pPr>
    <w:rPr>
      <w:rFonts w:ascii="黑体" w:hAnsi="Arial" w:eastAsia="黑体"/>
      <w:spacing w:val="100"/>
      <w:kern w:val="0"/>
      <w:sz w:val="32"/>
      <w:szCs w:val="20"/>
    </w:rPr>
  </w:style>
  <w:style w:type="paragraph" w:customStyle="1" w:styleId="1436">
    <w:name w:val="样式 样式 S3 + 段前: 1 行 段后: 0.5 行 + 宋体 小四 居中 左侧:  0 厘米 首行缩进:  0 厘..."/>
    <w:basedOn w:val="1241"/>
    <w:qFormat/>
    <w:uiPriority w:val="0"/>
    <w:pPr>
      <w:spacing w:beforeLines="0" w:afterLines="0"/>
      <w:jc w:val="center"/>
    </w:pPr>
    <w:rPr>
      <w:rFonts w:ascii="宋体" w:hAnsi="宋体" w:eastAsia="宋体"/>
      <w:sz w:val="21"/>
    </w:rPr>
  </w:style>
  <w:style w:type="paragraph" w:customStyle="1" w:styleId="1437">
    <w:name w:val="文本正文"/>
    <w:basedOn w:val="1"/>
    <w:qFormat/>
    <w:uiPriority w:val="0"/>
    <w:pPr>
      <w:spacing w:line="360" w:lineRule="auto"/>
      <w:ind w:firstLine="200" w:firstLineChars="200"/>
      <w:jc w:val="left"/>
    </w:pPr>
    <w:rPr>
      <w:rFonts w:cs="宋体"/>
      <w:sz w:val="24"/>
      <w:szCs w:val="20"/>
    </w:rPr>
  </w:style>
  <w:style w:type="paragraph" w:customStyle="1" w:styleId="1438">
    <w:name w:val="图形文字"/>
    <w:qFormat/>
    <w:uiPriority w:val="0"/>
    <w:pPr>
      <w:jc w:val="center"/>
    </w:pPr>
    <w:rPr>
      <w:rFonts w:ascii="Times New Roman" w:hAnsi="Times New Roman" w:eastAsia="宋体" w:cs="Times New Roman"/>
      <w:kern w:val="2"/>
      <w:sz w:val="18"/>
      <w:lang w:val="en-US" w:eastAsia="zh-CN" w:bidi="ar-SA"/>
    </w:rPr>
  </w:style>
  <w:style w:type="paragraph" w:customStyle="1" w:styleId="1439">
    <w:name w:val="Char Char2 Char Char Char Char Char Char Char Char2"/>
    <w:basedOn w:val="1"/>
    <w:qFormat/>
    <w:uiPriority w:val="0"/>
    <w:rPr>
      <w:rFonts w:ascii="Tahoma" w:hAnsi="Tahoma"/>
      <w:sz w:val="24"/>
      <w:szCs w:val="20"/>
    </w:rPr>
  </w:style>
  <w:style w:type="paragraph" w:customStyle="1" w:styleId="1440">
    <w:name w:val="样式 3节标题 + 段前: 0.5 行 段后: 0.5 行"/>
    <w:basedOn w:val="530"/>
    <w:qFormat/>
    <w:uiPriority w:val="0"/>
    <w:rPr>
      <w:sz w:val="30"/>
    </w:rPr>
  </w:style>
  <w:style w:type="paragraph" w:customStyle="1" w:styleId="1441">
    <w:name w:val="编号样式4"/>
    <w:basedOn w:val="555"/>
    <w:qFormat/>
    <w:uiPriority w:val="0"/>
    <w:pPr>
      <w:numPr>
        <w:ilvl w:val="0"/>
        <w:numId w:val="39"/>
      </w:numPr>
      <w:ind w:left="0" w:firstLine="200"/>
      <w:jc w:val="left"/>
    </w:pPr>
  </w:style>
  <w:style w:type="paragraph" w:customStyle="1" w:styleId="1442">
    <w:name w:val="样式 样式 样式 正文首行缩进 2 + 左  0 字符 + 首行缩进:  2.57 字符 + 首行缩进:  2.57 字符"/>
    <w:basedOn w:val="1"/>
    <w:qFormat/>
    <w:uiPriority w:val="0"/>
    <w:pPr>
      <w:spacing w:after="120" w:line="360" w:lineRule="auto"/>
      <w:ind w:firstLine="617" w:firstLineChars="257"/>
    </w:pPr>
    <w:rPr>
      <w:sz w:val="24"/>
      <w:szCs w:val="20"/>
    </w:rPr>
  </w:style>
  <w:style w:type="paragraph" w:customStyle="1" w:styleId="1443">
    <w:name w:val="首信标准正文"/>
    <w:basedOn w:val="1"/>
    <w:qFormat/>
    <w:uiPriority w:val="0"/>
    <w:pPr>
      <w:spacing w:line="360" w:lineRule="auto"/>
    </w:pPr>
    <w:rPr>
      <w:rFonts w:ascii="Tahoma" w:hAnsi="Tahoma"/>
      <w:sz w:val="24"/>
      <w:szCs w:val="20"/>
    </w:rPr>
  </w:style>
  <w:style w:type="paragraph" w:customStyle="1" w:styleId="1444">
    <w:name w:val="Code"/>
    <w:basedOn w:val="1"/>
    <w:qFormat/>
    <w:uiPriority w:val="0"/>
    <w:pPr>
      <w:pBdr>
        <w:top w:val="single" w:color="auto" w:sz="4" w:space="1"/>
        <w:left w:val="single" w:color="auto" w:sz="4" w:space="4"/>
        <w:bottom w:val="single" w:color="auto" w:sz="4" w:space="1"/>
        <w:right w:val="single" w:color="auto" w:sz="4" w:space="4"/>
      </w:pBdr>
      <w:ind w:left="720" w:hanging="720" w:hangingChars="400"/>
    </w:pPr>
    <w:rPr>
      <w:rFonts w:ascii="宋体" w:hAnsi="宋体" w:cs="Courier New"/>
      <w:sz w:val="18"/>
    </w:rPr>
  </w:style>
  <w:style w:type="paragraph" w:customStyle="1" w:styleId="1445">
    <w:name w:val="Char Char Char Char Char Char Char1 Char1"/>
    <w:basedOn w:val="1"/>
    <w:qFormat/>
    <w:uiPriority w:val="0"/>
    <w:rPr>
      <w:rFonts w:ascii="Tahoma" w:hAnsi="Tahoma"/>
      <w:sz w:val="24"/>
      <w:szCs w:val="20"/>
    </w:rPr>
  </w:style>
  <w:style w:type="paragraph" w:customStyle="1" w:styleId="1446">
    <w:name w:val="Char Char5"/>
    <w:basedOn w:val="1"/>
    <w:qFormat/>
    <w:uiPriority w:val="0"/>
    <w:pPr>
      <w:spacing w:line="360" w:lineRule="auto"/>
    </w:pPr>
    <w:rPr>
      <w:rFonts w:ascii="Tahoma" w:hAnsi="Tahoma"/>
      <w:sz w:val="36"/>
      <w:szCs w:val="36"/>
    </w:rPr>
  </w:style>
  <w:style w:type="paragraph" w:customStyle="1" w:styleId="1447">
    <w:name w:val="仿宋正文"/>
    <w:basedOn w:val="1"/>
    <w:qFormat/>
    <w:uiPriority w:val="0"/>
    <w:pPr>
      <w:spacing w:line="300" w:lineRule="auto"/>
      <w:ind w:firstLine="480"/>
    </w:pPr>
    <w:rPr>
      <w:rFonts w:ascii="仿宋_GB2312" w:eastAsia="仿宋_GB2312"/>
      <w:sz w:val="24"/>
      <w:szCs w:val="20"/>
    </w:rPr>
  </w:style>
  <w:style w:type="paragraph" w:customStyle="1" w:styleId="1448">
    <w:name w:val="附录标识"/>
    <w:basedOn w:val="1133"/>
    <w:qFormat/>
    <w:uiPriority w:val="0"/>
    <w:pPr>
      <w:numPr>
        <w:ilvl w:val="0"/>
        <w:numId w:val="40"/>
      </w:numPr>
      <w:tabs>
        <w:tab w:val="left" w:pos="810"/>
        <w:tab w:val="left" w:pos="6405"/>
        <w:tab w:val="clear" w:pos="620"/>
      </w:tabs>
      <w:spacing w:after="200"/>
      <w:ind w:left="810" w:hanging="810"/>
    </w:pPr>
    <w:rPr>
      <w:sz w:val="21"/>
    </w:rPr>
  </w:style>
  <w:style w:type="paragraph" w:customStyle="1" w:styleId="1449">
    <w:name w:val="规范正文"/>
    <w:basedOn w:val="1"/>
    <w:qFormat/>
    <w:uiPriority w:val="0"/>
    <w:pPr>
      <w:adjustRightInd w:val="0"/>
      <w:spacing w:line="360" w:lineRule="auto"/>
      <w:ind w:left="480"/>
      <w:textAlignment w:val="baseline"/>
    </w:pPr>
    <w:rPr>
      <w:kern w:val="0"/>
      <w:sz w:val="24"/>
      <w:szCs w:val="20"/>
    </w:rPr>
  </w:style>
  <w:style w:type="paragraph" w:customStyle="1" w:styleId="1450">
    <w:name w:val="加点正文"/>
    <w:basedOn w:val="1"/>
    <w:qFormat/>
    <w:uiPriority w:val="0"/>
    <w:pPr>
      <w:tabs>
        <w:tab w:val="left" w:pos="480"/>
      </w:tabs>
      <w:spacing w:beforeLines="50" w:afterLines="50" w:line="300" w:lineRule="auto"/>
      <w:ind w:left="425" w:hanging="425"/>
    </w:pPr>
    <w:rPr>
      <w:sz w:val="24"/>
    </w:rPr>
  </w:style>
  <w:style w:type="paragraph" w:customStyle="1" w:styleId="1451">
    <w:name w:val="说明文本"/>
    <w:basedOn w:val="1"/>
    <w:qFormat/>
    <w:uiPriority w:val="0"/>
    <w:pPr>
      <w:spacing w:before="156" w:beforeLines="50" w:after="156" w:afterLines="50"/>
      <w:ind w:firstLine="200" w:firstLineChars="200"/>
    </w:pPr>
    <w:rPr>
      <w:rFonts w:ascii="Arial" w:hAnsi="Arial"/>
      <w:szCs w:val="21"/>
    </w:rPr>
  </w:style>
  <w:style w:type="paragraph" w:customStyle="1" w:styleId="1452">
    <w:name w:val="样式 标题 3H3标题1.1节标题，三级节名二级节名Heading 3 - oldHeading 3 - old C...4"/>
    <w:basedOn w:val="6"/>
    <w:qFormat/>
    <w:uiPriority w:val="0"/>
    <w:pPr>
      <w:tabs>
        <w:tab w:val="left" w:pos="720"/>
      </w:tabs>
      <w:autoSpaceDE/>
      <w:autoSpaceDN/>
      <w:adjustRightInd/>
      <w:spacing w:before="0" w:after="0" w:line="480" w:lineRule="auto"/>
      <w:ind w:left="720" w:hanging="720"/>
      <w:jc w:val="both"/>
    </w:pPr>
    <w:rPr>
      <w:rFonts w:ascii="黑体" w:eastAsia="黑体"/>
      <w:color w:val="000000"/>
      <w:kern w:val="2"/>
      <w:sz w:val="30"/>
      <w:u w:val="none"/>
    </w:rPr>
  </w:style>
  <w:style w:type="paragraph" w:customStyle="1" w:styleId="1453">
    <w:name w:val="pic-info"/>
    <w:basedOn w:val="1"/>
    <w:qFormat/>
    <w:uiPriority w:val="0"/>
    <w:pPr>
      <w:widowControl/>
      <w:spacing w:before="100" w:beforeAutospacing="1" w:after="100" w:afterAutospacing="1"/>
      <w:jc w:val="left"/>
    </w:pPr>
    <w:rPr>
      <w:rFonts w:ascii="宋体" w:hAnsi="宋体" w:cs="宋体"/>
      <w:kern w:val="0"/>
      <w:sz w:val="24"/>
    </w:rPr>
  </w:style>
  <w:style w:type="paragraph" w:customStyle="1" w:styleId="1454">
    <w:name w:val="标题3，章节第三层"/>
    <w:basedOn w:val="1"/>
    <w:next w:val="316"/>
    <w:qFormat/>
    <w:uiPriority w:val="0"/>
    <w:pPr>
      <w:numPr>
        <w:ilvl w:val="2"/>
        <w:numId w:val="25"/>
      </w:numPr>
      <w:adjustRightInd w:val="0"/>
      <w:snapToGrid w:val="0"/>
      <w:spacing w:before="78" w:line="300" w:lineRule="auto"/>
      <w:outlineLvl w:val="2"/>
    </w:pPr>
    <w:rPr>
      <w:rFonts w:ascii="Arial" w:hAnsi="Arial" w:eastAsia="华文细黑"/>
      <w:sz w:val="30"/>
    </w:rPr>
  </w:style>
  <w:style w:type="paragraph" w:customStyle="1" w:styleId="1455">
    <w:name w:val="样式 标题 2 + 段前: 5 磅 段后: 5 磅"/>
    <w:basedOn w:val="4"/>
    <w:qFormat/>
    <w:uiPriority w:val="0"/>
    <w:pPr>
      <w:widowControl/>
      <w:tabs>
        <w:tab w:val="left" w:pos="756"/>
        <w:tab w:val="left" w:pos="2552"/>
      </w:tabs>
      <w:autoSpaceDE/>
      <w:autoSpaceDN/>
      <w:adjustRightInd/>
      <w:spacing w:before="100" w:after="100" w:line="415" w:lineRule="auto"/>
      <w:ind w:left="756" w:hanging="576"/>
      <w:jc w:val="left"/>
    </w:pPr>
    <w:rPr>
      <w:rFonts w:eastAsia="仿宋_GB2312" w:cs="宋体"/>
      <w:bCs/>
      <w:kern w:val="2"/>
      <w:sz w:val="32"/>
      <w:szCs w:val="32"/>
    </w:rPr>
  </w:style>
  <w:style w:type="paragraph" w:customStyle="1" w:styleId="1456">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szCs w:val="20"/>
    </w:rPr>
  </w:style>
  <w:style w:type="paragraph" w:customStyle="1" w:styleId="1457">
    <w:name w:val="标题112"/>
    <w:next w:val="1458"/>
    <w:qFormat/>
    <w:uiPriority w:val="0"/>
    <w:pPr>
      <w:spacing w:line="360" w:lineRule="auto"/>
    </w:pPr>
    <w:rPr>
      <w:rFonts w:ascii="Times New Roman" w:hAnsi="Times New Roman" w:eastAsia="宋体" w:cs="Times New Roman"/>
      <w:b/>
      <w:bCs/>
      <w:kern w:val="2"/>
      <w:sz w:val="24"/>
      <w:szCs w:val="24"/>
      <w:lang w:val="en-US" w:eastAsia="zh-CN" w:bidi="ar-SA"/>
    </w:rPr>
  </w:style>
  <w:style w:type="paragraph" w:customStyle="1" w:styleId="1458">
    <w:name w:val="blue"/>
    <w:basedOn w:val="1"/>
    <w:qFormat/>
    <w:uiPriority w:val="0"/>
    <w:pPr>
      <w:widowControl/>
      <w:spacing w:before="100" w:beforeAutospacing="1" w:after="100" w:afterAutospacing="1"/>
      <w:jc w:val="left"/>
    </w:pPr>
    <w:rPr>
      <w:rFonts w:ascii="宋体" w:hAnsi="宋体"/>
      <w:color w:val="315494"/>
      <w:kern w:val="0"/>
      <w:sz w:val="18"/>
      <w:szCs w:val="18"/>
    </w:rPr>
  </w:style>
  <w:style w:type="paragraph" w:customStyle="1" w:styleId="1459">
    <w:name w:val="callout"/>
    <w:basedOn w:val="1"/>
    <w:qFormat/>
    <w:uiPriority w:val="0"/>
    <w:pPr>
      <w:widowControl/>
      <w:shd w:val="clear" w:color="auto" w:fill="E7E7E7"/>
      <w:spacing w:after="153"/>
      <w:ind w:left="153"/>
      <w:jc w:val="left"/>
    </w:pPr>
    <w:rPr>
      <w:rFonts w:ascii="宋体" w:hAnsi="宋体" w:cs="宋体"/>
      <w:color w:val="000000"/>
      <w:kern w:val="0"/>
      <w:sz w:val="24"/>
    </w:rPr>
  </w:style>
  <w:style w:type="paragraph" w:customStyle="1" w:styleId="1460">
    <w:name w:val="HD正文1"/>
    <w:basedOn w:val="1"/>
    <w:next w:val="2"/>
    <w:qFormat/>
    <w:uiPriority w:val="0"/>
    <w:pPr>
      <w:ind w:firstLine="420"/>
    </w:pPr>
    <w:rPr>
      <w:szCs w:val="20"/>
    </w:rPr>
  </w:style>
  <w:style w:type="paragraph" w:customStyle="1" w:styleId="1461">
    <w:name w:val="CM60"/>
    <w:basedOn w:val="277"/>
    <w:next w:val="277"/>
    <w:qFormat/>
    <w:uiPriority w:val="0"/>
    <w:rPr>
      <w:rFonts w:ascii="楷体_GB2312" w:hAnsi="Times New Roman" w:eastAsia="楷体_GB2312" w:cs="Times New Roman"/>
      <w:color w:val="auto"/>
      <w:sz w:val="20"/>
    </w:rPr>
  </w:style>
  <w:style w:type="paragraph" w:customStyle="1" w:styleId="1462">
    <w:name w:val="列出段落11"/>
    <w:basedOn w:val="1"/>
    <w:qFormat/>
    <w:uiPriority w:val="99"/>
    <w:pPr>
      <w:ind w:firstLine="420" w:firstLineChars="200"/>
    </w:pPr>
    <w:rPr>
      <w:rFonts w:ascii="Calibri" w:hAnsi="Calibri" w:cs="Calibri"/>
      <w:szCs w:val="21"/>
    </w:rPr>
  </w:style>
  <w:style w:type="paragraph" w:customStyle="1" w:styleId="1463">
    <w:name w:val="样式 正文首行缩进 + 首行缩进:  2 字符"/>
    <w:basedOn w:val="378"/>
    <w:qFormat/>
    <w:uiPriority w:val="0"/>
    <w:pPr>
      <w:spacing w:line="360" w:lineRule="auto"/>
      <w:ind w:firstLine="200" w:firstLineChars="200"/>
    </w:pPr>
    <w:rPr>
      <w:rFonts w:ascii="Arial" w:hAnsi="Arial" w:cs="宋体"/>
      <w:sz w:val="24"/>
    </w:rPr>
  </w:style>
  <w:style w:type="paragraph" w:customStyle="1" w:styleId="1464">
    <w:name w:val="正文(首行缩进)"/>
    <w:basedOn w:val="1"/>
    <w:qFormat/>
    <w:uiPriority w:val="0"/>
    <w:pPr>
      <w:spacing w:line="360" w:lineRule="auto"/>
      <w:ind w:firstLine="200" w:firstLineChars="200"/>
    </w:pPr>
    <w:rPr>
      <w:rFonts w:ascii="Arial Narrow" w:hAnsi="Arial Narrow"/>
      <w:sz w:val="24"/>
    </w:rPr>
  </w:style>
  <w:style w:type="paragraph" w:customStyle="1" w:styleId="1465">
    <w:name w:val="srchradbtn"/>
    <w:basedOn w:val="1"/>
    <w:qFormat/>
    <w:uiPriority w:val="0"/>
    <w:pPr>
      <w:widowControl/>
      <w:shd w:val="clear" w:color="auto" w:fill="E7E7E7"/>
      <w:spacing w:before="100" w:beforeAutospacing="1" w:after="100" w:afterAutospacing="1"/>
      <w:jc w:val="left"/>
    </w:pPr>
    <w:rPr>
      <w:rFonts w:ascii="宋体" w:hAnsi="宋体" w:cs="宋体"/>
      <w:color w:val="000000"/>
      <w:kern w:val="0"/>
      <w:sz w:val="24"/>
    </w:rPr>
  </w:style>
  <w:style w:type="paragraph" w:customStyle="1" w:styleId="1466">
    <w:name w:val="正文 首行缩进2字符 Char Char"/>
    <w:basedOn w:val="1"/>
    <w:qFormat/>
    <w:uiPriority w:val="0"/>
    <w:pPr>
      <w:spacing w:line="360" w:lineRule="auto"/>
      <w:ind w:firstLine="200" w:firstLineChars="200"/>
    </w:pPr>
    <w:rPr>
      <w:sz w:val="24"/>
    </w:rPr>
  </w:style>
  <w:style w:type="paragraph" w:customStyle="1" w:styleId="1467">
    <w:name w:val="样式 宋体 左 段前: 5 磅 段后: 5 磅 行距: 1.5 倍行距1"/>
    <w:basedOn w:val="1"/>
    <w:qFormat/>
    <w:uiPriority w:val="0"/>
    <w:pPr>
      <w:spacing w:line="360" w:lineRule="auto"/>
      <w:jc w:val="left"/>
    </w:pPr>
    <w:rPr>
      <w:rFonts w:ascii="宋体" w:hAnsi="宋体" w:cs="宋体"/>
      <w:kern w:val="0"/>
      <w:sz w:val="24"/>
      <w:szCs w:val="20"/>
    </w:rPr>
  </w:style>
  <w:style w:type="paragraph" w:customStyle="1" w:styleId="1468">
    <w:name w:val="Char Char Char1 Char Char Char Char Char Char Char Char Char Char3"/>
    <w:basedOn w:val="1"/>
    <w:qFormat/>
    <w:uiPriority w:val="0"/>
    <w:rPr>
      <w:rFonts w:ascii="Tahoma" w:hAnsi="Tahoma"/>
      <w:sz w:val="24"/>
      <w:szCs w:val="20"/>
    </w:rPr>
  </w:style>
  <w:style w:type="paragraph" w:customStyle="1" w:styleId="1469">
    <w:name w:val="Char2 Char Char Char2"/>
    <w:basedOn w:val="1"/>
    <w:qFormat/>
    <w:uiPriority w:val="0"/>
    <w:rPr>
      <w:rFonts w:ascii="仿宋_GB2312"/>
      <w:b/>
      <w:sz w:val="30"/>
      <w:szCs w:val="32"/>
    </w:rPr>
  </w:style>
  <w:style w:type="paragraph" w:customStyle="1" w:styleId="1470">
    <w:name w:val="表题"/>
    <w:basedOn w:val="1"/>
    <w:qFormat/>
    <w:uiPriority w:val="0"/>
    <w:pPr>
      <w:spacing w:after="120" w:line="420" w:lineRule="exact"/>
      <w:jc w:val="center"/>
    </w:pPr>
    <w:rPr>
      <w:rFonts w:eastAsia="楷体_GB2312"/>
      <w:kern w:val="0"/>
      <w:szCs w:val="20"/>
    </w:rPr>
  </w:style>
  <w:style w:type="paragraph" w:customStyle="1" w:styleId="1471">
    <w:name w:val="Char Char1 Char Char Char Char Char Char5"/>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72">
    <w:name w:val="哈哈标题3"/>
    <w:basedOn w:val="6"/>
    <w:qFormat/>
    <w:uiPriority w:val="0"/>
    <w:pPr>
      <w:tabs>
        <w:tab w:val="left" w:pos="709"/>
      </w:tabs>
      <w:autoSpaceDE/>
      <w:autoSpaceDN/>
      <w:adjustRightInd/>
      <w:spacing w:before="260" w:after="260" w:line="413" w:lineRule="auto"/>
      <w:ind w:left="938"/>
      <w:jc w:val="both"/>
    </w:pPr>
    <w:rPr>
      <w:rFonts w:hAnsi="宋体"/>
      <w:kern w:val="2"/>
      <w:sz w:val="32"/>
      <w:u w:val="none"/>
    </w:rPr>
  </w:style>
  <w:style w:type="paragraph" w:customStyle="1" w:styleId="1473">
    <w:name w:val="无间隔1"/>
    <w:qFormat/>
    <w:uiPriority w:val="0"/>
    <w:pPr>
      <w:widowControl w:val="0"/>
      <w:ind w:firstLine="200" w:firstLineChars="200"/>
      <w:jc w:val="both"/>
    </w:pPr>
    <w:rPr>
      <w:rFonts w:ascii="Arial" w:hAnsi="Arial" w:eastAsia="宋体" w:cs="Times New Roman"/>
      <w:kern w:val="2"/>
      <w:sz w:val="21"/>
      <w:szCs w:val="24"/>
      <w:lang w:val="en-US" w:eastAsia="zh-CN" w:bidi="ar-SA"/>
    </w:rPr>
  </w:style>
  <w:style w:type="paragraph" w:customStyle="1" w:styleId="1474">
    <w:name w:val="列表2"/>
    <w:basedOn w:val="1"/>
    <w:qFormat/>
    <w:uiPriority w:val="0"/>
    <w:pPr>
      <w:numPr>
        <w:ilvl w:val="0"/>
        <w:numId w:val="41"/>
      </w:numPr>
    </w:pPr>
    <w:rPr>
      <w:sz w:val="24"/>
      <w:szCs w:val="21"/>
    </w:rPr>
  </w:style>
  <w:style w:type="paragraph" w:customStyle="1" w:styleId="1475">
    <w:name w:val="Default1"/>
    <w:basedOn w:val="277"/>
    <w:next w:val="277"/>
    <w:qFormat/>
    <w:uiPriority w:val="99"/>
    <w:rPr>
      <w:rFonts w:ascii="Times New Roman" w:hAnsi="Times New Roman" w:cs="Times New Roman"/>
      <w:color w:val="auto"/>
    </w:rPr>
  </w:style>
  <w:style w:type="paragraph" w:customStyle="1" w:styleId="1476">
    <w:name w:val="CM77"/>
    <w:basedOn w:val="277"/>
    <w:next w:val="277"/>
    <w:qFormat/>
    <w:uiPriority w:val="0"/>
    <w:pPr>
      <w:spacing w:line="468" w:lineRule="atLeast"/>
    </w:pPr>
    <w:rPr>
      <w:rFonts w:ascii="楷体_GB2312" w:hAnsi="Times New Roman" w:eastAsia="楷体_GB2312" w:cs="楷体_GB2312"/>
      <w:color w:val="auto"/>
    </w:rPr>
  </w:style>
  <w:style w:type="paragraph" w:customStyle="1" w:styleId="1477">
    <w:name w:val="图形版面居中"/>
    <w:basedOn w:val="1"/>
    <w:next w:val="1"/>
    <w:qFormat/>
    <w:uiPriority w:val="0"/>
    <w:pPr>
      <w:keepNext/>
      <w:spacing w:before="360" w:line="360" w:lineRule="auto"/>
      <w:jc w:val="center"/>
    </w:pPr>
    <w:rPr>
      <w:rFonts w:ascii="仿宋_GB2312" w:hAnsi="宋体" w:eastAsia="仿宋_GB2312"/>
      <w:sz w:val="24"/>
    </w:rPr>
  </w:style>
  <w:style w:type="paragraph" w:customStyle="1" w:styleId="1478">
    <w:name w:val="我的正文下级"/>
    <w:basedOn w:val="1"/>
    <w:qFormat/>
    <w:uiPriority w:val="0"/>
    <w:pPr>
      <w:numPr>
        <w:ilvl w:val="0"/>
        <w:numId w:val="42"/>
      </w:numPr>
      <w:tabs>
        <w:tab w:val="clear" w:pos="225"/>
      </w:tabs>
      <w:ind w:left="0" w:firstLine="0"/>
    </w:pPr>
    <w:rPr>
      <w:rFonts w:hint="eastAsia" w:ascii="仿宋_GB2312" w:hAnsi="宋体" w:eastAsia="仿宋_GB2312"/>
      <w:kern w:val="0"/>
      <w:sz w:val="28"/>
      <w:szCs w:val="28"/>
    </w:rPr>
  </w:style>
  <w:style w:type="paragraph" w:customStyle="1" w:styleId="1479">
    <w:name w:val="xl59"/>
    <w:basedOn w:val="1"/>
    <w:qFormat/>
    <w:uiPriority w:val="0"/>
    <w:pPr>
      <w:widowControl/>
      <w:pBdr>
        <w:top w:val="single" w:color="auto" w:sz="4" w:space="0"/>
        <w:left w:val="single" w:color="auto" w:sz="4" w:space="0"/>
        <w:bottom w:val="single" w:color="auto" w:sz="4" w:space="0"/>
        <w:right w:val="single" w:color="auto" w:sz="8" w:space="0"/>
      </w:pBdr>
      <w:shd w:val="clear" w:color="auto" w:fill="CCFFFF"/>
      <w:spacing w:before="100" w:beforeAutospacing="1" w:after="100" w:afterAutospacing="1"/>
      <w:jc w:val="left"/>
    </w:pPr>
    <w:rPr>
      <w:rFonts w:ascii="Arial" w:hAnsi="Arial"/>
      <w:b/>
      <w:kern w:val="0"/>
      <w:sz w:val="20"/>
      <w:szCs w:val="20"/>
    </w:rPr>
  </w:style>
  <w:style w:type="paragraph" w:customStyle="1" w:styleId="1480">
    <w:name w:val="a样式"/>
    <w:basedOn w:val="1"/>
    <w:qFormat/>
    <w:uiPriority w:val="0"/>
    <w:pPr>
      <w:spacing w:line="300" w:lineRule="auto"/>
      <w:ind w:firstLine="200" w:firstLineChars="200"/>
    </w:pPr>
    <w:rPr>
      <w:rFonts w:hint="eastAsia" w:ascii="宋体" w:hAnsi="宋体"/>
      <w:color w:val="000000"/>
      <w:sz w:val="24"/>
    </w:rPr>
  </w:style>
  <w:style w:type="paragraph" w:customStyle="1" w:styleId="1481">
    <w:name w:val="标准标题6"/>
    <w:basedOn w:val="9"/>
    <w:next w:val="1"/>
    <w:qFormat/>
    <w:uiPriority w:val="0"/>
    <w:pPr>
      <w:numPr>
        <w:ilvl w:val="5"/>
        <w:numId w:val="11"/>
      </w:numPr>
      <w:tabs>
        <w:tab w:val="left" w:pos="-3990"/>
      </w:tabs>
      <w:adjustRightInd/>
      <w:spacing w:line="320" w:lineRule="auto"/>
      <w:textAlignment w:val="auto"/>
    </w:pPr>
    <w:rPr>
      <w:bCs/>
      <w:kern w:val="2"/>
      <w:sz w:val="32"/>
      <w:szCs w:val="24"/>
    </w:rPr>
  </w:style>
  <w:style w:type="paragraph" w:customStyle="1" w:styleId="1482">
    <w:name w:val="2册标题4"/>
    <w:basedOn w:val="1"/>
    <w:next w:val="1"/>
    <w:qFormat/>
    <w:uiPriority w:val="0"/>
    <w:pPr>
      <w:spacing w:beforeLines="50" w:afterLines="50" w:line="300" w:lineRule="auto"/>
      <w:ind w:left="420" w:leftChars="200"/>
      <w:outlineLvl w:val="3"/>
    </w:pPr>
    <w:rPr>
      <w:rFonts w:ascii="Arial" w:hAnsi="Arial" w:eastAsia="幼圆"/>
      <w:b/>
      <w:sz w:val="24"/>
      <w:szCs w:val="20"/>
    </w:rPr>
  </w:style>
  <w:style w:type="paragraph" w:customStyle="1" w:styleId="1483">
    <w:name w:val="X-图居中"/>
    <w:basedOn w:val="1"/>
    <w:qFormat/>
    <w:uiPriority w:val="0"/>
    <w:pPr>
      <w:spacing w:line="360" w:lineRule="auto"/>
      <w:jc w:val="center"/>
    </w:pPr>
    <w:rPr>
      <w:szCs w:val="20"/>
    </w:rPr>
  </w:style>
  <w:style w:type="paragraph" w:customStyle="1" w:styleId="1484">
    <w:name w:val="_"/>
    <w:basedOn w:val="1"/>
    <w:qFormat/>
    <w:uiPriority w:val="0"/>
    <w:pPr>
      <w:adjustRightInd w:val="0"/>
      <w:spacing w:line="360" w:lineRule="auto"/>
      <w:ind w:left="480"/>
      <w:textAlignment w:val="baseline"/>
    </w:pPr>
    <w:rPr>
      <w:kern w:val="0"/>
      <w:sz w:val="24"/>
      <w:szCs w:val="20"/>
    </w:rPr>
  </w:style>
  <w:style w:type="paragraph" w:customStyle="1" w:styleId="1485">
    <w:name w:val="标准图片"/>
    <w:basedOn w:val="1"/>
    <w:qFormat/>
    <w:uiPriority w:val="0"/>
    <w:pPr>
      <w:spacing w:line="360" w:lineRule="auto"/>
      <w:jc w:val="center"/>
    </w:pPr>
    <w:rPr>
      <w:rFonts w:cs="宋体"/>
      <w:sz w:val="24"/>
      <w:szCs w:val="20"/>
    </w:rPr>
  </w:style>
  <w:style w:type="paragraph" w:customStyle="1" w:styleId="1486">
    <w:name w:val="文本框正文"/>
    <w:basedOn w:val="1"/>
    <w:qFormat/>
    <w:uiPriority w:val="0"/>
    <w:pPr>
      <w:jc w:val="center"/>
    </w:pPr>
    <w:rPr>
      <w:b/>
    </w:rPr>
  </w:style>
  <w:style w:type="paragraph" w:customStyle="1" w:styleId="1487">
    <w:name w:val="1st Layer"/>
    <w:basedOn w:val="1"/>
    <w:qFormat/>
    <w:uiPriority w:val="0"/>
    <w:pPr>
      <w:tabs>
        <w:tab w:val="left" w:pos="780"/>
        <w:tab w:val="left" w:pos="2356"/>
      </w:tabs>
      <w:autoSpaceDE w:val="0"/>
      <w:autoSpaceDN w:val="0"/>
      <w:adjustRightInd w:val="0"/>
      <w:spacing w:line="312" w:lineRule="exact"/>
      <w:ind w:left="629" w:hanging="209"/>
      <w:textAlignment w:val="baseline"/>
    </w:pPr>
    <w:rPr>
      <w:kern w:val="24"/>
      <w:szCs w:val="20"/>
    </w:rPr>
  </w:style>
  <w:style w:type="paragraph" w:customStyle="1" w:styleId="1488">
    <w:name w:val="CM10"/>
    <w:basedOn w:val="277"/>
    <w:next w:val="277"/>
    <w:qFormat/>
    <w:uiPriority w:val="0"/>
    <w:pPr>
      <w:spacing w:line="458" w:lineRule="atLeast"/>
    </w:pPr>
    <w:rPr>
      <w:rFonts w:ascii="楷体_GB2312" w:hAnsi="Times New Roman" w:eastAsia="楷体_GB2312" w:cs="楷体_GB2312"/>
      <w:color w:val="auto"/>
    </w:rPr>
  </w:style>
  <w:style w:type="paragraph" w:customStyle="1" w:styleId="1489">
    <w:name w:val="xl105"/>
    <w:basedOn w:val="1"/>
    <w:qFormat/>
    <w:uiPriority w:val="0"/>
    <w:pPr>
      <w:widowControl/>
      <w:pBdr>
        <w:top w:val="single" w:color="auto" w:sz="8" w:space="0"/>
        <w:left w:val="single" w:color="auto" w:sz="8"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color w:val="0000FF"/>
      <w:kern w:val="0"/>
      <w:sz w:val="28"/>
      <w:szCs w:val="28"/>
    </w:rPr>
  </w:style>
  <w:style w:type="paragraph" w:customStyle="1" w:styleId="1490">
    <w:name w:val="标题 5（有编号）（绿盟科技）"/>
    <w:basedOn w:val="1"/>
    <w:next w:val="1"/>
    <w:qFormat/>
    <w:uiPriority w:val="0"/>
    <w:pPr>
      <w:keepNext/>
      <w:keepLines/>
      <w:numPr>
        <w:ilvl w:val="4"/>
        <w:numId w:val="17"/>
      </w:numPr>
      <w:spacing w:line="377" w:lineRule="auto"/>
      <w:ind w:firstLine="0"/>
      <w:jc w:val="left"/>
      <w:outlineLvl w:val="4"/>
    </w:pPr>
    <w:rPr>
      <w:rFonts w:ascii="Arial" w:hAnsi="Arial" w:eastAsia="黑体"/>
      <w:b/>
      <w:kern w:val="0"/>
      <w:sz w:val="24"/>
      <w:szCs w:val="28"/>
    </w:rPr>
  </w:style>
  <w:style w:type="paragraph" w:customStyle="1" w:styleId="1491">
    <w:name w:val="xl10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492">
    <w:name w:val="前言一级标题样式"/>
    <w:basedOn w:val="1"/>
    <w:next w:val="555"/>
    <w:qFormat/>
    <w:uiPriority w:val="1"/>
    <w:pPr>
      <w:spacing w:line="360" w:lineRule="auto"/>
      <w:ind w:firstLine="643" w:firstLineChars="200"/>
      <w:outlineLvl w:val="0"/>
    </w:pPr>
    <w:rPr>
      <w:rFonts w:ascii="宋体" w:hAnsi="宋体"/>
      <w:b/>
      <w:sz w:val="32"/>
    </w:rPr>
  </w:style>
  <w:style w:type="paragraph" w:customStyle="1" w:styleId="149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494">
    <w:name w:val="Date1"/>
    <w:basedOn w:val="1"/>
    <w:next w:val="1"/>
    <w:qFormat/>
    <w:uiPriority w:val="0"/>
    <w:pPr>
      <w:adjustRightInd w:val="0"/>
      <w:spacing w:line="312" w:lineRule="atLeast"/>
      <w:textAlignment w:val="baseline"/>
    </w:pPr>
    <w:rPr>
      <w:kern w:val="0"/>
      <w:sz w:val="24"/>
      <w:szCs w:val="20"/>
    </w:rPr>
  </w:style>
  <w:style w:type="paragraph" w:customStyle="1" w:styleId="1495">
    <w:name w:val="样式 样式 样式 我的正文首行缩进 + 首行缩进:  2 字符 + 首行缩进:  2 字符 + 首行缩进:  2 字符"/>
    <w:basedOn w:val="1"/>
    <w:qFormat/>
    <w:uiPriority w:val="0"/>
    <w:pPr>
      <w:widowControl/>
      <w:tabs>
        <w:tab w:val="left" w:pos="780"/>
      </w:tabs>
      <w:spacing w:after="120" w:line="300" w:lineRule="auto"/>
      <w:ind w:left="780" w:hanging="360"/>
      <w:jc w:val="left"/>
    </w:pPr>
    <w:rPr>
      <w:rFonts w:eastAsia="华文细黑"/>
      <w:kern w:val="0"/>
      <w:sz w:val="24"/>
    </w:rPr>
  </w:style>
  <w:style w:type="paragraph" w:customStyle="1" w:styleId="1496">
    <w:name w:val="样式 标题 4h4First SubheadingH4sect 1.2.3.4Ref Heading 1rh1se...1"/>
    <w:basedOn w:val="7"/>
    <w:qFormat/>
    <w:uiPriority w:val="0"/>
    <w:pPr>
      <w:tabs>
        <w:tab w:val="left" w:pos="425"/>
        <w:tab w:val="left" w:pos="720"/>
        <w:tab w:val="left" w:pos="1680"/>
      </w:tabs>
      <w:adjustRightInd/>
      <w:spacing w:line="360" w:lineRule="auto"/>
      <w:ind w:left="425" w:hanging="425"/>
      <w:textAlignment w:val="auto"/>
    </w:pPr>
    <w:rPr>
      <w:rFonts w:ascii="宋体" w:hAnsi="宋体" w:eastAsia="宋体" w:cs="宋体"/>
      <w:color w:val="000000"/>
      <w:kern w:val="2"/>
      <w:sz w:val="32"/>
    </w:rPr>
  </w:style>
  <w:style w:type="paragraph" w:customStyle="1" w:styleId="1497">
    <w:name w:val="标准标题5"/>
    <w:basedOn w:val="8"/>
    <w:next w:val="1"/>
    <w:qFormat/>
    <w:uiPriority w:val="0"/>
    <w:pPr>
      <w:numPr>
        <w:ilvl w:val="4"/>
        <w:numId w:val="11"/>
      </w:numPr>
      <w:tabs>
        <w:tab w:val="left" w:pos="360"/>
        <w:tab w:val="left" w:pos="2127"/>
        <w:tab w:val="left" w:pos="6946"/>
        <w:tab w:val="clear" w:pos="992"/>
      </w:tabs>
      <w:adjustRightInd/>
      <w:spacing w:line="376" w:lineRule="auto"/>
      <w:ind w:left="1008" w:hanging="1008"/>
      <w:textAlignment w:val="auto"/>
    </w:pPr>
    <w:rPr>
      <w:rFonts w:eastAsia="黑体"/>
      <w:bCs/>
      <w:kern w:val="2"/>
      <w:sz w:val="32"/>
      <w:szCs w:val="28"/>
    </w:rPr>
  </w:style>
  <w:style w:type="paragraph" w:customStyle="1" w:styleId="149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499">
    <w:name w:val="Char Char Char Char Char Char Char Char Char2 Char Char Char Char Char Char Char Char Char Char Char Char"/>
    <w:basedOn w:val="1"/>
    <w:qFormat/>
    <w:uiPriority w:val="0"/>
    <w:rPr>
      <w:rFonts w:ascii="Tahoma" w:hAnsi="Tahoma"/>
      <w:sz w:val="24"/>
      <w:szCs w:val="20"/>
    </w:rPr>
  </w:style>
  <w:style w:type="paragraph" w:customStyle="1" w:styleId="1500">
    <w:name w:val="xl139"/>
    <w:basedOn w:val="1"/>
    <w:qFormat/>
    <w:uiPriority w:val="0"/>
    <w:pPr>
      <w:widowControl/>
      <w:pBdr>
        <w:left w:val="single" w:color="auto" w:sz="4" w:space="0"/>
      </w:pBdr>
      <w:spacing w:before="100" w:beforeAutospacing="1" w:after="100" w:afterAutospacing="1"/>
      <w:jc w:val="left"/>
      <w:textAlignment w:val="center"/>
    </w:pPr>
    <w:rPr>
      <w:rFonts w:ascii="宋体" w:hAnsi="宋体"/>
      <w:kern w:val="0"/>
      <w:sz w:val="18"/>
      <w:szCs w:val="20"/>
    </w:rPr>
  </w:style>
  <w:style w:type="paragraph" w:customStyle="1" w:styleId="1501">
    <w:name w:val="Char Char3 Char Char Char Char Char Char Char Char Char Char Char Char2"/>
    <w:basedOn w:val="1"/>
    <w:qFormat/>
    <w:uiPriority w:val="0"/>
    <w:pPr>
      <w:spacing w:line="360" w:lineRule="auto"/>
    </w:pPr>
    <w:rPr>
      <w:rFonts w:ascii="Tahoma" w:hAnsi="Tahoma"/>
      <w:sz w:val="36"/>
      <w:szCs w:val="36"/>
    </w:rPr>
  </w:style>
  <w:style w:type="paragraph" w:customStyle="1" w:styleId="1502">
    <w:name w:val="v1"/>
    <w:basedOn w:val="1"/>
    <w:qFormat/>
    <w:uiPriority w:val="0"/>
    <w:pPr>
      <w:widowControl/>
      <w:spacing w:before="100" w:beforeAutospacing="1" w:after="100" w:afterAutospacing="1" w:line="280" w:lineRule="atLeast"/>
      <w:jc w:val="left"/>
    </w:pPr>
    <w:rPr>
      <w:color w:val="000000"/>
      <w:kern w:val="0"/>
      <w:sz w:val="18"/>
      <w:szCs w:val="18"/>
    </w:rPr>
  </w:style>
  <w:style w:type="paragraph" w:customStyle="1" w:styleId="1503">
    <w:name w:val="正文6"/>
    <w:basedOn w:val="1"/>
    <w:qFormat/>
    <w:uiPriority w:val="0"/>
    <w:pPr>
      <w:widowControl/>
      <w:overflowPunct w:val="0"/>
      <w:autoSpaceDE w:val="0"/>
      <w:autoSpaceDN w:val="0"/>
      <w:adjustRightInd w:val="0"/>
      <w:spacing w:line="400" w:lineRule="exact"/>
      <w:textAlignment w:val="baseline"/>
    </w:pPr>
    <w:rPr>
      <w:kern w:val="0"/>
      <w:sz w:val="24"/>
      <w:szCs w:val="20"/>
    </w:rPr>
  </w:style>
  <w:style w:type="paragraph" w:customStyle="1" w:styleId="1504">
    <w:name w:val="Table Bullet"/>
    <w:basedOn w:val="1"/>
    <w:qFormat/>
    <w:uiPriority w:val="0"/>
    <w:pPr>
      <w:widowControl/>
      <w:jc w:val="left"/>
    </w:pPr>
    <w:rPr>
      <w:rFonts w:ascii="宋体"/>
      <w:snapToGrid w:val="0"/>
      <w:color w:val="000000"/>
      <w:kern w:val="0"/>
      <w:sz w:val="23"/>
      <w:szCs w:val="20"/>
    </w:rPr>
  </w:style>
  <w:style w:type="paragraph" w:customStyle="1" w:styleId="1505">
    <w:name w:val="正文标题"/>
    <w:basedOn w:val="1"/>
    <w:qFormat/>
    <w:uiPriority w:val="0"/>
    <w:pPr>
      <w:spacing w:line="480" w:lineRule="auto"/>
    </w:pPr>
    <w:rPr>
      <w:b/>
      <w:bCs/>
      <w:sz w:val="24"/>
    </w:rPr>
  </w:style>
  <w:style w:type="paragraph" w:customStyle="1" w:styleId="1506">
    <w:name w:val="样式 样式 样式 标题 3H3l3CT标题 3(节)Heading 3 - oldh3L3ISO2heading 3第二...1..."/>
    <w:basedOn w:val="1"/>
    <w:qFormat/>
    <w:uiPriority w:val="0"/>
    <w:pPr>
      <w:keepNext/>
      <w:keepLines/>
      <w:spacing w:beforeLines="50" w:afterLines="50" w:line="360" w:lineRule="auto"/>
      <w:outlineLvl w:val="3"/>
    </w:pPr>
    <w:rPr>
      <w:rFonts w:ascii="楷体_GB2312" w:hAnsi="Arial" w:eastAsia="楷体_GB2312"/>
      <w:color w:val="000000"/>
      <w:sz w:val="28"/>
      <w:szCs w:val="20"/>
    </w:rPr>
  </w:style>
  <w:style w:type="paragraph" w:customStyle="1" w:styleId="1507">
    <w:name w:val="正文 首行缩进:  2 字符 Char Char Char Char"/>
    <w:basedOn w:val="1"/>
    <w:qFormat/>
    <w:uiPriority w:val="0"/>
    <w:pPr>
      <w:spacing w:line="360" w:lineRule="auto"/>
      <w:ind w:firstLine="480"/>
    </w:pPr>
    <w:rPr>
      <w:rFonts w:cs="宋体"/>
      <w:sz w:val="24"/>
    </w:rPr>
  </w:style>
  <w:style w:type="paragraph" w:customStyle="1" w:styleId="1508">
    <w:name w:val="正文 首行缩进:  2 字符 Char Char"/>
    <w:basedOn w:val="1"/>
    <w:qFormat/>
    <w:uiPriority w:val="0"/>
    <w:pPr>
      <w:spacing w:line="360" w:lineRule="auto"/>
      <w:ind w:firstLine="480"/>
    </w:pPr>
    <w:rPr>
      <w:rFonts w:cs="宋体"/>
      <w:sz w:val="24"/>
      <w:szCs w:val="20"/>
    </w:rPr>
  </w:style>
  <w:style w:type="paragraph" w:customStyle="1" w:styleId="1509">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510">
    <w:name w:val="表格编号"/>
    <w:basedOn w:val="1"/>
    <w:qFormat/>
    <w:uiPriority w:val="0"/>
    <w:pPr>
      <w:tabs>
        <w:tab w:val="left" w:pos="432"/>
      </w:tabs>
      <w:ind w:left="432" w:hanging="432"/>
    </w:pPr>
    <w:rPr>
      <w:rFonts w:eastAsia="楷体_GB2312"/>
      <w:sz w:val="24"/>
    </w:rPr>
  </w:style>
  <w:style w:type="paragraph" w:customStyle="1" w:styleId="1511">
    <w:name w:val="公式编号"/>
    <w:basedOn w:val="1"/>
    <w:next w:val="1"/>
    <w:qFormat/>
    <w:uiPriority w:val="0"/>
    <w:pPr>
      <w:widowControl/>
      <w:numPr>
        <w:ilvl w:val="0"/>
        <w:numId w:val="43"/>
      </w:numPr>
      <w:tabs>
        <w:tab w:val="left" w:pos="800"/>
        <w:tab w:val="clear" w:pos="720"/>
      </w:tabs>
      <w:adjustRightInd w:val="0"/>
      <w:spacing w:before="60" w:after="60" w:line="360" w:lineRule="atLeast"/>
      <w:ind w:left="800" w:hanging="800"/>
      <w:jc w:val="right"/>
      <w:textAlignment w:val="baseline"/>
    </w:pPr>
    <w:rPr>
      <w:kern w:val="0"/>
      <w:sz w:val="24"/>
      <w:szCs w:val="20"/>
    </w:rPr>
  </w:style>
  <w:style w:type="paragraph" w:customStyle="1" w:styleId="1512">
    <w:name w:val="样式 宋体 小四 加粗 行距: 1.5 倍行距"/>
    <w:basedOn w:val="1"/>
    <w:qFormat/>
    <w:uiPriority w:val="0"/>
    <w:pPr>
      <w:spacing w:line="360" w:lineRule="auto"/>
    </w:pPr>
    <w:rPr>
      <w:rFonts w:ascii="宋体" w:hAnsi="宋体" w:cs="宋体"/>
      <w:b/>
      <w:bCs/>
      <w:sz w:val="24"/>
      <w:szCs w:val="20"/>
    </w:rPr>
  </w:style>
  <w:style w:type="paragraph" w:customStyle="1" w:styleId="1513">
    <w:name w:val="图，整体编号"/>
    <w:basedOn w:val="316"/>
    <w:next w:val="316"/>
    <w:qFormat/>
    <w:uiPriority w:val="0"/>
    <w:pPr>
      <w:widowControl/>
      <w:tabs>
        <w:tab w:val="left" w:pos="284"/>
        <w:tab w:val="left" w:pos="720"/>
      </w:tabs>
      <w:adjustRightInd w:val="0"/>
      <w:snapToGrid w:val="0"/>
      <w:spacing w:before="25" w:beforeLines="0" w:line="400" w:lineRule="exact"/>
      <w:ind w:left="284" w:hanging="284" w:firstLineChars="0"/>
      <w:jc w:val="center"/>
      <w:textAlignment w:val="baseline"/>
    </w:pPr>
    <w:rPr>
      <w:rFonts w:ascii="Arial" w:hAnsi="Arial" w:eastAsia="华文细黑"/>
      <w:szCs w:val="20"/>
      <w:lang w:val="en-US"/>
    </w:rPr>
  </w:style>
  <w:style w:type="character" w:customStyle="1" w:styleId="1514">
    <w:name w:val="z-窗体底端 字符1"/>
    <w:semiHidden/>
    <w:qFormat/>
    <w:uiPriority w:val="99"/>
    <w:rPr>
      <w:rFonts w:ascii="Arial" w:hAnsi="Arial" w:cs="Arial"/>
      <w:vanish/>
      <w:kern w:val="2"/>
      <w:sz w:val="16"/>
      <w:szCs w:val="16"/>
    </w:rPr>
  </w:style>
  <w:style w:type="paragraph" w:customStyle="1" w:styleId="1515">
    <w:name w:val="样式 仿宋_GB2312 首行缩进:  2 字符"/>
    <w:basedOn w:val="1"/>
    <w:qFormat/>
    <w:uiPriority w:val="0"/>
    <w:pPr>
      <w:spacing w:line="600" w:lineRule="exact"/>
      <w:ind w:firstLine="538" w:firstLineChars="192"/>
    </w:pPr>
    <w:rPr>
      <w:rFonts w:ascii="仿宋_GB2312" w:eastAsia="仿宋_GB2312"/>
      <w:sz w:val="28"/>
      <w:szCs w:val="20"/>
    </w:rPr>
  </w:style>
  <w:style w:type="paragraph" w:customStyle="1" w:styleId="1516">
    <w:name w:val="列项·"/>
    <w:qFormat/>
    <w:uiPriority w:val="0"/>
    <w:pPr>
      <w:numPr>
        <w:ilvl w:val="0"/>
        <w:numId w:val="44"/>
      </w:numPr>
      <w:tabs>
        <w:tab w:val="left" w:pos="840"/>
        <w:tab w:val="clear" w:pos="1140"/>
      </w:tabs>
      <w:ind w:left="840" w:leftChars="200" w:hanging="420" w:hangingChars="200"/>
      <w:jc w:val="both"/>
    </w:pPr>
    <w:rPr>
      <w:rFonts w:ascii="宋体" w:hAnsi="Times New Roman" w:eastAsia="宋体" w:cs="Times New Roman"/>
      <w:sz w:val="21"/>
      <w:lang w:val="en-US" w:eastAsia="zh-CN" w:bidi="ar-SA"/>
    </w:rPr>
  </w:style>
  <w:style w:type="paragraph" w:customStyle="1" w:styleId="1517">
    <w:name w:val="技术规格数标题2"/>
    <w:basedOn w:val="1"/>
    <w:qFormat/>
    <w:uiPriority w:val="0"/>
    <w:pPr>
      <w:keepNext/>
      <w:keepLines/>
      <w:widowControl/>
      <w:tabs>
        <w:tab w:val="left" w:pos="-180"/>
        <w:tab w:val="left" w:pos="7920"/>
      </w:tabs>
      <w:spacing w:before="120" w:after="120" w:line="360" w:lineRule="auto"/>
      <w:ind w:left="-2" w:leftChars="100" w:right="100" w:rightChars="100"/>
      <w:jc w:val="center"/>
      <w:outlineLvl w:val="2"/>
    </w:pPr>
    <w:rPr>
      <w:b/>
      <w:kern w:val="0"/>
      <w:sz w:val="24"/>
      <w:szCs w:val="20"/>
    </w:rPr>
  </w:style>
  <w:style w:type="paragraph" w:customStyle="1" w:styleId="1518">
    <w:name w:val="CM15"/>
    <w:basedOn w:val="277"/>
    <w:next w:val="277"/>
    <w:qFormat/>
    <w:uiPriority w:val="0"/>
    <w:pPr>
      <w:spacing w:line="420" w:lineRule="atLeast"/>
    </w:pPr>
    <w:rPr>
      <w:rFonts w:ascii="黑体" w:hAnsi="Times New Roman" w:eastAsia="黑体" w:cs="Times New Roman"/>
      <w:color w:val="auto"/>
    </w:rPr>
  </w:style>
  <w:style w:type="paragraph" w:customStyle="1" w:styleId="1519">
    <w:name w:val="正文一"/>
    <w:basedOn w:val="1"/>
    <w:qFormat/>
    <w:uiPriority w:val="0"/>
    <w:pPr>
      <w:widowControl/>
      <w:spacing w:line="360" w:lineRule="auto"/>
      <w:ind w:firstLine="480" w:firstLineChars="200"/>
      <w:jc w:val="left"/>
    </w:pPr>
    <w:rPr>
      <w:kern w:val="0"/>
      <w:sz w:val="24"/>
      <w:szCs w:val="20"/>
    </w:rPr>
  </w:style>
  <w:style w:type="paragraph" w:customStyle="1" w:styleId="1520">
    <w:name w:val="xl11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20"/>
    </w:rPr>
  </w:style>
  <w:style w:type="paragraph" w:customStyle="1" w:styleId="1521">
    <w:name w:val="样式 标题 5标题 5 Char标题 5 Char1 Char标题 5 Char Char CharH5 Char Ch..."/>
    <w:basedOn w:val="8"/>
    <w:qFormat/>
    <w:uiPriority w:val="0"/>
    <w:pPr>
      <w:tabs>
        <w:tab w:val="left" w:pos="1702"/>
        <w:tab w:val="left" w:pos="2127"/>
        <w:tab w:val="left" w:pos="6946"/>
      </w:tabs>
      <w:adjustRightInd/>
      <w:spacing w:beforeLines="50" w:line="377" w:lineRule="auto"/>
      <w:ind w:left="2337" w:hanging="1798"/>
      <w:textAlignment w:val="auto"/>
    </w:pPr>
    <w:rPr>
      <w:kern w:val="2"/>
    </w:rPr>
  </w:style>
  <w:style w:type="paragraph" w:customStyle="1" w:styleId="1522">
    <w:name w:val="正文段"/>
    <w:basedOn w:val="1"/>
    <w:qFormat/>
    <w:uiPriority w:val="0"/>
    <w:pPr>
      <w:adjustRightInd w:val="0"/>
      <w:snapToGrid w:val="0"/>
      <w:spacing w:after="240" w:line="360" w:lineRule="atLeast"/>
      <w:ind w:left="-2" w:leftChars="-1" w:firstLine="454"/>
      <w:jc w:val="left"/>
    </w:pPr>
    <w:rPr>
      <w:rFonts w:hint="eastAsia" w:ascii="宋体" w:hAnsi="Arial" w:cs="Arial"/>
      <w:kern w:val="0"/>
      <w:sz w:val="24"/>
      <w:szCs w:val="20"/>
    </w:rPr>
  </w:style>
  <w:style w:type="paragraph" w:customStyle="1" w:styleId="1523">
    <w:name w:val="加点"/>
    <w:basedOn w:val="1"/>
    <w:qFormat/>
    <w:uiPriority w:val="0"/>
    <w:pPr>
      <w:spacing w:line="360" w:lineRule="auto"/>
    </w:pPr>
    <w:rPr>
      <w:rFonts w:eastAsia="楷体_GB2312"/>
      <w:sz w:val="24"/>
      <w:szCs w:val="20"/>
    </w:rPr>
  </w:style>
  <w:style w:type="paragraph" w:customStyle="1" w:styleId="1524">
    <w:name w:val="正文格式2"/>
    <w:basedOn w:val="316"/>
    <w:qFormat/>
    <w:uiPriority w:val="0"/>
    <w:pPr>
      <w:widowControl/>
      <w:adjustRightInd w:val="0"/>
      <w:snapToGrid w:val="0"/>
      <w:spacing w:before="25" w:beforeLines="0" w:line="240" w:lineRule="auto"/>
      <w:ind w:left="899" w:leftChars="428" w:firstLine="482" w:firstLineChars="0"/>
      <w:jc w:val="center"/>
      <w:textAlignment w:val="baseline"/>
    </w:pPr>
    <w:rPr>
      <w:rFonts w:ascii="Arial" w:hAnsi="Arial"/>
      <w:szCs w:val="20"/>
      <w:lang w:val="en-US"/>
    </w:rPr>
  </w:style>
  <w:style w:type="paragraph" w:customStyle="1" w:styleId="1525">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526">
    <w:name w:val="默认段落字体 Para Char Char Char Char Char Char Char Char Char1 Char Char Char Char"/>
    <w:basedOn w:val="1"/>
    <w:qFormat/>
    <w:uiPriority w:val="0"/>
    <w:rPr>
      <w:rFonts w:ascii="Tahoma" w:hAnsi="Tahoma"/>
      <w:sz w:val="24"/>
      <w:szCs w:val="20"/>
    </w:rPr>
  </w:style>
  <w:style w:type="paragraph" w:customStyle="1" w:styleId="1527">
    <w:name w:val="Ê×ÐÐËõ½ø:1"/>
    <w:basedOn w:val="1"/>
    <w:qFormat/>
    <w:uiPriority w:val="0"/>
    <w:pPr>
      <w:widowControl/>
      <w:overflowPunct w:val="0"/>
      <w:autoSpaceDE w:val="0"/>
      <w:autoSpaceDN w:val="0"/>
      <w:adjustRightInd w:val="0"/>
      <w:spacing w:before="120" w:line="360" w:lineRule="auto"/>
      <w:ind w:left="283" w:firstLine="493"/>
      <w:jc w:val="left"/>
      <w:textAlignment w:val="baseline"/>
    </w:pPr>
    <w:rPr>
      <w:kern w:val="0"/>
      <w:sz w:val="24"/>
      <w:szCs w:val="20"/>
    </w:rPr>
  </w:style>
  <w:style w:type="paragraph" w:customStyle="1" w:styleId="1528">
    <w:name w:val="标准标题4"/>
    <w:basedOn w:val="7"/>
    <w:next w:val="1"/>
    <w:qFormat/>
    <w:uiPriority w:val="0"/>
    <w:pPr>
      <w:tabs>
        <w:tab w:val="left" w:pos="425"/>
        <w:tab w:val="left" w:pos="1680"/>
      </w:tabs>
      <w:adjustRightInd/>
      <w:spacing w:line="376" w:lineRule="auto"/>
      <w:ind w:left="425" w:hanging="425"/>
      <w:textAlignment w:val="auto"/>
    </w:pPr>
    <w:rPr>
      <w:rFonts w:ascii="黑体" w:hAnsi="黑体" w:cs="黑体"/>
      <w:color w:val="000000"/>
      <w:kern w:val="2"/>
      <w:sz w:val="32"/>
      <w:szCs w:val="32"/>
    </w:rPr>
  </w:style>
  <w:style w:type="paragraph" w:customStyle="1" w:styleId="1529">
    <w:name w:val="color003366bld"/>
    <w:basedOn w:val="1"/>
    <w:qFormat/>
    <w:uiPriority w:val="0"/>
    <w:pPr>
      <w:widowControl/>
      <w:spacing w:before="100" w:beforeAutospacing="1" w:after="100" w:afterAutospacing="1"/>
      <w:jc w:val="left"/>
    </w:pPr>
    <w:rPr>
      <w:rFonts w:ascii="宋体" w:hAnsi="宋体" w:cs="宋体"/>
      <w:b/>
      <w:bCs/>
      <w:color w:val="003366"/>
      <w:kern w:val="0"/>
      <w:sz w:val="24"/>
    </w:rPr>
  </w:style>
  <w:style w:type="paragraph" w:customStyle="1" w:styleId="1530">
    <w:name w:val="表号"/>
    <w:basedOn w:val="1"/>
    <w:qFormat/>
    <w:uiPriority w:val="0"/>
    <w:pPr>
      <w:tabs>
        <w:tab w:val="left" w:pos="648"/>
      </w:tabs>
      <w:autoSpaceDE w:val="0"/>
      <w:autoSpaceDN w:val="0"/>
      <w:adjustRightInd w:val="0"/>
      <w:spacing w:before="210" w:after="210"/>
      <w:ind w:left="425" w:hanging="137"/>
      <w:jc w:val="center"/>
    </w:pPr>
    <w:rPr>
      <w:kern w:val="0"/>
      <w:szCs w:val="21"/>
      <w:lang w:eastAsia="en-US"/>
    </w:rPr>
  </w:style>
  <w:style w:type="paragraph" w:customStyle="1" w:styleId="1531">
    <w:name w:val="方案正文 Char"/>
    <w:basedOn w:val="1"/>
    <w:qFormat/>
    <w:uiPriority w:val="0"/>
    <w:pPr>
      <w:adjustRightInd w:val="0"/>
      <w:spacing w:before="100" w:beforeAutospacing="1" w:line="360" w:lineRule="atLeast"/>
      <w:ind w:firstLine="480" w:firstLineChars="200"/>
      <w:textAlignment w:val="baseline"/>
    </w:pPr>
    <w:rPr>
      <w:rFonts w:ascii="Arial" w:hAnsi="Arial"/>
      <w:bCs/>
      <w:sz w:val="24"/>
    </w:rPr>
  </w:style>
  <w:style w:type="paragraph" w:customStyle="1" w:styleId="1532">
    <w:name w:val="小标题2"/>
    <w:basedOn w:val="1"/>
    <w:next w:val="1"/>
    <w:qFormat/>
    <w:uiPriority w:val="0"/>
    <w:pPr>
      <w:spacing w:beforeLines="20" w:afterLines="20" w:line="400" w:lineRule="exact"/>
      <w:ind w:firstLine="200" w:firstLineChars="200"/>
    </w:pPr>
    <w:rPr>
      <w:rFonts w:eastAsia="楷体_GB2312"/>
      <w:sz w:val="24"/>
    </w:rPr>
  </w:style>
  <w:style w:type="paragraph" w:customStyle="1" w:styleId="1533">
    <w:name w:val="t3"/>
    <w:basedOn w:val="1"/>
    <w:qFormat/>
    <w:uiPriority w:val="0"/>
    <w:pPr>
      <w:widowControl/>
      <w:spacing w:before="100" w:beforeAutospacing="1" w:after="100" w:afterAutospacing="1" w:line="408" w:lineRule="auto"/>
      <w:jc w:val="left"/>
    </w:pPr>
    <w:rPr>
      <w:rFonts w:ascii="宋体" w:hAnsi="宋体"/>
      <w:b/>
      <w:color w:val="000000"/>
      <w:kern w:val="0"/>
      <w:sz w:val="22"/>
      <w:szCs w:val="20"/>
    </w:rPr>
  </w:style>
  <w:style w:type="paragraph" w:customStyle="1" w:styleId="1534">
    <w:name w:val="a02"/>
    <w:basedOn w:val="4"/>
    <w:qFormat/>
    <w:uiPriority w:val="0"/>
    <w:pPr>
      <w:tabs>
        <w:tab w:val="left" w:pos="720"/>
        <w:tab w:val="left" w:pos="2552"/>
      </w:tabs>
      <w:autoSpaceDE/>
      <w:autoSpaceDN/>
      <w:spacing w:before="260" w:after="260" w:line="416" w:lineRule="atLeast"/>
      <w:jc w:val="both"/>
      <w:textAlignment w:val="baseline"/>
    </w:pPr>
    <w:rPr>
      <w:rFonts w:ascii="Times New Roman" w:hAnsi="Times New Roman"/>
      <w:sz w:val="32"/>
    </w:rPr>
  </w:style>
  <w:style w:type="paragraph" w:customStyle="1" w:styleId="1535">
    <w:name w:val="附录五级条标题"/>
    <w:basedOn w:val="1139"/>
    <w:next w:val="452"/>
    <w:qFormat/>
    <w:uiPriority w:val="0"/>
    <w:pPr>
      <w:numPr>
        <w:ilvl w:val="6"/>
      </w:numPr>
      <w:tabs>
        <w:tab w:val="left" w:pos="2940"/>
        <w:tab w:val="clear" w:pos="2520"/>
      </w:tabs>
      <w:ind w:left="2940" w:hanging="420"/>
      <w:outlineLvl w:val="6"/>
    </w:pPr>
  </w:style>
  <w:style w:type="paragraph" w:customStyle="1" w:styleId="1536">
    <w:name w:val="项目符合2"/>
    <w:basedOn w:val="1"/>
    <w:qFormat/>
    <w:uiPriority w:val="0"/>
    <w:pPr>
      <w:tabs>
        <w:tab w:val="left" w:pos="1049"/>
      </w:tabs>
      <w:ind w:left="1049" w:hanging="420"/>
    </w:pPr>
    <w:rPr>
      <w:sz w:val="24"/>
    </w:rPr>
  </w:style>
  <w:style w:type="paragraph" w:customStyle="1" w:styleId="1537">
    <w:name w:val="xl13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18"/>
      <w:szCs w:val="20"/>
    </w:rPr>
  </w:style>
  <w:style w:type="paragraph" w:customStyle="1" w:styleId="1538">
    <w:name w:val="图片"/>
    <w:basedOn w:val="1"/>
    <w:next w:val="25"/>
    <w:qFormat/>
    <w:uiPriority w:val="0"/>
    <w:pPr>
      <w:keepNext/>
      <w:widowControl/>
      <w:jc w:val="left"/>
    </w:pPr>
    <w:rPr>
      <w:rFonts w:ascii="Garamond" w:hAnsi="Garamond"/>
      <w:kern w:val="0"/>
      <w:sz w:val="22"/>
      <w:szCs w:val="20"/>
    </w:rPr>
  </w:style>
  <w:style w:type="paragraph" w:customStyle="1" w:styleId="1539">
    <w:name w:val="DS"/>
    <w:basedOn w:val="58"/>
    <w:qFormat/>
    <w:uiPriority w:val="0"/>
    <w:pPr>
      <w:autoSpaceDE/>
      <w:autoSpaceDN/>
      <w:adjustRightInd/>
      <w:ind w:left="34"/>
      <w:jc w:val="center"/>
      <w:textAlignment w:val="center"/>
    </w:pPr>
    <w:rPr>
      <w:rFonts w:ascii="Times New Roman"/>
      <w:iCs/>
      <w:kern w:val="2"/>
      <w:szCs w:val="18"/>
    </w:rPr>
  </w:style>
  <w:style w:type="paragraph" w:customStyle="1" w:styleId="1540">
    <w:name w:val="标题11"/>
    <w:qFormat/>
    <w:uiPriority w:val="0"/>
    <w:pPr>
      <w:widowControl w:val="0"/>
      <w:spacing w:line="360" w:lineRule="auto"/>
      <w:ind w:left="420" w:leftChars="200" w:firstLine="480" w:firstLineChars="200"/>
      <w:jc w:val="both"/>
    </w:pPr>
    <w:rPr>
      <w:rFonts w:ascii="宋体" w:hAnsi="宋体" w:eastAsia="宋体" w:cs="Times New Roman"/>
      <w:b/>
      <w:bCs/>
      <w:kern w:val="2"/>
      <w:sz w:val="24"/>
      <w:szCs w:val="24"/>
      <w:lang w:val="en-US" w:eastAsia="zh-CN" w:bidi="ar-SA"/>
    </w:rPr>
  </w:style>
  <w:style w:type="paragraph" w:customStyle="1" w:styleId="1541">
    <w:name w:val="缩紧正文 Char"/>
    <w:basedOn w:val="1"/>
    <w:qFormat/>
    <w:uiPriority w:val="0"/>
    <w:pPr>
      <w:spacing w:before="120" w:after="120" w:line="400" w:lineRule="exact"/>
      <w:ind w:firstLine="480" w:firstLineChars="200"/>
    </w:pPr>
    <w:rPr>
      <w:rFonts w:ascii="宋体" w:hAnsi="宋体"/>
      <w:sz w:val="24"/>
      <w:szCs w:val="20"/>
    </w:rPr>
  </w:style>
  <w:style w:type="paragraph" w:customStyle="1" w:styleId="1542">
    <w:name w:val="样式 标准正文"/>
    <w:basedOn w:val="1"/>
    <w:qFormat/>
    <w:uiPriority w:val="0"/>
    <w:pPr>
      <w:spacing w:before="120" w:after="120" w:line="360" w:lineRule="auto"/>
      <w:ind w:firstLine="540" w:firstLineChars="225"/>
    </w:pPr>
    <w:rPr>
      <w:rFonts w:ascii="Arial" w:hAnsi="Arial"/>
      <w:snapToGrid w:val="0"/>
      <w:color w:val="000000"/>
      <w:sz w:val="24"/>
      <w:szCs w:val="20"/>
    </w:rPr>
  </w:style>
  <w:style w:type="paragraph" w:customStyle="1" w:styleId="1543">
    <w:name w:val="color666666bg"/>
    <w:basedOn w:val="1"/>
    <w:qFormat/>
    <w:uiPriority w:val="0"/>
    <w:pPr>
      <w:widowControl/>
      <w:shd w:val="clear" w:color="auto" w:fill="666666"/>
      <w:spacing w:before="100" w:beforeAutospacing="1" w:after="100" w:afterAutospacing="1"/>
      <w:jc w:val="left"/>
    </w:pPr>
    <w:rPr>
      <w:rFonts w:ascii="宋体" w:hAnsi="宋体" w:cs="宋体"/>
      <w:color w:val="000000"/>
      <w:kern w:val="0"/>
      <w:sz w:val="24"/>
    </w:rPr>
  </w:style>
  <w:style w:type="paragraph" w:customStyle="1" w:styleId="1544">
    <w:name w:val="Char Char2 Char Char"/>
    <w:basedOn w:val="1"/>
    <w:qFormat/>
    <w:uiPriority w:val="0"/>
    <w:rPr>
      <w:rFonts w:ascii="Tahoma" w:hAnsi="Tahoma"/>
      <w:sz w:val="24"/>
      <w:szCs w:val="20"/>
    </w:rPr>
  </w:style>
  <w:style w:type="paragraph" w:customStyle="1" w:styleId="154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546">
    <w:name w:val="dvs正文"/>
    <w:basedOn w:val="1"/>
    <w:qFormat/>
    <w:uiPriority w:val="0"/>
    <w:pPr>
      <w:spacing w:line="360" w:lineRule="auto"/>
      <w:ind w:firstLine="480" w:firstLineChars="200"/>
    </w:pPr>
    <w:rPr>
      <w:rFonts w:ascii="宋体" w:hAnsi="宋体"/>
      <w:color w:val="000000"/>
      <w:sz w:val="24"/>
    </w:rPr>
  </w:style>
  <w:style w:type="paragraph" w:customStyle="1" w:styleId="1547">
    <w:name w:val="primbutton"/>
    <w:basedOn w:val="1"/>
    <w:qFormat/>
    <w:uiPriority w:val="0"/>
    <w:pPr>
      <w:widowControl/>
      <w:pBdr>
        <w:top w:val="single" w:color="999999" w:sz="12" w:space="0"/>
        <w:left w:val="single" w:color="999999" w:sz="12" w:space="0"/>
        <w:bottom w:val="single" w:color="000000" w:sz="12" w:space="0"/>
        <w:right w:val="single" w:color="000000" w:sz="12" w:space="0"/>
      </w:pBdr>
      <w:shd w:val="clear" w:color="auto" w:fill="333333"/>
      <w:spacing w:before="100" w:beforeAutospacing="1" w:after="100" w:afterAutospacing="1"/>
      <w:jc w:val="center"/>
    </w:pPr>
    <w:rPr>
      <w:rFonts w:ascii="Arial" w:hAnsi="Arial" w:cs="Arial"/>
      <w:b/>
      <w:bCs/>
      <w:color w:val="FFFFFF"/>
      <w:kern w:val="0"/>
      <w:sz w:val="22"/>
      <w:szCs w:val="22"/>
    </w:rPr>
  </w:style>
  <w:style w:type="paragraph" w:customStyle="1" w:styleId="1548">
    <w:name w:val="Char Char Char Char Char Char4"/>
    <w:basedOn w:val="1"/>
    <w:qFormat/>
    <w:uiPriority w:val="0"/>
    <w:rPr>
      <w:sz w:val="24"/>
    </w:rPr>
  </w:style>
  <w:style w:type="paragraph" w:customStyle="1" w:styleId="1549">
    <w:name w:val="样式 (符号) 宋体 四号 首行缩进:  0.99 厘米 行距: 1.5 倍行距"/>
    <w:basedOn w:val="1"/>
    <w:qFormat/>
    <w:uiPriority w:val="0"/>
    <w:pPr>
      <w:spacing w:line="360" w:lineRule="auto"/>
      <w:ind w:firstLine="560"/>
    </w:pPr>
    <w:rPr>
      <w:rFonts w:hAnsi="宋体" w:eastAsia="楷体_GB2312"/>
      <w:color w:val="000000"/>
      <w:sz w:val="28"/>
      <w:szCs w:val="20"/>
    </w:rPr>
  </w:style>
  <w:style w:type="paragraph" w:customStyle="1" w:styleId="1550">
    <w:name w:val="color333333"/>
    <w:basedOn w:val="1"/>
    <w:qFormat/>
    <w:uiPriority w:val="0"/>
    <w:pPr>
      <w:widowControl/>
      <w:spacing w:before="100" w:beforeAutospacing="1" w:after="100" w:afterAutospacing="1"/>
      <w:jc w:val="left"/>
    </w:pPr>
    <w:rPr>
      <w:rFonts w:ascii="宋体" w:hAnsi="宋体" w:cs="宋体"/>
      <w:color w:val="333333"/>
      <w:kern w:val="0"/>
      <w:sz w:val="24"/>
    </w:rPr>
  </w:style>
  <w:style w:type="paragraph" w:customStyle="1" w:styleId="1551">
    <w:name w:val="表格5号字"/>
    <w:basedOn w:val="1"/>
    <w:qFormat/>
    <w:uiPriority w:val="0"/>
    <w:pPr>
      <w:spacing w:line="400" w:lineRule="exact"/>
    </w:pPr>
    <w:rPr>
      <w:rFonts w:ascii="宋体" w:hAnsi="宋体"/>
      <w:szCs w:val="21"/>
    </w:rPr>
  </w:style>
  <w:style w:type="paragraph" w:customStyle="1" w:styleId="1552">
    <w:name w:val="附录标题"/>
    <w:basedOn w:val="316"/>
    <w:qFormat/>
    <w:uiPriority w:val="0"/>
    <w:pPr>
      <w:widowControl/>
      <w:adjustRightInd w:val="0"/>
      <w:snapToGrid w:val="0"/>
      <w:spacing w:before="120" w:beforeLines="0" w:after="60" w:line="400" w:lineRule="exact"/>
      <w:ind w:firstLine="482" w:firstLineChars="0"/>
      <w:jc w:val="center"/>
      <w:textAlignment w:val="baseline"/>
    </w:pPr>
    <w:rPr>
      <w:rFonts w:ascii="Arial" w:hAnsi="Arial" w:eastAsia="黑体"/>
      <w:szCs w:val="20"/>
      <w:lang w:val="en-US"/>
    </w:rPr>
  </w:style>
  <w:style w:type="paragraph" w:customStyle="1" w:styleId="1553">
    <w:name w:val="大纲正文"/>
    <w:basedOn w:val="1"/>
    <w:qFormat/>
    <w:uiPriority w:val="0"/>
    <w:pPr>
      <w:spacing w:line="360" w:lineRule="auto"/>
      <w:ind w:firstLine="480" w:firstLineChars="200"/>
    </w:pPr>
    <w:rPr>
      <w:rFonts w:cs="宋体"/>
      <w:sz w:val="24"/>
      <w:szCs w:val="20"/>
    </w:rPr>
  </w:style>
  <w:style w:type="paragraph" w:customStyle="1" w:styleId="1554">
    <w:name w:val="首信标准正文 Char Char Char Char Char Char Char Char Char Char Char Char Char Char Char Char Char Char Char Char Char Char"/>
    <w:basedOn w:val="1"/>
    <w:qFormat/>
    <w:uiPriority w:val="0"/>
    <w:pPr>
      <w:spacing w:line="360" w:lineRule="auto"/>
    </w:pPr>
    <w:rPr>
      <w:rFonts w:ascii="Tahoma" w:hAnsi="Tahoma"/>
      <w:sz w:val="24"/>
      <w:szCs w:val="20"/>
    </w:rPr>
  </w:style>
  <w:style w:type="paragraph" w:customStyle="1" w:styleId="1555">
    <w:name w:val="样式 文档正文 + 首行缩进:  2 字符2"/>
    <w:basedOn w:val="247"/>
    <w:qFormat/>
    <w:uiPriority w:val="0"/>
    <w:pPr>
      <w:snapToGrid/>
      <w:spacing w:before="0" w:after="0" w:line="360" w:lineRule="auto"/>
    </w:pPr>
    <w:rPr>
      <w:rFonts w:ascii="Times New Roman" w:hAnsi="Times New Roman" w:cs="宋体"/>
      <w:color w:val="000000"/>
      <w:sz w:val="24"/>
      <w:szCs w:val="24"/>
    </w:rPr>
  </w:style>
  <w:style w:type="paragraph" w:customStyle="1" w:styleId="1556">
    <w:name w:val="Char Char3 Char Char Char Char Char Char Char Char Char Char"/>
    <w:basedOn w:val="1"/>
    <w:qFormat/>
    <w:uiPriority w:val="0"/>
    <w:pPr>
      <w:spacing w:line="360" w:lineRule="auto"/>
    </w:pPr>
    <w:rPr>
      <w:rFonts w:ascii="Tahoma" w:hAnsi="Tahoma"/>
      <w:sz w:val="36"/>
      <w:szCs w:val="36"/>
    </w:rPr>
  </w:style>
  <w:style w:type="paragraph" w:customStyle="1" w:styleId="1557">
    <w:name w:val="样式 文档正文 + 首行缩进:  2 字符1"/>
    <w:basedOn w:val="247"/>
    <w:qFormat/>
    <w:uiPriority w:val="0"/>
    <w:pPr>
      <w:snapToGrid/>
      <w:spacing w:before="0" w:after="0" w:line="360" w:lineRule="auto"/>
    </w:pPr>
    <w:rPr>
      <w:rFonts w:ascii="Times New Roman" w:hAnsi="Times New Roman" w:cs="宋体"/>
      <w:color w:val="000000"/>
      <w:sz w:val="24"/>
      <w:szCs w:val="24"/>
    </w:rPr>
  </w:style>
  <w:style w:type="paragraph" w:customStyle="1" w:styleId="1558">
    <w:name w:val="样式 标题 1 + Arial 行距: 1.5 倍行距"/>
    <w:basedOn w:val="3"/>
    <w:qFormat/>
    <w:uiPriority w:val="0"/>
    <w:pPr>
      <w:numPr>
        <w:ilvl w:val="1"/>
        <w:numId w:val="45"/>
      </w:numPr>
      <w:autoSpaceDE/>
      <w:autoSpaceDN/>
      <w:adjustRightInd/>
      <w:spacing w:before="340" w:after="330" w:line="360" w:lineRule="auto"/>
      <w:jc w:val="both"/>
    </w:pPr>
    <w:rPr>
      <w:rFonts w:ascii="Arial" w:hAnsi="Arial" w:cs="宋体"/>
      <w:b w:val="0"/>
      <w:bCs/>
      <w:sz w:val="24"/>
      <w:szCs w:val="24"/>
    </w:rPr>
  </w:style>
  <w:style w:type="paragraph" w:customStyle="1" w:styleId="1559">
    <w:name w:val="Date3"/>
    <w:basedOn w:val="1"/>
    <w:next w:val="1"/>
    <w:qFormat/>
    <w:uiPriority w:val="0"/>
    <w:pPr>
      <w:adjustRightInd w:val="0"/>
      <w:spacing w:line="312" w:lineRule="atLeast"/>
      <w:textAlignment w:val="baseline"/>
    </w:pPr>
    <w:rPr>
      <w:kern w:val="0"/>
      <w:sz w:val="24"/>
      <w:szCs w:val="20"/>
    </w:rPr>
  </w:style>
  <w:style w:type="paragraph" w:customStyle="1" w:styleId="1560">
    <w:name w:val="正文--表格内正文"/>
    <w:basedOn w:val="1"/>
    <w:qFormat/>
    <w:uiPriority w:val="0"/>
    <w:pPr>
      <w:spacing w:before="156" w:beforeLines="50" w:after="156" w:afterLines="50" w:line="360" w:lineRule="auto"/>
      <w:jc w:val="center"/>
    </w:pPr>
    <w:rPr>
      <w:rFonts w:ascii="宋体" w:hAnsi="宋体"/>
      <w:szCs w:val="21"/>
    </w:rPr>
  </w:style>
  <w:style w:type="paragraph" w:customStyle="1" w:styleId="1561">
    <w:name w:val="样式 首行缩进:  2.25 字符"/>
    <w:basedOn w:val="1"/>
    <w:qFormat/>
    <w:uiPriority w:val="0"/>
    <w:pPr>
      <w:spacing w:line="360" w:lineRule="auto"/>
      <w:ind w:firstLine="225" w:firstLineChars="225"/>
    </w:pPr>
    <w:rPr>
      <w:rFonts w:cs="宋体"/>
      <w:szCs w:val="20"/>
    </w:rPr>
  </w:style>
  <w:style w:type="paragraph" w:customStyle="1" w:styleId="1562">
    <w:name w:val="主正文"/>
    <w:basedOn w:val="1"/>
    <w:qFormat/>
    <w:uiPriority w:val="0"/>
    <w:pPr>
      <w:widowControl/>
      <w:overflowPunct w:val="0"/>
      <w:autoSpaceDE w:val="0"/>
      <w:autoSpaceDN w:val="0"/>
      <w:adjustRightInd w:val="0"/>
      <w:spacing w:line="312" w:lineRule="auto"/>
      <w:ind w:firstLine="482"/>
      <w:textAlignment w:val="baseline"/>
    </w:pPr>
    <w:rPr>
      <w:kern w:val="0"/>
      <w:sz w:val="24"/>
      <w:szCs w:val="20"/>
      <w:lang w:val="en-GB"/>
    </w:rPr>
  </w:style>
  <w:style w:type="paragraph" w:customStyle="1" w:styleId="1563">
    <w:name w:val="Table Title"/>
    <w:basedOn w:val="2"/>
    <w:qFormat/>
    <w:uiPriority w:val="0"/>
    <w:pPr>
      <w:autoSpaceDE/>
      <w:autoSpaceDN/>
      <w:adjustRightInd/>
      <w:ind w:firstLine="0"/>
      <w:jc w:val="center"/>
    </w:pPr>
    <w:rPr>
      <w:rFonts w:ascii="Times New Roman"/>
      <w:b/>
    </w:rPr>
  </w:style>
  <w:style w:type="paragraph" w:customStyle="1" w:styleId="1564">
    <w:name w:val="it"/>
    <w:basedOn w:val="1"/>
    <w:qFormat/>
    <w:uiPriority w:val="0"/>
    <w:pPr>
      <w:widowControl/>
      <w:spacing w:before="100" w:beforeAutospacing="1" w:after="100" w:afterAutospacing="1" w:line="330" w:lineRule="atLeast"/>
      <w:jc w:val="left"/>
    </w:pPr>
    <w:rPr>
      <w:rFonts w:ascii="宋体" w:hAnsi="宋体" w:cs="宋体"/>
      <w:color w:val="000000"/>
      <w:kern w:val="0"/>
      <w:sz w:val="18"/>
      <w:szCs w:val="18"/>
    </w:rPr>
  </w:style>
  <w:style w:type="paragraph" w:customStyle="1" w:styleId="1565">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8"/>
      <w:szCs w:val="28"/>
    </w:rPr>
  </w:style>
  <w:style w:type="paragraph" w:customStyle="1" w:styleId="1566">
    <w:name w:val="文字列表"/>
    <w:basedOn w:val="378"/>
    <w:qFormat/>
    <w:uiPriority w:val="0"/>
    <w:pPr>
      <w:tabs>
        <w:tab w:val="left" w:pos="180"/>
      </w:tabs>
      <w:spacing w:after="0" w:line="360" w:lineRule="auto"/>
      <w:ind w:left="720" w:firstLine="0" w:firstLineChars="0"/>
    </w:pPr>
    <w:rPr>
      <w:rFonts w:ascii="宋体" w:hAnsi="宋体"/>
      <w:bCs/>
      <w:sz w:val="24"/>
    </w:rPr>
  </w:style>
  <w:style w:type="paragraph" w:customStyle="1" w:styleId="1567">
    <w:name w:val="Char Char Char Char Char Char Char Char Char2 Char Char Char Char Char Char Char Char Char Char Char Char1"/>
    <w:basedOn w:val="1"/>
    <w:qFormat/>
    <w:uiPriority w:val="0"/>
    <w:rPr>
      <w:rFonts w:ascii="Tahoma" w:hAnsi="Tahoma"/>
      <w:sz w:val="24"/>
      <w:szCs w:val="20"/>
    </w:rPr>
  </w:style>
  <w:style w:type="paragraph" w:customStyle="1" w:styleId="1568">
    <w:name w:val="Char Char2 Char Char Char Char Char Char Char Char"/>
    <w:basedOn w:val="1"/>
    <w:qFormat/>
    <w:uiPriority w:val="0"/>
    <w:rPr>
      <w:rFonts w:ascii="Tahoma" w:hAnsi="Tahoma"/>
      <w:sz w:val="24"/>
      <w:szCs w:val="20"/>
    </w:rPr>
  </w:style>
  <w:style w:type="paragraph" w:customStyle="1" w:styleId="1569">
    <w:name w:val="大特点"/>
    <w:basedOn w:val="1"/>
    <w:qFormat/>
    <w:uiPriority w:val="0"/>
    <w:pPr>
      <w:tabs>
        <w:tab w:val="left" w:pos="425"/>
      </w:tabs>
      <w:spacing w:before="240" w:line="360" w:lineRule="auto"/>
      <w:ind w:left="1260" w:hanging="360"/>
    </w:pPr>
    <w:rPr>
      <w:spacing w:val="12"/>
      <w:sz w:val="24"/>
      <w:szCs w:val="20"/>
    </w:rPr>
  </w:style>
  <w:style w:type="paragraph" w:customStyle="1" w:styleId="1570">
    <w:name w:val="样式 标题 2 + (西文) 宋体"/>
    <w:basedOn w:val="4"/>
    <w:qFormat/>
    <w:uiPriority w:val="0"/>
    <w:pPr>
      <w:tabs>
        <w:tab w:val="left" w:pos="567"/>
        <w:tab w:val="left" w:pos="2552"/>
      </w:tabs>
      <w:autoSpaceDE/>
      <w:autoSpaceDN/>
      <w:adjustRightInd/>
      <w:spacing w:before="260" w:after="260" w:line="413" w:lineRule="auto"/>
      <w:jc w:val="both"/>
    </w:pPr>
    <w:rPr>
      <w:kern w:val="2"/>
      <w:sz w:val="32"/>
    </w:rPr>
  </w:style>
  <w:style w:type="paragraph" w:customStyle="1" w:styleId="1571">
    <w:name w:val="Body Text Keep"/>
    <w:basedOn w:val="36"/>
    <w:qFormat/>
    <w:uiPriority w:val="0"/>
    <w:pPr>
      <w:keepNext/>
      <w:widowControl/>
      <w:tabs>
        <w:tab w:val="clear" w:pos="567"/>
      </w:tabs>
      <w:spacing w:before="0" w:after="220" w:line="220" w:lineRule="atLeast"/>
      <w:ind w:left="1080" w:firstLine="480"/>
      <w:jc w:val="left"/>
    </w:pPr>
    <w:rPr>
      <w:rFonts w:ascii="Times New Roman" w:hAnsi="Times New Roman"/>
      <w:kern w:val="0"/>
      <w:szCs w:val="20"/>
    </w:rPr>
  </w:style>
  <w:style w:type="paragraph" w:customStyle="1" w:styleId="1572">
    <w:name w:val="标准标题1"/>
    <w:basedOn w:val="3"/>
    <w:next w:val="1"/>
    <w:qFormat/>
    <w:uiPriority w:val="0"/>
    <w:pPr>
      <w:pageBreakBefore/>
      <w:numPr>
        <w:ilvl w:val="0"/>
        <w:numId w:val="11"/>
      </w:numPr>
      <w:tabs>
        <w:tab w:val="left" w:pos="360"/>
        <w:tab w:val="clear" w:pos="425"/>
      </w:tabs>
      <w:autoSpaceDE/>
      <w:autoSpaceDN/>
      <w:adjustRightInd/>
      <w:spacing w:before="340" w:after="330" w:line="578" w:lineRule="auto"/>
      <w:ind w:left="432" w:hanging="432"/>
      <w:jc w:val="both"/>
    </w:pPr>
    <w:rPr>
      <w:rFonts w:ascii="黑体" w:hAnsi="黑体" w:eastAsia="黑体" w:cs="华文中宋"/>
      <w:bCs/>
      <w:szCs w:val="44"/>
    </w:rPr>
  </w:style>
  <w:style w:type="paragraph" w:customStyle="1" w:styleId="1573">
    <w:name w:val="标题 38"/>
    <w:basedOn w:val="1"/>
    <w:qFormat/>
    <w:uiPriority w:val="0"/>
    <w:pPr>
      <w:adjustRightInd w:val="0"/>
      <w:snapToGrid w:val="0"/>
      <w:ind w:left="-2" w:leftChars="-1"/>
    </w:pPr>
    <w:rPr>
      <w:rFonts w:ascii="Arial" w:hAnsi="Arial" w:cs="Arial"/>
    </w:rPr>
  </w:style>
  <w:style w:type="paragraph" w:customStyle="1" w:styleId="1574">
    <w:name w:val="正文-带编号1)"/>
    <w:basedOn w:val="1"/>
    <w:qFormat/>
    <w:uiPriority w:val="0"/>
    <w:pPr>
      <w:numPr>
        <w:ilvl w:val="0"/>
        <w:numId w:val="46"/>
      </w:numPr>
      <w:spacing w:line="400" w:lineRule="exact"/>
      <w:ind w:firstLine="0"/>
      <w:jc w:val="left"/>
    </w:pPr>
    <w:rPr>
      <w:rFonts w:ascii="Arial" w:hAnsi="Arial"/>
      <w:sz w:val="24"/>
    </w:rPr>
  </w:style>
  <w:style w:type="paragraph" w:customStyle="1" w:styleId="1575">
    <w:name w:val="Test2"/>
    <w:basedOn w:val="4"/>
    <w:qFormat/>
    <w:uiPriority w:val="0"/>
    <w:pPr>
      <w:widowControl/>
      <w:tabs>
        <w:tab w:val="left" w:pos="2552"/>
      </w:tabs>
      <w:autoSpaceDE/>
      <w:autoSpaceDN/>
      <w:snapToGrid w:val="0"/>
      <w:spacing w:before="260" w:beforeLines="50" w:after="260" w:afterLines="50" w:line="480" w:lineRule="exact"/>
    </w:pPr>
    <w:rPr>
      <w:rFonts w:ascii="黑体"/>
      <w:bCs/>
      <w:snapToGrid w:val="0"/>
      <w:sz w:val="24"/>
      <w:szCs w:val="24"/>
    </w:rPr>
  </w:style>
  <w:style w:type="paragraph" w:customStyle="1" w:styleId="1576">
    <w:name w:val="标题1－1"/>
    <w:basedOn w:val="1"/>
    <w:qFormat/>
    <w:uiPriority w:val="0"/>
    <w:pPr>
      <w:spacing w:line="360" w:lineRule="auto"/>
      <w:ind w:left="1" w:leftChars="-85" w:right="3814" w:hanging="179" w:hangingChars="64"/>
    </w:pPr>
    <w:rPr>
      <w:rFonts w:eastAsia="华文细黑"/>
      <w:bCs/>
      <w:sz w:val="28"/>
      <w:szCs w:val="21"/>
    </w:rPr>
  </w:style>
  <w:style w:type="paragraph" w:customStyle="1" w:styleId="1577">
    <w:name w:val="标题 13"/>
    <w:basedOn w:val="1"/>
    <w:qFormat/>
    <w:uiPriority w:val="0"/>
    <w:pPr>
      <w:tabs>
        <w:tab w:val="left" w:pos="284"/>
      </w:tabs>
      <w:ind w:left="284" w:hanging="284"/>
    </w:pPr>
    <w:rPr>
      <w:szCs w:val="20"/>
    </w:rPr>
  </w:style>
  <w:style w:type="paragraph" w:customStyle="1" w:styleId="1578">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20"/>
    </w:rPr>
  </w:style>
  <w:style w:type="paragraph" w:customStyle="1" w:styleId="1579">
    <w:name w:val="Char Char Char3"/>
    <w:basedOn w:val="1"/>
    <w:qFormat/>
    <w:uiPriority w:val="0"/>
    <w:rPr>
      <w:rFonts w:ascii="Tahoma" w:hAnsi="Tahoma"/>
      <w:sz w:val="24"/>
      <w:szCs w:val="20"/>
    </w:rPr>
  </w:style>
  <w:style w:type="paragraph" w:customStyle="1" w:styleId="1580">
    <w:name w:val="Char Char3 Char Char Char Char Char Char Char Char Char Char1"/>
    <w:basedOn w:val="1"/>
    <w:qFormat/>
    <w:uiPriority w:val="0"/>
    <w:pPr>
      <w:spacing w:line="360" w:lineRule="auto"/>
    </w:pPr>
    <w:rPr>
      <w:rFonts w:ascii="Tahoma" w:hAnsi="Tahoma"/>
      <w:sz w:val="36"/>
      <w:szCs w:val="36"/>
    </w:rPr>
  </w:style>
  <w:style w:type="paragraph" w:customStyle="1" w:styleId="1581">
    <w:name w:val="正文5"/>
    <w:basedOn w:val="1"/>
    <w:qFormat/>
    <w:uiPriority w:val="0"/>
    <w:pPr>
      <w:spacing w:beforeLines="50" w:afterLines="50" w:line="360" w:lineRule="auto"/>
      <w:ind w:firstLine="420" w:firstLineChars="200"/>
    </w:pPr>
  </w:style>
  <w:style w:type="paragraph" w:customStyle="1" w:styleId="1582">
    <w:name w:val="Char14"/>
    <w:basedOn w:val="1"/>
    <w:qFormat/>
    <w:uiPriority w:val="0"/>
    <w:rPr>
      <w:rFonts w:ascii="仿宋_GB2312" w:eastAsia="仿宋_GB2312"/>
      <w:b/>
      <w:sz w:val="32"/>
      <w:szCs w:val="32"/>
    </w:rPr>
  </w:style>
  <w:style w:type="paragraph" w:customStyle="1" w:styleId="1583">
    <w:name w:val="CM72"/>
    <w:basedOn w:val="277"/>
    <w:next w:val="277"/>
    <w:qFormat/>
    <w:uiPriority w:val="0"/>
    <w:pPr>
      <w:spacing w:line="468" w:lineRule="atLeast"/>
    </w:pPr>
    <w:rPr>
      <w:rFonts w:ascii="楷体_GB2312" w:hAnsi="Times New Roman" w:eastAsia="楷体_GB2312" w:cs="楷体_GB2312"/>
      <w:color w:val="auto"/>
    </w:rPr>
  </w:style>
  <w:style w:type="paragraph" w:customStyle="1" w:styleId="1584">
    <w:name w:val="样式 标题 1 + 宋体 三号"/>
    <w:basedOn w:val="3"/>
    <w:qFormat/>
    <w:uiPriority w:val="0"/>
    <w:pPr>
      <w:pageBreakBefore/>
      <w:widowControl/>
      <w:autoSpaceDE/>
      <w:autoSpaceDN/>
      <w:adjustRightInd/>
      <w:spacing w:before="340" w:after="330" w:line="576" w:lineRule="auto"/>
      <w:jc w:val="both"/>
    </w:pPr>
    <w:rPr>
      <w:rFonts w:ascii="楷体_GB2312" w:hAnsi="宋体" w:eastAsia="楷体_GB2312"/>
      <w:color w:val="000000"/>
      <w:sz w:val="44"/>
    </w:rPr>
  </w:style>
  <w:style w:type="paragraph" w:customStyle="1" w:styleId="1585">
    <w:name w:val="graph"/>
    <w:basedOn w:val="1"/>
    <w:qFormat/>
    <w:uiPriority w:val="0"/>
    <w:pPr>
      <w:adjustRightInd w:val="0"/>
      <w:snapToGrid w:val="0"/>
      <w:spacing w:after="120" w:line="360" w:lineRule="auto"/>
      <w:ind w:left="-2" w:leftChars="-1" w:right="74"/>
      <w:jc w:val="center"/>
      <w:textAlignment w:val="baseline"/>
    </w:pPr>
    <w:rPr>
      <w:rFonts w:hAnsi="Arial" w:cs="Arial"/>
      <w:kern w:val="0"/>
      <w:sz w:val="24"/>
      <w:szCs w:val="20"/>
    </w:rPr>
  </w:style>
  <w:style w:type="paragraph" w:customStyle="1" w:styleId="1586">
    <w:name w:val="首行缩进正文"/>
    <w:basedOn w:val="1"/>
    <w:qFormat/>
    <w:uiPriority w:val="0"/>
    <w:pPr>
      <w:spacing w:line="360" w:lineRule="auto"/>
      <w:ind w:firstLine="480"/>
    </w:pPr>
    <w:rPr>
      <w:sz w:val="24"/>
      <w:szCs w:val="20"/>
    </w:rPr>
  </w:style>
  <w:style w:type="paragraph" w:customStyle="1" w:styleId="1587">
    <w:name w:val="textindent"/>
    <w:basedOn w:val="1"/>
    <w:qFormat/>
    <w:uiPriority w:val="0"/>
    <w:pPr>
      <w:widowControl/>
      <w:spacing w:before="100" w:beforeAutospacing="1" w:after="100" w:afterAutospacing="1"/>
      <w:ind w:firstLine="480"/>
      <w:jc w:val="left"/>
    </w:pPr>
    <w:rPr>
      <w:rFonts w:ascii="宋体" w:hAnsi="宋体" w:cs="宋体"/>
      <w:kern w:val="0"/>
      <w:sz w:val="24"/>
    </w:rPr>
  </w:style>
  <w:style w:type="paragraph" w:customStyle="1" w:styleId="1588">
    <w:name w:val="图注"/>
    <w:basedOn w:val="25"/>
    <w:next w:val="378"/>
    <w:qFormat/>
    <w:uiPriority w:val="0"/>
    <w:pPr>
      <w:spacing w:line="240" w:lineRule="auto"/>
      <w:jc w:val="center"/>
    </w:pPr>
    <w:rPr>
      <w:rFonts w:ascii="宋体" w:hAnsi="宋体" w:eastAsia="宋体"/>
      <w:b/>
      <w:bCs/>
      <w:sz w:val="24"/>
      <w:szCs w:val="24"/>
    </w:rPr>
  </w:style>
  <w:style w:type="paragraph" w:customStyle="1" w:styleId="1589">
    <w:name w:val="标题1，章节第一层"/>
    <w:basedOn w:val="1"/>
    <w:next w:val="316"/>
    <w:qFormat/>
    <w:uiPriority w:val="0"/>
    <w:pPr>
      <w:numPr>
        <w:ilvl w:val="0"/>
        <w:numId w:val="25"/>
      </w:numPr>
      <w:tabs>
        <w:tab w:val="left" w:pos="693"/>
        <w:tab w:val="clear" w:pos="360"/>
      </w:tabs>
      <w:spacing w:before="624" w:beforeLines="200" w:after="624" w:afterLines="200" w:line="300" w:lineRule="auto"/>
      <w:outlineLvl w:val="0"/>
    </w:pPr>
    <w:rPr>
      <w:rFonts w:ascii="Arial" w:hAnsi="Arial" w:eastAsia="黑体"/>
      <w:sz w:val="36"/>
    </w:rPr>
  </w:style>
  <w:style w:type="paragraph" w:customStyle="1" w:styleId="1590">
    <w:name w:val="批注框文本 Char Char"/>
    <w:basedOn w:val="1"/>
    <w:qFormat/>
    <w:uiPriority w:val="0"/>
    <w:rPr>
      <w:sz w:val="18"/>
      <w:szCs w:val="20"/>
    </w:rPr>
  </w:style>
  <w:style w:type="paragraph" w:customStyle="1" w:styleId="1591">
    <w:name w:val="分项斜体"/>
    <w:basedOn w:val="1"/>
    <w:qFormat/>
    <w:uiPriority w:val="0"/>
    <w:pPr>
      <w:widowControl/>
      <w:spacing w:line="360" w:lineRule="auto"/>
      <w:jc w:val="left"/>
    </w:pPr>
    <w:rPr>
      <w:i/>
      <w:kern w:val="0"/>
      <w:sz w:val="24"/>
    </w:rPr>
  </w:style>
  <w:style w:type="paragraph" w:customStyle="1" w:styleId="1592">
    <w:name w:val="插图"/>
    <w:basedOn w:val="6"/>
    <w:next w:val="1"/>
    <w:qFormat/>
    <w:uiPriority w:val="0"/>
    <w:pPr>
      <w:keepNext w:val="0"/>
      <w:tabs>
        <w:tab w:val="left" w:pos="284"/>
      </w:tabs>
      <w:autoSpaceDE/>
      <w:autoSpaceDN/>
      <w:adjustRightInd/>
      <w:spacing w:before="0" w:after="100" w:line="360" w:lineRule="auto"/>
      <w:ind w:left="2892" w:hanging="2892"/>
      <w:jc w:val="center"/>
      <w:outlineLvl w:val="9"/>
    </w:pPr>
    <w:rPr>
      <w:rFonts w:ascii="黑体" w:eastAsia="黑体"/>
      <w:b w:val="0"/>
      <w:kern w:val="2"/>
      <w:sz w:val="21"/>
      <w:szCs w:val="32"/>
      <w:u w:val="none"/>
    </w:rPr>
  </w:style>
  <w:style w:type="paragraph" w:customStyle="1" w:styleId="159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8"/>
      <w:szCs w:val="28"/>
    </w:rPr>
  </w:style>
  <w:style w:type="paragraph" w:customStyle="1" w:styleId="1594">
    <w:name w:val="正文1)"/>
    <w:basedOn w:val="1"/>
    <w:qFormat/>
    <w:uiPriority w:val="0"/>
    <w:pPr>
      <w:tabs>
        <w:tab w:val="left" w:pos="525"/>
      </w:tabs>
      <w:spacing w:line="360" w:lineRule="auto"/>
      <w:ind w:left="525" w:hanging="525"/>
    </w:pPr>
    <w:rPr>
      <w:rFonts w:ascii="Arial" w:hAnsi="Arial"/>
      <w:sz w:val="24"/>
      <w:szCs w:val="20"/>
    </w:rPr>
  </w:style>
  <w:style w:type="paragraph" w:customStyle="1" w:styleId="1595">
    <w:name w:val="文头字"/>
    <w:basedOn w:val="1"/>
    <w:qFormat/>
    <w:uiPriority w:val="0"/>
    <w:pPr>
      <w:widowControl/>
      <w:adjustRightInd w:val="0"/>
      <w:snapToGrid w:val="0"/>
      <w:spacing w:before="200" w:line="360" w:lineRule="auto"/>
      <w:jc w:val="center"/>
      <w:textAlignment w:val="baseline"/>
    </w:pPr>
    <w:rPr>
      <w:rFonts w:ascii="Arial" w:hAnsi="Arial"/>
      <w:b/>
      <w:snapToGrid w:val="0"/>
      <w:color w:val="FF0000"/>
      <w:spacing w:val="100"/>
      <w:kern w:val="0"/>
      <w:sz w:val="48"/>
      <w:szCs w:val="20"/>
    </w:rPr>
  </w:style>
  <w:style w:type="paragraph" w:customStyle="1" w:styleId="1596">
    <w:name w:val="标准书眉一"/>
    <w:qFormat/>
    <w:uiPriority w:val="0"/>
    <w:pPr>
      <w:jc w:val="both"/>
    </w:pPr>
    <w:rPr>
      <w:rFonts w:ascii="Times New Roman" w:hAnsi="Times New Roman" w:eastAsia="宋体" w:cs="Times New Roman"/>
      <w:lang w:val="en-US" w:eastAsia="zh-CN" w:bidi="ar-SA"/>
    </w:rPr>
  </w:style>
  <w:style w:type="paragraph" w:customStyle="1" w:styleId="1597">
    <w:name w:val="标题 01"/>
    <w:basedOn w:val="4"/>
    <w:qFormat/>
    <w:uiPriority w:val="0"/>
    <w:pPr>
      <w:tabs>
        <w:tab w:val="left" w:pos="-420"/>
        <w:tab w:val="left" w:pos="448"/>
        <w:tab w:val="left" w:pos="576"/>
        <w:tab w:val="left" w:pos="2552"/>
      </w:tabs>
      <w:autoSpaceDE/>
      <w:autoSpaceDN/>
      <w:adjustRightInd/>
      <w:spacing w:before="100" w:beforeAutospacing="1" w:after="100" w:afterAutospacing="1" w:line="240" w:lineRule="auto"/>
      <w:jc w:val="left"/>
    </w:pPr>
    <w:rPr>
      <w:rFonts w:eastAsia="宋体" w:cs="Angsana New"/>
      <w:bCs/>
      <w:i/>
      <w:iCs/>
      <w:kern w:val="2"/>
      <w:u w:val="single"/>
    </w:rPr>
  </w:style>
  <w:style w:type="paragraph" w:customStyle="1" w:styleId="1598">
    <w:name w:val="标记1"/>
    <w:basedOn w:val="1"/>
    <w:qFormat/>
    <w:uiPriority w:val="0"/>
    <w:rPr>
      <w:rFonts w:eastAsia="楷体_GB2312"/>
      <w:b/>
      <w:bCs/>
      <w:sz w:val="28"/>
      <w:szCs w:val="20"/>
    </w:rPr>
  </w:style>
  <w:style w:type="paragraph" w:customStyle="1" w:styleId="1599">
    <w:name w:val="一般文字"/>
    <w:basedOn w:val="1"/>
    <w:qFormat/>
    <w:uiPriority w:val="0"/>
    <w:pPr>
      <w:tabs>
        <w:tab w:val="left" w:pos="463"/>
      </w:tabs>
      <w:spacing w:line="360" w:lineRule="auto"/>
      <w:ind w:firstLine="200" w:firstLineChars="200"/>
      <w:jc w:val="left"/>
    </w:pPr>
    <w:rPr>
      <w:rFonts w:ascii="宋体" w:hAnsi="Plotter" w:cs="Plotter"/>
      <w:sz w:val="24"/>
    </w:rPr>
  </w:style>
  <w:style w:type="paragraph" w:customStyle="1" w:styleId="1600">
    <w:name w:val="xl108"/>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kern w:val="0"/>
      <w:sz w:val="28"/>
      <w:szCs w:val="28"/>
    </w:rPr>
  </w:style>
  <w:style w:type="paragraph" w:customStyle="1" w:styleId="1601">
    <w:name w:val="xl116"/>
    <w:basedOn w:val="1"/>
    <w:qFormat/>
    <w:uiPriority w:val="0"/>
    <w:pPr>
      <w:widowControl/>
      <w:pBdr>
        <w:top w:val="single" w:color="auto" w:sz="4" w:space="0"/>
        <w:left w:val="single" w:color="auto" w:sz="4" w:space="0"/>
        <w:right w:val="single" w:color="auto" w:sz="4" w:space="0"/>
      </w:pBdr>
      <w:shd w:val="clear" w:color="auto" w:fill="CC99FF"/>
      <w:spacing w:before="100" w:beforeAutospacing="1" w:after="100" w:afterAutospacing="1"/>
      <w:jc w:val="center"/>
      <w:textAlignment w:val="center"/>
    </w:pPr>
    <w:rPr>
      <w:rFonts w:ascii="宋体" w:hAnsi="宋体"/>
      <w:kern w:val="0"/>
      <w:sz w:val="18"/>
      <w:szCs w:val="20"/>
    </w:rPr>
  </w:style>
  <w:style w:type="paragraph" w:customStyle="1" w:styleId="1602">
    <w:name w:val="样式 标题 2第一章 标题 2Heading 2 HiddenHeading 2 CCBSheading 2H2h2..."/>
    <w:basedOn w:val="4"/>
    <w:qFormat/>
    <w:uiPriority w:val="0"/>
    <w:pPr>
      <w:keepLines w:val="0"/>
      <w:tabs>
        <w:tab w:val="left" w:pos="420"/>
        <w:tab w:val="left" w:pos="2552"/>
      </w:tabs>
      <w:autoSpaceDE/>
      <w:autoSpaceDN/>
      <w:spacing w:before="260" w:beforeLines="50" w:after="260" w:afterLines="50" w:line="240" w:lineRule="auto"/>
      <w:ind w:left="420" w:hanging="420"/>
      <w:textAlignment w:val="baseline"/>
    </w:pPr>
    <w:rPr>
      <w:rFonts w:ascii="黑体" w:hAnsi="Times New Roman" w:cs="宋体"/>
      <w:b w:val="0"/>
      <w:sz w:val="32"/>
    </w:rPr>
  </w:style>
  <w:style w:type="paragraph" w:customStyle="1" w:styleId="1603">
    <w:name w:val="Char2 Char Char Char1"/>
    <w:basedOn w:val="1"/>
    <w:qFormat/>
    <w:uiPriority w:val="0"/>
    <w:rPr>
      <w:rFonts w:ascii="仿宋_GB2312"/>
      <w:b/>
      <w:sz w:val="30"/>
      <w:szCs w:val="32"/>
    </w:rPr>
  </w:style>
  <w:style w:type="paragraph" w:customStyle="1" w:styleId="1604">
    <w:name w:val="WW正文常用格式"/>
    <w:basedOn w:val="1"/>
    <w:qFormat/>
    <w:uiPriority w:val="0"/>
    <w:pPr>
      <w:spacing w:line="360" w:lineRule="auto"/>
      <w:ind w:firstLine="480" w:firstLineChars="200"/>
    </w:pPr>
    <w:rPr>
      <w:rFonts w:ascii="宋体" w:hAnsi="宋体"/>
      <w:sz w:val="24"/>
      <w:szCs w:val="20"/>
    </w:rPr>
  </w:style>
  <w:style w:type="paragraph" w:customStyle="1" w:styleId="1605">
    <w:name w:val="解释字体"/>
    <w:basedOn w:val="1"/>
    <w:next w:val="1"/>
    <w:qFormat/>
    <w:uiPriority w:val="0"/>
    <w:pPr>
      <w:widowControl/>
      <w:spacing w:after="80"/>
      <w:jc w:val="left"/>
    </w:pPr>
    <w:rPr>
      <w:rFonts w:ascii="Arial" w:hAnsi="Arial"/>
      <w:i/>
      <w:snapToGrid w:val="0"/>
      <w:kern w:val="0"/>
      <w:szCs w:val="20"/>
    </w:rPr>
  </w:style>
  <w:style w:type="paragraph" w:customStyle="1" w:styleId="1606">
    <w:name w:val="bulletlist"/>
    <w:basedOn w:val="1"/>
    <w:qFormat/>
    <w:uiPriority w:val="0"/>
    <w:pPr>
      <w:widowControl/>
      <w:ind w:left="245"/>
      <w:jc w:val="left"/>
    </w:pPr>
    <w:rPr>
      <w:rFonts w:ascii="宋体" w:hAnsi="宋体" w:cs="宋体"/>
      <w:color w:val="000000"/>
      <w:kern w:val="0"/>
      <w:sz w:val="24"/>
    </w:rPr>
  </w:style>
  <w:style w:type="paragraph" w:customStyle="1" w:styleId="1607">
    <w:name w:val="Char Char Char1 Char Char Char Char Char Char Char Char Char Char"/>
    <w:basedOn w:val="1"/>
    <w:qFormat/>
    <w:uiPriority w:val="0"/>
    <w:rPr>
      <w:rFonts w:ascii="Tahoma" w:hAnsi="Tahoma"/>
      <w:sz w:val="24"/>
      <w:szCs w:val="20"/>
    </w:rPr>
  </w:style>
  <w:style w:type="paragraph" w:customStyle="1" w:styleId="1608">
    <w:name w:val="样式 标题 3h3H3level_3PIM 3Level 3 HeadHeading 3 - oldsect1.2...2"/>
    <w:basedOn w:val="6"/>
    <w:qFormat/>
    <w:uiPriority w:val="0"/>
    <w:pPr>
      <w:tabs>
        <w:tab w:val="left" w:pos="1260"/>
      </w:tabs>
      <w:autoSpaceDE/>
      <w:autoSpaceDN/>
      <w:spacing w:before="260" w:after="260" w:line="360" w:lineRule="auto"/>
      <w:ind w:left="1260" w:hanging="420"/>
      <w:jc w:val="both"/>
      <w:textAlignment w:val="baseline"/>
    </w:pPr>
    <w:rPr>
      <w:rFonts w:ascii="Times New Roman" w:eastAsia="黑体" w:cs="宋体"/>
      <w:kern w:val="2"/>
      <w:sz w:val="32"/>
      <w:u w:val="none"/>
    </w:rPr>
  </w:style>
  <w:style w:type="paragraph" w:customStyle="1" w:styleId="1609">
    <w:name w:val="colordcdcdcbg"/>
    <w:basedOn w:val="1"/>
    <w:qFormat/>
    <w:uiPriority w:val="0"/>
    <w:pPr>
      <w:widowControl/>
      <w:shd w:val="clear" w:color="auto" w:fill="DCDCDC"/>
      <w:spacing w:before="100" w:beforeAutospacing="1" w:after="100" w:afterAutospacing="1"/>
      <w:jc w:val="left"/>
    </w:pPr>
    <w:rPr>
      <w:rFonts w:ascii="宋体" w:hAnsi="宋体" w:cs="宋体"/>
      <w:color w:val="000000"/>
      <w:kern w:val="0"/>
      <w:sz w:val="24"/>
    </w:rPr>
  </w:style>
  <w:style w:type="paragraph" w:customStyle="1" w:styleId="1610">
    <w:name w:val="样式 Arial 左侧:  0.43 厘米 段前: 1.4 磅 段后: 2.8 磅"/>
    <w:basedOn w:val="1"/>
    <w:qFormat/>
    <w:uiPriority w:val="0"/>
    <w:pPr>
      <w:spacing w:before="28" w:after="56" w:line="360" w:lineRule="auto"/>
      <w:ind w:left="244" w:firstLine="540" w:firstLineChars="225"/>
    </w:pPr>
    <w:rPr>
      <w:rFonts w:ascii="Arial" w:hAnsi="Arial" w:cs="宋体"/>
      <w:sz w:val="24"/>
    </w:rPr>
  </w:style>
  <w:style w:type="paragraph" w:customStyle="1" w:styleId="1611">
    <w:name w:val="标题 310"/>
    <w:basedOn w:val="1"/>
    <w:qFormat/>
    <w:uiPriority w:val="0"/>
    <w:pPr>
      <w:adjustRightInd w:val="0"/>
      <w:snapToGrid w:val="0"/>
      <w:ind w:left="-2" w:leftChars="-1"/>
    </w:pPr>
    <w:rPr>
      <w:rFonts w:ascii="Arial" w:hAnsi="Arial" w:cs="Arial"/>
    </w:rPr>
  </w:style>
  <w:style w:type="paragraph" w:customStyle="1" w:styleId="1612">
    <w:name w:val="XXXX4"/>
    <w:basedOn w:val="7"/>
    <w:qFormat/>
    <w:uiPriority w:val="0"/>
    <w:pPr>
      <w:keepNext w:val="0"/>
      <w:tabs>
        <w:tab w:val="left" w:pos="864"/>
        <w:tab w:val="left" w:pos="1680"/>
      </w:tabs>
      <w:adjustRightInd/>
      <w:spacing w:before="0" w:after="0" w:line="360" w:lineRule="auto"/>
      <w:ind w:left="1680" w:hanging="420"/>
      <w:textAlignment w:val="auto"/>
    </w:pPr>
    <w:rPr>
      <w:rFonts w:ascii="宋体" w:hAnsi="宋体" w:eastAsia="宋体" w:cs="Courier New"/>
      <w:bCs/>
      <w:color w:val="000000"/>
      <w:kern w:val="11"/>
    </w:rPr>
  </w:style>
  <w:style w:type="paragraph" w:customStyle="1" w:styleId="1613">
    <w:name w:val="Char Char1 Char Char Char Char Char Char2"/>
    <w:basedOn w:val="1"/>
    <w:qFormat/>
    <w:uiPriority w:val="0"/>
    <w:pPr>
      <w:widowControl/>
      <w:spacing w:after="160" w:line="240" w:lineRule="exact"/>
      <w:jc w:val="left"/>
    </w:pPr>
    <w:rPr>
      <w:rFonts w:ascii="Verdana" w:hAnsi="Verdana" w:eastAsia="仿宋_GB2312"/>
      <w:color w:val="000000"/>
      <w:kern w:val="0"/>
      <w:sz w:val="28"/>
      <w:szCs w:val="20"/>
      <w:lang w:eastAsia="en-US"/>
    </w:rPr>
  </w:style>
  <w:style w:type="paragraph" w:customStyle="1" w:styleId="1614">
    <w:name w:val="error"/>
    <w:basedOn w:val="1"/>
    <w:qFormat/>
    <w:uiPriority w:val="0"/>
    <w:pPr>
      <w:widowControl/>
      <w:spacing w:before="100" w:beforeAutospacing="1" w:after="100" w:afterAutospacing="1"/>
      <w:jc w:val="left"/>
    </w:pPr>
    <w:rPr>
      <w:rFonts w:ascii="宋体" w:hAnsi="宋体" w:cs="宋体"/>
      <w:b/>
      <w:bCs/>
      <w:color w:val="FF0000"/>
      <w:kern w:val="0"/>
      <w:sz w:val="24"/>
    </w:rPr>
  </w:style>
  <w:style w:type="paragraph" w:customStyle="1" w:styleId="1615">
    <w:name w:val="表格编号样式2"/>
    <w:basedOn w:val="1045"/>
    <w:qFormat/>
    <w:uiPriority w:val="0"/>
    <w:pPr>
      <w:numPr>
        <w:ilvl w:val="0"/>
        <w:numId w:val="47"/>
      </w:numPr>
      <w:ind w:firstLine="0"/>
    </w:pPr>
  </w:style>
  <w:style w:type="paragraph" w:customStyle="1" w:styleId="1616">
    <w:name w:val="报告正文"/>
    <w:basedOn w:val="1"/>
    <w:qFormat/>
    <w:uiPriority w:val="0"/>
    <w:pPr>
      <w:autoSpaceDE w:val="0"/>
      <w:autoSpaceDN w:val="0"/>
      <w:adjustRightInd w:val="0"/>
      <w:snapToGrid w:val="0"/>
      <w:spacing w:line="480" w:lineRule="atLeast"/>
      <w:ind w:firstLine="200" w:firstLineChars="200"/>
      <w:jc w:val="left"/>
    </w:pPr>
    <w:rPr>
      <w:rFonts w:ascii="仿宋_GB2312" w:hAnsi="宋体" w:eastAsia="仿宋_GB2312"/>
      <w:color w:val="000000"/>
      <w:kern w:val="0"/>
      <w:sz w:val="28"/>
      <w:szCs w:val="20"/>
      <w:lang w:bidi="he-IL"/>
    </w:rPr>
  </w:style>
  <w:style w:type="paragraph" w:customStyle="1" w:styleId="1617">
    <w:name w:val="List 1"/>
    <w:basedOn w:val="1"/>
    <w:qFormat/>
    <w:uiPriority w:val="0"/>
    <w:pPr>
      <w:widowControl/>
      <w:tabs>
        <w:tab w:val="left" w:pos="420"/>
      </w:tabs>
      <w:overflowPunct w:val="0"/>
      <w:autoSpaceDE w:val="0"/>
      <w:autoSpaceDN w:val="0"/>
      <w:adjustRightInd w:val="0"/>
      <w:spacing w:before="120" w:after="120" w:line="360" w:lineRule="auto"/>
      <w:ind w:left="2517" w:hanging="357"/>
      <w:textAlignment w:val="baseline"/>
    </w:pPr>
    <w:rPr>
      <w:rFonts w:ascii="楷体" w:eastAsia="楷体"/>
      <w:kern w:val="0"/>
      <w:sz w:val="24"/>
      <w:szCs w:val="20"/>
    </w:rPr>
  </w:style>
  <w:style w:type="paragraph" w:customStyle="1" w:styleId="1618">
    <w:name w:val="首信标准正文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619">
    <w:name w:val="首信标准正文 Char Char Char Char"/>
    <w:basedOn w:val="1"/>
    <w:qFormat/>
    <w:uiPriority w:val="0"/>
    <w:pPr>
      <w:spacing w:line="360" w:lineRule="auto"/>
    </w:pPr>
    <w:rPr>
      <w:rFonts w:ascii="Tahoma" w:hAnsi="Tahoma"/>
      <w:sz w:val="24"/>
      <w:szCs w:val="20"/>
    </w:rPr>
  </w:style>
  <w:style w:type="paragraph" w:customStyle="1" w:styleId="1620">
    <w:name w:val="编号样式"/>
    <w:basedOn w:val="1"/>
    <w:qFormat/>
    <w:uiPriority w:val="0"/>
    <w:pPr>
      <w:tabs>
        <w:tab w:val="left" w:pos="1100"/>
      </w:tabs>
      <w:spacing w:line="360" w:lineRule="auto"/>
      <w:ind w:left="1100" w:hanging="590"/>
    </w:pPr>
    <w:rPr>
      <w:sz w:val="24"/>
      <w:szCs w:val="20"/>
    </w:rPr>
  </w:style>
  <w:style w:type="paragraph" w:customStyle="1" w:styleId="1621">
    <w:name w:val="tertnavdiv"/>
    <w:basedOn w:val="1"/>
    <w:qFormat/>
    <w:uiPriority w:val="0"/>
    <w:pPr>
      <w:widowControl/>
      <w:shd w:val="clear" w:color="auto" w:fill="CECECE"/>
      <w:spacing w:before="92" w:after="92"/>
      <w:jc w:val="left"/>
    </w:pPr>
    <w:rPr>
      <w:rFonts w:ascii="宋体" w:hAnsi="宋体" w:cs="宋体"/>
      <w:color w:val="000000"/>
      <w:kern w:val="0"/>
      <w:sz w:val="24"/>
    </w:rPr>
  </w:style>
  <w:style w:type="paragraph" w:customStyle="1" w:styleId="1622">
    <w:name w:val="哈哈表格"/>
    <w:basedOn w:val="1"/>
    <w:qFormat/>
    <w:uiPriority w:val="0"/>
    <w:pPr>
      <w:spacing w:line="360" w:lineRule="auto"/>
    </w:pPr>
    <w:rPr>
      <w:rFonts w:ascii="宋体" w:hAnsi="宋体"/>
      <w:sz w:val="24"/>
      <w:szCs w:val="20"/>
    </w:rPr>
  </w:style>
  <w:style w:type="paragraph" w:customStyle="1" w:styleId="1623">
    <w:name w:val="Char1 Char Char Char5"/>
    <w:basedOn w:val="1"/>
    <w:qFormat/>
    <w:uiPriority w:val="0"/>
    <w:rPr>
      <w:rFonts w:ascii="Tahoma" w:hAnsi="Tahoma"/>
      <w:sz w:val="24"/>
      <w:szCs w:val="20"/>
    </w:rPr>
  </w:style>
  <w:style w:type="paragraph" w:customStyle="1" w:styleId="1624">
    <w:name w:val="样式 标题 1Heading 0PIM 1H1h1l1Head 1 (Chapter heading)Head 1..."/>
    <w:basedOn w:val="3"/>
    <w:qFormat/>
    <w:uiPriority w:val="0"/>
    <w:pPr>
      <w:pageBreakBefore/>
      <w:tabs>
        <w:tab w:val="left" w:pos="284"/>
        <w:tab w:val="left" w:pos="432"/>
      </w:tabs>
      <w:autoSpaceDE/>
      <w:autoSpaceDN/>
      <w:adjustRightInd/>
      <w:spacing w:before="340" w:after="330" w:line="360" w:lineRule="auto"/>
      <w:ind w:left="432" w:hanging="432"/>
    </w:pPr>
    <w:rPr>
      <w:rFonts w:ascii="Times New Roman"/>
      <w:sz w:val="36"/>
    </w:rPr>
  </w:style>
  <w:style w:type="paragraph" w:customStyle="1" w:styleId="1625">
    <w:name w:val="正文31"/>
    <w:basedOn w:val="1"/>
    <w:qFormat/>
    <w:uiPriority w:val="0"/>
    <w:pPr>
      <w:adjustRightInd w:val="0"/>
      <w:jc w:val="center"/>
      <w:textAlignment w:val="baseline"/>
    </w:pPr>
    <w:rPr>
      <w:kern w:val="0"/>
      <w:szCs w:val="20"/>
    </w:rPr>
  </w:style>
  <w:style w:type="paragraph" w:customStyle="1" w:styleId="1626">
    <w:name w:val="默认段落字体 Para Char Char Char Char Char Char Char Char Char Char"/>
    <w:basedOn w:val="1"/>
    <w:qFormat/>
    <w:uiPriority w:val="0"/>
    <w:pPr>
      <w:spacing w:line="360" w:lineRule="auto"/>
      <w:ind w:firstLine="200" w:firstLineChars="200"/>
      <w:jc w:val="left"/>
    </w:pPr>
    <w:rPr>
      <w:rFonts w:ascii="Tahoma" w:hAnsi="Tahoma"/>
      <w:sz w:val="24"/>
      <w:szCs w:val="20"/>
    </w:rPr>
  </w:style>
  <w:style w:type="paragraph" w:customStyle="1" w:styleId="1627">
    <w:name w:val="样式 样式4 + 宋体 两端对齐"/>
    <w:basedOn w:val="1331"/>
    <w:qFormat/>
    <w:uiPriority w:val="0"/>
    <w:pPr>
      <w:ind w:firstLine="200"/>
      <w:jc w:val="both"/>
    </w:pPr>
  </w:style>
  <w:style w:type="paragraph" w:customStyle="1" w:styleId="1628">
    <w:name w:val="CM23"/>
    <w:basedOn w:val="277"/>
    <w:next w:val="277"/>
    <w:qFormat/>
    <w:uiPriority w:val="0"/>
    <w:pPr>
      <w:spacing w:line="466" w:lineRule="atLeast"/>
    </w:pPr>
    <w:rPr>
      <w:rFonts w:ascii="楷体_GB2312" w:hAnsi="Times New Roman" w:eastAsia="楷体_GB2312" w:cs="楷体_GB2312"/>
      <w:color w:val="auto"/>
    </w:rPr>
  </w:style>
  <w:style w:type="paragraph" w:customStyle="1" w:styleId="1629">
    <w:name w:val="Char Char Char Char1 Char Char Char Char Char1 Char1"/>
    <w:basedOn w:val="1"/>
    <w:qFormat/>
    <w:uiPriority w:val="0"/>
    <w:pPr>
      <w:keepNext/>
      <w:keepLines/>
      <w:pageBreakBefore/>
      <w:tabs>
        <w:tab w:val="left" w:pos="360"/>
      </w:tabs>
      <w:spacing w:line="360" w:lineRule="auto"/>
    </w:pPr>
    <w:rPr>
      <w:rFonts w:ascii="Tahoma" w:hAnsi="Tahoma"/>
      <w:sz w:val="24"/>
    </w:rPr>
  </w:style>
  <w:style w:type="paragraph" w:customStyle="1" w:styleId="1630">
    <w:name w:val="Char Char2 Char Char3"/>
    <w:basedOn w:val="1"/>
    <w:qFormat/>
    <w:uiPriority w:val="0"/>
    <w:rPr>
      <w:rFonts w:ascii="Tahoma" w:hAnsi="Tahoma"/>
      <w:sz w:val="24"/>
      <w:szCs w:val="20"/>
    </w:rPr>
  </w:style>
  <w:style w:type="paragraph" w:customStyle="1" w:styleId="1631">
    <w:name w:val="d"/>
    <w:basedOn w:val="1"/>
    <w:qFormat/>
    <w:uiPriority w:val="0"/>
    <w:pPr>
      <w:tabs>
        <w:tab w:val="left" w:pos="720"/>
      </w:tabs>
      <w:spacing w:line="360" w:lineRule="auto"/>
      <w:ind w:left="1275" w:leftChars="354" w:right="100" w:rightChars="100" w:hanging="425"/>
      <w:jc w:val="left"/>
    </w:pPr>
    <w:rPr>
      <w:rFonts w:ascii="宋体" w:hAnsi="宋体"/>
      <w:sz w:val="24"/>
      <w:szCs w:val="20"/>
    </w:rPr>
  </w:style>
  <w:style w:type="paragraph" w:customStyle="1" w:styleId="1632">
    <w:name w:val="Norm"/>
    <w:qFormat/>
    <w:uiPriority w:val="0"/>
    <w:pPr>
      <w:spacing w:before="120"/>
      <w:jc w:val="both"/>
    </w:pPr>
    <w:rPr>
      <w:rFonts w:ascii="Times New Roman" w:hAnsi="Times New Roman" w:eastAsia="宋体" w:cs="Times New Roman"/>
      <w:color w:val="000000"/>
      <w:sz w:val="22"/>
      <w:lang w:val="en-US" w:eastAsia="en-US" w:bidi="ar-SA"/>
    </w:rPr>
  </w:style>
  <w:style w:type="paragraph" w:customStyle="1" w:styleId="1633">
    <w:name w:val="图表说明"/>
    <w:basedOn w:val="1"/>
    <w:qFormat/>
    <w:uiPriority w:val="0"/>
    <w:pPr>
      <w:widowControl/>
      <w:overflowPunct w:val="0"/>
      <w:autoSpaceDE w:val="0"/>
      <w:autoSpaceDN w:val="0"/>
      <w:adjustRightInd w:val="0"/>
      <w:spacing w:after="62"/>
      <w:jc w:val="center"/>
    </w:pPr>
    <w:rPr>
      <w:rFonts w:cs="Angsana New"/>
      <w:kern w:val="0"/>
      <w:sz w:val="24"/>
      <w:szCs w:val="20"/>
      <w:lang w:val="en-GB"/>
    </w:rPr>
  </w:style>
  <w:style w:type="paragraph" w:customStyle="1" w:styleId="1634">
    <w:name w:val="Char1 Char Char Char Char Char Char3"/>
    <w:basedOn w:val="1"/>
    <w:qFormat/>
    <w:uiPriority w:val="0"/>
    <w:pPr>
      <w:jc w:val="left"/>
    </w:pPr>
    <w:rPr>
      <w:rFonts w:ascii="Tahoma" w:hAnsi="Tahoma"/>
      <w:sz w:val="24"/>
      <w:szCs w:val="20"/>
    </w:rPr>
  </w:style>
  <w:style w:type="paragraph" w:customStyle="1" w:styleId="1635">
    <w:name w:val="样式 宋体 小四 行距: 1.5 倍行距1"/>
    <w:basedOn w:val="1"/>
    <w:qFormat/>
    <w:uiPriority w:val="0"/>
    <w:pPr>
      <w:spacing w:line="360" w:lineRule="auto"/>
      <w:jc w:val="left"/>
    </w:pPr>
    <w:rPr>
      <w:rFonts w:ascii="宋体" w:hAnsi="宋体"/>
      <w:sz w:val="24"/>
      <w:szCs w:val="20"/>
    </w:rPr>
  </w:style>
  <w:style w:type="paragraph" w:customStyle="1" w:styleId="1636">
    <w:name w:val="哈哈序号1"/>
    <w:basedOn w:val="671"/>
    <w:qFormat/>
    <w:uiPriority w:val="0"/>
    <w:pPr>
      <w:tabs>
        <w:tab w:val="left" w:pos="780"/>
        <w:tab w:val="left" w:pos="900"/>
        <w:tab w:val="left" w:pos="1500"/>
      </w:tabs>
      <w:ind w:left="900" w:leftChars="200" w:hanging="420" w:firstLineChars="0"/>
      <w:jc w:val="both"/>
    </w:pPr>
    <w:rPr>
      <w:b/>
      <w:kern w:val="2"/>
    </w:rPr>
  </w:style>
  <w:style w:type="paragraph" w:customStyle="1" w:styleId="1637">
    <w:name w:val="表格0"/>
    <w:basedOn w:val="1"/>
    <w:next w:val="316"/>
    <w:qFormat/>
    <w:uiPriority w:val="0"/>
    <w:pPr>
      <w:widowControl/>
      <w:tabs>
        <w:tab w:val="left" w:pos="900"/>
      </w:tabs>
      <w:adjustRightInd w:val="0"/>
      <w:snapToGrid w:val="0"/>
      <w:ind w:left="900" w:hanging="420"/>
      <w:textAlignment w:val="baseline"/>
    </w:pPr>
    <w:rPr>
      <w:rFonts w:ascii="Arial" w:hAnsi="Arial"/>
      <w:color w:val="FFFFFF"/>
      <w:kern w:val="0"/>
      <w:sz w:val="24"/>
      <w:szCs w:val="20"/>
    </w:rPr>
  </w:style>
  <w:style w:type="paragraph" w:customStyle="1" w:styleId="1638">
    <w:name w:val="样式 标题 6Legal Level 1.sub-dashsd5cnpCaption number (page-wi..."/>
    <w:basedOn w:val="1"/>
    <w:qFormat/>
    <w:uiPriority w:val="0"/>
    <w:rPr>
      <w:b/>
      <w:bCs/>
      <w:sz w:val="24"/>
    </w:rPr>
  </w:style>
  <w:style w:type="paragraph" w:customStyle="1" w:styleId="1639">
    <w:name w:val="xl64"/>
    <w:basedOn w:val="1"/>
    <w:qFormat/>
    <w:uiPriority w:val="0"/>
    <w:pPr>
      <w:widowControl/>
      <w:pBdr>
        <w:top w:val="single" w:color="auto" w:sz="4" w:space="0"/>
        <w:left w:val="single" w:color="auto" w:sz="8" w:space="0"/>
        <w:bottom w:val="single" w:color="auto" w:sz="4" w:space="0"/>
        <w:right w:val="single" w:color="auto" w:sz="4" w:space="0"/>
      </w:pBdr>
      <w:shd w:val="clear" w:color="auto" w:fill="FFCC99"/>
      <w:spacing w:before="100" w:beforeAutospacing="1" w:after="100" w:afterAutospacing="1"/>
      <w:jc w:val="right"/>
    </w:pPr>
    <w:rPr>
      <w:rFonts w:ascii="宋体" w:hAnsi="宋体"/>
      <w:b/>
      <w:kern w:val="0"/>
      <w:sz w:val="20"/>
      <w:szCs w:val="20"/>
    </w:rPr>
  </w:style>
  <w:style w:type="paragraph" w:customStyle="1" w:styleId="1640">
    <w:name w:val="图表"/>
    <w:basedOn w:val="1"/>
    <w:qFormat/>
    <w:uiPriority w:val="0"/>
    <w:pPr>
      <w:keepNext/>
      <w:widowControl/>
      <w:tabs>
        <w:tab w:val="left" w:pos="840"/>
      </w:tabs>
      <w:spacing w:before="120" w:after="120" w:line="360" w:lineRule="auto"/>
      <w:ind w:left="840" w:hanging="360"/>
      <w:jc w:val="center"/>
    </w:pPr>
    <w:rPr>
      <w:kern w:val="0"/>
      <w:sz w:val="24"/>
      <w:szCs w:val="20"/>
      <w:lang w:eastAsia="en-US"/>
    </w:rPr>
  </w:style>
  <w:style w:type="paragraph" w:customStyle="1" w:styleId="1641">
    <w:name w:val="MyPoints"/>
    <w:basedOn w:val="1"/>
    <w:qFormat/>
    <w:uiPriority w:val="0"/>
    <w:pPr>
      <w:widowControl/>
      <w:ind w:left="936" w:hanging="360"/>
      <w:jc w:val="left"/>
    </w:pPr>
    <w:rPr>
      <w:rFonts w:ascii="Century Gothic" w:hAnsi="Century Gothic"/>
      <w:kern w:val="0"/>
      <w:sz w:val="20"/>
      <w:szCs w:val="20"/>
      <w:lang w:val="en-GB" w:eastAsia="en-US"/>
    </w:rPr>
  </w:style>
  <w:style w:type="paragraph" w:customStyle="1" w:styleId="1642">
    <w:name w:val="Char2 Char Char Char"/>
    <w:basedOn w:val="1"/>
    <w:qFormat/>
    <w:uiPriority w:val="0"/>
    <w:rPr>
      <w:rFonts w:ascii="仿宋_GB2312"/>
      <w:b/>
      <w:sz w:val="30"/>
      <w:szCs w:val="32"/>
    </w:rPr>
  </w:style>
  <w:style w:type="paragraph" w:customStyle="1" w:styleId="1643">
    <w:name w:val="文章标题"/>
    <w:next w:val="1644"/>
    <w:qFormat/>
    <w:uiPriority w:val="0"/>
    <w:pPr>
      <w:spacing w:beforeLines="800" w:afterLines="100"/>
      <w:jc w:val="center"/>
    </w:pPr>
    <w:rPr>
      <w:rFonts w:ascii="Arial" w:hAnsi="Arial" w:eastAsia="黑体" w:cs="宋体"/>
      <w:bCs/>
      <w:kern w:val="2"/>
      <w:sz w:val="52"/>
      <w:lang w:val="en-US" w:eastAsia="zh-CN" w:bidi="ar-SA"/>
    </w:rPr>
  </w:style>
  <w:style w:type="paragraph" w:customStyle="1" w:styleId="1644">
    <w:name w:val="封面公司名"/>
    <w:qFormat/>
    <w:uiPriority w:val="0"/>
    <w:pPr>
      <w:jc w:val="center"/>
    </w:pPr>
    <w:rPr>
      <w:rFonts w:ascii="Arial" w:hAnsi="Arial" w:eastAsia="楷体_GB2312" w:cs="宋体"/>
      <w:bCs/>
      <w:kern w:val="2"/>
      <w:sz w:val="28"/>
      <w:lang w:val="en-US" w:eastAsia="zh-CN" w:bidi="ar-SA"/>
    </w:rPr>
  </w:style>
  <w:style w:type="paragraph" w:customStyle="1" w:styleId="1645">
    <w:name w:val="引用3"/>
    <w:qFormat/>
    <w:uiPriority w:val="0"/>
    <w:pPr>
      <w:spacing w:after="160" w:line="240" w:lineRule="atLeast"/>
    </w:pPr>
    <w:rPr>
      <w:rFonts w:ascii="Arial" w:hAnsi="Arial" w:eastAsia="宋体" w:cs="Times New Roman"/>
      <w:i/>
      <w:color w:val="808080"/>
      <w:lang w:val="en-US" w:eastAsia="en-US" w:bidi="he-IL"/>
    </w:rPr>
  </w:style>
  <w:style w:type="paragraph" w:customStyle="1" w:styleId="1646">
    <w:name w:val="正文4"/>
    <w:basedOn w:val="1"/>
    <w:qFormat/>
    <w:uiPriority w:val="0"/>
    <w:pPr>
      <w:adjustRightInd w:val="0"/>
      <w:spacing w:before="80" w:after="80" w:line="312" w:lineRule="atLeast"/>
      <w:ind w:firstLine="425"/>
      <w:textAlignment w:val="baseline"/>
    </w:pPr>
    <w:rPr>
      <w:kern w:val="0"/>
      <w:szCs w:val="20"/>
    </w:rPr>
  </w:style>
  <w:style w:type="paragraph" w:customStyle="1" w:styleId="1647">
    <w:name w:val="正文文本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48">
    <w:name w:val="封面标题"/>
    <w:qFormat/>
    <w:uiPriority w:val="0"/>
    <w:pPr>
      <w:jc w:val="center"/>
    </w:pPr>
    <w:rPr>
      <w:rFonts w:ascii="Times New Roman" w:hAnsi="Times New Roman" w:eastAsia="宋体" w:cs="Times New Roman"/>
      <w:b/>
      <w:kern w:val="2"/>
      <w:sz w:val="72"/>
      <w:szCs w:val="72"/>
      <w:lang w:val="en-US" w:eastAsia="zh-CN" w:bidi="ar-SA"/>
    </w:rPr>
  </w:style>
  <w:style w:type="paragraph" w:customStyle="1" w:styleId="1649">
    <w:name w:val="CM22"/>
    <w:basedOn w:val="277"/>
    <w:next w:val="277"/>
    <w:qFormat/>
    <w:uiPriority w:val="0"/>
    <w:pPr>
      <w:spacing w:line="468" w:lineRule="atLeast"/>
    </w:pPr>
    <w:rPr>
      <w:rFonts w:ascii="楷体_GB2312" w:hAnsi="Times New Roman" w:eastAsia="楷体_GB2312" w:cs="楷体_GB2312"/>
      <w:color w:val="auto"/>
    </w:rPr>
  </w:style>
  <w:style w:type="paragraph" w:customStyle="1" w:styleId="1650">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651">
    <w:name w:val="Char Char3 Char Char Char Char Char Char Char Char Char Char Char Char1"/>
    <w:basedOn w:val="1"/>
    <w:qFormat/>
    <w:uiPriority w:val="0"/>
    <w:pPr>
      <w:spacing w:line="360" w:lineRule="auto"/>
    </w:pPr>
    <w:rPr>
      <w:rFonts w:ascii="Tahoma" w:hAnsi="Tahoma"/>
      <w:sz w:val="36"/>
      <w:szCs w:val="36"/>
    </w:rPr>
  </w:style>
  <w:style w:type="paragraph" w:customStyle="1" w:styleId="1652">
    <w:name w:val="样式 小四 行距: 1.5 倍行距"/>
    <w:basedOn w:val="1"/>
    <w:qFormat/>
    <w:uiPriority w:val="0"/>
    <w:pPr>
      <w:spacing w:line="360" w:lineRule="auto"/>
      <w:ind w:firstLine="420" w:firstLineChars="200"/>
    </w:pPr>
    <w:rPr>
      <w:sz w:val="24"/>
      <w:szCs w:val="20"/>
    </w:rPr>
  </w:style>
  <w:style w:type="paragraph" w:customStyle="1" w:styleId="1653">
    <w:name w:val="样式 标题 3 + 字距调整四号"/>
    <w:basedOn w:val="6"/>
    <w:qFormat/>
    <w:uiPriority w:val="0"/>
    <w:pPr>
      <w:keepNext w:val="0"/>
      <w:tabs>
        <w:tab w:val="left" w:pos="709"/>
      </w:tabs>
      <w:autoSpaceDE/>
      <w:autoSpaceDN/>
      <w:adjustRightInd/>
      <w:spacing w:before="0" w:after="0"/>
      <w:ind w:left="709" w:hanging="709" w:firstLineChars="200"/>
    </w:pPr>
    <w:rPr>
      <w:rFonts w:hAnsi="宋体"/>
      <w:bCs/>
      <w:kern w:val="28"/>
      <w:sz w:val="32"/>
      <w:szCs w:val="32"/>
      <w:u w:val="none"/>
    </w:rPr>
  </w:style>
  <w:style w:type="paragraph" w:customStyle="1" w:styleId="1654">
    <w:name w:val="xl71"/>
    <w:basedOn w:val="1"/>
    <w:qFormat/>
    <w:uiPriority w:val="0"/>
    <w:pPr>
      <w:widowControl/>
      <w:pBdr>
        <w:bottom w:val="single" w:color="auto" w:sz="8" w:space="0"/>
        <w:right w:val="single" w:color="auto" w:sz="4" w:space="0"/>
      </w:pBdr>
      <w:spacing w:before="100" w:beforeAutospacing="1" w:after="100" w:afterAutospacing="1"/>
      <w:jc w:val="right"/>
    </w:pPr>
    <w:rPr>
      <w:rFonts w:ascii="宋体" w:hAnsi="宋体"/>
      <w:b/>
      <w:kern w:val="0"/>
      <w:sz w:val="24"/>
      <w:szCs w:val="20"/>
    </w:rPr>
  </w:style>
  <w:style w:type="paragraph" w:customStyle="1" w:styleId="1655">
    <w:name w:val="样式 首行缩进:  0.99 厘米"/>
    <w:basedOn w:val="1"/>
    <w:qFormat/>
    <w:uiPriority w:val="0"/>
    <w:pPr>
      <w:spacing w:line="360" w:lineRule="auto"/>
      <w:ind w:firstLine="561"/>
      <w:textAlignment w:val="baseline"/>
    </w:pPr>
    <w:rPr>
      <w:rFonts w:eastAsia="仿宋_GB2312"/>
      <w:color w:val="000000"/>
      <w:sz w:val="28"/>
      <w:szCs w:val="28"/>
      <w:u w:color="000000"/>
    </w:rPr>
  </w:style>
  <w:style w:type="paragraph" w:customStyle="1" w:styleId="1656">
    <w:name w:val="文档正文 Char Char"/>
    <w:basedOn w:val="1"/>
    <w:qFormat/>
    <w:uiPriority w:val="0"/>
    <w:pPr>
      <w:adjustRightInd w:val="0"/>
      <w:spacing w:line="360" w:lineRule="auto"/>
      <w:ind w:firstLine="200" w:firstLineChars="200"/>
      <w:textAlignment w:val="baseline"/>
    </w:pPr>
    <w:rPr>
      <w:kern w:val="0"/>
      <w:sz w:val="24"/>
      <w:szCs w:val="28"/>
    </w:rPr>
  </w:style>
  <w:style w:type="paragraph" w:customStyle="1" w:styleId="1657">
    <w:name w:val="政务正文"/>
    <w:basedOn w:val="1"/>
    <w:qFormat/>
    <w:uiPriority w:val="0"/>
    <w:pPr>
      <w:tabs>
        <w:tab w:val="left" w:pos="4746"/>
      </w:tabs>
      <w:spacing w:afterLines="50" w:line="360" w:lineRule="auto"/>
      <w:ind w:firstLine="372" w:firstLineChars="177"/>
    </w:pPr>
    <w:rPr>
      <w:rFonts w:ascii="宋体" w:hAnsi="宋体"/>
      <w:szCs w:val="21"/>
    </w:rPr>
  </w:style>
  <w:style w:type="paragraph" w:customStyle="1" w:styleId="1658">
    <w:name w:val="技术规格数标题4"/>
    <w:basedOn w:val="8"/>
    <w:next w:val="1"/>
    <w:qFormat/>
    <w:uiPriority w:val="0"/>
    <w:pPr>
      <w:widowControl/>
      <w:tabs>
        <w:tab w:val="left" w:pos="2127"/>
        <w:tab w:val="left" w:pos="6946"/>
        <w:tab w:val="left" w:pos="8804"/>
      </w:tabs>
      <w:adjustRightInd/>
      <w:spacing w:before="60" w:after="60" w:line="360" w:lineRule="auto"/>
      <w:ind w:left="180" w:leftChars="75" w:right="104" w:rightChars="104"/>
      <w:jc w:val="left"/>
      <w:textAlignment w:val="auto"/>
    </w:pPr>
    <w:rPr>
      <w:rFonts w:ascii="宋体" w:hAnsi="宋体"/>
      <w:sz w:val="24"/>
    </w:rPr>
  </w:style>
  <w:style w:type="paragraph" w:customStyle="1" w:styleId="1659">
    <w:name w:val="xl61"/>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center"/>
    </w:pPr>
    <w:rPr>
      <w:rFonts w:ascii="Arial" w:hAnsi="Arial"/>
      <w:b/>
      <w:kern w:val="0"/>
      <w:sz w:val="20"/>
      <w:szCs w:val="20"/>
    </w:rPr>
  </w:style>
  <w:style w:type="paragraph" w:customStyle="1" w:styleId="1660">
    <w:name w:val="样式 标题 3Heading 3 - oldH3h3l3CT3rd levelLevel 3 HeadBold ..."/>
    <w:basedOn w:val="6"/>
    <w:qFormat/>
    <w:uiPriority w:val="0"/>
    <w:pPr>
      <w:widowControl/>
      <w:tabs>
        <w:tab w:val="left" w:pos="567"/>
      </w:tabs>
      <w:autoSpaceDE/>
      <w:autoSpaceDN/>
      <w:adjustRightInd/>
      <w:spacing w:before="156" w:after="156" w:line="360" w:lineRule="auto"/>
    </w:pPr>
    <w:rPr>
      <w:rFonts w:ascii="Calibri" w:hAnsi="Calibri" w:eastAsia="黑体" w:cs="宋体"/>
      <w:bCs/>
      <w:kern w:val="2"/>
      <w:szCs w:val="24"/>
      <w:u w:val="none"/>
    </w:rPr>
  </w:style>
  <w:style w:type="paragraph" w:customStyle="1" w:styleId="1661">
    <w:name w:val="签署页"/>
    <w:basedOn w:val="1"/>
    <w:qFormat/>
    <w:uiPriority w:val="0"/>
    <w:pPr>
      <w:widowControl/>
      <w:adjustRightInd w:val="0"/>
      <w:snapToGrid w:val="0"/>
      <w:spacing w:line="480" w:lineRule="auto"/>
      <w:ind w:left="2438" w:hanging="1701"/>
      <w:textAlignment w:val="baseline"/>
    </w:pPr>
    <w:rPr>
      <w:rFonts w:ascii="宋体" w:hAnsi="Arial"/>
      <w:spacing w:val="6"/>
      <w:kern w:val="0"/>
      <w:sz w:val="32"/>
      <w:szCs w:val="20"/>
    </w:rPr>
  </w:style>
  <w:style w:type="paragraph" w:customStyle="1" w:styleId="1662">
    <w:name w:val="正文排序2"/>
    <w:basedOn w:val="1"/>
    <w:qFormat/>
    <w:uiPriority w:val="0"/>
    <w:pPr>
      <w:numPr>
        <w:ilvl w:val="1"/>
        <w:numId w:val="48"/>
      </w:numPr>
      <w:tabs>
        <w:tab w:val="left" w:pos="510"/>
        <w:tab w:val="clear" w:pos="576"/>
      </w:tabs>
      <w:spacing w:beforeLines="50"/>
    </w:pPr>
    <w:rPr>
      <w:sz w:val="24"/>
    </w:rPr>
  </w:style>
  <w:style w:type="paragraph" w:customStyle="1" w:styleId="1663">
    <w:name w:val="图名2"/>
    <w:basedOn w:val="1"/>
    <w:qFormat/>
    <w:uiPriority w:val="0"/>
    <w:pPr>
      <w:widowControl/>
      <w:tabs>
        <w:tab w:val="left" w:leader="dot" w:pos="1701"/>
        <w:tab w:val="left" w:pos="9072"/>
      </w:tabs>
      <w:snapToGrid w:val="0"/>
      <w:spacing w:before="120" w:after="360" w:line="360" w:lineRule="atLeast"/>
      <w:jc w:val="center"/>
    </w:pPr>
    <w:rPr>
      <w:rFonts w:ascii="Arial" w:hAnsi="Arial" w:eastAsia="黑体"/>
      <w:kern w:val="21"/>
      <w:sz w:val="18"/>
      <w:szCs w:val="20"/>
    </w:rPr>
  </w:style>
  <w:style w:type="paragraph" w:customStyle="1" w:styleId="1664">
    <w:name w:val="政务样式 正文首行缩进"/>
    <w:basedOn w:val="1"/>
    <w:qFormat/>
    <w:uiPriority w:val="0"/>
    <w:pPr>
      <w:spacing w:line="360" w:lineRule="auto"/>
      <w:ind w:firstLine="480" w:firstLineChars="200"/>
    </w:pPr>
    <w:rPr>
      <w:sz w:val="24"/>
    </w:rPr>
  </w:style>
  <w:style w:type="paragraph" w:customStyle="1" w:styleId="1665">
    <w:name w:val="xl109"/>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cs="宋体"/>
      <w:b/>
      <w:bCs/>
      <w:color w:val="0000FF"/>
      <w:kern w:val="0"/>
      <w:sz w:val="28"/>
      <w:szCs w:val="28"/>
    </w:rPr>
  </w:style>
  <w:style w:type="paragraph" w:customStyle="1" w:styleId="1666">
    <w:name w:val="Char Char3 Char Char Char Char Char Char Char Char Char Char2"/>
    <w:basedOn w:val="1"/>
    <w:qFormat/>
    <w:uiPriority w:val="0"/>
    <w:pPr>
      <w:spacing w:line="360" w:lineRule="auto"/>
    </w:pPr>
    <w:rPr>
      <w:rFonts w:ascii="Tahoma" w:hAnsi="Tahoma"/>
      <w:sz w:val="36"/>
      <w:szCs w:val="36"/>
    </w:rPr>
  </w:style>
  <w:style w:type="paragraph" w:customStyle="1" w:styleId="1667">
    <w:name w:val="附录2层"/>
    <w:basedOn w:val="1"/>
    <w:next w:val="316"/>
    <w:qFormat/>
    <w:uiPriority w:val="0"/>
    <w:pPr>
      <w:widowControl/>
      <w:adjustRightInd w:val="0"/>
      <w:snapToGrid w:val="0"/>
      <w:spacing w:line="360" w:lineRule="atLeast"/>
      <w:textAlignment w:val="baseline"/>
    </w:pPr>
    <w:rPr>
      <w:rFonts w:ascii="黑体" w:eastAsia="黑体"/>
      <w:kern w:val="0"/>
      <w:sz w:val="24"/>
      <w:szCs w:val="20"/>
    </w:rPr>
  </w:style>
  <w:style w:type="paragraph" w:customStyle="1" w:styleId="1668">
    <w:name w:val="Char2 Char Char Char Char Char Char3"/>
    <w:basedOn w:val="1"/>
    <w:qFormat/>
    <w:uiPriority w:val="0"/>
    <w:rPr>
      <w:rFonts w:ascii="仿宋_GB2312"/>
      <w:b/>
      <w:sz w:val="30"/>
      <w:szCs w:val="32"/>
    </w:rPr>
  </w:style>
  <w:style w:type="paragraph" w:customStyle="1" w:styleId="1669">
    <w:name w:val="l正文"/>
    <w:qFormat/>
    <w:uiPriority w:val="0"/>
    <w:pPr>
      <w:spacing w:line="360" w:lineRule="auto"/>
      <w:ind w:firstLine="200" w:firstLineChars="200"/>
      <w:jc w:val="both"/>
    </w:pPr>
    <w:rPr>
      <w:rFonts w:ascii="楷体_GB2312" w:hAnsi="Times New Roman" w:eastAsia="楷体_GB2312" w:cs="Times New Roman"/>
      <w:sz w:val="24"/>
      <w:lang w:val="en-US" w:eastAsia="zh-CN" w:bidi="ar-SA"/>
    </w:rPr>
  </w:style>
  <w:style w:type="paragraph" w:customStyle="1" w:styleId="1670">
    <w:name w:val="标题 3（绿盟科技）"/>
    <w:basedOn w:val="6"/>
    <w:next w:val="1"/>
    <w:qFormat/>
    <w:uiPriority w:val="0"/>
    <w:pPr>
      <w:numPr>
        <w:ilvl w:val="2"/>
        <w:numId w:val="17"/>
      </w:numPr>
      <w:tabs>
        <w:tab w:val="left" w:pos="960"/>
      </w:tabs>
      <w:autoSpaceDE/>
      <w:autoSpaceDN/>
      <w:adjustRightInd/>
      <w:spacing w:before="260" w:after="260" w:line="415" w:lineRule="auto"/>
    </w:pPr>
    <w:rPr>
      <w:rFonts w:ascii="Arial" w:hAnsi="Arial" w:eastAsia="黑体"/>
      <w:sz w:val="30"/>
      <w:szCs w:val="30"/>
      <w:u w:val="none"/>
    </w:rPr>
  </w:style>
  <w:style w:type="paragraph" w:customStyle="1" w:styleId="1671">
    <w:name w:val="样式 正文文字 + 小四 段后: 0 磅 行距: 1.5 倍行距"/>
    <w:basedOn w:val="36"/>
    <w:qFormat/>
    <w:uiPriority w:val="0"/>
    <w:pPr>
      <w:tabs>
        <w:tab w:val="clear" w:pos="567"/>
      </w:tabs>
      <w:spacing w:before="0" w:line="360" w:lineRule="auto"/>
      <w:ind w:firstLine="480" w:firstLineChars="200"/>
    </w:pPr>
    <w:rPr>
      <w:rFonts w:ascii="Times New Roman" w:hAnsi="Times New Roman" w:cs="宋体"/>
      <w:szCs w:val="20"/>
    </w:rPr>
  </w:style>
  <w:style w:type="paragraph" w:customStyle="1" w:styleId="1672">
    <w:name w:val="temp"/>
    <w:basedOn w:val="1"/>
    <w:qFormat/>
    <w:uiPriority w:val="0"/>
    <w:pPr>
      <w:spacing w:line="0" w:lineRule="atLeast"/>
      <w:jc w:val="center"/>
    </w:pPr>
    <w:rPr>
      <w:rFonts w:ascii="Arial" w:hAnsi="Arial" w:eastAsia="楷体_GB2312"/>
      <w:sz w:val="14"/>
      <w:szCs w:val="20"/>
    </w:rPr>
  </w:style>
  <w:style w:type="paragraph" w:customStyle="1" w:styleId="1673">
    <w:name w:val="xl107"/>
    <w:basedOn w:val="1"/>
    <w:qFormat/>
    <w:uiPriority w:val="0"/>
    <w:pPr>
      <w:widowControl/>
      <w:pBdr>
        <w:top w:val="single" w:color="auto" w:sz="4" w:space="0"/>
        <w:left w:val="single" w:color="auto" w:sz="8"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color w:val="0000FF"/>
      <w:kern w:val="0"/>
      <w:sz w:val="28"/>
      <w:szCs w:val="28"/>
    </w:rPr>
  </w:style>
  <w:style w:type="paragraph" w:customStyle="1" w:styleId="1674">
    <w:name w:val="smallbold"/>
    <w:basedOn w:val="1"/>
    <w:qFormat/>
    <w:uiPriority w:val="0"/>
    <w:pPr>
      <w:widowControl/>
      <w:spacing w:before="100" w:beforeAutospacing="1" w:after="100" w:afterAutospacing="1"/>
      <w:jc w:val="left"/>
    </w:pPr>
    <w:rPr>
      <w:rFonts w:ascii="宋体" w:hAnsi="宋体" w:cs="宋体"/>
      <w:b/>
      <w:bCs/>
      <w:color w:val="000000"/>
      <w:kern w:val="0"/>
      <w:sz w:val="22"/>
      <w:szCs w:val="22"/>
    </w:rPr>
  </w:style>
  <w:style w:type="paragraph" w:customStyle="1" w:styleId="1675">
    <w:name w:val="封面落款"/>
    <w:qFormat/>
    <w:uiPriority w:val="0"/>
    <w:pPr>
      <w:adjustRightInd w:val="0"/>
      <w:snapToGrid w:val="0"/>
      <w:spacing w:line="360" w:lineRule="auto"/>
      <w:jc w:val="center"/>
    </w:pPr>
    <w:rPr>
      <w:rFonts w:ascii="Times New Roman" w:hAnsi="Times New Roman" w:eastAsia="楷体_GB2312" w:cs="Times New Roman"/>
      <w:b/>
      <w:snapToGrid w:val="0"/>
      <w:color w:val="000000"/>
      <w:spacing w:val="60"/>
      <w:sz w:val="30"/>
      <w:szCs w:val="30"/>
      <w:lang w:val="en-US" w:eastAsia="zh-CN" w:bidi="ar-SA"/>
    </w:rPr>
  </w:style>
  <w:style w:type="paragraph" w:customStyle="1" w:styleId="1676">
    <w:name w:val="样式 标题 1 + 行距: 1.5 倍行距"/>
    <w:basedOn w:val="3"/>
    <w:qFormat/>
    <w:uiPriority w:val="0"/>
    <w:pPr>
      <w:pageBreakBefore/>
      <w:tabs>
        <w:tab w:val="left" w:pos="284"/>
        <w:tab w:val="left" w:pos="432"/>
      </w:tabs>
      <w:autoSpaceDE/>
      <w:autoSpaceDN/>
      <w:adjustRightInd/>
      <w:spacing w:before="340" w:after="330" w:line="360" w:lineRule="auto"/>
      <w:ind w:left="432" w:hanging="432"/>
    </w:pPr>
    <w:rPr>
      <w:rFonts w:ascii="黑体" w:eastAsia="黑体"/>
      <w:sz w:val="36"/>
    </w:rPr>
  </w:style>
  <w:style w:type="paragraph" w:customStyle="1" w:styleId="1677">
    <w:name w:val="招标公告"/>
    <w:basedOn w:val="1"/>
    <w:qFormat/>
    <w:uiPriority w:val="0"/>
    <w:pPr>
      <w:jc w:val="center"/>
    </w:pPr>
    <w:rPr>
      <w:b/>
      <w:sz w:val="44"/>
      <w:szCs w:val="20"/>
    </w:rPr>
  </w:style>
  <w:style w:type="paragraph" w:customStyle="1" w:styleId="1678">
    <w:name w:val="样式 标题 3 + 段前: 5 磅 段后: 5 磅"/>
    <w:basedOn w:val="6"/>
    <w:qFormat/>
    <w:uiPriority w:val="0"/>
    <w:pPr>
      <w:tabs>
        <w:tab w:val="left" w:pos="1260"/>
      </w:tabs>
      <w:autoSpaceDE/>
      <w:autoSpaceDN/>
      <w:adjustRightInd/>
      <w:spacing w:before="100" w:after="100" w:line="360" w:lineRule="auto"/>
      <w:ind w:left="1260" w:hanging="720"/>
      <w:jc w:val="both"/>
    </w:pPr>
    <w:rPr>
      <w:rFonts w:ascii="Arial" w:hAnsi="Arial" w:eastAsia="仿宋_GB2312" w:cs="宋体"/>
      <w:bCs/>
      <w:kern w:val="2"/>
      <w:sz w:val="30"/>
      <w:szCs w:val="30"/>
      <w:u w:val="none"/>
    </w:rPr>
  </w:style>
  <w:style w:type="paragraph" w:customStyle="1" w:styleId="1679">
    <w:name w:val="样式 标题 2 + 四号"/>
    <w:basedOn w:val="4"/>
    <w:qFormat/>
    <w:uiPriority w:val="0"/>
    <w:pPr>
      <w:widowControl/>
      <w:tabs>
        <w:tab w:val="left" w:pos="567"/>
        <w:tab w:val="left" w:pos="2552"/>
      </w:tabs>
      <w:autoSpaceDE/>
      <w:autoSpaceDN/>
      <w:adjustRightInd/>
      <w:spacing w:before="0" w:line="360" w:lineRule="auto"/>
      <w:ind w:left="567" w:hanging="567"/>
      <w:jc w:val="left"/>
    </w:pPr>
    <w:rPr>
      <w:bCs/>
      <w:sz w:val="28"/>
      <w:szCs w:val="32"/>
    </w:rPr>
  </w:style>
  <w:style w:type="paragraph" w:customStyle="1" w:styleId="1680">
    <w:name w:val="zw"/>
    <w:basedOn w:val="1"/>
    <w:qFormat/>
    <w:uiPriority w:val="0"/>
    <w:pPr>
      <w:adjustRightInd w:val="0"/>
      <w:snapToGrid w:val="0"/>
      <w:spacing w:line="312" w:lineRule="atLeast"/>
      <w:ind w:left="-2" w:leftChars="-1"/>
      <w:jc w:val="left"/>
    </w:pPr>
    <w:rPr>
      <w:rFonts w:ascii="宋体" w:hAnsi="Arial" w:cs="Arial"/>
      <w:kern w:val="0"/>
      <w:sz w:val="24"/>
      <w:szCs w:val="20"/>
      <w:lang w:eastAsia="en-US"/>
    </w:rPr>
  </w:style>
  <w:style w:type="paragraph" w:customStyle="1" w:styleId="1681">
    <w:name w:val="标题2，章节第二层"/>
    <w:basedOn w:val="1"/>
    <w:next w:val="316"/>
    <w:qFormat/>
    <w:uiPriority w:val="0"/>
    <w:pPr>
      <w:numPr>
        <w:ilvl w:val="1"/>
        <w:numId w:val="25"/>
      </w:numPr>
      <w:tabs>
        <w:tab w:val="left" w:pos="630"/>
        <w:tab w:val="clear" w:pos="720"/>
      </w:tabs>
      <w:adjustRightInd w:val="0"/>
      <w:snapToGrid w:val="0"/>
      <w:spacing w:before="312" w:beforeLines="100" w:after="312" w:afterLines="100" w:line="300" w:lineRule="auto"/>
      <w:outlineLvl w:val="1"/>
    </w:pPr>
    <w:rPr>
      <w:rFonts w:ascii="Arial" w:hAnsi="Arial" w:eastAsia="黑体"/>
      <w:sz w:val="32"/>
    </w:rPr>
  </w:style>
  <w:style w:type="paragraph" w:customStyle="1" w:styleId="1682">
    <w:name w:val="列项——"/>
    <w:qFormat/>
    <w:uiPriority w:val="0"/>
    <w:pPr>
      <w:widowControl w:val="0"/>
      <w:numPr>
        <w:ilvl w:val="0"/>
        <w:numId w:val="49"/>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1683">
    <w:name w:val="样式 宋体 首行缩进:  2 字符1"/>
    <w:basedOn w:val="1"/>
    <w:qFormat/>
    <w:uiPriority w:val="0"/>
    <w:pPr>
      <w:spacing w:line="300" w:lineRule="auto"/>
      <w:ind w:firstLine="480" w:firstLineChars="200"/>
    </w:pPr>
    <w:rPr>
      <w:rFonts w:hint="eastAsia" w:ascii="宋体" w:hAnsi="宋体"/>
      <w:sz w:val="24"/>
      <w:szCs w:val="20"/>
    </w:rPr>
  </w:style>
  <w:style w:type="paragraph" w:customStyle="1" w:styleId="1684">
    <w:name w:val="模板普通正文"/>
    <w:basedOn w:val="37"/>
    <w:qFormat/>
    <w:uiPriority w:val="0"/>
    <w:pPr>
      <w:spacing w:before="156" w:beforeLines="50" w:after="10"/>
      <w:ind w:firstLine="490" w:firstLineChars="175"/>
      <w:jc w:val="left"/>
    </w:pPr>
  </w:style>
  <w:style w:type="paragraph" w:customStyle="1" w:styleId="1685">
    <w:name w:val="表图名"/>
    <w:basedOn w:val="1"/>
    <w:qFormat/>
    <w:uiPriority w:val="0"/>
    <w:pPr>
      <w:spacing w:line="360" w:lineRule="auto"/>
    </w:pPr>
    <w:rPr>
      <w:rFonts w:ascii="Arial" w:hAnsi="Arial"/>
      <w:sz w:val="24"/>
      <w:szCs w:val="20"/>
    </w:rPr>
  </w:style>
  <w:style w:type="paragraph" w:customStyle="1" w:styleId="1686">
    <w:name w:val="Body"/>
    <w:qFormat/>
    <w:uiPriority w:val="0"/>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hAnsi="Times" w:eastAsia="宋体" w:cs="Times New Roman"/>
      <w:color w:val="000000"/>
      <w:sz w:val="18"/>
      <w:lang w:val="en-US" w:eastAsia="en-US" w:bidi="ar-SA"/>
    </w:rPr>
  </w:style>
  <w:style w:type="paragraph" w:customStyle="1" w:styleId="1687">
    <w:name w:val="标题 2（绿盟科技）"/>
    <w:basedOn w:val="4"/>
    <w:next w:val="1"/>
    <w:qFormat/>
    <w:uiPriority w:val="0"/>
    <w:pPr>
      <w:numPr>
        <w:ilvl w:val="1"/>
        <w:numId w:val="17"/>
      </w:numPr>
      <w:tabs>
        <w:tab w:val="left" w:pos="2552"/>
      </w:tabs>
      <w:autoSpaceDE/>
      <w:autoSpaceDN/>
      <w:adjustRightInd/>
      <w:spacing w:before="260" w:after="260" w:line="415" w:lineRule="auto"/>
      <w:jc w:val="left"/>
    </w:pPr>
    <w:rPr>
      <w:kern w:val="2"/>
      <w:sz w:val="32"/>
      <w:szCs w:val="32"/>
      <w:lang w:val="zh-CN"/>
    </w:rPr>
  </w:style>
  <w:style w:type="paragraph" w:customStyle="1" w:styleId="1688">
    <w:name w:val="Char1 Char Char Char6"/>
    <w:basedOn w:val="1"/>
    <w:qFormat/>
    <w:uiPriority w:val="0"/>
    <w:rPr>
      <w:rFonts w:ascii="Tahoma" w:hAnsi="Tahoma"/>
      <w:sz w:val="24"/>
      <w:szCs w:val="20"/>
    </w:rPr>
  </w:style>
  <w:style w:type="paragraph" w:customStyle="1" w:styleId="1689">
    <w:name w:val="Char Char1 Char Char Char"/>
    <w:basedOn w:val="29"/>
    <w:qFormat/>
    <w:uiPriority w:val="0"/>
    <w:rPr>
      <w:rFonts w:ascii="Tahoma" w:hAnsi="Tahoma"/>
      <w:sz w:val="24"/>
    </w:rPr>
  </w:style>
  <w:style w:type="paragraph" w:customStyle="1" w:styleId="1690">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691">
    <w:name w:val="引用2"/>
    <w:qFormat/>
    <w:uiPriority w:val="0"/>
    <w:pPr>
      <w:spacing w:after="160" w:line="240" w:lineRule="atLeast"/>
    </w:pPr>
    <w:rPr>
      <w:rFonts w:ascii="Arial" w:hAnsi="Arial" w:eastAsia="宋体" w:cs="Times New Roman"/>
      <w:i/>
      <w:color w:val="808080"/>
      <w:lang w:val="en-US" w:eastAsia="en-US" w:bidi="he-IL"/>
    </w:rPr>
  </w:style>
  <w:style w:type="paragraph" w:customStyle="1" w:styleId="1692">
    <w:name w:val="发布日期"/>
    <w:qFormat/>
    <w:uiPriority w:val="0"/>
    <w:rPr>
      <w:rFonts w:ascii="Times New Roman" w:hAnsi="Times New Roman" w:eastAsia="黑体" w:cs="Times New Roman"/>
      <w:sz w:val="28"/>
      <w:lang w:val="en-US" w:eastAsia="zh-CN" w:bidi="ar-SA"/>
    </w:rPr>
  </w:style>
  <w:style w:type="paragraph" w:customStyle="1" w:styleId="1693">
    <w:name w:val="srchopt"/>
    <w:basedOn w:val="1"/>
    <w:qFormat/>
    <w:uiPriority w:val="0"/>
    <w:pPr>
      <w:widowControl/>
      <w:spacing w:before="100" w:beforeAutospacing="1" w:after="100" w:afterAutospacing="1"/>
      <w:jc w:val="left"/>
    </w:pPr>
    <w:rPr>
      <w:rFonts w:ascii="宋体" w:hAnsi="宋体" w:cs="宋体"/>
      <w:color w:val="333333"/>
      <w:kern w:val="0"/>
      <w:sz w:val="22"/>
      <w:szCs w:val="22"/>
    </w:rPr>
  </w:style>
  <w:style w:type="paragraph" w:customStyle="1" w:styleId="1694">
    <w:name w:val="xl66"/>
    <w:basedOn w:val="1"/>
    <w:qFormat/>
    <w:uiPriority w:val="0"/>
    <w:pPr>
      <w:widowControl/>
      <w:pBdr>
        <w:top w:val="single" w:color="auto" w:sz="4" w:space="0"/>
        <w:left w:val="single" w:color="auto" w:sz="8" w:space="0"/>
      </w:pBdr>
      <w:spacing w:before="100" w:beforeAutospacing="1" w:after="100" w:afterAutospacing="1"/>
      <w:jc w:val="right"/>
    </w:pPr>
    <w:rPr>
      <w:rFonts w:ascii="宋体" w:hAnsi="宋体"/>
      <w:b/>
      <w:kern w:val="0"/>
      <w:sz w:val="24"/>
      <w:szCs w:val="20"/>
    </w:rPr>
  </w:style>
  <w:style w:type="paragraph" w:customStyle="1" w:styleId="1695">
    <w:name w:val="标题 4（绿盟科技）"/>
    <w:basedOn w:val="7"/>
    <w:next w:val="1"/>
    <w:qFormat/>
    <w:uiPriority w:val="0"/>
    <w:pPr>
      <w:widowControl/>
      <w:numPr>
        <w:ilvl w:val="3"/>
        <w:numId w:val="17"/>
      </w:numPr>
      <w:adjustRightInd/>
      <w:spacing w:before="0" w:after="0" w:line="376" w:lineRule="auto"/>
      <w:jc w:val="left"/>
      <w:textAlignment w:val="auto"/>
    </w:pPr>
    <w:rPr>
      <w:rFonts w:cs="Courier New"/>
      <w:bCs/>
      <w:color w:val="000000"/>
      <w:szCs w:val="21"/>
    </w:rPr>
  </w:style>
  <w:style w:type="paragraph" w:customStyle="1" w:styleId="1696">
    <w:name w:val="newtext"/>
    <w:basedOn w:val="1"/>
    <w:qFormat/>
    <w:uiPriority w:val="0"/>
    <w:pPr>
      <w:widowControl/>
      <w:spacing w:before="100" w:beforeAutospacing="1" w:after="100" w:afterAutospacing="1" w:line="360" w:lineRule="atLeast"/>
      <w:jc w:val="left"/>
    </w:pPr>
    <w:rPr>
      <w:rFonts w:ascii="宋体" w:hAnsi="宋体"/>
      <w:kern w:val="0"/>
      <w:szCs w:val="20"/>
    </w:rPr>
  </w:style>
  <w:style w:type="paragraph" w:customStyle="1" w:styleId="1697">
    <w:name w:val="标准小四"/>
    <w:basedOn w:val="1"/>
    <w:qFormat/>
    <w:uiPriority w:val="0"/>
    <w:pPr>
      <w:spacing w:line="360" w:lineRule="auto"/>
      <w:ind w:firstLine="480" w:firstLineChars="200"/>
    </w:pPr>
    <w:rPr>
      <w:rFonts w:ascii="Arial" w:hAnsi="Arial"/>
      <w:sz w:val="24"/>
      <w:szCs w:val="21"/>
    </w:rPr>
  </w:style>
  <w:style w:type="paragraph" w:customStyle="1" w:styleId="1698">
    <w:name w:val="样式 标题 5H5Level 3 - iPIM 5Titre5Block Label1.1.1口h5Secon..."/>
    <w:basedOn w:val="8"/>
    <w:qFormat/>
    <w:uiPriority w:val="0"/>
    <w:pPr>
      <w:widowControl/>
      <w:tabs>
        <w:tab w:val="left" w:pos="-420"/>
        <w:tab w:val="left" w:pos="2127"/>
        <w:tab w:val="left" w:pos="6946"/>
      </w:tabs>
      <w:adjustRightInd/>
      <w:spacing w:before="156" w:after="156" w:line="377" w:lineRule="auto"/>
      <w:jc w:val="left"/>
      <w:textAlignment w:val="auto"/>
    </w:pPr>
    <w:rPr>
      <w:rFonts w:ascii="Calibri" w:hAnsi="Calibri" w:cs="宋体"/>
      <w:bCs/>
      <w:kern w:val="2"/>
      <w:sz w:val="24"/>
      <w:szCs w:val="24"/>
    </w:rPr>
  </w:style>
  <w:style w:type="paragraph" w:customStyle="1" w:styleId="1699">
    <w:name w:val="三级无标题条"/>
    <w:basedOn w:val="1"/>
    <w:qFormat/>
    <w:uiPriority w:val="0"/>
    <w:pPr>
      <w:numPr>
        <w:ilvl w:val="4"/>
        <w:numId w:val="37"/>
      </w:numPr>
    </w:pPr>
  </w:style>
  <w:style w:type="paragraph" w:customStyle="1" w:styleId="1700">
    <w:name w:val="Char Char2 Char Char Char Char Char Char Char Char Char Char"/>
    <w:basedOn w:val="1"/>
    <w:qFormat/>
    <w:uiPriority w:val="0"/>
    <w:rPr>
      <w:rFonts w:ascii="Tahoma" w:hAnsi="Tahoma"/>
      <w:sz w:val="24"/>
      <w:szCs w:val="20"/>
    </w:rPr>
  </w:style>
  <w:style w:type="paragraph" w:customStyle="1" w:styleId="1701">
    <w:name w:val="公司徽标"/>
    <w:basedOn w:val="1"/>
    <w:qFormat/>
    <w:uiPriority w:val="0"/>
    <w:pPr>
      <w:spacing w:line="440" w:lineRule="exact"/>
    </w:pPr>
    <w:rPr>
      <w:b/>
      <w:sz w:val="24"/>
      <w:szCs w:val="20"/>
    </w:rPr>
  </w:style>
  <w:style w:type="paragraph" w:customStyle="1" w:styleId="1702">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FF"/>
      <w:kern w:val="0"/>
      <w:sz w:val="28"/>
      <w:szCs w:val="28"/>
    </w:rPr>
  </w:style>
  <w:style w:type="paragraph" w:customStyle="1" w:styleId="1703">
    <w:name w:val="首行缩进:  2 字符"/>
    <w:basedOn w:val="1"/>
    <w:qFormat/>
    <w:uiPriority w:val="0"/>
    <w:pPr>
      <w:spacing w:before="240" w:line="288" w:lineRule="auto"/>
      <w:ind w:firstLine="420" w:firstLineChars="200"/>
    </w:pPr>
    <w:rPr>
      <w:rFonts w:cs="宋体"/>
      <w:szCs w:val="20"/>
    </w:rPr>
  </w:style>
  <w:style w:type="paragraph" w:customStyle="1" w:styleId="1704">
    <w:name w:val="Char Char Char1 Char Char Char Char Char Char Char Char Char Char1"/>
    <w:basedOn w:val="1"/>
    <w:qFormat/>
    <w:uiPriority w:val="0"/>
    <w:rPr>
      <w:rFonts w:ascii="Tahoma" w:hAnsi="Tahoma"/>
      <w:sz w:val="24"/>
      <w:szCs w:val="20"/>
    </w:rPr>
  </w:style>
  <w:style w:type="paragraph" w:customStyle="1" w:styleId="1705">
    <w:name w:val="正文文本 22"/>
    <w:basedOn w:val="1"/>
    <w:qFormat/>
    <w:uiPriority w:val="0"/>
    <w:pPr>
      <w:overflowPunct w:val="0"/>
      <w:autoSpaceDE w:val="0"/>
      <w:autoSpaceDN w:val="0"/>
      <w:adjustRightInd w:val="0"/>
      <w:spacing w:line="440" w:lineRule="atLeast"/>
      <w:ind w:firstLine="480"/>
      <w:textAlignment w:val="baseline"/>
    </w:pPr>
    <w:rPr>
      <w:rFonts w:ascii="宋体"/>
      <w:sz w:val="24"/>
      <w:szCs w:val="20"/>
    </w:rPr>
  </w:style>
  <w:style w:type="paragraph" w:customStyle="1" w:styleId="1706">
    <w:name w:val="Char1 Char Char Char2"/>
    <w:basedOn w:val="1"/>
    <w:qFormat/>
    <w:uiPriority w:val="0"/>
    <w:pPr>
      <w:jc w:val="left"/>
    </w:pPr>
    <w:rPr>
      <w:rFonts w:ascii="Tahoma" w:hAnsi="Tahoma"/>
      <w:sz w:val="24"/>
      <w:szCs w:val="20"/>
    </w:rPr>
  </w:style>
  <w:style w:type="paragraph" w:customStyle="1" w:styleId="1707">
    <w:name w:val="标题 91"/>
    <w:basedOn w:val="1"/>
    <w:qFormat/>
    <w:uiPriority w:val="0"/>
    <w:pPr>
      <w:widowControl/>
      <w:tabs>
        <w:tab w:val="left" w:pos="1584"/>
      </w:tabs>
      <w:autoSpaceDE w:val="0"/>
      <w:autoSpaceDN w:val="0"/>
      <w:ind w:left="1584" w:hanging="1584"/>
      <w:jc w:val="left"/>
    </w:pPr>
    <w:rPr>
      <w:kern w:val="24"/>
      <w:sz w:val="20"/>
      <w:szCs w:val="20"/>
    </w:rPr>
  </w:style>
  <w:style w:type="paragraph" w:customStyle="1" w:styleId="1708">
    <w:name w:val="样式1-2"/>
    <w:basedOn w:val="1709"/>
    <w:qFormat/>
    <w:uiPriority w:val="0"/>
    <w:pPr>
      <w:spacing w:after="0"/>
    </w:pPr>
  </w:style>
  <w:style w:type="paragraph" w:customStyle="1" w:styleId="1709">
    <w:name w:val="表格1-1"/>
    <w:basedOn w:val="1"/>
    <w:qFormat/>
    <w:uiPriority w:val="0"/>
    <w:pPr>
      <w:spacing w:before="120" w:after="120"/>
    </w:pPr>
    <w:rPr>
      <w:szCs w:val="20"/>
    </w:rPr>
  </w:style>
  <w:style w:type="paragraph" w:customStyle="1" w:styleId="1710">
    <w:name w:val="bs标题三"/>
    <w:basedOn w:val="1"/>
    <w:next w:val="1071"/>
    <w:qFormat/>
    <w:uiPriority w:val="0"/>
    <w:pPr>
      <w:keepNext/>
      <w:keepLines/>
      <w:numPr>
        <w:ilvl w:val="2"/>
        <w:numId w:val="8"/>
      </w:numPr>
      <w:spacing w:before="60" w:after="60" w:line="415" w:lineRule="auto"/>
      <w:jc w:val="left"/>
      <w:outlineLvl w:val="2"/>
    </w:pPr>
    <w:rPr>
      <w:rFonts w:eastAsia="黑体"/>
      <w:b/>
      <w:sz w:val="30"/>
      <w:szCs w:val="30"/>
    </w:rPr>
  </w:style>
  <w:style w:type="paragraph" w:customStyle="1" w:styleId="1711">
    <w:name w:val="一级无标题条"/>
    <w:basedOn w:val="1"/>
    <w:qFormat/>
    <w:uiPriority w:val="0"/>
    <w:pPr>
      <w:numPr>
        <w:ilvl w:val="2"/>
        <w:numId w:val="37"/>
      </w:numPr>
    </w:pPr>
  </w:style>
  <w:style w:type="paragraph" w:customStyle="1" w:styleId="1712">
    <w:name w:val="xl68"/>
    <w:basedOn w:val="1"/>
    <w:qFormat/>
    <w:uiPriority w:val="0"/>
    <w:pPr>
      <w:widowControl/>
      <w:pBdr>
        <w:top w:val="single" w:color="auto" w:sz="4" w:space="0"/>
        <w:right w:val="single" w:color="auto" w:sz="4" w:space="0"/>
      </w:pBdr>
      <w:spacing w:before="100" w:beforeAutospacing="1" w:after="100" w:afterAutospacing="1"/>
      <w:jc w:val="right"/>
    </w:pPr>
    <w:rPr>
      <w:rFonts w:ascii="宋体" w:hAnsi="宋体"/>
      <w:b/>
      <w:kern w:val="0"/>
      <w:sz w:val="24"/>
      <w:szCs w:val="20"/>
    </w:rPr>
  </w:style>
  <w:style w:type="paragraph" w:customStyle="1" w:styleId="1713">
    <w:name w:val="列表项目符号3"/>
    <w:basedOn w:val="1"/>
    <w:qFormat/>
    <w:uiPriority w:val="0"/>
    <w:pPr>
      <w:tabs>
        <w:tab w:val="left" w:pos="420"/>
      </w:tabs>
      <w:adjustRightInd w:val="0"/>
      <w:spacing w:line="360" w:lineRule="auto"/>
      <w:ind w:left="420" w:hanging="420"/>
    </w:pPr>
    <w:rPr>
      <w:kern w:val="0"/>
      <w:sz w:val="24"/>
      <w:szCs w:val="20"/>
    </w:rPr>
  </w:style>
  <w:style w:type="paragraph" w:customStyle="1" w:styleId="1714">
    <w:name w:val="defaultfon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715">
    <w:name w:val="样式 样式 样式 样式 标题 3h33rd levelH33Level 3 Headlevel_3PIM 3Heading 3 ...2"/>
    <w:basedOn w:val="1"/>
    <w:qFormat/>
    <w:uiPriority w:val="0"/>
    <w:pPr>
      <w:keepNext/>
      <w:keepLines/>
      <w:tabs>
        <w:tab w:val="left" w:pos="720"/>
      </w:tabs>
      <w:spacing w:beforeLines="50" w:afterLines="50" w:line="480" w:lineRule="auto"/>
      <w:ind w:left="1800" w:hanging="720"/>
      <w:outlineLvl w:val="2"/>
    </w:pPr>
    <w:rPr>
      <w:b/>
      <w:bCs/>
      <w:sz w:val="28"/>
      <w:szCs w:val="20"/>
    </w:rPr>
  </w:style>
  <w:style w:type="paragraph" w:customStyle="1" w:styleId="1716">
    <w:name w:val="缩进正文"/>
    <w:basedOn w:val="1"/>
    <w:qFormat/>
    <w:uiPriority w:val="0"/>
    <w:pPr>
      <w:spacing w:beforeLines="25" w:afterLines="25" w:line="360" w:lineRule="auto"/>
      <w:ind w:firstLine="480" w:firstLineChars="200"/>
    </w:pPr>
    <w:rPr>
      <w:sz w:val="24"/>
      <w:szCs w:val="21"/>
    </w:rPr>
  </w:style>
  <w:style w:type="paragraph" w:customStyle="1" w:styleId="1717">
    <w:name w:val="编号样式1"/>
    <w:basedOn w:val="555"/>
    <w:qFormat/>
    <w:uiPriority w:val="0"/>
    <w:pPr>
      <w:numPr>
        <w:ilvl w:val="0"/>
        <w:numId w:val="50"/>
      </w:numPr>
      <w:ind w:firstLine="0" w:firstLineChars="0"/>
    </w:pPr>
  </w:style>
  <w:style w:type="paragraph" w:customStyle="1" w:styleId="1718">
    <w:name w:val="发布部门"/>
    <w:next w:val="452"/>
    <w:qFormat/>
    <w:uiPriority w:val="0"/>
    <w:pPr>
      <w:jc w:val="center"/>
    </w:pPr>
    <w:rPr>
      <w:rFonts w:ascii="宋体" w:hAnsi="Times New Roman" w:eastAsia="宋体" w:cs="Times New Roman"/>
      <w:b/>
      <w:spacing w:val="20"/>
      <w:w w:val="135"/>
      <w:sz w:val="36"/>
      <w:lang w:val="en-US" w:eastAsia="zh-CN" w:bidi="ar-SA"/>
    </w:rPr>
  </w:style>
  <w:style w:type="paragraph" w:customStyle="1" w:styleId="1719">
    <w:name w:val="l18"/>
    <w:basedOn w:val="1"/>
    <w:qFormat/>
    <w:uiPriority w:val="0"/>
    <w:pPr>
      <w:widowControl/>
      <w:spacing w:before="30" w:after="100" w:afterAutospacing="1" w:line="270" w:lineRule="atLeast"/>
      <w:ind w:left="90"/>
      <w:jc w:val="left"/>
    </w:pPr>
    <w:rPr>
      <w:rFonts w:ascii="Arial" w:hAnsi="Arial" w:cs="Arial"/>
      <w:color w:val="000000"/>
      <w:kern w:val="0"/>
      <w:sz w:val="18"/>
      <w:szCs w:val="18"/>
    </w:rPr>
  </w:style>
  <w:style w:type="paragraph" w:customStyle="1" w:styleId="1720">
    <w:name w:val="Char 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721">
    <w:name w:val="并列项二点"/>
    <w:basedOn w:val="1"/>
    <w:qFormat/>
    <w:uiPriority w:val="0"/>
    <w:pPr>
      <w:widowControl/>
      <w:tabs>
        <w:tab w:val="left" w:pos="425"/>
      </w:tabs>
      <w:adjustRightInd w:val="0"/>
      <w:snapToGrid w:val="0"/>
      <w:ind w:left="1240" w:leftChars="400" w:hanging="400"/>
      <w:textAlignment w:val="baseline"/>
    </w:pPr>
    <w:rPr>
      <w:kern w:val="0"/>
      <w:sz w:val="24"/>
      <w:szCs w:val="20"/>
    </w:rPr>
  </w:style>
  <w:style w:type="paragraph" w:customStyle="1" w:styleId="1722">
    <w:name w:val="样式 标题 2 + 两端对齐"/>
    <w:basedOn w:val="1"/>
    <w:qFormat/>
    <w:uiPriority w:val="0"/>
    <w:pPr>
      <w:numPr>
        <w:ilvl w:val="0"/>
        <w:numId w:val="51"/>
      </w:numPr>
      <w:spacing w:line="360" w:lineRule="auto"/>
      <w:jc w:val="left"/>
    </w:pPr>
  </w:style>
  <w:style w:type="paragraph" w:customStyle="1" w:styleId="1723">
    <w:name w:val="Char Char2 Char Char Char Char Char Char Char Char Char Char3"/>
    <w:basedOn w:val="1"/>
    <w:qFormat/>
    <w:uiPriority w:val="0"/>
    <w:rPr>
      <w:rFonts w:ascii="Tahoma" w:hAnsi="Tahoma"/>
      <w:sz w:val="24"/>
      <w:szCs w:val="20"/>
    </w:rPr>
  </w:style>
  <w:style w:type="paragraph" w:customStyle="1" w:styleId="1724">
    <w:name w:val="大标题"/>
    <w:basedOn w:val="1"/>
    <w:next w:val="555"/>
    <w:qFormat/>
    <w:uiPriority w:val="0"/>
    <w:pPr>
      <w:spacing w:before="156" w:beforeLines="50" w:after="156" w:afterLines="50" w:line="360" w:lineRule="auto"/>
      <w:ind w:firstLine="420"/>
      <w:jc w:val="center"/>
      <w:outlineLvl w:val="0"/>
    </w:pPr>
    <w:rPr>
      <w:rFonts w:ascii="宋体" w:hAnsi="宋体"/>
      <w:b/>
      <w:sz w:val="44"/>
      <w:szCs w:val="28"/>
    </w:rPr>
  </w:style>
  <w:style w:type="paragraph" w:customStyle="1" w:styleId="1725">
    <w:name w:val="CM64"/>
    <w:basedOn w:val="277"/>
    <w:next w:val="277"/>
    <w:qFormat/>
    <w:uiPriority w:val="0"/>
    <w:pPr>
      <w:spacing w:after="380"/>
    </w:pPr>
    <w:rPr>
      <w:rFonts w:ascii="黑体" w:hAnsi="Times New Roman" w:eastAsia="黑体" w:cs="Times New Roman"/>
      <w:color w:val="auto"/>
    </w:rPr>
  </w:style>
  <w:style w:type="paragraph" w:customStyle="1" w:styleId="172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727">
    <w:name w:val="Normal (Web)1"/>
    <w:basedOn w:val="1"/>
    <w:qFormat/>
    <w:uiPriority w:val="0"/>
    <w:pPr>
      <w:widowControl/>
      <w:spacing w:before="100" w:beforeAutospacing="1" w:after="100" w:afterAutospacing="1"/>
      <w:jc w:val="left"/>
    </w:pPr>
    <w:rPr>
      <w:rFonts w:ascii="宋体" w:hAnsi="宋体" w:cs="宋体"/>
      <w:kern w:val="0"/>
      <w:sz w:val="24"/>
    </w:rPr>
  </w:style>
  <w:style w:type="paragraph" w:customStyle="1" w:styleId="1728">
    <w:name w:val="标题 2h2sect"/>
    <w:next w:val="1"/>
    <w:qFormat/>
    <w:uiPriority w:val="0"/>
    <w:pPr>
      <w:numPr>
        <w:ilvl w:val="0"/>
        <w:numId w:val="52"/>
      </w:numPr>
      <w:spacing w:before="120" w:after="120" w:line="360" w:lineRule="auto"/>
    </w:pPr>
    <w:rPr>
      <w:rFonts w:ascii="Times New Roman" w:hAnsi="宋体" w:eastAsia="宋体" w:cs="宋体"/>
      <w:b/>
      <w:bCs/>
      <w:color w:val="000000"/>
      <w:kern w:val="2"/>
      <w:sz w:val="30"/>
      <w:szCs w:val="30"/>
      <w:lang w:val="en-US" w:eastAsia="zh-CN" w:bidi="ar-SA"/>
    </w:rPr>
  </w:style>
  <w:style w:type="paragraph" w:customStyle="1" w:styleId="1729">
    <w:name w:val="标题 39"/>
    <w:basedOn w:val="1"/>
    <w:qFormat/>
    <w:uiPriority w:val="0"/>
    <w:pPr>
      <w:adjustRightInd w:val="0"/>
      <w:snapToGrid w:val="0"/>
      <w:ind w:left="-2" w:leftChars="-1"/>
    </w:pPr>
    <w:rPr>
      <w:rFonts w:ascii="Arial" w:hAnsi="Arial" w:cs="Arial"/>
    </w:rPr>
  </w:style>
  <w:style w:type="paragraph" w:customStyle="1" w:styleId="1730">
    <w:name w:val="CM65"/>
    <w:basedOn w:val="277"/>
    <w:next w:val="277"/>
    <w:qFormat/>
    <w:uiPriority w:val="0"/>
    <w:pPr>
      <w:spacing w:line="468" w:lineRule="atLeast"/>
    </w:pPr>
    <w:rPr>
      <w:rFonts w:ascii="楷体_GB2312" w:hAnsi="Times New Roman" w:eastAsia="楷体_GB2312" w:cs="楷体_GB2312"/>
      <w:color w:val="auto"/>
    </w:rPr>
  </w:style>
  <w:style w:type="paragraph" w:customStyle="1" w:styleId="1731">
    <w:name w:val="Char Char2 Char Char Char Char Char Char Char Char3"/>
    <w:basedOn w:val="1"/>
    <w:qFormat/>
    <w:uiPriority w:val="0"/>
    <w:rPr>
      <w:rFonts w:ascii="Tahoma" w:hAnsi="Tahoma"/>
      <w:sz w:val="24"/>
      <w:szCs w:val="20"/>
    </w:rPr>
  </w:style>
  <w:style w:type="paragraph" w:customStyle="1" w:styleId="1732">
    <w:name w:val="枚举项"/>
    <w:basedOn w:val="1"/>
    <w:qFormat/>
    <w:uiPriority w:val="0"/>
    <w:pPr>
      <w:widowControl/>
      <w:tabs>
        <w:tab w:val="left" w:pos="1440"/>
      </w:tabs>
      <w:spacing w:line="360" w:lineRule="auto"/>
      <w:jc w:val="left"/>
    </w:pPr>
    <w:rPr>
      <w:kern w:val="0"/>
      <w:sz w:val="24"/>
    </w:rPr>
  </w:style>
  <w:style w:type="paragraph" w:customStyle="1" w:styleId="1733">
    <w:name w:val="a1"/>
    <w:basedOn w:val="1"/>
    <w:qFormat/>
    <w:uiPriority w:val="0"/>
    <w:pPr>
      <w:widowControl/>
      <w:spacing w:line="300" w:lineRule="atLeast"/>
      <w:jc w:val="left"/>
    </w:pPr>
    <w:rPr>
      <w:rFonts w:ascii="宋体" w:hAnsi="宋体" w:cs="宋体"/>
      <w:kern w:val="0"/>
      <w:sz w:val="18"/>
      <w:szCs w:val="18"/>
    </w:rPr>
  </w:style>
  <w:style w:type="paragraph" w:customStyle="1" w:styleId="1734">
    <w:name w:val="Char Char Char1 Char Char Char Char Char Char Char Char Char Char4"/>
    <w:basedOn w:val="1"/>
    <w:qFormat/>
    <w:uiPriority w:val="0"/>
    <w:rPr>
      <w:rFonts w:ascii="Tahoma" w:hAnsi="Tahoma"/>
      <w:sz w:val="24"/>
      <w:szCs w:val="20"/>
    </w:rPr>
  </w:style>
  <w:style w:type="paragraph" w:customStyle="1" w:styleId="1735">
    <w:name w:val="小正文"/>
    <w:basedOn w:val="1"/>
    <w:qFormat/>
    <w:uiPriority w:val="0"/>
    <w:pPr>
      <w:widowControl/>
      <w:adjustRightInd w:val="0"/>
      <w:snapToGrid w:val="0"/>
      <w:spacing w:line="240" w:lineRule="atLeast"/>
      <w:jc w:val="center"/>
      <w:textAlignment w:val="baseline"/>
    </w:pPr>
    <w:rPr>
      <w:rFonts w:ascii="Arial" w:hAnsi="Arial"/>
      <w:kern w:val="0"/>
      <w:szCs w:val="20"/>
    </w:rPr>
  </w:style>
  <w:style w:type="paragraph" w:customStyle="1" w:styleId="1736">
    <w:name w:val="正文11"/>
    <w:basedOn w:val="1"/>
    <w:qFormat/>
    <w:uiPriority w:val="0"/>
    <w:pPr>
      <w:adjustRightInd w:val="0"/>
      <w:snapToGrid w:val="0"/>
      <w:spacing w:line="300" w:lineRule="auto"/>
      <w:ind w:firstLine="200"/>
      <w:textAlignment w:val="center"/>
    </w:pPr>
    <w:rPr>
      <w:w w:val="90"/>
      <w:sz w:val="32"/>
      <w:szCs w:val="20"/>
    </w:rPr>
  </w:style>
  <w:style w:type="paragraph" w:customStyle="1" w:styleId="1737">
    <w:name w:val="样式 样式 标题 3标题 3 Char Char标题 3 Char标题 3 Char1标题 3 Char1 Char Char...."/>
    <w:basedOn w:val="1"/>
    <w:qFormat/>
    <w:uiPriority w:val="0"/>
    <w:pPr>
      <w:keepLines/>
      <w:spacing w:beforeLines="100" w:afterLines="50" w:line="400" w:lineRule="exact"/>
      <w:outlineLvl w:val="2"/>
    </w:pPr>
    <w:rPr>
      <w:rFonts w:eastAsia="黑体"/>
      <w:b/>
      <w:sz w:val="32"/>
      <w:szCs w:val="20"/>
    </w:rPr>
  </w:style>
  <w:style w:type="paragraph" w:customStyle="1" w:styleId="1738">
    <w:name w:val="哈哈标题一"/>
    <w:basedOn w:val="457"/>
    <w:qFormat/>
    <w:uiPriority w:val="0"/>
    <w:pPr>
      <w:tabs>
        <w:tab w:val="left" w:pos="425"/>
        <w:tab w:val="clear" w:pos="605"/>
        <w:tab w:val="clear" w:pos="720"/>
      </w:tabs>
      <w:autoSpaceDE/>
      <w:autoSpaceDN/>
      <w:adjustRightInd/>
      <w:spacing w:before="240" w:after="120" w:line="576" w:lineRule="auto"/>
      <w:ind w:left="432" w:right="0" w:hanging="432"/>
      <w:jc w:val="both"/>
      <w:textAlignment w:val="center"/>
    </w:pPr>
    <w:rPr>
      <w:rFonts w:ascii="Times New Roman" w:cs="Times New Roman"/>
      <w:bCs w:val="0"/>
      <w:color w:val="auto"/>
      <w:spacing w:val="6"/>
      <w:kern w:val="36"/>
      <w:sz w:val="36"/>
      <w:szCs w:val="20"/>
      <w:lang w:val="en-US"/>
    </w:rPr>
  </w:style>
  <w:style w:type="paragraph" w:customStyle="1" w:styleId="1739">
    <w:name w:val="ul"/>
    <w:basedOn w:val="1"/>
    <w:qFormat/>
    <w:uiPriority w:val="0"/>
    <w:pPr>
      <w:numPr>
        <w:ilvl w:val="0"/>
        <w:numId w:val="53"/>
      </w:numPr>
    </w:pPr>
    <w:rPr>
      <w:rFonts w:ascii="宋体" w:hAnsi="Courier New"/>
      <w:szCs w:val="20"/>
    </w:rPr>
  </w:style>
  <w:style w:type="paragraph" w:customStyle="1" w:styleId="1740">
    <w:name w:val="Char Char5 Char Char Char Char"/>
    <w:basedOn w:val="1"/>
    <w:qFormat/>
    <w:uiPriority w:val="0"/>
    <w:pPr>
      <w:spacing w:line="360" w:lineRule="auto"/>
    </w:pPr>
    <w:rPr>
      <w:rFonts w:ascii="Tahoma" w:hAnsi="Tahoma"/>
      <w:sz w:val="36"/>
      <w:szCs w:val="36"/>
    </w:rPr>
  </w:style>
  <w:style w:type="paragraph" w:customStyle="1" w:styleId="1741">
    <w:name w:val="A- Arial.9 Normal"/>
    <w:qFormat/>
    <w:uiPriority w:val="0"/>
    <w:pPr>
      <w:widowControl w:val="0"/>
      <w:spacing w:before="1" w:after="1" w:line="220" w:lineRule="exact"/>
      <w:ind w:left="3572"/>
    </w:pPr>
    <w:rPr>
      <w:rFonts w:ascii="Arial" w:hAnsi="Arial" w:eastAsia="宋体" w:cs="Times New Roman"/>
      <w:color w:val="000000"/>
      <w:sz w:val="18"/>
      <w:lang w:val="fr-FR" w:eastAsia="en-US" w:bidi="ar-SA"/>
    </w:rPr>
  </w:style>
  <w:style w:type="paragraph" w:customStyle="1" w:styleId="1742">
    <w:name w:val="图表二级"/>
    <w:basedOn w:val="1"/>
    <w:next w:val="1"/>
    <w:qFormat/>
    <w:uiPriority w:val="0"/>
    <w:pPr>
      <w:widowControl/>
      <w:tabs>
        <w:tab w:val="left" w:pos="567"/>
        <w:tab w:val="left" w:pos="3240"/>
      </w:tabs>
      <w:adjustRightInd w:val="0"/>
      <w:snapToGrid w:val="0"/>
      <w:ind w:left="567" w:hanging="567"/>
      <w:jc w:val="center"/>
      <w:textAlignment w:val="baseline"/>
    </w:pPr>
    <w:rPr>
      <w:rFonts w:ascii="Arial" w:hAnsi="Arial"/>
      <w:kern w:val="0"/>
      <w:sz w:val="24"/>
      <w:szCs w:val="20"/>
    </w:rPr>
  </w:style>
  <w:style w:type="paragraph" w:customStyle="1" w:styleId="1743">
    <w:name w:val="文件名称"/>
    <w:basedOn w:val="1"/>
    <w:qFormat/>
    <w:uiPriority w:val="0"/>
    <w:pPr>
      <w:widowControl/>
      <w:adjustRightInd w:val="0"/>
      <w:snapToGrid w:val="0"/>
      <w:spacing w:line="360" w:lineRule="auto"/>
      <w:jc w:val="center"/>
      <w:textAlignment w:val="baseline"/>
    </w:pPr>
    <w:rPr>
      <w:rFonts w:ascii="Arial" w:hAnsi="Arial" w:eastAsia="黑体"/>
      <w:spacing w:val="20"/>
      <w:kern w:val="0"/>
      <w:sz w:val="44"/>
      <w:szCs w:val="20"/>
    </w:rPr>
  </w:style>
  <w:style w:type="paragraph" w:customStyle="1" w:styleId="1744">
    <w:name w:val="Char1 Char Char Char4"/>
    <w:basedOn w:val="1"/>
    <w:qFormat/>
    <w:uiPriority w:val="0"/>
    <w:rPr>
      <w:rFonts w:ascii="Tahoma" w:hAnsi="Tahoma"/>
      <w:sz w:val="24"/>
      <w:szCs w:val="20"/>
    </w:rPr>
  </w:style>
  <w:style w:type="paragraph" w:customStyle="1" w:styleId="1745">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746">
    <w:name w:val="图"/>
    <w:basedOn w:val="1"/>
    <w:next w:val="1"/>
    <w:qFormat/>
    <w:uiPriority w:val="0"/>
    <w:pPr>
      <w:keepNext/>
      <w:tabs>
        <w:tab w:val="left" w:pos="0"/>
      </w:tabs>
      <w:spacing w:line="360" w:lineRule="auto"/>
      <w:ind w:left="720" w:hanging="720"/>
      <w:jc w:val="center"/>
    </w:pPr>
    <w:rPr>
      <w:sz w:val="24"/>
    </w:rPr>
  </w:style>
  <w:style w:type="paragraph" w:customStyle="1" w:styleId="1747">
    <w:name w:val="样式 标题 3H3标题1.1节标题，三级节名二级节名Heading 3 - oldHeading 3 - old C...1"/>
    <w:basedOn w:val="1"/>
    <w:next w:val="1"/>
    <w:qFormat/>
    <w:uiPriority w:val="0"/>
    <w:pPr>
      <w:spacing w:line="360" w:lineRule="auto"/>
    </w:pPr>
    <w:rPr>
      <w:sz w:val="32"/>
      <w:szCs w:val="20"/>
    </w:rPr>
  </w:style>
  <w:style w:type="paragraph" w:customStyle="1" w:styleId="1748">
    <w:name w:val="表注"/>
    <w:basedOn w:val="1"/>
    <w:next w:val="1"/>
    <w:qFormat/>
    <w:uiPriority w:val="0"/>
    <w:pPr>
      <w:keepNext/>
      <w:numPr>
        <w:ilvl w:val="0"/>
        <w:numId w:val="54"/>
      </w:numPr>
      <w:adjustRightInd w:val="0"/>
      <w:spacing w:line="360" w:lineRule="auto"/>
      <w:textAlignment w:val="baseline"/>
      <w:outlineLvl w:val="5"/>
    </w:pPr>
    <w:rPr>
      <w:kern w:val="0"/>
      <w:szCs w:val="20"/>
    </w:rPr>
  </w:style>
  <w:style w:type="paragraph" w:customStyle="1" w:styleId="1749">
    <w:name w:val="Char2 Char Char Char Char Char Char4"/>
    <w:basedOn w:val="1"/>
    <w:qFormat/>
    <w:uiPriority w:val="0"/>
    <w:rPr>
      <w:rFonts w:ascii="仿宋_GB2312"/>
      <w:b/>
      <w:sz w:val="30"/>
      <w:szCs w:val="32"/>
    </w:rPr>
  </w:style>
  <w:style w:type="paragraph" w:customStyle="1" w:styleId="1750">
    <w:name w:val="三级"/>
    <w:basedOn w:val="8"/>
    <w:next w:val="1"/>
    <w:semiHidden/>
    <w:qFormat/>
    <w:uiPriority w:val="0"/>
    <w:pPr>
      <w:tabs>
        <w:tab w:val="left" w:pos="2127"/>
        <w:tab w:val="left" w:pos="6946"/>
      </w:tabs>
      <w:adjustRightInd/>
      <w:spacing w:line="377" w:lineRule="auto"/>
      <w:textAlignment w:val="auto"/>
    </w:pPr>
    <w:rPr>
      <w:bCs/>
      <w:kern w:val="2"/>
      <w:szCs w:val="28"/>
    </w:rPr>
  </w:style>
  <w:style w:type="paragraph" w:customStyle="1" w:styleId="1751">
    <w:name w:val="MM Topic 2"/>
    <w:basedOn w:val="4"/>
    <w:qFormat/>
    <w:uiPriority w:val="0"/>
    <w:pPr>
      <w:tabs>
        <w:tab w:val="left" w:pos="992"/>
        <w:tab w:val="left" w:pos="2552"/>
      </w:tabs>
      <w:autoSpaceDE/>
      <w:autoSpaceDN/>
      <w:adjustRightInd/>
      <w:spacing w:before="260" w:after="260" w:line="416" w:lineRule="auto"/>
      <w:jc w:val="both"/>
    </w:pPr>
    <w:rPr>
      <w:bCs/>
      <w:kern w:val="2"/>
      <w:sz w:val="32"/>
      <w:szCs w:val="32"/>
    </w:rPr>
  </w:style>
  <w:style w:type="paragraph" w:customStyle="1" w:styleId="1752">
    <w:name w:val="样式 标题 4H4h4PIM 4付标题段段2段3段4段5段6段7段8段9段10段11段12段1..."/>
    <w:basedOn w:val="7"/>
    <w:qFormat/>
    <w:uiPriority w:val="0"/>
    <w:pPr>
      <w:tabs>
        <w:tab w:val="left" w:pos="284"/>
        <w:tab w:val="left" w:pos="1680"/>
      </w:tabs>
      <w:adjustRightInd/>
      <w:spacing w:line="372" w:lineRule="auto"/>
      <w:ind w:left="1680" w:hanging="420"/>
      <w:textAlignment w:val="auto"/>
    </w:pPr>
    <w:rPr>
      <w:rFonts w:cs="Courier New"/>
      <w:b w:val="0"/>
      <w:bCs/>
      <w:color w:val="000000"/>
      <w:kern w:val="2"/>
    </w:rPr>
  </w:style>
  <w:style w:type="paragraph" w:customStyle="1" w:styleId="1753">
    <w:name w:val="colorffffffbld"/>
    <w:basedOn w:val="1"/>
    <w:qFormat/>
    <w:uiPriority w:val="0"/>
    <w:pPr>
      <w:widowControl/>
      <w:spacing w:before="100" w:beforeAutospacing="1" w:after="100" w:afterAutospacing="1"/>
      <w:jc w:val="left"/>
    </w:pPr>
    <w:rPr>
      <w:rFonts w:ascii="宋体" w:hAnsi="宋体" w:cs="宋体"/>
      <w:b/>
      <w:bCs/>
      <w:color w:val="FFFFFF"/>
      <w:kern w:val="0"/>
      <w:sz w:val="24"/>
    </w:rPr>
  </w:style>
  <w:style w:type="paragraph" w:customStyle="1" w:styleId="1754">
    <w:name w:val="Char Char Char Char Char Char Char1 Char2"/>
    <w:basedOn w:val="1"/>
    <w:qFormat/>
    <w:uiPriority w:val="0"/>
    <w:rPr>
      <w:rFonts w:ascii="Tahoma" w:hAnsi="Tahoma"/>
      <w:sz w:val="24"/>
      <w:szCs w:val="20"/>
    </w:rPr>
  </w:style>
  <w:style w:type="paragraph" w:customStyle="1" w:styleId="1755">
    <w:name w:val="xl115"/>
    <w:basedOn w:val="1"/>
    <w:qFormat/>
    <w:uiPriority w:val="0"/>
    <w:pPr>
      <w:widowControl/>
      <w:spacing w:before="100" w:beforeAutospacing="1" w:after="100" w:afterAutospacing="1"/>
      <w:jc w:val="left"/>
      <w:textAlignment w:val="center"/>
    </w:pPr>
    <w:rPr>
      <w:rFonts w:ascii="宋体" w:hAnsi="宋体"/>
      <w:kern w:val="0"/>
      <w:sz w:val="24"/>
      <w:szCs w:val="20"/>
    </w:rPr>
  </w:style>
  <w:style w:type="paragraph" w:customStyle="1" w:styleId="1756">
    <w:name w:val="xl113"/>
    <w:basedOn w:val="1"/>
    <w:qFormat/>
    <w:uiPriority w:val="0"/>
    <w:pPr>
      <w:widowControl/>
      <w:spacing w:before="100" w:beforeAutospacing="1" w:after="100" w:afterAutospacing="1"/>
      <w:jc w:val="center"/>
      <w:textAlignment w:val="center"/>
    </w:pPr>
    <w:rPr>
      <w:rFonts w:ascii="黑体" w:hAnsi="宋体" w:eastAsia="黑体"/>
      <w:b/>
      <w:kern w:val="0"/>
      <w:sz w:val="36"/>
      <w:szCs w:val="20"/>
    </w:rPr>
  </w:style>
  <w:style w:type="paragraph" w:customStyle="1" w:styleId="1757">
    <w:name w:val="正文BIAO"/>
    <w:basedOn w:val="1"/>
    <w:qFormat/>
    <w:uiPriority w:val="0"/>
    <w:pPr>
      <w:tabs>
        <w:tab w:val="left" w:pos="432"/>
      </w:tabs>
      <w:spacing w:beforeLines="50" w:afterLines="50" w:line="360" w:lineRule="auto"/>
      <w:ind w:left="432" w:hanging="432"/>
    </w:pPr>
    <w:rPr>
      <w:rFonts w:eastAsia="黑体"/>
      <w:sz w:val="24"/>
      <w:szCs w:val="20"/>
    </w:rPr>
  </w:style>
  <w:style w:type="paragraph" w:customStyle="1" w:styleId="1758">
    <w:name w:val="_Style 110"/>
    <w:basedOn w:val="1"/>
    <w:next w:val="1"/>
    <w:qFormat/>
    <w:uiPriority w:val="0"/>
    <w:pPr>
      <w:spacing w:line="360" w:lineRule="auto"/>
    </w:pPr>
    <w:rPr>
      <w:rFonts w:ascii="Calibri" w:hAnsi="Calibri"/>
      <w:szCs w:val="22"/>
    </w:rPr>
  </w:style>
  <w:style w:type="paragraph" w:customStyle="1" w:styleId="1759">
    <w:name w:val="正文文本 211"/>
    <w:basedOn w:val="1"/>
    <w:qFormat/>
    <w:uiPriority w:val="0"/>
    <w:pPr>
      <w:overflowPunct w:val="0"/>
      <w:autoSpaceDE w:val="0"/>
      <w:autoSpaceDN w:val="0"/>
      <w:adjustRightInd w:val="0"/>
      <w:spacing w:line="440" w:lineRule="atLeast"/>
      <w:ind w:firstLine="480"/>
      <w:textAlignment w:val="baseline"/>
    </w:pPr>
    <w:rPr>
      <w:rFonts w:ascii="宋体"/>
      <w:sz w:val="24"/>
      <w:szCs w:val="20"/>
    </w:rPr>
  </w:style>
  <w:style w:type="paragraph" w:customStyle="1" w:styleId="1760">
    <w:name w:val="yellow"/>
    <w:basedOn w:val="1"/>
    <w:qFormat/>
    <w:uiPriority w:val="0"/>
    <w:pPr>
      <w:widowControl/>
      <w:spacing w:before="100" w:beforeAutospacing="1" w:after="100" w:afterAutospacing="1"/>
      <w:jc w:val="left"/>
    </w:pPr>
    <w:rPr>
      <w:rFonts w:ascii="Verdana" w:hAnsi="Verdana" w:cs="宋体"/>
      <w:b/>
      <w:bCs/>
      <w:color w:val="CC9900"/>
      <w:kern w:val="0"/>
      <w:sz w:val="20"/>
      <w:szCs w:val="20"/>
    </w:rPr>
  </w:style>
  <w:style w:type="paragraph" w:customStyle="1" w:styleId="1761">
    <w:name w:val="样式 宋体 小四 行距: 1.5 倍行距"/>
    <w:basedOn w:val="7"/>
    <w:qFormat/>
    <w:uiPriority w:val="0"/>
    <w:pPr>
      <w:tabs>
        <w:tab w:val="left" w:pos="851"/>
        <w:tab w:val="left" w:pos="1680"/>
      </w:tabs>
      <w:adjustRightInd/>
      <w:spacing w:line="360" w:lineRule="auto"/>
      <w:ind w:left="1680" w:hanging="420"/>
      <w:textAlignment w:val="auto"/>
    </w:pPr>
    <w:rPr>
      <w:rFonts w:ascii="宋体" w:hAnsi="宋体" w:eastAsia="宋体" w:cs="Courier New"/>
      <w:b w:val="0"/>
      <w:bCs/>
      <w:color w:val="000000"/>
      <w:kern w:val="2"/>
      <w:sz w:val="21"/>
    </w:rPr>
  </w:style>
  <w:style w:type="paragraph" w:customStyle="1" w:styleId="1762">
    <w:name w:val="样式 样式 宋体 小四 行距: 1.5 倍行距 + 首行缩进:  2 字符"/>
    <w:basedOn w:val="1"/>
    <w:next w:val="1"/>
    <w:qFormat/>
    <w:uiPriority w:val="0"/>
    <w:pPr>
      <w:spacing w:line="360" w:lineRule="auto"/>
      <w:ind w:firstLine="200" w:firstLineChars="200"/>
      <w:jc w:val="left"/>
    </w:pPr>
    <w:rPr>
      <w:sz w:val="24"/>
    </w:rPr>
  </w:style>
  <w:style w:type="paragraph" w:customStyle="1" w:styleId="1763">
    <w:name w:val="仿宋小4"/>
    <w:basedOn w:val="1"/>
    <w:qFormat/>
    <w:uiPriority w:val="0"/>
    <w:pPr>
      <w:widowControl/>
      <w:adjustRightInd w:val="0"/>
      <w:snapToGrid w:val="0"/>
      <w:spacing w:before="40" w:after="40" w:line="240" w:lineRule="exact"/>
      <w:textAlignment w:val="baseline"/>
    </w:pPr>
    <w:rPr>
      <w:rFonts w:ascii="仿宋_GB2312" w:eastAsia="仿宋_GB2312"/>
      <w:kern w:val="0"/>
      <w:sz w:val="24"/>
      <w:szCs w:val="20"/>
    </w:rPr>
  </w:style>
  <w:style w:type="paragraph" w:customStyle="1" w:styleId="1764">
    <w:name w:val="段 1"/>
    <w:basedOn w:val="1"/>
    <w:qFormat/>
    <w:uiPriority w:val="0"/>
    <w:pPr>
      <w:spacing w:line="360" w:lineRule="auto"/>
    </w:pPr>
    <w:rPr>
      <w:b/>
      <w:bCs/>
      <w:sz w:val="24"/>
    </w:rPr>
  </w:style>
  <w:style w:type="paragraph" w:customStyle="1" w:styleId="1765">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1766">
    <w:name w:val="样式 标题 2 + (西文) 宋体 行距: 1.5 倍行距"/>
    <w:basedOn w:val="4"/>
    <w:qFormat/>
    <w:uiPriority w:val="0"/>
    <w:pPr>
      <w:tabs>
        <w:tab w:val="left" w:pos="567"/>
        <w:tab w:val="left" w:pos="2552"/>
      </w:tabs>
      <w:autoSpaceDE/>
      <w:autoSpaceDN/>
      <w:adjustRightInd/>
      <w:spacing w:before="260" w:after="260" w:line="360" w:lineRule="auto"/>
      <w:jc w:val="both"/>
    </w:pPr>
    <w:rPr>
      <w:kern w:val="2"/>
      <w:sz w:val="32"/>
    </w:rPr>
  </w:style>
  <w:style w:type="paragraph" w:customStyle="1" w:styleId="1767">
    <w:name w:val="样式 样式 正文（首行缩进两字） + 首行缩进:  2 字符 + 首行缩进:  2 字符"/>
    <w:basedOn w:val="1"/>
    <w:qFormat/>
    <w:uiPriority w:val="0"/>
    <w:pPr>
      <w:spacing w:line="300" w:lineRule="auto"/>
      <w:ind w:firstLine="480" w:firstLineChars="200"/>
    </w:pPr>
    <w:rPr>
      <w:sz w:val="24"/>
      <w:szCs w:val="20"/>
    </w:rPr>
  </w:style>
  <w:style w:type="paragraph" w:customStyle="1" w:styleId="1768">
    <w:name w:val="secbutton"/>
    <w:basedOn w:val="1"/>
    <w:qFormat/>
    <w:uiPriority w:val="0"/>
    <w:pPr>
      <w:widowControl/>
      <w:pBdr>
        <w:top w:val="single" w:color="CCCCCC" w:sz="12" w:space="0"/>
        <w:left w:val="single" w:color="CCCCCC" w:sz="12" w:space="0"/>
        <w:bottom w:val="single" w:color="333333" w:sz="12" w:space="0"/>
        <w:right w:val="single" w:color="333333" w:sz="12" w:space="0"/>
      </w:pBdr>
      <w:shd w:val="clear" w:color="auto" w:fill="666666"/>
      <w:spacing w:before="100" w:beforeAutospacing="1" w:after="100" w:afterAutospacing="1"/>
      <w:jc w:val="center"/>
    </w:pPr>
    <w:rPr>
      <w:rFonts w:ascii="Arial" w:hAnsi="Arial" w:cs="Arial"/>
      <w:b/>
      <w:bCs/>
      <w:color w:val="FFFFFF"/>
      <w:kern w:val="0"/>
      <w:sz w:val="22"/>
      <w:szCs w:val="22"/>
    </w:rPr>
  </w:style>
  <w:style w:type="paragraph" w:customStyle="1" w:styleId="1769">
    <w:name w:val="theme"/>
    <w:basedOn w:val="1"/>
    <w:qFormat/>
    <w:uiPriority w:val="0"/>
    <w:pPr>
      <w:widowControl/>
      <w:shd w:val="clear" w:color="auto" w:fill="0066FF"/>
      <w:spacing w:before="100" w:beforeAutospacing="1" w:after="100" w:afterAutospacing="1"/>
      <w:jc w:val="left"/>
    </w:pPr>
    <w:rPr>
      <w:rFonts w:ascii="宋体" w:hAnsi="宋体" w:cs="宋体"/>
      <w:color w:val="000000"/>
      <w:kern w:val="0"/>
      <w:sz w:val="24"/>
    </w:rPr>
  </w:style>
  <w:style w:type="paragraph" w:customStyle="1" w:styleId="1770">
    <w:name w:val="样式1 Char Char"/>
    <w:basedOn w:val="1"/>
    <w:next w:val="48"/>
    <w:qFormat/>
    <w:uiPriority w:val="0"/>
    <w:pPr>
      <w:spacing w:line="360" w:lineRule="auto"/>
      <w:ind w:firstLine="516" w:firstLineChars="215"/>
    </w:pPr>
    <w:rPr>
      <w:sz w:val="24"/>
      <w:szCs w:val="20"/>
    </w:rPr>
  </w:style>
  <w:style w:type="paragraph" w:customStyle="1" w:styleId="1771">
    <w:name w:val="xl1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772">
    <w:name w:val="列表项1，点"/>
    <w:basedOn w:val="316"/>
    <w:qFormat/>
    <w:uiPriority w:val="0"/>
    <w:pPr>
      <w:widowControl/>
      <w:tabs>
        <w:tab w:val="left" w:pos="284"/>
      </w:tabs>
      <w:adjustRightInd w:val="0"/>
      <w:snapToGrid w:val="0"/>
      <w:spacing w:before="78" w:beforeLines="0" w:line="400" w:lineRule="exact"/>
      <w:ind w:left="284" w:hanging="284" w:firstLineChars="0"/>
      <w:jc w:val="center"/>
      <w:textAlignment w:val="baseline"/>
    </w:pPr>
    <w:rPr>
      <w:rFonts w:ascii="Arial" w:hAnsi="Arial" w:eastAsia="黑体"/>
      <w:i/>
      <w:sz w:val="21"/>
      <w:szCs w:val="21"/>
      <w:lang w:val="en-US"/>
    </w:rPr>
  </w:style>
  <w:style w:type="paragraph" w:customStyle="1" w:styleId="1773">
    <w:name w:val="图文字"/>
    <w:basedOn w:val="1"/>
    <w:next w:val="555"/>
    <w:qFormat/>
    <w:uiPriority w:val="10"/>
    <w:pPr>
      <w:spacing w:line="360" w:lineRule="auto"/>
      <w:jc w:val="center"/>
    </w:pPr>
    <w:rPr>
      <w:rFonts w:cs="宋体"/>
      <w:sz w:val="18"/>
      <w:szCs w:val="18"/>
    </w:rPr>
  </w:style>
  <w:style w:type="paragraph" w:customStyle="1" w:styleId="1774">
    <w:name w:val="xl142"/>
    <w:basedOn w:val="1"/>
    <w:qFormat/>
    <w:uiPriority w:val="0"/>
    <w:pPr>
      <w:widowControl/>
      <w:spacing w:before="100" w:beforeAutospacing="1" w:after="100" w:afterAutospacing="1"/>
      <w:jc w:val="left"/>
      <w:textAlignment w:val="center"/>
    </w:pPr>
    <w:rPr>
      <w:rFonts w:ascii="宋体" w:hAnsi="宋体"/>
      <w:kern w:val="0"/>
      <w:sz w:val="24"/>
      <w:szCs w:val="20"/>
    </w:rPr>
  </w:style>
  <w:style w:type="paragraph" w:customStyle="1" w:styleId="1775">
    <w:name w:val="正文 小四 首缩"/>
    <w:qFormat/>
    <w:uiPriority w:val="0"/>
    <w:pPr>
      <w:snapToGrid w:val="0"/>
      <w:spacing w:line="336" w:lineRule="auto"/>
      <w:ind w:firstLine="482"/>
    </w:pPr>
    <w:rPr>
      <w:rFonts w:ascii="Times New Roman" w:hAnsi="Times New Roman" w:eastAsia="宋体" w:cs="Times New Roman"/>
      <w:kern w:val="2"/>
      <w:sz w:val="24"/>
      <w:lang w:val="en-US" w:eastAsia="zh-CN" w:bidi="ar-SA"/>
    </w:rPr>
  </w:style>
  <w:style w:type="paragraph" w:customStyle="1" w:styleId="1776">
    <w:name w:val="bs标题六"/>
    <w:basedOn w:val="87"/>
    <w:qFormat/>
    <w:uiPriority w:val="0"/>
    <w:pPr>
      <w:keepNext/>
      <w:keepLines/>
      <w:numPr>
        <w:ilvl w:val="5"/>
        <w:numId w:val="8"/>
      </w:numPr>
      <w:autoSpaceDE w:val="0"/>
      <w:autoSpaceDN w:val="0"/>
      <w:adjustRightInd w:val="0"/>
      <w:spacing w:before="60" w:after="60" w:line="360" w:lineRule="auto"/>
      <w:jc w:val="left"/>
      <w:outlineLvl w:val="5"/>
    </w:pPr>
    <w:rPr>
      <w:kern w:val="0"/>
      <w:sz w:val="28"/>
      <w:szCs w:val="48"/>
    </w:rPr>
  </w:style>
  <w:style w:type="paragraph" w:customStyle="1" w:styleId="1777">
    <w:name w:val="图名"/>
    <w:basedOn w:val="2"/>
    <w:qFormat/>
    <w:uiPriority w:val="0"/>
    <w:pPr>
      <w:autoSpaceDE/>
      <w:autoSpaceDN/>
      <w:adjustRightInd/>
      <w:spacing w:line="300" w:lineRule="auto"/>
      <w:ind w:firstLine="0"/>
      <w:jc w:val="center"/>
    </w:pPr>
    <w:rPr>
      <w:rFonts w:ascii="Times New Roman" w:eastAsia="黑体"/>
      <w:b/>
      <w:sz w:val="21"/>
      <w:szCs w:val="20"/>
    </w:rPr>
  </w:style>
  <w:style w:type="paragraph" w:customStyle="1" w:styleId="1778">
    <w:name w:val="WW序号样式"/>
    <w:basedOn w:val="1604"/>
    <w:qFormat/>
    <w:uiPriority w:val="0"/>
    <w:pPr>
      <w:numPr>
        <w:ilvl w:val="0"/>
        <w:numId w:val="55"/>
      </w:numPr>
      <w:tabs>
        <w:tab w:val="left" w:pos="900"/>
        <w:tab w:val="clear" w:pos="716"/>
      </w:tabs>
      <w:ind w:firstLine="0" w:firstLineChars="0"/>
    </w:pPr>
  </w:style>
  <w:style w:type="paragraph" w:customStyle="1" w:styleId="1779">
    <w:name w:val="Char Char5 Char Char Char Char Char Char Char Char Char Char Char Char Char Char Char Char Char Char Char Char Char Char Char Char2"/>
    <w:basedOn w:val="1"/>
    <w:qFormat/>
    <w:uiPriority w:val="0"/>
    <w:pPr>
      <w:spacing w:line="360" w:lineRule="auto"/>
    </w:pPr>
    <w:rPr>
      <w:rFonts w:ascii="Tahoma" w:hAnsi="Tahoma"/>
      <w:sz w:val="36"/>
      <w:szCs w:val="36"/>
    </w:rPr>
  </w:style>
  <w:style w:type="paragraph" w:customStyle="1" w:styleId="1780">
    <w:name w:val="Bullet_Indent"/>
    <w:basedOn w:val="1"/>
    <w:qFormat/>
    <w:uiPriority w:val="0"/>
    <w:pPr>
      <w:widowControl/>
      <w:tabs>
        <w:tab w:val="left" w:pos="1860"/>
      </w:tabs>
      <w:spacing w:before="40"/>
      <w:ind w:left="420"/>
    </w:pPr>
    <w:rPr>
      <w:kern w:val="0"/>
      <w:sz w:val="24"/>
      <w:lang w:eastAsia="en-US"/>
    </w:rPr>
  </w:style>
  <w:style w:type="paragraph" w:customStyle="1" w:styleId="1781">
    <w:name w:val="xl133"/>
    <w:basedOn w:val="1"/>
    <w:qFormat/>
    <w:uiPriority w:val="0"/>
    <w:pPr>
      <w:widowControl/>
      <w:pBdr>
        <w:bottom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782">
    <w:name w:val="_Style 113"/>
    <w:next w:val="1"/>
    <w:qFormat/>
    <w:uiPriority w:val="0"/>
    <w:pPr>
      <w:widowControl w:val="0"/>
      <w:spacing w:line="360" w:lineRule="auto"/>
      <w:jc w:val="both"/>
    </w:pPr>
    <w:rPr>
      <w:rFonts w:ascii="Calibri" w:hAnsi="Calibri" w:eastAsia="宋体" w:cs="Times New Roman"/>
      <w:kern w:val="2"/>
      <w:sz w:val="21"/>
      <w:szCs w:val="22"/>
      <w:lang w:val="en-US" w:eastAsia="zh-CN" w:bidi="ar-SA"/>
    </w:rPr>
  </w:style>
  <w:style w:type="paragraph" w:customStyle="1" w:styleId="1783">
    <w:name w:val="二级无标题条"/>
    <w:basedOn w:val="1"/>
    <w:qFormat/>
    <w:uiPriority w:val="0"/>
  </w:style>
  <w:style w:type="paragraph" w:customStyle="1" w:styleId="1784">
    <w:name w:val="数标题1"/>
    <w:basedOn w:val="1"/>
    <w:qFormat/>
    <w:uiPriority w:val="0"/>
    <w:pPr>
      <w:tabs>
        <w:tab w:val="left" w:pos="1440"/>
      </w:tabs>
      <w:adjustRightInd w:val="0"/>
      <w:spacing w:before="120" w:line="360" w:lineRule="auto"/>
      <w:textAlignment w:val="baseline"/>
    </w:pPr>
    <w:rPr>
      <w:b/>
      <w:kern w:val="0"/>
      <w:szCs w:val="20"/>
    </w:rPr>
  </w:style>
  <w:style w:type="paragraph" w:customStyle="1" w:styleId="1785">
    <w:name w:val="xl117"/>
    <w:basedOn w:val="1"/>
    <w:qFormat/>
    <w:uiPriority w:val="0"/>
    <w:pPr>
      <w:widowControl/>
      <w:pBdr>
        <w:left w:val="single" w:color="auto" w:sz="4" w:space="0"/>
        <w:right w:val="single" w:color="auto" w:sz="4" w:space="0"/>
      </w:pBdr>
      <w:shd w:val="clear" w:color="auto" w:fill="CC99FF"/>
      <w:spacing w:before="100" w:beforeAutospacing="1" w:after="100" w:afterAutospacing="1"/>
      <w:jc w:val="center"/>
      <w:textAlignment w:val="center"/>
    </w:pPr>
    <w:rPr>
      <w:rFonts w:ascii="宋体" w:hAnsi="宋体"/>
      <w:kern w:val="0"/>
      <w:sz w:val="18"/>
      <w:szCs w:val="20"/>
    </w:rPr>
  </w:style>
  <w:style w:type="paragraph" w:customStyle="1" w:styleId="1786">
    <w:name w:val="Body Text 21"/>
    <w:basedOn w:val="1"/>
    <w:qFormat/>
    <w:uiPriority w:val="0"/>
    <w:pPr>
      <w:widowControl/>
      <w:overflowPunct w:val="0"/>
      <w:autoSpaceDE w:val="0"/>
      <w:autoSpaceDN w:val="0"/>
      <w:adjustRightInd w:val="0"/>
      <w:ind w:left="720" w:hanging="720"/>
      <w:textAlignment w:val="baseline"/>
    </w:pPr>
    <w:rPr>
      <w:kern w:val="0"/>
      <w:sz w:val="24"/>
      <w:szCs w:val="20"/>
      <w:lang w:val="en-GB"/>
    </w:rPr>
  </w:style>
  <w:style w:type="paragraph" w:customStyle="1" w:styleId="1787">
    <w:name w:val="zcl"/>
    <w:basedOn w:val="1"/>
    <w:qFormat/>
    <w:uiPriority w:val="0"/>
    <w:pPr>
      <w:widowControl/>
      <w:spacing w:before="100" w:beforeAutospacing="1" w:after="100" w:afterAutospacing="1" w:line="270" w:lineRule="atLeast"/>
      <w:jc w:val="left"/>
    </w:pPr>
    <w:rPr>
      <w:rFonts w:ascii="楷体_GB2312" w:hAnsi="宋体" w:eastAsia="楷体_GB2312"/>
      <w:color w:val="000000"/>
      <w:kern w:val="0"/>
      <w:sz w:val="18"/>
      <w:szCs w:val="20"/>
    </w:rPr>
  </w:style>
  <w:style w:type="paragraph" w:customStyle="1" w:styleId="1788">
    <w:name w:val="Company Name"/>
    <w:basedOn w:val="1"/>
    <w:next w:val="1"/>
    <w:qFormat/>
    <w:uiPriority w:val="0"/>
    <w:pPr>
      <w:widowControl/>
      <w:adjustRightInd w:val="0"/>
      <w:snapToGrid w:val="0"/>
      <w:spacing w:before="420" w:after="60" w:line="320" w:lineRule="exact"/>
      <w:ind w:left="-2" w:leftChars="-1"/>
      <w:jc w:val="left"/>
    </w:pPr>
    <w:rPr>
      <w:rFonts w:ascii="Garamond" w:hAnsi="Garamond" w:cs="Arial"/>
      <w:caps/>
      <w:kern w:val="36"/>
      <w:sz w:val="38"/>
      <w:szCs w:val="20"/>
    </w:rPr>
  </w:style>
  <w:style w:type="paragraph" w:customStyle="1" w:styleId="1789">
    <w:name w:val="Char Char5 Char Char Char Char Char Char Char Char Char Char Char Char Char Char Char Char Char Char3"/>
    <w:basedOn w:val="1"/>
    <w:qFormat/>
    <w:uiPriority w:val="0"/>
    <w:pPr>
      <w:spacing w:line="360" w:lineRule="auto"/>
    </w:pPr>
    <w:rPr>
      <w:rFonts w:ascii="Tahoma" w:hAnsi="Tahoma"/>
      <w:sz w:val="36"/>
      <w:szCs w:val="36"/>
    </w:rPr>
  </w:style>
  <w:style w:type="paragraph" w:customStyle="1" w:styleId="1790">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791">
    <w:name w:val="标题 5l"/>
    <w:basedOn w:val="8"/>
    <w:qFormat/>
    <w:uiPriority w:val="0"/>
    <w:pPr>
      <w:tabs>
        <w:tab w:val="left" w:pos="0"/>
        <w:tab w:val="left" w:pos="2127"/>
        <w:tab w:val="left" w:pos="6946"/>
      </w:tabs>
    </w:pPr>
    <w:rPr>
      <w:bCs/>
      <w:szCs w:val="28"/>
    </w:rPr>
  </w:style>
  <w:style w:type="paragraph" w:customStyle="1" w:styleId="1792">
    <w:name w:val="正文 首行缩进"/>
    <w:basedOn w:val="1"/>
    <w:qFormat/>
    <w:uiPriority w:val="0"/>
    <w:pPr>
      <w:spacing w:line="360" w:lineRule="auto"/>
      <w:ind w:firstLine="200" w:firstLineChars="200"/>
    </w:pPr>
    <w:rPr>
      <w:sz w:val="28"/>
      <w:szCs w:val="20"/>
    </w:rPr>
  </w:style>
  <w:style w:type="paragraph" w:customStyle="1" w:styleId="1793">
    <w:name w:val="CM83"/>
    <w:basedOn w:val="277"/>
    <w:next w:val="277"/>
    <w:qFormat/>
    <w:uiPriority w:val="0"/>
    <w:pPr>
      <w:spacing w:after="185"/>
    </w:pPr>
    <w:rPr>
      <w:rFonts w:ascii="楷体_GB2312" w:hAnsi="Times New Roman" w:eastAsia="楷体_GB2312" w:cs="楷体_GB2312"/>
      <w:color w:val="auto"/>
    </w:rPr>
  </w:style>
  <w:style w:type="paragraph" w:customStyle="1" w:styleId="1794">
    <w:name w:val="Char Char Char Char Char Char2"/>
    <w:basedOn w:val="1"/>
    <w:qFormat/>
    <w:uiPriority w:val="0"/>
    <w:rPr>
      <w:rFonts w:ascii="Tahoma" w:hAnsi="Tahoma"/>
      <w:sz w:val="24"/>
    </w:rPr>
  </w:style>
  <w:style w:type="paragraph" w:customStyle="1" w:styleId="1795">
    <w:name w:val="Char4"/>
    <w:basedOn w:val="1"/>
    <w:qFormat/>
    <w:uiPriority w:val="0"/>
    <w:rPr>
      <w:rFonts w:ascii="仿宋_GB2312"/>
      <w:b/>
      <w:sz w:val="30"/>
      <w:szCs w:val="32"/>
    </w:rPr>
  </w:style>
  <w:style w:type="paragraph" w:customStyle="1" w:styleId="1796">
    <w:name w:val="样式 加点正文 + 段前: 0.5 行 段后: 0.5 行1"/>
    <w:basedOn w:val="1"/>
    <w:qFormat/>
    <w:uiPriority w:val="0"/>
    <w:pPr>
      <w:numPr>
        <w:ilvl w:val="0"/>
        <w:numId w:val="56"/>
      </w:numPr>
      <w:spacing w:beforeLines="50" w:afterLines="50" w:line="300" w:lineRule="auto"/>
    </w:pPr>
    <w:rPr>
      <w:sz w:val="24"/>
      <w:szCs w:val="20"/>
    </w:rPr>
  </w:style>
  <w:style w:type="paragraph" w:customStyle="1" w:styleId="1797">
    <w:name w:val="正文文本 21"/>
    <w:basedOn w:val="1"/>
    <w:qFormat/>
    <w:uiPriority w:val="0"/>
    <w:pPr>
      <w:adjustRightInd w:val="0"/>
      <w:spacing w:line="300" w:lineRule="auto"/>
      <w:jc w:val="center"/>
      <w:textAlignment w:val="baseline"/>
    </w:pPr>
    <w:rPr>
      <w:rFonts w:ascii="宋体" w:hAnsi="宋体"/>
      <w:sz w:val="24"/>
      <w:szCs w:val="20"/>
    </w:rPr>
  </w:style>
  <w:style w:type="paragraph" w:customStyle="1" w:styleId="1798">
    <w:name w:val="标记段落"/>
    <w:basedOn w:val="1"/>
    <w:qFormat/>
    <w:uiPriority w:val="0"/>
    <w:pPr>
      <w:tabs>
        <w:tab w:val="left" w:pos="432"/>
      </w:tabs>
      <w:spacing w:beforeLines="50" w:afterLines="50" w:line="100" w:lineRule="atLeast"/>
      <w:ind w:left="432" w:firstLine="521" w:firstLineChars="200"/>
    </w:pPr>
    <w:rPr>
      <w:rFonts w:ascii="楷体_GB2312" w:hAnsi="宋体" w:eastAsia="楷体_GB2312"/>
      <w:bCs/>
      <w:kern w:val="0"/>
      <w:sz w:val="28"/>
      <w:szCs w:val="21"/>
    </w:rPr>
  </w:style>
  <w:style w:type="paragraph" w:customStyle="1" w:styleId="1799">
    <w:name w:val="样式 样式 我的正文首行缩进 + 首行缩进:  2 字符 + 首行缩进:  2 字符 Char Char Char Char Char Char Char Char Char Char Char Char"/>
    <w:basedOn w:val="1"/>
    <w:qFormat/>
    <w:uiPriority w:val="0"/>
    <w:pPr>
      <w:widowControl/>
      <w:spacing w:after="120"/>
      <w:ind w:firstLine="200" w:firstLineChars="200"/>
      <w:jc w:val="left"/>
    </w:pPr>
    <w:rPr>
      <w:rFonts w:eastAsia="华文细黑"/>
      <w:kern w:val="0"/>
      <w:sz w:val="24"/>
    </w:rPr>
  </w:style>
  <w:style w:type="paragraph" w:customStyle="1" w:styleId="1800">
    <w:name w:val="strike"/>
    <w:basedOn w:val="1"/>
    <w:qFormat/>
    <w:uiPriority w:val="0"/>
    <w:pPr>
      <w:widowControl/>
      <w:spacing w:before="100" w:beforeAutospacing="1" w:after="100" w:afterAutospacing="1"/>
      <w:jc w:val="left"/>
    </w:pPr>
    <w:rPr>
      <w:rFonts w:ascii="宋体" w:hAnsi="宋体" w:cs="宋体"/>
      <w:strike/>
      <w:color w:val="000000"/>
      <w:kern w:val="0"/>
      <w:sz w:val="24"/>
    </w:rPr>
  </w:style>
  <w:style w:type="paragraph" w:customStyle="1" w:styleId="1801">
    <w:name w:val="图表目录0"/>
    <w:basedOn w:val="1"/>
    <w:next w:val="1"/>
    <w:qFormat/>
    <w:uiPriority w:val="0"/>
    <w:pPr>
      <w:widowControl/>
      <w:tabs>
        <w:tab w:val="left" w:pos="425"/>
        <w:tab w:val="left" w:pos="3240"/>
      </w:tabs>
      <w:adjustRightInd w:val="0"/>
      <w:snapToGrid w:val="0"/>
      <w:ind w:left="425" w:hanging="425"/>
      <w:jc w:val="left"/>
      <w:textAlignment w:val="baseline"/>
    </w:pPr>
    <w:rPr>
      <w:rFonts w:ascii="Arial" w:hAnsi="Arial"/>
      <w:color w:val="FFFFFF"/>
      <w:kern w:val="0"/>
      <w:sz w:val="24"/>
      <w:szCs w:val="20"/>
    </w:rPr>
  </w:style>
  <w:style w:type="paragraph" w:customStyle="1" w:styleId="1802">
    <w:name w:val="标题 2 + 宋体 小三"/>
    <w:basedOn w:val="4"/>
    <w:qFormat/>
    <w:uiPriority w:val="0"/>
    <w:pPr>
      <w:tabs>
        <w:tab w:val="left" w:pos="567"/>
        <w:tab w:val="left" w:pos="2552"/>
      </w:tabs>
      <w:autoSpaceDE/>
      <w:autoSpaceDN/>
      <w:adjustRightInd/>
      <w:spacing w:before="260" w:after="260" w:line="413" w:lineRule="auto"/>
      <w:jc w:val="both"/>
    </w:pPr>
    <w:rPr>
      <w:rFonts w:ascii="楷体_GB2312" w:hAnsi="宋体" w:eastAsia="楷体_GB2312"/>
      <w:color w:val="000000"/>
      <w:kern w:val="2"/>
      <w:sz w:val="32"/>
    </w:rPr>
  </w:style>
  <w:style w:type="paragraph" w:customStyle="1" w:styleId="180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804">
    <w:name w:val="哈哈 标题 4"/>
    <w:basedOn w:val="465"/>
    <w:qFormat/>
    <w:uiPriority w:val="0"/>
    <w:pPr>
      <w:tabs>
        <w:tab w:val="left" w:pos="360"/>
        <w:tab w:val="left" w:pos="1680"/>
        <w:tab w:val="left" w:pos="1880"/>
        <w:tab w:val="left" w:pos="2160"/>
        <w:tab w:val="clear" w:pos="735"/>
      </w:tabs>
      <w:spacing w:before="260" w:after="260" w:afterLines="0" w:line="480" w:lineRule="auto"/>
      <w:ind w:left="2160" w:hanging="420"/>
      <w:jc w:val="both"/>
    </w:pPr>
    <w:rPr>
      <w:rFonts w:ascii="宋体" w:hAnsi="宋体"/>
      <w:bCs w:val="0"/>
      <w:sz w:val="30"/>
      <w:szCs w:val="20"/>
    </w:rPr>
  </w:style>
  <w:style w:type="paragraph" w:customStyle="1" w:styleId="1805">
    <w:name w:val="目次"/>
    <w:basedOn w:val="1"/>
    <w:qFormat/>
    <w:uiPriority w:val="0"/>
    <w:pPr>
      <w:widowControl/>
      <w:adjustRightInd w:val="0"/>
      <w:snapToGrid w:val="0"/>
      <w:spacing w:before="600" w:after="800" w:line="300" w:lineRule="auto"/>
      <w:jc w:val="center"/>
      <w:textAlignment w:val="baseline"/>
    </w:pPr>
    <w:rPr>
      <w:rFonts w:ascii="黑体" w:hAnsi="Arial" w:eastAsia="黑体"/>
      <w:spacing w:val="100"/>
      <w:kern w:val="0"/>
      <w:sz w:val="30"/>
      <w:szCs w:val="20"/>
    </w:rPr>
  </w:style>
  <w:style w:type="paragraph" w:customStyle="1" w:styleId="1806">
    <w:name w:val="样式 标题 3H3标题1.1节标题，三级节名二级节名Heading 3 - oldHeading 3 - old C...3"/>
    <w:basedOn w:val="6"/>
    <w:qFormat/>
    <w:uiPriority w:val="0"/>
    <w:pPr>
      <w:tabs>
        <w:tab w:val="left" w:pos="720"/>
      </w:tabs>
      <w:autoSpaceDE/>
      <w:autoSpaceDN/>
      <w:adjustRightInd/>
      <w:spacing w:before="0" w:after="0" w:line="480" w:lineRule="auto"/>
      <w:ind w:left="720" w:hanging="720"/>
      <w:jc w:val="both"/>
    </w:pPr>
    <w:rPr>
      <w:rFonts w:hAnsi="宋体" w:eastAsia="黑体"/>
      <w:color w:val="000000"/>
      <w:kern w:val="2"/>
      <w:sz w:val="30"/>
      <w:u w:val="none"/>
    </w:rPr>
  </w:style>
  <w:style w:type="paragraph" w:customStyle="1" w:styleId="1807">
    <w:name w:val="color000000bg"/>
    <w:basedOn w:val="1"/>
    <w:qFormat/>
    <w:uiPriority w:val="0"/>
    <w:pPr>
      <w:widowControl/>
      <w:shd w:val="clear" w:color="auto" w:fill="000000"/>
      <w:spacing w:before="100" w:beforeAutospacing="1" w:after="100" w:afterAutospacing="1"/>
      <w:jc w:val="left"/>
    </w:pPr>
    <w:rPr>
      <w:rFonts w:ascii="宋体" w:hAnsi="宋体" w:cs="宋体"/>
      <w:color w:val="000000"/>
      <w:kern w:val="0"/>
      <w:sz w:val="24"/>
    </w:rPr>
  </w:style>
  <w:style w:type="paragraph" w:customStyle="1" w:styleId="1808">
    <w:name w:val="cjh正文"/>
    <w:basedOn w:val="1"/>
    <w:qFormat/>
    <w:uiPriority w:val="0"/>
    <w:pPr>
      <w:adjustRightInd w:val="0"/>
      <w:spacing w:line="440" w:lineRule="exact"/>
      <w:ind w:firstLine="480" w:firstLineChars="200"/>
    </w:pPr>
    <w:rPr>
      <w:rFonts w:ascii="宋体" w:hAnsi="宋体"/>
      <w:bCs/>
      <w:kern w:val="20"/>
      <w:sz w:val="24"/>
      <w:szCs w:val="20"/>
    </w:rPr>
  </w:style>
  <w:style w:type="paragraph" w:customStyle="1" w:styleId="1809">
    <w:name w:val="Char13"/>
    <w:basedOn w:val="1"/>
    <w:qFormat/>
    <w:uiPriority w:val="0"/>
    <w:rPr>
      <w:rFonts w:ascii="仿宋_GB2312" w:eastAsia="仿宋_GB2312"/>
      <w:b/>
      <w:sz w:val="32"/>
      <w:szCs w:val="32"/>
    </w:rPr>
  </w:style>
  <w:style w:type="paragraph" w:customStyle="1" w:styleId="1810">
    <w:name w:val="2册标题2"/>
    <w:basedOn w:val="1"/>
    <w:next w:val="1"/>
    <w:qFormat/>
    <w:uiPriority w:val="0"/>
    <w:pPr>
      <w:spacing w:beforeLines="50" w:afterLines="50" w:line="300" w:lineRule="auto"/>
      <w:outlineLvl w:val="1"/>
    </w:pPr>
    <w:rPr>
      <w:rFonts w:ascii="Arial" w:hAnsi="Arial" w:eastAsia="黑体"/>
      <w:sz w:val="30"/>
      <w:szCs w:val="20"/>
    </w:rPr>
  </w:style>
  <w:style w:type="paragraph" w:customStyle="1" w:styleId="1811">
    <w:name w:val="条文脚注"/>
    <w:basedOn w:val="70"/>
    <w:qFormat/>
    <w:uiPriority w:val="0"/>
    <w:pPr>
      <w:adjustRightInd/>
      <w:snapToGrid w:val="0"/>
      <w:spacing w:line="240" w:lineRule="auto"/>
      <w:ind w:left="200" w:leftChars="200" w:hanging="200" w:hangingChars="200"/>
      <w:jc w:val="both"/>
      <w:textAlignment w:val="auto"/>
    </w:pPr>
    <w:rPr>
      <w:rFonts w:ascii="宋体" w:eastAsia="楷体_GB2312"/>
      <w:color w:val="000000"/>
      <w:kern w:val="2"/>
    </w:rPr>
  </w:style>
  <w:style w:type="paragraph" w:customStyle="1" w:styleId="1812">
    <w:name w:val="项目列表符号1"/>
    <w:basedOn w:val="1"/>
    <w:qFormat/>
    <w:uiPriority w:val="0"/>
    <w:pPr>
      <w:widowControl/>
      <w:spacing w:before="120"/>
      <w:ind w:left="425" w:hanging="425"/>
    </w:pPr>
    <w:rPr>
      <w:kern w:val="0"/>
      <w:sz w:val="24"/>
    </w:rPr>
  </w:style>
  <w:style w:type="paragraph" w:customStyle="1" w:styleId="1813">
    <w:name w:val="Char Char Char Char Char Char1 Char Char Char Char Char Char1 Char Char Char Char Char Char Char"/>
    <w:basedOn w:val="1"/>
    <w:qFormat/>
    <w:uiPriority w:val="0"/>
    <w:rPr>
      <w:rFonts w:ascii="Tahoma" w:hAnsi="Tahoma"/>
      <w:sz w:val="24"/>
      <w:szCs w:val="20"/>
    </w:rPr>
  </w:style>
  <w:style w:type="paragraph" w:customStyle="1" w:styleId="1814">
    <w:name w:val="xl120"/>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815">
    <w:name w:val="Char Char1 Char Char Char Char Char Char4"/>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16">
    <w:name w:val="第1层并列"/>
    <w:basedOn w:val="1"/>
    <w:qFormat/>
    <w:uiPriority w:val="0"/>
    <w:pPr>
      <w:spacing w:before="60" w:after="60" w:line="360" w:lineRule="auto"/>
      <w:ind w:firstLine="502" w:firstLineChars="209"/>
      <w:jc w:val="left"/>
    </w:pPr>
    <w:rPr>
      <w:rFonts w:ascii="宋体" w:hAnsi="宋体"/>
      <w:sz w:val="24"/>
      <w:szCs w:val="20"/>
    </w:rPr>
  </w:style>
  <w:style w:type="paragraph" w:customStyle="1" w:styleId="1817">
    <w:name w:val="附录1层"/>
    <w:basedOn w:val="1"/>
    <w:next w:val="1"/>
    <w:qFormat/>
    <w:uiPriority w:val="0"/>
    <w:pPr>
      <w:widowControl/>
      <w:adjustRightInd w:val="0"/>
      <w:snapToGrid w:val="0"/>
      <w:spacing w:beforeLines="25" w:line="300" w:lineRule="auto"/>
      <w:textAlignment w:val="baseline"/>
    </w:pPr>
    <w:rPr>
      <w:rFonts w:ascii="Arial" w:hAnsi="Arial" w:eastAsia="黑体"/>
      <w:kern w:val="0"/>
      <w:sz w:val="28"/>
      <w:szCs w:val="20"/>
    </w:rPr>
  </w:style>
  <w:style w:type="paragraph" w:customStyle="1" w:styleId="1818">
    <w:name w:val="段标题1"/>
    <w:basedOn w:val="1"/>
    <w:qFormat/>
    <w:uiPriority w:val="0"/>
    <w:pPr>
      <w:tabs>
        <w:tab w:val="left" w:pos="1860"/>
      </w:tabs>
      <w:adjustRightInd w:val="0"/>
      <w:snapToGrid w:val="0"/>
      <w:spacing w:line="360" w:lineRule="auto"/>
      <w:ind w:left="420"/>
      <w:jc w:val="left"/>
      <w:textAlignment w:val="baseline"/>
    </w:pPr>
    <w:rPr>
      <w:snapToGrid w:val="0"/>
      <w:kern w:val="0"/>
      <w:szCs w:val="20"/>
    </w:rPr>
  </w:style>
  <w:style w:type="paragraph" w:customStyle="1" w:styleId="1819">
    <w:name w:val="xl134"/>
    <w:basedOn w:val="1"/>
    <w:qFormat/>
    <w:uiPriority w:val="0"/>
    <w:pPr>
      <w:widowControl/>
      <w:pBdr>
        <w:top w:val="single" w:color="auto" w:sz="4" w:space="0"/>
        <w:left w:val="single" w:color="auto" w:sz="4" w:space="0"/>
        <w:right w:val="single" w:color="auto" w:sz="4" w:space="0"/>
      </w:pBdr>
      <w:shd w:val="clear" w:color="99CCFF" w:fill="FF8080"/>
      <w:spacing w:before="100" w:beforeAutospacing="1" w:after="100" w:afterAutospacing="1"/>
      <w:jc w:val="center"/>
      <w:textAlignment w:val="center"/>
    </w:pPr>
    <w:rPr>
      <w:rFonts w:ascii="宋体" w:hAnsi="宋体"/>
      <w:kern w:val="0"/>
      <w:sz w:val="18"/>
      <w:szCs w:val="20"/>
    </w:rPr>
  </w:style>
  <w:style w:type="paragraph" w:customStyle="1" w:styleId="1820">
    <w:name w:val="样式 标题 2H2h2标题 2(章)总标题HD2Heading 2 HiddenHeading 2 CCBSTi...1"/>
    <w:basedOn w:val="4"/>
    <w:qFormat/>
    <w:uiPriority w:val="0"/>
    <w:pPr>
      <w:tabs>
        <w:tab w:val="left" w:pos="576"/>
        <w:tab w:val="left" w:pos="2552"/>
      </w:tabs>
      <w:autoSpaceDE/>
      <w:autoSpaceDN/>
      <w:adjustRightInd/>
      <w:spacing w:before="260" w:after="260" w:line="360" w:lineRule="auto"/>
      <w:ind w:left="576" w:hanging="576"/>
      <w:jc w:val="both"/>
    </w:pPr>
    <w:rPr>
      <w:rFonts w:ascii="Times New Roman" w:hAnsi="Times New Roman" w:eastAsia="宋体"/>
      <w:kern w:val="2"/>
      <w:sz w:val="32"/>
    </w:rPr>
  </w:style>
  <w:style w:type="paragraph" w:customStyle="1" w:styleId="1821">
    <w:name w:val="段落内容"/>
    <w:basedOn w:val="1"/>
    <w:qFormat/>
    <w:uiPriority w:val="0"/>
    <w:pPr>
      <w:spacing w:afterLines="50"/>
      <w:ind w:firstLine="560" w:firstLineChars="200"/>
    </w:pPr>
    <w:rPr>
      <w:rFonts w:cs="宋体"/>
      <w:sz w:val="28"/>
      <w:szCs w:val="20"/>
    </w:rPr>
  </w:style>
  <w:style w:type="paragraph" w:customStyle="1" w:styleId="1822">
    <w:name w:val="样式 正文首行缩进 2 + 首行缩进:  2 字符"/>
    <w:basedOn w:val="176"/>
    <w:qFormat/>
    <w:uiPriority w:val="0"/>
    <w:pPr>
      <w:spacing w:line="360" w:lineRule="auto"/>
      <w:ind w:left="0" w:leftChars="0" w:firstLine="200"/>
    </w:pPr>
    <w:rPr>
      <w:rFonts w:ascii="Arial" w:hAnsi="Arial" w:cs="宋体"/>
    </w:rPr>
  </w:style>
  <w:style w:type="paragraph" w:customStyle="1" w:styleId="1823">
    <w:name w:val="模板正文"/>
    <w:basedOn w:val="1"/>
    <w:qFormat/>
    <w:uiPriority w:val="0"/>
    <w:pPr>
      <w:spacing w:before="50" w:beforeLines="50" w:after="50" w:afterLines="50" w:line="400" w:lineRule="exact"/>
      <w:ind w:firstLine="200" w:firstLineChars="200"/>
    </w:pPr>
    <w:rPr>
      <w:rFonts w:ascii="宋体" w:hAnsi="宋体"/>
      <w:sz w:val="24"/>
    </w:rPr>
  </w:style>
  <w:style w:type="paragraph" w:customStyle="1" w:styleId="1824">
    <w:name w:val="样式 样式 标题 2H22nd levelh22Header 2l2Titre2Head 2第一层条Heading... + 左..."/>
    <w:basedOn w:val="1"/>
    <w:qFormat/>
    <w:uiPriority w:val="0"/>
    <w:pPr>
      <w:keepNext/>
      <w:keepLines/>
      <w:tabs>
        <w:tab w:val="left" w:pos="576"/>
      </w:tabs>
      <w:spacing w:beforeLines="50" w:afterLines="50" w:line="360" w:lineRule="auto"/>
      <w:ind w:left="576" w:hanging="576"/>
      <w:outlineLvl w:val="1"/>
    </w:pPr>
    <w:rPr>
      <w:rFonts w:cs="宋体"/>
      <w:b/>
      <w:bCs/>
      <w:sz w:val="28"/>
      <w:szCs w:val="20"/>
    </w:rPr>
  </w:style>
  <w:style w:type="paragraph" w:customStyle="1" w:styleId="1825">
    <w:name w:val="样式4 + 加粗"/>
    <w:basedOn w:val="1"/>
    <w:qFormat/>
    <w:uiPriority w:val="0"/>
    <w:pPr>
      <w:widowControl/>
      <w:spacing w:line="360" w:lineRule="auto"/>
      <w:ind w:firstLine="482" w:firstLineChars="200"/>
      <w:jc w:val="left"/>
    </w:pPr>
    <w:rPr>
      <w:b/>
      <w:color w:val="000000"/>
      <w:kern w:val="0"/>
      <w:sz w:val="24"/>
      <w:szCs w:val="20"/>
    </w:rPr>
  </w:style>
  <w:style w:type="paragraph" w:customStyle="1" w:styleId="1826">
    <w:name w:val="样式 标题 2H22nd levelh22Header 2l2Titre2Head 2第一层条Heading..."/>
    <w:basedOn w:val="4"/>
    <w:qFormat/>
    <w:uiPriority w:val="0"/>
    <w:pPr>
      <w:tabs>
        <w:tab w:val="left" w:pos="-420"/>
        <w:tab w:val="left" w:pos="2552"/>
      </w:tabs>
      <w:autoSpaceDE/>
      <w:autoSpaceDN/>
      <w:adjustRightInd/>
      <w:spacing w:before="260" w:beforeLines="50" w:after="260" w:afterLines="50" w:line="480" w:lineRule="auto"/>
      <w:ind w:left="-420" w:firstLine="420"/>
      <w:jc w:val="both"/>
    </w:pPr>
    <w:rPr>
      <w:rFonts w:ascii="Times New Roman" w:hAnsi="Times New Roman" w:eastAsia="宋体"/>
      <w:bCs/>
      <w:kern w:val="2"/>
      <w:sz w:val="28"/>
    </w:rPr>
  </w:style>
  <w:style w:type="paragraph" w:customStyle="1" w:styleId="1827">
    <w:name w:val="xl69"/>
    <w:basedOn w:val="1"/>
    <w:qFormat/>
    <w:uiPriority w:val="0"/>
    <w:pPr>
      <w:widowControl/>
      <w:pBdr>
        <w:left w:val="single" w:color="auto" w:sz="8" w:space="0"/>
        <w:bottom w:val="single" w:color="auto" w:sz="8" w:space="0"/>
      </w:pBdr>
      <w:spacing w:before="100" w:beforeAutospacing="1" w:after="100" w:afterAutospacing="1"/>
      <w:jc w:val="right"/>
    </w:pPr>
    <w:rPr>
      <w:rFonts w:ascii="宋体" w:hAnsi="宋体"/>
      <w:b/>
      <w:kern w:val="0"/>
      <w:sz w:val="24"/>
      <w:szCs w:val="20"/>
    </w:rPr>
  </w:style>
  <w:style w:type="paragraph" w:customStyle="1" w:styleId="1828">
    <w:name w:val="È±Ê¡ÎÄ±¾"/>
    <w:basedOn w:val="1"/>
    <w:qFormat/>
    <w:uiPriority w:val="0"/>
    <w:pPr>
      <w:widowControl/>
      <w:overflowPunct w:val="0"/>
      <w:autoSpaceDE w:val="0"/>
      <w:autoSpaceDN w:val="0"/>
      <w:adjustRightInd w:val="0"/>
      <w:snapToGrid w:val="0"/>
      <w:ind w:left="-2" w:leftChars="-1"/>
      <w:jc w:val="left"/>
      <w:textAlignment w:val="baseline"/>
    </w:pPr>
    <w:rPr>
      <w:rFonts w:ascii="Arial" w:hAnsi="Arial" w:cs="Arial"/>
      <w:kern w:val="0"/>
      <w:sz w:val="24"/>
      <w:szCs w:val="20"/>
    </w:rPr>
  </w:style>
  <w:style w:type="paragraph" w:customStyle="1" w:styleId="1829">
    <w:name w:val="a14"/>
    <w:basedOn w:val="1"/>
    <w:qFormat/>
    <w:uiPriority w:val="0"/>
    <w:pPr>
      <w:widowControl/>
      <w:spacing w:before="100" w:beforeAutospacing="1" w:after="100" w:afterAutospacing="1" w:line="351" w:lineRule="atLeast"/>
      <w:ind w:firstLine="439"/>
      <w:jc w:val="left"/>
    </w:pPr>
    <w:rPr>
      <w:rFonts w:ascii="宋体" w:hAnsi="宋体"/>
      <w:kern w:val="0"/>
      <w:sz w:val="25"/>
      <w:szCs w:val="20"/>
    </w:rPr>
  </w:style>
  <w:style w:type="paragraph" w:customStyle="1" w:styleId="1830">
    <w:name w:val="单位名称"/>
    <w:basedOn w:val="1"/>
    <w:qFormat/>
    <w:uiPriority w:val="0"/>
    <w:pPr>
      <w:widowControl/>
      <w:adjustRightInd w:val="0"/>
      <w:snapToGrid w:val="0"/>
      <w:spacing w:before="240" w:after="40" w:line="300" w:lineRule="auto"/>
      <w:jc w:val="center"/>
      <w:textAlignment w:val="baseline"/>
    </w:pPr>
    <w:rPr>
      <w:rFonts w:ascii="Arial" w:hAnsi="Arial"/>
      <w:snapToGrid w:val="0"/>
      <w:spacing w:val="10"/>
      <w:kern w:val="0"/>
      <w:sz w:val="32"/>
      <w:szCs w:val="20"/>
    </w:rPr>
  </w:style>
  <w:style w:type="paragraph" w:customStyle="1" w:styleId="1831">
    <w:name w:val="样式 样式 2节标题 + 楷体_GB2312 小三 加粗 自动设置 + 左侧:  0 厘米 首行缩进:  0 厘米"/>
    <w:basedOn w:val="1"/>
    <w:qFormat/>
    <w:uiPriority w:val="0"/>
    <w:pPr>
      <w:tabs>
        <w:tab w:val="left" w:pos="864"/>
      </w:tabs>
      <w:spacing w:beforeLines="50" w:afterLines="50"/>
      <w:outlineLvl w:val="1"/>
    </w:pPr>
    <w:rPr>
      <w:rFonts w:ascii="楷体_GB2312" w:hAnsi="楷体_GB2312" w:eastAsia="楷体_GB2312"/>
      <w:b/>
      <w:color w:val="000000"/>
      <w:kern w:val="44"/>
      <w:sz w:val="32"/>
      <w:szCs w:val="20"/>
    </w:rPr>
  </w:style>
  <w:style w:type="paragraph" w:customStyle="1" w:styleId="1832">
    <w:name w:val="a0"/>
    <w:basedOn w:val="1"/>
    <w:qFormat/>
    <w:uiPriority w:val="0"/>
    <w:pPr>
      <w:widowControl/>
      <w:spacing w:line="300" w:lineRule="atLeast"/>
      <w:jc w:val="left"/>
    </w:pPr>
    <w:rPr>
      <w:rFonts w:ascii="宋体" w:hAnsi="宋体" w:cs="宋体"/>
      <w:kern w:val="0"/>
      <w:sz w:val="18"/>
      <w:szCs w:val="18"/>
    </w:rPr>
  </w:style>
  <w:style w:type="paragraph" w:customStyle="1" w:styleId="1833">
    <w:name w:val="*8. General Text"/>
    <w:basedOn w:val="277"/>
    <w:next w:val="277"/>
    <w:qFormat/>
    <w:uiPriority w:val="99"/>
    <w:rPr>
      <w:rFonts w:ascii="Times New Roman" w:hAnsi="Times New Roman" w:cs="Times New Roman"/>
      <w:color w:val="auto"/>
    </w:rPr>
  </w:style>
  <w:style w:type="paragraph" w:customStyle="1" w:styleId="1834">
    <w:name w:val="样式 样式 正文首行缩进 + 首行缩进:  1 字符 + 首行缩进:  1 字符"/>
    <w:basedOn w:val="1"/>
    <w:qFormat/>
    <w:uiPriority w:val="0"/>
    <w:pPr>
      <w:spacing w:line="360" w:lineRule="auto"/>
      <w:ind w:firstLine="480" w:firstLineChars="200"/>
    </w:pPr>
    <w:rPr>
      <w:sz w:val="24"/>
      <w:szCs w:val="20"/>
    </w:rPr>
  </w:style>
  <w:style w:type="paragraph" w:customStyle="1" w:styleId="1835">
    <w:name w:val="Char Char Char 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36">
    <w:name w:val="样式 (西文) 宋体 小四 行距: 1.5 倍行距 首行缩进:  2 字符"/>
    <w:basedOn w:val="1"/>
    <w:qFormat/>
    <w:uiPriority w:val="0"/>
    <w:pPr>
      <w:spacing w:line="360" w:lineRule="auto"/>
      <w:ind w:firstLine="480" w:firstLineChars="200"/>
    </w:pPr>
    <w:rPr>
      <w:rFonts w:ascii="宋体" w:hAnsi="宋体" w:cs="宋体"/>
      <w:sz w:val="24"/>
      <w:szCs w:val="20"/>
    </w:rPr>
  </w:style>
  <w:style w:type="paragraph" w:customStyle="1" w:styleId="1837">
    <w:name w:val="a03"/>
    <w:basedOn w:val="6"/>
    <w:qFormat/>
    <w:uiPriority w:val="0"/>
    <w:pPr>
      <w:autoSpaceDE/>
      <w:autoSpaceDN/>
      <w:spacing w:before="260" w:after="260" w:line="416" w:lineRule="atLeast"/>
      <w:jc w:val="both"/>
      <w:textAlignment w:val="baseline"/>
    </w:pPr>
    <w:rPr>
      <w:rFonts w:ascii="Times New Roman"/>
      <w:sz w:val="28"/>
      <w:szCs w:val="32"/>
      <w:u w:val="none"/>
    </w:rPr>
  </w:style>
  <w:style w:type="paragraph" w:customStyle="1" w:styleId="1838">
    <w:name w:val="_Style 4"/>
    <w:basedOn w:val="1"/>
    <w:qFormat/>
    <w:uiPriority w:val="34"/>
    <w:pPr>
      <w:ind w:firstLine="420" w:firstLineChars="200"/>
    </w:pPr>
    <w:rPr>
      <w:rFonts w:ascii="Calibri" w:hAnsi="Calibri"/>
      <w:szCs w:val="22"/>
    </w:rPr>
  </w:style>
  <w:style w:type="paragraph" w:customStyle="1" w:styleId="1839">
    <w:name w:val="Char Char Char Char Char Char1 Char3"/>
    <w:basedOn w:val="1"/>
    <w:qFormat/>
    <w:uiPriority w:val="0"/>
    <w:pPr>
      <w:widowControl/>
      <w:spacing w:after="160" w:line="240" w:lineRule="exact"/>
      <w:jc w:val="left"/>
    </w:pPr>
    <w:rPr>
      <w:rFonts w:ascii="Verdana" w:hAnsi="Verdana"/>
      <w:kern w:val="0"/>
      <w:szCs w:val="20"/>
      <w:lang w:eastAsia="en-US"/>
    </w:rPr>
  </w:style>
  <w:style w:type="paragraph" w:customStyle="1" w:styleId="1840">
    <w:name w:val="CM4"/>
    <w:basedOn w:val="277"/>
    <w:next w:val="277"/>
    <w:qFormat/>
    <w:uiPriority w:val="0"/>
    <w:pPr>
      <w:spacing w:line="468" w:lineRule="atLeast"/>
    </w:pPr>
    <w:rPr>
      <w:rFonts w:ascii="黑体" w:hAnsi="Times New Roman" w:eastAsia="黑体" w:cs="Times New Roman"/>
      <w:color w:val="auto"/>
    </w:rPr>
  </w:style>
  <w:style w:type="paragraph" w:customStyle="1" w:styleId="1841">
    <w:name w:val="四级无标题条"/>
    <w:basedOn w:val="1"/>
    <w:qFormat/>
    <w:uiPriority w:val="0"/>
    <w:pPr>
      <w:numPr>
        <w:ilvl w:val="5"/>
        <w:numId w:val="37"/>
      </w:numPr>
    </w:pPr>
  </w:style>
  <w:style w:type="paragraph" w:customStyle="1" w:styleId="1842">
    <w:name w:val="Note"/>
    <w:basedOn w:val="1"/>
    <w:qFormat/>
    <w:uiPriority w:val="0"/>
    <w:pPr>
      <w:pBdr>
        <w:top w:val="single" w:color="auto" w:sz="12" w:space="3"/>
        <w:bottom w:val="single" w:color="auto" w:sz="12" w:space="3"/>
      </w:pBdr>
      <w:spacing w:line="360" w:lineRule="auto"/>
    </w:pPr>
    <w:rPr>
      <w:sz w:val="24"/>
      <w:szCs w:val="22"/>
    </w:rPr>
  </w:style>
  <w:style w:type="paragraph" w:customStyle="1" w:styleId="1843">
    <w:name w:val="表格题注样式"/>
    <w:basedOn w:val="1"/>
    <w:next w:val="1"/>
    <w:qFormat/>
    <w:uiPriority w:val="9"/>
    <w:pPr>
      <w:spacing w:line="360" w:lineRule="auto"/>
      <w:jc w:val="center"/>
    </w:pPr>
    <w:rPr>
      <w:rFonts w:ascii="黑体" w:eastAsia="黑体"/>
      <w:sz w:val="18"/>
      <w:szCs w:val="18"/>
    </w:rPr>
  </w:style>
  <w:style w:type="paragraph" w:customStyle="1" w:styleId="1844">
    <w:name w:val="标书正文 Char Char1"/>
    <w:basedOn w:val="1"/>
    <w:qFormat/>
    <w:uiPriority w:val="0"/>
    <w:pPr>
      <w:spacing w:line="500" w:lineRule="exact"/>
      <w:ind w:firstLine="540" w:firstLineChars="225"/>
    </w:pPr>
    <w:rPr>
      <w:rFonts w:ascii="宋体" w:hAnsi="宋体"/>
      <w:sz w:val="24"/>
      <w:szCs w:val="20"/>
    </w:rPr>
  </w:style>
  <w:style w:type="paragraph" w:customStyle="1" w:styleId="1845">
    <w:name w:val="xl128"/>
    <w:basedOn w:val="1"/>
    <w:qFormat/>
    <w:uiPriority w:val="0"/>
    <w:pPr>
      <w:widowControl/>
      <w:pBdr>
        <w:top w:val="single" w:color="auto" w:sz="4" w:space="0"/>
        <w:left w:val="single" w:color="auto" w:sz="4" w:space="0"/>
        <w:right w:val="single" w:color="auto" w:sz="4" w:space="0"/>
      </w:pBdr>
      <w:shd w:val="clear" w:color="auto" w:fill="CCCCFF"/>
      <w:spacing w:before="100" w:beforeAutospacing="1" w:after="100" w:afterAutospacing="1"/>
      <w:jc w:val="center"/>
      <w:textAlignment w:val="center"/>
    </w:pPr>
    <w:rPr>
      <w:rFonts w:ascii="宋体" w:hAnsi="宋体"/>
      <w:kern w:val="0"/>
      <w:sz w:val="18"/>
      <w:szCs w:val="20"/>
    </w:rPr>
  </w:style>
  <w:style w:type="paragraph" w:customStyle="1" w:styleId="1846">
    <w:name w:val="Char Char Char Char Char Char Char Char Char Char Char Char Char1"/>
    <w:basedOn w:val="1"/>
    <w:qFormat/>
    <w:uiPriority w:val="0"/>
    <w:pPr>
      <w:tabs>
        <w:tab w:val="left" w:pos="432"/>
      </w:tabs>
      <w:spacing w:beforeLines="50" w:afterLines="50"/>
      <w:ind w:left="432" w:hanging="432"/>
      <w:jc w:val="center"/>
    </w:pPr>
    <w:rPr>
      <w:sz w:val="24"/>
    </w:rPr>
  </w:style>
  <w:style w:type="paragraph" w:customStyle="1" w:styleId="1847">
    <w:name w:val="标题 4 + 四号"/>
    <w:basedOn w:val="6"/>
    <w:qFormat/>
    <w:uiPriority w:val="0"/>
    <w:pPr>
      <w:autoSpaceDE/>
      <w:autoSpaceDN/>
      <w:adjustRightInd/>
      <w:spacing w:before="260" w:after="260" w:line="416" w:lineRule="auto"/>
      <w:jc w:val="both"/>
    </w:pPr>
    <w:rPr>
      <w:rFonts w:ascii="Times New Roman"/>
      <w:bCs/>
      <w:kern w:val="2"/>
      <w:sz w:val="28"/>
      <w:szCs w:val="28"/>
      <w:u w:val="none"/>
    </w:rPr>
  </w:style>
  <w:style w:type="paragraph" w:customStyle="1" w:styleId="1848">
    <w:name w:val="并列项-点"/>
    <w:basedOn w:val="1"/>
    <w:qFormat/>
    <w:uiPriority w:val="0"/>
    <w:pPr>
      <w:widowControl/>
      <w:tabs>
        <w:tab w:val="left" w:pos="851"/>
        <w:tab w:val="left" w:pos="1140"/>
      </w:tabs>
      <w:adjustRightInd w:val="0"/>
      <w:snapToGrid w:val="0"/>
      <w:spacing w:line="360" w:lineRule="atLeast"/>
      <w:ind w:left="1140" w:hanging="420"/>
      <w:textAlignment w:val="baseline"/>
    </w:pPr>
    <w:rPr>
      <w:kern w:val="0"/>
      <w:sz w:val="24"/>
      <w:szCs w:val="20"/>
    </w:rPr>
  </w:style>
  <w:style w:type="paragraph" w:customStyle="1" w:styleId="1849">
    <w:name w:val="ÕýÎÄÊ×ÐÐËõ½ø"/>
    <w:basedOn w:val="1"/>
    <w:qFormat/>
    <w:uiPriority w:val="0"/>
    <w:pPr>
      <w:widowControl/>
      <w:overflowPunct w:val="0"/>
      <w:autoSpaceDE w:val="0"/>
      <w:autoSpaceDN w:val="0"/>
      <w:adjustRightInd w:val="0"/>
      <w:spacing w:line="360" w:lineRule="auto"/>
      <w:ind w:firstLine="425"/>
      <w:textAlignment w:val="baseline"/>
    </w:pPr>
    <w:rPr>
      <w:kern w:val="0"/>
      <w:sz w:val="24"/>
      <w:szCs w:val="20"/>
    </w:rPr>
  </w:style>
  <w:style w:type="paragraph" w:customStyle="1" w:styleId="1850">
    <w:name w:val="样式 标题 2H2h2标题 2(章)总标题HD2Heading 2 HiddenHeading 2 CCBSTi..."/>
    <w:basedOn w:val="4"/>
    <w:qFormat/>
    <w:uiPriority w:val="0"/>
    <w:pPr>
      <w:tabs>
        <w:tab w:val="left" w:pos="567"/>
        <w:tab w:val="left" w:pos="2552"/>
      </w:tabs>
      <w:autoSpaceDE/>
      <w:autoSpaceDN/>
      <w:adjustRightInd/>
      <w:spacing w:before="260" w:beforeLines="50" w:after="260" w:afterLines="50" w:line="360" w:lineRule="auto"/>
      <w:jc w:val="both"/>
    </w:pPr>
    <w:rPr>
      <w:rFonts w:ascii="楷体_GB2312" w:hAnsi="楷体_GB2312" w:eastAsia="楷体_GB2312"/>
      <w:color w:val="000000"/>
      <w:kern w:val="2"/>
      <w:sz w:val="24"/>
    </w:rPr>
  </w:style>
  <w:style w:type="paragraph" w:customStyle="1" w:styleId="1851">
    <w:name w:val="Char2 Char Char Char Char Char Char5"/>
    <w:basedOn w:val="1"/>
    <w:qFormat/>
    <w:uiPriority w:val="0"/>
    <w:rPr>
      <w:rFonts w:ascii="仿宋_GB2312"/>
      <w:b/>
      <w:sz w:val="30"/>
      <w:szCs w:val="32"/>
    </w:rPr>
  </w:style>
  <w:style w:type="paragraph" w:customStyle="1" w:styleId="1852">
    <w:name w:val="Char Char Char Char Char Char Char Char Char Char Char Char Char"/>
    <w:basedOn w:val="1"/>
    <w:qFormat/>
    <w:uiPriority w:val="0"/>
    <w:pPr>
      <w:tabs>
        <w:tab w:val="left" w:pos="432"/>
      </w:tabs>
      <w:spacing w:before="156" w:beforeLines="50" w:after="156" w:afterLines="50"/>
      <w:ind w:left="432" w:hanging="432"/>
      <w:jc w:val="center"/>
    </w:pPr>
    <w:rPr>
      <w:sz w:val="24"/>
    </w:rPr>
  </w:style>
  <w:style w:type="paragraph" w:customStyle="1" w:styleId="1853">
    <w:name w:val="Char Char Char Char4"/>
    <w:basedOn w:val="1"/>
    <w:qFormat/>
    <w:uiPriority w:val="0"/>
    <w:rPr>
      <w:rFonts w:ascii="Tahoma" w:hAnsi="Tahoma"/>
      <w:sz w:val="24"/>
      <w:szCs w:val="20"/>
    </w:rPr>
  </w:style>
  <w:style w:type="paragraph" w:customStyle="1" w:styleId="1854">
    <w:name w:val="Default Text"/>
    <w:basedOn w:val="1"/>
    <w:qFormat/>
    <w:uiPriority w:val="0"/>
    <w:pPr>
      <w:widowControl/>
      <w:jc w:val="left"/>
    </w:pPr>
    <w:rPr>
      <w:snapToGrid w:val="0"/>
      <w:kern w:val="0"/>
      <w:sz w:val="24"/>
      <w:szCs w:val="20"/>
      <w:lang w:eastAsia="en-US"/>
    </w:rPr>
  </w:style>
  <w:style w:type="paragraph" w:customStyle="1" w:styleId="1855">
    <w:name w:val="表文"/>
    <w:qFormat/>
    <w:uiPriority w:val="0"/>
    <w:pPr>
      <w:spacing w:before="62" w:after="62"/>
      <w:jc w:val="center"/>
    </w:pPr>
    <w:rPr>
      <w:rFonts w:ascii="Times New Roman" w:hAnsi="Times New Roman" w:eastAsia="仿宋_GB2312" w:cs="Times New Roman"/>
      <w:sz w:val="24"/>
      <w:lang w:val="en-US" w:eastAsia="zh-CN" w:bidi="ar-SA"/>
    </w:rPr>
  </w:style>
  <w:style w:type="paragraph" w:customStyle="1" w:styleId="1856">
    <w:name w:val="Char Char5 Char Char Char Char3"/>
    <w:basedOn w:val="1"/>
    <w:qFormat/>
    <w:uiPriority w:val="0"/>
    <w:pPr>
      <w:spacing w:line="360" w:lineRule="auto"/>
    </w:pPr>
    <w:rPr>
      <w:rFonts w:ascii="Tahoma" w:hAnsi="Tahoma"/>
      <w:sz w:val="36"/>
      <w:szCs w:val="36"/>
    </w:rPr>
  </w:style>
  <w:style w:type="paragraph" w:customStyle="1" w:styleId="1857">
    <w:name w:val="小点说明"/>
    <w:basedOn w:val="1"/>
    <w:qFormat/>
    <w:uiPriority w:val="0"/>
    <w:pPr>
      <w:tabs>
        <w:tab w:val="left" w:pos="840"/>
      </w:tabs>
      <w:adjustRightInd w:val="0"/>
      <w:snapToGrid w:val="0"/>
      <w:spacing w:line="360" w:lineRule="auto"/>
      <w:ind w:left="840" w:hanging="420"/>
    </w:pPr>
  </w:style>
  <w:style w:type="paragraph" w:customStyle="1" w:styleId="1858">
    <w:name w:val="引用4"/>
    <w:qFormat/>
    <w:uiPriority w:val="0"/>
    <w:pPr>
      <w:spacing w:after="160" w:line="240" w:lineRule="atLeast"/>
    </w:pPr>
    <w:rPr>
      <w:rFonts w:ascii="Arial" w:hAnsi="Arial" w:eastAsia="宋体" w:cs="Times New Roman"/>
      <w:i/>
      <w:color w:val="808080"/>
      <w:lang w:val="en-US" w:eastAsia="en-US" w:bidi="he-IL"/>
    </w:rPr>
  </w:style>
  <w:style w:type="paragraph" w:customStyle="1" w:styleId="1859">
    <w:name w:val="白皮书正文"/>
    <w:basedOn w:val="1"/>
    <w:qFormat/>
    <w:uiPriority w:val="0"/>
    <w:pPr>
      <w:autoSpaceDE w:val="0"/>
      <w:adjustRightInd w:val="0"/>
      <w:spacing w:line="360" w:lineRule="auto"/>
      <w:ind w:firstLine="480" w:firstLineChars="200"/>
      <w:textAlignment w:val="top"/>
    </w:pPr>
    <w:rPr>
      <w:bCs/>
      <w:sz w:val="24"/>
    </w:rPr>
  </w:style>
  <w:style w:type="paragraph" w:customStyle="1" w:styleId="1860">
    <w:name w:val="Char Char5 Char Char Char Char2"/>
    <w:basedOn w:val="1"/>
    <w:qFormat/>
    <w:uiPriority w:val="0"/>
    <w:pPr>
      <w:spacing w:line="360" w:lineRule="auto"/>
    </w:pPr>
    <w:rPr>
      <w:rFonts w:ascii="Tahoma" w:hAnsi="Tahoma"/>
      <w:sz w:val="36"/>
      <w:szCs w:val="36"/>
    </w:rPr>
  </w:style>
  <w:style w:type="paragraph" w:customStyle="1" w:styleId="1861">
    <w:name w:val="CM19"/>
    <w:basedOn w:val="277"/>
    <w:next w:val="277"/>
    <w:qFormat/>
    <w:uiPriority w:val="0"/>
    <w:pPr>
      <w:spacing w:line="466" w:lineRule="atLeast"/>
    </w:pPr>
    <w:rPr>
      <w:rFonts w:ascii="楷体_GB2312" w:hAnsi="Times New Roman" w:eastAsia="楷体_GB2312" w:cs="楷体_GB2312"/>
      <w:color w:val="auto"/>
    </w:rPr>
  </w:style>
  <w:style w:type="paragraph" w:customStyle="1" w:styleId="1862">
    <w:name w:val="zzLc5"/>
    <w:basedOn w:val="1"/>
    <w:next w:val="1"/>
    <w:qFormat/>
    <w:uiPriority w:val="0"/>
    <w:pPr>
      <w:widowControl/>
      <w:tabs>
        <w:tab w:val="left" w:pos="-420"/>
      </w:tabs>
      <w:overflowPunct w:val="0"/>
      <w:autoSpaceDE w:val="0"/>
      <w:autoSpaceDN w:val="0"/>
      <w:adjustRightInd w:val="0"/>
      <w:spacing w:after="240" w:line="230" w:lineRule="atLeast"/>
      <w:ind w:left="-420"/>
      <w:jc w:val="left"/>
      <w:textAlignment w:val="baseline"/>
    </w:pPr>
    <w:rPr>
      <w:rFonts w:ascii="Arial" w:hAnsi="Arial" w:cs="Angsana New"/>
      <w:kern w:val="0"/>
      <w:sz w:val="20"/>
      <w:szCs w:val="20"/>
      <w:lang w:val="en-GB"/>
    </w:rPr>
  </w:style>
  <w:style w:type="paragraph" w:customStyle="1" w:styleId="1863">
    <w:name w:val="标题 92"/>
    <w:basedOn w:val="1"/>
    <w:qFormat/>
    <w:uiPriority w:val="0"/>
    <w:pPr>
      <w:widowControl/>
      <w:tabs>
        <w:tab w:val="left" w:pos="1584"/>
      </w:tabs>
      <w:autoSpaceDE w:val="0"/>
      <w:autoSpaceDN w:val="0"/>
      <w:ind w:left="1584" w:hanging="1584"/>
      <w:jc w:val="left"/>
    </w:pPr>
    <w:rPr>
      <w:kern w:val="24"/>
      <w:sz w:val="20"/>
      <w:szCs w:val="20"/>
    </w:rPr>
  </w:style>
  <w:style w:type="paragraph" w:customStyle="1" w:styleId="1864">
    <w:name w:val="正文文本 23"/>
    <w:basedOn w:val="1"/>
    <w:qFormat/>
    <w:uiPriority w:val="0"/>
    <w:pPr>
      <w:overflowPunct w:val="0"/>
      <w:autoSpaceDE w:val="0"/>
      <w:autoSpaceDN w:val="0"/>
      <w:adjustRightInd w:val="0"/>
      <w:spacing w:line="440" w:lineRule="atLeast"/>
      <w:ind w:firstLine="480"/>
      <w:textAlignment w:val="baseline"/>
    </w:pPr>
    <w:rPr>
      <w:rFonts w:ascii="宋体"/>
      <w:sz w:val="24"/>
      <w:szCs w:val="20"/>
    </w:rPr>
  </w:style>
  <w:style w:type="paragraph" w:customStyle="1" w:styleId="1865">
    <w:name w:val="标题 36"/>
    <w:basedOn w:val="1"/>
    <w:qFormat/>
    <w:uiPriority w:val="0"/>
    <w:pPr>
      <w:adjustRightInd w:val="0"/>
      <w:snapToGrid w:val="0"/>
      <w:ind w:left="-2" w:leftChars="-1"/>
    </w:pPr>
    <w:rPr>
      <w:rFonts w:ascii="Arial" w:hAnsi="Arial" w:cs="Arial"/>
    </w:rPr>
  </w:style>
  <w:style w:type="paragraph" w:customStyle="1" w:styleId="1866">
    <w:name w:val="2册标题3"/>
    <w:basedOn w:val="1"/>
    <w:next w:val="1"/>
    <w:qFormat/>
    <w:uiPriority w:val="0"/>
    <w:pPr>
      <w:spacing w:beforeLines="50" w:afterLines="50" w:line="300" w:lineRule="auto"/>
      <w:ind w:left="210" w:leftChars="100"/>
      <w:jc w:val="center"/>
      <w:outlineLvl w:val="2"/>
    </w:pPr>
    <w:rPr>
      <w:rFonts w:ascii="宋体" w:hAnsi="宋体"/>
      <w:b/>
      <w:sz w:val="30"/>
      <w:szCs w:val="20"/>
    </w:rPr>
  </w:style>
  <w:style w:type="paragraph" w:customStyle="1" w:styleId="1867">
    <w:name w:val="样式 首行缩进:  0.85 厘米"/>
    <w:basedOn w:val="1"/>
    <w:qFormat/>
    <w:uiPriority w:val="0"/>
    <w:pPr>
      <w:spacing w:line="360" w:lineRule="auto"/>
      <w:ind w:firstLine="480"/>
    </w:pPr>
    <w:rPr>
      <w:rFonts w:cs="Century"/>
      <w:szCs w:val="20"/>
    </w:rPr>
  </w:style>
  <w:style w:type="paragraph" w:customStyle="1" w:styleId="1868">
    <w:name w:val="样式 标题 3H3l3CT标题 3(节)Heading 3 - oldh3L3ISO2heading 3第二..."/>
    <w:basedOn w:val="6"/>
    <w:qFormat/>
    <w:uiPriority w:val="0"/>
    <w:pPr>
      <w:tabs>
        <w:tab w:val="left" w:pos="709"/>
      </w:tabs>
      <w:autoSpaceDE/>
      <w:autoSpaceDN/>
      <w:adjustRightInd/>
      <w:spacing w:before="0" w:after="0" w:line="480" w:lineRule="auto"/>
      <w:jc w:val="both"/>
    </w:pPr>
    <w:rPr>
      <w:rFonts w:hAnsi="宋体"/>
      <w:kern w:val="2"/>
      <w:u w:val="none"/>
    </w:rPr>
  </w:style>
  <w:style w:type="paragraph" w:customStyle="1" w:styleId="1869">
    <w:name w:val="样式 标题 3 + 小四"/>
    <w:basedOn w:val="6"/>
    <w:qFormat/>
    <w:uiPriority w:val="0"/>
    <w:pPr>
      <w:widowControl/>
      <w:tabs>
        <w:tab w:val="left" w:pos="709"/>
      </w:tabs>
      <w:autoSpaceDE/>
      <w:autoSpaceDN/>
      <w:adjustRightInd/>
      <w:spacing w:before="0" w:after="0" w:line="360" w:lineRule="auto"/>
      <w:ind w:left="709" w:hanging="709"/>
    </w:pPr>
    <w:rPr>
      <w:rFonts w:ascii="Times New Roman"/>
      <w:bCs/>
      <w:szCs w:val="32"/>
      <w:u w:val="none"/>
    </w:rPr>
  </w:style>
  <w:style w:type="paragraph" w:customStyle="1" w:styleId="1870">
    <w:name w:val="p9"/>
    <w:basedOn w:val="1"/>
    <w:qFormat/>
    <w:uiPriority w:val="0"/>
    <w:pPr>
      <w:widowControl/>
      <w:spacing w:before="100" w:beforeAutospacing="1" w:after="100" w:afterAutospacing="1"/>
      <w:jc w:val="left"/>
    </w:pPr>
    <w:rPr>
      <w:rFonts w:eastAsia="Arial Unicode MS"/>
      <w:color w:val="000000"/>
      <w:kern w:val="0"/>
      <w:sz w:val="18"/>
      <w:szCs w:val="20"/>
    </w:rPr>
  </w:style>
  <w:style w:type="paragraph" w:customStyle="1" w:styleId="1871">
    <w:name w:val="图下文字"/>
    <w:basedOn w:val="1"/>
    <w:qFormat/>
    <w:uiPriority w:val="0"/>
    <w:pPr>
      <w:adjustRightInd w:val="0"/>
      <w:snapToGrid w:val="0"/>
      <w:spacing w:line="312" w:lineRule="auto"/>
      <w:jc w:val="center"/>
    </w:pPr>
    <w:rPr>
      <w:sz w:val="18"/>
      <w:szCs w:val="20"/>
    </w:rPr>
  </w:style>
  <w:style w:type="paragraph" w:customStyle="1" w:styleId="1872">
    <w:name w:val="第1层正文"/>
    <w:basedOn w:val="1"/>
    <w:qFormat/>
    <w:uiPriority w:val="0"/>
    <w:pPr>
      <w:tabs>
        <w:tab w:val="left" w:pos="945"/>
      </w:tabs>
      <w:spacing w:before="120" w:after="120"/>
      <w:ind w:left="945" w:leftChars="450"/>
    </w:pPr>
    <w:rPr>
      <w:szCs w:val="20"/>
    </w:rPr>
  </w:style>
  <w:style w:type="paragraph" w:customStyle="1" w:styleId="1873">
    <w:name w:val="xl8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874">
    <w:name w:val="样式 样式 样式 我的正文首行缩进 + 首行缩进:  2 字符 + 首行缩进:  2 字符 + 首行缩进:  2 字符1"/>
    <w:basedOn w:val="1"/>
    <w:qFormat/>
    <w:uiPriority w:val="0"/>
    <w:pPr>
      <w:widowControl/>
      <w:spacing w:after="120"/>
      <w:ind w:firstLine="200" w:firstLineChars="200"/>
      <w:jc w:val="left"/>
    </w:pPr>
    <w:rPr>
      <w:rFonts w:eastAsia="华文细黑"/>
      <w:sz w:val="24"/>
    </w:rPr>
  </w:style>
  <w:style w:type="paragraph" w:customStyle="1" w:styleId="1875">
    <w:name w:val="表格样式"/>
    <w:basedOn w:val="1"/>
    <w:qFormat/>
    <w:uiPriority w:val="0"/>
    <w:rPr>
      <w:rFonts w:eastAsia="幼圆"/>
      <w:szCs w:val="20"/>
    </w:rPr>
  </w:style>
  <w:style w:type="paragraph" w:customStyle="1" w:styleId="1876">
    <w:name w:val="默认段落字体 Para Char Char Char Char Char Char"/>
    <w:basedOn w:val="1"/>
    <w:qFormat/>
    <w:uiPriority w:val="0"/>
    <w:rPr>
      <w:rFonts w:ascii="Tahoma" w:hAnsi="Tahoma"/>
      <w:sz w:val="24"/>
      <w:szCs w:val="20"/>
    </w:rPr>
  </w:style>
  <w:style w:type="paragraph" w:customStyle="1" w:styleId="1877">
    <w:name w:val="样式 正文缩进四号特点表正文正文非缩进段1ALT+ZPI正文文字首行缩进正文1缩进正文双线水上软件样式..."/>
    <w:basedOn w:val="2"/>
    <w:qFormat/>
    <w:uiPriority w:val="0"/>
    <w:pPr>
      <w:autoSpaceDE/>
      <w:autoSpaceDN/>
      <w:adjustRightInd/>
      <w:spacing w:beforeLines="50" w:afterLines="50" w:line="360" w:lineRule="auto"/>
      <w:ind w:firstLine="480" w:firstLineChars="200"/>
      <w:jc w:val="both"/>
    </w:pPr>
    <w:rPr>
      <w:rFonts w:ascii="Times New Roman" w:hAnsi="宋体" w:cs="宋体"/>
    </w:rPr>
  </w:style>
  <w:style w:type="paragraph" w:customStyle="1" w:styleId="1878">
    <w:name w:val="正文＋仿宋3号字体"/>
    <w:basedOn w:val="1"/>
    <w:qFormat/>
    <w:uiPriority w:val="0"/>
    <w:pPr>
      <w:spacing w:line="360" w:lineRule="auto"/>
      <w:ind w:firstLine="640" w:firstLineChars="200"/>
    </w:pPr>
    <w:rPr>
      <w:rFonts w:ascii="楷体_GB2312" w:hAnsi="宋体" w:eastAsia="仿宋_GB2312"/>
      <w:color w:val="000000"/>
      <w:sz w:val="32"/>
      <w:szCs w:val="20"/>
    </w:rPr>
  </w:style>
  <w:style w:type="paragraph" w:customStyle="1" w:styleId="1879">
    <w:name w:val="列表符号项目级别1"/>
    <w:basedOn w:val="1"/>
    <w:qFormat/>
    <w:uiPriority w:val="0"/>
    <w:pPr>
      <w:widowControl/>
      <w:spacing w:line="288" w:lineRule="auto"/>
    </w:pPr>
    <w:rPr>
      <w:rFonts w:ascii="Arial" w:hAnsi="Arial"/>
      <w:kern w:val="0"/>
      <w:sz w:val="24"/>
      <w:szCs w:val="20"/>
    </w:rPr>
  </w:style>
  <w:style w:type="paragraph" w:customStyle="1" w:styleId="1880">
    <w:name w:val="正文页眉"/>
    <w:basedOn w:val="60"/>
    <w:qFormat/>
    <w:uiPriority w:val="0"/>
    <w:rPr>
      <w:rFonts w:ascii="Calibri" w:hAnsi="Calibri"/>
      <w:kern w:val="0"/>
    </w:rPr>
  </w:style>
  <w:style w:type="paragraph" w:customStyle="1" w:styleId="1881">
    <w:name w:val="正文＋仿宋3号字体 + 首行缩进:  2.5 字符"/>
    <w:basedOn w:val="1878"/>
    <w:qFormat/>
    <w:uiPriority w:val="0"/>
    <w:pPr>
      <w:adjustRightInd w:val="0"/>
      <w:snapToGrid w:val="0"/>
    </w:pPr>
    <w:rPr>
      <w:rFonts w:ascii="宋体"/>
      <w:color w:val="auto"/>
    </w:rPr>
  </w:style>
  <w:style w:type="paragraph" w:customStyle="1" w:styleId="1882">
    <w:name w:val="plaintext"/>
    <w:basedOn w:val="1"/>
    <w:qFormat/>
    <w:uiPriority w:val="0"/>
    <w:pPr>
      <w:widowControl/>
      <w:spacing w:before="100" w:beforeAutospacing="1" w:after="100" w:afterAutospacing="1"/>
      <w:jc w:val="left"/>
    </w:pPr>
    <w:rPr>
      <w:rFonts w:ascii="宋体" w:hAnsi="宋体"/>
      <w:kern w:val="0"/>
      <w:sz w:val="24"/>
    </w:rPr>
  </w:style>
  <w:style w:type="paragraph" w:customStyle="1" w:styleId="1883">
    <w:name w:val="图1"/>
    <w:basedOn w:val="76"/>
    <w:qFormat/>
    <w:uiPriority w:val="0"/>
    <w:pPr>
      <w:numPr>
        <w:ilvl w:val="0"/>
        <w:numId w:val="57"/>
      </w:numPr>
      <w:spacing w:line="360" w:lineRule="auto"/>
      <w:ind w:leftChars="0" w:firstLineChars="0"/>
      <w:jc w:val="center"/>
    </w:pPr>
    <w:rPr>
      <w:rFonts w:ascii="宋体" w:hAnsi="宋体"/>
      <w:b/>
      <w:bCs/>
      <w:sz w:val="18"/>
    </w:rPr>
  </w:style>
  <w:style w:type="paragraph" w:customStyle="1" w:styleId="1884">
    <w:name w:val="xl103"/>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pPr>
    <w:rPr>
      <w:rFonts w:ascii="宋体" w:hAnsi="宋体" w:cs="宋体"/>
      <w:kern w:val="0"/>
      <w:sz w:val="28"/>
      <w:szCs w:val="28"/>
    </w:rPr>
  </w:style>
  <w:style w:type="paragraph" w:customStyle="1" w:styleId="1885">
    <w:name w:val="正文编码"/>
    <w:basedOn w:val="378"/>
    <w:qFormat/>
    <w:uiPriority w:val="0"/>
    <w:pPr>
      <w:tabs>
        <w:tab w:val="left" w:pos="432"/>
        <w:tab w:val="center" w:pos="2185"/>
      </w:tabs>
      <w:spacing w:after="0" w:line="300" w:lineRule="auto"/>
      <w:ind w:left="432" w:hanging="432" w:firstLineChars="0"/>
    </w:pPr>
    <w:rPr>
      <w:rFonts w:ascii="楷体_GB2312"/>
      <w:spacing w:val="4"/>
      <w:kern w:val="0"/>
      <w:sz w:val="24"/>
    </w:rPr>
  </w:style>
  <w:style w:type="paragraph" w:customStyle="1" w:styleId="1886">
    <w:name w:val="Char Char5 Char Char Char Char Char Char Char Char Char Char Char Char Char Char Char Char Char Char Char Char Char Char Char Char4"/>
    <w:basedOn w:val="1"/>
    <w:qFormat/>
    <w:uiPriority w:val="0"/>
    <w:pPr>
      <w:spacing w:line="360" w:lineRule="auto"/>
    </w:pPr>
    <w:rPr>
      <w:rFonts w:ascii="Tahoma" w:hAnsi="Tahoma"/>
      <w:sz w:val="36"/>
      <w:szCs w:val="36"/>
    </w:rPr>
  </w:style>
  <w:style w:type="paragraph" w:customStyle="1" w:styleId="1887">
    <w:name w:val="列表样式(一级)"/>
    <w:basedOn w:val="1"/>
    <w:qFormat/>
    <w:uiPriority w:val="0"/>
    <w:pPr>
      <w:numPr>
        <w:ilvl w:val="0"/>
        <w:numId w:val="58"/>
      </w:numPr>
      <w:spacing w:before="160" w:after="160" w:line="280" w:lineRule="exact"/>
      <w:jc w:val="left"/>
    </w:pPr>
    <w:rPr>
      <w:rFonts w:ascii="Arial" w:hAnsi="Arial" w:eastAsia="华文细黑"/>
      <w:color w:val="505050"/>
      <w:sz w:val="16"/>
      <w:szCs w:val="16"/>
    </w:rPr>
  </w:style>
  <w:style w:type="paragraph" w:customStyle="1" w:styleId="1888">
    <w:name w:val="Char Char3 Char Char Char Char Char Char Char Char Char Char Char Char2 Char Char Char Char1"/>
    <w:basedOn w:val="1"/>
    <w:qFormat/>
    <w:uiPriority w:val="0"/>
    <w:pPr>
      <w:spacing w:line="360" w:lineRule="auto"/>
    </w:pPr>
    <w:rPr>
      <w:rFonts w:ascii="Tahoma" w:hAnsi="Tahoma"/>
      <w:sz w:val="36"/>
      <w:szCs w:val="36"/>
    </w:rPr>
  </w:style>
  <w:style w:type="paragraph" w:customStyle="1" w:styleId="1889">
    <w:name w:val="表标题"/>
    <w:basedOn w:val="1"/>
    <w:qFormat/>
    <w:uiPriority w:val="0"/>
    <w:pPr>
      <w:spacing w:before="60" w:line="300" w:lineRule="exact"/>
      <w:jc w:val="center"/>
    </w:pPr>
    <w:rPr>
      <w:rFonts w:ascii="黑体" w:eastAsia="黑体"/>
      <w:sz w:val="28"/>
      <w:szCs w:val="20"/>
    </w:rPr>
  </w:style>
  <w:style w:type="paragraph" w:customStyle="1" w:styleId="1890">
    <w:name w:val="colorccccccbg"/>
    <w:basedOn w:val="1"/>
    <w:qFormat/>
    <w:uiPriority w:val="0"/>
    <w:pPr>
      <w:widowControl/>
      <w:shd w:val="clear" w:color="auto" w:fill="CCCCCC"/>
      <w:spacing w:before="100" w:beforeAutospacing="1" w:after="100" w:afterAutospacing="1"/>
      <w:jc w:val="left"/>
    </w:pPr>
    <w:rPr>
      <w:rFonts w:ascii="宋体" w:hAnsi="宋体" w:cs="宋体"/>
      <w:color w:val="000000"/>
      <w:kern w:val="0"/>
      <w:sz w:val="24"/>
    </w:rPr>
  </w:style>
  <w:style w:type="paragraph" w:customStyle="1" w:styleId="1891">
    <w:name w:val="xl140"/>
    <w:basedOn w:val="1"/>
    <w:qFormat/>
    <w:uiPriority w:val="0"/>
    <w:pPr>
      <w:widowControl/>
      <w:spacing w:before="100" w:beforeAutospacing="1" w:after="100" w:afterAutospacing="1"/>
      <w:jc w:val="left"/>
      <w:textAlignment w:val="center"/>
    </w:pPr>
    <w:rPr>
      <w:rFonts w:ascii="宋体" w:hAnsi="宋体"/>
      <w:kern w:val="0"/>
      <w:sz w:val="18"/>
      <w:szCs w:val="20"/>
    </w:rPr>
  </w:style>
  <w:style w:type="paragraph" w:customStyle="1" w:styleId="1892">
    <w:name w:val="itemli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93">
    <w:name w:val="CM36"/>
    <w:basedOn w:val="277"/>
    <w:next w:val="277"/>
    <w:qFormat/>
    <w:uiPriority w:val="0"/>
    <w:pPr>
      <w:spacing w:line="468" w:lineRule="atLeast"/>
    </w:pPr>
    <w:rPr>
      <w:rFonts w:ascii="楷体_GB2312" w:hAnsi="Times New Roman" w:eastAsia="楷体_GB2312" w:cs="楷体_GB2312"/>
      <w:color w:val="auto"/>
    </w:rPr>
  </w:style>
  <w:style w:type="paragraph" w:customStyle="1" w:styleId="1894">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95">
    <w:name w:val="Char2 Char Char Char4"/>
    <w:basedOn w:val="1"/>
    <w:qFormat/>
    <w:uiPriority w:val="0"/>
    <w:rPr>
      <w:rFonts w:ascii="仿宋_GB2312"/>
      <w:b/>
      <w:sz w:val="30"/>
      <w:szCs w:val="32"/>
    </w:rPr>
  </w:style>
  <w:style w:type="paragraph" w:customStyle="1" w:styleId="1896">
    <w:name w:val="样式 样式 样式 正文首行缩进 2 + 左侧:  2 字符 首行缩进:  2 字符 + (西文) 宋体 (中文) 宋体 左侧: ..."/>
    <w:basedOn w:val="1"/>
    <w:qFormat/>
    <w:uiPriority w:val="0"/>
    <w:pPr>
      <w:spacing w:beforeLines="30" w:line="360" w:lineRule="auto"/>
      <w:ind w:firstLine="480" w:firstLineChars="200"/>
      <w:jc w:val="left"/>
    </w:pPr>
    <w:rPr>
      <w:rFonts w:ascii="宋体" w:hAnsi="宋体"/>
      <w:sz w:val="24"/>
      <w:szCs w:val="20"/>
      <w:lang w:eastAsia="zh-TW"/>
    </w:rPr>
  </w:style>
  <w:style w:type="paragraph" w:customStyle="1" w:styleId="1897">
    <w:name w:val="Char2 Char Char Char Char Char Char2"/>
    <w:basedOn w:val="1"/>
    <w:qFormat/>
    <w:uiPriority w:val="0"/>
    <w:pPr>
      <w:tabs>
        <w:tab w:val="left" w:pos="1320"/>
      </w:tabs>
      <w:autoSpaceDE w:val="0"/>
      <w:autoSpaceDN w:val="0"/>
      <w:adjustRightInd w:val="0"/>
      <w:spacing w:line="360" w:lineRule="auto"/>
      <w:ind w:firstLine="560" w:firstLineChars="200"/>
    </w:pPr>
    <w:rPr>
      <w:rFonts w:ascii="仿宋_GB2312" w:eastAsia="仿宋_GB2312"/>
      <w:sz w:val="28"/>
      <w:szCs w:val="28"/>
    </w:rPr>
  </w:style>
  <w:style w:type="paragraph" w:customStyle="1" w:styleId="1898">
    <w:name w:val="Notes Text List"/>
    <w:qFormat/>
    <w:uiPriority w:val="0"/>
    <w:pPr>
      <w:keepNext/>
      <w:keepLines/>
      <w:numPr>
        <w:ilvl w:val="0"/>
        <w:numId w:val="59"/>
      </w:numPr>
      <w:pBdr>
        <w:bottom w:val="single" w:color="auto" w:sz="8" w:space="10"/>
      </w:pBdr>
      <w:jc w:val="both"/>
    </w:pPr>
    <w:rPr>
      <w:rFonts w:ascii="Arial" w:hAnsi="Arial" w:eastAsia="楷体_GB2312" w:cs="Arial Narrow"/>
      <w:lang w:val="en-US" w:eastAsia="zh-CN" w:bidi="ar-SA"/>
    </w:rPr>
  </w:style>
  <w:style w:type="paragraph" w:customStyle="1" w:styleId="1899">
    <w:name w:val="正文要点"/>
    <w:basedOn w:val="1"/>
    <w:next w:val="1"/>
    <w:qFormat/>
    <w:uiPriority w:val="0"/>
    <w:pPr>
      <w:tabs>
        <w:tab w:val="left" w:pos="420"/>
      </w:tabs>
      <w:spacing w:line="360" w:lineRule="auto"/>
      <w:ind w:left="425" w:hanging="425"/>
    </w:pPr>
    <w:rPr>
      <w:szCs w:val="20"/>
    </w:rPr>
  </w:style>
  <w:style w:type="paragraph" w:customStyle="1" w:styleId="1900">
    <w:name w:val="样式 样式 标题 4PIM 4H4h4bulletblbbHeading Fourheading 4sect 1.2... + ..."/>
    <w:basedOn w:val="1"/>
    <w:qFormat/>
    <w:uiPriority w:val="0"/>
    <w:pPr>
      <w:keepNext/>
      <w:keepLines/>
      <w:spacing w:before="280" w:after="290" w:line="377" w:lineRule="auto"/>
      <w:ind w:left="600" w:leftChars="600" w:right="100" w:rightChars="100" w:hanging="708"/>
      <w:outlineLvl w:val="3"/>
    </w:pPr>
    <w:rPr>
      <w:rFonts w:ascii="Arial" w:hAnsi="Arial" w:eastAsia="黑体" w:cs="宋体"/>
      <w:b/>
      <w:bCs/>
      <w:sz w:val="24"/>
      <w:szCs w:val="20"/>
    </w:rPr>
  </w:style>
  <w:style w:type="paragraph" w:customStyle="1" w:styleId="1901">
    <w:name w:val="Char Char Char Char Char Char1 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902">
    <w:name w:val="次级并列项-点"/>
    <w:basedOn w:val="1848"/>
    <w:next w:val="1"/>
    <w:qFormat/>
    <w:uiPriority w:val="0"/>
    <w:pPr>
      <w:widowControl w:val="0"/>
      <w:numPr>
        <w:ilvl w:val="0"/>
        <w:numId w:val="60"/>
      </w:numPr>
      <w:tabs>
        <w:tab w:val="left" w:pos="360"/>
        <w:tab w:val="clear" w:pos="420"/>
        <w:tab w:val="clear" w:pos="851"/>
        <w:tab w:val="clear" w:pos="1140"/>
      </w:tabs>
      <w:adjustRightInd/>
      <w:snapToGrid/>
      <w:spacing w:line="440" w:lineRule="exact"/>
      <w:ind w:left="851" w:hanging="284"/>
      <w:textAlignment w:val="auto"/>
    </w:pPr>
    <w:rPr>
      <w:rFonts w:ascii="仿宋_GB2312" w:eastAsia="仿宋_GB2312"/>
      <w:kern w:val="2"/>
      <w:sz w:val="32"/>
      <w:szCs w:val="24"/>
    </w:rPr>
  </w:style>
  <w:style w:type="paragraph" w:customStyle="1" w:styleId="1903">
    <w:name w:val="文件标识号"/>
    <w:basedOn w:val="1"/>
    <w:qFormat/>
    <w:uiPriority w:val="0"/>
    <w:pPr>
      <w:widowControl/>
      <w:adjustRightInd w:val="0"/>
      <w:snapToGrid w:val="0"/>
      <w:spacing w:before="120" w:after="120" w:line="1440" w:lineRule="auto"/>
      <w:jc w:val="center"/>
      <w:textAlignment w:val="baseline"/>
    </w:pPr>
    <w:rPr>
      <w:rFonts w:ascii="Arial" w:hAnsi="Arial" w:eastAsia="黑体"/>
      <w:spacing w:val="10"/>
      <w:kern w:val="0"/>
      <w:sz w:val="32"/>
      <w:szCs w:val="20"/>
    </w:rPr>
  </w:style>
  <w:style w:type="paragraph" w:customStyle="1" w:styleId="1904">
    <w:name w:val="标题 12"/>
    <w:basedOn w:val="1"/>
    <w:qFormat/>
    <w:uiPriority w:val="0"/>
    <w:pPr>
      <w:tabs>
        <w:tab w:val="left" w:pos="284"/>
      </w:tabs>
      <w:ind w:left="284" w:hanging="284"/>
    </w:pPr>
    <w:rPr>
      <w:szCs w:val="20"/>
    </w:rPr>
  </w:style>
  <w:style w:type="paragraph" w:customStyle="1" w:styleId="1905">
    <w:name w:val="段落正文"/>
    <w:basedOn w:val="1"/>
    <w:qFormat/>
    <w:uiPriority w:val="0"/>
    <w:pPr>
      <w:spacing w:line="360" w:lineRule="atLeast"/>
      <w:ind w:left="100" w:leftChars="100" w:firstLine="200" w:firstLineChars="200"/>
      <w:jc w:val="left"/>
    </w:pPr>
    <w:rPr>
      <w:spacing w:val="2"/>
      <w:sz w:val="24"/>
      <w:szCs w:val="20"/>
    </w:rPr>
  </w:style>
  <w:style w:type="paragraph" w:customStyle="1" w:styleId="1906">
    <w:name w:val="标题 21"/>
    <w:basedOn w:val="1"/>
    <w:qFormat/>
    <w:uiPriority w:val="0"/>
    <w:pPr>
      <w:spacing w:line="360" w:lineRule="auto"/>
    </w:pPr>
    <w:rPr>
      <w:b/>
      <w:sz w:val="24"/>
      <w:szCs w:val="20"/>
      <w:u w:color="000000"/>
    </w:rPr>
  </w:style>
  <w:style w:type="paragraph" w:customStyle="1" w:styleId="1907">
    <w:name w:val="123"/>
    <w:basedOn w:val="1024"/>
    <w:qFormat/>
    <w:uiPriority w:val="0"/>
    <w:rPr>
      <w:rFonts w:ascii="Tahoma" w:hAnsi="Tahoma"/>
      <w:sz w:val="24"/>
    </w:rPr>
  </w:style>
  <w:style w:type="paragraph" w:customStyle="1" w:styleId="1908">
    <w:name w:val="正文表格标准"/>
    <w:basedOn w:val="1"/>
    <w:qFormat/>
    <w:uiPriority w:val="0"/>
    <w:pPr>
      <w:jc w:val="left"/>
    </w:pPr>
    <w:rPr>
      <w:kern w:val="0"/>
      <w:szCs w:val="20"/>
    </w:rPr>
  </w:style>
  <w:style w:type="paragraph" w:customStyle="1" w:styleId="1909">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0"/>
    </w:rPr>
  </w:style>
  <w:style w:type="paragraph" w:customStyle="1" w:styleId="1910">
    <w:name w:val="样式 标题 3H3标题1.1节标题，三级节名二级节名Heading 3 - oldHeading 3 - old C...6"/>
    <w:basedOn w:val="6"/>
    <w:qFormat/>
    <w:uiPriority w:val="0"/>
    <w:pPr>
      <w:tabs>
        <w:tab w:val="left" w:pos="720"/>
      </w:tabs>
      <w:autoSpaceDE/>
      <w:autoSpaceDN/>
      <w:adjustRightInd/>
      <w:spacing w:before="0" w:after="0" w:line="480" w:lineRule="auto"/>
      <w:ind w:left="720" w:hanging="720"/>
      <w:jc w:val="both"/>
    </w:pPr>
    <w:rPr>
      <w:rFonts w:ascii="Times New Roman"/>
      <w:kern w:val="2"/>
      <w:sz w:val="30"/>
      <w:u w:val="none"/>
    </w:rPr>
  </w:style>
  <w:style w:type="paragraph" w:customStyle="1" w:styleId="1911">
    <w:name w:val="xl67"/>
    <w:basedOn w:val="1"/>
    <w:qFormat/>
    <w:uiPriority w:val="0"/>
    <w:pPr>
      <w:widowControl/>
      <w:pBdr>
        <w:top w:val="single" w:color="auto" w:sz="4" w:space="0"/>
      </w:pBdr>
      <w:spacing w:before="100" w:beforeAutospacing="1" w:after="100" w:afterAutospacing="1"/>
      <w:jc w:val="right"/>
    </w:pPr>
    <w:rPr>
      <w:rFonts w:ascii="宋体" w:hAnsi="宋体"/>
      <w:b/>
      <w:kern w:val="0"/>
      <w:sz w:val="24"/>
      <w:szCs w:val="20"/>
    </w:rPr>
  </w:style>
  <w:style w:type="paragraph" w:customStyle="1" w:styleId="1912">
    <w:name w:val="符号列表"/>
    <w:basedOn w:val="1"/>
    <w:qFormat/>
    <w:uiPriority w:val="0"/>
    <w:pPr>
      <w:widowControl/>
      <w:numPr>
        <w:ilvl w:val="3"/>
        <w:numId w:val="61"/>
      </w:numPr>
      <w:snapToGrid w:val="0"/>
      <w:spacing w:line="440" w:lineRule="exact"/>
      <w:jc w:val="left"/>
    </w:pPr>
    <w:rPr>
      <w:color w:val="000000"/>
      <w:sz w:val="24"/>
    </w:rPr>
  </w:style>
  <w:style w:type="paragraph" w:customStyle="1" w:styleId="1913">
    <w:name w:val="text12"/>
    <w:basedOn w:val="1"/>
    <w:qFormat/>
    <w:uiPriority w:val="0"/>
    <w:pPr>
      <w:widowControl/>
      <w:spacing w:before="100" w:beforeAutospacing="1" w:after="100" w:afterAutospacing="1"/>
      <w:ind w:firstLine="480"/>
      <w:jc w:val="left"/>
    </w:pPr>
    <w:rPr>
      <w:rFonts w:ascii="宋体" w:hAnsi="宋体" w:cs="宋体"/>
      <w:kern w:val="0"/>
      <w:sz w:val="18"/>
      <w:szCs w:val="18"/>
    </w:rPr>
  </w:style>
  <w:style w:type="paragraph" w:customStyle="1" w:styleId="1914">
    <w:name w:val="xl135"/>
    <w:basedOn w:val="1"/>
    <w:qFormat/>
    <w:uiPriority w:val="0"/>
    <w:pPr>
      <w:widowControl/>
      <w:pBdr>
        <w:left w:val="single" w:color="auto" w:sz="4" w:space="0"/>
        <w:right w:val="single" w:color="auto" w:sz="4" w:space="0"/>
      </w:pBdr>
      <w:shd w:val="clear" w:color="99CCFF" w:fill="FF8080"/>
      <w:spacing w:before="100" w:beforeAutospacing="1" w:after="100" w:afterAutospacing="1"/>
      <w:jc w:val="center"/>
      <w:textAlignment w:val="center"/>
    </w:pPr>
    <w:rPr>
      <w:rFonts w:ascii="宋体" w:hAnsi="宋体"/>
      <w:kern w:val="0"/>
      <w:sz w:val="18"/>
      <w:szCs w:val="20"/>
    </w:rPr>
  </w:style>
  <w:style w:type="paragraph" w:customStyle="1" w:styleId="1915">
    <w:name w:val="文档结构图1"/>
    <w:basedOn w:val="1"/>
    <w:qFormat/>
    <w:uiPriority w:val="99"/>
    <w:pPr>
      <w:shd w:val="clear" w:color="auto" w:fill="000080"/>
    </w:pPr>
    <w:rPr>
      <w:sz w:val="16"/>
      <w:szCs w:val="16"/>
    </w:rPr>
  </w:style>
  <w:style w:type="paragraph" w:customStyle="1" w:styleId="1916">
    <w:name w:val="样式 仿宋_GB2312 小四 左侧:  0.63 厘米"/>
    <w:basedOn w:val="1"/>
    <w:qFormat/>
    <w:uiPriority w:val="0"/>
    <w:pPr>
      <w:spacing w:before="120" w:after="120" w:line="360" w:lineRule="auto"/>
      <w:ind w:left="357" w:firstLine="200" w:firstLineChars="200"/>
    </w:pPr>
    <w:rPr>
      <w:rFonts w:ascii="仿宋_GB2312" w:hAnsi="仿宋_GB2312" w:eastAsia="仿宋_GB2312" w:cs="宋体"/>
      <w:sz w:val="24"/>
      <w:szCs w:val="20"/>
    </w:rPr>
  </w:style>
  <w:style w:type="paragraph" w:customStyle="1" w:styleId="1917">
    <w:name w:val="xl126"/>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1918">
    <w:name w:val="正文文本缩进 21"/>
    <w:basedOn w:val="1"/>
    <w:qFormat/>
    <w:uiPriority w:val="99"/>
    <w:pPr>
      <w:ind w:firstLine="480" w:firstLineChars="200"/>
    </w:pPr>
    <w:rPr>
      <w:sz w:val="24"/>
    </w:rPr>
  </w:style>
  <w:style w:type="paragraph" w:customStyle="1" w:styleId="1919">
    <w:name w:val="xl70"/>
    <w:basedOn w:val="1"/>
    <w:qFormat/>
    <w:uiPriority w:val="0"/>
    <w:pPr>
      <w:widowControl/>
      <w:pBdr>
        <w:bottom w:val="single" w:color="auto" w:sz="8" w:space="0"/>
      </w:pBdr>
      <w:spacing w:before="100" w:beforeAutospacing="1" w:after="100" w:afterAutospacing="1"/>
      <w:jc w:val="right"/>
    </w:pPr>
    <w:rPr>
      <w:rFonts w:ascii="宋体" w:hAnsi="宋体"/>
      <w:b/>
      <w:kern w:val="0"/>
      <w:sz w:val="24"/>
      <w:szCs w:val="20"/>
    </w:rPr>
  </w:style>
  <w:style w:type="paragraph" w:customStyle="1" w:styleId="1920">
    <w:name w:val="加点正文缩进"/>
    <w:basedOn w:val="1"/>
    <w:qFormat/>
    <w:uiPriority w:val="0"/>
    <w:pPr>
      <w:tabs>
        <w:tab w:val="left" w:pos="2127"/>
      </w:tabs>
      <w:spacing w:beforeLines="50" w:afterLines="50" w:line="300" w:lineRule="auto"/>
      <w:ind w:left="2127" w:hanging="425"/>
    </w:pPr>
    <w:rPr>
      <w:sz w:val="24"/>
    </w:rPr>
  </w:style>
  <w:style w:type="paragraph" w:customStyle="1" w:styleId="1921">
    <w:name w:val="样式 标题 3"/>
    <w:basedOn w:val="6"/>
    <w:next w:val="1"/>
    <w:qFormat/>
    <w:uiPriority w:val="0"/>
    <w:pPr>
      <w:tabs>
        <w:tab w:val="left" w:pos="709"/>
      </w:tabs>
      <w:autoSpaceDE/>
      <w:autoSpaceDN/>
      <w:adjustRightInd/>
      <w:spacing w:before="260" w:after="260" w:line="413" w:lineRule="auto"/>
      <w:ind w:left="180"/>
      <w:jc w:val="both"/>
    </w:pPr>
    <w:rPr>
      <w:rFonts w:ascii="Times New Roman"/>
      <w:kern w:val="28"/>
      <w:sz w:val="32"/>
      <w:u w:val="none"/>
    </w:rPr>
  </w:style>
  <w:style w:type="paragraph" w:customStyle="1" w:styleId="1922">
    <w:name w:val="color003366"/>
    <w:basedOn w:val="1"/>
    <w:qFormat/>
    <w:uiPriority w:val="0"/>
    <w:pPr>
      <w:widowControl/>
      <w:spacing w:before="100" w:beforeAutospacing="1" w:after="100" w:afterAutospacing="1"/>
      <w:jc w:val="left"/>
    </w:pPr>
    <w:rPr>
      <w:rFonts w:ascii="宋体" w:hAnsi="宋体" w:cs="宋体"/>
      <w:color w:val="003366"/>
      <w:kern w:val="0"/>
      <w:sz w:val="24"/>
    </w:rPr>
  </w:style>
  <w:style w:type="paragraph" w:customStyle="1" w:styleId="1923">
    <w:name w:val="MM Topic 6"/>
    <w:basedOn w:val="9"/>
    <w:qFormat/>
    <w:uiPriority w:val="0"/>
    <w:pPr>
      <w:tabs>
        <w:tab w:val="left" w:pos="-3990"/>
      </w:tabs>
      <w:adjustRightInd/>
      <w:spacing w:line="320" w:lineRule="auto"/>
      <w:ind w:left="425" w:hanging="425"/>
      <w:textAlignment w:val="auto"/>
    </w:pPr>
    <w:rPr>
      <w:bCs/>
      <w:kern w:val="2"/>
      <w:szCs w:val="24"/>
    </w:rPr>
  </w:style>
  <w:style w:type="paragraph" w:customStyle="1" w:styleId="1924">
    <w:name w:val="xl65"/>
    <w:basedOn w:val="1"/>
    <w:qFormat/>
    <w:uiPriority w:val="0"/>
    <w:pPr>
      <w:widowControl/>
      <w:pBdr>
        <w:top w:val="single" w:color="auto" w:sz="4" w:space="0"/>
        <w:left w:val="single" w:color="auto" w:sz="4" w:space="0"/>
        <w:bottom w:val="single" w:color="auto" w:sz="4" w:space="0"/>
        <w:right w:val="single" w:color="auto" w:sz="4" w:space="0"/>
      </w:pBdr>
      <w:shd w:val="clear" w:color="auto" w:fill="FFCC99"/>
      <w:spacing w:before="100" w:beforeAutospacing="1" w:after="100" w:afterAutospacing="1"/>
      <w:jc w:val="right"/>
    </w:pPr>
    <w:rPr>
      <w:rFonts w:ascii="Arial" w:hAnsi="Arial"/>
      <w:kern w:val="0"/>
      <w:sz w:val="20"/>
      <w:szCs w:val="20"/>
    </w:rPr>
  </w:style>
  <w:style w:type="paragraph" w:customStyle="1" w:styleId="1925">
    <w:name w:val="样式 题注 + 宋体 居中"/>
    <w:basedOn w:val="25"/>
    <w:qFormat/>
    <w:uiPriority w:val="0"/>
    <w:pPr>
      <w:spacing w:line="360" w:lineRule="auto"/>
      <w:jc w:val="center"/>
    </w:pPr>
    <w:rPr>
      <w:rFonts w:ascii="宋体" w:hAnsi="宋体" w:eastAsia="宋体"/>
      <w:sz w:val="24"/>
    </w:rPr>
  </w:style>
  <w:style w:type="paragraph" w:customStyle="1" w:styleId="1926">
    <w:name w:val="模板标题1"/>
    <w:basedOn w:val="3"/>
    <w:next w:val="1"/>
    <w:qFormat/>
    <w:uiPriority w:val="0"/>
    <w:pPr>
      <w:pageBreakBefore/>
      <w:numPr>
        <w:ilvl w:val="0"/>
        <w:numId w:val="62"/>
      </w:numPr>
      <w:tabs>
        <w:tab w:val="left" w:pos="360"/>
      </w:tabs>
      <w:autoSpaceDE/>
      <w:autoSpaceDN/>
      <w:adjustRightInd/>
      <w:spacing w:after="240" w:line="360" w:lineRule="auto"/>
      <w:ind w:left="432" w:hanging="432"/>
      <w:jc w:val="both"/>
    </w:pPr>
    <w:rPr>
      <w:rFonts w:hAnsi="宋体"/>
      <w:bCs/>
      <w:szCs w:val="44"/>
    </w:rPr>
  </w:style>
  <w:style w:type="paragraph" w:customStyle="1" w:styleId="1927">
    <w:name w:val="我的样式4级目录"/>
    <w:basedOn w:val="1"/>
    <w:qFormat/>
    <w:uiPriority w:val="0"/>
    <w:pPr>
      <w:widowControl/>
      <w:numPr>
        <w:ilvl w:val="4"/>
        <w:numId w:val="63"/>
      </w:numPr>
      <w:jc w:val="left"/>
    </w:pPr>
    <w:rPr>
      <w:rFonts w:ascii="Arial" w:hAnsi="宋体" w:cs="Arial"/>
      <w:b/>
      <w:kern w:val="0"/>
      <w:sz w:val="24"/>
    </w:rPr>
  </w:style>
  <w:style w:type="paragraph" w:customStyle="1" w:styleId="1928">
    <w:name w:val="Bullet1"/>
    <w:basedOn w:val="2"/>
    <w:qFormat/>
    <w:uiPriority w:val="0"/>
    <w:pPr>
      <w:tabs>
        <w:tab w:val="left" w:pos="425"/>
        <w:tab w:val="left" w:pos="735"/>
      </w:tabs>
      <w:autoSpaceDE/>
      <w:autoSpaceDN/>
      <w:adjustRightInd/>
      <w:spacing w:before="120"/>
      <w:ind w:left="735" w:leftChars="200" w:right="210" w:hanging="315" w:hangingChars="150"/>
      <w:jc w:val="both"/>
    </w:pPr>
    <w:rPr>
      <w:rFonts w:ascii="Times New Roman"/>
      <w:szCs w:val="20"/>
    </w:rPr>
  </w:style>
  <w:style w:type="paragraph" w:customStyle="1" w:styleId="1929">
    <w:name w:val="Char Char2 Char Char2"/>
    <w:basedOn w:val="1"/>
    <w:qFormat/>
    <w:uiPriority w:val="0"/>
    <w:rPr>
      <w:rFonts w:ascii="Tahoma" w:hAnsi="Tahoma"/>
      <w:sz w:val="24"/>
      <w:szCs w:val="20"/>
    </w:rPr>
  </w:style>
  <w:style w:type="paragraph" w:customStyle="1" w:styleId="1930">
    <w:name w:val="bold"/>
    <w:basedOn w:val="1"/>
    <w:qFormat/>
    <w:uiPriority w:val="0"/>
    <w:pPr>
      <w:widowControl/>
      <w:spacing w:before="100" w:beforeAutospacing="1" w:after="100" w:afterAutospacing="1"/>
      <w:jc w:val="left"/>
    </w:pPr>
    <w:rPr>
      <w:rFonts w:ascii="宋体" w:hAnsi="宋体" w:cs="宋体"/>
      <w:b/>
      <w:bCs/>
      <w:color w:val="000000"/>
      <w:kern w:val="0"/>
      <w:sz w:val="24"/>
    </w:rPr>
  </w:style>
  <w:style w:type="paragraph" w:customStyle="1" w:styleId="1931">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932">
    <w:name w:val="font"/>
    <w:basedOn w:val="1"/>
    <w:qFormat/>
    <w:uiPriority w:val="0"/>
    <w:pPr>
      <w:widowControl/>
      <w:spacing w:before="100" w:beforeAutospacing="1" w:after="100" w:afterAutospacing="1" w:line="480" w:lineRule="auto"/>
      <w:jc w:val="left"/>
    </w:pPr>
    <w:rPr>
      <w:rFonts w:ascii="宋体" w:hAnsi="宋体"/>
      <w:kern w:val="0"/>
      <w:sz w:val="18"/>
      <w:szCs w:val="20"/>
    </w:rPr>
  </w:style>
  <w:style w:type="paragraph" w:customStyle="1" w:styleId="1933">
    <w:name w:val="分层标题"/>
    <w:basedOn w:val="1"/>
    <w:next w:val="2"/>
    <w:qFormat/>
    <w:uiPriority w:val="0"/>
    <w:pPr>
      <w:tabs>
        <w:tab w:val="left" w:pos="0"/>
      </w:tabs>
      <w:spacing w:before="120" w:after="120" w:line="480" w:lineRule="exact"/>
    </w:pPr>
    <w:rPr>
      <w:b/>
      <w:sz w:val="24"/>
    </w:rPr>
  </w:style>
  <w:style w:type="paragraph" w:customStyle="1" w:styleId="1934">
    <w:name w:val="列表（符号二级）（绿盟科技）"/>
    <w:basedOn w:val="894"/>
    <w:qFormat/>
    <w:uiPriority w:val="0"/>
    <w:pPr>
      <w:numPr>
        <w:ilvl w:val="1"/>
      </w:numPr>
      <w:tabs>
        <w:tab w:val="left" w:pos="840"/>
        <w:tab w:val="left" w:pos="1320"/>
        <w:tab w:val="clear" w:pos="360"/>
      </w:tabs>
      <w:ind w:left="1320" w:firstLine="0"/>
    </w:pPr>
  </w:style>
  <w:style w:type="paragraph" w:customStyle="1" w:styleId="1935">
    <w:name w:val="模板正文缩进"/>
    <w:basedOn w:val="1"/>
    <w:qFormat/>
    <w:uiPriority w:val="0"/>
    <w:pPr>
      <w:spacing w:before="93" w:beforeLines="30" w:after="93" w:afterLines="30" w:line="400" w:lineRule="exact"/>
      <w:ind w:firstLine="480" w:firstLineChars="200"/>
    </w:pPr>
    <w:rPr>
      <w:rFonts w:ascii="宋体" w:hAnsi="宋体"/>
      <w:kern w:val="0"/>
      <w:sz w:val="24"/>
    </w:rPr>
  </w:style>
  <w:style w:type="paragraph" w:customStyle="1" w:styleId="1936">
    <w:name w:val="font11"/>
    <w:basedOn w:val="1"/>
    <w:qFormat/>
    <w:uiPriority w:val="0"/>
    <w:pPr>
      <w:widowControl/>
      <w:spacing w:before="100" w:beforeAutospacing="1" w:after="100" w:afterAutospacing="1"/>
      <w:jc w:val="left"/>
    </w:pPr>
    <w:rPr>
      <w:rFonts w:ascii="宋体" w:hAnsi="宋体"/>
      <w:b/>
      <w:kern w:val="0"/>
      <w:sz w:val="20"/>
      <w:szCs w:val="20"/>
    </w:rPr>
  </w:style>
  <w:style w:type="paragraph" w:customStyle="1" w:styleId="1937">
    <w:name w:val="Char2 Char Char Char Char Char Char6"/>
    <w:basedOn w:val="1"/>
    <w:qFormat/>
    <w:uiPriority w:val="0"/>
    <w:rPr>
      <w:rFonts w:ascii="仿宋_GB2312"/>
      <w:b/>
      <w:sz w:val="30"/>
      <w:szCs w:val="32"/>
    </w:rPr>
  </w:style>
  <w:style w:type="paragraph" w:customStyle="1" w:styleId="1938">
    <w:name w:val="默认段落字体 Para Char Char Char Char Char Char Char"/>
    <w:basedOn w:val="1"/>
    <w:qFormat/>
    <w:uiPriority w:val="0"/>
    <w:rPr>
      <w:rFonts w:ascii="Tahoma" w:hAnsi="Tahoma"/>
      <w:sz w:val="24"/>
      <w:szCs w:val="20"/>
    </w:rPr>
  </w:style>
  <w:style w:type="paragraph" w:customStyle="1" w:styleId="1939">
    <w:name w:val="章节标题"/>
    <w:basedOn w:val="3"/>
    <w:qFormat/>
    <w:uiPriority w:val="0"/>
    <w:pPr>
      <w:pageBreakBefore/>
      <w:tabs>
        <w:tab w:val="left" w:pos="432"/>
        <w:tab w:val="left" w:pos="2608"/>
        <w:tab w:val="center" w:pos="4153"/>
      </w:tabs>
      <w:autoSpaceDE/>
      <w:autoSpaceDN/>
      <w:adjustRightInd/>
      <w:spacing w:before="360" w:after="360" w:line="480" w:lineRule="auto"/>
      <w:ind w:left="432" w:hanging="432"/>
    </w:pPr>
    <w:rPr>
      <w:rFonts w:ascii="楷体_GB2312" w:eastAsia="楷体_GB2312"/>
      <w:color w:val="000000"/>
      <w:sz w:val="44"/>
    </w:rPr>
  </w:style>
  <w:style w:type="paragraph" w:customStyle="1" w:styleId="1940">
    <w:name w:val="1册标题1"/>
    <w:basedOn w:val="1"/>
    <w:next w:val="1"/>
    <w:qFormat/>
    <w:uiPriority w:val="0"/>
    <w:pPr>
      <w:spacing w:beforeLines="50" w:afterLines="50" w:line="300" w:lineRule="auto"/>
      <w:jc w:val="center"/>
      <w:outlineLvl w:val="0"/>
    </w:pPr>
    <w:rPr>
      <w:rFonts w:ascii="Arial" w:hAnsi="Arial" w:eastAsia="黑体"/>
      <w:b/>
      <w:sz w:val="48"/>
      <w:szCs w:val="20"/>
    </w:rPr>
  </w:style>
  <w:style w:type="paragraph" w:customStyle="1" w:styleId="1941">
    <w:name w:val="常用正文"/>
    <w:qFormat/>
    <w:uiPriority w:val="0"/>
    <w:pPr>
      <w:widowControl w:val="0"/>
      <w:spacing w:line="360" w:lineRule="auto"/>
      <w:ind w:firstLine="200"/>
      <w:textAlignment w:val="bottom"/>
    </w:pPr>
    <w:rPr>
      <w:rFonts w:ascii="Arial" w:hAnsi="Arial" w:eastAsia="楷体_GB2312" w:cs="Times New Roman"/>
      <w:sz w:val="28"/>
      <w:lang w:val="en-US" w:eastAsia="zh-CN" w:bidi="ar-SA"/>
    </w:rPr>
  </w:style>
  <w:style w:type="paragraph" w:customStyle="1" w:styleId="1942">
    <w:name w:val="style2"/>
    <w:basedOn w:val="1"/>
    <w:qFormat/>
    <w:uiPriority w:val="0"/>
    <w:pPr>
      <w:widowControl/>
      <w:spacing w:before="100" w:beforeAutospacing="1" w:after="100" w:afterAutospacing="1"/>
      <w:jc w:val="left"/>
    </w:pPr>
    <w:rPr>
      <w:rFonts w:ascii="宋体" w:hAnsi="宋体"/>
      <w:color w:val="000000"/>
      <w:kern w:val="0"/>
      <w:sz w:val="24"/>
      <w:szCs w:val="20"/>
    </w:rPr>
  </w:style>
  <w:style w:type="paragraph" w:customStyle="1" w:styleId="1943">
    <w:name w:val="xl60"/>
    <w:basedOn w:val="1"/>
    <w:qFormat/>
    <w:uiPriority w:val="0"/>
    <w:pPr>
      <w:widowControl/>
      <w:pBdr>
        <w:top w:val="single" w:color="auto" w:sz="4" w:space="0"/>
        <w:left w:val="single" w:color="auto" w:sz="8" w:space="0"/>
        <w:bottom w:val="single" w:color="auto" w:sz="4" w:space="0"/>
        <w:right w:val="single" w:color="auto" w:sz="4" w:space="0"/>
      </w:pBdr>
      <w:shd w:val="clear" w:color="auto" w:fill="CCFFCC"/>
      <w:spacing w:before="100" w:beforeAutospacing="1" w:after="100" w:afterAutospacing="1"/>
      <w:jc w:val="center"/>
    </w:pPr>
    <w:rPr>
      <w:rFonts w:ascii="宋体" w:hAnsi="宋体"/>
      <w:b/>
      <w:kern w:val="0"/>
      <w:sz w:val="20"/>
      <w:szCs w:val="20"/>
    </w:rPr>
  </w:style>
  <w:style w:type="paragraph" w:customStyle="1" w:styleId="1944">
    <w:name w:val="表格标题黑体居中 Char"/>
    <w:basedOn w:val="1"/>
    <w:qFormat/>
    <w:uiPriority w:val="0"/>
    <w:pPr>
      <w:spacing w:after="120" w:line="360" w:lineRule="auto"/>
      <w:jc w:val="center"/>
    </w:pPr>
    <w:rPr>
      <w:rFonts w:ascii="黑体" w:eastAsia="黑体"/>
      <w:b/>
      <w:sz w:val="30"/>
      <w:szCs w:val="20"/>
    </w:rPr>
  </w:style>
  <w:style w:type="paragraph" w:customStyle="1" w:styleId="194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946">
    <w:name w:val="style9 行间距"/>
    <w:basedOn w:val="1"/>
    <w:qFormat/>
    <w:uiPriority w:val="0"/>
    <w:pPr>
      <w:widowControl/>
      <w:spacing w:before="100" w:beforeAutospacing="1" w:after="100" w:afterAutospacing="1"/>
      <w:jc w:val="left"/>
    </w:pPr>
    <w:rPr>
      <w:rFonts w:ascii="宋体" w:hAnsi="宋体" w:cs="宋体"/>
      <w:kern w:val="0"/>
      <w:sz w:val="24"/>
    </w:rPr>
  </w:style>
  <w:style w:type="table" w:customStyle="1" w:styleId="1947">
    <w:name w:val="表三维效果 11"/>
    <w:basedOn w:val="106"/>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cPr>
      <w:shd w:val="solid" w:color="C0C0C0" w:fill="FFFFFF"/>
    </w:tcPr>
    <w:tblStylePr w:type="firstRow">
      <w:rPr>
        <w:b/>
        <w:bCs/>
        <w:color w:val="800080"/>
      </w:rPr>
      <w:tcPr>
        <w:tcBorders>
          <w:top w:val="nil"/>
          <w:left w:val="nil"/>
          <w:bottom w:val="single" w:color="808080" w:sz="6" w:space="0"/>
          <w:right w:val="nil"/>
          <w:insideH w:val="nil"/>
          <w:insideV w:val="nil"/>
          <w:tl2br w:val="nil"/>
          <w:tr2bl w:val="nil"/>
        </w:tcBorders>
      </w:tcPr>
    </w:tblStylePr>
    <w:tblStylePr w:type="lastRow">
      <w:tcPr>
        <w:tcBorders>
          <w:top w:val="single" w:color="FFFFFF"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808080" w:sz="6" w:space="0"/>
          <w:insideH w:val="nil"/>
          <w:insideV w:val="nil"/>
          <w:tl2br w:val="nil"/>
          <w:tr2bl w:val="nil"/>
        </w:tcBorders>
      </w:tcPr>
    </w:tblStylePr>
    <w:tblStylePr w:type="lastCol">
      <w:tcPr>
        <w:tcBorders>
          <w:top w:val="nil"/>
          <w:left w:val="single" w:color="FFFFFF" w:sz="6" w:space="0"/>
          <w:bottom w:val="nil"/>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48">
    <w:name w:val="表三维效果 21"/>
    <w:basedOn w:val="106"/>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cPr>
      <w:shd w:val="solid" w:color="C0C0C0" w:fill="FFFFFF"/>
    </w:tc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49">
    <w:name w:val="表三维效果 31"/>
    <w:basedOn w:val="106"/>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0">
    <w:name w:val="网格型2"/>
    <w:basedOn w:val="10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51">
    <w:name w:val="网页型 11"/>
    <w:basedOn w:val="106"/>
    <w:semiHidden/>
    <w:qFormat/>
    <w:uiPriority w:val="0"/>
    <w:pPr>
      <w:widowControl w:val="0"/>
      <w:spacing w:line="360" w:lineRule="auto"/>
      <w:jc w:val="both"/>
    </w:pPr>
    <w:rPr>
      <w:rFonts w:ascii="Calibri" w:hAnsi="Calibri"/>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1952">
    <w:name w:val="竖列型 11"/>
    <w:basedOn w:val="106"/>
    <w:semiHidden/>
    <w:qFormat/>
    <w:uiPriority w:val="0"/>
    <w:pPr>
      <w:widowControl w:val="0"/>
      <w:spacing w:line="360" w:lineRule="auto"/>
      <w:jc w:val="both"/>
    </w:pPr>
    <w:rPr>
      <w:rFonts w:ascii="Calibri" w:hAnsi="Calibri"/>
      <w:b/>
      <w:bCs/>
    </w:rPr>
    <w:tblPr>
      <w:tblBorders>
        <w:top w:val="single" w:color="000000" w:sz="12" w:space="0"/>
        <w:left w:val="single" w:color="000000" w:sz="12" w:space="0"/>
        <w:bottom w:val="single" w:color="000000" w:sz="12" w:space="0"/>
        <w:right w:val="single" w:color="000000" w:sz="12" w:space="0"/>
      </w:tblBorders>
      <w:tblLayout w:type="fixed"/>
      <w:tblCellMar>
        <w:top w:w="0" w:type="dxa"/>
        <w:left w:w="108" w:type="dxa"/>
        <w:bottom w:w="0" w:type="dxa"/>
        <w:right w:w="108" w:type="dxa"/>
      </w:tblCellMar>
    </w:tblPr>
    <w:tblStylePr w:type="firstRow">
      <w:rPr>
        <w:b w:val="0"/>
        <w:bCs w:val="0"/>
      </w:rPr>
      <w:tcPr>
        <w:tcBorders>
          <w:top w:val="nil"/>
          <w:left w:val="nil"/>
          <w:bottom w:val="double" w:color="000000" w:sz="6" w:space="0"/>
          <w:right w:val="nil"/>
          <w:insideH w:val="nil"/>
          <w:insideV w:val="nil"/>
          <w:tl2br w:val="nil"/>
          <w:tr2bl w:val="nil"/>
        </w:tcBorders>
      </w:tcPr>
    </w:tblStylePr>
    <w:tblStylePr w:type="lastRow">
      <w:rPr>
        <w:b w:val="0"/>
        <w:bCs w:val="0"/>
      </w:rPr>
      <w:tcPr>
        <w:tcBorders>
          <w:top w:val="nil"/>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pct25" w:color="000000" w:fill="FFFFFF"/>
      </w:tcPr>
    </w:tblStylePr>
    <w:tblStylePr w:type="band2Vert">
      <w:rPr>
        <w:color w:val="auto"/>
      </w:rPr>
      <w:tcPr>
        <w:shd w:val="pct25" w:color="FFFF00" w:fill="FFFFFF"/>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3">
    <w:name w:val="古典型 41"/>
    <w:basedOn w:val="106"/>
    <w:semiHidden/>
    <w:qFormat/>
    <w:uiPriority w:val="0"/>
    <w:pPr>
      <w:widowControl w:val="0"/>
      <w:spacing w:line="360" w:lineRule="auto"/>
      <w:jc w:val="both"/>
    </w:pPr>
    <w:rPr>
      <w:rFonts w:ascii="Calibri" w:hAnsi="Calibri"/>
    </w:rPr>
    <w:tblPr>
      <w:tblBorders>
        <w:top w:val="single" w:color="000000" w:sz="12" w:space="0"/>
        <w:left w:val="single" w:color="000000" w:sz="6" w:space="0"/>
        <w:bottom w:val="single" w:color="000000" w:sz="12" w:space="0"/>
        <w:right w:val="single" w:color="000000" w:sz="6" w:space="0"/>
      </w:tblBorders>
      <w:tblLayout w:type="fixed"/>
      <w:tblCellMar>
        <w:top w:w="0" w:type="dxa"/>
        <w:left w:w="108" w:type="dxa"/>
        <w:bottom w:w="0" w:type="dxa"/>
        <w:right w:w="108" w:type="dxa"/>
      </w:tblCellMar>
    </w:tblPr>
    <w:tcPr>
      <w:shd w:val="clear" w:color="auto" w:fill="auto"/>
    </w:tcPr>
    <w:tblStylePr w:type="firstRow">
      <w:rPr>
        <w:b/>
        <w:bCs/>
        <w:i/>
        <w:iCs/>
        <w:color w:val="FFFFFF"/>
      </w:r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cPr>
        <w:tcBorders>
          <w:top w:val="nil"/>
          <w:left w:val="nil"/>
          <w:bottom w:val="nil"/>
          <w:right w:val="nil"/>
          <w:insideH w:val="nil"/>
          <w:insideV w:val="nil"/>
          <w:tl2br w:val="nil"/>
          <w:tr2bl w:val="nil"/>
        </w:tcBorders>
      </w:tcPr>
    </w:tblStylePr>
    <w:tblStylePr w:type="nwCell">
      <w:rPr>
        <w:b/>
        <w:bCs/>
      </w:rPr>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54">
    <w:name w:val="网格型 41"/>
    <w:basedOn w:val="106"/>
    <w:semiHidden/>
    <w:qFormat/>
    <w:uiPriority w:val="0"/>
    <w:pPr>
      <w:widowControl w:val="0"/>
      <w:spacing w:line="360" w:lineRule="auto"/>
      <w:jc w:val="both"/>
    </w:pPr>
    <w:rPr>
      <w:rFonts w:ascii="Calibri" w:hAnsi="Calibri"/>
    </w:rPr>
    <w:tblPr>
      <w:tblBorders>
        <w:left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color w:val="auto"/>
      </w:r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cPr>
        <w:tcBorders>
          <w:top w:val="nil"/>
          <w:left w:val="nil"/>
          <w:bottom w:val="nil"/>
          <w:right w:val="nil"/>
          <w:insideH w:val="nil"/>
          <w:insideV w:val="nil"/>
          <w:tl2br w:val="nil"/>
          <w:tr2bl w:val="nil"/>
        </w:tcBorders>
      </w:tcPr>
    </w:tblStylePr>
  </w:style>
  <w:style w:type="table" w:customStyle="1" w:styleId="1955">
    <w:name w:val="竖列型 41"/>
    <w:basedOn w:val="106"/>
    <w:semiHidden/>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blStylePr w:type="firstRow">
      <w:rPr>
        <w:color w:val="FFFFFF"/>
      </w:rPr>
      <w:tcPr>
        <w:tcBorders>
          <w:top w:val="nil"/>
          <w:left w:val="nil"/>
          <w:bottom w:val="nil"/>
          <w:right w:val="nil"/>
          <w:insideH w:val="nil"/>
          <w:insideV w:val="nil"/>
          <w:tl2br w:val="nil"/>
          <w:tr2bl w:val="nil"/>
        </w:tcBorders>
        <w:shd w:val="solid" w:color="000000" w:fill="FFFFFF"/>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Vert">
      <w:rPr>
        <w:color w:val="auto"/>
      </w:rPr>
      <w:tcPr>
        <w:shd w:val="pct50" w:color="008080" w:fill="FFFFFF"/>
      </w:tcPr>
    </w:tblStylePr>
    <w:tblStylePr w:type="band2Vert">
      <w:rPr>
        <w:color w:val="auto"/>
      </w:rPr>
      <w:tcPr>
        <w:shd w:val="pct10" w:color="000000" w:fill="FFFFFF"/>
      </w:tcPr>
    </w:tblStylePr>
  </w:style>
  <w:style w:type="table" w:customStyle="1" w:styleId="1956">
    <w:name w:val="立体型 31"/>
    <w:basedOn w:val="106"/>
    <w:semiHidden/>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7">
    <w:name w:val="竖列型 21"/>
    <w:basedOn w:val="106"/>
    <w:semiHidden/>
    <w:qFormat/>
    <w:uiPriority w:val="0"/>
    <w:pPr>
      <w:widowControl w:val="0"/>
      <w:spacing w:line="360" w:lineRule="auto"/>
      <w:jc w:val="both"/>
    </w:pPr>
    <w:rPr>
      <w:rFonts w:ascii="Calibri" w:hAnsi="Calibri"/>
      <w:b/>
      <w:bCs/>
    </w:rPr>
    <w:tblPr>
      <w:tblLayout w:type="fixed"/>
      <w:tblCellMar>
        <w:top w:w="0" w:type="dxa"/>
        <w:left w:w="108" w:type="dxa"/>
        <w:bottom w:w="0" w:type="dxa"/>
        <w:right w:w="108" w:type="dxa"/>
      </w:tblCellMar>
    </w:tblPr>
    <w:tblStylePr w:type="firstRow">
      <w:rPr>
        <w:color w:val="FFFFFF"/>
      </w:rPr>
      <w:tcPr>
        <w:tcBorders>
          <w:top w:val="nil"/>
          <w:left w:val="nil"/>
          <w:bottom w:val="nil"/>
          <w:right w:val="nil"/>
          <w:insideH w:val="nil"/>
          <w:insideV w:val="nil"/>
          <w:tl2br w:val="nil"/>
          <w:tr2bl w:val="nil"/>
        </w:tcBorders>
        <w:shd w:val="solid" w:color="000080" w:fill="FFFFFF"/>
      </w:tcPr>
    </w:tblStylePr>
    <w:tblStylePr w:type="lastRow">
      <w:rPr>
        <w:b w:val="0"/>
        <w:bCs w:val="0"/>
      </w:rPr>
      <w:tcPr>
        <w:tcBorders>
          <w:top w:val="nil"/>
          <w:left w:val="nil"/>
          <w:bottom w:val="nil"/>
          <w:right w:val="nil"/>
          <w:insideH w:val="nil"/>
          <w:insideV w:val="nil"/>
          <w:tl2br w:val="nil"/>
          <w:tr2bl w:val="nil"/>
        </w:tcBorders>
      </w:tcPr>
    </w:tblStylePr>
    <w:tblStylePr w:type="firstCol">
      <w:rPr>
        <w:b w:val="0"/>
        <w:bCs w:val="0"/>
        <w:color w:val="00000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pct30" w:color="000000" w:fill="FFFFFF"/>
      </w:tcPr>
    </w:tblStylePr>
    <w:tblStylePr w:type="band2Vert">
      <w:rPr>
        <w:color w:val="auto"/>
      </w:rPr>
      <w:tcPr>
        <w:shd w:val="pct25" w:color="00FF00" w:fill="FFFFFF"/>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8">
    <w:name w:val="列表型 41"/>
    <w:basedOn w:val="106"/>
    <w:semiHidden/>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tblBorders>
      <w:tblLayout w:type="fixed"/>
      <w:tblCellMar>
        <w:top w:w="0" w:type="dxa"/>
        <w:left w:w="108" w:type="dxa"/>
        <w:bottom w:w="0" w:type="dxa"/>
        <w:right w:w="108" w:type="dxa"/>
      </w:tblCellMar>
    </w:tblPr>
    <w:tcPr>
      <w:shd w:val="clear" w:color="auto" w:fill="auto"/>
    </w:tcPr>
    <w:tblStylePr w:type="firstRow">
      <w:rPr>
        <w:b/>
        <w:bCs/>
        <w:color w:val="FFFFFF"/>
      </w:rPr>
      <w:tcPr>
        <w:tcBorders>
          <w:top w:val="nil"/>
          <w:left w:val="nil"/>
          <w:bottom w:val="single" w:color="000000" w:sz="12" w:space="0"/>
          <w:right w:val="nil"/>
          <w:insideH w:val="nil"/>
          <w:insideV w:val="nil"/>
          <w:tl2br w:val="nil"/>
          <w:tr2bl w:val="nil"/>
        </w:tcBorders>
        <w:shd w:val="solid" w:color="808080" w:fill="FFFFFF"/>
      </w:tcPr>
    </w:tblStylePr>
  </w:style>
  <w:style w:type="table" w:customStyle="1" w:styleId="1959">
    <w:name w:val="浅色底纹1"/>
    <w:basedOn w:val="106"/>
    <w:semiHidden/>
    <w:qFormat/>
    <w:uiPriority w:val="60"/>
    <w:rPr>
      <w:rFonts w:ascii="Calibri" w:hAnsi="Calibri"/>
      <w:color w:val="000000"/>
    </w:rPr>
    <w:tblPr>
      <w:tblBorders>
        <w:top w:val="single" w:color="000000" w:sz="8" w:space="0"/>
        <w:bottom w:val="single" w:color="000000" w:sz="8" w:space="0"/>
      </w:tblBorders>
      <w:tblLayout w:type="fixed"/>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960">
    <w:name w:val="网页型 21"/>
    <w:basedOn w:val="106"/>
    <w:semiHidden/>
    <w:qFormat/>
    <w:uiPriority w:val="0"/>
    <w:pPr>
      <w:widowControl w:val="0"/>
      <w:spacing w:line="360" w:lineRule="auto"/>
      <w:jc w:val="both"/>
    </w:pPr>
    <w:rPr>
      <w:rFonts w:ascii="Calibri" w:hAnsi="Calibri"/>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Layout w:type="fixed"/>
      <w:tblCellMar>
        <w:top w:w="0" w:type="dxa"/>
        <w:left w:w="108" w:type="dxa"/>
        <w:bottom w:w="0" w:type="dxa"/>
        <w:right w:w="108" w:type="dxa"/>
      </w:tblCellMar>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1961">
    <w:name w:val="竖列型 31"/>
    <w:basedOn w:val="106"/>
    <w:semiHidden/>
    <w:qFormat/>
    <w:uiPriority w:val="0"/>
    <w:pPr>
      <w:widowControl w:val="0"/>
      <w:spacing w:line="360" w:lineRule="auto"/>
      <w:jc w:val="both"/>
    </w:pPr>
    <w:rPr>
      <w:rFonts w:ascii="Calibri" w:hAnsi="Calibri"/>
      <w:b/>
      <w:bCs/>
    </w:rPr>
    <w:tblPr>
      <w:tblBorders>
        <w:top w:val="single" w:color="000080" w:sz="6" w:space="0"/>
        <w:left w:val="single" w:color="000080" w:sz="6" w:space="0"/>
        <w:bottom w:val="single" w:color="000080" w:sz="6" w:space="0"/>
        <w:right w:val="single" w:color="000080" w:sz="6" w:space="0"/>
        <w:insideV w:val="single" w:color="000080" w:sz="6" w:space="0"/>
      </w:tblBorders>
      <w:tblLayout w:type="fixed"/>
      <w:tblCellMar>
        <w:top w:w="0" w:type="dxa"/>
        <w:left w:w="108" w:type="dxa"/>
        <w:bottom w:w="0" w:type="dxa"/>
        <w:right w:w="108" w:type="dxa"/>
      </w:tblCellMar>
    </w:tblPr>
    <w:tblStylePr w:type="firstRow">
      <w:rPr>
        <w:color w:val="FFFFFF"/>
      </w:rPr>
      <w:tcPr>
        <w:tcBorders>
          <w:top w:val="nil"/>
          <w:left w:val="nil"/>
          <w:bottom w:val="nil"/>
          <w:right w:val="nil"/>
          <w:insideH w:val="nil"/>
          <w:insideV w:val="nil"/>
          <w:tl2br w:val="nil"/>
          <w:tr2bl w:val="nil"/>
        </w:tcBorders>
        <w:shd w:val="solid" w:color="000080" w:fill="FFFFFF"/>
      </w:tcPr>
    </w:tblStylePr>
    <w:tblStylePr w:type="lastRow">
      <w:rPr>
        <w:b w:val="0"/>
        <w:bCs w:val="0"/>
      </w:rPr>
      <w:tcPr>
        <w:tcBorders>
          <w:top w:val="single" w:color="000080" w:sz="6" w:space="0"/>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10" w:color="000000" w:fill="FFFFFF"/>
      </w:tcPr>
    </w:tblStylePr>
    <w:tblStylePr w:type="neCell">
      <w:rPr>
        <w:b/>
        <w:bCs/>
      </w:rPr>
      <w:tcPr>
        <w:tcBorders>
          <w:top w:val="nil"/>
          <w:left w:val="nil"/>
          <w:bottom w:val="nil"/>
          <w:right w:val="nil"/>
          <w:insideH w:val="nil"/>
          <w:insideV w:val="nil"/>
          <w:tl2br w:val="nil"/>
          <w:tr2bl w:val="nil"/>
        </w:tcBorders>
      </w:tcPr>
    </w:tblStylePr>
  </w:style>
  <w:style w:type="table" w:customStyle="1" w:styleId="1962">
    <w:name w:val="专业型1"/>
    <w:basedOn w:val="106"/>
    <w:semiHidden/>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b/>
        <w:bCs/>
        <w:color w:val="auto"/>
      </w:rPr>
      <w:tcPr>
        <w:tcBorders>
          <w:top w:val="nil"/>
          <w:left w:val="nil"/>
          <w:bottom w:val="nil"/>
          <w:right w:val="nil"/>
          <w:insideH w:val="nil"/>
          <w:insideV w:val="nil"/>
          <w:tl2br w:val="nil"/>
          <w:tr2bl w:val="nil"/>
        </w:tcBorders>
        <w:shd w:val="solid" w:color="000000" w:fill="FFFFFF"/>
      </w:tcPr>
    </w:tblStylePr>
  </w:style>
  <w:style w:type="table" w:customStyle="1" w:styleId="1963">
    <w:name w:val="列表型 21"/>
    <w:basedOn w:val="106"/>
    <w:semiHidden/>
    <w:qFormat/>
    <w:uiPriority w:val="0"/>
    <w:pPr>
      <w:widowControl w:val="0"/>
      <w:spacing w:line="360" w:lineRule="auto"/>
      <w:jc w:val="both"/>
    </w:pPr>
    <w:rPr>
      <w:rFonts w:ascii="Calibri" w:hAnsi="Calibri"/>
    </w:rPr>
    <w:tblPr>
      <w:tblBorders>
        <w:bottom w:val="single" w:color="808080" w:sz="12" w:space="0"/>
      </w:tblBorders>
      <w:tblLayout w:type="fixed"/>
      <w:tblCellMar>
        <w:top w:w="0" w:type="dxa"/>
        <w:left w:w="108" w:type="dxa"/>
        <w:bottom w:w="0" w:type="dxa"/>
        <w:right w:w="108" w:type="dxa"/>
      </w:tblCellMar>
    </w:tblPr>
    <w:tblStylePr w:type="firstRow">
      <w:rPr>
        <w:b/>
        <w:bCs/>
        <w:color w:val="FFFFFF"/>
      </w:rPr>
      <w:tcPr>
        <w:tcBorders>
          <w:top w:val="nil"/>
          <w:left w:val="nil"/>
          <w:bottom w:val="single" w:color="000000" w:sz="6" w:space="0"/>
          <w:right w:val="nil"/>
          <w:insideH w:val="nil"/>
          <w:insideV w:val="nil"/>
          <w:tl2br w:val="nil"/>
          <w:tr2bl w:val="nil"/>
        </w:tcBorders>
        <w:shd w:val="pct75" w:color="008080" w:fill="008000"/>
      </w:tcPr>
    </w:tblStylePr>
    <w:tblStylePr w:type="lastRow">
      <w:tcPr>
        <w:tcBorders>
          <w:top w:val="single" w:color="000000" w:sz="6" w:space="0"/>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0" w:color="00FF00" w:fill="FFFFFF"/>
      </w:tcPr>
    </w:tblStylePr>
    <w:tblStylePr w:type="band2Horz">
      <w:rPr>
        <w:color w:val="auto"/>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64">
    <w:name w:val="彩色型 31"/>
    <w:basedOn w:val="106"/>
    <w:semiHidden/>
    <w:qFormat/>
    <w:uiPriority w:val="0"/>
    <w:pPr>
      <w:widowControl w:val="0"/>
      <w:spacing w:line="360" w:lineRule="auto"/>
      <w:jc w:val="both"/>
    </w:pPr>
    <w:rPr>
      <w:rFonts w:ascii="Calibri" w:hAnsi="Calibri"/>
    </w:rPr>
    <w:tblPr>
      <w:tblBorders>
        <w:top w:val="single" w:color="000000" w:sz="18" w:space="0"/>
        <w:left w:val="single" w:color="000000" w:sz="18" w:space="0"/>
        <w:bottom w:val="single" w:color="000000" w:sz="18" w:space="0"/>
        <w:right w:val="single" w:color="000000" w:sz="18" w:space="0"/>
        <w:insideH w:val="single" w:color="C0C0C0" w:sz="6" w:space="0"/>
      </w:tblBorders>
      <w:tblLayout w:type="fixed"/>
      <w:tblCellMar>
        <w:top w:w="0" w:type="dxa"/>
        <w:left w:w="108" w:type="dxa"/>
        <w:bottom w:w="0" w:type="dxa"/>
        <w:right w:w="108" w:type="dxa"/>
      </w:tblCellMar>
    </w:tblPr>
    <w:tcPr>
      <w:shd w:val="pct25" w:color="008080" w:fill="FFFFFF"/>
    </w:tcPr>
    <w:tblStylePr w:type="firstRow">
      <w:tcPr>
        <w:tcBorders>
          <w:top w:val="nil"/>
          <w:left w:val="nil"/>
          <w:bottom w:val="single" w:color="000000" w:sz="6" w:space="0"/>
          <w:right w:val="nil"/>
          <w:insideH w:val="nil"/>
          <w:insideV w:val="nil"/>
          <w:tl2br w:val="nil"/>
          <w:tr2bl w:val="nil"/>
        </w:tcBorders>
        <w:shd w:val="solid" w:color="008080" w:fill="FFFFFF"/>
      </w:tcPr>
    </w:tblStylePr>
    <w:tblStylePr w:type="firstCol">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cPr>
        <w:tcBorders>
          <w:top w:val="nil"/>
          <w:left w:val="nil"/>
          <w:bottom w:val="nil"/>
          <w:right w:val="nil"/>
          <w:insideH w:val="nil"/>
          <w:insideV w:val="nil"/>
          <w:tl2br w:val="nil"/>
          <w:tr2bl w:val="nil"/>
        </w:tcBorders>
        <w:shd w:val="solid" w:color="000000" w:fill="FFFFFF"/>
      </w:tcPr>
    </w:tblStylePr>
  </w:style>
  <w:style w:type="table" w:customStyle="1" w:styleId="1965">
    <w:name w:val="古典型 21"/>
    <w:basedOn w:val="106"/>
    <w:semiHidden/>
    <w:qFormat/>
    <w:uiPriority w:val="0"/>
    <w:pPr>
      <w:widowControl w:val="0"/>
      <w:spacing w:line="360" w:lineRule="auto"/>
      <w:jc w:val="both"/>
    </w:pPr>
    <w:rPr>
      <w:rFonts w:ascii="Calibri" w:hAnsi="Calibri"/>
    </w:rPr>
    <w:tblPr>
      <w:tblBorders>
        <w:top w:val="single" w:color="000000" w:sz="12" w:space="0"/>
        <w:bottom w:val="single" w:color="000000" w:sz="12" w:space="0"/>
      </w:tblBorders>
      <w:tblLayout w:type="fixed"/>
      <w:tblCellMar>
        <w:top w:w="0" w:type="dxa"/>
        <w:left w:w="108" w:type="dxa"/>
        <w:bottom w:w="0" w:type="dxa"/>
        <w:right w:w="108" w:type="dxa"/>
      </w:tblCellMar>
    </w:tblPr>
    <w:tcPr>
      <w:shd w:val="clear" w:color="auto" w:fill="auto"/>
    </w:tcPr>
    <w:tblStylePr w:type="firstRow">
      <w:rPr>
        <w:color w:val="FFFFFF"/>
      </w:rPr>
      <w:tcPr>
        <w:tcBorders>
          <w:top w:val="nil"/>
          <w:left w:val="nil"/>
          <w:bottom w:val="single" w:color="000000" w:sz="6" w:space="0"/>
          <w:right w:val="nil"/>
          <w:insideH w:val="nil"/>
          <w:insideV w:val="nil"/>
          <w:tl2br w:val="nil"/>
          <w:tr2bl w:val="nil"/>
        </w:tcBorders>
        <w:shd w:val="solid" w:color="800080" w:fill="FFFFFF"/>
      </w:tcPr>
    </w:tblStylePr>
    <w:tblStylePr w:type="lastRow">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shd w:val="solid" w:color="C0C0C0" w:fill="FFFFFF"/>
      </w:tcPr>
    </w:tblStylePr>
    <w:tblStylePr w:type="neCel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shd w:val="solid" w:color="800080" w:fill="FFFFFF"/>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66">
    <w:name w:val="列表型 71"/>
    <w:basedOn w:val="106"/>
    <w:semiHidden/>
    <w:qFormat/>
    <w:uiPriority w:val="0"/>
    <w:pPr>
      <w:widowControl w:val="0"/>
      <w:spacing w:line="360" w:lineRule="auto"/>
      <w:jc w:val="both"/>
    </w:pPr>
    <w:rPr>
      <w:rFonts w:ascii="Calibri" w:hAnsi="Calibri"/>
    </w:rPr>
    <w:tblPr>
      <w:tblBorders>
        <w:top w:val="single" w:color="008000" w:sz="12" w:space="0"/>
        <w:left w:val="single" w:color="008000" w:sz="6" w:space="0"/>
        <w:bottom w:val="single" w:color="008000" w:sz="12" w:space="0"/>
        <w:right w:val="single" w:color="008000" w:sz="6" w:space="0"/>
        <w:insideH w:val="single" w:color="000000" w:sz="6" w:space="0"/>
      </w:tblBorders>
      <w:tblLayout w:type="fixed"/>
      <w:tblCellMar>
        <w:top w:w="0" w:type="dxa"/>
        <w:left w:w="108" w:type="dxa"/>
        <w:bottom w:w="0" w:type="dxa"/>
        <w:right w:w="108" w:type="dxa"/>
      </w:tblCellMar>
    </w:tblPr>
    <w:tblStylePr w:type="firstRow">
      <w:rPr>
        <w:b/>
        <w:bCs/>
      </w:r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cPr>
        <w:tcBorders>
          <w:top w:val="single" w:color="008000" w:sz="12"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0" w:color="000000" w:fill="FFFFFF"/>
      </w:tcPr>
    </w:tblStylePr>
    <w:tblStylePr w:type="band2Horz">
      <w:tcPr>
        <w:tcBorders>
          <w:top w:val="nil"/>
          <w:left w:val="nil"/>
          <w:bottom w:val="nil"/>
          <w:right w:val="nil"/>
          <w:insideH w:val="nil"/>
          <w:insideV w:val="nil"/>
          <w:tl2br w:val="nil"/>
          <w:tr2bl w:val="nil"/>
        </w:tcBorders>
        <w:shd w:val="pct25" w:color="FFFF00" w:fill="FFFFFF"/>
      </w:tcPr>
    </w:tblStylePr>
  </w:style>
  <w:style w:type="table" w:customStyle="1" w:styleId="1967">
    <w:name w:val="列表型 31"/>
    <w:basedOn w:val="106"/>
    <w:semiHidden/>
    <w:qFormat/>
    <w:uiPriority w:val="0"/>
    <w:pPr>
      <w:widowControl w:val="0"/>
      <w:spacing w:line="360" w:lineRule="auto"/>
      <w:jc w:val="both"/>
    </w:pPr>
    <w:rPr>
      <w:rFonts w:ascii="Calibri" w:hAnsi="Calibri"/>
    </w:rPr>
    <w:tblPr>
      <w:tblBorders>
        <w:top w:val="single" w:color="000000" w:sz="12" w:space="0"/>
        <w:bottom w:val="single" w:color="000000" w:sz="12" w:space="0"/>
        <w:insideH w:val="single" w:color="000000" w:sz="6" w:space="0"/>
      </w:tblBorders>
      <w:tblLayout w:type="fixed"/>
      <w:tblCellMar>
        <w:top w:w="0" w:type="dxa"/>
        <w:left w:w="108" w:type="dxa"/>
        <w:bottom w:w="0" w:type="dxa"/>
        <w:right w:w="108" w:type="dxa"/>
      </w:tblCellMar>
    </w:tblPr>
    <w:tcPr>
      <w:shd w:val="clear" w:color="auto" w:fill="auto"/>
    </w:tcPr>
    <w:tblStylePr w:type="firstRow">
      <w:rPr>
        <w:b/>
        <w:bCs/>
        <w:color w:val="000080"/>
      </w:rPr>
      <w:tcPr>
        <w:tcBorders>
          <w:top w:val="nil"/>
          <w:left w:val="nil"/>
          <w:bottom w:val="single" w:color="000000" w:sz="12" w:space="0"/>
          <w:right w:val="nil"/>
          <w:insideH w:val="nil"/>
          <w:insideV w:val="nil"/>
          <w:tl2br w:val="nil"/>
          <w:tr2bl w:val="nil"/>
        </w:tcBorders>
      </w:tcPr>
    </w:tblStylePr>
    <w:tblStylePr w:type="lastRow">
      <w:tcPr>
        <w:tcBorders>
          <w:top w:val="single" w:color="000000" w:sz="12" w:space="0"/>
          <w:left w:val="nil"/>
          <w:bottom w:val="nil"/>
          <w:right w:val="nil"/>
          <w:insideH w:val="nil"/>
          <w:insideV w:val="nil"/>
          <w:tl2br w:val="nil"/>
          <w:tr2bl w:val="nil"/>
        </w:tcBorders>
      </w:tcPr>
    </w:tblStylePr>
    <w:tblStylePr w:type="swCell">
      <w:rPr>
        <w:i/>
        <w:iCs/>
        <w:color w:val="000080"/>
      </w:rPr>
      <w:tcPr>
        <w:tcBorders>
          <w:top w:val="nil"/>
          <w:left w:val="nil"/>
          <w:bottom w:val="nil"/>
          <w:right w:val="nil"/>
          <w:insideH w:val="nil"/>
          <w:insideV w:val="nil"/>
          <w:tl2br w:val="nil"/>
          <w:tr2bl w:val="nil"/>
        </w:tcBorders>
      </w:tcPr>
    </w:tblStylePr>
  </w:style>
  <w:style w:type="table" w:customStyle="1" w:styleId="1968">
    <w:name w:val="网格型 81"/>
    <w:basedOn w:val="106"/>
    <w:semiHidden/>
    <w:qFormat/>
    <w:uiPriority w:val="0"/>
    <w:pPr>
      <w:widowControl w:val="0"/>
      <w:spacing w:line="360" w:lineRule="auto"/>
      <w:jc w:val="both"/>
    </w:pPr>
    <w:rPr>
      <w:rFonts w:ascii="Calibri" w:hAnsi="Calibri"/>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
    <w:tcPr>
      <w:shd w:val="clear" w:color="auto" w:fill="auto"/>
    </w:tcPr>
    <w:tblStylePr w:type="firstRow">
      <w:rPr>
        <w:b/>
        <w:bCs/>
        <w:color w:val="FFFFFF"/>
      </w:rPr>
      <w:tcPr>
        <w:tcBorders>
          <w:top w:val="nil"/>
          <w:left w:val="nil"/>
          <w:bottom w:val="nil"/>
          <w:right w:val="nil"/>
          <w:insideH w:val="nil"/>
          <w:insideV w:val="nil"/>
          <w:tl2br w:val="nil"/>
          <w:tr2bl w:val="nil"/>
        </w:tcBorders>
        <w:shd w:val="solid" w:color="000080" w:fill="FFFFFF"/>
      </w:tcPr>
    </w:tblStylePr>
    <w:tblStylePr w:type="lastRow">
      <w:rPr>
        <w:b/>
        <w:bCs/>
        <w:color w:val="auto"/>
      </w:rPr>
      <w:tcPr>
        <w:tcBorders>
          <w:top w:val="nil"/>
          <w:left w:val="nil"/>
          <w:bottom w:val="nil"/>
          <w:right w:val="nil"/>
          <w:insideH w:val="nil"/>
          <w:insideV w:val="nil"/>
          <w:tl2br w:val="nil"/>
          <w:tr2bl w:val="nil"/>
        </w:tcBorders>
      </w:tcPr>
    </w:tblStylePr>
    <w:tblStylePr w:type="lastCol">
      <w:rPr>
        <w:b/>
        <w:bCs/>
        <w:color w:val="auto"/>
      </w:rPr>
      <w:tcPr>
        <w:tcBorders>
          <w:top w:val="nil"/>
          <w:left w:val="nil"/>
          <w:bottom w:val="nil"/>
          <w:right w:val="nil"/>
          <w:insideH w:val="nil"/>
          <w:insideV w:val="nil"/>
          <w:tl2br w:val="nil"/>
          <w:tr2bl w:val="nil"/>
        </w:tcBorders>
      </w:tcPr>
    </w:tblStylePr>
  </w:style>
  <w:style w:type="table" w:customStyle="1" w:styleId="1969">
    <w:name w:val="彩色型 21"/>
    <w:basedOn w:val="106"/>
    <w:semiHidden/>
    <w:qFormat/>
    <w:uiPriority w:val="0"/>
    <w:pPr>
      <w:widowControl w:val="0"/>
      <w:spacing w:line="360" w:lineRule="auto"/>
      <w:jc w:val="both"/>
    </w:pPr>
    <w:rPr>
      <w:rFonts w:ascii="Calibri" w:hAnsi="Calibri"/>
    </w:rPr>
    <w:tblPr>
      <w:tblBorders>
        <w:bottom w:val="single" w:color="000000" w:sz="12" w:space="0"/>
      </w:tblBorders>
      <w:tblLayout w:type="fixed"/>
      <w:tblCellMar>
        <w:top w:w="0" w:type="dxa"/>
        <w:left w:w="108" w:type="dxa"/>
        <w:bottom w:w="0" w:type="dxa"/>
        <w:right w:w="108" w:type="dxa"/>
      </w:tblCellMar>
    </w:tblPr>
    <w:tcPr>
      <w:shd w:val="pct20" w:color="FFFF00" w:fill="FFFFFF"/>
    </w:tcPr>
    <w:tblStylePr w:type="firstRow">
      <w:rPr>
        <w:b/>
        <w:bCs/>
        <w:i/>
        <w:iCs/>
        <w:color w:val="FFFFFF"/>
      </w:r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cPr>
        <w:tcBorders>
          <w:top w:val="nil"/>
          <w:left w:val="nil"/>
          <w:bottom w:val="nil"/>
          <w:right w:val="nil"/>
          <w:insideH w:val="nil"/>
          <w:insideV w:val="nil"/>
          <w:tl2br w:val="nil"/>
          <w:tr2bl w:val="nil"/>
        </w:tcBorders>
      </w:tcPr>
    </w:tblStylePr>
    <w:tblStylePr w:type="lastCol">
      <w:tcPr>
        <w:tcBorders>
          <w:top w:val="nil"/>
          <w:left w:val="nil"/>
          <w:bottom w:val="nil"/>
          <w:right w:val="nil"/>
          <w:insideH w:val="nil"/>
          <w:insideV w:val="nil"/>
          <w:tl2br w:val="nil"/>
          <w:tr2bl w:val="nil"/>
        </w:tcBorders>
        <w:shd w:val="solid" w:color="C0C0C0" w:fill="FFFFFF"/>
      </w:tcPr>
    </w:tblStylePr>
    <w:tblStylePr w:type="swCell">
      <w:rPr>
        <w:b/>
        <w:bCs/>
        <w:i w:val="0"/>
        <w:iCs w:val="0"/>
      </w:rPr>
      <w:tcPr>
        <w:tcBorders>
          <w:top w:val="nil"/>
          <w:left w:val="nil"/>
          <w:bottom w:val="nil"/>
          <w:right w:val="nil"/>
          <w:insideH w:val="nil"/>
          <w:insideV w:val="nil"/>
          <w:tl2br w:val="nil"/>
          <w:tr2bl w:val="nil"/>
        </w:tcBorders>
      </w:tcPr>
    </w:tblStylePr>
  </w:style>
  <w:style w:type="table" w:customStyle="1" w:styleId="1970">
    <w:name w:val="列表型 11"/>
    <w:basedOn w:val="106"/>
    <w:semiHidden/>
    <w:qFormat/>
    <w:uiPriority w:val="0"/>
    <w:pPr>
      <w:widowControl w:val="0"/>
      <w:spacing w:line="360" w:lineRule="auto"/>
      <w:jc w:val="both"/>
    </w:pPr>
    <w:rPr>
      <w:rFonts w:ascii="Calibri" w:hAnsi="Calibri"/>
    </w:rPr>
    <w:tblPr>
      <w:tblBorders>
        <w:top w:val="single" w:color="008080" w:sz="12" w:space="0"/>
        <w:left w:val="single" w:color="008080" w:sz="6" w:space="0"/>
        <w:bottom w:val="single" w:color="008080" w:sz="12" w:space="0"/>
        <w:right w:val="single" w:color="008080" w:sz="6" w:space="0"/>
      </w:tblBorders>
      <w:tblLayout w:type="fixed"/>
      <w:tblCellMar>
        <w:top w:w="0" w:type="dxa"/>
        <w:left w:w="108" w:type="dxa"/>
        <w:bottom w:w="0" w:type="dxa"/>
        <w:right w:w="108" w:type="dxa"/>
      </w:tblCellMar>
    </w:tblPr>
    <w:tblStylePr w:type="firstRow">
      <w:rPr>
        <w:b/>
        <w:bCs/>
        <w:i/>
        <w:iCs/>
        <w:color w:val="800000"/>
      </w:rPr>
      <w:tcPr>
        <w:tcBorders>
          <w:top w:val="nil"/>
          <w:left w:val="nil"/>
          <w:bottom w:val="single" w:color="000000" w:sz="6" w:space="0"/>
          <w:right w:val="nil"/>
          <w:insideH w:val="nil"/>
          <w:insideV w:val="nil"/>
          <w:tl2br w:val="nil"/>
          <w:tr2bl w:val="nil"/>
        </w:tcBorders>
        <w:shd w:val="solid" w:color="C0C0C0" w:fill="FFFFFF"/>
      </w:tcPr>
    </w:tblStylePr>
    <w:tblStylePr w:type="lastRow">
      <w:tcPr>
        <w:tcBorders>
          <w:top w:val="single" w:color="000000" w:sz="6" w:space="0"/>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solid" w:color="C0C0C0" w:fill="FFFFFF"/>
      </w:tcPr>
    </w:tblStylePr>
    <w:tblStylePr w:type="band2Horz">
      <w:rPr>
        <w:color w:val="auto"/>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71">
    <w:name w:val="列表型 81"/>
    <w:basedOn w:val="106"/>
    <w:semiHidden/>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V w:val="single" w:color="000000" w:sz="6" w:space="0"/>
      </w:tblBorders>
      <w:tblLayout w:type="fixed"/>
      <w:tblCellMar>
        <w:top w:w="0" w:type="dxa"/>
        <w:left w:w="108" w:type="dxa"/>
        <w:bottom w:w="0" w:type="dxa"/>
        <w:right w:w="108" w:type="dxa"/>
      </w:tblCellMar>
    </w:tblPr>
    <w:tblStylePr w:type="firstRow">
      <w:rPr>
        <w:b/>
        <w:bCs/>
        <w:i/>
        <w:iCs/>
      </w:r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5" w:color="FFFF00" w:fill="FFFFFF"/>
      </w:tcPr>
    </w:tblStylePr>
    <w:tblStylePr w:type="band2Horz">
      <w:tcPr>
        <w:tcBorders>
          <w:top w:val="nil"/>
          <w:left w:val="nil"/>
          <w:bottom w:val="nil"/>
          <w:right w:val="nil"/>
          <w:insideH w:val="nil"/>
          <w:insideV w:val="nil"/>
          <w:tl2br w:val="nil"/>
          <w:tr2bl w:val="nil"/>
        </w:tcBorders>
        <w:shd w:val="pct50" w:color="FF0000" w:fill="FFFFFF"/>
      </w:tcPr>
    </w:tblStylePr>
    <w:tblStylePr w:type="nwCell">
      <w:tcPr>
        <w:tcBorders>
          <w:top w:val="nil"/>
          <w:left w:val="nil"/>
          <w:bottom w:val="nil"/>
          <w:right w:val="nil"/>
          <w:insideH w:val="nil"/>
          <w:insideV w:val="nil"/>
          <w:tl2br w:val="single" w:color="auto" w:sz="6" w:space="0"/>
          <w:tr2bl w:val="nil"/>
        </w:tcBorders>
      </w:tcPr>
    </w:tblStylePr>
  </w:style>
  <w:style w:type="table" w:customStyle="1" w:styleId="1972">
    <w:name w:val="简明型 31"/>
    <w:basedOn w:val="106"/>
    <w:semiHidden/>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tblBorders>
      <w:tblLayout w:type="fixed"/>
      <w:tblCellMar>
        <w:top w:w="0" w:type="dxa"/>
        <w:left w:w="108" w:type="dxa"/>
        <w:bottom w:w="0" w:type="dxa"/>
        <w:right w:w="108" w:type="dxa"/>
      </w:tblCellMar>
    </w:tblPr>
    <w:tcPr>
      <w:shd w:val="clear" w:color="auto" w:fill="auto"/>
    </w:tcPr>
    <w:tblStylePr w:type="firstRow">
      <w:rPr>
        <w:b/>
        <w:bCs/>
        <w:color w:val="FFFFFF"/>
      </w:rPr>
      <w:tcPr>
        <w:tcBorders>
          <w:top w:val="nil"/>
          <w:left w:val="nil"/>
          <w:bottom w:val="nil"/>
          <w:right w:val="nil"/>
          <w:insideH w:val="nil"/>
          <w:insideV w:val="nil"/>
          <w:tl2br w:val="nil"/>
          <w:tr2bl w:val="nil"/>
        </w:tcBorders>
        <w:shd w:val="solid" w:color="000000" w:fill="FFFFFF"/>
      </w:tcPr>
    </w:tblStylePr>
  </w:style>
  <w:style w:type="table" w:customStyle="1" w:styleId="1973">
    <w:name w:val="网格型 61"/>
    <w:basedOn w:val="106"/>
    <w:semiHidden/>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b/>
        <w:bCs/>
      </w:rPr>
      <w:tcPr>
        <w:tcBorders>
          <w:top w:val="nil"/>
          <w:left w:val="nil"/>
          <w:bottom w:val="single" w:color="000000" w:sz="6" w:space="0"/>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1974">
    <w:name w:val="典雅型1"/>
    <w:basedOn w:val="106"/>
    <w:semiHidden/>
    <w:qFormat/>
    <w:uiPriority w:val="0"/>
    <w:pPr>
      <w:widowControl w:val="0"/>
      <w:spacing w:line="360" w:lineRule="auto"/>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975">
    <w:name w:val="流行型1"/>
    <w:basedOn w:val="106"/>
    <w:semiHidden/>
    <w:qFormat/>
    <w:uiPriority w:val="0"/>
    <w:pPr>
      <w:widowControl w:val="0"/>
      <w:spacing w:line="360" w:lineRule="auto"/>
      <w:jc w:val="both"/>
    </w:pPr>
    <w:rPr>
      <w:rFonts w:ascii="Calibri" w:hAnsi="Calibri"/>
    </w:rPr>
    <w:tblPr>
      <w:tblBorders>
        <w:insideH w:val="single" w:color="FFFFFF" w:sz="18" w:space="0"/>
        <w:insideV w:val="single" w:color="FFFFFF" w:sz="18" w:space="0"/>
      </w:tblBorders>
      <w:tblLayout w:type="fixed"/>
      <w:tblCellMar>
        <w:top w:w="0" w:type="dxa"/>
        <w:left w:w="108" w:type="dxa"/>
        <w:bottom w:w="0" w:type="dxa"/>
        <w:right w:w="108" w:type="dxa"/>
      </w:tblCellMar>
    </w:tblPr>
    <w:tblStylePr w:type="firstRow">
      <w:rPr>
        <w:b/>
        <w:bCs/>
        <w:color w:val="auto"/>
      </w:rPr>
      <w:tcPr>
        <w:tcBorders>
          <w:top w:val="nil"/>
          <w:left w:val="nil"/>
          <w:bottom w:val="nil"/>
          <w:right w:val="nil"/>
          <w:insideH w:val="nil"/>
          <w:insideV w:val="nil"/>
          <w:tl2br w:val="nil"/>
          <w:tr2bl w:val="nil"/>
        </w:tcBorders>
        <w:shd w:val="pct20" w:color="000000" w:fill="FFFFFF"/>
      </w:tcPr>
    </w:tblStylePr>
    <w:tblStylePr w:type="band1Horz">
      <w:rPr>
        <w:color w:val="auto"/>
      </w:rPr>
      <w:tcPr>
        <w:tcBorders>
          <w:top w:val="nil"/>
          <w:left w:val="nil"/>
          <w:bottom w:val="nil"/>
          <w:right w:val="nil"/>
          <w:insideH w:val="nil"/>
          <w:insideV w:val="nil"/>
          <w:tl2br w:val="nil"/>
          <w:tr2bl w:val="nil"/>
        </w:tcBorders>
        <w:shd w:val="pct5" w:color="000000" w:fill="FFFFFF"/>
      </w:tcPr>
    </w:tblStylePr>
    <w:tblStylePr w:type="band2Horz">
      <w:rPr>
        <w:color w:val="auto"/>
      </w:rPr>
      <w:tcPr>
        <w:tcBorders>
          <w:top w:val="nil"/>
          <w:left w:val="nil"/>
          <w:bottom w:val="nil"/>
          <w:right w:val="nil"/>
          <w:insideH w:val="nil"/>
          <w:insideV w:val="nil"/>
          <w:tl2br w:val="nil"/>
          <w:tr2bl w:val="nil"/>
        </w:tcBorders>
        <w:shd w:val="pct20" w:color="000000" w:fill="FFFFFF"/>
      </w:tcPr>
    </w:tblStylePr>
  </w:style>
  <w:style w:type="table" w:customStyle="1" w:styleId="1976">
    <w:name w:val="网页型 31"/>
    <w:basedOn w:val="106"/>
    <w:semiHidden/>
    <w:qFormat/>
    <w:uiPriority w:val="0"/>
    <w:pPr>
      <w:widowControl w:val="0"/>
      <w:spacing w:line="360" w:lineRule="auto"/>
      <w:jc w:val="both"/>
    </w:pPr>
    <w:rPr>
      <w:rFonts w:ascii="Calibri" w:hAnsi="Calibri"/>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Layout w:type="fixed"/>
      <w:tblCellMar>
        <w:top w:w="0" w:type="dxa"/>
        <w:left w:w="108" w:type="dxa"/>
        <w:bottom w:w="0" w:type="dxa"/>
        <w:right w:w="108" w:type="dxa"/>
      </w:tblCellMar>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1977">
    <w:name w:val="立体型 11"/>
    <w:basedOn w:val="106"/>
    <w:semiHidden/>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cPr>
      <w:shd w:val="solid" w:color="C0C0C0" w:fill="FFFFFF"/>
    </w:tcPr>
    <w:tblStylePr w:type="firstRow">
      <w:rPr>
        <w:b/>
        <w:bCs/>
        <w:color w:val="800080"/>
      </w:rPr>
      <w:tcPr>
        <w:tcBorders>
          <w:top w:val="nil"/>
          <w:left w:val="nil"/>
          <w:bottom w:val="single" w:color="808080" w:sz="6" w:space="0"/>
          <w:right w:val="nil"/>
          <w:insideH w:val="nil"/>
          <w:insideV w:val="nil"/>
          <w:tl2br w:val="nil"/>
          <w:tr2bl w:val="nil"/>
        </w:tcBorders>
      </w:tcPr>
    </w:tblStylePr>
    <w:tblStylePr w:type="lastRow">
      <w:tcPr>
        <w:tcBorders>
          <w:top w:val="single" w:color="FFFFFF"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808080" w:sz="6" w:space="0"/>
          <w:insideH w:val="nil"/>
          <w:insideV w:val="nil"/>
          <w:tl2br w:val="nil"/>
          <w:tr2bl w:val="nil"/>
        </w:tcBorders>
      </w:tcPr>
    </w:tblStylePr>
    <w:tblStylePr w:type="lastCol">
      <w:tcPr>
        <w:tcBorders>
          <w:top w:val="nil"/>
          <w:left w:val="single" w:color="FFFFFF" w:sz="6" w:space="0"/>
          <w:bottom w:val="nil"/>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78">
    <w:name w:val="简明型 21"/>
    <w:basedOn w:val="106"/>
    <w:semiHidden/>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blStylePr w:type="firstRow">
      <w:rPr>
        <w:b/>
        <w:bCs/>
      </w:rPr>
      <w:tcPr>
        <w:tcBorders>
          <w:top w:val="nil"/>
          <w:left w:val="nil"/>
          <w:bottom w:val="single" w:color="000000" w:sz="12" w:space="0"/>
          <w:right w:val="nil"/>
          <w:insideH w:val="nil"/>
          <w:insideV w:val="nil"/>
          <w:tl2br w:val="nil"/>
          <w:tr2bl w:val="nil"/>
        </w:tcBorders>
      </w:tcPr>
    </w:tblStylePr>
    <w:tblStylePr w:type="lastRow">
      <w:rPr>
        <w:b/>
        <w:bCs/>
        <w:color w:val="auto"/>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000000" w:sz="12" w:space="0"/>
          <w:insideH w:val="nil"/>
          <w:insideV w:val="nil"/>
          <w:tl2br w:val="nil"/>
          <w:tr2bl w:val="nil"/>
        </w:tcBorders>
      </w:tcPr>
    </w:tblStylePr>
    <w:tblStylePr w:type="lastCol">
      <w:rPr>
        <w:b/>
        <w:bCs/>
      </w:rPr>
      <w:tcPr>
        <w:tcBorders>
          <w:top w:val="nil"/>
          <w:left w:val="single" w:color="000000" w:sz="6" w:space="0"/>
          <w:bottom w:val="nil"/>
          <w:right w:val="nil"/>
          <w:insideH w:val="nil"/>
          <w:insideV w:val="nil"/>
          <w:tl2br w:val="nil"/>
          <w:tr2bl w:val="nil"/>
        </w:tcBorders>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79">
    <w:name w:val="网格型1"/>
    <w:basedOn w:val="106"/>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80">
    <w:name w:val="古典型 11"/>
    <w:basedOn w:val="106"/>
    <w:semiHidden/>
    <w:qFormat/>
    <w:uiPriority w:val="0"/>
    <w:pPr>
      <w:widowControl w:val="0"/>
      <w:spacing w:line="360" w:lineRule="auto"/>
      <w:jc w:val="both"/>
    </w:pPr>
    <w:rPr>
      <w:rFonts w:ascii="Calibri" w:hAnsi="Calibri"/>
    </w:rPr>
    <w:tblPr>
      <w:tblBorders>
        <w:top w:val="single" w:color="000000" w:sz="12" w:space="0"/>
        <w:bottom w:val="single" w:color="000000" w:sz="12" w:space="0"/>
      </w:tblBorders>
      <w:tblLayout w:type="fixed"/>
      <w:tblCellMar>
        <w:top w:w="0" w:type="dxa"/>
        <w:left w:w="108" w:type="dxa"/>
        <w:bottom w:w="0" w:type="dxa"/>
        <w:right w:w="108" w:type="dxa"/>
      </w:tblCellMar>
    </w:tblPr>
    <w:tcPr>
      <w:shd w:val="clear" w:color="auto" w:fill="auto"/>
    </w:tcPr>
    <w:tblStylePr w:type="firstRow">
      <w:rPr>
        <w:i/>
        <w:iCs/>
      </w:rPr>
      <w:tcPr>
        <w:tcBorders>
          <w:top w:val="nil"/>
          <w:left w:val="nil"/>
          <w:bottom w:val="single" w:color="000000" w:sz="6" w:space="0"/>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tcPr>
        <w:tcBorders>
          <w:top w:val="nil"/>
          <w:left w:val="nil"/>
          <w:bottom w:val="nil"/>
          <w:right w:val="single" w:color="000000" w:sz="6" w:space="0"/>
          <w:insideH w:val="nil"/>
          <w:insideV w:val="nil"/>
          <w:tl2br w:val="nil"/>
          <w:tr2bl w:val="nil"/>
        </w:tcBorders>
      </w:tcPr>
    </w:tblStylePr>
    <w:tblStylePr w:type="neCell">
      <w:rPr>
        <w:b/>
        <w:bCs/>
        <w:i w:val="0"/>
        <w:iCs w:val="0"/>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81">
    <w:name w:val="古典型 31"/>
    <w:basedOn w:val="106"/>
    <w:semiHidden/>
    <w:qFormat/>
    <w:uiPriority w:val="0"/>
    <w:pPr>
      <w:widowControl w:val="0"/>
      <w:spacing w:line="360" w:lineRule="auto"/>
      <w:jc w:val="both"/>
    </w:pPr>
    <w:rPr>
      <w:rFonts w:ascii="Calibri" w:hAnsi="Calibri"/>
      <w:color w:val="000080"/>
    </w:rPr>
    <w:tblPr>
      <w:tblBorders>
        <w:top w:val="single" w:color="000000" w:sz="12" w:space="0"/>
        <w:left w:val="single" w:color="000000" w:sz="12" w:space="0"/>
        <w:bottom w:val="single" w:color="000000" w:sz="12" w:space="0"/>
        <w:right w:val="single" w:color="000000" w:sz="12" w:space="0"/>
      </w:tblBorders>
      <w:tblLayout w:type="fixed"/>
      <w:tblCellMar>
        <w:top w:w="0" w:type="dxa"/>
        <w:left w:w="108" w:type="dxa"/>
        <w:bottom w:w="0" w:type="dxa"/>
        <w:right w:w="108" w:type="dxa"/>
      </w:tblCellMar>
    </w:tblPr>
    <w:tcPr>
      <w:shd w:val="solid" w:color="C0C0C0" w:fill="FFFFFF"/>
    </w:tcPr>
    <w:tblStylePr w:type="firstRow">
      <w:rPr>
        <w:b/>
        <w:bCs/>
        <w:i/>
        <w:iCs/>
        <w:color w:val="FFFFFF"/>
      </w:r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cPr>
        <w:tcBorders>
          <w:top w:val="nil"/>
          <w:left w:val="nil"/>
          <w:bottom w:val="nil"/>
          <w:right w:val="nil"/>
          <w:insideH w:val="nil"/>
          <w:insideV w:val="nil"/>
          <w:tl2br w:val="nil"/>
          <w:tr2bl w:val="nil"/>
        </w:tcBorders>
      </w:tcPr>
    </w:tblStylePr>
  </w:style>
  <w:style w:type="table" w:customStyle="1" w:styleId="1982">
    <w:name w:val="竖列型 51"/>
    <w:basedOn w:val="106"/>
    <w:semiHidden/>
    <w:qFormat/>
    <w:uiPriority w:val="0"/>
    <w:pPr>
      <w:widowControl w:val="0"/>
      <w:spacing w:line="360" w:lineRule="auto"/>
      <w:jc w:val="both"/>
    </w:pPr>
    <w:rPr>
      <w:rFonts w:ascii="Calibri" w:hAnsi="Calibri"/>
    </w:rPr>
    <w:tblPr>
      <w:tblBorders>
        <w:top w:val="single" w:color="808080" w:sz="12" w:space="0"/>
        <w:left w:val="single" w:color="808080" w:sz="12" w:space="0"/>
        <w:bottom w:val="single" w:color="808080" w:sz="12" w:space="0"/>
        <w:right w:val="single" w:color="808080" w:sz="12" w:space="0"/>
        <w:insideV w:val="single" w:color="C0C0C0" w:sz="6" w:space="0"/>
      </w:tblBorders>
      <w:tblLayout w:type="fixed"/>
      <w:tblCellMar>
        <w:top w:w="0" w:type="dxa"/>
        <w:left w:w="108" w:type="dxa"/>
        <w:bottom w:w="0" w:type="dxa"/>
        <w:right w:w="108" w:type="dxa"/>
      </w:tblCellMar>
    </w:tblPr>
    <w:tblStylePr w:type="firstRow">
      <w:rPr>
        <w:b/>
        <w:bCs/>
        <w:i/>
        <w:iCs/>
      </w:rPr>
      <w:tcPr>
        <w:tcBorders>
          <w:top w:val="nil"/>
          <w:left w:val="nil"/>
          <w:bottom w:val="single" w:color="808080" w:sz="6" w:space="0"/>
          <w:right w:val="nil"/>
          <w:insideH w:val="nil"/>
          <w:insideV w:val="nil"/>
          <w:tl2br w:val="nil"/>
          <w:tr2bl w:val="nil"/>
        </w:tcBorders>
      </w:tcPr>
    </w:tblStylePr>
    <w:tblStylePr w:type="lastRow">
      <w:rPr>
        <w:b/>
        <w:bCs/>
      </w:rPr>
      <w:tcPr>
        <w:tcBorders>
          <w:top w:val="single" w:color="80808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Vert">
      <w:rPr>
        <w:color w:val="auto"/>
      </w:rPr>
      <w:tcPr>
        <w:shd w:val="solid" w:color="C0C0C0" w:fill="FFFFFF"/>
      </w:tcPr>
    </w:tblStylePr>
    <w:tblStylePr w:type="band2Vert">
      <w:rPr>
        <w:color w:val="auto"/>
      </w:rPr>
    </w:tblStylePr>
  </w:style>
  <w:style w:type="character" w:customStyle="1" w:styleId="1983">
    <w:name w:val="Placeholder Text"/>
    <w:unhideWhenUsed/>
    <w:qFormat/>
    <w:uiPriority w:val="99"/>
    <w:rPr>
      <w:color w:val="808080"/>
    </w:rPr>
  </w:style>
  <w:style w:type="paragraph" w:customStyle="1" w:styleId="1984">
    <w:name w:val="默认段落字体 Para Char Char Char Char Char Char Char Char Char Char Char Char Char"/>
    <w:basedOn w:val="1"/>
    <w:qFormat/>
    <w:uiPriority w:val="0"/>
    <w:pPr>
      <w:tabs>
        <w:tab w:val="right" w:pos="-2120"/>
      </w:tabs>
      <w:snapToGrid w:val="0"/>
    </w:pPr>
    <w:rPr>
      <w:rFonts w:ascii="Tahoma" w:hAnsi="Tahoma"/>
      <w:spacing w:val="6"/>
      <w:sz w:val="24"/>
      <w:szCs w:val="20"/>
    </w:rPr>
  </w:style>
  <w:style w:type="paragraph" w:customStyle="1" w:styleId="1985">
    <w:name w:val="批注主题{858D7CFB-ED40-4347-BF05-701D383B685F}{858D7CFB-ED40-4347-BF05-701D383B685F}"/>
    <w:basedOn w:val="15"/>
    <w:next w:val="15"/>
    <w:qFormat/>
    <w:uiPriority w:val="0"/>
    <w:rPr>
      <w:rFonts w:ascii="等线" w:hAnsi="等线" w:eastAsia="等线"/>
      <w:b/>
      <w:bCs/>
      <w:szCs w:val="22"/>
    </w:rPr>
  </w:style>
  <w:style w:type="character" w:customStyle="1" w:styleId="1986">
    <w:name w:val="Block Label Char Char"/>
    <w:link w:val="1987"/>
    <w:qFormat/>
    <w:uiPriority w:val="0"/>
    <w:rPr>
      <w:rFonts w:ascii="Book Antiqua" w:hAnsi="Book Antiqua" w:eastAsia="黑体"/>
      <w:bCs/>
      <w:sz w:val="26"/>
      <w:szCs w:val="26"/>
    </w:rPr>
  </w:style>
  <w:style w:type="paragraph" w:customStyle="1" w:styleId="1987">
    <w:name w:val="Block Label"/>
    <w:basedOn w:val="1"/>
    <w:next w:val="1"/>
    <w:link w:val="1986"/>
    <w:qFormat/>
    <w:uiPriority w:val="0"/>
    <w:pPr>
      <w:keepNext/>
      <w:keepLines/>
      <w:widowControl/>
      <w:topLinePunct/>
      <w:adjustRightInd w:val="0"/>
      <w:snapToGrid w:val="0"/>
      <w:spacing w:before="300" w:after="80" w:line="240" w:lineRule="atLeast"/>
      <w:jc w:val="left"/>
      <w:outlineLvl w:val="3"/>
    </w:pPr>
    <w:rPr>
      <w:rFonts w:ascii="Book Antiqua" w:hAnsi="Book Antiqua" w:eastAsia="黑体"/>
      <w:bCs/>
      <w:kern w:val="0"/>
      <w:sz w:val="26"/>
      <w:szCs w:val="26"/>
    </w:rPr>
  </w:style>
  <w:style w:type="character" w:customStyle="1" w:styleId="1988">
    <w:name w:val="文档结构图 Char Char"/>
    <w:qFormat/>
    <w:uiPriority w:val="0"/>
    <w:rPr>
      <w:rFonts w:ascii="宋体"/>
      <w:kern w:val="2"/>
      <w:sz w:val="18"/>
      <w:szCs w:val="18"/>
    </w:rPr>
  </w:style>
  <w:style w:type="paragraph" w:customStyle="1" w:styleId="1989">
    <w:name w:val="列表段落1"/>
    <w:basedOn w:val="1"/>
    <w:qFormat/>
    <w:uiPriority w:val="34"/>
    <w:pPr>
      <w:ind w:firstLine="420" w:firstLineChars="200"/>
    </w:pPr>
    <w:rPr>
      <w:rFonts w:ascii="Calibri" w:hAnsi="Calibri"/>
      <w:szCs w:val="22"/>
    </w:rPr>
  </w:style>
  <w:style w:type="paragraph" w:customStyle="1" w:styleId="1990">
    <w:name w:val="TOC 标题11"/>
    <w:basedOn w:val="3"/>
    <w:next w:val="1"/>
    <w:unhideWhenUsed/>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1991">
    <w:name w:val="2级标题"/>
    <w:basedOn w:val="1"/>
    <w:qFormat/>
    <w:uiPriority w:val="0"/>
    <w:pPr>
      <w:keepNext/>
      <w:keepLines/>
      <w:spacing w:line="360" w:lineRule="auto"/>
      <w:ind w:left="420"/>
      <w:outlineLvl w:val="1"/>
    </w:pPr>
    <w:rPr>
      <w:rFonts w:ascii="Calibri Light" w:hAnsi="Calibri Light" w:eastAsia="仿宋_GB2312"/>
      <w:b/>
      <w:bCs/>
      <w:sz w:val="28"/>
      <w:szCs w:val="32"/>
    </w:rPr>
  </w:style>
  <w:style w:type="paragraph" w:customStyle="1" w:styleId="1992">
    <w:name w:val="3级标题"/>
    <w:basedOn w:val="1"/>
    <w:qFormat/>
    <w:uiPriority w:val="0"/>
    <w:pPr>
      <w:keepNext/>
      <w:keepLines/>
      <w:spacing w:line="360" w:lineRule="auto"/>
      <w:ind w:left="2689"/>
      <w:outlineLvl w:val="2"/>
    </w:pPr>
    <w:rPr>
      <w:rFonts w:ascii="仿宋_GB2312" w:hAnsi="Calibri" w:eastAsia="仿宋_GB2312"/>
      <w:b/>
      <w:bCs/>
      <w:sz w:val="28"/>
      <w:szCs w:val="32"/>
    </w:rPr>
  </w:style>
  <w:style w:type="character" w:customStyle="1" w:styleId="1993">
    <w:name w:val="ant-breadcrumb-link"/>
    <w:basedOn w:val="88"/>
    <w:qFormat/>
    <w:uiPriority w:val="0"/>
  </w:style>
  <w:style w:type="character" w:customStyle="1" w:styleId="1994">
    <w:name w:val="正文文本缩进 字符1"/>
    <w:qFormat/>
    <w:uiPriority w:val="0"/>
    <w:rPr>
      <w:rFonts w:eastAsia="宋体"/>
      <w:kern w:val="2"/>
      <w:sz w:val="24"/>
      <w:szCs w:val="24"/>
      <w:lang w:val="en-US" w:eastAsia="zh-CN" w:bidi="ar-SA"/>
    </w:rPr>
  </w:style>
  <w:style w:type="character" w:customStyle="1" w:styleId="1995">
    <w:name w:val="标题 2 字符1"/>
    <w:qFormat/>
    <w:uiPriority w:val="0"/>
    <w:rPr>
      <w:rFonts w:ascii="Arial" w:hAnsi="Arial" w:eastAsia="黑体"/>
      <w:b/>
      <w:sz w:val="30"/>
      <w:lang w:val="en-US" w:eastAsia="zh-CN" w:bidi="ar-SA"/>
    </w:rPr>
  </w:style>
  <w:style w:type="character" w:customStyle="1" w:styleId="1996">
    <w:name w:val="文档结构图 字符1"/>
    <w:qFormat/>
    <w:uiPriority w:val="0"/>
    <w:rPr>
      <w:kern w:val="2"/>
      <w:sz w:val="21"/>
      <w:szCs w:val="24"/>
      <w:shd w:val="clear" w:color="auto" w:fill="000080"/>
    </w:rPr>
  </w:style>
  <w:style w:type="character" w:customStyle="1" w:styleId="1997">
    <w:name w:val="批注主题 字符1"/>
    <w:qFormat/>
    <w:uiPriority w:val="0"/>
    <w:rPr>
      <w:rFonts w:ascii="Times New Roman" w:hAnsi="Times New Roman" w:eastAsia="宋体" w:cs="Times New Roman"/>
      <w:b/>
      <w:bCs/>
      <w:kern w:val="2"/>
      <w:sz w:val="21"/>
      <w:szCs w:val="24"/>
      <w:lang w:val="en-US" w:eastAsia="zh-CN" w:bidi="ar-SA"/>
    </w:rPr>
  </w:style>
  <w:style w:type="character" w:customStyle="1" w:styleId="1998">
    <w:name w:val="正文文本 字符1"/>
    <w:qFormat/>
    <w:uiPriority w:val="0"/>
    <w:rPr>
      <w:rFonts w:ascii="宋体" w:hAnsi="宋体"/>
      <w:kern w:val="2"/>
      <w:sz w:val="24"/>
      <w:szCs w:val="24"/>
    </w:rPr>
  </w:style>
  <w:style w:type="character" w:customStyle="1" w:styleId="1999">
    <w:name w:val="日期 字符1"/>
    <w:qFormat/>
    <w:uiPriority w:val="0"/>
    <w:rPr>
      <w:rFonts w:ascii="仿宋_GB2312" w:hAnsi="宋体" w:eastAsia="仿宋_GB2312"/>
      <w:color w:val="000000"/>
      <w:kern w:val="2"/>
      <w:sz w:val="24"/>
      <w:szCs w:val="24"/>
    </w:rPr>
  </w:style>
  <w:style w:type="character" w:customStyle="1" w:styleId="2000">
    <w:name w:val="标题 1 字符1"/>
    <w:qFormat/>
    <w:uiPriority w:val="0"/>
    <w:rPr>
      <w:rFonts w:ascii="宋体"/>
      <w:b/>
      <w:kern w:val="44"/>
      <w:sz w:val="32"/>
    </w:rPr>
  </w:style>
  <w:style w:type="character" w:customStyle="1" w:styleId="2001">
    <w:name w:val="页脚 字符1"/>
    <w:qFormat/>
    <w:uiPriority w:val="99"/>
    <w:rPr>
      <w:rFonts w:ascii="宋体" w:eastAsia="宋体"/>
      <w:sz w:val="18"/>
      <w:lang w:val="en-US" w:eastAsia="zh-CN" w:bidi="ar-SA"/>
    </w:rPr>
  </w:style>
  <w:style w:type="character" w:customStyle="1" w:styleId="2002">
    <w:name w:val="批注框文本 字符1"/>
    <w:qFormat/>
    <w:uiPriority w:val="0"/>
    <w:rPr>
      <w:kern w:val="2"/>
      <w:sz w:val="18"/>
      <w:szCs w:val="18"/>
    </w:rPr>
  </w:style>
  <w:style w:type="character" w:customStyle="1" w:styleId="2003">
    <w:name w:val="标题 4 字符1"/>
    <w:qFormat/>
    <w:uiPriority w:val="0"/>
    <w:rPr>
      <w:rFonts w:ascii="Arial" w:hAnsi="Arial" w:eastAsia="黑体"/>
      <w:b/>
      <w:sz w:val="28"/>
    </w:rPr>
  </w:style>
  <w:style w:type="character" w:customStyle="1" w:styleId="2004">
    <w:name w:val="标题 字符1"/>
    <w:qFormat/>
    <w:uiPriority w:val="0"/>
    <w:rPr>
      <w:b/>
      <w:kern w:val="2"/>
      <w:sz w:val="32"/>
    </w:rPr>
  </w:style>
  <w:style w:type="character" w:customStyle="1" w:styleId="2005">
    <w:name w:val="页眉 字符1"/>
    <w:qFormat/>
    <w:uiPriority w:val="0"/>
    <w:rPr>
      <w:rFonts w:eastAsia="宋体"/>
      <w:kern w:val="2"/>
      <w:sz w:val="18"/>
      <w:szCs w:val="18"/>
      <w:lang w:val="en-US" w:eastAsia="zh-CN" w:bidi="ar-SA"/>
    </w:rPr>
  </w:style>
  <w:style w:type="paragraph" w:customStyle="1" w:styleId="2006">
    <w:name w:val="批注主题[858D7CFB-ED40-4347-BF05-701D383B685F][858D7CFB-ED40-4347-BF05-701D383B685F]"/>
    <w:basedOn w:val="15"/>
    <w:next w:val="15"/>
    <w:qFormat/>
    <w:uiPriority w:val="0"/>
    <w:rPr>
      <w:rFonts w:ascii="Calibri" w:hAnsi="Calibri"/>
      <w:b/>
      <w:bCs/>
      <w:szCs w:val="22"/>
    </w:rPr>
  </w:style>
  <w:style w:type="paragraph" w:customStyle="1" w:styleId="2007">
    <w:name w:val="_Text Self-defined"/>
    <w:basedOn w:val="1"/>
    <w:qFormat/>
    <w:uiPriority w:val="0"/>
    <w:pPr>
      <w:spacing w:line="360" w:lineRule="auto"/>
      <w:ind w:firstLine="210" w:firstLineChars="210"/>
      <w:contextualSpacing/>
    </w:pPr>
    <w:rPr>
      <w:rFonts w:ascii="Calibri" w:hAnsi="Calibri" w:eastAsia="仿宋"/>
      <w:sz w:val="24"/>
    </w:rPr>
  </w:style>
  <w:style w:type="paragraph" w:customStyle="1" w:styleId="2008">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2009">
    <w:name w:val="正文首行缩进 2 Char2"/>
    <w:basedOn w:val="164"/>
    <w:link w:val="59"/>
    <w:semiHidden/>
    <w:qFormat/>
    <w:uiPriority w:val="0"/>
    <w:rPr>
      <w:rFonts w:eastAsia="宋体"/>
      <w:kern w:val="2"/>
      <w:sz w:val="21"/>
      <w:szCs w:val="24"/>
      <w:lang w:val="en-US" w:eastAsia="zh-CN" w:bidi="ar-SA"/>
    </w:rPr>
  </w:style>
  <w:style w:type="character" w:customStyle="1" w:styleId="2010">
    <w:name w:val="列出段落 Char1"/>
    <w:link w:val="278"/>
    <w:qFormat/>
    <w:uiPriority w:val="34"/>
    <w:rPr>
      <w:rFonts w:ascii="Calibri" w:hAnsi="Calibri"/>
      <w:kern w:val="2"/>
      <w:sz w:val="21"/>
      <w:szCs w:val="22"/>
    </w:rPr>
  </w:style>
  <w:style w:type="paragraph" w:customStyle="1" w:styleId="2011">
    <w:name w:val="列出段落21"/>
    <w:basedOn w:val="1"/>
    <w:qFormat/>
    <w:uiPriority w:val="34"/>
    <w:pPr>
      <w:spacing w:line="360" w:lineRule="auto"/>
      <w:ind w:firstLine="420" w:firstLineChars="200"/>
    </w:pPr>
    <w:rPr>
      <w:rFonts w:ascii="Times New Roman" w:hAnsi="Times New Roman" w:cs="Times New Roman"/>
      <w:sz w:val="24"/>
      <w:szCs w:val="20"/>
    </w:rPr>
  </w:style>
  <w:style w:type="paragraph" w:customStyle="1" w:styleId="2012">
    <w:name w:val="_Style 2"/>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22688A-96D3-491C-BE7F-73B3E11A4CB5}">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5382</Words>
  <Characters>30680</Characters>
  <Lines>255</Lines>
  <Paragraphs>71</Paragraphs>
  <ScaleCrop>false</ScaleCrop>
  <LinksUpToDate>false</LinksUpToDate>
  <CharactersWithSpaces>35991</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2022-06-09T15:03:00Z</dcterms:created>
  <dc:creator>Yin Hao</dc:creator>
  <cp:lastModifiedBy>stone</cp:lastModifiedBy>
  <cp:lastPrinted>2022-07-19T10:51:00Z</cp:lastPrinted>
  <dcterms:modified xsi:type="dcterms:W3CDTF">2025-12-24T06:49:35Z</dcterms:modified>
  <dc:title>02年杜范本稿</dc:title>
  <cp:revision>729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y fmtid="{D5CDD505-2E9C-101B-9397-08002B2CF9AE}" pid="3" name="ICV">
    <vt:lpwstr>B4A84DD0CCB397114C5EC467FBA5F1E8_43</vt:lpwstr>
  </property>
  <property fmtid="{D5CDD505-2E9C-101B-9397-08002B2CF9AE}" pid="4" name="KSOTemplateDocerSaveRecord">
    <vt:lpwstr>eyJoZGlkIjoiZTRlNTNiNDJhMGVjYTNkY2Q0MDgzZjhlNjJkOTY2Y2YiLCJ1c2VySWQiOiIzODU0MTY4NzUifQ==</vt:lpwstr>
  </property>
</Properties>
</file>