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B5B288">
      <w:pPr>
        <w:snapToGrid w:val="0"/>
        <w:spacing w:line="360" w:lineRule="auto"/>
        <w:jc w:val="center"/>
        <w:rPr>
          <w:rFonts w:hint="eastAsia" w:ascii="仿宋" w:hAnsi="仿宋" w:eastAsia="仿宋" w:cs="仿宋"/>
          <w:sz w:val="52"/>
          <w:szCs w:val="52"/>
          <w:highlight w:val="none"/>
        </w:rPr>
      </w:pPr>
    </w:p>
    <w:p w14:paraId="549EC4C8">
      <w:pPr>
        <w:snapToGrid w:val="0"/>
        <w:spacing w:line="360" w:lineRule="auto"/>
        <w:jc w:val="center"/>
        <w:rPr>
          <w:rFonts w:hint="eastAsia" w:ascii="仿宋" w:hAnsi="仿宋" w:eastAsia="仿宋" w:cs="仿宋"/>
          <w:b w:val="0"/>
          <w:bCs w:val="0"/>
          <w:sz w:val="72"/>
          <w:szCs w:val="72"/>
          <w:highlight w:val="none"/>
        </w:rPr>
      </w:pPr>
      <w:r>
        <w:rPr>
          <w:rFonts w:hint="eastAsia" w:ascii="仿宋" w:hAnsi="仿宋" w:eastAsia="仿宋" w:cs="仿宋"/>
          <w:b w:val="0"/>
          <w:bCs w:val="0"/>
          <w:sz w:val="72"/>
          <w:szCs w:val="72"/>
          <w:highlight w:val="none"/>
        </w:rPr>
        <w:t>劳务</w:t>
      </w:r>
      <w:r>
        <w:rPr>
          <w:rFonts w:hint="eastAsia" w:ascii="仿宋" w:hAnsi="仿宋" w:eastAsia="仿宋" w:cs="仿宋"/>
          <w:b w:val="0"/>
          <w:bCs w:val="0"/>
          <w:sz w:val="72"/>
          <w:szCs w:val="72"/>
          <w:highlight w:val="none"/>
          <w:lang w:val="en-US" w:eastAsia="zh-CN"/>
        </w:rPr>
        <w:t>服务</w:t>
      </w:r>
      <w:r>
        <w:rPr>
          <w:rFonts w:hint="eastAsia" w:ascii="仿宋" w:hAnsi="仿宋" w:eastAsia="仿宋" w:cs="仿宋"/>
          <w:b w:val="0"/>
          <w:bCs w:val="0"/>
          <w:sz w:val="72"/>
          <w:szCs w:val="72"/>
          <w:highlight w:val="none"/>
        </w:rPr>
        <w:t>外包</w:t>
      </w:r>
    </w:p>
    <w:p w14:paraId="092BF9BD">
      <w:pPr>
        <w:snapToGrid w:val="0"/>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招标文件</w:t>
      </w:r>
    </w:p>
    <w:p w14:paraId="3470E4AB">
      <w:pPr>
        <w:spacing w:line="360" w:lineRule="auto"/>
        <w:ind w:firstLine="300" w:firstLineChars="50"/>
        <w:rPr>
          <w:rFonts w:hint="eastAsia" w:ascii="仿宋" w:hAnsi="仿宋" w:eastAsia="仿宋" w:cs="仿宋"/>
          <w:sz w:val="60"/>
          <w:szCs w:val="60"/>
        </w:rPr>
      </w:pPr>
    </w:p>
    <w:p w14:paraId="68A0A7BC">
      <w:pPr>
        <w:jc w:val="center"/>
        <w:rPr>
          <w:rFonts w:hint="eastAsia" w:ascii="仿宋" w:hAnsi="仿宋" w:eastAsia="仿宋" w:cs="仿宋"/>
          <w:b/>
          <w:bCs/>
          <w:sz w:val="60"/>
          <w:szCs w:val="60"/>
        </w:rPr>
      </w:pPr>
    </w:p>
    <w:p w14:paraId="14F889AE">
      <w:pPr>
        <w:spacing w:line="360" w:lineRule="auto"/>
        <w:jc w:val="center"/>
        <w:rPr>
          <w:rFonts w:hint="eastAsia" w:ascii="仿宋" w:hAnsi="仿宋" w:eastAsia="仿宋" w:cs="仿宋"/>
          <w:sz w:val="60"/>
          <w:szCs w:val="60"/>
        </w:rPr>
      </w:pPr>
    </w:p>
    <w:p w14:paraId="252D3B93">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项目编号：JKZC-ZCGK-0123</w:t>
      </w:r>
    </w:p>
    <w:p w14:paraId="4E54F452">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p>
    <w:p w14:paraId="5DEDDFF0">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采 购 人：</w:t>
      </w:r>
      <w:bookmarkStart w:id="0" w:name="OLE_LINK2"/>
      <w:r>
        <w:rPr>
          <w:rFonts w:hint="eastAsia" w:ascii="仿宋" w:hAnsi="仿宋" w:eastAsia="仿宋" w:cs="仿宋"/>
          <w:bCs/>
          <w:sz w:val="36"/>
          <w:szCs w:val="36"/>
        </w:rPr>
        <w:t>北京市东城区环境卫生服务中心</w:t>
      </w:r>
      <w:r>
        <w:rPr>
          <w:rFonts w:hint="eastAsia" w:ascii="仿宋" w:hAnsi="仿宋" w:eastAsia="仿宋" w:cs="仿宋"/>
          <w:bCs/>
          <w:sz w:val="36"/>
          <w:szCs w:val="36"/>
          <w:lang w:val="en-US" w:eastAsia="zh-CN"/>
        </w:rPr>
        <w:t>十一</w:t>
      </w:r>
      <w:r>
        <w:rPr>
          <w:rFonts w:hint="eastAsia" w:ascii="仿宋" w:hAnsi="仿宋" w:eastAsia="仿宋" w:cs="仿宋"/>
          <w:bCs/>
          <w:sz w:val="36"/>
          <w:szCs w:val="36"/>
        </w:rPr>
        <w:t>所</w:t>
      </w:r>
    </w:p>
    <w:bookmarkEnd w:id="0"/>
    <w:p w14:paraId="062130D1">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p>
    <w:p w14:paraId="702C0DAA">
      <w:pPr>
        <w:tabs>
          <w:tab w:val="left" w:pos="3240"/>
          <w:tab w:val="left" w:pos="3420"/>
        </w:tabs>
        <w:spacing w:line="360" w:lineRule="auto"/>
        <w:ind w:left="2832" w:leftChars="444" w:hanging="1900" w:hangingChars="528"/>
        <w:jc w:val="left"/>
        <w:rPr>
          <w:rFonts w:hint="eastAsia" w:ascii="仿宋" w:hAnsi="仿宋" w:eastAsia="仿宋" w:cs="仿宋"/>
          <w:bCs/>
          <w:sz w:val="36"/>
          <w:szCs w:val="36"/>
          <w:lang w:eastAsia="zh-CN"/>
        </w:rPr>
      </w:pPr>
      <w:r>
        <w:rPr>
          <w:rFonts w:hint="eastAsia" w:ascii="仿宋" w:hAnsi="仿宋" w:eastAsia="仿宋" w:cs="仿宋"/>
          <w:bCs/>
          <w:sz w:val="36"/>
          <w:szCs w:val="36"/>
        </w:rPr>
        <w:t>采购代理机构：北京交科智创工程咨询有限公司</w:t>
      </w:r>
    </w:p>
    <w:p w14:paraId="4F9C4BEE">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 xml:space="preserve"> </w:t>
      </w:r>
    </w:p>
    <w:p w14:paraId="1B4A3700">
      <w:pPr>
        <w:widowControl/>
        <w:jc w:val="left"/>
        <w:rPr>
          <w:rFonts w:hint="eastAsia" w:ascii="仿宋" w:hAnsi="仿宋" w:eastAsia="仿宋" w:cs="仿宋"/>
          <w:b/>
          <w:bCs/>
          <w:sz w:val="44"/>
        </w:rPr>
      </w:pPr>
      <w:r>
        <w:rPr>
          <w:rFonts w:hint="eastAsia" w:ascii="仿宋" w:hAnsi="仿宋" w:eastAsia="仿宋" w:cs="仿宋"/>
          <w:b/>
          <w:bCs/>
          <w:sz w:val="44"/>
        </w:rPr>
        <w:br w:type="page"/>
      </w:r>
    </w:p>
    <w:p w14:paraId="6F47C11C">
      <w:pPr>
        <w:spacing w:line="360" w:lineRule="auto"/>
        <w:jc w:val="center"/>
        <w:outlineLvl w:val="0"/>
        <w:rPr>
          <w:rFonts w:hint="eastAsia" w:ascii="仿宋" w:hAnsi="仿宋" w:eastAsia="仿宋" w:cs="仿宋"/>
          <w:b/>
          <w:sz w:val="36"/>
          <w:szCs w:val="36"/>
        </w:rPr>
      </w:pPr>
      <w:bookmarkStart w:id="1" w:name="_Toc99301418"/>
      <w:r>
        <w:rPr>
          <w:rFonts w:hint="eastAsia" w:ascii="仿宋" w:hAnsi="仿宋" w:eastAsia="仿宋" w:cs="仿宋"/>
          <w:b/>
          <w:sz w:val="36"/>
          <w:szCs w:val="36"/>
        </w:rPr>
        <w:t>目      录</w:t>
      </w:r>
      <w:bookmarkEnd w:id="1"/>
    </w:p>
    <w:p w14:paraId="0B29C80D">
      <w:pPr>
        <w:rPr>
          <w:rFonts w:hint="eastAsia" w:ascii="仿宋" w:hAnsi="仿宋" w:eastAsia="仿宋" w:cs="仿宋"/>
        </w:rPr>
      </w:pPr>
    </w:p>
    <w:p w14:paraId="23F97D2B">
      <w:pPr>
        <w:rPr>
          <w:rFonts w:hint="eastAsia" w:ascii="仿宋" w:hAnsi="仿宋" w:eastAsia="仿宋" w:cs="仿宋"/>
        </w:rPr>
      </w:pPr>
    </w:p>
    <w:p w14:paraId="30E14822">
      <w:pPr>
        <w:rPr>
          <w:rFonts w:hint="eastAsia" w:ascii="仿宋" w:hAnsi="仿宋" w:eastAsia="仿宋" w:cs="仿宋"/>
        </w:rPr>
      </w:pPr>
    </w:p>
    <w:p w14:paraId="59DE938C">
      <w:pPr>
        <w:pStyle w:val="32"/>
        <w:rPr>
          <w:rFonts w:hint="eastAsia" w:ascii="仿宋" w:hAnsi="仿宋" w:eastAsia="仿宋" w:cs="仿宋"/>
          <w:b w:val="0"/>
          <w:sz w:val="21"/>
          <w:szCs w:val="22"/>
        </w:rPr>
      </w:pPr>
      <w:r>
        <w:rPr>
          <w:rFonts w:hint="eastAsia" w:ascii="仿宋" w:hAnsi="仿宋" w:eastAsia="仿宋" w:cs="仿宋"/>
          <w:b w:val="0"/>
        </w:rPr>
        <w:fldChar w:fldCharType="begin"/>
      </w:r>
      <w:r>
        <w:rPr>
          <w:rFonts w:hint="eastAsia" w:ascii="仿宋" w:hAnsi="仿宋" w:eastAsia="仿宋" w:cs="仿宋"/>
          <w:b w:val="0"/>
        </w:rPr>
        <w:instrText xml:space="preserve"> TOC \o "1-1" \h \z \u </w:instrText>
      </w:r>
      <w:r>
        <w:rPr>
          <w:rFonts w:hint="eastAsia" w:ascii="仿宋" w:hAnsi="仿宋" w:eastAsia="仿宋" w:cs="仿宋"/>
          <w:b w:val="0"/>
        </w:rPr>
        <w:fldChar w:fldCharType="separate"/>
      </w:r>
    </w:p>
    <w:p w14:paraId="482F789D">
      <w:pPr>
        <w:pStyle w:val="32"/>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"_Toc99301419" </w:instrText>
      </w:r>
      <w:r>
        <w:rPr>
          <w:rFonts w:hint="eastAsia" w:ascii="仿宋" w:hAnsi="仿宋" w:eastAsia="仿宋" w:cs="仿宋"/>
        </w:rPr>
        <w:fldChar w:fldCharType="separate"/>
      </w:r>
      <w:r>
        <w:rPr>
          <w:rStyle w:val="56"/>
          <w:rFonts w:hint="eastAsia" w:ascii="仿宋" w:hAnsi="仿宋" w:eastAsia="仿宋" w:cs="仿宋"/>
        </w:rPr>
        <w:t>第一章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_Toc99301419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356059A0">
      <w:pPr>
        <w:pStyle w:val="32"/>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"_Toc99301420" </w:instrText>
      </w:r>
      <w:r>
        <w:rPr>
          <w:rFonts w:hint="eastAsia" w:ascii="仿宋" w:hAnsi="仿宋" w:eastAsia="仿宋" w:cs="仿宋"/>
        </w:rPr>
        <w:fldChar w:fldCharType="separate"/>
      </w:r>
      <w:r>
        <w:rPr>
          <w:rStyle w:val="56"/>
          <w:rFonts w:hint="eastAsia" w:ascii="仿宋" w:hAnsi="仿宋" w:eastAsia="仿宋" w:cs="仿宋"/>
        </w:rPr>
        <w:t>第二章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_Toc99301420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7CF61C86">
      <w:pPr>
        <w:pStyle w:val="32"/>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"_Toc99301421" </w:instrText>
      </w:r>
      <w:r>
        <w:rPr>
          <w:rFonts w:hint="eastAsia" w:ascii="仿宋" w:hAnsi="仿宋" w:eastAsia="仿宋" w:cs="仿宋"/>
        </w:rPr>
        <w:fldChar w:fldCharType="separate"/>
      </w:r>
      <w:r>
        <w:rPr>
          <w:rStyle w:val="56"/>
          <w:rFonts w:hint="eastAsia" w:ascii="仿宋" w:hAnsi="仿宋" w:eastAsia="仿宋" w:cs="仿宋"/>
        </w:rPr>
        <w:t>第三章   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544A64EE">
      <w:pPr>
        <w:pStyle w:val="32"/>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"_Toc99301423" </w:instrText>
      </w:r>
      <w:r>
        <w:rPr>
          <w:rFonts w:hint="eastAsia" w:ascii="仿宋" w:hAnsi="仿宋" w:eastAsia="仿宋" w:cs="仿宋"/>
        </w:rPr>
        <w:fldChar w:fldCharType="separate"/>
      </w:r>
      <w:r>
        <w:rPr>
          <w:rStyle w:val="56"/>
          <w:rFonts w:hint="eastAsia" w:ascii="仿宋" w:hAnsi="仿宋" w:eastAsia="仿宋" w:cs="仿宋"/>
        </w:rPr>
        <w:t>第四章   评标程序、评标方法和评标标准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_Toc99301423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55D6CC36">
      <w:pPr>
        <w:pStyle w:val="32"/>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"_Toc99301424" </w:instrText>
      </w:r>
      <w:r>
        <w:rPr>
          <w:rFonts w:hint="eastAsia" w:ascii="仿宋" w:hAnsi="仿宋" w:eastAsia="仿宋" w:cs="仿宋"/>
        </w:rPr>
        <w:fldChar w:fldCharType="separate"/>
      </w:r>
      <w:r>
        <w:rPr>
          <w:rStyle w:val="56"/>
          <w:rFonts w:hint="eastAsia" w:ascii="仿宋" w:hAnsi="仿宋" w:eastAsia="仿宋" w:cs="仿宋"/>
        </w:rPr>
        <w:t>第五章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_Toc99301424 \h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fldChar w:fldCharType="end"/>
      </w:r>
    </w:p>
    <w:p w14:paraId="17B4DDA1">
      <w:pPr>
        <w:pStyle w:val="32"/>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"_Toc99301425" </w:instrText>
      </w:r>
      <w:r>
        <w:rPr>
          <w:rFonts w:hint="eastAsia" w:ascii="仿宋" w:hAnsi="仿宋" w:eastAsia="仿宋" w:cs="仿宋"/>
        </w:rPr>
        <w:fldChar w:fldCharType="separate"/>
      </w:r>
      <w:r>
        <w:rPr>
          <w:rStyle w:val="56"/>
          <w:rFonts w:hint="eastAsia" w:ascii="仿宋" w:hAnsi="仿宋" w:eastAsia="仿宋" w:cs="仿宋"/>
        </w:rPr>
        <w:t>第六章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_Toc99301425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rPr>
        <w:fldChar w:fldCharType="end"/>
      </w:r>
    </w:p>
    <w:p w14:paraId="14AF2087">
      <w:pPr>
        <w:pStyle w:val="32"/>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"_Toc99301426" </w:instrText>
      </w:r>
      <w:r>
        <w:rPr>
          <w:rFonts w:hint="eastAsia" w:ascii="仿宋" w:hAnsi="仿宋" w:eastAsia="仿宋" w:cs="仿宋"/>
        </w:rPr>
        <w:fldChar w:fldCharType="separate"/>
      </w:r>
      <w:r>
        <w:rPr>
          <w:rStyle w:val="56"/>
          <w:rFonts w:hint="eastAsia" w:ascii="仿宋" w:hAnsi="仿宋" w:eastAsia="仿宋" w:cs="仿宋"/>
        </w:rPr>
        <w:t>第七章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_Toc99301426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rPr>
        <w:fldChar w:fldCharType="end"/>
      </w:r>
    </w:p>
    <w:p w14:paraId="142D832D">
      <w:pPr>
        <w:pStyle w:val="32"/>
        <w:spacing w:line="360" w:lineRule="auto"/>
        <w:rPr>
          <w:rFonts w:hint="eastAsia" w:ascii="仿宋" w:hAnsi="仿宋" w:eastAsia="仿宋" w:cs="仿宋"/>
          <w:b w:val="0"/>
        </w:rPr>
      </w:pPr>
      <w:r>
        <w:rPr>
          <w:rFonts w:hint="eastAsia" w:ascii="仿宋" w:hAnsi="仿宋" w:eastAsia="仿宋" w:cs="仿宋"/>
          <w:b w:val="0"/>
        </w:rPr>
        <w:fldChar w:fldCharType="end"/>
      </w:r>
    </w:p>
    <w:p w14:paraId="2F6CB470">
      <w:pPr>
        <w:spacing w:line="360" w:lineRule="auto"/>
        <w:jc w:val="center"/>
        <w:outlineLvl w:val="0"/>
        <w:rPr>
          <w:rFonts w:hint="eastAsia" w:ascii="仿宋" w:hAnsi="仿宋" w:eastAsia="仿宋" w:cs="仿宋"/>
          <w:b/>
          <w:sz w:val="36"/>
          <w:szCs w:val="36"/>
        </w:rPr>
      </w:pPr>
      <w:r>
        <w:rPr>
          <w:rFonts w:hint="eastAsia" w:ascii="仿宋" w:hAnsi="仿宋" w:eastAsia="仿宋" w:cs="仿宋"/>
          <w:sz w:val="24"/>
        </w:rPr>
        <w:br w:type="page"/>
      </w:r>
      <w:bookmarkStart w:id="2" w:name="_Toc99301419"/>
      <w:r>
        <w:rPr>
          <w:rFonts w:hint="eastAsia" w:ascii="仿宋" w:hAnsi="仿宋" w:eastAsia="仿宋" w:cs="仿宋"/>
          <w:b/>
          <w:sz w:val="36"/>
          <w:szCs w:val="36"/>
        </w:rPr>
        <w:t>第一章   投标邀请</w:t>
      </w:r>
      <w:bookmarkEnd w:id="2"/>
    </w:p>
    <w:p w14:paraId="606ACF0D">
      <w:pPr>
        <w:spacing w:line="360" w:lineRule="auto"/>
        <w:ind w:firstLine="640" w:firstLineChars="200"/>
        <w:rPr>
          <w:rFonts w:hint="eastAsia" w:ascii="仿宋" w:hAnsi="仿宋" w:eastAsia="仿宋" w:cs="仿宋"/>
          <w:sz w:val="32"/>
          <w:szCs w:val="32"/>
        </w:rPr>
      </w:pPr>
    </w:p>
    <w:p w14:paraId="472C8DA0">
      <w:pPr>
        <w:pStyle w:val="3"/>
        <w:spacing w:before="0" w:line="360" w:lineRule="auto"/>
        <w:jc w:val="left"/>
        <w:rPr>
          <w:rFonts w:hint="eastAsia" w:ascii="仿宋" w:hAnsi="仿宋" w:eastAsia="仿宋" w:cs="仿宋"/>
          <w:sz w:val="24"/>
          <w:szCs w:val="24"/>
        </w:rPr>
      </w:pPr>
      <w:bookmarkStart w:id="3" w:name="_Toc28359079"/>
      <w:bookmarkStart w:id="4" w:name="_Toc35393790"/>
      <w:bookmarkStart w:id="5" w:name="_Toc28359002"/>
      <w:bookmarkStart w:id="6" w:name="_Toc35393621"/>
      <w:bookmarkStart w:id="7" w:name="_Hlk24379207"/>
      <w:r>
        <w:rPr>
          <w:rFonts w:hint="eastAsia" w:ascii="仿宋" w:hAnsi="仿宋" w:eastAsia="仿宋" w:cs="仿宋"/>
          <w:sz w:val="24"/>
          <w:szCs w:val="24"/>
        </w:rPr>
        <w:t>一、项目基本情况</w:t>
      </w:r>
      <w:bookmarkEnd w:id="3"/>
      <w:bookmarkEnd w:id="4"/>
      <w:bookmarkEnd w:id="5"/>
      <w:bookmarkEnd w:id="6"/>
    </w:p>
    <w:bookmarkEnd w:id="7"/>
    <w:p w14:paraId="2D742118">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1.项目编号：JKZC-ZCGK-0123</w:t>
      </w:r>
    </w:p>
    <w:p w14:paraId="35C9C096">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2.项目名称：劳务</w:t>
      </w:r>
      <w:r>
        <w:rPr>
          <w:rFonts w:hint="eastAsia" w:ascii="仿宋" w:hAnsi="仿宋" w:eastAsia="仿宋" w:cs="仿宋"/>
          <w:sz w:val="24"/>
          <w:lang w:val="en-US" w:eastAsia="zh-CN"/>
        </w:rPr>
        <w:t>服务</w:t>
      </w:r>
      <w:r>
        <w:rPr>
          <w:rFonts w:hint="eastAsia" w:ascii="仿宋" w:hAnsi="仿宋" w:eastAsia="仿宋" w:cs="仿宋"/>
          <w:sz w:val="24"/>
        </w:rPr>
        <w:t>外包</w:t>
      </w:r>
    </w:p>
    <w:p w14:paraId="1A01F4CD">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3.项目预算金额：</w:t>
      </w:r>
      <w:r>
        <w:rPr>
          <w:rFonts w:hint="eastAsia" w:ascii="仿宋" w:hAnsi="仿宋" w:eastAsia="仿宋" w:cs="仿宋"/>
          <w:sz w:val="24"/>
          <w:lang w:val="en-US" w:eastAsia="zh-CN"/>
        </w:rPr>
        <w:t>219.2269</w:t>
      </w:r>
      <w:r>
        <w:rPr>
          <w:rFonts w:hint="eastAsia" w:ascii="仿宋" w:hAnsi="仿宋" w:eastAsia="仿宋" w:cs="仿宋"/>
          <w:sz w:val="24"/>
          <w:lang w:eastAsia="zh-CN"/>
        </w:rPr>
        <w:t>万元人民币</w:t>
      </w:r>
    </w:p>
    <w:p w14:paraId="76934710">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45"/>
        <w:tblW w:w="49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1176"/>
        <w:gridCol w:w="5800"/>
      </w:tblGrid>
      <w:tr w14:paraId="1EC1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96" w:type="pct"/>
            <w:noWrap w:val="0"/>
            <w:vAlign w:val="center"/>
          </w:tcPr>
          <w:p w14:paraId="3E7FFC8E">
            <w:pPr>
              <w:jc w:val="center"/>
              <w:rPr>
                <w:rFonts w:hint="eastAsia" w:ascii="仿宋" w:hAnsi="仿宋" w:eastAsia="仿宋" w:cs="仿宋"/>
                <w:bCs/>
                <w:sz w:val="24"/>
                <w:szCs w:val="24"/>
              </w:rPr>
            </w:pPr>
            <w:r>
              <w:rPr>
                <w:rFonts w:hint="eastAsia" w:ascii="仿宋" w:hAnsi="仿宋" w:eastAsia="仿宋" w:cs="仿宋"/>
                <w:bCs/>
                <w:sz w:val="24"/>
                <w:szCs w:val="24"/>
              </w:rPr>
              <w:t>标的名称</w:t>
            </w:r>
          </w:p>
        </w:tc>
        <w:tc>
          <w:tcPr>
            <w:tcW w:w="614" w:type="pct"/>
            <w:noWrap w:val="0"/>
            <w:vAlign w:val="center"/>
          </w:tcPr>
          <w:p w14:paraId="78C59FF5">
            <w:pPr>
              <w:jc w:val="center"/>
              <w:rPr>
                <w:rFonts w:hint="eastAsia" w:ascii="仿宋" w:hAnsi="仿宋" w:eastAsia="仿宋" w:cs="仿宋"/>
                <w:bCs/>
                <w:sz w:val="24"/>
                <w:szCs w:val="24"/>
              </w:rPr>
            </w:pPr>
            <w:r>
              <w:rPr>
                <w:rFonts w:hint="eastAsia" w:ascii="仿宋" w:hAnsi="仿宋" w:eastAsia="仿宋" w:cs="仿宋"/>
                <w:bCs/>
                <w:sz w:val="24"/>
                <w:szCs w:val="24"/>
              </w:rPr>
              <w:t>采购预算金额（万元）</w:t>
            </w:r>
          </w:p>
        </w:tc>
        <w:tc>
          <w:tcPr>
            <w:tcW w:w="3189" w:type="pct"/>
            <w:noWrap w:val="0"/>
            <w:vAlign w:val="center"/>
          </w:tcPr>
          <w:p w14:paraId="480CB3A2">
            <w:pPr>
              <w:jc w:val="center"/>
              <w:rPr>
                <w:rFonts w:hint="eastAsia" w:ascii="仿宋" w:hAnsi="仿宋" w:eastAsia="仿宋" w:cs="仿宋"/>
                <w:sz w:val="24"/>
                <w:szCs w:val="24"/>
              </w:rPr>
            </w:pPr>
            <w:r>
              <w:rPr>
                <w:rFonts w:hint="eastAsia" w:ascii="仿宋" w:hAnsi="仿宋" w:eastAsia="仿宋" w:cs="仿宋"/>
                <w:sz w:val="24"/>
                <w:szCs w:val="24"/>
              </w:rPr>
              <w:t>服务要求</w:t>
            </w:r>
          </w:p>
        </w:tc>
      </w:tr>
      <w:tr w14:paraId="6C76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96" w:type="pct"/>
            <w:noWrap w:val="0"/>
            <w:vAlign w:val="center"/>
          </w:tcPr>
          <w:p w14:paraId="19C8CA73">
            <w:pPr>
              <w:jc w:val="center"/>
              <w:rPr>
                <w:rFonts w:hint="eastAsia" w:ascii="仿宋" w:hAnsi="仿宋" w:eastAsia="仿宋" w:cs="仿宋"/>
                <w:bCs/>
                <w:sz w:val="24"/>
                <w:szCs w:val="24"/>
              </w:rPr>
            </w:pPr>
            <w:r>
              <w:rPr>
                <w:rFonts w:hint="eastAsia" w:ascii="仿宋" w:hAnsi="仿宋" w:eastAsia="仿宋" w:cs="仿宋"/>
                <w:sz w:val="24"/>
              </w:rPr>
              <w:t>劳务</w:t>
            </w:r>
            <w:r>
              <w:rPr>
                <w:rFonts w:hint="eastAsia" w:ascii="仿宋" w:hAnsi="仿宋" w:eastAsia="仿宋" w:cs="仿宋"/>
                <w:sz w:val="24"/>
                <w:lang w:val="en-US" w:eastAsia="zh-CN"/>
              </w:rPr>
              <w:t>服务</w:t>
            </w:r>
            <w:r>
              <w:rPr>
                <w:rFonts w:hint="eastAsia" w:ascii="仿宋" w:hAnsi="仿宋" w:eastAsia="仿宋" w:cs="仿宋"/>
                <w:sz w:val="24"/>
              </w:rPr>
              <w:t>外包</w:t>
            </w:r>
          </w:p>
        </w:tc>
        <w:tc>
          <w:tcPr>
            <w:tcW w:w="614" w:type="pct"/>
            <w:noWrap w:val="0"/>
            <w:vAlign w:val="center"/>
          </w:tcPr>
          <w:p w14:paraId="3BC3D114">
            <w:pPr>
              <w:jc w:val="center"/>
              <w:rPr>
                <w:rFonts w:hint="default" w:ascii="仿宋" w:hAnsi="仿宋" w:eastAsia="仿宋" w:cs="仿宋"/>
                <w:bCs/>
                <w:sz w:val="24"/>
                <w:szCs w:val="24"/>
                <w:lang w:val="en-US"/>
              </w:rPr>
            </w:pPr>
            <w:r>
              <w:rPr>
                <w:rFonts w:hint="eastAsia" w:ascii="仿宋" w:hAnsi="仿宋" w:eastAsia="仿宋" w:cs="仿宋"/>
                <w:sz w:val="24"/>
                <w:lang w:val="en-US" w:eastAsia="zh-CN"/>
              </w:rPr>
              <w:t>219.2269</w:t>
            </w:r>
          </w:p>
        </w:tc>
        <w:tc>
          <w:tcPr>
            <w:tcW w:w="3189" w:type="pct"/>
            <w:noWrap w:val="0"/>
            <w:vAlign w:val="center"/>
          </w:tcPr>
          <w:p w14:paraId="2EB3E489">
            <w:pPr>
              <w:jc w:val="center"/>
              <w:rPr>
                <w:rFonts w:hint="eastAsia" w:ascii="仿宋" w:hAnsi="仿宋" w:eastAsia="仿宋" w:cs="仿宋"/>
                <w:kern w:val="0"/>
                <w:sz w:val="24"/>
                <w:szCs w:val="24"/>
              </w:rPr>
            </w:pPr>
            <w:r>
              <w:rPr>
                <w:rFonts w:hint="eastAsia" w:ascii="仿宋" w:hAnsi="仿宋" w:eastAsia="仿宋" w:cs="仿宋"/>
                <w:kern w:val="0"/>
                <w:sz w:val="24"/>
                <w:szCs w:val="24"/>
              </w:rPr>
              <w:t>为北京市东城区环境卫生服务中心十一所聘用一家服务公司，需提供精细化保洁普工岗位以及司机岗位（具体详见招标文件“第五章  采购需求 ”）</w:t>
            </w:r>
          </w:p>
        </w:tc>
      </w:tr>
    </w:tbl>
    <w:p w14:paraId="017C6535">
      <w:pPr>
        <w:spacing w:line="360" w:lineRule="auto"/>
        <w:ind w:firstLine="480" w:firstLineChars="200"/>
        <w:rPr>
          <w:rFonts w:hint="eastAsia" w:ascii="仿宋" w:hAnsi="仿宋" w:eastAsia="仿宋" w:cs="仿宋"/>
          <w:sz w:val="24"/>
        </w:rPr>
      </w:pPr>
    </w:p>
    <w:p w14:paraId="319438BA">
      <w:pPr>
        <w:numPr>
          <w:ilvl w:val="0"/>
          <w:numId w:val="0"/>
        </w:num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合同履行期限： 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2</w:t>
      </w:r>
      <w:r>
        <w:rPr>
          <w:rFonts w:hint="eastAsia" w:ascii="仿宋" w:hAnsi="仿宋" w:eastAsia="仿宋" w:cs="仿宋"/>
          <w:sz w:val="24"/>
        </w:rPr>
        <w:t>月1日起至 202</w:t>
      </w:r>
      <w:r>
        <w:rPr>
          <w:rFonts w:hint="eastAsia" w:ascii="仿宋" w:hAnsi="仿宋" w:eastAsia="仿宋" w:cs="仿宋"/>
          <w:sz w:val="24"/>
          <w:lang w:val="en-US" w:eastAsia="zh-CN"/>
        </w:rPr>
        <w:t>6</w:t>
      </w:r>
      <w:r>
        <w:rPr>
          <w:rFonts w:hint="eastAsia" w:ascii="仿宋" w:hAnsi="仿宋" w:eastAsia="仿宋" w:cs="仿宋"/>
          <w:sz w:val="24"/>
        </w:rPr>
        <w:t>年1</w:t>
      </w:r>
      <w:r>
        <w:rPr>
          <w:rFonts w:hint="eastAsia" w:ascii="仿宋" w:hAnsi="仿宋" w:eastAsia="仿宋" w:cs="仿宋"/>
          <w:sz w:val="24"/>
          <w:lang w:val="en-US" w:eastAsia="zh-CN"/>
        </w:rPr>
        <w:t>2</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日止；</w:t>
      </w:r>
    </w:p>
    <w:p w14:paraId="008BB4FF">
      <w:pPr>
        <w:numPr>
          <w:ilvl w:val="0"/>
          <w:numId w:val="0"/>
        </w:numPr>
        <w:spacing w:line="240" w:lineRule="auto"/>
        <w:ind w:left="2394" w:leftChars="1140" w:firstLine="0" w:firstLineChars="0"/>
        <w:rPr>
          <w:rFonts w:hint="eastAsia" w:ascii="仿宋" w:hAnsi="仿宋" w:eastAsia="仿宋" w:cs="仿宋"/>
          <w:sz w:val="24"/>
        </w:rPr>
      </w:pPr>
    </w:p>
    <w:p w14:paraId="5C28C279">
      <w:pPr>
        <w:numPr>
          <w:ilvl w:val="0"/>
          <w:numId w:val="0"/>
        </w:numPr>
        <w:spacing w:line="240" w:lineRule="auto"/>
        <w:ind w:firstLine="480" w:firstLineChars="200"/>
        <w:rPr>
          <w:rFonts w:hint="eastAsia"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sz w:val="24"/>
          <w:lang w:eastAsia="zh-CN"/>
        </w:rPr>
        <w:t>☑</w:t>
      </w:r>
      <w:r>
        <w:rPr>
          <w:rFonts w:hint="eastAsia" w:ascii="仿宋" w:hAnsi="仿宋" w:eastAsia="仿宋" w:cs="仿宋"/>
          <w:sz w:val="24"/>
        </w:rPr>
        <w:t>否。</w:t>
      </w:r>
    </w:p>
    <w:p w14:paraId="104BC88B">
      <w:pPr>
        <w:spacing w:line="360" w:lineRule="auto"/>
        <w:ind w:firstLine="480" w:firstLineChars="200"/>
        <w:rPr>
          <w:rFonts w:hint="eastAsia" w:ascii="仿宋" w:hAnsi="仿宋" w:eastAsia="仿宋" w:cs="仿宋"/>
          <w:sz w:val="24"/>
        </w:rPr>
      </w:pPr>
    </w:p>
    <w:p w14:paraId="50E2837F">
      <w:pPr>
        <w:pStyle w:val="3"/>
        <w:spacing w:before="0" w:line="360" w:lineRule="auto"/>
        <w:jc w:val="left"/>
        <w:rPr>
          <w:rFonts w:hint="eastAsia" w:ascii="仿宋" w:hAnsi="仿宋" w:eastAsia="仿宋" w:cs="仿宋"/>
          <w:sz w:val="24"/>
          <w:szCs w:val="24"/>
        </w:rPr>
      </w:pPr>
      <w:bookmarkStart w:id="8" w:name="_Toc28359080"/>
      <w:bookmarkStart w:id="9" w:name="_Toc35393622"/>
      <w:bookmarkStart w:id="10" w:name="_Toc28359003"/>
      <w:bookmarkStart w:id="11" w:name="_Toc35393791"/>
      <w:r>
        <w:rPr>
          <w:rFonts w:hint="eastAsia" w:ascii="仿宋" w:hAnsi="仿宋" w:eastAsia="仿宋" w:cs="仿宋"/>
          <w:sz w:val="24"/>
          <w:szCs w:val="24"/>
        </w:rPr>
        <w:t>二、申请人的资格要求（须同时满足）</w:t>
      </w:r>
      <w:bookmarkEnd w:id="8"/>
      <w:bookmarkEnd w:id="9"/>
      <w:bookmarkEnd w:id="10"/>
      <w:bookmarkEnd w:id="11"/>
    </w:p>
    <w:p w14:paraId="5D5C07F6">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58198256">
      <w:pPr>
        <w:spacing w:line="360" w:lineRule="auto"/>
        <w:ind w:firstLine="480" w:firstLineChars="200"/>
        <w:rPr>
          <w:rFonts w:hint="eastAsia" w:ascii="仿宋" w:hAnsi="仿宋" w:eastAsia="仿宋" w:cs="仿宋"/>
          <w:sz w:val="24"/>
        </w:rPr>
      </w:pPr>
      <w:bookmarkStart w:id="12" w:name="_Toc28359004"/>
      <w:bookmarkStart w:id="13" w:name="_Toc28359081"/>
      <w:r>
        <w:rPr>
          <w:rFonts w:hint="eastAsia" w:ascii="仿宋" w:hAnsi="仿宋" w:eastAsia="仿宋" w:cs="仿宋"/>
          <w:sz w:val="24"/>
        </w:rPr>
        <w:t>2.落实政府采购政策需满足的资格要求：</w:t>
      </w:r>
    </w:p>
    <w:p w14:paraId="2DC9DF1D">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272812E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2E455A5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本项目专门面向  </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中小 </w:t>
      </w:r>
      <w:r>
        <w:rPr>
          <w:rFonts w:hint="eastAsia" w:ascii="仿宋" w:hAnsi="仿宋" w:eastAsia="仿宋" w:cs="仿宋"/>
          <w:sz w:val="24"/>
          <w:highlight w:val="none"/>
          <w:lang w:eastAsia="zh-CN"/>
        </w:rPr>
        <w:t>☑</w:t>
      </w:r>
      <w:r>
        <w:rPr>
          <w:rFonts w:hint="eastAsia" w:ascii="仿宋" w:hAnsi="仿宋" w:eastAsia="仿宋" w:cs="仿宋"/>
          <w:sz w:val="24"/>
          <w:highlight w:val="none"/>
        </w:rPr>
        <w:t>小微企业采购。即：提供的服务全部由符合政策要求的小微企业承接。</w:t>
      </w:r>
    </w:p>
    <w:p w14:paraId="44B6824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3.本项目是否属于政府购买服务：</w:t>
      </w:r>
    </w:p>
    <w:p w14:paraId="0425395C">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否</w:t>
      </w:r>
    </w:p>
    <w:p w14:paraId="67AE7F53">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08E806BF">
      <w:pPr>
        <w:jc w:val="left"/>
        <w:rPr>
          <w:rFonts w:hint="default" w:ascii="宋体" w:hAnsi="宋体" w:eastAsia="宋体"/>
          <w:color w:val="000000"/>
          <w:sz w:val="23"/>
          <w:szCs w:val="24"/>
          <w:lang w:val="en-US" w:eastAsia="zh-CN"/>
        </w:rPr>
      </w:pPr>
      <w:r>
        <w:rPr>
          <w:rFonts w:hint="eastAsia" w:ascii="宋体" w:hAnsi="宋体" w:eastAsia="宋体"/>
          <w:color w:val="000000"/>
          <w:sz w:val="23"/>
          <w:szCs w:val="24"/>
          <w:lang w:val="en-US" w:eastAsia="zh-CN"/>
        </w:rPr>
        <w:t>4.本项目特定资格要求：</w:t>
      </w:r>
    </w:p>
    <w:p w14:paraId="100BAA56">
      <w:pPr>
        <w:jc w:val="left"/>
        <w:rPr>
          <w:rFonts w:hint="eastAsia" w:ascii="宋体" w:hAnsi="宋体" w:eastAsia="宋体"/>
          <w:color w:val="000000"/>
          <w:sz w:val="23"/>
          <w:szCs w:val="24"/>
          <w:lang w:val="en-US" w:eastAsia="zh-CN"/>
        </w:rPr>
      </w:pPr>
    </w:p>
    <w:p w14:paraId="5498D720">
      <w:pPr>
        <w:adjustRightInd w:val="0"/>
        <w:snapToGrid w:val="0"/>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val="en-US" w:eastAsia="zh-CN" w:bidi="ar"/>
        </w:rPr>
        <w:t>（1）单位负责人为同一人或者存在直接控股、管理关系的不同投标人，不得参加同一合同项下的政府采购活动。</w:t>
      </w:r>
    </w:p>
    <w:p w14:paraId="210F7D8C">
      <w:pPr>
        <w:adjustRightInd w:val="0"/>
        <w:snapToGrid w:val="0"/>
        <w:spacing w:line="360" w:lineRule="auto"/>
        <w:ind w:firstLine="480" w:firstLineChars="200"/>
        <w:rPr>
          <w:rFonts w:hint="eastAsia" w:ascii="仿宋" w:hAnsi="仿宋" w:eastAsia="仿宋" w:cs="仿宋"/>
          <w:sz w:val="24"/>
          <w:highlight w:val="none"/>
          <w:lang w:val="en-US" w:eastAsia="zh-CN" w:bidi="ar"/>
        </w:rPr>
      </w:pPr>
    </w:p>
    <w:p w14:paraId="12966505">
      <w:pPr>
        <w:adjustRightInd w:val="0"/>
        <w:snapToGrid w:val="0"/>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val="en-US" w:eastAsia="zh-CN" w:bidi="ar"/>
        </w:rPr>
        <w:t>（2）供应商被“信用中国”网站（www.creditchina.gov.cn）、“中国政府采购网”网站（www.ccgp.gov.cn）列入失信被执行人、重大税收违法案件当事人名单、政府采购严重违法失信行为记录名单的供应商，不得参与本项目的政府采购活动。</w:t>
      </w:r>
    </w:p>
    <w:p w14:paraId="5607ED5D">
      <w:pPr>
        <w:spacing w:line="360" w:lineRule="auto"/>
        <w:ind w:firstLine="480" w:firstLineChars="200"/>
        <w:rPr>
          <w:rFonts w:hint="eastAsia" w:ascii="仿宋" w:hAnsi="仿宋" w:eastAsia="仿宋" w:cs="仿宋"/>
          <w:i/>
          <w:iCs/>
          <w:sz w:val="24"/>
          <w:u w:val="single"/>
        </w:rPr>
      </w:pPr>
    </w:p>
    <w:bookmarkEnd w:id="12"/>
    <w:bookmarkEnd w:id="13"/>
    <w:p w14:paraId="37147FE0">
      <w:pPr>
        <w:pStyle w:val="3"/>
        <w:widowControl/>
        <w:spacing w:before="0" w:line="360" w:lineRule="auto"/>
        <w:jc w:val="left"/>
        <w:rPr>
          <w:rFonts w:hint="eastAsia" w:ascii="仿宋" w:hAnsi="仿宋" w:eastAsia="仿宋" w:cs="仿宋"/>
          <w:sz w:val="24"/>
          <w:szCs w:val="24"/>
          <w:highlight w:val="none"/>
        </w:rPr>
      </w:pPr>
      <w:bookmarkStart w:id="14" w:name="_Toc35393623"/>
      <w:bookmarkStart w:id="15" w:name="_Toc35393792"/>
      <w:r>
        <w:rPr>
          <w:rFonts w:hint="eastAsia" w:ascii="仿宋" w:hAnsi="仿宋" w:eastAsia="仿宋" w:cs="仿宋"/>
          <w:sz w:val="24"/>
          <w:szCs w:val="24"/>
          <w:highlight w:val="none"/>
        </w:rPr>
        <w:t>三、获取招标文件</w:t>
      </w:r>
      <w:bookmarkEnd w:id="14"/>
      <w:bookmarkEnd w:id="15"/>
    </w:p>
    <w:p w14:paraId="55CE92D9">
      <w:pPr>
        <w:adjustRightInd w:val="0"/>
        <w:snapToGrid w:val="0"/>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1.时间：</w:t>
      </w:r>
      <w:r>
        <w:rPr>
          <w:rFonts w:hint="eastAsia" w:ascii="仿宋" w:hAnsi="仿宋" w:eastAsia="仿宋" w:cs="仿宋"/>
          <w:sz w:val="24"/>
          <w:highlight w:val="none"/>
          <w:lang w:val="en-US" w:eastAsia="zh-CN"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23</w:t>
      </w:r>
      <w:r>
        <w:rPr>
          <w:rFonts w:hint="eastAsia" w:ascii="仿宋" w:hAnsi="仿宋" w:eastAsia="仿宋" w:cs="仿宋"/>
          <w:sz w:val="24"/>
          <w:highlight w:val="none"/>
          <w:lang w:bidi="ar"/>
        </w:rPr>
        <w:t>日至</w:t>
      </w:r>
      <w:r>
        <w:rPr>
          <w:rFonts w:hint="eastAsia" w:ascii="仿宋" w:hAnsi="仿宋" w:eastAsia="仿宋" w:cs="仿宋"/>
          <w:sz w:val="24"/>
          <w:highlight w:val="none"/>
          <w:lang w:val="en-US" w:eastAsia="zh-CN"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29</w:t>
      </w:r>
      <w:r>
        <w:rPr>
          <w:rFonts w:hint="eastAsia" w:ascii="仿宋" w:hAnsi="仿宋" w:eastAsia="仿宋" w:cs="仿宋"/>
          <w:sz w:val="24"/>
          <w:highlight w:val="none"/>
          <w:lang w:bidi="ar"/>
        </w:rPr>
        <w:t>日，每天上午</w:t>
      </w:r>
      <w:r>
        <w:rPr>
          <w:rFonts w:hint="eastAsia" w:ascii="仿宋" w:hAnsi="仿宋" w:eastAsia="仿宋" w:cs="仿宋"/>
          <w:sz w:val="24"/>
          <w:highlight w:val="none"/>
          <w:lang w:val="en-US" w:eastAsia="zh-CN" w:bidi="ar"/>
        </w:rPr>
        <w:t>9:00</w:t>
      </w:r>
      <w:r>
        <w:rPr>
          <w:rFonts w:hint="eastAsia" w:ascii="仿宋" w:hAnsi="仿宋" w:eastAsia="仿宋" w:cs="仿宋"/>
          <w:sz w:val="24"/>
          <w:highlight w:val="none"/>
          <w:lang w:bidi="ar"/>
        </w:rPr>
        <w:t>至</w:t>
      </w:r>
      <w:r>
        <w:rPr>
          <w:rFonts w:hint="eastAsia" w:ascii="仿宋" w:hAnsi="仿宋" w:eastAsia="仿宋" w:cs="仿宋"/>
          <w:sz w:val="24"/>
          <w:highlight w:val="none"/>
          <w:lang w:val="en-US" w:eastAsia="zh-CN" w:bidi="ar"/>
        </w:rPr>
        <w:t>11:00</w:t>
      </w:r>
      <w:r>
        <w:rPr>
          <w:rFonts w:hint="eastAsia" w:ascii="仿宋" w:hAnsi="仿宋" w:eastAsia="仿宋" w:cs="仿宋"/>
          <w:sz w:val="24"/>
          <w:highlight w:val="none"/>
          <w:lang w:bidi="ar"/>
        </w:rPr>
        <w:t>，下午</w:t>
      </w:r>
      <w:r>
        <w:rPr>
          <w:rFonts w:hint="eastAsia" w:ascii="仿宋" w:hAnsi="仿宋" w:eastAsia="仿宋" w:cs="仿宋"/>
          <w:sz w:val="24"/>
          <w:highlight w:val="none"/>
          <w:lang w:val="en-US" w:eastAsia="zh-CN" w:bidi="ar"/>
        </w:rPr>
        <w:t>13:00</w:t>
      </w:r>
      <w:r>
        <w:rPr>
          <w:rFonts w:hint="eastAsia" w:ascii="仿宋" w:hAnsi="仿宋" w:eastAsia="仿宋" w:cs="仿宋"/>
          <w:sz w:val="24"/>
          <w:highlight w:val="none"/>
          <w:lang w:bidi="ar"/>
        </w:rPr>
        <w:t>至</w:t>
      </w:r>
      <w:r>
        <w:rPr>
          <w:rFonts w:hint="eastAsia" w:ascii="仿宋" w:hAnsi="仿宋" w:eastAsia="仿宋" w:cs="仿宋"/>
          <w:sz w:val="24"/>
          <w:highlight w:val="none"/>
          <w:lang w:val="en-US" w:eastAsia="zh-CN" w:bidi="ar"/>
        </w:rPr>
        <w:t>16:00</w:t>
      </w:r>
      <w:r>
        <w:rPr>
          <w:rFonts w:hint="eastAsia" w:ascii="仿宋" w:hAnsi="仿宋" w:eastAsia="仿宋" w:cs="仿宋"/>
          <w:sz w:val="24"/>
          <w:highlight w:val="none"/>
          <w:lang w:bidi="ar"/>
        </w:rPr>
        <w:t>（北京时间，法定节假日除外）。</w:t>
      </w:r>
    </w:p>
    <w:p w14:paraId="1BF26A2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79BB1E51">
      <w:pPr>
        <w:widowControl/>
        <w:adjustRightInd w:val="0"/>
        <w:snapToGrid w:val="0"/>
        <w:spacing w:line="360" w:lineRule="auto"/>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3.方式：供应商持CA数字认证证书</w:t>
      </w:r>
      <w:r>
        <w:rPr>
          <w:rFonts w:hint="eastAsia" w:ascii="仿宋" w:hAnsi="仿宋" w:eastAsia="仿宋" w:cs="仿宋"/>
          <w:sz w:val="24"/>
          <w:highlight w:val="none"/>
          <w:lang w:val="en-US" w:eastAsia="zh-CN" w:bidi="ar"/>
        </w:rPr>
        <w:t>或电子营业执照</w:t>
      </w:r>
      <w:r>
        <w:rPr>
          <w:rFonts w:hint="eastAsia" w:ascii="仿宋" w:hAnsi="仿宋" w:eastAsia="仿宋" w:cs="仿宋"/>
          <w:sz w:val="24"/>
          <w:highlight w:val="none"/>
          <w:lang w:bidi="ar"/>
        </w:rPr>
        <w:t>登录北京市政府采购电子交易平台（http://zbcg-bjzc.zhongcy.com/bjczj-portal-site/index.html#/home）获取电子版招标文件。</w:t>
      </w:r>
    </w:p>
    <w:p w14:paraId="140E1C67">
      <w:pPr>
        <w:widowControl/>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45591C82">
      <w:pPr>
        <w:tabs>
          <w:tab w:val="left" w:pos="900"/>
          <w:tab w:val="left" w:pos="1980"/>
        </w:tabs>
        <w:snapToGrid w:val="0"/>
        <w:spacing w:line="360" w:lineRule="auto"/>
        <w:ind w:left="840"/>
        <w:rPr>
          <w:rFonts w:hint="eastAsia" w:ascii="仿宋" w:hAnsi="仿宋" w:eastAsia="仿宋" w:cs="仿宋"/>
          <w:sz w:val="24"/>
          <w:highlight w:val="none"/>
        </w:rPr>
      </w:pPr>
    </w:p>
    <w:p w14:paraId="2337B427">
      <w:pPr>
        <w:pStyle w:val="3"/>
        <w:widowControl/>
        <w:spacing w:before="0" w:line="360" w:lineRule="auto"/>
        <w:jc w:val="left"/>
        <w:rPr>
          <w:rFonts w:hint="eastAsia" w:ascii="仿宋" w:hAnsi="仿宋" w:eastAsia="仿宋" w:cs="仿宋"/>
          <w:sz w:val="24"/>
          <w:szCs w:val="24"/>
          <w:highlight w:val="none"/>
        </w:rPr>
      </w:pPr>
      <w:bookmarkStart w:id="16" w:name="_Toc28359005"/>
      <w:bookmarkStart w:id="17" w:name="_Toc28359082"/>
      <w:bookmarkStart w:id="18" w:name="_Toc35393793"/>
      <w:bookmarkStart w:id="19" w:name="_Toc35393624"/>
      <w:r>
        <w:rPr>
          <w:rFonts w:hint="eastAsia" w:ascii="仿宋" w:hAnsi="仿宋" w:eastAsia="仿宋" w:cs="仿宋"/>
          <w:sz w:val="24"/>
          <w:szCs w:val="24"/>
          <w:highlight w:val="none"/>
        </w:rPr>
        <w:t>四、提交投标文件</w:t>
      </w:r>
      <w:bookmarkEnd w:id="16"/>
      <w:bookmarkEnd w:id="17"/>
      <w:r>
        <w:rPr>
          <w:rFonts w:hint="eastAsia" w:ascii="仿宋" w:hAnsi="仿宋" w:eastAsia="仿宋" w:cs="仿宋"/>
          <w:sz w:val="24"/>
          <w:szCs w:val="24"/>
          <w:highlight w:val="none"/>
        </w:rPr>
        <w:t>截止时间、开标时间和地点</w:t>
      </w:r>
      <w:bookmarkEnd w:id="18"/>
      <w:bookmarkEnd w:id="19"/>
    </w:p>
    <w:p w14:paraId="4CD50054">
      <w:pPr>
        <w:spacing w:line="360" w:lineRule="auto"/>
        <w:ind w:firstLine="480" w:firstLineChars="200"/>
        <w:rPr>
          <w:rFonts w:hint="eastAsia" w:ascii="仿宋" w:hAnsi="仿宋" w:eastAsia="仿宋" w:cs="仿宋"/>
          <w:iCs/>
          <w:sz w:val="24"/>
          <w:highlight w:val="none"/>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highlight w:val="none"/>
          <w:lang w:val="en-US" w:eastAsia="zh-CN" w:bidi="ar"/>
        </w:rPr>
        <w:t>2026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13</w:t>
      </w:r>
      <w:r>
        <w:rPr>
          <w:rFonts w:hint="eastAsia" w:ascii="仿宋" w:hAnsi="仿宋" w:eastAsia="仿宋" w:cs="仿宋"/>
          <w:sz w:val="24"/>
          <w:highlight w:val="none"/>
          <w:lang w:bidi="ar"/>
        </w:rPr>
        <w:t>日</w:t>
      </w:r>
      <w:r>
        <w:rPr>
          <w:rFonts w:hint="eastAsia" w:ascii="仿宋" w:hAnsi="仿宋" w:eastAsia="仿宋" w:cs="仿宋"/>
          <w:sz w:val="24"/>
          <w:highlight w:val="none"/>
          <w:lang w:val="en-US" w:eastAsia="zh-CN" w:bidi="ar"/>
        </w:rPr>
        <w:t>9</w:t>
      </w:r>
      <w:r>
        <w:rPr>
          <w:rFonts w:hint="eastAsia" w:ascii="仿宋" w:hAnsi="仿宋" w:eastAsia="仿宋" w:cs="仿宋"/>
          <w:sz w:val="24"/>
          <w:highlight w:val="none"/>
          <w:lang w:bidi="ar"/>
        </w:rPr>
        <w:t>点</w:t>
      </w:r>
      <w:r>
        <w:rPr>
          <w:rFonts w:hint="eastAsia" w:ascii="仿宋" w:hAnsi="仿宋" w:eastAsia="仿宋" w:cs="仿宋"/>
          <w:sz w:val="24"/>
          <w:highlight w:val="none"/>
          <w:lang w:val="en-US" w:eastAsia="zh-CN" w:bidi="ar"/>
        </w:rPr>
        <w:t>30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3ED346E2">
      <w:pPr>
        <w:spacing w:line="360" w:lineRule="auto"/>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lang w:eastAsia="zh-CN" w:bidi="ar"/>
        </w:rPr>
        <w:t>开标</w:t>
      </w:r>
      <w:r>
        <w:rPr>
          <w:rFonts w:hint="eastAsia" w:ascii="仿宋" w:hAnsi="仿宋" w:eastAsia="仿宋" w:cs="仿宋"/>
          <w:sz w:val="24"/>
          <w:highlight w:val="none"/>
          <w:lang w:bidi="ar"/>
        </w:rPr>
        <w:t>地点：</w:t>
      </w:r>
      <w:r>
        <w:rPr>
          <w:rFonts w:hint="eastAsia" w:ascii="仿宋" w:hAnsi="仿宋" w:eastAsia="仿宋" w:cs="仿宋"/>
          <w:sz w:val="24"/>
          <w:highlight w:val="none"/>
          <w:lang w:val="en-US" w:eastAsia="zh-CN" w:bidi="ar"/>
        </w:rPr>
        <w:t>本项目</w:t>
      </w:r>
      <w:r>
        <w:rPr>
          <w:rFonts w:hint="eastAsia" w:ascii="仿宋" w:hAnsi="仿宋" w:eastAsia="仿宋" w:cs="仿宋"/>
          <w:sz w:val="24"/>
          <w:highlight w:val="none"/>
          <w:lang w:bidi="ar"/>
        </w:rPr>
        <w:t>采用远程电子开标方式，供应商使用CA认证证书</w:t>
      </w:r>
      <w:r>
        <w:rPr>
          <w:rFonts w:hint="eastAsia" w:ascii="仿宋" w:hAnsi="仿宋" w:eastAsia="仿宋" w:cs="仿宋"/>
          <w:sz w:val="24"/>
          <w:highlight w:val="none"/>
          <w:lang w:val="en-US" w:eastAsia="zh-CN" w:bidi="ar"/>
        </w:rPr>
        <w:t>或电子营业执照</w:t>
      </w:r>
      <w:r>
        <w:rPr>
          <w:rFonts w:hint="eastAsia" w:ascii="仿宋" w:hAnsi="仿宋" w:eastAsia="仿宋" w:cs="仿宋"/>
          <w:sz w:val="24"/>
          <w:highlight w:val="none"/>
          <w:lang w:bidi="ar"/>
        </w:rPr>
        <w:t>登录北京市政府采购电子交易平台参与电子开标。投标人自行对电子投标文件进行解密，不接受纸质文件，无须投标人到达现场。</w:t>
      </w:r>
    </w:p>
    <w:p w14:paraId="6BA4270A">
      <w:pPr>
        <w:pStyle w:val="3"/>
        <w:spacing w:before="0" w:line="360" w:lineRule="auto"/>
        <w:jc w:val="left"/>
        <w:rPr>
          <w:rFonts w:hint="eastAsia" w:ascii="仿宋" w:hAnsi="仿宋" w:eastAsia="仿宋" w:cs="仿宋"/>
          <w:sz w:val="24"/>
          <w:szCs w:val="24"/>
        </w:rPr>
      </w:pPr>
      <w:bookmarkStart w:id="20" w:name="_Toc28359007"/>
      <w:bookmarkStart w:id="21" w:name="_Toc35393794"/>
      <w:bookmarkStart w:id="22" w:name="_Toc35393625"/>
      <w:bookmarkStart w:id="23" w:name="_Toc28359084"/>
      <w:r>
        <w:rPr>
          <w:rFonts w:hint="eastAsia" w:ascii="仿宋" w:hAnsi="仿宋" w:eastAsia="仿宋" w:cs="仿宋"/>
          <w:sz w:val="24"/>
          <w:szCs w:val="24"/>
        </w:rPr>
        <w:t>五、公告期限</w:t>
      </w:r>
      <w:bookmarkEnd w:id="20"/>
      <w:bookmarkEnd w:id="21"/>
      <w:bookmarkEnd w:id="22"/>
      <w:bookmarkEnd w:id="23"/>
    </w:p>
    <w:p w14:paraId="276006EE">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15A987D7">
      <w:pPr>
        <w:spacing w:line="360" w:lineRule="auto"/>
        <w:ind w:firstLine="480" w:firstLineChars="200"/>
        <w:rPr>
          <w:rFonts w:hint="eastAsia" w:ascii="仿宋" w:hAnsi="仿宋" w:eastAsia="仿宋" w:cs="仿宋"/>
          <w:kern w:val="0"/>
          <w:sz w:val="24"/>
        </w:rPr>
      </w:pPr>
    </w:p>
    <w:p w14:paraId="51D27EA6">
      <w:pPr>
        <w:pStyle w:val="3"/>
        <w:spacing w:before="0" w:line="360" w:lineRule="auto"/>
        <w:jc w:val="left"/>
        <w:rPr>
          <w:rFonts w:hint="eastAsia" w:ascii="仿宋" w:hAnsi="仿宋" w:eastAsia="仿宋" w:cs="仿宋"/>
          <w:sz w:val="24"/>
          <w:szCs w:val="24"/>
        </w:rPr>
      </w:pPr>
      <w:bookmarkStart w:id="24" w:name="_Toc35393626"/>
      <w:bookmarkStart w:id="25" w:name="_Toc35393795"/>
      <w:r>
        <w:rPr>
          <w:rFonts w:hint="eastAsia" w:ascii="仿宋" w:hAnsi="仿宋" w:eastAsia="仿宋" w:cs="仿宋"/>
          <w:sz w:val="24"/>
          <w:szCs w:val="24"/>
        </w:rPr>
        <w:t>六、其他补充事宜</w:t>
      </w:r>
      <w:bookmarkEnd w:id="24"/>
      <w:bookmarkEnd w:id="25"/>
    </w:p>
    <w:p w14:paraId="2C5E0454">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需要落实的政府采购政策：依据《中华人民共和国政府采购法》（中华人民共和国主席令第68号）、《中华人民共和国政府法采购实施条例》（国务院令第658号）以及《政府采购货物和服务招标投标管理办法》（财政部令第87号） 有关规定，落实政府采购“优先购买节能环保产品、扶持小微企业、残疾人就业、监狱企业、福利企业”等相关政策。</w:t>
      </w:r>
    </w:p>
    <w:p w14:paraId="4DD46B64">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2.项目投标保证金响应北京市财政局政策要求，鼓励投标人以出具保函（保险）形式提交投标保证金，投标人无法出具保函（保险）确需现金缴纳保证金的，应向代理机构提供情况说明（格式自拟）</w:t>
      </w:r>
    </w:p>
    <w:p w14:paraId="345CA780">
      <w:p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3.本项目采用全流程电子化采购方式，请供应商认真学习北京市政府采购电子交易平台发布</w:t>
      </w:r>
      <w:r>
        <w:rPr>
          <w:rFonts w:hint="eastAsia" w:ascii="仿宋" w:hAnsi="仿宋" w:eastAsia="仿宋" w:cs="仿宋"/>
          <w:kern w:val="2"/>
          <w:sz w:val="24"/>
          <w:szCs w:val="24"/>
          <w:lang w:val="en-US" w:eastAsia="zh-CN" w:bidi="ar-SA"/>
        </w:rPr>
        <w:t>的相关操作手册，办理 CA 数字证书或电子营业执照、进行北京市政府采购电子交易平台注册绑定，并认真核实 CA 数字证书或电子营业执照情况确认是否符合本项目电子化采购流程要求。</w:t>
      </w:r>
    </w:p>
    <w:p w14:paraId="64D7E5A4">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 数字证书服务热线 010-58511086</w:t>
      </w:r>
    </w:p>
    <w:p w14:paraId="7113B7F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电子营业执照服务热线 400-699-7000</w:t>
      </w:r>
    </w:p>
    <w:p w14:paraId="5074F62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 010-86483801</w:t>
      </w:r>
    </w:p>
    <w:p w14:paraId="5B0543B3">
      <w:pPr>
        <w:widowControl/>
        <w:adjustRightInd w:val="0"/>
        <w:snapToGrid w:val="0"/>
        <w:spacing w:line="360" w:lineRule="auto"/>
        <w:ind w:firstLine="480" w:firstLineChars="200"/>
        <w:jc w:val="left"/>
        <w:rPr>
          <w:rFonts w:hint="eastAsia" w:ascii="仿宋" w:hAnsi="仿宋" w:eastAsia="仿宋" w:cs="仿宋"/>
          <w:sz w:val="24"/>
          <w:lang w:bidi="ar"/>
        </w:rPr>
      </w:pPr>
    </w:p>
    <w:p w14:paraId="3EB1EED4">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3.1办理 CA 数字证书或电子营业执照</w:t>
      </w:r>
    </w:p>
    <w:p w14:paraId="7F62965E">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供应商登录北京市政府采购电子交易平台查阅“用户指南”-“操作指南”-“市场主体 CA 办理操作流程指引”/“电子营业执照使用指南”，按照程序要求办理。</w:t>
      </w:r>
    </w:p>
    <w:p w14:paraId="5775DE81">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3.2注册</w:t>
      </w:r>
    </w:p>
    <w:p w14:paraId="64DF0B1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5FA46B1C">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3.3驱动、客户端下载</w:t>
      </w:r>
    </w:p>
    <w:p w14:paraId="33C89CB7">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3B9B597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0A34DE9E">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3.4 获取电子招标文件</w:t>
      </w:r>
    </w:p>
    <w:p w14:paraId="0FE37699">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供应商使用 CA 数字证书或电子营业执照登录北京市政府采购电子交易平台获取电子招标文件。未在规定期限内通过北京市政府采购电子交易平台获取招标文件的</w:t>
      </w:r>
      <w:r>
        <w:rPr>
          <w:rFonts w:hint="eastAsia" w:ascii="仿宋" w:hAnsi="仿宋" w:eastAsia="仿宋" w:cs="仿宋"/>
          <w:b/>
          <w:sz w:val="24"/>
          <w:lang w:bidi="ar"/>
        </w:rPr>
        <w:t>投标无效</w:t>
      </w:r>
      <w:r>
        <w:rPr>
          <w:rFonts w:hint="eastAsia" w:ascii="仿宋" w:hAnsi="仿宋" w:eastAsia="仿宋" w:cs="仿宋"/>
          <w:sz w:val="24"/>
          <w:lang w:bidi="ar"/>
        </w:rPr>
        <w:t>。</w:t>
      </w:r>
    </w:p>
    <w:p w14:paraId="542C5599">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3.5编制电子投标文件</w:t>
      </w:r>
    </w:p>
    <w:p w14:paraId="34F7259D">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6974C864">
      <w:pPr>
        <w:widowControl/>
        <w:spacing w:line="360" w:lineRule="auto"/>
        <w:ind w:firstLine="480" w:firstLineChars="200"/>
        <w:jc w:val="left"/>
        <w:rPr>
          <w:rFonts w:hint="eastAsia"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67A685EA">
      <w:pPr>
        <w:widowControl/>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6D60EEDE">
      <w:pPr>
        <w:widowControl/>
        <w:spacing w:line="360" w:lineRule="auto"/>
        <w:ind w:firstLine="480" w:firstLineChars="200"/>
        <w:jc w:val="left"/>
        <w:rPr>
          <w:rFonts w:hint="eastAsia"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6644A343">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val="zh-TW" w:bidi="ar"/>
        </w:rPr>
        <w:t>供应商在开标地点使用 CA 数字证书或电子营业执照登录北京市政府采购电子交易平台进行电子开标。</w:t>
      </w:r>
    </w:p>
    <w:p w14:paraId="5F7FBA7E">
      <w:pPr>
        <w:spacing w:line="360" w:lineRule="auto"/>
        <w:ind w:firstLine="480" w:firstLineChars="200"/>
        <w:rPr>
          <w:rFonts w:hint="eastAsia" w:ascii="仿宋" w:hAnsi="仿宋" w:eastAsia="仿宋" w:cs="仿宋"/>
          <w:sz w:val="24"/>
          <w:lang w:val="zh-TW" w:bidi="ar"/>
        </w:rPr>
      </w:pPr>
    </w:p>
    <w:p w14:paraId="43DB835D">
      <w:pPr>
        <w:spacing w:line="360" w:lineRule="auto"/>
        <w:ind w:firstLine="480" w:firstLineChars="200"/>
        <w:rPr>
          <w:rFonts w:hint="eastAsia" w:ascii="仿宋" w:hAnsi="仿宋" w:eastAsia="仿宋" w:cs="仿宋"/>
          <w:sz w:val="24"/>
          <w:lang w:bidi="ar"/>
        </w:rPr>
      </w:pPr>
    </w:p>
    <w:p w14:paraId="01EFA811">
      <w:pPr>
        <w:spacing w:line="360" w:lineRule="auto"/>
        <w:ind w:firstLine="480" w:firstLineChars="200"/>
        <w:rPr>
          <w:rFonts w:hint="default" w:ascii="仿宋" w:hAnsi="仿宋" w:eastAsia="仿宋" w:cs="仿宋"/>
          <w:sz w:val="24"/>
          <w:lang w:val="en-US" w:eastAsia="zh-CN" w:bidi="ar"/>
        </w:rPr>
      </w:pPr>
    </w:p>
    <w:p w14:paraId="4E460F8E">
      <w:pPr>
        <w:pStyle w:val="3"/>
        <w:spacing w:before="0" w:line="360" w:lineRule="auto"/>
        <w:jc w:val="left"/>
        <w:rPr>
          <w:rFonts w:hint="eastAsia" w:ascii="仿宋" w:hAnsi="仿宋" w:eastAsia="仿宋" w:cs="仿宋"/>
          <w:sz w:val="24"/>
          <w:szCs w:val="24"/>
        </w:rPr>
      </w:pPr>
      <w:bookmarkStart w:id="26" w:name="_Toc28359085"/>
      <w:bookmarkStart w:id="27" w:name="_Toc28359008"/>
      <w:bookmarkStart w:id="28" w:name="_Toc35393627"/>
      <w:bookmarkStart w:id="29" w:name="_Toc35393796"/>
      <w:r>
        <w:rPr>
          <w:rFonts w:hint="eastAsia" w:ascii="仿宋" w:hAnsi="仿宋" w:eastAsia="仿宋" w:cs="仿宋"/>
          <w:sz w:val="24"/>
          <w:szCs w:val="24"/>
        </w:rPr>
        <w:t>七、对本次招标提出询问，请按以下方式联系。</w:t>
      </w:r>
      <w:bookmarkEnd w:id="26"/>
      <w:bookmarkEnd w:id="27"/>
      <w:bookmarkEnd w:id="28"/>
      <w:bookmarkEnd w:id="29"/>
    </w:p>
    <w:p w14:paraId="769A8CAC">
      <w:pPr>
        <w:widowControl/>
        <w:spacing w:line="360" w:lineRule="auto"/>
        <w:jc w:val="left"/>
        <w:rPr>
          <w:rFonts w:hint="eastAsia" w:ascii="仿宋" w:hAnsi="仿宋" w:eastAsia="仿宋" w:cs="仿宋"/>
          <w:b/>
          <w:sz w:val="24"/>
        </w:rPr>
      </w:pPr>
      <w:r>
        <w:rPr>
          <w:rFonts w:hint="eastAsia" w:ascii="仿宋" w:hAnsi="仿宋" w:eastAsia="仿宋" w:cs="仿宋"/>
          <w:sz w:val="24"/>
        </w:rPr>
        <w:t>　　　</w:t>
      </w:r>
      <w:bookmarkStart w:id="30" w:name="_Toc28359086"/>
      <w:bookmarkStart w:id="31" w:name="_Toc28359009"/>
      <w:r>
        <w:rPr>
          <w:rFonts w:hint="eastAsia" w:ascii="仿宋" w:hAnsi="仿宋" w:eastAsia="仿宋" w:cs="仿宋"/>
          <w:b/>
          <w:sz w:val="24"/>
        </w:rPr>
        <w:t>1.采购人信息</w:t>
      </w:r>
      <w:bookmarkStart w:id="952" w:name="_GoBack"/>
      <w:bookmarkEnd w:id="952"/>
    </w:p>
    <w:p w14:paraId="682669D9">
      <w:pPr>
        <w:spacing w:line="360" w:lineRule="auto"/>
        <w:ind w:left="1079" w:leftChars="371" w:hanging="300" w:hangingChars="125"/>
        <w:jc w:val="left"/>
        <w:rPr>
          <w:rFonts w:hint="eastAsia" w:ascii="仿宋" w:hAnsi="仿宋" w:eastAsia="仿宋" w:cs="仿宋"/>
          <w:b w:val="0"/>
          <w:bCs/>
          <w:sz w:val="24"/>
        </w:rPr>
      </w:pPr>
      <w:r>
        <w:rPr>
          <w:rFonts w:hint="eastAsia" w:ascii="仿宋" w:hAnsi="仿宋" w:eastAsia="仿宋" w:cs="仿宋"/>
          <w:b w:val="0"/>
          <w:bCs/>
          <w:sz w:val="24"/>
        </w:rPr>
        <w:t>名</w:t>
      </w:r>
      <w:r>
        <w:rPr>
          <w:rFonts w:hint="eastAsia" w:ascii="仿宋" w:hAnsi="仿宋" w:eastAsia="仿宋" w:cs="仿宋"/>
          <w:b w:val="0"/>
          <w:bCs/>
          <w:sz w:val="24"/>
          <w:lang w:val="en-US" w:eastAsia="zh-CN"/>
        </w:rPr>
        <w:t xml:space="preserve">  </w:t>
      </w:r>
      <w:r>
        <w:rPr>
          <w:rFonts w:hint="eastAsia" w:ascii="仿宋" w:hAnsi="仿宋" w:eastAsia="仿宋" w:cs="仿宋"/>
          <w:b w:val="0"/>
          <w:bCs/>
          <w:sz w:val="24"/>
        </w:rPr>
        <w:t>称：</w:t>
      </w:r>
      <w:r>
        <w:rPr>
          <w:rFonts w:hint="eastAsia" w:ascii="仿宋" w:hAnsi="仿宋" w:eastAsia="仿宋" w:cs="仿宋"/>
          <w:b w:val="0"/>
          <w:bCs/>
          <w:sz w:val="24"/>
          <w:lang w:eastAsia="zh-CN"/>
        </w:rPr>
        <w:t>北京市东城区环境卫生服务中心</w:t>
      </w:r>
      <w:r>
        <w:rPr>
          <w:rFonts w:hint="eastAsia" w:ascii="仿宋" w:hAnsi="仿宋" w:eastAsia="仿宋" w:cs="仿宋"/>
          <w:b w:val="0"/>
          <w:bCs/>
          <w:sz w:val="24"/>
          <w:lang w:val="en-US" w:eastAsia="zh-CN"/>
        </w:rPr>
        <w:t>十一</w:t>
      </w:r>
      <w:r>
        <w:rPr>
          <w:rFonts w:hint="eastAsia" w:ascii="仿宋" w:hAnsi="仿宋" w:eastAsia="仿宋" w:cs="仿宋"/>
          <w:b w:val="0"/>
          <w:bCs/>
          <w:sz w:val="24"/>
          <w:lang w:eastAsia="zh-CN"/>
        </w:rPr>
        <w:t>所</w:t>
      </w:r>
    </w:p>
    <w:p w14:paraId="2DD9C768">
      <w:pPr>
        <w:spacing w:line="360" w:lineRule="auto"/>
        <w:ind w:left="1079" w:leftChars="371" w:hanging="300" w:hangingChars="125"/>
        <w:jc w:val="left"/>
        <w:rPr>
          <w:rFonts w:hint="eastAsia" w:ascii="仿宋" w:hAnsi="仿宋" w:eastAsia="仿宋" w:cs="仿宋"/>
          <w:b w:val="0"/>
          <w:bCs/>
          <w:sz w:val="24"/>
        </w:rPr>
      </w:pPr>
      <w:r>
        <w:rPr>
          <w:rFonts w:hint="eastAsia" w:ascii="仿宋" w:hAnsi="仿宋" w:eastAsia="仿宋" w:cs="仿宋"/>
          <w:b w:val="0"/>
          <w:bCs/>
          <w:sz w:val="24"/>
        </w:rPr>
        <w:t>地  址：东城区天坛街道东晓市二巷18号</w:t>
      </w:r>
    </w:p>
    <w:p w14:paraId="3F2F7D85">
      <w:pPr>
        <w:spacing w:line="360" w:lineRule="auto"/>
        <w:ind w:left="1079" w:leftChars="371" w:hanging="300" w:hangingChars="125"/>
        <w:jc w:val="left"/>
        <w:rPr>
          <w:rFonts w:hint="eastAsia" w:ascii="仿宋" w:hAnsi="仿宋" w:eastAsia="仿宋" w:cs="仿宋"/>
          <w:b w:val="0"/>
          <w:bCs/>
          <w:sz w:val="24"/>
        </w:rPr>
      </w:pPr>
      <w:r>
        <w:rPr>
          <w:rFonts w:hint="eastAsia" w:ascii="仿宋" w:hAnsi="仿宋" w:eastAsia="仿宋" w:cs="仿宋"/>
          <w:b w:val="0"/>
          <w:bCs/>
          <w:sz w:val="24"/>
        </w:rPr>
        <w:t>联系</w:t>
      </w:r>
      <w:r>
        <w:rPr>
          <w:rFonts w:hint="eastAsia" w:ascii="仿宋" w:hAnsi="仿宋" w:eastAsia="仿宋" w:cs="仿宋"/>
          <w:b w:val="0"/>
          <w:bCs/>
          <w:sz w:val="24"/>
          <w:lang w:eastAsia="zh-CN"/>
        </w:rPr>
        <w:t>人</w:t>
      </w:r>
      <w:r>
        <w:rPr>
          <w:rFonts w:hint="eastAsia" w:ascii="仿宋" w:hAnsi="仿宋" w:eastAsia="仿宋" w:cs="仿宋"/>
          <w:b w:val="0"/>
          <w:bCs/>
          <w:sz w:val="24"/>
        </w:rPr>
        <w:t>：</w:t>
      </w:r>
      <w:r>
        <w:rPr>
          <w:rFonts w:hint="eastAsia" w:ascii="仿宋" w:hAnsi="仿宋" w:eastAsia="仿宋" w:cs="仿宋"/>
          <w:b w:val="0"/>
          <w:bCs/>
          <w:sz w:val="24"/>
          <w:lang w:eastAsia="zh-CN"/>
        </w:rPr>
        <w:t>阎军贤</w:t>
      </w:r>
      <w:r>
        <w:rPr>
          <w:rFonts w:hint="eastAsia" w:ascii="仿宋" w:hAnsi="仿宋" w:eastAsia="仿宋" w:cs="仿宋"/>
          <w:b w:val="0"/>
          <w:bCs/>
          <w:sz w:val="24"/>
        </w:rPr>
        <w:t xml:space="preserve"> </w:t>
      </w:r>
    </w:p>
    <w:p w14:paraId="2055559D">
      <w:pPr>
        <w:spacing w:line="360" w:lineRule="auto"/>
        <w:ind w:left="1079" w:leftChars="371" w:hanging="300" w:hangingChars="125"/>
        <w:jc w:val="left"/>
        <w:rPr>
          <w:rFonts w:hint="default" w:ascii="仿宋" w:hAnsi="仿宋" w:eastAsia="仿宋" w:cs="仿宋"/>
          <w:b w:val="0"/>
          <w:bCs/>
          <w:sz w:val="24"/>
          <w:lang w:val="en-US" w:eastAsia="zh-CN"/>
        </w:rPr>
      </w:pPr>
      <w:r>
        <w:rPr>
          <w:rFonts w:hint="eastAsia" w:ascii="仿宋" w:hAnsi="仿宋" w:eastAsia="仿宋" w:cs="仿宋"/>
          <w:b w:val="0"/>
          <w:bCs/>
          <w:sz w:val="24"/>
          <w:lang w:eastAsia="zh-CN"/>
        </w:rPr>
        <w:t>联系电话：</w:t>
      </w:r>
      <w:r>
        <w:rPr>
          <w:rFonts w:hint="eastAsia" w:ascii="仿宋" w:hAnsi="仿宋" w:eastAsia="仿宋" w:cs="仿宋"/>
          <w:b w:val="0"/>
          <w:bCs/>
          <w:sz w:val="24"/>
          <w:lang w:val="en-US" w:eastAsia="zh-CN"/>
        </w:rPr>
        <w:t>010-67050881</w:t>
      </w:r>
    </w:p>
    <w:p w14:paraId="502106B0">
      <w:pPr>
        <w:spacing w:before="183" w:line="219" w:lineRule="auto"/>
        <w:ind w:left="788"/>
        <w:rPr>
          <w:rFonts w:hint="default" w:ascii="宋体" w:hAnsi="宋体" w:eastAsia="宋体" w:cs="宋体"/>
          <w:spacing w:val="-1"/>
          <w:sz w:val="24"/>
          <w:szCs w:val="24"/>
          <w:u w:val="none" w:color="auto"/>
          <w:lang w:val="en-US" w:eastAsia="zh-CN"/>
        </w:rPr>
      </w:pPr>
    </w:p>
    <w:p w14:paraId="7A4332FE">
      <w:pPr>
        <w:spacing w:line="360" w:lineRule="auto"/>
        <w:ind w:left="1079" w:leftChars="371" w:hanging="300" w:hangingChars="125"/>
        <w:jc w:val="left"/>
        <w:rPr>
          <w:rFonts w:hint="eastAsia" w:ascii="仿宋" w:hAnsi="仿宋" w:eastAsia="仿宋" w:cs="仿宋"/>
          <w:b w:val="0"/>
          <w:bCs/>
          <w:sz w:val="24"/>
        </w:rPr>
      </w:pPr>
    </w:p>
    <w:p w14:paraId="03C46AF5">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2.采购代理机构信息</w:t>
      </w:r>
      <w:bookmarkEnd w:id="30"/>
      <w:bookmarkEnd w:id="31"/>
    </w:p>
    <w:p w14:paraId="3B274530">
      <w:pPr>
        <w:spacing w:line="360" w:lineRule="auto"/>
        <w:ind w:firstLine="720" w:firstLineChars="300"/>
        <w:rPr>
          <w:rFonts w:hint="eastAsia" w:ascii="仿宋" w:hAnsi="仿宋" w:eastAsia="仿宋" w:cs="仿宋"/>
          <w:b w:val="0"/>
          <w:bCs/>
          <w:sz w:val="24"/>
        </w:rPr>
      </w:pPr>
      <w:bookmarkStart w:id="32" w:name="_Toc28359087"/>
      <w:bookmarkStart w:id="33" w:name="_Toc28359010"/>
      <w:r>
        <w:rPr>
          <w:rFonts w:hint="eastAsia" w:ascii="仿宋" w:hAnsi="仿宋" w:eastAsia="仿宋" w:cs="仿宋"/>
          <w:b w:val="0"/>
          <w:bCs/>
          <w:sz w:val="24"/>
        </w:rPr>
        <w:t>名</w:t>
      </w:r>
      <w:r>
        <w:rPr>
          <w:rFonts w:hint="eastAsia" w:ascii="仿宋" w:hAnsi="仿宋" w:eastAsia="仿宋" w:cs="仿宋"/>
          <w:b w:val="0"/>
          <w:bCs/>
          <w:sz w:val="24"/>
          <w:lang w:val="en-US" w:eastAsia="zh-CN"/>
        </w:rPr>
        <w:t xml:space="preserve">  </w:t>
      </w:r>
      <w:r>
        <w:rPr>
          <w:rFonts w:hint="eastAsia" w:ascii="仿宋" w:hAnsi="仿宋" w:eastAsia="仿宋" w:cs="仿宋"/>
          <w:b w:val="0"/>
          <w:bCs/>
          <w:sz w:val="24"/>
        </w:rPr>
        <w:t>称：北京交科智创工程咨询有限公司</w:t>
      </w:r>
    </w:p>
    <w:p w14:paraId="6C82573A">
      <w:pPr>
        <w:spacing w:line="360" w:lineRule="auto"/>
        <w:ind w:firstLine="720" w:firstLineChars="300"/>
        <w:rPr>
          <w:rFonts w:hint="eastAsia" w:ascii="仿宋" w:hAnsi="仿宋" w:eastAsia="仿宋" w:cs="仿宋"/>
          <w:b w:val="0"/>
          <w:bCs/>
          <w:sz w:val="24"/>
          <w:highlight w:val="yellow"/>
        </w:rPr>
      </w:pPr>
      <w:r>
        <w:rPr>
          <w:rFonts w:hint="eastAsia" w:ascii="仿宋" w:hAnsi="仿宋" w:eastAsia="仿宋" w:cs="仿宋"/>
          <w:b w:val="0"/>
          <w:bCs/>
          <w:sz w:val="24"/>
        </w:rPr>
        <w:t>地</w:t>
      </w:r>
      <w:r>
        <w:rPr>
          <w:rFonts w:hint="eastAsia" w:ascii="仿宋" w:hAnsi="仿宋" w:eastAsia="仿宋" w:cs="仿宋"/>
          <w:b w:val="0"/>
          <w:bCs/>
          <w:sz w:val="24"/>
          <w:lang w:val="en-US" w:eastAsia="zh-CN"/>
        </w:rPr>
        <w:t xml:space="preserve">  </w:t>
      </w:r>
      <w:r>
        <w:rPr>
          <w:rFonts w:hint="eastAsia" w:ascii="仿宋" w:hAnsi="仿宋" w:eastAsia="仿宋" w:cs="仿宋"/>
          <w:b w:val="0"/>
          <w:bCs/>
          <w:sz w:val="24"/>
        </w:rPr>
        <w:t>址：</w:t>
      </w:r>
      <w:r>
        <w:rPr>
          <w:rFonts w:hint="eastAsia" w:ascii="仿宋" w:hAnsi="仿宋" w:eastAsia="仿宋" w:cs="仿宋"/>
          <w:b w:val="0"/>
          <w:bCs/>
          <w:sz w:val="24"/>
          <w:lang w:val="en-US" w:eastAsia="zh-CN"/>
        </w:rPr>
        <w:t>北</w:t>
      </w:r>
      <w:r>
        <w:rPr>
          <w:rFonts w:hint="eastAsia" w:ascii="仿宋" w:hAnsi="仿宋" w:eastAsia="仿宋" w:cs="仿宋"/>
          <w:sz w:val="24"/>
          <w:szCs w:val="24"/>
          <w:highlight w:val="none"/>
        </w:rPr>
        <w:t>京市丰台区成寿寺</w:t>
      </w:r>
      <w:r>
        <w:rPr>
          <w:rFonts w:hint="eastAsia" w:ascii="仿宋" w:hAnsi="仿宋" w:eastAsia="仿宋" w:cs="仿宋"/>
          <w:sz w:val="24"/>
          <w:szCs w:val="24"/>
          <w:highlight w:val="none"/>
          <w:lang w:val="en-US" w:eastAsia="zh-CN"/>
        </w:rPr>
        <w:t>街道东叁金茂府2期9栋</w:t>
      </w:r>
      <w:r>
        <w:rPr>
          <w:rFonts w:hint="eastAsia" w:ascii="仿宋" w:hAnsi="仿宋" w:eastAsia="仿宋" w:cs="仿宋"/>
          <w:sz w:val="24"/>
          <w:szCs w:val="24"/>
          <w:highlight w:val="none"/>
        </w:rPr>
        <w:t>智媒空间</w:t>
      </w:r>
    </w:p>
    <w:p w14:paraId="431C0ABF">
      <w:pPr>
        <w:spacing w:line="360" w:lineRule="auto"/>
        <w:ind w:firstLine="720" w:firstLineChars="300"/>
        <w:rPr>
          <w:rFonts w:hint="eastAsia" w:ascii="仿宋" w:hAnsi="仿宋" w:eastAsia="仿宋" w:cs="仿宋"/>
          <w:b w:val="0"/>
          <w:bCs/>
          <w:sz w:val="24"/>
          <w:highlight w:val="none"/>
          <w:lang w:eastAsia="zh-CN"/>
        </w:rPr>
      </w:pPr>
      <w:r>
        <w:rPr>
          <w:rFonts w:hint="eastAsia" w:ascii="仿宋" w:hAnsi="仿宋" w:eastAsia="仿宋" w:cs="仿宋"/>
          <w:b w:val="0"/>
          <w:bCs/>
          <w:sz w:val="24"/>
          <w:highlight w:val="none"/>
        </w:rPr>
        <w:t>联系</w:t>
      </w:r>
      <w:r>
        <w:rPr>
          <w:rFonts w:hint="eastAsia" w:ascii="仿宋" w:hAnsi="仿宋" w:eastAsia="仿宋" w:cs="仿宋"/>
          <w:b w:val="0"/>
          <w:bCs/>
          <w:sz w:val="24"/>
          <w:highlight w:val="none"/>
          <w:lang w:eastAsia="zh-CN"/>
        </w:rPr>
        <w:t>人</w:t>
      </w:r>
      <w:r>
        <w:rPr>
          <w:rFonts w:hint="eastAsia" w:ascii="仿宋" w:hAnsi="仿宋" w:eastAsia="仿宋" w:cs="仿宋"/>
          <w:b w:val="0"/>
          <w:bCs/>
          <w:sz w:val="24"/>
          <w:highlight w:val="none"/>
        </w:rPr>
        <w:t>：</w:t>
      </w:r>
      <w:r>
        <w:rPr>
          <w:rFonts w:hint="eastAsia" w:ascii="仿宋" w:hAnsi="仿宋" w:eastAsia="仿宋" w:cs="仿宋"/>
          <w:b w:val="0"/>
          <w:bCs/>
          <w:sz w:val="24"/>
          <w:highlight w:val="none"/>
          <w:lang w:val="en-US" w:eastAsia="zh-CN"/>
        </w:rPr>
        <w:t>路</w:t>
      </w:r>
      <w:r>
        <w:rPr>
          <w:rFonts w:hint="eastAsia" w:ascii="仿宋" w:hAnsi="仿宋" w:eastAsia="仿宋" w:cs="仿宋"/>
          <w:b w:val="0"/>
          <w:bCs/>
          <w:sz w:val="24"/>
          <w:highlight w:val="none"/>
        </w:rPr>
        <w:t>老师 王老师</w:t>
      </w:r>
    </w:p>
    <w:p w14:paraId="58ECB0E4">
      <w:pPr>
        <w:spacing w:line="360" w:lineRule="auto"/>
        <w:ind w:firstLine="720" w:firstLineChars="300"/>
        <w:rPr>
          <w:rFonts w:hint="eastAsia" w:ascii="仿宋" w:hAnsi="仿宋" w:eastAsia="仿宋" w:cs="仿宋"/>
          <w:b/>
          <w:sz w:val="24"/>
        </w:rPr>
      </w:pPr>
      <w:r>
        <w:rPr>
          <w:rFonts w:hint="eastAsia" w:ascii="仿宋" w:hAnsi="仿宋" w:eastAsia="仿宋" w:cs="仿宋"/>
          <w:b w:val="0"/>
          <w:bCs/>
          <w:sz w:val="24"/>
        </w:rPr>
        <w:t>联系电话：13521556303</w:t>
      </w:r>
      <w:r>
        <w:rPr>
          <w:rFonts w:hint="eastAsia" w:ascii="仿宋" w:hAnsi="仿宋" w:eastAsia="仿宋" w:cs="仿宋"/>
          <w:b/>
          <w:sz w:val="24"/>
        </w:rPr>
        <w:t>3</w:t>
      </w:r>
      <w:bookmarkEnd w:id="32"/>
      <w:bookmarkEnd w:id="33"/>
    </w:p>
    <w:p w14:paraId="3ABCCCA1">
      <w:pPr>
        <w:spacing w:line="360" w:lineRule="auto"/>
        <w:ind w:firstLine="723" w:firstLineChars="300"/>
        <w:rPr>
          <w:rFonts w:hint="eastAsia" w:ascii="仿宋" w:hAnsi="仿宋" w:eastAsia="仿宋" w:cs="仿宋"/>
          <w:b/>
          <w:sz w:val="24"/>
        </w:rPr>
      </w:pPr>
    </w:p>
    <w:p w14:paraId="292F5801">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lang w:eastAsia="zh-CN"/>
        </w:rPr>
        <w:t>3.</w:t>
      </w:r>
      <w:r>
        <w:rPr>
          <w:rFonts w:hint="eastAsia" w:ascii="仿宋" w:hAnsi="仿宋" w:eastAsia="仿宋" w:cs="仿宋"/>
          <w:b/>
          <w:sz w:val="24"/>
        </w:rPr>
        <w:t>项目联系方式</w:t>
      </w:r>
    </w:p>
    <w:p w14:paraId="42AF555D">
      <w:pPr>
        <w:numPr>
          <w:ilvl w:val="0"/>
          <w:numId w:val="0"/>
        </w:numPr>
        <w:spacing w:line="360" w:lineRule="auto"/>
        <w:ind w:firstLine="720" w:firstLineChars="300"/>
        <w:rPr>
          <w:rFonts w:hint="eastAsia" w:ascii="仿宋" w:hAnsi="仿宋" w:eastAsia="仿宋" w:cs="仿宋"/>
          <w:b w:val="0"/>
          <w:bCs w:val="0"/>
          <w:sz w:val="24"/>
          <w:szCs w:val="24"/>
        </w:rPr>
      </w:pPr>
      <w:r>
        <w:rPr>
          <w:rFonts w:hint="eastAsia" w:ascii="仿宋" w:hAnsi="仿宋" w:eastAsia="仿宋" w:cs="仿宋"/>
          <w:sz w:val="24"/>
          <w:szCs w:val="24"/>
        </w:rPr>
        <w:t>项目联系人</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王</w:t>
      </w:r>
      <w:r>
        <w:rPr>
          <w:rFonts w:hint="eastAsia" w:ascii="仿宋" w:hAnsi="仿宋" w:eastAsia="仿宋" w:cs="仿宋"/>
          <w:b w:val="0"/>
          <w:bCs w:val="0"/>
          <w:sz w:val="24"/>
          <w:szCs w:val="24"/>
        </w:rPr>
        <w:t xml:space="preserve">老师  </w:t>
      </w:r>
      <w:r>
        <w:rPr>
          <w:rFonts w:hint="eastAsia" w:ascii="仿宋" w:hAnsi="仿宋" w:eastAsia="仿宋" w:cs="仿宋"/>
          <w:b w:val="0"/>
          <w:bCs w:val="0"/>
          <w:sz w:val="24"/>
          <w:szCs w:val="24"/>
          <w:lang w:val="en-US" w:eastAsia="zh-CN"/>
        </w:rPr>
        <w:t>路</w:t>
      </w:r>
      <w:r>
        <w:rPr>
          <w:rFonts w:hint="eastAsia" w:ascii="仿宋" w:hAnsi="仿宋" w:eastAsia="仿宋" w:cs="仿宋"/>
          <w:b w:val="0"/>
          <w:bCs w:val="0"/>
          <w:sz w:val="24"/>
          <w:szCs w:val="24"/>
        </w:rPr>
        <w:t>老师</w:t>
      </w:r>
    </w:p>
    <w:p w14:paraId="3796D3AE">
      <w:pPr>
        <w:pStyle w:val="25"/>
        <w:spacing w:line="360" w:lineRule="auto"/>
        <w:ind w:firstLine="720" w:firstLineChars="300"/>
        <w:rPr>
          <w:rFonts w:hint="eastAsia" w:ascii="仿宋" w:hAnsi="仿宋" w:eastAsia="仿宋" w:cs="仿宋"/>
          <w:sz w:val="24"/>
          <w:szCs w:val="24"/>
        </w:rPr>
      </w:pPr>
      <w:r>
        <w:rPr>
          <w:rFonts w:hint="eastAsia" w:ascii="仿宋" w:hAnsi="仿宋" w:eastAsia="仿宋" w:cs="仿宋"/>
          <w:sz w:val="24"/>
        </w:rPr>
        <w:t>电      话：13521556303</w:t>
      </w:r>
    </w:p>
    <w:p w14:paraId="5C82A62B">
      <w:pPr>
        <w:spacing w:line="360" w:lineRule="auto"/>
        <w:ind w:firstLine="5880" w:firstLineChars="2450"/>
        <w:jc w:val="right"/>
        <w:rPr>
          <w:rFonts w:hint="eastAsia" w:ascii="仿宋" w:hAnsi="仿宋" w:eastAsia="仿宋" w:cs="仿宋"/>
          <w:sz w:val="24"/>
        </w:rPr>
      </w:pPr>
    </w:p>
    <w:p w14:paraId="25373AC8">
      <w:pPr>
        <w:spacing w:line="360" w:lineRule="auto"/>
        <w:jc w:val="center"/>
        <w:outlineLvl w:val="0"/>
        <w:rPr>
          <w:rFonts w:hint="eastAsia" w:ascii="仿宋" w:hAnsi="仿宋" w:eastAsia="仿宋" w:cs="仿宋"/>
          <w:b/>
          <w:sz w:val="32"/>
          <w:szCs w:val="32"/>
        </w:rPr>
      </w:pPr>
      <w:r>
        <w:rPr>
          <w:rFonts w:hint="eastAsia" w:ascii="仿宋" w:hAnsi="仿宋" w:eastAsia="仿宋" w:cs="仿宋"/>
          <w:sz w:val="24"/>
        </w:rPr>
        <w:br w:type="page"/>
      </w:r>
      <w:bookmarkStart w:id="34" w:name="_Toc353873938"/>
      <w:bookmarkStart w:id="35" w:name="_Toc353825548"/>
      <w:bookmarkStart w:id="36" w:name="_Toc305158928"/>
      <w:bookmarkStart w:id="37" w:name="_Toc150774783"/>
      <w:bookmarkStart w:id="38" w:name="_Toc264969275"/>
      <w:bookmarkStart w:id="39" w:name="_Toc265228423"/>
      <w:bookmarkStart w:id="40" w:name="_Toc127151777"/>
      <w:bookmarkStart w:id="41" w:name="_Toc127161488"/>
      <w:bookmarkStart w:id="42" w:name="_Toc512937850"/>
      <w:bookmarkStart w:id="43" w:name="_Toc226965856"/>
      <w:bookmarkStart w:id="44" w:name="_Toc305158854"/>
      <w:bookmarkStart w:id="45" w:name="_Toc99301420"/>
      <w:bookmarkStart w:id="46" w:name="_Toc195842950"/>
      <w:r>
        <w:rPr>
          <w:rFonts w:hint="eastAsia" w:ascii="仿宋" w:hAnsi="仿宋" w:eastAsia="仿宋" w:cs="仿宋"/>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4800965E">
      <w:pPr>
        <w:pStyle w:val="3"/>
        <w:tabs>
          <w:tab w:val="center" w:pos="4592"/>
          <w:tab w:val="left" w:pos="7860"/>
        </w:tabs>
        <w:spacing w:before="0" w:line="360" w:lineRule="auto"/>
        <w:rPr>
          <w:rFonts w:hint="eastAsia" w:ascii="仿宋" w:hAnsi="仿宋" w:eastAsia="仿宋" w:cs="仿宋"/>
          <w:sz w:val="28"/>
        </w:rPr>
      </w:pPr>
      <w:bookmarkStart w:id="47" w:name="_Toc164608633"/>
      <w:bookmarkStart w:id="48" w:name="_Toc164351613"/>
      <w:bookmarkStart w:id="49" w:name="_Toc127161433"/>
      <w:bookmarkStart w:id="50" w:name="_Toc149720812"/>
      <w:bookmarkStart w:id="51" w:name="_Toc151193833"/>
      <w:bookmarkStart w:id="52" w:name="_Toc151193617"/>
      <w:bookmarkStart w:id="53" w:name="_Toc150509270"/>
      <w:bookmarkStart w:id="54" w:name="_Toc226309763"/>
      <w:bookmarkStart w:id="55" w:name="_Toc150480757"/>
      <w:bookmarkStart w:id="56" w:name="_Toc195842884"/>
      <w:bookmarkStart w:id="57" w:name="_Toc151193907"/>
      <w:bookmarkStart w:id="58" w:name="_Toc520356144"/>
      <w:bookmarkStart w:id="59" w:name="_Toc142311021"/>
      <w:bookmarkStart w:id="60" w:name="_Toc164229214"/>
      <w:bookmarkStart w:id="61" w:name="_Toc150774619"/>
      <w:bookmarkStart w:id="62" w:name="_Toc127151720"/>
      <w:bookmarkStart w:id="63" w:name="_Toc164229360"/>
      <w:bookmarkStart w:id="64" w:name="_Toc127151519"/>
      <w:bookmarkStart w:id="65" w:name="_Toc151193761"/>
      <w:bookmarkStart w:id="66" w:name="_Toc150774724"/>
      <w:bookmarkStart w:id="67" w:name="_Toc164608788"/>
      <w:bookmarkStart w:id="68" w:name="_Toc226337215"/>
      <w:bookmarkStart w:id="69" w:name="_Toc226965792"/>
      <w:bookmarkStart w:id="70" w:name="_Toc151190146"/>
      <w:bookmarkStart w:id="71" w:name="_Toc226965709"/>
      <w:bookmarkStart w:id="72" w:name="_Toc151193689"/>
      <w:r>
        <w:rPr>
          <w:rFonts w:hint="eastAsia" w:ascii="仿宋" w:hAnsi="仿宋" w:eastAsia="仿宋" w:cs="仿宋"/>
          <w:sz w:val="28"/>
        </w:rPr>
        <w:t>投标人须知资料表</w:t>
      </w:r>
    </w:p>
    <w:p w14:paraId="0FE7D133">
      <w:pPr>
        <w:jc w:val="center"/>
        <w:rPr>
          <w:rFonts w:hint="eastAsia" w:ascii="仿宋" w:hAnsi="仿宋" w:eastAsia="仿宋" w:cs="仿宋"/>
          <w:b/>
          <w:sz w:val="28"/>
          <w:szCs w:val="28"/>
        </w:rPr>
      </w:pPr>
    </w:p>
    <w:p w14:paraId="47F0C34E">
      <w:pPr>
        <w:spacing w:line="360" w:lineRule="auto"/>
        <w:ind w:firstLine="480"/>
        <w:rPr>
          <w:rFonts w:hint="eastAsia" w:ascii="仿宋" w:hAnsi="仿宋" w:eastAsia="仿宋" w:cs="仿宋"/>
          <w:sz w:val="24"/>
        </w:rPr>
      </w:pPr>
      <w:r>
        <w:rPr>
          <w:rFonts w:hint="eastAsia" w:ascii="仿宋" w:hAnsi="仿宋" w:eastAsia="仿宋" w:cs="仿宋"/>
          <w:sz w:val="24"/>
        </w:rPr>
        <w:t>本表是对投标人须知的具体补充和修改，如有矛盾，均以本资料表为准。标记</w:t>
      </w:r>
      <w:r>
        <w:rPr>
          <w:rFonts w:hint="eastAsia" w:ascii="仿宋" w:hAnsi="仿宋" w:eastAsia="仿宋" w:cs="仿宋"/>
          <w:color w:val="000000"/>
          <w:sz w:val="24"/>
        </w:rPr>
        <w:t>“</w:t>
      </w:r>
      <w:r>
        <w:rPr>
          <w:rFonts w:hint="eastAsia" w:ascii="仿宋" w:hAnsi="仿宋" w:eastAsia="仿宋" w:cs="仿宋"/>
          <w:sz w:val="24"/>
          <w:lang w:eastAsia="zh-CN"/>
        </w:rPr>
        <w:t>☑</w:t>
      </w:r>
      <w:r>
        <w:rPr>
          <w:rFonts w:hint="eastAsia" w:ascii="仿宋" w:hAnsi="仿宋" w:eastAsia="仿宋" w:cs="仿宋"/>
          <w:color w:val="000000"/>
          <w:sz w:val="24"/>
        </w:rPr>
        <w:t>”</w:t>
      </w:r>
      <w:r>
        <w:rPr>
          <w:rFonts w:hint="eastAsia" w:ascii="仿宋" w:hAnsi="仿宋" w:eastAsia="仿宋" w:cs="仿宋"/>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565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482527A3">
            <w:pPr>
              <w:jc w:val="center"/>
              <w:rPr>
                <w:rFonts w:hint="eastAsia" w:ascii="仿宋" w:hAnsi="仿宋" w:eastAsia="仿宋" w:cs="仿宋"/>
                <w:b/>
                <w:bCs/>
                <w:sz w:val="24"/>
              </w:rPr>
            </w:pPr>
            <w:r>
              <w:rPr>
                <w:rFonts w:hint="eastAsia" w:ascii="仿宋" w:hAnsi="仿宋" w:eastAsia="仿宋" w:cs="仿宋"/>
                <w:b/>
                <w:sz w:val="24"/>
              </w:rPr>
              <w:t>条款号</w:t>
            </w:r>
          </w:p>
        </w:tc>
        <w:tc>
          <w:tcPr>
            <w:tcW w:w="1701" w:type="dxa"/>
            <w:noWrap w:val="0"/>
            <w:vAlign w:val="center"/>
          </w:tcPr>
          <w:p w14:paraId="190F1C61">
            <w:pPr>
              <w:jc w:val="center"/>
              <w:rPr>
                <w:rFonts w:hint="eastAsia" w:ascii="仿宋" w:hAnsi="仿宋" w:eastAsia="仿宋" w:cs="仿宋"/>
                <w:b/>
                <w:bCs/>
                <w:sz w:val="24"/>
              </w:rPr>
            </w:pPr>
            <w:r>
              <w:rPr>
                <w:rFonts w:hint="eastAsia" w:ascii="仿宋" w:hAnsi="仿宋" w:eastAsia="仿宋" w:cs="仿宋"/>
                <w:b/>
                <w:bCs/>
                <w:sz w:val="24"/>
              </w:rPr>
              <w:t>条目</w:t>
            </w:r>
          </w:p>
        </w:tc>
        <w:tc>
          <w:tcPr>
            <w:tcW w:w="7540" w:type="dxa"/>
            <w:noWrap w:val="0"/>
            <w:vAlign w:val="center"/>
          </w:tcPr>
          <w:p w14:paraId="15102F9C">
            <w:pPr>
              <w:jc w:val="center"/>
              <w:rPr>
                <w:rFonts w:hint="eastAsia" w:ascii="仿宋" w:hAnsi="仿宋" w:eastAsia="仿宋" w:cs="仿宋"/>
                <w:b/>
                <w:bCs/>
                <w:sz w:val="24"/>
              </w:rPr>
            </w:pPr>
            <w:r>
              <w:rPr>
                <w:rFonts w:hint="eastAsia" w:ascii="仿宋" w:hAnsi="仿宋" w:eastAsia="仿宋" w:cs="仿宋"/>
                <w:b/>
                <w:bCs/>
                <w:sz w:val="24"/>
              </w:rPr>
              <w:t>内容</w:t>
            </w:r>
          </w:p>
        </w:tc>
      </w:tr>
      <w:tr w14:paraId="5BBA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A29F73F">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2.2</w:t>
            </w:r>
          </w:p>
        </w:tc>
        <w:tc>
          <w:tcPr>
            <w:tcW w:w="1701" w:type="dxa"/>
            <w:noWrap w:val="0"/>
            <w:vAlign w:val="center"/>
          </w:tcPr>
          <w:p w14:paraId="1E4B1498">
            <w:pPr>
              <w:jc w:val="left"/>
              <w:rPr>
                <w:rFonts w:hint="eastAsia" w:ascii="仿宋" w:hAnsi="仿宋" w:eastAsia="仿宋" w:cs="仿宋"/>
                <w:sz w:val="24"/>
              </w:rPr>
            </w:pPr>
            <w:r>
              <w:rPr>
                <w:rFonts w:hint="eastAsia" w:ascii="仿宋" w:hAnsi="仿宋" w:eastAsia="仿宋" w:cs="仿宋"/>
                <w:sz w:val="24"/>
              </w:rPr>
              <w:t>项目属性</w:t>
            </w:r>
          </w:p>
        </w:tc>
        <w:tc>
          <w:tcPr>
            <w:tcW w:w="7540" w:type="dxa"/>
            <w:noWrap w:val="0"/>
            <w:vAlign w:val="center"/>
          </w:tcPr>
          <w:p w14:paraId="76C5AEE2">
            <w:pPr>
              <w:jc w:val="left"/>
              <w:rPr>
                <w:rFonts w:hint="eastAsia" w:ascii="仿宋" w:hAnsi="仿宋" w:eastAsia="仿宋" w:cs="仿宋"/>
                <w:sz w:val="24"/>
              </w:rPr>
            </w:pPr>
            <w:r>
              <w:rPr>
                <w:rFonts w:hint="eastAsia" w:ascii="仿宋" w:hAnsi="仿宋" w:eastAsia="仿宋" w:cs="仿宋"/>
                <w:sz w:val="24"/>
              </w:rPr>
              <w:t>项目属性：</w:t>
            </w:r>
          </w:p>
          <w:p w14:paraId="1ABCB832">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服务</w:t>
            </w:r>
          </w:p>
          <w:p w14:paraId="7B0F3A83">
            <w:pPr>
              <w:jc w:val="left"/>
              <w:rPr>
                <w:rFonts w:hint="eastAsia" w:ascii="仿宋" w:hAnsi="仿宋" w:eastAsia="仿宋" w:cs="仿宋"/>
                <w:sz w:val="24"/>
                <w:u w:val="single"/>
              </w:rPr>
            </w:pPr>
            <w:r>
              <w:rPr>
                <w:rFonts w:hint="eastAsia" w:ascii="仿宋" w:hAnsi="仿宋" w:eastAsia="仿宋" w:cs="仿宋"/>
                <w:sz w:val="24"/>
              </w:rPr>
              <w:t>□货物</w:t>
            </w:r>
          </w:p>
        </w:tc>
      </w:tr>
      <w:tr w14:paraId="4E03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7B29AAC">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2.3</w:t>
            </w:r>
          </w:p>
        </w:tc>
        <w:tc>
          <w:tcPr>
            <w:tcW w:w="1701" w:type="dxa"/>
            <w:noWrap w:val="0"/>
            <w:vAlign w:val="center"/>
          </w:tcPr>
          <w:p w14:paraId="3C03C67E">
            <w:pPr>
              <w:jc w:val="left"/>
              <w:rPr>
                <w:rFonts w:hint="eastAsia" w:ascii="仿宋" w:hAnsi="仿宋" w:eastAsia="仿宋" w:cs="仿宋"/>
                <w:sz w:val="24"/>
              </w:rPr>
            </w:pPr>
            <w:r>
              <w:rPr>
                <w:rFonts w:hint="eastAsia" w:ascii="仿宋" w:hAnsi="仿宋" w:eastAsia="仿宋" w:cs="仿宋"/>
                <w:sz w:val="24"/>
              </w:rPr>
              <w:t>科研仪器设备</w:t>
            </w:r>
          </w:p>
        </w:tc>
        <w:tc>
          <w:tcPr>
            <w:tcW w:w="7540" w:type="dxa"/>
            <w:noWrap w:val="0"/>
            <w:vAlign w:val="center"/>
          </w:tcPr>
          <w:p w14:paraId="0496B46C">
            <w:pPr>
              <w:jc w:val="left"/>
              <w:rPr>
                <w:rFonts w:hint="eastAsia" w:ascii="仿宋" w:hAnsi="仿宋" w:eastAsia="仿宋" w:cs="仿宋"/>
                <w:sz w:val="24"/>
              </w:rPr>
            </w:pPr>
            <w:r>
              <w:rPr>
                <w:rFonts w:hint="eastAsia" w:ascii="仿宋" w:hAnsi="仿宋" w:eastAsia="仿宋" w:cs="仿宋"/>
                <w:sz w:val="24"/>
              </w:rPr>
              <w:t>是否属于科研仪器设备采购项目：</w:t>
            </w:r>
          </w:p>
          <w:p w14:paraId="21CF90A6">
            <w:pPr>
              <w:jc w:val="left"/>
              <w:rPr>
                <w:rFonts w:hint="eastAsia" w:ascii="仿宋" w:hAnsi="仿宋" w:eastAsia="仿宋" w:cs="仿宋"/>
                <w:sz w:val="24"/>
              </w:rPr>
            </w:pPr>
            <w:r>
              <w:rPr>
                <w:rFonts w:hint="eastAsia" w:ascii="仿宋" w:hAnsi="仿宋" w:eastAsia="仿宋" w:cs="仿宋"/>
                <w:sz w:val="24"/>
              </w:rPr>
              <w:t>□是</w:t>
            </w:r>
          </w:p>
          <w:p w14:paraId="779A0AD4">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否</w:t>
            </w:r>
          </w:p>
        </w:tc>
      </w:tr>
      <w:tr w14:paraId="7022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70ECD72">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2.4</w:t>
            </w:r>
          </w:p>
        </w:tc>
        <w:tc>
          <w:tcPr>
            <w:tcW w:w="1701" w:type="dxa"/>
            <w:noWrap w:val="0"/>
            <w:vAlign w:val="center"/>
          </w:tcPr>
          <w:p w14:paraId="0B535E52">
            <w:pPr>
              <w:jc w:val="left"/>
              <w:rPr>
                <w:rFonts w:hint="eastAsia" w:ascii="仿宋" w:hAnsi="仿宋" w:eastAsia="仿宋" w:cs="仿宋"/>
                <w:sz w:val="24"/>
              </w:rPr>
            </w:pPr>
            <w:r>
              <w:rPr>
                <w:rFonts w:hint="eastAsia" w:ascii="仿宋" w:hAnsi="仿宋" w:eastAsia="仿宋" w:cs="仿宋"/>
                <w:sz w:val="24"/>
              </w:rPr>
              <w:t>核心产品</w:t>
            </w:r>
          </w:p>
        </w:tc>
        <w:tc>
          <w:tcPr>
            <w:tcW w:w="7540" w:type="dxa"/>
            <w:noWrap w:val="0"/>
            <w:vAlign w:val="center"/>
          </w:tcPr>
          <w:p w14:paraId="392AB33D">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关于核心产品本项目不适用。</w:t>
            </w:r>
          </w:p>
          <w:p w14:paraId="0ED6994C">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□本项目__包为单一产品采购项目。</w:t>
            </w:r>
          </w:p>
          <w:p w14:paraId="01DF3E9B">
            <w:pPr>
              <w:jc w:val="left"/>
              <w:rPr>
                <w:rFonts w:hint="eastAsia" w:ascii="仿宋" w:hAnsi="仿宋" w:eastAsia="仿宋" w:cs="仿宋"/>
                <w:sz w:val="24"/>
              </w:rPr>
            </w:pPr>
            <w:r>
              <w:rPr>
                <w:rFonts w:hint="eastAsia" w:ascii="仿宋" w:hAnsi="仿宋" w:eastAsia="仿宋" w:cs="仿宋"/>
                <w:sz w:val="24"/>
              </w:rPr>
              <w:t>□本项目__包为非单一产品采购项目，核心产品为：____。</w:t>
            </w:r>
          </w:p>
        </w:tc>
      </w:tr>
      <w:tr w14:paraId="016E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0AE6CC2B">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3.1</w:t>
            </w:r>
          </w:p>
        </w:tc>
        <w:tc>
          <w:tcPr>
            <w:tcW w:w="1701" w:type="dxa"/>
            <w:noWrap w:val="0"/>
            <w:vAlign w:val="center"/>
          </w:tcPr>
          <w:p w14:paraId="2778B7A1">
            <w:pPr>
              <w:jc w:val="left"/>
              <w:rPr>
                <w:rFonts w:hint="eastAsia" w:ascii="仿宋" w:hAnsi="仿宋" w:eastAsia="仿宋" w:cs="仿宋"/>
                <w:sz w:val="24"/>
              </w:rPr>
            </w:pPr>
            <w:r>
              <w:rPr>
                <w:rFonts w:hint="eastAsia" w:ascii="仿宋" w:hAnsi="仿宋" w:eastAsia="仿宋" w:cs="仿宋"/>
                <w:sz w:val="24"/>
              </w:rPr>
              <w:t>现场考察</w:t>
            </w:r>
          </w:p>
        </w:tc>
        <w:tc>
          <w:tcPr>
            <w:tcW w:w="7540" w:type="dxa"/>
            <w:noWrap w:val="0"/>
            <w:vAlign w:val="center"/>
          </w:tcPr>
          <w:p w14:paraId="76D028D3">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不组织</w:t>
            </w:r>
          </w:p>
          <w:p w14:paraId="1C426463">
            <w:pPr>
              <w:jc w:val="left"/>
              <w:rPr>
                <w:rFonts w:hint="eastAsia" w:ascii="仿宋" w:hAnsi="仿宋" w:eastAsia="仿宋" w:cs="仿宋"/>
                <w:bCs/>
                <w:sz w:val="24"/>
              </w:rPr>
            </w:pPr>
            <w:r>
              <w:rPr>
                <w:rFonts w:hint="eastAsia" w:ascii="仿宋" w:hAnsi="仿宋" w:eastAsia="仿宋" w:cs="仿宋"/>
                <w:sz w:val="24"/>
              </w:rPr>
              <w:t>□组织，考察时间：__年_月_日_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4F93A6D3">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rPr>
              <w:t>考察地点：____________。</w:t>
            </w:r>
          </w:p>
        </w:tc>
      </w:tr>
      <w:tr w14:paraId="097B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02045BB0">
            <w:pPr>
              <w:pStyle w:val="25"/>
              <w:adjustRightInd w:val="0"/>
              <w:snapToGrid w:val="0"/>
              <w:jc w:val="left"/>
              <w:rPr>
                <w:rFonts w:hint="eastAsia" w:ascii="仿宋" w:hAnsi="仿宋" w:eastAsia="仿宋" w:cs="仿宋"/>
                <w:sz w:val="24"/>
                <w:szCs w:val="24"/>
              </w:rPr>
            </w:pPr>
          </w:p>
        </w:tc>
        <w:tc>
          <w:tcPr>
            <w:tcW w:w="1701" w:type="dxa"/>
            <w:noWrap w:val="0"/>
            <w:vAlign w:val="center"/>
          </w:tcPr>
          <w:p w14:paraId="7550A084">
            <w:pPr>
              <w:jc w:val="left"/>
              <w:rPr>
                <w:rFonts w:hint="eastAsia" w:ascii="仿宋" w:hAnsi="仿宋" w:eastAsia="仿宋" w:cs="仿宋"/>
                <w:sz w:val="24"/>
              </w:rPr>
            </w:pPr>
            <w:r>
              <w:rPr>
                <w:rFonts w:hint="eastAsia" w:ascii="仿宋" w:hAnsi="仿宋" w:eastAsia="仿宋" w:cs="仿宋"/>
                <w:sz w:val="24"/>
              </w:rPr>
              <w:t>开标前答疑会</w:t>
            </w:r>
          </w:p>
        </w:tc>
        <w:tc>
          <w:tcPr>
            <w:tcW w:w="7540" w:type="dxa"/>
            <w:noWrap w:val="0"/>
            <w:vAlign w:val="center"/>
          </w:tcPr>
          <w:p w14:paraId="73D74AAE">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不召开</w:t>
            </w:r>
          </w:p>
          <w:p w14:paraId="3A4C2C5C">
            <w:pPr>
              <w:jc w:val="left"/>
              <w:rPr>
                <w:rFonts w:hint="eastAsia" w:ascii="仿宋" w:hAnsi="仿宋" w:eastAsia="仿宋" w:cs="仿宋"/>
                <w:sz w:val="24"/>
              </w:rPr>
            </w:pPr>
            <w:r>
              <w:rPr>
                <w:rFonts w:hint="eastAsia" w:ascii="仿宋" w:hAnsi="仿宋" w:eastAsia="仿宋" w:cs="仿宋"/>
                <w:sz w:val="24"/>
              </w:rPr>
              <w:t>□召开，召开时间：__年_月_日_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8F468A9">
            <w:pPr>
              <w:jc w:val="left"/>
              <w:rPr>
                <w:rFonts w:hint="eastAsia" w:ascii="仿宋" w:hAnsi="仿宋" w:eastAsia="仿宋" w:cs="仿宋"/>
                <w:sz w:val="24"/>
              </w:rPr>
            </w:pPr>
            <w:r>
              <w:rPr>
                <w:rFonts w:hint="eastAsia" w:ascii="仿宋" w:hAnsi="仿宋" w:eastAsia="仿宋" w:cs="仿宋"/>
                <w:sz w:val="24"/>
              </w:rPr>
              <w:t>召开地点：____________。</w:t>
            </w:r>
          </w:p>
        </w:tc>
      </w:tr>
      <w:tr w14:paraId="77E7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EC01464">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4.1</w:t>
            </w:r>
          </w:p>
        </w:tc>
        <w:tc>
          <w:tcPr>
            <w:tcW w:w="1701" w:type="dxa"/>
            <w:noWrap w:val="0"/>
            <w:vAlign w:val="center"/>
          </w:tcPr>
          <w:p w14:paraId="23B7C674">
            <w:pPr>
              <w:jc w:val="left"/>
              <w:rPr>
                <w:rFonts w:hint="eastAsia" w:ascii="仿宋" w:hAnsi="仿宋" w:eastAsia="仿宋" w:cs="仿宋"/>
                <w:sz w:val="24"/>
              </w:rPr>
            </w:pPr>
            <w:r>
              <w:rPr>
                <w:rFonts w:hint="eastAsia" w:ascii="仿宋" w:hAnsi="仿宋" w:eastAsia="仿宋" w:cs="仿宋"/>
                <w:sz w:val="24"/>
              </w:rPr>
              <w:t>样品</w:t>
            </w:r>
          </w:p>
        </w:tc>
        <w:tc>
          <w:tcPr>
            <w:tcW w:w="7540" w:type="dxa"/>
            <w:noWrap w:val="0"/>
            <w:vAlign w:val="center"/>
          </w:tcPr>
          <w:p w14:paraId="4B6A1A95">
            <w:pPr>
              <w:jc w:val="left"/>
              <w:rPr>
                <w:rFonts w:hint="eastAsia" w:ascii="仿宋" w:hAnsi="仿宋" w:eastAsia="仿宋" w:cs="仿宋"/>
                <w:sz w:val="24"/>
              </w:rPr>
            </w:pPr>
            <w:r>
              <w:rPr>
                <w:rFonts w:hint="eastAsia" w:ascii="仿宋" w:hAnsi="仿宋" w:eastAsia="仿宋" w:cs="仿宋"/>
                <w:sz w:val="24"/>
              </w:rPr>
              <w:t>投标样品递交：</w:t>
            </w:r>
          </w:p>
          <w:p w14:paraId="2FCD9772">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不需要</w:t>
            </w:r>
          </w:p>
          <w:p w14:paraId="588174A3">
            <w:pPr>
              <w:jc w:val="left"/>
              <w:rPr>
                <w:rFonts w:hint="eastAsia" w:ascii="仿宋" w:hAnsi="仿宋" w:eastAsia="仿宋" w:cs="仿宋"/>
                <w:sz w:val="24"/>
              </w:rPr>
            </w:pPr>
            <w:r>
              <w:rPr>
                <w:rFonts w:hint="eastAsia" w:ascii="仿宋" w:hAnsi="仿宋" w:eastAsia="仿宋" w:cs="仿宋"/>
                <w:sz w:val="24"/>
              </w:rPr>
              <w:t>□需要，具体要求如下：</w:t>
            </w:r>
          </w:p>
          <w:p w14:paraId="4F8E3FFD">
            <w:pPr>
              <w:jc w:val="left"/>
              <w:rPr>
                <w:rFonts w:hint="eastAsia" w:ascii="仿宋" w:hAnsi="仿宋" w:eastAsia="仿宋" w:cs="仿宋"/>
                <w:sz w:val="24"/>
                <w:u w:val="single"/>
              </w:rPr>
            </w:pPr>
            <w:r>
              <w:rPr>
                <w:rFonts w:hint="eastAsia" w:ascii="仿宋" w:hAnsi="仿宋" w:eastAsia="仿宋" w:cs="仿宋"/>
                <w:sz w:val="24"/>
              </w:rPr>
              <w:t>（1）样品制作的标准和要求：_________；</w:t>
            </w:r>
          </w:p>
          <w:p w14:paraId="7D3E2577">
            <w:pPr>
              <w:jc w:val="left"/>
              <w:rPr>
                <w:rFonts w:hint="eastAsia" w:ascii="仿宋" w:hAnsi="仿宋" w:eastAsia="仿宋" w:cs="仿宋"/>
                <w:sz w:val="24"/>
              </w:rPr>
            </w:pPr>
            <w:r>
              <w:rPr>
                <w:rFonts w:hint="eastAsia" w:ascii="仿宋" w:hAnsi="仿宋" w:eastAsia="仿宋" w:cs="仿宋"/>
                <w:sz w:val="24"/>
              </w:rPr>
              <w:t>（2）是否需要随样品提交相关检测报告：</w:t>
            </w:r>
          </w:p>
          <w:p w14:paraId="111C490F">
            <w:pPr>
              <w:ind w:firstLine="600" w:firstLineChars="250"/>
              <w:jc w:val="left"/>
              <w:rPr>
                <w:rFonts w:hint="eastAsia" w:ascii="仿宋" w:hAnsi="仿宋" w:eastAsia="仿宋" w:cs="仿宋"/>
                <w:sz w:val="24"/>
              </w:rPr>
            </w:pPr>
            <w:r>
              <w:rPr>
                <w:rFonts w:hint="eastAsia" w:ascii="仿宋" w:hAnsi="仿宋" w:eastAsia="仿宋" w:cs="仿宋"/>
                <w:sz w:val="24"/>
              </w:rPr>
              <w:t>□不需要</w:t>
            </w:r>
          </w:p>
          <w:p w14:paraId="168DC176">
            <w:pPr>
              <w:ind w:firstLine="600" w:firstLineChars="250"/>
              <w:jc w:val="left"/>
              <w:rPr>
                <w:rFonts w:hint="eastAsia" w:ascii="仿宋" w:hAnsi="仿宋" w:eastAsia="仿宋" w:cs="仿宋"/>
                <w:sz w:val="24"/>
              </w:rPr>
            </w:pPr>
            <w:r>
              <w:rPr>
                <w:rFonts w:hint="eastAsia" w:ascii="仿宋" w:hAnsi="仿宋" w:eastAsia="仿宋" w:cs="仿宋"/>
                <w:sz w:val="24"/>
              </w:rPr>
              <w:t>□需要</w:t>
            </w:r>
          </w:p>
          <w:p w14:paraId="303CA212">
            <w:pPr>
              <w:jc w:val="left"/>
              <w:rPr>
                <w:rFonts w:hint="eastAsia" w:ascii="仿宋" w:hAnsi="仿宋" w:eastAsia="仿宋" w:cs="仿宋"/>
                <w:sz w:val="24"/>
              </w:rPr>
            </w:pPr>
            <w:r>
              <w:rPr>
                <w:rFonts w:hint="eastAsia" w:ascii="仿宋" w:hAnsi="仿宋" w:eastAsia="仿宋" w:cs="仿宋"/>
                <w:sz w:val="24"/>
              </w:rPr>
              <w:t>（3）样品递交要求：_________；</w:t>
            </w:r>
          </w:p>
          <w:p w14:paraId="34E7CD38">
            <w:pPr>
              <w:jc w:val="left"/>
              <w:rPr>
                <w:rFonts w:hint="eastAsia" w:ascii="仿宋" w:hAnsi="仿宋" w:eastAsia="仿宋" w:cs="仿宋"/>
                <w:sz w:val="24"/>
              </w:rPr>
            </w:pPr>
            <w:r>
              <w:rPr>
                <w:rFonts w:hint="eastAsia" w:ascii="仿宋" w:hAnsi="仿宋" w:eastAsia="仿宋" w:cs="仿宋"/>
                <w:sz w:val="24"/>
              </w:rPr>
              <w:t>（4）未中标人样品退还：_________；</w:t>
            </w:r>
          </w:p>
          <w:p w14:paraId="76C4D164">
            <w:pPr>
              <w:jc w:val="left"/>
              <w:rPr>
                <w:rFonts w:hint="eastAsia" w:ascii="仿宋" w:hAnsi="仿宋" w:eastAsia="仿宋" w:cs="仿宋"/>
                <w:sz w:val="24"/>
                <w:u w:val="single"/>
              </w:rPr>
            </w:pPr>
            <w:r>
              <w:rPr>
                <w:rFonts w:hint="eastAsia" w:ascii="仿宋" w:hAnsi="仿宋" w:eastAsia="仿宋" w:cs="仿宋"/>
                <w:sz w:val="24"/>
              </w:rPr>
              <w:t>（5）中标人样品保管、封存及退还：_________；</w:t>
            </w:r>
          </w:p>
          <w:p w14:paraId="7BB08535">
            <w:pPr>
              <w:jc w:val="left"/>
              <w:rPr>
                <w:rFonts w:hint="eastAsia" w:ascii="仿宋" w:hAnsi="仿宋" w:eastAsia="仿宋" w:cs="仿宋"/>
                <w:sz w:val="24"/>
              </w:rPr>
            </w:pPr>
            <w:r>
              <w:rPr>
                <w:rFonts w:hint="eastAsia" w:ascii="仿宋" w:hAnsi="仿宋" w:eastAsia="仿宋" w:cs="仿宋"/>
                <w:sz w:val="24"/>
              </w:rPr>
              <w:t>（6）其他要求（如有）：_________。</w:t>
            </w:r>
          </w:p>
        </w:tc>
      </w:tr>
      <w:tr w14:paraId="3DCC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457BBF8B">
            <w:pPr>
              <w:pStyle w:val="25"/>
              <w:adjustRightInd w:val="0"/>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5.2.5</w:t>
            </w:r>
          </w:p>
        </w:tc>
        <w:tc>
          <w:tcPr>
            <w:tcW w:w="1701" w:type="dxa"/>
            <w:noWrap w:val="0"/>
            <w:vAlign w:val="center"/>
          </w:tcPr>
          <w:p w14:paraId="72AFAB16">
            <w:pPr>
              <w:jc w:val="left"/>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3E1945C3">
            <w:pPr>
              <w:jc w:val="left"/>
              <w:rPr>
                <w:rFonts w:hint="eastAsia" w:ascii="仿宋" w:hAnsi="仿宋" w:eastAsia="仿宋" w:cs="仿宋"/>
                <w:sz w:val="24"/>
              </w:rPr>
            </w:pPr>
            <w:r>
              <w:rPr>
                <w:rFonts w:hint="eastAsia" w:ascii="仿宋" w:hAnsi="仿宋" w:eastAsia="仿宋" w:cs="仿宋"/>
                <w:sz w:val="24"/>
              </w:rPr>
              <w:t>本项目采购标的对应的中小企业划分标准所属行业：</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7830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noWrap w:val="0"/>
                  <w:vAlign w:val="center"/>
                </w:tcPr>
                <w:p w14:paraId="37E91976">
                  <w:pPr>
                    <w:jc w:val="center"/>
                    <w:rPr>
                      <w:rFonts w:hint="eastAsia" w:ascii="仿宋" w:hAnsi="仿宋" w:eastAsia="仿宋" w:cs="仿宋"/>
                      <w:bCs/>
                      <w:sz w:val="24"/>
                    </w:rPr>
                  </w:pPr>
                  <w:r>
                    <w:rPr>
                      <w:rFonts w:hint="eastAsia" w:ascii="仿宋" w:hAnsi="仿宋" w:eastAsia="仿宋" w:cs="仿宋"/>
                      <w:bCs/>
                      <w:sz w:val="24"/>
                    </w:rPr>
                    <w:t>标的名称</w:t>
                  </w:r>
                </w:p>
              </w:tc>
              <w:tc>
                <w:tcPr>
                  <w:tcW w:w="2505" w:type="pct"/>
                  <w:tcBorders>
                    <w:top w:val="single" w:color="auto" w:sz="4" w:space="0"/>
                    <w:left w:val="single" w:color="auto" w:sz="4" w:space="0"/>
                    <w:bottom w:val="single" w:color="auto" w:sz="4" w:space="0"/>
                    <w:right w:val="single" w:color="auto" w:sz="4" w:space="0"/>
                  </w:tcBorders>
                  <w:noWrap w:val="0"/>
                  <w:vAlign w:val="center"/>
                </w:tcPr>
                <w:p w14:paraId="65E1C161">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C17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noWrap w:val="0"/>
                  <w:vAlign w:val="center"/>
                </w:tcPr>
                <w:p w14:paraId="027230FA">
                  <w:pPr>
                    <w:jc w:val="center"/>
                    <w:rPr>
                      <w:rFonts w:hint="eastAsia" w:ascii="仿宋" w:hAnsi="仿宋" w:eastAsia="仿宋" w:cs="仿宋"/>
                      <w:bCs/>
                      <w:sz w:val="24"/>
                      <w:lang w:eastAsia="zh-CN"/>
                    </w:rPr>
                  </w:pPr>
                  <w:r>
                    <w:rPr>
                      <w:rFonts w:hint="eastAsia" w:ascii="仿宋" w:hAnsi="仿宋" w:eastAsia="仿宋" w:cs="仿宋"/>
                      <w:bCs/>
                      <w:sz w:val="24"/>
                      <w:lang w:eastAsia="zh-CN"/>
                    </w:rPr>
                    <w:t>劳务服务外包</w:t>
                  </w:r>
                </w:p>
              </w:tc>
              <w:tc>
                <w:tcPr>
                  <w:tcW w:w="2505" w:type="pct"/>
                  <w:tcBorders>
                    <w:top w:val="single" w:color="auto" w:sz="4" w:space="0"/>
                    <w:left w:val="single" w:color="auto" w:sz="4" w:space="0"/>
                    <w:bottom w:val="single" w:color="auto" w:sz="4" w:space="0"/>
                    <w:right w:val="single" w:color="auto" w:sz="4" w:space="0"/>
                  </w:tcBorders>
                  <w:noWrap w:val="0"/>
                  <w:vAlign w:val="center"/>
                </w:tcPr>
                <w:p w14:paraId="64FEB14B">
                  <w:pPr>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商务服务业</w:t>
                  </w:r>
                </w:p>
              </w:tc>
            </w:tr>
          </w:tbl>
          <w:p w14:paraId="53919371">
            <w:pPr>
              <w:jc w:val="left"/>
              <w:rPr>
                <w:rFonts w:hint="eastAsia" w:ascii="仿宋" w:hAnsi="仿宋" w:eastAsia="仿宋" w:cs="仿宋"/>
                <w:sz w:val="24"/>
              </w:rPr>
            </w:pPr>
          </w:p>
        </w:tc>
      </w:tr>
    </w:tbl>
    <w:p w14:paraId="23581783">
      <w:pPr>
        <w:rPr>
          <w:rFonts w:hint="eastAsia" w:ascii="仿宋" w:hAnsi="仿宋" w:eastAsia="仿宋" w:cs="仿宋"/>
        </w:rPr>
      </w:pPr>
      <w:r>
        <w:rPr>
          <w:rFonts w:hint="eastAsia" w:ascii="仿宋" w:hAnsi="仿宋" w:eastAsia="仿宋" w:cs="仿宋"/>
        </w:rPr>
        <w:br w:type="page"/>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827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12835CA8">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11.2</w:t>
            </w:r>
          </w:p>
        </w:tc>
        <w:tc>
          <w:tcPr>
            <w:tcW w:w="1701" w:type="dxa"/>
            <w:noWrap w:val="0"/>
            <w:vAlign w:val="center"/>
          </w:tcPr>
          <w:p w14:paraId="6FFB094E">
            <w:pPr>
              <w:jc w:val="left"/>
              <w:rPr>
                <w:rFonts w:hint="eastAsia" w:ascii="仿宋" w:hAnsi="仿宋" w:eastAsia="仿宋" w:cs="仿宋"/>
                <w:sz w:val="24"/>
              </w:rPr>
            </w:pPr>
            <w:r>
              <w:rPr>
                <w:rFonts w:hint="eastAsia" w:ascii="仿宋" w:hAnsi="仿宋" w:eastAsia="仿宋" w:cs="仿宋"/>
                <w:sz w:val="24"/>
              </w:rPr>
              <w:t>投标报价</w:t>
            </w:r>
          </w:p>
        </w:tc>
        <w:tc>
          <w:tcPr>
            <w:tcW w:w="7540" w:type="dxa"/>
            <w:noWrap w:val="0"/>
            <w:vAlign w:val="center"/>
          </w:tcPr>
          <w:p w14:paraId="79475ADA">
            <w:pPr>
              <w:jc w:val="left"/>
              <w:rPr>
                <w:rFonts w:hint="eastAsia" w:ascii="仿宋" w:hAnsi="仿宋" w:eastAsia="仿宋" w:cs="仿宋"/>
                <w:sz w:val="24"/>
              </w:rPr>
            </w:pPr>
            <w:r>
              <w:rPr>
                <w:rFonts w:hint="eastAsia" w:ascii="仿宋" w:hAnsi="仿宋" w:eastAsia="仿宋" w:cs="仿宋"/>
                <w:sz w:val="24"/>
              </w:rPr>
              <w:t>投标报价的特殊规定：</w:t>
            </w:r>
          </w:p>
          <w:p w14:paraId="4101192E">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无</w:t>
            </w:r>
          </w:p>
          <w:p w14:paraId="44BF75C9">
            <w:pPr>
              <w:jc w:val="left"/>
              <w:rPr>
                <w:rFonts w:hint="eastAsia" w:ascii="仿宋" w:hAnsi="仿宋" w:eastAsia="仿宋" w:cs="仿宋"/>
                <w:sz w:val="24"/>
              </w:rPr>
            </w:pPr>
            <w:r>
              <w:rPr>
                <w:rFonts w:hint="eastAsia" w:ascii="仿宋" w:hAnsi="仿宋" w:eastAsia="仿宋" w:cs="仿宋"/>
                <w:sz w:val="24"/>
              </w:rPr>
              <w:t>□有，具体情形：_____。</w:t>
            </w:r>
          </w:p>
        </w:tc>
      </w:tr>
      <w:tr w14:paraId="0FCF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59ADF596">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12.1</w:t>
            </w:r>
          </w:p>
        </w:tc>
        <w:tc>
          <w:tcPr>
            <w:tcW w:w="1701" w:type="dxa"/>
            <w:vMerge w:val="restart"/>
            <w:noWrap w:val="0"/>
            <w:vAlign w:val="center"/>
          </w:tcPr>
          <w:p w14:paraId="4CB6CF5F">
            <w:pPr>
              <w:jc w:val="left"/>
              <w:rPr>
                <w:rFonts w:hint="eastAsia" w:ascii="仿宋" w:hAnsi="仿宋" w:eastAsia="仿宋" w:cs="仿宋"/>
                <w:sz w:val="24"/>
              </w:rPr>
            </w:pPr>
            <w:r>
              <w:rPr>
                <w:rFonts w:hint="eastAsia" w:ascii="仿宋" w:hAnsi="仿宋" w:eastAsia="仿宋" w:cs="仿宋"/>
                <w:sz w:val="24"/>
              </w:rPr>
              <w:t>投标保证金</w:t>
            </w:r>
          </w:p>
        </w:tc>
        <w:tc>
          <w:tcPr>
            <w:tcW w:w="7540" w:type="dxa"/>
            <w:noWrap w:val="0"/>
            <w:vAlign w:val="center"/>
          </w:tcPr>
          <w:p w14:paraId="5975991A">
            <w:pPr>
              <w:jc w:val="left"/>
              <w:rPr>
                <w:rFonts w:hint="eastAsia" w:ascii="仿宋" w:hAnsi="仿宋" w:eastAsia="仿宋" w:cs="仿宋"/>
                <w:sz w:val="24"/>
                <w:szCs w:val="24"/>
                <w:lang w:val="en-US" w:eastAsia="zh-CN"/>
              </w:rPr>
            </w:pPr>
            <w:r>
              <w:rPr>
                <w:rFonts w:hint="eastAsia" w:ascii="仿宋" w:hAnsi="仿宋" w:eastAsia="仿宋" w:cs="仿宋"/>
                <w:sz w:val="24"/>
                <w:szCs w:val="24"/>
              </w:rPr>
              <w:t>投标人</w:t>
            </w:r>
            <w:r>
              <w:rPr>
                <w:rFonts w:hint="eastAsia" w:ascii="仿宋" w:hAnsi="仿宋" w:eastAsia="仿宋" w:cs="仿宋"/>
                <w:sz w:val="24"/>
                <w:szCs w:val="24"/>
                <w:lang w:val="en-US"/>
              </w:rPr>
              <w:t>应提交投标保证金</w:t>
            </w:r>
            <w:r>
              <w:rPr>
                <w:rFonts w:hint="eastAsia" w:ascii="仿宋" w:hAnsi="仿宋" w:eastAsia="仿宋" w:cs="仿宋"/>
                <w:sz w:val="24"/>
                <w:szCs w:val="24"/>
                <w:lang w:val="en-US" w:eastAsia="zh-CN"/>
              </w:rPr>
              <w:t xml:space="preserve">：是  </w:t>
            </w:r>
            <w:r>
              <w:rPr>
                <w:rFonts w:hint="eastAsia" w:ascii="仿宋" w:hAnsi="仿宋" w:eastAsia="仿宋" w:cs="仿宋"/>
                <w:sz w:val="24"/>
                <w:szCs w:val="24"/>
                <w:lang w:val="en-US" w:eastAsia="zh-CN"/>
              </w:rPr>
              <w:sym w:font="Wingdings" w:char="00FE"/>
            </w:r>
            <w:r>
              <w:rPr>
                <w:rFonts w:hint="eastAsia" w:ascii="仿宋" w:hAnsi="仿宋" w:eastAsia="仿宋" w:cs="仿宋"/>
                <w:sz w:val="24"/>
                <w:szCs w:val="24"/>
                <w:lang w:val="en-US" w:eastAsia="zh-CN"/>
              </w:rPr>
              <w:t xml:space="preserve">      否 </w:t>
            </w:r>
            <w:r>
              <w:rPr>
                <w:rFonts w:hint="eastAsia" w:ascii="仿宋" w:hAnsi="仿宋" w:eastAsia="仿宋" w:cs="仿宋"/>
                <w:sz w:val="24"/>
                <w:szCs w:val="24"/>
                <w:lang w:val="en-US" w:eastAsia="zh-CN"/>
              </w:rPr>
              <w:sym w:font="Wingdings" w:char="00A8"/>
            </w:r>
          </w:p>
          <w:p w14:paraId="5852BD05">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相关要求：</w:t>
            </w:r>
          </w:p>
          <w:p w14:paraId="44890195">
            <w:pPr>
              <w:jc w:val="left"/>
              <w:rPr>
                <w:rFonts w:hint="eastAsia" w:ascii="仿宋" w:hAnsi="仿宋" w:eastAsia="仿宋" w:cs="仿宋"/>
                <w:sz w:val="24"/>
                <w:szCs w:val="24"/>
              </w:rPr>
            </w:pPr>
            <w:r>
              <w:rPr>
                <w:rFonts w:hint="eastAsia" w:ascii="仿宋" w:hAnsi="仿宋" w:eastAsia="仿宋" w:cs="仿宋"/>
                <w:sz w:val="24"/>
                <w:szCs w:val="24"/>
              </w:rPr>
              <w:t>（1）投标人递交投标文件时应同时递交投标保证金。</w:t>
            </w:r>
          </w:p>
          <w:p w14:paraId="042FA2B9">
            <w:pPr>
              <w:jc w:val="left"/>
              <w:rPr>
                <w:rFonts w:hint="eastAsia" w:ascii="仿宋" w:hAnsi="仿宋" w:eastAsia="仿宋" w:cs="仿宋"/>
                <w:sz w:val="24"/>
                <w:szCs w:val="24"/>
                <w:lang w:val="en-US" w:eastAsia="zh-CN"/>
              </w:rPr>
            </w:pPr>
            <w:r>
              <w:rPr>
                <w:rFonts w:hint="eastAsia" w:ascii="仿宋" w:hAnsi="仿宋" w:eastAsia="仿宋" w:cs="仿宋"/>
                <w:sz w:val="24"/>
                <w:szCs w:val="24"/>
              </w:rPr>
              <w:t>（2）投标保证金金额：</w:t>
            </w:r>
          </w:p>
          <w:tbl>
            <w:tblPr>
              <w:tblStyle w:val="46"/>
              <w:tblW w:w="34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200"/>
              <w:gridCol w:w="1150"/>
            </w:tblGrid>
            <w:tr w14:paraId="2912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nil"/>
                    <w:left w:val="nil"/>
                    <w:bottom w:val="nil"/>
                    <w:right w:val="nil"/>
                  </w:tcBorders>
                  <w:noWrap w:val="0"/>
                  <w:vAlign w:val="top"/>
                </w:tcPr>
                <w:p w14:paraId="79D05843">
                  <w:pPr>
                    <w:jc w:val="left"/>
                    <w:rPr>
                      <w:rFonts w:hint="eastAsia" w:ascii="仿宋" w:hAnsi="仿宋" w:eastAsia="仿宋" w:cs="仿宋"/>
                      <w:sz w:val="24"/>
                      <w:szCs w:val="24"/>
                    </w:rPr>
                  </w:pPr>
                  <w:r>
                    <w:rPr>
                      <w:rFonts w:hint="eastAsia" w:ascii="仿宋" w:hAnsi="仿宋" w:eastAsia="仿宋" w:cs="仿宋"/>
                      <w:sz w:val="24"/>
                      <w:szCs w:val="24"/>
                    </w:rPr>
                    <w:t>人民币</w:t>
                  </w:r>
                </w:p>
              </w:tc>
              <w:tc>
                <w:tcPr>
                  <w:tcW w:w="1200" w:type="dxa"/>
                  <w:tcBorders>
                    <w:top w:val="nil"/>
                    <w:left w:val="nil"/>
                    <w:bottom w:val="single" w:color="auto" w:sz="4" w:space="0"/>
                    <w:right w:val="nil"/>
                  </w:tcBorders>
                  <w:noWrap w:val="0"/>
                  <w:vAlign w:val="top"/>
                </w:tcPr>
                <w:p w14:paraId="3725B2BD">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30000</w:t>
                  </w:r>
                </w:p>
              </w:tc>
              <w:tc>
                <w:tcPr>
                  <w:tcW w:w="1150" w:type="dxa"/>
                  <w:tcBorders>
                    <w:top w:val="nil"/>
                    <w:left w:val="nil"/>
                    <w:bottom w:val="nil"/>
                    <w:right w:val="nil"/>
                  </w:tcBorders>
                  <w:noWrap w:val="0"/>
                  <w:vAlign w:val="top"/>
                </w:tcPr>
                <w:p w14:paraId="4F086B70">
                  <w:pPr>
                    <w:jc w:val="left"/>
                    <w:rPr>
                      <w:rFonts w:hint="eastAsia" w:ascii="仿宋" w:hAnsi="仿宋" w:eastAsia="仿宋" w:cs="仿宋"/>
                      <w:sz w:val="24"/>
                      <w:szCs w:val="24"/>
                    </w:rPr>
                  </w:pPr>
                  <w:r>
                    <w:rPr>
                      <w:rFonts w:hint="eastAsia" w:ascii="仿宋" w:hAnsi="仿宋" w:eastAsia="仿宋" w:cs="仿宋"/>
                      <w:sz w:val="24"/>
                      <w:szCs w:val="24"/>
                    </w:rPr>
                    <w:t>元</w:t>
                  </w:r>
                </w:p>
              </w:tc>
            </w:tr>
          </w:tbl>
          <w:p w14:paraId="3DA13CA9">
            <w:pPr>
              <w:jc w:val="left"/>
              <w:rPr>
                <w:rFonts w:hint="eastAsia" w:ascii="仿宋" w:hAnsi="仿宋" w:eastAsia="仿宋" w:cs="仿宋"/>
                <w:sz w:val="24"/>
                <w:szCs w:val="24"/>
              </w:rPr>
            </w:pPr>
            <w:r>
              <w:rPr>
                <w:rFonts w:hint="eastAsia" w:ascii="仿宋" w:hAnsi="仿宋" w:eastAsia="仿宋" w:cs="仿宋"/>
                <w:sz w:val="24"/>
                <w:szCs w:val="24"/>
              </w:rPr>
              <w:t>（3）投标保证金有效期：与投标文件有效期一致。</w:t>
            </w:r>
          </w:p>
          <w:p w14:paraId="1DED62C9">
            <w:pPr>
              <w:jc w:val="left"/>
              <w:rPr>
                <w:rFonts w:hint="eastAsia" w:ascii="仿宋" w:hAnsi="仿宋" w:eastAsia="仿宋" w:cs="仿宋"/>
                <w:sz w:val="24"/>
                <w:szCs w:val="24"/>
                <w:lang w:val="en-US" w:eastAsia="zh-CN"/>
              </w:rPr>
            </w:pPr>
            <w:r>
              <w:rPr>
                <w:rFonts w:hint="eastAsia" w:ascii="仿宋" w:hAnsi="仿宋" w:eastAsia="仿宋" w:cs="仿宋"/>
                <w:sz w:val="24"/>
                <w:szCs w:val="24"/>
              </w:rPr>
              <w:t>（4）投标保证金形式：本项目投标保证金响应北京市东城区财政局政策要求，鼓励投标人以出具保函（保险）形式提交投标保证金</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附担保函正本。保函格式仅供参考，具体格式由政府采购专业担保机构提供；</w:t>
            </w:r>
            <w:r>
              <w:rPr>
                <w:rFonts w:hint="eastAsia" w:ascii="仿宋" w:hAnsi="仿宋" w:eastAsia="仿宋" w:cs="仿宋"/>
                <w:sz w:val="24"/>
                <w:szCs w:val="24"/>
              </w:rPr>
              <w:t>投标人无法出具保函（保险）确需现金缴纳保证金的，应向代理机构提供情况说明（格式自拟）</w:t>
            </w:r>
            <w:r>
              <w:rPr>
                <w:rFonts w:hint="eastAsia" w:ascii="仿宋" w:hAnsi="仿宋" w:eastAsia="仿宋" w:cs="仿宋"/>
                <w:sz w:val="24"/>
                <w:szCs w:val="24"/>
                <w:lang w:eastAsia="zh-CN"/>
              </w:rPr>
              <w:t>，保函以外：</w:t>
            </w:r>
            <w:r>
              <w:rPr>
                <w:rFonts w:hint="eastAsia" w:ascii="仿宋" w:hAnsi="仿宋" w:eastAsia="仿宋" w:cs="仿宋"/>
                <w:sz w:val="24"/>
                <w:szCs w:val="24"/>
                <w:lang w:val="en-US" w:eastAsia="zh-CN"/>
              </w:rPr>
              <w:t>电汇、</w:t>
            </w:r>
            <w:r>
              <w:rPr>
                <w:rFonts w:hint="eastAsia" w:ascii="仿宋" w:hAnsi="仿宋" w:eastAsia="仿宋" w:cs="仿宋"/>
                <w:sz w:val="24"/>
                <w:szCs w:val="24"/>
              </w:rPr>
              <w:t>支票、汇票、本票非现金形式提交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要求如下：</w:t>
            </w:r>
          </w:p>
          <w:p w14:paraId="760BA01C">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如以电汇形式递交的投标保证金，投标人应提交电汇的到账证明如电汇底单/汇款底单。如因投标人自身问题，遗漏未装订的，由招标代理机构自行在专用的保证金账户进行核查。此到账证明资料盖章与否不影响材料的有效性，提供虚假材料除外。</w:t>
            </w:r>
          </w:p>
          <w:p w14:paraId="4983272F">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（b）如投标保证金以支票、汇票、本票等票据形式递交的，投标人应确保票据兑现后，投标保证金在投标文件递交截止时间前全额到账。</w:t>
            </w:r>
          </w:p>
          <w:p w14:paraId="656AF519">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（a）和（b）实际到账时间在投标文件递交截止时间后的，均视为逾期提交，该投标被拒绝。</w:t>
            </w:r>
          </w:p>
          <w:p w14:paraId="486599E0">
            <w:pPr>
              <w:jc w:val="left"/>
              <w:rPr>
                <w:rFonts w:hint="eastAsia" w:ascii="仿宋" w:hAnsi="仿宋" w:eastAsia="仿宋" w:cs="仿宋"/>
                <w:sz w:val="24"/>
                <w:szCs w:val="24"/>
                <w:lang w:eastAsia="zh-CN"/>
              </w:rPr>
            </w:pPr>
          </w:p>
          <w:p w14:paraId="624C5A54">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）开户银行及帐号</w:t>
            </w:r>
          </w:p>
          <w:p w14:paraId="0BB96730">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开户名称：北京交科智创工程咨询有限公司</w:t>
            </w:r>
          </w:p>
          <w:p w14:paraId="7A1A84BD">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开户银行：中国民生银行股份有限公司北京国贸支行</w:t>
            </w:r>
          </w:p>
          <w:p w14:paraId="56835644">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帐    号：636292368、</w:t>
            </w:r>
          </w:p>
          <w:p w14:paraId="0FA6D9A7">
            <w:pPr>
              <w:jc w:val="left"/>
              <w:rPr>
                <w:rFonts w:hint="eastAsia" w:ascii="仿宋" w:hAnsi="仿宋" w:eastAsia="仿宋" w:cs="仿宋"/>
                <w:sz w:val="24"/>
                <w:szCs w:val="24"/>
                <w:lang w:eastAsia="zh-CN"/>
              </w:rPr>
            </w:pPr>
          </w:p>
          <w:p w14:paraId="6D17A668">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请投标人在汇款时，在汇款单上注明</w:t>
            </w:r>
            <w:r>
              <w:rPr>
                <w:rFonts w:hint="eastAsia" w:ascii="仿宋" w:hAnsi="仿宋" w:eastAsia="仿宋" w:cs="仿宋"/>
                <w:sz w:val="24"/>
                <w:szCs w:val="24"/>
                <w:lang w:val="en-US" w:eastAsia="zh-CN"/>
              </w:rPr>
              <w:t>项目名称、</w:t>
            </w:r>
            <w:r>
              <w:rPr>
                <w:rFonts w:hint="eastAsia" w:ascii="仿宋" w:hAnsi="仿宋" w:eastAsia="仿宋" w:cs="仿宋"/>
                <w:sz w:val="24"/>
                <w:szCs w:val="24"/>
              </w:rPr>
              <w:t>用途。投标保证金</w:t>
            </w:r>
            <w:r>
              <w:rPr>
                <w:rFonts w:hint="eastAsia" w:ascii="仿宋" w:hAnsi="仿宋" w:eastAsia="仿宋" w:cs="仿宋"/>
                <w:sz w:val="24"/>
                <w:szCs w:val="24"/>
                <w:lang w:eastAsia="zh-CN"/>
              </w:rPr>
              <w:t>缴纳</w:t>
            </w:r>
            <w:r>
              <w:rPr>
                <w:rFonts w:hint="eastAsia" w:ascii="仿宋" w:hAnsi="仿宋" w:eastAsia="仿宋" w:cs="仿宋"/>
                <w:sz w:val="24"/>
                <w:szCs w:val="24"/>
              </w:rPr>
              <w:t>人必须与投标人名称保持一致。</w:t>
            </w:r>
            <w:r>
              <w:rPr>
                <w:rFonts w:hint="eastAsia" w:ascii="仿宋" w:hAnsi="仿宋" w:eastAsia="仿宋" w:cs="仿宋"/>
                <w:sz w:val="24"/>
                <w:szCs w:val="24"/>
                <w:lang w:eastAsia="zh-CN"/>
              </w:rPr>
              <w:t>）</w:t>
            </w:r>
          </w:p>
          <w:p w14:paraId="4175FE07">
            <w:pPr>
              <w:jc w:val="left"/>
              <w:rPr>
                <w:rFonts w:hint="eastAsia" w:ascii="仿宋" w:hAnsi="仿宋" w:eastAsia="仿宋" w:cs="仿宋"/>
                <w:sz w:val="24"/>
                <w:szCs w:val="24"/>
              </w:rPr>
            </w:pPr>
          </w:p>
          <w:p w14:paraId="54E55372">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备注：投标人未按照招标文件要求提交有效投标保证金的，投标无效。</w:t>
            </w:r>
          </w:p>
          <w:p w14:paraId="7C3C46C8">
            <w:pPr>
              <w:pStyle w:val="43"/>
              <w:rPr>
                <w:rFonts w:hint="eastAsia" w:ascii="仿宋" w:hAnsi="仿宋" w:eastAsia="仿宋" w:cs="仿宋"/>
                <w:sz w:val="24"/>
                <w:szCs w:val="24"/>
                <w:lang w:val="en-US" w:eastAsia="zh-CN"/>
              </w:rPr>
            </w:pPr>
          </w:p>
          <w:p w14:paraId="0A9F916E">
            <w:pPr>
              <w:pStyle w:val="43"/>
              <w:ind w:left="0" w:leftChars="0" w:firstLine="0" w:firstLineChars="0"/>
              <w:rPr>
                <w:rFonts w:hint="eastAsia" w:ascii="仿宋" w:hAnsi="仿宋" w:eastAsia="仿宋" w:cs="仿宋"/>
                <w:sz w:val="24"/>
                <w:lang w:val="en-US" w:eastAsia="zh-CN"/>
              </w:rPr>
            </w:pPr>
          </w:p>
        </w:tc>
      </w:tr>
      <w:tr w14:paraId="2544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88A0D9D">
            <w:pPr>
              <w:pStyle w:val="25"/>
              <w:adjustRightInd w:val="0"/>
              <w:snapToGrid w:val="0"/>
              <w:jc w:val="center"/>
              <w:rPr>
                <w:rFonts w:hint="eastAsia" w:ascii="仿宋" w:hAnsi="仿宋" w:eastAsia="仿宋" w:cs="仿宋"/>
                <w:sz w:val="24"/>
                <w:szCs w:val="24"/>
              </w:rPr>
            </w:pPr>
          </w:p>
        </w:tc>
        <w:tc>
          <w:tcPr>
            <w:tcW w:w="1701" w:type="dxa"/>
            <w:vMerge w:val="continue"/>
            <w:noWrap w:val="0"/>
            <w:vAlign w:val="center"/>
          </w:tcPr>
          <w:p w14:paraId="0CD41D3E">
            <w:pPr>
              <w:jc w:val="center"/>
              <w:rPr>
                <w:rFonts w:hint="eastAsia" w:ascii="仿宋" w:hAnsi="仿宋" w:eastAsia="仿宋" w:cs="仿宋"/>
                <w:sz w:val="24"/>
              </w:rPr>
            </w:pPr>
          </w:p>
        </w:tc>
        <w:tc>
          <w:tcPr>
            <w:tcW w:w="7540" w:type="dxa"/>
            <w:noWrap w:val="0"/>
            <w:vAlign w:val="center"/>
          </w:tcPr>
          <w:p w14:paraId="0EE477E8">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投标保证金退还手续：</w:t>
            </w:r>
          </w:p>
          <w:p w14:paraId="7385BB44">
            <w:pPr>
              <w:jc w:val="left"/>
              <w:rPr>
                <w:rFonts w:hint="eastAsia" w:ascii="仿宋" w:hAnsi="仿宋" w:eastAsia="仿宋" w:cs="仿宋"/>
                <w:sz w:val="24"/>
                <w:szCs w:val="24"/>
                <w:lang w:val="en-US" w:eastAsia="zh-CN"/>
              </w:rPr>
            </w:pPr>
          </w:p>
          <w:p w14:paraId="569D5932">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1.采购代理机构自中标通知书发出之日起5个工作日内无息退还未中供应商的投标保证金（退还手续需要的资料为：保证金收据、退还申请）；</w:t>
            </w:r>
          </w:p>
          <w:p w14:paraId="22414453">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2.自政府采购合同签订之日起5个工作日内退还中标供应商的投标保证金（退还手续需要的资料为：中标服务费缴纳证明、保证金收据、退还申请）。</w:t>
            </w:r>
          </w:p>
          <w:p w14:paraId="6E83CEC1">
            <w:pPr>
              <w:pStyle w:val="25"/>
              <w:adjustRightInd w:val="0"/>
              <w:snapToGrid w:val="0"/>
              <w:rPr>
                <w:rFonts w:hint="eastAsia" w:ascii="仿宋" w:hAnsi="仿宋" w:eastAsia="仿宋" w:cs="仿宋"/>
                <w:sz w:val="24"/>
                <w:szCs w:val="24"/>
              </w:rPr>
            </w:pPr>
          </w:p>
        </w:tc>
      </w:tr>
      <w:tr w14:paraId="2718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88" w:type="dxa"/>
            <w:noWrap w:val="0"/>
            <w:vAlign w:val="center"/>
          </w:tcPr>
          <w:p w14:paraId="5729AE88">
            <w:pPr>
              <w:pStyle w:val="25"/>
              <w:adjustRightInd w:val="0"/>
              <w:snapToGrid w:val="0"/>
              <w:jc w:val="left"/>
              <w:rPr>
                <w:rFonts w:hint="eastAsia" w:ascii="仿宋" w:hAnsi="仿宋" w:eastAsia="仿宋" w:cs="仿宋"/>
                <w:sz w:val="24"/>
                <w:szCs w:val="24"/>
              </w:rPr>
            </w:pPr>
          </w:p>
        </w:tc>
        <w:tc>
          <w:tcPr>
            <w:tcW w:w="1701" w:type="dxa"/>
            <w:vMerge w:val="continue"/>
            <w:noWrap w:val="0"/>
            <w:vAlign w:val="center"/>
          </w:tcPr>
          <w:p w14:paraId="3D64B95E">
            <w:pPr>
              <w:jc w:val="left"/>
              <w:rPr>
                <w:rFonts w:hint="eastAsia" w:ascii="仿宋" w:hAnsi="仿宋" w:eastAsia="仿宋" w:cs="仿宋"/>
                <w:sz w:val="24"/>
              </w:rPr>
            </w:pPr>
          </w:p>
        </w:tc>
        <w:tc>
          <w:tcPr>
            <w:tcW w:w="7540" w:type="dxa"/>
            <w:noWrap w:val="0"/>
            <w:vAlign w:val="center"/>
          </w:tcPr>
          <w:p w14:paraId="5A02B048">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政府采购信用担保机构：</w:t>
            </w:r>
          </w:p>
          <w:p w14:paraId="3BAD3A51">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所有政府采购项目的信用担保专业的担保公司</w:t>
            </w:r>
          </w:p>
          <w:p w14:paraId="615C6526">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中国投融资担保股份有限公司</w:t>
            </w:r>
          </w:p>
          <w:p w14:paraId="48CDE5C0">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地址:北京市海淀区西三环北路100号光耀东方写字楼9层</w:t>
            </w:r>
          </w:p>
          <w:p w14:paraId="0DACF604">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联系电话：010-88822888      传真：010-68437040</w:t>
            </w:r>
          </w:p>
          <w:p w14:paraId="6740EDFB">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电子邮箱：ztbxf@guaranty.com.cn</w:t>
            </w:r>
          </w:p>
          <w:p w14:paraId="37ED141E">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北京市政府采购项目增加的信用担保公司</w:t>
            </w:r>
          </w:p>
          <w:p w14:paraId="159053FD">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1.北京首创融资担保有限责任公司</w:t>
            </w:r>
          </w:p>
          <w:p w14:paraId="7D0D3AF1">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地址:北京市西城区闹市口大街一号长安兴融中心四号楼三层</w:t>
            </w:r>
          </w:p>
          <w:p w14:paraId="55170E02">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联系电话： 58528799   传真：58528448</w:t>
            </w:r>
          </w:p>
          <w:p w14:paraId="65405C4B">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电子邮箱：yangyang@scdb.com.cn; chenhaoran@scdb.com.cn</w:t>
            </w:r>
          </w:p>
          <w:p w14:paraId="5E3785A1">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2.北京中关村科技融资担保有限公司</w:t>
            </w:r>
          </w:p>
          <w:p w14:paraId="7A7722F7">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地址:北京市海淀区中关村南大街乙12号天作国际大厦A座28层</w:t>
            </w:r>
          </w:p>
          <w:p w14:paraId="753E1BA0">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联系电话：59705600-6950         传真：59705606</w:t>
            </w:r>
          </w:p>
          <w:p w14:paraId="534E8054">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电子邮箱：   li_yuchu@126.com</w:t>
            </w:r>
          </w:p>
          <w:p w14:paraId="5AAB3AC7">
            <w:pPr>
              <w:pStyle w:val="25"/>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3. 本项目采购人本级和上级财政部门政府采购有关规定增加的担保机构。</w:t>
            </w:r>
          </w:p>
        </w:tc>
      </w:tr>
      <w:tr w14:paraId="04FA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4802E719">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12.7.2</w:t>
            </w:r>
          </w:p>
        </w:tc>
        <w:tc>
          <w:tcPr>
            <w:tcW w:w="1701" w:type="dxa"/>
            <w:vMerge w:val="continue"/>
            <w:noWrap w:val="0"/>
            <w:vAlign w:val="center"/>
          </w:tcPr>
          <w:p w14:paraId="21CBB950">
            <w:pPr>
              <w:jc w:val="left"/>
              <w:rPr>
                <w:rFonts w:hint="eastAsia" w:ascii="仿宋" w:hAnsi="仿宋" w:eastAsia="仿宋" w:cs="仿宋"/>
                <w:sz w:val="24"/>
              </w:rPr>
            </w:pPr>
          </w:p>
        </w:tc>
        <w:tc>
          <w:tcPr>
            <w:tcW w:w="7540" w:type="dxa"/>
            <w:noWrap w:val="0"/>
            <w:vAlign w:val="center"/>
          </w:tcPr>
          <w:p w14:paraId="38B675BA">
            <w:pPr>
              <w:jc w:val="left"/>
              <w:rPr>
                <w:rFonts w:hint="eastAsia" w:ascii="仿宋" w:hAnsi="仿宋" w:eastAsia="仿宋" w:cs="仿宋"/>
                <w:sz w:val="24"/>
              </w:rPr>
            </w:pPr>
            <w:r>
              <w:rPr>
                <w:rFonts w:hint="eastAsia" w:ascii="仿宋" w:hAnsi="仿宋" w:eastAsia="仿宋" w:cs="仿宋"/>
                <w:sz w:val="24"/>
              </w:rPr>
              <w:t>投标保证金可以不予退还的其他情形：</w:t>
            </w:r>
          </w:p>
          <w:p w14:paraId="7807D6E7">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无</w:t>
            </w:r>
          </w:p>
          <w:p w14:paraId="6729AADA">
            <w:pPr>
              <w:pStyle w:val="25"/>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w:t>
            </w:r>
            <w:r>
              <w:rPr>
                <w:rFonts w:hint="eastAsia" w:ascii="仿宋" w:hAnsi="仿宋" w:eastAsia="仿宋" w:cs="仿宋"/>
                <w:sz w:val="24"/>
              </w:rPr>
              <w:t>有，具体情形：</w:t>
            </w:r>
            <w:r>
              <w:rPr>
                <w:rFonts w:hint="eastAsia" w:ascii="仿宋" w:hAnsi="仿宋" w:eastAsia="仿宋" w:cs="仿宋"/>
                <w:sz w:val="24"/>
                <w:lang w:eastAsia="zh-CN"/>
              </w:rPr>
              <w:t>投标人原因导致无法退回</w:t>
            </w:r>
            <w:r>
              <w:rPr>
                <w:rFonts w:hint="eastAsia" w:ascii="仿宋" w:hAnsi="仿宋" w:eastAsia="仿宋" w:cs="仿宋"/>
                <w:sz w:val="24"/>
              </w:rPr>
              <w:t>。</w:t>
            </w:r>
          </w:p>
        </w:tc>
      </w:tr>
      <w:tr w14:paraId="71DF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noWrap w:val="0"/>
            <w:vAlign w:val="center"/>
          </w:tcPr>
          <w:p w14:paraId="6D072DC6">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13.1</w:t>
            </w:r>
          </w:p>
        </w:tc>
        <w:tc>
          <w:tcPr>
            <w:tcW w:w="1701" w:type="dxa"/>
            <w:noWrap w:val="0"/>
            <w:vAlign w:val="center"/>
          </w:tcPr>
          <w:p w14:paraId="27A2166F">
            <w:pPr>
              <w:jc w:val="left"/>
              <w:rPr>
                <w:rFonts w:hint="eastAsia" w:ascii="仿宋" w:hAnsi="仿宋" w:eastAsia="仿宋" w:cs="仿宋"/>
                <w:sz w:val="24"/>
              </w:rPr>
            </w:pPr>
            <w:r>
              <w:rPr>
                <w:rFonts w:hint="eastAsia" w:ascii="仿宋" w:hAnsi="仿宋" w:eastAsia="仿宋" w:cs="仿宋"/>
                <w:sz w:val="24"/>
              </w:rPr>
              <w:t>投标有效期</w:t>
            </w:r>
          </w:p>
        </w:tc>
        <w:tc>
          <w:tcPr>
            <w:tcW w:w="7540" w:type="dxa"/>
            <w:noWrap w:val="0"/>
            <w:vAlign w:val="center"/>
          </w:tcPr>
          <w:p w14:paraId="50541F72">
            <w:pPr>
              <w:jc w:val="left"/>
              <w:rPr>
                <w:rFonts w:hint="eastAsia" w:ascii="仿宋" w:hAnsi="仿宋" w:eastAsia="仿宋" w:cs="仿宋"/>
                <w:sz w:val="24"/>
              </w:rPr>
            </w:pPr>
            <w:r>
              <w:rPr>
                <w:rFonts w:hint="eastAsia" w:ascii="仿宋" w:hAnsi="仿宋" w:eastAsia="仿宋" w:cs="仿宋"/>
                <w:sz w:val="24"/>
              </w:rPr>
              <w:t>自提交投标文件的截止之日起算</w:t>
            </w:r>
            <w:r>
              <w:rPr>
                <w:rFonts w:hint="eastAsia" w:ascii="仿宋" w:hAnsi="仿宋" w:eastAsia="仿宋" w:cs="仿宋"/>
                <w:sz w:val="24"/>
                <w:lang w:val="en-US" w:eastAsia="zh-CN"/>
              </w:rPr>
              <w:t>90</w:t>
            </w:r>
            <w:r>
              <w:rPr>
                <w:rFonts w:hint="eastAsia" w:ascii="仿宋" w:hAnsi="仿宋" w:eastAsia="仿宋" w:cs="仿宋"/>
                <w:sz w:val="24"/>
              </w:rPr>
              <w:t>日历天（从开标日起计算）。</w:t>
            </w:r>
          </w:p>
        </w:tc>
      </w:tr>
      <w:tr w14:paraId="09CC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265289B">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22.1</w:t>
            </w:r>
          </w:p>
        </w:tc>
        <w:tc>
          <w:tcPr>
            <w:tcW w:w="1701" w:type="dxa"/>
            <w:noWrap w:val="0"/>
            <w:vAlign w:val="center"/>
          </w:tcPr>
          <w:p w14:paraId="4548A609">
            <w:pPr>
              <w:jc w:val="left"/>
              <w:rPr>
                <w:rFonts w:hint="eastAsia" w:ascii="仿宋" w:hAnsi="仿宋" w:eastAsia="仿宋" w:cs="仿宋"/>
                <w:sz w:val="24"/>
              </w:rPr>
            </w:pPr>
            <w:r>
              <w:rPr>
                <w:rFonts w:hint="eastAsia" w:ascii="仿宋" w:hAnsi="仿宋" w:eastAsia="仿宋" w:cs="仿宋"/>
                <w:sz w:val="24"/>
              </w:rPr>
              <w:t>确定中标人</w:t>
            </w:r>
          </w:p>
        </w:tc>
        <w:tc>
          <w:tcPr>
            <w:tcW w:w="7540" w:type="dxa"/>
            <w:noWrap w:val="0"/>
            <w:vAlign w:val="center"/>
          </w:tcPr>
          <w:p w14:paraId="31083F7C">
            <w:pPr>
              <w:pStyle w:val="25"/>
              <w:adjustRightInd w:val="0"/>
              <w:snapToGrid w:val="0"/>
              <w:rPr>
                <w:rFonts w:hint="eastAsia" w:ascii="仿宋" w:hAnsi="仿宋" w:eastAsia="仿宋" w:cs="仿宋"/>
                <w:sz w:val="24"/>
              </w:rPr>
            </w:pPr>
            <w:r>
              <w:rPr>
                <w:rFonts w:hint="eastAsia" w:ascii="仿宋" w:hAnsi="仿宋" w:eastAsia="仿宋" w:cs="仿宋"/>
                <w:sz w:val="24"/>
              </w:rPr>
              <w:t>中标候选人并列的，采购人是否委托评标委员会确定中标人：</w:t>
            </w:r>
          </w:p>
          <w:p w14:paraId="5E5448EC">
            <w:pPr>
              <w:pStyle w:val="25"/>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否</w:t>
            </w:r>
          </w:p>
          <w:p w14:paraId="794AB307">
            <w:pPr>
              <w:pStyle w:val="25"/>
              <w:adjustRightInd w:val="0"/>
              <w:snapToGrid w:val="0"/>
              <w:rPr>
                <w:rFonts w:hint="eastAsia" w:ascii="仿宋" w:hAnsi="仿宋" w:eastAsia="仿宋" w:cs="仿宋"/>
                <w:sz w:val="24"/>
              </w:rPr>
            </w:pPr>
            <w:r>
              <w:rPr>
                <w:rFonts w:hint="eastAsia" w:ascii="仿宋" w:hAnsi="仿宋" w:eastAsia="仿宋" w:cs="仿宋"/>
                <w:sz w:val="24"/>
              </w:rPr>
              <w:t>□是</w:t>
            </w:r>
          </w:p>
          <w:p w14:paraId="18F4A698">
            <w:pPr>
              <w:pStyle w:val="25"/>
              <w:adjustRightInd w:val="0"/>
              <w:snapToGrid w:val="0"/>
              <w:rPr>
                <w:rFonts w:hint="eastAsia" w:ascii="仿宋" w:hAnsi="仿宋" w:eastAsia="仿宋" w:cs="仿宋"/>
              </w:rPr>
            </w:pPr>
            <w:r>
              <w:rPr>
                <w:rFonts w:hint="eastAsia" w:ascii="仿宋" w:hAnsi="仿宋" w:eastAsia="仿宋" w:cs="仿宋"/>
                <w:sz w:val="24"/>
              </w:rPr>
              <w:t>中标候选人并列的，按照以下方式确定中标人：</w:t>
            </w:r>
            <w:r>
              <w:rPr>
                <w:rFonts w:hint="eastAsia" w:ascii="仿宋" w:hAnsi="仿宋" w:eastAsia="仿宋" w:cs="仿宋"/>
              </w:rPr>
              <w:t xml:space="preserve"> </w:t>
            </w:r>
          </w:p>
          <w:p w14:paraId="316BA1A5">
            <w:pPr>
              <w:pStyle w:val="25"/>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得分且投标报价均相同的，</w:t>
            </w:r>
            <w:r>
              <w:rPr>
                <w:rFonts w:hint="eastAsia" w:ascii="仿宋" w:hAnsi="仿宋" w:eastAsia="仿宋" w:cs="仿宋"/>
                <w:sz w:val="24"/>
                <w:lang w:eastAsia="zh-CN"/>
              </w:rPr>
              <w:t>按</w:t>
            </w:r>
            <w:r>
              <w:rPr>
                <w:rFonts w:hint="eastAsia" w:ascii="仿宋" w:hAnsi="仿宋" w:eastAsia="仿宋" w:cs="仿宋"/>
                <w:sz w:val="24"/>
                <w:lang w:val="en-US" w:eastAsia="zh-CN"/>
              </w:rPr>
              <w:t>投标文件满足招标文件全部实质性要求，且按照评审因素的量化指标评审得分最高的投标人为排名第一的中标候选人。</w:t>
            </w:r>
          </w:p>
          <w:p w14:paraId="246FA000">
            <w:pPr>
              <w:jc w:val="left"/>
              <w:rPr>
                <w:rFonts w:hint="eastAsia" w:ascii="仿宋" w:hAnsi="仿宋" w:eastAsia="仿宋" w:cs="仿宋"/>
                <w:sz w:val="24"/>
                <w:u w:val="single"/>
              </w:rPr>
            </w:pPr>
            <w:r>
              <w:rPr>
                <w:rFonts w:hint="eastAsia" w:ascii="仿宋" w:hAnsi="仿宋" w:eastAsia="仿宋" w:cs="仿宋"/>
                <w:sz w:val="24"/>
              </w:rPr>
              <w:t>□随机抽取</w:t>
            </w:r>
          </w:p>
        </w:tc>
      </w:tr>
      <w:tr w14:paraId="56A8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47034AB">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25.5</w:t>
            </w:r>
          </w:p>
        </w:tc>
        <w:tc>
          <w:tcPr>
            <w:tcW w:w="1701" w:type="dxa"/>
            <w:noWrap w:val="0"/>
            <w:vAlign w:val="center"/>
          </w:tcPr>
          <w:p w14:paraId="1374AD5A">
            <w:pPr>
              <w:jc w:val="left"/>
              <w:rPr>
                <w:rFonts w:hint="eastAsia" w:ascii="仿宋" w:hAnsi="仿宋" w:eastAsia="仿宋" w:cs="仿宋"/>
                <w:sz w:val="24"/>
              </w:rPr>
            </w:pPr>
            <w:r>
              <w:rPr>
                <w:rFonts w:hint="eastAsia" w:ascii="仿宋" w:hAnsi="仿宋" w:eastAsia="仿宋" w:cs="仿宋"/>
                <w:sz w:val="24"/>
              </w:rPr>
              <w:t>分包</w:t>
            </w:r>
          </w:p>
        </w:tc>
        <w:tc>
          <w:tcPr>
            <w:tcW w:w="7540" w:type="dxa"/>
            <w:noWrap w:val="0"/>
            <w:vAlign w:val="center"/>
          </w:tcPr>
          <w:p w14:paraId="0F0394BF">
            <w:pPr>
              <w:jc w:val="left"/>
              <w:rPr>
                <w:rFonts w:hint="eastAsia" w:ascii="仿宋" w:hAnsi="仿宋" w:eastAsia="仿宋" w:cs="仿宋"/>
                <w:sz w:val="24"/>
              </w:rPr>
            </w:pPr>
            <w:r>
              <w:rPr>
                <w:rFonts w:hint="eastAsia" w:ascii="仿宋" w:hAnsi="仿宋" w:eastAsia="仿宋" w:cs="仿宋"/>
                <w:sz w:val="24"/>
              </w:rPr>
              <w:t xml:space="preserve">本项目的非主体、非关键性工作是否允许分包： </w:t>
            </w:r>
          </w:p>
          <w:p w14:paraId="7E76326F">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不允许</w:t>
            </w:r>
          </w:p>
          <w:p w14:paraId="40FBD6F5">
            <w:pPr>
              <w:jc w:val="left"/>
              <w:rPr>
                <w:rFonts w:hint="eastAsia" w:ascii="仿宋" w:hAnsi="仿宋" w:eastAsia="仿宋" w:cs="仿宋"/>
                <w:sz w:val="24"/>
              </w:rPr>
            </w:pPr>
            <w:r>
              <w:rPr>
                <w:rFonts w:hint="eastAsia" w:ascii="仿宋" w:hAnsi="仿宋" w:eastAsia="仿宋" w:cs="仿宋"/>
                <w:sz w:val="24"/>
              </w:rPr>
              <w:t>□允许，具体要求：</w:t>
            </w:r>
          </w:p>
          <w:p w14:paraId="681CA728">
            <w:pPr>
              <w:jc w:val="left"/>
              <w:rPr>
                <w:rFonts w:hint="eastAsia" w:ascii="仿宋" w:hAnsi="仿宋" w:eastAsia="仿宋" w:cs="仿宋"/>
                <w:sz w:val="24"/>
              </w:rPr>
            </w:pPr>
            <w:r>
              <w:rPr>
                <w:rFonts w:hint="eastAsia" w:ascii="仿宋" w:hAnsi="仿宋" w:eastAsia="仿宋" w:cs="仿宋"/>
                <w:sz w:val="24"/>
              </w:rPr>
              <w:t>（1）可以分包履行的具体内容：_____；</w:t>
            </w:r>
          </w:p>
          <w:p w14:paraId="5BCB44AB">
            <w:pPr>
              <w:jc w:val="left"/>
              <w:rPr>
                <w:rFonts w:hint="eastAsia" w:ascii="仿宋" w:hAnsi="仿宋" w:eastAsia="仿宋" w:cs="仿宋"/>
                <w:sz w:val="24"/>
              </w:rPr>
            </w:pPr>
            <w:r>
              <w:rPr>
                <w:rFonts w:hint="eastAsia" w:ascii="仿宋" w:hAnsi="仿宋" w:eastAsia="仿宋" w:cs="仿宋"/>
                <w:sz w:val="24"/>
              </w:rPr>
              <w:t>（2）允许分包的金额或者比例：_____；</w:t>
            </w:r>
          </w:p>
          <w:p w14:paraId="677DBEB6">
            <w:pPr>
              <w:jc w:val="left"/>
              <w:rPr>
                <w:rFonts w:hint="eastAsia" w:ascii="仿宋" w:hAnsi="仿宋" w:eastAsia="仿宋" w:cs="仿宋"/>
                <w:sz w:val="24"/>
                <w:u w:val="single"/>
              </w:rPr>
            </w:pPr>
            <w:r>
              <w:rPr>
                <w:rFonts w:hint="eastAsia" w:ascii="仿宋" w:hAnsi="仿宋" w:eastAsia="仿宋" w:cs="仿宋"/>
                <w:sz w:val="24"/>
              </w:rPr>
              <w:t>（3）其他要求：_____。</w:t>
            </w:r>
          </w:p>
        </w:tc>
      </w:tr>
      <w:tr w14:paraId="2763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A4DEDB0">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26.1.1</w:t>
            </w:r>
          </w:p>
        </w:tc>
        <w:tc>
          <w:tcPr>
            <w:tcW w:w="1701" w:type="dxa"/>
            <w:noWrap w:val="0"/>
            <w:vAlign w:val="center"/>
          </w:tcPr>
          <w:p w14:paraId="29C5E40F">
            <w:pPr>
              <w:jc w:val="left"/>
              <w:rPr>
                <w:rFonts w:hint="eastAsia" w:ascii="仿宋" w:hAnsi="仿宋" w:eastAsia="仿宋" w:cs="仿宋"/>
                <w:sz w:val="24"/>
              </w:rPr>
            </w:pPr>
            <w:r>
              <w:rPr>
                <w:rFonts w:hint="eastAsia" w:ascii="仿宋" w:hAnsi="仿宋" w:eastAsia="仿宋" w:cs="仿宋"/>
                <w:sz w:val="24"/>
              </w:rPr>
              <w:t>询问</w:t>
            </w:r>
          </w:p>
        </w:tc>
        <w:tc>
          <w:tcPr>
            <w:tcW w:w="7540" w:type="dxa"/>
            <w:noWrap w:val="0"/>
            <w:vAlign w:val="center"/>
          </w:tcPr>
          <w:p w14:paraId="7C599B55">
            <w:pPr>
              <w:pStyle w:val="43"/>
              <w:ind w:left="0" w:leftChars="0" w:firstLine="0" w:firstLineChars="0"/>
              <w:jc w:val="left"/>
              <w:rPr>
                <w:rFonts w:hint="eastAsia" w:ascii="仿宋" w:hAnsi="仿宋" w:eastAsia="仿宋" w:cs="仿宋"/>
              </w:rPr>
            </w:pPr>
            <w:r>
              <w:rPr>
                <w:rFonts w:hint="eastAsia" w:ascii="仿宋" w:hAnsi="仿宋" w:eastAsia="仿宋" w:cs="仿宋"/>
              </w:rPr>
              <w:t>接收方式：书面形式递交（电报、电话不接受）</w:t>
            </w:r>
          </w:p>
        </w:tc>
      </w:tr>
      <w:tr w14:paraId="04DE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88" w:type="dxa"/>
            <w:noWrap w:val="0"/>
            <w:vAlign w:val="center"/>
          </w:tcPr>
          <w:p w14:paraId="5E6183F6">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26.3</w:t>
            </w:r>
          </w:p>
        </w:tc>
        <w:tc>
          <w:tcPr>
            <w:tcW w:w="1701" w:type="dxa"/>
            <w:noWrap w:val="0"/>
            <w:vAlign w:val="center"/>
          </w:tcPr>
          <w:p w14:paraId="31B84D5B">
            <w:pPr>
              <w:jc w:val="left"/>
              <w:rPr>
                <w:rFonts w:hint="eastAsia" w:ascii="仿宋" w:hAnsi="仿宋" w:eastAsia="仿宋" w:cs="仿宋"/>
                <w:sz w:val="24"/>
              </w:rPr>
            </w:pPr>
            <w:r>
              <w:rPr>
                <w:rFonts w:hint="eastAsia" w:ascii="仿宋" w:hAnsi="仿宋" w:eastAsia="仿宋" w:cs="仿宋"/>
                <w:sz w:val="24"/>
              </w:rPr>
              <w:t>联系方式</w:t>
            </w:r>
          </w:p>
        </w:tc>
        <w:tc>
          <w:tcPr>
            <w:tcW w:w="7540" w:type="dxa"/>
            <w:noWrap w:val="0"/>
            <w:vAlign w:val="center"/>
          </w:tcPr>
          <w:p w14:paraId="0B1B3CE0">
            <w:pPr>
              <w:jc w:val="both"/>
              <w:rPr>
                <w:rFonts w:hint="eastAsia" w:ascii="仿宋" w:hAnsi="仿宋" w:eastAsia="仿宋" w:cs="仿宋"/>
                <w:sz w:val="24"/>
                <w:lang w:eastAsia="zh-CN"/>
              </w:rPr>
            </w:pPr>
            <w:r>
              <w:rPr>
                <w:rFonts w:hint="eastAsia" w:ascii="仿宋" w:hAnsi="仿宋" w:eastAsia="仿宋" w:cs="仿宋"/>
                <w:sz w:val="24"/>
              </w:rPr>
              <w:t>接收询问和质疑的联系方式</w:t>
            </w:r>
            <w:r>
              <w:rPr>
                <w:rFonts w:hint="eastAsia" w:ascii="仿宋" w:hAnsi="仿宋" w:eastAsia="仿宋" w:cs="仿宋"/>
                <w:sz w:val="24"/>
                <w:lang w:eastAsia="zh-CN"/>
              </w:rPr>
              <w:t>：</w:t>
            </w:r>
          </w:p>
          <w:p w14:paraId="77217C13">
            <w:pPr>
              <w:pStyle w:val="43"/>
              <w:ind w:left="0" w:leftChars="0" w:firstLine="0" w:firstLineChars="0"/>
              <w:jc w:val="both"/>
              <w:rPr>
                <w:rFonts w:hint="eastAsia" w:ascii="仿宋" w:hAnsi="仿宋" w:eastAsia="仿宋" w:cs="仿宋"/>
              </w:rPr>
            </w:pPr>
            <w:r>
              <w:rPr>
                <w:rFonts w:hint="eastAsia" w:ascii="仿宋" w:hAnsi="仿宋" w:eastAsia="仿宋" w:cs="仿宋"/>
                <w:lang w:eastAsia="zh-CN"/>
              </w:rPr>
              <w:t>代理机构名称</w:t>
            </w:r>
            <w:r>
              <w:rPr>
                <w:rFonts w:hint="eastAsia" w:ascii="仿宋" w:hAnsi="仿宋" w:eastAsia="仿宋" w:cs="仿宋"/>
              </w:rPr>
              <w:t>：北京交科智创工程咨询有限公司</w:t>
            </w:r>
          </w:p>
          <w:p w14:paraId="43EE09C6">
            <w:pPr>
              <w:pStyle w:val="43"/>
              <w:ind w:left="0" w:leftChars="0" w:firstLine="0" w:firstLineChars="0"/>
              <w:jc w:val="both"/>
              <w:rPr>
                <w:rFonts w:hint="eastAsia" w:ascii="仿宋" w:hAnsi="仿宋" w:eastAsia="仿宋" w:cs="仿宋"/>
              </w:rPr>
            </w:pPr>
            <w:r>
              <w:rPr>
                <w:rFonts w:hint="eastAsia" w:ascii="仿宋" w:hAnsi="仿宋" w:eastAsia="仿宋" w:cs="仿宋"/>
              </w:rPr>
              <w:t>采购代理机构地址：京市丰台区成寿寺街道东叁金茂府2期9栋智媒空间</w:t>
            </w:r>
          </w:p>
          <w:p w14:paraId="565C1B3B">
            <w:pPr>
              <w:pStyle w:val="43"/>
              <w:ind w:left="0" w:leftChars="0" w:firstLine="0" w:firstLineChars="0"/>
              <w:jc w:val="both"/>
              <w:rPr>
                <w:rFonts w:hint="eastAsia" w:ascii="仿宋" w:hAnsi="仿宋" w:eastAsia="仿宋" w:cs="仿宋"/>
                <w:lang w:val="en-US" w:eastAsia="zh-CN"/>
              </w:rPr>
            </w:pPr>
            <w:r>
              <w:rPr>
                <w:rFonts w:hint="eastAsia" w:ascii="仿宋" w:hAnsi="仿宋" w:eastAsia="仿宋" w:cs="仿宋"/>
              </w:rPr>
              <w:t>邮政编码：</w:t>
            </w:r>
            <w:r>
              <w:rPr>
                <w:rFonts w:hint="eastAsia" w:ascii="仿宋" w:hAnsi="仿宋" w:eastAsia="仿宋" w:cs="仿宋"/>
                <w:lang w:val="en-US" w:eastAsia="zh-CN"/>
              </w:rPr>
              <w:t>100012</w:t>
            </w:r>
          </w:p>
          <w:p w14:paraId="6FA102DD">
            <w:pPr>
              <w:pStyle w:val="43"/>
              <w:ind w:left="0" w:leftChars="0" w:firstLine="0" w:firstLineChars="0"/>
              <w:jc w:val="both"/>
              <w:rPr>
                <w:rFonts w:hint="eastAsia" w:ascii="仿宋" w:hAnsi="仿宋" w:eastAsia="仿宋" w:cs="仿宋"/>
                <w:lang w:val="en-US" w:eastAsia="zh-CN"/>
              </w:rPr>
            </w:pPr>
            <w:r>
              <w:rPr>
                <w:rFonts w:hint="eastAsia" w:ascii="仿宋" w:hAnsi="仿宋" w:eastAsia="仿宋" w:cs="仿宋"/>
              </w:rPr>
              <w:t>联系人：</w:t>
            </w:r>
            <w:r>
              <w:rPr>
                <w:rFonts w:hint="eastAsia" w:ascii="仿宋" w:hAnsi="仿宋" w:eastAsia="仿宋" w:cs="仿宋"/>
                <w:lang w:eastAsia="zh-CN"/>
              </w:rPr>
              <w:t>王老师，路老师</w:t>
            </w:r>
          </w:p>
          <w:p w14:paraId="3DB92A30">
            <w:pPr>
              <w:jc w:val="both"/>
              <w:rPr>
                <w:rFonts w:hint="default" w:ascii="仿宋" w:hAnsi="仿宋" w:eastAsia="仿宋" w:cs="仿宋"/>
                <w:sz w:val="24"/>
                <w:lang w:val="en-US" w:eastAsia="zh-CN"/>
              </w:rPr>
            </w:pPr>
            <w:r>
              <w:rPr>
                <w:rFonts w:hint="eastAsia" w:ascii="仿宋" w:hAnsi="仿宋" w:eastAsia="仿宋" w:cs="仿宋"/>
                <w:sz w:val="24"/>
                <w:szCs w:val="32"/>
              </w:rPr>
              <w:t>联系电话：</w:t>
            </w:r>
            <w:r>
              <w:rPr>
                <w:rFonts w:hint="eastAsia" w:ascii="仿宋" w:hAnsi="仿宋" w:eastAsia="仿宋" w:cs="仿宋"/>
                <w:sz w:val="24"/>
                <w:szCs w:val="32"/>
                <w:lang w:val="en-US" w:eastAsia="zh-CN"/>
              </w:rPr>
              <w:t>13521556303</w:t>
            </w:r>
          </w:p>
        </w:tc>
      </w:tr>
      <w:tr w14:paraId="5AE0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42F6615">
            <w:pPr>
              <w:pStyle w:val="25"/>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70F059F">
            <w:pPr>
              <w:jc w:val="left"/>
              <w:rPr>
                <w:rFonts w:hint="eastAsia" w:ascii="仿宋" w:hAnsi="仿宋" w:eastAsia="仿宋" w:cs="仿宋"/>
                <w:sz w:val="24"/>
              </w:rPr>
            </w:pPr>
            <w:r>
              <w:rPr>
                <w:rFonts w:hint="eastAsia" w:ascii="仿宋" w:hAnsi="仿宋" w:eastAsia="仿宋" w:cs="仿宋"/>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42217CDF">
            <w:pPr>
              <w:jc w:val="left"/>
              <w:rPr>
                <w:rFonts w:hint="eastAsia" w:ascii="仿宋" w:hAnsi="仿宋" w:eastAsia="仿宋" w:cs="仿宋"/>
                <w:sz w:val="24"/>
              </w:rPr>
            </w:pPr>
            <w:r>
              <w:rPr>
                <w:rFonts w:hint="eastAsia" w:ascii="仿宋" w:hAnsi="仿宋" w:eastAsia="仿宋" w:cs="仿宋"/>
                <w:sz w:val="24"/>
              </w:rPr>
              <w:t>收费对象：</w:t>
            </w:r>
          </w:p>
          <w:p w14:paraId="3F7D955B">
            <w:pPr>
              <w:jc w:val="left"/>
              <w:rPr>
                <w:rFonts w:hint="eastAsia" w:ascii="仿宋" w:hAnsi="仿宋" w:eastAsia="仿宋" w:cs="仿宋"/>
                <w:sz w:val="24"/>
              </w:rPr>
            </w:pPr>
            <w:r>
              <w:rPr>
                <w:rFonts w:hint="eastAsia" w:ascii="仿宋" w:hAnsi="仿宋" w:eastAsia="仿宋" w:cs="仿宋"/>
                <w:sz w:val="24"/>
              </w:rPr>
              <w:t>□采购人</w:t>
            </w:r>
          </w:p>
          <w:p w14:paraId="668F9946">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中标人</w:t>
            </w:r>
          </w:p>
          <w:p w14:paraId="0CF64350">
            <w:pPr>
              <w:jc w:val="left"/>
              <w:rPr>
                <w:rFonts w:hint="eastAsia" w:ascii="仿宋" w:hAnsi="仿宋" w:eastAsia="仿宋" w:cs="仿宋"/>
                <w:sz w:val="24"/>
              </w:rPr>
            </w:pPr>
            <w:r>
              <w:rPr>
                <w:rFonts w:hint="eastAsia" w:ascii="仿宋" w:hAnsi="仿宋" w:eastAsia="仿宋" w:cs="仿宋"/>
                <w:sz w:val="24"/>
              </w:rPr>
              <w:t>收费标准：</w:t>
            </w:r>
          </w:p>
          <w:p w14:paraId="62B5853F">
            <w:pPr>
              <w:jc w:val="left"/>
              <w:rPr>
                <w:rFonts w:hint="eastAsia" w:ascii="仿宋" w:hAnsi="仿宋" w:eastAsia="仿宋" w:cs="仿宋"/>
                <w:sz w:val="24"/>
              </w:rPr>
            </w:pPr>
            <w:r>
              <w:rPr>
                <w:rFonts w:hint="eastAsia" w:ascii="仿宋" w:hAnsi="仿宋" w:eastAsia="仿宋" w:cs="仿宋"/>
                <w:sz w:val="24"/>
              </w:rPr>
              <w:t>中标服务费以本项目中标金额作为收费的计算基数，参考《国家计委关于印发招标代理服务收费管理暂行办法的通知》（计价格〔2002〕1980 号）规定</w:t>
            </w:r>
            <w:r>
              <w:rPr>
                <w:rFonts w:hint="eastAsia" w:ascii="仿宋" w:hAnsi="仿宋" w:eastAsia="仿宋" w:cs="仿宋"/>
                <w:sz w:val="24"/>
                <w:lang w:eastAsia="zh-CN"/>
              </w:rPr>
              <w:t>，</w:t>
            </w:r>
            <w:r>
              <w:rPr>
                <w:rFonts w:hint="eastAsia" w:ascii="仿宋" w:hAnsi="仿宋" w:eastAsia="仿宋" w:cs="仿宋"/>
                <w:sz w:val="24"/>
                <w:lang w:val="en-US" w:eastAsia="zh-CN"/>
              </w:rPr>
              <w:t>按</w:t>
            </w:r>
            <w:r>
              <w:rPr>
                <w:rFonts w:hint="eastAsia" w:ascii="仿宋" w:hAnsi="仿宋" w:eastAsia="仿宋" w:cs="仿宋"/>
                <w:sz w:val="24"/>
              </w:rPr>
              <w:t>如下采购代理服务收费标准，以差额定率累进法计算（见“采购代理服务收费标准”）。</w:t>
            </w:r>
          </w:p>
          <w:p w14:paraId="30886A5D">
            <w:pPr>
              <w:jc w:val="left"/>
              <w:rPr>
                <w:rFonts w:hint="eastAsia" w:ascii="仿宋" w:hAnsi="仿宋" w:eastAsia="仿宋" w:cs="仿宋"/>
                <w:sz w:val="24"/>
                <w:lang w:eastAsia="zh-CN"/>
              </w:rPr>
            </w:pPr>
            <w:r>
              <w:rPr>
                <w:rFonts w:hint="eastAsia" w:ascii="仿宋" w:hAnsi="仿宋" w:eastAsia="仿宋" w:cs="仿宋"/>
                <w:sz w:val="24"/>
              </w:rPr>
              <w:t>采购代理服务收费标准</w:t>
            </w:r>
            <w:r>
              <w:rPr>
                <w:rFonts w:hint="eastAsia" w:ascii="仿宋" w:hAnsi="仿宋" w:eastAsia="仿宋" w:cs="仿宋"/>
                <w:sz w:val="24"/>
                <w:lang w:eastAsia="zh-CN"/>
              </w:rPr>
              <w:t>：</w:t>
            </w:r>
          </w:p>
          <w:p w14:paraId="1A5DC16F">
            <w:pPr>
              <w:pStyle w:val="43"/>
              <w:rPr>
                <w:rFonts w:hint="eastAsia" w:ascii="仿宋" w:hAnsi="仿宋" w:eastAsia="仿宋" w:cs="仿宋"/>
              </w:rPr>
            </w:pPr>
          </w:p>
          <w:tbl>
            <w:tblPr>
              <w:tblStyle w:val="45"/>
              <w:tblW w:w="5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1859"/>
            </w:tblGrid>
            <w:tr w14:paraId="0E20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2EFBD4D5">
                  <w:pPr>
                    <w:jc w:val="lef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费率</w:t>
                  </w:r>
                </w:p>
                <w:p w14:paraId="18451CF5">
                  <w:pPr>
                    <w:jc w:val="left"/>
                    <w:rPr>
                      <w:rFonts w:hint="eastAsia" w:ascii="仿宋" w:hAnsi="仿宋" w:eastAsia="仿宋" w:cs="仿宋"/>
                      <w:sz w:val="24"/>
                    </w:rPr>
                  </w:pPr>
                  <w:r>
                    <w:rPr>
                      <w:rFonts w:hint="eastAsia" w:ascii="仿宋" w:hAnsi="仿宋" w:eastAsia="仿宋" w:cs="仿宋"/>
                      <w:sz w:val="24"/>
                    </w:rPr>
                    <w:t xml:space="preserve">           </w:t>
                  </w:r>
                </w:p>
                <w:p w14:paraId="5E59C5E6">
                  <w:pPr>
                    <w:jc w:val="left"/>
                    <w:rPr>
                      <w:rFonts w:hint="eastAsia" w:ascii="仿宋" w:hAnsi="仿宋" w:eastAsia="仿宋" w:cs="仿宋"/>
                      <w:sz w:val="24"/>
                    </w:rPr>
                  </w:pPr>
                  <w:r>
                    <w:rPr>
                      <w:rFonts w:hint="eastAsia" w:ascii="仿宋" w:hAnsi="仿宋" w:eastAsia="仿宋" w:cs="仿宋"/>
                      <w:sz w:val="24"/>
                    </w:rPr>
                    <w:t>成交金额</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E0DF891">
                  <w:pPr>
                    <w:jc w:val="left"/>
                    <w:rPr>
                      <w:rFonts w:hint="eastAsia" w:ascii="仿宋" w:hAnsi="仿宋" w:eastAsia="仿宋" w:cs="仿宋"/>
                      <w:sz w:val="24"/>
                    </w:rPr>
                  </w:pPr>
                  <w:r>
                    <w:rPr>
                      <w:rFonts w:hint="eastAsia" w:ascii="仿宋" w:hAnsi="仿宋" w:eastAsia="仿宋" w:cs="仿宋"/>
                      <w:sz w:val="24"/>
                    </w:rPr>
                    <w:t>服务采购</w:t>
                  </w:r>
                </w:p>
              </w:tc>
            </w:tr>
            <w:tr w14:paraId="04E6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0669EC0D">
                  <w:pPr>
                    <w:jc w:val="left"/>
                    <w:rPr>
                      <w:rFonts w:hint="eastAsia" w:ascii="仿宋" w:hAnsi="仿宋" w:eastAsia="仿宋" w:cs="仿宋"/>
                      <w:sz w:val="24"/>
                    </w:rPr>
                  </w:pPr>
                  <w:r>
                    <w:rPr>
                      <w:rFonts w:hint="eastAsia" w:ascii="仿宋" w:hAnsi="仿宋" w:eastAsia="仿宋" w:cs="仿宋"/>
                      <w:sz w:val="24"/>
                    </w:rPr>
                    <w:t>100万元以下</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134AEF6">
                  <w:pPr>
                    <w:jc w:val="left"/>
                    <w:rPr>
                      <w:rFonts w:hint="eastAsia" w:ascii="仿宋" w:hAnsi="仿宋" w:eastAsia="仿宋" w:cs="仿宋"/>
                      <w:sz w:val="24"/>
                    </w:rPr>
                  </w:pPr>
                  <w:r>
                    <w:rPr>
                      <w:rFonts w:hint="eastAsia" w:ascii="仿宋" w:hAnsi="仿宋" w:eastAsia="仿宋" w:cs="仿宋"/>
                      <w:sz w:val="24"/>
                    </w:rPr>
                    <w:t>1.5%</w:t>
                  </w:r>
                </w:p>
              </w:tc>
            </w:tr>
            <w:tr w14:paraId="1F1A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772CCCBF">
                  <w:pPr>
                    <w:jc w:val="left"/>
                    <w:rPr>
                      <w:rFonts w:hint="eastAsia" w:ascii="仿宋" w:hAnsi="仿宋" w:eastAsia="仿宋" w:cs="仿宋"/>
                      <w:sz w:val="24"/>
                    </w:rPr>
                  </w:pPr>
                  <w:r>
                    <w:rPr>
                      <w:rFonts w:hint="eastAsia" w:ascii="仿宋" w:hAnsi="仿宋" w:eastAsia="仿宋" w:cs="仿宋"/>
                      <w:sz w:val="24"/>
                    </w:rPr>
                    <w:t>100万元-500万元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299EB73">
                  <w:pPr>
                    <w:jc w:val="left"/>
                    <w:rPr>
                      <w:rFonts w:hint="eastAsia" w:ascii="仿宋" w:hAnsi="仿宋" w:eastAsia="仿宋" w:cs="仿宋"/>
                      <w:sz w:val="24"/>
                    </w:rPr>
                  </w:pPr>
                  <w:r>
                    <w:rPr>
                      <w:rFonts w:hint="eastAsia" w:ascii="仿宋" w:hAnsi="仿宋" w:eastAsia="仿宋" w:cs="仿宋"/>
                      <w:sz w:val="24"/>
                    </w:rPr>
                    <w:t>0.8%</w:t>
                  </w:r>
                </w:p>
              </w:tc>
            </w:tr>
            <w:tr w14:paraId="6CDE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5EC58BF2">
                  <w:pPr>
                    <w:jc w:val="left"/>
                    <w:rPr>
                      <w:rFonts w:hint="eastAsia" w:ascii="仿宋" w:hAnsi="仿宋" w:eastAsia="仿宋" w:cs="仿宋"/>
                      <w:sz w:val="24"/>
                    </w:rPr>
                  </w:pPr>
                  <w:r>
                    <w:rPr>
                      <w:rFonts w:hint="eastAsia" w:ascii="仿宋" w:hAnsi="仿宋" w:eastAsia="仿宋" w:cs="仿宋"/>
                      <w:sz w:val="24"/>
                    </w:rPr>
                    <w:t>500万元-1000万元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372335E">
                  <w:pPr>
                    <w:jc w:val="left"/>
                    <w:rPr>
                      <w:rFonts w:hint="eastAsia" w:ascii="仿宋" w:hAnsi="仿宋" w:eastAsia="仿宋" w:cs="仿宋"/>
                      <w:sz w:val="24"/>
                    </w:rPr>
                  </w:pPr>
                  <w:r>
                    <w:rPr>
                      <w:rFonts w:hint="eastAsia" w:ascii="仿宋" w:hAnsi="仿宋" w:eastAsia="仿宋" w:cs="仿宋"/>
                      <w:sz w:val="24"/>
                    </w:rPr>
                    <w:t>0.45%</w:t>
                  </w:r>
                </w:p>
              </w:tc>
            </w:tr>
            <w:tr w14:paraId="76DD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41962266">
                  <w:pPr>
                    <w:jc w:val="left"/>
                    <w:rPr>
                      <w:rFonts w:hint="eastAsia" w:ascii="仿宋" w:hAnsi="仿宋" w:eastAsia="仿宋" w:cs="仿宋"/>
                      <w:sz w:val="24"/>
                    </w:rPr>
                  </w:pPr>
                  <w:r>
                    <w:rPr>
                      <w:rFonts w:hint="eastAsia" w:ascii="仿宋" w:hAnsi="仿宋" w:eastAsia="仿宋" w:cs="仿宋"/>
                      <w:sz w:val="24"/>
                    </w:rPr>
                    <w:t>1000万元-5000万元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F3ADD7F">
                  <w:pPr>
                    <w:jc w:val="left"/>
                    <w:rPr>
                      <w:rFonts w:hint="eastAsia" w:ascii="仿宋" w:hAnsi="仿宋" w:eastAsia="仿宋" w:cs="仿宋"/>
                      <w:sz w:val="24"/>
                    </w:rPr>
                  </w:pPr>
                  <w:r>
                    <w:rPr>
                      <w:rFonts w:hint="eastAsia" w:ascii="仿宋" w:hAnsi="仿宋" w:eastAsia="仿宋" w:cs="仿宋"/>
                      <w:sz w:val="24"/>
                    </w:rPr>
                    <w:t>0.25%</w:t>
                  </w:r>
                </w:p>
              </w:tc>
            </w:tr>
            <w:tr w14:paraId="5D62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1F9D0BF1">
                  <w:pPr>
                    <w:jc w:val="left"/>
                    <w:rPr>
                      <w:rFonts w:hint="eastAsia" w:ascii="仿宋" w:hAnsi="仿宋" w:eastAsia="仿宋" w:cs="仿宋"/>
                      <w:sz w:val="24"/>
                    </w:rPr>
                  </w:pPr>
                  <w:r>
                    <w:rPr>
                      <w:rFonts w:hint="eastAsia" w:ascii="仿宋" w:hAnsi="仿宋" w:eastAsia="仿宋" w:cs="仿宋"/>
                      <w:sz w:val="24"/>
                    </w:rPr>
                    <w:t>5000万元-1亿元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2B272DC">
                  <w:pPr>
                    <w:jc w:val="left"/>
                    <w:rPr>
                      <w:rFonts w:hint="eastAsia" w:ascii="仿宋" w:hAnsi="仿宋" w:eastAsia="仿宋" w:cs="仿宋"/>
                      <w:sz w:val="24"/>
                    </w:rPr>
                  </w:pPr>
                  <w:r>
                    <w:rPr>
                      <w:rFonts w:hint="eastAsia" w:ascii="仿宋" w:hAnsi="仿宋" w:eastAsia="仿宋" w:cs="仿宋"/>
                      <w:sz w:val="24"/>
                    </w:rPr>
                    <w:t>0.1%</w:t>
                  </w:r>
                </w:p>
              </w:tc>
            </w:tr>
            <w:tr w14:paraId="1060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1423F843">
                  <w:pPr>
                    <w:jc w:val="left"/>
                    <w:rPr>
                      <w:rFonts w:hint="eastAsia" w:ascii="仿宋" w:hAnsi="仿宋" w:eastAsia="仿宋" w:cs="仿宋"/>
                      <w:sz w:val="24"/>
                    </w:rPr>
                  </w:pPr>
                  <w:r>
                    <w:rPr>
                      <w:rFonts w:hint="eastAsia" w:ascii="仿宋" w:hAnsi="仿宋" w:eastAsia="仿宋" w:cs="仿宋"/>
                      <w:sz w:val="24"/>
                    </w:rPr>
                    <w:t>1亿元-5亿元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A74B407">
                  <w:pPr>
                    <w:jc w:val="left"/>
                    <w:rPr>
                      <w:rFonts w:hint="eastAsia" w:ascii="仿宋" w:hAnsi="仿宋" w:eastAsia="仿宋" w:cs="仿宋"/>
                      <w:sz w:val="24"/>
                    </w:rPr>
                  </w:pPr>
                  <w:r>
                    <w:rPr>
                      <w:rFonts w:hint="eastAsia" w:ascii="仿宋" w:hAnsi="仿宋" w:eastAsia="仿宋" w:cs="仿宋"/>
                      <w:sz w:val="24"/>
                    </w:rPr>
                    <w:t>0.05%</w:t>
                  </w:r>
                </w:p>
              </w:tc>
            </w:tr>
            <w:tr w14:paraId="407E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top"/>
                </w:tcPr>
                <w:p w14:paraId="1C75F862">
                  <w:pPr>
                    <w:jc w:val="left"/>
                    <w:rPr>
                      <w:rFonts w:hint="eastAsia" w:ascii="仿宋" w:hAnsi="仿宋" w:eastAsia="仿宋" w:cs="仿宋"/>
                      <w:sz w:val="24"/>
                    </w:rPr>
                  </w:pPr>
                  <w:r>
                    <w:rPr>
                      <w:rFonts w:hint="eastAsia" w:ascii="仿宋" w:hAnsi="仿宋" w:eastAsia="仿宋" w:cs="仿宋"/>
                      <w:sz w:val="24"/>
                    </w:rPr>
                    <w:t>5亿元-10亿元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1751AA8">
                  <w:pPr>
                    <w:jc w:val="left"/>
                    <w:rPr>
                      <w:rFonts w:hint="eastAsia" w:ascii="仿宋" w:hAnsi="仿宋" w:eastAsia="仿宋" w:cs="仿宋"/>
                      <w:sz w:val="24"/>
                    </w:rPr>
                  </w:pPr>
                  <w:r>
                    <w:rPr>
                      <w:rFonts w:hint="eastAsia" w:ascii="仿宋" w:hAnsi="仿宋" w:eastAsia="仿宋" w:cs="仿宋"/>
                      <w:sz w:val="24"/>
                    </w:rPr>
                    <w:t>0.035%</w:t>
                  </w:r>
                </w:p>
              </w:tc>
            </w:tr>
            <w:tr w14:paraId="02BE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top"/>
                </w:tcPr>
                <w:p w14:paraId="3F12FE25">
                  <w:pPr>
                    <w:jc w:val="left"/>
                    <w:rPr>
                      <w:rFonts w:hint="eastAsia" w:ascii="仿宋" w:hAnsi="仿宋" w:eastAsia="仿宋" w:cs="仿宋"/>
                      <w:sz w:val="24"/>
                    </w:rPr>
                  </w:pPr>
                  <w:r>
                    <w:rPr>
                      <w:rFonts w:hint="eastAsia" w:ascii="仿宋" w:hAnsi="仿宋" w:eastAsia="仿宋" w:cs="仿宋"/>
                      <w:sz w:val="24"/>
                    </w:rPr>
                    <w:t>10亿元-50亿元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7BDCD6C">
                  <w:pPr>
                    <w:jc w:val="left"/>
                    <w:rPr>
                      <w:rFonts w:hint="eastAsia" w:ascii="仿宋" w:hAnsi="仿宋" w:eastAsia="仿宋" w:cs="仿宋"/>
                      <w:sz w:val="24"/>
                    </w:rPr>
                  </w:pPr>
                  <w:r>
                    <w:rPr>
                      <w:rFonts w:hint="eastAsia" w:ascii="仿宋" w:hAnsi="仿宋" w:eastAsia="仿宋" w:cs="仿宋"/>
                      <w:sz w:val="24"/>
                    </w:rPr>
                    <w:t>0.008%</w:t>
                  </w:r>
                </w:p>
              </w:tc>
            </w:tr>
            <w:tr w14:paraId="4FDF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top"/>
                </w:tcPr>
                <w:p w14:paraId="64128AD9">
                  <w:pPr>
                    <w:jc w:val="left"/>
                    <w:rPr>
                      <w:rFonts w:hint="eastAsia" w:ascii="仿宋" w:hAnsi="仿宋" w:eastAsia="仿宋" w:cs="仿宋"/>
                      <w:sz w:val="24"/>
                    </w:rPr>
                  </w:pPr>
                  <w:r>
                    <w:rPr>
                      <w:rFonts w:hint="eastAsia" w:ascii="仿宋" w:hAnsi="仿宋" w:eastAsia="仿宋" w:cs="仿宋"/>
                      <w:sz w:val="24"/>
                    </w:rPr>
                    <w:t>50亿元-100亿元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1F58648">
                  <w:pPr>
                    <w:jc w:val="left"/>
                    <w:rPr>
                      <w:rFonts w:hint="eastAsia" w:ascii="仿宋" w:hAnsi="仿宋" w:eastAsia="仿宋" w:cs="仿宋"/>
                      <w:sz w:val="24"/>
                    </w:rPr>
                  </w:pPr>
                  <w:r>
                    <w:rPr>
                      <w:rFonts w:hint="eastAsia" w:ascii="仿宋" w:hAnsi="仿宋" w:eastAsia="仿宋" w:cs="仿宋"/>
                      <w:sz w:val="24"/>
                    </w:rPr>
                    <w:t>0.006%</w:t>
                  </w:r>
                </w:p>
              </w:tc>
            </w:tr>
            <w:tr w14:paraId="0A95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top"/>
                </w:tcPr>
                <w:p w14:paraId="3D92E460">
                  <w:pPr>
                    <w:jc w:val="left"/>
                    <w:rPr>
                      <w:rFonts w:hint="eastAsia" w:ascii="仿宋" w:hAnsi="仿宋" w:eastAsia="仿宋" w:cs="仿宋"/>
                      <w:sz w:val="24"/>
                    </w:rPr>
                  </w:pPr>
                  <w:r>
                    <w:rPr>
                      <w:rFonts w:hint="eastAsia" w:ascii="仿宋" w:hAnsi="仿宋" w:eastAsia="仿宋" w:cs="仿宋"/>
                      <w:sz w:val="24"/>
                    </w:rPr>
                    <w:t>100亿以上</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2F2CA32">
                  <w:pPr>
                    <w:jc w:val="left"/>
                    <w:rPr>
                      <w:rFonts w:hint="eastAsia" w:ascii="仿宋" w:hAnsi="仿宋" w:eastAsia="仿宋" w:cs="仿宋"/>
                      <w:sz w:val="24"/>
                    </w:rPr>
                  </w:pPr>
                  <w:r>
                    <w:rPr>
                      <w:rFonts w:hint="eastAsia" w:ascii="仿宋" w:hAnsi="仿宋" w:eastAsia="仿宋" w:cs="仿宋"/>
                      <w:sz w:val="24"/>
                    </w:rPr>
                    <w:t>0.004%</w:t>
                  </w:r>
                </w:p>
              </w:tc>
            </w:tr>
          </w:tbl>
          <w:p w14:paraId="65F645C3">
            <w:pPr>
              <w:jc w:val="left"/>
              <w:rPr>
                <w:rFonts w:hint="eastAsia" w:ascii="仿宋" w:hAnsi="仿宋" w:eastAsia="仿宋" w:cs="仿宋"/>
                <w:sz w:val="24"/>
              </w:rPr>
            </w:pPr>
          </w:p>
          <w:p w14:paraId="0D9A700A">
            <w:pPr>
              <w:jc w:val="left"/>
              <w:rPr>
                <w:rFonts w:hint="eastAsia" w:ascii="仿宋" w:hAnsi="仿宋" w:eastAsia="仿宋" w:cs="仿宋"/>
                <w:sz w:val="24"/>
              </w:rPr>
            </w:pPr>
            <w:r>
              <w:rPr>
                <w:rFonts w:hint="eastAsia" w:ascii="仿宋" w:hAnsi="仿宋" w:eastAsia="仿宋" w:cs="仿宋"/>
                <w:sz w:val="24"/>
              </w:rPr>
              <w:t>缴纳时间：中标服务费的交纳方式：中标人在领取中标通知书同时</w:t>
            </w:r>
            <w:r>
              <w:rPr>
                <w:rFonts w:hint="eastAsia" w:ascii="仿宋" w:hAnsi="仿宋" w:eastAsia="仿宋" w:cs="仿宋"/>
                <w:sz w:val="24"/>
                <w:lang w:eastAsia="zh-CN"/>
              </w:rPr>
              <w:t>，</w:t>
            </w:r>
            <w:r>
              <w:rPr>
                <w:rFonts w:hint="eastAsia" w:ascii="仿宋" w:hAnsi="仿宋" w:eastAsia="仿宋" w:cs="仿宋"/>
                <w:sz w:val="24"/>
                <w:lang w:val="en-US" w:eastAsia="zh-CN"/>
              </w:rPr>
              <w:t>采</w:t>
            </w:r>
            <w:r>
              <w:rPr>
                <w:rFonts w:hint="eastAsia" w:ascii="仿宋" w:hAnsi="仿宋" w:eastAsia="仿宋" w:cs="仿宋"/>
                <w:sz w:val="24"/>
              </w:rPr>
              <w:t>用转账支票、电汇等付款方式一次</w:t>
            </w:r>
            <w:r>
              <w:rPr>
                <w:rFonts w:hint="eastAsia" w:ascii="仿宋" w:hAnsi="仿宋" w:eastAsia="仿宋" w:cs="仿宋"/>
                <w:sz w:val="24"/>
                <w:lang w:val="en-US" w:eastAsia="zh-CN"/>
              </w:rPr>
              <w:t>性</w:t>
            </w:r>
            <w:r>
              <w:rPr>
                <w:rFonts w:hint="eastAsia" w:ascii="仿宋" w:hAnsi="仿宋" w:eastAsia="仿宋" w:cs="仿宋"/>
                <w:sz w:val="24"/>
              </w:rPr>
              <w:t>向采购代理机构缴清中标服务费。</w:t>
            </w:r>
          </w:p>
          <w:p w14:paraId="43C93498">
            <w:pPr>
              <w:jc w:val="left"/>
              <w:rPr>
                <w:rFonts w:hint="eastAsia" w:ascii="仿宋" w:hAnsi="仿宋" w:eastAsia="仿宋" w:cs="仿宋"/>
                <w:sz w:val="24"/>
                <w:lang w:eastAsia="zh-CN"/>
              </w:rPr>
            </w:pPr>
            <w:r>
              <w:rPr>
                <w:rFonts w:hint="eastAsia" w:ascii="仿宋" w:hAnsi="仿宋" w:eastAsia="仿宋" w:cs="仿宋"/>
                <w:sz w:val="24"/>
                <w:lang w:eastAsia="zh-CN"/>
              </w:rPr>
              <w:t>开户银行及帐号：</w:t>
            </w:r>
          </w:p>
          <w:p w14:paraId="0827759A">
            <w:pPr>
              <w:jc w:val="left"/>
              <w:rPr>
                <w:rFonts w:hint="eastAsia" w:ascii="仿宋" w:hAnsi="仿宋" w:eastAsia="仿宋" w:cs="仿宋"/>
                <w:sz w:val="24"/>
                <w:lang w:eastAsia="zh-CN"/>
              </w:rPr>
            </w:pPr>
            <w:r>
              <w:rPr>
                <w:rFonts w:hint="eastAsia" w:ascii="仿宋" w:hAnsi="仿宋" w:eastAsia="仿宋" w:cs="仿宋"/>
                <w:sz w:val="24"/>
                <w:lang w:eastAsia="zh-CN"/>
              </w:rPr>
              <w:t>开户名称：北京交科智创工程咨询有限公司</w:t>
            </w:r>
          </w:p>
          <w:p w14:paraId="6F71AAE3">
            <w:pPr>
              <w:jc w:val="left"/>
              <w:rPr>
                <w:rFonts w:hint="eastAsia" w:ascii="仿宋" w:hAnsi="仿宋" w:eastAsia="仿宋" w:cs="仿宋"/>
                <w:sz w:val="24"/>
                <w:lang w:eastAsia="zh-CN"/>
              </w:rPr>
            </w:pPr>
            <w:r>
              <w:rPr>
                <w:rFonts w:hint="eastAsia" w:ascii="仿宋" w:hAnsi="仿宋" w:eastAsia="仿宋" w:cs="仿宋"/>
                <w:sz w:val="24"/>
                <w:lang w:eastAsia="zh-CN"/>
              </w:rPr>
              <w:t>开户银行：中国民生银行股份有限公司北京国贸支行</w:t>
            </w:r>
          </w:p>
          <w:p w14:paraId="76D24219">
            <w:pPr>
              <w:jc w:val="left"/>
              <w:rPr>
                <w:rFonts w:hint="eastAsia" w:ascii="仿宋" w:hAnsi="仿宋" w:eastAsia="仿宋" w:cs="仿宋"/>
                <w:sz w:val="24"/>
                <w:lang w:eastAsia="zh-CN"/>
              </w:rPr>
            </w:pPr>
            <w:r>
              <w:rPr>
                <w:rFonts w:hint="eastAsia" w:ascii="仿宋" w:hAnsi="仿宋" w:eastAsia="仿宋" w:cs="仿宋"/>
                <w:sz w:val="24"/>
                <w:lang w:eastAsia="zh-CN"/>
              </w:rPr>
              <w:t>帐    号：636292368</w:t>
            </w:r>
          </w:p>
          <w:p w14:paraId="79E90A28">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汇款时在汇款单上注明</w:t>
            </w:r>
            <w:r>
              <w:rPr>
                <w:rFonts w:hint="eastAsia" w:ascii="仿宋" w:hAnsi="仿宋" w:eastAsia="仿宋" w:cs="仿宋"/>
                <w:sz w:val="24"/>
                <w:lang w:val="en-US" w:eastAsia="zh-CN"/>
              </w:rPr>
              <w:t>项目名称、</w:t>
            </w:r>
            <w:r>
              <w:rPr>
                <w:rFonts w:hint="eastAsia" w:ascii="仿宋" w:hAnsi="仿宋" w:eastAsia="仿宋" w:cs="仿宋"/>
                <w:sz w:val="24"/>
              </w:rPr>
              <w:t>用途。</w:t>
            </w:r>
            <w:r>
              <w:rPr>
                <w:rFonts w:hint="eastAsia" w:ascii="仿宋" w:hAnsi="仿宋" w:eastAsia="仿宋" w:cs="仿宋"/>
                <w:sz w:val="24"/>
                <w:lang w:eastAsia="zh-CN"/>
              </w:rPr>
              <w:t>）</w:t>
            </w:r>
          </w:p>
        </w:tc>
      </w:tr>
      <w:tr w14:paraId="697B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14D2726">
            <w:pPr>
              <w:pStyle w:val="25"/>
              <w:adjustRightInd w:val="0"/>
              <w:snapToGrid w:val="0"/>
              <w:jc w:val="left"/>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F99EFE">
            <w:pPr>
              <w:jc w:val="left"/>
              <w:rPr>
                <w:rFonts w:hint="eastAsia" w:ascii="仿宋" w:hAnsi="仿宋" w:eastAsia="仿宋" w:cs="仿宋"/>
                <w:sz w:val="24"/>
              </w:rPr>
            </w:pP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E423C8">
            <w:pPr>
              <w:jc w:val="left"/>
              <w:rPr>
                <w:rFonts w:hint="eastAsia" w:ascii="仿宋" w:hAnsi="仿宋" w:eastAsia="仿宋" w:cs="仿宋"/>
                <w:b/>
                <w:bCs/>
                <w:sz w:val="24"/>
                <w:lang w:eastAsia="zh-CN"/>
              </w:rPr>
            </w:pPr>
            <w:r>
              <w:rPr>
                <w:rFonts w:hint="eastAsia" w:ascii="仿宋" w:hAnsi="仿宋" w:eastAsia="仿宋" w:cs="仿宋"/>
                <w:b/>
                <w:bCs/>
                <w:sz w:val="24"/>
                <w:lang w:val="en-US" w:eastAsia="zh-CN"/>
              </w:rPr>
              <w:t>招标文件</w:t>
            </w:r>
            <w:r>
              <w:rPr>
                <w:rFonts w:hint="eastAsia" w:ascii="仿宋" w:hAnsi="仿宋" w:eastAsia="仿宋" w:cs="仿宋"/>
                <w:b/>
                <w:bCs/>
                <w:sz w:val="24"/>
                <w:lang w:eastAsia="zh-CN"/>
              </w:rPr>
              <w:t>中的“法定代表人签字”指</w:t>
            </w:r>
            <w:r>
              <w:rPr>
                <w:rFonts w:hint="eastAsia" w:ascii="仿宋" w:hAnsi="仿宋" w:eastAsia="仿宋" w:cs="仿宋"/>
                <w:b/>
                <w:bCs/>
                <w:sz w:val="24"/>
                <w:lang w:val="en-US" w:eastAsia="zh-CN"/>
              </w:rPr>
              <w:t>法定代表人</w:t>
            </w:r>
            <w:r>
              <w:rPr>
                <w:rFonts w:hint="eastAsia" w:ascii="仿宋" w:hAnsi="仿宋" w:eastAsia="仿宋" w:cs="仿宋"/>
                <w:b/>
                <w:bCs/>
                <w:sz w:val="24"/>
                <w:lang w:eastAsia="zh-CN"/>
              </w:rPr>
              <w:t>亲笔签字或</w:t>
            </w:r>
            <w:r>
              <w:rPr>
                <w:rFonts w:hint="eastAsia" w:ascii="仿宋" w:hAnsi="仿宋" w:eastAsia="仿宋" w:cs="仿宋"/>
                <w:b/>
                <w:bCs/>
                <w:sz w:val="24"/>
                <w:lang w:val="en-US" w:eastAsia="zh-CN"/>
              </w:rPr>
              <w:t>法人</w:t>
            </w:r>
            <w:r>
              <w:rPr>
                <w:rFonts w:hint="eastAsia" w:ascii="仿宋" w:hAnsi="仿宋" w:eastAsia="仿宋" w:cs="仿宋"/>
                <w:b/>
                <w:bCs/>
                <w:sz w:val="24"/>
                <w:lang w:eastAsia="zh-CN"/>
              </w:rPr>
              <w:t>手签章或</w:t>
            </w:r>
            <w:r>
              <w:rPr>
                <w:rFonts w:hint="eastAsia" w:ascii="仿宋" w:hAnsi="仿宋" w:eastAsia="仿宋" w:cs="仿宋"/>
                <w:b/>
                <w:bCs/>
                <w:sz w:val="24"/>
                <w:lang w:val="en-US" w:eastAsia="zh-CN"/>
              </w:rPr>
              <w:t>法人</w:t>
            </w:r>
            <w:r>
              <w:rPr>
                <w:rFonts w:hint="eastAsia" w:ascii="仿宋" w:hAnsi="仿宋" w:eastAsia="仿宋" w:cs="仿宋"/>
                <w:b/>
                <w:bCs/>
                <w:sz w:val="24"/>
                <w:lang w:eastAsia="zh-CN"/>
              </w:rPr>
              <w:t>人名章；</w:t>
            </w:r>
          </w:p>
          <w:p w14:paraId="0E4109DA">
            <w:pPr>
              <w:jc w:val="left"/>
              <w:rPr>
                <w:rFonts w:hint="eastAsia" w:ascii="仿宋" w:hAnsi="仿宋" w:eastAsia="仿宋" w:cs="仿宋"/>
                <w:sz w:val="24"/>
                <w:lang w:eastAsia="zh-CN"/>
              </w:rPr>
            </w:pPr>
            <w:r>
              <w:rPr>
                <w:rFonts w:hint="eastAsia" w:ascii="仿宋" w:hAnsi="仿宋" w:eastAsia="仿宋" w:cs="仿宋"/>
                <w:b/>
                <w:bCs/>
                <w:sz w:val="24"/>
                <w:lang w:val="en-US" w:eastAsia="zh-CN"/>
              </w:rPr>
              <w:t>招标文件</w:t>
            </w:r>
            <w:r>
              <w:rPr>
                <w:rFonts w:hint="eastAsia" w:ascii="仿宋" w:hAnsi="仿宋" w:eastAsia="仿宋" w:cs="仿宋"/>
                <w:b/>
                <w:bCs/>
                <w:sz w:val="24"/>
                <w:lang w:eastAsia="zh-CN"/>
              </w:rPr>
              <w:t>中的“被授权人签字”指被授权人签字亲笔签字</w:t>
            </w:r>
            <w:r>
              <w:rPr>
                <w:rFonts w:hint="eastAsia" w:ascii="仿宋" w:hAnsi="仿宋" w:eastAsia="仿宋" w:cs="仿宋"/>
                <w:b/>
                <w:bCs/>
                <w:sz w:val="24"/>
                <w:lang w:val="en-US" w:eastAsia="zh-CN"/>
              </w:rPr>
              <w:t>,该被授权人的</w:t>
            </w:r>
            <w:r>
              <w:rPr>
                <w:rFonts w:hint="eastAsia" w:ascii="仿宋" w:hAnsi="仿宋" w:eastAsia="仿宋" w:cs="仿宋"/>
                <w:b/>
                <w:bCs/>
                <w:sz w:val="24"/>
                <w:lang w:eastAsia="zh-CN"/>
              </w:rPr>
              <w:t>手签章或人名章</w:t>
            </w:r>
            <w:r>
              <w:rPr>
                <w:rFonts w:hint="eastAsia" w:ascii="仿宋" w:hAnsi="仿宋" w:eastAsia="仿宋" w:cs="仿宋"/>
                <w:b/>
                <w:bCs/>
                <w:sz w:val="24"/>
                <w:lang w:val="en-US" w:eastAsia="zh-CN"/>
              </w:rPr>
              <w:t>不予认可。</w:t>
            </w:r>
          </w:p>
        </w:tc>
      </w:tr>
      <w:tr w14:paraId="2F34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217B2A4">
            <w:pPr>
              <w:pStyle w:val="25"/>
              <w:adjustRightInd w:val="0"/>
              <w:snapToGrid w:val="0"/>
              <w:jc w:val="left"/>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4E4F64">
            <w:pPr>
              <w:jc w:val="left"/>
              <w:rPr>
                <w:rFonts w:hint="eastAsia" w:ascii="仿宋" w:hAnsi="仿宋" w:eastAsia="仿宋" w:cs="仿宋"/>
                <w:sz w:val="24"/>
              </w:rPr>
            </w:pP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727AD8">
            <w:pPr>
              <w:jc w:val="left"/>
              <w:rPr>
                <w:rFonts w:hint="eastAsia" w:ascii="仿宋" w:hAnsi="仿宋" w:eastAsia="仿宋" w:cs="仿宋"/>
                <w:b/>
                <w:bCs/>
                <w:sz w:val="24"/>
                <w:lang w:eastAsia="zh-CN"/>
              </w:rPr>
            </w:pPr>
            <w:r>
              <w:rPr>
                <w:rFonts w:hint="eastAsia" w:ascii="仿宋" w:hAnsi="仿宋" w:eastAsia="仿宋" w:cs="仿宋"/>
                <w:b/>
                <w:bCs/>
                <w:sz w:val="24"/>
                <w:lang w:eastAsia="zh-CN"/>
              </w:rPr>
              <w:t>招标文件中要求盖章的印章为投标人单位的合法公章，单位公章以外的其他印章（如投标专用章、项目专用章、合同专用章、部门专用章、单位内设机构印章、分公司印章），此类印章需经过法定的备案程序，出具相关的证明或承诺或授权书，证明其与公司公章具备同等法律效力。如未出具相关的证明或承诺或授权书，单位公章以外的其他印章在投标文件中将不予认可，该投标被拒绝。</w:t>
            </w:r>
          </w:p>
          <w:p w14:paraId="684804F2">
            <w:pPr>
              <w:jc w:val="left"/>
              <w:rPr>
                <w:rFonts w:hint="eastAsia" w:ascii="仿宋" w:hAnsi="仿宋" w:eastAsia="仿宋" w:cs="仿宋"/>
                <w:b/>
                <w:bCs/>
                <w:sz w:val="24"/>
                <w:lang w:eastAsia="zh-CN"/>
              </w:rPr>
            </w:pPr>
          </w:p>
        </w:tc>
      </w:tr>
      <w:tr w14:paraId="7E31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5F3E4FE">
            <w:pPr>
              <w:pStyle w:val="25"/>
              <w:adjustRightInd w:val="0"/>
              <w:snapToGrid w:val="0"/>
              <w:jc w:val="center"/>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061C7A">
            <w:pPr>
              <w:jc w:val="center"/>
              <w:rPr>
                <w:rFonts w:hint="eastAsia" w:ascii="仿宋" w:hAnsi="仿宋" w:eastAsia="仿宋" w:cs="仿宋"/>
                <w:sz w:val="24"/>
              </w:rPr>
            </w:pP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87EE932">
            <w:pPr>
              <w:jc w:val="left"/>
              <w:rPr>
                <w:rFonts w:hint="eastAsia" w:ascii="仿宋" w:hAnsi="仿宋" w:eastAsia="仿宋" w:cs="仿宋"/>
                <w:sz w:val="24"/>
                <w:lang w:eastAsia="zh-CN"/>
              </w:rPr>
            </w:pPr>
            <w:r>
              <w:rPr>
                <w:rFonts w:hint="eastAsia" w:ascii="仿宋" w:hAnsi="仿宋" w:eastAsia="仿宋" w:cs="仿宋"/>
                <w:b/>
                <w:bCs/>
                <w:sz w:val="24"/>
                <w:lang w:eastAsia="zh-CN"/>
              </w:rPr>
              <w:t>供应商为子公司的，不得使用总公司/母公司的资质、业绩作为自身的资质和业绩进行投标，如使用总公司/母公司的资质、业绩作为自身的资质和业绩进行投标的，该部分资质和业绩在评审时将不予认可。</w:t>
            </w:r>
          </w:p>
        </w:tc>
      </w:tr>
    </w:tbl>
    <w:p w14:paraId="56C846F6">
      <w:pPr>
        <w:tabs>
          <w:tab w:val="left" w:pos="5580"/>
        </w:tabs>
        <w:adjustRightInd w:val="0"/>
        <w:spacing w:line="360" w:lineRule="auto"/>
        <w:jc w:val="distribute"/>
        <w:rPr>
          <w:rFonts w:hint="eastAsia" w:ascii="仿宋" w:hAnsi="仿宋" w:eastAsia="仿宋" w:cs="仿宋"/>
          <w:sz w:val="24"/>
        </w:rPr>
        <w:sectPr>
          <w:footerReference r:id="rId5" w:type="first"/>
          <w:headerReference r:id="rId3" w:type="default"/>
          <w:footerReference r:id="rId4" w:type="default"/>
          <w:type w:val="nextColumn"/>
          <w:pgSz w:w="11907" w:h="16840"/>
          <w:pgMar w:top="1418" w:right="1134" w:bottom="1418" w:left="1701" w:header="851" w:footer="851" w:gutter="0"/>
          <w:pgNumType w:start="0"/>
          <w:cols w:space="720" w:num="1"/>
          <w:titlePg/>
          <w:docGrid w:linePitch="462" w:charSpace="0"/>
        </w:sectPr>
      </w:pPr>
    </w:p>
    <w:p w14:paraId="0A616E69">
      <w:pPr>
        <w:spacing w:before="240" w:beforeLines="100" w:after="240" w:afterLines="100"/>
        <w:jc w:val="center"/>
        <w:rPr>
          <w:rFonts w:hint="eastAsia" w:ascii="仿宋" w:hAnsi="仿宋" w:eastAsia="仿宋" w:cs="仿宋"/>
          <w:b/>
          <w:sz w:val="28"/>
          <w:szCs w:val="28"/>
        </w:rPr>
      </w:pPr>
      <w:bookmarkStart w:id="73" w:name="_Toc127151517"/>
      <w:bookmarkStart w:id="74" w:name="_Toc265228355"/>
      <w:bookmarkStart w:id="75" w:name="_Toc353873662"/>
      <w:bookmarkStart w:id="76" w:name="_Toc226337213"/>
      <w:bookmarkStart w:id="77" w:name="_Toc150774722"/>
      <w:bookmarkStart w:id="78" w:name="_Toc353825542"/>
      <w:bookmarkStart w:id="79" w:name="_Toc305158785"/>
      <w:bookmarkStart w:id="80" w:name="_Toc150480755"/>
      <w:bookmarkStart w:id="81" w:name="_Toc353873932"/>
      <w:bookmarkStart w:id="82" w:name="_Toc226965790"/>
      <w:bookmarkStart w:id="83" w:name="_Toc195842882"/>
      <w:bookmarkStart w:id="84" w:name="_Toc264969207"/>
      <w:bookmarkStart w:id="85" w:name="_Toc142311019"/>
      <w:bookmarkStart w:id="86" w:name="_Toc305158859"/>
      <w:r>
        <w:rPr>
          <w:rFonts w:hint="eastAsia" w:ascii="仿宋" w:hAnsi="仿宋" w:eastAsia="仿宋" w:cs="仿宋"/>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93CAAE7">
      <w:pPr>
        <w:pStyle w:val="3"/>
        <w:tabs>
          <w:tab w:val="center" w:pos="4592"/>
          <w:tab w:val="left" w:pos="7860"/>
        </w:tabs>
        <w:spacing w:before="0" w:line="360" w:lineRule="auto"/>
        <w:jc w:val="left"/>
        <w:rPr>
          <w:rFonts w:hint="eastAsia" w:ascii="仿宋" w:hAnsi="仿宋" w:eastAsia="仿宋" w:cs="仿宋"/>
          <w:sz w:val="28"/>
        </w:rPr>
      </w:pPr>
      <w:bookmarkStart w:id="87" w:name="_Toc127151518"/>
      <w:bookmarkStart w:id="88" w:name="_Toc520356143"/>
      <w:r>
        <w:rPr>
          <w:rFonts w:hint="eastAsia" w:ascii="仿宋" w:hAnsi="仿宋" w:eastAsia="仿宋" w:cs="仿宋"/>
          <w:sz w:val="28"/>
        </w:rPr>
        <w:tab/>
      </w:r>
      <w:bookmarkStart w:id="89" w:name="_Toc226337214"/>
      <w:bookmarkStart w:id="90" w:name="_Toc226965791"/>
      <w:bookmarkStart w:id="91" w:name="_Toc150774618"/>
      <w:bookmarkStart w:id="92" w:name="_Toc150480756"/>
      <w:bookmarkStart w:id="93" w:name="_Toc151190145"/>
      <w:bookmarkStart w:id="94" w:name="_Toc150509269"/>
      <w:bookmarkStart w:id="95" w:name="_Toc151193616"/>
      <w:bookmarkStart w:id="96" w:name="_Toc142311020"/>
      <w:bookmarkStart w:id="97" w:name="_Toc151193906"/>
      <w:bookmarkStart w:id="98" w:name="_Toc226309762"/>
      <w:bookmarkStart w:id="99" w:name="_Toc264969208"/>
      <w:bookmarkStart w:id="100" w:name="_Toc150774723"/>
      <w:bookmarkStart w:id="101" w:name="_Toc151193832"/>
      <w:bookmarkStart w:id="102" w:name="_Toc195842883"/>
      <w:bookmarkStart w:id="103" w:name="_Toc305158860"/>
      <w:bookmarkStart w:id="104" w:name="_Toc226965708"/>
      <w:bookmarkStart w:id="105" w:name="_Toc305158786"/>
      <w:bookmarkStart w:id="106" w:name="_Toc151193760"/>
      <w:bookmarkStart w:id="107" w:name="_Toc151193688"/>
      <w:bookmarkStart w:id="108" w:name="_Toc265228356"/>
      <w:r>
        <w:rPr>
          <w:rFonts w:hint="eastAsia" w:ascii="仿宋" w:hAnsi="仿宋" w:eastAsia="仿宋" w:cs="仿宋"/>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仿宋" w:hAnsi="仿宋" w:eastAsia="仿宋" w:cs="仿宋"/>
          <w:sz w:val="28"/>
        </w:rPr>
        <w:tab/>
      </w:r>
    </w:p>
    <w:p w14:paraId="5D3A0E6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09" w:name="_Toc305158861"/>
      <w:bookmarkStart w:id="110" w:name="_Toc265228357"/>
      <w:bookmarkStart w:id="111" w:name="_Toc264969209"/>
      <w:bookmarkStart w:id="112" w:name="_Toc305158787"/>
      <w:r>
        <w:rPr>
          <w:rFonts w:hint="eastAsia" w:ascii="仿宋" w:hAnsi="仿宋" w:eastAsia="仿宋" w:cs="仿宋"/>
          <w:sz w:val="24"/>
        </w:rPr>
        <w:t>采购人、采购代理机构、投标人</w:t>
      </w:r>
      <w:bookmarkEnd w:id="109"/>
      <w:bookmarkEnd w:id="110"/>
      <w:bookmarkEnd w:id="111"/>
      <w:bookmarkEnd w:id="112"/>
      <w:r>
        <w:rPr>
          <w:rFonts w:hint="eastAsia" w:ascii="仿宋" w:hAnsi="仿宋" w:eastAsia="仿宋" w:cs="仿宋"/>
          <w:sz w:val="24"/>
        </w:rPr>
        <w:t>、联合体</w:t>
      </w:r>
    </w:p>
    <w:p w14:paraId="19DE2C0C">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采购人、采购代理机构：指依法进行政府采购的国家机关、事业单位、团体组织，及其委托的采购代理机构。本项目采购人、采购代理机构见第一章《投标邀请》。</w:t>
      </w:r>
    </w:p>
    <w:p w14:paraId="6EBB6FAA">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投标人（也称“供应商”、“申请人”）：指向采购人提供货物、工程或者服务的法人、其他组织或者自然人。</w:t>
      </w:r>
    </w:p>
    <w:p w14:paraId="0EC1B2CB">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联合体：指两个以上的自然人、法人或者其他组织组成一个联合体，以一个供应商的身份共同参加政府采购。</w:t>
      </w:r>
    </w:p>
    <w:p w14:paraId="2D6013FD">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13" w:name="_Toc164608634"/>
      <w:bookmarkStart w:id="114" w:name="_Toc151193618"/>
      <w:bookmarkStart w:id="115" w:name="_Toc149720813"/>
      <w:bookmarkStart w:id="116" w:name="_Toc226337216"/>
      <w:bookmarkStart w:id="117" w:name="_Toc264969210"/>
      <w:bookmarkStart w:id="118" w:name="_Toc226309764"/>
      <w:bookmarkStart w:id="119" w:name="_Toc151193834"/>
      <w:bookmarkStart w:id="120" w:name="_Toc164229361"/>
      <w:bookmarkStart w:id="121" w:name="_Toc226965710"/>
      <w:bookmarkStart w:id="122" w:name="_Toc127151721"/>
      <w:bookmarkStart w:id="123" w:name="_Toc151190147"/>
      <w:bookmarkStart w:id="124" w:name="_Toc150774620"/>
      <w:bookmarkStart w:id="125" w:name="_Toc151193908"/>
      <w:bookmarkStart w:id="126" w:name="_Toc226965793"/>
      <w:bookmarkStart w:id="127" w:name="_Toc265228358"/>
      <w:bookmarkStart w:id="128" w:name="_Toc164229215"/>
      <w:bookmarkStart w:id="129" w:name="_Toc151193762"/>
      <w:bookmarkStart w:id="130" w:name="_Toc305158788"/>
      <w:bookmarkStart w:id="131" w:name="_Toc127151520"/>
      <w:bookmarkStart w:id="132" w:name="_Toc305158862"/>
      <w:bookmarkStart w:id="133" w:name="_Toc127161434"/>
      <w:bookmarkStart w:id="134" w:name="_Toc164608789"/>
      <w:bookmarkStart w:id="135" w:name="_Toc164351614"/>
      <w:bookmarkStart w:id="136" w:name="_Toc150509271"/>
      <w:bookmarkStart w:id="137" w:name="_Toc195842885"/>
      <w:bookmarkStart w:id="138" w:name="_Toc150774725"/>
      <w:bookmarkStart w:id="139" w:name="_Toc142311022"/>
      <w:bookmarkStart w:id="140" w:name="_Toc151193690"/>
      <w:bookmarkStart w:id="141" w:name="_Toc150480758"/>
      <w:r>
        <w:rPr>
          <w:rFonts w:hint="eastAsia" w:ascii="仿宋" w:hAnsi="仿宋" w:eastAsia="仿宋" w:cs="仿宋"/>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仿宋" w:hAnsi="仿宋" w:eastAsia="仿宋" w:cs="仿宋"/>
          <w:sz w:val="24"/>
        </w:rPr>
        <w:t>、项目属性、科研仪器设备采购、核心产品</w:t>
      </w:r>
    </w:p>
    <w:p w14:paraId="685DB917">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资金来源为财政性资金和/或本项目采购中无法与财政性资金分割的非财政性资金。</w:t>
      </w:r>
    </w:p>
    <w:p w14:paraId="37072A0C">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项目属性见《投标人须知资料表》。</w:t>
      </w:r>
    </w:p>
    <w:p w14:paraId="6929BD11">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是否属于科研仪器设备采购见《投标人须知资料表》。</w:t>
      </w:r>
    </w:p>
    <w:p w14:paraId="74E6F1D6">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核心产品见《投标人须知资料表》。</w:t>
      </w:r>
    </w:p>
    <w:p w14:paraId="04485B88">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现场考察、开标前答疑会</w:t>
      </w:r>
    </w:p>
    <w:p w14:paraId="6E264238">
      <w:pPr>
        <w:numPr>
          <w:ilvl w:val="1"/>
          <w:numId w:val="8"/>
        </w:numPr>
        <w:tabs>
          <w:tab w:val="left" w:pos="1080"/>
          <w:tab w:val="left" w:pos="2014"/>
        </w:tabs>
        <w:snapToGrid w:val="0"/>
        <w:spacing w:line="360" w:lineRule="auto"/>
        <w:ind w:left="1080" w:hanging="720"/>
        <w:rPr>
          <w:rFonts w:hint="eastAsia" w:ascii="仿宋" w:hAnsi="仿宋" w:eastAsia="仿宋" w:cs="仿宋"/>
          <w:sz w:val="28"/>
        </w:rPr>
      </w:pPr>
      <w:r>
        <w:rPr>
          <w:rFonts w:hint="eastAsia" w:ascii="仿宋" w:hAnsi="仿宋" w:eastAsia="仿宋" w:cs="仿宋"/>
          <w:sz w:val="24"/>
        </w:rPr>
        <w:t>若《投标人须知资料表》中规定了组织现场考察、召开开标前答疑会，则投标人应按要求在规定的时间和地点参加。</w:t>
      </w:r>
      <w:bookmarkStart w:id="142" w:name="_Toc151193910"/>
      <w:bookmarkStart w:id="143" w:name="_Toc151193692"/>
      <w:bookmarkStart w:id="144" w:name="_Toc226965795"/>
      <w:bookmarkStart w:id="145" w:name="_Toc265228360"/>
      <w:bookmarkStart w:id="146" w:name="_Toc150774622"/>
      <w:bookmarkStart w:id="147" w:name="_Toc150774727"/>
      <w:bookmarkStart w:id="148" w:name="_Toc151190149"/>
      <w:bookmarkStart w:id="149" w:name="_Toc150509273"/>
      <w:bookmarkStart w:id="150" w:name="_Toc151193620"/>
      <w:bookmarkStart w:id="151" w:name="_Toc226965712"/>
      <w:bookmarkStart w:id="152" w:name="_Toc305158864"/>
      <w:bookmarkStart w:id="153" w:name="_Toc226309766"/>
      <w:bookmarkStart w:id="154" w:name="_Toc226337218"/>
      <w:bookmarkStart w:id="155" w:name="_Toc151193764"/>
      <w:bookmarkStart w:id="156" w:name="_Toc520356146"/>
      <w:bookmarkStart w:id="157" w:name="_Toc151193836"/>
      <w:bookmarkStart w:id="158" w:name="_Toc195842887"/>
      <w:bookmarkStart w:id="159" w:name="_Toc142311024"/>
      <w:bookmarkStart w:id="160" w:name="_Toc305158790"/>
      <w:bookmarkStart w:id="161" w:name="_Toc264969212"/>
      <w:bookmarkStart w:id="162" w:name="_Toc150480760"/>
      <w:bookmarkStart w:id="163" w:name="_Toc127151522"/>
    </w:p>
    <w:p w14:paraId="4F85C1AD">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由于未参加现场考察或开标前答疑会而导致对项目实际情况不了解，影响投标文件编制、投标报价准确性、综合因素响应不全面等问题的，由投标人自行承担不利评审后果。</w:t>
      </w:r>
    </w:p>
    <w:p w14:paraId="552A5D35">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样品</w:t>
      </w:r>
    </w:p>
    <w:p w14:paraId="346DA558">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本项目是否要求投标人提供样品，以及样品制作的标准和要求、是否需要随样品提交相关检测报告、样品的递交与退还等要求见《投标人须知资料表》。</w:t>
      </w:r>
    </w:p>
    <w:p w14:paraId="5D84A6C8">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样品的评审方法以及评审标准等内容见第四章《评标方法和评标标准》。</w:t>
      </w:r>
    </w:p>
    <w:p w14:paraId="46FC124B">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政府采购政策（包括但不限于下列具体政策要求）</w:t>
      </w:r>
    </w:p>
    <w:p w14:paraId="021977E9">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进口产品</w:t>
      </w:r>
    </w:p>
    <w:p w14:paraId="6A5BA6B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459727F">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本项目是否接受进口产品见第五章《采购需求》。</w:t>
      </w:r>
    </w:p>
    <w:p w14:paraId="726BC34C">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中小企业、监狱企业及残疾人福利性单位</w:t>
      </w:r>
    </w:p>
    <w:p w14:paraId="4D9C2AAF">
      <w:pPr>
        <w:numPr>
          <w:ilvl w:val="0"/>
          <w:numId w:val="0"/>
        </w:numPr>
        <w:tabs>
          <w:tab w:val="left" w:pos="1980"/>
          <w:tab w:val="left" w:pos="2035"/>
          <w:tab w:val="left" w:pos="2885"/>
          <w:tab w:val="left" w:pos="2977"/>
        </w:tabs>
        <w:snapToGrid w:val="0"/>
        <w:spacing w:line="360" w:lineRule="auto"/>
        <w:ind w:left="1677" w:leftChars="570" w:hanging="480" w:hangingChars="200"/>
        <w:rPr>
          <w:rFonts w:hint="eastAsia" w:ascii="仿宋" w:hAnsi="仿宋" w:eastAsia="仿宋" w:cs="仿宋"/>
          <w:color w:val="000000"/>
          <w:sz w:val="24"/>
        </w:rPr>
      </w:pPr>
      <w:r>
        <w:rPr>
          <w:rFonts w:hint="eastAsia" w:ascii="仿宋" w:hAnsi="仿宋" w:eastAsia="仿宋" w:cs="仿宋"/>
          <w:color w:val="000000"/>
          <w:sz w:val="24"/>
          <w:lang w:val="en-US" w:eastAsia="zh-CN"/>
        </w:rPr>
        <w:t>5.2.1</w:t>
      </w:r>
      <w:r>
        <w:rPr>
          <w:rFonts w:hint="eastAsia" w:ascii="仿宋" w:hAnsi="仿宋" w:eastAsia="仿宋" w:cs="仿宋"/>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578A11A">
      <w:pPr>
        <w:numPr>
          <w:ilvl w:val="0"/>
          <w:numId w:val="0"/>
        </w:numPr>
        <w:tabs>
          <w:tab w:val="left" w:pos="1980"/>
          <w:tab w:val="left" w:pos="2035"/>
          <w:tab w:val="left" w:pos="2885"/>
          <w:tab w:val="left" w:pos="2977"/>
        </w:tabs>
        <w:snapToGrid w:val="0"/>
        <w:spacing w:line="360" w:lineRule="auto"/>
        <w:ind w:left="2157" w:leftChars="570" w:hanging="960" w:hangingChars="400"/>
        <w:rPr>
          <w:rFonts w:hint="eastAsia" w:ascii="仿宋" w:hAnsi="仿宋" w:eastAsia="仿宋" w:cs="仿宋"/>
          <w:color w:val="000000"/>
          <w:sz w:val="24"/>
        </w:rPr>
      </w:pPr>
      <w:r>
        <w:rPr>
          <w:rFonts w:hint="eastAsia" w:ascii="仿宋" w:hAnsi="仿宋" w:eastAsia="仿宋" w:cs="仿宋"/>
          <w:sz w:val="24"/>
          <w:lang w:val="en-US" w:eastAsia="zh-CN"/>
        </w:rPr>
        <w:t>5.2.1.1</w:t>
      </w:r>
      <w:r>
        <w:rPr>
          <w:rFonts w:hint="eastAsia" w:ascii="仿宋" w:hAnsi="仿宋" w:eastAsia="仿宋" w:cs="仿宋"/>
          <w:sz w:val="24"/>
        </w:rPr>
        <w:t>供应商提供的货物、工程或者服务符合下列情形的，享受中小企业扶持政策：</w:t>
      </w:r>
    </w:p>
    <w:p w14:paraId="1300B4D2">
      <w:pPr>
        <w:tabs>
          <w:tab w:val="left" w:pos="1980"/>
        </w:tabs>
        <w:snapToGrid w:val="0"/>
        <w:spacing w:line="360" w:lineRule="auto"/>
        <w:ind w:left="2835" w:leftChars="1350"/>
        <w:rPr>
          <w:rFonts w:hint="eastAsia" w:ascii="仿宋" w:hAnsi="仿宋" w:eastAsia="仿宋" w:cs="仿宋"/>
          <w:color w:val="000000"/>
          <w:sz w:val="24"/>
        </w:rPr>
      </w:pPr>
      <w:r>
        <w:rPr>
          <w:rFonts w:hint="eastAsia" w:ascii="仿宋" w:hAnsi="仿宋" w:eastAsia="仿宋" w:cs="仿宋"/>
          <w:color w:val="000000"/>
          <w:sz w:val="24"/>
        </w:rPr>
        <w:t>（1）在货物采购项目中，货物由中小企业制造，即货物由中小企业生产且使用该中小企业商号或者注册商标；</w:t>
      </w:r>
    </w:p>
    <w:p w14:paraId="347435EE">
      <w:pPr>
        <w:tabs>
          <w:tab w:val="left" w:pos="1980"/>
        </w:tabs>
        <w:snapToGrid w:val="0"/>
        <w:spacing w:line="360" w:lineRule="auto"/>
        <w:ind w:left="2835" w:leftChars="1350"/>
        <w:rPr>
          <w:rFonts w:hint="eastAsia" w:ascii="仿宋" w:hAnsi="仿宋" w:eastAsia="仿宋" w:cs="仿宋"/>
          <w:color w:val="000000"/>
          <w:sz w:val="24"/>
        </w:rPr>
      </w:pPr>
      <w:r>
        <w:rPr>
          <w:rFonts w:hint="eastAsia" w:ascii="仿宋" w:hAnsi="仿宋" w:eastAsia="仿宋" w:cs="仿宋"/>
          <w:color w:val="000000"/>
          <w:sz w:val="24"/>
        </w:rPr>
        <w:t>（2）在工程采购项目中，工程由中小企业承建，即工程施工单位为中小企业；</w:t>
      </w:r>
    </w:p>
    <w:p w14:paraId="1780FF43">
      <w:pPr>
        <w:tabs>
          <w:tab w:val="left" w:pos="1980"/>
        </w:tabs>
        <w:snapToGrid w:val="0"/>
        <w:spacing w:line="360" w:lineRule="auto"/>
        <w:ind w:left="2835" w:leftChars="1350"/>
        <w:rPr>
          <w:rFonts w:hint="eastAsia" w:ascii="仿宋" w:hAnsi="仿宋" w:eastAsia="仿宋" w:cs="仿宋"/>
          <w:color w:val="000000"/>
          <w:sz w:val="24"/>
        </w:rPr>
      </w:pPr>
      <w:r>
        <w:rPr>
          <w:rFonts w:hint="eastAsia" w:ascii="仿宋" w:hAnsi="仿宋" w:eastAsia="仿宋" w:cs="仿宋"/>
          <w:color w:val="000000"/>
          <w:sz w:val="24"/>
        </w:rPr>
        <w:t>（3）在服务采购项目中，服务由中小企业承接，即提供服务的人员为中小企业依照《中华人民共和国劳动合同法》订立劳动合同的从业人员。</w:t>
      </w:r>
    </w:p>
    <w:p w14:paraId="423FAC15">
      <w:pPr>
        <w:numPr>
          <w:ilvl w:val="0"/>
          <w:numId w:val="0"/>
        </w:numPr>
        <w:tabs>
          <w:tab w:val="left" w:pos="1980"/>
          <w:tab w:val="left" w:pos="2035"/>
          <w:tab w:val="left" w:pos="2885"/>
          <w:tab w:val="left" w:pos="2977"/>
        </w:tabs>
        <w:snapToGrid w:val="0"/>
        <w:spacing w:line="360" w:lineRule="auto"/>
        <w:ind w:left="1918" w:leftChars="456" w:hanging="960" w:hangingChars="400"/>
        <w:rPr>
          <w:rFonts w:hint="eastAsia" w:ascii="仿宋" w:hAnsi="仿宋" w:eastAsia="仿宋" w:cs="仿宋"/>
          <w:sz w:val="24"/>
        </w:rPr>
      </w:pPr>
      <w:r>
        <w:rPr>
          <w:rFonts w:hint="eastAsia" w:ascii="仿宋" w:hAnsi="仿宋" w:eastAsia="仿宋" w:cs="仿宋"/>
          <w:sz w:val="24"/>
          <w:lang w:val="en-US" w:eastAsia="zh-CN"/>
        </w:rPr>
        <w:t>5.2.1.2</w:t>
      </w:r>
      <w:r>
        <w:rPr>
          <w:rFonts w:hint="eastAsia" w:ascii="仿宋" w:hAnsi="仿宋" w:eastAsia="仿宋" w:cs="仿宋"/>
          <w:sz w:val="24"/>
        </w:rPr>
        <w:t>在货物采购项目中，供应商提供的货物既有中小企业制造货物，也有大型企业制造货物的，不享受中小企业扶持政策。</w:t>
      </w:r>
    </w:p>
    <w:p w14:paraId="1A8729B4">
      <w:pPr>
        <w:numPr>
          <w:ilvl w:val="0"/>
          <w:numId w:val="0"/>
        </w:numPr>
        <w:tabs>
          <w:tab w:val="left" w:pos="1980"/>
          <w:tab w:val="left" w:pos="2035"/>
          <w:tab w:val="left" w:pos="2885"/>
          <w:tab w:val="left" w:pos="2977"/>
        </w:tabs>
        <w:snapToGrid w:val="0"/>
        <w:spacing w:line="360" w:lineRule="auto"/>
        <w:ind w:left="1678" w:leftChars="456" w:hanging="720" w:hangingChars="300"/>
        <w:rPr>
          <w:rFonts w:hint="eastAsia" w:ascii="仿宋" w:hAnsi="仿宋" w:eastAsia="仿宋" w:cs="仿宋"/>
          <w:sz w:val="24"/>
        </w:rPr>
      </w:pPr>
      <w:r>
        <w:rPr>
          <w:rFonts w:hint="eastAsia" w:ascii="仿宋" w:hAnsi="仿宋" w:eastAsia="仿宋" w:cs="仿宋"/>
          <w:color w:val="000000"/>
          <w:sz w:val="24"/>
          <w:lang w:val="en-US" w:eastAsia="zh-CN"/>
        </w:rPr>
        <w:t>5.2.1.3</w:t>
      </w:r>
      <w:r>
        <w:rPr>
          <w:rFonts w:hint="eastAsia" w:ascii="仿宋" w:hAnsi="仿宋" w:eastAsia="仿宋" w:cs="仿宋"/>
          <w:color w:val="000000"/>
          <w:sz w:val="24"/>
        </w:rPr>
        <w:t>以联合体形式参加政府采购活动，联合体各方均为中小企业的，联合体视同中小企业。其中，联合体各方均为小微企业的，联合体视同小微企业。</w:t>
      </w:r>
    </w:p>
    <w:p w14:paraId="2E5864B6">
      <w:pPr>
        <w:numPr>
          <w:ilvl w:val="0"/>
          <w:numId w:val="0"/>
        </w:numPr>
        <w:snapToGrid w:val="0"/>
        <w:spacing w:line="360" w:lineRule="auto"/>
        <w:ind w:left="1080" w:leftChars="0"/>
        <w:rPr>
          <w:rFonts w:hint="eastAsia" w:ascii="仿宋" w:hAnsi="仿宋" w:eastAsia="仿宋" w:cs="仿宋"/>
          <w:sz w:val="24"/>
        </w:rPr>
      </w:pPr>
      <w:r>
        <w:rPr>
          <w:rFonts w:hint="eastAsia" w:ascii="仿宋" w:hAnsi="仿宋" w:eastAsia="仿宋" w:cs="仿宋"/>
          <w:sz w:val="24"/>
          <w:lang w:val="en-US" w:eastAsia="zh-CN"/>
        </w:rPr>
        <w:t>5.2.2</w:t>
      </w:r>
      <w:r>
        <w:rPr>
          <w:rFonts w:hint="eastAsia" w:ascii="仿宋" w:hAnsi="仿宋" w:eastAsia="仿宋" w:cs="仿宋"/>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94A54A">
      <w:pPr>
        <w:numPr>
          <w:ilvl w:val="0"/>
          <w:numId w:val="0"/>
        </w:numPr>
        <w:snapToGrid w:val="0"/>
        <w:spacing w:line="360" w:lineRule="auto"/>
        <w:ind w:left="1080" w:leftChars="0"/>
        <w:rPr>
          <w:rFonts w:hint="eastAsia" w:ascii="仿宋" w:hAnsi="仿宋" w:eastAsia="仿宋" w:cs="仿宋"/>
          <w:vanish/>
          <w:color w:val="000000"/>
          <w:sz w:val="24"/>
          <w:szCs w:val="24"/>
        </w:rPr>
      </w:pPr>
      <w:r>
        <w:rPr>
          <w:rFonts w:hint="eastAsia" w:ascii="仿宋" w:hAnsi="仿宋" w:eastAsia="仿宋" w:cs="仿宋"/>
          <w:sz w:val="24"/>
          <w:lang w:val="en-US" w:eastAsia="zh-CN"/>
        </w:rPr>
        <w:t>5.2.3</w:t>
      </w:r>
      <w:r>
        <w:rPr>
          <w:rFonts w:hint="eastAsia" w:ascii="仿宋" w:hAnsi="仿宋" w:eastAsia="仿宋" w:cs="仿宋"/>
          <w:sz w:val="24"/>
        </w:rPr>
        <w:t>残疾人福利单位定义：享受政府采购支持政策的残疾人福利性单位应当同时满足以下条件：</w:t>
      </w:r>
    </w:p>
    <w:p w14:paraId="3F4B5ED8">
      <w:pPr>
        <w:numPr>
          <w:ilvl w:val="0"/>
          <w:numId w:val="0"/>
        </w:numPr>
        <w:tabs>
          <w:tab w:val="left" w:pos="1980"/>
          <w:tab w:val="left" w:pos="2035"/>
          <w:tab w:val="left" w:pos="2885"/>
          <w:tab w:val="left" w:pos="2977"/>
        </w:tabs>
        <w:snapToGrid w:val="0"/>
        <w:spacing w:line="360" w:lineRule="auto"/>
        <w:ind w:left="1985" w:leftChars="0"/>
        <w:rPr>
          <w:rFonts w:hint="eastAsia" w:ascii="仿宋" w:hAnsi="仿宋" w:eastAsia="仿宋" w:cs="仿宋"/>
          <w:color w:val="000000"/>
          <w:sz w:val="24"/>
        </w:rPr>
      </w:pPr>
      <w:r>
        <w:rPr>
          <w:rFonts w:hint="eastAsia" w:ascii="仿宋" w:hAnsi="仿宋" w:eastAsia="仿宋" w:cs="仿宋"/>
          <w:color w:val="000000"/>
          <w:sz w:val="24"/>
          <w:lang w:val="en-US" w:eastAsia="zh-CN"/>
        </w:rPr>
        <w:t>5.2.3.1</w:t>
      </w:r>
      <w:r>
        <w:rPr>
          <w:rFonts w:hint="eastAsia" w:ascii="仿宋" w:hAnsi="仿宋" w:eastAsia="仿宋" w:cs="仿宋"/>
          <w:color w:val="000000"/>
          <w:sz w:val="24"/>
        </w:rPr>
        <w:t>安置的残疾人占本单位在职职工人数的比例不低于25%（含25%），并且安置的残疾人人数不少于10 人（含10 人）；</w:t>
      </w:r>
    </w:p>
    <w:p w14:paraId="53B86CA1">
      <w:pPr>
        <w:numPr>
          <w:ilvl w:val="0"/>
          <w:numId w:val="0"/>
        </w:numPr>
        <w:tabs>
          <w:tab w:val="left" w:pos="1980"/>
          <w:tab w:val="left" w:pos="2035"/>
          <w:tab w:val="left" w:pos="2885"/>
          <w:tab w:val="left" w:pos="2977"/>
        </w:tabs>
        <w:snapToGrid w:val="0"/>
        <w:spacing w:line="360" w:lineRule="auto"/>
        <w:ind w:left="1985" w:leftChars="0"/>
        <w:rPr>
          <w:rFonts w:hint="eastAsia" w:ascii="仿宋" w:hAnsi="仿宋" w:eastAsia="仿宋" w:cs="仿宋"/>
          <w:color w:val="000000"/>
          <w:sz w:val="24"/>
        </w:rPr>
      </w:pPr>
      <w:r>
        <w:rPr>
          <w:rFonts w:hint="eastAsia" w:ascii="仿宋" w:hAnsi="仿宋" w:eastAsia="仿宋" w:cs="仿宋"/>
          <w:color w:val="000000"/>
          <w:sz w:val="24"/>
          <w:lang w:val="en-US" w:eastAsia="zh-CN"/>
        </w:rPr>
        <w:t>5.2.3.2</w:t>
      </w:r>
      <w:r>
        <w:rPr>
          <w:rFonts w:hint="eastAsia" w:ascii="仿宋" w:hAnsi="仿宋" w:eastAsia="仿宋" w:cs="仿宋"/>
          <w:sz w:val="24"/>
        </w:rPr>
        <w:t>依法与安置的每位残疾人签订了一年以上（含一年）的劳动合同或服务协议；</w:t>
      </w:r>
    </w:p>
    <w:p w14:paraId="5E670D1C">
      <w:pPr>
        <w:numPr>
          <w:ilvl w:val="0"/>
          <w:numId w:val="0"/>
        </w:numPr>
        <w:tabs>
          <w:tab w:val="left" w:pos="1980"/>
          <w:tab w:val="left" w:pos="2035"/>
          <w:tab w:val="left" w:pos="2885"/>
          <w:tab w:val="left" w:pos="2977"/>
        </w:tabs>
        <w:snapToGrid w:val="0"/>
        <w:spacing w:line="360" w:lineRule="auto"/>
        <w:ind w:left="1985" w:leftChars="0"/>
        <w:rPr>
          <w:rFonts w:hint="eastAsia" w:ascii="仿宋" w:hAnsi="仿宋" w:eastAsia="仿宋" w:cs="仿宋"/>
          <w:color w:val="000000"/>
          <w:sz w:val="24"/>
        </w:rPr>
      </w:pPr>
      <w:r>
        <w:rPr>
          <w:rFonts w:hint="eastAsia" w:ascii="仿宋" w:hAnsi="仿宋" w:eastAsia="仿宋" w:cs="仿宋"/>
          <w:color w:val="000000"/>
          <w:sz w:val="24"/>
          <w:lang w:val="en-US" w:eastAsia="zh-CN"/>
        </w:rPr>
        <w:t>5.2.3.3</w:t>
      </w:r>
      <w:r>
        <w:rPr>
          <w:rFonts w:hint="eastAsia" w:ascii="仿宋" w:hAnsi="仿宋" w:eastAsia="仿宋" w:cs="仿宋"/>
          <w:sz w:val="24"/>
        </w:rPr>
        <w:t>为安置的每位残疾人按月足额缴纳了基本养老保险、基本医疗保险、失业保险、工伤保险和生育保险等社会保险费；</w:t>
      </w:r>
    </w:p>
    <w:p w14:paraId="3F301D74">
      <w:pPr>
        <w:numPr>
          <w:ilvl w:val="0"/>
          <w:numId w:val="0"/>
        </w:numPr>
        <w:tabs>
          <w:tab w:val="left" w:pos="1980"/>
          <w:tab w:val="left" w:pos="2035"/>
          <w:tab w:val="left" w:pos="2885"/>
          <w:tab w:val="left" w:pos="2977"/>
        </w:tabs>
        <w:snapToGrid w:val="0"/>
        <w:spacing w:line="360" w:lineRule="auto"/>
        <w:ind w:left="1985" w:leftChars="0"/>
        <w:rPr>
          <w:rFonts w:hint="eastAsia" w:ascii="仿宋" w:hAnsi="仿宋" w:eastAsia="仿宋" w:cs="仿宋"/>
          <w:color w:val="000000"/>
          <w:sz w:val="24"/>
        </w:rPr>
      </w:pPr>
      <w:r>
        <w:rPr>
          <w:rFonts w:hint="eastAsia" w:ascii="仿宋" w:hAnsi="仿宋" w:eastAsia="仿宋" w:cs="仿宋"/>
          <w:color w:val="000000"/>
          <w:sz w:val="24"/>
          <w:lang w:val="en-US" w:eastAsia="zh-CN"/>
        </w:rPr>
        <w:t>5.2.3.4</w:t>
      </w:r>
      <w:r>
        <w:rPr>
          <w:rFonts w:hint="eastAsia" w:ascii="仿宋" w:hAnsi="仿宋" w:eastAsia="仿宋" w:cs="仿宋"/>
          <w:sz w:val="24"/>
        </w:rPr>
        <w:t>通过银行等金融机构向安置的每位残疾人，按月支付了不低于单位所在区县适用的经省级人民政府批准的月最低工资标准的工资；</w:t>
      </w:r>
    </w:p>
    <w:p w14:paraId="708692A4">
      <w:pPr>
        <w:numPr>
          <w:ilvl w:val="0"/>
          <w:numId w:val="0"/>
        </w:numPr>
        <w:tabs>
          <w:tab w:val="left" w:pos="1980"/>
          <w:tab w:val="left" w:pos="2035"/>
          <w:tab w:val="left" w:pos="2885"/>
          <w:tab w:val="left" w:pos="2977"/>
        </w:tabs>
        <w:snapToGrid w:val="0"/>
        <w:spacing w:line="360" w:lineRule="auto"/>
        <w:ind w:left="1985" w:leftChars="0"/>
        <w:rPr>
          <w:rFonts w:hint="eastAsia" w:ascii="仿宋" w:hAnsi="仿宋" w:eastAsia="仿宋" w:cs="仿宋"/>
          <w:color w:val="000000"/>
          <w:sz w:val="24"/>
        </w:rPr>
      </w:pPr>
      <w:r>
        <w:rPr>
          <w:rFonts w:hint="eastAsia" w:ascii="仿宋" w:hAnsi="仿宋" w:eastAsia="仿宋" w:cs="仿宋"/>
          <w:color w:val="000000"/>
          <w:sz w:val="24"/>
          <w:lang w:val="en-US" w:eastAsia="zh-CN"/>
        </w:rPr>
        <w:t>5.2.3.5</w:t>
      </w:r>
      <w:r>
        <w:rPr>
          <w:rFonts w:hint="eastAsia" w:ascii="仿宋" w:hAnsi="仿宋" w:eastAsia="仿宋" w:cs="仿宋"/>
          <w:sz w:val="24"/>
        </w:rPr>
        <w:t>提供本单位制造的货物、承担的工程或者服务（以下简称产品），或者提供其他残疾人福利性单位制造的货物（不包括使用非残疾人福利性单位注册商标的货物）；</w:t>
      </w:r>
    </w:p>
    <w:p w14:paraId="261A26B0">
      <w:pPr>
        <w:numPr>
          <w:ilvl w:val="0"/>
          <w:numId w:val="0"/>
        </w:numPr>
        <w:tabs>
          <w:tab w:val="left" w:pos="1980"/>
          <w:tab w:val="left" w:pos="2035"/>
          <w:tab w:val="left" w:pos="2885"/>
          <w:tab w:val="left" w:pos="2977"/>
        </w:tabs>
        <w:snapToGrid w:val="0"/>
        <w:spacing w:line="360" w:lineRule="auto"/>
        <w:ind w:left="1985" w:leftChars="0"/>
        <w:rPr>
          <w:rFonts w:hint="eastAsia" w:ascii="仿宋" w:hAnsi="仿宋" w:eastAsia="仿宋" w:cs="仿宋"/>
          <w:color w:val="000000"/>
          <w:sz w:val="24"/>
        </w:rPr>
      </w:pPr>
      <w:r>
        <w:rPr>
          <w:rFonts w:hint="eastAsia" w:ascii="仿宋" w:hAnsi="仿宋" w:eastAsia="仿宋" w:cs="仿宋"/>
          <w:color w:val="000000"/>
          <w:sz w:val="24"/>
          <w:lang w:val="en-US" w:eastAsia="zh-CN"/>
        </w:rPr>
        <w:t>5.2.3.6</w:t>
      </w:r>
      <w:r>
        <w:rPr>
          <w:rFonts w:hint="eastAsia" w:ascii="仿宋" w:hAnsi="仿宋" w:eastAsia="仿宋" w:cs="仿宋"/>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46A81C2">
      <w:pPr>
        <w:numPr>
          <w:ilvl w:val="0"/>
          <w:numId w:val="0"/>
        </w:numPr>
        <w:snapToGrid w:val="0"/>
        <w:spacing w:line="360" w:lineRule="auto"/>
        <w:ind w:left="1080" w:leftChars="0"/>
        <w:rPr>
          <w:rFonts w:hint="eastAsia" w:ascii="仿宋" w:hAnsi="仿宋" w:eastAsia="仿宋" w:cs="仿宋"/>
          <w:sz w:val="24"/>
        </w:rPr>
      </w:pPr>
      <w:r>
        <w:rPr>
          <w:rFonts w:hint="eastAsia" w:ascii="仿宋" w:hAnsi="仿宋" w:eastAsia="仿宋" w:cs="仿宋"/>
          <w:sz w:val="24"/>
          <w:lang w:val="en-US" w:eastAsia="zh-CN"/>
        </w:rPr>
        <w:t>5.2.4</w:t>
      </w:r>
      <w:r>
        <w:rPr>
          <w:rFonts w:hint="eastAsia" w:ascii="仿宋" w:hAnsi="仿宋" w:eastAsia="仿宋" w:cs="仿宋"/>
          <w:sz w:val="24"/>
        </w:rPr>
        <w:t>本项目是否专门面向中小企业预留采购份额见第一章《投标邀请》。</w:t>
      </w:r>
    </w:p>
    <w:p w14:paraId="091F653D">
      <w:pPr>
        <w:numPr>
          <w:ilvl w:val="0"/>
          <w:numId w:val="0"/>
        </w:numPr>
        <w:snapToGrid w:val="0"/>
        <w:spacing w:line="360" w:lineRule="auto"/>
        <w:ind w:left="1080" w:leftChars="0"/>
        <w:rPr>
          <w:rFonts w:hint="eastAsia" w:ascii="仿宋" w:hAnsi="仿宋" w:eastAsia="仿宋" w:cs="仿宋"/>
          <w:sz w:val="24"/>
        </w:rPr>
      </w:pPr>
      <w:r>
        <w:rPr>
          <w:rFonts w:hint="eastAsia" w:ascii="仿宋" w:hAnsi="仿宋" w:eastAsia="仿宋" w:cs="仿宋"/>
          <w:sz w:val="24"/>
          <w:lang w:val="en-US" w:eastAsia="zh-CN"/>
        </w:rPr>
        <w:t>5.2.5</w:t>
      </w:r>
      <w:r>
        <w:rPr>
          <w:rFonts w:hint="eastAsia" w:ascii="仿宋" w:hAnsi="仿宋" w:eastAsia="仿宋" w:cs="仿宋"/>
          <w:sz w:val="24"/>
        </w:rPr>
        <w:t>采购标的对应的中小企业划分标准所属行业见《投标人须知资料表》。</w:t>
      </w:r>
    </w:p>
    <w:p w14:paraId="7DF20663">
      <w:pPr>
        <w:numPr>
          <w:ilvl w:val="0"/>
          <w:numId w:val="0"/>
        </w:numPr>
        <w:snapToGrid w:val="0"/>
        <w:spacing w:line="360" w:lineRule="auto"/>
        <w:ind w:left="1080" w:leftChars="0"/>
        <w:rPr>
          <w:rFonts w:hint="eastAsia" w:ascii="仿宋" w:hAnsi="仿宋" w:eastAsia="仿宋" w:cs="仿宋"/>
          <w:sz w:val="24"/>
        </w:rPr>
      </w:pPr>
      <w:r>
        <w:rPr>
          <w:rFonts w:hint="eastAsia" w:ascii="仿宋" w:hAnsi="仿宋" w:eastAsia="仿宋" w:cs="仿宋"/>
          <w:sz w:val="24"/>
          <w:lang w:val="en-US" w:eastAsia="zh-CN"/>
        </w:rPr>
        <w:t>5.2.6</w:t>
      </w:r>
      <w:r>
        <w:rPr>
          <w:rFonts w:hint="eastAsia" w:ascii="仿宋" w:hAnsi="仿宋" w:eastAsia="仿宋" w:cs="仿宋"/>
          <w:sz w:val="24"/>
        </w:rPr>
        <w:t>小微企业价格评审优惠的政策调整：见第四章《评标方法和评标标准》。</w:t>
      </w:r>
    </w:p>
    <w:p w14:paraId="333846C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政府采购节能产品、环境标志产品</w:t>
      </w:r>
    </w:p>
    <w:p w14:paraId="7D7AC804">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F1725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BC5776A">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w:t>
      </w:r>
    </w:p>
    <w:p w14:paraId="2951E32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非政府强制采购的节能产品或环境标志产品，依据品目清单和认证证书实施政府优先采购。优先采购的具体规定见第四章《评标方法和评标标准》（如涉及）。</w:t>
      </w:r>
    </w:p>
    <w:p w14:paraId="74505B79">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支持乡村产业振兴管理</w:t>
      </w:r>
    </w:p>
    <w:p w14:paraId="64F5DD71">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为落实《关于运用政府采购政策支持乡村产业振兴的通知》（财库〔2021〕19号）有关要求，做好支持脱贫攻坚工作，本项目采购活动中对于支持乡村振兴管理的相关要求见第五章《采购需求》（如涉及）。</w:t>
      </w:r>
    </w:p>
    <w:p w14:paraId="0611DDE8">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正版软件</w:t>
      </w:r>
    </w:p>
    <w:p w14:paraId="40F43E43">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DF27707">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F4303F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信息安全产品</w:t>
      </w:r>
    </w:p>
    <w:p w14:paraId="0ABD11FF">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所投产品属于《关于调整信息安全产品强制性认证实施要求的公告》（2009 年第33 号）范围的，采购经国家认证的信息安全产品，</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。关于信息安全相关规定依据《关于信息安全产品实施政府采购的通知》（财库〔2010〕48 号）。</w:t>
      </w:r>
    </w:p>
    <w:p w14:paraId="53808C9C">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推广使用低挥发性有机化合物（VOCs）</w:t>
      </w:r>
    </w:p>
    <w:p w14:paraId="1F441D49">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；属于推荐性标准的，优先采购，具体见第四章《评标方法和评标标准》。</w:t>
      </w:r>
    </w:p>
    <w:p w14:paraId="7FA83B00">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投标费用</w:t>
      </w:r>
    </w:p>
    <w:p w14:paraId="29EF8F37">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投标人应自行承担所有与准备和参加投标有关的费用，无论投标的结果如何，采购人或采购代理机构在任何情况下均无承担这些费用的义务和责任。</w:t>
      </w:r>
    </w:p>
    <w:p w14:paraId="3EEE7888">
      <w:pPr>
        <w:tabs>
          <w:tab w:val="left" w:pos="1080"/>
        </w:tabs>
        <w:snapToGrid w:val="0"/>
        <w:spacing w:line="360" w:lineRule="auto"/>
        <w:ind w:left="1080"/>
        <w:rPr>
          <w:rFonts w:hint="eastAsia" w:ascii="仿宋" w:hAnsi="仿宋" w:eastAsia="仿宋" w:cs="仿宋"/>
          <w:sz w:val="28"/>
        </w:rPr>
      </w:pPr>
      <w:bookmarkStart w:id="164" w:name="_1.8_计量单位"/>
      <w:bookmarkEnd w:id="164"/>
    </w:p>
    <w:p w14:paraId="04D93F4A">
      <w:pPr>
        <w:pStyle w:val="3"/>
        <w:spacing w:before="0" w:line="360" w:lineRule="auto"/>
        <w:rPr>
          <w:rFonts w:hint="eastAsia" w:ascii="仿宋" w:hAnsi="仿宋" w:eastAsia="仿宋" w:cs="仿宋"/>
          <w:sz w:val="28"/>
        </w:rPr>
      </w:pPr>
      <w:r>
        <w:rPr>
          <w:rFonts w:hint="eastAsia" w:ascii="仿宋" w:hAnsi="仿宋" w:eastAsia="仿宋" w:cs="仿宋"/>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6DC00C5">
      <w:pPr>
        <w:numPr>
          <w:ilvl w:val="0"/>
          <w:numId w:val="8"/>
        </w:numPr>
        <w:bidi w:val="0"/>
        <w:rPr>
          <w:rFonts w:hint="eastAsia"/>
        </w:rPr>
      </w:pPr>
      <w:bookmarkStart w:id="165" w:name="_Toc164229364"/>
      <w:bookmarkStart w:id="166" w:name="_Toc226337219"/>
      <w:bookmarkStart w:id="167" w:name="_Toc265228361"/>
      <w:bookmarkStart w:id="168" w:name="_Toc151193837"/>
      <w:bookmarkStart w:id="169" w:name="_Toc127161437"/>
      <w:bookmarkStart w:id="170" w:name="_Toc164351617"/>
      <w:bookmarkStart w:id="171" w:name="_Toc195842888"/>
      <w:bookmarkStart w:id="172" w:name="_Toc127151523"/>
      <w:bookmarkStart w:id="173" w:name="_Toc305158865"/>
      <w:bookmarkStart w:id="174" w:name="_Toc150509274"/>
      <w:bookmarkStart w:id="175" w:name="_Toc164608637"/>
      <w:bookmarkStart w:id="176" w:name="_Toc151190150"/>
      <w:bookmarkStart w:id="177" w:name="_Toc127151724"/>
      <w:bookmarkStart w:id="178" w:name="_Toc305158791"/>
      <w:bookmarkStart w:id="179" w:name="_Toc164229218"/>
      <w:bookmarkStart w:id="180" w:name="_Toc264969213"/>
      <w:bookmarkStart w:id="181" w:name="_Toc151193621"/>
      <w:bookmarkStart w:id="182" w:name="_Toc226965796"/>
      <w:bookmarkStart w:id="183" w:name="_Toc150774728"/>
      <w:bookmarkStart w:id="184" w:name="_Toc226965713"/>
      <w:bookmarkStart w:id="185" w:name="_Toc151193765"/>
      <w:bookmarkStart w:id="186" w:name="_Toc151193911"/>
      <w:bookmarkStart w:id="187" w:name="_Toc149720816"/>
      <w:bookmarkStart w:id="188" w:name="_Toc164608792"/>
      <w:bookmarkStart w:id="189" w:name="_Toc151193693"/>
      <w:bookmarkStart w:id="190" w:name="_Toc142311025"/>
      <w:bookmarkStart w:id="191" w:name="_Toc226309767"/>
      <w:bookmarkStart w:id="192" w:name="_Toc150480761"/>
      <w:bookmarkStart w:id="193" w:name="_Toc150774623"/>
      <w:bookmarkStart w:id="194" w:name="_Toc520356147"/>
      <w:r>
        <w:rPr>
          <w:rFonts w:hint="eastAsia"/>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rPr>
        <w:t>成</w:t>
      </w:r>
    </w:p>
    <w:p w14:paraId="657F1EED">
      <w:pPr>
        <w:widowControl w:val="0"/>
        <w:numPr>
          <w:ilvl w:val="0"/>
          <w:numId w:val="0"/>
        </w:numPr>
        <w:bidi w:val="0"/>
        <w:jc w:val="both"/>
        <w:rPr>
          <w:rFonts w:hint="eastAsia"/>
        </w:rPr>
      </w:pPr>
    </w:p>
    <w:p w14:paraId="67ECE89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招标文件包括以下部分：</w:t>
      </w:r>
    </w:p>
    <w:p w14:paraId="62349E58">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投标邀请</w:t>
      </w:r>
    </w:p>
    <w:p w14:paraId="33BF7C3C">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投标人须知</w:t>
      </w:r>
    </w:p>
    <w:p w14:paraId="3DFD255B">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资格审查</w:t>
      </w:r>
    </w:p>
    <w:p w14:paraId="366C69E7">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评标程序、评标方法和评标标准</w:t>
      </w:r>
    </w:p>
    <w:p w14:paraId="2FF87009">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采购需求</w:t>
      </w:r>
    </w:p>
    <w:p w14:paraId="0EE61BE7">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拟签订的合同文本</w:t>
      </w:r>
    </w:p>
    <w:p w14:paraId="20B852A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投标文件格式</w:t>
      </w:r>
    </w:p>
    <w:p w14:paraId="014973D0">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rPr>
        <w:t>投标无效</w:t>
      </w:r>
      <w:r>
        <w:rPr>
          <w:rFonts w:hint="eastAsia" w:ascii="仿宋" w:hAnsi="仿宋" w:eastAsia="仿宋" w:cs="仿宋"/>
          <w:sz w:val="24"/>
        </w:rPr>
        <w:t>。</w:t>
      </w:r>
    </w:p>
    <w:p w14:paraId="724987E3">
      <w:pPr>
        <w:numPr>
          <w:ilvl w:val="0"/>
          <w:numId w:val="8"/>
        </w:numPr>
        <w:bidi w:val="0"/>
        <w:rPr>
          <w:rFonts w:hint="eastAsia"/>
        </w:rPr>
      </w:pPr>
      <w:r>
        <w:rPr>
          <w:rFonts w:hint="eastAsia"/>
        </w:rPr>
        <w:t>对招标文件的澄清或修改</w:t>
      </w:r>
    </w:p>
    <w:p w14:paraId="50E9C5EB">
      <w:pPr>
        <w:widowControl w:val="0"/>
        <w:numPr>
          <w:ilvl w:val="0"/>
          <w:numId w:val="0"/>
        </w:numPr>
        <w:bidi w:val="0"/>
        <w:jc w:val="both"/>
        <w:rPr>
          <w:rFonts w:hint="eastAsia"/>
        </w:rPr>
      </w:pPr>
    </w:p>
    <w:p w14:paraId="1A430903">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采购人或采购代理机构对已发出的招标文件进行必要澄清或者修改的，将在原公告发布媒体上发布更正公告，并以书面形式通知所有获取招标文件的潜在投标人。</w:t>
      </w:r>
    </w:p>
    <w:p w14:paraId="5DD8F50C">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上述书面通知，按照获取招标文件的潜在投标人提供的联系方式发出，因提供的信息有误导致通知延迟或无法通知的，采购人或采购代理机构不承担责任。</w:t>
      </w:r>
    </w:p>
    <w:p w14:paraId="752A8069">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B393C2C">
      <w:pPr>
        <w:tabs>
          <w:tab w:val="left" w:pos="1080"/>
          <w:tab w:val="left" w:pos="1561"/>
        </w:tabs>
        <w:snapToGrid w:val="0"/>
        <w:spacing w:line="360" w:lineRule="auto"/>
        <w:ind w:left="1080"/>
        <w:rPr>
          <w:rFonts w:hint="eastAsia" w:ascii="仿宋" w:hAnsi="仿宋" w:eastAsia="仿宋" w:cs="仿宋"/>
          <w:sz w:val="28"/>
        </w:rPr>
      </w:pPr>
      <w:bookmarkStart w:id="195" w:name="_Toc516367020"/>
      <w:bookmarkStart w:id="196" w:name="_Toc142311028"/>
      <w:bookmarkStart w:id="197" w:name="_Toc305158868"/>
      <w:bookmarkStart w:id="198" w:name="_Toc127151526"/>
      <w:bookmarkStart w:id="199" w:name="_Toc264969216"/>
      <w:bookmarkStart w:id="200" w:name="_Toc151193624"/>
      <w:bookmarkStart w:id="201" w:name="_Toc150509277"/>
      <w:bookmarkStart w:id="202" w:name="_Toc195842891"/>
      <w:bookmarkStart w:id="203" w:name="_Toc151193696"/>
      <w:bookmarkStart w:id="204" w:name="_Toc226965799"/>
      <w:bookmarkStart w:id="205" w:name="_Toc305158794"/>
      <w:bookmarkStart w:id="206" w:name="_Toc226337222"/>
      <w:bookmarkStart w:id="207" w:name="_Toc150774626"/>
      <w:bookmarkStart w:id="208" w:name="_Toc226309770"/>
      <w:bookmarkStart w:id="209" w:name="_Toc151193840"/>
      <w:bookmarkStart w:id="210" w:name="_Toc265228364"/>
      <w:bookmarkStart w:id="211" w:name="_Toc520356150"/>
      <w:bookmarkStart w:id="212" w:name="_Toc150480764"/>
      <w:bookmarkStart w:id="213" w:name="_Toc151193914"/>
      <w:bookmarkStart w:id="214" w:name="_Toc150774731"/>
      <w:bookmarkStart w:id="215" w:name="_Toc151190153"/>
      <w:bookmarkStart w:id="216" w:name="_Toc151193768"/>
      <w:bookmarkStart w:id="217" w:name="_Toc226965716"/>
    </w:p>
    <w:p w14:paraId="28FC35A4">
      <w:pPr>
        <w:pStyle w:val="3"/>
        <w:spacing w:before="0" w:line="360" w:lineRule="auto"/>
        <w:rPr>
          <w:rFonts w:hint="eastAsia" w:ascii="仿宋" w:hAnsi="仿宋" w:eastAsia="仿宋" w:cs="仿宋"/>
          <w:sz w:val="28"/>
        </w:rPr>
      </w:pPr>
      <w:r>
        <w:rPr>
          <w:rFonts w:hint="eastAsia" w:ascii="仿宋" w:hAnsi="仿宋" w:eastAsia="仿宋" w:cs="仿宋"/>
          <w:sz w:val="28"/>
        </w:rPr>
        <w:t>三   投标文件</w:t>
      </w:r>
      <w:bookmarkEnd w:id="195"/>
      <w:r>
        <w:rPr>
          <w:rFonts w:hint="eastAsia" w:ascii="仿宋" w:hAnsi="仿宋" w:eastAsia="仿宋" w:cs="仿宋"/>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12A0DFF">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18" w:name="_Toc164608796"/>
      <w:bookmarkStart w:id="219" w:name="_Toc520356151"/>
      <w:bookmarkStart w:id="220" w:name="_Toc164608641"/>
      <w:bookmarkStart w:id="221" w:name="_Toc151193697"/>
      <w:bookmarkStart w:id="222" w:name="_Toc265228365"/>
      <w:bookmarkStart w:id="223" w:name="_Toc195842892"/>
      <w:bookmarkStart w:id="224" w:name="_Toc516367021"/>
      <w:bookmarkStart w:id="225" w:name="_Toc305158869"/>
      <w:bookmarkStart w:id="226" w:name="_Toc226309771"/>
      <w:bookmarkStart w:id="227" w:name="_Toc127151527"/>
      <w:bookmarkStart w:id="228" w:name="_Toc151190154"/>
      <w:bookmarkStart w:id="229" w:name="_Toc264969217"/>
      <w:bookmarkStart w:id="230" w:name="_Toc151193625"/>
      <w:bookmarkStart w:id="231" w:name="_Toc151193915"/>
      <w:bookmarkStart w:id="232" w:name="_Toc150480765"/>
      <w:bookmarkStart w:id="233" w:name="_Toc226965800"/>
      <w:bookmarkStart w:id="234" w:name="_Toc226965717"/>
      <w:bookmarkStart w:id="235" w:name="_Toc150774732"/>
      <w:bookmarkStart w:id="236" w:name="_Toc150774627"/>
      <w:bookmarkStart w:id="237" w:name="_Toc142311029"/>
      <w:bookmarkStart w:id="238" w:name="_Toc150509278"/>
      <w:bookmarkStart w:id="239" w:name="_Toc151193769"/>
      <w:bookmarkStart w:id="240" w:name="_Toc164229368"/>
      <w:bookmarkStart w:id="241" w:name="_Toc305158795"/>
      <w:bookmarkStart w:id="242" w:name="_Toc164229222"/>
      <w:bookmarkStart w:id="243" w:name="_Toc149720820"/>
      <w:bookmarkStart w:id="244" w:name="_Toc127151728"/>
      <w:bookmarkStart w:id="245" w:name="_Toc164351621"/>
      <w:bookmarkStart w:id="246" w:name="_Toc151193841"/>
      <w:bookmarkStart w:id="247" w:name="_Toc226337223"/>
      <w:bookmarkStart w:id="248" w:name="_Toc127161441"/>
      <w:r>
        <w:rPr>
          <w:rFonts w:hint="eastAsia" w:ascii="仿宋" w:hAnsi="仿宋" w:eastAsia="仿宋" w:cs="仿宋"/>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ascii="仿宋" w:hAnsi="仿宋" w:eastAsia="仿宋" w:cs="仿宋"/>
          <w:sz w:val="24"/>
        </w:rPr>
        <w:t>及投标语言</w:t>
      </w:r>
    </w:p>
    <w:p w14:paraId="535E489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仿宋" w:hAnsi="仿宋" w:eastAsia="仿宋" w:cs="仿宋"/>
          <w:b/>
          <w:sz w:val="24"/>
        </w:rPr>
        <w:t>无效投标</w:t>
      </w:r>
      <w:r>
        <w:rPr>
          <w:rFonts w:hint="eastAsia" w:ascii="仿宋" w:hAnsi="仿宋" w:eastAsia="仿宋" w:cs="仿宋"/>
          <w:sz w:val="24"/>
        </w:rPr>
        <w:t>。</w:t>
      </w:r>
    </w:p>
    <w:p w14:paraId="29FD2B6C">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除招标文件有特殊要求外，本项目投标所使用的计量单位，应采用中华人民共和国法定计量单位。</w:t>
      </w:r>
    </w:p>
    <w:p w14:paraId="0A43F92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26226D1">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49" w:name="_Ref467306676"/>
      <w:bookmarkStart w:id="250" w:name="_Toc516367022"/>
      <w:bookmarkStart w:id="251" w:name="_Ref467306195"/>
      <w:bookmarkStart w:id="252" w:name="_Toc164351622"/>
      <w:bookmarkStart w:id="253" w:name="_Toc164608797"/>
      <w:bookmarkStart w:id="254" w:name="_Toc127151729"/>
      <w:bookmarkStart w:id="255" w:name="_Toc150774628"/>
      <w:bookmarkStart w:id="256" w:name="_Toc151193842"/>
      <w:bookmarkStart w:id="257" w:name="_Toc149720821"/>
      <w:bookmarkStart w:id="258" w:name="_Toc142311030"/>
      <w:bookmarkStart w:id="259" w:name="_Toc151193770"/>
      <w:bookmarkStart w:id="260" w:name="_Toc151193626"/>
      <w:bookmarkStart w:id="261" w:name="_Toc164229369"/>
      <w:bookmarkStart w:id="262" w:name="_Toc265228366"/>
      <w:bookmarkStart w:id="263" w:name="_Toc195842893"/>
      <w:bookmarkStart w:id="264" w:name="_Toc164229223"/>
      <w:bookmarkStart w:id="265" w:name="_Toc520356152"/>
      <w:bookmarkStart w:id="266" w:name="_Toc150774733"/>
      <w:bookmarkStart w:id="267" w:name="_Toc226965801"/>
      <w:bookmarkStart w:id="268" w:name="_Toc226309772"/>
      <w:bookmarkStart w:id="269" w:name="_Toc150509279"/>
      <w:bookmarkStart w:id="270" w:name="_Toc264969218"/>
      <w:bookmarkStart w:id="271" w:name="_Toc305158870"/>
      <w:bookmarkStart w:id="272" w:name="_Toc151193698"/>
      <w:bookmarkStart w:id="273" w:name="_Toc127161442"/>
      <w:bookmarkStart w:id="274" w:name="_Toc226965718"/>
      <w:bookmarkStart w:id="275" w:name="_Toc305158796"/>
      <w:bookmarkStart w:id="276" w:name="_Toc151193916"/>
      <w:bookmarkStart w:id="277" w:name="_Toc127151528"/>
      <w:bookmarkStart w:id="278" w:name="_Toc151190155"/>
      <w:bookmarkStart w:id="279" w:name="_Toc150480766"/>
      <w:bookmarkStart w:id="280" w:name="_Toc164608642"/>
      <w:bookmarkStart w:id="281" w:name="_Toc226337224"/>
      <w:r>
        <w:rPr>
          <w:rFonts w:hint="eastAsia" w:ascii="仿宋" w:hAnsi="仿宋" w:eastAsia="仿宋" w:cs="仿宋"/>
          <w:sz w:val="24"/>
        </w:rPr>
        <w:t>投标文件</w:t>
      </w:r>
      <w:bookmarkEnd w:id="249"/>
      <w:bookmarkEnd w:id="250"/>
      <w:bookmarkEnd w:id="251"/>
      <w:r>
        <w:rPr>
          <w:rFonts w:hint="eastAsia" w:ascii="仿宋" w:hAnsi="仿宋" w:eastAsia="仿宋" w:cs="仿宋"/>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3B41D7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282" w:name="_Ref467052588"/>
      <w:r>
        <w:rPr>
          <w:rFonts w:hint="eastAsia" w:ascii="仿宋" w:hAnsi="仿宋" w:eastAsia="仿宋" w:cs="仿宋"/>
          <w:sz w:val="24"/>
        </w:rPr>
        <w:t>投标人应当按照招标文件的要求编制投标文件。投标文件应由《资格证明文件》、《商务技术文件》两部分构成。投标文件的部分格式要求，见第七章《投标文件格式》。</w:t>
      </w:r>
    </w:p>
    <w:p w14:paraId="7922A32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2E27F64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第四章《评标程序、评标方法和评标标准》中涉及的证明文件。</w:t>
      </w:r>
    </w:p>
    <w:p w14:paraId="017F9BD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106211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投标人认为应附的其他材料。</w:t>
      </w:r>
      <w:bookmarkEnd w:id="282"/>
    </w:p>
    <w:p w14:paraId="501D138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83" w:name="_Toc151193628"/>
      <w:bookmarkStart w:id="284" w:name="_Toc150774735"/>
      <w:bookmarkStart w:id="285" w:name="_Toc149720823"/>
      <w:bookmarkStart w:id="286" w:name="_Toc150509281"/>
      <w:bookmarkStart w:id="287" w:name="_Toc142311032"/>
      <w:bookmarkStart w:id="288" w:name="_Toc520356155"/>
      <w:bookmarkStart w:id="289" w:name="_Toc164608799"/>
      <w:bookmarkStart w:id="290" w:name="_Toc151193918"/>
      <w:bookmarkStart w:id="291" w:name="_Toc151193772"/>
      <w:bookmarkStart w:id="292" w:name="_Toc195842895"/>
      <w:bookmarkStart w:id="293" w:name="_Toc164229371"/>
      <w:bookmarkStart w:id="294" w:name="_Toc151193844"/>
      <w:bookmarkStart w:id="295" w:name="_Toc164229225"/>
      <w:bookmarkStart w:id="296" w:name="_Toc127151530"/>
      <w:bookmarkStart w:id="297" w:name="_Toc164608644"/>
      <w:bookmarkStart w:id="298" w:name="_Toc150774630"/>
      <w:bookmarkStart w:id="299" w:name="_Toc151193700"/>
      <w:bookmarkStart w:id="300" w:name="_Toc127161444"/>
      <w:bookmarkStart w:id="301" w:name="_Toc150480768"/>
      <w:bookmarkStart w:id="302" w:name="_Toc151190157"/>
      <w:bookmarkStart w:id="303" w:name="_Toc127151731"/>
      <w:bookmarkStart w:id="304" w:name="_Toc164351624"/>
      <w:r>
        <w:rPr>
          <w:rFonts w:hint="eastAsia" w:ascii="仿宋" w:hAnsi="仿宋" w:eastAsia="仿宋" w:cs="仿宋"/>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BAB37D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所有投标均以人民币报价。</w:t>
      </w:r>
    </w:p>
    <w:p w14:paraId="1B4DC7F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投标人的报价应包括为完成本项目所发生的一切费用和税费，招标人将不再支付报价以外的任何费用。投标人的报价应包括但不限于下列内容，《投标人须知资料表》中有特殊规定的，从其规定。</w:t>
      </w:r>
    </w:p>
    <w:p w14:paraId="3D85620D">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B174AFA">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按照招标文件要求完成本项目的全部相关服务费用。 </w:t>
      </w:r>
    </w:p>
    <w:p w14:paraId="03A19D5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采购人不得向供应商索要或者接受其给予的赠品、回扣或者与采购无关的其他商品、服务。</w:t>
      </w:r>
    </w:p>
    <w:p w14:paraId="790FD84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投标人不能提供任何有选择性或可调整的报价，否则其</w:t>
      </w:r>
      <w:r>
        <w:rPr>
          <w:rFonts w:hint="eastAsia" w:ascii="仿宋" w:hAnsi="仿宋" w:eastAsia="仿宋" w:cs="仿宋"/>
          <w:b/>
          <w:sz w:val="24"/>
        </w:rPr>
        <w:t>投标无效</w:t>
      </w:r>
      <w:r>
        <w:rPr>
          <w:rFonts w:hint="eastAsia" w:ascii="仿宋" w:hAnsi="仿宋" w:eastAsia="仿宋" w:cs="仿宋"/>
          <w:sz w:val="24"/>
        </w:rPr>
        <w:t>。</w:t>
      </w:r>
    </w:p>
    <w:p w14:paraId="6FFA173F">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05" w:name="_Toc520356156"/>
      <w:bookmarkStart w:id="306" w:name="_Ref467306513"/>
      <w:bookmarkStart w:id="307" w:name="_Toc149720824"/>
      <w:bookmarkStart w:id="308" w:name="_Toc265228369"/>
      <w:bookmarkStart w:id="309" w:name="_Toc150480769"/>
      <w:bookmarkStart w:id="310" w:name="_Toc164608645"/>
      <w:bookmarkStart w:id="311" w:name="_Toc164229226"/>
      <w:bookmarkStart w:id="312" w:name="_Toc127151531"/>
      <w:bookmarkStart w:id="313" w:name="_Toc151193629"/>
      <w:bookmarkStart w:id="314" w:name="_Toc150774631"/>
      <w:bookmarkStart w:id="315" w:name="_Toc226965804"/>
      <w:bookmarkStart w:id="316" w:name="_Toc151193701"/>
      <w:bookmarkStart w:id="317" w:name="_Toc164351625"/>
      <w:bookmarkStart w:id="318" w:name="_Toc264969221"/>
      <w:bookmarkStart w:id="319" w:name="_Toc151190158"/>
      <w:bookmarkStart w:id="320" w:name="_Toc305158799"/>
      <w:bookmarkStart w:id="321" w:name="_Toc305158873"/>
      <w:bookmarkStart w:id="322" w:name="_Toc226309775"/>
      <w:bookmarkStart w:id="323" w:name="_Toc150774736"/>
      <w:bookmarkStart w:id="324" w:name="_Toc127151732"/>
      <w:bookmarkStart w:id="325" w:name="_Toc127161445"/>
      <w:bookmarkStart w:id="326" w:name="_Toc151193845"/>
      <w:bookmarkStart w:id="327" w:name="_Toc195842896"/>
      <w:bookmarkStart w:id="328" w:name="_Toc164229372"/>
      <w:bookmarkStart w:id="329" w:name="_Toc226965721"/>
      <w:bookmarkStart w:id="330" w:name="_Toc150509282"/>
      <w:bookmarkStart w:id="331" w:name="_Toc164608800"/>
      <w:bookmarkStart w:id="332" w:name="_Toc151193773"/>
      <w:bookmarkStart w:id="333" w:name="_Toc226337227"/>
      <w:bookmarkStart w:id="334" w:name="_Toc142311033"/>
      <w:bookmarkStart w:id="335" w:name="_Toc151193919"/>
      <w:r>
        <w:rPr>
          <w:rFonts w:hint="eastAsia" w:ascii="仿宋" w:hAnsi="仿宋" w:eastAsia="仿宋" w:cs="仿宋"/>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884F61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336" w:name="_Ref467306302"/>
      <w:r>
        <w:rPr>
          <w:rFonts w:hint="eastAsia" w:ascii="仿宋" w:hAnsi="仿宋" w:eastAsia="仿宋" w:cs="仿宋"/>
          <w:sz w:val="24"/>
        </w:rPr>
        <w:t>投标人应按《投标人须知资料表》中规定的金额及要求交纳投标保证金</w:t>
      </w:r>
      <w:bookmarkEnd w:id="336"/>
      <w:r>
        <w:rPr>
          <w:rFonts w:hint="eastAsia" w:ascii="仿宋" w:hAnsi="仿宋" w:eastAsia="仿宋" w:cs="仿宋"/>
          <w:sz w:val="24"/>
        </w:rPr>
        <w:t>，并作为其投标的一部分。</w:t>
      </w:r>
    </w:p>
    <w:p w14:paraId="158CDAA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交纳投标保证金可采用的形式：政府采购法律法规接受的支票、汇票、本票、网上银行支付或者金融机构、担保机构出具的保函</w:t>
      </w:r>
      <w:r>
        <w:rPr>
          <w:rFonts w:hint="eastAsia" w:ascii="仿宋" w:hAnsi="仿宋" w:eastAsia="仿宋" w:cs="仿宋"/>
          <w:sz w:val="24"/>
          <w:lang w:eastAsia="zh-CN"/>
        </w:rPr>
        <w:t>（保险）</w:t>
      </w:r>
      <w:r>
        <w:rPr>
          <w:rFonts w:hint="eastAsia" w:ascii="仿宋" w:hAnsi="仿宋" w:eastAsia="仿宋" w:cs="仿宋"/>
          <w:sz w:val="24"/>
        </w:rPr>
        <w:t>等非现金形式。</w:t>
      </w:r>
    </w:p>
    <w:p w14:paraId="68B420F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投标保证金到账（保函</w:t>
      </w:r>
      <w:r>
        <w:rPr>
          <w:rFonts w:hint="eastAsia" w:ascii="仿宋" w:hAnsi="仿宋" w:eastAsia="仿宋" w:cs="仿宋"/>
          <w:sz w:val="24"/>
          <w:lang w:val="en-US" w:eastAsia="zh-CN"/>
        </w:rPr>
        <w:t>/保险</w:t>
      </w:r>
      <w:r>
        <w:rPr>
          <w:rFonts w:hint="eastAsia" w:ascii="仿宋" w:hAnsi="仿宋" w:eastAsia="仿宋" w:cs="仿宋"/>
          <w:sz w:val="24"/>
        </w:rPr>
        <w:t>提交）截止时间同投标截止时间。以支票、汇票、本票、网上银行支付等形式提交投标保证金的，应在投标截止时间前到账；以金融机构、担保机构出具的保函等形式提交投标保证金的，应在投标截止时间前将</w:t>
      </w:r>
      <w:r>
        <w:rPr>
          <w:rFonts w:hint="eastAsia" w:ascii="仿宋" w:hAnsi="仿宋" w:eastAsia="仿宋" w:cs="仿宋"/>
          <w:sz w:val="24"/>
          <w:highlight w:val="none"/>
        </w:rPr>
        <w:t>原件提交至采购代理机构。</w:t>
      </w:r>
      <w:r>
        <w:rPr>
          <w:rFonts w:hint="eastAsia" w:ascii="仿宋" w:hAnsi="仿宋" w:eastAsia="仿宋" w:cs="仿宋"/>
          <w:sz w:val="24"/>
        </w:rPr>
        <w:t>由于到账时间晚于投标截止时间的，或者票据错误、印鉴不清等原因导致不能到账的，其</w:t>
      </w:r>
      <w:r>
        <w:rPr>
          <w:rFonts w:hint="eastAsia" w:ascii="仿宋" w:hAnsi="仿宋" w:eastAsia="仿宋" w:cs="仿宋"/>
          <w:b/>
          <w:sz w:val="24"/>
        </w:rPr>
        <w:t>投标无效</w:t>
      </w:r>
      <w:r>
        <w:rPr>
          <w:rFonts w:hint="eastAsia" w:ascii="仿宋" w:hAnsi="仿宋" w:eastAsia="仿宋" w:cs="仿宋"/>
          <w:sz w:val="24"/>
        </w:rPr>
        <w:t>。</w:t>
      </w:r>
    </w:p>
    <w:p w14:paraId="26F590B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投标保证金（保函）有效期同投标有效期。</w:t>
      </w:r>
    </w:p>
    <w:p w14:paraId="0593990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联合体投标的，可以由联合体中的一方或者共同提交投标保证金，以一方名义提交投标保证金的，对联合体各方均具有约束力。</w:t>
      </w:r>
    </w:p>
    <w:p w14:paraId="753A86C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477EF53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投标人在投标截止时间前撤回已提交的投标文件的，自收到投标人书面撤回通知之日起5个工作日内退还已收取的投标保证金；</w:t>
      </w:r>
    </w:p>
    <w:p w14:paraId="0928C6A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中标人的投标保证金，自采购合同签订之日起5个工作日内退还中标人；</w:t>
      </w:r>
    </w:p>
    <w:p w14:paraId="2183DC12">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未中标投标人的投标保证金，自中标通知书发出之日起5个工作日内退还未中标人；</w:t>
      </w:r>
    </w:p>
    <w:p w14:paraId="4391078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终止招标项目已经收取投标保证金的，自终止采购活动后5个工作日内退还已收取的投标保证金及其在银行产生的孳息。</w:t>
      </w:r>
    </w:p>
    <w:p w14:paraId="0FA5CE0F">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有下列情形之一的，采购人或采购代理机构可以不予退还投标保证金：</w:t>
      </w:r>
    </w:p>
    <w:p w14:paraId="5CDD9622">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投标有效期内投标人撤销投标文件的；</w:t>
      </w:r>
    </w:p>
    <w:p w14:paraId="18563F87">
      <w:pPr>
        <w:numPr>
          <w:ilvl w:val="2"/>
          <w:numId w:val="8"/>
        </w:numPr>
        <w:tabs>
          <w:tab w:val="left" w:pos="900"/>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《投标人须知资料表》中规定的其他情形。</w:t>
      </w:r>
    </w:p>
    <w:p w14:paraId="0075E2C2">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37" w:name="_Toc265228370"/>
      <w:bookmarkStart w:id="338" w:name="_Toc164351626"/>
      <w:bookmarkStart w:id="339" w:name="_Toc127151532"/>
      <w:bookmarkStart w:id="340" w:name="_Toc127161446"/>
      <w:bookmarkStart w:id="341" w:name="_Toc150774632"/>
      <w:bookmarkStart w:id="342" w:name="_Toc151193702"/>
      <w:bookmarkStart w:id="343" w:name="_Toc164608801"/>
      <w:bookmarkStart w:id="344" w:name="_Toc142311034"/>
      <w:bookmarkStart w:id="345" w:name="_Toc151193920"/>
      <w:bookmarkStart w:id="346" w:name="_Toc226309776"/>
      <w:bookmarkStart w:id="347" w:name="_Toc150774737"/>
      <w:bookmarkStart w:id="348" w:name="_Toc164229227"/>
      <w:bookmarkStart w:id="349" w:name="_Toc150509283"/>
      <w:bookmarkStart w:id="350" w:name="_Toc150480770"/>
      <w:bookmarkStart w:id="351" w:name="_Toc164608646"/>
      <w:bookmarkStart w:id="352" w:name="_Toc305158800"/>
      <w:bookmarkStart w:id="353" w:name="_Toc520356157"/>
      <w:bookmarkStart w:id="354" w:name="_Toc264969222"/>
      <w:bookmarkStart w:id="355" w:name="_Toc151193630"/>
      <w:bookmarkStart w:id="356" w:name="_Toc226965805"/>
      <w:bookmarkStart w:id="357" w:name="_Toc127151733"/>
      <w:bookmarkStart w:id="358" w:name="_Toc226965722"/>
      <w:bookmarkStart w:id="359" w:name="_Toc151193774"/>
      <w:bookmarkStart w:id="360" w:name="_Toc305158874"/>
      <w:bookmarkStart w:id="361" w:name="_Toc151193846"/>
      <w:bookmarkStart w:id="362" w:name="_Toc149720825"/>
      <w:bookmarkStart w:id="363" w:name="_Toc226337228"/>
      <w:bookmarkStart w:id="364" w:name="_Toc195842897"/>
      <w:bookmarkStart w:id="365" w:name="_Toc164229373"/>
      <w:bookmarkStart w:id="366" w:name="_Toc151190159"/>
      <w:r>
        <w:rPr>
          <w:rFonts w:hint="eastAsia" w:ascii="仿宋" w:hAnsi="仿宋" w:eastAsia="仿宋" w:cs="仿宋"/>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198F9F3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投标文件应在本招标文件《投标人须知资料表》中规定的投标有效期内保持有效，投标有效期少于招标文件规定期限的，其</w:t>
      </w:r>
      <w:r>
        <w:rPr>
          <w:rFonts w:hint="eastAsia" w:ascii="仿宋" w:hAnsi="仿宋" w:eastAsia="仿宋" w:cs="仿宋"/>
          <w:b/>
          <w:sz w:val="24"/>
        </w:rPr>
        <w:t>投标无效</w:t>
      </w:r>
      <w:r>
        <w:rPr>
          <w:rFonts w:hint="eastAsia" w:ascii="仿宋" w:hAnsi="仿宋" w:eastAsia="仿宋" w:cs="仿宋"/>
          <w:sz w:val="24"/>
        </w:rPr>
        <w:t>。</w:t>
      </w:r>
    </w:p>
    <w:p w14:paraId="4179B2A2">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67" w:name="_Toc142311035"/>
      <w:bookmarkStart w:id="368" w:name="_Toc150774738"/>
      <w:bookmarkStart w:id="369" w:name="_Toc164229228"/>
      <w:bookmarkStart w:id="370" w:name="_Toc226965723"/>
      <w:bookmarkStart w:id="371" w:name="_Toc195842898"/>
      <w:bookmarkStart w:id="372" w:name="_Toc151193703"/>
      <w:bookmarkStart w:id="373" w:name="_Toc151190160"/>
      <w:bookmarkStart w:id="374" w:name="_Toc264969223"/>
      <w:bookmarkStart w:id="375" w:name="_Toc127161447"/>
      <w:bookmarkStart w:id="376" w:name="_Toc127151533"/>
      <w:bookmarkStart w:id="377" w:name="_Toc151193775"/>
      <w:bookmarkStart w:id="378" w:name="_Toc151193631"/>
      <w:bookmarkStart w:id="379" w:name="_Toc305158875"/>
      <w:bookmarkStart w:id="380" w:name="_Toc164608647"/>
      <w:bookmarkStart w:id="381" w:name="_Toc164229374"/>
      <w:bookmarkStart w:id="382" w:name="_Toc226337229"/>
      <w:bookmarkStart w:id="383" w:name="_Toc164351627"/>
      <w:bookmarkStart w:id="384" w:name="_Toc305158801"/>
      <w:bookmarkStart w:id="385" w:name="_Toc150480771"/>
      <w:bookmarkStart w:id="386" w:name="_Toc150774633"/>
      <w:bookmarkStart w:id="387" w:name="_Toc151193847"/>
      <w:bookmarkStart w:id="388" w:name="_Toc226965806"/>
      <w:bookmarkStart w:id="389" w:name="_Toc150509284"/>
      <w:bookmarkStart w:id="390" w:name="_Toc149720826"/>
      <w:bookmarkStart w:id="391" w:name="_Toc164608802"/>
      <w:bookmarkStart w:id="392" w:name="_Toc151193921"/>
      <w:bookmarkStart w:id="393" w:name="_Toc127151734"/>
      <w:bookmarkStart w:id="394" w:name="_Toc520356158"/>
      <w:bookmarkStart w:id="395" w:name="_Toc226309777"/>
      <w:bookmarkStart w:id="396" w:name="_Toc265228371"/>
      <w:r>
        <w:rPr>
          <w:rFonts w:hint="eastAsia" w:ascii="仿宋" w:hAnsi="仿宋" w:eastAsia="仿宋" w:cs="仿宋"/>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仿宋" w:hAnsi="仿宋" w:eastAsia="仿宋" w:cs="仿宋"/>
          <w:sz w:val="24"/>
        </w:rPr>
        <w:t>、盖章</w:t>
      </w:r>
    </w:p>
    <w:p w14:paraId="163D723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397" w:name="_Toc151193776"/>
      <w:bookmarkStart w:id="398" w:name="_Toc226965807"/>
      <w:bookmarkStart w:id="399" w:name="_Toc150480772"/>
      <w:bookmarkStart w:id="400" w:name="_Toc195842899"/>
      <w:bookmarkStart w:id="401" w:name="_Toc151193922"/>
      <w:bookmarkStart w:id="402" w:name="_Toc226337230"/>
      <w:bookmarkStart w:id="403" w:name="_Toc150509285"/>
      <w:bookmarkStart w:id="404" w:name="_Toc226309778"/>
      <w:bookmarkStart w:id="405" w:name="_Toc151190161"/>
      <w:bookmarkStart w:id="406" w:name="_Toc151193848"/>
      <w:bookmarkStart w:id="407" w:name="_Toc127151534"/>
      <w:bookmarkStart w:id="408" w:name="_Toc265228372"/>
      <w:bookmarkStart w:id="409" w:name="_Toc151193632"/>
      <w:bookmarkStart w:id="410" w:name="_Toc150774634"/>
      <w:bookmarkStart w:id="411" w:name="_Toc150774739"/>
      <w:bookmarkStart w:id="412" w:name="_Toc226965724"/>
      <w:bookmarkStart w:id="413" w:name="_Toc264969224"/>
      <w:bookmarkStart w:id="414" w:name="_Toc142311036"/>
      <w:bookmarkStart w:id="415" w:name="_Toc305158876"/>
      <w:bookmarkStart w:id="416" w:name="_Toc520356159"/>
      <w:bookmarkStart w:id="417" w:name="_Toc305158802"/>
      <w:bookmarkStart w:id="418" w:name="_Toc151193704"/>
      <w:r>
        <w:rPr>
          <w:rFonts w:hint="eastAsia" w:ascii="仿宋" w:hAnsi="仿宋" w:eastAsia="仿宋" w:cs="仿宋"/>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061D74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招标文件要求盖章的内容，一般通过投标文件编制工具加盖电子签章。</w:t>
      </w:r>
    </w:p>
    <w:p w14:paraId="39D7FEAD">
      <w:pPr>
        <w:tabs>
          <w:tab w:val="left" w:pos="900"/>
          <w:tab w:val="left" w:pos="1080"/>
        </w:tabs>
        <w:snapToGrid w:val="0"/>
        <w:spacing w:line="360" w:lineRule="auto"/>
        <w:ind w:left="357"/>
        <w:rPr>
          <w:rFonts w:hint="eastAsia" w:ascii="仿宋" w:hAnsi="仿宋" w:eastAsia="仿宋" w:cs="仿宋"/>
        </w:rPr>
      </w:pPr>
    </w:p>
    <w:p w14:paraId="09CA7E93">
      <w:pPr>
        <w:pStyle w:val="3"/>
        <w:spacing w:before="0" w:line="360" w:lineRule="auto"/>
        <w:rPr>
          <w:rFonts w:hint="eastAsia" w:ascii="仿宋" w:hAnsi="仿宋" w:eastAsia="仿宋" w:cs="仿宋"/>
          <w:sz w:val="28"/>
        </w:rPr>
      </w:pPr>
      <w:r>
        <w:rPr>
          <w:rFonts w:hint="eastAsia" w:ascii="仿宋" w:hAnsi="仿宋" w:eastAsia="仿宋" w:cs="仿宋"/>
          <w:sz w:val="28"/>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186E8E9">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19" w:name="_Toc264969225"/>
      <w:bookmarkStart w:id="420" w:name="_Toc150774740"/>
      <w:bookmarkStart w:id="421" w:name="_Toc164608804"/>
      <w:bookmarkStart w:id="422" w:name="_Toc164351629"/>
      <w:bookmarkStart w:id="423" w:name="_Toc164608649"/>
      <w:bookmarkStart w:id="424" w:name="_Toc226965808"/>
      <w:bookmarkStart w:id="425" w:name="_Toc151193705"/>
      <w:bookmarkStart w:id="426" w:name="_Toc226309779"/>
      <w:bookmarkStart w:id="427" w:name="_Toc265228373"/>
      <w:bookmarkStart w:id="428" w:name="_Toc151193633"/>
      <w:bookmarkStart w:id="429" w:name="_Toc164229376"/>
      <w:bookmarkStart w:id="430" w:name="_Toc226965725"/>
      <w:bookmarkStart w:id="431" w:name="_Toc150480773"/>
      <w:bookmarkStart w:id="432" w:name="_Toc127161449"/>
      <w:bookmarkStart w:id="433" w:name="_Toc142311037"/>
      <w:bookmarkStart w:id="434" w:name="_Toc151190162"/>
      <w:bookmarkStart w:id="435" w:name="_Toc151193849"/>
      <w:bookmarkStart w:id="436" w:name="_Toc150774635"/>
      <w:bookmarkStart w:id="437" w:name="_Toc305158803"/>
      <w:bookmarkStart w:id="438" w:name="_Toc305158877"/>
      <w:bookmarkStart w:id="439" w:name="_Toc150509286"/>
      <w:bookmarkStart w:id="440" w:name="_Toc149720828"/>
      <w:bookmarkStart w:id="441" w:name="_Toc127151736"/>
      <w:bookmarkStart w:id="442" w:name="_Toc520356160"/>
      <w:bookmarkStart w:id="443" w:name="_Toc151193923"/>
      <w:bookmarkStart w:id="444" w:name="_Toc127151535"/>
      <w:bookmarkStart w:id="445" w:name="_Toc164229230"/>
      <w:bookmarkStart w:id="446" w:name="_Toc151193777"/>
      <w:bookmarkStart w:id="447" w:name="_Toc195842900"/>
      <w:bookmarkStart w:id="448" w:name="_Toc226337231"/>
      <w:r>
        <w:rPr>
          <w:rFonts w:hint="eastAsia" w:ascii="仿宋" w:hAnsi="仿宋" w:eastAsia="仿宋" w:cs="仿宋"/>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仿宋" w:hAnsi="仿宋" w:eastAsia="仿宋" w:cs="仿宋"/>
          <w:sz w:val="24"/>
        </w:rPr>
        <w:t>提交</w:t>
      </w:r>
    </w:p>
    <w:p w14:paraId="6428847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本项目使用电子交易平台。投标人根据招标文件及电子交易平台供应商操作手册要求编制、生成并提交电子投标文件。</w:t>
      </w:r>
    </w:p>
    <w:p w14:paraId="33F4E3B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采购人及采购代理机构拒绝接受通过电子交易平台以外任何形式提交的投标文件，投标保证金除外。</w:t>
      </w:r>
    </w:p>
    <w:p w14:paraId="2D934669">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49" w:name="_Toc150774636"/>
      <w:bookmarkStart w:id="450" w:name="_Toc226309780"/>
      <w:bookmarkStart w:id="451" w:name="_Toc305158878"/>
      <w:bookmarkStart w:id="452" w:name="_Toc151193634"/>
      <w:bookmarkStart w:id="453" w:name="_Toc226965809"/>
      <w:bookmarkStart w:id="454" w:name="_Toc164608805"/>
      <w:bookmarkStart w:id="455" w:name="_Toc150509287"/>
      <w:bookmarkStart w:id="456" w:name="_Toc151193778"/>
      <w:bookmarkStart w:id="457" w:name="_Toc264969226"/>
      <w:bookmarkStart w:id="458" w:name="_Toc305158804"/>
      <w:bookmarkStart w:id="459" w:name="_Toc226965726"/>
      <w:bookmarkStart w:id="460" w:name="_Toc127151737"/>
      <w:bookmarkStart w:id="461" w:name="_Toc127151536"/>
      <w:bookmarkStart w:id="462" w:name="_Toc149720829"/>
      <w:bookmarkStart w:id="463" w:name="_Toc226337232"/>
      <w:bookmarkStart w:id="464" w:name="_Toc151193706"/>
      <w:bookmarkStart w:id="465" w:name="_Toc150480774"/>
      <w:bookmarkStart w:id="466" w:name="_Toc164351630"/>
      <w:bookmarkStart w:id="467" w:name="_Toc265228374"/>
      <w:bookmarkStart w:id="468" w:name="_Toc164608650"/>
      <w:bookmarkStart w:id="469" w:name="_Toc195842901"/>
      <w:bookmarkStart w:id="470" w:name="_Toc151193924"/>
      <w:bookmarkStart w:id="471" w:name="_Toc142311038"/>
      <w:bookmarkStart w:id="472" w:name="_Toc164229231"/>
      <w:bookmarkStart w:id="473" w:name="_Toc151190163"/>
      <w:bookmarkStart w:id="474" w:name="_Toc127161450"/>
      <w:bookmarkStart w:id="475" w:name="_Toc164229377"/>
      <w:bookmarkStart w:id="476" w:name="_Toc520356161"/>
      <w:bookmarkStart w:id="477" w:name="_Toc150774741"/>
      <w:bookmarkStart w:id="478" w:name="_Toc151193850"/>
      <w:r>
        <w:rPr>
          <w:rFonts w:hint="eastAsia" w:ascii="仿宋" w:hAnsi="仿宋" w:eastAsia="仿宋" w:cs="仿宋"/>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仿宋" w:hAnsi="仿宋" w:eastAsia="仿宋" w:cs="仿宋"/>
          <w:sz w:val="24"/>
        </w:rPr>
        <w:t>时间</w:t>
      </w:r>
    </w:p>
    <w:p w14:paraId="51F346D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投标人应在招标文件要求提交投标文件截止时间前，将电子投标文件提交至电子交易平台。</w:t>
      </w:r>
    </w:p>
    <w:p w14:paraId="43BD2BBE">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79" w:name="_Toc265228375"/>
      <w:bookmarkStart w:id="480" w:name="_Toc164608806"/>
      <w:bookmarkStart w:id="481" w:name="_Toc150774742"/>
      <w:bookmarkStart w:id="482" w:name="_Toc151193707"/>
      <w:bookmarkStart w:id="483" w:name="_Toc142311039"/>
      <w:bookmarkStart w:id="484" w:name="_Toc305158879"/>
      <w:bookmarkStart w:id="485" w:name="_Toc226965727"/>
      <w:bookmarkStart w:id="486" w:name="_Toc127161451"/>
      <w:bookmarkStart w:id="487" w:name="_Toc226965810"/>
      <w:bookmarkStart w:id="488" w:name="_Toc305158805"/>
      <w:bookmarkStart w:id="489" w:name="_Toc151193779"/>
      <w:bookmarkStart w:id="490" w:name="_Toc264969227"/>
      <w:bookmarkStart w:id="491" w:name="_Toc150480775"/>
      <w:bookmarkStart w:id="492" w:name="_Toc127151537"/>
      <w:bookmarkStart w:id="493" w:name="_Toc149720830"/>
      <w:bookmarkStart w:id="494" w:name="_Toc164229378"/>
      <w:bookmarkStart w:id="495" w:name="_Toc150774637"/>
      <w:bookmarkStart w:id="496" w:name="_Toc520356162"/>
      <w:bookmarkStart w:id="497" w:name="_Toc164229232"/>
      <w:bookmarkStart w:id="498" w:name="_Toc164351631"/>
      <w:bookmarkStart w:id="499" w:name="_Toc151190164"/>
      <w:bookmarkStart w:id="500" w:name="_Toc226337233"/>
      <w:bookmarkStart w:id="501" w:name="_Toc151193851"/>
      <w:bookmarkStart w:id="502" w:name="_Toc150509288"/>
      <w:bookmarkStart w:id="503" w:name="_Toc151193635"/>
      <w:bookmarkStart w:id="504" w:name="_Toc195842902"/>
      <w:bookmarkStart w:id="505" w:name="_Toc127151738"/>
      <w:bookmarkStart w:id="506" w:name="_Toc164608651"/>
      <w:bookmarkStart w:id="507" w:name="_Toc151193925"/>
      <w:bookmarkStart w:id="508" w:name="_Toc226309781"/>
      <w:r>
        <w:rPr>
          <w:rFonts w:hint="eastAsia" w:ascii="仿宋" w:hAnsi="仿宋" w:eastAsia="仿宋" w:cs="仿宋"/>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533EC9C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投标截止时间前，投标人可以通过电子交易平台对所提交的投标文件进行补充、修改或者撤回。</w:t>
      </w:r>
      <w:r>
        <w:rPr>
          <w:rFonts w:hint="eastAsia" w:ascii="仿宋" w:hAnsi="仿宋" w:eastAsia="仿宋" w:cs="仿宋"/>
          <w:color w:val="000000"/>
          <w:sz w:val="24"/>
        </w:rPr>
        <w:t>投标保证金的</w:t>
      </w:r>
      <w:r>
        <w:rPr>
          <w:rFonts w:hint="eastAsia" w:ascii="仿宋" w:hAnsi="仿宋" w:eastAsia="仿宋" w:cs="仿宋"/>
          <w:sz w:val="24"/>
        </w:rPr>
        <w:t>补充、修改或者撤回无需通过电子交易平台，但应就其补充、修改或者撤回通知采购人或采购代理机构。</w:t>
      </w:r>
    </w:p>
    <w:p w14:paraId="03610AE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投标人对投标文件的补充、修改的内容应当按照招标文件要求签署、盖章，作为投标文件的组成部分。</w:t>
      </w:r>
    </w:p>
    <w:p w14:paraId="229A76AD">
      <w:pPr>
        <w:spacing w:line="360" w:lineRule="auto"/>
        <w:rPr>
          <w:rFonts w:hint="eastAsia" w:ascii="仿宋" w:hAnsi="仿宋" w:eastAsia="仿宋" w:cs="仿宋"/>
          <w:sz w:val="24"/>
        </w:rPr>
      </w:pPr>
    </w:p>
    <w:p w14:paraId="7EDA41A8">
      <w:pPr>
        <w:pStyle w:val="3"/>
        <w:spacing w:before="0" w:line="360" w:lineRule="auto"/>
        <w:rPr>
          <w:rFonts w:hint="eastAsia" w:ascii="仿宋" w:hAnsi="仿宋" w:eastAsia="仿宋" w:cs="仿宋"/>
          <w:sz w:val="28"/>
        </w:rPr>
      </w:pPr>
      <w:bookmarkStart w:id="509" w:name="_Toc226337234"/>
      <w:bookmarkStart w:id="510" w:name="_Toc195842903"/>
      <w:bookmarkStart w:id="511" w:name="_Toc151193852"/>
      <w:bookmarkStart w:id="512" w:name="_Toc265228376"/>
      <w:bookmarkStart w:id="513" w:name="_Toc150774743"/>
      <w:bookmarkStart w:id="514" w:name="_Toc305158806"/>
      <w:bookmarkStart w:id="515" w:name="_Toc305158880"/>
      <w:bookmarkStart w:id="516" w:name="_Toc150774638"/>
      <w:bookmarkStart w:id="517" w:name="_Toc150509289"/>
      <w:bookmarkStart w:id="518" w:name="_Toc264969228"/>
      <w:bookmarkStart w:id="519" w:name="_Toc127151538"/>
      <w:bookmarkStart w:id="520" w:name="_Toc142311040"/>
      <w:bookmarkStart w:id="521" w:name="_Toc150480776"/>
      <w:bookmarkStart w:id="522" w:name="_Toc226965728"/>
      <w:bookmarkStart w:id="523" w:name="_Toc520356163"/>
      <w:bookmarkStart w:id="524" w:name="_Toc151193708"/>
      <w:bookmarkStart w:id="525" w:name="_Toc151193926"/>
      <w:bookmarkStart w:id="526" w:name="_Toc226309782"/>
      <w:bookmarkStart w:id="527" w:name="_Toc226965811"/>
      <w:bookmarkStart w:id="528" w:name="_Toc151190165"/>
      <w:bookmarkStart w:id="529" w:name="_Toc151193636"/>
      <w:bookmarkStart w:id="530" w:name="_Toc151193780"/>
      <w:r>
        <w:rPr>
          <w:rFonts w:hint="eastAsia" w:ascii="仿宋" w:hAnsi="仿宋" w:eastAsia="仿宋" w:cs="仿宋"/>
          <w:sz w:val="28"/>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B6970B0">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31" w:name="_Toc151193781"/>
      <w:bookmarkStart w:id="532" w:name="_Toc150774639"/>
      <w:bookmarkStart w:id="533" w:name="_Toc195842904"/>
      <w:bookmarkStart w:id="534" w:name="_Toc226309783"/>
      <w:bookmarkStart w:id="535" w:name="_Toc151193927"/>
      <w:bookmarkStart w:id="536" w:name="_Toc305158807"/>
      <w:bookmarkStart w:id="537" w:name="_Toc164608653"/>
      <w:bookmarkStart w:id="538" w:name="_Toc520356164"/>
      <w:bookmarkStart w:id="539" w:name="_Toc164608808"/>
      <w:bookmarkStart w:id="540" w:name="_Toc164229234"/>
      <w:bookmarkStart w:id="541" w:name="_Toc151193853"/>
      <w:bookmarkStart w:id="542" w:name="_Toc150774744"/>
      <w:bookmarkStart w:id="543" w:name="_Toc226965729"/>
      <w:bookmarkStart w:id="544" w:name="_Toc149720832"/>
      <w:bookmarkStart w:id="545" w:name="_Toc127151740"/>
      <w:bookmarkStart w:id="546" w:name="_Toc151193637"/>
      <w:bookmarkStart w:id="547" w:name="_Toc305158881"/>
      <w:bookmarkStart w:id="548" w:name="_Toc226965812"/>
      <w:bookmarkStart w:id="549" w:name="_Toc142311041"/>
      <w:bookmarkStart w:id="550" w:name="_Toc264969229"/>
      <w:bookmarkStart w:id="551" w:name="_Toc226337235"/>
      <w:bookmarkStart w:id="552" w:name="_Toc151193709"/>
      <w:bookmarkStart w:id="553" w:name="_Toc265228377"/>
      <w:bookmarkStart w:id="554" w:name="_Toc150480777"/>
      <w:bookmarkStart w:id="555" w:name="_Toc164229380"/>
      <w:bookmarkStart w:id="556" w:name="_Toc151190166"/>
      <w:bookmarkStart w:id="557" w:name="_Toc127161453"/>
      <w:bookmarkStart w:id="558" w:name="_Toc127151539"/>
      <w:bookmarkStart w:id="559" w:name="_Toc150509290"/>
      <w:bookmarkStart w:id="560" w:name="_Toc164351633"/>
      <w:r>
        <w:rPr>
          <w:rFonts w:hint="eastAsia" w:ascii="仿宋" w:hAnsi="仿宋" w:eastAsia="仿宋" w:cs="仿宋"/>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473A579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采购人或采购代理机构将按招标文件的规定，在投标截止时间的同一时间和招标文件预先确定的地点组织开标。</w:t>
      </w:r>
    </w:p>
    <w:p w14:paraId="6719A60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本项目开标使用电子交易平台。投标人应在规定的时间内对投标文件进行解密，因非系统原因导致的解密失败，视为</w:t>
      </w:r>
      <w:r>
        <w:rPr>
          <w:rFonts w:hint="eastAsia" w:ascii="仿宋" w:hAnsi="仿宋" w:eastAsia="仿宋" w:cs="仿宋"/>
          <w:b/>
          <w:sz w:val="24"/>
        </w:rPr>
        <w:t>投标无效</w:t>
      </w:r>
      <w:r>
        <w:rPr>
          <w:rFonts w:hint="eastAsia" w:ascii="仿宋" w:hAnsi="仿宋" w:eastAsia="仿宋" w:cs="仿宋"/>
          <w:sz w:val="24"/>
        </w:rPr>
        <w:t>。</w:t>
      </w:r>
    </w:p>
    <w:p w14:paraId="5B0BA29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开标过程将使用电子交易平台宣布投标人名称、投标价格和招标文件规定的需要宣布的其他内容并进行记录，并由参加开标的各投标人代表确认</w:t>
      </w:r>
      <w:bookmarkStart w:id="561" w:name="_Toc520356165"/>
      <w:r>
        <w:rPr>
          <w:rFonts w:hint="eastAsia" w:ascii="仿宋" w:hAnsi="仿宋" w:eastAsia="仿宋" w:cs="仿宋"/>
          <w:sz w:val="24"/>
        </w:rPr>
        <w:t>。</w:t>
      </w:r>
    </w:p>
    <w:p w14:paraId="1C9BFF4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8C03D8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投标人不足3家的，不予开标。</w:t>
      </w:r>
    </w:p>
    <w:p w14:paraId="50D04819">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资格审查</w:t>
      </w:r>
    </w:p>
    <w:p w14:paraId="44E167DF">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见第三章《资格审查》。</w:t>
      </w:r>
    </w:p>
    <w:bookmarkEnd w:id="561"/>
    <w:p w14:paraId="167B62E8">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62" w:name="_Toc264969230"/>
      <w:bookmarkStart w:id="563" w:name="_Toc226337236"/>
      <w:bookmarkStart w:id="564" w:name="_Toc150509291"/>
      <w:bookmarkStart w:id="565" w:name="_Toc226965730"/>
      <w:bookmarkStart w:id="566" w:name="_Toc151193710"/>
      <w:bookmarkStart w:id="567" w:name="_Toc195842905"/>
      <w:bookmarkStart w:id="568" w:name="_Toc151193854"/>
      <w:bookmarkStart w:id="569" w:name="_Toc151190167"/>
      <w:bookmarkStart w:id="570" w:name="_Toc150480778"/>
      <w:bookmarkStart w:id="571" w:name="_Toc265228378"/>
      <w:bookmarkStart w:id="572" w:name="_Toc151193638"/>
      <w:bookmarkStart w:id="573" w:name="_Toc226965813"/>
      <w:bookmarkStart w:id="574" w:name="_Toc305158882"/>
      <w:bookmarkStart w:id="575" w:name="_Toc142311042"/>
      <w:bookmarkStart w:id="576" w:name="_Toc164608654"/>
      <w:bookmarkStart w:id="577" w:name="_Toc164229381"/>
      <w:bookmarkStart w:id="578" w:name="_Toc127161454"/>
      <w:bookmarkStart w:id="579" w:name="_Toc151193782"/>
      <w:bookmarkStart w:id="580" w:name="_Toc164229235"/>
      <w:bookmarkStart w:id="581" w:name="_Toc164351634"/>
      <w:bookmarkStart w:id="582" w:name="_Toc150774745"/>
      <w:bookmarkStart w:id="583" w:name="_Toc127151540"/>
      <w:bookmarkStart w:id="584" w:name="_Toc127151741"/>
      <w:bookmarkStart w:id="585" w:name="_Toc151193928"/>
      <w:bookmarkStart w:id="586" w:name="_Toc164608809"/>
      <w:bookmarkStart w:id="587" w:name="_Toc149720833"/>
      <w:bookmarkStart w:id="588" w:name="_Toc150774640"/>
      <w:bookmarkStart w:id="589" w:name="_Toc305158808"/>
      <w:bookmarkStart w:id="590" w:name="_Toc226309784"/>
      <w:r>
        <w:rPr>
          <w:rFonts w:hint="eastAsia" w:ascii="仿宋" w:hAnsi="仿宋" w:eastAsia="仿宋" w:cs="仿宋"/>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2C3697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评标委员会根据政府采购有关规定和本次招标采购项目的特点进行组建，并负责具体评标事务，独立履行职责。</w:t>
      </w:r>
      <w:bookmarkStart w:id="591" w:name="_Toc520356166"/>
    </w:p>
    <w:p w14:paraId="7A9BBAE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07A6590E">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评标程序、评标方法和评标标准</w:t>
      </w:r>
    </w:p>
    <w:p w14:paraId="6BE6310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见第四章《评标程序、评标方法和评标标准》。</w:t>
      </w:r>
    </w:p>
    <w:p w14:paraId="2ABD781D">
      <w:pPr>
        <w:tabs>
          <w:tab w:val="left" w:pos="360"/>
          <w:tab w:val="left" w:pos="1080"/>
        </w:tabs>
        <w:snapToGrid w:val="0"/>
        <w:spacing w:line="360" w:lineRule="auto"/>
        <w:ind w:left="1080"/>
        <w:rPr>
          <w:rFonts w:hint="eastAsia" w:ascii="仿宋" w:hAnsi="仿宋" w:eastAsia="仿宋" w:cs="仿宋"/>
          <w:sz w:val="24"/>
        </w:rPr>
      </w:pPr>
    </w:p>
    <w:p w14:paraId="57D7CDA5">
      <w:pPr>
        <w:pStyle w:val="3"/>
        <w:spacing w:before="0" w:line="360" w:lineRule="auto"/>
        <w:rPr>
          <w:rFonts w:hint="eastAsia" w:ascii="仿宋" w:hAnsi="仿宋" w:eastAsia="仿宋" w:cs="仿宋"/>
          <w:sz w:val="28"/>
        </w:rPr>
      </w:pPr>
      <w:bookmarkStart w:id="593" w:name="_Toc150774645"/>
      <w:bookmarkStart w:id="594" w:name="_Toc151193715"/>
      <w:bookmarkStart w:id="595" w:name="_Toc226965735"/>
      <w:bookmarkStart w:id="596" w:name="_Toc265228383"/>
      <w:bookmarkStart w:id="597" w:name="_Toc264969235"/>
      <w:bookmarkStart w:id="598" w:name="_Toc305158813"/>
      <w:bookmarkStart w:id="599" w:name="_Toc195842910"/>
      <w:bookmarkStart w:id="600" w:name="_Toc151193787"/>
      <w:bookmarkStart w:id="601" w:name="_Toc151190172"/>
      <w:bookmarkStart w:id="602" w:name="_Toc127151545"/>
      <w:bookmarkStart w:id="603" w:name="_Toc142311047"/>
      <w:bookmarkStart w:id="604" w:name="_Toc150480783"/>
      <w:bookmarkStart w:id="605" w:name="_Toc226965818"/>
      <w:bookmarkStart w:id="606" w:name="_Toc151193859"/>
      <w:bookmarkStart w:id="607" w:name="_Toc226337241"/>
      <w:bookmarkStart w:id="608" w:name="_Toc226309789"/>
      <w:bookmarkStart w:id="609" w:name="_Toc151193933"/>
      <w:bookmarkStart w:id="610" w:name="_Toc305158887"/>
      <w:bookmarkStart w:id="611" w:name="_Toc151193643"/>
      <w:bookmarkStart w:id="612" w:name="_Toc150509296"/>
      <w:bookmarkStart w:id="613" w:name="_Toc150774750"/>
      <w:r>
        <w:rPr>
          <w:rFonts w:hint="eastAsia" w:ascii="仿宋" w:hAnsi="仿宋" w:eastAsia="仿宋" w:cs="仿宋"/>
          <w:sz w:val="28"/>
        </w:rPr>
        <w:t xml:space="preserve">六   </w:t>
      </w:r>
      <w:bookmarkEnd w:id="592"/>
      <w:r>
        <w:rPr>
          <w:rFonts w:hint="eastAsia" w:ascii="仿宋" w:hAnsi="仿宋" w:eastAsia="仿宋" w:cs="仿宋"/>
          <w:sz w:val="28"/>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49720840"/>
      <w:bookmarkStart w:id="615" w:name="_Toc150480785"/>
      <w:bookmarkStart w:id="616" w:name="_Toc151193935"/>
      <w:bookmarkStart w:id="617" w:name="_Toc226309791"/>
      <w:bookmarkStart w:id="618" w:name="_Toc150774752"/>
      <w:bookmarkStart w:id="619" w:name="_Toc151193717"/>
      <w:bookmarkStart w:id="620" w:name="_Toc127151748"/>
      <w:bookmarkStart w:id="621" w:name="_Toc164229388"/>
      <w:bookmarkStart w:id="622" w:name="_Toc226965820"/>
      <w:bookmarkStart w:id="623" w:name="_Toc305158815"/>
      <w:bookmarkStart w:id="624" w:name="_Toc226965737"/>
      <w:bookmarkStart w:id="625" w:name="_Toc151193645"/>
      <w:bookmarkStart w:id="626" w:name="_Toc142311049"/>
      <w:bookmarkStart w:id="627" w:name="_Toc151193789"/>
      <w:bookmarkStart w:id="628" w:name="_Toc127151547"/>
      <w:bookmarkStart w:id="629" w:name="_Toc164229242"/>
      <w:bookmarkStart w:id="630" w:name="_Toc195842912"/>
      <w:bookmarkStart w:id="631" w:name="_Toc305158889"/>
      <w:bookmarkStart w:id="632" w:name="_Toc150774647"/>
      <w:bookmarkStart w:id="633" w:name="_Toc127161461"/>
      <w:bookmarkStart w:id="634" w:name="_Toc226337243"/>
      <w:bookmarkStart w:id="635" w:name="_Toc164608816"/>
      <w:bookmarkStart w:id="636" w:name="_Toc150509298"/>
      <w:bookmarkStart w:id="637" w:name="_Toc164608661"/>
      <w:bookmarkStart w:id="638" w:name="_Toc151193861"/>
      <w:bookmarkStart w:id="639" w:name="_Toc264969237"/>
      <w:bookmarkStart w:id="640" w:name="_Toc164351641"/>
      <w:bookmarkStart w:id="641" w:name="_Toc265228385"/>
      <w:bookmarkStart w:id="642" w:name="_Toc151190174"/>
    </w:p>
    <w:p w14:paraId="03160668">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3F466EEB">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EF10C1A">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43" w:name="_Toc305158817"/>
      <w:bookmarkStart w:id="644" w:name="_Toc305158891"/>
      <w:bookmarkStart w:id="645" w:name="_Toc127151549"/>
      <w:bookmarkStart w:id="646" w:name="_Toc151190176"/>
      <w:bookmarkStart w:id="647" w:name="_Toc265228387"/>
      <w:bookmarkStart w:id="648" w:name="_Toc164229390"/>
      <w:bookmarkStart w:id="649" w:name="_Toc151193647"/>
      <w:bookmarkStart w:id="650" w:name="_Toc151193863"/>
      <w:bookmarkStart w:id="651" w:name="_Toc151193937"/>
      <w:bookmarkStart w:id="652" w:name="_Toc149720842"/>
      <w:bookmarkStart w:id="653" w:name="_Toc127161463"/>
      <w:bookmarkStart w:id="654" w:name="_Toc150774649"/>
      <w:bookmarkStart w:id="655" w:name="_Toc226337245"/>
      <w:bookmarkStart w:id="656" w:name="_Toc226309793"/>
      <w:bookmarkStart w:id="657" w:name="_Toc164351643"/>
      <w:bookmarkStart w:id="658" w:name="_Toc226965822"/>
      <w:bookmarkStart w:id="659" w:name="_Toc226965739"/>
      <w:bookmarkStart w:id="660" w:name="_Toc264969239"/>
      <w:bookmarkStart w:id="661" w:name="_Toc127151750"/>
      <w:bookmarkStart w:id="662" w:name="_Toc164608663"/>
      <w:bookmarkStart w:id="663" w:name="_Toc150509300"/>
      <w:bookmarkStart w:id="664" w:name="_Toc150480787"/>
      <w:bookmarkStart w:id="665" w:name="_Toc195842914"/>
      <w:bookmarkStart w:id="666" w:name="_Toc151193791"/>
      <w:bookmarkStart w:id="667" w:name="_Toc150774754"/>
      <w:bookmarkStart w:id="668" w:name="_Toc164608818"/>
      <w:bookmarkStart w:id="669" w:name="_Toc164229244"/>
      <w:bookmarkStart w:id="670" w:name="_Toc142311051"/>
      <w:bookmarkStart w:id="671" w:name="_Toc151193719"/>
      <w:bookmarkStart w:id="672" w:name="_Ref467307090"/>
      <w:bookmarkStart w:id="673" w:name="_Ref467306425"/>
      <w:bookmarkStart w:id="674" w:name="_Toc520356176"/>
      <w:r>
        <w:rPr>
          <w:rFonts w:hint="eastAsia" w:ascii="仿宋" w:hAnsi="仿宋" w:eastAsia="仿宋" w:cs="仿宋"/>
          <w:sz w:val="24"/>
        </w:rPr>
        <w:t>中标公告与中标通知书</w:t>
      </w:r>
      <w:bookmarkEnd w:id="643"/>
      <w:bookmarkEnd w:id="644"/>
    </w:p>
    <w:p w14:paraId="6C3ABC8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采购人或采购代理机构自中标人确定之日起2个工作日内，</w:t>
      </w:r>
      <w:r>
        <w:rPr>
          <w:rFonts w:hint="eastAsia" w:ascii="仿宋" w:hAnsi="仿宋" w:eastAsia="仿宋" w:cs="仿宋"/>
          <w:color w:val="000000"/>
          <w:kern w:val="0"/>
          <w:sz w:val="24"/>
        </w:rPr>
        <w:t>在北京市政府采购网公告中标结果</w:t>
      </w:r>
      <w:r>
        <w:rPr>
          <w:rFonts w:hint="eastAsia" w:ascii="仿宋" w:hAnsi="仿宋" w:eastAsia="仿宋" w:cs="仿宋"/>
          <w:sz w:val="24"/>
        </w:rPr>
        <w:t>，同时向中标人发出中标通知书，中标公告期限为1个工作日。</w:t>
      </w:r>
    </w:p>
    <w:p w14:paraId="323266B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中标通知书对采购人和中标供应商均具有法律效力。中标通知书发出后，采购人改变中标结果的，或者中标供应商放弃中标项目的，应当依法承担法律责任。</w:t>
      </w:r>
    </w:p>
    <w:p w14:paraId="24A5B4FF">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废标</w:t>
      </w:r>
    </w:p>
    <w:p w14:paraId="51C89B0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在招标采购中，出现下列情形之一的，应予废标：</w:t>
      </w:r>
    </w:p>
    <w:p w14:paraId="33D6E62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符合专业条件的供应商或者对招标文件作实质响应的供应商不足三家的；</w:t>
      </w:r>
    </w:p>
    <w:p w14:paraId="7C73C4A3">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出现影响采购公正的违法、违规行为的；</w:t>
      </w:r>
    </w:p>
    <w:p w14:paraId="581AA8F7">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投标人的报价均超过了采购预算，采购人不能支付的；</w:t>
      </w:r>
    </w:p>
    <w:p w14:paraId="44D956F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因重大变故，采购任务取消的。</w:t>
      </w:r>
    </w:p>
    <w:p w14:paraId="30E425F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废标后，采购人将废标理由通知所有投标人。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64D73B6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75" w:name="_Toc164608664"/>
      <w:bookmarkStart w:id="676" w:name="_Toc151193938"/>
      <w:bookmarkStart w:id="677" w:name="_Toc305158818"/>
      <w:bookmarkStart w:id="678" w:name="_Toc142311052"/>
      <w:bookmarkStart w:id="679" w:name="_Toc150774755"/>
      <w:bookmarkStart w:id="680" w:name="_Toc520356175"/>
      <w:bookmarkStart w:id="681" w:name="_Toc151193864"/>
      <w:bookmarkStart w:id="682" w:name="_Toc164229245"/>
      <w:bookmarkStart w:id="683" w:name="_Toc305158892"/>
      <w:bookmarkStart w:id="684" w:name="_Ref467307204"/>
      <w:bookmarkStart w:id="685" w:name="_Toc151193720"/>
      <w:bookmarkStart w:id="686" w:name="_Toc226337246"/>
      <w:bookmarkStart w:id="687" w:name="_Toc195842915"/>
      <w:bookmarkStart w:id="688" w:name="_Toc164351644"/>
      <w:bookmarkStart w:id="689" w:name="_Ref467307062"/>
      <w:bookmarkStart w:id="690" w:name="_Toc226965740"/>
      <w:bookmarkStart w:id="691" w:name="_Toc150774650"/>
      <w:bookmarkStart w:id="692" w:name="_Toc164608819"/>
      <w:bookmarkStart w:id="693" w:name="_Toc226965823"/>
      <w:bookmarkStart w:id="694" w:name="_Toc127161464"/>
      <w:bookmarkStart w:id="695" w:name="_Ref467306377"/>
      <w:bookmarkStart w:id="696" w:name="_Toc151193792"/>
      <w:bookmarkStart w:id="697" w:name="_Toc150480788"/>
      <w:bookmarkStart w:id="698" w:name="_Toc149720843"/>
      <w:bookmarkStart w:id="699" w:name="_Toc265228388"/>
      <w:bookmarkStart w:id="700" w:name="_Toc226309794"/>
      <w:bookmarkStart w:id="701" w:name="_Toc151193648"/>
      <w:bookmarkStart w:id="702" w:name="_Toc164229391"/>
      <w:bookmarkStart w:id="703" w:name="_Toc150509301"/>
      <w:bookmarkStart w:id="704" w:name="_Toc127151550"/>
      <w:bookmarkStart w:id="705" w:name="_Toc127151751"/>
      <w:bookmarkStart w:id="706" w:name="_Toc264969240"/>
      <w:bookmarkStart w:id="707" w:name="_Ref467306978"/>
      <w:bookmarkStart w:id="708" w:name="_Toc151190177"/>
      <w:r>
        <w:rPr>
          <w:rFonts w:hint="eastAsia" w:ascii="仿宋" w:hAnsi="仿宋" w:eastAsia="仿宋" w:cs="仿宋"/>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3ECF9BD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中标人、采购人应当自中标通知书发出之日起30日内，按照招标文件和中标人投标文件的规定签订书面合同。所签订的合同不得对招标文件确定的事项和中标人投标文件作实质性修改。</w:t>
      </w:r>
    </w:p>
    <w:p w14:paraId="45FEE45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中标人拒绝与采购人签订合同的，采购人可以按照评标报告推荐的中标候选人名单排序，确定下一候选人为中标人，也可以重新开展政府采购活动。</w:t>
      </w:r>
    </w:p>
    <w:p w14:paraId="3318082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联合体中标的，联合体各方应当共同与采购人签订合同，就中标项目向采购人承担连带责任。</w:t>
      </w:r>
    </w:p>
    <w:p w14:paraId="6CDE094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政府采购合同不能转包。</w:t>
      </w:r>
    </w:p>
    <w:p w14:paraId="2BAC98D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rPr>
        <w:t>，</w:t>
      </w:r>
      <w:r>
        <w:rPr>
          <w:rFonts w:hint="eastAsia" w:ascii="仿宋" w:hAnsi="仿宋" w:eastAsia="仿宋" w:cs="仿宋"/>
          <w:sz w:val="24"/>
        </w:rPr>
        <w:t>否则</w:t>
      </w:r>
      <w:r>
        <w:rPr>
          <w:rFonts w:hint="eastAsia" w:ascii="仿宋" w:hAnsi="仿宋" w:eastAsia="仿宋" w:cs="仿宋"/>
          <w:b/>
          <w:sz w:val="24"/>
        </w:rPr>
        <w:t>投标无效</w:t>
      </w:r>
      <w:r>
        <w:rPr>
          <w:rFonts w:hint="eastAsia" w:ascii="仿宋" w:hAnsi="仿宋" w:eastAsia="仿宋" w:cs="仿宋"/>
          <w:sz w:val="24"/>
        </w:rPr>
        <w:t>。中标人就采购项目和分包项目向采购人负责，分包供应商就分包项目承担责任。</w:t>
      </w:r>
    </w:p>
    <w:bookmarkEnd w:id="672"/>
    <w:bookmarkEnd w:id="673"/>
    <w:bookmarkEnd w:id="674"/>
    <w:p w14:paraId="37F4AD06">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询问与质疑</w:t>
      </w:r>
    </w:p>
    <w:p w14:paraId="537C597B">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询问</w:t>
      </w:r>
    </w:p>
    <w:p w14:paraId="64AAD36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投标人对政府采购活动事项有疑问的，可依法提出询问，并按《投标人须知资料表》载明的形式送达采购人或采购代理机构。</w:t>
      </w:r>
    </w:p>
    <w:p w14:paraId="56EF8FCA">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采购人或采购代理机构对供应商依法提出的询问，在3个工作日内作出答复，但答复的内容不得涉及商业秘密。</w:t>
      </w:r>
    </w:p>
    <w:p w14:paraId="3E26599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质疑</w:t>
      </w:r>
    </w:p>
    <w:p w14:paraId="72D6541D">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900FD6A">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质疑函须使用财政部制定的范本文件。</w:t>
      </w:r>
    </w:p>
    <w:p w14:paraId="28ECD0ED">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投标人为自然人的，应当由本人签字；投标人为法人或者其他组织的，应当由法定代表人、主要负责人，或者其授权代表签字或者盖章，并加盖公章。</w:t>
      </w:r>
    </w:p>
    <w:p w14:paraId="79836F2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投标人应在法定质疑期内一次性提出针对同一采购程序环节的质疑，法定质疑期内针对同一采购程序环节再次提出的质疑，采购人、采购代理机构有权不予答复。</w:t>
      </w:r>
    </w:p>
    <w:p w14:paraId="4160954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接收询问和质疑的联系部门、联系电话和通讯地址见《投标人须知资料表》。</w:t>
      </w:r>
    </w:p>
    <w:p w14:paraId="3DD3861C">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代理费</w:t>
      </w:r>
    </w:p>
    <w:p w14:paraId="1DB3139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收费对象、收费标准及缴纳时间见《投标人须知资料表》。由中标人支付的，中标人须一次性向采购代理机构缴纳代理费，投标报价应包含代理费用。</w:t>
      </w:r>
    </w:p>
    <w:p w14:paraId="672A8427">
      <w:pPr>
        <w:tabs>
          <w:tab w:val="left" w:pos="900"/>
          <w:tab w:val="left" w:pos="1080"/>
          <w:tab w:val="left" w:pos="1589"/>
        </w:tabs>
        <w:snapToGrid w:val="0"/>
        <w:spacing w:line="360" w:lineRule="auto"/>
        <w:rPr>
          <w:rFonts w:hint="eastAsia" w:ascii="仿宋" w:hAnsi="仿宋" w:eastAsia="仿宋" w:cs="仿宋"/>
          <w:sz w:val="24"/>
        </w:rPr>
      </w:pPr>
    </w:p>
    <w:p w14:paraId="6CF27100">
      <w:pPr>
        <w:tabs>
          <w:tab w:val="left" w:pos="360"/>
          <w:tab w:val="left" w:pos="1080"/>
        </w:tabs>
        <w:snapToGrid w:val="0"/>
        <w:spacing w:line="360" w:lineRule="auto"/>
        <w:ind w:left="36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七、异常低价</w:t>
      </w:r>
    </w:p>
    <w:p w14:paraId="7910732F">
      <w:pPr>
        <w:tabs>
          <w:tab w:val="left" w:pos="360"/>
          <w:tab w:val="left" w:pos="1080"/>
        </w:tabs>
        <w:snapToGrid w:val="0"/>
        <w:spacing w:line="360" w:lineRule="auto"/>
        <w:rPr>
          <w:rFonts w:hint="default" w:ascii="仿宋" w:hAnsi="仿宋" w:eastAsia="仿宋" w:cs="仿宋"/>
          <w:sz w:val="24"/>
          <w:lang w:val="en-US" w:eastAsia="zh-CN"/>
        </w:rPr>
      </w:pPr>
      <w:r>
        <w:rPr>
          <w:rFonts w:hint="eastAsia" w:ascii="仿宋" w:hAnsi="仿宋" w:eastAsia="仿宋" w:cs="仿宋"/>
          <w:sz w:val="24"/>
          <w:lang w:val="en-US" w:eastAsia="zh-CN"/>
        </w:rPr>
        <w:t xml:space="preserve">28 </w:t>
      </w:r>
      <w:r>
        <w:rPr>
          <w:rFonts w:hint="default" w:ascii="仿宋" w:hAnsi="仿宋" w:eastAsia="仿宋" w:cs="仿宋"/>
          <w:sz w:val="24"/>
          <w:lang w:val="en-US" w:eastAsia="zh-CN"/>
        </w:rPr>
        <w:t>评审中出现下列情  形之一的，评审委员会应当启动异常低价投标(响应)审查程序：</w:t>
      </w:r>
    </w:p>
    <w:p w14:paraId="41735367">
      <w:pPr>
        <w:tabs>
          <w:tab w:val="left" w:pos="360"/>
          <w:tab w:val="left" w:pos="1080"/>
        </w:tabs>
        <w:snapToGrid w:val="0"/>
        <w:spacing w:line="360" w:lineRule="auto"/>
        <w:ind w:left="360"/>
        <w:rPr>
          <w:rFonts w:hint="default" w:ascii="仿宋" w:hAnsi="仿宋" w:eastAsia="仿宋" w:cs="仿宋"/>
          <w:sz w:val="24"/>
          <w:lang w:val="en-US" w:eastAsia="zh-CN"/>
        </w:rPr>
      </w:pPr>
      <w:r>
        <w:rPr>
          <w:rFonts w:hint="eastAsia" w:ascii="仿宋" w:hAnsi="仿宋" w:eastAsia="仿宋" w:cs="仿宋"/>
          <w:sz w:val="24"/>
          <w:lang w:val="en-US" w:eastAsia="zh-CN"/>
        </w:rPr>
        <w:t>28.1</w:t>
      </w:r>
      <w:r>
        <w:rPr>
          <w:rFonts w:hint="default" w:ascii="仿宋" w:hAnsi="仿宋" w:eastAsia="仿宋" w:cs="仿宋"/>
          <w:sz w:val="24"/>
          <w:lang w:val="en-US" w:eastAsia="zh-CN"/>
        </w:rPr>
        <w:t>投标(响应)报价低于全部通过符合性审查供应商投 标(响应)报价平均值50%的，即投标(响应)报价&lt;全部通过  符合性审查供应商投标(响应)报价平均值×50%;</w:t>
      </w:r>
    </w:p>
    <w:p w14:paraId="1552DD2E">
      <w:pPr>
        <w:tabs>
          <w:tab w:val="left" w:pos="360"/>
          <w:tab w:val="left" w:pos="1080"/>
        </w:tabs>
        <w:snapToGrid w:val="0"/>
        <w:spacing w:line="360" w:lineRule="auto"/>
        <w:ind w:left="360"/>
        <w:rPr>
          <w:rFonts w:hint="default" w:ascii="仿宋" w:hAnsi="仿宋" w:eastAsia="仿宋" w:cs="仿宋"/>
          <w:sz w:val="24"/>
          <w:lang w:val="en-US" w:eastAsia="zh-CN"/>
        </w:rPr>
      </w:pPr>
      <w:r>
        <w:rPr>
          <w:rFonts w:hint="eastAsia" w:ascii="仿宋" w:hAnsi="仿宋" w:eastAsia="仿宋" w:cs="仿宋"/>
          <w:sz w:val="24"/>
          <w:lang w:val="en-US" w:eastAsia="zh-CN"/>
        </w:rPr>
        <w:t>28.2</w:t>
      </w:r>
      <w:r>
        <w:rPr>
          <w:rFonts w:hint="default" w:ascii="仿宋" w:hAnsi="仿宋" w:eastAsia="仿宋" w:cs="仿宋"/>
          <w:sz w:val="24"/>
          <w:lang w:val="en-US" w:eastAsia="zh-CN"/>
        </w:rPr>
        <w:t>投标(响应)报价低于通过符合性审查且报价次低供 应商投标(响应)报价50%的，即投标(响应)报价&lt;通过符合  性审查且报价次低供应商投标(响应)报价×50%;</w:t>
      </w:r>
    </w:p>
    <w:p w14:paraId="7401C04F">
      <w:pPr>
        <w:tabs>
          <w:tab w:val="left" w:pos="360"/>
          <w:tab w:val="left" w:pos="1080"/>
        </w:tabs>
        <w:snapToGrid w:val="0"/>
        <w:spacing w:line="360" w:lineRule="auto"/>
        <w:ind w:left="360"/>
        <w:rPr>
          <w:rFonts w:hint="default" w:ascii="仿宋" w:hAnsi="仿宋" w:eastAsia="仿宋" w:cs="仿宋"/>
          <w:sz w:val="24"/>
          <w:lang w:val="en-US" w:eastAsia="zh-CN"/>
        </w:rPr>
      </w:pPr>
      <w:r>
        <w:rPr>
          <w:rFonts w:hint="eastAsia" w:ascii="仿宋" w:hAnsi="仿宋" w:eastAsia="仿宋" w:cs="仿宋"/>
          <w:sz w:val="24"/>
          <w:lang w:val="en-US" w:eastAsia="zh-CN"/>
        </w:rPr>
        <w:t>28.3</w:t>
      </w:r>
      <w:r>
        <w:rPr>
          <w:rFonts w:hint="default" w:ascii="仿宋" w:hAnsi="仿宋" w:eastAsia="仿宋" w:cs="仿宋"/>
          <w:sz w:val="24"/>
          <w:lang w:val="en-US" w:eastAsia="zh-CN"/>
        </w:rPr>
        <w:t>投标(响应)报价低于采购项目最高限价45%的，即 投标(响应)报价&lt;采购项目最高限价×45%;</w:t>
      </w:r>
    </w:p>
    <w:p w14:paraId="45089603">
      <w:pPr>
        <w:tabs>
          <w:tab w:val="left" w:pos="360"/>
          <w:tab w:val="left" w:pos="1080"/>
        </w:tabs>
        <w:snapToGrid w:val="0"/>
        <w:spacing w:line="360" w:lineRule="auto"/>
        <w:ind w:left="360"/>
        <w:rPr>
          <w:rFonts w:hint="default" w:ascii="仿宋" w:hAnsi="仿宋" w:eastAsia="仿宋" w:cs="仿宋"/>
          <w:sz w:val="24"/>
          <w:lang w:val="en-US" w:eastAsia="zh-CN"/>
        </w:rPr>
      </w:pPr>
      <w:r>
        <w:rPr>
          <w:rFonts w:hint="eastAsia" w:ascii="仿宋" w:hAnsi="仿宋" w:eastAsia="仿宋" w:cs="仿宋"/>
          <w:sz w:val="24"/>
          <w:lang w:val="en-US" w:eastAsia="zh-CN"/>
        </w:rPr>
        <w:t>28.4</w:t>
      </w:r>
      <w:r>
        <w:rPr>
          <w:rFonts w:hint="default" w:ascii="仿宋" w:hAnsi="仿宋" w:eastAsia="仿宋" w:cs="仿宋"/>
          <w:sz w:val="24"/>
          <w:lang w:val="en-US" w:eastAsia="zh-CN"/>
        </w:rPr>
        <w:t>其他评审委员会认为供应商报价过低，有可能影响产 品质量或者不能诚信履约的情形。</w:t>
      </w:r>
    </w:p>
    <w:p w14:paraId="233E4785">
      <w:pPr>
        <w:spacing w:line="360" w:lineRule="auto"/>
        <w:jc w:val="center"/>
        <w:outlineLvl w:val="0"/>
        <w:rPr>
          <w:rFonts w:hint="eastAsia" w:ascii="仿宋" w:hAnsi="仿宋" w:eastAsia="仿宋" w:cs="仿宋"/>
          <w:b/>
          <w:sz w:val="36"/>
          <w:szCs w:val="36"/>
        </w:rPr>
      </w:pPr>
      <w:bookmarkStart w:id="709" w:name="_Toc353825544"/>
      <w:bookmarkStart w:id="710" w:name="_Toc264969244"/>
      <w:bookmarkStart w:id="711" w:name="_Toc226965827"/>
      <w:bookmarkStart w:id="712" w:name="_Toc265228392"/>
      <w:bookmarkStart w:id="713" w:name="_Toc353873664"/>
      <w:bookmarkStart w:id="714" w:name="_Toc305158822"/>
      <w:bookmarkStart w:id="715" w:name="_Toc226337250"/>
      <w:bookmarkStart w:id="716" w:name="_Toc142311056"/>
      <w:bookmarkStart w:id="717" w:name="_Toc150480792"/>
      <w:bookmarkStart w:id="718" w:name="_Toc353873934"/>
      <w:bookmarkStart w:id="719" w:name="_Toc150774759"/>
      <w:bookmarkStart w:id="720" w:name="_Toc305158896"/>
      <w:bookmarkStart w:id="721" w:name="_Toc127151554"/>
      <w:r>
        <w:rPr>
          <w:rFonts w:hint="eastAsia" w:ascii="仿宋" w:hAnsi="仿宋" w:eastAsia="仿宋" w:cs="仿宋"/>
          <w:sz w:val="24"/>
        </w:rPr>
        <w:br w:type="page"/>
      </w:r>
      <w:bookmarkStart w:id="722" w:name="_Toc99301421"/>
      <w:r>
        <w:rPr>
          <w:rFonts w:hint="eastAsia" w:ascii="仿宋" w:hAnsi="仿宋" w:eastAsia="仿宋" w:cs="仿宋"/>
          <w:b/>
          <w:sz w:val="36"/>
          <w:szCs w:val="36"/>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仿宋" w:hAnsi="仿宋" w:eastAsia="仿宋" w:cs="仿宋"/>
          <w:b/>
          <w:sz w:val="36"/>
          <w:szCs w:val="36"/>
        </w:rPr>
        <w:t>资格审查</w:t>
      </w:r>
      <w:bookmarkEnd w:id="722"/>
      <w:bookmarkStart w:id="723" w:name="_Toc487900382"/>
    </w:p>
    <w:p w14:paraId="5A017B51">
      <w:pPr>
        <w:tabs>
          <w:tab w:val="left" w:pos="360"/>
          <w:tab w:val="left" w:pos="900"/>
        </w:tabs>
        <w:snapToGrid w:val="0"/>
        <w:spacing w:line="360" w:lineRule="auto"/>
        <w:jc w:val="center"/>
        <w:outlineLvl w:val="1"/>
        <w:rPr>
          <w:rFonts w:hint="eastAsia" w:ascii="仿宋" w:hAnsi="仿宋" w:eastAsia="仿宋" w:cs="仿宋"/>
          <w:b/>
          <w:sz w:val="24"/>
        </w:rPr>
      </w:pPr>
      <w:bookmarkStart w:id="724" w:name="_Toc99301422"/>
      <w:r>
        <w:rPr>
          <w:rFonts w:hint="eastAsia" w:ascii="仿宋" w:hAnsi="仿宋" w:eastAsia="仿宋" w:cs="仿宋"/>
          <w:b/>
          <w:sz w:val="24"/>
        </w:rPr>
        <w:t>一、资格审查程序</w:t>
      </w:r>
      <w:bookmarkEnd w:id="724"/>
    </w:p>
    <w:p w14:paraId="247F4FD1">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开标结束后，采购人或采购代理机构将根据《资格审查要求》中的规定，对投标人进行资格审查，并形成资格审查结果。</w:t>
      </w:r>
    </w:p>
    <w:p w14:paraId="05479690">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《资格审查要求》中对格式有要求的，除招标文件另有规定外，均为“实质性格式”文件。</w:t>
      </w:r>
    </w:p>
    <w:p w14:paraId="7A468BA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投标人《资格证明文件》有任何一项不符合《资格审查要求》的，资格审查不合格，其</w:t>
      </w:r>
      <w:r>
        <w:rPr>
          <w:rFonts w:hint="eastAsia" w:ascii="仿宋" w:hAnsi="仿宋" w:eastAsia="仿宋" w:cs="仿宋"/>
          <w:b/>
          <w:sz w:val="24"/>
        </w:rPr>
        <w:t>投标无效</w:t>
      </w:r>
      <w:r>
        <w:rPr>
          <w:rFonts w:hint="eastAsia" w:ascii="仿宋" w:hAnsi="仿宋" w:eastAsia="仿宋" w:cs="仿宋"/>
          <w:sz w:val="24"/>
        </w:rPr>
        <w:t>。</w:t>
      </w:r>
    </w:p>
    <w:p w14:paraId="57B20799">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资格审查合格的投标人不足3家的，不进行评标。</w:t>
      </w:r>
    </w:p>
    <w:p w14:paraId="2FDC0BFC">
      <w:pPr>
        <w:widowControl/>
        <w:jc w:val="left"/>
        <w:rPr>
          <w:rFonts w:hint="eastAsia" w:ascii="仿宋" w:hAnsi="仿宋" w:eastAsia="仿宋" w:cs="仿宋"/>
          <w:sz w:val="24"/>
        </w:rPr>
      </w:pPr>
    </w:p>
    <w:tbl>
      <w:tblPr>
        <w:tblStyle w:val="45"/>
        <w:tblpPr w:leftFromText="180" w:rightFromText="180" w:vertAnchor="text" w:horzAnchor="page" w:tblpX="1696" w:tblpY="457"/>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2258"/>
        <w:gridCol w:w="4822"/>
        <w:gridCol w:w="1639"/>
      </w:tblGrid>
      <w:tr w14:paraId="5BD71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06" w:type="pct"/>
            <w:noWrap w:val="0"/>
            <w:vAlign w:val="center"/>
          </w:tcPr>
          <w:p w14:paraId="796C6317">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序号</w:t>
            </w:r>
          </w:p>
        </w:tc>
        <w:tc>
          <w:tcPr>
            <w:tcW w:w="1215" w:type="pct"/>
            <w:noWrap w:val="0"/>
            <w:vAlign w:val="center"/>
          </w:tcPr>
          <w:p w14:paraId="37395FA5">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审查因素</w:t>
            </w:r>
          </w:p>
        </w:tc>
        <w:tc>
          <w:tcPr>
            <w:tcW w:w="2595" w:type="pct"/>
            <w:noWrap w:val="0"/>
            <w:vAlign w:val="center"/>
          </w:tcPr>
          <w:p w14:paraId="70F7AE02">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审查内容</w:t>
            </w:r>
          </w:p>
        </w:tc>
        <w:tc>
          <w:tcPr>
            <w:tcW w:w="882" w:type="pct"/>
            <w:noWrap w:val="0"/>
            <w:vAlign w:val="center"/>
          </w:tcPr>
          <w:p w14:paraId="5CB83C4B">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格式要求</w:t>
            </w:r>
          </w:p>
        </w:tc>
      </w:tr>
      <w:tr w14:paraId="7E657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06" w:type="pct"/>
            <w:noWrap w:val="0"/>
            <w:vAlign w:val="center"/>
          </w:tcPr>
          <w:p w14:paraId="0081EF12">
            <w:pPr>
              <w:tabs>
                <w:tab w:val="left" w:pos="1080"/>
              </w:tabs>
              <w:snapToGrid w:val="0"/>
              <w:jc w:val="center"/>
              <w:rPr>
                <w:rFonts w:hint="eastAsia" w:ascii="仿宋" w:hAnsi="仿宋" w:eastAsia="仿宋" w:cs="仿宋"/>
                <w:sz w:val="24"/>
              </w:rPr>
            </w:pPr>
            <w:r>
              <w:rPr>
                <w:rFonts w:hint="eastAsia" w:ascii="仿宋" w:hAnsi="仿宋" w:eastAsia="仿宋" w:cs="仿宋"/>
                <w:sz w:val="24"/>
              </w:rPr>
              <w:t>1</w:t>
            </w:r>
          </w:p>
        </w:tc>
        <w:tc>
          <w:tcPr>
            <w:tcW w:w="1215" w:type="pct"/>
            <w:noWrap w:val="0"/>
            <w:vAlign w:val="center"/>
          </w:tcPr>
          <w:p w14:paraId="44AE3EF0">
            <w:pPr>
              <w:tabs>
                <w:tab w:val="left" w:pos="1080"/>
              </w:tabs>
              <w:snapToGrid w:val="0"/>
              <w:rPr>
                <w:rFonts w:hint="eastAsia" w:ascii="仿宋" w:hAnsi="仿宋" w:eastAsia="仿宋" w:cs="仿宋"/>
                <w:sz w:val="24"/>
              </w:rPr>
            </w:pPr>
            <w:r>
              <w:rPr>
                <w:rFonts w:hint="eastAsia" w:ascii="仿宋" w:hAnsi="仿宋" w:eastAsia="仿宋" w:cs="仿宋"/>
                <w:sz w:val="24"/>
              </w:rPr>
              <w:t>营业执照等证明文件</w:t>
            </w:r>
          </w:p>
        </w:tc>
        <w:tc>
          <w:tcPr>
            <w:tcW w:w="2595" w:type="pct"/>
            <w:noWrap w:val="0"/>
            <w:vAlign w:val="center"/>
          </w:tcPr>
          <w:p w14:paraId="2D2B09C8">
            <w:pPr>
              <w:tabs>
                <w:tab w:val="left" w:pos="1080"/>
              </w:tabs>
              <w:snapToGrid w:val="0"/>
              <w:rPr>
                <w:rFonts w:hint="eastAsia" w:ascii="仿宋" w:hAnsi="仿宋" w:eastAsia="仿宋" w:cs="仿宋"/>
                <w:sz w:val="24"/>
              </w:rPr>
            </w:pPr>
            <w:r>
              <w:rPr>
                <w:rFonts w:hint="eastAsia" w:ascii="仿宋" w:hAnsi="仿宋" w:eastAsia="仿宋" w:cs="仿宋"/>
                <w:sz w:val="24"/>
              </w:rPr>
              <w:t>投标人为企业（包括合伙企业）的，应提供有效的“营业执照”；</w:t>
            </w:r>
          </w:p>
          <w:p w14:paraId="1D61CAE2">
            <w:pPr>
              <w:tabs>
                <w:tab w:val="left" w:pos="1080"/>
              </w:tabs>
              <w:snapToGrid w:val="0"/>
              <w:rPr>
                <w:rFonts w:hint="eastAsia" w:ascii="仿宋" w:hAnsi="仿宋" w:eastAsia="仿宋" w:cs="仿宋"/>
                <w:sz w:val="24"/>
              </w:rPr>
            </w:pPr>
            <w:r>
              <w:rPr>
                <w:rFonts w:hint="eastAsia" w:ascii="仿宋" w:hAnsi="仿宋" w:eastAsia="仿宋" w:cs="仿宋"/>
                <w:sz w:val="24"/>
              </w:rPr>
              <w:t>投标人为事业单位的，应提供有效的“事业单位法人证书”；</w:t>
            </w:r>
          </w:p>
          <w:p w14:paraId="5E4B8234">
            <w:pPr>
              <w:tabs>
                <w:tab w:val="left" w:pos="1080"/>
              </w:tabs>
              <w:snapToGrid w:val="0"/>
              <w:rPr>
                <w:rFonts w:hint="eastAsia" w:ascii="仿宋" w:hAnsi="仿宋" w:eastAsia="仿宋" w:cs="仿宋"/>
                <w:sz w:val="24"/>
              </w:rPr>
            </w:pPr>
            <w:r>
              <w:rPr>
                <w:rFonts w:hint="eastAsia" w:ascii="仿宋" w:hAnsi="仿宋" w:eastAsia="仿宋" w:cs="仿宋"/>
                <w:sz w:val="24"/>
              </w:rPr>
              <w:t>投标人是非企业机构的，应提供有效的“执业许可证”、“登记证书”等证明文件；</w:t>
            </w:r>
          </w:p>
          <w:p w14:paraId="3893ED84">
            <w:pPr>
              <w:tabs>
                <w:tab w:val="left" w:pos="1080"/>
              </w:tabs>
              <w:snapToGrid w:val="0"/>
              <w:rPr>
                <w:rFonts w:hint="eastAsia" w:ascii="仿宋" w:hAnsi="仿宋" w:eastAsia="仿宋" w:cs="仿宋"/>
                <w:sz w:val="24"/>
              </w:rPr>
            </w:pPr>
            <w:r>
              <w:rPr>
                <w:rFonts w:hint="eastAsia" w:ascii="仿宋" w:hAnsi="仿宋" w:eastAsia="仿宋" w:cs="仿宋"/>
                <w:sz w:val="24"/>
              </w:rPr>
              <w:t>投标人是个体工商户的，应提供有效的“个体工商户营业执照”；</w:t>
            </w:r>
          </w:p>
          <w:p w14:paraId="53A7251F">
            <w:pPr>
              <w:tabs>
                <w:tab w:val="left" w:pos="1080"/>
              </w:tabs>
              <w:snapToGrid w:val="0"/>
              <w:rPr>
                <w:rFonts w:hint="eastAsia" w:ascii="仿宋" w:hAnsi="仿宋" w:eastAsia="仿宋" w:cs="仿宋"/>
                <w:sz w:val="24"/>
              </w:rPr>
            </w:pPr>
            <w:r>
              <w:rPr>
                <w:rFonts w:hint="eastAsia" w:ascii="仿宋" w:hAnsi="仿宋" w:eastAsia="仿宋" w:cs="仿宋"/>
                <w:sz w:val="24"/>
              </w:rPr>
              <w:t>投标人是自然人的，应提供有效的自然人身份证明。</w:t>
            </w:r>
          </w:p>
          <w:p w14:paraId="1953C5FE">
            <w:pPr>
              <w:tabs>
                <w:tab w:val="left" w:pos="1080"/>
              </w:tabs>
              <w:snapToGrid w:val="0"/>
              <w:rPr>
                <w:rFonts w:hint="eastAsia" w:ascii="仿宋" w:hAnsi="仿宋" w:eastAsia="仿宋" w:cs="仿宋"/>
                <w:color w:val="000000"/>
                <w:sz w:val="24"/>
              </w:rPr>
            </w:pPr>
            <w:r>
              <w:rPr>
                <w:rFonts w:hint="eastAsia" w:ascii="仿宋" w:hAnsi="仿宋" w:eastAsia="仿宋" w:cs="仿宋"/>
                <w:color w:val="000000"/>
                <w:sz w:val="24"/>
              </w:rPr>
              <w:t>若本项目允许分支机构参加投标，则分支机构参加投标的，此处可提供该分支机构或其所属法人或其他组织的相应证明文件。</w:t>
            </w:r>
          </w:p>
        </w:tc>
        <w:tc>
          <w:tcPr>
            <w:tcW w:w="882" w:type="pct"/>
            <w:noWrap w:val="0"/>
            <w:vAlign w:val="center"/>
          </w:tcPr>
          <w:p w14:paraId="0CA17101">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0666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06" w:type="pct"/>
            <w:noWrap w:val="0"/>
            <w:vAlign w:val="center"/>
          </w:tcPr>
          <w:p w14:paraId="603796B5">
            <w:pPr>
              <w:tabs>
                <w:tab w:val="left" w:pos="1080"/>
              </w:tabs>
              <w:snapToGrid w:val="0"/>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1215" w:type="pct"/>
            <w:noWrap w:val="0"/>
            <w:vAlign w:val="center"/>
          </w:tcPr>
          <w:p w14:paraId="18868C61">
            <w:pPr>
              <w:tabs>
                <w:tab w:val="left" w:pos="1080"/>
              </w:tabs>
              <w:snapToGrid w:val="0"/>
              <w:rPr>
                <w:rFonts w:hint="eastAsia" w:ascii="仿宋" w:hAnsi="仿宋" w:eastAsia="仿宋" w:cs="仿宋"/>
                <w:sz w:val="24"/>
              </w:rPr>
            </w:pPr>
            <w:r>
              <w:rPr>
                <w:rFonts w:hint="eastAsia" w:ascii="仿宋" w:hAnsi="仿宋" w:eastAsia="仿宋" w:cs="仿宋"/>
                <w:sz w:val="24"/>
              </w:rPr>
              <w:t>投标人资格声明书</w:t>
            </w:r>
          </w:p>
        </w:tc>
        <w:tc>
          <w:tcPr>
            <w:tcW w:w="2595" w:type="pct"/>
            <w:noWrap w:val="0"/>
            <w:vAlign w:val="center"/>
          </w:tcPr>
          <w:p w14:paraId="5A34C601">
            <w:pPr>
              <w:tabs>
                <w:tab w:val="left" w:pos="1080"/>
              </w:tabs>
              <w:snapToGrid w:val="0"/>
              <w:rPr>
                <w:rFonts w:hint="eastAsia" w:ascii="仿宋" w:hAnsi="仿宋" w:eastAsia="仿宋" w:cs="仿宋"/>
                <w:sz w:val="24"/>
              </w:rPr>
            </w:pPr>
            <w:r>
              <w:rPr>
                <w:rFonts w:hint="eastAsia" w:ascii="仿宋" w:hAnsi="仿宋" w:eastAsia="仿宋" w:cs="仿宋"/>
                <w:sz w:val="24"/>
              </w:rPr>
              <w:t>提供了符合招标文件要求的《投标人资格声明书》。</w:t>
            </w:r>
          </w:p>
        </w:tc>
        <w:tc>
          <w:tcPr>
            <w:tcW w:w="882" w:type="pct"/>
            <w:noWrap w:val="0"/>
            <w:vAlign w:val="center"/>
          </w:tcPr>
          <w:p w14:paraId="42DC31A7">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667D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06" w:type="pct"/>
            <w:noWrap w:val="0"/>
            <w:vAlign w:val="center"/>
          </w:tcPr>
          <w:p w14:paraId="6FA6487D">
            <w:pPr>
              <w:tabs>
                <w:tab w:val="left" w:pos="1080"/>
              </w:tabs>
              <w:snapToGrid w:val="0"/>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1215" w:type="pct"/>
            <w:noWrap w:val="0"/>
            <w:vAlign w:val="center"/>
          </w:tcPr>
          <w:p w14:paraId="17824E0F">
            <w:pPr>
              <w:tabs>
                <w:tab w:val="left" w:pos="1080"/>
              </w:tabs>
              <w:snapToGrid w:val="0"/>
              <w:rPr>
                <w:rFonts w:hint="eastAsia" w:ascii="仿宋" w:hAnsi="仿宋" w:eastAsia="仿宋" w:cs="仿宋"/>
                <w:sz w:val="24"/>
              </w:rPr>
            </w:pPr>
            <w:r>
              <w:rPr>
                <w:rFonts w:hint="eastAsia" w:ascii="仿宋" w:hAnsi="仿宋" w:eastAsia="仿宋" w:cs="仿宋"/>
                <w:sz w:val="24"/>
              </w:rPr>
              <w:t>投标人信用记录</w:t>
            </w:r>
          </w:p>
        </w:tc>
        <w:tc>
          <w:tcPr>
            <w:tcW w:w="2595" w:type="pct"/>
            <w:noWrap w:val="0"/>
            <w:vAlign w:val="center"/>
          </w:tcPr>
          <w:p w14:paraId="23CF48AD">
            <w:pPr>
              <w:tabs>
                <w:tab w:val="left" w:pos="1080"/>
              </w:tabs>
              <w:snapToGrid w:val="0"/>
              <w:rPr>
                <w:rFonts w:hint="eastAsia" w:ascii="仿宋" w:hAnsi="仿宋" w:eastAsia="仿宋" w:cs="仿宋"/>
                <w:sz w:val="24"/>
              </w:rPr>
            </w:pPr>
            <w:r>
              <w:rPr>
                <w:rFonts w:hint="eastAsia" w:ascii="仿宋" w:hAnsi="仿宋" w:eastAsia="仿宋" w:cs="仿宋"/>
                <w:sz w:val="24"/>
              </w:rPr>
              <w:t>查询渠道：信用中国网站和中国政府采购网（</w:t>
            </w:r>
            <w:r>
              <w:rPr>
                <w:rFonts w:hint="eastAsia" w:ascii="仿宋" w:hAnsi="仿宋" w:eastAsia="仿宋" w:cs="仿宋"/>
              </w:rPr>
              <w:t>www.creditchina.gov.cn</w:t>
            </w:r>
            <w:r>
              <w:rPr>
                <w:rFonts w:hint="eastAsia" w:ascii="仿宋" w:hAnsi="仿宋" w:eastAsia="仿宋" w:cs="仿宋"/>
                <w:sz w:val="24"/>
              </w:rPr>
              <w:t>、</w:t>
            </w:r>
            <w:r>
              <w:rPr>
                <w:rFonts w:hint="eastAsia" w:ascii="仿宋" w:hAnsi="仿宋" w:eastAsia="仿宋" w:cs="仿宋"/>
              </w:rPr>
              <w:t>www.ccgp.gov.cn</w:t>
            </w:r>
            <w:r>
              <w:rPr>
                <w:rFonts w:hint="eastAsia" w:ascii="仿宋" w:hAnsi="仿宋" w:eastAsia="仿宋" w:cs="仿宋"/>
                <w:sz w:val="24"/>
              </w:rPr>
              <w:t>）；</w:t>
            </w:r>
          </w:p>
          <w:p w14:paraId="06489771">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截止时点：投标截止时间以后、资格审查阶段采购人或采购代理机构的实际查询时间；</w:t>
            </w:r>
          </w:p>
          <w:p w14:paraId="4A501C0D">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信用信息查询记录和证据留存具体方式：查询结果网页打印页作为查询记录和证据，与其他采购文件一并保存；</w:t>
            </w:r>
          </w:p>
          <w:p w14:paraId="5A9BAD32">
            <w:pPr>
              <w:tabs>
                <w:tab w:val="left" w:pos="1080"/>
              </w:tabs>
              <w:snapToGrid w:val="0"/>
              <w:rPr>
                <w:rFonts w:hint="eastAsia" w:ascii="仿宋" w:hAnsi="仿宋" w:eastAsia="仿宋" w:cs="仿宋"/>
                <w:sz w:val="24"/>
              </w:rPr>
            </w:pPr>
            <w:r>
              <w:rPr>
                <w:rFonts w:hint="eastAsia" w:ascii="仿宋" w:hAnsi="仿宋" w:eastAsia="仿宋" w:cs="仿宋"/>
                <w:sz w:val="24"/>
              </w:rPr>
              <w:t>信用信息的使用原则：经认定的被列入失信被执行人、重大税收违法案件当事人名单、政府采购严重违法失信行为记录名单的投标人，其</w:t>
            </w:r>
            <w:r>
              <w:rPr>
                <w:rFonts w:hint="eastAsia" w:ascii="仿宋" w:hAnsi="仿宋" w:eastAsia="仿宋" w:cs="仿宋"/>
                <w:b/>
                <w:sz w:val="24"/>
              </w:rPr>
              <w:t>投标无效</w:t>
            </w:r>
            <w:r>
              <w:rPr>
                <w:rFonts w:hint="eastAsia" w:ascii="仿宋" w:hAnsi="仿宋" w:eastAsia="仿宋" w:cs="仿宋"/>
                <w:sz w:val="24"/>
              </w:rPr>
              <w:t>。联合体形式投标的，联合体成员存在不良信用记录，视同联合体存在不良信用记录。</w:t>
            </w:r>
          </w:p>
        </w:tc>
        <w:tc>
          <w:tcPr>
            <w:tcW w:w="882" w:type="pct"/>
            <w:noWrap w:val="0"/>
            <w:vAlign w:val="center"/>
          </w:tcPr>
          <w:p w14:paraId="36CFC2EC">
            <w:pPr>
              <w:tabs>
                <w:tab w:val="left" w:pos="1080"/>
              </w:tabs>
              <w:snapToGrid w:val="0"/>
              <w:rPr>
                <w:rFonts w:hint="eastAsia" w:ascii="仿宋" w:hAnsi="仿宋" w:eastAsia="仿宋" w:cs="仿宋"/>
                <w:sz w:val="24"/>
              </w:rPr>
            </w:pPr>
            <w:r>
              <w:rPr>
                <w:rFonts w:hint="eastAsia" w:ascii="仿宋" w:hAnsi="仿宋" w:eastAsia="仿宋" w:cs="仿宋"/>
                <w:sz w:val="24"/>
              </w:rPr>
              <w:t>无须投标人提供，由采购人或采购代理机构查询。</w:t>
            </w:r>
          </w:p>
        </w:tc>
      </w:tr>
      <w:tr w14:paraId="3D3E5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06" w:type="pct"/>
            <w:noWrap w:val="0"/>
            <w:vAlign w:val="center"/>
          </w:tcPr>
          <w:p w14:paraId="322C3525">
            <w:pPr>
              <w:tabs>
                <w:tab w:val="left" w:pos="1080"/>
              </w:tabs>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215" w:type="pct"/>
            <w:noWrap w:val="0"/>
            <w:vAlign w:val="center"/>
          </w:tcPr>
          <w:p w14:paraId="10C37F92">
            <w:pPr>
              <w:tabs>
                <w:tab w:val="left" w:pos="1080"/>
              </w:tabs>
              <w:snapToGrid w:val="0"/>
              <w:rPr>
                <w:rFonts w:hint="eastAsia" w:ascii="仿宋" w:hAnsi="仿宋" w:eastAsia="仿宋" w:cs="仿宋"/>
                <w:sz w:val="24"/>
              </w:rPr>
            </w:pPr>
            <w:r>
              <w:rPr>
                <w:rFonts w:hint="eastAsia" w:ascii="仿宋" w:hAnsi="仿宋" w:eastAsia="仿宋" w:cs="仿宋"/>
                <w:sz w:val="24"/>
              </w:rPr>
              <w:t>中小企业声明函</w:t>
            </w:r>
          </w:p>
        </w:tc>
        <w:tc>
          <w:tcPr>
            <w:tcW w:w="2595" w:type="pct"/>
            <w:noWrap w:val="0"/>
            <w:vAlign w:val="center"/>
          </w:tcPr>
          <w:p w14:paraId="38FE4412">
            <w:pPr>
              <w:tabs>
                <w:tab w:val="left" w:pos="1080"/>
              </w:tabs>
              <w:snapToGrid w:val="0"/>
              <w:rPr>
                <w:rFonts w:hint="eastAsia" w:ascii="仿宋" w:hAnsi="仿宋" w:eastAsia="仿宋" w:cs="仿宋"/>
                <w:sz w:val="24"/>
                <w:highlight w:val="none"/>
              </w:rPr>
            </w:pPr>
            <w:r>
              <w:rPr>
                <w:rFonts w:hint="eastAsia" w:ascii="仿宋" w:hAnsi="仿宋" w:eastAsia="仿宋" w:cs="仿宋"/>
                <w:sz w:val="24"/>
              </w:rPr>
              <w:t>当本项目（包）涉及预留份额专门面</w:t>
            </w:r>
            <w:r>
              <w:rPr>
                <w:rFonts w:hint="eastAsia" w:ascii="仿宋" w:hAnsi="仿宋" w:eastAsia="仿宋" w:cs="仿宋"/>
                <w:sz w:val="24"/>
                <w:highlight w:val="none"/>
              </w:rPr>
              <w:t>向小</w:t>
            </w:r>
            <w:r>
              <w:rPr>
                <w:rFonts w:hint="eastAsia" w:ascii="仿宋" w:hAnsi="仿宋" w:eastAsia="仿宋" w:cs="仿宋"/>
                <w:sz w:val="24"/>
                <w:highlight w:val="none"/>
                <w:lang w:val="en-US" w:eastAsia="zh-CN"/>
              </w:rPr>
              <w:t>微</w:t>
            </w:r>
            <w:r>
              <w:rPr>
                <w:rFonts w:hint="eastAsia" w:ascii="仿宋" w:hAnsi="仿宋" w:eastAsia="仿宋" w:cs="仿宋"/>
                <w:sz w:val="24"/>
                <w:highlight w:val="none"/>
              </w:rPr>
              <w:t>企业采购，此时建议在《资格证明文件》中提供。</w:t>
            </w:r>
          </w:p>
          <w:p w14:paraId="4EA175C7">
            <w:pPr>
              <w:tabs>
                <w:tab w:val="left" w:pos="1080"/>
              </w:tabs>
              <w:snapToGrid w:val="0"/>
              <w:rPr>
                <w:rFonts w:hint="eastAsia" w:ascii="仿宋" w:hAnsi="仿宋" w:eastAsia="仿宋" w:cs="仿宋"/>
                <w:sz w:val="24"/>
              </w:rPr>
            </w:pPr>
            <w:r>
              <w:rPr>
                <w:rFonts w:hint="eastAsia" w:ascii="仿宋" w:hAnsi="仿宋" w:eastAsia="仿宋" w:cs="仿宋"/>
                <w:sz w:val="24"/>
              </w:rPr>
              <w:t>1、投标人单独投标的，应提供小</w:t>
            </w:r>
            <w:r>
              <w:rPr>
                <w:rFonts w:hint="eastAsia" w:ascii="仿宋" w:hAnsi="仿宋" w:eastAsia="仿宋" w:cs="仿宋"/>
                <w:sz w:val="24"/>
                <w:lang w:val="en-US" w:eastAsia="zh-CN"/>
              </w:rPr>
              <w:t>微</w:t>
            </w:r>
            <w:r>
              <w:rPr>
                <w:rFonts w:hint="eastAsia" w:ascii="仿宋" w:hAnsi="仿宋" w:eastAsia="仿宋" w:cs="仿宋"/>
                <w:sz w:val="24"/>
              </w:rPr>
              <w:t>企业声明函；如为监狱企业或残疾人福利性单位，不必提供小</w:t>
            </w:r>
            <w:r>
              <w:rPr>
                <w:rFonts w:hint="eastAsia" w:ascii="仿宋" w:hAnsi="仿宋" w:eastAsia="仿宋" w:cs="仿宋"/>
                <w:sz w:val="24"/>
                <w:lang w:val="en-US" w:eastAsia="zh-CN"/>
              </w:rPr>
              <w:t>微</w:t>
            </w:r>
            <w:r>
              <w:rPr>
                <w:rFonts w:hint="eastAsia" w:ascii="仿宋" w:hAnsi="仿宋" w:eastAsia="仿宋" w:cs="仿宋"/>
                <w:sz w:val="24"/>
              </w:rPr>
              <w:t>企业声明函，但须按注1或注2要求提供证明材料。</w:t>
            </w:r>
          </w:p>
          <w:p w14:paraId="2CE5A641">
            <w:pPr>
              <w:tabs>
                <w:tab w:val="left" w:pos="1080"/>
              </w:tabs>
              <w:snapToGrid w:val="0"/>
              <w:rPr>
                <w:rFonts w:hint="eastAsia" w:ascii="仿宋" w:hAnsi="仿宋" w:eastAsia="仿宋" w:cs="仿宋"/>
                <w:sz w:val="24"/>
              </w:rPr>
            </w:pPr>
            <w:r>
              <w:rPr>
                <w:rFonts w:hint="eastAsia" w:ascii="仿宋" w:hAnsi="仿宋" w:eastAsia="仿宋" w:cs="仿宋"/>
                <w:sz w:val="24"/>
              </w:rPr>
              <w:t>2、如招标文件要求以联合体形式参加或者要求合同分包的，且投标人为联合体或拟进行合同分包的，则联合体中的小</w:t>
            </w:r>
            <w:r>
              <w:rPr>
                <w:rFonts w:hint="eastAsia" w:ascii="仿宋" w:hAnsi="仿宋" w:eastAsia="仿宋" w:cs="仿宋"/>
                <w:sz w:val="24"/>
                <w:lang w:val="en-US" w:eastAsia="zh-CN"/>
              </w:rPr>
              <w:t>微</w:t>
            </w:r>
            <w:r>
              <w:rPr>
                <w:rFonts w:hint="eastAsia" w:ascii="仿宋" w:hAnsi="仿宋" w:eastAsia="仿宋" w:cs="仿宋"/>
                <w:sz w:val="24"/>
              </w:rPr>
              <w:t>企业、签订分包意向协议的小</w:t>
            </w:r>
            <w:r>
              <w:rPr>
                <w:rFonts w:hint="eastAsia" w:ascii="仿宋" w:hAnsi="仿宋" w:eastAsia="仿宋" w:cs="仿宋"/>
                <w:sz w:val="24"/>
                <w:lang w:val="en-US" w:eastAsia="zh-CN"/>
              </w:rPr>
              <w:t>微</w:t>
            </w:r>
            <w:r>
              <w:rPr>
                <w:rFonts w:hint="eastAsia" w:ascii="仿宋" w:hAnsi="仿宋" w:eastAsia="仿宋" w:cs="仿宋"/>
                <w:sz w:val="24"/>
              </w:rPr>
              <w:t>企业具体情况须在《中小企业声明函》中如实填报。上述小</w:t>
            </w:r>
            <w:r>
              <w:rPr>
                <w:rFonts w:hint="eastAsia" w:ascii="仿宋" w:hAnsi="仿宋" w:eastAsia="仿宋" w:cs="仿宋"/>
                <w:sz w:val="24"/>
                <w:lang w:val="en-US" w:eastAsia="zh-CN"/>
              </w:rPr>
              <w:t>微</w:t>
            </w:r>
            <w:r>
              <w:rPr>
                <w:rFonts w:hint="eastAsia" w:ascii="仿宋" w:hAnsi="仿宋" w:eastAsia="仿宋" w:cs="仿宋"/>
                <w:sz w:val="24"/>
              </w:rPr>
              <w:t>企业如为监狱企业或残疾人福利性单位应在声明函中如实列明单位性质，并按注1或注2要求提供证明材料。</w:t>
            </w:r>
          </w:p>
          <w:p w14:paraId="05C44B51">
            <w:pPr>
              <w:tabs>
                <w:tab w:val="left" w:pos="1080"/>
              </w:tabs>
              <w:snapToGrid w:val="0"/>
              <w:rPr>
                <w:rFonts w:hint="eastAsia" w:ascii="仿宋" w:hAnsi="仿宋" w:eastAsia="仿宋" w:cs="仿宋"/>
                <w:sz w:val="24"/>
              </w:rPr>
            </w:pPr>
          </w:p>
          <w:p w14:paraId="5BEC35CE">
            <w:pPr>
              <w:tabs>
                <w:tab w:val="left" w:pos="1080"/>
              </w:tabs>
              <w:snapToGrid w:val="0"/>
              <w:rPr>
                <w:rFonts w:hint="eastAsia" w:ascii="仿宋" w:hAnsi="仿宋" w:eastAsia="仿宋" w:cs="仿宋"/>
                <w:sz w:val="24"/>
              </w:rPr>
            </w:pPr>
            <w:r>
              <w:rPr>
                <w:rFonts w:hint="eastAsia" w:ascii="仿宋" w:hAnsi="仿宋" w:eastAsia="仿宋" w:cs="仿宋"/>
                <w:sz w:val="24"/>
              </w:rPr>
              <w:t>注1：监狱企业须提供由省级以上监狱管理局（北京市含教育矫治局）、戒毒管理局（含新疆生产建设兵团）出具的属于监狱企业的证明文件。</w:t>
            </w:r>
          </w:p>
          <w:p w14:paraId="0F01D945">
            <w:pPr>
              <w:tabs>
                <w:tab w:val="left" w:pos="1080"/>
              </w:tabs>
              <w:snapToGrid w:val="0"/>
              <w:rPr>
                <w:rFonts w:hint="eastAsia" w:ascii="仿宋" w:hAnsi="仿宋" w:eastAsia="仿宋" w:cs="仿宋"/>
                <w:sz w:val="24"/>
              </w:rPr>
            </w:pPr>
            <w:r>
              <w:rPr>
                <w:rFonts w:hint="eastAsia" w:ascii="仿宋" w:hAnsi="仿宋" w:eastAsia="仿宋" w:cs="仿宋"/>
                <w:sz w:val="24"/>
              </w:rPr>
              <w:t>注2：残疾人福利性单位须按招标文件要求提供《残疾人福利性单位声明函》。</w:t>
            </w:r>
          </w:p>
        </w:tc>
        <w:tc>
          <w:tcPr>
            <w:tcW w:w="882" w:type="pct"/>
            <w:noWrap w:val="0"/>
            <w:vAlign w:val="center"/>
          </w:tcPr>
          <w:p w14:paraId="6CF41222">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762F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06" w:type="pct"/>
            <w:noWrap w:val="0"/>
            <w:vAlign w:val="center"/>
          </w:tcPr>
          <w:p w14:paraId="5E362AD9">
            <w:pPr>
              <w:tabs>
                <w:tab w:val="left" w:pos="1080"/>
              </w:tabs>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215" w:type="pct"/>
            <w:noWrap w:val="0"/>
            <w:vAlign w:val="center"/>
          </w:tcPr>
          <w:p w14:paraId="5EDBE321">
            <w:pPr>
              <w:tabs>
                <w:tab w:val="left" w:pos="1080"/>
              </w:tabs>
              <w:snapToGrid w:val="0"/>
              <w:rPr>
                <w:rFonts w:hint="eastAsia" w:ascii="仿宋" w:hAnsi="仿宋" w:eastAsia="仿宋" w:cs="仿宋"/>
                <w:sz w:val="24"/>
              </w:rPr>
            </w:pPr>
            <w:r>
              <w:rPr>
                <w:rFonts w:hint="eastAsia" w:ascii="仿宋" w:hAnsi="仿宋" w:eastAsia="仿宋" w:cs="仿宋"/>
                <w:sz w:val="24"/>
              </w:rPr>
              <w:t>其它落实政府采购政策的资格要求</w:t>
            </w:r>
          </w:p>
        </w:tc>
        <w:tc>
          <w:tcPr>
            <w:tcW w:w="2595" w:type="pct"/>
            <w:noWrap w:val="0"/>
            <w:vAlign w:val="center"/>
          </w:tcPr>
          <w:p w14:paraId="3D2E216B">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noWrap w:val="0"/>
            <w:vAlign w:val="center"/>
          </w:tcPr>
          <w:p w14:paraId="3A868EC9">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0A45F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06" w:type="pct"/>
            <w:noWrap w:val="0"/>
            <w:vAlign w:val="center"/>
          </w:tcPr>
          <w:p w14:paraId="1A53EF37">
            <w:pPr>
              <w:tabs>
                <w:tab w:val="left" w:pos="1080"/>
              </w:tabs>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215" w:type="pct"/>
            <w:noWrap w:val="0"/>
            <w:vAlign w:val="center"/>
          </w:tcPr>
          <w:p w14:paraId="5B707005">
            <w:pPr>
              <w:tabs>
                <w:tab w:val="left" w:pos="1080"/>
              </w:tabs>
              <w:snapToGrid w:val="0"/>
              <w:rPr>
                <w:rFonts w:hint="eastAsia" w:ascii="仿宋" w:hAnsi="仿宋" w:eastAsia="仿宋" w:cs="仿宋"/>
                <w:sz w:val="24"/>
              </w:rPr>
            </w:pPr>
            <w:r>
              <w:rPr>
                <w:rFonts w:hint="eastAsia" w:ascii="仿宋" w:hAnsi="仿宋" w:eastAsia="仿宋" w:cs="仿宋"/>
                <w:sz w:val="24"/>
              </w:rPr>
              <w:t>本项目的特定资格要求</w:t>
            </w:r>
          </w:p>
        </w:tc>
        <w:tc>
          <w:tcPr>
            <w:tcW w:w="2595" w:type="pct"/>
            <w:noWrap w:val="0"/>
            <w:vAlign w:val="center"/>
          </w:tcPr>
          <w:p w14:paraId="4C3BFBB9">
            <w:pPr>
              <w:tabs>
                <w:tab w:val="left" w:pos="1080"/>
              </w:tabs>
              <w:snapToGrid w:val="0"/>
              <w:rPr>
                <w:rFonts w:hint="eastAsia" w:ascii="仿宋" w:hAnsi="仿宋" w:eastAsia="仿宋" w:cs="仿宋"/>
                <w:sz w:val="24"/>
              </w:rPr>
            </w:pPr>
            <w:r>
              <w:rPr>
                <w:rFonts w:hint="eastAsia" w:ascii="仿宋" w:hAnsi="仿宋" w:eastAsia="仿宋" w:cs="仿宋"/>
                <w:sz w:val="24"/>
              </w:rPr>
              <w:t>见第一章《投标邀请》</w:t>
            </w:r>
          </w:p>
        </w:tc>
        <w:tc>
          <w:tcPr>
            <w:tcW w:w="882" w:type="pct"/>
            <w:noWrap w:val="0"/>
            <w:vAlign w:val="center"/>
          </w:tcPr>
          <w:p w14:paraId="3BA7D029">
            <w:pPr>
              <w:tabs>
                <w:tab w:val="left" w:pos="1080"/>
              </w:tabs>
              <w:snapToGrid w:val="0"/>
              <w:rPr>
                <w:rFonts w:hint="eastAsia" w:ascii="仿宋" w:hAnsi="仿宋" w:eastAsia="仿宋" w:cs="仿宋"/>
                <w:sz w:val="24"/>
              </w:rPr>
            </w:pPr>
          </w:p>
        </w:tc>
      </w:tr>
      <w:tr w14:paraId="02CE6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06" w:type="pct"/>
            <w:noWrap w:val="0"/>
            <w:vAlign w:val="center"/>
          </w:tcPr>
          <w:p w14:paraId="72488598">
            <w:pPr>
              <w:tabs>
                <w:tab w:val="left" w:pos="1080"/>
              </w:tabs>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215" w:type="pct"/>
            <w:noWrap w:val="0"/>
            <w:vAlign w:val="center"/>
          </w:tcPr>
          <w:p w14:paraId="0F839C59">
            <w:pPr>
              <w:tabs>
                <w:tab w:val="left" w:pos="1080"/>
              </w:tabs>
              <w:snapToGrid w:val="0"/>
              <w:rPr>
                <w:rFonts w:hint="eastAsia" w:ascii="仿宋" w:hAnsi="仿宋" w:eastAsia="仿宋" w:cs="仿宋"/>
                <w:sz w:val="24"/>
              </w:rPr>
            </w:pPr>
            <w:r>
              <w:rPr>
                <w:rFonts w:hint="eastAsia" w:ascii="仿宋" w:hAnsi="仿宋" w:eastAsia="仿宋" w:cs="仿宋"/>
                <w:sz w:val="24"/>
              </w:rPr>
              <w:t>投标保证金</w:t>
            </w:r>
          </w:p>
        </w:tc>
        <w:tc>
          <w:tcPr>
            <w:tcW w:w="2595" w:type="pct"/>
            <w:noWrap w:val="0"/>
            <w:vAlign w:val="center"/>
          </w:tcPr>
          <w:p w14:paraId="6C589698">
            <w:pPr>
              <w:tabs>
                <w:tab w:val="left" w:pos="1080"/>
              </w:tabs>
              <w:snapToGrid w:val="0"/>
              <w:rPr>
                <w:rFonts w:hint="eastAsia" w:ascii="仿宋" w:hAnsi="仿宋" w:eastAsia="仿宋" w:cs="仿宋"/>
                <w:sz w:val="24"/>
              </w:rPr>
            </w:pPr>
            <w:r>
              <w:rPr>
                <w:rFonts w:hint="eastAsia" w:ascii="仿宋" w:hAnsi="仿宋" w:eastAsia="仿宋" w:cs="仿宋"/>
                <w:color w:val="000000"/>
                <w:kern w:val="0"/>
                <w:sz w:val="24"/>
              </w:rPr>
              <w:t>按照招标文件的规定提交投标保证金。</w:t>
            </w:r>
          </w:p>
        </w:tc>
        <w:tc>
          <w:tcPr>
            <w:tcW w:w="882" w:type="pct"/>
            <w:noWrap w:val="0"/>
            <w:vAlign w:val="center"/>
          </w:tcPr>
          <w:p w14:paraId="4EF87E26">
            <w:pPr>
              <w:tabs>
                <w:tab w:val="left" w:pos="1080"/>
              </w:tabs>
              <w:snapToGrid w:val="0"/>
              <w:rPr>
                <w:rFonts w:hint="eastAsia" w:ascii="仿宋" w:hAnsi="仿宋" w:eastAsia="仿宋" w:cs="仿宋"/>
                <w:sz w:val="24"/>
              </w:rPr>
            </w:pPr>
          </w:p>
        </w:tc>
        <w:bookmarkStart w:id="725" w:name="_Hlt487900425"/>
        <w:bookmarkStart w:id="726" w:name="_Hlt522424701"/>
      </w:tr>
      <w:bookmarkEnd w:id="725"/>
      <w:bookmarkEnd w:id="726"/>
    </w:tbl>
    <w:p w14:paraId="26DE6C28">
      <w:pPr>
        <w:tabs>
          <w:tab w:val="left" w:pos="360"/>
          <w:tab w:val="left" w:pos="900"/>
        </w:tabs>
        <w:snapToGrid w:val="0"/>
        <w:spacing w:line="360" w:lineRule="auto"/>
        <w:jc w:val="center"/>
        <w:outlineLvl w:val="1"/>
        <w:rPr>
          <w:rFonts w:hint="eastAsia" w:ascii="仿宋" w:hAnsi="仿宋" w:eastAsia="仿宋" w:cs="仿宋"/>
          <w:b/>
          <w:sz w:val="24"/>
        </w:rPr>
      </w:pPr>
      <w:r>
        <w:rPr>
          <w:rFonts w:hint="eastAsia" w:ascii="仿宋" w:hAnsi="仿宋" w:eastAsia="仿宋" w:cs="仿宋"/>
          <w:b/>
          <w:sz w:val="24"/>
        </w:rPr>
        <w:t>二、资格审查要求</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3"/>
    <w:p w14:paraId="5B6FBB1E">
      <w:pPr>
        <w:widowControl/>
        <w:jc w:val="left"/>
        <w:rPr>
          <w:rFonts w:hint="eastAsia" w:ascii="仿宋" w:hAnsi="仿宋" w:eastAsia="仿宋" w:cs="仿宋"/>
          <w:sz w:val="24"/>
        </w:rPr>
      </w:pPr>
      <w:bookmarkStart w:id="727" w:name="_Hlt487972895"/>
      <w:bookmarkEnd w:id="727"/>
      <w:bookmarkStart w:id="728" w:name="_Toc127161490"/>
      <w:bookmarkStart w:id="729" w:name="_Toc226965858"/>
      <w:bookmarkStart w:id="730" w:name="_Toc353825550"/>
      <w:bookmarkStart w:id="731" w:name="_Toc353873940"/>
      <w:bookmarkStart w:id="732" w:name="_Toc127151779"/>
      <w:r>
        <w:rPr>
          <w:rFonts w:hint="eastAsia" w:ascii="仿宋" w:hAnsi="仿宋" w:eastAsia="仿宋" w:cs="仿宋"/>
          <w:sz w:val="24"/>
        </w:rPr>
        <w:br w:type="page"/>
      </w:r>
    </w:p>
    <w:p w14:paraId="36DE8790">
      <w:pPr>
        <w:spacing w:line="360" w:lineRule="auto"/>
        <w:jc w:val="center"/>
        <w:outlineLvl w:val="0"/>
        <w:rPr>
          <w:rFonts w:hint="eastAsia" w:ascii="仿宋" w:hAnsi="仿宋" w:eastAsia="仿宋" w:cs="仿宋"/>
          <w:b/>
          <w:sz w:val="36"/>
          <w:szCs w:val="36"/>
        </w:rPr>
      </w:pPr>
      <w:bookmarkStart w:id="733" w:name="_Toc99301423"/>
      <w:r>
        <w:rPr>
          <w:rFonts w:hint="eastAsia" w:ascii="仿宋" w:hAnsi="仿宋" w:eastAsia="仿宋" w:cs="仿宋"/>
          <w:b/>
          <w:sz w:val="36"/>
          <w:szCs w:val="36"/>
        </w:rPr>
        <w:t xml:space="preserve">第四章   </w:t>
      </w:r>
      <w:bookmarkEnd w:id="728"/>
      <w:bookmarkEnd w:id="729"/>
      <w:bookmarkEnd w:id="730"/>
      <w:bookmarkEnd w:id="731"/>
      <w:bookmarkEnd w:id="732"/>
      <w:bookmarkStart w:id="734" w:name="_Hlt164229061"/>
      <w:bookmarkEnd w:id="734"/>
      <w:r>
        <w:rPr>
          <w:rFonts w:hint="eastAsia" w:ascii="仿宋" w:hAnsi="仿宋" w:eastAsia="仿宋" w:cs="仿宋"/>
          <w:b/>
          <w:sz w:val="36"/>
          <w:szCs w:val="36"/>
        </w:rPr>
        <w:t>评标程序、评标方法和评标标准</w:t>
      </w:r>
      <w:bookmarkEnd w:id="733"/>
    </w:p>
    <w:p w14:paraId="23A653C2">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一、评标方法</w:t>
      </w:r>
    </w:p>
    <w:p w14:paraId="44C06A9B">
      <w:pPr>
        <w:numPr>
          <w:ilvl w:val="0"/>
          <w:numId w:val="11"/>
        </w:numPr>
        <w:tabs>
          <w:tab w:val="left" w:pos="360"/>
        </w:tabs>
        <w:snapToGrid w:val="0"/>
        <w:spacing w:line="360" w:lineRule="auto"/>
        <w:outlineLvl w:val="1"/>
        <w:rPr>
          <w:rFonts w:hint="eastAsia" w:ascii="仿宋" w:hAnsi="仿宋" w:eastAsia="仿宋" w:cs="仿宋"/>
          <w:sz w:val="24"/>
        </w:rPr>
      </w:pPr>
      <w:bookmarkStart w:id="735" w:name="_Toc127161455"/>
      <w:bookmarkStart w:id="736" w:name="_Toc264969231"/>
      <w:bookmarkStart w:id="737" w:name="_Toc305158883"/>
      <w:bookmarkStart w:id="738" w:name="_Toc305158809"/>
      <w:bookmarkStart w:id="739" w:name="_Toc151193711"/>
      <w:bookmarkStart w:id="740" w:name="_Toc127151541"/>
      <w:bookmarkStart w:id="741" w:name="_Toc151193639"/>
      <w:bookmarkStart w:id="742" w:name="_Toc164351635"/>
      <w:bookmarkStart w:id="743" w:name="_Toc164229382"/>
      <w:bookmarkStart w:id="744" w:name="_Toc150774641"/>
      <w:bookmarkStart w:id="745" w:name="_Toc226965731"/>
      <w:bookmarkStart w:id="746" w:name="_Toc150774746"/>
      <w:bookmarkStart w:id="747" w:name="_Toc151190168"/>
      <w:bookmarkStart w:id="748" w:name="_Toc150480779"/>
      <w:bookmarkStart w:id="749" w:name="_Toc226309785"/>
      <w:bookmarkStart w:id="750" w:name="_Toc195842906"/>
      <w:bookmarkStart w:id="751" w:name="_Toc142311043"/>
      <w:bookmarkStart w:id="752" w:name="_Toc151193855"/>
      <w:bookmarkStart w:id="753" w:name="_Toc149720834"/>
      <w:bookmarkStart w:id="754" w:name="_Toc151193929"/>
      <w:bookmarkStart w:id="755" w:name="_Toc226337237"/>
      <w:bookmarkStart w:id="756" w:name="_Toc127151742"/>
      <w:bookmarkStart w:id="757" w:name="_Toc164608655"/>
      <w:bookmarkStart w:id="758" w:name="_Toc265228379"/>
      <w:bookmarkStart w:id="759" w:name="_Toc164608810"/>
      <w:bookmarkStart w:id="760" w:name="_Toc151193783"/>
      <w:bookmarkStart w:id="761" w:name="_Toc150509292"/>
      <w:bookmarkStart w:id="762" w:name="_Toc164229236"/>
      <w:bookmarkStart w:id="763" w:name="_Toc226965814"/>
      <w:bookmarkStart w:id="764" w:name="_Toc353825551"/>
      <w:bookmarkStart w:id="765" w:name="_Toc353873941"/>
      <w:bookmarkStart w:id="766" w:name="_Toc142311057"/>
      <w:bookmarkStart w:id="767" w:name="_Toc226337251"/>
      <w:bookmarkStart w:id="768" w:name="_Toc353825545"/>
      <w:bookmarkStart w:id="769" w:name="_Toc150774760"/>
      <w:bookmarkStart w:id="770" w:name="_Toc265228393"/>
      <w:bookmarkStart w:id="771" w:name="_Toc127151555"/>
      <w:bookmarkStart w:id="772" w:name="_Toc305158823"/>
      <w:bookmarkStart w:id="773" w:name="_Toc195842920"/>
      <w:bookmarkStart w:id="774" w:name="_Toc226965828"/>
      <w:bookmarkStart w:id="775" w:name="_Toc150480793"/>
      <w:bookmarkStart w:id="776" w:name="_Toc305158897"/>
      <w:bookmarkStart w:id="777" w:name="_Toc353873665"/>
      <w:bookmarkStart w:id="778" w:name="_Toc353873935"/>
      <w:bookmarkStart w:id="779" w:name="_Toc264969245"/>
      <w:r>
        <w:rPr>
          <w:rFonts w:hint="eastAsia" w:ascii="仿宋" w:hAnsi="仿宋" w:eastAsia="仿宋" w:cs="仿宋"/>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7EC4FAE7">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评标委员会对资格审查合格的投标人的投标文件进行符合性审查，以确定其是否满足招标文件的实质性要求。</w:t>
      </w:r>
      <w:bookmarkStart w:id="780" w:name="_Toc520356167"/>
    </w:p>
    <w:p w14:paraId="3B102F7B">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仿宋" w:hAnsi="仿宋" w:eastAsia="仿宋" w:cs="仿宋"/>
          <w:sz w:val="24"/>
        </w:rPr>
        <w:t>要求的，</w:t>
      </w:r>
      <w:r>
        <w:rPr>
          <w:rFonts w:hint="eastAsia" w:ascii="仿宋" w:hAnsi="仿宋" w:eastAsia="仿宋" w:cs="仿宋"/>
          <w:b/>
          <w:sz w:val="24"/>
        </w:rPr>
        <w:t>投标无效</w:t>
      </w:r>
      <w:r>
        <w:rPr>
          <w:rFonts w:hint="eastAsia" w:ascii="仿宋" w:hAnsi="仿宋" w:eastAsia="仿宋" w:cs="仿宋"/>
          <w:sz w:val="24"/>
        </w:rPr>
        <w:t>。</w:t>
      </w:r>
    </w:p>
    <w:p w14:paraId="0570C7B1">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r>
        <w:rPr>
          <w:rFonts w:hint="eastAsia" w:ascii="仿宋" w:hAnsi="仿宋" w:eastAsia="仿宋" w:cs="仿宋"/>
          <w:b/>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12"/>
        <w:gridCol w:w="6730"/>
      </w:tblGrid>
      <w:tr w14:paraId="5A3A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noWrap w:val="0"/>
            <w:vAlign w:val="center"/>
          </w:tcPr>
          <w:p w14:paraId="27CF2F45">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序号</w:t>
            </w:r>
          </w:p>
        </w:tc>
        <w:tc>
          <w:tcPr>
            <w:tcW w:w="975" w:type="pct"/>
            <w:noWrap w:val="0"/>
            <w:vAlign w:val="center"/>
          </w:tcPr>
          <w:p w14:paraId="2BDCDCD5">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审查因素</w:t>
            </w:r>
          </w:p>
        </w:tc>
        <w:tc>
          <w:tcPr>
            <w:tcW w:w="3622" w:type="pct"/>
            <w:noWrap w:val="0"/>
            <w:vAlign w:val="center"/>
          </w:tcPr>
          <w:p w14:paraId="28CC0516">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审查内容</w:t>
            </w:r>
          </w:p>
        </w:tc>
      </w:tr>
      <w:tr w14:paraId="0477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1590B68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975" w:type="pct"/>
            <w:noWrap w:val="0"/>
            <w:vAlign w:val="center"/>
          </w:tcPr>
          <w:p w14:paraId="3459C43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622" w:type="pct"/>
            <w:noWrap w:val="0"/>
            <w:vAlign w:val="center"/>
          </w:tcPr>
          <w:p w14:paraId="47F6FC20">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按招标文件要求提供授权委托书；</w:t>
            </w:r>
          </w:p>
        </w:tc>
      </w:tr>
      <w:tr w14:paraId="3BA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84FF49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975" w:type="pct"/>
            <w:noWrap w:val="0"/>
            <w:vAlign w:val="center"/>
          </w:tcPr>
          <w:p w14:paraId="70F9E33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投标完整性</w:t>
            </w:r>
          </w:p>
        </w:tc>
        <w:tc>
          <w:tcPr>
            <w:tcW w:w="3622" w:type="pct"/>
            <w:noWrap w:val="0"/>
            <w:vAlign w:val="center"/>
          </w:tcPr>
          <w:p w14:paraId="130D1AB4">
            <w:pPr>
              <w:widowControl/>
              <w:jc w:val="left"/>
              <w:rPr>
                <w:rFonts w:hint="eastAsia" w:ascii="仿宋" w:hAnsi="仿宋" w:eastAsia="仿宋" w:cs="仿宋"/>
                <w:color w:val="000000"/>
                <w:kern w:val="0"/>
                <w:sz w:val="24"/>
              </w:rPr>
            </w:pPr>
            <w:r>
              <w:rPr>
                <w:rFonts w:hint="eastAsia" w:ascii="仿宋" w:hAnsi="仿宋" w:eastAsia="仿宋" w:cs="仿宋"/>
                <w:sz w:val="24"/>
              </w:rPr>
              <w:t>未将一个采购包中的内容拆开投标；</w:t>
            </w:r>
          </w:p>
        </w:tc>
      </w:tr>
      <w:tr w14:paraId="1818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77A6D0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975" w:type="pct"/>
            <w:noWrap w:val="0"/>
            <w:vAlign w:val="center"/>
          </w:tcPr>
          <w:p w14:paraId="6EDE6950">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w:t>
            </w:r>
          </w:p>
        </w:tc>
        <w:tc>
          <w:tcPr>
            <w:tcW w:w="3622" w:type="pct"/>
            <w:noWrap w:val="0"/>
            <w:vAlign w:val="center"/>
          </w:tcPr>
          <w:p w14:paraId="75B5A74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投标报价未</w:t>
            </w:r>
            <w:r>
              <w:rPr>
                <w:rFonts w:hint="eastAsia" w:ascii="仿宋" w:hAnsi="仿宋" w:eastAsia="仿宋" w:cs="仿宋"/>
                <w:color w:val="000000"/>
                <w:sz w:val="24"/>
              </w:rPr>
              <w:t>超过招标文件中规定的项目/采购包预算金额或者项目/采购包最高限价</w:t>
            </w:r>
            <w:r>
              <w:rPr>
                <w:rFonts w:hint="eastAsia" w:ascii="仿宋" w:hAnsi="仿宋" w:eastAsia="仿宋" w:cs="仿宋"/>
                <w:color w:val="000000"/>
                <w:kern w:val="0"/>
                <w:sz w:val="24"/>
              </w:rPr>
              <w:t>；</w:t>
            </w:r>
          </w:p>
        </w:tc>
      </w:tr>
      <w:tr w14:paraId="57AF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1C09AA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975" w:type="pct"/>
            <w:noWrap w:val="0"/>
            <w:vAlign w:val="center"/>
          </w:tcPr>
          <w:p w14:paraId="4D59122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报价唯一性</w:t>
            </w:r>
          </w:p>
        </w:tc>
        <w:tc>
          <w:tcPr>
            <w:tcW w:w="3622" w:type="pct"/>
            <w:noWrap w:val="0"/>
            <w:vAlign w:val="center"/>
          </w:tcPr>
          <w:p w14:paraId="79B42D3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w:t>
            </w:r>
            <w:r>
              <w:rPr>
                <w:rFonts w:hint="eastAsia" w:ascii="仿宋" w:hAnsi="仿宋" w:eastAsia="仿宋" w:cs="仿宋"/>
                <w:sz w:val="24"/>
              </w:rPr>
              <w:t>出现可选择性或可调整的报价（招标文件另有规定的除外）</w:t>
            </w:r>
            <w:r>
              <w:rPr>
                <w:rFonts w:hint="eastAsia" w:ascii="仿宋" w:hAnsi="仿宋" w:eastAsia="仿宋" w:cs="仿宋"/>
                <w:color w:val="000000"/>
                <w:kern w:val="0"/>
                <w:sz w:val="24"/>
              </w:rPr>
              <w:t>；</w:t>
            </w:r>
          </w:p>
        </w:tc>
      </w:tr>
      <w:tr w14:paraId="7E5E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1BEEDAC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975" w:type="pct"/>
            <w:noWrap w:val="0"/>
            <w:vAlign w:val="center"/>
          </w:tcPr>
          <w:p w14:paraId="32BB0DB3">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投标有效期</w:t>
            </w:r>
          </w:p>
        </w:tc>
        <w:tc>
          <w:tcPr>
            <w:tcW w:w="3622" w:type="pct"/>
            <w:noWrap w:val="0"/>
            <w:vAlign w:val="center"/>
          </w:tcPr>
          <w:p w14:paraId="09A71EF4">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投标文件中承诺的投标有效期满足招标文件中载明的投标有效期的；</w:t>
            </w:r>
          </w:p>
        </w:tc>
      </w:tr>
      <w:tr w14:paraId="05E1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182A664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975" w:type="pct"/>
            <w:noWrap w:val="0"/>
            <w:vAlign w:val="center"/>
          </w:tcPr>
          <w:p w14:paraId="3FF10EB8">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签署、盖章</w:t>
            </w:r>
          </w:p>
        </w:tc>
        <w:tc>
          <w:tcPr>
            <w:tcW w:w="3622" w:type="pct"/>
            <w:noWrap w:val="0"/>
            <w:vAlign w:val="center"/>
          </w:tcPr>
          <w:p w14:paraId="2D150373">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按照招标文件要求签署、盖章的；</w:t>
            </w:r>
          </w:p>
        </w:tc>
      </w:tr>
      <w:tr w14:paraId="281E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3D3186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975" w:type="pct"/>
            <w:noWrap w:val="0"/>
            <w:vAlign w:val="center"/>
          </w:tcPr>
          <w:p w14:paraId="4934CBB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实质性格式</w:t>
            </w:r>
          </w:p>
        </w:tc>
        <w:tc>
          <w:tcPr>
            <w:tcW w:w="3622" w:type="pct"/>
            <w:noWrap w:val="0"/>
            <w:vAlign w:val="center"/>
          </w:tcPr>
          <w:p w14:paraId="7C7B4B39">
            <w:pPr>
              <w:widowControl/>
              <w:jc w:val="left"/>
              <w:rPr>
                <w:rFonts w:hint="eastAsia" w:ascii="仿宋" w:hAnsi="仿宋" w:eastAsia="仿宋" w:cs="仿宋"/>
                <w:color w:val="000000"/>
                <w:kern w:val="0"/>
                <w:sz w:val="24"/>
              </w:rPr>
            </w:pPr>
            <w:r>
              <w:rPr>
                <w:rFonts w:hint="eastAsia" w:ascii="仿宋" w:hAnsi="仿宋" w:eastAsia="仿宋" w:cs="仿宋"/>
                <w:kern w:val="0"/>
                <w:sz w:val="24"/>
              </w:rPr>
              <w:t>标记为“实质性格式”的文件均按招标文件要求提供；</w:t>
            </w:r>
          </w:p>
        </w:tc>
      </w:tr>
      <w:tr w14:paraId="030C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0F6679F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975" w:type="pct"/>
            <w:noWrap w:val="0"/>
            <w:vAlign w:val="center"/>
          </w:tcPr>
          <w:p w14:paraId="1E142764">
            <w:pPr>
              <w:widowControl/>
              <w:jc w:val="left"/>
              <w:rPr>
                <w:rFonts w:hint="eastAsia" w:ascii="仿宋" w:hAnsi="仿宋" w:eastAsia="仿宋" w:cs="仿宋"/>
                <w:color w:val="000000"/>
                <w:kern w:val="0"/>
                <w:sz w:val="24"/>
              </w:rPr>
            </w:pP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color w:val="000000"/>
                <w:kern w:val="0"/>
                <w:sz w:val="24"/>
              </w:rPr>
              <w:t>号条款响应</w:t>
            </w:r>
          </w:p>
        </w:tc>
        <w:tc>
          <w:tcPr>
            <w:tcW w:w="3622" w:type="pct"/>
            <w:noWrap w:val="0"/>
            <w:vAlign w:val="center"/>
          </w:tcPr>
          <w:p w14:paraId="1F9F6B1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投标文件满足招标文件</w:t>
            </w:r>
            <w:r>
              <w:rPr>
                <w:rFonts w:hint="eastAsia" w:ascii="仿宋" w:hAnsi="仿宋" w:eastAsia="仿宋" w:cs="仿宋"/>
                <w:sz w:val="24"/>
              </w:rPr>
              <w:t>第五章《采购需求》</w:t>
            </w:r>
            <w:r>
              <w:rPr>
                <w:rFonts w:hint="eastAsia" w:ascii="仿宋" w:hAnsi="仿宋" w:eastAsia="仿宋" w:cs="仿宋"/>
                <w:color w:val="000000"/>
                <w:kern w:val="0"/>
                <w:sz w:val="24"/>
              </w:rPr>
              <w:t>中</w:t>
            </w: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color w:val="000000"/>
                <w:kern w:val="0"/>
                <w:sz w:val="24"/>
              </w:rPr>
              <w:t>号条款要求的；</w:t>
            </w:r>
          </w:p>
        </w:tc>
      </w:tr>
      <w:tr w14:paraId="6487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33F2B710">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9</w:t>
            </w:r>
          </w:p>
        </w:tc>
        <w:tc>
          <w:tcPr>
            <w:tcW w:w="975" w:type="pct"/>
            <w:noWrap w:val="0"/>
            <w:vAlign w:val="center"/>
          </w:tcPr>
          <w:p w14:paraId="0643560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报价的修正（如有）</w:t>
            </w:r>
          </w:p>
        </w:tc>
        <w:tc>
          <w:tcPr>
            <w:tcW w:w="3622" w:type="pct"/>
            <w:noWrap w:val="0"/>
            <w:vAlign w:val="center"/>
          </w:tcPr>
          <w:p w14:paraId="11087D48">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不涉及报价修正，或投标文件报价出现前后不一致时，投标人对修正后的报价予以确认；（如有）</w:t>
            </w:r>
          </w:p>
        </w:tc>
      </w:tr>
      <w:tr w14:paraId="271F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F17F490">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w:t>
            </w:r>
          </w:p>
        </w:tc>
        <w:tc>
          <w:tcPr>
            <w:tcW w:w="975" w:type="pct"/>
            <w:noWrap w:val="0"/>
            <w:vAlign w:val="center"/>
          </w:tcPr>
          <w:p w14:paraId="136D552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报价合理性</w:t>
            </w:r>
          </w:p>
        </w:tc>
        <w:tc>
          <w:tcPr>
            <w:tcW w:w="3622" w:type="pct"/>
            <w:noWrap w:val="0"/>
            <w:vAlign w:val="center"/>
          </w:tcPr>
          <w:p w14:paraId="5FB3CCB5">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报价合理，或</w:t>
            </w:r>
            <w:r>
              <w:rPr>
                <w:rFonts w:hint="eastAsia" w:ascii="仿宋" w:hAnsi="仿宋" w:eastAsia="仿宋" w:cs="仿宋"/>
                <w:sz w:val="24"/>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rPr>
              <w:t>；</w:t>
            </w:r>
          </w:p>
        </w:tc>
      </w:tr>
      <w:tr w14:paraId="6B90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F5A9CA6">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1</w:t>
            </w:r>
          </w:p>
        </w:tc>
        <w:tc>
          <w:tcPr>
            <w:tcW w:w="975" w:type="pct"/>
            <w:noWrap w:val="0"/>
            <w:vAlign w:val="center"/>
          </w:tcPr>
          <w:p w14:paraId="2D68F0C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公平竞争</w:t>
            </w:r>
          </w:p>
        </w:tc>
        <w:tc>
          <w:tcPr>
            <w:tcW w:w="3622" w:type="pct"/>
            <w:noWrap w:val="0"/>
            <w:vAlign w:val="center"/>
          </w:tcPr>
          <w:p w14:paraId="726552F2">
            <w:pPr>
              <w:widowControl/>
              <w:jc w:val="left"/>
              <w:rPr>
                <w:rFonts w:hint="eastAsia" w:ascii="仿宋" w:hAnsi="仿宋" w:eastAsia="仿宋" w:cs="仿宋"/>
                <w:color w:val="000000"/>
                <w:kern w:val="0"/>
                <w:sz w:val="24"/>
              </w:rPr>
            </w:pPr>
            <w:r>
              <w:rPr>
                <w:rFonts w:hint="eastAsia" w:ascii="仿宋" w:hAnsi="仿宋" w:eastAsia="仿宋" w:cs="仿宋"/>
                <w:color w:val="000000"/>
                <w:sz w:val="24"/>
              </w:rPr>
              <w:t>投标人遵循公平竞争的原则，不存在恶意串通，妨碍其他投标人的竞争行为，不存在损害采购人或者其他投标人的合法权益情形的；</w:t>
            </w:r>
          </w:p>
        </w:tc>
      </w:tr>
      <w:tr w14:paraId="01FB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4A46FAA">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2</w:t>
            </w:r>
          </w:p>
        </w:tc>
        <w:tc>
          <w:tcPr>
            <w:tcW w:w="975" w:type="pct"/>
            <w:noWrap w:val="0"/>
            <w:vAlign w:val="center"/>
          </w:tcPr>
          <w:p w14:paraId="5ABD340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串通投标</w:t>
            </w:r>
          </w:p>
        </w:tc>
        <w:tc>
          <w:tcPr>
            <w:tcW w:w="3622" w:type="pct"/>
            <w:noWrap w:val="0"/>
            <w:vAlign w:val="center"/>
          </w:tcPr>
          <w:p w14:paraId="689EEA3F">
            <w:pPr>
              <w:widowControl/>
              <w:jc w:val="left"/>
              <w:rPr>
                <w:rFonts w:hint="eastAsia" w:ascii="仿宋" w:hAnsi="仿宋" w:eastAsia="仿宋" w:cs="仿宋"/>
                <w:color w:val="000000"/>
                <w:kern w:val="0"/>
                <w:sz w:val="24"/>
              </w:rPr>
            </w:pPr>
            <w:r>
              <w:rPr>
                <w:rFonts w:hint="eastAsia" w:ascii="仿宋" w:hAnsi="仿宋" w:eastAsia="仿宋" w:cs="仿宋"/>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03CB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595E1F05">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3</w:t>
            </w:r>
          </w:p>
        </w:tc>
        <w:tc>
          <w:tcPr>
            <w:tcW w:w="975" w:type="pct"/>
            <w:noWrap w:val="0"/>
            <w:vAlign w:val="center"/>
          </w:tcPr>
          <w:p w14:paraId="4EDC172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附加条件</w:t>
            </w:r>
          </w:p>
        </w:tc>
        <w:tc>
          <w:tcPr>
            <w:tcW w:w="3622" w:type="pct"/>
            <w:noWrap w:val="0"/>
            <w:vAlign w:val="center"/>
          </w:tcPr>
          <w:p w14:paraId="4C85F15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投标文件未含有采购人不能接受的附加条件的；</w:t>
            </w:r>
          </w:p>
        </w:tc>
      </w:tr>
      <w:tr w14:paraId="1EAA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05F3997F">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4</w:t>
            </w:r>
          </w:p>
        </w:tc>
        <w:tc>
          <w:tcPr>
            <w:tcW w:w="975" w:type="pct"/>
            <w:noWrap w:val="0"/>
            <w:vAlign w:val="center"/>
          </w:tcPr>
          <w:p w14:paraId="12ECAB4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其他无效情形</w:t>
            </w:r>
          </w:p>
        </w:tc>
        <w:tc>
          <w:tcPr>
            <w:tcW w:w="3622" w:type="pct"/>
            <w:noWrap w:val="0"/>
            <w:vAlign w:val="center"/>
          </w:tcPr>
          <w:p w14:paraId="2BD5B018">
            <w:pPr>
              <w:widowControl/>
              <w:jc w:val="left"/>
              <w:rPr>
                <w:rFonts w:hint="eastAsia" w:ascii="仿宋" w:hAnsi="仿宋" w:eastAsia="仿宋" w:cs="仿宋"/>
                <w:color w:val="000000"/>
                <w:kern w:val="0"/>
                <w:sz w:val="24"/>
              </w:rPr>
            </w:pPr>
            <w:r>
              <w:rPr>
                <w:rFonts w:hint="eastAsia" w:ascii="仿宋" w:hAnsi="仿宋" w:eastAsia="仿宋" w:cs="仿宋"/>
                <w:color w:val="000000"/>
                <w:sz w:val="24"/>
              </w:rPr>
              <w:t>投标人、投标文件不存在不符合法律、法规和招标文件规定的其他无效情形。</w:t>
            </w:r>
          </w:p>
        </w:tc>
      </w:tr>
    </w:tbl>
    <w:p w14:paraId="49BFFC58">
      <w:pPr>
        <w:numPr>
          <w:ilvl w:val="0"/>
          <w:numId w:val="12"/>
        </w:numPr>
        <w:tabs>
          <w:tab w:val="left" w:pos="1080"/>
          <w:tab w:val="left" w:pos="1589"/>
        </w:tabs>
        <w:snapToGrid w:val="0"/>
        <w:spacing w:line="360" w:lineRule="auto"/>
        <w:rPr>
          <w:rFonts w:hint="eastAsia" w:ascii="仿宋" w:hAnsi="仿宋" w:eastAsia="仿宋" w:cs="仿宋"/>
          <w:sz w:val="24"/>
        </w:rPr>
        <w:sectPr>
          <w:headerReference r:id="rId7" w:type="first"/>
          <w:footerReference r:id="rId9" w:type="first"/>
          <w:headerReference r:id="rId6" w:type="even"/>
          <w:footerReference r:id="rId8" w:type="even"/>
          <w:pgSz w:w="11907" w:h="16840"/>
          <w:pgMar w:top="1418" w:right="1134" w:bottom="1418" w:left="1701" w:header="851" w:footer="851" w:gutter="0"/>
          <w:cols w:space="720" w:num="1"/>
          <w:docGrid w:linePitch="462" w:charSpace="0"/>
        </w:sectPr>
      </w:pPr>
    </w:p>
    <w:p w14:paraId="50DD6BAD">
      <w:pPr>
        <w:numPr>
          <w:ilvl w:val="0"/>
          <w:numId w:val="11"/>
        </w:numPr>
        <w:tabs>
          <w:tab w:val="left" w:pos="360"/>
          <w:tab w:val="clear" w:pos="900"/>
        </w:tabs>
        <w:snapToGrid w:val="0"/>
        <w:spacing w:line="360" w:lineRule="auto"/>
        <w:ind w:left="1676" w:leftChars="701" w:right="1195" w:rightChars="569" w:hanging="204" w:hangingChars="85"/>
        <w:outlineLvl w:val="1"/>
        <w:rPr>
          <w:rFonts w:hint="eastAsia" w:ascii="仿宋" w:hAnsi="仿宋" w:eastAsia="仿宋" w:cs="仿宋"/>
          <w:sz w:val="24"/>
        </w:rPr>
      </w:pPr>
      <w:r>
        <w:rPr>
          <w:rFonts w:hint="eastAsia" w:ascii="仿宋" w:hAnsi="仿宋" w:eastAsia="仿宋" w:cs="仿宋"/>
          <w:sz w:val="24"/>
        </w:rPr>
        <w:t>投标文件有关事项的澄清或者说明</w:t>
      </w:r>
    </w:p>
    <w:p w14:paraId="02DBB0A8">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349226A">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rPr>
        <w:t>无效投标处理</w:t>
      </w:r>
      <w:r>
        <w:rPr>
          <w:rFonts w:hint="eastAsia" w:ascii="仿宋" w:hAnsi="仿宋" w:eastAsia="仿宋" w:cs="仿宋"/>
          <w:sz w:val="24"/>
        </w:rPr>
        <w:t>。</w:t>
      </w:r>
    </w:p>
    <w:p w14:paraId="05ACC8BE">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sz w:val="24"/>
        </w:rPr>
        <w:t>投标无效</w:t>
      </w:r>
      <w:r>
        <w:rPr>
          <w:rFonts w:hint="eastAsia" w:ascii="仿宋" w:hAnsi="仿宋" w:eastAsia="仿宋" w:cs="仿宋"/>
          <w:sz w:val="24"/>
        </w:rPr>
        <w:t>。</w:t>
      </w:r>
    </w:p>
    <w:p w14:paraId="5B9545ED">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投标文件报价出现前后不一致的，按照下列规定修正：</w:t>
      </w:r>
    </w:p>
    <w:p w14:paraId="533B0AE1">
      <w:pPr>
        <w:numPr>
          <w:ilvl w:val="2"/>
          <w:numId w:val="11"/>
        </w:numPr>
        <w:tabs>
          <w:tab w:val="left" w:pos="1080"/>
          <w:tab w:val="left" w:pos="1589"/>
          <w:tab w:val="left" w:pos="2035"/>
          <w:tab w:val="left" w:pos="2114"/>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招标文件对于报价修正是否另有规定：</w:t>
      </w:r>
    </w:p>
    <w:p w14:paraId="18272AA5">
      <w:pPr>
        <w:tabs>
          <w:tab w:val="left" w:pos="1080"/>
          <w:tab w:val="left" w:pos="1589"/>
          <w:tab w:val="left" w:pos="2035"/>
          <w:tab w:val="left" w:pos="2114"/>
        </w:tabs>
        <w:snapToGrid w:val="0"/>
        <w:spacing w:line="360" w:lineRule="auto"/>
        <w:ind w:left="1676" w:leftChars="701" w:right="1195" w:rightChars="569" w:hanging="204" w:hangingChars="85"/>
        <w:rPr>
          <w:rFonts w:hint="eastAsia" w:ascii="仿宋" w:hAnsi="仿宋" w:eastAsia="仿宋" w:cs="仿宋"/>
          <w:sz w:val="24"/>
          <w:u w:val="single"/>
        </w:rPr>
      </w:pPr>
      <w:r>
        <w:rPr>
          <w:rFonts w:hint="eastAsia" w:ascii="仿宋" w:hAnsi="仿宋" w:eastAsia="仿宋" w:cs="仿宋"/>
          <w:sz w:val="24"/>
        </w:rPr>
        <w:t>□有，具体规定为：______________</w:t>
      </w:r>
    </w:p>
    <w:p w14:paraId="24D91BBA">
      <w:pPr>
        <w:tabs>
          <w:tab w:val="left" w:pos="1080"/>
          <w:tab w:val="left" w:pos="1589"/>
          <w:tab w:val="left" w:pos="2035"/>
          <w:tab w:val="left" w:pos="2114"/>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无，按下述2.4.2-2.4.7项规定修正。</w:t>
      </w:r>
    </w:p>
    <w:p w14:paraId="634B881C">
      <w:pPr>
        <w:numPr>
          <w:ilvl w:val="2"/>
          <w:numId w:val="11"/>
        </w:numPr>
        <w:tabs>
          <w:tab w:val="left" w:pos="2035"/>
          <w:tab w:val="left" w:pos="2114"/>
          <w:tab w:val="left" w:pos="2977"/>
        </w:tabs>
        <w:snapToGrid w:val="0"/>
        <w:spacing w:line="360" w:lineRule="auto"/>
        <w:ind w:left="1676" w:leftChars="701" w:right="1195" w:rightChars="569" w:hanging="204" w:hangingChars="85"/>
        <w:rPr>
          <w:rFonts w:hint="eastAsia" w:ascii="仿宋" w:hAnsi="仿宋" w:eastAsia="仿宋" w:cs="仿宋"/>
          <w:color w:val="000000"/>
          <w:sz w:val="24"/>
        </w:rPr>
      </w:pPr>
      <w:r>
        <w:rPr>
          <w:rFonts w:hint="eastAsia" w:ascii="仿宋" w:hAnsi="仿宋" w:eastAsia="仿宋" w:cs="仿宋"/>
          <w:color w:val="000000"/>
          <w:sz w:val="24"/>
        </w:rPr>
        <w:t>单独递交的开标一览表（报价表）与投标文件中开标一览表（报价表）内容不一致的，以单独递交的开标一览表（报价表）为准；</w:t>
      </w:r>
    </w:p>
    <w:p w14:paraId="3CEA8040">
      <w:pPr>
        <w:numPr>
          <w:ilvl w:val="2"/>
          <w:numId w:val="11"/>
        </w:numPr>
        <w:tabs>
          <w:tab w:val="left" w:pos="2035"/>
          <w:tab w:val="left" w:pos="2114"/>
          <w:tab w:val="left" w:pos="2977"/>
        </w:tabs>
        <w:snapToGrid w:val="0"/>
        <w:spacing w:line="360" w:lineRule="auto"/>
        <w:ind w:left="1676" w:leftChars="701" w:right="1195" w:rightChars="569" w:hanging="204" w:hangingChars="85"/>
        <w:rPr>
          <w:rFonts w:hint="eastAsia" w:ascii="仿宋" w:hAnsi="仿宋" w:eastAsia="仿宋" w:cs="仿宋"/>
          <w:color w:val="000000"/>
          <w:sz w:val="24"/>
        </w:rPr>
      </w:pPr>
      <w:r>
        <w:rPr>
          <w:rFonts w:hint="eastAsia" w:ascii="仿宋" w:hAnsi="仿宋" w:eastAsia="仿宋" w:cs="仿宋"/>
          <w:color w:val="000000"/>
          <w:sz w:val="24"/>
        </w:rPr>
        <w:t>投标文件中开标一览表（报价表）内容与投标文件中相应内容不一致的，以开标一览表（报价表）为准；</w:t>
      </w:r>
    </w:p>
    <w:p w14:paraId="3D44C964">
      <w:pPr>
        <w:numPr>
          <w:ilvl w:val="2"/>
          <w:numId w:val="11"/>
        </w:numPr>
        <w:tabs>
          <w:tab w:val="left" w:pos="2035"/>
          <w:tab w:val="left" w:pos="2114"/>
          <w:tab w:val="left" w:pos="2977"/>
        </w:tabs>
        <w:snapToGrid w:val="0"/>
        <w:spacing w:line="360" w:lineRule="auto"/>
        <w:ind w:left="1676" w:leftChars="701" w:right="1195" w:rightChars="569" w:hanging="204" w:hangingChars="85"/>
        <w:rPr>
          <w:rFonts w:hint="eastAsia" w:ascii="仿宋" w:hAnsi="仿宋" w:eastAsia="仿宋" w:cs="仿宋"/>
          <w:color w:val="000000"/>
          <w:sz w:val="24"/>
        </w:rPr>
      </w:pPr>
      <w:r>
        <w:rPr>
          <w:rFonts w:hint="eastAsia" w:ascii="仿宋" w:hAnsi="仿宋" w:eastAsia="仿宋" w:cs="仿宋"/>
          <w:color w:val="000000"/>
          <w:sz w:val="24"/>
        </w:rPr>
        <w:t>大写金额和小写金额不一致的，以大写金额为准；</w:t>
      </w:r>
    </w:p>
    <w:p w14:paraId="3420EF87">
      <w:pPr>
        <w:numPr>
          <w:ilvl w:val="2"/>
          <w:numId w:val="11"/>
        </w:numPr>
        <w:tabs>
          <w:tab w:val="left" w:pos="2035"/>
          <w:tab w:val="left" w:pos="2114"/>
          <w:tab w:val="left" w:pos="2977"/>
        </w:tabs>
        <w:snapToGrid w:val="0"/>
        <w:spacing w:line="360" w:lineRule="auto"/>
        <w:ind w:left="1676" w:leftChars="701" w:right="1195" w:rightChars="569" w:hanging="204" w:hangingChars="85"/>
        <w:rPr>
          <w:rFonts w:hint="eastAsia" w:ascii="仿宋" w:hAnsi="仿宋" w:eastAsia="仿宋" w:cs="仿宋"/>
          <w:color w:val="000000"/>
          <w:sz w:val="24"/>
        </w:rPr>
      </w:pPr>
      <w:r>
        <w:rPr>
          <w:rFonts w:hint="eastAsia" w:ascii="仿宋" w:hAnsi="仿宋" w:eastAsia="仿宋" w:cs="仿宋"/>
          <w:color w:val="000000"/>
          <w:sz w:val="24"/>
        </w:rPr>
        <w:t>单价金额小数点或者百分比有明显错位的，以开标一览表的总价为准，并修改单价；</w:t>
      </w:r>
    </w:p>
    <w:p w14:paraId="32C05A55">
      <w:pPr>
        <w:numPr>
          <w:ilvl w:val="2"/>
          <w:numId w:val="11"/>
        </w:numPr>
        <w:tabs>
          <w:tab w:val="left" w:pos="2035"/>
          <w:tab w:val="left" w:pos="2114"/>
          <w:tab w:val="left" w:pos="2977"/>
        </w:tabs>
        <w:snapToGrid w:val="0"/>
        <w:spacing w:line="360" w:lineRule="auto"/>
        <w:ind w:left="1676" w:leftChars="701" w:right="1195" w:rightChars="569" w:hanging="204" w:hangingChars="85"/>
        <w:rPr>
          <w:rFonts w:hint="eastAsia" w:ascii="仿宋" w:hAnsi="仿宋" w:eastAsia="仿宋" w:cs="仿宋"/>
          <w:color w:val="000000"/>
          <w:sz w:val="24"/>
        </w:rPr>
      </w:pPr>
      <w:r>
        <w:rPr>
          <w:rFonts w:hint="eastAsia" w:ascii="仿宋" w:hAnsi="仿宋" w:eastAsia="仿宋" w:cs="仿宋"/>
          <w:color w:val="000000"/>
          <w:sz w:val="24"/>
        </w:rPr>
        <w:t>总价金额与按单价汇总金额不一致的，以单价金额计算结果为准。</w:t>
      </w:r>
    </w:p>
    <w:p w14:paraId="4440CFDE">
      <w:pPr>
        <w:numPr>
          <w:ilvl w:val="2"/>
          <w:numId w:val="11"/>
        </w:numPr>
        <w:tabs>
          <w:tab w:val="left" w:pos="1080"/>
          <w:tab w:val="left" w:pos="1589"/>
          <w:tab w:val="left" w:pos="2035"/>
          <w:tab w:val="left" w:pos="2114"/>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同时出现两种以上不一致的，按照前款规定的顺序修正。修正后的报价经投标人书面确认后产生约束力，投标人不确认的，其</w:t>
      </w:r>
      <w:r>
        <w:rPr>
          <w:rFonts w:hint="eastAsia" w:ascii="仿宋" w:hAnsi="仿宋" w:eastAsia="仿宋" w:cs="仿宋"/>
          <w:b/>
          <w:sz w:val="24"/>
        </w:rPr>
        <w:t>投标无效</w:t>
      </w:r>
      <w:r>
        <w:rPr>
          <w:rFonts w:hint="eastAsia" w:ascii="仿宋" w:hAnsi="仿宋" w:eastAsia="仿宋" w:cs="仿宋"/>
          <w:sz w:val="24"/>
        </w:rPr>
        <w:t>。</w:t>
      </w:r>
    </w:p>
    <w:p w14:paraId="73E1FBE4">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落实政府采购政策的价格调整：只有符合第二章《投标人须知》5.2条规定情形的，可以享受中小企业扶持政策，用扣除后的价格参加评审；否则，评标时价格不予扣除。</w:t>
      </w:r>
    </w:p>
    <w:p w14:paraId="56B98762">
      <w:pPr>
        <w:numPr>
          <w:ilvl w:val="2"/>
          <w:numId w:val="11"/>
        </w:num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对于未预留份额专门面向中小企业采购的采购项目，以及预留份额项目中的非预留部分采购包，对小微企业报价给予</w:t>
      </w:r>
      <w:r>
        <w:rPr>
          <w:rFonts w:hint="eastAsia" w:ascii="仿宋" w:hAnsi="仿宋" w:eastAsia="仿宋" w:cs="仿宋"/>
          <w:sz w:val="24"/>
          <w:lang w:val="en-US" w:eastAsia="zh-CN"/>
        </w:rPr>
        <w:t>10</w:t>
      </w:r>
      <w:r>
        <w:rPr>
          <w:rFonts w:hint="eastAsia" w:ascii="仿宋" w:hAnsi="仿宋" w:eastAsia="仿宋" w:cs="仿宋"/>
          <w:sz w:val="24"/>
        </w:rPr>
        <w:t>%的扣除，用扣除后的价格参加评审。</w:t>
      </w:r>
    </w:p>
    <w:p w14:paraId="084AEEC3">
      <w:pPr>
        <w:numPr>
          <w:ilvl w:val="2"/>
          <w:numId w:val="11"/>
        </w:num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61E75A81">
      <w:pPr>
        <w:numPr>
          <w:ilvl w:val="2"/>
          <w:numId w:val="11"/>
        </w:num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5BAF6642">
      <w:pPr>
        <w:numPr>
          <w:ilvl w:val="2"/>
          <w:numId w:val="11"/>
        </w:num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价格扣除比例对小型企业和微型企业同等对待，不作区分。</w:t>
      </w:r>
    </w:p>
    <w:p w14:paraId="3CDB3618">
      <w:pPr>
        <w:numPr>
          <w:ilvl w:val="2"/>
          <w:numId w:val="11"/>
        </w:num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color w:val="000000"/>
          <w:sz w:val="24"/>
        </w:rPr>
        <w:t>中小企业参加政府采购活动，应当按照招标文件给定的格式出具《中小企业声明函》，否则不得享受相关中小企业扶持政策。</w:t>
      </w:r>
    </w:p>
    <w:p w14:paraId="7F8FD32F">
      <w:pPr>
        <w:numPr>
          <w:ilvl w:val="2"/>
          <w:numId w:val="11"/>
        </w:num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监狱企业提供了由省级以上监狱管理局（北京市含教育矫治局）、戒毒管理局（含新疆生产建设兵团）出具的属于监狱企业的证明文件的，视同小微企业。</w:t>
      </w:r>
    </w:p>
    <w:p w14:paraId="6577CFF8">
      <w:pPr>
        <w:numPr>
          <w:ilvl w:val="2"/>
          <w:numId w:val="11"/>
        </w:num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残疾人福利性单位按招标文件要求提供了《残疾人福利性单位声明函》（见附件）的，视同小微企业。</w:t>
      </w:r>
    </w:p>
    <w:p w14:paraId="7C8FDA6C">
      <w:pPr>
        <w:numPr>
          <w:ilvl w:val="2"/>
          <w:numId w:val="11"/>
        </w:numPr>
        <w:tabs>
          <w:tab w:val="left" w:pos="1080"/>
          <w:tab w:val="left" w:pos="1589"/>
          <w:tab w:val="left" w:pos="2014"/>
          <w:tab w:val="clear" w:pos="19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1E237251">
      <w:pPr>
        <w:numPr>
          <w:ilvl w:val="0"/>
          <w:numId w:val="13"/>
        </w:numPr>
        <w:tabs>
          <w:tab w:val="left" w:pos="360"/>
        </w:tabs>
        <w:snapToGrid w:val="0"/>
        <w:spacing w:line="360" w:lineRule="auto"/>
        <w:ind w:left="1745" w:leftChars="701" w:right="1195" w:rightChars="569" w:hanging="273" w:hangingChars="85"/>
        <w:jc w:val="center"/>
        <w:outlineLvl w:val="1"/>
        <w:rPr>
          <w:rFonts w:hint="eastAsia" w:ascii="仿宋" w:hAnsi="仿宋" w:eastAsia="仿宋" w:cs="仿宋"/>
          <w:b/>
          <w:sz w:val="32"/>
          <w:szCs w:val="32"/>
        </w:rPr>
      </w:pPr>
      <w:r>
        <w:rPr>
          <w:rFonts w:hint="eastAsia" w:ascii="仿宋" w:hAnsi="仿宋" w:eastAsia="仿宋" w:cs="仿宋"/>
          <w:b/>
          <w:sz w:val="32"/>
          <w:szCs w:val="32"/>
        </w:rPr>
        <w:t>评标标准</w:t>
      </w:r>
    </w:p>
    <w:tbl>
      <w:tblPr>
        <w:tblStyle w:val="45"/>
        <w:tblpPr w:leftFromText="180" w:rightFromText="180" w:vertAnchor="text" w:horzAnchor="page" w:tblpX="1568" w:tblpY="531"/>
        <w:tblOverlap w:val="never"/>
        <w:tblW w:w="8923" w:type="dxa"/>
        <w:tblInd w:w="0" w:type="dxa"/>
        <w:tblLayout w:type="fixed"/>
        <w:tblCellMar>
          <w:top w:w="0" w:type="dxa"/>
          <w:left w:w="0" w:type="dxa"/>
          <w:bottom w:w="0" w:type="dxa"/>
          <w:right w:w="0" w:type="dxa"/>
        </w:tblCellMar>
      </w:tblPr>
      <w:tblGrid>
        <w:gridCol w:w="923"/>
        <w:gridCol w:w="1425"/>
        <w:gridCol w:w="1000"/>
        <w:gridCol w:w="1288"/>
        <w:gridCol w:w="1397"/>
        <w:gridCol w:w="1452"/>
        <w:gridCol w:w="1438"/>
      </w:tblGrid>
      <w:tr w14:paraId="31BE7E25">
        <w:tblPrEx>
          <w:tblCellMar>
            <w:top w:w="0" w:type="dxa"/>
            <w:left w:w="0" w:type="dxa"/>
            <w:bottom w:w="0" w:type="dxa"/>
            <w:right w:w="0" w:type="dxa"/>
          </w:tblCellMar>
        </w:tblPrEx>
        <w:trPr>
          <w:trHeight w:val="420" w:hRule="atLeast"/>
        </w:trPr>
        <w:tc>
          <w:tcPr>
            <w:tcW w:w="8923" w:type="dxa"/>
            <w:gridSpan w:val="7"/>
            <w:tcBorders>
              <w:top w:val="nil"/>
              <w:left w:val="nil"/>
              <w:bottom w:val="nil"/>
              <w:right w:val="nil"/>
            </w:tcBorders>
            <w:noWrap w:val="0"/>
            <w:tcMar>
              <w:top w:w="10" w:type="dxa"/>
              <w:left w:w="10" w:type="dxa"/>
              <w:right w:w="10" w:type="dxa"/>
            </w:tcMar>
            <w:vAlign w:val="center"/>
          </w:tcPr>
          <w:p w14:paraId="00BE4C24">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b/>
                <w:bCs/>
                <w:sz w:val="32"/>
                <w:szCs w:val="32"/>
              </w:rPr>
              <w:t>投标报价得分表</w:t>
            </w:r>
          </w:p>
        </w:tc>
      </w:tr>
      <w:tr w14:paraId="61B68605">
        <w:tblPrEx>
          <w:tblCellMar>
            <w:top w:w="0" w:type="dxa"/>
            <w:left w:w="0" w:type="dxa"/>
            <w:bottom w:w="0" w:type="dxa"/>
            <w:right w:w="0" w:type="dxa"/>
          </w:tblCellMar>
        </w:tblPrEx>
        <w:trPr>
          <w:trHeight w:val="930" w:hRule="atLeast"/>
        </w:trPr>
        <w:tc>
          <w:tcPr>
            <w:tcW w:w="923" w:type="dxa"/>
            <w:tcBorders>
              <w:top w:val="single" w:color="000000" w:sz="8" w:space="0"/>
              <w:left w:val="single" w:color="000000" w:sz="8" w:space="0"/>
              <w:bottom w:val="single" w:color="auto" w:sz="4" w:space="0"/>
              <w:right w:val="single" w:color="000000" w:sz="8" w:space="0"/>
            </w:tcBorders>
            <w:noWrap w:val="0"/>
            <w:tcMar>
              <w:top w:w="10" w:type="dxa"/>
              <w:left w:w="10" w:type="dxa"/>
              <w:right w:w="10" w:type="dxa"/>
            </w:tcMar>
            <w:vAlign w:val="center"/>
          </w:tcPr>
          <w:p w14:paraId="6CC80599">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投标人序号</w:t>
            </w:r>
          </w:p>
        </w:tc>
        <w:tc>
          <w:tcPr>
            <w:tcW w:w="1425" w:type="dxa"/>
            <w:tcBorders>
              <w:top w:val="single" w:color="000000" w:sz="8" w:space="0"/>
              <w:left w:val="nil"/>
              <w:bottom w:val="single" w:color="auto" w:sz="4" w:space="0"/>
              <w:right w:val="single" w:color="000000" w:sz="8" w:space="0"/>
            </w:tcBorders>
            <w:noWrap w:val="0"/>
            <w:tcMar>
              <w:top w:w="10" w:type="dxa"/>
              <w:left w:w="10" w:type="dxa"/>
              <w:right w:w="10" w:type="dxa"/>
            </w:tcMar>
            <w:vAlign w:val="center"/>
          </w:tcPr>
          <w:p w14:paraId="1DEF275C">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投标人名称</w:t>
            </w:r>
          </w:p>
        </w:tc>
        <w:tc>
          <w:tcPr>
            <w:tcW w:w="1000" w:type="dxa"/>
            <w:tcBorders>
              <w:top w:val="single" w:color="000000" w:sz="8" w:space="0"/>
              <w:left w:val="nil"/>
              <w:bottom w:val="single" w:color="auto" w:sz="4" w:space="0"/>
              <w:right w:val="single" w:color="000000" w:sz="8" w:space="0"/>
            </w:tcBorders>
            <w:noWrap w:val="0"/>
            <w:tcMar>
              <w:top w:w="10" w:type="dxa"/>
              <w:left w:w="10" w:type="dxa"/>
              <w:right w:w="10" w:type="dxa"/>
            </w:tcMar>
            <w:vAlign w:val="center"/>
          </w:tcPr>
          <w:p w14:paraId="60C6A2DF">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投标价格</w:t>
            </w:r>
          </w:p>
        </w:tc>
        <w:tc>
          <w:tcPr>
            <w:tcW w:w="1288" w:type="dxa"/>
            <w:tcBorders>
              <w:top w:val="single" w:color="000000" w:sz="8" w:space="0"/>
              <w:left w:val="nil"/>
              <w:bottom w:val="single" w:color="auto" w:sz="4" w:space="0"/>
              <w:right w:val="single" w:color="000000" w:sz="8" w:space="0"/>
            </w:tcBorders>
            <w:noWrap w:val="0"/>
            <w:tcMar>
              <w:top w:w="10" w:type="dxa"/>
              <w:left w:w="10" w:type="dxa"/>
              <w:right w:w="10" w:type="dxa"/>
            </w:tcMar>
            <w:vAlign w:val="center"/>
          </w:tcPr>
          <w:p w14:paraId="36A64519">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小微企业价格优惠</w:t>
            </w:r>
          </w:p>
        </w:tc>
        <w:tc>
          <w:tcPr>
            <w:tcW w:w="1397" w:type="dxa"/>
            <w:tcBorders>
              <w:top w:val="single" w:color="000000" w:sz="8" w:space="0"/>
              <w:left w:val="nil"/>
              <w:bottom w:val="single" w:color="auto" w:sz="4" w:space="0"/>
              <w:right w:val="single" w:color="000000" w:sz="8" w:space="0"/>
            </w:tcBorders>
            <w:noWrap w:val="0"/>
            <w:tcMar>
              <w:top w:w="10" w:type="dxa"/>
              <w:left w:w="10" w:type="dxa"/>
              <w:right w:w="10" w:type="dxa"/>
            </w:tcMar>
            <w:vAlign w:val="center"/>
          </w:tcPr>
          <w:p w14:paraId="7EFC1F90">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最终投标报价</w:t>
            </w:r>
          </w:p>
        </w:tc>
        <w:tc>
          <w:tcPr>
            <w:tcW w:w="1452" w:type="dxa"/>
            <w:tcBorders>
              <w:top w:val="single" w:color="000000" w:sz="8" w:space="0"/>
              <w:left w:val="nil"/>
              <w:bottom w:val="single" w:color="auto" w:sz="4" w:space="0"/>
              <w:right w:val="single" w:color="000000" w:sz="8" w:space="0"/>
            </w:tcBorders>
            <w:noWrap w:val="0"/>
            <w:tcMar>
              <w:top w:w="10" w:type="dxa"/>
              <w:left w:w="10" w:type="dxa"/>
              <w:right w:w="10" w:type="dxa"/>
            </w:tcMar>
            <w:vAlign w:val="center"/>
          </w:tcPr>
          <w:p w14:paraId="76CEAD83">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评标基准价</w:t>
            </w:r>
          </w:p>
        </w:tc>
        <w:tc>
          <w:tcPr>
            <w:tcW w:w="1438" w:type="dxa"/>
            <w:tcBorders>
              <w:top w:val="single" w:color="000000" w:sz="8" w:space="0"/>
              <w:left w:val="nil"/>
              <w:bottom w:val="single" w:color="auto" w:sz="4" w:space="0"/>
              <w:right w:val="single" w:color="000000" w:sz="8" w:space="0"/>
            </w:tcBorders>
            <w:noWrap w:val="0"/>
            <w:tcMar>
              <w:top w:w="10" w:type="dxa"/>
              <w:left w:w="10" w:type="dxa"/>
              <w:right w:w="10" w:type="dxa"/>
            </w:tcMar>
            <w:vAlign w:val="center"/>
          </w:tcPr>
          <w:p w14:paraId="288434A6">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评标价格得分</w:t>
            </w:r>
          </w:p>
        </w:tc>
      </w:tr>
      <w:tr w14:paraId="76511738">
        <w:tblPrEx>
          <w:tblCellMar>
            <w:top w:w="0" w:type="dxa"/>
            <w:left w:w="0" w:type="dxa"/>
            <w:bottom w:w="0" w:type="dxa"/>
            <w:right w:w="0" w:type="dxa"/>
          </w:tblCellMar>
        </w:tblPrEx>
        <w:trPr>
          <w:trHeight w:val="615" w:hRule="atLeast"/>
        </w:trPr>
        <w:tc>
          <w:tcPr>
            <w:tcW w:w="92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5F0E8C63">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1</w:t>
            </w:r>
          </w:p>
        </w:tc>
        <w:tc>
          <w:tcPr>
            <w:tcW w:w="142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2C97A260">
            <w:pPr>
              <w:pStyle w:val="43"/>
              <w:widowControl w:val="0"/>
              <w:numPr>
                <w:ilvl w:val="0"/>
                <w:numId w:val="0"/>
              </w:numPr>
              <w:spacing w:before="120" w:line="22" w:lineRule="atLeast"/>
              <w:jc w:val="both"/>
              <w:rPr>
                <w:rFonts w:hint="eastAsia" w:ascii="仿宋" w:hAnsi="仿宋" w:eastAsia="仿宋" w:cs="仿宋"/>
              </w:rPr>
            </w:pPr>
          </w:p>
        </w:tc>
        <w:tc>
          <w:tcPr>
            <w:tcW w:w="100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850D889">
            <w:pPr>
              <w:pStyle w:val="43"/>
              <w:widowControl w:val="0"/>
              <w:numPr>
                <w:ilvl w:val="0"/>
                <w:numId w:val="0"/>
              </w:numPr>
              <w:spacing w:before="120" w:line="22" w:lineRule="atLeast"/>
              <w:jc w:val="both"/>
              <w:rPr>
                <w:rFonts w:hint="eastAsia" w:ascii="仿宋" w:hAnsi="仿宋" w:eastAsia="仿宋" w:cs="仿宋"/>
              </w:rPr>
            </w:pPr>
          </w:p>
        </w:tc>
        <w:tc>
          <w:tcPr>
            <w:tcW w:w="128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8A0ECBA">
            <w:pPr>
              <w:pStyle w:val="43"/>
              <w:widowControl w:val="0"/>
              <w:numPr>
                <w:ilvl w:val="0"/>
                <w:numId w:val="0"/>
              </w:numPr>
              <w:spacing w:before="120" w:line="22" w:lineRule="atLeast"/>
              <w:jc w:val="both"/>
              <w:rPr>
                <w:rFonts w:hint="eastAsia" w:ascii="仿宋" w:hAnsi="仿宋" w:eastAsia="仿宋" w:cs="仿宋"/>
              </w:rPr>
            </w:pPr>
          </w:p>
        </w:tc>
        <w:tc>
          <w:tcPr>
            <w:tcW w:w="139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6C8165F">
            <w:pPr>
              <w:pStyle w:val="43"/>
              <w:widowControl w:val="0"/>
              <w:numPr>
                <w:ilvl w:val="0"/>
                <w:numId w:val="0"/>
              </w:numPr>
              <w:spacing w:before="120" w:line="22" w:lineRule="atLeast"/>
              <w:jc w:val="both"/>
              <w:rPr>
                <w:rFonts w:hint="eastAsia" w:ascii="仿宋" w:hAnsi="仿宋" w:eastAsia="仿宋" w:cs="仿宋"/>
              </w:rPr>
            </w:pPr>
          </w:p>
        </w:tc>
        <w:tc>
          <w:tcPr>
            <w:tcW w:w="1452" w:type="dxa"/>
            <w:vMerge w:val="restart"/>
            <w:tcBorders>
              <w:top w:val="single" w:color="auto" w:sz="4" w:space="0"/>
              <w:left w:val="single" w:color="auto" w:sz="4" w:space="0"/>
              <w:right w:val="single" w:color="auto" w:sz="4" w:space="0"/>
            </w:tcBorders>
            <w:noWrap/>
            <w:tcMar>
              <w:top w:w="10" w:type="dxa"/>
              <w:left w:w="10" w:type="dxa"/>
              <w:right w:w="10" w:type="dxa"/>
            </w:tcMar>
            <w:vAlign w:val="center"/>
          </w:tcPr>
          <w:p w14:paraId="75683E85">
            <w:pPr>
              <w:pStyle w:val="43"/>
              <w:widowControl w:val="0"/>
              <w:numPr>
                <w:ilvl w:val="0"/>
                <w:numId w:val="0"/>
              </w:numPr>
              <w:spacing w:before="120" w:line="22" w:lineRule="atLeast"/>
              <w:jc w:val="both"/>
              <w:rPr>
                <w:rFonts w:hint="eastAsia" w:ascii="仿宋" w:hAnsi="仿宋" w:eastAsia="仿宋" w:cs="仿宋"/>
              </w:rPr>
            </w:pPr>
          </w:p>
        </w:tc>
        <w:tc>
          <w:tcPr>
            <w:tcW w:w="143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D674D51">
            <w:pPr>
              <w:pStyle w:val="43"/>
              <w:widowControl w:val="0"/>
              <w:numPr>
                <w:ilvl w:val="0"/>
                <w:numId w:val="0"/>
              </w:numPr>
              <w:spacing w:before="120" w:line="22" w:lineRule="atLeast"/>
              <w:jc w:val="both"/>
              <w:rPr>
                <w:rFonts w:hint="eastAsia" w:ascii="仿宋" w:hAnsi="仿宋" w:eastAsia="仿宋" w:cs="仿宋"/>
              </w:rPr>
            </w:pPr>
          </w:p>
        </w:tc>
      </w:tr>
      <w:tr w14:paraId="436192A1">
        <w:tblPrEx>
          <w:tblCellMar>
            <w:top w:w="0" w:type="dxa"/>
            <w:left w:w="0" w:type="dxa"/>
            <w:bottom w:w="0" w:type="dxa"/>
            <w:right w:w="0" w:type="dxa"/>
          </w:tblCellMar>
        </w:tblPrEx>
        <w:trPr>
          <w:trHeight w:val="615" w:hRule="atLeast"/>
        </w:trPr>
        <w:tc>
          <w:tcPr>
            <w:tcW w:w="92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524DED7">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2</w:t>
            </w:r>
          </w:p>
        </w:tc>
        <w:tc>
          <w:tcPr>
            <w:tcW w:w="142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32254ACF">
            <w:pPr>
              <w:pStyle w:val="43"/>
              <w:widowControl w:val="0"/>
              <w:numPr>
                <w:ilvl w:val="0"/>
                <w:numId w:val="0"/>
              </w:numPr>
              <w:spacing w:before="120" w:line="22" w:lineRule="atLeast"/>
              <w:jc w:val="both"/>
              <w:rPr>
                <w:rFonts w:hint="eastAsia" w:ascii="仿宋" w:hAnsi="仿宋" w:eastAsia="仿宋" w:cs="仿宋"/>
              </w:rPr>
            </w:pPr>
          </w:p>
        </w:tc>
        <w:tc>
          <w:tcPr>
            <w:tcW w:w="100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FC042D2">
            <w:pPr>
              <w:pStyle w:val="43"/>
              <w:widowControl w:val="0"/>
              <w:numPr>
                <w:ilvl w:val="0"/>
                <w:numId w:val="0"/>
              </w:numPr>
              <w:spacing w:before="120" w:line="22" w:lineRule="atLeast"/>
              <w:jc w:val="both"/>
              <w:rPr>
                <w:rFonts w:hint="eastAsia" w:ascii="仿宋" w:hAnsi="仿宋" w:eastAsia="仿宋" w:cs="仿宋"/>
              </w:rPr>
            </w:pPr>
          </w:p>
        </w:tc>
        <w:tc>
          <w:tcPr>
            <w:tcW w:w="128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02FF6A7">
            <w:pPr>
              <w:pStyle w:val="43"/>
              <w:widowControl w:val="0"/>
              <w:numPr>
                <w:ilvl w:val="0"/>
                <w:numId w:val="0"/>
              </w:numPr>
              <w:spacing w:before="120" w:line="22" w:lineRule="atLeast"/>
              <w:jc w:val="both"/>
              <w:rPr>
                <w:rFonts w:hint="eastAsia" w:ascii="仿宋" w:hAnsi="仿宋" w:eastAsia="仿宋" w:cs="仿宋"/>
              </w:rPr>
            </w:pPr>
          </w:p>
        </w:tc>
        <w:tc>
          <w:tcPr>
            <w:tcW w:w="139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4AA6869">
            <w:pPr>
              <w:pStyle w:val="43"/>
              <w:widowControl w:val="0"/>
              <w:numPr>
                <w:ilvl w:val="0"/>
                <w:numId w:val="0"/>
              </w:numPr>
              <w:spacing w:before="120" w:line="22" w:lineRule="atLeast"/>
              <w:jc w:val="both"/>
              <w:rPr>
                <w:rFonts w:hint="eastAsia" w:ascii="仿宋" w:hAnsi="仿宋" w:eastAsia="仿宋" w:cs="仿宋"/>
              </w:rPr>
            </w:pPr>
          </w:p>
        </w:tc>
        <w:tc>
          <w:tcPr>
            <w:tcW w:w="1452" w:type="dxa"/>
            <w:vMerge w:val="continue"/>
            <w:tcBorders>
              <w:left w:val="single" w:color="auto" w:sz="4" w:space="0"/>
              <w:right w:val="single" w:color="auto" w:sz="4" w:space="0"/>
            </w:tcBorders>
            <w:noWrap/>
            <w:tcMar>
              <w:top w:w="10" w:type="dxa"/>
              <w:left w:w="10" w:type="dxa"/>
              <w:right w:w="10" w:type="dxa"/>
            </w:tcMar>
            <w:vAlign w:val="center"/>
          </w:tcPr>
          <w:p w14:paraId="1366D558">
            <w:pPr>
              <w:pStyle w:val="43"/>
              <w:widowControl w:val="0"/>
              <w:numPr>
                <w:ilvl w:val="0"/>
                <w:numId w:val="0"/>
              </w:numPr>
              <w:spacing w:before="120" w:line="22" w:lineRule="atLeast"/>
              <w:jc w:val="both"/>
              <w:rPr>
                <w:rFonts w:hint="eastAsia" w:ascii="仿宋" w:hAnsi="仿宋" w:eastAsia="仿宋" w:cs="仿宋"/>
              </w:rPr>
            </w:pPr>
          </w:p>
        </w:tc>
        <w:tc>
          <w:tcPr>
            <w:tcW w:w="143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915CB9E">
            <w:pPr>
              <w:pStyle w:val="43"/>
              <w:widowControl w:val="0"/>
              <w:numPr>
                <w:ilvl w:val="0"/>
                <w:numId w:val="0"/>
              </w:numPr>
              <w:spacing w:before="120" w:line="22" w:lineRule="atLeast"/>
              <w:jc w:val="both"/>
              <w:rPr>
                <w:rFonts w:hint="eastAsia" w:ascii="仿宋" w:hAnsi="仿宋" w:eastAsia="仿宋" w:cs="仿宋"/>
              </w:rPr>
            </w:pPr>
          </w:p>
        </w:tc>
      </w:tr>
      <w:tr w14:paraId="703F5D3F">
        <w:tblPrEx>
          <w:tblCellMar>
            <w:top w:w="0" w:type="dxa"/>
            <w:left w:w="0" w:type="dxa"/>
            <w:bottom w:w="0" w:type="dxa"/>
            <w:right w:w="0" w:type="dxa"/>
          </w:tblCellMar>
        </w:tblPrEx>
        <w:trPr>
          <w:trHeight w:val="615" w:hRule="atLeast"/>
        </w:trPr>
        <w:tc>
          <w:tcPr>
            <w:tcW w:w="92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6A111AB8">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3</w:t>
            </w:r>
          </w:p>
        </w:tc>
        <w:tc>
          <w:tcPr>
            <w:tcW w:w="142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D31D79C">
            <w:pPr>
              <w:pStyle w:val="43"/>
              <w:widowControl w:val="0"/>
              <w:numPr>
                <w:ilvl w:val="0"/>
                <w:numId w:val="0"/>
              </w:numPr>
              <w:spacing w:before="120" w:line="22" w:lineRule="atLeast"/>
              <w:jc w:val="both"/>
              <w:rPr>
                <w:rFonts w:hint="eastAsia" w:ascii="仿宋" w:hAnsi="仿宋" w:eastAsia="仿宋" w:cs="仿宋"/>
              </w:rPr>
            </w:pPr>
          </w:p>
        </w:tc>
        <w:tc>
          <w:tcPr>
            <w:tcW w:w="100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19D5DBA">
            <w:pPr>
              <w:pStyle w:val="43"/>
              <w:widowControl w:val="0"/>
              <w:numPr>
                <w:ilvl w:val="0"/>
                <w:numId w:val="0"/>
              </w:numPr>
              <w:spacing w:before="120" w:line="22" w:lineRule="atLeast"/>
              <w:jc w:val="both"/>
              <w:rPr>
                <w:rFonts w:hint="eastAsia" w:ascii="仿宋" w:hAnsi="仿宋" w:eastAsia="仿宋" w:cs="仿宋"/>
              </w:rPr>
            </w:pPr>
          </w:p>
        </w:tc>
        <w:tc>
          <w:tcPr>
            <w:tcW w:w="128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8DBA2E0">
            <w:pPr>
              <w:pStyle w:val="43"/>
              <w:widowControl w:val="0"/>
              <w:numPr>
                <w:ilvl w:val="0"/>
                <w:numId w:val="0"/>
              </w:numPr>
              <w:spacing w:before="120" w:line="22" w:lineRule="atLeast"/>
              <w:jc w:val="both"/>
              <w:rPr>
                <w:rFonts w:hint="eastAsia" w:ascii="仿宋" w:hAnsi="仿宋" w:eastAsia="仿宋" w:cs="仿宋"/>
              </w:rPr>
            </w:pPr>
          </w:p>
        </w:tc>
        <w:tc>
          <w:tcPr>
            <w:tcW w:w="139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21D0756">
            <w:pPr>
              <w:pStyle w:val="43"/>
              <w:widowControl w:val="0"/>
              <w:numPr>
                <w:ilvl w:val="0"/>
                <w:numId w:val="0"/>
              </w:numPr>
              <w:spacing w:before="120" w:line="22" w:lineRule="atLeast"/>
              <w:jc w:val="both"/>
              <w:rPr>
                <w:rFonts w:hint="eastAsia" w:ascii="仿宋" w:hAnsi="仿宋" w:eastAsia="仿宋" w:cs="仿宋"/>
              </w:rPr>
            </w:pPr>
          </w:p>
        </w:tc>
        <w:tc>
          <w:tcPr>
            <w:tcW w:w="1452" w:type="dxa"/>
            <w:vMerge w:val="continue"/>
            <w:tcBorders>
              <w:left w:val="single" w:color="auto" w:sz="4" w:space="0"/>
              <w:right w:val="single" w:color="auto" w:sz="4" w:space="0"/>
            </w:tcBorders>
            <w:noWrap/>
            <w:tcMar>
              <w:top w:w="10" w:type="dxa"/>
              <w:left w:w="10" w:type="dxa"/>
              <w:right w:w="10" w:type="dxa"/>
            </w:tcMar>
            <w:vAlign w:val="center"/>
          </w:tcPr>
          <w:p w14:paraId="2CA94280">
            <w:pPr>
              <w:pStyle w:val="43"/>
              <w:widowControl w:val="0"/>
              <w:numPr>
                <w:ilvl w:val="0"/>
                <w:numId w:val="0"/>
              </w:numPr>
              <w:spacing w:before="120" w:line="22" w:lineRule="atLeast"/>
              <w:jc w:val="both"/>
              <w:rPr>
                <w:rFonts w:hint="eastAsia" w:ascii="仿宋" w:hAnsi="仿宋" w:eastAsia="仿宋" w:cs="仿宋"/>
              </w:rPr>
            </w:pPr>
          </w:p>
        </w:tc>
        <w:tc>
          <w:tcPr>
            <w:tcW w:w="143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BD267B5">
            <w:pPr>
              <w:pStyle w:val="43"/>
              <w:widowControl w:val="0"/>
              <w:numPr>
                <w:ilvl w:val="0"/>
                <w:numId w:val="0"/>
              </w:numPr>
              <w:spacing w:before="120" w:line="22" w:lineRule="atLeast"/>
              <w:jc w:val="both"/>
              <w:rPr>
                <w:rFonts w:hint="eastAsia" w:ascii="仿宋" w:hAnsi="仿宋" w:eastAsia="仿宋" w:cs="仿宋"/>
              </w:rPr>
            </w:pPr>
          </w:p>
        </w:tc>
      </w:tr>
      <w:tr w14:paraId="1024E002">
        <w:tblPrEx>
          <w:tblCellMar>
            <w:top w:w="0" w:type="dxa"/>
            <w:left w:w="0" w:type="dxa"/>
            <w:bottom w:w="0" w:type="dxa"/>
            <w:right w:w="0" w:type="dxa"/>
          </w:tblCellMar>
        </w:tblPrEx>
        <w:trPr>
          <w:trHeight w:val="615" w:hRule="atLeast"/>
        </w:trPr>
        <w:tc>
          <w:tcPr>
            <w:tcW w:w="92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4A35C2E0">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w:t>
            </w:r>
          </w:p>
        </w:tc>
        <w:tc>
          <w:tcPr>
            <w:tcW w:w="142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534E6AE8">
            <w:pPr>
              <w:pStyle w:val="43"/>
              <w:widowControl w:val="0"/>
              <w:numPr>
                <w:ilvl w:val="0"/>
                <w:numId w:val="0"/>
              </w:numPr>
              <w:spacing w:before="120" w:line="22" w:lineRule="atLeast"/>
              <w:jc w:val="both"/>
              <w:rPr>
                <w:rFonts w:hint="eastAsia" w:ascii="仿宋" w:hAnsi="仿宋" w:eastAsia="仿宋" w:cs="仿宋"/>
              </w:rPr>
            </w:pPr>
          </w:p>
        </w:tc>
        <w:tc>
          <w:tcPr>
            <w:tcW w:w="100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DA7762E">
            <w:pPr>
              <w:pStyle w:val="43"/>
              <w:widowControl w:val="0"/>
              <w:numPr>
                <w:ilvl w:val="0"/>
                <w:numId w:val="0"/>
              </w:numPr>
              <w:spacing w:before="120" w:line="22" w:lineRule="atLeast"/>
              <w:jc w:val="both"/>
              <w:rPr>
                <w:rFonts w:hint="eastAsia" w:ascii="仿宋" w:hAnsi="仿宋" w:eastAsia="仿宋" w:cs="仿宋"/>
              </w:rPr>
            </w:pPr>
          </w:p>
        </w:tc>
        <w:tc>
          <w:tcPr>
            <w:tcW w:w="128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F7D9D28">
            <w:pPr>
              <w:pStyle w:val="43"/>
              <w:widowControl w:val="0"/>
              <w:numPr>
                <w:ilvl w:val="0"/>
                <w:numId w:val="0"/>
              </w:numPr>
              <w:spacing w:before="120" w:line="22" w:lineRule="atLeast"/>
              <w:jc w:val="both"/>
              <w:rPr>
                <w:rFonts w:hint="eastAsia" w:ascii="仿宋" w:hAnsi="仿宋" w:eastAsia="仿宋" w:cs="仿宋"/>
              </w:rPr>
            </w:pPr>
          </w:p>
        </w:tc>
        <w:tc>
          <w:tcPr>
            <w:tcW w:w="139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5211317">
            <w:pPr>
              <w:pStyle w:val="43"/>
              <w:widowControl w:val="0"/>
              <w:numPr>
                <w:ilvl w:val="0"/>
                <w:numId w:val="0"/>
              </w:numPr>
              <w:spacing w:before="120" w:line="22" w:lineRule="atLeast"/>
              <w:jc w:val="both"/>
              <w:rPr>
                <w:rFonts w:hint="eastAsia" w:ascii="仿宋" w:hAnsi="仿宋" w:eastAsia="仿宋" w:cs="仿宋"/>
              </w:rPr>
            </w:pPr>
          </w:p>
        </w:tc>
        <w:tc>
          <w:tcPr>
            <w:tcW w:w="1452" w:type="dxa"/>
            <w:vMerge w:val="continue"/>
            <w:tcBorders>
              <w:left w:val="single" w:color="auto" w:sz="4" w:space="0"/>
              <w:bottom w:val="single" w:color="auto" w:sz="4" w:space="0"/>
              <w:right w:val="single" w:color="auto" w:sz="4" w:space="0"/>
            </w:tcBorders>
            <w:noWrap/>
            <w:tcMar>
              <w:top w:w="10" w:type="dxa"/>
              <w:left w:w="10" w:type="dxa"/>
              <w:right w:w="10" w:type="dxa"/>
            </w:tcMar>
            <w:vAlign w:val="center"/>
          </w:tcPr>
          <w:p w14:paraId="43D680F2">
            <w:pPr>
              <w:pStyle w:val="43"/>
              <w:widowControl w:val="0"/>
              <w:numPr>
                <w:ilvl w:val="0"/>
                <w:numId w:val="0"/>
              </w:numPr>
              <w:spacing w:before="120" w:line="22" w:lineRule="atLeast"/>
              <w:jc w:val="both"/>
              <w:rPr>
                <w:rFonts w:hint="eastAsia" w:ascii="仿宋" w:hAnsi="仿宋" w:eastAsia="仿宋" w:cs="仿宋"/>
              </w:rPr>
            </w:pPr>
          </w:p>
        </w:tc>
        <w:tc>
          <w:tcPr>
            <w:tcW w:w="143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8454733">
            <w:pPr>
              <w:pStyle w:val="43"/>
              <w:widowControl w:val="0"/>
              <w:numPr>
                <w:ilvl w:val="0"/>
                <w:numId w:val="0"/>
              </w:numPr>
              <w:spacing w:before="120" w:line="22" w:lineRule="atLeast"/>
              <w:jc w:val="both"/>
              <w:rPr>
                <w:rFonts w:hint="eastAsia" w:ascii="仿宋" w:hAnsi="仿宋" w:eastAsia="仿宋" w:cs="仿宋"/>
              </w:rPr>
            </w:pPr>
          </w:p>
        </w:tc>
      </w:tr>
    </w:tbl>
    <w:p w14:paraId="5FD1DD75">
      <w:pPr>
        <w:pStyle w:val="43"/>
        <w:widowControl w:val="0"/>
        <w:numPr>
          <w:ilvl w:val="0"/>
          <w:numId w:val="0"/>
        </w:numPr>
        <w:spacing w:before="120" w:line="22" w:lineRule="atLeast"/>
        <w:ind w:left="1676" w:leftChars="701" w:right="1195" w:rightChars="569" w:hanging="204" w:hangingChars="85"/>
        <w:jc w:val="both"/>
        <w:rPr>
          <w:rFonts w:hint="eastAsia" w:ascii="仿宋" w:hAnsi="仿宋" w:eastAsia="仿宋" w:cs="仿宋"/>
        </w:rPr>
      </w:pPr>
    </w:p>
    <w:p w14:paraId="7EA30075">
      <w:pPr>
        <w:pStyle w:val="43"/>
        <w:widowControl w:val="0"/>
        <w:numPr>
          <w:ilvl w:val="0"/>
          <w:numId w:val="0"/>
        </w:numPr>
        <w:spacing w:before="120" w:line="22" w:lineRule="atLeast"/>
        <w:ind w:left="1676" w:leftChars="701" w:right="1195" w:rightChars="569" w:hanging="204" w:hangingChars="85"/>
        <w:jc w:val="both"/>
        <w:rPr>
          <w:rFonts w:hint="eastAsia" w:ascii="仿宋" w:hAnsi="仿宋" w:eastAsia="仿宋" w:cs="仿宋"/>
        </w:rPr>
      </w:pPr>
      <w:r>
        <w:rPr>
          <w:rFonts w:hint="eastAsia" w:ascii="仿宋" w:hAnsi="仿宋" w:eastAsia="仿宋" w:cs="仿宋"/>
        </w:rPr>
        <w:t>注：</w:t>
      </w:r>
    </w:p>
    <w:p w14:paraId="24C9513F">
      <w:pPr>
        <w:pStyle w:val="43"/>
        <w:widowControl w:val="0"/>
        <w:numPr>
          <w:ilvl w:val="0"/>
          <w:numId w:val="0"/>
        </w:numPr>
        <w:spacing w:before="120" w:line="22" w:lineRule="atLeast"/>
        <w:ind w:left="1676" w:leftChars="701" w:right="1195" w:rightChars="569" w:hanging="204" w:hangingChars="85"/>
        <w:jc w:val="both"/>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综合评分法中的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s="仿宋"/>
          <w:lang w:val="en-US" w:eastAsia="zh-CN"/>
        </w:rPr>
        <w:t>10%</w:t>
      </w:r>
      <w:r>
        <w:rPr>
          <w:rFonts w:hint="eastAsia" w:ascii="仿宋" w:hAnsi="仿宋" w:eastAsia="仿宋" w:cs="仿宋"/>
        </w:rPr>
        <w:t>×100</w:t>
      </w:r>
      <w:r>
        <w:rPr>
          <w:rFonts w:hint="eastAsia" w:ascii="仿宋" w:hAnsi="仿宋" w:eastAsia="仿宋" w:cs="仿宋"/>
          <w:lang w:eastAsia="zh-CN"/>
        </w:rPr>
        <w:t>。</w:t>
      </w:r>
      <w:r>
        <w:rPr>
          <w:rFonts w:hint="eastAsia" w:ascii="仿宋" w:hAnsi="仿宋" w:eastAsia="仿宋" w:cs="仿宋"/>
        </w:rPr>
        <w:t>因落实政府采购政策进行价格调整的，以调整后的价格计算评标基准价和投标报价</w:t>
      </w:r>
      <w:r>
        <w:rPr>
          <w:rFonts w:hint="eastAsia" w:ascii="仿宋" w:hAnsi="仿宋" w:eastAsia="仿宋" w:cs="仿宋"/>
          <w:lang w:eastAsia="zh-CN"/>
        </w:rPr>
        <w:t>；</w:t>
      </w:r>
    </w:p>
    <w:p w14:paraId="7E311019">
      <w:pPr>
        <w:pStyle w:val="43"/>
        <w:widowControl w:val="0"/>
        <w:numPr>
          <w:ilvl w:val="0"/>
          <w:numId w:val="0"/>
        </w:numPr>
        <w:spacing w:before="120" w:line="22" w:lineRule="atLeast"/>
        <w:ind w:left="1676" w:leftChars="701" w:right="1195" w:rightChars="569" w:hanging="204" w:hangingChars="85"/>
        <w:jc w:val="both"/>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对符合《政府采购促进中小企业发展管理办法》《财政部 司法部关于政府采购支持监狱企业发展有关问题的通知》（财库〔2014〕68号）和《三部门联合发布关于促进残疾人就业政府采购政策的通知》（财库〔2017〕141号）规定的</w:t>
      </w:r>
      <w:r>
        <w:rPr>
          <w:rFonts w:hint="eastAsia" w:ascii="仿宋" w:hAnsi="仿宋" w:eastAsia="仿宋" w:cs="仿宋"/>
          <w:lang w:val="en-US" w:eastAsia="zh-CN"/>
        </w:rPr>
        <w:t>投标人</w:t>
      </w:r>
      <w:r>
        <w:rPr>
          <w:rFonts w:hint="eastAsia" w:ascii="仿宋" w:hAnsi="仿宋" w:eastAsia="仿宋" w:cs="仿宋"/>
        </w:rPr>
        <w:t>报价给予</w:t>
      </w:r>
      <w:r>
        <w:rPr>
          <w:rFonts w:hint="eastAsia" w:ascii="仿宋" w:hAnsi="仿宋" w:eastAsia="仿宋" w:cs="仿宋"/>
          <w:lang w:val="en-US" w:eastAsia="zh-CN"/>
        </w:rPr>
        <w:t>10</w:t>
      </w:r>
      <w:r>
        <w:rPr>
          <w:rFonts w:hint="eastAsia" w:ascii="仿宋" w:hAnsi="仿宋" w:eastAsia="仿宋" w:cs="仿宋"/>
        </w:rPr>
        <w:t>%扣除，用扣除后的价格参加评审；</w:t>
      </w:r>
    </w:p>
    <w:p w14:paraId="3D7248CA">
      <w:pPr>
        <w:pStyle w:val="43"/>
        <w:widowControl w:val="0"/>
        <w:numPr>
          <w:ilvl w:val="0"/>
          <w:numId w:val="0"/>
        </w:numPr>
        <w:spacing w:before="120" w:line="22" w:lineRule="atLeast"/>
        <w:ind w:left="1676" w:leftChars="701" w:right="1195" w:rightChars="569" w:hanging="204" w:hangingChars="85"/>
        <w:jc w:val="both"/>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评标过程中，不得去掉报价中的最高报价和最低报价；</w:t>
      </w:r>
    </w:p>
    <w:p w14:paraId="3B2E1D5F">
      <w:pPr>
        <w:pStyle w:val="43"/>
        <w:widowControl w:val="0"/>
        <w:numPr>
          <w:ilvl w:val="0"/>
          <w:numId w:val="0"/>
        </w:numPr>
        <w:spacing w:before="120" w:line="22" w:lineRule="atLeast"/>
        <w:ind w:left="1676" w:leftChars="701" w:right="1195" w:rightChars="569" w:hanging="204" w:hangingChars="85"/>
        <w:jc w:val="both"/>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专门面向中小企业采购的项目或者采购包，不再执行价格评审优惠的扶持政策；</w:t>
      </w:r>
    </w:p>
    <w:p w14:paraId="2D281896">
      <w:pPr>
        <w:pStyle w:val="43"/>
        <w:widowControl w:val="0"/>
        <w:numPr>
          <w:ilvl w:val="0"/>
          <w:numId w:val="0"/>
        </w:numPr>
        <w:spacing w:before="120" w:line="22" w:lineRule="atLeast"/>
        <w:ind w:left="1676" w:leftChars="701" w:right="1195" w:rightChars="569" w:hanging="204" w:hangingChars="85"/>
        <w:jc w:val="both"/>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价格得分的有效数字位数保留到小数点后两位，第三位四舍五入。</w:t>
      </w:r>
    </w:p>
    <w:p w14:paraId="47215243">
      <w:pPr>
        <w:pStyle w:val="43"/>
        <w:widowControl w:val="0"/>
        <w:numPr>
          <w:ilvl w:val="0"/>
          <w:numId w:val="0"/>
        </w:numPr>
        <w:spacing w:before="120" w:line="22" w:lineRule="atLeast"/>
        <w:ind w:left="1676" w:leftChars="701" w:right="1195" w:rightChars="569" w:hanging="204" w:hangingChars="85"/>
        <w:jc w:val="center"/>
        <w:rPr>
          <w:rFonts w:hint="eastAsia" w:ascii="仿宋" w:hAnsi="仿宋" w:eastAsia="仿宋" w:cs="仿宋"/>
          <w:b/>
          <w:bCs/>
          <w:sz w:val="32"/>
          <w:szCs w:val="32"/>
        </w:rPr>
      </w:pPr>
      <w:r>
        <w:rPr>
          <w:rFonts w:hint="eastAsia" w:ascii="仿宋" w:hAnsi="仿宋" w:eastAsia="仿宋" w:cs="仿宋"/>
        </w:rPr>
        <w:br w:type="column"/>
      </w:r>
      <w:bookmarkStart w:id="781" w:name="_Toc10597"/>
      <w:r>
        <w:rPr>
          <w:rFonts w:hint="eastAsia" w:ascii="仿宋" w:hAnsi="仿宋" w:eastAsia="仿宋" w:cs="仿宋"/>
          <w:b/>
          <w:bCs/>
          <w:sz w:val="32"/>
          <w:szCs w:val="32"/>
        </w:rPr>
        <w:t>详细评分表</w:t>
      </w:r>
      <w:bookmarkEnd w:id="781"/>
    </w:p>
    <w:tbl>
      <w:tblPr>
        <w:tblStyle w:val="4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209"/>
        <w:gridCol w:w="6067"/>
        <w:gridCol w:w="709"/>
      </w:tblGrid>
      <w:tr w14:paraId="1915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2" w:type="dxa"/>
            <w:vAlign w:val="center"/>
          </w:tcPr>
          <w:p w14:paraId="38E7865C">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评分项目</w:t>
            </w:r>
          </w:p>
        </w:tc>
        <w:tc>
          <w:tcPr>
            <w:tcW w:w="7276" w:type="dxa"/>
            <w:gridSpan w:val="2"/>
            <w:vAlign w:val="center"/>
          </w:tcPr>
          <w:p w14:paraId="4EABF735">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评分内容</w:t>
            </w:r>
          </w:p>
        </w:tc>
        <w:tc>
          <w:tcPr>
            <w:tcW w:w="709" w:type="dxa"/>
            <w:vAlign w:val="center"/>
          </w:tcPr>
          <w:p w14:paraId="2EC404E4">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分值</w:t>
            </w:r>
          </w:p>
        </w:tc>
      </w:tr>
      <w:tr w14:paraId="68BE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2" w:type="dxa"/>
            <w:vAlign w:val="center"/>
          </w:tcPr>
          <w:p w14:paraId="4897E40B">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投标价格（</w:t>
            </w:r>
            <w:r>
              <w:rPr>
                <w:rFonts w:hint="eastAsia" w:ascii="仿宋" w:hAnsi="仿宋" w:eastAsia="仿宋" w:cs="仿宋"/>
                <w:lang w:val="en-US" w:eastAsia="zh-CN"/>
              </w:rPr>
              <w:t>30</w:t>
            </w:r>
            <w:r>
              <w:rPr>
                <w:rFonts w:hint="eastAsia" w:ascii="仿宋" w:hAnsi="仿宋" w:eastAsia="仿宋" w:cs="仿宋"/>
              </w:rPr>
              <w:t>分）</w:t>
            </w:r>
          </w:p>
        </w:tc>
        <w:tc>
          <w:tcPr>
            <w:tcW w:w="7276" w:type="dxa"/>
            <w:gridSpan w:val="2"/>
            <w:vAlign w:val="center"/>
          </w:tcPr>
          <w:p w14:paraId="3E3AF56C">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1、投标报价评审（</w:t>
            </w:r>
            <w:r>
              <w:rPr>
                <w:rFonts w:hint="eastAsia" w:ascii="仿宋" w:hAnsi="仿宋" w:eastAsia="仿宋" w:cs="仿宋"/>
                <w:lang w:val="en-US" w:eastAsia="zh-CN"/>
              </w:rPr>
              <w:t>3</w:t>
            </w:r>
            <w:r>
              <w:rPr>
                <w:rFonts w:hint="eastAsia" w:ascii="仿宋" w:hAnsi="仿宋" w:eastAsia="仿宋" w:cs="仿宋"/>
              </w:rPr>
              <w:t>0分）</w:t>
            </w:r>
          </w:p>
          <w:p w14:paraId="534F4F27">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得分＝（评标基准价/投标商评标价）×</w:t>
            </w:r>
            <w:r>
              <w:rPr>
                <w:rFonts w:hint="eastAsia" w:ascii="仿宋" w:hAnsi="仿宋" w:eastAsia="仿宋" w:cs="仿宋"/>
                <w:lang w:val="en-US" w:eastAsia="zh-CN"/>
              </w:rPr>
              <w:t>3</w:t>
            </w:r>
            <w:r>
              <w:rPr>
                <w:rFonts w:hint="eastAsia" w:ascii="仿宋" w:hAnsi="仿宋" w:eastAsia="仿宋" w:cs="仿宋"/>
              </w:rPr>
              <w:t>0</w:t>
            </w:r>
          </w:p>
          <w:p w14:paraId="71D7EA63">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注：评标基准价：满足招标文件要求且最低的投标报价为评标基准价。</w:t>
            </w:r>
          </w:p>
          <w:p w14:paraId="473B9EB6">
            <w:pPr>
              <w:pStyle w:val="43"/>
              <w:widowControl w:val="0"/>
              <w:numPr>
                <w:ilvl w:val="0"/>
                <w:numId w:val="0"/>
              </w:numPr>
              <w:spacing w:before="120" w:line="22" w:lineRule="atLeast"/>
              <w:jc w:val="both"/>
              <w:rPr>
                <w:rFonts w:hint="eastAsia" w:ascii="仿宋" w:hAnsi="仿宋" w:eastAsia="仿宋" w:cs="仿宋"/>
              </w:rPr>
            </w:pPr>
          </w:p>
        </w:tc>
        <w:tc>
          <w:tcPr>
            <w:tcW w:w="709" w:type="dxa"/>
            <w:vAlign w:val="center"/>
          </w:tcPr>
          <w:p w14:paraId="02AF0295">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0-</w:t>
            </w:r>
            <w:r>
              <w:rPr>
                <w:rFonts w:hint="eastAsia" w:ascii="仿宋" w:hAnsi="仿宋" w:eastAsia="仿宋" w:cs="仿宋"/>
                <w:lang w:val="en-US" w:eastAsia="zh-CN"/>
              </w:rPr>
              <w:t>3</w:t>
            </w:r>
            <w:r>
              <w:rPr>
                <w:rFonts w:hint="eastAsia" w:ascii="仿宋" w:hAnsi="仿宋" w:eastAsia="仿宋" w:cs="仿宋"/>
              </w:rPr>
              <w:t>0</w:t>
            </w:r>
          </w:p>
        </w:tc>
      </w:tr>
      <w:tr w14:paraId="5CF1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2" w:type="dxa"/>
            <w:vAlign w:val="center"/>
          </w:tcPr>
          <w:p w14:paraId="3E6A332B">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商务</w:t>
            </w:r>
            <w:r>
              <w:rPr>
                <w:rFonts w:hint="eastAsia" w:ascii="仿宋" w:hAnsi="仿宋" w:eastAsia="仿宋" w:cs="仿宋"/>
                <w:lang w:val="en-US" w:eastAsia="zh-CN"/>
              </w:rPr>
              <w:t>部分</w:t>
            </w:r>
            <w:r>
              <w:rPr>
                <w:rFonts w:hint="eastAsia" w:ascii="仿宋" w:hAnsi="仿宋" w:eastAsia="仿宋" w:cs="仿宋"/>
              </w:rPr>
              <w:t>（</w:t>
            </w:r>
            <w:r>
              <w:rPr>
                <w:rFonts w:hint="eastAsia" w:ascii="仿宋" w:hAnsi="仿宋" w:eastAsia="仿宋" w:cs="仿宋"/>
                <w:lang w:val="en-US" w:eastAsia="zh-CN"/>
              </w:rPr>
              <w:t>10</w:t>
            </w:r>
            <w:r>
              <w:rPr>
                <w:rFonts w:hint="eastAsia" w:ascii="仿宋" w:hAnsi="仿宋" w:eastAsia="仿宋" w:cs="仿宋"/>
              </w:rPr>
              <w:t>分）</w:t>
            </w:r>
          </w:p>
        </w:tc>
        <w:tc>
          <w:tcPr>
            <w:tcW w:w="1209" w:type="dxa"/>
            <w:vAlign w:val="center"/>
          </w:tcPr>
          <w:p w14:paraId="5B97BAFB">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lang w:val="en-US" w:eastAsia="zh-CN"/>
              </w:rPr>
              <w:t>类似</w:t>
            </w:r>
            <w:r>
              <w:rPr>
                <w:rFonts w:hint="eastAsia" w:ascii="仿宋" w:hAnsi="仿宋" w:eastAsia="仿宋" w:cs="仿宋"/>
              </w:rPr>
              <w:t>业绩</w:t>
            </w:r>
          </w:p>
          <w:p w14:paraId="528EB62C">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10</w:t>
            </w:r>
            <w:r>
              <w:rPr>
                <w:rFonts w:hint="eastAsia" w:ascii="仿宋" w:hAnsi="仿宋" w:eastAsia="仿宋" w:cs="仿宋"/>
              </w:rPr>
              <w:t>分）</w:t>
            </w:r>
          </w:p>
        </w:tc>
        <w:tc>
          <w:tcPr>
            <w:tcW w:w="6067" w:type="dxa"/>
          </w:tcPr>
          <w:p w14:paraId="6709FE59">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投标人需提供近3年（202</w:t>
            </w:r>
            <w:r>
              <w:rPr>
                <w:rFonts w:hint="eastAsia" w:ascii="仿宋" w:hAnsi="仿宋" w:eastAsia="仿宋" w:cs="仿宋"/>
                <w:lang w:val="en-US" w:eastAsia="zh-CN"/>
              </w:rPr>
              <w:t>3</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月至今）类似项目业绩，每提供一个有效业绩得2分，最高得1</w:t>
            </w:r>
            <w:r>
              <w:rPr>
                <w:rFonts w:hint="eastAsia" w:ascii="仿宋" w:hAnsi="仿宋" w:eastAsia="仿宋" w:cs="仿宋"/>
                <w:lang w:val="en-US" w:eastAsia="zh-CN"/>
              </w:rPr>
              <w:t>0</w:t>
            </w:r>
            <w:r>
              <w:rPr>
                <w:rFonts w:hint="eastAsia" w:ascii="仿宋" w:hAnsi="仿宋" w:eastAsia="仿宋" w:cs="仿宋"/>
              </w:rPr>
              <w:t>分。</w:t>
            </w:r>
          </w:p>
          <w:p w14:paraId="71223BDD">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注：须提供合同首页、合同金额页、签字盖章页并加盖单位公章。</w:t>
            </w:r>
          </w:p>
          <w:p w14:paraId="3C16E151">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未提供</w:t>
            </w:r>
            <w:r>
              <w:rPr>
                <w:rFonts w:hint="eastAsia" w:ascii="仿宋" w:hAnsi="仿宋" w:eastAsia="仿宋" w:cs="仿宋"/>
              </w:rPr>
              <w:t>不得分。</w:t>
            </w:r>
          </w:p>
        </w:tc>
        <w:tc>
          <w:tcPr>
            <w:tcW w:w="709" w:type="dxa"/>
            <w:vAlign w:val="center"/>
          </w:tcPr>
          <w:p w14:paraId="062A3234">
            <w:pPr>
              <w:pStyle w:val="43"/>
              <w:widowControl w:val="0"/>
              <w:numPr>
                <w:ilvl w:val="0"/>
                <w:numId w:val="0"/>
              </w:numPr>
              <w:spacing w:before="120" w:line="22" w:lineRule="atLeast"/>
              <w:jc w:val="both"/>
              <w:rPr>
                <w:rFonts w:hint="default" w:ascii="仿宋" w:hAnsi="仿宋" w:eastAsia="仿宋" w:cs="仿宋"/>
                <w:lang w:val="en-US" w:eastAsia="zh-CN"/>
              </w:rPr>
            </w:pPr>
            <w:r>
              <w:rPr>
                <w:rFonts w:hint="eastAsia" w:ascii="仿宋" w:hAnsi="仿宋" w:eastAsia="仿宋" w:cs="仿宋"/>
              </w:rPr>
              <w:t>0-</w:t>
            </w:r>
            <w:r>
              <w:rPr>
                <w:rFonts w:hint="eastAsia" w:ascii="仿宋" w:hAnsi="仿宋" w:eastAsia="仿宋" w:cs="仿宋"/>
                <w:lang w:val="en-US" w:eastAsia="zh-CN"/>
              </w:rPr>
              <w:t>10</w:t>
            </w:r>
          </w:p>
        </w:tc>
      </w:tr>
      <w:tr w14:paraId="6AE1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1182" w:type="dxa"/>
            <w:vMerge w:val="restart"/>
            <w:vAlign w:val="center"/>
          </w:tcPr>
          <w:p w14:paraId="3F91E775">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技术部分（</w:t>
            </w:r>
            <w:r>
              <w:rPr>
                <w:rFonts w:hint="eastAsia" w:ascii="仿宋" w:hAnsi="仿宋" w:eastAsia="仿宋" w:cs="仿宋"/>
                <w:lang w:val="en-US" w:eastAsia="zh-CN"/>
              </w:rPr>
              <w:t>60</w:t>
            </w:r>
            <w:r>
              <w:rPr>
                <w:rFonts w:hint="eastAsia" w:ascii="仿宋" w:hAnsi="仿宋" w:eastAsia="仿宋" w:cs="仿宋"/>
              </w:rPr>
              <w:t>分）</w:t>
            </w:r>
          </w:p>
        </w:tc>
        <w:tc>
          <w:tcPr>
            <w:tcW w:w="1209" w:type="dxa"/>
            <w:vAlign w:val="center"/>
          </w:tcPr>
          <w:p w14:paraId="6128E7A2">
            <w:pPr>
              <w:pStyle w:val="43"/>
              <w:widowControl w:val="0"/>
              <w:numPr>
                <w:ilvl w:val="0"/>
                <w:numId w:val="0"/>
              </w:numPr>
              <w:spacing w:before="120" w:line="22" w:lineRule="atLeast"/>
              <w:jc w:val="center"/>
              <w:rPr>
                <w:rFonts w:hint="eastAsia" w:ascii="仿宋" w:hAnsi="仿宋" w:eastAsia="仿宋" w:cs="仿宋"/>
                <w:highlight w:val="none"/>
              </w:rPr>
            </w:pPr>
            <w:r>
              <w:rPr>
                <w:rFonts w:hint="eastAsia" w:ascii="仿宋" w:hAnsi="仿宋" w:eastAsia="仿宋" w:cs="仿宋"/>
                <w:highlight w:val="none"/>
              </w:rPr>
              <w:t>项目需求理解</w:t>
            </w:r>
          </w:p>
          <w:p w14:paraId="70C5A83B">
            <w:pPr>
              <w:pStyle w:val="43"/>
              <w:widowControl w:val="0"/>
              <w:numPr>
                <w:ilvl w:val="0"/>
                <w:numId w:val="0"/>
              </w:numPr>
              <w:spacing w:before="120" w:line="22" w:lineRule="atLeast"/>
              <w:jc w:val="center"/>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分）</w:t>
            </w:r>
          </w:p>
        </w:tc>
        <w:tc>
          <w:tcPr>
            <w:tcW w:w="6067" w:type="dxa"/>
            <w:vAlign w:val="center"/>
          </w:tcPr>
          <w:p w14:paraId="7B294E2A">
            <w:pPr>
              <w:pStyle w:val="43"/>
              <w:widowControl w:val="0"/>
              <w:numPr>
                <w:ilvl w:val="0"/>
                <w:numId w:val="0"/>
              </w:numPr>
              <w:spacing w:before="120" w:line="22" w:lineRule="atLeast"/>
              <w:jc w:val="both"/>
              <w:rPr>
                <w:rFonts w:hint="eastAsia" w:ascii="仿宋" w:hAnsi="仿宋" w:eastAsia="仿宋" w:cs="仿宋"/>
                <w:highlight w:val="none"/>
              </w:rPr>
            </w:pPr>
            <w:r>
              <w:rPr>
                <w:rFonts w:hint="eastAsia" w:ascii="仿宋" w:hAnsi="仿宋" w:eastAsia="仿宋" w:cs="仿宋"/>
                <w:highlight w:val="none"/>
              </w:rPr>
              <w:t>根据投标人针对本项目提供的项目需求理解情况进行</w:t>
            </w:r>
            <w:r>
              <w:rPr>
                <w:rFonts w:hint="eastAsia" w:ascii="仿宋" w:hAnsi="仿宋" w:eastAsia="仿宋" w:cs="仿宋"/>
                <w:highlight w:val="none"/>
                <w:lang w:val="en-US" w:eastAsia="zh-CN"/>
              </w:rPr>
              <w:t>评审</w:t>
            </w:r>
            <w:r>
              <w:rPr>
                <w:rFonts w:hint="eastAsia" w:ascii="仿宋" w:hAnsi="仿宋" w:eastAsia="仿宋" w:cs="仿宋"/>
                <w:highlight w:val="none"/>
              </w:rPr>
              <w:t>（内容包括：对本项目需求内容理解</w:t>
            </w:r>
            <w:r>
              <w:rPr>
                <w:rFonts w:hint="eastAsia" w:ascii="仿宋" w:hAnsi="仿宋" w:eastAsia="仿宋" w:cs="仿宋"/>
                <w:highlight w:val="none"/>
                <w:lang w:eastAsia="zh-CN"/>
              </w:rPr>
              <w:t>、</w:t>
            </w:r>
            <w:r>
              <w:rPr>
                <w:rFonts w:hint="eastAsia" w:ascii="仿宋" w:hAnsi="仿宋" w:eastAsia="仿宋" w:cs="仿宋"/>
                <w:highlight w:val="none"/>
              </w:rPr>
              <w:t>工作职责</w:t>
            </w:r>
            <w:r>
              <w:rPr>
                <w:rFonts w:hint="eastAsia" w:ascii="仿宋" w:hAnsi="仿宋" w:eastAsia="仿宋" w:cs="仿宋"/>
                <w:highlight w:val="none"/>
                <w:lang w:eastAsia="zh-CN"/>
              </w:rPr>
              <w:t>、</w:t>
            </w:r>
            <w:r>
              <w:rPr>
                <w:rFonts w:hint="eastAsia" w:ascii="仿宋" w:hAnsi="仿宋" w:eastAsia="仿宋" w:cs="仿宋"/>
                <w:highlight w:val="none"/>
              </w:rPr>
              <w:t>服务目标</w:t>
            </w:r>
            <w:r>
              <w:rPr>
                <w:rFonts w:hint="eastAsia" w:ascii="仿宋" w:hAnsi="仿宋" w:eastAsia="仿宋" w:cs="仿宋"/>
                <w:highlight w:val="none"/>
                <w:lang w:val="en-US" w:eastAsia="zh-CN"/>
              </w:rPr>
              <w:t>,其中任意一项最多得5分，三项最多得15分</w:t>
            </w:r>
            <w:r>
              <w:rPr>
                <w:rFonts w:hint="eastAsia" w:ascii="仿宋" w:hAnsi="仿宋" w:eastAsia="仿宋" w:cs="仿宋"/>
                <w:highlight w:val="none"/>
              </w:rPr>
              <w:t>）：</w:t>
            </w:r>
          </w:p>
          <w:p w14:paraId="0871419C">
            <w:pPr>
              <w:pStyle w:val="43"/>
              <w:widowControl w:val="0"/>
              <w:numPr>
                <w:ilvl w:val="0"/>
                <w:numId w:val="0"/>
              </w:numPr>
              <w:spacing w:before="120" w:line="22" w:lineRule="atLeast"/>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1、</w:t>
            </w:r>
            <w:r>
              <w:rPr>
                <w:rFonts w:hint="eastAsia" w:ascii="仿宋" w:hAnsi="仿宋" w:eastAsia="仿宋" w:cs="仿宋"/>
                <w:highlight w:val="none"/>
              </w:rPr>
              <w:t>每项内容满分 5 分，每项内容进行了阐述且满足采购实际需求得 5 分</w:t>
            </w:r>
            <w:r>
              <w:rPr>
                <w:rFonts w:hint="eastAsia" w:ascii="仿宋" w:hAnsi="仿宋" w:eastAsia="仿宋" w:cs="仿宋"/>
                <w:highlight w:val="none"/>
                <w:lang w:eastAsia="zh-CN"/>
              </w:rPr>
              <w:t>；</w:t>
            </w:r>
          </w:p>
          <w:p w14:paraId="18D9A98F">
            <w:pPr>
              <w:pStyle w:val="43"/>
              <w:widowControl w:val="0"/>
              <w:numPr>
                <w:ilvl w:val="0"/>
                <w:numId w:val="0"/>
              </w:numPr>
              <w:spacing w:before="120" w:line="22" w:lineRule="atLeast"/>
              <w:jc w:val="both"/>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 xml:space="preserve">每项内容虽阐述但未贴合实际情况进行论述，或内容未包括具体实施细节及措施得 3 </w:t>
            </w:r>
            <w:r>
              <w:rPr>
                <w:rFonts w:hint="eastAsia" w:ascii="仿宋" w:hAnsi="仿宋" w:eastAsia="仿宋" w:cs="仿宋"/>
                <w:highlight w:val="none"/>
                <w:lang w:eastAsia="zh-CN"/>
              </w:rPr>
              <w:t>；</w:t>
            </w:r>
          </w:p>
          <w:p w14:paraId="6816654B">
            <w:pPr>
              <w:pStyle w:val="43"/>
              <w:widowControl w:val="0"/>
              <w:numPr>
                <w:ilvl w:val="0"/>
                <w:numId w:val="0"/>
              </w:numPr>
              <w:spacing w:before="120" w:line="22" w:lineRule="atLeast"/>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3、</w:t>
            </w:r>
            <w:r>
              <w:rPr>
                <w:rFonts w:hint="eastAsia" w:ascii="仿宋" w:hAnsi="仿宋" w:eastAsia="仿宋" w:cs="仿宋"/>
                <w:highlight w:val="none"/>
              </w:rPr>
              <w:t>每项内容阐述不清或者不贴合本项目采购需求得 1 分</w:t>
            </w:r>
            <w:r>
              <w:rPr>
                <w:rFonts w:hint="eastAsia" w:ascii="仿宋" w:hAnsi="仿宋" w:eastAsia="仿宋" w:cs="仿宋"/>
                <w:highlight w:val="none"/>
                <w:lang w:eastAsia="zh-CN"/>
              </w:rPr>
              <w:t>；</w:t>
            </w:r>
          </w:p>
          <w:p w14:paraId="3B23F64C">
            <w:pPr>
              <w:pStyle w:val="44"/>
              <w:ind w:left="0" w:leftChars="0" w:firstLine="0" w:firstLineChars="0"/>
              <w:rPr>
                <w:rFonts w:hint="eastAsia" w:eastAsia="仿宋"/>
                <w:lang w:val="en-US" w:eastAsia="zh-CN"/>
              </w:rPr>
            </w:pPr>
            <w:r>
              <w:rPr>
                <w:rFonts w:hint="eastAsia" w:ascii="仿宋" w:hAnsi="仿宋" w:eastAsia="仿宋" w:cs="仿宋"/>
                <w:highlight w:val="none"/>
                <w:lang w:val="en-US" w:eastAsia="zh-CN"/>
              </w:rPr>
              <w:t>4、</w:t>
            </w:r>
            <w:r>
              <w:rPr>
                <w:rFonts w:hint="eastAsia" w:ascii="仿宋" w:hAnsi="仿宋" w:eastAsia="仿宋" w:cs="仿宋"/>
              </w:rPr>
              <w:t>未提供不得分。</w:t>
            </w:r>
          </w:p>
        </w:tc>
        <w:tc>
          <w:tcPr>
            <w:tcW w:w="709" w:type="dxa"/>
            <w:vAlign w:val="center"/>
          </w:tcPr>
          <w:p w14:paraId="3B1A8EFA">
            <w:pPr>
              <w:pStyle w:val="43"/>
              <w:widowControl w:val="0"/>
              <w:numPr>
                <w:ilvl w:val="0"/>
                <w:numId w:val="0"/>
              </w:numPr>
              <w:spacing w:before="120" w:line="22" w:lineRule="atLeast"/>
              <w:jc w:val="both"/>
              <w:rPr>
                <w:rFonts w:hint="eastAsia" w:ascii="仿宋" w:hAnsi="仿宋" w:eastAsia="仿宋" w:cs="仿宋"/>
                <w:lang w:eastAsia="zh-CN"/>
              </w:rPr>
            </w:pPr>
            <w:r>
              <w:rPr>
                <w:rFonts w:hint="eastAsia" w:ascii="仿宋" w:hAnsi="仿宋" w:eastAsia="仿宋" w:cs="仿宋"/>
              </w:rPr>
              <w:t>0-1</w:t>
            </w:r>
            <w:r>
              <w:rPr>
                <w:rFonts w:hint="eastAsia" w:ascii="仿宋" w:hAnsi="仿宋" w:eastAsia="仿宋" w:cs="仿宋"/>
                <w:lang w:val="en-US" w:eastAsia="zh-CN"/>
              </w:rPr>
              <w:t>5</w:t>
            </w:r>
          </w:p>
        </w:tc>
      </w:tr>
      <w:tr w14:paraId="4172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2" w:type="dxa"/>
            <w:vMerge w:val="continue"/>
          </w:tcPr>
          <w:p w14:paraId="39072C2F">
            <w:pPr>
              <w:pStyle w:val="43"/>
              <w:widowControl w:val="0"/>
              <w:numPr>
                <w:ilvl w:val="0"/>
                <w:numId w:val="0"/>
              </w:numPr>
              <w:spacing w:before="120" w:line="22" w:lineRule="atLeast"/>
              <w:jc w:val="both"/>
              <w:rPr>
                <w:rFonts w:hint="eastAsia" w:ascii="仿宋" w:hAnsi="仿宋" w:eastAsia="仿宋" w:cs="仿宋"/>
              </w:rPr>
            </w:pPr>
          </w:p>
        </w:tc>
        <w:tc>
          <w:tcPr>
            <w:tcW w:w="1209" w:type="dxa"/>
            <w:vAlign w:val="center"/>
          </w:tcPr>
          <w:p w14:paraId="24B061C4">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rPr>
              <w:t>服务方案（1</w:t>
            </w:r>
            <w:r>
              <w:rPr>
                <w:rFonts w:hint="eastAsia" w:ascii="仿宋" w:hAnsi="仿宋" w:eastAsia="仿宋" w:cs="仿宋"/>
                <w:lang w:val="en-US" w:eastAsia="zh-CN"/>
              </w:rPr>
              <w:t>5</w:t>
            </w:r>
            <w:r>
              <w:rPr>
                <w:rFonts w:hint="eastAsia" w:ascii="仿宋" w:hAnsi="仿宋" w:eastAsia="仿宋" w:cs="仿宋"/>
              </w:rPr>
              <w:t>分）</w:t>
            </w:r>
          </w:p>
        </w:tc>
        <w:tc>
          <w:tcPr>
            <w:tcW w:w="6067" w:type="dxa"/>
            <w:vAlign w:val="center"/>
          </w:tcPr>
          <w:p w14:paraId="30B3596E">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根据</w:t>
            </w:r>
            <w:r>
              <w:rPr>
                <w:rFonts w:hint="eastAsia" w:ascii="仿宋" w:hAnsi="仿宋" w:eastAsia="仿宋" w:cs="仿宋"/>
                <w:lang w:val="en-US" w:eastAsia="zh-CN"/>
              </w:rPr>
              <w:t>投标人</w:t>
            </w:r>
            <w:r>
              <w:rPr>
                <w:rFonts w:hint="eastAsia" w:ascii="仿宋" w:hAnsi="仿宋" w:eastAsia="仿宋" w:cs="仿宋"/>
              </w:rPr>
              <w:t>提供的服务方案进行综合评审：</w:t>
            </w:r>
          </w:p>
          <w:p w14:paraId="60039813">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服务</w:t>
            </w:r>
            <w:r>
              <w:rPr>
                <w:rFonts w:hint="eastAsia" w:ascii="仿宋" w:hAnsi="仿宋" w:eastAsia="仿宋" w:cs="仿宋"/>
                <w:lang w:val="en-US" w:eastAsia="zh-CN"/>
              </w:rPr>
              <w:t>方案内容全面、</w:t>
            </w:r>
            <w:r>
              <w:rPr>
                <w:rFonts w:hint="eastAsia" w:ascii="仿宋" w:hAnsi="仿宋" w:eastAsia="仿宋" w:cs="仿宋"/>
              </w:rPr>
              <w:t>详细</w:t>
            </w:r>
            <w:r>
              <w:rPr>
                <w:rFonts w:hint="eastAsia" w:ascii="仿宋" w:hAnsi="仿宋" w:eastAsia="仿宋" w:cs="仿宋"/>
                <w:lang w:eastAsia="zh-CN"/>
              </w:rPr>
              <w:t>、</w:t>
            </w:r>
            <w:r>
              <w:rPr>
                <w:rFonts w:hint="eastAsia" w:ascii="仿宋" w:hAnsi="仿宋" w:eastAsia="仿宋" w:cs="仿宋"/>
                <w:lang w:val="en-US" w:eastAsia="zh-CN"/>
              </w:rPr>
              <w:t>有针对性且切实可行</w:t>
            </w:r>
            <w:r>
              <w:rPr>
                <w:rFonts w:hint="eastAsia" w:ascii="仿宋" w:hAnsi="仿宋" w:eastAsia="仿宋" w:cs="仿宋"/>
              </w:rPr>
              <w:t>，</w:t>
            </w:r>
            <w:r>
              <w:rPr>
                <w:rFonts w:hint="eastAsia" w:ascii="仿宋" w:hAnsi="仿宋" w:eastAsia="仿宋" w:cs="仿宋"/>
                <w:lang w:val="en-US" w:eastAsia="zh-CN"/>
              </w:rPr>
              <w:t>完全满足采购人要求，</w:t>
            </w:r>
            <w:r>
              <w:rPr>
                <w:rFonts w:hint="eastAsia" w:ascii="仿宋" w:hAnsi="仿宋" w:eastAsia="仿宋" w:cs="仿宋"/>
              </w:rPr>
              <w:t>得</w:t>
            </w:r>
            <w:r>
              <w:rPr>
                <w:rFonts w:hint="eastAsia" w:ascii="仿宋" w:hAnsi="仿宋" w:eastAsia="仿宋" w:cs="仿宋"/>
                <w:lang w:val="en-US" w:eastAsia="zh-CN"/>
              </w:rPr>
              <w:t>15</w:t>
            </w:r>
            <w:r>
              <w:rPr>
                <w:rFonts w:hint="eastAsia" w:ascii="仿宋" w:hAnsi="仿宋" w:eastAsia="仿宋" w:cs="仿宋"/>
              </w:rPr>
              <w:t>分；</w:t>
            </w:r>
          </w:p>
          <w:p w14:paraId="517BBC69">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服务</w:t>
            </w:r>
            <w:r>
              <w:rPr>
                <w:rFonts w:hint="eastAsia" w:ascii="仿宋" w:hAnsi="仿宋" w:eastAsia="仿宋" w:cs="仿宋"/>
                <w:lang w:val="en-US" w:eastAsia="zh-CN"/>
              </w:rPr>
              <w:t>方案内容</w:t>
            </w:r>
            <w:r>
              <w:rPr>
                <w:rFonts w:hint="eastAsia" w:ascii="仿宋" w:hAnsi="仿宋" w:eastAsia="仿宋" w:cs="仿宋"/>
              </w:rPr>
              <w:t>较</w:t>
            </w:r>
            <w:r>
              <w:rPr>
                <w:rFonts w:hint="eastAsia" w:ascii="仿宋" w:hAnsi="仿宋" w:eastAsia="仿宋" w:cs="仿宋"/>
                <w:lang w:val="en-US" w:eastAsia="zh-CN"/>
              </w:rPr>
              <w:t>全面、较</w:t>
            </w:r>
            <w:r>
              <w:rPr>
                <w:rFonts w:hint="eastAsia" w:ascii="仿宋" w:hAnsi="仿宋" w:eastAsia="仿宋" w:cs="仿宋"/>
              </w:rPr>
              <w:t>详细</w:t>
            </w:r>
            <w:r>
              <w:rPr>
                <w:rFonts w:hint="eastAsia" w:ascii="仿宋" w:hAnsi="仿宋" w:eastAsia="仿宋" w:cs="仿宋"/>
                <w:lang w:eastAsia="zh-CN"/>
              </w:rPr>
              <w:t>、</w:t>
            </w:r>
            <w:r>
              <w:rPr>
                <w:rFonts w:hint="eastAsia" w:ascii="仿宋" w:hAnsi="仿宋" w:eastAsia="仿宋" w:cs="仿宋"/>
                <w:lang w:val="en-US" w:eastAsia="zh-CN"/>
              </w:rPr>
              <w:t>针对性和可行性较强</w:t>
            </w:r>
            <w:r>
              <w:rPr>
                <w:rFonts w:hint="eastAsia" w:ascii="仿宋" w:hAnsi="仿宋" w:eastAsia="仿宋" w:cs="仿宋"/>
              </w:rPr>
              <w:t>，</w:t>
            </w:r>
            <w:r>
              <w:rPr>
                <w:rFonts w:hint="eastAsia" w:ascii="仿宋" w:hAnsi="仿宋" w:eastAsia="仿宋" w:cs="仿宋"/>
                <w:lang w:val="en-US" w:eastAsia="zh-CN"/>
              </w:rPr>
              <w:t>基本满足采购人要求，</w:t>
            </w:r>
            <w:r>
              <w:rPr>
                <w:rFonts w:hint="eastAsia" w:ascii="仿宋" w:hAnsi="仿宋" w:eastAsia="仿宋" w:cs="仿宋"/>
              </w:rPr>
              <w:t>得</w:t>
            </w:r>
            <w:r>
              <w:rPr>
                <w:rFonts w:hint="eastAsia" w:ascii="仿宋" w:hAnsi="仿宋" w:eastAsia="仿宋" w:cs="仿宋"/>
                <w:lang w:val="en-US" w:eastAsia="zh-CN"/>
              </w:rPr>
              <w:t>10</w:t>
            </w:r>
            <w:r>
              <w:rPr>
                <w:rFonts w:hint="eastAsia" w:ascii="仿宋" w:hAnsi="仿宋" w:eastAsia="仿宋" w:cs="仿宋"/>
              </w:rPr>
              <w:t>分；</w:t>
            </w:r>
          </w:p>
          <w:p w14:paraId="7C4ABA8F">
            <w:pPr>
              <w:pStyle w:val="43"/>
              <w:widowControl w:val="0"/>
              <w:numPr>
                <w:ilvl w:val="0"/>
                <w:numId w:val="0"/>
              </w:numPr>
              <w:spacing w:before="120" w:line="22" w:lineRule="atLeast"/>
              <w:jc w:val="both"/>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rPr>
              <w:t>服务</w:t>
            </w:r>
            <w:r>
              <w:rPr>
                <w:rFonts w:hint="eastAsia" w:ascii="仿宋" w:hAnsi="仿宋" w:eastAsia="仿宋" w:cs="仿宋"/>
                <w:lang w:val="en-US" w:eastAsia="zh-CN"/>
              </w:rPr>
              <w:t>方案内容</w:t>
            </w:r>
            <w:r>
              <w:rPr>
                <w:rFonts w:hint="eastAsia" w:ascii="仿宋" w:hAnsi="仿宋" w:eastAsia="仿宋" w:cs="仿宋"/>
              </w:rPr>
              <w:t>不够</w:t>
            </w:r>
            <w:r>
              <w:rPr>
                <w:rFonts w:hint="eastAsia" w:ascii="仿宋" w:hAnsi="仿宋" w:eastAsia="仿宋" w:cs="仿宋"/>
                <w:lang w:val="en-US" w:eastAsia="zh-CN"/>
              </w:rPr>
              <w:t>全面、详细</w:t>
            </w:r>
            <w:r>
              <w:rPr>
                <w:rFonts w:hint="eastAsia" w:ascii="仿宋" w:hAnsi="仿宋" w:eastAsia="仿宋" w:cs="仿宋"/>
                <w:lang w:eastAsia="zh-CN"/>
              </w:rPr>
              <w:t>、</w:t>
            </w:r>
            <w:r>
              <w:rPr>
                <w:rFonts w:hint="eastAsia" w:ascii="仿宋" w:hAnsi="仿宋" w:eastAsia="仿宋" w:cs="仿宋"/>
                <w:lang w:val="en-US" w:eastAsia="zh-CN"/>
              </w:rPr>
              <w:t>针对性和可行性不强，不能满足采购人要求，</w:t>
            </w:r>
            <w:r>
              <w:rPr>
                <w:rFonts w:hint="eastAsia" w:ascii="仿宋" w:hAnsi="仿宋" w:eastAsia="仿宋" w:cs="仿宋"/>
              </w:rPr>
              <w:t>得</w:t>
            </w:r>
            <w:r>
              <w:rPr>
                <w:rFonts w:hint="eastAsia" w:ascii="仿宋" w:hAnsi="仿宋" w:eastAsia="仿宋" w:cs="仿宋"/>
                <w:lang w:val="en-US" w:eastAsia="zh-CN"/>
              </w:rPr>
              <w:t>5</w:t>
            </w:r>
            <w:r>
              <w:rPr>
                <w:rFonts w:hint="eastAsia" w:ascii="仿宋" w:hAnsi="仿宋" w:eastAsia="仿宋" w:cs="仿宋"/>
              </w:rPr>
              <w:t>分</w:t>
            </w:r>
            <w:r>
              <w:rPr>
                <w:rFonts w:hint="eastAsia" w:ascii="仿宋" w:hAnsi="仿宋" w:eastAsia="仿宋" w:cs="仿宋"/>
                <w:lang w:eastAsia="zh-CN"/>
              </w:rPr>
              <w:t>；</w:t>
            </w:r>
          </w:p>
          <w:p w14:paraId="2DAE5ED2">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未提供不得分。</w:t>
            </w:r>
          </w:p>
        </w:tc>
        <w:tc>
          <w:tcPr>
            <w:tcW w:w="709" w:type="dxa"/>
            <w:vAlign w:val="center"/>
          </w:tcPr>
          <w:p w14:paraId="4EFF422C">
            <w:pPr>
              <w:pStyle w:val="43"/>
              <w:widowControl w:val="0"/>
              <w:numPr>
                <w:ilvl w:val="0"/>
                <w:numId w:val="0"/>
              </w:numPr>
              <w:spacing w:before="120" w:line="22" w:lineRule="atLeast"/>
              <w:jc w:val="both"/>
              <w:rPr>
                <w:rFonts w:hint="default" w:ascii="仿宋" w:hAnsi="仿宋" w:eastAsia="仿宋" w:cs="仿宋"/>
                <w:lang w:val="en-US" w:eastAsia="zh-CN"/>
              </w:rPr>
            </w:pPr>
            <w:r>
              <w:rPr>
                <w:rFonts w:hint="eastAsia" w:ascii="仿宋" w:hAnsi="仿宋" w:eastAsia="仿宋" w:cs="仿宋"/>
              </w:rPr>
              <w:t>0-</w:t>
            </w:r>
            <w:r>
              <w:rPr>
                <w:rFonts w:hint="eastAsia" w:ascii="仿宋" w:hAnsi="仿宋" w:eastAsia="仿宋" w:cs="仿宋"/>
                <w:lang w:val="en-US" w:eastAsia="zh-CN"/>
              </w:rPr>
              <w:t>15</w:t>
            </w:r>
          </w:p>
        </w:tc>
      </w:tr>
      <w:tr w14:paraId="4463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2" w:type="dxa"/>
            <w:vMerge w:val="continue"/>
          </w:tcPr>
          <w:p w14:paraId="396D140F">
            <w:pPr>
              <w:pStyle w:val="43"/>
              <w:widowControl w:val="0"/>
              <w:numPr>
                <w:ilvl w:val="0"/>
                <w:numId w:val="0"/>
              </w:numPr>
              <w:spacing w:before="120" w:line="22" w:lineRule="atLeast"/>
              <w:jc w:val="both"/>
              <w:rPr>
                <w:rFonts w:hint="eastAsia" w:ascii="仿宋" w:hAnsi="仿宋" w:eastAsia="仿宋" w:cs="仿宋"/>
              </w:rPr>
            </w:pPr>
          </w:p>
        </w:tc>
        <w:tc>
          <w:tcPr>
            <w:tcW w:w="1209" w:type="dxa"/>
            <w:vAlign w:val="center"/>
          </w:tcPr>
          <w:p w14:paraId="495A87F2">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lang w:val="en-US" w:eastAsia="zh-CN"/>
              </w:rPr>
              <w:t>人员配备</w:t>
            </w: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分）</w:t>
            </w:r>
          </w:p>
        </w:tc>
        <w:tc>
          <w:tcPr>
            <w:tcW w:w="6067" w:type="dxa"/>
            <w:vAlign w:val="center"/>
          </w:tcPr>
          <w:p w14:paraId="1D396F49">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根据投标人</w:t>
            </w:r>
            <w:r>
              <w:rPr>
                <w:rFonts w:hint="eastAsia" w:ascii="仿宋" w:hAnsi="仿宋" w:eastAsia="仿宋" w:cs="仿宋"/>
                <w:lang w:val="en-US" w:eastAsia="zh-CN"/>
              </w:rPr>
              <w:t>提供</w:t>
            </w:r>
            <w:r>
              <w:rPr>
                <w:rFonts w:hint="eastAsia" w:ascii="仿宋" w:hAnsi="仿宋" w:eastAsia="仿宋" w:cs="仿宋"/>
              </w:rPr>
              <w:t>的人员配备方案进行</w:t>
            </w:r>
            <w:r>
              <w:rPr>
                <w:rFonts w:hint="eastAsia" w:ascii="仿宋" w:hAnsi="仿宋" w:eastAsia="仿宋" w:cs="仿宋"/>
                <w:lang w:val="en-US" w:eastAsia="zh-CN"/>
              </w:rPr>
              <w:t>评审</w:t>
            </w:r>
            <w:r>
              <w:rPr>
                <w:rFonts w:hint="eastAsia" w:ascii="仿宋" w:hAnsi="仿宋" w:eastAsia="仿宋" w:cs="仿宋"/>
              </w:rPr>
              <w:t xml:space="preserve">： </w:t>
            </w:r>
          </w:p>
          <w:p w14:paraId="468A66CE">
            <w:pPr>
              <w:pStyle w:val="43"/>
              <w:widowControl w:val="0"/>
              <w:numPr>
                <w:ilvl w:val="0"/>
                <w:numId w:val="0"/>
              </w:numPr>
              <w:spacing w:before="120" w:line="22" w:lineRule="atLeast"/>
              <w:jc w:val="both"/>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、人员配备充分、科学合理、经验丰富，得 8 分；</w:t>
            </w:r>
          </w:p>
          <w:p w14:paraId="258FF96B">
            <w:pPr>
              <w:pStyle w:val="43"/>
              <w:widowControl w:val="0"/>
              <w:numPr>
                <w:ilvl w:val="0"/>
                <w:numId w:val="0"/>
              </w:numPr>
              <w:spacing w:before="120" w:line="22" w:lineRule="atLeast"/>
              <w:jc w:val="both"/>
              <w:rPr>
                <w:rFonts w:hint="eastAsia" w:ascii="仿宋" w:hAnsi="仿宋" w:eastAsia="仿宋" w:cs="仿宋"/>
                <w:lang w:val="en-US" w:eastAsia="zh-CN"/>
              </w:rPr>
            </w:pPr>
            <w:r>
              <w:rPr>
                <w:rFonts w:hint="eastAsia" w:ascii="仿宋" w:hAnsi="仿宋" w:eastAsia="仿宋" w:cs="仿宋"/>
                <w:lang w:val="en-US" w:eastAsia="zh-CN"/>
              </w:rPr>
              <w:t>2、人员配备较充分、科学合理、人员经验一般，得 6 分； 3、人员配备较充分、合理性一般、人员经验匮乏，得 3 分；</w:t>
            </w:r>
          </w:p>
          <w:p w14:paraId="683BBF9A">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4、未提供不得分。</w:t>
            </w:r>
          </w:p>
        </w:tc>
        <w:tc>
          <w:tcPr>
            <w:tcW w:w="709" w:type="dxa"/>
            <w:vAlign w:val="center"/>
          </w:tcPr>
          <w:p w14:paraId="77EBA764">
            <w:pPr>
              <w:pStyle w:val="43"/>
              <w:widowControl w:val="0"/>
              <w:numPr>
                <w:ilvl w:val="0"/>
                <w:numId w:val="0"/>
              </w:numPr>
              <w:spacing w:before="120" w:line="22" w:lineRule="atLeast"/>
              <w:jc w:val="center"/>
              <w:rPr>
                <w:rFonts w:hint="default" w:ascii="仿宋" w:hAnsi="仿宋" w:eastAsia="仿宋" w:cs="仿宋"/>
                <w:lang w:val="en-US" w:eastAsia="zh-CN"/>
              </w:rPr>
            </w:pPr>
            <w:r>
              <w:rPr>
                <w:rFonts w:hint="eastAsia" w:ascii="仿宋" w:hAnsi="仿宋" w:eastAsia="仿宋" w:cs="仿宋"/>
              </w:rPr>
              <w:t>0-</w:t>
            </w:r>
            <w:r>
              <w:rPr>
                <w:rFonts w:hint="eastAsia" w:ascii="仿宋" w:hAnsi="仿宋" w:eastAsia="仿宋" w:cs="仿宋"/>
                <w:lang w:val="en-US" w:eastAsia="zh-CN"/>
              </w:rPr>
              <w:t>8</w:t>
            </w:r>
          </w:p>
        </w:tc>
      </w:tr>
      <w:tr w14:paraId="1DF1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2" w:type="dxa"/>
            <w:vMerge w:val="continue"/>
          </w:tcPr>
          <w:p w14:paraId="5140B1D9">
            <w:pPr>
              <w:pStyle w:val="43"/>
              <w:widowControl w:val="0"/>
              <w:numPr>
                <w:ilvl w:val="0"/>
                <w:numId w:val="0"/>
              </w:numPr>
              <w:spacing w:before="120" w:line="22" w:lineRule="atLeast"/>
              <w:jc w:val="both"/>
              <w:rPr>
                <w:rFonts w:hint="eastAsia" w:ascii="仿宋" w:hAnsi="仿宋" w:eastAsia="仿宋" w:cs="仿宋"/>
              </w:rPr>
            </w:pPr>
          </w:p>
        </w:tc>
        <w:tc>
          <w:tcPr>
            <w:tcW w:w="1209" w:type="dxa"/>
            <w:vAlign w:val="center"/>
          </w:tcPr>
          <w:p w14:paraId="34975089">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rPr>
              <w:t>培训计划、 考核方案</w:t>
            </w:r>
          </w:p>
          <w:p w14:paraId="15B34D6C">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分）</w:t>
            </w:r>
          </w:p>
        </w:tc>
        <w:tc>
          <w:tcPr>
            <w:tcW w:w="6067" w:type="dxa"/>
            <w:vAlign w:val="center"/>
          </w:tcPr>
          <w:p w14:paraId="3AC4D3D6">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根据投标人</w:t>
            </w:r>
            <w:r>
              <w:rPr>
                <w:rFonts w:hint="eastAsia" w:ascii="仿宋" w:hAnsi="仿宋" w:eastAsia="仿宋" w:cs="仿宋"/>
                <w:lang w:val="en-US" w:eastAsia="zh-CN"/>
              </w:rPr>
              <w:t>提供</w:t>
            </w:r>
            <w:r>
              <w:rPr>
                <w:rFonts w:hint="eastAsia" w:ascii="仿宋" w:hAnsi="仿宋" w:eastAsia="仿宋" w:cs="仿宋"/>
              </w:rPr>
              <w:t>的</w:t>
            </w:r>
            <w:r>
              <w:rPr>
                <w:rFonts w:hint="eastAsia" w:ascii="仿宋" w:hAnsi="仿宋" w:eastAsia="仿宋" w:cs="仿宋"/>
                <w:lang w:val="en-US" w:eastAsia="zh-CN"/>
              </w:rPr>
              <w:t>培训计划、考核方案</w:t>
            </w:r>
            <w:r>
              <w:rPr>
                <w:rFonts w:hint="eastAsia" w:ascii="仿宋" w:hAnsi="仿宋" w:eastAsia="仿宋" w:cs="仿宋"/>
              </w:rPr>
              <w:t>进行</w:t>
            </w:r>
            <w:r>
              <w:rPr>
                <w:rFonts w:hint="eastAsia" w:ascii="仿宋" w:hAnsi="仿宋" w:eastAsia="仿宋" w:cs="仿宋"/>
                <w:lang w:val="en-US" w:eastAsia="zh-CN"/>
              </w:rPr>
              <w:t>评审</w:t>
            </w:r>
            <w:r>
              <w:rPr>
                <w:rFonts w:hint="eastAsia" w:ascii="仿宋" w:hAnsi="仿宋" w:eastAsia="仿宋" w:cs="仿宋"/>
              </w:rPr>
              <w:t>：</w:t>
            </w:r>
          </w:p>
          <w:p w14:paraId="5DF6158C">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培训</w:t>
            </w:r>
            <w:r>
              <w:rPr>
                <w:rFonts w:hint="eastAsia" w:ascii="仿宋" w:hAnsi="仿宋" w:eastAsia="仿宋" w:cs="仿宋"/>
                <w:lang w:eastAsia="zh-CN"/>
              </w:rPr>
              <w:t>、</w:t>
            </w:r>
            <w:r>
              <w:rPr>
                <w:rFonts w:hint="eastAsia" w:ascii="仿宋" w:hAnsi="仿宋" w:eastAsia="仿宋" w:cs="仿宋"/>
                <w:lang w:val="en-US" w:eastAsia="zh-CN"/>
              </w:rPr>
              <w:t>考核</w:t>
            </w:r>
            <w:r>
              <w:rPr>
                <w:rFonts w:hint="eastAsia" w:ascii="仿宋" w:hAnsi="仿宋" w:eastAsia="仿宋" w:cs="仿宋"/>
              </w:rPr>
              <w:t xml:space="preserve">方案科学、合理、实际，措施到位，针对性强，能够满足服务需要，得 </w:t>
            </w:r>
            <w:r>
              <w:rPr>
                <w:rFonts w:hint="eastAsia" w:ascii="仿宋" w:hAnsi="仿宋" w:eastAsia="仿宋" w:cs="仿宋"/>
                <w:lang w:val="en-US" w:eastAsia="zh-CN"/>
              </w:rPr>
              <w:t>8</w:t>
            </w:r>
            <w:r>
              <w:rPr>
                <w:rFonts w:hint="eastAsia" w:ascii="仿宋" w:hAnsi="仿宋" w:eastAsia="仿宋" w:cs="仿宋"/>
              </w:rPr>
              <w:t xml:space="preserve"> 分</w:t>
            </w:r>
            <w:r>
              <w:rPr>
                <w:rFonts w:hint="eastAsia" w:ascii="仿宋" w:hAnsi="仿宋" w:eastAsia="仿宋" w:cs="仿宋"/>
                <w:lang w:eastAsia="zh-CN"/>
              </w:rPr>
              <w:t>；</w:t>
            </w:r>
            <w:r>
              <w:rPr>
                <w:rFonts w:hint="eastAsia" w:ascii="仿宋" w:hAnsi="仿宋" w:eastAsia="仿宋" w:cs="仿宋"/>
              </w:rPr>
              <w:t xml:space="preserve"> </w:t>
            </w:r>
          </w:p>
          <w:p w14:paraId="30103BA7">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培训</w:t>
            </w:r>
            <w:r>
              <w:rPr>
                <w:rFonts w:hint="eastAsia" w:ascii="仿宋" w:hAnsi="仿宋" w:eastAsia="仿宋" w:cs="仿宋"/>
                <w:lang w:eastAsia="zh-CN"/>
              </w:rPr>
              <w:t>、</w:t>
            </w:r>
            <w:r>
              <w:rPr>
                <w:rFonts w:hint="eastAsia" w:ascii="仿宋" w:hAnsi="仿宋" w:eastAsia="仿宋" w:cs="仿宋"/>
                <w:lang w:val="en-US" w:eastAsia="zh-CN"/>
              </w:rPr>
              <w:t>考核</w:t>
            </w:r>
            <w:r>
              <w:rPr>
                <w:rFonts w:hint="eastAsia" w:ascii="仿宋" w:hAnsi="仿宋" w:eastAsia="仿宋" w:cs="仿宋"/>
              </w:rPr>
              <w:t>方案比较科学、合理、实际，措施比较到位，针对性较强，基本满足服务需要，得 6 分</w:t>
            </w:r>
            <w:r>
              <w:rPr>
                <w:rFonts w:hint="eastAsia" w:ascii="仿宋" w:hAnsi="仿宋" w:eastAsia="仿宋" w:cs="仿宋"/>
                <w:lang w:eastAsia="zh-CN"/>
              </w:rPr>
              <w:t>；</w:t>
            </w:r>
          </w:p>
          <w:p w14:paraId="58878F55">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培训</w:t>
            </w:r>
            <w:r>
              <w:rPr>
                <w:rFonts w:hint="eastAsia" w:ascii="仿宋" w:hAnsi="仿宋" w:eastAsia="仿宋" w:cs="仿宋"/>
                <w:lang w:eastAsia="zh-CN"/>
              </w:rPr>
              <w:t>、</w:t>
            </w:r>
            <w:r>
              <w:rPr>
                <w:rFonts w:hint="eastAsia" w:ascii="仿宋" w:hAnsi="仿宋" w:eastAsia="仿宋" w:cs="仿宋"/>
                <w:lang w:val="en-US" w:eastAsia="zh-CN"/>
              </w:rPr>
              <w:t>考核</w:t>
            </w:r>
            <w:r>
              <w:rPr>
                <w:rFonts w:hint="eastAsia" w:ascii="仿宋" w:hAnsi="仿宋" w:eastAsia="仿宋" w:cs="仿宋"/>
              </w:rPr>
              <w:t>方案欠科学、欠合理、不实际，措施不到位，针对性不强，不能满足服务需要，得 3 分</w:t>
            </w:r>
            <w:r>
              <w:rPr>
                <w:rFonts w:hint="eastAsia" w:ascii="仿宋" w:hAnsi="仿宋" w:eastAsia="仿宋" w:cs="仿宋"/>
                <w:lang w:eastAsia="zh-CN"/>
              </w:rPr>
              <w:t>；</w:t>
            </w:r>
            <w:r>
              <w:rPr>
                <w:rFonts w:hint="eastAsia" w:ascii="仿宋" w:hAnsi="仿宋" w:eastAsia="仿宋" w:cs="仿宋"/>
              </w:rPr>
              <w:t xml:space="preserve"> </w:t>
            </w:r>
          </w:p>
          <w:p w14:paraId="06E097C6">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未提供不得分</w:t>
            </w:r>
            <w:r>
              <w:rPr>
                <w:rFonts w:hint="eastAsia" w:ascii="仿宋" w:hAnsi="仿宋" w:eastAsia="仿宋" w:cs="仿宋"/>
                <w:lang w:eastAsia="zh-CN"/>
              </w:rPr>
              <w:t>。</w:t>
            </w:r>
          </w:p>
        </w:tc>
        <w:tc>
          <w:tcPr>
            <w:tcW w:w="709" w:type="dxa"/>
            <w:vAlign w:val="center"/>
          </w:tcPr>
          <w:p w14:paraId="728A1790">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rPr>
              <w:t>0-</w:t>
            </w:r>
            <w:r>
              <w:rPr>
                <w:rFonts w:hint="eastAsia" w:ascii="仿宋" w:hAnsi="仿宋" w:eastAsia="仿宋" w:cs="仿宋"/>
                <w:lang w:val="en-US" w:eastAsia="zh-CN"/>
              </w:rPr>
              <w:t>8</w:t>
            </w:r>
          </w:p>
        </w:tc>
      </w:tr>
      <w:tr w14:paraId="29E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2" w:type="dxa"/>
            <w:vMerge w:val="continue"/>
          </w:tcPr>
          <w:p w14:paraId="4676E28B">
            <w:pPr>
              <w:pStyle w:val="43"/>
              <w:widowControl w:val="0"/>
              <w:numPr>
                <w:ilvl w:val="0"/>
                <w:numId w:val="0"/>
              </w:numPr>
              <w:spacing w:before="120" w:line="22" w:lineRule="atLeast"/>
              <w:jc w:val="both"/>
              <w:rPr>
                <w:rFonts w:hint="eastAsia" w:ascii="仿宋" w:hAnsi="仿宋" w:eastAsia="仿宋" w:cs="仿宋"/>
              </w:rPr>
            </w:pPr>
          </w:p>
        </w:tc>
        <w:tc>
          <w:tcPr>
            <w:tcW w:w="1209" w:type="dxa"/>
            <w:vAlign w:val="center"/>
          </w:tcPr>
          <w:p w14:paraId="02DE1C79">
            <w:pPr>
              <w:pStyle w:val="43"/>
              <w:widowControl w:val="0"/>
              <w:numPr>
                <w:ilvl w:val="0"/>
                <w:numId w:val="0"/>
              </w:numPr>
              <w:spacing w:before="120" w:line="22" w:lineRule="atLeast"/>
              <w:jc w:val="center"/>
              <w:rPr>
                <w:rFonts w:hint="eastAsia" w:ascii="仿宋" w:hAnsi="仿宋" w:eastAsia="仿宋" w:cs="仿宋"/>
                <w:lang w:val="en-US" w:eastAsia="zh-CN"/>
              </w:rPr>
            </w:pPr>
            <w:r>
              <w:rPr>
                <w:rFonts w:hint="eastAsia" w:ascii="仿宋" w:hAnsi="仿宋" w:eastAsia="仿宋" w:cs="仿宋"/>
              </w:rPr>
              <w:t>管理制 度</w:t>
            </w:r>
            <w:r>
              <w:rPr>
                <w:rFonts w:hint="eastAsia" w:ascii="仿宋" w:hAnsi="仿宋" w:eastAsia="仿宋" w:cs="仿宋"/>
                <w:lang w:val="en-US" w:eastAsia="zh-CN"/>
              </w:rPr>
              <w:t>方案</w:t>
            </w:r>
          </w:p>
          <w:p w14:paraId="6124BACC">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分）</w:t>
            </w:r>
          </w:p>
        </w:tc>
        <w:tc>
          <w:tcPr>
            <w:tcW w:w="6067" w:type="dxa"/>
            <w:vAlign w:val="center"/>
          </w:tcPr>
          <w:p w14:paraId="0A0AF8F7">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根据投标人</w:t>
            </w:r>
            <w:r>
              <w:rPr>
                <w:rFonts w:hint="eastAsia" w:ascii="仿宋" w:hAnsi="仿宋" w:eastAsia="仿宋" w:cs="仿宋"/>
                <w:lang w:val="en-US" w:eastAsia="zh-CN"/>
              </w:rPr>
              <w:t>提供</w:t>
            </w:r>
            <w:r>
              <w:rPr>
                <w:rFonts w:hint="eastAsia" w:ascii="仿宋" w:hAnsi="仿宋" w:eastAsia="仿宋" w:cs="仿宋"/>
              </w:rPr>
              <w:t>的</w:t>
            </w:r>
            <w:r>
              <w:rPr>
                <w:rFonts w:hint="eastAsia" w:ascii="仿宋" w:hAnsi="仿宋" w:eastAsia="仿宋" w:cs="仿宋"/>
                <w:lang w:val="en-US" w:eastAsia="zh-CN"/>
              </w:rPr>
              <w:t>管理制度方案</w:t>
            </w:r>
            <w:r>
              <w:rPr>
                <w:rFonts w:hint="eastAsia" w:ascii="仿宋" w:hAnsi="仿宋" w:eastAsia="仿宋" w:cs="仿宋"/>
              </w:rPr>
              <w:t>进行</w:t>
            </w:r>
            <w:r>
              <w:rPr>
                <w:rFonts w:hint="eastAsia" w:ascii="仿宋" w:hAnsi="仿宋" w:eastAsia="仿宋" w:cs="仿宋"/>
                <w:lang w:val="en-US" w:eastAsia="zh-CN"/>
              </w:rPr>
              <w:t>评审</w:t>
            </w:r>
            <w:r>
              <w:rPr>
                <w:rFonts w:hint="eastAsia" w:ascii="仿宋" w:hAnsi="仿宋" w:eastAsia="仿宋" w:cs="仿宋"/>
              </w:rPr>
              <w:t>：</w:t>
            </w:r>
          </w:p>
          <w:p w14:paraId="493458C7">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管理服务制度设计详细、合理、有针对性，完全满足要求，得</w:t>
            </w:r>
            <w:r>
              <w:rPr>
                <w:rFonts w:hint="eastAsia" w:ascii="仿宋" w:hAnsi="仿宋" w:eastAsia="仿宋" w:cs="仿宋"/>
                <w:lang w:val="en-US" w:eastAsia="zh-CN"/>
              </w:rPr>
              <w:t xml:space="preserve"> 5</w:t>
            </w:r>
            <w:r>
              <w:rPr>
                <w:rFonts w:hint="eastAsia" w:ascii="仿宋" w:hAnsi="仿宋" w:eastAsia="仿宋" w:cs="仿宋"/>
              </w:rPr>
              <w:t xml:space="preserve"> 分；</w:t>
            </w:r>
          </w:p>
          <w:p w14:paraId="05F6067A">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 xml:space="preserve">管理服务制度的设计较详细、合理，基本满足要求，得 </w:t>
            </w:r>
            <w:r>
              <w:rPr>
                <w:rFonts w:hint="eastAsia" w:ascii="仿宋" w:hAnsi="仿宋" w:eastAsia="仿宋" w:cs="仿宋"/>
                <w:lang w:val="en-US" w:eastAsia="zh-CN"/>
              </w:rPr>
              <w:t>3</w:t>
            </w:r>
            <w:r>
              <w:rPr>
                <w:rFonts w:hint="eastAsia" w:ascii="仿宋" w:hAnsi="仿宋" w:eastAsia="仿宋" w:cs="仿宋"/>
              </w:rPr>
              <w:t xml:space="preserve"> 分； </w:t>
            </w:r>
          </w:p>
          <w:p w14:paraId="487C555B">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 xml:space="preserve">管理服务制度欠优化，有缺陷，部分满足要求，得 </w:t>
            </w:r>
            <w:r>
              <w:rPr>
                <w:rFonts w:hint="eastAsia" w:ascii="仿宋" w:hAnsi="仿宋" w:eastAsia="仿宋" w:cs="仿宋"/>
                <w:lang w:val="en-US" w:eastAsia="zh-CN"/>
              </w:rPr>
              <w:t>1</w:t>
            </w:r>
            <w:r>
              <w:rPr>
                <w:rFonts w:hint="eastAsia" w:ascii="仿宋" w:hAnsi="仿宋" w:eastAsia="仿宋" w:cs="仿宋"/>
              </w:rPr>
              <w:t xml:space="preserve"> 分；</w:t>
            </w:r>
          </w:p>
          <w:p w14:paraId="27D3FF5B">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未提供</w:t>
            </w:r>
            <w:r>
              <w:rPr>
                <w:rFonts w:hint="eastAsia" w:ascii="仿宋" w:hAnsi="仿宋" w:eastAsia="仿宋" w:cs="仿宋"/>
                <w:lang w:val="en-US" w:eastAsia="zh-CN"/>
              </w:rPr>
              <w:t>不</w:t>
            </w:r>
            <w:r>
              <w:rPr>
                <w:rFonts w:hint="eastAsia" w:ascii="仿宋" w:hAnsi="仿宋" w:eastAsia="仿宋" w:cs="仿宋"/>
              </w:rPr>
              <w:t>得分</w:t>
            </w:r>
            <w:r>
              <w:rPr>
                <w:rFonts w:hint="eastAsia" w:ascii="仿宋" w:hAnsi="仿宋" w:eastAsia="仿宋" w:cs="仿宋"/>
                <w:lang w:eastAsia="zh-CN"/>
              </w:rPr>
              <w:t>。</w:t>
            </w:r>
          </w:p>
        </w:tc>
        <w:tc>
          <w:tcPr>
            <w:tcW w:w="709" w:type="dxa"/>
            <w:vAlign w:val="center"/>
          </w:tcPr>
          <w:p w14:paraId="4B5A3BA3">
            <w:pPr>
              <w:pStyle w:val="43"/>
              <w:widowControl w:val="0"/>
              <w:numPr>
                <w:ilvl w:val="0"/>
                <w:numId w:val="0"/>
              </w:numPr>
              <w:spacing w:before="120" w:line="22" w:lineRule="atLeast"/>
              <w:jc w:val="both"/>
              <w:rPr>
                <w:rFonts w:hint="eastAsia" w:ascii="仿宋" w:hAnsi="仿宋" w:eastAsia="仿宋" w:cs="仿宋"/>
                <w:lang w:eastAsia="zh-CN"/>
              </w:rPr>
            </w:pPr>
            <w:r>
              <w:rPr>
                <w:rFonts w:hint="eastAsia" w:ascii="仿宋" w:hAnsi="仿宋" w:eastAsia="仿宋" w:cs="仿宋"/>
              </w:rPr>
              <w:t>0-</w:t>
            </w:r>
            <w:r>
              <w:rPr>
                <w:rFonts w:hint="eastAsia" w:ascii="仿宋" w:hAnsi="仿宋" w:eastAsia="仿宋" w:cs="仿宋"/>
                <w:lang w:val="en-US" w:eastAsia="zh-CN"/>
              </w:rPr>
              <w:t>5</w:t>
            </w:r>
          </w:p>
        </w:tc>
      </w:tr>
      <w:tr w14:paraId="1B0F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2" w:type="dxa"/>
            <w:vMerge w:val="continue"/>
          </w:tcPr>
          <w:p w14:paraId="7A4C9AFF">
            <w:pPr>
              <w:pStyle w:val="43"/>
              <w:widowControl w:val="0"/>
              <w:numPr>
                <w:ilvl w:val="0"/>
                <w:numId w:val="0"/>
              </w:numPr>
              <w:spacing w:before="120" w:line="22" w:lineRule="atLeast"/>
              <w:jc w:val="both"/>
              <w:rPr>
                <w:rFonts w:hint="eastAsia" w:ascii="仿宋" w:hAnsi="仿宋" w:eastAsia="仿宋" w:cs="仿宋"/>
              </w:rPr>
            </w:pPr>
          </w:p>
        </w:tc>
        <w:tc>
          <w:tcPr>
            <w:tcW w:w="1209" w:type="dxa"/>
            <w:vAlign w:val="center"/>
          </w:tcPr>
          <w:p w14:paraId="64F6204C">
            <w:pPr>
              <w:pStyle w:val="43"/>
              <w:widowControl w:val="0"/>
              <w:numPr>
                <w:ilvl w:val="0"/>
                <w:numId w:val="0"/>
              </w:numPr>
              <w:spacing w:before="120" w:line="22" w:lineRule="atLeast"/>
              <w:jc w:val="center"/>
              <w:rPr>
                <w:rFonts w:hint="eastAsia" w:ascii="仿宋" w:hAnsi="仿宋" w:eastAsia="仿宋" w:cs="仿宋"/>
                <w:lang w:val="en-US" w:eastAsia="zh-CN"/>
              </w:rPr>
            </w:pPr>
            <w:r>
              <w:rPr>
                <w:rFonts w:hint="eastAsia" w:ascii="仿宋" w:hAnsi="仿宋" w:eastAsia="仿宋" w:cs="仿宋"/>
              </w:rPr>
              <w:t xml:space="preserve">应急保障 </w:t>
            </w:r>
            <w:r>
              <w:rPr>
                <w:rFonts w:hint="eastAsia" w:ascii="仿宋" w:hAnsi="仿宋" w:eastAsia="仿宋" w:cs="仿宋"/>
                <w:lang w:val="en-US" w:eastAsia="zh-CN"/>
              </w:rPr>
              <w:t>方案</w:t>
            </w:r>
          </w:p>
          <w:p w14:paraId="3FB49656">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分）</w:t>
            </w:r>
          </w:p>
        </w:tc>
        <w:tc>
          <w:tcPr>
            <w:tcW w:w="6067" w:type="dxa"/>
            <w:vAlign w:val="center"/>
          </w:tcPr>
          <w:p w14:paraId="75DAB441">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根据投标人提供的应急保障措施情况进行评审：</w:t>
            </w:r>
          </w:p>
          <w:p w14:paraId="4E4B8998">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 xml:space="preserve">提供针对本项目的应急保障措施，内容全面完整，合理、可行，响应及时到位、充分满足项目实际需求，得 </w:t>
            </w:r>
            <w:r>
              <w:rPr>
                <w:rFonts w:hint="eastAsia" w:ascii="仿宋" w:hAnsi="仿宋" w:eastAsia="仿宋" w:cs="仿宋"/>
                <w:lang w:val="en-US" w:eastAsia="zh-CN"/>
              </w:rPr>
              <w:t>5</w:t>
            </w:r>
            <w:r>
              <w:rPr>
                <w:rFonts w:hint="eastAsia" w:ascii="仿宋" w:hAnsi="仿宋" w:eastAsia="仿宋" w:cs="仿宋"/>
              </w:rPr>
              <w:t xml:space="preserve"> 分；</w:t>
            </w:r>
          </w:p>
          <w:p w14:paraId="3EC8946B">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 xml:space="preserve">提供针对本项目的应急保障措施，内容完整、合理、可行、响应及时、满足项目实际需求，得 </w:t>
            </w:r>
            <w:r>
              <w:rPr>
                <w:rFonts w:hint="eastAsia" w:ascii="仿宋" w:hAnsi="仿宋" w:eastAsia="仿宋" w:cs="仿宋"/>
                <w:lang w:val="en-US" w:eastAsia="zh-CN"/>
              </w:rPr>
              <w:t>3</w:t>
            </w:r>
            <w:r>
              <w:rPr>
                <w:rFonts w:hint="eastAsia" w:ascii="仿宋" w:hAnsi="仿宋" w:eastAsia="仿宋" w:cs="仿宋"/>
              </w:rPr>
              <w:t xml:space="preserve"> 分；</w:t>
            </w:r>
          </w:p>
          <w:p w14:paraId="0A40D18C">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 xml:space="preserve">提供应急保障措施，基本满足采购人实际需求，得 </w:t>
            </w:r>
            <w:r>
              <w:rPr>
                <w:rFonts w:hint="eastAsia" w:ascii="仿宋" w:hAnsi="仿宋" w:eastAsia="仿宋" w:cs="仿宋"/>
                <w:lang w:val="en-US" w:eastAsia="zh-CN"/>
              </w:rPr>
              <w:t>1</w:t>
            </w:r>
            <w:r>
              <w:rPr>
                <w:rFonts w:hint="eastAsia" w:ascii="仿宋" w:hAnsi="仿宋" w:eastAsia="仿宋" w:cs="仿宋"/>
              </w:rPr>
              <w:t xml:space="preserve"> 分； </w:t>
            </w:r>
          </w:p>
          <w:p w14:paraId="0E6FB14D">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未提供不得分。</w:t>
            </w:r>
          </w:p>
        </w:tc>
        <w:tc>
          <w:tcPr>
            <w:tcW w:w="709" w:type="dxa"/>
            <w:vAlign w:val="center"/>
          </w:tcPr>
          <w:p w14:paraId="722D9A11">
            <w:pPr>
              <w:pStyle w:val="43"/>
              <w:widowControl w:val="0"/>
              <w:numPr>
                <w:ilvl w:val="0"/>
                <w:numId w:val="0"/>
              </w:numPr>
              <w:spacing w:before="120" w:line="22" w:lineRule="atLeast"/>
              <w:jc w:val="both"/>
              <w:rPr>
                <w:rFonts w:hint="default" w:ascii="仿宋" w:hAnsi="仿宋" w:eastAsia="仿宋" w:cs="仿宋"/>
                <w:lang w:val="en-US" w:eastAsia="zh-CN"/>
              </w:rPr>
            </w:pPr>
            <w:r>
              <w:rPr>
                <w:rFonts w:hint="eastAsia" w:ascii="仿宋" w:hAnsi="仿宋" w:eastAsia="仿宋" w:cs="仿宋"/>
              </w:rPr>
              <w:t>0-</w:t>
            </w:r>
            <w:r>
              <w:rPr>
                <w:rFonts w:hint="eastAsia" w:ascii="仿宋" w:hAnsi="仿宋" w:eastAsia="仿宋" w:cs="仿宋"/>
                <w:lang w:val="en-US" w:eastAsia="zh-CN"/>
              </w:rPr>
              <w:t>5</w:t>
            </w:r>
          </w:p>
        </w:tc>
      </w:tr>
      <w:tr w14:paraId="5BB6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2" w:type="dxa"/>
            <w:vMerge w:val="continue"/>
          </w:tcPr>
          <w:p w14:paraId="0FEC0A4B">
            <w:pPr>
              <w:pStyle w:val="43"/>
              <w:widowControl w:val="0"/>
              <w:numPr>
                <w:ilvl w:val="0"/>
                <w:numId w:val="0"/>
              </w:numPr>
              <w:spacing w:before="120" w:line="22" w:lineRule="atLeast"/>
              <w:jc w:val="both"/>
              <w:rPr>
                <w:rFonts w:hint="eastAsia" w:ascii="仿宋" w:hAnsi="仿宋" w:eastAsia="仿宋" w:cs="仿宋"/>
              </w:rPr>
            </w:pPr>
          </w:p>
        </w:tc>
        <w:tc>
          <w:tcPr>
            <w:tcW w:w="1209" w:type="dxa"/>
            <w:vAlign w:val="center"/>
          </w:tcPr>
          <w:p w14:paraId="3314FFEF">
            <w:pPr>
              <w:pStyle w:val="43"/>
              <w:widowControl w:val="0"/>
              <w:numPr>
                <w:ilvl w:val="0"/>
                <w:numId w:val="0"/>
              </w:numPr>
              <w:spacing w:before="120" w:line="22" w:lineRule="atLeast"/>
              <w:jc w:val="center"/>
              <w:rPr>
                <w:rFonts w:hint="eastAsia" w:ascii="仿宋" w:hAnsi="仿宋" w:eastAsia="仿宋" w:cs="仿宋"/>
                <w:lang w:val="en-US" w:eastAsia="zh-CN"/>
              </w:rPr>
            </w:pPr>
            <w:r>
              <w:rPr>
                <w:rFonts w:hint="eastAsia" w:ascii="仿宋" w:hAnsi="仿宋" w:eastAsia="仿宋" w:cs="仿宋"/>
                <w:lang w:val="en-US" w:eastAsia="zh-CN"/>
              </w:rPr>
              <w:t>招聘方案</w:t>
            </w:r>
            <w:r>
              <w:rPr>
                <w:rFonts w:hint="eastAsia" w:ascii="仿宋" w:hAnsi="仿宋" w:eastAsia="仿宋" w:cs="仿宋"/>
              </w:rPr>
              <w:t xml:space="preserve"> </w:t>
            </w:r>
          </w:p>
          <w:p w14:paraId="04EACFA6">
            <w:pPr>
              <w:pStyle w:val="43"/>
              <w:widowControl w:val="0"/>
              <w:numPr>
                <w:ilvl w:val="0"/>
                <w:numId w:val="0"/>
              </w:numPr>
              <w:spacing w:before="120" w:line="22" w:lineRule="atLeast"/>
              <w:jc w:val="center"/>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分）</w:t>
            </w:r>
          </w:p>
        </w:tc>
        <w:tc>
          <w:tcPr>
            <w:tcW w:w="6067" w:type="dxa"/>
            <w:vAlign w:val="center"/>
          </w:tcPr>
          <w:p w14:paraId="3DCBBF63">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评标委员会根据投标人的招聘方案情况进行</w:t>
            </w:r>
            <w:r>
              <w:rPr>
                <w:rFonts w:hint="eastAsia" w:ascii="仿宋" w:hAnsi="仿宋" w:eastAsia="仿宋" w:cs="仿宋"/>
                <w:lang w:val="en-US" w:eastAsia="zh-CN"/>
              </w:rPr>
              <w:t>评审</w:t>
            </w:r>
            <w:r>
              <w:rPr>
                <w:rFonts w:hint="eastAsia" w:ascii="仿宋" w:hAnsi="仿宋" w:eastAsia="仿宋" w:cs="仿宋"/>
              </w:rPr>
              <w:t>：</w:t>
            </w:r>
          </w:p>
          <w:p w14:paraId="2490CB85">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 xml:space="preserve">投标人提供的招聘方案与本项目岗位用人联系紧密，能满足项目岗位用人条件要求，符合标准的，得 </w:t>
            </w:r>
            <w:r>
              <w:rPr>
                <w:rFonts w:hint="eastAsia" w:ascii="仿宋" w:hAnsi="仿宋" w:eastAsia="仿宋" w:cs="仿宋"/>
                <w:lang w:val="en-US" w:eastAsia="zh-CN"/>
              </w:rPr>
              <w:t>4</w:t>
            </w:r>
            <w:r>
              <w:rPr>
                <w:rFonts w:hint="eastAsia" w:ascii="仿宋" w:hAnsi="仿宋" w:eastAsia="仿宋" w:cs="仿宋"/>
              </w:rPr>
              <w:t xml:space="preserve"> 分；</w:t>
            </w:r>
          </w:p>
          <w:p w14:paraId="5A0DBDD6">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 xml:space="preserve">投标人提供的招聘方案与本项目岗位用人联系比较紧密，基本满足项目岗位用人条件要求的，得 </w:t>
            </w:r>
            <w:r>
              <w:rPr>
                <w:rFonts w:hint="eastAsia" w:ascii="仿宋" w:hAnsi="仿宋" w:eastAsia="仿宋" w:cs="仿宋"/>
                <w:lang w:val="en-US" w:eastAsia="zh-CN"/>
              </w:rPr>
              <w:t>2</w:t>
            </w:r>
            <w:r>
              <w:rPr>
                <w:rFonts w:hint="eastAsia" w:ascii="仿宋" w:hAnsi="仿宋" w:eastAsia="仿宋" w:cs="仿宋"/>
              </w:rPr>
              <w:t xml:space="preserve"> 分；</w:t>
            </w:r>
          </w:p>
          <w:p w14:paraId="55E61E06">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 xml:space="preserve">投标人提供的招聘方案不能满足项目岗位用人条件要求的，得 </w:t>
            </w:r>
            <w:r>
              <w:rPr>
                <w:rFonts w:hint="eastAsia" w:ascii="仿宋" w:hAnsi="仿宋" w:eastAsia="仿宋" w:cs="仿宋"/>
                <w:lang w:val="en-US" w:eastAsia="zh-CN"/>
              </w:rPr>
              <w:t>1</w:t>
            </w:r>
            <w:r>
              <w:rPr>
                <w:rFonts w:hint="eastAsia" w:ascii="仿宋" w:hAnsi="仿宋" w:eastAsia="仿宋" w:cs="仿宋"/>
              </w:rPr>
              <w:t xml:space="preserve"> 分；</w:t>
            </w:r>
          </w:p>
          <w:p w14:paraId="3DA0E718">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lang w:val="en-US" w:eastAsia="zh-CN"/>
              </w:rPr>
              <w:t>4、未</w:t>
            </w:r>
            <w:r>
              <w:rPr>
                <w:rFonts w:hint="eastAsia" w:ascii="仿宋" w:hAnsi="仿宋" w:eastAsia="仿宋" w:cs="仿宋"/>
              </w:rPr>
              <w:t>提供不得分。</w:t>
            </w:r>
          </w:p>
        </w:tc>
        <w:tc>
          <w:tcPr>
            <w:tcW w:w="709" w:type="dxa"/>
            <w:vAlign w:val="center"/>
          </w:tcPr>
          <w:p w14:paraId="0F02B7A6">
            <w:pPr>
              <w:pStyle w:val="43"/>
              <w:widowControl w:val="0"/>
              <w:numPr>
                <w:ilvl w:val="0"/>
                <w:numId w:val="0"/>
              </w:numPr>
              <w:spacing w:before="120" w:line="22" w:lineRule="atLeast"/>
              <w:jc w:val="both"/>
              <w:rPr>
                <w:rFonts w:hint="eastAsia" w:ascii="仿宋" w:hAnsi="仿宋" w:eastAsia="仿宋" w:cs="仿宋"/>
                <w:lang w:eastAsia="zh-CN"/>
              </w:rPr>
            </w:pPr>
            <w:r>
              <w:rPr>
                <w:rFonts w:hint="eastAsia" w:ascii="仿宋" w:hAnsi="仿宋" w:eastAsia="仿宋" w:cs="仿宋"/>
              </w:rPr>
              <w:t>0-</w:t>
            </w:r>
            <w:r>
              <w:rPr>
                <w:rFonts w:hint="eastAsia" w:ascii="仿宋" w:hAnsi="仿宋" w:eastAsia="仿宋" w:cs="仿宋"/>
                <w:lang w:val="en-US" w:eastAsia="zh-CN"/>
              </w:rPr>
              <w:t>4</w:t>
            </w:r>
          </w:p>
        </w:tc>
      </w:tr>
      <w:tr w14:paraId="0845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7985" w:type="dxa"/>
          <w:trHeight w:val="312" w:hRule="atLeast"/>
          <w:jc w:val="center"/>
        </w:trPr>
        <w:tc>
          <w:tcPr>
            <w:tcW w:w="1182" w:type="dxa"/>
            <w:vMerge w:val="continue"/>
          </w:tcPr>
          <w:p w14:paraId="506EF30F">
            <w:pPr>
              <w:pStyle w:val="43"/>
              <w:widowControl w:val="0"/>
              <w:numPr>
                <w:ilvl w:val="0"/>
                <w:numId w:val="0"/>
              </w:numPr>
              <w:spacing w:before="120" w:line="22" w:lineRule="atLeast"/>
              <w:jc w:val="both"/>
              <w:rPr>
                <w:rFonts w:hint="eastAsia" w:ascii="仿宋" w:hAnsi="仿宋" w:eastAsia="仿宋" w:cs="仿宋"/>
              </w:rPr>
            </w:pPr>
          </w:p>
        </w:tc>
      </w:tr>
      <w:tr w14:paraId="19FE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58" w:type="dxa"/>
            <w:gridSpan w:val="3"/>
          </w:tcPr>
          <w:p w14:paraId="6068CCD3">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合计</w:t>
            </w:r>
          </w:p>
        </w:tc>
        <w:tc>
          <w:tcPr>
            <w:tcW w:w="709" w:type="dxa"/>
            <w:vAlign w:val="center"/>
          </w:tcPr>
          <w:p w14:paraId="29404B49">
            <w:pPr>
              <w:pStyle w:val="43"/>
              <w:widowControl w:val="0"/>
              <w:numPr>
                <w:ilvl w:val="0"/>
                <w:numId w:val="0"/>
              </w:numPr>
              <w:spacing w:before="120" w:line="22" w:lineRule="atLeast"/>
              <w:jc w:val="both"/>
              <w:rPr>
                <w:rFonts w:hint="eastAsia" w:ascii="仿宋" w:hAnsi="仿宋" w:eastAsia="仿宋" w:cs="仿宋"/>
              </w:rPr>
            </w:pPr>
            <w:r>
              <w:rPr>
                <w:rFonts w:hint="eastAsia" w:ascii="仿宋" w:hAnsi="仿宋" w:eastAsia="仿宋" w:cs="仿宋"/>
              </w:rPr>
              <w:t>100</w:t>
            </w:r>
          </w:p>
        </w:tc>
      </w:tr>
    </w:tbl>
    <w:p w14:paraId="5D20C1F4">
      <w:pPr>
        <w:pStyle w:val="43"/>
        <w:widowControl w:val="0"/>
        <w:numPr>
          <w:ilvl w:val="0"/>
          <w:numId w:val="0"/>
        </w:numPr>
        <w:spacing w:before="120" w:line="22" w:lineRule="atLeast"/>
        <w:jc w:val="both"/>
        <w:rPr>
          <w:rFonts w:hint="eastAsia" w:ascii="仿宋" w:hAnsi="仿宋" w:eastAsia="仿宋" w:cs="仿宋"/>
        </w:rPr>
      </w:pPr>
    </w:p>
    <w:p w14:paraId="6DCDF7E7">
      <w:pPr>
        <w:numPr>
          <w:ilvl w:val="0"/>
          <w:numId w:val="11"/>
        </w:numPr>
        <w:tabs>
          <w:tab w:val="left" w:pos="360"/>
          <w:tab w:val="clear" w:pos="900"/>
        </w:tabs>
        <w:snapToGrid w:val="0"/>
        <w:spacing w:line="360" w:lineRule="auto"/>
        <w:ind w:left="1676" w:leftChars="701" w:right="1195" w:rightChars="569" w:hanging="204" w:hangingChars="85"/>
        <w:outlineLvl w:val="1"/>
        <w:rPr>
          <w:rFonts w:hint="eastAsia" w:ascii="仿宋" w:hAnsi="仿宋" w:eastAsia="仿宋" w:cs="仿宋"/>
          <w:sz w:val="24"/>
        </w:rPr>
      </w:pPr>
      <w:r>
        <w:rPr>
          <w:rFonts w:hint="eastAsia" w:ascii="仿宋" w:hAnsi="仿宋" w:eastAsia="仿宋" w:cs="仿宋"/>
          <w:sz w:val="24"/>
        </w:rPr>
        <w:t>投标文件的比较和评价</w:t>
      </w:r>
      <w:bookmarkEnd w:id="764"/>
      <w:bookmarkEnd w:id="765"/>
    </w:p>
    <w:p w14:paraId="5F620148">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评标委员会将按照招标文件中规定的评标方法和标准，对符合性审查合格的投标文件进行商务和技术评估，综合比较与评价；未通过符合性审查的投标文件不得进入比较与评价。</w:t>
      </w:r>
    </w:p>
    <w:p w14:paraId="3C198194">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评标方法和评标标准</w:t>
      </w:r>
    </w:p>
    <w:p w14:paraId="3072B1BD">
      <w:pPr>
        <w:numPr>
          <w:ilvl w:val="2"/>
          <w:numId w:val="11"/>
        </w:num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本项目采用的评标方法为：</w:t>
      </w:r>
    </w:p>
    <w:p w14:paraId="644973E4">
      <w:pPr>
        <w:tabs>
          <w:tab w:val="left" w:pos="1589"/>
          <w:tab w:val="left" w:pos="1701"/>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842FD84">
      <w:pPr>
        <w:tabs>
          <w:tab w:val="left" w:pos="1589"/>
          <w:tab w:val="left" w:pos="1701"/>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□最低评标价法，指投标文件满足招标文件全部实质性要求，且投标报价最低的投标人为中标候选人的评标方法。</w:t>
      </w:r>
    </w:p>
    <w:p w14:paraId="3CC7F893">
      <w:pPr>
        <w:numPr>
          <w:ilvl w:val="2"/>
          <w:numId w:val="11"/>
        </w:num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rPr>
        <w:t>投标无效</w:t>
      </w:r>
      <w:r>
        <w:rPr>
          <w:rFonts w:hint="eastAsia" w:ascii="仿宋" w:hAnsi="仿宋" w:eastAsia="仿宋" w:cs="仿宋"/>
          <w:sz w:val="24"/>
        </w:rPr>
        <w:t>。</w:t>
      </w:r>
    </w:p>
    <w:p w14:paraId="37E45FEC">
      <w:p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□随机抽取</w:t>
      </w:r>
    </w:p>
    <w:p w14:paraId="6435C27E">
      <w:pPr>
        <w:tabs>
          <w:tab w:val="left" w:pos="1080"/>
          <w:tab w:val="left" w:pos="1589"/>
          <w:tab w:val="left" w:pos="2035"/>
        </w:tabs>
        <w:snapToGrid w:val="0"/>
        <w:spacing w:line="360" w:lineRule="auto"/>
        <w:ind w:left="1676" w:leftChars="701" w:right="1195" w:rightChars="569" w:hanging="204" w:hangingChars="85"/>
        <w:rPr>
          <w:rFonts w:hint="eastAsia" w:ascii="仿宋" w:hAnsi="仿宋" w:eastAsia="仿宋" w:cs="仿宋"/>
          <w:sz w:val="24"/>
          <w:u w:val="single"/>
          <w:lang w:val="en-US" w:eastAsia="zh-CN"/>
        </w:rPr>
      </w:pPr>
      <w:r>
        <w:rPr>
          <w:rFonts w:hint="eastAsia" w:ascii="仿宋" w:hAnsi="仿宋" w:eastAsia="仿宋" w:cs="仿宋"/>
          <w:sz w:val="24"/>
          <w:lang w:eastAsia="zh-CN"/>
        </w:rPr>
        <w:t>□</w:t>
      </w:r>
      <w:r>
        <w:rPr>
          <w:rFonts w:hint="eastAsia" w:ascii="仿宋" w:hAnsi="仿宋" w:eastAsia="仿宋" w:cs="仿宋"/>
          <w:sz w:val="24"/>
        </w:rPr>
        <w:t>其他方式，具体要求：</w:t>
      </w:r>
    </w:p>
    <w:p w14:paraId="726E69B0">
      <w:pPr>
        <w:numPr>
          <w:ilvl w:val="0"/>
          <w:numId w:val="11"/>
        </w:numPr>
        <w:tabs>
          <w:tab w:val="left" w:pos="360"/>
          <w:tab w:val="clear" w:pos="900"/>
        </w:tabs>
        <w:snapToGrid w:val="0"/>
        <w:spacing w:line="360" w:lineRule="auto"/>
        <w:ind w:left="1676" w:leftChars="701" w:right="1195" w:rightChars="569" w:hanging="204" w:hangingChars="85"/>
        <w:outlineLvl w:val="1"/>
        <w:rPr>
          <w:rFonts w:hint="eastAsia" w:ascii="仿宋" w:hAnsi="仿宋" w:eastAsia="仿宋" w:cs="仿宋"/>
          <w:sz w:val="24"/>
        </w:rPr>
      </w:pPr>
      <w:r>
        <w:rPr>
          <w:rFonts w:hint="eastAsia" w:ascii="仿宋" w:hAnsi="仿宋" w:eastAsia="仿宋" w:cs="仿宋"/>
          <w:sz w:val="24"/>
        </w:rPr>
        <w:t>确定</w:t>
      </w:r>
      <w:bookmarkStart w:id="782" w:name="_Toc149720839"/>
      <w:bookmarkStart w:id="783" w:name="_Toc150774751"/>
      <w:bookmarkStart w:id="784" w:name="_Toc164229387"/>
      <w:bookmarkStart w:id="785" w:name="_Toc127151747"/>
      <w:bookmarkStart w:id="786" w:name="_Toc305158814"/>
      <w:bookmarkStart w:id="787" w:name="_Toc151190173"/>
      <w:bookmarkStart w:id="788" w:name="_Toc151193788"/>
      <w:bookmarkStart w:id="789" w:name="_Toc150509297"/>
      <w:bookmarkStart w:id="790" w:name="_Toc164351640"/>
      <w:bookmarkStart w:id="791" w:name="_Toc264969236"/>
      <w:bookmarkStart w:id="792" w:name="_Toc226965819"/>
      <w:bookmarkStart w:id="793" w:name="_Toc142311048"/>
      <w:bookmarkStart w:id="794" w:name="_Toc151193716"/>
      <w:bookmarkStart w:id="795" w:name="_Toc151193934"/>
      <w:bookmarkStart w:id="796" w:name="_Toc226309790"/>
      <w:bookmarkStart w:id="797" w:name="_Ref467307010"/>
      <w:bookmarkStart w:id="798" w:name="_Toc226965736"/>
      <w:bookmarkStart w:id="799" w:name="_Toc305158888"/>
      <w:bookmarkStart w:id="800" w:name="_Toc195842911"/>
      <w:bookmarkStart w:id="801" w:name="_Toc520356170"/>
      <w:bookmarkStart w:id="802" w:name="_Toc127151546"/>
      <w:bookmarkStart w:id="803" w:name="_Toc151193860"/>
      <w:bookmarkStart w:id="804" w:name="_Toc150774646"/>
      <w:bookmarkStart w:id="805" w:name="_Toc150480784"/>
      <w:bookmarkStart w:id="806" w:name="_Toc164229241"/>
      <w:bookmarkStart w:id="807" w:name="_Toc164608815"/>
      <w:bookmarkStart w:id="808" w:name="_Toc226337242"/>
      <w:bookmarkStart w:id="809" w:name="_Toc151193644"/>
      <w:bookmarkStart w:id="810" w:name="_Toc164608660"/>
      <w:bookmarkStart w:id="811" w:name="_Toc265228384"/>
      <w:bookmarkStart w:id="812" w:name="_Toc127161460"/>
      <w:r>
        <w:rPr>
          <w:rFonts w:hint="eastAsia" w:ascii="仿宋" w:hAnsi="仿宋" w:eastAsia="仿宋" w:cs="仿宋"/>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1D9D5273">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617F7A7">
      <w:pPr>
        <w:pStyle w:val="25"/>
        <w:tabs>
          <w:tab w:val="left" w:pos="2127"/>
        </w:tabs>
        <w:adjustRightInd w:val="0"/>
        <w:snapToGrid w:val="0"/>
        <w:spacing w:line="360" w:lineRule="auto"/>
        <w:ind w:left="1676" w:leftChars="701" w:right="1195" w:rightChars="569" w:hanging="204" w:hangingChars="85"/>
        <w:rPr>
          <w:rFonts w:hint="eastAsia" w:ascii="仿宋" w:hAnsi="仿宋" w:eastAsia="仿宋" w:cs="仿宋"/>
          <w:sz w:val="24"/>
          <w:szCs w:val="24"/>
        </w:rPr>
      </w:pPr>
      <w:r>
        <w:rPr>
          <w:rFonts w:hint="eastAsia" w:ascii="仿宋" w:hAnsi="仿宋" w:eastAsia="仿宋" w:cs="仿宋"/>
          <w:sz w:val="24"/>
          <w:szCs w:val="24"/>
        </w:rPr>
        <w:t>□随机抽取</w:t>
      </w:r>
    </w:p>
    <w:p w14:paraId="1E404480">
      <w:pPr>
        <w:pStyle w:val="25"/>
        <w:tabs>
          <w:tab w:val="left" w:pos="2127"/>
        </w:tabs>
        <w:adjustRightInd w:val="0"/>
        <w:snapToGrid w:val="0"/>
        <w:spacing w:line="360" w:lineRule="auto"/>
        <w:ind w:left="1676" w:leftChars="701" w:right="1195" w:rightChars="569" w:hanging="204" w:hangingChars="85"/>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其他方式，具体要求：如果是评审得分相同的情况，投标报价最低的获得</w:t>
      </w:r>
    </w:p>
    <w:p w14:paraId="6EC40E7E">
      <w:pPr>
        <w:pStyle w:val="25"/>
        <w:tabs>
          <w:tab w:val="left" w:pos="2127"/>
        </w:tabs>
        <w:adjustRightInd w:val="0"/>
        <w:snapToGrid w:val="0"/>
        <w:spacing w:line="360" w:lineRule="auto"/>
        <w:ind w:left="1676" w:leftChars="701" w:right="1195" w:rightChars="569" w:hanging="204" w:hangingChars="85"/>
        <w:rPr>
          <w:rFonts w:hint="eastAsia" w:ascii="仿宋" w:hAnsi="仿宋" w:eastAsia="仿宋" w:cs="仿宋"/>
          <w:sz w:val="24"/>
          <w:szCs w:val="24"/>
        </w:rPr>
      </w:pPr>
      <w:r>
        <w:rPr>
          <w:rFonts w:hint="eastAsia" w:ascii="仿宋" w:hAnsi="仿宋" w:eastAsia="仿宋" w:cs="仿宋"/>
          <w:sz w:val="24"/>
          <w:szCs w:val="24"/>
        </w:rPr>
        <w:t>中标人推荐资格。如果评审得分和投标报价均相同的情况，则采取随机抽取</w:t>
      </w:r>
    </w:p>
    <w:p w14:paraId="66B0274F">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615D05C">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B0BEF80">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71E80F31">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评标委员会将根据各投标人的评标排序，依次推荐本项目的中标候选人，起草并签署评标报告。本项目评标委员会共推荐</w:t>
      </w:r>
      <w:r>
        <w:rPr>
          <w:rFonts w:hint="eastAsia" w:ascii="仿宋" w:hAnsi="仿宋" w:eastAsia="仿宋" w:cs="仿宋"/>
          <w:sz w:val="24"/>
          <w:lang w:val="en-US" w:eastAsia="zh-CN"/>
        </w:rPr>
        <w:t>3</w:t>
      </w:r>
      <w:r>
        <w:rPr>
          <w:rFonts w:hint="eastAsia" w:ascii="仿宋" w:hAnsi="仿宋" w:eastAsia="仿宋" w:cs="仿宋"/>
          <w:sz w:val="24"/>
        </w:rPr>
        <w:t>名中标候选人。</w:t>
      </w:r>
    </w:p>
    <w:p w14:paraId="05F4C070">
      <w:pPr>
        <w:numPr>
          <w:ilvl w:val="0"/>
          <w:numId w:val="11"/>
        </w:numPr>
        <w:tabs>
          <w:tab w:val="left" w:pos="360"/>
          <w:tab w:val="clear" w:pos="900"/>
        </w:tabs>
        <w:snapToGrid w:val="0"/>
        <w:spacing w:line="360" w:lineRule="auto"/>
        <w:ind w:left="1676" w:leftChars="701" w:right="1195" w:rightChars="569" w:hanging="204" w:hangingChars="85"/>
        <w:outlineLvl w:val="1"/>
        <w:rPr>
          <w:rFonts w:hint="eastAsia" w:ascii="仿宋" w:hAnsi="仿宋" w:eastAsia="仿宋" w:cs="仿宋"/>
          <w:sz w:val="24"/>
        </w:rPr>
      </w:pPr>
      <w:r>
        <w:rPr>
          <w:rFonts w:hint="eastAsia" w:ascii="仿宋" w:hAnsi="仿宋" w:eastAsia="仿宋" w:cs="仿宋"/>
          <w:sz w:val="24"/>
        </w:rPr>
        <w:t>报告违法行为</w:t>
      </w:r>
    </w:p>
    <w:p w14:paraId="1D743902">
      <w:pPr>
        <w:numPr>
          <w:ilvl w:val="1"/>
          <w:numId w:val="11"/>
        </w:numPr>
        <w:tabs>
          <w:tab w:val="left" w:pos="1080"/>
        </w:tabs>
        <w:snapToGrid w:val="0"/>
        <w:spacing w:line="360" w:lineRule="auto"/>
        <w:ind w:left="1676" w:leftChars="701" w:right="1195" w:rightChars="569" w:hanging="204" w:hangingChars="85"/>
        <w:rPr>
          <w:rFonts w:hint="eastAsia" w:ascii="仿宋" w:hAnsi="仿宋" w:eastAsia="仿宋" w:cs="仿宋"/>
          <w:sz w:val="24"/>
        </w:rPr>
      </w:pPr>
      <w:r>
        <w:rPr>
          <w:rFonts w:hint="eastAsia" w:ascii="仿宋" w:hAnsi="仿宋" w:eastAsia="仿宋" w:cs="仿宋"/>
          <w:sz w:val="24"/>
        </w:rPr>
        <w:t>评标委员会在评标过程中发现投标人有行贿、提供虚假材料或者串通等违法行为时，有向采购人、采购代理机构或者有关部门报告的职责。</w:t>
      </w:r>
    </w:p>
    <w:p w14:paraId="0A7AD2B9">
      <w:pPr>
        <w:widowControl/>
        <w:ind w:left="1677" w:leftChars="701" w:right="1195" w:rightChars="569" w:hanging="205" w:hangingChars="85"/>
        <w:jc w:val="left"/>
        <w:rPr>
          <w:rFonts w:hint="eastAsia" w:ascii="仿宋" w:hAnsi="仿宋" w:eastAsia="仿宋" w:cs="仿宋"/>
          <w:b/>
          <w:sz w:val="24"/>
        </w:rPr>
      </w:pPr>
      <w:r>
        <w:rPr>
          <w:rFonts w:hint="eastAsia" w:ascii="仿宋" w:hAnsi="仿宋" w:eastAsia="仿宋" w:cs="仿宋"/>
          <w:b/>
          <w:sz w:val="24"/>
        </w:rPr>
        <w:br w:type="page"/>
      </w:r>
    </w:p>
    <w:p w14:paraId="271D5FEA">
      <w:pPr>
        <w:spacing w:line="360" w:lineRule="auto"/>
        <w:jc w:val="center"/>
        <w:outlineLvl w:val="0"/>
        <w:rPr>
          <w:rFonts w:hint="eastAsia" w:ascii="仿宋" w:hAnsi="仿宋" w:eastAsia="仿宋" w:cs="仿宋"/>
          <w:b/>
          <w:sz w:val="36"/>
          <w:szCs w:val="36"/>
        </w:rPr>
      </w:pPr>
      <w:bookmarkStart w:id="813" w:name="_Toc99301424"/>
      <w:r>
        <w:rPr>
          <w:rFonts w:hint="eastAsia" w:ascii="仿宋" w:hAnsi="仿宋" w:eastAsia="仿宋" w:cs="仿宋"/>
          <w:b/>
          <w:sz w:val="36"/>
          <w:szCs w:val="36"/>
        </w:rPr>
        <w:t>第五章   采购需求</w:t>
      </w:r>
      <w:bookmarkEnd w:id="813"/>
    </w:p>
    <w:p w14:paraId="54EA501C">
      <w:pPr>
        <w:keepNext w:val="0"/>
        <w:keepLines w:val="0"/>
        <w:pageBreakBefore w:val="0"/>
        <w:widowControl w:val="0"/>
        <w:kinsoku/>
        <w:wordWrap/>
        <w:overflowPunct/>
        <w:topLinePunct w:val="0"/>
        <w:autoSpaceDE/>
        <w:autoSpaceDN/>
        <w:bidi w:val="0"/>
        <w:adjustRightInd/>
        <w:snapToGrid/>
        <w:spacing w:line="560" w:lineRule="exact"/>
        <w:ind w:left="435" w:leftChars="104" w:right="775" w:rightChars="369" w:hanging="217" w:hangingChars="90"/>
        <w:textAlignment w:val="auto"/>
        <w:outlineLvl w:val="9"/>
        <w:rPr>
          <w:rFonts w:hint="eastAsia" w:ascii="仿宋" w:hAnsi="仿宋" w:eastAsia="仿宋" w:cs="仿宋"/>
          <w:b/>
          <w:sz w:val="24"/>
          <w:lang w:val="en-US" w:eastAsia="zh-CN"/>
        </w:rPr>
      </w:pPr>
      <w:r>
        <w:rPr>
          <w:rFonts w:hint="eastAsia" w:ascii="仿宋" w:hAnsi="仿宋" w:eastAsia="仿宋" w:cs="仿宋"/>
          <w:b/>
          <w:sz w:val="24"/>
          <w:lang w:val="en-US" w:eastAsia="zh-CN"/>
        </w:rPr>
        <w:t>一、人员数量</w:t>
      </w:r>
    </w:p>
    <w:p w14:paraId="14FE29EC">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sz w:val="24"/>
          <w:lang w:val="en-US" w:eastAsia="zh-CN"/>
        </w:rPr>
      </w:pPr>
      <w:r>
        <w:rPr>
          <w:rFonts w:hint="eastAsia" w:ascii="仿宋" w:hAnsi="仿宋" w:eastAsia="仿宋" w:cs="仿宋"/>
          <w:b/>
          <w:sz w:val="24"/>
          <w:lang w:val="en-US" w:eastAsia="zh-CN"/>
        </w:rPr>
        <w:t>全年分月按需求补充精细化保洁普工、公厕维修普工岗位、司机岗位，共需普工岗12人，司机岗20人，合计32人，具体每月用人需求如下：</w:t>
      </w:r>
    </w:p>
    <w:tbl>
      <w:tblPr>
        <w:tblStyle w:val="45"/>
        <w:tblW w:w="10471" w:type="dxa"/>
        <w:tblInd w:w="-872" w:type="dxa"/>
        <w:tblLayout w:type="fixed"/>
        <w:tblCellMar>
          <w:top w:w="0" w:type="dxa"/>
          <w:left w:w="108" w:type="dxa"/>
          <w:bottom w:w="0" w:type="dxa"/>
          <w:right w:w="108" w:type="dxa"/>
        </w:tblCellMar>
      </w:tblPr>
      <w:tblGrid>
        <w:gridCol w:w="821"/>
        <w:gridCol w:w="691"/>
        <w:gridCol w:w="659"/>
        <w:gridCol w:w="679"/>
        <w:gridCol w:w="687"/>
        <w:gridCol w:w="834"/>
        <w:gridCol w:w="808"/>
        <w:gridCol w:w="850"/>
        <w:gridCol w:w="825"/>
        <w:gridCol w:w="1000"/>
        <w:gridCol w:w="733"/>
        <w:gridCol w:w="842"/>
        <w:gridCol w:w="1042"/>
      </w:tblGrid>
      <w:tr w14:paraId="74546CFF">
        <w:tblPrEx>
          <w:tblCellMar>
            <w:top w:w="0" w:type="dxa"/>
            <w:left w:w="108" w:type="dxa"/>
            <w:bottom w:w="0" w:type="dxa"/>
            <w:right w:w="108" w:type="dxa"/>
          </w:tblCellMar>
        </w:tblPrEx>
        <w:trPr>
          <w:trHeight w:val="241" w:hRule="atLeast"/>
        </w:trPr>
        <w:tc>
          <w:tcPr>
            <w:tcW w:w="821" w:type="dxa"/>
            <w:vMerge w:val="restart"/>
            <w:tcBorders>
              <w:top w:val="single" w:color="auto" w:sz="4" w:space="0"/>
              <w:left w:val="single" w:color="auto" w:sz="4" w:space="0"/>
              <w:bottom w:val="single" w:color="000000" w:sz="4" w:space="0"/>
              <w:right w:val="single" w:color="auto" w:sz="4" w:space="0"/>
            </w:tcBorders>
            <w:noWrap/>
            <w:vAlign w:val="center"/>
          </w:tcPr>
          <w:p w14:paraId="6B6CEDF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分类</w:t>
            </w:r>
          </w:p>
        </w:tc>
        <w:tc>
          <w:tcPr>
            <w:tcW w:w="9650" w:type="dxa"/>
            <w:gridSpan w:val="12"/>
            <w:tcBorders>
              <w:top w:val="single" w:color="auto" w:sz="4" w:space="0"/>
              <w:left w:val="nil"/>
              <w:bottom w:val="single" w:color="auto" w:sz="4" w:space="0"/>
              <w:right w:val="single" w:color="auto" w:sz="4" w:space="0"/>
            </w:tcBorders>
            <w:noWrap/>
            <w:vAlign w:val="center"/>
          </w:tcPr>
          <w:p w14:paraId="4CF1D3B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每月人数需求表（单位：人）</w:t>
            </w:r>
          </w:p>
        </w:tc>
      </w:tr>
      <w:tr w14:paraId="6B26F9EA">
        <w:tblPrEx>
          <w:tblCellMar>
            <w:top w:w="0" w:type="dxa"/>
            <w:left w:w="108" w:type="dxa"/>
            <w:bottom w:w="0" w:type="dxa"/>
            <w:right w:w="108" w:type="dxa"/>
          </w:tblCellMar>
        </w:tblPrEx>
        <w:trPr>
          <w:trHeight w:val="723" w:hRule="atLeast"/>
        </w:trPr>
        <w:tc>
          <w:tcPr>
            <w:tcW w:w="821" w:type="dxa"/>
            <w:vMerge w:val="continue"/>
            <w:tcBorders>
              <w:top w:val="single" w:color="auto" w:sz="4" w:space="0"/>
              <w:left w:val="single" w:color="auto" w:sz="4" w:space="0"/>
              <w:bottom w:val="single" w:color="000000" w:sz="4" w:space="0"/>
              <w:right w:val="single" w:color="auto" w:sz="4" w:space="0"/>
            </w:tcBorders>
            <w:vAlign w:val="center"/>
          </w:tcPr>
          <w:p w14:paraId="65E65816">
            <w:pPr>
              <w:widowControl/>
              <w:jc w:val="left"/>
              <w:rPr>
                <w:rFonts w:ascii="宋体" w:hAnsi="宋体" w:eastAsia="宋体" w:cs="宋体"/>
                <w:b/>
                <w:bCs/>
                <w:color w:val="000000"/>
                <w:kern w:val="0"/>
                <w:sz w:val="24"/>
                <w:szCs w:val="24"/>
              </w:rPr>
            </w:pPr>
          </w:p>
        </w:tc>
        <w:tc>
          <w:tcPr>
            <w:tcW w:w="691" w:type="dxa"/>
            <w:tcBorders>
              <w:top w:val="nil"/>
              <w:left w:val="nil"/>
              <w:bottom w:val="single" w:color="auto" w:sz="4" w:space="0"/>
              <w:right w:val="single" w:color="auto" w:sz="4" w:space="0"/>
            </w:tcBorders>
            <w:vAlign w:val="center"/>
          </w:tcPr>
          <w:p w14:paraId="50CE42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2月</w:t>
            </w:r>
          </w:p>
        </w:tc>
        <w:tc>
          <w:tcPr>
            <w:tcW w:w="659" w:type="dxa"/>
            <w:tcBorders>
              <w:top w:val="nil"/>
              <w:left w:val="nil"/>
              <w:bottom w:val="single" w:color="auto" w:sz="4" w:space="0"/>
              <w:right w:val="single" w:color="auto" w:sz="4" w:space="0"/>
            </w:tcBorders>
            <w:vAlign w:val="center"/>
          </w:tcPr>
          <w:p w14:paraId="13CA87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3月</w:t>
            </w:r>
          </w:p>
        </w:tc>
        <w:tc>
          <w:tcPr>
            <w:tcW w:w="679" w:type="dxa"/>
            <w:tcBorders>
              <w:top w:val="nil"/>
              <w:left w:val="nil"/>
              <w:bottom w:val="single" w:color="auto" w:sz="4" w:space="0"/>
              <w:right w:val="single" w:color="auto" w:sz="4" w:space="0"/>
            </w:tcBorders>
            <w:vAlign w:val="center"/>
          </w:tcPr>
          <w:p w14:paraId="5BBB6D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4月</w:t>
            </w:r>
          </w:p>
        </w:tc>
        <w:tc>
          <w:tcPr>
            <w:tcW w:w="687" w:type="dxa"/>
            <w:tcBorders>
              <w:top w:val="nil"/>
              <w:left w:val="nil"/>
              <w:bottom w:val="single" w:color="auto" w:sz="4" w:space="0"/>
              <w:right w:val="single" w:color="auto" w:sz="4" w:space="0"/>
            </w:tcBorders>
            <w:vAlign w:val="center"/>
          </w:tcPr>
          <w:p w14:paraId="4058DA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5月</w:t>
            </w:r>
          </w:p>
        </w:tc>
        <w:tc>
          <w:tcPr>
            <w:tcW w:w="834" w:type="dxa"/>
            <w:tcBorders>
              <w:top w:val="nil"/>
              <w:left w:val="nil"/>
              <w:bottom w:val="single" w:color="auto" w:sz="4" w:space="0"/>
              <w:right w:val="single" w:color="auto" w:sz="4" w:space="0"/>
            </w:tcBorders>
            <w:vAlign w:val="center"/>
          </w:tcPr>
          <w:p w14:paraId="2BD28B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6月</w:t>
            </w:r>
          </w:p>
        </w:tc>
        <w:tc>
          <w:tcPr>
            <w:tcW w:w="808" w:type="dxa"/>
            <w:tcBorders>
              <w:top w:val="nil"/>
              <w:left w:val="nil"/>
              <w:bottom w:val="single" w:color="auto" w:sz="4" w:space="0"/>
              <w:right w:val="single" w:color="auto" w:sz="4" w:space="0"/>
            </w:tcBorders>
            <w:vAlign w:val="center"/>
          </w:tcPr>
          <w:p w14:paraId="47327D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7月</w:t>
            </w:r>
          </w:p>
        </w:tc>
        <w:tc>
          <w:tcPr>
            <w:tcW w:w="850" w:type="dxa"/>
            <w:tcBorders>
              <w:top w:val="nil"/>
              <w:left w:val="nil"/>
              <w:bottom w:val="single" w:color="auto" w:sz="4" w:space="0"/>
              <w:right w:val="single" w:color="auto" w:sz="4" w:space="0"/>
            </w:tcBorders>
            <w:vAlign w:val="center"/>
          </w:tcPr>
          <w:p w14:paraId="77154CC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8月</w:t>
            </w:r>
          </w:p>
        </w:tc>
        <w:tc>
          <w:tcPr>
            <w:tcW w:w="825" w:type="dxa"/>
            <w:tcBorders>
              <w:top w:val="nil"/>
              <w:left w:val="nil"/>
              <w:bottom w:val="single" w:color="auto" w:sz="4" w:space="0"/>
              <w:right w:val="single" w:color="auto" w:sz="4" w:space="0"/>
            </w:tcBorders>
            <w:vAlign w:val="center"/>
          </w:tcPr>
          <w:p w14:paraId="073049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9月</w:t>
            </w:r>
          </w:p>
        </w:tc>
        <w:tc>
          <w:tcPr>
            <w:tcW w:w="1000" w:type="dxa"/>
            <w:tcBorders>
              <w:top w:val="nil"/>
              <w:left w:val="nil"/>
              <w:bottom w:val="single" w:color="auto" w:sz="4" w:space="0"/>
              <w:right w:val="single" w:color="auto" w:sz="4" w:space="0"/>
            </w:tcBorders>
            <w:vAlign w:val="center"/>
          </w:tcPr>
          <w:p w14:paraId="6286B5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10月</w:t>
            </w:r>
          </w:p>
        </w:tc>
        <w:tc>
          <w:tcPr>
            <w:tcW w:w="733" w:type="dxa"/>
            <w:tcBorders>
              <w:top w:val="nil"/>
              <w:left w:val="nil"/>
              <w:bottom w:val="single" w:color="auto" w:sz="4" w:space="0"/>
              <w:right w:val="single" w:color="auto" w:sz="4" w:space="0"/>
            </w:tcBorders>
            <w:vAlign w:val="center"/>
          </w:tcPr>
          <w:p w14:paraId="64EEF3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11月</w:t>
            </w:r>
          </w:p>
        </w:tc>
        <w:tc>
          <w:tcPr>
            <w:tcW w:w="842" w:type="dxa"/>
            <w:tcBorders>
              <w:top w:val="nil"/>
              <w:left w:val="nil"/>
              <w:bottom w:val="single" w:color="auto" w:sz="4" w:space="0"/>
              <w:right w:val="single" w:color="auto" w:sz="4" w:space="0"/>
            </w:tcBorders>
            <w:vAlign w:val="center"/>
          </w:tcPr>
          <w:p w14:paraId="3E0AFD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12月</w:t>
            </w:r>
          </w:p>
        </w:tc>
        <w:tc>
          <w:tcPr>
            <w:tcW w:w="1042" w:type="dxa"/>
            <w:tcBorders>
              <w:top w:val="single" w:color="auto" w:sz="4" w:space="0"/>
              <w:left w:val="nil"/>
              <w:bottom w:val="single" w:color="auto" w:sz="4" w:space="0"/>
              <w:right w:val="single" w:color="auto" w:sz="4" w:space="0"/>
            </w:tcBorders>
            <w:vAlign w:val="center"/>
          </w:tcPr>
          <w:p w14:paraId="469F5F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人数累计</w:t>
            </w:r>
          </w:p>
        </w:tc>
      </w:tr>
      <w:tr w14:paraId="6B0DDEEB">
        <w:tblPrEx>
          <w:tblCellMar>
            <w:top w:w="0" w:type="dxa"/>
            <w:left w:w="108" w:type="dxa"/>
            <w:bottom w:w="0" w:type="dxa"/>
            <w:right w:w="108" w:type="dxa"/>
          </w:tblCellMar>
        </w:tblPrEx>
        <w:trPr>
          <w:trHeight w:val="241" w:hRule="atLeast"/>
        </w:trPr>
        <w:tc>
          <w:tcPr>
            <w:tcW w:w="821" w:type="dxa"/>
            <w:tcBorders>
              <w:top w:val="nil"/>
              <w:left w:val="single" w:color="auto" w:sz="4" w:space="0"/>
              <w:bottom w:val="single" w:color="auto" w:sz="4" w:space="0"/>
              <w:right w:val="single" w:color="auto" w:sz="4" w:space="0"/>
            </w:tcBorders>
            <w:noWrap/>
            <w:vAlign w:val="center"/>
          </w:tcPr>
          <w:p w14:paraId="514E86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普工</w:t>
            </w:r>
          </w:p>
        </w:tc>
        <w:tc>
          <w:tcPr>
            <w:tcW w:w="691" w:type="dxa"/>
            <w:tcBorders>
              <w:top w:val="nil"/>
              <w:left w:val="nil"/>
              <w:bottom w:val="single" w:color="auto" w:sz="4" w:space="0"/>
              <w:right w:val="single" w:color="auto" w:sz="4" w:space="0"/>
            </w:tcBorders>
            <w:noWrap/>
            <w:vAlign w:val="center"/>
          </w:tcPr>
          <w:p w14:paraId="4C8837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59" w:type="dxa"/>
            <w:tcBorders>
              <w:top w:val="nil"/>
              <w:left w:val="nil"/>
              <w:bottom w:val="single" w:color="auto" w:sz="4" w:space="0"/>
              <w:right w:val="single" w:color="auto" w:sz="4" w:space="0"/>
            </w:tcBorders>
            <w:noWrap/>
            <w:vAlign w:val="center"/>
          </w:tcPr>
          <w:p w14:paraId="20B4C8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79" w:type="dxa"/>
            <w:tcBorders>
              <w:top w:val="nil"/>
              <w:left w:val="nil"/>
              <w:bottom w:val="single" w:color="auto" w:sz="4" w:space="0"/>
              <w:right w:val="single" w:color="auto" w:sz="4" w:space="0"/>
            </w:tcBorders>
            <w:noWrap/>
            <w:vAlign w:val="center"/>
          </w:tcPr>
          <w:p w14:paraId="5283CF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87" w:type="dxa"/>
            <w:tcBorders>
              <w:top w:val="nil"/>
              <w:left w:val="nil"/>
              <w:bottom w:val="single" w:color="auto" w:sz="4" w:space="0"/>
              <w:right w:val="single" w:color="auto" w:sz="4" w:space="0"/>
            </w:tcBorders>
            <w:noWrap/>
            <w:vAlign w:val="center"/>
          </w:tcPr>
          <w:p w14:paraId="25AAC1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34" w:type="dxa"/>
            <w:tcBorders>
              <w:top w:val="nil"/>
              <w:left w:val="nil"/>
              <w:bottom w:val="single" w:color="auto" w:sz="4" w:space="0"/>
              <w:right w:val="single" w:color="auto" w:sz="4" w:space="0"/>
            </w:tcBorders>
            <w:noWrap/>
            <w:vAlign w:val="center"/>
          </w:tcPr>
          <w:p w14:paraId="22C654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08" w:type="dxa"/>
            <w:tcBorders>
              <w:top w:val="nil"/>
              <w:left w:val="nil"/>
              <w:bottom w:val="single" w:color="auto" w:sz="4" w:space="0"/>
              <w:right w:val="single" w:color="auto" w:sz="4" w:space="0"/>
            </w:tcBorders>
            <w:noWrap/>
            <w:vAlign w:val="center"/>
          </w:tcPr>
          <w:p w14:paraId="2DA2C9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50" w:type="dxa"/>
            <w:tcBorders>
              <w:top w:val="nil"/>
              <w:left w:val="nil"/>
              <w:bottom w:val="single" w:color="auto" w:sz="4" w:space="0"/>
              <w:right w:val="single" w:color="auto" w:sz="4" w:space="0"/>
            </w:tcBorders>
            <w:noWrap/>
            <w:vAlign w:val="center"/>
          </w:tcPr>
          <w:p w14:paraId="592460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25" w:type="dxa"/>
            <w:tcBorders>
              <w:top w:val="nil"/>
              <w:left w:val="nil"/>
              <w:bottom w:val="single" w:color="auto" w:sz="4" w:space="0"/>
              <w:right w:val="single" w:color="auto" w:sz="4" w:space="0"/>
            </w:tcBorders>
            <w:noWrap/>
            <w:vAlign w:val="center"/>
          </w:tcPr>
          <w:p w14:paraId="63A6C7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000" w:type="dxa"/>
            <w:tcBorders>
              <w:top w:val="nil"/>
              <w:left w:val="nil"/>
              <w:bottom w:val="single" w:color="auto" w:sz="4" w:space="0"/>
              <w:right w:val="single" w:color="auto" w:sz="4" w:space="0"/>
            </w:tcBorders>
            <w:noWrap/>
            <w:vAlign w:val="center"/>
          </w:tcPr>
          <w:p w14:paraId="10451E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733" w:type="dxa"/>
            <w:tcBorders>
              <w:top w:val="nil"/>
              <w:left w:val="nil"/>
              <w:bottom w:val="single" w:color="auto" w:sz="4" w:space="0"/>
              <w:right w:val="single" w:color="auto" w:sz="4" w:space="0"/>
            </w:tcBorders>
            <w:noWrap/>
            <w:vAlign w:val="center"/>
          </w:tcPr>
          <w:p w14:paraId="469F3C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42" w:type="dxa"/>
            <w:tcBorders>
              <w:top w:val="nil"/>
              <w:left w:val="nil"/>
              <w:bottom w:val="single" w:color="auto" w:sz="4" w:space="0"/>
              <w:right w:val="single" w:color="auto" w:sz="4" w:space="0"/>
            </w:tcBorders>
            <w:noWrap/>
            <w:vAlign w:val="center"/>
          </w:tcPr>
          <w:p w14:paraId="65F241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042" w:type="dxa"/>
            <w:tcBorders>
              <w:top w:val="nil"/>
              <w:left w:val="nil"/>
              <w:bottom w:val="single" w:color="auto" w:sz="4" w:space="0"/>
              <w:right w:val="single" w:color="auto" w:sz="4" w:space="0"/>
            </w:tcBorders>
            <w:noWrap/>
            <w:vAlign w:val="center"/>
          </w:tcPr>
          <w:p w14:paraId="19B90B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w:t>
            </w:r>
          </w:p>
        </w:tc>
      </w:tr>
      <w:tr w14:paraId="62EBBEC7">
        <w:tblPrEx>
          <w:tblCellMar>
            <w:top w:w="0" w:type="dxa"/>
            <w:left w:w="108" w:type="dxa"/>
            <w:bottom w:w="0" w:type="dxa"/>
            <w:right w:w="108" w:type="dxa"/>
          </w:tblCellMar>
        </w:tblPrEx>
        <w:trPr>
          <w:trHeight w:val="241" w:hRule="atLeast"/>
        </w:trPr>
        <w:tc>
          <w:tcPr>
            <w:tcW w:w="821" w:type="dxa"/>
            <w:tcBorders>
              <w:top w:val="nil"/>
              <w:left w:val="single" w:color="auto" w:sz="4" w:space="0"/>
              <w:bottom w:val="single" w:color="auto" w:sz="4" w:space="0"/>
              <w:right w:val="single" w:color="auto" w:sz="4" w:space="0"/>
            </w:tcBorders>
            <w:noWrap/>
            <w:vAlign w:val="center"/>
          </w:tcPr>
          <w:p w14:paraId="0E2DE0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司机</w:t>
            </w:r>
          </w:p>
        </w:tc>
        <w:tc>
          <w:tcPr>
            <w:tcW w:w="691" w:type="dxa"/>
            <w:tcBorders>
              <w:top w:val="nil"/>
              <w:left w:val="nil"/>
              <w:bottom w:val="single" w:color="auto" w:sz="4" w:space="0"/>
              <w:right w:val="single" w:color="auto" w:sz="4" w:space="0"/>
            </w:tcBorders>
            <w:vAlign w:val="center"/>
          </w:tcPr>
          <w:p w14:paraId="1115BCA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659" w:type="dxa"/>
            <w:tcBorders>
              <w:top w:val="nil"/>
              <w:left w:val="nil"/>
              <w:bottom w:val="single" w:color="auto" w:sz="4" w:space="0"/>
              <w:right w:val="single" w:color="auto" w:sz="4" w:space="0"/>
            </w:tcBorders>
            <w:vAlign w:val="center"/>
          </w:tcPr>
          <w:p w14:paraId="09F3955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679" w:type="dxa"/>
            <w:tcBorders>
              <w:top w:val="nil"/>
              <w:left w:val="nil"/>
              <w:bottom w:val="single" w:color="auto" w:sz="4" w:space="0"/>
              <w:right w:val="single" w:color="auto" w:sz="4" w:space="0"/>
            </w:tcBorders>
            <w:vAlign w:val="center"/>
          </w:tcPr>
          <w:p w14:paraId="60B4B3F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687" w:type="dxa"/>
            <w:tcBorders>
              <w:top w:val="nil"/>
              <w:left w:val="nil"/>
              <w:bottom w:val="single" w:color="auto" w:sz="4" w:space="0"/>
              <w:right w:val="single" w:color="auto" w:sz="4" w:space="0"/>
            </w:tcBorders>
            <w:vAlign w:val="center"/>
          </w:tcPr>
          <w:p w14:paraId="0F6925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834" w:type="dxa"/>
            <w:tcBorders>
              <w:top w:val="nil"/>
              <w:left w:val="nil"/>
              <w:bottom w:val="single" w:color="auto" w:sz="4" w:space="0"/>
              <w:right w:val="single" w:color="auto" w:sz="4" w:space="0"/>
            </w:tcBorders>
            <w:vAlign w:val="center"/>
          </w:tcPr>
          <w:p w14:paraId="4FE2F5C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808" w:type="dxa"/>
            <w:tcBorders>
              <w:top w:val="nil"/>
              <w:left w:val="nil"/>
              <w:bottom w:val="single" w:color="auto" w:sz="4" w:space="0"/>
              <w:right w:val="single" w:color="auto" w:sz="4" w:space="0"/>
            </w:tcBorders>
            <w:vAlign w:val="center"/>
          </w:tcPr>
          <w:p w14:paraId="50FCE80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850" w:type="dxa"/>
            <w:tcBorders>
              <w:top w:val="nil"/>
              <w:left w:val="nil"/>
              <w:bottom w:val="single" w:color="auto" w:sz="4" w:space="0"/>
              <w:right w:val="single" w:color="auto" w:sz="4" w:space="0"/>
            </w:tcBorders>
            <w:vAlign w:val="center"/>
          </w:tcPr>
          <w:p w14:paraId="115F437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825" w:type="dxa"/>
            <w:tcBorders>
              <w:top w:val="nil"/>
              <w:left w:val="nil"/>
              <w:bottom w:val="single" w:color="auto" w:sz="4" w:space="0"/>
              <w:right w:val="single" w:color="auto" w:sz="4" w:space="0"/>
            </w:tcBorders>
            <w:vAlign w:val="center"/>
          </w:tcPr>
          <w:p w14:paraId="0EAC190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1000" w:type="dxa"/>
            <w:tcBorders>
              <w:top w:val="nil"/>
              <w:left w:val="nil"/>
              <w:bottom w:val="single" w:color="auto" w:sz="4" w:space="0"/>
              <w:right w:val="single" w:color="auto" w:sz="4" w:space="0"/>
            </w:tcBorders>
            <w:vAlign w:val="center"/>
          </w:tcPr>
          <w:p w14:paraId="7B48F17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733" w:type="dxa"/>
            <w:tcBorders>
              <w:top w:val="nil"/>
              <w:left w:val="nil"/>
              <w:bottom w:val="single" w:color="auto" w:sz="4" w:space="0"/>
              <w:right w:val="single" w:color="auto" w:sz="4" w:space="0"/>
            </w:tcBorders>
            <w:noWrap/>
            <w:vAlign w:val="center"/>
          </w:tcPr>
          <w:p w14:paraId="386541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42" w:type="dxa"/>
            <w:tcBorders>
              <w:top w:val="nil"/>
              <w:left w:val="nil"/>
              <w:bottom w:val="single" w:color="auto" w:sz="4" w:space="0"/>
              <w:right w:val="single" w:color="auto" w:sz="4" w:space="0"/>
            </w:tcBorders>
            <w:noWrap/>
            <w:vAlign w:val="center"/>
          </w:tcPr>
          <w:p w14:paraId="1F88AD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042" w:type="dxa"/>
            <w:tcBorders>
              <w:top w:val="nil"/>
              <w:left w:val="nil"/>
              <w:bottom w:val="single" w:color="auto" w:sz="4" w:space="0"/>
              <w:right w:val="single" w:color="auto" w:sz="4" w:space="0"/>
            </w:tcBorders>
            <w:noWrap/>
            <w:vAlign w:val="center"/>
          </w:tcPr>
          <w:p w14:paraId="597119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w:t>
            </w:r>
          </w:p>
        </w:tc>
      </w:tr>
      <w:tr w14:paraId="30E6B195">
        <w:tblPrEx>
          <w:tblCellMar>
            <w:top w:w="0" w:type="dxa"/>
            <w:left w:w="108" w:type="dxa"/>
            <w:bottom w:w="0" w:type="dxa"/>
            <w:right w:w="108" w:type="dxa"/>
          </w:tblCellMar>
        </w:tblPrEx>
        <w:trPr>
          <w:trHeight w:val="241" w:hRule="atLeast"/>
        </w:trPr>
        <w:tc>
          <w:tcPr>
            <w:tcW w:w="821" w:type="dxa"/>
            <w:tcBorders>
              <w:top w:val="nil"/>
              <w:left w:val="single" w:color="auto" w:sz="4" w:space="0"/>
              <w:bottom w:val="single" w:color="auto" w:sz="4" w:space="0"/>
              <w:right w:val="single" w:color="auto" w:sz="4" w:space="0"/>
            </w:tcBorders>
            <w:noWrap/>
            <w:vAlign w:val="center"/>
          </w:tcPr>
          <w:p w14:paraId="0902C7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691" w:type="dxa"/>
            <w:tcBorders>
              <w:top w:val="nil"/>
              <w:left w:val="nil"/>
              <w:bottom w:val="single" w:color="auto" w:sz="4" w:space="0"/>
              <w:right w:val="single" w:color="auto" w:sz="4" w:space="0"/>
            </w:tcBorders>
            <w:noWrap/>
            <w:vAlign w:val="center"/>
          </w:tcPr>
          <w:p w14:paraId="4AABCF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659" w:type="dxa"/>
            <w:tcBorders>
              <w:top w:val="nil"/>
              <w:left w:val="nil"/>
              <w:bottom w:val="single" w:color="auto" w:sz="4" w:space="0"/>
              <w:right w:val="single" w:color="auto" w:sz="4" w:space="0"/>
            </w:tcBorders>
            <w:noWrap/>
            <w:vAlign w:val="center"/>
          </w:tcPr>
          <w:p w14:paraId="3C3766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679" w:type="dxa"/>
            <w:tcBorders>
              <w:top w:val="nil"/>
              <w:left w:val="nil"/>
              <w:bottom w:val="single" w:color="auto" w:sz="4" w:space="0"/>
              <w:right w:val="single" w:color="auto" w:sz="4" w:space="0"/>
            </w:tcBorders>
            <w:noWrap/>
            <w:vAlign w:val="center"/>
          </w:tcPr>
          <w:p w14:paraId="346090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87" w:type="dxa"/>
            <w:tcBorders>
              <w:top w:val="nil"/>
              <w:left w:val="nil"/>
              <w:bottom w:val="single" w:color="auto" w:sz="4" w:space="0"/>
              <w:right w:val="single" w:color="auto" w:sz="4" w:space="0"/>
            </w:tcBorders>
            <w:noWrap/>
            <w:vAlign w:val="center"/>
          </w:tcPr>
          <w:p w14:paraId="77832E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834" w:type="dxa"/>
            <w:tcBorders>
              <w:top w:val="nil"/>
              <w:left w:val="nil"/>
              <w:bottom w:val="single" w:color="auto" w:sz="4" w:space="0"/>
              <w:right w:val="single" w:color="auto" w:sz="4" w:space="0"/>
            </w:tcBorders>
            <w:noWrap/>
            <w:vAlign w:val="center"/>
          </w:tcPr>
          <w:p w14:paraId="7EA052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08" w:type="dxa"/>
            <w:tcBorders>
              <w:top w:val="nil"/>
              <w:left w:val="nil"/>
              <w:bottom w:val="single" w:color="auto" w:sz="4" w:space="0"/>
              <w:right w:val="single" w:color="auto" w:sz="4" w:space="0"/>
            </w:tcBorders>
            <w:noWrap/>
            <w:vAlign w:val="center"/>
          </w:tcPr>
          <w:p w14:paraId="6795F9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50" w:type="dxa"/>
            <w:tcBorders>
              <w:top w:val="nil"/>
              <w:left w:val="nil"/>
              <w:bottom w:val="single" w:color="auto" w:sz="4" w:space="0"/>
              <w:right w:val="single" w:color="auto" w:sz="4" w:space="0"/>
            </w:tcBorders>
            <w:noWrap/>
            <w:vAlign w:val="center"/>
          </w:tcPr>
          <w:p w14:paraId="7F97AB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25" w:type="dxa"/>
            <w:tcBorders>
              <w:top w:val="nil"/>
              <w:left w:val="nil"/>
              <w:bottom w:val="single" w:color="auto" w:sz="4" w:space="0"/>
              <w:right w:val="single" w:color="auto" w:sz="4" w:space="0"/>
            </w:tcBorders>
            <w:noWrap/>
            <w:vAlign w:val="center"/>
          </w:tcPr>
          <w:p w14:paraId="789099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000" w:type="dxa"/>
            <w:tcBorders>
              <w:top w:val="nil"/>
              <w:left w:val="nil"/>
              <w:bottom w:val="single" w:color="auto" w:sz="4" w:space="0"/>
              <w:right w:val="single" w:color="auto" w:sz="4" w:space="0"/>
            </w:tcBorders>
            <w:noWrap/>
            <w:vAlign w:val="center"/>
          </w:tcPr>
          <w:p w14:paraId="5E6EDD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733" w:type="dxa"/>
            <w:tcBorders>
              <w:top w:val="nil"/>
              <w:left w:val="nil"/>
              <w:bottom w:val="single" w:color="auto" w:sz="4" w:space="0"/>
              <w:right w:val="single" w:color="auto" w:sz="4" w:space="0"/>
            </w:tcBorders>
            <w:noWrap/>
            <w:vAlign w:val="center"/>
          </w:tcPr>
          <w:p w14:paraId="5E219E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842" w:type="dxa"/>
            <w:tcBorders>
              <w:top w:val="nil"/>
              <w:left w:val="nil"/>
              <w:bottom w:val="single" w:color="auto" w:sz="4" w:space="0"/>
              <w:right w:val="single" w:color="auto" w:sz="4" w:space="0"/>
            </w:tcBorders>
            <w:noWrap/>
            <w:vAlign w:val="center"/>
          </w:tcPr>
          <w:p w14:paraId="4ADA8D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042" w:type="dxa"/>
            <w:tcBorders>
              <w:top w:val="nil"/>
              <w:left w:val="nil"/>
              <w:bottom w:val="single" w:color="auto" w:sz="4" w:space="0"/>
              <w:right w:val="single" w:color="auto" w:sz="4" w:space="0"/>
            </w:tcBorders>
            <w:noWrap/>
            <w:vAlign w:val="center"/>
          </w:tcPr>
          <w:p w14:paraId="3D779D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297</w:t>
            </w:r>
          </w:p>
        </w:tc>
      </w:tr>
    </w:tbl>
    <w:p w14:paraId="498D4C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775" w:rightChars="369" w:firstLine="482" w:firstLineChars="200"/>
        <w:jc w:val="both"/>
        <w:textAlignment w:val="auto"/>
        <w:outlineLvl w:val="9"/>
        <w:rPr>
          <w:rFonts w:hint="default" w:ascii="仿宋" w:hAnsi="仿宋" w:eastAsia="仿宋" w:cs="仿宋"/>
          <w:b/>
          <w:sz w:val="24"/>
          <w:lang w:val="en-US" w:eastAsia="zh-CN"/>
        </w:rPr>
      </w:pPr>
    </w:p>
    <w:p w14:paraId="26EC1571">
      <w:pPr>
        <w:keepNext w:val="0"/>
        <w:keepLines w:val="0"/>
        <w:pageBreakBefore w:val="0"/>
        <w:widowControl w:val="0"/>
        <w:kinsoku/>
        <w:wordWrap/>
        <w:overflowPunct/>
        <w:topLinePunct w:val="0"/>
        <w:autoSpaceDE/>
        <w:autoSpaceDN/>
        <w:bidi w:val="0"/>
        <w:adjustRightInd/>
        <w:snapToGrid/>
        <w:spacing w:line="560" w:lineRule="exact"/>
        <w:ind w:left="435" w:leftChars="104" w:right="775" w:rightChars="369" w:hanging="217" w:hangingChars="90"/>
        <w:textAlignment w:val="auto"/>
        <w:outlineLvl w:val="9"/>
        <w:rPr>
          <w:rFonts w:hint="eastAsia" w:ascii="仿宋" w:hAnsi="仿宋" w:eastAsia="仿宋" w:cs="仿宋"/>
          <w:b/>
          <w:sz w:val="24"/>
          <w:lang w:val="en-US" w:eastAsia="zh-CN"/>
        </w:rPr>
      </w:pPr>
      <w:r>
        <w:rPr>
          <w:rFonts w:hint="eastAsia" w:ascii="仿宋" w:hAnsi="仿宋" w:eastAsia="仿宋" w:cs="仿宋"/>
          <w:b/>
          <w:sz w:val="24"/>
          <w:lang w:val="en-US" w:eastAsia="zh-CN"/>
        </w:rPr>
        <w:t>二、人员到岗时间及服务时间</w:t>
      </w:r>
    </w:p>
    <w:p w14:paraId="21953C6F">
      <w:pPr>
        <w:widowControl w:val="0"/>
        <w:numPr>
          <w:ilvl w:val="0"/>
          <w:numId w:val="0"/>
        </w:numPr>
        <w:jc w:val="both"/>
        <w:rPr>
          <w:rFonts w:hint="eastAsia" w:ascii="仿宋" w:hAnsi="仿宋" w:eastAsia="仿宋" w:cs="仿宋"/>
          <w:b w:val="0"/>
          <w:bCs/>
          <w:sz w:val="24"/>
          <w:lang w:val="en-US" w:eastAsia="zh-CN"/>
        </w:rPr>
      </w:pPr>
    </w:p>
    <w:p w14:paraId="39777965">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2月份需到岗普工7人,司机17人，服务时间为2026年2月1日至2026年2月28日。</w:t>
      </w:r>
    </w:p>
    <w:p w14:paraId="2D0C2E40">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3月份需到岗普工7人,司机17人，服务时间为2026年3月1日至2026年3月31日。</w:t>
      </w:r>
    </w:p>
    <w:p w14:paraId="35EAD8AA">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4月份需到岗普工8人,司机17人，服务时间为2026年4月1日至2026年4月30日。</w:t>
      </w:r>
    </w:p>
    <w:p w14:paraId="043A3528">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5月份需到岗普工8人,司机18人，服务时间为2026年5月1日至2026年5月31日。</w:t>
      </w:r>
    </w:p>
    <w:p w14:paraId="01E233A1">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6月份需到岗普工9人,司机18人，服务时间为2026年6月1日至2026年6月30日。</w:t>
      </w:r>
    </w:p>
    <w:p w14:paraId="5FDC76E5">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7月份需到岗普工9人,司机18人，服务时间为2026年7月1日至2026年7月31日。</w:t>
      </w:r>
    </w:p>
    <w:p w14:paraId="5C9426DE">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8月份需到岗普工9人,司机18人，服务时间为2026年8月1日至2026年8月31日。</w:t>
      </w:r>
    </w:p>
    <w:p w14:paraId="085518F7">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9月份需到岗普工9人,司机19人，服务时间为2026年9月1日至2026年9月30日。</w:t>
      </w:r>
    </w:p>
    <w:p w14:paraId="368C7AF1">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10月份需到岗普工9人,司机19人，服务时间为2026年10月1日至2026年10月31日。</w:t>
      </w:r>
    </w:p>
    <w:p w14:paraId="0420DA88">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11月份需到岗普工9人,司机20人，服务时间为2026年11月1日至2026年11月30日。</w:t>
      </w:r>
    </w:p>
    <w:p w14:paraId="7F3CA496">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12月份需到岗普工12人,司机20人，服务时间为2026年12月1日至2026年12月31日。</w:t>
      </w:r>
    </w:p>
    <w:p w14:paraId="5148EFC1">
      <w:pPr>
        <w:ind w:left="434" w:leftChars="104" w:hanging="216" w:hangingChars="90"/>
        <w:rPr>
          <w:rFonts w:hint="eastAsia" w:ascii="仿宋" w:hAnsi="仿宋" w:eastAsia="仿宋" w:cs="仿宋"/>
          <w:b w:val="0"/>
          <w:bCs/>
          <w:sz w:val="24"/>
          <w:lang w:val="en-US" w:eastAsia="zh-CN"/>
        </w:rPr>
      </w:pPr>
    </w:p>
    <w:p w14:paraId="74D62AE0">
      <w:pPr>
        <w:ind w:left="434" w:leftChars="104" w:hanging="216" w:hangingChars="90"/>
        <w:rPr>
          <w:rFonts w:hint="eastAsia" w:ascii="仿宋" w:hAnsi="仿宋" w:eastAsia="仿宋" w:cs="仿宋"/>
          <w:b w:val="0"/>
          <w:bCs/>
          <w:sz w:val="24"/>
          <w:lang w:val="en-US" w:eastAsia="zh-CN"/>
        </w:rPr>
      </w:pPr>
    </w:p>
    <w:p w14:paraId="197720E3">
      <w:pPr>
        <w:keepNext w:val="0"/>
        <w:keepLines w:val="0"/>
        <w:pageBreakBefore w:val="0"/>
        <w:widowControl w:val="0"/>
        <w:kinsoku/>
        <w:wordWrap/>
        <w:overflowPunct/>
        <w:topLinePunct w:val="0"/>
        <w:autoSpaceDE/>
        <w:autoSpaceDN/>
        <w:bidi w:val="0"/>
        <w:adjustRightInd/>
        <w:snapToGrid/>
        <w:spacing w:line="560" w:lineRule="exact"/>
        <w:ind w:left="435" w:leftChars="104" w:right="775" w:rightChars="369" w:hanging="217" w:hangingChars="90"/>
        <w:textAlignment w:val="auto"/>
        <w:outlineLvl w:val="9"/>
        <w:rPr>
          <w:rFonts w:hint="eastAsia" w:ascii="仿宋" w:hAnsi="仿宋" w:eastAsia="仿宋" w:cs="仿宋"/>
          <w:b/>
          <w:sz w:val="24"/>
          <w:lang w:val="en-US" w:eastAsia="zh-CN"/>
        </w:rPr>
      </w:pPr>
      <w:r>
        <w:rPr>
          <w:rFonts w:hint="eastAsia" w:ascii="仿宋" w:hAnsi="仿宋" w:eastAsia="仿宋" w:cs="仿宋"/>
          <w:b/>
          <w:sz w:val="24"/>
          <w:lang w:val="en-US" w:eastAsia="zh-CN"/>
        </w:rPr>
        <w:t>三、工作内容</w:t>
      </w:r>
    </w:p>
    <w:p w14:paraId="06B0A749">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负责辖区内精细化保洁工作、公厕维修相关工作。</w:t>
      </w:r>
    </w:p>
    <w:p w14:paraId="7566D83E">
      <w:pPr>
        <w:ind w:left="434" w:leftChars="104" w:hanging="216" w:hangingChars="90"/>
        <w:rPr>
          <w:rFonts w:hint="eastAsia" w:ascii="仿宋" w:hAnsi="仿宋" w:eastAsia="仿宋" w:cs="仿宋"/>
          <w:b w:val="0"/>
          <w:bCs/>
          <w:sz w:val="24"/>
          <w:lang w:val="en-US" w:eastAsia="zh-CN"/>
        </w:rPr>
      </w:pPr>
    </w:p>
    <w:p w14:paraId="1121C583">
      <w:pPr>
        <w:ind w:left="434" w:leftChars="104" w:hanging="216" w:hangingChars="90"/>
        <w:rPr>
          <w:rFonts w:hint="eastAsia" w:ascii="仿宋" w:hAnsi="仿宋" w:eastAsia="仿宋" w:cs="仿宋"/>
          <w:b w:val="0"/>
          <w:bCs/>
          <w:sz w:val="24"/>
          <w:lang w:val="en-US" w:eastAsia="zh-CN"/>
        </w:rPr>
      </w:pPr>
    </w:p>
    <w:p w14:paraId="1A46CD0E">
      <w:pPr>
        <w:keepNext w:val="0"/>
        <w:keepLines w:val="0"/>
        <w:pageBreakBefore w:val="0"/>
        <w:widowControl w:val="0"/>
        <w:kinsoku/>
        <w:wordWrap/>
        <w:overflowPunct/>
        <w:topLinePunct w:val="0"/>
        <w:autoSpaceDE/>
        <w:autoSpaceDN/>
        <w:bidi w:val="0"/>
        <w:adjustRightInd/>
        <w:snapToGrid/>
        <w:spacing w:line="560" w:lineRule="exact"/>
        <w:ind w:left="435" w:leftChars="104" w:right="775" w:rightChars="369" w:hanging="217" w:hangingChars="90"/>
        <w:textAlignment w:val="auto"/>
        <w:outlineLvl w:val="9"/>
        <w:rPr>
          <w:rFonts w:hint="eastAsia" w:ascii="仿宋" w:hAnsi="仿宋" w:eastAsia="仿宋" w:cs="仿宋"/>
          <w:b/>
          <w:sz w:val="24"/>
          <w:lang w:val="en-US" w:eastAsia="zh-CN"/>
        </w:rPr>
      </w:pPr>
      <w:r>
        <w:rPr>
          <w:rFonts w:hint="eastAsia" w:ascii="仿宋" w:hAnsi="仿宋" w:eastAsia="仿宋" w:cs="仿宋"/>
          <w:b/>
          <w:sz w:val="24"/>
          <w:lang w:val="en-US" w:eastAsia="zh-CN"/>
        </w:rPr>
        <w:t>四、人员条件</w:t>
      </w:r>
    </w:p>
    <w:p w14:paraId="30A13EE5">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（1）拥护中华人民共和国宪法，遵守国家法律法规；</w:t>
      </w:r>
    </w:p>
    <w:p w14:paraId="2C239849">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（2）自愿从事环卫保洁工作，具有忠诚、奉献、吃苦耐劳的精神，服从组织分配；具有良好的道德情操和心理素质、纪律观念较强；</w:t>
      </w:r>
    </w:p>
    <w:p w14:paraId="44299DA5">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（3）身体健康，无慢性病、高血压、糖尿病等不适合从事环卫工作的疾病，具备岗位需要的证书，如机动车驾驶证，电动三四轮车驾驶证等。</w:t>
      </w:r>
    </w:p>
    <w:p w14:paraId="4F9FBF6C">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（4）投标人应保证服务人员的稳定性以及到岗的及时性。</w:t>
      </w:r>
    </w:p>
    <w:p w14:paraId="43E624B3">
      <w:pPr>
        <w:ind w:left="434" w:leftChars="104" w:hanging="216" w:hangingChars="90"/>
        <w:rPr>
          <w:rFonts w:hint="eastAsia" w:ascii="仿宋" w:hAnsi="仿宋" w:eastAsia="仿宋" w:cs="仿宋"/>
          <w:b w:val="0"/>
          <w:bCs/>
          <w:sz w:val="24"/>
          <w:lang w:val="en-US" w:eastAsia="zh-CN"/>
        </w:rPr>
      </w:pPr>
    </w:p>
    <w:p w14:paraId="0C001AEB">
      <w:pPr>
        <w:ind w:left="434" w:leftChars="104" w:hanging="216" w:hangingChars="90"/>
        <w:rPr>
          <w:rFonts w:hint="eastAsia" w:ascii="仿宋" w:hAnsi="仿宋" w:eastAsia="仿宋" w:cs="仿宋"/>
          <w:b w:val="0"/>
          <w:bCs/>
          <w:sz w:val="24"/>
          <w:lang w:val="en-US" w:eastAsia="zh-CN"/>
        </w:rPr>
      </w:pPr>
    </w:p>
    <w:p w14:paraId="7FFFDC1B">
      <w:pPr>
        <w:keepNext w:val="0"/>
        <w:keepLines w:val="0"/>
        <w:pageBreakBefore w:val="0"/>
        <w:widowControl w:val="0"/>
        <w:kinsoku/>
        <w:wordWrap/>
        <w:overflowPunct/>
        <w:topLinePunct w:val="0"/>
        <w:autoSpaceDE/>
        <w:autoSpaceDN/>
        <w:bidi w:val="0"/>
        <w:adjustRightInd/>
        <w:snapToGrid/>
        <w:spacing w:line="560" w:lineRule="exact"/>
        <w:ind w:left="435" w:leftChars="104" w:right="775" w:rightChars="369" w:hanging="217" w:hangingChars="90"/>
        <w:textAlignment w:val="auto"/>
        <w:outlineLvl w:val="9"/>
        <w:rPr>
          <w:rFonts w:hint="eastAsia" w:ascii="仿宋" w:hAnsi="仿宋" w:eastAsia="仿宋" w:cs="仿宋"/>
          <w:b/>
          <w:sz w:val="24"/>
          <w:lang w:val="en-US" w:eastAsia="zh-CN"/>
        </w:rPr>
      </w:pPr>
      <w:r>
        <w:rPr>
          <w:rFonts w:hint="eastAsia" w:ascii="仿宋" w:hAnsi="仿宋" w:eastAsia="仿宋" w:cs="仿宋"/>
          <w:b/>
          <w:sz w:val="24"/>
          <w:lang w:val="en-US" w:eastAsia="zh-CN"/>
        </w:rPr>
        <w:t>五、服务要求</w:t>
      </w:r>
    </w:p>
    <w:p w14:paraId="04E2BB6F">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 xml:space="preserve"> 投标人应在投标文件中提供以下承诺：</w:t>
      </w:r>
    </w:p>
    <w:p w14:paraId="2C448B51">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 xml:space="preserve"> 1、本项目为服务外包项目，投标人需承诺按照合同岗位要求，配置符合资质的人员，并提供合格的服务。</w:t>
      </w:r>
    </w:p>
    <w:p w14:paraId="403ECEED">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2、承诺按时、足额发放人员工资，如出现拖欠工资或违反《中华人民共和国劳动法》的有关要求，投标人将被列入采购人失信惩戒名单，三年内不得参与采购人任何保洁服务项目的招标采购活动。</w:t>
      </w:r>
    </w:p>
    <w:p w14:paraId="07FA033F">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本项目合同性质属于岗位劳务服务外包，不得转包。中标人作为用人单位，在本项目合同履行过程中，就人员履行职责期间所发生的人身伤害、伤亡、财产损失以及造成我单位及第三方人身、财产损害的，由中标人负责处理并承担法律责任。</w:t>
      </w:r>
    </w:p>
    <w:p w14:paraId="2728633F">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4、承诺设置培训管理人员，定期对上岗人员进行保洁作业、服务技能、行为规范的培训，且能够履职尽责。</w:t>
      </w:r>
    </w:p>
    <w:p w14:paraId="6F6CA018">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5、承诺投标人的企业法定代表人和主要管理人员无被刑事处罚、劳动教养、收容教育、强制隔离戒毒或被开除公职、开除军籍等不良记录。</w:t>
      </w:r>
    </w:p>
    <w:p w14:paraId="72217E2F">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6、承诺按照岗位设置数量及标准提供服务，应明确到岗的人员月度工作时间须符合《中华人民共和国劳动法》的有关要求。</w:t>
      </w:r>
    </w:p>
    <w:p w14:paraId="514CA62D">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7、承诺严格遵守国家法律法规，政府要求。主动履行公共卫生防疫责任，配合、执行委托方相关防控措施。</w:t>
      </w:r>
    </w:p>
    <w:p w14:paraId="520E0326">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8、投标人承诺所管辖的人员均应遵守《中华人民共和国消防法》、《机关、团体、企业、事业单位消防安全管理规定》、《北京市消防条例》、《北京市人民政府办公厅关于印发火灾高危单位消防安全管理规定的通知》等相关条例及规定，如因违约出现的一切问题由投标人承担。</w:t>
      </w:r>
    </w:p>
    <w:p w14:paraId="00844DE6">
      <w:pPr>
        <w:ind w:left="434" w:leftChars="104" w:hanging="216" w:hangingChars="90"/>
        <w:rPr>
          <w:rFonts w:hint="eastAsia" w:ascii="仿宋" w:hAnsi="仿宋" w:eastAsia="仿宋" w:cs="仿宋"/>
          <w:b w:val="0"/>
          <w:bCs/>
          <w:sz w:val="24"/>
          <w:lang w:val="en-US" w:eastAsia="zh-CN"/>
        </w:rPr>
      </w:pPr>
    </w:p>
    <w:p w14:paraId="630B29A3">
      <w:pPr>
        <w:keepNext w:val="0"/>
        <w:keepLines w:val="0"/>
        <w:pageBreakBefore w:val="0"/>
        <w:widowControl w:val="0"/>
        <w:kinsoku/>
        <w:wordWrap/>
        <w:overflowPunct/>
        <w:topLinePunct w:val="0"/>
        <w:autoSpaceDE/>
        <w:autoSpaceDN/>
        <w:bidi w:val="0"/>
        <w:adjustRightInd/>
        <w:snapToGrid/>
        <w:spacing w:line="560" w:lineRule="exact"/>
        <w:ind w:left="435" w:leftChars="104" w:right="775" w:rightChars="369" w:hanging="217" w:hangingChars="90"/>
        <w:textAlignment w:val="auto"/>
        <w:outlineLvl w:val="9"/>
        <w:rPr>
          <w:rFonts w:hint="eastAsia" w:ascii="仿宋" w:hAnsi="仿宋" w:eastAsia="仿宋" w:cs="仿宋"/>
          <w:b/>
          <w:sz w:val="24"/>
          <w:lang w:val="en-US" w:eastAsia="zh-CN"/>
        </w:rPr>
      </w:pPr>
    </w:p>
    <w:p w14:paraId="60AF995B">
      <w:pPr>
        <w:keepNext w:val="0"/>
        <w:keepLines w:val="0"/>
        <w:pageBreakBefore w:val="0"/>
        <w:widowControl w:val="0"/>
        <w:kinsoku/>
        <w:wordWrap/>
        <w:overflowPunct/>
        <w:topLinePunct w:val="0"/>
        <w:autoSpaceDE/>
        <w:autoSpaceDN/>
        <w:bidi w:val="0"/>
        <w:adjustRightInd/>
        <w:snapToGrid/>
        <w:spacing w:line="560" w:lineRule="exact"/>
        <w:ind w:left="435" w:leftChars="104" w:right="775" w:rightChars="369" w:hanging="217" w:hangingChars="90"/>
        <w:textAlignment w:val="auto"/>
        <w:outlineLvl w:val="9"/>
        <w:rPr>
          <w:rFonts w:hint="eastAsia" w:ascii="仿宋" w:hAnsi="仿宋" w:eastAsia="仿宋" w:cs="仿宋"/>
          <w:b/>
          <w:sz w:val="24"/>
          <w:lang w:val="en-US" w:eastAsia="zh-CN"/>
        </w:rPr>
      </w:pPr>
      <w:r>
        <w:rPr>
          <w:rFonts w:hint="eastAsia" w:ascii="仿宋" w:hAnsi="仿宋" w:eastAsia="仿宋" w:cs="仿宋"/>
          <w:b/>
          <w:sz w:val="24"/>
          <w:lang w:val="en-US" w:eastAsia="zh-CN"/>
        </w:rPr>
        <w:t>六、报价要求</w:t>
      </w:r>
    </w:p>
    <w:p w14:paraId="2E7F008A">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（1）投标人报价劳务费包含但不限于国家规定的社会保险项目、残保金、工资、劳务管理费、服务人员餐费、利润、税金等相关费用。</w:t>
      </w:r>
    </w:p>
    <w:p w14:paraId="0C332C26">
      <w:pPr>
        <w:ind w:left="434" w:leftChars="104" w:hanging="216" w:hangingChars="9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（2）投标人应以人民币报出本次采购全部服务的总价。</w:t>
      </w:r>
    </w:p>
    <w:p w14:paraId="0BC6F1F1">
      <w:pPr>
        <w:ind w:left="434" w:leftChars="104" w:hanging="216" w:hangingChars="90"/>
        <w:rPr>
          <w:rFonts w:hint="eastAsia" w:ascii="仿宋" w:hAnsi="仿宋" w:eastAsia="仿宋" w:cs="仿宋"/>
          <w:b w:val="0"/>
          <w:bCs/>
          <w:position w:val="-7"/>
          <w:sz w:val="20"/>
          <w:szCs w:val="20"/>
          <w:lang w:val="en-US" w:eastAsia="zh-CN"/>
        </w:rPr>
      </w:pPr>
      <w:r>
        <w:rPr>
          <w:rFonts w:hint="eastAsia" w:ascii="仿宋" w:hAnsi="仿宋" w:eastAsia="仿宋" w:cs="仿宋"/>
          <w:b w:val="0"/>
          <w:bCs/>
          <w:sz w:val="24"/>
          <w:lang w:val="en-US" w:eastAsia="zh-CN"/>
        </w:rPr>
        <w:t xml:space="preserve">                          。</w:t>
      </w:r>
    </w:p>
    <w:p w14:paraId="58846F9D">
      <w:pPr>
        <w:spacing w:line="372" w:lineRule="exact"/>
        <w:ind w:left="398" w:leftChars="104" w:hanging="180" w:hangingChars="90"/>
        <w:rPr>
          <w:rFonts w:hint="eastAsia" w:ascii="仿宋" w:hAnsi="仿宋" w:eastAsia="仿宋" w:cs="仿宋"/>
          <w:position w:val="-7"/>
          <w:sz w:val="20"/>
          <w:szCs w:val="20"/>
          <w:lang w:val="en-US" w:eastAsia="zh-CN"/>
        </w:rPr>
      </w:pPr>
    </w:p>
    <w:p w14:paraId="785D2AC7">
      <w:pPr>
        <w:rPr>
          <w:rFonts w:hint="eastAsia" w:ascii="仿宋" w:hAnsi="仿宋" w:eastAsia="仿宋" w:cs="仿宋"/>
          <w:b/>
          <w:sz w:val="36"/>
          <w:szCs w:val="36"/>
        </w:rPr>
      </w:pPr>
      <w:r>
        <w:rPr>
          <w:rFonts w:hint="eastAsia" w:ascii="仿宋" w:hAnsi="仿宋" w:eastAsia="仿宋" w:cs="仿宋"/>
          <w:b/>
          <w:sz w:val="36"/>
          <w:szCs w:val="36"/>
        </w:rPr>
        <w:br w:type="page"/>
      </w:r>
    </w:p>
    <w:p w14:paraId="1CC34394">
      <w:pPr>
        <w:widowControl/>
        <w:jc w:val="left"/>
        <w:rPr>
          <w:rFonts w:hint="eastAsia" w:ascii="仿宋" w:hAnsi="仿宋" w:eastAsia="仿宋" w:cs="仿宋"/>
          <w:b/>
          <w:sz w:val="36"/>
          <w:szCs w:val="36"/>
        </w:rPr>
      </w:pPr>
    </w:p>
    <w:p w14:paraId="6A445D26">
      <w:pPr>
        <w:spacing w:line="360" w:lineRule="auto"/>
        <w:jc w:val="center"/>
        <w:outlineLvl w:val="0"/>
        <w:rPr>
          <w:rFonts w:hint="eastAsia" w:ascii="仿宋" w:hAnsi="仿宋" w:eastAsia="仿宋" w:cs="仿宋"/>
          <w:b/>
          <w:sz w:val="36"/>
          <w:szCs w:val="36"/>
        </w:rPr>
      </w:pPr>
      <w:bookmarkStart w:id="814" w:name="_Toc99301425"/>
      <w:r>
        <w:rPr>
          <w:rFonts w:hint="eastAsia" w:ascii="仿宋" w:hAnsi="仿宋" w:eastAsia="仿宋" w:cs="仿宋"/>
          <w:b/>
          <w:sz w:val="36"/>
          <w:szCs w:val="36"/>
        </w:rPr>
        <w:t>第六章   拟签订的合同文本</w:t>
      </w:r>
      <w:bookmarkEnd w:id="814"/>
    </w:p>
    <w:p w14:paraId="66D92438">
      <w:pPr>
        <w:tabs>
          <w:tab w:val="left" w:pos="900"/>
          <w:tab w:val="left" w:pos="1080"/>
        </w:tabs>
        <w:snapToGrid w:val="0"/>
        <w:spacing w:line="360" w:lineRule="auto"/>
        <w:rPr>
          <w:rFonts w:hint="eastAsia" w:ascii="仿宋" w:hAnsi="仿宋" w:eastAsia="仿宋" w:cs="仿宋"/>
          <w:kern w:val="0"/>
          <w:sz w:val="18"/>
          <w:szCs w:val="18"/>
        </w:rPr>
      </w:pPr>
    </w:p>
    <w:p w14:paraId="69027DEE">
      <w:pPr>
        <w:tabs>
          <w:tab w:val="left" w:pos="900"/>
          <w:tab w:val="left" w:pos="1080"/>
        </w:tabs>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(以实际签订为准)</w:t>
      </w:r>
    </w:p>
    <w:p w14:paraId="2CEF3048">
      <w:pPr>
        <w:tabs>
          <w:tab w:val="left" w:pos="900"/>
          <w:tab w:val="left" w:pos="1080"/>
        </w:tabs>
        <w:snapToGrid w:val="0"/>
        <w:spacing w:line="360" w:lineRule="auto"/>
        <w:rPr>
          <w:rFonts w:hint="eastAsia" w:ascii="仿宋" w:hAnsi="仿宋" w:eastAsia="仿宋" w:cs="仿宋"/>
          <w:kern w:val="0"/>
          <w:sz w:val="24"/>
          <w:szCs w:val="24"/>
        </w:rPr>
      </w:pPr>
    </w:p>
    <w:p w14:paraId="399ABA2A">
      <w:pPr>
        <w:spacing w:line="245" w:lineRule="auto"/>
        <w:rPr>
          <w:rFonts w:hint="eastAsia" w:ascii="仿宋" w:hAnsi="仿宋" w:eastAsia="仿宋" w:cs="仿宋"/>
          <w:sz w:val="21"/>
        </w:rPr>
      </w:pPr>
    </w:p>
    <w:p w14:paraId="013451F6">
      <w:pPr>
        <w:spacing w:line="245" w:lineRule="auto"/>
        <w:rPr>
          <w:rFonts w:hint="eastAsia" w:ascii="仿宋" w:hAnsi="仿宋" w:eastAsia="仿宋" w:cs="仿宋"/>
          <w:sz w:val="21"/>
        </w:rPr>
      </w:pPr>
    </w:p>
    <w:p w14:paraId="4F4F84CB">
      <w:pPr>
        <w:spacing w:line="246" w:lineRule="auto"/>
        <w:rPr>
          <w:rFonts w:hint="eastAsia" w:ascii="仿宋" w:hAnsi="仿宋" w:eastAsia="仿宋" w:cs="仿宋"/>
          <w:sz w:val="21"/>
        </w:rPr>
      </w:pPr>
    </w:p>
    <w:p w14:paraId="3E6EAF07">
      <w:pPr>
        <w:pStyle w:val="25"/>
      </w:pPr>
      <w:r>
        <w:rPr>
          <w:rFonts w:hint="eastAsia"/>
        </w:rPr>
        <w:t>劳务服务外包合同</w:t>
      </w:r>
    </w:p>
    <w:p w14:paraId="7E9B3027">
      <w:pPr>
        <w:pStyle w:val="25"/>
      </w:pPr>
    </w:p>
    <w:p w14:paraId="050A7055">
      <w:pPr>
        <w:pStyle w:val="25"/>
      </w:pPr>
    </w:p>
    <w:p w14:paraId="7386B87A">
      <w:pPr>
        <w:pStyle w:val="25"/>
      </w:pPr>
    </w:p>
    <w:p w14:paraId="373D6454">
      <w:pPr>
        <w:spacing w:line="560" w:lineRule="exact"/>
        <w:ind w:firstLine="420" w:firstLineChars="200"/>
        <w:jc w:val="left"/>
      </w:pPr>
      <w:r>
        <w:rPr>
          <w:rFonts w:hint="eastAsia"/>
        </w:rPr>
        <w:t>甲方(采购人)：北京市东城区环境卫生服务中心十一所</w:t>
      </w:r>
    </w:p>
    <w:p w14:paraId="493EBA9D">
      <w:pPr>
        <w:spacing w:line="560" w:lineRule="exact"/>
        <w:ind w:firstLine="420" w:firstLineChars="200"/>
        <w:jc w:val="left"/>
      </w:pPr>
      <w:r>
        <w:rPr>
          <w:rFonts w:hint="eastAsia"/>
        </w:rPr>
        <w:t>(以下简称甲方)</w:t>
      </w:r>
    </w:p>
    <w:p w14:paraId="0689F98C">
      <w:pPr>
        <w:spacing w:line="560" w:lineRule="exact"/>
        <w:ind w:firstLine="420" w:firstLineChars="200"/>
        <w:jc w:val="left"/>
      </w:pPr>
      <w:r>
        <w:rPr>
          <w:rFonts w:hint="eastAsia"/>
        </w:rPr>
        <w:t>联系地址：北京市东城区东晓市二巷18号</w:t>
      </w:r>
    </w:p>
    <w:p w14:paraId="76372189">
      <w:pPr>
        <w:spacing w:line="560" w:lineRule="exact"/>
        <w:ind w:firstLine="420" w:firstLineChars="200"/>
        <w:jc w:val="left"/>
      </w:pPr>
      <w:r>
        <w:rPr>
          <w:rFonts w:hint="eastAsia"/>
        </w:rPr>
        <w:t>法定代表人： 翟圣杰</w:t>
      </w:r>
    </w:p>
    <w:p w14:paraId="3C0E6F05">
      <w:pPr>
        <w:spacing w:line="560" w:lineRule="exact"/>
        <w:ind w:firstLine="420" w:firstLineChars="200"/>
        <w:jc w:val="left"/>
      </w:pPr>
      <w:r>
        <w:rPr>
          <w:rFonts w:hint="eastAsia"/>
        </w:rPr>
        <w:t>联系人：阎军贤</w:t>
      </w:r>
    </w:p>
    <w:p w14:paraId="10C5DC2D">
      <w:pPr>
        <w:spacing w:line="560" w:lineRule="exact"/>
        <w:ind w:firstLine="420" w:firstLineChars="200"/>
        <w:jc w:val="left"/>
      </w:pPr>
      <w:r>
        <w:rPr>
          <w:rFonts w:hint="eastAsia"/>
        </w:rPr>
        <w:t>联系电话：010-67050881</w:t>
      </w:r>
    </w:p>
    <w:p w14:paraId="119C5728">
      <w:pPr>
        <w:spacing w:line="560" w:lineRule="exact"/>
        <w:ind w:firstLine="420" w:firstLineChars="200"/>
        <w:jc w:val="left"/>
      </w:pPr>
    </w:p>
    <w:p w14:paraId="35C864D6">
      <w:pPr>
        <w:spacing w:line="560" w:lineRule="exact"/>
        <w:ind w:firstLine="420" w:firstLineChars="200"/>
        <w:jc w:val="left"/>
      </w:pPr>
      <w:r>
        <w:rPr>
          <w:rFonts w:hint="eastAsia"/>
        </w:rPr>
        <w:t xml:space="preserve">乙方(合作方)： </w:t>
      </w:r>
    </w:p>
    <w:p w14:paraId="63D12E45">
      <w:pPr>
        <w:spacing w:line="560" w:lineRule="exact"/>
        <w:ind w:firstLine="420" w:firstLineChars="200"/>
        <w:jc w:val="left"/>
      </w:pPr>
      <w:r>
        <w:rPr>
          <w:rFonts w:hint="eastAsia"/>
        </w:rPr>
        <w:t>(以下简称乙方)</w:t>
      </w:r>
    </w:p>
    <w:p w14:paraId="6AE906AC">
      <w:pPr>
        <w:spacing w:line="560" w:lineRule="exact"/>
        <w:ind w:firstLine="420" w:firstLineChars="200"/>
        <w:jc w:val="left"/>
      </w:pPr>
      <w:r>
        <w:rPr>
          <w:rFonts w:hint="eastAsia"/>
        </w:rPr>
        <w:t>联系地址：</w:t>
      </w:r>
    </w:p>
    <w:p w14:paraId="08B1ED1F">
      <w:pPr>
        <w:spacing w:line="560" w:lineRule="exact"/>
        <w:ind w:firstLine="420" w:firstLineChars="200"/>
        <w:jc w:val="left"/>
      </w:pPr>
      <w:r>
        <w:rPr>
          <w:rFonts w:hint="eastAsia"/>
        </w:rPr>
        <w:t xml:space="preserve">法定代表人： </w:t>
      </w:r>
    </w:p>
    <w:p w14:paraId="2CE282D3">
      <w:pPr>
        <w:spacing w:line="560" w:lineRule="exact"/>
        <w:ind w:firstLine="420" w:firstLineChars="200"/>
        <w:jc w:val="left"/>
      </w:pPr>
      <w:r>
        <w:rPr>
          <w:rFonts w:hint="eastAsia"/>
        </w:rPr>
        <w:t xml:space="preserve">联系人： </w:t>
      </w:r>
    </w:p>
    <w:p w14:paraId="08C193D9">
      <w:pPr>
        <w:spacing w:line="560" w:lineRule="exact"/>
        <w:ind w:firstLine="420" w:firstLineChars="200"/>
        <w:jc w:val="left"/>
      </w:pPr>
      <w:r>
        <w:rPr>
          <w:rFonts w:hint="eastAsia"/>
        </w:rPr>
        <w:t>联系电话：</w:t>
      </w:r>
    </w:p>
    <w:p w14:paraId="0551B258">
      <w:pPr>
        <w:spacing w:line="560" w:lineRule="exact"/>
        <w:ind w:firstLine="420" w:firstLineChars="200"/>
        <w:jc w:val="left"/>
      </w:pPr>
    </w:p>
    <w:p w14:paraId="2A338A86">
      <w:pPr>
        <w:spacing w:line="560" w:lineRule="exact"/>
        <w:ind w:firstLine="420" w:firstLineChars="200"/>
        <w:jc w:val="left"/>
      </w:pPr>
      <w:r>
        <w:rPr>
          <w:rFonts w:hint="eastAsia"/>
        </w:rPr>
        <w:t>为做好</w:t>
      </w:r>
      <w:r>
        <w:rPr>
          <w:rFonts w:hint="eastAsia"/>
          <w:lang w:val="en-US" w:eastAsia="zh-CN"/>
        </w:rPr>
        <w:t xml:space="preserve">      </w:t>
      </w:r>
      <w:r>
        <w:rPr>
          <w:rFonts w:hint="eastAsia"/>
        </w:rPr>
        <w:t xml:space="preserve">年度东城区部分城区道路作业，确保道路作业质量，经双方协商，本着平等互利和诚实信用的原则，一致同意签订本合同如下：  </w:t>
      </w:r>
    </w:p>
    <w:p w14:paraId="16560522">
      <w:pPr>
        <w:pStyle w:val="260"/>
        <w:ind w:firstLine="0" w:firstLineChars="0"/>
      </w:pPr>
      <w:r>
        <w:rPr>
          <w:rFonts w:hint="eastAsia"/>
        </w:rPr>
        <w:t>一、承包期限</w:t>
      </w:r>
    </w:p>
    <w:p w14:paraId="7D0FA3A4">
      <w:pPr>
        <w:spacing w:line="560" w:lineRule="exact"/>
        <w:ind w:firstLine="420" w:firstLineChars="200"/>
        <w:jc w:val="left"/>
      </w:pPr>
      <w:r>
        <w:rPr>
          <w:rFonts w:hint="eastAsia"/>
        </w:rPr>
        <w:t>承包期限确定为</w:t>
      </w:r>
      <w:r>
        <w:rPr>
          <w:rFonts w:hint="eastAsia"/>
          <w:lang w:val="en-US" w:eastAsia="zh-CN"/>
        </w:rPr>
        <w:t xml:space="preserve">      </w:t>
      </w:r>
      <w:r>
        <w:rPr>
          <w:rFonts w:hint="eastAsia"/>
        </w:rPr>
        <w:t>个月。自</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日至</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日止。</w:t>
      </w:r>
    </w:p>
    <w:p w14:paraId="5C05D6EB">
      <w:pPr>
        <w:pStyle w:val="260"/>
      </w:pPr>
      <w:r>
        <w:rPr>
          <w:rFonts w:hint="eastAsia"/>
        </w:rPr>
        <w:t>二、作业项目和范围</w:t>
      </w:r>
    </w:p>
    <w:p w14:paraId="6712D773">
      <w:pPr>
        <w:spacing w:line="560" w:lineRule="exact"/>
        <w:ind w:firstLine="420" w:firstLineChars="200"/>
        <w:jc w:val="left"/>
      </w:pPr>
      <w:r>
        <w:rPr>
          <w:rFonts w:hint="eastAsia"/>
        </w:rPr>
        <w:t xml:space="preserve"> 负责天坛街道67条胡同作业。(作业范围详见附件2)</w:t>
      </w:r>
    </w:p>
    <w:p w14:paraId="58E04E10">
      <w:pPr>
        <w:pStyle w:val="260"/>
      </w:pPr>
      <w:r>
        <w:rPr>
          <w:rFonts w:hint="eastAsia"/>
        </w:rPr>
        <w:t>三、作业要求</w:t>
      </w:r>
    </w:p>
    <w:p w14:paraId="301F9C3F">
      <w:pPr>
        <w:spacing w:line="560" w:lineRule="exact"/>
        <w:ind w:firstLine="420" w:firstLineChars="200"/>
        <w:jc w:val="left"/>
      </w:pPr>
      <w:r>
        <w:rPr>
          <w:rFonts w:hint="eastAsia"/>
        </w:rPr>
        <w:t>作业工艺与频次：每日8:00至11:30、13:00至17:00进行胡同精细化保洁作业，对本所层级胡同进行重点作业，同时兼顾其他层级胡同。</w:t>
      </w:r>
    </w:p>
    <w:p w14:paraId="47B9EDF6">
      <w:pPr>
        <w:spacing w:line="560" w:lineRule="exact"/>
        <w:ind w:firstLine="420" w:firstLineChars="200"/>
        <w:jc w:val="left"/>
      </w:pPr>
      <w:r>
        <w:rPr>
          <w:rFonts w:hint="eastAsia"/>
        </w:rPr>
        <w:t xml:space="preserve"> 1.吸尘作业</w:t>
      </w:r>
    </w:p>
    <w:p w14:paraId="42EABE60">
      <w:pPr>
        <w:spacing w:line="560" w:lineRule="exact"/>
        <w:ind w:firstLine="420" w:firstLineChars="200"/>
        <w:jc w:val="left"/>
      </w:pPr>
      <w:r>
        <w:rPr>
          <w:rFonts w:hint="eastAsia"/>
        </w:rPr>
        <w:t>吸尘车对辖区内胡同采取抱管吸尘和自吸两种作业方式：抱管吸尘针对犄角旮旯、停车位等车辆无法达到的地方进行吸尘，自吸针对胡同内车辆能行驶的路面吸取路面上轻微杂物和细小颗粒物，每日作业不少于2次。冬季和特殊天气根据情况逐天制定作业计划。</w:t>
      </w:r>
    </w:p>
    <w:p w14:paraId="429631B5">
      <w:pPr>
        <w:spacing w:line="560" w:lineRule="exact"/>
        <w:ind w:firstLine="420" w:firstLineChars="200"/>
        <w:jc w:val="left"/>
      </w:pPr>
      <w:r>
        <w:rPr>
          <w:rFonts w:hint="eastAsia"/>
        </w:rPr>
        <w:t>2.洗地作业</w:t>
      </w:r>
    </w:p>
    <w:p w14:paraId="16FDB583">
      <w:pPr>
        <w:spacing w:line="560" w:lineRule="exact"/>
        <w:ind w:firstLine="420" w:firstLineChars="200"/>
        <w:jc w:val="left"/>
      </w:pPr>
      <w:r>
        <w:rPr>
          <w:rFonts w:hint="eastAsia"/>
        </w:rPr>
        <w:t>洗地车对辖区胡同进行机械洗地作业，每日作业不少于2次，冬季和特殊天气根据情况逐天制定作业计划。</w:t>
      </w:r>
    </w:p>
    <w:p w14:paraId="1E292461">
      <w:pPr>
        <w:pStyle w:val="260"/>
      </w:pPr>
      <w:r>
        <w:rPr>
          <w:rFonts w:hint="eastAsia"/>
        </w:rPr>
        <w:t>四、甲方的责任</w:t>
      </w:r>
    </w:p>
    <w:p w14:paraId="2B656326">
      <w:pPr>
        <w:jc w:val="left"/>
      </w:pPr>
      <w:r>
        <w:rPr>
          <w:rFonts w:hint="eastAsia"/>
        </w:rPr>
        <w:t>1、甲方负责对乙方所承包路段的作业质量、作息时间、到岗人员进行培训、指导、监督、检查、考核、奖罚。依据甲方负责督导、检查、考核乙方服务作业的范围，本合同</w:t>
      </w:r>
      <w:r>
        <w:rPr>
          <w:rFonts w:hint="eastAsia"/>
          <w:lang w:val="en-US" w:eastAsia="zh-CN"/>
        </w:rPr>
        <w:t xml:space="preserve">   </w:t>
      </w:r>
      <w:r>
        <w:rPr>
          <w:rFonts w:hint="eastAsia"/>
        </w:rPr>
        <w:t>个月总承包经费为</w:t>
      </w:r>
      <w:r>
        <w:rPr>
          <w:rFonts w:hint="eastAsia"/>
          <w:lang w:val="en-US" w:eastAsia="zh-CN"/>
        </w:rPr>
        <w:t xml:space="preserve">       </w:t>
      </w:r>
      <w:r>
        <w:rPr>
          <w:rFonts w:hint="eastAsia"/>
        </w:rPr>
        <w:t>元，司机岗位不超过预算标准</w:t>
      </w:r>
      <w:r>
        <w:rPr>
          <w:rFonts w:hint="eastAsia"/>
          <w:lang w:val="en-US" w:eastAsia="zh-CN"/>
        </w:rPr>
        <w:t xml:space="preserve">     </w:t>
      </w:r>
      <w:r>
        <w:rPr>
          <w:rFonts w:hint="eastAsia"/>
        </w:rPr>
        <w:t>元/人/月（含公用经费158元/人/月），普工岗位不超过预算标准</w:t>
      </w:r>
      <w:r>
        <w:rPr>
          <w:rFonts w:hint="eastAsia"/>
          <w:lang w:val="en-US" w:eastAsia="zh-CN"/>
        </w:rPr>
        <w:t xml:space="preserve">        </w:t>
      </w:r>
      <w:r>
        <w:rPr>
          <w:rFonts w:hint="eastAsia"/>
        </w:rPr>
        <w:t>元/人/月（含公用经费</w:t>
      </w:r>
      <w:r>
        <w:rPr>
          <w:rFonts w:hint="eastAsia"/>
          <w:lang w:val="en-US" w:eastAsia="zh-CN"/>
        </w:rPr>
        <w:t xml:space="preserve">    </w:t>
      </w:r>
      <w:r>
        <w:rPr>
          <w:rFonts w:hint="eastAsia"/>
        </w:rPr>
        <w:t>元/人/月）。甲方根据预算安排及财政资金拨付情况，按照作业质量考核标准及人员实际到岗数量进行核减，据实支付。甲方每月按时支付费用，</w:t>
      </w:r>
      <w:r>
        <w:rPr>
          <w:rFonts w:hint="eastAsia"/>
          <w:lang w:val="en-US" w:eastAsia="zh-CN"/>
        </w:rPr>
        <w:t xml:space="preserve">     </w:t>
      </w:r>
      <w:r>
        <w:rPr>
          <w:rFonts w:hint="eastAsia"/>
        </w:rPr>
        <w:t xml:space="preserve">月预支当月费用，该费用于双方于合同履行完毕后根据乙方履行情况及甲方考核情况结算，由乙方多退少补，付款过程中，因财政拨款进度问题造成的付款延误不视为甲方违约。         </w:t>
      </w:r>
    </w:p>
    <w:p w14:paraId="6B996E56">
      <w:pPr>
        <w:spacing w:line="560" w:lineRule="exact"/>
        <w:ind w:firstLine="420" w:firstLineChars="200"/>
        <w:jc w:val="left"/>
      </w:pPr>
      <w:r>
        <w:rPr>
          <w:rFonts w:hint="eastAsia"/>
        </w:rPr>
        <w:t xml:space="preserve"> 2、甲方负责对乙方所承包路段的作业质量、作息时间、到岗人员进行培训、指导、监督、检查、考核、奖罚。</w:t>
      </w:r>
    </w:p>
    <w:p w14:paraId="782AC8A8">
      <w:pPr>
        <w:spacing w:line="560" w:lineRule="exact"/>
        <w:ind w:firstLine="420" w:firstLineChars="200"/>
        <w:jc w:val="left"/>
      </w:pPr>
      <w:r>
        <w:rPr>
          <w:rFonts w:hint="eastAsia"/>
        </w:rPr>
        <w:t>3、甲方向乙方提供日常作业所需的机动车辆和作业工具（不含工作服）。</w:t>
      </w:r>
    </w:p>
    <w:p w14:paraId="1C60D922">
      <w:pPr>
        <w:pStyle w:val="260"/>
      </w:pPr>
      <w:r>
        <w:rPr>
          <w:rFonts w:hint="eastAsia"/>
        </w:rPr>
        <w:t>五、乙方的责任</w:t>
      </w:r>
    </w:p>
    <w:p w14:paraId="4A76A9D2">
      <w:pPr>
        <w:spacing w:line="560" w:lineRule="exact"/>
        <w:ind w:firstLine="420" w:firstLineChars="200"/>
        <w:jc w:val="left"/>
      </w:pPr>
      <w:r>
        <w:rPr>
          <w:rFonts w:hint="eastAsia"/>
        </w:rPr>
        <w:t>1、乙方认真做好承包路段负责天坛街道67条胡同作业，并应配置指定数量的人工作业人员和司机（具体详见附件1）以确保作业质量。需包括春节、五一、十一、防汛、落叶清扫清理、扫雪铲冰等节假日、季节性环境保障和临时性环境卫生保障工作。若本合同履行期间乙方招用人员发生变化，乙方应在人员发生变化的当月最后1个工作日向甲方书面备案。</w:t>
      </w:r>
    </w:p>
    <w:p w14:paraId="455DA72B">
      <w:pPr>
        <w:spacing w:line="560" w:lineRule="exact"/>
        <w:ind w:firstLine="420" w:firstLineChars="200"/>
        <w:jc w:val="left"/>
      </w:pPr>
      <w:r>
        <w:rPr>
          <w:rFonts w:hint="eastAsia"/>
        </w:rPr>
        <w:t>2、乙方不得将精细化保洁普工及司机劳务外包项目承包业务分包或转包，否则甲方有权解除本合同。</w:t>
      </w:r>
    </w:p>
    <w:p w14:paraId="34E2FA35">
      <w:pPr>
        <w:spacing w:line="560" w:lineRule="exact"/>
        <w:ind w:firstLine="420" w:firstLineChars="200"/>
        <w:jc w:val="left"/>
      </w:pPr>
      <w:r>
        <w:rPr>
          <w:rFonts w:hint="eastAsia"/>
        </w:rPr>
        <w:t>3、乙方遇特殊保障任务，必须服从甲方工作时间及工作要求的安排。节假日、临时及重大活动期间必须保证胡同精细化保洁的正常作业，乙方需将精细化保洁路段分配情况交甲方备案。</w:t>
      </w:r>
    </w:p>
    <w:p w14:paraId="02A59814">
      <w:pPr>
        <w:spacing w:line="560" w:lineRule="exact"/>
        <w:ind w:firstLine="420" w:firstLineChars="200"/>
        <w:jc w:val="left"/>
      </w:pPr>
      <w:r>
        <w:rPr>
          <w:rFonts w:hint="eastAsia"/>
        </w:rPr>
        <w:t>4、乙方须严格按照甲方各项规章制度（包括但不限于：1.《北京市城市道路和公共场所环境卫生管理若干规定》2.《北京市城市环境卫生质量标准》3.《北京市市容环境卫生条例》4.《街巷环境卫生质量要求》（DB11/T1375-2016））以及甲方不时颁布、修订的质量标准等开展综合作业）。乙方人员必须听从甲方的业务检查人员的督导、检查、考核和奖罚。</w:t>
      </w:r>
    </w:p>
    <w:p w14:paraId="25C7DC0F">
      <w:pPr>
        <w:spacing w:line="560" w:lineRule="exact"/>
        <w:ind w:firstLine="420" w:firstLineChars="200"/>
        <w:jc w:val="left"/>
      </w:pPr>
      <w:r>
        <w:rPr>
          <w:rFonts w:hint="eastAsia"/>
        </w:rPr>
        <w:t>5、乙方招用人员应符合国家法律法规规定，优先招录用本市农村劳动力，招用人员各种证件手续完备齐全，符合规定要求，乙方承担所招聘雇用人员工资、各种保险费、劳保等费用和其它应交纳的各种费用，按时足额向工作人员发放工资福利，人员工资应不低于北京市最低工资标准，由此引发的一切纠纷由乙方负责。如因乙方劳动纠纷发生乙方员工到甲方上访、投诉、仲裁等争议影响本合同履行的，视为乙方严重违约。乙方应及时更换或补充员工确保合同正常履行，同时，由此给甲方造成的任何损失，包括处理上述争议发生的任何费用、误工、窝工损失、自行/委托第三方替代履行产生的费用，全部由乙方承担。同时，甲方有权经书面通知乙方后单方解除合同。</w:t>
      </w:r>
    </w:p>
    <w:p w14:paraId="7F51E60B">
      <w:pPr>
        <w:spacing w:line="560" w:lineRule="exact"/>
        <w:ind w:firstLine="420" w:firstLineChars="200"/>
        <w:jc w:val="left"/>
      </w:pPr>
      <w:r>
        <w:rPr>
          <w:rFonts w:hint="eastAsia"/>
        </w:rPr>
        <w:t>6、乙方应配备专门人员负责服务人员管理，督促服务人员按照甲方要求的服务时间和服务质量提供服务，对所招聘、雇用的人员加强日常管理、教育、专业作业和安全知识的培训，由此引发的一切后果由乙方负责。甲方仅与乙方的专门人员对接，提出服务质量要求。</w:t>
      </w:r>
    </w:p>
    <w:p w14:paraId="03F3267E">
      <w:pPr>
        <w:spacing w:line="560" w:lineRule="exact"/>
        <w:ind w:firstLine="420" w:firstLineChars="200"/>
        <w:jc w:val="left"/>
      </w:pPr>
      <w:r>
        <w:rPr>
          <w:rFonts w:hint="eastAsia"/>
        </w:rPr>
        <w:t>7、乙方承包期间与履行本承包合同有关的各种赔偿、费用、罚款、税费由乙方负责。乙方承包路段发生的任何交通事故、侵权纠纷等任何争议由乙方解决并承担全部法律责任。由此给甲方造成任何经济损失的，甲方有权向乙方追偿。在相关争议妥善处理完毕之前，甲方有权暂付承包费而不视为违约，如给甲方造成任何经济损失（包括甲方向第三方支付的赔偿），甲方有权在乙方承包费中予以扣除。</w:t>
      </w:r>
    </w:p>
    <w:p w14:paraId="221851DE">
      <w:pPr>
        <w:spacing w:line="560" w:lineRule="exact"/>
        <w:ind w:firstLine="420" w:firstLineChars="200"/>
        <w:jc w:val="left"/>
      </w:pPr>
      <w:r>
        <w:rPr>
          <w:rFonts w:hint="eastAsia"/>
        </w:rPr>
        <w:t>8、乙方须承担工作人员的工资、社会保险费、劳保费用和法律法规规定的其他应交纳费用，按时足额向保洁人员发放工资福利，人员工资应不低于北京市最低工资标准。若乙方与工作人员因发生劳务纠纷或劳动争议而影响到本项目的作业，乙方应及时做出相应调整，以保证作业质量不受影响；乙方投入的工作人员、工作站点如发生意外伤害、安全生产伤亡事故、交通事故、因病死亡事故或触犯法律、法规(包括但不限于卫生、劳动等法规、计划生育政策等)及一切安全事故、社会责任事故等都与甲方无关，由此引发的一切纠纷由乙方负责，甲方不承担任何责任。同时，由此给甲方及任何第三方造成的任何损失，包括但不限于处理上述争议发生的费用、误工、窝工损失、自行/委托第三方替代履行产生的费用、因乙方行为导致甲方遭受任何行政处罚的相关损失等，全部由乙方承担。同时，甲方有权经书面通知乙方后单方解除合同。</w:t>
      </w:r>
    </w:p>
    <w:p w14:paraId="1A097DEE">
      <w:pPr>
        <w:spacing w:line="560" w:lineRule="exact"/>
        <w:ind w:firstLine="420" w:firstLineChars="200"/>
        <w:jc w:val="left"/>
      </w:pPr>
      <w:r>
        <w:rPr>
          <w:rFonts w:hint="eastAsia"/>
        </w:rPr>
        <w:t>9、乙方应配备专门人员负责招用人员管理，督促招用人员按照甲方要求的服务时间和服务质量提供服务，对所招用的人员加强日常管理、教育、专业作业和安全知识的培训，由此引发的一切后果由乙方负责。甲方仅与乙方的专门人员对接，提出服务质量要求。</w:t>
      </w:r>
    </w:p>
    <w:p w14:paraId="7930C37D">
      <w:pPr>
        <w:spacing w:line="560" w:lineRule="exact"/>
        <w:ind w:firstLine="420" w:firstLineChars="200"/>
        <w:jc w:val="left"/>
      </w:pPr>
      <w:r>
        <w:rPr>
          <w:rFonts w:hint="eastAsia"/>
        </w:rPr>
        <w:t>10、乙方应妥善保管、使用并不得毁坏甲方提供的日常作业所需的机动车辆和作业工具，造成的各类损坏、剐蹭，均由乙方自行负责维修（恢复原状），维修中产生的费用，由乙方支付。乙方出现交通事故时，由乙方承担全部赔偿责任，同时应遵照甲方相关制度接受处罚。</w:t>
      </w:r>
    </w:p>
    <w:p w14:paraId="5EC87CCF">
      <w:pPr>
        <w:pStyle w:val="260"/>
      </w:pPr>
      <w:r>
        <w:rPr>
          <w:rFonts w:hint="eastAsia"/>
        </w:rPr>
        <w:t>六、甲方的权利</w:t>
      </w:r>
    </w:p>
    <w:p w14:paraId="4C68E857">
      <w:pPr>
        <w:spacing w:line="560" w:lineRule="exact"/>
        <w:ind w:firstLine="420" w:firstLineChars="200"/>
        <w:jc w:val="left"/>
      </w:pPr>
      <w:r>
        <w:rPr>
          <w:rFonts w:hint="eastAsia"/>
        </w:rPr>
        <w:t>1、甲方有权对乙方作业质量进行督导、检查、考核。甲方有权对乙方作业质量进行奖罚。同时甲方负责对乙方作业质量进行督导、检查、考核。乙方应积极配合甲方的督导检查考核。</w:t>
      </w:r>
    </w:p>
    <w:p w14:paraId="6FA634F5">
      <w:pPr>
        <w:spacing w:line="560" w:lineRule="exact"/>
        <w:ind w:firstLine="420" w:firstLineChars="200"/>
        <w:jc w:val="left"/>
      </w:pPr>
      <w:r>
        <w:rPr>
          <w:rFonts w:hint="eastAsia"/>
        </w:rPr>
        <w:t>2、甲乙双方签订承包合同时，乙方须保证投标文件中配备的作业人员全部如实到岗，甲方保留根据投标文件中人员名册随机抽查核实的权利，若发现乙方作业人员未如实到岗，则视同乙方提供虚假投标资料，甲方有权拒绝签订承包合同并取消其中标资格。本合同生效后，甲方有权根据乙方投标文件中人员名册随机抽查核实,若发现乙方作业人员未如实到岗，甲方有权解除合同。如果承包合同履行期间乙方聘用人员发生变化，乙方应按月及时报送甲方备案。</w:t>
      </w:r>
    </w:p>
    <w:p w14:paraId="564A95A9">
      <w:pPr>
        <w:spacing w:line="560" w:lineRule="exact"/>
        <w:ind w:firstLine="420" w:firstLineChars="200"/>
        <w:jc w:val="left"/>
      </w:pPr>
      <w:r>
        <w:rPr>
          <w:rFonts w:hint="eastAsia"/>
        </w:rPr>
        <w:t>3、乙方必须按照甲乙双方确定的承包作业面积作业，按照甲方的作业质量标准、作业时间、作业人员、作业范围安排好工作，不得甩段，随意减少作业人员，保证作业质量和上岗作业人员。</w:t>
      </w:r>
    </w:p>
    <w:p w14:paraId="065C5B93">
      <w:pPr>
        <w:spacing w:line="560" w:lineRule="exact"/>
        <w:ind w:firstLine="420" w:firstLineChars="200"/>
        <w:jc w:val="left"/>
      </w:pPr>
      <w:r>
        <w:rPr>
          <w:rFonts w:hint="eastAsia"/>
        </w:rPr>
        <w:t>4、乙方招聘、雇佣人员必须遵守劳动法，签订劳动合同，如乙方招聘、雇佣人员出现劳动纠纷、意外伤害、安全生产伤亡事故、交通事故、因病死亡事故等责任由乙方负责，甲方不承担任何责任。乙方招聘、雇佣人员内部发生问题由乙方负责，所造成的第三方侵权赔偿由乙方负责。</w:t>
      </w:r>
    </w:p>
    <w:p w14:paraId="2031CE73">
      <w:pPr>
        <w:spacing w:line="560" w:lineRule="exact"/>
        <w:ind w:firstLine="420" w:firstLineChars="200"/>
        <w:jc w:val="left"/>
      </w:pPr>
      <w:r>
        <w:rPr>
          <w:rFonts w:hint="eastAsia"/>
        </w:rPr>
        <w:t>5、如市、区政府对环卫作业人员有其他任何特殊要求，乙方需按照甲方要求实施、改进。</w:t>
      </w:r>
    </w:p>
    <w:p w14:paraId="31C9E686">
      <w:pPr>
        <w:pStyle w:val="260"/>
      </w:pPr>
      <w:r>
        <w:rPr>
          <w:rFonts w:hint="eastAsia"/>
        </w:rPr>
        <w:t xml:space="preserve"> 七、乙方的权利</w:t>
      </w:r>
    </w:p>
    <w:p w14:paraId="299D66DE">
      <w:pPr>
        <w:spacing w:line="560" w:lineRule="exact"/>
        <w:ind w:firstLine="420" w:firstLineChars="200"/>
        <w:jc w:val="left"/>
      </w:pPr>
      <w:r>
        <w:rPr>
          <w:rFonts w:hint="eastAsia"/>
        </w:rPr>
        <w:t>1、在乙方严格按照合同约定履行的前提下，甲方按时支付乙方的承包费用，不得拖欠。如甲方未按时支付乙方承包费用（因财政拨款导致的程序上延误不构成违约），延迟2个月（不含2个月）的，乙方有权解除本合同。</w:t>
      </w:r>
    </w:p>
    <w:p w14:paraId="1680115E">
      <w:pPr>
        <w:spacing w:line="560" w:lineRule="exact"/>
        <w:ind w:firstLine="420" w:firstLineChars="200"/>
        <w:jc w:val="left"/>
      </w:pPr>
      <w:r>
        <w:rPr>
          <w:rFonts w:hint="eastAsia"/>
        </w:rPr>
        <w:t>2、甲方按作业标准要求给乙方相应的指导和培训。</w:t>
      </w:r>
    </w:p>
    <w:p w14:paraId="4A26F7E6">
      <w:pPr>
        <w:pStyle w:val="260"/>
      </w:pPr>
      <w:r>
        <w:rPr>
          <w:rFonts w:hint="eastAsia"/>
        </w:rPr>
        <w:t>八、奖罚规定</w:t>
      </w:r>
    </w:p>
    <w:p w14:paraId="54010799">
      <w:pPr>
        <w:spacing w:line="560" w:lineRule="exact"/>
        <w:ind w:firstLine="420" w:firstLineChars="200"/>
        <w:jc w:val="left"/>
      </w:pPr>
      <w:r>
        <w:rPr>
          <w:rFonts w:hint="eastAsia"/>
        </w:rPr>
        <w:t>1、乙方如出现承包路段质量问题，甲方将按市级检查每次罚款3000元（市城管委清扫标准中无污物滞留）；区级检查每次罚款2000元；区环卫中心检查人员每次以实际的扣分为处罚依据，每扣1分罚款1000元；甲方检查人员发现违规每次罚款300元。</w:t>
      </w:r>
    </w:p>
    <w:p w14:paraId="468D58A4">
      <w:pPr>
        <w:spacing w:line="560" w:lineRule="exact"/>
        <w:ind w:firstLine="420" w:firstLineChars="200"/>
        <w:jc w:val="left"/>
      </w:pPr>
      <w:r>
        <w:rPr>
          <w:rFonts w:hint="eastAsia"/>
        </w:rPr>
        <w:t>2、乙方承包期间因不按作业质量标准作业，不服从甲方的指导、监督，经甲方提出后乙方未认真整改的，甲方将有权单方解除本承包合同。乙方承包期间不能满足作业人数条件的，甲方有权对乙方进行扣款处理直至解除承包合同。</w:t>
      </w:r>
    </w:p>
    <w:p w14:paraId="378E602C">
      <w:pPr>
        <w:spacing w:line="560" w:lineRule="exact"/>
        <w:ind w:firstLine="420" w:firstLineChars="200"/>
        <w:jc w:val="left"/>
      </w:pPr>
      <w:r>
        <w:rPr>
          <w:rFonts w:hint="eastAsia"/>
        </w:rPr>
        <w:t>3、因乙方作业服务质量问题被新闻媒体曝光造成严重影响的；由于乙方主要原因每年出现市检查3次扣分且影响我所在全市专业作业考核中排名低于前三名；每季度我所检查出现3次扣分，甲方将有权单方解除承包合同。</w:t>
      </w:r>
    </w:p>
    <w:p w14:paraId="6C0C5498">
      <w:pPr>
        <w:spacing w:line="560" w:lineRule="exact"/>
        <w:ind w:firstLine="420" w:firstLineChars="200"/>
        <w:jc w:val="left"/>
      </w:pPr>
      <w:r>
        <w:rPr>
          <w:rFonts w:hint="eastAsia"/>
        </w:rPr>
        <w:t>4、乙方违反约定单方解除承包合同，甲方有权追究其违约责任。</w:t>
      </w:r>
    </w:p>
    <w:p w14:paraId="3016388A">
      <w:pPr>
        <w:spacing w:line="560" w:lineRule="exact"/>
        <w:ind w:firstLine="420" w:firstLineChars="200"/>
        <w:jc w:val="left"/>
      </w:pPr>
      <w:r>
        <w:rPr>
          <w:rFonts w:hint="eastAsia"/>
        </w:rPr>
        <w:t>5、乙方出现有责交通事故，每次扣款3000元。</w:t>
      </w:r>
    </w:p>
    <w:p w14:paraId="5F83E092">
      <w:pPr>
        <w:pStyle w:val="260"/>
      </w:pPr>
      <w:r>
        <w:rPr>
          <w:rFonts w:hint="eastAsia"/>
        </w:rPr>
        <w:t>九、项目服务退出机制</w:t>
      </w:r>
    </w:p>
    <w:p w14:paraId="614B2418">
      <w:pPr>
        <w:spacing w:line="560" w:lineRule="exact"/>
        <w:ind w:firstLine="420" w:firstLineChars="200"/>
        <w:jc w:val="left"/>
      </w:pPr>
      <w:r>
        <w:rPr>
          <w:rFonts w:hint="eastAsia"/>
        </w:rPr>
        <w:t>项目合同履行期间，经核实乙方有如下行为的将视为存在以下违约事项，乙方承诺不再参与本项目下一年度的竞标，如乙方不遵守承诺，乙方同意甲方取消其投标资格。同时，甲方有权单方解除本合同：</w:t>
      </w:r>
    </w:p>
    <w:p w14:paraId="1AB48B81">
      <w:pPr>
        <w:spacing w:line="560" w:lineRule="exact"/>
        <w:ind w:firstLine="420" w:firstLineChars="200"/>
        <w:jc w:val="left"/>
      </w:pPr>
      <w:r>
        <w:rPr>
          <w:rFonts w:hint="eastAsia"/>
        </w:rPr>
        <w:t>（一）严重违反国家法律法规和政策的。</w:t>
      </w:r>
    </w:p>
    <w:p w14:paraId="1B58A517">
      <w:pPr>
        <w:spacing w:line="560" w:lineRule="exact"/>
        <w:ind w:firstLine="420" w:firstLineChars="200"/>
        <w:jc w:val="left"/>
      </w:pPr>
      <w:r>
        <w:rPr>
          <w:rFonts w:hint="eastAsia"/>
        </w:rPr>
        <w:t>（二）作业区域内市容环卫质量，一个承包年度内被媒体二次以上负面曝光或给辖区内市容环卫造成恶劣影响的。</w:t>
      </w:r>
    </w:p>
    <w:p w14:paraId="32C212F0">
      <w:pPr>
        <w:spacing w:line="560" w:lineRule="exact"/>
        <w:ind w:firstLine="420" w:firstLineChars="200"/>
        <w:jc w:val="left"/>
      </w:pPr>
      <w:r>
        <w:rPr>
          <w:rFonts w:hint="eastAsia"/>
        </w:rPr>
        <w:t>（三）因承包单位责任导致相关基层所队年度专业考评成绩不合格（95分以下）的。</w:t>
      </w:r>
    </w:p>
    <w:p w14:paraId="5A5D41C6">
      <w:pPr>
        <w:spacing w:line="560" w:lineRule="exact"/>
        <w:ind w:firstLine="420" w:firstLineChars="200"/>
        <w:jc w:val="left"/>
      </w:pPr>
      <w:r>
        <w:rPr>
          <w:rFonts w:hint="eastAsia"/>
        </w:rPr>
        <w:t>（四）存在转包分包行为的。</w:t>
      </w:r>
    </w:p>
    <w:p w14:paraId="46B138CC">
      <w:pPr>
        <w:spacing w:line="560" w:lineRule="exact"/>
        <w:ind w:firstLine="420" w:firstLineChars="200"/>
        <w:jc w:val="left"/>
      </w:pPr>
      <w:r>
        <w:rPr>
          <w:rFonts w:hint="eastAsia"/>
        </w:rPr>
        <w:t>（五）经查实未达到合同约定人数。</w:t>
      </w:r>
    </w:p>
    <w:p w14:paraId="17DCCB38">
      <w:pPr>
        <w:spacing w:line="560" w:lineRule="exact"/>
        <w:ind w:firstLine="420" w:firstLineChars="200"/>
        <w:jc w:val="left"/>
      </w:pPr>
      <w:r>
        <w:rPr>
          <w:rFonts w:hint="eastAsia"/>
        </w:rPr>
        <w:t>（六）甲方认为承包单位在重大活动、节日中保障不力，使东城区环卫工作受到市级及以上部门通报批评并造成恶劣影响的；或安排临时性任务拒不执行的。</w:t>
      </w:r>
    </w:p>
    <w:p w14:paraId="0C6CE668">
      <w:pPr>
        <w:spacing w:line="560" w:lineRule="exact"/>
        <w:ind w:firstLine="420" w:firstLineChars="200"/>
        <w:jc w:val="left"/>
      </w:pPr>
      <w:r>
        <w:rPr>
          <w:rFonts w:hint="eastAsia"/>
        </w:rPr>
        <w:t>（七）出现恶意欠薪，或治欠保支工作不力造成严重影响的。</w:t>
      </w:r>
    </w:p>
    <w:p w14:paraId="48CFED10">
      <w:pPr>
        <w:spacing w:line="560" w:lineRule="exact"/>
        <w:ind w:firstLine="420" w:firstLineChars="200"/>
        <w:jc w:val="left"/>
      </w:pPr>
      <w:r>
        <w:rPr>
          <w:rFonts w:hint="eastAsia"/>
        </w:rPr>
        <w:t>（八）因处理职工信访及纠纷不力，导致严重后果的；或未能出面解决导致影响甲方正常工作的。</w:t>
      </w:r>
    </w:p>
    <w:p w14:paraId="6BC64B03">
      <w:pPr>
        <w:spacing w:line="560" w:lineRule="exact"/>
        <w:ind w:firstLine="420" w:firstLineChars="200"/>
        <w:jc w:val="left"/>
      </w:pPr>
      <w:r>
        <w:rPr>
          <w:rFonts w:hint="eastAsia"/>
        </w:rPr>
        <w:t>（九）出现廉政问题的。</w:t>
      </w:r>
    </w:p>
    <w:p w14:paraId="3138A7E1">
      <w:pPr>
        <w:pStyle w:val="260"/>
      </w:pPr>
      <w:r>
        <w:rPr>
          <w:rFonts w:hint="eastAsia"/>
        </w:rPr>
        <w:t>十、违约责任</w:t>
      </w:r>
    </w:p>
    <w:p w14:paraId="658D2AE4">
      <w:pPr>
        <w:spacing w:line="560" w:lineRule="exact"/>
        <w:ind w:firstLine="420" w:firstLineChars="200"/>
        <w:jc w:val="left"/>
      </w:pPr>
      <w:r>
        <w:rPr>
          <w:rFonts w:hint="eastAsia"/>
        </w:rPr>
        <w:t>因乙方原因导致本合同解除的，甲方有权追究其违约责任。</w:t>
      </w:r>
    </w:p>
    <w:p w14:paraId="73B369F5">
      <w:pPr>
        <w:pStyle w:val="260"/>
      </w:pPr>
      <w:r>
        <w:rPr>
          <w:rFonts w:hint="eastAsia"/>
        </w:rPr>
        <w:t>十一、其他约定</w:t>
      </w:r>
    </w:p>
    <w:p w14:paraId="44F4C2E1">
      <w:pPr>
        <w:spacing w:line="560" w:lineRule="exact"/>
        <w:ind w:firstLine="420" w:firstLineChars="200"/>
        <w:jc w:val="left"/>
      </w:pPr>
      <w:r>
        <w:rPr>
          <w:rFonts w:hint="eastAsia"/>
        </w:rPr>
        <w:t>1、各方严格履行合同条款，不得随意变更，如遇不可抗力的因素使合同不能继续履行时，或未涉及到的事宜，由双方协商解决，协商不成可提交甲方住所地人民法院通过诉讼解决，诉讼期间，乙方仍需继续提供服务；若一方发生违约，守约方有权解除本合同，并且提前一个月书面通知对方。</w:t>
      </w:r>
    </w:p>
    <w:p w14:paraId="7CE51AB6">
      <w:pPr>
        <w:spacing w:line="560" w:lineRule="exact"/>
        <w:ind w:firstLine="420" w:firstLineChars="200"/>
        <w:jc w:val="left"/>
      </w:pPr>
      <w:r>
        <w:rPr>
          <w:rFonts w:hint="eastAsia"/>
        </w:rPr>
        <w:t>2、如遇承包合同到期终止时，甲乙双方应提前一个月通知对方。</w:t>
      </w:r>
    </w:p>
    <w:p w14:paraId="7C3EA44F">
      <w:pPr>
        <w:spacing w:line="560" w:lineRule="exact"/>
        <w:ind w:firstLine="420" w:firstLineChars="200"/>
        <w:jc w:val="left"/>
      </w:pPr>
      <w:r>
        <w:rPr>
          <w:rFonts w:hint="eastAsia"/>
        </w:rPr>
        <w:t>3、若本合同生效后因政府采购预算调整，甲方有权根据预算安排情况,提前一个月书面通知乙方解除合同，双方视为政策调整等不可抗力，双方互不承担违约责任。</w:t>
      </w:r>
    </w:p>
    <w:p w14:paraId="0A3275FF">
      <w:pPr>
        <w:spacing w:line="560" w:lineRule="exact"/>
        <w:ind w:firstLine="420" w:firstLineChars="200"/>
        <w:jc w:val="left"/>
      </w:pPr>
      <w:r>
        <w:rPr>
          <w:rFonts w:hint="eastAsia"/>
        </w:rPr>
        <w:t>4、本承包合同一式三份（含附件），甲方两份，乙方一份，各方签字盖章后生效。</w:t>
      </w:r>
    </w:p>
    <w:p w14:paraId="4CE55E86">
      <w:pPr>
        <w:spacing w:line="560" w:lineRule="exact"/>
        <w:ind w:firstLine="420" w:firstLineChars="200"/>
        <w:jc w:val="left"/>
      </w:pPr>
    </w:p>
    <w:p w14:paraId="16681EF0">
      <w:pPr>
        <w:spacing w:line="560" w:lineRule="exact"/>
        <w:ind w:firstLine="420" w:firstLineChars="200"/>
        <w:jc w:val="left"/>
      </w:pPr>
      <w:r>
        <w:rPr>
          <w:rFonts w:hint="eastAsia"/>
        </w:rPr>
        <w:t>附件1：《十一所202</w:t>
      </w:r>
      <w:r>
        <w:rPr>
          <w:rFonts w:hint="eastAsia"/>
          <w:lang w:val="en-US" w:eastAsia="zh-CN"/>
        </w:rPr>
        <w:t>6</w:t>
      </w:r>
      <w:r>
        <w:rPr>
          <w:rFonts w:hint="eastAsia"/>
        </w:rPr>
        <w:t>年劳务外包人员需求数量》</w:t>
      </w:r>
    </w:p>
    <w:p w14:paraId="33779203">
      <w:pPr>
        <w:spacing w:line="560" w:lineRule="exact"/>
        <w:ind w:firstLine="420" w:firstLineChars="200"/>
        <w:jc w:val="left"/>
      </w:pPr>
      <w:r>
        <w:rPr>
          <w:rFonts w:hint="eastAsia"/>
        </w:rPr>
        <w:t>附件2：《甲方负责督导、检查、考核乙方服务作业范围的明细》</w:t>
      </w:r>
    </w:p>
    <w:p w14:paraId="0D29591B">
      <w:pPr>
        <w:spacing w:line="560" w:lineRule="exact"/>
        <w:ind w:firstLine="420" w:firstLineChars="200"/>
        <w:jc w:val="left"/>
      </w:pPr>
      <w:r>
        <w:rPr>
          <w:rFonts w:hint="eastAsia"/>
        </w:rPr>
        <w:t>附件3：《工作场站管理制度》</w:t>
      </w:r>
    </w:p>
    <w:p w14:paraId="064C1663">
      <w:pPr>
        <w:spacing w:line="560" w:lineRule="exact"/>
        <w:ind w:firstLine="420" w:firstLineChars="200"/>
        <w:jc w:val="left"/>
      </w:pPr>
      <w:r>
        <w:rPr>
          <w:rFonts w:hint="eastAsia"/>
        </w:rPr>
        <w:t>附件4：《精细化保洁作业质量标准》</w:t>
      </w:r>
    </w:p>
    <w:p w14:paraId="30038292">
      <w:pPr>
        <w:spacing w:line="560" w:lineRule="exact"/>
        <w:ind w:firstLine="420" w:firstLineChars="200"/>
        <w:jc w:val="left"/>
      </w:pPr>
      <w:r>
        <w:rPr>
          <w:rFonts w:hint="eastAsia"/>
        </w:rPr>
        <w:t>附件5：《处罚标准》</w:t>
      </w:r>
    </w:p>
    <w:p w14:paraId="11B4F422">
      <w:pPr>
        <w:spacing w:line="560" w:lineRule="exact"/>
        <w:ind w:firstLine="420" w:firstLineChars="200"/>
        <w:jc w:val="left"/>
      </w:pPr>
      <w:r>
        <w:rPr>
          <w:rFonts w:hint="eastAsia"/>
        </w:rPr>
        <w:t>附件6：《对承包人的其他要求》</w:t>
      </w:r>
    </w:p>
    <w:p w14:paraId="66066EB4">
      <w:pPr>
        <w:spacing w:line="560" w:lineRule="exact"/>
        <w:ind w:firstLine="420" w:firstLineChars="200"/>
        <w:jc w:val="left"/>
      </w:pPr>
    </w:p>
    <w:p w14:paraId="1FD1CBA1">
      <w:pPr>
        <w:spacing w:line="560" w:lineRule="exact"/>
        <w:ind w:firstLine="420" w:firstLineChars="200"/>
        <w:jc w:val="left"/>
      </w:pPr>
      <w:r>
        <w:rPr>
          <w:rFonts w:hint="eastAsia"/>
        </w:rPr>
        <w:t>附件与合同是不可分割的部分，具有同等法律效力。</w:t>
      </w:r>
    </w:p>
    <w:p w14:paraId="4E7DA9F7">
      <w:pPr>
        <w:pStyle w:val="17"/>
        <w:spacing w:line="560" w:lineRule="exact"/>
        <w:ind w:firstLine="480" w:firstLineChars="200"/>
        <w:jc w:val="left"/>
        <w:rPr>
          <w:rFonts w:hint="eastAsia" w:ascii="仿宋_GB2312"/>
        </w:rPr>
      </w:pPr>
    </w:p>
    <w:p w14:paraId="45EE57B3">
      <w:pPr>
        <w:spacing w:line="560" w:lineRule="exact"/>
        <w:ind w:firstLine="420" w:firstLineChars="200"/>
        <w:jc w:val="left"/>
      </w:pPr>
      <w:r>
        <w:rPr>
          <w:rFonts w:hint="eastAsia"/>
        </w:rPr>
        <w:t>甲方：（盖章）            乙方：（盖章）</w:t>
      </w:r>
    </w:p>
    <w:p w14:paraId="63A7483D">
      <w:pPr>
        <w:spacing w:line="560" w:lineRule="exact"/>
        <w:ind w:firstLine="420" w:firstLineChars="200"/>
        <w:jc w:val="left"/>
      </w:pPr>
      <w:r>
        <w:rPr>
          <w:rFonts w:hint="eastAsia"/>
        </w:rPr>
        <w:t xml:space="preserve">法定代表人：             法定代表人： </w:t>
      </w:r>
    </w:p>
    <w:p w14:paraId="238B40AD">
      <w:pPr>
        <w:spacing w:line="560" w:lineRule="exact"/>
        <w:ind w:firstLine="420" w:firstLineChars="200"/>
        <w:jc w:val="left"/>
      </w:pPr>
      <w:r>
        <w:rPr>
          <w:rFonts w:hint="eastAsia"/>
        </w:rPr>
        <w:t xml:space="preserve">                                               年    月    日                  年    月    日  </w:t>
      </w:r>
    </w:p>
    <w:p w14:paraId="303CF1A2">
      <w:pPr>
        <w:spacing w:line="560" w:lineRule="exact"/>
        <w:ind w:firstLine="420" w:firstLineChars="200"/>
        <w:jc w:val="left"/>
      </w:pPr>
      <w:r>
        <w:rPr>
          <w:rFonts w:hint="eastAsia"/>
        </w:rPr>
        <w:t xml:space="preserve">                             </w:t>
      </w:r>
    </w:p>
    <w:p w14:paraId="2D0EA3F4">
      <w:pPr>
        <w:spacing w:line="560" w:lineRule="exact"/>
        <w:ind w:firstLine="420" w:firstLineChars="200"/>
        <w:jc w:val="left"/>
      </w:pPr>
    </w:p>
    <w:p w14:paraId="25B481C9">
      <w:pPr>
        <w:spacing w:line="560" w:lineRule="exact"/>
        <w:ind w:firstLine="420" w:firstLineChars="200"/>
        <w:jc w:val="left"/>
      </w:pPr>
    </w:p>
    <w:p w14:paraId="18E3D410">
      <w:pPr>
        <w:spacing w:line="560" w:lineRule="exact"/>
        <w:ind w:firstLine="420" w:firstLineChars="200"/>
        <w:jc w:val="left"/>
      </w:pPr>
    </w:p>
    <w:p w14:paraId="774B2DB2">
      <w:pPr>
        <w:spacing w:line="560" w:lineRule="exact"/>
        <w:ind w:firstLine="420" w:firstLineChars="200"/>
        <w:jc w:val="left"/>
      </w:pPr>
      <w:r>
        <w:rPr>
          <w:rFonts w:hint="eastAsia"/>
        </w:rPr>
        <w:t xml:space="preserve">              </w:t>
      </w:r>
    </w:p>
    <w:p w14:paraId="1A24F53C">
      <w:pPr>
        <w:pStyle w:val="43"/>
        <w:spacing w:line="560" w:lineRule="exact"/>
        <w:ind w:firstLine="640" w:firstLineChars="200"/>
        <w:rPr>
          <w:rFonts w:hint="eastAsia" w:ascii="仿宋_GB2312"/>
          <w:sz w:val="32"/>
        </w:rPr>
      </w:pPr>
    </w:p>
    <w:p w14:paraId="16E0C41C">
      <w:pPr>
        <w:pStyle w:val="43"/>
        <w:spacing w:line="560" w:lineRule="exact"/>
        <w:ind w:firstLine="640" w:firstLineChars="200"/>
        <w:rPr>
          <w:rFonts w:hint="eastAsia" w:ascii="仿宋_GB2312"/>
          <w:sz w:val="32"/>
        </w:rPr>
      </w:pPr>
    </w:p>
    <w:p w14:paraId="47D01A52">
      <w:pPr>
        <w:pStyle w:val="43"/>
        <w:spacing w:line="560" w:lineRule="exact"/>
        <w:ind w:firstLine="640" w:firstLineChars="200"/>
        <w:rPr>
          <w:rFonts w:hint="eastAsia" w:ascii="仿宋_GB2312"/>
          <w:sz w:val="32"/>
        </w:rPr>
      </w:pPr>
    </w:p>
    <w:p w14:paraId="158EA5D1">
      <w:pPr>
        <w:pStyle w:val="43"/>
        <w:spacing w:line="560" w:lineRule="exact"/>
        <w:ind w:firstLine="640" w:firstLineChars="200"/>
        <w:rPr>
          <w:rFonts w:hint="eastAsia" w:ascii="仿宋_GB2312"/>
          <w:sz w:val="32"/>
        </w:rPr>
      </w:pPr>
    </w:p>
    <w:p w14:paraId="1C7BF73A">
      <w:pPr>
        <w:pStyle w:val="43"/>
        <w:spacing w:line="560" w:lineRule="exact"/>
        <w:ind w:firstLine="640" w:firstLineChars="200"/>
        <w:rPr>
          <w:rFonts w:hint="eastAsia" w:ascii="仿宋_GB2312"/>
          <w:sz w:val="32"/>
        </w:rPr>
      </w:pPr>
    </w:p>
    <w:p w14:paraId="5AC83DAA">
      <w:pPr>
        <w:rPr>
          <w:rFonts w:hint="eastAsia" w:ascii="仿宋_GB2312"/>
          <w:sz w:val="32"/>
        </w:rPr>
      </w:pPr>
      <w:r>
        <w:rPr>
          <w:rFonts w:hint="eastAsia" w:ascii="仿宋_GB2312"/>
          <w:sz w:val="32"/>
        </w:rPr>
        <w:br w:type="page"/>
      </w:r>
    </w:p>
    <w:p w14:paraId="44A12D04">
      <w:pPr>
        <w:pStyle w:val="44"/>
        <w:rPr>
          <w:rFonts w:hint="eastAsia"/>
        </w:rPr>
      </w:pPr>
    </w:p>
    <w:p w14:paraId="4EF29B8B">
      <w:pPr>
        <w:pStyle w:val="43"/>
        <w:spacing w:line="560" w:lineRule="exact"/>
        <w:ind w:firstLine="640" w:firstLineChars="200"/>
        <w:rPr>
          <w:rFonts w:hint="eastAsia" w:ascii="仿宋_GB2312"/>
          <w:sz w:val="32"/>
        </w:rPr>
      </w:pPr>
    </w:p>
    <w:p w14:paraId="4C45F5D8">
      <w:pPr>
        <w:pStyle w:val="43"/>
        <w:spacing w:line="560" w:lineRule="exact"/>
        <w:ind w:firstLine="640" w:firstLineChars="200"/>
        <w:rPr>
          <w:rFonts w:hint="eastAsia" w:ascii="仿宋_GB2312"/>
          <w:sz w:val="32"/>
        </w:rPr>
      </w:pPr>
    </w:p>
    <w:p w14:paraId="32F52AD9">
      <w:pPr>
        <w:pStyle w:val="43"/>
        <w:spacing w:line="560" w:lineRule="exact"/>
        <w:ind w:firstLine="640" w:firstLineChars="200"/>
        <w:rPr>
          <w:rFonts w:hint="eastAsia" w:ascii="仿宋_GB2312"/>
          <w:sz w:val="32"/>
        </w:rPr>
      </w:pPr>
    </w:p>
    <w:p w14:paraId="11840E80">
      <w:pPr>
        <w:pStyle w:val="43"/>
        <w:spacing w:line="560" w:lineRule="exact"/>
        <w:ind w:firstLine="640" w:firstLineChars="200"/>
        <w:rPr>
          <w:rFonts w:hint="eastAsia" w:ascii="仿宋_GB2312"/>
          <w:sz w:val="32"/>
        </w:rPr>
      </w:pPr>
      <w:r>
        <w:rPr>
          <w:rFonts w:hint="eastAsia" w:ascii="仿宋_GB2312"/>
          <w:sz w:val="32"/>
        </w:rPr>
        <w:t>附件1：</w:t>
      </w:r>
    </w:p>
    <w:p w14:paraId="122CEF96">
      <w:pPr>
        <w:pStyle w:val="44"/>
        <w:spacing w:line="560" w:lineRule="exact"/>
        <w:ind w:left="640" w:firstLine="640"/>
        <w:jc w:val="left"/>
        <w:rPr>
          <w:szCs w:val="32"/>
        </w:rPr>
      </w:pPr>
      <w:r>
        <w:rPr>
          <w:rFonts w:hint="eastAsia"/>
          <w:szCs w:val="32"/>
        </w:rPr>
        <w:t xml:space="preserve"> 十一所202</w:t>
      </w:r>
      <w:r>
        <w:rPr>
          <w:rFonts w:hint="eastAsia"/>
          <w:szCs w:val="32"/>
          <w:lang w:val="en-US" w:eastAsia="zh-CN"/>
        </w:rPr>
        <w:t>6</w:t>
      </w:r>
      <w:r>
        <w:rPr>
          <w:rFonts w:hint="eastAsia"/>
          <w:szCs w:val="32"/>
        </w:rPr>
        <w:t>年劳务外包人员需求数量</w:t>
      </w:r>
    </w:p>
    <w:tbl>
      <w:tblPr>
        <w:tblStyle w:val="45"/>
        <w:tblW w:w="10471" w:type="dxa"/>
        <w:tblInd w:w="-872" w:type="dxa"/>
        <w:tblLayout w:type="fixed"/>
        <w:tblCellMar>
          <w:top w:w="0" w:type="dxa"/>
          <w:left w:w="108" w:type="dxa"/>
          <w:bottom w:w="0" w:type="dxa"/>
          <w:right w:w="108" w:type="dxa"/>
        </w:tblCellMar>
      </w:tblPr>
      <w:tblGrid>
        <w:gridCol w:w="821"/>
        <w:gridCol w:w="691"/>
        <w:gridCol w:w="659"/>
        <w:gridCol w:w="679"/>
        <w:gridCol w:w="687"/>
        <w:gridCol w:w="834"/>
        <w:gridCol w:w="808"/>
        <w:gridCol w:w="850"/>
        <w:gridCol w:w="825"/>
        <w:gridCol w:w="1000"/>
        <w:gridCol w:w="733"/>
        <w:gridCol w:w="842"/>
        <w:gridCol w:w="1042"/>
      </w:tblGrid>
      <w:tr w14:paraId="633000B1">
        <w:tblPrEx>
          <w:tblCellMar>
            <w:top w:w="0" w:type="dxa"/>
            <w:left w:w="108" w:type="dxa"/>
            <w:bottom w:w="0" w:type="dxa"/>
            <w:right w:w="108" w:type="dxa"/>
          </w:tblCellMar>
        </w:tblPrEx>
        <w:trPr>
          <w:trHeight w:val="241" w:hRule="atLeast"/>
        </w:trPr>
        <w:tc>
          <w:tcPr>
            <w:tcW w:w="821" w:type="dxa"/>
            <w:vMerge w:val="restart"/>
            <w:tcBorders>
              <w:top w:val="single" w:color="auto" w:sz="4" w:space="0"/>
              <w:left w:val="single" w:color="auto" w:sz="4" w:space="0"/>
              <w:bottom w:val="single" w:color="000000" w:sz="4" w:space="0"/>
              <w:right w:val="single" w:color="auto" w:sz="4" w:space="0"/>
            </w:tcBorders>
            <w:noWrap/>
            <w:vAlign w:val="center"/>
          </w:tcPr>
          <w:p w14:paraId="495DF26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分类</w:t>
            </w:r>
          </w:p>
        </w:tc>
        <w:tc>
          <w:tcPr>
            <w:tcW w:w="9650" w:type="dxa"/>
            <w:gridSpan w:val="12"/>
            <w:tcBorders>
              <w:top w:val="single" w:color="auto" w:sz="4" w:space="0"/>
              <w:left w:val="nil"/>
              <w:bottom w:val="single" w:color="auto" w:sz="4" w:space="0"/>
              <w:right w:val="single" w:color="auto" w:sz="4" w:space="0"/>
            </w:tcBorders>
            <w:noWrap/>
            <w:vAlign w:val="center"/>
          </w:tcPr>
          <w:p w14:paraId="299B3CF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每月人数需求表（单位：人）</w:t>
            </w:r>
          </w:p>
        </w:tc>
      </w:tr>
      <w:tr w14:paraId="76E553FD">
        <w:tblPrEx>
          <w:tblCellMar>
            <w:top w:w="0" w:type="dxa"/>
            <w:left w:w="108" w:type="dxa"/>
            <w:bottom w:w="0" w:type="dxa"/>
            <w:right w:w="108" w:type="dxa"/>
          </w:tblCellMar>
        </w:tblPrEx>
        <w:trPr>
          <w:trHeight w:val="723" w:hRule="atLeast"/>
        </w:trPr>
        <w:tc>
          <w:tcPr>
            <w:tcW w:w="821" w:type="dxa"/>
            <w:vMerge w:val="continue"/>
            <w:tcBorders>
              <w:top w:val="single" w:color="auto" w:sz="4" w:space="0"/>
              <w:left w:val="single" w:color="auto" w:sz="4" w:space="0"/>
              <w:bottom w:val="single" w:color="000000" w:sz="4" w:space="0"/>
              <w:right w:val="single" w:color="auto" w:sz="4" w:space="0"/>
            </w:tcBorders>
            <w:vAlign w:val="center"/>
          </w:tcPr>
          <w:p w14:paraId="5B37313E">
            <w:pPr>
              <w:widowControl/>
              <w:jc w:val="left"/>
              <w:rPr>
                <w:rFonts w:ascii="宋体" w:hAnsi="宋体" w:eastAsia="宋体" w:cs="宋体"/>
                <w:b/>
                <w:bCs/>
                <w:color w:val="000000"/>
                <w:kern w:val="0"/>
                <w:sz w:val="24"/>
                <w:szCs w:val="24"/>
              </w:rPr>
            </w:pPr>
          </w:p>
        </w:tc>
        <w:tc>
          <w:tcPr>
            <w:tcW w:w="691" w:type="dxa"/>
            <w:tcBorders>
              <w:top w:val="nil"/>
              <w:left w:val="nil"/>
              <w:bottom w:val="single" w:color="auto" w:sz="4" w:space="0"/>
              <w:right w:val="single" w:color="auto" w:sz="4" w:space="0"/>
            </w:tcBorders>
            <w:vAlign w:val="center"/>
          </w:tcPr>
          <w:p w14:paraId="07775A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2月</w:t>
            </w:r>
          </w:p>
        </w:tc>
        <w:tc>
          <w:tcPr>
            <w:tcW w:w="659" w:type="dxa"/>
            <w:tcBorders>
              <w:top w:val="nil"/>
              <w:left w:val="nil"/>
              <w:bottom w:val="single" w:color="auto" w:sz="4" w:space="0"/>
              <w:right w:val="single" w:color="auto" w:sz="4" w:space="0"/>
            </w:tcBorders>
            <w:vAlign w:val="center"/>
          </w:tcPr>
          <w:p w14:paraId="366B4B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3月</w:t>
            </w:r>
          </w:p>
        </w:tc>
        <w:tc>
          <w:tcPr>
            <w:tcW w:w="679" w:type="dxa"/>
            <w:tcBorders>
              <w:top w:val="nil"/>
              <w:left w:val="nil"/>
              <w:bottom w:val="single" w:color="auto" w:sz="4" w:space="0"/>
              <w:right w:val="single" w:color="auto" w:sz="4" w:space="0"/>
            </w:tcBorders>
            <w:vAlign w:val="center"/>
          </w:tcPr>
          <w:p w14:paraId="06922E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4月</w:t>
            </w:r>
          </w:p>
        </w:tc>
        <w:tc>
          <w:tcPr>
            <w:tcW w:w="687" w:type="dxa"/>
            <w:tcBorders>
              <w:top w:val="nil"/>
              <w:left w:val="nil"/>
              <w:bottom w:val="single" w:color="auto" w:sz="4" w:space="0"/>
              <w:right w:val="single" w:color="auto" w:sz="4" w:space="0"/>
            </w:tcBorders>
            <w:vAlign w:val="center"/>
          </w:tcPr>
          <w:p w14:paraId="446A9F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5月</w:t>
            </w:r>
          </w:p>
        </w:tc>
        <w:tc>
          <w:tcPr>
            <w:tcW w:w="834" w:type="dxa"/>
            <w:tcBorders>
              <w:top w:val="nil"/>
              <w:left w:val="nil"/>
              <w:bottom w:val="single" w:color="auto" w:sz="4" w:space="0"/>
              <w:right w:val="single" w:color="auto" w:sz="4" w:space="0"/>
            </w:tcBorders>
            <w:vAlign w:val="center"/>
          </w:tcPr>
          <w:p w14:paraId="249B60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6月</w:t>
            </w:r>
          </w:p>
        </w:tc>
        <w:tc>
          <w:tcPr>
            <w:tcW w:w="808" w:type="dxa"/>
            <w:tcBorders>
              <w:top w:val="nil"/>
              <w:left w:val="nil"/>
              <w:bottom w:val="single" w:color="auto" w:sz="4" w:space="0"/>
              <w:right w:val="single" w:color="auto" w:sz="4" w:space="0"/>
            </w:tcBorders>
            <w:vAlign w:val="center"/>
          </w:tcPr>
          <w:p w14:paraId="51A7FF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7月</w:t>
            </w:r>
          </w:p>
        </w:tc>
        <w:tc>
          <w:tcPr>
            <w:tcW w:w="850" w:type="dxa"/>
            <w:tcBorders>
              <w:top w:val="nil"/>
              <w:left w:val="nil"/>
              <w:bottom w:val="single" w:color="auto" w:sz="4" w:space="0"/>
              <w:right w:val="single" w:color="auto" w:sz="4" w:space="0"/>
            </w:tcBorders>
            <w:vAlign w:val="center"/>
          </w:tcPr>
          <w:p w14:paraId="6E00D6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8月</w:t>
            </w:r>
          </w:p>
        </w:tc>
        <w:tc>
          <w:tcPr>
            <w:tcW w:w="825" w:type="dxa"/>
            <w:tcBorders>
              <w:top w:val="nil"/>
              <w:left w:val="nil"/>
              <w:bottom w:val="single" w:color="auto" w:sz="4" w:space="0"/>
              <w:right w:val="single" w:color="auto" w:sz="4" w:space="0"/>
            </w:tcBorders>
            <w:vAlign w:val="center"/>
          </w:tcPr>
          <w:p w14:paraId="69C145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9月</w:t>
            </w:r>
          </w:p>
        </w:tc>
        <w:tc>
          <w:tcPr>
            <w:tcW w:w="1000" w:type="dxa"/>
            <w:tcBorders>
              <w:top w:val="nil"/>
              <w:left w:val="nil"/>
              <w:bottom w:val="single" w:color="auto" w:sz="4" w:space="0"/>
              <w:right w:val="single" w:color="auto" w:sz="4" w:space="0"/>
            </w:tcBorders>
            <w:vAlign w:val="center"/>
          </w:tcPr>
          <w:p w14:paraId="03F04F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10月</w:t>
            </w:r>
          </w:p>
        </w:tc>
        <w:tc>
          <w:tcPr>
            <w:tcW w:w="733" w:type="dxa"/>
            <w:tcBorders>
              <w:top w:val="nil"/>
              <w:left w:val="nil"/>
              <w:bottom w:val="single" w:color="auto" w:sz="4" w:space="0"/>
              <w:right w:val="single" w:color="auto" w:sz="4" w:space="0"/>
            </w:tcBorders>
            <w:vAlign w:val="center"/>
          </w:tcPr>
          <w:p w14:paraId="3C2EA6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11月</w:t>
            </w:r>
          </w:p>
        </w:tc>
        <w:tc>
          <w:tcPr>
            <w:tcW w:w="842" w:type="dxa"/>
            <w:tcBorders>
              <w:top w:val="nil"/>
              <w:left w:val="nil"/>
              <w:bottom w:val="single" w:color="auto" w:sz="4" w:space="0"/>
              <w:right w:val="single" w:color="auto" w:sz="4" w:space="0"/>
            </w:tcBorders>
            <w:vAlign w:val="center"/>
          </w:tcPr>
          <w:p w14:paraId="451C91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12月</w:t>
            </w:r>
          </w:p>
        </w:tc>
        <w:tc>
          <w:tcPr>
            <w:tcW w:w="1042" w:type="dxa"/>
            <w:tcBorders>
              <w:top w:val="single" w:color="auto" w:sz="4" w:space="0"/>
              <w:left w:val="nil"/>
              <w:bottom w:val="single" w:color="auto" w:sz="4" w:space="0"/>
              <w:right w:val="single" w:color="auto" w:sz="4" w:space="0"/>
            </w:tcBorders>
            <w:vAlign w:val="center"/>
          </w:tcPr>
          <w:p w14:paraId="631736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人数累计</w:t>
            </w:r>
          </w:p>
        </w:tc>
      </w:tr>
      <w:tr w14:paraId="234536E3">
        <w:tblPrEx>
          <w:tblCellMar>
            <w:top w:w="0" w:type="dxa"/>
            <w:left w:w="108" w:type="dxa"/>
            <w:bottom w:w="0" w:type="dxa"/>
            <w:right w:w="108" w:type="dxa"/>
          </w:tblCellMar>
        </w:tblPrEx>
        <w:trPr>
          <w:trHeight w:val="241" w:hRule="atLeast"/>
        </w:trPr>
        <w:tc>
          <w:tcPr>
            <w:tcW w:w="821" w:type="dxa"/>
            <w:tcBorders>
              <w:top w:val="nil"/>
              <w:left w:val="single" w:color="auto" w:sz="4" w:space="0"/>
              <w:bottom w:val="single" w:color="auto" w:sz="4" w:space="0"/>
              <w:right w:val="single" w:color="auto" w:sz="4" w:space="0"/>
            </w:tcBorders>
            <w:noWrap/>
            <w:vAlign w:val="center"/>
          </w:tcPr>
          <w:p w14:paraId="7CB528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普工</w:t>
            </w:r>
          </w:p>
        </w:tc>
        <w:tc>
          <w:tcPr>
            <w:tcW w:w="691" w:type="dxa"/>
            <w:tcBorders>
              <w:top w:val="nil"/>
              <w:left w:val="nil"/>
              <w:bottom w:val="single" w:color="auto" w:sz="4" w:space="0"/>
              <w:right w:val="single" w:color="auto" w:sz="4" w:space="0"/>
            </w:tcBorders>
            <w:noWrap/>
            <w:vAlign w:val="center"/>
          </w:tcPr>
          <w:p w14:paraId="0D91DD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59" w:type="dxa"/>
            <w:tcBorders>
              <w:top w:val="nil"/>
              <w:left w:val="nil"/>
              <w:bottom w:val="single" w:color="auto" w:sz="4" w:space="0"/>
              <w:right w:val="single" w:color="auto" w:sz="4" w:space="0"/>
            </w:tcBorders>
            <w:noWrap/>
            <w:vAlign w:val="center"/>
          </w:tcPr>
          <w:p w14:paraId="5D3C07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79" w:type="dxa"/>
            <w:tcBorders>
              <w:top w:val="nil"/>
              <w:left w:val="nil"/>
              <w:bottom w:val="single" w:color="auto" w:sz="4" w:space="0"/>
              <w:right w:val="single" w:color="auto" w:sz="4" w:space="0"/>
            </w:tcBorders>
            <w:noWrap/>
            <w:vAlign w:val="center"/>
          </w:tcPr>
          <w:p w14:paraId="7E1B26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87" w:type="dxa"/>
            <w:tcBorders>
              <w:top w:val="nil"/>
              <w:left w:val="nil"/>
              <w:bottom w:val="single" w:color="auto" w:sz="4" w:space="0"/>
              <w:right w:val="single" w:color="auto" w:sz="4" w:space="0"/>
            </w:tcBorders>
            <w:noWrap/>
            <w:vAlign w:val="center"/>
          </w:tcPr>
          <w:p w14:paraId="6255BA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34" w:type="dxa"/>
            <w:tcBorders>
              <w:top w:val="nil"/>
              <w:left w:val="nil"/>
              <w:bottom w:val="single" w:color="auto" w:sz="4" w:space="0"/>
              <w:right w:val="single" w:color="auto" w:sz="4" w:space="0"/>
            </w:tcBorders>
            <w:noWrap/>
            <w:vAlign w:val="center"/>
          </w:tcPr>
          <w:p w14:paraId="511476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08" w:type="dxa"/>
            <w:tcBorders>
              <w:top w:val="nil"/>
              <w:left w:val="nil"/>
              <w:bottom w:val="single" w:color="auto" w:sz="4" w:space="0"/>
              <w:right w:val="single" w:color="auto" w:sz="4" w:space="0"/>
            </w:tcBorders>
            <w:noWrap/>
            <w:vAlign w:val="center"/>
          </w:tcPr>
          <w:p w14:paraId="72D9C3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50" w:type="dxa"/>
            <w:tcBorders>
              <w:top w:val="nil"/>
              <w:left w:val="nil"/>
              <w:bottom w:val="single" w:color="auto" w:sz="4" w:space="0"/>
              <w:right w:val="single" w:color="auto" w:sz="4" w:space="0"/>
            </w:tcBorders>
            <w:noWrap/>
            <w:vAlign w:val="center"/>
          </w:tcPr>
          <w:p w14:paraId="1162E1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25" w:type="dxa"/>
            <w:tcBorders>
              <w:top w:val="nil"/>
              <w:left w:val="nil"/>
              <w:bottom w:val="single" w:color="auto" w:sz="4" w:space="0"/>
              <w:right w:val="single" w:color="auto" w:sz="4" w:space="0"/>
            </w:tcBorders>
            <w:noWrap/>
            <w:vAlign w:val="center"/>
          </w:tcPr>
          <w:p w14:paraId="24DF14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000" w:type="dxa"/>
            <w:tcBorders>
              <w:top w:val="nil"/>
              <w:left w:val="nil"/>
              <w:bottom w:val="single" w:color="auto" w:sz="4" w:space="0"/>
              <w:right w:val="single" w:color="auto" w:sz="4" w:space="0"/>
            </w:tcBorders>
            <w:noWrap/>
            <w:vAlign w:val="center"/>
          </w:tcPr>
          <w:p w14:paraId="535C08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733" w:type="dxa"/>
            <w:tcBorders>
              <w:top w:val="nil"/>
              <w:left w:val="nil"/>
              <w:bottom w:val="single" w:color="auto" w:sz="4" w:space="0"/>
              <w:right w:val="single" w:color="auto" w:sz="4" w:space="0"/>
            </w:tcBorders>
            <w:noWrap/>
            <w:vAlign w:val="center"/>
          </w:tcPr>
          <w:p w14:paraId="7F9267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42" w:type="dxa"/>
            <w:tcBorders>
              <w:top w:val="nil"/>
              <w:left w:val="nil"/>
              <w:bottom w:val="single" w:color="auto" w:sz="4" w:space="0"/>
              <w:right w:val="single" w:color="auto" w:sz="4" w:space="0"/>
            </w:tcBorders>
            <w:noWrap/>
            <w:vAlign w:val="center"/>
          </w:tcPr>
          <w:p w14:paraId="58BC80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042" w:type="dxa"/>
            <w:tcBorders>
              <w:top w:val="nil"/>
              <w:left w:val="nil"/>
              <w:bottom w:val="single" w:color="auto" w:sz="4" w:space="0"/>
              <w:right w:val="single" w:color="auto" w:sz="4" w:space="0"/>
            </w:tcBorders>
            <w:noWrap/>
            <w:vAlign w:val="center"/>
          </w:tcPr>
          <w:p w14:paraId="30112D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w:t>
            </w:r>
          </w:p>
        </w:tc>
      </w:tr>
      <w:tr w14:paraId="25D3D32A">
        <w:tblPrEx>
          <w:tblCellMar>
            <w:top w:w="0" w:type="dxa"/>
            <w:left w:w="108" w:type="dxa"/>
            <w:bottom w:w="0" w:type="dxa"/>
            <w:right w:w="108" w:type="dxa"/>
          </w:tblCellMar>
        </w:tblPrEx>
        <w:trPr>
          <w:trHeight w:val="241" w:hRule="atLeast"/>
        </w:trPr>
        <w:tc>
          <w:tcPr>
            <w:tcW w:w="821" w:type="dxa"/>
            <w:tcBorders>
              <w:top w:val="nil"/>
              <w:left w:val="single" w:color="auto" w:sz="4" w:space="0"/>
              <w:bottom w:val="single" w:color="auto" w:sz="4" w:space="0"/>
              <w:right w:val="single" w:color="auto" w:sz="4" w:space="0"/>
            </w:tcBorders>
            <w:noWrap/>
            <w:vAlign w:val="center"/>
          </w:tcPr>
          <w:p w14:paraId="487D63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司机</w:t>
            </w:r>
          </w:p>
        </w:tc>
        <w:tc>
          <w:tcPr>
            <w:tcW w:w="691" w:type="dxa"/>
            <w:tcBorders>
              <w:top w:val="nil"/>
              <w:left w:val="nil"/>
              <w:bottom w:val="single" w:color="auto" w:sz="4" w:space="0"/>
              <w:right w:val="single" w:color="auto" w:sz="4" w:space="0"/>
            </w:tcBorders>
            <w:vAlign w:val="center"/>
          </w:tcPr>
          <w:p w14:paraId="58083D4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659" w:type="dxa"/>
            <w:tcBorders>
              <w:top w:val="nil"/>
              <w:left w:val="nil"/>
              <w:bottom w:val="single" w:color="auto" w:sz="4" w:space="0"/>
              <w:right w:val="single" w:color="auto" w:sz="4" w:space="0"/>
            </w:tcBorders>
            <w:vAlign w:val="center"/>
          </w:tcPr>
          <w:p w14:paraId="4D83928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679" w:type="dxa"/>
            <w:tcBorders>
              <w:top w:val="nil"/>
              <w:left w:val="nil"/>
              <w:bottom w:val="single" w:color="auto" w:sz="4" w:space="0"/>
              <w:right w:val="single" w:color="auto" w:sz="4" w:space="0"/>
            </w:tcBorders>
            <w:vAlign w:val="center"/>
          </w:tcPr>
          <w:p w14:paraId="10F2AD6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687" w:type="dxa"/>
            <w:tcBorders>
              <w:top w:val="nil"/>
              <w:left w:val="nil"/>
              <w:bottom w:val="single" w:color="auto" w:sz="4" w:space="0"/>
              <w:right w:val="single" w:color="auto" w:sz="4" w:space="0"/>
            </w:tcBorders>
            <w:vAlign w:val="center"/>
          </w:tcPr>
          <w:p w14:paraId="6AAD968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834" w:type="dxa"/>
            <w:tcBorders>
              <w:top w:val="nil"/>
              <w:left w:val="nil"/>
              <w:bottom w:val="single" w:color="auto" w:sz="4" w:space="0"/>
              <w:right w:val="single" w:color="auto" w:sz="4" w:space="0"/>
            </w:tcBorders>
            <w:vAlign w:val="center"/>
          </w:tcPr>
          <w:p w14:paraId="4F4AA81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808" w:type="dxa"/>
            <w:tcBorders>
              <w:top w:val="nil"/>
              <w:left w:val="nil"/>
              <w:bottom w:val="single" w:color="auto" w:sz="4" w:space="0"/>
              <w:right w:val="single" w:color="auto" w:sz="4" w:space="0"/>
            </w:tcBorders>
            <w:vAlign w:val="center"/>
          </w:tcPr>
          <w:p w14:paraId="0B6FE30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850" w:type="dxa"/>
            <w:tcBorders>
              <w:top w:val="nil"/>
              <w:left w:val="nil"/>
              <w:bottom w:val="single" w:color="auto" w:sz="4" w:space="0"/>
              <w:right w:val="single" w:color="auto" w:sz="4" w:space="0"/>
            </w:tcBorders>
            <w:vAlign w:val="center"/>
          </w:tcPr>
          <w:p w14:paraId="7A1AB57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825" w:type="dxa"/>
            <w:tcBorders>
              <w:top w:val="nil"/>
              <w:left w:val="nil"/>
              <w:bottom w:val="single" w:color="auto" w:sz="4" w:space="0"/>
              <w:right w:val="single" w:color="auto" w:sz="4" w:space="0"/>
            </w:tcBorders>
            <w:vAlign w:val="center"/>
          </w:tcPr>
          <w:p w14:paraId="42F2563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1000" w:type="dxa"/>
            <w:tcBorders>
              <w:top w:val="nil"/>
              <w:left w:val="nil"/>
              <w:bottom w:val="single" w:color="auto" w:sz="4" w:space="0"/>
              <w:right w:val="single" w:color="auto" w:sz="4" w:space="0"/>
            </w:tcBorders>
            <w:vAlign w:val="center"/>
          </w:tcPr>
          <w:p w14:paraId="6503B11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733" w:type="dxa"/>
            <w:tcBorders>
              <w:top w:val="nil"/>
              <w:left w:val="nil"/>
              <w:bottom w:val="single" w:color="auto" w:sz="4" w:space="0"/>
              <w:right w:val="single" w:color="auto" w:sz="4" w:space="0"/>
            </w:tcBorders>
            <w:noWrap/>
            <w:vAlign w:val="center"/>
          </w:tcPr>
          <w:p w14:paraId="264095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42" w:type="dxa"/>
            <w:tcBorders>
              <w:top w:val="nil"/>
              <w:left w:val="nil"/>
              <w:bottom w:val="single" w:color="auto" w:sz="4" w:space="0"/>
              <w:right w:val="single" w:color="auto" w:sz="4" w:space="0"/>
            </w:tcBorders>
            <w:noWrap/>
            <w:vAlign w:val="center"/>
          </w:tcPr>
          <w:p w14:paraId="218296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042" w:type="dxa"/>
            <w:tcBorders>
              <w:top w:val="nil"/>
              <w:left w:val="nil"/>
              <w:bottom w:val="single" w:color="auto" w:sz="4" w:space="0"/>
              <w:right w:val="single" w:color="auto" w:sz="4" w:space="0"/>
            </w:tcBorders>
            <w:noWrap/>
            <w:vAlign w:val="center"/>
          </w:tcPr>
          <w:p w14:paraId="0D0AEF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w:t>
            </w:r>
          </w:p>
        </w:tc>
      </w:tr>
      <w:tr w14:paraId="4E63FCF9">
        <w:tblPrEx>
          <w:tblCellMar>
            <w:top w:w="0" w:type="dxa"/>
            <w:left w:w="108" w:type="dxa"/>
            <w:bottom w:w="0" w:type="dxa"/>
            <w:right w:w="108" w:type="dxa"/>
          </w:tblCellMar>
        </w:tblPrEx>
        <w:trPr>
          <w:trHeight w:val="241" w:hRule="atLeast"/>
        </w:trPr>
        <w:tc>
          <w:tcPr>
            <w:tcW w:w="821" w:type="dxa"/>
            <w:tcBorders>
              <w:top w:val="nil"/>
              <w:left w:val="single" w:color="auto" w:sz="4" w:space="0"/>
              <w:bottom w:val="single" w:color="auto" w:sz="4" w:space="0"/>
              <w:right w:val="single" w:color="auto" w:sz="4" w:space="0"/>
            </w:tcBorders>
            <w:noWrap/>
            <w:vAlign w:val="center"/>
          </w:tcPr>
          <w:p w14:paraId="574217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691" w:type="dxa"/>
            <w:tcBorders>
              <w:top w:val="nil"/>
              <w:left w:val="nil"/>
              <w:bottom w:val="single" w:color="auto" w:sz="4" w:space="0"/>
              <w:right w:val="single" w:color="auto" w:sz="4" w:space="0"/>
            </w:tcBorders>
            <w:noWrap/>
            <w:vAlign w:val="center"/>
          </w:tcPr>
          <w:p w14:paraId="076716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659" w:type="dxa"/>
            <w:tcBorders>
              <w:top w:val="nil"/>
              <w:left w:val="nil"/>
              <w:bottom w:val="single" w:color="auto" w:sz="4" w:space="0"/>
              <w:right w:val="single" w:color="auto" w:sz="4" w:space="0"/>
            </w:tcBorders>
            <w:noWrap/>
            <w:vAlign w:val="center"/>
          </w:tcPr>
          <w:p w14:paraId="147F2C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679" w:type="dxa"/>
            <w:tcBorders>
              <w:top w:val="nil"/>
              <w:left w:val="nil"/>
              <w:bottom w:val="single" w:color="auto" w:sz="4" w:space="0"/>
              <w:right w:val="single" w:color="auto" w:sz="4" w:space="0"/>
            </w:tcBorders>
            <w:noWrap/>
            <w:vAlign w:val="center"/>
          </w:tcPr>
          <w:p w14:paraId="6A340D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87" w:type="dxa"/>
            <w:tcBorders>
              <w:top w:val="nil"/>
              <w:left w:val="nil"/>
              <w:bottom w:val="single" w:color="auto" w:sz="4" w:space="0"/>
              <w:right w:val="single" w:color="auto" w:sz="4" w:space="0"/>
            </w:tcBorders>
            <w:noWrap/>
            <w:vAlign w:val="center"/>
          </w:tcPr>
          <w:p w14:paraId="29987C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834" w:type="dxa"/>
            <w:tcBorders>
              <w:top w:val="nil"/>
              <w:left w:val="nil"/>
              <w:bottom w:val="single" w:color="auto" w:sz="4" w:space="0"/>
              <w:right w:val="single" w:color="auto" w:sz="4" w:space="0"/>
            </w:tcBorders>
            <w:noWrap/>
            <w:vAlign w:val="center"/>
          </w:tcPr>
          <w:p w14:paraId="731E71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08" w:type="dxa"/>
            <w:tcBorders>
              <w:top w:val="nil"/>
              <w:left w:val="nil"/>
              <w:bottom w:val="single" w:color="auto" w:sz="4" w:space="0"/>
              <w:right w:val="single" w:color="auto" w:sz="4" w:space="0"/>
            </w:tcBorders>
            <w:noWrap/>
            <w:vAlign w:val="center"/>
          </w:tcPr>
          <w:p w14:paraId="0A5BB7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50" w:type="dxa"/>
            <w:tcBorders>
              <w:top w:val="nil"/>
              <w:left w:val="nil"/>
              <w:bottom w:val="single" w:color="auto" w:sz="4" w:space="0"/>
              <w:right w:val="single" w:color="auto" w:sz="4" w:space="0"/>
            </w:tcBorders>
            <w:noWrap/>
            <w:vAlign w:val="center"/>
          </w:tcPr>
          <w:p w14:paraId="21AF6C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25" w:type="dxa"/>
            <w:tcBorders>
              <w:top w:val="nil"/>
              <w:left w:val="nil"/>
              <w:bottom w:val="single" w:color="auto" w:sz="4" w:space="0"/>
              <w:right w:val="single" w:color="auto" w:sz="4" w:space="0"/>
            </w:tcBorders>
            <w:noWrap/>
            <w:vAlign w:val="center"/>
          </w:tcPr>
          <w:p w14:paraId="475729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000" w:type="dxa"/>
            <w:tcBorders>
              <w:top w:val="nil"/>
              <w:left w:val="nil"/>
              <w:bottom w:val="single" w:color="auto" w:sz="4" w:space="0"/>
              <w:right w:val="single" w:color="auto" w:sz="4" w:space="0"/>
            </w:tcBorders>
            <w:noWrap/>
            <w:vAlign w:val="center"/>
          </w:tcPr>
          <w:p w14:paraId="7F1A45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733" w:type="dxa"/>
            <w:tcBorders>
              <w:top w:val="nil"/>
              <w:left w:val="nil"/>
              <w:bottom w:val="single" w:color="auto" w:sz="4" w:space="0"/>
              <w:right w:val="single" w:color="auto" w:sz="4" w:space="0"/>
            </w:tcBorders>
            <w:noWrap/>
            <w:vAlign w:val="center"/>
          </w:tcPr>
          <w:p w14:paraId="5EE29F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842" w:type="dxa"/>
            <w:tcBorders>
              <w:top w:val="nil"/>
              <w:left w:val="nil"/>
              <w:bottom w:val="single" w:color="auto" w:sz="4" w:space="0"/>
              <w:right w:val="single" w:color="auto" w:sz="4" w:space="0"/>
            </w:tcBorders>
            <w:noWrap/>
            <w:vAlign w:val="center"/>
          </w:tcPr>
          <w:p w14:paraId="08CE67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042" w:type="dxa"/>
            <w:tcBorders>
              <w:top w:val="nil"/>
              <w:left w:val="nil"/>
              <w:bottom w:val="single" w:color="auto" w:sz="4" w:space="0"/>
              <w:right w:val="single" w:color="auto" w:sz="4" w:space="0"/>
            </w:tcBorders>
            <w:noWrap/>
            <w:vAlign w:val="center"/>
          </w:tcPr>
          <w:p w14:paraId="3614E5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297</w:t>
            </w:r>
          </w:p>
        </w:tc>
      </w:tr>
    </w:tbl>
    <w:p w14:paraId="6732DD3D">
      <w:pPr>
        <w:spacing w:line="560" w:lineRule="exact"/>
        <w:ind w:firstLine="420" w:firstLineChars="200"/>
        <w:jc w:val="left"/>
      </w:pPr>
    </w:p>
    <w:p w14:paraId="61D7882B">
      <w:pPr>
        <w:spacing w:line="560" w:lineRule="exact"/>
        <w:ind w:firstLine="420" w:firstLineChars="200"/>
        <w:jc w:val="left"/>
      </w:pPr>
    </w:p>
    <w:p w14:paraId="248FC765">
      <w:pPr>
        <w:spacing w:line="560" w:lineRule="exact"/>
        <w:jc w:val="left"/>
      </w:pPr>
      <w:r>
        <w:rPr>
          <w:rFonts w:hint="eastAsia"/>
        </w:rPr>
        <w:t>附件2：《甲方负责督导、检查、考核乙方服务作业范围的明细》</w:t>
      </w:r>
    </w:p>
    <w:p w14:paraId="3AE12524">
      <w:pPr>
        <w:pStyle w:val="18"/>
        <w:spacing w:line="560" w:lineRule="exact"/>
        <w:ind w:firstLine="560" w:firstLineChars="200"/>
        <w:jc w:val="left"/>
      </w:pPr>
    </w:p>
    <w:tbl>
      <w:tblPr>
        <w:tblStyle w:val="45"/>
        <w:tblW w:w="10490" w:type="dxa"/>
        <w:tblInd w:w="-601" w:type="dxa"/>
        <w:tblLayout w:type="autofit"/>
        <w:tblCellMar>
          <w:top w:w="0" w:type="dxa"/>
          <w:left w:w="108" w:type="dxa"/>
          <w:bottom w:w="0" w:type="dxa"/>
          <w:right w:w="108" w:type="dxa"/>
        </w:tblCellMar>
      </w:tblPr>
      <w:tblGrid>
        <w:gridCol w:w="851"/>
        <w:gridCol w:w="992"/>
        <w:gridCol w:w="1418"/>
        <w:gridCol w:w="2410"/>
        <w:gridCol w:w="1109"/>
        <w:gridCol w:w="1134"/>
        <w:gridCol w:w="1319"/>
        <w:gridCol w:w="1257"/>
      </w:tblGrid>
      <w:tr w14:paraId="30BD42D8">
        <w:tblPrEx>
          <w:tblCellMar>
            <w:top w:w="0" w:type="dxa"/>
            <w:left w:w="108" w:type="dxa"/>
            <w:bottom w:w="0" w:type="dxa"/>
            <w:right w:w="108" w:type="dxa"/>
          </w:tblCellMar>
        </w:tblPrEx>
        <w:trPr>
          <w:trHeight w:val="420" w:hRule="atLeast"/>
        </w:trPr>
        <w:tc>
          <w:tcPr>
            <w:tcW w:w="10490" w:type="dxa"/>
            <w:gridSpan w:val="8"/>
            <w:tcBorders>
              <w:top w:val="nil"/>
              <w:left w:val="nil"/>
              <w:bottom w:val="nil"/>
              <w:right w:val="nil"/>
            </w:tcBorders>
            <w:shd w:val="clear" w:color="auto" w:fill="auto"/>
            <w:noWrap/>
            <w:vAlign w:val="center"/>
          </w:tcPr>
          <w:p w14:paraId="6A5A9970">
            <w:pPr>
              <w:spacing w:line="560" w:lineRule="exact"/>
              <w:ind w:firstLine="420" w:firstLineChars="200"/>
              <w:jc w:val="left"/>
            </w:pPr>
            <w:r>
              <w:rPr>
                <w:rFonts w:hint="eastAsia"/>
              </w:rPr>
              <w:t>天坛街道精细化作业胡同明细表</w:t>
            </w:r>
          </w:p>
        </w:tc>
      </w:tr>
      <w:tr w14:paraId="112D3562">
        <w:tblPrEx>
          <w:tblCellMar>
            <w:top w:w="0" w:type="dxa"/>
            <w:left w:w="108" w:type="dxa"/>
            <w:bottom w:w="0" w:type="dxa"/>
            <w:right w:w="108" w:type="dxa"/>
          </w:tblCellMar>
        </w:tblPrEx>
        <w:trPr>
          <w:trHeight w:val="5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BA142F">
            <w:pPr>
              <w:spacing w:line="560" w:lineRule="exact"/>
              <w:jc w:val="left"/>
            </w:pPr>
            <w:r>
              <w:rPr>
                <w:rFonts w:hint="eastAsia"/>
              </w:rPr>
              <w:t>序号</w:t>
            </w:r>
          </w:p>
        </w:tc>
        <w:tc>
          <w:tcPr>
            <w:tcW w:w="992" w:type="dxa"/>
            <w:tcBorders>
              <w:top w:val="single" w:color="auto" w:sz="4" w:space="0"/>
              <w:left w:val="nil"/>
              <w:bottom w:val="single" w:color="auto" w:sz="4" w:space="0"/>
              <w:right w:val="single" w:color="auto" w:sz="4" w:space="0"/>
            </w:tcBorders>
            <w:shd w:val="clear" w:color="auto" w:fill="auto"/>
            <w:vAlign w:val="center"/>
          </w:tcPr>
          <w:p w14:paraId="68A5465C">
            <w:pPr>
              <w:spacing w:line="560" w:lineRule="exact"/>
              <w:jc w:val="left"/>
            </w:pPr>
            <w:r>
              <w:rPr>
                <w:rFonts w:hint="eastAsia"/>
              </w:rPr>
              <w:t>层级</w:t>
            </w:r>
          </w:p>
        </w:tc>
        <w:tc>
          <w:tcPr>
            <w:tcW w:w="1418" w:type="dxa"/>
            <w:tcBorders>
              <w:top w:val="single" w:color="auto" w:sz="4" w:space="0"/>
              <w:left w:val="nil"/>
              <w:bottom w:val="single" w:color="auto" w:sz="4" w:space="0"/>
              <w:right w:val="single" w:color="auto" w:sz="4" w:space="0"/>
            </w:tcBorders>
            <w:shd w:val="clear" w:color="auto" w:fill="auto"/>
            <w:vAlign w:val="center"/>
          </w:tcPr>
          <w:p w14:paraId="278917DB">
            <w:pPr>
              <w:spacing w:line="560" w:lineRule="exact"/>
              <w:jc w:val="left"/>
            </w:pPr>
            <w:r>
              <w:rPr>
                <w:rFonts w:hint="eastAsia"/>
              </w:rPr>
              <w:t>胡同名称</w:t>
            </w:r>
          </w:p>
        </w:tc>
        <w:tc>
          <w:tcPr>
            <w:tcW w:w="2410" w:type="dxa"/>
            <w:tcBorders>
              <w:top w:val="single" w:color="auto" w:sz="4" w:space="0"/>
              <w:left w:val="nil"/>
              <w:bottom w:val="single" w:color="auto" w:sz="4" w:space="0"/>
              <w:right w:val="single" w:color="auto" w:sz="4" w:space="0"/>
            </w:tcBorders>
            <w:shd w:val="clear" w:color="auto" w:fill="auto"/>
            <w:vAlign w:val="center"/>
          </w:tcPr>
          <w:p w14:paraId="5164FDA1">
            <w:pPr>
              <w:spacing w:line="560" w:lineRule="exact"/>
              <w:ind w:firstLine="420" w:firstLineChars="200"/>
              <w:jc w:val="left"/>
            </w:pPr>
            <w:r>
              <w:rPr>
                <w:rFonts w:hint="eastAsia"/>
              </w:rPr>
              <w:t>起止点位</w:t>
            </w:r>
          </w:p>
        </w:tc>
        <w:tc>
          <w:tcPr>
            <w:tcW w:w="992" w:type="dxa"/>
            <w:tcBorders>
              <w:top w:val="single" w:color="auto" w:sz="4" w:space="0"/>
              <w:left w:val="nil"/>
              <w:bottom w:val="single" w:color="auto" w:sz="4" w:space="0"/>
              <w:right w:val="single" w:color="auto" w:sz="4" w:space="0"/>
            </w:tcBorders>
            <w:shd w:val="clear" w:color="auto" w:fill="auto"/>
            <w:vAlign w:val="center"/>
          </w:tcPr>
          <w:p w14:paraId="2A62F7DC">
            <w:pPr>
              <w:spacing w:line="560" w:lineRule="exact"/>
              <w:jc w:val="left"/>
            </w:pPr>
            <w:r>
              <w:rPr>
                <w:rFonts w:hint="eastAsia"/>
              </w:rPr>
              <w:t>胡同长度（m）</w:t>
            </w:r>
          </w:p>
        </w:tc>
        <w:tc>
          <w:tcPr>
            <w:tcW w:w="1134" w:type="dxa"/>
            <w:tcBorders>
              <w:top w:val="single" w:color="auto" w:sz="4" w:space="0"/>
              <w:left w:val="nil"/>
              <w:bottom w:val="single" w:color="auto" w:sz="4" w:space="0"/>
              <w:right w:val="single" w:color="auto" w:sz="4" w:space="0"/>
            </w:tcBorders>
            <w:shd w:val="clear" w:color="auto" w:fill="auto"/>
            <w:vAlign w:val="center"/>
          </w:tcPr>
          <w:p w14:paraId="31CB7BC1">
            <w:pPr>
              <w:spacing w:line="560" w:lineRule="exact"/>
              <w:jc w:val="left"/>
            </w:pPr>
            <w:r>
              <w:rPr>
                <w:rFonts w:hint="eastAsia"/>
              </w:rPr>
              <w:t>胡同宽度（m）</w:t>
            </w:r>
          </w:p>
        </w:tc>
        <w:tc>
          <w:tcPr>
            <w:tcW w:w="1276" w:type="dxa"/>
            <w:tcBorders>
              <w:top w:val="single" w:color="auto" w:sz="4" w:space="0"/>
              <w:left w:val="nil"/>
              <w:bottom w:val="single" w:color="auto" w:sz="4" w:space="0"/>
              <w:right w:val="single" w:color="auto" w:sz="4" w:space="0"/>
            </w:tcBorders>
            <w:shd w:val="clear" w:color="auto" w:fill="auto"/>
            <w:vAlign w:val="center"/>
          </w:tcPr>
          <w:p w14:paraId="665763DE">
            <w:pPr>
              <w:spacing w:line="560" w:lineRule="exact"/>
              <w:jc w:val="left"/>
            </w:pPr>
            <w:r>
              <w:rPr>
                <w:rFonts w:hint="eastAsia"/>
              </w:rPr>
              <w:t>胡同面积（</w:t>
            </w:r>
            <w:r>
              <w:rPr>
                <w:rFonts w:hint="eastAsia" w:ascii="Segoe UI Symbol" w:hAnsi="Segoe UI Symbol" w:eastAsia="Segoe UI Symbol" w:cs="Segoe UI Symbol"/>
              </w:rPr>
              <w:t>㎡</w:t>
            </w:r>
            <w:r>
              <w:rPr>
                <w:rFonts w:hint="eastAsia" w:hAnsi="方正小标宋简体" w:cs="方正小标宋简体"/>
              </w:rPr>
              <w:t>）</w:t>
            </w:r>
          </w:p>
        </w:tc>
        <w:tc>
          <w:tcPr>
            <w:tcW w:w="1417" w:type="dxa"/>
            <w:tcBorders>
              <w:top w:val="single" w:color="auto" w:sz="4" w:space="0"/>
              <w:left w:val="nil"/>
              <w:bottom w:val="single" w:color="auto" w:sz="4" w:space="0"/>
              <w:right w:val="single" w:color="auto" w:sz="4" w:space="0"/>
            </w:tcBorders>
            <w:shd w:val="clear" w:color="auto" w:fill="auto"/>
            <w:vAlign w:val="center"/>
          </w:tcPr>
          <w:p w14:paraId="419F23CD">
            <w:pPr>
              <w:spacing w:line="560" w:lineRule="exact"/>
              <w:jc w:val="left"/>
            </w:pPr>
            <w:r>
              <w:rPr>
                <w:rFonts w:hint="eastAsia"/>
              </w:rPr>
              <w:t>所在辖区</w:t>
            </w:r>
          </w:p>
        </w:tc>
      </w:tr>
      <w:tr w14:paraId="23E5F9DB">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E65B623">
            <w:pPr>
              <w:spacing w:line="560" w:lineRule="exact"/>
              <w:ind w:firstLine="420" w:firstLineChars="200"/>
              <w:jc w:val="left"/>
            </w:pPr>
            <w:r>
              <w:rPr>
                <w:rFonts w:hint="eastAsia"/>
              </w:rPr>
              <w:t>1</w:t>
            </w:r>
          </w:p>
        </w:tc>
        <w:tc>
          <w:tcPr>
            <w:tcW w:w="992" w:type="dxa"/>
            <w:tcBorders>
              <w:top w:val="nil"/>
              <w:left w:val="nil"/>
              <w:bottom w:val="single" w:color="auto" w:sz="4" w:space="0"/>
              <w:right w:val="single" w:color="auto" w:sz="4" w:space="0"/>
            </w:tcBorders>
            <w:shd w:val="clear" w:color="auto" w:fill="auto"/>
            <w:vAlign w:val="center"/>
          </w:tcPr>
          <w:p w14:paraId="6F0925C4">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4CFAD43A">
            <w:pPr>
              <w:spacing w:line="560" w:lineRule="exact"/>
              <w:jc w:val="left"/>
            </w:pPr>
            <w:r>
              <w:rPr>
                <w:rFonts w:hint="eastAsia"/>
              </w:rPr>
              <w:t>清华街</w:t>
            </w:r>
          </w:p>
        </w:tc>
        <w:tc>
          <w:tcPr>
            <w:tcW w:w="2410" w:type="dxa"/>
            <w:tcBorders>
              <w:top w:val="nil"/>
              <w:left w:val="nil"/>
              <w:bottom w:val="single" w:color="auto" w:sz="4" w:space="0"/>
              <w:right w:val="single" w:color="auto" w:sz="4" w:space="0"/>
            </w:tcBorders>
            <w:shd w:val="clear" w:color="auto" w:fill="auto"/>
            <w:vAlign w:val="center"/>
          </w:tcPr>
          <w:p w14:paraId="4DAC9102">
            <w:pPr>
              <w:spacing w:line="560" w:lineRule="exact"/>
              <w:jc w:val="left"/>
            </w:pPr>
            <w:r>
              <w:rPr>
                <w:rFonts w:hint="eastAsia"/>
              </w:rPr>
              <w:t xml:space="preserve">起点：磁器口大街  </w:t>
            </w:r>
            <w:r>
              <w:rPr>
                <w:rFonts w:hint="eastAsia"/>
              </w:rPr>
              <w:br w:type="textWrapping"/>
            </w:r>
            <w:r>
              <w:rPr>
                <w:rFonts w:hint="eastAsia"/>
              </w:rPr>
              <w:t>终点：祈年大街</w:t>
            </w:r>
          </w:p>
        </w:tc>
        <w:tc>
          <w:tcPr>
            <w:tcW w:w="992" w:type="dxa"/>
            <w:tcBorders>
              <w:top w:val="nil"/>
              <w:left w:val="nil"/>
              <w:bottom w:val="single" w:color="auto" w:sz="4" w:space="0"/>
              <w:right w:val="single" w:color="auto" w:sz="4" w:space="0"/>
            </w:tcBorders>
            <w:shd w:val="clear" w:color="auto" w:fill="auto"/>
            <w:vAlign w:val="center"/>
          </w:tcPr>
          <w:p w14:paraId="7043CEB1">
            <w:pPr>
              <w:spacing w:line="560" w:lineRule="exact"/>
              <w:ind w:firstLine="420" w:firstLineChars="200"/>
              <w:jc w:val="left"/>
            </w:pPr>
            <w:r>
              <w:rPr>
                <w:rFonts w:hint="eastAsia"/>
              </w:rPr>
              <w:t>905</w:t>
            </w:r>
          </w:p>
        </w:tc>
        <w:tc>
          <w:tcPr>
            <w:tcW w:w="1134" w:type="dxa"/>
            <w:tcBorders>
              <w:top w:val="nil"/>
              <w:left w:val="nil"/>
              <w:bottom w:val="single" w:color="auto" w:sz="4" w:space="0"/>
              <w:right w:val="single" w:color="auto" w:sz="4" w:space="0"/>
            </w:tcBorders>
            <w:shd w:val="clear" w:color="auto" w:fill="auto"/>
            <w:vAlign w:val="center"/>
          </w:tcPr>
          <w:p w14:paraId="745D5BC0">
            <w:pPr>
              <w:spacing w:line="560" w:lineRule="exact"/>
              <w:ind w:firstLine="420" w:firstLineChars="200"/>
              <w:jc w:val="left"/>
            </w:pPr>
            <w:r>
              <w:rPr>
                <w:rFonts w:hint="eastAsia"/>
              </w:rPr>
              <w:t>2.3</w:t>
            </w:r>
          </w:p>
        </w:tc>
        <w:tc>
          <w:tcPr>
            <w:tcW w:w="1276" w:type="dxa"/>
            <w:tcBorders>
              <w:top w:val="nil"/>
              <w:left w:val="nil"/>
              <w:bottom w:val="single" w:color="auto" w:sz="4" w:space="0"/>
              <w:right w:val="single" w:color="auto" w:sz="4" w:space="0"/>
            </w:tcBorders>
            <w:shd w:val="clear" w:color="auto" w:fill="auto"/>
            <w:noWrap/>
            <w:vAlign w:val="center"/>
          </w:tcPr>
          <w:p w14:paraId="3C95D3E7">
            <w:pPr>
              <w:spacing w:line="560" w:lineRule="exact"/>
              <w:ind w:firstLine="420" w:firstLineChars="200"/>
              <w:jc w:val="left"/>
            </w:pPr>
            <w:r>
              <w:rPr>
                <w:rFonts w:hint="eastAsia"/>
              </w:rPr>
              <w:t>2081.5</w:t>
            </w:r>
          </w:p>
        </w:tc>
        <w:tc>
          <w:tcPr>
            <w:tcW w:w="1417" w:type="dxa"/>
            <w:tcBorders>
              <w:top w:val="nil"/>
              <w:left w:val="nil"/>
              <w:bottom w:val="single" w:color="auto" w:sz="4" w:space="0"/>
              <w:right w:val="single" w:color="auto" w:sz="4" w:space="0"/>
            </w:tcBorders>
            <w:shd w:val="clear" w:color="auto" w:fill="auto"/>
            <w:vAlign w:val="center"/>
          </w:tcPr>
          <w:p w14:paraId="5AEF2832">
            <w:pPr>
              <w:spacing w:line="560" w:lineRule="exact"/>
              <w:jc w:val="left"/>
            </w:pPr>
            <w:r>
              <w:rPr>
                <w:rFonts w:hint="eastAsia"/>
              </w:rPr>
              <w:t>天坛街道</w:t>
            </w:r>
          </w:p>
        </w:tc>
      </w:tr>
      <w:tr w14:paraId="160E69DA">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8AF0B6B">
            <w:pPr>
              <w:spacing w:line="560" w:lineRule="exact"/>
              <w:ind w:firstLine="420" w:firstLineChars="200"/>
              <w:jc w:val="left"/>
            </w:pPr>
            <w:r>
              <w:rPr>
                <w:rFonts w:hint="eastAsia"/>
              </w:rPr>
              <w:t>2</w:t>
            </w:r>
          </w:p>
        </w:tc>
        <w:tc>
          <w:tcPr>
            <w:tcW w:w="992" w:type="dxa"/>
            <w:tcBorders>
              <w:top w:val="nil"/>
              <w:left w:val="nil"/>
              <w:bottom w:val="single" w:color="auto" w:sz="4" w:space="0"/>
              <w:right w:val="single" w:color="auto" w:sz="4" w:space="0"/>
            </w:tcBorders>
            <w:shd w:val="clear" w:color="auto" w:fill="auto"/>
            <w:vAlign w:val="center"/>
          </w:tcPr>
          <w:p w14:paraId="7E55DEEF">
            <w:pPr>
              <w:spacing w:line="560" w:lineRule="exact"/>
              <w:jc w:val="left"/>
            </w:pPr>
            <w:r>
              <w:rPr>
                <w:rFonts w:hint="eastAsia"/>
              </w:rPr>
              <w:t>第一层</w:t>
            </w:r>
          </w:p>
        </w:tc>
        <w:tc>
          <w:tcPr>
            <w:tcW w:w="1418" w:type="dxa"/>
            <w:tcBorders>
              <w:top w:val="nil"/>
              <w:left w:val="nil"/>
              <w:bottom w:val="single" w:color="auto" w:sz="4" w:space="0"/>
              <w:right w:val="single" w:color="auto" w:sz="4" w:space="0"/>
            </w:tcBorders>
            <w:shd w:val="clear" w:color="auto" w:fill="auto"/>
            <w:vAlign w:val="center"/>
          </w:tcPr>
          <w:p w14:paraId="3F567993">
            <w:pPr>
              <w:spacing w:line="560" w:lineRule="exact"/>
              <w:jc w:val="left"/>
            </w:pPr>
            <w:r>
              <w:rPr>
                <w:rFonts w:hint="eastAsia"/>
              </w:rPr>
              <w:t>东晓市街</w:t>
            </w:r>
          </w:p>
        </w:tc>
        <w:tc>
          <w:tcPr>
            <w:tcW w:w="2410" w:type="dxa"/>
            <w:tcBorders>
              <w:top w:val="nil"/>
              <w:left w:val="nil"/>
              <w:bottom w:val="single" w:color="auto" w:sz="4" w:space="0"/>
              <w:right w:val="single" w:color="auto" w:sz="4" w:space="0"/>
            </w:tcBorders>
            <w:shd w:val="clear" w:color="auto" w:fill="auto"/>
            <w:vAlign w:val="center"/>
          </w:tcPr>
          <w:p w14:paraId="7382D4E4">
            <w:pPr>
              <w:spacing w:line="560" w:lineRule="exact"/>
              <w:jc w:val="left"/>
            </w:pPr>
            <w:r>
              <w:rPr>
                <w:rFonts w:hint="eastAsia"/>
              </w:rPr>
              <w:t xml:space="preserve">起点：磁器口大街  </w:t>
            </w:r>
            <w:r>
              <w:rPr>
                <w:rFonts w:hint="eastAsia"/>
              </w:rPr>
              <w:br w:type="textWrapping"/>
            </w:r>
            <w:r>
              <w:rPr>
                <w:rFonts w:hint="eastAsia"/>
              </w:rPr>
              <w:t>终点：祈年大街</w:t>
            </w:r>
          </w:p>
        </w:tc>
        <w:tc>
          <w:tcPr>
            <w:tcW w:w="992" w:type="dxa"/>
            <w:tcBorders>
              <w:top w:val="nil"/>
              <w:left w:val="nil"/>
              <w:bottom w:val="single" w:color="auto" w:sz="4" w:space="0"/>
              <w:right w:val="single" w:color="auto" w:sz="4" w:space="0"/>
            </w:tcBorders>
            <w:shd w:val="clear" w:color="auto" w:fill="auto"/>
            <w:vAlign w:val="center"/>
          </w:tcPr>
          <w:p w14:paraId="7D2E1C85">
            <w:pPr>
              <w:spacing w:line="560" w:lineRule="exact"/>
              <w:ind w:firstLine="420" w:firstLineChars="200"/>
              <w:jc w:val="left"/>
            </w:pPr>
            <w:r>
              <w:rPr>
                <w:rFonts w:hint="eastAsia"/>
              </w:rPr>
              <w:t>1025</w:t>
            </w:r>
          </w:p>
        </w:tc>
        <w:tc>
          <w:tcPr>
            <w:tcW w:w="1134" w:type="dxa"/>
            <w:tcBorders>
              <w:top w:val="nil"/>
              <w:left w:val="nil"/>
              <w:bottom w:val="single" w:color="auto" w:sz="4" w:space="0"/>
              <w:right w:val="single" w:color="auto" w:sz="4" w:space="0"/>
            </w:tcBorders>
            <w:shd w:val="clear" w:color="auto" w:fill="auto"/>
            <w:vAlign w:val="center"/>
          </w:tcPr>
          <w:p w14:paraId="6D091785">
            <w:pPr>
              <w:spacing w:line="560" w:lineRule="exact"/>
              <w:ind w:firstLine="210" w:firstLineChars="100"/>
              <w:jc w:val="left"/>
            </w:pPr>
            <w:r>
              <w:rPr>
                <w:rFonts w:hint="eastAsia"/>
              </w:rPr>
              <w:t>2.7</w:t>
            </w:r>
          </w:p>
        </w:tc>
        <w:tc>
          <w:tcPr>
            <w:tcW w:w="1276" w:type="dxa"/>
            <w:tcBorders>
              <w:top w:val="nil"/>
              <w:left w:val="nil"/>
              <w:bottom w:val="single" w:color="auto" w:sz="4" w:space="0"/>
              <w:right w:val="single" w:color="auto" w:sz="4" w:space="0"/>
            </w:tcBorders>
            <w:shd w:val="clear" w:color="auto" w:fill="auto"/>
            <w:noWrap/>
            <w:vAlign w:val="center"/>
          </w:tcPr>
          <w:p w14:paraId="10D8373D">
            <w:pPr>
              <w:spacing w:line="560" w:lineRule="exact"/>
              <w:ind w:firstLine="420" w:firstLineChars="200"/>
              <w:jc w:val="left"/>
            </w:pPr>
            <w:r>
              <w:rPr>
                <w:rFonts w:hint="eastAsia"/>
              </w:rPr>
              <w:t>2767.5</w:t>
            </w:r>
          </w:p>
        </w:tc>
        <w:tc>
          <w:tcPr>
            <w:tcW w:w="1417" w:type="dxa"/>
            <w:tcBorders>
              <w:top w:val="nil"/>
              <w:left w:val="nil"/>
              <w:bottom w:val="single" w:color="auto" w:sz="4" w:space="0"/>
              <w:right w:val="single" w:color="auto" w:sz="4" w:space="0"/>
            </w:tcBorders>
            <w:shd w:val="clear" w:color="auto" w:fill="auto"/>
            <w:vAlign w:val="center"/>
          </w:tcPr>
          <w:p w14:paraId="51CBE49E">
            <w:pPr>
              <w:spacing w:line="560" w:lineRule="exact"/>
              <w:jc w:val="left"/>
            </w:pPr>
            <w:r>
              <w:rPr>
                <w:rFonts w:hint="eastAsia"/>
              </w:rPr>
              <w:t>天坛街道</w:t>
            </w:r>
          </w:p>
        </w:tc>
      </w:tr>
      <w:tr w14:paraId="3818DA2B">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1FF8B9D">
            <w:pPr>
              <w:spacing w:line="560" w:lineRule="exact"/>
              <w:ind w:firstLine="420" w:firstLineChars="200"/>
              <w:jc w:val="left"/>
            </w:pPr>
            <w:r>
              <w:rPr>
                <w:rFonts w:hint="eastAsia"/>
              </w:rPr>
              <w:t>3</w:t>
            </w:r>
          </w:p>
        </w:tc>
        <w:tc>
          <w:tcPr>
            <w:tcW w:w="992" w:type="dxa"/>
            <w:tcBorders>
              <w:top w:val="nil"/>
              <w:left w:val="nil"/>
              <w:bottom w:val="single" w:color="auto" w:sz="4" w:space="0"/>
              <w:right w:val="single" w:color="auto" w:sz="4" w:space="0"/>
            </w:tcBorders>
            <w:shd w:val="clear" w:color="auto" w:fill="auto"/>
            <w:vAlign w:val="center"/>
          </w:tcPr>
          <w:p w14:paraId="039BE174">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0E24C356">
            <w:pPr>
              <w:spacing w:line="560" w:lineRule="exact"/>
              <w:jc w:val="left"/>
            </w:pPr>
            <w:r>
              <w:rPr>
                <w:rFonts w:hint="eastAsia"/>
              </w:rPr>
              <w:t>东晓市一巷</w:t>
            </w:r>
          </w:p>
        </w:tc>
        <w:tc>
          <w:tcPr>
            <w:tcW w:w="2410" w:type="dxa"/>
            <w:tcBorders>
              <w:top w:val="nil"/>
              <w:left w:val="nil"/>
              <w:bottom w:val="single" w:color="auto" w:sz="4" w:space="0"/>
              <w:right w:val="single" w:color="auto" w:sz="4" w:space="0"/>
            </w:tcBorders>
            <w:shd w:val="clear" w:color="auto" w:fill="auto"/>
            <w:vAlign w:val="center"/>
          </w:tcPr>
          <w:p w14:paraId="33666374">
            <w:pPr>
              <w:spacing w:line="560" w:lineRule="exact"/>
              <w:jc w:val="left"/>
            </w:pPr>
            <w:r>
              <w:rPr>
                <w:rFonts w:hint="eastAsia"/>
              </w:rPr>
              <w:t xml:space="preserve">起点：清华街     </w:t>
            </w:r>
            <w:r>
              <w:rPr>
                <w:rFonts w:hint="eastAsia"/>
              </w:rPr>
              <w:br w:type="textWrapping"/>
            </w:r>
            <w:r>
              <w:rPr>
                <w:rFonts w:hint="eastAsia"/>
              </w:rPr>
              <w:t>终点：东晓市街</w:t>
            </w:r>
          </w:p>
        </w:tc>
        <w:tc>
          <w:tcPr>
            <w:tcW w:w="992" w:type="dxa"/>
            <w:tcBorders>
              <w:top w:val="nil"/>
              <w:left w:val="nil"/>
              <w:bottom w:val="single" w:color="auto" w:sz="4" w:space="0"/>
              <w:right w:val="single" w:color="auto" w:sz="4" w:space="0"/>
            </w:tcBorders>
            <w:shd w:val="clear" w:color="auto" w:fill="auto"/>
            <w:vAlign w:val="center"/>
          </w:tcPr>
          <w:p w14:paraId="7A022F3B">
            <w:pPr>
              <w:spacing w:line="560" w:lineRule="exact"/>
              <w:ind w:firstLine="420" w:firstLineChars="200"/>
              <w:jc w:val="left"/>
            </w:pPr>
            <w:r>
              <w:rPr>
                <w:rFonts w:hint="eastAsia"/>
              </w:rPr>
              <w:t>1000</w:t>
            </w:r>
          </w:p>
        </w:tc>
        <w:tc>
          <w:tcPr>
            <w:tcW w:w="1134" w:type="dxa"/>
            <w:tcBorders>
              <w:top w:val="nil"/>
              <w:left w:val="nil"/>
              <w:bottom w:val="single" w:color="auto" w:sz="4" w:space="0"/>
              <w:right w:val="single" w:color="auto" w:sz="4" w:space="0"/>
            </w:tcBorders>
            <w:shd w:val="clear" w:color="auto" w:fill="auto"/>
            <w:vAlign w:val="center"/>
          </w:tcPr>
          <w:p w14:paraId="40DADF52">
            <w:pPr>
              <w:spacing w:line="560" w:lineRule="exact"/>
              <w:ind w:firstLine="420" w:firstLineChars="200"/>
              <w:jc w:val="left"/>
            </w:pPr>
            <w:r>
              <w:rPr>
                <w:rFonts w:hint="eastAsia"/>
              </w:rPr>
              <w:t>1.4</w:t>
            </w:r>
          </w:p>
        </w:tc>
        <w:tc>
          <w:tcPr>
            <w:tcW w:w="1276" w:type="dxa"/>
            <w:tcBorders>
              <w:top w:val="nil"/>
              <w:left w:val="nil"/>
              <w:bottom w:val="single" w:color="auto" w:sz="4" w:space="0"/>
              <w:right w:val="single" w:color="auto" w:sz="4" w:space="0"/>
            </w:tcBorders>
            <w:shd w:val="clear" w:color="auto" w:fill="auto"/>
            <w:noWrap/>
            <w:vAlign w:val="center"/>
          </w:tcPr>
          <w:p w14:paraId="27B6346B">
            <w:pPr>
              <w:spacing w:line="560" w:lineRule="exact"/>
              <w:ind w:firstLine="420" w:firstLineChars="200"/>
              <w:jc w:val="left"/>
            </w:pPr>
            <w:r>
              <w:rPr>
                <w:rFonts w:hint="eastAsia"/>
              </w:rPr>
              <w:t>1400</w:t>
            </w:r>
          </w:p>
        </w:tc>
        <w:tc>
          <w:tcPr>
            <w:tcW w:w="1417" w:type="dxa"/>
            <w:tcBorders>
              <w:top w:val="nil"/>
              <w:left w:val="nil"/>
              <w:bottom w:val="single" w:color="auto" w:sz="4" w:space="0"/>
              <w:right w:val="single" w:color="auto" w:sz="4" w:space="0"/>
            </w:tcBorders>
            <w:shd w:val="clear" w:color="auto" w:fill="auto"/>
            <w:vAlign w:val="center"/>
          </w:tcPr>
          <w:p w14:paraId="1405A85E">
            <w:pPr>
              <w:spacing w:line="560" w:lineRule="exact"/>
              <w:jc w:val="left"/>
            </w:pPr>
            <w:r>
              <w:rPr>
                <w:rFonts w:hint="eastAsia"/>
              </w:rPr>
              <w:t>天坛街道</w:t>
            </w:r>
          </w:p>
        </w:tc>
      </w:tr>
      <w:tr w14:paraId="2074BE13">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C766A0E">
            <w:pPr>
              <w:spacing w:line="560" w:lineRule="exact"/>
              <w:ind w:firstLine="420" w:firstLineChars="200"/>
              <w:jc w:val="left"/>
            </w:pPr>
            <w:r>
              <w:rPr>
                <w:rFonts w:hint="eastAsia"/>
              </w:rPr>
              <w:t>4</w:t>
            </w:r>
          </w:p>
        </w:tc>
        <w:tc>
          <w:tcPr>
            <w:tcW w:w="992" w:type="dxa"/>
            <w:tcBorders>
              <w:top w:val="nil"/>
              <w:left w:val="nil"/>
              <w:bottom w:val="single" w:color="auto" w:sz="4" w:space="0"/>
              <w:right w:val="single" w:color="auto" w:sz="4" w:space="0"/>
            </w:tcBorders>
            <w:shd w:val="clear" w:color="auto" w:fill="auto"/>
            <w:vAlign w:val="center"/>
          </w:tcPr>
          <w:p w14:paraId="55CF6B09">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14A0AD8">
            <w:pPr>
              <w:spacing w:line="560" w:lineRule="exact"/>
              <w:jc w:val="left"/>
            </w:pPr>
            <w:r>
              <w:rPr>
                <w:rFonts w:hint="eastAsia"/>
              </w:rPr>
              <w:t>东晓市二巷</w:t>
            </w:r>
          </w:p>
        </w:tc>
        <w:tc>
          <w:tcPr>
            <w:tcW w:w="2410" w:type="dxa"/>
            <w:tcBorders>
              <w:top w:val="nil"/>
              <w:left w:val="nil"/>
              <w:bottom w:val="single" w:color="auto" w:sz="4" w:space="0"/>
              <w:right w:val="single" w:color="auto" w:sz="4" w:space="0"/>
            </w:tcBorders>
            <w:shd w:val="clear" w:color="auto" w:fill="auto"/>
            <w:vAlign w:val="center"/>
          </w:tcPr>
          <w:p w14:paraId="608EBA63">
            <w:pPr>
              <w:spacing w:line="560" w:lineRule="exact"/>
              <w:jc w:val="left"/>
            </w:pPr>
            <w:r>
              <w:rPr>
                <w:rFonts w:hint="eastAsia"/>
              </w:rPr>
              <w:t xml:space="preserve">起点：清华街     </w:t>
            </w:r>
            <w:r>
              <w:rPr>
                <w:rFonts w:hint="eastAsia"/>
              </w:rPr>
              <w:br w:type="textWrapping"/>
            </w:r>
            <w:r>
              <w:rPr>
                <w:rFonts w:hint="eastAsia"/>
              </w:rPr>
              <w:t>终点：东晓市街</w:t>
            </w:r>
          </w:p>
        </w:tc>
        <w:tc>
          <w:tcPr>
            <w:tcW w:w="992" w:type="dxa"/>
            <w:tcBorders>
              <w:top w:val="nil"/>
              <w:left w:val="nil"/>
              <w:bottom w:val="single" w:color="auto" w:sz="4" w:space="0"/>
              <w:right w:val="single" w:color="auto" w:sz="4" w:space="0"/>
            </w:tcBorders>
            <w:shd w:val="clear" w:color="auto" w:fill="auto"/>
            <w:vAlign w:val="center"/>
          </w:tcPr>
          <w:p w14:paraId="5E915176">
            <w:pPr>
              <w:spacing w:line="560" w:lineRule="exact"/>
              <w:ind w:firstLine="420" w:firstLineChars="200"/>
              <w:jc w:val="left"/>
            </w:pPr>
            <w:r>
              <w:rPr>
                <w:rFonts w:hint="eastAsia"/>
              </w:rPr>
              <w:t>528</w:t>
            </w:r>
          </w:p>
        </w:tc>
        <w:tc>
          <w:tcPr>
            <w:tcW w:w="1134" w:type="dxa"/>
            <w:tcBorders>
              <w:top w:val="nil"/>
              <w:left w:val="nil"/>
              <w:bottom w:val="single" w:color="auto" w:sz="4" w:space="0"/>
              <w:right w:val="single" w:color="auto" w:sz="4" w:space="0"/>
            </w:tcBorders>
            <w:shd w:val="clear" w:color="auto" w:fill="auto"/>
            <w:vAlign w:val="center"/>
          </w:tcPr>
          <w:p w14:paraId="07EF127B">
            <w:pPr>
              <w:spacing w:line="560" w:lineRule="exact"/>
              <w:ind w:firstLine="420" w:firstLineChars="200"/>
              <w:jc w:val="left"/>
            </w:pPr>
            <w:r>
              <w:rPr>
                <w:rFonts w:hint="eastAsia"/>
              </w:rPr>
              <w:t>2.3</w:t>
            </w:r>
          </w:p>
        </w:tc>
        <w:tc>
          <w:tcPr>
            <w:tcW w:w="1276" w:type="dxa"/>
            <w:tcBorders>
              <w:top w:val="nil"/>
              <w:left w:val="nil"/>
              <w:bottom w:val="single" w:color="auto" w:sz="4" w:space="0"/>
              <w:right w:val="single" w:color="auto" w:sz="4" w:space="0"/>
            </w:tcBorders>
            <w:shd w:val="clear" w:color="auto" w:fill="auto"/>
            <w:noWrap/>
            <w:vAlign w:val="center"/>
          </w:tcPr>
          <w:p w14:paraId="79A4C0C3">
            <w:pPr>
              <w:spacing w:line="560" w:lineRule="exact"/>
              <w:ind w:firstLine="420" w:firstLineChars="200"/>
              <w:jc w:val="left"/>
            </w:pPr>
            <w:r>
              <w:rPr>
                <w:rFonts w:hint="eastAsia"/>
              </w:rPr>
              <w:t>1214.4</w:t>
            </w:r>
          </w:p>
        </w:tc>
        <w:tc>
          <w:tcPr>
            <w:tcW w:w="1417" w:type="dxa"/>
            <w:tcBorders>
              <w:top w:val="nil"/>
              <w:left w:val="nil"/>
              <w:bottom w:val="single" w:color="auto" w:sz="4" w:space="0"/>
              <w:right w:val="single" w:color="auto" w:sz="4" w:space="0"/>
            </w:tcBorders>
            <w:shd w:val="clear" w:color="auto" w:fill="auto"/>
            <w:vAlign w:val="center"/>
          </w:tcPr>
          <w:p w14:paraId="4083EF01">
            <w:pPr>
              <w:spacing w:line="560" w:lineRule="exact"/>
              <w:jc w:val="left"/>
            </w:pPr>
            <w:r>
              <w:rPr>
                <w:rFonts w:hint="eastAsia"/>
              </w:rPr>
              <w:t>天坛街道</w:t>
            </w:r>
          </w:p>
        </w:tc>
      </w:tr>
      <w:tr w14:paraId="72AD16FF">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9ACA808">
            <w:pPr>
              <w:spacing w:line="560" w:lineRule="exact"/>
              <w:ind w:firstLine="420" w:firstLineChars="200"/>
              <w:jc w:val="left"/>
            </w:pPr>
            <w:r>
              <w:rPr>
                <w:rFonts w:hint="eastAsia"/>
              </w:rPr>
              <w:t>5</w:t>
            </w:r>
          </w:p>
        </w:tc>
        <w:tc>
          <w:tcPr>
            <w:tcW w:w="992" w:type="dxa"/>
            <w:tcBorders>
              <w:top w:val="nil"/>
              <w:left w:val="nil"/>
              <w:bottom w:val="single" w:color="auto" w:sz="4" w:space="0"/>
              <w:right w:val="single" w:color="auto" w:sz="4" w:space="0"/>
            </w:tcBorders>
            <w:shd w:val="clear" w:color="auto" w:fill="auto"/>
            <w:vAlign w:val="center"/>
          </w:tcPr>
          <w:p w14:paraId="2FB71F89">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F41A270">
            <w:pPr>
              <w:spacing w:line="560" w:lineRule="exact"/>
              <w:jc w:val="left"/>
            </w:pPr>
            <w:r>
              <w:rPr>
                <w:rFonts w:hint="eastAsia"/>
              </w:rPr>
              <w:t>水道子</w:t>
            </w:r>
          </w:p>
        </w:tc>
        <w:tc>
          <w:tcPr>
            <w:tcW w:w="2410" w:type="dxa"/>
            <w:tcBorders>
              <w:top w:val="nil"/>
              <w:left w:val="nil"/>
              <w:bottom w:val="single" w:color="auto" w:sz="4" w:space="0"/>
              <w:right w:val="single" w:color="auto" w:sz="4" w:space="0"/>
            </w:tcBorders>
            <w:shd w:val="clear" w:color="auto" w:fill="auto"/>
            <w:vAlign w:val="center"/>
          </w:tcPr>
          <w:p w14:paraId="34016A18">
            <w:pPr>
              <w:spacing w:line="560" w:lineRule="exact"/>
              <w:jc w:val="left"/>
            </w:pPr>
            <w:r>
              <w:rPr>
                <w:rFonts w:hint="eastAsia"/>
              </w:rPr>
              <w:t xml:space="preserve">起点：清华街     </w:t>
            </w:r>
            <w:r>
              <w:rPr>
                <w:rFonts w:hint="eastAsia"/>
              </w:rPr>
              <w:br w:type="textWrapping"/>
            </w:r>
            <w:r>
              <w:rPr>
                <w:rFonts w:hint="eastAsia"/>
              </w:rPr>
              <w:t>终点：东晓市街</w:t>
            </w:r>
          </w:p>
        </w:tc>
        <w:tc>
          <w:tcPr>
            <w:tcW w:w="992" w:type="dxa"/>
            <w:tcBorders>
              <w:top w:val="nil"/>
              <w:left w:val="nil"/>
              <w:bottom w:val="single" w:color="auto" w:sz="4" w:space="0"/>
              <w:right w:val="single" w:color="auto" w:sz="4" w:space="0"/>
            </w:tcBorders>
            <w:shd w:val="clear" w:color="auto" w:fill="auto"/>
            <w:vAlign w:val="center"/>
          </w:tcPr>
          <w:p w14:paraId="354FF888">
            <w:pPr>
              <w:spacing w:line="560" w:lineRule="exact"/>
              <w:ind w:firstLine="420" w:firstLineChars="200"/>
              <w:jc w:val="left"/>
            </w:pPr>
            <w:r>
              <w:rPr>
                <w:rFonts w:hint="eastAsia"/>
              </w:rPr>
              <w:t>652</w:t>
            </w:r>
          </w:p>
        </w:tc>
        <w:tc>
          <w:tcPr>
            <w:tcW w:w="1134" w:type="dxa"/>
            <w:tcBorders>
              <w:top w:val="nil"/>
              <w:left w:val="nil"/>
              <w:bottom w:val="single" w:color="auto" w:sz="4" w:space="0"/>
              <w:right w:val="single" w:color="auto" w:sz="4" w:space="0"/>
            </w:tcBorders>
            <w:shd w:val="clear" w:color="auto" w:fill="auto"/>
            <w:vAlign w:val="center"/>
          </w:tcPr>
          <w:p w14:paraId="57FE3CC4">
            <w:pPr>
              <w:spacing w:line="560" w:lineRule="exact"/>
              <w:ind w:firstLine="420" w:firstLineChars="200"/>
              <w:jc w:val="left"/>
            </w:pPr>
            <w:r>
              <w:rPr>
                <w:rFonts w:hint="eastAsia"/>
              </w:rPr>
              <w:t>2.4</w:t>
            </w:r>
          </w:p>
        </w:tc>
        <w:tc>
          <w:tcPr>
            <w:tcW w:w="1276" w:type="dxa"/>
            <w:tcBorders>
              <w:top w:val="nil"/>
              <w:left w:val="nil"/>
              <w:bottom w:val="single" w:color="auto" w:sz="4" w:space="0"/>
              <w:right w:val="single" w:color="auto" w:sz="4" w:space="0"/>
            </w:tcBorders>
            <w:shd w:val="clear" w:color="auto" w:fill="auto"/>
            <w:noWrap/>
            <w:vAlign w:val="center"/>
          </w:tcPr>
          <w:p w14:paraId="4F6E105B">
            <w:pPr>
              <w:spacing w:line="560" w:lineRule="exact"/>
              <w:ind w:firstLine="420" w:firstLineChars="200"/>
              <w:jc w:val="left"/>
            </w:pPr>
            <w:r>
              <w:rPr>
                <w:rFonts w:hint="eastAsia"/>
              </w:rPr>
              <w:t>1564.8</w:t>
            </w:r>
          </w:p>
        </w:tc>
        <w:tc>
          <w:tcPr>
            <w:tcW w:w="1417" w:type="dxa"/>
            <w:tcBorders>
              <w:top w:val="nil"/>
              <w:left w:val="nil"/>
              <w:bottom w:val="single" w:color="auto" w:sz="4" w:space="0"/>
              <w:right w:val="single" w:color="auto" w:sz="4" w:space="0"/>
            </w:tcBorders>
            <w:shd w:val="clear" w:color="auto" w:fill="auto"/>
            <w:vAlign w:val="center"/>
          </w:tcPr>
          <w:p w14:paraId="4C765524">
            <w:pPr>
              <w:spacing w:line="560" w:lineRule="exact"/>
              <w:jc w:val="left"/>
            </w:pPr>
            <w:r>
              <w:rPr>
                <w:rFonts w:hint="eastAsia"/>
              </w:rPr>
              <w:t>天坛街道</w:t>
            </w:r>
          </w:p>
        </w:tc>
      </w:tr>
      <w:tr w14:paraId="34EBD2ED">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5583B6E">
            <w:pPr>
              <w:spacing w:line="560" w:lineRule="exact"/>
              <w:ind w:firstLine="420" w:firstLineChars="200"/>
              <w:jc w:val="left"/>
            </w:pPr>
            <w:r>
              <w:rPr>
                <w:rFonts w:hint="eastAsia"/>
              </w:rPr>
              <w:t>6</w:t>
            </w:r>
          </w:p>
        </w:tc>
        <w:tc>
          <w:tcPr>
            <w:tcW w:w="992" w:type="dxa"/>
            <w:tcBorders>
              <w:top w:val="nil"/>
              <w:left w:val="nil"/>
              <w:bottom w:val="single" w:color="auto" w:sz="4" w:space="0"/>
              <w:right w:val="single" w:color="auto" w:sz="4" w:space="0"/>
            </w:tcBorders>
            <w:shd w:val="clear" w:color="auto" w:fill="auto"/>
            <w:vAlign w:val="center"/>
          </w:tcPr>
          <w:p w14:paraId="54ECE278">
            <w:pPr>
              <w:spacing w:line="560" w:lineRule="exact"/>
              <w:jc w:val="left"/>
            </w:pPr>
            <w:r>
              <w:rPr>
                <w:rFonts w:hint="eastAsia"/>
              </w:rPr>
              <w:t>第一层</w:t>
            </w:r>
          </w:p>
        </w:tc>
        <w:tc>
          <w:tcPr>
            <w:tcW w:w="1418" w:type="dxa"/>
            <w:tcBorders>
              <w:top w:val="nil"/>
              <w:left w:val="nil"/>
              <w:bottom w:val="single" w:color="auto" w:sz="4" w:space="0"/>
              <w:right w:val="single" w:color="auto" w:sz="4" w:space="0"/>
            </w:tcBorders>
            <w:shd w:val="clear" w:color="auto" w:fill="auto"/>
            <w:vAlign w:val="center"/>
          </w:tcPr>
          <w:p w14:paraId="1EB90B02">
            <w:pPr>
              <w:spacing w:line="560" w:lineRule="exact"/>
              <w:jc w:val="left"/>
            </w:pPr>
            <w:r>
              <w:rPr>
                <w:rFonts w:hint="eastAsia"/>
              </w:rPr>
              <w:t>西园子街</w:t>
            </w:r>
          </w:p>
        </w:tc>
        <w:tc>
          <w:tcPr>
            <w:tcW w:w="2410" w:type="dxa"/>
            <w:tcBorders>
              <w:top w:val="nil"/>
              <w:left w:val="nil"/>
              <w:bottom w:val="single" w:color="auto" w:sz="4" w:space="0"/>
              <w:right w:val="single" w:color="auto" w:sz="4" w:space="0"/>
            </w:tcBorders>
            <w:shd w:val="clear" w:color="auto" w:fill="auto"/>
            <w:vAlign w:val="center"/>
          </w:tcPr>
          <w:p w14:paraId="3BE81768">
            <w:pPr>
              <w:spacing w:line="560" w:lineRule="exact"/>
              <w:jc w:val="left"/>
            </w:pPr>
            <w:r>
              <w:rPr>
                <w:rFonts w:hint="eastAsia"/>
              </w:rPr>
              <w:t xml:space="preserve">起点：磁器口大街  </w:t>
            </w:r>
            <w:r>
              <w:rPr>
                <w:rFonts w:hint="eastAsia"/>
              </w:rPr>
              <w:br w:type="textWrapping"/>
            </w:r>
            <w:r>
              <w:rPr>
                <w:rFonts w:hint="eastAsia"/>
              </w:rPr>
              <w:t>终点：祈年大街</w:t>
            </w:r>
          </w:p>
        </w:tc>
        <w:tc>
          <w:tcPr>
            <w:tcW w:w="992" w:type="dxa"/>
            <w:tcBorders>
              <w:top w:val="nil"/>
              <w:left w:val="nil"/>
              <w:bottom w:val="single" w:color="auto" w:sz="4" w:space="0"/>
              <w:right w:val="single" w:color="auto" w:sz="4" w:space="0"/>
            </w:tcBorders>
            <w:shd w:val="clear" w:color="auto" w:fill="auto"/>
            <w:vAlign w:val="center"/>
          </w:tcPr>
          <w:p w14:paraId="51D6B5CA">
            <w:pPr>
              <w:spacing w:line="560" w:lineRule="exact"/>
              <w:ind w:firstLine="420" w:firstLineChars="200"/>
              <w:jc w:val="left"/>
            </w:pPr>
            <w:r>
              <w:rPr>
                <w:rFonts w:hint="eastAsia"/>
              </w:rPr>
              <w:t>1560</w:t>
            </w:r>
          </w:p>
        </w:tc>
        <w:tc>
          <w:tcPr>
            <w:tcW w:w="1134" w:type="dxa"/>
            <w:tcBorders>
              <w:top w:val="nil"/>
              <w:left w:val="nil"/>
              <w:bottom w:val="single" w:color="auto" w:sz="4" w:space="0"/>
              <w:right w:val="single" w:color="auto" w:sz="4" w:space="0"/>
            </w:tcBorders>
            <w:shd w:val="clear" w:color="auto" w:fill="auto"/>
            <w:vAlign w:val="center"/>
          </w:tcPr>
          <w:p w14:paraId="3508EB63">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323B091C">
            <w:pPr>
              <w:spacing w:line="560" w:lineRule="exact"/>
              <w:ind w:firstLine="420" w:firstLineChars="200"/>
              <w:jc w:val="left"/>
            </w:pPr>
            <w:r>
              <w:rPr>
                <w:rFonts w:hint="eastAsia"/>
              </w:rPr>
              <w:t>3120</w:t>
            </w:r>
          </w:p>
        </w:tc>
        <w:tc>
          <w:tcPr>
            <w:tcW w:w="1417" w:type="dxa"/>
            <w:tcBorders>
              <w:top w:val="nil"/>
              <w:left w:val="nil"/>
              <w:bottom w:val="single" w:color="auto" w:sz="4" w:space="0"/>
              <w:right w:val="single" w:color="auto" w:sz="4" w:space="0"/>
            </w:tcBorders>
            <w:shd w:val="clear" w:color="auto" w:fill="auto"/>
            <w:vAlign w:val="center"/>
          </w:tcPr>
          <w:p w14:paraId="1DD95057">
            <w:pPr>
              <w:spacing w:line="560" w:lineRule="exact"/>
              <w:jc w:val="left"/>
            </w:pPr>
            <w:r>
              <w:rPr>
                <w:rFonts w:hint="eastAsia"/>
              </w:rPr>
              <w:t>天坛街道</w:t>
            </w:r>
          </w:p>
        </w:tc>
      </w:tr>
      <w:tr w14:paraId="5171C2D3">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607A636">
            <w:pPr>
              <w:spacing w:line="560" w:lineRule="exact"/>
              <w:ind w:firstLine="420" w:firstLineChars="200"/>
              <w:jc w:val="left"/>
            </w:pPr>
            <w:r>
              <w:rPr>
                <w:rFonts w:hint="eastAsia"/>
              </w:rPr>
              <w:t>7</w:t>
            </w:r>
          </w:p>
        </w:tc>
        <w:tc>
          <w:tcPr>
            <w:tcW w:w="992" w:type="dxa"/>
            <w:tcBorders>
              <w:top w:val="nil"/>
              <w:left w:val="nil"/>
              <w:bottom w:val="single" w:color="auto" w:sz="4" w:space="0"/>
              <w:right w:val="single" w:color="auto" w:sz="4" w:space="0"/>
            </w:tcBorders>
            <w:shd w:val="clear" w:color="auto" w:fill="auto"/>
            <w:vAlign w:val="center"/>
          </w:tcPr>
          <w:p w14:paraId="7E8056D5">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C9014D4">
            <w:pPr>
              <w:spacing w:line="560" w:lineRule="exact"/>
              <w:jc w:val="left"/>
            </w:pPr>
            <w:r>
              <w:rPr>
                <w:rFonts w:hint="eastAsia"/>
              </w:rPr>
              <w:t>西园子一巷</w:t>
            </w:r>
          </w:p>
        </w:tc>
        <w:tc>
          <w:tcPr>
            <w:tcW w:w="2410" w:type="dxa"/>
            <w:tcBorders>
              <w:top w:val="nil"/>
              <w:left w:val="nil"/>
              <w:bottom w:val="single" w:color="auto" w:sz="4" w:space="0"/>
              <w:right w:val="single" w:color="auto" w:sz="4" w:space="0"/>
            </w:tcBorders>
            <w:shd w:val="clear" w:color="auto" w:fill="auto"/>
            <w:vAlign w:val="center"/>
          </w:tcPr>
          <w:p w14:paraId="5E7BCEC6">
            <w:pPr>
              <w:spacing w:line="560" w:lineRule="exact"/>
              <w:jc w:val="left"/>
            </w:pPr>
            <w:r>
              <w:rPr>
                <w:rFonts w:hint="eastAsia"/>
              </w:rPr>
              <w:t xml:space="preserve">起点：东晓市街    </w:t>
            </w:r>
            <w:r>
              <w:rPr>
                <w:rFonts w:hint="eastAsia"/>
              </w:rPr>
              <w:br w:type="textWrapping"/>
            </w:r>
            <w:r>
              <w:rPr>
                <w:rFonts w:hint="eastAsia"/>
              </w:rPr>
              <w:t>终点：天坛路</w:t>
            </w:r>
          </w:p>
        </w:tc>
        <w:tc>
          <w:tcPr>
            <w:tcW w:w="992" w:type="dxa"/>
            <w:tcBorders>
              <w:top w:val="nil"/>
              <w:left w:val="nil"/>
              <w:bottom w:val="single" w:color="auto" w:sz="4" w:space="0"/>
              <w:right w:val="single" w:color="auto" w:sz="4" w:space="0"/>
            </w:tcBorders>
            <w:shd w:val="clear" w:color="auto" w:fill="auto"/>
            <w:vAlign w:val="center"/>
          </w:tcPr>
          <w:p w14:paraId="4EB85FE4">
            <w:pPr>
              <w:spacing w:line="560" w:lineRule="exact"/>
              <w:ind w:firstLine="420" w:firstLineChars="200"/>
              <w:jc w:val="left"/>
            </w:pPr>
            <w:r>
              <w:rPr>
                <w:rFonts w:hint="eastAsia"/>
              </w:rPr>
              <w:t>400</w:t>
            </w:r>
          </w:p>
        </w:tc>
        <w:tc>
          <w:tcPr>
            <w:tcW w:w="1134" w:type="dxa"/>
            <w:tcBorders>
              <w:top w:val="nil"/>
              <w:left w:val="nil"/>
              <w:bottom w:val="single" w:color="auto" w:sz="4" w:space="0"/>
              <w:right w:val="single" w:color="auto" w:sz="4" w:space="0"/>
            </w:tcBorders>
            <w:shd w:val="clear" w:color="auto" w:fill="auto"/>
            <w:vAlign w:val="center"/>
          </w:tcPr>
          <w:p w14:paraId="12437F21">
            <w:pPr>
              <w:spacing w:line="560" w:lineRule="exact"/>
              <w:ind w:firstLine="420" w:firstLineChars="200"/>
              <w:jc w:val="left"/>
            </w:pPr>
            <w:r>
              <w:rPr>
                <w:rFonts w:hint="eastAsia"/>
              </w:rPr>
              <w:t>1.2</w:t>
            </w:r>
          </w:p>
        </w:tc>
        <w:tc>
          <w:tcPr>
            <w:tcW w:w="1276" w:type="dxa"/>
            <w:tcBorders>
              <w:top w:val="nil"/>
              <w:left w:val="nil"/>
              <w:bottom w:val="single" w:color="auto" w:sz="4" w:space="0"/>
              <w:right w:val="single" w:color="auto" w:sz="4" w:space="0"/>
            </w:tcBorders>
            <w:shd w:val="clear" w:color="auto" w:fill="auto"/>
            <w:noWrap/>
            <w:vAlign w:val="center"/>
          </w:tcPr>
          <w:p w14:paraId="4270CB89">
            <w:pPr>
              <w:spacing w:line="560" w:lineRule="exact"/>
              <w:ind w:firstLine="420" w:firstLineChars="200"/>
              <w:jc w:val="left"/>
            </w:pPr>
            <w:r>
              <w:rPr>
                <w:rFonts w:hint="eastAsia"/>
              </w:rPr>
              <w:t>480</w:t>
            </w:r>
          </w:p>
        </w:tc>
        <w:tc>
          <w:tcPr>
            <w:tcW w:w="1417" w:type="dxa"/>
            <w:tcBorders>
              <w:top w:val="nil"/>
              <w:left w:val="nil"/>
              <w:bottom w:val="single" w:color="auto" w:sz="4" w:space="0"/>
              <w:right w:val="single" w:color="auto" w:sz="4" w:space="0"/>
            </w:tcBorders>
            <w:shd w:val="clear" w:color="auto" w:fill="auto"/>
            <w:vAlign w:val="center"/>
          </w:tcPr>
          <w:p w14:paraId="7C3D2999">
            <w:pPr>
              <w:spacing w:line="560" w:lineRule="exact"/>
              <w:jc w:val="left"/>
            </w:pPr>
            <w:r>
              <w:rPr>
                <w:rFonts w:hint="eastAsia"/>
              </w:rPr>
              <w:t>天坛街道</w:t>
            </w:r>
          </w:p>
        </w:tc>
      </w:tr>
      <w:tr w14:paraId="75CF8958">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44BF664">
            <w:pPr>
              <w:spacing w:line="560" w:lineRule="exact"/>
              <w:ind w:firstLine="420" w:firstLineChars="200"/>
              <w:jc w:val="left"/>
            </w:pPr>
            <w:r>
              <w:rPr>
                <w:rFonts w:hint="eastAsia"/>
              </w:rPr>
              <w:t>8</w:t>
            </w:r>
          </w:p>
        </w:tc>
        <w:tc>
          <w:tcPr>
            <w:tcW w:w="992" w:type="dxa"/>
            <w:tcBorders>
              <w:top w:val="nil"/>
              <w:left w:val="nil"/>
              <w:bottom w:val="single" w:color="auto" w:sz="4" w:space="0"/>
              <w:right w:val="single" w:color="auto" w:sz="4" w:space="0"/>
            </w:tcBorders>
            <w:shd w:val="clear" w:color="auto" w:fill="auto"/>
            <w:vAlign w:val="center"/>
          </w:tcPr>
          <w:p w14:paraId="413816B8">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FCC7A1F">
            <w:pPr>
              <w:spacing w:line="560" w:lineRule="exact"/>
              <w:jc w:val="left"/>
            </w:pPr>
            <w:r>
              <w:rPr>
                <w:rFonts w:hint="eastAsia"/>
              </w:rPr>
              <w:t>西园子二巷</w:t>
            </w:r>
          </w:p>
        </w:tc>
        <w:tc>
          <w:tcPr>
            <w:tcW w:w="2410" w:type="dxa"/>
            <w:tcBorders>
              <w:top w:val="nil"/>
              <w:left w:val="nil"/>
              <w:bottom w:val="single" w:color="auto" w:sz="4" w:space="0"/>
              <w:right w:val="single" w:color="auto" w:sz="4" w:space="0"/>
            </w:tcBorders>
            <w:shd w:val="clear" w:color="auto" w:fill="auto"/>
            <w:vAlign w:val="center"/>
          </w:tcPr>
          <w:p w14:paraId="0275B29C">
            <w:pPr>
              <w:spacing w:line="560" w:lineRule="exact"/>
              <w:ind w:firstLine="420" w:firstLineChars="200"/>
              <w:jc w:val="left"/>
            </w:pPr>
            <w:r>
              <w:rPr>
                <w:rFonts w:hint="eastAsia"/>
              </w:rPr>
              <w:t xml:space="preserve">点：东晓市街    </w:t>
            </w:r>
            <w:r>
              <w:rPr>
                <w:rFonts w:hint="eastAsia"/>
              </w:rPr>
              <w:br w:type="textWrapping"/>
            </w:r>
            <w:r>
              <w:rPr>
                <w:rFonts w:hint="eastAsia"/>
              </w:rPr>
              <w:t>终点：天坛路</w:t>
            </w:r>
          </w:p>
        </w:tc>
        <w:tc>
          <w:tcPr>
            <w:tcW w:w="992" w:type="dxa"/>
            <w:tcBorders>
              <w:top w:val="nil"/>
              <w:left w:val="nil"/>
              <w:bottom w:val="single" w:color="auto" w:sz="4" w:space="0"/>
              <w:right w:val="single" w:color="auto" w:sz="4" w:space="0"/>
            </w:tcBorders>
            <w:shd w:val="clear" w:color="auto" w:fill="auto"/>
            <w:vAlign w:val="center"/>
          </w:tcPr>
          <w:p w14:paraId="7851B8C0">
            <w:pPr>
              <w:spacing w:line="560" w:lineRule="exact"/>
              <w:ind w:firstLine="420" w:firstLineChars="200"/>
              <w:jc w:val="left"/>
            </w:pPr>
            <w:r>
              <w:rPr>
                <w:rFonts w:hint="eastAsia"/>
              </w:rPr>
              <w:t>534</w:t>
            </w:r>
          </w:p>
        </w:tc>
        <w:tc>
          <w:tcPr>
            <w:tcW w:w="1134" w:type="dxa"/>
            <w:tcBorders>
              <w:top w:val="nil"/>
              <w:left w:val="nil"/>
              <w:bottom w:val="single" w:color="auto" w:sz="4" w:space="0"/>
              <w:right w:val="single" w:color="auto" w:sz="4" w:space="0"/>
            </w:tcBorders>
            <w:shd w:val="clear" w:color="auto" w:fill="auto"/>
            <w:vAlign w:val="center"/>
          </w:tcPr>
          <w:p w14:paraId="722992CA">
            <w:pPr>
              <w:spacing w:line="560" w:lineRule="exact"/>
              <w:ind w:firstLine="420" w:firstLineChars="200"/>
              <w:jc w:val="left"/>
            </w:pPr>
            <w:r>
              <w:rPr>
                <w:rFonts w:hint="eastAsia"/>
              </w:rPr>
              <w:t>2.7</w:t>
            </w:r>
          </w:p>
        </w:tc>
        <w:tc>
          <w:tcPr>
            <w:tcW w:w="1276" w:type="dxa"/>
            <w:tcBorders>
              <w:top w:val="nil"/>
              <w:left w:val="nil"/>
              <w:bottom w:val="single" w:color="auto" w:sz="4" w:space="0"/>
              <w:right w:val="single" w:color="auto" w:sz="4" w:space="0"/>
            </w:tcBorders>
            <w:shd w:val="clear" w:color="auto" w:fill="auto"/>
            <w:noWrap/>
            <w:vAlign w:val="center"/>
          </w:tcPr>
          <w:p w14:paraId="3FF135A9">
            <w:pPr>
              <w:spacing w:line="560" w:lineRule="exact"/>
              <w:ind w:firstLine="420" w:firstLineChars="200"/>
              <w:jc w:val="left"/>
            </w:pPr>
            <w:r>
              <w:rPr>
                <w:rFonts w:hint="eastAsia"/>
              </w:rPr>
              <w:t>1441.8</w:t>
            </w:r>
          </w:p>
        </w:tc>
        <w:tc>
          <w:tcPr>
            <w:tcW w:w="1417" w:type="dxa"/>
            <w:tcBorders>
              <w:top w:val="nil"/>
              <w:left w:val="nil"/>
              <w:bottom w:val="single" w:color="auto" w:sz="4" w:space="0"/>
              <w:right w:val="single" w:color="auto" w:sz="4" w:space="0"/>
            </w:tcBorders>
            <w:shd w:val="clear" w:color="auto" w:fill="auto"/>
            <w:vAlign w:val="center"/>
          </w:tcPr>
          <w:p w14:paraId="23A46BFD">
            <w:pPr>
              <w:spacing w:line="560" w:lineRule="exact"/>
              <w:jc w:val="left"/>
            </w:pPr>
            <w:r>
              <w:rPr>
                <w:rFonts w:hint="eastAsia"/>
              </w:rPr>
              <w:t>天坛街道</w:t>
            </w:r>
          </w:p>
        </w:tc>
      </w:tr>
      <w:tr w14:paraId="08ABFDF3">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5D4FD44">
            <w:pPr>
              <w:spacing w:line="560" w:lineRule="exact"/>
              <w:ind w:firstLine="420" w:firstLineChars="200"/>
              <w:jc w:val="left"/>
            </w:pPr>
            <w:r>
              <w:rPr>
                <w:rFonts w:hint="eastAsia"/>
              </w:rPr>
              <w:t>9</w:t>
            </w:r>
          </w:p>
        </w:tc>
        <w:tc>
          <w:tcPr>
            <w:tcW w:w="992" w:type="dxa"/>
            <w:tcBorders>
              <w:top w:val="nil"/>
              <w:left w:val="nil"/>
              <w:bottom w:val="single" w:color="auto" w:sz="4" w:space="0"/>
              <w:right w:val="single" w:color="auto" w:sz="4" w:space="0"/>
            </w:tcBorders>
            <w:shd w:val="clear" w:color="auto" w:fill="auto"/>
            <w:vAlign w:val="center"/>
          </w:tcPr>
          <w:p w14:paraId="4704DCC4">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2096147C">
            <w:pPr>
              <w:spacing w:line="560" w:lineRule="exact"/>
              <w:jc w:val="left"/>
            </w:pPr>
            <w:r>
              <w:rPr>
                <w:rFonts w:hint="eastAsia"/>
              </w:rPr>
              <w:t>西园子三巷</w:t>
            </w:r>
          </w:p>
        </w:tc>
        <w:tc>
          <w:tcPr>
            <w:tcW w:w="2410" w:type="dxa"/>
            <w:tcBorders>
              <w:top w:val="nil"/>
              <w:left w:val="nil"/>
              <w:bottom w:val="single" w:color="auto" w:sz="4" w:space="0"/>
              <w:right w:val="single" w:color="auto" w:sz="4" w:space="0"/>
            </w:tcBorders>
            <w:shd w:val="clear" w:color="auto" w:fill="auto"/>
            <w:vAlign w:val="center"/>
          </w:tcPr>
          <w:p w14:paraId="389CA540">
            <w:pPr>
              <w:spacing w:line="560" w:lineRule="exact"/>
              <w:jc w:val="left"/>
            </w:pPr>
            <w:r>
              <w:rPr>
                <w:rFonts w:hint="eastAsia"/>
              </w:rPr>
              <w:t xml:space="preserve">起点：东晓市街    </w:t>
            </w:r>
            <w:r>
              <w:rPr>
                <w:rFonts w:hint="eastAsia"/>
              </w:rPr>
              <w:br w:type="textWrapping"/>
            </w:r>
            <w:r>
              <w:rPr>
                <w:rFonts w:hint="eastAsia"/>
              </w:rPr>
              <w:t>终点：天坛路</w:t>
            </w:r>
          </w:p>
        </w:tc>
        <w:tc>
          <w:tcPr>
            <w:tcW w:w="992" w:type="dxa"/>
            <w:tcBorders>
              <w:top w:val="nil"/>
              <w:left w:val="nil"/>
              <w:bottom w:val="single" w:color="auto" w:sz="4" w:space="0"/>
              <w:right w:val="single" w:color="auto" w:sz="4" w:space="0"/>
            </w:tcBorders>
            <w:shd w:val="clear" w:color="auto" w:fill="auto"/>
            <w:vAlign w:val="center"/>
          </w:tcPr>
          <w:p w14:paraId="6C7C57AC">
            <w:pPr>
              <w:spacing w:line="560" w:lineRule="exact"/>
              <w:ind w:firstLine="420" w:firstLineChars="200"/>
              <w:jc w:val="left"/>
            </w:pPr>
            <w:r>
              <w:rPr>
                <w:rFonts w:hint="eastAsia"/>
              </w:rPr>
              <w:t>925</w:t>
            </w:r>
          </w:p>
        </w:tc>
        <w:tc>
          <w:tcPr>
            <w:tcW w:w="1134" w:type="dxa"/>
            <w:tcBorders>
              <w:top w:val="nil"/>
              <w:left w:val="nil"/>
              <w:bottom w:val="single" w:color="auto" w:sz="4" w:space="0"/>
              <w:right w:val="single" w:color="auto" w:sz="4" w:space="0"/>
            </w:tcBorders>
            <w:shd w:val="clear" w:color="auto" w:fill="auto"/>
            <w:vAlign w:val="center"/>
          </w:tcPr>
          <w:p w14:paraId="793C5000">
            <w:pPr>
              <w:spacing w:line="560" w:lineRule="exact"/>
              <w:ind w:firstLine="420" w:firstLineChars="200"/>
              <w:jc w:val="left"/>
            </w:pPr>
            <w:r>
              <w:rPr>
                <w:rFonts w:hint="eastAsia"/>
              </w:rPr>
              <w:t>1.1</w:t>
            </w:r>
          </w:p>
        </w:tc>
        <w:tc>
          <w:tcPr>
            <w:tcW w:w="1276" w:type="dxa"/>
            <w:tcBorders>
              <w:top w:val="nil"/>
              <w:left w:val="nil"/>
              <w:bottom w:val="single" w:color="auto" w:sz="4" w:space="0"/>
              <w:right w:val="single" w:color="auto" w:sz="4" w:space="0"/>
            </w:tcBorders>
            <w:shd w:val="clear" w:color="auto" w:fill="auto"/>
            <w:noWrap/>
            <w:vAlign w:val="center"/>
          </w:tcPr>
          <w:p w14:paraId="19D60D35">
            <w:pPr>
              <w:spacing w:line="560" w:lineRule="exact"/>
              <w:ind w:firstLine="420" w:firstLineChars="200"/>
              <w:jc w:val="left"/>
            </w:pPr>
            <w:r>
              <w:rPr>
                <w:rFonts w:hint="eastAsia"/>
              </w:rPr>
              <w:t>1017.5</w:t>
            </w:r>
          </w:p>
        </w:tc>
        <w:tc>
          <w:tcPr>
            <w:tcW w:w="1417" w:type="dxa"/>
            <w:tcBorders>
              <w:top w:val="nil"/>
              <w:left w:val="nil"/>
              <w:bottom w:val="single" w:color="auto" w:sz="4" w:space="0"/>
              <w:right w:val="single" w:color="auto" w:sz="4" w:space="0"/>
            </w:tcBorders>
            <w:shd w:val="clear" w:color="auto" w:fill="auto"/>
            <w:vAlign w:val="center"/>
          </w:tcPr>
          <w:p w14:paraId="43C571CF">
            <w:pPr>
              <w:spacing w:line="560" w:lineRule="exact"/>
              <w:jc w:val="left"/>
            </w:pPr>
            <w:r>
              <w:rPr>
                <w:rFonts w:hint="eastAsia"/>
              </w:rPr>
              <w:t>天坛街道</w:t>
            </w:r>
          </w:p>
        </w:tc>
      </w:tr>
      <w:tr w14:paraId="5E586B2E">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93A0E65">
            <w:pPr>
              <w:spacing w:line="560" w:lineRule="exact"/>
              <w:ind w:firstLine="420" w:firstLineChars="200"/>
              <w:jc w:val="left"/>
            </w:pPr>
            <w:r>
              <w:rPr>
                <w:rFonts w:hint="eastAsia"/>
              </w:rPr>
              <w:t>10</w:t>
            </w:r>
          </w:p>
        </w:tc>
        <w:tc>
          <w:tcPr>
            <w:tcW w:w="992" w:type="dxa"/>
            <w:tcBorders>
              <w:top w:val="nil"/>
              <w:left w:val="nil"/>
              <w:bottom w:val="single" w:color="auto" w:sz="4" w:space="0"/>
              <w:right w:val="single" w:color="auto" w:sz="4" w:space="0"/>
            </w:tcBorders>
            <w:shd w:val="clear" w:color="auto" w:fill="auto"/>
            <w:vAlign w:val="center"/>
          </w:tcPr>
          <w:p w14:paraId="53471E98">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6A6D8841">
            <w:pPr>
              <w:spacing w:line="560" w:lineRule="exact"/>
              <w:jc w:val="left"/>
            </w:pPr>
            <w:r>
              <w:rPr>
                <w:rFonts w:hint="eastAsia"/>
              </w:rPr>
              <w:t>西园子四巷</w:t>
            </w:r>
          </w:p>
        </w:tc>
        <w:tc>
          <w:tcPr>
            <w:tcW w:w="2410" w:type="dxa"/>
            <w:tcBorders>
              <w:top w:val="nil"/>
              <w:left w:val="nil"/>
              <w:bottom w:val="single" w:color="auto" w:sz="4" w:space="0"/>
              <w:right w:val="single" w:color="auto" w:sz="4" w:space="0"/>
            </w:tcBorders>
            <w:shd w:val="clear" w:color="auto" w:fill="auto"/>
            <w:vAlign w:val="center"/>
          </w:tcPr>
          <w:p w14:paraId="07111A0E">
            <w:pPr>
              <w:spacing w:line="560" w:lineRule="exact"/>
              <w:jc w:val="left"/>
            </w:pPr>
            <w:r>
              <w:rPr>
                <w:rFonts w:hint="eastAsia"/>
              </w:rPr>
              <w:t xml:space="preserve">起点：东晓市街    </w:t>
            </w:r>
            <w:r>
              <w:rPr>
                <w:rFonts w:hint="eastAsia"/>
              </w:rPr>
              <w:br w:type="textWrapping"/>
            </w:r>
            <w:r>
              <w:rPr>
                <w:rFonts w:hint="eastAsia"/>
              </w:rPr>
              <w:t>终点：天坛路</w:t>
            </w:r>
          </w:p>
        </w:tc>
        <w:tc>
          <w:tcPr>
            <w:tcW w:w="992" w:type="dxa"/>
            <w:tcBorders>
              <w:top w:val="nil"/>
              <w:left w:val="nil"/>
              <w:bottom w:val="single" w:color="auto" w:sz="4" w:space="0"/>
              <w:right w:val="single" w:color="auto" w:sz="4" w:space="0"/>
            </w:tcBorders>
            <w:shd w:val="clear" w:color="auto" w:fill="auto"/>
            <w:vAlign w:val="center"/>
          </w:tcPr>
          <w:p w14:paraId="362148E7">
            <w:pPr>
              <w:spacing w:line="560" w:lineRule="exact"/>
              <w:ind w:firstLine="420" w:firstLineChars="200"/>
              <w:jc w:val="left"/>
            </w:pPr>
            <w:r>
              <w:rPr>
                <w:rFonts w:hint="eastAsia"/>
              </w:rPr>
              <w:t>450</w:t>
            </w:r>
          </w:p>
        </w:tc>
        <w:tc>
          <w:tcPr>
            <w:tcW w:w="1134" w:type="dxa"/>
            <w:tcBorders>
              <w:top w:val="nil"/>
              <w:left w:val="nil"/>
              <w:bottom w:val="single" w:color="auto" w:sz="4" w:space="0"/>
              <w:right w:val="single" w:color="auto" w:sz="4" w:space="0"/>
            </w:tcBorders>
            <w:shd w:val="clear" w:color="auto" w:fill="auto"/>
            <w:vAlign w:val="center"/>
          </w:tcPr>
          <w:p w14:paraId="35F69A23">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508410D9">
            <w:pPr>
              <w:spacing w:line="560" w:lineRule="exact"/>
              <w:ind w:firstLine="420" w:firstLineChars="200"/>
              <w:jc w:val="left"/>
            </w:pPr>
            <w:r>
              <w:rPr>
                <w:rFonts w:hint="eastAsia"/>
              </w:rPr>
              <w:t>900</w:t>
            </w:r>
          </w:p>
        </w:tc>
        <w:tc>
          <w:tcPr>
            <w:tcW w:w="1417" w:type="dxa"/>
            <w:tcBorders>
              <w:top w:val="nil"/>
              <w:left w:val="nil"/>
              <w:bottom w:val="single" w:color="auto" w:sz="4" w:space="0"/>
              <w:right w:val="single" w:color="auto" w:sz="4" w:space="0"/>
            </w:tcBorders>
            <w:shd w:val="clear" w:color="auto" w:fill="auto"/>
            <w:vAlign w:val="center"/>
          </w:tcPr>
          <w:p w14:paraId="75873064">
            <w:pPr>
              <w:spacing w:line="560" w:lineRule="exact"/>
              <w:jc w:val="left"/>
            </w:pPr>
            <w:r>
              <w:rPr>
                <w:rFonts w:hint="eastAsia"/>
              </w:rPr>
              <w:t>天坛街道</w:t>
            </w:r>
          </w:p>
        </w:tc>
      </w:tr>
      <w:tr w14:paraId="107D4AC8">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114B17C">
            <w:pPr>
              <w:spacing w:line="560" w:lineRule="exact"/>
              <w:ind w:firstLine="420" w:firstLineChars="200"/>
              <w:jc w:val="left"/>
            </w:pPr>
            <w:r>
              <w:rPr>
                <w:rFonts w:hint="eastAsia"/>
              </w:rPr>
              <w:t>11</w:t>
            </w:r>
          </w:p>
        </w:tc>
        <w:tc>
          <w:tcPr>
            <w:tcW w:w="992" w:type="dxa"/>
            <w:tcBorders>
              <w:top w:val="nil"/>
              <w:left w:val="nil"/>
              <w:bottom w:val="single" w:color="auto" w:sz="4" w:space="0"/>
              <w:right w:val="single" w:color="auto" w:sz="4" w:space="0"/>
            </w:tcBorders>
            <w:shd w:val="clear" w:color="auto" w:fill="auto"/>
            <w:vAlign w:val="center"/>
          </w:tcPr>
          <w:p w14:paraId="11E9997F">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49B26080">
            <w:pPr>
              <w:spacing w:line="560" w:lineRule="exact"/>
              <w:jc w:val="left"/>
            </w:pPr>
            <w:r>
              <w:rPr>
                <w:rFonts w:hint="eastAsia"/>
              </w:rPr>
              <w:t>兴旺胡同</w:t>
            </w:r>
          </w:p>
        </w:tc>
        <w:tc>
          <w:tcPr>
            <w:tcW w:w="2410" w:type="dxa"/>
            <w:tcBorders>
              <w:top w:val="nil"/>
              <w:left w:val="nil"/>
              <w:bottom w:val="single" w:color="auto" w:sz="4" w:space="0"/>
              <w:right w:val="single" w:color="auto" w:sz="4" w:space="0"/>
            </w:tcBorders>
            <w:shd w:val="clear" w:color="auto" w:fill="auto"/>
            <w:vAlign w:val="center"/>
          </w:tcPr>
          <w:p w14:paraId="5B2CD8CA">
            <w:pPr>
              <w:spacing w:line="560" w:lineRule="exact"/>
              <w:jc w:val="left"/>
            </w:pPr>
            <w:r>
              <w:rPr>
                <w:rFonts w:hint="eastAsia"/>
              </w:rPr>
              <w:t xml:space="preserve">起点：东晓市街    </w:t>
            </w:r>
            <w:r>
              <w:rPr>
                <w:rFonts w:hint="eastAsia"/>
              </w:rPr>
              <w:br w:type="textWrapping"/>
            </w:r>
            <w:r>
              <w:rPr>
                <w:rFonts w:hint="eastAsia"/>
              </w:rPr>
              <w:t>终点：天坛路</w:t>
            </w:r>
          </w:p>
        </w:tc>
        <w:tc>
          <w:tcPr>
            <w:tcW w:w="992" w:type="dxa"/>
            <w:tcBorders>
              <w:top w:val="nil"/>
              <w:left w:val="nil"/>
              <w:bottom w:val="single" w:color="auto" w:sz="4" w:space="0"/>
              <w:right w:val="single" w:color="auto" w:sz="4" w:space="0"/>
            </w:tcBorders>
            <w:shd w:val="clear" w:color="auto" w:fill="auto"/>
            <w:vAlign w:val="center"/>
          </w:tcPr>
          <w:p w14:paraId="6285AE13">
            <w:pPr>
              <w:spacing w:line="560" w:lineRule="exact"/>
              <w:ind w:firstLine="420" w:firstLineChars="200"/>
              <w:jc w:val="left"/>
            </w:pPr>
            <w:r>
              <w:rPr>
                <w:rFonts w:hint="eastAsia"/>
              </w:rPr>
              <w:t>417</w:t>
            </w:r>
          </w:p>
        </w:tc>
        <w:tc>
          <w:tcPr>
            <w:tcW w:w="1134" w:type="dxa"/>
            <w:tcBorders>
              <w:top w:val="nil"/>
              <w:left w:val="nil"/>
              <w:bottom w:val="single" w:color="auto" w:sz="4" w:space="0"/>
              <w:right w:val="single" w:color="auto" w:sz="4" w:space="0"/>
            </w:tcBorders>
            <w:shd w:val="clear" w:color="auto" w:fill="auto"/>
            <w:vAlign w:val="center"/>
          </w:tcPr>
          <w:p w14:paraId="3D73EFEF">
            <w:pPr>
              <w:spacing w:line="560" w:lineRule="exact"/>
              <w:ind w:firstLine="420" w:firstLineChars="200"/>
              <w:jc w:val="left"/>
            </w:pPr>
            <w:r>
              <w:rPr>
                <w:rFonts w:hint="eastAsia"/>
              </w:rPr>
              <w:t>1.7</w:t>
            </w:r>
          </w:p>
        </w:tc>
        <w:tc>
          <w:tcPr>
            <w:tcW w:w="1276" w:type="dxa"/>
            <w:tcBorders>
              <w:top w:val="nil"/>
              <w:left w:val="nil"/>
              <w:bottom w:val="single" w:color="auto" w:sz="4" w:space="0"/>
              <w:right w:val="single" w:color="auto" w:sz="4" w:space="0"/>
            </w:tcBorders>
            <w:shd w:val="clear" w:color="auto" w:fill="auto"/>
            <w:noWrap/>
            <w:vAlign w:val="center"/>
          </w:tcPr>
          <w:p w14:paraId="23C88648">
            <w:pPr>
              <w:spacing w:line="560" w:lineRule="exact"/>
              <w:ind w:firstLine="420" w:firstLineChars="200"/>
              <w:jc w:val="left"/>
            </w:pPr>
            <w:r>
              <w:rPr>
                <w:rFonts w:hint="eastAsia"/>
              </w:rPr>
              <w:t>708.9</w:t>
            </w:r>
          </w:p>
        </w:tc>
        <w:tc>
          <w:tcPr>
            <w:tcW w:w="1417" w:type="dxa"/>
            <w:tcBorders>
              <w:top w:val="nil"/>
              <w:left w:val="nil"/>
              <w:bottom w:val="single" w:color="auto" w:sz="4" w:space="0"/>
              <w:right w:val="single" w:color="auto" w:sz="4" w:space="0"/>
            </w:tcBorders>
            <w:shd w:val="clear" w:color="auto" w:fill="auto"/>
            <w:vAlign w:val="center"/>
          </w:tcPr>
          <w:p w14:paraId="5ED4458E">
            <w:pPr>
              <w:spacing w:line="560" w:lineRule="exact"/>
              <w:jc w:val="left"/>
            </w:pPr>
            <w:r>
              <w:rPr>
                <w:rFonts w:hint="eastAsia"/>
              </w:rPr>
              <w:t>天坛街道</w:t>
            </w:r>
          </w:p>
        </w:tc>
      </w:tr>
      <w:tr w14:paraId="0F56EF35">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1AA873D">
            <w:pPr>
              <w:spacing w:line="560" w:lineRule="exact"/>
              <w:ind w:firstLine="420" w:firstLineChars="200"/>
              <w:jc w:val="left"/>
            </w:pPr>
            <w:r>
              <w:rPr>
                <w:rFonts w:hint="eastAsia"/>
              </w:rPr>
              <w:t>12</w:t>
            </w:r>
          </w:p>
        </w:tc>
        <w:tc>
          <w:tcPr>
            <w:tcW w:w="992" w:type="dxa"/>
            <w:tcBorders>
              <w:top w:val="nil"/>
              <w:left w:val="nil"/>
              <w:bottom w:val="single" w:color="auto" w:sz="4" w:space="0"/>
              <w:right w:val="single" w:color="auto" w:sz="4" w:space="0"/>
            </w:tcBorders>
            <w:shd w:val="clear" w:color="auto" w:fill="auto"/>
            <w:vAlign w:val="center"/>
          </w:tcPr>
          <w:p w14:paraId="76130BEB">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53BD31A1">
            <w:pPr>
              <w:spacing w:line="560" w:lineRule="exact"/>
              <w:jc w:val="left"/>
            </w:pPr>
            <w:r>
              <w:rPr>
                <w:rFonts w:hint="eastAsia"/>
              </w:rPr>
              <w:t>龙须沟路</w:t>
            </w:r>
          </w:p>
        </w:tc>
        <w:tc>
          <w:tcPr>
            <w:tcW w:w="2410" w:type="dxa"/>
            <w:tcBorders>
              <w:top w:val="nil"/>
              <w:left w:val="nil"/>
              <w:bottom w:val="single" w:color="auto" w:sz="4" w:space="0"/>
              <w:right w:val="single" w:color="auto" w:sz="4" w:space="0"/>
            </w:tcBorders>
            <w:shd w:val="clear" w:color="auto" w:fill="auto"/>
            <w:vAlign w:val="center"/>
          </w:tcPr>
          <w:p w14:paraId="1C25BFB0">
            <w:pPr>
              <w:spacing w:line="560" w:lineRule="exact"/>
              <w:jc w:val="left"/>
            </w:pPr>
            <w:r>
              <w:rPr>
                <w:rFonts w:hint="eastAsia"/>
              </w:rPr>
              <w:t xml:space="preserve">起点：磁器口大街  </w:t>
            </w:r>
            <w:r>
              <w:rPr>
                <w:rFonts w:hint="eastAsia"/>
              </w:rPr>
              <w:br w:type="textWrapping"/>
            </w:r>
            <w:r>
              <w:rPr>
                <w:rFonts w:hint="eastAsia"/>
              </w:rPr>
              <w:t>终点：祈年大街</w:t>
            </w:r>
          </w:p>
        </w:tc>
        <w:tc>
          <w:tcPr>
            <w:tcW w:w="992" w:type="dxa"/>
            <w:tcBorders>
              <w:top w:val="nil"/>
              <w:left w:val="nil"/>
              <w:bottom w:val="single" w:color="auto" w:sz="4" w:space="0"/>
              <w:right w:val="single" w:color="auto" w:sz="4" w:space="0"/>
            </w:tcBorders>
            <w:shd w:val="clear" w:color="auto" w:fill="auto"/>
            <w:vAlign w:val="center"/>
          </w:tcPr>
          <w:p w14:paraId="6F378060">
            <w:pPr>
              <w:spacing w:line="560" w:lineRule="exact"/>
              <w:ind w:firstLine="420" w:firstLineChars="200"/>
              <w:jc w:val="left"/>
            </w:pPr>
            <w:r>
              <w:rPr>
                <w:rFonts w:hint="eastAsia"/>
              </w:rPr>
              <w:t>792</w:t>
            </w:r>
          </w:p>
        </w:tc>
        <w:tc>
          <w:tcPr>
            <w:tcW w:w="1134" w:type="dxa"/>
            <w:tcBorders>
              <w:top w:val="nil"/>
              <w:left w:val="nil"/>
              <w:bottom w:val="single" w:color="auto" w:sz="4" w:space="0"/>
              <w:right w:val="single" w:color="auto" w:sz="4" w:space="0"/>
            </w:tcBorders>
            <w:shd w:val="clear" w:color="auto" w:fill="auto"/>
            <w:vAlign w:val="center"/>
          </w:tcPr>
          <w:p w14:paraId="3F44E0FB">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5077CBA2">
            <w:pPr>
              <w:spacing w:line="560" w:lineRule="exact"/>
              <w:ind w:firstLine="420" w:firstLineChars="200"/>
              <w:jc w:val="left"/>
            </w:pPr>
            <w:r>
              <w:rPr>
                <w:rFonts w:hint="eastAsia"/>
              </w:rPr>
              <w:t>1584</w:t>
            </w:r>
          </w:p>
        </w:tc>
        <w:tc>
          <w:tcPr>
            <w:tcW w:w="1417" w:type="dxa"/>
            <w:tcBorders>
              <w:top w:val="nil"/>
              <w:left w:val="nil"/>
              <w:bottom w:val="single" w:color="auto" w:sz="4" w:space="0"/>
              <w:right w:val="single" w:color="auto" w:sz="4" w:space="0"/>
            </w:tcBorders>
            <w:shd w:val="clear" w:color="auto" w:fill="auto"/>
            <w:vAlign w:val="center"/>
          </w:tcPr>
          <w:p w14:paraId="1ECBE683">
            <w:pPr>
              <w:spacing w:line="560" w:lineRule="exact"/>
              <w:jc w:val="left"/>
            </w:pPr>
            <w:r>
              <w:rPr>
                <w:rFonts w:hint="eastAsia"/>
              </w:rPr>
              <w:t>天坛街道</w:t>
            </w:r>
          </w:p>
        </w:tc>
      </w:tr>
      <w:tr w14:paraId="4AEFB0FE">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5237FE6">
            <w:pPr>
              <w:spacing w:line="560" w:lineRule="exact"/>
              <w:ind w:firstLine="420" w:firstLineChars="200"/>
              <w:jc w:val="left"/>
            </w:pPr>
            <w:r>
              <w:rPr>
                <w:rFonts w:hint="eastAsia"/>
              </w:rPr>
              <w:t>13</w:t>
            </w:r>
          </w:p>
        </w:tc>
        <w:tc>
          <w:tcPr>
            <w:tcW w:w="992" w:type="dxa"/>
            <w:tcBorders>
              <w:top w:val="nil"/>
              <w:left w:val="nil"/>
              <w:bottom w:val="single" w:color="auto" w:sz="4" w:space="0"/>
              <w:right w:val="single" w:color="auto" w:sz="4" w:space="0"/>
            </w:tcBorders>
            <w:shd w:val="clear" w:color="auto" w:fill="auto"/>
            <w:vAlign w:val="center"/>
          </w:tcPr>
          <w:p w14:paraId="0DEE6483">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0D92B3C9">
            <w:pPr>
              <w:spacing w:line="560" w:lineRule="exact"/>
              <w:jc w:val="left"/>
            </w:pPr>
            <w:r>
              <w:rPr>
                <w:rFonts w:hint="eastAsia"/>
              </w:rPr>
              <w:t>天坛北里</w:t>
            </w:r>
          </w:p>
        </w:tc>
        <w:tc>
          <w:tcPr>
            <w:tcW w:w="2410" w:type="dxa"/>
            <w:tcBorders>
              <w:top w:val="nil"/>
              <w:left w:val="nil"/>
              <w:bottom w:val="single" w:color="auto" w:sz="4" w:space="0"/>
              <w:right w:val="single" w:color="auto" w:sz="4" w:space="0"/>
            </w:tcBorders>
            <w:shd w:val="clear" w:color="auto" w:fill="auto"/>
            <w:vAlign w:val="center"/>
          </w:tcPr>
          <w:p w14:paraId="5007D05A">
            <w:pPr>
              <w:spacing w:line="560" w:lineRule="exact"/>
              <w:jc w:val="left"/>
            </w:pPr>
            <w:r>
              <w:rPr>
                <w:rFonts w:hint="eastAsia"/>
              </w:rPr>
              <w:t xml:space="preserve">起点：天坛路     </w:t>
            </w:r>
            <w:r>
              <w:rPr>
                <w:rFonts w:hint="eastAsia"/>
              </w:rPr>
              <w:br w:type="textWrapping"/>
            </w:r>
            <w:r>
              <w:rPr>
                <w:rFonts w:hint="eastAsia"/>
              </w:rPr>
              <w:t>终点：西园子街</w:t>
            </w:r>
          </w:p>
        </w:tc>
        <w:tc>
          <w:tcPr>
            <w:tcW w:w="992" w:type="dxa"/>
            <w:tcBorders>
              <w:top w:val="nil"/>
              <w:left w:val="nil"/>
              <w:bottom w:val="single" w:color="auto" w:sz="4" w:space="0"/>
              <w:right w:val="single" w:color="auto" w:sz="4" w:space="0"/>
            </w:tcBorders>
            <w:shd w:val="clear" w:color="auto" w:fill="auto"/>
            <w:vAlign w:val="center"/>
          </w:tcPr>
          <w:p w14:paraId="56D0FE96">
            <w:pPr>
              <w:spacing w:line="560" w:lineRule="exact"/>
              <w:ind w:firstLine="420" w:firstLineChars="200"/>
              <w:jc w:val="left"/>
            </w:pPr>
            <w:r>
              <w:rPr>
                <w:rFonts w:hint="eastAsia"/>
              </w:rPr>
              <w:t>250</w:t>
            </w:r>
          </w:p>
        </w:tc>
        <w:tc>
          <w:tcPr>
            <w:tcW w:w="1134" w:type="dxa"/>
            <w:tcBorders>
              <w:top w:val="nil"/>
              <w:left w:val="nil"/>
              <w:bottom w:val="single" w:color="auto" w:sz="4" w:space="0"/>
              <w:right w:val="single" w:color="auto" w:sz="4" w:space="0"/>
            </w:tcBorders>
            <w:shd w:val="clear" w:color="auto" w:fill="auto"/>
            <w:vAlign w:val="center"/>
          </w:tcPr>
          <w:p w14:paraId="2AC39DEE">
            <w:pPr>
              <w:spacing w:line="560" w:lineRule="exact"/>
              <w:ind w:firstLine="420" w:firstLineChars="200"/>
              <w:jc w:val="left"/>
            </w:pPr>
            <w:r>
              <w:rPr>
                <w:rFonts w:hint="eastAsia"/>
              </w:rPr>
              <w:t>2.2</w:t>
            </w:r>
          </w:p>
        </w:tc>
        <w:tc>
          <w:tcPr>
            <w:tcW w:w="1276" w:type="dxa"/>
            <w:tcBorders>
              <w:top w:val="nil"/>
              <w:left w:val="nil"/>
              <w:bottom w:val="single" w:color="auto" w:sz="4" w:space="0"/>
              <w:right w:val="single" w:color="auto" w:sz="4" w:space="0"/>
            </w:tcBorders>
            <w:shd w:val="clear" w:color="auto" w:fill="auto"/>
            <w:noWrap/>
            <w:vAlign w:val="center"/>
          </w:tcPr>
          <w:p w14:paraId="2D8E7A58">
            <w:pPr>
              <w:spacing w:line="560" w:lineRule="exact"/>
              <w:ind w:firstLine="420" w:firstLineChars="200"/>
              <w:jc w:val="left"/>
            </w:pPr>
            <w:r>
              <w:rPr>
                <w:rFonts w:hint="eastAsia"/>
              </w:rPr>
              <w:t>550</w:t>
            </w:r>
          </w:p>
        </w:tc>
        <w:tc>
          <w:tcPr>
            <w:tcW w:w="1417" w:type="dxa"/>
            <w:tcBorders>
              <w:top w:val="nil"/>
              <w:left w:val="nil"/>
              <w:bottom w:val="single" w:color="auto" w:sz="4" w:space="0"/>
              <w:right w:val="single" w:color="auto" w:sz="4" w:space="0"/>
            </w:tcBorders>
            <w:shd w:val="clear" w:color="auto" w:fill="auto"/>
            <w:vAlign w:val="center"/>
          </w:tcPr>
          <w:p w14:paraId="4DF8555D">
            <w:pPr>
              <w:spacing w:line="560" w:lineRule="exact"/>
              <w:jc w:val="left"/>
            </w:pPr>
            <w:r>
              <w:rPr>
                <w:rFonts w:hint="eastAsia"/>
              </w:rPr>
              <w:t>天坛街道</w:t>
            </w:r>
          </w:p>
        </w:tc>
      </w:tr>
      <w:tr w14:paraId="674E8935">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865E2CD">
            <w:pPr>
              <w:spacing w:line="560" w:lineRule="exact"/>
              <w:ind w:firstLine="420" w:firstLineChars="200"/>
              <w:jc w:val="left"/>
            </w:pPr>
            <w:r>
              <w:rPr>
                <w:rFonts w:hint="eastAsia"/>
              </w:rPr>
              <w:t>14</w:t>
            </w:r>
          </w:p>
        </w:tc>
        <w:tc>
          <w:tcPr>
            <w:tcW w:w="992" w:type="dxa"/>
            <w:tcBorders>
              <w:top w:val="nil"/>
              <w:left w:val="nil"/>
              <w:bottom w:val="single" w:color="auto" w:sz="4" w:space="0"/>
              <w:right w:val="single" w:color="auto" w:sz="4" w:space="0"/>
            </w:tcBorders>
            <w:shd w:val="clear" w:color="auto" w:fill="auto"/>
            <w:vAlign w:val="center"/>
          </w:tcPr>
          <w:p w14:paraId="27BACD35">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445F31F6">
            <w:pPr>
              <w:spacing w:line="560" w:lineRule="exact"/>
              <w:jc w:val="left"/>
            </w:pPr>
            <w:r>
              <w:rPr>
                <w:rFonts w:hint="eastAsia"/>
              </w:rPr>
              <w:t>香椿胡同</w:t>
            </w:r>
          </w:p>
        </w:tc>
        <w:tc>
          <w:tcPr>
            <w:tcW w:w="2410" w:type="dxa"/>
            <w:tcBorders>
              <w:top w:val="nil"/>
              <w:left w:val="nil"/>
              <w:bottom w:val="single" w:color="auto" w:sz="4" w:space="0"/>
              <w:right w:val="single" w:color="auto" w:sz="4" w:space="0"/>
            </w:tcBorders>
            <w:shd w:val="clear" w:color="auto" w:fill="auto"/>
            <w:vAlign w:val="center"/>
          </w:tcPr>
          <w:p w14:paraId="130C7DB1">
            <w:pPr>
              <w:spacing w:line="560" w:lineRule="exact"/>
              <w:jc w:val="left"/>
            </w:pPr>
            <w:r>
              <w:rPr>
                <w:rFonts w:hint="eastAsia"/>
              </w:rPr>
              <w:t xml:space="preserve">起点：天坛路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613EA22D">
            <w:pPr>
              <w:spacing w:line="560" w:lineRule="exact"/>
              <w:ind w:firstLine="420" w:firstLineChars="200"/>
              <w:jc w:val="left"/>
            </w:pPr>
            <w:r>
              <w:rPr>
                <w:rFonts w:hint="eastAsia"/>
              </w:rPr>
              <w:t>227</w:t>
            </w:r>
          </w:p>
        </w:tc>
        <w:tc>
          <w:tcPr>
            <w:tcW w:w="1134" w:type="dxa"/>
            <w:tcBorders>
              <w:top w:val="nil"/>
              <w:left w:val="nil"/>
              <w:bottom w:val="single" w:color="auto" w:sz="4" w:space="0"/>
              <w:right w:val="single" w:color="auto" w:sz="4" w:space="0"/>
            </w:tcBorders>
            <w:shd w:val="clear" w:color="auto" w:fill="auto"/>
            <w:vAlign w:val="center"/>
          </w:tcPr>
          <w:p w14:paraId="3AE07F00">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5174F6FE">
            <w:pPr>
              <w:spacing w:line="560" w:lineRule="exact"/>
              <w:ind w:firstLine="420" w:firstLineChars="200"/>
              <w:jc w:val="left"/>
            </w:pPr>
            <w:r>
              <w:rPr>
                <w:rFonts w:hint="eastAsia"/>
              </w:rPr>
              <w:t>457</w:t>
            </w:r>
          </w:p>
        </w:tc>
        <w:tc>
          <w:tcPr>
            <w:tcW w:w="1417" w:type="dxa"/>
            <w:tcBorders>
              <w:top w:val="nil"/>
              <w:left w:val="nil"/>
              <w:bottom w:val="single" w:color="auto" w:sz="4" w:space="0"/>
              <w:right w:val="single" w:color="auto" w:sz="4" w:space="0"/>
            </w:tcBorders>
            <w:shd w:val="clear" w:color="auto" w:fill="auto"/>
            <w:vAlign w:val="center"/>
          </w:tcPr>
          <w:p w14:paraId="0F345FDE">
            <w:pPr>
              <w:spacing w:line="560" w:lineRule="exact"/>
              <w:jc w:val="left"/>
            </w:pPr>
            <w:r>
              <w:rPr>
                <w:rFonts w:hint="eastAsia"/>
              </w:rPr>
              <w:t>天坛街道</w:t>
            </w:r>
          </w:p>
        </w:tc>
      </w:tr>
      <w:tr w14:paraId="50559CAD">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AF2B3FC">
            <w:pPr>
              <w:spacing w:line="560" w:lineRule="exact"/>
              <w:ind w:firstLine="420" w:firstLineChars="200"/>
              <w:jc w:val="left"/>
            </w:pPr>
            <w:r>
              <w:rPr>
                <w:rFonts w:hint="eastAsia"/>
              </w:rPr>
              <w:t>15</w:t>
            </w:r>
          </w:p>
        </w:tc>
        <w:tc>
          <w:tcPr>
            <w:tcW w:w="992" w:type="dxa"/>
            <w:tcBorders>
              <w:top w:val="nil"/>
              <w:left w:val="nil"/>
              <w:bottom w:val="single" w:color="auto" w:sz="4" w:space="0"/>
              <w:right w:val="single" w:color="auto" w:sz="4" w:space="0"/>
            </w:tcBorders>
            <w:shd w:val="clear" w:color="auto" w:fill="auto"/>
            <w:vAlign w:val="center"/>
          </w:tcPr>
          <w:p w14:paraId="5BEF9C71">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2518959">
            <w:pPr>
              <w:spacing w:line="560" w:lineRule="exact"/>
              <w:jc w:val="left"/>
            </w:pPr>
            <w:r>
              <w:rPr>
                <w:rFonts w:hint="eastAsia"/>
              </w:rPr>
              <w:t>金鱼池巷</w:t>
            </w:r>
          </w:p>
        </w:tc>
        <w:tc>
          <w:tcPr>
            <w:tcW w:w="2410" w:type="dxa"/>
            <w:tcBorders>
              <w:top w:val="nil"/>
              <w:left w:val="nil"/>
              <w:bottom w:val="single" w:color="auto" w:sz="4" w:space="0"/>
              <w:right w:val="single" w:color="auto" w:sz="4" w:space="0"/>
            </w:tcBorders>
            <w:shd w:val="clear" w:color="auto" w:fill="auto"/>
            <w:vAlign w:val="center"/>
          </w:tcPr>
          <w:p w14:paraId="5D0EDD31">
            <w:pPr>
              <w:spacing w:line="560" w:lineRule="exact"/>
              <w:jc w:val="left"/>
            </w:pPr>
            <w:r>
              <w:rPr>
                <w:rFonts w:hint="eastAsia"/>
              </w:rPr>
              <w:t xml:space="preserve">起点：天坛路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1E48940B">
            <w:pPr>
              <w:spacing w:line="560" w:lineRule="exact"/>
              <w:ind w:firstLine="420" w:firstLineChars="200"/>
              <w:jc w:val="left"/>
            </w:pPr>
            <w:r>
              <w:rPr>
                <w:rFonts w:hint="eastAsia"/>
              </w:rPr>
              <w:t>1230</w:t>
            </w:r>
          </w:p>
        </w:tc>
        <w:tc>
          <w:tcPr>
            <w:tcW w:w="1134" w:type="dxa"/>
            <w:tcBorders>
              <w:top w:val="nil"/>
              <w:left w:val="nil"/>
              <w:bottom w:val="single" w:color="auto" w:sz="4" w:space="0"/>
              <w:right w:val="single" w:color="auto" w:sz="4" w:space="0"/>
            </w:tcBorders>
            <w:shd w:val="clear" w:color="auto" w:fill="auto"/>
            <w:vAlign w:val="center"/>
          </w:tcPr>
          <w:p w14:paraId="61642B68">
            <w:pPr>
              <w:spacing w:line="560" w:lineRule="exact"/>
              <w:ind w:firstLine="420" w:firstLineChars="200"/>
              <w:jc w:val="left"/>
            </w:pPr>
            <w:r>
              <w:rPr>
                <w:rFonts w:hint="eastAsia"/>
              </w:rPr>
              <w:t>6.3</w:t>
            </w:r>
          </w:p>
        </w:tc>
        <w:tc>
          <w:tcPr>
            <w:tcW w:w="1276" w:type="dxa"/>
            <w:tcBorders>
              <w:top w:val="nil"/>
              <w:left w:val="nil"/>
              <w:bottom w:val="single" w:color="auto" w:sz="4" w:space="0"/>
              <w:right w:val="single" w:color="auto" w:sz="4" w:space="0"/>
            </w:tcBorders>
            <w:shd w:val="clear" w:color="auto" w:fill="auto"/>
            <w:noWrap/>
            <w:vAlign w:val="center"/>
          </w:tcPr>
          <w:p w14:paraId="5AE22493">
            <w:pPr>
              <w:spacing w:line="560" w:lineRule="exact"/>
              <w:ind w:firstLine="420" w:firstLineChars="200"/>
              <w:jc w:val="left"/>
            </w:pPr>
            <w:r>
              <w:rPr>
                <w:rFonts w:hint="eastAsia"/>
              </w:rPr>
              <w:t>7749</w:t>
            </w:r>
          </w:p>
        </w:tc>
        <w:tc>
          <w:tcPr>
            <w:tcW w:w="1417" w:type="dxa"/>
            <w:tcBorders>
              <w:top w:val="nil"/>
              <w:left w:val="nil"/>
              <w:bottom w:val="single" w:color="auto" w:sz="4" w:space="0"/>
              <w:right w:val="single" w:color="auto" w:sz="4" w:space="0"/>
            </w:tcBorders>
            <w:shd w:val="clear" w:color="auto" w:fill="auto"/>
            <w:vAlign w:val="center"/>
          </w:tcPr>
          <w:p w14:paraId="30A1F58B">
            <w:pPr>
              <w:spacing w:line="560" w:lineRule="exact"/>
              <w:jc w:val="left"/>
            </w:pPr>
            <w:r>
              <w:rPr>
                <w:rFonts w:hint="eastAsia"/>
              </w:rPr>
              <w:t>天坛街道</w:t>
            </w:r>
          </w:p>
        </w:tc>
      </w:tr>
      <w:tr w14:paraId="16781F4B">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F68881D">
            <w:pPr>
              <w:spacing w:line="560" w:lineRule="exact"/>
              <w:ind w:firstLine="420" w:firstLineChars="200"/>
              <w:jc w:val="left"/>
            </w:pPr>
            <w:r>
              <w:rPr>
                <w:rFonts w:hint="eastAsia"/>
              </w:rPr>
              <w:t>16</w:t>
            </w:r>
          </w:p>
        </w:tc>
        <w:tc>
          <w:tcPr>
            <w:tcW w:w="992" w:type="dxa"/>
            <w:tcBorders>
              <w:top w:val="nil"/>
              <w:left w:val="nil"/>
              <w:bottom w:val="single" w:color="auto" w:sz="4" w:space="0"/>
              <w:right w:val="single" w:color="auto" w:sz="4" w:space="0"/>
            </w:tcBorders>
            <w:shd w:val="clear" w:color="auto" w:fill="auto"/>
            <w:vAlign w:val="center"/>
          </w:tcPr>
          <w:p w14:paraId="683AB69F">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2F7CD5CB">
            <w:pPr>
              <w:spacing w:line="560" w:lineRule="exact"/>
              <w:jc w:val="left"/>
            </w:pPr>
            <w:r>
              <w:rPr>
                <w:rFonts w:hint="eastAsia"/>
              </w:rPr>
              <w:t>中区11、12楼东楼</w:t>
            </w:r>
          </w:p>
        </w:tc>
        <w:tc>
          <w:tcPr>
            <w:tcW w:w="2410" w:type="dxa"/>
            <w:tcBorders>
              <w:top w:val="nil"/>
              <w:left w:val="nil"/>
              <w:bottom w:val="single" w:color="auto" w:sz="4" w:space="0"/>
              <w:right w:val="single" w:color="auto" w:sz="4" w:space="0"/>
            </w:tcBorders>
            <w:shd w:val="clear" w:color="auto" w:fill="auto"/>
            <w:vAlign w:val="center"/>
          </w:tcPr>
          <w:p w14:paraId="63229307">
            <w:pPr>
              <w:spacing w:line="560" w:lineRule="exact"/>
              <w:jc w:val="left"/>
            </w:pPr>
            <w:r>
              <w:rPr>
                <w:rFonts w:hint="eastAsia"/>
              </w:rPr>
              <w:t xml:space="preserve">起点：天坛路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406F5BEB">
            <w:pPr>
              <w:spacing w:line="560" w:lineRule="exact"/>
              <w:ind w:firstLine="420" w:firstLineChars="200"/>
              <w:jc w:val="left"/>
            </w:pPr>
            <w:r>
              <w:rPr>
                <w:rFonts w:hint="eastAsia"/>
              </w:rPr>
              <w:t>500</w:t>
            </w:r>
          </w:p>
        </w:tc>
        <w:tc>
          <w:tcPr>
            <w:tcW w:w="1134" w:type="dxa"/>
            <w:tcBorders>
              <w:top w:val="nil"/>
              <w:left w:val="nil"/>
              <w:bottom w:val="single" w:color="auto" w:sz="4" w:space="0"/>
              <w:right w:val="single" w:color="auto" w:sz="4" w:space="0"/>
            </w:tcBorders>
            <w:shd w:val="clear" w:color="auto" w:fill="auto"/>
            <w:vAlign w:val="center"/>
          </w:tcPr>
          <w:p w14:paraId="0B262130">
            <w:pPr>
              <w:spacing w:line="560" w:lineRule="exact"/>
              <w:ind w:firstLine="420" w:firstLineChars="200"/>
              <w:jc w:val="left"/>
            </w:pPr>
            <w:r>
              <w:rPr>
                <w:rFonts w:hint="eastAsia"/>
              </w:rPr>
              <w:t>6</w:t>
            </w:r>
          </w:p>
        </w:tc>
        <w:tc>
          <w:tcPr>
            <w:tcW w:w="1276" w:type="dxa"/>
            <w:tcBorders>
              <w:top w:val="nil"/>
              <w:left w:val="nil"/>
              <w:bottom w:val="single" w:color="auto" w:sz="4" w:space="0"/>
              <w:right w:val="single" w:color="auto" w:sz="4" w:space="0"/>
            </w:tcBorders>
            <w:shd w:val="clear" w:color="auto" w:fill="auto"/>
            <w:noWrap/>
            <w:vAlign w:val="center"/>
          </w:tcPr>
          <w:p w14:paraId="50D3E79B">
            <w:pPr>
              <w:spacing w:line="560" w:lineRule="exact"/>
              <w:ind w:firstLine="420" w:firstLineChars="200"/>
              <w:jc w:val="left"/>
            </w:pPr>
            <w:r>
              <w:rPr>
                <w:rFonts w:hint="eastAsia"/>
              </w:rPr>
              <w:t>3000</w:t>
            </w:r>
          </w:p>
        </w:tc>
        <w:tc>
          <w:tcPr>
            <w:tcW w:w="1417" w:type="dxa"/>
            <w:tcBorders>
              <w:top w:val="nil"/>
              <w:left w:val="nil"/>
              <w:bottom w:val="single" w:color="auto" w:sz="4" w:space="0"/>
              <w:right w:val="single" w:color="auto" w:sz="4" w:space="0"/>
            </w:tcBorders>
            <w:shd w:val="clear" w:color="auto" w:fill="auto"/>
            <w:vAlign w:val="center"/>
          </w:tcPr>
          <w:p w14:paraId="6C6915D9">
            <w:pPr>
              <w:spacing w:line="560" w:lineRule="exact"/>
              <w:jc w:val="left"/>
            </w:pPr>
            <w:r>
              <w:rPr>
                <w:rFonts w:hint="eastAsia"/>
              </w:rPr>
              <w:t>天坛街道</w:t>
            </w:r>
          </w:p>
        </w:tc>
      </w:tr>
      <w:tr w14:paraId="6CFE84FC">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95544A9">
            <w:pPr>
              <w:spacing w:line="560" w:lineRule="exact"/>
              <w:ind w:firstLine="420" w:firstLineChars="200"/>
              <w:jc w:val="left"/>
            </w:pPr>
            <w:r>
              <w:rPr>
                <w:rFonts w:hint="eastAsia"/>
              </w:rPr>
              <w:t>17</w:t>
            </w:r>
          </w:p>
        </w:tc>
        <w:tc>
          <w:tcPr>
            <w:tcW w:w="992" w:type="dxa"/>
            <w:tcBorders>
              <w:top w:val="nil"/>
              <w:left w:val="nil"/>
              <w:bottom w:val="single" w:color="auto" w:sz="4" w:space="0"/>
              <w:right w:val="single" w:color="auto" w:sz="4" w:space="0"/>
            </w:tcBorders>
            <w:shd w:val="clear" w:color="auto" w:fill="auto"/>
            <w:vAlign w:val="center"/>
          </w:tcPr>
          <w:p w14:paraId="7737B4A6">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2F1A396B">
            <w:pPr>
              <w:spacing w:line="560" w:lineRule="exact"/>
              <w:jc w:val="left"/>
            </w:pPr>
            <w:r>
              <w:rPr>
                <w:rFonts w:hint="eastAsia"/>
              </w:rPr>
              <w:t>金鱼池西街</w:t>
            </w:r>
          </w:p>
        </w:tc>
        <w:tc>
          <w:tcPr>
            <w:tcW w:w="2410" w:type="dxa"/>
            <w:tcBorders>
              <w:top w:val="nil"/>
              <w:left w:val="nil"/>
              <w:bottom w:val="single" w:color="auto" w:sz="4" w:space="0"/>
              <w:right w:val="single" w:color="auto" w:sz="4" w:space="0"/>
            </w:tcBorders>
            <w:shd w:val="clear" w:color="auto" w:fill="auto"/>
            <w:vAlign w:val="center"/>
          </w:tcPr>
          <w:p w14:paraId="1C19941E">
            <w:pPr>
              <w:spacing w:line="560" w:lineRule="exact"/>
              <w:jc w:val="left"/>
            </w:pPr>
            <w:r>
              <w:rPr>
                <w:rFonts w:hint="eastAsia"/>
              </w:rPr>
              <w:t xml:space="preserve">起点：天坛路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1C53F900">
            <w:pPr>
              <w:spacing w:line="560" w:lineRule="exact"/>
              <w:ind w:firstLine="420" w:firstLineChars="200"/>
              <w:jc w:val="left"/>
            </w:pPr>
            <w:r>
              <w:rPr>
                <w:rFonts w:hint="eastAsia"/>
              </w:rPr>
              <w:t>450</w:t>
            </w:r>
          </w:p>
        </w:tc>
        <w:tc>
          <w:tcPr>
            <w:tcW w:w="1134" w:type="dxa"/>
            <w:tcBorders>
              <w:top w:val="nil"/>
              <w:left w:val="nil"/>
              <w:bottom w:val="single" w:color="auto" w:sz="4" w:space="0"/>
              <w:right w:val="single" w:color="auto" w:sz="4" w:space="0"/>
            </w:tcBorders>
            <w:shd w:val="clear" w:color="auto" w:fill="auto"/>
            <w:vAlign w:val="center"/>
          </w:tcPr>
          <w:p w14:paraId="5C842E05">
            <w:pPr>
              <w:spacing w:line="560" w:lineRule="exact"/>
              <w:ind w:firstLine="420" w:firstLineChars="200"/>
              <w:jc w:val="left"/>
            </w:pPr>
            <w:r>
              <w:rPr>
                <w:rFonts w:hint="eastAsia"/>
              </w:rPr>
              <w:t>3</w:t>
            </w:r>
          </w:p>
        </w:tc>
        <w:tc>
          <w:tcPr>
            <w:tcW w:w="1276" w:type="dxa"/>
            <w:tcBorders>
              <w:top w:val="nil"/>
              <w:left w:val="nil"/>
              <w:bottom w:val="single" w:color="auto" w:sz="4" w:space="0"/>
              <w:right w:val="single" w:color="auto" w:sz="4" w:space="0"/>
            </w:tcBorders>
            <w:shd w:val="clear" w:color="auto" w:fill="auto"/>
            <w:noWrap/>
            <w:vAlign w:val="center"/>
          </w:tcPr>
          <w:p w14:paraId="55E6586C">
            <w:pPr>
              <w:spacing w:line="560" w:lineRule="exact"/>
              <w:ind w:firstLine="420" w:firstLineChars="200"/>
              <w:jc w:val="left"/>
            </w:pPr>
            <w:r>
              <w:rPr>
                <w:rFonts w:hint="eastAsia"/>
              </w:rPr>
              <w:t>1350</w:t>
            </w:r>
          </w:p>
        </w:tc>
        <w:tc>
          <w:tcPr>
            <w:tcW w:w="1417" w:type="dxa"/>
            <w:tcBorders>
              <w:top w:val="nil"/>
              <w:left w:val="nil"/>
              <w:bottom w:val="single" w:color="auto" w:sz="4" w:space="0"/>
              <w:right w:val="single" w:color="auto" w:sz="4" w:space="0"/>
            </w:tcBorders>
            <w:shd w:val="clear" w:color="auto" w:fill="auto"/>
            <w:vAlign w:val="center"/>
          </w:tcPr>
          <w:p w14:paraId="00DB0293">
            <w:pPr>
              <w:spacing w:line="560" w:lineRule="exact"/>
              <w:jc w:val="left"/>
            </w:pPr>
            <w:r>
              <w:rPr>
                <w:rFonts w:hint="eastAsia"/>
              </w:rPr>
              <w:t>天坛街道</w:t>
            </w:r>
          </w:p>
        </w:tc>
      </w:tr>
      <w:tr w14:paraId="0B9E7932">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B40B19A">
            <w:pPr>
              <w:spacing w:line="560" w:lineRule="exact"/>
              <w:ind w:firstLine="420" w:firstLineChars="200"/>
              <w:jc w:val="left"/>
            </w:pPr>
            <w:r>
              <w:rPr>
                <w:rFonts w:hint="eastAsia"/>
              </w:rPr>
              <w:t>18</w:t>
            </w:r>
          </w:p>
        </w:tc>
        <w:tc>
          <w:tcPr>
            <w:tcW w:w="992" w:type="dxa"/>
            <w:tcBorders>
              <w:top w:val="nil"/>
              <w:left w:val="nil"/>
              <w:bottom w:val="single" w:color="auto" w:sz="4" w:space="0"/>
              <w:right w:val="single" w:color="auto" w:sz="4" w:space="0"/>
            </w:tcBorders>
            <w:shd w:val="clear" w:color="auto" w:fill="auto"/>
            <w:vAlign w:val="center"/>
          </w:tcPr>
          <w:p w14:paraId="7BEA68A3">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6ABD339E">
            <w:pPr>
              <w:spacing w:line="560" w:lineRule="exact"/>
              <w:jc w:val="left"/>
            </w:pPr>
            <w:r>
              <w:rPr>
                <w:rFonts w:hint="eastAsia"/>
              </w:rPr>
              <w:t>粉厂胡同</w:t>
            </w:r>
          </w:p>
        </w:tc>
        <w:tc>
          <w:tcPr>
            <w:tcW w:w="2410" w:type="dxa"/>
            <w:tcBorders>
              <w:top w:val="nil"/>
              <w:left w:val="nil"/>
              <w:bottom w:val="single" w:color="auto" w:sz="4" w:space="0"/>
              <w:right w:val="single" w:color="auto" w:sz="4" w:space="0"/>
            </w:tcBorders>
            <w:shd w:val="clear" w:color="auto" w:fill="auto"/>
            <w:vAlign w:val="center"/>
          </w:tcPr>
          <w:p w14:paraId="77721EB8">
            <w:pPr>
              <w:spacing w:line="560" w:lineRule="exact"/>
              <w:jc w:val="left"/>
            </w:pPr>
            <w:r>
              <w:rPr>
                <w:rFonts w:hint="eastAsia"/>
              </w:rPr>
              <w:t xml:space="preserve">起点：天坛路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70116F61">
            <w:pPr>
              <w:spacing w:line="560" w:lineRule="exact"/>
              <w:ind w:firstLine="420" w:firstLineChars="200"/>
              <w:jc w:val="left"/>
            </w:pPr>
            <w:r>
              <w:rPr>
                <w:rFonts w:hint="eastAsia"/>
              </w:rPr>
              <w:t>912.5</w:t>
            </w:r>
          </w:p>
        </w:tc>
        <w:tc>
          <w:tcPr>
            <w:tcW w:w="1134" w:type="dxa"/>
            <w:tcBorders>
              <w:top w:val="nil"/>
              <w:left w:val="nil"/>
              <w:bottom w:val="single" w:color="auto" w:sz="4" w:space="0"/>
              <w:right w:val="single" w:color="auto" w:sz="4" w:space="0"/>
            </w:tcBorders>
            <w:shd w:val="clear" w:color="auto" w:fill="auto"/>
            <w:vAlign w:val="center"/>
          </w:tcPr>
          <w:p w14:paraId="67EAC3DD">
            <w:pPr>
              <w:spacing w:line="560" w:lineRule="exact"/>
              <w:ind w:firstLine="420" w:firstLineChars="200"/>
              <w:jc w:val="left"/>
            </w:pPr>
            <w:r>
              <w:rPr>
                <w:rFonts w:hint="eastAsia"/>
              </w:rPr>
              <w:t>7</w:t>
            </w:r>
          </w:p>
        </w:tc>
        <w:tc>
          <w:tcPr>
            <w:tcW w:w="1276" w:type="dxa"/>
            <w:tcBorders>
              <w:top w:val="nil"/>
              <w:left w:val="nil"/>
              <w:bottom w:val="single" w:color="auto" w:sz="4" w:space="0"/>
              <w:right w:val="single" w:color="auto" w:sz="4" w:space="0"/>
            </w:tcBorders>
            <w:shd w:val="clear" w:color="auto" w:fill="auto"/>
            <w:noWrap/>
            <w:vAlign w:val="center"/>
          </w:tcPr>
          <w:p w14:paraId="3468D738">
            <w:pPr>
              <w:spacing w:line="560" w:lineRule="exact"/>
              <w:ind w:firstLine="420" w:firstLineChars="200"/>
              <w:jc w:val="left"/>
            </w:pPr>
            <w:r>
              <w:rPr>
                <w:rFonts w:hint="eastAsia"/>
              </w:rPr>
              <w:t>6387.5</w:t>
            </w:r>
          </w:p>
        </w:tc>
        <w:tc>
          <w:tcPr>
            <w:tcW w:w="1417" w:type="dxa"/>
            <w:tcBorders>
              <w:top w:val="nil"/>
              <w:left w:val="nil"/>
              <w:bottom w:val="single" w:color="auto" w:sz="4" w:space="0"/>
              <w:right w:val="single" w:color="auto" w:sz="4" w:space="0"/>
            </w:tcBorders>
            <w:shd w:val="clear" w:color="auto" w:fill="auto"/>
            <w:vAlign w:val="center"/>
          </w:tcPr>
          <w:p w14:paraId="35154255">
            <w:pPr>
              <w:spacing w:line="560" w:lineRule="exact"/>
              <w:jc w:val="left"/>
            </w:pPr>
            <w:r>
              <w:rPr>
                <w:rFonts w:hint="eastAsia"/>
              </w:rPr>
              <w:t>天坛街道</w:t>
            </w:r>
          </w:p>
        </w:tc>
      </w:tr>
      <w:tr w14:paraId="3ECD310F">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99C1D1F">
            <w:pPr>
              <w:spacing w:line="560" w:lineRule="exact"/>
              <w:ind w:firstLine="420" w:firstLineChars="200"/>
              <w:jc w:val="left"/>
            </w:pPr>
            <w:r>
              <w:rPr>
                <w:rFonts w:hint="eastAsia"/>
              </w:rPr>
              <w:t>19</w:t>
            </w:r>
          </w:p>
        </w:tc>
        <w:tc>
          <w:tcPr>
            <w:tcW w:w="992" w:type="dxa"/>
            <w:tcBorders>
              <w:top w:val="nil"/>
              <w:left w:val="nil"/>
              <w:bottom w:val="single" w:color="auto" w:sz="4" w:space="0"/>
              <w:right w:val="single" w:color="auto" w:sz="4" w:space="0"/>
            </w:tcBorders>
            <w:shd w:val="clear" w:color="auto" w:fill="auto"/>
            <w:vAlign w:val="center"/>
          </w:tcPr>
          <w:p w14:paraId="551623AC">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4D636F86">
            <w:pPr>
              <w:spacing w:line="560" w:lineRule="exact"/>
              <w:jc w:val="left"/>
            </w:pPr>
            <w:r>
              <w:rPr>
                <w:rFonts w:hint="eastAsia"/>
              </w:rPr>
              <w:t>西晓市街</w:t>
            </w:r>
          </w:p>
        </w:tc>
        <w:tc>
          <w:tcPr>
            <w:tcW w:w="2410" w:type="dxa"/>
            <w:tcBorders>
              <w:top w:val="nil"/>
              <w:left w:val="nil"/>
              <w:bottom w:val="single" w:color="auto" w:sz="4" w:space="0"/>
              <w:right w:val="single" w:color="auto" w:sz="4" w:space="0"/>
            </w:tcBorders>
            <w:shd w:val="clear" w:color="auto" w:fill="auto"/>
            <w:vAlign w:val="center"/>
          </w:tcPr>
          <w:p w14:paraId="7ABA530C">
            <w:pPr>
              <w:spacing w:line="560" w:lineRule="exact"/>
              <w:jc w:val="left"/>
            </w:pPr>
            <w:r>
              <w:rPr>
                <w:rFonts w:hint="eastAsia"/>
              </w:rPr>
              <w:t xml:space="preserve">起点：金霖酒店    </w:t>
            </w:r>
            <w:r>
              <w:rPr>
                <w:rFonts w:hint="eastAsia"/>
              </w:rPr>
              <w:br w:type="textWrapping"/>
            </w:r>
            <w:r>
              <w:rPr>
                <w:rFonts w:hint="eastAsia"/>
              </w:rPr>
              <w:t>终点：祈年大街</w:t>
            </w:r>
          </w:p>
        </w:tc>
        <w:tc>
          <w:tcPr>
            <w:tcW w:w="992" w:type="dxa"/>
            <w:tcBorders>
              <w:top w:val="nil"/>
              <w:left w:val="nil"/>
              <w:bottom w:val="single" w:color="auto" w:sz="4" w:space="0"/>
              <w:right w:val="single" w:color="auto" w:sz="4" w:space="0"/>
            </w:tcBorders>
            <w:shd w:val="clear" w:color="auto" w:fill="auto"/>
            <w:vAlign w:val="center"/>
          </w:tcPr>
          <w:p w14:paraId="5910FEBA">
            <w:pPr>
              <w:spacing w:line="560" w:lineRule="exact"/>
              <w:ind w:firstLine="420" w:firstLineChars="200"/>
              <w:jc w:val="left"/>
            </w:pPr>
            <w:r>
              <w:rPr>
                <w:rFonts w:hint="eastAsia"/>
              </w:rPr>
              <w:t>1084</w:t>
            </w:r>
          </w:p>
        </w:tc>
        <w:tc>
          <w:tcPr>
            <w:tcW w:w="1134" w:type="dxa"/>
            <w:tcBorders>
              <w:top w:val="nil"/>
              <w:left w:val="nil"/>
              <w:bottom w:val="single" w:color="auto" w:sz="4" w:space="0"/>
              <w:right w:val="single" w:color="auto" w:sz="4" w:space="0"/>
            </w:tcBorders>
            <w:shd w:val="clear" w:color="auto" w:fill="auto"/>
            <w:vAlign w:val="center"/>
          </w:tcPr>
          <w:p w14:paraId="7C08F9B6">
            <w:pPr>
              <w:spacing w:line="560" w:lineRule="exact"/>
              <w:ind w:firstLine="420" w:firstLineChars="200"/>
              <w:jc w:val="left"/>
            </w:pPr>
            <w:r>
              <w:rPr>
                <w:rFonts w:hint="eastAsia"/>
              </w:rPr>
              <w:t>4</w:t>
            </w:r>
          </w:p>
        </w:tc>
        <w:tc>
          <w:tcPr>
            <w:tcW w:w="1276" w:type="dxa"/>
            <w:tcBorders>
              <w:top w:val="nil"/>
              <w:left w:val="nil"/>
              <w:bottom w:val="single" w:color="auto" w:sz="4" w:space="0"/>
              <w:right w:val="single" w:color="auto" w:sz="4" w:space="0"/>
            </w:tcBorders>
            <w:shd w:val="clear" w:color="auto" w:fill="auto"/>
            <w:noWrap/>
            <w:vAlign w:val="center"/>
          </w:tcPr>
          <w:p w14:paraId="7F60BAA4">
            <w:pPr>
              <w:spacing w:line="560" w:lineRule="exact"/>
              <w:ind w:firstLine="420" w:firstLineChars="200"/>
              <w:jc w:val="left"/>
            </w:pPr>
            <w:r>
              <w:rPr>
                <w:rFonts w:hint="eastAsia"/>
              </w:rPr>
              <w:t>4336</w:t>
            </w:r>
          </w:p>
        </w:tc>
        <w:tc>
          <w:tcPr>
            <w:tcW w:w="1417" w:type="dxa"/>
            <w:tcBorders>
              <w:top w:val="nil"/>
              <w:left w:val="nil"/>
              <w:bottom w:val="single" w:color="auto" w:sz="4" w:space="0"/>
              <w:right w:val="single" w:color="auto" w:sz="4" w:space="0"/>
            </w:tcBorders>
            <w:shd w:val="clear" w:color="auto" w:fill="auto"/>
            <w:vAlign w:val="center"/>
          </w:tcPr>
          <w:p w14:paraId="3CE52BC6">
            <w:pPr>
              <w:spacing w:line="560" w:lineRule="exact"/>
              <w:jc w:val="left"/>
            </w:pPr>
            <w:r>
              <w:rPr>
                <w:rFonts w:hint="eastAsia"/>
              </w:rPr>
              <w:t>天坛街道</w:t>
            </w:r>
          </w:p>
        </w:tc>
      </w:tr>
      <w:tr w14:paraId="2AC7F613">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0DFD607">
            <w:pPr>
              <w:spacing w:line="560" w:lineRule="exact"/>
              <w:ind w:firstLine="420" w:firstLineChars="200"/>
              <w:jc w:val="left"/>
            </w:pPr>
            <w:r>
              <w:rPr>
                <w:rFonts w:hint="eastAsia"/>
              </w:rPr>
              <w:t>20</w:t>
            </w:r>
          </w:p>
        </w:tc>
        <w:tc>
          <w:tcPr>
            <w:tcW w:w="992" w:type="dxa"/>
            <w:tcBorders>
              <w:top w:val="nil"/>
              <w:left w:val="nil"/>
              <w:bottom w:val="single" w:color="auto" w:sz="4" w:space="0"/>
              <w:right w:val="single" w:color="auto" w:sz="4" w:space="0"/>
            </w:tcBorders>
            <w:shd w:val="clear" w:color="auto" w:fill="auto"/>
            <w:vAlign w:val="center"/>
          </w:tcPr>
          <w:p w14:paraId="0622B29F">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7C2B3CB3">
            <w:pPr>
              <w:spacing w:line="560" w:lineRule="exact"/>
              <w:jc w:val="left"/>
            </w:pPr>
            <w:r>
              <w:rPr>
                <w:rFonts w:hint="eastAsia"/>
              </w:rPr>
              <w:t>安国胡同</w:t>
            </w:r>
          </w:p>
        </w:tc>
        <w:tc>
          <w:tcPr>
            <w:tcW w:w="2410" w:type="dxa"/>
            <w:tcBorders>
              <w:top w:val="nil"/>
              <w:left w:val="nil"/>
              <w:bottom w:val="single" w:color="auto" w:sz="4" w:space="0"/>
              <w:right w:val="single" w:color="auto" w:sz="4" w:space="0"/>
            </w:tcBorders>
            <w:shd w:val="clear" w:color="auto" w:fill="auto"/>
            <w:vAlign w:val="center"/>
          </w:tcPr>
          <w:p w14:paraId="21C48F0C">
            <w:pPr>
              <w:spacing w:line="560" w:lineRule="exact"/>
              <w:jc w:val="left"/>
            </w:pPr>
            <w:r>
              <w:rPr>
                <w:rFonts w:hint="eastAsia"/>
              </w:rPr>
              <w:t xml:space="preserve">起点：珠市口东大街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0CB0881E">
            <w:pPr>
              <w:spacing w:line="560" w:lineRule="exact"/>
              <w:ind w:firstLine="420" w:firstLineChars="200"/>
              <w:jc w:val="left"/>
            </w:pPr>
            <w:r>
              <w:rPr>
                <w:rFonts w:hint="eastAsia"/>
              </w:rPr>
              <w:t>345</w:t>
            </w:r>
          </w:p>
        </w:tc>
        <w:tc>
          <w:tcPr>
            <w:tcW w:w="1134" w:type="dxa"/>
            <w:tcBorders>
              <w:top w:val="nil"/>
              <w:left w:val="nil"/>
              <w:bottom w:val="single" w:color="auto" w:sz="4" w:space="0"/>
              <w:right w:val="single" w:color="auto" w:sz="4" w:space="0"/>
            </w:tcBorders>
            <w:shd w:val="clear" w:color="auto" w:fill="auto"/>
            <w:vAlign w:val="center"/>
          </w:tcPr>
          <w:p w14:paraId="6B62A8AF">
            <w:pPr>
              <w:spacing w:line="560" w:lineRule="exact"/>
              <w:ind w:firstLine="420" w:firstLineChars="200"/>
              <w:jc w:val="left"/>
            </w:pPr>
            <w:r>
              <w:rPr>
                <w:rFonts w:hint="eastAsia"/>
              </w:rPr>
              <w:t>4</w:t>
            </w:r>
          </w:p>
        </w:tc>
        <w:tc>
          <w:tcPr>
            <w:tcW w:w="1276" w:type="dxa"/>
            <w:tcBorders>
              <w:top w:val="nil"/>
              <w:left w:val="nil"/>
              <w:bottom w:val="single" w:color="auto" w:sz="4" w:space="0"/>
              <w:right w:val="single" w:color="auto" w:sz="4" w:space="0"/>
            </w:tcBorders>
            <w:shd w:val="clear" w:color="auto" w:fill="auto"/>
            <w:noWrap/>
            <w:vAlign w:val="center"/>
          </w:tcPr>
          <w:p w14:paraId="42EE2DD9">
            <w:pPr>
              <w:spacing w:line="560" w:lineRule="exact"/>
              <w:ind w:firstLine="420" w:firstLineChars="200"/>
              <w:jc w:val="left"/>
            </w:pPr>
            <w:r>
              <w:rPr>
                <w:rFonts w:hint="eastAsia"/>
              </w:rPr>
              <w:t>1380</w:t>
            </w:r>
          </w:p>
        </w:tc>
        <w:tc>
          <w:tcPr>
            <w:tcW w:w="1417" w:type="dxa"/>
            <w:tcBorders>
              <w:top w:val="nil"/>
              <w:left w:val="nil"/>
              <w:bottom w:val="single" w:color="auto" w:sz="4" w:space="0"/>
              <w:right w:val="single" w:color="auto" w:sz="4" w:space="0"/>
            </w:tcBorders>
            <w:shd w:val="clear" w:color="auto" w:fill="auto"/>
            <w:vAlign w:val="center"/>
          </w:tcPr>
          <w:p w14:paraId="4661A371">
            <w:pPr>
              <w:spacing w:line="560" w:lineRule="exact"/>
              <w:jc w:val="left"/>
            </w:pPr>
            <w:r>
              <w:rPr>
                <w:rFonts w:hint="eastAsia"/>
              </w:rPr>
              <w:t>天坛街道</w:t>
            </w:r>
          </w:p>
        </w:tc>
      </w:tr>
      <w:tr w14:paraId="295A14AC">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4381071">
            <w:pPr>
              <w:spacing w:line="560" w:lineRule="exact"/>
              <w:ind w:firstLine="420" w:firstLineChars="200"/>
              <w:jc w:val="left"/>
            </w:pPr>
            <w:r>
              <w:rPr>
                <w:rFonts w:hint="eastAsia"/>
              </w:rPr>
              <w:t>21</w:t>
            </w:r>
          </w:p>
        </w:tc>
        <w:tc>
          <w:tcPr>
            <w:tcW w:w="992" w:type="dxa"/>
            <w:tcBorders>
              <w:top w:val="nil"/>
              <w:left w:val="nil"/>
              <w:bottom w:val="single" w:color="auto" w:sz="4" w:space="0"/>
              <w:right w:val="single" w:color="auto" w:sz="4" w:space="0"/>
            </w:tcBorders>
            <w:shd w:val="clear" w:color="auto" w:fill="auto"/>
            <w:vAlign w:val="center"/>
          </w:tcPr>
          <w:p w14:paraId="05DB9B37">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54DE507D">
            <w:pPr>
              <w:spacing w:line="560" w:lineRule="exact"/>
              <w:jc w:val="left"/>
            </w:pPr>
            <w:r>
              <w:rPr>
                <w:rFonts w:hint="eastAsia"/>
              </w:rPr>
              <w:t>苏家坡胡同</w:t>
            </w:r>
          </w:p>
        </w:tc>
        <w:tc>
          <w:tcPr>
            <w:tcW w:w="2410" w:type="dxa"/>
            <w:tcBorders>
              <w:top w:val="nil"/>
              <w:left w:val="nil"/>
              <w:bottom w:val="single" w:color="auto" w:sz="4" w:space="0"/>
              <w:right w:val="single" w:color="auto" w:sz="4" w:space="0"/>
            </w:tcBorders>
            <w:shd w:val="clear" w:color="auto" w:fill="auto"/>
            <w:vAlign w:val="center"/>
          </w:tcPr>
          <w:p w14:paraId="6FC2BE7F">
            <w:pPr>
              <w:spacing w:line="560" w:lineRule="exact"/>
              <w:jc w:val="left"/>
            </w:pPr>
            <w:r>
              <w:rPr>
                <w:rFonts w:hint="eastAsia"/>
              </w:rPr>
              <w:t xml:space="preserve">起点：珠市口东大街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1D130E57">
            <w:pPr>
              <w:spacing w:line="560" w:lineRule="exact"/>
              <w:ind w:firstLine="420" w:firstLineChars="200"/>
              <w:jc w:val="left"/>
            </w:pPr>
            <w:r>
              <w:rPr>
                <w:rFonts w:hint="eastAsia"/>
              </w:rPr>
              <w:t>680</w:t>
            </w:r>
          </w:p>
        </w:tc>
        <w:tc>
          <w:tcPr>
            <w:tcW w:w="1134" w:type="dxa"/>
            <w:tcBorders>
              <w:top w:val="nil"/>
              <w:left w:val="nil"/>
              <w:bottom w:val="single" w:color="auto" w:sz="4" w:space="0"/>
              <w:right w:val="single" w:color="auto" w:sz="4" w:space="0"/>
            </w:tcBorders>
            <w:shd w:val="clear" w:color="auto" w:fill="auto"/>
            <w:vAlign w:val="center"/>
          </w:tcPr>
          <w:p w14:paraId="7F19F159">
            <w:pPr>
              <w:spacing w:line="560" w:lineRule="exact"/>
              <w:ind w:firstLine="420" w:firstLineChars="200"/>
              <w:jc w:val="left"/>
            </w:pPr>
            <w:r>
              <w:rPr>
                <w:rFonts w:hint="eastAsia"/>
              </w:rPr>
              <w:t>3.5</w:t>
            </w:r>
          </w:p>
        </w:tc>
        <w:tc>
          <w:tcPr>
            <w:tcW w:w="1276" w:type="dxa"/>
            <w:tcBorders>
              <w:top w:val="nil"/>
              <w:left w:val="nil"/>
              <w:bottom w:val="single" w:color="auto" w:sz="4" w:space="0"/>
              <w:right w:val="single" w:color="auto" w:sz="4" w:space="0"/>
            </w:tcBorders>
            <w:shd w:val="clear" w:color="auto" w:fill="auto"/>
            <w:noWrap/>
            <w:vAlign w:val="center"/>
          </w:tcPr>
          <w:p w14:paraId="214CEA0E">
            <w:pPr>
              <w:spacing w:line="560" w:lineRule="exact"/>
              <w:ind w:firstLine="420" w:firstLineChars="200"/>
              <w:jc w:val="left"/>
            </w:pPr>
            <w:r>
              <w:rPr>
                <w:rFonts w:hint="eastAsia"/>
              </w:rPr>
              <w:t>2380</w:t>
            </w:r>
          </w:p>
        </w:tc>
        <w:tc>
          <w:tcPr>
            <w:tcW w:w="1417" w:type="dxa"/>
            <w:tcBorders>
              <w:top w:val="nil"/>
              <w:left w:val="nil"/>
              <w:bottom w:val="single" w:color="auto" w:sz="4" w:space="0"/>
              <w:right w:val="single" w:color="auto" w:sz="4" w:space="0"/>
            </w:tcBorders>
            <w:shd w:val="clear" w:color="auto" w:fill="auto"/>
            <w:vAlign w:val="center"/>
          </w:tcPr>
          <w:p w14:paraId="1EBBE558">
            <w:pPr>
              <w:spacing w:line="560" w:lineRule="exact"/>
              <w:jc w:val="left"/>
            </w:pPr>
            <w:r>
              <w:rPr>
                <w:rFonts w:hint="eastAsia"/>
              </w:rPr>
              <w:t>天坛街道</w:t>
            </w:r>
          </w:p>
        </w:tc>
      </w:tr>
      <w:tr w14:paraId="5F3765C4">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FD7CAB2">
            <w:pPr>
              <w:spacing w:line="560" w:lineRule="exact"/>
              <w:ind w:firstLine="420" w:firstLineChars="200"/>
              <w:jc w:val="left"/>
            </w:pPr>
            <w:r>
              <w:rPr>
                <w:rFonts w:hint="eastAsia"/>
              </w:rPr>
              <w:t>22</w:t>
            </w:r>
          </w:p>
        </w:tc>
        <w:tc>
          <w:tcPr>
            <w:tcW w:w="992" w:type="dxa"/>
            <w:tcBorders>
              <w:top w:val="nil"/>
              <w:left w:val="nil"/>
              <w:bottom w:val="single" w:color="auto" w:sz="4" w:space="0"/>
              <w:right w:val="single" w:color="auto" w:sz="4" w:space="0"/>
            </w:tcBorders>
            <w:shd w:val="clear" w:color="auto" w:fill="auto"/>
            <w:vAlign w:val="center"/>
          </w:tcPr>
          <w:p w14:paraId="1488020E">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40C3A26F">
            <w:pPr>
              <w:spacing w:line="560" w:lineRule="exact"/>
              <w:jc w:val="left"/>
            </w:pPr>
            <w:r>
              <w:rPr>
                <w:rFonts w:hint="eastAsia"/>
              </w:rPr>
              <w:t>大市胡同</w:t>
            </w:r>
          </w:p>
        </w:tc>
        <w:tc>
          <w:tcPr>
            <w:tcW w:w="2410" w:type="dxa"/>
            <w:tcBorders>
              <w:top w:val="nil"/>
              <w:left w:val="nil"/>
              <w:bottom w:val="single" w:color="auto" w:sz="4" w:space="0"/>
              <w:right w:val="single" w:color="auto" w:sz="4" w:space="0"/>
            </w:tcBorders>
            <w:shd w:val="clear" w:color="auto" w:fill="auto"/>
            <w:vAlign w:val="center"/>
          </w:tcPr>
          <w:p w14:paraId="2C3B63E0">
            <w:pPr>
              <w:spacing w:line="560" w:lineRule="exact"/>
              <w:jc w:val="left"/>
            </w:pPr>
            <w:r>
              <w:rPr>
                <w:rFonts w:hint="eastAsia"/>
              </w:rPr>
              <w:t xml:space="preserve">起点：珠市口东大街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7D736342">
            <w:pPr>
              <w:spacing w:line="560" w:lineRule="exact"/>
              <w:ind w:firstLine="420" w:firstLineChars="200"/>
              <w:jc w:val="left"/>
            </w:pPr>
            <w:r>
              <w:rPr>
                <w:rFonts w:hint="eastAsia"/>
              </w:rPr>
              <w:t>250</w:t>
            </w:r>
          </w:p>
        </w:tc>
        <w:tc>
          <w:tcPr>
            <w:tcW w:w="1134" w:type="dxa"/>
            <w:tcBorders>
              <w:top w:val="nil"/>
              <w:left w:val="nil"/>
              <w:bottom w:val="single" w:color="auto" w:sz="4" w:space="0"/>
              <w:right w:val="single" w:color="auto" w:sz="4" w:space="0"/>
            </w:tcBorders>
            <w:shd w:val="clear" w:color="auto" w:fill="auto"/>
            <w:vAlign w:val="center"/>
          </w:tcPr>
          <w:p w14:paraId="4EB3E7D7">
            <w:pPr>
              <w:spacing w:line="560" w:lineRule="exact"/>
              <w:ind w:firstLine="420" w:firstLineChars="200"/>
              <w:jc w:val="left"/>
            </w:pPr>
            <w:r>
              <w:rPr>
                <w:rFonts w:hint="eastAsia"/>
              </w:rPr>
              <w:t>2.5</w:t>
            </w:r>
          </w:p>
        </w:tc>
        <w:tc>
          <w:tcPr>
            <w:tcW w:w="1276" w:type="dxa"/>
            <w:tcBorders>
              <w:top w:val="nil"/>
              <w:left w:val="nil"/>
              <w:bottom w:val="single" w:color="auto" w:sz="4" w:space="0"/>
              <w:right w:val="single" w:color="auto" w:sz="4" w:space="0"/>
            </w:tcBorders>
            <w:shd w:val="clear" w:color="auto" w:fill="auto"/>
            <w:noWrap/>
            <w:vAlign w:val="center"/>
          </w:tcPr>
          <w:p w14:paraId="66D20F86">
            <w:pPr>
              <w:spacing w:line="560" w:lineRule="exact"/>
              <w:ind w:firstLine="420" w:firstLineChars="200"/>
              <w:jc w:val="left"/>
            </w:pPr>
            <w:r>
              <w:rPr>
                <w:rFonts w:hint="eastAsia"/>
              </w:rPr>
              <w:t>625</w:t>
            </w:r>
          </w:p>
        </w:tc>
        <w:tc>
          <w:tcPr>
            <w:tcW w:w="1417" w:type="dxa"/>
            <w:tcBorders>
              <w:top w:val="nil"/>
              <w:left w:val="nil"/>
              <w:bottom w:val="single" w:color="auto" w:sz="4" w:space="0"/>
              <w:right w:val="single" w:color="auto" w:sz="4" w:space="0"/>
            </w:tcBorders>
            <w:shd w:val="clear" w:color="auto" w:fill="auto"/>
            <w:vAlign w:val="center"/>
          </w:tcPr>
          <w:p w14:paraId="23AA8184">
            <w:pPr>
              <w:spacing w:line="560" w:lineRule="exact"/>
              <w:jc w:val="left"/>
            </w:pPr>
            <w:r>
              <w:rPr>
                <w:rFonts w:hint="eastAsia"/>
              </w:rPr>
              <w:t>天坛街道</w:t>
            </w:r>
          </w:p>
        </w:tc>
      </w:tr>
      <w:tr w14:paraId="0FC8BF2B">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B47EE9C">
            <w:pPr>
              <w:spacing w:line="560" w:lineRule="exact"/>
              <w:ind w:firstLine="420" w:firstLineChars="200"/>
              <w:jc w:val="left"/>
            </w:pPr>
            <w:r>
              <w:rPr>
                <w:rFonts w:hint="eastAsia"/>
              </w:rPr>
              <w:t>23</w:t>
            </w:r>
          </w:p>
        </w:tc>
        <w:tc>
          <w:tcPr>
            <w:tcW w:w="992" w:type="dxa"/>
            <w:tcBorders>
              <w:top w:val="nil"/>
              <w:left w:val="nil"/>
              <w:bottom w:val="single" w:color="auto" w:sz="4" w:space="0"/>
              <w:right w:val="single" w:color="auto" w:sz="4" w:space="0"/>
            </w:tcBorders>
            <w:shd w:val="clear" w:color="auto" w:fill="auto"/>
            <w:vAlign w:val="center"/>
          </w:tcPr>
          <w:p w14:paraId="4199D1C7">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4511A9EA">
            <w:pPr>
              <w:spacing w:line="560" w:lineRule="exact"/>
              <w:jc w:val="left"/>
            </w:pPr>
            <w:r>
              <w:rPr>
                <w:rFonts w:hint="eastAsia"/>
              </w:rPr>
              <w:t>后池西街</w:t>
            </w:r>
          </w:p>
        </w:tc>
        <w:tc>
          <w:tcPr>
            <w:tcW w:w="2410" w:type="dxa"/>
            <w:tcBorders>
              <w:top w:val="nil"/>
              <w:left w:val="nil"/>
              <w:bottom w:val="single" w:color="auto" w:sz="4" w:space="0"/>
              <w:right w:val="single" w:color="auto" w:sz="4" w:space="0"/>
            </w:tcBorders>
            <w:shd w:val="clear" w:color="auto" w:fill="auto"/>
            <w:vAlign w:val="center"/>
          </w:tcPr>
          <w:p w14:paraId="51B0620E">
            <w:pPr>
              <w:spacing w:line="560" w:lineRule="exact"/>
              <w:jc w:val="left"/>
            </w:pPr>
            <w:r>
              <w:rPr>
                <w:rFonts w:hint="eastAsia"/>
              </w:rPr>
              <w:t xml:space="preserve">起点：珠市口东大街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76AE8A13">
            <w:pPr>
              <w:spacing w:line="560" w:lineRule="exact"/>
              <w:ind w:firstLine="420" w:firstLineChars="200"/>
              <w:jc w:val="left"/>
            </w:pPr>
            <w:r>
              <w:rPr>
                <w:rFonts w:hint="eastAsia"/>
              </w:rPr>
              <w:t>547</w:t>
            </w:r>
          </w:p>
        </w:tc>
        <w:tc>
          <w:tcPr>
            <w:tcW w:w="1134" w:type="dxa"/>
            <w:tcBorders>
              <w:top w:val="nil"/>
              <w:left w:val="nil"/>
              <w:bottom w:val="single" w:color="auto" w:sz="4" w:space="0"/>
              <w:right w:val="single" w:color="auto" w:sz="4" w:space="0"/>
            </w:tcBorders>
            <w:shd w:val="clear" w:color="auto" w:fill="auto"/>
            <w:vAlign w:val="center"/>
          </w:tcPr>
          <w:p w14:paraId="20F3F6B0">
            <w:pPr>
              <w:spacing w:line="560" w:lineRule="exact"/>
              <w:ind w:firstLine="420" w:firstLineChars="200"/>
              <w:jc w:val="left"/>
            </w:pPr>
            <w:r>
              <w:rPr>
                <w:rFonts w:hint="eastAsia"/>
              </w:rPr>
              <w:t>4</w:t>
            </w:r>
          </w:p>
        </w:tc>
        <w:tc>
          <w:tcPr>
            <w:tcW w:w="1276" w:type="dxa"/>
            <w:tcBorders>
              <w:top w:val="nil"/>
              <w:left w:val="nil"/>
              <w:bottom w:val="single" w:color="auto" w:sz="4" w:space="0"/>
              <w:right w:val="single" w:color="auto" w:sz="4" w:space="0"/>
            </w:tcBorders>
            <w:shd w:val="clear" w:color="auto" w:fill="auto"/>
            <w:noWrap/>
            <w:vAlign w:val="center"/>
          </w:tcPr>
          <w:p w14:paraId="4A4B741C">
            <w:pPr>
              <w:spacing w:line="560" w:lineRule="exact"/>
              <w:ind w:firstLine="420" w:firstLineChars="200"/>
              <w:jc w:val="left"/>
            </w:pPr>
            <w:r>
              <w:rPr>
                <w:rFonts w:hint="eastAsia"/>
              </w:rPr>
              <w:t>2188</w:t>
            </w:r>
          </w:p>
        </w:tc>
        <w:tc>
          <w:tcPr>
            <w:tcW w:w="1417" w:type="dxa"/>
            <w:tcBorders>
              <w:top w:val="nil"/>
              <w:left w:val="nil"/>
              <w:bottom w:val="single" w:color="auto" w:sz="4" w:space="0"/>
              <w:right w:val="single" w:color="auto" w:sz="4" w:space="0"/>
            </w:tcBorders>
            <w:shd w:val="clear" w:color="auto" w:fill="auto"/>
            <w:vAlign w:val="center"/>
          </w:tcPr>
          <w:p w14:paraId="4BB23C86">
            <w:pPr>
              <w:spacing w:line="560" w:lineRule="exact"/>
              <w:jc w:val="left"/>
            </w:pPr>
            <w:r>
              <w:rPr>
                <w:rFonts w:hint="eastAsia"/>
              </w:rPr>
              <w:t>天坛街道</w:t>
            </w:r>
          </w:p>
        </w:tc>
      </w:tr>
      <w:tr w14:paraId="33D95C9F">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35A89F9">
            <w:pPr>
              <w:spacing w:line="560" w:lineRule="exact"/>
              <w:ind w:firstLine="420" w:firstLineChars="200"/>
              <w:jc w:val="left"/>
            </w:pPr>
            <w:r>
              <w:rPr>
                <w:rFonts w:hint="eastAsia"/>
              </w:rPr>
              <w:t>24</w:t>
            </w:r>
          </w:p>
        </w:tc>
        <w:tc>
          <w:tcPr>
            <w:tcW w:w="992" w:type="dxa"/>
            <w:tcBorders>
              <w:top w:val="nil"/>
              <w:left w:val="nil"/>
              <w:bottom w:val="single" w:color="auto" w:sz="4" w:space="0"/>
              <w:right w:val="single" w:color="auto" w:sz="4" w:space="0"/>
            </w:tcBorders>
            <w:shd w:val="clear" w:color="auto" w:fill="auto"/>
            <w:vAlign w:val="center"/>
          </w:tcPr>
          <w:p w14:paraId="636BD585">
            <w:pPr>
              <w:spacing w:line="560" w:lineRule="exact"/>
              <w:jc w:val="left"/>
            </w:pPr>
            <w:r>
              <w:rPr>
                <w:rFonts w:hint="eastAsia"/>
              </w:rPr>
              <w:t>第一层</w:t>
            </w:r>
          </w:p>
        </w:tc>
        <w:tc>
          <w:tcPr>
            <w:tcW w:w="1418" w:type="dxa"/>
            <w:tcBorders>
              <w:top w:val="nil"/>
              <w:left w:val="nil"/>
              <w:bottom w:val="single" w:color="auto" w:sz="4" w:space="0"/>
              <w:right w:val="single" w:color="auto" w:sz="4" w:space="0"/>
            </w:tcBorders>
            <w:shd w:val="clear" w:color="auto" w:fill="auto"/>
            <w:vAlign w:val="center"/>
          </w:tcPr>
          <w:p w14:paraId="3AEB34C5">
            <w:pPr>
              <w:spacing w:line="560" w:lineRule="exact"/>
              <w:jc w:val="left"/>
            </w:pPr>
            <w:r>
              <w:rPr>
                <w:rFonts w:hint="eastAsia"/>
              </w:rPr>
              <w:t>鲁班胡同</w:t>
            </w:r>
          </w:p>
        </w:tc>
        <w:tc>
          <w:tcPr>
            <w:tcW w:w="2410" w:type="dxa"/>
            <w:tcBorders>
              <w:top w:val="nil"/>
              <w:left w:val="nil"/>
              <w:bottom w:val="single" w:color="auto" w:sz="4" w:space="0"/>
              <w:right w:val="single" w:color="auto" w:sz="4" w:space="0"/>
            </w:tcBorders>
            <w:shd w:val="clear" w:color="auto" w:fill="auto"/>
            <w:vAlign w:val="center"/>
          </w:tcPr>
          <w:p w14:paraId="6C544128">
            <w:pPr>
              <w:spacing w:line="560" w:lineRule="exact"/>
              <w:jc w:val="left"/>
            </w:pPr>
            <w:r>
              <w:rPr>
                <w:rFonts w:hint="eastAsia"/>
              </w:rPr>
              <w:t xml:space="preserve">起点：珠市口东大街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77548254">
            <w:pPr>
              <w:spacing w:line="560" w:lineRule="exact"/>
              <w:ind w:firstLine="420" w:firstLineChars="200"/>
              <w:jc w:val="left"/>
            </w:pPr>
            <w:r>
              <w:rPr>
                <w:rFonts w:hint="eastAsia"/>
              </w:rPr>
              <w:t>467</w:t>
            </w:r>
          </w:p>
        </w:tc>
        <w:tc>
          <w:tcPr>
            <w:tcW w:w="1134" w:type="dxa"/>
            <w:tcBorders>
              <w:top w:val="nil"/>
              <w:left w:val="nil"/>
              <w:bottom w:val="single" w:color="auto" w:sz="4" w:space="0"/>
              <w:right w:val="single" w:color="auto" w:sz="4" w:space="0"/>
            </w:tcBorders>
            <w:shd w:val="clear" w:color="auto" w:fill="auto"/>
            <w:vAlign w:val="center"/>
          </w:tcPr>
          <w:p w14:paraId="0018D8D0">
            <w:pPr>
              <w:spacing w:line="560" w:lineRule="exact"/>
              <w:ind w:firstLine="420" w:firstLineChars="200"/>
              <w:jc w:val="left"/>
            </w:pPr>
            <w:r>
              <w:rPr>
                <w:rFonts w:hint="eastAsia"/>
              </w:rPr>
              <w:t>3</w:t>
            </w:r>
          </w:p>
        </w:tc>
        <w:tc>
          <w:tcPr>
            <w:tcW w:w="1276" w:type="dxa"/>
            <w:tcBorders>
              <w:top w:val="nil"/>
              <w:left w:val="nil"/>
              <w:bottom w:val="single" w:color="auto" w:sz="4" w:space="0"/>
              <w:right w:val="single" w:color="auto" w:sz="4" w:space="0"/>
            </w:tcBorders>
            <w:shd w:val="clear" w:color="auto" w:fill="auto"/>
            <w:noWrap/>
            <w:vAlign w:val="center"/>
          </w:tcPr>
          <w:p w14:paraId="5442669F">
            <w:pPr>
              <w:spacing w:line="560" w:lineRule="exact"/>
              <w:ind w:firstLine="420" w:firstLineChars="200"/>
              <w:jc w:val="left"/>
            </w:pPr>
            <w:r>
              <w:rPr>
                <w:rFonts w:hint="eastAsia"/>
              </w:rPr>
              <w:t>1401</w:t>
            </w:r>
          </w:p>
        </w:tc>
        <w:tc>
          <w:tcPr>
            <w:tcW w:w="1417" w:type="dxa"/>
            <w:tcBorders>
              <w:top w:val="nil"/>
              <w:left w:val="nil"/>
              <w:bottom w:val="single" w:color="auto" w:sz="4" w:space="0"/>
              <w:right w:val="single" w:color="auto" w:sz="4" w:space="0"/>
            </w:tcBorders>
            <w:shd w:val="clear" w:color="auto" w:fill="auto"/>
            <w:vAlign w:val="center"/>
          </w:tcPr>
          <w:p w14:paraId="1267D169">
            <w:pPr>
              <w:spacing w:line="560" w:lineRule="exact"/>
              <w:jc w:val="left"/>
            </w:pPr>
            <w:r>
              <w:rPr>
                <w:rFonts w:hint="eastAsia"/>
              </w:rPr>
              <w:t>天坛街道</w:t>
            </w:r>
          </w:p>
        </w:tc>
      </w:tr>
      <w:tr w14:paraId="6DF4CDAE">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4C3116F">
            <w:pPr>
              <w:spacing w:line="560" w:lineRule="exact"/>
              <w:ind w:firstLine="420" w:firstLineChars="200"/>
              <w:jc w:val="left"/>
            </w:pPr>
            <w:r>
              <w:rPr>
                <w:rFonts w:hint="eastAsia"/>
              </w:rPr>
              <w:t>25</w:t>
            </w:r>
          </w:p>
        </w:tc>
        <w:tc>
          <w:tcPr>
            <w:tcW w:w="992" w:type="dxa"/>
            <w:tcBorders>
              <w:top w:val="nil"/>
              <w:left w:val="nil"/>
              <w:bottom w:val="single" w:color="auto" w:sz="4" w:space="0"/>
              <w:right w:val="single" w:color="auto" w:sz="4" w:space="0"/>
            </w:tcBorders>
            <w:shd w:val="clear" w:color="auto" w:fill="auto"/>
            <w:vAlign w:val="center"/>
          </w:tcPr>
          <w:p w14:paraId="3A80A8B7">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74D542B4">
            <w:pPr>
              <w:spacing w:line="560" w:lineRule="exact"/>
              <w:jc w:val="left"/>
            </w:pPr>
            <w:r>
              <w:rPr>
                <w:rFonts w:hint="eastAsia"/>
              </w:rPr>
              <w:t>大市新胡同</w:t>
            </w:r>
          </w:p>
        </w:tc>
        <w:tc>
          <w:tcPr>
            <w:tcW w:w="2410" w:type="dxa"/>
            <w:tcBorders>
              <w:top w:val="nil"/>
              <w:left w:val="nil"/>
              <w:bottom w:val="single" w:color="auto" w:sz="4" w:space="0"/>
              <w:right w:val="single" w:color="auto" w:sz="4" w:space="0"/>
            </w:tcBorders>
            <w:shd w:val="clear" w:color="auto" w:fill="auto"/>
            <w:vAlign w:val="center"/>
          </w:tcPr>
          <w:p w14:paraId="346CE582">
            <w:pPr>
              <w:spacing w:line="560" w:lineRule="exact"/>
              <w:jc w:val="left"/>
            </w:pPr>
            <w:r>
              <w:rPr>
                <w:rFonts w:hint="eastAsia"/>
              </w:rPr>
              <w:t xml:space="preserve">起点：珠市口东大街  </w:t>
            </w:r>
            <w:r>
              <w:rPr>
                <w:rFonts w:hint="eastAsia"/>
              </w:rPr>
              <w:br w:type="textWrapping"/>
            </w:r>
            <w:r>
              <w:rPr>
                <w:rFonts w:hint="eastAsia"/>
              </w:rPr>
              <w:t>终点：西晓市街</w:t>
            </w:r>
          </w:p>
        </w:tc>
        <w:tc>
          <w:tcPr>
            <w:tcW w:w="992" w:type="dxa"/>
            <w:tcBorders>
              <w:top w:val="nil"/>
              <w:left w:val="nil"/>
              <w:bottom w:val="single" w:color="auto" w:sz="4" w:space="0"/>
              <w:right w:val="single" w:color="auto" w:sz="4" w:space="0"/>
            </w:tcBorders>
            <w:shd w:val="clear" w:color="auto" w:fill="auto"/>
            <w:vAlign w:val="center"/>
          </w:tcPr>
          <w:p w14:paraId="50AD7847">
            <w:pPr>
              <w:spacing w:line="560" w:lineRule="exact"/>
              <w:ind w:firstLine="420" w:firstLineChars="200"/>
              <w:jc w:val="left"/>
            </w:pPr>
            <w:r>
              <w:rPr>
                <w:rFonts w:hint="eastAsia"/>
              </w:rPr>
              <w:t>250</w:t>
            </w:r>
          </w:p>
        </w:tc>
        <w:tc>
          <w:tcPr>
            <w:tcW w:w="1134" w:type="dxa"/>
            <w:tcBorders>
              <w:top w:val="nil"/>
              <w:left w:val="nil"/>
              <w:bottom w:val="single" w:color="auto" w:sz="4" w:space="0"/>
              <w:right w:val="single" w:color="auto" w:sz="4" w:space="0"/>
            </w:tcBorders>
            <w:shd w:val="clear" w:color="auto" w:fill="auto"/>
            <w:vAlign w:val="center"/>
          </w:tcPr>
          <w:p w14:paraId="29EC23A5">
            <w:pPr>
              <w:spacing w:line="560" w:lineRule="exact"/>
              <w:ind w:firstLine="420" w:firstLineChars="200"/>
              <w:jc w:val="left"/>
            </w:pPr>
            <w:r>
              <w:rPr>
                <w:rFonts w:hint="eastAsia"/>
              </w:rPr>
              <w:t>1.4</w:t>
            </w:r>
          </w:p>
        </w:tc>
        <w:tc>
          <w:tcPr>
            <w:tcW w:w="1276" w:type="dxa"/>
            <w:tcBorders>
              <w:top w:val="nil"/>
              <w:left w:val="nil"/>
              <w:bottom w:val="single" w:color="auto" w:sz="4" w:space="0"/>
              <w:right w:val="single" w:color="auto" w:sz="4" w:space="0"/>
            </w:tcBorders>
            <w:shd w:val="clear" w:color="auto" w:fill="auto"/>
            <w:noWrap/>
            <w:vAlign w:val="center"/>
          </w:tcPr>
          <w:p w14:paraId="63204156">
            <w:pPr>
              <w:spacing w:line="560" w:lineRule="exact"/>
              <w:ind w:firstLine="420" w:firstLineChars="200"/>
              <w:jc w:val="left"/>
            </w:pPr>
            <w:r>
              <w:rPr>
                <w:rFonts w:hint="eastAsia"/>
              </w:rPr>
              <w:t>350</w:t>
            </w:r>
          </w:p>
        </w:tc>
        <w:tc>
          <w:tcPr>
            <w:tcW w:w="1417" w:type="dxa"/>
            <w:tcBorders>
              <w:top w:val="nil"/>
              <w:left w:val="nil"/>
              <w:bottom w:val="single" w:color="auto" w:sz="4" w:space="0"/>
              <w:right w:val="single" w:color="auto" w:sz="4" w:space="0"/>
            </w:tcBorders>
            <w:shd w:val="clear" w:color="auto" w:fill="auto"/>
            <w:vAlign w:val="center"/>
          </w:tcPr>
          <w:p w14:paraId="67777C9F">
            <w:pPr>
              <w:spacing w:line="560" w:lineRule="exact"/>
              <w:jc w:val="left"/>
            </w:pPr>
            <w:r>
              <w:rPr>
                <w:rFonts w:hint="eastAsia"/>
              </w:rPr>
              <w:t>天坛街道</w:t>
            </w:r>
          </w:p>
        </w:tc>
      </w:tr>
      <w:tr w14:paraId="326E3805">
        <w:tblPrEx>
          <w:tblCellMar>
            <w:top w:w="0" w:type="dxa"/>
            <w:left w:w="108" w:type="dxa"/>
            <w:bottom w:w="0" w:type="dxa"/>
            <w:right w:w="108" w:type="dxa"/>
          </w:tblCellMar>
        </w:tblPrEx>
        <w:trPr>
          <w:trHeight w:val="809"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38377F5">
            <w:pPr>
              <w:spacing w:line="560" w:lineRule="exact"/>
              <w:ind w:firstLine="420" w:firstLineChars="200"/>
              <w:jc w:val="left"/>
            </w:pPr>
            <w:r>
              <w:rPr>
                <w:rFonts w:hint="eastAsia"/>
              </w:rPr>
              <w:t>26</w:t>
            </w:r>
          </w:p>
        </w:tc>
        <w:tc>
          <w:tcPr>
            <w:tcW w:w="992" w:type="dxa"/>
            <w:tcBorders>
              <w:top w:val="nil"/>
              <w:left w:val="nil"/>
              <w:bottom w:val="single" w:color="auto" w:sz="4" w:space="0"/>
              <w:right w:val="single" w:color="auto" w:sz="4" w:space="0"/>
            </w:tcBorders>
            <w:shd w:val="clear" w:color="auto" w:fill="auto"/>
            <w:vAlign w:val="center"/>
          </w:tcPr>
          <w:p w14:paraId="459DD3A3">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52CCE1B1">
            <w:pPr>
              <w:spacing w:line="560" w:lineRule="exact"/>
              <w:jc w:val="left"/>
            </w:pPr>
            <w:r>
              <w:rPr>
                <w:rFonts w:hint="eastAsia"/>
              </w:rPr>
              <w:t>精忠街</w:t>
            </w:r>
          </w:p>
        </w:tc>
        <w:tc>
          <w:tcPr>
            <w:tcW w:w="2410" w:type="dxa"/>
            <w:tcBorders>
              <w:top w:val="nil"/>
              <w:left w:val="nil"/>
              <w:bottom w:val="single" w:color="auto" w:sz="4" w:space="0"/>
              <w:right w:val="single" w:color="auto" w:sz="4" w:space="0"/>
            </w:tcBorders>
            <w:shd w:val="clear" w:color="auto" w:fill="auto"/>
            <w:vAlign w:val="center"/>
          </w:tcPr>
          <w:p w14:paraId="18FB1619">
            <w:pPr>
              <w:spacing w:line="560" w:lineRule="exact"/>
              <w:jc w:val="left"/>
            </w:pPr>
            <w:r>
              <w:rPr>
                <w:rFonts w:hint="eastAsia"/>
              </w:rPr>
              <w:t xml:space="preserve">起点：天坛路     </w:t>
            </w:r>
            <w:r>
              <w:rPr>
                <w:rFonts w:hint="eastAsia"/>
              </w:rPr>
              <w:br w:type="textWrapping"/>
            </w:r>
            <w:r>
              <w:rPr>
                <w:rFonts w:hint="eastAsia"/>
              </w:rPr>
              <w:t>终点：金霖酒店</w:t>
            </w:r>
          </w:p>
        </w:tc>
        <w:tc>
          <w:tcPr>
            <w:tcW w:w="992" w:type="dxa"/>
            <w:tcBorders>
              <w:top w:val="nil"/>
              <w:left w:val="nil"/>
              <w:bottom w:val="single" w:color="auto" w:sz="4" w:space="0"/>
              <w:right w:val="single" w:color="auto" w:sz="4" w:space="0"/>
            </w:tcBorders>
            <w:shd w:val="clear" w:color="auto" w:fill="auto"/>
            <w:vAlign w:val="center"/>
          </w:tcPr>
          <w:p w14:paraId="738B8BE7">
            <w:pPr>
              <w:spacing w:line="560" w:lineRule="exact"/>
              <w:ind w:firstLine="420" w:firstLineChars="200"/>
              <w:jc w:val="left"/>
            </w:pPr>
            <w:r>
              <w:rPr>
                <w:rFonts w:hint="eastAsia"/>
              </w:rPr>
              <w:t>330</w:t>
            </w:r>
          </w:p>
        </w:tc>
        <w:tc>
          <w:tcPr>
            <w:tcW w:w="1134" w:type="dxa"/>
            <w:tcBorders>
              <w:top w:val="nil"/>
              <w:left w:val="nil"/>
              <w:bottom w:val="single" w:color="auto" w:sz="4" w:space="0"/>
              <w:right w:val="single" w:color="auto" w:sz="4" w:space="0"/>
            </w:tcBorders>
            <w:shd w:val="clear" w:color="auto" w:fill="auto"/>
            <w:vAlign w:val="center"/>
          </w:tcPr>
          <w:p w14:paraId="4B83206B">
            <w:pPr>
              <w:spacing w:line="560" w:lineRule="exact"/>
              <w:ind w:firstLine="420" w:firstLineChars="200"/>
              <w:jc w:val="left"/>
            </w:pPr>
            <w:r>
              <w:rPr>
                <w:rFonts w:hint="eastAsia"/>
              </w:rPr>
              <w:t>3</w:t>
            </w:r>
          </w:p>
        </w:tc>
        <w:tc>
          <w:tcPr>
            <w:tcW w:w="1276" w:type="dxa"/>
            <w:tcBorders>
              <w:top w:val="nil"/>
              <w:left w:val="nil"/>
              <w:bottom w:val="single" w:color="auto" w:sz="4" w:space="0"/>
              <w:right w:val="single" w:color="auto" w:sz="4" w:space="0"/>
            </w:tcBorders>
            <w:shd w:val="clear" w:color="auto" w:fill="auto"/>
            <w:noWrap/>
            <w:vAlign w:val="center"/>
          </w:tcPr>
          <w:p w14:paraId="007F7A53">
            <w:pPr>
              <w:spacing w:line="560" w:lineRule="exact"/>
              <w:ind w:firstLine="420" w:firstLineChars="200"/>
              <w:jc w:val="left"/>
            </w:pPr>
            <w:r>
              <w:rPr>
                <w:rFonts w:hint="eastAsia"/>
              </w:rPr>
              <w:t>990</w:t>
            </w:r>
          </w:p>
        </w:tc>
        <w:tc>
          <w:tcPr>
            <w:tcW w:w="1417" w:type="dxa"/>
            <w:tcBorders>
              <w:top w:val="nil"/>
              <w:left w:val="nil"/>
              <w:bottom w:val="single" w:color="auto" w:sz="4" w:space="0"/>
              <w:right w:val="single" w:color="auto" w:sz="4" w:space="0"/>
            </w:tcBorders>
            <w:shd w:val="clear" w:color="auto" w:fill="auto"/>
            <w:vAlign w:val="center"/>
          </w:tcPr>
          <w:p w14:paraId="35846046">
            <w:pPr>
              <w:spacing w:line="560" w:lineRule="exact"/>
              <w:jc w:val="left"/>
            </w:pPr>
            <w:r>
              <w:rPr>
                <w:rFonts w:hint="eastAsia"/>
              </w:rPr>
              <w:t>天坛街道</w:t>
            </w:r>
          </w:p>
        </w:tc>
      </w:tr>
      <w:tr w14:paraId="65957D0F">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967EDE9">
            <w:pPr>
              <w:spacing w:line="560" w:lineRule="exact"/>
              <w:ind w:firstLine="420" w:firstLineChars="200"/>
              <w:jc w:val="left"/>
            </w:pPr>
            <w:r>
              <w:rPr>
                <w:rFonts w:hint="eastAsia"/>
              </w:rPr>
              <w:t>27</w:t>
            </w:r>
          </w:p>
        </w:tc>
        <w:tc>
          <w:tcPr>
            <w:tcW w:w="992" w:type="dxa"/>
            <w:tcBorders>
              <w:top w:val="nil"/>
              <w:left w:val="nil"/>
              <w:bottom w:val="single" w:color="auto" w:sz="4" w:space="0"/>
              <w:right w:val="single" w:color="auto" w:sz="4" w:space="0"/>
            </w:tcBorders>
            <w:shd w:val="clear" w:color="auto" w:fill="auto"/>
            <w:vAlign w:val="center"/>
          </w:tcPr>
          <w:p w14:paraId="331ED22C">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4071A33F">
            <w:pPr>
              <w:spacing w:line="560" w:lineRule="exact"/>
              <w:jc w:val="left"/>
            </w:pPr>
            <w:r>
              <w:rPr>
                <w:rFonts w:hint="eastAsia"/>
              </w:rPr>
              <w:t>红庙街</w:t>
            </w:r>
          </w:p>
        </w:tc>
        <w:tc>
          <w:tcPr>
            <w:tcW w:w="2410" w:type="dxa"/>
            <w:tcBorders>
              <w:top w:val="nil"/>
              <w:left w:val="nil"/>
              <w:bottom w:val="single" w:color="auto" w:sz="4" w:space="0"/>
              <w:right w:val="single" w:color="auto" w:sz="4" w:space="0"/>
            </w:tcBorders>
            <w:shd w:val="clear" w:color="auto" w:fill="auto"/>
            <w:vAlign w:val="center"/>
          </w:tcPr>
          <w:p w14:paraId="629089BE">
            <w:pPr>
              <w:spacing w:line="560" w:lineRule="exact"/>
              <w:ind w:firstLine="420" w:firstLineChars="200"/>
              <w:jc w:val="left"/>
            </w:pPr>
            <w:r>
              <w:rPr>
                <w:rFonts w:hint="eastAsia"/>
              </w:rPr>
              <w:t xml:space="preserve">起点：精忠街     </w:t>
            </w:r>
            <w:r>
              <w:rPr>
                <w:rFonts w:hint="eastAsia"/>
              </w:rPr>
              <w:br w:type="textWrapping"/>
            </w:r>
            <w:r>
              <w:rPr>
                <w:rFonts w:hint="eastAsia"/>
              </w:rPr>
              <w:t>终点：西草市东街</w:t>
            </w:r>
          </w:p>
        </w:tc>
        <w:tc>
          <w:tcPr>
            <w:tcW w:w="992" w:type="dxa"/>
            <w:tcBorders>
              <w:top w:val="nil"/>
              <w:left w:val="nil"/>
              <w:bottom w:val="single" w:color="auto" w:sz="4" w:space="0"/>
              <w:right w:val="single" w:color="auto" w:sz="4" w:space="0"/>
            </w:tcBorders>
            <w:shd w:val="clear" w:color="auto" w:fill="auto"/>
            <w:vAlign w:val="center"/>
          </w:tcPr>
          <w:p w14:paraId="5E012067">
            <w:pPr>
              <w:spacing w:line="560" w:lineRule="exact"/>
              <w:ind w:firstLine="420" w:firstLineChars="200"/>
              <w:jc w:val="left"/>
            </w:pPr>
            <w:r>
              <w:rPr>
                <w:rFonts w:hint="eastAsia"/>
              </w:rPr>
              <w:t>610</w:t>
            </w:r>
          </w:p>
        </w:tc>
        <w:tc>
          <w:tcPr>
            <w:tcW w:w="1134" w:type="dxa"/>
            <w:tcBorders>
              <w:top w:val="nil"/>
              <w:left w:val="nil"/>
              <w:bottom w:val="single" w:color="auto" w:sz="4" w:space="0"/>
              <w:right w:val="single" w:color="auto" w:sz="4" w:space="0"/>
            </w:tcBorders>
            <w:shd w:val="clear" w:color="auto" w:fill="auto"/>
            <w:vAlign w:val="center"/>
          </w:tcPr>
          <w:p w14:paraId="6C44FC36">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2D8C99EE">
            <w:pPr>
              <w:spacing w:line="560" w:lineRule="exact"/>
              <w:ind w:firstLine="420" w:firstLineChars="200"/>
              <w:jc w:val="left"/>
            </w:pPr>
            <w:r>
              <w:rPr>
                <w:rFonts w:hint="eastAsia"/>
              </w:rPr>
              <w:t>1220</w:t>
            </w:r>
          </w:p>
        </w:tc>
        <w:tc>
          <w:tcPr>
            <w:tcW w:w="1417" w:type="dxa"/>
            <w:tcBorders>
              <w:top w:val="nil"/>
              <w:left w:val="nil"/>
              <w:bottom w:val="single" w:color="auto" w:sz="4" w:space="0"/>
              <w:right w:val="single" w:color="auto" w:sz="4" w:space="0"/>
            </w:tcBorders>
            <w:shd w:val="clear" w:color="auto" w:fill="auto"/>
            <w:vAlign w:val="center"/>
          </w:tcPr>
          <w:p w14:paraId="05FA121C">
            <w:pPr>
              <w:spacing w:line="560" w:lineRule="exact"/>
              <w:jc w:val="left"/>
            </w:pPr>
            <w:r>
              <w:rPr>
                <w:rFonts w:hint="eastAsia"/>
              </w:rPr>
              <w:t>天坛街道</w:t>
            </w:r>
          </w:p>
        </w:tc>
      </w:tr>
      <w:tr w14:paraId="13B261D5">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2EB8DD4">
            <w:pPr>
              <w:spacing w:line="560" w:lineRule="exact"/>
              <w:ind w:firstLine="420" w:firstLineChars="200"/>
              <w:jc w:val="left"/>
            </w:pPr>
            <w:r>
              <w:rPr>
                <w:rFonts w:hint="eastAsia"/>
              </w:rPr>
              <w:t>28</w:t>
            </w:r>
          </w:p>
        </w:tc>
        <w:tc>
          <w:tcPr>
            <w:tcW w:w="992" w:type="dxa"/>
            <w:tcBorders>
              <w:top w:val="nil"/>
              <w:left w:val="nil"/>
              <w:bottom w:val="single" w:color="auto" w:sz="4" w:space="0"/>
              <w:right w:val="single" w:color="auto" w:sz="4" w:space="0"/>
            </w:tcBorders>
            <w:shd w:val="clear" w:color="auto" w:fill="auto"/>
            <w:vAlign w:val="center"/>
          </w:tcPr>
          <w:p w14:paraId="11ACCEA4">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2D802E24">
            <w:pPr>
              <w:spacing w:line="560" w:lineRule="exact"/>
              <w:jc w:val="left"/>
            </w:pPr>
            <w:r>
              <w:rPr>
                <w:rFonts w:hint="eastAsia"/>
              </w:rPr>
              <w:t>红山巷街</w:t>
            </w:r>
          </w:p>
        </w:tc>
        <w:tc>
          <w:tcPr>
            <w:tcW w:w="2410" w:type="dxa"/>
            <w:tcBorders>
              <w:top w:val="nil"/>
              <w:left w:val="nil"/>
              <w:bottom w:val="single" w:color="auto" w:sz="4" w:space="0"/>
              <w:right w:val="single" w:color="auto" w:sz="4" w:space="0"/>
            </w:tcBorders>
            <w:shd w:val="clear" w:color="auto" w:fill="auto"/>
            <w:vAlign w:val="center"/>
          </w:tcPr>
          <w:p w14:paraId="2976D646">
            <w:pPr>
              <w:spacing w:line="560" w:lineRule="exact"/>
              <w:jc w:val="left"/>
            </w:pPr>
            <w:r>
              <w:rPr>
                <w:rFonts w:hint="eastAsia"/>
              </w:rPr>
              <w:t xml:space="preserve">起点：山涧口街    </w:t>
            </w:r>
            <w:r>
              <w:rPr>
                <w:rFonts w:hint="eastAsia"/>
              </w:rPr>
              <w:br w:type="textWrapping"/>
            </w:r>
            <w:r>
              <w:rPr>
                <w:rFonts w:hint="eastAsia"/>
              </w:rPr>
              <w:t>终点：红庙街</w:t>
            </w:r>
          </w:p>
        </w:tc>
        <w:tc>
          <w:tcPr>
            <w:tcW w:w="992" w:type="dxa"/>
            <w:tcBorders>
              <w:top w:val="nil"/>
              <w:left w:val="nil"/>
              <w:bottom w:val="single" w:color="auto" w:sz="4" w:space="0"/>
              <w:right w:val="single" w:color="auto" w:sz="4" w:space="0"/>
            </w:tcBorders>
            <w:shd w:val="clear" w:color="auto" w:fill="auto"/>
            <w:vAlign w:val="center"/>
          </w:tcPr>
          <w:p w14:paraId="4F0701F0">
            <w:pPr>
              <w:spacing w:line="560" w:lineRule="exact"/>
              <w:ind w:firstLine="420" w:firstLineChars="200"/>
              <w:jc w:val="left"/>
            </w:pPr>
            <w:r>
              <w:rPr>
                <w:rFonts w:hint="eastAsia"/>
              </w:rPr>
              <w:t>200</w:t>
            </w:r>
          </w:p>
        </w:tc>
        <w:tc>
          <w:tcPr>
            <w:tcW w:w="1134" w:type="dxa"/>
            <w:tcBorders>
              <w:top w:val="nil"/>
              <w:left w:val="nil"/>
              <w:bottom w:val="single" w:color="auto" w:sz="4" w:space="0"/>
              <w:right w:val="single" w:color="auto" w:sz="4" w:space="0"/>
            </w:tcBorders>
            <w:shd w:val="clear" w:color="auto" w:fill="auto"/>
            <w:vAlign w:val="center"/>
          </w:tcPr>
          <w:p w14:paraId="5AE22B1A">
            <w:pPr>
              <w:spacing w:line="560" w:lineRule="exact"/>
              <w:ind w:firstLine="420" w:firstLineChars="200"/>
              <w:jc w:val="left"/>
            </w:pPr>
            <w:r>
              <w:rPr>
                <w:rFonts w:hint="eastAsia"/>
              </w:rPr>
              <w:t>1.4</w:t>
            </w:r>
          </w:p>
        </w:tc>
        <w:tc>
          <w:tcPr>
            <w:tcW w:w="1276" w:type="dxa"/>
            <w:tcBorders>
              <w:top w:val="nil"/>
              <w:left w:val="nil"/>
              <w:bottom w:val="single" w:color="auto" w:sz="4" w:space="0"/>
              <w:right w:val="single" w:color="auto" w:sz="4" w:space="0"/>
            </w:tcBorders>
            <w:shd w:val="clear" w:color="auto" w:fill="auto"/>
            <w:noWrap/>
            <w:vAlign w:val="center"/>
          </w:tcPr>
          <w:p w14:paraId="319C7942">
            <w:pPr>
              <w:spacing w:line="560" w:lineRule="exact"/>
              <w:ind w:firstLine="420" w:firstLineChars="200"/>
              <w:jc w:val="left"/>
            </w:pPr>
            <w:r>
              <w:rPr>
                <w:rFonts w:hint="eastAsia"/>
              </w:rPr>
              <w:t>280</w:t>
            </w:r>
          </w:p>
        </w:tc>
        <w:tc>
          <w:tcPr>
            <w:tcW w:w="1417" w:type="dxa"/>
            <w:tcBorders>
              <w:top w:val="nil"/>
              <w:left w:val="nil"/>
              <w:bottom w:val="single" w:color="auto" w:sz="4" w:space="0"/>
              <w:right w:val="single" w:color="auto" w:sz="4" w:space="0"/>
            </w:tcBorders>
            <w:shd w:val="clear" w:color="auto" w:fill="auto"/>
            <w:vAlign w:val="center"/>
          </w:tcPr>
          <w:p w14:paraId="5AE4B9A2">
            <w:pPr>
              <w:spacing w:line="560" w:lineRule="exact"/>
              <w:jc w:val="left"/>
            </w:pPr>
            <w:r>
              <w:rPr>
                <w:rFonts w:hint="eastAsia"/>
              </w:rPr>
              <w:t>天坛街道</w:t>
            </w:r>
          </w:p>
        </w:tc>
      </w:tr>
      <w:tr w14:paraId="3C8B68DC">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D5FE406">
            <w:pPr>
              <w:spacing w:line="560" w:lineRule="exact"/>
              <w:ind w:firstLine="420" w:firstLineChars="200"/>
              <w:jc w:val="left"/>
            </w:pPr>
            <w:r>
              <w:rPr>
                <w:rFonts w:hint="eastAsia"/>
              </w:rPr>
              <w:t>29</w:t>
            </w:r>
          </w:p>
        </w:tc>
        <w:tc>
          <w:tcPr>
            <w:tcW w:w="992" w:type="dxa"/>
            <w:tcBorders>
              <w:top w:val="nil"/>
              <w:left w:val="nil"/>
              <w:bottom w:val="single" w:color="auto" w:sz="4" w:space="0"/>
              <w:right w:val="single" w:color="auto" w:sz="4" w:space="0"/>
            </w:tcBorders>
            <w:shd w:val="clear" w:color="auto" w:fill="auto"/>
            <w:vAlign w:val="center"/>
          </w:tcPr>
          <w:p w14:paraId="22BB8423">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0EC8F0E9">
            <w:pPr>
              <w:spacing w:line="560" w:lineRule="exact"/>
              <w:jc w:val="left"/>
            </w:pPr>
            <w:r>
              <w:rPr>
                <w:rFonts w:hint="eastAsia"/>
              </w:rPr>
              <w:t>山涧口街</w:t>
            </w:r>
          </w:p>
        </w:tc>
        <w:tc>
          <w:tcPr>
            <w:tcW w:w="2410" w:type="dxa"/>
            <w:tcBorders>
              <w:top w:val="nil"/>
              <w:left w:val="nil"/>
              <w:bottom w:val="single" w:color="auto" w:sz="4" w:space="0"/>
              <w:right w:val="single" w:color="auto" w:sz="4" w:space="0"/>
            </w:tcBorders>
            <w:shd w:val="clear" w:color="auto" w:fill="auto"/>
            <w:vAlign w:val="center"/>
          </w:tcPr>
          <w:p w14:paraId="4DCEC4FA">
            <w:pPr>
              <w:spacing w:line="560" w:lineRule="exact"/>
              <w:jc w:val="left"/>
            </w:pPr>
            <w:r>
              <w:rPr>
                <w:rFonts w:hint="eastAsia"/>
              </w:rPr>
              <w:t xml:space="preserve">起点：精忠街     </w:t>
            </w:r>
            <w:r>
              <w:rPr>
                <w:rFonts w:hint="eastAsia"/>
              </w:rPr>
              <w:br w:type="textWrapping"/>
            </w:r>
            <w:r>
              <w:rPr>
                <w:rFonts w:hint="eastAsia"/>
              </w:rPr>
              <w:t>终点：西草市街</w:t>
            </w:r>
          </w:p>
        </w:tc>
        <w:tc>
          <w:tcPr>
            <w:tcW w:w="992" w:type="dxa"/>
            <w:tcBorders>
              <w:top w:val="nil"/>
              <w:left w:val="nil"/>
              <w:bottom w:val="single" w:color="auto" w:sz="4" w:space="0"/>
              <w:right w:val="single" w:color="auto" w:sz="4" w:space="0"/>
            </w:tcBorders>
            <w:shd w:val="clear" w:color="auto" w:fill="auto"/>
            <w:vAlign w:val="center"/>
          </w:tcPr>
          <w:p w14:paraId="10679CB7">
            <w:pPr>
              <w:spacing w:line="560" w:lineRule="exact"/>
              <w:ind w:firstLine="420" w:firstLineChars="200"/>
              <w:jc w:val="left"/>
            </w:pPr>
            <w:r>
              <w:rPr>
                <w:rFonts w:hint="eastAsia"/>
              </w:rPr>
              <w:t>600</w:t>
            </w:r>
          </w:p>
        </w:tc>
        <w:tc>
          <w:tcPr>
            <w:tcW w:w="1134" w:type="dxa"/>
            <w:tcBorders>
              <w:top w:val="nil"/>
              <w:left w:val="nil"/>
              <w:bottom w:val="single" w:color="auto" w:sz="4" w:space="0"/>
              <w:right w:val="single" w:color="auto" w:sz="4" w:space="0"/>
            </w:tcBorders>
            <w:shd w:val="clear" w:color="auto" w:fill="auto"/>
            <w:vAlign w:val="center"/>
          </w:tcPr>
          <w:p w14:paraId="71F3CF8D">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316E4178">
            <w:pPr>
              <w:spacing w:line="560" w:lineRule="exact"/>
              <w:ind w:firstLine="420" w:firstLineChars="200"/>
              <w:jc w:val="left"/>
            </w:pPr>
            <w:r>
              <w:rPr>
                <w:rFonts w:hint="eastAsia"/>
              </w:rPr>
              <w:t>1200</w:t>
            </w:r>
          </w:p>
        </w:tc>
        <w:tc>
          <w:tcPr>
            <w:tcW w:w="1417" w:type="dxa"/>
            <w:tcBorders>
              <w:top w:val="nil"/>
              <w:left w:val="nil"/>
              <w:bottom w:val="single" w:color="auto" w:sz="4" w:space="0"/>
              <w:right w:val="single" w:color="auto" w:sz="4" w:space="0"/>
            </w:tcBorders>
            <w:shd w:val="clear" w:color="auto" w:fill="auto"/>
            <w:vAlign w:val="center"/>
          </w:tcPr>
          <w:p w14:paraId="6DD26C23">
            <w:pPr>
              <w:spacing w:line="560" w:lineRule="exact"/>
              <w:jc w:val="left"/>
            </w:pPr>
            <w:r>
              <w:rPr>
                <w:rFonts w:hint="eastAsia"/>
              </w:rPr>
              <w:t>天坛街道</w:t>
            </w:r>
          </w:p>
        </w:tc>
      </w:tr>
      <w:tr w14:paraId="25E9023A">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B429A5C">
            <w:pPr>
              <w:spacing w:line="560" w:lineRule="exact"/>
              <w:ind w:firstLine="420" w:firstLineChars="200"/>
              <w:jc w:val="left"/>
            </w:pPr>
            <w:r>
              <w:rPr>
                <w:rFonts w:hint="eastAsia"/>
              </w:rPr>
              <w:t>30</w:t>
            </w:r>
          </w:p>
        </w:tc>
        <w:tc>
          <w:tcPr>
            <w:tcW w:w="992" w:type="dxa"/>
            <w:tcBorders>
              <w:top w:val="nil"/>
              <w:left w:val="nil"/>
              <w:bottom w:val="single" w:color="auto" w:sz="4" w:space="0"/>
              <w:right w:val="single" w:color="auto" w:sz="4" w:space="0"/>
            </w:tcBorders>
            <w:shd w:val="clear" w:color="auto" w:fill="auto"/>
            <w:vAlign w:val="center"/>
          </w:tcPr>
          <w:p w14:paraId="55289E7A">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2548D1C">
            <w:pPr>
              <w:spacing w:line="560" w:lineRule="exact"/>
              <w:jc w:val="left"/>
            </w:pPr>
            <w:r>
              <w:rPr>
                <w:rFonts w:hint="eastAsia"/>
              </w:rPr>
              <w:t>山涧口一巷</w:t>
            </w:r>
          </w:p>
        </w:tc>
        <w:tc>
          <w:tcPr>
            <w:tcW w:w="2410" w:type="dxa"/>
            <w:tcBorders>
              <w:top w:val="nil"/>
              <w:left w:val="nil"/>
              <w:bottom w:val="single" w:color="auto" w:sz="4" w:space="0"/>
              <w:right w:val="single" w:color="auto" w:sz="4" w:space="0"/>
            </w:tcBorders>
            <w:shd w:val="clear" w:color="auto" w:fill="auto"/>
            <w:vAlign w:val="center"/>
          </w:tcPr>
          <w:p w14:paraId="50B61608">
            <w:pPr>
              <w:spacing w:line="560" w:lineRule="exact"/>
              <w:ind w:firstLine="420" w:firstLineChars="200"/>
              <w:jc w:val="left"/>
            </w:pPr>
            <w:r>
              <w:rPr>
                <w:rFonts w:hint="eastAsia"/>
              </w:rPr>
              <w:t xml:space="preserve">起点：山涧口街    </w:t>
            </w:r>
            <w:r>
              <w:rPr>
                <w:rFonts w:hint="eastAsia"/>
              </w:rPr>
              <w:br w:type="textWrapping"/>
            </w:r>
            <w:r>
              <w:rPr>
                <w:rFonts w:hint="eastAsia"/>
              </w:rPr>
              <w:t>终点：刷子市街</w:t>
            </w:r>
          </w:p>
        </w:tc>
        <w:tc>
          <w:tcPr>
            <w:tcW w:w="992" w:type="dxa"/>
            <w:tcBorders>
              <w:top w:val="nil"/>
              <w:left w:val="nil"/>
              <w:bottom w:val="single" w:color="auto" w:sz="4" w:space="0"/>
              <w:right w:val="single" w:color="auto" w:sz="4" w:space="0"/>
            </w:tcBorders>
            <w:shd w:val="clear" w:color="auto" w:fill="auto"/>
            <w:vAlign w:val="center"/>
          </w:tcPr>
          <w:p w14:paraId="747806D9">
            <w:pPr>
              <w:spacing w:line="560" w:lineRule="exact"/>
              <w:ind w:firstLine="420" w:firstLineChars="200"/>
              <w:jc w:val="left"/>
            </w:pPr>
            <w:r>
              <w:rPr>
                <w:rFonts w:hint="eastAsia"/>
              </w:rPr>
              <w:t>500</w:t>
            </w:r>
          </w:p>
        </w:tc>
        <w:tc>
          <w:tcPr>
            <w:tcW w:w="1134" w:type="dxa"/>
            <w:tcBorders>
              <w:top w:val="nil"/>
              <w:left w:val="nil"/>
              <w:bottom w:val="single" w:color="auto" w:sz="4" w:space="0"/>
              <w:right w:val="single" w:color="auto" w:sz="4" w:space="0"/>
            </w:tcBorders>
            <w:shd w:val="clear" w:color="auto" w:fill="auto"/>
            <w:vAlign w:val="center"/>
          </w:tcPr>
          <w:p w14:paraId="3BAB99C9">
            <w:pPr>
              <w:spacing w:line="560" w:lineRule="exact"/>
              <w:ind w:firstLine="420" w:firstLineChars="200"/>
              <w:jc w:val="left"/>
            </w:pPr>
            <w:r>
              <w:rPr>
                <w:rFonts w:hint="eastAsia"/>
              </w:rPr>
              <w:t>1.1</w:t>
            </w:r>
          </w:p>
        </w:tc>
        <w:tc>
          <w:tcPr>
            <w:tcW w:w="1276" w:type="dxa"/>
            <w:tcBorders>
              <w:top w:val="nil"/>
              <w:left w:val="nil"/>
              <w:bottom w:val="single" w:color="auto" w:sz="4" w:space="0"/>
              <w:right w:val="single" w:color="auto" w:sz="4" w:space="0"/>
            </w:tcBorders>
            <w:shd w:val="clear" w:color="auto" w:fill="auto"/>
            <w:noWrap/>
            <w:vAlign w:val="center"/>
          </w:tcPr>
          <w:p w14:paraId="41377DAD">
            <w:pPr>
              <w:spacing w:line="560" w:lineRule="exact"/>
              <w:ind w:firstLine="420" w:firstLineChars="200"/>
              <w:jc w:val="left"/>
            </w:pPr>
            <w:r>
              <w:rPr>
                <w:rFonts w:hint="eastAsia"/>
              </w:rPr>
              <w:t>550</w:t>
            </w:r>
          </w:p>
        </w:tc>
        <w:tc>
          <w:tcPr>
            <w:tcW w:w="1417" w:type="dxa"/>
            <w:tcBorders>
              <w:top w:val="nil"/>
              <w:left w:val="nil"/>
              <w:bottom w:val="single" w:color="auto" w:sz="4" w:space="0"/>
              <w:right w:val="single" w:color="auto" w:sz="4" w:space="0"/>
            </w:tcBorders>
            <w:shd w:val="clear" w:color="auto" w:fill="auto"/>
            <w:vAlign w:val="center"/>
          </w:tcPr>
          <w:p w14:paraId="08DD1E88">
            <w:pPr>
              <w:spacing w:line="560" w:lineRule="exact"/>
              <w:jc w:val="left"/>
            </w:pPr>
            <w:r>
              <w:rPr>
                <w:rFonts w:hint="eastAsia"/>
              </w:rPr>
              <w:t>天坛街道</w:t>
            </w:r>
          </w:p>
        </w:tc>
      </w:tr>
      <w:tr w14:paraId="7E460BC5">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7073519">
            <w:pPr>
              <w:spacing w:line="560" w:lineRule="exact"/>
              <w:ind w:firstLine="420" w:firstLineChars="200"/>
              <w:jc w:val="left"/>
            </w:pPr>
            <w:r>
              <w:rPr>
                <w:rFonts w:hint="eastAsia"/>
              </w:rPr>
              <w:t>31</w:t>
            </w:r>
          </w:p>
        </w:tc>
        <w:tc>
          <w:tcPr>
            <w:tcW w:w="992" w:type="dxa"/>
            <w:tcBorders>
              <w:top w:val="nil"/>
              <w:left w:val="nil"/>
              <w:bottom w:val="single" w:color="auto" w:sz="4" w:space="0"/>
              <w:right w:val="single" w:color="auto" w:sz="4" w:space="0"/>
            </w:tcBorders>
            <w:shd w:val="clear" w:color="auto" w:fill="auto"/>
            <w:vAlign w:val="center"/>
          </w:tcPr>
          <w:p w14:paraId="6A8CEB9A">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3B3765F6">
            <w:pPr>
              <w:spacing w:line="560" w:lineRule="exact"/>
              <w:jc w:val="left"/>
            </w:pPr>
            <w:r>
              <w:rPr>
                <w:rFonts w:hint="eastAsia"/>
              </w:rPr>
              <w:t>山涧口二巷</w:t>
            </w:r>
          </w:p>
        </w:tc>
        <w:tc>
          <w:tcPr>
            <w:tcW w:w="2410" w:type="dxa"/>
            <w:tcBorders>
              <w:top w:val="nil"/>
              <w:left w:val="nil"/>
              <w:bottom w:val="single" w:color="auto" w:sz="4" w:space="0"/>
              <w:right w:val="single" w:color="auto" w:sz="4" w:space="0"/>
            </w:tcBorders>
            <w:shd w:val="clear" w:color="auto" w:fill="auto"/>
            <w:vAlign w:val="center"/>
          </w:tcPr>
          <w:p w14:paraId="574F613D">
            <w:pPr>
              <w:spacing w:line="560" w:lineRule="exact"/>
              <w:ind w:firstLine="420" w:firstLineChars="200"/>
              <w:jc w:val="left"/>
            </w:pPr>
            <w:r>
              <w:rPr>
                <w:rFonts w:hint="eastAsia"/>
              </w:rPr>
              <w:t xml:space="preserve">起点：山涧口街    </w:t>
            </w:r>
            <w:r>
              <w:rPr>
                <w:rFonts w:hint="eastAsia"/>
              </w:rPr>
              <w:br w:type="textWrapping"/>
            </w:r>
            <w:r>
              <w:rPr>
                <w:rFonts w:hint="eastAsia"/>
              </w:rPr>
              <w:t>终点：刷子市街</w:t>
            </w:r>
          </w:p>
        </w:tc>
        <w:tc>
          <w:tcPr>
            <w:tcW w:w="992" w:type="dxa"/>
            <w:tcBorders>
              <w:top w:val="nil"/>
              <w:left w:val="nil"/>
              <w:bottom w:val="single" w:color="auto" w:sz="4" w:space="0"/>
              <w:right w:val="single" w:color="auto" w:sz="4" w:space="0"/>
            </w:tcBorders>
            <w:shd w:val="clear" w:color="auto" w:fill="auto"/>
            <w:vAlign w:val="center"/>
          </w:tcPr>
          <w:p w14:paraId="1B5236F5">
            <w:pPr>
              <w:spacing w:line="560" w:lineRule="exact"/>
              <w:ind w:firstLine="420" w:firstLineChars="200"/>
              <w:jc w:val="left"/>
            </w:pPr>
            <w:r>
              <w:rPr>
                <w:rFonts w:hint="eastAsia"/>
              </w:rPr>
              <w:t>280</w:t>
            </w:r>
          </w:p>
        </w:tc>
        <w:tc>
          <w:tcPr>
            <w:tcW w:w="1134" w:type="dxa"/>
            <w:tcBorders>
              <w:top w:val="nil"/>
              <w:left w:val="nil"/>
              <w:bottom w:val="single" w:color="auto" w:sz="4" w:space="0"/>
              <w:right w:val="single" w:color="auto" w:sz="4" w:space="0"/>
            </w:tcBorders>
            <w:shd w:val="clear" w:color="auto" w:fill="auto"/>
            <w:vAlign w:val="center"/>
          </w:tcPr>
          <w:p w14:paraId="3C1307A8">
            <w:pPr>
              <w:spacing w:line="560" w:lineRule="exact"/>
              <w:ind w:firstLine="420" w:firstLineChars="200"/>
              <w:jc w:val="left"/>
            </w:pPr>
            <w:r>
              <w:rPr>
                <w:rFonts w:hint="eastAsia"/>
              </w:rPr>
              <w:t>1.1</w:t>
            </w:r>
          </w:p>
        </w:tc>
        <w:tc>
          <w:tcPr>
            <w:tcW w:w="1276" w:type="dxa"/>
            <w:tcBorders>
              <w:top w:val="nil"/>
              <w:left w:val="nil"/>
              <w:bottom w:val="single" w:color="auto" w:sz="4" w:space="0"/>
              <w:right w:val="single" w:color="auto" w:sz="4" w:space="0"/>
            </w:tcBorders>
            <w:shd w:val="clear" w:color="auto" w:fill="auto"/>
            <w:noWrap/>
            <w:vAlign w:val="center"/>
          </w:tcPr>
          <w:p w14:paraId="411989C7">
            <w:pPr>
              <w:spacing w:line="560" w:lineRule="exact"/>
              <w:ind w:firstLine="420" w:firstLineChars="200"/>
              <w:jc w:val="left"/>
            </w:pPr>
            <w:r>
              <w:rPr>
                <w:rFonts w:hint="eastAsia"/>
              </w:rPr>
              <w:t>308</w:t>
            </w:r>
          </w:p>
        </w:tc>
        <w:tc>
          <w:tcPr>
            <w:tcW w:w="1417" w:type="dxa"/>
            <w:tcBorders>
              <w:top w:val="nil"/>
              <w:left w:val="nil"/>
              <w:bottom w:val="single" w:color="auto" w:sz="4" w:space="0"/>
              <w:right w:val="single" w:color="auto" w:sz="4" w:space="0"/>
            </w:tcBorders>
            <w:shd w:val="clear" w:color="auto" w:fill="auto"/>
            <w:vAlign w:val="center"/>
          </w:tcPr>
          <w:p w14:paraId="0BC777A7">
            <w:pPr>
              <w:spacing w:line="560" w:lineRule="exact"/>
              <w:jc w:val="left"/>
            </w:pPr>
            <w:r>
              <w:rPr>
                <w:rFonts w:hint="eastAsia"/>
              </w:rPr>
              <w:t>天坛街道</w:t>
            </w:r>
          </w:p>
        </w:tc>
      </w:tr>
      <w:tr w14:paraId="4E773751">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03E770E">
            <w:pPr>
              <w:spacing w:line="560" w:lineRule="exact"/>
              <w:ind w:firstLine="420" w:firstLineChars="200"/>
              <w:jc w:val="left"/>
            </w:pPr>
            <w:r>
              <w:rPr>
                <w:rFonts w:hint="eastAsia"/>
              </w:rPr>
              <w:t>32</w:t>
            </w:r>
          </w:p>
        </w:tc>
        <w:tc>
          <w:tcPr>
            <w:tcW w:w="992" w:type="dxa"/>
            <w:tcBorders>
              <w:top w:val="nil"/>
              <w:left w:val="nil"/>
              <w:bottom w:val="single" w:color="auto" w:sz="4" w:space="0"/>
              <w:right w:val="single" w:color="auto" w:sz="4" w:space="0"/>
            </w:tcBorders>
            <w:shd w:val="clear" w:color="auto" w:fill="auto"/>
            <w:vAlign w:val="center"/>
          </w:tcPr>
          <w:p w14:paraId="576A42E7">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22958A8F">
            <w:pPr>
              <w:spacing w:line="560" w:lineRule="exact"/>
              <w:jc w:val="left"/>
            </w:pPr>
            <w:r>
              <w:rPr>
                <w:rFonts w:hint="eastAsia"/>
              </w:rPr>
              <w:t>天坛路1—3楼</w:t>
            </w:r>
          </w:p>
        </w:tc>
        <w:tc>
          <w:tcPr>
            <w:tcW w:w="2410" w:type="dxa"/>
            <w:tcBorders>
              <w:top w:val="nil"/>
              <w:left w:val="nil"/>
              <w:bottom w:val="single" w:color="auto" w:sz="4" w:space="0"/>
              <w:right w:val="single" w:color="auto" w:sz="4" w:space="0"/>
            </w:tcBorders>
            <w:shd w:val="clear" w:color="auto" w:fill="auto"/>
            <w:vAlign w:val="center"/>
          </w:tcPr>
          <w:p w14:paraId="5DF16657">
            <w:pPr>
              <w:spacing w:line="560" w:lineRule="exact"/>
              <w:jc w:val="left"/>
            </w:pPr>
            <w:r>
              <w:rPr>
                <w:rFonts w:hint="eastAsia"/>
              </w:rPr>
              <w:t xml:space="preserve">起点：粉厂胡同    </w:t>
            </w:r>
            <w:r>
              <w:rPr>
                <w:rFonts w:hint="eastAsia"/>
              </w:rPr>
              <w:br w:type="textWrapping"/>
            </w:r>
            <w:r>
              <w:rPr>
                <w:rFonts w:hint="eastAsia"/>
              </w:rPr>
              <w:t>终点：精忠街</w:t>
            </w:r>
          </w:p>
        </w:tc>
        <w:tc>
          <w:tcPr>
            <w:tcW w:w="992" w:type="dxa"/>
            <w:tcBorders>
              <w:top w:val="nil"/>
              <w:left w:val="nil"/>
              <w:bottom w:val="single" w:color="auto" w:sz="4" w:space="0"/>
              <w:right w:val="single" w:color="auto" w:sz="4" w:space="0"/>
            </w:tcBorders>
            <w:shd w:val="clear" w:color="auto" w:fill="auto"/>
            <w:vAlign w:val="center"/>
          </w:tcPr>
          <w:p w14:paraId="10F00202">
            <w:pPr>
              <w:spacing w:line="560" w:lineRule="exact"/>
              <w:ind w:firstLine="420" w:firstLineChars="200"/>
              <w:jc w:val="left"/>
            </w:pPr>
            <w:r>
              <w:rPr>
                <w:rFonts w:hint="eastAsia"/>
              </w:rPr>
              <w:t>200</w:t>
            </w:r>
          </w:p>
        </w:tc>
        <w:tc>
          <w:tcPr>
            <w:tcW w:w="1134" w:type="dxa"/>
            <w:tcBorders>
              <w:top w:val="nil"/>
              <w:left w:val="nil"/>
              <w:bottom w:val="single" w:color="auto" w:sz="4" w:space="0"/>
              <w:right w:val="single" w:color="auto" w:sz="4" w:space="0"/>
            </w:tcBorders>
            <w:shd w:val="clear" w:color="auto" w:fill="auto"/>
            <w:vAlign w:val="center"/>
          </w:tcPr>
          <w:p w14:paraId="6289B781">
            <w:pPr>
              <w:spacing w:line="560" w:lineRule="exact"/>
              <w:ind w:firstLine="420" w:firstLineChars="200"/>
              <w:jc w:val="left"/>
            </w:pPr>
            <w:r>
              <w:rPr>
                <w:rFonts w:hint="eastAsia"/>
              </w:rPr>
              <w:t>3.5</w:t>
            </w:r>
          </w:p>
        </w:tc>
        <w:tc>
          <w:tcPr>
            <w:tcW w:w="1276" w:type="dxa"/>
            <w:tcBorders>
              <w:top w:val="nil"/>
              <w:left w:val="nil"/>
              <w:bottom w:val="single" w:color="auto" w:sz="4" w:space="0"/>
              <w:right w:val="single" w:color="auto" w:sz="4" w:space="0"/>
            </w:tcBorders>
            <w:shd w:val="clear" w:color="auto" w:fill="auto"/>
            <w:noWrap/>
            <w:vAlign w:val="center"/>
          </w:tcPr>
          <w:p w14:paraId="5851B338">
            <w:pPr>
              <w:spacing w:line="560" w:lineRule="exact"/>
              <w:ind w:firstLine="420" w:firstLineChars="200"/>
              <w:jc w:val="left"/>
            </w:pPr>
            <w:r>
              <w:rPr>
                <w:rFonts w:hint="eastAsia"/>
              </w:rPr>
              <w:t>700</w:t>
            </w:r>
          </w:p>
        </w:tc>
        <w:tc>
          <w:tcPr>
            <w:tcW w:w="1417" w:type="dxa"/>
            <w:tcBorders>
              <w:top w:val="nil"/>
              <w:left w:val="nil"/>
              <w:bottom w:val="single" w:color="auto" w:sz="4" w:space="0"/>
              <w:right w:val="single" w:color="auto" w:sz="4" w:space="0"/>
            </w:tcBorders>
            <w:shd w:val="clear" w:color="auto" w:fill="auto"/>
            <w:vAlign w:val="center"/>
          </w:tcPr>
          <w:p w14:paraId="51553FA3">
            <w:pPr>
              <w:spacing w:line="560" w:lineRule="exact"/>
              <w:jc w:val="left"/>
            </w:pPr>
            <w:r>
              <w:rPr>
                <w:rFonts w:hint="eastAsia"/>
              </w:rPr>
              <w:t>天坛街道</w:t>
            </w:r>
          </w:p>
        </w:tc>
      </w:tr>
      <w:tr w14:paraId="01588DAA">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E91F5DE">
            <w:pPr>
              <w:spacing w:line="560" w:lineRule="exact"/>
              <w:ind w:firstLine="420" w:firstLineChars="200"/>
              <w:jc w:val="left"/>
            </w:pPr>
            <w:r>
              <w:rPr>
                <w:rFonts w:hint="eastAsia"/>
              </w:rPr>
              <w:t>33</w:t>
            </w:r>
          </w:p>
        </w:tc>
        <w:tc>
          <w:tcPr>
            <w:tcW w:w="992" w:type="dxa"/>
            <w:tcBorders>
              <w:top w:val="nil"/>
              <w:left w:val="nil"/>
              <w:bottom w:val="single" w:color="auto" w:sz="4" w:space="0"/>
              <w:right w:val="single" w:color="auto" w:sz="4" w:space="0"/>
            </w:tcBorders>
            <w:shd w:val="clear" w:color="auto" w:fill="auto"/>
            <w:vAlign w:val="center"/>
          </w:tcPr>
          <w:p w14:paraId="50921E83">
            <w:pPr>
              <w:spacing w:line="560" w:lineRule="exact"/>
              <w:jc w:val="left"/>
            </w:pPr>
            <w:r>
              <w:rPr>
                <w:rFonts w:hint="eastAsia"/>
              </w:rPr>
              <w:t>第一层</w:t>
            </w:r>
          </w:p>
        </w:tc>
        <w:tc>
          <w:tcPr>
            <w:tcW w:w="1418" w:type="dxa"/>
            <w:tcBorders>
              <w:top w:val="nil"/>
              <w:left w:val="nil"/>
              <w:bottom w:val="single" w:color="auto" w:sz="4" w:space="0"/>
              <w:right w:val="single" w:color="auto" w:sz="4" w:space="0"/>
            </w:tcBorders>
            <w:shd w:val="clear" w:color="auto" w:fill="auto"/>
            <w:vAlign w:val="center"/>
          </w:tcPr>
          <w:p w14:paraId="10A971C4">
            <w:pPr>
              <w:spacing w:line="560" w:lineRule="exact"/>
              <w:jc w:val="left"/>
            </w:pPr>
            <w:r>
              <w:rPr>
                <w:rFonts w:hint="eastAsia"/>
              </w:rPr>
              <w:t>西草市街</w:t>
            </w:r>
          </w:p>
        </w:tc>
        <w:tc>
          <w:tcPr>
            <w:tcW w:w="2410" w:type="dxa"/>
            <w:tcBorders>
              <w:top w:val="nil"/>
              <w:left w:val="nil"/>
              <w:bottom w:val="single" w:color="auto" w:sz="4" w:space="0"/>
              <w:right w:val="single" w:color="auto" w:sz="4" w:space="0"/>
            </w:tcBorders>
            <w:shd w:val="clear" w:color="auto" w:fill="auto"/>
            <w:vAlign w:val="center"/>
          </w:tcPr>
          <w:p w14:paraId="4F7E2E70">
            <w:pPr>
              <w:spacing w:line="560" w:lineRule="exact"/>
              <w:jc w:val="left"/>
            </w:pPr>
            <w:r>
              <w:rPr>
                <w:rFonts w:hint="eastAsia"/>
              </w:rPr>
              <w:t xml:space="preserve">起点：珠市口东大街  </w:t>
            </w:r>
            <w:r>
              <w:rPr>
                <w:rFonts w:hint="eastAsia"/>
              </w:rPr>
              <w:br w:type="textWrapping"/>
            </w:r>
            <w:r>
              <w:rPr>
                <w:rFonts w:hint="eastAsia"/>
              </w:rPr>
              <w:t>终点：天坛路</w:t>
            </w:r>
          </w:p>
        </w:tc>
        <w:tc>
          <w:tcPr>
            <w:tcW w:w="992" w:type="dxa"/>
            <w:tcBorders>
              <w:top w:val="nil"/>
              <w:left w:val="nil"/>
              <w:bottom w:val="single" w:color="auto" w:sz="4" w:space="0"/>
              <w:right w:val="single" w:color="auto" w:sz="4" w:space="0"/>
            </w:tcBorders>
            <w:shd w:val="clear" w:color="auto" w:fill="auto"/>
            <w:vAlign w:val="center"/>
          </w:tcPr>
          <w:p w14:paraId="36C86E68">
            <w:pPr>
              <w:spacing w:line="560" w:lineRule="exact"/>
              <w:ind w:firstLine="420" w:firstLineChars="200"/>
              <w:jc w:val="left"/>
            </w:pPr>
            <w:r>
              <w:rPr>
                <w:rFonts w:hint="eastAsia"/>
              </w:rPr>
              <w:t>740</w:t>
            </w:r>
          </w:p>
        </w:tc>
        <w:tc>
          <w:tcPr>
            <w:tcW w:w="1134" w:type="dxa"/>
            <w:tcBorders>
              <w:top w:val="nil"/>
              <w:left w:val="nil"/>
              <w:bottom w:val="single" w:color="auto" w:sz="4" w:space="0"/>
              <w:right w:val="single" w:color="auto" w:sz="4" w:space="0"/>
            </w:tcBorders>
            <w:shd w:val="clear" w:color="auto" w:fill="auto"/>
            <w:vAlign w:val="center"/>
          </w:tcPr>
          <w:p w14:paraId="42405EF4">
            <w:pPr>
              <w:spacing w:line="560" w:lineRule="exact"/>
              <w:ind w:firstLine="420" w:firstLineChars="200"/>
              <w:jc w:val="left"/>
            </w:pPr>
            <w:r>
              <w:rPr>
                <w:rFonts w:hint="eastAsia"/>
              </w:rPr>
              <w:t>2.5</w:t>
            </w:r>
          </w:p>
        </w:tc>
        <w:tc>
          <w:tcPr>
            <w:tcW w:w="1276" w:type="dxa"/>
            <w:tcBorders>
              <w:top w:val="nil"/>
              <w:left w:val="nil"/>
              <w:bottom w:val="single" w:color="auto" w:sz="4" w:space="0"/>
              <w:right w:val="single" w:color="auto" w:sz="4" w:space="0"/>
            </w:tcBorders>
            <w:shd w:val="clear" w:color="auto" w:fill="auto"/>
            <w:noWrap/>
            <w:vAlign w:val="center"/>
          </w:tcPr>
          <w:p w14:paraId="3A8781F2">
            <w:pPr>
              <w:spacing w:line="560" w:lineRule="exact"/>
              <w:ind w:firstLine="420" w:firstLineChars="200"/>
              <w:jc w:val="left"/>
            </w:pPr>
            <w:r>
              <w:rPr>
                <w:rFonts w:hint="eastAsia"/>
              </w:rPr>
              <w:t>1850</w:t>
            </w:r>
          </w:p>
        </w:tc>
        <w:tc>
          <w:tcPr>
            <w:tcW w:w="1417" w:type="dxa"/>
            <w:tcBorders>
              <w:top w:val="nil"/>
              <w:left w:val="nil"/>
              <w:bottom w:val="single" w:color="auto" w:sz="4" w:space="0"/>
              <w:right w:val="single" w:color="auto" w:sz="4" w:space="0"/>
            </w:tcBorders>
            <w:shd w:val="clear" w:color="auto" w:fill="auto"/>
            <w:vAlign w:val="center"/>
          </w:tcPr>
          <w:p w14:paraId="7B90E971">
            <w:pPr>
              <w:spacing w:line="560" w:lineRule="exact"/>
              <w:jc w:val="left"/>
            </w:pPr>
            <w:r>
              <w:rPr>
                <w:rFonts w:hint="eastAsia"/>
              </w:rPr>
              <w:t>天坛街道</w:t>
            </w:r>
          </w:p>
        </w:tc>
      </w:tr>
      <w:tr w14:paraId="396C2E0D">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D3F5EBE">
            <w:pPr>
              <w:spacing w:line="560" w:lineRule="exact"/>
              <w:ind w:firstLine="420" w:firstLineChars="200"/>
              <w:jc w:val="left"/>
            </w:pPr>
            <w:r>
              <w:rPr>
                <w:rFonts w:hint="eastAsia"/>
              </w:rPr>
              <w:t>34</w:t>
            </w:r>
          </w:p>
        </w:tc>
        <w:tc>
          <w:tcPr>
            <w:tcW w:w="992" w:type="dxa"/>
            <w:tcBorders>
              <w:top w:val="nil"/>
              <w:left w:val="nil"/>
              <w:bottom w:val="single" w:color="auto" w:sz="4" w:space="0"/>
              <w:right w:val="single" w:color="auto" w:sz="4" w:space="0"/>
            </w:tcBorders>
            <w:shd w:val="clear" w:color="auto" w:fill="auto"/>
            <w:vAlign w:val="center"/>
          </w:tcPr>
          <w:p w14:paraId="43226A67">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A58CC62">
            <w:pPr>
              <w:spacing w:line="560" w:lineRule="exact"/>
              <w:jc w:val="left"/>
            </w:pPr>
            <w:r>
              <w:rPr>
                <w:rFonts w:hint="eastAsia"/>
              </w:rPr>
              <w:t>西半壁街</w:t>
            </w:r>
          </w:p>
        </w:tc>
        <w:tc>
          <w:tcPr>
            <w:tcW w:w="2410" w:type="dxa"/>
            <w:tcBorders>
              <w:top w:val="nil"/>
              <w:left w:val="nil"/>
              <w:bottom w:val="single" w:color="auto" w:sz="4" w:space="0"/>
              <w:right w:val="single" w:color="auto" w:sz="4" w:space="0"/>
            </w:tcBorders>
            <w:shd w:val="clear" w:color="auto" w:fill="auto"/>
            <w:vAlign w:val="center"/>
          </w:tcPr>
          <w:p w14:paraId="5BA592B5">
            <w:pPr>
              <w:spacing w:line="560" w:lineRule="exact"/>
              <w:jc w:val="left"/>
            </w:pPr>
            <w:r>
              <w:rPr>
                <w:rFonts w:hint="eastAsia"/>
              </w:rPr>
              <w:t xml:space="preserve">起点：西草市街    </w:t>
            </w:r>
            <w:r>
              <w:rPr>
                <w:rFonts w:hint="eastAsia"/>
              </w:rPr>
              <w:br w:type="textWrapping"/>
            </w:r>
            <w:r>
              <w:rPr>
                <w:rFonts w:hint="eastAsia"/>
              </w:rPr>
              <w:t>终点：苏家坡胡同</w:t>
            </w:r>
          </w:p>
        </w:tc>
        <w:tc>
          <w:tcPr>
            <w:tcW w:w="992" w:type="dxa"/>
            <w:tcBorders>
              <w:top w:val="nil"/>
              <w:left w:val="nil"/>
              <w:bottom w:val="single" w:color="auto" w:sz="4" w:space="0"/>
              <w:right w:val="single" w:color="auto" w:sz="4" w:space="0"/>
            </w:tcBorders>
            <w:shd w:val="clear" w:color="auto" w:fill="auto"/>
            <w:vAlign w:val="center"/>
          </w:tcPr>
          <w:p w14:paraId="79FA120D">
            <w:pPr>
              <w:spacing w:line="560" w:lineRule="exact"/>
              <w:ind w:firstLine="420" w:firstLineChars="200"/>
              <w:jc w:val="left"/>
            </w:pPr>
            <w:r>
              <w:rPr>
                <w:rFonts w:hint="eastAsia"/>
              </w:rPr>
              <w:t>507</w:t>
            </w:r>
          </w:p>
        </w:tc>
        <w:tc>
          <w:tcPr>
            <w:tcW w:w="1134" w:type="dxa"/>
            <w:tcBorders>
              <w:top w:val="nil"/>
              <w:left w:val="nil"/>
              <w:bottom w:val="single" w:color="auto" w:sz="4" w:space="0"/>
              <w:right w:val="single" w:color="auto" w:sz="4" w:space="0"/>
            </w:tcBorders>
            <w:shd w:val="clear" w:color="auto" w:fill="auto"/>
            <w:vAlign w:val="center"/>
          </w:tcPr>
          <w:p w14:paraId="099376EF">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79466C30">
            <w:pPr>
              <w:spacing w:line="560" w:lineRule="exact"/>
              <w:ind w:firstLine="420" w:firstLineChars="200"/>
              <w:jc w:val="left"/>
            </w:pPr>
            <w:r>
              <w:rPr>
                <w:rFonts w:hint="eastAsia"/>
              </w:rPr>
              <w:t>1014</w:t>
            </w:r>
          </w:p>
        </w:tc>
        <w:tc>
          <w:tcPr>
            <w:tcW w:w="1417" w:type="dxa"/>
            <w:tcBorders>
              <w:top w:val="nil"/>
              <w:left w:val="nil"/>
              <w:bottom w:val="single" w:color="auto" w:sz="4" w:space="0"/>
              <w:right w:val="single" w:color="auto" w:sz="4" w:space="0"/>
            </w:tcBorders>
            <w:shd w:val="clear" w:color="auto" w:fill="auto"/>
            <w:vAlign w:val="center"/>
          </w:tcPr>
          <w:p w14:paraId="1DB16493">
            <w:pPr>
              <w:spacing w:line="560" w:lineRule="exact"/>
              <w:jc w:val="left"/>
            </w:pPr>
            <w:r>
              <w:rPr>
                <w:rFonts w:hint="eastAsia"/>
              </w:rPr>
              <w:t>天坛街道</w:t>
            </w:r>
          </w:p>
        </w:tc>
      </w:tr>
      <w:tr w14:paraId="0B4E7650">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62F699D">
            <w:pPr>
              <w:spacing w:line="560" w:lineRule="exact"/>
              <w:ind w:firstLine="420" w:firstLineChars="200"/>
              <w:jc w:val="left"/>
              <w:rPr>
                <w:rFonts w:hint="eastAsia"/>
              </w:rPr>
            </w:pPr>
            <w:r>
              <w:rPr>
                <w:rFonts w:hint="eastAsia"/>
              </w:rPr>
              <w:t>35</w:t>
            </w:r>
          </w:p>
        </w:tc>
        <w:tc>
          <w:tcPr>
            <w:tcW w:w="992" w:type="dxa"/>
            <w:tcBorders>
              <w:top w:val="nil"/>
              <w:left w:val="nil"/>
              <w:bottom w:val="single" w:color="auto" w:sz="4" w:space="0"/>
              <w:right w:val="single" w:color="auto" w:sz="4" w:space="0"/>
            </w:tcBorders>
            <w:shd w:val="clear" w:color="auto" w:fill="auto"/>
            <w:vAlign w:val="center"/>
          </w:tcPr>
          <w:p w14:paraId="63F36B0C">
            <w:pPr>
              <w:spacing w:line="560" w:lineRule="exact"/>
              <w:jc w:val="left"/>
              <w:rPr>
                <w:rFonts w:hint="eastAsia"/>
              </w:rPr>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0C5EA259">
            <w:pPr>
              <w:spacing w:line="560" w:lineRule="exact"/>
              <w:jc w:val="left"/>
              <w:rPr>
                <w:rFonts w:hint="eastAsia"/>
              </w:rPr>
            </w:pPr>
            <w:r>
              <w:rPr>
                <w:rFonts w:hint="eastAsia"/>
              </w:rPr>
              <w:t>刷子市胡同</w:t>
            </w:r>
          </w:p>
        </w:tc>
        <w:tc>
          <w:tcPr>
            <w:tcW w:w="2410" w:type="dxa"/>
            <w:tcBorders>
              <w:top w:val="nil"/>
              <w:left w:val="nil"/>
              <w:bottom w:val="single" w:color="auto" w:sz="4" w:space="0"/>
              <w:right w:val="single" w:color="auto" w:sz="4" w:space="0"/>
            </w:tcBorders>
            <w:shd w:val="clear" w:color="auto" w:fill="auto"/>
            <w:vAlign w:val="center"/>
          </w:tcPr>
          <w:p w14:paraId="2586F4E5">
            <w:pPr>
              <w:spacing w:line="560" w:lineRule="exact"/>
              <w:jc w:val="left"/>
              <w:rPr>
                <w:rFonts w:hint="eastAsia"/>
              </w:rPr>
            </w:pPr>
            <w:r>
              <w:rPr>
                <w:rFonts w:hint="eastAsia"/>
              </w:rPr>
              <w:t xml:space="preserve">起点：西草市东街  </w:t>
            </w:r>
            <w:r>
              <w:rPr>
                <w:rFonts w:hint="eastAsia"/>
              </w:rPr>
              <w:br w:type="textWrapping"/>
            </w:r>
            <w:r>
              <w:rPr>
                <w:rFonts w:hint="eastAsia"/>
              </w:rPr>
              <w:t>终点：精忠街</w:t>
            </w:r>
          </w:p>
        </w:tc>
        <w:tc>
          <w:tcPr>
            <w:tcW w:w="992" w:type="dxa"/>
            <w:tcBorders>
              <w:top w:val="nil"/>
              <w:left w:val="nil"/>
              <w:bottom w:val="single" w:color="auto" w:sz="4" w:space="0"/>
              <w:right w:val="single" w:color="auto" w:sz="4" w:space="0"/>
            </w:tcBorders>
            <w:shd w:val="clear" w:color="auto" w:fill="auto"/>
            <w:vAlign w:val="center"/>
          </w:tcPr>
          <w:p w14:paraId="456DB062">
            <w:pPr>
              <w:spacing w:line="560" w:lineRule="exact"/>
              <w:ind w:firstLine="420" w:firstLineChars="200"/>
              <w:jc w:val="left"/>
              <w:rPr>
                <w:rFonts w:hint="eastAsia"/>
              </w:rPr>
            </w:pPr>
            <w:r>
              <w:rPr>
                <w:rFonts w:hint="eastAsia"/>
              </w:rPr>
              <w:t>467</w:t>
            </w:r>
          </w:p>
        </w:tc>
        <w:tc>
          <w:tcPr>
            <w:tcW w:w="1134" w:type="dxa"/>
            <w:tcBorders>
              <w:top w:val="nil"/>
              <w:left w:val="nil"/>
              <w:bottom w:val="single" w:color="auto" w:sz="4" w:space="0"/>
              <w:right w:val="single" w:color="auto" w:sz="4" w:space="0"/>
            </w:tcBorders>
            <w:shd w:val="clear" w:color="auto" w:fill="auto"/>
            <w:vAlign w:val="center"/>
          </w:tcPr>
          <w:p w14:paraId="1C148C7A">
            <w:pPr>
              <w:spacing w:line="560" w:lineRule="exact"/>
              <w:ind w:firstLine="420" w:firstLineChars="200"/>
              <w:jc w:val="left"/>
              <w:rPr>
                <w:rFonts w:hint="eastAsia"/>
              </w:rPr>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5B5DD4DF">
            <w:pPr>
              <w:spacing w:line="560" w:lineRule="exact"/>
              <w:ind w:firstLine="420" w:firstLineChars="200"/>
              <w:jc w:val="left"/>
              <w:rPr>
                <w:rFonts w:hint="eastAsia"/>
              </w:rPr>
            </w:pPr>
            <w:r>
              <w:rPr>
                <w:rFonts w:hint="eastAsia"/>
              </w:rPr>
              <w:t>934</w:t>
            </w:r>
          </w:p>
        </w:tc>
        <w:tc>
          <w:tcPr>
            <w:tcW w:w="1417" w:type="dxa"/>
            <w:tcBorders>
              <w:top w:val="nil"/>
              <w:left w:val="nil"/>
              <w:bottom w:val="single" w:color="auto" w:sz="4" w:space="0"/>
              <w:right w:val="single" w:color="auto" w:sz="4" w:space="0"/>
            </w:tcBorders>
            <w:shd w:val="clear" w:color="auto" w:fill="auto"/>
            <w:vAlign w:val="center"/>
          </w:tcPr>
          <w:p w14:paraId="39BC63D3">
            <w:pPr>
              <w:spacing w:line="560" w:lineRule="exact"/>
              <w:jc w:val="left"/>
              <w:rPr>
                <w:rFonts w:hint="eastAsia"/>
              </w:rPr>
            </w:pPr>
            <w:r>
              <w:rPr>
                <w:rFonts w:hint="eastAsia"/>
              </w:rPr>
              <w:t>天坛街道</w:t>
            </w:r>
          </w:p>
        </w:tc>
      </w:tr>
      <w:tr w14:paraId="3255F143">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C1D9AAD">
            <w:pPr>
              <w:spacing w:line="560" w:lineRule="exact"/>
              <w:ind w:firstLine="420" w:firstLineChars="200"/>
              <w:jc w:val="left"/>
              <w:rPr>
                <w:rFonts w:hint="eastAsia"/>
              </w:rPr>
            </w:pPr>
            <w:r>
              <w:rPr>
                <w:rFonts w:hint="eastAsia"/>
              </w:rPr>
              <w:t>36</w:t>
            </w:r>
          </w:p>
        </w:tc>
        <w:tc>
          <w:tcPr>
            <w:tcW w:w="992" w:type="dxa"/>
            <w:tcBorders>
              <w:top w:val="nil"/>
              <w:left w:val="nil"/>
              <w:bottom w:val="single" w:color="auto" w:sz="4" w:space="0"/>
              <w:right w:val="single" w:color="auto" w:sz="4" w:space="0"/>
            </w:tcBorders>
            <w:shd w:val="clear" w:color="auto" w:fill="auto"/>
            <w:vAlign w:val="center"/>
          </w:tcPr>
          <w:p w14:paraId="76C3C0DA">
            <w:pPr>
              <w:spacing w:line="560" w:lineRule="exact"/>
              <w:jc w:val="left"/>
              <w:rPr>
                <w:rFonts w:hint="eastAsia"/>
              </w:rPr>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4ECA5B83">
            <w:pPr>
              <w:spacing w:line="560" w:lineRule="exact"/>
              <w:jc w:val="left"/>
              <w:rPr>
                <w:rFonts w:hint="eastAsia"/>
              </w:rPr>
            </w:pPr>
            <w:r>
              <w:rPr>
                <w:rFonts w:hint="eastAsia"/>
              </w:rPr>
              <w:t>西草市东街</w:t>
            </w:r>
          </w:p>
        </w:tc>
        <w:tc>
          <w:tcPr>
            <w:tcW w:w="2410" w:type="dxa"/>
            <w:tcBorders>
              <w:top w:val="nil"/>
              <w:left w:val="nil"/>
              <w:bottom w:val="single" w:color="auto" w:sz="4" w:space="0"/>
              <w:right w:val="single" w:color="auto" w:sz="4" w:space="0"/>
            </w:tcBorders>
            <w:shd w:val="clear" w:color="auto" w:fill="auto"/>
            <w:vAlign w:val="center"/>
          </w:tcPr>
          <w:p w14:paraId="44259538">
            <w:pPr>
              <w:spacing w:line="560" w:lineRule="exact"/>
              <w:jc w:val="left"/>
              <w:rPr>
                <w:rFonts w:hint="eastAsia"/>
              </w:rPr>
            </w:pPr>
            <w:r>
              <w:rPr>
                <w:rFonts w:hint="eastAsia"/>
              </w:rPr>
              <w:t xml:space="preserve">起点：珠市口东大街  </w:t>
            </w:r>
            <w:r>
              <w:rPr>
                <w:rFonts w:hint="eastAsia"/>
              </w:rPr>
              <w:br w:type="textWrapping"/>
            </w:r>
            <w:r>
              <w:rPr>
                <w:rFonts w:hint="eastAsia"/>
              </w:rPr>
              <w:t>终点：红庙街</w:t>
            </w:r>
          </w:p>
        </w:tc>
        <w:tc>
          <w:tcPr>
            <w:tcW w:w="992" w:type="dxa"/>
            <w:tcBorders>
              <w:top w:val="nil"/>
              <w:left w:val="nil"/>
              <w:bottom w:val="single" w:color="auto" w:sz="4" w:space="0"/>
              <w:right w:val="single" w:color="auto" w:sz="4" w:space="0"/>
            </w:tcBorders>
            <w:shd w:val="clear" w:color="auto" w:fill="auto"/>
            <w:vAlign w:val="center"/>
          </w:tcPr>
          <w:p w14:paraId="70DA5D02">
            <w:pPr>
              <w:spacing w:line="560" w:lineRule="exact"/>
              <w:ind w:firstLine="420" w:firstLineChars="200"/>
              <w:jc w:val="left"/>
              <w:rPr>
                <w:rFonts w:hint="eastAsia"/>
              </w:rPr>
            </w:pPr>
            <w:r>
              <w:rPr>
                <w:rFonts w:hint="eastAsia"/>
              </w:rPr>
              <w:t>894</w:t>
            </w:r>
          </w:p>
        </w:tc>
        <w:tc>
          <w:tcPr>
            <w:tcW w:w="1134" w:type="dxa"/>
            <w:tcBorders>
              <w:top w:val="nil"/>
              <w:left w:val="nil"/>
              <w:bottom w:val="single" w:color="auto" w:sz="4" w:space="0"/>
              <w:right w:val="single" w:color="auto" w:sz="4" w:space="0"/>
            </w:tcBorders>
            <w:shd w:val="clear" w:color="auto" w:fill="auto"/>
            <w:vAlign w:val="center"/>
          </w:tcPr>
          <w:p w14:paraId="042F0380">
            <w:pPr>
              <w:spacing w:line="560" w:lineRule="exact"/>
              <w:ind w:firstLine="420" w:firstLineChars="200"/>
              <w:jc w:val="left"/>
              <w:rPr>
                <w:rFonts w:hint="eastAsia"/>
              </w:rPr>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1AA5FD06">
            <w:pPr>
              <w:spacing w:line="560" w:lineRule="exact"/>
              <w:ind w:firstLine="420" w:firstLineChars="200"/>
              <w:jc w:val="left"/>
              <w:rPr>
                <w:rFonts w:hint="eastAsia"/>
              </w:rPr>
            </w:pPr>
            <w:r>
              <w:rPr>
                <w:rFonts w:hint="eastAsia"/>
              </w:rPr>
              <w:t>1788</w:t>
            </w:r>
          </w:p>
        </w:tc>
        <w:tc>
          <w:tcPr>
            <w:tcW w:w="1417" w:type="dxa"/>
            <w:tcBorders>
              <w:top w:val="nil"/>
              <w:left w:val="nil"/>
              <w:bottom w:val="single" w:color="auto" w:sz="4" w:space="0"/>
              <w:right w:val="single" w:color="auto" w:sz="4" w:space="0"/>
            </w:tcBorders>
            <w:shd w:val="clear" w:color="auto" w:fill="auto"/>
            <w:vAlign w:val="center"/>
          </w:tcPr>
          <w:p w14:paraId="6CE89982">
            <w:pPr>
              <w:spacing w:line="560" w:lineRule="exact"/>
              <w:jc w:val="left"/>
              <w:rPr>
                <w:rFonts w:hint="eastAsia"/>
              </w:rPr>
            </w:pPr>
            <w:r>
              <w:rPr>
                <w:rFonts w:hint="eastAsia"/>
              </w:rPr>
              <w:t>天坛街道</w:t>
            </w:r>
          </w:p>
        </w:tc>
      </w:tr>
      <w:tr w14:paraId="34532A49">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6155382">
            <w:pPr>
              <w:spacing w:line="560" w:lineRule="exact"/>
              <w:ind w:firstLine="420" w:firstLineChars="200"/>
              <w:jc w:val="left"/>
              <w:rPr>
                <w:rFonts w:hint="eastAsia"/>
              </w:rPr>
            </w:pPr>
            <w:r>
              <w:rPr>
                <w:rFonts w:hint="eastAsia"/>
              </w:rPr>
              <w:t>37</w:t>
            </w:r>
          </w:p>
        </w:tc>
        <w:tc>
          <w:tcPr>
            <w:tcW w:w="992" w:type="dxa"/>
            <w:tcBorders>
              <w:top w:val="nil"/>
              <w:left w:val="nil"/>
              <w:bottom w:val="single" w:color="auto" w:sz="4" w:space="0"/>
              <w:right w:val="single" w:color="auto" w:sz="4" w:space="0"/>
            </w:tcBorders>
            <w:shd w:val="clear" w:color="auto" w:fill="auto"/>
            <w:vAlign w:val="center"/>
          </w:tcPr>
          <w:p w14:paraId="1B317699">
            <w:pPr>
              <w:spacing w:line="560" w:lineRule="exact"/>
              <w:jc w:val="left"/>
              <w:rPr>
                <w:rFonts w:hint="eastAsia"/>
              </w:rPr>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539F934A">
            <w:pPr>
              <w:spacing w:line="560" w:lineRule="exact"/>
              <w:jc w:val="left"/>
              <w:rPr>
                <w:rFonts w:hint="eastAsia"/>
              </w:rPr>
            </w:pPr>
            <w:r>
              <w:rPr>
                <w:rFonts w:hint="eastAsia"/>
              </w:rPr>
              <w:t>东市场东街</w:t>
            </w:r>
          </w:p>
        </w:tc>
        <w:tc>
          <w:tcPr>
            <w:tcW w:w="2410" w:type="dxa"/>
            <w:tcBorders>
              <w:top w:val="nil"/>
              <w:left w:val="nil"/>
              <w:bottom w:val="single" w:color="auto" w:sz="4" w:space="0"/>
              <w:right w:val="single" w:color="auto" w:sz="4" w:space="0"/>
            </w:tcBorders>
            <w:shd w:val="clear" w:color="auto" w:fill="auto"/>
            <w:vAlign w:val="center"/>
          </w:tcPr>
          <w:p w14:paraId="2BE25134">
            <w:pPr>
              <w:spacing w:line="560" w:lineRule="exact"/>
              <w:jc w:val="left"/>
              <w:rPr>
                <w:rFonts w:hint="eastAsia"/>
              </w:rPr>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24521122">
            <w:pPr>
              <w:spacing w:line="560" w:lineRule="exact"/>
              <w:ind w:firstLine="420" w:firstLineChars="200"/>
              <w:jc w:val="left"/>
              <w:rPr>
                <w:rFonts w:hint="eastAsia"/>
              </w:rPr>
            </w:pPr>
            <w:r>
              <w:rPr>
                <w:rFonts w:hint="eastAsia"/>
              </w:rPr>
              <w:t>350</w:t>
            </w:r>
          </w:p>
        </w:tc>
        <w:tc>
          <w:tcPr>
            <w:tcW w:w="1134" w:type="dxa"/>
            <w:tcBorders>
              <w:top w:val="nil"/>
              <w:left w:val="nil"/>
              <w:bottom w:val="single" w:color="auto" w:sz="4" w:space="0"/>
              <w:right w:val="single" w:color="auto" w:sz="4" w:space="0"/>
            </w:tcBorders>
            <w:shd w:val="clear" w:color="auto" w:fill="auto"/>
            <w:vAlign w:val="center"/>
          </w:tcPr>
          <w:p w14:paraId="7B6805A3">
            <w:pPr>
              <w:spacing w:line="560" w:lineRule="exact"/>
              <w:ind w:firstLine="420" w:firstLineChars="200"/>
              <w:jc w:val="left"/>
              <w:rPr>
                <w:rFonts w:hint="eastAsia"/>
              </w:rPr>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60AD3892">
            <w:pPr>
              <w:spacing w:line="560" w:lineRule="exact"/>
              <w:ind w:firstLine="420" w:firstLineChars="200"/>
              <w:jc w:val="left"/>
              <w:rPr>
                <w:rFonts w:hint="eastAsia"/>
              </w:rPr>
            </w:pPr>
            <w:r>
              <w:rPr>
                <w:rFonts w:hint="eastAsia"/>
              </w:rPr>
              <w:t>700</w:t>
            </w:r>
          </w:p>
        </w:tc>
        <w:tc>
          <w:tcPr>
            <w:tcW w:w="1417" w:type="dxa"/>
            <w:tcBorders>
              <w:top w:val="nil"/>
              <w:left w:val="nil"/>
              <w:bottom w:val="single" w:color="auto" w:sz="4" w:space="0"/>
              <w:right w:val="single" w:color="auto" w:sz="4" w:space="0"/>
            </w:tcBorders>
            <w:shd w:val="clear" w:color="auto" w:fill="auto"/>
            <w:vAlign w:val="center"/>
          </w:tcPr>
          <w:p w14:paraId="70602AB4">
            <w:pPr>
              <w:spacing w:line="560" w:lineRule="exact"/>
              <w:jc w:val="left"/>
              <w:rPr>
                <w:rFonts w:hint="eastAsia"/>
              </w:rPr>
            </w:pPr>
            <w:r>
              <w:rPr>
                <w:rFonts w:hint="eastAsia"/>
              </w:rPr>
              <w:t>天坛街道</w:t>
            </w:r>
          </w:p>
        </w:tc>
      </w:tr>
      <w:tr w14:paraId="5A838C41">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58A05C3">
            <w:pPr>
              <w:spacing w:line="560" w:lineRule="exact"/>
              <w:ind w:firstLine="420" w:firstLineChars="200"/>
              <w:jc w:val="left"/>
              <w:rPr>
                <w:rFonts w:hint="eastAsia"/>
              </w:rPr>
            </w:pPr>
            <w:r>
              <w:rPr>
                <w:rFonts w:hint="eastAsia"/>
              </w:rPr>
              <w:t>38</w:t>
            </w:r>
          </w:p>
        </w:tc>
        <w:tc>
          <w:tcPr>
            <w:tcW w:w="992" w:type="dxa"/>
            <w:tcBorders>
              <w:top w:val="nil"/>
              <w:left w:val="nil"/>
              <w:bottom w:val="single" w:color="auto" w:sz="4" w:space="0"/>
              <w:right w:val="single" w:color="auto" w:sz="4" w:space="0"/>
            </w:tcBorders>
            <w:shd w:val="clear" w:color="auto" w:fill="auto"/>
            <w:vAlign w:val="center"/>
          </w:tcPr>
          <w:p w14:paraId="4B0C0279">
            <w:pPr>
              <w:spacing w:line="560" w:lineRule="exact"/>
              <w:jc w:val="left"/>
              <w:rPr>
                <w:rFonts w:hint="eastAsia"/>
              </w:rPr>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26C7C6E2">
            <w:pPr>
              <w:spacing w:line="560" w:lineRule="exact"/>
              <w:jc w:val="left"/>
              <w:rPr>
                <w:rFonts w:hint="eastAsia"/>
              </w:rPr>
            </w:pPr>
            <w:r>
              <w:rPr>
                <w:rFonts w:hint="eastAsia"/>
              </w:rPr>
              <w:t>东市场中街</w:t>
            </w:r>
          </w:p>
        </w:tc>
        <w:tc>
          <w:tcPr>
            <w:tcW w:w="2410" w:type="dxa"/>
            <w:tcBorders>
              <w:top w:val="nil"/>
              <w:left w:val="nil"/>
              <w:bottom w:val="single" w:color="auto" w:sz="4" w:space="0"/>
              <w:right w:val="single" w:color="auto" w:sz="4" w:space="0"/>
            </w:tcBorders>
            <w:shd w:val="clear" w:color="auto" w:fill="auto"/>
            <w:vAlign w:val="center"/>
          </w:tcPr>
          <w:p w14:paraId="5925874B">
            <w:pPr>
              <w:spacing w:line="560" w:lineRule="exact"/>
              <w:jc w:val="left"/>
              <w:rPr>
                <w:rFonts w:hint="eastAsia"/>
              </w:rPr>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0FC4351F">
            <w:pPr>
              <w:spacing w:line="560" w:lineRule="exact"/>
              <w:ind w:firstLine="420" w:firstLineChars="200"/>
              <w:jc w:val="left"/>
              <w:rPr>
                <w:rFonts w:hint="eastAsia"/>
              </w:rPr>
            </w:pPr>
            <w:r>
              <w:rPr>
                <w:rFonts w:hint="eastAsia"/>
              </w:rPr>
              <w:t>250</w:t>
            </w:r>
          </w:p>
        </w:tc>
        <w:tc>
          <w:tcPr>
            <w:tcW w:w="1134" w:type="dxa"/>
            <w:tcBorders>
              <w:top w:val="nil"/>
              <w:left w:val="nil"/>
              <w:bottom w:val="single" w:color="auto" w:sz="4" w:space="0"/>
              <w:right w:val="single" w:color="auto" w:sz="4" w:space="0"/>
            </w:tcBorders>
            <w:shd w:val="clear" w:color="auto" w:fill="auto"/>
            <w:vAlign w:val="center"/>
          </w:tcPr>
          <w:p w14:paraId="753696D0">
            <w:pPr>
              <w:spacing w:line="560" w:lineRule="exact"/>
              <w:ind w:firstLine="420" w:firstLineChars="200"/>
              <w:jc w:val="left"/>
              <w:rPr>
                <w:rFonts w:hint="eastAsia"/>
              </w:rPr>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4A449E60">
            <w:pPr>
              <w:spacing w:line="560" w:lineRule="exact"/>
              <w:ind w:firstLine="420" w:firstLineChars="200"/>
              <w:jc w:val="left"/>
              <w:rPr>
                <w:rFonts w:hint="eastAsia"/>
              </w:rPr>
            </w:pPr>
            <w:r>
              <w:rPr>
                <w:rFonts w:hint="eastAsia"/>
              </w:rPr>
              <w:t>500</w:t>
            </w:r>
          </w:p>
        </w:tc>
        <w:tc>
          <w:tcPr>
            <w:tcW w:w="1417" w:type="dxa"/>
            <w:tcBorders>
              <w:top w:val="nil"/>
              <w:left w:val="nil"/>
              <w:bottom w:val="single" w:color="auto" w:sz="4" w:space="0"/>
              <w:right w:val="single" w:color="auto" w:sz="4" w:space="0"/>
            </w:tcBorders>
            <w:shd w:val="clear" w:color="auto" w:fill="auto"/>
            <w:vAlign w:val="center"/>
          </w:tcPr>
          <w:p w14:paraId="457CA99B">
            <w:pPr>
              <w:spacing w:line="560" w:lineRule="exact"/>
              <w:jc w:val="left"/>
              <w:rPr>
                <w:rFonts w:hint="eastAsia"/>
              </w:rPr>
            </w:pPr>
            <w:r>
              <w:rPr>
                <w:rFonts w:hint="eastAsia"/>
              </w:rPr>
              <w:t>天坛街道</w:t>
            </w:r>
          </w:p>
        </w:tc>
      </w:tr>
      <w:tr w14:paraId="77B7FC5D">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3A87781">
            <w:pPr>
              <w:spacing w:line="560" w:lineRule="exact"/>
              <w:ind w:firstLine="420" w:firstLineChars="200"/>
              <w:jc w:val="left"/>
            </w:pPr>
            <w:r>
              <w:rPr>
                <w:rFonts w:hint="eastAsia"/>
              </w:rPr>
              <w:t>39</w:t>
            </w:r>
          </w:p>
        </w:tc>
        <w:tc>
          <w:tcPr>
            <w:tcW w:w="992" w:type="dxa"/>
            <w:tcBorders>
              <w:top w:val="nil"/>
              <w:left w:val="nil"/>
              <w:bottom w:val="single" w:color="auto" w:sz="4" w:space="0"/>
              <w:right w:val="single" w:color="auto" w:sz="4" w:space="0"/>
            </w:tcBorders>
            <w:shd w:val="clear" w:color="auto" w:fill="auto"/>
            <w:vAlign w:val="center"/>
          </w:tcPr>
          <w:p w14:paraId="70FD33D4">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3CBA2D0C">
            <w:pPr>
              <w:spacing w:line="560" w:lineRule="exact"/>
              <w:jc w:val="left"/>
            </w:pPr>
            <w:r>
              <w:rPr>
                <w:rFonts w:hint="eastAsia"/>
              </w:rPr>
              <w:t>东市场西街</w:t>
            </w:r>
          </w:p>
        </w:tc>
        <w:tc>
          <w:tcPr>
            <w:tcW w:w="2410" w:type="dxa"/>
            <w:tcBorders>
              <w:top w:val="nil"/>
              <w:left w:val="nil"/>
              <w:bottom w:val="single" w:color="auto" w:sz="4" w:space="0"/>
              <w:right w:val="single" w:color="auto" w:sz="4" w:space="0"/>
            </w:tcBorders>
            <w:shd w:val="clear" w:color="auto" w:fill="auto"/>
            <w:vAlign w:val="center"/>
          </w:tcPr>
          <w:p w14:paraId="4D5F07E4">
            <w:pPr>
              <w:spacing w:line="560" w:lineRule="exact"/>
              <w:jc w:val="left"/>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51BE8A32">
            <w:pPr>
              <w:spacing w:line="560" w:lineRule="exact"/>
              <w:ind w:firstLine="420" w:firstLineChars="200"/>
              <w:jc w:val="left"/>
            </w:pPr>
            <w:r>
              <w:rPr>
                <w:rFonts w:hint="eastAsia"/>
              </w:rPr>
              <w:t>75</w:t>
            </w:r>
          </w:p>
        </w:tc>
        <w:tc>
          <w:tcPr>
            <w:tcW w:w="1134" w:type="dxa"/>
            <w:tcBorders>
              <w:top w:val="nil"/>
              <w:left w:val="nil"/>
              <w:bottom w:val="single" w:color="auto" w:sz="4" w:space="0"/>
              <w:right w:val="single" w:color="auto" w:sz="4" w:space="0"/>
            </w:tcBorders>
            <w:shd w:val="clear" w:color="auto" w:fill="auto"/>
            <w:vAlign w:val="center"/>
          </w:tcPr>
          <w:p w14:paraId="15C88E3D">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4A05671E">
            <w:pPr>
              <w:spacing w:line="560" w:lineRule="exact"/>
              <w:ind w:firstLine="420" w:firstLineChars="200"/>
              <w:jc w:val="left"/>
            </w:pPr>
            <w:r>
              <w:rPr>
                <w:rFonts w:hint="eastAsia"/>
              </w:rPr>
              <w:t>150</w:t>
            </w:r>
          </w:p>
        </w:tc>
        <w:tc>
          <w:tcPr>
            <w:tcW w:w="1417" w:type="dxa"/>
            <w:tcBorders>
              <w:top w:val="nil"/>
              <w:left w:val="nil"/>
              <w:bottom w:val="single" w:color="auto" w:sz="4" w:space="0"/>
              <w:right w:val="single" w:color="auto" w:sz="4" w:space="0"/>
            </w:tcBorders>
            <w:shd w:val="clear" w:color="auto" w:fill="auto"/>
            <w:vAlign w:val="center"/>
          </w:tcPr>
          <w:p w14:paraId="4C51C323">
            <w:pPr>
              <w:spacing w:line="560" w:lineRule="exact"/>
              <w:jc w:val="left"/>
            </w:pPr>
            <w:r>
              <w:rPr>
                <w:rFonts w:hint="eastAsia"/>
              </w:rPr>
              <w:t>天坛街道</w:t>
            </w:r>
          </w:p>
        </w:tc>
      </w:tr>
      <w:tr w14:paraId="2BA5DF3B">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8597624">
            <w:pPr>
              <w:spacing w:line="560" w:lineRule="exact"/>
              <w:ind w:firstLine="420" w:firstLineChars="200"/>
              <w:jc w:val="left"/>
            </w:pPr>
            <w:r>
              <w:rPr>
                <w:rFonts w:hint="eastAsia"/>
              </w:rPr>
              <w:t>40</w:t>
            </w:r>
          </w:p>
        </w:tc>
        <w:tc>
          <w:tcPr>
            <w:tcW w:w="992" w:type="dxa"/>
            <w:tcBorders>
              <w:top w:val="nil"/>
              <w:left w:val="nil"/>
              <w:bottom w:val="single" w:color="auto" w:sz="4" w:space="0"/>
              <w:right w:val="single" w:color="auto" w:sz="4" w:space="0"/>
            </w:tcBorders>
            <w:shd w:val="clear" w:color="auto" w:fill="auto"/>
            <w:vAlign w:val="center"/>
          </w:tcPr>
          <w:p w14:paraId="4B1634BE">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2DF24BEB">
            <w:pPr>
              <w:spacing w:line="560" w:lineRule="exact"/>
              <w:jc w:val="left"/>
            </w:pPr>
            <w:r>
              <w:rPr>
                <w:rFonts w:hint="eastAsia"/>
              </w:rPr>
              <w:t>东市场二巷</w:t>
            </w:r>
          </w:p>
        </w:tc>
        <w:tc>
          <w:tcPr>
            <w:tcW w:w="2410" w:type="dxa"/>
            <w:tcBorders>
              <w:top w:val="nil"/>
              <w:left w:val="nil"/>
              <w:bottom w:val="single" w:color="auto" w:sz="4" w:space="0"/>
              <w:right w:val="single" w:color="auto" w:sz="4" w:space="0"/>
            </w:tcBorders>
            <w:shd w:val="clear" w:color="auto" w:fill="auto"/>
            <w:vAlign w:val="center"/>
          </w:tcPr>
          <w:p w14:paraId="4357499E">
            <w:pPr>
              <w:spacing w:line="560" w:lineRule="exact"/>
              <w:jc w:val="left"/>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06B004AC">
            <w:pPr>
              <w:spacing w:line="560" w:lineRule="exact"/>
              <w:ind w:firstLine="420" w:firstLineChars="200"/>
              <w:jc w:val="left"/>
            </w:pPr>
            <w:r>
              <w:rPr>
                <w:rFonts w:hint="eastAsia"/>
              </w:rPr>
              <w:t>155</w:t>
            </w:r>
          </w:p>
        </w:tc>
        <w:tc>
          <w:tcPr>
            <w:tcW w:w="1134" w:type="dxa"/>
            <w:tcBorders>
              <w:top w:val="nil"/>
              <w:left w:val="nil"/>
              <w:bottom w:val="single" w:color="auto" w:sz="4" w:space="0"/>
              <w:right w:val="single" w:color="auto" w:sz="4" w:space="0"/>
            </w:tcBorders>
            <w:shd w:val="clear" w:color="auto" w:fill="auto"/>
            <w:vAlign w:val="center"/>
          </w:tcPr>
          <w:p w14:paraId="29AFFEE5">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5FD26ACF">
            <w:pPr>
              <w:spacing w:line="560" w:lineRule="exact"/>
              <w:ind w:firstLine="420" w:firstLineChars="200"/>
              <w:jc w:val="left"/>
            </w:pPr>
            <w:r>
              <w:rPr>
                <w:rFonts w:hint="eastAsia"/>
              </w:rPr>
              <w:t>310</w:t>
            </w:r>
          </w:p>
        </w:tc>
        <w:tc>
          <w:tcPr>
            <w:tcW w:w="1417" w:type="dxa"/>
            <w:tcBorders>
              <w:top w:val="nil"/>
              <w:left w:val="nil"/>
              <w:bottom w:val="single" w:color="auto" w:sz="4" w:space="0"/>
              <w:right w:val="single" w:color="auto" w:sz="4" w:space="0"/>
            </w:tcBorders>
            <w:shd w:val="clear" w:color="auto" w:fill="auto"/>
            <w:vAlign w:val="center"/>
          </w:tcPr>
          <w:p w14:paraId="26587C50">
            <w:pPr>
              <w:spacing w:line="560" w:lineRule="exact"/>
              <w:jc w:val="left"/>
            </w:pPr>
            <w:r>
              <w:rPr>
                <w:rFonts w:hint="eastAsia"/>
              </w:rPr>
              <w:t>天坛街道</w:t>
            </w:r>
          </w:p>
        </w:tc>
      </w:tr>
      <w:tr w14:paraId="36343B43">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571AFEE">
            <w:pPr>
              <w:spacing w:line="560" w:lineRule="exact"/>
              <w:ind w:firstLine="420" w:firstLineChars="200"/>
              <w:jc w:val="left"/>
            </w:pPr>
            <w:r>
              <w:rPr>
                <w:rFonts w:hint="eastAsia"/>
              </w:rPr>
              <w:t>41</w:t>
            </w:r>
          </w:p>
        </w:tc>
        <w:tc>
          <w:tcPr>
            <w:tcW w:w="992" w:type="dxa"/>
            <w:tcBorders>
              <w:top w:val="nil"/>
              <w:left w:val="nil"/>
              <w:bottom w:val="single" w:color="auto" w:sz="4" w:space="0"/>
              <w:right w:val="single" w:color="auto" w:sz="4" w:space="0"/>
            </w:tcBorders>
            <w:shd w:val="clear" w:color="auto" w:fill="auto"/>
            <w:vAlign w:val="center"/>
          </w:tcPr>
          <w:p w14:paraId="4576FA9A">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0078C82E">
            <w:pPr>
              <w:spacing w:line="560" w:lineRule="exact"/>
              <w:jc w:val="left"/>
            </w:pPr>
            <w:r>
              <w:rPr>
                <w:rFonts w:hint="eastAsia"/>
              </w:rPr>
              <w:t>东市场三巷</w:t>
            </w:r>
          </w:p>
        </w:tc>
        <w:tc>
          <w:tcPr>
            <w:tcW w:w="2410" w:type="dxa"/>
            <w:tcBorders>
              <w:top w:val="nil"/>
              <w:left w:val="nil"/>
              <w:bottom w:val="single" w:color="auto" w:sz="4" w:space="0"/>
              <w:right w:val="single" w:color="auto" w:sz="4" w:space="0"/>
            </w:tcBorders>
            <w:shd w:val="clear" w:color="auto" w:fill="auto"/>
            <w:vAlign w:val="center"/>
          </w:tcPr>
          <w:p w14:paraId="34A44535">
            <w:pPr>
              <w:spacing w:line="560" w:lineRule="exact"/>
              <w:jc w:val="left"/>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1CFFDA73">
            <w:pPr>
              <w:spacing w:line="560" w:lineRule="exact"/>
              <w:ind w:firstLine="420" w:firstLineChars="200"/>
              <w:jc w:val="left"/>
            </w:pPr>
            <w:r>
              <w:rPr>
                <w:rFonts w:hint="eastAsia"/>
              </w:rPr>
              <w:t>140</w:t>
            </w:r>
          </w:p>
        </w:tc>
        <w:tc>
          <w:tcPr>
            <w:tcW w:w="1134" w:type="dxa"/>
            <w:tcBorders>
              <w:top w:val="nil"/>
              <w:left w:val="nil"/>
              <w:bottom w:val="single" w:color="auto" w:sz="4" w:space="0"/>
              <w:right w:val="single" w:color="auto" w:sz="4" w:space="0"/>
            </w:tcBorders>
            <w:shd w:val="clear" w:color="auto" w:fill="auto"/>
            <w:vAlign w:val="center"/>
          </w:tcPr>
          <w:p w14:paraId="1E6C24BD">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35CA3646">
            <w:pPr>
              <w:spacing w:line="560" w:lineRule="exact"/>
              <w:ind w:firstLine="420" w:firstLineChars="200"/>
              <w:jc w:val="left"/>
            </w:pPr>
            <w:r>
              <w:rPr>
                <w:rFonts w:hint="eastAsia"/>
              </w:rPr>
              <w:t>280</w:t>
            </w:r>
          </w:p>
        </w:tc>
        <w:tc>
          <w:tcPr>
            <w:tcW w:w="1417" w:type="dxa"/>
            <w:tcBorders>
              <w:top w:val="nil"/>
              <w:left w:val="nil"/>
              <w:bottom w:val="single" w:color="auto" w:sz="4" w:space="0"/>
              <w:right w:val="single" w:color="auto" w:sz="4" w:space="0"/>
            </w:tcBorders>
            <w:shd w:val="clear" w:color="auto" w:fill="auto"/>
            <w:vAlign w:val="center"/>
          </w:tcPr>
          <w:p w14:paraId="2990E1D4">
            <w:pPr>
              <w:spacing w:line="560" w:lineRule="exact"/>
              <w:jc w:val="left"/>
            </w:pPr>
            <w:r>
              <w:rPr>
                <w:rFonts w:hint="eastAsia"/>
              </w:rPr>
              <w:t>天坛街道</w:t>
            </w:r>
          </w:p>
        </w:tc>
      </w:tr>
      <w:tr w14:paraId="2FCC06CA">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CD24A7E">
            <w:pPr>
              <w:spacing w:line="560" w:lineRule="exact"/>
              <w:ind w:firstLine="420" w:firstLineChars="200"/>
              <w:jc w:val="left"/>
            </w:pPr>
            <w:r>
              <w:rPr>
                <w:rFonts w:hint="eastAsia"/>
              </w:rPr>
              <w:t>42</w:t>
            </w:r>
          </w:p>
        </w:tc>
        <w:tc>
          <w:tcPr>
            <w:tcW w:w="992" w:type="dxa"/>
            <w:tcBorders>
              <w:top w:val="nil"/>
              <w:left w:val="nil"/>
              <w:bottom w:val="single" w:color="auto" w:sz="4" w:space="0"/>
              <w:right w:val="single" w:color="auto" w:sz="4" w:space="0"/>
            </w:tcBorders>
            <w:shd w:val="clear" w:color="auto" w:fill="auto"/>
            <w:vAlign w:val="center"/>
          </w:tcPr>
          <w:p w14:paraId="7A806C62">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2BCAD6AD">
            <w:pPr>
              <w:spacing w:line="560" w:lineRule="exact"/>
              <w:jc w:val="left"/>
            </w:pPr>
            <w:r>
              <w:rPr>
                <w:rFonts w:hint="eastAsia"/>
              </w:rPr>
              <w:t>东市场四巷</w:t>
            </w:r>
          </w:p>
        </w:tc>
        <w:tc>
          <w:tcPr>
            <w:tcW w:w="2410" w:type="dxa"/>
            <w:tcBorders>
              <w:top w:val="nil"/>
              <w:left w:val="nil"/>
              <w:bottom w:val="single" w:color="auto" w:sz="4" w:space="0"/>
              <w:right w:val="single" w:color="auto" w:sz="4" w:space="0"/>
            </w:tcBorders>
            <w:shd w:val="clear" w:color="auto" w:fill="auto"/>
            <w:vAlign w:val="center"/>
          </w:tcPr>
          <w:p w14:paraId="1F9A740E">
            <w:pPr>
              <w:spacing w:line="560" w:lineRule="exact"/>
              <w:jc w:val="left"/>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03630253">
            <w:pPr>
              <w:spacing w:line="560" w:lineRule="exact"/>
              <w:ind w:firstLine="420" w:firstLineChars="200"/>
              <w:jc w:val="left"/>
            </w:pPr>
            <w:r>
              <w:rPr>
                <w:rFonts w:hint="eastAsia"/>
              </w:rPr>
              <w:t>170</w:t>
            </w:r>
          </w:p>
        </w:tc>
        <w:tc>
          <w:tcPr>
            <w:tcW w:w="1134" w:type="dxa"/>
            <w:tcBorders>
              <w:top w:val="nil"/>
              <w:left w:val="nil"/>
              <w:bottom w:val="single" w:color="auto" w:sz="4" w:space="0"/>
              <w:right w:val="single" w:color="auto" w:sz="4" w:space="0"/>
            </w:tcBorders>
            <w:shd w:val="clear" w:color="auto" w:fill="auto"/>
            <w:vAlign w:val="center"/>
          </w:tcPr>
          <w:p w14:paraId="085CD756">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6CBDC605">
            <w:pPr>
              <w:spacing w:line="560" w:lineRule="exact"/>
              <w:ind w:firstLine="420" w:firstLineChars="200"/>
              <w:jc w:val="left"/>
            </w:pPr>
            <w:r>
              <w:rPr>
                <w:rFonts w:hint="eastAsia"/>
              </w:rPr>
              <w:t>340</w:t>
            </w:r>
          </w:p>
        </w:tc>
        <w:tc>
          <w:tcPr>
            <w:tcW w:w="1417" w:type="dxa"/>
            <w:tcBorders>
              <w:top w:val="nil"/>
              <w:left w:val="nil"/>
              <w:bottom w:val="single" w:color="auto" w:sz="4" w:space="0"/>
              <w:right w:val="single" w:color="auto" w:sz="4" w:space="0"/>
            </w:tcBorders>
            <w:shd w:val="clear" w:color="auto" w:fill="auto"/>
            <w:vAlign w:val="center"/>
          </w:tcPr>
          <w:p w14:paraId="4762AE78">
            <w:pPr>
              <w:spacing w:line="560" w:lineRule="exact"/>
              <w:jc w:val="left"/>
            </w:pPr>
            <w:r>
              <w:rPr>
                <w:rFonts w:hint="eastAsia"/>
              </w:rPr>
              <w:t>天坛街道</w:t>
            </w:r>
          </w:p>
        </w:tc>
      </w:tr>
      <w:tr w14:paraId="49A40076">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12D3B04">
            <w:pPr>
              <w:spacing w:line="560" w:lineRule="exact"/>
              <w:ind w:firstLine="420" w:firstLineChars="200"/>
              <w:jc w:val="left"/>
            </w:pPr>
            <w:r>
              <w:rPr>
                <w:rFonts w:hint="eastAsia"/>
              </w:rPr>
              <w:t>43</w:t>
            </w:r>
          </w:p>
        </w:tc>
        <w:tc>
          <w:tcPr>
            <w:tcW w:w="992" w:type="dxa"/>
            <w:tcBorders>
              <w:top w:val="nil"/>
              <w:left w:val="nil"/>
              <w:bottom w:val="single" w:color="auto" w:sz="4" w:space="0"/>
              <w:right w:val="single" w:color="auto" w:sz="4" w:space="0"/>
            </w:tcBorders>
            <w:shd w:val="clear" w:color="auto" w:fill="auto"/>
            <w:vAlign w:val="center"/>
          </w:tcPr>
          <w:p w14:paraId="7F3DD4CD">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0219C033">
            <w:pPr>
              <w:spacing w:line="560" w:lineRule="exact"/>
              <w:jc w:val="left"/>
            </w:pPr>
            <w:r>
              <w:rPr>
                <w:rFonts w:hint="eastAsia"/>
              </w:rPr>
              <w:t>东市场五巷</w:t>
            </w:r>
          </w:p>
        </w:tc>
        <w:tc>
          <w:tcPr>
            <w:tcW w:w="2410" w:type="dxa"/>
            <w:tcBorders>
              <w:top w:val="nil"/>
              <w:left w:val="nil"/>
              <w:bottom w:val="single" w:color="auto" w:sz="4" w:space="0"/>
              <w:right w:val="single" w:color="auto" w:sz="4" w:space="0"/>
            </w:tcBorders>
            <w:shd w:val="clear" w:color="auto" w:fill="auto"/>
            <w:vAlign w:val="center"/>
          </w:tcPr>
          <w:p w14:paraId="30EF2498">
            <w:pPr>
              <w:spacing w:line="560" w:lineRule="exact"/>
              <w:jc w:val="left"/>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615B9A4F">
            <w:pPr>
              <w:spacing w:line="560" w:lineRule="exact"/>
              <w:ind w:firstLine="420" w:firstLineChars="200"/>
              <w:jc w:val="left"/>
            </w:pPr>
            <w:r>
              <w:rPr>
                <w:rFonts w:hint="eastAsia"/>
              </w:rPr>
              <w:t>140</w:t>
            </w:r>
          </w:p>
        </w:tc>
        <w:tc>
          <w:tcPr>
            <w:tcW w:w="1134" w:type="dxa"/>
            <w:tcBorders>
              <w:top w:val="nil"/>
              <w:left w:val="nil"/>
              <w:bottom w:val="single" w:color="auto" w:sz="4" w:space="0"/>
              <w:right w:val="single" w:color="auto" w:sz="4" w:space="0"/>
            </w:tcBorders>
            <w:shd w:val="clear" w:color="auto" w:fill="auto"/>
            <w:vAlign w:val="center"/>
          </w:tcPr>
          <w:p w14:paraId="123BB74C">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17F395FC">
            <w:pPr>
              <w:spacing w:line="560" w:lineRule="exact"/>
              <w:ind w:firstLine="420" w:firstLineChars="200"/>
              <w:jc w:val="left"/>
            </w:pPr>
            <w:r>
              <w:rPr>
                <w:rFonts w:hint="eastAsia"/>
              </w:rPr>
              <w:t>280</w:t>
            </w:r>
          </w:p>
        </w:tc>
        <w:tc>
          <w:tcPr>
            <w:tcW w:w="1417" w:type="dxa"/>
            <w:tcBorders>
              <w:top w:val="nil"/>
              <w:left w:val="nil"/>
              <w:bottom w:val="single" w:color="auto" w:sz="4" w:space="0"/>
              <w:right w:val="single" w:color="auto" w:sz="4" w:space="0"/>
            </w:tcBorders>
            <w:shd w:val="clear" w:color="auto" w:fill="auto"/>
            <w:vAlign w:val="center"/>
          </w:tcPr>
          <w:p w14:paraId="76CDA0F0">
            <w:pPr>
              <w:spacing w:line="560" w:lineRule="exact"/>
              <w:jc w:val="left"/>
            </w:pPr>
            <w:r>
              <w:rPr>
                <w:rFonts w:hint="eastAsia"/>
              </w:rPr>
              <w:t>天坛街道</w:t>
            </w:r>
          </w:p>
        </w:tc>
      </w:tr>
      <w:tr w14:paraId="2A514B91">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3B290A6">
            <w:pPr>
              <w:spacing w:line="560" w:lineRule="exact"/>
              <w:ind w:firstLine="420" w:firstLineChars="200"/>
              <w:jc w:val="left"/>
            </w:pPr>
            <w:r>
              <w:rPr>
                <w:rFonts w:hint="eastAsia"/>
              </w:rPr>
              <w:t>44</w:t>
            </w:r>
          </w:p>
        </w:tc>
        <w:tc>
          <w:tcPr>
            <w:tcW w:w="992" w:type="dxa"/>
            <w:tcBorders>
              <w:top w:val="nil"/>
              <w:left w:val="nil"/>
              <w:bottom w:val="single" w:color="auto" w:sz="4" w:space="0"/>
              <w:right w:val="single" w:color="auto" w:sz="4" w:space="0"/>
            </w:tcBorders>
            <w:shd w:val="clear" w:color="auto" w:fill="auto"/>
            <w:vAlign w:val="center"/>
          </w:tcPr>
          <w:p w14:paraId="64640BB7">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6D225C65">
            <w:pPr>
              <w:spacing w:line="560" w:lineRule="exact"/>
              <w:jc w:val="left"/>
            </w:pPr>
            <w:r>
              <w:rPr>
                <w:rFonts w:hint="eastAsia"/>
              </w:rPr>
              <w:t>东市场六巷</w:t>
            </w:r>
          </w:p>
        </w:tc>
        <w:tc>
          <w:tcPr>
            <w:tcW w:w="2410" w:type="dxa"/>
            <w:tcBorders>
              <w:top w:val="nil"/>
              <w:left w:val="nil"/>
              <w:bottom w:val="single" w:color="auto" w:sz="4" w:space="0"/>
              <w:right w:val="single" w:color="auto" w:sz="4" w:space="0"/>
            </w:tcBorders>
            <w:shd w:val="clear" w:color="auto" w:fill="auto"/>
            <w:vAlign w:val="center"/>
          </w:tcPr>
          <w:p w14:paraId="5A3F84A1">
            <w:pPr>
              <w:spacing w:line="560" w:lineRule="exact"/>
              <w:jc w:val="left"/>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51CFEABB">
            <w:pPr>
              <w:spacing w:line="560" w:lineRule="exact"/>
              <w:ind w:firstLine="420" w:firstLineChars="200"/>
              <w:jc w:val="left"/>
            </w:pPr>
            <w:r>
              <w:rPr>
                <w:rFonts w:hint="eastAsia"/>
              </w:rPr>
              <w:t>140</w:t>
            </w:r>
          </w:p>
        </w:tc>
        <w:tc>
          <w:tcPr>
            <w:tcW w:w="1134" w:type="dxa"/>
            <w:tcBorders>
              <w:top w:val="nil"/>
              <w:left w:val="nil"/>
              <w:bottom w:val="single" w:color="auto" w:sz="4" w:space="0"/>
              <w:right w:val="single" w:color="auto" w:sz="4" w:space="0"/>
            </w:tcBorders>
            <w:shd w:val="clear" w:color="auto" w:fill="auto"/>
            <w:vAlign w:val="center"/>
          </w:tcPr>
          <w:p w14:paraId="306CE465">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5C82D613">
            <w:pPr>
              <w:spacing w:line="560" w:lineRule="exact"/>
              <w:ind w:firstLine="420" w:firstLineChars="200"/>
              <w:jc w:val="left"/>
            </w:pPr>
            <w:r>
              <w:rPr>
                <w:rFonts w:hint="eastAsia"/>
              </w:rPr>
              <w:t>280</w:t>
            </w:r>
          </w:p>
        </w:tc>
        <w:tc>
          <w:tcPr>
            <w:tcW w:w="1417" w:type="dxa"/>
            <w:tcBorders>
              <w:top w:val="nil"/>
              <w:left w:val="nil"/>
              <w:bottom w:val="single" w:color="auto" w:sz="4" w:space="0"/>
              <w:right w:val="single" w:color="auto" w:sz="4" w:space="0"/>
            </w:tcBorders>
            <w:shd w:val="clear" w:color="auto" w:fill="auto"/>
            <w:vAlign w:val="center"/>
          </w:tcPr>
          <w:p w14:paraId="225B7983">
            <w:pPr>
              <w:spacing w:line="560" w:lineRule="exact"/>
              <w:jc w:val="left"/>
            </w:pPr>
            <w:r>
              <w:rPr>
                <w:rFonts w:hint="eastAsia"/>
              </w:rPr>
              <w:t>天坛街道</w:t>
            </w:r>
          </w:p>
        </w:tc>
      </w:tr>
      <w:tr w14:paraId="6D70907B">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BCCBD44">
            <w:pPr>
              <w:spacing w:line="560" w:lineRule="exact"/>
              <w:ind w:firstLine="420" w:firstLineChars="200"/>
              <w:jc w:val="left"/>
            </w:pPr>
            <w:r>
              <w:rPr>
                <w:rFonts w:hint="eastAsia"/>
              </w:rPr>
              <w:t>45</w:t>
            </w:r>
          </w:p>
        </w:tc>
        <w:tc>
          <w:tcPr>
            <w:tcW w:w="992" w:type="dxa"/>
            <w:tcBorders>
              <w:top w:val="nil"/>
              <w:left w:val="nil"/>
              <w:bottom w:val="single" w:color="auto" w:sz="4" w:space="0"/>
              <w:right w:val="single" w:color="auto" w:sz="4" w:space="0"/>
            </w:tcBorders>
            <w:shd w:val="clear" w:color="auto" w:fill="auto"/>
            <w:vAlign w:val="center"/>
          </w:tcPr>
          <w:p w14:paraId="48858709">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459A39FD">
            <w:pPr>
              <w:spacing w:line="560" w:lineRule="exact"/>
              <w:jc w:val="left"/>
            </w:pPr>
            <w:r>
              <w:rPr>
                <w:rFonts w:hint="eastAsia"/>
              </w:rPr>
              <w:t>东市场七巷</w:t>
            </w:r>
          </w:p>
        </w:tc>
        <w:tc>
          <w:tcPr>
            <w:tcW w:w="2410" w:type="dxa"/>
            <w:tcBorders>
              <w:top w:val="nil"/>
              <w:left w:val="nil"/>
              <w:bottom w:val="single" w:color="auto" w:sz="4" w:space="0"/>
              <w:right w:val="single" w:color="auto" w:sz="4" w:space="0"/>
            </w:tcBorders>
            <w:shd w:val="clear" w:color="auto" w:fill="auto"/>
            <w:vAlign w:val="center"/>
          </w:tcPr>
          <w:p w14:paraId="48AF70F5">
            <w:pPr>
              <w:spacing w:line="560" w:lineRule="exact"/>
              <w:jc w:val="left"/>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0D8D3CE0">
            <w:pPr>
              <w:spacing w:line="560" w:lineRule="exact"/>
              <w:ind w:firstLine="420" w:firstLineChars="200"/>
              <w:jc w:val="left"/>
            </w:pPr>
            <w:r>
              <w:rPr>
                <w:rFonts w:hint="eastAsia"/>
              </w:rPr>
              <w:t>225</w:t>
            </w:r>
          </w:p>
        </w:tc>
        <w:tc>
          <w:tcPr>
            <w:tcW w:w="1134" w:type="dxa"/>
            <w:tcBorders>
              <w:top w:val="nil"/>
              <w:left w:val="nil"/>
              <w:bottom w:val="single" w:color="auto" w:sz="4" w:space="0"/>
              <w:right w:val="single" w:color="auto" w:sz="4" w:space="0"/>
            </w:tcBorders>
            <w:shd w:val="clear" w:color="auto" w:fill="auto"/>
            <w:vAlign w:val="center"/>
          </w:tcPr>
          <w:p w14:paraId="7E6516FE">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07300244">
            <w:pPr>
              <w:spacing w:line="560" w:lineRule="exact"/>
              <w:ind w:firstLine="420" w:firstLineChars="200"/>
              <w:jc w:val="left"/>
            </w:pPr>
            <w:r>
              <w:rPr>
                <w:rFonts w:hint="eastAsia"/>
              </w:rPr>
              <w:t>450</w:t>
            </w:r>
          </w:p>
        </w:tc>
        <w:tc>
          <w:tcPr>
            <w:tcW w:w="1417" w:type="dxa"/>
            <w:tcBorders>
              <w:top w:val="nil"/>
              <w:left w:val="nil"/>
              <w:bottom w:val="single" w:color="auto" w:sz="4" w:space="0"/>
              <w:right w:val="single" w:color="auto" w:sz="4" w:space="0"/>
            </w:tcBorders>
            <w:shd w:val="clear" w:color="auto" w:fill="auto"/>
            <w:vAlign w:val="center"/>
          </w:tcPr>
          <w:p w14:paraId="57D3A512">
            <w:pPr>
              <w:spacing w:line="560" w:lineRule="exact"/>
              <w:jc w:val="left"/>
            </w:pPr>
            <w:r>
              <w:rPr>
                <w:rFonts w:hint="eastAsia"/>
              </w:rPr>
              <w:t>天坛街道</w:t>
            </w:r>
          </w:p>
        </w:tc>
      </w:tr>
      <w:tr w14:paraId="70687F30">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263C2EF">
            <w:pPr>
              <w:spacing w:line="560" w:lineRule="exact"/>
              <w:ind w:firstLine="420" w:firstLineChars="200"/>
              <w:jc w:val="left"/>
            </w:pPr>
            <w:r>
              <w:rPr>
                <w:rFonts w:hint="eastAsia"/>
              </w:rPr>
              <w:t>46</w:t>
            </w:r>
          </w:p>
        </w:tc>
        <w:tc>
          <w:tcPr>
            <w:tcW w:w="992" w:type="dxa"/>
            <w:tcBorders>
              <w:top w:val="nil"/>
              <w:left w:val="nil"/>
              <w:bottom w:val="single" w:color="auto" w:sz="4" w:space="0"/>
              <w:right w:val="single" w:color="auto" w:sz="4" w:space="0"/>
            </w:tcBorders>
            <w:shd w:val="clear" w:color="auto" w:fill="auto"/>
            <w:vAlign w:val="center"/>
          </w:tcPr>
          <w:p w14:paraId="183A153B">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074D3A13">
            <w:pPr>
              <w:spacing w:line="560" w:lineRule="exact"/>
              <w:jc w:val="left"/>
            </w:pPr>
            <w:r>
              <w:rPr>
                <w:rFonts w:hint="eastAsia"/>
              </w:rPr>
              <w:t>忠恕里</w:t>
            </w:r>
          </w:p>
        </w:tc>
        <w:tc>
          <w:tcPr>
            <w:tcW w:w="2410" w:type="dxa"/>
            <w:tcBorders>
              <w:top w:val="nil"/>
              <w:left w:val="nil"/>
              <w:bottom w:val="single" w:color="auto" w:sz="4" w:space="0"/>
              <w:right w:val="single" w:color="auto" w:sz="4" w:space="0"/>
            </w:tcBorders>
            <w:shd w:val="clear" w:color="auto" w:fill="auto"/>
            <w:vAlign w:val="center"/>
          </w:tcPr>
          <w:p w14:paraId="38B9A2E0">
            <w:pPr>
              <w:spacing w:line="560" w:lineRule="exact"/>
              <w:jc w:val="left"/>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44AA3927">
            <w:pPr>
              <w:spacing w:line="560" w:lineRule="exact"/>
              <w:ind w:firstLine="420" w:firstLineChars="200"/>
              <w:jc w:val="left"/>
            </w:pPr>
            <w:r>
              <w:rPr>
                <w:rFonts w:hint="eastAsia"/>
              </w:rPr>
              <w:t>450</w:t>
            </w:r>
          </w:p>
        </w:tc>
        <w:tc>
          <w:tcPr>
            <w:tcW w:w="1134" w:type="dxa"/>
            <w:tcBorders>
              <w:top w:val="nil"/>
              <w:left w:val="nil"/>
              <w:bottom w:val="single" w:color="auto" w:sz="4" w:space="0"/>
              <w:right w:val="single" w:color="auto" w:sz="4" w:space="0"/>
            </w:tcBorders>
            <w:shd w:val="clear" w:color="auto" w:fill="auto"/>
            <w:vAlign w:val="center"/>
          </w:tcPr>
          <w:p w14:paraId="515F5579">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515EE7A9">
            <w:pPr>
              <w:spacing w:line="560" w:lineRule="exact"/>
              <w:ind w:firstLine="420" w:firstLineChars="200"/>
              <w:jc w:val="left"/>
            </w:pPr>
            <w:r>
              <w:rPr>
                <w:rFonts w:hint="eastAsia"/>
              </w:rPr>
              <w:t>900</w:t>
            </w:r>
          </w:p>
        </w:tc>
        <w:tc>
          <w:tcPr>
            <w:tcW w:w="1417" w:type="dxa"/>
            <w:tcBorders>
              <w:top w:val="nil"/>
              <w:left w:val="nil"/>
              <w:bottom w:val="single" w:color="auto" w:sz="4" w:space="0"/>
              <w:right w:val="single" w:color="auto" w:sz="4" w:space="0"/>
            </w:tcBorders>
            <w:shd w:val="clear" w:color="auto" w:fill="auto"/>
            <w:vAlign w:val="center"/>
          </w:tcPr>
          <w:p w14:paraId="40EA1D07">
            <w:pPr>
              <w:spacing w:line="560" w:lineRule="exact"/>
              <w:jc w:val="left"/>
            </w:pPr>
            <w:r>
              <w:rPr>
                <w:rFonts w:hint="eastAsia"/>
              </w:rPr>
              <w:t>天坛街道</w:t>
            </w:r>
          </w:p>
        </w:tc>
      </w:tr>
      <w:tr w14:paraId="0C45BCCA">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3E458FC">
            <w:pPr>
              <w:spacing w:line="560" w:lineRule="exact"/>
              <w:ind w:firstLine="420" w:firstLineChars="200"/>
              <w:jc w:val="left"/>
            </w:pPr>
            <w:r>
              <w:rPr>
                <w:rFonts w:hint="eastAsia"/>
              </w:rPr>
              <w:t>47</w:t>
            </w:r>
          </w:p>
        </w:tc>
        <w:tc>
          <w:tcPr>
            <w:tcW w:w="992" w:type="dxa"/>
            <w:tcBorders>
              <w:top w:val="nil"/>
              <w:left w:val="nil"/>
              <w:bottom w:val="single" w:color="auto" w:sz="4" w:space="0"/>
              <w:right w:val="single" w:color="auto" w:sz="4" w:space="0"/>
            </w:tcBorders>
            <w:shd w:val="clear" w:color="auto" w:fill="auto"/>
            <w:vAlign w:val="center"/>
          </w:tcPr>
          <w:p w14:paraId="1A36A1D4">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3CEAF33E">
            <w:pPr>
              <w:spacing w:line="560" w:lineRule="exact"/>
              <w:jc w:val="left"/>
            </w:pPr>
            <w:r>
              <w:rPr>
                <w:rFonts w:hint="eastAsia"/>
              </w:rPr>
              <w:t>忠恕里1、2、3、4楼</w:t>
            </w:r>
          </w:p>
        </w:tc>
        <w:tc>
          <w:tcPr>
            <w:tcW w:w="2410" w:type="dxa"/>
            <w:tcBorders>
              <w:top w:val="nil"/>
              <w:left w:val="nil"/>
              <w:bottom w:val="single" w:color="auto" w:sz="4" w:space="0"/>
              <w:right w:val="single" w:color="auto" w:sz="4" w:space="0"/>
            </w:tcBorders>
            <w:shd w:val="clear" w:color="auto" w:fill="auto"/>
            <w:vAlign w:val="center"/>
          </w:tcPr>
          <w:p w14:paraId="1C827854">
            <w:pPr>
              <w:spacing w:line="560" w:lineRule="exact"/>
              <w:jc w:val="left"/>
            </w:pPr>
            <w:r>
              <w:rPr>
                <w:rFonts w:hint="eastAsia"/>
              </w:rPr>
              <w:t>起点：东市场</w:t>
            </w:r>
            <w:r>
              <w:rPr>
                <w:rFonts w:hint="eastAsia"/>
              </w:rPr>
              <w:br w:type="textWrapping"/>
            </w:r>
            <w:r>
              <w:rPr>
                <w:rFonts w:hint="eastAsia"/>
              </w:rPr>
              <w:t>终点：天桥南大街</w:t>
            </w:r>
          </w:p>
        </w:tc>
        <w:tc>
          <w:tcPr>
            <w:tcW w:w="992" w:type="dxa"/>
            <w:tcBorders>
              <w:top w:val="nil"/>
              <w:left w:val="nil"/>
              <w:bottom w:val="single" w:color="auto" w:sz="4" w:space="0"/>
              <w:right w:val="single" w:color="auto" w:sz="4" w:space="0"/>
            </w:tcBorders>
            <w:shd w:val="clear" w:color="auto" w:fill="auto"/>
            <w:vAlign w:val="center"/>
          </w:tcPr>
          <w:p w14:paraId="544EEA15">
            <w:pPr>
              <w:spacing w:line="560" w:lineRule="exact"/>
              <w:ind w:firstLine="420" w:firstLineChars="200"/>
              <w:jc w:val="left"/>
            </w:pPr>
            <w:r>
              <w:rPr>
                <w:rFonts w:hint="eastAsia"/>
              </w:rPr>
              <w:t>250</w:t>
            </w:r>
          </w:p>
        </w:tc>
        <w:tc>
          <w:tcPr>
            <w:tcW w:w="1134" w:type="dxa"/>
            <w:tcBorders>
              <w:top w:val="nil"/>
              <w:left w:val="nil"/>
              <w:bottom w:val="single" w:color="auto" w:sz="4" w:space="0"/>
              <w:right w:val="single" w:color="auto" w:sz="4" w:space="0"/>
            </w:tcBorders>
            <w:shd w:val="clear" w:color="auto" w:fill="auto"/>
            <w:vAlign w:val="center"/>
          </w:tcPr>
          <w:p w14:paraId="727710FA">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5CD32F7E">
            <w:pPr>
              <w:spacing w:line="560" w:lineRule="exact"/>
              <w:ind w:firstLine="420" w:firstLineChars="200"/>
              <w:jc w:val="left"/>
            </w:pPr>
            <w:r>
              <w:rPr>
                <w:rFonts w:hint="eastAsia"/>
              </w:rPr>
              <w:t>500</w:t>
            </w:r>
          </w:p>
        </w:tc>
        <w:tc>
          <w:tcPr>
            <w:tcW w:w="1417" w:type="dxa"/>
            <w:tcBorders>
              <w:top w:val="nil"/>
              <w:left w:val="nil"/>
              <w:bottom w:val="single" w:color="auto" w:sz="4" w:space="0"/>
              <w:right w:val="single" w:color="auto" w:sz="4" w:space="0"/>
            </w:tcBorders>
            <w:shd w:val="clear" w:color="auto" w:fill="auto"/>
            <w:vAlign w:val="center"/>
          </w:tcPr>
          <w:p w14:paraId="2CD1EB89">
            <w:pPr>
              <w:spacing w:line="560" w:lineRule="exact"/>
              <w:jc w:val="left"/>
            </w:pPr>
            <w:r>
              <w:rPr>
                <w:rFonts w:hint="eastAsia"/>
              </w:rPr>
              <w:t>天坛街道</w:t>
            </w:r>
          </w:p>
        </w:tc>
      </w:tr>
      <w:tr w14:paraId="69744499">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A6858F0">
            <w:pPr>
              <w:spacing w:line="560" w:lineRule="exact"/>
              <w:ind w:firstLine="420" w:firstLineChars="200"/>
              <w:jc w:val="left"/>
            </w:pPr>
            <w:r>
              <w:rPr>
                <w:rFonts w:hint="eastAsia"/>
              </w:rPr>
              <w:t>48</w:t>
            </w:r>
          </w:p>
        </w:tc>
        <w:tc>
          <w:tcPr>
            <w:tcW w:w="992" w:type="dxa"/>
            <w:tcBorders>
              <w:top w:val="nil"/>
              <w:left w:val="nil"/>
              <w:bottom w:val="single" w:color="auto" w:sz="4" w:space="0"/>
              <w:right w:val="single" w:color="auto" w:sz="4" w:space="0"/>
            </w:tcBorders>
            <w:shd w:val="clear" w:color="auto" w:fill="auto"/>
            <w:vAlign w:val="center"/>
          </w:tcPr>
          <w:p w14:paraId="4028DAEF">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7A63E44D">
            <w:pPr>
              <w:spacing w:line="560" w:lineRule="exact"/>
              <w:jc w:val="left"/>
            </w:pPr>
            <w:r>
              <w:rPr>
                <w:rFonts w:hint="eastAsia"/>
              </w:rPr>
              <w:t>西里北</w:t>
            </w:r>
          </w:p>
        </w:tc>
        <w:tc>
          <w:tcPr>
            <w:tcW w:w="2410" w:type="dxa"/>
            <w:tcBorders>
              <w:top w:val="nil"/>
              <w:left w:val="nil"/>
              <w:bottom w:val="single" w:color="auto" w:sz="4" w:space="0"/>
              <w:right w:val="single" w:color="auto" w:sz="4" w:space="0"/>
            </w:tcBorders>
            <w:shd w:val="clear" w:color="auto" w:fill="auto"/>
            <w:vAlign w:val="center"/>
          </w:tcPr>
          <w:p w14:paraId="653A6A3D">
            <w:pPr>
              <w:spacing w:line="560" w:lineRule="exact"/>
              <w:jc w:val="left"/>
            </w:pPr>
            <w:r>
              <w:rPr>
                <w:rFonts w:hint="eastAsia"/>
              </w:rPr>
              <w:t xml:space="preserve">起点：天桥南大街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0D0A8134">
            <w:pPr>
              <w:spacing w:line="560" w:lineRule="exact"/>
              <w:ind w:firstLine="420" w:firstLineChars="200"/>
              <w:jc w:val="left"/>
            </w:pPr>
            <w:r>
              <w:rPr>
                <w:rFonts w:hint="eastAsia"/>
              </w:rPr>
              <w:t>820</w:t>
            </w:r>
          </w:p>
        </w:tc>
        <w:tc>
          <w:tcPr>
            <w:tcW w:w="1134" w:type="dxa"/>
            <w:tcBorders>
              <w:top w:val="nil"/>
              <w:left w:val="nil"/>
              <w:bottom w:val="single" w:color="auto" w:sz="4" w:space="0"/>
              <w:right w:val="single" w:color="auto" w:sz="4" w:space="0"/>
            </w:tcBorders>
            <w:shd w:val="clear" w:color="auto" w:fill="auto"/>
            <w:vAlign w:val="center"/>
          </w:tcPr>
          <w:p w14:paraId="670B4F9A">
            <w:pPr>
              <w:spacing w:line="560" w:lineRule="exact"/>
              <w:ind w:firstLine="420" w:firstLineChars="200"/>
              <w:jc w:val="left"/>
            </w:pPr>
            <w:r>
              <w:rPr>
                <w:rFonts w:hint="eastAsia"/>
              </w:rPr>
              <w:t>3</w:t>
            </w:r>
          </w:p>
        </w:tc>
        <w:tc>
          <w:tcPr>
            <w:tcW w:w="1276" w:type="dxa"/>
            <w:tcBorders>
              <w:top w:val="nil"/>
              <w:left w:val="nil"/>
              <w:bottom w:val="single" w:color="auto" w:sz="4" w:space="0"/>
              <w:right w:val="single" w:color="auto" w:sz="4" w:space="0"/>
            </w:tcBorders>
            <w:shd w:val="clear" w:color="auto" w:fill="auto"/>
            <w:noWrap/>
            <w:vAlign w:val="center"/>
          </w:tcPr>
          <w:p w14:paraId="37F9AB20">
            <w:pPr>
              <w:spacing w:line="560" w:lineRule="exact"/>
              <w:ind w:firstLine="420" w:firstLineChars="200"/>
              <w:jc w:val="left"/>
            </w:pPr>
            <w:r>
              <w:rPr>
                <w:rFonts w:hint="eastAsia"/>
              </w:rPr>
              <w:t>2460</w:t>
            </w:r>
          </w:p>
        </w:tc>
        <w:tc>
          <w:tcPr>
            <w:tcW w:w="1417" w:type="dxa"/>
            <w:tcBorders>
              <w:top w:val="nil"/>
              <w:left w:val="nil"/>
              <w:bottom w:val="single" w:color="auto" w:sz="4" w:space="0"/>
              <w:right w:val="single" w:color="auto" w:sz="4" w:space="0"/>
            </w:tcBorders>
            <w:shd w:val="clear" w:color="auto" w:fill="auto"/>
            <w:vAlign w:val="center"/>
          </w:tcPr>
          <w:p w14:paraId="0026BED9">
            <w:pPr>
              <w:spacing w:line="560" w:lineRule="exact"/>
              <w:jc w:val="left"/>
            </w:pPr>
            <w:r>
              <w:rPr>
                <w:rFonts w:hint="eastAsia"/>
              </w:rPr>
              <w:t>天坛街道</w:t>
            </w:r>
          </w:p>
        </w:tc>
      </w:tr>
      <w:tr w14:paraId="2EABDC50">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C78A383">
            <w:pPr>
              <w:spacing w:line="560" w:lineRule="exact"/>
              <w:ind w:firstLine="420" w:firstLineChars="200"/>
              <w:jc w:val="left"/>
            </w:pPr>
            <w:r>
              <w:rPr>
                <w:rFonts w:hint="eastAsia"/>
              </w:rPr>
              <w:t>49</w:t>
            </w:r>
          </w:p>
        </w:tc>
        <w:tc>
          <w:tcPr>
            <w:tcW w:w="992" w:type="dxa"/>
            <w:tcBorders>
              <w:top w:val="nil"/>
              <w:left w:val="nil"/>
              <w:bottom w:val="single" w:color="auto" w:sz="4" w:space="0"/>
              <w:right w:val="single" w:color="auto" w:sz="4" w:space="0"/>
            </w:tcBorders>
            <w:shd w:val="clear" w:color="auto" w:fill="auto"/>
            <w:vAlign w:val="center"/>
          </w:tcPr>
          <w:p w14:paraId="2B25991B">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5C6F6358">
            <w:pPr>
              <w:spacing w:line="560" w:lineRule="exact"/>
              <w:ind w:firstLine="420" w:firstLineChars="200"/>
              <w:jc w:val="left"/>
            </w:pPr>
            <w:r>
              <w:rPr>
                <w:rFonts w:hint="eastAsia"/>
              </w:rPr>
              <w:t>复康里</w:t>
            </w:r>
          </w:p>
        </w:tc>
        <w:tc>
          <w:tcPr>
            <w:tcW w:w="2410" w:type="dxa"/>
            <w:tcBorders>
              <w:top w:val="nil"/>
              <w:left w:val="nil"/>
              <w:bottom w:val="single" w:color="auto" w:sz="4" w:space="0"/>
              <w:right w:val="single" w:color="auto" w:sz="4" w:space="0"/>
            </w:tcBorders>
            <w:shd w:val="clear" w:color="auto" w:fill="auto"/>
            <w:vAlign w:val="center"/>
          </w:tcPr>
          <w:p w14:paraId="38430C33">
            <w:pPr>
              <w:spacing w:line="560" w:lineRule="exact"/>
              <w:jc w:val="left"/>
            </w:pPr>
            <w:r>
              <w:rPr>
                <w:rFonts w:hint="eastAsia"/>
              </w:rPr>
              <w:t xml:space="preserve">起点：天坛南大街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7F37C336">
            <w:pPr>
              <w:spacing w:line="560" w:lineRule="exact"/>
              <w:ind w:firstLine="420" w:firstLineChars="200"/>
              <w:jc w:val="left"/>
            </w:pPr>
            <w:r>
              <w:rPr>
                <w:rFonts w:hint="eastAsia"/>
              </w:rPr>
              <w:t>695</w:t>
            </w:r>
          </w:p>
        </w:tc>
        <w:tc>
          <w:tcPr>
            <w:tcW w:w="1134" w:type="dxa"/>
            <w:tcBorders>
              <w:top w:val="nil"/>
              <w:left w:val="nil"/>
              <w:bottom w:val="single" w:color="auto" w:sz="4" w:space="0"/>
              <w:right w:val="single" w:color="auto" w:sz="4" w:space="0"/>
            </w:tcBorders>
            <w:shd w:val="clear" w:color="auto" w:fill="auto"/>
            <w:vAlign w:val="center"/>
          </w:tcPr>
          <w:p w14:paraId="1948E1C9">
            <w:pPr>
              <w:spacing w:line="560" w:lineRule="exact"/>
              <w:ind w:firstLine="420" w:firstLineChars="200"/>
              <w:jc w:val="left"/>
            </w:pPr>
            <w:r>
              <w:rPr>
                <w:rFonts w:hint="eastAsia"/>
              </w:rPr>
              <w:t>3</w:t>
            </w:r>
          </w:p>
        </w:tc>
        <w:tc>
          <w:tcPr>
            <w:tcW w:w="1276" w:type="dxa"/>
            <w:tcBorders>
              <w:top w:val="nil"/>
              <w:left w:val="nil"/>
              <w:bottom w:val="single" w:color="auto" w:sz="4" w:space="0"/>
              <w:right w:val="single" w:color="auto" w:sz="4" w:space="0"/>
            </w:tcBorders>
            <w:shd w:val="clear" w:color="auto" w:fill="auto"/>
            <w:noWrap/>
            <w:vAlign w:val="center"/>
          </w:tcPr>
          <w:p w14:paraId="1C0A968B">
            <w:pPr>
              <w:spacing w:line="560" w:lineRule="exact"/>
              <w:ind w:firstLine="420" w:firstLineChars="200"/>
              <w:jc w:val="left"/>
            </w:pPr>
            <w:r>
              <w:rPr>
                <w:rFonts w:hint="eastAsia"/>
              </w:rPr>
              <w:t>2085</w:t>
            </w:r>
          </w:p>
        </w:tc>
        <w:tc>
          <w:tcPr>
            <w:tcW w:w="1417" w:type="dxa"/>
            <w:tcBorders>
              <w:top w:val="nil"/>
              <w:left w:val="nil"/>
              <w:bottom w:val="single" w:color="auto" w:sz="4" w:space="0"/>
              <w:right w:val="single" w:color="auto" w:sz="4" w:space="0"/>
            </w:tcBorders>
            <w:shd w:val="clear" w:color="auto" w:fill="auto"/>
            <w:vAlign w:val="center"/>
          </w:tcPr>
          <w:p w14:paraId="5D3E00A7">
            <w:pPr>
              <w:spacing w:line="560" w:lineRule="exact"/>
              <w:jc w:val="left"/>
            </w:pPr>
            <w:r>
              <w:rPr>
                <w:rFonts w:hint="eastAsia"/>
              </w:rPr>
              <w:t>天坛街道</w:t>
            </w:r>
          </w:p>
        </w:tc>
      </w:tr>
      <w:tr w14:paraId="3046911A">
        <w:tblPrEx>
          <w:tblCellMar>
            <w:top w:w="0" w:type="dxa"/>
            <w:left w:w="108" w:type="dxa"/>
            <w:bottom w:w="0" w:type="dxa"/>
            <w:right w:w="108" w:type="dxa"/>
          </w:tblCellMar>
        </w:tblPrEx>
        <w:trPr>
          <w:trHeight w:val="619"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22FB425">
            <w:pPr>
              <w:spacing w:line="560" w:lineRule="exact"/>
              <w:ind w:firstLine="420" w:firstLineChars="200"/>
              <w:jc w:val="left"/>
            </w:pPr>
            <w:r>
              <w:rPr>
                <w:rFonts w:hint="eastAsia"/>
              </w:rPr>
              <w:t>50</w:t>
            </w:r>
          </w:p>
        </w:tc>
        <w:tc>
          <w:tcPr>
            <w:tcW w:w="992" w:type="dxa"/>
            <w:tcBorders>
              <w:top w:val="nil"/>
              <w:left w:val="nil"/>
              <w:bottom w:val="single" w:color="auto" w:sz="4" w:space="0"/>
              <w:right w:val="single" w:color="auto" w:sz="4" w:space="0"/>
            </w:tcBorders>
            <w:shd w:val="clear" w:color="auto" w:fill="auto"/>
            <w:vAlign w:val="center"/>
          </w:tcPr>
          <w:p w14:paraId="4B1EA311">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7162A2C8">
            <w:pPr>
              <w:spacing w:line="560" w:lineRule="exact"/>
              <w:jc w:val="left"/>
            </w:pPr>
            <w:r>
              <w:rPr>
                <w:rFonts w:hint="eastAsia"/>
              </w:rPr>
              <w:t>简易楼（1—8楼）</w:t>
            </w:r>
          </w:p>
        </w:tc>
        <w:tc>
          <w:tcPr>
            <w:tcW w:w="2410" w:type="dxa"/>
            <w:tcBorders>
              <w:top w:val="nil"/>
              <w:left w:val="nil"/>
              <w:bottom w:val="single" w:color="auto" w:sz="4" w:space="0"/>
              <w:right w:val="single" w:color="auto" w:sz="4" w:space="0"/>
            </w:tcBorders>
            <w:shd w:val="clear" w:color="auto" w:fill="auto"/>
            <w:vAlign w:val="center"/>
          </w:tcPr>
          <w:p w14:paraId="700BCA2A">
            <w:pPr>
              <w:spacing w:line="560" w:lineRule="exact"/>
              <w:ind w:firstLine="420" w:firstLineChars="200"/>
              <w:jc w:val="left"/>
            </w:pPr>
            <w:r>
              <w:rPr>
                <w:rFonts w:hint="eastAsia"/>
              </w:rPr>
              <w:t>腾退区域</w:t>
            </w:r>
          </w:p>
        </w:tc>
        <w:tc>
          <w:tcPr>
            <w:tcW w:w="992" w:type="dxa"/>
            <w:tcBorders>
              <w:top w:val="nil"/>
              <w:left w:val="nil"/>
              <w:bottom w:val="single" w:color="auto" w:sz="4" w:space="0"/>
              <w:right w:val="single" w:color="auto" w:sz="4" w:space="0"/>
            </w:tcBorders>
            <w:shd w:val="clear" w:color="auto" w:fill="auto"/>
            <w:vAlign w:val="center"/>
          </w:tcPr>
          <w:p w14:paraId="0F57A2AC">
            <w:pPr>
              <w:spacing w:line="560" w:lineRule="exact"/>
              <w:ind w:firstLine="420" w:firstLineChars="200"/>
              <w:jc w:val="left"/>
            </w:pPr>
            <w:r>
              <w:rPr>
                <w:rFonts w:hint="eastAsia"/>
              </w:rPr>
              <w:t>4267</w:t>
            </w:r>
          </w:p>
        </w:tc>
        <w:tc>
          <w:tcPr>
            <w:tcW w:w="1134" w:type="dxa"/>
            <w:tcBorders>
              <w:top w:val="nil"/>
              <w:left w:val="nil"/>
              <w:bottom w:val="single" w:color="auto" w:sz="4" w:space="0"/>
              <w:right w:val="single" w:color="auto" w:sz="4" w:space="0"/>
            </w:tcBorders>
            <w:shd w:val="clear" w:color="auto" w:fill="auto"/>
            <w:vAlign w:val="center"/>
          </w:tcPr>
          <w:p w14:paraId="30086C3D">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4E2D2C23">
            <w:pPr>
              <w:spacing w:line="560" w:lineRule="exact"/>
              <w:ind w:firstLine="420" w:firstLineChars="200"/>
              <w:jc w:val="left"/>
            </w:pPr>
            <w:r>
              <w:rPr>
                <w:rFonts w:hint="eastAsia"/>
              </w:rPr>
              <w:t>8534</w:t>
            </w:r>
          </w:p>
        </w:tc>
        <w:tc>
          <w:tcPr>
            <w:tcW w:w="1417" w:type="dxa"/>
            <w:tcBorders>
              <w:top w:val="nil"/>
              <w:left w:val="nil"/>
              <w:bottom w:val="single" w:color="auto" w:sz="4" w:space="0"/>
              <w:right w:val="single" w:color="auto" w:sz="4" w:space="0"/>
            </w:tcBorders>
            <w:shd w:val="clear" w:color="auto" w:fill="auto"/>
            <w:vAlign w:val="center"/>
          </w:tcPr>
          <w:p w14:paraId="36031B99">
            <w:pPr>
              <w:spacing w:line="560" w:lineRule="exact"/>
              <w:jc w:val="left"/>
            </w:pPr>
            <w:r>
              <w:rPr>
                <w:rFonts w:hint="eastAsia"/>
              </w:rPr>
              <w:t>天坛街道</w:t>
            </w:r>
          </w:p>
        </w:tc>
      </w:tr>
      <w:tr w14:paraId="6821056F">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E396817">
            <w:pPr>
              <w:spacing w:line="560" w:lineRule="exact"/>
              <w:ind w:firstLine="420" w:firstLineChars="200"/>
              <w:jc w:val="left"/>
            </w:pPr>
            <w:r>
              <w:rPr>
                <w:rFonts w:hint="eastAsia"/>
              </w:rPr>
              <w:t>51</w:t>
            </w:r>
          </w:p>
        </w:tc>
        <w:tc>
          <w:tcPr>
            <w:tcW w:w="992" w:type="dxa"/>
            <w:tcBorders>
              <w:top w:val="nil"/>
              <w:left w:val="nil"/>
              <w:bottom w:val="single" w:color="auto" w:sz="4" w:space="0"/>
              <w:right w:val="single" w:color="auto" w:sz="4" w:space="0"/>
            </w:tcBorders>
            <w:shd w:val="clear" w:color="auto" w:fill="auto"/>
            <w:vAlign w:val="center"/>
          </w:tcPr>
          <w:p w14:paraId="1B5B0570">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0DEC4D51">
            <w:pPr>
              <w:spacing w:line="560" w:lineRule="exact"/>
              <w:jc w:val="left"/>
            </w:pPr>
            <w:r>
              <w:rPr>
                <w:rFonts w:hint="eastAsia"/>
              </w:rPr>
              <w:t>西里南大街</w:t>
            </w:r>
          </w:p>
        </w:tc>
        <w:tc>
          <w:tcPr>
            <w:tcW w:w="2410" w:type="dxa"/>
            <w:tcBorders>
              <w:top w:val="nil"/>
              <w:left w:val="nil"/>
              <w:bottom w:val="single" w:color="auto" w:sz="4" w:space="0"/>
              <w:right w:val="single" w:color="auto" w:sz="4" w:space="0"/>
            </w:tcBorders>
            <w:shd w:val="clear" w:color="auto" w:fill="auto"/>
            <w:vAlign w:val="center"/>
          </w:tcPr>
          <w:p w14:paraId="3D5ED5AC">
            <w:pPr>
              <w:spacing w:line="560" w:lineRule="exact"/>
              <w:jc w:val="left"/>
            </w:pPr>
            <w:r>
              <w:rPr>
                <w:rFonts w:hint="eastAsia"/>
              </w:rPr>
              <w:t xml:space="preserve">起点：天桥南大街  </w:t>
            </w:r>
            <w:r>
              <w:rPr>
                <w:rFonts w:hint="eastAsia"/>
              </w:rPr>
              <w:br w:type="textWrapping"/>
            </w:r>
            <w:r>
              <w:rPr>
                <w:rFonts w:hint="eastAsia"/>
              </w:rPr>
              <w:t>终点：永定门内大街</w:t>
            </w:r>
          </w:p>
        </w:tc>
        <w:tc>
          <w:tcPr>
            <w:tcW w:w="992" w:type="dxa"/>
            <w:tcBorders>
              <w:top w:val="nil"/>
              <w:left w:val="nil"/>
              <w:bottom w:val="single" w:color="auto" w:sz="4" w:space="0"/>
              <w:right w:val="single" w:color="auto" w:sz="4" w:space="0"/>
            </w:tcBorders>
            <w:shd w:val="clear" w:color="auto" w:fill="auto"/>
            <w:vAlign w:val="center"/>
          </w:tcPr>
          <w:p w14:paraId="7A37F8A1">
            <w:pPr>
              <w:spacing w:line="560" w:lineRule="exact"/>
              <w:ind w:firstLine="420" w:firstLineChars="200"/>
              <w:jc w:val="left"/>
            </w:pPr>
            <w:r>
              <w:rPr>
                <w:rFonts w:hint="eastAsia"/>
              </w:rPr>
              <w:t>500</w:t>
            </w:r>
          </w:p>
        </w:tc>
        <w:tc>
          <w:tcPr>
            <w:tcW w:w="1134" w:type="dxa"/>
            <w:tcBorders>
              <w:top w:val="nil"/>
              <w:left w:val="nil"/>
              <w:bottom w:val="single" w:color="auto" w:sz="4" w:space="0"/>
              <w:right w:val="single" w:color="auto" w:sz="4" w:space="0"/>
            </w:tcBorders>
            <w:shd w:val="clear" w:color="auto" w:fill="auto"/>
            <w:vAlign w:val="center"/>
          </w:tcPr>
          <w:p w14:paraId="504A2DD3">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48CCE2E0">
            <w:pPr>
              <w:spacing w:line="560" w:lineRule="exact"/>
              <w:ind w:firstLine="420" w:firstLineChars="200"/>
              <w:jc w:val="left"/>
            </w:pPr>
            <w:r>
              <w:rPr>
                <w:rFonts w:hint="eastAsia"/>
              </w:rPr>
              <w:t>1000</w:t>
            </w:r>
          </w:p>
        </w:tc>
        <w:tc>
          <w:tcPr>
            <w:tcW w:w="1417" w:type="dxa"/>
            <w:tcBorders>
              <w:top w:val="nil"/>
              <w:left w:val="nil"/>
              <w:bottom w:val="single" w:color="auto" w:sz="4" w:space="0"/>
              <w:right w:val="single" w:color="auto" w:sz="4" w:space="0"/>
            </w:tcBorders>
            <w:shd w:val="clear" w:color="auto" w:fill="auto"/>
            <w:vAlign w:val="center"/>
          </w:tcPr>
          <w:p w14:paraId="77288270">
            <w:pPr>
              <w:spacing w:line="560" w:lineRule="exact"/>
              <w:jc w:val="left"/>
            </w:pPr>
            <w:r>
              <w:rPr>
                <w:rFonts w:hint="eastAsia"/>
              </w:rPr>
              <w:t>天坛街道</w:t>
            </w:r>
          </w:p>
        </w:tc>
      </w:tr>
      <w:tr w14:paraId="0F552855">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5DA722D">
            <w:pPr>
              <w:spacing w:line="560" w:lineRule="exact"/>
              <w:ind w:firstLine="420" w:firstLineChars="200"/>
              <w:jc w:val="left"/>
            </w:pPr>
            <w:r>
              <w:rPr>
                <w:rFonts w:hint="eastAsia"/>
              </w:rPr>
              <w:t>52</w:t>
            </w:r>
          </w:p>
        </w:tc>
        <w:tc>
          <w:tcPr>
            <w:tcW w:w="992" w:type="dxa"/>
            <w:tcBorders>
              <w:top w:val="nil"/>
              <w:left w:val="nil"/>
              <w:bottom w:val="single" w:color="auto" w:sz="4" w:space="0"/>
              <w:right w:val="single" w:color="auto" w:sz="4" w:space="0"/>
            </w:tcBorders>
            <w:shd w:val="clear" w:color="auto" w:fill="auto"/>
            <w:vAlign w:val="center"/>
          </w:tcPr>
          <w:p w14:paraId="385B160B">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9697AD7">
            <w:pPr>
              <w:spacing w:line="560" w:lineRule="exact"/>
              <w:jc w:val="left"/>
            </w:pPr>
            <w:r>
              <w:rPr>
                <w:rFonts w:hint="eastAsia"/>
              </w:rPr>
              <w:t>西里东区</w:t>
            </w:r>
          </w:p>
        </w:tc>
        <w:tc>
          <w:tcPr>
            <w:tcW w:w="2410" w:type="dxa"/>
            <w:tcBorders>
              <w:top w:val="nil"/>
              <w:left w:val="nil"/>
              <w:bottom w:val="single" w:color="auto" w:sz="4" w:space="0"/>
              <w:right w:val="single" w:color="auto" w:sz="4" w:space="0"/>
            </w:tcBorders>
            <w:shd w:val="clear" w:color="auto" w:fill="auto"/>
            <w:vAlign w:val="center"/>
          </w:tcPr>
          <w:p w14:paraId="7E9A5195">
            <w:pPr>
              <w:spacing w:line="560" w:lineRule="exact"/>
              <w:jc w:val="left"/>
            </w:pPr>
            <w:r>
              <w:rPr>
                <w:rFonts w:hint="eastAsia"/>
              </w:rPr>
              <w:t xml:space="preserve">起点：天桥南大街  </w:t>
            </w:r>
            <w:r>
              <w:rPr>
                <w:rFonts w:hint="eastAsia"/>
              </w:rPr>
              <w:br w:type="textWrapping"/>
            </w:r>
            <w:r>
              <w:rPr>
                <w:rFonts w:hint="eastAsia"/>
              </w:rPr>
              <w:t>终点：永定门内大街</w:t>
            </w:r>
          </w:p>
        </w:tc>
        <w:tc>
          <w:tcPr>
            <w:tcW w:w="992" w:type="dxa"/>
            <w:tcBorders>
              <w:top w:val="nil"/>
              <w:left w:val="nil"/>
              <w:bottom w:val="single" w:color="auto" w:sz="4" w:space="0"/>
              <w:right w:val="single" w:color="auto" w:sz="4" w:space="0"/>
            </w:tcBorders>
            <w:shd w:val="clear" w:color="auto" w:fill="auto"/>
            <w:vAlign w:val="center"/>
          </w:tcPr>
          <w:p w14:paraId="0138CC46">
            <w:pPr>
              <w:spacing w:line="560" w:lineRule="exact"/>
              <w:ind w:firstLine="420" w:firstLineChars="200"/>
              <w:jc w:val="left"/>
            </w:pPr>
            <w:r>
              <w:rPr>
                <w:rFonts w:hint="eastAsia"/>
              </w:rPr>
              <w:t>2000</w:t>
            </w:r>
          </w:p>
        </w:tc>
        <w:tc>
          <w:tcPr>
            <w:tcW w:w="1134" w:type="dxa"/>
            <w:tcBorders>
              <w:top w:val="nil"/>
              <w:left w:val="nil"/>
              <w:bottom w:val="single" w:color="auto" w:sz="4" w:space="0"/>
              <w:right w:val="single" w:color="auto" w:sz="4" w:space="0"/>
            </w:tcBorders>
            <w:shd w:val="clear" w:color="auto" w:fill="auto"/>
            <w:vAlign w:val="center"/>
          </w:tcPr>
          <w:p w14:paraId="7B0158BE">
            <w:pPr>
              <w:spacing w:line="560" w:lineRule="exact"/>
              <w:ind w:firstLine="420" w:firstLineChars="200"/>
              <w:jc w:val="left"/>
            </w:pPr>
            <w:r>
              <w:rPr>
                <w:rFonts w:hint="eastAsia"/>
              </w:rPr>
              <w:t>4.6</w:t>
            </w:r>
          </w:p>
        </w:tc>
        <w:tc>
          <w:tcPr>
            <w:tcW w:w="1276" w:type="dxa"/>
            <w:tcBorders>
              <w:top w:val="nil"/>
              <w:left w:val="nil"/>
              <w:bottom w:val="single" w:color="auto" w:sz="4" w:space="0"/>
              <w:right w:val="single" w:color="auto" w:sz="4" w:space="0"/>
            </w:tcBorders>
            <w:shd w:val="clear" w:color="auto" w:fill="auto"/>
            <w:noWrap/>
            <w:vAlign w:val="center"/>
          </w:tcPr>
          <w:p w14:paraId="7DB65D84">
            <w:pPr>
              <w:spacing w:line="560" w:lineRule="exact"/>
              <w:ind w:firstLine="420" w:firstLineChars="200"/>
              <w:jc w:val="left"/>
            </w:pPr>
            <w:r>
              <w:rPr>
                <w:rFonts w:hint="eastAsia"/>
              </w:rPr>
              <w:t>9200</w:t>
            </w:r>
          </w:p>
        </w:tc>
        <w:tc>
          <w:tcPr>
            <w:tcW w:w="1417" w:type="dxa"/>
            <w:tcBorders>
              <w:top w:val="nil"/>
              <w:left w:val="nil"/>
              <w:bottom w:val="single" w:color="auto" w:sz="4" w:space="0"/>
              <w:right w:val="single" w:color="auto" w:sz="4" w:space="0"/>
            </w:tcBorders>
            <w:shd w:val="clear" w:color="auto" w:fill="auto"/>
            <w:vAlign w:val="center"/>
          </w:tcPr>
          <w:p w14:paraId="582E9D4B">
            <w:pPr>
              <w:spacing w:line="560" w:lineRule="exact"/>
              <w:jc w:val="left"/>
            </w:pPr>
            <w:r>
              <w:rPr>
                <w:rFonts w:hint="eastAsia"/>
              </w:rPr>
              <w:t>天坛街道</w:t>
            </w:r>
          </w:p>
        </w:tc>
      </w:tr>
      <w:tr w14:paraId="066C7188">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0F8EF70">
            <w:pPr>
              <w:spacing w:line="560" w:lineRule="exact"/>
              <w:ind w:firstLine="420" w:firstLineChars="200"/>
              <w:jc w:val="left"/>
            </w:pPr>
            <w:r>
              <w:rPr>
                <w:rFonts w:hint="eastAsia"/>
              </w:rPr>
              <w:t>53</w:t>
            </w:r>
          </w:p>
        </w:tc>
        <w:tc>
          <w:tcPr>
            <w:tcW w:w="992" w:type="dxa"/>
            <w:tcBorders>
              <w:top w:val="nil"/>
              <w:left w:val="nil"/>
              <w:bottom w:val="single" w:color="auto" w:sz="4" w:space="0"/>
              <w:right w:val="single" w:color="auto" w:sz="4" w:space="0"/>
            </w:tcBorders>
            <w:shd w:val="clear" w:color="auto" w:fill="auto"/>
            <w:vAlign w:val="center"/>
          </w:tcPr>
          <w:p w14:paraId="79067C1E">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08D48256">
            <w:pPr>
              <w:spacing w:line="560" w:lineRule="exact"/>
              <w:jc w:val="left"/>
            </w:pPr>
            <w:r>
              <w:rPr>
                <w:rFonts w:hint="eastAsia"/>
              </w:rPr>
              <w:t>西里南区</w:t>
            </w:r>
          </w:p>
        </w:tc>
        <w:tc>
          <w:tcPr>
            <w:tcW w:w="2410" w:type="dxa"/>
            <w:tcBorders>
              <w:top w:val="nil"/>
              <w:left w:val="nil"/>
              <w:bottom w:val="single" w:color="auto" w:sz="4" w:space="0"/>
              <w:right w:val="single" w:color="auto" w:sz="4" w:space="0"/>
            </w:tcBorders>
            <w:shd w:val="clear" w:color="auto" w:fill="auto"/>
            <w:vAlign w:val="center"/>
          </w:tcPr>
          <w:p w14:paraId="5B98E566">
            <w:pPr>
              <w:spacing w:line="560" w:lineRule="exact"/>
              <w:ind w:firstLine="420" w:firstLineChars="200"/>
              <w:jc w:val="left"/>
            </w:pPr>
            <w:r>
              <w:rPr>
                <w:rFonts w:hint="eastAsia"/>
              </w:rPr>
              <w:t xml:space="preserve">起点：天桥南大街  </w:t>
            </w:r>
            <w:r>
              <w:rPr>
                <w:rFonts w:hint="eastAsia"/>
              </w:rPr>
              <w:br w:type="textWrapping"/>
            </w:r>
            <w:r>
              <w:rPr>
                <w:rFonts w:hint="eastAsia"/>
              </w:rPr>
              <w:t>终点：永定门内大街</w:t>
            </w:r>
          </w:p>
        </w:tc>
        <w:tc>
          <w:tcPr>
            <w:tcW w:w="992" w:type="dxa"/>
            <w:tcBorders>
              <w:top w:val="nil"/>
              <w:left w:val="nil"/>
              <w:bottom w:val="single" w:color="auto" w:sz="4" w:space="0"/>
              <w:right w:val="single" w:color="auto" w:sz="4" w:space="0"/>
            </w:tcBorders>
            <w:shd w:val="clear" w:color="auto" w:fill="auto"/>
            <w:vAlign w:val="center"/>
          </w:tcPr>
          <w:p w14:paraId="13A550D3">
            <w:pPr>
              <w:spacing w:line="560" w:lineRule="exact"/>
              <w:ind w:firstLine="420" w:firstLineChars="200"/>
              <w:jc w:val="left"/>
            </w:pPr>
            <w:r>
              <w:rPr>
                <w:rFonts w:hint="eastAsia"/>
              </w:rPr>
              <w:t>250</w:t>
            </w:r>
          </w:p>
        </w:tc>
        <w:tc>
          <w:tcPr>
            <w:tcW w:w="1134" w:type="dxa"/>
            <w:tcBorders>
              <w:top w:val="nil"/>
              <w:left w:val="nil"/>
              <w:bottom w:val="single" w:color="auto" w:sz="4" w:space="0"/>
              <w:right w:val="single" w:color="auto" w:sz="4" w:space="0"/>
            </w:tcBorders>
            <w:shd w:val="clear" w:color="auto" w:fill="auto"/>
            <w:vAlign w:val="center"/>
          </w:tcPr>
          <w:p w14:paraId="481A6F2A">
            <w:pPr>
              <w:spacing w:line="560" w:lineRule="exact"/>
              <w:ind w:firstLine="420" w:firstLineChars="200"/>
              <w:jc w:val="left"/>
            </w:pPr>
            <w:r>
              <w:rPr>
                <w:rFonts w:hint="eastAsia"/>
              </w:rPr>
              <w:t>4</w:t>
            </w:r>
          </w:p>
        </w:tc>
        <w:tc>
          <w:tcPr>
            <w:tcW w:w="1276" w:type="dxa"/>
            <w:tcBorders>
              <w:top w:val="nil"/>
              <w:left w:val="nil"/>
              <w:bottom w:val="single" w:color="auto" w:sz="4" w:space="0"/>
              <w:right w:val="single" w:color="auto" w:sz="4" w:space="0"/>
            </w:tcBorders>
            <w:shd w:val="clear" w:color="auto" w:fill="auto"/>
            <w:noWrap/>
            <w:vAlign w:val="center"/>
          </w:tcPr>
          <w:p w14:paraId="39278728">
            <w:pPr>
              <w:spacing w:line="560" w:lineRule="exact"/>
              <w:ind w:firstLine="420" w:firstLineChars="200"/>
              <w:jc w:val="left"/>
            </w:pPr>
            <w:r>
              <w:rPr>
                <w:rFonts w:hint="eastAsia"/>
              </w:rPr>
              <w:t>1000</w:t>
            </w:r>
          </w:p>
        </w:tc>
        <w:tc>
          <w:tcPr>
            <w:tcW w:w="1417" w:type="dxa"/>
            <w:tcBorders>
              <w:top w:val="nil"/>
              <w:left w:val="nil"/>
              <w:bottom w:val="single" w:color="auto" w:sz="4" w:space="0"/>
              <w:right w:val="single" w:color="auto" w:sz="4" w:space="0"/>
            </w:tcBorders>
            <w:shd w:val="clear" w:color="auto" w:fill="auto"/>
            <w:vAlign w:val="center"/>
          </w:tcPr>
          <w:p w14:paraId="3C78EEC3">
            <w:pPr>
              <w:spacing w:line="560" w:lineRule="exact"/>
              <w:jc w:val="left"/>
            </w:pPr>
            <w:r>
              <w:rPr>
                <w:rFonts w:hint="eastAsia"/>
              </w:rPr>
              <w:t>天坛街道</w:t>
            </w:r>
          </w:p>
        </w:tc>
      </w:tr>
      <w:tr w14:paraId="19F092E3">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94C14D9">
            <w:pPr>
              <w:spacing w:line="560" w:lineRule="exact"/>
              <w:ind w:firstLine="420" w:firstLineChars="200"/>
              <w:jc w:val="left"/>
            </w:pPr>
            <w:r>
              <w:rPr>
                <w:rFonts w:hint="eastAsia"/>
              </w:rPr>
              <w:t>54</w:t>
            </w:r>
          </w:p>
        </w:tc>
        <w:tc>
          <w:tcPr>
            <w:tcW w:w="992" w:type="dxa"/>
            <w:tcBorders>
              <w:top w:val="nil"/>
              <w:left w:val="nil"/>
              <w:bottom w:val="single" w:color="auto" w:sz="4" w:space="0"/>
              <w:right w:val="single" w:color="auto" w:sz="4" w:space="0"/>
            </w:tcBorders>
            <w:shd w:val="clear" w:color="auto" w:fill="auto"/>
            <w:vAlign w:val="center"/>
          </w:tcPr>
          <w:p w14:paraId="46C88347">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5610859">
            <w:pPr>
              <w:spacing w:line="560" w:lineRule="exact"/>
              <w:jc w:val="left"/>
            </w:pPr>
            <w:r>
              <w:rPr>
                <w:rFonts w:hint="eastAsia"/>
              </w:rPr>
              <w:t>天坛医院门前</w:t>
            </w:r>
          </w:p>
        </w:tc>
        <w:tc>
          <w:tcPr>
            <w:tcW w:w="2410" w:type="dxa"/>
            <w:tcBorders>
              <w:top w:val="nil"/>
              <w:left w:val="nil"/>
              <w:bottom w:val="single" w:color="auto" w:sz="4" w:space="0"/>
              <w:right w:val="single" w:color="auto" w:sz="4" w:space="0"/>
            </w:tcBorders>
            <w:shd w:val="clear" w:color="auto" w:fill="auto"/>
            <w:vAlign w:val="center"/>
          </w:tcPr>
          <w:p w14:paraId="4689F1BC">
            <w:pPr>
              <w:spacing w:line="560" w:lineRule="exact"/>
              <w:ind w:firstLine="420" w:firstLineChars="200"/>
              <w:jc w:val="left"/>
            </w:pPr>
            <w:r>
              <w:rPr>
                <w:rFonts w:hint="eastAsia"/>
              </w:rPr>
              <w:t xml:space="preserve">起点：天桥南大街  </w:t>
            </w:r>
            <w:r>
              <w:rPr>
                <w:rFonts w:hint="eastAsia"/>
              </w:rPr>
              <w:br w:type="textWrapping"/>
            </w:r>
            <w:r>
              <w:rPr>
                <w:rFonts w:hint="eastAsia"/>
              </w:rPr>
              <w:t>终点：永定门内大街</w:t>
            </w:r>
          </w:p>
        </w:tc>
        <w:tc>
          <w:tcPr>
            <w:tcW w:w="992" w:type="dxa"/>
            <w:tcBorders>
              <w:top w:val="nil"/>
              <w:left w:val="nil"/>
              <w:bottom w:val="single" w:color="auto" w:sz="4" w:space="0"/>
              <w:right w:val="single" w:color="auto" w:sz="4" w:space="0"/>
            </w:tcBorders>
            <w:shd w:val="clear" w:color="auto" w:fill="auto"/>
            <w:vAlign w:val="center"/>
          </w:tcPr>
          <w:p w14:paraId="350B8400">
            <w:pPr>
              <w:spacing w:line="560" w:lineRule="exact"/>
              <w:ind w:firstLine="420" w:firstLineChars="200"/>
              <w:jc w:val="left"/>
            </w:pPr>
            <w:r>
              <w:rPr>
                <w:rFonts w:hint="eastAsia"/>
              </w:rPr>
              <w:t>233</w:t>
            </w:r>
          </w:p>
        </w:tc>
        <w:tc>
          <w:tcPr>
            <w:tcW w:w="1134" w:type="dxa"/>
            <w:tcBorders>
              <w:top w:val="nil"/>
              <w:left w:val="nil"/>
              <w:bottom w:val="single" w:color="auto" w:sz="4" w:space="0"/>
              <w:right w:val="single" w:color="auto" w:sz="4" w:space="0"/>
            </w:tcBorders>
            <w:shd w:val="clear" w:color="auto" w:fill="auto"/>
            <w:vAlign w:val="center"/>
          </w:tcPr>
          <w:p w14:paraId="15D3D183">
            <w:pPr>
              <w:spacing w:line="560" w:lineRule="exact"/>
              <w:ind w:firstLine="420" w:firstLineChars="200"/>
              <w:jc w:val="left"/>
            </w:pPr>
            <w:r>
              <w:rPr>
                <w:rFonts w:hint="eastAsia"/>
              </w:rPr>
              <w:t>3.4</w:t>
            </w:r>
          </w:p>
        </w:tc>
        <w:tc>
          <w:tcPr>
            <w:tcW w:w="1276" w:type="dxa"/>
            <w:tcBorders>
              <w:top w:val="nil"/>
              <w:left w:val="nil"/>
              <w:bottom w:val="single" w:color="auto" w:sz="4" w:space="0"/>
              <w:right w:val="single" w:color="auto" w:sz="4" w:space="0"/>
            </w:tcBorders>
            <w:shd w:val="clear" w:color="auto" w:fill="auto"/>
            <w:noWrap/>
            <w:vAlign w:val="center"/>
          </w:tcPr>
          <w:p w14:paraId="7A195C70">
            <w:pPr>
              <w:spacing w:line="560" w:lineRule="exact"/>
              <w:ind w:firstLine="420" w:firstLineChars="200"/>
              <w:jc w:val="left"/>
            </w:pPr>
            <w:r>
              <w:rPr>
                <w:rFonts w:hint="eastAsia"/>
              </w:rPr>
              <w:t>792.2</w:t>
            </w:r>
          </w:p>
        </w:tc>
        <w:tc>
          <w:tcPr>
            <w:tcW w:w="1417" w:type="dxa"/>
            <w:tcBorders>
              <w:top w:val="nil"/>
              <w:left w:val="nil"/>
              <w:bottom w:val="single" w:color="auto" w:sz="4" w:space="0"/>
              <w:right w:val="single" w:color="auto" w:sz="4" w:space="0"/>
            </w:tcBorders>
            <w:shd w:val="clear" w:color="auto" w:fill="auto"/>
            <w:vAlign w:val="center"/>
          </w:tcPr>
          <w:p w14:paraId="39FC2A53">
            <w:pPr>
              <w:spacing w:line="560" w:lineRule="exact"/>
              <w:jc w:val="left"/>
            </w:pPr>
            <w:r>
              <w:rPr>
                <w:rFonts w:hint="eastAsia"/>
              </w:rPr>
              <w:t>天坛街道</w:t>
            </w:r>
          </w:p>
        </w:tc>
      </w:tr>
      <w:tr w14:paraId="1F18FB70">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D3FD50C">
            <w:pPr>
              <w:spacing w:line="560" w:lineRule="exact"/>
              <w:ind w:firstLine="420" w:firstLineChars="200"/>
              <w:jc w:val="left"/>
            </w:pPr>
            <w:r>
              <w:rPr>
                <w:rFonts w:hint="eastAsia"/>
              </w:rPr>
              <w:t>55</w:t>
            </w:r>
          </w:p>
        </w:tc>
        <w:tc>
          <w:tcPr>
            <w:tcW w:w="992" w:type="dxa"/>
            <w:tcBorders>
              <w:top w:val="nil"/>
              <w:left w:val="nil"/>
              <w:bottom w:val="single" w:color="auto" w:sz="4" w:space="0"/>
              <w:right w:val="single" w:color="auto" w:sz="4" w:space="0"/>
            </w:tcBorders>
            <w:shd w:val="clear" w:color="auto" w:fill="auto"/>
            <w:vAlign w:val="center"/>
          </w:tcPr>
          <w:p w14:paraId="54DD0B3E">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3F053A37">
            <w:pPr>
              <w:spacing w:line="560" w:lineRule="exact"/>
              <w:jc w:val="left"/>
            </w:pPr>
            <w:r>
              <w:rPr>
                <w:rFonts w:hint="eastAsia"/>
              </w:rPr>
              <w:t>永内东街西里</w:t>
            </w:r>
          </w:p>
        </w:tc>
        <w:tc>
          <w:tcPr>
            <w:tcW w:w="2410" w:type="dxa"/>
            <w:tcBorders>
              <w:top w:val="nil"/>
              <w:left w:val="nil"/>
              <w:bottom w:val="single" w:color="auto" w:sz="4" w:space="0"/>
              <w:right w:val="single" w:color="auto" w:sz="4" w:space="0"/>
            </w:tcBorders>
            <w:shd w:val="clear" w:color="auto" w:fill="auto"/>
            <w:vAlign w:val="center"/>
          </w:tcPr>
          <w:p w14:paraId="46973103">
            <w:pPr>
              <w:spacing w:line="560" w:lineRule="exact"/>
              <w:jc w:val="left"/>
            </w:pPr>
            <w:r>
              <w:rPr>
                <w:rFonts w:hint="eastAsia"/>
              </w:rPr>
              <w:t xml:space="preserve">起点：永定门内大街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3140228C">
            <w:pPr>
              <w:spacing w:line="560" w:lineRule="exact"/>
              <w:ind w:firstLine="420" w:firstLineChars="200"/>
              <w:jc w:val="left"/>
            </w:pPr>
            <w:r>
              <w:rPr>
                <w:rFonts w:hint="eastAsia"/>
              </w:rPr>
              <w:t>4969</w:t>
            </w:r>
          </w:p>
        </w:tc>
        <w:tc>
          <w:tcPr>
            <w:tcW w:w="1134" w:type="dxa"/>
            <w:tcBorders>
              <w:top w:val="nil"/>
              <w:left w:val="nil"/>
              <w:bottom w:val="single" w:color="auto" w:sz="4" w:space="0"/>
              <w:right w:val="single" w:color="auto" w:sz="4" w:space="0"/>
            </w:tcBorders>
            <w:shd w:val="clear" w:color="auto" w:fill="auto"/>
            <w:vAlign w:val="center"/>
          </w:tcPr>
          <w:p w14:paraId="047A2244">
            <w:pPr>
              <w:spacing w:line="560" w:lineRule="exact"/>
              <w:ind w:firstLine="420" w:firstLineChars="200"/>
              <w:jc w:val="left"/>
            </w:pPr>
            <w:r>
              <w:rPr>
                <w:rFonts w:hint="eastAsia"/>
              </w:rPr>
              <w:t>2.9</w:t>
            </w:r>
          </w:p>
        </w:tc>
        <w:tc>
          <w:tcPr>
            <w:tcW w:w="1276" w:type="dxa"/>
            <w:tcBorders>
              <w:top w:val="nil"/>
              <w:left w:val="nil"/>
              <w:bottom w:val="single" w:color="auto" w:sz="4" w:space="0"/>
              <w:right w:val="single" w:color="auto" w:sz="4" w:space="0"/>
            </w:tcBorders>
            <w:shd w:val="clear" w:color="auto" w:fill="auto"/>
            <w:noWrap/>
            <w:vAlign w:val="center"/>
          </w:tcPr>
          <w:p w14:paraId="5C81302A">
            <w:pPr>
              <w:spacing w:line="560" w:lineRule="exact"/>
              <w:ind w:firstLine="420" w:firstLineChars="200"/>
              <w:jc w:val="left"/>
            </w:pPr>
            <w:r>
              <w:rPr>
                <w:rFonts w:hint="eastAsia"/>
              </w:rPr>
              <w:t>14410.1</w:t>
            </w:r>
          </w:p>
        </w:tc>
        <w:tc>
          <w:tcPr>
            <w:tcW w:w="1417" w:type="dxa"/>
            <w:tcBorders>
              <w:top w:val="nil"/>
              <w:left w:val="nil"/>
              <w:bottom w:val="single" w:color="auto" w:sz="4" w:space="0"/>
              <w:right w:val="single" w:color="auto" w:sz="4" w:space="0"/>
            </w:tcBorders>
            <w:shd w:val="clear" w:color="auto" w:fill="auto"/>
            <w:vAlign w:val="center"/>
          </w:tcPr>
          <w:p w14:paraId="6321B491">
            <w:pPr>
              <w:spacing w:line="560" w:lineRule="exact"/>
              <w:jc w:val="left"/>
            </w:pPr>
            <w:r>
              <w:rPr>
                <w:rFonts w:hint="eastAsia"/>
              </w:rPr>
              <w:t>天坛街道</w:t>
            </w:r>
          </w:p>
        </w:tc>
      </w:tr>
      <w:tr w14:paraId="479D0199">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C72CC95">
            <w:pPr>
              <w:spacing w:line="560" w:lineRule="exact"/>
              <w:ind w:firstLine="420" w:firstLineChars="200"/>
              <w:jc w:val="left"/>
            </w:pPr>
            <w:r>
              <w:rPr>
                <w:rFonts w:hint="eastAsia"/>
              </w:rPr>
              <w:t>56</w:t>
            </w:r>
          </w:p>
        </w:tc>
        <w:tc>
          <w:tcPr>
            <w:tcW w:w="992" w:type="dxa"/>
            <w:tcBorders>
              <w:top w:val="nil"/>
              <w:left w:val="nil"/>
              <w:bottom w:val="single" w:color="auto" w:sz="4" w:space="0"/>
              <w:right w:val="single" w:color="auto" w:sz="4" w:space="0"/>
            </w:tcBorders>
            <w:shd w:val="clear" w:color="auto" w:fill="auto"/>
            <w:vAlign w:val="center"/>
          </w:tcPr>
          <w:p w14:paraId="7B1F423F">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793D6E15">
            <w:pPr>
              <w:spacing w:line="560" w:lineRule="exact"/>
              <w:jc w:val="left"/>
            </w:pPr>
            <w:r>
              <w:rPr>
                <w:rFonts w:hint="eastAsia"/>
              </w:rPr>
              <w:t>南里西区</w:t>
            </w:r>
          </w:p>
        </w:tc>
        <w:tc>
          <w:tcPr>
            <w:tcW w:w="2410" w:type="dxa"/>
            <w:tcBorders>
              <w:top w:val="nil"/>
              <w:left w:val="nil"/>
              <w:bottom w:val="single" w:color="auto" w:sz="4" w:space="0"/>
              <w:right w:val="single" w:color="auto" w:sz="4" w:space="0"/>
            </w:tcBorders>
            <w:shd w:val="clear" w:color="auto" w:fill="auto"/>
            <w:vAlign w:val="center"/>
          </w:tcPr>
          <w:p w14:paraId="44B51DEE">
            <w:pPr>
              <w:spacing w:line="560" w:lineRule="exact"/>
              <w:jc w:val="left"/>
            </w:pPr>
            <w:r>
              <w:rPr>
                <w:rFonts w:hint="eastAsia"/>
              </w:rPr>
              <w:t xml:space="preserve">起点：永定门内大街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734A0880">
            <w:pPr>
              <w:spacing w:line="560" w:lineRule="exact"/>
              <w:ind w:firstLine="420" w:firstLineChars="200"/>
              <w:jc w:val="left"/>
            </w:pPr>
            <w:r>
              <w:rPr>
                <w:rFonts w:hint="eastAsia"/>
              </w:rPr>
              <w:t>8843</w:t>
            </w:r>
          </w:p>
        </w:tc>
        <w:tc>
          <w:tcPr>
            <w:tcW w:w="1134" w:type="dxa"/>
            <w:tcBorders>
              <w:top w:val="nil"/>
              <w:left w:val="nil"/>
              <w:bottom w:val="single" w:color="auto" w:sz="4" w:space="0"/>
              <w:right w:val="single" w:color="auto" w:sz="4" w:space="0"/>
            </w:tcBorders>
            <w:shd w:val="clear" w:color="auto" w:fill="auto"/>
            <w:vAlign w:val="center"/>
          </w:tcPr>
          <w:p w14:paraId="7A351CEB">
            <w:pPr>
              <w:spacing w:line="560" w:lineRule="exact"/>
              <w:ind w:firstLine="420" w:firstLineChars="200"/>
              <w:jc w:val="left"/>
            </w:pPr>
            <w:r>
              <w:rPr>
                <w:rFonts w:hint="eastAsia"/>
              </w:rPr>
              <w:t>2.8</w:t>
            </w:r>
          </w:p>
        </w:tc>
        <w:tc>
          <w:tcPr>
            <w:tcW w:w="1276" w:type="dxa"/>
            <w:tcBorders>
              <w:top w:val="nil"/>
              <w:left w:val="nil"/>
              <w:bottom w:val="single" w:color="auto" w:sz="4" w:space="0"/>
              <w:right w:val="single" w:color="auto" w:sz="4" w:space="0"/>
            </w:tcBorders>
            <w:shd w:val="clear" w:color="auto" w:fill="auto"/>
            <w:noWrap/>
            <w:vAlign w:val="center"/>
          </w:tcPr>
          <w:p w14:paraId="62A35E7A">
            <w:pPr>
              <w:spacing w:line="560" w:lineRule="exact"/>
              <w:ind w:firstLine="420" w:firstLineChars="200"/>
              <w:jc w:val="left"/>
            </w:pPr>
            <w:r>
              <w:rPr>
                <w:rFonts w:hint="eastAsia"/>
              </w:rPr>
              <w:t>24760.4</w:t>
            </w:r>
          </w:p>
        </w:tc>
        <w:tc>
          <w:tcPr>
            <w:tcW w:w="1417" w:type="dxa"/>
            <w:tcBorders>
              <w:top w:val="nil"/>
              <w:left w:val="nil"/>
              <w:bottom w:val="single" w:color="auto" w:sz="4" w:space="0"/>
              <w:right w:val="single" w:color="auto" w:sz="4" w:space="0"/>
            </w:tcBorders>
            <w:shd w:val="clear" w:color="auto" w:fill="auto"/>
            <w:vAlign w:val="center"/>
          </w:tcPr>
          <w:p w14:paraId="306C58F2">
            <w:pPr>
              <w:spacing w:line="560" w:lineRule="exact"/>
              <w:jc w:val="left"/>
            </w:pPr>
            <w:r>
              <w:rPr>
                <w:rFonts w:hint="eastAsia"/>
              </w:rPr>
              <w:t>天坛街道</w:t>
            </w:r>
          </w:p>
        </w:tc>
      </w:tr>
      <w:tr w14:paraId="03135EC5">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D532192">
            <w:pPr>
              <w:spacing w:line="560" w:lineRule="exact"/>
              <w:ind w:firstLine="420" w:firstLineChars="200"/>
              <w:jc w:val="left"/>
            </w:pPr>
            <w:r>
              <w:rPr>
                <w:rFonts w:hint="eastAsia"/>
              </w:rPr>
              <w:t>57</w:t>
            </w:r>
          </w:p>
        </w:tc>
        <w:tc>
          <w:tcPr>
            <w:tcW w:w="992" w:type="dxa"/>
            <w:tcBorders>
              <w:top w:val="nil"/>
              <w:left w:val="nil"/>
              <w:bottom w:val="single" w:color="auto" w:sz="4" w:space="0"/>
              <w:right w:val="single" w:color="auto" w:sz="4" w:space="0"/>
            </w:tcBorders>
            <w:shd w:val="clear" w:color="auto" w:fill="auto"/>
            <w:vAlign w:val="center"/>
          </w:tcPr>
          <w:p w14:paraId="293BD9D3">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782029D3">
            <w:pPr>
              <w:spacing w:line="560" w:lineRule="exact"/>
              <w:jc w:val="left"/>
            </w:pPr>
            <w:r>
              <w:rPr>
                <w:rFonts w:hint="eastAsia"/>
              </w:rPr>
              <w:t>永内东街中里</w:t>
            </w:r>
          </w:p>
        </w:tc>
        <w:tc>
          <w:tcPr>
            <w:tcW w:w="2410" w:type="dxa"/>
            <w:tcBorders>
              <w:top w:val="nil"/>
              <w:left w:val="nil"/>
              <w:bottom w:val="single" w:color="auto" w:sz="4" w:space="0"/>
              <w:right w:val="single" w:color="auto" w:sz="4" w:space="0"/>
            </w:tcBorders>
            <w:shd w:val="clear" w:color="auto" w:fill="auto"/>
            <w:vAlign w:val="center"/>
          </w:tcPr>
          <w:p w14:paraId="04F16A02">
            <w:pPr>
              <w:spacing w:line="560" w:lineRule="exact"/>
              <w:jc w:val="left"/>
            </w:pPr>
            <w:r>
              <w:rPr>
                <w:rFonts w:hint="eastAsia"/>
              </w:rPr>
              <w:t xml:space="preserve">起点：永定门内大街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3C7C8700">
            <w:pPr>
              <w:spacing w:line="560" w:lineRule="exact"/>
              <w:ind w:firstLine="420" w:firstLineChars="200"/>
              <w:jc w:val="left"/>
            </w:pPr>
            <w:r>
              <w:rPr>
                <w:rFonts w:hint="eastAsia"/>
              </w:rPr>
              <w:t>2154</w:t>
            </w:r>
          </w:p>
        </w:tc>
        <w:tc>
          <w:tcPr>
            <w:tcW w:w="1134" w:type="dxa"/>
            <w:tcBorders>
              <w:top w:val="nil"/>
              <w:left w:val="nil"/>
              <w:bottom w:val="single" w:color="auto" w:sz="4" w:space="0"/>
              <w:right w:val="single" w:color="auto" w:sz="4" w:space="0"/>
            </w:tcBorders>
            <w:shd w:val="clear" w:color="auto" w:fill="auto"/>
            <w:vAlign w:val="center"/>
          </w:tcPr>
          <w:p w14:paraId="1053CE4A">
            <w:pPr>
              <w:spacing w:line="560" w:lineRule="exact"/>
              <w:ind w:firstLine="420" w:firstLineChars="200"/>
              <w:jc w:val="left"/>
            </w:pPr>
            <w:r>
              <w:rPr>
                <w:rFonts w:hint="eastAsia"/>
              </w:rPr>
              <w:t>2.5</w:t>
            </w:r>
          </w:p>
        </w:tc>
        <w:tc>
          <w:tcPr>
            <w:tcW w:w="1276" w:type="dxa"/>
            <w:tcBorders>
              <w:top w:val="nil"/>
              <w:left w:val="nil"/>
              <w:bottom w:val="single" w:color="auto" w:sz="4" w:space="0"/>
              <w:right w:val="single" w:color="auto" w:sz="4" w:space="0"/>
            </w:tcBorders>
            <w:shd w:val="clear" w:color="auto" w:fill="auto"/>
            <w:noWrap/>
            <w:vAlign w:val="center"/>
          </w:tcPr>
          <w:p w14:paraId="7A1DA4B4">
            <w:pPr>
              <w:spacing w:line="560" w:lineRule="exact"/>
              <w:ind w:firstLine="420" w:firstLineChars="200"/>
              <w:jc w:val="left"/>
            </w:pPr>
            <w:r>
              <w:rPr>
                <w:rFonts w:hint="eastAsia"/>
              </w:rPr>
              <w:t>5385</w:t>
            </w:r>
          </w:p>
        </w:tc>
        <w:tc>
          <w:tcPr>
            <w:tcW w:w="1417" w:type="dxa"/>
            <w:tcBorders>
              <w:top w:val="nil"/>
              <w:left w:val="nil"/>
              <w:bottom w:val="single" w:color="auto" w:sz="4" w:space="0"/>
              <w:right w:val="single" w:color="auto" w:sz="4" w:space="0"/>
            </w:tcBorders>
            <w:shd w:val="clear" w:color="auto" w:fill="auto"/>
            <w:vAlign w:val="center"/>
          </w:tcPr>
          <w:p w14:paraId="5E447397">
            <w:pPr>
              <w:spacing w:line="560" w:lineRule="exact"/>
              <w:jc w:val="left"/>
            </w:pPr>
            <w:r>
              <w:rPr>
                <w:rFonts w:hint="eastAsia"/>
              </w:rPr>
              <w:t>天坛街道</w:t>
            </w:r>
          </w:p>
        </w:tc>
      </w:tr>
      <w:tr w14:paraId="57F31F34">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9276929">
            <w:pPr>
              <w:spacing w:line="560" w:lineRule="exact"/>
              <w:ind w:firstLine="420" w:firstLineChars="200"/>
              <w:jc w:val="left"/>
            </w:pPr>
            <w:r>
              <w:rPr>
                <w:rFonts w:hint="eastAsia"/>
              </w:rPr>
              <w:t>58</w:t>
            </w:r>
          </w:p>
        </w:tc>
        <w:tc>
          <w:tcPr>
            <w:tcW w:w="992" w:type="dxa"/>
            <w:tcBorders>
              <w:top w:val="nil"/>
              <w:left w:val="nil"/>
              <w:bottom w:val="single" w:color="auto" w:sz="4" w:space="0"/>
              <w:right w:val="single" w:color="auto" w:sz="4" w:space="0"/>
            </w:tcBorders>
            <w:shd w:val="clear" w:color="auto" w:fill="auto"/>
            <w:vAlign w:val="center"/>
          </w:tcPr>
          <w:p w14:paraId="17FA0937">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6E4039C0">
            <w:pPr>
              <w:spacing w:line="560" w:lineRule="exact"/>
              <w:jc w:val="left"/>
            </w:pPr>
            <w:r>
              <w:rPr>
                <w:rFonts w:hint="eastAsia"/>
              </w:rPr>
              <w:t>南里中区</w:t>
            </w:r>
          </w:p>
        </w:tc>
        <w:tc>
          <w:tcPr>
            <w:tcW w:w="2410" w:type="dxa"/>
            <w:tcBorders>
              <w:top w:val="nil"/>
              <w:left w:val="nil"/>
              <w:bottom w:val="single" w:color="auto" w:sz="4" w:space="0"/>
              <w:right w:val="single" w:color="auto" w:sz="4" w:space="0"/>
            </w:tcBorders>
            <w:shd w:val="clear" w:color="auto" w:fill="auto"/>
            <w:vAlign w:val="center"/>
          </w:tcPr>
          <w:p w14:paraId="30F4727D">
            <w:pPr>
              <w:spacing w:line="560" w:lineRule="exact"/>
              <w:jc w:val="left"/>
            </w:pPr>
            <w:r>
              <w:rPr>
                <w:rFonts w:hint="eastAsia"/>
              </w:rPr>
              <w:t xml:space="preserve">起点：永定门内大街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2CD8E314">
            <w:pPr>
              <w:spacing w:line="560" w:lineRule="exact"/>
              <w:ind w:firstLine="420" w:firstLineChars="200"/>
              <w:jc w:val="left"/>
            </w:pPr>
            <w:r>
              <w:rPr>
                <w:rFonts w:hint="eastAsia"/>
              </w:rPr>
              <w:t>3308</w:t>
            </w:r>
          </w:p>
        </w:tc>
        <w:tc>
          <w:tcPr>
            <w:tcW w:w="1134" w:type="dxa"/>
            <w:tcBorders>
              <w:top w:val="nil"/>
              <w:left w:val="nil"/>
              <w:bottom w:val="single" w:color="auto" w:sz="4" w:space="0"/>
              <w:right w:val="single" w:color="auto" w:sz="4" w:space="0"/>
            </w:tcBorders>
            <w:shd w:val="clear" w:color="auto" w:fill="auto"/>
            <w:vAlign w:val="center"/>
          </w:tcPr>
          <w:p w14:paraId="178C3C8D">
            <w:pPr>
              <w:spacing w:line="560" w:lineRule="exact"/>
              <w:ind w:firstLine="420" w:firstLineChars="200"/>
              <w:jc w:val="left"/>
            </w:pPr>
            <w:r>
              <w:rPr>
                <w:rFonts w:hint="eastAsia"/>
              </w:rPr>
              <w:t>2.5</w:t>
            </w:r>
          </w:p>
        </w:tc>
        <w:tc>
          <w:tcPr>
            <w:tcW w:w="1276" w:type="dxa"/>
            <w:tcBorders>
              <w:top w:val="nil"/>
              <w:left w:val="nil"/>
              <w:bottom w:val="single" w:color="auto" w:sz="4" w:space="0"/>
              <w:right w:val="single" w:color="auto" w:sz="4" w:space="0"/>
            </w:tcBorders>
            <w:shd w:val="clear" w:color="auto" w:fill="auto"/>
            <w:noWrap/>
            <w:vAlign w:val="center"/>
          </w:tcPr>
          <w:p w14:paraId="79FBAF3B">
            <w:pPr>
              <w:spacing w:line="560" w:lineRule="exact"/>
              <w:ind w:firstLine="420" w:firstLineChars="200"/>
              <w:jc w:val="left"/>
            </w:pPr>
            <w:r>
              <w:rPr>
                <w:rFonts w:hint="eastAsia"/>
              </w:rPr>
              <w:t>8270</w:t>
            </w:r>
          </w:p>
        </w:tc>
        <w:tc>
          <w:tcPr>
            <w:tcW w:w="1417" w:type="dxa"/>
            <w:tcBorders>
              <w:top w:val="nil"/>
              <w:left w:val="nil"/>
              <w:bottom w:val="single" w:color="auto" w:sz="4" w:space="0"/>
              <w:right w:val="single" w:color="auto" w:sz="4" w:space="0"/>
            </w:tcBorders>
            <w:shd w:val="clear" w:color="auto" w:fill="auto"/>
            <w:vAlign w:val="center"/>
          </w:tcPr>
          <w:p w14:paraId="477E6B9C">
            <w:pPr>
              <w:spacing w:line="560" w:lineRule="exact"/>
              <w:jc w:val="left"/>
            </w:pPr>
            <w:r>
              <w:rPr>
                <w:rFonts w:hint="eastAsia"/>
              </w:rPr>
              <w:t>天坛街道</w:t>
            </w:r>
          </w:p>
        </w:tc>
      </w:tr>
      <w:tr w14:paraId="08B7A5EC">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500FE6F">
            <w:pPr>
              <w:spacing w:line="560" w:lineRule="exact"/>
              <w:ind w:firstLine="420" w:firstLineChars="200"/>
              <w:jc w:val="left"/>
            </w:pPr>
            <w:r>
              <w:rPr>
                <w:rFonts w:hint="eastAsia"/>
              </w:rPr>
              <w:t>59</w:t>
            </w:r>
          </w:p>
        </w:tc>
        <w:tc>
          <w:tcPr>
            <w:tcW w:w="992" w:type="dxa"/>
            <w:tcBorders>
              <w:top w:val="nil"/>
              <w:left w:val="nil"/>
              <w:bottom w:val="single" w:color="auto" w:sz="4" w:space="0"/>
              <w:right w:val="single" w:color="auto" w:sz="4" w:space="0"/>
            </w:tcBorders>
            <w:shd w:val="clear" w:color="auto" w:fill="auto"/>
            <w:vAlign w:val="center"/>
          </w:tcPr>
          <w:p w14:paraId="322DBB6C">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F7BE292">
            <w:pPr>
              <w:spacing w:line="560" w:lineRule="exact"/>
              <w:jc w:val="left"/>
            </w:pPr>
            <w:r>
              <w:rPr>
                <w:rFonts w:hint="eastAsia"/>
              </w:rPr>
              <w:t>永内东街东里</w:t>
            </w:r>
          </w:p>
        </w:tc>
        <w:tc>
          <w:tcPr>
            <w:tcW w:w="2410" w:type="dxa"/>
            <w:tcBorders>
              <w:top w:val="nil"/>
              <w:left w:val="nil"/>
              <w:bottom w:val="single" w:color="auto" w:sz="4" w:space="0"/>
              <w:right w:val="single" w:color="auto" w:sz="4" w:space="0"/>
            </w:tcBorders>
            <w:shd w:val="clear" w:color="auto" w:fill="auto"/>
            <w:vAlign w:val="center"/>
          </w:tcPr>
          <w:p w14:paraId="6EAFC7B0">
            <w:pPr>
              <w:spacing w:line="560" w:lineRule="exact"/>
              <w:jc w:val="left"/>
            </w:pPr>
            <w:r>
              <w:rPr>
                <w:rFonts w:hint="eastAsia"/>
              </w:rPr>
              <w:t xml:space="preserve">起点：永定门内大街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688CA42B">
            <w:pPr>
              <w:spacing w:line="560" w:lineRule="exact"/>
              <w:ind w:firstLine="420" w:firstLineChars="200"/>
              <w:jc w:val="left"/>
            </w:pPr>
            <w:r>
              <w:rPr>
                <w:rFonts w:hint="eastAsia"/>
              </w:rPr>
              <w:t>3342</w:t>
            </w:r>
          </w:p>
        </w:tc>
        <w:tc>
          <w:tcPr>
            <w:tcW w:w="1134" w:type="dxa"/>
            <w:tcBorders>
              <w:top w:val="nil"/>
              <w:left w:val="nil"/>
              <w:bottom w:val="single" w:color="auto" w:sz="4" w:space="0"/>
              <w:right w:val="single" w:color="auto" w:sz="4" w:space="0"/>
            </w:tcBorders>
            <w:shd w:val="clear" w:color="auto" w:fill="auto"/>
            <w:vAlign w:val="center"/>
          </w:tcPr>
          <w:p w14:paraId="768301ED">
            <w:pPr>
              <w:spacing w:line="560" w:lineRule="exact"/>
              <w:ind w:firstLine="420" w:firstLineChars="200"/>
              <w:jc w:val="left"/>
            </w:pPr>
            <w:r>
              <w:rPr>
                <w:rFonts w:hint="eastAsia"/>
              </w:rPr>
              <w:t>3</w:t>
            </w:r>
          </w:p>
        </w:tc>
        <w:tc>
          <w:tcPr>
            <w:tcW w:w="1276" w:type="dxa"/>
            <w:tcBorders>
              <w:top w:val="nil"/>
              <w:left w:val="nil"/>
              <w:bottom w:val="single" w:color="auto" w:sz="4" w:space="0"/>
              <w:right w:val="single" w:color="auto" w:sz="4" w:space="0"/>
            </w:tcBorders>
            <w:shd w:val="clear" w:color="auto" w:fill="auto"/>
            <w:noWrap/>
            <w:vAlign w:val="center"/>
          </w:tcPr>
          <w:p w14:paraId="1AEDC80D">
            <w:pPr>
              <w:spacing w:line="560" w:lineRule="exact"/>
              <w:ind w:firstLine="420" w:firstLineChars="200"/>
              <w:jc w:val="left"/>
            </w:pPr>
            <w:r>
              <w:rPr>
                <w:rFonts w:hint="eastAsia"/>
              </w:rPr>
              <w:t>10026</w:t>
            </w:r>
          </w:p>
        </w:tc>
        <w:tc>
          <w:tcPr>
            <w:tcW w:w="1417" w:type="dxa"/>
            <w:tcBorders>
              <w:top w:val="nil"/>
              <w:left w:val="nil"/>
              <w:bottom w:val="single" w:color="auto" w:sz="4" w:space="0"/>
              <w:right w:val="single" w:color="auto" w:sz="4" w:space="0"/>
            </w:tcBorders>
            <w:shd w:val="clear" w:color="auto" w:fill="auto"/>
            <w:vAlign w:val="center"/>
          </w:tcPr>
          <w:p w14:paraId="2F206461">
            <w:pPr>
              <w:spacing w:line="560" w:lineRule="exact"/>
              <w:jc w:val="left"/>
            </w:pPr>
            <w:r>
              <w:rPr>
                <w:rFonts w:hint="eastAsia"/>
              </w:rPr>
              <w:t>天坛街道</w:t>
            </w:r>
          </w:p>
        </w:tc>
      </w:tr>
      <w:tr w14:paraId="1F065F50">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865098F">
            <w:pPr>
              <w:spacing w:line="560" w:lineRule="exact"/>
              <w:ind w:firstLine="420" w:firstLineChars="200"/>
              <w:jc w:val="left"/>
            </w:pPr>
            <w:r>
              <w:rPr>
                <w:rFonts w:hint="eastAsia"/>
              </w:rPr>
              <w:t>60</w:t>
            </w:r>
          </w:p>
        </w:tc>
        <w:tc>
          <w:tcPr>
            <w:tcW w:w="992" w:type="dxa"/>
            <w:tcBorders>
              <w:top w:val="nil"/>
              <w:left w:val="nil"/>
              <w:bottom w:val="single" w:color="auto" w:sz="4" w:space="0"/>
              <w:right w:val="single" w:color="auto" w:sz="4" w:space="0"/>
            </w:tcBorders>
            <w:shd w:val="clear" w:color="auto" w:fill="auto"/>
            <w:vAlign w:val="center"/>
          </w:tcPr>
          <w:p w14:paraId="272C569E">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6B03B08E">
            <w:pPr>
              <w:spacing w:line="560" w:lineRule="exact"/>
              <w:jc w:val="left"/>
            </w:pPr>
            <w:r>
              <w:rPr>
                <w:rFonts w:hint="eastAsia"/>
              </w:rPr>
              <w:t>南里东区</w:t>
            </w:r>
          </w:p>
        </w:tc>
        <w:tc>
          <w:tcPr>
            <w:tcW w:w="2410" w:type="dxa"/>
            <w:tcBorders>
              <w:top w:val="nil"/>
              <w:left w:val="nil"/>
              <w:bottom w:val="single" w:color="auto" w:sz="4" w:space="0"/>
              <w:right w:val="single" w:color="auto" w:sz="4" w:space="0"/>
            </w:tcBorders>
            <w:shd w:val="clear" w:color="auto" w:fill="auto"/>
            <w:vAlign w:val="center"/>
          </w:tcPr>
          <w:p w14:paraId="07992A88">
            <w:pPr>
              <w:spacing w:line="560" w:lineRule="exact"/>
              <w:jc w:val="left"/>
            </w:pPr>
            <w:r>
              <w:rPr>
                <w:rFonts w:hint="eastAsia"/>
              </w:rPr>
              <w:t xml:space="preserve">起点：永定门内大街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1A014919">
            <w:pPr>
              <w:spacing w:line="560" w:lineRule="exact"/>
              <w:ind w:firstLine="420" w:firstLineChars="200"/>
              <w:jc w:val="left"/>
            </w:pPr>
            <w:r>
              <w:rPr>
                <w:rFonts w:hint="eastAsia"/>
              </w:rPr>
              <w:t>3342</w:t>
            </w:r>
          </w:p>
        </w:tc>
        <w:tc>
          <w:tcPr>
            <w:tcW w:w="1134" w:type="dxa"/>
            <w:tcBorders>
              <w:top w:val="nil"/>
              <w:left w:val="nil"/>
              <w:bottom w:val="single" w:color="auto" w:sz="4" w:space="0"/>
              <w:right w:val="single" w:color="auto" w:sz="4" w:space="0"/>
            </w:tcBorders>
            <w:shd w:val="clear" w:color="auto" w:fill="auto"/>
            <w:vAlign w:val="center"/>
          </w:tcPr>
          <w:p w14:paraId="3E5E0592">
            <w:pPr>
              <w:spacing w:line="560" w:lineRule="exact"/>
              <w:ind w:firstLine="420" w:firstLineChars="200"/>
              <w:jc w:val="left"/>
            </w:pPr>
            <w:r>
              <w:rPr>
                <w:rFonts w:hint="eastAsia"/>
              </w:rPr>
              <w:t>2.6</w:t>
            </w:r>
          </w:p>
        </w:tc>
        <w:tc>
          <w:tcPr>
            <w:tcW w:w="1276" w:type="dxa"/>
            <w:tcBorders>
              <w:top w:val="nil"/>
              <w:left w:val="nil"/>
              <w:bottom w:val="single" w:color="auto" w:sz="4" w:space="0"/>
              <w:right w:val="single" w:color="auto" w:sz="4" w:space="0"/>
            </w:tcBorders>
            <w:shd w:val="clear" w:color="auto" w:fill="auto"/>
            <w:noWrap/>
            <w:vAlign w:val="center"/>
          </w:tcPr>
          <w:p w14:paraId="38088270">
            <w:pPr>
              <w:spacing w:line="560" w:lineRule="exact"/>
              <w:ind w:firstLine="420" w:firstLineChars="200"/>
              <w:jc w:val="left"/>
            </w:pPr>
            <w:r>
              <w:rPr>
                <w:rFonts w:hint="eastAsia"/>
              </w:rPr>
              <w:t>8689.2</w:t>
            </w:r>
          </w:p>
        </w:tc>
        <w:tc>
          <w:tcPr>
            <w:tcW w:w="1417" w:type="dxa"/>
            <w:tcBorders>
              <w:top w:val="nil"/>
              <w:left w:val="nil"/>
              <w:bottom w:val="single" w:color="auto" w:sz="4" w:space="0"/>
              <w:right w:val="single" w:color="auto" w:sz="4" w:space="0"/>
            </w:tcBorders>
            <w:shd w:val="clear" w:color="auto" w:fill="auto"/>
            <w:vAlign w:val="center"/>
          </w:tcPr>
          <w:p w14:paraId="3980D8B5">
            <w:pPr>
              <w:spacing w:line="560" w:lineRule="exact"/>
              <w:jc w:val="left"/>
            </w:pPr>
            <w:r>
              <w:rPr>
                <w:rFonts w:hint="eastAsia"/>
              </w:rPr>
              <w:t>天坛街道</w:t>
            </w:r>
          </w:p>
        </w:tc>
      </w:tr>
      <w:tr w14:paraId="6C57C85F">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2834572">
            <w:pPr>
              <w:spacing w:line="560" w:lineRule="exact"/>
              <w:ind w:firstLine="420" w:firstLineChars="200"/>
              <w:jc w:val="left"/>
            </w:pPr>
            <w:r>
              <w:rPr>
                <w:rFonts w:hint="eastAsia"/>
              </w:rPr>
              <w:t>61</w:t>
            </w:r>
          </w:p>
        </w:tc>
        <w:tc>
          <w:tcPr>
            <w:tcW w:w="992" w:type="dxa"/>
            <w:tcBorders>
              <w:top w:val="nil"/>
              <w:left w:val="nil"/>
              <w:bottom w:val="single" w:color="auto" w:sz="4" w:space="0"/>
              <w:right w:val="single" w:color="auto" w:sz="4" w:space="0"/>
            </w:tcBorders>
            <w:shd w:val="clear" w:color="auto" w:fill="auto"/>
            <w:vAlign w:val="center"/>
          </w:tcPr>
          <w:p w14:paraId="110C07E6">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1597C219">
            <w:pPr>
              <w:spacing w:line="560" w:lineRule="exact"/>
              <w:jc w:val="left"/>
            </w:pPr>
            <w:r>
              <w:rPr>
                <w:rFonts w:hint="eastAsia"/>
              </w:rPr>
              <w:t>东里南区</w:t>
            </w:r>
          </w:p>
        </w:tc>
        <w:tc>
          <w:tcPr>
            <w:tcW w:w="2410" w:type="dxa"/>
            <w:tcBorders>
              <w:top w:val="nil"/>
              <w:left w:val="nil"/>
              <w:bottom w:val="single" w:color="auto" w:sz="4" w:space="0"/>
              <w:right w:val="single" w:color="auto" w:sz="4" w:space="0"/>
            </w:tcBorders>
            <w:shd w:val="clear" w:color="auto" w:fill="auto"/>
            <w:vAlign w:val="center"/>
          </w:tcPr>
          <w:p w14:paraId="79FDEDC1">
            <w:pPr>
              <w:spacing w:line="560" w:lineRule="exact"/>
              <w:jc w:val="left"/>
            </w:pPr>
            <w:r>
              <w:rPr>
                <w:rFonts w:hint="eastAsia"/>
              </w:rPr>
              <w:t xml:space="preserve">起点：永定门内大街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1D96F98E">
            <w:pPr>
              <w:spacing w:line="560" w:lineRule="exact"/>
              <w:ind w:firstLine="420" w:firstLineChars="200"/>
              <w:jc w:val="left"/>
            </w:pPr>
            <w:r>
              <w:rPr>
                <w:rFonts w:hint="eastAsia"/>
              </w:rPr>
              <w:t>3360</w:t>
            </w:r>
          </w:p>
        </w:tc>
        <w:tc>
          <w:tcPr>
            <w:tcW w:w="1134" w:type="dxa"/>
            <w:tcBorders>
              <w:top w:val="nil"/>
              <w:left w:val="nil"/>
              <w:bottom w:val="single" w:color="auto" w:sz="4" w:space="0"/>
              <w:right w:val="single" w:color="auto" w:sz="4" w:space="0"/>
            </w:tcBorders>
            <w:shd w:val="clear" w:color="auto" w:fill="auto"/>
            <w:vAlign w:val="center"/>
          </w:tcPr>
          <w:p w14:paraId="43F07A8D">
            <w:pPr>
              <w:spacing w:line="560" w:lineRule="exact"/>
              <w:ind w:firstLine="420" w:firstLineChars="200"/>
              <w:jc w:val="left"/>
            </w:pPr>
            <w:r>
              <w:rPr>
                <w:rFonts w:hint="eastAsia"/>
              </w:rPr>
              <w:t>2.7</w:t>
            </w:r>
          </w:p>
        </w:tc>
        <w:tc>
          <w:tcPr>
            <w:tcW w:w="1276" w:type="dxa"/>
            <w:tcBorders>
              <w:top w:val="nil"/>
              <w:left w:val="nil"/>
              <w:bottom w:val="single" w:color="auto" w:sz="4" w:space="0"/>
              <w:right w:val="single" w:color="auto" w:sz="4" w:space="0"/>
            </w:tcBorders>
            <w:shd w:val="clear" w:color="auto" w:fill="auto"/>
            <w:noWrap/>
            <w:vAlign w:val="center"/>
          </w:tcPr>
          <w:p w14:paraId="7B9A5560">
            <w:pPr>
              <w:spacing w:line="560" w:lineRule="exact"/>
              <w:ind w:firstLine="420" w:firstLineChars="200"/>
              <w:jc w:val="left"/>
            </w:pPr>
            <w:r>
              <w:rPr>
                <w:rFonts w:hint="eastAsia"/>
              </w:rPr>
              <w:t>9072</w:t>
            </w:r>
          </w:p>
        </w:tc>
        <w:tc>
          <w:tcPr>
            <w:tcW w:w="1417" w:type="dxa"/>
            <w:tcBorders>
              <w:top w:val="nil"/>
              <w:left w:val="nil"/>
              <w:bottom w:val="single" w:color="auto" w:sz="4" w:space="0"/>
              <w:right w:val="single" w:color="auto" w:sz="4" w:space="0"/>
            </w:tcBorders>
            <w:shd w:val="clear" w:color="auto" w:fill="auto"/>
            <w:vAlign w:val="center"/>
          </w:tcPr>
          <w:p w14:paraId="6ACA4220">
            <w:pPr>
              <w:spacing w:line="560" w:lineRule="exact"/>
              <w:jc w:val="left"/>
            </w:pPr>
            <w:r>
              <w:rPr>
                <w:rFonts w:hint="eastAsia"/>
              </w:rPr>
              <w:t>天坛街道</w:t>
            </w:r>
          </w:p>
        </w:tc>
      </w:tr>
      <w:tr w14:paraId="43CDFBF5">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EAEE35D">
            <w:pPr>
              <w:spacing w:line="560" w:lineRule="exact"/>
              <w:ind w:firstLine="420" w:firstLineChars="200"/>
              <w:jc w:val="left"/>
            </w:pPr>
            <w:r>
              <w:rPr>
                <w:rFonts w:hint="eastAsia"/>
              </w:rPr>
              <w:t>62</w:t>
            </w:r>
          </w:p>
        </w:tc>
        <w:tc>
          <w:tcPr>
            <w:tcW w:w="992" w:type="dxa"/>
            <w:tcBorders>
              <w:top w:val="nil"/>
              <w:left w:val="nil"/>
              <w:bottom w:val="single" w:color="auto" w:sz="4" w:space="0"/>
              <w:right w:val="single" w:color="auto" w:sz="4" w:space="0"/>
            </w:tcBorders>
            <w:shd w:val="clear" w:color="auto" w:fill="auto"/>
            <w:vAlign w:val="center"/>
          </w:tcPr>
          <w:p w14:paraId="1655548F">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6299A978">
            <w:pPr>
              <w:spacing w:line="560" w:lineRule="exact"/>
              <w:jc w:val="left"/>
            </w:pPr>
            <w:r>
              <w:rPr>
                <w:rFonts w:hint="eastAsia"/>
              </w:rPr>
              <w:t>天坛东里中1—14楼</w:t>
            </w:r>
          </w:p>
        </w:tc>
        <w:tc>
          <w:tcPr>
            <w:tcW w:w="2410" w:type="dxa"/>
            <w:tcBorders>
              <w:top w:val="nil"/>
              <w:left w:val="nil"/>
              <w:bottom w:val="single" w:color="auto" w:sz="4" w:space="0"/>
              <w:right w:val="single" w:color="auto" w:sz="4" w:space="0"/>
            </w:tcBorders>
            <w:shd w:val="clear" w:color="auto" w:fill="auto"/>
            <w:vAlign w:val="center"/>
          </w:tcPr>
          <w:p w14:paraId="3C075149">
            <w:pPr>
              <w:spacing w:line="560" w:lineRule="exact"/>
              <w:jc w:val="left"/>
            </w:pPr>
            <w:r>
              <w:rPr>
                <w:rFonts w:hint="eastAsia"/>
              </w:rPr>
              <w:t xml:space="preserve">起点：天坛东路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7FC63E8C">
            <w:pPr>
              <w:spacing w:line="560" w:lineRule="exact"/>
              <w:ind w:firstLine="420" w:firstLineChars="200"/>
              <w:jc w:val="left"/>
            </w:pPr>
            <w:r>
              <w:rPr>
                <w:rFonts w:hint="eastAsia"/>
              </w:rPr>
              <w:t>5000</w:t>
            </w:r>
          </w:p>
        </w:tc>
        <w:tc>
          <w:tcPr>
            <w:tcW w:w="1134" w:type="dxa"/>
            <w:tcBorders>
              <w:top w:val="nil"/>
              <w:left w:val="nil"/>
              <w:bottom w:val="single" w:color="auto" w:sz="4" w:space="0"/>
              <w:right w:val="single" w:color="auto" w:sz="4" w:space="0"/>
            </w:tcBorders>
            <w:shd w:val="clear" w:color="auto" w:fill="auto"/>
            <w:vAlign w:val="center"/>
          </w:tcPr>
          <w:p w14:paraId="735A89AD">
            <w:pPr>
              <w:spacing w:line="560" w:lineRule="exact"/>
              <w:ind w:firstLine="420" w:firstLineChars="200"/>
              <w:jc w:val="left"/>
            </w:pPr>
            <w:r>
              <w:rPr>
                <w:rFonts w:hint="eastAsia"/>
              </w:rPr>
              <w:t>3.5</w:t>
            </w:r>
          </w:p>
        </w:tc>
        <w:tc>
          <w:tcPr>
            <w:tcW w:w="1276" w:type="dxa"/>
            <w:tcBorders>
              <w:top w:val="nil"/>
              <w:left w:val="nil"/>
              <w:bottom w:val="single" w:color="auto" w:sz="4" w:space="0"/>
              <w:right w:val="single" w:color="auto" w:sz="4" w:space="0"/>
            </w:tcBorders>
            <w:shd w:val="clear" w:color="auto" w:fill="auto"/>
            <w:noWrap/>
            <w:vAlign w:val="center"/>
          </w:tcPr>
          <w:p w14:paraId="7360A5C2">
            <w:pPr>
              <w:spacing w:line="560" w:lineRule="exact"/>
              <w:ind w:firstLine="420" w:firstLineChars="200"/>
              <w:jc w:val="left"/>
            </w:pPr>
            <w:r>
              <w:rPr>
                <w:rFonts w:hint="eastAsia"/>
              </w:rPr>
              <w:t>17500</w:t>
            </w:r>
          </w:p>
        </w:tc>
        <w:tc>
          <w:tcPr>
            <w:tcW w:w="1417" w:type="dxa"/>
            <w:tcBorders>
              <w:top w:val="nil"/>
              <w:left w:val="nil"/>
              <w:bottom w:val="single" w:color="auto" w:sz="4" w:space="0"/>
              <w:right w:val="single" w:color="auto" w:sz="4" w:space="0"/>
            </w:tcBorders>
            <w:shd w:val="clear" w:color="auto" w:fill="auto"/>
            <w:vAlign w:val="center"/>
          </w:tcPr>
          <w:p w14:paraId="5DC403AD">
            <w:pPr>
              <w:spacing w:line="560" w:lineRule="exact"/>
              <w:jc w:val="left"/>
            </w:pPr>
            <w:r>
              <w:rPr>
                <w:rFonts w:hint="eastAsia"/>
              </w:rPr>
              <w:t>天坛街道</w:t>
            </w:r>
          </w:p>
        </w:tc>
      </w:tr>
      <w:tr w14:paraId="04F92D93">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047C65C">
            <w:pPr>
              <w:spacing w:line="560" w:lineRule="exact"/>
              <w:ind w:firstLine="420" w:firstLineChars="200"/>
              <w:jc w:val="left"/>
            </w:pPr>
            <w:r>
              <w:rPr>
                <w:rFonts w:hint="eastAsia"/>
              </w:rPr>
              <w:t>63</w:t>
            </w:r>
          </w:p>
        </w:tc>
        <w:tc>
          <w:tcPr>
            <w:tcW w:w="992" w:type="dxa"/>
            <w:tcBorders>
              <w:top w:val="nil"/>
              <w:left w:val="nil"/>
              <w:bottom w:val="single" w:color="auto" w:sz="4" w:space="0"/>
              <w:right w:val="single" w:color="auto" w:sz="4" w:space="0"/>
            </w:tcBorders>
            <w:shd w:val="clear" w:color="auto" w:fill="auto"/>
            <w:vAlign w:val="center"/>
          </w:tcPr>
          <w:p w14:paraId="6C91A7E3">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vAlign w:val="center"/>
          </w:tcPr>
          <w:p w14:paraId="2AE2A1F5">
            <w:pPr>
              <w:spacing w:line="560" w:lineRule="exact"/>
              <w:jc w:val="left"/>
            </w:pPr>
            <w:r>
              <w:rPr>
                <w:rFonts w:hint="eastAsia"/>
              </w:rPr>
              <w:t>天坛东里北区1—11楼</w:t>
            </w:r>
          </w:p>
        </w:tc>
        <w:tc>
          <w:tcPr>
            <w:tcW w:w="2410" w:type="dxa"/>
            <w:tcBorders>
              <w:top w:val="nil"/>
              <w:left w:val="nil"/>
              <w:bottom w:val="single" w:color="auto" w:sz="4" w:space="0"/>
              <w:right w:val="single" w:color="auto" w:sz="4" w:space="0"/>
            </w:tcBorders>
            <w:shd w:val="clear" w:color="auto" w:fill="auto"/>
            <w:vAlign w:val="center"/>
          </w:tcPr>
          <w:p w14:paraId="536BFC75">
            <w:pPr>
              <w:spacing w:line="560" w:lineRule="exact"/>
              <w:ind w:firstLine="420" w:firstLineChars="200"/>
              <w:jc w:val="left"/>
            </w:pPr>
            <w:r>
              <w:rPr>
                <w:rFonts w:hint="eastAsia"/>
              </w:rPr>
              <w:t xml:space="preserve">起点：天坛东路    </w:t>
            </w:r>
            <w:r>
              <w:rPr>
                <w:rFonts w:hint="eastAsia"/>
              </w:rPr>
              <w:br w:type="textWrapping"/>
            </w:r>
            <w:r>
              <w:rPr>
                <w:rFonts w:hint="eastAsia"/>
              </w:rPr>
              <w:t>终点：天坛城墙</w:t>
            </w:r>
          </w:p>
        </w:tc>
        <w:tc>
          <w:tcPr>
            <w:tcW w:w="992" w:type="dxa"/>
            <w:tcBorders>
              <w:top w:val="nil"/>
              <w:left w:val="nil"/>
              <w:bottom w:val="single" w:color="auto" w:sz="4" w:space="0"/>
              <w:right w:val="single" w:color="auto" w:sz="4" w:space="0"/>
            </w:tcBorders>
            <w:shd w:val="clear" w:color="auto" w:fill="auto"/>
            <w:vAlign w:val="center"/>
          </w:tcPr>
          <w:p w14:paraId="70C10724">
            <w:pPr>
              <w:spacing w:line="560" w:lineRule="exact"/>
              <w:ind w:firstLine="420" w:firstLineChars="200"/>
              <w:jc w:val="left"/>
            </w:pPr>
            <w:r>
              <w:rPr>
                <w:rFonts w:hint="eastAsia"/>
              </w:rPr>
              <w:t>2700</w:t>
            </w:r>
          </w:p>
        </w:tc>
        <w:tc>
          <w:tcPr>
            <w:tcW w:w="1134" w:type="dxa"/>
            <w:tcBorders>
              <w:top w:val="nil"/>
              <w:left w:val="nil"/>
              <w:bottom w:val="single" w:color="auto" w:sz="4" w:space="0"/>
              <w:right w:val="single" w:color="auto" w:sz="4" w:space="0"/>
            </w:tcBorders>
            <w:shd w:val="clear" w:color="auto" w:fill="auto"/>
            <w:vAlign w:val="center"/>
          </w:tcPr>
          <w:p w14:paraId="383BECD6">
            <w:pPr>
              <w:spacing w:line="560" w:lineRule="exact"/>
              <w:ind w:firstLine="420" w:firstLineChars="200"/>
              <w:jc w:val="left"/>
            </w:pPr>
            <w:r>
              <w:rPr>
                <w:rFonts w:hint="eastAsia"/>
              </w:rPr>
              <w:t>2.1</w:t>
            </w:r>
          </w:p>
        </w:tc>
        <w:tc>
          <w:tcPr>
            <w:tcW w:w="1276" w:type="dxa"/>
            <w:tcBorders>
              <w:top w:val="nil"/>
              <w:left w:val="nil"/>
              <w:bottom w:val="single" w:color="auto" w:sz="4" w:space="0"/>
              <w:right w:val="single" w:color="auto" w:sz="4" w:space="0"/>
            </w:tcBorders>
            <w:shd w:val="clear" w:color="auto" w:fill="auto"/>
            <w:noWrap/>
            <w:vAlign w:val="center"/>
          </w:tcPr>
          <w:p w14:paraId="6DF991D9">
            <w:pPr>
              <w:spacing w:line="560" w:lineRule="exact"/>
              <w:ind w:firstLine="420" w:firstLineChars="200"/>
              <w:jc w:val="left"/>
            </w:pPr>
            <w:r>
              <w:rPr>
                <w:rFonts w:hint="eastAsia"/>
              </w:rPr>
              <w:t>5670</w:t>
            </w:r>
          </w:p>
        </w:tc>
        <w:tc>
          <w:tcPr>
            <w:tcW w:w="1417" w:type="dxa"/>
            <w:tcBorders>
              <w:top w:val="nil"/>
              <w:left w:val="nil"/>
              <w:bottom w:val="single" w:color="auto" w:sz="4" w:space="0"/>
              <w:right w:val="single" w:color="auto" w:sz="4" w:space="0"/>
            </w:tcBorders>
            <w:shd w:val="clear" w:color="auto" w:fill="auto"/>
            <w:vAlign w:val="center"/>
          </w:tcPr>
          <w:p w14:paraId="1A5D364F">
            <w:pPr>
              <w:spacing w:line="560" w:lineRule="exact"/>
              <w:jc w:val="left"/>
            </w:pPr>
            <w:r>
              <w:rPr>
                <w:rFonts w:hint="eastAsia"/>
              </w:rPr>
              <w:t>天坛街道</w:t>
            </w:r>
          </w:p>
        </w:tc>
      </w:tr>
      <w:tr w14:paraId="02222CE2">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6560EB5">
            <w:pPr>
              <w:spacing w:line="560" w:lineRule="exact"/>
              <w:ind w:firstLine="420" w:firstLineChars="200"/>
              <w:jc w:val="left"/>
            </w:pPr>
            <w:r>
              <w:rPr>
                <w:rFonts w:hint="eastAsia"/>
              </w:rPr>
              <w:t>64</w:t>
            </w:r>
          </w:p>
        </w:tc>
        <w:tc>
          <w:tcPr>
            <w:tcW w:w="992" w:type="dxa"/>
            <w:tcBorders>
              <w:top w:val="nil"/>
              <w:left w:val="nil"/>
              <w:bottom w:val="single" w:color="auto" w:sz="4" w:space="0"/>
              <w:right w:val="single" w:color="auto" w:sz="4" w:space="0"/>
            </w:tcBorders>
            <w:shd w:val="clear" w:color="auto" w:fill="auto"/>
            <w:vAlign w:val="center"/>
          </w:tcPr>
          <w:p w14:paraId="0E7F1956">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noWrap/>
            <w:vAlign w:val="center"/>
          </w:tcPr>
          <w:p w14:paraId="3CFBBB14">
            <w:pPr>
              <w:spacing w:line="560" w:lineRule="exact"/>
              <w:ind w:firstLine="420" w:firstLineChars="200"/>
              <w:jc w:val="left"/>
            </w:pPr>
            <w:r>
              <w:rPr>
                <w:rFonts w:hint="eastAsia"/>
              </w:rPr>
              <w:t>天鼎市场周边胡同</w:t>
            </w:r>
          </w:p>
        </w:tc>
        <w:tc>
          <w:tcPr>
            <w:tcW w:w="2410" w:type="dxa"/>
            <w:tcBorders>
              <w:top w:val="nil"/>
              <w:left w:val="nil"/>
              <w:bottom w:val="single" w:color="auto" w:sz="4" w:space="0"/>
              <w:right w:val="single" w:color="auto" w:sz="4" w:space="0"/>
            </w:tcBorders>
            <w:shd w:val="clear" w:color="auto" w:fill="auto"/>
            <w:vAlign w:val="center"/>
          </w:tcPr>
          <w:p w14:paraId="2044C902">
            <w:pPr>
              <w:spacing w:line="560" w:lineRule="exact"/>
              <w:jc w:val="left"/>
            </w:pPr>
            <w:r>
              <w:rPr>
                <w:rFonts w:hint="eastAsia"/>
              </w:rPr>
              <w:t xml:space="preserve">起点：608厂   </w:t>
            </w:r>
            <w:r>
              <w:rPr>
                <w:rFonts w:hint="eastAsia"/>
              </w:rPr>
              <w:br w:type="textWrapping"/>
            </w:r>
            <w:r>
              <w:rPr>
                <w:rFonts w:hint="eastAsia"/>
              </w:rPr>
              <w:t>终点：珠市口大街</w:t>
            </w:r>
          </w:p>
        </w:tc>
        <w:tc>
          <w:tcPr>
            <w:tcW w:w="992" w:type="dxa"/>
            <w:tcBorders>
              <w:top w:val="nil"/>
              <w:left w:val="nil"/>
              <w:bottom w:val="single" w:color="auto" w:sz="4" w:space="0"/>
              <w:right w:val="single" w:color="auto" w:sz="4" w:space="0"/>
            </w:tcBorders>
            <w:shd w:val="clear" w:color="auto" w:fill="auto"/>
            <w:noWrap/>
            <w:vAlign w:val="center"/>
          </w:tcPr>
          <w:p w14:paraId="09E003EF">
            <w:pPr>
              <w:spacing w:line="560" w:lineRule="exact"/>
              <w:ind w:firstLine="420" w:firstLineChars="200"/>
              <w:jc w:val="left"/>
            </w:pPr>
            <w:r>
              <w:rPr>
                <w:rFonts w:hint="eastAsia"/>
              </w:rPr>
              <w:t>500</w:t>
            </w:r>
          </w:p>
        </w:tc>
        <w:tc>
          <w:tcPr>
            <w:tcW w:w="1134" w:type="dxa"/>
            <w:tcBorders>
              <w:top w:val="nil"/>
              <w:left w:val="nil"/>
              <w:bottom w:val="single" w:color="auto" w:sz="4" w:space="0"/>
              <w:right w:val="single" w:color="auto" w:sz="4" w:space="0"/>
            </w:tcBorders>
            <w:shd w:val="clear" w:color="auto" w:fill="auto"/>
            <w:noWrap/>
            <w:vAlign w:val="center"/>
          </w:tcPr>
          <w:p w14:paraId="72038FC2">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0DAEFE90">
            <w:pPr>
              <w:spacing w:line="560" w:lineRule="exact"/>
              <w:ind w:firstLine="420" w:firstLineChars="200"/>
              <w:jc w:val="left"/>
            </w:pPr>
            <w:r>
              <w:rPr>
                <w:rFonts w:hint="eastAsia"/>
              </w:rPr>
              <w:t>1000</w:t>
            </w:r>
          </w:p>
        </w:tc>
        <w:tc>
          <w:tcPr>
            <w:tcW w:w="1417" w:type="dxa"/>
            <w:tcBorders>
              <w:top w:val="nil"/>
              <w:left w:val="nil"/>
              <w:bottom w:val="single" w:color="auto" w:sz="4" w:space="0"/>
              <w:right w:val="single" w:color="auto" w:sz="4" w:space="0"/>
            </w:tcBorders>
            <w:shd w:val="clear" w:color="auto" w:fill="auto"/>
            <w:vAlign w:val="center"/>
          </w:tcPr>
          <w:p w14:paraId="0D68A22C">
            <w:pPr>
              <w:spacing w:line="560" w:lineRule="exact"/>
              <w:jc w:val="left"/>
            </w:pPr>
            <w:r>
              <w:rPr>
                <w:rFonts w:hint="eastAsia"/>
              </w:rPr>
              <w:t>天坛街道</w:t>
            </w:r>
          </w:p>
        </w:tc>
      </w:tr>
      <w:tr w14:paraId="70046A3A">
        <w:tblPrEx>
          <w:tblCellMar>
            <w:top w:w="0" w:type="dxa"/>
            <w:left w:w="108" w:type="dxa"/>
            <w:bottom w:w="0" w:type="dxa"/>
            <w:right w:w="108" w:type="dxa"/>
          </w:tblCellMar>
        </w:tblPrEx>
        <w:trPr>
          <w:trHeight w:val="66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42084BC">
            <w:pPr>
              <w:spacing w:line="560" w:lineRule="exact"/>
              <w:ind w:firstLine="420" w:firstLineChars="200"/>
              <w:jc w:val="left"/>
            </w:pPr>
            <w:r>
              <w:rPr>
                <w:rFonts w:hint="eastAsia"/>
              </w:rPr>
              <w:t>65</w:t>
            </w:r>
          </w:p>
        </w:tc>
        <w:tc>
          <w:tcPr>
            <w:tcW w:w="992" w:type="dxa"/>
            <w:tcBorders>
              <w:top w:val="nil"/>
              <w:left w:val="nil"/>
              <w:bottom w:val="single" w:color="auto" w:sz="4" w:space="0"/>
              <w:right w:val="single" w:color="auto" w:sz="4" w:space="0"/>
            </w:tcBorders>
            <w:shd w:val="clear" w:color="auto" w:fill="auto"/>
            <w:vAlign w:val="center"/>
          </w:tcPr>
          <w:p w14:paraId="1E9107B4">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noWrap/>
            <w:vAlign w:val="center"/>
          </w:tcPr>
          <w:p w14:paraId="3CE1420F">
            <w:pPr>
              <w:spacing w:line="560" w:lineRule="exact"/>
              <w:jc w:val="left"/>
            </w:pPr>
            <w:r>
              <w:rPr>
                <w:rFonts w:hint="eastAsia"/>
              </w:rPr>
              <w:t>现代职业学校东侧胡同</w:t>
            </w:r>
          </w:p>
        </w:tc>
        <w:tc>
          <w:tcPr>
            <w:tcW w:w="2410" w:type="dxa"/>
            <w:tcBorders>
              <w:top w:val="nil"/>
              <w:left w:val="nil"/>
              <w:bottom w:val="single" w:color="auto" w:sz="4" w:space="0"/>
              <w:right w:val="single" w:color="auto" w:sz="4" w:space="0"/>
            </w:tcBorders>
            <w:shd w:val="clear" w:color="auto" w:fill="auto"/>
            <w:vAlign w:val="center"/>
          </w:tcPr>
          <w:p w14:paraId="28AFFFBC">
            <w:pPr>
              <w:spacing w:line="560" w:lineRule="exact"/>
              <w:jc w:val="left"/>
            </w:pPr>
            <w:r>
              <w:rPr>
                <w:rFonts w:hint="eastAsia"/>
              </w:rPr>
              <w:t xml:space="preserve">起点：燃气二分公司   </w:t>
            </w:r>
            <w:r>
              <w:rPr>
                <w:rFonts w:hint="eastAsia"/>
              </w:rPr>
              <w:br w:type="textWrapping"/>
            </w:r>
            <w:r>
              <w:rPr>
                <w:rFonts w:hint="eastAsia"/>
              </w:rPr>
              <w:t>终点：天坛东路</w:t>
            </w:r>
          </w:p>
        </w:tc>
        <w:tc>
          <w:tcPr>
            <w:tcW w:w="992" w:type="dxa"/>
            <w:tcBorders>
              <w:top w:val="nil"/>
              <w:left w:val="nil"/>
              <w:bottom w:val="single" w:color="auto" w:sz="4" w:space="0"/>
              <w:right w:val="single" w:color="auto" w:sz="4" w:space="0"/>
            </w:tcBorders>
            <w:shd w:val="clear" w:color="auto" w:fill="auto"/>
            <w:noWrap/>
            <w:vAlign w:val="center"/>
          </w:tcPr>
          <w:p w14:paraId="02F29150">
            <w:pPr>
              <w:spacing w:line="560" w:lineRule="exact"/>
              <w:ind w:firstLine="420" w:firstLineChars="200"/>
              <w:jc w:val="left"/>
            </w:pPr>
            <w:r>
              <w:rPr>
                <w:rFonts w:hint="eastAsia"/>
              </w:rPr>
              <w:t>400</w:t>
            </w:r>
          </w:p>
        </w:tc>
        <w:tc>
          <w:tcPr>
            <w:tcW w:w="1134" w:type="dxa"/>
            <w:tcBorders>
              <w:top w:val="nil"/>
              <w:left w:val="nil"/>
              <w:bottom w:val="single" w:color="auto" w:sz="4" w:space="0"/>
              <w:right w:val="single" w:color="auto" w:sz="4" w:space="0"/>
            </w:tcBorders>
            <w:shd w:val="clear" w:color="auto" w:fill="auto"/>
            <w:noWrap/>
            <w:vAlign w:val="center"/>
          </w:tcPr>
          <w:p w14:paraId="2EBD5E84">
            <w:pPr>
              <w:spacing w:line="560" w:lineRule="exact"/>
              <w:ind w:firstLine="420" w:firstLineChars="200"/>
              <w:jc w:val="left"/>
            </w:pPr>
            <w:r>
              <w:rPr>
                <w:rFonts w:hint="eastAsia"/>
              </w:rPr>
              <w:t>2</w:t>
            </w:r>
          </w:p>
        </w:tc>
        <w:tc>
          <w:tcPr>
            <w:tcW w:w="1276" w:type="dxa"/>
            <w:tcBorders>
              <w:top w:val="nil"/>
              <w:left w:val="nil"/>
              <w:bottom w:val="single" w:color="auto" w:sz="4" w:space="0"/>
              <w:right w:val="single" w:color="auto" w:sz="4" w:space="0"/>
            </w:tcBorders>
            <w:shd w:val="clear" w:color="auto" w:fill="auto"/>
            <w:noWrap/>
            <w:vAlign w:val="center"/>
          </w:tcPr>
          <w:p w14:paraId="31DFA720">
            <w:pPr>
              <w:spacing w:line="560" w:lineRule="exact"/>
              <w:ind w:firstLine="420" w:firstLineChars="200"/>
              <w:jc w:val="left"/>
            </w:pPr>
            <w:r>
              <w:rPr>
                <w:rFonts w:hint="eastAsia"/>
              </w:rPr>
              <w:t>800</w:t>
            </w:r>
          </w:p>
        </w:tc>
        <w:tc>
          <w:tcPr>
            <w:tcW w:w="1417" w:type="dxa"/>
            <w:tcBorders>
              <w:top w:val="nil"/>
              <w:left w:val="nil"/>
              <w:bottom w:val="single" w:color="auto" w:sz="4" w:space="0"/>
              <w:right w:val="single" w:color="auto" w:sz="4" w:space="0"/>
            </w:tcBorders>
            <w:shd w:val="clear" w:color="auto" w:fill="auto"/>
            <w:vAlign w:val="center"/>
          </w:tcPr>
          <w:p w14:paraId="6C1B57CE">
            <w:pPr>
              <w:spacing w:line="560" w:lineRule="exact"/>
              <w:jc w:val="left"/>
            </w:pPr>
            <w:r>
              <w:rPr>
                <w:rFonts w:hint="eastAsia"/>
              </w:rPr>
              <w:t>天坛街道</w:t>
            </w:r>
          </w:p>
        </w:tc>
      </w:tr>
      <w:tr w14:paraId="0913034F">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46C1E97">
            <w:pPr>
              <w:spacing w:line="560" w:lineRule="exact"/>
              <w:ind w:firstLine="420" w:firstLineChars="200"/>
              <w:jc w:val="left"/>
            </w:pPr>
            <w:r>
              <w:rPr>
                <w:rFonts w:hint="eastAsia"/>
              </w:rPr>
              <w:t>66</w:t>
            </w:r>
          </w:p>
        </w:tc>
        <w:tc>
          <w:tcPr>
            <w:tcW w:w="992" w:type="dxa"/>
            <w:tcBorders>
              <w:top w:val="nil"/>
              <w:left w:val="nil"/>
              <w:bottom w:val="single" w:color="auto" w:sz="4" w:space="0"/>
              <w:right w:val="single" w:color="auto" w:sz="4" w:space="0"/>
            </w:tcBorders>
            <w:shd w:val="clear" w:color="auto" w:fill="auto"/>
            <w:vAlign w:val="center"/>
          </w:tcPr>
          <w:p w14:paraId="72DE79DE">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noWrap/>
            <w:vAlign w:val="center"/>
          </w:tcPr>
          <w:p w14:paraId="5BF632F5">
            <w:pPr>
              <w:spacing w:line="560" w:lineRule="exact"/>
              <w:jc w:val="left"/>
            </w:pPr>
            <w:r>
              <w:rPr>
                <w:rFonts w:hint="eastAsia"/>
              </w:rPr>
              <w:t>天坛南门停车场</w:t>
            </w:r>
          </w:p>
        </w:tc>
        <w:tc>
          <w:tcPr>
            <w:tcW w:w="2410" w:type="dxa"/>
            <w:tcBorders>
              <w:top w:val="nil"/>
              <w:left w:val="nil"/>
              <w:bottom w:val="single" w:color="auto" w:sz="4" w:space="0"/>
              <w:right w:val="single" w:color="auto" w:sz="4" w:space="0"/>
            </w:tcBorders>
            <w:shd w:val="clear" w:color="auto" w:fill="auto"/>
            <w:vAlign w:val="center"/>
          </w:tcPr>
          <w:p w14:paraId="0F0DBDD8">
            <w:pPr>
              <w:spacing w:line="560" w:lineRule="exact"/>
              <w:jc w:val="left"/>
            </w:pPr>
            <w:r>
              <w:rPr>
                <w:rFonts w:hint="eastAsia"/>
              </w:rPr>
              <w:t>起点：天坛东路</w:t>
            </w:r>
            <w:r>
              <w:rPr>
                <w:rFonts w:hint="eastAsia"/>
              </w:rPr>
              <w:br w:type="textWrapping"/>
            </w:r>
            <w:r>
              <w:rPr>
                <w:rFonts w:hint="eastAsia"/>
              </w:rPr>
              <w:t>终点：天坛公园南门</w:t>
            </w:r>
          </w:p>
        </w:tc>
        <w:tc>
          <w:tcPr>
            <w:tcW w:w="992" w:type="dxa"/>
            <w:tcBorders>
              <w:top w:val="nil"/>
              <w:left w:val="nil"/>
              <w:bottom w:val="single" w:color="auto" w:sz="4" w:space="0"/>
              <w:right w:val="single" w:color="auto" w:sz="4" w:space="0"/>
            </w:tcBorders>
            <w:shd w:val="clear" w:color="auto" w:fill="auto"/>
            <w:noWrap/>
            <w:vAlign w:val="center"/>
          </w:tcPr>
          <w:p w14:paraId="1D38BCF8">
            <w:pPr>
              <w:spacing w:line="560" w:lineRule="exact"/>
              <w:ind w:firstLine="420" w:firstLineChars="200"/>
              <w:jc w:val="left"/>
            </w:pPr>
            <w:r>
              <w:rPr>
                <w:rFonts w:hint="eastAsia"/>
              </w:rPr>
              <w:t>200</w:t>
            </w:r>
          </w:p>
        </w:tc>
        <w:tc>
          <w:tcPr>
            <w:tcW w:w="1134" w:type="dxa"/>
            <w:tcBorders>
              <w:top w:val="nil"/>
              <w:left w:val="nil"/>
              <w:bottom w:val="single" w:color="auto" w:sz="4" w:space="0"/>
              <w:right w:val="single" w:color="auto" w:sz="4" w:space="0"/>
            </w:tcBorders>
            <w:shd w:val="clear" w:color="auto" w:fill="auto"/>
            <w:noWrap/>
            <w:vAlign w:val="center"/>
          </w:tcPr>
          <w:p w14:paraId="24B64419">
            <w:pPr>
              <w:spacing w:line="560" w:lineRule="exact"/>
              <w:ind w:firstLine="420" w:firstLineChars="200"/>
              <w:jc w:val="left"/>
            </w:pPr>
            <w:r>
              <w:rPr>
                <w:rFonts w:hint="eastAsia"/>
              </w:rPr>
              <w:t>5</w:t>
            </w:r>
          </w:p>
        </w:tc>
        <w:tc>
          <w:tcPr>
            <w:tcW w:w="1276" w:type="dxa"/>
            <w:tcBorders>
              <w:top w:val="nil"/>
              <w:left w:val="nil"/>
              <w:bottom w:val="single" w:color="auto" w:sz="4" w:space="0"/>
              <w:right w:val="single" w:color="auto" w:sz="4" w:space="0"/>
            </w:tcBorders>
            <w:shd w:val="clear" w:color="auto" w:fill="auto"/>
            <w:noWrap/>
            <w:vAlign w:val="center"/>
          </w:tcPr>
          <w:p w14:paraId="7F5F29ED">
            <w:pPr>
              <w:spacing w:line="560" w:lineRule="exact"/>
              <w:ind w:firstLine="420" w:firstLineChars="200"/>
              <w:jc w:val="left"/>
            </w:pPr>
            <w:r>
              <w:rPr>
                <w:rFonts w:hint="eastAsia"/>
              </w:rPr>
              <w:t>1000</w:t>
            </w:r>
          </w:p>
        </w:tc>
        <w:tc>
          <w:tcPr>
            <w:tcW w:w="1417" w:type="dxa"/>
            <w:tcBorders>
              <w:top w:val="nil"/>
              <w:left w:val="nil"/>
              <w:bottom w:val="single" w:color="auto" w:sz="4" w:space="0"/>
              <w:right w:val="single" w:color="auto" w:sz="4" w:space="0"/>
            </w:tcBorders>
            <w:shd w:val="clear" w:color="auto" w:fill="auto"/>
            <w:vAlign w:val="center"/>
          </w:tcPr>
          <w:p w14:paraId="00D867CE">
            <w:pPr>
              <w:spacing w:line="560" w:lineRule="exact"/>
              <w:jc w:val="left"/>
            </w:pPr>
            <w:r>
              <w:rPr>
                <w:rFonts w:hint="eastAsia"/>
              </w:rPr>
              <w:t>天坛街道</w:t>
            </w:r>
          </w:p>
        </w:tc>
      </w:tr>
      <w:tr w14:paraId="4BFCD1EA">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972AD64">
            <w:pPr>
              <w:spacing w:line="560" w:lineRule="exact"/>
              <w:ind w:firstLine="420" w:firstLineChars="200"/>
              <w:jc w:val="left"/>
            </w:pPr>
            <w:r>
              <w:rPr>
                <w:rFonts w:hint="eastAsia"/>
              </w:rPr>
              <w:t>67</w:t>
            </w:r>
          </w:p>
        </w:tc>
        <w:tc>
          <w:tcPr>
            <w:tcW w:w="992" w:type="dxa"/>
            <w:tcBorders>
              <w:top w:val="nil"/>
              <w:left w:val="nil"/>
              <w:bottom w:val="single" w:color="auto" w:sz="4" w:space="0"/>
              <w:right w:val="single" w:color="auto" w:sz="4" w:space="0"/>
            </w:tcBorders>
            <w:shd w:val="clear" w:color="auto" w:fill="auto"/>
            <w:vAlign w:val="center"/>
          </w:tcPr>
          <w:p w14:paraId="7F72A370">
            <w:pPr>
              <w:spacing w:line="560" w:lineRule="exact"/>
              <w:jc w:val="left"/>
            </w:pPr>
            <w:r>
              <w:rPr>
                <w:rFonts w:hint="eastAsia"/>
              </w:rPr>
              <w:t>第二层</w:t>
            </w:r>
          </w:p>
        </w:tc>
        <w:tc>
          <w:tcPr>
            <w:tcW w:w="1418" w:type="dxa"/>
            <w:tcBorders>
              <w:top w:val="nil"/>
              <w:left w:val="nil"/>
              <w:bottom w:val="single" w:color="auto" w:sz="4" w:space="0"/>
              <w:right w:val="single" w:color="auto" w:sz="4" w:space="0"/>
            </w:tcBorders>
            <w:shd w:val="clear" w:color="auto" w:fill="auto"/>
            <w:noWrap/>
            <w:vAlign w:val="center"/>
          </w:tcPr>
          <w:p w14:paraId="6BF4FA91">
            <w:pPr>
              <w:spacing w:line="560" w:lineRule="exact"/>
              <w:jc w:val="left"/>
            </w:pPr>
            <w:r>
              <w:rPr>
                <w:rFonts w:hint="eastAsia"/>
              </w:rPr>
              <w:t>珍贝大厦周边胡同</w:t>
            </w:r>
          </w:p>
        </w:tc>
        <w:tc>
          <w:tcPr>
            <w:tcW w:w="2410" w:type="dxa"/>
            <w:tcBorders>
              <w:top w:val="nil"/>
              <w:left w:val="nil"/>
              <w:bottom w:val="single" w:color="auto" w:sz="4" w:space="0"/>
              <w:right w:val="single" w:color="auto" w:sz="4" w:space="0"/>
            </w:tcBorders>
            <w:shd w:val="clear" w:color="auto" w:fill="auto"/>
            <w:vAlign w:val="center"/>
          </w:tcPr>
          <w:p w14:paraId="303D88AF">
            <w:pPr>
              <w:spacing w:line="560" w:lineRule="exact"/>
              <w:ind w:firstLine="420" w:firstLineChars="200"/>
              <w:jc w:val="left"/>
            </w:pPr>
            <w:r>
              <w:rPr>
                <w:rFonts w:hint="eastAsia"/>
              </w:rPr>
              <w:t xml:space="preserve">起点：桥湾东路    </w:t>
            </w:r>
            <w:r>
              <w:rPr>
                <w:rFonts w:hint="eastAsia"/>
              </w:rPr>
              <w:br w:type="textWrapping"/>
            </w:r>
            <w:r>
              <w:rPr>
                <w:rFonts w:hint="eastAsia"/>
              </w:rPr>
              <w:t>终点：终点天坛路</w:t>
            </w:r>
          </w:p>
        </w:tc>
        <w:tc>
          <w:tcPr>
            <w:tcW w:w="992" w:type="dxa"/>
            <w:tcBorders>
              <w:top w:val="nil"/>
              <w:left w:val="nil"/>
              <w:bottom w:val="single" w:color="auto" w:sz="4" w:space="0"/>
              <w:right w:val="single" w:color="auto" w:sz="4" w:space="0"/>
            </w:tcBorders>
            <w:shd w:val="clear" w:color="auto" w:fill="auto"/>
            <w:noWrap/>
            <w:vAlign w:val="center"/>
          </w:tcPr>
          <w:p w14:paraId="43B16CBA">
            <w:pPr>
              <w:spacing w:line="560" w:lineRule="exact"/>
              <w:ind w:firstLine="420" w:firstLineChars="200"/>
              <w:jc w:val="left"/>
            </w:pPr>
            <w:r>
              <w:rPr>
                <w:rFonts w:hint="eastAsia"/>
              </w:rPr>
              <w:t>1200</w:t>
            </w:r>
          </w:p>
        </w:tc>
        <w:tc>
          <w:tcPr>
            <w:tcW w:w="1134" w:type="dxa"/>
            <w:tcBorders>
              <w:top w:val="nil"/>
              <w:left w:val="nil"/>
              <w:bottom w:val="single" w:color="auto" w:sz="4" w:space="0"/>
              <w:right w:val="single" w:color="auto" w:sz="4" w:space="0"/>
            </w:tcBorders>
            <w:shd w:val="clear" w:color="auto" w:fill="auto"/>
            <w:noWrap/>
            <w:vAlign w:val="center"/>
          </w:tcPr>
          <w:p w14:paraId="08A4FC88">
            <w:pPr>
              <w:spacing w:line="560" w:lineRule="exact"/>
              <w:ind w:firstLine="420" w:firstLineChars="200"/>
              <w:jc w:val="left"/>
            </w:pPr>
            <w:r>
              <w:rPr>
                <w:rFonts w:hint="eastAsia"/>
              </w:rPr>
              <w:t>1.5</w:t>
            </w:r>
          </w:p>
        </w:tc>
        <w:tc>
          <w:tcPr>
            <w:tcW w:w="1276" w:type="dxa"/>
            <w:tcBorders>
              <w:top w:val="nil"/>
              <w:left w:val="nil"/>
              <w:bottom w:val="single" w:color="auto" w:sz="4" w:space="0"/>
              <w:right w:val="single" w:color="auto" w:sz="4" w:space="0"/>
            </w:tcBorders>
            <w:shd w:val="clear" w:color="auto" w:fill="auto"/>
            <w:noWrap/>
            <w:vAlign w:val="center"/>
          </w:tcPr>
          <w:p w14:paraId="3C78A288">
            <w:pPr>
              <w:spacing w:line="560" w:lineRule="exact"/>
              <w:ind w:firstLine="420" w:firstLineChars="200"/>
              <w:jc w:val="left"/>
            </w:pPr>
            <w:r>
              <w:rPr>
                <w:rFonts w:hint="eastAsia"/>
              </w:rPr>
              <w:t>1800</w:t>
            </w:r>
          </w:p>
        </w:tc>
        <w:tc>
          <w:tcPr>
            <w:tcW w:w="1417" w:type="dxa"/>
            <w:tcBorders>
              <w:top w:val="nil"/>
              <w:left w:val="nil"/>
              <w:bottom w:val="single" w:color="auto" w:sz="4" w:space="0"/>
              <w:right w:val="single" w:color="auto" w:sz="4" w:space="0"/>
            </w:tcBorders>
            <w:shd w:val="clear" w:color="auto" w:fill="auto"/>
            <w:vAlign w:val="center"/>
          </w:tcPr>
          <w:p w14:paraId="7B000CED">
            <w:pPr>
              <w:spacing w:line="560" w:lineRule="exact"/>
              <w:jc w:val="left"/>
            </w:pPr>
            <w:r>
              <w:rPr>
                <w:rFonts w:hint="eastAsia"/>
              </w:rPr>
              <w:t>天坛街道</w:t>
            </w:r>
          </w:p>
        </w:tc>
      </w:tr>
    </w:tbl>
    <w:p w14:paraId="3D0DD48D">
      <w:pPr>
        <w:pStyle w:val="43"/>
        <w:spacing w:line="560" w:lineRule="exact"/>
        <w:ind w:firstLine="640" w:firstLineChars="200"/>
        <w:rPr>
          <w:rFonts w:hint="eastAsia" w:ascii="仿宋_GB2312"/>
          <w:sz w:val="32"/>
        </w:rPr>
      </w:pPr>
    </w:p>
    <w:p w14:paraId="569FF731">
      <w:pPr>
        <w:spacing w:line="560" w:lineRule="exact"/>
        <w:ind w:firstLine="420" w:firstLineChars="200"/>
        <w:jc w:val="left"/>
      </w:pPr>
      <w:r>
        <w:rPr>
          <w:rFonts w:hint="eastAsia"/>
        </w:rPr>
        <w:t>附件3：《工作场站管理制度》</w:t>
      </w:r>
    </w:p>
    <w:p w14:paraId="51DB0810">
      <w:pPr>
        <w:spacing w:line="560" w:lineRule="exact"/>
        <w:ind w:firstLine="420" w:firstLineChars="200"/>
        <w:jc w:val="left"/>
      </w:pPr>
      <w:r>
        <w:rPr>
          <w:rFonts w:hint="eastAsia"/>
        </w:rPr>
        <w:t>为确保我所工作站（场所）安全，特制定管理制度：</w:t>
      </w:r>
    </w:p>
    <w:p w14:paraId="5AD131EA">
      <w:pPr>
        <w:spacing w:line="560" w:lineRule="exact"/>
        <w:ind w:firstLine="420" w:firstLineChars="200"/>
        <w:jc w:val="left"/>
      </w:pPr>
      <w:r>
        <w:rPr>
          <w:rFonts w:hint="eastAsia"/>
        </w:rPr>
        <w:t>1、各工作站（场所）要确保用电和防火安全。站内无人时要关闭所有电源，扫帚等易燃物放置安全地方。</w:t>
      </w:r>
    </w:p>
    <w:p w14:paraId="2674D1A0">
      <w:pPr>
        <w:spacing w:line="560" w:lineRule="exact"/>
        <w:ind w:firstLine="420" w:firstLineChars="200"/>
        <w:jc w:val="left"/>
      </w:pPr>
      <w:r>
        <w:rPr>
          <w:rFonts w:hint="eastAsia"/>
        </w:rPr>
        <w:t>2、保持各工作站（场所）环境卫生干净整洁。</w:t>
      </w:r>
    </w:p>
    <w:p w14:paraId="6A9AA503">
      <w:pPr>
        <w:spacing w:line="560" w:lineRule="exact"/>
        <w:ind w:firstLine="420" w:firstLineChars="200"/>
        <w:jc w:val="left"/>
      </w:pPr>
      <w:r>
        <w:rPr>
          <w:rFonts w:hint="eastAsia"/>
        </w:rPr>
        <w:t>3、做好各工作站（场所）防盗工作，站内无人时要关、锁好门窗。</w:t>
      </w:r>
    </w:p>
    <w:p w14:paraId="49B965A4">
      <w:pPr>
        <w:spacing w:line="560" w:lineRule="exact"/>
        <w:ind w:firstLine="420" w:firstLineChars="200"/>
        <w:jc w:val="left"/>
      </w:pPr>
      <w:r>
        <w:rPr>
          <w:rFonts w:hint="eastAsia"/>
        </w:rPr>
        <w:t>4、在工作站（场所）无事逗留的，扣除当月奖金。</w:t>
      </w:r>
    </w:p>
    <w:p w14:paraId="687D2097">
      <w:pPr>
        <w:spacing w:line="560" w:lineRule="exact"/>
        <w:ind w:firstLine="420" w:firstLineChars="200"/>
        <w:jc w:val="left"/>
      </w:pPr>
      <w:r>
        <w:rPr>
          <w:rFonts w:hint="eastAsia"/>
        </w:rPr>
        <w:t>5、未经主管所长同意在工作站（场所）留宿的（值班人员除外），扣除当月奖金，情节严重者停工学习并调离工作岗位。</w:t>
      </w:r>
    </w:p>
    <w:p w14:paraId="23581CCB">
      <w:pPr>
        <w:spacing w:line="560" w:lineRule="exact"/>
        <w:ind w:firstLine="420" w:firstLineChars="200"/>
        <w:jc w:val="left"/>
      </w:pPr>
      <w:r>
        <w:rPr>
          <w:rFonts w:hint="eastAsia"/>
        </w:rPr>
        <w:t>6、在工作站（场所）内饮酒，扣除当月奖金、停工学习并调离工作岗位，情节严重者解除其劳动合同。</w:t>
      </w:r>
    </w:p>
    <w:p w14:paraId="06556CB8">
      <w:pPr>
        <w:spacing w:line="560" w:lineRule="exact"/>
        <w:ind w:firstLine="420" w:firstLineChars="200"/>
        <w:jc w:val="left"/>
      </w:pPr>
      <w:r>
        <w:rPr>
          <w:rFonts w:hint="eastAsia"/>
        </w:rPr>
        <w:t>7、在外喝酒后再回到工作站（场所）内休息的，扣除当月奖金、停工学习并调离工作岗位，情节严重者解除其劳动合同。</w:t>
      </w:r>
    </w:p>
    <w:p w14:paraId="16388193">
      <w:pPr>
        <w:spacing w:line="560" w:lineRule="exact"/>
        <w:ind w:firstLine="420" w:firstLineChars="200"/>
        <w:jc w:val="left"/>
      </w:pPr>
      <w:r>
        <w:rPr>
          <w:rFonts w:hint="eastAsia"/>
        </w:rPr>
        <w:t>8、酒后再回工作站（场所）内滋事的，扣除当月奖金、停工学习并调离工作岗位，情节严重者解除其劳动合同。造成严重后果的交由公安机关处理。</w:t>
      </w:r>
    </w:p>
    <w:p w14:paraId="10CF96C2">
      <w:pPr>
        <w:spacing w:line="560" w:lineRule="exact"/>
        <w:ind w:firstLine="420" w:firstLineChars="200"/>
        <w:jc w:val="left"/>
      </w:pPr>
    </w:p>
    <w:p w14:paraId="06D7465B">
      <w:pPr>
        <w:spacing w:line="560" w:lineRule="exact"/>
        <w:ind w:firstLine="420" w:firstLineChars="200"/>
        <w:jc w:val="left"/>
      </w:pPr>
      <w:r>
        <w:rPr>
          <w:rFonts w:hint="eastAsia"/>
        </w:rPr>
        <w:t>附件4：《精细化保洁作业质量标准》</w:t>
      </w:r>
    </w:p>
    <w:p w14:paraId="0BB2B52D">
      <w:pPr>
        <w:spacing w:line="560" w:lineRule="exact"/>
        <w:ind w:firstLine="420" w:firstLineChars="200"/>
        <w:jc w:val="left"/>
      </w:pPr>
      <w:r>
        <w:rPr>
          <w:rFonts w:hint="eastAsia"/>
        </w:rPr>
        <w:t>一、作业人员应按时上岗，统一着装，佩戴胸卡。不许穿拖鞋、高跟鞋，随身携带与驾驶车型相符的驾驶证，严禁将车辆交给非专职司机驾驶。</w:t>
      </w:r>
    </w:p>
    <w:p w14:paraId="61DD47F4">
      <w:pPr>
        <w:spacing w:line="560" w:lineRule="exact"/>
        <w:ind w:firstLine="420" w:firstLineChars="200"/>
        <w:jc w:val="left"/>
      </w:pPr>
      <w:r>
        <w:rPr>
          <w:rFonts w:hint="eastAsia"/>
        </w:rPr>
        <w:t>二、作业人员上岗期间不从事与工作无关的事情，不脱岗，不饮酒，不酒后上岗。按时参加每日班会，业务及安全培训。</w:t>
      </w:r>
    </w:p>
    <w:p w14:paraId="011E35DC">
      <w:pPr>
        <w:spacing w:line="560" w:lineRule="exact"/>
        <w:ind w:firstLine="420" w:firstLineChars="200"/>
        <w:jc w:val="left"/>
      </w:pPr>
      <w:r>
        <w:rPr>
          <w:rFonts w:hint="eastAsia"/>
        </w:rPr>
        <w:t>三、班组成员如发生矛盾，需第一时间告知班长，情节严重直接上报主管所长进行妥善处理。</w:t>
      </w:r>
    </w:p>
    <w:p w14:paraId="7F04E0B5">
      <w:pPr>
        <w:spacing w:line="560" w:lineRule="exact"/>
        <w:ind w:firstLine="420" w:firstLineChars="200"/>
        <w:jc w:val="left"/>
      </w:pPr>
      <w:r>
        <w:rPr>
          <w:rFonts w:hint="eastAsia"/>
        </w:rPr>
        <w:t>四、作业人员文明礼貌，不打架、不骂人。积极配合各级检查监督。</w:t>
      </w:r>
    </w:p>
    <w:p w14:paraId="792D6AE6">
      <w:pPr>
        <w:spacing w:line="560" w:lineRule="exact"/>
        <w:ind w:firstLine="420" w:firstLineChars="200"/>
        <w:jc w:val="left"/>
      </w:pPr>
      <w:r>
        <w:rPr>
          <w:rFonts w:hint="eastAsia"/>
        </w:rPr>
        <w:t>五、严格遵守《道路交通法》和环卫十一所的各项规章制度，严格执行环卫十一所制定的作业质量标准和作业流程，服从主管所长、班组长的管理和工作安排。</w:t>
      </w:r>
    </w:p>
    <w:p w14:paraId="5E6AFB8E">
      <w:pPr>
        <w:spacing w:line="560" w:lineRule="exact"/>
        <w:ind w:firstLine="420" w:firstLineChars="200"/>
        <w:jc w:val="left"/>
      </w:pPr>
      <w:r>
        <w:rPr>
          <w:rFonts w:hint="eastAsia"/>
        </w:rPr>
        <w:t>六、严格执行考勤制度，严格上下班时间及车辆作业时间，做好出车前检查和收车后检查，做好记录，有问题及时报。每日8:00至11:30、13:00至17:00，加水、冲洗车辆、检查车辆需做好记录。</w:t>
      </w:r>
    </w:p>
    <w:p w14:paraId="4941561F">
      <w:pPr>
        <w:spacing w:line="560" w:lineRule="exact"/>
        <w:ind w:firstLine="420" w:firstLineChars="200"/>
        <w:jc w:val="left"/>
      </w:pPr>
      <w:r>
        <w:rPr>
          <w:rFonts w:hint="eastAsia"/>
        </w:rPr>
        <w:t>七、车辆作业时要正确开启箭头警示灯，注意交通安全，在场区内出车限速5公里／小时，机械清扫车作业不得超过10公里／小时、不得低于5公里／小时。空驶速度不超过40公里／小时。行车中，随时注意车辆变化，发生情况立即停车检查，及时处理，如遇困难应及时向班组长汇报，驾驶车辆时应集中精神，不得超速行驶，不得强行超车，驾车行至人行横道、公交车站等人多的繁华地区要减速慢行或停车避让。如遇重大活动时，要安全礼让车队，严禁穿插车队。</w:t>
      </w:r>
    </w:p>
    <w:p w14:paraId="6A91AD70">
      <w:pPr>
        <w:spacing w:line="560" w:lineRule="exact"/>
        <w:ind w:firstLine="420" w:firstLineChars="200"/>
        <w:jc w:val="left"/>
      </w:pPr>
      <w:r>
        <w:rPr>
          <w:rFonts w:hint="eastAsia"/>
        </w:rPr>
        <w:t>八、清扫作业时以扫刷角度调整到最佳位置为准，出现遗洒情况要及时上报。做到车过路面路牙无浮尘、无污物，做到车走路净。</w:t>
      </w:r>
    </w:p>
    <w:p w14:paraId="71B79B25">
      <w:pPr>
        <w:spacing w:line="560" w:lineRule="exact"/>
        <w:ind w:firstLine="420" w:firstLineChars="200"/>
        <w:jc w:val="left"/>
      </w:pPr>
      <w:r>
        <w:rPr>
          <w:rFonts w:hint="eastAsia"/>
        </w:rPr>
        <w:t>九、司机应根据车辆扫刷使用情况及时调整和更换，更换标准以扫刷不能正常工作为准。</w:t>
      </w:r>
    </w:p>
    <w:p w14:paraId="2BC7C524">
      <w:pPr>
        <w:spacing w:line="560" w:lineRule="exact"/>
        <w:ind w:firstLine="420" w:firstLineChars="200"/>
        <w:jc w:val="left"/>
      </w:pPr>
      <w:r>
        <w:rPr>
          <w:rFonts w:hint="eastAsia"/>
        </w:rPr>
        <w:t>十、车辆要在指定加水点加水，车辆加水时，井口须有人看守，开启双闪警示灯、井口和车尾摆反光信号锥桶，加满水后要盖好踩实井盖。清水箱有水继续作业，做到装满、洒净，作业时间严禁带水加水，不准无故逗留，加满水后立即驶离加水点。</w:t>
      </w:r>
    </w:p>
    <w:p w14:paraId="29E2C2BB">
      <w:pPr>
        <w:spacing w:line="560" w:lineRule="exact"/>
        <w:ind w:firstLine="420" w:firstLineChars="200"/>
        <w:jc w:val="left"/>
      </w:pPr>
      <w:r>
        <w:rPr>
          <w:rFonts w:hint="eastAsia"/>
        </w:rPr>
        <w:t>十一、冬季出车前需提前20分钟对车辆主、副机进行预热，严禁凉车作业。</w:t>
      </w:r>
    </w:p>
    <w:p w14:paraId="7B5552CD">
      <w:pPr>
        <w:spacing w:line="560" w:lineRule="exact"/>
        <w:ind w:firstLine="420" w:firstLineChars="200"/>
        <w:jc w:val="left"/>
      </w:pPr>
      <w:r>
        <w:rPr>
          <w:rFonts w:hint="eastAsia"/>
        </w:rPr>
        <w:t>十二、作业中路面上有不可移位的障碍物时，其躲让前后各不超过作业车的1.5个车身长度。遇可移动障碍物或清除扫刷缠绕物，应开启箭头警示灯，并放置反光信号锥桶，注意交通安全。</w:t>
      </w:r>
    </w:p>
    <w:p w14:paraId="13567EA2">
      <w:pPr>
        <w:spacing w:line="560" w:lineRule="exact"/>
        <w:ind w:firstLine="420" w:firstLineChars="200"/>
        <w:jc w:val="left"/>
      </w:pPr>
      <w:r>
        <w:rPr>
          <w:rFonts w:hint="eastAsia"/>
        </w:rPr>
        <w:t>十三、司机在作业中，要严格按照作业流程进行作业，不得无故离段、甩段，路段交接处要压茬作业，无漏扫、确保所管辖路段的作业质量。无特殊原因不按规定时间、路线作业的，一律按甩段处理。</w:t>
      </w:r>
    </w:p>
    <w:p w14:paraId="7844BF93">
      <w:pPr>
        <w:spacing w:line="560" w:lineRule="exact"/>
        <w:ind w:firstLine="420" w:firstLineChars="200"/>
        <w:jc w:val="left"/>
      </w:pPr>
      <w:r>
        <w:rPr>
          <w:rFonts w:hint="eastAsia"/>
        </w:rPr>
        <w:t>十四、作业司机应服从指挥，按照安排的路段进行作业，未经班长同意，不得随意改变作业路线，司机作业中途上厕所、休息无特殊情况不得超过10分钟。</w:t>
      </w:r>
    </w:p>
    <w:p w14:paraId="0076697C">
      <w:pPr>
        <w:spacing w:line="560" w:lineRule="exact"/>
        <w:ind w:firstLine="420" w:firstLineChars="200"/>
        <w:jc w:val="left"/>
      </w:pPr>
      <w:r>
        <w:rPr>
          <w:rFonts w:hint="eastAsia"/>
        </w:rPr>
        <w:t>十五、日常作业中，由于道路交通管制、市政部门划线施工等原因造成无法作业的路段，应及时上报主管所长，由主管所长报中心业务部门批准后方可停止作业。</w:t>
      </w:r>
    </w:p>
    <w:p w14:paraId="59B96FEB">
      <w:pPr>
        <w:spacing w:line="560" w:lineRule="exact"/>
        <w:ind w:firstLine="420" w:firstLineChars="200"/>
        <w:jc w:val="left"/>
      </w:pPr>
      <w:r>
        <w:rPr>
          <w:rFonts w:hint="eastAsia"/>
        </w:rPr>
        <w:t>十六、司机在作业中要严格按照作业流程作业，做好各项记录。发现车辆出现故障，应及时报修。</w:t>
      </w:r>
    </w:p>
    <w:p w14:paraId="3A077B37">
      <w:pPr>
        <w:spacing w:line="560" w:lineRule="exact"/>
        <w:ind w:firstLine="420" w:firstLineChars="200"/>
        <w:jc w:val="left"/>
      </w:pPr>
      <w:r>
        <w:rPr>
          <w:rFonts w:hint="eastAsia"/>
        </w:rPr>
        <w:t>十七、备勤时要求24小时开通手机，确保通讯畅通。</w:t>
      </w:r>
    </w:p>
    <w:p w14:paraId="4C0EC10D">
      <w:pPr>
        <w:spacing w:line="560" w:lineRule="exact"/>
        <w:ind w:firstLine="420" w:firstLineChars="200"/>
        <w:jc w:val="left"/>
      </w:pPr>
      <w:r>
        <w:rPr>
          <w:rFonts w:hint="eastAsia"/>
        </w:rPr>
        <w:t>十八、作业人员严格遵守所内疫情防控相关要求，做好自我防护，进出工作站、停车场做好登记。严格按照所内消杀制度对工作站、作业车辆、作业工具进行消杀工作，如实填写消杀记录。</w:t>
      </w:r>
    </w:p>
    <w:p w14:paraId="6D10E1EB">
      <w:pPr>
        <w:spacing w:line="560" w:lineRule="exact"/>
        <w:ind w:firstLine="420" w:firstLineChars="200"/>
        <w:jc w:val="left"/>
      </w:pPr>
      <w:r>
        <w:rPr>
          <w:rFonts w:hint="eastAsia"/>
        </w:rPr>
        <w:t xml:space="preserve"> 十九、完成领导交办的临时性工作。</w:t>
      </w:r>
    </w:p>
    <w:p w14:paraId="3BB7D82D">
      <w:pPr>
        <w:spacing w:line="560" w:lineRule="exact"/>
        <w:ind w:firstLine="420" w:firstLineChars="200"/>
        <w:jc w:val="left"/>
      </w:pPr>
    </w:p>
    <w:p w14:paraId="16ED0E17">
      <w:pPr>
        <w:spacing w:line="560" w:lineRule="exact"/>
        <w:ind w:firstLine="420" w:firstLineChars="200"/>
        <w:jc w:val="left"/>
      </w:pPr>
      <w:r>
        <w:rPr>
          <w:rFonts w:hint="eastAsia"/>
        </w:rPr>
        <w:t>附件5：《处罚标准》</w:t>
      </w:r>
    </w:p>
    <w:p w14:paraId="1F4256BC">
      <w:pPr>
        <w:spacing w:line="560" w:lineRule="exact"/>
        <w:ind w:firstLine="420" w:firstLineChars="200"/>
        <w:jc w:val="left"/>
      </w:pPr>
      <w:r>
        <w:rPr>
          <w:rFonts w:hint="eastAsia"/>
        </w:rPr>
        <w:t>外包单位的作业区域如出现保洁质量问题，采购人将按照以下标准进行处罚：</w:t>
      </w:r>
    </w:p>
    <w:p w14:paraId="4F061D9F">
      <w:pPr>
        <w:spacing w:line="560" w:lineRule="exact"/>
        <w:ind w:firstLine="420" w:firstLineChars="200"/>
        <w:jc w:val="left"/>
      </w:pPr>
      <w:r>
        <w:rPr>
          <w:rFonts w:hint="eastAsia"/>
        </w:rPr>
        <w:t>（1）市级检查发现问题，每次罚款3000元；</w:t>
      </w:r>
    </w:p>
    <w:p w14:paraId="38AB46DC">
      <w:pPr>
        <w:spacing w:line="560" w:lineRule="exact"/>
        <w:ind w:firstLine="420" w:firstLineChars="200"/>
        <w:jc w:val="left"/>
      </w:pPr>
      <w:r>
        <w:rPr>
          <w:rFonts w:hint="eastAsia"/>
        </w:rPr>
        <w:t>（2）区级检查发现问题，每次罚款2000元；</w:t>
      </w:r>
    </w:p>
    <w:p w14:paraId="1DCA478E">
      <w:pPr>
        <w:spacing w:line="560" w:lineRule="exact"/>
        <w:ind w:firstLine="420" w:firstLineChars="200"/>
        <w:jc w:val="left"/>
      </w:pPr>
      <w:r>
        <w:rPr>
          <w:rFonts w:hint="eastAsia"/>
        </w:rPr>
        <w:t>（3）环卫中心检查发现问题，以实际的扣分为处罚依据，每扣1分罚款1000元；</w:t>
      </w:r>
    </w:p>
    <w:p w14:paraId="7427E00F">
      <w:pPr>
        <w:spacing w:line="560" w:lineRule="exact"/>
        <w:ind w:firstLine="420" w:firstLineChars="200"/>
        <w:jc w:val="left"/>
      </w:pPr>
      <w:r>
        <w:rPr>
          <w:rFonts w:hint="eastAsia"/>
        </w:rPr>
        <w:t>（4）环卫中心下属各所检查发现问题，每次罚款300元；</w:t>
      </w:r>
    </w:p>
    <w:p w14:paraId="38CB989C">
      <w:pPr>
        <w:spacing w:line="560" w:lineRule="exact"/>
        <w:ind w:firstLine="420" w:firstLineChars="200"/>
        <w:jc w:val="left"/>
      </w:pPr>
      <w:r>
        <w:rPr>
          <w:rFonts w:hint="eastAsia"/>
        </w:rPr>
        <w:t>（5）接诉即办案件涉及态度问题每次罚款300元。</w:t>
      </w:r>
    </w:p>
    <w:p w14:paraId="75AA6792">
      <w:pPr>
        <w:spacing w:line="560" w:lineRule="exact"/>
        <w:ind w:firstLine="420" w:firstLineChars="200"/>
        <w:jc w:val="left"/>
      </w:pPr>
      <w:r>
        <w:rPr>
          <w:rFonts w:hint="eastAsia"/>
        </w:rPr>
        <w:t>（6）出现有责交通事故，每次扣款3000元</w:t>
      </w:r>
    </w:p>
    <w:p w14:paraId="25543025">
      <w:pPr>
        <w:spacing w:line="560" w:lineRule="exact"/>
        <w:ind w:firstLine="420" w:firstLineChars="200"/>
        <w:jc w:val="left"/>
      </w:pPr>
      <w:r>
        <w:rPr>
          <w:rFonts w:hint="eastAsia"/>
        </w:rPr>
        <w:t>外包单位未达到以下要求的将依照前述处罚标准进行处罚，包括但不限于：</w:t>
      </w:r>
    </w:p>
    <w:p w14:paraId="29C7C8B2">
      <w:pPr>
        <w:spacing w:line="560" w:lineRule="exact"/>
        <w:ind w:firstLine="420" w:firstLineChars="200"/>
        <w:jc w:val="left"/>
      </w:pPr>
      <w:r>
        <w:rPr>
          <w:rFonts w:hint="eastAsia"/>
        </w:rPr>
        <w:t>作业人员工作时间内按规定着工作服、佩带胸卡，不得坦胸露背，不得卷起裤脚；非工作时间不得穿着工作服；按规范使用文明礼貌、服务用语。</w:t>
      </w:r>
    </w:p>
    <w:p w14:paraId="706B128D">
      <w:pPr>
        <w:spacing w:line="560" w:lineRule="exact"/>
        <w:ind w:firstLine="420" w:firstLineChars="200"/>
        <w:jc w:val="left"/>
      </w:pPr>
      <w:r>
        <w:rPr>
          <w:rFonts w:hint="eastAsia"/>
        </w:rPr>
        <w:t>作业人员按规定时间、规定路段进行作业，不得脱岗、不得从事与工作无关的事情（扎堆聊天、玩手机、睡觉、玩牌、捡拾废品等），自觉配合检查监督。</w:t>
      </w:r>
    </w:p>
    <w:p w14:paraId="56B3ACC6">
      <w:pPr>
        <w:spacing w:line="560" w:lineRule="exact"/>
        <w:ind w:firstLine="420" w:firstLineChars="200"/>
        <w:jc w:val="left"/>
      </w:pPr>
      <w:r>
        <w:rPr>
          <w:rFonts w:hint="eastAsia"/>
        </w:rPr>
        <w:t>做好防汛工作，雨后及时进行人工推水。</w:t>
      </w:r>
    </w:p>
    <w:p w14:paraId="45F80404">
      <w:pPr>
        <w:spacing w:line="560" w:lineRule="exact"/>
        <w:ind w:firstLine="420" w:firstLineChars="200"/>
        <w:jc w:val="left"/>
      </w:pPr>
      <w:r>
        <w:rPr>
          <w:rFonts w:hint="eastAsia"/>
        </w:rPr>
        <w:t>不焚烧垃圾，出现道路遗撒应及时清理，路面呈本色。</w:t>
      </w:r>
    </w:p>
    <w:p w14:paraId="56BEF05B">
      <w:pPr>
        <w:spacing w:line="560" w:lineRule="exact"/>
        <w:ind w:firstLine="420" w:firstLineChars="200"/>
        <w:jc w:val="left"/>
      </w:pPr>
      <w:r>
        <w:rPr>
          <w:rFonts w:hint="eastAsia"/>
        </w:rPr>
        <w:t>作业不扬尘，人工日常保洁按规定禁止使用大扫帚。巡回保洁作业频次为15分钟一次。保洁员不甩段。</w:t>
      </w:r>
    </w:p>
    <w:p w14:paraId="7617CA44">
      <w:pPr>
        <w:spacing w:line="560" w:lineRule="exact"/>
        <w:ind w:firstLine="420" w:firstLineChars="200"/>
        <w:jc w:val="left"/>
      </w:pPr>
      <w:r>
        <w:rPr>
          <w:rFonts w:hint="eastAsia"/>
        </w:rPr>
        <w:t>精细化保洁作业应按照规定作业时间 、作业路段及规定人员进行作业，如未经中心业务科批准，不得私自改变作业时间、作业路段及作业人员数量。</w:t>
      </w:r>
    </w:p>
    <w:p w14:paraId="09B79289">
      <w:pPr>
        <w:spacing w:line="560" w:lineRule="exact"/>
        <w:ind w:firstLine="420" w:firstLineChars="200"/>
        <w:jc w:val="left"/>
      </w:pPr>
      <w:r>
        <w:rPr>
          <w:rFonts w:hint="eastAsia"/>
        </w:rPr>
        <w:t>遇大面积遗撒或积水结冰、安全事故、自然灾害和影响道路正常通行的有关环境卫生等其他突发事件，应启动应急预案，及时上报详细情况及处理结果并实施记录。</w:t>
      </w:r>
    </w:p>
    <w:p w14:paraId="627D40BF">
      <w:pPr>
        <w:spacing w:line="560" w:lineRule="exact"/>
        <w:ind w:firstLine="420" w:firstLineChars="200"/>
        <w:jc w:val="left"/>
      </w:pPr>
      <w:r>
        <w:rPr>
          <w:rFonts w:hint="eastAsia"/>
        </w:rPr>
        <w:t>保洁车辆要保持每天清洁，保持车辆及厢体整洁。</w:t>
      </w:r>
    </w:p>
    <w:p w14:paraId="7A29DB51">
      <w:pPr>
        <w:spacing w:line="560" w:lineRule="exact"/>
        <w:ind w:firstLine="420" w:firstLineChars="200"/>
        <w:jc w:val="left"/>
      </w:pPr>
      <w:r>
        <w:rPr>
          <w:rFonts w:hint="eastAsia"/>
        </w:rPr>
        <w:t>不得清运建筑垃圾、大件废弃物、下水管道淤泥、烟道油垢。</w:t>
      </w:r>
    </w:p>
    <w:p w14:paraId="32CF9CE6">
      <w:pPr>
        <w:spacing w:line="560" w:lineRule="exact"/>
        <w:ind w:firstLine="420" w:firstLineChars="200"/>
        <w:jc w:val="left"/>
      </w:pPr>
      <w:r>
        <w:rPr>
          <w:rFonts w:hint="eastAsia"/>
        </w:rPr>
        <w:t>清运中不得甩站，不得造成居民及商户投诉。</w:t>
      </w:r>
    </w:p>
    <w:p w14:paraId="61C301BD">
      <w:pPr>
        <w:spacing w:line="560" w:lineRule="exact"/>
        <w:ind w:firstLine="420" w:firstLineChars="200"/>
        <w:jc w:val="left"/>
      </w:pPr>
      <w:r>
        <w:rPr>
          <w:rFonts w:hint="eastAsia"/>
        </w:rPr>
        <w:t>不得与居民商户发生冲突，不得向居民收取索要财物。</w:t>
      </w:r>
    </w:p>
    <w:p w14:paraId="112695DE">
      <w:pPr>
        <w:spacing w:line="560" w:lineRule="exact"/>
        <w:ind w:firstLine="420" w:firstLineChars="200"/>
        <w:jc w:val="left"/>
      </w:pPr>
      <w:r>
        <w:rPr>
          <w:rFonts w:hint="eastAsia"/>
        </w:rPr>
        <w:t>在工作期间必须服从调配，不得辱骂管理及检查人员，积极配合各级检查监督工作。</w:t>
      </w:r>
    </w:p>
    <w:p w14:paraId="10500FD6">
      <w:pPr>
        <w:spacing w:line="560" w:lineRule="exact"/>
        <w:ind w:firstLine="420" w:firstLineChars="200"/>
        <w:jc w:val="left"/>
      </w:pPr>
      <w:r>
        <w:rPr>
          <w:rFonts w:hint="eastAsia"/>
        </w:rPr>
        <w:t>接到临时性作业指令后，应按上级及主管部门规定时间内到达现场作业。</w:t>
      </w:r>
    </w:p>
    <w:p w14:paraId="6A7C4255">
      <w:pPr>
        <w:spacing w:line="560" w:lineRule="exact"/>
        <w:ind w:firstLine="420" w:firstLineChars="200"/>
        <w:jc w:val="left"/>
      </w:pPr>
      <w:r>
        <w:rPr>
          <w:rFonts w:hint="eastAsia"/>
        </w:rPr>
        <w:t>班前及当班期间不得饮酒。</w:t>
      </w:r>
    </w:p>
    <w:p w14:paraId="3C099C8F">
      <w:pPr>
        <w:spacing w:line="560" w:lineRule="exact"/>
        <w:ind w:firstLine="420" w:firstLineChars="200"/>
        <w:jc w:val="left"/>
      </w:pPr>
      <w:r>
        <w:rPr>
          <w:rFonts w:hint="eastAsia"/>
        </w:rPr>
        <w:t xml:space="preserve"> 在进行道路作业时，应按规定正确使用警示灯或导向箭头灯。</w:t>
      </w:r>
    </w:p>
    <w:p w14:paraId="57C7E015">
      <w:pPr>
        <w:spacing w:line="560" w:lineRule="exact"/>
        <w:ind w:firstLine="420" w:firstLineChars="200"/>
        <w:jc w:val="left"/>
      </w:pPr>
      <w:r>
        <w:rPr>
          <w:rFonts w:hint="eastAsia"/>
        </w:rPr>
        <w:t>出车前、收车后都应对车辆进行检查，因保养维护不当，人为造成行车及作业部分零件丢失或车辆毁损按照相关规定全额赔偿。</w:t>
      </w:r>
    </w:p>
    <w:p w14:paraId="29EC6012">
      <w:pPr>
        <w:spacing w:line="560" w:lineRule="exact"/>
        <w:ind w:firstLine="420" w:firstLineChars="200"/>
        <w:jc w:val="left"/>
      </w:pPr>
      <w:r>
        <w:rPr>
          <w:rFonts w:hint="eastAsia"/>
        </w:rPr>
        <w:t>收车后车辆应在制定车位停放整齐，关闭电路大闸及车辆灯光，锁好车门并将车钥匙交回，规范填写业务表格。</w:t>
      </w:r>
    </w:p>
    <w:p w14:paraId="6C2E4F3B">
      <w:pPr>
        <w:spacing w:line="560" w:lineRule="exact"/>
        <w:ind w:firstLine="420" w:firstLineChars="200"/>
        <w:jc w:val="left"/>
      </w:pPr>
      <w:r>
        <w:rPr>
          <w:rFonts w:hint="eastAsia"/>
        </w:rPr>
        <w:t>附件6：《对承包人的其他要求》</w:t>
      </w:r>
    </w:p>
    <w:p w14:paraId="47A26938">
      <w:pPr>
        <w:spacing w:line="560" w:lineRule="exact"/>
        <w:ind w:firstLine="420" w:firstLineChars="200"/>
        <w:jc w:val="left"/>
      </w:pPr>
      <w:r>
        <w:rPr>
          <w:rFonts w:hint="eastAsia"/>
        </w:rPr>
        <w:t>外包人员应统一着装（着装样式由采购人统一指定,外包单位自行购置），并保持着装干净、整洁。</w:t>
      </w:r>
    </w:p>
    <w:p w14:paraId="3CAB5AA4">
      <w:pPr>
        <w:spacing w:line="560" w:lineRule="exact"/>
        <w:ind w:firstLine="420" w:firstLineChars="200"/>
        <w:jc w:val="left"/>
      </w:pPr>
      <w:r>
        <w:rPr>
          <w:rFonts w:hint="eastAsia"/>
        </w:rPr>
        <w:t>★如遇临时性保障任务（比如重大活动、重要保障、雾霾天保障、特殊自然天气、降雪、其他不可预见的突发事件等），承包单位须按采购人要求延时作业或加强作业，承包单位配合采购人适时开展便道冲刷人工抱管作业，但不得增加费用。投标人须针对此要求做出专项承诺。（格式自拟）</w:t>
      </w:r>
    </w:p>
    <w:p w14:paraId="14C1227E">
      <w:pPr>
        <w:spacing w:line="560" w:lineRule="exact"/>
        <w:ind w:firstLine="420" w:firstLineChars="200"/>
        <w:jc w:val="left"/>
      </w:pPr>
      <w:r>
        <w:rPr>
          <w:rFonts w:hint="eastAsia"/>
        </w:rPr>
        <w:t>外包单位需自行解决工作所需的停车场所、休息站、上水点、充电设施等相关事宜；</w:t>
      </w:r>
    </w:p>
    <w:p w14:paraId="5054F83D">
      <w:pPr>
        <w:spacing w:line="560" w:lineRule="exact"/>
        <w:ind w:firstLine="420" w:firstLineChars="200"/>
        <w:jc w:val="left"/>
      </w:pPr>
      <w:r>
        <w:rPr>
          <w:rFonts w:hint="eastAsia"/>
        </w:rPr>
        <w:t>外包单位须承担外包人员的工资、社会保险费、劳保费用和法律法规规定的其他费用，按时足额向外包人员发放工资、福利、环卫行业特殊津贴等，且人员工资应不低于北京市最低工资标准。若外包单位与外包人员因发生劳务纠纷而影响到本项目的作业人力，外包单位应及时做出相应调整，以保证保洁质量不受影响。</w:t>
      </w:r>
    </w:p>
    <w:p w14:paraId="66C42C67">
      <w:pPr>
        <w:spacing w:line="560" w:lineRule="exact"/>
        <w:ind w:firstLine="420" w:firstLineChars="200"/>
        <w:jc w:val="left"/>
      </w:pPr>
      <w:r>
        <w:rPr>
          <w:rFonts w:hint="eastAsia"/>
        </w:rPr>
        <w:t>外包单位投入的外包人员如出现违法、违规行为、意外伤害、安全生产伤亡事故、交通事故、因病死亡事故，一切责任由外包单位负责，采购人不承担任何责任。</w:t>
      </w:r>
    </w:p>
    <w:p w14:paraId="0EE84902">
      <w:pPr>
        <w:spacing w:line="560" w:lineRule="exact"/>
        <w:ind w:firstLine="420" w:firstLineChars="200"/>
        <w:jc w:val="left"/>
      </w:pPr>
      <w:r>
        <w:rPr>
          <w:rFonts w:hint="eastAsia"/>
        </w:rPr>
        <w:t>外包单位须具有一定的应急保障能力，包括但不限于应急人员队伍，应急设备（比如除雪融雪设备等）。投标人可在投标文件中根据自身的实际情况编写应急保障方案。</w:t>
      </w:r>
    </w:p>
    <w:p w14:paraId="00458030">
      <w:pPr>
        <w:spacing w:line="560" w:lineRule="exact"/>
        <w:ind w:firstLine="420" w:firstLineChars="200"/>
        <w:jc w:val="left"/>
      </w:pPr>
      <w:r>
        <w:rPr>
          <w:rFonts w:hint="eastAsia"/>
        </w:rPr>
        <w:t>外包人员年龄不宜过高，原则上男不超过55周岁，女不超过50周岁。人工保洁人员必须持有D级驾驶证，司机必须持有B2以上驾驶证。</w:t>
      </w:r>
    </w:p>
    <w:p w14:paraId="0553563B">
      <w:pPr>
        <w:spacing w:line="560" w:lineRule="exact"/>
        <w:ind w:firstLine="420" w:firstLineChars="200"/>
        <w:jc w:val="left"/>
      </w:pPr>
      <w:r>
        <w:rPr>
          <w:rFonts w:hint="eastAsia"/>
        </w:rPr>
        <w:t>★承包人应结合自身实力组织安排服务团队，如人员达不到以下要求，按无效投标处理：投入的人工保洁作业人员（不含管理人员）数量为</w:t>
      </w:r>
      <w:r>
        <w:rPr>
          <w:rFonts w:hint="eastAsia"/>
          <w:lang w:val="en-US" w:eastAsia="zh-CN"/>
        </w:rPr>
        <w:t xml:space="preserve">   </w:t>
      </w:r>
      <w:r>
        <w:rPr>
          <w:rFonts w:hint="eastAsia"/>
        </w:rPr>
        <w:t>人。司机岗位人员（不含管理人员）数量为</w:t>
      </w:r>
      <w:r>
        <w:rPr>
          <w:rFonts w:hint="eastAsia"/>
          <w:lang w:val="en-US" w:eastAsia="zh-CN"/>
        </w:rPr>
        <w:t xml:space="preserve">  </w:t>
      </w:r>
      <w:r>
        <w:rPr>
          <w:rFonts w:hint="eastAsia"/>
        </w:rPr>
        <w:t>人。 为确保服务质量，采购人要求本项目所投入的外包人员专职、稳定，能按照采购人要求的时间全部到岗。投标人须针对此要求做出专项承诺。（格式自拟）</w:t>
      </w:r>
    </w:p>
    <w:p w14:paraId="691FD007">
      <w:pPr>
        <w:spacing w:line="560" w:lineRule="exact"/>
        <w:ind w:firstLine="420" w:firstLineChars="200"/>
        <w:jc w:val="left"/>
      </w:pPr>
      <w:r>
        <w:rPr>
          <w:rFonts w:hint="eastAsia"/>
        </w:rPr>
        <w:t>★投标人如涉及到为外包人员提供住宿，住宿空间不得小于每人4平方米，且不安排地下空间住宿，投标人须对此项要求做出承诺。 （格式自拟）</w:t>
      </w:r>
    </w:p>
    <w:p w14:paraId="047C8668">
      <w:pPr>
        <w:spacing w:line="560" w:lineRule="exact"/>
        <w:ind w:firstLine="420" w:firstLineChars="200"/>
        <w:jc w:val="left"/>
      </w:pPr>
    </w:p>
    <w:p w14:paraId="62C4F72A">
      <w:pPr>
        <w:rPr>
          <w:rFonts w:hint="eastAsia" w:ascii="仿宋" w:hAnsi="仿宋" w:eastAsia="仿宋" w:cs="仿宋"/>
          <w:kern w:val="0"/>
          <w:sz w:val="18"/>
          <w:szCs w:val="18"/>
        </w:rPr>
      </w:pPr>
      <w:r>
        <w:rPr>
          <w:rFonts w:hint="eastAsia" w:ascii="仿宋" w:hAnsi="仿宋" w:eastAsia="仿宋" w:cs="仿宋"/>
          <w:kern w:val="0"/>
          <w:sz w:val="18"/>
          <w:szCs w:val="18"/>
        </w:rPr>
        <w:br w:type="page"/>
      </w:r>
    </w:p>
    <w:p w14:paraId="0DD1B350">
      <w:pPr>
        <w:tabs>
          <w:tab w:val="left" w:pos="900"/>
          <w:tab w:val="left" w:pos="1080"/>
        </w:tabs>
        <w:snapToGrid w:val="0"/>
        <w:spacing w:line="360" w:lineRule="auto"/>
        <w:rPr>
          <w:rFonts w:hint="eastAsia" w:ascii="仿宋" w:hAnsi="仿宋" w:eastAsia="仿宋" w:cs="仿宋"/>
          <w:kern w:val="0"/>
          <w:sz w:val="18"/>
          <w:szCs w:val="18"/>
        </w:rPr>
      </w:pPr>
    </w:p>
    <w:p w14:paraId="4312D13B">
      <w:pPr>
        <w:tabs>
          <w:tab w:val="left" w:pos="900"/>
          <w:tab w:val="left" w:pos="1080"/>
        </w:tabs>
        <w:snapToGrid w:val="0"/>
        <w:spacing w:line="360" w:lineRule="auto"/>
        <w:rPr>
          <w:rFonts w:hint="eastAsia" w:ascii="仿宋" w:hAnsi="仿宋" w:eastAsia="仿宋" w:cs="仿宋"/>
          <w:kern w:val="0"/>
          <w:sz w:val="18"/>
          <w:szCs w:val="18"/>
        </w:rPr>
      </w:pPr>
    </w:p>
    <w:p w14:paraId="6528BB3F">
      <w:pPr>
        <w:tabs>
          <w:tab w:val="left" w:pos="900"/>
          <w:tab w:val="left" w:pos="1080"/>
        </w:tabs>
        <w:snapToGrid w:val="0"/>
        <w:spacing w:line="360" w:lineRule="auto"/>
        <w:rPr>
          <w:rFonts w:hint="eastAsia" w:ascii="仿宋" w:hAnsi="仿宋" w:eastAsia="仿宋" w:cs="仿宋"/>
          <w:kern w:val="0"/>
          <w:sz w:val="18"/>
          <w:szCs w:val="18"/>
        </w:rPr>
      </w:pPr>
    </w:p>
    <w:p w14:paraId="4EF9CF40">
      <w:pPr>
        <w:spacing w:line="360" w:lineRule="auto"/>
        <w:jc w:val="center"/>
        <w:outlineLvl w:val="0"/>
        <w:rPr>
          <w:rFonts w:hint="eastAsia" w:ascii="仿宋" w:hAnsi="仿宋" w:eastAsia="仿宋" w:cs="仿宋"/>
          <w:b/>
          <w:sz w:val="36"/>
          <w:szCs w:val="36"/>
        </w:rPr>
      </w:pPr>
      <w:bookmarkStart w:id="815" w:name="_Toc99301426"/>
      <w:r>
        <w:rPr>
          <w:rFonts w:hint="eastAsia" w:ascii="仿宋" w:hAnsi="仿宋" w:eastAsia="仿宋" w:cs="仿宋"/>
          <w:b/>
          <w:sz w:val="36"/>
          <w:szCs w:val="36"/>
        </w:rPr>
        <w:t>第七章   投标文件格式</w:t>
      </w:r>
      <w:bookmarkEnd w:id="815"/>
    </w:p>
    <w:p w14:paraId="59756274">
      <w:pPr>
        <w:tabs>
          <w:tab w:val="left" w:pos="900"/>
          <w:tab w:val="left" w:pos="1980"/>
        </w:tabs>
        <w:snapToGrid w:val="0"/>
        <w:spacing w:line="360" w:lineRule="auto"/>
        <w:ind w:left="142"/>
        <w:rPr>
          <w:rFonts w:hint="eastAsia" w:ascii="仿宋" w:hAnsi="仿宋" w:eastAsia="仿宋" w:cs="仿宋"/>
          <w:b/>
          <w:sz w:val="24"/>
        </w:rPr>
      </w:pPr>
    </w:p>
    <w:p w14:paraId="14FE70B6">
      <w:pPr>
        <w:tabs>
          <w:tab w:val="left" w:pos="900"/>
          <w:tab w:val="left" w:pos="1980"/>
        </w:tabs>
        <w:snapToGrid w:val="0"/>
        <w:spacing w:line="360" w:lineRule="auto"/>
        <w:ind w:left="142"/>
        <w:rPr>
          <w:rFonts w:hint="eastAsia" w:ascii="仿宋" w:hAnsi="仿宋" w:eastAsia="仿宋" w:cs="仿宋"/>
          <w:b/>
          <w:sz w:val="24"/>
        </w:rPr>
      </w:pPr>
    </w:p>
    <w:p w14:paraId="5DF2AABE">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b/>
          <w:sz w:val="24"/>
        </w:rPr>
        <w:t>投标人编制文件须知</w:t>
      </w:r>
    </w:p>
    <w:p w14:paraId="1B46F188">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1、投标人按照本部分的顺序编制投标文件（资格证明文件）、投标文件（商务技术文件），编制中涉及格式资料的，应按照本部分提供的内容和格式（所有表格的格式可扩展）填写提交。</w:t>
      </w:r>
    </w:p>
    <w:p w14:paraId="3F491678">
      <w:pPr>
        <w:tabs>
          <w:tab w:val="left" w:pos="900"/>
          <w:tab w:val="left" w:pos="1980"/>
        </w:tabs>
        <w:snapToGrid w:val="0"/>
        <w:spacing w:line="360" w:lineRule="auto"/>
        <w:ind w:left="142"/>
        <w:rPr>
          <w:rFonts w:hint="eastAsia"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25C58B6A">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36689FA4">
      <w:pPr>
        <w:widowControl/>
        <w:jc w:val="left"/>
        <w:rPr>
          <w:rFonts w:hint="eastAsia" w:ascii="仿宋" w:hAnsi="仿宋" w:eastAsia="仿宋" w:cs="仿宋"/>
          <w:sz w:val="24"/>
        </w:rPr>
      </w:pPr>
      <w:r>
        <w:rPr>
          <w:rFonts w:hint="eastAsia" w:ascii="仿宋" w:hAnsi="仿宋" w:eastAsia="仿宋" w:cs="仿宋"/>
          <w:sz w:val="24"/>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0353213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rPr>
      </w:pPr>
      <w:r>
        <w:rPr>
          <w:rFonts w:hint="eastAsia" w:ascii="仿宋" w:hAnsi="仿宋" w:eastAsia="仿宋" w:cs="仿宋"/>
          <w:b/>
          <w:spacing w:val="20"/>
          <w:sz w:val="24"/>
        </w:rPr>
        <w:t>一、资格证明文件格式</w:t>
      </w:r>
    </w:p>
    <w:p w14:paraId="6940BCD7">
      <w:pPr>
        <w:rPr>
          <w:rFonts w:hint="eastAsia" w:ascii="仿宋" w:hAnsi="仿宋" w:eastAsia="仿宋" w:cs="仿宋"/>
          <w:b/>
          <w:spacing w:val="20"/>
          <w:szCs w:val="21"/>
        </w:rPr>
      </w:pPr>
    </w:p>
    <w:p w14:paraId="6A6B8984">
      <w:pPr>
        <w:rPr>
          <w:rFonts w:hint="eastAsia" w:ascii="仿宋" w:hAnsi="仿宋" w:eastAsia="仿宋" w:cs="仿宋"/>
          <w:b/>
          <w:sz w:val="24"/>
        </w:rPr>
      </w:pPr>
      <w:r>
        <w:rPr>
          <w:rFonts w:hint="eastAsia" w:ascii="仿宋" w:hAnsi="仿宋" w:eastAsia="仿宋" w:cs="仿宋"/>
          <w:b/>
          <w:spacing w:val="20"/>
          <w:sz w:val="24"/>
        </w:rPr>
        <w:t>投标文件（资格证明文件）</w:t>
      </w:r>
      <w:r>
        <w:rPr>
          <w:rFonts w:hint="eastAsia" w:ascii="仿宋" w:hAnsi="仿宋" w:eastAsia="仿宋" w:cs="仿宋"/>
          <w:b/>
          <w:sz w:val="24"/>
        </w:rPr>
        <w:t>封面（非实质性格式）</w:t>
      </w:r>
    </w:p>
    <w:p w14:paraId="1886169F">
      <w:pPr>
        <w:jc w:val="center"/>
        <w:rPr>
          <w:rFonts w:hint="eastAsia" w:ascii="仿宋" w:hAnsi="仿宋" w:eastAsia="仿宋" w:cs="仿宋"/>
          <w:szCs w:val="21"/>
        </w:rPr>
      </w:pPr>
    </w:p>
    <w:p w14:paraId="4BDB193A">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0686BF77">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（资格证明文件）</w:t>
      </w:r>
    </w:p>
    <w:p w14:paraId="2719BCC7">
      <w:pPr>
        <w:ind w:firstLine="542" w:firstLineChars="150"/>
        <w:rPr>
          <w:rFonts w:hint="eastAsia" w:ascii="仿宋" w:hAnsi="仿宋" w:eastAsia="仿宋" w:cs="仿宋"/>
          <w:b/>
          <w:spacing w:val="20"/>
          <w:sz w:val="32"/>
          <w:szCs w:val="32"/>
        </w:rPr>
      </w:pPr>
    </w:p>
    <w:p w14:paraId="1608EFA1">
      <w:pPr>
        <w:ind w:firstLine="542" w:firstLineChars="150"/>
        <w:rPr>
          <w:rFonts w:hint="eastAsia" w:ascii="仿宋" w:hAnsi="仿宋" w:eastAsia="仿宋" w:cs="仿宋"/>
          <w:b/>
          <w:spacing w:val="20"/>
          <w:sz w:val="32"/>
          <w:szCs w:val="32"/>
        </w:rPr>
      </w:pPr>
    </w:p>
    <w:p w14:paraId="6A8703B8">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4F32C293">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w:t>
      </w:r>
    </w:p>
    <w:p w14:paraId="63B549EC">
      <w:pPr>
        <w:ind w:firstLine="542" w:firstLineChars="150"/>
        <w:rPr>
          <w:rFonts w:hint="eastAsia" w:ascii="仿宋" w:hAnsi="仿宋" w:eastAsia="仿宋" w:cs="仿宋"/>
          <w:b/>
          <w:spacing w:val="20"/>
          <w:sz w:val="32"/>
          <w:szCs w:val="32"/>
        </w:rPr>
      </w:pPr>
    </w:p>
    <w:p w14:paraId="0190A30E">
      <w:pPr>
        <w:ind w:firstLine="542" w:firstLineChars="150"/>
        <w:rPr>
          <w:rFonts w:hint="eastAsia" w:ascii="仿宋" w:hAnsi="仿宋" w:eastAsia="仿宋" w:cs="仿宋"/>
          <w:b/>
          <w:spacing w:val="20"/>
          <w:sz w:val="32"/>
          <w:szCs w:val="32"/>
        </w:rPr>
      </w:pPr>
    </w:p>
    <w:p w14:paraId="265C4237">
      <w:pPr>
        <w:jc w:val="center"/>
        <w:rPr>
          <w:rFonts w:hint="eastAsia" w:ascii="仿宋" w:hAnsi="仿宋" w:eastAsia="仿宋" w:cs="仿宋"/>
          <w:b/>
          <w:sz w:val="32"/>
          <w:szCs w:val="32"/>
        </w:rPr>
      </w:pPr>
    </w:p>
    <w:p w14:paraId="396013F8">
      <w:pPr>
        <w:jc w:val="center"/>
        <w:rPr>
          <w:rFonts w:hint="eastAsia" w:ascii="仿宋" w:hAnsi="仿宋" w:eastAsia="仿宋" w:cs="仿宋"/>
          <w:b/>
          <w:sz w:val="32"/>
          <w:szCs w:val="32"/>
        </w:rPr>
      </w:pPr>
    </w:p>
    <w:p w14:paraId="5A42F4F0">
      <w:pPr>
        <w:jc w:val="center"/>
        <w:rPr>
          <w:rFonts w:hint="eastAsia" w:ascii="仿宋" w:hAnsi="仿宋" w:eastAsia="仿宋" w:cs="仿宋"/>
          <w:b/>
          <w:sz w:val="32"/>
          <w:szCs w:val="32"/>
        </w:rPr>
      </w:pPr>
    </w:p>
    <w:p w14:paraId="1E86A33A">
      <w:pPr>
        <w:jc w:val="center"/>
        <w:rPr>
          <w:rFonts w:hint="eastAsia" w:ascii="仿宋" w:hAnsi="仿宋" w:eastAsia="仿宋" w:cs="仿宋"/>
          <w:b/>
          <w:spacing w:val="20"/>
          <w:sz w:val="32"/>
          <w:szCs w:val="32"/>
        </w:rPr>
      </w:pPr>
    </w:p>
    <w:p w14:paraId="5E1D6961">
      <w:pPr>
        <w:jc w:val="center"/>
        <w:rPr>
          <w:rFonts w:hint="eastAsia" w:ascii="仿宋" w:hAnsi="仿宋" w:eastAsia="仿宋" w:cs="仿宋"/>
          <w:b/>
          <w:spacing w:val="20"/>
          <w:sz w:val="32"/>
          <w:szCs w:val="32"/>
        </w:rPr>
      </w:pPr>
    </w:p>
    <w:p w14:paraId="371FF195">
      <w:pPr>
        <w:jc w:val="center"/>
        <w:rPr>
          <w:rFonts w:hint="eastAsia" w:ascii="仿宋" w:hAnsi="仿宋" w:eastAsia="仿宋" w:cs="仿宋"/>
          <w:b/>
          <w:spacing w:val="20"/>
          <w:sz w:val="32"/>
          <w:szCs w:val="32"/>
        </w:rPr>
      </w:pPr>
    </w:p>
    <w:p w14:paraId="46DA687A">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56247298">
      <w:pPr>
        <w:jc w:val="center"/>
        <w:rPr>
          <w:rFonts w:hint="eastAsia" w:ascii="仿宋" w:hAnsi="仿宋" w:eastAsia="仿宋" w:cs="仿宋"/>
          <w:b/>
          <w:sz w:val="32"/>
          <w:szCs w:val="32"/>
        </w:rPr>
      </w:pPr>
    </w:p>
    <w:p w14:paraId="70586619">
      <w:pPr>
        <w:rPr>
          <w:rFonts w:hint="eastAsia" w:ascii="仿宋" w:hAnsi="仿宋" w:eastAsia="仿宋" w:cs="仿宋"/>
          <w:b/>
        </w:rPr>
      </w:pPr>
      <w:r>
        <w:rPr>
          <w:rFonts w:hint="eastAsia" w:ascii="仿宋" w:hAnsi="仿宋" w:eastAsia="仿宋" w:cs="仿宋"/>
          <w:b/>
          <w:spacing w:val="20"/>
          <w:sz w:val="32"/>
          <w:szCs w:val="32"/>
        </w:rPr>
        <w:br w:type="page"/>
      </w:r>
    </w:p>
    <w:p w14:paraId="4E47E771">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1 </w:t>
      </w:r>
      <w:r>
        <w:rPr>
          <w:rFonts w:hint="eastAsia" w:ascii="仿宋" w:hAnsi="仿宋" w:eastAsia="仿宋" w:cs="仿宋"/>
          <w:sz w:val="24"/>
        </w:rPr>
        <w:t>满足《中华人民共和国政府采购法》第二十二条规定及法律法规的其他规定</w:t>
      </w:r>
    </w:p>
    <w:p w14:paraId="7519D0DE">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1-1营业执照等证明文件</w:t>
      </w:r>
    </w:p>
    <w:p w14:paraId="73A0E729">
      <w:pPr>
        <w:tabs>
          <w:tab w:val="left" w:pos="1080"/>
        </w:tabs>
        <w:snapToGrid w:val="0"/>
        <w:rPr>
          <w:rFonts w:hint="eastAsia" w:ascii="仿宋" w:hAnsi="仿宋" w:eastAsia="仿宋" w:cs="仿宋"/>
          <w:sz w:val="24"/>
        </w:rPr>
      </w:pPr>
    </w:p>
    <w:p w14:paraId="0CED50A9">
      <w:pPr>
        <w:widowControl/>
        <w:jc w:val="left"/>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5FEF0E07">
      <w:pPr>
        <w:pStyle w:val="5"/>
        <w:rPr>
          <w:rFonts w:hint="eastAsia" w:ascii="仿宋" w:hAnsi="仿宋" w:eastAsia="仿宋" w:cs="仿宋"/>
          <w:b w:val="0"/>
          <w:bCs/>
          <w:color w:val="000000"/>
          <w:u w:val="none"/>
        </w:rPr>
      </w:pPr>
      <w:r>
        <w:rPr>
          <w:rFonts w:hint="eastAsia" w:ascii="仿宋" w:hAnsi="仿宋" w:eastAsia="仿宋" w:cs="仿宋"/>
          <w:b w:val="0"/>
          <w:color w:val="000000"/>
          <w:u w:val="none"/>
        </w:rPr>
        <w:t>1-2 投标人资格声明书（实质性格式）</w:t>
      </w:r>
    </w:p>
    <w:p w14:paraId="6941EB60">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投标人资格声明书</w:t>
      </w:r>
    </w:p>
    <w:p w14:paraId="2BCB054B">
      <w:pPr>
        <w:tabs>
          <w:tab w:val="left" w:pos="5580"/>
        </w:tabs>
        <w:spacing w:line="360" w:lineRule="auto"/>
        <w:rPr>
          <w:rFonts w:hint="eastAsia" w:ascii="仿宋" w:hAnsi="仿宋" w:eastAsia="仿宋" w:cs="仿宋"/>
          <w:sz w:val="24"/>
        </w:rPr>
      </w:pPr>
    </w:p>
    <w:p w14:paraId="4EA24B46">
      <w:pPr>
        <w:tabs>
          <w:tab w:val="left" w:pos="558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采购人或采购代理机构</w:t>
      </w:r>
    </w:p>
    <w:p w14:paraId="678FED5F">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在参与本次项目投标中，我单位承诺：</w:t>
      </w:r>
    </w:p>
    <w:p w14:paraId="17347BE3">
      <w:pPr>
        <w:numPr>
          <w:ilvl w:val="0"/>
          <w:numId w:val="14"/>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具有良好的商业信誉和健全的财务会计制度；</w:t>
      </w:r>
    </w:p>
    <w:p w14:paraId="16E3EB12">
      <w:pPr>
        <w:numPr>
          <w:ilvl w:val="0"/>
          <w:numId w:val="14"/>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具有履行合同所必需的设备和专业技术能力；</w:t>
      </w:r>
    </w:p>
    <w:p w14:paraId="04DE84FB">
      <w:pPr>
        <w:numPr>
          <w:ilvl w:val="0"/>
          <w:numId w:val="14"/>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有依法缴纳税收和社会保障资金的良好记录；</w:t>
      </w:r>
    </w:p>
    <w:p w14:paraId="7271C2B9">
      <w:pPr>
        <w:numPr>
          <w:ilvl w:val="0"/>
          <w:numId w:val="14"/>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C3BB406">
      <w:pPr>
        <w:numPr>
          <w:ilvl w:val="0"/>
          <w:numId w:val="14"/>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我单位不属于政府采购法律、行政法规规定的公益一类事业单位、或使用事业编制且由财政拨款保障的群团组织（仅适用于政府购买服务项目）；</w:t>
      </w:r>
    </w:p>
    <w:p w14:paraId="62A4BE7C">
      <w:pPr>
        <w:numPr>
          <w:ilvl w:val="0"/>
          <w:numId w:val="14"/>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56604EC1">
      <w:pPr>
        <w:numPr>
          <w:ilvl w:val="0"/>
          <w:numId w:val="14"/>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6BD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6081E33">
            <w:pPr>
              <w:jc w:val="center"/>
              <w:rPr>
                <w:rFonts w:hint="eastAsia" w:ascii="仿宋" w:hAnsi="仿宋" w:eastAsia="仿宋" w:cs="仿宋"/>
                <w:sz w:val="24"/>
              </w:rPr>
            </w:pPr>
            <w:r>
              <w:rPr>
                <w:rFonts w:hint="eastAsia" w:ascii="仿宋" w:hAnsi="仿宋" w:eastAsia="仿宋" w:cs="仿宋"/>
                <w:sz w:val="24"/>
              </w:rPr>
              <w:t>序号</w:t>
            </w:r>
          </w:p>
        </w:tc>
        <w:tc>
          <w:tcPr>
            <w:tcW w:w="4574" w:type="dxa"/>
            <w:noWrap w:val="0"/>
            <w:vAlign w:val="center"/>
          </w:tcPr>
          <w:p w14:paraId="155B794A">
            <w:pPr>
              <w:jc w:val="center"/>
              <w:rPr>
                <w:rFonts w:hint="eastAsia" w:ascii="仿宋" w:hAnsi="仿宋" w:eastAsia="仿宋" w:cs="仿宋"/>
                <w:sz w:val="24"/>
              </w:rPr>
            </w:pPr>
            <w:r>
              <w:rPr>
                <w:rFonts w:hint="eastAsia" w:ascii="仿宋" w:hAnsi="仿宋" w:eastAsia="仿宋" w:cs="仿宋"/>
                <w:sz w:val="24"/>
              </w:rPr>
              <w:t>单位名称</w:t>
            </w:r>
          </w:p>
        </w:tc>
        <w:tc>
          <w:tcPr>
            <w:tcW w:w="2976" w:type="dxa"/>
            <w:noWrap w:val="0"/>
            <w:vAlign w:val="center"/>
          </w:tcPr>
          <w:p w14:paraId="28CA0800">
            <w:pPr>
              <w:jc w:val="center"/>
              <w:rPr>
                <w:rFonts w:hint="eastAsia" w:ascii="仿宋" w:hAnsi="仿宋" w:eastAsia="仿宋" w:cs="仿宋"/>
                <w:sz w:val="24"/>
              </w:rPr>
            </w:pPr>
            <w:r>
              <w:rPr>
                <w:rFonts w:hint="eastAsia" w:ascii="仿宋" w:hAnsi="仿宋" w:eastAsia="仿宋" w:cs="仿宋"/>
                <w:sz w:val="24"/>
              </w:rPr>
              <w:t>相互关系</w:t>
            </w:r>
          </w:p>
        </w:tc>
      </w:tr>
      <w:tr w14:paraId="6F23A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1741D9F">
            <w:pPr>
              <w:jc w:val="center"/>
              <w:rPr>
                <w:rFonts w:hint="eastAsia" w:ascii="仿宋" w:hAnsi="仿宋" w:eastAsia="仿宋" w:cs="仿宋"/>
                <w:sz w:val="24"/>
              </w:rPr>
            </w:pPr>
            <w:r>
              <w:rPr>
                <w:rFonts w:hint="eastAsia" w:ascii="仿宋" w:hAnsi="仿宋" w:eastAsia="仿宋" w:cs="仿宋"/>
                <w:sz w:val="24"/>
              </w:rPr>
              <w:t>1</w:t>
            </w:r>
          </w:p>
        </w:tc>
        <w:tc>
          <w:tcPr>
            <w:tcW w:w="4574" w:type="dxa"/>
            <w:noWrap w:val="0"/>
            <w:vAlign w:val="center"/>
          </w:tcPr>
          <w:p w14:paraId="3EFB5A13">
            <w:pPr>
              <w:jc w:val="center"/>
              <w:rPr>
                <w:rFonts w:hint="eastAsia" w:ascii="仿宋" w:hAnsi="仿宋" w:eastAsia="仿宋" w:cs="仿宋"/>
                <w:sz w:val="24"/>
              </w:rPr>
            </w:pPr>
          </w:p>
        </w:tc>
        <w:tc>
          <w:tcPr>
            <w:tcW w:w="2976" w:type="dxa"/>
            <w:noWrap w:val="0"/>
            <w:vAlign w:val="center"/>
          </w:tcPr>
          <w:p w14:paraId="64C85B4D">
            <w:pPr>
              <w:jc w:val="center"/>
              <w:rPr>
                <w:rFonts w:hint="eastAsia" w:ascii="仿宋" w:hAnsi="仿宋" w:eastAsia="仿宋" w:cs="仿宋"/>
                <w:sz w:val="24"/>
              </w:rPr>
            </w:pPr>
          </w:p>
        </w:tc>
      </w:tr>
      <w:tr w14:paraId="7B22C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97B5AE0">
            <w:pPr>
              <w:jc w:val="center"/>
              <w:rPr>
                <w:rFonts w:hint="eastAsia" w:ascii="仿宋" w:hAnsi="仿宋" w:eastAsia="仿宋" w:cs="仿宋"/>
                <w:sz w:val="24"/>
              </w:rPr>
            </w:pPr>
            <w:r>
              <w:rPr>
                <w:rFonts w:hint="eastAsia" w:ascii="仿宋" w:hAnsi="仿宋" w:eastAsia="仿宋" w:cs="仿宋"/>
                <w:sz w:val="24"/>
              </w:rPr>
              <w:t>2</w:t>
            </w:r>
          </w:p>
        </w:tc>
        <w:tc>
          <w:tcPr>
            <w:tcW w:w="4574" w:type="dxa"/>
            <w:noWrap w:val="0"/>
            <w:vAlign w:val="center"/>
          </w:tcPr>
          <w:p w14:paraId="1C7DD3E3">
            <w:pPr>
              <w:jc w:val="center"/>
              <w:rPr>
                <w:rFonts w:hint="eastAsia" w:ascii="仿宋" w:hAnsi="仿宋" w:eastAsia="仿宋" w:cs="仿宋"/>
                <w:sz w:val="24"/>
              </w:rPr>
            </w:pPr>
          </w:p>
        </w:tc>
        <w:tc>
          <w:tcPr>
            <w:tcW w:w="2976" w:type="dxa"/>
            <w:noWrap w:val="0"/>
            <w:vAlign w:val="center"/>
          </w:tcPr>
          <w:p w14:paraId="20A81747">
            <w:pPr>
              <w:jc w:val="center"/>
              <w:rPr>
                <w:rFonts w:hint="eastAsia" w:ascii="仿宋" w:hAnsi="仿宋" w:eastAsia="仿宋" w:cs="仿宋"/>
                <w:sz w:val="24"/>
              </w:rPr>
            </w:pPr>
          </w:p>
        </w:tc>
      </w:tr>
      <w:tr w14:paraId="7EEE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6F40477">
            <w:pPr>
              <w:jc w:val="center"/>
              <w:rPr>
                <w:rFonts w:hint="eastAsia" w:ascii="仿宋" w:hAnsi="仿宋" w:eastAsia="仿宋" w:cs="仿宋"/>
                <w:sz w:val="24"/>
              </w:rPr>
            </w:pPr>
            <w:r>
              <w:rPr>
                <w:rFonts w:hint="eastAsia" w:ascii="仿宋" w:hAnsi="仿宋" w:eastAsia="仿宋" w:cs="仿宋"/>
                <w:sz w:val="24"/>
              </w:rPr>
              <w:t>…</w:t>
            </w:r>
          </w:p>
        </w:tc>
        <w:tc>
          <w:tcPr>
            <w:tcW w:w="4574" w:type="dxa"/>
            <w:noWrap w:val="0"/>
            <w:vAlign w:val="center"/>
          </w:tcPr>
          <w:p w14:paraId="197A29B9">
            <w:pPr>
              <w:jc w:val="center"/>
              <w:rPr>
                <w:rFonts w:hint="eastAsia" w:ascii="仿宋" w:hAnsi="仿宋" w:eastAsia="仿宋" w:cs="仿宋"/>
                <w:sz w:val="24"/>
              </w:rPr>
            </w:pPr>
          </w:p>
        </w:tc>
        <w:tc>
          <w:tcPr>
            <w:tcW w:w="2976" w:type="dxa"/>
            <w:noWrap w:val="0"/>
            <w:vAlign w:val="center"/>
          </w:tcPr>
          <w:p w14:paraId="4B86276F">
            <w:pPr>
              <w:jc w:val="center"/>
              <w:rPr>
                <w:rFonts w:hint="eastAsia" w:ascii="仿宋" w:hAnsi="仿宋" w:eastAsia="仿宋" w:cs="仿宋"/>
                <w:sz w:val="24"/>
              </w:rPr>
            </w:pPr>
          </w:p>
        </w:tc>
      </w:tr>
    </w:tbl>
    <w:p w14:paraId="5047C40D">
      <w:pPr>
        <w:rPr>
          <w:rFonts w:hint="eastAsia" w:ascii="仿宋" w:hAnsi="仿宋" w:eastAsia="仿宋" w:cs="仿宋"/>
        </w:rPr>
      </w:pPr>
    </w:p>
    <w:p w14:paraId="2064F05D">
      <w:pPr>
        <w:ind w:firstLine="480" w:firstLineChars="200"/>
        <w:rPr>
          <w:rFonts w:hint="eastAsia" w:ascii="仿宋" w:hAnsi="仿宋" w:eastAsia="仿宋" w:cs="仿宋"/>
          <w:sz w:val="24"/>
          <w:szCs w:val="22"/>
        </w:rPr>
      </w:pPr>
      <w:r>
        <w:rPr>
          <w:rFonts w:hint="eastAsia" w:ascii="仿宋" w:hAnsi="仿宋" w:eastAsia="仿宋" w:cs="仿宋"/>
          <w:sz w:val="24"/>
        </w:rPr>
        <w:t>上述声明真实有效，否则我方负全部责任。</w:t>
      </w:r>
    </w:p>
    <w:p w14:paraId="37598EDA">
      <w:pPr>
        <w:spacing w:line="360" w:lineRule="auto"/>
        <w:rPr>
          <w:rFonts w:hint="eastAsia" w:ascii="仿宋" w:hAnsi="仿宋" w:eastAsia="仿宋" w:cs="仿宋"/>
          <w:sz w:val="24"/>
        </w:rPr>
      </w:pPr>
    </w:p>
    <w:p w14:paraId="169EF2A5">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74B70D5B">
      <w:pPr>
        <w:spacing w:line="360" w:lineRule="auto"/>
        <w:ind w:right="360" w:firstLine="480"/>
        <w:jc w:val="right"/>
        <w:rPr>
          <w:rFonts w:hint="eastAsia" w:ascii="仿宋" w:hAnsi="仿宋" w:eastAsia="仿宋" w:cs="仿宋"/>
          <w:sz w:val="24"/>
        </w:rPr>
      </w:pPr>
      <w:r>
        <w:rPr>
          <w:rFonts w:hint="eastAsia" w:ascii="仿宋" w:hAnsi="仿宋" w:eastAsia="仿宋" w:cs="仿宋"/>
          <w:color w:val="000000"/>
          <w:sz w:val="24"/>
          <w:szCs w:val="20"/>
        </w:rPr>
        <w:t xml:space="preserve">日期：_____年______月______日   </w:t>
      </w:r>
    </w:p>
    <w:p w14:paraId="7DA6A0EA">
      <w:pPr>
        <w:spacing w:line="360" w:lineRule="auto"/>
        <w:rPr>
          <w:rFonts w:hint="eastAsia"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67056F66">
      <w:pPr>
        <w:tabs>
          <w:tab w:val="left" w:pos="5580"/>
        </w:tabs>
        <w:spacing w:line="360" w:lineRule="auto"/>
        <w:rPr>
          <w:rFonts w:hint="eastAsia" w:ascii="仿宋" w:hAnsi="仿宋" w:eastAsia="仿宋" w:cs="仿宋"/>
          <w:sz w:val="24"/>
        </w:rPr>
        <w:sectPr>
          <w:headerReference r:id="rId10" w:type="default"/>
          <w:footerReference r:id="rId11" w:type="default"/>
          <w:pgSz w:w="11907" w:h="16840"/>
          <w:pgMar w:top="1418" w:right="1134" w:bottom="1418" w:left="1701" w:header="851" w:footer="851" w:gutter="0"/>
          <w:cols w:space="720" w:num="1"/>
          <w:docGrid w:linePitch="462" w:charSpace="0"/>
        </w:sectPr>
      </w:pPr>
    </w:p>
    <w:p w14:paraId="1F7C8FFC">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 落实政府采购政策需满足的资格要求（如有）</w:t>
      </w:r>
      <w:r>
        <w:rPr>
          <w:rFonts w:hint="eastAsia" w:ascii="仿宋" w:hAnsi="仿宋" w:eastAsia="仿宋" w:cs="仿宋"/>
          <w:sz w:val="24"/>
          <w:szCs w:val="20"/>
          <w:lang w:val="zh-CN"/>
        </w:rPr>
        <w:t>（</w:t>
      </w:r>
      <w:r>
        <w:rPr>
          <w:rFonts w:hint="eastAsia" w:ascii="仿宋" w:hAnsi="仿宋" w:eastAsia="仿宋" w:cs="仿宋"/>
          <w:sz w:val="24"/>
          <w:szCs w:val="20"/>
        </w:rPr>
        <w:t>实质性格式</w:t>
      </w:r>
      <w:r>
        <w:rPr>
          <w:rFonts w:hint="eastAsia" w:ascii="仿宋" w:hAnsi="仿宋" w:eastAsia="仿宋" w:cs="仿宋"/>
          <w:sz w:val="24"/>
          <w:szCs w:val="20"/>
          <w:lang w:val="zh-CN"/>
        </w:rPr>
        <w:t>）</w:t>
      </w:r>
    </w:p>
    <w:p w14:paraId="7329EBEA">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2-1中小企业声明函</w:t>
      </w:r>
    </w:p>
    <w:p w14:paraId="67EA4978">
      <w:pPr>
        <w:tabs>
          <w:tab w:val="left" w:pos="5580"/>
        </w:tabs>
        <w:spacing w:line="360" w:lineRule="auto"/>
        <w:rPr>
          <w:rFonts w:hint="eastAsia" w:ascii="仿宋" w:hAnsi="仿宋" w:eastAsia="仿宋" w:cs="仿宋"/>
          <w:sz w:val="24"/>
        </w:rPr>
      </w:pPr>
    </w:p>
    <w:p w14:paraId="2F2F017D">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48F62699">
      <w:pPr>
        <w:tabs>
          <w:tab w:val="left" w:pos="5580"/>
        </w:tabs>
        <w:spacing w:line="360" w:lineRule="auto"/>
        <w:rPr>
          <w:rFonts w:hint="eastAsia" w:ascii="仿宋" w:hAnsi="仿宋" w:eastAsia="仿宋" w:cs="仿宋"/>
          <w:sz w:val="24"/>
        </w:rPr>
      </w:pPr>
      <w:r>
        <w:rPr>
          <w:rFonts w:hint="eastAsia" w:ascii="仿宋" w:hAnsi="仿宋" w:eastAsia="仿宋" w:cs="仿宋"/>
          <w:sz w:val="24"/>
        </w:rPr>
        <w:t>（1）如本项目（包）不专门面向中小企业预留采购份额，资格证明文件部分无需提供《中小企业声明函》。</w:t>
      </w:r>
    </w:p>
    <w:p w14:paraId="1D5CF28E">
      <w:pPr>
        <w:tabs>
          <w:tab w:val="left" w:pos="5580"/>
        </w:tabs>
        <w:spacing w:line="360" w:lineRule="auto"/>
        <w:rPr>
          <w:rFonts w:hint="eastAsia" w:ascii="仿宋" w:hAnsi="仿宋" w:eastAsia="仿宋" w:cs="仿宋"/>
          <w:sz w:val="24"/>
        </w:rPr>
      </w:pPr>
      <w:r>
        <w:rPr>
          <w:rFonts w:hint="eastAsia" w:ascii="仿宋" w:hAnsi="仿宋" w:eastAsia="仿宋" w:cs="仿宋"/>
          <w:sz w:val="24"/>
        </w:rPr>
        <w:t>（2）如本项目（包）专门面向中小/小微企业采购，须提供《中小企业声明函》</w:t>
      </w:r>
      <w:r>
        <w:rPr>
          <w:rFonts w:hint="eastAsia" w:ascii="仿宋" w:hAnsi="仿宋" w:eastAsia="仿宋" w:cs="仿宋"/>
          <w:color w:val="000000"/>
          <w:sz w:val="24"/>
          <w:szCs w:val="20"/>
        </w:rPr>
        <w:t>（实质性格式）</w:t>
      </w:r>
      <w:r>
        <w:rPr>
          <w:rFonts w:hint="eastAsia" w:ascii="仿宋" w:hAnsi="仿宋" w:eastAsia="仿宋" w:cs="仿宋"/>
          <w:sz w:val="24"/>
        </w:rPr>
        <w:t>。</w:t>
      </w:r>
    </w:p>
    <w:p w14:paraId="43060136">
      <w:pPr>
        <w:tabs>
          <w:tab w:val="left" w:pos="5580"/>
        </w:tabs>
        <w:spacing w:line="360" w:lineRule="auto"/>
        <w:rPr>
          <w:rFonts w:hint="eastAsia" w:ascii="仿宋" w:hAnsi="仿宋" w:eastAsia="仿宋" w:cs="仿宋"/>
          <w:sz w:val="24"/>
        </w:rPr>
      </w:pPr>
      <w:r>
        <w:rPr>
          <w:rFonts w:hint="eastAsia" w:ascii="仿宋" w:hAnsi="仿宋" w:eastAsia="仿宋" w:cs="仿宋"/>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4B23615">
      <w:pPr>
        <w:tabs>
          <w:tab w:val="left" w:pos="5580"/>
        </w:tabs>
        <w:spacing w:line="360" w:lineRule="auto"/>
        <w:rPr>
          <w:rFonts w:hint="eastAsia" w:ascii="仿宋" w:hAnsi="仿宋" w:eastAsia="仿宋" w:cs="仿宋"/>
          <w:sz w:val="24"/>
        </w:rPr>
      </w:pPr>
      <w:r>
        <w:rPr>
          <w:rFonts w:hint="eastAsia" w:ascii="仿宋" w:hAnsi="仿宋" w:eastAsia="仿宋" w:cs="仿宋"/>
          <w:sz w:val="24"/>
        </w:rPr>
        <w:t>（4）其他</w:t>
      </w:r>
    </w:p>
    <w:p w14:paraId="34168686">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1）中小企业参加政府采购活动，应当出具此格式文件。《中小企业声明函》由参加政府采购活动的投标人出具。联合体投标的，《中小企业声明函》由牵头人出具。</w:t>
      </w:r>
    </w:p>
    <w:p w14:paraId="4400B9ED">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0C78AEA">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3）对于多标的的采购项目，投标人应充分、准确地了解所投产品制造企业信息。对相关情况了解不清楚的，不建议填报本声明函。</w:t>
      </w:r>
    </w:p>
    <w:p w14:paraId="1AF5D9A5">
      <w:pPr>
        <w:tabs>
          <w:tab w:val="left" w:pos="5580"/>
        </w:tabs>
        <w:spacing w:line="360" w:lineRule="auto"/>
        <w:rPr>
          <w:rFonts w:hint="eastAsia" w:ascii="仿宋" w:hAnsi="仿宋" w:eastAsia="仿宋" w:cs="仿宋"/>
          <w:sz w:val="24"/>
        </w:rPr>
      </w:pPr>
      <w:r>
        <w:rPr>
          <w:rFonts w:hint="eastAsia" w:ascii="仿宋" w:hAnsi="仿宋" w:eastAsia="仿宋" w:cs="仿宋"/>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1EFF1E5">
      <w:pPr>
        <w:widowControl/>
        <w:jc w:val="left"/>
        <w:rPr>
          <w:rFonts w:hint="eastAsia" w:ascii="仿宋" w:hAnsi="仿宋" w:eastAsia="仿宋" w:cs="仿宋"/>
          <w:sz w:val="24"/>
        </w:rPr>
      </w:pPr>
      <w:r>
        <w:rPr>
          <w:rFonts w:hint="eastAsia" w:ascii="仿宋" w:hAnsi="仿宋" w:eastAsia="仿宋" w:cs="仿宋"/>
          <w:sz w:val="24"/>
        </w:rPr>
        <w:br w:type="page"/>
      </w:r>
    </w:p>
    <w:p w14:paraId="1E1EBAF7">
      <w:pPr>
        <w:spacing w:line="360" w:lineRule="auto"/>
        <w:rPr>
          <w:rFonts w:hint="eastAsia" w:ascii="仿宋" w:hAnsi="仿宋" w:eastAsia="仿宋" w:cs="仿宋"/>
          <w:color w:val="000000"/>
          <w:sz w:val="24"/>
        </w:rPr>
      </w:pPr>
    </w:p>
    <w:p w14:paraId="07D9751F">
      <w:pPr>
        <w:spacing w:before="240" w:beforeLines="100" w:after="240" w:afterLines="100" w:line="360" w:lineRule="auto"/>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中小企业声明函（工程、服务）格式</w:t>
      </w:r>
    </w:p>
    <w:p w14:paraId="78C39F59">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6A30A13">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，从业人员______人，营业收入为______万元，资产总额为______万元，属于（中型企业、小型企业、微型企业）；</w:t>
      </w:r>
    </w:p>
    <w:p w14:paraId="74CC4EC6">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5B58AD12">
      <w:pPr>
        <w:spacing w:line="360" w:lineRule="auto"/>
        <w:ind w:firstLine="504"/>
        <w:rPr>
          <w:rFonts w:hint="eastAsia" w:ascii="仿宋" w:hAnsi="仿宋" w:eastAsia="仿宋" w:cs="仿宋"/>
          <w:spacing w:val="6"/>
          <w:sz w:val="24"/>
        </w:rPr>
      </w:pPr>
    </w:p>
    <w:p w14:paraId="5D0266ED">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w:t>
      </w:r>
    </w:p>
    <w:p w14:paraId="23A3ED7A">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24D84AEF">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0973DA3A">
      <w:pPr>
        <w:spacing w:line="360" w:lineRule="auto"/>
        <w:ind w:right="360" w:firstLine="480"/>
        <w:jc w:val="right"/>
        <w:rPr>
          <w:rFonts w:hint="eastAsia" w:ascii="仿宋" w:hAnsi="仿宋" w:eastAsia="仿宋" w:cs="仿宋"/>
          <w:color w:val="000000"/>
          <w:sz w:val="24"/>
        </w:rPr>
      </w:pPr>
    </w:p>
    <w:p w14:paraId="0D75131E">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2202F8CC">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1D53D5A5">
      <w:pPr>
        <w:adjustRightInd w:val="0"/>
        <w:snapToGrid w:val="0"/>
        <w:jc w:val="left"/>
        <w:rPr>
          <w:rFonts w:hint="eastAsia" w:ascii="仿宋" w:hAnsi="仿宋" w:eastAsia="仿宋" w:cs="仿宋"/>
          <w:color w:val="000000"/>
          <w:sz w:val="24"/>
          <w:szCs w:val="21"/>
        </w:rPr>
      </w:pPr>
    </w:p>
    <w:p w14:paraId="262D1FD2">
      <w:pPr>
        <w:adjustRightInd w:val="0"/>
        <w:snapToGrid w:val="0"/>
        <w:jc w:val="left"/>
        <w:rPr>
          <w:rFonts w:hint="eastAsia" w:ascii="仿宋" w:hAnsi="仿宋" w:eastAsia="仿宋" w:cs="仿宋"/>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8"/>
      </w:tblGrid>
      <w:tr w14:paraId="1D4041B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717D75A">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486A0652">
      <w:pPr>
        <w:adjustRightInd w:val="0"/>
        <w:snapToGrid w:val="0"/>
        <w:jc w:val="left"/>
        <w:rPr>
          <w:rFonts w:hint="eastAsia" w:ascii="仿宋" w:hAnsi="仿宋" w:eastAsia="仿宋" w:cs="仿宋"/>
          <w:color w:val="000000"/>
          <w:szCs w:val="21"/>
          <w:vertAlign w:val="superscript"/>
        </w:rPr>
      </w:pPr>
    </w:p>
    <w:p w14:paraId="376E6352">
      <w:pPr>
        <w:spacing w:line="360" w:lineRule="auto"/>
        <w:ind w:right="360" w:firstLine="480"/>
        <w:jc w:val="right"/>
        <w:rPr>
          <w:rFonts w:hint="eastAsia" w:ascii="仿宋" w:hAnsi="仿宋" w:eastAsia="仿宋" w:cs="仿宋"/>
          <w:color w:val="000000"/>
          <w:sz w:val="24"/>
        </w:rPr>
      </w:pPr>
    </w:p>
    <w:p w14:paraId="33ABFB8D">
      <w:pPr>
        <w:spacing w:line="360" w:lineRule="auto"/>
        <w:ind w:right="360" w:firstLine="480"/>
        <w:jc w:val="right"/>
        <w:rPr>
          <w:rFonts w:hint="eastAsia" w:ascii="仿宋" w:hAnsi="仿宋" w:eastAsia="仿宋" w:cs="仿宋"/>
          <w:color w:val="000000"/>
          <w:sz w:val="24"/>
        </w:rPr>
      </w:pPr>
    </w:p>
    <w:p w14:paraId="0F43A8C7">
      <w:pPr>
        <w:bidi w:val="0"/>
        <w:rPr>
          <w:rFonts w:hint="eastAsia"/>
        </w:rPr>
      </w:pPr>
      <w:r>
        <w:rPr>
          <w:rFonts w:hint="eastAsia"/>
        </w:rPr>
        <w:br w:type="page"/>
      </w:r>
    </w:p>
    <w:p w14:paraId="20EC7D1E">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b/>
          <w:color w:val="000000"/>
          <w:sz w:val="36"/>
          <w:szCs w:val="36"/>
        </w:rPr>
        <w:t xml:space="preserve">       </w:t>
      </w:r>
    </w:p>
    <w:p w14:paraId="4D8B4099">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w:t>
      </w:r>
      <w:r>
        <w:rPr>
          <w:rFonts w:hint="eastAsia" w:ascii="仿宋" w:hAnsi="仿宋" w:eastAsia="仿宋" w:cs="仿宋"/>
          <w:b/>
          <w:sz w:val="24"/>
        </w:rPr>
        <w:t>（请进行勾选）</w:t>
      </w:r>
      <w:r>
        <w:rPr>
          <w:rFonts w:hint="eastAsia" w:ascii="仿宋" w:hAnsi="仿宋" w:eastAsia="仿宋" w:cs="仿宋"/>
          <w:spacing w:val="6"/>
          <w:sz w:val="24"/>
        </w:rPr>
        <w:t>：</w:t>
      </w:r>
    </w:p>
    <w:p w14:paraId="17345601">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0BF0EA59">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B9000C3">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3B607CA1">
      <w:pPr>
        <w:spacing w:line="588" w:lineRule="exact"/>
        <w:ind w:firstLine="504" w:firstLineChars="200"/>
        <w:rPr>
          <w:rFonts w:hint="eastAsia" w:ascii="仿宋" w:hAnsi="仿宋" w:eastAsia="仿宋" w:cs="仿宋"/>
          <w:spacing w:val="6"/>
          <w:sz w:val="24"/>
        </w:rPr>
      </w:pPr>
    </w:p>
    <w:p w14:paraId="2ACC3B1D">
      <w:pPr>
        <w:spacing w:line="588" w:lineRule="exact"/>
        <w:ind w:firstLine="504" w:firstLineChars="200"/>
        <w:rPr>
          <w:rFonts w:hint="eastAsia" w:ascii="仿宋" w:hAnsi="仿宋" w:eastAsia="仿宋" w:cs="仿宋"/>
          <w:spacing w:val="6"/>
          <w:sz w:val="24"/>
        </w:rPr>
      </w:pPr>
    </w:p>
    <w:p w14:paraId="46CF78B8">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13725812">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02285E32">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5F735FE2">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w:t>
      </w:r>
      <w:r>
        <w:rPr>
          <w:rFonts w:hint="eastAsia" w:ascii="仿宋" w:hAnsi="仿宋" w:eastAsia="仿宋" w:cs="仿宋"/>
          <w:color w:val="000000"/>
          <w:sz w:val="24"/>
          <w:szCs w:val="20"/>
          <w:lang w:val="en-US" w:eastAsia="zh-CN"/>
        </w:rPr>
        <w:t>2</w:t>
      </w:r>
      <w:r>
        <w:rPr>
          <w:rFonts w:hint="eastAsia" w:ascii="仿宋" w:hAnsi="仿宋" w:eastAsia="仿宋" w:cs="仿宋"/>
          <w:color w:val="000000"/>
          <w:sz w:val="24"/>
          <w:szCs w:val="20"/>
        </w:rPr>
        <w:t xml:space="preserve"> </w:t>
      </w:r>
      <w:r>
        <w:rPr>
          <w:rFonts w:hint="eastAsia" w:ascii="仿宋" w:hAnsi="仿宋" w:eastAsia="仿宋" w:cs="仿宋"/>
          <w:sz w:val="24"/>
        </w:rPr>
        <w:t>其它落实政府采购政策的资格要求</w:t>
      </w:r>
      <w:r>
        <w:rPr>
          <w:rFonts w:hint="eastAsia" w:ascii="仿宋" w:hAnsi="仿宋" w:eastAsia="仿宋" w:cs="仿宋"/>
          <w:sz w:val="24"/>
          <w:szCs w:val="20"/>
          <w:lang w:val="zh-CN"/>
        </w:rPr>
        <w:t>（非</w:t>
      </w:r>
      <w:r>
        <w:rPr>
          <w:rFonts w:hint="eastAsia" w:ascii="仿宋" w:hAnsi="仿宋" w:eastAsia="仿宋" w:cs="仿宋"/>
          <w:sz w:val="24"/>
          <w:szCs w:val="20"/>
        </w:rPr>
        <w:t>实质性格式</w:t>
      </w:r>
      <w:r>
        <w:rPr>
          <w:rFonts w:hint="eastAsia" w:ascii="仿宋" w:hAnsi="仿宋" w:eastAsia="仿宋" w:cs="仿宋"/>
          <w:sz w:val="24"/>
          <w:szCs w:val="20"/>
          <w:lang w:val="zh-CN"/>
        </w:rPr>
        <w:t>）</w:t>
      </w:r>
    </w:p>
    <w:p w14:paraId="3FE0D1C0">
      <w:pPr>
        <w:widowControl/>
        <w:jc w:val="left"/>
        <w:rPr>
          <w:rFonts w:hint="eastAsia" w:ascii="仿宋" w:hAnsi="仿宋" w:eastAsia="仿宋" w:cs="仿宋"/>
          <w:sz w:val="24"/>
        </w:rPr>
      </w:pPr>
    </w:p>
    <w:p w14:paraId="12F4AA19">
      <w:pPr>
        <w:widowControl/>
        <w:jc w:val="left"/>
        <w:rPr>
          <w:rFonts w:hint="eastAsia" w:ascii="仿宋" w:hAnsi="仿宋" w:eastAsia="仿宋" w:cs="仿宋"/>
          <w:sz w:val="24"/>
        </w:rPr>
      </w:pPr>
      <w:r>
        <w:rPr>
          <w:rFonts w:hint="eastAsia" w:ascii="仿宋" w:hAnsi="仿宋" w:eastAsia="仿宋" w:cs="仿宋"/>
          <w:sz w:val="24"/>
        </w:rPr>
        <w:br w:type="page"/>
      </w:r>
    </w:p>
    <w:p w14:paraId="1AD28394">
      <w:pPr>
        <w:spacing w:line="360" w:lineRule="auto"/>
        <w:outlineLvl w:val="2"/>
        <w:rPr>
          <w:rFonts w:hint="eastAsia" w:ascii="仿宋" w:hAnsi="仿宋" w:eastAsia="仿宋" w:cs="仿宋"/>
          <w:sz w:val="24"/>
        </w:rPr>
      </w:pPr>
      <w:r>
        <w:rPr>
          <w:rFonts w:hint="eastAsia" w:ascii="仿宋" w:hAnsi="仿宋" w:eastAsia="仿宋" w:cs="仿宋"/>
          <w:color w:val="000000"/>
          <w:sz w:val="24"/>
          <w:szCs w:val="20"/>
        </w:rPr>
        <w:t xml:space="preserve">3 </w:t>
      </w:r>
      <w:r>
        <w:rPr>
          <w:rFonts w:hint="eastAsia" w:ascii="仿宋" w:hAnsi="仿宋" w:eastAsia="仿宋" w:cs="仿宋"/>
          <w:sz w:val="24"/>
        </w:rPr>
        <w:t>本项目的特定资格要求</w:t>
      </w:r>
      <w:r>
        <w:rPr>
          <w:rFonts w:hint="eastAsia" w:ascii="仿宋" w:hAnsi="仿宋" w:eastAsia="仿宋" w:cs="仿宋"/>
          <w:sz w:val="24"/>
          <w:szCs w:val="20"/>
          <w:lang w:val="zh-CN"/>
        </w:rPr>
        <w:t>（非</w:t>
      </w:r>
      <w:r>
        <w:rPr>
          <w:rFonts w:hint="eastAsia" w:ascii="仿宋" w:hAnsi="仿宋" w:eastAsia="仿宋" w:cs="仿宋"/>
          <w:sz w:val="24"/>
          <w:szCs w:val="20"/>
        </w:rPr>
        <w:t>实质性格式</w:t>
      </w:r>
      <w:r>
        <w:rPr>
          <w:rFonts w:hint="eastAsia" w:ascii="仿宋" w:hAnsi="仿宋" w:eastAsia="仿宋" w:cs="仿宋"/>
          <w:sz w:val="24"/>
          <w:szCs w:val="20"/>
          <w:lang w:val="zh-CN"/>
        </w:rPr>
        <w:t>）</w:t>
      </w:r>
    </w:p>
    <w:p w14:paraId="34B604AB">
      <w:pPr>
        <w:widowControl/>
        <w:jc w:val="left"/>
        <w:rPr>
          <w:rFonts w:hint="eastAsia" w:ascii="仿宋" w:hAnsi="仿宋" w:eastAsia="仿宋" w:cs="仿宋"/>
          <w:sz w:val="24"/>
          <w:szCs w:val="20"/>
        </w:rPr>
      </w:pPr>
      <w:r>
        <w:rPr>
          <w:rFonts w:hint="eastAsia" w:ascii="仿宋" w:hAnsi="仿宋" w:eastAsia="仿宋" w:cs="仿宋"/>
          <w:sz w:val="24"/>
          <w:szCs w:val="20"/>
        </w:rPr>
        <w:br w:type="page"/>
      </w:r>
    </w:p>
    <w:p w14:paraId="00F6B0AF">
      <w:pPr>
        <w:spacing w:line="360" w:lineRule="auto"/>
        <w:outlineLvl w:val="2"/>
        <w:rPr>
          <w:rFonts w:hint="eastAsia" w:ascii="仿宋" w:hAnsi="仿宋" w:eastAsia="仿宋" w:cs="仿宋"/>
          <w:color w:val="000000"/>
          <w:sz w:val="24"/>
          <w:szCs w:val="20"/>
        </w:rPr>
      </w:pPr>
      <w:r>
        <w:rPr>
          <w:rFonts w:hint="eastAsia" w:ascii="仿宋" w:hAnsi="仿宋" w:eastAsia="仿宋" w:cs="仿宋"/>
          <w:sz w:val="24"/>
          <w:szCs w:val="20"/>
        </w:rPr>
        <w:t xml:space="preserve">4 </w:t>
      </w:r>
      <w:r>
        <w:rPr>
          <w:rFonts w:hint="eastAsia" w:ascii="仿宋" w:hAnsi="仿宋" w:eastAsia="仿宋" w:cs="仿宋"/>
          <w:color w:val="000000"/>
          <w:sz w:val="24"/>
          <w:szCs w:val="20"/>
        </w:rPr>
        <w:t>投标保证金凭证/交款单据电子件</w:t>
      </w:r>
    </w:p>
    <w:p w14:paraId="49F9ACCD">
      <w:pPr>
        <w:spacing w:line="360" w:lineRule="auto"/>
        <w:rPr>
          <w:rFonts w:hint="eastAsia" w:ascii="仿宋" w:hAnsi="仿宋" w:eastAsia="仿宋" w:cs="仿宋"/>
          <w:sz w:val="24"/>
          <w:szCs w:val="20"/>
          <w:lang w:val="en-US" w:eastAsia="zh-CN"/>
        </w:rPr>
      </w:pPr>
      <w:r>
        <w:rPr>
          <w:rFonts w:hint="eastAsia" w:ascii="仿宋" w:hAnsi="仿宋" w:eastAsia="仿宋" w:cs="仿宋"/>
          <w:kern w:val="2"/>
          <w:sz w:val="24"/>
          <w:szCs w:val="20"/>
          <w:lang w:val="en-US" w:eastAsia="zh-CN" w:bidi="ar-SA"/>
        </w:rPr>
        <w:t>4-1项</w:t>
      </w:r>
      <w:r>
        <w:rPr>
          <w:rFonts w:hint="eastAsia" w:ascii="仿宋" w:hAnsi="仿宋" w:eastAsia="仿宋" w:cs="仿宋"/>
          <w:sz w:val="24"/>
          <w:szCs w:val="20"/>
          <w:lang w:val="en-US" w:eastAsia="zh-CN"/>
        </w:rPr>
        <w:t>目投标保证金响应北京市东城区财政局政策要求，鼓励投标人以出具保函（保险）形式提交投标保证金（在投标截止日期前提交保函原件到招标代理机构），投标人无法出具保函（保险）确需现金缴纳保证金的，应向代理机构提供情况说明（格式自拟）</w:t>
      </w:r>
    </w:p>
    <w:p w14:paraId="7B49C03D">
      <w:pPr>
        <w:pStyle w:val="43"/>
        <w:rPr>
          <w:rFonts w:hint="eastAsia" w:ascii="仿宋" w:hAnsi="仿宋" w:eastAsia="仿宋" w:cs="仿宋"/>
          <w:sz w:val="24"/>
          <w:szCs w:val="20"/>
          <w:lang w:val="en-US" w:eastAsia="zh-CN"/>
        </w:rPr>
      </w:pPr>
    </w:p>
    <w:p w14:paraId="7BE2E47D">
      <w:pPr>
        <w:spacing w:line="360" w:lineRule="auto"/>
        <w:rPr>
          <w:rFonts w:hint="eastAsia" w:ascii="仿宋" w:hAnsi="仿宋" w:eastAsia="仿宋" w:cs="仿宋"/>
          <w:sz w:val="24"/>
          <w:szCs w:val="20"/>
          <w:highlight w:val="none"/>
          <w:lang w:val="en-US" w:eastAsia="zh-CN"/>
        </w:rPr>
      </w:pPr>
      <w:r>
        <w:rPr>
          <w:rFonts w:hint="eastAsia" w:ascii="仿宋" w:hAnsi="仿宋" w:eastAsia="仿宋" w:cs="仿宋"/>
          <w:sz w:val="24"/>
          <w:szCs w:val="20"/>
          <w:highlight w:val="none"/>
          <w:lang w:val="en-US" w:eastAsia="zh-CN"/>
        </w:rPr>
        <w:t>4-2</w:t>
      </w:r>
      <w:r>
        <w:rPr>
          <w:rFonts w:hint="eastAsia" w:ascii="仿宋" w:hAnsi="仿宋" w:eastAsia="仿宋" w:cs="仿宋"/>
          <w:sz w:val="24"/>
          <w:szCs w:val="20"/>
          <w:highlight w:val="none"/>
        </w:rPr>
        <w:t>投标保证金以</w:t>
      </w:r>
      <w:r>
        <w:rPr>
          <w:rFonts w:hint="eastAsia" w:ascii="仿宋" w:hAnsi="仿宋" w:eastAsia="仿宋" w:cs="仿宋"/>
          <w:sz w:val="24"/>
          <w:szCs w:val="20"/>
          <w:highlight w:val="none"/>
          <w:lang w:eastAsia="zh-CN"/>
        </w:rPr>
        <w:t>保函以外</w:t>
      </w:r>
      <w:r>
        <w:rPr>
          <w:rFonts w:hint="eastAsia" w:ascii="仿宋" w:hAnsi="仿宋" w:eastAsia="仿宋" w:cs="仿宋"/>
          <w:sz w:val="24"/>
          <w:szCs w:val="20"/>
          <w:highlight w:val="none"/>
          <w:lang w:val="en-US" w:eastAsia="zh-CN"/>
        </w:rPr>
        <w:t>电汇、</w:t>
      </w:r>
      <w:r>
        <w:rPr>
          <w:rFonts w:hint="eastAsia" w:ascii="仿宋" w:hAnsi="仿宋" w:eastAsia="仿宋" w:cs="仿宋"/>
          <w:sz w:val="24"/>
          <w:szCs w:val="20"/>
          <w:highlight w:val="none"/>
        </w:rPr>
        <w:t>支票、汇票、本票</w:t>
      </w:r>
      <w:r>
        <w:rPr>
          <w:rFonts w:hint="eastAsia" w:ascii="仿宋" w:hAnsi="仿宋" w:eastAsia="仿宋" w:cs="仿宋"/>
          <w:sz w:val="24"/>
          <w:szCs w:val="20"/>
          <w:highlight w:val="none"/>
          <w:lang w:eastAsia="zh-CN"/>
        </w:rPr>
        <w:t>提交的：</w:t>
      </w:r>
    </w:p>
    <w:p w14:paraId="44F9FEE5">
      <w:pPr>
        <w:spacing w:line="360" w:lineRule="auto"/>
        <w:rPr>
          <w:rFonts w:hint="eastAsia" w:ascii="仿宋" w:hAnsi="仿宋" w:eastAsia="仿宋" w:cs="仿宋"/>
          <w:sz w:val="24"/>
          <w:szCs w:val="20"/>
          <w:highlight w:val="none"/>
          <w:lang w:val="en-US" w:eastAsia="zh-CN"/>
        </w:rPr>
      </w:pPr>
      <w:r>
        <w:rPr>
          <w:rFonts w:hint="eastAsia" w:ascii="仿宋" w:hAnsi="仿宋" w:eastAsia="仿宋" w:cs="仿宋"/>
          <w:sz w:val="24"/>
          <w:szCs w:val="20"/>
          <w:highlight w:val="none"/>
          <w:lang w:val="en-US" w:eastAsia="zh-CN"/>
        </w:rPr>
        <w:t>（a）如以电汇形式递交的投标保证金，投标人应提交电汇的到账证明如电汇底单/汇款底单。如因投标人自身问题，遗漏未装订的，由招标代理机构自行在专用的保证金账户进行核查。此到账证明资料盖章与否不影响材料的有效性，提供虚假材料除外。</w:t>
      </w:r>
    </w:p>
    <w:p w14:paraId="0692B8A7">
      <w:pPr>
        <w:spacing w:line="360" w:lineRule="auto"/>
        <w:rPr>
          <w:rFonts w:hint="eastAsia" w:ascii="仿宋" w:hAnsi="仿宋" w:eastAsia="仿宋" w:cs="仿宋"/>
          <w:sz w:val="24"/>
          <w:szCs w:val="20"/>
          <w:highlight w:val="none"/>
          <w:lang w:eastAsia="zh-CN"/>
        </w:rPr>
      </w:pPr>
      <w:r>
        <w:rPr>
          <w:rFonts w:hint="eastAsia" w:ascii="仿宋" w:hAnsi="仿宋" w:eastAsia="仿宋" w:cs="仿宋"/>
          <w:sz w:val="24"/>
          <w:szCs w:val="20"/>
          <w:highlight w:val="none"/>
          <w:lang w:val="en-US" w:eastAsia="zh-CN"/>
        </w:rPr>
        <w:t>（b）如投标保证金以支票、汇票、本票等票据形式递交的，投标人应确保票据兑现后，投标保证金在投标文件递交截止时间前全额到账。</w:t>
      </w:r>
    </w:p>
    <w:p w14:paraId="19018E6E">
      <w:pPr>
        <w:spacing w:line="360" w:lineRule="auto"/>
        <w:rPr>
          <w:rFonts w:hint="eastAsia" w:ascii="仿宋" w:hAnsi="仿宋" w:eastAsia="仿宋" w:cs="仿宋"/>
          <w:sz w:val="24"/>
          <w:szCs w:val="20"/>
          <w:highlight w:val="none"/>
          <w:lang w:val="en-US" w:eastAsia="zh-CN"/>
        </w:rPr>
      </w:pPr>
      <w:r>
        <w:rPr>
          <w:rFonts w:hint="eastAsia" w:ascii="仿宋" w:hAnsi="仿宋" w:eastAsia="仿宋" w:cs="仿宋"/>
          <w:sz w:val="24"/>
          <w:szCs w:val="20"/>
          <w:highlight w:val="none"/>
          <w:lang w:val="en-US" w:eastAsia="zh-CN"/>
        </w:rPr>
        <w:t>（a）和(b)实际到账时间在投标文件递交截止时间后的，均视为逾期提交,该投标被拒绝。</w:t>
      </w:r>
    </w:p>
    <w:p w14:paraId="3666A261">
      <w:pPr>
        <w:pStyle w:val="43"/>
        <w:rPr>
          <w:rFonts w:hint="eastAsia" w:ascii="仿宋" w:hAnsi="仿宋" w:eastAsia="仿宋" w:cs="仿宋"/>
          <w:sz w:val="24"/>
          <w:szCs w:val="20"/>
          <w:lang w:val="zh-CN" w:eastAsia="zh-CN"/>
        </w:rPr>
      </w:pPr>
    </w:p>
    <w:p w14:paraId="2BE21504">
      <w:pPr>
        <w:pStyle w:val="43"/>
        <w:rPr>
          <w:rFonts w:hint="eastAsia" w:ascii="仿宋" w:hAnsi="仿宋" w:eastAsia="仿宋" w:cs="仿宋"/>
        </w:rPr>
      </w:pPr>
      <w:r>
        <w:rPr>
          <w:rFonts w:hint="eastAsia" w:ascii="仿宋" w:hAnsi="仿宋" w:eastAsia="仿宋" w:cs="仿宋"/>
        </w:rPr>
        <w:br w:type="page"/>
      </w:r>
    </w:p>
    <w:p w14:paraId="373FC0C8">
      <w:pPr>
        <w:spacing w:line="360" w:lineRule="auto"/>
        <w:rPr>
          <w:rFonts w:hint="eastAsia" w:ascii="仿宋" w:hAnsi="仿宋" w:eastAsia="仿宋" w:cs="仿宋"/>
          <w:sz w:val="24"/>
          <w:szCs w:val="20"/>
          <w:lang w:val="zh-CN"/>
        </w:rPr>
      </w:pPr>
      <w:r>
        <w:rPr>
          <w:rFonts w:hint="eastAsia" w:ascii="仿宋" w:hAnsi="仿宋" w:eastAsia="仿宋" w:cs="仿宋"/>
          <w:sz w:val="24"/>
          <w:szCs w:val="20"/>
          <w:lang w:val="en-US" w:eastAsia="zh-CN"/>
        </w:rPr>
        <w:t>4-3</w:t>
      </w:r>
      <w:r>
        <w:rPr>
          <w:rFonts w:hint="eastAsia" w:ascii="仿宋" w:hAnsi="仿宋" w:eastAsia="仿宋" w:cs="仿宋"/>
          <w:sz w:val="24"/>
          <w:szCs w:val="20"/>
          <w:lang w:val="zh-CN"/>
        </w:rPr>
        <w:t>政府采购投标担保函（非</w:t>
      </w:r>
      <w:r>
        <w:rPr>
          <w:rFonts w:hint="eastAsia" w:ascii="仿宋" w:hAnsi="仿宋" w:eastAsia="仿宋" w:cs="仿宋"/>
          <w:sz w:val="24"/>
          <w:szCs w:val="20"/>
        </w:rPr>
        <w:t>实质性格式</w:t>
      </w:r>
      <w:r>
        <w:rPr>
          <w:rFonts w:hint="eastAsia" w:ascii="仿宋" w:hAnsi="仿宋" w:eastAsia="仿宋" w:cs="仿宋"/>
          <w:sz w:val="24"/>
          <w:szCs w:val="20"/>
          <w:lang w:val="zh-CN"/>
        </w:rPr>
        <w:t>）</w:t>
      </w:r>
    </w:p>
    <w:p w14:paraId="1C2ADA9E">
      <w:pPr>
        <w:spacing w:line="360" w:lineRule="auto"/>
        <w:rPr>
          <w:rFonts w:hint="eastAsia" w:ascii="仿宋" w:hAnsi="仿宋" w:eastAsia="仿宋" w:cs="仿宋"/>
          <w:sz w:val="24"/>
          <w:szCs w:val="20"/>
          <w:lang w:val="zh-CN"/>
        </w:rPr>
      </w:pPr>
    </w:p>
    <w:p w14:paraId="66D5B302">
      <w:pPr>
        <w:spacing w:line="360" w:lineRule="auto"/>
        <w:rPr>
          <w:rFonts w:hint="eastAsia" w:ascii="仿宋" w:hAnsi="仿宋" w:eastAsia="仿宋" w:cs="仿宋"/>
          <w:sz w:val="24"/>
          <w:szCs w:val="20"/>
          <w:lang w:val="zh-CN"/>
        </w:rPr>
      </w:pPr>
      <w:r>
        <w:rPr>
          <w:rFonts w:hint="eastAsia" w:ascii="仿宋" w:hAnsi="仿宋" w:eastAsia="仿宋" w:cs="仿宋"/>
          <w:sz w:val="24"/>
          <w:szCs w:val="20"/>
          <w:lang w:val="zh-CN"/>
        </w:rPr>
        <w:t>(该担保函出具方应为财政部门认可的政府采购专业担保机构如中国投融资担保股份有限公司等。格式仅供参考，具体格式由政府采购专业担保机构提供；）</w:t>
      </w:r>
    </w:p>
    <w:p w14:paraId="2C5868F4">
      <w:pPr>
        <w:spacing w:line="360" w:lineRule="auto"/>
        <w:rPr>
          <w:rFonts w:hint="eastAsia" w:ascii="仿宋" w:hAnsi="仿宋" w:eastAsia="仿宋" w:cs="仿宋"/>
          <w:sz w:val="24"/>
          <w:szCs w:val="20"/>
        </w:rPr>
      </w:pPr>
      <w:r>
        <w:rPr>
          <w:rFonts w:hint="eastAsia" w:ascii="仿宋" w:hAnsi="仿宋" w:eastAsia="仿宋" w:cs="仿宋"/>
          <w:sz w:val="24"/>
          <w:szCs w:val="20"/>
        </w:rPr>
        <w:t>编号：</w:t>
      </w:r>
    </w:p>
    <w:p w14:paraId="3231D607">
      <w:pPr>
        <w:spacing w:line="360" w:lineRule="auto"/>
        <w:rPr>
          <w:rFonts w:hint="eastAsia" w:ascii="仿宋" w:hAnsi="仿宋" w:eastAsia="仿宋" w:cs="仿宋"/>
          <w:sz w:val="24"/>
          <w:szCs w:val="20"/>
        </w:rPr>
      </w:pPr>
      <w:r>
        <w:rPr>
          <w:rFonts w:hint="eastAsia" w:ascii="仿宋" w:hAnsi="仿宋" w:eastAsia="仿宋" w:cs="仿宋"/>
          <w:sz w:val="24"/>
          <w:szCs w:val="20"/>
        </w:rPr>
        <w:t>（填写采购代理机构）：</w:t>
      </w:r>
    </w:p>
    <w:p w14:paraId="5A852912">
      <w:pPr>
        <w:spacing w:line="360" w:lineRule="auto"/>
        <w:rPr>
          <w:rFonts w:hint="eastAsia" w:ascii="仿宋" w:hAnsi="仿宋" w:eastAsia="仿宋" w:cs="仿宋"/>
          <w:sz w:val="24"/>
          <w:szCs w:val="20"/>
        </w:rPr>
      </w:pPr>
      <w:r>
        <w:rPr>
          <w:rFonts w:hint="eastAsia" w:ascii="仿宋" w:hAnsi="仿宋" w:eastAsia="仿宋" w:cs="仿宋"/>
          <w:sz w:val="24"/>
          <w:szCs w:val="20"/>
        </w:rPr>
        <w:t>鉴于（填写投标人名称）（以下简称“投标人”）拟参加（填写项目名称）（以下简称“本项目”）投标，编号为   ，根据本项目招标文件，供应商参加投标时应向你方交纳投标保证金，且可以投标担保函的形式交纳投标保证金。应供应商的申请，我方以保证的方式向你方提供如下投标保证金担保：</w:t>
      </w:r>
    </w:p>
    <w:p w14:paraId="1D31050B">
      <w:pPr>
        <w:spacing w:line="360" w:lineRule="auto"/>
        <w:rPr>
          <w:rFonts w:hint="eastAsia" w:ascii="仿宋" w:hAnsi="仿宋" w:eastAsia="仿宋" w:cs="仿宋"/>
          <w:sz w:val="24"/>
          <w:szCs w:val="20"/>
        </w:rPr>
      </w:pPr>
      <w:r>
        <w:rPr>
          <w:rFonts w:hint="eastAsia" w:ascii="仿宋" w:hAnsi="仿宋" w:eastAsia="仿宋" w:cs="仿宋"/>
          <w:sz w:val="24"/>
          <w:szCs w:val="20"/>
        </w:rPr>
        <w:t>一、保证责任的情形及保证金额</w:t>
      </w:r>
    </w:p>
    <w:p w14:paraId="5A7E6142">
      <w:pPr>
        <w:spacing w:line="360" w:lineRule="auto"/>
        <w:rPr>
          <w:rFonts w:hint="eastAsia" w:ascii="仿宋" w:hAnsi="仿宋" w:eastAsia="仿宋" w:cs="仿宋"/>
          <w:sz w:val="24"/>
          <w:szCs w:val="20"/>
        </w:rPr>
      </w:pPr>
      <w:r>
        <w:rPr>
          <w:rFonts w:hint="eastAsia" w:ascii="仿宋" w:hAnsi="仿宋" w:eastAsia="仿宋" w:cs="仿宋"/>
          <w:sz w:val="24"/>
          <w:szCs w:val="20"/>
        </w:rPr>
        <w:t>（一）在投标人出现下列情形之一时，我方承担保证责任：</w:t>
      </w:r>
    </w:p>
    <w:p w14:paraId="1E3A4CD2">
      <w:pPr>
        <w:spacing w:line="360" w:lineRule="auto"/>
        <w:rPr>
          <w:rFonts w:hint="eastAsia" w:ascii="仿宋" w:hAnsi="仿宋" w:eastAsia="仿宋" w:cs="仿宋"/>
          <w:sz w:val="24"/>
          <w:szCs w:val="20"/>
        </w:rPr>
      </w:pPr>
      <w:r>
        <w:rPr>
          <w:rFonts w:hint="eastAsia" w:ascii="仿宋" w:hAnsi="仿宋" w:eastAsia="仿宋" w:cs="仿宋"/>
          <w:sz w:val="24"/>
          <w:szCs w:val="20"/>
        </w:rPr>
        <w:t>1.在开标之日后到投标有效期满前，投标人擅自撤回投标的；</w:t>
      </w:r>
    </w:p>
    <w:p w14:paraId="0194F1ED">
      <w:pPr>
        <w:spacing w:line="360" w:lineRule="auto"/>
        <w:rPr>
          <w:rFonts w:hint="eastAsia" w:ascii="仿宋" w:hAnsi="仿宋" w:eastAsia="仿宋" w:cs="仿宋"/>
          <w:sz w:val="24"/>
          <w:szCs w:val="20"/>
        </w:rPr>
      </w:pPr>
      <w:r>
        <w:rPr>
          <w:rFonts w:hint="eastAsia" w:ascii="仿宋" w:hAnsi="仿宋" w:eastAsia="仿宋" w:cs="仿宋"/>
          <w:sz w:val="24"/>
          <w:szCs w:val="20"/>
        </w:rPr>
        <w:t>2.投标人为中标供应商时，不按规定签订合同的；</w:t>
      </w:r>
    </w:p>
    <w:p w14:paraId="08594770">
      <w:pPr>
        <w:spacing w:line="360" w:lineRule="auto"/>
        <w:rPr>
          <w:rFonts w:hint="eastAsia" w:ascii="仿宋" w:hAnsi="仿宋" w:eastAsia="仿宋" w:cs="仿宋"/>
          <w:sz w:val="24"/>
          <w:szCs w:val="20"/>
        </w:rPr>
      </w:pPr>
      <w:r>
        <w:rPr>
          <w:rFonts w:hint="eastAsia" w:ascii="仿宋" w:hAnsi="仿宋" w:eastAsia="仿宋" w:cs="仿宋"/>
          <w:sz w:val="24"/>
          <w:szCs w:val="20"/>
        </w:rPr>
        <w:t>3.投标人为中标供应商时，不按规定交纳履约保证金；</w:t>
      </w:r>
    </w:p>
    <w:p w14:paraId="36839F75">
      <w:pPr>
        <w:spacing w:line="360" w:lineRule="auto"/>
        <w:rPr>
          <w:rFonts w:hint="eastAsia" w:ascii="仿宋" w:hAnsi="仿宋" w:eastAsia="仿宋" w:cs="仿宋"/>
          <w:sz w:val="24"/>
          <w:szCs w:val="20"/>
        </w:rPr>
      </w:pPr>
      <w:r>
        <w:rPr>
          <w:rFonts w:hint="eastAsia" w:ascii="仿宋" w:hAnsi="仿宋" w:eastAsia="仿宋" w:cs="仿宋"/>
          <w:sz w:val="24"/>
          <w:szCs w:val="20"/>
        </w:rPr>
        <w:t>4.投标人为中标供应商时，不按规定交纳中标服务费的。</w:t>
      </w:r>
    </w:p>
    <w:p w14:paraId="0AD38D45">
      <w:pPr>
        <w:spacing w:line="360" w:lineRule="auto"/>
        <w:rPr>
          <w:rFonts w:hint="eastAsia" w:ascii="仿宋" w:hAnsi="仿宋" w:eastAsia="仿宋" w:cs="仿宋"/>
          <w:sz w:val="24"/>
          <w:szCs w:val="20"/>
        </w:rPr>
      </w:pPr>
      <w:r>
        <w:rPr>
          <w:rFonts w:hint="eastAsia" w:ascii="仿宋" w:hAnsi="仿宋" w:eastAsia="仿宋" w:cs="仿宋"/>
          <w:sz w:val="24"/>
          <w:szCs w:val="20"/>
        </w:rPr>
        <w:t>（二）我方承担保证责任的最高金额为人民币大写金额元整（¥小写），即本项目的投标保证金金额。</w:t>
      </w:r>
    </w:p>
    <w:p w14:paraId="48565078">
      <w:pPr>
        <w:spacing w:line="360" w:lineRule="auto"/>
        <w:rPr>
          <w:rFonts w:hint="eastAsia" w:ascii="仿宋" w:hAnsi="仿宋" w:eastAsia="仿宋" w:cs="仿宋"/>
          <w:sz w:val="24"/>
          <w:szCs w:val="20"/>
        </w:rPr>
      </w:pPr>
      <w:r>
        <w:rPr>
          <w:rFonts w:hint="eastAsia" w:ascii="仿宋" w:hAnsi="仿宋" w:eastAsia="仿宋" w:cs="仿宋"/>
          <w:sz w:val="24"/>
          <w:szCs w:val="20"/>
        </w:rPr>
        <w:t>二、保证的方式及保证期间</w:t>
      </w:r>
    </w:p>
    <w:p w14:paraId="61D70A72">
      <w:pPr>
        <w:spacing w:line="360" w:lineRule="auto"/>
        <w:rPr>
          <w:rFonts w:hint="eastAsia" w:ascii="仿宋" w:hAnsi="仿宋" w:eastAsia="仿宋" w:cs="仿宋"/>
          <w:sz w:val="24"/>
          <w:szCs w:val="20"/>
        </w:rPr>
      </w:pPr>
      <w:r>
        <w:rPr>
          <w:rFonts w:hint="eastAsia" w:ascii="仿宋" w:hAnsi="仿宋" w:eastAsia="仿宋" w:cs="仿宋"/>
          <w:sz w:val="24"/>
          <w:szCs w:val="20"/>
        </w:rPr>
        <w:t>我方保证的方式为：连带责任保证。</w:t>
      </w:r>
    </w:p>
    <w:p w14:paraId="1D250C35">
      <w:pPr>
        <w:spacing w:line="360" w:lineRule="auto"/>
        <w:rPr>
          <w:rFonts w:hint="eastAsia" w:ascii="仿宋" w:hAnsi="仿宋" w:eastAsia="仿宋" w:cs="仿宋"/>
          <w:sz w:val="24"/>
          <w:szCs w:val="20"/>
        </w:rPr>
      </w:pPr>
      <w:r>
        <w:rPr>
          <w:rFonts w:hint="eastAsia" w:ascii="仿宋" w:hAnsi="仿宋" w:eastAsia="仿宋" w:cs="仿宋"/>
          <w:sz w:val="24"/>
          <w:szCs w:val="20"/>
        </w:rPr>
        <w:t>我方的保证期间为：自本保函生效之日起  个月止。</w:t>
      </w:r>
    </w:p>
    <w:p w14:paraId="4E20E6CE">
      <w:pPr>
        <w:spacing w:line="360" w:lineRule="auto"/>
        <w:rPr>
          <w:rFonts w:hint="eastAsia" w:ascii="仿宋" w:hAnsi="仿宋" w:eastAsia="仿宋" w:cs="仿宋"/>
          <w:sz w:val="24"/>
          <w:szCs w:val="20"/>
        </w:rPr>
      </w:pPr>
      <w:r>
        <w:rPr>
          <w:rFonts w:hint="eastAsia" w:ascii="仿宋" w:hAnsi="仿宋" w:eastAsia="仿宋" w:cs="仿宋"/>
          <w:sz w:val="24"/>
          <w:szCs w:val="20"/>
        </w:rPr>
        <w:t>三、承担保证责任的程序</w:t>
      </w:r>
    </w:p>
    <w:p w14:paraId="186CFBE7">
      <w:pPr>
        <w:spacing w:line="360" w:lineRule="auto"/>
        <w:rPr>
          <w:rFonts w:hint="eastAsia" w:ascii="仿宋" w:hAnsi="仿宋" w:eastAsia="仿宋" w:cs="仿宋"/>
          <w:sz w:val="24"/>
          <w:szCs w:val="20"/>
        </w:rPr>
      </w:pPr>
      <w:r>
        <w:rPr>
          <w:rFonts w:hint="eastAsia" w:ascii="仿宋" w:hAnsi="仿宋" w:eastAsia="仿宋" w:cs="仿宋"/>
          <w:sz w:val="24"/>
          <w:szCs w:val="20"/>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A82B81F">
      <w:pPr>
        <w:spacing w:line="360" w:lineRule="auto"/>
        <w:rPr>
          <w:rFonts w:hint="eastAsia" w:ascii="仿宋" w:hAnsi="仿宋" w:eastAsia="仿宋" w:cs="仿宋"/>
          <w:sz w:val="24"/>
          <w:szCs w:val="20"/>
        </w:rPr>
      </w:pPr>
      <w:r>
        <w:rPr>
          <w:rFonts w:hint="eastAsia" w:ascii="仿宋" w:hAnsi="仿宋" w:eastAsia="仿宋" w:cs="仿宋"/>
          <w:sz w:val="24"/>
          <w:szCs w:val="20"/>
        </w:rPr>
        <w:t>2.我方在收到索赔通知及相关证明材料后，在  个工作日内进行审查，符合应承担保证责任情形的，我方应按照你方的要求代投标人向你方支付投标保证金。</w:t>
      </w:r>
    </w:p>
    <w:p w14:paraId="7DB91A90">
      <w:pPr>
        <w:spacing w:line="360" w:lineRule="auto"/>
        <w:rPr>
          <w:rFonts w:hint="eastAsia" w:ascii="仿宋" w:hAnsi="仿宋" w:eastAsia="仿宋" w:cs="仿宋"/>
          <w:sz w:val="24"/>
          <w:szCs w:val="20"/>
        </w:rPr>
      </w:pPr>
      <w:r>
        <w:rPr>
          <w:rFonts w:hint="eastAsia" w:ascii="仿宋" w:hAnsi="仿宋" w:eastAsia="仿宋" w:cs="仿宋"/>
          <w:sz w:val="24"/>
          <w:szCs w:val="20"/>
        </w:rPr>
        <w:t>四、保证责任的终止</w:t>
      </w:r>
    </w:p>
    <w:p w14:paraId="5DABF0D5">
      <w:pPr>
        <w:spacing w:line="360" w:lineRule="auto"/>
        <w:rPr>
          <w:rFonts w:hint="eastAsia" w:ascii="仿宋" w:hAnsi="仿宋" w:eastAsia="仿宋" w:cs="仿宋"/>
          <w:sz w:val="24"/>
          <w:szCs w:val="20"/>
        </w:rPr>
      </w:pPr>
      <w:r>
        <w:rPr>
          <w:rFonts w:hint="eastAsia" w:ascii="仿宋" w:hAnsi="仿宋" w:eastAsia="仿宋" w:cs="仿宋"/>
          <w:sz w:val="24"/>
          <w:szCs w:val="20"/>
        </w:rPr>
        <w:t>1.保证期间届满你方未向我方书面主张保证责任的，自保证期间届满次日起，我方保证责任自动终止。</w:t>
      </w:r>
    </w:p>
    <w:p w14:paraId="12F653AA">
      <w:pPr>
        <w:spacing w:line="360" w:lineRule="auto"/>
        <w:rPr>
          <w:rFonts w:hint="eastAsia" w:ascii="仿宋" w:hAnsi="仿宋" w:eastAsia="仿宋" w:cs="仿宋"/>
          <w:sz w:val="24"/>
          <w:szCs w:val="20"/>
        </w:rPr>
      </w:pPr>
      <w:r>
        <w:rPr>
          <w:rFonts w:hint="eastAsia" w:ascii="仿宋" w:hAnsi="仿宋" w:eastAsia="仿宋" w:cs="仿宋"/>
          <w:sz w:val="24"/>
          <w:szCs w:val="20"/>
        </w:rPr>
        <w:t>2.我方按照本保函向你方履行了保证责任后，自我方向你方支付款项（支付款项从我方账户划出）之日起，保证责任终止。</w:t>
      </w:r>
    </w:p>
    <w:p w14:paraId="7953BB76">
      <w:pPr>
        <w:spacing w:line="360" w:lineRule="auto"/>
        <w:rPr>
          <w:rFonts w:hint="eastAsia" w:ascii="仿宋" w:hAnsi="仿宋" w:eastAsia="仿宋" w:cs="仿宋"/>
          <w:sz w:val="24"/>
          <w:szCs w:val="20"/>
        </w:rPr>
      </w:pPr>
      <w:r>
        <w:rPr>
          <w:rFonts w:hint="eastAsia" w:ascii="仿宋" w:hAnsi="仿宋" w:eastAsia="仿宋" w:cs="仿宋"/>
          <w:sz w:val="24"/>
          <w:szCs w:val="20"/>
        </w:rPr>
        <w:t>3.按照法律法规的规定或出现我方保证责任终止的其它情形的，我方在本保函项下的保证责任亦终止。</w:t>
      </w:r>
    </w:p>
    <w:p w14:paraId="77EF9984">
      <w:pPr>
        <w:spacing w:line="360" w:lineRule="auto"/>
        <w:rPr>
          <w:rFonts w:hint="eastAsia" w:ascii="仿宋" w:hAnsi="仿宋" w:eastAsia="仿宋" w:cs="仿宋"/>
          <w:sz w:val="24"/>
          <w:szCs w:val="20"/>
        </w:rPr>
      </w:pPr>
      <w:r>
        <w:rPr>
          <w:rFonts w:hint="eastAsia" w:ascii="仿宋" w:hAnsi="仿宋" w:eastAsia="仿宋" w:cs="仿宋"/>
          <w:sz w:val="24"/>
          <w:szCs w:val="20"/>
        </w:rPr>
        <w:t>五、免责条款</w:t>
      </w:r>
    </w:p>
    <w:p w14:paraId="2E6F07FF">
      <w:pPr>
        <w:spacing w:line="360" w:lineRule="auto"/>
        <w:rPr>
          <w:rFonts w:hint="eastAsia" w:ascii="仿宋" w:hAnsi="仿宋" w:eastAsia="仿宋" w:cs="仿宋"/>
          <w:sz w:val="24"/>
          <w:szCs w:val="20"/>
        </w:rPr>
      </w:pPr>
      <w:r>
        <w:rPr>
          <w:rFonts w:hint="eastAsia" w:ascii="仿宋" w:hAnsi="仿宋" w:eastAsia="仿宋" w:cs="仿宋"/>
          <w:sz w:val="24"/>
          <w:szCs w:val="20"/>
        </w:rPr>
        <w:t>1.依照法律规定或你方与投标人的另行约定，全部或者部分免除投标人投标保证金义务时，我方亦免除相应的保证责任。</w:t>
      </w:r>
    </w:p>
    <w:p w14:paraId="36BD3003">
      <w:pPr>
        <w:spacing w:line="360" w:lineRule="auto"/>
        <w:rPr>
          <w:rFonts w:hint="eastAsia" w:ascii="仿宋" w:hAnsi="仿宋" w:eastAsia="仿宋" w:cs="仿宋"/>
          <w:sz w:val="24"/>
          <w:szCs w:val="20"/>
        </w:rPr>
      </w:pPr>
      <w:r>
        <w:rPr>
          <w:rFonts w:hint="eastAsia" w:ascii="仿宋" w:hAnsi="仿宋" w:eastAsia="仿宋" w:cs="仿宋"/>
          <w:sz w:val="24"/>
          <w:szCs w:val="20"/>
        </w:rPr>
        <w:t>2.因你方原因致使投标人发生本保函第一条第（一）款约定情形的，我方不承担保证责任。</w:t>
      </w:r>
    </w:p>
    <w:p w14:paraId="1DBFB560">
      <w:pPr>
        <w:spacing w:line="360" w:lineRule="auto"/>
        <w:rPr>
          <w:rFonts w:hint="eastAsia" w:ascii="仿宋" w:hAnsi="仿宋" w:eastAsia="仿宋" w:cs="仿宋"/>
          <w:sz w:val="24"/>
          <w:szCs w:val="20"/>
        </w:rPr>
      </w:pPr>
      <w:r>
        <w:rPr>
          <w:rFonts w:hint="eastAsia" w:ascii="仿宋" w:hAnsi="仿宋" w:eastAsia="仿宋" w:cs="仿宋"/>
          <w:sz w:val="24"/>
          <w:szCs w:val="20"/>
        </w:rPr>
        <w:t>3.因不可抗力造成投标人发生本保函第一条约定情形的，我方不承担保证责任。</w:t>
      </w:r>
    </w:p>
    <w:p w14:paraId="56F9AD5F">
      <w:pPr>
        <w:spacing w:line="360" w:lineRule="auto"/>
        <w:rPr>
          <w:rFonts w:hint="eastAsia" w:ascii="仿宋" w:hAnsi="仿宋" w:eastAsia="仿宋" w:cs="仿宋"/>
          <w:sz w:val="24"/>
          <w:szCs w:val="20"/>
        </w:rPr>
      </w:pPr>
      <w:r>
        <w:rPr>
          <w:rFonts w:hint="eastAsia" w:ascii="仿宋" w:hAnsi="仿宋" w:eastAsia="仿宋" w:cs="仿宋"/>
          <w:sz w:val="24"/>
          <w:szCs w:val="20"/>
        </w:rPr>
        <w:t>4.你方或其他有权机关对招标文件进行任何澄清或修改，加重我方保证责任的，我方对加重部分不承担保证责任，但该澄清或修改经我方事先书面同意的除外。</w:t>
      </w:r>
    </w:p>
    <w:p w14:paraId="19100EE2">
      <w:pPr>
        <w:spacing w:line="360" w:lineRule="auto"/>
        <w:rPr>
          <w:rFonts w:hint="eastAsia" w:ascii="仿宋" w:hAnsi="仿宋" w:eastAsia="仿宋" w:cs="仿宋"/>
          <w:sz w:val="24"/>
          <w:szCs w:val="20"/>
        </w:rPr>
      </w:pPr>
      <w:r>
        <w:rPr>
          <w:rFonts w:hint="eastAsia" w:ascii="仿宋" w:hAnsi="仿宋" w:eastAsia="仿宋" w:cs="仿宋"/>
          <w:sz w:val="24"/>
          <w:szCs w:val="20"/>
        </w:rPr>
        <w:t>六、争议的解决</w:t>
      </w:r>
    </w:p>
    <w:p w14:paraId="668DF6E9">
      <w:pPr>
        <w:spacing w:line="360" w:lineRule="auto"/>
        <w:rPr>
          <w:rFonts w:hint="eastAsia" w:ascii="仿宋" w:hAnsi="仿宋" w:eastAsia="仿宋" w:cs="仿宋"/>
          <w:sz w:val="24"/>
          <w:szCs w:val="20"/>
        </w:rPr>
      </w:pPr>
      <w:r>
        <w:rPr>
          <w:rFonts w:hint="eastAsia" w:ascii="仿宋" w:hAnsi="仿宋" w:eastAsia="仿宋" w:cs="仿宋"/>
          <w:sz w:val="24"/>
          <w:szCs w:val="20"/>
        </w:rPr>
        <w:t>因本保函发生的纠纷，由你我双方协商解决，协商不成的，通过诉讼程序解决，诉讼管辖地法院为法院。</w:t>
      </w:r>
    </w:p>
    <w:p w14:paraId="741F1B5C">
      <w:pPr>
        <w:spacing w:line="360" w:lineRule="auto"/>
        <w:rPr>
          <w:rFonts w:hint="eastAsia" w:ascii="仿宋" w:hAnsi="仿宋" w:eastAsia="仿宋" w:cs="仿宋"/>
          <w:sz w:val="24"/>
          <w:szCs w:val="20"/>
        </w:rPr>
      </w:pPr>
      <w:r>
        <w:rPr>
          <w:rFonts w:hint="eastAsia" w:ascii="仿宋" w:hAnsi="仿宋" w:eastAsia="仿宋" w:cs="仿宋"/>
          <w:sz w:val="24"/>
          <w:szCs w:val="20"/>
        </w:rPr>
        <w:t>七、保函的生效</w:t>
      </w:r>
    </w:p>
    <w:p w14:paraId="1C6F868F">
      <w:pPr>
        <w:spacing w:line="360" w:lineRule="auto"/>
        <w:rPr>
          <w:rFonts w:hint="eastAsia" w:ascii="仿宋" w:hAnsi="仿宋" w:eastAsia="仿宋" w:cs="仿宋"/>
          <w:sz w:val="24"/>
          <w:szCs w:val="20"/>
        </w:rPr>
      </w:pPr>
      <w:r>
        <w:rPr>
          <w:rFonts w:hint="eastAsia" w:ascii="仿宋" w:hAnsi="仿宋" w:eastAsia="仿宋" w:cs="仿宋"/>
          <w:sz w:val="24"/>
          <w:szCs w:val="20"/>
        </w:rPr>
        <w:t>本保函自我方加盖公章之日起生效。</w:t>
      </w:r>
    </w:p>
    <w:p w14:paraId="093461F0">
      <w:pPr>
        <w:spacing w:line="360" w:lineRule="auto"/>
        <w:rPr>
          <w:rFonts w:hint="eastAsia" w:ascii="仿宋" w:hAnsi="仿宋" w:eastAsia="仿宋" w:cs="仿宋"/>
          <w:sz w:val="24"/>
          <w:szCs w:val="20"/>
        </w:rPr>
      </w:pPr>
    </w:p>
    <w:p w14:paraId="70EE1D83">
      <w:pPr>
        <w:spacing w:line="360" w:lineRule="auto"/>
        <w:rPr>
          <w:rFonts w:hint="eastAsia" w:ascii="仿宋" w:hAnsi="仿宋" w:eastAsia="仿宋" w:cs="仿宋"/>
          <w:sz w:val="24"/>
          <w:szCs w:val="20"/>
        </w:rPr>
      </w:pPr>
    </w:p>
    <w:p w14:paraId="62EE642D">
      <w:pPr>
        <w:spacing w:line="360" w:lineRule="auto"/>
        <w:rPr>
          <w:rFonts w:hint="eastAsia" w:ascii="仿宋" w:hAnsi="仿宋" w:eastAsia="仿宋" w:cs="仿宋"/>
          <w:sz w:val="24"/>
          <w:szCs w:val="20"/>
        </w:rPr>
      </w:pPr>
    </w:p>
    <w:p w14:paraId="3088BD10">
      <w:pPr>
        <w:spacing w:line="360" w:lineRule="auto"/>
        <w:rPr>
          <w:rFonts w:hint="eastAsia" w:ascii="仿宋" w:hAnsi="仿宋" w:eastAsia="仿宋" w:cs="仿宋"/>
          <w:sz w:val="24"/>
          <w:szCs w:val="20"/>
        </w:rPr>
      </w:pPr>
      <w:r>
        <w:rPr>
          <w:rFonts w:hint="eastAsia" w:ascii="仿宋" w:hAnsi="仿宋" w:eastAsia="仿宋" w:cs="仿宋"/>
          <w:sz w:val="24"/>
          <w:szCs w:val="20"/>
        </w:rPr>
        <w:t>保证人：（公章）</w:t>
      </w:r>
    </w:p>
    <w:p w14:paraId="4D37F0A8">
      <w:pPr>
        <w:spacing w:line="360" w:lineRule="auto"/>
        <w:rPr>
          <w:rFonts w:hint="eastAsia" w:ascii="仿宋" w:hAnsi="仿宋" w:eastAsia="仿宋" w:cs="仿宋"/>
          <w:sz w:val="24"/>
          <w:szCs w:val="20"/>
        </w:rPr>
      </w:pPr>
      <w:r>
        <w:rPr>
          <w:rFonts w:hint="eastAsia" w:ascii="仿宋" w:hAnsi="仿宋" w:eastAsia="仿宋" w:cs="仿宋"/>
          <w:sz w:val="24"/>
          <w:szCs w:val="20"/>
        </w:rPr>
        <w:t xml:space="preserve">                                                    年   月    日</w:t>
      </w:r>
    </w:p>
    <w:p w14:paraId="71F9D641">
      <w:pPr>
        <w:spacing w:line="360" w:lineRule="auto"/>
        <w:rPr>
          <w:rFonts w:hint="eastAsia" w:ascii="仿宋" w:hAnsi="仿宋" w:eastAsia="仿宋" w:cs="仿宋"/>
          <w:sz w:val="24"/>
          <w:szCs w:val="20"/>
        </w:rPr>
      </w:pPr>
      <w:r>
        <w:rPr>
          <w:rFonts w:hint="eastAsia" w:ascii="仿宋" w:hAnsi="仿宋" w:eastAsia="仿宋" w:cs="仿宋"/>
          <w:sz w:val="24"/>
          <w:szCs w:val="20"/>
        </w:rPr>
        <w:br w:type="page"/>
      </w:r>
    </w:p>
    <w:p w14:paraId="3D31280D">
      <w:pPr>
        <w:keepNext/>
        <w:keepLines/>
        <w:autoSpaceDE w:val="0"/>
        <w:autoSpaceDN w:val="0"/>
        <w:adjustRightInd w:val="0"/>
        <w:spacing w:before="120" w:line="300" w:lineRule="auto"/>
        <w:jc w:val="left"/>
        <w:outlineLvl w:val="1"/>
        <w:rPr>
          <w:rFonts w:hint="eastAsia" w:ascii="仿宋" w:hAnsi="仿宋" w:eastAsia="仿宋" w:cs="仿宋"/>
          <w:b/>
          <w:spacing w:val="20"/>
          <w:sz w:val="24"/>
        </w:rPr>
      </w:pPr>
      <w:r>
        <w:rPr>
          <w:rFonts w:hint="eastAsia" w:ascii="仿宋" w:hAnsi="仿宋" w:eastAsia="仿宋" w:cs="仿宋"/>
          <w:b/>
          <w:spacing w:val="20"/>
          <w:sz w:val="24"/>
        </w:rPr>
        <w:t>二、商务技术文件格式</w:t>
      </w:r>
    </w:p>
    <w:p w14:paraId="3C9AD87E">
      <w:pPr>
        <w:rPr>
          <w:rFonts w:hint="eastAsia" w:ascii="仿宋" w:hAnsi="仿宋" w:eastAsia="仿宋" w:cs="仿宋"/>
          <w:b/>
          <w:spacing w:val="20"/>
          <w:szCs w:val="21"/>
        </w:rPr>
      </w:pPr>
    </w:p>
    <w:p w14:paraId="45C47825">
      <w:pPr>
        <w:rPr>
          <w:rFonts w:hint="eastAsia" w:ascii="仿宋" w:hAnsi="仿宋" w:eastAsia="仿宋" w:cs="仿宋"/>
          <w:b/>
          <w:sz w:val="24"/>
        </w:rPr>
      </w:pPr>
      <w:r>
        <w:rPr>
          <w:rFonts w:hint="eastAsia" w:ascii="仿宋" w:hAnsi="仿宋" w:eastAsia="仿宋" w:cs="仿宋"/>
          <w:b/>
          <w:spacing w:val="20"/>
          <w:sz w:val="24"/>
        </w:rPr>
        <w:t>投标文件（商务技术文件）</w:t>
      </w:r>
      <w:r>
        <w:rPr>
          <w:rFonts w:hint="eastAsia" w:ascii="仿宋" w:hAnsi="仿宋" w:eastAsia="仿宋" w:cs="仿宋"/>
          <w:b/>
          <w:sz w:val="24"/>
        </w:rPr>
        <w:t>封面（非实质性格式）</w:t>
      </w:r>
    </w:p>
    <w:p w14:paraId="1B83A321">
      <w:pPr>
        <w:jc w:val="center"/>
        <w:rPr>
          <w:rFonts w:hint="eastAsia" w:ascii="仿宋" w:hAnsi="仿宋" w:eastAsia="仿宋" w:cs="仿宋"/>
          <w:szCs w:val="21"/>
        </w:rPr>
      </w:pPr>
    </w:p>
    <w:p w14:paraId="27BD5D24">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5F2AEC78">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（商务技术文件）</w:t>
      </w:r>
    </w:p>
    <w:p w14:paraId="745E02E3">
      <w:pPr>
        <w:ind w:firstLine="542" w:firstLineChars="150"/>
        <w:rPr>
          <w:rFonts w:hint="eastAsia" w:ascii="仿宋" w:hAnsi="仿宋" w:eastAsia="仿宋" w:cs="仿宋"/>
          <w:b/>
          <w:spacing w:val="20"/>
          <w:sz w:val="32"/>
          <w:szCs w:val="32"/>
        </w:rPr>
      </w:pPr>
    </w:p>
    <w:p w14:paraId="27EB83BE">
      <w:pPr>
        <w:ind w:firstLine="542" w:firstLineChars="150"/>
        <w:rPr>
          <w:rFonts w:hint="eastAsia" w:ascii="仿宋" w:hAnsi="仿宋" w:eastAsia="仿宋" w:cs="仿宋"/>
          <w:b/>
          <w:spacing w:val="20"/>
          <w:sz w:val="32"/>
          <w:szCs w:val="32"/>
        </w:rPr>
      </w:pPr>
    </w:p>
    <w:p w14:paraId="6BD566F4">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1A5B9A17">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w:t>
      </w:r>
    </w:p>
    <w:p w14:paraId="6289515A">
      <w:pPr>
        <w:ind w:firstLine="542" w:firstLineChars="150"/>
        <w:rPr>
          <w:rFonts w:hint="eastAsia" w:ascii="仿宋" w:hAnsi="仿宋" w:eastAsia="仿宋" w:cs="仿宋"/>
          <w:b/>
          <w:spacing w:val="20"/>
          <w:sz w:val="32"/>
          <w:szCs w:val="32"/>
        </w:rPr>
      </w:pPr>
    </w:p>
    <w:p w14:paraId="2F04C6BE">
      <w:pPr>
        <w:ind w:firstLine="542" w:firstLineChars="150"/>
        <w:rPr>
          <w:rFonts w:hint="eastAsia" w:ascii="仿宋" w:hAnsi="仿宋" w:eastAsia="仿宋" w:cs="仿宋"/>
          <w:b/>
          <w:spacing w:val="20"/>
          <w:sz w:val="32"/>
          <w:szCs w:val="32"/>
        </w:rPr>
      </w:pPr>
    </w:p>
    <w:p w14:paraId="1BC1E2A8">
      <w:pPr>
        <w:jc w:val="center"/>
        <w:rPr>
          <w:rFonts w:hint="eastAsia" w:ascii="仿宋" w:hAnsi="仿宋" w:eastAsia="仿宋" w:cs="仿宋"/>
          <w:b/>
          <w:sz w:val="32"/>
          <w:szCs w:val="32"/>
        </w:rPr>
      </w:pPr>
    </w:p>
    <w:p w14:paraId="193E8EE5">
      <w:pPr>
        <w:jc w:val="center"/>
        <w:rPr>
          <w:rFonts w:hint="eastAsia" w:ascii="仿宋" w:hAnsi="仿宋" w:eastAsia="仿宋" w:cs="仿宋"/>
          <w:b/>
          <w:sz w:val="32"/>
          <w:szCs w:val="32"/>
        </w:rPr>
      </w:pPr>
    </w:p>
    <w:p w14:paraId="0BE451CC">
      <w:pPr>
        <w:jc w:val="center"/>
        <w:rPr>
          <w:rFonts w:hint="eastAsia" w:ascii="仿宋" w:hAnsi="仿宋" w:eastAsia="仿宋" w:cs="仿宋"/>
          <w:b/>
          <w:sz w:val="32"/>
          <w:szCs w:val="32"/>
        </w:rPr>
      </w:pPr>
    </w:p>
    <w:p w14:paraId="60476C4F">
      <w:pPr>
        <w:jc w:val="center"/>
        <w:rPr>
          <w:rFonts w:hint="eastAsia" w:ascii="仿宋" w:hAnsi="仿宋" w:eastAsia="仿宋" w:cs="仿宋"/>
          <w:b/>
          <w:spacing w:val="20"/>
          <w:sz w:val="32"/>
          <w:szCs w:val="32"/>
        </w:rPr>
      </w:pPr>
    </w:p>
    <w:p w14:paraId="7B20218D">
      <w:pPr>
        <w:jc w:val="center"/>
        <w:rPr>
          <w:rFonts w:hint="eastAsia" w:ascii="仿宋" w:hAnsi="仿宋" w:eastAsia="仿宋" w:cs="仿宋"/>
          <w:b/>
          <w:spacing w:val="20"/>
          <w:sz w:val="32"/>
          <w:szCs w:val="32"/>
        </w:rPr>
      </w:pPr>
    </w:p>
    <w:p w14:paraId="23DFCD75">
      <w:pPr>
        <w:jc w:val="center"/>
        <w:rPr>
          <w:rFonts w:hint="eastAsia" w:ascii="仿宋" w:hAnsi="仿宋" w:eastAsia="仿宋" w:cs="仿宋"/>
          <w:b/>
          <w:spacing w:val="20"/>
          <w:sz w:val="32"/>
          <w:szCs w:val="32"/>
        </w:rPr>
      </w:pPr>
    </w:p>
    <w:p w14:paraId="20413A11">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7302A19F">
      <w:pPr>
        <w:jc w:val="center"/>
        <w:rPr>
          <w:rFonts w:hint="eastAsia" w:ascii="仿宋" w:hAnsi="仿宋" w:eastAsia="仿宋" w:cs="仿宋"/>
          <w:b/>
          <w:sz w:val="32"/>
          <w:szCs w:val="32"/>
        </w:rPr>
      </w:pPr>
    </w:p>
    <w:p w14:paraId="79C82A6E">
      <w:pPr>
        <w:widowControl/>
        <w:jc w:val="left"/>
        <w:rPr>
          <w:rFonts w:hint="eastAsia" w:ascii="仿宋" w:hAnsi="仿宋" w:eastAsia="仿宋" w:cs="仿宋"/>
          <w:b/>
          <w:sz w:val="24"/>
        </w:rPr>
      </w:pPr>
      <w:r>
        <w:rPr>
          <w:rFonts w:hint="eastAsia" w:ascii="仿宋" w:hAnsi="仿宋" w:eastAsia="仿宋" w:cs="仿宋"/>
          <w:b/>
          <w:sz w:val="24"/>
        </w:rPr>
        <w:br w:type="page"/>
      </w:r>
    </w:p>
    <w:p w14:paraId="069D46F8">
      <w:pPr>
        <w:spacing w:line="360" w:lineRule="auto"/>
        <w:outlineLvl w:val="2"/>
        <w:rPr>
          <w:rFonts w:hint="eastAsia" w:ascii="仿宋" w:hAnsi="仿宋" w:eastAsia="仿宋" w:cs="仿宋"/>
          <w:color w:val="000000"/>
          <w:sz w:val="24"/>
          <w:szCs w:val="20"/>
        </w:rPr>
      </w:pPr>
      <w:bookmarkStart w:id="816" w:name="_Hlt520273711"/>
      <w:bookmarkEnd w:id="816"/>
      <w:bookmarkStart w:id="817" w:name="_Hlt520274407"/>
      <w:bookmarkEnd w:id="817"/>
      <w:bookmarkStart w:id="818" w:name="_Hlt520274065"/>
      <w:bookmarkEnd w:id="818"/>
      <w:bookmarkStart w:id="819" w:name="_Hlt520343000"/>
      <w:bookmarkEnd w:id="819"/>
      <w:bookmarkStart w:id="820" w:name="_Hlt520271212"/>
      <w:bookmarkEnd w:id="820"/>
      <w:bookmarkStart w:id="821" w:name="_Hlt520274121"/>
      <w:bookmarkEnd w:id="821"/>
      <w:bookmarkStart w:id="822" w:name="_Hlt520274393"/>
      <w:bookmarkEnd w:id="822"/>
      <w:bookmarkStart w:id="823" w:name="_Hlt520343392"/>
      <w:bookmarkEnd w:id="823"/>
      <w:bookmarkStart w:id="824" w:name="_Hlt520355504"/>
      <w:bookmarkEnd w:id="824"/>
      <w:bookmarkStart w:id="825" w:name="_Hlt520350918"/>
      <w:bookmarkEnd w:id="825"/>
      <w:bookmarkStart w:id="826" w:name="_Toc480942349"/>
      <w:bookmarkStart w:id="827" w:name="_Ref467988698"/>
      <w:bookmarkStart w:id="828" w:name="_Toc195842921"/>
      <w:bookmarkStart w:id="829" w:name="_Toc127151556"/>
      <w:bookmarkStart w:id="830" w:name="_Toc150480794"/>
      <w:bookmarkStart w:id="831" w:name="_Toc226965829"/>
      <w:bookmarkStart w:id="832" w:name="_Toc520356217"/>
      <w:bookmarkStart w:id="833" w:name="_Toc226309800"/>
      <w:bookmarkStart w:id="834" w:name="_Toc142311058"/>
      <w:bookmarkStart w:id="835" w:name="_Toc150774761"/>
      <w:bookmarkStart w:id="836" w:name="_Toc226337252"/>
      <w:bookmarkStart w:id="837" w:name="_Toc226965746"/>
      <w:r>
        <w:rPr>
          <w:rFonts w:hint="eastAsia" w:ascii="仿宋" w:hAnsi="仿宋" w:eastAsia="仿宋" w:cs="仿宋"/>
          <w:color w:val="000000"/>
          <w:sz w:val="24"/>
        </w:rPr>
        <w:t>1</w:t>
      </w:r>
      <w:r>
        <w:rPr>
          <w:rFonts w:hint="eastAsia" w:ascii="仿宋" w:hAnsi="仿宋" w:eastAsia="仿宋" w:cs="仿宋"/>
          <w:color w:val="000000"/>
          <w:sz w:val="24"/>
          <w:szCs w:val="20"/>
        </w:rPr>
        <w:t xml:space="preserve">  </w:t>
      </w:r>
      <w:r>
        <w:rPr>
          <w:rFonts w:hint="eastAsia" w:ascii="仿宋" w:hAnsi="仿宋" w:eastAsia="仿宋" w:cs="仿宋"/>
          <w:color w:val="000000"/>
          <w:sz w:val="24"/>
        </w:rPr>
        <w:t>投标</w:t>
      </w:r>
      <w:bookmarkEnd w:id="826"/>
      <w:bookmarkEnd w:id="827"/>
      <w:r>
        <w:rPr>
          <w:rFonts w:hint="eastAsia" w:ascii="仿宋" w:hAnsi="仿宋" w:eastAsia="仿宋" w:cs="仿宋"/>
          <w:color w:val="000000"/>
          <w:sz w:val="24"/>
        </w:rPr>
        <w:t>书</w:t>
      </w:r>
      <w:bookmarkEnd w:id="828"/>
      <w:bookmarkEnd w:id="829"/>
      <w:bookmarkEnd w:id="830"/>
      <w:bookmarkEnd w:id="831"/>
      <w:bookmarkEnd w:id="832"/>
      <w:bookmarkEnd w:id="833"/>
      <w:bookmarkEnd w:id="834"/>
      <w:bookmarkEnd w:id="835"/>
      <w:bookmarkEnd w:id="836"/>
      <w:bookmarkEnd w:id="837"/>
      <w:r>
        <w:rPr>
          <w:rFonts w:hint="eastAsia" w:ascii="仿宋" w:hAnsi="仿宋" w:eastAsia="仿宋" w:cs="仿宋"/>
          <w:color w:val="000000"/>
          <w:sz w:val="24"/>
          <w:szCs w:val="20"/>
        </w:rPr>
        <w:t>（实质性格式）</w:t>
      </w:r>
    </w:p>
    <w:p w14:paraId="376BA3A8">
      <w:pPr>
        <w:tabs>
          <w:tab w:val="left" w:pos="5580"/>
        </w:tabs>
        <w:spacing w:line="360" w:lineRule="auto"/>
        <w:rPr>
          <w:rFonts w:hint="eastAsia" w:ascii="仿宋" w:hAnsi="仿宋" w:eastAsia="仿宋" w:cs="仿宋"/>
          <w:color w:val="000000"/>
          <w:sz w:val="24"/>
        </w:rPr>
      </w:pPr>
    </w:p>
    <w:p w14:paraId="1A1122B7">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投标书</w:t>
      </w:r>
    </w:p>
    <w:p w14:paraId="605760AA">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0C020D60">
      <w:pPr>
        <w:tabs>
          <w:tab w:val="left" w:pos="5580"/>
        </w:tabs>
        <w:spacing w:line="360" w:lineRule="auto"/>
        <w:rPr>
          <w:rFonts w:hint="eastAsia" w:ascii="仿宋" w:hAnsi="仿宋" w:eastAsia="仿宋" w:cs="仿宋"/>
          <w:color w:val="000000"/>
          <w:sz w:val="24"/>
          <w:szCs w:val="20"/>
        </w:rPr>
      </w:pPr>
    </w:p>
    <w:p w14:paraId="422AAD45">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我方参加你方就___________（项目名称，项目编号）组织的招标活动，并对此项目进行投标。</w:t>
      </w:r>
    </w:p>
    <w:p w14:paraId="0DF3E414">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1. 我方</w:t>
      </w:r>
      <w:r>
        <w:rPr>
          <w:rFonts w:hint="eastAsia" w:ascii="仿宋" w:hAnsi="仿宋" w:eastAsia="仿宋" w:cs="仿宋"/>
          <w:color w:val="000000"/>
          <w:sz w:val="24"/>
        </w:rPr>
        <w:t>已详细审查全部招标文件</w:t>
      </w:r>
      <w:r>
        <w:rPr>
          <w:rFonts w:hint="eastAsia" w:ascii="仿宋" w:hAnsi="仿宋" w:eastAsia="仿宋" w:cs="仿宋"/>
          <w:color w:val="000000"/>
          <w:sz w:val="24"/>
          <w:szCs w:val="20"/>
        </w:rPr>
        <w:t>，自愿参与投标并承诺如下：</w:t>
      </w:r>
    </w:p>
    <w:p w14:paraId="63FEAF72">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（1）本投标有效期为自提交投标文件的截止之日起</w:t>
      </w:r>
      <w:r>
        <w:rPr>
          <w:rFonts w:hint="eastAsia" w:ascii="仿宋" w:hAnsi="仿宋" w:eastAsia="仿宋" w:cs="仿宋"/>
          <w:sz w:val="24"/>
        </w:rPr>
        <w:t>_____</w:t>
      </w:r>
      <w:r>
        <w:rPr>
          <w:rFonts w:hint="eastAsia" w:ascii="仿宋" w:hAnsi="仿宋" w:eastAsia="仿宋" w:cs="仿宋"/>
          <w:color w:val="000000"/>
          <w:sz w:val="24"/>
          <w:szCs w:val="20"/>
        </w:rPr>
        <w:t>个日历日。</w:t>
      </w:r>
    </w:p>
    <w:p w14:paraId="30E77946">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（2）除合同条款及采购需求偏离表列出的偏离外，我方响应招标文件的全部要求。</w:t>
      </w:r>
    </w:p>
    <w:p w14:paraId="3C7842B6">
      <w:pPr>
        <w:tabs>
          <w:tab w:val="left" w:pos="5580"/>
        </w:tabs>
        <w:spacing w:line="360" w:lineRule="auto"/>
        <w:ind w:firstLine="420" w:firstLineChars="175"/>
        <w:rPr>
          <w:rFonts w:hint="eastAsia" w:ascii="仿宋" w:hAnsi="仿宋" w:eastAsia="仿宋" w:cs="仿宋"/>
          <w:color w:val="000000"/>
          <w:sz w:val="24"/>
          <w:szCs w:val="20"/>
        </w:rPr>
      </w:pPr>
      <w:r>
        <w:rPr>
          <w:rFonts w:hint="eastAsia" w:ascii="仿宋" w:hAnsi="仿宋" w:eastAsia="仿宋" w:cs="仿宋"/>
          <w:color w:val="000000"/>
          <w:sz w:val="24"/>
          <w:szCs w:val="20"/>
        </w:rPr>
        <w:t>（3）我方已提供的全部文件资料是真实、准确的，并对此承担一切法律后果。</w:t>
      </w:r>
    </w:p>
    <w:p w14:paraId="501A9304">
      <w:pPr>
        <w:tabs>
          <w:tab w:val="left" w:pos="5580"/>
        </w:tabs>
        <w:spacing w:line="360" w:lineRule="auto"/>
        <w:ind w:firstLine="420" w:firstLineChars="175"/>
        <w:rPr>
          <w:rFonts w:hint="eastAsia" w:ascii="仿宋" w:hAnsi="仿宋" w:eastAsia="仿宋" w:cs="仿宋"/>
          <w:color w:val="000000"/>
          <w:sz w:val="24"/>
        </w:rPr>
      </w:pPr>
      <w:r>
        <w:rPr>
          <w:rFonts w:hint="eastAsia" w:ascii="仿宋" w:hAnsi="仿宋" w:eastAsia="仿宋" w:cs="仿宋"/>
          <w:color w:val="000000"/>
          <w:sz w:val="24"/>
          <w:szCs w:val="20"/>
        </w:rPr>
        <w:t>（4）如我方中标，我方将在法律规定的期限内与你方签订合同，按照招标文件要求提交履约保证金，并在合同约定的期限内完成合同规定的全部义务。</w:t>
      </w:r>
    </w:p>
    <w:p w14:paraId="364D75B3">
      <w:pPr>
        <w:spacing w:line="360" w:lineRule="auto"/>
        <w:ind w:left="420"/>
        <w:rPr>
          <w:rFonts w:hint="eastAsia" w:ascii="仿宋" w:hAnsi="仿宋" w:eastAsia="仿宋" w:cs="仿宋"/>
          <w:color w:val="000000"/>
          <w:sz w:val="24"/>
        </w:rPr>
      </w:pPr>
      <w:r>
        <w:rPr>
          <w:rFonts w:hint="eastAsia" w:ascii="仿宋" w:hAnsi="仿宋" w:eastAsia="仿宋" w:cs="仿宋"/>
          <w:color w:val="000000"/>
          <w:sz w:val="24"/>
        </w:rPr>
        <w:t>2. 其他补充条款（如有）：</w:t>
      </w:r>
      <w:r>
        <w:rPr>
          <w:rFonts w:hint="eastAsia" w:ascii="仿宋" w:hAnsi="仿宋" w:eastAsia="仿宋" w:cs="仿宋"/>
          <w:color w:val="000000"/>
          <w:sz w:val="24"/>
          <w:szCs w:val="20"/>
        </w:rPr>
        <w:t>___________</w:t>
      </w:r>
      <w:r>
        <w:rPr>
          <w:rFonts w:hint="eastAsia" w:ascii="仿宋" w:hAnsi="仿宋" w:eastAsia="仿宋" w:cs="仿宋"/>
          <w:color w:val="000000"/>
          <w:sz w:val="24"/>
        </w:rPr>
        <w:t>。</w:t>
      </w:r>
    </w:p>
    <w:p w14:paraId="30BA7CAC">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与本投标有关的一切正式往来信函请寄：</w:t>
      </w:r>
    </w:p>
    <w:p w14:paraId="63E67995">
      <w:pPr>
        <w:tabs>
          <w:tab w:val="left" w:pos="5580"/>
        </w:tabs>
        <w:spacing w:line="360" w:lineRule="auto"/>
        <w:ind w:left="420"/>
        <w:rPr>
          <w:rFonts w:hint="eastAsia" w:ascii="仿宋" w:hAnsi="仿宋" w:eastAsia="仿宋" w:cs="仿宋"/>
          <w:color w:val="000000"/>
          <w:sz w:val="24"/>
          <w:szCs w:val="20"/>
        </w:rPr>
      </w:pPr>
    </w:p>
    <w:p w14:paraId="6AAAD7A5">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地址_________________________   </w:t>
      </w:r>
    </w:p>
    <w:p w14:paraId="38871D25">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传真____________________________</w:t>
      </w:r>
    </w:p>
    <w:p w14:paraId="59885DF5">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电话_________________________     </w:t>
      </w:r>
    </w:p>
    <w:p w14:paraId="4A971461">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电子函件________________________</w:t>
      </w:r>
    </w:p>
    <w:p w14:paraId="63CF5654">
      <w:pPr>
        <w:tabs>
          <w:tab w:val="left" w:pos="5580"/>
        </w:tabs>
        <w:spacing w:line="360" w:lineRule="auto"/>
        <w:ind w:left="420"/>
        <w:rPr>
          <w:rFonts w:hint="eastAsia" w:ascii="仿宋" w:hAnsi="仿宋" w:eastAsia="仿宋" w:cs="仿宋"/>
          <w:color w:val="000000"/>
          <w:sz w:val="24"/>
          <w:szCs w:val="20"/>
        </w:rPr>
      </w:pPr>
    </w:p>
    <w:p w14:paraId="050D0841">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投标人名称（加盖公章） ___________</w:t>
      </w:r>
    </w:p>
    <w:p w14:paraId="3F86817E">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日期：_____年______月______日    </w:t>
      </w:r>
    </w:p>
    <w:p w14:paraId="78455A3E">
      <w:pPr>
        <w:tabs>
          <w:tab w:val="left" w:pos="5580"/>
        </w:tabs>
        <w:spacing w:line="360" w:lineRule="auto"/>
        <w:ind w:left="420"/>
        <w:rPr>
          <w:rFonts w:hint="eastAsia" w:ascii="仿宋" w:hAnsi="仿宋" w:eastAsia="仿宋" w:cs="仿宋"/>
          <w:color w:val="000000"/>
          <w:sz w:val="24"/>
          <w:szCs w:val="20"/>
          <w:u w:val="single"/>
        </w:rPr>
      </w:pPr>
    </w:p>
    <w:p w14:paraId="16DA955B">
      <w:pPr>
        <w:widowControl/>
        <w:jc w:val="left"/>
        <w:rPr>
          <w:rFonts w:hint="eastAsia" w:ascii="仿宋" w:hAnsi="仿宋" w:eastAsia="仿宋" w:cs="仿宋"/>
          <w:color w:val="000000"/>
          <w:sz w:val="24"/>
        </w:rPr>
      </w:pPr>
      <w:bookmarkStart w:id="838" w:name="_Hlt520355938"/>
      <w:bookmarkEnd w:id="838"/>
      <w:bookmarkStart w:id="839" w:name="_Hlt520356243"/>
      <w:bookmarkEnd w:id="839"/>
      <w:bookmarkStart w:id="840" w:name="_Toc226309801"/>
      <w:bookmarkStart w:id="841" w:name="_Toc305158899"/>
      <w:bookmarkStart w:id="842" w:name="_Toc150480795"/>
      <w:bookmarkStart w:id="843" w:name="_Toc226337253"/>
      <w:bookmarkStart w:id="844" w:name="_Toc195842922"/>
      <w:bookmarkStart w:id="845" w:name="_Toc520356218"/>
      <w:bookmarkStart w:id="846" w:name="_Toc226965830"/>
      <w:bookmarkStart w:id="847" w:name="_Toc480942350"/>
      <w:bookmarkStart w:id="848" w:name="_Ref467988705"/>
      <w:bookmarkStart w:id="849" w:name="_Toc265228395"/>
      <w:bookmarkStart w:id="850" w:name="_Toc150774762"/>
      <w:bookmarkStart w:id="851" w:name="_Toc264969247"/>
      <w:bookmarkStart w:id="852" w:name="_Toc127151557"/>
      <w:bookmarkStart w:id="853" w:name="_Toc226965747"/>
      <w:bookmarkStart w:id="854" w:name="_Toc305158825"/>
      <w:bookmarkStart w:id="855" w:name="_Toc142311059"/>
      <w:r>
        <w:rPr>
          <w:rFonts w:hint="eastAsia" w:ascii="仿宋" w:hAnsi="仿宋" w:eastAsia="仿宋" w:cs="仿宋"/>
          <w:color w:val="000000"/>
          <w:sz w:val="24"/>
        </w:rPr>
        <w:br w:type="page"/>
      </w:r>
    </w:p>
    <w:p w14:paraId="5656656C">
      <w:pPr>
        <w:spacing w:line="360" w:lineRule="auto"/>
        <w:outlineLvl w:val="2"/>
        <w:rPr>
          <w:rFonts w:hint="eastAsia" w:ascii="仿宋" w:hAnsi="仿宋" w:eastAsia="仿宋" w:cs="仿宋"/>
          <w:color w:val="000000"/>
          <w:sz w:val="24"/>
        </w:rPr>
      </w:pPr>
      <w:r>
        <w:rPr>
          <w:rFonts w:hint="eastAsia" w:ascii="仿宋" w:hAnsi="仿宋" w:eastAsia="仿宋" w:cs="仿宋"/>
          <w:color w:val="000000"/>
          <w:sz w:val="24"/>
        </w:rPr>
        <w:t>2  授权委托书（实质性格式）</w:t>
      </w:r>
    </w:p>
    <w:p w14:paraId="296F50F6">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授权委托书</w:t>
      </w:r>
    </w:p>
    <w:p w14:paraId="2257A115">
      <w:pPr>
        <w:spacing w:line="360" w:lineRule="auto"/>
        <w:ind w:firstLine="420"/>
        <w:rPr>
          <w:rFonts w:hint="eastAsia" w:ascii="仿宋" w:hAnsi="仿宋" w:eastAsia="仿宋" w:cs="仿宋"/>
          <w:color w:val="000000"/>
          <w:sz w:val="24"/>
          <w:szCs w:val="20"/>
        </w:rPr>
      </w:pPr>
    </w:p>
    <w:p w14:paraId="27DFB200">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本人</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（姓名）系</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（投标人名称）的法定代表人（单位负责人），现委托</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（姓名）为我方代理人。代理人根据授权，以我方名义签署、澄清确认、递交、撤回、修改</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（项目名称）响应文件和处理有关事宜，其法律后果由我方承担。</w:t>
      </w:r>
    </w:p>
    <w:p w14:paraId="2BB94F0F">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委托期限：自本授权委托书签署之日起至响应有效期届满之日止。</w:t>
      </w:r>
    </w:p>
    <w:p w14:paraId="45866141">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代理人无转委托权。</w:t>
      </w:r>
      <w:r>
        <w:rPr>
          <w:rFonts w:hint="eastAsia" w:ascii="仿宋" w:hAnsi="仿宋" w:eastAsia="仿宋" w:cs="仿宋"/>
          <w:color w:val="000000"/>
          <w:sz w:val="24"/>
          <w:szCs w:val="20"/>
        </w:rPr>
        <w:cr/>
      </w:r>
    </w:p>
    <w:p w14:paraId="27A5E546">
      <w:pPr>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F5A2359">
      <w:pPr>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法定代表人（单位负责人）（签字、签章或印鉴）：</w:t>
      </w:r>
      <w:r>
        <w:rPr>
          <w:rFonts w:hint="eastAsia" w:ascii="仿宋" w:hAnsi="仿宋" w:eastAsia="仿宋" w:cs="仿宋"/>
          <w:color w:val="000000"/>
          <w:sz w:val="24"/>
          <w:lang w:val="zh-CN"/>
        </w:rPr>
        <w:t>________________</w:t>
      </w:r>
    </w:p>
    <w:p w14:paraId="3805BA81">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委托代理人（签字/签章）：</w:t>
      </w:r>
      <w:r>
        <w:rPr>
          <w:rFonts w:hint="eastAsia" w:ascii="仿宋" w:hAnsi="仿宋" w:eastAsia="仿宋" w:cs="仿宋"/>
          <w:color w:val="000000"/>
          <w:sz w:val="24"/>
          <w:lang w:val="zh-CN"/>
        </w:rPr>
        <w:t>________________</w:t>
      </w:r>
      <w:r>
        <w:rPr>
          <w:rFonts w:hint="eastAsia" w:ascii="仿宋" w:hAnsi="仿宋" w:eastAsia="仿宋" w:cs="仿宋"/>
          <w:color w:val="000000"/>
          <w:sz w:val="24"/>
        </w:rPr>
        <w:t xml:space="preserve">    </w:t>
      </w:r>
      <w:r>
        <w:rPr>
          <w:rFonts w:hint="eastAsia" w:ascii="仿宋" w:hAnsi="仿宋" w:eastAsia="仿宋" w:cs="仿宋"/>
          <w:color w:val="000000"/>
          <w:sz w:val="24"/>
          <w:lang w:val="zh-CN"/>
        </w:rPr>
        <w:t xml:space="preserve">                      </w:t>
      </w:r>
    </w:p>
    <w:p w14:paraId="2CC1CFB3">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48B1C1A3">
      <w:pPr>
        <w:tabs>
          <w:tab w:val="left" w:pos="5580"/>
        </w:tabs>
        <w:spacing w:line="360" w:lineRule="auto"/>
        <w:ind w:firstLine="480" w:firstLineChars="200"/>
        <w:rPr>
          <w:rFonts w:hint="eastAsia" w:ascii="仿宋" w:hAnsi="仿宋" w:eastAsia="仿宋" w:cs="仿宋"/>
          <w:color w:val="000000"/>
          <w:sz w:val="24"/>
          <w:szCs w:val="20"/>
        </w:rPr>
      </w:pPr>
    </w:p>
    <w:p w14:paraId="2A3678A9">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法定代表人（单位负责人）有效期内的身份证</w:t>
      </w:r>
      <w:r>
        <w:rPr>
          <w:rFonts w:hint="eastAsia" w:ascii="仿宋" w:hAnsi="仿宋" w:eastAsia="仿宋" w:cs="仿宋"/>
          <w:b/>
          <w:color w:val="000000"/>
          <w:sz w:val="24"/>
          <w:szCs w:val="20"/>
        </w:rPr>
        <w:t>正反面</w:t>
      </w:r>
      <w:r>
        <w:rPr>
          <w:rFonts w:hint="eastAsia" w:ascii="仿宋" w:hAnsi="仿宋" w:eastAsia="仿宋" w:cs="仿宋"/>
          <w:color w:val="000000"/>
          <w:sz w:val="24"/>
          <w:szCs w:val="20"/>
        </w:rPr>
        <w:t>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204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A962A51">
            <w:pPr>
              <w:tabs>
                <w:tab w:val="left" w:pos="5580"/>
              </w:tabs>
              <w:spacing w:line="360" w:lineRule="auto"/>
              <w:jc w:val="left"/>
              <w:rPr>
                <w:rFonts w:hint="eastAsia" w:ascii="仿宋" w:hAnsi="仿宋" w:eastAsia="仿宋" w:cs="仿宋"/>
                <w:color w:val="000000"/>
                <w:sz w:val="24"/>
                <w:szCs w:val="20"/>
              </w:rPr>
            </w:pPr>
          </w:p>
          <w:p w14:paraId="62A0E492">
            <w:pPr>
              <w:tabs>
                <w:tab w:val="left" w:pos="5580"/>
              </w:tabs>
              <w:spacing w:line="360" w:lineRule="auto"/>
              <w:jc w:val="left"/>
              <w:rPr>
                <w:rFonts w:hint="eastAsia" w:ascii="仿宋" w:hAnsi="仿宋" w:eastAsia="仿宋" w:cs="仿宋"/>
                <w:color w:val="000000"/>
                <w:sz w:val="24"/>
                <w:szCs w:val="20"/>
              </w:rPr>
            </w:pPr>
          </w:p>
          <w:p w14:paraId="35037048">
            <w:pPr>
              <w:tabs>
                <w:tab w:val="left" w:pos="5580"/>
              </w:tabs>
              <w:spacing w:line="360" w:lineRule="auto"/>
              <w:jc w:val="left"/>
              <w:rPr>
                <w:rFonts w:hint="eastAsia" w:ascii="仿宋" w:hAnsi="仿宋" w:eastAsia="仿宋" w:cs="仿宋"/>
                <w:color w:val="000000"/>
                <w:sz w:val="24"/>
                <w:szCs w:val="20"/>
              </w:rPr>
            </w:pPr>
          </w:p>
        </w:tc>
        <w:tc>
          <w:tcPr>
            <w:tcW w:w="4536" w:type="dxa"/>
            <w:noWrap w:val="0"/>
            <w:vAlign w:val="top"/>
          </w:tcPr>
          <w:p w14:paraId="23FFCAA7">
            <w:pPr>
              <w:tabs>
                <w:tab w:val="left" w:pos="5580"/>
              </w:tabs>
              <w:spacing w:line="360" w:lineRule="auto"/>
              <w:jc w:val="left"/>
              <w:rPr>
                <w:rFonts w:hint="eastAsia" w:ascii="仿宋" w:hAnsi="仿宋" w:eastAsia="仿宋" w:cs="仿宋"/>
                <w:color w:val="000000"/>
                <w:sz w:val="24"/>
                <w:szCs w:val="20"/>
              </w:rPr>
            </w:pPr>
          </w:p>
          <w:p w14:paraId="743F98A6">
            <w:pPr>
              <w:tabs>
                <w:tab w:val="left" w:pos="5580"/>
              </w:tabs>
              <w:spacing w:line="360" w:lineRule="auto"/>
              <w:jc w:val="left"/>
              <w:rPr>
                <w:rFonts w:hint="eastAsia" w:ascii="仿宋" w:hAnsi="仿宋" w:eastAsia="仿宋" w:cs="仿宋"/>
                <w:color w:val="000000"/>
                <w:sz w:val="24"/>
                <w:szCs w:val="20"/>
              </w:rPr>
            </w:pPr>
          </w:p>
          <w:p w14:paraId="43F9BBD3">
            <w:pPr>
              <w:tabs>
                <w:tab w:val="left" w:pos="5580"/>
              </w:tabs>
              <w:spacing w:line="360" w:lineRule="auto"/>
              <w:jc w:val="left"/>
              <w:rPr>
                <w:rFonts w:hint="eastAsia" w:ascii="仿宋" w:hAnsi="仿宋" w:eastAsia="仿宋" w:cs="仿宋"/>
                <w:color w:val="000000"/>
                <w:sz w:val="24"/>
                <w:szCs w:val="20"/>
              </w:rPr>
            </w:pPr>
          </w:p>
        </w:tc>
      </w:tr>
    </w:tbl>
    <w:p w14:paraId="16AC515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委托代理人有效期内的身份证</w:t>
      </w:r>
      <w:r>
        <w:rPr>
          <w:rFonts w:hint="eastAsia" w:ascii="仿宋" w:hAnsi="仿宋" w:eastAsia="仿宋" w:cs="仿宋"/>
          <w:b/>
          <w:color w:val="000000"/>
          <w:sz w:val="24"/>
          <w:szCs w:val="20"/>
        </w:rPr>
        <w:t>正反面</w:t>
      </w:r>
      <w:r>
        <w:rPr>
          <w:rFonts w:hint="eastAsia" w:ascii="仿宋" w:hAnsi="仿宋" w:eastAsia="仿宋" w:cs="仿宋"/>
          <w:color w:val="000000"/>
          <w:sz w:val="24"/>
          <w:szCs w:val="20"/>
        </w:rPr>
        <w:t>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A618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3D9AAE2">
            <w:pPr>
              <w:tabs>
                <w:tab w:val="left" w:pos="5580"/>
              </w:tabs>
              <w:spacing w:line="360" w:lineRule="auto"/>
              <w:jc w:val="left"/>
              <w:rPr>
                <w:rFonts w:hint="eastAsia" w:ascii="仿宋" w:hAnsi="仿宋" w:eastAsia="仿宋" w:cs="仿宋"/>
                <w:color w:val="000000"/>
                <w:sz w:val="24"/>
                <w:szCs w:val="20"/>
              </w:rPr>
            </w:pPr>
          </w:p>
          <w:p w14:paraId="731512B6">
            <w:pPr>
              <w:tabs>
                <w:tab w:val="left" w:pos="5580"/>
              </w:tabs>
              <w:spacing w:line="360" w:lineRule="auto"/>
              <w:jc w:val="left"/>
              <w:rPr>
                <w:rFonts w:hint="eastAsia" w:ascii="仿宋" w:hAnsi="仿宋" w:eastAsia="仿宋" w:cs="仿宋"/>
                <w:color w:val="000000"/>
                <w:sz w:val="24"/>
                <w:szCs w:val="20"/>
              </w:rPr>
            </w:pPr>
          </w:p>
          <w:p w14:paraId="50DF9A06">
            <w:pPr>
              <w:tabs>
                <w:tab w:val="left" w:pos="5580"/>
              </w:tabs>
              <w:spacing w:line="360" w:lineRule="auto"/>
              <w:jc w:val="left"/>
              <w:rPr>
                <w:rFonts w:hint="eastAsia" w:ascii="仿宋" w:hAnsi="仿宋" w:eastAsia="仿宋" w:cs="仿宋"/>
                <w:color w:val="000000"/>
                <w:sz w:val="24"/>
                <w:szCs w:val="20"/>
              </w:rPr>
            </w:pPr>
          </w:p>
        </w:tc>
        <w:tc>
          <w:tcPr>
            <w:tcW w:w="4536" w:type="dxa"/>
            <w:noWrap w:val="0"/>
            <w:vAlign w:val="top"/>
          </w:tcPr>
          <w:p w14:paraId="46953142">
            <w:pPr>
              <w:tabs>
                <w:tab w:val="left" w:pos="5580"/>
              </w:tabs>
              <w:spacing w:line="360" w:lineRule="auto"/>
              <w:jc w:val="left"/>
              <w:rPr>
                <w:rFonts w:hint="eastAsia" w:ascii="仿宋" w:hAnsi="仿宋" w:eastAsia="仿宋" w:cs="仿宋"/>
                <w:color w:val="000000"/>
                <w:sz w:val="24"/>
                <w:szCs w:val="20"/>
              </w:rPr>
            </w:pPr>
          </w:p>
          <w:p w14:paraId="3B1627F3">
            <w:pPr>
              <w:tabs>
                <w:tab w:val="left" w:pos="5580"/>
              </w:tabs>
              <w:spacing w:line="360" w:lineRule="auto"/>
              <w:jc w:val="left"/>
              <w:rPr>
                <w:rFonts w:hint="eastAsia" w:ascii="仿宋" w:hAnsi="仿宋" w:eastAsia="仿宋" w:cs="仿宋"/>
                <w:color w:val="000000"/>
                <w:sz w:val="24"/>
                <w:szCs w:val="20"/>
              </w:rPr>
            </w:pPr>
          </w:p>
          <w:p w14:paraId="6C1C814F">
            <w:pPr>
              <w:tabs>
                <w:tab w:val="left" w:pos="5580"/>
              </w:tabs>
              <w:spacing w:line="360" w:lineRule="auto"/>
              <w:jc w:val="left"/>
              <w:rPr>
                <w:rFonts w:hint="eastAsia" w:ascii="仿宋" w:hAnsi="仿宋" w:eastAsia="仿宋" w:cs="仿宋"/>
                <w:color w:val="000000"/>
                <w:sz w:val="24"/>
                <w:szCs w:val="20"/>
              </w:rPr>
            </w:pPr>
          </w:p>
        </w:tc>
      </w:tr>
    </w:tbl>
    <w:p w14:paraId="4C34340A">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说明：</w:t>
      </w:r>
    </w:p>
    <w:p w14:paraId="2832D746">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1.若供应商为事业单位或其他组织或分支机构（仅当招标文件注明允许分支机构投标的），则法定代表人（单位负责人）处的签署人可为单位负责人。</w:t>
      </w:r>
    </w:p>
    <w:p w14:paraId="7F012606">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2.若投标文件中签字之处均为法定代表人（单位负责人）本人签署，则可不提供本《授权委托书》，但须提供《法定代表人（单位负责人）身份证明》（实质性格式）。</w:t>
      </w:r>
    </w:p>
    <w:p w14:paraId="2CEB8305">
      <w:pPr>
        <w:tabs>
          <w:tab w:val="left" w:pos="5580"/>
        </w:tabs>
        <w:spacing w:line="360" w:lineRule="auto"/>
        <w:jc w:val="left"/>
        <w:rPr>
          <w:rFonts w:hint="eastAsia" w:ascii="仿宋" w:hAnsi="仿宋" w:eastAsia="仿宋" w:cs="仿宋"/>
          <w:color w:val="000000"/>
          <w:sz w:val="30"/>
          <w:szCs w:val="30"/>
        </w:rPr>
      </w:pPr>
      <w:r>
        <w:rPr>
          <w:rFonts w:hint="eastAsia" w:ascii="仿宋" w:hAnsi="仿宋" w:eastAsia="仿宋" w:cs="仿宋"/>
          <w:color w:val="000000"/>
          <w:sz w:val="24"/>
          <w:szCs w:val="20"/>
        </w:rPr>
        <w:t>3.供应商为自然人的情形，可不提供本《授权委托书》。</w:t>
      </w:r>
      <w:r>
        <w:rPr>
          <w:rFonts w:hint="eastAsia" w:ascii="仿宋" w:hAnsi="仿宋" w:eastAsia="仿宋" w:cs="仿宋"/>
          <w:color w:val="000000"/>
          <w:sz w:val="30"/>
          <w:szCs w:val="30"/>
        </w:rPr>
        <w:br w:type="page"/>
      </w:r>
    </w:p>
    <w:p w14:paraId="3AB13B5F">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附：法定代表人（单位负责人）身份证明</w:t>
      </w:r>
    </w:p>
    <w:p w14:paraId="4E78DEFE">
      <w:pPr>
        <w:kinsoku w:val="0"/>
        <w:overflowPunct w:val="0"/>
        <w:spacing w:line="200" w:lineRule="exact"/>
        <w:rPr>
          <w:rFonts w:hint="eastAsia" w:ascii="仿宋" w:hAnsi="仿宋" w:eastAsia="仿宋" w:cs="仿宋"/>
          <w:sz w:val="20"/>
          <w:szCs w:val="20"/>
        </w:rPr>
      </w:pPr>
    </w:p>
    <w:p w14:paraId="750247D1">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7C54FA33">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rPr>
      </w:pPr>
      <w:r>
        <w:rPr>
          <w:rFonts w:hint="eastAsia" w:ascii="仿宋" w:hAnsi="仿宋" w:eastAsia="仿宋" w:cs="仿宋"/>
        </w:rPr>
        <w:t>兹证明，</w:t>
      </w:r>
    </w:p>
    <w:p w14:paraId="6D8006DC">
      <w:pPr>
        <w:pStyle w:val="17"/>
        <w:tabs>
          <w:tab w:val="left" w:pos="1690"/>
          <w:tab w:val="left" w:pos="3400"/>
          <w:tab w:val="left" w:pos="5110"/>
          <w:tab w:val="left" w:pos="6821"/>
        </w:tabs>
        <w:kinsoku w:val="0"/>
        <w:overflowPunct w:val="0"/>
        <w:spacing w:line="335" w:lineRule="exact"/>
        <w:rPr>
          <w:rFonts w:hint="eastAsia" w:ascii="仿宋" w:hAnsi="仿宋" w:eastAsia="仿宋" w:cs="仿宋"/>
        </w:rPr>
      </w:pPr>
      <w:r>
        <w:rPr>
          <w:rFonts w:hint="eastAsia" w:ascii="仿宋" w:hAnsi="仿宋" w:eastAsia="仿宋" w:cs="仿宋"/>
        </w:rPr>
        <w:t>姓名：____性别：____年龄：____职务：____</w:t>
      </w:r>
    </w:p>
    <w:p w14:paraId="095AF020">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60A2BF5D">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ab/>
      </w:r>
      <w:r>
        <w:rPr>
          <w:rFonts w:hint="eastAsia" w:ascii="仿宋" w:hAnsi="仿宋" w:eastAsia="仿宋" w:cs="仿宋"/>
        </w:rPr>
        <w:t>（投标人名称）的法定代表人（单位负责人）。</w:t>
      </w:r>
    </w:p>
    <w:p w14:paraId="56940971">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274797F8">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0F3F1A34">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5B946367">
      <w:pPr>
        <w:pStyle w:val="17"/>
        <w:kinsoku w:val="0"/>
        <w:overflowPunct w:val="0"/>
        <w:spacing w:line="583" w:lineRule="auto"/>
        <w:ind w:right="-46"/>
        <w:rPr>
          <w:rFonts w:hint="eastAsia" w:ascii="仿宋" w:hAnsi="仿宋" w:eastAsia="仿宋" w:cs="仿宋"/>
          <w:spacing w:val="-3"/>
        </w:rPr>
      </w:pPr>
      <w:r>
        <w:rPr>
          <w:rFonts w:hint="eastAsia" w:ascii="仿宋" w:hAnsi="仿宋" w:eastAsia="仿宋" w:cs="仿宋"/>
        </w:rPr>
        <w:t>附：</w:t>
      </w:r>
      <w:r>
        <w:rPr>
          <w:rFonts w:hint="eastAsia" w:ascii="仿宋" w:hAnsi="仿宋" w:eastAsia="仿宋" w:cs="仿宋"/>
          <w:spacing w:val="-3"/>
        </w:rPr>
        <w:t>法</w:t>
      </w:r>
      <w:r>
        <w:rPr>
          <w:rFonts w:hint="eastAsia" w:ascii="仿宋" w:hAnsi="仿宋" w:eastAsia="仿宋" w:cs="仿宋"/>
        </w:rPr>
        <w:t>定</w:t>
      </w:r>
      <w:r>
        <w:rPr>
          <w:rFonts w:hint="eastAsia" w:ascii="仿宋" w:hAnsi="仿宋" w:eastAsia="仿宋" w:cs="仿宋"/>
          <w:spacing w:val="-3"/>
        </w:rPr>
        <w:t>代</w:t>
      </w:r>
      <w:r>
        <w:rPr>
          <w:rFonts w:hint="eastAsia" w:ascii="仿宋" w:hAnsi="仿宋" w:eastAsia="仿宋" w:cs="仿宋"/>
        </w:rPr>
        <w:t>表</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负</w:t>
      </w:r>
      <w:r>
        <w:rPr>
          <w:rFonts w:hint="eastAsia" w:ascii="仿宋" w:hAnsi="仿宋" w:eastAsia="仿宋" w:cs="仿宋"/>
        </w:rPr>
        <w:t>责人</w:t>
      </w:r>
      <w:r>
        <w:rPr>
          <w:rFonts w:hint="eastAsia" w:ascii="仿宋" w:hAnsi="仿宋" w:eastAsia="仿宋" w:cs="仿宋"/>
          <w:spacing w:val="-3"/>
        </w:rPr>
        <w:t>）有效期内的身份证正反面电子件。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F64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F2747AE">
            <w:pPr>
              <w:tabs>
                <w:tab w:val="left" w:pos="5580"/>
              </w:tabs>
              <w:spacing w:line="360" w:lineRule="auto"/>
              <w:jc w:val="left"/>
              <w:rPr>
                <w:rFonts w:hint="eastAsia" w:ascii="仿宋" w:hAnsi="仿宋" w:eastAsia="仿宋" w:cs="仿宋"/>
                <w:color w:val="000000"/>
                <w:sz w:val="24"/>
                <w:szCs w:val="20"/>
              </w:rPr>
            </w:pPr>
          </w:p>
          <w:p w14:paraId="572921E0">
            <w:pPr>
              <w:tabs>
                <w:tab w:val="left" w:pos="5580"/>
              </w:tabs>
              <w:spacing w:line="360" w:lineRule="auto"/>
              <w:jc w:val="left"/>
              <w:rPr>
                <w:rFonts w:hint="eastAsia" w:ascii="仿宋" w:hAnsi="仿宋" w:eastAsia="仿宋" w:cs="仿宋"/>
                <w:color w:val="000000"/>
                <w:sz w:val="24"/>
                <w:szCs w:val="20"/>
              </w:rPr>
            </w:pPr>
          </w:p>
          <w:p w14:paraId="2E6F0E1E">
            <w:pPr>
              <w:tabs>
                <w:tab w:val="left" w:pos="5580"/>
              </w:tabs>
              <w:spacing w:line="360" w:lineRule="auto"/>
              <w:jc w:val="left"/>
              <w:rPr>
                <w:rFonts w:hint="eastAsia" w:ascii="仿宋" w:hAnsi="仿宋" w:eastAsia="仿宋" w:cs="仿宋"/>
                <w:color w:val="000000"/>
                <w:sz w:val="24"/>
                <w:szCs w:val="20"/>
              </w:rPr>
            </w:pPr>
          </w:p>
        </w:tc>
        <w:tc>
          <w:tcPr>
            <w:tcW w:w="4536" w:type="dxa"/>
            <w:noWrap w:val="0"/>
            <w:vAlign w:val="top"/>
          </w:tcPr>
          <w:p w14:paraId="3DACA547">
            <w:pPr>
              <w:tabs>
                <w:tab w:val="left" w:pos="5580"/>
              </w:tabs>
              <w:spacing w:line="360" w:lineRule="auto"/>
              <w:jc w:val="left"/>
              <w:rPr>
                <w:rFonts w:hint="eastAsia" w:ascii="仿宋" w:hAnsi="仿宋" w:eastAsia="仿宋" w:cs="仿宋"/>
                <w:color w:val="000000"/>
                <w:sz w:val="24"/>
                <w:szCs w:val="20"/>
              </w:rPr>
            </w:pPr>
          </w:p>
          <w:p w14:paraId="676918C3">
            <w:pPr>
              <w:tabs>
                <w:tab w:val="left" w:pos="5580"/>
              </w:tabs>
              <w:spacing w:line="360" w:lineRule="auto"/>
              <w:jc w:val="left"/>
              <w:rPr>
                <w:rFonts w:hint="eastAsia" w:ascii="仿宋" w:hAnsi="仿宋" w:eastAsia="仿宋" w:cs="仿宋"/>
                <w:color w:val="000000"/>
                <w:sz w:val="24"/>
                <w:szCs w:val="20"/>
              </w:rPr>
            </w:pPr>
          </w:p>
          <w:p w14:paraId="4DC827C5">
            <w:pPr>
              <w:tabs>
                <w:tab w:val="left" w:pos="5580"/>
              </w:tabs>
              <w:spacing w:line="360" w:lineRule="auto"/>
              <w:jc w:val="left"/>
              <w:rPr>
                <w:rFonts w:hint="eastAsia" w:ascii="仿宋" w:hAnsi="仿宋" w:eastAsia="仿宋" w:cs="仿宋"/>
                <w:color w:val="000000"/>
                <w:sz w:val="24"/>
                <w:szCs w:val="20"/>
              </w:rPr>
            </w:pPr>
          </w:p>
        </w:tc>
      </w:tr>
    </w:tbl>
    <w:p w14:paraId="11AB6225">
      <w:pPr>
        <w:pStyle w:val="17"/>
        <w:kinsoku w:val="0"/>
        <w:overflowPunct w:val="0"/>
        <w:spacing w:line="583" w:lineRule="auto"/>
        <w:ind w:right="4305"/>
        <w:rPr>
          <w:rFonts w:hint="eastAsia" w:ascii="仿宋" w:hAnsi="仿宋" w:eastAsia="仿宋" w:cs="仿宋"/>
          <w:spacing w:val="-3"/>
        </w:rPr>
      </w:pPr>
    </w:p>
    <w:p w14:paraId="742083E1">
      <w:pPr>
        <w:pStyle w:val="17"/>
        <w:kinsoku w:val="0"/>
        <w:overflowPunct w:val="0"/>
        <w:spacing w:line="583" w:lineRule="auto"/>
        <w:ind w:right="4305"/>
        <w:rPr>
          <w:rFonts w:hint="eastAsia" w:ascii="仿宋" w:hAnsi="仿宋" w:eastAsia="仿宋" w:cs="仿宋"/>
          <w:spacing w:val="-3"/>
        </w:rPr>
      </w:pPr>
    </w:p>
    <w:p w14:paraId="2A8E2C0E">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1A5623B1">
      <w:pPr>
        <w:pStyle w:val="17"/>
        <w:kinsoku w:val="0"/>
        <w:overflowPunct w:val="0"/>
        <w:spacing w:line="583" w:lineRule="auto"/>
        <w:ind w:right="95"/>
        <w:rPr>
          <w:rFonts w:hint="eastAsia" w:ascii="仿宋" w:hAnsi="仿宋" w:eastAsia="仿宋" w:cs="仿宋"/>
          <w:spacing w:val="-3"/>
        </w:rPr>
      </w:pPr>
      <w:r>
        <w:rPr>
          <w:rFonts w:hint="eastAsia" w:ascii="仿宋" w:hAnsi="仿宋" w:eastAsia="仿宋" w:cs="仿宋"/>
          <w:spacing w:val="-3"/>
        </w:rPr>
        <w:t>法定代表人（</w:t>
      </w:r>
      <w:r>
        <w:rPr>
          <w:rFonts w:hint="eastAsia" w:ascii="仿宋" w:hAnsi="仿宋" w:eastAsia="仿宋" w:cs="仿宋"/>
        </w:rPr>
        <w:t>单位负责人</w:t>
      </w:r>
      <w:r>
        <w:rPr>
          <w:rFonts w:hint="eastAsia" w:ascii="仿宋" w:hAnsi="仿宋" w:eastAsia="仿宋" w:cs="仿宋"/>
          <w:spacing w:val="-3"/>
        </w:rPr>
        <w:t>）（签字、签章或印鉴）：_______</w:t>
      </w:r>
    </w:p>
    <w:p w14:paraId="47FE8F69">
      <w:pPr>
        <w:autoSpaceDE w:val="0"/>
        <w:autoSpaceDN w:val="0"/>
        <w:adjustRightInd w:val="0"/>
        <w:snapToGrid w:val="0"/>
        <w:spacing w:line="360" w:lineRule="auto"/>
        <w:rPr>
          <w:rFonts w:hint="eastAsia" w:ascii="仿宋" w:hAnsi="仿宋" w:eastAsia="仿宋" w:cs="仿宋"/>
          <w:color w:val="000000"/>
          <w:sz w:val="24"/>
        </w:rPr>
      </w:pPr>
    </w:p>
    <w:p w14:paraId="7ED5980D">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008E209E">
      <w:pPr>
        <w:widowControl/>
        <w:jc w:val="left"/>
        <w:rPr>
          <w:rFonts w:hint="eastAsia" w:ascii="仿宋" w:hAnsi="仿宋" w:eastAsia="仿宋" w:cs="仿宋"/>
          <w:i/>
          <w:color w:val="000000"/>
          <w:sz w:val="24"/>
          <w:szCs w:val="20"/>
          <w:u w:val="single"/>
        </w:rPr>
      </w:pPr>
    </w:p>
    <w:p w14:paraId="40F40851">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2E4589BF">
      <w:pPr>
        <w:pStyle w:val="43"/>
        <w:rPr>
          <w:rFonts w:hint="eastAsia" w:ascii="仿宋" w:hAnsi="仿宋" w:eastAsia="仿宋" w:cs="仿宋"/>
          <w:color w:val="000000"/>
          <w:sz w:val="24"/>
          <w:szCs w:val="20"/>
        </w:rPr>
      </w:pPr>
    </w:p>
    <w:p w14:paraId="1AA6B0A2">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3  开标一览表（实质性格式）</w:t>
      </w:r>
    </w:p>
    <w:p w14:paraId="2D722CD0">
      <w:pPr>
        <w:spacing w:line="360" w:lineRule="exact"/>
        <w:jc w:val="center"/>
        <w:rPr>
          <w:rFonts w:hint="eastAsia" w:ascii="仿宋" w:hAnsi="仿宋" w:eastAsia="仿宋" w:cs="仿宋"/>
          <w:b/>
          <w:color w:val="000000"/>
          <w:sz w:val="36"/>
          <w:szCs w:val="36"/>
        </w:rPr>
      </w:pPr>
      <w:bookmarkStart w:id="856" w:name="_Toc226309802"/>
      <w:bookmarkStart w:id="857" w:name="_Toc195842923"/>
      <w:bookmarkStart w:id="858" w:name="_Toc226337254"/>
      <w:bookmarkStart w:id="859" w:name="_Toc226965748"/>
      <w:bookmarkStart w:id="860" w:name="_Toc305158900"/>
      <w:bookmarkStart w:id="861" w:name="_Toc305158826"/>
      <w:bookmarkStart w:id="862" w:name="_Toc226965831"/>
      <w:bookmarkStart w:id="863" w:name="_Toc164608672"/>
      <w:bookmarkStart w:id="864" w:name="_Toc265228396"/>
      <w:bookmarkStart w:id="865" w:name="_Toc264969248"/>
      <w:bookmarkStart w:id="866" w:name="_Toc164608827"/>
      <w:r>
        <w:rPr>
          <w:rFonts w:hint="eastAsia" w:ascii="仿宋" w:hAnsi="仿宋" w:eastAsia="仿宋" w:cs="仿宋"/>
          <w:b/>
          <w:color w:val="000000"/>
          <w:sz w:val="36"/>
          <w:szCs w:val="36"/>
        </w:rPr>
        <w:t>开标一览表</w:t>
      </w:r>
      <w:bookmarkEnd w:id="856"/>
      <w:bookmarkEnd w:id="857"/>
      <w:bookmarkEnd w:id="858"/>
      <w:bookmarkEnd w:id="859"/>
      <w:bookmarkEnd w:id="860"/>
      <w:bookmarkEnd w:id="861"/>
      <w:bookmarkEnd w:id="862"/>
      <w:bookmarkEnd w:id="863"/>
      <w:bookmarkEnd w:id="864"/>
      <w:bookmarkEnd w:id="865"/>
      <w:bookmarkEnd w:id="866"/>
    </w:p>
    <w:p w14:paraId="3372DAF3">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投标人名称：</w:t>
      </w:r>
    </w:p>
    <w:p w14:paraId="016754B5">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项目名称：    </w:t>
      </w:r>
      <w:r>
        <w:rPr>
          <w:rFonts w:hint="eastAsia" w:ascii="仿宋" w:hAnsi="仿宋" w:eastAsia="仿宋" w:cs="仿宋"/>
          <w:color w:val="000000"/>
          <w:sz w:val="24"/>
          <w:szCs w:val="20"/>
          <w:lang w:val="en-US" w:eastAsia="zh-CN"/>
        </w:rPr>
        <w:t xml:space="preserve">            </w:t>
      </w:r>
      <w:r>
        <w:rPr>
          <w:rFonts w:hint="eastAsia" w:ascii="仿宋" w:hAnsi="仿宋" w:eastAsia="仿宋" w:cs="仿宋"/>
          <w:color w:val="000000"/>
          <w:sz w:val="24"/>
          <w:szCs w:val="20"/>
        </w:rPr>
        <w:t xml:space="preserve">项目编号：            </w:t>
      </w:r>
      <w:r>
        <w:rPr>
          <w:rFonts w:hint="eastAsia" w:ascii="仿宋" w:hAnsi="仿宋" w:eastAsia="仿宋" w:cs="仿宋"/>
          <w:color w:val="000000"/>
          <w:sz w:val="24"/>
          <w:szCs w:val="20"/>
          <w:lang w:val="en-US" w:eastAsia="zh-CN"/>
        </w:rPr>
        <w:t xml:space="preserve">  </w:t>
      </w:r>
      <w:r>
        <w:rPr>
          <w:rFonts w:hint="eastAsia" w:ascii="仿宋" w:hAnsi="仿宋" w:eastAsia="仿宋" w:cs="仿宋"/>
          <w:color w:val="000000"/>
          <w:sz w:val="24"/>
          <w:szCs w:val="20"/>
        </w:rPr>
        <w:t>价格单位：人民币元</w:t>
      </w:r>
    </w:p>
    <w:tbl>
      <w:tblPr>
        <w:tblStyle w:val="45"/>
        <w:tblpPr w:leftFromText="180" w:rightFromText="180" w:vertAnchor="text" w:horzAnchor="page" w:tblpX="1345" w:tblpY="380"/>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10"/>
        <w:gridCol w:w="1310"/>
        <w:gridCol w:w="1275"/>
        <w:gridCol w:w="1080"/>
        <w:gridCol w:w="1305"/>
        <w:gridCol w:w="1095"/>
        <w:gridCol w:w="1350"/>
      </w:tblGrid>
      <w:tr w14:paraId="35DC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5" w:type="dxa"/>
            <w:noWrap w:val="0"/>
            <w:vAlign w:val="center"/>
          </w:tcPr>
          <w:p w14:paraId="2101B20E">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序号</w:t>
            </w:r>
          </w:p>
        </w:tc>
        <w:tc>
          <w:tcPr>
            <w:tcW w:w="1510" w:type="dxa"/>
            <w:noWrap w:val="0"/>
            <w:vAlign w:val="center"/>
          </w:tcPr>
          <w:p w14:paraId="0CB2E5FF">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lang w:val="en-US" w:eastAsia="zh-CN"/>
              </w:rPr>
              <w:t>标的物</w:t>
            </w:r>
            <w:r>
              <w:rPr>
                <w:rFonts w:hint="eastAsia" w:ascii="仿宋" w:hAnsi="仿宋" w:eastAsia="仿宋" w:cs="仿宋"/>
                <w:color w:val="000000"/>
                <w:sz w:val="24"/>
                <w:szCs w:val="20"/>
              </w:rPr>
              <w:t>名称</w:t>
            </w:r>
          </w:p>
        </w:tc>
        <w:tc>
          <w:tcPr>
            <w:tcW w:w="1310" w:type="dxa"/>
            <w:noWrap w:val="0"/>
            <w:vAlign w:val="center"/>
          </w:tcPr>
          <w:p w14:paraId="7E6B73B1">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投标总价</w:t>
            </w:r>
          </w:p>
        </w:tc>
        <w:tc>
          <w:tcPr>
            <w:tcW w:w="1275" w:type="dxa"/>
            <w:noWrap w:val="0"/>
            <w:vAlign w:val="center"/>
          </w:tcPr>
          <w:p w14:paraId="444A1D40">
            <w:pPr>
              <w:autoSpaceDE w:val="0"/>
              <w:autoSpaceDN w:val="0"/>
              <w:adjustRightInd w:val="0"/>
              <w:snapToGrid w:val="0"/>
              <w:spacing w:before="25" w:after="25" w:line="360" w:lineRule="auto"/>
              <w:rPr>
                <w:rFonts w:hint="eastAsia" w:ascii="仿宋" w:hAnsi="仿宋" w:eastAsia="仿宋" w:cs="仿宋"/>
                <w:color w:val="000000"/>
                <w:sz w:val="24"/>
                <w:szCs w:val="20"/>
                <w:lang w:val="en-US" w:eastAsia="zh-CN"/>
              </w:rPr>
            </w:pPr>
            <w:r>
              <w:rPr>
                <w:rFonts w:hint="eastAsia" w:ascii="仿宋" w:hAnsi="仿宋" w:eastAsia="仿宋" w:cs="仿宋"/>
                <w:color w:val="000000"/>
                <w:sz w:val="24"/>
                <w:szCs w:val="20"/>
                <w:lang w:val="en-US" w:eastAsia="zh-CN"/>
              </w:rPr>
              <w:t>服务</w:t>
            </w:r>
            <w:r>
              <w:rPr>
                <w:rFonts w:hint="eastAsia" w:ascii="仿宋" w:hAnsi="仿宋" w:eastAsia="仿宋" w:cs="仿宋"/>
                <w:color w:val="000000"/>
                <w:sz w:val="24"/>
                <w:szCs w:val="20"/>
              </w:rPr>
              <w:t>期</w:t>
            </w:r>
            <w:r>
              <w:rPr>
                <w:rFonts w:hint="eastAsia" w:ascii="仿宋" w:hAnsi="仿宋" w:eastAsia="仿宋" w:cs="仿宋"/>
                <w:color w:val="000000"/>
                <w:sz w:val="24"/>
                <w:szCs w:val="20"/>
                <w:lang w:val="en-US" w:eastAsia="zh-CN"/>
              </w:rPr>
              <w:t>限</w:t>
            </w:r>
          </w:p>
        </w:tc>
        <w:tc>
          <w:tcPr>
            <w:tcW w:w="1080" w:type="dxa"/>
            <w:noWrap w:val="0"/>
            <w:vAlign w:val="center"/>
          </w:tcPr>
          <w:p w14:paraId="1C78CF2B">
            <w:pPr>
              <w:autoSpaceDE w:val="0"/>
              <w:autoSpaceDN w:val="0"/>
              <w:adjustRightInd w:val="0"/>
              <w:snapToGrid w:val="0"/>
              <w:spacing w:before="25" w:after="25" w:line="360" w:lineRule="auto"/>
              <w:rPr>
                <w:rFonts w:hint="eastAsia" w:ascii="仿宋" w:hAnsi="仿宋" w:eastAsia="仿宋" w:cs="仿宋"/>
                <w:color w:val="000000"/>
                <w:sz w:val="24"/>
                <w:szCs w:val="20"/>
                <w:lang w:val="en-US" w:eastAsia="zh-CN"/>
              </w:rPr>
            </w:pPr>
            <w:r>
              <w:rPr>
                <w:rFonts w:hint="eastAsia" w:ascii="仿宋" w:hAnsi="仿宋" w:eastAsia="仿宋" w:cs="仿宋"/>
                <w:color w:val="000000"/>
                <w:sz w:val="24"/>
                <w:szCs w:val="20"/>
                <w:lang w:val="en-US" w:eastAsia="zh-CN"/>
              </w:rPr>
              <w:t>服务地点</w:t>
            </w:r>
          </w:p>
        </w:tc>
        <w:tc>
          <w:tcPr>
            <w:tcW w:w="1305" w:type="dxa"/>
            <w:noWrap w:val="0"/>
            <w:vAlign w:val="center"/>
          </w:tcPr>
          <w:p w14:paraId="54230B9E">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投标保证金</w:t>
            </w:r>
          </w:p>
          <w:p w14:paraId="3C7C2DF7">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（有/无</w:t>
            </w:r>
            <w:r>
              <w:rPr>
                <w:rFonts w:hint="eastAsia" w:ascii="仿宋" w:hAnsi="仿宋" w:eastAsia="仿宋" w:cs="仿宋"/>
                <w:color w:val="000000"/>
                <w:sz w:val="24"/>
                <w:szCs w:val="20"/>
                <w:lang w:eastAsia="zh-CN"/>
              </w:rPr>
              <w:t>；</w:t>
            </w:r>
            <w:r>
              <w:rPr>
                <w:rFonts w:hint="eastAsia" w:ascii="仿宋" w:hAnsi="仿宋" w:eastAsia="仿宋" w:cs="仿宋"/>
                <w:color w:val="000000"/>
                <w:sz w:val="24"/>
                <w:szCs w:val="20"/>
              </w:rPr>
              <w:t>形式、金额）</w:t>
            </w:r>
          </w:p>
        </w:tc>
        <w:tc>
          <w:tcPr>
            <w:tcW w:w="1095" w:type="dxa"/>
            <w:noWrap w:val="0"/>
            <w:vAlign w:val="center"/>
          </w:tcPr>
          <w:p w14:paraId="35CA8D4C">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lang w:val="en-US" w:eastAsia="zh-CN"/>
              </w:rPr>
              <w:t>投标人企业类型</w:t>
            </w:r>
          </w:p>
        </w:tc>
        <w:tc>
          <w:tcPr>
            <w:tcW w:w="1350" w:type="dxa"/>
            <w:noWrap w:val="0"/>
            <w:vAlign w:val="center"/>
          </w:tcPr>
          <w:p w14:paraId="09D72AFE">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投标声明</w:t>
            </w:r>
          </w:p>
        </w:tc>
      </w:tr>
      <w:tr w14:paraId="2A67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675" w:type="dxa"/>
            <w:noWrap w:val="0"/>
            <w:vAlign w:val="top"/>
          </w:tcPr>
          <w:p w14:paraId="695333F7">
            <w:pPr>
              <w:autoSpaceDE w:val="0"/>
              <w:autoSpaceDN w:val="0"/>
              <w:adjustRightInd w:val="0"/>
              <w:snapToGrid w:val="0"/>
              <w:spacing w:before="25" w:after="25" w:line="360" w:lineRule="auto"/>
              <w:rPr>
                <w:rFonts w:hint="eastAsia" w:ascii="仿宋" w:hAnsi="仿宋" w:eastAsia="仿宋" w:cs="仿宋"/>
                <w:color w:val="000000"/>
                <w:sz w:val="24"/>
                <w:szCs w:val="20"/>
              </w:rPr>
            </w:pPr>
          </w:p>
        </w:tc>
        <w:tc>
          <w:tcPr>
            <w:tcW w:w="1510" w:type="dxa"/>
            <w:noWrap w:val="0"/>
            <w:vAlign w:val="center"/>
          </w:tcPr>
          <w:p w14:paraId="7360FBCF">
            <w:pPr>
              <w:autoSpaceDE w:val="0"/>
              <w:autoSpaceDN w:val="0"/>
              <w:adjustRightInd w:val="0"/>
              <w:snapToGrid w:val="0"/>
              <w:spacing w:before="25" w:after="25" w:line="360" w:lineRule="auto"/>
              <w:rPr>
                <w:rFonts w:hint="eastAsia" w:ascii="仿宋" w:hAnsi="仿宋" w:eastAsia="仿宋" w:cs="仿宋"/>
                <w:color w:val="000000"/>
                <w:sz w:val="24"/>
                <w:szCs w:val="20"/>
              </w:rPr>
            </w:pPr>
          </w:p>
        </w:tc>
        <w:tc>
          <w:tcPr>
            <w:tcW w:w="1310" w:type="dxa"/>
            <w:noWrap w:val="0"/>
            <w:vAlign w:val="center"/>
          </w:tcPr>
          <w:p w14:paraId="2629AA0E">
            <w:pPr>
              <w:autoSpaceDE w:val="0"/>
              <w:autoSpaceDN w:val="0"/>
              <w:adjustRightInd w:val="0"/>
              <w:snapToGrid w:val="0"/>
              <w:spacing w:before="25" w:after="25" w:line="360" w:lineRule="auto"/>
              <w:rPr>
                <w:rFonts w:hint="eastAsia" w:ascii="仿宋" w:hAnsi="仿宋" w:eastAsia="仿宋" w:cs="仿宋"/>
                <w:color w:val="000000"/>
                <w:sz w:val="24"/>
                <w:szCs w:val="20"/>
              </w:rPr>
            </w:pPr>
          </w:p>
        </w:tc>
        <w:tc>
          <w:tcPr>
            <w:tcW w:w="1275" w:type="dxa"/>
            <w:noWrap w:val="0"/>
            <w:vAlign w:val="center"/>
          </w:tcPr>
          <w:p w14:paraId="7647A766">
            <w:pPr>
              <w:autoSpaceDE w:val="0"/>
              <w:autoSpaceDN w:val="0"/>
              <w:adjustRightInd w:val="0"/>
              <w:snapToGrid w:val="0"/>
              <w:spacing w:before="25" w:after="25" w:line="360" w:lineRule="auto"/>
              <w:rPr>
                <w:rFonts w:hint="eastAsia" w:ascii="仿宋" w:hAnsi="仿宋" w:eastAsia="仿宋" w:cs="仿宋"/>
                <w:color w:val="000000"/>
                <w:sz w:val="24"/>
                <w:szCs w:val="20"/>
              </w:rPr>
            </w:pPr>
          </w:p>
        </w:tc>
        <w:tc>
          <w:tcPr>
            <w:tcW w:w="1080" w:type="dxa"/>
            <w:noWrap w:val="0"/>
            <w:vAlign w:val="top"/>
          </w:tcPr>
          <w:p w14:paraId="247968AF">
            <w:pPr>
              <w:autoSpaceDE w:val="0"/>
              <w:autoSpaceDN w:val="0"/>
              <w:adjustRightInd w:val="0"/>
              <w:snapToGrid w:val="0"/>
              <w:spacing w:before="25" w:after="25" w:line="360" w:lineRule="auto"/>
              <w:rPr>
                <w:rFonts w:hint="eastAsia" w:ascii="仿宋" w:hAnsi="仿宋" w:eastAsia="仿宋" w:cs="仿宋"/>
                <w:color w:val="000000"/>
                <w:sz w:val="24"/>
                <w:szCs w:val="20"/>
              </w:rPr>
            </w:pPr>
          </w:p>
        </w:tc>
        <w:tc>
          <w:tcPr>
            <w:tcW w:w="1305" w:type="dxa"/>
            <w:noWrap w:val="0"/>
            <w:vAlign w:val="center"/>
          </w:tcPr>
          <w:p w14:paraId="0846F12E">
            <w:pPr>
              <w:autoSpaceDE w:val="0"/>
              <w:autoSpaceDN w:val="0"/>
              <w:adjustRightInd w:val="0"/>
              <w:snapToGrid w:val="0"/>
              <w:spacing w:before="25" w:after="25" w:line="360" w:lineRule="auto"/>
              <w:rPr>
                <w:rFonts w:hint="eastAsia" w:ascii="仿宋" w:hAnsi="仿宋" w:eastAsia="仿宋" w:cs="仿宋"/>
                <w:color w:val="000000"/>
                <w:sz w:val="24"/>
                <w:szCs w:val="20"/>
              </w:rPr>
            </w:pPr>
          </w:p>
        </w:tc>
        <w:tc>
          <w:tcPr>
            <w:tcW w:w="1095" w:type="dxa"/>
            <w:noWrap w:val="0"/>
            <w:vAlign w:val="center"/>
          </w:tcPr>
          <w:p w14:paraId="66149744">
            <w:pPr>
              <w:autoSpaceDE w:val="0"/>
              <w:autoSpaceDN w:val="0"/>
              <w:adjustRightInd w:val="0"/>
              <w:snapToGrid w:val="0"/>
              <w:spacing w:before="25" w:after="25" w:line="360" w:lineRule="auto"/>
              <w:rPr>
                <w:rFonts w:hint="eastAsia" w:ascii="仿宋" w:hAnsi="仿宋" w:eastAsia="仿宋" w:cs="仿宋"/>
                <w:color w:val="000000"/>
                <w:sz w:val="24"/>
                <w:szCs w:val="20"/>
                <w:lang w:val="en-US" w:eastAsia="zh-CN"/>
              </w:rPr>
            </w:pPr>
            <w:r>
              <w:rPr>
                <w:rFonts w:hint="eastAsia" w:ascii="仿宋" w:hAnsi="仿宋" w:eastAsia="仿宋" w:cs="仿宋"/>
                <w:color w:val="000000"/>
                <w:sz w:val="24"/>
                <w:szCs w:val="20"/>
                <w:lang w:val="en-US" w:eastAsia="zh-CN"/>
              </w:rPr>
              <w:t>大型（ ）</w:t>
            </w:r>
          </w:p>
          <w:p w14:paraId="2B95659B">
            <w:pPr>
              <w:autoSpaceDE w:val="0"/>
              <w:autoSpaceDN w:val="0"/>
              <w:adjustRightInd w:val="0"/>
              <w:snapToGrid w:val="0"/>
              <w:spacing w:before="25" w:after="25" w:line="360" w:lineRule="auto"/>
              <w:rPr>
                <w:rFonts w:hint="eastAsia" w:ascii="仿宋" w:hAnsi="仿宋" w:eastAsia="仿宋" w:cs="仿宋"/>
                <w:color w:val="000000"/>
                <w:sz w:val="24"/>
                <w:szCs w:val="20"/>
                <w:lang w:val="en-US" w:eastAsia="zh-CN"/>
              </w:rPr>
            </w:pPr>
            <w:r>
              <w:rPr>
                <w:rFonts w:hint="eastAsia" w:ascii="仿宋" w:hAnsi="仿宋" w:eastAsia="仿宋" w:cs="仿宋"/>
                <w:color w:val="000000"/>
                <w:sz w:val="24"/>
                <w:szCs w:val="20"/>
                <w:lang w:val="en-US" w:eastAsia="zh-CN"/>
              </w:rPr>
              <w:t>中型（ ）</w:t>
            </w:r>
          </w:p>
          <w:p w14:paraId="41836F5B">
            <w:pPr>
              <w:autoSpaceDE w:val="0"/>
              <w:autoSpaceDN w:val="0"/>
              <w:adjustRightInd w:val="0"/>
              <w:snapToGrid w:val="0"/>
              <w:spacing w:before="25" w:after="25" w:line="360" w:lineRule="auto"/>
              <w:rPr>
                <w:rFonts w:hint="eastAsia" w:ascii="仿宋" w:hAnsi="仿宋" w:eastAsia="仿宋" w:cs="仿宋"/>
                <w:color w:val="000000"/>
                <w:sz w:val="24"/>
                <w:szCs w:val="20"/>
                <w:lang w:val="en-US" w:eastAsia="zh-CN"/>
              </w:rPr>
            </w:pPr>
            <w:r>
              <w:rPr>
                <w:rFonts w:hint="eastAsia" w:ascii="仿宋" w:hAnsi="仿宋" w:eastAsia="仿宋" w:cs="仿宋"/>
                <w:color w:val="000000"/>
                <w:sz w:val="24"/>
                <w:szCs w:val="20"/>
                <w:lang w:val="en-US" w:eastAsia="zh-CN"/>
              </w:rPr>
              <w:t>小型（ ）</w:t>
            </w:r>
          </w:p>
          <w:p w14:paraId="276A4A18">
            <w:pPr>
              <w:autoSpaceDE w:val="0"/>
              <w:autoSpaceDN w:val="0"/>
              <w:adjustRightInd w:val="0"/>
              <w:snapToGrid w:val="0"/>
              <w:spacing w:before="25" w:after="25" w:line="360" w:lineRule="auto"/>
              <w:rPr>
                <w:rFonts w:hint="eastAsia" w:ascii="仿宋" w:hAnsi="仿宋" w:eastAsia="仿宋" w:cs="仿宋"/>
                <w:color w:val="000000"/>
                <w:sz w:val="24"/>
                <w:szCs w:val="20"/>
                <w:lang w:val="en-US" w:eastAsia="zh-CN"/>
              </w:rPr>
            </w:pPr>
            <w:r>
              <w:rPr>
                <w:rFonts w:hint="eastAsia" w:ascii="仿宋" w:hAnsi="仿宋" w:eastAsia="仿宋" w:cs="仿宋"/>
                <w:color w:val="000000"/>
                <w:sz w:val="24"/>
                <w:szCs w:val="20"/>
                <w:lang w:val="en-US" w:eastAsia="zh-CN"/>
              </w:rPr>
              <w:t>微型（ ）</w:t>
            </w:r>
          </w:p>
          <w:p w14:paraId="0708FCE8">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lang w:val="en-US" w:eastAsia="zh-CN"/>
              </w:rPr>
              <w:t>事业单位或其他组织（ ）</w:t>
            </w:r>
          </w:p>
        </w:tc>
        <w:tc>
          <w:tcPr>
            <w:tcW w:w="1350" w:type="dxa"/>
            <w:noWrap w:val="0"/>
            <w:vAlign w:val="center"/>
          </w:tcPr>
          <w:p w14:paraId="12E82441">
            <w:pPr>
              <w:autoSpaceDE w:val="0"/>
              <w:autoSpaceDN w:val="0"/>
              <w:adjustRightInd w:val="0"/>
              <w:snapToGrid w:val="0"/>
              <w:spacing w:before="25" w:after="25" w:line="360" w:lineRule="auto"/>
              <w:rPr>
                <w:rFonts w:hint="eastAsia" w:ascii="仿宋" w:hAnsi="仿宋" w:eastAsia="仿宋" w:cs="仿宋"/>
                <w:color w:val="000000"/>
                <w:sz w:val="24"/>
                <w:szCs w:val="20"/>
              </w:rPr>
            </w:pPr>
          </w:p>
        </w:tc>
      </w:tr>
    </w:tbl>
    <w:p w14:paraId="4ABD9211">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投标人名称：（单位公章）</w:t>
      </w:r>
    </w:p>
    <w:p w14:paraId="24AB7776">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法定代表人或授权代表</w:t>
      </w:r>
      <w:r>
        <w:rPr>
          <w:rFonts w:hint="eastAsia" w:ascii="仿宋" w:hAnsi="仿宋" w:eastAsia="仿宋" w:cs="仿宋"/>
          <w:color w:val="000000"/>
          <w:sz w:val="24"/>
          <w:szCs w:val="20"/>
          <w:lang w:val="en-US" w:eastAsia="zh-CN"/>
        </w:rPr>
        <w:t>签字</w:t>
      </w:r>
      <w:r>
        <w:rPr>
          <w:rFonts w:hint="eastAsia" w:ascii="仿宋" w:hAnsi="仿宋" w:eastAsia="仿宋" w:cs="仿宋"/>
          <w:color w:val="000000"/>
          <w:sz w:val="24"/>
          <w:szCs w:val="20"/>
        </w:rPr>
        <w:t>：</w:t>
      </w:r>
    </w:p>
    <w:p w14:paraId="10497262">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日期：</w:t>
      </w:r>
    </w:p>
    <w:p w14:paraId="2FD36274">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注：</w:t>
      </w:r>
      <w:r>
        <w:rPr>
          <w:rFonts w:hint="eastAsia" w:ascii="仿宋" w:hAnsi="仿宋" w:eastAsia="仿宋" w:cs="仿宋"/>
          <w:color w:val="000000"/>
          <w:sz w:val="24"/>
          <w:szCs w:val="20"/>
          <w:lang w:eastAsia="zh-CN"/>
        </w:rPr>
        <w:t>（</w:t>
      </w:r>
      <w:r>
        <w:rPr>
          <w:rFonts w:hint="eastAsia" w:ascii="仿宋" w:hAnsi="仿宋" w:eastAsia="仿宋" w:cs="仿宋"/>
          <w:color w:val="000000"/>
          <w:sz w:val="24"/>
          <w:szCs w:val="20"/>
          <w:lang w:val="en-US" w:eastAsia="zh-CN"/>
        </w:rPr>
        <w:t>a</w:t>
      </w:r>
      <w:r>
        <w:rPr>
          <w:rFonts w:hint="eastAsia" w:ascii="仿宋" w:hAnsi="仿宋" w:eastAsia="仿宋" w:cs="仿宋"/>
          <w:color w:val="000000"/>
          <w:sz w:val="24"/>
          <w:szCs w:val="20"/>
          <w:lang w:eastAsia="zh-CN"/>
        </w:rPr>
        <w:t>）</w:t>
      </w:r>
      <w:r>
        <w:rPr>
          <w:rFonts w:hint="eastAsia" w:ascii="仿宋" w:hAnsi="仿宋" w:eastAsia="仿宋" w:cs="仿宋"/>
          <w:color w:val="000000"/>
          <w:sz w:val="24"/>
          <w:szCs w:val="20"/>
        </w:rPr>
        <w:t>本表须</w:t>
      </w:r>
      <w:r>
        <w:rPr>
          <w:rFonts w:hint="eastAsia" w:ascii="仿宋" w:hAnsi="仿宋" w:eastAsia="仿宋" w:cs="仿宋"/>
          <w:color w:val="000000"/>
          <w:sz w:val="24"/>
          <w:szCs w:val="20"/>
          <w:lang w:eastAsia="zh-CN"/>
        </w:rPr>
        <w:t>详细</w:t>
      </w:r>
      <w:r>
        <w:rPr>
          <w:rFonts w:hint="eastAsia" w:ascii="仿宋" w:hAnsi="仿宋" w:eastAsia="仿宋" w:cs="仿宋"/>
          <w:color w:val="000000"/>
          <w:sz w:val="24"/>
          <w:szCs w:val="20"/>
        </w:rPr>
        <w:t>填写</w:t>
      </w:r>
      <w:r>
        <w:rPr>
          <w:rFonts w:hint="eastAsia" w:ascii="仿宋" w:hAnsi="仿宋" w:eastAsia="仿宋" w:cs="仿宋"/>
          <w:color w:val="000000"/>
          <w:sz w:val="24"/>
          <w:szCs w:val="20"/>
          <w:lang w:eastAsia="zh-CN"/>
        </w:rPr>
        <w:t>；</w:t>
      </w:r>
    </w:p>
    <w:p w14:paraId="4043B803">
      <w:pPr>
        <w:autoSpaceDE w:val="0"/>
        <w:autoSpaceDN w:val="0"/>
        <w:adjustRightInd w:val="0"/>
        <w:snapToGrid w:val="0"/>
        <w:spacing w:before="25" w:after="25"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lang w:val="en-US" w:eastAsia="zh-CN"/>
        </w:rPr>
        <w:t xml:space="preserve">(b) </w:t>
      </w:r>
      <w:r>
        <w:rPr>
          <w:rFonts w:hint="eastAsia" w:ascii="仿宋" w:hAnsi="仿宋" w:eastAsia="仿宋" w:cs="仿宋"/>
          <w:color w:val="000000"/>
          <w:sz w:val="24"/>
          <w:szCs w:val="20"/>
        </w:rPr>
        <w:t>投标人如有在投标文件投标报价表中未注明的进一步折扣和声明应在本表中填写，开标时未予宣读的声明特别是价格优惠、折扣等，评标时不予考虑；</w:t>
      </w:r>
    </w:p>
    <w:p w14:paraId="131B4D3B">
      <w:pPr>
        <w:autoSpaceDE w:val="0"/>
        <w:autoSpaceDN w:val="0"/>
        <w:adjustRightInd w:val="0"/>
        <w:snapToGrid w:val="0"/>
        <w:spacing w:before="25" w:after="25" w:line="360" w:lineRule="auto"/>
        <w:rPr>
          <w:rFonts w:hint="eastAsia" w:ascii="仿宋" w:hAnsi="仿宋" w:eastAsia="仿宋" w:cs="仿宋"/>
          <w:color w:val="000000"/>
          <w:sz w:val="24"/>
          <w:szCs w:val="20"/>
          <w:lang w:val="en-US" w:eastAsia="zh-CN"/>
        </w:rPr>
      </w:pPr>
      <w:r>
        <w:rPr>
          <w:rFonts w:hint="eastAsia" w:ascii="仿宋" w:hAnsi="仿宋" w:eastAsia="仿宋" w:cs="仿宋"/>
          <w:color w:val="000000"/>
          <w:sz w:val="24"/>
          <w:szCs w:val="20"/>
          <w:lang w:val="en-US" w:eastAsia="zh-CN"/>
        </w:rPr>
        <w:t>(c) 除了一份正本装订在投标文件商务部分中，另外单独再密封提交一份正本专用于唱标，装订在投标文件中的开标一览表正本与专用于唱标的开标一览表正本应保持一致。如因投标人自身原因，发生开标时公开唱标宣布的开标一览表正本与投标文件正本内开标一览表不一致情况，以公开唱标宣布的开标一览表为准；如因投标人自身原因，开标时公开唱标宣布的开标一览表正本未密封放置进专用的包装内，形成空包装情况，经投标人同意后，唱标时拆封投标文件正本密封包装，就投标文件正本的开标一览表进行公开宣读；</w:t>
      </w:r>
    </w:p>
    <w:p w14:paraId="10AA1D63">
      <w:pPr>
        <w:autoSpaceDE w:val="0"/>
        <w:autoSpaceDN w:val="0"/>
        <w:adjustRightInd w:val="0"/>
        <w:snapToGrid w:val="0"/>
        <w:spacing w:before="25" w:after="25" w:line="360" w:lineRule="auto"/>
        <w:rPr>
          <w:rFonts w:hint="eastAsia" w:ascii="仿宋" w:hAnsi="仿宋" w:eastAsia="仿宋" w:cs="仿宋"/>
          <w:color w:val="000000"/>
          <w:sz w:val="24"/>
          <w:szCs w:val="20"/>
          <w:lang w:eastAsia="zh-CN"/>
        </w:rPr>
      </w:pPr>
      <w:r>
        <w:rPr>
          <w:rFonts w:hint="eastAsia" w:ascii="仿宋" w:hAnsi="仿宋" w:eastAsia="仿宋" w:cs="仿宋"/>
          <w:color w:val="000000"/>
          <w:sz w:val="24"/>
          <w:szCs w:val="20"/>
          <w:lang w:val="en-US" w:eastAsia="zh-CN"/>
        </w:rPr>
        <w:t xml:space="preserve">(d) </w:t>
      </w:r>
      <w:r>
        <w:rPr>
          <w:rFonts w:hint="eastAsia" w:ascii="仿宋" w:hAnsi="仿宋" w:eastAsia="仿宋" w:cs="仿宋"/>
          <w:color w:val="000000"/>
          <w:sz w:val="24"/>
          <w:szCs w:val="20"/>
        </w:rPr>
        <w:t>本表中投标总价应与投标分项报价表中对应品目号的“投标总价”一致</w:t>
      </w:r>
      <w:r>
        <w:rPr>
          <w:rFonts w:hint="eastAsia" w:ascii="仿宋" w:hAnsi="仿宋" w:eastAsia="仿宋" w:cs="仿宋"/>
          <w:color w:val="000000"/>
          <w:sz w:val="24"/>
          <w:szCs w:val="20"/>
          <w:lang w:eastAsia="zh-CN"/>
        </w:rPr>
        <w:t>；</w:t>
      </w:r>
    </w:p>
    <w:p w14:paraId="5022C825">
      <w:pPr>
        <w:autoSpaceDE w:val="0"/>
        <w:autoSpaceDN w:val="0"/>
        <w:adjustRightInd w:val="0"/>
        <w:snapToGrid w:val="0"/>
        <w:spacing w:before="25" w:after="25" w:line="360" w:lineRule="auto"/>
        <w:rPr>
          <w:rFonts w:hint="eastAsia" w:ascii="仿宋" w:hAnsi="仿宋" w:eastAsia="仿宋" w:cs="仿宋"/>
          <w:color w:val="000000"/>
          <w:sz w:val="24"/>
          <w:szCs w:val="20"/>
          <w:lang w:eastAsia="zh-CN"/>
        </w:rPr>
      </w:pPr>
      <w:r>
        <w:rPr>
          <w:rFonts w:hint="eastAsia" w:ascii="仿宋" w:hAnsi="仿宋" w:eastAsia="仿宋" w:cs="仿宋"/>
          <w:color w:val="000000"/>
          <w:sz w:val="24"/>
          <w:szCs w:val="20"/>
          <w:lang w:val="en-US" w:eastAsia="zh-CN"/>
        </w:rPr>
        <w:t xml:space="preserve">(e) </w:t>
      </w:r>
      <w:r>
        <w:rPr>
          <w:rFonts w:hint="eastAsia" w:ascii="仿宋" w:hAnsi="仿宋" w:eastAsia="仿宋" w:cs="仿宋"/>
          <w:color w:val="000000"/>
          <w:sz w:val="24"/>
          <w:szCs w:val="20"/>
        </w:rPr>
        <w:t>投标报价</w:t>
      </w:r>
      <w:r>
        <w:rPr>
          <w:rFonts w:hint="eastAsia" w:ascii="仿宋" w:hAnsi="仿宋" w:eastAsia="仿宋" w:cs="仿宋"/>
          <w:color w:val="000000"/>
          <w:sz w:val="24"/>
          <w:szCs w:val="20"/>
          <w:lang w:eastAsia="zh-CN"/>
        </w:rPr>
        <w:t>：</w:t>
      </w:r>
      <w:r>
        <w:rPr>
          <w:rFonts w:hint="eastAsia" w:ascii="仿宋" w:hAnsi="仿宋" w:eastAsia="仿宋" w:cs="仿宋"/>
          <w:color w:val="000000"/>
          <w:sz w:val="24"/>
          <w:szCs w:val="20"/>
        </w:rPr>
        <w:t>投标人必须以人民币报价，价格条件为项目现场完税价，即所有</w:t>
      </w:r>
      <w:r>
        <w:rPr>
          <w:rFonts w:hint="eastAsia" w:ascii="仿宋" w:hAnsi="仿宋" w:eastAsia="仿宋" w:cs="仿宋"/>
          <w:color w:val="000000"/>
          <w:sz w:val="24"/>
          <w:szCs w:val="20"/>
          <w:lang w:val="en-US" w:eastAsia="zh-CN"/>
        </w:rPr>
        <w:t>设备/货物和</w:t>
      </w:r>
      <w:r>
        <w:rPr>
          <w:rFonts w:hint="eastAsia" w:ascii="仿宋" w:hAnsi="仿宋" w:eastAsia="仿宋" w:cs="仿宋"/>
          <w:color w:val="000000"/>
          <w:sz w:val="24"/>
          <w:szCs w:val="20"/>
        </w:rPr>
        <w:t>服务类报价总和含税价</w:t>
      </w:r>
      <w:r>
        <w:rPr>
          <w:rFonts w:hint="eastAsia" w:ascii="仿宋" w:hAnsi="仿宋" w:eastAsia="仿宋" w:cs="仿宋"/>
          <w:color w:val="000000"/>
          <w:sz w:val="24"/>
          <w:szCs w:val="20"/>
          <w:lang w:eastAsia="zh-CN"/>
        </w:rPr>
        <w:t>，</w:t>
      </w:r>
      <w:r>
        <w:rPr>
          <w:rFonts w:hint="eastAsia" w:ascii="仿宋" w:hAnsi="仿宋" w:eastAsia="仿宋" w:cs="仿宋"/>
          <w:color w:val="000000"/>
          <w:sz w:val="24"/>
          <w:szCs w:val="20"/>
          <w:lang w:val="en-US"/>
        </w:rPr>
        <w:t>投标报价中应包含投标人完成本项目所产生的所有成本、税金、利润</w:t>
      </w:r>
      <w:r>
        <w:rPr>
          <w:rFonts w:hint="eastAsia" w:ascii="仿宋" w:hAnsi="仿宋" w:eastAsia="仿宋" w:cs="仿宋"/>
          <w:color w:val="000000"/>
          <w:sz w:val="24"/>
          <w:szCs w:val="20"/>
          <w:lang w:val="en-US" w:eastAsia="zh-CN"/>
        </w:rPr>
        <w:t>、运输费、保险</w:t>
      </w:r>
      <w:r>
        <w:rPr>
          <w:rFonts w:hint="eastAsia" w:ascii="仿宋" w:hAnsi="仿宋" w:eastAsia="仿宋" w:cs="仿宋"/>
          <w:color w:val="000000"/>
          <w:sz w:val="24"/>
          <w:szCs w:val="20"/>
          <w:lang w:val="en-US"/>
        </w:rPr>
        <w:t>等，采购人不再另行支付其他费用；</w:t>
      </w:r>
    </w:p>
    <w:p w14:paraId="4474650C">
      <w:pPr>
        <w:autoSpaceDE w:val="0"/>
        <w:autoSpaceDN w:val="0"/>
        <w:adjustRightInd w:val="0"/>
        <w:snapToGrid w:val="0"/>
        <w:spacing w:before="25" w:after="25" w:line="360" w:lineRule="auto"/>
        <w:rPr>
          <w:rFonts w:hint="eastAsia" w:ascii="仿宋" w:hAnsi="仿宋" w:eastAsia="仿宋" w:cs="仿宋"/>
          <w:color w:val="000000"/>
          <w:sz w:val="24"/>
          <w:szCs w:val="20"/>
          <w:lang w:val="en-US" w:eastAsia="zh-CN"/>
        </w:rPr>
      </w:pPr>
      <w:r>
        <w:rPr>
          <w:rFonts w:hint="eastAsia" w:ascii="仿宋" w:hAnsi="仿宋" w:eastAsia="仿宋" w:cs="仿宋"/>
          <w:color w:val="000000"/>
          <w:sz w:val="24"/>
          <w:szCs w:val="20"/>
          <w:lang w:val="en-US" w:eastAsia="zh-CN"/>
        </w:rPr>
        <w:t>(f) 标的物（货物）原制造商/服务原供应商企业类型视自身情况“√”进行选取 ；此处内容应与《中小企业声明函》一致；</w:t>
      </w:r>
    </w:p>
    <w:p w14:paraId="408D11C1">
      <w:pPr>
        <w:autoSpaceDE w:val="0"/>
        <w:autoSpaceDN w:val="0"/>
        <w:adjustRightInd w:val="0"/>
        <w:snapToGrid w:val="0"/>
        <w:spacing w:before="25" w:after="25" w:line="360" w:lineRule="auto"/>
        <w:rPr>
          <w:rFonts w:hint="eastAsia" w:ascii="仿宋" w:hAnsi="仿宋" w:eastAsia="仿宋" w:cs="仿宋"/>
          <w:color w:val="000000"/>
          <w:sz w:val="24"/>
          <w:szCs w:val="20"/>
          <w:lang w:val="en-US" w:eastAsia="zh-CN"/>
        </w:rPr>
        <w:sectPr>
          <w:pgSz w:w="11906" w:h="16838"/>
          <w:pgMar w:top="1440" w:right="1797" w:bottom="1440" w:left="1797" w:header="851" w:footer="879" w:gutter="0"/>
          <w:pgNumType w:fmt="decimal"/>
          <w:cols w:space="720" w:num="1"/>
          <w:titlePg/>
          <w:docGrid w:linePitch="326" w:charSpace="0"/>
        </w:sectPr>
      </w:pPr>
      <w:r>
        <w:rPr>
          <w:rFonts w:hint="eastAsia" w:ascii="仿宋" w:hAnsi="仿宋" w:eastAsia="仿宋" w:cs="仿宋"/>
          <w:color w:val="000000"/>
          <w:sz w:val="24"/>
          <w:szCs w:val="20"/>
          <w:lang w:val="en-US" w:eastAsia="zh-CN"/>
        </w:rPr>
        <w:t xml:space="preserve">(g) </w:t>
      </w:r>
      <w:r>
        <w:rPr>
          <w:rFonts w:hint="eastAsia" w:ascii="仿宋" w:hAnsi="仿宋" w:eastAsia="仿宋" w:cs="仿宋"/>
          <w:color w:val="000000"/>
          <w:sz w:val="24"/>
          <w:szCs w:val="20"/>
          <w:lang w:val="en-US"/>
        </w:rPr>
        <w:t>最低投标报价不作为中标保证</w:t>
      </w:r>
      <w:r>
        <w:rPr>
          <w:rFonts w:hint="eastAsia" w:ascii="仿宋" w:hAnsi="仿宋" w:eastAsia="仿宋" w:cs="仿宋"/>
          <w:color w:val="000000"/>
          <w:sz w:val="24"/>
          <w:szCs w:val="20"/>
          <w:lang w:val="en-US" w:eastAsia="zh-CN"/>
        </w:rPr>
        <w:t>。</w:t>
      </w:r>
    </w:p>
    <w:p w14:paraId="3DE12A59">
      <w:pPr>
        <w:pStyle w:val="43"/>
        <w:rPr>
          <w:rFonts w:hint="eastAsia" w:ascii="仿宋" w:hAnsi="仿宋" w:eastAsia="仿宋" w:cs="仿宋"/>
          <w:color w:val="000000"/>
          <w:sz w:val="24"/>
          <w:szCs w:val="20"/>
        </w:rPr>
      </w:pPr>
    </w:p>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14:paraId="419FCC8A">
      <w:pPr>
        <w:spacing w:line="360" w:lineRule="auto"/>
        <w:outlineLvl w:val="2"/>
        <w:rPr>
          <w:rFonts w:hint="eastAsia" w:ascii="仿宋" w:hAnsi="仿宋" w:eastAsia="仿宋" w:cs="仿宋"/>
          <w:color w:val="000000"/>
          <w:sz w:val="24"/>
          <w:szCs w:val="20"/>
        </w:rPr>
      </w:pPr>
      <w:bookmarkStart w:id="867" w:name="_Toc142311060"/>
      <w:bookmarkStart w:id="868" w:name="_Toc226337255"/>
      <w:bookmarkStart w:id="869" w:name="_Toc226965832"/>
      <w:bookmarkStart w:id="870" w:name="_Toc265228397"/>
      <w:bookmarkStart w:id="871" w:name="_Toc195842924"/>
      <w:bookmarkStart w:id="872" w:name="_Toc226965749"/>
      <w:bookmarkStart w:id="873" w:name="_Toc150774763"/>
      <w:bookmarkStart w:id="874" w:name="_Toc305158827"/>
      <w:bookmarkStart w:id="875" w:name="_Toc127151558"/>
      <w:bookmarkStart w:id="876" w:name="_Toc226309803"/>
      <w:bookmarkStart w:id="877" w:name="_Toc305158901"/>
      <w:bookmarkStart w:id="878" w:name="_Toc150480796"/>
      <w:bookmarkStart w:id="879" w:name="_Toc264969249"/>
      <w:r>
        <w:rPr>
          <w:rFonts w:hint="eastAsia" w:ascii="仿宋" w:hAnsi="仿宋" w:eastAsia="仿宋" w:cs="仿宋"/>
          <w:color w:val="000000"/>
          <w:sz w:val="24"/>
          <w:szCs w:val="20"/>
        </w:rPr>
        <w:t>4  投标分项报价表</w:t>
      </w:r>
      <w:bookmarkEnd w:id="867"/>
      <w:bookmarkEnd w:id="868"/>
      <w:bookmarkEnd w:id="869"/>
      <w:bookmarkEnd w:id="870"/>
      <w:bookmarkEnd w:id="871"/>
      <w:bookmarkEnd w:id="872"/>
      <w:bookmarkEnd w:id="873"/>
      <w:bookmarkEnd w:id="874"/>
      <w:bookmarkEnd w:id="875"/>
      <w:bookmarkEnd w:id="876"/>
      <w:bookmarkEnd w:id="877"/>
      <w:bookmarkEnd w:id="878"/>
      <w:bookmarkEnd w:id="879"/>
      <w:r>
        <w:rPr>
          <w:rFonts w:hint="eastAsia" w:ascii="仿宋" w:hAnsi="仿宋" w:eastAsia="仿宋" w:cs="仿宋"/>
          <w:color w:val="000000"/>
          <w:sz w:val="24"/>
          <w:szCs w:val="20"/>
        </w:rPr>
        <w:t>（实质性格式）</w:t>
      </w:r>
    </w:p>
    <w:p w14:paraId="6C2F58CD">
      <w:pPr>
        <w:spacing w:line="360" w:lineRule="exact"/>
        <w:jc w:val="center"/>
        <w:rPr>
          <w:rFonts w:hint="eastAsia" w:ascii="仿宋" w:hAnsi="仿宋" w:eastAsia="仿宋" w:cs="仿宋"/>
          <w:color w:val="000000"/>
          <w:sz w:val="36"/>
          <w:szCs w:val="36"/>
        </w:rPr>
      </w:pPr>
    </w:p>
    <w:p w14:paraId="0FBF12F7">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投标分项报价表</w:t>
      </w:r>
    </w:p>
    <w:p w14:paraId="648B1047">
      <w:pPr>
        <w:spacing w:line="260" w:lineRule="exact"/>
        <w:jc w:val="center"/>
        <w:rPr>
          <w:rFonts w:hint="eastAsia" w:ascii="仿宋" w:hAnsi="仿宋" w:eastAsia="仿宋" w:cs="仿宋"/>
          <w:color w:val="000000"/>
          <w:sz w:val="36"/>
          <w:szCs w:val="36"/>
        </w:rPr>
      </w:pPr>
    </w:p>
    <w:p w14:paraId="2D622CB4">
      <w:pPr>
        <w:adjustRightInd w:val="0"/>
        <w:snapToGrid w:val="0"/>
        <w:spacing w:before="240" w:beforeLines="100" w:after="240" w:afterLines="100"/>
        <w:jc w:val="left"/>
        <w:rPr>
          <w:rFonts w:hint="eastAsia" w:ascii="仿宋" w:hAnsi="仿宋" w:eastAsia="仿宋" w:cs="仿宋"/>
          <w:b/>
          <w:i/>
          <w:color w:val="FF0000"/>
          <w:sz w:val="24"/>
        </w:rPr>
      </w:pPr>
    </w:p>
    <w:p w14:paraId="5A30F737">
      <w:pPr>
        <w:tabs>
          <w:tab w:val="left" w:pos="1800"/>
          <w:tab w:val="left" w:pos="5580"/>
        </w:tabs>
        <w:rPr>
          <w:rFonts w:hint="eastAsia" w:ascii="仿宋" w:hAnsi="仿宋" w:eastAsia="仿宋" w:cs="仿宋"/>
          <w:color w:val="000000"/>
          <w:sz w:val="24"/>
        </w:rPr>
      </w:pPr>
      <w:r>
        <w:rPr>
          <w:rFonts w:hint="eastAsia" w:ascii="仿宋" w:hAnsi="仿宋" w:eastAsia="仿宋" w:cs="仿宋"/>
          <w:color w:val="000000"/>
          <w:sz w:val="24"/>
        </w:rPr>
        <w:t>项目编号/包号：___________ 项目名称：__________报价单位：人民币元</w:t>
      </w:r>
    </w:p>
    <w:tbl>
      <w:tblPr>
        <w:tblStyle w:val="45"/>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122"/>
        <w:gridCol w:w="1436"/>
        <w:gridCol w:w="1432"/>
        <w:gridCol w:w="1820"/>
      </w:tblGrid>
      <w:tr w14:paraId="2C60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1" w:type="pct"/>
            <w:noWrap w:val="0"/>
            <w:vAlign w:val="center"/>
          </w:tcPr>
          <w:p w14:paraId="05FD2410">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序号</w:t>
            </w:r>
          </w:p>
        </w:tc>
        <w:tc>
          <w:tcPr>
            <w:tcW w:w="1846" w:type="pct"/>
            <w:noWrap w:val="0"/>
            <w:vAlign w:val="center"/>
          </w:tcPr>
          <w:p w14:paraId="2B5ED067">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分项名称</w:t>
            </w:r>
          </w:p>
        </w:tc>
        <w:tc>
          <w:tcPr>
            <w:tcW w:w="848" w:type="pct"/>
            <w:noWrap w:val="0"/>
            <w:vAlign w:val="center"/>
          </w:tcPr>
          <w:p w14:paraId="0B2C9779">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单价（元）</w:t>
            </w:r>
          </w:p>
        </w:tc>
        <w:tc>
          <w:tcPr>
            <w:tcW w:w="847" w:type="pct"/>
            <w:noWrap w:val="0"/>
            <w:vAlign w:val="center"/>
          </w:tcPr>
          <w:p w14:paraId="6DBE4B22">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合价（元）</w:t>
            </w:r>
          </w:p>
        </w:tc>
        <w:tc>
          <w:tcPr>
            <w:tcW w:w="1076" w:type="pct"/>
            <w:noWrap w:val="0"/>
            <w:vAlign w:val="center"/>
          </w:tcPr>
          <w:p w14:paraId="626EFE60">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备注/说明</w:t>
            </w:r>
          </w:p>
        </w:tc>
      </w:tr>
      <w:tr w14:paraId="4606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1" w:type="pct"/>
            <w:noWrap w:val="0"/>
            <w:vAlign w:val="center"/>
          </w:tcPr>
          <w:p w14:paraId="76B004E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846" w:type="pct"/>
            <w:noWrap w:val="0"/>
            <w:vAlign w:val="center"/>
          </w:tcPr>
          <w:p w14:paraId="1A4E0560">
            <w:pPr>
              <w:adjustRightInd w:val="0"/>
              <w:snapToGrid w:val="0"/>
              <w:jc w:val="left"/>
              <w:rPr>
                <w:rFonts w:hint="eastAsia" w:ascii="仿宋" w:hAnsi="仿宋" w:eastAsia="仿宋" w:cs="仿宋"/>
                <w:color w:val="000000"/>
                <w:sz w:val="24"/>
              </w:rPr>
            </w:pPr>
          </w:p>
        </w:tc>
        <w:tc>
          <w:tcPr>
            <w:tcW w:w="848" w:type="pct"/>
            <w:noWrap w:val="0"/>
            <w:vAlign w:val="center"/>
          </w:tcPr>
          <w:p w14:paraId="57F894B6">
            <w:pPr>
              <w:adjustRightInd w:val="0"/>
              <w:snapToGrid w:val="0"/>
              <w:jc w:val="left"/>
              <w:rPr>
                <w:rFonts w:hint="eastAsia" w:ascii="仿宋" w:hAnsi="仿宋" w:eastAsia="仿宋" w:cs="仿宋"/>
                <w:color w:val="000000"/>
                <w:sz w:val="24"/>
              </w:rPr>
            </w:pPr>
          </w:p>
        </w:tc>
        <w:tc>
          <w:tcPr>
            <w:tcW w:w="847" w:type="pct"/>
            <w:noWrap w:val="0"/>
            <w:vAlign w:val="center"/>
          </w:tcPr>
          <w:p w14:paraId="091E579D">
            <w:pPr>
              <w:adjustRightInd w:val="0"/>
              <w:snapToGrid w:val="0"/>
              <w:jc w:val="left"/>
              <w:rPr>
                <w:rFonts w:hint="eastAsia" w:ascii="仿宋" w:hAnsi="仿宋" w:eastAsia="仿宋" w:cs="仿宋"/>
                <w:color w:val="000000"/>
                <w:sz w:val="24"/>
              </w:rPr>
            </w:pPr>
          </w:p>
        </w:tc>
        <w:tc>
          <w:tcPr>
            <w:tcW w:w="1076" w:type="pct"/>
            <w:noWrap w:val="0"/>
            <w:vAlign w:val="center"/>
          </w:tcPr>
          <w:p w14:paraId="577B15B2">
            <w:pPr>
              <w:adjustRightInd w:val="0"/>
              <w:snapToGrid w:val="0"/>
              <w:jc w:val="left"/>
              <w:rPr>
                <w:rFonts w:hint="eastAsia" w:ascii="仿宋" w:hAnsi="仿宋" w:eastAsia="仿宋" w:cs="仿宋"/>
                <w:color w:val="000000"/>
                <w:sz w:val="24"/>
              </w:rPr>
            </w:pPr>
          </w:p>
        </w:tc>
      </w:tr>
      <w:tr w14:paraId="7576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1" w:type="pct"/>
            <w:noWrap w:val="0"/>
            <w:vAlign w:val="center"/>
          </w:tcPr>
          <w:p w14:paraId="423B5DCC">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846" w:type="pct"/>
            <w:noWrap w:val="0"/>
            <w:vAlign w:val="center"/>
          </w:tcPr>
          <w:p w14:paraId="1EA268A4">
            <w:pPr>
              <w:adjustRightInd w:val="0"/>
              <w:snapToGrid w:val="0"/>
              <w:jc w:val="left"/>
              <w:rPr>
                <w:rFonts w:hint="eastAsia" w:ascii="仿宋" w:hAnsi="仿宋" w:eastAsia="仿宋" w:cs="仿宋"/>
                <w:color w:val="000000"/>
                <w:sz w:val="24"/>
              </w:rPr>
            </w:pPr>
          </w:p>
        </w:tc>
        <w:tc>
          <w:tcPr>
            <w:tcW w:w="848" w:type="pct"/>
            <w:noWrap w:val="0"/>
            <w:vAlign w:val="center"/>
          </w:tcPr>
          <w:p w14:paraId="44879E3C">
            <w:pPr>
              <w:adjustRightInd w:val="0"/>
              <w:snapToGrid w:val="0"/>
              <w:jc w:val="left"/>
              <w:rPr>
                <w:rFonts w:hint="eastAsia" w:ascii="仿宋" w:hAnsi="仿宋" w:eastAsia="仿宋" w:cs="仿宋"/>
                <w:color w:val="000000"/>
                <w:sz w:val="24"/>
              </w:rPr>
            </w:pPr>
          </w:p>
        </w:tc>
        <w:tc>
          <w:tcPr>
            <w:tcW w:w="847" w:type="pct"/>
            <w:noWrap w:val="0"/>
            <w:vAlign w:val="center"/>
          </w:tcPr>
          <w:p w14:paraId="09048BFB">
            <w:pPr>
              <w:adjustRightInd w:val="0"/>
              <w:snapToGrid w:val="0"/>
              <w:jc w:val="left"/>
              <w:rPr>
                <w:rFonts w:hint="eastAsia" w:ascii="仿宋" w:hAnsi="仿宋" w:eastAsia="仿宋" w:cs="仿宋"/>
                <w:color w:val="000000"/>
                <w:sz w:val="24"/>
              </w:rPr>
            </w:pPr>
          </w:p>
        </w:tc>
        <w:tc>
          <w:tcPr>
            <w:tcW w:w="1076" w:type="pct"/>
            <w:noWrap w:val="0"/>
            <w:vAlign w:val="center"/>
          </w:tcPr>
          <w:p w14:paraId="6AE963F1">
            <w:pPr>
              <w:adjustRightInd w:val="0"/>
              <w:snapToGrid w:val="0"/>
              <w:jc w:val="left"/>
              <w:rPr>
                <w:rFonts w:hint="eastAsia" w:ascii="仿宋" w:hAnsi="仿宋" w:eastAsia="仿宋" w:cs="仿宋"/>
                <w:color w:val="000000"/>
                <w:sz w:val="24"/>
              </w:rPr>
            </w:pPr>
          </w:p>
        </w:tc>
      </w:tr>
      <w:tr w14:paraId="033A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1" w:type="pct"/>
            <w:noWrap w:val="0"/>
            <w:vAlign w:val="center"/>
          </w:tcPr>
          <w:p w14:paraId="34B51D97">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846" w:type="pct"/>
            <w:noWrap w:val="0"/>
            <w:vAlign w:val="center"/>
          </w:tcPr>
          <w:p w14:paraId="26F26430">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w:t>
            </w:r>
          </w:p>
        </w:tc>
        <w:tc>
          <w:tcPr>
            <w:tcW w:w="848" w:type="pct"/>
            <w:noWrap w:val="0"/>
            <w:vAlign w:val="center"/>
          </w:tcPr>
          <w:p w14:paraId="27C6F3F1">
            <w:pPr>
              <w:adjustRightInd w:val="0"/>
              <w:snapToGrid w:val="0"/>
              <w:jc w:val="left"/>
              <w:rPr>
                <w:rFonts w:hint="eastAsia" w:ascii="仿宋" w:hAnsi="仿宋" w:eastAsia="仿宋" w:cs="仿宋"/>
                <w:color w:val="000000"/>
                <w:sz w:val="24"/>
              </w:rPr>
            </w:pPr>
          </w:p>
        </w:tc>
        <w:tc>
          <w:tcPr>
            <w:tcW w:w="847" w:type="pct"/>
            <w:noWrap w:val="0"/>
            <w:vAlign w:val="center"/>
          </w:tcPr>
          <w:p w14:paraId="22C2F58B">
            <w:pPr>
              <w:adjustRightInd w:val="0"/>
              <w:snapToGrid w:val="0"/>
              <w:jc w:val="left"/>
              <w:rPr>
                <w:rFonts w:hint="eastAsia" w:ascii="仿宋" w:hAnsi="仿宋" w:eastAsia="仿宋" w:cs="仿宋"/>
                <w:color w:val="000000"/>
                <w:sz w:val="24"/>
              </w:rPr>
            </w:pPr>
          </w:p>
        </w:tc>
        <w:tc>
          <w:tcPr>
            <w:tcW w:w="1076" w:type="pct"/>
            <w:noWrap w:val="0"/>
            <w:vAlign w:val="center"/>
          </w:tcPr>
          <w:p w14:paraId="3220B45D">
            <w:pPr>
              <w:adjustRightInd w:val="0"/>
              <w:snapToGrid w:val="0"/>
              <w:jc w:val="left"/>
              <w:rPr>
                <w:rFonts w:hint="eastAsia" w:ascii="仿宋" w:hAnsi="仿宋" w:eastAsia="仿宋" w:cs="仿宋"/>
                <w:color w:val="000000"/>
                <w:sz w:val="24"/>
              </w:rPr>
            </w:pPr>
          </w:p>
        </w:tc>
      </w:tr>
      <w:tr w14:paraId="1518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6" w:type="pct"/>
            <w:gridSpan w:val="3"/>
            <w:noWrap w:val="0"/>
            <w:vAlign w:val="center"/>
          </w:tcPr>
          <w:p w14:paraId="041409AA">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总价（元）</w:t>
            </w:r>
          </w:p>
        </w:tc>
        <w:tc>
          <w:tcPr>
            <w:tcW w:w="1923" w:type="pct"/>
            <w:gridSpan w:val="2"/>
            <w:noWrap w:val="0"/>
            <w:vAlign w:val="center"/>
          </w:tcPr>
          <w:p w14:paraId="0A8770A3">
            <w:pPr>
              <w:adjustRightInd w:val="0"/>
              <w:snapToGrid w:val="0"/>
              <w:jc w:val="left"/>
              <w:rPr>
                <w:rFonts w:hint="eastAsia" w:ascii="仿宋" w:hAnsi="仿宋" w:eastAsia="仿宋" w:cs="仿宋"/>
                <w:sz w:val="28"/>
                <w:szCs w:val="36"/>
                <w:lang w:eastAsia="zh-CN"/>
              </w:rPr>
            </w:pPr>
            <w:r>
              <w:rPr>
                <w:rFonts w:hint="eastAsia" w:ascii="仿宋" w:hAnsi="仿宋" w:eastAsia="仿宋" w:cs="仿宋"/>
                <w:sz w:val="28"/>
                <w:szCs w:val="36"/>
                <w:lang w:eastAsia="zh-CN"/>
              </w:rPr>
              <w:t>小写</w:t>
            </w:r>
          </w:p>
          <w:p w14:paraId="0F027F09">
            <w:pPr>
              <w:pStyle w:val="43"/>
              <w:ind w:left="0" w:leftChars="0" w:firstLine="0" w:firstLineChars="0"/>
              <w:rPr>
                <w:rFonts w:hint="eastAsia" w:ascii="仿宋" w:hAnsi="仿宋" w:eastAsia="仿宋" w:cs="仿宋"/>
                <w:lang w:eastAsia="zh-CN"/>
              </w:rPr>
            </w:pPr>
            <w:r>
              <w:rPr>
                <w:rFonts w:hint="eastAsia" w:ascii="仿宋" w:hAnsi="仿宋" w:eastAsia="仿宋" w:cs="仿宋"/>
                <w:color w:val="000000"/>
                <w:sz w:val="28"/>
                <w:szCs w:val="28"/>
                <w:lang w:eastAsia="zh-CN"/>
              </w:rPr>
              <w:t>大写</w:t>
            </w:r>
          </w:p>
        </w:tc>
      </w:tr>
    </w:tbl>
    <w:p w14:paraId="7494DC5C">
      <w:pPr>
        <w:tabs>
          <w:tab w:val="left" w:pos="1800"/>
          <w:tab w:val="left" w:pos="5580"/>
        </w:tabs>
        <w:jc w:val="left"/>
        <w:rPr>
          <w:rFonts w:hint="eastAsia" w:ascii="仿宋" w:hAnsi="仿宋" w:eastAsia="仿宋" w:cs="仿宋"/>
          <w:color w:val="000000"/>
          <w:sz w:val="24"/>
        </w:rPr>
      </w:pPr>
    </w:p>
    <w:p w14:paraId="3EE81E00">
      <w:pPr>
        <w:tabs>
          <w:tab w:val="left" w:pos="1800"/>
          <w:tab w:val="left" w:pos="5580"/>
        </w:tabs>
        <w:jc w:val="left"/>
        <w:rPr>
          <w:rFonts w:hint="eastAsia" w:ascii="仿宋" w:hAnsi="仿宋" w:eastAsia="仿宋" w:cs="仿宋"/>
          <w:color w:val="000000"/>
          <w:sz w:val="24"/>
        </w:rPr>
      </w:pPr>
    </w:p>
    <w:p w14:paraId="68785073">
      <w:pPr>
        <w:tabs>
          <w:tab w:val="left" w:pos="1800"/>
          <w:tab w:val="left" w:pos="5580"/>
        </w:tabs>
        <w:jc w:val="left"/>
        <w:rPr>
          <w:rFonts w:hint="eastAsia" w:ascii="仿宋" w:hAnsi="仿宋" w:eastAsia="仿宋" w:cs="仿宋"/>
          <w:color w:val="000000"/>
          <w:sz w:val="24"/>
        </w:rPr>
      </w:pPr>
    </w:p>
    <w:p w14:paraId="207E3843">
      <w:pPr>
        <w:tabs>
          <w:tab w:val="left" w:pos="1800"/>
          <w:tab w:val="left" w:pos="5580"/>
        </w:tabs>
        <w:jc w:val="left"/>
        <w:rPr>
          <w:rFonts w:hint="eastAsia" w:ascii="仿宋" w:hAnsi="仿宋" w:eastAsia="仿宋" w:cs="仿宋"/>
          <w:color w:val="000000"/>
          <w:sz w:val="24"/>
        </w:rPr>
      </w:pPr>
    </w:p>
    <w:p w14:paraId="7AF8B8EF">
      <w:pPr>
        <w:autoSpaceDE w:val="0"/>
        <w:autoSpaceDN w:val="0"/>
        <w:adjustRightInd w:val="0"/>
        <w:snapToGrid w:val="0"/>
        <w:spacing w:before="25" w:after="25" w:line="360" w:lineRule="auto"/>
        <w:rPr>
          <w:rFonts w:hint="eastAsia" w:ascii="仿宋" w:hAnsi="仿宋" w:eastAsia="仿宋" w:cs="仿宋"/>
          <w:color w:val="000000"/>
          <w:sz w:val="24"/>
          <w:lang w:val="zh-CN" w:eastAsia="zh-CN"/>
        </w:rPr>
      </w:pPr>
      <w:r>
        <w:rPr>
          <w:rFonts w:hint="eastAsia" w:ascii="仿宋" w:hAnsi="仿宋" w:eastAsia="仿宋" w:cs="仿宋"/>
          <w:color w:val="000000"/>
          <w:sz w:val="24"/>
          <w:lang w:val="zh-CN"/>
        </w:rPr>
        <w:t>注：</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lang w:val="zh-CN"/>
        </w:rPr>
        <w:t>1.本表应按包分别填写</w:t>
      </w:r>
      <w:r>
        <w:rPr>
          <w:rFonts w:hint="eastAsia" w:ascii="仿宋" w:hAnsi="仿宋" w:eastAsia="仿宋" w:cs="仿宋"/>
          <w:color w:val="000000"/>
          <w:sz w:val="24"/>
          <w:lang w:val="zh-CN" w:eastAsia="zh-CN"/>
        </w:rPr>
        <w:t>，分项名称中包括但不限于：公厕的保洁工具材料费、水费、电费、维修费（主体结构、隐蔽工程、翻改建除外）保洁员工资、保险费、危害岗位补助、劳保费用、体检费、疗养费及法律法规规定的职工应有的一切福利待遇以及</w:t>
      </w:r>
      <w:r>
        <w:rPr>
          <w:rFonts w:hint="eastAsia" w:ascii="仿宋" w:hAnsi="仿宋" w:eastAsia="仿宋" w:cs="仿宋"/>
          <w:color w:val="000000"/>
          <w:sz w:val="24"/>
          <w:lang w:val="zh-CN"/>
        </w:rPr>
        <w:t>重大节日及政治任务保障期间的工作人员调整产生的费用</w:t>
      </w:r>
      <w:r>
        <w:rPr>
          <w:rFonts w:hint="eastAsia" w:ascii="仿宋" w:hAnsi="仿宋" w:eastAsia="仿宋" w:cs="仿宋"/>
          <w:color w:val="000000"/>
          <w:sz w:val="24"/>
          <w:lang w:val="zh-CN" w:eastAsia="zh-CN"/>
        </w:rPr>
        <w:t>。。</w:t>
      </w:r>
    </w:p>
    <w:p w14:paraId="7E6A5422">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lang w:val="zh-CN"/>
        </w:rPr>
      </w:pPr>
      <w:r>
        <w:rPr>
          <w:rFonts w:hint="eastAsia" w:ascii="仿宋" w:hAnsi="仿宋" w:eastAsia="仿宋" w:cs="仿宋"/>
          <w:color w:val="000000"/>
          <w:sz w:val="24"/>
          <w:lang w:val="zh-CN"/>
        </w:rPr>
        <w:t>2.如果不提供分项报价将视为没有实质性响应招标文件。</w:t>
      </w:r>
    </w:p>
    <w:p w14:paraId="2AF44E72">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lang w:val="zh-CN"/>
        </w:rPr>
      </w:pPr>
      <w:r>
        <w:rPr>
          <w:rFonts w:hint="eastAsia" w:ascii="仿宋" w:hAnsi="仿宋" w:eastAsia="仿宋" w:cs="仿宋"/>
          <w:color w:val="000000"/>
          <w:sz w:val="24"/>
          <w:lang w:val="zh-CN"/>
        </w:rPr>
        <w:t>3.上述各项的详细规格（如有），可另页描述。</w:t>
      </w:r>
    </w:p>
    <w:p w14:paraId="52B3C0BD">
      <w:pPr>
        <w:autoSpaceDE w:val="0"/>
        <w:autoSpaceDN w:val="0"/>
        <w:adjustRightInd w:val="0"/>
        <w:snapToGrid w:val="0"/>
        <w:spacing w:before="25" w:after="25" w:line="360" w:lineRule="auto"/>
        <w:rPr>
          <w:rFonts w:hint="eastAsia" w:ascii="仿宋" w:hAnsi="仿宋" w:eastAsia="仿宋" w:cs="仿宋"/>
          <w:color w:val="000000"/>
          <w:sz w:val="24"/>
          <w:lang w:val="zh-CN"/>
        </w:rPr>
      </w:pPr>
    </w:p>
    <w:p w14:paraId="2A9145C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63BB4FFC">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795046B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29BBBF5B">
      <w:pPr>
        <w:spacing w:line="360" w:lineRule="auto"/>
        <w:outlineLvl w:val="2"/>
        <w:rPr>
          <w:rFonts w:hint="eastAsia" w:ascii="仿宋" w:hAnsi="仿宋" w:eastAsia="仿宋" w:cs="仿宋"/>
          <w:color w:val="000000"/>
          <w:sz w:val="24"/>
          <w:szCs w:val="20"/>
        </w:rPr>
      </w:pPr>
      <w:bookmarkStart w:id="880" w:name="_Toc264969252"/>
      <w:bookmarkStart w:id="881" w:name="_Toc226337258"/>
      <w:bookmarkStart w:id="882" w:name="_Toc195842927"/>
      <w:bookmarkStart w:id="883" w:name="_Toc226309806"/>
      <w:bookmarkStart w:id="884" w:name="_Toc142311062"/>
      <w:bookmarkStart w:id="885" w:name="_Toc265228400"/>
      <w:bookmarkStart w:id="886" w:name="_Toc150480798"/>
      <w:bookmarkStart w:id="887" w:name="_Toc305158830"/>
      <w:bookmarkStart w:id="888" w:name="_Toc127151562"/>
      <w:bookmarkStart w:id="889" w:name="_Toc226965752"/>
      <w:bookmarkStart w:id="890" w:name="_Toc150774765"/>
      <w:bookmarkStart w:id="891" w:name="_Toc226965835"/>
      <w:bookmarkStart w:id="892" w:name="_Toc305158904"/>
      <w:bookmarkStart w:id="893" w:name="_Toc127151561"/>
      <w:bookmarkStart w:id="894" w:name="_Toc226965834"/>
      <w:bookmarkStart w:id="895" w:name="_Toc226965751"/>
      <w:bookmarkStart w:id="896" w:name="_Toc142311061"/>
      <w:bookmarkStart w:id="897" w:name="_Toc150774764"/>
      <w:bookmarkStart w:id="898" w:name="_Toc226309805"/>
      <w:bookmarkStart w:id="899" w:name="_Toc226337257"/>
      <w:bookmarkStart w:id="900" w:name="_Toc264969251"/>
      <w:bookmarkStart w:id="901" w:name="_Toc150480797"/>
      <w:bookmarkStart w:id="902" w:name="_Toc305158903"/>
      <w:bookmarkStart w:id="903" w:name="_Toc195842926"/>
      <w:bookmarkStart w:id="904" w:name="_Toc265228399"/>
      <w:bookmarkStart w:id="905" w:name="_Toc305158829"/>
      <w:r>
        <w:rPr>
          <w:rFonts w:hint="eastAsia" w:ascii="仿宋" w:hAnsi="仿宋" w:eastAsia="仿宋" w:cs="仿宋"/>
          <w:color w:val="000000"/>
          <w:sz w:val="24"/>
          <w:szCs w:val="20"/>
        </w:rPr>
        <w:br w:type="page"/>
      </w:r>
      <w:r>
        <w:rPr>
          <w:rFonts w:hint="eastAsia" w:ascii="仿宋" w:hAnsi="仿宋" w:eastAsia="仿宋" w:cs="仿宋"/>
          <w:color w:val="000000"/>
          <w:sz w:val="24"/>
          <w:szCs w:val="20"/>
        </w:rPr>
        <w:t>5  合同条款偏离表</w:t>
      </w:r>
      <w:bookmarkEnd w:id="880"/>
      <w:bookmarkEnd w:id="881"/>
      <w:bookmarkEnd w:id="882"/>
      <w:bookmarkEnd w:id="883"/>
      <w:bookmarkEnd w:id="884"/>
      <w:bookmarkEnd w:id="885"/>
      <w:bookmarkEnd w:id="886"/>
      <w:bookmarkEnd w:id="887"/>
      <w:bookmarkEnd w:id="888"/>
      <w:bookmarkEnd w:id="889"/>
      <w:bookmarkEnd w:id="890"/>
      <w:bookmarkEnd w:id="891"/>
      <w:bookmarkEnd w:id="892"/>
      <w:r>
        <w:rPr>
          <w:rFonts w:hint="eastAsia" w:ascii="仿宋" w:hAnsi="仿宋" w:eastAsia="仿宋" w:cs="仿宋"/>
          <w:color w:val="000000"/>
          <w:sz w:val="24"/>
          <w:szCs w:val="20"/>
        </w:rPr>
        <w:t>（实质性格式）</w:t>
      </w:r>
    </w:p>
    <w:p w14:paraId="371B88F1">
      <w:pPr>
        <w:spacing w:line="360" w:lineRule="auto"/>
        <w:rPr>
          <w:rFonts w:hint="eastAsia" w:ascii="仿宋" w:hAnsi="仿宋" w:eastAsia="仿宋" w:cs="仿宋"/>
          <w:color w:val="000000"/>
          <w:sz w:val="24"/>
          <w:szCs w:val="20"/>
        </w:rPr>
      </w:pPr>
    </w:p>
    <w:p w14:paraId="382FC40A">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合同条款偏离表</w:t>
      </w:r>
    </w:p>
    <w:p w14:paraId="35397324">
      <w:pPr>
        <w:spacing w:line="360" w:lineRule="auto"/>
        <w:rPr>
          <w:rFonts w:hint="eastAsia" w:ascii="仿宋" w:hAnsi="仿宋" w:eastAsia="仿宋" w:cs="仿宋"/>
          <w:color w:val="000000"/>
          <w:sz w:val="24"/>
          <w:szCs w:val="20"/>
        </w:rPr>
      </w:pPr>
    </w:p>
    <w:p w14:paraId="71D8B2DA">
      <w:pPr>
        <w:tabs>
          <w:tab w:val="left" w:pos="1800"/>
          <w:tab w:val="left" w:pos="5580"/>
        </w:tabs>
        <w:spacing w:line="360" w:lineRule="auto"/>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219"/>
        <w:gridCol w:w="1797"/>
        <w:gridCol w:w="1798"/>
        <w:gridCol w:w="2187"/>
        <w:gridCol w:w="744"/>
      </w:tblGrid>
      <w:tr w14:paraId="0470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26726E82">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对本项目合同条款的偏离情况（请进行勾选）：</w:t>
            </w:r>
          </w:p>
          <w:p w14:paraId="2111AA03">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□无偏离</w:t>
            </w:r>
            <w:r>
              <w:rPr>
                <w:rFonts w:hint="eastAsia" w:ascii="仿宋" w:hAnsi="仿宋" w:eastAsia="仿宋" w:cs="仿宋"/>
                <w:color w:val="000000"/>
                <w:sz w:val="24"/>
              </w:rPr>
              <w:t>（</w:t>
            </w:r>
            <w:r>
              <w:rPr>
                <w:rFonts w:hint="eastAsia" w:ascii="仿宋" w:hAnsi="仿宋" w:eastAsia="仿宋" w:cs="仿宋"/>
                <w:color w:val="000000"/>
                <w:sz w:val="24"/>
                <w:szCs w:val="21"/>
              </w:rPr>
              <w:t>如无偏离，仅勾选无偏离即可</w:t>
            </w:r>
            <w:r>
              <w:rPr>
                <w:rFonts w:hint="eastAsia" w:ascii="仿宋" w:hAnsi="仿宋" w:eastAsia="仿宋" w:cs="仿宋"/>
                <w:color w:val="000000"/>
                <w:sz w:val="24"/>
              </w:rPr>
              <w:t>）</w:t>
            </w:r>
          </w:p>
          <w:p w14:paraId="3A83FC65">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□有偏离</w:t>
            </w:r>
            <w:r>
              <w:rPr>
                <w:rFonts w:hint="eastAsia" w:ascii="仿宋" w:hAnsi="仿宋" w:eastAsia="仿宋" w:cs="仿宋"/>
                <w:color w:val="000000"/>
                <w:sz w:val="24"/>
              </w:rPr>
              <w:t>（</w:t>
            </w:r>
            <w:r>
              <w:rPr>
                <w:rFonts w:hint="eastAsia" w:ascii="仿宋" w:hAnsi="仿宋" w:eastAsia="仿宋" w:cs="仿宋"/>
                <w:color w:val="000000"/>
                <w:sz w:val="24"/>
                <w:szCs w:val="21"/>
              </w:rPr>
              <w:t>如有偏离，</w:t>
            </w:r>
            <w:r>
              <w:rPr>
                <w:rFonts w:hint="eastAsia" w:ascii="仿宋" w:hAnsi="仿宋" w:eastAsia="仿宋" w:cs="仿宋"/>
                <w:color w:val="000000"/>
                <w:sz w:val="24"/>
              </w:rPr>
              <w:t>则应在本表中对偏离项逐一列明）</w:t>
            </w:r>
          </w:p>
        </w:tc>
      </w:tr>
      <w:tr w14:paraId="7985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6FA1FB6E">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01" w:type="dxa"/>
            <w:noWrap w:val="0"/>
            <w:vAlign w:val="center"/>
          </w:tcPr>
          <w:p w14:paraId="78AB85A8">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条目号（页码）</w:t>
            </w:r>
          </w:p>
        </w:tc>
        <w:tc>
          <w:tcPr>
            <w:tcW w:w="2007" w:type="dxa"/>
            <w:noWrap w:val="0"/>
            <w:vAlign w:val="center"/>
          </w:tcPr>
          <w:p w14:paraId="7C35A5C3">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要求</w:t>
            </w:r>
          </w:p>
        </w:tc>
        <w:tc>
          <w:tcPr>
            <w:tcW w:w="2008" w:type="dxa"/>
            <w:noWrap w:val="0"/>
            <w:vAlign w:val="center"/>
          </w:tcPr>
          <w:p w14:paraId="2DA8C898">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投标文件内容</w:t>
            </w:r>
          </w:p>
        </w:tc>
        <w:tc>
          <w:tcPr>
            <w:tcW w:w="2458" w:type="dxa"/>
            <w:noWrap w:val="0"/>
            <w:vAlign w:val="center"/>
          </w:tcPr>
          <w:p w14:paraId="420E8861">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788" w:type="dxa"/>
            <w:noWrap w:val="0"/>
            <w:vAlign w:val="center"/>
          </w:tcPr>
          <w:p w14:paraId="4B734EE0">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274E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2D9E0C8">
            <w:pPr>
              <w:adjustRightInd w:val="0"/>
              <w:snapToGrid w:val="0"/>
              <w:jc w:val="center"/>
              <w:rPr>
                <w:rFonts w:hint="eastAsia" w:ascii="仿宋" w:hAnsi="仿宋" w:eastAsia="仿宋" w:cs="仿宋"/>
                <w:color w:val="000000"/>
                <w:sz w:val="24"/>
              </w:rPr>
            </w:pPr>
          </w:p>
        </w:tc>
        <w:tc>
          <w:tcPr>
            <w:tcW w:w="1301" w:type="dxa"/>
            <w:noWrap w:val="0"/>
            <w:vAlign w:val="center"/>
          </w:tcPr>
          <w:p w14:paraId="399A026E">
            <w:pPr>
              <w:adjustRightInd w:val="0"/>
              <w:snapToGrid w:val="0"/>
              <w:jc w:val="center"/>
              <w:rPr>
                <w:rFonts w:hint="eastAsia" w:ascii="仿宋" w:hAnsi="仿宋" w:eastAsia="仿宋" w:cs="仿宋"/>
                <w:color w:val="000000"/>
                <w:sz w:val="24"/>
              </w:rPr>
            </w:pPr>
          </w:p>
        </w:tc>
        <w:tc>
          <w:tcPr>
            <w:tcW w:w="2007" w:type="dxa"/>
            <w:noWrap w:val="0"/>
            <w:vAlign w:val="center"/>
          </w:tcPr>
          <w:p w14:paraId="125B10F9">
            <w:pPr>
              <w:adjustRightInd w:val="0"/>
              <w:snapToGrid w:val="0"/>
              <w:jc w:val="center"/>
              <w:rPr>
                <w:rFonts w:hint="eastAsia" w:ascii="仿宋" w:hAnsi="仿宋" w:eastAsia="仿宋" w:cs="仿宋"/>
                <w:color w:val="000000"/>
                <w:sz w:val="24"/>
              </w:rPr>
            </w:pPr>
          </w:p>
        </w:tc>
        <w:tc>
          <w:tcPr>
            <w:tcW w:w="2008" w:type="dxa"/>
            <w:noWrap w:val="0"/>
            <w:vAlign w:val="center"/>
          </w:tcPr>
          <w:p w14:paraId="3F33309B">
            <w:pPr>
              <w:adjustRightInd w:val="0"/>
              <w:snapToGrid w:val="0"/>
              <w:jc w:val="center"/>
              <w:rPr>
                <w:rFonts w:hint="eastAsia" w:ascii="仿宋" w:hAnsi="仿宋" w:eastAsia="仿宋" w:cs="仿宋"/>
                <w:color w:val="000000"/>
                <w:sz w:val="24"/>
              </w:rPr>
            </w:pPr>
          </w:p>
        </w:tc>
        <w:tc>
          <w:tcPr>
            <w:tcW w:w="2458" w:type="dxa"/>
            <w:noWrap w:val="0"/>
            <w:vAlign w:val="center"/>
          </w:tcPr>
          <w:p w14:paraId="4B604E41">
            <w:pPr>
              <w:adjustRightInd w:val="0"/>
              <w:snapToGrid w:val="0"/>
              <w:jc w:val="center"/>
              <w:rPr>
                <w:rFonts w:hint="eastAsia" w:ascii="仿宋" w:hAnsi="仿宋" w:eastAsia="仿宋" w:cs="仿宋"/>
                <w:color w:val="000000"/>
                <w:sz w:val="24"/>
              </w:rPr>
            </w:pPr>
          </w:p>
        </w:tc>
        <w:tc>
          <w:tcPr>
            <w:tcW w:w="788" w:type="dxa"/>
            <w:noWrap w:val="0"/>
            <w:vAlign w:val="center"/>
          </w:tcPr>
          <w:p w14:paraId="0771B08D">
            <w:pPr>
              <w:adjustRightInd w:val="0"/>
              <w:snapToGrid w:val="0"/>
              <w:jc w:val="center"/>
              <w:rPr>
                <w:rFonts w:hint="eastAsia" w:ascii="仿宋" w:hAnsi="仿宋" w:eastAsia="仿宋" w:cs="仿宋"/>
                <w:color w:val="000000"/>
                <w:sz w:val="24"/>
              </w:rPr>
            </w:pPr>
          </w:p>
        </w:tc>
      </w:tr>
      <w:tr w14:paraId="70C8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5C797F9">
            <w:pPr>
              <w:adjustRightInd w:val="0"/>
              <w:snapToGrid w:val="0"/>
              <w:jc w:val="center"/>
              <w:rPr>
                <w:rFonts w:hint="eastAsia" w:ascii="仿宋" w:hAnsi="仿宋" w:eastAsia="仿宋" w:cs="仿宋"/>
                <w:color w:val="000000"/>
                <w:sz w:val="24"/>
              </w:rPr>
            </w:pPr>
          </w:p>
        </w:tc>
        <w:tc>
          <w:tcPr>
            <w:tcW w:w="1301" w:type="dxa"/>
            <w:noWrap w:val="0"/>
            <w:vAlign w:val="center"/>
          </w:tcPr>
          <w:p w14:paraId="56634B8C">
            <w:pPr>
              <w:adjustRightInd w:val="0"/>
              <w:snapToGrid w:val="0"/>
              <w:jc w:val="center"/>
              <w:rPr>
                <w:rFonts w:hint="eastAsia" w:ascii="仿宋" w:hAnsi="仿宋" w:eastAsia="仿宋" w:cs="仿宋"/>
                <w:color w:val="000000"/>
                <w:sz w:val="24"/>
              </w:rPr>
            </w:pPr>
          </w:p>
        </w:tc>
        <w:tc>
          <w:tcPr>
            <w:tcW w:w="2007" w:type="dxa"/>
            <w:noWrap w:val="0"/>
            <w:vAlign w:val="center"/>
          </w:tcPr>
          <w:p w14:paraId="6C1BADD4">
            <w:pPr>
              <w:adjustRightInd w:val="0"/>
              <w:snapToGrid w:val="0"/>
              <w:jc w:val="center"/>
              <w:rPr>
                <w:rFonts w:hint="eastAsia" w:ascii="仿宋" w:hAnsi="仿宋" w:eastAsia="仿宋" w:cs="仿宋"/>
                <w:color w:val="000000"/>
                <w:sz w:val="24"/>
              </w:rPr>
            </w:pPr>
          </w:p>
        </w:tc>
        <w:tc>
          <w:tcPr>
            <w:tcW w:w="2008" w:type="dxa"/>
            <w:noWrap w:val="0"/>
            <w:vAlign w:val="center"/>
          </w:tcPr>
          <w:p w14:paraId="1DA23ED7">
            <w:pPr>
              <w:adjustRightInd w:val="0"/>
              <w:snapToGrid w:val="0"/>
              <w:jc w:val="center"/>
              <w:rPr>
                <w:rFonts w:hint="eastAsia" w:ascii="仿宋" w:hAnsi="仿宋" w:eastAsia="仿宋" w:cs="仿宋"/>
                <w:color w:val="000000"/>
                <w:sz w:val="24"/>
              </w:rPr>
            </w:pPr>
          </w:p>
        </w:tc>
        <w:tc>
          <w:tcPr>
            <w:tcW w:w="2458" w:type="dxa"/>
            <w:noWrap w:val="0"/>
            <w:vAlign w:val="center"/>
          </w:tcPr>
          <w:p w14:paraId="76B99DBE">
            <w:pPr>
              <w:adjustRightInd w:val="0"/>
              <w:snapToGrid w:val="0"/>
              <w:jc w:val="center"/>
              <w:rPr>
                <w:rFonts w:hint="eastAsia" w:ascii="仿宋" w:hAnsi="仿宋" w:eastAsia="仿宋" w:cs="仿宋"/>
                <w:color w:val="000000"/>
                <w:sz w:val="24"/>
              </w:rPr>
            </w:pPr>
          </w:p>
        </w:tc>
        <w:tc>
          <w:tcPr>
            <w:tcW w:w="788" w:type="dxa"/>
            <w:noWrap w:val="0"/>
            <w:vAlign w:val="center"/>
          </w:tcPr>
          <w:p w14:paraId="3C0FE8E9">
            <w:pPr>
              <w:adjustRightInd w:val="0"/>
              <w:snapToGrid w:val="0"/>
              <w:jc w:val="center"/>
              <w:rPr>
                <w:rFonts w:hint="eastAsia" w:ascii="仿宋" w:hAnsi="仿宋" w:eastAsia="仿宋" w:cs="仿宋"/>
                <w:color w:val="000000"/>
                <w:sz w:val="24"/>
              </w:rPr>
            </w:pPr>
          </w:p>
        </w:tc>
      </w:tr>
      <w:tr w14:paraId="79E1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117D14E">
            <w:pPr>
              <w:adjustRightInd w:val="0"/>
              <w:snapToGrid w:val="0"/>
              <w:jc w:val="center"/>
              <w:rPr>
                <w:rFonts w:hint="eastAsia" w:ascii="仿宋" w:hAnsi="仿宋" w:eastAsia="仿宋" w:cs="仿宋"/>
                <w:color w:val="000000"/>
                <w:sz w:val="24"/>
              </w:rPr>
            </w:pPr>
          </w:p>
        </w:tc>
        <w:tc>
          <w:tcPr>
            <w:tcW w:w="1301" w:type="dxa"/>
            <w:noWrap w:val="0"/>
            <w:vAlign w:val="center"/>
          </w:tcPr>
          <w:p w14:paraId="0EFDF288">
            <w:pPr>
              <w:adjustRightInd w:val="0"/>
              <w:snapToGrid w:val="0"/>
              <w:jc w:val="center"/>
              <w:rPr>
                <w:rFonts w:hint="eastAsia" w:ascii="仿宋" w:hAnsi="仿宋" w:eastAsia="仿宋" w:cs="仿宋"/>
                <w:color w:val="000000"/>
                <w:sz w:val="24"/>
              </w:rPr>
            </w:pPr>
          </w:p>
        </w:tc>
        <w:tc>
          <w:tcPr>
            <w:tcW w:w="2007" w:type="dxa"/>
            <w:noWrap w:val="0"/>
            <w:vAlign w:val="center"/>
          </w:tcPr>
          <w:p w14:paraId="00990043">
            <w:pPr>
              <w:adjustRightInd w:val="0"/>
              <w:snapToGrid w:val="0"/>
              <w:jc w:val="center"/>
              <w:rPr>
                <w:rFonts w:hint="eastAsia" w:ascii="仿宋" w:hAnsi="仿宋" w:eastAsia="仿宋" w:cs="仿宋"/>
                <w:color w:val="000000"/>
                <w:sz w:val="24"/>
              </w:rPr>
            </w:pPr>
          </w:p>
        </w:tc>
        <w:tc>
          <w:tcPr>
            <w:tcW w:w="2008" w:type="dxa"/>
            <w:noWrap w:val="0"/>
            <w:vAlign w:val="center"/>
          </w:tcPr>
          <w:p w14:paraId="1B268DE9">
            <w:pPr>
              <w:adjustRightInd w:val="0"/>
              <w:snapToGrid w:val="0"/>
              <w:jc w:val="center"/>
              <w:rPr>
                <w:rFonts w:hint="eastAsia" w:ascii="仿宋" w:hAnsi="仿宋" w:eastAsia="仿宋" w:cs="仿宋"/>
                <w:color w:val="000000"/>
                <w:sz w:val="24"/>
              </w:rPr>
            </w:pPr>
          </w:p>
        </w:tc>
        <w:tc>
          <w:tcPr>
            <w:tcW w:w="2458" w:type="dxa"/>
            <w:noWrap w:val="0"/>
            <w:vAlign w:val="center"/>
          </w:tcPr>
          <w:p w14:paraId="128BAFAD">
            <w:pPr>
              <w:adjustRightInd w:val="0"/>
              <w:snapToGrid w:val="0"/>
              <w:jc w:val="center"/>
              <w:rPr>
                <w:rFonts w:hint="eastAsia" w:ascii="仿宋" w:hAnsi="仿宋" w:eastAsia="仿宋" w:cs="仿宋"/>
                <w:color w:val="000000"/>
                <w:sz w:val="24"/>
              </w:rPr>
            </w:pPr>
          </w:p>
        </w:tc>
        <w:tc>
          <w:tcPr>
            <w:tcW w:w="788" w:type="dxa"/>
            <w:noWrap w:val="0"/>
            <w:vAlign w:val="center"/>
          </w:tcPr>
          <w:p w14:paraId="72F0B93C">
            <w:pPr>
              <w:adjustRightInd w:val="0"/>
              <w:snapToGrid w:val="0"/>
              <w:jc w:val="center"/>
              <w:rPr>
                <w:rFonts w:hint="eastAsia" w:ascii="仿宋" w:hAnsi="仿宋" w:eastAsia="仿宋" w:cs="仿宋"/>
                <w:color w:val="000000"/>
                <w:sz w:val="24"/>
              </w:rPr>
            </w:pPr>
          </w:p>
        </w:tc>
      </w:tr>
      <w:tr w14:paraId="6A53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A93A6E2">
            <w:pPr>
              <w:adjustRightInd w:val="0"/>
              <w:snapToGrid w:val="0"/>
              <w:jc w:val="center"/>
              <w:rPr>
                <w:rFonts w:hint="eastAsia" w:ascii="仿宋" w:hAnsi="仿宋" w:eastAsia="仿宋" w:cs="仿宋"/>
                <w:color w:val="000000"/>
                <w:sz w:val="24"/>
              </w:rPr>
            </w:pPr>
          </w:p>
        </w:tc>
        <w:tc>
          <w:tcPr>
            <w:tcW w:w="1301" w:type="dxa"/>
            <w:noWrap w:val="0"/>
            <w:vAlign w:val="center"/>
          </w:tcPr>
          <w:p w14:paraId="5FDB49C1">
            <w:pPr>
              <w:adjustRightInd w:val="0"/>
              <w:snapToGrid w:val="0"/>
              <w:jc w:val="center"/>
              <w:rPr>
                <w:rFonts w:hint="eastAsia" w:ascii="仿宋" w:hAnsi="仿宋" w:eastAsia="仿宋" w:cs="仿宋"/>
                <w:color w:val="000000"/>
                <w:sz w:val="24"/>
              </w:rPr>
            </w:pPr>
          </w:p>
        </w:tc>
        <w:tc>
          <w:tcPr>
            <w:tcW w:w="2007" w:type="dxa"/>
            <w:noWrap w:val="0"/>
            <w:vAlign w:val="center"/>
          </w:tcPr>
          <w:p w14:paraId="22CE8341">
            <w:pPr>
              <w:adjustRightInd w:val="0"/>
              <w:snapToGrid w:val="0"/>
              <w:jc w:val="center"/>
              <w:rPr>
                <w:rFonts w:hint="eastAsia" w:ascii="仿宋" w:hAnsi="仿宋" w:eastAsia="仿宋" w:cs="仿宋"/>
                <w:color w:val="000000"/>
                <w:sz w:val="24"/>
              </w:rPr>
            </w:pPr>
          </w:p>
        </w:tc>
        <w:tc>
          <w:tcPr>
            <w:tcW w:w="2008" w:type="dxa"/>
            <w:noWrap w:val="0"/>
            <w:vAlign w:val="center"/>
          </w:tcPr>
          <w:p w14:paraId="5B0B746A">
            <w:pPr>
              <w:adjustRightInd w:val="0"/>
              <w:snapToGrid w:val="0"/>
              <w:jc w:val="center"/>
              <w:rPr>
                <w:rFonts w:hint="eastAsia" w:ascii="仿宋" w:hAnsi="仿宋" w:eastAsia="仿宋" w:cs="仿宋"/>
                <w:color w:val="000000"/>
                <w:sz w:val="24"/>
              </w:rPr>
            </w:pPr>
          </w:p>
        </w:tc>
        <w:tc>
          <w:tcPr>
            <w:tcW w:w="2458" w:type="dxa"/>
            <w:noWrap w:val="0"/>
            <w:vAlign w:val="center"/>
          </w:tcPr>
          <w:p w14:paraId="2DCA6986">
            <w:pPr>
              <w:adjustRightInd w:val="0"/>
              <w:snapToGrid w:val="0"/>
              <w:jc w:val="center"/>
              <w:rPr>
                <w:rFonts w:hint="eastAsia" w:ascii="仿宋" w:hAnsi="仿宋" w:eastAsia="仿宋" w:cs="仿宋"/>
                <w:color w:val="000000"/>
                <w:sz w:val="24"/>
              </w:rPr>
            </w:pPr>
          </w:p>
        </w:tc>
        <w:tc>
          <w:tcPr>
            <w:tcW w:w="788" w:type="dxa"/>
            <w:noWrap w:val="0"/>
            <w:vAlign w:val="center"/>
          </w:tcPr>
          <w:p w14:paraId="60CC5156">
            <w:pPr>
              <w:adjustRightInd w:val="0"/>
              <w:snapToGrid w:val="0"/>
              <w:jc w:val="center"/>
              <w:rPr>
                <w:rFonts w:hint="eastAsia" w:ascii="仿宋" w:hAnsi="仿宋" w:eastAsia="仿宋" w:cs="仿宋"/>
                <w:color w:val="000000"/>
                <w:sz w:val="24"/>
              </w:rPr>
            </w:pPr>
          </w:p>
        </w:tc>
      </w:tr>
    </w:tbl>
    <w:p w14:paraId="22F9DBDE">
      <w:pPr>
        <w:tabs>
          <w:tab w:val="left" w:pos="1800"/>
          <w:tab w:val="left" w:pos="5580"/>
        </w:tabs>
        <w:jc w:val="left"/>
        <w:rPr>
          <w:rFonts w:hint="eastAsia" w:ascii="仿宋" w:hAnsi="仿宋" w:eastAsia="仿宋" w:cs="仿宋"/>
          <w:color w:val="000000"/>
          <w:sz w:val="24"/>
        </w:rPr>
      </w:pPr>
    </w:p>
    <w:p w14:paraId="1980F5F3">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p>
    <w:p w14:paraId="1C97FEA2">
      <w:pPr>
        <w:tabs>
          <w:tab w:val="left" w:pos="1800"/>
          <w:tab w:val="left" w:pos="5580"/>
        </w:tabs>
        <w:jc w:val="left"/>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对合同条款中的所有要求，除本表所列明的所有偏离外，均视作供应商已对之理解和响应。</w:t>
      </w:r>
    </w:p>
    <w:p w14:paraId="5F872E16">
      <w:pPr>
        <w:tabs>
          <w:tab w:val="left" w:pos="1800"/>
          <w:tab w:val="left" w:pos="5580"/>
        </w:tabs>
        <w:jc w:val="left"/>
        <w:rPr>
          <w:rFonts w:hint="eastAsia" w:ascii="仿宋" w:hAnsi="仿宋" w:eastAsia="仿宋" w:cs="仿宋"/>
          <w:color w:val="000000"/>
          <w:sz w:val="24"/>
        </w:rPr>
      </w:pPr>
      <w:r>
        <w:rPr>
          <w:rFonts w:hint="eastAsia" w:ascii="仿宋" w:hAnsi="仿宋" w:eastAsia="仿宋" w:cs="仿宋"/>
          <w:sz w:val="24"/>
        </w:rPr>
        <w:t>2. “偏离情况”列应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w:t>
      </w:r>
    </w:p>
    <w:p w14:paraId="2B4EAC97">
      <w:pPr>
        <w:spacing w:line="360" w:lineRule="auto"/>
        <w:rPr>
          <w:rFonts w:hint="eastAsia" w:ascii="仿宋" w:hAnsi="仿宋" w:eastAsia="仿宋" w:cs="仿宋"/>
          <w:color w:val="000000"/>
          <w:sz w:val="24"/>
          <w:szCs w:val="20"/>
        </w:rPr>
      </w:pPr>
    </w:p>
    <w:p w14:paraId="31AFB5DA">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2C02035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314DC0A1">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72DD87D8">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 xml:space="preserve">6  </w:t>
      </w:r>
      <w:bookmarkEnd w:id="893"/>
      <w:bookmarkEnd w:id="894"/>
      <w:bookmarkEnd w:id="895"/>
      <w:bookmarkEnd w:id="896"/>
      <w:bookmarkEnd w:id="897"/>
      <w:bookmarkEnd w:id="898"/>
      <w:bookmarkEnd w:id="899"/>
      <w:bookmarkEnd w:id="900"/>
      <w:bookmarkEnd w:id="901"/>
      <w:bookmarkEnd w:id="902"/>
      <w:bookmarkEnd w:id="903"/>
      <w:bookmarkEnd w:id="904"/>
      <w:bookmarkEnd w:id="905"/>
      <w:r>
        <w:rPr>
          <w:rFonts w:hint="eastAsia" w:ascii="仿宋" w:hAnsi="仿宋" w:eastAsia="仿宋" w:cs="仿宋"/>
          <w:color w:val="000000"/>
          <w:sz w:val="24"/>
          <w:szCs w:val="20"/>
        </w:rPr>
        <w:t>采购需求偏离表（实质性格式）</w:t>
      </w:r>
    </w:p>
    <w:p w14:paraId="40F9F5B0">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采购需求偏离表</w:t>
      </w:r>
    </w:p>
    <w:p w14:paraId="201DF01E">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BB0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noWrap w:val="0"/>
            <w:vAlign w:val="center"/>
          </w:tcPr>
          <w:p w14:paraId="14D29C0F">
            <w:pPr>
              <w:adjustRightInd w:val="0"/>
              <w:snapToGrid w:val="0"/>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对本项目</w:t>
            </w:r>
            <w:r>
              <w:rPr>
                <w:rFonts w:hint="eastAsia" w:ascii="仿宋" w:hAnsi="仿宋" w:eastAsia="仿宋" w:cs="仿宋"/>
                <w:b/>
                <w:color w:val="000000"/>
                <w:sz w:val="24"/>
                <w:szCs w:val="24"/>
                <w:highlight w:val="none"/>
                <w:lang w:eastAsia="zh-CN"/>
              </w:rPr>
              <w:t>采购需求</w:t>
            </w:r>
            <w:r>
              <w:rPr>
                <w:rFonts w:hint="eastAsia" w:ascii="仿宋" w:hAnsi="仿宋" w:eastAsia="仿宋" w:cs="仿宋"/>
                <w:b/>
                <w:color w:val="000000"/>
                <w:sz w:val="24"/>
                <w:szCs w:val="24"/>
                <w:highlight w:val="none"/>
              </w:rPr>
              <w:t>的偏离情况（请进行勾选）：</w:t>
            </w:r>
          </w:p>
          <w:p w14:paraId="0FEEF1D1">
            <w:pPr>
              <w:adjustRightInd w:val="0"/>
              <w:snapToGrid w:val="0"/>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□无偏离</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1"/>
                <w:highlight w:val="none"/>
              </w:rPr>
              <w:t>如无偏离，仅勾选无偏离即可</w:t>
            </w:r>
            <w:r>
              <w:rPr>
                <w:rFonts w:hint="eastAsia" w:ascii="仿宋" w:hAnsi="仿宋" w:eastAsia="仿宋" w:cs="仿宋"/>
                <w:color w:val="000000"/>
                <w:sz w:val="24"/>
                <w:szCs w:val="24"/>
                <w:highlight w:val="none"/>
              </w:rPr>
              <w:t>）</w:t>
            </w:r>
          </w:p>
          <w:p w14:paraId="3A7CB901">
            <w:pPr>
              <w:adjustRightInd w:val="0"/>
              <w:snapToGrid w:val="0"/>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color w:val="000000"/>
                <w:sz w:val="24"/>
                <w:szCs w:val="24"/>
                <w:highlight w:val="none"/>
              </w:rPr>
              <w:t>□有偏离</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1"/>
                <w:highlight w:val="none"/>
              </w:rPr>
              <w:t>如有偏离，</w:t>
            </w:r>
            <w:r>
              <w:rPr>
                <w:rFonts w:hint="eastAsia" w:ascii="仿宋" w:hAnsi="仿宋" w:eastAsia="仿宋" w:cs="仿宋"/>
                <w:color w:val="000000"/>
                <w:sz w:val="24"/>
                <w:szCs w:val="24"/>
                <w:highlight w:val="none"/>
              </w:rPr>
              <w:t>则应在本表中对偏离项逐一列明）</w:t>
            </w:r>
          </w:p>
        </w:tc>
      </w:tr>
      <w:tr w14:paraId="6A34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794FB1ED">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482" w:type="dxa"/>
            <w:noWrap w:val="0"/>
            <w:vAlign w:val="center"/>
          </w:tcPr>
          <w:p w14:paraId="06A3127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招标文件条目号(页码)</w:t>
            </w:r>
          </w:p>
        </w:tc>
        <w:tc>
          <w:tcPr>
            <w:tcW w:w="2384" w:type="dxa"/>
            <w:noWrap w:val="0"/>
            <w:vAlign w:val="center"/>
          </w:tcPr>
          <w:p w14:paraId="00990F26">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招标文件要求</w:t>
            </w:r>
          </w:p>
        </w:tc>
        <w:tc>
          <w:tcPr>
            <w:tcW w:w="2126" w:type="dxa"/>
            <w:noWrap w:val="0"/>
            <w:vAlign w:val="center"/>
          </w:tcPr>
          <w:p w14:paraId="24B7FFB3">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投标响应内容</w:t>
            </w:r>
          </w:p>
        </w:tc>
        <w:tc>
          <w:tcPr>
            <w:tcW w:w="1875" w:type="dxa"/>
            <w:noWrap w:val="0"/>
            <w:vAlign w:val="center"/>
          </w:tcPr>
          <w:p w14:paraId="4D86BB4E">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09" w:type="dxa"/>
            <w:noWrap w:val="0"/>
            <w:vAlign w:val="center"/>
          </w:tcPr>
          <w:p w14:paraId="5940705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390B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5182B46">
            <w:pPr>
              <w:adjustRightInd w:val="0"/>
              <w:snapToGrid w:val="0"/>
              <w:jc w:val="center"/>
              <w:rPr>
                <w:rFonts w:hint="eastAsia" w:ascii="仿宋" w:hAnsi="仿宋" w:eastAsia="仿宋" w:cs="仿宋"/>
                <w:color w:val="000000"/>
                <w:sz w:val="24"/>
              </w:rPr>
            </w:pPr>
          </w:p>
        </w:tc>
        <w:tc>
          <w:tcPr>
            <w:tcW w:w="1482" w:type="dxa"/>
            <w:noWrap w:val="0"/>
            <w:vAlign w:val="center"/>
          </w:tcPr>
          <w:p w14:paraId="3F246623">
            <w:pPr>
              <w:adjustRightInd w:val="0"/>
              <w:snapToGrid w:val="0"/>
              <w:jc w:val="center"/>
              <w:rPr>
                <w:rFonts w:hint="eastAsia" w:ascii="仿宋" w:hAnsi="仿宋" w:eastAsia="仿宋" w:cs="仿宋"/>
                <w:color w:val="000000"/>
                <w:sz w:val="24"/>
              </w:rPr>
            </w:pPr>
          </w:p>
        </w:tc>
        <w:tc>
          <w:tcPr>
            <w:tcW w:w="2384" w:type="dxa"/>
            <w:noWrap w:val="0"/>
            <w:vAlign w:val="center"/>
          </w:tcPr>
          <w:p w14:paraId="1FA37B06">
            <w:pPr>
              <w:adjustRightInd w:val="0"/>
              <w:snapToGrid w:val="0"/>
              <w:jc w:val="center"/>
              <w:rPr>
                <w:rFonts w:hint="eastAsia" w:ascii="仿宋" w:hAnsi="仿宋" w:eastAsia="仿宋" w:cs="仿宋"/>
                <w:color w:val="000000"/>
                <w:sz w:val="24"/>
              </w:rPr>
            </w:pPr>
          </w:p>
        </w:tc>
        <w:tc>
          <w:tcPr>
            <w:tcW w:w="2126" w:type="dxa"/>
            <w:noWrap w:val="0"/>
            <w:vAlign w:val="center"/>
          </w:tcPr>
          <w:p w14:paraId="6F7BFA2B">
            <w:pPr>
              <w:adjustRightInd w:val="0"/>
              <w:snapToGrid w:val="0"/>
              <w:jc w:val="center"/>
              <w:rPr>
                <w:rFonts w:hint="eastAsia" w:ascii="仿宋" w:hAnsi="仿宋" w:eastAsia="仿宋" w:cs="仿宋"/>
                <w:color w:val="000000"/>
                <w:sz w:val="24"/>
              </w:rPr>
            </w:pPr>
          </w:p>
        </w:tc>
        <w:tc>
          <w:tcPr>
            <w:tcW w:w="1875" w:type="dxa"/>
            <w:noWrap w:val="0"/>
            <w:vAlign w:val="center"/>
          </w:tcPr>
          <w:p w14:paraId="78037742">
            <w:pPr>
              <w:adjustRightInd w:val="0"/>
              <w:snapToGrid w:val="0"/>
              <w:jc w:val="center"/>
              <w:rPr>
                <w:rFonts w:hint="eastAsia" w:ascii="仿宋" w:hAnsi="仿宋" w:eastAsia="仿宋" w:cs="仿宋"/>
                <w:color w:val="000000"/>
                <w:sz w:val="24"/>
              </w:rPr>
            </w:pPr>
          </w:p>
        </w:tc>
        <w:tc>
          <w:tcPr>
            <w:tcW w:w="1009" w:type="dxa"/>
            <w:noWrap w:val="0"/>
            <w:vAlign w:val="center"/>
          </w:tcPr>
          <w:p w14:paraId="1EEB2A51">
            <w:pPr>
              <w:adjustRightInd w:val="0"/>
              <w:snapToGrid w:val="0"/>
              <w:jc w:val="center"/>
              <w:rPr>
                <w:rFonts w:hint="eastAsia" w:ascii="仿宋" w:hAnsi="仿宋" w:eastAsia="仿宋" w:cs="仿宋"/>
                <w:color w:val="000000"/>
                <w:sz w:val="24"/>
              </w:rPr>
            </w:pPr>
          </w:p>
        </w:tc>
      </w:tr>
      <w:tr w14:paraId="14A0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DA3E4A8">
            <w:pPr>
              <w:adjustRightInd w:val="0"/>
              <w:snapToGrid w:val="0"/>
              <w:jc w:val="center"/>
              <w:rPr>
                <w:rFonts w:hint="eastAsia" w:ascii="仿宋" w:hAnsi="仿宋" w:eastAsia="仿宋" w:cs="仿宋"/>
                <w:color w:val="000000"/>
                <w:sz w:val="24"/>
              </w:rPr>
            </w:pPr>
          </w:p>
        </w:tc>
        <w:tc>
          <w:tcPr>
            <w:tcW w:w="1482" w:type="dxa"/>
            <w:noWrap w:val="0"/>
            <w:vAlign w:val="center"/>
          </w:tcPr>
          <w:p w14:paraId="41B18A33">
            <w:pPr>
              <w:adjustRightInd w:val="0"/>
              <w:snapToGrid w:val="0"/>
              <w:jc w:val="center"/>
              <w:rPr>
                <w:rFonts w:hint="eastAsia" w:ascii="仿宋" w:hAnsi="仿宋" w:eastAsia="仿宋" w:cs="仿宋"/>
                <w:color w:val="000000"/>
                <w:sz w:val="24"/>
              </w:rPr>
            </w:pPr>
          </w:p>
        </w:tc>
        <w:tc>
          <w:tcPr>
            <w:tcW w:w="2384" w:type="dxa"/>
            <w:noWrap w:val="0"/>
            <w:vAlign w:val="center"/>
          </w:tcPr>
          <w:p w14:paraId="58A5D3C8">
            <w:pPr>
              <w:adjustRightInd w:val="0"/>
              <w:snapToGrid w:val="0"/>
              <w:jc w:val="center"/>
              <w:rPr>
                <w:rFonts w:hint="eastAsia" w:ascii="仿宋" w:hAnsi="仿宋" w:eastAsia="仿宋" w:cs="仿宋"/>
                <w:color w:val="000000"/>
                <w:sz w:val="24"/>
              </w:rPr>
            </w:pPr>
          </w:p>
        </w:tc>
        <w:tc>
          <w:tcPr>
            <w:tcW w:w="2126" w:type="dxa"/>
            <w:noWrap w:val="0"/>
            <w:vAlign w:val="center"/>
          </w:tcPr>
          <w:p w14:paraId="71D8BADC">
            <w:pPr>
              <w:adjustRightInd w:val="0"/>
              <w:snapToGrid w:val="0"/>
              <w:jc w:val="center"/>
              <w:rPr>
                <w:rFonts w:hint="eastAsia" w:ascii="仿宋" w:hAnsi="仿宋" w:eastAsia="仿宋" w:cs="仿宋"/>
                <w:color w:val="000000"/>
                <w:sz w:val="24"/>
              </w:rPr>
            </w:pPr>
          </w:p>
        </w:tc>
        <w:tc>
          <w:tcPr>
            <w:tcW w:w="1875" w:type="dxa"/>
            <w:noWrap w:val="0"/>
            <w:vAlign w:val="center"/>
          </w:tcPr>
          <w:p w14:paraId="7E2FB4F3">
            <w:pPr>
              <w:adjustRightInd w:val="0"/>
              <w:snapToGrid w:val="0"/>
              <w:jc w:val="center"/>
              <w:rPr>
                <w:rFonts w:hint="eastAsia" w:ascii="仿宋" w:hAnsi="仿宋" w:eastAsia="仿宋" w:cs="仿宋"/>
                <w:color w:val="000000"/>
                <w:sz w:val="24"/>
              </w:rPr>
            </w:pPr>
          </w:p>
        </w:tc>
        <w:tc>
          <w:tcPr>
            <w:tcW w:w="1009" w:type="dxa"/>
            <w:noWrap w:val="0"/>
            <w:vAlign w:val="center"/>
          </w:tcPr>
          <w:p w14:paraId="719787F1">
            <w:pPr>
              <w:adjustRightInd w:val="0"/>
              <w:snapToGrid w:val="0"/>
              <w:jc w:val="center"/>
              <w:rPr>
                <w:rFonts w:hint="eastAsia" w:ascii="仿宋" w:hAnsi="仿宋" w:eastAsia="仿宋" w:cs="仿宋"/>
                <w:color w:val="000000"/>
                <w:sz w:val="24"/>
              </w:rPr>
            </w:pPr>
          </w:p>
        </w:tc>
      </w:tr>
      <w:tr w14:paraId="7CAE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8AF8463">
            <w:pPr>
              <w:adjustRightInd w:val="0"/>
              <w:snapToGrid w:val="0"/>
              <w:jc w:val="center"/>
              <w:rPr>
                <w:rFonts w:hint="eastAsia" w:ascii="仿宋" w:hAnsi="仿宋" w:eastAsia="仿宋" w:cs="仿宋"/>
                <w:color w:val="000000"/>
                <w:sz w:val="24"/>
              </w:rPr>
            </w:pPr>
          </w:p>
        </w:tc>
        <w:tc>
          <w:tcPr>
            <w:tcW w:w="1482" w:type="dxa"/>
            <w:noWrap w:val="0"/>
            <w:vAlign w:val="center"/>
          </w:tcPr>
          <w:p w14:paraId="03E883D2">
            <w:pPr>
              <w:adjustRightInd w:val="0"/>
              <w:snapToGrid w:val="0"/>
              <w:jc w:val="center"/>
              <w:rPr>
                <w:rFonts w:hint="eastAsia" w:ascii="仿宋" w:hAnsi="仿宋" w:eastAsia="仿宋" w:cs="仿宋"/>
                <w:color w:val="000000"/>
                <w:sz w:val="24"/>
              </w:rPr>
            </w:pPr>
          </w:p>
        </w:tc>
        <w:tc>
          <w:tcPr>
            <w:tcW w:w="2384" w:type="dxa"/>
            <w:noWrap w:val="0"/>
            <w:vAlign w:val="center"/>
          </w:tcPr>
          <w:p w14:paraId="615A7BC0">
            <w:pPr>
              <w:adjustRightInd w:val="0"/>
              <w:snapToGrid w:val="0"/>
              <w:jc w:val="center"/>
              <w:rPr>
                <w:rFonts w:hint="eastAsia" w:ascii="仿宋" w:hAnsi="仿宋" w:eastAsia="仿宋" w:cs="仿宋"/>
                <w:color w:val="000000"/>
                <w:sz w:val="24"/>
              </w:rPr>
            </w:pPr>
          </w:p>
        </w:tc>
        <w:tc>
          <w:tcPr>
            <w:tcW w:w="2126" w:type="dxa"/>
            <w:noWrap w:val="0"/>
            <w:vAlign w:val="center"/>
          </w:tcPr>
          <w:p w14:paraId="65336679">
            <w:pPr>
              <w:adjustRightInd w:val="0"/>
              <w:snapToGrid w:val="0"/>
              <w:jc w:val="center"/>
              <w:rPr>
                <w:rFonts w:hint="eastAsia" w:ascii="仿宋" w:hAnsi="仿宋" w:eastAsia="仿宋" w:cs="仿宋"/>
                <w:color w:val="000000"/>
                <w:sz w:val="24"/>
              </w:rPr>
            </w:pPr>
          </w:p>
        </w:tc>
        <w:tc>
          <w:tcPr>
            <w:tcW w:w="1875" w:type="dxa"/>
            <w:noWrap w:val="0"/>
            <w:vAlign w:val="center"/>
          </w:tcPr>
          <w:p w14:paraId="56BE49CE">
            <w:pPr>
              <w:adjustRightInd w:val="0"/>
              <w:snapToGrid w:val="0"/>
              <w:jc w:val="center"/>
              <w:rPr>
                <w:rFonts w:hint="eastAsia" w:ascii="仿宋" w:hAnsi="仿宋" w:eastAsia="仿宋" w:cs="仿宋"/>
                <w:color w:val="000000"/>
                <w:sz w:val="24"/>
              </w:rPr>
            </w:pPr>
          </w:p>
        </w:tc>
        <w:tc>
          <w:tcPr>
            <w:tcW w:w="1009" w:type="dxa"/>
            <w:noWrap w:val="0"/>
            <w:vAlign w:val="center"/>
          </w:tcPr>
          <w:p w14:paraId="6DBE1F7F">
            <w:pPr>
              <w:adjustRightInd w:val="0"/>
              <w:snapToGrid w:val="0"/>
              <w:jc w:val="center"/>
              <w:rPr>
                <w:rFonts w:hint="eastAsia" w:ascii="仿宋" w:hAnsi="仿宋" w:eastAsia="仿宋" w:cs="仿宋"/>
                <w:color w:val="000000"/>
                <w:sz w:val="24"/>
              </w:rPr>
            </w:pPr>
          </w:p>
        </w:tc>
      </w:tr>
      <w:tr w14:paraId="5582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933DF1">
            <w:pPr>
              <w:adjustRightInd w:val="0"/>
              <w:snapToGrid w:val="0"/>
              <w:jc w:val="center"/>
              <w:rPr>
                <w:rFonts w:hint="eastAsia" w:ascii="仿宋" w:hAnsi="仿宋" w:eastAsia="仿宋" w:cs="仿宋"/>
                <w:color w:val="000000"/>
                <w:sz w:val="24"/>
              </w:rPr>
            </w:pPr>
          </w:p>
        </w:tc>
        <w:tc>
          <w:tcPr>
            <w:tcW w:w="1482" w:type="dxa"/>
            <w:noWrap w:val="0"/>
            <w:vAlign w:val="center"/>
          </w:tcPr>
          <w:p w14:paraId="2B6AB5EA">
            <w:pPr>
              <w:adjustRightInd w:val="0"/>
              <w:snapToGrid w:val="0"/>
              <w:jc w:val="center"/>
              <w:rPr>
                <w:rFonts w:hint="eastAsia" w:ascii="仿宋" w:hAnsi="仿宋" w:eastAsia="仿宋" w:cs="仿宋"/>
                <w:color w:val="000000"/>
                <w:sz w:val="24"/>
              </w:rPr>
            </w:pPr>
          </w:p>
        </w:tc>
        <w:tc>
          <w:tcPr>
            <w:tcW w:w="2384" w:type="dxa"/>
            <w:noWrap w:val="0"/>
            <w:vAlign w:val="center"/>
          </w:tcPr>
          <w:p w14:paraId="0D2F61B3">
            <w:pPr>
              <w:adjustRightInd w:val="0"/>
              <w:snapToGrid w:val="0"/>
              <w:jc w:val="center"/>
              <w:rPr>
                <w:rFonts w:hint="eastAsia" w:ascii="仿宋" w:hAnsi="仿宋" w:eastAsia="仿宋" w:cs="仿宋"/>
                <w:color w:val="000000"/>
                <w:sz w:val="24"/>
              </w:rPr>
            </w:pPr>
          </w:p>
        </w:tc>
        <w:tc>
          <w:tcPr>
            <w:tcW w:w="2126" w:type="dxa"/>
            <w:noWrap w:val="0"/>
            <w:vAlign w:val="center"/>
          </w:tcPr>
          <w:p w14:paraId="69A8CEB3">
            <w:pPr>
              <w:adjustRightInd w:val="0"/>
              <w:snapToGrid w:val="0"/>
              <w:jc w:val="center"/>
              <w:rPr>
                <w:rFonts w:hint="eastAsia" w:ascii="仿宋" w:hAnsi="仿宋" w:eastAsia="仿宋" w:cs="仿宋"/>
                <w:color w:val="000000"/>
                <w:sz w:val="24"/>
              </w:rPr>
            </w:pPr>
          </w:p>
        </w:tc>
        <w:tc>
          <w:tcPr>
            <w:tcW w:w="1875" w:type="dxa"/>
            <w:noWrap w:val="0"/>
            <w:vAlign w:val="center"/>
          </w:tcPr>
          <w:p w14:paraId="597536BA">
            <w:pPr>
              <w:adjustRightInd w:val="0"/>
              <w:snapToGrid w:val="0"/>
              <w:jc w:val="center"/>
              <w:rPr>
                <w:rFonts w:hint="eastAsia" w:ascii="仿宋" w:hAnsi="仿宋" w:eastAsia="仿宋" w:cs="仿宋"/>
                <w:color w:val="000000"/>
                <w:sz w:val="24"/>
              </w:rPr>
            </w:pPr>
          </w:p>
        </w:tc>
        <w:tc>
          <w:tcPr>
            <w:tcW w:w="1009" w:type="dxa"/>
            <w:noWrap w:val="0"/>
            <w:vAlign w:val="center"/>
          </w:tcPr>
          <w:p w14:paraId="1DE3B386">
            <w:pPr>
              <w:adjustRightInd w:val="0"/>
              <w:snapToGrid w:val="0"/>
              <w:jc w:val="center"/>
              <w:rPr>
                <w:rFonts w:hint="eastAsia" w:ascii="仿宋" w:hAnsi="仿宋" w:eastAsia="仿宋" w:cs="仿宋"/>
                <w:color w:val="000000"/>
                <w:sz w:val="24"/>
              </w:rPr>
            </w:pPr>
          </w:p>
        </w:tc>
      </w:tr>
      <w:tr w14:paraId="5A0D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0B2553A">
            <w:pPr>
              <w:adjustRightInd w:val="0"/>
              <w:snapToGrid w:val="0"/>
              <w:jc w:val="center"/>
              <w:rPr>
                <w:rFonts w:hint="eastAsia" w:ascii="仿宋" w:hAnsi="仿宋" w:eastAsia="仿宋" w:cs="仿宋"/>
                <w:color w:val="000000"/>
                <w:sz w:val="24"/>
              </w:rPr>
            </w:pPr>
          </w:p>
        </w:tc>
        <w:tc>
          <w:tcPr>
            <w:tcW w:w="1482" w:type="dxa"/>
            <w:noWrap w:val="0"/>
            <w:vAlign w:val="center"/>
          </w:tcPr>
          <w:p w14:paraId="1FA453A5">
            <w:pPr>
              <w:adjustRightInd w:val="0"/>
              <w:snapToGrid w:val="0"/>
              <w:jc w:val="center"/>
              <w:rPr>
                <w:rFonts w:hint="eastAsia" w:ascii="仿宋" w:hAnsi="仿宋" w:eastAsia="仿宋" w:cs="仿宋"/>
                <w:color w:val="000000"/>
                <w:sz w:val="24"/>
              </w:rPr>
            </w:pPr>
          </w:p>
        </w:tc>
        <w:tc>
          <w:tcPr>
            <w:tcW w:w="2384" w:type="dxa"/>
            <w:noWrap w:val="0"/>
            <w:vAlign w:val="center"/>
          </w:tcPr>
          <w:p w14:paraId="770E5F4C">
            <w:pPr>
              <w:adjustRightInd w:val="0"/>
              <w:snapToGrid w:val="0"/>
              <w:jc w:val="center"/>
              <w:rPr>
                <w:rFonts w:hint="eastAsia" w:ascii="仿宋" w:hAnsi="仿宋" w:eastAsia="仿宋" w:cs="仿宋"/>
                <w:color w:val="000000"/>
                <w:sz w:val="24"/>
              </w:rPr>
            </w:pPr>
          </w:p>
        </w:tc>
        <w:tc>
          <w:tcPr>
            <w:tcW w:w="2126" w:type="dxa"/>
            <w:noWrap w:val="0"/>
            <w:vAlign w:val="center"/>
          </w:tcPr>
          <w:p w14:paraId="0EDA1EBD">
            <w:pPr>
              <w:adjustRightInd w:val="0"/>
              <w:snapToGrid w:val="0"/>
              <w:jc w:val="center"/>
              <w:rPr>
                <w:rFonts w:hint="eastAsia" w:ascii="仿宋" w:hAnsi="仿宋" w:eastAsia="仿宋" w:cs="仿宋"/>
                <w:color w:val="000000"/>
                <w:sz w:val="24"/>
              </w:rPr>
            </w:pPr>
          </w:p>
        </w:tc>
        <w:tc>
          <w:tcPr>
            <w:tcW w:w="1875" w:type="dxa"/>
            <w:noWrap w:val="0"/>
            <w:vAlign w:val="center"/>
          </w:tcPr>
          <w:p w14:paraId="467C2649">
            <w:pPr>
              <w:adjustRightInd w:val="0"/>
              <w:snapToGrid w:val="0"/>
              <w:jc w:val="center"/>
              <w:rPr>
                <w:rFonts w:hint="eastAsia" w:ascii="仿宋" w:hAnsi="仿宋" w:eastAsia="仿宋" w:cs="仿宋"/>
                <w:color w:val="000000"/>
                <w:sz w:val="24"/>
              </w:rPr>
            </w:pPr>
          </w:p>
        </w:tc>
        <w:tc>
          <w:tcPr>
            <w:tcW w:w="1009" w:type="dxa"/>
            <w:noWrap w:val="0"/>
            <w:vAlign w:val="center"/>
          </w:tcPr>
          <w:p w14:paraId="0FA6DF84">
            <w:pPr>
              <w:adjustRightInd w:val="0"/>
              <w:snapToGrid w:val="0"/>
              <w:jc w:val="center"/>
              <w:rPr>
                <w:rFonts w:hint="eastAsia" w:ascii="仿宋" w:hAnsi="仿宋" w:eastAsia="仿宋" w:cs="仿宋"/>
                <w:color w:val="000000"/>
                <w:sz w:val="24"/>
              </w:rPr>
            </w:pPr>
          </w:p>
        </w:tc>
      </w:tr>
      <w:tr w14:paraId="51A7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54ECCBE">
            <w:pPr>
              <w:adjustRightInd w:val="0"/>
              <w:snapToGrid w:val="0"/>
              <w:jc w:val="center"/>
              <w:rPr>
                <w:rFonts w:hint="eastAsia" w:ascii="仿宋" w:hAnsi="仿宋" w:eastAsia="仿宋" w:cs="仿宋"/>
                <w:color w:val="000000"/>
                <w:sz w:val="24"/>
              </w:rPr>
            </w:pPr>
          </w:p>
        </w:tc>
        <w:tc>
          <w:tcPr>
            <w:tcW w:w="1482" w:type="dxa"/>
            <w:noWrap w:val="0"/>
            <w:vAlign w:val="center"/>
          </w:tcPr>
          <w:p w14:paraId="68D79B0E">
            <w:pPr>
              <w:adjustRightInd w:val="0"/>
              <w:snapToGrid w:val="0"/>
              <w:jc w:val="center"/>
              <w:rPr>
                <w:rFonts w:hint="eastAsia" w:ascii="仿宋" w:hAnsi="仿宋" w:eastAsia="仿宋" w:cs="仿宋"/>
                <w:color w:val="000000"/>
                <w:sz w:val="24"/>
              </w:rPr>
            </w:pPr>
          </w:p>
        </w:tc>
        <w:tc>
          <w:tcPr>
            <w:tcW w:w="2384" w:type="dxa"/>
            <w:noWrap w:val="0"/>
            <w:vAlign w:val="center"/>
          </w:tcPr>
          <w:p w14:paraId="30041ED0">
            <w:pPr>
              <w:adjustRightInd w:val="0"/>
              <w:snapToGrid w:val="0"/>
              <w:jc w:val="center"/>
              <w:rPr>
                <w:rFonts w:hint="eastAsia" w:ascii="仿宋" w:hAnsi="仿宋" w:eastAsia="仿宋" w:cs="仿宋"/>
                <w:color w:val="000000"/>
                <w:sz w:val="24"/>
              </w:rPr>
            </w:pPr>
          </w:p>
        </w:tc>
        <w:tc>
          <w:tcPr>
            <w:tcW w:w="2126" w:type="dxa"/>
            <w:noWrap w:val="0"/>
            <w:vAlign w:val="center"/>
          </w:tcPr>
          <w:p w14:paraId="462DAD96">
            <w:pPr>
              <w:adjustRightInd w:val="0"/>
              <w:snapToGrid w:val="0"/>
              <w:jc w:val="center"/>
              <w:rPr>
                <w:rFonts w:hint="eastAsia" w:ascii="仿宋" w:hAnsi="仿宋" w:eastAsia="仿宋" w:cs="仿宋"/>
                <w:color w:val="000000"/>
                <w:sz w:val="24"/>
              </w:rPr>
            </w:pPr>
          </w:p>
        </w:tc>
        <w:tc>
          <w:tcPr>
            <w:tcW w:w="1875" w:type="dxa"/>
            <w:noWrap w:val="0"/>
            <w:vAlign w:val="center"/>
          </w:tcPr>
          <w:p w14:paraId="760515DB">
            <w:pPr>
              <w:adjustRightInd w:val="0"/>
              <w:snapToGrid w:val="0"/>
              <w:jc w:val="center"/>
              <w:rPr>
                <w:rFonts w:hint="eastAsia" w:ascii="仿宋" w:hAnsi="仿宋" w:eastAsia="仿宋" w:cs="仿宋"/>
                <w:color w:val="000000"/>
                <w:sz w:val="24"/>
              </w:rPr>
            </w:pPr>
          </w:p>
        </w:tc>
        <w:tc>
          <w:tcPr>
            <w:tcW w:w="1009" w:type="dxa"/>
            <w:noWrap w:val="0"/>
            <w:vAlign w:val="center"/>
          </w:tcPr>
          <w:p w14:paraId="537D9EDD">
            <w:pPr>
              <w:adjustRightInd w:val="0"/>
              <w:snapToGrid w:val="0"/>
              <w:jc w:val="center"/>
              <w:rPr>
                <w:rFonts w:hint="eastAsia" w:ascii="仿宋" w:hAnsi="仿宋" w:eastAsia="仿宋" w:cs="仿宋"/>
                <w:color w:val="000000"/>
                <w:sz w:val="24"/>
              </w:rPr>
            </w:pPr>
          </w:p>
        </w:tc>
      </w:tr>
    </w:tbl>
    <w:p w14:paraId="508ABF77">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02A99A79">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78101E44">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p>
    <w:p w14:paraId="7C333FA3">
      <w:pPr>
        <w:tabs>
          <w:tab w:val="left" w:pos="1800"/>
          <w:tab w:val="left" w:pos="5580"/>
        </w:tabs>
        <w:jc w:val="left"/>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对招标文件中的所有商务、技术要求，除本表所列明的所有偏离外，均视作供应商已对之理解和响应。此表中若无任何文字说明，内容为空白，</w:t>
      </w:r>
      <w:r>
        <w:rPr>
          <w:rFonts w:hint="eastAsia" w:ascii="仿宋" w:hAnsi="仿宋" w:eastAsia="仿宋" w:cs="仿宋"/>
          <w:b/>
          <w:sz w:val="24"/>
        </w:rPr>
        <w:t>投标无效。</w:t>
      </w:r>
    </w:p>
    <w:p w14:paraId="40ABC548">
      <w:pPr>
        <w:tabs>
          <w:tab w:val="left" w:pos="1800"/>
          <w:tab w:val="left" w:pos="5580"/>
        </w:tabs>
        <w:jc w:val="left"/>
        <w:rPr>
          <w:rFonts w:hint="eastAsia" w:ascii="仿宋" w:hAnsi="仿宋" w:eastAsia="仿宋" w:cs="仿宋"/>
          <w:color w:val="000000"/>
          <w:sz w:val="24"/>
        </w:rPr>
      </w:pPr>
      <w:r>
        <w:rPr>
          <w:rFonts w:hint="eastAsia" w:ascii="仿宋" w:hAnsi="仿宋" w:eastAsia="仿宋" w:cs="仿宋"/>
          <w:sz w:val="24"/>
        </w:rPr>
        <w:t>2.“偏离情况”列应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w:t>
      </w:r>
    </w:p>
    <w:p w14:paraId="5EEE48F9">
      <w:pPr>
        <w:tabs>
          <w:tab w:val="left" w:pos="1800"/>
          <w:tab w:val="left" w:pos="5580"/>
        </w:tabs>
        <w:jc w:val="left"/>
        <w:rPr>
          <w:rFonts w:hint="eastAsia" w:ascii="仿宋" w:hAnsi="仿宋" w:eastAsia="仿宋" w:cs="仿宋"/>
          <w:sz w:val="24"/>
        </w:rPr>
      </w:pPr>
    </w:p>
    <w:p w14:paraId="0BFF8110">
      <w:pPr>
        <w:tabs>
          <w:tab w:val="left" w:pos="1800"/>
          <w:tab w:val="left" w:pos="5580"/>
        </w:tabs>
        <w:jc w:val="left"/>
        <w:rPr>
          <w:rFonts w:hint="eastAsia" w:ascii="仿宋" w:hAnsi="仿宋" w:eastAsia="仿宋" w:cs="仿宋"/>
          <w:color w:val="000000"/>
          <w:sz w:val="24"/>
        </w:rPr>
      </w:pPr>
    </w:p>
    <w:p w14:paraId="7C807BD7">
      <w:pPr>
        <w:rPr>
          <w:rFonts w:hint="eastAsia" w:ascii="仿宋" w:hAnsi="仿宋" w:eastAsia="仿宋" w:cs="仿宋"/>
          <w:color w:val="000000"/>
          <w:sz w:val="24"/>
          <w:szCs w:val="20"/>
        </w:rPr>
      </w:pPr>
    </w:p>
    <w:p w14:paraId="7BD007F0">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7C012C6B">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11B7B115">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7  中小企业声明函（实质性格式）</w:t>
      </w:r>
    </w:p>
    <w:p w14:paraId="00CD6AB4">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08727FB8">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1）中小企业参加政府采购活动，应当出具此格式文件。《中小企业声明函》由参加政府采购活动的投标人出具。联合体投标的，《中小企业声明函》由牵头人出具。</w:t>
      </w:r>
    </w:p>
    <w:p w14:paraId="15A5015F">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72FF0E9">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3）对于多标的的采购项目，投标人应充分、准确地了解所投产品制造企业信息。对相关情况了解不清楚的，不建议填报本声明函。</w:t>
      </w:r>
    </w:p>
    <w:p w14:paraId="703B8DBF">
      <w:pPr>
        <w:tabs>
          <w:tab w:val="left" w:pos="5580"/>
        </w:tabs>
        <w:spacing w:line="360" w:lineRule="auto"/>
        <w:rPr>
          <w:rFonts w:hint="eastAsia" w:ascii="仿宋" w:hAnsi="仿宋" w:eastAsia="仿宋" w:cs="仿宋"/>
          <w:sz w:val="24"/>
        </w:rPr>
      </w:pPr>
      <w:r>
        <w:rPr>
          <w:rFonts w:hint="eastAsia" w:ascii="仿宋" w:hAnsi="仿宋" w:eastAsia="仿宋" w:cs="仿宋"/>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041507F">
      <w:pPr>
        <w:widowControl/>
        <w:jc w:val="left"/>
        <w:rPr>
          <w:rFonts w:hint="eastAsia" w:ascii="仿宋" w:hAnsi="仿宋" w:eastAsia="仿宋" w:cs="仿宋"/>
          <w:b/>
          <w:bCs/>
          <w:color w:val="000000"/>
          <w:sz w:val="24"/>
        </w:rPr>
      </w:pPr>
      <w:r>
        <w:rPr>
          <w:rFonts w:hint="eastAsia" w:ascii="仿宋" w:hAnsi="仿宋" w:eastAsia="仿宋" w:cs="仿宋"/>
          <w:b/>
          <w:bCs/>
          <w:color w:val="000000"/>
          <w:sz w:val="24"/>
        </w:rPr>
        <w:br w:type="page"/>
      </w:r>
    </w:p>
    <w:p w14:paraId="221BB211">
      <w:pPr>
        <w:spacing w:line="360" w:lineRule="auto"/>
        <w:rPr>
          <w:rFonts w:hint="eastAsia" w:ascii="仿宋" w:hAnsi="仿宋" w:eastAsia="仿宋" w:cs="仿宋"/>
          <w:color w:val="000000"/>
          <w:sz w:val="24"/>
        </w:rPr>
      </w:pPr>
    </w:p>
    <w:p w14:paraId="503E4E15">
      <w:pPr>
        <w:spacing w:before="240" w:beforeLines="100" w:after="240" w:afterLines="100" w:line="360" w:lineRule="auto"/>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中小企业声明函（工程、服务）格式</w:t>
      </w:r>
      <w:r>
        <w:rPr>
          <w:rFonts w:hint="eastAsia" w:ascii="仿宋" w:hAnsi="仿宋" w:eastAsia="仿宋" w:cs="仿宋"/>
          <w:b w:val="0"/>
          <w:bCs w:val="0"/>
          <w:color w:val="000000"/>
          <w:sz w:val="36"/>
          <w:szCs w:val="36"/>
        </w:rPr>
        <w:t>（实质性格式）</w:t>
      </w:r>
    </w:p>
    <w:p w14:paraId="3118DF9D">
      <w:pPr>
        <w:autoSpaceDE w:val="0"/>
        <w:autoSpaceDN w:val="0"/>
        <w:spacing w:line="360" w:lineRule="auto"/>
        <w:ind w:left="220" w:right="415" w:firstLine="640"/>
        <w:jc w:val="left"/>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8A82304">
      <w:pPr>
        <w:numPr>
          <w:ilvl w:val="0"/>
          <w:numId w:val="15"/>
        </w:numPr>
        <w:tabs>
          <w:tab w:val="left" w:pos="1276"/>
          <w:tab w:val="left" w:pos="5005"/>
          <w:tab w:val="left" w:pos="7227"/>
        </w:tabs>
        <w:autoSpaceDE w:val="0"/>
        <w:autoSpaceDN w:val="0"/>
        <w:spacing w:line="360" w:lineRule="auto"/>
        <w:ind w:left="284" w:right="236" w:firstLine="576"/>
        <w:jc w:val="left"/>
        <w:rPr>
          <w:rFonts w:hint="eastAsia"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w:t>
      </w:r>
      <w:r>
        <w:rPr>
          <w:rFonts w:hint="eastAsia" w:ascii="仿宋" w:hAnsi="仿宋" w:eastAsia="仿宋" w:cs="仿宋"/>
          <w:kern w:val="0"/>
          <w:sz w:val="24"/>
        </w:rPr>
        <w:t>；承建（承接）企业为</w:t>
      </w:r>
      <w:r>
        <w:rPr>
          <w:rFonts w:hint="eastAsia" w:ascii="仿宋" w:hAnsi="仿宋" w:eastAsia="仿宋" w:cs="仿宋"/>
          <w:i/>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ab/>
      </w:r>
      <w:r>
        <w:rPr>
          <w:rFonts w:hint="eastAsia" w:ascii="仿宋" w:hAnsi="仿宋" w:eastAsia="仿宋" w:cs="仿宋"/>
          <w:kern w:val="0"/>
          <w:sz w:val="24"/>
        </w:rPr>
        <w:t>人，营业收入为</w:t>
      </w:r>
      <w:r>
        <w:rPr>
          <w:rFonts w:hint="eastAsia" w:ascii="仿宋" w:hAnsi="仿宋" w:eastAsia="仿宋" w:cs="仿宋"/>
          <w:kern w:val="0"/>
          <w:sz w:val="24"/>
          <w:u w:val="single"/>
        </w:rPr>
        <w:tab/>
      </w:r>
      <w:r>
        <w:rPr>
          <w:rFonts w:hint="eastAsia" w:ascii="仿宋" w:hAnsi="仿宋" w:eastAsia="仿宋" w:cs="仿宋"/>
          <w:kern w:val="0"/>
          <w:sz w:val="24"/>
        </w:rPr>
        <w:t>万元，资产总额为</w:t>
      </w:r>
      <w:r>
        <w:rPr>
          <w:rFonts w:hint="eastAsia" w:ascii="仿宋" w:hAnsi="仿宋" w:eastAsia="仿宋" w:cs="仿宋"/>
          <w:kern w:val="0"/>
          <w:sz w:val="24"/>
          <w:u w:val="single"/>
        </w:rPr>
        <w:tab/>
      </w:r>
      <w:r>
        <w:rPr>
          <w:rFonts w:hint="eastAsia" w:ascii="仿宋" w:hAnsi="仿宋" w:eastAsia="仿宋" w:cs="仿宋"/>
          <w:kern w:val="0"/>
          <w:sz w:val="24"/>
        </w:rPr>
        <w:t>万元，属于</w:t>
      </w:r>
      <w:r>
        <w:rPr>
          <w:rFonts w:hint="eastAsia" w:ascii="仿宋" w:hAnsi="仿宋" w:eastAsia="仿宋" w:cs="仿宋"/>
          <w:i/>
          <w:kern w:val="0"/>
          <w:sz w:val="24"/>
          <w:u w:val="single"/>
        </w:rPr>
        <w:t>（中型企业、小型企业、微型企业）</w:t>
      </w:r>
      <w:r>
        <w:rPr>
          <w:rFonts w:hint="eastAsia" w:ascii="仿宋" w:hAnsi="仿宋" w:eastAsia="仿宋" w:cs="仿宋"/>
          <w:kern w:val="0"/>
          <w:sz w:val="24"/>
        </w:rPr>
        <w:t>；</w:t>
      </w:r>
    </w:p>
    <w:p w14:paraId="6194DCC1">
      <w:pPr>
        <w:numPr>
          <w:ilvl w:val="0"/>
          <w:numId w:val="15"/>
        </w:numPr>
        <w:tabs>
          <w:tab w:val="left" w:pos="1243"/>
          <w:tab w:val="left" w:pos="1806"/>
          <w:tab w:val="left" w:pos="5005"/>
          <w:tab w:val="left" w:pos="7213"/>
        </w:tabs>
        <w:autoSpaceDE w:val="0"/>
        <w:autoSpaceDN w:val="0"/>
        <w:spacing w:line="360" w:lineRule="auto"/>
        <w:ind w:left="205" w:right="258" w:firstLine="655"/>
        <w:jc w:val="left"/>
        <w:rPr>
          <w:rFonts w:hint="eastAsia"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w:t>
      </w:r>
      <w:r>
        <w:rPr>
          <w:rFonts w:hint="eastAsia" w:ascii="仿宋" w:hAnsi="仿宋" w:eastAsia="仿宋" w:cs="仿宋"/>
          <w:kern w:val="0"/>
          <w:sz w:val="24"/>
        </w:rPr>
        <w:t>；承建（承接）企业为</w:t>
      </w:r>
      <w:r>
        <w:rPr>
          <w:rFonts w:hint="eastAsia" w:ascii="仿宋" w:hAnsi="仿宋" w:eastAsia="仿宋" w:cs="仿宋"/>
          <w:i/>
          <w:kern w:val="0"/>
          <w:sz w:val="24"/>
          <w:u w:val="single" w:color="000000"/>
        </w:rPr>
        <w:t>（企业名称）</w:t>
      </w:r>
      <w:r>
        <w:rPr>
          <w:rFonts w:hint="eastAsia" w:ascii="仿宋" w:hAnsi="仿宋" w:eastAsia="仿宋" w:cs="仿宋"/>
          <w:kern w:val="0"/>
          <w:sz w:val="24"/>
        </w:rPr>
        <w:t>，从业人员</w:t>
      </w:r>
      <w:r>
        <w:rPr>
          <w:rFonts w:hint="eastAsia" w:ascii="仿宋" w:hAnsi="仿宋" w:eastAsia="仿宋" w:cs="仿宋"/>
          <w:kern w:val="0"/>
          <w:sz w:val="24"/>
          <w:u w:val="single" w:color="000000"/>
        </w:rPr>
        <w:tab/>
      </w:r>
      <w:r>
        <w:rPr>
          <w:rFonts w:hint="eastAsia" w:ascii="仿宋" w:hAnsi="仿宋" w:eastAsia="仿宋" w:cs="仿宋"/>
          <w:kern w:val="0"/>
          <w:sz w:val="24"/>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rPr>
        <w:t>；</w:t>
      </w:r>
    </w:p>
    <w:p w14:paraId="757998F4">
      <w:pPr>
        <w:autoSpaceDE w:val="0"/>
        <w:autoSpaceDN w:val="0"/>
        <w:spacing w:line="360" w:lineRule="auto"/>
        <w:ind w:left="860"/>
        <w:jc w:val="left"/>
        <w:rPr>
          <w:rFonts w:hint="eastAsia" w:ascii="仿宋" w:hAnsi="仿宋" w:eastAsia="仿宋" w:cs="仿宋"/>
          <w:kern w:val="0"/>
          <w:sz w:val="24"/>
        </w:rPr>
      </w:pPr>
      <w:r>
        <w:rPr>
          <w:rFonts w:hint="eastAsia" w:ascii="仿宋" w:hAnsi="仿宋" w:eastAsia="仿宋" w:cs="仿宋"/>
          <w:kern w:val="0"/>
          <w:sz w:val="24"/>
        </w:rPr>
        <w:t>……</w:t>
      </w:r>
    </w:p>
    <w:p w14:paraId="3978E309">
      <w:pPr>
        <w:autoSpaceDE w:val="0"/>
        <w:autoSpaceDN w:val="0"/>
        <w:spacing w:line="360" w:lineRule="auto"/>
        <w:ind w:left="220" w:right="417" w:firstLine="645"/>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493599F1">
      <w:pPr>
        <w:spacing w:line="360" w:lineRule="auto"/>
        <w:ind w:firstLine="504"/>
        <w:rPr>
          <w:rFonts w:hint="eastAsia" w:ascii="仿宋" w:hAnsi="仿宋" w:eastAsia="仿宋" w:cs="仿宋"/>
          <w:spacing w:val="6"/>
          <w:sz w:val="24"/>
        </w:rPr>
      </w:pPr>
      <w:r>
        <w:rPr>
          <w:rFonts w:hint="eastAsia" w:ascii="仿宋" w:hAnsi="仿宋" w:eastAsia="仿宋" w:cs="仿宋"/>
          <w:kern w:val="0"/>
          <w:sz w:val="24"/>
        </w:rPr>
        <w:t>本企业对上述声明内容的真实性负责。如有虚假，将依法承担相应责任。</w:t>
      </w:r>
    </w:p>
    <w:p w14:paraId="2116719E">
      <w:pPr>
        <w:spacing w:line="360" w:lineRule="auto"/>
        <w:ind w:firstLine="504"/>
        <w:rPr>
          <w:rFonts w:hint="eastAsia" w:ascii="仿宋" w:hAnsi="仿宋" w:eastAsia="仿宋" w:cs="仿宋"/>
          <w:spacing w:val="6"/>
          <w:sz w:val="24"/>
        </w:rPr>
      </w:pPr>
    </w:p>
    <w:p w14:paraId="7748FE5A">
      <w:pPr>
        <w:spacing w:line="360" w:lineRule="auto"/>
        <w:ind w:right="360" w:firstLine="480"/>
        <w:jc w:val="right"/>
        <w:rPr>
          <w:rFonts w:hint="eastAsia" w:ascii="仿宋" w:hAnsi="仿宋" w:eastAsia="仿宋" w:cs="仿宋"/>
          <w:color w:val="000000"/>
          <w:sz w:val="24"/>
        </w:rPr>
      </w:pPr>
    </w:p>
    <w:p w14:paraId="79B7973D">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5874E9A2">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7AEAFEA1">
      <w:pPr>
        <w:spacing w:line="360" w:lineRule="auto"/>
        <w:ind w:right="360" w:firstLine="480"/>
        <w:jc w:val="right"/>
        <w:rPr>
          <w:rFonts w:hint="eastAsia" w:ascii="仿宋" w:hAnsi="仿宋" w:eastAsia="仿宋" w:cs="仿宋"/>
          <w:color w:val="000000"/>
          <w:sz w:val="24"/>
        </w:rPr>
      </w:pPr>
    </w:p>
    <w:p w14:paraId="37DC60D1">
      <w:pPr>
        <w:adjustRightInd w:val="0"/>
        <w:snapToGrid w:val="0"/>
        <w:jc w:val="left"/>
        <w:rPr>
          <w:rFonts w:hint="eastAsia" w:ascii="仿宋" w:hAnsi="仿宋" w:eastAsia="仿宋" w:cs="仿宋"/>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8"/>
      </w:tblGrid>
      <w:tr w14:paraId="7E614CA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C96AAB9">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2587B468">
      <w:pPr>
        <w:adjustRightInd w:val="0"/>
        <w:snapToGrid w:val="0"/>
        <w:jc w:val="left"/>
        <w:rPr>
          <w:rFonts w:hint="eastAsia" w:ascii="仿宋" w:hAnsi="仿宋" w:eastAsia="仿宋" w:cs="仿宋"/>
          <w:color w:val="000000"/>
          <w:szCs w:val="21"/>
          <w:vertAlign w:val="superscript"/>
        </w:rPr>
      </w:pPr>
    </w:p>
    <w:p w14:paraId="197CA6EB">
      <w:pPr>
        <w:spacing w:line="360" w:lineRule="auto"/>
        <w:ind w:right="360" w:firstLine="480"/>
        <w:jc w:val="right"/>
        <w:rPr>
          <w:rFonts w:hint="eastAsia" w:ascii="仿宋" w:hAnsi="仿宋" w:eastAsia="仿宋" w:cs="仿宋"/>
          <w:color w:val="000000"/>
          <w:sz w:val="24"/>
        </w:rPr>
      </w:pPr>
    </w:p>
    <w:p w14:paraId="2ABADDC8">
      <w:pPr>
        <w:rPr>
          <w:rFonts w:hint="eastAsia" w:ascii="仿宋" w:hAnsi="仿宋" w:eastAsia="仿宋" w:cs="仿宋"/>
          <w:color w:val="000000"/>
          <w:sz w:val="24"/>
        </w:rPr>
      </w:pPr>
      <w:r>
        <w:rPr>
          <w:rFonts w:hint="eastAsia" w:ascii="仿宋" w:hAnsi="仿宋" w:eastAsia="仿宋" w:cs="仿宋"/>
          <w:color w:val="000000"/>
          <w:sz w:val="24"/>
        </w:rPr>
        <w:br w:type="page"/>
      </w:r>
    </w:p>
    <w:p w14:paraId="6EC092B8">
      <w:pPr>
        <w:spacing w:line="360" w:lineRule="auto"/>
        <w:jc w:val="center"/>
        <w:outlineLvl w:val="2"/>
        <w:rPr>
          <w:rFonts w:hint="eastAsia" w:ascii="仿宋" w:hAnsi="仿宋" w:eastAsia="仿宋" w:cs="仿宋"/>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color w:val="000000"/>
          <w:sz w:val="36"/>
          <w:szCs w:val="36"/>
        </w:rPr>
        <w:t xml:space="preserve"> （实质性格式）</w:t>
      </w:r>
    </w:p>
    <w:p w14:paraId="4CD71808">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w:t>
      </w:r>
      <w:r>
        <w:rPr>
          <w:rFonts w:hint="eastAsia" w:ascii="仿宋" w:hAnsi="仿宋" w:eastAsia="仿宋" w:cs="仿宋"/>
          <w:b/>
          <w:sz w:val="24"/>
        </w:rPr>
        <w:t>（请进行勾选）</w:t>
      </w:r>
      <w:r>
        <w:rPr>
          <w:rFonts w:hint="eastAsia" w:ascii="仿宋" w:hAnsi="仿宋" w:eastAsia="仿宋" w:cs="仿宋"/>
          <w:spacing w:val="6"/>
          <w:sz w:val="24"/>
        </w:rPr>
        <w:t>：</w:t>
      </w:r>
    </w:p>
    <w:p w14:paraId="1B867653">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001975F0">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B733249">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38380B1E">
      <w:pPr>
        <w:spacing w:line="588" w:lineRule="exact"/>
        <w:ind w:firstLine="504" w:firstLineChars="200"/>
        <w:rPr>
          <w:rFonts w:hint="eastAsia" w:ascii="仿宋" w:hAnsi="仿宋" w:eastAsia="仿宋" w:cs="仿宋"/>
          <w:spacing w:val="6"/>
          <w:sz w:val="24"/>
        </w:rPr>
      </w:pPr>
    </w:p>
    <w:p w14:paraId="60C2075B">
      <w:pPr>
        <w:spacing w:line="588" w:lineRule="exact"/>
        <w:ind w:firstLine="504" w:firstLineChars="200"/>
        <w:rPr>
          <w:rFonts w:hint="eastAsia" w:ascii="仿宋" w:hAnsi="仿宋" w:eastAsia="仿宋" w:cs="仿宋"/>
          <w:spacing w:val="6"/>
          <w:sz w:val="24"/>
        </w:rPr>
      </w:pPr>
    </w:p>
    <w:p w14:paraId="502AA036">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2D46225A">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00913F7">
      <w:pPr>
        <w:pStyle w:val="43"/>
        <w:rPr>
          <w:rFonts w:hint="eastAsia" w:ascii="仿宋" w:hAnsi="仿宋" w:eastAsia="仿宋" w:cs="仿宋"/>
        </w:rPr>
      </w:pPr>
      <w:r>
        <w:rPr>
          <w:rFonts w:hint="eastAsia" w:ascii="仿宋" w:hAnsi="仿宋" w:eastAsia="仿宋" w:cs="仿宋"/>
          <w:color w:val="000000"/>
          <w:szCs w:val="20"/>
        </w:rPr>
        <w:br w:type="page"/>
      </w:r>
    </w:p>
    <w:p w14:paraId="1CBC6477">
      <w:pPr>
        <w:spacing w:line="360" w:lineRule="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bookmarkStart w:id="906" w:name="_Toc30014"/>
      <w:bookmarkStart w:id="907" w:name="_Toc28054"/>
      <w:r>
        <w:rPr>
          <w:rFonts w:hint="eastAsia" w:ascii="仿宋" w:hAnsi="仿宋" w:eastAsia="仿宋" w:cs="仿宋"/>
          <w:color w:val="000000"/>
          <w:sz w:val="24"/>
          <w:szCs w:val="24"/>
          <w:highlight w:val="none"/>
          <w:lang w:val="en-US" w:eastAsia="zh-CN"/>
        </w:rPr>
        <w:t>8 供货时间/交货期/服务期承诺函</w:t>
      </w:r>
      <w:bookmarkEnd w:id="906"/>
      <w:bookmarkEnd w:id="907"/>
      <w:r>
        <w:rPr>
          <w:rFonts w:hint="eastAsia" w:ascii="仿宋" w:hAnsi="仿宋" w:eastAsia="仿宋" w:cs="仿宋"/>
          <w:color w:val="000000"/>
          <w:sz w:val="24"/>
          <w:szCs w:val="24"/>
          <w:highlight w:val="none"/>
          <w:lang w:val="en-US" w:eastAsia="zh-CN"/>
        </w:rPr>
        <w:t>（非实质性格式）</w:t>
      </w:r>
    </w:p>
    <w:p w14:paraId="423E444D">
      <w:pPr>
        <w:rPr>
          <w:rFonts w:hint="eastAsia" w:ascii="仿宋" w:hAnsi="仿宋" w:eastAsia="仿宋" w:cs="仿宋"/>
          <w:color w:val="000000"/>
          <w:sz w:val="24"/>
          <w:szCs w:val="20"/>
        </w:rPr>
      </w:pPr>
    </w:p>
    <w:p w14:paraId="6DF28FD4">
      <w:pPr>
        <w:rPr>
          <w:rFonts w:hint="eastAsia" w:ascii="仿宋" w:hAnsi="仿宋" w:eastAsia="仿宋" w:cs="仿宋"/>
          <w:color w:val="000000"/>
          <w:sz w:val="24"/>
          <w:szCs w:val="20"/>
        </w:rPr>
      </w:pPr>
    </w:p>
    <w:p w14:paraId="1DCB7083">
      <w:pPr>
        <w:rPr>
          <w:rFonts w:hint="eastAsia" w:ascii="仿宋" w:hAnsi="仿宋" w:eastAsia="仿宋" w:cs="仿宋"/>
          <w:color w:val="000000"/>
          <w:sz w:val="24"/>
          <w:szCs w:val="20"/>
        </w:rPr>
      </w:pPr>
    </w:p>
    <w:p w14:paraId="10A6E570">
      <w:pPr>
        <w:rPr>
          <w:rFonts w:hint="eastAsia" w:ascii="仿宋" w:hAnsi="仿宋" w:eastAsia="仿宋" w:cs="仿宋"/>
          <w:color w:val="000000"/>
          <w:sz w:val="24"/>
          <w:szCs w:val="20"/>
        </w:rPr>
        <w:sectPr>
          <w:headerReference r:id="rId12" w:type="default"/>
          <w:footerReference r:id="rId13" w:type="default"/>
          <w:pgSz w:w="11906" w:h="16838"/>
          <w:pgMar w:top="1440" w:right="1797" w:bottom="1440" w:left="1797" w:header="851" w:footer="992" w:gutter="0"/>
          <w:pgNumType w:fmt="decimal"/>
          <w:cols w:space="425" w:num="1"/>
          <w:docGrid w:linePitch="312" w:charSpace="0"/>
        </w:sectPr>
      </w:pPr>
      <w:r>
        <w:rPr>
          <w:rFonts w:hint="eastAsia" w:ascii="仿宋" w:hAnsi="仿宋" w:eastAsia="仿宋" w:cs="仿宋"/>
          <w:color w:val="000000"/>
          <w:sz w:val="24"/>
          <w:szCs w:val="20"/>
        </w:rPr>
        <w:t>注：投标人须就供货时间、交货期、服务期提交承诺函，确保采购人的的项目进度和使用需求。（格式自拟）</w:t>
      </w:r>
    </w:p>
    <w:p w14:paraId="257429E8">
      <w:pPr>
        <w:rPr>
          <w:rFonts w:hint="eastAsia" w:ascii="仿宋" w:hAnsi="仿宋" w:eastAsia="仿宋" w:cs="仿宋"/>
          <w:color w:val="000000"/>
          <w:sz w:val="24"/>
          <w:lang w:val="zh-CN"/>
        </w:rPr>
      </w:pPr>
    </w:p>
    <w:p w14:paraId="795FC87D">
      <w:pPr>
        <w:widowControl/>
        <w:jc w:val="left"/>
        <w:rPr>
          <w:rFonts w:hint="eastAsia" w:ascii="仿宋" w:hAnsi="仿宋" w:eastAsia="仿宋" w:cs="仿宋"/>
          <w:color w:val="000000"/>
          <w:sz w:val="24"/>
          <w:szCs w:val="20"/>
        </w:rPr>
      </w:pPr>
    </w:p>
    <w:p w14:paraId="2ECA8174">
      <w:pPr>
        <w:spacing w:line="360" w:lineRule="auto"/>
        <w:outlineLvl w:val="2"/>
        <w:rPr>
          <w:rFonts w:hint="eastAsia" w:ascii="仿宋" w:hAnsi="仿宋" w:eastAsia="仿宋" w:cs="仿宋"/>
          <w:color w:val="000000"/>
          <w:sz w:val="24"/>
          <w:szCs w:val="24"/>
          <w:highlight w:val="none"/>
          <w:lang w:val="en-US" w:eastAsia="zh-CN"/>
        </w:rPr>
      </w:pPr>
      <w:bookmarkStart w:id="908" w:name="_Toc30689"/>
      <w:bookmarkStart w:id="909" w:name="_Toc669"/>
      <w:r>
        <w:rPr>
          <w:rFonts w:hint="eastAsia" w:ascii="仿宋" w:hAnsi="仿宋" w:eastAsia="仿宋" w:cs="仿宋"/>
          <w:color w:val="000000"/>
          <w:sz w:val="24"/>
          <w:szCs w:val="24"/>
          <w:highlight w:val="none"/>
          <w:lang w:val="en-US" w:eastAsia="zh-CN"/>
        </w:rPr>
        <w:t>9 投标人基本情况表</w:t>
      </w:r>
      <w:bookmarkEnd w:id="908"/>
      <w:bookmarkEnd w:id="909"/>
      <w:r>
        <w:rPr>
          <w:rFonts w:hint="eastAsia" w:ascii="仿宋" w:hAnsi="仿宋" w:eastAsia="仿宋" w:cs="仿宋"/>
          <w:color w:val="000000"/>
          <w:sz w:val="24"/>
          <w:szCs w:val="24"/>
          <w:highlight w:val="none"/>
          <w:lang w:val="en-US" w:eastAsia="zh-CN"/>
        </w:rPr>
        <w:t>（实质性格式）</w:t>
      </w:r>
    </w:p>
    <w:p w14:paraId="3005819A">
      <w:pPr>
        <w:snapToGrid w:val="0"/>
        <w:spacing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bookmarkStart w:id="910" w:name="_Toc164331028"/>
      <w:r>
        <w:rPr>
          <w:rFonts w:hint="eastAsia" w:ascii="仿宋" w:hAnsi="仿宋" w:eastAsia="仿宋" w:cs="仿宋"/>
          <w:sz w:val="24"/>
          <w:szCs w:val="24"/>
          <w:highlight w:val="none"/>
        </w:rPr>
        <w:t>：</w:t>
      </w:r>
      <w:bookmarkStart w:id="911" w:name="_Toc184367783"/>
      <w:r>
        <w:rPr>
          <w:rFonts w:hint="eastAsia" w:ascii="仿宋" w:hAnsi="仿宋" w:eastAsia="仿宋" w:cs="仿宋"/>
          <w:sz w:val="24"/>
          <w:szCs w:val="24"/>
          <w:highlight w:val="none"/>
        </w:rPr>
        <w:t>__________</w:t>
      </w:r>
      <w:bookmarkEnd w:id="910"/>
      <w:bookmarkEnd w:id="911"/>
    </w:p>
    <w:tbl>
      <w:tblPr>
        <w:tblStyle w:val="45"/>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63"/>
        <w:gridCol w:w="2551"/>
        <w:gridCol w:w="1985"/>
        <w:gridCol w:w="2740"/>
      </w:tblGrid>
      <w:tr w14:paraId="5958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63" w:type="dxa"/>
            <w:noWrap w:val="0"/>
            <w:vAlign w:val="bottom"/>
          </w:tcPr>
          <w:p w14:paraId="0A0004BB">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供应商全称</w:t>
            </w:r>
          </w:p>
        </w:tc>
        <w:tc>
          <w:tcPr>
            <w:tcW w:w="2551" w:type="dxa"/>
            <w:noWrap w:val="0"/>
            <w:vAlign w:val="bottom"/>
          </w:tcPr>
          <w:p w14:paraId="0085B629">
            <w:pPr>
              <w:snapToGrid w:val="0"/>
              <w:spacing w:line="400" w:lineRule="exact"/>
              <w:rPr>
                <w:rFonts w:hint="eastAsia" w:ascii="仿宋" w:hAnsi="仿宋" w:eastAsia="仿宋" w:cs="仿宋"/>
                <w:sz w:val="24"/>
                <w:szCs w:val="24"/>
                <w:highlight w:val="none"/>
              </w:rPr>
            </w:pPr>
          </w:p>
        </w:tc>
        <w:tc>
          <w:tcPr>
            <w:tcW w:w="1985" w:type="dxa"/>
            <w:noWrap w:val="0"/>
            <w:vAlign w:val="bottom"/>
          </w:tcPr>
          <w:p w14:paraId="7E152DB8">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注册地</w:t>
            </w:r>
          </w:p>
        </w:tc>
        <w:tc>
          <w:tcPr>
            <w:tcW w:w="2740" w:type="dxa"/>
            <w:noWrap w:val="0"/>
            <w:vAlign w:val="bottom"/>
          </w:tcPr>
          <w:p w14:paraId="240ABFEA">
            <w:pPr>
              <w:snapToGrid w:val="0"/>
              <w:spacing w:line="400" w:lineRule="exact"/>
              <w:rPr>
                <w:rFonts w:hint="eastAsia" w:ascii="仿宋" w:hAnsi="仿宋" w:eastAsia="仿宋" w:cs="仿宋"/>
                <w:sz w:val="24"/>
                <w:szCs w:val="24"/>
                <w:highlight w:val="none"/>
              </w:rPr>
            </w:pPr>
          </w:p>
        </w:tc>
      </w:tr>
      <w:tr w14:paraId="19E6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63" w:type="dxa"/>
            <w:noWrap w:val="0"/>
            <w:vAlign w:val="bottom"/>
          </w:tcPr>
          <w:p w14:paraId="24D18DFB">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成立和注册日期</w:t>
            </w:r>
          </w:p>
        </w:tc>
        <w:tc>
          <w:tcPr>
            <w:tcW w:w="2551" w:type="dxa"/>
            <w:noWrap w:val="0"/>
            <w:vAlign w:val="bottom"/>
          </w:tcPr>
          <w:p w14:paraId="726DEFB9">
            <w:pPr>
              <w:snapToGrid w:val="0"/>
              <w:spacing w:line="400" w:lineRule="exact"/>
              <w:rPr>
                <w:rFonts w:hint="eastAsia" w:ascii="仿宋" w:hAnsi="仿宋" w:eastAsia="仿宋" w:cs="仿宋"/>
                <w:sz w:val="24"/>
                <w:szCs w:val="24"/>
                <w:highlight w:val="none"/>
              </w:rPr>
            </w:pPr>
          </w:p>
        </w:tc>
        <w:tc>
          <w:tcPr>
            <w:tcW w:w="1985" w:type="dxa"/>
            <w:noWrap w:val="0"/>
            <w:vAlign w:val="bottom"/>
          </w:tcPr>
          <w:p w14:paraId="416ACD64">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2740" w:type="dxa"/>
            <w:noWrap w:val="0"/>
            <w:vAlign w:val="bottom"/>
          </w:tcPr>
          <w:p w14:paraId="0D734A91">
            <w:pPr>
              <w:snapToGrid w:val="0"/>
              <w:spacing w:line="400" w:lineRule="exact"/>
              <w:rPr>
                <w:rFonts w:hint="eastAsia" w:ascii="仿宋" w:hAnsi="仿宋" w:eastAsia="仿宋" w:cs="仿宋"/>
                <w:sz w:val="24"/>
                <w:szCs w:val="24"/>
                <w:highlight w:val="none"/>
              </w:rPr>
            </w:pPr>
          </w:p>
        </w:tc>
      </w:tr>
      <w:tr w14:paraId="3A7B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63" w:type="dxa"/>
            <w:noWrap w:val="0"/>
            <w:vAlign w:val="bottom"/>
          </w:tcPr>
          <w:p w14:paraId="2A899034">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法定代表人姓名</w:t>
            </w:r>
          </w:p>
        </w:tc>
        <w:tc>
          <w:tcPr>
            <w:tcW w:w="2551" w:type="dxa"/>
            <w:noWrap w:val="0"/>
            <w:vAlign w:val="bottom"/>
          </w:tcPr>
          <w:p w14:paraId="07F414F1">
            <w:pPr>
              <w:snapToGrid w:val="0"/>
              <w:spacing w:line="400" w:lineRule="exact"/>
              <w:rPr>
                <w:rFonts w:hint="eastAsia" w:ascii="仿宋" w:hAnsi="仿宋" w:eastAsia="仿宋" w:cs="仿宋"/>
                <w:sz w:val="24"/>
                <w:szCs w:val="24"/>
                <w:highlight w:val="none"/>
              </w:rPr>
            </w:pPr>
          </w:p>
        </w:tc>
        <w:tc>
          <w:tcPr>
            <w:tcW w:w="1985" w:type="dxa"/>
            <w:noWrap w:val="0"/>
            <w:vAlign w:val="bottom"/>
          </w:tcPr>
          <w:p w14:paraId="7096A81D">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主营业务</w:t>
            </w:r>
          </w:p>
        </w:tc>
        <w:tc>
          <w:tcPr>
            <w:tcW w:w="2740" w:type="dxa"/>
            <w:noWrap w:val="0"/>
            <w:vAlign w:val="bottom"/>
          </w:tcPr>
          <w:p w14:paraId="0251943C">
            <w:pPr>
              <w:snapToGrid w:val="0"/>
              <w:spacing w:line="400" w:lineRule="exact"/>
              <w:rPr>
                <w:rFonts w:hint="eastAsia" w:ascii="仿宋" w:hAnsi="仿宋" w:eastAsia="仿宋" w:cs="仿宋"/>
                <w:sz w:val="24"/>
                <w:szCs w:val="24"/>
                <w:highlight w:val="none"/>
              </w:rPr>
            </w:pPr>
          </w:p>
        </w:tc>
      </w:tr>
      <w:tr w14:paraId="0968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63" w:type="dxa"/>
            <w:noWrap w:val="0"/>
            <w:vAlign w:val="bottom"/>
          </w:tcPr>
          <w:p w14:paraId="4E887E9A">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企业所属行业性质</w:t>
            </w:r>
          </w:p>
        </w:tc>
        <w:tc>
          <w:tcPr>
            <w:tcW w:w="2551" w:type="dxa"/>
            <w:noWrap w:val="0"/>
            <w:vAlign w:val="bottom"/>
          </w:tcPr>
          <w:p w14:paraId="5F6BE9B4">
            <w:pPr>
              <w:snapToGrid w:val="0"/>
              <w:spacing w:line="400" w:lineRule="exact"/>
              <w:rPr>
                <w:rFonts w:hint="eastAsia" w:ascii="仿宋" w:hAnsi="仿宋" w:eastAsia="仿宋" w:cs="仿宋"/>
                <w:sz w:val="24"/>
                <w:szCs w:val="24"/>
                <w:highlight w:val="none"/>
              </w:rPr>
            </w:pPr>
          </w:p>
        </w:tc>
        <w:tc>
          <w:tcPr>
            <w:tcW w:w="1985" w:type="dxa"/>
            <w:noWrap w:val="0"/>
            <w:vAlign w:val="bottom"/>
          </w:tcPr>
          <w:p w14:paraId="5BA09AB3">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上级主管部门</w:t>
            </w:r>
          </w:p>
        </w:tc>
        <w:tc>
          <w:tcPr>
            <w:tcW w:w="2740" w:type="dxa"/>
            <w:noWrap w:val="0"/>
            <w:vAlign w:val="bottom"/>
          </w:tcPr>
          <w:p w14:paraId="1078B341">
            <w:pPr>
              <w:snapToGrid w:val="0"/>
              <w:spacing w:line="400" w:lineRule="exact"/>
              <w:rPr>
                <w:rFonts w:hint="eastAsia" w:ascii="仿宋" w:hAnsi="仿宋" w:eastAsia="仿宋" w:cs="仿宋"/>
                <w:sz w:val="24"/>
                <w:szCs w:val="24"/>
                <w:highlight w:val="none"/>
              </w:rPr>
            </w:pPr>
          </w:p>
        </w:tc>
      </w:tr>
      <w:tr w14:paraId="0022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63" w:type="dxa"/>
            <w:noWrap w:val="0"/>
            <w:vAlign w:val="bottom"/>
          </w:tcPr>
          <w:p w14:paraId="2BEEDD6B">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北京常驻机构地址</w:t>
            </w:r>
          </w:p>
        </w:tc>
        <w:tc>
          <w:tcPr>
            <w:tcW w:w="2551" w:type="dxa"/>
            <w:noWrap w:val="0"/>
            <w:vAlign w:val="bottom"/>
          </w:tcPr>
          <w:p w14:paraId="744E39B3">
            <w:pPr>
              <w:snapToGrid w:val="0"/>
              <w:spacing w:line="400" w:lineRule="exact"/>
              <w:rPr>
                <w:rFonts w:hint="eastAsia" w:ascii="仿宋" w:hAnsi="仿宋" w:eastAsia="仿宋" w:cs="仿宋"/>
                <w:sz w:val="24"/>
                <w:szCs w:val="24"/>
                <w:highlight w:val="none"/>
              </w:rPr>
            </w:pPr>
          </w:p>
        </w:tc>
        <w:tc>
          <w:tcPr>
            <w:tcW w:w="1985" w:type="dxa"/>
            <w:noWrap w:val="0"/>
            <w:vAlign w:val="bottom"/>
          </w:tcPr>
          <w:p w14:paraId="6E39F415">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职员人数</w:t>
            </w:r>
          </w:p>
        </w:tc>
        <w:tc>
          <w:tcPr>
            <w:tcW w:w="2740" w:type="dxa"/>
            <w:noWrap w:val="0"/>
            <w:vAlign w:val="bottom"/>
          </w:tcPr>
          <w:p w14:paraId="68329E36">
            <w:pPr>
              <w:snapToGrid w:val="0"/>
              <w:spacing w:line="400" w:lineRule="exact"/>
              <w:rPr>
                <w:rFonts w:hint="eastAsia" w:ascii="仿宋" w:hAnsi="仿宋" w:eastAsia="仿宋" w:cs="仿宋"/>
                <w:sz w:val="24"/>
                <w:szCs w:val="24"/>
                <w:highlight w:val="none"/>
              </w:rPr>
            </w:pPr>
          </w:p>
        </w:tc>
      </w:tr>
      <w:tr w14:paraId="476C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63" w:type="dxa"/>
            <w:noWrap w:val="0"/>
            <w:vAlign w:val="bottom"/>
          </w:tcPr>
          <w:p w14:paraId="3F0D8DA3">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551" w:type="dxa"/>
            <w:noWrap w:val="0"/>
            <w:vAlign w:val="bottom"/>
          </w:tcPr>
          <w:p w14:paraId="5606B945">
            <w:pPr>
              <w:snapToGrid w:val="0"/>
              <w:spacing w:line="400" w:lineRule="exact"/>
              <w:rPr>
                <w:rFonts w:hint="eastAsia" w:ascii="仿宋" w:hAnsi="仿宋" w:eastAsia="仿宋" w:cs="仿宋"/>
                <w:sz w:val="24"/>
                <w:szCs w:val="24"/>
                <w:highlight w:val="none"/>
              </w:rPr>
            </w:pPr>
          </w:p>
        </w:tc>
        <w:tc>
          <w:tcPr>
            <w:tcW w:w="1985" w:type="dxa"/>
            <w:noWrap w:val="0"/>
            <w:vAlign w:val="bottom"/>
          </w:tcPr>
          <w:p w14:paraId="2FCE6B08">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740" w:type="dxa"/>
            <w:noWrap w:val="0"/>
            <w:vAlign w:val="bottom"/>
          </w:tcPr>
          <w:p w14:paraId="3E3428CA">
            <w:pPr>
              <w:snapToGrid w:val="0"/>
              <w:spacing w:line="400" w:lineRule="exact"/>
              <w:rPr>
                <w:rFonts w:hint="eastAsia" w:ascii="仿宋" w:hAnsi="仿宋" w:eastAsia="仿宋" w:cs="仿宋"/>
                <w:sz w:val="24"/>
                <w:szCs w:val="24"/>
                <w:highlight w:val="none"/>
              </w:rPr>
            </w:pPr>
          </w:p>
        </w:tc>
      </w:tr>
      <w:tr w14:paraId="3008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63" w:type="dxa"/>
            <w:noWrap w:val="0"/>
            <w:vAlign w:val="bottom"/>
          </w:tcPr>
          <w:p w14:paraId="269E018F">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551" w:type="dxa"/>
            <w:noWrap w:val="0"/>
            <w:vAlign w:val="bottom"/>
          </w:tcPr>
          <w:p w14:paraId="6C7B8A9E">
            <w:pPr>
              <w:snapToGrid w:val="0"/>
              <w:spacing w:line="400" w:lineRule="exact"/>
              <w:rPr>
                <w:rFonts w:hint="eastAsia" w:ascii="仿宋" w:hAnsi="仿宋" w:eastAsia="仿宋" w:cs="仿宋"/>
                <w:sz w:val="24"/>
                <w:szCs w:val="24"/>
                <w:highlight w:val="none"/>
              </w:rPr>
            </w:pPr>
          </w:p>
        </w:tc>
        <w:tc>
          <w:tcPr>
            <w:tcW w:w="1985" w:type="dxa"/>
            <w:noWrap w:val="0"/>
            <w:vAlign w:val="bottom"/>
          </w:tcPr>
          <w:p w14:paraId="02A72B3E">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2740" w:type="dxa"/>
            <w:noWrap w:val="0"/>
            <w:vAlign w:val="bottom"/>
          </w:tcPr>
          <w:p w14:paraId="5ADFBB2D">
            <w:pPr>
              <w:snapToGrid w:val="0"/>
              <w:spacing w:line="400" w:lineRule="exact"/>
              <w:rPr>
                <w:rFonts w:hint="eastAsia" w:ascii="仿宋" w:hAnsi="仿宋" w:eastAsia="仿宋" w:cs="仿宋"/>
                <w:sz w:val="24"/>
                <w:szCs w:val="24"/>
                <w:highlight w:val="none"/>
              </w:rPr>
            </w:pPr>
          </w:p>
        </w:tc>
      </w:tr>
      <w:tr w14:paraId="7D49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63" w:type="dxa"/>
            <w:noWrap w:val="0"/>
            <w:vAlign w:val="bottom"/>
          </w:tcPr>
          <w:p w14:paraId="0B9874B1">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基本帐户开户银行名称</w:t>
            </w:r>
          </w:p>
        </w:tc>
        <w:tc>
          <w:tcPr>
            <w:tcW w:w="2551" w:type="dxa"/>
            <w:noWrap w:val="0"/>
            <w:vAlign w:val="bottom"/>
          </w:tcPr>
          <w:p w14:paraId="79049D11">
            <w:pPr>
              <w:snapToGrid w:val="0"/>
              <w:spacing w:line="400" w:lineRule="exact"/>
              <w:rPr>
                <w:rFonts w:hint="eastAsia" w:ascii="仿宋" w:hAnsi="仿宋" w:eastAsia="仿宋" w:cs="仿宋"/>
                <w:sz w:val="24"/>
                <w:szCs w:val="24"/>
                <w:highlight w:val="none"/>
              </w:rPr>
            </w:pPr>
          </w:p>
        </w:tc>
        <w:tc>
          <w:tcPr>
            <w:tcW w:w="1985" w:type="dxa"/>
            <w:noWrap w:val="0"/>
            <w:vAlign w:val="center"/>
          </w:tcPr>
          <w:p w14:paraId="22903941">
            <w:pPr>
              <w:snapToGrid w:val="0"/>
              <w:spacing w:line="400" w:lineRule="exact"/>
              <w:rPr>
                <w:rFonts w:hint="eastAsia" w:ascii="仿宋" w:hAnsi="仿宋" w:eastAsia="仿宋" w:cs="仿宋"/>
                <w:sz w:val="24"/>
                <w:szCs w:val="24"/>
                <w:highlight w:val="none"/>
              </w:rPr>
            </w:pPr>
          </w:p>
        </w:tc>
        <w:tc>
          <w:tcPr>
            <w:tcW w:w="2740" w:type="dxa"/>
            <w:noWrap w:val="0"/>
            <w:vAlign w:val="bottom"/>
          </w:tcPr>
          <w:p w14:paraId="2CD19210">
            <w:pPr>
              <w:snapToGrid w:val="0"/>
              <w:spacing w:line="400" w:lineRule="exact"/>
              <w:rPr>
                <w:rFonts w:hint="eastAsia" w:ascii="仿宋" w:hAnsi="仿宋" w:eastAsia="仿宋" w:cs="仿宋"/>
                <w:sz w:val="24"/>
                <w:szCs w:val="24"/>
                <w:highlight w:val="none"/>
              </w:rPr>
            </w:pPr>
          </w:p>
        </w:tc>
      </w:tr>
      <w:tr w14:paraId="1C05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63" w:type="dxa"/>
            <w:noWrap w:val="0"/>
            <w:vAlign w:val="center"/>
          </w:tcPr>
          <w:p w14:paraId="5101BC43">
            <w:pPr>
              <w:tabs>
                <w:tab w:val="left" w:pos="1800"/>
                <w:tab w:val="left" w:pos="5580"/>
              </w:tabs>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依法缴纳税收</w:t>
            </w:r>
          </w:p>
        </w:tc>
        <w:tc>
          <w:tcPr>
            <w:tcW w:w="2551" w:type="dxa"/>
            <w:noWrap w:val="0"/>
            <w:vAlign w:val="center"/>
          </w:tcPr>
          <w:p w14:paraId="2EFF25AF">
            <w:pPr>
              <w:tabs>
                <w:tab w:val="left" w:pos="1800"/>
                <w:tab w:val="left" w:pos="5580"/>
              </w:tabs>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（依法缴纳税收则标明：√，未缴纳则标明：×，须附证明）</w:t>
            </w:r>
          </w:p>
        </w:tc>
        <w:tc>
          <w:tcPr>
            <w:tcW w:w="1985" w:type="dxa"/>
            <w:noWrap w:val="0"/>
            <w:vAlign w:val="center"/>
          </w:tcPr>
          <w:p w14:paraId="11555C60">
            <w:pPr>
              <w:tabs>
                <w:tab w:val="left" w:pos="1800"/>
                <w:tab w:val="left" w:pos="5580"/>
              </w:tabs>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依法缴纳社会保障资金</w:t>
            </w:r>
          </w:p>
        </w:tc>
        <w:tc>
          <w:tcPr>
            <w:tcW w:w="2740" w:type="dxa"/>
            <w:noWrap w:val="0"/>
            <w:vAlign w:val="center"/>
          </w:tcPr>
          <w:p w14:paraId="179B4861">
            <w:pPr>
              <w:tabs>
                <w:tab w:val="left" w:pos="1800"/>
                <w:tab w:val="left" w:pos="5580"/>
              </w:tabs>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（依法缴纳社会保障资金则标明：√，未缴纳则标明：×，须附证明）</w:t>
            </w:r>
          </w:p>
        </w:tc>
      </w:tr>
      <w:tr w14:paraId="769C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63" w:type="dxa"/>
            <w:noWrap w:val="0"/>
            <w:vAlign w:val="center"/>
          </w:tcPr>
          <w:p w14:paraId="7B0D958E">
            <w:pPr>
              <w:tabs>
                <w:tab w:val="left" w:pos="1800"/>
                <w:tab w:val="left" w:pos="5580"/>
              </w:tabs>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企业类型</w:t>
            </w:r>
          </w:p>
        </w:tc>
        <w:tc>
          <w:tcPr>
            <w:tcW w:w="7276" w:type="dxa"/>
            <w:gridSpan w:val="3"/>
            <w:noWrap w:val="0"/>
            <w:vAlign w:val="center"/>
          </w:tcPr>
          <w:p w14:paraId="3794E760">
            <w:pPr>
              <w:tabs>
                <w:tab w:val="left" w:pos="1800"/>
                <w:tab w:val="left" w:pos="5580"/>
              </w:tabs>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供应商企业类型属于：</w:t>
            </w:r>
          </w:p>
          <w:p w14:paraId="532DA97C">
            <w:pPr>
              <w:tabs>
                <w:tab w:val="left" w:pos="1800"/>
                <w:tab w:val="left" w:pos="5580"/>
              </w:tabs>
              <w:snapToGrid w:val="0"/>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大型 （   ）     中型（   ）    小型 （    ）     微型 （    ）</w:t>
            </w:r>
            <w:r>
              <w:rPr>
                <w:rFonts w:hint="eastAsia" w:ascii="仿宋" w:hAnsi="仿宋" w:eastAsia="仿宋" w:cs="仿宋"/>
                <w:sz w:val="24"/>
                <w:szCs w:val="24"/>
                <w:highlight w:val="none"/>
                <w:lang w:val="en-US" w:eastAsia="zh-CN"/>
              </w:rPr>
              <w:t xml:space="preserve"> </w:t>
            </w:r>
          </w:p>
          <w:p w14:paraId="18C436DC">
            <w:pPr>
              <w:tabs>
                <w:tab w:val="left" w:pos="1800"/>
                <w:tab w:val="left" w:pos="5580"/>
              </w:tabs>
              <w:snapToGrid w:val="0"/>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   ）</w:t>
            </w:r>
          </w:p>
        </w:tc>
      </w:tr>
      <w:tr w14:paraId="72D9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63" w:type="dxa"/>
            <w:noWrap w:val="0"/>
            <w:vAlign w:val="center"/>
          </w:tcPr>
          <w:p w14:paraId="04121AFB">
            <w:pPr>
              <w:tabs>
                <w:tab w:val="left" w:pos="1800"/>
                <w:tab w:val="left" w:pos="5580"/>
              </w:tabs>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其它资质认证</w:t>
            </w:r>
          </w:p>
        </w:tc>
        <w:tc>
          <w:tcPr>
            <w:tcW w:w="7276" w:type="dxa"/>
            <w:gridSpan w:val="3"/>
            <w:noWrap w:val="0"/>
            <w:vAlign w:val="center"/>
          </w:tcPr>
          <w:p w14:paraId="55F0D5D4">
            <w:pPr>
              <w:tabs>
                <w:tab w:val="left" w:pos="1800"/>
                <w:tab w:val="left" w:pos="5580"/>
              </w:tabs>
              <w:snapToGrid w:val="0"/>
              <w:spacing w:line="400" w:lineRule="exact"/>
              <w:rPr>
                <w:rFonts w:hint="eastAsia" w:ascii="仿宋" w:hAnsi="仿宋" w:eastAsia="仿宋" w:cs="仿宋"/>
                <w:sz w:val="24"/>
                <w:szCs w:val="24"/>
                <w:highlight w:val="none"/>
              </w:rPr>
            </w:pPr>
          </w:p>
        </w:tc>
      </w:tr>
    </w:tbl>
    <w:p w14:paraId="0A2EF74F">
      <w:pPr>
        <w:snapToGrid w:val="0"/>
        <w:spacing w:line="400" w:lineRule="exact"/>
        <w:ind w:left="960" w:hanging="960" w:hangingChars="4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投标人名称：（单位公章）</w:t>
      </w:r>
    </w:p>
    <w:p w14:paraId="7F1E8C7C">
      <w:pPr>
        <w:pStyle w:val="25"/>
        <w:adjustRightInd w:val="0"/>
        <w:snapToGrid w:val="0"/>
        <w:spacing w:before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p>
    <w:p w14:paraId="672E5407">
      <w:pPr>
        <w:snapToGrid w:val="0"/>
        <w:spacing w:beforeLines="50" w:line="400" w:lineRule="exact"/>
        <w:rPr>
          <w:rFonts w:hint="eastAsia" w:ascii="仿宋" w:hAnsi="仿宋" w:eastAsia="仿宋" w:cs="仿宋"/>
          <w:caps/>
          <w:sz w:val="24"/>
          <w:szCs w:val="24"/>
          <w:highlight w:val="none"/>
        </w:rPr>
      </w:pPr>
      <w:r>
        <w:rPr>
          <w:rFonts w:hint="eastAsia" w:ascii="仿宋" w:hAnsi="仿宋" w:eastAsia="仿宋" w:cs="仿宋"/>
          <w:sz w:val="24"/>
          <w:szCs w:val="24"/>
          <w:highlight w:val="none"/>
        </w:rPr>
        <w:t>日期：</w:t>
      </w:r>
    </w:p>
    <w:p w14:paraId="0A5C84BC">
      <w:pPr>
        <w:pStyle w:val="181"/>
        <w:adjustRightInd w:val="0"/>
        <w:snapToGrid w:val="0"/>
        <w:spacing w:line="400" w:lineRule="exact"/>
        <w:jc w:val="left"/>
        <w:outlineLvl w:val="9"/>
        <w:rPr>
          <w:rFonts w:hint="eastAsia" w:ascii="仿宋" w:hAnsi="仿宋" w:eastAsia="仿宋" w:cs="仿宋"/>
          <w:caps/>
          <w:sz w:val="24"/>
          <w:szCs w:val="24"/>
          <w:highlight w:val="none"/>
        </w:rPr>
        <w:sectPr>
          <w:headerReference r:id="rId14" w:type="default"/>
          <w:footerReference r:id="rId15" w:type="default"/>
          <w:pgSz w:w="11906" w:h="16838"/>
          <w:pgMar w:top="1440" w:right="1797" w:bottom="1440" w:left="1797" w:header="851" w:footer="992" w:gutter="0"/>
          <w:pgNumType w:fmt="decimal"/>
          <w:cols w:space="720" w:num="1"/>
          <w:docGrid w:linePitch="312" w:charSpace="0"/>
        </w:sectPr>
      </w:pPr>
    </w:p>
    <w:p w14:paraId="7379C4BC">
      <w:pPr>
        <w:spacing w:line="360" w:lineRule="auto"/>
        <w:outlineLvl w:val="2"/>
        <w:rPr>
          <w:rFonts w:hint="eastAsia" w:ascii="仿宋" w:hAnsi="仿宋" w:eastAsia="仿宋" w:cs="仿宋"/>
          <w:color w:val="000000"/>
          <w:sz w:val="24"/>
          <w:szCs w:val="24"/>
          <w:highlight w:val="none"/>
          <w:lang w:val="en-US" w:eastAsia="zh-CN"/>
        </w:rPr>
      </w:pPr>
      <w:bookmarkStart w:id="912" w:name="_Toc10898"/>
      <w:bookmarkStart w:id="913" w:name="_Toc10803"/>
      <w:r>
        <w:rPr>
          <w:rFonts w:hint="eastAsia" w:ascii="仿宋" w:hAnsi="仿宋" w:eastAsia="仿宋" w:cs="仿宋"/>
          <w:color w:val="000000"/>
          <w:sz w:val="24"/>
          <w:szCs w:val="24"/>
          <w:highlight w:val="none"/>
          <w:lang w:val="en-US" w:eastAsia="zh-CN"/>
        </w:rPr>
        <w:t>10公司简介、投标人业绩情况等</w:t>
      </w:r>
      <w:bookmarkEnd w:id="912"/>
      <w:bookmarkEnd w:id="913"/>
      <w:r>
        <w:rPr>
          <w:rFonts w:hint="eastAsia" w:ascii="仿宋" w:hAnsi="仿宋" w:eastAsia="仿宋" w:cs="仿宋"/>
          <w:color w:val="000000"/>
          <w:sz w:val="24"/>
          <w:szCs w:val="24"/>
          <w:highlight w:val="none"/>
          <w:lang w:val="en-US" w:eastAsia="zh-CN"/>
        </w:rPr>
        <w:t>（非实质性格式）</w:t>
      </w:r>
    </w:p>
    <w:p w14:paraId="50DF51CE">
      <w:pPr>
        <w:pStyle w:val="181"/>
        <w:adjustRightInd w:val="0"/>
        <w:snapToGrid w:val="0"/>
        <w:spacing w:line="400" w:lineRule="exact"/>
        <w:jc w:val="left"/>
        <w:outlineLvl w:val="9"/>
        <w:rPr>
          <w:rFonts w:hint="eastAsia" w:ascii="仿宋" w:hAnsi="仿宋" w:eastAsia="仿宋" w:cs="仿宋"/>
          <w:sz w:val="24"/>
          <w:szCs w:val="24"/>
          <w:highlight w:val="none"/>
        </w:rPr>
      </w:pPr>
      <w:bookmarkStart w:id="914" w:name="_Toc5411"/>
      <w:bookmarkStart w:id="915" w:name="_Toc25541"/>
      <w:bookmarkStart w:id="916" w:name="_Toc25824"/>
      <w:r>
        <w:rPr>
          <w:rFonts w:hint="eastAsia" w:ascii="仿宋" w:hAnsi="仿宋" w:eastAsia="仿宋" w:cs="仿宋"/>
          <w:sz w:val="24"/>
          <w:szCs w:val="24"/>
          <w:highlight w:val="none"/>
        </w:rPr>
        <w:t>注：</w:t>
      </w:r>
      <w:bookmarkEnd w:id="914"/>
      <w:bookmarkEnd w:id="915"/>
      <w:bookmarkEnd w:id="916"/>
    </w:p>
    <w:p w14:paraId="12CE58F8">
      <w:pPr>
        <w:pStyle w:val="181"/>
        <w:adjustRightInd w:val="0"/>
        <w:snapToGrid w:val="0"/>
        <w:spacing w:line="400" w:lineRule="exact"/>
        <w:jc w:val="left"/>
        <w:outlineLvl w:val="9"/>
        <w:rPr>
          <w:rFonts w:hint="eastAsia" w:ascii="仿宋" w:hAnsi="仿宋" w:eastAsia="仿宋" w:cs="仿宋"/>
          <w:sz w:val="24"/>
          <w:szCs w:val="24"/>
          <w:highlight w:val="none"/>
        </w:rPr>
      </w:pPr>
      <w:bookmarkStart w:id="917" w:name="_Toc14054"/>
      <w:bookmarkStart w:id="918" w:name="_Toc30791"/>
      <w:bookmarkStart w:id="919" w:name="_Toc11819"/>
      <w:r>
        <w:rPr>
          <w:rFonts w:hint="eastAsia" w:ascii="仿宋" w:hAnsi="仿宋" w:eastAsia="仿宋" w:cs="仿宋"/>
          <w:sz w:val="24"/>
          <w:szCs w:val="24"/>
          <w:highlight w:val="none"/>
        </w:rPr>
        <w:t>公司简介、公司综合说明</w:t>
      </w:r>
      <w:bookmarkEnd w:id="917"/>
      <w:bookmarkEnd w:id="918"/>
      <w:bookmarkEnd w:id="919"/>
    </w:p>
    <w:p w14:paraId="744D9C41">
      <w:pPr>
        <w:pStyle w:val="181"/>
        <w:adjustRightInd w:val="0"/>
        <w:snapToGrid w:val="0"/>
        <w:spacing w:line="400" w:lineRule="exact"/>
        <w:jc w:val="left"/>
        <w:outlineLvl w:val="9"/>
        <w:rPr>
          <w:rFonts w:hint="eastAsia" w:ascii="仿宋" w:hAnsi="仿宋" w:eastAsia="仿宋" w:cs="仿宋"/>
          <w:sz w:val="24"/>
          <w:szCs w:val="24"/>
          <w:highlight w:val="none"/>
        </w:rPr>
      </w:pPr>
    </w:p>
    <w:p w14:paraId="49147C05">
      <w:pPr>
        <w:spacing w:line="360" w:lineRule="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b/>
          <w:sz w:val="24"/>
          <w:szCs w:val="24"/>
        </w:rPr>
        <w:br w:type="page"/>
      </w:r>
      <w:bookmarkStart w:id="920" w:name="_Toc28724"/>
      <w:bookmarkStart w:id="921" w:name="_Toc23241"/>
      <w:bookmarkStart w:id="922" w:name="_Toc22171"/>
      <w:bookmarkStart w:id="923" w:name="_Toc29391"/>
      <w:bookmarkStart w:id="924" w:name="_Toc9400"/>
      <w:bookmarkStart w:id="925" w:name="_Toc7870"/>
      <w:bookmarkStart w:id="926" w:name="_Toc20945"/>
      <w:bookmarkStart w:id="927" w:name="_Toc1643"/>
      <w:bookmarkStart w:id="928" w:name="_Toc477185359"/>
      <w:bookmarkStart w:id="929" w:name="_Toc21097"/>
      <w:bookmarkStart w:id="930" w:name="_Toc684"/>
      <w:r>
        <w:rPr>
          <w:rFonts w:hint="eastAsia" w:ascii="仿宋" w:hAnsi="仿宋" w:eastAsia="仿宋" w:cs="仿宋"/>
          <w:color w:val="000000"/>
          <w:sz w:val="24"/>
          <w:szCs w:val="24"/>
          <w:highlight w:val="none"/>
          <w:lang w:val="en-US" w:eastAsia="zh-CN"/>
        </w:rPr>
        <w:t>1</w:t>
      </w:r>
      <w:bookmarkEnd w:id="920"/>
      <w:bookmarkEnd w:id="921"/>
      <w:bookmarkEnd w:id="922"/>
      <w:bookmarkEnd w:id="923"/>
      <w:bookmarkEnd w:id="924"/>
      <w:bookmarkEnd w:id="925"/>
      <w:bookmarkEnd w:id="926"/>
      <w:bookmarkEnd w:id="927"/>
      <w:bookmarkEnd w:id="928"/>
      <w:r>
        <w:rPr>
          <w:rFonts w:hint="eastAsia" w:ascii="仿宋" w:hAnsi="仿宋" w:eastAsia="仿宋" w:cs="仿宋"/>
          <w:color w:val="000000"/>
          <w:sz w:val="24"/>
          <w:szCs w:val="24"/>
          <w:highlight w:val="none"/>
          <w:lang w:val="en-US" w:eastAsia="zh-CN"/>
        </w:rPr>
        <w:t>1 投标保证金说明函</w:t>
      </w:r>
      <w:bookmarkEnd w:id="929"/>
      <w:bookmarkEnd w:id="930"/>
      <w:r>
        <w:rPr>
          <w:rFonts w:hint="eastAsia" w:ascii="仿宋" w:hAnsi="仿宋" w:eastAsia="仿宋" w:cs="仿宋"/>
          <w:color w:val="000000"/>
          <w:sz w:val="24"/>
          <w:szCs w:val="24"/>
          <w:highlight w:val="none"/>
          <w:lang w:val="en-US" w:eastAsia="zh-CN"/>
        </w:rPr>
        <w:t>（实质性格式）</w:t>
      </w:r>
    </w:p>
    <w:p w14:paraId="65EB32E8">
      <w:pPr>
        <w:snapToGrid w:val="0"/>
        <w:spacing w:line="400" w:lineRule="exact"/>
        <w:jc w:val="center"/>
        <w:rPr>
          <w:rFonts w:hint="eastAsia" w:ascii="仿宋" w:hAnsi="仿宋" w:eastAsia="仿宋" w:cs="仿宋"/>
          <w:caps/>
          <w:sz w:val="24"/>
          <w:szCs w:val="24"/>
          <w:highlight w:val="none"/>
        </w:rPr>
      </w:pPr>
    </w:p>
    <w:p w14:paraId="7912D2BE">
      <w:pPr>
        <w:pStyle w:val="25"/>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（填写代理机构名称）</w:t>
      </w:r>
    </w:p>
    <w:p w14:paraId="4761E004">
      <w:pPr>
        <w:pStyle w:val="25"/>
        <w:adjustRightInd w:val="0"/>
        <w:snapToGrid w:val="0"/>
        <w:spacing w:line="400" w:lineRule="exact"/>
        <w:rPr>
          <w:rFonts w:hint="eastAsia" w:ascii="仿宋" w:hAnsi="仿宋" w:eastAsia="仿宋" w:cs="仿宋"/>
          <w:sz w:val="24"/>
          <w:szCs w:val="24"/>
          <w:highlight w:val="none"/>
        </w:rPr>
      </w:pPr>
    </w:p>
    <w:p w14:paraId="7E3006B2">
      <w:pPr>
        <w:pStyle w:val="25"/>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项目编号：__________</w:t>
      </w:r>
    </w:p>
    <w:p w14:paraId="7E6BE2AE">
      <w:pPr>
        <w:pStyle w:val="25"/>
        <w:adjustRightInd w:val="0"/>
        <w:snapToGrid w:val="0"/>
        <w:spacing w:line="400" w:lineRule="exact"/>
        <w:ind w:left="210" w:leftChars="100"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1.投标保证金金额(大写)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元，以支票/汇票/电汇</w:t>
      </w:r>
      <w:r>
        <w:rPr>
          <w:rFonts w:hint="eastAsia" w:ascii="仿宋" w:hAnsi="仿宋" w:eastAsia="仿宋" w:cs="仿宋"/>
          <w:sz w:val="24"/>
          <w:szCs w:val="24"/>
          <w:highlight w:val="none"/>
          <w:lang w:val="en-US" w:eastAsia="zh-CN"/>
        </w:rPr>
        <w:t>/其他</w:t>
      </w:r>
      <w:r>
        <w:rPr>
          <w:rFonts w:hint="eastAsia" w:ascii="仿宋" w:hAnsi="仿宋" w:eastAsia="仿宋" w:cs="仿宋"/>
          <w:sz w:val="24"/>
          <w:szCs w:val="24"/>
          <w:highlight w:val="none"/>
        </w:rPr>
        <w:t>方式支付。</w:t>
      </w:r>
    </w:p>
    <w:p w14:paraId="18BE6453">
      <w:pPr>
        <w:pStyle w:val="25"/>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2.在担保期内，贵公司根据下列事实中的任何一点，即可无条件地扣留保证金。</w:t>
      </w:r>
    </w:p>
    <w:p w14:paraId="099E143C">
      <w:pPr>
        <w:pStyle w:val="25"/>
        <w:adjustRightInd w:val="0"/>
        <w:snapToGrid w:val="0"/>
        <w:spacing w:line="400" w:lineRule="exact"/>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t>(1)我方在开标之日后到投标文件有效期满前，撤回投标；</w:t>
      </w:r>
    </w:p>
    <w:p w14:paraId="116209A0">
      <w:pPr>
        <w:pStyle w:val="25"/>
        <w:adjustRightInd w:val="0"/>
        <w:snapToGrid w:val="0"/>
        <w:spacing w:line="400" w:lineRule="exact"/>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t>(2)我方在收到中标通知后30天内，未能按规定的时间、地点与买方签订合同。</w:t>
      </w:r>
    </w:p>
    <w:p w14:paraId="57B48F44">
      <w:pPr>
        <w:pStyle w:val="25"/>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3.保证金自开标之日起生效，直到投标文件有效期后</w:t>
      </w:r>
      <w:r>
        <w:rPr>
          <w:rFonts w:hint="eastAsia" w:ascii="仿宋" w:hAnsi="仿宋" w:eastAsia="仿宋" w:cs="仿宋"/>
          <w:sz w:val="24"/>
          <w:szCs w:val="24"/>
          <w:highlight w:val="none"/>
          <w:u w:val="single"/>
        </w:rPr>
        <w:t>30</w:t>
      </w:r>
      <w:r>
        <w:rPr>
          <w:rFonts w:hint="eastAsia" w:ascii="仿宋" w:hAnsi="仿宋" w:eastAsia="仿宋" w:cs="仿宋"/>
          <w:sz w:val="24"/>
          <w:szCs w:val="24"/>
          <w:highlight w:val="none"/>
        </w:rPr>
        <w:t>天内有效或贵方与我方书面协定的延长期后30天内有效。</w:t>
      </w:r>
    </w:p>
    <w:p w14:paraId="72AB2B8B">
      <w:pPr>
        <w:pStyle w:val="25"/>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4.我公司开票信息如下：</w:t>
      </w:r>
    </w:p>
    <w:p w14:paraId="461C7D6E">
      <w:pPr>
        <w:pStyle w:val="25"/>
        <w:adjustRightInd w:val="0"/>
        <w:snapToGrid w:val="0"/>
        <w:spacing w:line="400" w:lineRule="exact"/>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t>(1)开票单位名称：</w:t>
      </w:r>
    </w:p>
    <w:p w14:paraId="7C16FD51">
      <w:pPr>
        <w:pStyle w:val="25"/>
        <w:adjustRightInd w:val="0"/>
        <w:snapToGrid w:val="0"/>
        <w:spacing w:line="400" w:lineRule="exact"/>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t>(2)纳税人识别号：</w:t>
      </w:r>
    </w:p>
    <w:p w14:paraId="5C93A6EA">
      <w:pPr>
        <w:pStyle w:val="25"/>
        <w:adjustRightInd w:val="0"/>
        <w:snapToGrid w:val="0"/>
        <w:spacing w:line="400" w:lineRule="exact"/>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t>(3)地址、电话：</w:t>
      </w:r>
    </w:p>
    <w:p w14:paraId="72AE616F">
      <w:pPr>
        <w:pStyle w:val="25"/>
        <w:adjustRightInd w:val="0"/>
        <w:snapToGrid w:val="0"/>
        <w:spacing w:line="400" w:lineRule="exact"/>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t>(4)开户银行及帐号：</w:t>
      </w:r>
    </w:p>
    <w:p w14:paraId="08633BB6">
      <w:pPr>
        <w:pStyle w:val="25"/>
        <w:adjustRightInd w:val="0"/>
        <w:snapToGrid w:val="0"/>
        <w:spacing w:line="400" w:lineRule="exact"/>
        <w:rPr>
          <w:rFonts w:hint="eastAsia" w:ascii="仿宋" w:hAnsi="仿宋" w:eastAsia="仿宋" w:cs="仿宋"/>
          <w:sz w:val="24"/>
          <w:szCs w:val="24"/>
          <w:highlight w:val="none"/>
        </w:rPr>
      </w:pPr>
    </w:p>
    <w:p w14:paraId="0F75E688">
      <w:pPr>
        <w:pStyle w:val="25"/>
        <w:adjustRightInd w:val="0"/>
        <w:snapToGrid w:val="0"/>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投标人名称：（单位公章）</w:t>
      </w:r>
    </w:p>
    <w:p w14:paraId="54283FD3">
      <w:pPr>
        <w:pStyle w:val="25"/>
        <w:adjustRightInd w:val="0"/>
        <w:snapToGrid w:val="0"/>
        <w:spacing w:line="400" w:lineRule="exact"/>
        <w:rPr>
          <w:rFonts w:hint="eastAsia" w:ascii="仿宋" w:hAnsi="仿宋" w:eastAsia="仿宋" w:cs="仿宋"/>
          <w:sz w:val="24"/>
          <w:szCs w:val="24"/>
          <w:highlight w:val="none"/>
        </w:rPr>
      </w:pPr>
    </w:p>
    <w:p w14:paraId="40AEE46C">
      <w:pPr>
        <w:pStyle w:val="25"/>
        <w:adjustRightInd w:val="0"/>
        <w:snapToGrid w:val="0"/>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p>
    <w:p w14:paraId="4C5C9568">
      <w:pPr>
        <w:pStyle w:val="25"/>
        <w:adjustRightInd w:val="0"/>
        <w:snapToGrid w:val="0"/>
        <w:spacing w:line="400" w:lineRule="exact"/>
        <w:rPr>
          <w:rFonts w:hint="eastAsia" w:ascii="仿宋" w:hAnsi="仿宋" w:eastAsia="仿宋" w:cs="仿宋"/>
          <w:sz w:val="24"/>
          <w:szCs w:val="24"/>
          <w:highlight w:val="none"/>
        </w:rPr>
      </w:pPr>
    </w:p>
    <w:p w14:paraId="5E9C0B4A">
      <w:pPr>
        <w:pStyle w:val="25"/>
        <w:adjustRightInd w:val="0"/>
        <w:snapToGrid w:val="0"/>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073B9903">
      <w:pPr>
        <w:pStyle w:val="25"/>
        <w:adjustRightInd w:val="0"/>
        <w:snapToGrid w:val="0"/>
        <w:spacing w:line="400" w:lineRule="exact"/>
        <w:rPr>
          <w:rFonts w:hint="eastAsia" w:ascii="仿宋" w:hAnsi="仿宋" w:eastAsia="仿宋" w:cs="仿宋"/>
          <w:sz w:val="24"/>
          <w:szCs w:val="24"/>
          <w:highlight w:val="none"/>
        </w:rPr>
      </w:pPr>
    </w:p>
    <w:p w14:paraId="21E9112E">
      <w:pPr>
        <w:widowControl/>
        <w:jc w:val="left"/>
        <w:rPr>
          <w:rFonts w:hint="eastAsia" w:ascii="仿宋" w:hAnsi="仿宋" w:eastAsia="仿宋" w:cs="仿宋"/>
          <w:b/>
          <w:sz w:val="36"/>
          <w:szCs w:val="36"/>
        </w:rPr>
      </w:pPr>
    </w:p>
    <w:p w14:paraId="1B18C320">
      <w:pPr>
        <w:pStyle w:val="43"/>
        <w:rPr>
          <w:rFonts w:hint="eastAsia" w:ascii="仿宋" w:hAnsi="仿宋" w:eastAsia="仿宋" w:cs="仿宋"/>
          <w:b/>
          <w:sz w:val="36"/>
          <w:szCs w:val="36"/>
        </w:rPr>
      </w:pPr>
    </w:p>
    <w:p w14:paraId="5E72B9DA">
      <w:pPr>
        <w:spacing w:line="360" w:lineRule="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b/>
          <w:sz w:val="36"/>
          <w:szCs w:val="36"/>
        </w:rPr>
        <w:br w:type="page"/>
      </w:r>
      <w:bookmarkStart w:id="931" w:name="_Toc23774"/>
      <w:bookmarkStart w:id="932" w:name="_Toc5640"/>
      <w:bookmarkStart w:id="933" w:name="_Toc31656"/>
      <w:r>
        <w:rPr>
          <w:rFonts w:hint="eastAsia" w:ascii="仿宋" w:hAnsi="仿宋" w:eastAsia="仿宋" w:cs="仿宋"/>
          <w:color w:val="000000"/>
          <w:sz w:val="24"/>
          <w:szCs w:val="24"/>
          <w:highlight w:val="none"/>
          <w:lang w:val="en-US" w:eastAsia="zh-CN"/>
        </w:rPr>
        <w:t>1</w:t>
      </w:r>
      <w:bookmarkEnd w:id="931"/>
      <w:r>
        <w:rPr>
          <w:rFonts w:hint="eastAsia" w:ascii="仿宋" w:hAnsi="仿宋" w:eastAsia="仿宋" w:cs="仿宋"/>
          <w:color w:val="000000"/>
          <w:sz w:val="24"/>
          <w:szCs w:val="24"/>
          <w:highlight w:val="none"/>
          <w:lang w:val="en-US" w:eastAsia="zh-CN"/>
        </w:rPr>
        <w:t>2 中标服务费承诺函</w:t>
      </w:r>
      <w:bookmarkEnd w:id="932"/>
      <w:bookmarkEnd w:id="933"/>
      <w:r>
        <w:rPr>
          <w:rFonts w:hint="eastAsia" w:ascii="仿宋" w:hAnsi="仿宋" w:eastAsia="仿宋" w:cs="仿宋"/>
          <w:color w:val="000000"/>
          <w:sz w:val="24"/>
          <w:szCs w:val="24"/>
          <w:highlight w:val="none"/>
          <w:lang w:val="en-US" w:eastAsia="zh-CN"/>
        </w:rPr>
        <w:t>（非实质性格式）</w:t>
      </w:r>
    </w:p>
    <w:p w14:paraId="07856A39">
      <w:pPr>
        <w:spacing w:line="360" w:lineRule="auto"/>
        <w:rPr>
          <w:rFonts w:hint="eastAsia" w:ascii="仿宋" w:hAnsi="仿宋" w:eastAsia="仿宋" w:cs="仿宋"/>
          <w:sz w:val="24"/>
          <w:szCs w:val="24"/>
          <w:highlight w:val="none"/>
        </w:rPr>
      </w:pPr>
    </w:p>
    <w:p w14:paraId="6372D681">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致：</w:t>
      </w:r>
      <w:r>
        <w:rPr>
          <w:rFonts w:hint="eastAsia" w:ascii="仿宋" w:hAnsi="仿宋" w:eastAsia="仿宋" w:cs="仿宋"/>
          <w:i/>
          <w:iCs/>
          <w:sz w:val="24"/>
          <w:szCs w:val="24"/>
          <w:highlight w:val="none"/>
          <w:u w:val="single"/>
        </w:rPr>
        <w:t>（招标采购代理机构 ）</w:t>
      </w:r>
    </w:p>
    <w:p w14:paraId="06ACC84F">
      <w:pPr>
        <w:spacing w:line="360" w:lineRule="auto"/>
        <w:rPr>
          <w:rFonts w:hint="eastAsia" w:ascii="仿宋" w:hAnsi="仿宋" w:eastAsia="仿宋" w:cs="仿宋"/>
          <w:sz w:val="24"/>
          <w:szCs w:val="24"/>
          <w:highlight w:val="none"/>
        </w:rPr>
      </w:pPr>
    </w:p>
    <w:p w14:paraId="6B925F6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我们在贵公司组织的</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项目招标中若获中标（招标文件编号：</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 xml:space="preserve">），我们保证在收到中标通知书后5日内，按招标文件的规定，以支票、汇票或现金，向贵公司一次性支付应该交纳的中标服务费用。             </w:t>
      </w:r>
    </w:p>
    <w:p w14:paraId="6A6A04E1">
      <w:pPr>
        <w:spacing w:line="360" w:lineRule="auto"/>
        <w:rPr>
          <w:rFonts w:hint="eastAsia" w:ascii="仿宋" w:hAnsi="仿宋" w:eastAsia="仿宋" w:cs="仿宋"/>
          <w:sz w:val="24"/>
          <w:szCs w:val="24"/>
          <w:highlight w:val="none"/>
        </w:rPr>
      </w:pPr>
    </w:p>
    <w:p w14:paraId="7540B4B7">
      <w:pPr>
        <w:spacing w:line="360" w:lineRule="auto"/>
        <w:rPr>
          <w:rFonts w:hint="eastAsia" w:ascii="仿宋" w:hAnsi="仿宋" w:eastAsia="仿宋" w:cs="仿宋"/>
          <w:sz w:val="24"/>
          <w:szCs w:val="24"/>
          <w:highlight w:val="none"/>
        </w:rPr>
      </w:pPr>
    </w:p>
    <w:p w14:paraId="593A4344">
      <w:pPr>
        <w:spacing w:line="360" w:lineRule="auto"/>
        <w:rPr>
          <w:rFonts w:hint="eastAsia" w:ascii="仿宋" w:hAnsi="仿宋" w:eastAsia="仿宋" w:cs="仿宋"/>
          <w:sz w:val="24"/>
          <w:szCs w:val="24"/>
          <w:highlight w:val="none"/>
        </w:rPr>
      </w:pPr>
    </w:p>
    <w:p w14:paraId="214282F4">
      <w:pPr>
        <w:spacing w:line="360" w:lineRule="auto"/>
        <w:rPr>
          <w:rFonts w:hint="eastAsia" w:ascii="仿宋" w:hAnsi="仿宋" w:eastAsia="仿宋" w:cs="仿宋"/>
          <w:sz w:val="24"/>
          <w:szCs w:val="24"/>
          <w:highlight w:val="none"/>
        </w:rPr>
      </w:pPr>
    </w:p>
    <w:p w14:paraId="51597BB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特此承诺！</w:t>
      </w:r>
    </w:p>
    <w:p w14:paraId="5FFCDFC1">
      <w:pPr>
        <w:spacing w:line="360" w:lineRule="auto"/>
        <w:rPr>
          <w:rFonts w:hint="eastAsia" w:ascii="仿宋" w:hAnsi="仿宋" w:eastAsia="仿宋" w:cs="仿宋"/>
          <w:sz w:val="24"/>
          <w:szCs w:val="24"/>
          <w:highlight w:val="none"/>
        </w:rPr>
      </w:pPr>
    </w:p>
    <w:p w14:paraId="30DB70E0">
      <w:pPr>
        <w:spacing w:line="360" w:lineRule="auto"/>
        <w:rPr>
          <w:rFonts w:hint="eastAsia" w:ascii="仿宋" w:hAnsi="仿宋" w:eastAsia="仿宋" w:cs="仿宋"/>
          <w:sz w:val="24"/>
          <w:szCs w:val="24"/>
          <w:highlight w:val="none"/>
        </w:rPr>
      </w:pPr>
    </w:p>
    <w:p w14:paraId="51E35A65">
      <w:pPr>
        <w:pStyle w:val="25"/>
        <w:adjustRightInd w:val="0"/>
        <w:snapToGrid w:val="0"/>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投标人名称：（单位公章）</w:t>
      </w:r>
    </w:p>
    <w:p w14:paraId="36FCBC14">
      <w:pPr>
        <w:pStyle w:val="25"/>
        <w:adjustRightInd w:val="0"/>
        <w:snapToGrid w:val="0"/>
        <w:spacing w:line="400" w:lineRule="exact"/>
        <w:rPr>
          <w:rFonts w:hint="eastAsia" w:ascii="仿宋" w:hAnsi="仿宋" w:eastAsia="仿宋" w:cs="仿宋"/>
          <w:sz w:val="24"/>
          <w:szCs w:val="24"/>
          <w:highlight w:val="none"/>
        </w:rPr>
      </w:pPr>
    </w:p>
    <w:p w14:paraId="3A5465AA">
      <w:pPr>
        <w:pStyle w:val="25"/>
        <w:adjustRightInd w:val="0"/>
        <w:snapToGrid w:val="0"/>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p>
    <w:p w14:paraId="03784B2C">
      <w:pPr>
        <w:pStyle w:val="25"/>
        <w:adjustRightInd w:val="0"/>
        <w:snapToGrid w:val="0"/>
        <w:spacing w:line="400" w:lineRule="exact"/>
        <w:rPr>
          <w:rFonts w:hint="eastAsia" w:ascii="仿宋" w:hAnsi="仿宋" w:eastAsia="仿宋" w:cs="仿宋"/>
          <w:sz w:val="24"/>
          <w:szCs w:val="24"/>
          <w:highlight w:val="none"/>
        </w:rPr>
      </w:pPr>
    </w:p>
    <w:p w14:paraId="2626FE51">
      <w:pPr>
        <w:pStyle w:val="25"/>
        <w:adjustRightInd w:val="0"/>
        <w:snapToGrid w:val="0"/>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1FD5120E">
      <w:pPr>
        <w:snapToGrid w:val="0"/>
        <w:spacing w:line="400" w:lineRule="exact"/>
        <w:jc w:val="center"/>
        <w:rPr>
          <w:rFonts w:hint="eastAsia" w:ascii="仿宋" w:hAnsi="仿宋" w:eastAsia="仿宋" w:cs="仿宋"/>
          <w:caps/>
          <w:sz w:val="24"/>
          <w:szCs w:val="24"/>
          <w:highlight w:val="none"/>
        </w:rPr>
        <w:sectPr>
          <w:pgSz w:w="11906" w:h="16838"/>
          <w:pgMar w:top="1440" w:right="1797" w:bottom="1440" w:left="1797" w:header="851" w:footer="992" w:gutter="0"/>
          <w:pgNumType w:fmt="decimal"/>
          <w:cols w:space="720" w:num="1"/>
          <w:docGrid w:linePitch="312" w:charSpace="0"/>
        </w:sectPr>
      </w:pPr>
    </w:p>
    <w:p w14:paraId="19D1024E">
      <w:pPr>
        <w:spacing w:line="360" w:lineRule="auto"/>
        <w:outlineLvl w:val="2"/>
        <w:rPr>
          <w:rFonts w:hint="eastAsia" w:ascii="仿宋" w:hAnsi="仿宋" w:eastAsia="仿宋" w:cs="仿宋"/>
          <w:color w:val="000000"/>
          <w:sz w:val="24"/>
          <w:szCs w:val="20"/>
          <w:highlight w:val="none"/>
          <w:lang w:val="en-US" w:eastAsia="zh-CN"/>
        </w:rPr>
      </w:pPr>
      <w:bookmarkStart w:id="934" w:name="_Toc18651"/>
      <w:bookmarkStart w:id="935" w:name="_Toc17562"/>
      <w:r>
        <w:rPr>
          <w:rFonts w:hint="eastAsia" w:ascii="仿宋" w:hAnsi="仿宋" w:eastAsia="仿宋" w:cs="仿宋"/>
          <w:color w:val="000000"/>
          <w:sz w:val="24"/>
          <w:szCs w:val="20"/>
          <w:highlight w:val="none"/>
          <w:lang w:val="en-US" w:eastAsia="zh-CN"/>
        </w:rPr>
        <w:t>13招标文件要求或投标人认为必要的其它内容</w:t>
      </w:r>
      <w:bookmarkEnd w:id="934"/>
      <w:bookmarkEnd w:id="935"/>
    </w:p>
    <w:p w14:paraId="15F5E89E">
      <w:pPr>
        <w:snapToGrid w:val="0"/>
        <w:spacing w:line="400" w:lineRule="exact"/>
        <w:jc w:val="center"/>
        <w:rPr>
          <w:rFonts w:hint="eastAsia" w:ascii="仿宋" w:hAnsi="仿宋" w:eastAsia="仿宋" w:cs="仿宋"/>
          <w:caps/>
          <w:sz w:val="36"/>
          <w:szCs w:val="36"/>
          <w:highlight w:val="none"/>
        </w:rPr>
      </w:pPr>
    </w:p>
    <w:p w14:paraId="5B0E9F89">
      <w:pPr>
        <w:snapToGrid w:val="0"/>
        <w:spacing w:line="400" w:lineRule="exact"/>
        <w:jc w:val="center"/>
        <w:rPr>
          <w:rFonts w:hint="eastAsia" w:ascii="仿宋" w:hAnsi="仿宋" w:eastAsia="仿宋" w:cs="仿宋"/>
          <w:caps/>
          <w:sz w:val="36"/>
          <w:szCs w:val="36"/>
          <w:highlight w:val="none"/>
        </w:rPr>
      </w:pPr>
      <w:r>
        <w:rPr>
          <w:rFonts w:hint="eastAsia" w:ascii="仿宋" w:hAnsi="仿宋" w:eastAsia="仿宋" w:cs="仿宋"/>
          <w:caps/>
          <w:sz w:val="36"/>
          <w:szCs w:val="36"/>
          <w:highlight w:val="none"/>
        </w:rPr>
        <w:t>（如与设备有关的相关专利（如标的物为设备）、质量认证、其他资质、获奖情况、荣誉证书等，格式自拟）</w:t>
      </w:r>
    </w:p>
    <w:p w14:paraId="329CAF3D">
      <w:pPr>
        <w:pStyle w:val="43"/>
        <w:rPr>
          <w:rFonts w:hint="eastAsia" w:ascii="仿宋" w:hAnsi="仿宋" w:eastAsia="仿宋" w:cs="仿宋"/>
        </w:rPr>
      </w:pPr>
      <w:r>
        <w:rPr>
          <w:rFonts w:hint="eastAsia" w:ascii="仿宋" w:hAnsi="仿宋" w:eastAsia="仿宋" w:cs="仿宋"/>
        </w:rPr>
        <w:br w:type="page"/>
      </w:r>
    </w:p>
    <w:p w14:paraId="5FB82566">
      <w:pPr>
        <w:bidi w:val="0"/>
        <w:rPr>
          <w:rFonts w:hint="eastAsia" w:ascii="仿宋" w:hAnsi="仿宋" w:eastAsia="仿宋" w:cs="仿宋"/>
        </w:rPr>
      </w:pPr>
    </w:p>
    <w:p w14:paraId="758E379C">
      <w:pPr>
        <w:pStyle w:val="43"/>
        <w:jc w:val="center"/>
        <w:rPr>
          <w:rFonts w:hint="eastAsia" w:ascii="仿宋" w:hAnsi="仿宋" w:eastAsia="仿宋" w:cs="仿宋"/>
          <w:b/>
          <w:bCs w:val="0"/>
          <w:sz w:val="28"/>
          <w:szCs w:val="28"/>
        </w:rPr>
      </w:pPr>
      <w:r>
        <w:rPr>
          <w:rFonts w:hint="eastAsia" w:ascii="仿宋" w:hAnsi="仿宋" w:eastAsia="仿宋" w:cs="仿宋"/>
          <w:b/>
          <w:bCs w:val="0"/>
          <w:sz w:val="28"/>
          <w:szCs w:val="28"/>
        </w:rPr>
        <w:t>履约保证金担保函</w:t>
      </w:r>
    </w:p>
    <w:p w14:paraId="34A3A412">
      <w:pPr>
        <w:pStyle w:val="43"/>
        <w:rPr>
          <w:rFonts w:hint="eastAsia" w:ascii="仿宋" w:hAnsi="仿宋" w:eastAsia="仿宋" w:cs="仿宋"/>
          <w:b w:val="0"/>
          <w:bCs/>
          <w:sz w:val="24"/>
          <w:szCs w:val="24"/>
        </w:rPr>
      </w:pPr>
      <w:r>
        <w:rPr>
          <w:rFonts w:hint="eastAsia" w:ascii="仿宋" w:hAnsi="仿宋" w:eastAsia="仿宋" w:cs="仿宋"/>
          <w:b w:val="0"/>
          <w:bCs/>
          <w:sz w:val="24"/>
          <w:szCs w:val="24"/>
        </w:rPr>
        <w:t>（投标文件无需提供此文件，仅为文件参考格式；</w:t>
      </w:r>
    </w:p>
    <w:p w14:paraId="720CB7BF">
      <w:pPr>
        <w:pStyle w:val="43"/>
        <w:rPr>
          <w:rFonts w:hint="eastAsia" w:ascii="仿宋" w:hAnsi="仿宋" w:eastAsia="仿宋" w:cs="仿宋"/>
          <w:b w:val="0"/>
          <w:bCs/>
          <w:sz w:val="24"/>
          <w:szCs w:val="24"/>
        </w:rPr>
      </w:pPr>
      <w:r>
        <w:rPr>
          <w:rFonts w:hint="eastAsia" w:ascii="仿宋" w:hAnsi="仿宋" w:eastAsia="仿宋" w:cs="仿宋"/>
          <w:b w:val="0"/>
          <w:bCs/>
          <w:sz w:val="24"/>
          <w:szCs w:val="24"/>
        </w:rPr>
        <w:t>如中标后，视项目具体情况和用户需求开具。）</w:t>
      </w:r>
    </w:p>
    <w:p w14:paraId="6F69831B">
      <w:pPr>
        <w:pStyle w:val="43"/>
        <w:rPr>
          <w:rFonts w:hint="eastAsia" w:ascii="仿宋" w:hAnsi="仿宋" w:eastAsia="仿宋" w:cs="仿宋"/>
          <w:b w:val="0"/>
          <w:bCs/>
          <w:sz w:val="24"/>
          <w:szCs w:val="24"/>
        </w:rPr>
      </w:pPr>
    </w:p>
    <w:p w14:paraId="658173A9">
      <w:pPr>
        <w:pStyle w:val="43"/>
        <w:rPr>
          <w:rFonts w:hint="eastAsia" w:ascii="仿宋" w:hAnsi="仿宋" w:eastAsia="仿宋" w:cs="仿宋"/>
          <w:b w:val="0"/>
          <w:bCs/>
          <w:sz w:val="24"/>
          <w:szCs w:val="24"/>
        </w:rPr>
      </w:pPr>
      <w:r>
        <w:rPr>
          <w:rFonts w:hint="eastAsia" w:ascii="仿宋" w:hAnsi="仿宋" w:eastAsia="仿宋" w:cs="仿宋"/>
          <w:b w:val="0"/>
          <w:bCs/>
          <w:sz w:val="24"/>
          <w:szCs w:val="24"/>
        </w:rPr>
        <w:t>编号：</w:t>
      </w:r>
    </w:p>
    <w:p w14:paraId="5399C40D">
      <w:pPr>
        <w:pStyle w:val="43"/>
        <w:rPr>
          <w:rFonts w:hint="eastAsia" w:ascii="仿宋" w:hAnsi="仿宋" w:eastAsia="仿宋" w:cs="仿宋"/>
          <w:b w:val="0"/>
          <w:bCs/>
          <w:sz w:val="24"/>
          <w:szCs w:val="24"/>
        </w:rPr>
      </w:pPr>
      <w:r>
        <w:rPr>
          <w:rFonts w:hint="eastAsia" w:ascii="仿宋" w:hAnsi="仿宋" w:eastAsia="仿宋" w:cs="仿宋"/>
          <w:b w:val="0"/>
          <w:bCs/>
          <w:sz w:val="24"/>
          <w:szCs w:val="24"/>
        </w:rPr>
        <w:t>（填写买方名称）：</w:t>
      </w:r>
    </w:p>
    <w:p w14:paraId="5B4821DA">
      <w:pPr>
        <w:pStyle w:val="43"/>
        <w:rPr>
          <w:rFonts w:hint="eastAsia" w:ascii="仿宋" w:hAnsi="仿宋" w:eastAsia="仿宋" w:cs="仿宋"/>
          <w:b w:val="0"/>
          <w:bCs/>
          <w:sz w:val="24"/>
          <w:szCs w:val="24"/>
        </w:rPr>
      </w:pPr>
    </w:p>
    <w:p w14:paraId="343769EB">
      <w:pPr>
        <w:pStyle w:val="43"/>
        <w:rPr>
          <w:rFonts w:hint="eastAsia" w:ascii="仿宋" w:hAnsi="仿宋" w:eastAsia="仿宋" w:cs="仿宋"/>
          <w:b w:val="0"/>
          <w:bCs/>
          <w:sz w:val="24"/>
          <w:szCs w:val="24"/>
        </w:rPr>
      </w:pPr>
      <w:r>
        <w:rPr>
          <w:rFonts w:hint="eastAsia" w:ascii="仿宋" w:hAnsi="仿宋" w:eastAsia="仿宋" w:cs="仿宋"/>
          <w:b w:val="0"/>
          <w:bCs/>
          <w:sz w:val="24"/>
          <w:szCs w:val="24"/>
        </w:rPr>
        <w:t>鉴于你方与（填写供应商名称）（以下简称供应商）于年月日签定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454F0622">
      <w:pPr>
        <w:pStyle w:val="43"/>
        <w:rPr>
          <w:rFonts w:hint="eastAsia" w:ascii="仿宋" w:hAnsi="仿宋" w:eastAsia="仿宋" w:cs="仿宋"/>
          <w:b w:val="0"/>
          <w:bCs/>
          <w:sz w:val="24"/>
          <w:szCs w:val="24"/>
        </w:rPr>
      </w:pPr>
      <w:r>
        <w:rPr>
          <w:rFonts w:hint="eastAsia" w:ascii="仿宋" w:hAnsi="仿宋" w:eastAsia="仿宋" w:cs="仿宋"/>
          <w:b w:val="0"/>
          <w:bCs/>
          <w:sz w:val="24"/>
          <w:szCs w:val="24"/>
        </w:rPr>
        <w:t>一、保证责任的情形及保证金额</w:t>
      </w:r>
    </w:p>
    <w:p w14:paraId="165AC7BF">
      <w:pPr>
        <w:pStyle w:val="43"/>
        <w:rPr>
          <w:rFonts w:hint="eastAsia" w:ascii="仿宋" w:hAnsi="仿宋" w:eastAsia="仿宋" w:cs="仿宋"/>
          <w:b w:val="0"/>
          <w:bCs/>
          <w:sz w:val="24"/>
          <w:szCs w:val="24"/>
        </w:rPr>
      </w:pPr>
      <w:r>
        <w:rPr>
          <w:rFonts w:hint="eastAsia" w:ascii="仿宋" w:hAnsi="仿宋" w:eastAsia="仿宋" w:cs="仿宋"/>
          <w:b w:val="0"/>
          <w:bCs/>
          <w:sz w:val="24"/>
          <w:szCs w:val="24"/>
        </w:rPr>
        <w:t>（一）在供应商出现下列情形之一时，我方承担保证责任：</w:t>
      </w:r>
    </w:p>
    <w:p w14:paraId="457578A4">
      <w:pPr>
        <w:pStyle w:val="43"/>
        <w:rPr>
          <w:rFonts w:hint="eastAsia" w:ascii="仿宋" w:hAnsi="仿宋" w:eastAsia="仿宋" w:cs="仿宋"/>
          <w:b w:val="0"/>
          <w:bCs/>
          <w:sz w:val="24"/>
          <w:szCs w:val="24"/>
        </w:rPr>
      </w:pPr>
      <w:r>
        <w:rPr>
          <w:rFonts w:hint="eastAsia" w:ascii="仿宋" w:hAnsi="仿宋" w:eastAsia="仿宋" w:cs="仿宋"/>
          <w:b w:val="0"/>
          <w:bCs/>
          <w:sz w:val="24"/>
          <w:szCs w:val="24"/>
        </w:rPr>
        <w:t>1.将中标项目转让给他人，或者在投标文件中未说明，且未经采购人同意，将中标项目分包给他人的；</w:t>
      </w:r>
    </w:p>
    <w:p w14:paraId="4089FDDB">
      <w:pPr>
        <w:pStyle w:val="43"/>
        <w:rPr>
          <w:rFonts w:hint="eastAsia" w:ascii="仿宋" w:hAnsi="仿宋" w:eastAsia="仿宋" w:cs="仿宋"/>
          <w:b w:val="0"/>
          <w:bCs/>
          <w:sz w:val="24"/>
          <w:szCs w:val="24"/>
        </w:rPr>
      </w:pPr>
      <w:r>
        <w:rPr>
          <w:rFonts w:hint="eastAsia" w:ascii="仿宋" w:hAnsi="仿宋" w:eastAsia="仿宋" w:cs="仿宋"/>
          <w:b w:val="0"/>
          <w:bCs/>
          <w:sz w:val="24"/>
          <w:szCs w:val="24"/>
        </w:rPr>
        <w:t>2.未按主合同约定的质量、数量和期限执行的。</w:t>
      </w:r>
    </w:p>
    <w:p w14:paraId="5C668CC6">
      <w:pPr>
        <w:pStyle w:val="43"/>
        <w:rPr>
          <w:rFonts w:hint="eastAsia" w:ascii="仿宋" w:hAnsi="仿宋" w:eastAsia="仿宋" w:cs="仿宋"/>
          <w:b w:val="0"/>
          <w:bCs/>
          <w:sz w:val="24"/>
          <w:szCs w:val="24"/>
        </w:rPr>
      </w:pPr>
      <w:r>
        <w:rPr>
          <w:rFonts w:hint="eastAsia" w:ascii="仿宋" w:hAnsi="仿宋" w:eastAsia="仿宋" w:cs="仿宋"/>
          <w:b w:val="0"/>
          <w:bCs/>
          <w:sz w:val="24"/>
          <w:szCs w:val="24"/>
        </w:rPr>
        <w:t>（二）我方的保证范围是主合同约定的合同价款总额的%数额为人民币大写金额元整（¥小写）。（即主合同履约保证金金额）</w:t>
      </w:r>
    </w:p>
    <w:p w14:paraId="40568EF4">
      <w:pPr>
        <w:pStyle w:val="43"/>
        <w:rPr>
          <w:rFonts w:hint="eastAsia" w:ascii="仿宋" w:hAnsi="仿宋" w:eastAsia="仿宋" w:cs="仿宋"/>
          <w:b w:val="0"/>
          <w:bCs/>
          <w:sz w:val="24"/>
          <w:szCs w:val="24"/>
        </w:rPr>
      </w:pPr>
      <w:r>
        <w:rPr>
          <w:rFonts w:hint="eastAsia" w:ascii="仿宋" w:hAnsi="仿宋" w:eastAsia="仿宋" w:cs="仿宋"/>
          <w:b w:val="0"/>
          <w:bCs/>
          <w:sz w:val="24"/>
          <w:szCs w:val="24"/>
        </w:rPr>
        <w:t>二、保证的方式及保证期间</w:t>
      </w:r>
    </w:p>
    <w:p w14:paraId="7232E401">
      <w:pPr>
        <w:pStyle w:val="43"/>
        <w:rPr>
          <w:rFonts w:hint="eastAsia" w:ascii="仿宋" w:hAnsi="仿宋" w:eastAsia="仿宋" w:cs="仿宋"/>
          <w:b w:val="0"/>
          <w:bCs/>
          <w:sz w:val="24"/>
          <w:szCs w:val="24"/>
        </w:rPr>
      </w:pPr>
      <w:r>
        <w:rPr>
          <w:rFonts w:hint="eastAsia" w:ascii="仿宋" w:hAnsi="仿宋" w:eastAsia="仿宋" w:cs="仿宋"/>
          <w:b w:val="0"/>
          <w:bCs/>
          <w:sz w:val="24"/>
          <w:szCs w:val="24"/>
        </w:rPr>
        <w:t>我方保证的方式为：连带责任保证。</w:t>
      </w:r>
    </w:p>
    <w:p w14:paraId="18A69BDD">
      <w:pPr>
        <w:pStyle w:val="43"/>
        <w:rPr>
          <w:rFonts w:hint="eastAsia" w:ascii="仿宋" w:hAnsi="仿宋" w:eastAsia="仿宋" w:cs="仿宋"/>
          <w:b w:val="0"/>
          <w:bCs/>
          <w:sz w:val="24"/>
          <w:szCs w:val="24"/>
        </w:rPr>
      </w:pPr>
      <w:r>
        <w:rPr>
          <w:rFonts w:hint="eastAsia" w:ascii="仿宋" w:hAnsi="仿宋" w:eastAsia="仿宋" w:cs="仿宋"/>
          <w:b w:val="0"/>
          <w:bCs/>
          <w:sz w:val="24"/>
          <w:szCs w:val="24"/>
        </w:rPr>
        <w:t>我方保证的期间为：自本合同生效之日起至供应商按照主合同约定的完工期限届满后日内。</w:t>
      </w:r>
    </w:p>
    <w:p w14:paraId="774B31A9">
      <w:pPr>
        <w:pStyle w:val="43"/>
        <w:rPr>
          <w:rFonts w:hint="eastAsia" w:ascii="仿宋" w:hAnsi="仿宋" w:eastAsia="仿宋" w:cs="仿宋"/>
          <w:b w:val="0"/>
          <w:bCs/>
          <w:sz w:val="24"/>
          <w:szCs w:val="24"/>
        </w:rPr>
      </w:pPr>
      <w:r>
        <w:rPr>
          <w:rFonts w:hint="eastAsia" w:ascii="仿宋" w:hAnsi="仿宋" w:eastAsia="仿宋" w:cs="仿宋"/>
          <w:b w:val="0"/>
          <w:bCs/>
          <w:sz w:val="24"/>
          <w:szCs w:val="24"/>
        </w:rPr>
        <w:t>如果供应商未按主合同约定向贵方提供服务的，由我方在保证金额内向你方支付上述款项。</w:t>
      </w:r>
    </w:p>
    <w:p w14:paraId="7EB218F0">
      <w:pPr>
        <w:pStyle w:val="43"/>
        <w:rPr>
          <w:rFonts w:hint="eastAsia" w:ascii="仿宋" w:hAnsi="仿宋" w:eastAsia="仿宋" w:cs="仿宋"/>
          <w:b w:val="0"/>
          <w:bCs/>
          <w:sz w:val="24"/>
          <w:szCs w:val="24"/>
        </w:rPr>
      </w:pPr>
      <w:r>
        <w:rPr>
          <w:rFonts w:hint="eastAsia" w:ascii="仿宋" w:hAnsi="仿宋" w:eastAsia="仿宋" w:cs="仿宋"/>
          <w:b w:val="0"/>
          <w:bCs/>
          <w:sz w:val="24"/>
          <w:szCs w:val="24"/>
        </w:rPr>
        <w:t>三、承担保证责任的程序</w:t>
      </w:r>
    </w:p>
    <w:p w14:paraId="634E0FD7">
      <w:pPr>
        <w:pStyle w:val="43"/>
        <w:rPr>
          <w:rFonts w:hint="eastAsia" w:ascii="仿宋" w:hAnsi="仿宋" w:eastAsia="仿宋" w:cs="仿宋"/>
          <w:b w:val="0"/>
          <w:bCs/>
          <w:sz w:val="24"/>
          <w:szCs w:val="24"/>
        </w:rPr>
      </w:pPr>
      <w:r>
        <w:rPr>
          <w:rFonts w:hint="eastAsia" w:ascii="仿宋" w:hAnsi="仿宋" w:eastAsia="仿宋" w:cs="仿宋"/>
          <w:b w:val="0"/>
          <w:bCs/>
          <w:sz w:val="24"/>
          <w:szCs w:val="24"/>
        </w:rPr>
        <w:t>1.你方要求我方承担保证责任的，应在本保函保证期间内向我方发出书面索赔通知。索赔通知应写明要求索赔的金额，支付款项应到达的帐号。并附有证明供应商违约事实的证明材料。</w:t>
      </w:r>
    </w:p>
    <w:p w14:paraId="2883124B">
      <w:pPr>
        <w:pStyle w:val="43"/>
        <w:rPr>
          <w:rFonts w:hint="eastAsia" w:ascii="仿宋" w:hAnsi="仿宋" w:eastAsia="仿宋" w:cs="仿宋"/>
          <w:b w:val="0"/>
          <w:bCs/>
          <w:sz w:val="24"/>
          <w:szCs w:val="24"/>
        </w:rPr>
      </w:pPr>
      <w:r>
        <w:rPr>
          <w:rFonts w:hint="eastAsia" w:ascii="仿宋" w:hAnsi="仿宋" w:eastAsia="仿宋" w:cs="仿宋"/>
          <w:b w:val="0"/>
          <w:bCs/>
          <w:sz w:val="24"/>
          <w:szCs w:val="24"/>
        </w:rPr>
        <w:t>如果你方与供应商因服务质量问题产生争议，你方还需同时提供有关部门出具的质量检测报告，或经诉讼（仲裁）程序裁决后的裁决书、调解书，本保证人即按照检测结果或裁决书、调解书决定是否承担保证责任。</w:t>
      </w:r>
    </w:p>
    <w:p w14:paraId="328081B9">
      <w:pPr>
        <w:pStyle w:val="43"/>
        <w:rPr>
          <w:rFonts w:hint="eastAsia" w:ascii="仿宋" w:hAnsi="仿宋" w:eastAsia="仿宋" w:cs="仿宋"/>
          <w:b w:val="0"/>
          <w:bCs/>
          <w:sz w:val="24"/>
          <w:szCs w:val="24"/>
        </w:rPr>
      </w:pPr>
      <w:r>
        <w:rPr>
          <w:rFonts w:hint="eastAsia" w:ascii="仿宋" w:hAnsi="仿宋" w:eastAsia="仿宋" w:cs="仿宋"/>
          <w:b w:val="0"/>
          <w:bCs/>
          <w:sz w:val="24"/>
          <w:szCs w:val="24"/>
        </w:rPr>
        <w:t>2.我方收到你方的书面索赔通知及相应证明材料，在个工作日内进行核定后按照本保函的承诺承担保证责任。</w:t>
      </w:r>
    </w:p>
    <w:p w14:paraId="17F21426">
      <w:pPr>
        <w:pStyle w:val="43"/>
        <w:rPr>
          <w:rFonts w:hint="eastAsia" w:ascii="仿宋" w:hAnsi="仿宋" w:eastAsia="仿宋" w:cs="仿宋"/>
          <w:b w:val="0"/>
          <w:bCs/>
          <w:sz w:val="24"/>
          <w:szCs w:val="24"/>
        </w:rPr>
      </w:pPr>
      <w:r>
        <w:rPr>
          <w:rFonts w:hint="eastAsia" w:ascii="仿宋" w:hAnsi="仿宋" w:eastAsia="仿宋" w:cs="仿宋"/>
          <w:b w:val="0"/>
          <w:bCs/>
          <w:sz w:val="24"/>
          <w:szCs w:val="24"/>
        </w:rPr>
        <w:t>四、保证责任的终止</w:t>
      </w:r>
    </w:p>
    <w:p w14:paraId="7C2784AA">
      <w:pPr>
        <w:pStyle w:val="43"/>
        <w:rPr>
          <w:rFonts w:hint="eastAsia" w:ascii="仿宋" w:hAnsi="仿宋" w:eastAsia="仿宋" w:cs="仿宋"/>
          <w:b w:val="0"/>
          <w:bCs/>
          <w:sz w:val="24"/>
          <w:szCs w:val="24"/>
        </w:rPr>
      </w:pPr>
      <w:r>
        <w:rPr>
          <w:rFonts w:hint="eastAsia" w:ascii="仿宋" w:hAnsi="仿宋" w:eastAsia="仿宋" w:cs="仿宋"/>
          <w:b w:val="0"/>
          <w:bCs/>
          <w:sz w:val="24"/>
          <w:szCs w:val="24"/>
        </w:rPr>
        <w:t>1.保证期满你方未向我方书面主张保证责任的，自保证期间届满次日起，我方保证责任自动终止。</w:t>
      </w:r>
    </w:p>
    <w:p w14:paraId="32B2ADAA">
      <w:pPr>
        <w:pStyle w:val="43"/>
        <w:rPr>
          <w:rFonts w:hint="eastAsia" w:ascii="仿宋" w:hAnsi="仿宋" w:eastAsia="仿宋" w:cs="仿宋"/>
          <w:b w:val="0"/>
          <w:bCs/>
          <w:sz w:val="24"/>
          <w:szCs w:val="24"/>
        </w:rPr>
      </w:pPr>
      <w:r>
        <w:rPr>
          <w:rFonts w:hint="eastAsia" w:ascii="仿宋" w:hAnsi="仿宋" w:eastAsia="仿宋" w:cs="仿宋"/>
          <w:b w:val="0"/>
          <w:bCs/>
          <w:sz w:val="24"/>
          <w:szCs w:val="24"/>
        </w:rPr>
        <w:t>2.我方按照本保函向你方履行了保证责任后，自我方向你方支付款项（支付款项从我方账户划出）之日起，保证责任即终止。</w:t>
      </w:r>
    </w:p>
    <w:p w14:paraId="5F0C852F">
      <w:pPr>
        <w:pStyle w:val="43"/>
        <w:rPr>
          <w:rFonts w:hint="eastAsia" w:ascii="仿宋" w:hAnsi="仿宋" w:eastAsia="仿宋" w:cs="仿宋"/>
          <w:b w:val="0"/>
          <w:bCs/>
          <w:sz w:val="24"/>
          <w:szCs w:val="24"/>
        </w:rPr>
      </w:pPr>
      <w:r>
        <w:rPr>
          <w:rFonts w:hint="eastAsia" w:ascii="仿宋" w:hAnsi="仿宋" w:eastAsia="仿宋" w:cs="仿宋"/>
          <w:b w:val="0"/>
          <w:bCs/>
          <w:sz w:val="24"/>
          <w:szCs w:val="24"/>
        </w:rPr>
        <w:t>3.按照法律法规的规定或出现应终止我方保证责任的其它情形的，我方在本保函项下的保证责任亦终止。</w:t>
      </w:r>
    </w:p>
    <w:p w14:paraId="1E2AF0B4">
      <w:pPr>
        <w:pStyle w:val="43"/>
        <w:rPr>
          <w:rFonts w:hint="eastAsia" w:ascii="仿宋" w:hAnsi="仿宋" w:eastAsia="仿宋" w:cs="仿宋"/>
          <w:b w:val="0"/>
          <w:bCs/>
          <w:sz w:val="24"/>
          <w:szCs w:val="24"/>
        </w:rPr>
      </w:pPr>
      <w:r>
        <w:rPr>
          <w:rFonts w:hint="eastAsia" w:ascii="仿宋" w:hAnsi="仿宋" w:eastAsia="仿宋" w:cs="仿宋"/>
          <w:b w:val="0"/>
          <w:bCs/>
          <w:sz w:val="24"/>
          <w:szCs w:val="24"/>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68A119A">
      <w:pPr>
        <w:pStyle w:val="43"/>
        <w:rPr>
          <w:rFonts w:hint="eastAsia" w:ascii="仿宋" w:hAnsi="仿宋" w:eastAsia="仿宋" w:cs="仿宋"/>
          <w:b w:val="0"/>
          <w:bCs/>
          <w:sz w:val="24"/>
          <w:szCs w:val="24"/>
        </w:rPr>
      </w:pPr>
      <w:r>
        <w:rPr>
          <w:rFonts w:hint="eastAsia" w:ascii="仿宋" w:hAnsi="仿宋" w:eastAsia="仿宋" w:cs="仿宋"/>
          <w:b w:val="0"/>
          <w:bCs/>
          <w:sz w:val="24"/>
          <w:szCs w:val="24"/>
        </w:rPr>
        <w:t>五、免责条款</w:t>
      </w:r>
    </w:p>
    <w:p w14:paraId="7BF09F10">
      <w:pPr>
        <w:pStyle w:val="43"/>
        <w:rPr>
          <w:rFonts w:hint="eastAsia" w:ascii="仿宋" w:hAnsi="仿宋" w:eastAsia="仿宋" w:cs="仿宋"/>
          <w:b w:val="0"/>
          <w:bCs/>
          <w:sz w:val="24"/>
          <w:szCs w:val="24"/>
        </w:rPr>
      </w:pPr>
      <w:r>
        <w:rPr>
          <w:rFonts w:hint="eastAsia" w:ascii="仿宋" w:hAnsi="仿宋" w:eastAsia="仿宋" w:cs="仿宋"/>
          <w:b w:val="0"/>
          <w:bCs/>
          <w:sz w:val="24"/>
          <w:szCs w:val="24"/>
        </w:rPr>
        <w:t>1.因你方违反主合同约定致使供应商不能履行义务的，我方不承担保证责任。</w:t>
      </w:r>
    </w:p>
    <w:p w14:paraId="3F0C2F07">
      <w:pPr>
        <w:pStyle w:val="43"/>
        <w:rPr>
          <w:rFonts w:hint="eastAsia" w:ascii="仿宋" w:hAnsi="仿宋" w:eastAsia="仿宋" w:cs="仿宋"/>
          <w:b w:val="0"/>
          <w:bCs/>
          <w:sz w:val="24"/>
          <w:szCs w:val="24"/>
        </w:rPr>
      </w:pPr>
      <w:r>
        <w:rPr>
          <w:rFonts w:hint="eastAsia" w:ascii="仿宋" w:hAnsi="仿宋" w:eastAsia="仿宋" w:cs="仿宋"/>
          <w:b w:val="0"/>
          <w:bCs/>
          <w:sz w:val="24"/>
          <w:szCs w:val="24"/>
        </w:rPr>
        <w:t>2.依照法律法规的规定或你方与供应商的另行约定，全部或者部分免除供应商应缴纳的保证金义务的，我方亦免除相应的保证责任。</w:t>
      </w:r>
    </w:p>
    <w:p w14:paraId="0D0555AA">
      <w:pPr>
        <w:pStyle w:val="43"/>
        <w:rPr>
          <w:rFonts w:hint="eastAsia" w:ascii="仿宋" w:hAnsi="仿宋" w:eastAsia="仿宋" w:cs="仿宋"/>
          <w:b w:val="0"/>
          <w:bCs/>
          <w:sz w:val="24"/>
          <w:szCs w:val="24"/>
        </w:rPr>
      </w:pPr>
      <w:r>
        <w:rPr>
          <w:rFonts w:hint="eastAsia" w:ascii="仿宋" w:hAnsi="仿宋" w:eastAsia="仿宋" w:cs="仿宋"/>
          <w:b w:val="0"/>
          <w:bCs/>
          <w:sz w:val="24"/>
          <w:szCs w:val="24"/>
        </w:rPr>
        <w:t>3.因不可抗力造成供应商不能履行合同义务的，我方不承担保证责任。</w:t>
      </w:r>
    </w:p>
    <w:p w14:paraId="4091A7EE">
      <w:pPr>
        <w:pStyle w:val="43"/>
        <w:rPr>
          <w:rFonts w:hint="eastAsia" w:ascii="仿宋" w:hAnsi="仿宋" w:eastAsia="仿宋" w:cs="仿宋"/>
          <w:b w:val="0"/>
          <w:bCs/>
          <w:sz w:val="24"/>
          <w:szCs w:val="24"/>
        </w:rPr>
      </w:pPr>
      <w:r>
        <w:rPr>
          <w:rFonts w:hint="eastAsia" w:ascii="仿宋" w:hAnsi="仿宋" w:eastAsia="仿宋" w:cs="仿宋"/>
          <w:b w:val="0"/>
          <w:bCs/>
          <w:sz w:val="24"/>
          <w:szCs w:val="24"/>
        </w:rPr>
        <w:t>六、争议的解决</w:t>
      </w:r>
    </w:p>
    <w:p w14:paraId="6E05565E">
      <w:pPr>
        <w:pStyle w:val="43"/>
        <w:rPr>
          <w:rFonts w:hint="eastAsia" w:ascii="仿宋" w:hAnsi="仿宋" w:eastAsia="仿宋" w:cs="仿宋"/>
          <w:b w:val="0"/>
          <w:bCs/>
          <w:sz w:val="24"/>
          <w:szCs w:val="24"/>
        </w:rPr>
      </w:pPr>
      <w:r>
        <w:rPr>
          <w:rFonts w:hint="eastAsia" w:ascii="仿宋" w:hAnsi="仿宋" w:eastAsia="仿宋" w:cs="仿宋"/>
          <w:b w:val="0"/>
          <w:bCs/>
          <w:sz w:val="24"/>
          <w:szCs w:val="24"/>
        </w:rPr>
        <w:t>因本保函发生的纠纷，由你我双方协商解决，协商不成的，通过诉讼程序解决，诉讼管辖地法院为法院。</w:t>
      </w:r>
    </w:p>
    <w:p w14:paraId="7DA238E1">
      <w:pPr>
        <w:pStyle w:val="43"/>
        <w:rPr>
          <w:rFonts w:hint="eastAsia" w:ascii="仿宋" w:hAnsi="仿宋" w:eastAsia="仿宋" w:cs="仿宋"/>
          <w:b w:val="0"/>
          <w:bCs/>
          <w:sz w:val="24"/>
          <w:szCs w:val="24"/>
        </w:rPr>
      </w:pPr>
      <w:r>
        <w:rPr>
          <w:rFonts w:hint="eastAsia" w:ascii="仿宋" w:hAnsi="仿宋" w:eastAsia="仿宋" w:cs="仿宋"/>
          <w:b w:val="0"/>
          <w:bCs/>
          <w:sz w:val="24"/>
          <w:szCs w:val="24"/>
        </w:rPr>
        <w:t>七、保函的生效</w:t>
      </w:r>
    </w:p>
    <w:p w14:paraId="5C0EE05B">
      <w:pPr>
        <w:pStyle w:val="43"/>
        <w:rPr>
          <w:rFonts w:hint="eastAsia" w:ascii="仿宋" w:hAnsi="仿宋" w:eastAsia="仿宋" w:cs="仿宋"/>
          <w:b w:val="0"/>
          <w:bCs/>
          <w:sz w:val="24"/>
          <w:szCs w:val="24"/>
        </w:rPr>
      </w:pPr>
      <w:r>
        <w:rPr>
          <w:rFonts w:hint="eastAsia" w:ascii="仿宋" w:hAnsi="仿宋" w:eastAsia="仿宋" w:cs="仿宋"/>
          <w:b w:val="0"/>
          <w:bCs/>
          <w:sz w:val="24"/>
          <w:szCs w:val="24"/>
        </w:rPr>
        <w:t>本保函自我方加盖公章之日起生效。</w:t>
      </w:r>
    </w:p>
    <w:p w14:paraId="2A6D6271">
      <w:pPr>
        <w:pStyle w:val="43"/>
        <w:rPr>
          <w:rFonts w:hint="eastAsia" w:ascii="仿宋" w:hAnsi="仿宋" w:eastAsia="仿宋" w:cs="仿宋"/>
          <w:b w:val="0"/>
          <w:bCs/>
          <w:sz w:val="24"/>
          <w:szCs w:val="24"/>
        </w:rPr>
      </w:pPr>
    </w:p>
    <w:p w14:paraId="318EF199">
      <w:pPr>
        <w:pStyle w:val="43"/>
        <w:rPr>
          <w:rFonts w:hint="eastAsia" w:ascii="仿宋" w:hAnsi="仿宋" w:eastAsia="仿宋" w:cs="仿宋"/>
          <w:b w:val="0"/>
          <w:bCs/>
          <w:sz w:val="24"/>
          <w:szCs w:val="24"/>
        </w:rPr>
      </w:pPr>
    </w:p>
    <w:p w14:paraId="7A122954">
      <w:pPr>
        <w:pStyle w:val="43"/>
        <w:rPr>
          <w:rFonts w:hint="eastAsia" w:ascii="仿宋" w:hAnsi="仿宋" w:eastAsia="仿宋" w:cs="仿宋"/>
          <w:b w:val="0"/>
          <w:bCs/>
          <w:sz w:val="24"/>
          <w:szCs w:val="24"/>
        </w:rPr>
      </w:pPr>
      <w:r>
        <w:rPr>
          <w:rFonts w:hint="eastAsia" w:ascii="仿宋" w:hAnsi="仿宋" w:eastAsia="仿宋" w:cs="仿宋"/>
          <w:b w:val="0"/>
          <w:bCs/>
          <w:sz w:val="24"/>
          <w:szCs w:val="24"/>
        </w:rPr>
        <w:t>保证人：（公章）</w:t>
      </w:r>
    </w:p>
    <w:p w14:paraId="1C6875C3">
      <w:pPr>
        <w:pStyle w:val="43"/>
        <w:rPr>
          <w:rFonts w:hint="eastAsia" w:ascii="仿宋" w:hAnsi="仿宋" w:eastAsia="仿宋" w:cs="仿宋"/>
          <w:b w:val="0"/>
          <w:bCs/>
          <w:sz w:val="24"/>
          <w:szCs w:val="24"/>
        </w:rPr>
      </w:pPr>
    </w:p>
    <w:p w14:paraId="545A2FE0">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p w14:paraId="4B08592D">
      <w:pPr>
        <w:pStyle w:val="43"/>
        <w:rPr>
          <w:rFonts w:hint="eastAsia" w:ascii="仿宋" w:hAnsi="仿宋" w:eastAsia="仿宋" w:cs="仿宋"/>
          <w:b w:val="0"/>
          <w:bCs/>
          <w:sz w:val="24"/>
          <w:szCs w:val="24"/>
        </w:rPr>
      </w:pPr>
      <w:r>
        <w:rPr>
          <w:rFonts w:hint="eastAsia" w:ascii="仿宋" w:hAnsi="仿宋" w:eastAsia="仿宋" w:cs="仿宋"/>
          <w:b w:val="0"/>
          <w:bCs/>
          <w:sz w:val="24"/>
          <w:szCs w:val="24"/>
        </w:rPr>
        <w:br w:type="page"/>
      </w:r>
    </w:p>
    <w:p w14:paraId="5B413F29">
      <w:pPr>
        <w:pStyle w:val="43"/>
        <w:rPr>
          <w:rFonts w:hint="eastAsia" w:ascii="仿宋" w:hAnsi="仿宋" w:eastAsia="仿宋" w:cs="仿宋"/>
          <w:b w:val="0"/>
          <w:bCs/>
          <w:sz w:val="24"/>
          <w:szCs w:val="24"/>
        </w:rPr>
      </w:pPr>
    </w:p>
    <w:p w14:paraId="2EC4DF15">
      <w:pPr>
        <w:pStyle w:val="43"/>
        <w:jc w:val="center"/>
        <w:rPr>
          <w:rFonts w:hint="eastAsia" w:ascii="仿宋" w:hAnsi="仿宋" w:eastAsia="仿宋" w:cs="仿宋"/>
          <w:b/>
          <w:bCs w:val="0"/>
          <w:sz w:val="28"/>
          <w:szCs w:val="28"/>
        </w:rPr>
      </w:pPr>
      <w:r>
        <w:rPr>
          <w:rFonts w:hint="eastAsia" w:ascii="仿宋" w:hAnsi="仿宋" w:eastAsia="仿宋" w:cs="仿宋"/>
          <w:b/>
          <w:bCs w:val="0"/>
          <w:sz w:val="28"/>
          <w:szCs w:val="28"/>
        </w:rPr>
        <w:t>预付款保证金担保函</w:t>
      </w:r>
    </w:p>
    <w:p w14:paraId="70CB7679">
      <w:pPr>
        <w:pStyle w:val="43"/>
        <w:rPr>
          <w:rFonts w:hint="eastAsia" w:ascii="仿宋" w:hAnsi="仿宋" w:eastAsia="仿宋" w:cs="仿宋"/>
          <w:b w:val="0"/>
          <w:bCs/>
          <w:sz w:val="24"/>
          <w:szCs w:val="24"/>
        </w:rPr>
      </w:pPr>
      <w:r>
        <w:rPr>
          <w:rFonts w:hint="eastAsia" w:ascii="仿宋" w:hAnsi="仿宋" w:eastAsia="仿宋" w:cs="仿宋"/>
          <w:b w:val="0"/>
          <w:bCs/>
          <w:sz w:val="24"/>
          <w:szCs w:val="24"/>
        </w:rPr>
        <w:t>（投标文件无需提供此文件，仅为文件参考格式；</w:t>
      </w:r>
    </w:p>
    <w:p w14:paraId="34AB2B1A">
      <w:pPr>
        <w:pStyle w:val="43"/>
        <w:rPr>
          <w:rFonts w:hint="eastAsia" w:ascii="仿宋" w:hAnsi="仿宋" w:eastAsia="仿宋" w:cs="仿宋"/>
          <w:b w:val="0"/>
          <w:bCs/>
          <w:sz w:val="24"/>
          <w:szCs w:val="24"/>
        </w:rPr>
      </w:pPr>
      <w:r>
        <w:rPr>
          <w:rFonts w:hint="eastAsia" w:ascii="仿宋" w:hAnsi="仿宋" w:eastAsia="仿宋" w:cs="仿宋"/>
          <w:b w:val="0"/>
          <w:bCs/>
          <w:sz w:val="24"/>
          <w:szCs w:val="24"/>
        </w:rPr>
        <w:t>如中标后，视项目具体情况和用户需求开具。）</w:t>
      </w:r>
    </w:p>
    <w:p w14:paraId="2D191D0E">
      <w:pPr>
        <w:pStyle w:val="43"/>
        <w:rPr>
          <w:rFonts w:hint="eastAsia" w:ascii="仿宋" w:hAnsi="仿宋" w:eastAsia="仿宋" w:cs="仿宋"/>
          <w:b w:val="0"/>
          <w:bCs/>
          <w:sz w:val="24"/>
          <w:szCs w:val="24"/>
        </w:rPr>
      </w:pPr>
    </w:p>
    <w:p w14:paraId="0B4A0D36">
      <w:pPr>
        <w:pStyle w:val="43"/>
        <w:rPr>
          <w:rFonts w:hint="eastAsia" w:ascii="仿宋" w:hAnsi="仿宋" w:eastAsia="仿宋" w:cs="仿宋"/>
          <w:b w:val="0"/>
          <w:bCs/>
          <w:sz w:val="24"/>
          <w:szCs w:val="24"/>
        </w:rPr>
      </w:pPr>
      <w:r>
        <w:rPr>
          <w:rFonts w:hint="eastAsia" w:ascii="仿宋" w:hAnsi="仿宋" w:eastAsia="仿宋" w:cs="仿宋"/>
          <w:b w:val="0"/>
          <w:bCs/>
          <w:sz w:val="24"/>
          <w:szCs w:val="24"/>
        </w:rPr>
        <w:t>编号：</w:t>
      </w:r>
    </w:p>
    <w:p w14:paraId="5B33BAF9">
      <w:pPr>
        <w:pStyle w:val="43"/>
        <w:rPr>
          <w:rFonts w:hint="eastAsia" w:ascii="仿宋" w:hAnsi="仿宋" w:eastAsia="仿宋" w:cs="仿宋"/>
          <w:b w:val="0"/>
          <w:bCs/>
          <w:sz w:val="24"/>
          <w:szCs w:val="24"/>
        </w:rPr>
      </w:pPr>
      <w:r>
        <w:rPr>
          <w:rFonts w:hint="eastAsia" w:ascii="仿宋" w:hAnsi="仿宋" w:eastAsia="仿宋" w:cs="仿宋"/>
          <w:b w:val="0"/>
          <w:bCs/>
          <w:sz w:val="24"/>
          <w:szCs w:val="24"/>
        </w:rPr>
        <w:t>（填写买方名称）：</w:t>
      </w:r>
    </w:p>
    <w:p w14:paraId="3AFFD896">
      <w:pPr>
        <w:pStyle w:val="43"/>
        <w:rPr>
          <w:rFonts w:hint="eastAsia" w:ascii="仿宋" w:hAnsi="仿宋" w:eastAsia="仿宋" w:cs="仿宋"/>
          <w:b w:val="0"/>
          <w:bCs/>
          <w:sz w:val="24"/>
          <w:szCs w:val="24"/>
        </w:rPr>
      </w:pPr>
    </w:p>
    <w:p w14:paraId="26B06140">
      <w:pPr>
        <w:pStyle w:val="43"/>
        <w:rPr>
          <w:rFonts w:hint="eastAsia" w:ascii="仿宋" w:hAnsi="仿宋" w:eastAsia="仿宋" w:cs="仿宋"/>
          <w:b w:val="0"/>
          <w:bCs/>
          <w:sz w:val="24"/>
          <w:szCs w:val="24"/>
        </w:rPr>
      </w:pPr>
      <w:r>
        <w:rPr>
          <w:rFonts w:hint="eastAsia" w:ascii="仿宋" w:hAnsi="仿宋" w:eastAsia="仿宋" w:cs="仿宋"/>
          <w:b w:val="0"/>
          <w:bCs/>
          <w:sz w:val="24"/>
          <w:szCs w:val="24"/>
        </w:rPr>
        <w:t>鉴于你方与（填写供应商名称）（以下简称供应商）于年月日签定的《政府采购合同》（以下简称主合同），且依据该合同的约定，供应商应在年月日前向你方交纳预付款保证金，且可以预付款担保函的形式交纳预付款保证金。应供应商的申请，我方以保证的方式向你方提供如下预付款保证金担保：</w:t>
      </w:r>
    </w:p>
    <w:p w14:paraId="6B3D8D0F">
      <w:pPr>
        <w:pStyle w:val="43"/>
        <w:rPr>
          <w:rFonts w:hint="eastAsia" w:ascii="仿宋" w:hAnsi="仿宋" w:eastAsia="仿宋" w:cs="仿宋"/>
          <w:b w:val="0"/>
          <w:bCs/>
          <w:sz w:val="24"/>
          <w:szCs w:val="24"/>
        </w:rPr>
      </w:pPr>
      <w:r>
        <w:rPr>
          <w:rFonts w:hint="eastAsia" w:ascii="仿宋" w:hAnsi="仿宋" w:eastAsia="仿宋" w:cs="仿宋"/>
          <w:b w:val="0"/>
          <w:bCs/>
          <w:sz w:val="24"/>
          <w:szCs w:val="24"/>
        </w:rPr>
        <w:t>一、保证责任的情形及保证金额</w:t>
      </w:r>
    </w:p>
    <w:p w14:paraId="3BF114D8">
      <w:pPr>
        <w:pStyle w:val="43"/>
        <w:rPr>
          <w:rFonts w:hint="eastAsia" w:ascii="仿宋" w:hAnsi="仿宋" w:eastAsia="仿宋" w:cs="仿宋"/>
          <w:b w:val="0"/>
          <w:bCs/>
          <w:sz w:val="24"/>
          <w:szCs w:val="24"/>
        </w:rPr>
      </w:pPr>
      <w:r>
        <w:rPr>
          <w:rFonts w:hint="eastAsia" w:ascii="仿宋" w:hAnsi="仿宋" w:eastAsia="仿宋" w:cs="仿宋"/>
          <w:b w:val="0"/>
          <w:bCs/>
          <w:sz w:val="24"/>
          <w:szCs w:val="24"/>
        </w:rPr>
        <w:t>（一）在供应商出现下列情形之一时，我方承担保证责任：</w:t>
      </w:r>
    </w:p>
    <w:p w14:paraId="257D4251">
      <w:pPr>
        <w:pStyle w:val="43"/>
        <w:rPr>
          <w:rFonts w:hint="eastAsia" w:ascii="仿宋" w:hAnsi="仿宋" w:eastAsia="仿宋" w:cs="仿宋"/>
          <w:b w:val="0"/>
          <w:bCs/>
          <w:sz w:val="24"/>
          <w:szCs w:val="24"/>
        </w:rPr>
      </w:pPr>
      <w:r>
        <w:rPr>
          <w:rFonts w:hint="eastAsia" w:ascii="仿宋" w:hAnsi="仿宋" w:eastAsia="仿宋" w:cs="仿宋"/>
          <w:b w:val="0"/>
          <w:bCs/>
          <w:sz w:val="24"/>
          <w:szCs w:val="24"/>
        </w:rPr>
        <w:t>1.将中标项目转让给他人，或者在投标文件中未说明，且未经采购人同意，将中标项目分包给他人的；</w:t>
      </w:r>
    </w:p>
    <w:p w14:paraId="612930DD">
      <w:pPr>
        <w:pStyle w:val="43"/>
        <w:rPr>
          <w:rFonts w:hint="eastAsia" w:ascii="仿宋" w:hAnsi="仿宋" w:eastAsia="仿宋" w:cs="仿宋"/>
          <w:b w:val="0"/>
          <w:bCs/>
          <w:sz w:val="24"/>
          <w:szCs w:val="24"/>
        </w:rPr>
      </w:pPr>
      <w:r>
        <w:rPr>
          <w:rFonts w:hint="eastAsia" w:ascii="仿宋" w:hAnsi="仿宋" w:eastAsia="仿宋" w:cs="仿宋"/>
          <w:b w:val="0"/>
          <w:bCs/>
          <w:sz w:val="24"/>
          <w:szCs w:val="24"/>
        </w:rPr>
        <w:t>2.未按主合同约定的质量、数量和期限执行的。</w:t>
      </w:r>
    </w:p>
    <w:p w14:paraId="6206B521">
      <w:pPr>
        <w:pStyle w:val="43"/>
        <w:rPr>
          <w:rFonts w:hint="eastAsia" w:ascii="仿宋" w:hAnsi="仿宋" w:eastAsia="仿宋" w:cs="仿宋"/>
          <w:b w:val="0"/>
          <w:bCs/>
          <w:sz w:val="24"/>
          <w:szCs w:val="24"/>
        </w:rPr>
      </w:pPr>
      <w:r>
        <w:rPr>
          <w:rFonts w:hint="eastAsia" w:ascii="仿宋" w:hAnsi="仿宋" w:eastAsia="仿宋" w:cs="仿宋"/>
          <w:b w:val="0"/>
          <w:bCs/>
          <w:sz w:val="24"/>
          <w:szCs w:val="24"/>
        </w:rPr>
        <w:t>（二）我方的保证范围是主合同约定的合同价款总额的%数额为人民币大写金额元整（¥小写）。（即主合同预付款保证金金额）</w:t>
      </w:r>
    </w:p>
    <w:p w14:paraId="0DFF9FDE">
      <w:pPr>
        <w:pStyle w:val="43"/>
        <w:rPr>
          <w:rFonts w:hint="eastAsia" w:ascii="仿宋" w:hAnsi="仿宋" w:eastAsia="仿宋" w:cs="仿宋"/>
          <w:b w:val="0"/>
          <w:bCs/>
          <w:sz w:val="24"/>
          <w:szCs w:val="24"/>
        </w:rPr>
      </w:pPr>
      <w:r>
        <w:rPr>
          <w:rFonts w:hint="eastAsia" w:ascii="仿宋" w:hAnsi="仿宋" w:eastAsia="仿宋" w:cs="仿宋"/>
          <w:b w:val="0"/>
          <w:bCs/>
          <w:sz w:val="24"/>
          <w:szCs w:val="24"/>
        </w:rPr>
        <w:t>二、保证的方式及保证期间</w:t>
      </w:r>
    </w:p>
    <w:p w14:paraId="5BA1809A">
      <w:pPr>
        <w:pStyle w:val="43"/>
        <w:rPr>
          <w:rFonts w:hint="eastAsia" w:ascii="仿宋" w:hAnsi="仿宋" w:eastAsia="仿宋" w:cs="仿宋"/>
          <w:b w:val="0"/>
          <w:bCs/>
          <w:sz w:val="24"/>
          <w:szCs w:val="24"/>
        </w:rPr>
      </w:pPr>
      <w:r>
        <w:rPr>
          <w:rFonts w:hint="eastAsia" w:ascii="仿宋" w:hAnsi="仿宋" w:eastAsia="仿宋" w:cs="仿宋"/>
          <w:b w:val="0"/>
          <w:bCs/>
          <w:sz w:val="24"/>
          <w:szCs w:val="24"/>
        </w:rPr>
        <w:t>我方保证的方式为：连带责任保证。</w:t>
      </w:r>
    </w:p>
    <w:p w14:paraId="10B4B34E">
      <w:pPr>
        <w:pStyle w:val="43"/>
        <w:rPr>
          <w:rFonts w:hint="eastAsia" w:ascii="仿宋" w:hAnsi="仿宋" w:eastAsia="仿宋" w:cs="仿宋"/>
          <w:b w:val="0"/>
          <w:bCs/>
          <w:sz w:val="24"/>
          <w:szCs w:val="24"/>
        </w:rPr>
      </w:pPr>
      <w:r>
        <w:rPr>
          <w:rFonts w:hint="eastAsia" w:ascii="仿宋" w:hAnsi="仿宋" w:eastAsia="仿宋" w:cs="仿宋"/>
          <w:b w:val="0"/>
          <w:bCs/>
          <w:sz w:val="24"/>
          <w:szCs w:val="24"/>
        </w:rPr>
        <w:t>我方保证的期间为：自本合同生效之日起至供应商按照主合同约定的服务完工期限届满后日内。</w:t>
      </w:r>
    </w:p>
    <w:p w14:paraId="499C6298">
      <w:pPr>
        <w:pStyle w:val="43"/>
        <w:rPr>
          <w:rFonts w:hint="eastAsia" w:ascii="仿宋" w:hAnsi="仿宋" w:eastAsia="仿宋" w:cs="仿宋"/>
          <w:b w:val="0"/>
          <w:bCs/>
          <w:sz w:val="24"/>
          <w:szCs w:val="24"/>
        </w:rPr>
      </w:pPr>
      <w:r>
        <w:rPr>
          <w:rFonts w:hint="eastAsia" w:ascii="仿宋" w:hAnsi="仿宋" w:eastAsia="仿宋" w:cs="仿宋"/>
          <w:b w:val="0"/>
          <w:bCs/>
          <w:sz w:val="24"/>
          <w:szCs w:val="24"/>
        </w:rPr>
        <w:t>如果供应商未按主合同约定向贵方提供服务的，由我方在保证金额内向你方支付上述款项。</w:t>
      </w:r>
    </w:p>
    <w:p w14:paraId="6415F1BA">
      <w:pPr>
        <w:pStyle w:val="43"/>
        <w:rPr>
          <w:rFonts w:hint="eastAsia" w:ascii="仿宋" w:hAnsi="仿宋" w:eastAsia="仿宋" w:cs="仿宋"/>
          <w:b w:val="0"/>
          <w:bCs/>
          <w:sz w:val="24"/>
          <w:szCs w:val="24"/>
        </w:rPr>
      </w:pPr>
      <w:r>
        <w:rPr>
          <w:rFonts w:hint="eastAsia" w:ascii="仿宋" w:hAnsi="仿宋" w:eastAsia="仿宋" w:cs="仿宋"/>
          <w:b w:val="0"/>
          <w:bCs/>
          <w:sz w:val="24"/>
          <w:szCs w:val="24"/>
        </w:rPr>
        <w:t>三、承担保证责任的程序</w:t>
      </w:r>
    </w:p>
    <w:p w14:paraId="00993DFD">
      <w:pPr>
        <w:pStyle w:val="43"/>
        <w:rPr>
          <w:rFonts w:hint="eastAsia" w:ascii="仿宋" w:hAnsi="仿宋" w:eastAsia="仿宋" w:cs="仿宋"/>
          <w:b w:val="0"/>
          <w:bCs/>
          <w:sz w:val="24"/>
          <w:szCs w:val="24"/>
        </w:rPr>
      </w:pPr>
      <w:r>
        <w:rPr>
          <w:rFonts w:hint="eastAsia" w:ascii="仿宋" w:hAnsi="仿宋" w:eastAsia="仿宋" w:cs="仿宋"/>
          <w:b w:val="0"/>
          <w:bCs/>
          <w:sz w:val="24"/>
          <w:szCs w:val="24"/>
        </w:rPr>
        <w:t>1.你方要求我方承担保证责任的，应在本保函保证期间内向我方发出书面索赔通知。索赔通知应写明要求索赔的金额，支付款项应到达的帐号。并附有证明供应商违约事实的证明材料。</w:t>
      </w:r>
    </w:p>
    <w:p w14:paraId="0735C812">
      <w:pPr>
        <w:pStyle w:val="43"/>
        <w:rPr>
          <w:rFonts w:hint="eastAsia" w:ascii="仿宋" w:hAnsi="仿宋" w:eastAsia="仿宋" w:cs="仿宋"/>
          <w:b w:val="0"/>
          <w:bCs/>
          <w:sz w:val="24"/>
          <w:szCs w:val="24"/>
        </w:rPr>
      </w:pPr>
      <w:r>
        <w:rPr>
          <w:rFonts w:hint="eastAsia" w:ascii="仿宋" w:hAnsi="仿宋" w:eastAsia="仿宋" w:cs="仿宋"/>
          <w:b w:val="0"/>
          <w:bCs/>
          <w:sz w:val="24"/>
          <w:szCs w:val="24"/>
        </w:rPr>
        <w:t>如果你方与供应商因服务质量问题产生争议，你方还需同时提供有关部门出具的质量检测报告，或经诉讼（仲裁）程序裁决后的裁决书、调解书，本保证人即按照检测结果或裁决书、调解书决定是否承担保证责任。</w:t>
      </w:r>
    </w:p>
    <w:p w14:paraId="0CA1727F">
      <w:pPr>
        <w:pStyle w:val="43"/>
        <w:rPr>
          <w:rFonts w:hint="eastAsia" w:ascii="仿宋" w:hAnsi="仿宋" w:eastAsia="仿宋" w:cs="仿宋"/>
          <w:b w:val="0"/>
          <w:bCs/>
          <w:sz w:val="24"/>
          <w:szCs w:val="24"/>
        </w:rPr>
      </w:pPr>
      <w:r>
        <w:rPr>
          <w:rFonts w:hint="eastAsia" w:ascii="仿宋" w:hAnsi="仿宋" w:eastAsia="仿宋" w:cs="仿宋"/>
          <w:b w:val="0"/>
          <w:bCs/>
          <w:sz w:val="24"/>
          <w:szCs w:val="24"/>
        </w:rPr>
        <w:t>2.我方收到你方的书面索赔通知及相应证明材料，在工作日内进行核定后按照本保函的承诺承担保证责任。</w:t>
      </w:r>
    </w:p>
    <w:p w14:paraId="69321164">
      <w:pPr>
        <w:pStyle w:val="43"/>
        <w:rPr>
          <w:rFonts w:hint="eastAsia" w:ascii="仿宋" w:hAnsi="仿宋" w:eastAsia="仿宋" w:cs="仿宋"/>
          <w:b w:val="0"/>
          <w:bCs/>
          <w:sz w:val="24"/>
          <w:szCs w:val="24"/>
        </w:rPr>
      </w:pPr>
      <w:r>
        <w:rPr>
          <w:rFonts w:hint="eastAsia" w:ascii="仿宋" w:hAnsi="仿宋" w:eastAsia="仿宋" w:cs="仿宋"/>
          <w:b w:val="0"/>
          <w:bCs/>
          <w:sz w:val="24"/>
          <w:szCs w:val="24"/>
        </w:rPr>
        <w:t>四、保证责任的终止</w:t>
      </w:r>
    </w:p>
    <w:p w14:paraId="43397EBA">
      <w:pPr>
        <w:pStyle w:val="43"/>
        <w:rPr>
          <w:rFonts w:hint="eastAsia" w:ascii="仿宋" w:hAnsi="仿宋" w:eastAsia="仿宋" w:cs="仿宋"/>
          <w:b w:val="0"/>
          <w:bCs/>
          <w:sz w:val="24"/>
          <w:szCs w:val="24"/>
        </w:rPr>
      </w:pPr>
      <w:r>
        <w:rPr>
          <w:rFonts w:hint="eastAsia" w:ascii="仿宋" w:hAnsi="仿宋" w:eastAsia="仿宋" w:cs="仿宋"/>
          <w:b w:val="0"/>
          <w:bCs/>
          <w:sz w:val="24"/>
          <w:szCs w:val="24"/>
        </w:rPr>
        <w:t>1.保证期间届满你方未向我方书面主张保证责任的，自保证期间届满次日起，我方保证责任自动终止。</w:t>
      </w:r>
    </w:p>
    <w:p w14:paraId="37191EC7">
      <w:pPr>
        <w:pStyle w:val="43"/>
        <w:rPr>
          <w:rFonts w:hint="eastAsia" w:ascii="仿宋" w:hAnsi="仿宋" w:eastAsia="仿宋" w:cs="仿宋"/>
          <w:b w:val="0"/>
          <w:bCs/>
          <w:sz w:val="24"/>
          <w:szCs w:val="24"/>
        </w:rPr>
      </w:pPr>
      <w:r>
        <w:rPr>
          <w:rFonts w:hint="eastAsia" w:ascii="仿宋" w:hAnsi="仿宋" w:eastAsia="仿宋" w:cs="仿宋"/>
          <w:b w:val="0"/>
          <w:bCs/>
          <w:sz w:val="24"/>
          <w:szCs w:val="24"/>
        </w:rPr>
        <w:t>2.我方按照本保函向你方履行了保证责任后，自我方向你方支付款项（支付款项从我方账户划出）之日起，保证责任即终止。</w:t>
      </w:r>
    </w:p>
    <w:p w14:paraId="4ECEE305">
      <w:pPr>
        <w:pStyle w:val="43"/>
        <w:rPr>
          <w:rFonts w:hint="eastAsia" w:ascii="仿宋" w:hAnsi="仿宋" w:eastAsia="仿宋" w:cs="仿宋"/>
          <w:b w:val="0"/>
          <w:bCs/>
          <w:sz w:val="24"/>
          <w:szCs w:val="24"/>
        </w:rPr>
      </w:pPr>
      <w:r>
        <w:rPr>
          <w:rFonts w:hint="eastAsia" w:ascii="仿宋" w:hAnsi="仿宋" w:eastAsia="仿宋" w:cs="仿宋"/>
          <w:b w:val="0"/>
          <w:bCs/>
          <w:sz w:val="24"/>
          <w:szCs w:val="24"/>
        </w:rPr>
        <w:t>3.按照法律法规的规定或出现应终止我方保证责任的其它情形的，我方在本保函项下的保证责任亦终止。</w:t>
      </w:r>
    </w:p>
    <w:p w14:paraId="1F697A67">
      <w:pPr>
        <w:pStyle w:val="43"/>
        <w:rPr>
          <w:rFonts w:hint="eastAsia" w:ascii="仿宋" w:hAnsi="仿宋" w:eastAsia="仿宋" w:cs="仿宋"/>
          <w:b w:val="0"/>
          <w:bCs/>
          <w:sz w:val="24"/>
          <w:szCs w:val="24"/>
        </w:rPr>
      </w:pPr>
      <w:r>
        <w:rPr>
          <w:rFonts w:hint="eastAsia" w:ascii="仿宋" w:hAnsi="仿宋" w:eastAsia="仿宋" w:cs="仿宋"/>
          <w:b w:val="0"/>
          <w:bCs/>
          <w:sz w:val="24"/>
          <w:szCs w:val="24"/>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CA1BB4D">
      <w:pPr>
        <w:pStyle w:val="43"/>
        <w:rPr>
          <w:rFonts w:hint="eastAsia" w:ascii="仿宋" w:hAnsi="仿宋" w:eastAsia="仿宋" w:cs="仿宋"/>
          <w:b w:val="0"/>
          <w:bCs/>
          <w:sz w:val="24"/>
          <w:szCs w:val="24"/>
        </w:rPr>
      </w:pPr>
      <w:r>
        <w:rPr>
          <w:rFonts w:hint="eastAsia" w:ascii="仿宋" w:hAnsi="仿宋" w:eastAsia="仿宋" w:cs="仿宋"/>
          <w:b w:val="0"/>
          <w:bCs/>
          <w:sz w:val="24"/>
          <w:szCs w:val="24"/>
        </w:rPr>
        <w:t>五、免责条款</w:t>
      </w:r>
    </w:p>
    <w:p w14:paraId="22DC3F91">
      <w:pPr>
        <w:pStyle w:val="43"/>
        <w:rPr>
          <w:rFonts w:hint="eastAsia" w:ascii="仿宋" w:hAnsi="仿宋" w:eastAsia="仿宋" w:cs="仿宋"/>
          <w:b w:val="0"/>
          <w:bCs/>
          <w:sz w:val="24"/>
          <w:szCs w:val="24"/>
        </w:rPr>
      </w:pPr>
      <w:r>
        <w:rPr>
          <w:rFonts w:hint="eastAsia" w:ascii="仿宋" w:hAnsi="仿宋" w:eastAsia="仿宋" w:cs="仿宋"/>
          <w:b w:val="0"/>
          <w:bCs/>
          <w:sz w:val="24"/>
          <w:szCs w:val="24"/>
        </w:rPr>
        <w:t>1.因你方违反主合同约定致使供应商不能履行义务的，我方不承担保证责任。</w:t>
      </w:r>
    </w:p>
    <w:p w14:paraId="02BA2634">
      <w:pPr>
        <w:pStyle w:val="43"/>
        <w:rPr>
          <w:rFonts w:hint="eastAsia" w:ascii="仿宋" w:hAnsi="仿宋" w:eastAsia="仿宋" w:cs="仿宋"/>
          <w:b w:val="0"/>
          <w:bCs/>
          <w:sz w:val="24"/>
          <w:szCs w:val="24"/>
        </w:rPr>
      </w:pPr>
      <w:r>
        <w:rPr>
          <w:rFonts w:hint="eastAsia" w:ascii="仿宋" w:hAnsi="仿宋" w:eastAsia="仿宋" w:cs="仿宋"/>
          <w:b w:val="0"/>
          <w:bCs/>
          <w:sz w:val="24"/>
          <w:szCs w:val="24"/>
        </w:rPr>
        <w:t>2.依照法律法规的规定或你方与供应商的另行约定，全部或者部分免除供应商应缴纳的保证金义务的，我方亦免除相应的保证责任。</w:t>
      </w:r>
    </w:p>
    <w:p w14:paraId="5582250E">
      <w:pPr>
        <w:pStyle w:val="43"/>
        <w:rPr>
          <w:rFonts w:hint="eastAsia" w:ascii="仿宋" w:hAnsi="仿宋" w:eastAsia="仿宋" w:cs="仿宋"/>
          <w:b w:val="0"/>
          <w:bCs/>
          <w:sz w:val="24"/>
          <w:szCs w:val="24"/>
        </w:rPr>
      </w:pPr>
      <w:r>
        <w:rPr>
          <w:rFonts w:hint="eastAsia" w:ascii="仿宋" w:hAnsi="仿宋" w:eastAsia="仿宋" w:cs="仿宋"/>
          <w:b w:val="0"/>
          <w:bCs/>
          <w:sz w:val="24"/>
          <w:szCs w:val="24"/>
        </w:rPr>
        <w:t>3.因不可抗力造成供应商不能履行合同义务的，我方不承担保证责任。</w:t>
      </w:r>
    </w:p>
    <w:p w14:paraId="23B97FC4">
      <w:pPr>
        <w:pStyle w:val="43"/>
        <w:rPr>
          <w:rFonts w:hint="eastAsia" w:ascii="仿宋" w:hAnsi="仿宋" w:eastAsia="仿宋" w:cs="仿宋"/>
          <w:b w:val="0"/>
          <w:bCs/>
          <w:sz w:val="24"/>
          <w:szCs w:val="24"/>
        </w:rPr>
      </w:pPr>
      <w:r>
        <w:rPr>
          <w:rFonts w:hint="eastAsia" w:ascii="仿宋" w:hAnsi="仿宋" w:eastAsia="仿宋" w:cs="仿宋"/>
          <w:b w:val="0"/>
          <w:bCs/>
          <w:sz w:val="24"/>
          <w:szCs w:val="24"/>
        </w:rPr>
        <w:t>六、争议的解决</w:t>
      </w:r>
    </w:p>
    <w:p w14:paraId="11D20A8D">
      <w:pPr>
        <w:pStyle w:val="43"/>
        <w:rPr>
          <w:rFonts w:hint="eastAsia" w:ascii="仿宋" w:hAnsi="仿宋" w:eastAsia="仿宋" w:cs="仿宋"/>
          <w:b w:val="0"/>
          <w:bCs/>
          <w:sz w:val="24"/>
          <w:szCs w:val="24"/>
        </w:rPr>
      </w:pPr>
      <w:r>
        <w:rPr>
          <w:rFonts w:hint="eastAsia" w:ascii="仿宋" w:hAnsi="仿宋" w:eastAsia="仿宋" w:cs="仿宋"/>
          <w:b w:val="0"/>
          <w:bCs/>
          <w:sz w:val="24"/>
          <w:szCs w:val="24"/>
        </w:rPr>
        <w:t>因本保函发生的纠纷，由你我双方协商解决，协商不成的，通过诉讼程序解决，诉讼管辖地法院为法院。</w:t>
      </w:r>
    </w:p>
    <w:p w14:paraId="5BBE9613">
      <w:pPr>
        <w:pStyle w:val="43"/>
        <w:rPr>
          <w:rFonts w:hint="eastAsia" w:ascii="仿宋" w:hAnsi="仿宋" w:eastAsia="仿宋" w:cs="仿宋"/>
          <w:b w:val="0"/>
          <w:bCs/>
          <w:sz w:val="24"/>
          <w:szCs w:val="24"/>
        </w:rPr>
      </w:pPr>
      <w:r>
        <w:rPr>
          <w:rFonts w:hint="eastAsia" w:ascii="仿宋" w:hAnsi="仿宋" w:eastAsia="仿宋" w:cs="仿宋"/>
          <w:b w:val="0"/>
          <w:bCs/>
          <w:sz w:val="24"/>
          <w:szCs w:val="24"/>
        </w:rPr>
        <w:t>七、保函的生效</w:t>
      </w:r>
    </w:p>
    <w:p w14:paraId="0D1438B4">
      <w:pPr>
        <w:pStyle w:val="43"/>
        <w:rPr>
          <w:rFonts w:hint="eastAsia" w:ascii="仿宋" w:hAnsi="仿宋" w:eastAsia="仿宋" w:cs="仿宋"/>
          <w:b w:val="0"/>
          <w:bCs/>
          <w:sz w:val="24"/>
          <w:szCs w:val="24"/>
        </w:rPr>
      </w:pPr>
      <w:r>
        <w:rPr>
          <w:rFonts w:hint="eastAsia" w:ascii="仿宋" w:hAnsi="仿宋" w:eastAsia="仿宋" w:cs="仿宋"/>
          <w:b w:val="0"/>
          <w:bCs/>
          <w:sz w:val="24"/>
          <w:szCs w:val="24"/>
        </w:rPr>
        <w:t>本保函自我方加盖公章之日起生效。</w:t>
      </w:r>
    </w:p>
    <w:p w14:paraId="12F9F3C7">
      <w:pPr>
        <w:pStyle w:val="43"/>
        <w:rPr>
          <w:rFonts w:hint="eastAsia" w:ascii="仿宋" w:hAnsi="仿宋" w:eastAsia="仿宋" w:cs="仿宋"/>
          <w:b w:val="0"/>
          <w:bCs/>
          <w:sz w:val="24"/>
          <w:szCs w:val="24"/>
        </w:rPr>
      </w:pPr>
    </w:p>
    <w:p w14:paraId="78781B0F">
      <w:pPr>
        <w:pStyle w:val="43"/>
        <w:rPr>
          <w:rFonts w:hint="eastAsia" w:ascii="仿宋" w:hAnsi="仿宋" w:eastAsia="仿宋" w:cs="仿宋"/>
          <w:b w:val="0"/>
          <w:bCs/>
          <w:sz w:val="24"/>
          <w:szCs w:val="24"/>
        </w:rPr>
      </w:pPr>
    </w:p>
    <w:p w14:paraId="2775E6E1">
      <w:pPr>
        <w:pStyle w:val="43"/>
        <w:rPr>
          <w:rFonts w:hint="eastAsia" w:ascii="仿宋" w:hAnsi="仿宋" w:eastAsia="仿宋" w:cs="仿宋"/>
          <w:b w:val="0"/>
          <w:bCs/>
          <w:sz w:val="24"/>
          <w:szCs w:val="24"/>
        </w:rPr>
      </w:pPr>
      <w:r>
        <w:rPr>
          <w:rFonts w:hint="eastAsia" w:ascii="仿宋" w:hAnsi="仿宋" w:eastAsia="仿宋" w:cs="仿宋"/>
          <w:b w:val="0"/>
          <w:bCs/>
          <w:sz w:val="24"/>
          <w:szCs w:val="24"/>
        </w:rPr>
        <w:t>保证人：（公章）</w:t>
      </w:r>
    </w:p>
    <w:p w14:paraId="261F835C">
      <w:pPr>
        <w:pStyle w:val="43"/>
        <w:rPr>
          <w:rFonts w:hint="eastAsia" w:ascii="仿宋" w:hAnsi="仿宋" w:eastAsia="仿宋" w:cs="仿宋"/>
          <w:b w:val="0"/>
          <w:bCs/>
          <w:sz w:val="24"/>
          <w:szCs w:val="24"/>
        </w:rPr>
      </w:pPr>
    </w:p>
    <w:p w14:paraId="0B135C60">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p w14:paraId="3B1D9CB5">
      <w:pPr>
        <w:pStyle w:val="43"/>
        <w:rPr>
          <w:rFonts w:hint="eastAsia" w:ascii="仿宋" w:hAnsi="仿宋" w:eastAsia="仿宋" w:cs="仿宋"/>
          <w:b/>
          <w:sz w:val="36"/>
          <w:szCs w:val="36"/>
        </w:rPr>
      </w:pPr>
    </w:p>
    <w:p w14:paraId="194E646D">
      <w:pPr>
        <w:pStyle w:val="43"/>
        <w:rPr>
          <w:rFonts w:hint="eastAsia" w:ascii="仿宋" w:hAnsi="仿宋" w:eastAsia="仿宋" w:cs="仿宋"/>
          <w:b/>
          <w:sz w:val="36"/>
          <w:szCs w:val="36"/>
        </w:rPr>
        <w:sectPr>
          <w:pgSz w:w="11906" w:h="16838"/>
          <w:pgMar w:top="1440" w:right="1797" w:bottom="1440" w:left="1797" w:header="851" w:footer="992" w:gutter="0"/>
          <w:pgNumType w:fmt="decimal"/>
          <w:cols w:space="720" w:num="1"/>
          <w:docGrid w:linePitch="312" w:charSpace="0"/>
        </w:sectPr>
      </w:pPr>
      <w:r>
        <w:rPr>
          <w:rFonts w:hint="eastAsia" w:ascii="仿宋" w:hAnsi="仿宋" w:eastAsia="仿宋" w:cs="仿宋"/>
          <w:b/>
          <w:sz w:val="36"/>
          <w:szCs w:val="36"/>
        </w:rPr>
        <w:br w:type="page"/>
      </w:r>
      <w:bookmarkStart w:id="936" w:name="_Toc24398"/>
      <w:bookmarkStart w:id="937" w:name="_Toc4385"/>
      <w:bookmarkStart w:id="938" w:name="_Toc7035"/>
      <w:bookmarkStart w:id="939" w:name="_Toc26475"/>
      <w:bookmarkStart w:id="940" w:name="_Toc23262"/>
      <w:bookmarkStart w:id="941" w:name="_Toc477185363"/>
      <w:bookmarkStart w:id="942" w:name="_Toc13489"/>
      <w:bookmarkStart w:id="943" w:name="_Toc24008"/>
    </w:p>
    <w:bookmarkEnd w:id="936"/>
    <w:bookmarkEnd w:id="937"/>
    <w:bookmarkEnd w:id="938"/>
    <w:bookmarkEnd w:id="939"/>
    <w:bookmarkEnd w:id="940"/>
    <w:bookmarkEnd w:id="941"/>
    <w:bookmarkEnd w:id="942"/>
    <w:bookmarkEnd w:id="943"/>
    <w:p w14:paraId="268882C8">
      <w:pPr>
        <w:pStyle w:val="43"/>
        <w:rPr>
          <w:rFonts w:hint="eastAsia" w:ascii="仿宋" w:hAnsi="仿宋" w:eastAsia="仿宋" w:cs="仿宋"/>
          <w:b/>
          <w:sz w:val="36"/>
          <w:szCs w:val="36"/>
        </w:rPr>
      </w:pPr>
    </w:p>
    <w:p w14:paraId="04F3F307">
      <w:pPr>
        <w:pStyle w:val="5"/>
        <w:bidi w:val="0"/>
        <w:rPr>
          <w:rFonts w:hint="eastAsia" w:ascii="仿宋" w:hAnsi="仿宋" w:eastAsia="仿宋" w:cs="仿宋"/>
          <w:lang w:val="en-US" w:eastAsia="zh-CN"/>
        </w:rPr>
      </w:pPr>
      <w:bookmarkStart w:id="944" w:name="_Toc1776"/>
      <w:bookmarkStart w:id="945" w:name="_Toc13525"/>
      <w:r>
        <w:rPr>
          <w:rFonts w:hint="eastAsia" w:ascii="仿宋" w:hAnsi="仿宋" w:eastAsia="仿宋" w:cs="仿宋"/>
          <w:lang w:val="en-US" w:eastAsia="zh-CN"/>
        </w:rPr>
        <w:t>14 技术响应方案</w:t>
      </w:r>
      <w:bookmarkEnd w:id="944"/>
      <w:bookmarkEnd w:id="945"/>
      <w:r>
        <w:rPr>
          <w:rFonts w:hint="eastAsia" w:ascii="仿宋" w:hAnsi="仿宋" w:eastAsia="仿宋" w:cs="仿宋"/>
          <w:lang w:val="en-US" w:eastAsia="zh-CN"/>
        </w:rPr>
        <w:t>（非实质性格式）</w:t>
      </w:r>
    </w:p>
    <w:p w14:paraId="0F2C442E">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注：</w:t>
      </w:r>
    </w:p>
    <w:p w14:paraId="7C7C91DE">
      <w:pPr>
        <w:pStyle w:val="43"/>
        <w:numPr>
          <w:ilvl w:val="0"/>
          <w:numId w:val="16"/>
        </w:num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技术响应方案内应包含对招标文件采购需求中技术要求部分的详细应答，技术说明文件和所投产品/服务条款的技术支持材料，包含但不限于：</w:t>
      </w:r>
    </w:p>
    <w:p w14:paraId="2CE09AB1">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p w14:paraId="45B6E127">
      <w:pPr>
        <w:pStyle w:val="43"/>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项目需求理解</w:t>
      </w:r>
    </w:p>
    <w:p w14:paraId="32C31A81">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服务方案</w:t>
      </w:r>
    </w:p>
    <w:p w14:paraId="52723E49">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人员配备</w:t>
      </w:r>
    </w:p>
    <w:p w14:paraId="7965EEEB">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培训计划、 考核方案</w:t>
      </w:r>
    </w:p>
    <w:p w14:paraId="4BCAF912">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管理制度方案</w:t>
      </w:r>
    </w:p>
    <w:p w14:paraId="6249A142">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应急保障方案</w:t>
      </w:r>
    </w:p>
    <w:p w14:paraId="7DFC2C69">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招聘方案</w:t>
      </w:r>
    </w:p>
    <w:p w14:paraId="4F712C2C">
      <w:pPr>
        <w:pStyle w:val="44"/>
        <w:rPr>
          <w:rFonts w:hint="eastAsia"/>
          <w:lang w:val="en-US" w:eastAsia="zh-CN"/>
        </w:rPr>
      </w:pPr>
    </w:p>
    <w:p w14:paraId="1638A5F4">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技术响应方案为重要技术响应文件，如因投标人自身问题出现如下情况，视为重大缺漏：(a)漏交或没有提交；（b）所有内容完全空白未予以填写；(c)只是简单填写“全部响应”或者“响应”作为应答，无实际响应内容，未展开描述的。</w:t>
      </w:r>
    </w:p>
    <w:p w14:paraId="1176F74B">
      <w:pPr>
        <w:pStyle w:val="43"/>
        <w:rPr>
          <w:rFonts w:hint="eastAsia" w:ascii="仿宋" w:hAnsi="仿宋" w:eastAsia="仿宋" w:cs="仿宋"/>
          <w:b w:val="0"/>
          <w:bCs/>
          <w:sz w:val="24"/>
          <w:szCs w:val="24"/>
          <w:lang w:val="en-US" w:eastAsia="zh-CN"/>
        </w:rPr>
      </w:pPr>
    </w:p>
    <w:p w14:paraId="1827863C">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为方便评审委员会查阅评审，技术应答方案中部分文件建议按如下文件格式提供。其余未作具体文件格式要求的，投标人依据招标文件相关要求自行编制。</w:t>
      </w:r>
    </w:p>
    <w:p w14:paraId="53AF0311">
      <w:pPr>
        <w:pStyle w:val="43"/>
        <w:rPr>
          <w:rFonts w:hint="eastAsia" w:ascii="仿宋" w:hAnsi="仿宋" w:eastAsia="仿宋" w:cs="仿宋"/>
          <w:b w:val="0"/>
          <w:bCs/>
          <w:sz w:val="36"/>
          <w:szCs w:val="36"/>
          <w:lang w:val="en-US" w:eastAsia="zh-CN"/>
        </w:rPr>
      </w:pPr>
    </w:p>
    <w:p w14:paraId="0219B752">
      <w:pPr>
        <w:pStyle w:val="43"/>
        <w:rPr>
          <w:rFonts w:hint="eastAsia" w:ascii="仿宋" w:hAnsi="仿宋" w:eastAsia="仿宋" w:cs="仿宋"/>
          <w:b w:val="0"/>
          <w:bCs/>
          <w:sz w:val="36"/>
          <w:szCs w:val="36"/>
          <w:lang w:val="en-US" w:eastAsia="zh-CN"/>
        </w:rPr>
      </w:pPr>
    </w:p>
    <w:p w14:paraId="678E9296">
      <w:pPr>
        <w:pStyle w:val="43"/>
        <w:rPr>
          <w:rFonts w:hint="eastAsia" w:ascii="仿宋" w:hAnsi="仿宋" w:eastAsia="仿宋" w:cs="仿宋"/>
          <w:b w:val="0"/>
          <w:bCs/>
          <w:sz w:val="36"/>
          <w:szCs w:val="36"/>
          <w:lang w:val="en-US" w:eastAsia="zh-CN"/>
        </w:rPr>
      </w:pPr>
    </w:p>
    <w:p w14:paraId="0BD447A0">
      <w:pPr>
        <w:pStyle w:val="43"/>
        <w:rPr>
          <w:rFonts w:hint="eastAsia" w:ascii="仿宋" w:hAnsi="仿宋" w:eastAsia="仿宋" w:cs="仿宋"/>
          <w:b w:val="0"/>
          <w:bCs/>
          <w:sz w:val="36"/>
          <w:szCs w:val="36"/>
          <w:lang w:val="en-US" w:eastAsia="zh-CN"/>
        </w:rPr>
      </w:pPr>
    </w:p>
    <w:p w14:paraId="6FDCA584">
      <w:pPr>
        <w:pStyle w:val="43"/>
        <w:rPr>
          <w:rFonts w:hint="eastAsia" w:ascii="仿宋" w:hAnsi="仿宋" w:eastAsia="仿宋" w:cs="仿宋"/>
          <w:b w:val="0"/>
          <w:bCs/>
          <w:sz w:val="36"/>
          <w:szCs w:val="36"/>
          <w:lang w:val="en-US" w:eastAsia="zh-CN"/>
        </w:rPr>
      </w:pPr>
    </w:p>
    <w:p w14:paraId="6B31F2DB">
      <w:pPr>
        <w:pStyle w:val="43"/>
        <w:rPr>
          <w:rFonts w:hint="eastAsia" w:ascii="仿宋" w:hAnsi="仿宋" w:eastAsia="仿宋" w:cs="仿宋"/>
          <w:b w:val="0"/>
          <w:bCs/>
          <w:sz w:val="36"/>
          <w:szCs w:val="36"/>
          <w:lang w:val="en-US" w:eastAsia="zh-CN"/>
        </w:rPr>
      </w:pPr>
    </w:p>
    <w:p w14:paraId="4F0C7BBA">
      <w:pPr>
        <w:pStyle w:val="43"/>
        <w:rPr>
          <w:rFonts w:hint="eastAsia" w:ascii="仿宋" w:hAnsi="仿宋" w:eastAsia="仿宋" w:cs="仿宋"/>
          <w:b w:val="0"/>
          <w:bCs/>
          <w:sz w:val="36"/>
          <w:szCs w:val="36"/>
          <w:lang w:val="en-US" w:eastAsia="zh-CN"/>
        </w:rPr>
      </w:pPr>
    </w:p>
    <w:p w14:paraId="64E92EB8">
      <w:pPr>
        <w:pStyle w:val="43"/>
        <w:rPr>
          <w:rFonts w:hint="eastAsia" w:ascii="仿宋" w:hAnsi="仿宋" w:eastAsia="仿宋" w:cs="仿宋"/>
          <w:b w:val="0"/>
          <w:bCs/>
          <w:sz w:val="36"/>
          <w:szCs w:val="36"/>
          <w:lang w:val="en-US" w:eastAsia="zh-CN"/>
        </w:rPr>
      </w:pPr>
    </w:p>
    <w:p w14:paraId="3A348881">
      <w:pPr>
        <w:pStyle w:val="43"/>
        <w:rPr>
          <w:rFonts w:hint="eastAsia" w:ascii="仿宋" w:hAnsi="仿宋" w:eastAsia="仿宋" w:cs="仿宋"/>
          <w:b w:val="0"/>
          <w:bCs/>
          <w:sz w:val="24"/>
          <w:szCs w:val="24"/>
        </w:rPr>
      </w:pPr>
      <w:bookmarkStart w:id="946" w:name="_Toc3607"/>
      <w:r>
        <w:rPr>
          <w:rFonts w:hint="eastAsia" w:ascii="仿宋" w:hAnsi="仿宋" w:eastAsia="仿宋" w:cs="仿宋"/>
          <w:b w:val="0"/>
          <w:bCs/>
          <w:sz w:val="24"/>
          <w:szCs w:val="24"/>
        </w:rPr>
        <w:t>拟投入本项目的保洁作业人员情况表（</w:t>
      </w:r>
      <w:r>
        <w:rPr>
          <w:rFonts w:hint="eastAsia" w:ascii="仿宋" w:hAnsi="仿宋" w:eastAsia="仿宋" w:cs="仿宋"/>
          <w:b w:val="0"/>
          <w:bCs/>
          <w:sz w:val="24"/>
          <w:szCs w:val="24"/>
          <w:lang w:val="en-US" w:eastAsia="zh-CN"/>
        </w:rPr>
        <w:t>非实质性格式</w:t>
      </w:r>
      <w:r>
        <w:rPr>
          <w:rFonts w:hint="eastAsia" w:ascii="仿宋" w:hAnsi="仿宋" w:eastAsia="仿宋" w:cs="仿宋"/>
          <w:b w:val="0"/>
          <w:bCs/>
          <w:sz w:val="24"/>
          <w:szCs w:val="24"/>
        </w:rPr>
        <w:t>）</w:t>
      </w:r>
      <w:bookmarkEnd w:id="946"/>
    </w:p>
    <w:p w14:paraId="13E5FE07">
      <w:pPr>
        <w:pStyle w:val="43"/>
        <w:rPr>
          <w:rFonts w:hint="eastAsia" w:ascii="仿宋" w:hAnsi="仿宋" w:eastAsia="仿宋" w:cs="仿宋"/>
          <w:b w:val="0"/>
          <w:bCs/>
          <w:sz w:val="24"/>
          <w:szCs w:val="24"/>
        </w:rPr>
      </w:pPr>
    </w:p>
    <w:p w14:paraId="7A3AB5EC">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项目名称： </w:t>
      </w:r>
      <w:r>
        <w:rPr>
          <w:rFonts w:hint="eastAsia" w:ascii="仿宋" w:hAnsi="仿宋" w:eastAsia="仿宋" w:cs="仿宋"/>
          <w:b w:val="0"/>
          <w:bCs/>
          <w:sz w:val="24"/>
          <w:szCs w:val="24"/>
        </w:rPr>
        <w:tab/>
      </w:r>
    </w:p>
    <w:p w14:paraId="4E14F355">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招标编号： </w:t>
      </w:r>
      <w:r>
        <w:rPr>
          <w:rFonts w:hint="eastAsia" w:ascii="仿宋" w:hAnsi="仿宋" w:eastAsia="仿宋" w:cs="仿宋"/>
          <w:b w:val="0"/>
          <w:bCs/>
          <w:sz w:val="24"/>
          <w:szCs w:val="24"/>
        </w:rPr>
        <w:tab/>
      </w:r>
      <w:r>
        <w:rPr>
          <w:rFonts w:hint="eastAsia" w:ascii="仿宋" w:hAnsi="仿宋" w:eastAsia="仿宋" w:cs="仿宋"/>
          <w:b w:val="0"/>
          <w:bCs/>
          <w:sz w:val="24"/>
          <w:szCs w:val="24"/>
        </w:rPr>
        <w:t xml:space="preserve"> </w:t>
      </w:r>
      <w:r>
        <w:rPr>
          <w:rFonts w:hint="eastAsia" w:ascii="仿宋" w:hAnsi="仿宋" w:eastAsia="仿宋" w:cs="仿宋"/>
          <w:b w:val="0"/>
          <w:bCs/>
          <w:sz w:val="24"/>
          <w:szCs w:val="24"/>
        </w:rPr>
        <w:tab/>
      </w:r>
    </w:p>
    <w:tbl>
      <w:tblPr>
        <w:tblStyle w:val="45"/>
        <w:tblW w:w="0" w:type="auto"/>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1134"/>
        <w:gridCol w:w="1134"/>
        <w:gridCol w:w="2942"/>
        <w:gridCol w:w="1560"/>
      </w:tblGrid>
      <w:tr w14:paraId="75896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17" w:type="dxa"/>
            <w:noWrap w:val="0"/>
            <w:vAlign w:val="top"/>
          </w:tcPr>
          <w:p w14:paraId="17476AFA">
            <w:pPr>
              <w:pStyle w:val="43"/>
              <w:rPr>
                <w:rFonts w:hint="eastAsia" w:ascii="仿宋" w:hAnsi="仿宋" w:eastAsia="仿宋" w:cs="仿宋"/>
                <w:b w:val="0"/>
                <w:bCs/>
                <w:sz w:val="24"/>
                <w:szCs w:val="24"/>
              </w:rPr>
            </w:pPr>
            <w:r>
              <w:rPr>
                <w:rFonts w:hint="eastAsia" w:ascii="仿宋" w:hAnsi="仿宋" w:eastAsia="仿宋" w:cs="仿宋"/>
                <w:b w:val="0"/>
                <w:bCs/>
                <w:sz w:val="24"/>
                <w:szCs w:val="24"/>
              </w:rPr>
              <w:t>序号</w:t>
            </w:r>
          </w:p>
        </w:tc>
        <w:tc>
          <w:tcPr>
            <w:tcW w:w="1276" w:type="dxa"/>
            <w:noWrap w:val="0"/>
            <w:vAlign w:val="top"/>
          </w:tcPr>
          <w:p w14:paraId="662A8AFA">
            <w:pPr>
              <w:pStyle w:val="43"/>
              <w:rPr>
                <w:rFonts w:hint="eastAsia" w:ascii="仿宋" w:hAnsi="仿宋" w:eastAsia="仿宋" w:cs="仿宋"/>
                <w:b w:val="0"/>
                <w:bCs/>
                <w:sz w:val="24"/>
                <w:szCs w:val="24"/>
              </w:rPr>
            </w:pPr>
            <w:r>
              <w:rPr>
                <w:rFonts w:hint="eastAsia" w:ascii="仿宋" w:hAnsi="仿宋" w:eastAsia="仿宋" w:cs="仿宋"/>
                <w:b w:val="0"/>
                <w:bCs/>
                <w:sz w:val="24"/>
                <w:szCs w:val="24"/>
              </w:rPr>
              <w:t>姓名</w:t>
            </w:r>
          </w:p>
        </w:tc>
        <w:tc>
          <w:tcPr>
            <w:tcW w:w="1134" w:type="dxa"/>
            <w:noWrap w:val="0"/>
            <w:vAlign w:val="top"/>
          </w:tcPr>
          <w:p w14:paraId="7942793D">
            <w:pPr>
              <w:pStyle w:val="43"/>
              <w:rPr>
                <w:rFonts w:hint="eastAsia" w:ascii="仿宋" w:hAnsi="仿宋" w:eastAsia="仿宋" w:cs="仿宋"/>
                <w:b w:val="0"/>
                <w:bCs/>
                <w:sz w:val="24"/>
                <w:szCs w:val="24"/>
              </w:rPr>
            </w:pPr>
            <w:r>
              <w:rPr>
                <w:rFonts w:hint="eastAsia" w:ascii="仿宋" w:hAnsi="仿宋" w:eastAsia="仿宋" w:cs="仿宋"/>
                <w:b w:val="0"/>
                <w:bCs/>
                <w:sz w:val="24"/>
                <w:szCs w:val="24"/>
              </w:rPr>
              <w:t>性别</w:t>
            </w:r>
          </w:p>
        </w:tc>
        <w:tc>
          <w:tcPr>
            <w:tcW w:w="1134" w:type="dxa"/>
            <w:noWrap w:val="0"/>
            <w:vAlign w:val="top"/>
          </w:tcPr>
          <w:p w14:paraId="354A14FD">
            <w:pPr>
              <w:pStyle w:val="43"/>
              <w:rPr>
                <w:rFonts w:hint="eastAsia" w:ascii="仿宋" w:hAnsi="仿宋" w:eastAsia="仿宋" w:cs="仿宋"/>
                <w:b w:val="0"/>
                <w:bCs/>
                <w:sz w:val="24"/>
                <w:szCs w:val="24"/>
              </w:rPr>
            </w:pPr>
            <w:r>
              <w:rPr>
                <w:rFonts w:hint="eastAsia" w:ascii="仿宋" w:hAnsi="仿宋" w:eastAsia="仿宋" w:cs="仿宋"/>
                <w:b w:val="0"/>
                <w:bCs/>
                <w:sz w:val="24"/>
                <w:szCs w:val="24"/>
              </w:rPr>
              <w:t>年龄</w:t>
            </w:r>
          </w:p>
        </w:tc>
        <w:tc>
          <w:tcPr>
            <w:tcW w:w="2942" w:type="dxa"/>
            <w:noWrap w:val="0"/>
            <w:vAlign w:val="top"/>
          </w:tcPr>
          <w:p w14:paraId="08DF355B">
            <w:pPr>
              <w:pStyle w:val="43"/>
              <w:rPr>
                <w:rFonts w:hint="eastAsia" w:ascii="仿宋" w:hAnsi="仿宋" w:eastAsia="仿宋" w:cs="仿宋"/>
                <w:b w:val="0"/>
                <w:bCs/>
                <w:sz w:val="24"/>
                <w:szCs w:val="24"/>
              </w:rPr>
            </w:pPr>
            <w:r>
              <w:rPr>
                <w:rFonts w:hint="eastAsia" w:ascii="仿宋" w:hAnsi="仿宋" w:eastAsia="仿宋" w:cs="仿宋"/>
                <w:b w:val="0"/>
                <w:bCs/>
                <w:sz w:val="24"/>
                <w:szCs w:val="24"/>
              </w:rPr>
              <w:t>身份证号码</w:t>
            </w:r>
          </w:p>
        </w:tc>
        <w:tc>
          <w:tcPr>
            <w:tcW w:w="1560" w:type="dxa"/>
            <w:noWrap w:val="0"/>
            <w:vAlign w:val="top"/>
          </w:tcPr>
          <w:p w14:paraId="3B61F881">
            <w:pPr>
              <w:pStyle w:val="43"/>
              <w:rPr>
                <w:rFonts w:hint="eastAsia" w:ascii="仿宋" w:hAnsi="仿宋" w:eastAsia="仿宋" w:cs="仿宋"/>
                <w:b w:val="0"/>
                <w:bCs/>
                <w:sz w:val="24"/>
                <w:szCs w:val="24"/>
              </w:rPr>
            </w:pPr>
            <w:r>
              <w:rPr>
                <w:rFonts w:hint="eastAsia" w:ascii="仿宋" w:hAnsi="仿宋" w:eastAsia="仿宋" w:cs="仿宋"/>
                <w:b w:val="0"/>
                <w:bCs/>
                <w:sz w:val="24"/>
                <w:szCs w:val="24"/>
              </w:rPr>
              <w:t>身份证复印件所在页码</w:t>
            </w:r>
          </w:p>
        </w:tc>
      </w:tr>
      <w:tr w14:paraId="1461F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817" w:type="dxa"/>
            <w:noWrap w:val="0"/>
            <w:vAlign w:val="top"/>
          </w:tcPr>
          <w:p w14:paraId="451222F2">
            <w:pPr>
              <w:pStyle w:val="43"/>
              <w:rPr>
                <w:rFonts w:hint="eastAsia" w:ascii="仿宋" w:hAnsi="仿宋" w:eastAsia="仿宋" w:cs="仿宋"/>
                <w:b w:val="0"/>
                <w:bCs/>
                <w:sz w:val="24"/>
                <w:szCs w:val="24"/>
              </w:rPr>
            </w:pPr>
          </w:p>
        </w:tc>
        <w:tc>
          <w:tcPr>
            <w:tcW w:w="1276" w:type="dxa"/>
            <w:noWrap w:val="0"/>
            <w:vAlign w:val="top"/>
          </w:tcPr>
          <w:p w14:paraId="7CF5C11A">
            <w:pPr>
              <w:pStyle w:val="43"/>
              <w:rPr>
                <w:rFonts w:hint="eastAsia" w:ascii="仿宋" w:hAnsi="仿宋" w:eastAsia="仿宋" w:cs="仿宋"/>
                <w:b w:val="0"/>
                <w:bCs/>
                <w:sz w:val="24"/>
                <w:szCs w:val="24"/>
              </w:rPr>
            </w:pPr>
          </w:p>
        </w:tc>
        <w:tc>
          <w:tcPr>
            <w:tcW w:w="1134" w:type="dxa"/>
            <w:noWrap w:val="0"/>
            <w:vAlign w:val="top"/>
          </w:tcPr>
          <w:p w14:paraId="1337934B">
            <w:pPr>
              <w:pStyle w:val="43"/>
              <w:rPr>
                <w:rFonts w:hint="eastAsia" w:ascii="仿宋" w:hAnsi="仿宋" w:eastAsia="仿宋" w:cs="仿宋"/>
                <w:b w:val="0"/>
                <w:bCs/>
                <w:sz w:val="24"/>
                <w:szCs w:val="24"/>
              </w:rPr>
            </w:pPr>
          </w:p>
        </w:tc>
        <w:tc>
          <w:tcPr>
            <w:tcW w:w="1134" w:type="dxa"/>
            <w:noWrap w:val="0"/>
            <w:vAlign w:val="top"/>
          </w:tcPr>
          <w:p w14:paraId="7E91A50E">
            <w:pPr>
              <w:pStyle w:val="43"/>
              <w:rPr>
                <w:rFonts w:hint="eastAsia" w:ascii="仿宋" w:hAnsi="仿宋" w:eastAsia="仿宋" w:cs="仿宋"/>
                <w:b w:val="0"/>
                <w:bCs/>
                <w:sz w:val="24"/>
                <w:szCs w:val="24"/>
              </w:rPr>
            </w:pPr>
          </w:p>
        </w:tc>
        <w:tc>
          <w:tcPr>
            <w:tcW w:w="2942" w:type="dxa"/>
            <w:noWrap w:val="0"/>
            <w:vAlign w:val="top"/>
          </w:tcPr>
          <w:p w14:paraId="19B2B934">
            <w:pPr>
              <w:pStyle w:val="43"/>
              <w:rPr>
                <w:rFonts w:hint="eastAsia" w:ascii="仿宋" w:hAnsi="仿宋" w:eastAsia="仿宋" w:cs="仿宋"/>
                <w:b w:val="0"/>
                <w:bCs/>
                <w:sz w:val="24"/>
                <w:szCs w:val="24"/>
              </w:rPr>
            </w:pPr>
          </w:p>
        </w:tc>
        <w:tc>
          <w:tcPr>
            <w:tcW w:w="1560" w:type="dxa"/>
            <w:noWrap w:val="0"/>
            <w:vAlign w:val="top"/>
          </w:tcPr>
          <w:p w14:paraId="1928AAB5">
            <w:pPr>
              <w:pStyle w:val="43"/>
              <w:rPr>
                <w:rFonts w:hint="eastAsia" w:ascii="仿宋" w:hAnsi="仿宋" w:eastAsia="仿宋" w:cs="仿宋"/>
                <w:b w:val="0"/>
                <w:bCs/>
                <w:sz w:val="24"/>
                <w:szCs w:val="24"/>
              </w:rPr>
            </w:pPr>
          </w:p>
        </w:tc>
      </w:tr>
      <w:tr w14:paraId="0F7C4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17" w:type="dxa"/>
            <w:noWrap w:val="0"/>
            <w:vAlign w:val="top"/>
          </w:tcPr>
          <w:p w14:paraId="5CFAE2B5">
            <w:pPr>
              <w:pStyle w:val="43"/>
              <w:rPr>
                <w:rFonts w:hint="eastAsia" w:ascii="仿宋" w:hAnsi="仿宋" w:eastAsia="仿宋" w:cs="仿宋"/>
                <w:b w:val="0"/>
                <w:bCs/>
                <w:sz w:val="24"/>
                <w:szCs w:val="24"/>
              </w:rPr>
            </w:pPr>
          </w:p>
        </w:tc>
        <w:tc>
          <w:tcPr>
            <w:tcW w:w="1276" w:type="dxa"/>
            <w:noWrap w:val="0"/>
            <w:vAlign w:val="top"/>
          </w:tcPr>
          <w:p w14:paraId="72C4EB75">
            <w:pPr>
              <w:pStyle w:val="43"/>
              <w:rPr>
                <w:rFonts w:hint="eastAsia" w:ascii="仿宋" w:hAnsi="仿宋" w:eastAsia="仿宋" w:cs="仿宋"/>
                <w:b w:val="0"/>
                <w:bCs/>
                <w:sz w:val="24"/>
                <w:szCs w:val="24"/>
              </w:rPr>
            </w:pPr>
          </w:p>
        </w:tc>
        <w:tc>
          <w:tcPr>
            <w:tcW w:w="1134" w:type="dxa"/>
            <w:noWrap w:val="0"/>
            <w:vAlign w:val="top"/>
          </w:tcPr>
          <w:p w14:paraId="7583C7FA">
            <w:pPr>
              <w:pStyle w:val="43"/>
              <w:rPr>
                <w:rFonts w:hint="eastAsia" w:ascii="仿宋" w:hAnsi="仿宋" w:eastAsia="仿宋" w:cs="仿宋"/>
                <w:b w:val="0"/>
                <w:bCs/>
                <w:sz w:val="24"/>
                <w:szCs w:val="24"/>
              </w:rPr>
            </w:pPr>
          </w:p>
        </w:tc>
        <w:tc>
          <w:tcPr>
            <w:tcW w:w="1134" w:type="dxa"/>
            <w:noWrap w:val="0"/>
            <w:vAlign w:val="top"/>
          </w:tcPr>
          <w:p w14:paraId="0E10F876">
            <w:pPr>
              <w:pStyle w:val="43"/>
              <w:rPr>
                <w:rFonts w:hint="eastAsia" w:ascii="仿宋" w:hAnsi="仿宋" w:eastAsia="仿宋" w:cs="仿宋"/>
                <w:b w:val="0"/>
                <w:bCs/>
                <w:sz w:val="24"/>
                <w:szCs w:val="24"/>
              </w:rPr>
            </w:pPr>
          </w:p>
        </w:tc>
        <w:tc>
          <w:tcPr>
            <w:tcW w:w="2942" w:type="dxa"/>
            <w:noWrap w:val="0"/>
            <w:vAlign w:val="top"/>
          </w:tcPr>
          <w:p w14:paraId="3307FF5C">
            <w:pPr>
              <w:pStyle w:val="43"/>
              <w:rPr>
                <w:rFonts w:hint="eastAsia" w:ascii="仿宋" w:hAnsi="仿宋" w:eastAsia="仿宋" w:cs="仿宋"/>
                <w:b w:val="0"/>
                <w:bCs/>
                <w:sz w:val="24"/>
                <w:szCs w:val="24"/>
              </w:rPr>
            </w:pPr>
          </w:p>
        </w:tc>
        <w:tc>
          <w:tcPr>
            <w:tcW w:w="1560" w:type="dxa"/>
            <w:noWrap w:val="0"/>
            <w:vAlign w:val="top"/>
          </w:tcPr>
          <w:p w14:paraId="436A2283">
            <w:pPr>
              <w:pStyle w:val="43"/>
              <w:rPr>
                <w:rFonts w:hint="eastAsia" w:ascii="仿宋" w:hAnsi="仿宋" w:eastAsia="仿宋" w:cs="仿宋"/>
                <w:b w:val="0"/>
                <w:bCs/>
                <w:sz w:val="24"/>
                <w:szCs w:val="24"/>
              </w:rPr>
            </w:pPr>
          </w:p>
        </w:tc>
      </w:tr>
      <w:tr w14:paraId="5A9C1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17" w:type="dxa"/>
            <w:noWrap w:val="0"/>
            <w:vAlign w:val="top"/>
          </w:tcPr>
          <w:p w14:paraId="3AB770D0">
            <w:pPr>
              <w:pStyle w:val="43"/>
              <w:rPr>
                <w:rFonts w:hint="eastAsia" w:ascii="仿宋" w:hAnsi="仿宋" w:eastAsia="仿宋" w:cs="仿宋"/>
                <w:b w:val="0"/>
                <w:bCs/>
                <w:sz w:val="24"/>
                <w:szCs w:val="24"/>
              </w:rPr>
            </w:pPr>
          </w:p>
        </w:tc>
        <w:tc>
          <w:tcPr>
            <w:tcW w:w="1276" w:type="dxa"/>
            <w:noWrap w:val="0"/>
            <w:vAlign w:val="top"/>
          </w:tcPr>
          <w:p w14:paraId="12FA7FA8">
            <w:pPr>
              <w:pStyle w:val="43"/>
              <w:rPr>
                <w:rFonts w:hint="eastAsia" w:ascii="仿宋" w:hAnsi="仿宋" w:eastAsia="仿宋" w:cs="仿宋"/>
                <w:b w:val="0"/>
                <w:bCs/>
                <w:sz w:val="24"/>
                <w:szCs w:val="24"/>
              </w:rPr>
            </w:pPr>
          </w:p>
        </w:tc>
        <w:tc>
          <w:tcPr>
            <w:tcW w:w="1134" w:type="dxa"/>
            <w:noWrap w:val="0"/>
            <w:vAlign w:val="top"/>
          </w:tcPr>
          <w:p w14:paraId="0523BCE6">
            <w:pPr>
              <w:pStyle w:val="43"/>
              <w:rPr>
                <w:rFonts w:hint="eastAsia" w:ascii="仿宋" w:hAnsi="仿宋" w:eastAsia="仿宋" w:cs="仿宋"/>
                <w:b w:val="0"/>
                <w:bCs/>
                <w:sz w:val="24"/>
                <w:szCs w:val="24"/>
              </w:rPr>
            </w:pPr>
          </w:p>
        </w:tc>
        <w:tc>
          <w:tcPr>
            <w:tcW w:w="1134" w:type="dxa"/>
            <w:noWrap w:val="0"/>
            <w:vAlign w:val="top"/>
          </w:tcPr>
          <w:p w14:paraId="115A21D0">
            <w:pPr>
              <w:pStyle w:val="43"/>
              <w:rPr>
                <w:rFonts w:hint="eastAsia" w:ascii="仿宋" w:hAnsi="仿宋" w:eastAsia="仿宋" w:cs="仿宋"/>
                <w:b w:val="0"/>
                <w:bCs/>
                <w:sz w:val="24"/>
                <w:szCs w:val="24"/>
              </w:rPr>
            </w:pPr>
          </w:p>
        </w:tc>
        <w:tc>
          <w:tcPr>
            <w:tcW w:w="2942" w:type="dxa"/>
            <w:noWrap w:val="0"/>
            <w:vAlign w:val="top"/>
          </w:tcPr>
          <w:p w14:paraId="67BC1E99">
            <w:pPr>
              <w:pStyle w:val="43"/>
              <w:rPr>
                <w:rFonts w:hint="eastAsia" w:ascii="仿宋" w:hAnsi="仿宋" w:eastAsia="仿宋" w:cs="仿宋"/>
                <w:b w:val="0"/>
                <w:bCs/>
                <w:sz w:val="24"/>
                <w:szCs w:val="24"/>
              </w:rPr>
            </w:pPr>
          </w:p>
        </w:tc>
        <w:tc>
          <w:tcPr>
            <w:tcW w:w="1560" w:type="dxa"/>
            <w:noWrap w:val="0"/>
            <w:vAlign w:val="top"/>
          </w:tcPr>
          <w:p w14:paraId="5DC213F5">
            <w:pPr>
              <w:pStyle w:val="43"/>
              <w:rPr>
                <w:rFonts w:hint="eastAsia" w:ascii="仿宋" w:hAnsi="仿宋" w:eastAsia="仿宋" w:cs="仿宋"/>
                <w:b w:val="0"/>
                <w:bCs/>
                <w:sz w:val="24"/>
                <w:szCs w:val="24"/>
              </w:rPr>
            </w:pPr>
          </w:p>
        </w:tc>
      </w:tr>
      <w:tr w14:paraId="5049B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17" w:type="dxa"/>
            <w:noWrap w:val="0"/>
            <w:vAlign w:val="top"/>
          </w:tcPr>
          <w:p w14:paraId="3B084D8F">
            <w:pPr>
              <w:pStyle w:val="43"/>
              <w:rPr>
                <w:rFonts w:hint="eastAsia" w:ascii="仿宋" w:hAnsi="仿宋" w:eastAsia="仿宋" w:cs="仿宋"/>
                <w:b w:val="0"/>
                <w:bCs/>
                <w:sz w:val="24"/>
                <w:szCs w:val="24"/>
              </w:rPr>
            </w:pPr>
          </w:p>
        </w:tc>
        <w:tc>
          <w:tcPr>
            <w:tcW w:w="1276" w:type="dxa"/>
            <w:noWrap w:val="0"/>
            <w:vAlign w:val="top"/>
          </w:tcPr>
          <w:p w14:paraId="64C4E924">
            <w:pPr>
              <w:pStyle w:val="43"/>
              <w:rPr>
                <w:rFonts w:hint="eastAsia" w:ascii="仿宋" w:hAnsi="仿宋" w:eastAsia="仿宋" w:cs="仿宋"/>
                <w:b w:val="0"/>
                <w:bCs/>
                <w:sz w:val="24"/>
                <w:szCs w:val="24"/>
              </w:rPr>
            </w:pPr>
          </w:p>
        </w:tc>
        <w:tc>
          <w:tcPr>
            <w:tcW w:w="1134" w:type="dxa"/>
            <w:noWrap w:val="0"/>
            <w:vAlign w:val="top"/>
          </w:tcPr>
          <w:p w14:paraId="0AA58C58">
            <w:pPr>
              <w:pStyle w:val="43"/>
              <w:rPr>
                <w:rFonts w:hint="eastAsia" w:ascii="仿宋" w:hAnsi="仿宋" w:eastAsia="仿宋" w:cs="仿宋"/>
                <w:b w:val="0"/>
                <w:bCs/>
                <w:sz w:val="24"/>
                <w:szCs w:val="24"/>
              </w:rPr>
            </w:pPr>
          </w:p>
        </w:tc>
        <w:tc>
          <w:tcPr>
            <w:tcW w:w="1134" w:type="dxa"/>
            <w:noWrap w:val="0"/>
            <w:vAlign w:val="top"/>
          </w:tcPr>
          <w:p w14:paraId="37C41FCA">
            <w:pPr>
              <w:pStyle w:val="43"/>
              <w:rPr>
                <w:rFonts w:hint="eastAsia" w:ascii="仿宋" w:hAnsi="仿宋" w:eastAsia="仿宋" w:cs="仿宋"/>
                <w:b w:val="0"/>
                <w:bCs/>
                <w:sz w:val="24"/>
                <w:szCs w:val="24"/>
              </w:rPr>
            </w:pPr>
          </w:p>
        </w:tc>
        <w:tc>
          <w:tcPr>
            <w:tcW w:w="2942" w:type="dxa"/>
            <w:noWrap w:val="0"/>
            <w:vAlign w:val="top"/>
          </w:tcPr>
          <w:p w14:paraId="5982AEC6">
            <w:pPr>
              <w:pStyle w:val="43"/>
              <w:rPr>
                <w:rFonts w:hint="eastAsia" w:ascii="仿宋" w:hAnsi="仿宋" w:eastAsia="仿宋" w:cs="仿宋"/>
                <w:b w:val="0"/>
                <w:bCs/>
                <w:sz w:val="24"/>
                <w:szCs w:val="24"/>
              </w:rPr>
            </w:pPr>
          </w:p>
        </w:tc>
        <w:tc>
          <w:tcPr>
            <w:tcW w:w="1560" w:type="dxa"/>
            <w:noWrap w:val="0"/>
            <w:vAlign w:val="top"/>
          </w:tcPr>
          <w:p w14:paraId="479A08FF">
            <w:pPr>
              <w:pStyle w:val="43"/>
              <w:rPr>
                <w:rFonts w:hint="eastAsia" w:ascii="仿宋" w:hAnsi="仿宋" w:eastAsia="仿宋" w:cs="仿宋"/>
                <w:b w:val="0"/>
                <w:bCs/>
                <w:sz w:val="24"/>
                <w:szCs w:val="24"/>
              </w:rPr>
            </w:pPr>
          </w:p>
        </w:tc>
      </w:tr>
      <w:tr w14:paraId="0B8A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17" w:type="dxa"/>
            <w:noWrap w:val="0"/>
            <w:vAlign w:val="top"/>
          </w:tcPr>
          <w:p w14:paraId="7D303FAC">
            <w:pPr>
              <w:pStyle w:val="43"/>
              <w:rPr>
                <w:rFonts w:hint="eastAsia" w:ascii="仿宋" w:hAnsi="仿宋" w:eastAsia="仿宋" w:cs="仿宋"/>
                <w:b w:val="0"/>
                <w:bCs/>
                <w:sz w:val="24"/>
                <w:szCs w:val="24"/>
              </w:rPr>
            </w:pPr>
          </w:p>
        </w:tc>
        <w:tc>
          <w:tcPr>
            <w:tcW w:w="1276" w:type="dxa"/>
            <w:noWrap w:val="0"/>
            <w:vAlign w:val="top"/>
          </w:tcPr>
          <w:p w14:paraId="396BB182">
            <w:pPr>
              <w:pStyle w:val="43"/>
              <w:rPr>
                <w:rFonts w:hint="eastAsia" w:ascii="仿宋" w:hAnsi="仿宋" w:eastAsia="仿宋" w:cs="仿宋"/>
                <w:b w:val="0"/>
                <w:bCs/>
                <w:sz w:val="24"/>
                <w:szCs w:val="24"/>
              </w:rPr>
            </w:pPr>
          </w:p>
        </w:tc>
        <w:tc>
          <w:tcPr>
            <w:tcW w:w="1134" w:type="dxa"/>
            <w:noWrap w:val="0"/>
            <w:vAlign w:val="top"/>
          </w:tcPr>
          <w:p w14:paraId="407EA870">
            <w:pPr>
              <w:pStyle w:val="43"/>
              <w:rPr>
                <w:rFonts w:hint="eastAsia" w:ascii="仿宋" w:hAnsi="仿宋" w:eastAsia="仿宋" w:cs="仿宋"/>
                <w:b w:val="0"/>
                <w:bCs/>
                <w:sz w:val="24"/>
                <w:szCs w:val="24"/>
              </w:rPr>
            </w:pPr>
          </w:p>
        </w:tc>
        <w:tc>
          <w:tcPr>
            <w:tcW w:w="1134" w:type="dxa"/>
            <w:noWrap w:val="0"/>
            <w:vAlign w:val="top"/>
          </w:tcPr>
          <w:p w14:paraId="68A207C9">
            <w:pPr>
              <w:pStyle w:val="43"/>
              <w:rPr>
                <w:rFonts w:hint="eastAsia" w:ascii="仿宋" w:hAnsi="仿宋" w:eastAsia="仿宋" w:cs="仿宋"/>
                <w:b w:val="0"/>
                <w:bCs/>
                <w:sz w:val="24"/>
                <w:szCs w:val="24"/>
              </w:rPr>
            </w:pPr>
          </w:p>
        </w:tc>
        <w:tc>
          <w:tcPr>
            <w:tcW w:w="2942" w:type="dxa"/>
            <w:noWrap w:val="0"/>
            <w:vAlign w:val="top"/>
          </w:tcPr>
          <w:p w14:paraId="7AEEF774">
            <w:pPr>
              <w:pStyle w:val="43"/>
              <w:rPr>
                <w:rFonts w:hint="eastAsia" w:ascii="仿宋" w:hAnsi="仿宋" w:eastAsia="仿宋" w:cs="仿宋"/>
                <w:b w:val="0"/>
                <w:bCs/>
                <w:sz w:val="24"/>
                <w:szCs w:val="24"/>
              </w:rPr>
            </w:pPr>
          </w:p>
        </w:tc>
        <w:tc>
          <w:tcPr>
            <w:tcW w:w="1560" w:type="dxa"/>
            <w:noWrap w:val="0"/>
            <w:vAlign w:val="top"/>
          </w:tcPr>
          <w:p w14:paraId="78B98494">
            <w:pPr>
              <w:pStyle w:val="43"/>
              <w:rPr>
                <w:rFonts w:hint="eastAsia" w:ascii="仿宋" w:hAnsi="仿宋" w:eastAsia="仿宋" w:cs="仿宋"/>
                <w:b w:val="0"/>
                <w:bCs/>
                <w:sz w:val="24"/>
                <w:szCs w:val="24"/>
              </w:rPr>
            </w:pPr>
          </w:p>
        </w:tc>
      </w:tr>
      <w:tr w14:paraId="6938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17" w:type="dxa"/>
            <w:noWrap w:val="0"/>
            <w:vAlign w:val="top"/>
          </w:tcPr>
          <w:p w14:paraId="1556CEAA">
            <w:pPr>
              <w:pStyle w:val="43"/>
              <w:rPr>
                <w:rFonts w:hint="eastAsia" w:ascii="仿宋" w:hAnsi="仿宋" w:eastAsia="仿宋" w:cs="仿宋"/>
                <w:b w:val="0"/>
                <w:bCs/>
                <w:sz w:val="24"/>
                <w:szCs w:val="24"/>
              </w:rPr>
            </w:pPr>
          </w:p>
        </w:tc>
        <w:tc>
          <w:tcPr>
            <w:tcW w:w="1276" w:type="dxa"/>
            <w:noWrap w:val="0"/>
            <w:vAlign w:val="top"/>
          </w:tcPr>
          <w:p w14:paraId="194C91E4">
            <w:pPr>
              <w:pStyle w:val="43"/>
              <w:rPr>
                <w:rFonts w:hint="eastAsia" w:ascii="仿宋" w:hAnsi="仿宋" w:eastAsia="仿宋" w:cs="仿宋"/>
                <w:b w:val="0"/>
                <w:bCs/>
                <w:sz w:val="24"/>
                <w:szCs w:val="24"/>
              </w:rPr>
            </w:pPr>
          </w:p>
        </w:tc>
        <w:tc>
          <w:tcPr>
            <w:tcW w:w="1134" w:type="dxa"/>
            <w:noWrap w:val="0"/>
            <w:vAlign w:val="top"/>
          </w:tcPr>
          <w:p w14:paraId="6CBE5DB7">
            <w:pPr>
              <w:pStyle w:val="43"/>
              <w:rPr>
                <w:rFonts w:hint="eastAsia" w:ascii="仿宋" w:hAnsi="仿宋" w:eastAsia="仿宋" w:cs="仿宋"/>
                <w:b w:val="0"/>
                <w:bCs/>
                <w:sz w:val="24"/>
                <w:szCs w:val="24"/>
              </w:rPr>
            </w:pPr>
          </w:p>
        </w:tc>
        <w:tc>
          <w:tcPr>
            <w:tcW w:w="1134" w:type="dxa"/>
            <w:noWrap w:val="0"/>
            <w:vAlign w:val="top"/>
          </w:tcPr>
          <w:p w14:paraId="38C47F17">
            <w:pPr>
              <w:pStyle w:val="43"/>
              <w:rPr>
                <w:rFonts w:hint="eastAsia" w:ascii="仿宋" w:hAnsi="仿宋" w:eastAsia="仿宋" w:cs="仿宋"/>
                <w:b w:val="0"/>
                <w:bCs/>
                <w:sz w:val="24"/>
                <w:szCs w:val="24"/>
              </w:rPr>
            </w:pPr>
          </w:p>
        </w:tc>
        <w:tc>
          <w:tcPr>
            <w:tcW w:w="2942" w:type="dxa"/>
            <w:noWrap w:val="0"/>
            <w:vAlign w:val="top"/>
          </w:tcPr>
          <w:p w14:paraId="1E096C95">
            <w:pPr>
              <w:pStyle w:val="43"/>
              <w:rPr>
                <w:rFonts w:hint="eastAsia" w:ascii="仿宋" w:hAnsi="仿宋" w:eastAsia="仿宋" w:cs="仿宋"/>
                <w:b w:val="0"/>
                <w:bCs/>
                <w:sz w:val="24"/>
                <w:szCs w:val="24"/>
              </w:rPr>
            </w:pPr>
          </w:p>
        </w:tc>
        <w:tc>
          <w:tcPr>
            <w:tcW w:w="1560" w:type="dxa"/>
            <w:noWrap w:val="0"/>
            <w:vAlign w:val="top"/>
          </w:tcPr>
          <w:p w14:paraId="254BE45D">
            <w:pPr>
              <w:pStyle w:val="43"/>
              <w:rPr>
                <w:rFonts w:hint="eastAsia" w:ascii="仿宋" w:hAnsi="仿宋" w:eastAsia="仿宋" w:cs="仿宋"/>
                <w:b w:val="0"/>
                <w:bCs/>
                <w:sz w:val="24"/>
                <w:szCs w:val="24"/>
              </w:rPr>
            </w:pPr>
          </w:p>
        </w:tc>
      </w:tr>
      <w:tr w14:paraId="2BE4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17" w:type="dxa"/>
            <w:noWrap w:val="0"/>
            <w:vAlign w:val="top"/>
          </w:tcPr>
          <w:p w14:paraId="11BE9A6B">
            <w:pPr>
              <w:pStyle w:val="43"/>
              <w:rPr>
                <w:rFonts w:hint="eastAsia" w:ascii="仿宋" w:hAnsi="仿宋" w:eastAsia="仿宋" w:cs="仿宋"/>
                <w:b w:val="0"/>
                <w:bCs/>
                <w:sz w:val="24"/>
                <w:szCs w:val="24"/>
              </w:rPr>
            </w:pPr>
          </w:p>
        </w:tc>
        <w:tc>
          <w:tcPr>
            <w:tcW w:w="1276" w:type="dxa"/>
            <w:noWrap w:val="0"/>
            <w:vAlign w:val="top"/>
          </w:tcPr>
          <w:p w14:paraId="4F85F602">
            <w:pPr>
              <w:pStyle w:val="43"/>
              <w:rPr>
                <w:rFonts w:hint="eastAsia" w:ascii="仿宋" w:hAnsi="仿宋" w:eastAsia="仿宋" w:cs="仿宋"/>
                <w:b w:val="0"/>
                <w:bCs/>
                <w:sz w:val="24"/>
                <w:szCs w:val="24"/>
              </w:rPr>
            </w:pPr>
          </w:p>
        </w:tc>
        <w:tc>
          <w:tcPr>
            <w:tcW w:w="1134" w:type="dxa"/>
            <w:noWrap w:val="0"/>
            <w:vAlign w:val="top"/>
          </w:tcPr>
          <w:p w14:paraId="25F2C90D">
            <w:pPr>
              <w:pStyle w:val="43"/>
              <w:rPr>
                <w:rFonts w:hint="eastAsia" w:ascii="仿宋" w:hAnsi="仿宋" w:eastAsia="仿宋" w:cs="仿宋"/>
                <w:b w:val="0"/>
                <w:bCs/>
                <w:sz w:val="24"/>
                <w:szCs w:val="24"/>
              </w:rPr>
            </w:pPr>
          </w:p>
        </w:tc>
        <w:tc>
          <w:tcPr>
            <w:tcW w:w="1134" w:type="dxa"/>
            <w:noWrap w:val="0"/>
            <w:vAlign w:val="top"/>
          </w:tcPr>
          <w:p w14:paraId="0E51F04B">
            <w:pPr>
              <w:pStyle w:val="43"/>
              <w:rPr>
                <w:rFonts w:hint="eastAsia" w:ascii="仿宋" w:hAnsi="仿宋" w:eastAsia="仿宋" w:cs="仿宋"/>
                <w:b w:val="0"/>
                <w:bCs/>
                <w:sz w:val="24"/>
                <w:szCs w:val="24"/>
              </w:rPr>
            </w:pPr>
          </w:p>
        </w:tc>
        <w:tc>
          <w:tcPr>
            <w:tcW w:w="2942" w:type="dxa"/>
            <w:noWrap w:val="0"/>
            <w:vAlign w:val="top"/>
          </w:tcPr>
          <w:p w14:paraId="0586AA13">
            <w:pPr>
              <w:pStyle w:val="43"/>
              <w:rPr>
                <w:rFonts w:hint="eastAsia" w:ascii="仿宋" w:hAnsi="仿宋" w:eastAsia="仿宋" w:cs="仿宋"/>
                <w:b w:val="0"/>
                <w:bCs/>
                <w:sz w:val="24"/>
                <w:szCs w:val="24"/>
              </w:rPr>
            </w:pPr>
          </w:p>
        </w:tc>
        <w:tc>
          <w:tcPr>
            <w:tcW w:w="1560" w:type="dxa"/>
            <w:noWrap w:val="0"/>
            <w:vAlign w:val="top"/>
          </w:tcPr>
          <w:p w14:paraId="22870F7D">
            <w:pPr>
              <w:pStyle w:val="43"/>
              <w:rPr>
                <w:rFonts w:hint="eastAsia" w:ascii="仿宋" w:hAnsi="仿宋" w:eastAsia="仿宋" w:cs="仿宋"/>
                <w:b w:val="0"/>
                <w:bCs/>
                <w:sz w:val="24"/>
                <w:szCs w:val="24"/>
              </w:rPr>
            </w:pPr>
          </w:p>
        </w:tc>
      </w:tr>
      <w:tr w14:paraId="00DA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17" w:type="dxa"/>
            <w:noWrap w:val="0"/>
            <w:vAlign w:val="top"/>
          </w:tcPr>
          <w:p w14:paraId="059AD95F">
            <w:pPr>
              <w:pStyle w:val="43"/>
              <w:rPr>
                <w:rFonts w:hint="eastAsia" w:ascii="仿宋" w:hAnsi="仿宋" w:eastAsia="仿宋" w:cs="仿宋"/>
                <w:b/>
                <w:sz w:val="36"/>
                <w:szCs w:val="36"/>
              </w:rPr>
            </w:pPr>
          </w:p>
        </w:tc>
        <w:tc>
          <w:tcPr>
            <w:tcW w:w="1276" w:type="dxa"/>
            <w:noWrap w:val="0"/>
            <w:vAlign w:val="top"/>
          </w:tcPr>
          <w:p w14:paraId="1E56C6AA">
            <w:pPr>
              <w:pStyle w:val="43"/>
              <w:rPr>
                <w:rFonts w:hint="eastAsia" w:ascii="仿宋" w:hAnsi="仿宋" w:eastAsia="仿宋" w:cs="仿宋"/>
                <w:b/>
                <w:sz w:val="36"/>
                <w:szCs w:val="36"/>
              </w:rPr>
            </w:pPr>
          </w:p>
        </w:tc>
        <w:tc>
          <w:tcPr>
            <w:tcW w:w="1134" w:type="dxa"/>
            <w:noWrap w:val="0"/>
            <w:vAlign w:val="top"/>
          </w:tcPr>
          <w:p w14:paraId="608A9A67">
            <w:pPr>
              <w:pStyle w:val="43"/>
              <w:rPr>
                <w:rFonts w:hint="eastAsia" w:ascii="仿宋" w:hAnsi="仿宋" w:eastAsia="仿宋" w:cs="仿宋"/>
                <w:b/>
                <w:sz w:val="36"/>
                <w:szCs w:val="36"/>
              </w:rPr>
            </w:pPr>
          </w:p>
        </w:tc>
        <w:tc>
          <w:tcPr>
            <w:tcW w:w="1134" w:type="dxa"/>
            <w:noWrap w:val="0"/>
            <w:vAlign w:val="top"/>
          </w:tcPr>
          <w:p w14:paraId="22B1CA98">
            <w:pPr>
              <w:pStyle w:val="43"/>
              <w:rPr>
                <w:rFonts w:hint="eastAsia" w:ascii="仿宋" w:hAnsi="仿宋" w:eastAsia="仿宋" w:cs="仿宋"/>
                <w:b/>
                <w:sz w:val="36"/>
                <w:szCs w:val="36"/>
              </w:rPr>
            </w:pPr>
          </w:p>
        </w:tc>
        <w:tc>
          <w:tcPr>
            <w:tcW w:w="2942" w:type="dxa"/>
            <w:noWrap w:val="0"/>
            <w:vAlign w:val="top"/>
          </w:tcPr>
          <w:p w14:paraId="4CB625AE">
            <w:pPr>
              <w:pStyle w:val="43"/>
              <w:rPr>
                <w:rFonts w:hint="eastAsia" w:ascii="仿宋" w:hAnsi="仿宋" w:eastAsia="仿宋" w:cs="仿宋"/>
                <w:b/>
                <w:sz w:val="36"/>
                <w:szCs w:val="36"/>
              </w:rPr>
            </w:pPr>
          </w:p>
        </w:tc>
        <w:tc>
          <w:tcPr>
            <w:tcW w:w="1560" w:type="dxa"/>
            <w:noWrap w:val="0"/>
            <w:vAlign w:val="top"/>
          </w:tcPr>
          <w:p w14:paraId="7CB2DAEF">
            <w:pPr>
              <w:pStyle w:val="43"/>
              <w:rPr>
                <w:rFonts w:hint="eastAsia" w:ascii="仿宋" w:hAnsi="仿宋" w:eastAsia="仿宋" w:cs="仿宋"/>
                <w:b/>
                <w:sz w:val="36"/>
                <w:szCs w:val="36"/>
              </w:rPr>
            </w:pPr>
          </w:p>
        </w:tc>
      </w:tr>
      <w:tr w14:paraId="0C0B4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17" w:type="dxa"/>
            <w:noWrap w:val="0"/>
            <w:vAlign w:val="top"/>
          </w:tcPr>
          <w:p w14:paraId="4C0FC2CB">
            <w:pPr>
              <w:pStyle w:val="43"/>
              <w:rPr>
                <w:rFonts w:hint="eastAsia" w:ascii="仿宋" w:hAnsi="仿宋" w:eastAsia="仿宋" w:cs="仿宋"/>
                <w:b/>
                <w:sz w:val="36"/>
                <w:szCs w:val="36"/>
              </w:rPr>
            </w:pPr>
          </w:p>
        </w:tc>
        <w:tc>
          <w:tcPr>
            <w:tcW w:w="1276" w:type="dxa"/>
            <w:noWrap w:val="0"/>
            <w:vAlign w:val="top"/>
          </w:tcPr>
          <w:p w14:paraId="188A7A9C">
            <w:pPr>
              <w:pStyle w:val="43"/>
              <w:rPr>
                <w:rFonts w:hint="eastAsia" w:ascii="仿宋" w:hAnsi="仿宋" w:eastAsia="仿宋" w:cs="仿宋"/>
                <w:b/>
                <w:sz w:val="36"/>
                <w:szCs w:val="36"/>
              </w:rPr>
            </w:pPr>
          </w:p>
        </w:tc>
        <w:tc>
          <w:tcPr>
            <w:tcW w:w="1134" w:type="dxa"/>
            <w:noWrap w:val="0"/>
            <w:vAlign w:val="top"/>
          </w:tcPr>
          <w:p w14:paraId="1C217680">
            <w:pPr>
              <w:pStyle w:val="43"/>
              <w:rPr>
                <w:rFonts w:hint="eastAsia" w:ascii="仿宋" w:hAnsi="仿宋" w:eastAsia="仿宋" w:cs="仿宋"/>
                <w:b/>
                <w:sz w:val="36"/>
                <w:szCs w:val="36"/>
              </w:rPr>
            </w:pPr>
          </w:p>
        </w:tc>
        <w:tc>
          <w:tcPr>
            <w:tcW w:w="1134" w:type="dxa"/>
            <w:noWrap w:val="0"/>
            <w:vAlign w:val="top"/>
          </w:tcPr>
          <w:p w14:paraId="162C12CD">
            <w:pPr>
              <w:pStyle w:val="43"/>
              <w:rPr>
                <w:rFonts w:hint="eastAsia" w:ascii="仿宋" w:hAnsi="仿宋" w:eastAsia="仿宋" w:cs="仿宋"/>
                <w:b/>
                <w:sz w:val="36"/>
                <w:szCs w:val="36"/>
              </w:rPr>
            </w:pPr>
          </w:p>
        </w:tc>
        <w:tc>
          <w:tcPr>
            <w:tcW w:w="2942" w:type="dxa"/>
            <w:noWrap w:val="0"/>
            <w:vAlign w:val="top"/>
          </w:tcPr>
          <w:p w14:paraId="0F7D34F0">
            <w:pPr>
              <w:pStyle w:val="43"/>
              <w:rPr>
                <w:rFonts w:hint="eastAsia" w:ascii="仿宋" w:hAnsi="仿宋" w:eastAsia="仿宋" w:cs="仿宋"/>
                <w:b/>
                <w:sz w:val="36"/>
                <w:szCs w:val="36"/>
              </w:rPr>
            </w:pPr>
          </w:p>
        </w:tc>
        <w:tc>
          <w:tcPr>
            <w:tcW w:w="1560" w:type="dxa"/>
            <w:noWrap w:val="0"/>
            <w:vAlign w:val="top"/>
          </w:tcPr>
          <w:p w14:paraId="19D57AF0">
            <w:pPr>
              <w:pStyle w:val="43"/>
              <w:rPr>
                <w:rFonts w:hint="eastAsia" w:ascii="仿宋" w:hAnsi="仿宋" w:eastAsia="仿宋" w:cs="仿宋"/>
                <w:b/>
                <w:sz w:val="36"/>
                <w:szCs w:val="36"/>
              </w:rPr>
            </w:pPr>
          </w:p>
        </w:tc>
      </w:tr>
      <w:tr w14:paraId="6124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17" w:type="dxa"/>
            <w:noWrap w:val="0"/>
            <w:vAlign w:val="top"/>
          </w:tcPr>
          <w:p w14:paraId="60292705">
            <w:pPr>
              <w:pStyle w:val="43"/>
              <w:rPr>
                <w:rFonts w:hint="eastAsia" w:ascii="仿宋" w:hAnsi="仿宋" w:eastAsia="仿宋" w:cs="仿宋"/>
                <w:b/>
                <w:sz w:val="36"/>
                <w:szCs w:val="36"/>
              </w:rPr>
            </w:pPr>
          </w:p>
        </w:tc>
        <w:tc>
          <w:tcPr>
            <w:tcW w:w="1276" w:type="dxa"/>
            <w:noWrap w:val="0"/>
            <w:vAlign w:val="top"/>
          </w:tcPr>
          <w:p w14:paraId="23C0E3F6">
            <w:pPr>
              <w:pStyle w:val="43"/>
              <w:rPr>
                <w:rFonts w:hint="eastAsia" w:ascii="仿宋" w:hAnsi="仿宋" w:eastAsia="仿宋" w:cs="仿宋"/>
                <w:b/>
                <w:sz w:val="36"/>
                <w:szCs w:val="36"/>
              </w:rPr>
            </w:pPr>
          </w:p>
        </w:tc>
        <w:tc>
          <w:tcPr>
            <w:tcW w:w="1134" w:type="dxa"/>
            <w:noWrap w:val="0"/>
            <w:vAlign w:val="top"/>
          </w:tcPr>
          <w:p w14:paraId="06F6152F">
            <w:pPr>
              <w:pStyle w:val="43"/>
              <w:rPr>
                <w:rFonts w:hint="eastAsia" w:ascii="仿宋" w:hAnsi="仿宋" w:eastAsia="仿宋" w:cs="仿宋"/>
                <w:b/>
                <w:sz w:val="36"/>
                <w:szCs w:val="36"/>
              </w:rPr>
            </w:pPr>
          </w:p>
        </w:tc>
        <w:tc>
          <w:tcPr>
            <w:tcW w:w="1134" w:type="dxa"/>
            <w:noWrap w:val="0"/>
            <w:vAlign w:val="top"/>
          </w:tcPr>
          <w:p w14:paraId="0CE1DA51">
            <w:pPr>
              <w:pStyle w:val="43"/>
              <w:rPr>
                <w:rFonts w:hint="eastAsia" w:ascii="仿宋" w:hAnsi="仿宋" w:eastAsia="仿宋" w:cs="仿宋"/>
                <w:b/>
                <w:sz w:val="36"/>
                <w:szCs w:val="36"/>
              </w:rPr>
            </w:pPr>
          </w:p>
        </w:tc>
        <w:tc>
          <w:tcPr>
            <w:tcW w:w="2942" w:type="dxa"/>
            <w:noWrap w:val="0"/>
            <w:vAlign w:val="top"/>
          </w:tcPr>
          <w:p w14:paraId="1718BA97">
            <w:pPr>
              <w:pStyle w:val="43"/>
              <w:rPr>
                <w:rFonts w:hint="eastAsia" w:ascii="仿宋" w:hAnsi="仿宋" w:eastAsia="仿宋" w:cs="仿宋"/>
                <w:b/>
                <w:sz w:val="36"/>
                <w:szCs w:val="36"/>
              </w:rPr>
            </w:pPr>
          </w:p>
        </w:tc>
        <w:tc>
          <w:tcPr>
            <w:tcW w:w="1560" w:type="dxa"/>
            <w:noWrap w:val="0"/>
            <w:vAlign w:val="top"/>
          </w:tcPr>
          <w:p w14:paraId="4DB61942">
            <w:pPr>
              <w:pStyle w:val="43"/>
              <w:rPr>
                <w:rFonts w:hint="eastAsia" w:ascii="仿宋" w:hAnsi="仿宋" w:eastAsia="仿宋" w:cs="仿宋"/>
                <w:b/>
                <w:sz w:val="36"/>
                <w:szCs w:val="36"/>
              </w:rPr>
            </w:pPr>
          </w:p>
        </w:tc>
      </w:tr>
    </w:tbl>
    <w:p w14:paraId="0AED2333">
      <w:pPr>
        <w:pStyle w:val="43"/>
        <w:rPr>
          <w:rFonts w:hint="eastAsia" w:ascii="仿宋" w:hAnsi="仿宋" w:eastAsia="仿宋" w:cs="仿宋"/>
          <w:b/>
          <w:sz w:val="36"/>
          <w:szCs w:val="36"/>
        </w:rPr>
      </w:pPr>
    </w:p>
    <w:p w14:paraId="23EEEC1D">
      <w:pPr>
        <w:pStyle w:val="43"/>
        <w:rPr>
          <w:rFonts w:hint="eastAsia" w:ascii="仿宋" w:hAnsi="仿宋" w:eastAsia="仿宋" w:cs="仿宋"/>
          <w:b/>
          <w:sz w:val="36"/>
          <w:szCs w:val="36"/>
        </w:rPr>
      </w:pPr>
    </w:p>
    <w:p w14:paraId="7208540E">
      <w:pPr>
        <w:pStyle w:val="43"/>
        <w:rPr>
          <w:rFonts w:hint="eastAsia" w:ascii="仿宋" w:hAnsi="仿宋" w:eastAsia="仿宋" w:cs="仿宋"/>
          <w:b w:val="0"/>
          <w:bCs/>
          <w:sz w:val="24"/>
          <w:szCs w:val="24"/>
        </w:rPr>
      </w:pPr>
      <w:r>
        <w:rPr>
          <w:rFonts w:hint="eastAsia" w:ascii="仿宋" w:hAnsi="仿宋" w:eastAsia="仿宋" w:cs="仿宋"/>
          <w:b w:val="0"/>
          <w:bCs/>
          <w:sz w:val="24"/>
          <w:szCs w:val="24"/>
        </w:rPr>
        <w:t>注： 1、上表所列人员均须提供身份证复印件（正反面）；</w:t>
      </w:r>
    </w:p>
    <w:p w14:paraId="44C01A1F">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2、上表所列人员在合同开始履行时保证须全部到岗；</w:t>
      </w:r>
    </w:p>
    <w:p w14:paraId="092CDEB9">
      <w:pPr>
        <w:pStyle w:val="43"/>
        <w:rPr>
          <w:rFonts w:hint="eastAsia" w:ascii="仿宋" w:hAnsi="仿宋" w:eastAsia="仿宋" w:cs="仿宋"/>
          <w:b w:val="0"/>
          <w:bCs/>
          <w:sz w:val="24"/>
          <w:szCs w:val="24"/>
        </w:rPr>
      </w:pPr>
      <w:r>
        <w:rPr>
          <w:rFonts w:hint="eastAsia" w:ascii="仿宋" w:hAnsi="仿宋" w:eastAsia="仿宋" w:cs="仿宋"/>
          <w:b w:val="0"/>
          <w:bCs/>
          <w:sz w:val="24"/>
          <w:szCs w:val="24"/>
        </w:rPr>
        <w:br w:type="page"/>
      </w:r>
    </w:p>
    <w:p w14:paraId="34187ACA">
      <w:pPr>
        <w:pStyle w:val="43"/>
        <w:rPr>
          <w:rFonts w:hint="eastAsia" w:ascii="仿宋" w:hAnsi="仿宋" w:eastAsia="仿宋" w:cs="仿宋"/>
          <w:b w:val="0"/>
          <w:bCs/>
          <w:sz w:val="24"/>
          <w:szCs w:val="24"/>
        </w:rPr>
      </w:pPr>
      <w:bookmarkStart w:id="947" w:name="_Toc1362"/>
      <w:r>
        <w:rPr>
          <w:rFonts w:hint="eastAsia" w:ascii="仿宋" w:hAnsi="仿宋" w:eastAsia="仿宋" w:cs="仿宋"/>
          <w:b w:val="0"/>
          <w:bCs/>
          <w:sz w:val="24"/>
          <w:szCs w:val="24"/>
        </w:rPr>
        <w:t>拟投入本项目的管理人员情况表（</w:t>
      </w:r>
      <w:r>
        <w:rPr>
          <w:rFonts w:hint="eastAsia" w:ascii="仿宋" w:hAnsi="仿宋" w:eastAsia="仿宋" w:cs="仿宋"/>
          <w:b w:val="0"/>
          <w:bCs/>
          <w:sz w:val="24"/>
          <w:szCs w:val="24"/>
          <w:lang w:val="en-US" w:eastAsia="zh-CN"/>
        </w:rPr>
        <w:t>非实质性格式</w:t>
      </w:r>
      <w:r>
        <w:rPr>
          <w:rFonts w:hint="eastAsia" w:ascii="仿宋" w:hAnsi="仿宋" w:eastAsia="仿宋" w:cs="仿宋"/>
          <w:b w:val="0"/>
          <w:bCs/>
          <w:sz w:val="24"/>
          <w:szCs w:val="24"/>
        </w:rPr>
        <w:t>）</w:t>
      </w:r>
      <w:bookmarkEnd w:id="947"/>
    </w:p>
    <w:p w14:paraId="038B1DB0">
      <w:pPr>
        <w:pStyle w:val="43"/>
        <w:rPr>
          <w:rFonts w:hint="eastAsia" w:ascii="仿宋" w:hAnsi="仿宋" w:eastAsia="仿宋" w:cs="仿宋"/>
          <w:b w:val="0"/>
          <w:bCs/>
          <w:sz w:val="24"/>
          <w:szCs w:val="24"/>
        </w:rPr>
      </w:pPr>
    </w:p>
    <w:p w14:paraId="4749693F">
      <w:pPr>
        <w:pStyle w:val="43"/>
        <w:rPr>
          <w:rFonts w:hint="eastAsia" w:ascii="仿宋" w:hAnsi="仿宋" w:eastAsia="仿宋" w:cs="仿宋"/>
          <w:b w:val="0"/>
          <w:bCs/>
          <w:sz w:val="24"/>
          <w:szCs w:val="24"/>
        </w:rPr>
      </w:pPr>
      <w:bookmarkStart w:id="948" w:name="附件8-1、拟投入本项目的管理人员情况表（格式）"/>
      <w:bookmarkEnd w:id="948"/>
      <w:r>
        <w:rPr>
          <w:rFonts w:hint="eastAsia" w:ascii="仿宋" w:hAnsi="仿宋" w:eastAsia="仿宋" w:cs="仿宋"/>
          <w:b w:val="0"/>
          <w:bCs/>
          <w:sz w:val="24"/>
          <w:szCs w:val="24"/>
        </w:rPr>
        <w:t xml:space="preserve">项目名称： </w:t>
      </w:r>
      <w:r>
        <w:rPr>
          <w:rFonts w:hint="eastAsia" w:ascii="仿宋" w:hAnsi="仿宋" w:eastAsia="仿宋" w:cs="仿宋"/>
          <w:b w:val="0"/>
          <w:bCs/>
          <w:sz w:val="24"/>
          <w:szCs w:val="24"/>
        </w:rPr>
        <w:tab/>
      </w:r>
    </w:p>
    <w:p w14:paraId="191DFCE0">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招标编号： </w:t>
      </w:r>
    </w:p>
    <w:p w14:paraId="195A656F">
      <w:pPr>
        <w:pStyle w:val="43"/>
        <w:rPr>
          <w:rFonts w:hint="eastAsia" w:ascii="仿宋" w:hAnsi="仿宋" w:eastAsia="仿宋" w:cs="仿宋"/>
          <w:b w:val="0"/>
          <w:bCs/>
          <w:sz w:val="24"/>
          <w:szCs w:val="24"/>
        </w:rPr>
      </w:pPr>
      <w:r>
        <w:rPr>
          <w:rFonts w:hint="eastAsia" w:ascii="仿宋" w:hAnsi="仿宋" w:eastAsia="仿宋" w:cs="仿宋"/>
          <w:b w:val="0"/>
          <w:bCs/>
          <w:sz w:val="24"/>
          <w:szCs w:val="24"/>
        </w:rPr>
        <w:tab/>
      </w:r>
      <w:r>
        <w:rPr>
          <w:rFonts w:hint="eastAsia" w:ascii="仿宋" w:hAnsi="仿宋" w:eastAsia="仿宋" w:cs="仿宋"/>
          <w:b w:val="0"/>
          <w:bCs/>
          <w:sz w:val="24"/>
          <w:szCs w:val="24"/>
        </w:rPr>
        <w:tab/>
      </w:r>
    </w:p>
    <w:tbl>
      <w:tblPr>
        <w:tblStyle w:val="45"/>
        <w:tblW w:w="0" w:type="auto"/>
        <w:tblInd w:w="3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1701"/>
        <w:gridCol w:w="1134"/>
        <w:gridCol w:w="1418"/>
        <w:gridCol w:w="2268"/>
        <w:gridCol w:w="1843"/>
      </w:tblGrid>
      <w:tr w14:paraId="4A5B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817" w:type="dxa"/>
            <w:tcBorders>
              <w:left w:val="single" w:color="000000" w:sz="4" w:space="0"/>
              <w:bottom w:val="single" w:color="000000" w:sz="4" w:space="0"/>
              <w:right w:val="single" w:color="000000" w:sz="4" w:space="0"/>
            </w:tcBorders>
            <w:noWrap w:val="0"/>
            <w:vAlign w:val="top"/>
          </w:tcPr>
          <w:p w14:paraId="1A327001">
            <w:pPr>
              <w:pStyle w:val="43"/>
              <w:rPr>
                <w:rFonts w:hint="eastAsia" w:ascii="仿宋" w:hAnsi="仿宋" w:eastAsia="仿宋" w:cs="仿宋"/>
                <w:b w:val="0"/>
                <w:bCs/>
                <w:sz w:val="24"/>
                <w:szCs w:val="24"/>
              </w:rPr>
            </w:pPr>
            <w:r>
              <w:rPr>
                <w:rFonts w:hint="eastAsia" w:ascii="仿宋" w:hAnsi="仿宋" w:eastAsia="仿宋" w:cs="仿宋"/>
                <w:b w:val="0"/>
                <w:bCs/>
                <w:sz w:val="24"/>
                <w:szCs w:val="24"/>
              </w:rPr>
              <w:t>序号</w:t>
            </w:r>
          </w:p>
        </w:tc>
        <w:tc>
          <w:tcPr>
            <w:tcW w:w="1701" w:type="dxa"/>
            <w:tcBorders>
              <w:left w:val="single" w:color="000000" w:sz="4" w:space="0"/>
              <w:bottom w:val="single" w:color="000000" w:sz="4" w:space="0"/>
              <w:right w:val="single" w:color="000000" w:sz="4" w:space="0"/>
            </w:tcBorders>
            <w:noWrap w:val="0"/>
            <w:vAlign w:val="top"/>
          </w:tcPr>
          <w:p w14:paraId="35ED9A95">
            <w:pPr>
              <w:pStyle w:val="43"/>
              <w:rPr>
                <w:rFonts w:hint="eastAsia" w:ascii="仿宋" w:hAnsi="仿宋" w:eastAsia="仿宋" w:cs="仿宋"/>
                <w:b w:val="0"/>
                <w:bCs/>
                <w:sz w:val="24"/>
                <w:szCs w:val="24"/>
              </w:rPr>
            </w:pPr>
            <w:r>
              <w:rPr>
                <w:rFonts w:hint="eastAsia" w:ascii="仿宋" w:hAnsi="仿宋" w:eastAsia="仿宋" w:cs="仿宋"/>
                <w:b w:val="0"/>
                <w:bCs/>
                <w:sz w:val="24"/>
                <w:szCs w:val="24"/>
              </w:rPr>
              <w:t>姓名</w:t>
            </w:r>
          </w:p>
        </w:tc>
        <w:tc>
          <w:tcPr>
            <w:tcW w:w="1134" w:type="dxa"/>
            <w:tcBorders>
              <w:left w:val="single" w:color="000000" w:sz="4" w:space="0"/>
              <w:bottom w:val="single" w:color="000000" w:sz="4" w:space="0"/>
              <w:right w:val="single" w:color="000000" w:sz="4" w:space="0"/>
            </w:tcBorders>
            <w:noWrap w:val="0"/>
            <w:vAlign w:val="top"/>
          </w:tcPr>
          <w:p w14:paraId="44EB14C9">
            <w:pPr>
              <w:pStyle w:val="43"/>
              <w:rPr>
                <w:rFonts w:hint="eastAsia" w:ascii="仿宋" w:hAnsi="仿宋" w:eastAsia="仿宋" w:cs="仿宋"/>
                <w:b w:val="0"/>
                <w:bCs/>
                <w:sz w:val="24"/>
                <w:szCs w:val="24"/>
              </w:rPr>
            </w:pPr>
            <w:r>
              <w:rPr>
                <w:rFonts w:hint="eastAsia" w:ascii="仿宋" w:hAnsi="仿宋" w:eastAsia="仿宋" w:cs="仿宋"/>
                <w:b w:val="0"/>
                <w:bCs/>
                <w:sz w:val="24"/>
                <w:szCs w:val="24"/>
              </w:rPr>
              <w:t>性别</w:t>
            </w:r>
          </w:p>
        </w:tc>
        <w:tc>
          <w:tcPr>
            <w:tcW w:w="1418" w:type="dxa"/>
            <w:tcBorders>
              <w:left w:val="single" w:color="000000" w:sz="4" w:space="0"/>
              <w:bottom w:val="single" w:color="000000" w:sz="4" w:space="0"/>
              <w:right w:val="single" w:color="000000" w:sz="4" w:space="0"/>
            </w:tcBorders>
            <w:noWrap w:val="0"/>
            <w:vAlign w:val="top"/>
          </w:tcPr>
          <w:p w14:paraId="6E880247">
            <w:pPr>
              <w:pStyle w:val="43"/>
              <w:rPr>
                <w:rFonts w:hint="eastAsia" w:ascii="仿宋" w:hAnsi="仿宋" w:eastAsia="仿宋" w:cs="仿宋"/>
                <w:b w:val="0"/>
                <w:bCs/>
                <w:sz w:val="24"/>
                <w:szCs w:val="24"/>
              </w:rPr>
            </w:pPr>
            <w:r>
              <w:rPr>
                <w:rFonts w:hint="eastAsia" w:ascii="仿宋" w:hAnsi="仿宋" w:eastAsia="仿宋" w:cs="仿宋"/>
                <w:b w:val="0"/>
                <w:bCs/>
                <w:sz w:val="24"/>
                <w:szCs w:val="24"/>
              </w:rPr>
              <w:t>年龄</w:t>
            </w:r>
          </w:p>
        </w:tc>
        <w:tc>
          <w:tcPr>
            <w:tcW w:w="2268" w:type="dxa"/>
            <w:tcBorders>
              <w:left w:val="single" w:color="000000" w:sz="4" w:space="0"/>
              <w:bottom w:val="single" w:color="000000" w:sz="4" w:space="0"/>
              <w:right w:val="single" w:color="000000" w:sz="4" w:space="0"/>
            </w:tcBorders>
            <w:noWrap w:val="0"/>
            <w:vAlign w:val="top"/>
          </w:tcPr>
          <w:p w14:paraId="3E8CB3FE">
            <w:pPr>
              <w:pStyle w:val="43"/>
              <w:rPr>
                <w:rFonts w:hint="eastAsia" w:ascii="仿宋" w:hAnsi="仿宋" w:eastAsia="仿宋" w:cs="仿宋"/>
                <w:b w:val="0"/>
                <w:bCs/>
                <w:sz w:val="24"/>
                <w:szCs w:val="24"/>
              </w:rPr>
            </w:pPr>
            <w:r>
              <w:rPr>
                <w:rFonts w:hint="eastAsia" w:ascii="仿宋" w:hAnsi="仿宋" w:eastAsia="仿宋" w:cs="仿宋"/>
                <w:b w:val="0"/>
                <w:bCs/>
                <w:sz w:val="24"/>
                <w:szCs w:val="24"/>
              </w:rPr>
              <w:t>手机号码</w:t>
            </w:r>
          </w:p>
        </w:tc>
        <w:tc>
          <w:tcPr>
            <w:tcW w:w="1843" w:type="dxa"/>
            <w:tcBorders>
              <w:left w:val="single" w:color="000000" w:sz="4" w:space="0"/>
              <w:bottom w:val="single" w:color="000000" w:sz="4" w:space="0"/>
              <w:right w:val="single" w:color="000000" w:sz="4" w:space="0"/>
            </w:tcBorders>
            <w:noWrap w:val="0"/>
            <w:vAlign w:val="top"/>
          </w:tcPr>
          <w:p w14:paraId="0EF90EF1">
            <w:pPr>
              <w:pStyle w:val="43"/>
              <w:rPr>
                <w:rFonts w:hint="eastAsia" w:ascii="仿宋" w:hAnsi="仿宋" w:eastAsia="仿宋" w:cs="仿宋"/>
                <w:b w:val="0"/>
                <w:bCs/>
                <w:sz w:val="24"/>
                <w:szCs w:val="24"/>
              </w:rPr>
            </w:pPr>
            <w:r>
              <w:rPr>
                <w:rFonts w:hint="eastAsia" w:ascii="仿宋" w:hAnsi="仿宋" w:eastAsia="仿宋" w:cs="仿宋"/>
                <w:b w:val="0"/>
                <w:bCs/>
                <w:sz w:val="24"/>
                <w:szCs w:val="24"/>
              </w:rPr>
              <w:t>在项目组中承担的职务</w:t>
            </w:r>
          </w:p>
        </w:tc>
      </w:tr>
      <w:tr w14:paraId="158A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817" w:type="dxa"/>
            <w:tcBorders>
              <w:top w:val="single" w:color="000000" w:sz="4" w:space="0"/>
              <w:left w:val="single" w:color="000000" w:sz="4" w:space="0"/>
              <w:right w:val="single" w:color="000000" w:sz="4" w:space="0"/>
            </w:tcBorders>
            <w:noWrap w:val="0"/>
            <w:vAlign w:val="top"/>
          </w:tcPr>
          <w:p w14:paraId="44ADD711">
            <w:pPr>
              <w:pStyle w:val="43"/>
              <w:rPr>
                <w:rFonts w:hint="eastAsia" w:ascii="仿宋" w:hAnsi="仿宋" w:eastAsia="仿宋" w:cs="仿宋"/>
                <w:b w:val="0"/>
                <w:bCs/>
                <w:sz w:val="24"/>
                <w:szCs w:val="24"/>
              </w:rPr>
            </w:pPr>
          </w:p>
        </w:tc>
        <w:tc>
          <w:tcPr>
            <w:tcW w:w="1701" w:type="dxa"/>
            <w:tcBorders>
              <w:top w:val="single" w:color="000000" w:sz="4" w:space="0"/>
              <w:left w:val="single" w:color="000000" w:sz="4" w:space="0"/>
              <w:right w:val="single" w:color="000000" w:sz="4" w:space="0"/>
            </w:tcBorders>
            <w:noWrap w:val="0"/>
            <w:vAlign w:val="top"/>
          </w:tcPr>
          <w:p w14:paraId="7FA05759">
            <w:pPr>
              <w:pStyle w:val="43"/>
              <w:rPr>
                <w:rFonts w:hint="eastAsia" w:ascii="仿宋" w:hAnsi="仿宋" w:eastAsia="仿宋" w:cs="仿宋"/>
                <w:b w:val="0"/>
                <w:bCs/>
                <w:sz w:val="24"/>
                <w:szCs w:val="24"/>
              </w:rPr>
            </w:pPr>
          </w:p>
        </w:tc>
        <w:tc>
          <w:tcPr>
            <w:tcW w:w="1134" w:type="dxa"/>
            <w:tcBorders>
              <w:top w:val="single" w:color="000000" w:sz="4" w:space="0"/>
              <w:left w:val="single" w:color="000000" w:sz="4" w:space="0"/>
              <w:right w:val="single" w:color="000000" w:sz="4" w:space="0"/>
            </w:tcBorders>
            <w:noWrap w:val="0"/>
            <w:vAlign w:val="top"/>
          </w:tcPr>
          <w:p w14:paraId="5A3F045A">
            <w:pPr>
              <w:pStyle w:val="43"/>
              <w:rPr>
                <w:rFonts w:hint="eastAsia" w:ascii="仿宋" w:hAnsi="仿宋" w:eastAsia="仿宋" w:cs="仿宋"/>
                <w:b w:val="0"/>
                <w:bCs/>
                <w:sz w:val="24"/>
                <w:szCs w:val="24"/>
              </w:rPr>
            </w:pPr>
          </w:p>
        </w:tc>
        <w:tc>
          <w:tcPr>
            <w:tcW w:w="1418" w:type="dxa"/>
            <w:tcBorders>
              <w:top w:val="single" w:color="000000" w:sz="4" w:space="0"/>
              <w:left w:val="single" w:color="000000" w:sz="4" w:space="0"/>
              <w:right w:val="single" w:color="000000" w:sz="4" w:space="0"/>
            </w:tcBorders>
            <w:noWrap w:val="0"/>
            <w:vAlign w:val="top"/>
          </w:tcPr>
          <w:p w14:paraId="0A1454A6">
            <w:pPr>
              <w:pStyle w:val="43"/>
              <w:rPr>
                <w:rFonts w:hint="eastAsia" w:ascii="仿宋" w:hAnsi="仿宋" w:eastAsia="仿宋" w:cs="仿宋"/>
                <w:b w:val="0"/>
                <w:bCs/>
                <w:sz w:val="24"/>
                <w:szCs w:val="24"/>
              </w:rPr>
            </w:pPr>
          </w:p>
        </w:tc>
        <w:tc>
          <w:tcPr>
            <w:tcW w:w="2268" w:type="dxa"/>
            <w:tcBorders>
              <w:top w:val="single" w:color="000000" w:sz="4" w:space="0"/>
              <w:left w:val="single" w:color="000000" w:sz="4" w:space="0"/>
              <w:right w:val="single" w:color="000000" w:sz="4" w:space="0"/>
            </w:tcBorders>
            <w:noWrap w:val="0"/>
            <w:vAlign w:val="top"/>
          </w:tcPr>
          <w:p w14:paraId="28446DEA">
            <w:pPr>
              <w:pStyle w:val="43"/>
              <w:rPr>
                <w:rFonts w:hint="eastAsia" w:ascii="仿宋" w:hAnsi="仿宋" w:eastAsia="仿宋" w:cs="仿宋"/>
                <w:b w:val="0"/>
                <w:bCs/>
                <w:sz w:val="24"/>
                <w:szCs w:val="24"/>
              </w:rPr>
            </w:pPr>
          </w:p>
        </w:tc>
        <w:tc>
          <w:tcPr>
            <w:tcW w:w="1843" w:type="dxa"/>
            <w:tcBorders>
              <w:top w:val="single" w:color="000000" w:sz="4" w:space="0"/>
              <w:left w:val="single" w:color="000000" w:sz="4" w:space="0"/>
              <w:right w:val="single" w:color="000000" w:sz="4" w:space="0"/>
            </w:tcBorders>
            <w:noWrap w:val="0"/>
            <w:vAlign w:val="top"/>
          </w:tcPr>
          <w:p w14:paraId="2A0DEF8C">
            <w:pPr>
              <w:pStyle w:val="43"/>
              <w:rPr>
                <w:rFonts w:hint="eastAsia" w:ascii="仿宋" w:hAnsi="仿宋" w:eastAsia="仿宋" w:cs="仿宋"/>
                <w:b w:val="0"/>
                <w:bCs/>
                <w:sz w:val="24"/>
                <w:szCs w:val="24"/>
              </w:rPr>
            </w:pPr>
          </w:p>
        </w:tc>
      </w:tr>
      <w:tr w14:paraId="11063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817" w:type="dxa"/>
            <w:tcBorders>
              <w:left w:val="single" w:color="000000" w:sz="4" w:space="0"/>
              <w:right w:val="single" w:color="000000" w:sz="4" w:space="0"/>
            </w:tcBorders>
            <w:noWrap w:val="0"/>
            <w:vAlign w:val="top"/>
          </w:tcPr>
          <w:p w14:paraId="6B689AAF">
            <w:pPr>
              <w:pStyle w:val="43"/>
              <w:rPr>
                <w:rFonts w:hint="eastAsia" w:ascii="仿宋" w:hAnsi="仿宋" w:eastAsia="仿宋" w:cs="仿宋"/>
                <w:b w:val="0"/>
                <w:bCs/>
                <w:sz w:val="24"/>
                <w:szCs w:val="24"/>
              </w:rPr>
            </w:pPr>
          </w:p>
        </w:tc>
        <w:tc>
          <w:tcPr>
            <w:tcW w:w="1701" w:type="dxa"/>
            <w:tcBorders>
              <w:left w:val="single" w:color="000000" w:sz="4" w:space="0"/>
              <w:right w:val="single" w:color="000000" w:sz="4" w:space="0"/>
            </w:tcBorders>
            <w:noWrap w:val="0"/>
            <w:vAlign w:val="top"/>
          </w:tcPr>
          <w:p w14:paraId="0A684651">
            <w:pPr>
              <w:pStyle w:val="43"/>
              <w:rPr>
                <w:rFonts w:hint="eastAsia" w:ascii="仿宋" w:hAnsi="仿宋" w:eastAsia="仿宋" w:cs="仿宋"/>
                <w:b w:val="0"/>
                <w:bCs/>
                <w:sz w:val="24"/>
                <w:szCs w:val="24"/>
              </w:rPr>
            </w:pPr>
          </w:p>
        </w:tc>
        <w:tc>
          <w:tcPr>
            <w:tcW w:w="1134" w:type="dxa"/>
            <w:tcBorders>
              <w:left w:val="single" w:color="000000" w:sz="4" w:space="0"/>
              <w:right w:val="single" w:color="000000" w:sz="4" w:space="0"/>
            </w:tcBorders>
            <w:noWrap w:val="0"/>
            <w:vAlign w:val="top"/>
          </w:tcPr>
          <w:p w14:paraId="4B6D4FAB">
            <w:pPr>
              <w:pStyle w:val="43"/>
              <w:rPr>
                <w:rFonts w:hint="eastAsia" w:ascii="仿宋" w:hAnsi="仿宋" w:eastAsia="仿宋" w:cs="仿宋"/>
                <w:b w:val="0"/>
                <w:bCs/>
                <w:sz w:val="24"/>
                <w:szCs w:val="24"/>
              </w:rPr>
            </w:pPr>
          </w:p>
        </w:tc>
        <w:tc>
          <w:tcPr>
            <w:tcW w:w="1418" w:type="dxa"/>
            <w:tcBorders>
              <w:left w:val="single" w:color="000000" w:sz="4" w:space="0"/>
              <w:right w:val="single" w:color="000000" w:sz="4" w:space="0"/>
            </w:tcBorders>
            <w:noWrap w:val="0"/>
            <w:vAlign w:val="top"/>
          </w:tcPr>
          <w:p w14:paraId="0351F50E">
            <w:pPr>
              <w:pStyle w:val="43"/>
              <w:rPr>
                <w:rFonts w:hint="eastAsia" w:ascii="仿宋" w:hAnsi="仿宋" w:eastAsia="仿宋" w:cs="仿宋"/>
                <w:b w:val="0"/>
                <w:bCs/>
                <w:sz w:val="24"/>
                <w:szCs w:val="24"/>
              </w:rPr>
            </w:pPr>
          </w:p>
        </w:tc>
        <w:tc>
          <w:tcPr>
            <w:tcW w:w="2268" w:type="dxa"/>
            <w:tcBorders>
              <w:left w:val="single" w:color="000000" w:sz="4" w:space="0"/>
              <w:right w:val="single" w:color="000000" w:sz="4" w:space="0"/>
            </w:tcBorders>
            <w:noWrap w:val="0"/>
            <w:vAlign w:val="top"/>
          </w:tcPr>
          <w:p w14:paraId="277C6A88">
            <w:pPr>
              <w:pStyle w:val="43"/>
              <w:rPr>
                <w:rFonts w:hint="eastAsia" w:ascii="仿宋" w:hAnsi="仿宋" w:eastAsia="仿宋" w:cs="仿宋"/>
                <w:b w:val="0"/>
                <w:bCs/>
                <w:sz w:val="24"/>
                <w:szCs w:val="24"/>
              </w:rPr>
            </w:pPr>
          </w:p>
        </w:tc>
        <w:tc>
          <w:tcPr>
            <w:tcW w:w="1843" w:type="dxa"/>
            <w:tcBorders>
              <w:left w:val="single" w:color="000000" w:sz="4" w:space="0"/>
              <w:right w:val="single" w:color="000000" w:sz="4" w:space="0"/>
            </w:tcBorders>
            <w:noWrap w:val="0"/>
            <w:vAlign w:val="top"/>
          </w:tcPr>
          <w:p w14:paraId="1508E52F">
            <w:pPr>
              <w:pStyle w:val="43"/>
              <w:rPr>
                <w:rFonts w:hint="eastAsia" w:ascii="仿宋" w:hAnsi="仿宋" w:eastAsia="仿宋" w:cs="仿宋"/>
                <w:b w:val="0"/>
                <w:bCs/>
                <w:sz w:val="24"/>
                <w:szCs w:val="24"/>
              </w:rPr>
            </w:pPr>
          </w:p>
        </w:tc>
      </w:tr>
      <w:tr w14:paraId="2D2E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817" w:type="dxa"/>
            <w:tcBorders>
              <w:left w:val="single" w:color="000000" w:sz="4" w:space="0"/>
              <w:right w:val="single" w:color="000000" w:sz="4" w:space="0"/>
            </w:tcBorders>
            <w:noWrap w:val="0"/>
            <w:vAlign w:val="top"/>
          </w:tcPr>
          <w:p w14:paraId="37B2AD00">
            <w:pPr>
              <w:pStyle w:val="43"/>
              <w:rPr>
                <w:rFonts w:hint="eastAsia" w:ascii="仿宋" w:hAnsi="仿宋" w:eastAsia="仿宋" w:cs="仿宋"/>
                <w:b w:val="0"/>
                <w:bCs/>
                <w:sz w:val="24"/>
                <w:szCs w:val="24"/>
              </w:rPr>
            </w:pPr>
          </w:p>
        </w:tc>
        <w:tc>
          <w:tcPr>
            <w:tcW w:w="1701" w:type="dxa"/>
            <w:tcBorders>
              <w:left w:val="single" w:color="000000" w:sz="4" w:space="0"/>
              <w:right w:val="single" w:color="000000" w:sz="4" w:space="0"/>
            </w:tcBorders>
            <w:noWrap w:val="0"/>
            <w:vAlign w:val="top"/>
          </w:tcPr>
          <w:p w14:paraId="3F239F73">
            <w:pPr>
              <w:pStyle w:val="43"/>
              <w:rPr>
                <w:rFonts w:hint="eastAsia" w:ascii="仿宋" w:hAnsi="仿宋" w:eastAsia="仿宋" w:cs="仿宋"/>
                <w:b w:val="0"/>
                <w:bCs/>
                <w:sz w:val="24"/>
                <w:szCs w:val="24"/>
              </w:rPr>
            </w:pPr>
          </w:p>
        </w:tc>
        <w:tc>
          <w:tcPr>
            <w:tcW w:w="1134" w:type="dxa"/>
            <w:tcBorders>
              <w:left w:val="single" w:color="000000" w:sz="4" w:space="0"/>
              <w:right w:val="single" w:color="000000" w:sz="4" w:space="0"/>
            </w:tcBorders>
            <w:noWrap w:val="0"/>
            <w:vAlign w:val="top"/>
          </w:tcPr>
          <w:p w14:paraId="434280E5">
            <w:pPr>
              <w:pStyle w:val="43"/>
              <w:rPr>
                <w:rFonts w:hint="eastAsia" w:ascii="仿宋" w:hAnsi="仿宋" w:eastAsia="仿宋" w:cs="仿宋"/>
                <w:b w:val="0"/>
                <w:bCs/>
                <w:sz w:val="24"/>
                <w:szCs w:val="24"/>
              </w:rPr>
            </w:pPr>
          </w:p>
        </w:tc>
        <w:tc>
          <w:tcPr>
            <w:tcW w:w="1418" w:type="dxa"/>
            <w:tcBorders>
              <w:left w:val="single" w:color="000000" w:sz="4" w:space="0"/>
              <w:right w:val="single" w:color="000000" w:sz="4" w:space="0"/>
            </w:tcBorders>
            <w:noWrap w:val="0"/>
            <w:vAlign w:val="top"/>
          </w:tcPr>
          <w:p w14:paraId="4DD6A34D">
            <w:pPr>
              <w:pStyle w:val="43"/>
              <w:rPr>
                <w:rFonts w:hint="eastAsia" w:ascii="仿宋" w:hAnsi="仿宋" w:eastAsia="仿宋" w:cs="仿宋"/>
                <w:b w:val="0"/>
                <w:bCs/>
                <w:sz w:val="24"/>
                <w:szCs w:val="24"/>
              </w:rPr>
            </w:pPr>
          </w:p>
        </w:tc>
        <w:tc>
          <w:tcPr>
            <w:tcW w:w="2268" w:type="dxa"/>
            <w:tcBorders>
              <w:left w:val="single" w:color="000000" w:sz="4" w:space="0"/>
              <w:right w:val="single" w:color="000000" w:sz="4" w:space="0"/>
            </w:tcBorders>
            <w:noWrap w:val="0"/>
            <w:vAlign w:val="top"/>
          </w:tcPr>
          <w:p w14:paraId="60C40551">
            <w:pPr>
              <w:pStyle w:val="43"/>
              <w:rPr>
                <w:rFonts w:hint="eastAsia" w:ascii="仿宋" w:hAnsi="仿宋" w:eastAsia="仿宋" w:cs="仿宋"/>
                <w:b w:val="0"/>
                <w:bCs/>
                <w:sz w:val="24"/>
                <w:szCs w:val="24"/>
              </w:rPr>
            </w:pPr>
          </w:p>
        </w:tc>
        <w:tc>
          <w:tcPr>
            <w:tcW w:w="1843" w:type="dxa"/>
            <w:tcBorders>
              <w:left w:val="single" w:color="000000" w:sz="4" w:space="0"/>
              <w:right w:val="single" w:color="000000" w:sz="4" w:space="0"/>
            </w:tcBorders>
            <w:noWrap w:val="0"/>
            <w:vAlign w:val="top"/>
          </w:tcPr>
          <w:p w14:paraId="6B11CE53">
            <w:pPr>
              <w:pStyle w:val="43"/>
              <w:rPr>
                <w:rFonts w:hint="eastAsia" w:ascii="仿宋" w:hAnsi="仿宋" w:eastAsia="仿宋" w:cs="仿宋"/>
                <w:b w:val="0"/>
                <w:bCs/>
                <w:sz w:val="24"/>
                <w:szCs w:val="24"/>
              </w:rPr>
            </w:pPr>
          </w:p>
        </w:tc>
      </w:tr>
      <w:tr w14:paraId="2B45B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817" w:type="dxa"/>
            <w:tcBorders>
              <w:left w:val="single" w:color="000000" w:sz="4" w:space="0"/>
              <w:right w:val="single" w:color="000000" w:sz="4" w:space="0"/>
            </w:tcBorders>
            <w:noWrap w:val="0"/>
            <w:vAlign w:val="top"/>
          </w:tcPr>
          <w:p w14:paraId="624D2532">
            <w:pPr>
              <w:pStyle w:val="43"/>
              <w:rPr>
                <w:rFonts w:hint="eastAsia" w:ascii="仿宋" w:hAnsi="仿宋" w:eastAsia="仿宋" w:cs="仿宋"/>
                <w:b w:val="0"/>
                <w:bCs/>
                <w:sz w:val="24"/>
                <w:szCs w:val="24"/>
              </w:rPr>
            </w:pPr>
          </w:p>
        </w:tc>
        <w:tc>
          <w:tcPr>
            <w:tcW w:w="1701" w:type="dxa"/>
            <w:tcBorders>
              <w:left w:val="single" w:color="000000" w:sz="4" w:space="0"/>
              <w:right w:val="single" w:color="000000" w:sz="4" w:space="0"/>
            </w:tcBorders>
            <w:noWrap w:val="0"/>
            <w:vAlign w:val="top"/>
          </w:tcPr>
          <w:p w14:paraId="63E94319">
            <w:pPr>
              <w:pStyle w:val="43"/>
              <w:rPr>
                <w:rFonts w:hint="eastAsia" w:ascii="仿宋" w:hAnsi="仿宋" w:eastAsia="仿宋" w:cs="仿宋"/>
                <w:b w:val="0"/>
                <w:bCs/>
                <w:sz w:val="24"/>
                <w:szCs w:val="24"/>
              </w:rPr>
            </w:pPr>
          </w:p>
        </w:tc>
        <w:tc>
          <w:tcPr>
            <w:tcW w:w="1134" w:type="dxa"/>
            <w:tcBorders>
              <w:left w:val="single" w:color="000000" w:sz="4" w:space="0"/>
              <w:right w:val="single" w:color="000000" w:sz="4" w:space="0"/>
            </w:tcBorders>
            <w:noWrap w:val="0"/>
            <w:vAlign w:val="top"/>
          </w:tcPr>
          <w:p w14:paraId="4423BB29">
            <w:pPr>
              <w:pStyle w:val="43"/>
              <w:rPr>
                <w:rFonts w:hint="eastAsia" w:ascii="仿宋" w:hAnsi="仿宋" w:eastAsia="仿宋" w:cs="仿宋"/>
                <w:b w:val="0"/>
                <w:bCs/>
                <w:sz w:val="24"/>
                <w:szCs w:val="24"/>
              </w:rPr>
            </w:pPr>
          </w:p>
        </w:tc>
        <w:tc>
          <w:tcPr>
            <w:tcW w:w="1418" w:type="dxa"/>
            <w:tcBorders>
              <w:left w:val="single" w:color="000000" w:sz="4" w:space="0"/>
              <w:right w:val="single" w:color="000000" w:sz="4" w:space="0"/>
            </w:tcBorders>
            <w:noWrap w:val="0"/>
            <w:vAlign w:val="top"/>
          </w:tcPr>
          <w:p w14:paraId="29BBB67A">
            <w:pPr>
              <w:pStyle w:val="43"/>
              <w:rPr>
                <w:rFonts w:hint="eastAsia" w:ascii="仿宋" w:hAnsi="仿宋" w:eastAsia="仿宋" w:cs="仿宋"/>
                <w:b w:val="0"/>
                <w:bCs/>
                <w:sz w:val="24"/>
                <w:szCs w:val="24"/>
              </w:rPr>
            </w:pPr>
          </w:p>
        </w:tc>
        <w:tc>
          <w:tcPr>
            <w:tcW w:w="2268" w:type="dxa"/>
            <w:tcBorders>
              <w:left w:val="single" w:color="000000" w:sz="4" w:space="0"/>
              <w:right w:val="single" w:color="000000" w:sz="4" w:space="0"/>
            </w:tcBorders>
            <w:noWrap w:val="0"/>
            <w:vAlign w:val="top"/>
          </w:tcPr>
          <w:p w14:paraId="64045532">
            <w:pPr>
              <w:pStyle w:val="43"/>
              <w:rPr>
                <w:rFonts w:hint="eastAsia" w:ascii="仿宋" w:hAnsi="仿宋" w:eastAsia="仿宋" w:cs="仿宋"/>
                <w:b w:val="0"/>
                <w:bCs/>
                <w:sz w:val="24"/>
                <w:szCs w:val="24"/>
              </w:rPr>
            </w:pPr>
          </w:p>
        </w:tc>
        <w:tc>
          <w:tcPr>
            <w:tcW w:w="1843" w:type="dxa"/>
            <w:tcBorders>
              <w:left w:val="single" w:color="000000" w:sz="4" w:space="0"/>
              <w:right w:val="single" w:color="000000" w:sz="4" w:space="0"/>
            </w:tcBorders>
            <w:noWrap w:val="0"/>
            <w:vAlign w:val="top"/>
          </w:tcPr>
          <w:p w14:paraId="5BC84373">
            <w:pPr>
              <w:pStyle w:val="43"/>
              <w:rPr>
                <w:rFonts w:hint="eastAsia" w:ascii="仿宋" w:hAnsi="仿宋" w:eastAsia="仿宋" w:cs="仿宋"/>
                <w:b w:val="0"/>
                <w:bCs/>
                <w:sz w:val="24"/>
                <w:szCs w:val="24"/>
              </w:rPr>
            </w:pPr>
          </w:p>
        </w:tc>
      </w:tr>
      <w:tr w14:paraId="3BCA9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3" w:hRule="atLeast"/>
        </w:trPr>
        <w:tc>
          <w:tcPr>
            <w:tcW w:w="817" w:type="dxa"/>
            <w:tcBorders>
              <w:left w:val="single" w:color="000000" w:sz="4" w:space="0"/>
              <w:right w:val="single" w:color="000000" w:sz="4" w:space="0"/>
            </w:tcBorders>
            <w:noWrap w:val="0"/>
            <w:vAlign w:val="top"/>
          </w:tcPr>
          <w:p w14:paraId="1E6F3688">
            <w:pPr>
              <w:pStyle w:val="43"/>
              <w:rPr>
                <w:rFonts w:hint="eastAsia" w:ascii="仿宋" w:hAnsi="仿宋" w:eastAsia="仿宋" w:cs="仿宋"/>
                <w:b w:val="0"/>
                <w:bCs/>
                <w:sz w:val="24"/>
                <w:szCs w:val="24"/>
              </w:rPr>
            </w:pPr>
          </w:p>
        </w:tc>
        <w:tc>
          <w:tcPr>
            <w:tcW w:w="1701" w:type="dxa"/>
            <w:tcBorders>
              <w:left w:val="single" w:color="000000" w:sz="4" w:space="0"/>
              <w:right w:val="single" w:color="000000" w:sz="4" w:space="0"/>
            </w:tcBorders>
            <w:noWrap w:val="0"/>
            <w:vAlign w:val="top"/>
          </w:tcPr>
          <w:p w14:paraId="20A3A298">
            <w:pPr>
              <w:pStyle w:val="43"/>
              <w:rPr>
                <w:rFonts w:hint="eastAsia" w:ascii="仿宋" w:hAnsi="仿宋" w:eastAsia="仿宋" w:cs="仿宋"/>
                <w:b w:val="0"/>
                <w:bCs/>
                <w:sz w:val="24"/>
                <w:szCs w:val="24"/>
              </w:rPr>
            </w:pPr>
          </w:p>
        </w:tc>
        <w:tc>
          <w:tcPr>
            <w:tcW w:w="1134" w:type="dxa"/>
            <w:tcBorders>
              <w:left w:val="single" w:color="000000" w:sz="4" w:space="0"/>
              <w:right w:val="single" w:color="000000" w:sz="4" w:space="0"/>
            </w:tcBorders>
            <w:noWrap w:val="0"/>
            <w:vAlign w:val="top"/>
          </w:tcPr>
          <w:p w14:paraId="1FCCE023">
            <w:pPr>
              <w:pStyle w:val="43"/>
              <w:rPr>
                <w:rFonts w:hint="eastAsia" w:ascii="仿宋" w:hAnsi="仿宋" w:eastAsia="仿宋" w:cs="仿宋"/>
                <w:b w:val="0"/>
                <w:bCs/>
                <w:sz w:val="24"/>
                <w:szCs w:val="24"/>
              </w:rPr>
            </w:pPr>
          </w:p>
        </w:tc>
        <w:tc>
          <w:tcPr>
            <w:tcW w:w="1418" w:type="dxa"/>
            <w:tcBorders>
              <w:left w:val="single" w:color="000000" w:sz="4" w:space="0"/>
              <w:right w:val="single" w:color="000000" w:sz="4" w:space="0"/>
            </w:tcBorders>
            <w:noWrap w:val="0"/>
            <w:vAlign w:val="top"/>
          </w:tcPr>
          <w:p w14:paraId="43F5DF2E">
            <w:pPr>
              <w:pStyle w:val="43"/>
              <w:rPr>
                <w:rFonts w:hint="eastAsia" w:ascii="仿宋" w:hAnsi="仿宋" w:eastAsia="仿宋" w:cs="仿宋"/>
                <w:b w:val="0"/>
                <w:bCs/>
                <w:sz w:val="24"/>
                <w:szCs w:val="24"/>
              </w:rPr>
            </w:pPr>
          </w:p>
        </w:tc>
        <w:tc>
          <w:tcPr>
            <w:tcW w:w="2268" w:type="dxa"/>
            <w:tcBorders>
              <w:left w:val="single" w:color="000000" w:sz="4" w:space="0"/>
              <w:right w:val="single" w:color="000000" w:sz="4" w:space="0"/>
            </w:tcBorders>
            <w:noWrap w:val="0"/>
            <w:vAlign w:val="top"/>
          </w:tcPr>
          <w:p w14:paraId="31716D61">
            <w:pPr>
              <w:pStyle w:val="43"/>
              <w:rPr>
                <w:rFonts w:hint="eastAsia" w:ascii="仿宋" w:hAnsi="仿宋" w:eastAsia="仿宋" w:cs="仿宋"/>
                <w:b w:val="0"/>
                <w:bCs/>
                <w:sz w:val="24"/>
                <w:szCs w:val="24"/>
              </w:rPr>
            </w:pPr>
          </w:p>
        </w:tc>
        <w:tc>
          <w:tcPr>
            <w:tcW w:w="1843" w:type="dxa"/>
            <w:tcBorders>
              <w:left w:val="single" w:color="000000" w:sz="4" w:space="0"/>
              <w:right w:val="single" w:color="000000" w:sz="4" w:space="0"/>
            </w:tcBorders>
            <w:noWrap w:val="0"/>
            <w:vAlign w:val="top"/>
          </w:tcPr>
          <w:p w14:paraId="24F85027">
            <w:pPr>
              <w:pStyle w:val="43"/>
              <w:rPr>
                <w:rFonts w:hint="eastAsia" w:ascii="仿宋" w:hAnsi="仿宋" w:eastAsia="仿宋" w:cs="仿宋"/>
                <w:b w:val="0"/>
                <w:bCs/>
                <w:sz w:val="24"/>
                <w:szCs w:val="24"/>
              </w:rPr>
            </w:pPr>
          </w:p>
        </w:tc>
      </w:tr>
      <w:tr w14:paraId="37D72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817" w:type="dxa"/>
            <w:tcBorders>
              <w:left w:val="single" w:color="000000" w:sz="4" w:space="0"/>
              <w:right w:val="single" w:color="000000" w:sz="4" w:space="0"/>
            </w:tcBorders>
            <w:noWrap w:val="0"/>
            <w:vAlign w:val="top"/>
          </w:tcPr>
          <w:p w14:paraId="0C0C0675">
            <w:pPr>
              <w:pStyle w:val="43"/>
              <w:rPr>
                <w:rFonts w:hint="eastAsia" w:ascii="仿宋" w:hAnsi="仿宋" w:eastAsia="仿宋" w:cs="仿宋"/>
                <w:b w:val="0"/>
                <w:bCs/>
                <w:sz w:val="24"/>
                <w:szCs w:val="24"/>
              </w:rPr>
            </w:pPr>
          </w:p>
        </w:tc>
        <w:tc>
          <w:tcPr>
            <w:tcW w:w="1701" w:type="dxa"/>
            <w:tcBorders>
              <w:left w:val="single" w:color="000000" w:sz="4" w:space="0"/>
              <w:right w:val="single" w:color="000000" w:sz="4" w:space="0"/>
            </w:tcBorders>
            <w:noWrap w:val="0"/>
            <w:vAlign w:val="top"/>
          </w:tcPr>
          <w:p w14:paraId="2EA53FD2">
            <w:pPr>
              <w:pStyle w:val="43"/>
              <w:rPr>
                <w:rFonts w:hint="eastAsia" w:ascii="仿宋" w:hAnsi="仿宋" w:eastAsia="仿宋" w:cs="仿宋"/>
                <w:b w:val="0"/>
                <w:bCs/>
                <w:sz w:val="24"/>
                <w:szCs w:val="24"/>
              </w:rPr>
            </w:pPr>
          </w:p>
        </w:tc>
        <w:tc>
          <w:tcPr>
            <w:tcW w:w="1134" w:type="dxa"/>
            <w:tcBorders>
              <w:left w:val="single" w:color="000000" w:sz="4" w:space="0"/>
              <w:right w:val="single" w:color="000000" w:sz="4" w:space="0"/>
            </w:tcBorders>
            <w:noWrap w:val="0"/>
            <w:vAlign w:val="top"/>
          </w:tcPr>
          <w:p w14:paraId="463C381E">
            <w:pPr>
              <w:pStyle w:val="43"/>
              <w:rPr>
                <w:rFonts w:hint="eastAsia" w:ascii="仿宋" w:hAnsi="仿宋" w:eastAsia="仿宋" w:cs="仿宋"/>
                <w:b w:val="0"/>
                <w:bCs/>
                <w:sz w:val="24"/>
                <w:szCs w:val="24"/>
              </w:rPr>
            </w:pPr>
          </w:p>
        </w:tc>
        <w:tc>
          <w:tcPr>
            <w:tcW w:w="1418" w:type="dxa"/>
            <w:tcBorders>
              <w:left w:val="single" w:color="000000" w:sz="4" w:space="0"/>
              <w:right w:val="single" w:color="000000" w:sz="4" w:space="0"/>
            </w:tcBorders>
            <w:noWrap w:val="0"/>
            <w:vAlign w:val="top"/>
          </w:tcPr>
          <w:p w14:paraId="4C57C829">
            <w:pPr>
              <w:pStyle w:val="43"/>
              <w:rPr>
                <w:rFonts w:hint="eastAsia" w:ascii="仿宋" w:hAnsi="仿宋" w:eastAsia="仿宋" w:cs="仿宋"/>
                <w:b w:val="0"/>
                <w:bCs/>
                <w:sz w:val="24"/>
                <w:szCs w:val="24"/>
              </w:rPr>
            </w:pPr>
          </w:p>
        </w:tc>
        <w:tc>
          <w:tcPr>
            <w:tcW w:w="2268" w:type="dxa"/>
            <w:tcBorders>
              <w:left w:val="single" w:color="000000" w:sz="4" w:space="0"/>
              <w:right w:val="single" w:color="000000" w:sz="4" w:space="0"/>
            </w:tcBorders>
            <w:noWrap w:val="0"/>
            <w:vAlign w:val="top"/>
          </w:tcPr>
          <w:p w14:paraId="14095510">
            <w:pPr>
              <w:pStyle w:val="43"/>
              <w:rPr>
                <w:rFonts w:hint="eastAsia" w:ascii="仿宋" w:hAnsi="仿宋" w:eastAsia="仿宋" w:cs="仿宋"/>
                <w:b w:val="0"/>
                <w:bCs/>
                <w:sz w:val="24"/>
                <w:szCs w:val="24"/>
              </w:rPr>
            </w:pPr>
          </w:p>
        </w:tc>
        <w:tc>
          <w:tcPr>
            <w:tcW w:w="1843" w:type="dxa"/>
            <w:tcBorders>
              <w:left w:val="single" w:color="000000" w:sz="4" w:space="0"/>
              <w:right w:val="single" w:color="000000" w:sz="4" w:space="0"/>
            </w:tcBorders>
            <w:noWrap w:val="0"/>
            <w:vAlign w:val="top"/>
          </w:tcPr>
          <w:p w14:paraId="37C84B2B">
            <w:pPr>
              <w:pStyle w:val="43"/>
              <w:rPr>
                <w:rFonts w:hint="eastAsia" w:ascii="仿宋" w:hAnsi="仿宋" w:eastAsia="仿宋" w:cs="仿宋"/>
                <w:b w:val="0"/>
                <w:bCs/>
                <w:sz w:val="24"/>
                <w:szCs w:val="24"/>
              </w:rPr>
            </w:pPr>
          </w:p>
        </w:tc>
      </w:tr>
      <w:tr w14:paraId="65822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3" w:hRule="atLeast"/>
        </w:trPr>
        <w:tc>
          <w:tcPr>
            <w:tcW w:w="817" w:type="dxa"/>
            <w:tcBorders>
              <w:left w:val="single" w:color="000000" w:sz="4" w:space="0"/>
              <w:right w:val="single" w:color="000000" w:sz="4" w:space="0"/>
            </w:tcBorders>
            <w:noWrap w:val="0"/>
            <w:vAlign w:val="top"/>
          </w:tcPr>
          <w:p w14:paraId="3DD010E3">
            <w:pPr>
              <w:pStyle w:val="43"/>
              <w:rPr>
                <w:rFonts w:hint="eastAsia" w:ascii="仿宋" w:hAnsi="仿宋" w:eastAsia="仿宋" w:cs="仿宋"/>
                <w:b w:val="0"/>
                <w:bCs/>
                <w:sz w:val="24"/>
                <w:szCs w:val="24"/>
              </w:rPr>
            </w:pPr>
          </w:p>
        </w:tc>
        <w:tc>
          <w:tcPr>
            <w:tcW w:w="1701" w:type="dxa"/>
            <w:tcBorders>
              <w:left w:val="single" w:color="000000" w:sz="4" w:space="0"/>
              <w:right w:val="single" w:color="000000" w:sz="4" w:space="0"/>
            </w:tcBorders>
            <w:noWrap w:val="0"/>
            <w:vAlign w:val="top"/>
          </w:tcPr>
          <w:p w14:paraId="6B828E6D">
            <w:pPr>
              <w:pStyle w:val="43"/>
              <w:rPr>
                <w:rFonts w:hint="eastAsia" w:ascii="仿宋" w:hAnsi="仿宋" w:eastAsia="仿宋" w:cs="仿宋"/>
                <w:b w:val="0"/>
                <w:bCs/>
                <w:sz w:val="24"/>
                <w:szCs w:val="24"/>
              </w:rPr>
            </w:pPr>
          </w:p>
        </w:tc>
        <w:tc>
          <w:tcPr>
            <w:tcW w:w="1134" w:type="dxa"/>
            <w:tcBorders>
              <w:left w:val="single" w:color="000000" w:sz="4" w:space="0"/>
              <w:right w:val="single" w:color="000000" w:sz="4" w:space="0"/>
            </w:tcBorders>
            <w:noWrap w:val="0"/>
            <w:vAlign w:val="top"/>
          </w:tcPr>
          <w:p w14:paraId="20B584AD">
            <w:pPr>
              <w:pStyle w:val="43"/>
              <w:rPr>
                <w:rFonts w:hint="eastAsia" w:ascii="仿宋" w:hAnsi="仿宋" w:eastAsia="仿宋" w:cs="仿宋"/>
                <w:b w:val="0"/>
                <w:bCs/>
                <w:sz w:val="24"/>
                <w:szCs w:val="24"/>
              </w:rPr>
            </w:pPr>
          </w:p>
        </w:tc>
        <w:tc>
          <w:tcPr>
            <w:tcW w:w="1418" w:type="dxa"/>
            <w:tcBorders>
              <w:left w:val="single" w:color="000000" w:sz="4" w:space="0"/>
              <w:right w:val="single" w:color="000000" w:sz="4" w:space="0"/>
            </w:tcBorders>
            <w:noWrap w:val="0"/>
            <w:vAlign w:val="top"/>
          </w:tcPr>
          <w:p w14:paraId="6B65011B">
            <w:pPr>
              <w:pStyle w:val="43"/>
              <w:rPr>
                <w:rFonts w:hint="eastAsia" w:ascii="仿宋" w:hAnsi="仿宋" w:eastAsia="仿宋" w:cs="仿宋"/>
                <w:b w:val="0"/>
                <w:bCs/>
                <w:sz w:val="24"/>
                <w:szCs w:val="24"/>
              </w:rPr>
            </w:pPr>
          </w:p>
        </w:tc>
        <w:tc>
          <w:tcPr>
            <w:tcW w:w="2268" w:type="dxa"/>
            <w:tcBorders>
              <w:left w:val="single" w:color="000000" w:sz="4" w:space="0"/>
              <w:right w:val="single" w:color="000000" w:sz="4" w:space="0"/>
            </w:tcBorders>
            <w:noWrap w:val="0"/>
            <w:vAlign w:val="top"/>
          </w:tcPr>
          <w:p w14:paraId="2DE4BA5D">
            <w:pPr>
              <w:pStyle w:val="43"/>
              <w:rPr>
                <w:rFonts w:hint="eastAsia" w:ascii="仿宋" w:hAnsi="仿宋" w:eastAsia="仿宋" w:cs="仿宋"/>
                <w:b w:val="0"/>
                <w:bCs/>
                <w:sz w:val="24"/>
                <w:szCs w:val="24"/>
              </w:rPr>
            </w:pPr>
          </w:p>
        </w:tc>
        <w:tc>
          <w:tcPr>
            <w:tcW w:w="1843" w:type="dxa"/>
            <w:tcBorders>
              <w:left w:val="single" w:color="000000" w:sz="4" w:space="0"/>
              <w:right w:val="single" w:color="000000" w:sz="4" w:space="0"/>
            </w:tcBorders>
            <w:noWrap w:val="0"/>
            <w:vAlign w:val="top"/>
          </w:tcPr>
          <w:p w14:paraId="674534C7">
            <w:pPr>
              <w:pStyle w:val="43"/>
              <w:rPr>
                <w:rFonts w:hint="eastAsia" w:ascii="仿宋" w:hAnsi="仿宋" w:eastAsia="仿宋" w:cs="仿宋"/>
                <w:b w:val="0"/>
                <w:bCs/>
                <w:sz w:val="24"/>
                <w:szCs w:val="24"/>
              </w:rPr>
            </w:pPr>
          </w:p>
        </w:tc>
      </w:tr>
      <w:tr w14:paraId="193D2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817" w:type="dxa"/>
            <w:tcBorders>
              <w:left w:val="single" w:color="000000" w:sz="4" w:space="0"/>
              <w:bottom w:val="single" w:color="000000" w:sz="4" w:space="0"/>
              <w:right w:val="single" w:color="000000" w:sz="4" w:space="0"/>
            </w:tcBorders>
            <w:noWrap w:val="0"/>
            <w:vAlign w:val="top"/>
          </w:tcPr>
          <w:p w14:paraId="1B97846A">
            <w:pPr>
              <w:pStyle w:val="43"/>
              <w:rPr>
                <w:rFonts w:hint="eastAsia" w:ascii="仿宋" w:hAnsi="仿宋" w:eastAsia="仿宋" w:cs="仿宋"/>
                <w:b w:val="0"/>
                <w:bCs/>
                <w:sz w:val="24"/>
                <w:szCs w:val="24"/>
              </w:rPr>
            </w:pPr>
          </w:p>
        </w:tc>
        <w:tc>
          <w:tcPr>
            <w:tcW w:w="1701" w:type="dxa"/>
            <w:tcBorders>
              <w:left w:val="single" w:color="000000" w:sz="4" w:space="0"/>
              <w:bottom w:val="single" w:color="000000" w:sz="4" w:space="0"/>
              <w:right w:val="single" w:color="000000" w:sz="4" w:space="0"/>
            </w:tcBorders>
            <w:noWrap w:val="0"/>
            <w:vAlign w:val="top"/>
          </w:tcPr>
          <w:p w14:paraId="6F2CE500">
            <w:pPr>
              <w:pStyle w:val="43"/>
              <w:rPr>
                <w:rFonts w:hint="eastAsia" w:ascii="仿宋" w:hAnsi="仿宋" w:eastAsia="仿宋" w:cs="仿宋"/>
                <w:b w:val="0"/>
                <w:bCs/>
                <w:sz w:val="24"/>
                <w:szCs w:val="24"/>
              </w:rPr>
            </w:pPr>
          </w:p>
        </w:tc>
        <w:tc>
          <w:tcPr>
            <w:tcW w:w="1134" w:type="dxa"/>
            <w:tcBorders>
              <w:left w:val="single" w:color="000000" w:sz="4" w:space="0"/>
              <w:bottom w:val="single" w:color="000000" w:sz="4" w:space="0"/>
              <w:right w:val="single" w:color="000000" w:sz="4" w:space="0"/>
            </w:tcBorders>
            <w:noWrap w:val="0"/>
            <w:vAlign w:val="top"/>
          </w:tcPr>
          <w:p w14:paraId="73F709B6">
            <w:pPr>
              <w:pStyle w:val="43"/>
              <w:rPr>
                <w:rFonts w:hint="eastAsia" w:ascii="仿宋" w:hAnsi="仿宋" w:eastAsia="仿宋" w:cs="仿宋"/>
                <w:b w:val="0"/>
                <w:bCs/>
                <w:sz w:val="24"/>
                <w:szCs w:val="24"/>
              </w:rPr>
            </w:pPr>
          </w:p>
        </w:tc>
        <w:tc>
          <w:tcPr>
            <w:tcW w:w="1418" w:type="dxa"/>
            <w:tcBorders>
              <w:left w:val="single" w:color="000000" w:sz="4" w:space="0"/>
              <w:bottom w:val="single" w:color="000000" w:sz="4" w:space="0"/>
              <w:right w:val="single" w:color="000000" w:sz="4" w:space="0"/>
            </w:tcBorders>
            <w:noWrap w:val="0"/>
            <w:vAlign w:val="top"/>
          </w:tcPr>
          <w:p w14:paraId="246DFD25">
            <w:pPr>
              <w:pStyle w:val="43"/>
              <w:rPr>
                <w:rFonts w:hint="eastAsia" w:ascii="仿宋" w:hAnsi="仿宋" w:eastAsia="仿宋" w:cs="仿宋"/>
                <w:b w:val="0"/>
                <w:bCs/>
                <w:sz w:val="24"/>
                <w:szCs w:val="24"/>
              </w:rPr>
            </w:pPr>
          </w:p>
        </w:tc>
        <w:tc>
          <w:tcPr>
            <w:tcW w:w="2268" w:type="dxa"/>
            <w:tcBorders>
              <w:left w:val="single" w:color="000000" w:sz="4" w:space="0"/>
              <w:bottom w:val="single" w:color="000000" w:sz="4" w:space="0"/>
              <w:right w:val="single" w:color="000000" w:sz="4" w:space="0"/>
            </w:tcBorders>
            <w:noWrap w:val="0"/>
            <w:vAlign w:val="top"/>
          </w:tcPr>
          <w:p w14:paraId="0A63E90A">
            <w:pPr>
              <w:pStyle w:val="43"/>
              <w:rPr>
                <w:rFonts w:hint="eastAsia" w:ascii="仿宋" w:hAnsi="仿宋" w:eastAsia="仿宋" w:cs="仿宋"/>
                <w:b w:val="0"/>
                <w:bCs/>
                <w:sz w:val="24"/>
                <w:szCs w:val="24"/>
              </w:rPr>
            </w:pPr>
          </w:p>
        </w:tc>
        <w:tc>
          <w:tcPr>
            <w:tcW w:w="1843" w:type="dxa"/>
            <w:tcBorders>
              <w:left w:val="single" w:color="000000" w:sz="4" w:space="0"/>
              <w:bottom w:val="single" w:color="000000" w:sz="4" w:space="0"/>
              <w:right w:val="single" w:color="000000" w:sz="4" w:space="0"/>
            </w:tcBorders>
            <w:noWrap w:val="0"/>
            <w:vAlign w:val="top"/>
          </w:tcPr>
          <w:p w14:paraId="16C42F98">
            <w:pPr>
              <w:pStyle w:val="43"/>
              <w:rPr>
                <w:rFonts w:hint="eastAsia" w:ascii="仿宋" w:hAnsi="仿宋" w:eastAsia="仿宋" w:cs="仿宋"/>
                <w:b w:val="0"/>
                <w:bCs/>
                <w:sz w:val="24"/>
                <w:szCs w:val="24"/>
              </w:rPr>
            </w:pPr>
          </w:p>
        </w:tc>
      </w:tr>
      <w:tr w14:paraId="33736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1" w:hRule="atLeast"/>
        </w:trPr>
        <w:tc>
          <w:tcPr>
            <w:tcW w:w="9181" w:type="dxa"/>
            <w:gridSpan w:val="6"/>
            <w:tcBorders>
              <w:top w:val="single" w:color="000000" w:sz="4" w:space="0"/>
              <w:left w:val="single" w:color="000000" w:sz="4" w:space="0"/>
              <w:bottom w:val="single" w:color="000000" w:sz="4" w:space="0"/>
              <w:right w:val="single" w:color="000000" w:sz="4" w:space="0"/>
            </w:tcBorders>
            <w:noWrap w:val="0"/>
            <w:vAlign w:val="top"/>
          </w:tcPr>
          <w:p w14:paraId="20FAAD24">
            <w:pPr>
              <w:pStyle w:val="43"/>
              <w:rPr>
                <w:rFonts w:hint="eastAsia" w:ascii="仿宋" w:hAnsi="仿宋" w:eastAsia="仿宋" w:cs="仿宋"/>
                <w:b w:val="0"/>
                <w:bCs/>
                <w:sz w:val="24"/>
                <w:szCs w:val="24"/>
              </w:rPr>
            </w:pPr>
          </w:p>
          <w:p w14:paraId="74F208F0">
            <w:pPr>
              <w:pStyle w:val="43"/>
              <w:rPr>
                <w:rFonts w:hint="eastAsia" w:ascii="仿宋" w:hAnsi="仿宋" w:eastAsia="仿宋" w:cs="仿宋"/>
                <w:b w:val="0"/>
                <w:bCs/>
                <w:sz w:val="24"/>
                <w:szCs w:val="24"/>
              </w:rPr>
            </w:pPr>
            <w:r>
              <w:rPr>
                <w:rFonts w:hint="eastAsia" w:ascii="仿宋" w:hAnsi="仿宋" w:eastAsia="仿宋" w:cs="仿宋"/>
                <w:b w:val="0"/>
                <w:bCs/>
                <w:sz w:val="24"/>
                <w:szCs w:val="24"/>
              </w:rPr>
              <w:t>除上述管理团队人员外，投标人承诺投入保洁作业</w:t>
            </w:r>
            <w:r>
              <w:rPr>
                <w:rFonts w:hint="eastAsia" w:ascii="仿宋" w:hAnsi="仿宋" w:eastAsia="仿宋" w:cs="仿宋"/>
                <w:b w:val="0"/>
                <w:bCs/>
                <w:sz w:val="24"/>
                <w:szCs w:val="24"/>
                <w:lang w:eastAsia="zh-CN"/>
              </w:rPr>
              <w:t>人员</w:t>
            </w:r>
            <w:r>
              <w:rPr>
                <w:rFonts w:hint="eastAsia" w:ascii="仿宋" w:hAnsi="仿宋" w:eastAsia="仿宋" w:cs="仿宋"/>
                <w:b w:val="0"/>
                <w:bCs/>
                <w:sz w:val="24"/>
                <w:szCs w:val="24"/>
              </w:rPr>
              <w:t>，</w:t>
            </w:r>
          </w:p>
        </w:tc>
      </w:tr>
    </w:tbl>
    <w:p w14:paraId="74A26E0D">
      <w:pPr>
        <w:pStyle w:val="43"/>
        <w:rPr>
          <w:rFonts w:hint="eastAsia" w:ascii="仿宋" w:hAnsi="仿宋" w:eastAsia="仿宋" w:cs="仿宋"/>
          <w:b w:val="0"/>
          <w:bCs/>
          <w:sz w:val="24"/>
          <w:szCs w:val="24"/>
        </w:rPr>
      </w:pPr>
    </w:p>
    <w:p w14:paraId="6A7A513C">
      <w:pPr>
        <w:pStyle w:val="43"/>
        <w:rPr>
          <w:rFonts w:hint="eastAsia" w:ascii="仿宋" w:hAnsi="仿宋" w:eastAsia="仿宋" w:cs="仿宋"/>
          <w:b w:val="0"/>
          <w:bCs/>
          <w:sz w:val="24"/>
          <w:szCs w:val="24"/>
        </w:rPr>
      </w:pPr>
    </w:p>
    <w:p w14:paraId="75AA1660">
      <w:pPr>
        <w:pStyle w:val="43"/>
        <w:rPr>
          <w:rFonts w:hint="eastAsia" w:ascii="仿宋" w:hAnsi="仿宋" w:eastAsia="仿宋" w:cs="仿宋"/>
          <w:b w:val="0"/>
          <w:bCs/>
          <w:sz w:val="24"/>
          <w:szCs w:val="24"/>
        </w:rPr>
      </w:pPr>
      <w:r>
        <w:rPr>
          <w:rFonts w:hint="eastAsia" w:ascii="仿宋" w:hAnsi="仿宋" w:eastAsia="仿宋" w:cs="仿宋"/>
          <w:b w:val="0"/>
          <w:bCs/>
          <w:sz w:val="24"/>
          <w:szCs w:val="24"/>
        </w:rPr>
        <w:t>注： 1、投标人应结合项目具体情况及企业实力安排服务管理团队，包括但不限于项目负责人、管理团队成员等人员；</w:t>
      </w:r>
    </w:p>
    <w:p w14:paraId="02D7A721">
      <w:pPr>
        <w:pStyle w:val="43"/>
        <w:rPr>
          <w:rFonts w:hint="eastAsia" w:ascii="仿宋" w:hAnsi="仿宋" w:eastAsia="仿宋" w:cs="仿宋"/>
          <w:b w:val="0"/>
          <w:bCs/>
          <w:sz w:val="36"/>
          <w:szCs w:val="36"/>
        </w:rPr>
      </w:pPr>
      <w:r>
        <w:rPr>
          <w:rFonts w:hint="eastAsia" w:ascii="仿宋" w:hAnsi="仿宋" w:eastAsia="仿宋" w:cs="仿宋"/>
          <w:b w:val="0"/>
          <w:bCs/>
          <w:sz w:val="24"/>
          <w:szCs w:val="24"/>
        </w:rPr>
        <w:t>2、上表所列人员须提供身份证复印件、其他证书复印件（如有）、与投标人签订的劳动合同复印件等证明资料</w:t>
      </w:r>
      <w:r>
        <w:rPr>
          <w:rFonts w:hint="eastAsia" w:ascii="仿宋" w:hAnsi="仿宋" w:eastAsia="仿宋" w:cs="仿宋"/>
          <w:b w:val="0"/>
          <w:bCs/>
          <w:sz w:val="36"/>
          <w:szCs w:val="36"/>
        </w:rPr>
        <w:t>。</w:t>
      </w:r>
    </w:p>
    <w:p w14:paraId="3E8CFA21">
      <w:pPr>
        <w:pStyle w:val="43"/>
        <w:rPr>
          <w:rFonts w:hint="eastAsia" w:ascii="仿宋" w:hAnsi="仿宋" w:eastAsia="仿宋" w:cs="仿宋"/>
          <w:b w:val="0"/>
          <w:bCs/>
          <w:sz w:val="36"/>
          <w:szCs w:val="36"/>
        </w:rPr>
        <w:sectPr>
          <w:footerReference r:id="rId16" w:type="default"/>
          <w:pgSz w:w="11910" w:h="16840"/>
          <w:pgMar w:top="1380" w:right="540" w:bottom="1420" w:left="1480" w:header="878" w:footer="1233" w:gutter="0"/>
          <w:pgNumType w:fmt="decimal" w:start="150"/>
          <w:cols w:space="720" w:num="1"/>
        </w:sectPr>
      </w:pPr>
    </w:p>
    <w:p w14:paraId="0CE45E22">
      <w:pPr>
        <w:pStyle w:val="43"/>
        <w:rPr>
          <w:rFonts w:hint="eastAsia" w:ascii="仿宋" w:hAnsi="仿宋" w:eastAsia="仿宋" w:cs="仿宋"/>
          <w:b w:val="0"/>
          <w:bCs/>
          <w:sz w:val="24"/>
          <w:szCs w:val="24"/>
          <w:lang w:eastAsia="zh-CN"/>
        </w:rPr>
      </w:pPr>
      <w:r>
        <w:rPr>
          <w:rFonts w:hint="eastAsia" w:ascii="仿宋" w:hAnsi="仿宋" w:eastAsia="仿宋" w:cs="仿宋"/>
          <w:b w:val="0"/>
          <w:bCs/>
          <w:sz w:val="24"/>
          <w:szCs w:val="24"/>
        </w:rPr>
        <w:t>本项目实施团队主要人员简历表</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非实质性格式</w:t>
      </w:r>
      <w:r>
        <w:rPr>
          <w:rFonts w:hint="eastAsia" w:ascii="仿宋" w:hAnsi="仿宋" w:eastAsia="仿宋" w:cs="仿宋"/>
          <w:b w:val="0"/>
          <w:bCs/>
          <w:sz w:val="24"/>
          <w:szCs w:val="24"/>
          <w:lang w:eastAsia="zh-CN"/>
        </w:rPr>
        <w:t>）</w:t>
      </w:r>
    </w:p>
    <w:tbl>
      <w:tblPr>
        <w:tblStyle w:val="45"/>
        <w:tblpPr w:leftFromText="180" w:rightFromText="180" w:vertAnchor="text" w:horzAnchor="margin" w:tblpY="250"/>
        <w:tblW w:w="893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6"/>
        <w:gridCol w:w="1248"/>
        <w:gridCol w:w="1630"/>
        <w:gridCol w:w="1452"/>
        <w:gridCol w:w="1056"/>
        <w:gridCol w:w="1052"/>
        <w:gridCol w:w="54"/>
        <w:gridCol w:w="876"/>
      </w:tblGrid>
      <w:tr w14:paraId="2377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exact"/>
        </w:trPr>
        <w:tc>
          <w:tcPr>
            <w:tcW w:w="1566" w:type="dxa"/>
            <w:noWrap w:val="0"/>
            <w:tcMar>
              <w:left w:w="0" w:type="dxa"/>
              <w:right w:w="0" w:type="dxa"/>
            </w:tcMar>
            <w:vAlign w:val="top"/>
          </w:tcPr>
          <w:p w14:paraId="27D63C6C">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姓名 </w:t>
            </w:r>
          </w:p>
        </w:tc>
        <w:tc>
          <w:tcPr>
            <w:tcW w:w="1248" w:type="dxa"/>
            <w:noWrap w:val="0"/>
            <w:tcMar>
              <w:left w:w="0" w:type="dxa"/>
              <w:right w:w="0" w:type="dxa"/>
            </w:tcMar>
            <w:vAlign w:val="top"/>
          </w:tcPr>
          <w:p w14:paraId="6262F27F">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c>
          <w:tcPr>
            <w:tcW w:w="1630" w:type="dxa"/>
            <w:noWrap w:val="0"/>
            <w:tcMar>
              <w:left w:w="0" w:type="dxa"/>
              <w:right w:w="0" w:type="dxa"/>
            </w:tcMar>
            <w:vAlign w:val="top"/>
          </w:tcPr>
          <w:p w14:paraId="1E399255">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年龄 </w:t>
            </w:r>
          </w:p>
        </w:tc>
        <w:tc>
          <w:tcPr>
            <w:tcW w:w="1452" w:type="dxa"/>
            <w:noWrap w:val="0"/>
            <w:tcMar>
              <w:left w:w="0" w:type="dxa"/>
              <w:right w:w="0" w:type="dxa"/>
            </w:tcMar>
            <w:vAlign w:val="top"/>
          </w:tcPr>
          <w:p w14:paraId="1C7FD39A">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c>
          <w:tcPr>
            <w:tcW w:w="2108" w:type="dxa"/>
            <w:gridSpan w:val="2"/>
            <w:noWrap w:val="0"/>
            <w:tcMar>
              <w:left w:w="0" w:type="dxa"/>
              <w:right w:w="0" w:type="dxa"/>
            </w:tcMar>
            <w:vAlign w:val="top"/>
          </w:tcPr>
          <w:p w14:paraId="75B64A08">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身份证号码 </w:t>
            </w:r>
          </w:p>
        </w:tc>
        <w:tc>
          <w:tcPr>
            <w:tcW w:w="930" w:type="dxa"/>
            <w:gridSpan w:val="2"/>
            <w:noWrap w:val="0"/>
            <w:tcMar>
              <w:left w:w="0" w:type="dxa"/>
              <w:right w:w="0" w:type="dxa"/>
            </w:tcMar>
            <w:vAlign w:val="top"/>
          </w:tcPr>
          <w:p w14:paraId="1D3988BD">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r>
      <w:tr w14:paraId="41560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exact"/>
        </w:trPr>
        <w:tc>
          <w:tcPr>
            <w:tcW w:w="1566" w:type="dxa"/>
            <w:noWrap w:val="0"/>
            <w:tcMar>
              <w:left w:w="0" w:type="dxa"/>
              <w:right w:w="0" w:type="dxa"/>
            </w:tcMar>
            <w:vAlign w:val="top"/>
          </w:tcPr>
          <w:p w14:paraId="10158E8D">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毕业学校 </w:t>
            </w:r>
          </w:p>
        </w:tc>
        <w:tc>
          <w:tcPr>
            <w:tcW w:w="4330" w:type="dxa"/>
            <w:gridSpan w:val="3"/>
            <w:noWrap w:val="0"/>
            <w:tcMar>
              <w:left w:w="0" w:type="dxa"/>
              <w:right w:w="0" w:type="dxa"/>
            </w:tcMar>
            <w:vAlign w:val="top"/>
          </w:tcPr>
          <w:p w14:paraId="32BE5BE7">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c>
          <w:tcPr>
            <w:tcW w:w="2108" w:type="dxa"/>
            <w:gridSpan w:val="2"/>
            <w:noWrap w:val="0"/>
            <w:tcMar>
              <w:left w:w="0" w:type="dxa"/>
              <w:right w:w="0" w:type="dxa"/>
            </w:tcMar>
            <w:vAlign w:val="top"/>
          </w:tcPr>
          <w:p w14:paraId="4A25508B">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专业 </w:t>
            </w:r>
          </w:p>
        </w:tc>
        <w:tc>
          <w:tcPr>
            <w:tcW w:w="930" w:type="dxa"/>
            <w:gridSpan w:val="2"/>
            <w:noWrap w:val="0"/>
            <w:tcMar>
              <w:left w:w="0" w:type="dxa"/>
              <w:right w:w="0" w:type="dxa"/>
            </w:tcMar>
            <w:vAlign w:val="top"/>
          </w:tcPr>
          <w:p w14:paraId="166A97CD">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r>
      <w:tr w14:paraId="5AFDA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6" w:hRule="exact"/>
        </w:trPr>
        <w:tc>
          <w:tcPr>
            <w:tcW w:w="1566" w:type="dxa"/>
            <w:noWrap w:val="0"/>
            <w:tcMar>
              <w:left w:w="0" w:type="dxa"/>
              <w:right w:w="0" w:type="dxa"/>
            </w:tcMar>
            <w:vAlign w:val="top"/>
          </w:tcPr>
          <w:p w14:paraId="4127B073">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学历 </w:t>
            </w:r>
          </w:p>
        </w:tc>
        <w:tc>
          <w:tcPr>
            <w:tcW w:w="1248" w:type="dxa"/>
            <w:noWrap w:val="0"/>
            <w:tcMar>
              <w:left w:w="0" w:type="dxa"/>
              <w:right w:w="0" w:type="dxa"/>
            </w:tcMar>
            <w:vAlign w:val="top"/>
          </w:tcPr>
          <w:p w14:paraId="17035CA9">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c>
          <w:tcPr>
            <w:tcW w:w="1630" w:type="dxa"/>
            <w:noWrap w:val="0"/>
            <w:tcMar>
              <w:left w:w="0" w:type="dxa"/>
              <w:right w:w="0" w:type="dxa"/>
            </w:tcMar>
            <w:vAlign w:val="top"/>
          </w:tcPr>
          <w:p w14:paraId="3D8D9C11">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职称 </w:t>
            </w:r>
          </w:p>
        </w:tc>
        <w:tc>
          <w:tcPr>
            <w:tcW w:w="1452" w:type="dxa"/>
            <w:noWrap w:val="0"/>
            <w:tcMar>
              <w:left w:w="0" w:type="dxa"/>
              <w:right w:w="0" w:type="dxa"/>
            </w:tcMar>
            <w:vAlign w:val="top"/>
          </w:tcPr>
          <w:p w14:paraId="2C820EC5">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c>
          <w:tcPr>
            <w:tcW w:w="2108" w:type="dxa"/>
            <w:gridSpan w:val="2"/>
            <w:noWrap w:val="0"/>
            <w:tcMar>
              <w:left w:w="0" w:type="dxa"/>
              <w:right w:w="0" w:type="dxa"/>
            </w:tcMar>
            <w:vAlign w:val="top"/>
          </w:tcPr>
          <w:p w14:paraId="63B71EDE">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职务 </w:t>
            </w:r>
          </w:p>
        </w:tc>
        <w:tc>
          <w:tcPr>
            <w:tcW w:w="930" w:type="dxa"/>
            <w:gridSpan w:val="2"/>
            <w:noWrap w:val="0"/>
            <w:tcMar>
              <w:left w:w="0" w:type="dxa"/>
              <w:right w:w="0" w:type="dxa"/>
            </w:tcMar>
            <w:vAlign w:val="top"/>
          </w:tcPr>
          <w:p w14:paraId="3EC3D25B">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r>
      <w:tr w14:paraId="5993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1" w:hRule="exact"/>
        </w:trPr>
        <w:tc>
          <w:tcPr>
            <w:tcW w:w="1566" w:type="dxa"/>
            <w:noWrap w:val="0"/>
            <w:tcMar>
              <w:left w:w="0" w:type="dxa"/>
              <w:right w:w="0" w:type="dxa"/>
            </w:tcMar>
            <w:vAlign w:val="top"/>
          </w:tcPr>
          <w:p w14:paraId="4B7D5810">
            <w:pPr>
              <w:pStyle w:val="43"/>
              <w:rPr>
                <w:rFonts w:hint="eastAsia" w:ascii="仿宋" w:hAnsi="仿宋" w:eastAsia="仿宋" w:cs="仿宋"/>
                <w:b w:val="0"/>
                <w:bCs/>
                <w:sz w:val="24"/>
                <w:szCs w:val="24"/>
              </w:rPr>
            </w:pPr>
            <w:r>
              <w:rPr>
                <w:rFonts w:hint="eastAsia" w:ascii="仿宋" w:hAnsi="仿宋" w:eastAsia="仿宋" w:cs="仿宋"/>
                <w:b w:val="0"/>
                <w:bCs/>
                <w:sz w:val="24"/>
                <w:szCs w:val="24"/>
              </w:rPr>
              <w:t>现所在机构</w:t>
            </w:r>
          </w:p>
          <w:p w14:paraId="4CC54B8A">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或部门 </w:t>
            </w:r>
          </w:p>
        </w:tc>
        <w:tc>
          <w:tcPr>
            <w:tcW w:w="4330" w:type="dxa"/>
            <w:gridSpan w:val="3"/>
            <w:noWrap w:val="0"/>
            <w:tcMar>
              <w:left w:w="0" w:type="dxa"/>
              <w:right w:w="0" w:type="dxa"/>
            </w:tcMar>
            <w:vAlign w:val="top"/>
          </w:tcPr>
          <w:p w14:paraId="17D25C5F">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c>
          <w:tcPr>
            <w:tcW w:w="2108" w:type="dxa"/>
            <w:gridSpan w:val="2"/>
            <w:noWrap w:val="0"/>
            <w:tcMar>
              <w:left w:w="0" w:type="dxa"/>
              <w:right w:w="0" w:type="dxa"/>
            </w:tcMar>
            <w:vAlign w:val="top"/>
          </w:tcPr>
          <w:p w14:paraId="78DC07E3">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相关工作年限 </w:t>
            </w:r>
          </w:p>
        </w:tc>
        <w:tc>
          <w:tcPr>
            <w:tcW w:w="930" w:type="dxa"/>
            <w:gridSpan w:val="2"/>
            <w:noWrap w:val="0"/>
            <w:tcMar>
              <w:left w:w="0" w:type="dxa"/>
              <w:right w:w="0" w:type="dxa"/>
            </w:tcMar>
            <w:vAlign w:val="top"/>
          </w:tcPr>
          <w:p w14:paraId="25E498B2">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r>
      <w:tr w14:paraId="0B17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6" w:hRule="exact"/>
        </w:trPr>
        <w:tc>
          <w:tcPr>
            <w:tcW w:w="2814" w:type="dxa"/>
            <w:gridSpan w:val="2"/>
            <w:noWrap w:val="0"/>
            <w:tcMar>
              <w:left w:w="0" w:type="dxa"/>
              <w:right w:w="0" w:type="dxa"/>
            </w:tcMar>
            <w:vAlign w:val="top"/>
          </w:tcPr>
          <w:p w14:paraId="09AFE17C">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拟在本项目担任中职务 </w:t>
            </w:r>
          </w:p>
        </w:tc>
        <w:tc>
          <w:tcPr>
            <w:tcW w:w="6120" w:type="dxa"/>
            <w:gridSpan w:val="6"/>
            <w:noWrap w:val="0"/>
            <w:tcMar>
              <w:left w:w="0" w:type="dxa"/>
              <w:right w:w="0" w:type="dxa"/>
            </w:tcMar>
            <w:vAlign w:val="top"/>
          </w:tcPr>
          <w:p w14:paraId="5744B869">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r>
      <w:tr w14:paraId="7BB6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4" w:hRule="exact"/>
        </w:trPr>
        <w:tc>
          <w:tcPr>
            <w:tcW w:w="1566" w:type="dxa"/>
            <w:noWrap w:val="0"/>
            <w:tcMar>
              <w:left w:w="0" w:type="dxa"/>
              <w:right w:w="0" w:type="dxa"/>
            </w:tcMar>
            <w:vAlign w:val="top"/>
          </w:tcPr>
          <w:p w14:paraId="4651EC03">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主要经历 </w:t>
            </w:r>
          </w:p>
        </w:tc>
        <w:tc>
          <w:tcPr>
            <w:tcW w:w="7368" w:type="dxa"/>
            <w:gridSpan w:val="7"/>
            <w:noWrap w:val="0"/>
            <w:tcMar>
              <w:left w:w="0" w:type="dxa"/>
              <w:right w:w="0" w:type="dxa"/>
            </w:tcMar>
            <w:vAlign w:val="top"/>
          </w:tcPr>
          <w:p w14:paraId="416E7C30">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p>
        </w:tc>
      </w:tr>
      <w:tr w14:paraId="5527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2" w:hRule="exact"/>
        </w:trPr>
        <w:tc>
          <w:tcPr>
            <w:tcW w:w="1566" w:type="dxa"/>
            <w:noWrap w:val="0"/>
            <w:tcMar>
              <w:left w:w="0" w:type="dxa"/>
              <w:right w:w="0" w:type="dxa"/>
            </w:tcMar>
            <w:vAlign w:val="top"/>
          </w:tcPr>
          <w:p w14:paraId="40D509A5">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日期 </w:t>
            </w:r>
          </w:p>
        </w:tc>
        <w:tc>
          <w:tcPr>
            <w:tcW w:w="2878" w:type="dxa"/>
            <w:gridSpan w:val="2"/>
            <w:noWrap w:val="0"/>
            <w:tcMar>
              <w:left w:w="0" w:type="dxa"/>
              <w:right w:w="0" w:type="dxa"/>
            </w:tcMar>
            <w:vAlign w:val="top"/>
          </w:tcPr>
          <w:p w14:paraId="3A280649">
            <w:pPr>
              <w:pStyle w:val="43"/>
              <w:rPr>
                <w:rFonts w:hint="eastAsia" w:ascii="仿宋" w:hAnsi="仿宋" w:eastAsia="仿宋" w:cs="仿宋"/>
                <w:b w:val="0"/>
                <w:bCs/>
                <w:sz w:val="24"/>
                <w:szCs w:val="24"/>
              </w:rPr>
            </w:pPr>
            <w:r>
              <w:rPr>
                <w:rFonts w:hint="eastAsia" w:ascii="仿宋" w:hAnsi="仿宋" w:eastAsia="仿宋" w:cs="仿宋"/>
                <w:b w:val="0"/>
                <w:bCs/>
                <w:sz w:val="24"/>
                <w:szCs w:val="24"/>
              </w:rPr>
              <w:t>参加过的相关项目名称/</w:t>
            </w:r>
          </w:p>
          <w:p w14:paraId="1DA16A91">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成果情况 </w:t>
            </w:r>
          </w:p>
        </w:tc>
        <w:tc>
          <w:tcPr>
            <w:tcW w:w="2508" w:type="dxa"/>
            <w:gridSpan w:val="2"/>
            <w:noWrap w:val="0"/>
            <w:tcMar>
              <w:left w:w="0" w:type="dxa"/>
              <w:right w:w="0" w:type="dxa"/>
            </w:tcMar>
            <w:vAlign w:val="top"/>
          </w:tcPr>
          <w:p w14:paraId="56F3D671">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担任何职 </w:t>
            </w:r>
          </w:p>
          <w:p w14:paraId="24842C5C">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（负责人/参加者） </w:t>
            </w:r>
          </w:p>
        </w:tc>
        <w:tc>
          <w:tcPr>
            <w:tcW w:w="1106" w:type="dxa"/>
            <w:gridSpan w:val="2"/>
            <w:noWrap w:val="0"/>
            <w:tcMar>
              <w:left w:w="0" w:type="dxa"/>
              <w:right w:w="0" w:type="dxa"/>
            </w:tcMar>
            <w:vAlign w:val="top"/>
          </w:tcPr>
          <w:p w14:paraId="0A8A955A">
            <w:pPr>
              <w:pStyle w:val="43"/>
              <w:rPr>
                <w:rFonts w:hint="eastAsia" w:ascii="仿宋" w:hAnsi="仿宋" w:eastAsia="仿宋" w:cs="仿宋"/>
                <w:b w:val="0"/>
                <w:bCs/>
                <w:sz w:val="24"/>
                <w:szCs w:val="24"/>
              </w:rPr>
            </w:pPr>
            <w:r>
              <w:rPr>
                <w:rFonts w:hint="eastAsia" w:ascii="仿宋" w:hAnsi="仿宋" w:eastAsia="仿宋" w:cs="仿宋"/>
                <w:b w:val="0"/>
                <w:bCs/>
                <w:sz w:val="24"/>
                <w:szCs w:val="24"/>
              </w:rPr>
              <w:t>是否已</w:t>
            </w:r>
            <w:r>
              <w:rPr>
                <w:rFonts w:hint="eastAsia" w:ascii="仿宋" w:hAnsi="仿宋" w:eastAsia="仿宋" w:cs="仿宋"/>
                <w:b w:val="0"/>
                <w:bCs/>
                <w:sz w:val="24"/>
                <w:szCs w:val="24"/>
              </w:rPr>
              <w:br w:type="textWrapping"/>
            </w:r>
            <w:r>
              <w:rPr>
                <w:rFonts w:hint="eastAsia" w:ascii="仿宋" w:hAnsi="仿宋" w:eastAsia="仿宋" w:cs="仿宋"/>
                <w:b w:val="0"/>
                <w:bCs/>
                <w:sz w:val="24"/>
                <w:szCs w:val="24"/>
              </w:rPr>
              <w:t xml:space="preserve">完成 </w:t>
            </w:r>
          </w:p>
        </w:tc>
        <w:tc>
          <w:tcPr>
            <w:tcW w:w="876" w:type="dxa"/>
            <w:noWrap w:val="0"/>
            <w:tcMar>
              <w:left w:w="0" w:type="dxa"/>
              <w:right w:w="0" w:type="dxa"/>
            </w:tcMar>
            <w:vAlign w:val="top"/>
          </w:tcPr>
          <w:p w14:paraId="713968F3">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备注 </w:t>
            </w:r>
          </w:p>
        </w:tc>
      </w:tr>
      <w:tr w14:paraId="5006C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4" w:hRule="exact"/>
        </w:trPr>
        <w:tc>
          <w:tcPr>
            <w:tcW w:w="1566" w:type="dxa"/>
            <w:noWrap w:val="0"/>
            <w:tcMar>
              <w:left w:w="0" w:type="dxa"/>
              <w:right w:w="0" w:type="dxa"/>
            </w:tcMar>
            <w:vAlign w:val="top"/>
          </w:tcPr>
          <w:p w14:paraId="003DE3AB">
            <w:pPr>
              <w:pStyle w:val="43"/>
              <w:rPr>
                <w:rFonts w:hint="eastAsia" w:ascii="仿宋" w:hAnsi="仿宋" w:eastAsia="仿宋" w:cs="仿宋"/>
                <w:b w:val="0"/>
                <w:bCs/>
                <w:sz w:val="36"/>
                <w:szCs w:val="36"/>
              </w:rPr>
            </w:pPr>
          </w:p>
        </w:tc>
        <w:tc>
          <w:tcPr>
            <w:tcW w:w="2878" w:type="dxa"/>
            <w:gridSpan w:val="2"/>
            <w:noWrap w:val="0"/>
            <w:tcMar>
              <w:left w:w="0" w:type="dxa"/>
              <w:right w:w="0" w:type="dxa"/>
            </w:tcMar>
            <w:vAlign w:val="top"/>
          </w:tcPr>
          <w:p w14:paraId="12B4594D">
            <w:pPr>
              <w:pStyle w:val="43"/>
              <w:rPr>
                <w:rFonts w:hint="eastAsia" w:ascii="仿宋" w:hAnsi="仿宋" w:eastAsia="仿宋" w:cs="仿宋"/>
                <w:b w:val="0"/>
                <w:bCs/>
                <w:sz w:val="36"/>
                <w:szCs w:val="36"/>
              </w:rPr>
            </w:pPr>
          </w:p>
        </w:tc>
        <w:tc>
          <w:tcPr>
            <w:tcW w:w="2508" w:type="dxa"/>
            <w:gridSpan w:val="2"/>
            <w:noWrap w:val="0"/>
            <w:tcMar>
              <w:left w:w="0" w:type="dxa"/>
              <w:right w:w="0" w:type="dxa"/>
            </w:tcMar>
            <w:vAlign w:val="top"/>
          </w:tcPr>
          <w:p w14:paraId="7C38DA99">
            <w:pPr>
              <w:pStyle w:val="43"/>
              <w:rPr>
                <w:rFonts w:hint="eastAsia" w:ascii="仿宋" w:hAnsi="仿宋" w:eastAsia="仿宋" w:cs="仿宋"/>
                <w:b w:val="0"/>
                <w:bCs/>
                <w:sz w:val="36"/>
                <w:szCs w:val="36"/>
              </w:rPr>
            </w:pPr>
          </w:p>
        </w:tc>
        <w:tc>
          <w:tcPr>
            <w:tcW w:w="1106" w:type="dxa"/>
            <w:gridSpan w:val="2"/>
            <w:noWrap w:val="0"/>
            <w:tcMar>
              <w:left w:w="0" w:type="dxa"/>
              <w:right w:w="0" w:type="dxa"/>
            </w:tcMar>
            <w:vAlign w:val="top"/>
          </w:tcPr>
          <w:p w14:paraId="0426E62C">
            <w:pPr>
              <w:pStyle w:val="43"/>
              <w:rPr>
                <w:rFonts w:hint="eastAsia" w:ascii="仿宋" w:hAnsi="仿宋" w:eastAsia="仿宋" w:cs="仿宋"/>
                <w:b w:val="0"/>
                <w:bCs/>
                <w:sz w:val="36"/>
                <w:szCs w:val="36"/>
              </w:rPr>
            </w:pPr>
          </w:p>
        </w:tc>
        <w:tc>
          <w:tcPr>
            <w:tcW w:w="876" w:type="dxa"/>
            <w:noWrap w:val="0"/>
            <w:tcMar>
              <w:left w:w="0" w:type="dxa"/>
              <w:right w:w="0" w:type="dxa"/>
            </w:tcMar>
            <w:vAlign w:val="top"/>
          </w:tcPr>
          <w:p w14:paraId="7262503E">
            <w:pPr>
              <w:pStyle w:val="43"/>
              <w:rPr>
                <w:rFonts w:hint="eastAsia" w:ascii="仿宋" w:hAnsi="仿宋" w:eastAsia="仿宋" w:cs="仿宋"/>
                <w:b w:val="0"/>
                <w:bCs/>
                <w:sz w:val="36"/>
                <w:szCs w:val="36"/>
              </w:rPr>
            </w:pPr>
          </w:p>
        </w:tc>
      </w:tr>
      <w:tr w14:paraId="301AB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0" w:hRule="exact"/>
        </w:trPr>
        <w:tc>
          <w:tcPr>
            <w:tcW w:w="1566" w:type="dxa"/>
            <w:noWrap w:val="0"/>
            <w:tcMar>
              <w:left w:w="0" w:type="dxa"/>
              <w:right w:w="0" w:type="dxa"/>
            </w:tcMar>
            <w:vAlign w:val="top"/>
          </w:tcPr>
          <w:p w14:paraId="0164AC07">
            <w:pPr>
              <w:pStyle w:val="43"/>
              <w:rPr>
                <w:rFonts w:hint="eastAsia" w:ascii="仿宋" w:hAnsi="仿宋" w:eastAsia="仿宋" w:cs="仿宋"/>
                <w:b w:val="0"/>
                <w:bCs/>
                <w:sz w:val="36"/>
                <w:szCs w:val="36"/>
              </w:rPr>
            </w:pPr>
          </w:p>
        </w:tc>
        <w:tc>
          <w:tcPr>
            <w:tcW w:w="2878" w:type="dxa"/>
            <w:gridSpan w:val="2"/>
            <w:noWrap w:val="0"/>
            <w:tcMar>
              <w:left w:w="0" w:type="dxa"/>
              <w:right w:w="0" w:type="dxa"/>
            </w:tcMar>
            <w:vAlign w:val="top"/>
          </w:tcPr>
          <w:p w14:paraId="1708F8B8">
            <w:pPr>
              <w:pStyle w:val="43"/>
              <w:rPr>
                <w:rFonts w:hint="eastAsia" w:ascii="仿宋" w:hAnsi="仿宋" w:eastAsia="仿宋" w:cs="仿宋"/>
                <w:b w:val="0"/>
                <w:bCs/>
                <w:sz w:val="36"/>
                <w:szCs w:val="36"/>
              </w:rPr>
            </w:pPr>
          </w:p>
        </w:tc>
        <w:tc>
          <w:tcPr>
            <w:tcW w:w="2508" w:type="dxa"/>
            <w:gridSpan w:val="2"/>
            <w:noWrap w:val="0"/>
            <w:tcMar>
              <w:left w:w="0" w:type="dxa"/>
              <w:right w:w="0" w:type="dxa"/>
            </w:tcMar>
            <w:vAlign w:val="top"/>
          </w:tcPr>
          <w:p w14:paraId="50DB9063">
            <w:pPr>
              <w:pStyle w:val="43"/>
              <w:rPr>
                <w:rFonts w:hint="eastAsia" w:ascii="仿宋" w:hAnsi="仿宋" w:eastAsia="仿宋" w:cs="仿宋"/>
                <w:b w:val="0"/>
                <w:bCs/>
                <w:sz w:val="36"/>
                <w:szCs w:val="36"/>
              </w:rPr>
            </w:pPr>
          </w:p>
        </w:tc>
        <w:tc>
          <w:tcPr>
            <w:tcW w:w="1106" w:type="dxa"/>
            <w:gridSpan w:val="2"/>
            <w:noWrap w:val="0"/>
            <w:tcMar>
              <w:left w:w="0" w:type="dxa"/>
              <w:right w:w="0" w:type="dxa"/>
            </w:tcMar>
            <w:vAlign w:val="top"/>
          </w:tcPr>
          <w:p w14:paraId="028D0693">
            <w:pPr>
              <w:pStyle w:val="43"/>
              <w:rPr>
                <w:rFonts w:hint="eastAsia" w:ascii="仿宋" w:hAnsi="仿宋" w:eastAsia="仿宋" w:cs="仿宋"/>
                <w:b w:val="0"/>
                <w:bCs/>
                <w:sz w:val="36"/>
                <w:szCs w:val="36"/>
              </w:rPr>
            </w:pPr>
          </w:p>
        </w:tc>
        <w:tc>
          <w:tcPr>
            <w:tcW w:w="876" w:type="dxa"/>
            <w:noWrap w:val="0"/>
            <w:tcMar>
              <w:left w:w="0" w:type="dxa"/>
              <w:right w:w="0" w:type="dxa"/>
            </w:tcMar>
            <w:vAlign w:val="top"/>
          </w:tcPr>
          <w:p w14:paraId="5C142D61">
            <w:pPr>
              <w:pStyle w:val="43"/>
              <w:rPr>
                <w:rFonts w:hint="eastAsia" w:ascii="仿宋" w:hAnsi="仿宋" w:eastAsia="仿宋" w:cs="仿宋"/>
                <w:b w:val="0"/>
                <w:bCs/>
                <w:sz w:val="36"/>
                <w:szCs w:val="36"/>
              </w:rPr>
            </w:pPr>
          </w:p>
        </w:tc>
      </w:tr>
      <w:tr w14:paraId="619BC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exact"/>
        </w:trPr>
        <w:tc>
          <w:tcPr>
            <w:tcW w:w="1566" w:type="dxa"/>
            <w:noWrap w:val="0"/>
            <w:tcMar>
              <w:left w:w="0" w:type="dxa"/>
              <w:right w:w="0" w:type="dxa"/>
            </w:tcMar>
            <w:vAlign w:val="top"/>
          </w:tcPr>
          <w:p w14:paraId="534E54E1">
            <w:pPr>
              <w:pStyle w:val="43"/>
              <w:rPr>
                <w:rFonts w:hint="eastAsia" w:ascii="仿宋" w:hAnsi="仿宋" w:eastAsia="仿宋" w:cs="仿宋"/>
                <w:b w:val="0"/>
                <w:bCs/>
                <w:sz w:val="36"/>
                <w:szCs w:val="36"/>
              </w:rPr>
            </w:pPr>
          </w:p>
        </w:tc>
        <w:tc>
          <w:tcPr>
            <w:tcW w:w="2878" w:type="dxa"/>
            <w:gridSpan w:val="2"/>
            <w:noWrap w:val="0"/>
            <w:tcMar>
              <w:left w:w="0" w:type="dxa"/>
              <w:right w:w="0" w:type="dxa"/>
            </w:tcMar>
            <w:vAlign w:val="top"/>
          </w:tcPr>
          <w:p w14:paraId="4424C947">
            <w:pPr>
              <w:pStyle w:val="43"/>
              <w:rPr>
                <w:rFonts w:hint="eastAsia" w:ascii="仿宋" w:hAnsi="仿宋" w:eastAsia="仿宋" w:cs="仿宋"/>
                <w:b w:val="0"/>
                <w:bCs/>
                <w:sz w:val="36"/>
                <w:szCs w:val="36"/>
              </w:rPr>
            </w:pPr>
          </w:p>
        </w:tc>
        <w:tc>
          <w:tcPr>
            <w:tcW w:w="2508" w:type="dxa"/>
            <w:gridSpan w:val="2"/>
            <w:noWrap w:val="0"/>
            <w:tcMar>
              <w:left w:w="0" w:type="dxa"/>
              <w:right w:w="0" w:type="dxa"/>
            </w:tcMar>
            <w:vAlign w:val="top"/>
          </w:tcPr>
          <w:p w14:paraId="2A8E8C37">
            <w:pPr>
              <w:pStyle w:val="43"/>
              <w:rPr>
                <w:rFonts w:hint="eastAsia" w:ascii="仿宋" w:hAnsi="仿宋" w:eastAsia="仿宋" w:cs="仿宋"/>
                <w:b w:val="0"/>
                <w:bCs/>
                <w:sz w:val="36"/>
                <w:szCs w:val="36"/>
              </w:rPr>
            </w:pPr>
          </w:p>
        </w:tc>
        <w:tc>
          <w:tcPr>
            <w:tcW w:w="1106" w:type="dxa"/>
            <w:gridSpan w:val="2"/>
            <w:noWrap w:val="0"/>
            <w:tcMar>
              <w:left w:w="0" w:type="dxa"/>
              <w:right w:w="0" w:type="dxa"/>
            </w:tcMar>
            <w:vAlign w:val="top"/>
          </w:tcPr>
          <w:p w14:paraId="3DB96E32">
            <w:pPr>
              <w:pStyle w:val="43"/>
              <w:rPr>
                <w:rFonts w:hint="eastAsia" w:ascii="仿宋" w:hAnsi="仿宋" w:eastAsia="仿宋" w:cs="仿宋"/>
                <w:b w:val="0"/>
                <w:bCs/>
                <w:sz w:val="36"/>
                <w:szCs w:val="36"/>
              </w:rPr>
            </w:pPr>
          </w:p>
        </w:tc>
        <w:tc>
          <w:tcPr>
            <w:tcW w:w="876" w:type="dxa"/>
            <w:noWrap w:val="0"/>
            <w:tcMar>
              <w:left w:w="0" w:type="dxa"/>
              <w:right w:w="0" w:type="dxa"/>
            </w:tcMar>
            <w:vAlign w:val="top"/>
          </w:tcPr>
          <w:p w14:paraId="5E910AB9">
            <w:pPr>
              <w:pStyle w:val="43"/>
              <w:rPr>
                <w:rFonts w:hint="eastAsia" w:ascii="仿宋" w:hAnsi="仿宋" w:eastAsia="仿宋" w:cs="仿宋"/>
                <w:b w:val="0"/>
                <w:bCs/>
                <w:sz w:val="36"/>
                <w:szCs w:val="36"/>
              </w:rPr>
            </w:pPr>
          </w:p>
        </w:tc>
      </w:tr>
      <w:tr w14:paraId="576E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4" w:hRule="exact"/>
        </w:trPr>
        <w:tc>
          <w:tcPr>
            <w:tcW w:w="1566" w:type="dxa"/>
            <w:noWrap w:val="0"/>
            <w:tcMar>
              <w:left w:w="0" w:type="dxa"/>
              <w:right w:w="0" w:type="dxa"/>
            </w:tcMar>
            <w:vAlign w:val="top"/>
          </w:tcPr>
          <w:p w14:paraId="7AA26D87">
            <w:pPr>
              <w:pStyle w:val="43"/>
              <w:rPr>
                <w:rFonts w:hint="eastAsia" w:ascii="仿宋" w:hAnsi="仿宋" w:eastAsia="仿宋" w:cs="仿宋"/>
                <w:b w:val="0"/>
                <w:bCs/>
                <w:sz w:val="36"/>
                <w:szCs w:val="36"/>
              </w:rPr>
            </w:pPr>
          </w:p>
        </w:tc>
        <w:tc>
          <w:tcPr>
            <w:tcW w:w="2878" w:type="dxa"/>
            <w:gridSpan w:val="2"/>
            <w:noWrap w:val="0"/>
            <w:tcMar>
              <w:left w:w="0" w:type="dxa"/>
              <w:right w:w="0" w:type="dxa"/>
            </w:tcMar>
            <w:vAlign w:val="top"/>
          </w:tcPr>
          <w:p w14:paraId="20A25906">
            <w:pPr>
              <w:pStyle w:val="43"/>
              <w:rPr>
                <w:rFonts w:hint="eastAsia" w:ascii="仿宋" w:hAnsi="仿宋" w:eastAsia="仿宋" w:cs="仿宋"/>
                <w:b w:val="0"/>
                <w:bCs/>
                <w:sz w:val="36"/>
                <w:szCs w:val="36"/>
              </w:rPr>
            </w:pPr>
          </w:p>
        </w:tc>
        <w:tc>
          <w:tcPr>
            <w:tcW w:w="2508" w:type="dxa"/>
            <w:gridSpan w:val="2"/>
            <w:noWrap w:val="0"/>
            <w:tcMar>
              <w:left w:w="0" w:type="dxa"/>
              <w:right w:w="0" w:type="dxa"/>
            </w:tcMar>
            <w:vAlign w:val="top"/>
          </w:tcPr>
          <w:p w14:paraId="222A6DCE">
            <w:pPr>
              <w:pStyle w:val="43"/>
              <w:rPr>
                <w:rFonts w:hint="eastAsia" w:ascii="仿宋" w:hAnsi="仿宋" w:eastAsia="仿宋" w:cs="仿宋"/>
                <w:b w:val="0"/>
                <w:bCs/>
                <w:sz w:val="36"/>
                <w:szCs w:val="36"/>
              </w:rPr>
            </w:pPr>
          </w:p>
        </w:tc>
        <w:tc>
          <w:tcPr>
            <w:tcW w:w="1106" w:type="dxa"/>
            <w:gridSpan w:val="2"/>
            <w:noWrap w:val="0"/>
            <w:tcMar>
              <w:left w:w="0" w:type="dxa"/>
              <w:right w:w="0" w:type="dxa"/>
            </w:tcMar>
            <w:vAlign w:val="top"/>
          </w:tcPr>
          <w:p w14:paraId="2FAC35BD">
            <w:pPr>
              <w:pStyle w:val="43"/>
              <w:rPr>
                <w:rFonts w:hint="eastAsia" w:ascii="仿宋" w:hAnsi="仿宋" w:eastAsia="仿宋" w:cs="仿宋"/>
                <w:b w:val="0"/>
                <w:bCs/>
                <w:sz w:val="36"/>
                <w:szCs w:val="36"/>
              </w:rPr>
            </w:pPr>
          </w:p>
        </w:tc>
        <w:tc>
          <w:tcPr>
            <w:tcW w:w="876" w:type="dxa"/>
            <w:noWrap w:val="0"/>
            <w:tcMar>
              <w:left w:w="0" w:type="dxa"/>
              <w:right w:w="0" w:type="dxa"/>
            </w:tcMar>
            <w:vAlign w:val="top"/>
          </w:tcPr>
          <w:p w14:paraId="62F6C6D9">
            <w:pPr>
              <w:pStyle w:val="43"/>
              <w:rPr>
                <w:rFonts w:hint="eastAsia" w:ascii="仿宋" w:hAnsi="仿宋" w:eastAsia="仿宋" w:cs="仿宋"/>
                <w:b w:val="0"/>
                <w:bCs/>
                <w:sz w:val="36"/>
                <w:szCs w:val="36"/>
              </w:rPr>
            </w:pPr>
          </w:p>
        </w:tc>
      </w:tr>
      <w:tr w14:paraId="67C3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4" w:hRule="exact"/>
        </w:trPr>
        <w:tc>
          <w:tcPr>
            <w:tcW w:w="1566" w:type="dxa"/>
            <w:noWrap w:val="0"/>
            <w:tcMar>
              <w:left w:w="0" w:type="dxa"/>
              <w:right w:w="0" w:type="dxa"/>
            </w:tcMar>
            <w:vAlign w:val="top"/>
          </w:tcPr>
          <w:p w14:paraId="0F2A6DC5">
            <w:pPr>
              <w:pStyle w:val="43"/>
              <w:rPr>
                <w:rFonts w:hint="eastAsia" w:ascii="仿宋" w:hAnsi="仿宋" w:eastAsia="仿宋" w:cs="仿宋"/>
                <w:b w:val="0"/>
                <w:bCs/>
                <w:sz w:val="36"/>
                <w:szCs w:val="36"/>
              </w:rPr>
            </w:pPr>
          </w:p>
        </w:tc>
        <w:tc>
          <w:tcPr>
            <w:tcW w:w="2878" w:type="dxa"/>
            <w:gridSpan w:val="2"/>
            <w:noWrap w:val="0"/>
            <w:tcMar>
              <w:left w:w="0" w:type="dxa"/>
              <w:right w:w="0" w:type="dxa"/>
            </w:tcMar>
            <w:vAlign w:val="top"/>
          </w:tcPr>
          <w:p w14:paraId="1786DBF7">
            <w:pPr>
              <w:pStyle w:val="43"/>
              <w:rPr>
                <w:rFonts w:hint="eastAsia" w:ascii="仿宋" w:hAnsi="仿宋" w:eastAsia="仿宋" w:cs="仿宋"/>
                <w:b w:val="0"/>
                <w:bCs/>
                <w:sz w:val="36"/>
                <w:szCs w:val="36"/>
              </w:rPr>
            </w:pPr>
          </w:p>
        </w:tc>
        <w:tc>
          <w:tcPr>
            <w:tcW w:w="2508" w:type="dxa"/>
            <w:gridSpan w:val="2"/>
            <w:noWrap w:val="0"/>
            <w:tcMar>
              <w:left w:w="0" w:type="dxa"/>
              <w:right w:w="0" w:type="dxa"/>
            </w:tcMar>
            <w:vAlign w:val="top"/>
          </w:tcPr>
          <w:p w14:paraId="298FF7F9">
            <w:pPr>
              <w:pStyle w:val="43"/>
              <w:rPr>
                <w:rFonts w:hint="eastAsia" w:ascii="仿宋" w:hAnsi="仿宋" w:eastAsia="仿宋" w:cs="仿宋"/>
                <w:b w:val="0"/>
                <w:bCs/>
                <w:sz w:val="36"/>
                <w:szCs w:val="36"/>
              </w:rPr>
            </w:pPr>
          </w:p>
        </w:tc>
        <w:tc>
          <w:tcPr>
            <w:tcW w:w="1106" w:type="dxa"/>
            <w:gridSpan w:val="2"/>
            <w:noWrap w:val="0"/>
            <w:tcMar>
              <w:left w:w="0" w:type="dxa"/>
              <w:right w:w="0" w:type="dxa"/>
            </w:tcMar>
            <w:vAlign w:val="top"/>
          </w:tcPr>
          <w:p w14:paraId="4F7A718A">
            <w:pPr>
              <w:pStyle w:val="43"/>
              <w:rPr>
                <w:rFonts w:hint="eastAsia" w:ascii="仿宋" w:hAnsi="仿宋" w:eastAsia="仿宋" w:cs="仿宋"/>
                <w:b w:val="0"/>
                <w:bCs/>
                <w:sz w:val="36"/>
                <w:szCs w:val="36"/>
              </w:rPr>
            </w:pPr>
          </w:p>
        </w:tc>
        <w:tc>
          <w:tcPr>
            <w:tcW w:w="876" w:type="dxa"/>
            <w:noWrap w:val="0"/>
            <w:tcMar>
              <w:left w:w="0" w:type="dxa"/>
              <w:right w:w="0" w:type="dxa"/>
            </w:tcMar>
            <w:vAlign w:val="top"/>
          </w:tcPr>
          <w:p w14:paraId="0915EEEE">
            <w:pPr>
              <w:pStyle w:val="43"/>
              <w:rPr>
                <w:rFonts w:hint="eastAsia" w:ascii="仿宋" w:hAnsi="仿宋" w:eastAsia="仿宋" w:cs="仿宋"/>
                <w:b w:val="0"/>
                <w:bCs/>
                <w:sz w:val="36"/>
                <w:szCs w:val="36"/>
              </w:rPr>
            </w:pPr>
          </w:p>
        </w:tc>
      </w:tr>
      <w:tr w14:paraId="0739B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1" w:hRule="exact"/>
        </w:trPr>
        <w:tc>
          <w:tcPr>
            <w:tcW w:w="1566" w:type="dxa"/>
            <w:noWrap w:val="0"/>
            <w:tcMar>
              <w:left w:w="0" w:type="dxa"/>
              <w:right w:w="0" w:type="dxa"/>
            </w:tcMar>
            <w:vAlign w:val="top"/>
          </w:tcPr>
          <w:p w14:paraId="71C50B17">
            <w:pPr>
              <w:pStyle w:val="43"/>
              <w:rPr>
                <w:rFonts w:hint="eastAsia" w:ascii="仿宋" w:hAnsi="仿宋" w:eastAsia="仿宋" w:cs="仿宋"/>
                <w:b w:val="0"/>
                <w:bCs/>
                <w:sz w:val="36"/>
                <w:szCs w:val="36"/>
              </w:rPr>
            </w:pPr>
          </w:p>
        </w:tc>
        <w:tc>
          <w:tcPr>
            <w:tcW w:w="2878" w:type="dxa"/>
            <w:gridSpan w:val="2"/>
            <w:noWrap w:val="0"/>
            <w:tcMar>
              <w:left w:w="0" w:type="dxa"/>
              <w:right w:w="0" w:type="dxa"/>
            </w:tcMar>
            <w:vAlign w:val="top"/>
          </w:tcPr>
          <w:p w14:paraId="47D6F27C">
            <w:pPr>
              <w:pStyle w:val="43"/>
              <w:rPr>
                <w:rFonts w:hint="eastAsia" w:ascii="仿宋" w:hAnsi="仿宋" w:eastAsia="仿宋" w:cs="仿宋"/>
                <w:b w:val="0"/>
                <w:bCs/>
                <w:sz w:val="36"/>
                <w:szCs w:val="36"/>
              </w:rPr>
            </w:pPr>
          </w:p>
        </w:tc>
        <w:tc>
          <w:tcPr>
            <w:tcW w:w="2508" w:type="dxa"/>
            <w:gridSpan w:val="2"/>
            <w:noWrap w:val="0"/>
            <w:tcMar>
              <w:left w:w="0" w:type="dxa"/>
              <w:right w:w="0" w:type="dxa"/>
            </w:tcMar>
            <w:vAlign w:val="top"/>
          </w:tcPr>
          <w:p w14:paraId="4AA79E6A">
            <w:pPr>
              <w:pStyle w:val="43"/>
              <w:rPr>
                <w:rFonts w:hint="eastAsia" w:ascii="仿宋" w:hAnsi="仿宋" w:eastAsia="仿宋" w:cs="仿宋"/>
                <w:b w:val="0"/>
                <w:bCs/>
                <w:sz w:val="36"/>
                <w:szCs w:val="36"/>
              </w:rPr>
            </w:pPr>
          </w:p>
        </w:tc>
        <w:tc>
          <w:tcPr>
            <w:tcW w:w="1106" w:type="dxa"/>
            <w:gridSpan w:val="2"/>
            <w:noWrap w:val="0"/>
            <w:tcMar>
              <w:left w:w="0" w:type="dxa"/>
              <w:right w:w="0" w:type="dxa"/>
            </w:tcMar>
            <w:vAlign w:val="top"/>
          </w:tcPr>
          <w:p w14:paraId="32D11056">
            <w:pPr>
              <w:pStyle w:val="43"/>
              <w:rPr>
                <w:rFonts w:hint="eastAsia" w:ascii="仿宋" w:hAnsi="仿宋" w:eastAsia="仿宋" w:cs="仿宋"/>
                <w:b w:val="0"/>
                <w:bCs/>
                <w:sz w:val="36"/>
                <w:szCs w:val="36"/>
              </w:rPr>
            </w:pPr>
          </w:p>
        </w:tc>
        <w:tc>
          <w:tcPr>
            <w:tcW w:w="876" w:type="dxa"/>
            <w:noWrap w:val="0"/>
            <w:tcMar>
              <w:left w:w="0" w:type="dxa"/>
              <w:right w:w="0" w:type="dxa"/>
            </w:tcMar>
            <w:vAlign w:val="top"/>
          </w:tcPr>
          <w:p w14:paraId="191C0054">
            <w:pPr>
              <w:pStyle w:val="43"/>
              <w:rPr>
                <w:rFonts w:hint="eastAsia" w:ascii="仿宋" w:hAnsi="仿宋" w:eastAsia="仿宋" w:cs="仿宋"/>
                <w:b w:val="0"/>
                <w:bCs/>
                <w:sz w:val="36"/>
                <w:szCs w:val="36"/>
              </w:rPr>
            </w:pPr>
          </w:p>
        </w:tc>
      </w:tr>
      <w:tr w14:paraId="20291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9" w:hRule="exact"/>
        </w:trPr>
        <w:tc>
          <w:tcPr>
            <w:tcW w:w="1566" w:type="dxa"/>
            <w:noWrap w:val="0"/>
            <w:tcMar>
              <w:left w:w="0" w:type="dxa"/>
              <w:right w:w="0" w:type="dxa"/>
            </w:tcMar>
            <w:vAlign w:val="top"/>
          </w:tcPr>
          <w:p w14:paraId="66CB54E7">
            <w:pPr>
              <w:pStyle w:val="43"/>
              <w:rPr>
                <w:rFonts w:hint="eastAsia" w:ascii="仿宋" w:hAnsi="仿宋" w:eastAsia="仿宋" w:cs="仿宋"/>
                <w:b w:val="0"/>
                <w:bCs/>
                <w:sz w:val="36"/>
                <w:szCs w:val="36"/>
              </w:rPr>
            </w:pPr>
          </w:p>
        </w:tc>
        <w:tc>
          <w:tcPr>
            <w:tcW w:w="2878" w:type="dxa"/>
            <w:gridSpan w:val="2"/>
            <w:noWrap w:val="0"/>
            <w:tcMar>
              <w:left w:w="0" w:type="dxa"/>
              <w:right w:w="0" w:type="dxa"/>
            </w:tcMar>
            <w:vAlign w:val="top"/>
          </w:tcPr>
          <w:p w14:paraId="48ABD632">
            <w:pPr>
              <w:pStyle w:val="43"/>
              <w:rPr>
                <w:rFonts w:hint="eastAsia" w:ascii="仿宋" w:hAnsi="仿宋" w:eastAsia="仿宋" w:cs="仿宋"/>
                <w:b w:val="0"/>
                <w:bCs/>
                <w:sz w:val="36"/>
                <w:szCs w:val="36"/>
              </w:rPr>
            </w:pPr>
          </w:p>
        </w:tc>
        <w:tc>
          <w:tcPr>
            <w:tcW w:w="2508" w:type="dxa"/>
            <w:gridSpan w:val="2"/>
            <w:noWrap w:val="0"/>
            <w:tcMar>
              <w:left w:w="0" w:type="dxa"/>
              <w:right w:w="0" w:type="dxa"/>
            </w:tcMar>
            <w:vAlign w:val="top"/>
          </w:tcPr>
          <w:p w14:paraId="182A435A">
            <w:pPr>
              <w:pStyle w:val="43"/>
              <w:rPr>
                <w:rFonts w:hint="eastAsia" w:ascii="仿宋" w:hAnsi="仿宋" w:eastAsia="仿宋" w:cs="仿宋"/>
                <w:b w:val="0"/>
                <w:bCs/>
                <w:sz w:val="36"/>
                <w:szCs w:val="36"/>
              </w:rPr>
            </w:pPr>
          </w:p>
        </w:tc>
        <w:tc>
          <w:tcPr>
            <w:tcW w:w="1106" w:type="dxa"/>
            <w:gridSpan w:val="2"/>
            <w:noWrap w:val="0"/>
            <w:tcMar>
              <w:left w:w="0" w:type="dxa"/>
              <w:right w:w="0" w:type="dxa"/>
            </w:tcMar>
            <w:vAlign w:val="top"/>
          </w:tcPr>
          <w:p w14:paraId="4B2DF98D">
            <w:pPr>
              <w:pStyle w:val="43"/>
              <w:rPr>
                <w:rFonts w:hint="eastAsia" w:ascii="仿宋" w:hAnsi="仿宋" w:eastAsia="仿宋" w:cs="仿宋"/>
                <w:b w:val="0"/>
                <w:bCs/>
                <w:sz w:val="36"/>
                <w:szCs w:val="36"/>
              </w:rPr>
            </w:pPr>
          </w:p>
        </w:tc>
        <w:tc>
          <w:tcPr>
            <w:tcW w:w="876" w:type="dxa"/>
            <w:noWrap w:val="0"/>
            <w:tcMar>
              <w:left w:w="0" w:type="dxa"/>
              <w:right w:w="0" w:type="dxa"/>
            </w:tcMar>
            <w:vAlign w:val="top"/>
          </w:tcPr>
          <w:p w14:paraId="085E8D4E">
            <w:pPr>
              <w:pStyle w:val="43"/>
              <w:rPr>
                <w:rFonts w:hint="eastAsia" w:ascii="仿宋" w:hAnsi="仿宋" w:eastAsia="仿宋" w:cs="仿宋"/>
                <w:b w:val="0"/>
                <w:bCs/>
                <w:sz w:val="36"/>
                <w:szCs w:val="36"/>
              </w:rPr>
            </w:pPr>
          </w:p>
        </w:tc>
      </w:tr>
      <w:tr w14:paraId="64863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exact"/>
        </w:trPr>
        <w:tc>
          <w:tcPr>
            <w:tcW w:w="1566" w:type="dxa"/>
            <w:noWrap w:val="0"/>
            <w:tcMar>
              <w:left w:w="0" w:type="dxa"/>
              <w:right w:w="0" w:type="dxa"/>
            </w:tcMar>
            <w:vAlign w:val="top"/>
          </w:tcPr>
          <w:p w14:paraId="0D82CD82">
            <w:pPr>
              <w:pStyle w:val="43"/>
              <w:rPr>
                <w:rFonts w:hint="eastAsia" w:ascii="仿宋" w:hAnsi="仿宋" w:eastAsia="仿宋" w:cs="仿宋"/>
                <w:b w:val="0"/>
                <w:bCs/>
                <w:sz w:val="36"/>
                <w:szCs w:val="36"/>
              </w:rPr>
            </w:pPr>
          </w:p>
        </w:tc>
        <w:tc>
          <w:tcPr>
            <w:tcW w:w="2878" w:type="dxa"/>
            <w:gridSpan w:val="2"/>
            <w:noWrap w:val="0"/>
            <w:tcMar>
              <w:left w:w="0" w:type="dxa"/>
              <w:right w:w="0" w:type="dxa"/>
            </w:tcMar>
            <w:vAlign w:val="top"/>
          </w:tcPr>
          <w:p w14:paraId="276F3440">
            <w:pPr>
              <w:pStyle w:val="43"/>
              <w:rPr>
                <w:rFonts w:hint="eastAsia" w:ascii="仿宋" w:hAnsi="仿宋" w:eastAsia="仿宋" w:cs="仿宋"/>
                <w:b w:val="0"/>
                <w:bCs/>
                <w:sz w:val="36"/>
                <w:szCs w:val="36"/>
              </w:rPr>
            </w:pPr>
          </w:p>
        </w:tc>
        <w:tc>
          <w:tcPr>
            <w:tcW w:w="2508" w:type="dxa"/>
            <w:gridSpan w:val="2"/>
            <w:noWrap w:val="0"/>
            <w:tcMar>
              <w:left w:w="0" w:type="dxa"/>
              <w:right w:w="0" w:type="dxa"/>
            </w:tcMar>
            <w:vAlign w:val="top"/>
          </w:tcPr>
          <w:p w14:paraId="01D3ED2A">
            <w:pPr>
              <w:pStyle w:val="43"/>
              <w:rPr>
                <w:rFonts w:hint="eastAsia" w:ascii="仿宋" w:hAnsi="仿宋" w:eastAsia="仿宋" w:cs="仿宋"/>
                <w:b w:val="0"/>
                <w:bCs/>
                <w:sz w:val="36"/>
                <w:szCs w:val="36"/>
              </w:rPr>
            </w:pPr>
          </w:p>
        </w:tc>
        <w:tc>
          <w:tcPr>
            <w:tcW w:w="1106" w:type="dxa"/>
            <w:gridSpan w:val="2"/>
            <w:noWrap w:val="0"/>
            <w:tcMar>
              <w:left w:w="0" w:type="dxa"/>
              <w:right w:w="0" w:type="dxa"/>
            </w:tcMar>
            <w:vAlign w:val="top"/>
          </w:tcPr>
          <w:p w14:paraId="647D1863">
            <w:pPr>
              <w:pStyle w:val="43"/>
              <w:rPr>
                <w:rFonts w:hint="eastAsia" w:ascii="仿宋" w:hAnsi="仿宋" w:eastAsia="仿宋" w:cs="仿宋"/>
                <w:b w:val="0"/>
                <w:bCs/>
                <w:sz w:val="36"/>
                <w:szCs w:val="36"/>
              </w:rPr>
            </w:pPr>
          </w:p>
        </w:tc>
        <w:tc>
          <w:tcPr>
            <w:tcW w:w="876" w:type="dxa"/>
            <w:noWrap w:val="0"/>
            <w:tcMar>
              <w:left w:w="0" w:type="dxa"/>
              <w:right w:w="0" w:type="dxa"/>
            </w:tcMar>
            <w:vAlign w:val="top"/>
          </w:tcPr>
          <w:p w14:paraId="76948A12">
            <w:pPr>
              <w:pStyle w:val="43"/>
              <w:rPr>
                <w:rFonts w:hint="eastAsia" w:ascii="仿宋" w:hAnsi="仿宋" w:eastAsia="仿宋" w:cs="仿宋"/>
                <w:b w:val="0"/>
                <w:bCs/>
                <w:sz w:val="36"/>
                <w:szCs w:val="36"/>
              </w:rPr>
            </w:pPr>
          </w:p>
        </w:tc>
      </w:tr>
    </w:tbl>
    <w:p w14:paraId="13058028">
      <w:pPr>
        <w:pStyle w:val="43"/>
        <w:rPr>
          <w:rFonts w:hint="eastAsia" w:ascii="仿宋" w:hAnsi="仿宋" w:eastAsia="仿宋" w:cs="仿宋"/>
          <w:b w:val="0"/>
          <w:bCs/>
          <w:sz w:val="36"/>
          <w:szCs w:val="36"/>
        </w:rPr>
      </w:pPr>
    </w:p>
    <w:p w14:paraId="584B8F29">
      <w:pPr>
        <w:pStyle w:val="43"/>
        <w:rPr>
          <w:rFonts w:hint="eastAsia" w:ascii="仿宋" w:hAnsi="仿宋" w:eastAsia="仿宋" w:cs="仿宋"/>
          <w:b w:val="0"/>
          <w:bCs/>
          <w:sz w:val="24"/>
          <w:szCs w:val="24"/>
        </w:rPr>
      </w:pPr>
      <w:r>
        <w:rPr>
          <w:rFonts w:hint="eastAsia" w:ascii="仿宋" w:hAnsi="仿宋" w:eastAsia="仿宋" w:cs="仿宋"/>
          <w:b w:val="0"/>
          <w:bCs/>
          <w:sz w:val="24"/>
          <w:szCs w:val="24"/>
        </w:rPr>
        <w:t>注：“主要人员”是指实际参加本项目规定的管理、技术和服务工作的负责人员（包括但不限于项目负责人等），应附上有关从业资质证书。</w:t>
      </w:r>
    </w:p>
    <w:p w14:paraId="19BFA50F">
      <w:pPr>
        <w:pStyle w:val="43"/>
        <w:rPr>
          <w:rFonts w:hint="eastAsia" w:ascii="仿宋" w:hAnsi="仿宋" w:eastAsia="仿宋" w:cs="仿宋"/>
          <w:b w:val="0"/>
          <w:bCs/>
          <w:sz w:val="36"/>
          <w:szCs w:val="36"/>
        </w:rPr>
      </w:pPr>
    </w:p>
    <w:p w14:paraId="74AF3E27">
      <w:pPr>
        <w:pStyle w:val="43"/>
        <w:rPr>
          <w:rFonts w:hint="eastAsia" w:ascii="仿宋" w:hAnsi="仿宋" w:eastAsia="仿宋" w:cs="仿宋"/>
          <w:b w:val="0"/>
          <w:bCs/>
          <w:sz w:val="24"/>
          <w:szCs w:val="24"/>
          <w:lang w:val="en-US" w:eastAsia="zh-CN"/>
        </w:rPr>
      </w:pPr>
      <w:r>
        <w:rPr>
          <w:rFonts w:hint="eastAsia" w:ascii="仿宋" w:hAnsi="仿宋" w:eastAsia="仿宋" w:cs="仿宋"/>
          <w:b w:val="0"/>
          <w:bCs/>
          <w:sz w:val="36"/>
          <w:szCs w:val="36"/>
        </w:rPr>
        <w:br w:type="page"/>
      </w:r>
      <w:bookmarkStart w:id="949" w:name="_Toc26513"/>
      <w:r>
        <w:rPr>
          <w:rFonts w:hint="eastAsia" w:ascii="仿宋" w:hAnsi="仿宋" w:eastAsia="仿宋" w:cs="仿宋"/>
          <w:b w:val="0"/>
          <w:bCs/>
          <w:sz w:val="24"/>
          <w:szCs w:val="24"/>
          <w:lang w:val="en-US" w:eastAsia="zh-CN"/>
        </w:rPr>
        <w:t>拟投入本项目的办公设施和物资装备情况表（非实质性格式）</w:t>
      </w:r>
      <w:bookmarkEnd w:id="949"/>
    </w:p>
    <w:p w14:paraId="5AE365DE">
      <w:pPr>
        <w:pStyle w:val="43"/>
        <w:rPr>
          <w:rFonts w:hint="eastAsia" w:ascii="仿宋" w:hAnsi="仿宋" w:eastAsia="仿宋" w:cs="仿宋"/>
          <w:b w:val="0"/>
          <w:bCs/>
          <w:sz w:val="24"/>
          <w:szCs w:val="24"/>
        </w:rPr>
      </w:pPr>
    </w:p>
    <w:p w14:paraId="0278D010">
      <w:pPr>
        <w:pStyle w:val="43"/>
        <w:rPr>
          <w:rFonts w:hint="eastAsia" w:ascii="仿宋" w:hAnsi="仿宋" w:eastAsia="仿宋" w:cs="仿宋"/>
          <w:b w:val="0"/>
          <w:bCs/>
          <w:sz w:val="24"/>
          <w:szCs w:val="24"/>
        </w:rPr>
      </w:pPr>
      <w:r>
        <w:rPr>
          <w:rFonts w:hint="eastAsia" w:ascii="仿宋" w:hAnsi="仿宋" w:eastAsia="仿宋" w:cs="仿宋"/>
          <w:b w:val="0"/>
          <w:bCs/>
          <w:sz w:val="24"/>
          <w:szCs w:val="24"/>
        </w:rPr>
        <w:t xml:space="preserve">项目名称： </w:t>
      </w:r>
      <w:r>
        <w:rPr>
          <w:rFonts w:hint="eastAsia" w:ascii="仿宋" w:hAnsi="仿宋" w:eastAsia="仿宋" w:cs="仿宋"/>
          <w:b w:val="0"/>
          <w:bCs/>
          <w:sz w:val="24"/>
          <w:szCs w:val="24"/>
        </w:rPr>
        <w:tab/>
      </w:r>
      <w:r>
        <w:rPr>
          <w:rFonts w:hint="eastAsia" w:ascii="仿宋" w:hAnsi="仿宋" w:eastAsia="仿宋" w:cs="仿宋"/>
          <w:b w:val="0"/>
          <w:bCs/>
          <w:sz w:val="24"/>
          <w:szCs w:val="24"/>
        </w:rPr>
        <w:t xml:space="preserve">招标编号： </w:t>
      </w:r>
      <w:r>
        <w:rPr>
          <w:rFonts w:hint="eastAsia" w:ascii="仿宋" w:hAnsi="仿宋" w:eastAsia="仿宋" w:cs="仿宋"/>
          <w:b w:val="0"/>
          <w:bCs/>
          <w:sz w:val="24"/>
          <w:szCs w:val="24"/>
        </w:rPr>
        <w:tab/>
      </w:r>
      <w:r>
        <w:rPr>
          <w:rFonts w:hint="eastAsia" w:ascii="仿宋" w:hAnsi="仿宋" w:eastAsia="仿宋" w:cs="仿宋"/>
          <w:b w:val="0"/>
          <w:bCs/>
          <w:sz w:val="24"/>
          <w:szCs w:val="24"/>
        </w:rPr>
        <w:t xml:space="preserve">： </w:t>
      </w:r>
      <w:r>
        <w:rPr>
          <w:rFonts w:hint="eastAsia" w:ascii="仿宋" w:hAnsi="仿宋" w:eastAsia="仿宋" w:cs="仿宋"/>
          <w:b w:val="0"/>
          <w:bCs/>
          <w:sz w:val="24"/>
          <w:szCs w:val="24"/>
        </w:rPr>
        <w:tab/>
      </w:r>
    </w:p>
    <w:tbl>
      <w:tblPr>
        <w:tblStyle w:val="45"/>
        <w:tblpPr w:leftFromText="180" w:rightFromText="180" w:vertAnchor="text" w:horzAnchor="page" w:tblpX="1672" w:tblpY="2309"/>
        <w:tblOverlap w:val="never"/>
        <w:tblW w:w="86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2323"/>
        <w:gridCol w:w="1233"/>
        <w:gridCol w:w="4300"/>
      </w:tblGrid>
      <w:tr w14:paraId="2528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817" w:type="dxa"/>
            <w:noWrap w:val="0"/>
            <w:vAlign w:val="top"/>
          </w:tcPr>
          <w:p w14:paraId="60E68F67">
            <w:pPr>
              <w:pStyle w:val="43"/>
              <w:rPr>
                <w:rFonts w:hint="eastAsia" w:ascii="仿宋" w:hAnsi="仿宋" w:eastAsia="仿宋" w:cs="仿宋"/>
                <w:b w:val="0"/>
                <w:bCs/>
                <w:sz w:val="24"/>
                <w:szCs w:val="24"/>
              </w:rPr>
            </w:pPr>
            <w:r>
              <w:rPr>
                <w:rFonts w:hint="eastAsia" w:ascii="仿宋" w:hAnsi="仿宋" w:eastAsia="仿宋" w:cs="仿宋"/>
                <w:b w:val="0"/>
                <w:bCs/>
                <w:sz w:val="24"/>
                <w:szCs w:val="24"/>
              </w:rPr>
              <w:t>序号</w:t>
            </w:r>
          </w:p>
        </w:tc>
        <w:tc>
          <w:tcPr>
            <w:tcW w:w="2323" w:type="dxa"/>
            <w:noWrap w:val="0"/>
            <w:vAlign w:val="top"/>
          </w:tcPr>
          <w:p w14:paraId="77F4723E">
            <w:pPr>
              <w:pStyle w:val="43"/>
              <w:rPr>
                <w:rFonts w:hint="eastAsia" w:ascii="仿宋" w:hAnsi="仿宋" w:eastAsia="仿宋" w:cs="仿宋"/>
                <w:b w:val="0"/>
                <w:bCs/>
                <w:sz w:val="24"/>
                <w:szCs w:val="24"/>
              </w:rPr>
            </w:pPr>
            <w:r>
              <w:rPr>
                <w:rFonts w:hint="eastAsia" w:ascii="仿宋" w:hAnsi="仿宋" w:eastAsia="仿宋" w:cs="仿宋"/>
                <w:b w:val="0"/>
                <w:bCs/>
                <w:sz w:val="24"/>
                <w:szCs w:val="24"/>
              </w:rPr>
              <w:t>名称</w:t>
            </w:r>
          </w:p>
        </w:tc>
        <w:tc>
          <w:tcPr>
            <w:tcW w:w="1233" w:type="dxa"/>
            <w:noWrap w:val="0"/>
            <w:vAlign w:val="top"/>
          </w:tcPr>
          <w:p w14:paraId="25FE48AF">
            <w:pPr>
              <w:pStyle w:val="43"/>
              <w:rPr>
                <w:rFonts w:hint="eastAsia" w:ascii="仿宋" w:hAnsi="仿宋" w:eastAsia="仿宋" w:cs="仿宋"/>
                <w:b w:val="0"/>
                <w:bCs/>
                <w:sz w:val="24"/>
                <w:szCs w:val="24"/>
              </w:rPr>
            </w:pPr>
            <w:r>
              <w:rPr>
                <w:rFonts w:hint="eastAsia" w:ascii="仿宋" w:hAnsi="仿宋" w:eastAsia="仿宋" w:cs="仿宋"/>
                <w:b w:val="0"/>
                <w:bCs/>
                <w:sz w:val="24"/>
                <w:szCs w:val="24"/>
              </w:rPr>
              <w:t>数量</w:t>
            </w:r>
          </w:p>
        </w:tc>
        <w:tc>
          <w:tcPr>
            <w:tcW w:w="4300" w:type="dxa"/>
            <w:noWrap w:val="0"/>
            <w:vAlign w:val="top"/>
          </w:tcPr>
          <w:p w14:paraId="36B18A7D">
            <w:pPr>
              <w:pStyle w:val="43"/>
              <w:rPr>
                <w:rFonts w:hint="eastAsia" w:ascii="仿宋" w:hAnsi="仿宋" w:eastAsia="仿宋" w:cs="仿宋"/>
                <w:b w:val="0"/>
                <w:bCs/>
                <w:sz w:val="24"/>
                <w:szCs w:val="24"/>
              </w:rPr>
            </w:pPr>
            <w:r>
              <w:rPr>
                <w:rFonts w:hint="eastAsia" w:ascii="仿宋" w:hAnsi="仿宋" w:eastAsia="仿宋" w:cs="仿宋"/>
                <w:b w:val="0"/>
                <w:bCs/>
                <w:sz w:val="24"/>
                <w:szCs w:val="24"/>
              </w:rPr>
              <w:t>主要技术指标及性能描述</w:t>
            </w:r>
          </w:p>
        </w:tc>
      </w:tr>
      <w:tr w14:paraId="707AA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17" w:type="dxa"/>
            <w:noWrap w:val="0"/>
            <w:vAlign w:val="top"/>
          </w:tcPr>
          <w:p w14:paraId="79317256">
            <w:pPr>
              <w:pStyle w:val="43"/>
              <w:rPr>
                <w:rFonts w:hint="eastAsia" w:ascii="仿宋" w:hAnsi="仿宋" w:eastAsia="仿宋" w:cs="仿宋"/>
                <w:b w:val="0"/>
                <w:bCs/>
                <w:sz w:val="24"/>
                <w:szCs w:val="24"/>
              </w:rPr>
            </w:pPr>
          </w:p>
        </w:tc>
        <w:tc>
          <w:tcPr>
            <w:tcW w:w="2323" w:type="dxa"/>
            <w:noWrap w:val="0"/>
            <w:vAlign w:val="top"/>
          </w:tcPr>
          <w:p w14:paraId="39DCEC99">
            <w:pPr>
              <w:pStyle w:val="43"/>
              <w:rPr>
                <w:rFonts w:hint="eastAsia" w:ascii="仿宋" w:hAnsi="仿宋" w:eastAsia="仿宋" w:cs="仿宋"/>
                <w:b w:val="0"/>
                <w:bCs/>
                <w:sz w:val="24"/>
                <w:szCs w:val="24"/>
              </w:rPr>
            </w:pPr>
          </w:p>
        </w:tc>
        <w:tc>
          <w:tcPr>
            <w:tcW w:w="1233" w:type="dxa"/>
            <w:noWrap w:val="0"/>
            <w:vAlign w:val="top"/>
          </w:tcPr>
          <w:p w14:paraId="0D7452AA">
            <w:pPr>
              <w:pStyle w:val="43"/>
              <w:rPr>
                <w:rFonts w:hint="eastAsia" w:ascii="仿宋" w:hAnsi="仿宋" w:eastAsia="仿宋" w:cs="仿宋"/>
                <w:b w:val="0"/>
                <w:bCs/>
                <w:sz w:val="24"/>
                <w:szCs w:val="24"/>
              </w:rPr>
            </w:pPr>
          </w:p>
        </w:tc>
        <w:tc>
          <w:tcPr>
            <w:tcW w:w="4300" w:type="dxa"/>
            <w:noWrap w:val="0"/>
            <w:vAlign w:val="top"/>
          </w:tcPr>
          <w:p w14:paraId="50A3A75D">
            <w:pPr>
              <w:pStyle w:val="43"/>
              <w:rPr>
                <w:rFonts w:hint="eastAsia" w:ascii="仿宋" w:hAnsi="仿宋" w:eastAsia="仿宋" w:cs="仿宋"/>
                <w:b w:val="0"/>
                <w:bCs/>
                <w:sz w:val="24"/>
                <w:szCs w:val="24"/>
              </w:rPr>
            </w:pPr>
          </w:p>
        </w:tc>
      </w:tr>
      <w:tr w14:paraId="6B3E0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17" w:type="dxa"/>
            <w:noWrap w:val="0"/>
            <w:vAlign w:val="top"/>
          </w:tcPr>
          <w:p w14:paraId="0D43DD5E">
            <w:pPr>
              <w:pStyle w:val="43"/>
              <w:rPr>
                <w:rFonts w:hint="eastAsia" w:ascii="仿宋" w:hAnsi="仿宋" w:eastAsia="仿宋" w:cs="仿宋"/>
                <w:b w:val="0"/>
                <w:bCs/>
                <w:sz w:val="24"/>
                <w:szCs w:val="24"/>
              </w:rPr>
            </w:pPr>
          </w:p>
        </w:tc>
        <w:tc>
          <w:tcPr>
            <w:tcW w:w="2323" w:type="dxa"/>
            <w:noWrap w:val="0"/>
            <w:vAlign w:val="top"/>
          </w:tcPr>
          <w:p w14:paraId="31C14B05">
            <w:pPr>
              <w:pStyle w:val="43"/>
              <w:rPr>
                <w:rFonts w:hint="eastAsia" w:ascii="仿宋" w:hAnsi="仿宋" w:eastAsia="仿宋" w:cs="仿宋"/>
                <w:b w:val="0"/>
                <w:bCs/>
                <w:sz w:val="24"/>
                <w:szCs w:val="24"/>
              </w:rPr>
            </w:pPr>
          </w:p>
        </w:tc>
        <w:tc>
          <w:tcPr>
            <w:tcW w:w="1233" w:type="dxa"/>
            <w:noWrap w:val="0"/>
            <w:vAlign w:val="top"/>
          </w:tcPr>
          <w:p w14:paraId="354A0E2C">
            <w:pPr>
              <w:pStyle w:val="43"/>
              <w:rPr>
                <w:rFonts w:hint="eastAsia" w:ascii="仿宋" w:hAnsi="仿宋" w:eastAsia="仿宋" w:cs="仿宋"/>
                <w:b w:val="0"/>
                <w:bCs/>
                <w:sz w:val="24"/>
                <w:szCs w:val="24"/>
              </w:rPr>
            </w:pPr>
          </w:p>
        </w:tc>
        <w:tc>
          <w:tcPr>
            <w:tcW w:w="4300" w:type="dxa"/>
            <w:noWrap w:val="0"/>
            <w:vAlign w:val="top"/>
          </w:tcPr>
          <w:p w14:paraId="5DD71D05">
            <w:pPr>
              <w:pStyle w:val="43"/>
              <w:rPr>
                <w:rFonts w:hint="eastAsia" w:ascii="仿宋" w:hAnsi="仿宋" w:eastAsia="仿宋" w:cs="仿宋"/>
                <w:b w:val="0"/>
                <w:bCs/>
                <w:sz w:val="24"/>
                <w:szCs w:val="24"/>
              </w:rPr>
            </w:pPr>
          </w:p>
        </w:tc>
      </w:tr>
      <w:tr w14:paraId="447EA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17" w:type="dxa"/>
            <w:noWrap w:val="0"/>
            <w:vAlign w:val="top"/>
          </w:tcPr>
          <w:p w14:paraId="094A0C7A">
            <w:pPr>
              <w:pStyle w:val="43"/>
              <w:rPr>
                <w:rFonts w:hint="eastAsia" w:ascii="仿宋" w:hAnsi="仿宋" w:eastAsia="仿宋" w:cs="仿宋"/>
                <w:b w:val="0"/>
                <w:bCs/>
                <w:sz w:val="24"/>
                <w:szCs w:val="24"/>
              </w:rPr>
            </w:pPr>
          </w:p>
        </w:tc>
        <w:tc>
          <w:tcPr>
            <w:tcW w:w="2323" w:type="dxa"/>
            <w:noWrap w:val="0"/>
            <w:vAlign w:val="top"/>
          </w:tcPr>
          <w:p w14:paraId="0A0B41CE">
            <w:pPr>
              <w:pStyle w:val="43"/>
              <w:rPr>
                <w:rFonts w:hint="eastAsia" w:ascii="仿宋" w:hAnsi="仿宋" w:eastAsia="仿宋" w:cs="仿宋"/>
                <w:b w:val="0"/>
                <w:bCs/>
                <w:sz w:val="24"/>
                <w:szCs w:val="24"/>
              </w:rPr>
            </w:pPr>
          </w:p>
        </w:tc>
        <w:tc>
          <w:tcPr>
            <w:tcW w:w="1233" w:type="dxa"/>
            <w:noWrap w:val="0"/>
            <w:vAlign w:val="top"/>
          </w:tcPr>
          <w:p w14:paraId="2BBECEF7">
            <w:pPr>
              <w:pStyle w:val="43"/>
              <w:rPr>
                <w:rFonts w:hint="eastAsia" w:ascii="仿宋" w:hAnsi="仿宋" w:eastAsia="仿宋" w:cs="仿宋"/>
                <w:b w:val="0"/>
                <w:bCs/>
                <w:sz w:val="24"/>
                <w:szCs w:val="24"/>
              </w:rPr>
            </w:pPr>
          </w:p>
        </w:tc>
        <w:tc>
          <w:tcPr>
            <w:tcW w:w="4300" w:type="dxa"/>
            <w:noWrap w:val="0"/>
            <w:vAlign w:val="top"/>
          </w:tcPr>
          <w:p w14:paraId="3321556E">
            <w:pPr>
              <w:pStyle w:val="43"/>
              <w:rPr>
                <w:rFonts w:hint="eastAsia" w:ascii="仿宋" w:hAnsi="仿宋" w:eastAsia="仿宋" w:cs="仿宋"/>
                <w:b w:val="0"/>
                <w:bCs/>
                <w:sz w:val="24"/>
                <w:szCs w:val="24"/>
              </w:rPr>
            </w:pPr>
          </w:p>
        </w:tc>
      </w:tr>
      <w:tr w14:paraId="558A2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817" w:type="dxa"/>
            <w:noWrap w:val="0"/>
            <w:vAlign w:val="top"/>
          </w:tcPr>
          <w:p w14:paraId="7ED25C2F">
            <w:pPr>
              <w:pStyle w:val="43"/>
              <w:rPr>
                <w:rFonts w:hint="eastAsia" w:ascii="仿宋" w:hAnsi="仿宋" w:eastAsia="仿宋" w:cs="仿宋"/>
                <w:b w:val="0"/>
                <w:bCs/>
                <w:sz w:val="24"/>
                <w:szCs w:val="24"/>
              </w:rPr>
            </w:pPr>
          </w:p>
        </w:tc>
        <w:tc>
          <w:tcPr>
            <w:tcW w:w="2323" w:type="dxa"/>
            <w:noWrap w:val="0"/>
            <w:vAlign w:val="top"/>
          </w:tcPr>
          <w:p w14:paraId="794A5A6A">
            <w:pPr>
              <w:pStyle w:val="43"/>
              <w:rPr>
                <w:rFonts w:hint="eastAsia" w:ascii="仿宋" w:hAnsi="仿宋" w:eastAsia="仿宋" w:cs="仿宋"/>
                <w:b w:val="0"/>
                <w:bCs/>
                <w:sz w:val="24"/>
                <w:szCs w:val="24"/>
              </w:rPr>
            </w:pPr>
          </w:p>
        </w:tc>
        <w:tc>
          <w:tcPr>
            <w:tcW w:w="1233" w:type="dxa"/>
            <w:noWrap w:val="0"/>
            <w:vAlign w:val="top"/>
          </w:tcPr>
          <w:p w14:paraId="7DB7E5E6">
            <w:pPr>
              <w:pStyle w:val="43"/>
              <w:rPr>
                <w:rFonts w:hint="eastAsia" w:ascii="仿宋" w:hAnsi="仿宋" w:eastAsia="仿宋" w:cs="仿宋"/>
                <w:b w:val="0"/>
                <w:bCs/>
                <w:sz w:val="24"/>
                <w:szCs w:val="24"/>
              </w:rPr>
            </w:pPr>
          </w:p>
        </w:tc>
        <w:tc>
          <w:tcPr>
            <w:tcW w:w="4300" w:type="dxa"/>
            <w:noWrap w:val="0"/>
            <w:vAlign w:val="top"/>
          </w:tcPr>
          <w:p w14:paraId="5B9B1A8D">
            <w:pPr>
              <w:pStyle w:val="43"/>
              <w:rPr>
                <w:rFonts w:hint="eastAsia" w:ascii="仿宋" w:hAnsi="仿宋" w:eastAsia="仿宋" w:cs="仿宋"/>
                <w:b w:val="0"/>
                <w:bCs/>
                <w:sz w:val="24"/>
                <w:szCs w:val="24"/>
              </w:rPr>
            </w:pPr>
          </w:p>
        </w:tc>
      </w:tr>
      <w:tr w14:paraId="20020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8" w:hRule="atLeast"/>
        </w:trPr>
        <w:tc>
          <w:tcPr>
            <w:tcW w:w="817" w:type="dxa"/>
            <w:noWrap w:val="0"/>
            <w:vAlign w:val="top"/>
          </w:tcPr>
          <w:p w14:paraId="35C1E9A9">
            <w:pPr>
              <w:pStyle w:val="43"/>
              <w:rPr>
                <w:rFonts w:hint="eastAsia" w:ascii="仿宋" w:hAnsi="仿宋" w:eastAsia="仿宋" w:cs="仿宋"/>
                <w:b w:val="0"/>
                <w:bCs/>
                <w:sz w:val="24"/>
                <w:szCs w:val="24"/>
              </w:rPr>
            </w:pPr>
          </w:p>
        </w:tc>
        <w:tc>
          <w:tcPr>
            <w:tcW w:w="2323" w:type="dxa"/>
            <w:noWrap w:val="0"/>
            <w:vAlign w:val="top"/>
          </w:tcPr>
          <w:p w14:paraId="7522A1A1">
            <w:pPr>
              <w:pStyle w:val="43"/>
              <w:rPr>
                <w:rFonts w:hint="eastAsia" w:ascii="仿宋" w:hAnsi="仿宋" w:eastAsia="仿宋" w:cs="仿宋"/>
                <w:b w:val="0"/>
                <w:bCs/>
                <w:sz w:val="24"/>
                <w:szCs w:val="24"/>
              </w:rPr>
            </w:pPr>
          </w:p>
        </w:tc>
        <w:tc>
          <w:tcPr>
            <w:tcW w:w="1233" w:type="dxa"/>
            <w:noWrap w:val="0"/>
            <w:vAlign w:val="top"/>
          </w:tcPr>
          <w:p w14:paraId="72EB24AC">
            <w:pPr>
              <w:pStyle w:val="43"/>
              <w:rPr>
                <w:rFonts w:hint="eastAsia" w:ascii="仿宋" w:hAnsi="仿宋" w:eastAsia="仿宋" w:cs="仿宋"/>
                <w:b w:val="0"/>
                <w:bCs/>
                <w:sz w:val="24"/>
                <w:szCs w:val="24"/>
              </w:rPr>
            </w:pPr>
          </w:p>
        </w:tc>
        <w:tc>
          <w:tcPr>
            <w:tcW w:w="4300" w:type="dxa"/>
            <w:noWrap w:val="0"/>
            <w:vAlign w:val="top"/>
          </w:tcPr>
          <w:p w14:paraId="122851A7">
            <w:pPr>
              <w:pStyle w:val="43"/>
              <w:rPr>
                <w:rFonts w:hint="eastAsia" w:ascii="仿宋" w:hAnsi="仿宋" w:eastAsia="仿宋" w:cs="仿宋"/>
                <w:b w:val="0"/>
                <w:bCs/>
                <w:sz w:val="24"/>
                <w:szCs w:val="24"/>
              </w:rPr>
            </w:pPr>
          </w:p>
        </w:tc>
      </w:tr>
      <w:tr w14:paraId="45DB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17" w:type="dxa"/>
            <w:noWrap w:val="0"/>
            <w:vAlign w:val="top"/>
          </w:tcPr>
          <w:p w14:paraId="41CA713A">
            <w:pPr>
              <w:pStyle w:val="43"/>
              <w:rPr>
                <w:rFonts w:hint="eastAsia" w:ascii="仿宋" w:hAnsi="仿宋" w:eastAsia="仿宋" w:cs="仿宋"/>
                <w:b w:val="0"/>
                <w:bCs/>
                <w:sz w:val="24"/>
                <w:szCs w:val="24"/>
              </w:rPr>
            </w:pPr>
          </w:p>
        </w:tc>
        <w:tc>
          <w:tcPr>
            <w:tcW w:w="2323" w:type="dxa"/>
            <w:noWrap w:val="0"/>
            <w:vAlign w:val="top"/>
          </w:tcPr>
          <w:p w14:paraId="5D2F6A05">
            <w:pPr>
              <w:pStyle w:val="43"/>
              <w:rPr>
                <w:rFonts w:hint="eastAsia" w:ascii="仿宋" w:hAnsi="仿宋" w:eastAsia="仿宋" w:cs="仿宋"/>
                <w:b w:val="0"/>
                <w:bCs/>
                <w:sz w:val="24"/>
                <w:szCs w:val="24"/>
              </w:rPr>
            </w:pPr>
          </w:p>
        </w:tc>
        <w:tc>
          <w:tcPr>
            <w:tcW w:w="1233" w:type="dxa"/>
            <w:noWrap w:val="0"/>
            <w:vAlign w:val="top"/>
          </w:tcPr>
          <w:p w14:paraId="490DC2C4">
            <w:pPr>
              <w:pStyle w:val="43"/>
              <w:rPr>
                <w:rFonts w:hint="eastAsia" w:ascii="仿宋" w:hAnsi="仿宋" w:eastAsia="仿宋" w:cs="仿宋"/>
                <w:b w:val="0"/>
                <w:bCs/>
                <w:sz w:val="24"/>
                <w:szCs w:val="24"/>
              </w:rPr>
            </w:pPr>
          </w:p>
        </w:tc>
        <w:tc>
          <w:tcPr>
            <w:tcW w:w="4300" w:type="dxa"/>
            <w:noWrap w:val="0"/>
            <w:vAlign w:val="top"/>
          </w:tcPr>
          <w:p w14:paraId="6237F9D3">
            <w:pPr>
              <w:pStyle w:val="43"/>
              <w:rPr>
                <w:rFonts w:hint="eastAsia" w:ascii="仿宋" w:hAnsi="仿宋" w:eastAsia="仿宋" w:cs="仿宋"/>
                <w:b w:val="0"/>
                <w:bCs/>
                <w:sz w:val="24"/>
                <w:szCs w:val="24"/>
              </w:rPr>
            </w:pPr>
          </w:p>
        </w:tc>
      </w:tr>
      <w:tr w14:paraId="505A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17" w:type="dxa"/>
            <w:noWrap w:val="0"/>
            <w:vAlign w:val="top"/>
          </w:tcPr>
          <w:p w14:paraId="68296042">
            <w:pPr>
              <w:pStyle w:val="43"/>
              <w:rPr>
                <w:rFonts w:hint="eastAsia" w:ascii="仿宋" w:hAnsi="仿宋" w:eastAsia="仿宋" w:cs="仿宋"/>
                <w:b w:val="0"/>
                <w:bCs/>
                <w:sz w:val="24"/>
                <w:szCs w:val="24"/>
              </w:rPr>
            </w:pPr>
          </w:p>
        </w:tc>
        <w:tc>
          <w:tcPr>
            <w:tcW w:w="2323" w:type="dxa"/>
            <w:noWrap w:val="0"/>
            <w:vAlign w:val="top"/>
          </w:tcPr>
          <w:p w14:paraId="0E1B2BC8">
            <w:pPr>
              <w:pStyle w:val="43"/>
              <w:rPr>
                <w:rFonts w:hint="eastAsia" w:ascii="仿宋" w:hAnsi="仿宋" w:eastAsia="仿宋" w:cs="仿宋"/>
                <w:b w:val="0"/>
                <w:bCs/>
                <w:sz w:val="24"/>
                <w:szCs w:val="24"/>
              </w:rPr>
            </w:pPr>
          </w:p>
        </w:tc>
        <w:tc>
          <w:tcPr>
            <w:tcW w:w="1233" w:type="dxa"/>
            <w:noWrap w:val="0"/>
            <w:vAlign w:val="top"/>
          </w:tcPr>
          <w:p w14:paraId="487BD4B9">
            <w:pPr>
              <w:pStyle w:val="43"/>
              <w:rPr>
                <w:rFonts w:hint="eastAsia" w:ascii="仿宋" w:hAnsi="仿宋" w:eastAsia="仿宋" w:cs="仿宋"/>
                <w:b w:val="0"/>
                <w:bCs/>
                <w:sz w:val="24"/>
                <w:szCs w:val="24"/>
              </w:rPr>
            </w:pPr>
          </w:p>
        </w:tc>
        <w:tc>
          <w:tcPr>
            <w:tcW w:w="4300" w:type="dxa"/>
            <w:noWrap w:val="0"/>
            <w:vAlign w:val="top"/>
          </w:tcPr>
          <w:p w14:paraId="3F11DC25">
            <w:pPr>
              <w:pStyle w:val="43"/>
              <w:rPr>
                <w:rFonts w:hint="eastAsia" w:ascii="仿宋" w:hAnsi="仿宋" w:eastAsia="仿宋" w:cs="仿宋"/>
                <w:b w:val="0"/>
                <w:bCs/>
                <w:sz w:val="24"/>
                <w:szCs w:val="24"/>
              </w:rPr>
            </w:pPr>
          </w:p>
        </w:tc>
      </w:tr>
      <w:tr w14:paraId="4D55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17" w:type="dxa"/>
            <w:noWrap w:val="0"/>
            <w:vAlign w:val="top"/>
          </w:tcPr>
          <w:p w14:paraId="48E5C051">
            <w:pPr>
              <w:pStyle w:val="43"/>
              <w:rPr>
                <w:rFonts w:hint="eastAsia" w:ascii="仿宋" w:hAnsi="仿宋" w:eastAsia="仿宋" w:cs="仿宋"/>
                <w:b w:val="0"/>
                <w:bCs/>
                <w:sz w:val="24"/>
                <w:szCs w:val="24"/>
              </w:rPr>
            </w:pPr>
          </w:p>
        </w:tc>
        <w:tc>
          <w:tcPr>
            <w:tcW w:w="2323" w:type="dxa"/>
            <w:noWrap w:val="0"/>
            <w:vAlign w:val="top"/>
          </w:tcPr>
          <w:p w14:paraId="2B056C38">
            <w:pPr>
              <w:pStyle w:val="43"/>
              <w:rPr>
                <w:rFonts w:hint="eastAsia" w:ascii="仿宋" w:hAnsi="仿宋" w:eastAsia="仿宋" w:cs="仿宋"/>
                <w:b w:val="0"/>
                <w:bCs/>
                <w:sz w:val="24"/>
                <w:szCs w:val="24"/>
              </w:rPr>
            </w:pPr>
          </w:p>
        </w:tc>
        <w:tc>
          <w:tcPr>
            <w:tcW w:w="1233" w:type="dxa"/>
            <w:noWrap w:val="0"/>
            <w:vAlign w:val="top"/>
          </w:tcPr>
          <w:p w14:paraId="1ED3ADD2">
            <w:pPr>
              <w:pStyle w:val="43"/>
              <w:rPr>
                <w:rFonts w:hint="eastAsia" w:ascii="仿宋" w:hAnsi="仿宋" w:eastAsia="仿宋" w:cs="仿宋"/>
                <w:b w:val="0"/>
                <w:bCs/>
                <w:sz w:val="24"/>
                <w:szCs w:val="24"/>
              </w:rPr>
            </w:pPr>
          </w:p>
        </w:tc>
        <w:tc>
          <w:tcPr>
            <w:tcW w:w="4300" w:type="dxa"/>
            <w:noWrap w:val="0"/>
            <w:vAlign w:val="top"/>
          </w:tcPr>
          <w:p w14:paraId="38130E3C">
            <w:pPr>
              <w:pStyle w:val="43"/>
              <w:rPr>
                <w:rFonts w:hint="eastAsia" w:ascii="仿宋" w:hAnsi="仿宋" w:eastAsia="仿宋" w:cs="仿宋"/>
                <w:b w:val="0"/>
                <w:bCs/>
                <w:sz w:val="24"/>
                <w:szCs w:val="24"/>
              </w:rPr>
            </w:pPr>
          </w:p>
        </w:tc>
      </w:tr>
      <w:tr w14:paraId="00AF4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17" w:type="dxa"/>
            <w:noWrap w:val="0"/>
            <w:vAlign w:val="top"/>
          </w:tcPr>
          <w:p w14:paraId="5D5FF1F4">
            <w:pPr>
              <w:pStyle w:val="43"/>
              <w:rPr>
                <w:rFonts w:hint="eastAsia" w:ascii="仿宋" w:hAnsi="仿宋" w:eastAsia="仿宋" w:cs="仿宋"/>
                <w:b w:val="0"/>
                <w:bCs/>
                <w:sz w:val="24"/>
                <w:szCs w:val="24"/>
              </w:rPr>
            </w:pPr>
          </w:p>
        </w:tc>
        <w:tc>
          <w:tcPr>
            <w:tcW w:w="2323" w:type="dxa"/>
            <w:noWrap w:val="0"/>
            <w:vAlign w:val="top"/>
          </w:tcPr>
          <w:p w14:paraId="6394DE25">
            <w:pPr>
              <w:pStyle w:val="43"/>
              <w:rPr>
                <w:rFonts w:hint="eastAsia" w:ascii="仿宋" w:hAnsi="仿宋" w:eastAsia="仿宋" w:cs="仿宋"/>
                <w:b w:val="0"/>
                <w:bCs/>
                <w:sz w:val="24"/>
                <w:szCs w:val="24"/>
              </w:rPr>
            </w:pPr>
          </w:p>
        </w:tc>
        <w:tc>
          <w:tcPr>
            <w:tcW w:w="1233" w:type="dxa"/>
            <w:noWrap w:val="0"/>
            <w:vAlign w:val="top"/>
          </w:tcPr>
          <w:p w14:paraId="23692DD4">
            <w:pPr>
              <w:pStyle w:val="43"/>
              <w:rPr>
                <w:rFonts w:hint="eastAsia" w:ascii="仿宋" w:hAnsi="仿宋" w:eastAsia="仿宋" w:cs="仿宋"/>
                <w:b w:val="0"/>
                <w:bCs/>
                <w:sz w:val="24"/>
                <w:szCs w:val="24"/>
              </w:rPr>
            </w:pPr>
          </w:p>
        </w:tc>
        <w:tc>
          <w:tcPr>
            <w:tcW w:w="4300" w:type="dxa"/>
            <w:noWrap w:val="0"/>
            <w:vAlign w:val="top"/>
          </w:tcPr>
          <w:p w14:paraId="7F71AA5A">
            <w:pPr>
              <w:pStyle w:val="43"/>
              <w:rPr>
                <w:rFonts w:hint="eastAsia" w:ascii="仿宋" w:hAnsi="仿宋" w:eastAsia="仿宋" w:cs="仿宋"/>
                <w:b w:val="0"/>
                <w:bCs/>
                <w:sz w:val="24"/>
                <w:szCs w:val="24"/>
              </w:rPr>
            </w:pPr>
          </w:p>
        </w:tc>
      </w:tr>
    </w:tbl>
    <w:p w14:paraId="236681F5">
      <w:pPr>
        <w:pStyle w:val="43"/>
        <w:rPr>
          <w:rFonts w:hint="eastAsia" w:ascii="仿宋" w:hAnsi="仿宋" w:eastAsia="仿宋" w:cs="仿宋"/>
          <w:b w:val="0"/>
          <w:bCs/>
          <w:sz w:val="24"/>
          <w:szCs w:val="24"/>
        </w:rPr>
      </w:pPr>
      <w:r>
        <w:rPr>
          <w:rFonts w:hint="eastAsia" w:ascii="仿宋" w:hAnsi="仿宋" w:eastAsia="仿宋" w:cs="仿宋"/>
          <w:b w:val="0"/>
          <w:bCs/>
          <w:sz w:val="24"/>
          <w:szCs w:val="24"/>
        </w:rPr>
        <w:t>注：1、投标人应结合项目具体情况合理配备</w:t>
      </w:r>
      <w:r>
        <w:rPr>
          <w:rFonts w:hint="eastAsia" w:ascii="仿宋" w:hAnsi="仿宋" w:eastAsia="仿宋" w:cs="仿宋"/>
          <w:b w:val="0"/>
          <w:bCs/>
          <w:sz w:val="24"/>
          <w:szCs w:val="24"/>
          <w:lang w:val="en-US" w:eastAsia="zh-CN"/>
        </w:rPr>
        <w:t>办公设施和物资装备</w:t>
      </w:r>
      <w:r>
        <w:rPr>
          <w:rFonts w:hint="eastAsia" w:ascii="仿宋" w:hAnsi="仿宋" w:eastAsia="仿宋" w:cs="仿宋"/>
          <w:b w:val="0"/>
          <w:bCs/>
          <w:sz w:val="24"/>
          <w:szCs w:val="24"/>
        </w:rPr>
        <w:t>，并按</w:t>
      </w:r>
      <w:r>
        <w:rPr>
          <w:rFonts w:hint="eastAsia" w:ascii="仿宋" w:hAnsi="仿宋" w:eastAsia="仿宋" w:cs="仿宋"/>
          <w:b w:val="0"/>
          <w:bCs/>
          <w:sz w:val="24"/>
          <w:szCs w:val="24"/>
          <w:lang w:eastAsia="zh-CN"/>
        </w:rPr>
        <w:t>下</w:t>
      </w:r>
      <w:r>
        <w:rPr>
          <w:rFonts w:hint="eastAsia" w:ascii="仿宋" w:hAnsi="仿宋" w:eastAsia="仿宋" w:cs="仿宋"/>
          <w:b w:val="0"/>
          <w:bCs/>
          <w:sz w:val="24"/>
          <w:szCs w:val="24"/>
        </w:rPr>
        <w:t>列格式填表；</w:t>
      </w:r>
    </w:p>
    <w:p w14:paraId="3EECD1D3">
      <w:pPr>
        <w:pStyle w:val="43"/>
        <w:rPr>
          <w:rFonts w:hint="eastAsia" w:ascii="仿宋" w:hAnsi="仿宋" w:eastAsia="仿宋" w:cs="仿宋"/>
          <w:b w:val="0"/>
          <w:bCs/>
          <w:sz w:val="24"/>
          <w:szCs w:val="24"/>
        </w:rPr>
      </w:pPr>
      <w:r>
        <w:rPr>
          <w:rFonts w:hint="eastAsia" w:ascii="仿宋" w:hAnsi="仿宋" w:eastAsia="仿宋" w:cs="仿宋"/>
          <w:b w:val="0"/>
          <w:bCs/>
          <w:sz w:val="24"/>
          <w:szCs w:val="24"/>
        </w:rPr>
        <w:t>2、所列</w:t>
      </w:r>
      <w:r>
        <w:rPr>
          <w:rFonts w:hint="eastAsia" w:ascii="仿宋" w:hAnsi="仿宋" w:eastAsia="仿宋" w:cs="仿宋"/>
          <w:b w:val="0"/>
          <w:bCs/>
          <w:sz w:val="24"/>
          <w:szCs w:val="24"/>
          <w:lang w:val="en-US" w:eastAsia="zh-CN"/>
        </w:rPr>
        <w:t>办公设施和物资装备</w:t>
      </w:r>
      <w:r>
        <w:rPr>
          <w:rFonts w:hint="eastAsia" w:ascii="仿宋" w:hAnsi="仿宋" w:eastAsia="仿宋" w:cs="仿宋"/>
          <w:b w:val="0"/>
          <w:bCs/>
          <w:sz w:val="24"/>
          <w:szCs w:val="24"/>
        </w:rPr>
        <w:t>须与本项目实际需求相关，与本项目无关的在评分时不计算分值。</w:t>
      </w:r>
    </w:p>
    <w:p w14:paraId="75BC9E87">
      <w:pPr>
        <w:pStyle w:val="43"/>
        <w:rPr>
          <w:rFonts w:hint="eastAsia" w:ascii="仿宋" w:hAnsi="仿宋" w:eastAsia="仿宋" w:cs="仿宋"/>
          <w:b w:val="0"/>
          <w:bCs/>
          <w:sz w:val="24"/>
          <w:szCs w:val="24"/>
        </w:rPr>
      </w:pPr>
    </w:p>
    <w:p w14:paraId="17EB5BFB">
      <w:pPr>
        <w:pStyle w:val="43"/>
        <w:rPr>
          <w:rFonts w:hint="eastAsia" w:ascii="仿宋" w:hAnsi="仿宋" w:eastAsia="仿宋" w:cs="仿宋"/>
          <w:b w:val="0"/>
          <w:bCs/>
          <w:sz w:val="24"/>
          <w:szCs w:val="24"/>
        </w:rPr>
      </w:pPr>
    </w:p>
    <w:p w14:paraId="40B9FC8D">
      <w:pPr>
        <w:rPr>
          <w:rFonts w:hint="eastAsia" w:ascii="仿宋" w:hAnsi="仿宋" w:eastAsia="仿宋" w:cs="仿宋"/>
          <w:b w:val="0"/>
          <w:bCs/>
          <w:sz w:val="24"/>
          <w:szCs w:val="24"/>
        </w:rPr>
      </w:pPr>
      <w:r>
        <w:rPr>
          <w:rFonts w:hint="eastAsia" w:ascii="仿宋" w:hAnsi="仿宋" w:eastAsia="仿宋" w:cs="仿宋"/>
          <w:b w:val="0"/>
          <w:bCs/>
          <w:sz w:val="24"/>
          <w:szCs w:val="24"/>
        </w:rPr>
        <w:br w:type="page"/>
      </w:r>
    </w:p>
    <w:p w14:paraId="7A2F1A19">
      <w:pPr>
        <w:pStyle w:val="5"/>
        <w:bidi w:val="0"/>
        <w:rPr>
          <w:rFonts w:hint="eastAsia" w:ascii="仿宋" w:hAnsi="仿宋" w:eastAsia="仿宋" w:cs="仿宋"/>
          <w:lang w:val="en-US" w:eastAsia="zh-CN"/>
        </w:rPr>
      </w:pPr>
      <w:bookmarkStart w:id="950" w:name="_Toc29711"/>
      <w:bookmarkStart w:id="951" w:name="_Toc13870"/>
      <w:r>
        <w:rPr>
          <w:rFonts w:hint="eastAsia" w:ascii="仿宋" w:hAnsi="仿宋" w:eastAsia="仿宋" w:cs="仿宋"/>
          <w:lang w:val="en-US" w:eastAsia="zh-CN"/>
        </w:rPr>
        <w:t>15 其他文</w:t>
      </w:r>
      <w:bookmarkEnd w:id="950"/>
      <w:bookmarkEnd w:id="951"/>
      <w:r>
        <w:rPr>
          <w:rFonts w:hint="eastAsia" w:ascii="仿宋" w:hAnsi="仿宋" w:eastAsia="仿宋" w:cs="仿宋"/>
          <w:lang w:val="en-US" w:eastAsia="zh-CN"/>
        </w:rPr>
        <w:t>件（非实质性格式）</w:t>
      </w:r>
    </w:p>
    <w:p w14:paraId="36098CAA">
      <w:pPr>
        <w:pStyle w:val="43"/>
        <w:rPr>
          <w:rFonts w:hint="eastAsia" w:ascii="仿宋" w:hAnsi="仿宋" w:eastAsia="仿宋" w:cs="仿宋"/>
          <w:b w:val="0"/>
          <w:bCs/>
          <w:sz w:val="24"/>
          <w:szCs w:val="24"/>
        </w:rPr>
      </w:pPr>
      <w:r>
        <w:rPr>
          <w:rFonts w:hint="eastAsia" w:ascii="仿宋" w:hAnsi="仿宋" w:eastAsia="仿宋" w:cs="仿宋"/>
          <w:b w:val="0"/>
          <w:bCs/>
          <w:sz w:val="24"/>
          <w:szCs w:val="24"/>
        </w:rPr>
        <w:t>注：视项目具体情况和招标需求，投标人认为需提交的其他文件等。</w:t>
      </w:r>
    </w:p>
    <w:p w14:paraId="60863D04">
      <w:pPr>
        <w:pStyle w:val="43"/>
        <w:rPr>
          <w:rFonts w:hint="eastAsia" w:ascii="仿宋" w:hAnsi="仿宋" w:eastAsia="仿宋" w:cs="仿宋"/>
          <w:lang w:val="en-US" w:eastAsia="zh-CN"/>
        </w:rPr>
      </w:pPr>
      <w:r>
        <w:rPr>
          <w:rFonts w:hint="eastAsia" w:ascii="仿宋" w:hAnsi="仿宋" w:eastAsia="仿宋" w:cs="仿宋"/>
          <w:lang w:val="en-US" w:eastAsia="zh-CN"/>
        </w:rPr>
        <w:br w:type="page"/>
      </w:r>
    </w:p>
    <w:p w14:paraId="0BB6966E">
      <w:pPr>
        <w:pStyle w:val="43"/>
        <w:rPr>
          <w:rFonts w:hint="eastAsia" w:ascii="仿宋" w:hAnsi="仿宋" w:eastAsia="仿宋" w:cs="仿宋"/>
          <w:lang w:val="en-US" w:eastAsia="zh-CN"/>
        </w:rPr>
      </w:pPr>
    </w:p>
    <w:p w14:paraId="10BAFDB9">
      <w:pPr>
        <w:pStyle w:val="43"/>
        <w:rPr>
          <w:rFonts w:hint="eastAsia" w:ascii="仿宋" w:hAnsi="仿宋" w:eastAsia="仿宋" w:cs="仿宋"/>
          <w:b w:val="0"/>
          <w:bCs/>
          <w:sz w:val="36"/>
          <w:szCs w:val="36"/>
        </w:rPr>
      </w:pPr>
    </w:p>
    <w:sectPr>
      <w:footerReference r:id="rId17"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C7CB">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109E">
    <w:pPr>
      <w:pStyle w:val="30"/>
      <w:framePr w:wrap="around" w:vAnchor="text" w:hAnchor="margin" w:xAlign="right" w:y="1"/>
      <w:rPr>
        <w:rStyle w:val="50"/>
      </w:rPr>
    </w:pPr>
  </w:p>
  <w:p w14:paraId="49E27B95">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3FCE">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6DE9E04">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DC20">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D2D9">
    <w:pPr>
      <w:pStyle w:val="17"/>
      <w:spacing w:line="170" w:lineRule="auto"/>
      <w:ind w:left="4355"/>
      <w:rPr>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AFF5A">
                          <w:pPr>
                            <w:pStyle w:val="3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7BAAFF5A">
                    <w:pPr>
                      <w:pStyle w:val="3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4013">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F5DEE3">
                          <w:pPr>
                            <w:pStyle w:val="30"/>
                            <w:jc w:val="center"/>
                          </w:pPr>
                          <w:r>
                            <w:fldChar w:fldCharType="begin"/>
                          </w:r>
                          <w:r>
                            <w:instrText xml:space="preserve">PAGE   \* MERGEFORMAT</w:instrText>
                          </w:r>
                          <w:r>
                            <w:fldChar w:fldCharType="separate"/>
                          </w:r>
                          <w:r>
                            <w:rPr>
                              <w:lang w:val="zh-CN"/>
                            </w:rPr>
                            <w:t>191</w:t>
                          </w:r>
                          <w:r>
                            <w:rPr>
                              <w:lang w:val="zh-C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n/odf0QEAAKMDAAAOAAAAAAAAAAEAIAAAACIB&#10;AABkcnMvZTJvRG9jLnhtbFBLBQYAAAAABgAGAFkBAABlBQAAAAA=&#10;">
              <v:fill on="f" focussize="0,0"/>
              <v:stroke on="f" weight="1.25pt"/>
              <v:imagedata o:title=""/>
              <o:lock v:ext="edit" aspectratio="f"/>
              <v:textbox inset="0mm,0mm,0mm,0mm" style="mso-fit-shape-to-text:t;">
                <w:txbxContent>
                  <w:p w14:paraId="3EF5DEE3">
                    <w:pPr>
                      <w:pStyle w:val="30"/>
                      <w:jc w:val="center"/>
                    </w:pPr>
                    <w:r>
                      <w:fldChar w:fldCharType="begin"/>
                    </w:r>
                    <w:r>
                      <w:instrText xml:space="preserve">PAGE   \* MERGEFORMAT</w:instrText>
                    </w:r>
                    <w:r>
                      <w:fldChar w:fldCharType="separate"/>
                    </w:r>
                    <w:r>
                      <w:rPr>
                        <w:lang w:val="zh-CN"/>
                      </w:rPr>
                      <w:t>191</w:t>
                    </w:r>
                    <w:r>
                      <w:rPr>
                        <w:lang w:val="zh-CN"/>
                      </w:rPr>
                      <w:fldChar w:fldCharType="end"/>
                    </w:r>
                  </w:p>
                </w:txbxContent>
              </v:textbox>
            </v:shape>
          </w:pict>
        </mc:Fallback>
      </mc:AlternateContent>
    </w:r>
  </w:p>
  <w:p w14:paraId="60A12E81">
    <w:pPr>
      <w:pStyle w:val="3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394B0">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A81A35">
                          <w:pPr>
                            <w:pStyle w:val="30"/>
                            <w:jc w:val="center"/>
                          </w:pPr>
                          <w:r>
                            <w:fldChar w:fldCharType="begin"/>
                          </w:r>
                          <w:r>
                            <w:instrText xml:space="preserve">PAGE   \* MERGEFORMAT</w:instrText>
                          </w:r>
                          <w:r>
                            <w:fldChar w:fldCharType="separate"/>
                          </w:r>
                          <w:r>
                            <w:rPr>
                              <w:lang w:val="zh-CN"/>
                            </w:rPr>
                            <w:t>191</w:t>
                          </w:r>
                          <w:r>
                            <w:rPr>
                              <w:lang w:val="zh-C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71tydIBAACjAwAADgAAAAAAAAABACAAAAAi&#10;AQAAZHJzL2Uyb0RvYy54bWxQSwUGAAAAAAYABgBZAQAAZgUAAAAA&#10;">
              <v:fill on="f" focussize="0,0"/>
              <v:stroke on="f" weight="1.25pt"/>
              <v:imagedata o:title=""/>
              <o:lock v:ext="edit" aspectratio="f"/>
              <v:textbox inset="0mm,0mm,0mm,0mm" style="mso-fit-shape-to-text:t;">
                <w:txbxContent>
                  <w:p w14:paraId="30A81A35">
                    <w:pPr>
                      <w:pStyle w:val="30"/>
                      <w:jc w:val="center"/>
                    </w:pPr>
                    <w:r>
                      <w:fldChar w:fldCharType="begin"/>
                    </w:r>
                    <w:r>
                      <w:instrText xml:space="preserve">PAGE   \* MERGEFORMAT</w:instrText>
                    </w:r>
                    <w:r>
                      <w:fldChar w:fldCharType="separate"/>
                    </w:r>
                    <w:r>
                      <w:rPr>
                        <w:lang w:val="zh-CN"/>
                      </w:rPr>
                      <w:t>191</w:t>
                    </w:r>
                    <w:r>
                      <w:rPr>
                        <w:lang w:val="zh-CN"/>
                      </w:rPr>
                      <w:fldChar w:fldCharType="end"/>
                    </w:r>
                  </w:p>
                </w:txbxContent>
              </v:textbox>
            </v:shape>
          </w:pict>
        </mc:Fallback>
      </mc:AlternateContent>
    </w:r>
  </w:p>
  <w:p w14:paraId="3B47A130">
    <w:pPr>
      <w:pStyle w:val="3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CA3D">
    <w:pPr>
      <w:pStyle w:val="1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AC2DB9">
                          <w:pPr>
                            <w:pStyle w:val="3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68AC2DB9">
                    <w:pPr>
                      <w:pStyle w:val="30"/>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6FF6">
    <w:pPr>
      <w:pStyle w:val="17"/>
      <w:spacing w:line="14" w:lineRule="auto"/>
      <w:rPr>
        <w:sz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2A8353">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6C2A8353">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720E">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D6BD">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B8F0">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C10D2">
    <w:pPr>
      <w:spacing w:line="100" w:lineRule="auto"/>
      <w:rPr>
        <w:rFonts w:ascii="Arial"/>
        <w:sz w:val="2"/>
      </w:rPr>
    </w:pP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688340</wp:posOffset>
              </wp:positionV>
              <wp:extent cx="5761355" cy="6350"/>
              <wp:effectExtent l="0" t="0" r="0" b="0"/>
              <wp:wrapNone/>
              <wp:docPr id="12" name="矩形 12"/>
              <wp:cNvGraphicFramePr/>
              <a:graphic xmlns:a="http://schemas.openxmlformats.org/drawingml/2006/main">
                <a:graphicData uri="http://schemas.microsoft.com/office/word/2010/wordprocessingShape">
                  <wps:wsp>
                    <wps:cNvSpPr/>
                    <wps:spPr>
                      <a:xfrm>
                        <a:off x="0" y="0"/>
                        <a:ext cx="576135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5.05pt;margin-top:54.2pt;height:0.5pt;width:453.65pt;mso-position-horizontal-relative:page;mso-position-vertical-relative:page;z-index:251660288;mso-width-relative:page;mso-height-relative:page;" fillcolor="#000000" filled="t" stroked="f" coordsize="21600,21600" o:allowincell="f" o:gfxdata="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f95&#10;tdgAAAAMAQAADwAAAAAAAAABACAAAAAiAAAAZHJzL2Rvd25yZXYueG1sUEsBAhQAFAAAAAgAh07i&#10;QN6w5wKwAQAAXwMAAA4AAAAAAAAAAQAgAAAAJwEAAGRycy9lMm9Eb2MueG1sUEsFBgAAAAAGAAYA&#10;WQEAAEkFAAAAAA==&#10;">
              <v:fill on="t" focussize="0,0"/>
              <v:stroke on="f"/>
              <v:imagedata o:title=""/>
              <o:lock v:ext="edit" aspectratio="f"/>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80F2">
    <w:pPr>
      <w:pStyle w:val="31"/>
      <w:pBdr>
        <w:bottom w:val="none" w:color="auto" w:sz="0" w:space="0"/>
      </w:pBdr>
      <w:tabs>
        <w:tab w:val="left" w:pos="4021"/>
        <w:tab w:val="clear" w:pos="4153"/>
        <w:tab w:val="clear" w:pos="8306"/>
      </w:tabs>
    </w:pPr>
  </w:p>
  <w:p w14:paraId="31E07D72">
    <w:pPr>
      <w:pStyle w:val="31"/>
      <w:pBdr>
        <w:bottom w:val="none" w:color="auto" w:sz="0" w:space="0"/>
      </w:pBdr>
      <w:tabs>
        <w:tab w:val="left" w:pos="4021"/>
        <w:tab w:val="clear" w:pos="4153"/>
        <w:tab w:val="clear" w:pos="8306"/>
      </w:tabs>
    </w:pPr>
  </w:p>
  <w:p w14:paraId="5B1DDD80">
    <w:pPr>
      <w:pStyle w:val="31"/>
      <w:pBdr>
        <w:bottom w:val="none" w:color="auto" w:sz="0" w:space="0"/>
      </w:pBdr>
      <w:tabs>
        <w:tab w:val="left" w:pos="4021"/>
        <w:tab w:val="clear" w:pos="4153"/>
        <w:tab w:val="clear" w:pos="8306"/>
      </w:tabs>
      <w:rPr>
        <w:rFonts w:ascii="仿宋_GB2312" w:eastAsia="仿宋_GB2312"/>
        <w:sz w:val="21"/>
        <w:szCs w:val="21"/>
      </w:rPr>
    </w:pPr>
    <w:r>
      <w:rPr>
        <w:rFonts w:ascii="仿宋_GB2312" w:eastAsia="仿宋_GB2312"/>
        <w:sz w:val="21"/>
        <w:szCs w:val="21"/>
      </w:rPr>
      <w:tab/>
    </w:r>
  </w:p>
  <w:p w14:paraId="46B7C803">
    <w:pPr>
      <w:pStyle w:val="31"/>
      <w:pBdr>
        <w:bottom w:val="none" w:color="auto" w:sz="0" w:space="0"/>
      </w:pBdr>
      <w:tabs>
        <w:tab w:val="left" w:pos="4021"/>
        <w:tab w:val="clear" w:pos="4153"/>
        <w:tab w:val="clear" w:pos="8306"/>
      </w:tabs>
      <w:rPr>
        <w:rFonts w:ascii="仿宋_GB2312" w:eastAsia="仿宋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D781">
    <w:pPr>
      <w:pStyle w:val="31"/>
      <w:pBdr>
        <w:bottom w:val="none" w:color="auto" w:sz="0" w:space="0"/>
      </w:pBdr>
      <w:tabs>
        <w:tab w:val="left" w:pos="4021"/>
        <w:tab w:val="clear" w:pos="4153"/>
        <w:tab w:val="clear" w:pos="8306"/>
      </w:tabs>
    </w:pPr>
  </w:p>
  <w:p w14:paraId="29866927">
    <w:pPr>
      <w:pStyle w:val="31"/>
      <w:pBdr>
        <w:bottom w:val="none" w:color="auto" w:sz="0" w:space="0"/>
      </w:pBdr>
      <w:tabs>
        <w:tab w:val="left" w:pos="4021"/>
        <w:tab w:val="clear" w:pos="4153"/>
        <w:tab w:val="clear" w:pos="8306"/>
      </w:tabs>
    </w:pPr>
  </w:p>
  <w:p w14:paraId="31E23DA4">
    <w:pPr>
      <w:pStyle w:val="31"/>
      <w:pBdr>
        <w:bottom w:val="none" w:color="auto" w:sz="0" w:space="0"/>
      </w:pBdr>
      <w:tabs>
        <w:tab w:val="left" w:pos="4021"/>
        <w:tab w:val="clear" w:pos="4153"/>
        <w:tab w:val="clear" w:pos="8306"/>
      </w:tabs>
      <w:rPr>
        <w:rFonts w:ascii="仿宋_GB2312" w:eastAsia="仿宋_GB2312"/>
        <w:sz w:val="21"/>
        <w:szCs w:val="21"/>
      </w:rPr>
    </w:pPr>
    <w:r>
      <w:rPr>
        <w:rFonts w:ascii="仿宋_GB2312" w:eastAsia="仿宋_GB2312"/>
        <w:sz w:val="21"/>
        <w:szCs w:val="21"/>
      </w:rPr>
      <w:tab/>
    </w:r>
  </w:p>
  <w:p w14:paraId="30A6F3EF">
    <w:pPr>
      <w:pStyle w:val="31"/>
      <w:pBdr>
        <w:bottom w:val="none" w:color="auto" w:sz="0" w:space="0"/>
      </w:pBdr>
      <w:tabs>
        <w:tab w:val="left" w:pos="4021"/>
        <w:tab w:val="clear" w:pos="4153"/>
        <w:tab w:val="clear" w:pos="8306"/>
      </w:tabs>
      <w:rPr>
        <w:rFonts w:ascii="仿宋_GB2312"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FC2FF"/>
    <w:multiLevelType w:val="singleLevel"/>
    <w:tmpl w:val="BF9FC2FF"/>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213CAE5"/>
    <w:multiLevelType w:val="singleLevel"/>
    <w:tmpl w:val="4213CAE5"/>
    <w:lvl w:ilvl="0" w:tentative="0">
      <w:start w:val="1"/>
      <w:numFmt w:val="decimal"/>
      <w:suff w:val="nothing"/>
      <w:lvlText w:val="%1、"/>
      <w:lvlJc w:val="left"/>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3"/>
  </w:num>
  <w:num w:numId="11">
    <w:abstractNumId w:val="11"/>
  </w:num>
  <w:num w:numId="12">
    <w:abstractNumId w:val="15"/>
  </w:num>
  <w:num w:numId="13">
    <w:abstractNumId w:val="0"/>
  </w:num>
  <w:num w:numId="14">
    <w:abstractNumId w:val="12"/>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GI5N2YxYjVhOGYxZmE4MDk4ZmMwNmZkMGJjYmQ1N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4430B"/>
    <w:rsid w:val="032338E1"/>
    <w:rsid w:val="07572ED2"/>
    <w:rsid w:val="07613616"/>
    <w:rsid w:val="07CB50F3"/>
    <w:rsid w:val="0A347973"/>
    <w:rsid w:val="0B660C1A"/>
    <w:rsid w:val="0C4024D7"/>
    <w:rsid w:val="0C4926BC"/>
    <w:rsid w:val="0E452577"/>
    <w:rsid w:val="0EC158DD"/>
    <w:rsid w:val="0F7C7B4B"/>
    <w:rsid w:val="0FE86DC6"/>
    <w:rsid w:val="10D4291A"/>
    <w:rsid w:val="11F9009B"/>
    <w:rsid w:val="14326AD9"/>
    <w:rsid w:val="14B75588"/>
    <w:rsid w:val="14C96593"/>
    <w:rsid w:val="16B8213B"/>
    <w:rsid w:val="17F93E0B"/>
    <w:rsid w:val="19D21766"/>
    <w:rsid w:val="1AD16C9F"/>
    <w:rsid w:val="1AED589E"/>
    <w:rsid w:val="1B16334A"/>
    <w:rsid w:val="1C455CA5"/>
    <w:rsid w:val="1D2C69D2"/>
    <w:rsid w:val="1DE026A3"/>
    <w:rsid w:val="1EBA7398"/>
    <w:rsid w:val="1F0028D1"/>
    <w:rsid w:val="20360CA0"/>
    <w:rsid w:val="20EE434C"/>
    <w:rsid w:val="22697DA2"/>
    <w:rsid w:val="239E00B4"/>
    <w:rsid w:val="251E74A4"/>
    <w:rsid w:val="254D20C0"/>
    <w:rsid w:val="264A7BC7"/>
    <w:rsid w:val="270701DF"/>
    <w:rsid w:val="27843CE5"/>
    <w:rsid w:val="29612AAE"/>
    <w:rsid w:val="29861EE1"/>
    <w:rsid w:val="2BA47406"/>
    <w:rsid w:val="2CC678B1"/>
    <w:rsid w:val="2E39633B"/>
    <w:rsid w:val="305D7E6C"/>
    <w:rsid w:val="3172765E"/>
    <w:rsid w:val="31DA73A7"/>
    <w:rsid w:val="32AD61BB"/>
    <w:rsid w:val="32EB653A"/>
    <w:rsid w:val="33433207"/>
    <w:rsid w:val="33AD5D70"/>
    <w:rsid w:val="380A6843"/>
    <w:rsid w:val="3A8D72B7"/>
    <w:rsid w:val="3AA71631"/>
    <w:rsid w:val="3AF62A6C"/>
    <w:rsid w:val="3BCB6780"/>
    <w:rsid w:val="3CDB17B2"/>
    <w:rsid w:val="3D5E2CE0"/>
    <w:rsid w:val="3E5232B1"/>
    <w:rsid w:val="410D1152"/>
    <w:rsid w:val="415119B9"/>
    <w:rsid w:val="41C2018E"/>
    <w:rsid w:val="41C40719"/>
    <w:rsid w:val="42CD0A98"/>
    <w:rsid w:val="431A0C09"/>
    <w:rsid w:val="441577F4"/>
    <w:rsid w:val="45255CFD"/>
    <w:rsid w:val="45284D6C"/>
    <w:rsid w:val="453220A5"/>
    <w:rsid w:val="480E2158"/>
    <w:rsid w:val="48496F13"/>
    <w:rsid w:val="4A112BBF"/>
    <w:rsid w:val="4A954565"/>
    <w:rsid w:val="4B5A76C0"/>
    <w:rsid w:val="4B65373A"/>
    <w:rsid w:val="4C295994"/>
    <w:rsid w:val="4CC139F7"/>
    <w:rsid w:val="4D00163A"/>
    <w:rsid w:val="4E230F3D"/>
    <w:rsid w:val="4F0F5BE3"/>
    <w:rsid w:val="4F6B5965"/>
    <w:rsid w:val="52422029"/>
    <w:rsid w:val="54DC36A3"/>
    <w:rsid w:val="55040901"/>
    <w:rsid w:val="56DF05DE"/>
    <w:rsid w:val="56F70118"/>
    <w:rsid w:val="57FC6189"/>
    <w:rsid w:val="583C619A"/>
    <w:rsid w:val="5AB5456B"/>
    <w:rsid w:val="5AC55DBE"/>
    <w:rsid w:val="5B382CD4"/>
    <w:rsid w:val="5B784259"/>
    <w:rsid w:val="5CDC237C"/>
    <w:rsid w:val="5E254096"/>
    <w:rsid w:val="5F073306"/>
    <w:rsid w:val="5F5F73B9"/>
    <w:rsid w:val="60613555"/>
    <w:rsid w:val="6163403D"/>
    <w:rsid w:val="63472E3E"/>
    <w:rsid w:val="636B1FDC"/>
    <w:rsid w:val="664F55F9"/>
    <w:rsid w:val="6838144E"/>
    <w:rsid w:val="68AA7398"/>
    <w:rsid w:val="690E0222"/>
    <w:rsid w:val="69434062"/>
    <w:rsid w:val="6AF85343"/>
    <w:rsid w:val="6C41630B"/>
    <w:rsid w:val="6CBE6981"/>
    <w:rsid w:val="6F97D24A"/>
    <w:rsid w:val="717725E8"/>
    <w:rsid w:val="71E909FE"/>
    <w:rsid w:val="726245AA"/>
    <w:rsid w:val="742C597A"/>
    <w:rsid w:val="76515061"/>
    <w:rsid w:val="78A82F32"/>
    <w:rsid w:val="7BC506FF"/>
    <w:rsid w:val="7F97D7F2"/>
    <w:rsid w:val="7FA16B0C"/>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8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6"/>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unhideWhenUsed/>
    <w:qFormat/>
    <w:uiPriority w:val="1"/>
  </w:style>
  <w:style w:type="table" w:default="1" w:styleId="45">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link w:val="63"/>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71"/>
    <w:autoRedefine/>
    <w:qFormat/>
    <w:uiPriority w:val="0"/>
    <w:pPr>
      <w:shd w:val="clear" w:color="auto" w:fill="000080"/>
    </w:pPr>
  </w:style>
  <w:style w:type="paragraph" w:styleId="15">
    <w:name w:val="annotation text"/>
    <w:basedOn w:val="1"/>
    <w:link w:val="72"/>
    <w:autoRedefine/>
    <w:qFormat/>
    <w:uiPriority w:val="99"/>
    <w:pPr>
      <w:jc w:val="left"/>
    </w:pPr>
  </w:style>
  <w:style w:type="paragraph" w:styleId="16">
    <w:name w:val="Body Text 3"/>
    <w:basedOn w:val="1"/>
    <w:link w:val="73"/>
    <w:autoRedefine/>
    <w:qFormat/>
    <w:uiPriority w:val="0"/>
    <w:pPr>
      <w:spacing w:after="120"/>
    </w:pPr>
    <w:rPr>
      <w:sz w:val="16"/>
      <w:szCs w:val="16"/>
    </w:rPr>
  </w:style>
  <w:style w:type="paragraph" w:styleId="17">
    <w:name w:val="Body Text"/>
    <w:basedOn w:val="1"/>
    <w:next w:val="18"/>
    <w:link w:val="60"/>
    <w:autoRedefine/>
    <w:qFormat/>
    <w:uiPriority w:val="0"/>
    <w:pPr>
      <w:tabs>
        <w:tab w:val="left" w:pos="567"/>
      </w:tabs>
      <w:spacing w:before="120" w:line="22" w:lineRule="atLeast"/>
    </w:pPr>
    <w:rPr>
      <w:rFonts w:ascii="宋体" w:hAnsi="宋体"/>
      <w:sz w:val="24"/>
    </w:rPr>
  </w:style>
  <w:style w:type="paragraph" w:styleId="18">
    <w:name w:val="Body Text 2"/>
    <w:basedOn w:val="1"/>
    <w:next w:val="17"/>
    <w:autoRedefine/>
    <w:qFormat/>
    <w:uiPriority w:val="0"/>
    <w:pPr>
      <w:spacing w:line="360" w:lineRule="auto"/>
    </w:pPr>
    <w:rPr>
      <w:sz w:val="28"/>
    </w:rPr>
  </w:style>
  <w:style w:type="paragraph" w:styleId="19">
    <w:name w:val="Body Text Indent"/>
    <w:basedOn w:val="1"/>
    <w:next w:val="20"/>
    <w:link w:val="74"/>
    <w:autoRedefine/>
    <w:qFormat/>
    <w:uiPriority w:val="0"/>
    <w:pPr>
      <w:spacing w:line="360" w:lineRule="auto"/>
      <w:ind w:firstLine="570"/>
    </w:pPr>
    <w:rPr>
      <w:sz w:val="24"/>
    </w:rPr>
  </w:style>
  <w:style w:type="paragraph" w:styleId="20">
    <w:name w:val="envelope return"/>
    <w:basedOn w:val="1"/>
    <w:autoRedefine/>
    <w:qFormat/>
    <w:uiPriority w:val="0"/>
    <w:pPr>
      <w:snapToGrid w:val="0"/>
    </w:pPr>
    <w:rPr>
      <w:rFonts w:ascii="Arial" w:hAnsi="Arial"/>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link w:val="75"/>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76"/>
    <w:autoRedefine/>
    <w:qFormat/>
    <w:uiPriority w:val="0"/>
    <w:pPr>
      <w:ind w:left="100" w:leftChars="2500"/>
    </w:pPr>
    <w:rPr>
      <w:rFonts w:ascii="仿宋_GB2312" w:hAnsi="宋体" w:eastAsia="仿宋_GB2312"/>
      <w:color w:val="000000"/>
      <w:sz w:val="24"/>
    </w:rPr>
  </w:style>
  <w:style w:type="paragraph" w:styleId="28">
    <w:name w:val="Body Text Indent 2"/>
    <w:basedOn w:val="1"/>
    <w:link w:val="77"/>
    <w:autoRedefine/>
    <w:qFormat/>
    <w:uiPriority w:val="0"/>
    <w:pPr>
      <w:ind w:firstLine="480" w:firstLineChars="200"/>
    </w:pPr>
    <w:rPr>
      <w:rFonts w:ascii="仿宋_GB2312" w:eastAsia="仿宋_GB2312"/>
      <w:sz w:val="24"/>
    </w:rPr>
  </w:style>
  <w:style w:type="paragraph" w:styleId="29">
    <w:name w:val="Balloon Text"/>
    <w:basedOn w:val="1"/>
    <w:link w:val="78"/>
    <w:autoRedefine/>
    <w:qFormat/>
    <w:uiPriority w:val="0"/>
    <w:rPr>
      <w:sz w:val="18"/>
      <w:szCs w:val="18"/>
    </w:rPr>
  </w:style>
  <w:style w:type="paragraph" w:styleId="30">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autoRedefine/>
    <w:qFormat/>
    <w:uiPriority w:val="0"/>
    <w:pPr>
      <w:ind w:left="2100" w:leftChars="1000"/>
    </w:pPr>
  </w:style>
  <w:style w:type="paragraph" w:styleId="35">
    <w:name w:val="Body Text Indent 3"/>
    <w:basedOn w:val="1"/>
    <w:link w:val="8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autoRedefine/>
    <w:qFormat/>
    <w:uiPriority w:val="0"/>
    <w:pPr>
      <w:jc w:val="center"/>
      <w:outlineLvl w:val="0"/>
    </w:pPr>
    <w:rPr>
      <w:b/>
      <w:sz w:val="32"/>
      <w:szCs w:val="20"/>
    </w:rPr>
  </w:style>
  <w:style w:type="paragraph" w:styleId="42">
    <w:name w:val="annotation subject"/>
    <w:basedOn w:val="15"/>
    <w:next w:val="15"/>
    <w:link w:val="84"/>
    <w:autoRedefine/>
    <w:qFormat/>
    <w:uiPriority w:val="0"/>
    <w:rPr>
      <w:b/>
      <w:bCs/>
    </w:rPr>
  </w:style>
  <w:style w:type="paragraph" w:styleId="43">
    <w:name w:val="Body Text First Indent"/>
    <w:basedOn w:val="17"/>
    <w:next w:val="44"/>
    <w:autoRedefine/>
    <w:unhideWhenUsed/>
    <w:qFormat/>
    <w:uiPriority w:val="99"/>
    <w:pPr>
      <w:ind w:firstLine="420" w:firstLineChars="100"/>
    </w:pPr>
  </w:style>
  <w:style w:type="paragraph" w:styleId="44">
    <w:name w:val="Body Text First Indent 2"/>
    <w:basedOn w:val="19"/>
    <w:next w:val="1"/>
    <w:link w:val="86"/>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TML Definition"/>
    <w:basedOn w:val="48"/>
    <w:autoRedefine/>
    <w:qFormat/>
    <w:uiPriority w:val="0"/>
  </w:style>
  <w:style w:type="character" w:styleId="54">
    <w:name w:val="HTML Acronym"/>
    <w:basedOn w:val="48"/>
    <w:autoRedefine/>
    <w:qFormat/>
    <w:uiPriority w:val="0"/>
  </w:style>
  <w:style w:type="character" w:styleId="55">
    <w:name w:val="HTML Variable"/>
    <w:basedOn w:val="48"/>
    <w:autoRedefine/>
    <w:qFormat/>
    <w:uiPriority w:val="0"/>
  </w:style>
  <w:style w:type="character" w:styleId="56">
    <w:name w:val="Hyperlink"/>
    <w:autoRedefine/>
    <w:qFormat/>
    <w:uiPriority w:val="99"/>
    <w:rPr>
      <w:color w:val="0000FF"/>
      <w:u w:val="single"/>
    </w:rPr>
  </w:style>
  <w:style w:type="character" w:styleId="57">
    <w:name w:val="HTML Code"/>
    <w:basedOn w:val="48"/>
    <w:autoRedefine/>
    <w:qFormat/>
    <w:uiPriority w:val="0"/>
    <w:rPr>
      <w:rFonts w:ascii="Courier New" w:hAnsi="Courier New"/>
      <w:sz w:val="20"/>
    </w:rPr>
  </w:style>
  <w:style w:type="character" w:styleId="58">
    <w:name w:val="annotation reference"/>
    <w:autoRedefine/>
    <w:qFormat/>
    <w:uiPriority w:val="99"/>
    <w:rPr>
      <w:sz w:val="21"/>
      <w:szCs w:val="21"/>
    </w:rPr>
  </w:style>
  <w:style w:type="character" w:styleId="59">
    <w:name w:val="HTML Cite"/>
    <w:autoRedefine/>
    <w:qFormat/>
    <w:uiPriority w:val="0"/>
    <w:rPr>
      <w:i/>
      <w:iCs/>
    </w:rPr>
  </w:style>
  <w:style w:type="character" w:customStyle="1" w:styleId="60">
    <w:name w:val="正文文本 字符"/>
    <w:basedOn w:val="48"/>
    <w:link w:val="17"/>
    <w:autoRedefine/>
    <w:qFormat/>
    <w:uiPriority w:val="0"/>
    <w:rPr>
      <w:rFonts w:ascii="宋体" w:hAnsi="宋体"/>
      <w:kern w:val="2"/>
      <w:sz w:val="24"/>
      <w:szCs w:val="24"/>
    </w:rPr>
  </w:style>
  <w:style w:type="character" w:customStyle="1" w:styleId="61">
    <w:name w:val="标题 1 字符"/>
    <w:basedOn w:val="48"/>
    <w:link w:val="2"/>
    <w:autoRedefine/>
    <w:qFormat/>
    <w:uiPriority w:val="0"/>
    <w:rPr>
      <w:rFonts w:ascii="宋体"/>
      <w:b/>
      <w:kern w:val="44"/>
      <w:sz w:val="32"/>
    </w:rPr>
  </w:style>
  <w:style w:type="character" w:customStyle="1" w:styleId="62">
    <w:name w:val="标题 2 字符"/>
    <w:link w:val="3"/>
    <w:autoRedefine/>
    <w:qFormat/>
    <w:uiPriority w:val="0"/>
    <w:rPr>
      <w:rFonts w:ascii="Arial" w:hAnsi="Arial" w:eastAsia="黑体"/>
      <w:b/>
      <w:sz w:val="30"/>
      <w:lang w:val="en-US" w:eastAsia="zh-CN" w:bidi="ar-SA"/>
    </w:rPr>
  </w:style>
  <w:style w:type="character" w:customStyle="1" w:styleId="63">
    <w:name w:val="正文缩进 字符"/>
    <w:link w:val="4"/>
    <w:autoRedefine/>
    <w:qFormat/>
    <w:uiPriority w:val="0"/>
    <w:rPr>
      <w:rFonts w:ascii="宋体" w:eastAsia="宋体"/>
      <w:kern w:val="2"/>
      <w:sz w:val="24"/>
      <w:szCs w:val="24"/>
      <w:lang w:val="en-US" w:eastAsia="zh-CN" w:bidi="ar-SA"/>
    </w:rPr>
  </w:style>
  <w:style w:type="character" w:customStyle="1" w:styleId="64">
    <w:name w:val="标题 3 字符"/>
    <w:link w:val="5"/>
    <w:autoRedefine/>
    <w:qFormat/>
    <w:uiPriority w:val="0"/>
    <w:rPr>
      <w:rFonts w:ascii="宋体" w:eastAsia="宋体"/>
      <w:b/>
      <w:sz w:val="24"/>
      <w:u w:val="single"/>
      <w:lang w:val="en-US" w:eastAsia="zh-CN" w:bidi="ar-SA"/>
    </w:rPr>
  </w:style>
  <w:style w:type="character" w:customStyle="1" w:styleId="65">
    <w:name w:val="标题 4 字符"/>
    <w:basedOn w:val="48"/>
    <w:link w:val="6"/>
    <w:autoRedefine/>
    <w:qFormat/>
    <w:uiPriority w:val="0"/>
    <w:rPr>
      <w:rFonts w:ascii="Arial" w:hAnsi="Arial" w:eastAsia="黑体"/>
      <w:b/>
      <w:sz w:val="28"/>
    </w:rPr>
  </w:style>
  <w:style w:type="character" w:customStyle="1" w:styleId="66">
    <w:name w:val="标题 5 字符"/>
    <w:basedOn w:val="48"/>
    <w:link w:val="7"/>
    <w:autoRedefine/>
    <w:qFormat/>
    <w:uiPriority w:val="0"/>
    <w:rPr>
      <w:b/>
      <w:sz w:val="28"/>
    </w:rPr>
  </w:style>
  <w:style w:type="character" w:customStyle="1" w:styleId="67">
    <w:name w:val="标题 6 字符"/>
    <w:basedOn w:val="48"/>
    <w:link w:val="8"/>
    <w:autoRedefine/>
    <w:qFormat/>
    <w:uiPriority w:val="0"/>
    <w:rPr>
      <w:rFonts w:ascii="Arial" w:hAnsi="Arial" w:eastAsia="黑体"/>
      <w:b/>
      <w:sz w:val="24"/>
    </w:rPr>
  </w:style>
  <w:style w:type="character" w:customStyle="1" w:styleId="68">
    <w:name w:val="标题 7 字符"/>
    <w:basedOn w:val="48"/>
    <w:link w:val="9"/>
    <w:autoRedefine/>
    <w:qFormat/>
    <w:uiPriority w:val="0"/>
    <w:rPr>
      <w:b/>
      <w:sz w:val="24"/>
    </w:rPr>
  </w:style>
  <w:style w:type="character" w:customStyle="1" w:styleId="69">
    <w:name w:val="标题 8 字符"/>
    <w:basedOn w:val="48"/>
    <w:link w:val="10"/>
    <w:autoRedefine/>
    <w:qFormat/>
    <w:uiPriority w:val="0"/>
    <w:rPr>
      <w:rFonts w:ascii="Arial" w:hAnsi="Arial" w:eastAsia="黑体"/>
      <w:sz w:val="24"/>
    </w:rPr>
  </w:style>
  <w:style w:type="character" w:customStyle="1" w:styleId="70">
    <w:name w:val="标题 9 字符"/>
    <w:basedOn w:val="48"/>
    <w:link w:val="11"/>
    <w:autoRedefine/>
    <w:qFormat/>
    <w:uiPriority w:val="0"/>
    <w:rPr>
      <w:rFonts w:ascii="Arial" w:hAnsi="Arial" w:eastAsia="黑体"/>
      <w:sz w:val="21"/>
    </w:rPr>
  </w:style>
  <w:style w:type="character" w:customStyle="1" w:styleId="71">
    <w:name w:val="文档结构图 字符"/>
    <w:basedOn w:val="48"/>
    <w:link w:val="14"/>
    <w:autoRedefine/>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basedOn w:val="48"/>
    <w:link w:val="16"/>
    <w:autoRedefine/>
    <w:qFormat/>
    <w:uiPriority w:val="0"/>
    <w:rPr>
      <w:kern w:val="2"/>
      <w:sz w:val="16"/>
      <w:szCs w:val="16"/>
    </w:rPr>
  </w:style>
  <w:style w:type="character" w:customStyle="1" w:styleId="74">
    <w:name w:val="正文文本缩进 字符"/>
    <w:link w:val="19"/>
    <w:autoRedefine/>
    <w:qFormat/>
    <w:uiPriority w:val="0"/>
    <w:rPr>
      <w:rFonts w:eastAsia="宋体"/>
      <w:kern w:val="2"/>
      <w:sz w:val="24"/>
      <w:szCs w:val="24"/>
      <w:lang w:val="en-US" w:eastAsia="zh-CN" w:bidi="ar-SA"/>
    </w:rPr>
  </w:style>
  <w:style w:type="character" w:customStyle="1" w:styleId="75">
    <w:name w:val="纯文本 字符2"/>
    <w:basedOn w:val="48"/>
    <w:link w:val="25"/>
    <w:autoRedefine/>
    <w:qFormat/>
    <w:uiPriority w:val="0"/>
    <w:rPr>
      <w:rFonts w:hint="eastAsia" w:ascii="宋体" w:hAnsi="Courier New" w:eastAsia="宋体" w:cs="宋体"/>
      <w:kern w:val="2"/>
      <w:sz w:val="21"/>
    </w:rPr>
  </w:style>
  <w:style w:type="character" w:customStyle="1" w:styleId="76">
    <w:name w:val="日期 字符"/>
    <w:basedOn w:val="48"/>
    <w:link w:val="27"/>
    <w:autoRedefine/>
    <w:qFormat/>
    <w:uiPriority w:val="0"/>
    <w:rPr>
      <w:rFonts w:ascii="仿宋_GB2312" w:hAnsi="宋体" w:eastAsia="仿宋_GB2312"/>
      <w:color w:val="000000"/>
      <w:kern w:val="2"/>
      <w:sz w:val="24"/>
      <w:szCs w:val="24"/>
    </w:rPr>
  </w:style>
  <w:style w:type="character" w:customStyle="1" w:styleId="77">
    <w:name w:val="正文文本缩进 2 字符"/>
    <w:basedOn w:val="48"/>
    <w:link w:val="28"/>
    <w:autoRedefine/>
    <w:qFormat/>
    <w:uiPriority w:val="0"/>
    <w:rPr>
      <w:rFonts w:ascii="仿宋_GB2312" w:eastAsia="仿宋_GB2312"/>
      <w:kern w:val="2"/>
      <w:sz w:val="24"/>
      <w:szCs w:val="24"/>
    </w:rPr>
  </w:style>
  <w:style w:type="character" w:customStyle="1" w:styleId="78">
    <w:name w:val="批注框文本 字符"/>
    <w:basedOn w:val="48"/>
    <w:link w:val="29"/>
    <w:autoRedefine/>
    <w:qFormat/>
    <w:uiPriority w:val="0"/>
    <w:rPr>
      <w:kern w:val="2"/>
      <w:sz w:val="18"/>
      <w:szCs w:val="18"/>
    </w:rPr>
  </w:style>
  <w:style w:type="character" w:customStyle="1" w:styleId="79">
    <w:name w:val="页脚 字符"/>
    <w:link w:val="30"/>
    <w:autoRedefine/>
    <w:qFormat/>
    <w:uiPriority w:val="99"/>
    <w:rPr>
      <w:rFonts w:ascii="宋体" w:eastAsia="宋体"/>
      <w:sz w:val="18"/>
      <w:lang w:val="en-US" w:eastAsia="zh-CN" w:bidi="ar-SA"/>
    </w:rPr>
  </w:style>
  <w:style w:type="character" w:customStyle="1" w:styleId="80">
    <w:name w:val="页眉 字符"/>
    <w:link w:val="31"/>
    <w:autoRedefine/>
    <w:qFormat/>
    <w:uiPriority w:val="0"/>
    <w:rPr>
      <w:rFonts w:eastAsia="宋体"/>
      <w:kern w:val="2"/>
      <w:sz w:val="18"/>
      <w:szCs w:val="18"/>
      <w:lang w:val="en-US" w:eastAsia="zh-CN" w:bidi="ar-SA"/>
    </w:rPr>
  </w:style>
  <w:style w:type="character" w:customStyle="1" w:styleId="81">
    <w:name w:val="正文文本缩进 3 字符"/>
    <w:basedOn w:val="48"/>
    <w:link w:val="35"/>
    <w:autoRedefine/>
    <w:qFormat/>
    <w:uiPriority w:val="0"/>
    <w:rPr>
      <w:rFonts w:ascii="宋体"/>
      <w:sz w:val="24"/>
    </w:rPr>
  </w:style>
  <w:style w:type="character" w:customStyle="1" w:styleId="82">
    <w:name w:val="HTML 预设格式 字符"/>
    <w:basedOn w:val="48"/>
    <w:link w:val="38"/>
    <w:autoRedefine/>
    <w:qFormat/>
    <w:uiPriority w:val="0"/>
    <w:rPr>
      <w:rFonts w:ascii="宋体" w:hAnsi="宋体" w:cs="宋体"/>
      <w:sz w:val="24"/>
      <w:szCs w:val="24"/>
    </w:rPr>
  </w:style>
  <w:style w:type="character" w:customStyle="1" w:styleId="83">
    <w:name w:val="标题 字符"/>
    <w:link w:val="41"/>
    <w:autoRedefine/>
    <w:qFormat/>
    <w:uiPriority w:val="0"/>
    <w:rPr>
      <w:b/>
      <w:kern w:val="2"/>
      <w:sz w:val="32"/>
    </w:rPr>
  </w:style>
  <w:style w:type="character" w:customStyle="1" w:styleId="84">
    <w:name w:val="批注主题 字符"/>
    <w:basedOn w:val="85"/>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autoRedefine/>
    <w:qFormat/>
    <w:uiPriority w:val="99"/>
    <w:rPr>
      <w:rFonts w:ascii="Times New Roman" w:hAnsi="Times New Roman" w:eastAsia="宋体" w:cs="Times New Roman"/>
      <w:sz w:val="24"/>
      <w:lang w:val="en-US" w:eastAsia="zh-CN" w:bidi="ar-SA"/>
    </w:rPr>
  </w:style>
  <w:style w:type="character" w:customStyle="1" w:styleId="86">
    <w:name w:val="正文首行缩进 2 字符"/>
    <w:basedOn w:val="74"/>
    <w:link w:val="44"/>
    <w:autoRedefine/>
    <w:qFormat/>
    <w:uiPriority w:val="0"/>
    <w:rPr>
      <w:rFonts w:eastAsia="宋体"/>
      <w:kern w:val="2"/>
      <w:sz w:val="24"/>
      <w:szCs w:val="24"/>
      <w:lang w:val="en-US" w:eastAsia="zh-CN" w:bidi="ar-SA"/>
    </w:rPr>
  </w:style>
  <w:style w:type="character" w:customStyle="1" w:styleId="87">
    <w:name w:val="标题 2 Char"/>
    <w:link w:val="3"/>
    <w:autoRedefine/>
    <w:qFormat/>
    <w:uiPriority w:val="0"/>
    <w:rPr>
      <w:rFonts w:ascii="Arial" w:hAnsi="Arial" w:eastAsia="黑体"/>
      <w:b/>
      <w:sz w:val="30"/>
      <w:lang w:val="en-US" w:eastAsia="zh-CN" w:bidi="ar-SA"/>
    </w:rPr>
  </w:style>
  <w:style w:type="character" w:customStyle="1" w:styleId="88">
    <w:name w:val="c21"/>
    <w:autoRedefine/>
    <w:qFormat/>
    <w:uiPriority w:val="0"/>
    <w:rPr>
      <w:rFonts w:hint="default" w:ascii="ˎ̥" w:hAnsi="ˎ̥"/>
      <w:color w:val="000000"/>
      <w:sz w:val="20"/>
      <w:szCs w:val="20"/>
      <w:u w:val="none"/>
    </w:rPr>
  </w:style>
  <w:style w:type="character" w:customStyle="1" w:styleId="89">
    <w:name w:val="title4"/>
    <w:autoRedefine/>
    <w:qFormat/>
    <w:uiPriority w:val="0"/>
    <w:rPr>
      <w:b/>
      <w:bCs/>
      <w:color w:val="1D87B3"/>
      <w:sz w:val="15"/>
      <w:szCs w:val="15"/>
    </w:rPr>
  </w:style>
  <w:style w:type="character" w:customStyle="1" w:styleId="90">
    <w:name w:val="标题 2 Char Char"/>
    <w:autoRedefine/>
    <w:qFormat/>
    <w:uiPriority w:val="0"/>
    <w:rPr>
      <w:rFonts w:ascii="Arial" w:hAnsi="Arial" w:eastAsia="黑体"/>
      <w:b/>
      <w:bCs/>
      <w:kern w:val="2"/>
      <w:sz w:val="32"/>
      <w:szCs w:val="32"/>
      <w:lang w:val="en-US" w:eastAsia="zh-CN" w:bidi="ar-SA"/>
    </w:rPr>
  </w:style>
  <w:style w:type="character" w:customStyle="1" w:styleId="91">
    <w:name w:val="black1"/>
    <w:autoRedefine/>
    <w:qFormat/>
    <w:uiPriority w:val="0"/>
    <w:rPr>
      <w:color w:val="000000"/>
    </w:rPr>
  </w:style>
  <w:style w:type="character" w:customStyle="1" w:styleId="92">
    <w:name w:val="street-address"/>
    <w:basedOn w:val="48"/>
    <w:autoRedefine/>
    <w:qFormat/>
    <w:uiPriority w:val="0"/>
  </w:style>
  <w:style w:type="character" w:customStyle="1" w:styleId="93">
    <w:name w:val="locality"/>
    <w:basedOn w:val="48"/>
    <w:autoRedefine/>
    <w:qFormat/>
    <w:uiPriority w:val="0"/>
  </w:style>
  <w:style w:type="character" w:customStyle="1" w:styleId="94">
    <w:name w:val="正文文本缩进 Char1"/>
    <w:link w:val="95"/>
    <w:autoRedefine/>
    <w:qFormat/>
    <w:uiPriority w:val="0"/>
    <w:rPr>
      <w:rFonts w:ascii="宋体" w:hAnsi="宋体" w:eastAsia="宋体"/>
      <w:sz w:val="24"/>
      <w:szCs w:val="24"/>
      <w:lang w:bidi="ar-SA"/>
    </w:rPr>
  </w:style>
  <w:style w:type="paragraph" w:customStyle="1" w:styleId="95">
    <w:name w:val="正文文本缩进1"/>
    <w:basedOn w:val="1"/>
    <w:link w:val="94"/>
    <w:autoRedefine/>
    <w:qFormat/>
    <w:uiPriority w:val="0"/>
    <w:pPr>
      <w:spacing w:line="480" w:lineRule="exact"/>
      <w:ind w:firstLine="480" w:firstLineChars="200"/>
    </w:pPr>
    <w:rPr>
      <w:rFonts w:ascii="宋体" w:hAnsi="宋体"/>
      <w:kern w:val="0"/>
      <w:sz w:val="24"/>
    </w:rPr>
  </w:style>
  <w:style w:type="character" w:customStyle="1" w:styleId="96">
    <w:name w:val="Char Char11"/>
    <w:autoRedefine/>
    <w:qFormat/>
    <w:uiPriority w:val="0"/>
    <w:rPr>
      <w:rFonts w:ascii="宋体" w:eastAsia="宋体"/>
      <w:b/>
      <w:sz w:val="24"/>
      <w:u w:val="single"/>
      <w:lang w:val="en-US" w:eastAsia="zh-CN" w:bidi="ar-SA"/>
    </w:rPr>
  </w:style>
  <w:style w:type="character" w:customStyle="1" w:styleId="97">
    <w:name w:val="txt"/>
    <w:basedOn w:val="48"/>
    <w:autoRedefine/>
    <w:qFormat/>
    <w:uiPriority w:val="0"/>
  </w:style>
  <w:style w:type="character" w:customStyle="1" w:styleId="98">
    <w:name w:val="正文缩进 Char Char"/>
    <w:link w:val="99"/>
    <w:autoRedefine/>
    <w:qFormat/>
    <w:uiPriority w:val="0"/>
    <w:rPr>
      <w:rFonts w:ascii="宋体" w:eastAsia="宋体"/>
      <w:snapToGrid w:val="0"/>
      <w:color w:val="000000"/>
      <w:kern w:val="28"/>
      <w:sz w:val="28"/>
      <w:lang w:bidi="ar-SA"/>
    </w:rPr>
  </w:style>
  <w:style w:type="paragraph" w:customStyle="1" w:styleId="99">
    <w:name w:val="正文缩进1"/>
    <w:basedOn w:val="1"/>
    <w:link w:val="98"/>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autoRedefine/>
    <w:qFormat/>
    <w:uiPriority w:val="0"/>
    <w:rPr>
      <w:rFonts w:ascii="宋体" w:hAnsi="Courier New" w:eastAsia="宋体"/>
      <w:kern w:val="2"/>
      <w:sz w:val="21"/>
      <w:lang w:val="en-US" w:eastAsia="zh-CN" w:bidi="ar-SA"/>
    </w:rPr>
  </w:style>
  <w:style w:type="character" w:customStyle="1" w:styleId="101">
    <w:name w:val="chanpin1"/>
    <w:autoRedefine/>
    <w:qFormat/>
    <w:uiPriority w:val="0"/>
    <w:rPr>
      <w:rFonts w:hint="default" w:ascii="ˎ̥" w:hAnsi="ˎ̥"/>
      <w:color w:val="000000"/>
      <w:sz w:val="20"/>
      <w:szCs w:val="20"/>
      <w:u w:val="none"/>
    </w:rPr>
  </w:style>
  <w:style w:type="character" w:customStyle="1" w:styleId="102">
    <w:name w:val="列出段落 字符"/>
    <w:link w:val="103"/>
    <w:autoRedefine/>
    <w:qFormat/>
    <w:uiPriority w:val="34"/>
    <w:rPr>
      <w:rFonts w:ascii="Calibri" w:hAnsi="Calibri" w:eastAsia="宋体"/>
      <w:kern w:val="2"/>
      <w:sz w:val="21"/>
      <w:szCs w:val="22"/>
      <w:lang w:val="en-US" w:eastAsia="zh-CN" w:bidi="ar-SA"/>
    </w:rPr>
  </w:style>
  <w:style w:type="paragraph" w:styleId="103">
    <w:name w:val="List Paragraph"/>
    <w:basedOn w:val="1"/>
    <w:link w:val="102"/>
    <w:autoRedefine/>
    <w:qFormat/>
    <w:uiPriority w:val="34"/>
    <w:pPr>
      <w:ind w:firstLine="420" w:firstLineChars="200"/>
    </w:pPr>
    <w:rPr>
      <w:rFonts w:ascii="Calibri" w:hAnsi="Calibri"/>
      <w:szCs w:val="22"/>
    </w:rPr>
  </w:style>
  <w:style w:type="character" w:customStyle="1" w:styleId="104">
    <w:name w:val="标题 3 Char Char"/>
    <w:autoRedefine/>
    <w:qFormat/>
    <w:uiPriority w:val="0"/>
    <w:rPr>
      <w:rFonts w:eastAsia="宋体"/>
      <w:b/>
      <w:bCs/>
      <w:kern w:val="2"/>
      <w:sz w:val="32"/>
      <w:szCs w:val="32"/>
      <w:lang w:val="en-US" w:eastAsia="zh-CN" w:bidi="ar-SA"/>
    </w:rPr>
  </w:style>
  <w:style w:type="character" w:customStyle="1" w:styleId="105">
    <w:name w:val="段1 Char"/>
    <w:autoRedefine/>
    <w:qFormat/>
    <w:uiPriority w:val="0"/>
    <w:rPr>
      <w:rFonts w:ascii="宋体" w:eastAsia="宋体"/>
      <w:sz w:val="24"/>
      <w:lang w:val="en-US" w:eastAsia="zh-CN" w:bidi="ar-SA"/>
    </w:rPr>
  </w:style>
  <w:style w:type="character" w:customStyle="1" w:styleId="106">
    <w:name w:val="chanpin拷贝"/>
    <w:basedOn w:val="48"/>
    <w:autoRedefine/>
    <w:qFormat/>
    <w:uiPriority w:val="0"/>
  </w:style>
  <w:style w:type="character" w:customStyle="1" w:styleId="107">
    <w:name w:val="纯文本 Char1"/>
    <w:autoRedefine/>
    <w:qFormat/>
    <w:uiPriority w:val="0"/>
    <w:rPr>
      <w:rFonts w:ascii="宋体" w:hAnsi="Courier New" w:eastAsia="宋体"/>
      <w:kern w:val="2"/>
      <w:sz w:val="21"/>
      <w:lang w:val="en-US" w:eastAsia="zh-CN" w:bidi="ar-SA"/>
    </w:rPr>
  </w:style>
  <w:style w:type="character" w:customStyle="1" w:styleId="108">
    <w:name w:val="apple-style-span"/>
    <w:autoRedefine/>
    <w:qFormat/>
    <w:uiPriority w:val="0"/>
    <w:rPr>
      <w:rFonts w:cs="Times New Roman"/>
    </w:rPr>
  </w:style>
  <w:style w:type="paragraph" w:customStyle="1" w:styleId="109">
    <w:name w:val="二级条标题"/>
    <w:basedOn w:val="110"/>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autoRedefine/>
    <w:qFormat/>
    <w:uiPriority w:val="0"/>
    <w:pPr>
      <w:numPr>
        <w:ilvl w:val="1"/>
      </w:numPr>
      <w:tabs>
        <w:tab w:val="left" w:pos="360"/>
        <w:tab w:val="left" w:pos="840"/>
      </w:tabs>
      <w:ind w:left="0" w:hanging="840"/>
      <w:outlineLvl w:val="1"/>
    </w:pPr>
  </w:style>
  <w:style w:type="paragraph" w:customStyle="1" w:styleId="111">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autoRedefine/>
    <w:qFormat/>
    <w:uiPriority w:val="0"/>
    <w:rPr>
      <w:rFonts w:ascii="Tahoma" w:hAnsi="Tahoma"/>
      <w:sz w:val="24"/>
      <w:szCs w:val="20"/>
    </w:rPr>
  </w:style>
  <w:style w:type="paragraph" w:customStyle="1" w:styleId="114">
    <w:name w:val="Char3 Char Char Char"/>
    <w:basedOn w:val="1"/>
    <w:autoRedefine/>
    <w:qFormat/>
    <w:uiPriority w:val="0"/>
    <w:rPr>
      <w:rFonts w:ascii="Tahoma" w:hAnsi="Tahoma"/>
      <w:sz w:val="24"/>
      <w:szCs w:val="20"/>
    </w:rPr>
  </w:style>
  <w:style w:type="paragraph" w:customStyle="1" w:styleId="11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autoRedefine/>
    <w:qFormat/>
    <w:uiPriority w:val="0"/>
    <w:pPr>
      <w:numPr>
        <w:numId w:val="2"/>
      </w:numPr>
    </w:pPr>
  </w:style>
  <w:style w:type="paragraph" w:customStyle="1" w:styleId="11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autoRedefine/>
    <w:qFormat/>
    <w:uiPriority w:val="0"/>
    <w:pPr>
      <w:adjustRightInd w:val="0"/>
      <w:snapToGrid w:val="0"/>
      <w:spacing w:line="0" w:lineRule="atLeast"/>
      <w:jc w:val="center"/>
    </w:pPr>
    <w:rPr>
      <w:sz w:val="24"/>
      <w:szCs w:val="20"/>
    </w:rPr>
  </w:style>
  <w:style w:type="paragraph" w:customStyle="1" w:styleId="119">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autoRedefine/>
    <w:qFormat/>
    <w:uiPriority w:val="0"/>
    <w:rPr>
      <w:rFonts w:ascii="Tahoma" w:hAnsi="Tahoma"/>
      <w:sz w:val="24"/>
      <w:szCs w:val="20"/>
    </w:rPr>
  </w:style>
  <w:style w:type="paragraph" w:customStyle="1" w:styleId="122">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autoRedefine/>
    <w:qFormat/>
    <w:uiPriority w:val="0"/>
    <w:pPr>
      <w:widowControl/>
      <w:spacing w:before="100" w:beforeAutospacing="1" w:after="100" w:afterAutospacing="1"/>
      <w:jc w:val="left"/>
    </w:pPr>
    <w:rPr>
      <w:kern w:val="0"/>
      <w:sz w:val="36"/>
      <w:szCs w:val="36"/>
    </w:rPr>
  </w:style>
  <w:style w:type="paragraph" w:customStyle="1" w:styleId="136">
    <w:name w:val="Char"/>
    <w:basedOn w:val="1"/>
    <w:autoRedefine/>
    <w:qFormat/>
    <w:uiPriority w:val="0"/>
    <w:pPr>
      <w:tabs>
        <w:tab w:val="left" w:pos="360"/>
      </w:tabs>
    </w:pPr>
    <w:rPr>
      <w:sz w:val="24"/>
    </w:rPr>
  </w:style>
  <w:style w:type="paragraph" w:customStyle="1" w:styleId="137">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4"/>
    <w:autoRedefine/>
    <w:qFormat/>
    <w:uiPriority w:val="0"/>
    <w:rPr>
      <w:rFonts w:ascii="Tahoma" w:hAnsi="Tahoma"/>
      <w:sz w:val="24"/>
    </w:rPr>
  </w:style>
  <w:style w:type="paragraph" w:customStyle="1" w:styleId="14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5">
    <w:name w:val="Char1 Char Char Char1"/>
    <w:basedOn w:val="1"/>
    <w:autoRedefine/>
    <w:qFormat/>
    <w:uiPriority w:val="0"/>
    <w:rPr>
      <w:rFonts w:ascii="Tahoma" w:hAnsi="Tahoma" w:cs="仿宋_GB2312"/>
      <w:sz w:val="24"/>
      <w:szCs w:val="28"/>
    </w:rPr>
  </w:style>
  <w:style w:type="paragraph" w:customStyle="1" w:styleId="146">
    <w:name w:val="四级条标题"/>
    <w:basedOn w:val="147"/>
    <w:next w:val="1"/>
    <w:autoRedefine/>
    <w:qFormat/>
    <w:uiPriority w:val="0"/>
    <w:pPr>
      <w:numPr>
        <w:ilvl w:val="4"/>
      </w:numPr>
      <w:tabs>
        <w:tab w:val="left" w:pos="360"/>
        <w:tab w:val="left" w:pos="840"/>
      </w:tabs>
      <w:ind w:left="0" w:hanging="840"/>
      <w:outlineLvl w:val="4"/>
    </w:pPr>
  </w:style>
  <w:style w:type="paragraph" w:customStyle="1" w:styleId="147">
    <w:name w:val="三级条标题"/>
    <w:basedOn w:val="109"/>
    <w:next w:val="1"/>
    <w:autoRedefine/>
    <w:qFormat/>
    <w:uiPriority w:val="0"/>
    <w:pPr>
      <w:numPr>
        <w:ilvl w:val="3"/>
        <w:numId w:val="1"/>
      </w:numPr>
      <w:ind w:left="0" w:hanging="840"/>
      <w:outlineLvl w:val="3"/>
    </w:pPr>
  </w:style>
  <w:style w:type="paragraph" w:customStyle="1" w:styleId="148">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autoRedefine/>
    <w:qFormat/>
    <w:uiPriority w:val="0"/>
    <w:pPr>
      <w:ind w:firstLine="420" w:firstLineChars="200"/>
    </w:pPr>
    <w:rPr>
      <w:rFonts w:ascii="Calibri" w:hAnsi="Calibri"/>
      <w:szCs w:val="22"/>
    </w:rPr>
  </w:style>
  <w:style w:type="paragraph" w:customStyle="1" w:styleId="151">
    <w:name w:val="项目符号1"/>
    <w:basedOn w:val="152"/>
    <w:autoRedefine/>
    <w:qFormat/>
    <w:uiPriority w:val="0"/>
    <w:pPr>
      <w:ind w:left="-25" w:firstLine="0"/>
    </w:pPr>
  </w:style>
  <w:style w:type="paragraph" w:customStyle="1" w:styleId="152">
    <w:name w:val="正文文本样式"/>
    <w:basedOn w:val="1"/>
    <w:autoRedefine/>
    <w:qFormat/>
    <w:uiPriority w:val="0"/>
    <w:pPr>
      <w:spacing w:line="360" w:lineRule="auto"/>
      <w:ind w:firstLine="482"/>
    </w:pPr>
    <w:rPr>
      <w:rFonts w:cs="宋体"/>
      <w:sz w:val="24"/>
      <w:szCs w:val="20"/>
    </w:rPr>
  </w:style>
  <w:style w:type="paragraph" w:customStyle="1" w:styleId="15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autoRedefine/>
    <w:qFormat/>
    <w:uiPriority w:val="0"/>
    <w:pPr>
      <w:numPr>
        <w:ilvl w:val="5"/>
      </w:numPr>
      <w:ind w:left="0" w:hanging="840"/>
      <w:outlineLvl w:val="5"/>
    </w:pPr>
  </w:style>
  <w:style w:type="paragraph" w:customStyle="1" w:styleId="156">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autoRedefine/>
    <w:qFormat/>
    <w:uiPriority w:val="0"/>
    <w:pPr>
      <w:snapToGrid w:val="0"/>
      <w:spacing w:before="120" w:after="120" w:line="180" w:lineRule="auto"/>
    </w:pPr>
    <w:rPr>
      <w:rFonts w:ascii="Arial" w:hAnsi="Arial"/>
      <w:szCs w:val="20"/>
    </w:rPr>
  </w:style>
  <w:style w:type="paragraph" w:customStyle="1" w:styleId="15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autoRedefine/>
    <w:qFormat/>
    <w:uiPriority w:val="0"/>
    <w:rPr>
      <w:rFonts w:ascii="Tahoma" w:hAnsi="Tahoma"/>
      <w:sz w:val="24"/>
      <w:szCs w:val="20"/>
    </w:rPr>
  </w:style>
  <w:style w:type="paragraph" w:customStyle="1" w:styleId="16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autoRedefine/>
    <w:qFormat/>
    <w:uiPriority w:val="0"/>
    <w:pPr>
      <w:numPr>
        <w:ilvl w:val="0"/>
        <w:numId w:val="5"/>
      </w:numPr>
      <w:spacing w:before="120"/>
    </w:pPr>
    <w:rPr>
      <w:rFonts w:ascii="宋体"/>
      <w:sz w:val="28"/>
      <w:szCs w:val="20"/>
    </w:rPr>
  </w:style>
  <w:style w:type="paragraph" w:customStyle="1" w:styleId="16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autoRedefine/>
    <w:qFormat/>
    <w:uiPriority w:val="0"/>
    <w:rPr>
      <w:rFonts w:ascii="Tahoma" w:hAnsi="Tahoma"/>
      <w:sz w:val="24"/>
      <w:szCs w:val="20"/>
    </w:rPr>
  </w:style>
  <w:style w:type="paragraph" w:customStyle="1" w:styleId="165">
    <w:name w:val="Char Char Char Char Char Char Char Char Char Char"/>
    <w:basedOn w:val="1"/>
    <w:autoRedefine/>
    <w:qFormat/>
    <w:uiPriority w:val="0"/>
  </w:style>
  <w:style w:type="paragraph" w:customStyle="1" w:styleId="166">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autoRedefine/>
    <w:qFormat/>
    <w:uiPriority w:val="0"/>
    <w:pPr>
      <w:tabs>
        <w:tab w:val="left" w:pos="360"/>
      </w:tabs>
    </w:pPr>
    <w:rPr>
      <w:sz w:val="24"/>
    </w:rPr>
  </w:style>
  <w:style w:type="paragraph" w:customStyle="1" w:styleId="168">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autoRedefine/>
    <w:qFormat/>
    <w:uiPriority w:val="0"/>
    <w:rPr>
      <w:rFonts w:ascii="Arial" w:hAnsi="Arial" w:cs="Arial"/>
      <w:szCs w:val="21"/>
    </w:rPr>
  </w:style>
  <w:style w:type="paragraph" w:customStyle="1" w:styleId="172">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autoRedefine/>
    <w:qFormat/>
    <w:uiPriority w:val="0"/>
    <w:rPr>
      <w:rFonts w:ascii="Tahoma" w:hAnsi="Tahoma"/>
      <w:sz w:val="24"/>
      <w:szCs w:val="20"/>
    </w:rPr>
  </w:style>
  <w:style w:type="paragraph" w:customStyle="1" w:styleId="17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autoRedefine/>
    <w:qFormat/>
    <w:uiPriority w:val="0"/>
    <w:pPr>
      <w:autoSpaceDE w:val="0"/>
      <w:autoSpaceDN w:val="0"/>
      <w:adjustRightInd w:val="0"/>
      <w:jc w:val="left"/>
    </w:pPr>
    <w:rPr>
      <w:kern w:val="0"/>
      <w:sz w:val="24"/>
    </w:rPr>
  </w:style>
  <w:style w:type="paragraph" w:customStyle="1" w:styleId="178">
    <w:name w:val="Char Char Char1"/>
    <w:basedOn w:val="1"/>
    <w:autoRedefine/>
    <w:qFormat/>
    <w:uiPriority w:val="0"/>
    <w:rPr>
      <w:rFonts w:ascii="Tahoma" w:hAnsi="Tahoma"/>
      <w:sz w:val="24"/>
      <w:szCs w:val="20"/>
    </w:rPr>
  </w:style>
  <w:style w:type="paragraph" w:customStyle="1" w:styleId="17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0">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40"/>
    <w:autoRedefine/>
    <w:qFormat/>
    <w:uiPriority w:val="0"/>
    <w:pPr>
      <w:spacing w:line="360" w:lineRule="auto"/>
      <w:jc w:val="center"/>
    </w:pPr>
    <w:rPr>
      <w:sz w:val="24"/>
    </w:rPr>
  </w:style>
  <w:style w:type="paragraph" w:customStyle="1" w:styleId="18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autoRedefine/>
    <w:qFormat/>
    <w:uiPriority w:val="0"/>
    <w:pPr>
      <w:widowControl/>
      <w:jc w:val="left"/>
    </w:pPr>
    <w:rPr>
      <w:rFonts w:ascii="楷体_GB2312" w:eastAsia="楷体_GB2312" w:cs="Arial"/>
      <w:kern w:val="0"/>
      <w:sz w:val="24"/>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autoRedefine/>
    <w:qFormat/>
    <w:uiPriority w:val="0"/>
    <w:rPr>
      <w:rFonts w:ascii="Tahoma" w:hAnsi="Tahoma"/>
      <w:sz w:val="24"/>
      <w:szCs w:val="20"/>
    </w:rPr>
  </w:style>
  <w:style w:type="paragraph" w:customStyle="1" w:styleId="18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
    <w:basedOn w:val="1"/>
    <w:autoRedefine/>
    <w:qFormat/>
    <w:uiPriority w:val="0"/>
    <w:pPr>
      <w:ind w:firstLine="420" w:firstLineChars="200"/>
    </w:pPr>
    <w:rPr>
      <w:rFonts w:ascii="Calibri" w:hAnsi="Calibri"/>
      <w:szCs w:val="22"/>
    </w:rPr>
  </w:style>
  <w:style w:type="paragraph" w:customStyle="1" w:styleId="189">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autoRedefine/>
    <w:qFormat/>
    <w:uiPriority w:val="0"/>
    <w:rPr>
      <w:rFonts w:ascii="Tahoma" w:hAnsi="Tahoma"/>
      <w:sz w:val="24"/>
      <w:szCs w:val="20"/>
    </w:rPr>
  </w:style>
  <w:style w:type="paragraph" w:customStyle="1" w:styleId="191">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autoRedefine/>
    <w:qFormat/>
    <w:uiPriority w:val="0"/>
    <w:pPr>
      <w:numPr>
        <w:ilvl w:val="0"/>
        <w:numId w:val="6"/>
      </w:numPr>
    </w:pPr>
  </w:style>
  <w:style w:type="paragraph" w:customStyle="1" w:styleId="193">
    <w:name w:val="Char21"/>
    <w:basedOn w:val="1"/>
    <w:autoRedefine/>
    <w:qFormat/>
    <w:uiPriority w:val="0"/>
    <w:rPr>
      <w:rFonts w:ascii="Tahoma" w:hAnsi="Tahoma"/>
      <w:sz w:val="24"/>
      <w:szCs w:val="20"/>
    </w:rPr>
  </w:style>
  <w:style w:type="paragraph" w:customStyle="1" w:styleId="194">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autoRedefine/>
    <w:qFormat/>
    <w:uiPriority w:val="0"/>
    <w:rPr>
      <w:rFonts w:ascii="宋体" w:hAnsi="宋体" w:cs="Courier New"/>
      <w:sz w:val="32"/>
      <w:szCs w:val="32"/>
    </w:rPr>
  </w:style>
  <w:style w:type="paragraph" w:customStyle="1" w:styleId="196">
    <w:name w:val="正文文本样式 加粗"/>
    <w:basedOn w:val="152"/>
    <w:autoRedefine/>
    <w:qFormat/>
    <w:uiPriority w:val="0"/>
    <w:rPr>
      <w:b/>
    </w:rPr>
  </w:style>
  <w:style w:type="paragraph" w:customStyle="1" w:styleId="197">
    <w:name w:val="Char2 Char Char Char Char Char Char"/>
    <w:basedOn w:val="1"/>
    <w:autoRedefine/>
    <w:qFormat/>
    <w:uiPriority w:val="0"/>
    <w:pPr>
      <w:widowControl/>
      <w:spacing w:line="400" w:lineRule="exact"/>
      <w:jc w:val="center"/>
    </w:pPr>
  </w:style>
  <w:style w:type="paragraph" w:customStyle="1" w:styleId="198">
    <w:name w:val="Char Char4"/>
    <w:basedOn w:val="1"/>
    <w:autoRedefine/>
    <w:qFormat/>
    <w:uiPriority w:val="0"/>
    <w:pPr>
      <w:widowControl/>
      <w:spacing w:line="400" w:lineRule="exact"/>
      <w:jc w:val="center"/>
    </w:pPr>
  </w:style>
  <w:style w:type="paragraph" w:customStyle="1" w:styleId="199">
    <w:name w:val="Char3 Char Char Char1"/>
    <w:basedOn w:val="1"/>
    <w:autoRedefine/>
    <w:qFormat/>
    <w:uiPriority w:val="0"/>
    <w:rPr>
      <w:rFonts w:ascii="Tahoma" w:hAnsi="Tahoma"/>
      <w:sz w:val="24"/>
      <w:szCs w:val="20"/>
    </w:rPr>
  </w:style>
  <w:style w:type="paragraph" w:styleId="20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autoRedefine/>
    <w:qFormat/>
    <w:uiPriority w:val="0"/>
    <w:rPr>
      <w:kern w:val="2"/>
      <w:sz w:val="21"/>
      <w:szCs w:val="24"/>
      <w:lang w:val="zh-CN" w:eastAsia="zh-CN"/>
    </w:rPr>
  </w:style>
  <w:style w:type="paragraph" w:customStyle="1" w:styleId="203">
    <w:name w:val="1"/>
    <w:link w:val="202"/>
    <w:autoRedefine/>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autoRedefine/>
    <w:qFormat/>
    <w:uiPriority w:val="0"/>
    <w:pPr>
      <w:adjustRightInd w:val="0"/>
      <w:snapToGrid w:val="0"/>
      <w:spacing w:after="50" w:line="360" w:lineRule="auto"/>
    </w:pPr>
    <w:rPr>
      <w:sz w:val="24"/>
    </w:rPr>
  </w:style>
  <w:style w:type="paragraph" w:customStyle="1" w:styleId="205">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autoRedefine/>
    <w:qFormat/>
    <w:uiPriority w:val="0"/>
    <w:pPr>
      <w:adjustRightInd w:val="0"/>
      <w:snapToGrid w:val="0"/>
      <w:jc w:val="left"/>
    </w:pPr>
    <w:rPr>
      <w:rFonts w:ascii="宋体" w:hAnsi="宋体"/>
      <w:color w:val="000000"/>
      <w:szCs w:val="21"/>
    </w:rPr>
  </w:style>
  <w:style w:type="character" w:customStyle="1" w:styleId="207">
    <w:name w:val="正文表格 Char"/>
    <w:link w:val="206"/>
    <w:autoRedefine/>
    <w:qFormat/>
    <w:uiPriority w:val="0"/>
    <w:rPr>
      <w:rFonts w:ascii="宋体" w:hAnsi="宋体"/>
      <w:color w:val="000000"/>
      <w:kern w:val="2"/>
      <w:sz w:val="21"/>
      <w:szCs w:val="21"/>
    </w:rPr>
  </w:style>
  <w:style w:type="paragraph" w:customStyle="1" w:styleId="208">
    <w:name w:val="正文重点"/>
    <w:basedOn w:val="1"/>
    <w:link w:val="209"/>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autoRedefine/>
    <w:qFormat/>
    <w:uiPriority w:val="0"/>
    <w:rPr>
      <w:b/>
      <w:sz w:val="24"/>
    </w:rPr>
  </w:style>
  <w:style w:type="paragraph" w:customStyle="1" w:styleId="210">
    <w:name w:val="标题1-附件"/>
    <w:basedOn w:val="2"/>
    <w:autoRedefine/>
    <w:qFormat/>
    <w:uiPriority w:val="0"/>
    <w:pPr>
      <w:jc w:val="left"/>
    </w:pPr>
    <w:rPr>
      <w:sz w:val="24"/>
      <w:szCs w:val="24"/>
    </w:rPr>
  </w:style>
  <w:style w:type="paragraph" w:customStyle="1" w:styleId="211">
    <w:name w:val="正文小标题"/>
    <w:basedOn w:val="1"/>
    <w:next w:val="4"/>
    <w:link w:val="212"/>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autoRedefine/>
    <w:qFormat/>
    <w:uiPriority w:val="0"/>
    <w:rPr>
      <w:rFonts w:ascii="宋体" w:hAnsi="宋体"/>
      <w:b/>
      <w:i/>
      <w:color w:val="FF0000"/>
      <w:kern w:val="2"/>
      <w:sz w:val="24"/>
    </w:rPr>
  </w:style>
  <w:style w:type="paragraph" w:customStyle="1" w:styleId="213">
    <w:name w:val="正文大标题"/>
    <w:basedOn w:val="211"/>
    <w:next w:val="4"/>
    <w:link w:val="214"/>
    <w:autoRedefine/>
    <w:qFormat/>
    <w:uiPriority w:val="0"/>
    <w:pPr>
      <w:jc w:val="center"/>
    </w:pPr>
    <w:rPr>
      <w:i w:val="0"/>
      <w:color w:val="000000"/>
      <w:sz w:val="28"/>
      <w:szCs w:val="21"/>
    </w:rPr>
  </w:style>
  <w:style w:type="character" w:customStyle="1" w:styleId="214">
    <w:name w:val="正文大标题 Char"/>
    <w:link w:val="213"/>
    <w:autoRedefine/>
    <w:qFormat/>
    <w:uiPriority w:val="0"/>
    <w:rPr>
      <w:rFonts w:ascii="宋体" w:hAnsi="宋体"/>
      <w:b/>
      <w:color w:val="000000"/>
      <w:kern w:val="2"/>
      <w:sz w:val="28"/>
      <w:szCs w:val="21"/>
    </w:rPr>
  </w:style>
  <w:style w:type="paragraph" w:customStyle="1" w:styleId="215">
    <w:name w:val="注释"/>
    <w:basedOn w:val="1"/>
    <w:link w:val="216"/>
    <w:autoRedefine/>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autoRedefine/>
    <w:qFormat/>
    <w:uiPriority w:val="0"/>
    <w:rPr>
      <w:rFonts w:ascii="宋体" w:hAnsi="宋体"/>
      <w:kern w:val="2"/>
      <w:sz w:val="21"/>
      <w:szCs w:val="21"/>
    </w:rPr>
  </w:style>
  <w:style w:type="paragraph" w:customStyle="1" w:styleId="217">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1">
    <w:name w:val="表格1"/>
    <w:basedOn w:val="1"/>
    <w:autoRedefine/>
    <w:qFormat/>
    <w:uiPriority w:val="0"/>
    <w:pPr>
      <w:ind w:firstLine="480" w:firstLineChars="200"/>
      <w:jc w:val="center"/>
    </w:pPr>
    <w:rPr>
      <w:sz w:val="24"/>
      <w:szCs w:val="20"/>
    </w:rPr>
  </w:style>
  <w:style w:type="character" w:customStyle="1" w:styleId="222">
    <w:name w:val="纯文本 字符1"/>
    <w:autoRedefine/>
    <w:qFormat/>
    <w:uiPriority w:val="0"/>
    <w:rPr>
      <w:rFonts w:ascii="宋体" w:hAnsi="Courier New"/>
    </w:rPr>
  </w:style>
  <w:style w:type="character" w:customStyle="1" w:styleId="223">
    <w:name w:val="bjh-p"/>
    <w:autoRedefine/>
    <w:qFormat/>
    <w:uiPriority w:val="0"/>
  </w:style>
  <w:style w:type="paragraph" w:customStyle="1" w:styleId="224">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autoRedefine/>
    <w:qFormat/>
    <w:locked/>
    <w:uiPriority w:val="0"/>
    <w:rPr>
      <w:rFonts w:ascii="宋体" w:hAnsi="宋体"/>
      <w:sz w:val="24"/>
      <w:szCs w:val="24"/>
      <w:lang w:val="en-GB"/>
    </w:rPr>
  </w:style>
  <w:style w:type="paragraph" w:customStyle="1" w:styleId="226">
    <w:name w:val="正文格式"/>
    <w:basedOn w:val="1"/>
    <w:link w:val="225"/>
    <w:autoRedefine/>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autoRedefine/>
    <w:qFormat/>
    <w:uiPriority w:val="0"/>
    <w:rPr>
      <w:rFonts w:ascii="宋体" w:eastAsia="宋体"/>
      <w:b/>
      <w:sz w:val="24"/>
      <w:u w:val="single"/>
      <w:lang w:val="en-US" w:eastAsia="zh-CN" w:bidi="ar-SA"/>
    </w:rPr>
  </w:style>
  <w:style w:type="character" w:customStyle="1" w:styleId="228">
    <w:name w:val="正文缩进 Char"/>
    <w:autoRedefine/>
    <w:qFormat/>
    <w:uiPriority w:val="0"/>
    <w:rPr>
      <w:rFonts w:ascii="宋体" w:eastAsia="宋体"/>
      <w:kern w:val="2"/>
      <w:sz w:val="24"/>
      <w:szCs w:val="24"/>
      <w:lang w:val="en-US" w:eastAsia="zh-CN" w:bidi="ar-SA"/>
    </w:rPr>
  </w:style>
  <w:style w:type="character" w:customStyle="1" w:styleId="229">
    <w:name w:val="Char Char111"/>
    <w:autoRedefine/>
    <w:qFormat/>
    <w:uiPriority w:val="0"/>
    <w:rPr>
      <w:rFonts w:ascii="宋体" w:eastAsia="宋体"/>
      <w:b/>
      <w:sz w:val="24"/>
      <w:u w:val="single"/>
      <w:lang w:val="en-US" w:eastAsia="zh-CN" w:bidi="ar-SA"/>
    </w:rPr>
  </w:style>
  <w:style w:type="character" w:customStyle="1" w:styleId="230">
    <w:name w:val="正文文本缩进 Char"/>
    <w:autoRedefine/>
    <w:qFormat/>
    <w:uiPriority w:val="0"/>
    <w:rPr>
      <w:rFonts w:eastAsia="宋体"/>
      <w:kern w:val="2"/>
      <w:sz w:val="24"/>
      <w:szCs w:val="24"/>
      <w:lang w:val="en-US" w:eastAsia="zh-CN" w:bidi="ar-SA"/>
    </w:rPr>
  </w:style>
  <w:style w:type="character" w:customStyle="1" w:styleId="231">
    <w:name w:val="列出段落 Char"/>
    <w:autoRedefine/>
    <w:qFormat/>
    <w:uiPriority w:val="0"/>
    <w:rPr>
      <w:rFonts w:ascii="Calibri" w:hAnsi="Calibri" w:eastAsia="宋体"/>
      <w:kern w:val="2"/>
      <w:sz w:val="21"/>
      <w:szCs w:val="22"/>
      <w:lang w:val="en-US" w:eastAsia="zh-CN" w:bidi="ar-SA"/>
    </w:rPr>
  </w:style>
  <w:style w:type="character" w:customStyle="1" w:styleId="232">
    <w:name w:val="页眉 Char"/>
    <w:autoRedefine/>
    <w:qFormat/>
    <w:uiPriority w:val="0"/>
    <w:rPr>
      <w:rFonts w:eastAsia="宋体"/>
      <w:kern w:val="2"/>
      <w:sz w:val="18"/>
      <w:szCs w:val="18"/>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255">
    <w:name w:val="font21"/>
    <w:basedOn w:val="48"/>
    <w:autoRedefine/>
    <w:qFormat/>
    <w:uiPriority w:val="0"/>
    <w:rPr>
      <w:rFonts w:hint="eastAsia" w:ascii="仿宋" w:hAnsi="仿宋" w:eastAsia="仿宋" w:cs="仿宋"/>
      <w:color w:val="000000"/>
      <w:sz w:val="24"/>
      <w:szCs w:val="24"/>
      <w:u w:val="none"/>
    </w:rPr>
  </w:style>
  <w:style w:type="character" w:customStyle="1" w:styleId="256">
    <w:name w:val="font71"/>
    <w:basedOn w:val="48"/>
    <w:autoRedefine/>
    <w:qFormat/>
    <w:uiPriority w:val="0"/>
    <w:rPr>
      <w:rFonts w:hint="eastAsia" w:ascii="仿宋" w:hAnsi="仿宋" w:eastAsia="仿宋" w:cs="仿宋"/>
      <w:color w:val="000000"/>
      <w:sz w:val="24"/>
      <w:szCs w:val="24"/>
      <w:u w:val="none"/>
    </w:rPr>
  </w:style>
  <w:style w:type="paragraph" w:customStyle="1" w:styleId="257">
    <w:name w:val="TOC Heading"/>
    <w:basedOn w:val="2"/>
    <w:next w:val="1"/>
    <w:autoRedefine/>
    <w:unhideWhenUsed/>
    <w:qFormat/>
    <w:uiPriority w:val="39"/>
    <w:pPr>
      <w:widowControl/>
      <w:adjustRightInd/>
      <w:spacing w:before="240" w:after="0" w:line="259" w:lineRule="auto"/>
      <w:jc w:val="left"/>
      <w:textAlignment w:val="auto"/>
      <w:outlineLvl w:val="9"/>
    </w:pPr>
    <w:rPr>
      <w:rFonts w:ascii="Cambria" w:hAnsi="Cambria" w:eastAsia="宋体" w:cs="Times New Roman"/>
      <w:color w:val="366091"/>
      <w:kern w:val="0"/>
      <w:sz w:val="32"/>
      <w:szCs w:val="32"/>
    </w:rPr>
  </w:style>
  <w:style w:type="paragraph" w:customStyle="1" w:styleId="258">
    <w:name w:val="列出段落11"/>
    <w:basedOn w:val="1"/>
    <w:autoRedefine/>
    <w:semiHidden/>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paragraph" w:customStyle="1" w:styleId="259">
    <w:name w:val="Table Text"/>
    <w:basedOn w:val="1"/>
    <w:autoRedefine/>
    <w:semiHidden/>
    <w:qFormat/>
    <w:uiPriority w:val="0"/>
    <w:rPr>
      <w:rFonts w:ascii="宋体" w:hAnsi="宋体" w:eastAsia="宋体" w:cs="宋体"/>
      <w:sz w:val="20"/>
      <w:szCs w:val="20"/>
      <w:lang w:val="en-US" w:eastAsia="en-US" w:bidi="ar-SA"/>
    </w:rPr>
  </w:style>
  <w:style w:type="paragraph" w:customStyle="1" w:styleId="260">
    <w:name w:val="列表段落1"/>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96</Pages>
  <Words>15400</Words>
  <Characters>16341</Characters>
  <Lines>217</Lines>
  <Paragraphs>61</Paragraphs>
  <TotalTime>10</TotalTime>
  <ScaleCrop>false</ScaleCrop>
  <LinksUpToDate>false</LinksUpToDate>
  <CharactersWithSpaces>16561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大路路.</cp:lastModifiedBy>
  <cp:lastPrinted>2020-04-02T03:13:00Z</cp:lastPrinted>
  <dcterms:modified xsi:type="dcterms:W3CDTF">2025-12-23T13:56:02Z</dcterms:modified>
  <dc:title>02年杜范本稿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DCBEEC89AE3E4AE69F8CBA92F5037417</vt:lpwstr>
  </property>
  <property fmtid="{D5CDD505-2E9C-101B-9397-08002B2CF9AE}" pid="4" name="KSOTemplateDocerSaveRecord">
    <vt:lpwstr>eyJoZGlkIjoiZGI5N2YxYjVhOGYxZmE4MDk4ZmMwNmZkMGJjYmQ1NDkiLCJ1c2VySWQiOiI1ODU0MDg2ODIifQ==</vt:lpwstr>
  </property>
</Properties>
</file>