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654C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ajorEastAsia" w:hAnsiTheme="majorEastAsia" w:eastAsiaTheme="majorEastAsia"/>
          <w:sz w:val="24"/>
          <w:szCs w:val="24"/>
        </w:rPr>
      </w:pPr>
      <w:bookmarkStart w:id="0" w:name="_Toc28359022"/>
      <w:bookmarkStart w:id="1" w:name="_Toc35393809"/>
      <w:r>
        <w:rPr>
          <w:rFonts w:hint="eastAsia" w:asciiTheme="majorEastAsia" w:hAnsiTheme="majorEastAsia" w:eastAsiaTheme="majorEastAsia"/>
          <w:sz w:val="32"/>
          <w:szCs w:val="24"/>
        </w:rPr>
        <w:t>中标公告</w:t>
      </w:r>
      <w:bookmarkEnd w:id="0"/>
      <w:bookmarkEnd w:id="1"/>
    </w:p>
    <w:p w14:paraId="0EE16BF1">
      <w:pPr>
        <w:spacing w:line="360" w:lineRule="auto"/>
        <w:rPr>
          <w:rFonts w:asciiTheme="majorEastAsia" w:hAnsiTheme="majorEastAsia"/>
          <w:sz w:val="24"/>
          <w:szCs w:val="28"/>
        </w:rPr>
      </w:pPr>
      <w:r>
        <w:rPr>
          <w:rFonts w:hint="eastAsia" w:asciiTheme="majorEastAsia" w:hAnsiTheme="majorEastAsia" w:eastAsiaTheme="majorEastAsia"/>
          <w:b/>
          <w:sz w:val="24"/>
          <w:szCs w:val="28"/>
        </w:rPr>
        <w:t>一</w:t>
      </w:r>
      <w:r>
        <w:rPr>
          <w:rFonts w:asciiTheme="majorEastAsia" w:hAnsiTheme="majorEastAsia" w:eastAsiaTheme="majorEastAsia"/>
          <w:b/>
          <w:sz w:val="24"/>
          <w:szCs w:val="28"/>
        </w:rPr>
        <w:t>、</w:t>
      </w:r>
      <w:r>
        <w:rPr>
          <w:rFonts w:hint="eastAsia" w:asciiTheme="majorEastAsia" w:hAnsiTheme="majorEastAsia" w:eastAsiaTheme="majorEastAsia"/>
          <w:b/>
          <w:sz w:val="24"/>
          <w:szCs w:val="28"/>
        </w:rPr>
        <w:t>项目编号：</w:t>
      </w:r>
      <w:r>
        <w:rPr>
          <w:rFonts w:hint="eastAsia" w:ascii="宋体" w:hAnsi="宋体" w:cs="宋体"/>
          <w:color w:val="000000"/>
          <w:sz w:val="24"/>
        </w:rPr>
        <w:t>TAHP-ZB-2025-1877</w:t>
      </w:r>
    </w:p>
    <w:p w14:paraId="5785BB72">
      <w:pPr>
        <w:spacing w:line="360" w:lineRule="auto"/>
        <w:rPr>
          <w:rFonts w:asciiTheme="majorEastAsia" w:hAnsiTheme="majorEastAsia" w:eastAsiaTheme="majorEastAsia"/>
          <w:b/>
          <w:sz w:val="24"/>
          <w:szCs w:val="28"/>
          <w:u w:val="single"/>
        </w:rPr>
      </w:pPr>
      <w:r>
        <w:rPr>
          <w:rFonts w:hint="eastAsia" w:asciiTheme="majorEastAsia" w:hAnsiTheme="majorEastAsia" w:eastAsiaTheme="majorEastAsia"/>
          <w:b/>
          <w:sz w:val="24"/>
          <w:szCs w:val="28"/>
        </w:rPr>
        <w:t>二</w:t>
      </w:r>
      <w:r>
        <w:rPr>
          <w:rFonts w:asciiTheme="majorEastAsia" w:hAnsiTheme="majorEastAsia" w:eastAsiaTheme="majorEastAsia"/>
          <w:b/>
          <w:sz w:val="24"/>
          <w:szCs w:val="28"/>
        </w:rPr>
        <w:t>、</w:t>
      </w:r>
      <w:r>
        <w:rPr>
          <w:rFonts w:hint="eastAsia" w:asciiTheme="majorEastAsia" w:hAnsiTheme="majorEastAsia" w:eastAsiaTheme="majorEastAsia"/>
          <w:b/>
          <w:sz w:val="24"/>
          <w:szCs w:val="28"/>
        </w:rPr>
        <w:t>项目名称：</w:t>
      </w:r>
      <w:r>
        <w:rPr>
          <w:rFonts w:hint="eastAsia" w:ascii="宋体" w:hAnsi="宋体"/>
          <w:color w:val="000000"/>
          <w:sz w:val="24"/>
        </w:rPr>
        <w:t>综合行政执法队2026年执法安保服务</w:t>
      </w:r>
    </w:p>
    <w:p w14:paraId="7AADD567">
      <w:p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三、中标（成交）信息</w:t>
      </w:r>
    </w:p>
    <w:p w14:paraId="38E53424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供应商名称：北京中斯盾保安服务有限公司</w:t>
      </w:r>
    </w:p>
    <w:p w14:paraId="50249F93">
      <w:pPr>
        <w:spacing w:line="360" w:lineRule="auto"/>
        <w:ind w:left="1919" w:leftChars="228" w:hanging="1440" w:hangingChars="6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供应商地址：北京市北京经济技术开发区荣华南路9号院2号楼8层801-2室</w:t>
      </w:r>
    </w:p>
    <w:p w14:paraId="5935194E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中标（成交）金额：4344960.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00</w:t>
      </w:r>
      <w:r>
        <w:rPr>
          <w:rFonts w:hint="eastAsia" w:asciiTheme="majorEastAsia" w:hAnsiTheme="majorEastAsia" w:eastAsiaTheme="majorEastAsia"/>
          <w:sz w:val="24"/>
          <w:szCs w:val="24"/>
        </w:rPr>
        <w:t>元</w:t>
      </w:r>
    </w:p>
    <w:p w14:paraId="7B7898C3">
      <w:pPr>
        <w:numPr>
          <w:ilvl w:val="0"/>
          <w:numId w:val="2"/>
        </w:num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主要标的信息</w:t>
      </w:r>
    </w:p>
    <w:tbl>
      <w:tblPr>
        <w:tblStyle w:val="2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7F270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shd w:val="clear" w:color="auto" w:fill="auto"/>
          </w:tcPr>
          <w:p w14:paraId="36BACFB3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服务类</w:t>
            </w:r>
          </w:p>
        </w:tc>
      </w:tr>
      <w:tr w14:paraId="7C5D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shd w:val="clear" w:color="auto" w:fill="auto"/>
          </w:tcPr>
          <w:p w14:paraId="0C31BF3B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宋体" w:hAnsi="宋体"/>
                <w:color w:val="000000"/>
                <w:sz w:val="24"/>
              </w:rPr>
              <w:t>综合行政执法队2026年执法安保服务</w:t>
            </w:r>
          </w:p>
          <w:p w14:paraId="0BF94528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服务范围：详见招标文件采购需求</w:t>
            </w:r>
          </w:p>
          <w:p w14:paraId="6AEDAC49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服务要求：详见招标文件采购需求</w:t>
            </w:r>
          </w:p>
          <w:p w14:paraId="35C537E5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服务时间：自合同签订后一年</w:t>
            </w:r>
          </w:p>
          <w:p w14:paraId="03792D6F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服务标准：满足业主需求</w:t>
            </w:r>
          </w:p>
        </w:tc>
      </w:tr>
    </w:tbl>
    <w:p w14:paraId="6411583E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Theme="majorEastAsia" w:hAnsiTheme="majorEastAsia" w:eastAsiaTheme="majorEastAsia"/>
          <w:bCs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评审专家名单：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>马常新、张喜根、孟祥兵、马艳华</w:t>
      </w:r>
      <w:r>
        <w:rPr>
          <w:rFonts w:hint="eastAsia" w:asciiTheme="majorEastAsia" w:hAnsiTheme="majorEastAsia" w:eastAsiaTheme="majorEastAsia"/>
          <w:bCs/>
          <w:sz w:val="24"/>
          <w:szCs w:val="24"/>
          <w:lang w:eastAsia="zh-CN"/>
        </w:rPr>
        <w:t>、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>王灿灿</w:t>
      </w:r>
    </w:p>
    <w:p w14:paraId="69E43063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代理服务收费标准及金额：</w:t>
      </w:r>
    </w:p>
    <w:p w14:paraId="7E9F0344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bookmarkStart w:id="4" w:name="_GoBack"/>
      <w:r>
        <w:rPr>
          <w:rFonts w:hint="eastAsia" w:ascii="宋体" w:hAnsi="宋体"/>
          <w:sz w:val="24"/>
          <w:szCs w:val="24"/>
          <w:lang w:val="en-US" w:eastAsia="zh-CN"/>
        </w:rPr>
        <w:t>详见招标文件</w:t>
      </w:r>
      <w:r>
        <w:rPr>
          <w:rFonts w:asciiTheme="majorEastAsia" w:hAnsiTheme="majorEastAsia" w:eastAsiaTheme="majorEastAsia"/>
          <w:sz w:val="24"/>
          <w:szCs w:val="24"/>
        </w:rPr>
        <w:t xml:space="preserve"> </w:t>
      </w:r>
    </w:p>
    <w:bookmarkEnd w:id="4"/>
    <w:p w14:paraId="6A13AEA4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收费金额：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4.1760</w:t>
      </w:r>
      <w:r>
        <w:rPr>
          <w:rFonts w:hint="eastAsia" w:asciiTheme="majorEastAsia" w:hAnsiTheme="majorEastAsia" w:eastAsiaTheme="majorEastAsia"/>
          <w:sz w:val="24"/>
          <w:szCs w:val="24"/>
        </w:rPr>
        <w:t>万元</w:t>
      </w:r>
    </w:p>
    <w:p w14:paraId="301E7BCB">
      <w:p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七、公告期限</w:t>
      </w:r>
    </w:p>
    <w:p w14:paraId="2AEC61DD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自本公告发布之日起</w:t>
      </w:r>
      <w:r>
        <w:rPr>
          <w:rFonts w:cs="宋体" w:asciiTheme="majorEastAsia" w:hAnsiTheme="majorEastAsia" w:eastAsiaTheme="majorEastAsia"/>
          <w:kern w:val="0"/>
          <w:sz w:val="24"/>
          <w:szCs w:val="24"/>
        </w:rPr>
        <w:t>1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个工作日。</w:t>
      </w:r>
    </w:p>
    <w:p w14:paraId="5676D669">
      <w:pPr>
        <w:spacing w:line="360" w:lineRule="auto"/>
        <w:rPr>
          <w:rFonts w:cs="仿宋" w:asciiTheme="majorEastAsia" w:hAnsiTheme="majorEastAsia" w:eastAsiaTheme="majorEastAsia"/>
          <w:b/>
          <w:sz w:val="24"/>
          <w:szCs w:val="24"/>
        </w:rPr>
      </w:pPr>
      <w:r>
        <w:rPr>
          <w:rFonts w:hint="eastAsia" w:cs="仿宋" w:asciiTheme="majorEastAsia" w:hAnsiTheme="majorEastAsia" w:eastAsiaTheme="majorEastAsia"/>
          <w:b/>
          <w:sz w:val="24"/>
          <w:szCs w:val="24"/>
        </w:rPr>
        <w:t>八、其他补充事宜</w:t>
      </w:r>
    </w:p>
    <w:p w14:paraId="45E73F57">
      <w:pPr>
        <w:spacing w:line="360" w:lineRule="auto"/>
        <w:ind w:firstLine="600" w:firstLineChars="250"/>
        <w:rPr>
          <w:rFonts w:hint="default" w:cs="仿宋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cs="仿宋" w:asciiTheme="majorEastAsia" w:hAnsiTheme="majorEastAsia" w:eastAsiaTheme="majorEastAsia"/>
          <w:sz w:val="24"/>
          <w:szCs w:val="24"/>
        </w:rPr>
        <w:t>北京中斯盾保安服务有限公司</w:t>
      </w:r>
      <w:r>
        <w:rPr>
          <w:rFonts w:hint="eastAsia" w:cs="仿宋" w:asciiTheme="majorEastAsia" w:hAnsiTheme="majorEastAsia" w:eastAsiaTheme="majorEastAsia"/>
          <w:sz w:val="24"/>
          <w:szCs w:val="24"/>
          <w:lang w:val="en-US" w:eastAsia="zh-CN"/>
        </w:rPr>
        <w:t>评审总得分：84.67分。</w:t>
      </w:r>
    </w:p>
    <w:p w14:paraId="1FD5C7B7">
      <w:pPr>
        <w:spacing w:line="360" w:lineRule="auto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>九、凡对本次公告内容提出询问，请按以下方式联系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。</w:t>
      </w:r>
    </w:p>
    <w:p w14:paraId="1CDD9905">
      <w:pPr>
        <w:widowControl/>
        <w:spacing w:line="360" w:lineRule="auto"/>
        <w:jc w:val="left"/>
        <w:rPr>
          <w:rFonts w:ascii="宋体" w:hAnsi="宋体" w:cs="宋体"/>
          <w:b/>
          <w:color w:val="00000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 xml:space="preserve">    </w:t>
      </w:r>
      <w:r>
        <w:rPr>
          <w:rFonts w:hint="eastAsia" w:ascii="宋体" w:hAnsi="宋体" w:cs="宋体"/>
          <w:b/>
          <w:color w:val="000000"/>
          <w:sz w:val="24"/>
        </w:rPr>
        <w:t>1.采购人信息</w:t>
      </w:r>
    </w:p>
    <w:p w14:paraId="7D43B358">
      <w:pPr>
        <w:spacing w:line="360" w:lineRule="auto"/>
        <w:ind w:left="1079" w:leftChars="371" w:hanging="300" w:hangingChars="125"/>
        <w:jc w:val="left"/>
        <w:rPr>
          <w:rFonts w:ascii="宋体" w:hAnsi="宋体" w:cs="宋体"/>
          <w:color w:val="000000"/>
          <w:sz w:val="24"/>
        </w:rPr>
      </w:pPr>
      <w:bookmarkStart w:id="2" w:name="_Toc28359086"/>
      <w:bookmarkStart w:id="3" w:name="_Toc28359009"/>
      <w:r>
        <w:rPr>
          <w:rFonts w:hint="eastAsia" w:ascii="宋体" w:hAnsi="宋体" w:cs="宋体"/>
          <w:color w:val="000000"/>
          <w:sz w:val="24"/>
        </w:rPr>
        <w:t>名    称：</w:t>
      </w:r>
      <w:r>
        <w:rPr>
          <w:rFonts w:hint="eastAsia" w:ascii="宋体" w:hAnsi="宋体" w:cs="宋体"/>
          <w:color w:val="000000"/>
          <w:sz w:val="24"/>
          <w:u w:val="single"/>
        </w:rPr>
        <w:t>北京市西城区人民政府展览路街道办事处</w:t>
      </w:r>
    </w:p>
    <w:p w14:paraId="6FF427CE">
      <w:pPr>
        <w:spacing w:line="360" w:lineRule="auto"/>
        <w:ind w:left="1079" w:leftChars="371" w:hanging="300" w:hangingChars="125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地    址：</w:t>
      </w:r>
      <w:r>
        <w:rPr>
          <w:rFonts w:hint="eastAsia" w:ascii="宋体" w:hAnsi="宋体" w:cs="宋体"/>
          <w:color w:val="000000"/>
          <w:sz w:val="24"/>
          <w:u w:val="single"/>
        </w:rPr>
        <w:t>北京市西城区车公庄大街13号</w:t>
      </w:r>
    </w:p>
    <w:p w14:paraId="0B512C9C">
      <w:pPr>
        <w:spacing w:line="360" w:lineRule="auto"/>
        <w:ind w:left="1079" w:leftChars="371" w:hanging="300" w:hangingChars="125"/>
        <w:jc w:val="left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联系方式：</w:t>
      </w:r>
      <w:r>
        <w:rPr>
          <w:rFonts w:hint="eastAsia" w:ascii="宋体" w:hAnsi="宋体" w:cs="宋体"/>
          <w:color w:val="000000" w:themeColor="text1"/>
          <w:sz w:val="24"/>
          <w:u w:val="single"/>
        </w:rPr>
        <w:t>康工，010-68340982</w:t>
      </w:r>
    </w:p>
    <w:p w14:paraId="7599B491">
      <w:pPr>
        <w:spacing w:line="360" w:lineRule="auto"/>
        <w:ind w:left="1080" w:leftChars="371" w:hanging="301" w:hangingChars="125"/>
        <w:jc w:val="left"/>
        <w:rPr>
          <w:rFonts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2.采购代理机构信息</w:t>
      </w:r>
      <w:bookmarkEnd w:id="2"/>
      <w:bookmarkEnd w:id="3"/>
    </w:p>
    <w:p w14:paraId="7D0935A9">
      <w:pPr>
        <w:spacing w:line="360" w:lineRule="auto"/>
        <w:ind w:firstLine="720" w:firstLineChars="3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bidi="ar"/>
        </w:rPr>
        <w:t>名    称：</w:t>
      </w:r>
      <w:r>
        <w:rPr>
          <w:rFonts w:hint="eastAsia" w:ascii="宋体" w:hAnsi="宋体" w:cs="宋体"/>
          <w:color w:val="000000"/>
          <w:sz w:val="24"/>
          <w:u w:val="single"/>
          <w:lang w:bidi="ar"/>
        </w:rPr>
        <w:t>中和德汇工程技术有限公司</w:t>
      </w:r>
    </w:p>
    <w:p w14:paraId="21C35EFE">
      <w:pPr>
        <w:spacing w:line="360" w:lineRule="auto"/>
        <w:ind w:firstLine="720" w:firstLineChars="3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bidi="ar"/>
        </w:rPr>
        <w:t>地　　址：</w:t>
      </w:r>
      <w:r>
        <w:rPr>
          <w:rFonts w:hint="eastAsia" w:ascii="宋体" w:hAnsi="宋体" w:cs="宋体"/>
          <w:color w:val="000000" w:themeColor="text1"/>
          <w:sz w:val="24"/>
          <w:u w:val="single"/>
          <w:lang w:bidi="ar"/>
        </w:rPr>
        <w:t>北京市丰台区汽车博物馆东路诺德中心二期6号楼803</w:t>
      </w:r>
    </w:p>
    <w:p w14:paraId="4BEC1436">
      <w:pPr>
        <w:spacing w:line="360" w:lineRule="auto"/>
        <w:ind w:firstLine="720" w:firstLineChars="30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  <w:lang w:bidi="ar"/>
        </w:rPr>
        <w:t>联系方式：</w:t>
      </w:r>
      <w:r>
        <w:rPr>
          <w:rFonts w:hint="eastAsia" w:ascii="宋体" w:hAnsi="宋体" w:cs="宋体"/>
          <w:color w:val="000000" w:themeColor="text1"/>
          <w:sz w:val="24"/>
          <w:u w:val="single"/>
          <w:lang w:bidi="ar"/>
        </w:rPr>
        <w:t>宋艳博、能文博、段少佐，010-63728378</w:t>
      </w:r>
    </w:p>
    <w:p w14:paraId="42C5A4DD">
      <w:pPr>
        <w:spacing w:line="360" w:lineRule="auto"/>
        <w:ind w:firstLine="723" w:firstLineChars="300"/>
        <w:rPr>
          <w:rFonts w:ascii="宋体" w:hAnsi="宋体" w:cs="宋体"/>
          <w:b/>
          <w:color w:val="000000"/>
          <w:sz w:val="24"/>
          <w:u w:val="single"/>
        </w:rPr>
      </w:pPr>
      <w:r>
        <w:rPr>
          <w:rFonts w:hint="eastAsia" w:ascii="宋体" w:hAnsi="宋体" w:cs="宋体"/>
          <w:b/>
          <w:color w:val="000000"/>
          <w:sz w:val="24"/>
        </w:rPr>
        <w:t>3.项目联系方式</w:t>
      </w:r>
    </w:p>
    <w:p w14:paraId="08D674AE">
      <w:pPr>
        <w:pStyle w:val="15"/>
        <w:spacing w:line="360" w:lineRule="auto"/>
        <w:ind w:firstLine="720" w:firstLineChars="300"/>
        <w:rPr>
          <w:rFonts w:hAnsi="宋体" w:eastAsia="宋体" w:cs="宋体"/>
          <w:color w:val="000000"/>
          <w:sz w:val="24"/>
          <w:szCs w:val="24"/>
        </w:rPr>
      </w:pPr>
      <w:r>
        <w:rPr>
          <w:rFonts w:hint="eastAsia" w:hAnsi="宋体" w:eastAsia="宋体" w:cs="宋体"/>
          <w:color w:val="000000"/>
          <w:sz w:val="24"/>
          <w:szCs w:val="24"/>
        </w:rPr>
        <w:t>项目联系人：</w:t>
      </w:r>
      <w:r>
        <w:rPr>
          <w:rFonts w:hAnsi="宋体" w:cs="宋体"/>
          <w:color w:val="000000" w:themeColor="text1"/>
          <w:sz w:val="24"/>
          <w:szCs w:val="24"/>
          <w:u w:val="single"/>
        </w:rPr>
        <w:t>宋艳博、</w:t>
      </w:r>
      <w:r>
        <w:rPr>
          <w:rFonts w:hAnsi="宋体" w:cs="宋体"/>
          <w:color w:val="000000" w:themeColor="text1"/>
          <w:sz w:val="24"/>
          <w:szCs w:val="24"/>
          <w:u w:val="single"/>
          <w:lang w:bidi="ar"/>
        </w:rPr>
        <w:t>能文博、段少佐</w:t>
      </w:r>
    </w:p>
    <w:p w14:paraId="2E3F60D0">
      <w:pPr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z w:val="24"/>
        </w:rPr>
        <w:t>电　　 话：</w:t>
      </w:r>
      <w:r>
        <w:rPr>
          <w:rFonts w:hint="eastAsia" w:ascii="宋体" w:hAnsi="宋体" w:cs="宋体"/>
          <w:color w:val="000000"/>
          <w:sz w:val="24"/>
          <w:u w:val="single"/>
          <w:lang w:bidi="ar"/>
        </w:rPr>
        <w:t>010-63728378</w:t>
      </w:r>
    </w:p>
    <w:p w14:paraId="53C7B29A">
      <w:pPr>
        <w:spacing w:line="360" w:lineRule="auto"/>
        <w:ind w:firstLine="720" w:firstLineChars="300"/>
        <w:rPr>
          <w:rFonts w:cs="宋体" w:asciiTheme="majorEastAsia" w:hAnsiTheme="majorEastAsia" w:eastAsiaTheme="majorEastAsia"/>
          <w:kern w:val="0"/>
          <w:sz w:val="24"/>
          <w:szCs w:val="24"/>
        </w:rPr>
      </w:pPr>
    </w:p>
    <w:p w14:paraId="1860F98B">
      <w:pPr>
        <w:spacing w:line="360" w:lineRule="auto"/>
        <w:rPr>
          <w:rFonts w:cs="宋体" w:asciiTheme="majorEastAsia" w:hAnsiTheme="majorEastAsia" w:eastAsiaTheme="majorEastAsia"/>
          <w:b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>十、附件</w:t>
      </w:r>
    </w:p>
    <w:p w14:paraId="1B49013B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1.招标文件</w:t>
      </w:r>
    </w:p>
    <w:p w14:paraId="59DD5520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kern w:val="0"/>
          <w:sz w:val="24"/>
          <w:szCs w:val="24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8C64D2"/>
    <w:multiLevelType w:val="singleLevel"/>
    <w:tmpl w:val="328C64D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7926AB"/>
    <w:multiLevelType w:val="multilevel"/>
    <w:tmpl w:val="737926AB"/>
    <w:lvl w:ilvl="0" w:tentative="0">
      <w:start w:val="1"/>
      <w:numFmt w:val="japaneseCounting"/>
      <w:lvlText w:val="第%1节"/>
      <w:lvlJc w:val="left"/>
      <w:pPr>
        <w:tabs>
          <w:tab w:val="left" w:pos="1314"/>
        </w:tabs>
        <w:ind w:left="1314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94"/>
        </w:tabs>
        <w:ind w:left="1194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14"/>
        </w:tabs>
        <w:ind w:left="1614" w:hanging="420"/>
      </w:pPr>
    </w:lvl>
    <w:lvl w:ilvl="3" w:tentative="0">
      <w:start w:val="1"/>
      <w:numFmt w:val="decimal"/>
      <w:pStyle w:val="5"/>
      <w:lvlText w:val="%4."/>
      <w:lvlJc w:val="left"/>
      <w:pPr>
        <w:tabs>
          <w:tab w:val="left" w:pos="2034"/>
        </w:tabs>
        <w:ind w:left="203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54"/>
        </w:tabs>
        <w:ind w:left="245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74"/>
        </w:tabs>
        <w:ind w:left="2874" w:hanging="420"/>
      </w:pPr>
    </w:lvl>
    <w:lvl w:ilvl="6" w:tentative="0">
      <w:start w:val="1"/>
      <w:numFmt w:val="decimal"/>
      <w:lvlText w:val="%7."/>
      <w:lvlJc w:val="left"/>
      <w:pPr>
        <w:tabs>
          <w:tab w:val="left" w:pos="3294"/>
        </w:tabs>
        <w:ind w:left="329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14"/>
        </w:tabs>
        <w:ind w:left="371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34"/>
        </w:tabs>
        <w:ind w:left="413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U4MWVjYTQ2Zjk1ZjQ1MzE0NmFhMTlhMTExODhjZGMifQ=="/>
  </w:docVars>
  <w:rsids>
    <w:rsidRoot w:val="004824B2"/>
    <w:rsid w:val="000424BF"/>
    <w:rsid w:val="000A5EDC"/>
    <w:rsid w:val="000D7AC9"/>
    <w:rsid w:val="00192FFD"/>
    <w:rsid w:val="001F1782"/>
    <w:rsid w:val="0026474D"/>
    <w:rsid w:val="00264D68"/>
    <w:rsid w:val="00270BDC"/>
    <w:rsid w:val="00363DC8"/>
    <w:rsid w:val="00386D8C"/>
    <w:rsid w:val="003978DF"/>
    <w:rsid w:val="003C5159"/>
    <w:rsid w:val="00400AE2"/>
    <w:rsid w:val="00424098"/>
    <w:rsid w:val="004812B9"/>
    <w:rsid w:val="004824B2"/>
    <w:rsid w:val="0050557C"/>
    <w:rsid w:val="00543931"/>
    <w:rsid w:val="00557B74"/>
    <w:rsid w:val="00564564"/>
    <w:rsid w:val="00597F84"/>
    <w:rsid w:val="006114CE"/>
    <w:rsid w:val="0062082A"/>
    <w:rsid w:val="006432C6"/>
    <w:rsid w:val="00647B12"/>
    <w:rsid w:val="006526F4"/>
    <w:rsid w:val="006640A4"/>
    <w:rsid w:val="00671517"/>
    <w:rsid w:val="00673E83"/>
    <w:rsid w:val="006C7DA9"/>
    <w:rsid w:val="006D472B"/>
    <w:rsid w:val="006F5CE0"/>
    <w:rsid w:val="00755A4C"/>
    <w:rsid w:val="00775C2A"/>
    <w:rsid w:val="00777C6E"/>
    <w:rsid w:val="007B3D18"/>
    <w:rsid w:val="008135F2"/>
    <w:rsid w:val="00820C6F"/>
    <w:rsid w:val="0084671A"/>
    <w:rsid w:val="008A650B"/>
    <w:rsid w:val="008D0F6A"/>
    <w:rsid w:val="009207D8"/>
    <w:rsid w:val="00977868"/>
    <w:rsid w:val="009B16E7"/>
    <w:rsid w:val="00A53E0D"/>
    <w:rsid w:val="00A676A0"/>
    <w:rsid w:val="00A7769B"/>
    <w:rsid w:val="00AA12C1"/>
    <w:rsid w:val="00AB1790"/>
    <w:rsid w:val="00AB1A26"/>
    <w:rsid w:val="00AC662E"/>
    <w:rsid w:val="00AD27DF"/>
    <w:rsid w:val="00B323FD"/>
    <w:rsid w:val="00B66F9E"/>
    <w:rsid w:val="00C06A2B"/>
    <w:rsid w:val="00C46CBE"/>
    <w:rsid w:val="00CC2224"/>
    <w:rsid w:val="00CC656B"/>
    <w:rsid w:val="00D173E8"/>
    <w:rsid w:val="00D22BAC"/>
    <w:rsid w:val="00D40440"/>
    <w:rsid w:val="00D52EE9"/>
    <w:rsid w:val="00DB492C"/>
    <w:rsid w:val="00DB67C1"/>
    <w:rsid w:val="00E674F1"/>
    <w:rsid w:val="00EF3E22"/>
    <w:rsid w:val="00F14980"/>
    <w:rsid w:val="00F65CE7"/>
    <w:rsid w:val="00FC1909"/>
    <w:rsid w:val="0B914A5F"/>
    <w:rsid w:val="0BFF4F18"/>
    <w:rsid w:val="18C60299"/>
    <w:rsid w:val="1F925735"/>
    <w:rsid w:val="20256F07"/>
    <w:rsid w:val="2120725A"/>
    <w:rsid w:val="246758CC"/>
    <w:rsid w:val="24DD26D9"/>
    <w:rsid w:val="3AB1371F"/>
    <w:rsid w:val="42A3227A"/>
    <w:rsid w:val="47BC5C49"/>
    <w:rsid w:val="47F60BA5"/>
    <w:rsid w:val="4C5D1DCB"/>
    <w:rsid w:val="509E5BD6"/>
    <w:rsid w:val="59DD18E9"/>
    <w:rsid w:val="60673CE4"/>
    <w:rsid w:val="67932F29"/>
    <w:rsid w:val="684250AE"/>
    <w:rsid w:val="6DC9608A"/>
    <w:rsid w:val="6EC95E08"/>
    <w:rsid w:val="73910198"/>
    <w:rsid w:val="74F5478A"/>
    <w:rsid w:val="7CD4756A"/>
    <w:rsid w:val="7D6E7AC4"/>
    <w:rsid w:val="7E21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8"/>
    <w:qFormat/>
    <w:uiPriority w:val="9"/>
    <w:pPr>
      <w:keepNext/>
      <w:keepLines/>
      <w:spacing w:before="260" w:after="260" w:line="415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9"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before="60" w:after="60"/>
      <w:outlineLvl w:val="3"/>
    </w:pPr>
    <w:rPr>
      <w:rFonts w:ascii="Arial" w:hAnsi="Arial" w:eastAsia="黑体"/>
      <w:b/>
      <w:sz w:val="28"/>
      <w:szCs w:val="20"/>
    </w:rPr>
  </w:style>
  <w:style w:type="paragraph" w:styleId="6">
    <w:name w:val="heading 5"/>
    <w:basedOn w:val="5"/>
    <w:next w:val="1"/>
    <w:link w:val="30"/>
    <w:qFormat/>
    <w:uiPriority w:val="0"/>
    <w:pPr>
      <w:numPr>
        <w:ilvl w:val="0"/>
        <w:numId w:val="0"/>
      </w:numPr>
      <w:tabs>
        <w:tab w:val="left" w:pos="1008"/>
        <w:tab w:val="clear" w:pos="864"/>
      </w:tabs>
      <w:adjustRightInd w:val="0"/>
      <w:snapToGrid w:val="0"/>
      <w:spacing w:before="280" w:after="290" w:line="360" w:lineRule="auto"/>
      <w:ind w:left="1008" w:hanging="1008"/>
      <w:jc w:val="left"/>
      <w:textAlignment w:val="bottom"/>
      <w:outlineLvl w:val="4"/>
    </w:pPr>
    <w:rPr>
      <w:rFonts w:eastAsia="宋体"/>
      <w:bCs/>
      <w:kern w:val="44"/>
      <w:sz w:val="24"/>
      <w:szCs w:val="28"/>
    </w:rPr>
  </w:style>
  <w:style w:type="paragraph" w:styleId="7">
    <w:name w:val="heading 6"/>
    <w:basedOn w:val="6"/>
    <w:next w:val="1"/>
    <w:link w:val="31"/>
    <w:qFormat/>
    <w:uiPriority w:val="0"/>
    <w:pPr>
      <w:tabs>
        <w:tab w:val="left" w:pos="1152"/>
        <w:tab w:val="clear" w:pos="1008"/>
      </w:tabs>
      <w:spacing w:before="240" w:after="64"/>
      <w:ind w:left="1152" w:hanging="1152"/>
      <w:outlineLvl w:val="5"/>
    </w:pPr>
    <w:rPr>
      <w:bCs w:val="0"/>
    </w:rPr>
  </w:style>
  <w:style w:type="paragraph" w:styleId="8">
    <w:name w:val="heading 7"/>
    <w:basedOn w:val="1"/>
    <w:next w:val="1"/>
    <w:link w:val="32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8"/>
    <w:next w:val="1"/>
    <w:link w:val="33"/>
    <w:qFormat/>
    <w:uiPriority w:val="0"/>
    <w:pPr>
      <w:tabs>
        <w:tab w:val="left" w:pos="1440"/>
      </w:tabs>
      <w:adjustRightInd w:val="0"/>
      <w:snapToGrid w:val="0"/>
      <w:spacing w:line="360" w:lineRule="auto"/>
      <w:ind w:left="1440" w:hanging="1440"/>
      <w:jc w:val="left"/>
      <w:textAlignment w:val="bottom"/>
      <w:outlineLvl w:val="7"/>
    </w:pPr>
    <w:rPr>
      <w:rFonts w:ascii="Arial" w:hAnsi="Arial"/>
      <w:kern w:val="44"/>
      <w:sz w:val="36"/>
      <w:szCs w:val="28"/>
    </w:rPr>
  </w:style>
  <w:style w:type="paragraph" w:styleId="10">
    <w:name w:val="heading 9"/>
    <w:basedOn w:val="1"/>
    <w:next w:val="1"/>
    <w:link w:val="34"/>
    <w:qFormat/>
    <w:uiPriority w:val="0"/>
    <w:pPr>
      <w:keepNext/>
      <w:keepLines/>
      <w:tabs>
        <w:tab w:val="left" w:pos="1584"/>
      </w:tabs>
      <w:spacing w:before="240" w:after="64" w:line="360" w:lineRule="auto"/>
      <w:ind w:left="1584" w:hanging="1584"/>
      <w:outlineLvl w:val="8"/>
    </w:pPr>
    <w:rPr>
      <w:rFonts w:ascii="Arial" w:hAnsi="Arial"/>
      <w:b/>
      <w:sz w:val="24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5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12">
    <w:name w:val="caption"/>
    <w:basedOn w:val="1"/>
    <w:next w:val="1"/>
    <w:qFormat/>
    <w:uiPriority w:val="0"/>
    <w:pPr>
      <w:spacing w:line="360" w:lineRule="auto"/>
    </w:pPr>
    <w:rPr>
      <w:rFonts w:ascii="Arial" w:hAnsi="Arial" w:eastAsia="黑体" w:cs="Arial"/>
      <w:sz w:val="20"/>
      <w:szCs w:val="20"/>
    </w:rPr>
  </w:style>
  <w:style w:type="paragraph" w:styleId="13">
    <w:name w:val="Body Text"/>
    <w:basedOn w:val="1"/>
    <w:link w:val="38"/>
    <w:unhideWhenUsed/>
    <w:qFormat/>
    <w:uiPriority w:val="0"/>
    <w:pPr>
      <w:spacing w:after="120"/>
    </w:pPr>
  </w:style>
  <w:style w:type="paragraph" w:styleId="1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5">
    <w:name w:val="Plain Text"/>
    <w:basedOn w:val="1"/>
    <w:link w:val="45"/>
    <w:qFormat/>
    <w:uiPriority w:val="0"/>
    <w:rPr>
      <w:rFonts w:ascii="宋体" w:hAnsi="Courier New" w:eastAsiaTheme="minorEastAsia" w:cstheme="minorBidi"/>
      <w:szCs w:val="22"/>
    </w:rPr>
  </w:style>
  <w:style w:type="paragraph" w:styleId="16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7">
    <w:name w:val="header"/>
    <w:basedOn w:val="1"/>
    <w:link w:val="4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  <w:pPr>
      <w:tabs>
        <w:tab w:val="right" w:leader="dot" w:pos="8987"/>
      </w:tabs>
    </w:pPr>
    <w:rPr>
      <w:b/>
    </w:rPr>
  </w:style>
  <w:style w:type="paragraph" w:styleId="19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Title"/>
    <w:basedOn w:val="1"/>
    <w:next w:val="1"/>
    <w:link w:val="3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23">
    <w:name w:val="Table Grid"/>
    <w:basedOn w:val="22"/>
    <w:qFormat/>
    <w:uiPriority w:val="0"/>
    <w:rPr>
      <w:rFonts w:asciiTheme="minorHAnsi" w:hAnsiTheme="minorHAnsi" w:eastAsiaTheme="minorEastAsia" w:cstheme="minorBidi"/>
      <w:lang w:bidi="mn-Mong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qFormat/>
    <w:uiPriority w:val="22"/>
    <w:rPr>
      <w:b/>
      <w:bCs/>
    </w:rPr>
  </w:style>
  <w:style w:type="character" w:customStyle="1" w:styleId="26">
    <w:name w:val="标题 1 Char"/>
    <w:basedOn w:val="24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7">
    <w:name w:val="标题 2 Char"/>
    <w:basedOn w:val="24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8">
    <w:name w:val="标题 3 Char"/>
    <w:basedOn w:val="24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9">
    <w:name w:val="标题 4 Char"/>
    <w:basedOn w:val="24"/>
    <w:link w:val="5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0">
    <w:name w:val="标题 5 Char"/>
    <w:basedOn w:val="24"/>
    <w:link w:val="6"/>
    <w:qFormat/>
    <w:uiPriority w:val="0"/>
    <w:rPr>
      <w:rFonts w:ascii="Arial" w:hAnsi="Arial"/>
      <w:b/>
      <w:bCs/>
      <w:kern w:val="44"/>
      <w:sz w:val="24"/>
      <w:szCs w:val="28"/>
    </w:rPr>
  </w:style>
  <w:style w:type="character" w:customStyle="1" w:styleId="31">
    <w:name w:val="标题 6 Char"/>
    <w:basedOn w:val="24"/>
    <w:link w:val="7"/>
    <w:qFormat/>
    <w:uiPriority w:val="0"/>
    <w:rPr>
      <w:rFonts w:ascii="Arial" w:hAnsi="Arial"/>
      <w:b/>
      <w:kern w:val="44"/>
      <w:sz w:val="24"/>
      <w:szCs w:val="28"/>
    </w:rPr>
  </w:style>
  <w:style w:type="character" w:customStyle="1" w:styleId="32">
    <w:name w:val="标题 7 Char"/>
    <w:basedOn w:val="24"/>
    <w:link w:val="8"/>
    <w:qFormat/>
    <w:uiPriority w:val="9"/>
    <w:rPr>
      <w:b/>
      <w:bCs/>
      <w:kern w:val="2"/>
      <w:sz w:val="24"/>
      <w:szCs w:val="24"/>
    </w:rPr>
  </w:style>
  <w:style w:type="character" w:customStyle="1" w:styleId="33">
    <w:name w:val="标题 8 Char"/>
    <w:basedOn w:val="24"/>
    <w:link w:val="9"/>
    <w:qFormat/>
    <w:uiPriority w:val="0"/>
    <w:rPr>
      <w:rFonts w:ascii="Arial" w:hAnsi="Arial"/>
      <w:b/>
      <w:bCs/>
      <w:kern w:val="44"/>
      <w:sz w:val="36"/>
      <w:szCs w:val="28"/>
    </w:rPr>
  </w:style>
  <w:style w:type="character" w:customStyle="1" w:styleId="34">
    <w:name w:val="标题 9 Char"/>
    <w:basedOn w:val="24"/>
    <w:link w:val="10"/>
    <w:qFormat/>
    <w:uiPriority w:val="0"/>
    <w:rPr>
      <w:rFonts w:ascii="Arial" w:hAnsi="Arial"/>
      <w:b/>
      <w:kern w:val="2"/>
      <w:sz w:val="24"/>
      <w:szCs w:val="21"/>
    </w:rPr>
  </w:style>
  <w:style w:type="character" w:customStyle="1" w:styleId="35">
    <w:name w:val="正文缩进 Char"/>
    <w:link w:val="11"/>
    <w:qFormat/>
    <w:uiPriority w:val="0"/>
    <w:rPr>
      <w:rFonts w:ascii="宋体" w:hAnsi="Times New Roman"/>
      <w:sz w:val="24"/>
    </w:rPr>
  </w:style>
  <w:style w:type="character" w:customStyle="1" w:styleId="36">
    <w:name w:val="页脚 Char"/>
    <w:basedOn w:val="24"/>
    <w:link w:val="16"/>
    <w:qFormat/>
    <w:uiPriority w:val="99"/>
    <w:rPr>
      <w:sz w:val="18"/>
      <w:szCs w:val="18"/>
    </w:rPr>
  </w:style>
  <w:style w:type="character" w:customStyle="1" w:styleId="37">
    <w:name w:val="标题 Char"/>
    <w:basedOn w:val="24"/>
    <w:link w:val="21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38">
    <w:name w:val="正文文本 Char"/>
    <w:basedOn w:val="24"/>
    <w:link w:val="13"/>
    <w:qFormat/>
    <w:uiPriority w:val="0"/>
  </w:style>
  <w:style w:type="paragraph" w:styleId="39">
    <w:name w:val="No Spacing"/>
    <w:link w:val="40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0">
    <w:name w:val="无间隔 Char"/>
    <w:basedOn w:val="24"/>
    <w:link w:val="39"/>
    <w:qFormat/>
    <w:uiPriority w:val="1"/>
    <w:rPr>
      <w:kern w:val="2"/>
      <w:sz w:val="21"/>
      <w:szCs w:val="22"/>
      <w:lang w:val="en-US" w:eastAsia="zh-CN" w:bidi="ar-SA"/>
    </w:rPr>
  </w:style>
  <w:style w:type="paragraph" w:styleId="41">
    <w:name w:val="List Paragraph"/>
    <w:basedOn w:val="1"/>
    <w:qFormat/>
    <w:uiPriority w:val="0"/>
    <w:pPr>
      <w:ind w:firstLine="420" w:firstLineChars="200"/>
    </w:pPr>
  </w:style>
  <w:style w:type="paragraph" w:customStyle="1" w:styleId="42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3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44">
    <w:name w:val="纯文本1"/>
    <w:basedOn w:val="1"/>
    <w:qFormat/>
    <w:uiPriority w:val="0"/>
    <w:pPr>
      <w:suppressAutoHyphens/>
      <w:jc w:val="left"/>
    </w:pPr>
    <w:rPr>
      <w:rFonts w:ascii="宋体" w:hAnsi="宋体"/>
      <w:kern w:val="1"/>
      <w:szCs w:val="20"/>
      <w:lang w:eastAsia="ar-SA"/>
    </w:rPr>
  </w:style>
  <w:style w:type="character" w:customStyle="1" w:styleId="45">
    <w:name w:val="纯文本 Char"/>
    <w:basedOn w:val="24"/>
    <w:link w:val="15"/>
    <w:qFormat/>
    <w:uiPriority w:val="0"/>
    <w:rPr>
      <w:rFonts w:ascii="宋体" w:hAnsi="Courier New" w:eastAsiaTheme="minorEastAsia" w:cstheme="minorBidi"/>
      <w:kern w:val="2"/>
      <w:sz w:val="21"/>
      <w:szCs w:val="22"/>
    </w:rPr>
  </w:style>
  <w:style w:type="character" w:customStyle="1" w:styleId="46">
    <w:name w:val="页眉 Char"/>
    <w:basedOn w:val="24"/>
    <w:link w:val="17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547</Words>
  <Characters>648</Characters>
  <Lines>5</Lines>
  <Paragraphs>1</Paragraphs>
  <TotalTime>36</TotalTime>
  <ScaleCrop>false</ScaleCrop>
  <LinksUpToDate>false</LinksUpToDate>
  <CharactersWithSpaces>670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2020-05-14T02:07:00Z</dcterms:created>
  <dc:creator>123</dc:creator>
  <cp:lastModifiedBy>小迷糊</cp:lastModifiedBy>
  <dcterms:modified xsi:type="dcterms:W3CDTF">2026-01-26T03:54:54Z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D59F8E69F9CD49BB972231E199D4DC06</vt:lpwstr>
  </property>
  <property fmtid="{D5CDD505-2E9C-101B-9397-08002B2CF9AE}" pid="4" name="KSOTemplateDocerSaveRecord">
    <vt:lpwstr>eyJoZGlkIjoiZTIzMDg1ZGVlYWQwM2QyMDlkNjUzMzJjNDk5OTY5YzYiLCJ1c2VySWQiOiI1ODU0ODc5NDAifQ==</vt:lpwstr>
  </property>
</Properties>
</file>