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C5E3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bookmarkStart w:id="0" w:name="_Toc13070"/>
      <w:bookmarkStart w:id="1" w:name="_Toc28359022"/>
      <w:bookmarkStart w:id="2" w:name="_Toc35393809"/>
      <w:r>
        <w:rPr>
          <w:rFonts w:hint="eastAsia" w:cs="宋体"/>
          <w:color w:val="auto"/>
          <w:sz w:val="30"/>
          <w:szCs w:val="30"/>
          <w:lang w:val="en-US" w:eastAsia="zh-CN"/>
        </w:rPr>
        <w:t>平谷区妇幼保健院迁建信息化项目调整其他网络设备采购项目中标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结果公告</w:t>
      </w:r>
      <w:bookmarkEnd w:id="0"/>
      <w:bookmarkEnd w:id="1"/>
      <w:bookmarkEnd w:id="2"/>
    </w:p>
    <w:p w14:paraId="0E60DF74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lang w:eastAsia="zh-CN"/>
        </w:rPr>
        <w:t>0686-2511QI063438Z</w:t>
      </w:r>
    </w:p>
    <w:p w14:paraId="682583A8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平谷区妇幼保健院迁建信息化项目调整其他网络设备采购项目</w:t>
      </w:r>
    </w:p>
    <w:p w14:paraId="65618E92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三、中标（成交）信息</w:t>
      </w:r>
    </w:p>
    <w:tbl>
      <w:tblPr>
        <w:tblStyle w:val="11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98"/>
        <w:gridCol w:w="2144"/>
        <w:gridCol w:w="2616"/>
        <w:gridCol w:w="1902"/>
      </w:tblGrid>
      <w:tr w14:paraId="30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tblHeader/>
          <w:jc w:val="center"/>
        </w:trPr>
        <w:tc>
          <w:tcPr>
            <w:tcW w:w="532" w:type="dxa"/>
            <w:noWrap w:val="0"/>
            <w:vAlign w:val="center"/>
          </w:tcPr>
          <w:p w14:paraId="49D7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1498" w:type="dxa"/>
            <w:noWrap w:val="0"/>
            <w:vAlign w:val="center"/>
          </w:tcPr>
          <w:p w14:paraId="626E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144" w:type="dxa"/>
            <w:noWrap w:val="0"/>
            <w:vAlign w:val="center"/>
          </w:tcPr>
          <w:p w14:paraId="7371A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616" w:type="dxa"/>
            <w:noWrap w:val="0"/>
            <w:vAlign w:val="center"/>
          </w:tcPr>
          <w:p w14:paraId="51B4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1902" w:type="dxa"/>
            <w:noWrap w:val="0"/>
            <w:vAlign w:val="center"/>
          </w:tcPr>
          <w:p w14:paraId="4C0A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中标金额</w:t>
            </w:r>
          </w:p>
        </w:tc>
      </w:tr>
      <w:tr w14:paraId="7519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10613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498" w:type="dxa"/>
            <w:noWrap w:val="0"/>
            <w:vAlign w:val="center"/>
          </w:tcPr>
          <w:p w14:paraId="445D8C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硬件设备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4E999F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北京爱特泰克技术股份公司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5CDAD4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北京市海淀区大柳树路17号富海大厦702室</w:t>
            </w:r>
          </w:p>
        </w:tc>
        <w:tc>
          <w:tcPr>
            <w:tcW w:w="1902" w:type="dxa"/>
            <w:shd w:val="clear"/>
            <w:noWrap w:val="0"/>
            <w:vAlign w:val="center"/>
          </w:tcPr>
          <w:p w14:paraId="3150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￥10,650,000.00 </w:t>
            </w:r>
          </w:p>
        </w:tc>
      </w:tr>
    </w:tbl>
    <w:p w14:paraId="12F231D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主要标的信息</w:t>
      </w:r>
    </w:p>
    <w:tbl>
      <w:tblPr>
        <w:tblW w:w="9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99"/>
        <w:gridCol w:w="1915"/>
        <w:gridCol w:w="2396"/>
        <w:gridCol w:w="576"/>
        <w:gridCol w:w="1728"/>
        <w:gridCol w:w="1624"/>
      </w:tblGrid>
      <w:tr w14:paraId="77E1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包号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7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中标供应商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3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4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 w14:paraId="4185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北京爱特泰克技术股份公司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无线控制器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WX3520x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￥76,800.00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￥153,600.00 </w:t>
            </w:r>
          </w:p>
        </w:tc>
      </w:tr>
      <w:tr w14:paraId="2157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8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7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无线AP-1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WA7320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E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￥1,880.00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9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￥829,080.00 </w:t>
            </w:r>
          </w:p>
        </w:tc>
      </w:tr>
      <w:tr w14:paraId="358A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C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F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无线AP-2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WA7538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￥4,568.00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￥54,816.00 </w:t>
            </w:r>
          </w:p>
        </w:tc>
      </w:tr>
      <w:tr w14:paraId="451A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3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44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S5570S-28S-HPWR-EI-A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￥7,460.00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￥298,400.00 </w:t>
            </w:r>
          </w:p>
        </w:tc>
      </w:tr>
      <w:tr w14:paraId="5121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7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8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MSR3640-G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￥68,400.00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￥136,800.00 </w:t>
            </w:r>
          </w:p>
        </w:tc>
      </w:tr>
      <w:tr w14:paraId="0D9C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D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1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万兆单模光模块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新华三SFP-XG-LX-SM1310-D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￥1,300.00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￥192,400.00 </w:t>
            </w:r>
          </w:p>
        </w:tc>
      </w:tr>
      <w:tr w14:paraId="6755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90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C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内网核心交换机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S12508G-AF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￥582,640.00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￥1,165,280.00 </w:t>
            </w:r>
          </w:p>
        </w:tc>
      </w:tr>
      <w:tr w14:paraId="0523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3E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1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外网核心交换机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S7506X-G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￥180,600.00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￥361,200.00 </w:t>
            </w:r>
          </w:p>
        </w:tc>
      </w:tr>
      <w:tr w14:paraId="22C8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6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0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内网汇聚交换机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S7506X-G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￥190,400.00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￥761,600.00 </w:t>
            </w:r>
          </w:p>
        </w:tc>
      </w:tr>
      <w:tr w14:paraId="7D9A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4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3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外网汇聚交换机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S6525XE-54HF-HI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￥63,615.00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￥254,460.00 </w:t>
            </w:r>
          </w:p>
        </w:tc>
      </w:tr>
      <w:tr w14:paraId="1130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0F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F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接入交换机-1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S5135S-48T4X-EI-Q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￥6,490.00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￥629,530.00 </w:t>
            </w:r>
          </w:p>
        </w:tc>
      </w:tr>
      <w:tr w14:paraId="281A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E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8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接入交换机-2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S5135S-24T4X-EI-Q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￥5,660.00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B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￥186,780.00 </w:t>
            </w:r>
          </w:p>
        </w:tc>
      </w:tr>
      <w:tr w14:paraId="2771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A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接入交换机光模块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新华三SFP-XG-SX-MM850-D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￥490.00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￥127,400.00 </w:t>
            </w:r>
          </w:p>
        </w:tc>
      </w:tr>
      <w:tr w14:paraId="610A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C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8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网管平台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iMC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￥198,000.00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￥198,000.00 </w:t>
            </w:r>
          </w:p>
        </w:tc>
      </w:tr>
      <w:tr w14:paraId="72C7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6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0A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业务系统交换机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9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S6805-54HF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￥58,700.00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￥704,400.00 </w:t>
            </w:r>
          </w:p>
        </w:tc>
      </w:tr>
      <w:tr w14:paraId="4D1E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C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网闸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A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奇安信SecSIS-G9000-TV3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￥108,000.00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￥216,000.00 </w:t>
            </w:r>
          </w:p>
        </w:tc>
      </w:tr>
      <w:tr w14:paraId="28E7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8D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5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服务器区防火墙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深信服AF-1000-FH2300B-5H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￥87,000.00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￥174,000.00 </w:t>
            </w:r>
          </w:p>
        </w:tc>
      </w:tr>
      <w:tr w14:paraId="06A6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4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94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堡垒机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安恒DAS-USM2850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6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￥88,000.00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￥88,000.00 </w:t>
            </w:r>
          </w:p>
        </w:tc>
      </w:tr>
      <w:tr w14:paraId="7306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9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E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漏洞扫描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8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绿盟RSASNX3-HHA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￥53,560.00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￥53,560.00 </w:t>
            </w:r>
          </w:p>
        </w:tc>
      </w:tr>
      <w:tr w14:paraId="291E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4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A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深信服DAS-1000-B1800-4D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￥89,000.00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￥89,000.00 </w:t>
            </w:r>
          </w:p>
        </w:tc>
      </w:tr>
      <w:tr w14:paraId="2191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9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A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深信服SIP-Logger-A600-4D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8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￥78,000.00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￥78,000.00 </w:t>
            </w:r>
          </w:p>
        </w:tc>
      </w:tr>
      <w:tr w14:paraId="2BBB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38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9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准入系统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安恒DAS-EDR-NAC-580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￥105,000.00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￥105,000.00 </w:t>
            </w:r>
          </w:p>
        </w:tc>
      </w:tr>
      <w:tr w14:paraId="66F3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F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B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专线防火墙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深信服AF-1000-FH2300B-5H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￥87,000.00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￥174,000.00 </w:t>
            </w:r>
          </w:p>
        </w:tc>
      </w:tr>
      <w:tr w14:paraId="6B5A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C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2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上网行为管理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安恒DAS-AC-980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￥62,650.00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4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￥62,650.00 </w:t>
            </w:r>
          </w:p>
        </w:tc>
      </w:tr>
      <w:tr w14:paraId="63F2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3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4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2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杀毒软件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深信服端点安全软件V6.0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￥180.00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2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￥90,000.00 </w:t>
            </w:r>
          </w:p>
        </w:tc>
      </w:tr>
      <w:tr w14:paraId="7593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5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2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2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互联网防火墙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安恒DAS-TGFW-2980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￥76,000.00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￥152,000.00 </w:t>
            </w:r>
          </w:p>
        </w:tc>
      </w:tr>
      <w:tr w14:paraId="13BC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A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DMZ区防火墙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深信服AF-1000-FH2300B-5H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3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￥87,000.00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D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￥87,000.00 </w:t>
            </w:r>
          </w:p>
        </w:tc>
      </w:tr>
      <w:tr w14:paraId="0AFF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2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D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SSL VPN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深信服aTrust-1000-VPN1100-3F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2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￥62,000.00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￥62,000.00 </w:t>
            </w:r>
          </w:p>
        </w:tc>
      </w:tr>
      <w:tr w14:paraId="47FD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F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8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态势感知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绿盟ISOP-HNX3-HD5000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￥185,300.00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￥185,300.00 </w:t>
            </w:r>
          </w:p>
        </w:tc>
      </w:tr>
      <w:tr w14:paraId="7A16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A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F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深信服AD-1000-B2200-2M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A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￥86,000.00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￥172,000.00 </w:t>
            </w:r>
          </w:p>
        </w:tc>
      </w:tr>
      <w:tr w14:paraId="0F54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B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9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安管交换机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S5135S-48T4X-EI-Q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￥6,490.00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1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￥6,490.00 </w:t>
            </w:r>
          </w:p>
        </w:tc>
      </w:tr>
      <w:tr w14:paraId="398D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00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5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万兆多模光模块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SFP-XG-SX-MM850-D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￥490.00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￥980.00 </w:t>
            </w:r>
          </w:p>
        </w:tc>
      </w:tr>
      <w:tr w14:paraId="0390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9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2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等级保护测评（二级）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北京爱特泰克技术股份公司专项服务，协调专业测评机构完成最终等保测评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￥80,000.00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￥80,000.00 </w:t>
            </w:r>
          </w:p>
        </w:tc>
      </w:tr>
      <w:tr w14:paraId="6895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3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7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服务器机柜（20台）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一舟X5.61242-RD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2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￥6,110.00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C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￥122,200.00 </w:t>
            </w:r>
          </w:p>
        </w:tc>
      </w:tr>
      <w:tr w14:paraId="4EC9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0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7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机柜PDU（40条）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A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一舟SPB32A5-20S4J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￥726.00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￥29,040.00 </w:t>
            </w:r>
          </w:p>
        </w:tc>
      </w:tr>
      <w:tr w14:paraId="0DB0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4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F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双排冷通道密封组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一舟SD07-6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￥53,782.00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￥53,782.00 </w:t>
            </w:r>
          </w:p>
        </w:tc>
      </w:tr>
      <w:tr w14:paraId="005D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7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D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冷通道端门（2套）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所投产品：SHIP 一舟SD08-121242S-2-BS SD08-121242S-4-BS-43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1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￥31,270.00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￥62,540.00 </w:t>
            </w:r>
          </w:p>
        </w:tc>
      </w:tr>
      <w:tr w14:paraId="042C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CE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3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通道门禁（2套）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海康威视海康威视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SP-MJ-MKZ-IC-ZL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￥2,396.00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￥4,792.00 </w:t>
            </w:r>
          </w:p>
        </w:tc>
      </w:tr>
      <w:tr w14:paraId="5C7A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6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2F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2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冷通道状态灯（26条）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￥230.00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0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￥5,980.00 </w:t>
            </w:r>
          </w:p>
        </w:tc>
      </w:tr>
      <w:tr w14:paraId="5A53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A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D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通道照明（13条）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SD06-3612X-24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￥1,950.00 </w:t>
            </w:r>
          </w:p>
        </w:tc>
      </w:tr>
      <w:tr w14:paraId="16E3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00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精密配电柜（2台）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5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DPF01-400A00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3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￥71,340.00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￥142,680.00 </w:t>
            </w:r>
          </w:p>
        </w:tc>
      </w:tr>
      <w:tr w14:paraId="5AC7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B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9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行级精密空调（4套）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一舟SCK40AF-A402SR-S3-1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￥151,800.00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7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￥607,200.00 </w:t>
            </w:r>
          </w:p>
        </w:tc>
      </w:tr>
      <w:tr w14:paraId="7FB6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C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F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房间精密空调（1套）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一舟SCM12-A3FQP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￥85,800.00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￥85,800.00 </w:t>
            </w:r>
          </w:p>
        </w:tc>
      </w:tr>
      <w:tr w14:paraId="4CDD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1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9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空调低温组件（5套）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一舟SCM050AQ-DWZJ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￥11,700.00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￥58,500.00 </w:t>
            </w:r>
          </w:p>
        </w:tc>
      </w:tr>
      <w:tr w14:paraId="040B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5D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F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智能监控管理主机（1台）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SP-ZMU08-U02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E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￥14,700.00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￥14,700.00 </w:t>
            </w:r>
          </w:p>
        </w:tc>
      </w:tr>
      <w:tr w14:paraId="35D8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0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3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温湿度传感器（4个）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C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SY-TH-RS485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1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￥736.00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￥2,944.00 </w:t>
            </w:r>
          </w:p>
        </w:tc>
      </w:tr>
      <w:tr w14:paraId="342B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B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1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红外传感器（2个）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一舟SY-ED-691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5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￥480.00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￥960.00 </w:t>
            </w:r>
          </w:p>
        </w:tc>
      </w:tr>
      <w:tr w14:paraId="00FA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58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非定位绳式水浸传感器（5个）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一舟SY-LDS-2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￥736.00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￥3,680.00 </w:t>
            </w:r>
          </w:p>
        </w:tc>
      </w:tr>
      <w:tr w14:paraId="2EF4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B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E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水浸探测绳（5条）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一舟SY-L200-5M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￥356.00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￥1,780.00 </w:t>
            </w:r>
          </w:p>
        </w:tc>
      </w:tr>
      <w:tr w14:paraId="14A3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7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7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烟雾探测器（4个）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一舟JTY-GD-T12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￥208.00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￥832.00 </w:t>
            </w:r>
          </w:p>
        </w:tc>
      </w:tr>
      <w:tr w14:paraId="2C81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2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声光报警器（1个）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海康威视ES603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A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￥410.00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E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￥410.00 </w:t>
            </w:r>
          </w:p>
        </w:tc>
      </w:tr>
      <w:tr w14:paraId="2928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C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4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摄像头（2个）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海康威视DS-2CD3327SWDV3-LT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￥410.00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￥820.00 </w:t>
            </w:r>
          </w:p>
        </w:tc>
      </w:tr>
      <w:tr w14:paraId="2FE5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F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2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硬盘录像机（1台）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海康威视SP-NVR-2P-8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￥2,132.00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￥2,132.00 </w:t>
            </w:r>
          </w:p>
        </w:tc>
      </w:tr>
      <w:tr w14:paraId="303F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D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FF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硬盘（2块）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B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海康威视SP-HK-8T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3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￥2,916.00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A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￥5,832.00 </w:t>
            </w:r>
          </w:p>
        </w:tc>
      </w:tr>
      <w:tr w14:paraId="6F03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A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D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监控触摸屏（1套）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海康威视SP-CMP-A-43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￥10,500.00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￥10,500.00 </w:t>
            </w:r>
          </w:p>
        </w:tc>
      </w:tr>
      <w:tr w14:paraId="3BB6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C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远程移动APP运维（1套）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一舟DCIM-app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￥8,800.00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￥8,800.00 </w:t>
            </w:r>
          </w:p>
        </w:tc>
      </w:tr>
      <w:tr w14:paraId="1143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D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4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平台展示软件（1套）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一舟SP-WMK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￥23,770.00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￥23,770.00 </w:t>
            </w:r>
          </w:p>
        </w:tc>
      </w:tr>
      <w:tr w14:paraId="4C53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7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7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原厂服务（1项）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3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￥245,114.00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￥245,114.00 </w:t>
            </w:r>
          </w:p>
        </w:tc>
      </w:tr>
      <w:tr w14:paraId="0B9B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E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5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服务器机柜（10台）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一舟X5.61242-RD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0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￥6,110.00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0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￥61,100.00 </w:t>
            </w:r>
          </w:p>
        </w:tc>
      </w:tr>
      <w:tr w14:paraId="3B9E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DC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2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机柜PDU（20条）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一舟SPB32A5-20S4J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8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￥726.00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￥14,520.00 </w:t>
            </w:r>
          </w:p>
        </w:tc>
      </w:tr>
      <w:tr w14:paraId="074F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B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3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D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冷通道端门（2套）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所投产品：SHIP 一舟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SD08-121242S-2-BS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SD08-121242S-4-BS-43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D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￥47,380.00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￥94,760.00 </w:t>
            </w:r>
          </w:p>
        </w:tc>
      </w:tr>
      <w:tr w14:paraId="7E45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0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5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通道门禁（2套）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SP-MJ-MKZ-IC-ZL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￥2,396.00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￥4,792.00 </w:t>
            </w:r>
          </w:p>
        </w:tc>
      </w:tr>
      <w:tr w14:paraId="38D9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3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5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冷通道状态灯（14条）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￥230.00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￥3,220.00 </w:t>
            </w:r>
          </w:p>
        </w:tc>
      </w:tr>
      <w:tr w14:paraId="6487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D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9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通道照明（7条）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SD06-3612X-24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￥150.00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￥1,050.00 </w:t>
            </w:r>
          </w:p>
        </w:tc>
      </w:tr>
      <w:tr w14:paraId="1617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E8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9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精密配电柜（1台）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DPF01-400A00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2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￥71,340.00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￥71,340.00 </w:t>
            </w:r>
          </w:p>
        </w:tc>
      </w:tr>
      <w:tr w14:paraId="4C1A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B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C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行级精密空调（3套）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一舟SCK40AF-A402SR-S3-1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6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￥151,800.00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￥455,400.00 </w:t>
            </w:r>
          </w:p>
        </w:tc>
      </w:tr>
      <w:tr w14:paraId="2703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D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1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空调低温组件（3套）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一舟SCM050AQ-DWZJ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6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￥11,700.00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￥35,100.00 </w:t>
            </w:r>
          </w:p>
        </w:tc>
      </w:tr>
      <w:tr w14:paraId="0A1D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1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C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1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智能监控管理主机（1台）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SP-ZMU08-U02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F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￥14,700.00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￥14,700.00 </w:t>
            </w:r>
          </w:p>
        </w:tc>
      </w:tr>
      <w:tr w14:paraId="05D7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1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0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温湿度传感器（3个）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C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SY-TH-RS485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B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￥736.00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￥2,208.00 </w:t>
            </w:r>
          </w:p>
        </w:tc>
      </w:tr>
      <w:tr w14:paraId="0E03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F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E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红外传感器（2个）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一舟SY-ED-691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A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￥480.00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￥960.00 </w:t>
            </w:r>
          </w:p>
        </w:tc>
      </w:tr>
      <w:tr w14:paraId="114C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B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4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F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非定位绳式水浸传感器（3个）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8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一舟SY-LDS-2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￥736.00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￥2,208.00 </w:t>
            </w:r>
          </w:p>
        </w:tc>
      </w:tr>
      <w:tr w14:paraId="7C7C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水浸探测器（3条）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一舟SY-L200-5M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￥356.00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B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￥1,068.00 </w:t>
            </w:r>
          </w:p>
        </w:tc>
      </w:tr>
      <w:tr w14:paraId="2DF0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6C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6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烟雾探测器（2个）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一舟JTY-GD-T12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￥208.00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￥416.00 </w:t>
            </w:r>
          </w:p>
        </w:tc>
      </w:tr>
      <w:tr w14:paraId="296F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0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F3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声光报警器（1个）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2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海康威视ES603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￥80.00 </w:t>
            </w:r>
          </w:p>
        </w:tc>
      </w:tr>
      <w:tr w14:paraId="23D8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F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F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摄像头（2个）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海康威视DS-2CD3327SWDV3-LT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7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￥410.00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￥820.00 </w:t>
            </w:r>
          </w:p>
        </w:tc>
      </w:tr>
      <w:tr w14:paraId="43DF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7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1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硬盘录像机（1台）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海康威视SP-NVR-2P-8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7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C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￥2,132.00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￥2,132.00 </w:t>
            </w:r>
          </w:p>
        </w:tc>
      </w:tr>
      <w:tr w14:paraId="7443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2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5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硬盘（2块）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海康威视SP-HK-8T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D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￥2,916.00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￥5,832.00 </w:t>
            </w:r>
          </w:p>
        </w:tc>
      </w:tr>
      <w:tr w14:paraId="36D4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D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E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监控触摸屏（1套）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海康威视SP-CMP-A-43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￥10,500.00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￥10,500.00 </w:t>
            </w:r>
          </w:p>
        </w:tc>
      </w:tr>
      <w:tr w14:paraId="14B7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B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远程移动APP运维（1套）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一舟DCIM-app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￥4,000.00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￥4,000.00 </w:t>
            </w:r>
          </w:p>
        </w:tc>
      </w:tr>
      <w:tr w14:paraId="012E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8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B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平台展示软件（1套）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一舟SP-WMK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￥5,800.00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￥5,800.00 </w:t>
            </w:r>
          </w:p>
        </w:tc>
      </w:tr>
      <w:tr w14:paraId="1DB5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2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E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原厂服务（1项）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SHIP 一舟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3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￥143,914.00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￥143,914.00 </w:t>
            </w:r>
          </w:p>
        </w:tc>
      </w:tr>
      <w:tr w14:paraId="59E6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1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5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备份一体机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H3C UniStor CB7036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￥287,616.00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￥287,616.00 </w:t>
            </w:r>
          </w:p>
        </w:tc>
      </w:tr>
    </w:tbl>
    <w:p w14:paraId="4134329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CE339C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采购用途：自用</w:t>
      </w:r>
    </w:p>
    <w:p w14:paraId="7E97767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简要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：详见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招标文件</w:t>
      </w:r>
    </w:p>
    <w:p w14:paraId="0CD7720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合同履行日期：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合同签订后 45 天内</w:t>
      </w:r>
    </w:p>
    <w:p w14:paraId="5DC5EF3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评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专家名单：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罗乐曲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孙晋元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张艳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谭向农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吴良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王运争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周荃</w:t>
      </w:r>
    </w:p>
    <w:p w14:paraId="14F2847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服务收费标准及金额：</w:t>
      </w:r>
    </w:p>
    <w:p w14:paraId="0FF17AF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服务费金额：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10.225万元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5FE5C6A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1B4DFD90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七、公告期限</w:t>
      </w:r>
    </w:p>
    <w:p w14:paraId="252626D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自本公告发布之日起1个工作日。</w:t>
      </w:r>
    </w:p>
    <w:p w14:paraId="5E198934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</w:p>
    <w:tbl>
      <w:tblPr>
        <w:tblStyle w:val="11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34"/>
        <w:gridCol w:w="2633"/>
        <w:gridCol w:w="1448"/>
      </w:tblGrid>
      <w:tr w14:paraId="03E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tblHeader/>
          <w:jc w:val="center"/>
        </w:trPr>
        <w:tc>
          <w:tcPr>
            <w:tcW w:w="825" w:type="dxa"/>
            <w:noWrap w:val="0"/>
            <w:vAlign w:val="center"/>
          </w:tcPr>
          <w:p w14:paraId="44B9F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634" w:type="dxa"/>
            <w:noWrap w:val="0"/>
            <w:vAlign w:val="center"/>
          </w:tcPr>
          <w:p w14:paraId="7924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633" w:type="dxa"/>
            <w:noWrap w:val="0"/>
            <w:vAlign w:val="center"/>
          </w:tcPr>
          <w:p w14:paraId="7F37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48" w:type="dxa"/>
            <w:noWrap w:val="0"/>
            <w:vAlign w:val="center"/>
          </w:tcPr>
          <w:p w14:paraId="7363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评审得分</w:t>
            </w:r>
          </w:p>
        </w:tc>
      </w:tr>
      <w:tr w14:paraId="1839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5" w:type="dxa"/>
            <w:noWrap w:val="0"/>
            <w:vAlign w:val="center"/>
          </w:tcPr>
          <w:p w14:paraId="69CCDC3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634" w:type="dxa"/>
            <w:noWrap w:val="0"/>
            <w:vAlign w:val="center"/>
          </w:tcPr>
          <w:p w14:paraId="4E57BE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硬件设备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42243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北京爱特泰克技术股份公司</w:t>
            </w:r>
          </w:p>
        </w:tc>
        <w:tc>
          <w:tcPr>
            <w:tcW w:w="1448" w:type="dxa"/>
            <w:noWrap w:val="0"/>
            <w:vAlign w:val="center"/>
          </w:tcPr>
          <w:p w14:paraId="2BE0965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99.00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665AFF44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  <w:t>凡对本次公告内容提出询问，请按以下方式联系。</w:t>
      </w:r>
    </w:p>
    <w:p w14:paraId="31BBA87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1.采购人信息</w:t>
      </w:r>
    </w:p>
    <w:p w14:paraId="643F804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bookmarkStart w:id="3" w:name="_Toc28359009"/>
      <w:bookmarkStart w:id="4" w:name="_Toc28359086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名称：北京市平谷区妇幼保健院</w:t>
      </w:r>
      <w:bookmarkStart w:id="7" w:name="_GoBack"/>
      <w:bookmarkEnd w:id="7"/>
    </w:p>
    <w:p w14:paraId="2C4640D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地址：北京市平谷区南岔子街49号</w:t>
      </w:r>
    </w:p>
    <w:p w14:paraId="4CE7DD9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联系方式：010-69971619</w:t>
      </w:r>
    </w:p>
    <w:p w14:paraId="70480D0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2.采购代理机构信息</w:t>
      </w:r>
      <w:bookmarkEnd w:id="3"/>
      <w:bookmarkEnd w:id="4"/>
    </w:p>
    <w:p w14:paraId="43DA232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bookmarkStart w:id="5" w:name="_Toc28359087"/>
      <w:bookmarkStart w:id="6" w:name="_Toc28359010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名称：北京国际贸易有限公司</w:t>
      </w:r>
    </w:p>
    <w:p w14:paraId="3E7FF0D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地址：北京市朝阳区建国门外大街甲3号</w:t>
      </w:r>
    </w:p>
    <w:p w14:paraId="09217EE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联系方式：010-85343458</w:t>
      </w:r>
    </w:p>
    <w:p w14:paraId="4C27C87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3.项目联系方式</w:t>
      </w:r>
      <w:bookmarkEnd w:id="5"/>
      <w:bookmarkEnd w:id="6"/>
    </w:p>
    <w:p w14:paraId="4AF8188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项目联系人：齐汉、梁潇</w:t>
      </w:r>
    </w:p>
    <w:p w14:paraId="13A5AC9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电话：010-85343458</w:t>
      </w:r>
    </w:p>
    <w:p w14:paraId="1A368D5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</w:p>
    <w:p w14:paraId="7479E7C7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4ED3D"/>
    <w:multiLevelType w:val="singleLevel"/>
    <w:tmpl w:val="45F4ED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1E618"/>
    <w:multiLevelType w:val="singleLevel"/>
    <w:tmpl w:val="7181E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0000000"/>
    <w:rsid w:val="05E74C2A"/>
    <w:rsid w:val="06FB3F43"/>
    <w:rsid w:val="0ABE1F8D"/>
    <w:rsid w:val="0DB273A9"/>
    <w:rsid w:val="11876D46"/>
    <w:rsid w:val="11976170"/>
    <w:rsid w:val="11C26D72"/>
    <w:rsid w:val="124A5EFC"/>
    <w:rsid w:val="1481561E"/>
    <w:rsid w:val="14F670A8"/>
    <w:rsid w:val="191210BE"/>
    <w:rsid w:val="1A837399"/>
    <w:rsid w:val="1B6120E4"/>
    <w:rsid w:val="1C146AE9"/>
    <w:rsid w:val="1DA231CE"/>
    <w:rsid w:val="1F0E1481"/>
    <w:rsid w:val="204A02A8"/>
    <w:rsid w:val="21B207FA"/>
    <w:rsid w:val="239F6D9C"/>
    <w:rsid w:val="265213ED"/>
    <w:rsid w:val="26CE017B"/>
    <w:rsid w:val="29AA01EA"/>
    <w:rsid w:val="2ADE4570"/>
    <w:rsid w:val="2F8E0B41"/>
    <w:rsid w:val="2FF40BC9"/>
    <w:rsid w:val="30C8786B"/>
    <w:rsid w:val="337C4142"/>
    <w:rsid w:val="34D42533"/>
    <w:rsid w:val="39607A62"/>
    <w:rsid w:val="3A042AE2"/>
    <w:rsid w:val="3B7B60DA"/>
    <w:rsid w:val="406C6007"/>
    <w:rsid w:val="40C9350B"/>
    <w:rsid w:val="41F463BD"/>
    <w:rsid w:val="425D70C1"/>
    <w:rsid w:val="43B01CE1"/>
    <w:rsid w:val="44723282"/>
    <w:rsid w:val="45B27966"/>
    <w:rsid w:val="45F60272"/>
    <w:rsid w:val="46B97413"/>
    <w:rsid w:val="472B71D3"/>
    <w:rsid w:val="47730504"/>
    <w:rsid w:val="48336325"/>
    <w:rsid w:val="48432CDC"/>
    <w:rsid w:val="48B62AA9"/>
    <w:rsid w:val="4A6C0E32"/>
    <w:rsid w:val="4E5602CB"/>
    <w:rsid w:val="4E6D0F96"/>
    <w:rsid w:val="4F0519D7"/>
    <w:rsid w:val="531A43E2"/>
    <w:rsid w:val="537168B9"/>
    <w:rsid w:val="53A60634"/>
    <w:rsid w:val="551E29D0"/>
    <w:rsid w:val="57977A6F"/>
    <w:rsid w:val="5E5D76E0"/>
    <w:rsid w:val="61026725"/>
    <w:rsid w:val="64235F78"/>
    <w:rsid w:val="644B36C1"/>
    <w:rsid w:val="654931A8"/>
    <w:rsid w:val="66A44022"/>
    <w:rsid w:val="67087837"/>
    <w:rsid w:val="68187C2D"/>
    <w:rsid w:val="682E257A"/>
    <w:rsid w:val="68330BEE"/>
    <w:rsid w:val="687B3A8B"/>
    <w:rsid w:val="69B83CD2"/>
    <w:rsid w:val="6A163D9E"/>
    <w:rsid w:val="6C511742"/>
    <w:rsid w:val="6C921303"/>
    <w:rsid w:val="707E1FC7"/>
    <w:rsid w:val="73B86D12"/>
    <w:rsid w:val="79A01305"/>
    <w:rsid w:val="7A600A62"/>
    <w:rsid w:val="7B9F3498"/>
    <w:rsid w:val="7BDF1A5B"/>
    <w:rsid w:val="7C497DE0"/>
    <w:rsid w:val="7DE2051F"/>
    <w:rsid w:val="7DFE2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0">
    <w:name w:val="Body Text First Indent 2"/>
    <w:basedOn w:val="7"/>
    <w:autoRedefine/>
    <w:unhideWhenUsed/>
    <w:qFormat/>
    <w:uiPriority w:val="99"/>
    <w:pPr>
      <w:ind w:firstLine="420"/>
    </w:pPr>
    <w:rPr>
      <w:sz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6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563</Words>
  <Characters>686</Characters>
  <Lines>0</Lines>
  <Paragraphs>0</Paragraphs>
  <TotalTime>2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Desperado</cp:lastModifiedBy>
  <cp:lastPrinted>2022-08-01T06:36:00Z</cp:lastPrinted>
  <dcterms:modified xsi:type="dcterms:W3CDTF">2026-01-06T05:50:35Z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DF579E1693A84F819DB93CEE4B59DDCE_13</vt:lpwstr>
  </property>
  <property fmtid="{D5CDD505-2E9C-101B-9397-08002B2CF9AE}" pid="4" name="KSOTemplateDocerSaveRecord">
    <vt:lpwstr>eyJoZGlkIjoiZDE4OTk5ZDlhMzUyYmRkY2IwZWNjYmIyMGQ4YjIwMmUiLCJ1c2VySWQiOiIyNzA1NTg4NTgifQ==</vt:lpwstr>
  </property>
</Properties>
</file>