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ED371"/>
    <w:p w14:paraId="5DC1DB23">
      <w:pPr>
        <w:pStyle w:val="3"/>
        <w:tabs>
          <w:tab w:val="left" w:pos="0"/>
        </w:tabs>
        <w:autoSpaceDE w:val="0"/>
        <w:autoSpaceDN w:val="0"/>
        <w:adjustRightInd w:val="0"/>
        <w:spacing w:before="0" w:after="0" w:line="360" w:lineRule="auto"/>
        <w:jc w:val="center"/>
        <w:rPr>
          <w:rFonts w:hint="eastAsia" w:ascii="华文中宋" w:hAnsi="华文中宋" w:eastAsia="华文中宋"/>
          <w:sz w:val="40"/>
          <w:szCs w:val="40"/>
          <w:highlight w:val="none"/>
          <w:lang w:eastAsia="zh-CN"/>
        </w:rPr>
      </w:pPr>
      <w:bookmarkStart w:id="6" w:name="_GoBack"/>
      <w:bookmarkStart w:id="0" w:name="_Toc35393809"/>
      <w:bookmarkStart w:id="1" w:name="_Toc28359022"/>
      <w:r>
        <w:rPr>
          <w:rFonts w:hint="eastAsia" w:ascii="华文中宋" w:hAnsi="华文中宋" w:eastAsia="华文中宋"/>
          <w:sz w:val="40"/>
          <w:szCs w:val="40"/>
          <w:highlight w:val="none"/>
          <w:lang w:eastAsia="zh-CN"/>
        </w:rPr>
        <w:t>统筹调剂办公用房装修改造工程</w:t>
      </w:r>
    </w:p>
    <w:bookmarkEnd w:id="6"/>
    <w:p w14:paraId="13919B0C">
      <w:pPr>
        <w:pStyle w:val="3"/>
        <w:tabs>
          <w:tab w:val="left" w:pos="0"/>
        </w:tabs>
        <w:autoSpaceDE w:val="0"/>
        <w:autoSpaceDN w:val="0"/>
        <w:adjustRightInd w:val="0"/>
        <w:spacing w:before="0" w:after="0" w:line="360" w:lineRule="auto"/>
        <w:jc w:val="center"/>
        <w:rPr>
          <w:rFonts w:ascii="华文中宋" w:hAnsi="华文中宋" w:eastAsia="华文中宋"/>
          <w:sz w:val="40"/>
          <w:szCs w:val="40"/>
          <w:highlight w:val="none"/>
        </w:rPr>
      </w:pPr>
      <w:r>
        <w:rPr>
          <w:rFonts w:hint="eastAsia" w:ascii="华文中宋" w:hAnsi="华文中宋" w:eastAsia="华文中宋"/>
          <w:sz w:val="40"/>
          <w:szCs w:val="40"/>
          <w:highlight w:val="none"/>
        </w:rPr>
        <w:t>成交公告</w:t>
      </w:r>
      <w:bookmarkEnd w:id="0"/>
      <w:bookmarkEnd w:id="1"/>
    </w:p>
    <w:p w14:paraId="11E87FCE">
      <w:pPr>
        <w:rPr>
          <w:rFonts w:hint="eastAsia" w:ascii="黑体" w:hAnsi="黑体" w:eastAsia="黑体"/>
          <w:sz w:val="28"/>
          <w:szCs w:val="28"/>
          <w:highlight w:val="none"/>
          <w:lang w:eastAsia="zh-CN"/>
        </w:rPr>
      </w:pPr>
      <w:r>
        <w:rPr>
          <w:rFonts w:hint="eastAsia" w:ascii="黑体" w:hAnsi="黑体" w:eastAsia="黑体"/>
          <w:sz w:val="28"/>
          <w:szCs w:val="28"/>
          <w:highlight w:val="none"/>
        </w:rPr>
        <w:t>一</w:t>
      </w:r>
      <w:r>
        <w:rPr>
          <w:rFonts w:ascii="黑体" w:hAnsi="黑体" w:eastAsia="黑体"/>
          <w:sz w:val="28"/>
          <w:szCs w:val="28"/>
          <w:highlight w:val="none"/>
        </w:rPr>
        <w:t>、</w:t>
      </w:r>
      <w:r>
        <w:rPr>
          <w:rFonts w:hint="eastAsia" w:ascii="黑体" w:hAnsi="黑体" w:eastAsia="黑体"/>
          <w:sz w:val="28"/>
          <w:szCs w:val="28"/>
          <w:highlight w:val="none"/>
        </w:rPr>
        <w:t>项目编号</w:t>
      </w:r>
      <w:r>
        <w:rPr>
          <w:rFonts w:hint="eastAsia" w:ascii="黑体" w:hAnsi="黑体" w:eastAsia="黑体"/>
          <w:sz w:val="28"/>
          <w:szCs w:val="28"/>
          <w:highlight w:val="none"/>
          <w:lang w:eastAsia="zh-CN"/>
        </w:rPr>
        <w:t>：11011225210200019513-XM001</w:t>
      </w:r>
    </w:p>
    <w:p w14:paraId="68CD24A3">
      <w:pPr>
        <w:rPr>
          <w:rFonts w:ascii="黑体" w:hAnsi="黑体" w:eastAsia="黑体"/>
          <w:sz w:val="28"/>
          <w:szCs w:val="28"/>
          <w:highlight w:val="none"/>
          <w:u w:val="single"/>
        </w:rPr>
      </w:pPr>
      <w:r>
        <w:rPr>
          <w:rFonts w:hint="eastAsia" w:ascii="黑体" w:hAnsi="黑体" w:eastAsia="黑体"/>
          <w:sz w:val="28"/>
          <w:szCs w:val="28"/>
          <w:highlight w:val="none"/>
        </w:rPr>
        <w:t>二</w:t>
      </w:r>
      <w:r>
        <w:rPr>
          <w:rFonts w:ascii="黑体" w:hAnsi="黑体" w:eastAsia="黑体"/>
          <w:sz w:val="28"/>
          <w:szCs w:val="28"/>
          <w:highlight w:val="none"/>
        </w:rPr>
        <w:t>、</w:t>
      </w:r>
      <w:r>
        <w:rPr>
          <w:rFonts w:hint="eastAsia" w:ascii="黑体" w:hAnsi="黑体" w:eastAsia="黑体"/>
          <w:sz w:val="28"/>
          <w:szCs w:val="28"/>
          <w:highlight w:val="none"/>
        </w:rPr>
        <w:t>项目名称：</w:t>
      </w:r>
      <w:r>
        <w:rPr>
          <w:rFonts w:hint="eastAsia" w:ascii="黑体" w:hAnsi="黑体" w:eastAsia="黑体"/>
          <w:sz w:val="28"/>
          <w:szCs w:val="28"/>
          <w:highlight w:val="none"/>
          <w:lang w:eastAsia="zh-CN"/>
        </w:rPr>
        <w:t>统筹调剂办公用房装修改造工程</w:t>
      </w:r>
    </w:p>
    <w:p w14:paraId="709B319E">
      <w:pPr>
        <w:rPr>
          <w:rFonts w:ascii="黑体" w:hAnsi="黑体" w:eastAsia="黑体"/>
          <w:sz w:val="28"/>
          <w:szCs w:val="28"/>
          <w:highlight w:val="none"/>
        </w:rPr>
      </w:pPr>
      <w:r>
        <w:rPr>
          <w:rFonts w:hint="eastAsia" w:ascii="黑体" w:hAnsi="黑体" w:eastAsia="黑体"/>
          <w:sz w:val="28"/>
          <w:szCs w:val="28"/>
          <w:highlight w:val="none"/>
        </w:rPr>
        <w:t>三、中标（成交）信息</w:t>
      </w:r>
    </w:p>
    <w:p w14:paraId="158D3B9B">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供应商名称：</w:t>
      </w:r>
      <w:r>
        <w:rPr>
          <w:rFonts w:hint="eastAsia" w:ascii="仿宋" w:hAnsi="仿宋" w:eastAsia="仿宋"/>
          <w:sz w:val="28"/>
          <w:szCs w:val="28"/>
          <w:highlight w:val="none"/>
          <w:u w:val="single"/>
          <w:lang w:eastAsia="zh-CN"/>
        </w:rPr>
        <w:t>北京蓝欣建设发展有限公司</w:t>
      </w:r>
    </w:p>
    <w:p w14:paraId="4FC562C9">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供应商地址：</w:t>
      </w:r>
      <w:r>
        <w:rPr>
          <w:rFonts w:hint="eastAsia" w:ascii="仿宋" w:hAnsi="仿宋" w:eastAsia="仿宋"/>
          <w:sz w:val="28"/>
          <w:szCs w:val="28"/>
          <w:highlight w:val="none"/>
          <w:u w:val="single"/>
          <w:lang w:eastAsia="zh-CN"/>
        </w:rPr>
        <w:t>北京市通州区永乐店镇柴厂屯村东(联航大厦)1-1361号</w:t>
      </w:r>
    </w:p>
    <w:p w14:paraId="1095B9F6">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u w:val="single"/>
        </w:rPr>
        <w:t>1083485.34</w:t>
      </w:r>
      <w:r>
        <w:rPr>
          <w:rFonts w:hint="eastAsia" w:ascii="仿宋" w:hAnsi="仿宋" w:eastAsia="仿宋"/>
          <w:sz w:val="28"/>
          <w:szCs w:val="28"/>
          <w:highlight w:val="none"/>
          <w:u w:val="single"/>
          <w:lang w:val="en-US" w:eastAsia="zh-CN"/>
        </w:rPr>
        <w:t>元</w:t>
      </w:r>
    </w:p>
    <w:tbl>
      <w:tblPr>
        <w:tblStyle w:val="13"/>
        <w:tblpPr w:leftFromText="180" w:rightFromText="180" w:vertAnchor="text" w:horzAnchor="page" w:tblpX="1767" w:tblpY="618"/>
        <w:tblOverlap w:val="never"/>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6"/>
      </w:tblGrid>
      <w:tr w14:paraId="7831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6" w:type="dxa"/>
          </w:tcPr>
          <w:p w14:paraId="48BB56A8">
            <w:pPr>
              <w:jc w:val="center"/>
              <w:rPr>
                <w:rFonts w:ascii="仿宋" w:hAnsi="仿宋" w:eastAsia="仿宋"/>
                <w:kern w:val="0"/>
                <w:sz w:val="28"/>
                <w:szCs w:val="28"/>
                <w:highlight w:val="yellow"/>
              </w:rPr>
            </w:pPr>
            <w:r>
              <w:rPr>
                <w:rFonts w:hint="eastAsia" w:ascii="仿宋" w:hAnsi="仿宋" w:eastAsia="仿宋"/>
                <w:kern w:val="0"/>
                <w:sz w:val="28"/>
                <w:szCs w:val="28"/>
                <w:highlight w:val="none"/>
              </w:rPr>
              <w:t>工程类</w:t>
            </w:r>
          </w:p>
        </w:tc>
      </w:tr>
      <w:tr w14:paraId="1C98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6" w:type="dxa"/>
          </w:tcPr>
          <w:p w14:paraId="005A22E9">
            <w:pPr>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名称：</w:t>
            </w:r>
            <w:r>
              <w:rPr>
                <w:rFonts w:hint="eastAsia" w:ascii="仿宋" w:hAnsi="仿宋" w:eastAsia="仿宋"/>
                <w:kern w:val="0"/>
                <w:sz w:val="28"/>
                <w:szCs w:val="28"/>
                <w:highlight w:val="none"/>
                <w:lang w:eastAsia="zh-CN"/>
              </w:rPr>
              <w:t>统筹调剂办公用房装修改造工程</w:t>
            </w:r>
          </w:p>
          <w:p w14:paraId="475487EE">
            <w:pPr>
              <w:spacing w:line="240" w:lineRule="auto"/>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施工范围：统筹调剂办公用房装修改造工程图纸及工程量清单所包含的全部施工内容</w:t>
            </w:r>
            <w:r>
              <w:rPr>
                <w:rFonts w:hint="eastAsia" w:ascii="仿宋" w:hAnsi="仿宋" w:eastAsia="仿宋"/>
                <w:kern w:val="0"/>
                <w:sz w:val="28"/>
                <w:szCs w:val="28"/>
                <w:highlight w:val="none"/>
                <w:lang w:eastAsia="zh-CN"/>
              </w:rPr>
              <w:t>；</w:t>
            </w:r>
          </w:p>
          <w:p w14:paraId="60797204">
            <w:pPr>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施工工期：30日历天内完成合同内全部工作内容，具体开工日期以实际的开工日期为准</w:t>
            </w:r>
            <w:r>
              <w:rPr>
                <w:rFonts w:hint="eastAsia" w:ascii="仿宋" w:hAnsi="仿宋" w:eastAsia="仿宋"/>
                <w:kern w:val="0"/>
                <w:sz w:val="28"/>
                <w:szCs w:val="28"/>
                <w:highlight w:val="none"/>
                <w:lang w:eastAsia="zh-CN"/>
              </w:rPr>
              <w:t>；</w:t>
            </w:r>
          </w:p>
          <w:p w14:paraId="04D4944A">
            <w:pPr>
              <w:rPr>
                <w:rFonts w:hint="default"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rPr>
              <w:t>项目经理：</w:t>
            </w:r>
            <w:r>
              <w:rPr>
                <w:rFonts w:hint="eastAsia" w:ascii="仿宋" w:hAnsi="仿宋" w:eastAsia="仿宋"/>
                <w:color w:val="auto"/>
                <w:kern w:val="0"/>
                <w:sz w:val="28"/>
                <w:szCs w:val="28"/>
                <w:highlight w:val="none"/>
                <w:lang w:val="en-US" w:eastAsia="zh-CN"/>
              </w:rPr>
              <w:t>曹立裔</w:t>
            </w:r>
          </w:p>
          <w:p w14:paraId="4B7E4363">
            <w:pPr>
              <w:rPr>
                <w:rFonts w:hint="default" w:ascii="仿宋" w:hAnsi="仿宋" w:eastAsia="仿宋"/>
                <w:kern w:val="0"/>
                <w:sz w:val="28"/>
                <w:szCs w:val="28"/>
                <w:highlight w:val="yellow"/>
                <w:lang w:val="en-US" w:eastAsia="zh-CN"/>
              </w:rPr>
            </w:pPr>
            <w:r>
              <w:rPr>
                <w:rFonts w:hint="eastAsia" w:ascii="仿宋" w:hAnsi="仿宋" w:eastAsia="仿宋"/>
                <w:color w:val="auto"/>
                <w:kern w:val="0"/>
                <w:sz w:val="28"/>
                <w:szCs w:val="28"/>
                <w:highlight w:val="none"/>
              </w:rPr>
              <w:t>执业证书信息：</w:t>
            </w:r>
            <w:r>
              <w:rPr>
                <w:rFonts w:hint="eastAsia" w:ascii="仿宋" w:hAnsi="仿宋" w:eastAsia="仿宋"/>
                <w:color w:val="auto"/>
                <w:kern w:val="0"/>
                <w:sz w:val="28"/>
                <w:szCs w:val="28"/>
                <w:highlight w:val="none"/>
                <w:lang w:val="en-US" w:eastAsia="zh-CN"/>
              </w:rPr>
              <w:t>一级注册建造师（建筑工程）、</w:t>
            </w:r>
            <w:r>
              <w:rPr>
                <w:rFonts w:hint="eastAsia" w:ascii="仿宋" w:hAnsi="仿宋" w:eastAsia="仿宋"/>
                <w:color w:val="auto"/>
                <w:kern w:val="0"/>
                <w:sz w:val="28"/>
                <w:szCs w:val="28"/>
                <w:highlight w:val="none"/>
              </w:rPr>
              <w:t>京1462011201200741</w:t>
            </w:r>
          </w:p>
        </w:tc>
      </w:tr>
    </w:tbl>
    <w:p w14:paraId="12A22BDE">
      <w:pPr>
        <w:rPr>
          <w:rFonts w:ascii="黑体" w:hAnsi="黑体" w:eastAsia="黑体"/>
          <w:sz w:val="28"/>
          <w:szCs w:val="28"/>
          <w:highlight w:val="none"/>
        </w:rPr>
      </w:pPr>
      <w:r>
        <w:rPr>
          <w:rFonts w:hint="eastAsia" w:ascii="黑体" w:hAnsi="黑体" w:eastAsia="黑体"/>
          <w:sz w:val="28"/>
          <w:szCs w:val="28"/>
          <w:highlight w:val="none"/>
        </w:rPr>
        <w:t>四、主要标的信息</w:t>
      </w:r>
    </w:p>
    <w:p w14:paraId="10089DD1">
      <w:pPr>
        <w:rPr>
          <w:rFonts w:hint="eastAsia" w:ascii="黑体" w:hAnsi="黑体" w:eastAsia="黑体"/>
          <w:sz w:val="28"/>
          <w:szCs w:val="28"/>
          <w:highlight w:val="none"/>
          <w:lang w:val="en-US" w:eastAsia="zh-CN"/>
        </w:rPr>
      </w:pPr>
      <w:r>
        <w:rPr>
          <w:rFonts w:hint="eastAsia" w:ascii="黑体" w:hAnsi="黑体" w:eastAsia="黑体"/>
          <w:sz w:val="28"/>
          <w:szCs w:val="28"/>
          <w:highlight w:val="none"/>
        </w:rPr>
        <w:t>五、评审专家名单：苏养龙</w:t>
      </w:r>
      <w:r>
        <w:rPr>
          <w:rFonts w:hint="eastAsia" w:ascii="黑体" w:hAnsi="黑体" w:eastAsia="黑体"/>
          <w:sz w:val="28"/>
          <w:szCs w:val="28"/>
          <w:highlight w:val="none"/>
          <w:lang w:eastAsia="zh-CN"/>
        </w:rPr>
        <w:t>、杨海玲、王海如</w:t>
      </w:r>
    </w:p>
    <w:p w14:paraId="2EABD675">
      <w:pPr>
        <w:rPr>
          <w:rFonts w:hint="default" w:ascii="黑体" w:hAnsi="黑体" w:eastAsia="黑体"/>
          <w:sz w:val="28"/>
          <w:szCs w:val="28"/>
          <w:highlight w:val="none"/>
          <w:lang w:val="en-US" w:eastAsia="zh-CN"/>
        </w:rPr>
      </w:pPr>
      <w:r>
        <w:rPr>
          <w:rFonts w:hint="eastAsia" w:ascii="黑体" w:hAnsi="黑体" w:eastAsia="黑体"/>
          <w:sz w:val="28"/>
          <w:szCs w:val="28"/>
          <w:highlight w:val="none"/>
        </w:rPr>
        <w:t>六、代理服务收费标准及金额：1</w:t>
      </w:r>
      <w:r>
        <w:rPr>
          <w:rFonts w:hint="eastAsia" w:ascii="黑体" w:hAnsi="黑体" w:eastAsia="黑体"/>
          <w:sz w:val="28"/>
          <w:szCs w:val="28"/>
          <w:highlight w:val="none"/>
          <w:lang w:val="en-US" w:eastAsia="zh-CN"/>
        </w:rPr>
        <w:t>.</w:t>
      </w:r>
      <w:r>
        <w:rPr>
          <w:rFonts w:hint="eastAsia" w:ascii="黑体" w:hAnsi="黑体" w:eastAsia="黑体"/>
          <w:sz w:val="28"/>
          <w:szCs w:val="28"/>
          <w:highlight w:val="none"/>
        </w:rPr>
        <w:t>058440</w:t>
      </w:r>
      <w:r>
        <w:rPr>
          <w:rFonts w:hint="eastAsia" w:ascii="黑体" w:hAnsi="黑体" w:eastAsia="黑体"/>
          <w:sz w:val="28"/>
          <w:szCs w:val="28"/>
          <w:highlight w:val="none"/>
          <w:lang w:val="en-US" w:eastAsia="zh-CN"/>
        </w:rPr>
        <w:t>万元</w:t>
      </w:r>
    </w:p>
    <w:p w14:paraId="598717E8">
      <w:pPr>
        <w:rPr>
          <w:rFonts w:hint="eastAsia" w:ascii="黑体" w:hAnsi="黑体" w:eastAsia="黑体"/>
          <w:sz w:val="28"/>
          <w:szCs w:val="28"/>
          <w:highlight w:val="none"/>
          <w:lang w:val="en-US" w:eastAsia="zh-CN"/>
        </w:rPr>
      </w:pPr>
      <w:r>
        <w:rPr>
          <w:rFonts w:hint="eastAsia" w:ascii="黑体" w:hAnsi="黑体" w:eastAsia="黑体"/>
          <w:sz w:val="28"/>
          <w:szCs w:val="28"/>
          <w:highlight w:val="none"/>
          <w:lang w:val="en-US" w:eastAsia="zh-CN"/>
        </w:rPr>
        <w:t>收费标准：详见竞争性磋商文件。</w:t>
      </w:r>
    </w:p>
    <w:p w14:paraId="423AC945">
      <w:pPr>
        <w:rPr>
          <w:rFonts w:ascii="黑体" w:hAnsi="黑体" w:eastAsia="黑体"/>
          <w:sz w:val="28"/>
          <w:szCs w:val="28"/>
          <w:highlight w:val="none"/>
        </w:rPr>
      </w:pPr>
      <w:r>
        <w:rPr>
          <w:rFonts w:hint="eastAsia" w:ascii="黑体" w:hAnsi="黑体" w:eastAsia="黑体"/>
          <w:sz w:val="28"/>
          <w:szCs w:val="28"/>
          <w:highlight w:val="none"/>
        </w:rPr>
        <w:t>七、公告期限</w:t>
      </w:r>
    </w:p>
    <w:p w14:paraId="6F51453B">
      <w:pPr>
        <w:ind w:firstLine="560" w:firstLineChars="200"/>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自本公告发布之日起1个工作日。</w:t>
      </w:r>
    </w:p>
    <w:p w14:paraId="62DA4336">
      <w:pPr>
        <w:numPr>
          <w:ilvl w:val="0"/>
          <w:numId w:val="1"/>
        </w:numPr>
        <w:rPr>
          <w:rFonts w:hint="eastAsia" w:ascii="黑体" w:hAnsi="黑体" w:eastAsia="黑体" w:cs="仿宋"/>
          <w:sz w:val="28"/>
          <w:szCs w:val="28"/>
          <w:highlight w:val="none"/>
        </w:rPr>
      </w:pPr>
      <w:r>
        <w:rPr>
          <w:rFonts w:hint="eastAsia" w:ascii="黑体" w:hAnsi="黑体" w:eastAsia="黑体" w:cs="仿宋"/>
          <w:sz w:val="28"/>
          <w:szCs w:val="28"/>
          <w:highlight w:val="none"/>
        </w:rPr>
        <w:t>其他补充事宜</w:t>
      </w:r>
    </w:p>
    <w:p w14:paraId="181783FF">
      <w:pPr>
        <w:numPr>
          <w:ilvl w:val="0"/>
          <w:numId w:val="0"/>
        </w:numPr>
        <w:ind w:firstLine="560" w:firstLineChars="200"/>
        <w:rPr>
          <w:rFonts w:hint="eastAsia" w:ascii="黑体" w:hAnsi="黑体" w:eastAsia="黑体" w:cs="仿宋"/>
          <w:sz w:val="28"/>
          <w:szCs w:val="28"/>
          <w:highlight w:val="none"/>
        </w:rPr>
      </w:pPr>
      <w:r>
        <w:rPr>
          <w:rFonts w:hint="default" w:ascii="黑体" w:hAnsi="黑体" w:eastAsia="黑体" w:cs="宋体"/>
          <w:kern w:val="0"/>
          <w:sz w:val="28"/>
          <w:szCs w:val="28"/>
          <w:highlight w:val="none"/>
          <w:lang w:val="en-US" w:eastAsia="zh-CN"/>
        </w:rPr>
        <w:t>本项目采用综合评分法，</w:t>
      </w:r>
      <w:r>
        <w:rPr>
          <w:rFonts w:hint="eastAsia" w:ascii="黑体" w:hAnsi="黑体" w:eastAsia="黑体" w:cs="宋体"/>
          <w:kern w:val="0"/>
          <w:sz w:val="28"/>
          <w:szCs w:val="28"/>
          <w:highlight w:val="none"/>
          <w:lang w:val="en-US" w:eastAsia="zh-CN"/>
        </w:rPr>
        <w:t>北京蓝欣建设发展有限公司</w:t>
      </w:r>
      <w:r>
        <w:rPr>
          <w:rFonts w:hint="default" w:ascii="黑体" w:hAnsi="黑体" w:eastAsia="黑体" w:cs="宋体"/>
          <w:kern w:val="0"/>
          <w:sz w:val="28"/>
          <w:szCs w:val="28"/>
          <w:highlight w:val="none"/>
          <w:lang w:val="en-US" w:eastAsia="zh-CN"/>
        </w:rPr>
        <w:t>评审得分为</w:t>
      </w:r>
      <w:r>
        <w:rPr>
          <w:rFonts w:hint="eastAsia" w:ascii="黑体" w:hAnsi="黑体" w:eastAsia="黑体" w:cs="宋体"/>
          <w:kern w:val="0"/>
          <w:sz w:val="28"/>
          <w:szCs w:val="28"/>
          <w:highlight w:val="none"/>
          <w:lang w:val="en-US" w:eastAsia="zh-CN"/>
        </w:rPr>
        <w:t>92.36</w:t>
      </w:r>
      <w:r>
        <w:rPr>
          <w:rFonts w:hint="default" w:ascii="黑体" w:hAnsi="黑体" w:eastAsia="黑体" w:cs="宋体"/>
          <w:kern w:val="0"/>
          <w:sz w:val="28"/>
          <w:szCs w:val="28"/>
          <w:highlight w:val="none"/>
          <w:lang w:val="en-US" w:eastAsia="zh-CN"/>
        </w:rPr>
        <w:t>分，综合排名第</w:t>
      </w:r>
      <w:r>
        <w:rPr>
          <w:rFonts w:hint="eastAsia" w:ascii="黑体" w:hAnsi="黑体" w:eastAsia="黑体" w:cs="宋体"/>
          <w:kern w:val="0"/>
          <w:sz w:val="28"/>
          <w:szCs w:val="28"/>
          <w:highlight w:val="none"/>
          <w:lang w:val="en-US" w:eastAsia="zh-CN"/>
        </w:rPr>
        <w:t>一</w:t>
      </w:r>
      <w:r>
        <w:rPr>
          <w:rFonts w:hint="default" w:ascii="黑体" w:hAnsi="黑体" w:eastAsia="黑体" w:cs="宋体"/>
          <w:kern w:val="0"/>
          <w:sz w:val="28"/>
          <w:szCs w:val="28"/>
          <w:highlight w:val="none"/>
          <w:lang w:val="en-US" w:eastAsia="zh-CN"/>
        </w:rPr>
        <w:t>。</w:t>
      </w:r>
    </w:p>
    <w:p w14:paraId="34E13389">
      <w:pPr>
        <w:rPr>
          <w:rFonts w:ascii="黑体" w:hAnsi="黑体" w:eastAsia="黑体" w:cs="宋体"/>
          <w:kern w:val="0"/>
          <w:sz w:val="28"/>
          <w:szCs w:val="28"/>
          <w:highlight w:val="none"/>
        </w:rPr>
      </w:pPr>
      <w:r>
        <w:rPr>
          <w:rFonts w:hint="eastAsia" w:ascii="黑体" w:hAnsi="黑体" w:eastAsia="黑体" w:cs="宋体"/>
          <w:kern w:val="0"/>
          <w:sz w:val="28"/>
          <w:szCs w:val="28"/>
          <w:highlight w:val="none"/>
        </w:rPr>
        <w:t>九、凡对本次公告内容提出询问，请按以下方式联系。</w:t>
      </w:r>
    </w:p>
    <w:p w14:paraId="308D3AA2">
      <w:pPr>
        <w:spacing w:line="480" w:lineRule="auto"/>
        <w:ind w:firstLine="840" w:firstLineChars="300"/>
        <w:rPr>
          <w:rFonts w:hint="eastAsia"/>
          <w:b w:val="0"/>
          <w:bCs w:val="0"/>
          <w:sz w:val="28"/>
          <w:szCs w:val="28"/>
          <w:highlight w:val="none"/>
        </w:rPr>
      </w:pPr>
      <w:r>
        <w:rPr>
          <w:rFonts w:hint="eastAsia"/>
          <w:b w:val="0"/>
          <w:bCs w:val="0"/>
          <w:sz w:val="28"/>
          <w:szCs w:val="28"/>
          <w:highlight w:val="none"/>
        </w:rPr>
        <w:t>对本次采购提出询问，请按以下方式联系。1.采购人信息</w:t>
      </w:r>
    </w:p>
    <w:p w14:paraId="4A734792">
      <w:pPr>
        <w:spacing w:line="480" w:lineRule="auto"/>
        <w:ind w:firstLine="840" w:firstLineChars="300"/>
        <w:rPr>
          <w:rFonts w:hint="eastAsia"/>
          <w:b w:val="0"/>
          <w:bCs w:val="0"/>
          <w:sz w:val="28"/>
          <w:szCs w:val="28"/>
          <w:highlight w:val="none"/>
          <w:lang w:eastAsia="zh-CN"/>
        </w:rPr>
      </w:pPr>
      <w:bookmarkStart w:id="2" w:name="_Toc28359086"/>
      <w:bookmarkStart w:id="3" w:name="_Toc28359009"/>
      <w:r>
        <w:rPr>
          <w:rFonts w:hint="eastAsia"/>
          <w:b w:val="0"/>
          <w:bCs w:val="0"/>
          <w:sz w:val="28"/>
          <w:szCs w:val="28"/>
          <w:highlight w:val="none"/>
        </w:rPr>
        <w:t>名    称：北京市通州区机关事务服务中心</w:t>
      </w:r>
    </w:p>
    <w:p w14:paraId="1DC78A64">
      <w:pPr>
        <w:spacing w:line="480" w:lineRule="auto"/>
        <w:ind w:firstLine="840" w:firstLineChars="300"/>
        <w:rPr>
          <w:rFonts w:hint="eastAsia"/>
          <w:b w:val="0"/>
          <w:bCs w:val="0"/>
          <w:sz w:val="28"/>
          <w:szCs w:val="28"/>
          <w:highlight w:val="none"/>
        </w:rPr>
      </w:pPr>
      <w:r>
        <w:rPr>
          <w:rFonts w:hint="eastAsia"/>
          <w:b w:val="0"/>
          <w:bCs w:val="0"/>
          <w:sz w:val="28"/>
          <w:szCs w:val="28"/>
          <w:highlight w:val="none"/>
        </w:rPr>
        <w:t>地    址：北京市通州区吉祥路13号通州发展大厦C座916</w:t>
      </w:r>
    </w:p>
    <w:p w14:paraId="30B7AA1A">
      <w:pPr>
        <w:spacing w:line="480" w:lineRule="auto"/>
        <w:ind w:firstLine="840" w:firstLineChars="300"/>
        <w:rPr>
          <w:rFonts w:hint="eastAsia"/>
          <w:b w:val="0"/>
          <w:bCs w:val="0"/>
          <w:sz w:val="28"/>
          <w:szCs w:val="28"/>
          <w:highlight w:val="none"/>
          <w:lang w:val="en-US" w:eastAsia="zh-CN"/>
        </w:rPr>
      </w:pPr>
      <w:r>
        <w:rPr>
          <w:rFonts w:hint="eastAsia"/>
          <w:b w:val="0"/>
          <w:bCs w:val="0"/>
          <w:sz w:val="28"/>
          <w:szCs w:val="28"/>
          <w:highlight w:val="none"/>
        </w:rPr>
        <w:t>联系方式：倪雷  010-80857300</w:t>
      </w:r>
      <w:r>
        <w:rPr>
          <w:rFonts w:hint="eastAsia"/>
          <w:b w:val="0"/>
          <w:bCs w:val="0"/>
          <w:sz w:val="28"/>
          <w:szCs w:val="28"/>
          <w:highlight w:val="none"/>
          <w:lang w:val="en-US" w:eastAsia="zh-CN"/>
        </w:rPr>
        <w:t xml:space="preserve"> </w:t>
      </w:r>
    </w:p>
    <w:p w14:paraId="24345E53">
      <w:pPr>
        <w:spacing w:line="480" w:lineRule="auto"/>
        <w:ind w:firstLine="840" w:firstLineChars="300"/>
        <w:rPr>
          <w:rFonts w:hint="eastAsia"/>
          <w:b w:val="0"/>
          <w:bCs w:val="0"/>
          <w:sz w:val="28"/>
          <w:szCs w:val="28"/>
          <w:highlight w:val="none"/>
        </w:rPr>
      </w:pPr>
      <w:r>
        <w:rPr>
          <w:rFonts w:hint="eastAsia"/>
          <w:b w:val="0"/>
          <w:bCs w:val="0"/>
          <w:sz w:val="28"/>
          <w:szCs w:val="28"/>
          <w:highlight w:val="none"/>
        </w:rPr>
        <w:t>2.采购代理机构信息</w:t>
      </w:r>
      <w:bookmarkEnd w:id="2"/>
      <w:bookmarkEnd w:id="3"/>
    </w:p>
    <w:p w14:paraId="34F792E1">
      <w:pPr>
        <w:spacing w:line="480" w:lineRule="auto"/>
        <w:ind w:firstLine="840" w:firstLineChars="300"/>
        <w:rPr>
          <w:rFonts w:hint="eastAsia"/>
          <w:b w:val="0"/>
          <w:bCs w:val="0"/>
          <w:sz w:val="28"/>
          <w:szCs w:val="28"/>
          <w:highlight w:val="none"/>
        </w:rPr>
      </w:pPr>
      <w:bookmarkStart w:id="4" w:name="_Toc28359087"/>
      <w:bookmarkStart w:id="5" w:name="_Toc28359010"/>
      <w:r>
        <w:rPr>
          <w:rFonts w:hint="eastAsia"/>
          <w:b w:val="0"/>
          <w:bCs w:val="0"/>
          <w:sz w:val="28"/>
          <w:szCs w:val="28"/>
          <w:highlight w:val="none"/>
        </w:rPr>
        <w:t>名称：汇信（北京）工程管理有限公司</w:t>
      </w:r>
    </w:p>
    <w:p w14:paraId="1BCFBDDF">
      <w:pPr>
        <w:spacing w:line="480" w:lineRule="auto"/>
        <w:ind w:firstLine="840" w:firstLineChars="300"/>
        <w:rPr>
          <w:rFonts w:hint="eastAsia"/>
          <w:b w:val="0"/>
          <w:bCs w:val="0"/>
          <w:sz w:val="28"/>
          <w:szCs w:val="28"/>
          <w:highlight w:val="none"/>
        </w:rPr>
      </w:pPr>
      <w:r>
        <w:rPr>
          <w:rFonts w:hint="eastAsia"/>
          <w:b w:val="0"/>
          <w:bCs w:val="0"/>
          <w:sz w:val="28"/>
          <w:szCs w:val="28"/>
          <w:highlight w:val="none"/>
        </w:rPr>
        <w:t>地址：北京市经济开发区亦庄云时代B2座18层</w:t>
      </w:r>
    </w:p>
    <w:p w14:paraId="41AB9F4A">
      <w:pPr>
        <w:spacing w:line="480" w:lineRule="auto"/>
        <w:ind w:firstLine="840" w:firstLineChars="300"/>
        <w:rPr>
          <w:rFonts w:hint="eastAsia"/>
          <w:b w:val="0"/>
          <w:bCs w:val="0"/>
          <w:sz w:val="28"/>
          <w:szCs w:val="28"/>
          <w:highlight w:val="none"/>
        </w:rPr>
      </w:pPr>
      <w:r>
        <w:rPr>
          <w:rFonts w:hint="eastAsia"/>
          <w:b w:val="0"/>
          <w:bCs w:val="0"/>
          <w:sz w:val="28"/>
          <w:szCs w:val="28"/>
          <w:highlight w:val="none"/>
        </w:rPr>
        <w:t>联系方式：赵晓明  010-53387002</w:t>
      </w:r>
    </w:p>
    <w:p w14:paraId="40DAE948">
      <w:pPr>
        <w:spacing w:line="480" w:lineRule="auto"/>
        <w:ind w:firstLine="840" w:firstLineChars="300"/>
        <w:rPr>
          <w:rFonts w:hint="eastAsia"/>
          <w:b w:val="0"/>
          <w:bCs w:val="0"/>
          <w:sz w:val="28"/>
          <w:szCs w:val="28"/>
          <w:highlight w:val="none"/>
        </w:rPr>
      </w:pPr>
      <w:r>
        <w:rPr>
          <w:rFonts w:hint="eastAsia"/>
          <w:b w:val="0"/>
          <w:bCs w:val="0"/>
          <w:sz w:val="28"/>
          <w:szCs w:val="28"/>
          <w:highlight w:val="none"/>
        </w:rPr>
        <w:t>3.项目联系方式</w:t>
      </w:r>
      <w:bookmarkEnd w:id="4"/>
      <w:bookmarkEnd w:id="5"/>
    </w:p>
    <w:p w14:paraId="5AEEB34D">
      <w:pPr>
        <w:spacing w:line="480" w:lineRule="auto"/>
        <w:ind w:firstLine="840" w:firstLineChars="300"/>
        <w:rPr>
          <w:rFonts w:hint="eastAsia"/>
          <w:b w:val="0"/>
          <w:bCs w:val="0"/>
          <w:sz w:val="28"/>
          <w:szCs w:val="28"/>
          <w:highlight w:val="none"/>
          <w:lang w:eastAsia="zh-CN"/>
        </w:rPr>
      </w:pPr>
      <w:r>
        <w:rPr>
          <w:rFonts w:hint="eastAsia"/>
          <w:b w:val="0"/>
          <w:bCs w:val="0"/>
          <w:sz w:val="28"/>
          <w:szCs w:val="28"/>
          <w:highlight w:val="none"/>
        </w:rPr>
        <w:t>项目联系人：</w:t>
      </w:r>
      <w:r>
        <w:rPr>
          <w:rFonts w:hint="eastAsia"/>
          <w:b w:val="0"/>
          <w:bCs w:val="0"/>
          <w:sz w:val="28"/>
          <w:szCs w:val="28"/>
          <w:highlight w:val="none"/>
          <w:lang w:val="en-US" w:eastAsia="zh-CN"/>
        </w:rPr>
        <w:t>赵晓明</w:t>
      </w:r>
    </w:p>
    <w:p w14:paraId="45A72642">
      <w:pPr>
        <w:spacing w:line="480" w:lineRule="auto"/>
        <w:ind w:firstLine="840" w:firstLineChars="300"/>
        <w:rPr>
          <w:rFonts w:hint="eastAsia"/>
          <w:b w:val="0"/>
          <w:bCs w:val="0"/>
          <w:sz w:val="28"/>
          <w:szCs w:val="28"/>
          <w:highlight w:val="none"/>
        </w:rPr>
      </w:pPr>
      <w:r>
        <w:rPr>
          <w:rFonts w:hint="eastAsia"/>
          <w:b w:val="0"/>
          <w:bCs w:val="0"/>
          <w:sz w:val="28"/>
          <w:szCs w:val="28"/>
          <w:highlight w:val="none"/>
        </w:rPr>
        <w:t>电话：010-53387002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3EB0D"/>
    <w:multiLevelType w:val="singleLevel"/>
    <w:tmpl w:val="C153EB0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OGQ3NzFmNDhlNDU4NDFmODJkMDJjZjU4NGE2NDYifQ=="/>
  </w:docVars>
  <w:rsids>
    <w:rsidRoot w:val="00172A27"/>
    <w:rsid w:val="03977E2B"/>
    <w:rsid w:val="044F4E63"/>
    <w:rsid w:val="04F04544"/>
    <w:rsid w:val="06D27AF8"/>
    <w:rsid w:val="075B700C"/>
    <w:rsid w:val="0DD142E1"/>
    <w:rsid w:val="0ED2440E"/>
    <w:rsid w:val="0EEC72CE"/>
    <w:rsid w:val="12AC7159"/>
    <w:rsid w:val="17585046"/>
    <w:rsid w:val="178C3CF3"/>
    <w:rsid w:val="19B906A4"/>
    <w:rsid w:val="1B6E6B27"/>
    <w:rsid w:val="1C660376"/>
    <w:rsid w:val="1C7A05BE"/>
    <w:rsid w:val="1EBB597F"/>
    <w:rsid w:val="20987C19"/>
    <w:rsid w:val="222F3BF9"/>
    <w:rsid w:val="23A75269"/>
    <w:rsid w:val="244E6B33"/>
    <w:rsid w:val="2485703B"/>
    <w:rsid w:val="258F404D"/>
    <w:rsid w:val="26ED44AC"/>
    <w:rsid w:val="280C14E3"/>
    <w:rsid w:val="28215D92"/>
    <w:rsid w:val="296D0B09"/>
    <w:rsid w:val="2A731B79"/>
    <w:rsid w:val="2F4800A8"/>
    <w:rsid w:val="36206337"/>
    <w:rsid w:val="363670E4"/>
    <w:rsid w:val="37FA215C"/>
    <w:rsid w:val="3A650085"/>
    <w:rsid w:val="42634A32"/>
    <w:rsid w:val="42A258CA"/>
    <w:rsid w:val="454A4722"/>
    <w:rsid w:val="4A216661"/>
    <w:rsid w:val="4BF64F08"/>
    <w:rsid w:val="51FA2049"/>
    <w:rsid w:val="53C4100F"/>
    <w:rsid w:val="54F7409B"/>
    <w:rsid w:val="55641CEE"/>
    <w:rsid w:val="55A734CB"/>
    <w:rsid w:val="5ADA00F8"/>
    <w:rsid w:val="5CC21AA9"/>
    <w:rsid w:val="5ED63CB5"/>
    <w:rsid w:val="606B6B93"/>
    <w:rsid w:val="60C63F26"/>
    <w:rsid w:val="62570027"/>
    <w:rsid w:val="67C779FD"/>
    <w:rsid w:val="6B4322A5"/>
    <w:rsid w:val="742D217E"/>
    <w:rsid w:val="7C687278"/>
    <w:rsid w:val="7FDD3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rPr>
      <w:sz w:val="24"/>
      <w:szCs w:val="24"/>
    </w:rPr>
  </w:style>
  <w:style w:type="paragraph" w:styleId="6">
    <w:name w:val="Body Text 2"/>
    <w:basedOn w:val="1"/>
    <w:qFormat/>
    <w:uiPriority w:val="0"/>
    <w:pPr>
      <w:jc w:val="center"/>
    </w:pPr>
    <w:rPr>
      <w:b/>
      <w:bCs/>
      <w:sz w:val="72"/>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ascii="宋体" w:hAnsi="Courier New" w:eastAsiaTheme="minorEastAsia" w:cstheme="minorBidi"/>
      <w:szCs w:val="22"/>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Body Text First Indent"/>
    <w:basedOn w:val="5"/>
    <w:next w:val="11"/>
    <w:qFormat/>
    <w:uiPriority w:val="0"/>
    <w:pPr>
      <w:tabs>
        <w:tab w:val="left" w:pos="567"/>
      </w:tabs>
      <w:spacing w:after="120"/>
      <w:ind w:firstLine="420" w:firstLineChars="100"/>
    </w:pPr>
    <w:rPr>
      <w:sz w:val="21"/>
    </w:rPr>
  </w:style>
  <w:style w:type="paragraph" w:styleId="11">
    <w:name w:val="Body Text First Indent 2"/>
    <w:basedOn w:val="7"/>
    <w:qFormat/>
    <w:uiPriority w:val="0"/>
    <w:pPr>
      <w:spacing w:after="120" w:line="240" w:lineRule="auto"/>
      <w:ind w:left="420" w:leftChars="200" w:firstLine="420" w:firstLineChars="200"/>
    </w:pPr>
    <w:rPr>
      <w:sz w:val="21"/>
    </w:rPr>
  </w:style>
  <w:style w:type="table" w:styleId="13">
    <w:name w:val="Table Grid"/>
    <w:basedOn w:val="12"/>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style>
  <w:style w:type="character" w:styleId="16">
    <w:name w:val="FollowedHyperlink"/>
    <w:basedOn w:val="14"/>
    <w:uiPriority w:val="0"/>
    <w:rPr>
      <w:color w:val="333333"/>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333333"/>
      <w:u w:val="none"/>
    </w:rPr>
  </w:style>
  <w:style w:type="character" w:styleId="22">
    <w:name w:val="HTML Code"/>
    <w:basedOn w:val="14"/>
    <w:qFormat/>
    <w:uiPriority w:val="0"/>
    <w:rPr>
      <w:rFonts w:ascii="Courier New" w:hAnsi="Courier New"/>
      <w:sz w:val="20"/>
    </w:rPr>
  </w:style>
  <w:style w:type="character" w:styleId="23">
    <w:name w:val="HTML Cite"/>
    <w:basedOn w:val="14"/>
    <w:qFormat/>
    <w:uiPriority w:val="0"/>
  </w:style>
  <w:style w:type="character" w:customStyle="1" w:styleId="24">
    <w:name w:val="cur"/>
    <w:basedOn w:val="14"/>
    <w:uiPriority w:val="0"/>
    <w:rPr>
      <w:color w:val="BE1B2F"/>
    </w:rPr>
  </w:style>
  <w:style w:type="character" w:customStyle="1" w:styleId="25">
    <w:name w:val="hover4"/>
    <w:basedOn w:val="14"/>
    <w:qFormat/>
    <w:uiPriority w:val="0"/>
    <w:rPr>
      <w:color w:val="0063BA"/>
    </w:rPr>
  </w:style>
  <w:style w:type="character" w:customStyle="1" w:styleId="26">
    <w:name w:val="margin_right202"/>
    <w:basedOn w:val="14"/>
    <w:qFormat/>
    <w:uiPriority w:val="0"/>
  </w:style>
  <w:style w:type="character" w:customStyle="1" w:styleId="27">
    <w:name w:val="active6"/>
    <w:basedOn w:val="14"/>
    <w:qFormat/>
    <w:uiPriority w:val="0"/>
    <w:rPr>
      <w:color w:val="FFFFFF"/>
      <w:shd w:val="clear" w:fill="E22323"/>
    </w:rPr>
  </w:style>
  <w:style w:type="character" w:customStyle="1" w:styleId="28">
    <w:name w:val="margin_right20"/>
    <w:basedOn w:val="1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553</Words>
  <Characters>659</Characters>
  <Lines>0</Lines>
  <Paragraphs>0</Paragraphs>
  <TotalTime>4</TotalTime>
  <ScaleCrop>false</ScaleCrop>
  <LinksUpToDate>false</LinksUpToDate>
  <CharactersWithSpaces>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2024-11-20T10:47:00Z</dcterms:created>
  <dc:creator>admin</dc:creator>
  <cp:lastModifiedBy>九月长安</cp:lastModifiedBy>
  <dcterms:modified xsi:type="dcterms:W3CDTF">2026-01-30T08:49:13Z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28168B92E7DF45DF9E35DE077BDD84B6_13</vt:lpwstr>
  </property>
  <property fmtid="{D5CDD505-2E9C-101B-9397-08002B2CF9AE}" pid="4" name="KSOTemplateDocerSaveRecord">
    <vt:lpwstr>eyJoZGlkIjoiNTVjZWU0NzgyMDg2NTQwYWU3NGM1MjlkMWEyY2Y3NDMiLCJ1c2VySWQiOiI2NDI2OTIwNzcifQ==</vt:lpwstr>
  </property>
</Properties>
</file>