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33E895">
      <w:pPr>
        <w:pStyle w:val="3"/>
        <w:tabs>
          <w:tab w:val="left" w:pos="0"/>
        </w:tabs>
        <w:autoSpaceDE w:val="0"/>
        <w:autoSpaceDN w:val="0"/>
        <w:adjustRightInd w:val="0"/>
        <w:spacing w:line="360" w:lineRule="auto"/>
        <w:jc w:val="center"/>
        <w:rPr>
          <w:rFonts w:hint="eastAsia" w:ascii="仿宋" w:hAnsi="仿宋" w:eastAsia="仿宋" w:cs="仿宋"/>
          <w:sz w:val="30"/>
          <w:szCs w:val="30"/>
          <w:lang w:eastAsia="zh-CN"/>
        </w:rPr>
      </w:pPr>
      <w:bookmarkStart w:id="0" w:name="_Toc13070"/>
      <w:bookmarkStart w:id="1" w:name="_Toc28359022"/>
      <w:bookmarkStart w:id="2" w:name="_Toc35393809"/>
      <w:r>
        <w:rPr>
          <w:rFonts w:hint="eastAsia" w:ascii="仿宋" w:hAnsi="仿宋" w:eastAsia="仿宋" w:cs="仿宋"/>
          <w:sz w:val="30"/>
          <w:szCs w:val="30"/>
          <w:lang w:eastAsia="zh-CN"/>
        </w:rPr>
        <w:t>和平里医院中央财政支持中医药事业传承与发展示范试点项目补助资金其他医疗设备采购项目</w:t>
      </w:r>
    </w:p>
    <w:p w14:paraId="52537B7D">
      <w:pPr>
        <w:pStyle w:val="3"/>
        <w:tabs>
          <w:tab w:val="left" w:pos="0"/>
        </w:tabs>
        <w:autoSpaceDE w:val="0"/>
        <w:autoSpaceDN w:val="0"/>
        <w:adjustRightInd w:val="0"/>
        <w:spacing w:line="360" w:lineRule="auto"/>
        <w:jc w:val="center"/>
        <w:rPr>
          <w:rFonts w:hint="default" w:ascii="仿宋" w:hAnsi="仿宋" w:eastAsia="仿宋" w:cs="仿宋"/>
          <w:sz w:val="30"/>
          <w:szCs w:val="30"/>
        </w:rPr>
      </w:pPr>
      <w:r>
        <w:rPr>
          <w:rFonts w:ascii="仿宋" w:hAnsi="仿宋" w:eastAsia="仿宋" w:cs="仿宋"/>
          <w:sz w:val="30"/>
          <w:szCs w:val="30"/>
        </w:rPr>
        <w:t>中标结果公告</w:t>
      </w:r>
      <w:bookmarkEnd w:id="0"/>
      <w:bookmarkEnd w:id="1"/>
      <w:bookmarkEnd w:id="2"/>
    </w:p>
    <w:p w14:paraId="7BE08565">
      <w:pPr>
        <w:numPr>
          <w:ilvl w:val="0"/>
          <w:numId w:val="1"/>
        </w:numPr>
        <w:spacing w:line="360" w:lineRule="auto"/>
        <w:rPr>
          <w:rFonts w:ascii="仿宋" w:hAnsi="仿宋" w:eastAsia="仿宋" w:cs="仿宋"/>
          <w:b/>
          <w:bCs/>
        </w:rPr>
      </w:pPr>
      <w:r>
        <w:rPr>
          <w:rFonts w:hint="eastAsia" w:ascii="仿宋" w:hAnsi="仿宋" w:eastAsia="仿宋" w:cs="仿宋"/>
          <w:b/>
          <w:bCs/>
        </w:rPr>
        <w:t>项目编号：</w:t>
      </w:r>
      <w:r>
        <w:rPr>
          <w:rFonts w:hint="eastAsia" w:ascii="仿宋" w:hAnsi="仿宋" w:eastAsia="仿宋" w:cs="仿宋"/>
          <w:sz w:val="24"/>
          <w:szCs w:val="24"/>
          <w:lang w:eastAsia="zh-CN"/>
        </w:rPr>
        <w:t>0686-2511QI073785Z</w:t>
      </w:r>
    </w:p>
    <w:p w14:paraId="01150109">
      <w:pPr>
        <w:spacing w:line="360" w:lineRule="auto"/>
        <w:rPr>
          <w:rFonts w:ascii="仿宋" w:hAnsi="仿宋" w:eastAsia="仿宋" w:cs="仿宋"/>
          <w:b/>
          <w:bCs/>
        </w:rPr>
      </w:pPr>
      <w:r>
        <w:rPr>
          <w:rFonts w:hint="eastAsia" w:ascii="仿宋" w:hAnsi="仿宋" w:eastAsia="仿宋" w:cs="仿宋"/>
          <w:b/>
          <w:bCs/>
        </w:rPr>
        <w:t>二、项目名称：</w:t>
      </w:r>
      <w:r>
        <w:rPr>
          <w:rFonts w:hint="eastAsia" w:ascii="仿宋" w:hAnsi="仿宋" w:eastAsia="仿宋" w:cs="仿宋"/>
          <w:b/>
          <w:bCs/>
          <w:lang w:eastAsia="zh-CN"/>
        </w:rPr>
        <w:t>和平里医院中央财政支持中医药事业传承与发展示范试点项目补助资金其他医疗设备采购项目</w:t>
      </w:r>
    </w:p>
    <w:p w14:paraId="5D5A78B5">
      <w:pPr>
        <w:spacing w:line="360" w:lineRule="auto"/>
        <w:rPr>
          <w:rFonts w:ascii="仿宋" w:hAnsi="仿宋" w:eastAsia="仿宋" w:cs="仿宋"/>
          <w:b/>
          <w:bCs/>
        </w:rPr>
      </w:pPr>
      <w:r>
        <w:rPr>
          <w:rFonts w:hint="eastAsia" w:ascii="仿宋" w:hAnsi="仿宋" w:eastAsia="仿宋" w:cs="仿宋"/>
          <w:b/>
          <w:bCs/>
        </w:rPr>
        <w:t>三、中标（成交）信息</w:t>
      </w:r>
    </w:p>
    <w:tbl>
      <w:tblPr>
        <w:tblStyle w:val="10"/>
        <w:tblW w:w="10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82"/>
        <w:gridCol w:w="2136"/>
        <w:gridCol w:w="2436"/>
        <w:gridCol w:w="2016"/>
        <w:gridCol w:w="1299"/>
      </w:tblGrid>
      <w:tr w14:paraId="1748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7" w:type="dxa"/>
            <w:shd w:val="clear" w:color="auto" w:fill="auto"/>
            <w:vAlign w:val="center"/>
          </w:tcPr>
          <w:p w14:paraId="0D16EE32">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
                <w:bCs/>
              </w:rPr>
            </w:pPr>
            <w:r>
              <w:rPr>
                <w:rFonts w:hint="eastAsia" w:ascii="仿宋" w:hAnsi="仿宋" w:eastAsia="仿宋" w:cs="仿宋"/>
                <w:b/>
                <w:bCs/>
                <w:kern w:val="0"/>
              </w:rPr>
              <w:t>包号</w:t>
            </w:r>
          </w:p>
        </w:tc>
        <w:tc>
          <w:tcPr>
            <w:tcW w:w="1882" w:type="dxa"/>
            <w:shd w:val="clear" w:color="000000" w:fill="FFFFFF"/>
            <w:vAlign w:val="center"/>
          </w:tcPr>
          <w:p w14:paraId="2EBC3A72">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
                <w:bCs/>
                <w:kern w:val="0"/>
              </w:rPr>
            </w:pPr>
            <w:r>
              <w:rPr>
                <w:rFonts w:hint="eastAsia" w:ascii="仿宋" w:hAnsi="仿宋" w:eastAsia="仿宋" w:cs="仿宋"/>
                <w:b/>
                <w:bCs/>
                <w:kern w:val="0"/>
              </w:rPr>
              <w:t>包名称</w:t>
            </w:r>
          </w:p>
        </w:tc>
        <w:tc>
          <w:tcPr>
            <w:tcW w:w="2136" w:type="dxa"/>
            <w:vAlign w:val="center"/>
          </w:tcPr>
          <w:p w14:paraId="1722542F">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
                <w:bCs/>
                <w:kern w:val="0"/>
              </w:rPr>
            </w:pPr>
            <w:r>
              <w:rPr>
                <w:rFonts w:hint="eastAsia" w:ascii="仿宋" w:hAnsi="仿宋" w:eastAsia="仿宋" w:cs="仿宋"/>
                <w:b/>
                <w:bCs/>
                <w:kern w:val="0"/>
              </w:rPr>
              <w:t>中标供应商名称</w:t>
            </w:r>
          </w:p>
        </w:tc>
        <w:tc>
          <w:tcPr>
            <w:tcW w:w="2436" w:type="dxa"/>
            <w:vAlign w:val="center"/>
          </w:tcPr>
          <w:p w14:paraId="30E6A40D">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
                <w:bCs/>
                <w:kern w:val="0"/>
              </w:rPr>
            </w:pPr>
            <w:r>
              <w:rPr>
                <w:rFonts w:hint="eastAsia" w:ascii="仿宋" w:hAnsi="仿宋" w:eastAsia="仿宋" w:cs="仿宋"/>
                <w:b/>
                <w:bCs/>
                <w:kern w:val="0"/>
              </w:rPr>
              <w:t>中标供应商地址</w:t>
            </w:r>
          </w:p>
        </w:tc>
        <w:tc>
          <w:tcPr>
            <w:tcW w:w="2016" w:type="dxa"/>
            <w:vAlign w:val="center"/>
          </w:tcPr>
          <w:p w14:paraId="7B6F241C">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kern w:val="0"/>
              </w:rPr>
            </w:pPr>
            <w:r>
              <w:rPr>
                <w:rFonts w:hint="eastAsia" w:ascii="仿宋" w:hAnsi="仿宋" w:eastAsia="仿宋" w:cs="仿宋"/>
                <w:b/>
                <w:bCs/>
                <w:kern w:val="0"/>
              </w:rPr>
              <w:t>中标金额</w:t>
            </w:r>
          </w:p>
          <w:p w14:paraId="7EC03E98">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
                <w:bCs/>
                <w:kern w:val="0"/>
              </w:rPr>
            </w:pPr>
            <w:r>
              <w:rPr>
                <w:rFonts w:hint="eastAsia" w:ascii="仿宋" w:hAnsi="仿宋" w:eastAsia="仿宋" w:cs="仿宋"/>
                <w:b/>
                <w:bCs/>
              </w:rPr>
              <w:t>（人民币元）</w:t>
            </w:r>
          </w:p>
        </w:tc>
        <w:tc>
          <w:tcPr>
            <w:tcW w:w="1299" w:type="dxa"/>
            <w:vAlign w:val="center"/>
          </w:tcPr>
          <w:p w14:paraId="35A4365A">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
                <w:bCs/>
                <w:kern w:val="0"/>
              </w:rPr>
            </w:pPr>
            <w:r>
              <w:rPr>
                <w:rFonts w:hint="eastAsia" w:ascii="仿宋" w:hAnsi="仿宋" w:eastAsia="仿宋" w:cs="仿宋"/>
                <w:b/>
                <w:bCs/>
                <w:kern w:val="0"/>
              </w:rPr>
              <w:t>评审得分</w:t>
            </w:r>
          </w:p>
        </w:tc>
      </w:tr>
      <w:tr w14:paraId="5FCB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466B1852">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rPr>
            </w:pPr>
            <w:r>
              <w:rPr>
                <w:rFonts w:hint="eastAsia" w:ascii="仿宋" w:hAnsi="仿宋" w:eastAsia="仿宋" w:cs="仿宋"/>
              </w:rPr>
              <w:t>01</w:t>
            </w:r>
          </w:p>
        </w:tc>
        <w:tc>
          <w:tcPr>
            <w:tcW w:w="1882" w:type="dxa"/>
            <w:shd w:val="clear" w:color="auto" w:fill="auto"/>
            <w:vAlign w:val="center"/>
          </w:tcPr>
          <w:p w14:paraId="25E5B31A">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 w:hAnsi="仿宋" w:eastAsia="仿宋" w:cs="仿宋"/>
                <w:lang w:val="en-US" w:eastAsia="zh-CN"/>
              </w:rPr>
            </w:pPr>
            <w:r>
              <w:rPr>
                <w:rFonts w:hint="default" w:ascii="仿宋" w:hAnsi="仿宋" w:eastAsia="仿宋" w:cs="仿宋"/>
                <w:lang w:val="en-US" w:eastAsia="zh-CN"/>
              </w:rPr>
              <w:t>人体成分分析仪、眼前节测量评估系统等</w:t>
            </w:r>
          </w:p>
        </w:tc>
        <w:tc>
          <w:tcPr>
            <w:tcW w:w="2136" w:type="dxa"/>
            <w:vAlign w:val="center"/>
          </w:tcPr>
          <w:p w14:paraId="4F199FCA">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color w:val="000000"/>
                <w:kern w:val="0"/>
                <w:highlight w:val="none"/>
                <w:lang w:val="en-US" w:bidi="ar"/>
              </w:rPr>
            </w:pPr>
            <w:r>
              <w:rPr>
                <w:rFonts w:hint="default" w:ascii="仿宋" w:hAnsi="仿宋" w:eastAsia="仿宋" w:cs="仿宋"/>
                <w:color w:val="000000"/>
                <w:kern w:val="0"/>
                <w:highlight w:val="none"/>
                <w:lang w:val="en-US" w:bidi="ar"/>
              </w:rPr>
              <w:t>北京博恒康科技发展有限公司</w:t>
            </w:r>
          </w:p>
        </w:tc>
        <w:tc>
          <w:tcPr>
            <w:tcW w:w="2436" w:type="dxa"/>
            <w:vAlign w:val="center"/>
          </w:tcPr>
          <w:p w14:paraId="43B44C91">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 w:hAnsi="仿宋" w:eastAsia="仿宋" w:cs="仿宋"/>
                <w:color w:val="000000"/>
                <w:kern w:val="0"/>
                <w:highlight w:val="none"/>
                <w:lang w:val="en-US" w:bidi="ar"/>
              </w:rPr>
            </w:pPr>
            <w:r>
              <w:rPr>
                <w:rFonts w:hint="default" w:ascii="仿宋" w:hAnsi="仿宋" w:eastAsia="仿宋" w:cs="仿宋"/>
                <w:color w:val="000000"/>
                <w:kern w:val="0"/>
                <w:highlight w:val="none"/>
                <w:lang w:val="en-US" w:bidi="ar"/>
              </w:rPr>
              <w:t>北京市朝阳区朝阳北路11号楼4层1单元402</w:t>
            </w:r>
          </w:p>
        </w:tc>
        <w:tc>
          <w:tcPr>
            <w:tcW w:w="2016" w:type="dxa"/>
            <w:vAlign w:val="center"/>
          </w:tcPr>
          <w:p w14:paraId="79353372">
            <w:pPr>
              <w:keepNext w:val="0"/>
              <w:keepLines w:val="0"/>
              <w:widowControl/>
              <w:suppressLineNumbers w:val="0"/>
              <w:snapToGrid w:val="0"/>
              <w:spacing w:before="0" w:beforeAutospacing="0" w:after="0" w:afterAutospacing="0"/>
              <w:ind w:left="0" w:leftChars="0" w:right="0" w:rightChars="0" w:firstLine="0" w:firstLineChars="0"/>
              <w:jc w:val="right"/>
              <w:rPr>
                <w:rFonts w:hint="eastAsia" w:ascii="仿宋" w:hAnsi="仿宋" w:eastAsia="仿宋" w:cs="仿宋"/>
                <w:color w:val="000000"/>
                <w:kern w:val="0"/>
                <w:highlight w:val="none"/>
                <w:lang w:val="en-US" w:eastAsia="zh-CN" w:bidi="ar"/>
              </w:rPr>
            </w:pPr>
            <w:r>
              <w:rPr>
                <w:rFonts w:hint="eastAsia" w:ascii="仿宋" w:hAnsi="仿宋" w:eastAsia="仿宋" w:cs="仿宋"/>
                <w:color w:val="000000"/>
                <w:kern w:val="0"/>
                <w:highlight w:val="none"/>
                <w:lang w:val="en-US" w:eastAsia="zh-CN" w:bidi="ar"/>
              </w:rPr>
              <w:t>￥5,019,800.00</w:t>
            </w:r>
          </w:p>
        </w:tc>
        <w:tc>
          <w:tcPr>
            <w:tcW w:w="1299" w:type="dxa"/>
            <w:vAlign w:val="center"/>
          </w:tcPr>
          <w:p w14:paraId="3081DB4F">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color w:val="000000"/>
                <w:kern w:val="0"/>
                <w:highlight w:val="none"/>
                <w:lang w:val="en-US" w:eastAsia="zh-CN" w:bidi="ar"/>
              </w:rPr>
            </w:pPr>
            <w:r>
              <w:rPr>
                <w:rFonts w:hint="default" w:ascii="仿宋" w:hAnsi="仿宋" w:eastAsia="仿宋" w:cs="仿宋"/>
                <w:color w:val="000000"/>
                <w:kern w:val="0"/>
                <w:highlight w:val="none"/>
                <w:lang w:val="en-US" w:eastAsia="zh-CN" w:bidi="ar"/>
              </w:rPr>
              <w:t>92.51</w:t>
            </w:r>
          </w:p>
        </w:tc>
      </w:tr>
      <w:tr w14:paraId="20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60C40AFD">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lang w:val="en-US" w:eastAsia="zh-CN"/>
              </w:rPr>
            </w:pPr>
            <w:r>
              <w:rPr>
                <w:rFonts w:hint="eastAsia" w:ascii="仿宋" w:hAnsi="仿宋" w:eastAsia="仿宋" w:cs="仿宋"/>
                <w:lang w:val="en-US" w:eastAsia="zh-CN"/>
              </w:rPr>
              <w:t>02</w:t>
            </w:r>
          </w:p>
        </w:tc>
        <w:tc>
          <w:tcPr>
            <w:tcW w:w="1882" w:type="dxa"/>
            <w:shd w:val="clear" w:color="auto" w:fill="auto"/>
            <w:vAlign w:val="center"/>
          </w:tcPr>
          <w:p w14:paraId="7BE9F8B3">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 w:hAnsi="仿宋" w:eastAsia="仿宋" w:cs="仿宋"/>
                <w:lang w:val="en-US" w:eastAsia="zh-CN"/>
              </w:rPr>
            </w:pPr>
            <w:r>
              <w:rPr>
                <w:rFonts w:hint="default" w:ascii="仿宋" w:hAnsi="仿宋" w:eastAsia="仿宋" w:cs="仿宋"/>
                <w:lang w:val="en-US" w:eastAsia="zh-CN"/>
              </w:rPr>
              <w:t>全自动酶免仪、血滤机等</w:t>
            </w:r>
          </w:p>
        </w:tc>
        <w:tc>
          <w:tcPr>
            <w:tcW w:w="2136" w:type="dxa"/>
            <w:vAlign w:val="center"/>
          </w:tcPr>
          <w:p w14:paraId="1AD53544">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color w:val="000000"/>
                <w:kern w:val="0"/>
                <w:highlight w:val="none"/>
                <w:lang w:val="en-US" w:bidi="ar"/>
              </w:rPr>
            </w:pPr>
            <w:r>
              <w:rPr>
                <w:rFonts w:hint="eastAsia" w:ascii="仿宋" w:hAnsi="仿宋" w:eastAsia="仿宋" w:cs="仿宋"/>
                <w:color w:val="000000"/>
                <w:kern w:val="0"/>
                <w:highlight w:val="none"/>
                <w:lang w:val="en-US" w:bidi="ar"/>
              </w:rPr>
              <w:t>北京鹏润博达生物科技有限公司</w:t>
            </w:r>
          </w:p>
        </w:tc>
        <w:tc>
          <w:tcPr>
            <w:tcW w:w="2436" w:type="dxa"/>
            <w:vAlign w:val="center"/>
          </w:tcPr>
          <w:p w14:paraId="37069D8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仿宋" w:hAnsi="仿宋" w:eastAsia="仿宋" w:cs="仿宋"/>
                <w:color w:val="000000"/>
                <w:kern w:val="0"/>
                <w:highlight w:val="none"/>
                <w:lang w:val="en-US" w:bidi="ar"/>
              </w:rPr>
            </w:pPr>
            <w:r>
              <w:rPr>
                <w:rFonts w:hint="eastAsia" w:ascii="仿宋" w:hAnsi="仿宋" w:eastAsia="仿宋" w:cs="仿宋"/>
                <w:color w:val="000000"/>
                <w:kern w:val="0"/>
                <w:highlight w:val="none"/>
                <w:lang w:val="en-US" w:bidi="ar"/>
              </w:rPr>
              <w:t>北京市房山区拱辰南大街42号楼A座商住楼（一段）16号</w:t>
            </w:r>
          </w:p>
        </w:tc>
        <w:tc>
          <w:tcPr>
            <w:tcW w:w="2016" w:type="dxa"/>
            <w:vAlign w:val="center"/>
          </w:tcPr>
          <w:p w14:paraId="3A1E1BD5">
            <w:pPr>
              <w:keepNext w:val="0"/>
              <w:keepLines w:val="0"/>
              <w:widowControl/>
              <w:suppressLineNumbers w:val="0"/>
              <w:snapToGrid w:val="0"/>
              <w:spacing w:before="0" w:beforeAutospacing="0" w:after="0" w:afterAutospacing="0"/>
              <w:ind w:left="0" w:leftChars="0" w:right="0" w:rightChars="0" w:firstLine="0" w:firstLineChars="0"/>
              <w:jc w:val="right"/>
              <w:rPr>
                <w:rFonts w:hint="eastAsia" w:ascii="仿宋" w:hAnsi="仿宋" w:eastAsia="仿宋" w:cs="仿宋"/>
                <w:color w:val="000000"/>
                <w:kern w:val="0"/>
                <w:highlight w:val="none"/>
                <w:lang w:val="en-US" w:eastAsia="zh-CN" w:bidi="ar"/>
              </w:rPr>
            </w:pPr>
            <w:r>
              <w:rPr>
                <w:rFonts w:hint="eastAsia" w:ascii="仿宋" w:hAnsi="仿宋" w:eastAsia="仿宋" w:cs="仿宋"/>
                <w:color w:val="000000"/>
                <w:kern w:val="0"/>
                <w:highlight w:val="none"/>
                <w:lang w:val="en-US" w:eastAsia="zh-CN" w:bidi="ar"/>
              </w:rPr>
              <w:t>￥4,479,200.00</w:t>
            </w:r>
          </w:p>
        </w:tc>
        <w:tc>
          <w:tcPr>
            <w:tcW w:w="1299" w:type="dxa"/>
            <w:vAlign w:val="center"/>
          </w:tcPr>
          <w:p w14:paraId="2DC14543">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 w:hAnsi="仿宋" w:eastAsia="仿宋" w:cs="仿宋"/>
                <w:color w:val="000000"/>
                <w:kern w:val="0"/>
                <w:highlight w:val="none"/>
                <w:lang w:val="en-US" w:eastAsia="zh-CN" w:bidi="ar"/>
              </w:rPr>
            </w:pPr>
            <w:r>
              <w:rPr>
                <w:rFonts w:hint="default" w:ascii="仿宋" w:hAnsi="仿宋" w:eastAsia="仿宋" w:cs="仿宋"/>
                <w:color w:val="000000"/>
                <w:kern w:val="0"/>
                <w:highlight w:val="none"/>
                <w:lang w:val="en-US" w:eastAsia="zh-CN" w:bidi="ar"/>
              </w:rPr>
              <w:t>98.8</w:t>
            </w:r>
          </w:p>
        </w:tc>
      </w:tr>
    </w:tbl>
    <w:p w14:paraId="2FEADD94">
      <w:pPr>
        <w:numPr>
          <w:ilvl w:val="0"/>
          <w:numId w:val="2"/>
        </w:numPr>
        <w:rPr>
          <w:rFonts w:ascii="仿宋" w:hAnsi="仿宋" w:eastAsia="仿宋" w:cs="仿宋"/>
          <w:b/>
          <w:bCs/>
        </w:rPr>
      </w:pPr>
      <w:r>
        <w:rPr>
          <w:rFonts w:hint="eastAsia" w:ascii="仿宋" w:hAnsi="仿宋" w:eastAsia="仿宋" w:cs="仿宋"/>
          <w:b/>
          <w:bCs/>
        </w:rPr>
        <w:t>主要标的信息</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975"/>
        <w:gridCol w:w="767"/>
        <w:gridCol w:w="2227"/>
        <w:gridCol w:w="1127"/>
        <w:gridCol w:w="1835"/>
        <w:gridCol w:w="645"/>
        <w:gridCol w:w="1316"/>
      </w:tblGrid>
      <w:tr w14:paraId="1569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nil"/>
            </w:tcBorders>
            <w:shd w:val="clear" w:color="auto" w:fill="auto"/>
            <w:vAlign w:val="center"/>
          </w:tcPr>
          <w:p w14:paraId="5E330B49">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rPr>
            </w:pPr>
            <w:r>
              <w:rPr>
                <w:rFonts w:hint="eastAsia" w:ascii="仿宋" w:hAnsi="仿宋" w:eastAsia="仿宋" w:cs="仿宋"/>
                <w:b/>
                <w:bCs/>
                <w:i w:val="0"/>
                <w:iCs w:val="0"/>
                <w:color w:val="000000"/>
                <w:kern w:val="0"/>
                <w:sz w:val="22"/>
                <w:szCs w:val="22"/>
                <w:u w:val="none"/>
                <w:lang w:val="en-US" w:eastAsia="zh-CN" w:bidi="ar"/>
              </w:rPr>
              <w:t>包号</w:t>
            </w:r>
          </w:p>
        </w:tc>
        <w:tc>
          <w:tcPr>
            <w:tcW w:w="550" w:type="pct"/>
            <w:tcBorders>
              <w:top w:val="single" w:color="000000" w:sz="4" w:space="0"/>
              <w:left w:val="single" w:color="000000" w:sz="4" w:space="0"/>
              <w:bottom w:val="single" w:color="000000" w:sz="4" w:space="0"/>
              <w:right w:val="nil"/>
            </w:tcBorders>
            <w:shd w:val="clear" w:color="auto" w:fill="auto"/>
            <w:vAlign w:val="center"/>
          </w:tcPr>
          <w:p w14:paraId="4DA0E91A">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rPr>
            </w:pPr>
            <w:r>
              <w:rPr>
                <w:rFonts w:hint="eastAsia" w:ascii="仿宋" w:hAnsi="仿宋" w:eastAsia="仿宋" w:cs="仿宋"/>
                <w:b/>
                <w:bCs/>
                <w:i w:val="0"/>
                <w:iCs w:val="0"/>
                <w:color w:val="000000"/>
                <w:kern w:val="0"/>
                <w:sz w:val="22"/>
                <w:szCs w:val="22"/>
                <w:u w:val="none"/>
                <w:lang w:val="en-US" w:eastAsia="zh-CN" w:bidi="ar"/>
              </w:rPr>
              <w:t>包名称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605D">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rPr>
            </w:pPr>
            <w:r>
              <w:rPr>
                <w:rFonts w:hint="eastAsia" w:ascii="仿宋" w:hAnsi="仿宋" w:eastAsia="仿宋" w:cs="仿宋"/>
                <w:b/>
                <w:bCs/>
                <w:i w:val="0"/>
                <w:iCs w:val="0"/>
                <w:color w:val="000000"/>
                <w:kern w:val="0"/>
                <w:sz w:val="22"/>
                <w:szCs w:val="22"/>
                <w:u w:val="none"/>
                <w:lang w:val="en-US" w:eastAsia="zh-CN" w:bidi="ar"/>
              </w:rPr>
              <w:t>品目号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C50E">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rPr>
            </w:pPr>
            <w:r>
              <w:rPr>
                <w:rFonts w:hint="eastAsia" w:ascii="仿宋" w:hAnsi="仿宋" w:eastAsia="仿宋" w:cs="仿宋"/>
                <w:b/>
                <w:bCs/>
                <w:i w:val="0"/>
                <w:iCs w:val="0"/>
                <w:color w:val="000000"/>
                <w:kern w:val="0"/>
                <w:sz w:val="22"/>
                <w:szCs w:val="22"/>
                <w:u w:val="none"/>
                <w:lang w:val="en-US" w:eastAsia="zh-CN" w:bidi="ar"/>
              </w:rPr>
              <w:t>标的名称/品目名称</w:t>
            </w:r>
          </w:p>
        </w:tc>
        <w:tc>
          <w:tcPr>
            <w:tcW w:w="631" w:type="pct"/>
            <w:tcBorders>
              <w:top w:val="single" w:color="000000" w:sz="4" w:space="0"/>
              <w:left w:val="single" w:color="000000" w:sz="4" w:space="0"/>
              <w:bottom w:val="nil"/>
              <w:right w:val="single" w:color="000000" w:sz="4" w:space="0"/>
            </w:tcBorders>
            <w:shd w:val="clear" w:color="auto" w:fill="auto"/>
            <w:vAlign w:val="center"/>
          </w:tcPr>
          <w:p w14:paraId="034BF545">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品牌</w:t>
            </w:r>
          </w:p>
        </w:tc>
        <w:tc>
          <w:tcPr>
            <w:tcW w:w="1010" w:type="pct"/>
            <w:tcBorders>
              <w:top w:val="single" w:color="000000" w:sz="4" w:space="0"/>
              <w:left w:val="single" w:color="000000" w:sz="4" w:space="0"/>
              <w:bottom w:val="nil"/>
              <w:right w:val="single" w:color="000000" w:sz="4" w:space="0"/>
            </w:tcBorders>
            <w:shd w:val="clear" w:color="auto" w:fill="auto"/>
            <w:vAlign w:val="center"/>
          </w:tcPr>
          <w:p w14:paraId="5468EC76">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型号</w:t>
            </w:r>
          </w:p>
        </w:tc>
        <w:tc>
          <w:tcPr>
            <w:tcW w:w="373" w:type="pct"/>
            <w:tcBorders>
              <w:top w:val="single" w:color="000000" w:sz="4" w:space="0"/>
              <w:left w:val="single" w:color="000000" w:sz="4" w:space="0"/>
              <w:bottom w:val="nil"/>
              <w:right w:val="single" w:color="000000" w:sz="4" w:space="0"/>
            </w:tcBorders>
            <w:shd w:val="clear" w:color="auto" w:fill="auto"/>
            <w:vAlign w:val="center"/>
          </w:tcPr>
          <w:p w14:paraId="42C6A7C2">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(台/套)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5B31">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rPr>
            </w:pPr>
            <w:r>
              <w:rPr>
                <w:rFonts w:hint="eastAsia" w:ascii="仿宋" w:hAnsi="仿宋" w:eastAsia="仿宋" w:cs="仿宋"/>
                <w:b/>
                <w:bCs/>
                <w:i w:val="0"/>
                <w:iCs w:val="0"/>
                <w:color w:val="000000"/>
                <w:kern w:val="0"/>
                <w:sz w:val="22"/>
                <w:szCs w:val="22"/>
                <w:u w:val="none"/>
              </w:rPr>
              <w:t>单价（人民币元）</w:t>
            </w:r>
          </w:p>
        </w:tc>
      </w:tr>
      <w:tr w14:paraId="13B5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82930">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24241">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人体成分分析仪、眼前节测量评估系统等</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FA37">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01C1">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人体成分分析仪</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C1BC">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InBody</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69B8">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InBody770C</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1A71">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362">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 xml:space="preserve">248000.00 </w:t>
            </w:r>
          </w:p>
        </w:tc>
      </w:tr>
      <w:tr w14:paraId="52CE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9DF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9DB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5C4A">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7CD7">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无创呼吸机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A0BA">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迈瑞</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545">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SV70S</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FEF2">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A0D4">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 xml:space="preserve">122800.00 </w:t>
            </w:r>
          </w:p>
        </w:tc>
      </w:tr>
      <w:tr w14:paraId="3322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55B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844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96AB">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9D21">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眼前节测量评估系统</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489">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湖南德宝视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645">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AS01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0408">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142E">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 xml:space="preserve">900000.00 </w:t>
            </w:r>
          </w:p>
        </w:tc>
      </w:tr>
      <w:tr w14:paraId="6181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FDD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E11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8D16">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5072">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有创呼吸机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350D">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迈瑞</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0DE3">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SV850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6254">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E53B">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 xml:space="preserve">242000.00 </w:t>
            </w:r>
          </w:p>
        </w:tc>
      </w:tr>
      <w:tr w14:paraId="6C9D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65D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3B6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79CA">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9F96">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激光/强脉冲光系统</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C783">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科医人</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F28B">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M22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8110">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88">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 xml:space="preserve">1450000.00 </w:t>
            </w:r>
          </w:p>
        </w:tc>
      </w:tr>
      <w:tr w14:paraId="0FF6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3CC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7BB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11CD">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55B0">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骨科手术床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67E">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MAQUET</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9E70">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aquet  Lyra  1118.10B0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F432">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DF48">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 xml:space="preserve">299500.00 </w:t>
            </w:r>
          </w:p>
        </w:tc>
      </w:tr>
      <w:tr w14:paraId="1DC1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703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83A6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0BA6">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2024">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 xml:space="preserve">手术床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3D92">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MAQUET</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5E9F">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aquet  Lyra  1118.10B0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1D71">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79B">
            <w:pPr>
              <w:keepNext w:val="0"/>
              <w:keepLines w:val="0"/>
              <w:widowControl/>
              <w:suppressLineNumbers w:val="0"/>
              <w:autoSpaceDE w:val="0"/>
              <w:autoSpaceDN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lang w:val="en-US" w:eastAsia="zh-CN" w:bidi="ar"/>
              </w:rPr>
              <w:t xml:space="preserve">299500.00 </w:t>
            </w:r>
          </w:p>
        </w:tc>
      </w:tr>
      <w:tr w14:paraId="3187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F651C">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02</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8C6AC">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全自动酶免仪、血滤机等</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C7F3">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CA59">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智能艾灸机器人</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D42C">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翔宇医疗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AB54">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XY-HGJ-V</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E1DD">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A6AB">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200000</w:t>
            </w:r>
          </w:p>
        </w:tc>
      </w:tr>
      <w:tr w14:paraId="15DE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BC7C">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B25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0E72">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B1E3">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中药熏蒸太空舱</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1B7C">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翔宇医疗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8B68">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HYZ-IIID</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C0D1">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7C91">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130000</w:t>
            </w:r>
          </w:p>
        </w:tc>
      </w:tr>
      <w:tr w14:paraId="258C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87D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63EE">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A17F">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27F9">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智能按摩机器人</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CA56">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翔宇医疗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A9DE">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XY-AI-DMS-102B</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C394">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304B">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200000</w:t>
            </w:r>
          </w:p>
        </w:tc>
      </w:tr>
      <w:tr w14:paraId="6848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925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490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0F7C">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3DDB">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医用红外热成像仪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096E">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翔宇医疗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9274">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XY-RX-I</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4EAB">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4FE3">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200000</w:t>
            </w:r>
          </w:p>
        </w:tc>
      </w:tr>
      <w:tr w14:paraId="3346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AAA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593E">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7B1B">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A352">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臭氧治疗仪（中医气针疗法）</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F2D9">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金正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A32A">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JZ-3000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8BDD">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03A0">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180000</w:t>
            </w:r>
          </w:p>
        </w:tc>
      </w:tr>
      <w:tr w14:paraId="62A1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2EB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63F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15D0">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6DF0">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全自动酶免仪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D23A">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深圳爱康</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04BD">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URANUS AE 95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FE2C">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53BB">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510000</w:t>
            </w:r>
          </w:p>
        </w:tc>
      </w:tr>
      <w:tr w14:paraId="404D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E37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A1E7">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138A">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1419">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电动翻身床</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414B">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八乐梦</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D57D">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CA-69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321D">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18</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A7E9">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55000</w:t>
            </w:r>
          </w:p>
        </w:tc>
      </w:tr>
      <w:tr w14:paraId="0021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C20A">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B07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F845">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7ABE">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有创呼吸机</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C49B">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德尔格</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B603">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Evita V600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4352">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EF31">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242000</w:t>
            </w:r>
          </w:p>
        </w:tc>
      </w:tr>
      <w:tr w14:paraId="78EB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E98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67A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9BCA">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9485">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血滤机</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573B">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百特</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59F7">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PrisMax CN</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A779">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4</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31A7">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230000</w:t>
            </w:r>
          </w:p>
        </w:tc>
      </w:tr>
      <w:tr w14:paraId="512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832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EA9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8FDA">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FCEC">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磁刺激仪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2324">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依瑞德</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43D3">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Mag TD</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F9D8">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DBD4">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545200</w:t>
            </w:r>
          </w:p>
        </w:tc>
      </w:tr>
      <w:tr w14:paraId="6DCA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440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79BE">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i w:val="0"/>
                <w:iCs w:val="0"/>
                <w:color w:val="000000"/>
                <w:kern w:val="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6907">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2-11</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D1D5">
            <w:pPr>
              <w:keepNext w:val="0"/>
              <w:keepLines w:val="0"/>
              <w:widowControl/>
              <w:suppressLineNumbers w:val="0"/>
              <w:autoSpaceDE w:val="0"/>
              <w:autoSpaceDN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LED 光谱治疗仪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0071">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徐州科诺</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7706">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2"/>
                <w:sz w:val="22"/>
                <w:szCs w:val="22"/>
                <w:lang w:val="en-US" w:eastAsia="zh-CN" w:bidi="ar"/>
              </w:rPr>
              <w:t>KN-7000L</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0209">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3E47">
            <w:pPr>
              <w:keepNext w:val="0"/>
              <w:keepLines w:val="0"/>
              <w:widowControl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rPr>
            </w:pPr>
            <w:r>
              <w:rPr>
                <w:rFonts w:hint="eastAsia" w:ascii="仿宋" w:hAnsi="仿宋" w:eastAsia="仿宋" w:cs="仿宋"/>
                <w:kern w:val="2"/>
                <w:sz w:val="22"/>
                <w:szCs w:val="22"/>
                <w:lang w:val="en-US" w:eastAsia="zh-CN" w:bidi="ar"/>
              </w:rPr>
              <w:t>120000</w:t>
            </w:r>
          </w:p>
        </w:tc>
      </w:tr>
    </w:tbl>
    <w:p w14:paraId="47B75ED9">
      <w:pPr>
        <w:numPr>
          <w:ilvl w:val="0"/>
          <w:numId w:val="2"/>
        </w:numPr>
        <w:spacing w:before="163" w:beforeLines="50" w:line="360" w:lineRule="auto"/>
        <w:rPr>
          <w:rFonts w:ascii="仿宋" w:hAnsi="仿宋" w:eastAsia="仿宋" w:cs="仿宋"/>
          <w:b/>
          <w:bCs/>
          <w:highlight w:val="none"/>
        </w:rPr>
      </w:pPr>
      <w:r>
        <w:rPr>
          <w:rFonts w:hint="eastAsia" w:ascii="仿宋" w:hAnsi="仿宋" w:eastAsia="仿宋" w:cs="仿宋"/>
          <w:b/>
          <w:bCs/>
          <w:highlight w:val="none"/>
        </w:rPr>
        <w:t>评审专家名单：肖玮</w:t>
      </w:r>
      <w:r>
        <w:rPr>
          <w:rFonts w:hint="eastAsia" w:ascii="仿宋" w:hAnsi="仿宋" w:eastAsia="仿宋" w:cs="仿宋"/>
          <w:b/>
          <w:bCs/>
          <w:highlight w:val="none"/>
          <w:lang w:eastAsia="zh-CN"/>
        </w:rPr>
        <w:t>、</w:t>
      </w:r>
      <w:r>
        <w:rPr>
          <w:rFonts w:hint="eastAsia" w:ascii="仿宋" w:hAnsi="仿宋" w:eastAsia="仿宋" w:cs="仿宋"/>
          <w:b/>
          <w:bCs/>
          <w:highlight w:val="none"/>
        </w:rPr>
        <w:t>张振龙</w:t>
      </w:r>
      <w:r>
        <w:rPr>
          <w:rFonts w:hint="eastAsia" w:ascii="仿宋" w:hAnsi="仿宋" w:eastAsia="仿宋" w:cs="仿宋"/>
          <w:b/>
          <w:bCs/>
          <w:highlight w:val="none"/>
          <w:lang w:eastAsia="zh-CN"/>
        </w:rPr>
        <w:t>、</w:t>
      </w:r>
      <w:r>
        <w:rPr>
          <w:rFonts w:hint="eastAsia" w:ascii="仿宋" w:hAnsi="仿宋" w:eastAsia="仿宋" w:cs="仿宋"/>
          <w:b/>
          <w:bCs/>
          <w:highlight w:val="none"/>
        </w:rPr>
        <w:t>苏泊慧</w:t>
      </w:r>
      <w:r>
        <w:rPr>
          <w:rFonts w:hint="eastAsia" w:ascii="仿宋" w:hAnsi="仿宋" w:eastAsia="仿宋" w:cs="仿宋"/>
          <w:b/>
          <w:bCs/>
          <w:highlight w:val="none"/>
          <w:lang w:eastAsia="zh-CN"/>
        </w:rPr>
        <w:t>、</w:t>
      </w:r>
      <w:r>
        <w:rPr>
          <w:rFonts w:hint="eastAsia" w:ascii="仿宋" w:hAnsi="仿宋" w:eastAsia="仿宋" w:cs="仿宋"/>
          <w:b/>
          <w:bCs/>
          <w:highlight w:val="none"/>
        </w:rPr>
        <w:t>王继升</w:t>
      </w:r>
      <w:r>
        <w:rPr>
          <w:rFonts w:hint="eastAsia" w:ascii="仿宋" w:hAnsi="仿宋" w:eastAsia="仿宋" w:cs="仿宋"/>
          <w:b/>
          <w:bCs/>
          <w:highlight w:val="none"/>
          <w:lang w:eastAsia="zh-CN"/>
        </w:rPr>
        <w:t>、</w:t>
      </w:r>
      <w:r>
        <w:rPr>
          <w:rFonts w:hint="eastAsia" w:ascii="仿宋" w:hAnsi="仿宋" w:eastAsia="仿宋" w:cs="仿宋"/>
          <w:b/>
          <w:bCs/>
          <w:highlight w:val="none"/>
        </w:rPr>
        <w:t>谷艳梅</w:t>
      </w:r>
    </w:p>
    <w:p w14:paraId="5414AFE2">
      <w:pPr>
        <w:spacing w:line="360" w:lineRule="auto"/>
        <w:rPr>
          <w:rFonts w:ascii="仿宋" w:hAnsi="仿宋" w:eastAsia="仿宋" w:cs="仿宋"/>
          <w:b/>
          <w:bCs/>
        </w:rPr>
      </w:pPr>
      <w:r>
        <w:rPr>
          <w:rFonts w:hint="eastAsia" w:ascii="仿宋" w:hAnsi="仿宋" w:eastAsia="仿宋" w:cs="仿宋"/>
          <w:b/>
          <w:bCs/>
        </w:rPr>
        <w:t>六、代理服务收费标准及金额：</w:t>
      </w:r>
    </w:p>
    <w:p w14:paraId="1FD50EEF">
      <w:pPr>
        <w:spacing w:line="360" w:lineRule="auto"/>
        <w:ind w:firstLine="480" w:firstLineChars="200"/>
        <w:rPr>
          <w:rFonts w:hint="eastAsia" w:ascii="仿宋" w:hAnsi="仿宋" w:eastAsia="仿宋" w:cs="仿宋"/>
          <w:lang w:eastAsia="zh-CN"/>
        </w:rPr>
      </w:pPr>
      <w:r>
        <w:rPr>
          <w:rFonts w:hint="eastAsia" w:ascii="仿宋" w:hAnsi="仿宋" w:eastAsia="仿宋" w:cs="仿宋"/>
        </w:rPr>
        <w:t>代理服务收费标准：</w:t>
      </w:r>
      <w:r>
        <w:rPr>
          <w:rFonts w:hint="eastAsia" w:ascii="仿宋" w:hAnsi="仿宋" w:eastAsia="仿宋" w:cs="仿宋"/>
          <w:lang w:val="en-US" w:eastAsia="zh-CN"/>
        </w:rPr>
        <w:t>参</w:t>
      </w:r>
      <w:r>
        <w:rPr>
          <w:rFonts w:hint="eastAsia" w:ascii="仿宋" w:hAnsi="仿宋" w:eastAsia="仿宋" w:cs="仿宋"/>
        </w:rPr>
        <w:t>照国家发展</w:t>
      </w:r>
      <w:bookmarkStart w:id="3" w:name="_GoBack"/>
      <w:bookmarkEnd w:id="3"/>
      <w:r>
        <w:rPr>
          <w:rFonts w:hint="eastAsia" w:ascii="仿宋" w:hAnsi="仿宋" w:eastAsia="仿宋" w:cs="仿宋"/>
        </w:rPr>
        <w:t>计划委员会颁发的《招标代理服务收费管理暂行办法》（计价格[2002]1980号）和国家发展改革委办公厅关于招标代理服务收费有关问题的通知（发改办价格[2003]857号）执行。</w:t>
      </w:r>
      <w:r>
        <w:rPr>
          <w:rFonts w:hint="eastAsia" w:ascii="仿宋" w:hAnsi="仿宋" w:eastAsia="仿宋" w:cs="仿宋"/>
          <w:lang w:eastAsia="zh-CN"/>
        </w:rPr>
        <w:t>（</w:t>
      </w:r>
      <w:r>
        <w:rPr>
          <w:rFonts w:hint="eastAsia" w:ascii="仿宋" w:hAnsi="仿宋" w:eastAsia="仿宋" w:cs="仿宋"/>
          <w:lang w:val="en-US" w:eastAsia="zh-CN"/>
        </w:rPr>
        <w:t>01包：5.915840 万元；02包：5.327120 万元</w:t>
      </w:r>
      <w:r>
        <w:rPr>
          <w:rFonts w:hint="eastAsia" w:ascii="仿宋" w:hAnsi="仿宋" w:eastAsia="仿宋" w:cs="仿宋"/>
          <w:lang w:eastAsia="zh-CN"/>
        </w:rPr>
        <w:t>）</w:t>
      </w:r>
    </w:p>
    <w:p w14:paraId="79847F56">
      <w:pPr>
        <w:spacing w:line="360" w:lineRule="auto"/>
        <w:ind w:firstLine="480" w:firstLineChars="200"/>
        <w:rPr>
          <w:rFonts w:ascii="仿宋" w:hAnsi="仿宋" w:eastAsia="仿宋" w:cs="仿宋"/>
        </w:rPr>
      </w:pPr>
      <w:r>
        <w:rPr>
          <w:rFonts w:hint="eastAsia" w:ascii="仿宋" w:hAnsi="仿宋" w:eastAsia="仿宋" w:cs="仿宋"/>
        </w:rPr>
        <w:t>代理服务收</w:t>
      </w:r>
      <w:r>
        <w:rPr>
          <w:rFonts w:hint="eastAsia" w:ascii="仿宋" w:hAnsi="仿宋" w:eastAsia="仿宋" w:cs="仿宋"/>
          <w:highlight w:val="none"/>
        </w:rPr>
        <w:t>费金额：人民币</w:t>
      </w:r>
      <w:r>
        <w:rPr>
          <w:rFonts w:hint="eastAsia" w:ascii="仿宋" w:hAnsi="仿宋" w:eastAsia="仿宋" w:cs="仿宋"/>
          <w:highlight w:val="none"/>
          <w:lang w:val="en-US" w:eastAsia="zh-CN"/>
        </w:rPr>
        <w:t xml:space="preserve">11.242960 </w:t>
      </w:r>
      <w:r>
        <w:rPr>
          <w:rFonts w:hint="eastAsia" w:ascii="仿宋" w:hAnsi="仿宋" w:eastAsia="仿宋" w:cs="仿宋"/>
          <w:highlight w:val="none"/>
        </w:rPr>
        <w:t>万元</w:t>
      </w:r>
    </w:p>
    <w:p w14:paraId="54BE8560">
      <w:pPr>
        <w:numPr>
          <w:ilvl w:val="0"/>
          <w:numId w:val="3"/>
        </w:numPr>
        <w:spacing w:line="360" w:lineRule="auto"/>
        <w:rPr>
          <w:rFonts w:ascii="仿宋" w:hAnsi="仿宋" w:eastAsia="仿宋" w:cs="仿宋"/>
        </w:rPr>
      </w:pPr>
      <w:r>
        <w:rPr>
          <w:rFonts w:hint="eastAsia" w:ascii="仿宋" w:hAnsi="仿宋" w:eastAsia="仿宋" w:cs="仿宋"/>
          <w:b/>
          <w:bCs/>
        </w:rPr>
        <w:t>公告期限</w:t>
      </w:r>
    </w:p>
    <w:p w14:paraId="1F9EEFCC">
      <w:pPr>
        <w:spacing w:line="360" w:lineRule="auto"/>
        <w:ind w:firstLine="480" w:firstLineChars="200"/>
        <w:rPr>
          <w:rFonts w:ascii="仿宋" w:hAnsi="仿宋" w:eastAsia="仿宋" w:cs="仿宋"/>
          <w:kern w:val="0"/>
        </w:rPr>
      </w:pPr>
      <w:r>
        <w:rPr>
          <w:rFonts w:hint="eastAsia" w:ascii="仿宋" w:hAnsi="仿宋" w:eastAsia="仿宋" w:cs="仿宋"/>
          <w:kern w:val="0"/>
        </w:rPr>
        <w:t>自本公告发布之日起1个工作日。</w:t>
      </w:r>
    </w:p>
    <w:p w14:paraId="72BEB361">
      <w:pPr>
        <w:spacing w:line="360" w:lineRule="auto"/>
        <w:rPr>
          <w:rFonts w:ascii="仿宋" w:hAnsi="仿宋" w:eastAsia="仿宋" w:cs="仿宋"/>
          <w:b/>
          <w:bCs/>
        </w:rPr>
      </w:pPr>
      <w:r>
        <w:rPr>
          <w:rFonts w:hint="eastAsia" w:ascii="仿宋" w:hAnsi="仿宋" w:eastAsia="仿宋" w:cs="仿宋"/>
          <w:b/>
          <w:bCs/>
        </w:rPr>
        <w:t>八、其他补充事宜</w:t>
      </w:r>
    </w:p>
    <w:p w14:paraId="4337FB3E">
      <w:pPr>
        <w:spacing w:line="360" w:lineRule="auto"/>
        <w:ind w:firstLine="480" w:firstLineChars="200"/>
        <w:rPr>
          <w:rFonts w:ascii="仿宋" w:hAnsi="仿宋" w:eastAsia="仿宋" w:cs="仿宋"/>
          <w:kern w:val="0"/>
        </w:rPr>
      </w:pPr>
      <w:r>
        <w:rPr>
          <w:rFonts w:hint="eastAsia" w:ascii="仿宋" w:hAnsi="仿宋" w:eastAsia="仿宋" w:cs="仿宋"/>
          <w:kern w:val="0"/>
        </w:rPr>
        <w:t>项目用途：自用</w:t>
      </w:r>
    </w:p>
    <w:p w14:paraId="7CA66C24">
      <w:pPr>
        <w:spacing w:line="360" w:lineRule="auto"/>
        <w:ind w:firstLine="480" w:firstLineChars="200"/>
        <w:rPr>
          <w:rFonts w:ascii="仿宋" w:hAnsi="仿宋" w:eastAsia="仿宋" w:cs="仿宋"/>
          <w:kern w:val="0"/>
        </w:rPr>
      </w:pPr>
      <w:r>
        <w:rPr>
          <w:rFonts w:hint="eastAsia" w:ascii="仿宋" w:hAnsi="仿宋" w:eastAsia="仿宋" w:cs="仿宋"/>
          <w:kern w:val="0"/>
        </w:rPr>
        <w:t>简要技术要求：详见招标文件</w:t>
      </w:r>
    </w:p>
    <w:p w14:paraId="2BC52106">
      <w:pPr>
        <w:spacing w:line="360" w:lineRule="auto"/>
        <w:ind w:firstLine="480" w:firstLineChars="200"/>
        <w:rPr>
          <w:rFonts w:ascii="仿宋" w:hAnsi="仿宋" w:eastAsia="仿宋" w:cs="仿宋"/>
          <w:kern w:val="0"/>
        </w:rPr>
      </w:pPr>
      <w:r>
        <w:rPr>
          <w:rFonts w:hint="eastAsia" w:ascii="仿宋" w:hAnsi="仿宋" w:eastAsia="仿宋" w:cs="仿宋"/>
          <w:kern w:val="0"/>
        </w:rPr>
        <w:t>合同履行日期：按采购人要求</w:t>
      </w:r>
    </w:p>
    <w:p w14:paraId="387B7D54">
      <w:pPr>
        <w:spacing w:line="360" w:lineRule="auto"/>
        <w:rPr>
          <w:rFonts w:ascii="仿宋" w:hAnsi="仿宋" w:eastAsia="仿宋" w:cs="仿宋"/>
          <w:b/>
          <w:bCs/>
          <w:kern w:val="0"/>
        </w:rPr>
      </w:pPr>
      <w:r>
        <w:rPr>
          <w:rFonts w:hint="eastAsia" w:ascii="仿宋" w:hAnsi="仿宋" w:eastAsia="仿宋" w:cs="仿宋"/>
          <w:b/>
          <w:bCs/>
          <w:kern w:val="0"/>
        </w:rPr>
        <w:t>九、凡对本次公告内容提出询问，请按以下方式联系。</w:t>
      </w:r>
    </w:p>
    <w:p w14:paraId="76AF9FDE">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1.采购人信息</w:t>
      </w:r>
    </w:p>
    <w:p w14:paraId="7E1FA839">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名   称：北京市和平里医院</w:t>
      </w:r>
    </w:p>
    <w:p w14:paraId="0555A3C4">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地   址：北京市东城区和平里北街18号</w:t>
      </w:r>
    </w:p>
    <w:p w14:paraId="441F9F75">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联系方式：谷艳梅010-84753074</w:t>
      </w:r>
    </w:p>
    <w:p w14:paraId="2FDCF388">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2.采购代理机构信息</w:t>
      </w:r>
    </w:p>
    <w:p w14:paraId="017D7E86">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名   称：北京国际贸易有限公司</w:t>
      </w:r>
    </w:p>
    <w:p w14:paraId="4F1F3833">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地   址：北京市朝阳区建国门外大街甲3号</w:t>
      </w:r>
    </w:p>
    <w:p w14:paraId="0CE23364">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联系方式：010-85343428、010-85343327</w:t>
      </w:r>
    </w:p>
    <w:p w14:paraId="7E2B263E">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3.项目联系方式</w:t>
      </w:r>
    </w:p>
    <w:p w14:paraId="0F4E393A">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项目联系人：张昊赟睿、臧妍、梁潇</w:t>
      </w:r>
    </w:p>
    <w:p w14:paraId="5633728F">
      <w:pPr>
        <w:spacing w:line="360" w:lineRule="auto"/>
        <w:ind w:firstLine="720" w:firstLineChars="300"/>
        <w:rPr>
          <w:rFonts w:ascii="仿宋" w:hAnsi="仿宋" w:eastAsia="仿宋" w:cs="仿宋"/>
        </w:rPr>
      </w:pPr>
      <w:r>
        <w:rPr>
          <w:rFonts w:hint="eastAsia" w:ascii="仿宋" w:hAnsi="仿宋" w:eastAsia="仿宋" w:cs="仿宋"/>
          <w:b w:val="0"/>
          <w:sz w:val="24"/>
          <w:szCs w:val="24"/>
        </w:rPr>
        <w:t>电话：010-85343428、010-85343327</w:t>
      </w:r>
    </w:p>
    <w:sectPr>
      <w:pgSz w:w="11906" w:h="16838"/>
      <w:pgMar w:top="1440" w:right="1466" w:bottom="1440" w:left="132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90DEA"/>
    <w:multiLevelType w:val="singleLevel"/>
    <w:tmpl w:val="60090DEA"/>
    <w:lvl w:ilvl="0" w:tentative="0">
      <w:start w:val="7"/>
      <w:numFmt w:val="chineseCounting"/>
      <w:suff w:val="nothing"/>
      <w:lvlText w:val="%1、"/>
      <w:lvlJc w:val="left"/>
    </w:lvl>
  </w:abstractNum>
  <w:abstractNum w:abstractNumId="1">
    <w:nsid w:val="60A71CF6"/>
    <w:multiLevelType w:val="singleLevel"/>
    <w:tmpl w:val="60A71CF6"/>
    <w:lvl w:ilvl="0" w:tentative="0">
      <w:start w:val="1"/>
      <w:numFmt w:val="chineseCounting"/>
      <w:suff w:val="nothing"/>
      <w:lvlText w:val="%1、"/>
      <w:lvlJc w:val="left"/>
    </w:lvl>
  </w:abstractNum>
  <w:abstractNum w:abstractNumId="2">
    <w:nsid w:val="61C43793"/>
    <w:multiLevelType w:val="singleLevel"/>
    <w:tmpl w:val="61C43793"/>
    <w:lvl w:ilvl="0" w:tentative="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00B47C40"/>
    <w:rsid w:val="000561DA"/>
    <w:rsid w:val="000D1575"/>
    <w:rsid w:val="000E2CF4"/>
    <w:rsid w:val="00156336"/>
    <w:rsid w:val="00177DDE"/>
    <w:rsid w:val="001C20D7"/>
    <w:rsid w:val="003A10C0"/>
    <w:rsid w:val="00465A3B"/>
    <w:rsid w:val="00576246"/>
    <w:rsid w:val="006964AB"/>
    <w:rsid w:val="007B7E0D"/>
    <w:rsid w:val="00874203"/>
    <w:rsid w:val="0091071D"/>
    <w:rsid w:val="00911D7F"/>
    <w:rsid w:val="00921649"/>
    <w:rsid w:val="009A6405"/>
    <w:rsid w:val="009F7CF1"/>
    <w:rsid w:val="00A157A3"/>
    <w:rsid w:val="00B47C40"/>
    <w:rsid w:val="00CA613C"/>
    <w:rsid w:val="00D503FC"/>
    <w:rsid w:val="01DC3BC6"/>
    <w:rsid w:val="03312FA5"/>
    <w:rsid w:val="03F17007"/>
    <w:rsid w:val="054036A5"/>
    <w:rsid w:val="05EC40E0"/>
    <w:rsid w:val="06D36DE1"/>
    <w:rsid w:val="07E331B7"/>
    <w:rsid w:val="088A23A1"/>
    <w:rsid w:val="097861C2"/>
    <w:rsid w:val="09D21BBD"/>
    <w:rsid w:val="09F22E04"/>
    <w:rsid w:val="0A283ED3"/>
    <w:rsid w:val="0B925298"/>
    <w:rsid w:val="0C0F534B"/>
    <w:rsid w:val="0D3A42C5"/>
    <w:rsid w:val="0D3E1419"/>
    <w:rsid w:val="0DB273A9"/>
    <w:rsid w:val="0EA00F4E"/>
    <w:rsid w:val="0EBC2F08"/>
    <w:rsid w:val="0EC94423"/>
    <w:rsid w:val="10036F74"/>
    <w:rsid w:val="10EC787A"/>
    <w:rsid w:val="11976170"/>
    <w:rsid w:val="12DC130A"/>
    <w:rsid w:val="142A16A8"/>
    <w:rsid w:val="14461E69"/>
    <w:rsid w:val="14777F31"/>
    <w:rsid w:val="152467E1"/>
    <w:rsid w:val="15611DAF"/>
    <w:rsid w:val="159C2FAD"/>
    <w:rsid w:val="1628398E"/>
    <w:rsid w:val="16576974"/>
    <w:rsid w:val="1666200B"/>
    <w:rsid w:val="16B17D25"/>
    <w:rsid w:val="16BF2B60"/>
    <w:rsid w:val="16FF13CB"/>
    <w:rsid w:val="17013AE2"/>
    <w:rsid w:val="172C1537"/>
    <w:rsid w:val="1B86476A"/>
    <w:rsid w:val="1BC81072"/>
    <w:rsid w:val="1C905D38"/>
    <w:rsid w:val="1EA87CD0"/>
    <w:rsid w:val="1F173B3B"/>
    <w:rsid w:val="1F1901FD"/>
    <w:rsid w:val="1F7D7510"/>
    <w:rsid w:val="1FDE43C2"/>
    <w:rsid w:val="20270625"/>
    <w:rsid w:val="209003D6"/>
    <w:rsid w:val="20F36B91"/>
    <w:rsid w:val="21A8686A"/>
    <w:rsid w:val="22B40B89"/>
    <w:rsid w:val="2306541E"/>
    <w:rsid w:val="23151909"/>
    <w:rsid w:val="248D1853"/>
    <w:rsid w:val="252235A1"/>
    <w:rsid w:val="257E36F1"/>
    <w:rsid w:val="265213ED"/>
    <w:rsid w:val="266A6DB5"/>
    <w:rsid w:val="26CA69A6"/>
    <w:rsid w:val="26FD1886"/>
    <w:rsid w:val="284C07C8"/>
    <w:rsid w:val="28A60136"/>
    <w:rsid w:val="28E6501B"/>
    <w:rsid w:val="28FB4F40"/>
    <w:rsid w:val="292D7BC1"/>
    <w:rsid w:val="29AA01EA"/>
    <w:rsid w:val="2BA81E59"/>
    <w:rsid w:val="2C0F1753"/>
    <w:rsid w:val="2DAE77E9"/>
    <w:rsid w:val="2DF216DA"/>
    <w:rsid w:val="2DFD2703"/>
    <w:rsid w:val="2F1D6D82"/>
    <w:rsid w:val="30E209F5"/>
    <w:rsid w:val="313E0763"/>
    <w:rsid w:val="330018FA"/>
    <w:rsid w:val="333D6679"/>
    <w:rsid w:val="33AF25F4"/>
    <w:rsid w:val="34010499"/>
    <w:rsid w:val="34D23C26"/>
    <w:rsid w:val="352112E7"/>
    <w:rsid w:val="35446096"/>
    <w:rsid w:val="35763E83"/>
    <w:rsid w:val="36EB4FAA"/>
    <w:rsid w:val="3734217F"/>
    <w:rsid w:val="391E1E7A"/>
    <w:rsid w:val="392B0939"/>
    <w:rsid w:val="39711FA9"/>
    <w:rsid w:val="3CAF79B9"/>
    <w:rsid w:val="3EA662C7"/>
    <w:rsid w:val="40C10651"/>
    <w:rsid w:val="40CF1F2C"/>
    <w:rsid w:val="431B7D51"/>
    <w:rsid w:val="431F10BD"/>
    <w:rsid w:val="443640EC"/>
    <w:rsid w:val="44666FCD"/>
    <w:rsid w:val="446D1030"/>
    <w:rsid w:val="45B27966"/>
    <w:rsid w:val="472B71D3"/>
    <w:rsid w:val="479709CA"/>
    <w:rsid w:val="4A15232E"/>
    <w:rsid w:val="4A5B47E7"/>
    <w:rsid w:val="4B32706E"/>
    <w:rsid w:val="4C957E59"/>
    <w:rsid w:val="4DDB092F"/>
    <w:rsid w:val="4E937674"/>
    <w:rsid w:val="4EA824BA"/>
    <w:rsid w:val="4EAA5330"/>
    <w:rsid w:val="4F881789"/>
    <w:rsid w:val="4FB539B6"/>
    <w:rsid w:val="50635AAB"/>
    <w:rsid w:val="51182876"/>
    <w:rsid w:val="512F0C70"/>
    <w:rsid w:val="522A4EFD"/>
    <w:rsid w:val="52525E3D"/>
    <w:rsid w:val="52BC6534"/>
    <w:rsid w:val="53584606"/>
    <w:rsid w:val="53A26B6F"/>
    <w:rsid w:val="54494ACA"/>
    <w:rsid w:val="54673E6B"/>
    <w:rsid w:val="54875FA4"/>
    <w:rsid w:val="54A653F3"/>
    <w:rsid w:val="54CE7598"/>
    <w:rsid w:val="55995C7E"/>
    <w:rsid w:val="56B90783"/>
    <w:rsid w:val="58373FB5"/>
    <w:rsid w:val="59492766"/>
    <w:rsid w:val="5A870C57"/>
    <w:rsid w:val="5C297597"/>
    <w:rsid w:val="5D9C47EC"/>
    <w:rsid w:val="5E346DD4"/>
    <w:rsid w:val="5E5D76E0"/>
    <w:rsid w:val="5EC60087"/>
    <w:rsid w:val="609D069B"/>
    <w:rsid w:val="60D10C16"/>
    <w:rsid w:val="616172A0"/>
    <w:rsid w:val="62D75D7C"/>
    <w:rsid w:val="64235F78"/>
    <w:rsid w:val="646E3C90"/>
    <w:rsid w:val="650F1C13"/>
    <w:rsid w:val="656E0126"/>
    <w:rsid w:val="66265E09"/>
    <w:rsid w:val="663A7F67"/>
    <w:rsid w:val="66940880"/>
    <w:rsid w:val="669F2FFC"/>
    <w:rsid w:val="67D363A2"/>
    <w:rsid w:val="68093D1F"/>
    <w:rsid w:val="682E257A"/>
    <w:rsid w:val="68CD19CD"/>
    <w:rsid w:val="699E2E69"/>
    <w:rsid w:val="69B83CD2"/>
    <w:rsid w:val="6B1C37BF"/>
    <w:rsid w:val="6B4233C1"/>
    <w:rsid w:val="6B9531A0"/>
    <w:rsid w:val="6C511742"/>
    <w:rsid w:val="6CCD4DAC"/>
    <w:rsid w:val="6D0B3EE8"/>
    <w:rsid w:val="6F400AF7"/>
    <w:rsid w:val="6FB72105"/>
    <w:rsid w:val="6FC95D2F"/>
    <w:rsid w:val="72545F38"/>
    <w:rsid w:val="73237AF4"/>
    <w:rsid w:val="73D70B56"/>
    <w:rsid w:val="75113A9C"/>
    <w:rsid w:val="77351C16"/>
    <w:rsid w:val="77F90F61"/>
    <w:rsid w:val="782C7B34"/>
    <w:rsid w:val="78A86196"/>
    <w:rsid w:val="7A531BCA"/>
    <w:rsid w:val="7A9C1BCC"/>
    <w:rsid w:val="7B465D29"/>
    <w:rsid w:val="7B8E6410"/>
    <w:rsid w:val="7C497DE0"/>
    <w:rsid w:val="7CCE70EE"/>
    <w:rsid w:val="7D9B2799"/>
    <w:rsid w:val="7D9F4038"/>
    <w:rsid w:val="7DAF06CB"/>
    <w:rsid w:val="7DB656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9"/>
    <w:pPr>
      <w:jc w:val="left"/>
      <w:outlineLvl w:val="0"/>
    </w:pPr>
    <w:rPr>
      <w:rFonts w:hint="eastAsia" w:ascii="宋体" w:hAnsi="宋体"/>
      <w:b/>
      <w:kern w:val="44"/>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2"/>
    </w:rPr>
  </w:style>
  <w:style w:type="paragraph" w:styleId="6">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7">
    <w:name w:val="annotation text"/>
    <w:basedOn w:val="1"/>
    <w:qFormat/>
    <w:uiPriority w:val="0"/>
    <w:pPr>
      <w:jc w:val="left"/>
    </w:p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style>
  <w:style w:type="character" w:styleId="14">
    <w:name w:val="FollowedHyperlink"/>
    <w:basedOn w:val="12"/>
    <w:qFormat/>
    <w:uiPriority w:val="0"/>
    <w:rPr>
      <w:color w:val="00000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Acronym"/>
    <w:basedOn w:val="12"/>
    <w:qFormat/>
    <w:uiPriority w:val="0"/>
  </w:style>
  <w:style w:type="character" w:styleId="18">
    <w:name w:val="HTML Variable"/>
    <w:basedOn w:val="12"/>
    <w:qFormat/>
    <w:uiPriority w:val="0"/>
  </w:style>
  <w:style w:type="character" w:styleId="19">
    <w:name w:val="Hyperlink"/>
    <w:basedOn w:val="12"/>
    <w:qFormat/>
    <w:uiPriority w:val="0"/>
    <w:rPr>
      <w:color w:val="0000FF"/>
      <w:u w:val="single"/>
    </w:rPr>
  </w:style>
  <w:style w:type="character" w:styleId="20">
    <w:name w:val="HTML Code"/>
    <w:basedOn w:val="12"/>
    <w:qFormat/>
    <w:uiPriority w:val="0"/>
    <w:rPr>
      <w:rFonts w:ascii="Courier New" w:hAnsi="Courier New"/>
      <w:sz w:val="20"/>
    </w:rPr>
  </w:style>
  <w:style w:type="character" w:styleId="21">
    <w:name w:val="annotation reference"/>
    <w:basedOn w:val="12"/>
    <w:qFormat/>
    <w:uiPriority w:val="0"/>
    <w:rPr>
      <w:sz w:val="21"/>
      <w:szCs w:val="21"/>
    </w:rPr>
  </w:style>
  <w:style w:type="character" w:styleId="22">
    <w:name w:val="HTML Cite"/>
    <w:basedOn w:val="12"/>
    <w:qFormat/>
    <w:uiPriority w:val="0"/>
  </w:style>
  <w:style w:type="paragraph" w:customStyle="1" w:styleId="23">
    <w:name w:val="正文3"/>
    <w:qFormat/>
    <w:uiPriority w:val="0"/>
    <w:pPr>
      <w:jc w:val="both"/>
    </w:pPr>
    <w:rPr>
      <w:rFonts w:ascii="Calibri" w:hAnsi="Calibri" w:eastAsia="宋体" w:cs="Times New Roman"/>
      <w:kern w:val="2"/>
      <w:sz w:val="21"/>
      <w:szCs w:val="21"/>
      <w:lang w:val="en-US" w:eastAsia="zh-CN" w:bidi="ar-SA"/>
    </w:rPr>
  </w:style>
  <w:style w:type="character" w:customStyle="1" w:styleId="24">
    <w:name w:val="active"/>
    <w:basedOn w:val="12"/>
    <w:qFormat/>
    <w:uiPriority w:val="0"/>
    <w:rPr>
      <w:color w:val="FFFFFF"/>
      <w:shd w:val="clear" w:color="auto" w:fill="E22323"/>
    </w:rPr>
  </w:style>
  <w:style w:type="character" w:customStyle="1" w:styleId="25">
    <w:name w:val="hover5"/>
    <w:basedOn w:val="12"/>
    <w:qFormat/>
    <w:uiPriority w:val="0"/>
    <w:rPr>
      <w:color w:val="0063BA"/>
    </w:rPr>
  </w:style>
  <w:style w:type="character" w:customStyle="1" w:styleId="26">
    <w:name w:val="margin_right202"/>
    <w:basedOn w:val="12"/>
    <w:qFormat/>
    <w:uiPriority w:val="0"/>
  </w:style>
  <w:style w:type="character" w:customStyle="1" w:styleId="27">
    <w:name w:val="before"/>
    <w:basedOn w:val="12"/>
    <w:qFormat/>
    <w:uiPriority w:val="0"/>
    <w:rPr>
      <w:shd w:val="clear" w:color="auto" w:fill="E22323"/>
    </w:rPr>
  </w:style>
  <w:style w:type="character" w:customStyle="1" w:styleId="28">
    <w:name w:val="active6"/>
    <w:basedOn w:val="12"/>
    <w:qFormat/>
    <w:uiPriority w:val="0"/>
    <w:rPr>
      <w:color w:val="FFFFFF"/>
      <w:shd w:val="clear" w:color="auto" w:fill="E22323"/>
    </w:rPr>
  </w:style>
  <w:style w:type="character" w:customStyle="1" w:styleId="29">
    <w:name w:val="页眉 字符"/>
    <w:basedOn w:val="12"/>
    <w:link w:val="9"/>
    <w:qFormat/>
    <w:uiPriority w:val="0"/>
    <w:rPr>
      <w:rFonts w:ascii="Calibri" w:hAnsi="Calibri"/>
      <w:kern w:val="2"/>
      <w:sz w:val="18"/>
      <w:szCs w:val="18"/>
    </w:rPr>
  </w:style>
  <w:style w:type="character" w:customStyle="1" w:styleId="30">
    <w:name w:val="页脚 字符"/>
    <w:basedOn w:val="12"/>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930</Words>
  <Characters>1378</Characters>
  <Lines>1</Lines>
  <Paragraphs>1</Paragraphs>
  <TotalTime>22</TotalTime>
  <ScaleCrop>false</ScaleCrop>
  <LinksUpToDate>false</LinksUpToDate>
  <CharactersWithSpaces>1415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ZHYR</cp:lastModifiedBy>
  <cp:lastPrinted>2025-06-30T03:49:00Z</cp:lastPrinted>
  <dcterms:modified xsi:type="dcterms:W3CDTF">2026-01-19T06:03:35Z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863E221D023A42C6874341076DF6D6D8</vt:lpwstr>
  </property>
  <property fmtid="{D5CDD505-2E9C-101B-9397-08002B2CF9AE}" pid="4" name="KSOTemplateDocerSaveRecord">
    <vt:lpwstr>eyJoZGlkIjoiMjU5NmUxMDM0NmE0ZTI1ZWYxZGM3MTYyZmE4MDE0ZGQiLCJ1c2VySWQiOiI0MzU0Njc3NTAifQ==</vt:lpwstr>
  </property>
</Properties>
</file>