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C0E" w:rsidRDefault="00BE5C0E" w:rsidP="00BE5C0E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</w:rPr>
      </w:pPr>
      <w:bookmarkStart w:id="0" w:name="_Toc28359022"/>
      <w:bookmarkStart w:id="1" w:name="_Toc35393809"/>
      <w:r>
        <w:rPr>
          <w:rFonts w:ascii="华文中宋" w:eastAsia="华文中宋" w:hAnsi="华文中宋" w:hint="eastAsia"/>
        </w:rPr>
        <w:t>中标</w:t>
      </w:r>
      <w:r>
        <w:rPr>
          <w:rFonts w:ascii="华文中宋" w:eastAsia="华文中宋" w:hAnsi="华文中宋" w:hint="eastAsia"/>
        </w:rPr>
        <w:t>结果公告</w:t>
      </w:r>
      <w:bookmarkEnd w:id="0"/>
      <w:bookmarkEnd w:id="1"/>
    </w:p>
    <w:p w:rsidR="00BE5C0E" w:rsidRPr="00BE5C0E" w:rsidRDefault="00BE5C0E" w:rsidP="00BE5C0E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项目编号：</w:t>
      </w:r>
      <w:r w:rsidRPr="00BE5C0E">
        <w:rPr>
          <w:rFonts w:ascii="仿宋" w:eastAsia="仿宋" w:hAnsi="仿宋"/>
          <w:sz w:val="28"/>
          <w:szCs w:val="28"/>
        </w:rPr>
        <w:t>11011526210200035099-XM001</w:t>
      </w:r>
    </w:p>
    <w:p w:rsidR="00BE5C0E" w:rsidRDefault="00BE5C0E" w:rsidP="00BE5C0E">
      <w:pPr>
        <w:rPr>
          <w:rFonts w:ascii="黑体" w:eastAsia="黑体" w:hAnsi="黑体"/>
          <w:sz w:val="28"/>
          <w:szCs w:val="28"/>
          <w:u w:val="single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bookmarkStart w:id="2" w:name="OLE_LINK32"/>
      <w:bookmarkStart w:id="3" w:name="OLE_LINK33"/>
      <w:r w:rsidRPr="00BE5C0E">
        <w:rPr>
          <w:rFonts w:ascii="仿宋" w:eastAsia="仿宋" w:hAnsi="仿宋" w:hint="eastAsia"/>
          <w:sz w:val="28"/>
          <w:szCs w:val="28"/>
        </w:rPr>
        <w:t>北京市大兴区第一中学2026-2027年度冬季供暖，设备维护，生活热水保障项目</w:t>
      </w:r>
    </w:p>
    <w:bookmarkEnd w:id="2"/>
    <w:bookmarkEnd w:id="3"/>
    <w:p w:rsidR="00BE5C0E" w:rsidRDefault="00BE5C0E" w:rsidP="00BE5C0E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三、中标（成交）信息</w:t>
      </w:r>
    </w:p>
    <w:p w:rsidR="00BE5C0E" w:rsidRDefault="00BE5C0E" w:rsidP="00BE5C0E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</w:t>
      </w:r>
      <w:r w:rsidRPr="00BE5C0E">
        <w:rPr>
          <w:rFonts w:ascii="仿宋" w:eastAsia="仿宋" w:hAnsi="仿宋" w:hint="eastAsia"/>
          <w:sz w:val="28"/>
          <w:szCs w:val="28"/>
        </w:rPr>
        <w:t>北京恒兴泰物业管理有限公司</w:t>
      </w:r>
    </w:p>
    <w:p w:rsidR="00BE5C0E" w:rsidRDefault="00BE5C0E" w:rsidP="00BE5C0E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</w:t>
      </w:r>
      <w:r w:rsidRPr="00BE5C0E">
        <w:rPr>
          <w:rFonts w:ascii="仿宋" w:eastAsia="仿宋" w:hAnsi="仿宋" w:hint="eastAsia"/>
          <w:sz w:val="28"/>
          <w:szCs w:val="28"/>
        </w:rPr>
        <w:t>北京市大兴区庞各庄镇隆新大街3号4幢2层210</w:t>
      </w:r>
    </w:p>
    <w:p w:rsidR="00BE5C0E" w:rsidRDefault="00BE5C0E" w:rsidP="00BE5C0E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中标（成交）金额：</w:t>
      </w:r>
      <w:bookmarkStart w:id="4" w:name="OLE_LINK46"/>
      <w:bookmarkStart w:id="5" w:name="OLE_LINK47"/>
      <w:r w:rsidRPr="00BE5C0E">
        <w:rPr>
          <w:rFonts w:ascii="仿宋" w:eastAsia="仿宋" w:hAnsi="仿宋" w:hint="eastAsia"/>
          <w:sz w:val="28"/>
          <w:szCs w:val="28"/>
        </w:rPr>
        <w:t>889.384559</w:t>
      </w:r>
      <w:bookmarkEnd w:id="4"/>
      <w:bookmarkEnd w:id="5"/>
      <w:r w:rsidRPr="00BE5C0E">
        <w:rPr>
          <w:rFonts w:ascii="仿宋" w:eastAsia="仿宋" w:hAnsi="仿宋" w:hint="eastAsia"/>
          <w:sz w:val="28"/>
          <w:szCs w:val="28"/>
        </w:rPr>
        <w:t xml:space="preserve"> 万元</w:t>
      </w:r>
    </w:p>
    <w:p w:rsidR="00BE5C0E" w:rsidRDefault="00BE5C0E" w:rsidP="00BE5C0E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tbl>
      <w:tblPr>
        <w:tblStyle w:val="a5"/>
        <w:tblW w:w="8188" w:type="dxa"/>
        <w:tblLayout w:type="fixed"/>
        <w:tblLook w:val="04A0" w:firstRow="1" w:lastRow="0" w:firstColumn="1" w:lastColumn="0" w:noHBand="0" w:noVBand="1"/>
      </w:tblPr>
      <w:tblGrid>
        <w:gridCol w:w="8188"/>
      </w:tblGrid>
      <w:tr w:rsidR="00BE5C0E" w:rsidTr="000A43BB">
        <w:tc>
          <w:tcPr>
            <w:tcW w:w="8188" w:type="dxa"/>
          </w:tcPr>
          <w:p w:rsidR="00BE5C0E" w:rsidRDefault="00BE5C0E" w:rsidP="0018366C">
            <w:pPr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服务类</w:t>
            </w:r>
          </w:p>
        </w:tc>
      </w:tr>
      <w:tr w:rsidR="00BE5C0E" w:rsidTr="00913E6D">
        <w:tc>
          <w:tcPr>
            <w:tcW w:w="8188" w:type="dxa"/>
          </w:tcPr>
          <w:p w:rsidR="00BE5C0E" w:rsidRPr="00BE5C0E" w:rsidRDefault="00BE5C0E" w:rsidP="0018366C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名称：</w:t>
            </w: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北京市大兴区第一中学2026-2027年度冬季供暖，设备维护，生活热水保障项目</w:t>
            </w:r>
          </w:p>
          <w:p w:rsidR="00BE5C0E" w:rsidRDefault="00BE5C0E" w:rsidP="0018366C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服务范围：</w:t>
            </w: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北京市大兴区第一中学2026-2027年度冬季供暖、设备维护以及全面24小时生活热水保障相关服务，供暖面积172276.2平方米。</w:t>
            </w:r>
          </w:p>
          <w:p w:rsidR="00BE5C0E" w:rsidRDefault="00BE5C0E" w:rsidP="0018366C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服务要求：</w:t>
            </w:r>
            <w:bookmarkStart w:id="6" w:name="OLE_LINK42"/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详见招标文件第五章采购需求</w:t>
            </w:r>
            <w:bookmarkEnd w:id="6"/>
          </w:p>
          <w:p w:rsidR="00BE5C0E" w:rsidRDefault="00BE5C0E" w:rsidP="0018366C">
            <w:pPr>
              <w:rPr>
                <w:rFonts w:ascii="仿宋" w:eastAsia="仿宋" w:hAnsi="仿宋"/>
                <w:kern w:val="0"/>
                <w:sz w:val="28"/>
                <w:szCs w:val="28"/>
                <w:u w:val="single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服务时间：</w:t>
            </w:r>
            <w:bookmarkStart w:id="7" w:name="OLE_LINK48"/>
            <w:bookmarkStart w:id="8" w:name="OLE_LINK49"/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预计2026年11月15日至2027年11月14日。</w:t>
            </w:r>
            <w:bookmarkEnd w:id="7"/>
            <w:bookmarkEnd w:id="8"/>
          </w:p>
          <w:p w:rsidR="00BE5C0E" w:rsidRDefault="00BE5C0E" w:rsidP="0018366C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服务标准：详见招标文件第五章采购需求</w:t>
            </w:r>
          </w:p>
        </w:tc>
      </w:tr>
    </w:tbl>
    <w:p w:rsidR="00BE5C0E" w:rsidRDefault="00BE5C0E" w:rsidP="00BE5C0E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五、评审专家名单：</w:t>
      </w:r>
      <w:r w:rsidRPr="00BE5C0E">
        <w:rPr>
          <w:rFonts w:ascii="仿宋" w:eastAsia="仿宋" w:hAnsi="仿宋" w:hint="eastAsia"/>
          <w:kern w:val="0"/>
          <w:sz w:val="28"/>
          <w:szCs w:val="28"/>
        </w:rPr>
        <w:t>阿拉担巴根、王凤艳、李娜、刘静、翟维钊</w:t>
      </w:r>
    </w:p>
    <w:p w:rsidR="00BE5C0E" w:rsidRDefault="00BE5C0E" w:rsidP="00BE5C0E">
      <w:pPr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六、代理服务收费标准及金额：</w:t>
      </w:r>
    </w:p>
    <w:p w:rsidR="00BE5C0E" w:rsidRPr="00BE5C0E" w:rsidRDefault="00BE5C0E" w:rsidP="00BE5C0E">
      <w:pPr>
        <w:jc w:val="left"/>
        <w:rPr>
          <w:rFonts w:ascii="仿宋" w:eastAsia="仿宋" w:hAnsi="仿宋"/>
          <w:kern w:val="0"/>
          <w:sz w:val="28"/>
          <w:szCs w:val="28"/>
        </w:rPr>
      </w:pPr>
      <w:r w:rsidRPr="00BE5C0E">
        <w:rPr>
          <w:rFonts w:ascii="仿宋" w:eastAsia="仿宋" w:hAnsi="仿宋" w:hint="eastAsia"/>
          <w:kern w:val="0"/>
          <w:sz w:val="28"/>
          <w:szCs w:val="28"/>
        </w:rPr>
        <w:t>招标代理服务以中标价为基数</w:t>
      </w:r>
      <w:r w:rsidRPr="00BE5C0E">
        <w:rPr>
          <w:rFonts w:ascii="仿宋" w:eastAsia="仿宋" w:hAnsi="仿宋"/>
          <w:kern w:val="0"/>
          <w:sz w:val="28"/>
          <w:szCs w:val="28"/>
        </w:rPr>
        <w:t>,</w:t>
      </w:r>
      <w:r w:rsidRPr="00BE5C0E">
        <w:rPr>
          <w:rFonts w:ascii="仿宋" w:eastAsia="仿宋" w:hAnsi="仿宋" w:hint="eastAsia"/>
          <w:kern w:val="0"/>
          <w:sz w:val="28"/>
          <w:szCs w:val="28"/>
        </w:rPr>
        <w:t>按差额定率累进法计算；按（□货物类√服务类□工程类）向中标人收取。</w:t>
      </w:r>
    </w:p>
    <w:tbl>
      <w:tblPr>
        <w:tblW w:w="663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9"/>
        <w:gridCol w:w="1531"/>
        <w:gridCol w:w="1531"/>
        <w:gridCol w:w="1531"/>
      </w:tblGrid>
      <w:tr w:rsidR="00BE5C0E" w:rsidRPr="00BE5C0E" w:rsidTr="0018366C">
        <w:trPr>
          <w:trHeight w:val="667"/>
          <w:tblCellSpacing w:w="0" w:type="dxa"/>
        </w:trPr>
        <w:tc>
          <w:tcPr>
            <w:tcW w:w="2039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8F47D20" wp14:editId="36711B8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8890</wp:posOffset>
                      </wp:positionV>
                      <wp:extent cx="1289685" cy="447675"/>
                      <wp:effectExtent l="1270" t="4445" r="4445" b="5080"/>
                      <wp:wrapNone/>
                      <wp:docPr id="1" name="直接箭头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89685" cy="447675"/>
                              </a:xfrm>
                              <a:prstGeom prst="straightConnector1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6BA6C2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接箭头连接符 1" o:spid="_x0000_s1026" type="#_x0000_t32" style="position:absolute;left:0;text-align:left;margin-left:-.7pt;margin-top:.7pt;width:101.55pt;height:35.2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" strokeweight=".5pt"/>
                  </w:pict>
                </mc:Fallback>
              </mc:AlternateContent>
            </w: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       服务类型</w:t>
            </w:r>
          </w:p>
          <w:p w:rsidR="00BE5C0E" w:rsidRPr="00BE5C0E" w:rsidRDefault="00BE5C0E" w:rsidP="0018366C">
            <w:pPr>
              <w:widowControl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BE5C0E" w:rsidRPr="00BE5C0E" w:rsidRDefault="00BE5C0E" w:rsidP="0018366C">
            <w:pPr>
              <w:widowControl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中标金额（万元）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pStyle w:val="a4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sz w:val="28"/>
                <w:szCs w:val="28"/>
              </w:rPr>
              <w:t>货物招标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服务招标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工程招标</w:t>
            </w:r>
          </w:p>
        </w:tc>
      </w:tr>
      <w:tr w:rsidR="00BE5C0E" w:rsidRPr="00BE5C0E" w:rsidTr="0018366C">
        <w:trPr>
          <w:trHeight w:val="341"/>
          <w:tblCellSpacing w:w="0" w:type="dxa"/>
        </w:trPr>
        <w:tc>
          <w:tcPr>
            <w:tcW w:w="2039" w:type="dxa"/>
            <w:vAlign w:val="center"/>
          </w:tcPr>
          <w:p w:rsidR="00BE5C0E" w:rsidRPr="00BE5C0E" w:rsidRDefault="00BE5C0E" w:rsidP="0018366C">
            <w:pPr>
              <w:widowControl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100以下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1.5％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1.5％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1.0％</w:t>
            </w:r>
          </w:p>
        </w:tc>
      </w:tr>
      <w:tr w:rsidR="00BE5C0E" w:rsidRPr="00BE5C0E" w:rsidTr="0018366C">
        <w:trPr>
          <w:trHeight w:val="398"/>
          <w:tblCellSpacing w:w="0" w:type="dxa"/>
        </w:trPr>
        <w:tc>
          <w:tcPr>
            <w:tcW w:w="2039" w:type="dxa"/>
            <w:vAlign w:val="center"/>
          </w:tcPr>
          <w:p w:rsidR="00BE5C0E" w:rsidRPr="00BE5C0E" w:rsidRDefault="00BE5C0E" w:rsidP="0018366C">
            <w:pPr>
              <w:widowControl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100—500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1.1％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0.8％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0.7％</w:t>
            </w:r>
          </w:p>
        </w:tc>
      </w:tr>
      <w:tr w:rsidR="00BE5C0E" w:rsidRPr="00BE5C0E" w:rsidTr="0018366C">
        <w:trPr>
          <w:trHeight w:val="398"/>
          <w:tblCellSpacing w:w="0" w:type="dxa"/>
        </w:trPr>
        <w:tc>
          <w:tcPr>
            <w:tcW w:w="2039" w:type="dxa"/>
            <w:vAlign w:val="center"/>
          </w:tcPr>
          <w:p w:rsidR="00BE5C0E" w:rsidRPr="00BE5C0E" w:rsidRDefault="00BE5C0E" w:rsidP="0018366C">
            <w:pPr>
              <w:widowControl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500—1000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0.8％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0.45％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0.55％</w:t>
            </w:r>
          </w:p>
        </w:tc>
      </w:tr>
      <w:tr w:rsidR="00BE5C0E" w:rsidRPr="00BE5C0E" w:rsidTr="0018366C">
        <w:trPr>
          <w:trHeight w:val="332"/>
          <w:tblCellSpacing w:w="0" w:type="dxa"/>
        </w:trPr>
        <w:tc>
          <w:tcPr>
            <w:tcW w:w="2039" w:type="dxa"/>
            <w:vAlign w:val="center"/>
          </w:tcPr>
          <w:p w:rsidR="00BE5C0E" w:rsidRPr="00BE5C0E" w:rsidRDefault="00BE5C0E" w:rsidP="0018366C">
            <w:pPr>
              <w:widowControl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1000—5000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0.5％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0.25％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0.35％</w:t>
            </w:r>
          </w:p>
        </w:tc>
      </w:tr>
      <w:tr w:rsidR="00BE5C0E" w:rsidRPr="00BE5C0E" w:rsidTr="0018366C">
        <w:trPr>
          <w:trHeight w:val="388"/>
          <w:tblCellSpacing w:w="0" w:type="dxa"/>
        </w:trPr>
        <w:tc>
          <w:tcPr>
            <w:tcW w:w="2039" w:type="dxa"/>
            <w:vAlign w:val="center"/>
          </w:tcPr>
          <w:p w:rsidR="00BE5C0E" w:rsidRPr="00BE5C0E" w:rsidRDefault="00BE5C0E" w:rsidP="0018366C">
            <w:pPr>
              <w:widowControl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5000—10000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0.25％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0.1％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0.2％</w:t>
            </w:r>
          </w:p>
        </w:tc>
      </w:tr>
      <w:tr w:rsidR="00BE5C0E" w:rsidRPr="00BE5C0E" w:rsidTr="0018366C">
        <w:trPr>
          <w:trHeight w:val="341"/>
          <w:tblCellSpacing w:w="0" w:type="dxa"/>
        </w:trPr>
        <w:tc>
          <w:tcPr>
            <w:tcW w:w="2039" w:type="dxa"/>
            <w:vAlign w:val="center"/>
          </w:tcPr>
          <w:p w:rsidR="00BE5C0E" w:rsidRPr="00BE5C0E" w:rsidRDefault="00BE5C0E" w:rsidP="0018366C">
            <w:pPr>
              <w:widowControl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10000——100000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0.05％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0.05％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0.05％</w:t>
            </w:r>
          </w:p>
        </w:tc>
      </w:tr>
      <w:tr w:rsidR="00BE5C0E" w:rsidRPr="00BE5C0E" w:rsidTr="0018366C">
        <w:trPr>
          <w:trHeight w:val="361"/>
          <w:tblCellSpacing w:w="0" w:type="dxa"/>
        </w:trPr>
        <w:tc>
          <w:tcPr>
            <w:tcW w:w="2039" w:type="dxa"/>
            <w:vAlign w:val="center"/>
          </w:tcPr>
          <w:p w:rsidR="00BE5C0E" w:rsidRPr="00BE5C0E" w:rsidRDefault="00BE5C0E" w:rsidP="0018366C">
            <w:pPr>
              <w:widowControl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1000000以上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0.01％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0.01％</w:t>
            </w:r>
          </w:p>
        </w:tc>
        <w:tc>
          <w:tcPr>
            <w:tcW w:w="1531" w:type="dxa"/>
            <w:vAlign w:val="center"/>
          </w:tcPr>
          <w:p w:rsidR="00BE5C0E" w:rsidRPr="00BE5C0E" w:rsidRDefault="00BE5C0E" w:rsidP="0018366C">
            <w:pPr>
              <w:widowControl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BE5C0E">
              <w:rPr>
                <w:rFonts w:ascii="仿宋" w:eastAsia="仿宋" w:hAnsi="仿宋" w:hint="eastAsia"/>
                <w:kern w:val="0"/>
                <w:sz w:val="28"/>
                <w:szCs w:val="28"/>
              </w:rPr>
              <w:t>0.01％</w:t>
            </w:r>
          </w:p>
        </w:tc>
      </w:tr>
    </w:tbl>
    <w:p w:rsidR="00BE5C0E" w:rsidRPr="00BE5C0E" w:rsidRDefault="00BE5C0E" w:rsidP="00BE5C0E">
      <w:pPr>
        <w:rPr>
          <w:rFonts w:ascii="仿宋" w:eastAsia="仿宋" w:hAnsi="仿宋" w:hint="eastAsia"/>
          <w:kern w:val="0"/>
          <w:sz w:val="28"/>
          <w:szCs w:val="28"/>
        </w:rPr>
      </w:pPr>
      <w:r w:rsidRPr="00BE5C0E">
        <w:rPr>
          <w:rFonts w:ascii="仿宋" w:eastAsia="仿宋" w:hAnsi="仿宋" w:hint="eastAsia"/>
          <w:kern w:val="0"/>
          <w:sz w:val="28"/>
          <w:szCs w:val="28"/>
        </w:rPr>
        <w:t>代理服务费金额：</w:t>
      </w:r>
      <w:r w:rsidRPr="00BE5C0E">
        <w:rPr>
          <w:rFonts w:ascii="仿宋" w:eastAsia="仿宋" w:hAnsi="仿宋"/>
          <w:kern w:val="0"/>
          <w:sz w:val="28"/>
          <w:szCs w:val="28"/>
        </w:rPr>
        <w:t>64522.31</w:t>
      </w:r>
      <w:r w:rsidRPr="00BE5C0E">
        <w:rPr>
          <w:rFonts w:ascii="仿宋" w:eastAsia="仿宋" w:hAnsi="仿宋" w:hint="eastAsia"/>
          <w:kern w:val="0"/>
          <w:sz w:val="28"/>
          <w:szCs w:val="28"/>
        </w:rPr>
        <w:t>元</w:t>
      </w:r>
    </w:p>
    <w:p w:rsidR="00BE5C0E" w:rsidRDefault="00BE5C0E" w:rsidP="00BE5C0E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七、公告期限</w:t>
      </w:r>
    </w:p>
    <w:p w:rsidR="00BE5C0E" w:rsidRDefault="00BE5C0E" w:rsidP="00BE5C0E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个工作日。</w:t>
      </w:r>
    </w:p>
    <w:p w:rsidR="00BE5C0E" w:rsidRDefault="00BE5C0E" w:rsidP="00BE5C0E">
      <w:pPr>
        <w:rPr>
          <w:rFonts w:ascii="黑体" w:eastAsia="黑体" w:hAnsi="黑体" w:cs="仿宋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:rsidR="00BE5C0E" w:rsidRPr="00BE5C0E" w:rsidRDefault="00BE5C0E" w:rsidP="00BE5C0E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E5C0E">
        <w:rPr>
          <w:rFonts w:ascii="仿宋" w:eastAsia="仿宋" w:hAnsi="仿宋" w:cs="宋体" w:hint="eastAsia"/>
          <w:kern w:val="0"/>
          <w:sz w:val="28"/>
          <w:szCs w:val="28"/>
        </w:rPr>
        <w:t>无</w:t>
      </w:r>
    </w:p>
    <w:p w:rsidR="00BE5C0E" w:rsidRDefault="00BE5C0E" w:rsidP="00BE5C0E">
      <w:pPr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:rsidR="00BE5C0E" w:rsidRDefault="00BE5C0E" w:rsidP="00BE5C0E">
      <w:pPr>
        <w:pStyle w:val="2"/>
        <w:spacing w:line="360" w:lineRule="auto"/>
        <w:ind w:firstLineChars="250" w:firstLine="700"/>
        <w:rPr>
          <w:rFonts w:ascii="仿宋" w:eastAsia="仿宋" w:hAnsi="仿宋" w:cs="宋体"/>
          <w:b w:val="0"/>
          <w:sz w:val="28"/>
          <w:szCs w:val="28"/>
        </w:rPr>
      </w:pPr>
      <w:bookmarkStart w:id="9" w:name="_Toc35393810"/>
      <w:bookmarkStart w:id="10" w:name="_Toc35393641"/>
      <w:bookmarkStart w:id="11" w:name="_Toc28359100"/>
      <w:bookmarkStart w:id="12" w:name="_Toc28359023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9"/>
      <w:bookmarkEnd w:id="10"/>
      <w:bookmarkEnd w:id="11"/>
      <w:bookmarkEnd w:id="12"/>
    </w:p>
    <w:p w:rsidR="00BE5C0E" w:rsidRDefault="00BE5C0E" w:rsidP="00BE5C0E">
      <w:pPr>
        <w:spacing w:line="360" w:lineRule="auto"/>
        <w:ind w:leftChars="371" w:left="1129" w:hangingChars="125" w:hanging="35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 w:rsidRPr="00BE5C0E">
        <w:rPr>
          <w:rFonts w:ascii="仿宋" w:eastAsia="仿宋" w:hAnsi="仿宋" w:hint="eastAsia"/>
          <w:sz w:val="28"/>
          <w:szCs w:val="28"/>
          <w:u w:val="single"/>
        </w:rPr>
        <w:t>北京市大兴区第一中学</w:t>
      </w:r>
    </w:p>
    <w:p w:rsidR="00BE5C0E" w:rsidRDefault="00BE5C0E" w:rsidP="00BE5C0E">
      <w:pPr>
        <w:spacing w:line="360" w:lineRule="auto"/>
        <w:ind w:leftChars="371" w:left="1129" w:hangingChars="125" w:hanging="35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 w:rsidRPr="00BE5C0E">
        <w:rPr>
          <w:rFonts w:ascii="仿宋" w:eastAsia="仿宋" w:hAnsi="仿宋" w:hint="eastAsia"/>
          <w:sz w:val="28"/>
          <w:szCs w:val="28"/>
          <w:u w:val="single"/>
        </w:rPr>
        <w:t xml:space="preserve">北京市大兴区黄村镇广永北路1号　</w:t>
      </w:r>
    </w:p>
    <w:p w:rsidR="00BE5C0E" w:rsidRDefault="00BE5C0E" w:rsidP="00BE5C0E">
      <w:pPr>
        <w:spacing w:line="360" w:lineRule="auto"/>
        <w:ind w:leftChars="371" w:left="1129" w:hangingChars="125" w:hanging="35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Pr="00BE5C0E">
        <w:rPr>
          <w:rFonts w:ascii="仿宋" w:eastAsia="仿宋" w:hAnsi="仿宋" w:hint="eastAsia"/>
          <w:sz w:val="28"/>
          <w:szCs w:val="28"/>
          <w:u w:val="single"/>
        </w:rPr>
        <w:t>翟老师、010-81218835</w:t>
      </w:r>
    </w:p>
    <w:p w:rsidR="00BE5C0E" w:rsidRDefault="00BE5C0E" w:rsidP="00BE5C0E">
      <w:pPr>
        <w:pStyle w:val="2"/>
        <w:spacing w:line="360" w:lineRule="auto"/>
        <w:ind w:firstLineChars="300" w:firstLine="840"/>
        <w:rPr>
          <w:rFonts w:ascii="仿宋" w:eastAsia="仿宋" w:hAnsi="仿宋" w:cs="宋体"/>
          <w:b w:val="0"/>
          <w:sz w:val="28"/>
          <w:szCs w:val="28"/>
        </w:rPr>
      </w:pPr>
      <w:bookmarkStart w:id="13" w:name="_Toc28359101"/>
      <w:bookmarkStart w:id="14" w:name="_Toc28359024"/>
      <w:bookmarkStart w:id="15" w:name="_Toc35393642"/>
      <w:bookmarkStart w:id="16" w:name="_Toc35393811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13"/>
      <w:bookmarkEnd w:id="14"/>
      <w:bookmarkEnd w:id="15"/>
      <w:bookmarkEnd w:id="16"/>
    </w:p>
    <w:p w:rsidR="00BE5C0E" w:rsidRDefault="00BE5C0E" w:rsidP="00BE5C0E">
      <w:pPr>
        <w:spacing w:line="360" w:lineRule="auto"/>
        <w:ind w:firstLineChars="300" w:firstLine="84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 w:rsidRPr="00BE5C0E">
        <w:rPr>
          <w:rFonts w:ascii="仿宋" w:eastAsia="仿宋" w:hAnsi="仿宋" w:hint="eastAsia"/>
          <w:sz w:val="28"/>
          <w:szCs w:val="28"/>
          <w:u w:val="single"/>
        </w:rPr>
        <w:t>北京慧启元项目管理咨询有限公司</w:t>
      </w:r>
    </w:p>
    <w:p w:rsidR="00BE5C0E" w:rsidRDefault="00BE5C0E" w:rsidP="00BE5C0E">
      <w:pPr>
        <w:spacing w:line="360" w:lineRule="auto"/>
        <w:ind w:firstLineChars="300" w:firstLine="8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  址：</w:t>
      </w:r>
      <w:r w:rsidRPr="00BE5C0E">
        <w:rPr>
          <w:rFonts w:ascii="仿宋" w:eastAsia="仿宋" w:hAnsi="仿宋" w:hint="eastAsia"/>
          <w:sz w:val="28"/>
          <w:szCs w:val="28"/>
          <w:u w:val="single"/>
        </w:rPr>
        <w:t>北京市大兴区刘一村厂前路33号宝福大厦3层</w:t>
      </w:r>
    </w:p>
    <w:p w:rsidR="00BE5C0E" w:rsidRDefault="00BE5C0E" w:rsidP="00BE5C0E">
      <w:pPr>
        <w:spacing w:line="360" w:lineRule="auto"/>
        <w:ind w:firstLineChars="300" w:firstLine="84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Pr="00BE5C0E">
        <w:rPr>
          <w:rFonts w:ascii="仿宋" w:eastAsia="仿宋" w:hAnsi="仿宋" w:hint="eastAsia"/>
          <w:sz w:val="28"/>
          <w:szCs w:val="28"/>
          <w:u w:val="single"/>
        </w:rPr>
        <w:t>吕工  010-61297972</w:t>
      </w:r>
    </w:p>
    <w:p w:rsidR="00BE5C0E" w:rsidRDefault="00BE5C0E" w:rsidP="00BE5C0E">
      <w:pPr>
        <w:pStyle w:val="2"/>
        <w:spacing w:line="360" w:lineRule="auto"/>
        <w:ind w:firstLineChars="300" w:firstLine="840"/>
        <w:rPr>
          <w:rFonts w:ascii="仿宋" w:eastAsia="仿宋" w:hAnsi="仿宋" w:cs="宋体"/>
          <w:b w:val="0"/>
          <w:sz w:val="28"/>
          <w:szCs w:val="28"/>
        </w:rPr>
      </w:pPr>
      <w:bookmarkStart w:id="17" w:name="_Toc28359102"/>
      <w:bookmarkStart w:id="18" w:name="_Toc28359025"/>
      <w:bookmarkStart w:id="19" w:name="_Toc35393643"/>
      <w:bookmarkStart w:id="20" w:name="_Toc35393812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7"/>
      <w:bookmarkEnd w:id="18"/>
      <w:bookmarkEnd w:id="19"/>
      <w:bookmarkEnd w:id="20"/>
    </w:p>
    <w:p w:rsidR="00BE5C0E" w:rsidRDefault="00BE5C0E" w:rsidP="00BE5C0E">
      <w:pPr>
        <w:pStyle w:val="a3"/>
        <w:spacing w:line="360" w:lineRule="auto"/>
        <w:ind w:firstLineChars="300" w:firstLine="8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Pr="00BE5C0E">
        <w:rPr>
          <w:rFonts w:ascii="仿宋" w:eastAsia="仿宋" w:hAnsi="仿宋" w:hint="eastAsia"/>
          <w:sz w:val="28"/>
          <w:szCs w:val="28"/>
          <w:u w:val="single"/>
        </w:rPr>
        <w:t>吕工</w:t>
      </w:r>
    </w:p>
    <w:p w:rsidR="00BE5C0E" w:rsidRDefault="00BE5C0E" w:rsidP="00BE5C0E">
      <w:pPr>
        <w:spacing w:line="360" w:lineRule="auto"/>
        <w:ind w:firstLineChars="300" w:firstLine="84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　  话：</w:t>
      </w:r>
      <w:r w:rsidRPr="00BE5C0E">
        <w:rPr>
          <w:rFonts w:ascii="仿宋" w:eastAsia="仿宋" w:hAnsi="仿宋"/>
          <w:sz w:val="28"/>
          <w:szCs w:val="28"/>
          <w:u w:val="single"/>
        </w:rPr>
        <w:t>010-61297972</w:t>
      </w:r>
      <w:bookmarkStart w:id="21" w:name="_GoBack"/>
      <w:bookmarkEnd w:id="21"/>
    </w:p>
    <w:p w:rsidR="0096063E" w:rsidRPr="00BE5C0E" w:rsidRDefault="0096063E" w:rsidP="00BE5C0E"/>
    <w:sectPr w:rsidR="0096063E" w:rsidRPr="00BE5C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C0E" w:rsidRDefault="00BE5C0E" w:rsidP="00BE5C0E">
      <w:r>
        <w:separator/>
      </w:r>
    </w:p>
  </w:endnote>
  <w:endnote w:type="continuationSeparator" w:id="0">
    <w:p w:rsidR="00BE5C0E" w:rsidRDefault="00BE5C0E" w:rsidP="00BE5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Helvetica Neue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C0E" w:rsidRDefault="00BE5C0E" w:rsidP="00BE5C0E">
      <w:r>
        <w:separator/>
      </w:r>
    </w:p>
  </w:footnote>
  <w:footnote w:type="continuationSeparator" w:id="0">
    <w:p w:rsidR="00BE5C0E" w:rsidRDefault="00BE5C0E" w:rsidP="00BE5C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63E"/>
    <w:rsid w:val="001113BD"/>
    <w:rsid w:val="0096063E"/>
    <w:rsid w:val="00BE5C0E"/>
    <w:rsid w:val="01987FE8"/>
    <w:rsid w:val="03035935"/>
    <w:rsid w:val="039C57C0"/>
    <w:rsid w:val="04013EC8"/>
    <w:rsid w:val="04082AD7"/>
    <w:rsid w:val="063C1186"/>
    <w:rsid w:val="063F4ED6"/>
    <w:rsid w:val="079528D4"/>
    <w:rsid w:val="08597DA5"/>
    <w:rsid w:val="0A2554EE"/>
    <w:rsid w:val="0A283ED3"/>
    <w:rsid w:val="0B4D1E43"/>
    <w:rsid w:val="0C4A6383"/>
    <w:rsid w:val="0F321795"/>
    <w:rsid w:val="0F7554C5"/>
    <w:rsid w:val="10276A88"/>
    <w:rsid w:val="13144FF5"/>
    <w:rsid w:val="132C233E"/>
    <w:rsid w:val="13976895"/>
    <w:rsid w:val="13F07810"/>
    <w:rsid w:val="13F6294C"/>
    <w:rsid w:val="196659AB"/>
    <w:rsid w:val="19792055"/>
    <w:rsid w:val="1A8733A0"/>
    <w:rsid w:val="1D1E20C6"/>
    <w:rsid w:val="20D71D6E"/>
    <w:rsid w:val="228850B7"/>
    <w:rsid w:val="24E1652B"/>
    <w:rsid w:val="271B474C"/>
    <w:rsid w:val="27CB63C1"/>
    <w:rsid w:val="2DEA4E78"/>
    <w:rsid w:val="2E045F3A"/>
    <w:rsid w:val="2E2B796A"/>
    <w:rsid w:val="2FBD689C"/>
    <w:rsid w:val="33A70526"/>
    <w:rsid w:val="33E459F3"/>
    <w:rsid w:val="34CC177B"/>
    <w:rsid w:val="351078BA"/>
    <w:rsid w:val="351A6043"/>
    <w:rsid w:val="359D0A22"/>
    <w:rsid w:val="36C070BE"/>
    <w:rsid w:val="3A992100"/>
    <w:rsid w:val="3BB83C2F"/>
    <w:rsid w:val="3BD827B4"/>
    <w:rsid w:val="3D4C49BC"/>
    <w:rsid w:val="3F214472"/>
    <w:rsid w:val="3F76677D"/>
    <w:rsid w:val="411528F3"/>
    <w:rsid w:val="425D7EB7"/>
    <w:rsid w:val="426923B8"/>
    <w:rsid w:val="42E61C5A"/>
    <w:rsid w:val="4392593E"/>
    <w:rsid w:val="449B0822"/>
    <w:rsid w:val="460D74FE"/>
    <w:rsid w:val="47411B55"/>
    <w:rsid w:val="476E221E"/>
    <w:rsid w:val="479223B1"/>
    <w:rsid w:val="48D16F09"/>
    <w:rsid w:val="490B241B"/>
    <w:rsid w:val="4A985F30"/>
    <w:rsid w:val="4C991AEB"/>
    <w:rsid w:val="4DB017E2"/>
    <w:rsid w:val="4DED20EF"/>
    <w:rsid w:val="500D4CCA"/>
    <w:rsid w:val="506F328F"/>
    <w:rsid w:val="50A56CB1"/>
    <w:rsid w:val="525C15A0"/>
    <w:rsid w:val="52FB3500"/>
    <w:rsid w:val="53CC519B"/>
    <w:rsid w:val="55B654BC"/>
    <w:rsid w:val="566B3F7E"/>
    <w:rsid w:val="58733B38"/>
    <w:rsid w:val="59A56B6D"/>
    <w:rsid w:val="59B655D2"/>
    <w:rsid w:val="5A250E62"/>
    <w:rsid w:val="5A455061"/>
    <w:rsid w:val="5B01542B"/>
    <w:rsid w:val="5C163158"/>
    <w:rsid w:val="5D99194B"/>
    <w:rsid w:val="5F0C439F"/>
    <w:rsid w:val="60B42F40"/>
    <w:rsid w:val="61E909C7"/>
    <w:rsid w:val="628F5A13"/>
    <w:rsid w:val="637C5F97"/>
    <w:rsid w:val="65336B29"/>
    <w:rsid w:val="658302B0"/>
    <w:rsid w:val="671939D8"/>
    <w:rsid w:val="67D85E18"/>
    <w:rsid w:val="680420BE"/>
    <w:rsid w:val="680A728D"/>
    <w:rsid w:val="6BAE7B85"/>
    <w:rsid w:val="6CF070AE"/>
    <w:rsid w:val="6D6D6950"/>
    <w:rsid w:val="6FC84312"/>
    <w:rsid w:val="718F50E7"/>
    <w:rsid w:val="71A52B5D"/>
    <w:rsid w:val="73334198"/>
    <w:rsid w:val="75A924F0"/>
    <w:rsid w:val="75B415C0"/>
    <w:rsid w:val="761B4886"/>
    <w:rsid w:val="782C253B"/>
    <w:rsid w:val="79F20909"/>
    <w:rsid w:val="7A884DCA"/>
    <w:rsid w:val="7B9003DA"/>
    <w:rsid w:val="7CC65694"/>
    <w:rsid w:val="7CDD27F1"/>
    <w:rsid w:val="7E0E55E6"/>
    <w:rsid w:val="7F7B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97D997A"/>
  <w15:docId w15:val="{11757D93-1DBD-4E44-AA32-7596C85F2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10"/>
    <w:qFormat/>
    <w:rPr>
      <w:rFonts w:ascii="宋体" w:eastAsiaTheme="minorEastAsia" w:hAnsi="Courier New" w:cstheme="minorBidi"/>
      <w:szCs w:val="22"/>
    </w:rPr>
  </w:style>
  <w:style w:type="paragraph" w:styleId="a4">
    <w:name w:val="Normal (Web)"/>
    <w:basedOn w:val="a"/>
    <w:uiPriority w:val="99"/>
    <w:qFormat/>
    <w:pPr>
      <w:spacing w:beforeAutospacing="1" w:afterAutospacing="1"/>
      <w:jc w:val="left"/>
    </w:pPr>
    <w:rPr>
      <w:kern w:val="0"/>
      <w:sz w:val="24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qFormat/>
    <w:rPr>
      <w:color w:val="428BCA"/>
      <w:u w:val="none"/>
    </w:rPr>
  </w:style>
  <w:style w:type="paragraph" w:styleId="a7">
    <w:name w:val="header"/>
    <w:basedOn w:val="a"/>
    <w:link w:val="a8"/>
    <w:rsid w:val="00BE5C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BE5C0E"/>
    <w:rPr>
      <w:kern w:val="2"/>
      <w:sz w:val="18"/>
      <w:szCs w:val="18"/>
    </w:rPr>
  </w:style>
  <w:style w:type="paragraph" w:styleId="a9">
    <w:name w:val="footer"/>
    <w:basedOn w:val="a"/>
    <w:link w:val="aa"/>
    <w:rsid w:val="00BE5C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BE5C0E"/>
    <w:rPr>
      <w:kern w:val="2"/>
      <w:sz w:val="18"/>
      <w:szCs w:val="18"/>
    </w:rPr>
  </w:style>
  <w:style w:type="character" w:customStyle="1" w:styleId="10">
    <w:name w:val="纯文本 字符1"/>
    <w:basedOn w:val="a0"/>
    <w:link w:val="a3"/>
    <w:qFormat/>
    <w:rsid w:val="00BE5C0E"/>
    <w:rPr>
      <w:rFonts w:ascii="宋体" w:eastAsiaTheme="minorEastAsia" w:hAnsi="Courier New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2026-07-01T00:59:00Z</dcterms:created>
  <dcterms:modified xsi:type="dcterms:W3CDTF">2026-10-21T02:28:00Z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eyJoZGlkIjoiM2ZiZjVjYzkzZGFkMjViMWJjMDQ3YmNlZWYyNzRmMGUiLCJ1c2VySWQiOiI2OTI0MDM0MzQifQ==</vt:lpwstr>
  </property>
  <property fmtid="{D5CDD505-2E9C-101B-9397-08002B2CF9AE}" pid="4" name="ICV">
    <vt:lpwstr>A533DB62E2134B83AAA89B7D96AE1F95_12</vt:lpwstr>
  </property>
</Properties>
</file>