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03A31970" w:rsidR="00E72A87" w:rsidRPr="0095546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865041" w:rsidRPr="00852BB4">
        <w:rPr>
          <w:rFonts w:ascii="宋体" w:hAnsi="宋体" w:hint="eastAsia"/>
          <w:sz w:val="36"/>
          <w:szCs w:val="36"/>
        </w:rPr>
        <w:t>2026年度儿童康复医疗设备购置项目</w:t>
      </w:r>
    </w:p>
    <w:p w14:paraId="4BB07CAC" w14:textId="00DA02A0"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865041" w:rsidRPr="00865041">
        <w:rPr>
          <w:rFonts w:asciiTheme="minorEastAsia" w:eastAsiaTheme="minorEastAsia" w:hAnsiTheme="minorEastAsia"/>
          <w:bCs/>
          <w:sz w:val="36"/>
          <w:szCs w:val="36"/>
        </w:rPr>
        <w:t>11011226210200022407-XM001</w:t>
      </w:r>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w:t>
      </w:r>
      <w:r w:rsidR="00880682">
        <w:rPr>
          <w:rFonts w:asciiTheme="minorEastAsia" w:eastAsiaTheme="minorEastAsia" w:hAnsiTheme="minorEastAsia"/>
          <w:bCs/>
          <w:sz w:val="36"/>
          <w:szCs w:val="36"/>
        </w:rPr>
        <w:t>1</w:t>
      </w:r>
    </w:p>
    <w:p w14:paraId="4CABB2FE" w14:textId="5F54FBE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65041">
        <w:rPr>
          <w:rFonts w:asciiTheme="minorEastAsia" w:eastAsiaTheme="minorEastAsia" w:hAnsiTheme="minorEastAsia" w:hint="eastAsia"/>
          <w:bCs/>
          <w:sz w:val="36"/>
          <w:szCs w:val="36"/>
        </w:rPr>
        <w:t>妇幼保健院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7E674D">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7E674D">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7E674D">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7E674D">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7E674D">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7E674D">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7E674D">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25E096A9"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865041" w:rsidRPr="00865041">
        <w:rPr>
          <w:rFonts w:asciiTheme="minorEastAsia" w:eastAsiaTheme="minorEastAsia" w:hAnsiTheme="minorEastAsia"/>
          <w:sz w:val="24"/>
        </w:rPr>
        <w:t>11011226210200022407-XM001</w:t>
      </w:r>
    </w:p>
    <w:p w14:paraId="3939984B" w14:textId="1F272B9C" w:rsidR="00E72A87" w:rsidRPr="0095546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bookmarkStart w:id="7" w:name="OLE_LINK1"/>
      <w:bookmarkStart w:id="8" w:name="OLE_LINK11"/>
      <w:r w:rsidR="00865041" w:rsidRPr="00865041">
        <w:rPr>
          <w:rFonts w:asciiTheme="minorEastAsia" w:eastAsiaTheme="minorEastAsia" w:hAnsiTheme="minorEastAsia" w:hint="eastAsia"/>
          <w:sz w:val="24"/>
        </w:rPr>
        <w:t>2026年度儿童康复医疗设备购置项目</w:t>
      </w:r>
      <w:bookmarkEnd w:id="7"/>
      <w:bookmarkEnd w:id="8"/>
    </w:p>
    <w:bookmarkEnd w:id="6"/>
    <w:p w14:paraId="719454DA" w14:textId="2EAE418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865041" w:rsidRPr="00865041">
        <w:rPr>
          <w:rFonts w:asciiTheme="minorEastAsia" w:eastAsiaTheme="minorEastAsia" w:hAnsiTheme="minorEastAsia"/>
          <w:sz w:val="24"/>
        </w:rPr>
        <w:t>204.275</w:t>
      </w:r>
      <w:r w:rsidRPr="00A126F7">
        <w:rPr>
          <w:rFonts w:asciiTheme="minorEastAsia" w:eastAsiaTheme="minorEastAsia" w:hAnsiTheme="minorEastAsia"/>
          <w:sz w:val="24"/>
        </w:rPr>
        <w:t>万元</w:t>
      </w:r>
    </w:p>
    <w:p w14:paraId="628826B4" w14:textId="6B5C3338" w:rsidR="00E72A8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18"/>
        <w:gridCol w:w="946"/>
      </w:tblGrid>
      <w:tr w:rsidR="00865041" w:rsidRPr="00D62630" w14:paraId="60A4F530" w14:textId="77777777" w:rsidTr="00865041">
        <w:trPr>
          <w:trHeight w:val="454"/>
        </w:trPr>
        <w:tc>
          <w:tcPr>
            <w:tcW w:w="467" w:type="pct"/>
            <w:vAlign w:val="center"/>
          </w:tcPr>
          <w:p w14:paraId="504B669D" w14:textId="77777777" w:rsidR="00865041" w:rsidRPr="00D62630" w:rsidRDefault="00865041" w:rsidP="00865041">
            <w:pPr>
              <w:jc w:val="center"/>
              <w:rPr>
                <w:rFonts w:ascii="宋体" w:hAnsi="宋体"/>
                <w:bCs/>
                <w:sz w:val="24"/>
              </w:rPr>
            </w:pPr>
            <w:bookmarkStart w:id="9" w:name="OLE_LINK109"/>
            <w:bookmarkStart w:id="10" w:name="OLE_LINK110"/>
            <w:bookmarkStart w:id="11" w:name="OLE_LINK10"/>
            <w:bookmarkStart w:id="12" w:name="OLE_LINK14"/>
            <w:proofErr w:type="gramStart"/>
            <w:r w:rsidRPr="00D62630">
              <w:rPr>
                <w:rFonts w:ascii="宋体" w:hAnsi="宋体"/>
                <w:bCs/>
                <w:sz w:val="24"/>
              </w:rPr>
              <w:t>包号</w:t>
            </w:r>
            <w:proofErr w:type="gramEnd"/>
          </w:p>
        </w:tc>
        <w:tc>
          <w:tcPr>
            <w:tcW w:w="1080" w:type="pct"/>
            <w:vAlign w:val="center"/>
          </w:tcPr>
          <w:p w14:paraId="77AC6FB2" w14:textId="77777777" w:rsidR="00865041" w:rsidRPr="00D62630" w:rsidRDefault="00865041" w:rsidP="00865041">
            <w:pPr>
              <w:jc w:val="center"/>
              <w:rPr>
                <w:rFonts w:ascii="宋体" w:hAnsi="宋体"/>
                <w:bCs/>
                <w:sz w:val="24"/>
              </w:rPr>
            </w:pPr>
            <w:r w:rsidRPr="00D62630">
              <w:rPr>
                <w:rFonts w:ascii="宋体" w:hAnsi="宋体"/>
                <w:bCs/>
                <w:sz w:val="24"/>
              </w:rPr>
              <w:t>标的名称</w:t>
            </w:r>
          </w:p>
        </w:tc>
        <w:tc>
          <w:tcPr>
            <w:tcW w:w="406" w:type="pct"/>
            <w:vAlign w:val="center"/>
          </w:tcPr>
          <w:p w14:paraId="2D45F7A0" w14:textId="77777777" w:rsidR="00865041" w:rsidRPr="00D62630" w:rsidRDefault="00865041" w:rsidP="00865041">
            <w:pPr>
              <w:jc w:val="center"/>
              <w:rPr>
                <w:rFonts w:ascii="宋体" w:hAnsi="宋体"/>
                <w:bCs/>
                <w:sz w:val="24"/>
              </w:rPr>
            </w:pPr>
            <w:r w:rsidRPr="00D62630">
              <w:rPr>
                <w:rFonts w:ascii="宋体" w:hAnsi="宋体"/>
                <w:bCs/>
                <w:sz w:val="24"/>
              </w:rPr>
              <w:t>数量</w:t>
            </w:r>
          </w:p>
        </w:tc>
        <w:tc>
          <w:tcPr>
            <w:tcW w:w="860" w:type="pct"/>
            <w:vAlign w:val="center"/>
          </w:tcPr>
          <w:p w14:paraId="7039879E" w14:textId="77777777" w:rsidR="00865041" w:rsidRPr="00D62630" w:rsidRDefault="00865041" w:rsidP="00865041">
            <w:pPr>
              <w:jc w:val="center"/>
              <w:rPr>
                <w:rFonts w:ascii="宋体" w:hAnsi="宋体"/>
                <w:bCs/>
                <w:sz w:val="24"/>
              </w:rPr>
            </w:pPr>
            <w:r w:rsidRPr="00D62630">
              <w:rPr>
                <w:rFonts w:ascii="宋体" w:hAnsi="宋体" w:hint="eastAsia"/>
                <w:bCs/>
                <w:sz w:val="24"/>
              </w:rPr>
              <w:t>分包最高限价</w:t>
            </w:r>
          </w:p>
          <w:p w14:paraId="6A14B813" w14:textId="77777777" w:rsidR="00865041" w:rsidRPr="00D62630" w:rsidRDefault="00865041" w:rsidP="00865041">
            <w:pPr>
              <w:jc w:val="center"/>
              <w:rPr>
                <w:rFonts w:ascii="宋体" w:hAnsi="宋体"/>
                <w:bCs/>
                <w:sz w:val="24"/>
              </w:rPr>
            </w:pPr>
            <w:r w:rsidRPr="00D62630">
              <w:rPr>
                <w:rFonts w:ascii="宋体" w:hAnsi="宋体" w:hint="eastAsia"/>
                <w:bCs/>
                <w:sz w:val="24"/>
              </w:rPr>
              <w:t>（万元）</w:t>
            </w:r>
          </w:p>
        </w:tc>
        <w:tc>
          <w:tcPr>
            <w:tcW w:w="1665" w:type="pct"/>
            <w:vAlign w:val="center"/>
          </w:tcPr>
          <w:p w14:paraId="37E69E86" w14:textId="77777777" w:rsidR="00865041" w:rsidRPr="00D62630" w:rsidRDefault="00865041" w:rsidP="00865041">
            <w:pPr>
              <w:jc w:val="center"/>
              <w:rPr>
                <w:rFonts w:ascii="宋体" w:hAnsi="宋体"/>
                <w:sz w:val="24"/>
              </w:rPr>
            </w:pPr>
            <w:r w:rsidRPr="00D62630">
              <w:rPr>
                <w:rFonts w:ascii="宋体" w:hAnsi="宋体"/>
                <w:sz w:val="24"/>
              </w:rPr>
              <w:t>简要技术需求或服务要求</w:t>
            </w:r>
          </w:p>
        </w:tc>
        <w:tc>
          <w:tcPr>
            <w:tcW w:w="522" w:type="pct"/>
            <w:vAlign w:val="center"/>
          </w:tcPr>
          <w:p w14:paraId="255C4A8E" w14:textId="77777777" w:rsidR="00865041" w:rsidRPr="00D62630" w:rsidRDefault="00865041" w:rsidP="00865041">
            <w:pPr>
              <w:jc w:val="center"/>
              <w:rPr>
                <w:rFonts w:ascii="宋体" w:hAnsi="宋体"/>
                <w:sz w:val="24"/>
              </w:rPr>
            </w:pPr>
            <w:r w:rsidRPr="00D62630">
              <w:rPr>
                <w:rFonts w:ascii="宋体" w:hAnsi="宋体" w:hint="eastAsia"/>
                <w:sz w:val="24"/>
              </w:rPr>
              <w:t>是否允许进口</w:t>
            </w:r>
          </w:p>
        </w:tc>
      </w:tr>
      <w:tr w:rsidR="00865041" w:rsidRPr="00D62630" w14:paraId="380CB650" w14:textId="77777777" w:rsidTr="00865041">
        <w:trPr>
          <w:trHeight w:val="454"/>
        </w:trPr>
        <w:tc>
          <w:tcPr>
            <w:tcW w:w="467" w:type="pct"/>
            <w:vMerge w:val="restart"/>
            <w:vAlign w:val="center"/>
          </w:tcPr>
          <w:p w14:paraId="335F16D8" w14:textId="77777777" w:rsidR="00865041" w:rsidRPr="00D62630" w:rsidRDefault="00865041" w:rsidP="00865041">
            <w:pPr>
              <w:jc w:val="center"/>
              <w:rPr>
                <w:rFonts w:ascii="宋体" w:hAnsi="宋体"/>
                <w:bCs/>
                <w:sz w:val="24"/>
              </w:rPr>
            </w:pPr>
            <w:bookmarkStart w:id="13" w:name="_Hlk236731309"/>
            <w:r w:rsidRPr="00D62630">
              <w:rPr>
                <w:rFonts w:ascii="宋体" w:hAnsi="宋体"/>
                <w:bCs/>
                <w:sz w:val="24"/>
              </w:rPr>
              <w:t>01</w:t>
            </w:r>
          </w:p>
        </w:tc>
        <w:tc>
          <w:tcPr>
            <w:tcW w:w="1080" w:type="pct"/>
            <w:vAlign w:val="center"/>
          </w:tcPr>
          <w:p w14:paraId="61FC1F3A" w14:textId="622A5AF4" w:rsidR="00865041" w:rsidRPr="00D62630" w:rsidRDefault="00865041" w:rsidP="00865041">
            <w:pPr>
              <w:jc w:val="center"/>
              <w:rPr>
                <w:rFonts w:ascii="宋体" w:hAnsi="宋体"/>
                <w:bCs/>
                <w:sz w:val="24"/>
              </w:rPr>
            </w:pPr>
            <w:r>
              <w:rPr>
                <w:rFonts w:ascii="宋体" w:hAnsi="宋体" w:cstheme="minorEastAsia" w:hint="eastAsia"/>
                <w:sz w:val="24"/>
              </w:rPr>
              <w:t>数字化认知功能障碍康复训练</w:t>
            </w:r>
            <w:r w:rsidR="00B47DEE">
              <w:rPr>
                <w:rFonts w:ascii="宋体" w:hAnsi="宋体" w:cstheme="minorEastAsia" w:hint="eastAsia"/>
                <w:sz w:val="24"/>
              </w:rPr>
              <w:t>系统</w:t>
            </w:r>
          </w:p>
        </w:tc>
        <w:tc>
          <w:tcPr>
            <w:tcW w:w="406" w:type="pct"/>
            <w:vAlign w:val="center"/>
          </w:tcPr>
          <w:p w14:paraId="2046EE35" w14:textId="77777777" w:rsidR="00865041" w:rsidRPr="00D62630" w:rsidRDefault="00865041" w:rsidP="00865041">
            <w:pPr>
              <w:jc w:val="center"/>
              <w:rPr>
                <w:rFonts w:ascii="宋体" w:hAnsi="宋体"/>
                <w:bCs/>
                <w:sz w:val="24"/>
              </w:rPr>
            </w:pPr>
            <w:r w:rsidRPr="00D62630">
              <w:rPr>
                <w:rFonts w:ascii="宋体" w:hAnsi="宋体" w:cstheme="minorEastAsia" w:hint="eastAsia"/>
                <w:sz w:val="24"/>
              </w:rPr>
              <w:t>1</w:t>
            </w:r>
          </w:p>
        </w:tc>
        <w:tc>
          <w:tcPr>
            <w:tcW w:w="860" w:type="pct"/>
            <w:vMerge w:val="restart"/>
            <w:vAlign w:val="center"/>
          </w:tcPr>
          <w:p w14:paraId="5C2D1D93" w14:textId="77777777" w:rsidR="00865041" w:rsidRPr="00D62630" w:rsidRDefault="00865041" w:rsidP="00865041">
            <w:pPr>
              <w:jc w:val="center"/>
              <w:rPr>
                <w:rFonts w:ascii="宋体" w:hAnsi="宋体"/>
                <w:bCs/>
                <w:sz w:val="24"/>
              </w:rPr>
            </w:pPr>
            <w:r>
              <w:rPr>
                <w:rFonts w:ascii="宋体" w:hAnsi="宋体"/>
                <w:bCs/>
                <w:sz w:val="24"/>
              </w:rPr>
              <w:t>204.275</w:t>
            </w:r>
          </w:p>
        </w:tc>
        <w:tc>
          <w:tcPr>
            <w:tcW w:w="1665" w:type="pct"/>
            <w:vMerge w:val="restart"/>
            <w:vAlign w:val="center"/>
          </w:tcPr>
          <w:p w14:paraId="49D484B1" w14:textId="77777777" w:rsidR="00865041" w:rsidRDefault="00865041" w:rsidP="00865041">
            <w:pPr>
              <w:jc w:val="left"/>
              <w:rPr>
                <w:rFonts w:ascii="宋体" w:hAnsi="宋体"/>
                <w:sz w:val="24"/>
              </w:rPr>
            </w:pPr>
            <w:bookmarkStart w:id="14" w:name="OLE_LINK18"/>
            <w:r>
              <w:rPr>
                <w:rFonts w:ascii="宋体" w:hAnsi="宋体" w:hint="eastAsia"/>
                <w:sz w:val="24"/>
              </w:rPr>
              <w:t>1、</w:t>
            </w:r>
            <w:r w:rsidRPr="0076224D">
              <w:rPr>
                <w:rFonts w:ascii="宋体" w:hAnsi="宋体" w:hint="eastAsia"/>
                <w:sz w:val="24"/>
              </w:rPr>
              <w:t>物品训练项：≥60个</w:t>
            </w:r>
          </w:p>
          <w:p w14:paraId="78F3508A" w14:textId="77777777" w:rsidR="00865041" w:rsidRDefault="00865041" w:rsidP="00865041">
            <w:pPr>
              <w:jc w:val="left"/>
              <w:rPr>
                <w:rFonts w:ascii="宋体" w:hAnsi="宋体"/>
                <w:sz w:val="24"/>
              </w:rPr>
            </w:pPr>
            <w:r>
              <w:rPr>
                <w:rFonts w:ascii="宋体" w:hAnsi="宋体" w:hint="eastAsia"/>
                <w:sz w:val="24"/>
              </w:rPr>
              <w:t>2、</w:t>
            </w:r>
            <w:r w:rsidRPr="0076224D">
              <w:rPr>
                <w:rFonts w:ascii="宋体" w:hAnsi="宋体" w:hint="eastAsia"/>
                <w:sz w:val="24"/>
              </w:rPr>
              <w:t>主频≥2.1GHz</w:t>
            </w:r>
          </w:p>
          <w:p w14:paraId="2965C0F6" w14:textId="77777777" w:rsidR="00865041" w:rsidRPr="00D62630" w:rsidRDefault="00865041" w:rsidP="00865041">
            <w:pPr>
              <w:jc w:val="left"/>
              <w:rPr>
                <w:rFonts w:ascii="宋体" w:hAnsi="宋体"/>
                <w:kern w:val="0"/>
                <w:sz w:val="24"/>
              </w:rPr>
            </w:pPr>
            <w:r w:rsidRPr="00D62630">
              <w:rPr>
                <w:rFonts w:ascii="宋体" w:hAnsi="宋体" w:hint="eastAsia"/>
                <w:sz w:val="24"/>
              </w:rPr>
              <w:t>详见招标文件采购需求</w:t>
            </w:r>
            <w:bookmarkEnd w:id="14"/>
          </w:p>
        </w:tc>
        <w:tc>
          <w:tcPr>
            <w:tcW w:w="522" w:type="pct"/>
            <w:vMerge w:val="restart"/>
            <w:vAlign w:val="center"/>
          </w:tcPr>
          <w:p w14:paraId="3FA8568A" w14:textId="77777777" w:rsidR="00865041" w:rsidRPr="00D62630" w:rsidRDefault="00865041" w:rsidP="00865041">
            <w:pPr>
              <w:jc w:val="center"/>
              <w:rPr>
                <w:rFonts w:ascii="宋体" w:hAnsi="宋体"/>
                <w:kern w:val="0"/>
                <w:sz w:val="24"/>
              </w:rPr>
            </w:pPr>
            <w:r w:rsidRPr="00D62630">
              <w:rPr>
                <w:rFonts w:ascii="宋体" w:hAnsi="宋体" w:hint="eastAsia"/>
                <w:kern w:val="0"/>
                <w:sz w:val="24"/>
              </w:rPr>
              <w:t>否</w:t>
            </w:r>
          </w:p>
        </w:tc>
      </w:tr>
      <w:tr w:rsidR="00865041" w:rsidRPr="00D62630" w14:paraId="79C814E6" w14:textId="77777777" w:rsidTr="00865041">
        <w:trPr>
          <w:trHeight w:val="454"/>
        </w:trPr>
        <w:tc>
          <w:tcPr>
            <w:tcW w:w="467" w:type="pct"/>
            <w:vMerge/>
            <w:vAlign w:val="center"/>
          </w:tcPr>
          <w:p w14:paraId="5ABAEE28" w14:textId="77777777" w:rsidR="00865041" w:rsidRPr="00D62630" w:rsidRDefault="00865041" w:rsidP="00865041">
            <w:pPr>
              <w:jc w:val="center"/>
              <w:rPr>
                <w:rFonts w:ascii="宋体" w:hAnsi="宋体"/>
                <w:bCs/>
                <w:sz w:val="24"/>
              </w:rPr>
            </w:pPr>
          </w:p>
        </w:tc>
        <w:tc>
          <w:tcPr>
            <w:tcW w:w="1080" w:type="pct"/>
            <w:vAlign w:val="center"/>
          </w:tcPr>
          <w:p w14:paraId="504F5F3A" w14:textId="77777777" w:rsidR="00865041" w:rsidRPr="00D62630" w:rsidRDefault="00865041" w:rsidP="00865041">
            <w:pPr>
              <w:jc w:val="center"/>
              <w:rPr>
                <w:rFonts w:ascii="宋体" w:hAnsi="宋体"/>
                <w:color w:val="000000"/>
                <w:sz w:val="24"/>
              </w:rPr>
            </w:pPr>
            <w:proofErr w:type="gramStart"/>
            <w:r>
              <w:rPr>
                <w:rFonts w:ascii="宋体" w:hAnsi="宋体" w:hint="eastAsia"/>
                <w:color w:val="000000"/>
                <w:sz w:val="24"/>
              </w:rPr>
              <w:t>多导可穿戴</w:t>
            </w:r>
            <w:proofErr w:type="gramEnd"/>
            <w:r>
              <w:rPr>
                <w:rFonts w:ascii="宋体" w:hAnsi="宋体" w:hint="eastAsia"/>
                <w:color w:val="000000"/>
                <w:sz w:val="24"/>
              </w:rPr>
              <w:t>脑电反馈仪</w:t>
            </w:r>
          </w:p>
        </w:tc>
        <w:tc>
          <w:tcPr>
            <w:tcW w:w="406" w:type="pct"/>
            <w:vAlign w:val="center"/>
          </w:tcPr>
          <w:p w14:paraId="10052717" w14:textId="77777777" w:rsidR="00865041" w:rsidRPr="00D62630" w:rsidRDefault="00865041" w:rsidP="00865041">
            <w:pPr>
              <w:jc w:val="center"/>
              <w:rPr>
                <w:rFonts w:ascii="宋体" w:hAnsi="宋体"/>
                <w:color w:val="000000"/>
                <w:sz w:val="24"/>
              </w:rPr>
            </w:pPr>
            <w:r w:rsidRPr="00D62630">
              <w:rPr>
                <w:rFonts w:ascii="宋体" w:hAnsi="宋体" w:cstheme="minorEastAsia" w:hint="eastAsia"/>
                <w:sz w:val="24"/>
              </w:rPr>
              <w:t>1</w:t>
            </w:r>
          </w:p>
        </w:tc>
        <w:tc>
          <w:tcPr>
            <w:tcW w:w="860" w:type="pct"/>
            <w:vMerge/>
            <w:vAlign w:val="center"/>
          </w:tcPr>
          <w:p w14:paraId="30B949DD" w14:textId="77777777" w:rsidR="00865041" w:rsidRPr="00D62630" w:rsidRDefault="00865041" w:rsidP="00865041">
            <w:pPr>
              <w:jc w:val="center"/>
              <w:rPr>
                <w:rFonts w:ascii="宋体" w:hAnsi="宋体"/>
                <w:sz w:val="24"/>
              </w:rPr>
            </w:pPr>
          </w:p>
        </w:tc>
        <w:tc>
          <w:tcPr>
            <w:tcW w:w="1665" w:type="pct"/>
            <w:vMerge/>
            <w:vAlign w:val="center"/>
          </w:tcPr>
          <w:p w14:paraId="4F537914" w14:textId="77777777" w:rsidR="00865041" w:rsidRPr="00D62630" w:rsidRDefault="00865041" w:rsidP="00865041">
            <w:pPr>
              <w:jc w:val="left"/>
              <w:rPr>
                <w:rFonts w:ascii="宋体" w:hAnsi="宋体" w:cs="宋体"/>
                <w:sz w:val="24"/>
              </w:rPr>
            </w:pPr>
          </w:p>
        </w:tc>
        <w:tc>
          <w:tcPr>
            <w:tcW w:w="522" w:type="pct"/>
            <w:vMerge/>
            <w:vAlign w:val="center"/>
          </w:tcPr>
          <w:p w14:paraId="5058CD48" w14:textId="77777777" w:rsidR="00865041" w:rsidRPr="00D62630" w:rsidRDefault="00865041" w:rsidP="00865041">
            <w:pPr>
              <w:jc w:val="center"/>
              <w:rPr>
                <w:rFonts w:ascii="宋体" w:hAnsi="宋体"/>
                <w:kern w:val="0"/>
                <w:sz w:val="24"/>
              </w:rPr>
            </w:pPr>
          </w:p>
        </w:tc>
      </w:tr>
      <w:tr w:rsidR="00865041" w:rsidRPr="00D62630" w14:paraId="54FCD171" w14:textId="77777777" w:rsidTr="00865041">
        <w:trPr>
          <w:trHeight w:val="454"/>
        </w:trPr>
        <w:tc>
          <w:tcPr>
            <w:tcW w:w="467" w:type="pct"/>
            <w:vMerge/>
            <w:vAlign w:val="center"/>
          </w:tcPr>
          <w:p w14:paraId="0BD6C247" w14:textId="77777777" w:rsidR="00865041" w:rsidRPr="00D62630" w:rsidRDefault="00865041" w:rsidP="00865041">
            <w:pPr>
              <w:jc w:val="center"/>
              <w:rPr>
                <w:rFonts w:ascii="宋体" w:hAnsi="宋体"/>
                <w:bCs/>
                <w:sz w:val="24"/>
              </w:rPr>
            </w:pPr>
          </w:p>
        </w:tc>
        <w:tc>
          <w:tcPr>
            <w:tcW w:w="1080" w:type="pct"/>
            <w:vAlign w:val="center"/>
          </w:tcPr>
          <w:p w14:paraId="48E7E80C" w14:textId="48046B32" w:rsidR="00865041" w:rsidRPr="00D62630" w:rsidRDefault="00865041" w:rsidP="00865041">
            <w:pPr>
              <w:jc w:val="center"/>
              <w:rPr>
                <w:rFonts w:ascii="宋体" w:hAnsi="宋体"/>
                <w:color w:val="000000"/>
                <w:sz w:val="24"/>
              </w:rPr>
            </w:pPr>
            <w:r>
              <w:rPr>
                <w:rFonts w:ascii="宋体" w:hAnsi="宋体" w:hint="eastAsia"/>
                <w:color w:val="000000"/>
                <w:sz w:val="24"/>
              </w:rPr>
              <w:t>语言康复训练</w:t>
            </w:r>
            <w:r w:rsidR="00B47DEE">
              <w:rPr>
                <w:rFonts w:ascii="宋体" w:hAnsi="宋体" w:hint="eastAsia"/>
                <w:color w:val="000000"/>
                <w:sz w:val="24"/>
              </w:rPr>
              <w:t>系统</w:t>
            </w:r>
          </w:p>
        </w:tc>
        <w:tc>
          <w:tcPr>
            <w:tcW w:w="406" w:type="pct"/>
            <w:vAlign w:val="center"/>
          </w:tcPr>
          <w:p w14:paraId="03BDEE6D" w14:textId="77777777" w:rsidR="00865041" w:rsidRPr="00D62630" w:rsidRDefault="00865041" w:rsidP="00865041">
            <w:pPr>
              <w:jc w:val="center"/>
              <w:rPr>
                <w:rFonts w:ascii="宋体" w:hAnsi="宋体"/>
                <w:color w:val="000000"/>
                <w:sz w:val="24"/>
              </w:rPr>
            </w:pPr>
            <w:r w:rsidRPr="00D62630">
              <w:rPr>
                <w:rFonts w:ascii="宋体" w:hAnsi="宋体" w:cstheme="minorEastAsia"/>
                <w:sz w:val="24"/>
              </w:rPr>
              <w:t>1</w:t>
            </w:r>
          </w:p>
        </w:tc>
        <w:tc>
          <w:tcPr>
            <w:tcW w:w="860" w:type="pct"/>
            <w:vMerge/>
            <w:vAlign w:val="center"/>
          </w:tcPr>
          <w:p w14:paraId="28708BD0" w14:textId="77777777" w:rsidR="00865041" w:rsidRPr="00D62630" w:rsidRDefault="00865041" w:rsidP="00865041">
            <w:pPr>
              <w:jc w:val="center"/>
              <w:rPr>
                <w:rFonts w:ascii="宋体" w:hAnsi="宋体"/>
                <w:sz w:val="24"/>
              </w:rPr>
            </w:pPr>
          </w:p>
        </w:tc>
        <w:tc>
          <w:tcPr>
            <w:tcW w:w="1665" w:type="pct"/>
            <w:vMerge/>
            <w:vAlign w:val="center"/>
          </w:tcPr>
          <w:p w14:paraId="00B07798" w14:textId="77777777" w:rsidR="00865041" w:rsidRPr="00D62630" w:rsidRDefault="00865041" w:rsidP="00865041">
            <w:pPr>
              <w:jc w:val="left"/>
              <w:rPr>
                <w:rFonts w:ascii="宋体" w:hAnsi="宋体" w:cs="宋体"/>
                <w:sz w:val="24"/>
              </w:rPr>
            </w:pPr>
          </w:p>
        </w:tc>
        <w:tc>
          <w:tcPr>
            <w:tcW w:w="522" w:type="pct"/>
            <w:vMerge/>
            <w:vAlign w:val="center"/>
          </w:tcPr>
          <w:p w14:paraId="0CE8AB35" w14:textId="77777777" w:rsidR="00865041" w:rsidRPr="00D62630" w:rsidRDefault="00865041" w:rsidP="00865041">
            <w:pPr>
              <w:jc w:val="center"/>
              <w:rPr>
                <w:rFonts w:ascii="宋体" w:hAnsi="宋体"/>
                <w:kern w:val="0"/>
                <w:sz w:val="24"/>
              </w:rPr>
            </w:pPr>
          </w:p>
        </w:tc>
      </w:tr>
      <w:tr w:rsidR="00865041" w:rsidRPr="00D62630" w14:paraId="31701516" w14:textId="77777777" w:rsidTr="00865041">
        <w:trPr>
          <w:trHeight w:val="454"/>
        </w:trPr>
        <w:tc>
          <w:tcPr>
            <w:tcW w:w="467" w:type="pct"/>
            <w:vMerge/>
            <w:vAlign w:val="center"/>
          </w:tcPr>
          <w:p w14:paraId="01FBC272" w14:textId="77777777" w:rsidR="00865041" w:rsidRPr="00D62630" w:rsidRDefault="00865041" w:rsidP="00865041">
            <w:pPr>
              <w:jc w:val="center"/>
              <w:rPr>
                <w:rFonts w:ascii="宋体" w:hAnsi="宋体"/>
                <w:bCs/>
                <w:sz w:val="24"/>
              </w:rPr>
            </w:pPr>
          </w:p>
        </w:tc>
        <w:tc>
          <w:tcPr>
            <w:tcW w:w="1080" w:type="pct"/>
            <w:vAlign w:val="center"/>
          </w:tcPr>
          <w:p w14:paraId="325F37E0" w14:textId="65F92F02" w:rsidR="00865041" w:rsidRPr="00D62630" w:rsidRDefault="00865041" w:rsidP="00865041">
            <w:pPr>
              <w:jc w:val="center"/>
              <w:rPr>
                <w:rFonts w:ascii="宋体" w:hAnsi="宋体"/>
                <w:color w:val="000000"/>
                <w:sz w:val="24"/>
              </w:rPr>
            </w:pPr>
            <w:r>
              <w:rPr>
                <w:rFonts w:ascii="宋体" w:hAnsi="宋体" w:hint="eastAsia"/>
                <w:color w:val="000000"/>
                <w:sz w:val="24"/>
              </w:rPr>
              <w:t>语言康复训练</w:t>
            </w:r>
            <w:r w:rsidR="00B47DEE">
              <w:rPr>
                <w:rFonts w:ascii="宋体" w:hAnsi="宋体" w:hint="eastAsia"/>
                <w:color w:val="000000"/>
                <w:sz w:val="24"/>
              </w:rPr>
              <w:t>系统</w:t>
            </w:r>
          </w:p>
        </w:tc>
        <w:tc>
          <w:tcPr>
            <w:tcW w:w="406" w:type="pct"/>
            <w:vAlign w:val="center"/>
          </w:tcPr>
          <w:p w14:paraId="09EF6984" w14:textId="77777777" w:rsidR="00865041" w:rsidRPr="00D62630" w:rsidRDefault="00865041" w:rsidP="00865041">
            <w:pPr>
              <w:jc w:val="center"/>
              <w:rPr>
                <w:rFonts w:ascii="宋体" w:hAnsi="宋体"/>
                <w:color w:val="000000"/>
                <w:sz w:val="24"/>
              </w:rPr>
            </w:pPr>
            <w:r w:rsidRPr="00D62630">
              <w:rPr>
                <w:rFonts w:ascii="宋体" w:hAnsi="宋体" w:cstheme="minorEastAsia" w:hint="eastAsia"/>
                <w:sz w:val="24"/>
              </w:rPr>
              <w:t>1</w:t>
            </w:r>
          </w:p>
        </w:tc>
        <w:tc>
          <w:tcPr>
            <w:tcW w:w="860" w:type="pct"/>
            <w:vMerge/>
            <w:vAlign w:val="center"/>
          </w:tcPr>
          <w:p w14:paraId="40AFAEF7" w14:textId="77777777" w:rsidR="00865041" w:rsidRPr="00D62630" w:rsidRDefault="00865041" w:rsidP="00865041">
            <w:pPr>
              <w:jc w:val="center"/>
              <w:rPr>
                <w:rFonts w:ascii="宋体" w:hAnsi="宋体"/>
                <w:sz w:val="24"/>
              </w:rPr>
            </w:pPr>
          </w:p>
        </w:tc>
        <w:tc>
          <w:tcPr>
            <w:tcW w:w="1665" w:type="pct"/>
            <w:vMerge/>
            <w:vAlign w:val="center"/>
          </w:tcPr>
          <w:p w14:paraId="2ED8148C" w14:textId="77777777" w:rsidR="00865041" w:rsidRPr="00D62630" w:rsidRDefault="00865041" w:rsidP="00865041">
            <w:pPr>
              <w:jc w:val="left"/>
              <w:rPr>
                <w:rFonts w:ascii="宋体" w:hAnsi="宋体" w:cs="宋体"/>
                <w:sz w:val="24"/>
              </w:rPr>
            </w:pPr>
          </w:p>
        </w:tc>
        <w:tc>
          <w:tcPr>
            <w:tcW w:w="522" w:type="pct"/>
            <w:vMerge/>
            <w:vAlign w:val="center"/>
          </w:tcPr>
          <w:p w14:paraId="3298F808" w14:textId="77777777" w:rsidR="00865041" w:rsidRPr="00D62630" w:rsidRDefault="00865041" w:rsidP="00865041">
            <w:pPr>
              <w:jc w:val="center"/>
              <w:rPr>
                <w:rFonts w:ascii="宋体" w:hAnsi="宋体"/>
                <w:kern w:val="0"/>
                <w:sz w:val="24"/>
              </w:rPr>
            </w:pPr>
          </w:p>
        </w:tc>
      </w:tr>
      <w:tr w:rsidR="00865041" w:rsidRPr="00D62630" w14:paraId="0EBAC8EE" w14:textId="77777777" w:rsidTr="00865041">
        <w:trPr>
          <w:trHeight w:val="454"/>
        </w:trPr>
        <w:tc>
          <w:tcPr>
            <w:tcW w:w="467" w:type="pct"/>
            <w:vMerge/>
            <w:vAlign w:val="center"/>
          </w:tcPr>
          <w:p w14:paraId="33E5C017" w14:textId="77777777" w:rsidR="00865041" w:rsidRPr="00D62630" w:rsidRDefault="00865041" w:rsidP="00865041">
            <w:pPr>
              <w:jc w:val="center"/>
              <w:rPr>
                <w:rFonts w:ascii="宋体" w:hAnsi="宋体"/>
                <w:bCs/>
                <w:sz w:val="24"/>
              </w:rPr>
            </w:pPr>
          </w:p>
        </w:tc>
        <w:tc>
          <w:tcPr>
            <w:tcW w:w="1080" w:type="pct"/>
            <w:vAlign w:val="center"/>
          </w:tcPr>
          <w:p w14:paraId="1006F6B1" w14:textId="77777777" w:rsidR="00865041" w:rsidRPr="00D62630" w:rsidRDefault="00865041" w:rsidP="00865041">
            <w:pPr>
              <w:jc w:val="center"/>
              <w:rPr>
                <w:rFonts w:ascii="宋体" w:hAnsi="宋体"/>
                <w:color w:val="000000"/>
                <w:sz w:val="24"/>
              </w:rPr>
            </w:pPr>
            <w:r>
              <w:rPr>
                <w:rFonts w:ascii="宋体" w:hAnsi="宋体" w:hint="eastAsia"/>
                <w:color w:val="000000"/>
                <w:sz w:val="24"/>
              </w:rPr>
              <w:t>认知障碍康复训练仪</w:t>
            </w:r>
          </w:p>
        </w:tc>
        <w:tc>
          <w:tcPr>
            <w:tcW w:w="406" w:type="pct"/>
            <w:vAlign w:val="center"/>
          </w:tcPr>
          <w:p w14:paraId="7632B0F3" w14:textId="77777777" w:rsidR="00865041" w:rsidRPr="00D62630" w:rsidRDefault="00865041" w:rsidP="00865041">
            <w:pPr>
              <w:jc w:val="center"/>
              <w:rPr>
                <w:rFonts w:ascii="宋体" w:hAnsi="宋体"/>
                <w:color w:val="000000"/>
                <w:sz w:val="24"/>
              </w:rPr>
            </w:pPr>
            <w:r w:rsidRPr="00D62630">
              <w:rPr>
                <w:rFonts w:ascii="宋体" w:hAnsi="宋体" w:cstheme="minorEastAsia" w:hint="eastAsia"/>
                <w:sz w:val="24"/>
              </w:rPr>
              <w:t>1</w:t>
            </w:r>
          </w:p>
        </w:tc>
        <w:tc>
          <w:tcPr>
            <w:tcW w:w="860" w:type="pct"/>
            <w:vMerge/>
            <w:vAlign w:val="center"/>
          </w:tcPr>
          <w:p w14:paraId="11BB5384" w14:textId="77777777" w:rsidR="00865041" w:rsidRPr="00D62630" w:rsidRDefault="00865041" w:rsidP="00865041">
            <w:pPr>
              <w:jc w:val="center"/>
              <w:rPr>
                <w:rFonts w:ascii="宋体" w:hAnsi="宋体"/>
                <w:sz w:val="24"/>
              </w:rPr>
            </w:pPr>
          </w:p>
        </w:tc>
        <w:tc>
          <w:tcPr>
            <w:tcW w:w="1665" w:type="pct"/>
            <w:vMerge/>
            <w:vAlign w:val="center"/>
          </w:tcPr>
          <w:p w14:paraId="5A7F9E88" w14:textId="77777777" w:rsidR="00865041" w:rsidRPr="00D62630" w:rsidRDefault="00865041" w:rsidP="00865041">
            <w:pPr>
              <w:jc w:val="left"/>
              <w:rPr>
                <w:rFonts w:ascii="宋体" w:hAnsi="宋体" w:cs="宋体"/>
                <w:sz w:val="24"/>
              </w:rPr>
            </w:pPr>
          </w:p>
        </w:tc>
        <w:tc>
          <w:tcPr>
            <w:tcW w:w="522" w:type="pct"/>
            <w:vMerge/>
            <w:vAlign w:val="center"/>
          </w:tcPr>
          <w:p w14:paraId="6CF1AE5B" w14:textId="77777777" w:rsidR="00865041" w:rsidRPr="00D62630" w:rsidRDefault="00865041" w:rsidP="00865041">
            <w:pPr>
              <w:jc w:val="center"/>
              <w:rPr>
                <w:rFonts w:ascii="宋体" w:hAnsi="宋体"/>
                <w:kern w:val="0"/>
                <w:sz w:val="24"/>
              </w:rPr>
            </w:pPr>
          </w:p>
        </w:tc>
      </w:tr>
      <w:tr w:rsidR="00865041" w:rsidRPr="00D62630" w14:paraId="0117FF9B" w14:textId="77777777" w:rsidTr="00865041">
        <w:trPr>
          <w:trHeight w:val="454"/>
        </w:trPr>
        <w:tc>
          <w:tcPr>
            <w:tcW w:w="467" w:type="pct"/>
            <w:vMerge/>
            <w:vAlign w:val="center"/>
          </w:tcPr>
          <w:p w14:paraId="2EBB0D48" w14:textId="77777777" w:rsidR="00865041" w:rsidRPr="00D62630" w:rsidRDefault="00865041" w:rsidP="00865041">
            <w:pPr>
              <w:jc w:val="center"/>
              <w:rPr>
                <w:rFonts w:ascii="宋体" w:hAnsi="宋体"/>
                <w:bCs/>
                <w:sz w:val="24"/>
              </w:rPr>
            </w:pPr>
          </w:p>
        </w:tc>
        <w:tc>
          <w:tcPr>
            <w:tcW w:w="1080" w:type="pct"/>
            <w:vAlign w:val="center"/>
          </w:tcPr>
          <w:p w14:paraId="58F94D2F" w14:textId="77777777" w:rsidR="00865041" w:rsidRPr="00D62630" w:rsidRDefault="00865041" w:rsidP="00865041">
            <w:pPr>
              <w:jc w:val="center"/>
              <w:rPr>
                <w:rFonts w:ascii="宋体" w:hAnsi="宋体"/>
                <w:color w:val="000000"/>
                <w:sz w:val="24"/>
              </w:rPr>
            </w:pPr>
            <w:r>
              <w:rPr>
                <w:rFonts w:ascii="宋体" w:hAnsi="宋体" w:hint="eastAsia"/>
                <w:color w:val="000000"/>
                <w:sz w:val="24"/>
              </w:rPr>
              <w:t>认知能力数字康复软件</w:t>
            </w:r>
          </w:p>
        </w:tc>
        <w:tc>
          <w:tcPr>
            <w:tcW w:w="406" w:type="pct"/>
            <w:vAlign w:val="center"/>
          </w:tcPr>
          <w:p w14:paraId="6F12EF98" w14:textId="77777777" w:rsidR="00865041" w:rsidRPr="00D62630" w:rsidRDefault="00865041" w:rsidP="00865041">
            <w:pPr>
              <w:jc w:val="center"/>
              <w:rPr>
                <w:rFonts w:ascii="宋体" w:hAnsi="宋体"/>
                <w:color w:val="000000"/>
                <w:sz w:val="24"/>
              </w:rPr>
            </w:pPr>
            <w:r>
              <w:rPr>
                <w:rFonts w:ascii="宋体" w:hAnsi="宋体" w:cstheme="minorEastAsia"/>
                <w:sz w:val="24"/>
              </w:rPr>
              <w:t>1</w:t>
            </w:r>
          </w:p>
        </w:tc>
        <w:tc>
          <w:tcPr>
            <w:tcW w:w="860" w:type="pct"/>
            <w:vMerge/>
            <w:vAlign w:val="center"/>
          </w:tcPr>
          <w:p w14:paraId="447E8D29" w14:textId="77777777" w:rsidR="00865041" w:rsidRPr="00D62630" w:rsidRDefault="00865041" w:rsidP="00865041">
            <w:pPr>
              <w:jc w:val="center"/>
              <w:rPr>
                <w:rFonts w:ascii="宋体" w:hAnsi="宋体"/>
                <w:sz w:val="24"/>
              </w:rPr>
            </w:pPr>
          </w:p>
        </w:tc>
        <w:tc>
          <w:tcPr>
            <w:tcW w:w="1665" w:type="pct"/>
            <w:vMerge/>
            <w:vAlign w:val="center"/>
          </w:tcPr>
          <w:p w14:paraId="45FA29F2" w14:textId="77777777" w:rsidR="00865041" w:rsidRPr="00D62630" w:rsidRDefault="00865041" w:rsidP="00865041">
            <w:pPr>
              <w:jc w:val="left"/>
              <w:rPr>
                <w:rFonts w:ascii="宋体" w:hAnsi="宋体" w:cs="宋体"/>
                <w:sz w:val="24"/>
              </w:rPr>
            </w:pPr>
          </w:p>
        </w:tc>
        <w:tc>
          <w:tcPr>
            <w:tcW w:w="522" w:type="pct"/>
            <w:vMerge/>
            <w:vAlign w:val="center"/>
          </w:tcPr>
          <w:p w14:paraId="292810C4" w14:textId="77777777" w:rsidR="00865041" w:rsidRPr="00D62630" w:rsidRDefault="00865041" w:rsidP="00865041">
            <w:pPr>
              <w:jc w:val="center"/>
              <w:rPr>
                <w:rFonts w:ascii="宋体" w:hAnsi="宋体"/>
                <w:kern w:val="0"/>
                <w:sz w:val="24"/>
              </w:rPr>
            </w:pPr>
          </w:p>
        </w:tc>
      </w:tr>
    </w:tbl>
    <w:bookmarkEnd w:id="9"/>
    <w:bookmarkEnd w:id="10"/>
    <w:bookmarkEnd w:id="11"/>
    <w:bookmarkEnd w:id="13"/>
    <w:bookmarkEnd w:id="12"/>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5" w:name="_Toc28359003"/>
      <w:bookmarkStart w:id="16" w:name="_Toc35393791"/>
      <w:bookmarkStart w:id="17" w:name="_Toc28359080"/>
      <w:bookmarkStart w:id="18" w:name="_Toc35393622"/>
      <w:r w:rsidRPr="00A126F7">
        <w:rPr>
          <w:rFonts w:asciiTheme="minorEastAsia" w:eastAsiaTheme="minorEastAsia" w:hAnsiTheme="minorEastAsia"/>
          <w:sz w:val="24"/>
          <w:szCs w:val="24"/>
        </w:rPr>
        <w:t>二、申请人的资格要求（须同时满足）</w:t>
      </w:r>
      <w:bookmarkEnd w:id="15"/>
      <w:bookmarkEnd w:id="16"/>
      <w:bookmarkEnd w:id="17"/>
      <w:bookmarkEnd w:id="18"/>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9" w:name="_Toc28359081"/>
      <w:bookmarkStart w:id="20"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658B27E" w:rsidR="00E72A87" w:rsidRPr="00A126F7" w:rsidRDefault="00865041">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55C98124" w:rsidR="00E72A87" w:rsidRPr="00A126F7" w:rsidRDefault="00865041">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00955466"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23FA4188" w:rsidR="00E72A87" w:rsidRPr="00A126F7" w:rsidRDefault="00880682">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bookmarkStart w:id="21" w:name="OLE_LINK5"/>
      <w:bookmarkStart w:id="22" w:name="OLE_LINK9"/>
      <w:r w:rsidRPr="00A126F7">
        <w:rPr>
          <w:rFonts w:asciiTheme="minorEastAsia" w:eastAsiaTheme="minorEastAsia" w:hAnsiTheme="minorEastAsia"/>
          <w:sz w:val="24"/>
        </w:rPr>
        <w:t>□</w:t>
      </w:r>
      <w:bookmarkEnd w:id="21"/>
      <w:bookmarkEnd w:id="22"/>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3" w:name="_Toc35393623"/>
      <w:bookmarkStart w:id="24" w:name="_Toc35393792"/>
      <w:bookmarkEnd w:id="19"/>
      <w:bookmarkEnd w:id="20"/>
      <w:r w:rsidRPr="00A126F7">
        <w:rPr>
          <w:rFonts w:asciiTheme="minorEastAsia" w:eastAsiaTheme="minorEastAsia" w:hAnsiTheme="minorEastAsia"/>
          <w:sz w:val="24"/>
          <w:szCs w:val="24"/>
        </w:rPr>
        <w:t>三、获取招标文件</w:t>
      </w:r>
      <w:bookmarkEnd w:id="23"/>
      <w:bookmarkEnd w:id="24"/>
    </w:p>
    <w:p w14:paraId="52DD2203" w14:textId="48416BE1"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865041">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865041">
        <w:rPr>
          <w:rFonts w:asciiTheme="minorEastAsia" w:eastAsiaTheme="minorEastAsia" w:hAnsiTheme="minorEastAsia"/>
          <w:sz w:val="24"/>
          <w:u w:val="single"/>
          <w:lang w:bidi="ar"/>
        </w:rPr>
        <w:t>15</w:t>
      </w:r>
      <w:r w:rsidRPr="0050720B">
        <w:rPr>
          <w:rFonts w:asciiTheme="minorEastAsia" w:eastAsiaTheme="minorEastAsia" w:hAnsiTheme="minorEastAsia"/>
          <w:sz w:val="24"/>
          <w:lang w:bidi="ar"/>
        </w:rPr>
        <w:t>日，</w:t>
      </w:r>
      <w:r w:rsidR="00647951" w:rsidRPr="00C22108">
        <w:rPr>
          <w:rFonts w:ascii="宋体" w:hAnsi="宋体" w:cs="宋体" w:hint="eastAsia"/>
          <w:sz w:val="24"/>
          <w:szCs w:val="22"/>
          <w:lang w:bidi="ar"/>
        </w:rPr>
        <w:t>每天上午</w:t>
      </w:r>
      <w:r w:rsidR="00647951" w:rsidRPr="00C22108">
        <w:rPr>
          <w:rFonts w:ascii="宋体" w:hAnsi="宋体" w:cs="宋体" w:hint="eastAsia"/>
          <w:sz w:val="24"/>
          <w:szCs w:val="22"/>
        </w:rPr>
        <w:t>0</w:t>
      </w:r>
      <w:r w:rsidR="00647951">
        <w:rPr>
          <w:rFonts w:ascii="宋体" w:hAnsi="宋体" w:cs="宋体" w:hint="eastAsia"/>
          <w:sz w:val="24"/>
          <w:szCs w:val="22"/>
        </w:rPr>
        <w:t>9：00</w:t>
      </w:r>
      <w:r w:rsidR="00647951">
        <w:rPr>
          <w:rFonts w:ascii="宋体" w:hAnsi="宋体" w:cs="宋体" w:hint="eastAsia"/>
          <w:sz w:val="24"/>
          <w:szCs w:val="22"/>
          <w:lang w:bidi="ar"/>
        </w:rPr>
        <w:t>至</w:t>
      </w:r>
      <w:r w:rsidR="00647951">
        <w:rPr>
          <w:rFonts w:ascii="宋体" w:hAnsi="宋体" w:cs="宋体" w:hint="eastAsia"/>
          <w:sz w:val="24"/>
          <w:szCs w:val="22"/>
        </w:rPr>
        <w:t>12：00</w:t>
      </w:r>
      <w:r w:rsidR="00647951">
        <w:rPr>
          <w:rFonts w:ascii="宋体" w:hAnsi="宋体" w:cs="宋体" w:hint="eastAsia"/>
          <w:sz w:val="24"/>
          <w:szCs w:val="22"/>
          <w:lang w:bidi="ar"/>
        </w:rPr>
        <w:t>，下午</w:t>
      </w:r>
      <w:r w:rsidR="00647951">
        <w:rPr>
          <w:rFonts w:ascii="宋体" w:hAnsi="宋体" w:cs="宋体" w:hint="eastAsia"/>
          <w:sz w:val="24"/>
          <w:szCs w:val="22"/>
        </w:rPr>
        <w:t>12：00</w:t>
      </w:r>
      <w:r w:rsidR="00647951">
        <w:rPr>
          <w:rFonts w:ascii="宋体" w:hAnsi="宋体" w:cs="宋体" w:hint="eastAsia"/>
          <w:sz w:val="24"/>
          <w:szCs w:val="22"/>
          <w:lang w:bidi="ar"/>
        </w:rPr>
        <w:t>至</w:t>
      </w:r>
      <w:r w:rsidR="00647951">
        <w:rPr>
          <w:rFonts w:ascii="宋体" w:hAnsi="宋体" w:cs="宋体" w:hint="eastAsia"/>
          <w:sz w:val="24"/>
          <w:szCs w:val="22"/>
        </w:rPr>
        <w:t>17：00</w:t>
      </w:r>
      <w:r w:rsidR="00647951">
        <w:rPr>
          <w:rFonts w:ascii="宋体" w:hAnsi="宋体" w:cs="宋体" w:hint="eastAsia"/>
          <w:sz w:val="24"/>
          <w:szCs w:val="22"/>
          <w:lang w:bidi="ar"/>
        </w:rPr>
        <w:t>（北京时间，法定节假日除外</w:t>
      </w:r>
      <w:r w:rsidR="00647951">
        <w:rPr>
          <w:rFonts w:ascii="宋体" w:hAnsi="宋体" w:cs="宋体"/>
          <w:sz w:val="24"/>
          <w:szCs w:val="22"/>
          <w:lang w:bidi="ar"/>
        </w:rPr>
        <w:t>）</w:t>
      </w:r>
      <w:r w:rsidR="00647951">
        <w:rPr>
          <w:rFonts w:ascii="宋体" w:hAnsi="宋体" w:cs="宋体" w:hint="eastAsia"/>
          <w:sz w:val="24"/>
          <w:szCs w:val="22"/>
          <w:lang w:bidi="ar"/>
        </w:rPr>
        <w:t>。</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5" w:name="_Toc28359082"/>
      <w:bookmarkStart w:id="26" w:name="_Toc28359005"/>
      <w:bookmarkStart w:id="27" w:name="_Toc35393624"/>
      <w:bookmarkStart w:id="28" w:name="_Toc35393793"/>
      <w:r w:rsidRPr="00A126F7">
        <w:rPr>
          <w:rFonts w:asciiTheme="minorEastAsia" w:eastAsiaTheme="minorEastAsia" w:hAnsiTheme="minorEastAsia"/>
          <w:sz w:val="24"/>
          <w:szCs w:val="24"/>
        </w:rPr>
        <w:t>四、提交投标文件</w:t>
      </w:r>
      <w:bookmarkEnd w:id="25"/>
      <w:bookmarkEnd w:id="26"/>
      <w:r w:rsidRPr="00A126F7">
        <w:rPr>
          <w:rFonts w:asciiTheme="minorEastAsia" w:eastAsiaTheme="minorEastAsia" w:hAnsiTheme="minorEastAsia"/>
          <w:sz w:val="24"/>
          <w:szCs w:val="24"/>
        </w:rPr>
        <w:t>截止时间、开标时间和地点</w:t>
      </w:r>
      <w:bookmarkEnd w:id="27"/>
      <w:bookmarkEnd w:id="28"/>
    </w:p>
    <w:p w14:paraId="3BB2759C" w14:textId="063DB34C"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00A126F7" w:rsidRPr="0050720B">
        <w:rPr>
          <w:rFonts w:asciiTheme="minorEastAsia" w:eastAsiaTheme="minorEastAsia" w:hAnsiTheme="minorEastAsia" w:hint="eastAsia"/>
          <w:sz w:val="24"/>
          <w:lang w:bidi="ar"/>
        </w:rPr>
        <w:t>月</w:t>
      </w:r>
      <w:r w:rsidR="00865041">
        <w:rPr>
          <w:rFonts w:asciiTheme="minorEastAsia" w:eastAsiaTheme="minorEastAsia" w:hAnsiTheme="minorEastAsia"/>
          <w:sz w:val="24"/>
          <w:u w:val="single"/>
          <w:lang w:bidi="ar"/>
        </w:rPr>
        <w:t>3</w:t>
      </w:r>
      <w:r w:rsidR="006F7C00">
        <w:rPr>
          <w:rFonts w:asciiTheme="minorEastAsia" w:eastAsiaTheme="minorEastAsia" w:hAnsiTheme="minorEastAsia"/>
          <w:sz w:val="24"/>
          <w:u w:val="single"/>
          <w:lang w:bidi="ar"/>
        </w:rPr>
        <w:t>0</w:t>
      </w:r>
      <w:r w:rsidRPr="0050720B">
        <w:rPr>
          <w:rFonts w:asciiTheme="minorEastAsia" w:eastAsiaTheme="minorEastAsia" w:hAnsiTheme="minorEastAsia"/>
          <w:sz w:val="24"/>
          <w:lang w:bidi="ar"/>
        </w:rPr>
        <w:t>日</w:t>
      </w:r>
      <w:r w:rsidR="00865041">
        <w:rPr>
          <w:rFonts w:asciiTheme="minorEastAsia" w:eastAsiaTheme="minorEastAsia" w:hAnsiTheme="minorEastAsia"/>
          <w:sz w:val="24"/>
          <w:u w:val="single"/>
          <w:lang w:bidi="ar"/>
        </w:rPr>
        <w:t>09</w:t>
      </w:r>
      <w:r w:rsidRPr="0050720B">
        <w:rPr>
          <w:rFonts w:asciiTheme="minorEastAsia" w:eastAsiaTheme="minorEastAsia" w:hAnsiTheme="minorEastAsia"/>
          <w:sz w:val="24"/>
          <w:lang w:bidi="ar"/>
        </w:rPr>
        <w:t>点</w:t>
      </w:r>
      <w:r w:rsidR="00865041">
        <w:rPr>
          <w:rFonts w:asciiTheme="minorEastAsia" w:eastAsiaTheme="minorEastAsia" w:hAnsiTheme="minorEastAsia"/>
          <w:sz w:val="24"/>
          <w:u w:val="single"/>
          <w:lang w:bidi="ar"/>
        </w:rPr>
        <w:t>3</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9" w:name="_Toc28359084"/>
      <w:bookmarkStart w:id="30" w:name="_Toc28359007"/>
      <w:bookmarkStart w:id="31" w:name="_Toc35393625"/>
      <w:bookmarkStart w:id="32" w:name="_Toc35393794"/>
      <w:r w:rsidRPr="00A126F7">
        <w:rPr>
          <w:rFonts w:asciiTheme="minorEastAsia" w:eastAsiaTheme="minorEastAsia" w:hAnsiTheme="minorEastAsia"/>
          <w:sz w:val="24"/>
          <w:szCs w:val="24"/>
        </w:rPr>
        <w:t>五、公告期限</w:t>
      </w:r>
      <w:bookmarkEnd w:id="29"/>
      <w:bookmarkEnd w:id="30"/>
      <w:bookmarkEnd w:id="31"/>
      <w:bookmarkEnd w:id="32"/>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3" w:name="_Toc35393795"/>
      <w:bookmarkStart w:id="34" w:name="_Toc35393626"/>
      <w:r w:rsidRPr="00A126F7">
        <w:rPr>
          <w:rFonts w:asciiTheme="minorEastAsia" w:eastAsiaTheme="minorEastAsia" w:hAnsiTheme="minorEastAsia"/>
          <w:sz w:val="24"/>
          <w:szCs w:val="24"/>
        </w:rPr>
        <w:t>六、其他补充事宜</w:t>
      </w:r>
      <w:bookmarkEnd w:id="33"/>
      <w:bookmarkEnd w:id="34"/>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5" w:name="_Toc35393627"/>
      <w:bookmarkStart w:id="36" w:name="_Toc28359008"/>
      <w:bookmarkStart w:id="37" w:name="_Toc28359085"/>
      <w:bookmarkStart w:id="38" w:name="_Toc35393796"/>
      <w:r w:rsidRPr="00A126F7">
        <w:rPr>
          <w:rFonts w:asciiTheme="minorEastAsia" w:eastAsiaTheme="minorEastAsia" w:hAnsiTheme="minorEastAsia"/>
          <w:sz w:val="24"/>
          <w:szCs w:val="24"/>
        </w:rPr>
        <w:t>七、对本次招标提出询问，请按以下方式联系。</w:t>
      </w:r>
      <w:bookmarkEnd w:id="35"/>
      <w:bookmarkEnd w:id="36"/>
      <w:bookmarkEnd w:id="37"/>
      <w:bookmarkEnd w:id="38"/>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315C3CB1"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9" w:name="_Toc28359086"/>
      <w:bookmarkStart w:id="40" w:name="_Toc28359009"/>
      <w:r w:rsidRPr="00A126F7">
        <w:rPr>
          <w:rFonts w:asciiTheme="minorEastAsia" w:eastAsiaTheme="minorEastAsia" w:hAnsiTheme="minorEastAsia"/>
          <w:sz w:val="24"/>
        </w:rPr>
        <w:t>名    称：</w:t>
      </w:r>
      <w:bookmarkStart w:id="41" w:name="OLE_LINK17"/>
      <w:bookmarkStart w:id="42" w:name="OLE_LINK20"/>
      <w:r w:rsidR="00865041" w:rsidRPr="00CD7F01">
        <w:rPr>
          <w:rFonts w:hAnsi="宋体" w:hint="eastAsia"/>
          <w:bCs/>
          <w:sz w:val="24"/>
        </w:rPr>
        <w:t>北京市通州区妇幼保健院</w:t>
      </w:r>
      <w:bookmarkEnd w:id="41"/>
      <w:bookmarkEnd w:id="42"/>
    </w:p>
    <w:p w14:paraId="25DE819C" w14:textId="2A4179BF"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bookmarkStart w:id="43" w:name="OLE_LINK126"/>
      <w:bookmarkStart w:id="44" w:name="OLE_LINK127"/>
      <w:r w:rsidR="00865041" w:rsidRPr="004562E4">
        <w:rPr>
          <w:rFonts w:hAnsi="宋体" w:hint="eastAsia"/>
          <w:bCs/>
          <w:sz w:val="24"/>
        </w:rPr>
        <w:t>北京市通州区玉桥中路</w:t>
      </w:r>
      <w:r w:rsidR="00865041" w:rsidRPr="004562E4">
        <w:rPr>
          <w:rFonts w:hAnsi="宋体" w:hint="eastAsia"/>
          <w:bCs/>
          <w:sz w:val="24"/>
        </w:rPr>
        <w:t>124</w:t>
      </w:r>
      <w:r w:rsidR="00865041" w:rsidRPr="004562E4">
        <w:rPr>
          <w:rFonts w:hAnsi="宋体" w:hint="eastAsia"/>
          <w:bCs/>
          <w:sz w:val="24"/>
        </w:rPr>
        <w:t>号</w:t>
      </w:r>
      <w:bookmarkEnd w:id="43"/>
      <w:bookmarkEnd w:id="44"/>
    </w:p>
    <w:p w14:paraId="641EFE8F" w14:textId="4EFE62FD" w:rsidR="00E72A87" w:rsidRPr="00647951" w:rsidRDefault="0018738E" w:rsidP="00647951">
      <w:pPr>
        <w:spacing w:line="360" w:lineRule="auto"/>
        <w:ind w:leftChars="371" w:left="1079" w:hangingChars="125" w:hanging="300"/>
        <w:jc w:val="left"/>
        <w:rPr>
          <w:sz w:val="24"/>
          <w:lang w:bidi="ar"/>
        </w:rPr>
      </w:pPr>
      <w:r w:rsidRPr="00A126F7">
        <w:rPr>
          <w:rFonts w:asciiTheme="minorEastAsia" w:eastAsiaTheme="minorEastAsia" w:hAnsiTheme="minorEastAsia"/>
          <w:sz w:val="24"/>
        </w:rPr>
        <w:t>联系方式：</w:t>
      </w:r>
      <w:bookmarkStart w:id="45" w:name="_GoBack"/>
      <w:r w:rsidR="00865041" w:rsidRPr="00865041">
        <w:rPr>
          <w:sz w:val="24"/>
          <w:lang w:bidi="ar"/>
        </w:rPr>
        <w:t>010-81589432</w:t>
      </w:r>
      <w:bookmarkEnd w:id="45"/>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9"/>
      <w:bookmarkEnd w:id="40"/>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6" w:name="_Toc28359010"/>
      <w:bookmarkStart w:id="47"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6"/>
      <w:bookmarkEnd w:id="47"/>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8" w:name="_Toc195842950"/>
      <w:bookmarkStart w:id="49" w:name="_Toc127161488"/>
      <w:bookmarkStart w:id="50" w:name="_Toc264969275"/>
      <w:bookmarkStart w:id="51" w:name="_Toc99301420"/>
      <w:bookmarkStart w:id="52" w:name="_Toc353825548"/>
      <w:bookmarkStart w:id="53" w:name="_Toc226965856"/>
      <w:bookmarkStart w:id="54" w:name="_Toc512937850"/>
      <w:bookmarkStart w:id="55" w:name="_Toc353873938"/>
      <w:bookmarkStart w:id="56" w:name="_Toc127151777"/>
      <w:bookmarkStart w:id="57" w:name="_Toc265228423"/>
      <w:bookmarkStart w:id="58" w:name="_Toc305158928"/>
      <w:bookmarkStart w:id="59" w:name="_Toc150774783"/>
      <w:bookmarkStart w:id="60" w:name="_Toc305158854"/>
      <w:r w:rsidRPr="00A126F7">
        <w:rPr>
          <w:rFonts w:asciiTheme="minorEastAsia" w:eastAsiaTheme="minorEastAsia" w:hAnsiTheme="minorEastAsia"/>
          <w:b/>
          <w:sz w:val="36"/>
          <w:szCs w:val="36"/>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61" w:name="_Toc151193907"/>
      <w:bookmarkStart w:id="62" w:name="_Toc150509270"/>
      <w:bookmarkStart w:id="63" w:name="_Toc151193617"/>
      <w:bookmarkStart w:id="64" w:name="_Toc164229360"/>
      <w:bookmarkStart w:id="65" w:name="_Toc164608788"/>
      <w:bookmarkStart w:id="66" w:name="_Toc164608633"/>
      <w:bookmarkStart w:id="67" w:name="_Toc150774724"/>
      <w:bookmarkStart w:id="68" w:name="_Toc226309763"/>
      <w:bookmarkStart w:id="69" w:name="_Toc149720812"/>
      <w:bookmarkStart w:id="70" w:name="_Toc164229214"/>
      <w:bookmarkStart w:id="71" w:name="_Toc151190146"/>
      <w:bookmarkStart w:id="72" w:name="_Toc127151519"/>
      <w:bookmarkStart w:id="73" w:name="_Toc226337215"/>
      <w:bookmarkStart w:id="74" w:name="_Toc164351613"/>
      <w:bookmarkStart w:id="75" w:name="_Toc127151720"/>
      <w:bookmarkStart w:id="76" w:name="_Toc151193689"/>
      <w:bookmarkStart w:id="77" w:name="_Toc226965792"/>
      <w:bookmarkStart w:id="78" w:name="_Toc226965709"/>
      <w:bookmarkStart w:id="79" w:name="_Toc142311021"/>
      <w:bookmarkStart w:id="80" w:name="_Toc150480757"/>
      <w:bookmarkStart w:id="81" w:name="_Toc195842884"/>
      <w:bookmarkStart w:id="82" w:name="_Toc151193761"/>
      <w:bookmarkStart w:id="83" w:name="_Toc151193833"/>
      <w:bookmarkStart w:id="84" w:name="_Toc520356144"/>
      <w:bookmarkStart w:id="85" w:name="_Toc127161433"/>
      <w:bookmarkStart w:id="8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7" w:name="OLE_LINK2"/>
            <w:bookmarkStart w:id="88" w:name="OLE_LINK3"/>
            <w:r w:rsidRPr="00A126F7">
              <w:rPr>
                <w:rFonts w:asciiTheme="minorEastAsia" w:eastAsiaTheme="minorEastAsia" w:hAnsiTheme="minorEastAsia" w:hint="default"/>
                <w:sz w:val="24"/>
                <w:szCs w:val="24"/>
              </w:rPr>
              <w:t>□</w:t>
            </w:r>
            <w:bookmarkEnd w:id="87"/>
            <w:bookmarkEnd w:id="88"/>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6C0BEEBD" w:rsidR="00955466" w:rsidRPr="00C56C38" w:rsidRDefault="00574BE9" w:rsidP="00955466">
            <w:pPr>
              <w:pStyle w:val="af5"/>
              <w:adjustRightInd w:val="0"/>
              <w:snapToGrid w:val="0"/>
              <w:rPr>
                <w:rFonts w:asciiTheme="minorEastAsia" w:eastAsiaTheme="minorEastAsia" w:hAnsiTheme="minorEastAsia" w:hint="default"/>
                <w:sz w:val="24"/>
                <w:u w:val="single"/>
              </w:rPr>
            </w:pPr>
            <w:bookmarkStart w:id="89" w:name="OLE_LINK6"/>
            <w:r w:rsidRPr="00A126F7">
              <w:rPr>
                <w:rFonts w:asciiTheme="minorEastAsia" w:eastAsiaTheme="minorEastAsia" w:hAnsiTheme="minorEastAsia"/>
                <w:sz w:val="24"/>
              </w:rPr>
              <w:t>■</w:t>
            </w:r>
            <w:bookmarkEnd w:id="89"/>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proofErr w:type="gramStart"/>
            <w:r w:rsidR="00865041" w:rsidRPr="00865041">
              <w:rPr>
                <w:rFonts w:asciiTheme="minorEastAsia" w:eastAsiaTheme="minorEastAsia" w:hAnsiTheme="minorEastAsia"/>
                <w:sz w:val="24"/>
                <w:u w:val="single"/>
              </w:rPr>
              <w:t>多导可穿戴</w:t>
            </w:r>
            <w:proofErr w:type="gramEnd"/>
            <w:r w:rsidR="00865041" w:rsidRPr="00865041">
              <w:rPr>
                <w:rFonts w:asciiTheme="minorEastAsia" w:eastAsiaTheme="minorEastAsia" w:hAnsiTheme="minorEastAsia"/>
                <w:sz w:val="24"/>
                <w:u w:val="single"/>
              </w:rPr>
              <w:t>脑电反馈仪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865041"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1D065036" w:rsidR="00865041" w:rsidRPr="0050720B" w:rsidRDefault="00865041" w:rsidP="00865041">
                  <w:pPr>
                    <w:widowControl/>
                    <w:spacing w:line="360" w:lineRule="auto"/>
                    <w:jc w:val="center"/>
                    <w:rPr>
                      <w:rFonts w:asciiTheme="minorEastAsia" w:eastAsiaTheme="minorEastAsia" w:hAnsiTheme="minorEastAsia"/>
                      <w:kern w:val="0"/>
                      <w:sz w:val="24"/>
                    </w:rPr>
                  </w:pPr>
                  <w:r>
                    <w:rPr>
                      <w:rFonts w:ascii="宋体" w:hAnsi="宋体" w:cstheme="minorEastAsia" w:hint="eastAsia"/>
                      <w:sz w:val="24"/>
                    </w:rPr>
                    <w:t>数字化认知功能障碍康复训练</w:t>
                  </w:r>
                  <w:r w:rsidR="00B47DEE">
                    <w:rPr>
                      <w:rFonts w:ascii="宋体" w:hAnsi="宋体" w:cstheme="minorEastAsia" w:hint="eastAsia"/>
                      <w:sz w:val="24"/>
                    </w:rPr>
                    <w:t>系统</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865041" w:rsidRPr="0050720B" w:rsidRDefault="00865041" w:rsidP="00865041">
                  <w:pPr>
                    <w:jc w:val="center"/>
                    <w:rPr>
                      <w:rFonts w:asciiTheme="minorEastAsia" w:eastAsiaTheme="minorEastAsia" w:hAnsiTheme="minorEastAsia"/>
                      <w:bCs/>
                      <w:sz w:val="24"/>
                    </w:rPr>
                  </w:pPr>
                  <w:bookmarkStart w:id="90" w:name="OLE_LINK12"/>
                  <w:bookmarkStart w:id="91" w:name="OLE_LINK13"/>
                  <w:r w:rsidRPr="0050720B">
                    <w:rPr>
                      <w:rFonts w:asciiTheme="minorEastAsia" w:eastAsiaTheme="minorEastAsia" w:hAnsiTheme="minorEastAsia" w:hint="eastAsia"/>
                      <w:bCs/>
                      <w:sz w:val="24"/>
                    </w:rPr>
                    <w:t>工业</w:t>
                  </w:r>
                  <w:bookmarkEnd w:id="90"/>
                  <w:bookmarkEnd w:id="91"/>
                </w:p>
              </w:tc>
            </w:tr>
            <w:tr w:rsidR="00865041"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4FB0B2C" w:rsidR="00865041" w:rsidRPr="0050720B" w:rsidRDefault="00865041" w:rsidP="00865041">
                  <w:pPr>
                    <w:widowControl/>
                    <w:spacing w:line="360" w:lineRule="auto"/>
                    <w:jc w:val="center"/>
                    <w:rPr>
                      <w:rFonts w:asciiTheme="minorEastAsia" w:eastAsiaTheme="minorEastAsia" w:hAnsiTheme="minorEastAsia"/>
                      <w:color w:val="000000"/>
                      <w:sz w:val="24"/>
                    </w:rPr>
                  </w:pPr>
                  <w:proofErr w:type="gramStart"/>
                  <w:r>
                    <w:rPr>
                      <w:rFonts w:ascii="宋体" w:hAnsi="宋体" w:hint="eastAsia"/>
                      <w:color w:val="000000"/>
                      <w:sz w:val="24"/>
                    </w:rPr>
                    <w:t>多导可穿戴</w:t>
                  </w:r>
                  <w:proofErr w:type="gramEnd"/>
                  <w:r>
                    <w:rPr>
                      <w:rFonts w:ascii="宋体" w:hAnsi="宋体" w:hint="eastAsia"/>
                      <w:color w:val="000000"/>
                      <w:sz w:val="24"/>
                    </w:rPr>
                    <w:t>脑电反馈仪</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865041" w:rsidRPr="0050720B" w:rsidRDefault="00865041" w:rsidP="0086504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865041" w:rsidRPr="0041528C" w14:paraId="0089ED6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9F854D2" w14:textId="5DF16A8D" w:rsidR="00865041" w:rsidRDefault="00865041" w:rsidP="00865041">
                  <w:pPr>
                    <w:widowControl/>
                    <w:spacing w:line="360" w:lineRule="auto"/>
                    <w:jc w:val="center"/>
                    <w:rPr>
                      <w:rFonts w:asciiTheme="minorEastAsia" w:eastAsiaTheme="minorEastAsia" w:hAnsiTheme="minorEastAsia"/>
                      <w:color w:val="000000"/>
                      <w:sz w:val="24"/>
                    </w:rPr>
                  </w:pPr>
                  <w:r>
                    <w:rPr>
                      <w:rFonts w:ascii="宋体" w:hAnsi="宋体" w:hint="eastAsia"/>
                      <w:color w:val="000000"/>
                      <w:sz w:val="24"/>
                    </w:rPr>
                    <w:t>语言康复训练</w:t>
                  </w:r>
                  <w:r w:rsidR="00B47DEE">
                    <w:rPr>
                      <w:rFonts w:ascii="宋体" w:hAnsi="宋体" w:hint="eastAsia"/>
                      <w:color w:val="000000"/>
                      <w:sz w:val="24"/>
                    </w:rPr>
                    <w:t>系统</w:t>
                  </w:r>
                </w:p>
              </w:tc>
              <w:tc>
                <w:tcPr>
                  <w:tcW w:w="3121" w:type="dxa"/>
                  <w:tcBorders>
                    <w:top w:val="single" w:sz="4" w:space="0" w:color="auto"/>
                    <w:left w:val="single" w:sz="4" w:space="0" w:color="auto"/>
                    <w:bottom w:val="single" w:sz="4" w:space="0" w:color="auto"/>
                    <w:right w:val="single" w:sz="4" w:space="0" w:color="auto"/>
                  </w:tcBorders>
                </w:tcPr>
                <w:p w14:paraId="36DABCCE" w14:textId="5CFA9D81" w:rsidR="00865041" w:rsidRPr="0050720B" w:rsidRDefault="00865041" w:rsidP="00865041">
                  <w:pPr>
                    <w:jc w:val="center"/>
                    <w:rPr>
                      <w:rFonts w:asciiTheme="minorEastAsia" w:eastAsiaTheme="minorEastAsia" w:hAnsiTheme="minorEastAsia"/>
                      <w:bCs/>
                      <w:sz w:val="24"/>
                    </w:rPr>
                  </w:pPr>
                  <w:r w:rsidRPr="00C96276">
                    <w:rPr>
                      <w:rFonts w:asciiTheme="minorEastAsia" w:eastAsiaTheme="minorEastAsia" w:hAnsiTheme="minorEastAsia" w:hint="eastAsia"/>
                      <w:bCs/>
                      <w:sz w:val="24"/>
                    </w:rPr>
                    <w:t>工业</w:t>
                  </w:r>
                </w:p>
              </w:tc>
            </w:tr>
            <w:tr w:rsidR="00865041" w:rsidRPr="0041528C" w14:paraId="1089FE5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A87B253" w14:textId="16DDA3DC" w:rsidR="00865041" w:rsidRDefault="00865041" w:rsidP="00865041">
                  <w:pPr>
                    <w:widowControl/>
                    <w:spacing w:line="360" w:lineRule="auto"/>
                    <w:jc w:val="center"/>
                    <w:rPr>
                      <w:rFonts w:asciiTheme="minorEastAsia" w:eastAsiaTheme="minorEastAsia" w:hAnsiTheme="minorEastAsia"/>
                      <w:color w:val="000000"/>
                      <w:sz w:val="24"/>
                    </w:rPr>
                  </w:pPr>
                  <w:r>
                    <w:rPr>
                      <w:rFonts w:ascii="宋体" w:hAnsi="宋体" w:hint="eastAsia"/>
                      <w:color w:val="000000"/>
                      <w:sz w:val="24"/>
                    </w:rPr>
                    <w:t>语言康复训练</w:t>
                  </w:r>
                  <w:r w:rsidR="00B47DEE">
                    <w:rPr>
                      <w:rFonts w:ascii="宋体" w:hAnsi="宋体" w:hint="eastAsia"/>
                      <w:color w:val="000000"/>
                      <w:sz w:val="24"/>
                    </w:rPr>
                    <w:t>系统</w:t>
                  </w:r>
                </w:p>
              </w:tc>
              <w:tc>
                <w:tcPr>
                  <w:tcW w:w="3121" w:type="dxa"/>
                  <w:tcBorders>
                    <w:top w:val="single" w:sz="4" w:space="0" w:color="auto"/>
                    <w:left w:val="single" w:sz="4" w:space="0" w:color="auto"/>
                    <w:bottom w:val="single" w:sz="4" w:space="0" w:color="auto"/>
                    <w:right w:val="single" w:sz="4" w:space="0" w:color="auto"/>
                  </w:tcBorders>
                </w:tcPr>
                <w:p w14:paraId="32D0D50C" w14:textId="15794E55" w:rsidR="00865041" w:rsidRPr="0050720B" w:rsidRDefault="00865041" w:rsidP="00865041">
                  <w:pPr>
                    <w:jc w:val="center"/>
                    <w:rPr>
                      <w:rFonts w:asciiTheme="minorEastAsia" w:eastAsiaTheme="minorEastAsia" w:hAnsiTheme="minorEastAsia"/>
                      <w:bCs/>
                      <w:sz w:val="24"/>
                    </w:rPr>
                  </w:pPr>
                  <w:r w:rsidRPr="00C96276">
                    <w:rPr>
                      <w:rFonts w:asciiTheme="minorEastAsia" w:eastAsiaTheme="minorEastAsia" w:hAnsiTheme="minorEastAsia" w:hint="eastAsia"/>
                      <w:bCs/>
                      <w:sz w:val="24"/>
                    </w:rPr>
                    <w:t>工业</w:t>
                  </w:r>
                </w:p>
              </w:tc>
            </w:tr>
            <w:tr w:rsidR="00865041" w:rsidRPr="0041528C" w14:paraId="56CBE3A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742FA76" w14:textId="74EE3F87" w:rsidR="00865041" w:rsidRDefault="00865041" w:rsidP="00865041">
                  <w:pPr>
                    <w:widowControl/>
                    <w:spacing w:line="360" w:lineRule="auto"/>
                    <w:jc w:val="center"/>
                    <w:rPr>
                      <w:rFonts w:asciiTheme="minorEastAsia" w:eastAsiaTheme="minorEastAsia" w:hAnsiTheme="minorEastAsia"/>
                      <w:color w:val="000000"/>
                      <w:sz w:val="24"/>
                    </w:rPr>
                  </w:pPr>
                  <w:r>
                    <w:rPr>
                      <w:rFonts w:ascii="宋体" w:hAnsi="宋体" w:hint="eastAsia"/>
                      <w:color w:val="000000"/>
                      <w:sz w:val="24"/>
                    </w:rPr>
                    <w:t>认知障碍康复训练仪</w:t>
                  </w:r>
                </w:p>
              </w:tc>
              <w:tc>
                <w:tcPr>
                  <w:tcW w:w="3121" w:type="dxa"/>
                  <w:tcBorders>
                    <w:top w:val="single" w:sz="4" w:space="0" w:color="auto"/>
                    <w:left w:val="single" w:sz="4" w:space="0" w:color="auto"/>
                    <w:bottom w:val="single" w:sz="4" w:space="0" w:color="auto"/>
                    <w:right w:val="single" w:sz="4" w:space="0" w:color="auto"/>
                  </w:tcBorders>
                </w:tcPr>
                <w:p w14:paraId="1F8F480D" w14:textId="69BEDF01" w:rsidR="00865041" w:rsidRPr="0050720B" w:rsidRDefault="00865041" w:rsidP="00865041">
                  <w:pPr>
                    <w:jc w:val="center"/>
                    <w:rPr>
                      <w:rFonts w:asciiTheme="minorEastAsia" w:eastAsiaTheme="minorEastAsia" w:hAnsiTheme="minorEastAsia"/>
                      <w:bCs/>
                      <w:sz w:val="24"/>
                    </w:rPr>
                  </w:pPr>
                  <w:r w:rsidRPr="00C96276">
                    <w:rPr>
                      <w:rFonts w:asciiTheme="minorEastAsia" w:eastAsiaTheme="minorEastAsia" w:hAnsiTheme="minorEastAsia" w:hint="eastAsia"/>
                      <w:bCs/>
                      <w:sz w:val="24"/>
                    </w:rPr>
                    <w:t>工业</w:t>
                  </w:r>
                </w:p>
              </w:tc>
            </w:tr>
            <w:tr w:rsidR="00865041" w:rsidRPr="0041528C" w14:paraId="08F30BB7"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1E905C7" w14:textId="73080BE3" w:rsidR="00865041" w:rsidRDefault="00865041" w:rsidP="00865041">
                  <w:pPr>
                    <w:widowControl/>
                    <w:spacing w:line="360" w:lineRule="auto"/>
                    <w:jc w:val="center"/>
                    <w:rPr>
                      <w:rFonts w:asciiTheme="minorEastAsia" w:eastAsiaTheme="minorEastAsia" w:hAnsiTheme="minorEastAsia"/>
                      <w:color w:val="000000"/>
                      <w:sz w:val="24"/>
                    </w:rPr>
                  </w:pPr>
                  <w:r>
                    <w:rPr>
                      <w:rFonts w:ascii="宋体" w:hAnsi="宋体" w:hint="eastAsia"/>
                      <w:color w:val="000000"/>
                      <w:sz w:val="24"/>
                    </w:rPr>
                    <w:t>认知能力数字康复软件</w:t>
                  </w:r>
                </w:p>
              </w:tc>
              <w:tc>
                <w:tcPr>
                  <w:tcW w:w="3121" w:type="dxa"/>
                  <w:tcBorders>
                    <w:top w:val="single" w:sz="4" w:space="0" w:color="auto"/>
                    <w:left w:val="single" w:sz="4" w:space="0" w:color="auto"/>
                    <w:bottom w:val="single" w:sz="4" w:space="0" w:color="auto"/>
                    <w:right w:val="single" w:sz="4" w:space="0" w:color="auto"/>
                  </w:tcBorders>
                </w:tcPr>
                <w:p w14:paraId="138FA67F" w14:textId="5A7E182E" w:rsidR="00865041" w:rsidRPr="0050720B" w:rsidRDefault="00865041" w:rsidP="00865041">
                  <w:pPr>
                    <w:jc w:val="center"/>
                    <w:rPr>
                      <w:rFonts w:asciiTheme="minorEastAsia" w:eastAsiaTheme="minorEastAsia" w:hAnsiTheme="minorEastAsia"/>
                      <w:bCs/>
                      <w:sz w:val="24"/>
                    </w:rPr>
                  </w:pPr>
                  <w:r w:rsidRPr="00C96276">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79C76FE4"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92" w:name="OLE_LINK7"/>
            <w:bookmarkStart w:id="93" w:name="OLE_LINK8"/>
            <w:r w:rsidR="00114196">
              <w:rPr>
                <w:rFonts w:asciiTheme="minorEastAsia" w:eastAsiaTheme="minorEastAsia" w:hAnsiTheme="minorEastAsia"/>
                <w:sz w:val="24"/>
                <w:szCs w:val="24"/>
              </w:rPr>
              <w:t>第一包</w:t>
            </w:r>
            <w:bookmarkEnd w:id="92"/>
            <w:bookmarkEnd w:id="93"/>
            <w:r w:rsidR="00647951">
              <w:rPr>
                <w:rFonts w:asciiTheme="minorEastAsia" w:eastAsiaTheme="minorEastAsia" w:hAnsiTheme="minorEastAsia" w:hint="default"/>
                <w:sz w:val="24"/>
                <w:szCs w:val="24"/>
              </w:rPr>
              <w:t>2</w:t>
            </w:r>
            <w:r w:rsidR="00865041">
              <w:rPr>
                <w:rFonts w:asciiTheme="minorEastAsia" w:eastAsiaTheme="minorEastAsia" w:hAnsiTheme="minorEastAsia" w:hint="default"/>
                <w:sz w:val="24"/>
                <w:szCs w:val="24"/>
              </w:rPr>
              <w:t>05</w:t>
            </w:r>
            <w:r w:rsidR="00647951">
              <w:rPr>
                <w:rFonts w:asciiTheme="minorEastAsia" w:eastAsiaTheme="minorEastAsia" w:hAnsiTheme="minorEastAsia" w:hint="default"/>
                <w:sz w:val="24"/>
                <w:szCs w:val="24"/>
              </w:rPr>
              <w:t>00</w:t>
            </w:r>
            <w:r w:rsidRPr="00A126F7">
              <w:rPr>
                <w:rFonts w:asciiTheme="minorEastAsia" w:eastAsiaTheme="minorEastAsia" w:hAnsiTheme="minorEastAsia"/>
                <w:sz w:val="24"/>
                <w:szCs w:val="24"/>
              </w:rPr>
              <w:t>元。</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4" w:name="_Toc264969207"/>
      <w:bookmarkStart w:id="95" w:name="_Toc265228355"/>
      <w:bookmarkStart w:id="96" w:name="_Toc353873932"/>
      <w:bookmarkStart w:id="97" w:name="_Toc142311019"/>
      <w:bookmarkStart w:id="98" w:name="_Toc226337213"/>
      <w:bookmarkStart w:id="99" w:name="_Toc195842882"/>
      <w:bookmarkStart w:id="100" w:name="_Toc127151517"/>
      <w:bookmarkStart w:id="101" w:name="_Toc305158785"/>
      <w:bookmarkStart w:id="102" w:name="_Toc226965790"/>
      <w:bookmarkStart w:id="103" w:name="_Toc150774722"/>
      <w:bookmarkStart w:id="104" w:name="_Toc353873662"/>
      <w:bookmarkStart w:id="105" w:name="_Toc353825542"/>
      <w:bookmarkStart w:id="106" w:name="_Toc150480755"/>
      <w:bookmarkStart w:id="107" w:name="_Toc305158859"/>
      <w:r w:rsidRPr="00A126F7">
        <w:rPr>
          <w:rFonts w:asciiTheme="minorEastAsia" w:eastAsiaTheme="minorEastAsia" w:hAnsiTheme="minorEastAsia"/>
          <w:b/>
          <w:sz w:val="28"/>
          <w:szCs w:val="28"/>
        </w:rPr>
        <w:t>投标人须知</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8" w:name="_Toc127151518"/>
      <w:bookmarkStart w:id="109" w:name="_Toc520356143"/>
      <w:r w:rsidRPr="00A126F7">
        <w:rPr>
          <w:rFonts w:asciiTheme="minorEastAsia" w:eastAsiaTheme="minorEastAsia" w:hAnsiTheme="minorEastAsia"/>
          <w:sz w:val="28"/>
        </w:rPr>
        <w:tab/>
      </w:r>
      <w:bookmarkStart w:id="110" w:name="_Toc151193760"/>
      <w:bookmarkStart w:id="111" w:name="_Toc265228356"/>
      <w:bookmarkStart w:id="112" w:name="_Toc150480756"/>
      <w:bookmarkStart w:id="113" w:name="_Toc305158860"/>
      <w:bookmarkStart w:id="114" w:name="_Toc151193616"/>
      <w:bookmarkStart w:id="115" w:name="_Toc195842883"/>
      <w:bookmarkStart w:id="116" w:name="_Toc226309762"/>
      <w:bookmarkStart w:id="117" w:name="_Toc150774618"/>
      <w:bookmarkStart w:id="118" w:name="_Toc151193906"/>
      <w:bookmarkStart w:id="119" w:name="_Toc264969208"/>
      <w:bookmarkStart w:id="120" w:name="_Toc151190145"/>
      <w:bookmarkStart w:id="121" w:name="_Toc150509269"/>
      <w:bookmarkStart w:id="122" w:name="_Toc226965791"/>
      <w:bookmarkStart w:id="123" w:name="_Toc151193832"/>
      <w:bookmarkStart w:id="124" w:name="_Toc226337214"/>
      <w:bookmarkStart w:id="125" w:name="_Toc226965708"/>
      <w:bookmarkStart w:id="126" w:name="_Toc305158786"/>
      <w:bookmarkStart w:id="127" w:name="_Toc151193688"/>
      <w:bookmarkStart w:id="128" w:name="_Toc142311020"/>
      <w:bookmarkStart w:id="129"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0" w:name="_Toc264969209"/>
      <w:bookmarkStart w:id="131" w:name="_Toc305158861"/>
      <w:bookmarkStart w:id="132" w:name="_Toc265228357"/>
      <w:bookmarkStart w:id="133" w:name="_Toc305158787"/>
      <w:r w:rsidRPr="00A126F7">
        <w:rPr>
          <w:rFonts w:asciiTheme="minorEastAsia" w:eastAsiaTheme="minorEastAsia" w:hAnsiTheme="minorEastAsia"/>
          <w:sz w:val="24"/>
        </w:rPr>
        <w:t>采购人、采购代理机构、投标人</w:t>
      </w:r>
      <w:bookmarkEnd w:id="130"/>
      <w:bookmarkEnd w:id="131"/>
      <w:bookmarkEnd w:id="132"/>
      <w:bookmarkEnd w:id="133"/>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4" w:name="_Toc151193908"/>
      <w:bookmarkStart w:id="135" w:name="_Toc305158862"/>
      <w:bookmarkStart w:id="136" w:name="_Toc151190147"/>
      <w:bookmarkStart w:id="137" w:name="_Toc142311022"/>
      <w:bookmarkStart w:id="138" w:name="_Toc127151520"/>
      <w:bookmarkStart w:id="139" w:name="_Toc127161434"/>
      <w:bookmarkStart w:id="140" w:name="_Toc150774620"/>
      <w:bookmarkStart w:id="141" w:name="_Toc164229215"/>
      <w:bookmarkStart w:id="142" w:name="_Toc195842885"/>
      <w:bookmarkStart w:id="143" w:name="_Toc305158788"/>
      <w:bookmarkStart w:id="144" w:name="_Toc127151721"/>
      <w:bookmarkStart w:id="145" w:name="_Toc150480758"/>
      <w:bookmarkStart w:id="146" w:name="_Toc149720813"/>
      <w:bookmarkStart w:id="147" w:name="_Toc150774725"/>
      <w:bookmarkStart w:id="148" w:name="_Toc226965793"/>
      <w:bookmarkStart w:id="149" w:name="_Toc226965710"/>
      <w:bookmarkStart w:id="150" w:name="_Toc151193834"/>
      <w:bookmarkStart w:id="151" w:name="_Toc164608789"/>
      <w:bookmarkStart w:id="152" w:name="_Toc150509271"/>
      <w:bookmarkStart w:id="153" w:name="_Toc164351614"/>
      <w:bookmarkStart w:id="154" w:name="_Toc226337216"/>
      <w:bookmarkStart w:id="155" w:name="_Toc151193690"/>
      <w:bookmarkStart w:id="156" w:name="_Toc151193762"/>
      <w:bookmarkStart w:id="157" w:name="_Toc151193618"/>
      <w:bookmarkStart w:id="158" w:name="_Toc264969210"/>
      <w:bookmarkStart w:id="159" w:name="_Toc265228358"/>
      <w:bookmarkStart w:id="160" w:name="_Toc164229361"/>
      <w:bookmarkStart w:id="161" w:name="_Toc164608634"/>
      <w:bookmarkStart w:id="162" w:name="_Toc226309764"/>
      <w:r w:rsidRPr="00A126F7">
        <w:rPr>
          <w:rFonts w:asciiTheme="minorEastAsia" w:eastAsiaTheme="minorEastAsia" w:hAnsiTheme="minorEastAsia"/>
          <w:sz w:val="24"/>
        </w:rPr>
        <w:t>资金来源</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63" w:name="_Toc151193764"/>
      <w:bookmarkStart w:id="164" w:name="_Toc150774727"/>
      <w:bookmarkStart w:id="165" w:name="_Toc151193620"/>
      <w:bookmarkStart w:id="166" w:name="_Toc127151522"/>
      <w:bookmarkStart w:id="167" w:name="_Toc151193692"/>
      <w:bookmarkStart w:id="168" w:name="_Toc142311024"/>
      <w:bookmarkStart w:id="169" w:name="_Toc150480760"/>
      <w:bookmarkStart w:id="170" w:name="_Toc151193836"/>
      <w:bookmarkStart w:id="171" w:name="_Toc265228360"/>
      <w:bookmarkStart w:id="172" w:name="_Toc226337218"/>
      <w:bookmarkStart w:id="173" w:name="_Toc195842887"/>
      <w:bookmarkStart w:id="174" w:name="_Toc520356146"/>
      <w:bookmarkStart w:id="175" w:name="_Toc150774622"/>
      <w:bookmarkStart w:id="176" w:name="_Toc151190149"/>
      <w:bookmarkStart w:id="177" w:name="_Toc264969212"/>
      <w:bookmarkStart w:id="178" w:name="_Toc305158790"/>
      <w:bookmarkStart w:id="179" w:name="_Toc151193910"/>
      <w:bookmarkStart w:id="180" w:name="_Toc226965795"/>
      <w:bookmarkStart w:id="181" w:name="_Toc150509273"/>
      <w:bookmarkStart w:id="182" w:name="_Toc305158864"/>
      <w:bookmarkStart w:id="183" w:name="_Toc226309766"/>
      <w:bookmarkStart w:id="184"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5"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5"/>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6"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7" w:name="_Hlk164955325"/>
      <w:bookmarkEnd w:id="186"/>
      <w:r w:rsidRPr="00A126F7">
        <w:rPr>
          <w:rFonts w:asciiTheme="minorEastAsia" w:eastAsiaTheme="minorEastAsia" w:hAnsiTheme="minorEastAsia"/>
          <w:sz w:val="24"/>
        </w:rPr>
        <w:t>为贯彻落实《深化政府采购制度改革方案》有关要求，推动政府采购需求标准建设</w:t>
      </w:r>
      <w:bookmarkEnd w:id="187"/>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8" w:name="_1.8_计量单位"/>
      <w:bookmarkEnd w:id="188"/>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9" w:name="_Toc226309767"/>
      <w:bookmarkStart w:id="190" w:name="_Toc164229218"/>
      <w:bookmarkStart w:id="191" w:name="_Toc305158791"/>
      <w:bookmarkStart w:id="192" w:name="_Toc151193837"/>
      <w:bookmarkStart w:id="193" w:name="_Toc164351617"/>
      <w:bookmarkStart w:id="194" w:name="_Toc226965796"/>
      <w:bookmarkStart w:id="195" w:name="_Toc305158865"/>
      <w:bookmarkStart w:id="196" w:name="_Toc265228361"/>
      <w:bookmarkStart w:id="197" w:name="_Toc151193693"/>
      <w:bookmarkStart w:id="198" w:name="_Toc264969213"/>
      <w:bookmarkStart w:id="199" w:name="_Toc151193911"/>
      <w:bookmarkStart w:id="200" w:name="_Toc151193765"/>
      <w:bookmarkStart w:id="201" w:name="_Toc151190150"/>
      <w:bookmarkStart w:id="202" w:name="_Toc226965713"/>
      <w:bookmarkStart w:id="203" w:name="_Toc142311025"/>
      <w:bookmarkStart w:id="204" w:name="_Toc195842888"/>
      <w:bookmarkStart w:id="205" w:name="_Toc520356147"/>
      <w:bookmarkStart w:id="206" w:name="_Toc150509274"/>
      <w:bookmarkStart w:id="207" w:name="_Toc164229364"/>
      <w:bookmarkStart w:id="208" w:name="_Toc150774623"/>
      <w:bookmarkStart w:id="209" w:name="_Toc127151724"/>
      <w:bookmarkStart w:id="210" w:name="_Toc150480761"/>
      <w:bookmarkStart w:id="211" w:name="_Toc150774728"/>
      <w:bookmarkStart w:id="212" w:name="_Toc226337219"/>
      <w:bookmarkStart w:id="213" w:name="_Toc164608792"/>
      <w:bookmarkStart w:id="214" w:name="_Toc127161437"/>
      <w:bookmarkStart w:id="215" w:name="_Toc151193621"/>
      <w:bookmarkStart w:id="216" w:name="_Toc127151523"/>
      <w:bookmarkStart w:id="217" w:name="_Toc149720816"/>
      <w:bookmarkStart w:id="218" w:name="_Toc164608637"/>
      <w:r w:rsidRPr="00A126F7">
        <w:rPr>
          <w:rFonts w:asciiTheme="minorEastAsia" w:eastAsiaTheme="minorEastAsia" w:hAnsiTheme="minorEastAsia"/>
          <w:sz w:val="24"/>
        </w:rPr>
        <w:t>招标文件构</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9" w:name="_Toc516367020"/>
      <w:bookmarkStart w:id="220" w:name="_Toc151193840"/>
      <w:bookmarkStart w:id="221" w:name="_Toc151193696"/>
      <w:bookmarkStart w:id="222" w:name="_Toc520356150"/>
      <w:bookmarkStart w:id="223" w:name="_Toc151193768"/>
      <w:bookmarkStart w:id="224" w:name="_Toc151193624"/>
      <w:bookmarkStart w:id="225" w:name="_Toc127151526"/>
      <w:bookmarkStart w:id="226" w:name="_Toc150509277"/>
      <w:bookmarkStart w:id="227" w:name="_Toc150480764"/>
      <w:bookmarkStart w:id="228" w:name="_Toc226337222"/>
      <w:bookmarkStart w:id="229" w:name="_Toc305158794"/>
      <w:bookmarkStart w:id="230" w:name="_Toc226309770"/>
      <w:bookmarkStart w:id="231" w:name="_Toc142311028"/>
      <w:bookmarkStart w:id="232" w:name="_Toc226965799"/>
      <w:bookmarkStart w:id="233" w:name="_Toc150774731"/>
      <w:bookmarkStart w:id="234" w:name="_Toc305158868"/>
      <w:bookmarkStart w:id="235" w:name="_Toc265228364"/>
      <w:bookmarkStart w:id="236" w:name="_Toc264969216"/>
      <w:bookmarkStart w:id="237" w:name="_Toc195842891"/>
      <w:bookmarkStart w:id="238" w:name="_Toc226965716"/>
      <w:bookmarkStart w:id="239" w:name="_Toc151190153"/>
      <w:bookmarkStart w:id="240" w:name="_Toc150774626"/>
      <w:bookmarkStart w:id="241"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9"/>
      <w:r w:rsidRPr="00A126F7">
        <w:rPr>
          <w:rFonts w:asciiTheme="minorEastAsia" w:eastAsiaTheme="minorEastAsia" w:hAnsiTheme="minorEastAsia"/>
          <w:sz w:val="28"/>
        </w:rPr>
        <w:t>的编制</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42" w:name="_Toc150480765"/>
      <w:bookmarkStart w:id="243" w:name="_Toc151193697"/>
      <w:bookmarkStart w:id="244" w:name="_Toc149720820"/>
      <w:bookmarkStart w:id="245" w:name="_Toc151190154"/>
      <w:bookmarkStart w:id="246" w:name="_Toc150774732"/>
      <w:bookmarkStart w:id="247" w:name="_Toc150509278"/>
      <w:bookmarkStart w:id="248" w:name="_Toc226965717"/>
      <w:bookmarkStart w:id="249" w:name="_Toc164608796"/>
      <w:bookmarkStart w:id="250" w:name="_Toc164229368"/>
      <w:bookmarkStart w:id="251" w:name="_Toc164351621"/>
      <w:bookmarkStart w:id="252" w:name="_Toc150774627"/>
      <w:bookmarkStart w:id="253" w:name="_Toc195842892"/>
      <w:bookmarkStart w:id="254" w:name="_Toc151193625"/>
      <w:bookmarkStart w:id="255" w:name="_Toc226965800"/>
      <w:bookmarkStart w:id="256" w:name="_Toc516367021"/>
      <w:bookmarkStart w:id="257" w:name="_Toc127151527"/>
      <w:bookmarkStart w:id="258" w:name="_Toc164229222"/>
      <w:bookmarkStart w:id="259" w:name="_Toc151193841"/>
      <w:bookmarkStart w:id="260" w:name="_Toc305158869"/>
      <w:bookmarkStart w:id="261" w:name="_Toc226309771"/>
      <w:bookmarkStart w:id="262" w:name="_Toc265228365"/>
      <w:bookmarkStart w:id="263" w:name="_Toc226337223"/>
      <w:bookmarkStart w:id="264" w:name="_Toc164608641"/>
      <w:bookmarkStart w:id="265" w:name="_Toc305158795"/>
      <w:bookmarkStart w:id="266" w:name="_Toc142311029"/>
      <w:bookmarkStart w:id="267" w:name="_Toc264969217"/>
      <w:bookmarkStart w:id="268" w:name="_Toc520356151"/>
      <w:bookmarkStart w:id="269" w:name="_Toc151193915"/>
      <w:bookmarkStart w:id="270" w:name="_Toc151193769"/>
      <w:bookmarkStart w:id="271" w:name="_Toc127151728"/>
      <w:bookmarkStart w:id="272" w:name="_Toc127161441"/>
      <w:r w:rsidRPr="00A126F7">
        <w:rPr>
          <w:rFonts w:asciiTheme="minorEastAsia" w:eastAsiaTheme="minorEastAsia" w:hAnsiTheme="minorEastAsia"/>
          <w:sz w:val="24"/>
        </w:rPr>
        <w:t>投标范围、投标文件中计量单位的使用</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73" w:name="_Ref467306195"/>
      <w:bookmarkStart w:id="274" w:name="_Toc516367022"/>
      <w:bookmarkStart w:id="275" w:name="_Ref467306676"/>
      <w:bookmarkStart w:id="276" w:name="_Toc164229223"/>
      <w:bookmarkStart w:id="277" w:name="_Toc142311030"/>
      <w:bookmarkStart w:id="278" w:name="_Toc164608797"/>
      <w:bookmarkStart w:id="279" w:name="_Toc127151729"/>
      <w:bookmarkStart w:id="280" w:name="_Toc150480766"/>
      <w:bookmarkStart w:id="281" w:name="_Toc127161442"/>
      <w:bookmarkStart w:id="282" w:name="_Toc151193770"/>
      <w:bookmarkStart w:id="283" w:name="_Toc149720821"/>
      <w:bookmarkStart w:id="284" w:name="_Toc151193626"/>
      <w:bookmarkStart w:id="285" w:name="_Toc150509279"/>
      <w:bookmarkStart w:id="286" w:name="_Toc151193916"/>
      <w:bookmarkStart w:id="287" w:name="_Toc151190155"/>
      <w:bookmarkStart w:id="288" w:name="_Toc226337224"/>
      <w:bookmarkStart w:id="289" w:name="_Toc164351622"/>
      <w:bookmarkStart w:id="290" w:name="_Toc195842893"/>
      <w:bookmarkStart w:id="291" w:name="_Toc150774733"/>
      <w:bookmarkStart w:id="292" w:name="_Toc520356152"/>
      <w:bookmarkStart w:id="293" w:name="_Toc226965801"/>
      <w:bookmarkStart w:id="294" w:name="_Toc151193698"/>
      <w:bookmarkStart w:id="295" w:name="_Toc264969218"/>
      <w:bookmarkStart w:id="296" w:name="_Toc305158796"/>
      <w:bookmarkStart w:id="297" w:name="_Toc151193842"/>
      <w:bookmarkStart w:id="298" w:name="_Toc226309772"/>
      <w:bookmarkStart w:id="299" w:name="_Toc164229369"/>
      <w:bookmarkStart w:id="300" w:name="_Toc226965718"/>
      <w:bookmarkStart w:id="301" w:name="_Toc127151528"/>
      <w:bookmarkStart w:id="302" w:name="_Toc305158870"/>
      <w:bookmarkStart w:id="303" w:name="_Toc150774628"/>
      <w:bookmarkStart w:id="304" w:name="_Toc164608642"/>
      <w:bookmarkStart w:id="305" w:name="_Toc265228366"/>
      <w:r w:rsidRPr="00A126F7">
        <w:rPr>
          <w:rFonts w:asciiTheme="minorEastAsia" w:eastAsiaTheme="minorEastAsia" w:hAnsiTheme="minorEastAsia"/>
          <w:sz w:val="24"/>
        </w:rPr>
        <w:t>投标文件</w:t>
      </w:r>
      <w:bookmarkEnd w:id="273"/>
      <w:bookmarkEnd w:id="274"/>
      <w:bookmarkEnd w:id="275"/>
      <w:r w:rsidRPr="00A126F7">
        <w:rPr>
          <w:rFonts w:asciiTheme="minorEastAsia" w:eastAsiaTheme="minorEastAsia" w:hAnsiTheme="minorEastAsia"/>
          <w:sz w:val="24"/>
        </w:rPr>
        <w:t>构成</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6"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6"/>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7" w:name="_Toc151193772"/>
      <w:bookmarkStart w:id="308" w:name="_Toc164229225"/>
      <w:bookmarkStart w:id="309" w:name="_Toc151190157"/>
      <w:bookmarkStart w:id="310" w:name="_Toc151193918"/>
      <w:bookmarkStart w:id="311" w:name="_Toc151193700"/>
      <w:bookmarkStart w:id="312" w:name="_Toc164351624"/>
      <w:bookmarkStart w:id="313" w:name="_Toc127151731"/>
      <w:bookmarkStart w:id="314" w:name="_Toc127151530"/>
      <w:bookmarkStart w:id="315" w:name="_Toc164608799"/>
      <w:bookmarkStart w:id="316" w:name="_Toc151193628"/>
      <w:bookmarkStart w:id="317" w:name="_Toc195842895"/>
      <w:bookmarkStart w:id="318" w:name="_Toc150774630"/>
      <w:bookmarkStart w:id="319" w:name="_Toc164608644"/>
      <w:bookmarkStart w:id="320" w:name="_Toc150774735"/>
      <w:bookmarkStart w:id="321" w:name="_Toc149720823"/>
      <w:bookmarkStart w:id="322" w:name="_Toc164229371"/>
      <w:bookmarkStart w:id="323" w:name="_Toc151193844"/>
      <w:bookmarkStart w:id="324" w:name="_Toc150509281"/>
      <w:bookmarkStart w:id="325" w:name="_Toc520356155"/>
      <w:bookmarkStart w:id="326" w:name="_Toc142311032"/>
      <w:bookmarkStart w:id="327" w:name="_Toc127161444"/>
      <w:bookmarkStart w:id="328" w:name="_Toc150480768"/>
      <w:r w:rsidRPr="00A126F7">
        <w:rPr>
          <w:rFonts w:asciiTheme="minorEastAsia" w:eastAsiaTheme="minorEastAsia" w:hAnsiTheme="minorEastAsia"/>
          <w:sz w:val="24"/>
        </w:rPr>
        <w:t>投标报价</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9" w:name="_Toc142311033"/>
      <w:bookmarkStart w:id="330" w:name="_Toc164229372"/>
      <w:bookmarkStart w:id="331" w:name="_Toc150480769"/>
      <w:bookmarkStart w:id="332" w:name="_Toc195842896"/>
      <w:bookmarkStart w:id="333" w:name="_Toc226965721"/>
      <w:bookmarkStart w:id="334" w:name="_Toc305158873"/>
      <w:bookmarkStart w:id="335" w:name="_Toc151193845"/>
      <w:bookmarkStart w:id="336" w:name="_Toc151193629"/>
      <w:bookmarkStart w:id="337" w:name="_Toc151193701"/>
      <w:bookmarkStart w:id="338" w:name="_Toc151190158"/>
      <w:bookmarkStart w:id="339" w:name="_Toc226965804"/>
      <w:bookmarkStart w:id="340" w:name="_Toc127151732"/>
      <w:bookmarkStart w:id="341" w:name="_Toc150774736"/>
      <w:bookmarkStart w:id="342" w:name="_Ref467306513"/>
      <w:bookmarkStart w:id="343" w:name="_Toc226337227"/>
      <w:bookmarkStart w:id="344" w:name="_Toc520356156"/>
      <w:bookmarkStart w:id="345" w:name="_Toc265228369"/>
      <w:bookmarkStart w:id="346" w:name="_Toc127151531"/>
      <w:bookmarkStart w:id="347" w:name="_Toc127161445"/>
      <w:bookmarkStart w:id="348" w:name="_Toc149720824"/>
      <w:bookmarkStart w:id="349" w:name="_Toc164608800"/>
      <w:bookmarkStart w:id="350" w:name="_Toc305158799"/>
      <w:bookmarkStart w:id="351" w:name="_Toc226309775"/>
      <w:bookmarkStart w:id="352" w:name="_Toc164608645"/>
      <w:bookmarkStart w:id="353" w:name="_Toc164229226"/>
      <w:bookmarkStart w:id="354" w:name="_Toc150509282"/>
      <w:bookmarkStart w:id="355" w:name="_Toc151193919"/>
      <w:bookmarkStart w:id="356" w:name="_Toc150774631"/>
      <w:bookmarkStart w:id="357" w:name="_Toc164351625"/>
      <w:bookmarkStart w:id="358" w:name="_Toc151193773"/>
      <w:bookmarkStart w:id="359" w:name="_Toc264969221"/>
      <w:r w:rsidRPr="00A126F7">
        <w:rPr>
          <w:rFonts w:asciiTheme="minorEastAsia" w:eastAsiaTheme="minorEastAsia" w:hAnsiTheme="minorEastAsia"/>
          <w:sz w:val="24"/>
        </w:rPr>
        <w:t>投标保证金</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60" w:name="_Ref467306302"/>
      <w:r w:rsidRPr="00A126F7">
        <w:rPr>
          <w:rFonts w:asciiTheme="minorEastAsia" w:eastAsiaTheme="minorEastAsia" w:hAnsiTheme="minorEastAsia"/>
          <w:sz w:val="24"/>
        </w:rPr>
        <w:t>投标人应按《投标人须知资料表》中规定的金额及要求交纳投标保证金</w:t>
      </w:r>
      <w:bookmarkEnd w:id="360"/>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1"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61"/>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62" w:name="_Toc226309776"/>
      <w:bookmarkStart w:id="363" w:name="_Toc151193846"/>
      <w:bookmarkStart w:id="364" w:name="_Toc151193702"/>
      <w:bookmarkStart w:id="365" w:name="_Toc151193630"/>
      <w:bookmarkStart w:id="366" w:name="_Toc305158874"/>
      <w:bookmarkStart w:id="367" w:name="_Toc151190159"/>
      <w:bookmarkStart w:id="368" w:name="_Toc226337228"/>
      <w:bookmarkStart w:id="369" w:name="_Toc150774632"/>
      <w:bookmarkStart w:id="370" w:name="_Toc164351626"/>
      <w:bookmarkStart w:id="371" w:name="_Toc150509283"/>
      <w:bookmarkStart w:id="372" w:name="_Toc226965805"/>
      <w:bookmarkStart w:id="373" w:name="_Toc264969222"/>
      <w:bookmarkStart w:id="374" w:name="_Toc164229227"/>
      <w:bookmarkStart w:id="375" w:name="_Toc305158800"/>
      <w:bookmarkStart w:id="376" w:name="_Toc127151733"/>
      <w:bookmarkStart w:id="377" w:name="_Toc150774737"/>
      <w:bookmarkStart w:id="378" w:name="_Toc127151532"/>
      <w:bookmarkStart w:id="379" w:name="_Toc151193774"/>
      <w:bookmarkStart w:id="380" w:name="_Toc164608801"/>
      <w:bookmarkStart w:id="381" w:name="_Toc265228370"/>
      <w:bookmarkStart w:id="382" w:name="_Toc151193920"/>
      <w:bookmarkStart w:id="383" w:name="_Toc195842897"/>
      <w:bookmarkStart w:id="384" w:name="_Toc127161446"/>
      <w:bookmarkStart w:id="385" w:name="_Toc142311034"/>
      <w:bookmarkStart w:id="386" w:name="_Toc520356157"/>
      <w:bookmarkStart w:id="387" w:name="_Toc150480770"/>
      <w:bookmarkStart w:id="388" w:name="_Toc164229373"/>
      <w:bookmarkStart w:id="389" w:name="_Toc149720825"/>
      <w:bookmarkStart w:id="390" w:name="_Toc226965722"/>
      <w:bookmarkStart w:id="391" w:name="_Toc164608646"/>
      <w:r w:rsidRPr="00A126F7">
        <w:rPr>
          <w:rFonts w:asciiTheme="minorEastAsia" w:eastAsiaTheme="minorEastAsia" w:hAnsiTheme="minorEastAsia"/>
          <w:sz w:val="24"/>
        </w:rPr>
        <w:t>投标有效期</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92" w:name="_Toc127151533"/>
      <w:bookmarkStart w:id="393" w:name="_Toc150774738"/>
      <w:bookmarkStart w:id="394" w:name="_Toc164608802"/>
      <w:bookmarkStart w:id="395" w:name="_Toc149720826"/>
      <w:bookmarkStart w:id="396" w:name="_Toc305158801"/>
      <w:bookmarkStart w:id="397" w:name="_Toc265228371"/>
      <w:bookmarkStart w:id="398" w:name="_Toc150509284"/>
      <w:bookmarkStart w:id="399" w:name="_Toc151193703"/>
      <w:bookmarkStart w:id="400" w:name="_Toc142311035"/>
      <w:bookmarkStart w:id="401" w:name="_Toc127151734"/>
      <w:bookmarkStart w:id="402" w:name="_Toc151193631"/>
      <w:bookmarkStart w:id="403" w:name="_Toc150774633"/>
      <w:bookmarkStart w:id="404" w:name="_Toc226965806"/>
      <w:bookmarkStart w:id="405" w:name="_Toc305158875"/>
      <w:bookmarkStart w:id="406" w:name="_Toc151193921"/>
      <w:bookmarkStart w:id="407" w:name="_Toc151193775"/>
      <w:bookmarkStart w:id="408" w:name="_Toc226337229"/>
      <w:bookmarkStart w:id="409" w:name="_Toc226309777"/>
      <w:bookmarkStart w:id="410" w:name="_Toc226965723"/>
      <w:bookmarkStart w:id="411" w:name="_Toc151193847"/>
      <w:bookmarkStart w:id="412" w:name="_Toc164229374"/>
      <w:bookmarkStart w:id="413" w:name="_Toc264969223"/>
      <w:bookmarkStart w:id="414" w:name="_Toc151190160"/>
      <w:bookmarkStart w:id="415" w:name="_Toc195842898"/>
      <w:bookmarkStart w:id="416" w:name="_Toc127161447"/>
      <w:bookmarkStart w:id="417" w:name="_Toc164608647"/>
      <w:bookmarkStart w:id="418" w:name="_Toc164229228"/>
      <w:bookmarkStart w:id="419" w:name="_Toc520356158"/>
      <w:bookmarkStart w:id="420" w:name="_Toc164351627"/>
      <w:bookmarkStart w:id="421" w:name="_Toc150480771"/>
      <w:r w:rsidRPr="00A126F7">
        <w:rPr>
          <w:rFonts w:asciiTheme="minorEastAsia" w:eastAsiaTheme="minorEastAsia" w:hAnsiTheme="minorEastAsia"/>
          <w:sz w:val="24"/>
        </w:rPr>
        <w:t>投标文件的签署</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22" w:name="_Toc127151534"/>
      <w:bookmarkStart w:id="423" w:name="_Toc226965724"/>
      <w:bookmarkStart w:id="424" w:name="_Toc150774634"/>
      <w:bookmarkStart w:id="425" w:name="_Toc226965807"/>
      <w:bookmarkStart w:id="426" w:name="_Toc151193848"/>
      <w:bookmarkStart w:id="427" w:name="_Toc305158876"/>
      <w:bookmarkStart w:id="428" w:name="_Toc226337230"/>
      <w:bookmarkStart w:id="429" w:name="_Toc226309778"/>
      <w:bookmarkStart w:id="430" w:name="_Toc264969224"/>
      <w:bookmarkStart w:id="431" w:name="_Toc265228372"/>
      <w:bookmarkStart w:id="432" w:name="_Toc520356159"/>
      <w:bookmarkStart w:id="433" w:name="_Toc151193922"/>
      <w:bookmarkStart w:id="434" w:name="_Toc142311036"/>
      <w:bookmarkStart w:id="435" w:name="_Toc195842899"/>
      <w:bookmarkStart w:id="436" w:name="_Toc151193632"/>
      <w:bookmarkStart w:id="437" w:name="_Toc150480772"/>
      <w:bookmarkStart w:id="438" w:name="_Toc305158802"/>
      <w:bookmarkStart w:id="439" w:name="_Toc151190161"/>
      <w:bookmarkStart w:id="440" w:name="_Toc150509285"/>
      <w:bookmarkStart w:id="441" w:name="_Toc151193776"/>
      <w:bookmarkStart w:id="442" w:name="_Toc150774739"/>
      <w:bookmarkStart w:id="443"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4" w:name="_Toc264969225"/>
      <w:bookmarkStart w:id="445" w:name="_Toc151193633"/>
      <w:bookmarkStart w:id="446" w:name="_Toc305158877"/>
      <w:bookmarkStart w:id="447" w:name="_Toc150774740"/>
      <w:bookmarkStart w:id="448" w:name="_Toc151193777"/>
      <w:bookmarkStart w:id="449" w:name="_Toc164351629"/>
      <w:bookmarkStart w:id="450" w:name="_Toc305158803"/>
      <w:bookmarkStart w:id="451" w:name="_Toc127161449"/>
      <w:bookmarkStart w:id="452" w:name="_Toc195842900"/>
      <w:bookmarkStart w:id="453" w:name="_Toc226337231"/>
      <w:bookmarkStart w:id="454" w:name="_Toc164608649"/>
      <w:bookmarkStart w:id="455" w:name="_Toc151193705"/>
      <w:bookmarkStart w:id="456" w:name="_Toc127151535"/>
      <w:bookmarkStart w:id="457" w:name="_Toc265228373"/>
      <w:bookmarkStart w:id="458" w:name="_Toc520356160"/>
      <w:bookmarkStart w:id="459" w:name="_Toc226309779"/>
      <w:bookmarkStart w:id="460" w:name="_Toc150774635"/>
      <w:bookmarkStart w:id="461" w:name="_Toc127151736"/>
      <w:bookmarkStart w:id="462" w:name="_Toc150509286"/>
      <w:bookmarkStart w:id="463" w:name="_Toc151193923"/>
      <w:bookmarkStart w:id="464" w:name="_Toc151193849"/>
      <w:bookmarkStart w:id="465" w:name="_Toc150480773"/>
      <w:bookmarkStart w:id="466" w:name="_Toc151190162"/>
      <w:bookmarkStart w:id="467" w:name="_Toc164229230"/>
      <w:bookmarkStart w:id="468" w:name="_Toc164229376"/>
      <w:bookmarkStart w:id="469" w:name="_Toc226965808"/>
      <w:bookmarkStart w:id="470" w:name="_Toc164608804"/>
      <w:bookmarkStart w:id="471" w:name="_Toc226965725"/>
      <w:bookmarkStart w:id="472" w:name="_Toc149720828"/>
      <w:bookmarkStart w:id="473" w:name="_Toc142311037"/>
      <w:r w:rsidRPr="00A126F7">
        <w:rPr>
          <w:rFonts w:asciiTheme="minorEastAsia" w:eastAsiaTheme="minorEastAsia" w:hAnsiTheme="minorEastAsia"/>
          <w:sz w:val="24"/>
        </w:rPr>
        <w:t>投标文件的</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4" w:name="_Toc151193924"/>
      <w:bookmarkStart w:id="475" w:name="_Toc226337232"/>
      <w:bookmarkStart w:id="476" w:name="_Toc151193778"/>
      <w:bookmarkStart w:id="477" w:name="_Toc127161450"/>
      <w:bookmarkStart w:id="478" w:name="_Toc151193706"/>
      <w:bookmarkStart w:id="479" w:name="_Toc150480774"/>
      <w:bookmarkStart w:id="480" w:name="_Toc305158804"/>
      <w:bookmarkStart w:id="481" w:name="_Toc150774741"/>
      <w:bookmarkStart w:id="482" w:name="_Toc226965726"/>
      <w:bookmarkStart w:id="483" w:name="_Toc127151536"/>
      <w:bookmarkStart w:id="484" w:name="_Toc226309780"/>
      <w:bookmarkStart w:id="485" w:name="_Toc164608650"/>
      <w:bookmarkStart w:id="486" w:name="_Toc150509287"/>
      <w:bookmarkStart w:id="487" w:name="_Toc127151737"/>
      <w:bookmarkStart w:id="488" w:name="_Toc226965809"/>
      <w:bookmarkStart w:id="489" w:name="_Toc164229377"/>
      <w:bookmarkStart w:id="490" w:name="_Toc164229231"/>
      <w:bookmarkStart w:id="491" w:name="_Toc149720829"/>
      <w:bookmarkStart w:id="492" w:name="_Toc195842901"/>
      <w:bookmarkStart w:id="493" w:name="_Toc151193850"/>
      <w:bookmarkStart w:id="494" w:name="_Toc151190163"/>
      <w:bookmarkStart w:id="495" w:name="_Toc151193634"/>
      <w:bookmarkStart w:id="496" w:name="_Toc142311038"/>
      <w:bookmarkStart w:id="497" w:name="_Toc264969226"/>
      <w:bookmarkStart w:id="498" w:name="_Toc265228374"/>
      <w:bookmarkStart w:id="499" w:name="_Toc164351630"/>
      <w:bookmarkStart w:id="500" w:name="_Toc164608805"/>
      <w:bookmarkStart w:id="501" w:name="_Toc150774636"/>
      <w:bookmarkStart w:id="502" w:name="_Toc305158878"/>
      <w:bookmarkStart w:id="503" w:name="_Toc520356161"/>
      <w:r w:rsidRPr="00A126F7">
        <w:rPr>
          <w:rFonts w:asciiTheme="minorEastAsia" w:eastAsiaTheme="minorEastAsia" w:hAnsiTheme="minorEastAsia"/>
          <w:sz w:val="24"/>
        </w:rPr>
        <w:t>投标截止</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4" w:name="_Toc195842902"/>
      <w:bookmarkStart w:id="505" w:name="_Toc164229232"/>
      <w:bookmarkStart w:id="506" w:name="_Toc151193925"/>
      <w:bookmarkStart w:id="507" w:name="_Toc127151738"/>
      <w:bookmarkStart w:id="508" w:name="_Toc226965727"/>
      <w:bookmarkStart w:id="509" w:name="_Toc149720830"/>
      <w:bookmarkStart w:id="510" w:name="_Toc264969227"/>
      <w:bookmarkStart w:id="511" w:name="_Toc150480775"/>
      <w:bookmarkStart w:id="512" w:name="_Toc150774742"/>
      <w:bookmarkStart w:id="513" w:name="_Toc150509288"/>
      <w:bookmarkStart w:id="514" w:name="_Toc265228375"/>
      <w:bookmarkStart w:id="515" w:name="_Toc150774637"/>
      <w:bookmarkStart w:id="516" w:name="_Toc151193707"/>
      <w:bookmarkStart w:id="517" w:name="_Toc151190164"/>
      <w:bookmarkStart w:id="518" w:name="_Toc151193635"/>
      <w:bookmarkStart w:id="519" w:name="_Toc520356162"/>
      <w:bookmarkStart w:id="520" w:name="_Toc142311039"/>
      <w:bookmarkStart w:id="521" w:name="_Toc127161451"/>
      <w:bookmarkStart w:id="522" w:name="_Toc226309781"/>
      <w:bookmarkStart w:id="523" w:name="_Toc164608651"/>
      <w:bookmarkStart w:id="524" w:name="_Toc164229378"/>
      <w:bookmarkStart w:id="525" w:name="_Toc164351631"/>
      <w:bookmarkStart w:id="526" w:name="_Toc127151537"/>
      <w:bookmarkStart w:id="527" w:name="_Toc226337233"/>
      <w:bookmarkStart w:id="528" w:name="_Toc151193779"/>
      <w:bookmarkStart w:id="529" w:name="_Toc151193851"/>
      <w:bookmarkStart w:id="530" w:name="_Toc226965810"/>
      <w:bookmarkStart w:id="531" w:name="_Toc305158879"/>
      <w:bookmarkStart w:id="532" w:name="_Toc305158805"/>
      <w:bookmarkStart w:id="533" w:name="_Toc164608806"/>
      <w:r w:rsidRPr="00A126F7">
        <w:rPr>
          <w:rFonts w:asciiTheme="minorEastAsia" w:eastAsiaTheme="minorEastAsia" w:hAnsiTheme="minorEastAsia"/>
          <w:sz w:val="24"/>
        </w:rPr>
        <w:t>投标文件的修改与撤回</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4" w:name="_Toc226965811"/>
      <w:bookmarkStart w:id="535" w:name="_Toc127151538"/>
      <w:bookmarkStart w:id="536" w:name="_Toc226309782"/>
      <w:bookmarkStart w:id="537" w:name="_Toc150774638"/>
      <w:bookmarkStart w:id="538" w:name="_Toc305158806"/>
      <w:bookmarkStart w:id="539" w:name="_Toc265228376"/>
      <w:bookmarkStart w:id="540" w:name="_Toc151193636"/>
      <w:bookmarkStart w:id="541" w:name="_Toc226337234"/>
      <w:bookmarkStart w:id="542" w:name="_Toc151193926"/>
      <w:bookmarkStart w:id="543" w:name="_Toc151193852"/>
      <w:bookmarkStart w:id="544" w:name="_Toc195842903"/>
      <w:bookmarkStart w:id="545" w:name="_Toc150774743"/>
      <w:bookmarkStart w:id="546" w:name="_Toc264969228"/>
      <w:bookmarkStart w:id="547" w:name="_Toc150509289"/>
      <w:bookmarkStart w:id="548" w:name="_Toc520356163"/>
      <w:bookmarkStart w:id="549" w:name="_Toc151193780"/>
      <w:bookmarkStart w:id="550" w:name="_Toc151190165"/>
      <w:bookmarkStart w:id="551" w:name="_Toc150480776"/>
      <w:bookmarkStart w:id="552" w:name="_Toc151193708"/>
      <w:bookmarkStart w:id="553" w:name="_Toc142311040"/>
      <w:bookmarkStart w:id="554" w:name="_Toc305158880"/>
      <w:bookmarkStart w:id="555" w:name="_Toc226965728"/>
      <w:r w:rsidRPr="00A126F7">
        <w:rPr>
          <w:rFonts w:asciiTheme="minorEastAsia" w:eastAsiaTheme="minorEastAsia" w:hAnsiTheme="minorEastAsia"/>
          <w:sz w:val="28"/>
        </w:rPr>
        <w:t>五   开标、资格审查及评标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6" w:name="_Toc226965812"/>
      <w:bookmarkStart w:id="557" w:name="_Toc164351633"/>
      <w:bookmarkStart w:id="558" w:name="_Toc226965729"/>
      <w:bookmarkStart w:id="559" w:name="_Toc164608653"/>
      <w:bookmarkStart w:id="560" w:name="_Toc150774744"/>
      <w:bookmarkStart w:id="561" w:name="_Toc150509290"/>
      <w:bookmarkStart w:id="562" w:name="_Toc142311041"/>
      <w:bookmarkStart w:id="563" w:name="_Toc164229234"/>
      <w:bookmarkStart w:id="564" w:name="_Toc226309783"/>
      <w:bookmarkStart w:id="565" w:name="_Toc226337235"/>
      <w:bookmarkStart w:id="566" w:name="_Toc150480777"/>
      <w:bookmarkStart w:id="567" w:name="_Toc151193927"/>
      <w:bookmarkStart w:id="568" w:name="_Toc305158807"/>
      <w:bookmarkStart w:id="569" w:name="_Toc151193637"/>
      <w:bookmarkStart w:id="570" w:name="_Toc151190166"/>
      <w:bookmarkStart w:id="571" w:name="_Toc151193781"/>
      <w:bookmarkStart w:id="572" w:name="_Toc151193853"/>
      <w:bookmarkStart w:id="573" w:name="_Toc305158881"/>
      <w:bookmarkStart w:id="574" w:name="_Toc164229380"/>
      <w:bookmarkStart w:id="575" w:name="_Toc164608808"/>
      <w:bookmarkStart w:id="576" w:name="_Toc150774639"/>
      <w:bookmarkStart w:id="577" w:name="_Toc195842904"/>
      <w:bookmarkStart w:id="578" w:name="_Toc149720832"/>
      <w:bookmarkStart w:id="579" w:name="_Toc151193709"/>
      <w:bookmarkStart w:id="580" w:name="_Toc127151740"/>
      <w:bookmarkStart w:id="581" w:name="_Toc520356164"/>
      <w:bookmarkStart w:id="582" w:name="_Toc264969229"/>
      <w:bookmarkStart w:id="583" w:name="_Toc127161453"/>
      <w:bookmarkStart w:id="584" w:name="_Toc127151539"/>
      <w:bookmarkStart w:id="585" w:name="_Toc265228377"/>
      <w:r w:rsidRPr="00A126F7">
        <w:rPr>
          <w:rFonts w:asciiTheme="minorEastAsia" w:eastAsiaTheme="minorEastAsia" w:hAnsiTheme="minorEastAsia"/>
          <w:sz w:val="24"/>
        </w:rPr>
        <w:t>开标</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6" w:name="_Hlk167284562"/>
      <w:r w:rsidRPr="00A126F7">
        <w:rPr>
          <w:rFonts w:asciiTheme="minorEastAsia" w:eastAsiaTheme="minorEastAsia" w:hAnsiTheme="minorEastAsia"/>
          <w:sz w:val="24"/>
        </w:rPr>
        <w:t>《投标人须知资料表》</w:t>
      </w:r>
      <w:bookmarkEnd w:id="586"/>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7" w:name="_Toc520356165"/>
      <w:r w:rsidRPr="00A126F7">
        <w:rPr>
          <w:rFonts w:asciiTheme="minorEastAsia" w:eastAsiaTheme="minorEastAsia" w:hAnsiTheme="minorEastAsia"/>
          <w:sz w:val="24"/>
        </w:rPr>
        <w:t>。</w:t>
      </w:r>
      <w:bookmarkStart w:id="588" w:name="_Hlk143533942"/>
      <w:r w:rsidRPr="00A126F7">
        <w:rPr>
          <w:rFonts w:asciiTheme="minorEastAsia" w:eastAsiaTheme="minorEastAsia" w:hAnsiTheme="minorEastAsia"/>
          <w:sz w:val="24"/>
        </w:rPr>
        <w:t>投标人未在规定时间内提出疑义或确认一览表的，视同认可开标结果。</w:t>
      </w:r>
      <w:bookmarkEnd w:id="588"/>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9" w:name="_Toc226337236"/>
      <w:bookmarkStart w:id="590" w:name="_Toc127161454"/>
      <w:bookmarkStart w:id="591" w:name="_Toc150480778"/>
      <w:bookmarkStart w:id="592" w:name="_Toc164229235"/>
      <w:bookmarkStart w:id="593" w:name="_Toc164608654"/>
      <w:bookmarkStart w:id="594" w:name="_Toc142311042"/>
      <w:bookmarkStart w:id="595" w:name="_Toc149720833"/>
      <w:bookmarkStart w:id="596" w:name="_Toc164351634"/>
      <w:bookmarkStart w:id="597" w:name="_Toc151193638"/>
      <w:bookmarkStart w:id="598" w:name="_Toc226965813"/>
      <w:bookmarkStart w:id="599" w:name="_Toc151190167"/>
      <w:bookmarkStart w:id="600" w:name="_Toc226309784"/>
      <w:bookmarkStart w:id="601" w:name="_Toc150774745"/>
      <w:bookmarkStart w:id="602" w:name="_Toc151193928"/>
      <w:bookmarkStart w:id="603" w:name="_Toc195842905"/>
      <w:bookmarkStart w:id="604" w:name="_Toc305158882"/>
      <w:bookmarkStart w:id="605" w:name="_Toc150774640"/>
      <w:bookmarkStart w:id="606" w:name="_Toc305158808"/>
      <w:bookmarkStart w:id="607" w:name="_Toc151193854"/>
      <w:bookmarkStart w:id="608" w:name="_Toc150509291"/>
      <w:bookmarkStart w:id="609" w:name="_Toc127151540"/>
      <w:bookmarkStart w:id="610" w:name="_Toc164608809"/>
      <w:bookmarkStart w:id="611" w:name="_Toc164229381"/>
      <w:bookmarkStart w:id="612" w:name="_Toc127151741"/>
      <w:bookmarkStart w:id="613" w:name="_Toc151193782"/>
      <w:bookmarkStart w:id="614" w:name="_Toc151193710"/>
      <w:bookmarkStart w:id="615" w:name="_Toc265228378"/>
      <w:bookmarkStart w:id="616" w:name="_Toc264969230"/>
      <w:bookmarkStart w:id="617" w:name="_Toc226965730"/>
      <w:bookmarkEnd w:id="587"/>
      <w:r w:rsidRPr="00A126F7">
        <w:rPr>
          <w:rFonts w:asciiTheme="minorEastAsia" w:eastAsiaTheme="minorEastAsia" w:hAnsiTheme="minorEastAsia"/>
          <w:sz w:val="24"/>
        </w:rPr>
        <w:t>评标委员会</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8"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9" w:name="_Toc520356169"/>
      <w:bookmarkEnd w:id="618"/>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20" w:name="_Toc151193715"/>
      <w:bookmarkStart w:id="621" w:name="_Toc305158887"/>
      <w:bookmarkStart w:id="622" w:name="_Toc142311047"/>
      <w:bookmarkStart w:id="623" w:name="_Toc265228383"/>
      <w:bookmarkStart w:id="624" w:name="_Toc151193859"/>
      <w:bookmarkStart w:id="625" w:name="_Toc150774750"/>
      <w:bookmarkStart w:id="626" w:name="_Toc151193933"/>
      <w:bookmarkStart w:id="627" w:name="_Toc150480783"/>
      <w:bookmarkStart w:id="628" w:name="_Toc226965818"/>
      <w:bookmarkStart w:id="629" w:name="_Toc151190172"/>
      <w:bookmarkStart w:id="630" w:name="_Toc151193787"/>
      <w:bookmarkStart w:id="631" w:name="_Toc127151545"/>
      <w:bookmarkStart w:id="632" w:name="_Toc150774645"/>
      <w:bookmarkStart w:id="633" w:name="_Toc195842910"/>
      <w:bookmarkStart w:id="634" w:name="_Toc226965735"/>
      <w:bookmarkStart w:id="635" w:name="_Toc226309789"/>
      <w:bookmarkStart w:id="636" w:name="_Toc150509296"/>
      <w:bookmarkStart w:id="637" w:name="_Toc264969235"/>
      <w:bookmarkStart w:id="638" w:name="_Toc226337241"/>
      <w:bookmarkStart w:id="639" w:name="_Toc305158813"/>
      <w:bookmarkStart w:id="640" w:name="_Toc151193643"/>
      <w:r w:rsidRPr="00A126F7">
        <w:rPr>
          <w:rFonts w:asciiTheme="minorEastAsia" w:eastAsiaTheme="minorEastAsia" w:hAnsiTheme="minorEastAsia"/>
          <w:sz w:val="28"/>
        </w:rPr>
        <w:t xml:space="preserve">六   </w:t>
      </w:r>
      <w:bookmarkEnd w:id="619"/>
      <w:r w:rsidRPr="00A126F7">
        <w:rPr>
          <w:rFonts w:asciiTheme="minorEastAsia" w:eastAsiaTheme="minorEastAsia" w:hAnsiTheme="minorEastAsia"/>
          <w:sz w:val="28"/>
        </w:rPr>
        <w:t>确定中标</w:t>
      </w:r>
      <w:bookmarkStart w:id="641" w:name="_Toc164229388"/>
      <w:bookmarkStart w:id="642" w:name="_Toc164351641"/>
      <w:bookmarkStart w:id="643" w:name="_Toc265228385"/>
      <w:bookmarkStart w:id="644" w:name="_Toc305158815"/>
      <w:bookmarkStart w:id="645" w:name="_Toc127161461"/>
      <w:bookmarkStart w:id="646" w:name="_Toc151193789"/>
      <w:bookmarkStart w:id="647" w:name="_Toc150480785"/>
      <w:bookmarkStart w:id="648" w:name="_Toc164608661"/>
      <w:bookmarkStart w:id="649" w:name="_Toc226965820"/>
      <w:bookmarkStart w:id="650" w:name="_Toc226309791"/>
      <w:bookmarkStart w:id="651" w:name="_Toc164229242"/>
      <w:bookmarkStart w:id="652" w:name="_Toc149720840"/>
      <w:bookmarkStart w:id="653" w:name="_Toc195842912"/>
      <w:bookmarkStart w:id="654" w:name="_Toc264969237"/>
      <w:bookmarkStart w:id="655" w:name="_Toc127151748"/>
      <w:bookmarkStart w:id="656" w:name="_Toc305158889"/>
      <w:bookmarkStart w:id="657" w:name="_Toc151193861"/>
      <w:bookmarkStart w:id="658" w:name="_Toc226337243"/>
      <w:bookmarkStart w:id="659" w:name="_Toc151193935"/>
      <w:bookmarkStart w:id="660" w:name="_Toc151193717"/>
      <w:bookmarkStart w:id="661" w:name="_Toc151193645"/>
      <w:bookmarkStart w:id="662" w:name="_Toc142311049"/>
      <w:bookmarkStart w:id="663" w:name="_Toc150774647"/>
      <w:bookmarkStart w:id="664" w:name="_Toc150774752"/>
      <w:bookmarkStart w:id="665" w:name="_Toc127151547"/>
      <w:bookmarkStart w:id="666" w:name="_Toc151190174"/>
      <w:bookmarkStart w:id="667" w:name="_Toc226965737"/>
      <w:bookmarkStart w:id="668" w:name="_Toc164608816"/>
      <w:bookmarkStart w:id="669" w:name="_Toc150509298"/>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70" w:name="_Toc305158891"/>
      <w:bookmarkStart w:id="671" w:name="_Toc305158817"/>
      <w:bookmarkStart w:id="672" w:name="_Toc164608663"/>
      <w:bookmarkStart w:id="673" w:name="_Toc150480787"/>
      <w:bookmarkStart w:id="674" w:name="_Toc150774754"/>
      <w:bookmarkStart w:id="675" w:name="_Toc195842914"/>
      <w:bookmarkStart w:id="676" w:name="_Toc164608818"/>
      <w:bookmarkStart w:id="677" w:name="_Toc226965739"/>
      <w:bookmarkStart w:id="678" w:name="_Toc226337245"/>
      <w:bookmarkStart w:id="679" w:name="_Toc127151549"/>
      <w:bookmarkStart w:id="680" w:name="_Toc151193937"/>
      <w:bookmarkStart w:id="681" w:name="_Toc265228387"/>
      <w:bookmarkStart w:id="682" w:name="_Toc151193791"/>
      <w:bookmarkStart w:id="683" w:name="_Toc127161463"/>
      <w:bookmarkStart w:id="684" w:name="_Toc164229390"/>
      <w:bookmarkStart w:id="685" w:name="_Toc150774649"/>
      <w:bookmarkStart w:id="686" w:name="_Toc264969239"/>
      <w:bookmarkStart w:id="687" w:name="_Toc149720842"/>
      <w:bookmarkStart w:id="688" w:name="_Toc150509300"/>
      <w:bookmarkStart w:id="689" w:name="_Toc151190176"/>
      <w:bookmarkStart w:id="690" w:name="_Toc151193647"/>
      <w:bookmarkStart w:id="691" w:name="_Toc164229244"/>
      <w:bookmarkStart w:id="692" w:name="_Toc151193863"/>
      <w:bookmarkStart w:id="693" w:name="_Toc142311051"/>
      <w:bookmarkStart w:id="694" w:name="_Toc151193719"/>
      <w:bookmarkStart w:id="695" w:name="_Toc127151750"/>
      <w:bookmarkStart w:id="696" w:name="_Toc164351643"/>
      <w:bookmarkStart w:id="697" w:name="_Toc226309793"/>
      <w:bookmarkStart w:id="698" w:name="_Toc226965822"/>
      <w:bookmarkStart w:id="699" w:name="_Toc520356176"/>
      <w:bookmarkStart w:id="700" w:name="_Ref467307090"/>
      <w:bookmarkStart w:id="701" w:name="_Ref467306425"/>
      <w:r w:rsidRPr="00A126F7">
        <w:rPr>
          <w:rFonts w:asciiTheme="minorEastAsia" w:eastAsiaTheme="minorEastAsia" w:hAnsiTheme="minorEastAsia"/>
          <w:sz w:val="24"/>
        </w:rPr>
        <w:t>中标公告与中标通知书</w:t>
      </w:r>
      <w:bookmarkEnd w:id="670"/>
      <w:bookmarkEnd w:id="671"/>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702" w:name="_Toc164229245"/>
      <w:bookmarkStart w:id="703" w:name="_Toc150774755"/>
      <w:bookmarkStart w:id="704" w:name="_Toc151193864"/>
      <w:bookmarkStart w:id="705" w:name="_Toc150774650"/>
      <w:bookmarkStart w:id="706" w:name="_Toc127151550"/>
      <w:bookmarkStart w:id="707" w:name="_Toc195842915"/>
      <w:bookmarkStart w:id="708" w:name="_Toc226309794"/>
      <w:bookmarkStart w:id="709" w:name="_Toc127161464"/>
      <w:bookmarkStart w:id="710" w:name="_Toc264969240"/>
      <w:bookmarkStart w:id="711" w:name="_Ref467307062"/>
      <w:bookmarkStart w:id="712" w:name="_Toc164608819"/>
      <w:bookmarkStart w:id="713" w:name="_Toc164229391"/>
      <w:bookmarkStart w:id="714" w:name="_Ref467306377"/>
      <w:bookmarkStart w:id="715" w:name="_Toc305158818"/>
      <w:bookmarkStart w:id="716" w:name="_Toc164351644"/>
      <w:bookmarkStart w:id="717" w:name="_Toc226965823"/>
      <w:bookmarkStart w:id="718" w:name="_Toc150509301"/>
      <w:bookmarkStart w:id="719" w:name="_Toc151193792"/>
      <w:bookmarkStart w:id="720" w:name="_Ref467307204"/>
      <w:bookmarkStart w:id="721" w:name="_Toc151193938"/>
      <w:bookmarkStart w:id="722" w:name="_Toc142311052"/>
      <w:bookmarkStart w:id="723" w:name="_Toc305158892"/>
      <w:bookmarkStart w:id="724" w:name="_Toc149720843"/>
      <w:bookmarkStart w:id="725" w:name="_Toc226337246"/>
      <w:bookmarkStart w:id="726" w:name="_Toc151193720"/>
      <w:bookmarkStart w:id="727" w:name="_Toc150480788"/>
      <w:bookmarkStart w:id="728" w:name="_Toc265228388"/>
      <w:bookmarkStart w:id="729" w:name="_Toc226965740"/>
      <w:bookmarkStart w:id="730" w:name="_Ref467306978"/>
      <w:bookmarkStart w:id="731" w:name="_Toc164608664"/>
      <w:bookmarkStart w:id="732" w:name="_Toc151190177"/>
      <w:bookmarkStart w:id="733" w:name="_Toc151193648"/>
      <w:bookmarkStart w:id="734" w:name="_Toc127151751"/>
      <w:bookmarkStart w:id="735" w:name="_Toc520356175"/>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Pr="00A126F7">
        <w:rPr>
          <w:rFonts w:asciiTheme="minorEastAsia" w:eastAsiaTheme="minorEastAsia" w:hAnsiTheme="minorEastAsia"/>
          <w:sz w:val="24"/>
        </w:rPr>
        <w:t>签订合同</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9"/>
    <w:bookmarkEnd w:id="700"/>
    <w:bookmarkEnd w:id="701"/>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6"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6"/>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7" w:name="_Toc264969244"/>
      <w:bookmarkStart w:id="738" w:name="_Toc226337250"/>
      <w:bookmarkStart w:id="739" w:name="_Toc353825544"/>
      <w:bookmarkStart w:id="740" w:name="_Toc150774759"/>
      <w:bookmarkStart w:id="741" w:name="_Toc305158896"/>
      <w:bookmarkStart w:id="742" w:name="_Toc353873934"/>
      <w:bookmarkStart w:id="743" w:name="_Toc226965827"/>
      <w:bookmarkStart w:id="744" w:name="_Toc305158822"/>
      <w:bookmarkStart w:id="745" w:name="_Toc127151554"/>
      <w:bookmarkStart w:id="746" w:name="_Toc150480792"/>
      <w:bookmarkStart w:id="747" w:name="_Toc142311056"/>
      <w:bookmarkStart w:id="748" w:name="_Toc265228392"/>
      <w:bookmarkStart w:id="749" w:name="_Toc353873664"/>
      <w:r w:rsidRPr="00A126F7">
        <w:rPr>
          <w:rFonts w:asciiTheme="minorEastAsia" w:eastAsiaTheme="minorEastAsia" w:hAnsiTheme="minorEastAsia"/>
          <w:sz w:val="24"/>
        </w:rPr>
        <w:br w:type="page"/>
      </w:r>
      <w:bookmarkStart w:id="750" w:name="_Toc99301421"/>
      <w:r w:rsidRPr="00A126F7">
        <w:rPr>
          <w:rFonts w:asciiTheme="minorEastAsia" w:eastAsiaTheme="minorEastAsia" w:hAnsiTheme="minorEastAsia"/>
          <w:b/>
          <w:sz w:val="36"/>
          <w:szCs w:val="36"/>
        </w:rPr>
        <w:t xml:space="preserve">第三章   </w:t>
      </w:r>
      <w:bookmarkEnd w:id="737"/>
      <w:bookmarkEnd w:id="738"/>
      <w:bookmarkEnd w:id="739"/>
      <w:bookmarkEnd w:id="740"/>
      <w:bookmarkEnd w:id="741"/>
      <w:bookmarkEnd w:id="742"/>
      <w:bookmarkEnd w:id="743"/>
      <w:bookmarkEnd w:id="744"/>
      <w:bookmarkEnd w:id="745"/>
      <w:bookmarkEnd w:id="746"/>
      <w:bookmarkEnd w:id="747"/>
      <w:bookmarkEnd w:id="748"/>
      <w:bookmarkEnd w:id="749"/>
      <w:r w:rsidRPr="00A126F7">
        <w:rPr>
          <w:rFonts w:asciiTheme="minorEastAsia" w:eastAsiaTheme="minorEastAsia" w:hAnsiTheme="minorEastAsia"/>
          <w:b/>
          <w:sz w:val="36"/>
          <w:szCs w:val="36"/>
        </w:rPr>
        <w:t>资格审查</w:t>
      </w:r>
      <w:bookmarkStart w:id="751" w:name="_Toc487900382"/>
      <w:bookmarkEnd w:id="750"/>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2" w:name="_Toc99301422"/>
      <w:r w:rsidRPr="00A126F7">
        <w:rPr>
          <w:rFonts w:asciiTheme="minorEastAsia" w:eastAsiaTheme="minorEastAsia" w:hAnsiTheme="minorEastAsia"/>
          <w:b/>
          <w:sz w:val="24"/>
        </w:rPr>
        <w:t>一、资格审查程序</w:t>
      </w:r>
      <w:bookmarkEnd w:id="752"/>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3" w:name="_Hlk143693557"/>
      <w:r w:rsidRPr="00A126F7">
        <w:rPr>
          <w:rFonts w:asciiTheme="minorEastAsia" w:eastAsiaTheme="minorEastAsia" w:hAnsiTheme="minorEastAsia"/>
          <w:b/>
          <w:sz w:val="24"/>
        </w:rPr>
        <w:t>二、资格审查要求</w:t>
      </w:r>
      <w:bookmarkEnd w:id="75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4" w:name="_Hlt487972895"/>
            <w:bookmarkStart w:id="755" w:name="_Hlk143693460"/>
            <w:bookmarkEnd w:id="754"/>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6" w:name="_Hlt487900425"/>
      <w:bookmarkStart w:id="757" w:name="_Hlt522424701"/>
      <w:bookmarkStart w:id="758" w:name="_Toc127161490"/>
      <w:bookmarkStart w:id="759" w:name="_Toc353825550"/>
      <w:bookmarkStart w:id="760" w:name="_Toc127151779"/>
      <w:bookmarkStart w:id="761" w:name="_Toc226965858"/>
      <w:bookmarkStart w:id="762" w:name="_Toc35387394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751"/>
      <w:bookmarkEnd w:id="755"/>
      <w:bookmarkEnd w:id="756"/>
      <w:bookmarkEnd w:id="757"/>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63" w:name="_Toc99301423"/>
      <w:r w:rsidRPr="00A126F7">
        <w:rPr>
          <w:rFonts w:asciiTheme="minorEastAsia" w:eastAsiaTheme="minorEastAsia" w:hAnsiTheme="minorEastAsia"/>
          <w:b/>
          <w:sz w:val="36"/>
          <w:szCs w:val="36"/>
        </w:rPr>
        <w:t xml:space="preserve">第四章   </w:t>
      </w:r>
      <w:bookmarkStart w:id="764" w:name="_Hlt164229061"/>
      <w:bookmarkEnd w:id="758"/>
      <w:bookmarkEnd w:id="759"/>
      <w:bookmarkEnd w:id="760"/>
      <w:bookmarkEnd w:id="761"/>
      <w:bookmarkEnd w:id="762"/>
      <w:bookmarkEnd w:id="764"/>
      <w:r w:rsidRPr="00A126F7">
        <w:rPr>
          <w:rFonts w:asciiTheme="minorEastAsia" w:eastAsiaTheme="minorEastAsia" w:hAnsiTheme="minorEastAsia"/>
          <w:b/>
          <w:sz w:val="36"/>
          <w:szCs w:val="36"/>
        </w:rPr>
        <w:t>评标程序、评标方法和评标标准</w:t>
      </w:r>
      <w:bookmarkEnd w:id="763"/>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5" w:name="_Toc151193929"/>
      <w:bookmarkStart w:id="766" w:name="_Toc164608655"/>
      <w:bookmarkStart w:id="767" w:name="_Toc127151541"/>
      <w:bookmarkStart w:id="768" w:name="_Toc226965814"/>
      <w:bookmarkStart w:id="769" w:name="_Toc164608810"/>
      <w:bookmarkStart w:id="770" w:name="_Toc226337237"/>
      <w:bookmarkStart w:id="771" w:name="_Toc164229236"/>
      <w:bookmarkStart w:id="772" w:name="_Toc150774746"/>
      <w:bookmarkStart w:id="773" w:name="_Toc151193711"/>
      <w:bookmarkStart w:id="774" w:name="_Toc151190168"/>
      <w:bookmarkStart w:id="775" w:name="_Toc151193783"/>
      <w:bookmarkStart w:id="776" w:name="_Toc127151742"/>
      <w:bookmarkStart w:id="777" w:name="_Toc226309785"/>
      <w:bookmarkStart w:id="778" w:name="_Toc150509292"/>
      <w:bookmarkStart w:id="779" w:name="_Toc164351635"/>
      <w:bookmarkStart w:id="780" w:name="_Toc164229382"/>
      <w:bookmarkStart w:id="781" w:name="_Toc195842906"/>
      <w:bookmarkStart w:id="782" w:name="_Toc305158809"/>
      <w:bookmarkStart w:id="783" w:name="_Toc150480779"/>
      <w:bookmarkStart w:id="784" w:name="_Toc264969231"/>
      <w:bookmarkStart w:id="785" w:name="_Toc226965731"/>
      <w:bookmarkStart w:id="786" w:name="_Toc127161455"/>
      <w:bookmarkStart w:id="787" w:name="_Toc265228379"/>
      <w:bookmarkStart w:id="788" w:name="_Toc150774641"/>
      <w:bookmarkStart w:id="789" w:name="_Toc142311043"/>
      <w:bookmarkStart w:id="790" w:name="_Toc151193639"/>
      <w:bookmarkStart w:id="791" w:name="_Toc149720834"/>
      <w:bookmarkStart w:id="792" w:name="_Toc305158883"/>
      <w:bookmarkStart w:id="793" w:name="_Toc151193855"/>
      <w:bookmarkStart w:id="794" w:name="_Toc353873941"/>
      <w:bookmarkStart w:id="795" w:name="_Toc353825551"/>
      <w:bookmarkStart w:id="796" w:name="_Toc305158823"/>
      <w:bookmarkStart w:id="797" w:name="_Toc305158897"/>
      <w:bookmarkStart w:id="798" w:name="_Toc353873665"/>
      <w:bookmarkStart w:id="799" w:name="_Toc265228393"/>
      <w:bookmarkStart w:id="800" w:name="_Toc150480793"/>
      <w:bookmarkStart w:id="801" w:name="_Toc150774760"/>
      <w:bookmarkStart w:id="802" w:name="_Toc226965828"/>
      <w:bookmarkStart w:id="803" w:name="_Toc226337251"/>
      <w:bookmarkStart w:id="804" w:name="_Toc142311057"/>
      <w:bookmarkStart w:id="805" w:name="_Toc353873935"/>
      <w:bookmarkStart w:id="806" w:name="_Toc264969245"/>
      <w:bookmarkStart w:id="807" w:name="_Toc127151555"/>
      <w:bookmarkStart w:id="808" w:name="_Toc353825545"/>
      <w:bookmarkStart w:id="809" w:name="_Toc195842920"/>
      <w:r w:rsidRPr="00A126F7">
        <w:rPr>
          <w:rFonts w:asciiTheme="minorEastAsia" w:eastAsiaTheme="minorEastAsia" w:hAnsiTheme="minorEastAsia"/>
          <w:sz w:val="24"/>
        </w:rPr>
        <w:t>投标文件的符合性审查</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10"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0"/>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11"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11"/>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12"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13"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13"/>
      <w:r w:rsidRPr="00A126F7">
        <w:rPr>
          <w:rFonts w:asciiTheme="minorEastAsia" w:eastAsiaTheme="minorEastAsia" w:hAnsiTheme="minorEastAsia" w:hint="eastAsia"/>
          <w:sz w:val="24"/>
        </w:rPr>
        <w:t>。</w:t>
      </w:r>
    </w:p>
    <w:bookmarkEnd w:id="812"/>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4"/>
      <w:bookmarkEnd w:id="795"/>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4" w:name="_Toc195842911"/>
      <w:bookmarkStart w:id="815" w:name="_Toc127151546"/>
      <w:bookmarkStart w:id="816" w:name="_Ref467307010"/>
      <w:bookmarkStart w:id="817" w:name="_Toc164229387"/>
      <w:bookmarkStart w:id="818" w:name="_Toc151190173"/>
      <w:bookmarkStart w:id="819" w:name="_Toc150774751"/>
      <w:bookmarkStart w:id="820" w:name="_Toc127151747"/>
      <w:bookmarkStart w:id="821" w:name="_Toc150774646"/>
      <w:bookmarkStart w:id="822" w:name="_Toc164608660"/>
      <w:bookmarkStart w:id="823" w:name="_Toc151193934"/>
      <w:bookmarkStart w:id="824" w:name="_Toc151193788"/>
      <w:bookmarkStart w:id="825" w:name="_Toc264969236"/>
      <w:bookmarkStart w:id="826" w:name="_Toc305158814"/>
      <w:bookmarkStart w:id="827" w:name="_Toc226337242"/>
      <w:bookmarkStart w:id="828" w:name="_Toc150480784"/>
      <w:bookmarkStart w:id="829" w:name="_Toc226965736"/>
      <w:bookmarkStart w:id="830" w:name="_Toc520356170"/>
      <w:bookmarkStart w:id="831" w:name="_Toc164608815"/>
      <w:bookmarkStart w:id="832" w:name="_Toc164229241"/>
      <w:bookmarkStart w:id="833" w:name="_Toc226309790"/>
      <w:bookmarkStart w:id="834" w:name="_Toc149720839"/>
      <w:bookmarkStart w:id="835" w:name="_Toc151193644"/>
      <w:bookmarkStart w:id="836" w:name="_Toc265228384"/>
      <w:bookmarkStart w:id="837" w:name="_Toc142311048"/>
      <w:bookmarkStart w:id="838" w:name="_Toc151193716"/>
      <w:bookmarkStart w:id="839" w:name="_Toc164351640"/>
      <w:bookmarkStart w:id="840" w:name="_Toc151193860"/>
      <w:bookmarkStart w:id="841" w:name="_Toc150509297"/>
      <w:bookmarkStart w:id="842" w:name="_Toc127161460"/>
      <w:bookmarkStart w:id="843" w:name="_Toc226965819"/>
      <w:bookmarkStart w:id="844" w:name="_Toc305158888"/>
      <w:r w:rsidRPr="00A126F7">
        <w:rPr>
          <w:rFonts w:asciiTheme="minorEastAsia" w:eastAsiaTheme="minorEastAsia" w:hAnsiTheme="minorEastAsia"/>
          <w:sz w:val="24"/>
        </w:rPr>
        <w:t>中标候选人名单</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5"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73014281" w14:textId="77777777" w:rsidR="00880682" w:rsidRDefault="00880682" w:rsidP="00880682">
            <w:pPr>
              <w:spacing w:line="280" w:lineRule="exact"/>
              <w:ind w:left="-49"/>
              <w:rPr>
                <w:rFonts w:ascii="宋体" w:hAnsi="宋体"/>
                <w:sz w:val="24"/>
              </w:rPr>
            </w:pPr>
            <w:r>
              <w:rPr>
                <w:rFonts w:ascii="宋体" w:hAnsi="宋体" w:hint="eastAsia"/>
                <w:sz w:val="24"/>
              </w:rPr>
              <w:t>投标产品同类型近三年2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12614939" w:rsidR="00DB3DA4" w:rsidRDefault="00880682" w:rsidP="00880682">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5"/>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6986D626" w:rsidR="00364B0E" w:rsidRPr="00865041" w:rsidRDefault="0018738E" w:rsidP="00865041">
      <w:pPr>
        <w:pStyle w:val="affb"/>
        <w:numPr>
          <w:ilvl w:val="3"/>
          <w:numId w:val="14"/>
        </w:numPr>
        <w:spacing w:line="360" w:lineRule="auto"/>
        <w:ind w:firstLineChars="0"/>
        <w:contextualSpacing/>
        <w:rPr>
          <w:rFonts w:asciiTheme="minorEastAsia" w:eastAsiaTheme="minorEastAsia" w:hAnsiTheme="minorEastAsia"/>
          <w:bCs/>
          <w:sz w:val="24"/>
        </w:rPr>
      </w:pPr>
      <w:r w:rsidRPr="00865041">
        <w:rPr>
          <w:rFonts w:asciiTheme="minorEastAsia" w:eastAsiaTheme="minorEastAsia" w:hAnsiTheme="minorEastAsia"/>
          <w:bCs/>
          <w:sz w:val="24"/>
        </w:rPr>
        <w:t>采购标的（货物需求一览表或简要服务内容及数量）</w:t>
      </w:r>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836"/>
        <w:gridCol w:w="993"/>
        <w:gridCol w:w="2127"/>
        <w:gridCol w:w="1698"/>
      </w:tblGrid>
      <w:tr w:rsidR="001E642F" w:rsidRPr="00D62630" w14:paraId="1BAE7CC3" w14:textId="77777777" w:rsidTr="001E642F">
        <w:trPr>
          <w:trHeight w:val="454"/>
        </w:trPr>
        <w:tc>
          <w:tcPr>
            <w:tcW w:w="498" w:type="pct"/>
            <w:vAlign w:val="center"/>
          </w:tcPr>
          <w:p w14:paraId="6F8697A0" w14:textId="77777777" w:rsidR="001E642F" w:rsidRPr="00D62630" w:rsidRDefault="001E642F" w:rsidP="00865041">
            <w:pPr>
              <w:jc w:val="center"/>
              <w:rPr>
                <w:rFonts w:ascii="宋体" w:hAnsi="宋体"/>
                <w:bCs/>
                <w:sz w:val="24"/>
              </w:rPr>
            </w:pPr>
            <w:proofErr w:type="gramStart"/>
            <w:r w:rsidRPr="00D62630">
              <w:rPr>
                <w:rFonts w:ascii="宋体" w:hAnsi="宋体"/>
                <w:bCs/>
                <w:sz w:val="24"/>
              </w:rPr>
              <w:t>包号</w:t>
            </w:r>
            <w:proofErr w:type="gramEnd"/>
          </w:p>
        </w:tc>
        <w:tc>
          <w:tcPr>
            <w:tcW w:w="1668" w:type="pct"/>
            <w:vAlign w:val="center"/>
          </w:tcPr>
          <w:p w14:paraId="1973C5AC" w14:textId="77777777" w:rsidR="001E642F" w:rsidRPr="00D62630" w:rsidRDefault="001E642F" w:rsidP="00865041">
            <w:pPr>
              <w:jc w:val="center"/>
              <w:rPr>
                <w:rFonts w:ascii="宋体" w:hAnsi="宋体"/>
                <w:bCs/>
                <w:sz w:val="24"/>
              </w:rPr>
            </w:pPr>
            <w:r w:rsidRPr="00D62630">
              <w:rPr>
                <w:rFonts w:ascii="宋体" w:hAnsi="宋体"/>
                <w:bCs/>
                <w:sz w:val="24"/>
              </w:rPr>
              <w:t>标的名称</w:t>
            </w:r>
          </w:p>
        </w:tc>
        <w:tc>
          <w:tcPr>
            <w:tcW w:w="584" w:type="pct"/>
            <w:vAlign w:val="center"/>
          </w:tcPr>
          <w:p w14:paraId="09730FC2" w14:textId="77777777" w:rsidR="001E642F" w:rsidRPr="00D62630" w:rsidRDefault="001E642F" w:rsidP="00865041">
            <w:pPr>
              <w:jc w:val="center"/>
              <w:rPr>
                <w:rFonts w:ascii="宋体" w:hAnsi="宋体"/>
                <w:bCs/>
                <w:sz w:val="24"/>
              </w:rPr>
            </w:pPr>
            <w:r w:rsidRPr="00D62630">
              <w:rPr>
                <w:rFonts w:ascii="宋体" w:hAnsi="宋体"/>
                <w:bCs/>
                <w:sz w:val="24"/>
              </w:rPr>
              <w:t>数量</w:t>
            </w:r>
          </w:p>
        </w:tc>
        <w:tc>
          <w:tcPr>
            <w:tcW w:w="1251" w:type="pct"/>
            <w:vAlign w:val="center"/>
          </w:tcPr>
          <w:p w14:paraId="1E3048C4" w14:textId="2DBC380E" w:rsidR="001E642F" w:rsidRPr="00D62630" w:rsidRDefault="001E642F" w:rsidP="00865041">
            <w:pPr>
              <w:jc w:val="center"/>
              <w:rPr>
                <w:rFonts w:ascii="宋体" w:hAnsi="宋体"/>
                <w:bCs/>
                <w:sz w:val="24"/>
              </w:rPr>
            </w:pPr>
            <w:r>
              <w:rPr>
                <w:rFonts w:ascii="宋体" w:hAnsi="宋体" w:hint="eastAsia"/>
                <w:bCs/>
                <w:sz w:val="24"/>
              </w:rPr>
              <w:t>预算单价</w:t>
            </w:r>
          </w:p>
          <w:p w14:paraId="3D643F06" w14:textId="77777777" w:rsidR="001E642F" w:rsidRPr="00D62630" w:rsidRDefault="001E642F" w:rsidP="00865041">
            <w:pPr>
              <w:jc w:val="center"/>
              <w:rPr>
                <w:rFonts w:ascii="宋体" w:hAnsi="宋体"/>
                <w:bCs/>
                <w:sz w:val="24"/>
              </w:rPr>
            </w:pPr>
            <w:r w:rsidRPr="00D62630">
              <w:rPr>
                <w:rFonts w:ascii="宋体" w:hAnsi="宋体" w:hint="eastAsia"/>
                <w:bCs/>
                <w:sz w:val="24"/>
              </w:rPr>
              <w:t>（万元）</w:t>
            </w:r>
          </w:p>
        </w:tc>
        <w:tc>
          <w:tcPr>
            <w:tcW w:w="1000" w:type="pct"/>
            <w:vAlign w:val="center"/>
          </w:tcPr>
          <w:p w14:paraId="329F1327" w14:textId="77777777" w:rsidR="001E642F" w:rsidRPr="00D62630" w:rsidRDefault="001E642F" w:rsidP="00865041">
            <w:pPr>
              <w:jc w:val="center"/>
              <w:rPr>
                <w:rFonts w:ascii="宋体" w:hAnsi="宋体"/>
                <w:sz w:val="24"/>
              </w:rPr>
            </w:pPr>
            <w:r w:rsidRPr="00D62630">
              <w:rPr>
                <w:rFonts w:ascii="宋体" w:hAnsi="宋体" w:hint="eastAsia"/>
                <w:sz w:val="24"/>
              </w:rPr>
              <w:t>是否允许进口</w:t>
            </w:r>
          </w:p>
        </w:tc>
      </w:tr>
      <w:tr w:rsidR="001E642F" w:rsidRPr="00D62630" w14:paraId="551E1B6C" w14:textId="77777777" w:rsidTr="001E642F">
        <w:trPr>
          <w:trHeight w:val="454"/>
        </w:trPr>
        <w:tc>
          <w:tcPr>
            <w:tcW w:w="498" w:type="pct"/>
            <w:vMerge w:val="restart"/>
            <w:vAlign w:val="center"/>
          </w:tcPr>
          <w:p w14:paraId="0FF50428" w14:textId="77777777" w:rsidR="001E642F" w:rsidRPr="00D62630" w:rsidRDefault="001E642F" w:rsidP="00865041">
            <w:pPr>
              <w:jc w:val="center"/>
              <w:rPr>
                <w:rFonts w:ascii="宋体" w:hAnsi="宋体"/>
                <w:bCs/>
                <w:sz w:val="24"/>
              </w:rPr>
            </w:pPr>
            <w:r w:rsidRPr="00D62630">
              <w:rPr>
                <w:rFonts w:ascii="宋体" w:hAnsi="宋体"/>
                <w:bCs/>
                <w:sz w:val="24"/>
              </w:rPr>
              <w:t>01</w:t>
            </w:r>
          </w:p>
        </w:tc>
        <w:tc>
          <w:tcPr>
            <w:tcW w:w="1668" w:type="pct"/>
            <w:vAlign w:val="center"/>
          </w:tcPr>
          <w:p w14:paraId="45AD38AA" w14:textId="029D11DD" w:rsidR="001E642F" w:rsidRPr="00D62630" w:rsidRDefault="001E642F" w:rsidP="00865041">
            <w:pPr>
              <w:jc w:val="center"/>
              <w:rPr>
                <w:rFonts w:ascii="宋体" w:hAnsi="宋体"/>
                <w:bCs/>
                <w:sz w:val="24"/>
              </w:rPr>
            </w:pPr>
            <w:r>
              <w:rPr>
                <w:rFonts w:ascii="宋体" w:hAnsi="宋体" w:cstheme="minorEastAsia" w:hint="eastAsia"/>
                <w:sz w:val="24"/>
              </w:rPr>
              <w:t>数字化认知功能障碍康复训练</w:t>
            </w:r>
            <w:r w:rsidR="00B47DEE">
              <w:rPr>
                <w:rFonts w:ascii="宋体" w:hAnsi="宋体" w:cstheme="minorEastAsia" w:hint="eastAsia"/>
                <w:sz w:val="24"/>
              </w:rPr>
              <w:t>系统</w:t>
            </w:r>
          </w:p>
        </w:tc>
        <w:tc>
          <w:tcPr>
            <w:tcW w:w="584" w:type="pct"/>
            <w:vAlign w:val="center"/>
          </w:tcPr>
          <w:p w14:paraId="2163AC33" w14:textId="77777777" w:rsidR="001E642F" w:rsidRPr="00D62630" w:rsidRDefault="001E642F" w:rsidP="00865041">
            <w:pPr>
              <w:jc w:val="center"/>
              <w:rPr>
                <w:rFonts w:ascii="宋体" w:hAnsi="宋体"/>
                <w:bCs/>
                <w:sz w:val="24"/>
              </w:rPr>
            </w:pPr>
            <w:r w:rsidRPr="00D62630">
              <w:rPr>
                <w:rFonts w:ascii="宋体" w:hAnsi="宋体" w:cstheme="minorEastAsia" w:hint="eastAsia"/>
                <w:sz w:val="24"/>
              </w:rPr>
              <w:t>1</w:t>
            </w:r>
          </w:p>
        </w:tc>
        <w:tc>
          <w:tcPr>
            <w:tcW w:w="1251" w:type="pct"/>
            <w:vAlign w:val="center"/>
          </w:tcPr>
          <w:p w14:paraId="07D1DD39" w14:textId="56B0AED8" w:rsidR="001E642F" w:rsidRPr="00D62630" w:rsidRDefault="001E642F" w:rsidP="00865041">
            <w:pPr>
              <w:jc w:val="center"/>
              <w:rPr>
                <w:rFonts w:ascii="宋体" w:hAnsi="宋体"/>
                <w:bCs/>
                <w:sz w:val="24"/>
              </w:rPr>
            </w:pPr>
            <w:r>
              <w:rPr>
                <w:rFonts w:ascii="宋体" w:hAnsi="宋体" w:hint="eastAsia"/>
                <w:bCs/>
                <w:sz w:val="24"/>
              </w:rPr>
              <w:t>4</w:t>
            </w:r>
            <w:r>
              <w:rPr>
                <w:rFonts w:ascii="宋体" w:hAnsi="宋体"/>
                <w:bCs/>
                <w:sz w:val="24"/>
              </w:rPr>
              <w:t>0.5</w:t>
            </w:r>
          </w:p>
        </w:tc>
        <w:tc>
          <w:tcPr>
            <w:tcW w:w="1000" w:type="pct"/>
            <w:vMerge w:val="restart"/>
            <w:vAlign w:val="center"/>
          </w:tcPr>
          <w:p w14:paraId="36D644E7" w14:textId="77777777" w:rsidR="001E642F" w:rsidRPr="00D62630" w:rsidRDefault="001E642F" w:rsidP="00865041">
            <w:pPr>
              <w:jc w:val="center"/>
              <w:rPr>
                <w:rFonts w:ascii="宋体" w:hAnsi="宋体"/>
                <w:kern w:val="0"/>
                <w:sz w:val="24"/>
              </w:rPr>
            </w:pPr>
            <w:r w:rsidRPr="00D62630">
              <w:rPr>
                <w:rFonts w:ascii="宋体" w:hAnsi="宋体" w:hint="eastAsia"/>
                <w:kern w:val="0"/>
                <w:sz w:val="24"/>
              </w:rPr>
              <w:t>否</w:t>
            </w:r>
          </w:p>
        </w:tc>
      </w:tr>
      <w:tr w:rsidR="001E642F" w:rsidRPr="00D62630" w14:paraId="24C4F28C" w14:textId="77777777" w:rsidTr="001E642F">
        <w:trPr>
          <w:trHeight w:val="454"/>
        </w:trPr>
        <w:tc>
          <w:tcPr>
            <w:tcW w:w="498" w:type="pct"/>
            <w:vMerge/>
            <w:vAlign w:val="center"/>
          </w:tcPr>
          <w:p w14:paraId="7F0EDF57" w14:textId="77777777" w:rsidR="001E642F" w:rsidRPr="00D62630" w:rsidRDefault="001E642F" w:rsidP="00865041">
            <w:pPr>
              <w:jc w:val="center"/>
              <w:rPr>
                <w:rFonts w:ascii="宋体" w:hAnsi="宋体"/>
                <w:bCs/>
                <w:sz w:val="24"/>
              </w:rPr>
            </w:pPr>
          </w:p>
        </w:tc>
        <w:tc>
          <w:tcPr>
            <w:tcW w:w="1668" w:type="pct"/>
            <w:vAlign w:val="center"/>
          </w:tcPr>
          <w:p w14:paraId="789AF607" w14:textId="77777777" w:rsidR="001E642F" w:rsidRPr="00D62630" w:rsidRDefault="001E642F" w:rsidP="00865041">
            <w:pPr>
              <w:jc w:val="center"/>
              <w:rPr>
                <w:rFonts w:ascii="宋体" w:hAnsi="宋体"/>
                <w:color w:val="000000"/>
                <w:sz w:val="24"/>
              </w:rPr>
            </w:pPr>
            <w:proofErr w:type="gramStart"/>
            <w:r>
              <w:rPr>
                <w:rFonts w:ascii="宋体" w:hAnsi="宋体" w:hint="eastAsia"/>
                <w:color w:val="000000"/>
                <w:sz w:val="24"/>
              </w:rPr>
              <w:t>多导可穿戴</w:t>
            </w:r>
            <w:proofErr w:type="gramEnd"/>
            <w:r>
              <w:rPr>
                <w:rFonts w:ascii="宋体" w:hAnsi="宋体" w:hint="eastAsia"/>
                <w:color w:val="000000"/>
                <w:sz w:val="24"/>
              </w:rPr>
              <w:t>脑电反馈仪</w:t>
            </w:r>
          </w:p>
        </w:tc>
        <w:tc>
          <w:tcPr>
            <w:tcW w:w="584" w:type="pct"/>
            <w:vAlign w:val="center"/>
          </w:tcPr>
          <w:p w14:paraId="6BDD5A42" w14:textId="77777777" w:rsidR="001E642F" w:rsidRPr="00D62630" w:rsidRDefault="001E642F" w:rsidP="00865041">
            <w:pPr>
              <w:jc w:val="center"/>
              <w:rPr>
                <w:rFonts w:ascii="宋体" w:hAnsi="宋体"/>
                <w:color w:val="000000"/>
                <w:sz w:val="24"/>
              </w:rPr>
            </w:pPr>
            <w:r w:rsidRPr="00D62630">
              <w:rPr>
                <w:rFonts w:ascii="宋体" w:hAnsi="宋体" w:cstheme="minorEastAsia" w:hint="eastAsia"/>
                <w:sz w:val="24"/>
              </w:rPr>
              <w:t>1</w:t>
            </w:r>
          </w:p>
        </w:tc>
        <w:tc>
          <w:tcPr>
            <w:tcW w:w="1251" w:type="pct"/>
            <w:vAlign w:val="center"/>
          </w:tcPr>
          <w:p w14:paraId="25DC8F96" w14:textId="27A6439A" w:rsidR="001E642F" w:rsidRPr="00D62630" w:rsidRDefault="001E642F" w:rsidP="00865041">
            <w:pPr>
              <w:jc w:val="center"/>
              <w:rPr>
                <w:rFonts w:ascii="宋体" w:hAnsi="宋体"/>
                <w:sz w:val="24"/>
              </w:rPr>
            </w:pPr>
            <w:r>
              <w:rPr>
                <w:rFonts w:ascii="宋体" w:hAnsi="宋体" w:hint="eastAsia"/>
                <w:sz w:val="24"/>
              </w:rPr>
              <w:t>4</w:t>
            </w:r>
            <w:r>
              <w:rPr>
                <w:rFonts w:ascii="宋体" w:hAnsi="宋体"/>
                <w:sz w:val="24"/>
              </w:rPr>
              <w:t>0.8</w:t>
            </w:r>
          </w:p>
        </w:tc>
        <w:tc>
          <w:tcPr>
            <w:tcW w:w="1000" w:type="pct"/>
            <w:vMerge/>
            <w:vAlign w:val="center"/>
          </w:tcPr>
          <w:p w14:paraId="7506E67B" w14:textId="77777777" w:rsidR="001E642F" w:rsidRPr="00D62630" w:rsidRDefault="001E642F" w:rsidP="00865041">
            <w:pPr>
              <w:jc w:val="center"/>
              <w:rPr>
                <w:rFonts w:ascii="宋体" w:hAnsi="宋体"/>
                <w:kern w:val="0"/>
                <w:sz w:val="24"/>
              </w:rPr>
            </w:pPr>
          </w:p>
        </w:tc>
      </w:tr>
      <w:tr w:rsidR="001E642F" w:rsidRPr="00D62630" w14:paraId="794481CA" w14:textId="77777777" w:rsidTr="001E642F">
        <w:trPr>
          <w:trHeight w:val="454"/>
        </w:trPr>
        <w:tc>
          <w:tcPr>
            <w:tcW w:w="498" w:type="pct"/>
            <w:vMerge/>
            <w:vAlign w:val="center"/>
          </w:tcPr>
          <w:p w14:paraId="3299B40F" w14:textId="77777777" w:rsidR="001E642F" w:rsidRPr="00D62630" w:rsidRDefault="001E642F" w:rsidP="00865041">
            <w:pPr>
              <w:jc w:val="center"/>
              <w:rPr>
                <w:rFonts w:ascii="宋体" w:hAnsi="宋体"/>
                <w:bCs/>
                <w:sz w:val="24"/>
              </w:rPr>
            </w:pPr>
          </w:p>
        </w:tc>
        <w:tc>
          <w:tcPr>
            <w:tcW w:w="1668" w:type="pct"/>
            <w:vAlign w:val="center"/>
          </w:tcPr>
          <w:p w14:paraId="4D9D7D10" w14:textId="797DA038" w:rsidR="001E642F" w:rsidRPr="00D62630" w:rsidRDefault="001E642F" w:rsidP="00865041">
            <w:pPr>
              <w:jc w:val="center"/>
              <w:rPr>
                <w:rFonts w:ascii="宋体" w:hAnsi="宋体"/>
                <w:color w:val="000000"/>
                <w:sz w:val="24"/>
              </w:rPr>
            </w:pPr>
            <w:r>
              <w:rPr>
                <w:rFonts w:ascii="宋体" w:hAnsi="宋体" w:hint="eastAsia"/>
                <w:color w:val="000000"/>
                <w:sz w:val="24"/>
              </w:rPr>
              <w:t>语言康复训练</w:t>
            </w:r>
            <w:r w:rsidR="00B47DEE">
              <w:rPr>
                <w:rFonts w:ascii="宋体" w:hAnsi="宋体" w:hint="eastAsia"/>
                <w:color w:val="000000"/>
                <w:sz w:val="24"/>
              </w:rPr>
              <w:t>系统</w:t>
            </w:r>
          </w:p>
        </w:tc>
        <w:tc>
          <w:tcPr>
            <w:tcW w:w="584" w:type="pct"/>
            <w:vAlign w:val="center"/>
          </w:tcPr>
          <w:p w14:paraId="2DD3B1F2" w14:textId="77777777" w:rsidR="001E642F" w:rsidRPr="00D62630" w:rsidRDefault="001E642F" w:rsidP="00865041">
            <w:pPr>
              <w:jc w:val="center"/>
              <w:rPr>
                <w:rFonts w:ascii="宋体" w:hAnsi="宋体"/>
                <w:color w:val="000000"/>
                <w:sz w:val="24"/>
              </w:rPr>
            </w:pPr>
            <w:r w:rsidRPr="00D62630">
              <w:rPr>
                <w:rFonts w:ascii="宋体" w:hAnsi="宋体" w:cstheme="minorEastAsia"/>
                <w:sz w:val="24"/>
              </w:rPr>
              <w:t>1</w:t>
            </w:r>
          </w:p>
        </w:tc>
        <w:tc>
          <w:tcPr>
            <w:tcW w:w="1251" w:type="pct"/>
            <w:vAlign w:val="center"/>
          </w:tcPr>
          <w:p w14:paraId="2D5E504E" w14:textId="019D0C09" w:rsidR="001E642F" w:rsidRPr="00D62630" w:rsidRDefault="001E642F" w:rsidP="00865041">
            <w:pPr>
              <w:jc w:val="center"/>
              <w:rPr>
                <w:rFonts w:ascii="宋体" w:hAnsi="宋体"/>
                <w:sz w:val="24"/>
              </w:rPr>
            </w:pPr>
            <w:r>
              <w:rPr>
                <w:rFonts w:ascii="宋体" w:hAnsi="宋体" w:hint="eastAsia"/>
                <w:sz w:val="24"/>
              </w:rPr>
              <w:t>3</w:t>
            </w:r>
            <w:r>
              <w:rPr>
                <w:rFonts w:ascii="宋体" w:hAnsi="宋体"/>
                <w:sz w:val="24"/>
              </w:rPr>
              <w:t>4</w:t>
            </w:r>
          </w:p>
        </w:tc>
        <w:tc>
          <w:tcPr>
            <w:tcW w:w="1000" w:type="pct"/>
            <w:vMerge/>
            <w:vAlign w:val="center"/>
          </w:tcPr>
          <w:p w14:paraId="05ADD802" w14:textId="77777777" w:rsidR="001E642F" w:rsidRPr="00D62630" w:rsidRDefault="001E642F" w:rsidP="00865041">
            <w:pPr>
              <w:jc w:val="center"/>
              <w:rPr>
                <w:rFonts w:ascii="宋体" w:hAnsi="宋体"/>
                <w:kern w:val="0"/>
                <w:sz w:val="24"/>
              </w:rPr>
            </w:pPr>
          </w:p>
        </w:tc>
      </w:tr>
      <w:tr w:rsidR="001E642F" w:rsidRPr="00D62630" w14:paraId="7AE1B20B" w14:textId="77777777" w:rsidTr="001E642F">
        <w:trPr>
          <w:trHeight w:val="454"/>
        </w:trPr>
        <w:tc>
          <w:tcPr>
            <w:tcW w:w="498" w:type="pct"/>
            <w:vMerge/>
            <w:vAlign w:val="center"/>
          </w:tcPr>
          <w:p w14:paraId="54342402" w14:textId="77777777" w:rsidR="001E642F" w:rsidRPr="00D62630" w:rsidRDefault="001E642F" w:rsidP="00865041">
            <w:pPr>
              <w:jc w:val="center"/>
              <w:rPr>
                <w:rFonts w:ascii="宋体" w:hAnsi="宋体"/>
                <w:bCs/>
                <w:sz w:val="24"/>
              </w:rPr>
            </w:pPr>
          </w:p>
        </w:tc>
        <w:tc>
          <w:tcPr>
            <w:tcW w:w="1668" w:type="pct"/>
            <w:vAlign w:val="center"/>
          </w:tcPr>
          <w:p w14:paraId="6F5643DB" w14:textId="368E1608" w:rsidR="001E642F" w:rsidRPr="00D62630" w:rsidRDefault="001E642F" w:rsidP="00865041">
            <w:pPr>
              <w:jc w:val="center"/>
              <w:rPr>
                <w:rFonts w:ascii="宋体" w:hAnsi="宋体"/>
                <w:color w:val="000000"/>
                <w:sz w:val="24"/>
              </w:rPr>
            </w:pPr>
            <w:r>
              <w:rPr>
                <w:rFonts w:ascii="宋体" w:hAnsi="宋体" w:hint="eastAsia"/>
                <w:color w:val="000000"/>
                <w:sz w:val="24"/>
              </w:rPr>
              <w:t>语言康复训练</w:t>
            </w:r>
            <w:r w:rsidR="00B47DEE">
              <w:rPr>
                <w:rFonts w:ascii="宋体" w:hAnsi="宋体" w:hint="eastAsia"/>
                <w:color w:val="000000"/>
                <w:sz w:val="24"/>
              </w:rPr>
              <w:t>系统</w:t>
            </w:r>
          </w:p>
        </w:tc>
        <w:tc>
          <w:tcPr>
            <w:tcW w:w="584" w:type="pct"/>
            <w:vAlign w:val="center"/>
          </w:tcPr>
          <w:p w14:paraId="5B760E4F" w14:textId="77777777" w:rsidR="001E642F" w:rsidRPr="00D62630" w:rsidRDefault="001E642F" w:rsidP="00865041">
            <w:pPr>
              <w:jc w:val="center"/>
              <w:rPr>
                <w:rFonts w:ascii="宋体" w:hAnsi="宋体"/>
                <w:color w:val="000000"/>
                <w:sz w:val="24"/>
              </w:rPr>
            </w:pPr>
            <w:r w:rsidRPr="00D62630">
              <w:rPr>
                <w:rFonts w:ascii="宋体" w:hAnsi="宋体" w:cstheme="minorEastAsia" w:hint="eastAsia"/>
                <w:sz w:val="24"/>
              </w:rPr>
              <w:t>1</w:t>
            </w:r>
          </w:p>
        </w:tc>
        <w:tc>
          <w:tcPr>
            <w:tcW w:w="1251" w:type="pct"/>
            <w:vAlign w:val="center"/>
          </w:tcPr>
          <w:p w14:paraId="5B0FE050" w14:textId="32C645E3" w:rsidR="001E642F" w:rsidRPr="00D62630" w:rsidRDefault="001E642F" w:rsidP="00865041">
            <w:pPr>
              <w:jc w:val="center"/>
              <w:rPr>
                <w:rFonts w:ascii="宋体" w:hAnsi="宋体"/>
                <w:sz w:val="24"/>
              </w:rPr>
            </w:pPr>
            <w:r>
              <w:rPr>
                <w:rFonts w:ascii="宋体" w:hAnsi="宋体" w:hint="eastAsia"/>
                <w:sz w:val="24"/>
              </w:rPr>
              <w:t>3</w:t>
            </w:r>
            <w:r>
              <w:rPr>
                <w:rFonts w:ascii="宋体" w:hAnsi="宋体"/>
                <w:sz w:val="24"/>
              </w:rPr>
              <w:t>4</w:t>
            </w:r>
          </w:p>
        </w:tc>
        <w:tc>
          <w:tcPr>
            <w:tcW w:w="1000" w:type="pct"/>
            <w:vMerge/>
            <w:vAlign w:val="center"/>
          </w:tcPr>
          <w:p w14:paraId="7C5F9B9C" w14:textId="77777777" w:rsidR="001E642F" w:rsidRPr="00D62630" w:rsidRDefault="001E642F" w:rsidP="00865041">
            <w:pPr>
              <w:jc w:val="center"/>
              <w:rPr>
                <w:rFonts w:ascii="宋体" w:hAnsi="宋体"/>
                <w:kern w:val="0"/>
                <w:sz w:val="24"/>
              </w:rPr>
            </w:pPr>
          </w:p>
        </w:tc>
      </w:tr>
      <w:tr w:rsidR="001E642F" w:rsidRPr="00D62630" w14:paraId="2CE69489" w14:textId="77777777" w:rsidTr="001E642F">
        <w:trPr>
          <w:trHeight w:val="454"/>
        </w:trPr>
        <w:tc>
          <w:tcPr>
            <w:tcW w:w="498" w:type="pct"/>
            <w:vMerge/>
            <w:vAlign w:val="center"/>
          </w:tcPr>
          <w:p w14:paraId="3F78524C" w14:textId="77777777" w:rsidR="001E642F" w:rsidRPr="00D62630" w:rsidRDefault="001E642F" w:rsidP="00865041">
            <w:pPr>
              <w:jc w:val="center"/>
              <w:rPr>
                <w:rFonts w:ascii="宋体" w:hAnsi="宋体"/>
                <w:bCs/>
                <w:sz w:val="24"/>
              </w:rPr>
            </w:pPr>
          </w:p>
        </w:tc>
        <w:tc>
          <w:tcPr>
            <w:tcW w:w="1668" w:type="pct"/>
            <w:vAlign w:val="center"/>
          </w:tcPr>
          <w:p w14:paraId="05FA02A8" w14:textId="77777777" w:rsidR="001E642F" w:rsidRPr="00D62630" w:rsidRDefault="001E642F" w:rsidP="00865041">
            <w:pPr>
              <w:jc w:val="center"/>
              <w:rPr>
                <w:rFonts w:ascii="宋体" w:hAnsi="宋体"/>
                <w:color w:val="000000"/>
                <w:sz w:val="24"/>
              </w:rPr>
            </w:pPr>
            <w:r>
              <w:rPr>
                <w:rFonts w:ascii="宋体" w:hAnsi="宋体" w:hint="eastAsia"/>
                <w:color w:val="000000"/>
                <w:sz w:val="24"/>
              </w:rPr>
              <w:t>认知障碍康复训练仪</w:t>
            </w:r>
          </w:p>
        </w:tc>
        <w:tc>
          <w:tcPr>
            <w:tcW w:w="584" w:type="pct"/>
            <w:vAlign w:val="center"/>
          </w:tcPr>
          <w:p w14:paraId="6344A0B9" w14:textId="77777777" w:rsidR="001E642F" w:rsidRPr="00D62630" w:rsidRDefault="001E642F" w:rsidP="00865041">
            <w:pPr>
              <w:jc w:val="center"/>
              <w:rPr>
                <w:rFonts w:ascii="宋体" w:hAnsi="宋体"/>
                <w:color w:val="000000"/>
                <w:sz w:val="24"/>
              </w:rPr>
            </w:pPr>
            <w:r w:rsidRPr="00D62630">
              <w:rPr>
                <w:rFonts w:ascii="宋体" w:hAnsi="宋体" w:cstheme="minorEastAsia" w:hint="eastAsia"/>
                <w:sz w:val="24"/>
              </w:rPr>
              <w:t>1</w:t>
            </w:r>
          </w:p>
        </w:tc>
        <w:tc>
          <w:tcPr>
            <w:tcW w:w="1251" w:type="pct"/>
            <w:vAlign w:val="center"/>
          </w:tcPr>
          <w:p w14:paraId="5AD6D42A" w14:textId="0EAA6E9E" w:rsidR="001E642F" w:rsidRPr="00D62630" w:rsidRDefault="001E642F" w:rsidP="00865041">
            <w:pPr>
              <w:jc w:val="center"/>
              <w:rPr>
                <w:rFonts w:ascii="宋体" w:hAnsi="宋体"/>
                <w:sz w:val="24"/>
              </w:rPr>
            </w:pPr>
            <w:r>
              <w:rPr>
                <w:rFonts w:ascii="宋体" w:hAnsi="宋体" w:hint="eastAsia"/>
                <w:sz w:val="24"/>
              </w:rPr>
              <w:t>2</w:t>
            </w:r>
            <w:r>
              <w:rPr>
                <w:rFonts w:ascii="宋体" w:hAnsi="宋体"/>
                <w:sz w:val="24"/>
              </w:rPr>
              <w:t>5</w:t>
            </w:r>
          </w:p>
        </w:tc>
        <w:tc>
          <w:tcPr>
            <w:tcW w:w="1000" w:type="pct"/>
            <w:vMerge/>
            <w:vAlign w:val="center"/>
          </w:tcPr>
          <w:p w14:paraId="621DD0F8" w14:textId="77777777" w:rsidR="001E642F" w:rsidRPr="00D62630" w:rsidRDefault="001E642F" w:rsidP="00865041">
            <w:pPr>
              <w:jc w:val="center"/>
              <w:rPr>
                <w:rFonts w:ascii="宋体" w:hAnsi="宋体"/>
                <w:kern w:val="0"/>
                <w:sz w:val="24"/>
              </w:rPr>
            </w:pPr>
          </w:p>
        </w:tc>
      </w:tr>
      <w:tr w:rsidR="001E642F" w:rsidRPr="00D62630" w14:paraId="477E7865" w14:textId="77777777" w:rsidTr="001E642F">
        <w:trPr>
          <w:trHeight w:val="454"/>
        </w:trPr>
        <w:tc>
          <w:tcPr>
            <w:tcW w:w="498" w:type="pct"/>
            <w:vMerge/>
            <w:vAlign w:val="center"/>
          </w:tcPr>
          <w:p w14:paraId="24DD0877" w14:textId="77777777" w:rsidR="001E642F" w:rsidRPr="00D62630" w:rsidRDefault="001E642F" w:rsidP="00865041">
            <w:pPr>
              <w:jc w:val="center"/>
              <w:rPr>
                <w:rFonts w:ascii="宋体" w:hAnsi="宋体"/>
                <w:bCs/>
                <w:sz w:val="24"/>
              </w:rPr>
            </w:pPr>
          </w:p>
        </w:tc>
        <w:tc>
          <w:tcPr>
            <w:tcW w:w="1668" w:type="pct"/>
            <w:vAlign w:val="center"/>
          </w:tcPr>
          <w:p w14:paraId="4E9A75A7" w14:textId="77777777" w:rsidR="001E642F" w:rsidRPr="00D62630" w:rsidRDefault="001E642F" w:rsidP="00865041">
            <w:pPr>
              <w:jc w:val="center"/>
              <w:rPr>
                <w:rFonts w:ascii="宋体" w:hAnsi="宋体"/>
                <w:color w:val="000000"/>
                <w:sz w:val="24"/>
              </w:rPr>
            </w:pPr>
            <w:r>
              <w:rPr>
                <w:rFonts w:ascii="宋体" w:hAnsi="宋体" w:hint="eastAsia"/>
                <w:color w:val="000000"/>
                <w:sz w:val="24"/>
              </w:rPr>
              <w:t>认知能力数字康复软件</w:t>
            </w:r>
          </w:p>
        </w:tc>
        <w:tc>
          <w:tcPr>
            <w:tcW w:w="584" w:type="pct"/>
            <w:vAlign w:val="center"/>
          </w:tcPr>
          <w:p w14:paraId="16A058E5" w14:textId="77777777" w:rsidR="001E642F" w:rsidRPr="00D62630" w:rsidRDefault="001E642F" w:rsidP="00865041">
            <w:pPr>
              <w:jc w:val="center"/>
              <w:rPr>
                <w:rFonts w:ascii="宋体" w:hAnsi="宋体"/>
                <w:color w:val="000000"/>
                <w:sz w:val="24"/>
              </w:rPr>
            </w:pPr>
            <w:r>
              <w:rPr>
                <w:rFonts w:ascii="宋体" w:hAnsi="宋体" w:cstheme="minorEastAsia"/>
                <w:sz w:val="24"/>
              </w:rPr>
              <w:t>1</w:t>
            </w:r>
          </w:p>
        </w:tc>
        <w:tc>
          <w:tcPr>
            <w:tcW w:w="1251" w:type="pct"/>
            <w:vAlign w:val="center"/>
          </w:tcPr>
          <w:p w14:paraId="207EF8C6" w14:textId="5723C5F5" w:rsidR="001E642F" w:rsidRPr="00D62630" w:rsidRDefault="001E642F" w:rsidP="00865041">
            <w:pPr>
              <w:jc w:val="center"/>
              <w:rPr>
                <w:rFonts w:ascii="宋体" w:hAnsi="宋体"/>
                <w:sz w:val="24"/>
              </w:rPr>
            </w:pPr>
            <w:r>
              <w:rPr>
                <w:rFonts w:ascii="宋体" w:hAnsi="宋体" w:hint="eastAsia"/>
                <w:sz w:val="24"/>
              </w:rPr>
              <w:t>2</w:t>
            </w:r>
            <w:r>
              <w:rPr>
                <w:rFonts w:ascii="宋体" w:hAnsi="宋体"/>
                <w:sz w:val="24"/>
              </w:rPr>
              <w:t>9.975</w:t>
            </w:r>
          </w:p>
        </w:tc>
        <w:tc>
          <w:tcPr>
            <w:tcW w:w="1000" w:type="pct"/>
            <w:vMerge/>
            <w:vAlign w:val="center"/>
          </w:tcPr>
          <w:p w14:paraId="0E5AABD3" w14:textId="77777777" w:rsidR="001E642F" w:rsidRPr="00D62630" w:rsidRDefault="001E642F" w:rsidP="00865041">
            <w:pPr>
              <w:jc w:val="center"/>
              <w:rPr>
                <w:rFonts w:ascii="宋体" w:hAnsi="宋体"/>
                <w:kern w:val="0"/>
                <w:sz w:val="24"/>
              </w:rPr>
            </w:pPr>
          </w:p>
        </w:tc>
      </w:tr>
    </w:tbl>
    <w:p w14:paraId="7EBBD992" w14:textId="48C7F2B5" w:rsidR="00865041" w:rsidRDefault="00865041" w:rsidP="00865041">
      <w:pPr>
        <w:pStyle w:val="affb"/>
        <w:spacing w:line="360" w:lineRule="auto"/>
        <w:ind w:left="1260" w:firstLineChars="0" w:firstLine="0"/>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193D4B5B"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w:t>
      </w:r>
      <w:r w:rsidRPr="00C41BE3">
        <w:rPr>
          <w:rFonts w:ascii="宋体" w:hAnsi="宋体"/>
          <w:spacing w:val="-14"/>
          <w:sz w:val="24"/>
        </w:rPr>
        <w:t>质保期：≥</w:t>
      </w:r>
      <w:r w:rsidR="006F7C00">
        <w:rPr>
          <w:rFonts w:ascii="宋体" w:hAnsi="宋体"/>
          <w:spacing w:val="-14"/>
          <w:sz w:val="24"/>
        </w:rPr>
        <w:t>5</w:t>
      </w:r>
      <w:r w:rsidRPr="00C41BE3">
        <w:rPr>
          <w:rFonts w:ascii="宋体" w:hAnsi="宋体" w:hint="eastAsia"/>
          <w:spacing w:val="-14"/>
          <w:sz w:val="24"/>
        </w:rPr>
        <w:t>年</w:t>
      </w:r>
      <w:r w:rsidR="006F7C00">
        <w:rPr>
          <w:sz w:val="24"/>
        </w:rPr>
        <w:t xml:space="preserve"> </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6342AA69" w:rsidR="00EC750D" w:rsidRPr="00D428B6"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001E642F" w:rsidRPr="001E642F">
        <w:rPr>
          <w:rFonts w:asciiTheme="minorEastAsia" w:hAnsiTheme="minorEastAsia" w:cs="仿宋_GB2312" w:hint="eastAsia"/>
          <w:spacing w:val="-2"/>
          <w:sz w:val="24"/>
          <w:highlight w:val="green"/>
        </w:rPr>
        <w:t>数字化认知功能障碍康复训练</w:t>
      </w:r>
      <w:r w:rsidR="00B47DEE">
        <w:rPr>
          <w:rFonts w:asciiTheme="minorEastAsia" w:hAnsiTheme="minorEastAsia" w:cs="仿宋_GB2312" w:hint="eastAsia"/>
          <w:spacing w:val="-2"/>
          <w:sz w:val="24"/>
          <w:highlight w:val="green"/>
        </w:rPr>
        <w:t>系统</w:t>
      </w:r>
      <w:r w:rsidR="00D428B6" w:rsidRPr="00D428B6">
        <w:rPr>
          <w:rFonts w:asciiTheme="minorEastAsia" w:hAnsiTheme="minorEastAsia" w:cs="仿宋_GB2312" w:hint="eastAsia"/>
          <w:spacing w:val="-2"/>
          <w:sz w:val="24"/>
        </w:rPr>
        <w:t xml:space="preserve">  </w:t>
      </w:r>
    </w:p>
    <w:p w14:paraId="68F3DFD0"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一、技术参数：</w:t>
      </w:r>
    </w:p>
    <w:p w14:paraId="6EDE2300"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（一）、医生工作站：</w:t>
      </w:r>
    </w:p>
    <w:p w14:paraId="5AF19B2E"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1.1、一体机，</w:t>
      </w:r>
      <w:r w:rsidRPr="00B47DEE">
        <w:rPr>
          <w:rFonts w:asciiTheme="minorEastAsia" w:eastAsiaTheme="minorEastAsia" w:hAnsiTheme="minorEastAsia" w:cstheme="minorEastAsia"/>
          <w:sz w:val="24"/>
        </w:rPr>
        <w:t>CPU：≥</w:t>
      </w:r>
      <w:r w:rsidRPr="00B47DEE">
        <w:rPr>
          <w:rFonts w:asciiTheme="minorEastAsia" w:eastAsiaTheme="minorEastAsia" w:hAnsiTheme="minorEastAsia" w:cstheme="minorEastAsia" w:hint="eastAsia"/>
          <w:sz w:val="24"/>
        </w:rPr>
        <w:t>I</w:t>
      </w:r>
      <w:r w:rsidRPr="00B47DEE">
        <w:rPr>
          <w:rFonts w:asciiTheme="minorEastAsia" w:eastAsiaTheme="minorEastAsia" w:hAnsiTheme="minorEastAsia" w:cstheme="minorEastAsia"/>
          <w:sz w:val="24"/>
        </w:rPr>
        <w:t>5核，主频≥2.5GHz；内存≥4G；硬盘</w:t>
      </w:r>
      <w:r w:rsidRPr="00B47DEE">
        <w:rPr>
          <w:rFonts w:asciiTheme="minorEastAsia" w:eastAsiaTheme="minorEastAsia" w:hAnsiTheme="minorEastAsia" w:cstheme="minorEastAsia" w:hint="eastAsia"/>
          <w:sz w:val="24"/>
        </w:rPr>
        <w:t>≥1</w:t>
      </w:r>
      <w:r w:rsidRPr="00B47DEE">
        <w:rPr>
          <w:rFonts w:asciiTheme="minorEastAsia" w:eastAsiaTheme="minorEastAsia" w:hAnsiTheme="minorEastAsia" w:cstheme="minorEastAsia"/>
          <w:sz w:val="24"/>
        </w:rPr>
        <w:t>28G</w:t>
      </w:r>
      <w:r w:rsidRPr="00B47DEE">
        <w:rPr>
          <w:rFonts w:asciiTheme="minorEastAsia" w:eastAsiaTheme="minorEastAsia" w:hAnsiTheme="minorEastAsia" w:cstheme="minorEastAsia" w:hint="eastAsia"/>
          <w:sz w:val="24"/>
        </w:rPr>
        <w:t>；彩色液晶</w:t>
      </w:r>
      <w:r>
        <w:rPr>
          <w:rFonts w:asciiTheme="minorEastAsia" w:eastAsiaTheme="minorEastAsia" w:hAnsiTheme="minorEastAsia" w:cstheme="minorEastAsia" w:hint="eastAsia"/>
          <w:sz w:val="24"/>
        </w:rPr>
        <w:t>显示屏≥21英寸。</w:t>
      </w:r>
    </w:p>
    <w:p w14:paraId="01DB0802"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1.2、配备黑白激光图文输出装置。</w:t>
      </w:r>
    </w:p>
    <w:p w14:paraId="4ACEF577"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（二）、测评训练终端：</w:t>
      </w:r>
    </w:p>
    <w:p w14:paraId="00ABADAE"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1、平板电脑，内存≥8</w:t>
      </w:r>
      <w:r>
        <w:rPr>
          <w:rFonts w:asciiTheme="minorEastAsia" w:eastAsiaTheme="minorEastAsia" w:hAnsiTheme="minorEastAsia" w:cstheme="minorEastAsia"/>
          <w:sz w:val="24"/>
        </w:rPr>
        <w:t>G</w:t>
      </w:r>
      <w:r>
        <w:rPr>
          <w:rFonts w:asciiTheme="minorEastAsia" w:eastAsiaTheme="minorEastAsia" w:hAnsiTheme="minorEastAsia" w:cstheme="minorEastAsia" w:hint="eastAsia"/>
          <w:sz w:val="24"/>
        </w:rPr>
        <w:t>，硬盘≥1</w:t>
      </w:r>
      <w:r>
        <w:rPr>
          <w:rFonts w:asciiTheme="minorEastAsia" w:eastAsiaTheme="minorEastAsia" w:hAnsiTheme="minorEastAsia" w:cstheme="minorEastAsia"/>
          <w:sz w:val="24"/>
        </w:rPr>
        <w:t>28G</w:t>
      </w:r>
      <w:r>
        <w:rPr>
          <w:rFonts w:asciiTheme="minorEastAsia" w:eastAsiaTheme="minorEastAsia" w:hAnsiTheme="minorEastAsia" w:cstheme="minorEastAsia" w:hint="eastAsia"/>
          <w:sz w:val="24"/>
        </w:rPr>
        <w:t>；彩色液晶触摸显示屏≥1</w:t>
      </w:r>
      <w:r>
        <w:rPr>
          <w:rFonts w:asciiTheme="minorEastAsia" w:eastAsiaTheme="minorEastAsia" w:hAnsiTheme="minorEastAsia" w:cstheme="minorEastAsia"/>
          <w:sz w:val="24"/>
        </w:rPr>
        <w:t>1</w:t>
      </w:r>
      <w:r>
        <w:rPr>
          <w:rFonts w:asciiTheme="minorEastAsia" w:eastAsiaTheme="minorEastAsia" w:hAnsiTheme="minorEastAsia" w:cstheme="minorEastAsia" w:hint="eastAsia"/>
          <w:sz w:val="24"/>
        </w:rPr>
        <w:t>英寸。</w:t>
      </w:r>
    </w:p>
    <w:p w14:paraId="55328F5A"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2、配备头戴</w:t>
      </w:r>
      <w:proofErr w:type="gramStart"/>
      <w:r>
        <w:rPr>
          <w:rFonts w:asciiTheme="minorEastAsia" w:eastAsiaTheme="minorEastAsia" w:hAnsiTheme="minorEastAsia" w:cstheme="minorEastAsia" w:hint="eastAsia"/>
          <w:sz w:val="24"/>
        </w:rPr>
        <w:t>式蓝牙</w:t>
      </w:r>
      <w:proofErr w:type="gramEnd"/>
      <w:r>
        <w:rPr>
          <w:rFonts w:asciiTheme="minorEastAsia" w:eastAsiaTheme="minorEastAsia" w:hAnsiTheme="minorEastAsia" w:cstheme="minorEastAsia" w:hint="eastAsia"/>
          <w:sz w:val="24"/>
        </w:rPr>
        <w:t>耳机和平板支架。</w:t>
      </w:r>
    </w:p>
    <w:p w14:paraId="0FB250CF"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（三）、测试、训练软件：</w:t>
      </w:r>
    </w:p>
    <w:p w14:paraId="46D2BD5C"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1、由医生端、用户APP端组成。</w:t>
      </w:r>
    </w:p>
    <w:p w14:paraId="1DB75A0D"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2、患者管理：支持新增患者、查看患者信息、搜索/重置患者；支持二</w:t>
      </w:r>
      <w:proofErr w:type="gramStart"/>
      <w:r>
        <w:rPr>
          <w:rFonts w:asciiTheme="minorEastAsia" w:eastAsiaTheme="minorEastAsia" w:hAnsiTheme="minorEastAsia" w:cstheme="minorEastAsia" w:hint="eastAsia"/>
          <w:sz w:val="24"/>
        </w:rPr>
        <w:t>维码扫码</w:t>
      </w:r>
      <w:proofErr w:type="gramEnd"/>
      <w:r>
        <w:rPr>
          <w:rFonts w:asciiTheme="minorEastAsia" w:eastAsiaTheme="minorEastAsia" w:hAnsiTheme="minorEastAsia" w:cstheme="minorEastAsia" w:hint="eastAsia"/>
          <w:sz w:val="24"/>
        </w:rPr>
        <w:t>新建患者或绑定患者；</w:t>
      </w:r>
    </w:p>
    <w:p w14:paraId="1E066038"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3、具备一键筛查功能，可创建生成筛查专用二维码，</w:t>
      </w:r>
      <w:proofErr w:type="gramStart"/>
      <w:r>
        <w:rPr>
          <w:rFonts w:asciiTheme="minorEastAsia" w:eastAsiaTheme="minorEastAsia" w:hAnsiTheme="minorEastAsia" w:cstheme="minorEastAsia" w:hint="eastAsia"/>
          <w:sz w:val="24"/>
        </w:rPr>
        <w:t>扫码后</w:t>
      </w:r>
      <w:proofErr w:type="gramEnd"/>
      <w:r>
        <w:rPr>
          <w:rFonts w:asciiTheme="minorEastAsia" w:eastAsiaTheme="minorEastAsia" w:hAnsiTheme="minorEastAsia" w:cstheme="minorEastAsia" w:hint="eastAsia"/>
          <w:sz w:val="24"/>
        </w:rPr>
        <w:t>自动远程</w:t>
      </w:r>
      <w:proofErr w:type="gramStart"/>
      <w:r>
        <w:rPr>
          <w:rFonts w:asciiTheme="minorEastAsia" w:eastAsiaTheme="minorEastAsia" w:hAnsiTheme="minorEastAsia" w:cstheme="minorEastAsia" w:hint="eastAsia"/>
          <w:sz w:val="24"/>
        </w:rPr>
        <w:t>派发家</w:t>
      </w:r>
      <w:proofErr w:type="gramEnd"/>
      <w:r>
        <w:rPr>
          <w:rFonts w:asciiTheme="minorEastAsia" w:eastAsiaTheme="minorEastAsia" w:hAnsiTheme="minorEastAsia" w:cstheme="minorEastAsia" w:hint="eastAsia"/>
          <w:sz w:val="24"/>
        </w:rPr>
        <w:t>/教筛查问卷，自动回收统计分析，进行注意缺陷多动障碍、学习障碍、孤独症谱系障碍等疾病的筛查（提供筛查二</w:t>
      </w:r>
      <w:proofErr w:type="gramStart"/>
      <w:r>
        <w:rPr>
          <w:rFonts w:asciiTheme="minorEastAsia" w:eastAsiaTheme="minorEastAsia" w:hAnsiTheme="minorEastAsia" w:cstheme="minorEastAsia" w:hint="eastAsia"/>
          <w:sz w:val="24"/>
        </w:rPr>
        <w:t>维码截</w:t>
      </w:r>
      <w:proofErr w:type="gramEnd"/>
      <w:r>
        <w:rPr>
          <w:rFonts w:asciiTheme="minorEastAsia" w:eastAsiaTheme="minorEastAsia" w:hAnsiTheme="minorEastAsia" w:cstheme="minorEastAsia" w:hint="eastAsia"/>
          <w:sz w:val="24"/>
        </w:rPr>
        <w:t>图证明）；</w:t>
      </w:r>
    </w:p>
    <w:p w14:paraId="75A6005C"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w:t>
      </w:r>
      <w:r>
        <w:rPr>
          <w:rFonts w:asciiTheme="minorEastAsia" w:eastAsiaTheme="minorEastAsia" w:hAnsiTheme="minorEastAsia" w:cstheme="minorEastAsia" w:hint="eastAsia"/>
          <w:sz w:val="24"/>
        </w:rPr>
        <w:t>4、筛查具备阳性报告自动预警功能，系统自动给阳性报告患者的手机发送预警信息，并可定制复诊信息提醒，提供预警信息及复诊手机信息截图。</w:t>
      </w:r>
    </w:p>
    <w:p w14:paraId="7C68B637" w14:textId="3A8A6F64"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w:t>
      </w:r>
      <w:r w:rsidR="006F7C00">
        <w:rPr>
          <w:rFonts w:asciiTheme="minorEastAsia" w:eastAsiaTheme="minorEastAsia" w:hAnsiTheme="minorEastAsia" w:cstheme="minorEastAsia"/>
          <w:sz w:val="24"/>
        </w:rPr>
        <w:t>5</w:t>
      </w:r>
      <w:r>
        <w:rPr>
          <w:rFonts w:asciiTheme="minorEastAsia" w:eastAsiaTheme="minorEastAsia" w:hAnsiTheme="minorEastAsia" w:cstheme="minorEastAsia" w:hint="eastAsia"/>
          <w:sz w:val="24"/>
        </w:rPr>
        <w:t>、测评量表：≥30个，包括孤独症谱系障碍、注意缺陷多动障碍、学习困难、睡眠障碍、情绪障碍等评估量表。</w:t>
      </w:r>
    </w:p>
    <w:p w14:paraId="5823524B" w14:textId="66DEC7DF"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6</w:t>
      </w:r>
      <w:r w:rsidR="001E642F">
        <w:rPr>
          <w:rFonts w:asciiTheme="minorEastAsia" w:eastAsiaTheme="minorEastAsia" w:hAnsiTheme="minorEastAsia" w:cstheme="minorEastAsia" w:hint="eastAsia"/>
          <w:sz w:val="24"/>
        </w:rPr>
        <w:t>、</w:t>
      </w:r>
      <w:proofErr w:type="gramStart"/>
      <w:r w:rsidR="001E642F">
        <w:rPr>
          <w:rFonts w:asciiTheme="minorEastAsia" w:eastAsiaTheme="minorEastAsia" w:hAnsiTheme="minorEastAsia" w:cstheme="minorEastAsia" w:hint="eastAsia"/>
          <w:sz w:val="24"/>
        </w:rPr>
        <w:t>医生端可一键</w:t>
      </w:r>
      <w:proofErr w:type="gramEnd"/>
      <w:r w:rsidR="001E642F">
        <w:rPr>
          <w:rFonts w:asciiTheme="minorEastAsia" w:eastAsiaTheme="minorEastAsia" w:hAnsiTheme="minorEastAsia" w:cstheme="minorEastAsia" w:hint="eastAsia"/>
          <w:sz w:val="24"/>
        </w:rPr>
        <w:t>派发量表，家长、教师或患儿可通过APP、小程序进行多端测评，每张量</w:t>
      </w:r>
      <w:proofErr w:type="gramStart"/>
      <w:r w:rsidR="001E642F">
        <w:rPr>
          <w:rFonts w:asciiTheme="minorEastAsia" w:eastAsiaTheme="minorEastAsia" w:hAnsiTheme="minorEastAsia" w:cstheme="minorEastAsia" w:hint="eastAsia"/>
          <w:sz w:val="24"/>
        </w:rPr>
        <w:t>表具备</w:t>
      </w:r>
      <w:proofErr w:type="gramEnd"/>
      <w:r w:rsidR="001E642F">
        <w:rPr>
          <w:rFonts w:asciiTheme="minorEastAsia" w:eastAsiaTheme="minorEastAsia" w:hAnsiTheme="minorEastAsia" w:cstheme="minorEastAsia" w:hint="eastAsia"/>
          <w:sz w:val="24"/>
        </w:rPr>
        <w:t>单独算法，小程序可查看报告，提供小程序截图。</w:t>
      </w:r>
    </w:p>
    <w:p w14:paraId="5E18D9E4" w14:textId="68FC6B3A"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7</w:t>
      </w:r>
      <w:r w:rsidR="001E642F">
        <w:rPr>
          <w:rFonts w:asciiTheme="minorEastAsia" w:eastAsiaTheme="minorEastAsia" w:hAnsiTheme="minorEastAsia" w:cstheme="minorEastAsia" w:hint="eastAsia"/>
          <w:sz w:val="24"/>
        </w:rPr>
        <w:t>、家长可通过手机小程序帮助教师注册账号，医生可远程给教师派发量表、回收报告，教师可在手机小程序完成量表填写。</w:t>
      </w:r>
    </w:p>
    <w:p w14:paraId="7A6BE713" w14:textId="421B0162"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8</w:t>
      </w:r>
      <w:r w:rsidR="001E642F">
        <w:rPr>
          <w:rFonts w:asciiTheme="minorEastAsia" w:eastAsiaTheme="minorEastAsia" w:hAnsiTheme="minorEastAsia" w:cstheme="minorEastAsia" w:hint="eastAsia"/>
          <w:sz w:val="24"/>
        </w:rPr>
        <w:t>、</w:t>
      </w:r>
      <w:proofErr w:type="gramStart"/>
      <w:r w:rsidR="001E642F">
        <w:rPr>
          <w:rFonts w:asciiTheme="minorEastAsia" w:eastAsiaTheme="minorEastAsia" w:hAnsiTheme="minorEastAsia" w:cstheme="minorEastAsia" w:hint="eastAsia"/>
          <w:sz w:val="24"/>
        </w:rPr>
        <w:t>具备家/校目标</w:t>
      </w:r>
      <w:proofErr w:type="gramEnd"/>
      <w:r w:rsidR="001E642F">
        <w:rPr>
          <w:rFonts w:asciiTheme="minorEastAsia" w:eastAsiaTheme="minorEastAsia" w:hAnsiTheme="minorEastAsia" w:cstheme="minorEastAsia" w:hint="eastAsia"/>
          <w:sz w:val="24"/>
        </w:rPr>
        <w:t>行为干预数字化工具，算法自动推送个体化问题行为清单，可自行选择问题行为，可手动设定阈值，建立家/</w:t>
      </w:r>
      <w:proofErr w:type="gramStart"/>
      <w:r w:rsidR="001E642F">
        <w:rPr>
          <w:rFonts w:asciiTheme="minorEastAsia" w:eastAsiaTheme="minorEastAsia" w:hAnsiTheme="minorEastAsia" w:cstheme="minorEastAsia" w:hint="eastAsia"/>
          <w:sz w:val="24"/>
        </w:rPr>
        <w:t>校行为</w:t>
      </w:r>
      <w:proofErr w:type="gramEnd"/>
      <w:r w:rsidR="001E642F">
        <w:rPr>
          <w:rFonts w:asciiTheme="minorEastAsia" w:eastAsiaTheme="minorEastAsia" w:hAnsiTheme="minorEastAsia" w:cstheme="minorEastAsia" w:hint="eastAsia"/>
          <w:sz w:val="24"/>
        </w:rPr>
        <w:t>报告表，具备问题行为阶段改善趋势线，提供小程序截图。</w:t>
      </w:r>
    </w:p>
    <w:p w14:paraId="188CCFA5" w14:textId="5B391F66"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w:t>
      </w:r>
      <w:r w:rsidR="006F7C00">
        <w:rPr>
          <w:rFonts w:asciiTheme="minorEastAsia" w:eastAsiaTheme="minorEastAsia" w:hAnsiTheme="minorEastAsia" w:cstheme="minorEastAsia"/>
          <w:sz w:val="24"/>
        </w:rPr>
        <w:t>9</w:t>
      </w:r>
      <w:r>
        <w:rPr>
          <w:rFonts w:asciiTheme="minorEastAsia" w:eastAsiaTheme="minorEastAsia" w:hAnsiTheme="minorEastAsia" w:cstheme="minorEastAsia" w:hint="eastAsia"/>
          <w:sz w:val="24"/>
        </w:rPr>
        <w:t>、具备用药管理功能，可提醒用药，可记录用药规格、用量、不良反应等，提供小程序截图；</w:t>
      </w:r>
    </w:p>
    <w:p w14:paraId="6D06BDA3" w14:textId="285B3C13"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sidR="006F7C00">
        <w:rPr>
          <w:rFonts w:asciiTheme="minorEastAsia" w:eastAsiaTheme="minorEastAsia" w:hAnsiTheme="minorEastAsia" w:cstheme="minorEastAsia"/>
          <w:sz w:val="24"/>
        </w:rPr>
        <w:t>0</w:t>
      </w:r>
      <w:r>
        <w:rPr>
          <w:rFonts w:asciiTheme="minorEastAsia" w:eastAsiaTheme="minorEastAsia" w:hAnsiTheme="minorEastAsia" w:cstheme="minorEastAsia" w:hint="eastAsia"/>
          <w:sz w:val="24"/>
        </w:rPr>
        <w:t>、个体化多模态干预：可提供医生、家长、教师、训练师4对1服务。；</w:t>
      </w:r>
    </w:p>
    <w:p w14:paraId="36A6081B" w14:textId="5354326B" w:rsidR="001E642F" w:rsidRDefault="001E642F"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theme="minorEastAsia" w:hint="eastAsia"/>
          <w:sz w:val="24"/>
        </w:rPr>
        <w:t>1</w:t>
      </w:r>
      <w:r w:rsidR="006F7C00">
        <w:rPr>
          <w:rFonts w:asciiTheme="minorEastAsia" w:eastAsiaTheme="minorEastAsia" w:hAnsiTheme="minorEastAsia" w:cstheme="minorEastAsia"/>
          <w:sz w:val="24"/>
        </w:rPr>
        <w:t>1</w:t>
      </w:r>
      <w:r>
        <w:rPr>
          <w:rFonts w:asciiTheme="minorEastAsia" w:eastAsiaTheme="minorEastAsia" w:hAnsiTheme="minorEastAsia" w:cstheme="minorEastAsia" w:hint="eastAsia"/>
          <w:sz w:val="24"/>
        </w:rPr>
        <w:t>、具备综合评估报告，内容包括评估训练期内的量表、测验、</w:t>
      </w:r>
      <w:r>
        <w:rPr>
          <w:rFonts w:asciiTheme="minorEastAsia" w:eastAsiaTheme="minorEastAsia" w:hAnsiTheme="minorEastAsia" w:cs="宋体" w:hint="eastAsia"/>
          <w:sz w:val="24"/>
        </w:rPr>
        <w:t>训练、干预数据、认知执行功能的雷达图；</w:t>
      </w:r>
    </w:p>
    <w:p w14:paraId="1A91D13F" w14:textId="11F283C8" w:rsidR="001E642F" w:rsidRDefault="006F7C00"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宋体"/>
          <w:sz w:val="24"/>
        </w:rPr>
        <w:t>12</w:t>
      </w:r>
      <w:r w:rsidR="001E642F">
        <w:rPr>
          <w:rFonts w:asciiTheme="minorEastAsia" w:eastAsiaTheme="minorEastAsia" w:hAnsiTheme="minorEastAsia" w:cs="宋体" w:hint="eastAsia"/>
          <w:sz w:val="24"/>
        </w:rPr>
        <w:t>、视听整合连续测试</w:t>
      </w:r>
    </w:p>
    <w:p w14:paraId="671524C4" w14:textId="5C865BE7" w:rsidR="001E642F" w:rsidRDefault="006F7C00"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宋体"/>
          <w:sz w:val="24"/>
        </w:rPr>
        <w:t>12</w:t>
      </w:r>
      <w:r w:rsidR="001E642F">
        <w:rPr>
          <w:rFonts w:asciiTheme="minorEastAsia" w:eastAsiaTheme="minorEastAsia" w:hAnsiTheme="minorEastAsia" w:cs="宋体" w:hint="eastAsia"/>
          <w:sz w:val="24"/>
        </w:rPr>
        <w:t>.1、具备视听整合连续测试功能，视听整合连续测试功能年龄适应范围：6-12岁；</w:t>
      </w:r>
    </w:p>
    <w:p w14:paraId="31306CF6" w14:textId="5AF8E48C" w:rsidR="001E642F" w:rsidRDefault="006F7C00"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宋体"/>
          <w:sz w:val="24"/>
        </w:rPr>
        <w:t>12</w:t>
      </w:r>
      <w:r w:rsidR="001E642F">
        <w:rPr>
          <w:rFonts w:asciiTheme="minorEastAsia" w:eastAsiaTheme="minorEastAsia" w:hAnsiTheme="minorEastAsia" w:cs="宋体" w:hint="eastAsia"/>
          <w:sz w:val="24"/>
        </w:rPr>
        <w:t>.2、可评价儿童的反应控制能力与注意力，区分ADHD不同亚型；</w:t>
      </w:r>
    </w:p>
    <w:p w14:paraId="29D0F994" w14:textId="61389D07" w:rsidR="001E642F" w:rsidRDefault="006F7C00"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宋体"/>
          <w:sz w:val="24"/>
        </w:rPr>
        <w:t>12</w:t>
      </w:r>
      <w:r w:rsidR="001E642F">
        <w:rPr>
          <w:rFonts w:asciiTheme="minorEastAsia" w:eastAsiaTheme="minorEastAsia" w:hAnsiTheme="minorEastAsia" w:cs="宋体" w:hint="eastAsia"/>
          <w:sz w:val="24"/>
        </w:rPr>
        <w:t>.3、采用学龄期儿童熟悉的教师黑板背景，以数字1和2作为刺激。</w:t>
      </w:r>
    </w:p>
    <w:p w14:paraId="51035EEF" w14:textId="352D608F" w:rsidR="001E642F" w:rsidRDefault="001E642F"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theme="minorEastAsia" w:hint="eastAsia"/>
          <w:sz w:val="24"/>
        </w:rPr>
        <w:t>▲</w:t>
      </w:r>
      <w:r w:rsidR="006F7C00">
        <w:rPr>
          <w:rFonts w:asciiTheme="minorEastAsia" w:eastAsiaTheme="minorEastAsia" w:hAnsiTheme="minorEastAsia" w:cs="宋体"/>
          <w:sz w:val="24"/>
        </w:rPr>
        <w:t>12</w:t>
      </w:r>
      <w:r>
        <w:rPr>
          <w:rFonts w:asciiTheme="minorEastAsia" w:eastAsiaTheme="minorEastAsia" w:hAnsiTheme="minorEastAsia" w:cs="宋体" w:hint="eastAsia"/>
          <w:sz w:val="24"/>
        </w:rPr>
        <w:t>.4、具备中国常模，提供证明材料；</w:t>
      </w:r>
    </w:p>
    <w:p w14:paraId="095DCB32" w14:textId="6AB9CC2F" w:rsidR="001E642F" w:rsidRDefault="006F7C00"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宋体"/>
          <w:sz w:val="24"/>
        </w:rPr>
        <w:t>12</w:t>
      </w:r>
      <w:r w:rsidR="001E642F">
        <w:rPr>
          <w:rFonts w:asciiTheme="minorEastAsia" w:eastAsiaTheme="minorEastAsia" w:hAnsiTheme="minorEastAsia" w:cs="宋体" w:hint="eastAsia"/>
          <w:sz w:val="24"/>
        </w:rPr>
        <w:t>.5、可提供单次评估报告、阶段性综合对比报告；</w:t>
      </w:r>
    </w:p>
    <w:p w14:paraId="6E4904DE" w14:textId="40B4172E" w:rsidR="001E642F" w:rsidRDefault="006F7C00" w:rsidP="001E642F">
      <w:pPr>
        <w:spacing w:line="360" w:lineRule="auto"/>
        <w:jc w:val="left"/>
        <w:rPr>
          <w:rFonts w:asciiTheme="minorEastAsia" w:eastAsiaTheme="minorEastAsia" w:hAnsiTheme="minorEastAsia" w:cs="宋体"/>
          <w:sz w:val="24"/>
        </w:rPr>
      </w:pPr>
      <w:r>
        <w:rPr>
          <w:rFonts w:asciiTheme="minorEastAsia" w:eastAsiaTheme="minorEastAsia" w:hAnsiTheme="minorEastAsia" w:cs="宋体"/>
          <w:sz w:val="24"/>
        </w:rPr>
        <w:t>12</w:t>
      </w:r>
      <w:r w:rsidR="001E642F">
        <w:rPr>
          <w:rFonts w:asciiTheme="minorEastAsia" w:eastAsiaTheme="minorEastAsia" w:hAnsiTheme="minorEastAsia" w:cs="宋体" w:hint="eastAsia"/>
          <w:sz w:val="24"/>
        </w:rPr>
        <w:t>.6、连续</w:t>
      </w:r>
      <w:proofErr w:type="gramStart"/>
      <w:r w:rsidR="001E642F">
        <w:rPr>
          <w:rFonts w:asciiTheme="minorEastAsia" w:eastAsiaTheme="minorEastAsia" w:hAnsiTheme="minorEastAsia" w:cs="宋体" w:hint="eastAsia"/>
          <w:sz w:val="24"/>
        </w:rPr>
        <w:t>测报告</w:t>
      </w:r>
      <w:proofErr w:type="gramEnd"/>
      <w:r w:rsidR="001E642F">
        <w:rPr>
          <w:rFonts w:asciiTheme="minorEastAsia" w:eastAsiaTheme="minorEastAsia" w:hAnsiTheme="minorEastAsia" w:cs="宋体" w:hint="eastAsia"/>
          <w:sz w:val="24"/>
        </w:rPr>
        <w:t>具备图文量化结果、文字解析</w:t>
      </w:r>
    </w:p>
    <w:p w14:paraId="024CB256" w14:textId="34F001DC"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13</w:t>
      </w:r>
      <w:r w:rsidR="001E642F">
        <w:rPr>
          <w:rFonts w:asciiTheme="minorEastAsia" w:eastAsiaTheme="minorEastAsia" w:hAnsiTheme="minorEastAsia" w:cstheme="minorEastAsia" w:hint="eastAsia"/>
          <w:sz w:val="24"/>
        </w:rPr>
        <w:t>、多维度神经心理测验：</w:t>
      </w:r>
    </w:p>
    <w:p w14:paraId="5362401E" w14:textId="2A4C18D8"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13</w:t>
      </w:r>
      <w:r w:rsidR="001E642F">
        <w:rPr>
          <w:rFonts w:asciiTheme="minorEastAsia" w:eastAsiaTheme="minorEastAsia" w:hAnsiTheme="minorEastAsia" w:cstheme="minorEastAsia" w:hint="eastAsia"/>
          <w:sz w:val="24"/>
        </w:rPr>
        <w:t>.1、包括数字记忆测验、空间位置记忆广度测验、瞬时记忆广度测验、注意力广度测验、注意力分配测验、注意力划销测验、相同图形选择测验、</w:t>
      </w:r>
      <w:proofErr w:type="spellStart"/>
      <w:r w:rsidR="001E642F">
        <w:rPr>
          <w:rFonts w:asciiTheme="minorEastAsia" w:eastAsiaTheme="minorEastAsia" w:hAnsiTheme="minorEastAsia" w:cstheme="minorEastAsia" w:hint="eastAsia"/>
          <w:sz w:val="24"/>
        </w:rPr>
        <w:t>Stroop</w:t>
      </w:r>
      <w:proofErr w:type="spellEnd"/>
      <w:r w:rsidR="001E642F">
        <w:rPr>
          <w:rFonts w:asciiTheme="minorEastAsia" w:eastAsiaTheme="minorEastAsia" w:hAnsiTheme="minorEastAsia" w:cstheme="minorEastAsia" w:hint="eastAsia"/>
          <w:sz w:val="24"/>
        </w:rPr>
        <w:t>测验、图片词汇测验、威斯康辛、快速自动命名等心理测验，提供测验截图。</w:t>
      </w:r>
    </w:p>
    <w:p w14:paraId="7B42A58D" w14:textId="4E3143F6"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13</w:t>
      </w:r>
      <w:r w:rsidR="001E642F">
        <w:rPr>
          <w:rFonts w:asciiTheme="minorEastAsia" w:eastAsiaTheme="minorEastAsia" w:hAnsiTheme="minorEastAsia" w:cstheme="minorEastAsia" w:hint="eastAsia"/>
          <w:sz w:val="24"/>
        </w:rPr>
        <w:t>.2、具备人机交互测评功能，包括测验说明、演示及测评；</w:t>
      </w:r>
    </w:p>
    <w:p w14:paraId="46D5FD38" w14:textId="3C0CB038"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13</w:t>
      </w:r>
      <w:r w:rsidR="001E642F">
        <w:rPr>
          <w:rFonts w:asciiTheme="minorEastAsia" w:eastAsiaTheme="minorEastAsia" w:hAnsiTheme="minorEastAsia" w:cstheme="minorEastAsia" w:hint="eastAsia"/>
          <w:sz w:val="24"/>
        </w:rPr>
        <w:t>.3、自动出具报告，内容包括常模参考值、反应时、正确率等多项客观指标，提供报告截图。</w:t>
      </w:r>
    </w:p>
    <w:p w14:paraId="1A6035DF" w14:textId="40CA8E86"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w:t>
      </w:r>
      <w:r w:rsidR="006F7C00">
        <w:rPr>
          <w:rFonts w:asciiTheme="minorEastAsia" w:eastAsiaTheme="minorEastAsia" w:hAnsiTheme="minorEastAsia" w:cstheme="minorEastAsia"/>
          <w:sz w:val="24"/>
        </w:rPr>
        <w:t>13</w:t>
      </w:r>
      <w:r>
        <w:rPr>
          <w:rFonts w:asciiTheme="minorEastAsia" w:eastAsiaTheme="minorEastAsia" w:hAnsiTheme="minorEastAsia" w:cstheme="minorEastAsia" w:hint="eastAsia"/>
          <w:sz w:val="24"/>
        </w:rPr>
        <w:t>.4、神经心理测验具备中国学龄前常模；</w:t>
      </w:r>
    </w:p>
    <w:p w14:paraId="77FF6E65" w14:textId="30196A74"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13</w:t>
      </w:r>
      <w:r w:rsidR="001E642F">
        <w:rPr>
          <w:rFonts w:asciiTheme="minorEastAsia" w:eastAsiaTheme="minorEastAsia" w:hAnsiTheme="minorEastAsia" w:cstheme="minorEastAsia" w:hint="eastAsia"/>
          <w:sz w:val="24"/>
        </w:rPr>
        <w:t>.5、测评涵盖组织计划、注意品质、记忆功能、智力评定、认知心理、抑制控制等内容，金额客观评价严重程度。</w:t>
      </w:r>
    </w:p>
    <w:p w14:paraId="1D3B1659" w14:textId="5D0E23E2"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、认知功能训练</w:t>
      </w:r>
    </w:p>
    <w:p w14:paraId="7ED51F55" w14:textId="7D48511A"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.1、包括听知觉、视知觉、空间感知觉、抑制控制、工作记忆、组织协调等内容，提供软件截图；</w:t>
      </w:r>
    </w:p>
    <w:p w14:paraId="511FF943" w14:textId="5913A9F8"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.2、在同一个界面可完成单次、多次、重复或不重复训练内容的派发；</w:t>
      </w:r>
    </w:p>
    <w:p w14:paraId="52AA6312" w14:textId="1AC237C0"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3</w:t>
      </w:r>
      <w:r w:rsidR="001E642F">
        <w:rPr>
          <w:rFonts w:asciiTheme="minorEastAsia" w:eastAsiaTheme="minorEastAsia" w:hAnsiTheme="minorEastAsia" w:cstheme="minorEastAsia" w:hint="eastAsia"/>
          <w:sz w:val="24"/>
        </w:rPr>
        <w:t>、训练大项：≥18个，训练子项≥500个</w:t>
      </w:r>
    </w:p>
    <w:p w14:paraId="6DA77A4F" w14:textId="3066030A"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w:t>
      </w:r>
      <w:r w:rsidR="006F7C00">
        <w:rPr>
          <w:rFonts w:asciiTheme="minorEastAsia" w:eastAsiaTheme="minorEastAsia" w:hAnsiTheme="minorEastAsia" w:cstheme="minorEastAsia"/>
          <w:sz w:val="24"/>
        </w:rPr>
        <w:t>14</w:t>
      </w:r>
      <w:r>
        <w:rPr>
          <w:rFonts w:asciiTheme="minorEastAsia" w:eastAsiaTheme="minorEastAsia" w:hAnsiTheme="minorEastAsia" w:cstheme="minorEastAsia" w:hint="eastAsia"/>
          <w:sz w:val="24"/>
        </w:rPr>
        <w:t>.</w:t>
      </w:r>
      <w:r w:rsidR="006F7C00">
        <w:rPr>
          <w:rFonts w:asciiTheme="minorEastAsia" w:eastAsiaTheme="minorEastAsia" w:hAnsiTheme="minorEastAsia" w:cstheme="minorEastAsia"/>
          <w:sz w:val="24"/>
        </w:rPr>
        <w:t>4</w:t>
      </w:r>
      <w:r>
        <w:rPr>
          <w:rFonts w:asciiTheme="minorEastAsia" w:eastAsiaTheme="minorEastAsia" w:hAnsiTheme="minorEastAsia" w:cstheme="minorEastAsia" w:hint="eastAsia"/>
          <w:sz w:val="24"/>
        </w:rPr>
        <w:t>、训练评价：全程记录多维度训练指标：正确率、连续正确数、反应时指标，提供报告截图；</w:t>
      </w:r>
    </w:p>
    <w:p w14:paraId="4D0C218F" w14:textId="207A10BF"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5</w:t>
      </w:r>
      <w:r w:rsidR="001E642F">
        <w:rPr>
          <w:rFonts w:asciiTheme="minorEastAsia" w:eastAsiaTheme="minorEastAsia" w:hAnsiTheme="minorEastAsia" w:cstheme="minorEastAsia" w:hint="eastAsia"/>
          <w:sz w:val="24"/>
        </w:rPr>
        <w:t>、智能训练；通过算法识别个体的弱势维度及适配难度，实现个体化训练任务推送。</w:t>
      </w:r>
    </w:p>
    <w:p w14:paraId="65704456" w14:textId="0DB2222B"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6</w:t>
      </w:r>
      <w:r w:rsidR="001E642F">
        <w:rPr>
          <w:rFonts w:asciiTheme="minorEastAsia" w:eastAsiaTheme="minorEastAsia" w:hAnsiTheme="minorEastAsia" w:cstheme="minorEastAsia" w:hint="eastAsia"/>
          <w:sz w:val="24"/>
        </w:rPr>
        <w:t>、系统在训练当天发送训练提醒到家长小程序。</w:t>
      </w:r>
    </w:p>
    <w:p w14:paraId="1EFA8BD5" w14:textId="46D71FFF"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7</w:t>
      </w:r>
      <w:r w:rsidR="001E642F">
        <w:rPr>
          <w:rFonts w:asciiTheme="minorEastAsia" w:eastAsiaTheme="minorEastAsia" w:hAnsiTheme="minorEastAsia" w:cstheme="minorEastAsia" w:hint="eastAsia"/>
          <w:sz w:val="24"/>
        </w:rPr>
        <w:t>、训练报告：包括单次报告、趋势报告、任意时间段报告；</w:t>
      </w:r>
    </w:p>
    <w:p w14:paraId="0CD33623" w14:textId="02F5F9EE"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8</w:t>
      </w:r>
      <w:r w:rsidR="001E642F">
        <w:rPr>
          <w:rFonts w:asciiTheme="minorEastAsia" w:eastAsiaTheme="minorEastAsia" w:hAnsiTheme="minorEastAsia" w:cstheme="minorEastAsia" w:hint="eastAsia"/>
          <w:sz w:val="24"/>
        </w:rPr>
        <w:t>、患者可在家登录APP完成居家认知训练，训练数据实时回传到机构端，机构端和用户APP端同步收到训练报告。</w:t>
      </w:r>
    </w:p>
    <w:p w14:paraId="1DD08255" w14:textId="51E158D3" w:rsidR="001E642F" w:rsidRDefault="006F7C00"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14</w:t>
      </w:r>
      <w:r w:rsidR="001E642F">
        <w:rPr>
          <w:rFonts w:asciiTheme="minorEastAsia" w:eastAsiaTheme="minorEastAsia" w:hAnsiTheme="minorEastAsia" w:cstheme="minorEastAsia" w:hint="eastAsia"/>
          <w:sz w:val="24"/>
        </w:rPr>
        <w:t>.9、具备精心舒眠、放松减压、缓解焦虑、改善心情、专注力提升、控制力提升、提升自信、亲子冥想等训练主题。</w:t>
      </w:r>
    </w:p>
    <w:p w14:paraId="6324B165"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二、主要配置：</w:t>
      </w:r>
    </w:p>
    <w:p w14:paraId="11B66A94"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1、医生工作站（含台车）：1套。</w:t>
      </w:r>
    </w:p>
    <w:p w14:paraId="1E235F0C"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2、测评训练终端：5套。</w:t>
      </w:r>
    </w:p>
    <w:p w14:paraId="4E021A70"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3、测评、训练软件：1套。</w:t>
      </w:r>
    </w:p>
    <w:p w14:paraId="41BD14AD" w14:textId="77777777" w:rsidR="001E642F" w:rsidRDefault="001E642F" w:rsidP="001E642F">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三、售后服务：</w:t>
      </w:r>
    </w:p>
    <w:p w14:paraId="73DBF18F"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1、在正常使用情况下，设备免费质保5年(如果具体参数、用户实际需求中或国家另有规定的，按具体参数中要求，用户</w:t>
      </w:r>
      <w:proofErr w:type="gramStart"/>
      <w:r>
        <w:rPr>
          <w:rFonts w:asciiTheme="minorEastAsia" w:eastAsiaTheme="minorEastAsia" w:hAnsiTheme="minorEastAsia" w:hint="eastAsia"/>
          <w:sz w:val="24"/>
        </w:rPr>
        <w:t>实际隔求或</w:t>
      </w:r>
      <w:proofErr w:type="gramEnd"/>
      <w:r>
        <w:rPr>
          <w:rFonts w:asciiTheme="minorEastAsia" w:eastAsiaTheme="minorEastAsia" w:hAnsiTheme="minorEastAsia" w:hint="eastAsia"/>
          <w:sz w:val="24"/>
        </w:rPr>
        <w:t>国家规定执行。以采购人认可并签署的验收合格时间为入保时间。</w:t>
      </w:r>
    </w:p>
    <w:p w14:paraId="57CEE785"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2、供货时提供设备及模块培训业务。供货期内，每季度提供 1 次免费上门专业保养服务，每次保养完成后同步出具加盖公章的标准化设备巡检保养报告。</w:t>
      </w:r>
    </w:p>
    <w:p w14:paraId="3794BACD"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3、</w:t>
      </w:r>
      <w:proofErr w:type="gramStart"/>
      <w:r>
        <w:rPr>
          <w:rFonts w:asciiTheme="minorEastAsia" w:eastAsiaTheme="minorEastAsia" w:hAnsiTheme="minorEastAsia" w:hint="eastAsia"/>
          <w:sz w:val="24"/>
        </w:rPr>
        <w:t>自设备</w:t>
      </w:r>
      <w:proofErr w:type="gramEnd"/>
      <w:r>
        <w:rPr>
          <w:rFonts w:asciiTheme="minorEastAsia" w:eastAsiaTheme="minorEastAsia" w:hAnsiTheme="minorEastAsia" w:hint="eastAsia"/>
          <w:sz w:val="24"/>
        </w:rPr>
        <w:t>验收合格之日起，提供不少于 5 年原厂备件持续供应保障。</w:t>
      </w:r>
    </w:p>
    <w:p w14:paraId="009CF778" w14:textId="5FCF0A03" w:rsidR="00173CDF" w:rsidRDefault="00B47DEE" w:rsidP="00B47DEE">
      <w:pPr>
        <w:spacing w:line="360" w:lineRule="auto"/>
        <w:rPr>
          <w:rFonts w:ascii="宋体" w:hAnsi="宋体"/>
          <w:sz w:val="24"/>
        </w:rPr>
      </w:pPr>
      <w:r>
        <w:rPr>
          <w:rFonts w:asciiTheme="minorEastAsia" w:eastAsiaTheme="minorEastAsia" w:hAnsiTheme="minorEastAsia" w:hint="eastAsia"/>
          <w:sz w:val="24"/>
        </w:rPr>
        <w:t>4、质保期内若设备出现问题，免费提供备品及配件使用。</w:t>
      </w:r>
    </w:p>
    <w:p w14:paraId="35E9F7B4" w14:textId="3E87860D" w:rsidR="00716046" w:rsidRPr="00D428B6" w:rsidRDefault="00716046" w:rsidP="00D428B6">
      <w:pPr>
        <w:spacing w:line="360" w:lineRule="auto"/>
        <w:rPr>
          <w:rFonts w:ascii="宋体" w:hAnsi="宋体"/>
          <w:sz w:val="24"/>
        </w:rPr>
      </w:pPr>
      <w:bookmarkStart w:id="846" w:name="OLE_LINK16"/>
      <w:bookmarkStart w:id="847" w:name="OLE_LINK19"/>
      <w:r w:rsidRPr="00D428B6">
        <w:rPr>
          <w:rFonts w:ascii="宋体" w:hAnsi="宋体" w:hint="eastAsia"/>
          <w:sz w:val="24"/>
          <w:highlight w:val="green"/>
        </w:rPr>
        <w:t>品目</w:t>
      </w:r>
      <w:r w:rsidRPr="00D428B6">
        <w:rPr>
          <w:rFonts w:ascii="宋体" w:hAnsi="宋体"/>
          <w:sz w:val="24"/>
          <w:highlight w:val="green"/>
        </w:rPr>
        <w:t>2</w:t>
      </w:r>
      <w:r w:rsidRPr="00D428B6">
        <w:rPr>
          <w:rFonts w:ascii="宋体" w:hAnsi="宋体" w:hint="eastAsia"/>
          <w:sz w:val="24"/>
          <w:highlight w:val="green"/>
        </w:rPr>
        <w:t>：</w:t>
      </w:r>
      <w:bookmarkEnd w:id="846"/>
      <w:bookmarkEnd w:id="847"/>
      <w:proofErr w:type="gramStart"/>
      <w:r w:rsidR="001E642F" w:rsidRPr="001E642F">
        <w:rPr>
          <w:rFonts w:asciiTheme="minorEastAsia" w:hAnsiTheme="minorEastAsia" w:cs="仿宋_GB2312" w:hint="eastAsia"/>
          <w:sz w:val="24"/>
          <w:highlight w:val="green"/>
        </w:rPr>
        <w:t>多导可穿戴</w:t>
      </w:r>
      <w:proofErr w:type="gramEnd"/>
      <w:r w:rsidR="001E642F" w:rsidRPr="001E642F">
        <w:rPr>
          <w:rFonts w:asciiTheme="minorEastAsia" w:hAnsiTheme="minorEastAsia" w:cs="仿宋_GB2312" w:hint="eastAsia"/>
          <w:sz w:val="24"/>
          <w:highlight w:val="green"/>
        </w:rPr>
        <w:t>脑电反馈仪</w:t>
      </w:r>
    </w:p>
    <w:p w14:paraId="02F9A18E" w14:textId="77777777" w:rsidR="001E642F" w:rsidRDefault="001E642F"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一、技术参数：</w:t>
      </w:r>
    </w:p>
    <w:p w14:paraId="3DB76495"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1、脑电信号处理器：</w:t>
      </w:r>
    </w:p>
    <w:p w14:paraId="3F9A711D"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▲1.1、</w:t>
      </w:r>
      <w:r w:rsidRPr="00B47DEE">
        <w:rPr>
          <w:rFonts w:asciiTheme="minorEastAsia" w:eastAsiaTheme="minorEastAsia" w:hAnsiTheme="minorEastAsia" w:cstheme="minorEastAsia" w:hint="eastAsia"/>
          <w:sz w:val="24"/>
        </w:rPr>
        <w:t>≥</w:t>
      </w:r>
      <w:r w:rsidRPr="00B47DEE">
        <w:rPr>
          <w:rFonts w:asciiTheme="minorEastAsia" w:eastAsiaTheme="minorEastAsia" w:hAnsiTheme="minorEastAsia" w:cstheme="minorEastAsia"/>
          <w:sz w:val="24"/>
        </w:rPr>
        <w:t>8通道</w:t>
      </w:r>
      <w:r w:rsidRPr="00B47DEE">
        <w:rPr>
          <w:rFonts w:asciiTheme="minorEastAsia" w:eastAsiaTheme="minorEastAsia" w:hAnsiTheme="minorEastAsia" w:cstheme="minorEastAsia" w:hint="eastAsia"/>
          <w:sz w:val="24"/>
        </w:rPr>
        <w:t>，</w:t>
      </w:r>
      <w:proofErr w:type="gramStart"/>
      <w:r w:rsidRPr="00B47DEE">
        <w:rPr>
          <w:rFonts w:asciiTheme="minorEastAsia" w:eastAsiaTheme="minorEastAsia" w:hAnsiTheme="minorEastAsia" w:cstheme="minorEastAsia"/>
          <w:sz w:val="24"/>
        </w:rPr>
        <w:t>多脑区</w:t>
      </w:r>
      <w:proofErr w:type="gramEnd"/>
      <w:r w:rsidRPr="00B47DEE">
        <w:rPr>
          <w:rFonts w:asciiTheme="minorEastAsia" w:eastAsiaTheme="minorEastAsia" w:hAnsiTheme="minorEastAsia" w:cstheme="minorEastAsia"/>
          <w:sz w:val="24"/>
        </w:rPr>
        <w:t>同步监测</w:t>
      </w:r>
      <w:r w:rsidRPr="00B47DEE">
        <w:rPr>
          <w:rFonts w:asciiTheme="minorEastAsia" w:eastAsiaTheme="minorEastAsia" w:hAnsiTheme="minorEastAsia" w:cstheme="minorEastAsia" w:hint="eastAsia"/>
          <w:sz w:val="24"/>
        </w:rPr>
        <w:t>；可采集</w:t>
      </w:r>
      <w:r w:rsidRPr="00B47DEE">
        <w:rPr>
          <w:rFonts w:asciiTheme="minorEastAsia" w:eastAsiaTheme="minorEastAsia" w:hAnsiTheme="minorEastAsia" w:cstheme="minorEastAsia"/>
          <w:sz w:val="24"/>
        </w:rPr>
        <w:t>9</w:t>
      </w:r>
      <w:r w:rsidRPr="00B47DEE">
        <w:rPr>
          <w:rFonts w:asciiTheme="minorEastAsia" w:eastAsiaTheme="minorEastAsia" w:hAnsiTheme="minorEastAsia" w:cstheme="minorEastAsia" w:hint="eastAsia"/>
          <w:sz w:val="24"/>
        </w:rPr>
        <w:t>个点位，覆盖脑区包括前额区、顶叶</w:t>
      </w:r>
      <w:proofErr w:type="spellStart"/>
      <w:r w:rsidRPr="00B47DEE">
        <w:rPr>
          <w:rFonts w:asciiTheme="minorEastAsia" w:eastAsiaTheme="minorEastAsia" w:hAnsiTheme="minorEastAsia" w:cstheme="minorEastAsia" w:hint="eastAsia"/>
          <w:sz w:val="24"/>
        </w:rPr>
        <w:t>Cz</w:t>
      </w:r>
      <w:proofErr w:type="spellEnd"/>
      <w:r w:rsidRPr="00B47DEE">
        <w:rPr>
          <w:rFonts w:asciiTheme="minorEastAsia" w:eastAsiaTheme="minorEastAsia" w:hAnsiTheme="minorEastAsia" w:cstheme="minorEastAsia" w:hint="eastAsia"/>
          <w:sz w:val="24"/>
        </w:rPr>
        <w:t>点、左右半脑。</w:t>
      </w:r>
    </w:p>
    <w:p w14:paraId="22F22CDE"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1.2、电压测量误差：不超过±10%；</w:t>
      </w:r>
    </w:p>
    <w:p w14:paraId="3FB0177E"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1.3、共模抑制比：≥100dB。</w:t>
      </w:r>
    </w:p>
    <w:p w14:paraId="61820441"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1.4、输入阻抗：≥10MΩ。</w:t>
      </w:r>
    </w:p>
    <w:p w14:paraId="53EA1664"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▲1.5、噪声电平：≤3μV。</w:t>
      </w:r>
    </w:p>
    <w:p w14:paraId="5669DFEE" w14:textId="77777777" w:rsidR="001E642F" w:rsidRDefault="001E642F"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1.6、采样率：≥1</w:t>
      </w:r>
      <w:r>
        <w:rPr>
          <w:rFonts w:asciiTheme="minorEastAsia" w:eastAsiaTheme="minorEastAsia" w:hAnsiTheme="minorEastAsia" w:cstheme="minorEastAsia"/>
          <w:sz w:val="24"/>
        </w:rPr>
        <w:t>000Hz</w:t>
      </w:r>
      <w:r>
        <w:rPr>
          <w:rFonts w:asciiTheme="minorEastAsia" w:eastAsiaTheme="minorEastAsia" w:hAnsiTheme="minorEastAsia" w:cstheme="minorEastAsia" w:hint="eastAsia"/>
          <w:sz w:val="24"/>
        </w:rPr>
        <w:t>。</w:t>
      </w:r>
    </w:p>
    <w:p w14:paraId="36C092FD"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1.7、AD 采样位数：≥24bit；</w:t>
      </w:r>
    </w:p>
    <w:p w14:paraId="14D3D279"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1.8、无线传输，可视传输距离≥5m。</w:t>
      </w:r>
    </w:p>
    <w:p w14:paraId="1D3E2847"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1.9、可穿戴结构，曲面结构设计，适配48-58cm头围。</w:t>
      </w:r>
    </w:p>
    <w:p w14:paraId="749BE7BC"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1.10、具备设备状态指示灯和声音提示功能，可</w:t>
      </w:r>
      <w:proofErr w:type="gramStart"/>
      <w:r>
        <w:rPr>
          <w:rFonts w:asciiTheme="minorEastAsia" w:eastAsiaTheme="minorEastAsia" w:hAnsiTheme="minorEastAsia" w:cstheme="minorEastAsia" w:hint="eastAsia"/>
          <w:sz w:val="24"/>
        </w:rPr>
        <w:t>提示蓝牙连接</w:t>
      </w:r>
      <w:proofErr w:type="gramEnd"/>
      <w:r>
        <w:rPr>
          <w:rFonts w:asciiTheme="minorEastAsia" w:eastAsiaTheme="minorEastAsia" w:hAnsiTheme="minorEastAsia" w:cstheme="minorEastAsia" w:hint="eastAsia"/>
          <w:sz w:val="24"/>
        </w:rPr>
        <w:t>情况、工作状态以及电池状态。</w:t>
      </w:r>
    </w:p>
    <w:p w14:paraId="1C15FD20" w14:textId="77777777" w:rsidR="001E642F" w:rsidRPr="00B47DEE" w:rsidRDefault="001E642F" w:rsidP="001E642F">
      <w:pPr>
        <w:spacing w:line="360" w:lineRule="auto"/>
        <w:rPr>
          <w:rFonts w:asciiTheme="minorEastAsia" w:hAnsiTheme="minorEastAsia" w:cstheme="minorEastAsia"/>
          <w:sz w:val="24"/>
        </w:rPr>
      </w:pPr>
      <w:r w:rsidRPr="00B47DEE">
        <w:rPr>
          <w:rFonts w:asciiTheme="minorEastAsia" w:eastAsiaTheme="minorEastAsia" w:hAnsiTheme="minorEastAsia" w:cstheme="minorEastAsia"/>
          <w:sz w:val="24"/>
        </w:rPr>
        <w:t>1.11、内置锂电池，支持</w:t>
      </w:r>
      <w:r w:rsidRPr="00B47DEE">
        <w:rPr>
          <w:rFonts w:asciiTheme="minorEastAsia" w:eastAsiaTheme="minorEastAsia" w:hAnsiTheme="minorEastAsia" w:cstheme="minorEastAsia" w:hint="eastAsia"/>
          <w:sz w:val="24"/>
        </w:rPr>
        <w:t>脑电信号处理器正常工作≥8</w:t>
      </w:r>
      <w:r w:rsidRPr="00B47DEE">
        <w:rPr>
          <w:rFonts w:asciiTheme="minorEastAsia" w:eastAsiaTheme="minorEastAsia" w:hAnsiTheme="minorEastAsia" w:cstheme="minorEastAsia"/>
          <w:sz w:val="24"/>
        </w:rPr>
        <w:t>h。</w:t>
      </w:r>
    </w:p>
    <w:p w14:paraId="129C88C6" w14:textId="77777777" w:rsidR="001E642F" w:rsidRPr="00B47DEE" w:rsidRDefault="001E642F" w:rsidP="001E642F">
      <w:pPr>
        <w:spacing w:line="360" w:lineRule="auto"/>
        <w:rPr>
          <w:rFonts w:asciiTheme="minorEastAsia" w:hAnsiTheme="minorEastAsia" w:cstheme="minorEastAsia"/>
          <w:sz w:val="24"/>
        </w:rPr>
      </w:pPr>
      <w:r w:rsidRPr="00B47DEE">
        <w:rPr>
          <w:rFonts w:asciiTheme="minorEastAsia" w:eastAsiaTheme="minorEastAsia" w:hAnsiTheme="minorEastAsia" w:cstheme="minorEastAsia" w:hint="eastAsia"/>
          <w:sz w:val="24"/>
        </w:rPr>
        <w:t>2、医生工作端：</w:t>
      </w:r>
    </w:p>
    <w:p w14:paraId="1A37C6BC" w14:textId="77777777" w:rsidR="001E642F" w:rsidRPr="00B47DEE" w:rsidRDefault="001E642F" w:rsidP="001E642F">
      <w:pPr>
        <w:spacing w:line="360" w:lineRule="auto"/>
        <w:rPr>
          <w:rFonts w:asciiTheme="minorEastAsia" w:hAnsiTheme="minorEastAsia" w:cstheme="minorEastAsia"/>
          <w:sz w:val="24"/>
        </w:rPr>
      </w:pPr>
      <w:r w:rsidRPr="00B47DEE">
        <w:rPr>
          <w:rFonts w:asciiTheme="minorEastAsia" w:eastAsiaTheme="minorEastAsia" w:hAnsiTheme="minorEastAsia" w:cstheme="minorEastAsia"/>
          <w:sz w:val="24"/>
        </w:rPr>
        <w:t>2.1、CPU：≥</w:t>
      </w:r>
      <w:r w:rsidRPr="00B47DEE">
        <w:rPr>
          <w:rFonts w:asciiTheme="minorEastAsia" w:eastAsiaTheme="minorEastAsia" w:hAnsiTheme="minorEastAsia" w:cstheme="minorEastAsia" w:hint="eastAsia"/>
          <w:sz w:val="24"/>
        </w:rPr>
        <w:t>I</w:t>
      </w:r>
      <w:r w:rsidRPr="00B47DEE">
        <w:rPr>
          <w:rFonts w:asciiTheme="minorEastAsia" w:eastAsiaTheme="minorEastAsia" w:hAnsiTheme="minorEastAsia" w:cstheme="minorEastAsia"/>
          <w:sz w:val="24"/>
        </w:rPr>
        <w:t>5核，</w:t>
      </w:r>
      <w:r w:rsidRPr="00B47DEE">
        <w:rPr>
          <w:rFonts w:asciiTheme="minorEastAsia" w:eastAsiaTheme="minorEastAsia" w:hAnsiTheme="minorEastAsia" w:cstheme="minorEastAsia" w:hint="eastAsia"/>
          <w:sz w:val="24"/>
        </w:rPr>
        <w:t>主频≥2</w:t>
      </w:r>
      <w:r w:rsidRPr="00B47DEE">
        <w:rPr>
          <w:rFonts w:asciiTheme="minorEastAsia" w:eastAsiaTheme="minorEastAsia" w:hAnsiTheme="minorEastAsia" w:cstheme="minorEastAsia"/>
          <w:sz w:val="24"/>
        </w:rPr>
        <w:t>.5GHz；</w:t>
      </w:r>
      <w:r w:rsidRPr="00B47DEE">
        <w:rPr>
          <w:rFonts w:asciiTheme="minorEastAsia" w:eastAsiaTheme="minorEastAsia" w:hAnsiTheme="minorEastAsia" w:cstheme="minorEastAsia" w:hint="eastAsia"/>
          <w:sz w:val="24"/>
        </w:rPr>
        <w:t>内存≥4</w:t>
      </w:r>
      <w:r w:rsidRPr="00B47DEE">
        <w:rPr>
          <w:rFonts w:asciiTheme="minorEastAsia" w:eastAsiaTheme="minorEastAsia" w:hAnsiTheme="minorEastAsia" w:cstheme="minorEastAsia"/>
          <w:sz w:val="24"/>
        </w:rPr>
        <w:t>G</w:t>
      </w:r>
      <w:r w:rsidRPr="00B47DEE">
        <w:rPr>
          <w:rFonts w:asciiTheme="minorEastAsia" w:eastAsiaTheme="minorEastAsia" w:hAnsiTheme="minorEastAsia" w:cstheme="minorEastAsia" w:hint="eastAsia"/>
          <w:sz w:val="24"/>
        </w:rPr>
        <w:t>；硬盘≥1</w:t>
      </w:r>
      <w:r w:rsidRPr="00B47DEE">
        <w:rPr>
          <w:rFonts w:asciiTheme="minorEastAsia" w:eastAsiaTheme="minorEastAsia" w:hAnsiTheme="minorEastAsia" w:cstheme="minorEastAsia"/>
          <w:sz w:val="24"/>
        </w:rPr>
        <w:t>28G</w:t>
      </w:r>
      <w:r w:rsidRPr="00B47DEE">
        <w:rPr>
          <w:rFonts w:asciiTheme="minorEastAsia" w:eastAsiaTheme="minorEastAsia" w:hAnsiTheme="minorEastAsia" w:cstheme="minorEastAsia" w:hint="eastAsia"/>
          <w:sz w:val="24"/>
        </w:rPr>
        <w:t>；彩色液晶显示器≥2</w:t>
      </w:r>
      <w:r w:rsidRPr="00B47DEE">
        <w:rPr>
          <w:rFonts w:asciiTheme="minorEastAsia" w:eastAsiaTheme="minorEastAsia" w:hAnsiTheme="minorEastAsia" w:cstheme="minorEastAsia"/>
          <w:sz w:val="24"/>
        </w:rPr>
        <w:t>1</w:t>
      </w:r>
      <w:r w:rsidRPr="00B47DEE">
        <w:rPr>
          <w:rFonts w:asciiTheme="minorEastAsia" w:eastAsiaTheme="minorEastAsia" w:hAnsiTheme="minorEastAsia" w:cstheme="minorEastAsia" w:hint="eastAsia"/>
          <w:sz w:val="24"/>
        </w:rPr>
        <w:t>英寸；配备黑白激光图文输出装置。</w:t>
      </w:r>
    </w:p>
    <w:p w14:paraId="68CFD39D" w14:textId="77777777" w:rsidR="001E642F" w:rsidRDefault="001E642F" w:rsidP="001E642F">
      <w:pPr>
        <w:spacing w:line="360" w:lineRule="auto"/>
        <w:rPr>
          <w:rFonts w:asciiTheme="minorEastAsia" w:hAnsiTheme="minorEastAsia" w:cstheme="minorEastAsia"/>
          <w:sz w:val="24"/>
        </w:rPr>
      </w:pPr>
      <w:r w:rsidRPr="00B47DEE">
        <w:rPr>
          <w:rFonts w:asciiTheme="minorEastAsia" w:eastAsiaTheme="minorEastAsia" w:hAnsiTheme="minorEastAsia" w:cstheme="minorEastAsia" w:hint="eastAsia"/>
          <w:sz w:val="24"/>
        </w:rPr>
        <w:t>2.2、患者管理：可新增患者、查看患者信息、搜索/重置患者；支持二</w:t>
      </w:r>
      <w:proofErr w:type="gramStart"/>
      <w:r>
        <w:rPr>
          <w:rFonts w:asciiTheme="minorEastAsia" w:eastAsiaTheme="minorEastAsia" w:hAnsiTheme="minorEastAsia" w:cstheme="minorEastAsia" w:hint="eastAsia"/>
          <w:sz w:val="24"/>
        </w:rPr>
        <w:t>维码扫码</w:t>
      </w:r>
      <w:proofErr w:type="gramEnd"/>
      <w:r>
        <w:rPr>
          <w:rFonts w:asciiTheme="minorEastAsia" w:eastAsiaTheme="minorEastAsia" w:hAnsiTheme="minorEastAsia" w:cstheme="minorEastAsia" w:hint="eastAsia"/>
          <w:sz w:val="24"/>
        </w:rPr>
        <w:t>新建患者或绑定患者;</w:t>
      </w:r>
    </w:p>
    <w:p w14:paraId="07F62C85"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▲2.3、设备管理：支持医生</w:t>
      </w:r>
      <w:proofErr w:type="gramStart"/>
      <w:r>
        <w:rPr>
          <w:rFonts w:asciiTheme="minorEastAsia" w:eastAsiaTheme="minorEastAsia" w:hAnsiTheme="minorEastAsia" w:cstheme="minorEastAsia" w:hint="eastAsia"/>
          <w:sz w:val="24"/>
        </w:rPr>
        <w:t>端管理</w:t>
      </w:r>
      <w:proofErr w:type="gramEnd"/>
      <w:r>
        <w:rPr>
          <w:rFonts w:asciiTheme="minorEastAsia" w:eastAsiaTheme="minorEastAsia" w:hAnsiTheme="minorEastAsia" w:cstheme="minorEastAsia" w:hint="eastAsia"/>
          <w:sz w:val="24"/>
        </w:rPr>
        <w:t>多台设备终端，操作人员可以通过医生</w:t>
      </w:r>
      <w:proofErr w:type="gramStart"/>
      <w:r>
        <w:rPr>
          <w:rFonts w:asciiTheme="minorEastAsia" w:eastAsiaTheme="minorEastAsia" w:hAnsiTheme="minorEastAsia" w:cstheme="minorEastAsia" w:hint="eastAsia"/>
          <w:sz w:val="24"/>
        </w:rPr>
        <w:t>端统一</w:t>
      </w:r>
      <w:proofErr w:type="gramEnd"/>
      <w:r>
        <w:rPr>
          <w:rFonts w:asciiTheme="minorEastAsia" w:eastAsiaTheme="minorEastAsia" w:hAnsiTheme="minorEastAsia" w:cstheme="minorEastAsia" w:hint="eastAsia"/>
          <w:sz w:val="24"/>
        </w:rPr>
        <w:t>或自由设定终端训练方式。</w:t>
      </w:r>
    </w:p>
    <w:p w14:paraId="0A168ECF"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2.4、训练终端匹配：患者使用账号匹配</w:t>
      </w:r>
    </w:p>
    <w:p w14:paraId="1E716049"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▲2.5、可提取</w:t>
      </w:r>
      <w:proofErr w:type="gramStart"/>
      <w:r>
        <w:rPr>
          <w:rFonts w:asciiTheme="minorEastAsia" w:eastAsiaTheme="minorEastAsia" w:hAnsiTheme="minorEastAsia" w:cstheme="minorEastAsia" w:hint="eastAsia"/>
          <w:sz w:val="24"/>
        </w:rPr>
        <w:t>一</w:t>
      </w:r>
      <w:proofErr w:type="gramEnd"/>
      <w:r>
        <w:rPr>
          <w:rFonts w:asciiTheme="minorEastAsia" w:eastAsiaTheme="minorEastAsia" w:hAnsiTheme="minorEastAsia" w:cstheme="minorEastAsia" w:hint="eastAsia"/>
          <w:sz w:val="24"/>
        </w:rPr>
        <w:t>频谱绝对值、百分比、算法值、</w:t>
      </w:r>
      <w:r>
        <w:rPr>
          <w:rFonts w:asciiTheme="minorEastAsia" w:eastAsiaTheme="minorEastAsia" w:hAnsiTheme="minorEastAsia" w:cstheme="minorEastAsia"/>
          <w:sz w:val="24"/>
        </w:rPr>
        <w:t>Z-score</w:t>
      </w:r>
      <w:r>
        <w:rPr>
          <w:rFonts w:asciiTheme="minorEastAsia" w:eastAsiaTheme="minorEastAsia" w:hAnsiTheme="minorEastAsia" w:cstheme="minorEastAsia" w:hint="eastAsia"/>
          <w:sz w:val="24"/>
        </w:rPr>
        <w:t>。</w:t>
      </w:r>
    </w:p>
    <w:p w14:paraId="7E879620"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▲2.6、脑电分析：支持基础脑电采集、认知脑电分析，显示用户脑电状态。</w:t>
      </w:r>
    </w:p>
    <w:p w14:paraId="32974003" w14:textId="77777777" w:rsidR="001E642F" w:rsidRDefault="001E642F"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2.7、可联动脑电与行为数据，定位问题根源。</w:t>
      </w:r>
    </w:p>
    <w:p w14:paraId="6F7F8CA0"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2.8、脑电反馈频段可调节，可对某一或某几频段的脑电波进行增加或减弱训练。包括α、β、θ、δ、SMR、β/θ、（θ+SMR）/θ等波段进行分别训练及组合训练.</w:t>
      </w:r>
    </w:p>
    <w:p w14:paraId="0B42D8A7"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2.9、脑电治疗：提供呼吸训练、松弛治疗、暗示治疗、脑电治疗和音乐治疗对用户进行干预和治疗。</w:t>
      </w:r>
    </w:p>
    <w:p w14:paraId="1E7E4255"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2.10、反馈训练：进行神经反馈训练、诱发脑电训练、脑电静息舒眠、脑电放松训练、脑电认知训练等对用户进行反馈训练。</w:t>
      </w:r>
    </w:p>
    <w:p w14:paraId="6CC36B2D" w14:textId="77777777" w:rsidR="001E642F" w:rsidRDefault="001E642F"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2.11、可实现认知训练叠加实时脑电反馈，实现行为任务与</w:t>
      </w:r>
      <w:proofErr w:type="gramStart"/>
      <w:r>
        <w:rPr>
          <w:rFonts w:asciiTheme="minorEastAsia" w:eastAsiaTheme="minorEastAsia" w:hAnsiTheme="minorEastAsia" w:cstheme="minorEastAsia" w:hint="eastAsia"/>
          <w:sz w:val="24"/>
        </w:rPr>
        <w:t>脑状态</w:t>
      </w:r>
      <w:proofErr w:type="gramEnd"/>
      <w:r>
        <w:rPr>
          <w:rFonts w:asciiTheme="minorEastAsia" w:eastAsiaTheme="minorEastAsia" w:hAnsiTheme="minorEastAsia" w:cstheme="minorEastAsia" w:hint="eastAsia"/>
          <w:sz w:val="24"/>
        </w:rPr>
        <w:t>双向联动，靶向提升神经调控能力。</w:t>
      </w:r>
    </w:p>
    <w:p w14:paraId="1FF3954F" w14:textId="77777777" w:rsidR="001E642F" w:rsidRDefault="001E642F"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2.12、具备前基线测试、脑电治疗、神经反馈、放松训练、后基线测试、自我报告功能，提供软件截图；</w:t>
      </w:r>
    </w:p>
    <w:p w14:paraId="5EB3CA32"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2.13、训练素材≥5</w:t>
      </w:r>
      <w:r>
        <w:rPr>
          <w:rFonts w:asciiTheme="minorEastAsia" w:eastAsiaTheme="minorEastAsia" w:hAnsiTheme="minorEastAsia" w:cstheme="minorEastAsia"/>
          <w:sz w:val="24"/>
        </w:rPr>
        <w:t>0</w:t>
      </w:r>
      <w:r>
        <w:rPr>
          <w:rFonts w:asciiTheme="minorEastAsia" w:eastAsiaTheme="minorEastAsia" w:hAnsiTheme="minorEastAsia" w:cstheme="minorEastAsia" w:hint="eastAsia"/>
          <w:sz w:val="24"/>
        </w:rPr>
        <w:t>个，包含音乐素材、正念素材、视频素材、动画游戏素材等。</w:t>
      </w:r>
    </w:p>
    <w:p w14:paraId="3260B97B"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2.14、支持团体训练、分散个体训练、集体训练以及多场合训练方式。</w:t>
      </w:r>
    </w:p>
    <w:p w14:paraId="43B86AF1"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2.15、团体训练：支持性团体训练、协作性团体训练、竞争性团体训练，多人在同一个游戏界面中进行训练，同一游戏界面显示</w:t>
      </w:r>
      <w:proofErr w:type="gramStart"/>
      <w:r>
        <w:rPr>
          <w:rFonts w:asciiTheme="minorEastAsia" w:eastAsiaTheme="minorEastAsia" w:hAnsiTheme="minorEastAsia" w:cstheme="minorEastAsia" w:hint="eastAsia"/>
          <w:sz w:val="24"/>
        </w:rPr>
        <w:t>各患者</w:t>
      </w:r>
      <w:proofErr w:type="gramEnd"/>
      <w:r>
        <w:rPr>
          <w:rFonts w:asciiTheme="minorEastAsia" w:eastAsiaTheme="minorEastAsia" w:hAnsiTheme="minorEastAsia" w:cstheme="minorEastAsia" w:hint="eastAsia"/>
          <w:sz w:val="24"/>
        </w:rPr>
        <w:t>脑电数据，提供截图；；，每个人可做相同的训练内容，或者做不同的训练内容；</w:t>
      </w:r>
    </w:p>
    <w:p w14:paraId="14EB6F6D"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2.16、支持居家治疗，患者可携带脑电信号处理器回家训练，信号处理器适配家中平板电脑；支持医院远程给患者派发训练任务，患者在家中完成反馈训练，数据实时回传到医生端，医生可在医院医生端查看训练报告。</w:t>
      </w:r>
    </w:p>
    <w:p w14:paraId="271E7434"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2.17、提供多维度报告，包括基础功能分析、认知脑功能测评、基础报告、训练报告等；训练报告内容包括前后基线、每一环节训练达成率、行为分析、自我报告等内容；</w:t>
      </w:r>
    </w:p>
    <w:p w14:paraId="565CACEE"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3、平板电脑：</w:t>
      </w:r>
      <w:r w:rsidRPr="00B47DEE">
        <w:rPr>
          <w:rFonts w:asciiTheme="minorEastAsia" w:eastAsiaTheme="minorEastAsia" w:hAnsiTheme="minorEastAsia" w:cstheme="minorEastAsia" w:hint="eastAsia"/>
          <w:sz w:val="24"/>
        </w:rPr>
        <w:t>运行内存≥8G；数据内存≥1</w:t>
      </w:r>
      <w:r w:rsidRPr="00B47DEE">
        <w:rPr>
          <w:rFonts w:asciiTheme="minorEastAsia" w:eastAsiaTheme="minorEastAsia" w:hAnsiTheme="minorEastAsia" w:cstheme="minorEastAsia"/>
          <w:sz w:val="24"/>
        </w:rPr>
        <w:t>28</w:t>
      </w:r>
      <w:r w:rsidRPr="00B47DEE">
        <w:rPr>
          <w:rFonts w:asciiTheme="minorEastAsia" w:eastAsiaTheme="minorEastAsia" w:hAnsiTheme="minorEastAsia" w:cstheme="minorEastAsia" w:hint="eastAsia"/>
          <w:sz w:val="24"/>
        </w:rPr>
        <w:t>G；彩色液晶触摸显示屏≥1</w:t>
      </w:r>
      <w:r w:rsidRPr="00B47DEE">
        <w:rPr>
          <w:rFonts w:asciiTheme="minorEastAsia" w:eastAsiaTheme="minorEastAsia" w:hAnsiTheme="minorEastAsia" w:cstheme="minorEastAsia"/>
          <w:sz w:val="24"/>
        </w:rPr>
        <w:t>1</w:t>
      </w:r>
      <w:r w:rsidRPr="00B47DEE">
        <w:rPr>
          <w:rFonts w:asciiTheme="minorEastAsia" w:eastAsiaTheme="minorEastAsia" w:hAnsiTheme="minorEastAsia" w:cstheme="minorEastAsia" w:hint="eastAsia"/>
          <w:sz w:val="24"/>
        </w:rPr>
        <w:t>英寸；</w:t>
      </w:r>
    </w:p>
    <w:p w14:paraId="3C630F96"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二、主要配置：</w:t>
      </w:r>
    </w:p>
    <w:p w14:paraId="3F59C143"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1、脑电信号处理器：4套。</w:t>
      </w:r>
    </w:p>
    <w:p w14:paraId="71580406"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2、平板电脑；4台。</w:t>
      </w:r>
    </w:p>
    <w:p w14:paraId="589F4E78" w14:textId="0652C6EE" w:rsidR="001E642F" w:rsidRDefault="001E642F"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3、医生工作站（含脑电分析和治疗软件）：1套。</w:t>
      </w:r>
    </w:p>
    <w:p w14:paraId="30A65EF8" w14:textId="16D39DE2" w:rsidR="00B47DEE" w:rsidRDefault="00B47DEE" w:rsidP="001E642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三、售后服务</w:t>
      </w:r>
    </w:p>
    <w:p w14:paraId="7509FB74"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1、在正常使用情况下，设备免费质保5年(如果具体参数、用户实际需求中或国家另有规定的，按具体参数中要求，用户</w:t>
      </w:r>
      <w:proofErr w:type="gramStart"/>
      <w:r>
        <w:rPr>
          <w:rFonts w:asciiTheme="minorEastAsia" w:eastAsiaTheme="minorEastAsia" w:hAnsiTheme="minorEastAsia" w:hint="eastAsia"/>
          <w:sz w:val="24"/>
        </w:rPr>
        <w:t>实际隔求或</w:t>
      </w:r>
      <w:proofErr w:type="gramEnd"/>
      <w:r>
        <w:rPr>
          <w:rFonts w:asciiTheme="minorEastAsia" w:eastAsiaTheme="minorEastAsia" w:hAnsiTheme="minorEastAsia" w:hint="eastAsia"/>
          <w:sz w:val="24"/>
        </w:rPr>
        <w:t>国家规定执行。以采购人认可并签署的验收合格时间为入保时间。</w:t>
      </w:r>
    </w:p>
    <w:p w14:paraId="1B008881"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2、供货时提供设备及模块培训业务。供货期内，每季度提供 1 次免费上门专业保养服务，每次保养完成后同步出具加盖公章的标准化设备巡检保养报告。</w:t>
      </w:r>
    </w:p>
    <w:p w14:paraId="7E817DF9"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3、</w:t>
      </w:r>
      <w:proofErr w:type="gramStart"/>
      <w:r>
        <w:rPr>
          <w:rFonts w:asciiTheme="minorEastAsia" w:eastAsiaTheme="minorEastAsia" w:hAnsiTheme="minorEastAsia" w:hint="eastAsia"/>
          <w:sz w:val="24"/>
        </w:rPr>
        <w:t>自设备</w:t>
      </w:r>
      <w:proofErr w:type="gramEnd"/>
      <w:r>
        <w:rPr>
          <w:rFonts w:asciiTheme="minorEastAsia" w:eastAsiaTheme="minorEastAsia" w:hAnsiTheme="minorEastAsia" w:hint="eastAsia"/>
          <w:sz w:val="24"/>
        </w:rPr>
        <w:t>验收合格之日起，提供不少于 5 年原厂备件持续供应保障。</w:t>
      </w:r>
    </w:p>
    <w:p w14:paraId="4F5CB374" w14:textId="48CAB3BD" w:rsidR="00B47DEE" w:rsidRDefault="00B47DEE" w:rsidP="00B47DEE">
      <w:pPr>
        <w:spacing w:line="360" w:lineRule="auto"/>
        <w:rPr>
          <w:rFonts w:asciiTheme="minorEastAsia" w:hAnsiTheme="minorEastAsia" w:cstheme="minorEastAsia"/>
          <w:sz w:val="24"/>
        </w:rPr>
      </w:pPr>
      <w:r>
        <w:rPr>
          <w:rFonts w:asciiTheme="minorEastAsia" w:eastAsiaTheme="minorEastAsia" w:hAnsiTheme="minorEastAsia" w:hint="eastAsia"/>
          <w:sz w:val="24"/>
        </w:rPr>
        <w:t>4、质保期内若设备出现问题，免费提供备品及配件使用。</w:t>
      </w:r>
    </w:p>
    <w:p w14:paraId="729227D5" w14:textId="77777777" w:rsidR="001E642F" w:rsidRDefault="001E642F" w:rsidP="001E642F">
      <w:pPr>
        <w:spacing w:line="360" w:lineRule="auto"/>
        <w:rPr>
          <w:rFonts w:asciiTheme="minorEastAsia" w:hAnsiTheme="minorEastAsia" w:cstheme="minorEastAsia"/>
          <w:sz w:val="24"/>
        </w:rPr>
      </w:pPr>
      <w:r>
        <w:rPr>
          <w:rFonts w:asciiTheme="minorEastAsia" w:eastAsiaTheme="minorEastAsia" w:hAnsiTheme="minorEastAsia" w:cstheme="minorEastAsia" w:hint="eastAsia"/>
          <w:sz w:val="24"/>
        </w:rPr>
        <w:t>5、信号处理器充电器：1台。</w:t>
      </w:r>
    </w:p>
    <w:p w14:paraId="251042D6" w14:textId="1402D3E4" w:rsidR="00716046" w:rsidRDefault="00716046" w:rsidP="00716046">
      <w:pPr>
        <w:spacing w:line="360" w:lineRule="auto"/>
        <w:rPr>
          <w:rFonts w:ascii="宋体" w:hAnsi="宋体"/>
          <w:sz w:val="24"/>
        </w:rPr>
      </w:pPr>
      <w:bookmarkStart w:id="848" w:name="OLE_LINK15"/>
      <w:r w:rsidRPr="00716046">
        <w:rPr>
          <w:rFonts w:ascii="宋体" w:hAnsi="宋体" w:hint="eastAsia"/>
          <w:sz w:val="24"/>
          <w:highlight w:val="green"/>
        </w:rPr>
        <w:t>品目</w:t>
      </w:r>
      <w:r w:rsidRPr="00716046">
        <w:rPr>
          <w:rFonts w:ascii="宋体" w:hAnsi="宋体"/>
          <w:sz w:val="24"/>
          <w:highlight w:val="green"/>
        </w:rPr>
        <w:t>3</w:t>
      </w:r>
      <w:r w:rsidRPr="00EC750D">
        <w:rPr>
          <w:rFonts w:ascii="宋体" w:hAnsi="宋体" w:hint="eastAsia"/>
          <w:sz w:val="24"/>
          <w:highlight w:val="green"/>
        </w:rPr>
        <w:t>：</w:t>
      </w:r>
      <w:r w:rsidR="001E642F" w:rsidRPr="001E642F">
        <w:rPr>
          <w:rFonts w:ascii="宋体" w:hAnsi="宋体" w:hint="eastAsia"/>
          <w:color w:val="000000"/>
          <w:sz w:val="24"/>
          <w:highlight w:val="green"/>
        </w:rPr>
        <w:t>语言康复训练</w:t>
      </w:r>
      <w:bookmarkEnd w:id="848"/>
      <w:r w:rsidR="00B47DEE">
        <w:rPr>
          <w:rFonts w:ascii="宋体" w:hAnsi="宋体" w:hint="eastAsia"/>
          <w:color w:val="000000"/>
          <w:sz w:val="24"/>
          <w:highlight w:val="green"/>
        </w:rPr>
        <w:t>系统</w:t>
      </w:r>
    </w:p>
    <w:p w14:paraId="513B4612" w14:textId="77777777" w:rsidR="001E642F" w:rsidRDefault="001E642F" w:rsidP="006F7C00">
      <w:pPr>
        <w:spacing w:line="360" w:lineRule="auto"/>
        <w:rPr>
          <w:rFonts w:asciiTheme="minorEastAsia" w:eastAsiaTheme="minorEastAsia" w:hAnsiTheme="minorEastAsia"/>
          <w:sz w:val="24"/>
        </w:rPr>
      </w:pPr>
      <w:r>
        <w:rPr>
          <w:rFonts w:asciiTheme="minorEastAsia" w:eastAsiaTheme="minorEastAsia" w:hAnsiTheme="minorEastAsia" w:hint="eastAsia"/>
          <w:sz w:val="24"/>
        </w:rPr>
        <w:t>一、主要用途：用于 0–12岁孤独症、语言发育迟缓、认知障碍儿童建档、评估、康复训练、居家干预。</w:t>
      </w:r>
    </w:p>
    <w:p w14:paraId="69FBEE76"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二、技术参数</w:t>
      </w:r>
    </w:p>
    <w:p w14:paraId="00F8217A"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（一）、工作站：</w:t>
      </w:r>
      <w:r>
        <w:rPr>
          <w:rFonts w:asciiTheme="minorEastAsia" w:eastAsiaTheme="minorEastAsia" w:hAnsiTheme="minorEastAsia"/>
          <w:sz w:val="24"/>
        </w:rPr>
        <w:t xml:space="preserve"> </w:t>
      </w:r>
    </w:p>
    <w:p w14:paraId="4A28FB6B" w14:textId="77777777" w:rsidR="001E642F" w:rsidRPr="00692111" w:rsidRDefault="001E642F" w:rsidP="001E642F">
      <w:pPr>
        <w:spacing w:line="360" w:lineRule="auto"/>
        <w:rPr>
          <w:rFonts w:asciiTheme="minorEastAsia" w:eastAsiaTheme="minorEastAsia" w:hAnsiTheme="minorEastAsia"/>
          <w:sz w:val="24"/>
        </w:rPr>
      </w:pPr>
      <w:r w:rsidRPr="00692111">
        <w:rPr>
          <w:rFonts w:asciiTheme="minorEastAsia" w:eastAsiaTheme="minorEastAsia" w:hAnsiTheme="minorEastAsia" w:hint="eastAsia"/>
          <w:sz w:val="24"/>
        </w:rPr>
        <w:t>1、CPU：≥12核，主频≥2.1GHz；内存≥G；硬盘≥1T；彩色液晶显示器≥21.5英寸。</w:t>
      </w:r>
    </w:p>
    <w:p w14:paraId="21421742" w14:textId="77777777" w:rsidR="001E642F" w:rsidRPr="00692111" w:rsidRDefault="001E642F" w:rsidP="001E642F">
      <w:pPr>
        <w:spacing w:line="360" w:lineRule="auto"/>
        <w:rPr>
          <w:rFonts w:asciiTheme="minorEastAsia" w:eastAsiaTheme="minorEastAsia" w:hAnsiTheme="minorEastAsia"/>
          <w:sz w:val="24"/>
        </w:rPr>
      </w:pPr>
      <w:r w:rsidRPr="00692111">
        <w:rPr>
          <w:rFonts w:asciiTheme="minorEastAsia" w:eastAsiaTheme="minorEastAsia" w:hAnsiTheme="minorEastAsia" w:hint="eastAsia"/>
          <w:sz w:val="24"/>
        </w:rPr>
        <w:t>2、具备黑白图文输出装置：黑白激光；打印幅面:A4；打印速度：20页/1分钟</w:t>
      </w:r>
    </w:p>
    <w:p w14:paraId="7F8306AE" w14:textId="77777777" w:rsidR="001E642F" w:rsidRDefault="001E642F" w:rsidP="001E642F">
      <w:pPr>
        <w:spacing w:line="360" w:lineRule="auto"/>
        <w:rPr>
          <w:rFonts w:asciiTheme="minorEastAsia" w:eastAsiaTheme="minorEastAsia" w:hAnsiTheme="minorEastAsia"/>
          <w:sz w:val="24"/>
        </w:rPr>
      </w:pPr>
      <w:r w:rsidRPr="00692111">
        <w:rPr>
          <w:rFonts w:asciiTheme="minorEastAsia" w:eastAsiaTheme="minorEastAsia" w:hAnsiTheme="minorEastAsia" w:hint="eastAsia"/>
          <w:sz w:val="24"/>
        </w:rPr>
        <w:t>（二）、康复终端：运行内存≥6G；数据内存≥128G，彩色液晶触摸显示屏≥11。5英寸</w:t>
      </w:r>
    </w:p>
    <w:p w14:paraId="60A43AE5"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（三）、评估软件</w:t>
      </w:r>
    </w:p>
    <w:p w14:paraId="17743C6F"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▲1、至少包含</w:t>
      </w:r>
      <w:r>
        <w:rPr>
          <w:rFonts w:asciiTheme="minorEastAsia" w:eastAsiaTheme="minorEastAsia" w:hAnsiTheme="minorEastAsia"/>
          <w:sz w:val="24"/>
        </w:rPr>
        <w:t>儿童心理教育量表（中文版）</w:t>
      </w:r>
      <w:r>
        <w:rPr>
          <w:rFonts w:asciiTheme="minorEastAsia" w:eastAsiaTheme="minorEastAsia" w:hAnsiTheme="minorEastAsia" w:hint="eastAsia"/>
          <w:sz w:val="24"/>
        </w:rPr>
        <w:t>、</w:t>
      </w:r>
      <w:r>
        <w:rPr>
          <w:rFonts w:asciiTheme="minorEastAsia" w:eastAsiaTheme="minorEastAsia" w:hAnsiTheme="minorEastAsia" w:cs="Arial"/>
          <w:sz w:val="24"/>
          <w:shd w:val="clear" w:color="auto" w:fill="FFFFFF"/>
        </w:rPr>
        <w:t>语言行为评估及安置</w:t>
      </w:r>
      <w:r>
        <w:rPr>
          <w:rFonts w:asciiTheme="minorEastAsia" w:eastAsiaTheme="minorEastAsia" w:hAnsiTheme="minorEastAsia" w:hint="eastAsia"/>
          <w:sz w:val="24"/>
        </w:rPr>
        <w:t>量表、快速评估量表、</w:t>
      </w:r>
      <w:r>
        <w:rPr>
          <w:rFonts w:asciiTheme="minorEastAsia" w:eastAsiaTheme="minorEastAsia" w:hAnsiTheme="minorEastAsia" w:cs="Arial"/>
          <w:sz w:val="24"/>
          <w:shd w:val="clear" w:color="auto" w:fill="FFFFFF"/>
        </w:rPr>
        <w:t>儿童孤独症评定量表</w:t>
      </w:r>
      <w:r>
        <w:rPr>
          <w:rFonts w:asciiTheme="minorEastAsia" w:eastAsiaTheme="minorEastAsia" w:hAnsiTheme="minorEastAsia" w:hint="eastAsia"/>
          <w:sz w:val="24"/>
        </w:rPr>
        <w:t>、生活自理评估量表。</w:t>
      </w:r>
    </w:p>
    <w:p w14:paraId="613F2E9C"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儿童心理教育量表</w:t>
      </w:r>
      <w:r>
        <w:rPr>
          <w:rFonts w:asciiTheme="minorEastAsia" w:eastAsiaTheme="minorEastAsia" w:hAnsiTheme="minorEastAsia" w:hint="eastAsia"/>
          <w:sz w:val="24"/>
        </w:rPr>
        <w:t>：</w:t>
      </w:r>
    </w:p>
    <w:p w14:paraId="4FEC1107"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2.1、可自动生成</w:t>
      </w:r>
      <w:r>
        <w:rPr>
          <w:rFonts w:asciiTheme="minorEastAsia" w:eastAsiaTheme="minorEastAsia" w:hAnsiTheme="minorEastAsia"/>
          <w:sz w:val="24"/>
        </w:rPr>
        <w:t>儿童心理教育量表评估报告</w:t>
      </w:r>
      <w:r>
        <w:rPr>
          <w:rFonts w:asciiTheme="minorEastAsia" w:eastAsiaTheme="minorEastAsia" w:hAnsiTheme="minorEastAsia" w:hint="eastAsia"/>
          <w:sz w:val="24"/>
        </w:rPr>
        <w:t>，</w:t>
      </w:r>
      <w:r>
        <w:rPr>
          <w:rFonts w:asciiTheme="minorEastAsia" w:eastAsiaTheme="minorEastAsia" w:hAnsiTheme="minorEastAsia"/>
          <w:sz w:val="24"/>
        </w:rPr>
        <w:t>可查看模仿、知觉、精细动作、粗大动作、手眼协调、认知表现、口语认知</w:t>
      </w:r>
      <w:r>
        <w:rPr>
          <w:rFonts w:asciiTheme="minorEastAsia" w:eastAsiaTheme="minorEastAsia" w:hAnsiTheme="minorEastAsia" w:hint="eastAsia"/>
          <w:sz w:val="24"/>
        </w:rPr>
        <w:t>的评估</w:t>
      </w:r>
      <w:r>
        <w:rPr>
          <w:rFonts w:asciiTheme="minorEastAsia" w:eastAsiaTheme="minorEastAsia" w:hAnsiTheme="minorEastAsia"/>
          <w:sz w:val="24"/>
        </w:rPr>
        <w:t>项数量、总分、 得分、功能发展年龄、中间反应选项数量</w:t>
      </w:r>
      <w:r>
        <w:rPr>
          <w:rFonts w:asciiTheme="minorEastAsia" w:eastAsiaTheme="minorEastAsia" w:hAnsiTheme="minorEastAsia" w:hint="eastAsia"/>
          <w:sz w:val="24"/>
        </w:rPr>
        <w:t>及</w:t>
      </w:r>
      <w:r>
        <w:rPr>
          <w:rFonts w:asciiTheme="minorEastAsia" w:eastAsiaTheme="minorEastAsia" w:hAnsiTheme="minorEastAsia"/>
          <w:sz w:val="24"/>
        </w:rPr>
        <w:t>本次测评涉及的领域、评分、年龄水平评估、与生理年龄差距、评估说明、领域说明</w:t>
      </w:r>
      <w:r>
        <w:rPr>
          <w:rFonts w:asciiTheme="minorEastAsia" w:eastAsiaTheme="minorEastAsia" w:hAnsiTheme="minorEastAsia" w:hint="eastAsia"/>
          <w:sz w:val="24"/>
        </w:rPr>
        <w:t>。</w:t>
      </w:r>
    </w:p>
    <w:p w14:paraId="2E562B23"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2.2、</w:t>
      </w:r>
      <w:r>
        <w:rPr>
          <w:rFonts w:asciiTheme="minorEastAsia" w:eastAsiaTheme="minorEastAsia" w:hAnsiTheme="minorEastAsia"/>
          <w:sz w:val="24"/>
        </w:rPr>
        <w:t>可查看发展功能侧面图，</w:t>
      </w:r>
      <w:r>
        <w:rPr>
          <w:rFonts w:asciiTheme="minorEastAsia" w:eastAsiaTheme="minorEastAsia" w:hAnsiTheme="minorEastAsia" w:hint="eastAsia"/>
          <w:sz w:val="24"/>
        </w:rPr>
        <w:t>可</w:t>
      </w:r>
      <w:r>
        <w:rPr>
          <w:rFonts w:asciiTheme="minorEastAsia" w:eastAsiaTheme="minorEastAsia" w:hAnsiTheme="minorEastAsia"/>
          <w:sz w:val="24"/>
        </w:rPr>
        <w:t>了解</w:t>
      </w:r>
      <w:proofErr w:type="gramStart"/>
      <w:r>
        <w:rPr>
          <w:rFonts w:asciiTheme="minorEastAsia" w:eastAsiaTheme="minorEastAsia" w:hAnsiTheme="minorEastAsia"/>
          <w:sz w:val="24"/>
        </w:rPr>
        <w:t>当前能力</w:t>
      </w:r>
      <w:proofErr w:type="gramEnd"/>
      <w:r>
        <w:rPr>
          <w:rFonts w:asciiTheme="minorEastAsia" w:eastAsiaTheme="minorEastAsia" w:hAnsiTheme="minorEastAsia"/>
          <w:sz w:val="24"/>
        </w:rPr>
        <w:t>发展的水平与整体能力所处的年龄阶段，</w:t>
      </w:r>
      <w:r>
        <w:rPr>
          <w:rFonts w:asciiTheme="minorEastAsia" w:eastAsiaTheme="minorEastAsia" w:hAnsiTheme="minorEastAsia" w:hint="eastAsia"/>
          <w:sz w:val="24"/>
        </w:rPr>
        <w:t>可</w:t>
      </w:r>
      <w:r>
        <w:rPr>
          <w:rFonts w:asciiTheme="minorEastAsia" w:eastAsiaTheme="minorEastAsia" w:hAnsiTheme="minorEastAsia"/>
          <w:sz w:val="24"/>
        </w:rPr>
        <w:t>了解当前发展潜力的水平和提升空间；可比对上轮测评结果，同时呈现本轮和上轮的当前发展曲线和潜在发展曲线</w:t>
      </w:r>
      <w:r>
        <w:rPr>
          <w:rFonts w:asciiTheme="minorEastAsia" w:eastAsiaTheme="minorEastAsia" w:hAnsiTheme="minorEastAsia" w:hint="eastAsia"/>
          <w:sz w:val="24"/>
        </w:rPr>
        <w:t>。</w:t>
      </w:r>
      <w:r>
        <w:rPr>
          <w:rFonts w:asciiTheme="minorEastAsia" w:eastAsiaTheme="minorEastAsia" w:hAnsiTheme="minorEastAsia"/>
          <w:sz w:val="24"/>
        </w:rPr>
        <w:t xml:space="preserve"> </w:t>
      </w:r>
    </w:p>
    <w:p w14:paraId="3AC19F47" w14:textId="09B96793"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sidR="006F7C00">
        <w:rPr>
          <w:rFonts w:asciiTheme="minorEastAsia" w:eastAsiaTheme="minorEastAsia" w:hAnsiTheme="minorEastAsia"/>
          <w:sz w:val="24"/>
        </w:rPr>
        <w:t>2</w:t>
      </w:r>
      <w:r>
        <w:rPr>
          <w:rFonts w:asciiTheme="minorEastAsia" w:eastAsiaTheme="minorEastAsia" w:hAnsiTheme="minorEastAsia" w:hint="eastAsia"/>
          <w:sz w:val="24"/>
        </w:rPr>
        <w:t>.3、具备复用测评功能，历史测评数据可以重复使用，新的测评无需</w:t>
      </w:r>
      <w:r>
        <w:rPr>
          <w:rFonts w:asciiTheme="minorEastAsia" w:eastAsiaTheme="minorEastAsia" w:hAnsiTheme="minorEastAsia"/>
          <w:sz w:val="24"/>
        </w:rPr>
        <w:t>重新完整测</w:t>
      </w:r>
      <w:r>
        <w:rPr>
          <w:rFonts w:asciiTheme="minorEastAsia" w:eastAsiaTheme="minorEastAsia" w:hAnsiTheme="minorEastAsia" w:hint="eastAsia"/>
          <w:sz w:val="24"/>
        </w:rPr>
        <w:t>评。</w:t>
      </w:r>
    </w:p>
    <w:p w14:paraId="31083E29" w14:textId="3BDC0403" w:rsidR="001E642F" w:rsidRDefault="006F7C00" w:rsidP="001E642F">
      <w:pPr>
        <w:snapToGrid w:val="0"/>
        <w:spacing w:line="360" w:lineRule="auto"/>
        <w:rPr>
          <w:rFonts w:asciiTheme="minorEastAsia" w:eastAsiaTheme="minorEastAsia" w:hAnsiTheme="minorEastAsia"/>
          <w:sz w:val="24"/>
        </w:rPr>
      </w:pPr>
      <w:r>
        <w:rPr>
          <w:rFonts w:asciiTheme="minorEastAsia" w:eastAsiaTheme="minorEastAsia" w:hAnsiTheme="minorEastAsia"/>
          <w:sz w:val="24"/>
        </w:rPr>
        <w:t>2</w:t>
      </w:r>
      <w:r w:rsidR="001E642F">
        <w:rPr>
          <w:rFonts w:asciiTheme="minorEastAsia" w:eastAsiaTheme="minorEastAsia" w:hAnsiTheme="minorEastAsia" w:hint="eastAsia"/>
          <w:sz w:val="24"/>
        </w:rPr>
        <w:t>.4、可</w:t>
      </w:r>
      <w:r w:rsidR="001E642F">
        <w:rPr>
          <w:rFonts w:asciiTheme="minorEastAsia" w:eastAsiaTheme="minorEastAsia" w:hAnsiTheme="minorEastAsia"/>
          <w:sz w:val="24"/>
        </w:rPr>
        <w:t>根据测评得分</w:t>
      </w:r>
      <w:r w:rsidR="001E642F">
        <w:rPr>
          <w:rFonts w:asciiTheme="minorEastAsia" w:eastAsiaTheme="minorEastAsia" w:hAnsiTheme="minorEastAsia" w:hint="eastAsia"/>
          <w:sz w:val="24"/>
        </w:rPr>
        <w:t>，</w:t>
      </w:r>
      <w:r w:rsidR="001E642F">
        <w:rPr>
          <w:rFonts w:asciiTheme="minorEastAsia" w:eastAsiaTheme="minorEastAsia" w:hAnsiTheme="minorEastAsia"/>
          <w:sz w:val="24"/>
        </w:rPr>
        <w:t>自动生成个别化教育方案，</w:t>
      </w:r>
      <w:r w:rsidR="001E642F">
        <w:rPr>
          <w:rFonts w:asciiTheme="minorEastAsia" w:eastAsiaTheme="minorEastAsia" w:hAnsiTheme="minorEastAsia" w:hint="eastAsia"/>
          <w:sz w:val="24"/>
        </w:rPr>
        <w:t>至少包括</w:t>
      </w:r>
      <w:r w:rsidR="001E642F">
        <w:rPr>
          <w:rFonts w:asciiTheme="minorEastAsia" w:eastAsiaTheme="minorEastAsia" w:hAnsiTheme="minorEastAsia"/>
          <w:sz w:val="24"/>
        </w:rPr>
        <w:t>听者反应、模仿、视知觉配对、提要求、仿说、命名、对话、社交、学业、生活自理、行为干预</w:t>
      </w:r>
      <w:r w:rsidR="001E642F">
        <w:rPr>
          <w:rFonts w:asciiTheme="minorEastAsia" w:eastAsiaTheme="minorEastAsia" w:hAnsiTheme="minorEastAsia" w:hint="eastAsia"/>
          <w:sz w:val="24"/>
        </w:rPr>
        <w:t>等内容</w:t>
      </w:r>
      <w:r w:rsidR="001E642F">
        <w:rPr>
          <w:rFonts w:asciiTheme="minorEastAsia" w:eastAsiaTheme="minorEastAsia" w:hAnsiTheme="minorEastAsia"/>
          <w:sz w:val="24"/>
        </w:rPr>
        <w:t>；方案可预览、修改确认，确认后自动生成周期训练任务与配套训练素材。</w:t>
      </w:r>
    </w:p>
    <w:p w14:paraId="24457CCB"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Pr>
          <w:rFonts w:asciiTheme="minorEastAsia" w:eastAsiaTheme="minorEastAsia" w:hAnsiTheme="minorEastAsia" w:hint="eastAsia"/>
          <w:sz w:val="24"/>
        </w:rPr>
        <w:t>3、</w:t>
      </w:r>
      <w:r>
        <w:rPr>
          <w:rFonts w:asciiTheme="minorEastAsia" w:eastAsiaTheme="minorEastAsia" w:hAnsiTheme="minorEastAsia"/>
          <w:sz w:val="24"/>
        </w:rPr>
        <w:t xml:space="preserve"> 语言行为评估及安置</w:t>
      </w:r>
      <w:r>
        <w:rPr>
          <w:rFonts w:asciiTheme="minorEastAsia" w:eastAsiaTheme="minorEastAsia" w:hAnsiTheme="minorEastAsia" w:hint="eastAsia"/>
          <w:sz w:val="24"/>
        </w:rPr>
        <w:t>量表：可自动生成评估报告，并根据评估结果自动生成</w:t>
      </w:r>
      <w:r>
        <w:rPr>
          <w:rFonts w:asciiTheme="minorEastAsia" w:eastAsiaTheme="minorEastAsia" w:hAnsiTheme="minorEastAsia"/>
          <w:sz w:val="24"/>
        </w:rPr>
        <w:t>个别化教育方案</w:t>
      </w:r>
      <w:r>
        <w:rPr>
          <w:rFonts w:asciiTheme="minorEastAsia" w:eastAsiaTheme="minorEastAsia" w:hAnsiTheme="minorEastAsia" w:hint="eastAsia"/>
          <w:sz w:val="24"/>
        </w:rPr>
        <w:t>。</w:t>
      </w:r>
    </w:p>
    <w:p w14:paraId="18D13FAE"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4、快速评估量表：</w:t>
      </w:r>
    </w:p>
    <w:p w14:paraId="2E84B813"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4.1、测评题目≥16道。</w:t>
      </w:r>
    </w:p>
    <w:p w14:paraId="34967DC8"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4.2、可根据评估结果生成对应评估报告及性化训练方案，至少包括：针对儿童的语言表达能力、语言理解能力、社交集体技能和学业技能等训练内容。</w:t>
      </w:r>
    </w:p>
    <w:p w14:paraId="0C642312"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5、</w:t>
      </w:r>
      <w:r>
        <w:rPr>
          <w:rFonts w:asciiTheme="minorEastAsia" w:eastAsiaTheme="minorEastAsia" w:hAnsiTheme="minorEastAsia"/>
          <w:sz w:val="24"/>
        </w:rPr>
        <w:t>儿童孤独症评定量表</w:t>
      </w:r>
    </w:p>
    <w:p w14:paraId="78A232F7"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5.1、评估项目≥15个，至少包含人际关系、模仿、情感反应、躯体运用能力、与非生命物体的关系等评估内容。</w:t>
      </w:r>
    </w:p>
    <w:p w14:paraId="018A2E3D" w14:textId="231CFE93"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5.</w:t>
      </w:r>
      <w:r w:rsidR="006F7C00">
        <w:rPr>
          <w:rFonts w:asciiTheme="minorEastAsia" w:eastAsiaTheme="minorEastAsia" w:hAnsiTheme="minorEastAsia"/>
          <w:sz w:val="24"/>
        </w:rPr>
        <w:t>2</w:t>
      </w:r>
      <w:r>
        <w:rPr>
          <w:rFonts w:asciiTheme="minorEastAsia" w:eastAsiaTheme="minorEastAsia" w:hAnsiTheme="minorEastAsia" w:hint="eastAsia"/>
          <w:sz w:val="24"/>
        </w:rPr>
        <w:t>、可根据测评结果生成对应评估报告。</w:t>
      </w:r>
    </w:p>
    <w:p w14:paraId="2D1C7B0E"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6、生活自理评估量表：</w:t>
      </w:r>
    </w:p>
    <w:p w14:paraId="38A997F6"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6.1、至少包含穿衣技能、洗漱与个人卫生、进餐能力、如厕技能评估，每个领域</w:t>
      </w:r>
      <w:proofErr w:type="gramStart"/>
      <w:r>
        <w:rPr>
          <w:rFonts w:asciiTheme="minorEastAsia" w:eastAsiaTheme="minorEastAsia" w:hAnsiTheme="minorEastAsia" w:hint="eastAsia"/>
          <w:sz w:val="24"/>
        </w:rPr>
        <w:t>按儿童</w:t>
      </w:r>
      <w:proofErr w:type="gramEnd"/>
      <w:r>
        <w:rPr>
          <w:rFonts w:asciiTheme="minorEastAsia" w:eastAsiaTheme="minorEastAsia" w:hAnsiTheme="minorEastAsia" w:hint="eastAsia"/>
          <w:sz w:val="24"/>
        </w:rPr>
        <w:t>发展阶段(18个月、30个月、48个月)具备具体行为指标，。</w:t>
      </w:r>
    </w:p>
    <w:p w14:paraId="5D378F78"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6.2、可根据测评结果生成对应评估报告。</w:t>
      </w:r>
    </w:p>
    <w:p w14:paraId="3787E1AF"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（四）、训练软件</w:t>
      </w:r>
    </w:p>
    <w:p w14:paraId="72E9D069"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1、具备感知觉、语言沟通、认知、社会交往、情绪行为、精细动作、粗大动作、生活自理训练板块。</w:t>
      </w:r>
    </w:p>
    <w:p w14:paraId="0EED442F" w14:textId="77777777" w:rsidR="001E642F" w:rsidRDefault="001E642F" w:rsidP="001E642F">
      <w:pPr>
        <w:tabs>
          <w:tab w:val="left" w:pos="312"/>
        </w:tabs>
        <w:spacing w:line="360" w:lineRule="auto"/>
        <w:rPr>
          <w:rFonts w:asciiTheme="minorEastAsia" w:eastAsiaTheme="minorEastAsia" w:hAnsiTheme="minorEastAsia"/>
          <w:sz w:val="24"/>
        </w:rPr>
      </w:pPr>
      <w:r>
        <w:rPr>
          <w:rFonts w:asciiTheme="minorEastAsia" w:eastAsiaTheme="minorEastAsia" w:hAnsiTheme="minorEastAsia" w:hint="eastAsia"/>
          <w:sz w:val="24"/>
        </w:rPr>
        <w:t>2、感知</w:t>
      </w:r>
      <w:proofErr w:type="gramStart"/>
      <w:r>
        <w:rPr>
          <w:rFonts w:asciiTheme="minorEastAsia" w:eastAsiaTheme="minorEastAsia" w:hAnsiTheme="minorEastAsia" w:hint="eastAsia"/>
          <w:sz w:val="24"/>
        </w:rPr>
        <w:t>觉训练</w:t>
      </w:r>
      <w:proofErr w:type="gramEnd"/>
      <w:r>
        <w:rPr>
          <w:rFonts w:asciiTheme="minorEastAsia" w:eastAsiaTheme="minorEastAsia" w:hAnsiTheme="minorEastAsia" w:hint="eastAsia"/>
          <w:sz w:val="24"/>
        </w:rPr>
        <w:t>板块：</w:t>
      </w:r>
    </w:p>
    <w:p w14:paraId="3F5D7240" w14:textId="77777777" w:rsidR="001E642F" w:rsidRDefault="001E642F" w:rsidP="001E642F">
      <w:pPr>
        <w:tabs>
          <w:tab w:val="left" w:pos="312"/>
        </w:tabs>
        <w:spacing w:line="360" w:lineRule="auto"/>
        <w:rPr>
          <w:rFonts w:asciiTheme="minorEastAsia" w:eastAsiaTheme="minorEastAsia" w:hAnsiTheme="minorEastAsia"/>
          <w:sz w:val="24"/>
        </w:rPr>
      </w:pPr>
      <w:r>
        <w:rPr>
          <w:rFonts w:asciiTheme="minorEastAsia" w:eastAsiaTheme="minorEastAsia" w:hAnsiTheme="minorEastAsia" w:hint="eastAsia"/>
          <w:sz w:val="24"/>
        </w:rPr>
        <w:t>2.1、具备听觉、视觉、触觉、嗅觉、味觉5个基本感知</w:t>
      </w:r>
      <w:proofErr w:type="gramStart"/>
      <w:r>
        <w:rPr>
          <w:rFonts w:asciiTheme="minorEastAsia" w:eastAsiaTheme="minorEastAsia" w:hAnsiTheme="minorEastAsia" w:hint="eastAsia"/>
          <w:sz w:val="24"/>
        </w:rPr>
        <w:t>觉能力</w:t>
      </w:r>
      <w:proofErr w:type="gramEnd"/>
      <w:r>
        <w:rPr>
          <w:rFonts w:asciiTheme="minorEastAsia" w:eastAsiaTheme="minorEastAsia" w:hAnsiTheme="minorEastAsia" w:hint="eastAsia"/>
          <w:sz w:val="24"/>
        </w:rPr>
        <w:t>训练内容。</w:t>
      </w:r>
    </w:p>
    <w:p w14:paraId="7EF4DD69"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2.2、听觉训练：</w:t>
      </w:r>
    </w:p>
    <w:p w14:paraId="12DEEF05"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2.2.1、</w:t>
      </w:r>
      <w:proofErr w:type="gramStart"/>
      <w:r>
        <w:rPr>
          <w:rFonts w:asciiTheme="minorEastAsia" w:eastAsiaTheme="minorEastAsia" w:hAnsiTheme="minorEastAsia" w:hint="eastAsia"/>
          <w:sz w:val="24"/>
        </w:rPr>
        <w:t>包含听</w:t>
      </w:r>
      <w:proofErr w:type="gramEnd"/>
      <w:r>
        <w:rPr>
          <w:rFonts w:asciiTheme="minorEastAsia" w:eastAsiaTheme="minorEastAsia" w:hAnsiTheme="minorEastAsia" w:hint="eastAsia"/>
          <w:sz w:val="24"/>
        </w:rPr>
        <w:t>觉察知、听觉分辨、听觉识别、理解等内容。其中，听觉分辨包含综合分辨、精细分辨（包含响度、时长、节拍、音高、旋律、空间及声源定位等内容。</w:t>
      </w:r>
    </w:p>
    <w:p w14:paraId="0D845F9F"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2.2.2、自适应分辨训练难度≥2种。</w:t>
      </w:r>
    </w:p>
    <w:p w14:paraId="2A551135"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2.3、视觉训练：</w:t>
      </w:r>
    </w:p>
    <w:p w14:paraId="1C81EBCF"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2.3.1、至少包含视觉辨认、视觉记忆、视觉注意、视觉整合等内容。</w:t>
      </w:r>
    </w:p>
    <w:p w14:paraId="3F40179A" w14:textId="77777777" w:rsidR="001E642F" w:rsidRDefault="001E642F" w:rsidP="001E642F">
      <w:pPr>
        <w:spacing w:line="360" w:lineRule="auto"/>
        <w:rPr>
          <w:rFonts w:asciiTheme="minorEastAsia" w:eastAsiaTheme="minorEastAsia" w:hAnsiTheme="minorEastAsia"/>
          <w:sz w:val="24"/>
        </w:rPr>
      </w:pPr>
      <w:r>
        <w:rPr>
          <w:rFonts w:asciiTheme="minorEastAsia" w:eastAsiaTheme="minorEastAsia" w:hAnsiTheme="minorEastAsia" w:hint="eastAsia"/>
          <w:sz w:val="24"/>
        </w:rPr>
        <w:t>2.3.2、视觉注意具有持续性注意、注意广度、注意转移训练任务，</w:t>
      </w:r>
    </w:p>
    <w:p w14:paraId="18D639A7" w14:textId="77777777" w:rsidR="001E642F" w:rsidRDefault="001E642F" w:rsidP="001E642F">
      <w:pPr>
        <w:tabs>
          <w:tab w:val="left" w:pos="312"/>
        </w:tabs>
        <w:spacing w:line="360" w:lineRule="auto"/>
        <w:rPr>
          <w:rFonts w:asciiTheme="minorEastAsia" w:eastAsiaTheme="minorEastAsia" w:hAnsiTheme="minorEastAsia"/>
          <w:sz w:val="24"/>
        </w:rPr>
      </w:pPr>
      <w:r>
        <w:rPr>
          <w:rFonts w:asciiTheme="minorEastAsia" w:eastAsiaTheme="minorEastAsia" w:hAnsiTheme="minorEastAsia" w:hint="eastAsia"/>
          <w:sz w:val="24"/>
        </w:rPr>
        <w:t>3、语言沟通训练：包含构音语音、语言理解和表达等训练内容。</w:t>
      </w:r>
    </w:p>
    <w:p w14:paraId="6D6E72D0" w14:textId="77777777" w:rsidR="001E642F" w:rsidRDefault="001E642F" w:rsidP="001E642F">
      <w:pPr>
        <w:tabs>
          <w:tab w:val="left" w:pos="312"/>
        </w:tabs>
        <w:spacing w:line="360" w:lineRule="auto"/>
        <w:rPr>
          <w:rFonts w:asciiTheme="minorEastAsia" w:eastAsiaTheme="minorEastAsia" w:hAnsiTheme="minorEastAsia"/>
          <w:sz w:val="24"/>
        </w:rPr>
      </w:pPr>
      <w:r>
        <w:rPr>
          <w:rFonts w:asciiTheme="minorEastAsia" w:eastAsiaTheme="minorEastAsia" w:hAnsiTheme="minorEastAsia" w:hint="eastAsia"/>
          <w:sz w:val="24"/>
        </w:rPr>
        <w:t>4、认知训练：</w:t>
      </w:r>
    </w:p>
    <w:p w14:paraId="413789C7" w14:textId="77777777" w:rsidR="001E642F" w:rsidRDefault="001E642F" w:rsidP="001E642F">
      <w:pPr>
        <w:tabs>
          <w:tab w:val="left" w:pos="312"/>
        </w:tabs>
        <w:spacing w:line="360" w:lineRule="auto"/>
        <w:rPr>
          <w:rFonts w:asciiTheme="minorEastAsia" w:eastAsiaTheme="minorEastAsia" w:hAnsiTheme="minorEastAsia"/>
          <w:sz w:val="24"/>
        </w:rPr>
      </w:pPr>
      <w:r>
        <w:rPr>
          <w:rFonts w:asciiTheme="minorEastAsia" w:eastAsiaTheme="minorEastAsia" w:hAnsiTheme="minorEastAsia" w:hint="eastAsia"/>
          <w:sz w:val="24"/>
        </w:rPr>
        <w:t>4.1、至少</w:t>
      </w:r>
      <w:proofErr w:type="gramStart"/>
      <w:r>
        <w:rPr>
          <w:rFonts w:asciiTheme="minorEastAsia" w:eastAsiaTheme="minorEastAsia" w:hAnsiTheme="minorEastAsia" w:hint="eastAsia"/>
          <w:sz w:val="24"/>
        </w:rPr>
        <w:t>包含包含</w:t>
      </w:r>
      <w:proofErr w:type="gramEnd"/>
      <w:r>
        <w:rPr>
          <w:rFonts w:asciiTheme="minorEastAsia" w:eastAsiaTheme="minorEastAsia" w:hAnsiTheme="minorEastAsia" w:hint="eastAsia"/>
          <w:sz w:val="24"/>
        </w:rPr>
        <w:t>概念与事物关系两大训练内容</w:t>
      </w:r>
    </w:p>
    <w:p w14:paraId="0AAD66A5"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4.2、物品认知训练</w:t>
      </w:r>
    </w:p>
    <w:p w14:paraId="39478921"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4.2.1、至少包括指认、命名2种训练形式。</w:t>
      </w:r>
    </w:p>
    <w:p w14:paraId="086491E1"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4.2.2、物品训练项：≥60个； 物品类别训练项：≥10个；人称代词训练项：≥12个；肯定与否定训练项：≥6个。</w:t>
      </w:r>
    </w:p>
    <w:p w14:paraId="153D24E1"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Pr>
          <w:rFonts w:asciiTheme="minorEastAsia" w:eastAsiaTheme="minorEastAsia" w:hAnsiTheme="minorEastAsia" w:hint="eastAsia"/>
          <w:sz w:val="24"/>
        </w:rPr>
        <w:t>4.3、整体与部分训练项≥6项；配对训练项≥4个；因果关系训练项：≥9项因果关系。</w:t>
      </w:r>
    </w:p>
    <w:p w14:paraId="65BC91CB"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4.4、排序训练：至少包括物品排序、时间排序、规则排序等，≧3项排序训练项。</w:t>
      </w:r>
    </w:p>
    <w:p w14:paraId="0E321295"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4.5、理解性游戏：小动物找妈妈、你说我猜、猜谜等游戏。</w:t>
      </w:r>
    </w:p>
    <w:p w14:paraId="31FF9EF1"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5、社会交往训练：</w:t>
      </w:r>
    </w:p>
    <w:p w14:paraId="368161F6"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5.1、至少包括提要求、基础社交、社交故事、心智解读训练内容。</w:t>
      </w:r>
    </w:p>
    <w:p w14:paraId="1C97EF1D"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5.2、提要求：具有一阶、二阶（词汇）、三阶（短句）、四</w:t>
      </w:r>
      <w:proofErr w:type="gramStart"/>
      <w:r>
        <w:rPr>
          <w:rFonts w:asciiTheme="minorEastAsia" w:eastAsiaTheme="minorEastAsia" w:hAnsiTheme="minorEastAsia" w:hint="eastAsia"/>
          <w:sz w:val="24"/>
        </w:rPr>
        <w:t>阶训练</w:t>
      </w:r>
      <w:proofErr w:type="gramEnd"/>
      <w:r>
        <w:rPr>
          <w:rFonts w:asciiTheme="minorEastAsia" w:eastAsiaTheme="minorEastAsia" w:hAnsiTheme="minorEastAsia" w:hint="eastAsia"/>
          <w:sz w:val="24"/>
        </w:rPr>
        <w:t>内容。</w:t>
      </w:r>
    </w:p>
    <w:p w14:paraId="0BBCEFB9"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5.3、基础社交：包括自我介绍、打招呼、告别、礼貌用语、分辨语气等训练任务。</w:t>
      </w:r>
    </w:p>
    <w:p w14:paraId="6A454AEB"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5.4、社交故事：≥15个社交绘本</w:t>
      </w:r>
    </w:p>
    <w:p w14:paraId="7F581AD8"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5.5、心智解读：包含情绪解读和想法解读两个模块，情绪解读难度≥5个可选；想法解读难度等级≥7个。</w:t>
      </w:r>
    </w:p>
    <w:p w14:paraId="720ACBDF"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6、情绪行为训练：</w:t>
      </w:r>
    </w:p>
    <w:p w14:paraId="233C3083"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6.1、包含行为问题、情绪情感两大模块。</w:t>
      </w:r>
    </w:p>
    <w:p w14:paraId="571DC6DD"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6.2、行为问题：行为问题训练项≥20项，至少包括行为类、功能类。</w:t>
      </w:r>
    </w:p>
    <w:p w14:paraId="2C62EBBF"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Pr>
          <w:rFonts w:asciiTheme="minorEastAsia" w:eastAsiaTheme="minorEastAsia" w:hAnsiTheme="minorEastAsia" w:hint="eastAsia"/>
          <w:sz w:val="24"/>
        </w:rPr>
        <w:t>6.3、情绪情感：情绪情感训练项≥30项，至少包括情绪识别、情绪模仿、情绪表达、情绪回应、情绪调节。</w:t>
      </w:r>
    </w:p>
    <w:p w14:paraId="69FAC198"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7、精细动作：至少包含肢体模仿、运笔训练、常用工具三个模块。其中运笔训练具备控笔、描线、连线、涂色等训练任务。</w:t>
      </w:r>
    </w:p>
    <w:p w14:paraId="53E1E1CC"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8、粗大动作：包含一步动作、二步动作、多步动作、细节模仿（速度和力度）等训练任务。</w:t>
      </w:r>
    </w:p>
    <w:p w14:paraId="1BA0396F"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9、生活自理：包含衣、食、住、行、梳洗、如厕等训练任务。</w:t>
      </w:r>
    </w:p>
    <w:p w14:paraId="6CC8277F"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（五）、系统功能：</w:t>
      </w:r>
    </w:p>
    <w:p w14:paraId="55A01A9D"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1、评估量表支持扫描二</w:t>
      </w:r>
      <w:proofErr w:type="gramStart"/>
      <w:r>
        <w:rPr>
          <w:rFonts w:asciiTheme="minorEastAsia" w:eastAsiaTheme="minorEastAsia" w:hAnsiTheme="minorEastAsia" w:hint="eastAsia"/>
          <w:sz w:val="24"/>
        </w:rPr>
        <w:t>维码形式</w:t>
      </w:r>
      <w:proofErr w:type="gramEnd"/>
      <w:r>
        <w:rPr>
          <w:rFonts w:asciiTheme="minorEastAsia" w:eastAsiaTheme="minorEastAsia" w:hAnsiTheme="minorEastAsia" w:hint="eastAsia"/>
          <w:sz w:val="24"/>
        </w:rPr>
        <w:t>测评。</w:t>
      </w:r>
    </w:p>
    <w:p w14:paraId="7A29CD07" w14:textId="77777777" w:rsidR="001E642F" w:rsidRDefault="001E642F" w:rsidP="001E642F">
      <w:pPr>
        <w:adjustRightInd w:val="0"/>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2、数据中心显示功能：可显示当前建档人数、康复计划执行人数、评估数据分布、评估进步人数、训练领域分布等数据。</w:t>
      </w:r>
    </w:p>
    <w:p w14:paraId="30AB7723"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Pr>
          <w:rFonts w:asciiTheme="minorEastAsia" w:eastAsiaTheme="minorEastAsia" w:hAnsiTheme="minorEastAsia" w:hint="eastAsia"/>
          <w:sz w:val="24"/>
        </w:rPr>
        <w:t>3、可一键生成档案，档案模板≥5个，档案内容包含《孤独症儿童入学登记表》、《评估计分表-儿童心理教育量表》、《评估结果分析表》、《个别化教育计划》、《月个别训练记录表》、《周/日训练记录表》、《周/日训练记录表（机构版）》、《学习进度报告表》、《年度评估与总结》、《后续教育跟踪表》。</w:t>
      </w:r>
    </w:p>
    <w:p w14:paraId="3D063B47"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4、训练强化功能：</w:t>
      </w:r>
      <w:r w:rsidRPr="00692111">
        <w:rPr>
          <w:rFonts w:asciiTheme="minorEastAsia" w:eastAsiaTheme="minorEastAsia" w:hAnsiTheme="minorEastAsia" w:hint="eastAsia"/>
          <w:sz w:val="24"/>
        </w:rPr>
        <w:t>系统支持预先设定训练任务的达标次数。儿童在训练过程中完成指定次数目标后，将自动触发强化激励机制。强化物以动态图片、短视频的多媒体形式展示，直观生动，对儿童形成正向反馈，巩固训练行为，提升训练参与意愿与持续性。</w:t>
      </w:r>
    </w:p>
    <w:p w14:paraId="331CEA29"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Pr>
          <w:rFonts w:asciiTheme="minorEastAsia" w:eastAsiaTheme="minorEastAsia" w:hAnsiTheme="minorEastAsia" w:hint="eastAsia"/>
          <w:sz w:val="24"/>
        </w:rPr>
        <w:t>5、达标提醒功能：通过设置训练达标，系统自动提示训练项达标情况。</w:t>
      </w:r>
    </w:p>
    <w:p w14:paraId="774FF8CA"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b/>
          <w:bCs/>
          <w:sz w:val="24"/>
        </w:rPr>
        <w:t>▲</w:t>
      </w:r>
      <w:r>
        <w:rPr>
          <w:rFonts w:asciiTheme="minorEastAsia" w:eastAsiaTheme="minorEastAsia" w:hAnsiTheme="minorEastAsia" w:hint="eastAsia"/>
          <w:sz w:val="24"/>
        </w:rPr>
        <w:t>6、上课状态记录功能：</w:t>
      </w:r>
      <w:proofErr w:type="gramStart"/>
      <w:r>
        <w:rPr>
          <w:rFonts w:asciiTheme="minorEastAsia" w:eastAsiaTheme="minorEastAsia" w:hAnsiTheme="minorEastAsia" w:hint="eastAsia"/>
          <w:sz w:val="24"/>
        </w:rPr>
        <w:t>个</w:t>
      </w:r>
      <w:proofErr w:type="gramEnd"/>
      <w:r>
        <w:rPr>
          <w:rFonts w:asciiTheme="minorEastAsia" w:eastAsiaTheme="minorEastAsia" w:hAnsiTheme="minorEastAsia" w:hint="eastAsia"/>
          <w:sz w:val="24"/>
        </w:rPr>
        <w:t>训课结束后，治疗室可在弹窗里选择记录儿童本节课的状态，包括学习动机、配合程度、反应速度、目光接触、主动参与等方面。</w:t>
      </w:r>
    </w:p>
    <w:p w14:paraId="52084BAD"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7、多场景训练功能：具备机构训练（训练课表）和居家训练（训练地图）双模式训练功能。</w:t>
      </w:r>
    </w:p>
    <w:p w14:paraId="234C1413"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三、主要配置</w:t>
      </w:r>
    </w:p>
    <w:p w14:paraId="38AAE9C8"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1、 工作站（含推车、软件）：1套</w:t>
      </w:r>
    </w:p>
    <w:p w14:paraId="0FD75F12"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2、康复终端：3套。</w:t>
      </w:r>
    </w:p>
    <w:p w14:paraId="5466FEF8"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儿童心理教育量表</w:t>
      </w:r>
      <w:r>
        <w:rPr>
          <w:rFonts w:asciiTheme="minorEastAsia" w:eastAsiaTheme="minorEastAsia" w:hAnsiTheme="minorEastAsia" w:hint="eastAsia"/>
          <w:sz w:val="24"/>
        </w:rPr>
        <w:t>简体中文版工具箱：1套。</w:t>
      </w:r>
    </w:p>
    <w:p w14:paraId="0E504A3C"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语言行为评估及安置</w:t>
      </w:r>
      <w:r>
        <w:rPr>
          <w:rFonts w:asciiTheme="minorEastAsia" w:eastAsiaTheme="minorEastAsia" w:hAnsiTheme="minorEastAsia" w:hint="eastAsia"/>
          <w:sz w:val="24"/>
        </w:rPr>
        <w:t>量表工具箱：1套。</w:t>
      </w:r>
    </w:p>
    <w:p w14:paraId="393CA6FB" w14:textId="77777777" w:rsidR="001E642F" w:rsidRDefault="001E642F" w:rsidP="001E642F">
      <w:pPr>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四、售后服务</w:t>
      </w:r>
    </w:p>
    <w:p w14:paraId="6B7B3509" w14:textId="5E530565" w:rsidR="00B47DEE" w:rsidRPr="00B47DEE" w:rsidRDefault="00B47DEE" w:rsidP="00B47DEE">
      <w:pPr>
        <w:spacing w:line="360" w:lineRule="auto"/>
        <w:rPr>
          <w:rFonts w:asciiTheme="minorEastAsia" w:eastAsiaTheme="minorEastAsia" w:hAnsiTheme="minorEastAsia"/>
          <w:sz w:val="24"/>
        </w:rPr>
      </w:pPr>
      <w:bookmarkStart w:id="849" w:name="OLE_LINK23"/>
      <w:bookmarkStart w:id="850" w:name="OLE_LINK24"/>
      <w:r>
        <w:rPr>
          <w:rFonts w:asciiTheme="minorEastAsia" w:eastAsiaTheme="minorEastAsia" w:hAnsiTheme="minorEastAsia" w:hint="eastAsia"/>
          <w:sz w:val="24"/>
        </w:rPr>
        <w:t>1、</w:t>
      </w:r>
      <w:r w:rsidRPr="00B47DEE">
        <w:rPr>
          <w:rFonts w:asciiTheme="minorEastAsia" w:eastAsiaTheme="minorEastAsia" w:hAnsiTheme="minorEastAsia" w:hint="eastAsia"/>
          <w:sz w:val="24"/>
        </w:rPr>
        <w:t>在正常使用情况下，设备免费质保5年(如果具体参数、用户实际需求中或国家另有规定的，按具体参数中要求，用户</w:t>
      </w:r>
      <w:proofErr w:type="gramStart"/>
      <w:r w:rsidRPr="00B47DEE">
        <w:rPr>
          <w:rFonts w:asciiTheme="minorEastAsia" w:eastAsiaTheme="minorEastAsia" w:hAnsiTheme="minorEastAsia" w:hint="eastAsia"/>
          <w:sz w:val="24"/>
        </w:rPr>
        <w:t>实际隔求或</w:t>
      </w:r>
      <w:proofErr w:type="gramEnd"/>
      <w:r w:rsidRPr="00B47DEE">
        <w:rPr>
          <w:rFonts w:asciiTheme="minorEastAsia" w:eastAsiaTheme="minorEastAsia" w:hAnsiTheme="minorEastAsia" w:hint="eastAsia"/>
          <w:sz w:val="24"/>
        </w:rPr>
        <w:t>国家规定执行。以采购人认可并签署的验收合格时间为入保时间。</w:t>
      </w:r>
    </w:p>
    <w:p w14:paraId="70AE9AD8" w14:textId="373FB4AF" w:rsidR="00B47DEE" w:rsidRPr="00B47DEE" w:rsidRDefault="00B47DEE" w:rsidP="00B47DEE">
      <w:pPr>
        <w:spacing w:line="360" w:lineRule="auto"/>
        <w:rPr>
          <w:rFonts w:asciiTheme="minorEastAsia" w:eastAsiaTheme="minorEastAsia" w:hAnsiTheme="minorEastAsia"/>
          <w:sz w:val="24"/>
        </w:rPr>
      </w:pPr>
      <w:r w:rsidRPr="00B47DEE">
        <w:rPr>
          <w:rFonts w:asciiTheme="minorEastAsia" w:eastAsiaTheme="minorEastAsia" w:hAnsiTheme="minorEastAsia" w:hint="eastAsia"/>
          <w:sz w:val="24"/>
        </w:rPr>
        <w:t>2、供货时提供设备及模块培训业务。供货期内，每季度提供 1 次免费上门专业保养服务，每次保养完成后同步出具加盖公章的标准化设备巡检保养报告。</w:t>
      </w:r>
    </w:p>
    <w:p w14:paraId="757744FB" w14:textId="149B1EFC" w:rsidR="00B47DEE" w:rsidRPr="00B47DEE" w:rsidRDefault="00B47DEE" w:rsidP="00B47DEE">
      <w:pPr>
        <w:spacing w:line="360" w:lineRule="auto"/>
        <w:rPr>
          <w:rFonts w:asciiTheme="minorEastAsia" w:eastAsiaTheme="minorEastAsia" w:hAnsiTheme="minorEastAsia"/>
          <w:sz w:val="24"/>
        </w:rPr>
      </w:pPr>
      <w:r w:rsidRPr="00B47DEE">
        <w:rPr>
          <w:rFonts w:asciiTheme="minorEastAsia" w:eastAsiaTheme="minorEastAsia" w:hAnsiTheme="minorEastAsia" w:hint="eastAsia"/>
          <w:sz w:val="24"/>
        </w:rPr>
        <w:t>3、</w:t>
      </w:r>
      <w:proofErr w:type="gramStart"/>
      <w:r w:rsidRPr="00B47DEE">
        <w:rPr>
          <w:rFonts w:asciiTheme="minorEastAsia" w:eastAsiaTheme="minorEastAsia" w:hAnsiTheme="minorEastAsia" w:hint="eastAsia"/>
          <w:sz w:val="24"/>
        </w:rPr>
        <w:t>自设备</w:t>
      </w:r>
      <w:proofErr w:type="gramEnd"/>
      <w:r w:rsidRPr="00B47DEE">
        <w:rPr>
          <w:rFonts w:asciiTheme="minorEastAsia" w:eastAsiaTheme="minorEastAsia" w:hAnsiTheme="minorEastAsia" w:hint="eastAsia"/>
          <w:sz w:val="24"/>
        </w:rPr>
        <w:t>验收合格之日起，提供不少于 5 年原厂备件持续供应保障。</w:t>
      </w:r>
    </w:p>
    <w:p w14:paraId="5DB966FE" w14:textId="489D33AD" w:rsidR="00716046" w:rsidRPr="00D428B6" w:rsidRDefault="00B47DEE" w:rsidP="00B47DEE">
      <w:pPr>
        <w:spacing w:line="360" w:lineRule="auto"/>
        <w:rPr>
          <w:rFonts w:asciiTheme="minorEastAsia" w:hAnsiTheme="minorEastAsia"/>
          <w:b/>
          <w:bCs/>
          <w:sz w:val="24"/>
        </w:rPr>
      </w:pPr>
      <w:r w:rsidRPr="00B47DEE">
        <w:rPr>
          <w:rFonts w:asciiTheme="minorEastAsia" w:eastAsiaTheme="minorEastAsia" w:hAnsiTheme="minorEastAsia" w:hint="eastAsia"/>
          <w:sz w:val="24"/>
        </w:rPr>
        <w:t>4、质保期内若设备出现问题，免费提供备品及配件使用。</w:t>
      </w:r>
      <w:bookmarkEnd w:id="849"/>
      <w:bookmarkEnd w:id="850"/>
    </w:p>
    <w:p w14:paraId="063EFDD9" w14:textId="6CB1F732" w:rsidR="00880682" w:rsidRDefault="001E642F" w:rsidP="001E642F">
      <w:pPr>
        <w:spacing w:after="0" w:line="360" w:lineRule="auto"/>
        <w:outlineLvl w:val="0"/>
        <w:rPr>
          <w:rFonts w:ascii="宋体" w:hAnsi="宋体"/>
          <w:color w:val="000000"/>
          <w:sz w:val="24"/>
        </w:rPr>
      </w:pPr>
      <w:bookmarkStart w:id="851" w:name="_Toc99301425"/>
      <w:r w:rsidRPr="00716046">
        <w:rPr>
          <w:rFonts w:ascii="宋体" w:hAnsi="宋体" w:hint="eastAsia"/>
          <w:sz w:val="24"/>
          <w:highlight w:val="green"/>
        </w:rPr>
        <w:t>品目</w:t>
      </w:r>
      <w:r>
        <w:rPr>
          <w:rFonts w:ascii="宋体" w:hAnsi="宋体"/>
          <w:sz w:val="24"/>
          <w:highlight w:val="green"/>
        </w:rPr>
        <w:t>4</w:t>
      </w:r>
      <w:r w:rsidRPr="00EC750D">
        <w:rPr>
          <w:rFonts w:ascii="宋体" w:hAnsi="宋体" w:hint="eastAsia"/>
          <w:sz w:val="24"/>
          <w:highlight w:val="green"/>
        </w:rPr>
        <w:t>：</w:t>
      </w:r>
      <w:r w:rsidRPr="001E642F">
        <w:rPr>
          <w:rFonts w:ascii="宋体" w:hAnsi="宋体" w:hint="eastAsia"/>
          <w:color w:val="000000"/>
          <w:sz w:val="24"/>
          <w:highlight w:val="green"/>
        </w:rPr>
        <w:t>语言康复训练</w:t>
      </w:r>
      <w:r w:rsidR="00B47DEE">
        <w:rPr>
          <w:rFonts w:ascii="宋体" w:hAnsi="宋体" w:hint="eastAsia"/>
          <w:color w:val="000000"/>
          <w:sz w:val="24"/>
          <w:highlight w:val="green"/>
        </w:rPr>
        <w:t>系统</w:t>
      </w:r>
    </w:p>
    <w:p w14:paraId="6F7D5FD7"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bCs/>
          <w:sz w:val="24"/>
        </w:rPr>
        <w:t>一、主要用途：</w:t>
      </w:r>
      <w:r>
        <w:rPr>
          <w:rFonts w:asciiTheme="minorEastAsia" w:hAnsiTheme="minorEastAsia" w:cs="宋体" w:hint="eastAsia"/>
          <w:sz w:val="24"/>
        </w:rPr>
        <w:t>用于各年龄阶段的言语语言障碍、认知障碍患者的语言康复训练，并为语言障碍的评估提供相关信息。</w:t>
      </w:r>
    </w:p>
    <w:p w14:paraId="37D29B3D"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二、技术参数：</w:t>
      </w:r>
    </w:p>
    <w:p w14:paraId="259A4ECD"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（一）、医生工作站：</w:t>
      </w:r>
    </w:p>
    <w:p w14:paraId="2BCDC792" w14:textId="77777777" w:rsidR="001E642F" w:rsidRPr="00D066C4" w:rsidRDefault="001E642F" w:rsidP="001E642F">
      <w:pPr>
        <w:spacing w:line="360" w:lineRule="auto"/>
        <w:rPr>
          <w:rFonts w:asciiTheme="minorEastAsia" w:hAnsiTheme="minorEastAsia"/>
          <w:sz w:val="24"/>
        </w:rPr>
      </w:pPr>
      <w:r w:rsidRPr="00D066C4">
        <w:rPr>
          <w:rFonts w:asciiTheme="minorEastAsia" w:eastAsiaTheme="minorEastAsia" w:hAnsiTheme="minorEastAsia" w:hint="eastAsia"/>
          <w:sz w:val="24"/>
        </w:rPr>
        <w:t>1、CPU：≥12核，主频≥2.1GHz；内存≥G；硬盘≥1T；彩色液晶显示器≥21.5英寸。</w:t>
      </w:r>
    </w:p>
    <w:p w14:paraId="106DEF41" w14:textId="77777777" w:rsidR="001E642F" w:rsidRPr="00D066C4" w:rsidRDefault="001E642F" w:rsidP="001E642F">
      <w:pPr>
        <w:spacing w:line="360" w:lineRule="auto"/>
        <w:rPr>
          <w:rFonts w:asciiTheme="minorEastAsia" w:hAnsiTheme="minorEastAsia"/>
          <w:sz w:val="24"/>
        </w:rPr>
      </w:pPr>
      <w:r w:rsidRPr="00D066C4">
        <w:rPr>
          <w:rFonts w:asciiTheme="minorEastAsia" w:eastAsiaTheme="minorEastAsia" w:hAnsiTheme="minorEastAsia" w:hint="eastAsia"/>
          <w:sz w:val="24"/>
        </w:rPr>
        <w:t>2、具备黑白图文输出装置：黑白激光；打印幅面:A4；打印速度：20页/1分钟</w:t>
      </w:r>
    </w:p>
    <w:p w14:paraId="50C1E180" w14:textId="77777777" w:rsidR="006F7C00" w:rsidRDefault="001E642F" w:rsidP="001E642F">
      <w:pPr>
        <w:spacing w:line="360" w:lineRule="auto"/>
        <w:rPr>
          <w:rFonts w:asciiTheme="minorEastAsia" w:eastAsiaTheme="minorEastAsia" w:hAnsiTheme="minorEastAsia"/>
          <w:sz w:val="24"/>
        </w:rPr>
      </w:pPr>
      <w:r w:rsidRPr="00D066C4">
        <w:rPr>
          <w:rFonts w:asciiTheme="minorEastAsia" w:eastAsiaTheme="minorEastAsia" w:hAnsiTheme="minorEastAsia" w:hint="eastAsia"/>
          <w:sz w:val="24"/>
        </w:rPr>
        <w:t>（二）、康复终端：</w:t>
      </w:r>
    </w:p>
    <w:p w14:paraId="64804177" w14:textId="021835AC" w:rsidR="001E642F" w:rsidRDefault="006F7C00" w:rsidP="001E642F">
      <w:pPr>
        <w:spacing w:line="360" w:lineRule="auto"/>
        <w:rPr>
          <w:rFonts w:asciiTheme="minorEastAsia" w:hAnsiTheme="minorEastAsia"/>
          <w:sz w:val="24"/>
        </w:rPr>
      </w:pPr>
      <w:r>
        <w:rPr>
          <w:rFonts w:asciiTheme="minorEastAsia" w:eastAsiaTheme="minorEastAsia" w:hAnsiTheme="minorEastAsia" w:hint="eastAsia"/>
          <w:sz w:val="24"/>
        </w:rPr>
        <w:t>1、</w:t>
      </w:r>
      <w:r w:rsidR="001E642F" w:rsidRPr="00D066C4">
        <w:rPr>
          <w:rFonts w:asciiTheme="minorEastAsia" w:eastAsiaTheme="minorEastAsia" w:hAnsiTheme="minorEastAsia" w:hint="eastAsia"/>
          <w:sz w:val="24"/>
        </w:rPr>
        <w:t>运行内存≥6G；数据内存≥128G，彩色液晶触摸显示屏≥11。5英寸</w:t>
      </w:r>
    </w:p>
    <w:p w14:paraId="275C5C8E"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（三）、评估软件：</w:t>
      </w:r>
    </w:p>
    <w:p w14:paraId="1D5783C3"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1、OPT测评：</w:t>
      </w:r>
    </w:p>
    <w:p w14:paraId="416690F4"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1.1、可进行OPT口肌疗法测评。</w:t>
      </w:r>
    </w:p>
    <w:p w14:paraId="16D3B490"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1.2、OPT测评报告：可查看和打印测评报告；包括基本信息总体评价、板块测评结果、能力指标雷达图、评估方面、评估项等。</w:t>
      </w:r>
    </w:p>
    <w:p w14:paraId="52C2BC92"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1.3、基本信息：包括测评编号、儿童姓名、儿童性别、出生年月、生理年龄、报告日期、测试者、机构名称。</w:t>
      </w:r>
    </w:p>
    <w:p w14:paraId="13C91917" w14:textId="118475B1" w:rsidR="001E642F" w:rsidRDefault="006F7C00"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w:t>
      </w:r>
      <w:r>
        <w:rPr>
          <w:rFonts w:asciiTheme="minorEastAsia" w:hAnsiTheme="minorEastAsia" w:cs="宋体"/>
          <w:sz w:val="24"/>
        </w:rPr>
        <w:t>4</w:t>
      </w:r>
      <w:r>
        <w:rPr>
          <w:rFonts w:asciiTheme="minorEastAsia" w:hAnsiTheme="minorEastAsia" w:cs="宋体" w:hint="eastAsia"/>
          <w:sz w:val="24"/>
        </w:rPr>
        <w:t>、</w:t>
      </w:r>
      <w:r w:rsidR="001E642F">
        <w:rPr>
          <w:rFonts w:asciiTheme="minorEastAsia" w:hAnsiTheme="minorEastAsia" w:cs="宋体" w:hint="eastAsia"/>
          <w:sz w:val="24"/>
        </w:rPr>
        <w:t>诊断评估：包括口腔感知觉能力、喂食能力、下颌运动能力、</w:t>
      </w:r>
      <w:proofErr w:type="gramStart"/>
      <w:r w:rsidR="001E642F">
        <w:rPr>
          <w:rFonts w:asciiTheme="minorEastAsia" w:hAnsiTheme="minorEastAsia" w:cs="宋体" w:hint="eastAsia"/>
          <w:sz w:val="24"/>
        </w:rPr>
        <w:t>唇运动</w:t>
      </w:r>
      <w:proofErr w:type="gramEnd"/>
      <w:r w:rsidR="001E642F">
        <w:rPr>
          <w:rFonts w:asciiTheme="minorEastAsia" w:hAnsiTheme="minorEastAsia" w:cs="宋体" w:hint="eastAsia"/>
          <w:sz w:val="24"/>
        </w:rPr>
        <w:t>能力、舌运动能力、呼吸能力等板块的评估结果、能力等级雷达图、医生签名、日期等信息；</w:t>
      </w:r>
    </w:p>
    <w:p w14:paraId="24D437FC" w14:textId="6C9324A3"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w:t>
      </w:r>
      <w:r w:rsidR="006F7C00">
        <w:rPr>
          <w:rFonts w:asciiTheme="minorEastAsia" w:hAnsiTheme="minorEastAsia" w:cs="宋体"/>
          <w:sz w:val="24"/>
        </w:rPr>
        <w:t>5</w:t>
      </w:r>
      <w:r>
        <w:rPr>
          <w:rFonts w:asciiTheme="minorEastAsia" w:hAnsiTheme="minorEastAsia" w:cs="宋体" w:hint="eastAsia"/>
          <w:sz w:val="24"/>
        </w:rPr>
        <w:t>、总体测评结果：包括总体测评分数以及口腔感知觉能力、喂食能力、下颌运动能力、</w:t>
      </w:r>
      <w:proofErr w:type="gramStart"/>
      <w:r>
        <w:rPr>
          <w:rFonts w:asciiTheme="minorEastAsia" w:hAnsiTheme="minorEastAsia" w:cs="宋体" w:hint="eastAsia"/>
          <w:sz w:val="24"/>
        </w:rPr>
        <w:t>唇运动</w:t>
      </w:r>
      <w:proofErr w:type="gramEnd"/>
      <w:r>
        <w:rPr>
          <w:rFonts w:asciiTheme="minorEastAsia" w:hAnsiTheme="minorEastAsia" w:cs="宋体" w:hint="eastAsia"/>
          <w:sz w:val="24"/>
        </w:rPr>
        <w:t>能力、舌运动能力、呼吸能力等板块的得分及能力等级雷达图；</w:t>
      </w:r>
    </w:p>
    <w:p w14:paraId="7C7493F6" w14:textId="5327642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w:t>
      </w:r>
      <w:r w:rsidR="006F7C00">
        <w:rPr>
          <w:rFonts w:asciiTheme="minorEastAsia" w:hAnsiTheme="minorEastAsia" w:cs="宋体"/>
          <w:sz w:val="24"/>
        </w:rPr>
        <w:t>6</w:t>
      </w:r>
      <w:r>
        <w:rPr>
          <w:rFonts w:asciiTheme="minorEastAsia" w:hAnsiTheme="minorEastAsia" w:cs="宋体" w:hint="eastAsia"/>
          <w:sz w:val="24"/>
        </w:rPr>
        <w:t>、根据测评结果与评估项自动生成个性化训练方案并规划好板块与训练路径；可查看、预览、确认个性化训练方案，确认个性化训练方案后即可生成新一轮周期和训练内容；确认个性化训练方案包括口腔感知觉、喂食训练、下颌运动治疗、</w:t>
      </w:r>
      <w:proofErr w:type="gramStart"/>
      <w:r>
        <w:rPr>
          <w:rFonts w:asciiTheme="minorEastAsia" w:hAnsiTheme="minorEastAsia" w:cs="宋体" w:hint="eastAsia"/>
          <w:sz w:val="24"/>
        </w:rPr>
        <w:t>唇运动</w:t>
      </w:r>
      <w:proofErr w:type="gramEnd"/>
      <w:r>
        <w:rPr>
          <w:rFonts w:asciiTheme="minorEastAsia" w:hAnsiTheme="minorEastAsia" w:cs="宋体" w:hint="eastAsia"/>
          <w:sz w:val="24"/>
        </w:rPr>
        <w:t>治疗、舌运动治疗、呼吸OPT测评报告。</w:t>
      </w:r>
    </w:p>
    <w:p w14:paraId="1F5D4745"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2、构音评估：</w:t>
      </w:r>
    </w:p>
    <w:p w14:paraId="5883E221"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2.1、可基于音位对比进行构音清晰度测评，可查看和打印测评报告，测评报告包括基本信息、总体评价、声韵母测评结果、需掌握的发音等。</w:t>
      </w:r>
    </w:p>
    <w:p w14:paraId="5686F171"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2.2、基本信息：包括测评编号、儿童姓名、儿童性别、出生年月、生理年龄、报告日期、测试者、机构名称。</w:t>
      </w:r>
    </w:p>
    <w:p w14:paraId="11E953A5"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2.3、诊断评估：包括整体清晰度、整体评价、声韵母习得情况，包括已习得声母、未习得声母、不稳定声母、已习得的韵母、未习得的韵母、不稳定的韵母、医生签名、日期等信息；</w:t>
      </w:r>
    </w:p>
    <w:p w14:paraId="3F3AA161"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2.4、需掌握的发音：提供该年龄段儿童所有应掌握的声母、该儿童亟需掌握的声母、该儿童需储备的声母。</w:t>
      </w:r>
    </w:p>
    <w:p w14:paraId="474DE82B"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2.5、构</w:t>
      </w:r>
      <w:proofErr w:type="gramStart"/>
      <w:r>
        <w:rPr>
          <w:rFonts w:asciiTheme="minorEastAsia" w:hAnsiTheme="minorEastAsia" w:cs="宋体" w:hint="eastAsia"/>
          <w:sz w:val="24"/>
        </w:rPr>
        <w:t>音训练</w:t>
      </w:r>
      <w:proofErr w:type="gramEnd"/>
      <w:r>
        <w:rPr>
          <w:rFonts w:asciiTheme="minorEastAsia" w:hAnsiTheme="minorEastAsia" w:cs="宋体" w:hint="eastAsia"/>
          <w:sz w:val="24"/>
        </w:rPr>
        <w:t>方案：可根据测评结果与评估项自动生成个性化治疗方案并规划好板块与训练路径；可查看、预览、确认个性化方案，确认IEP方案后即可生成新一轮周期和训练内容；个性化方案</w:t>
      </w:r>
      <w:proofErr w:type="gramStart"/>
      <w:r>
        <w:rPr>
          <w:rFonts w:asciiTheme="minorEastAsia" w:hAnsiTheme="minorEastAsia" w:cs="宋体" w:hint="eastAsia"/>
          <w:sz w:val="24"/>
        </w:rPr>
        <w:t>包括声</w:t>
      </w:r>
      <w:proofErr w:type="gramEnd"/>
      <w:r>
        <w:rPr>
          <w:rFonts w:asciiTheme="minorEastAsia" w:hAnsiTheme="minorEastAsia" w:cs="宋体" w:hint="eastAsia"/>
          <w:sz w:val="24"/>
        </w:rPr>
        <w:t>韵母的发音诱导、发音习得训练、发音强化训练、综合发音训练等板块。</w:t>
      </w:r>
    </w:p>
    <w:p w14:paraId="12D0A2F9"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3、双溪个别化教育课程评量表：系统可根据测评选项的结果生成测评报告，可查看和打印报告内容，可提供</w:t>
      </w:r>
      <w:r>
        <w:rPr>
          <w:rFonts w:asciiTheme="minorEastAsia" w:hAnsiTheme="minorEastAsia" w:cs="宋体"/>
          <w:sz w:val="24"/>
        </w:rPr>
        <w:t>双溪</w:t>
      </w:r>
      <w:r>
        <w:rPr>
          <w:rFonts w:asciiTheme="minorEastAsia" w:hAnsiTheme="minorEastAsia" w:cs="宋体" w:hint="eastAsia"/>
          <w:sz w:val="24"/>
        </w:rPr>
        <w:t>个性化训练方案。</w:t>
      </w:r>
    </w:p>
    <w:p w14:paraId="6908ECC4"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▲4、具备S-S 法测评数据记录、儿童心理教育量表数据记录等测评工具。</w:t>
      </w:r>
    </w:p>
    <w:p w14:paraId="167011E4"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5、S-S 法测评数据记录：包含语言理解、语言表达、交流态度板块。系统要求根据选项结果可自动生成报告。</w:t>
      </w:r>
    </w:p>
    <w:p w14:paraId="646B26E0"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6、儿童心理教育量表数据记录：可选择按年龄范围匹配评估题目，也可以选择全部题目；评估包含功能发展测评、病理行为测评板块。可根据选项结果可自动生成报告。</w:t>
      </w:r>
    </w:p>
    <w:p w14:paraId="7DBF516A"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（三）、语言康复训练软件：</w:t>
      </w:r>
    </w:p>
    <w:p w14:paraId="2FA33AE2"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1、训练资源库：包括但不限于听知觉、</w:t>
      </w:r>
      <w:proofErr w:type="gramStart"/>
      <w:r>
        <w:rPr>
          <w:rFonts w:asciiTheme="minorEastAsia" w:hAnsiTheme="minorEastAsia" w:cs="宋体" w:hint="eastAsia"/>
          <w:sz w:val="24"/>
        </w:rPr>
        <w:t>前语言</w:t>
      </w:r>
      <w:proofErr w:type="gramEnd"/>
      <w:r>
        <w:rPr>
          <w:rFonts w:asciiTheme="minorEastAsia" w:hAnsiTheme="minorEastAsia" w:cs="宋体" w:hint="eastAsia"/>
          <w:sz w:val="24"/>
        </w:rPr>
        <w:t>技能、词汇、句法、语言认知、语用、读写、语言情绪、语言行为等康复训练模块；可设置不同题型的训练功能与规则。</w:t>
      </w:r>
    </w:p>
    <w:p w14:paraId="2416AED2"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2、听知觉训练：</w:t>
      </w:r>
    </w:p>
    <w:p w14:paraId="153D630B"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2.1、</w:t>
      </w:r>
      <w:proofErr w:type="gramStart"/>
      <w:r>
        <w:rPr>
          <w:rFonts w:asciiTheme="minorEastAsia" w:hAnsiTheme="minorEastAsia" w:cs="宋体"/>
          <w:sz w:val="24"/>
        </w:rPr>
        <w:t>包含听</w:t>
      </w:r>
      <w:proofErr w:type="gramEnd"/>
      <w:r>
        <w:rPr>
          <w:rFonts w:asciiTheme="minorEastAsia" w:hAnsiTheme="minorEastAsia" w:cs="宋体"/>
          <w:sz w:val="24"/>
        </w:rPr>
        <w:t>觉察知、听觉分辨、听觉识别、理解模块</w:t>
      </w:r>
      <w:r>
        <w:rPr>
          <w:rFonts w:asciiTheme="minorEastAsia" w:hAnsiTheme="minorEastAsia" w:cs="宋体" w:hint="eastAsia"/>
          <w:sz w:val="24"/>
        </w:rPr>
        <w:t>。</w:t>
      </w:r>
    </w:p>
    <w:p w14:paraId="6F0D4BAD"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2.2、听觉察知：包括无意察知、有意察知。</w:t>
      </w:r>
    </w:p>
    <w:p w14:paraId="6C1D0BE7"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▲2.3、听觉分辨：包括综合分辨、精细分辨（包含响度、时长、节拍、音高、旋律、空间及声源定位等维度）。</w:t>
      </w:r>
    </w:p>
    <w:p w14:paraId="315E9807"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2.4、听觉识别：包括辨识游戏、声音识别、语音识别。</w:t>
      </w:r>
    </w:p>
    <w:p w14:paraId="14FB08CE" w14:textId="77777777" w:rsidR="001E642F" w:rsidRDefault="001E642F" w:rsidP="001E642F">
      <w:pPr>
        <w:adjustRightInd w:val="0"/>
        <w:snapToGrid w:val="0"/>
        <w:spacing w:line="360" w:lineRule="auto"/>
        <w:outlineLvl w:val="1"/>
        <w:rPr>
          <w:rFonts w:asciiTheme="minorEastAsia" w:hAnsiTheme="minorEastAsia"/>
          <w:bCs/>
          <w:sz w:val="24"/>
        </w:rPr>
      </w:pPr>
      <w:r>
        <w:rPr>
          <w:rFonts w:asciiTheme="minorEastAsia" w:hAnsiTheme="minorEastAsia" w:cs="宋体" w:hint="eastAsia"/>
          <w:sz w:val="24"/>
        </w:rPr>
        <w:t>3、</w:t>
      </w:r>
      <w:proofErr w:type="gramStart"/>
      <w:r>
        <w:rPr>
          <w:rFonts w:asciiTheme="minorEastAsia" w:hAnsiTheme="minorEastAsia" w:hint="eastAsia"/>
          <w:bCs/>
          <w:sz w:val="24"/>
        </w:rPr>
        <w:t>前语言</w:t>
      </w:r>
      <w:proofErr w:type="gramEnd"/>
      <w:r>
        <w:rPr>
          <w:rFonts w:asciiTheme="minorEastAsia" w:hAnsiTheme="minorEastAsia" w:hint="eastAsia"/>
          <w:bCs/>
          <w:sz w:val="24"/>
        </w:rPr>
        <w:t>技能训练：</w:t>
      </w:r>
    </w:p>
    <w:p w14:paraId="7D8D8C84" w14:textId="77777777" w:rsidR="001E642F" w:rsidRDefault="001E642F" w:rsidP="001E642F">
      <w:pPr>
        <w:adjustRightInd w:val="0"/>
        <w:snapToGrid w:val="0"/>
        <w:spacing w:line="360" w:lineRule="auto"/>
        <w:outlineLvl w:val="1"/>
        <w:rPr>
          <w:rFonts w:asciiTheme="minorEastAsia" w:hAnsiTheme="minorEastAsia"/>
          <w:bCs/>
          <w:sz w:val="24"/>
        </w:rPr>
      </w:pPr>
      <w:r>
        <w:rPr>
          <w:rFonts w:asciiTheme="minorEastAsia" w:hAnsiTheme="minorEastAsia" w:hint="eastAsia"/>
          <w:bCs/>
          <w:sz w:val="24"/>
        </w:rPr>
        <w:t>3.1、包含</w:t>
      </w:r>
      <w:r>
        <w:rPr>
          <w:rFonts w:asciiTheme="minorEastAsia" w:hAnsiTheme="minorEastAsia"/>
          <w:bCs/>
          <w:sz w:val="24"/>
        </w:rPr>
        <w:t>模仿、提要求、共同注意、轮流、呼名反应模块</w:t>
      </w:r>
      <w:r>
        <w:rPr>
          <w:rFonts w:asciiTheme="minorEastAsia" w:hAnsiTheme="minorEastAsia" w:hint="eastAsia"/>
          <w:bCs/>
          <w:sz w:val="24"/>
        </w:rPr>
        <w:t>。</w:t>
      </w:r>
    </w:p>
    <w:p w14:paraId="3A54A14F" w14:textId="3B0F698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3.</w:t>
      </w:r>
      <w:r w:rsidR="006F7C00">
        <w:rPr>
          <w:rFonts w:asciiTheme="minorEastAsia" w:hAnsiTheme="minorEastAsia" w:cs="宋体"/>
          <w:sz w:val="24"/>
        </w:rPr>
        <w:t>2</w:t>
      </w:r>
      <w:r>
        <w:rPr>
          <w:rFonts w:asciiTheme="minorEastAsia" w:hAnsiTheme="minorEastAsia" w:cs="宋体" w:hint="eastAsia"/>
          <w:sz w:val="24"/>
        </w:rPr>
        <w:t>、模仿：包括精细动作、表情、粗大动作。</w:t>
      </w:r>
    </w:p>
    <w:p w14:paraId="5BBD2931" w14:textId="5C8896EE"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3.</w:t>
      </w:r>
      <w:r w:rsidR="006F7C00">
        <w:rPr>
          <w:rFonts w:asciiTheme="minorEastAsia" w:hAnsiTheme="minorEastAsia" w:cs="宋体"/>
          <w:sz w:val="24"/>
        </w:rPr>
        <w:t>3</w:t>
      </w:r>
      <w:r>
        <w:rPr>
          <w:rFonts w:asciiTheme="minorEastAsia" w:hAnsiTheme="minorEastAsia" w:cs="宋体" w:hint="eastAsia"/>
          <w:sz w:val="24"/>
        </w:rPr>
        <w:t>、提要求：包括用手指提要求</w:t>
      </w:r>
    </w:p>
    <w:p w14:paraId="02E2204F" w14:textId="2DB2406C"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3.</w:t>
      </w:r>
      <w:r w:rsidR="006F7C00">
        <w:rPr>
          <w:rFonts w:asciiTheme="minorEastAsia" w:hAnsiTheme="minorEastAsia" w:cs="宋体"/>
          <w:sz w:val="24"/>
        </w:rPr>
        <w:t>4</w:t>
      </w:r>
      <w:r>
        <w:rPr>
          <w:rFonts w:asciiTheme="minorEastAsia" w:hAnsiTheme="minorEastAsia" w:cs="宋体" w:hint="eastAsia"/>
          <w:sz w:val="24"/>
        </w:rPr>
        <w:t>、共同注意：包括回应、发起、</w:t>
      </w:r>
    </w:p>
    <w:p w14:paraId="37FE3291" w14:textId="0419A2DF"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3.</w:t>
      </w:r>
      <w:r w:rsidR="006F7C00">
        <w:rPr>
          <w:rFonts w:asciiTheme="minorEastAsia" w:hAnsiTheme="minorEastAsia" w:cs="宋体"/>
          <w:sz w:val="24"/>
        </w:rPr>
        <w:t>5</w:t>
      </w:r>
      <w:r>
        <w:rPr>
          <w:rFonts w:asciiTheme="minorEastAsia" w:hAnsiTheme="minorEastAsia" w:cs="宋体" w:hint="eastAsia"/>
          <w:sz w:val="24"/>
        </w:rPr>
        <w:t>、轮流：包括音乐合奏、轮流与分享。</w:t>
      </w:r>
    </w:p>
    <w:p w14:paraId="2DE6C38A"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4、词汇训练：</w:t>
      </w:r>
    </w:p>
    <w:p w14:paraId="08E84DF8"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4.1、</w:t>
      </w:r>
      <w:r>
        <w:rPr>
          <w:rFonts w:asciiTheme="minorEastAsia" w:hAnsiTheme="minorEastAsia" w:cs="宋体"/>
          <w:sz w:val="24"/>
        </w:rPr>
        <w:t>包含理解与表达两大模块</w:t>
      </w:r>
      <w:r>
        <w:rPr>
          <w:rFonts w:asciiTheme="minorEastAsia" w:hAnsiTheme="minorEastAsia" w:cs="宋体" w:hint="eastAsia"/>
          <w:sz w:val="24"/>
        </w:rPr>
        <w:t>。</w:t>
      </w:r>
    </w:p>
    <w:p w14:paraId="5303C57C"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4.2、理解：</w:t>
      </w:r>
    </w:p>
    <w:p w14:paraId="52BC0E32"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4.2.1、包含名词、动词、形容词、数字、高级指认、听指令。</w:t>
      </w:r>
    </w:p>
    <w:p w14:paraId="13798070"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▲4.2.2、名词：包含≥14个类别，共≥400个词汇，每个词汇分别提供图片、视觉辅助、手势辅助、部分肢体辅助、全肢体辅助、指认、命名等多维度的训练方式。</w:t>
      </w:r>
    </w:p>
    <w:p w14:paraId="37410E39"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4.2.3、形容词：包含≥2个类别，共≥40个词汇，每个词汇分别提供图片、视觉辅助、手势辅助、部分肢体辅助、全肢体辅助、指认、命名等多维度的训练方式。</w:t>
      </w:r>
    </w:p>
    <w:p w14:paraId="55CB69C3"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▲4.2.4、动词：包含≥2个类别，共≥50个词汇，每个词汇分别提供图片、视觉辅助、手势辅助、部分肢体辅助、全肢体辅助、指认、命名等多维度的训练方式。</w:t>
      </w:r>
    </w:p>
    <w:p w14:paraId="77A53B7F"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4.2.5、数字：包含≥2个类别，共≥100个数字，每个词汇分别提供图片、视觉辅助、手势辅助、部分肢体辅助、全肢体辅助等多维度的训练方式。</w:t>
      </w:r>
    </w:p>
    <w:p w14:paraId="18E8794A"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4.2.6、高级指认：包括多范例指认、快速指认、泛化指认。</w:t>
      </w:r>
    </w:p>
    <w:p w14:paraId="2981D2FE"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4.2.7、听指令：包括一步指令、二步指令、三步指令。</w:t>
      </w:r>
    </w:p>
    <w:p w14:paraId="74881C35"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4.3、表达：包括名词、动词、形容词、数词、高级命名。</w:t>
      </w:r>
    </w:p>
    <w:p w14:paraId="24AF1777" w14:textId="77777777" w:rsidR="001E642F" w:rsidRDefault="001E642F" w:rsidP="001E642F">
      <w:pPr>
        <w:adjustRightInd w:val="0"/>
        <w:snapToGrid w:val="0"/>
        <w:spacing w:line="360" w:lineRule="auto"/>
        <w:outlineLvl w:val="1"/>
        <w:rPr>
          <w:rFonts w:asciiTheme="minorEastAsia" w:hAnsiTheme="minorEastAsia"/>
          <w:bCs/>
          <w:sz w:val="24"/>
        </w:rPr>
      </w:pPr>
      <w:r>
        <w:rPr>
          <w:rFonts w:asciiTheme="minorEastAsia" w:hAnsiTheme="minorEastAsia" w:hint="eastAsia"/>
          <w:bCs/>
          <w:sz w:val="24"/>
        </w:rPr>
        <w:t>5、句法训练：</w:t>
      </w:r>
    </w:p>
    <w:p w14:paraId="6C23ED98" w14:textId="77777777" w:rsidR="001E642F" w:rsidRDefault="001E642F" w:rsidP="001E642F">
      <w:pPr>
        <w:adjustRightInd w:val="0"/>
        <w:snapToGrid w:val="0"/>
        <w:spacing w:line="360" w:lineRule="auto"/>
        <w:outlineLvl w:val="1"/>
        <w:rPr>
          <w:rFonts w:asciiTheme="minorEastAsia" w:hAnsiTheme="minorEastAsia"/>
          <w:bCs/>
          <w:sz w:val="24"/>
        </w:rPr>
      </w:pPr>
      <w:r>
        <w:rPr>
          <w:rFonts w:asciiTheme="minorEastAsia" w:hAnsiTheme="minorEastAsia" w:hint="eastAsia"/>
          <w:bCs/>
          <w:sz w:val="24"/>
        </w:rPr>
        <w:t>5.1、</w:t>
      </w:r>
      <w:r>
        <w:rPr>
          <w:rFonts w:asciiTheme="minorEastAsia" w:hAnsiTheme="minorEastAsia"/>
          <w:bCs/>
          <w:sz w:val="24"/>
        </w:rPr>
        <w:t>包含理解与表达两大模块</w:t>
      </w:r>
      <w:r>
        <w:rPr>
          <w:rFonts w:asciiTheme="minorEastAsia" w:hAnsiTheme="minorEastAsia" w:hint="eastAsia"/>
          <w:bCs/>
          <w:sz w:val="24"/>
        </w:rPr>
        <w:t>。</w:t>
      </w:r>
    </w:p>
    <w:p w14:paraId="395ED75B"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5.2、理解：</w:t>
      </w:r>
    </w:p>
    <w:p w14:paraId="067890B5" w14:textId="77777777" w:rsidR="001E642F"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5.2.1、包括陈述句理解、疑问句理解</w:t>
      </w:r>
    </w:p>
    <w:p w14:paraId="5A5430A4"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▲5.2.2、陈述句理解：拥有语速调节和背景噪声功能， 语速≥3档可调；信噪≥3档可调；背景噪声：可选择白噪音、音乐噪声、人声噪声、街道噪声。</w:t>
      </w:r>
    </w:p>
    <w:p w14:paraId="6ADAE8F4"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5.2.3、一项记忆（一项理解）：分为低阶、高阶两个阶段，每个阶段≥5个难度级别，共包含≥30000个不同的词汇组合；训练内容随机生成。</w:t>
      </w:r>
    </w:p>
    <w:p w14:paraId="6B27CFA0"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5.2.4、二项记忆（二项理解）：分为低阶、高阶两个阶段，每个阶段≥5个难度级别，共包含≥300000个不同的词汇组合，训练内容随机生成。</w:t>
      </w:r>
    </w:p>
    <w:p w14:paraId="7155180C"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5.2.5、三项记忆（三项理解）：分为低阶、高阶两个阶段，每个阶段≥10个难度级别，共包含≥1000000个不同的词汇组合，训练内容随机生成。</w:t>
      </w:r>
    </w:p>
    <w:p w14:paraId="688865FD"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5.2.6、四项记忆（四项理解）：分为低阶、高阶两个阶段，每个阶段≥8个难度级别，共包含≥1000000个不同的词汇组合，训练内容随机生成。</w:t>
      </w:r>
    </w:p>
    <w:p w14:paraId="53BD8ED3"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5.2.7、疑问句理解：包括高、低</w:t>
      </w:r>
      <w:proofErr w:type="gramStart"/>
      <w:r>
        <w:rPr>
          <w:rFonts w:asciiTheme="minorEastAsia" w:hAnsiTheme="minorEastAsia" w:cs="宋体" w:hint="eastAsia"/>
          <w:sz w:val="24"/>
        </w:rPr>
        <w:t>阶理解</w:t>
      </w:r>
      <w:proofErr w:type="gramEnd"/>
      <w:r>
        <w:rPr>
          <w:rFonts w:asciiTheme="minorEastAsia" w:hAnsiTheme="minorEastAsia" w:cs="宋体" w:hint="eastAsia"/>
          <w:sz w:val="24"/>
        </w:rPr>
        <w:t>训练。</w:t>
      </w:r>
    </w:p>
    <w:p w14:paraId="2A1D0E6B"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5.3、表达：</w:t>
      </w:r>
    </w:p>
    <w:p w14:paraId="37BEE993"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5.3.1、包括陈述句表达、疑问句表达。</w:t>
      </w:r>
    </w:p>
    <w:p w14:paraId="321389EA"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5.3.2、简单句：包含主谓句、主谓宾、给字句、比字句、把字句、被字句、单重否定句、是非问句、选择问句、特指问句等句型，共≥35个句式和≥8000个例句，训练内容随机生成，每个句式有≥20种词汇搭配，且具备图片填空与仿说训练功能。</w:t>
      </w:r>
    </w:p>
    <w:p w14:paraId="329EA3DC"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5.3.3、复合句：包含并列关系、承接关系、递进关系、选择关系、因果关系、转折关系、条件关系、让步关系、目的关系等句型，共≥55个句式和≥100000个例句，训练内容为随机生成，每个句式有≥20种词汇搭配，且具备图片填空与仿说训练功能。</w:t>
      </w:r>
    </w:p>
    <w:p w14:paraId="0B00FE33"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5.3.4、疑问句表达：包含低阶、高阶表达训练。</w:t>
      </w:r>
    </w:p>
    <w:p w14:paraId="4024A4BF"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6、语言认知训练：</w:t>
      </w:r>
    </w:p>
    <w:p w14:paraId="58D11265"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6.1、</w:t>
      </w:r>
      <w:r>
        <w:rPr>
          <w:rFonts w:asciiTheme="minorEastAsia" w:hAnsiTheme="minorEastAsia" w:cs="宋体"/>
          <w:sz w:val="24"/>
        </w:rPr>
        <w:t>包含概念与事物关系模块</w:t>
      </w:r>
      <w:r>
        <w:rPr>
          <w:rFonts w:asciiTheme="minorEastAsia" w:hAnsiTheme="minorEastAsia" w:cs="宋体" w:hint="eastAsia"/>
          <w:sz w:val="24"/>
        </w:rPr>
        <w:t>。</w:t>
      </w:r>
    </w:p>
    <w:p w14:paraId="67BB92D1"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6.2、概念类：</w:t>
      </w:r>
    </w:p>
    <w:p w14:paraId="21FC4BDF"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6.2.1、物品功能：包括指认、命名训练马桶、镜子、杯子、水龙头、牙刷、牙膏、毛巾、卫生纸、抽纸、碗、勺子、叉子、筷子、盘子、盆、水桶、扫把、簸箕、拖把、垃圾桶、刀、被子、枕头、雨伞等训练项。</w:t>
      </w:r>
    </w:p>
    <w:p w14:paraId="66F76BB9"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6.2.2、物品特征：包括指认、命名训练有翅膀、有尾巴、有犄角、有羽毛、有花纹、有鳞片、有毛、水里游、天上飞、没有腿等物品特征训练项。</w:t>
      </w:r>
    </w:p>
    <w:p w14:paraId="3CEC7D83"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6.2.3、物品类别：包括指认、命名训练水果类、蔬菜类、动物类、交通工具类、日常用品类、服装类、家具类、食物类、零食类、饮料类等物品类别训练项。</w:t>
      </w:r>
    </w:p>
    <w:p w14:paraId="5797D43E"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6.2.4、人称代词：包括指认、命名训练你、我、他、你的、我的、他的、你们、我们、他们、你们的、我们的、他们等人称代词训练项。</w:t>
      </w:r>
    </w:p>
    <w:p w14:paraId="76B63D90"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6.2.5、肯定与否定：包括指认、命名训练水果、蔬菜、动物、生活用品、颜色、形状等肯定与否定训练项。</w:t>
      </w:r>
    </w:p>
    <w:p w14:paraId="4864C4DC"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6.2.6、对与错：包括找错误训练小游戏。</w:t>
      </w:r>
    </w:p>
    <w:p w14:paraId="5CE0F606"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6.3、事物关系类：</w:t>
      </w:r>
    </w:p>
    <w:p w14:paraId="3D4B36AC"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6.3.1、整体与部分：包括功能、材质、颜色、形状、类别、细微部位指认、细微部位命名等整体与部分训练项。</w:t>
      </w:r>
    </w:p>
    <w:p w14:paraId="097D2CF2"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6.3.2、配对：包括相似配对、相同配对、功能配对、配对游戏等配对训练项。</w:t>
      </w:r>
    </w:p>
    <w:p w14:paraId="2231E5D4"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▲6.3.3、因果关系：包含≥9项因果关系训练项。</w:t>
      </w:r>
    </w:p>
    <w:p w14:paraId="6F4ACC68"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6.3.4、排序：包括物品排序、事件排序、规则排序等排序训练项。</w:t>
      </w:r>
    </w:p>
    <w:p w14:paraId="23909C2E"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6.3.5、理解性游戏：包括小动物找妈妈、你说我猜、猜谜等理解性小游戏。</w:t>
      </w:r>
    </w:p>
    <w:p w14:paraId="7DC467D9"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7、语用训练：</w:t>
      </w:r>
    </w:p>
    <w:p w14:paraId="72D0F98C"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7.1、包含提要求、会话、讲述、社交应用模块。</w:t>
      </w:r>
    </w:p>
    <w:p w14:paraId="56026AAA"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7.2、提要求：包括二阶（词汇）、三阶（短句）、四阶。</w:t>
      </w:r>
    </w:p>
    <w:p w14:paraId="35C2F0DF"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7.3、会话：包括物品功能、物品类别、物品特征、视频问答。</w:t>
      </w:r>
    </w:p>
    <w:p w14:paraId="129F712F"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7.4、讲述：包括看图说话、回忆讲述、绘本。</w:t>
      </w:r>
    </w:p>
    <w:p w14:paraId="09C5C735"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7.5、社交应用：包括自我介绍、打招呼、告别、礼貌用语、分辨语气。</w:t>
      </w:r>
    </w:p>
    <w:p w14:paraId="0377F966"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8、读写训练：</w:t>
      </w:r>
    </w:p>
    <w:p w14:paraId="2CA779ED"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8.1、</w:t>
      </w:r>
      <w:r>
        <w:rPr>
          <w:rFonts w:asciiTheme="minorEastAsia" w:hAnsiTheme="minorEastAsia" w:cs="宋体"/>
          <w:sz w:val="24"/>
        </w:rPr>
        <w:t>包含拼音、识字、阅读、书写模块</w:t>
      </w:r>
      <w:r>
        <w:rPr>
          <w:rFonts w:asciiTheme="minorEastAsia" w:hAnsiTheme="minorEastAsia" w:cs="宋体" w:hint="eastAsia"/>
          <w:sz w:val="24"/>
        </w:rPr>
        <w:t>；</w:t>
      </w:r>
    </w:p>
    <w:p w14:paraId="2FFD3198"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8.2、拼音：认读拼音（指认、命名）具备≥35个汉语拼音训练项。</w:t>
      </w:r>
    </w:p>
    <w:p w14:paraId="1F646C69"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▲8.3、识字：认读汉字（指认、命名）、汉字配对≥100个汉字训练项。</w:t>
      </w:r>
    </w:p>
    <w:p w14:paraId="6A9FC9F7"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8.4、阅读：包括词语填空、句子阅读、阅读理解、阅读执行内容，共计≥30个句子阅读训练项。</w:t>
      </w:r>
    </w:p>
    <w:p w14:paraId="0F13F00F"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8.5、书写：包括运笔训练、仿画图形、仿写数字、仿写拼音、写汉字、写名字。</w:t>
      </w:r>
    </w:p>
    <w:p w14:paraId="0AED3570"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9、语言情绪训练：</w:t>
      </w:r>
    </w:p>
    <w:p w14:paraId="4927AFD3"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9.1、</w:t>
      </w:r>
      <w:r>
        <w:rPr>
          <w:rFonts w:asciiTheme="minorEastAsia" w:hAnsiTheme="minorEastAsia" w:cs="宋体"/>
          <w:sz w:val="24"/>
        </w:rPr>
        <w:t>包含行为问题、情绪情感模块</w:t>
      </w:r>
      <w:r>
        <w:rPr>
          <w:rFonts w:asciiTheme="minorEastAsia" w:hAnsiTheme="minorEastAsia" w:cs="宋体" w:hint="eastAsia"/>
          <w:sz w:val="24"/>
        </w:rPr>
        <w:t>；</w:t>
      </w:r>
    </w:p>
    <w:p w14:paraId="12911CF4"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9.2、行为问题：行为类、功能类共计≥20项行为问题训练项。</w:t>
      </w:r>
    </w:p>
    <w:p w14:paraId="6410744F"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▲9.3、情绪情感：包括情绪识别、情绪模仿、情绪表达、情绪回应、情绪调节内容，共计≥30项情绪情感训练项。</w:t>
      </w:r>
    </w:p>
    <w:p w14:paraId="664AF953"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10、语言行为训练：</w:t>
      </w:r>
    </w:p>
    <w:p w14:paraId="654BE44E"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10.1、</w:t>
      </w:r>
      <w:r>
        <w:rPr>
          <w:rFonts w:asciiTheme="minorEastAsia" w:hAnsiTheme="minorEastAsia" w:cs="宋体"/>
          <w:sz w:val="24"/>
        </w:rPr>
        <w:t>包含</w:t>
      </w:r>
      <w:proofErr w:type="gramStart"/>
      <w:r>
        <w:rPr>
          <w:rFonts w:asciiTheme="minorEastAsia" w:hAnsiTheme="minorEastAsia" w:cs="宋体"/>
          <w:sz w:val="24"/>
        </w:rPr>
        <w:t>社交前备技能</w:t>
      </w:r>
      <w:proofErr w:type="gramEnd"/>
      <w:r>
        <w:rPr>
          <w:rFonts w:asciiTheme="minorEastAsia" w:hAnsiTheme="minorEastAsia" w:cs="宋体"/>
          <w:sz w:val="24"/>
        </w:rPr>
        <w:t>、社交动机、社交应用模块。</w:t>
      </w:r>
    </w:p>
    <w:p w14:paraId="2B82678B"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10.2、</w:t>
      </w:r>
      <w:proofErr w:type="gramStart"/>
      <w:r>
        <w:rPr>
          <w:rFonts w:asciiTheme="minorEastAsia" w:hAnsiTheme="minorEastAsia" w:cs="宋体" w:hint="eastAsia"/>
          <w:sz w:val="24"/>
        </w:rPr>
        <w:t>社交前备技能</w:t>
      </w:r>
      <w:proofErr w:type="gramEnd"/>
      <w:r>
        <w:rPr>
          <w:rFonts w:asciiTheme="minorEastAsia" w:hAnsiTheme="minorEastAsia" w:cs="宋体" w:hint="eastAsia"/>
          <w:sz w:val="24"/>
        </w:rPr>
        <w:t>：包括提要求、游戏力、轮流与分享、共同关注等内容，共计≥20项</w:t>
      </w:r>
      <w:proofErr w:type="gramStart"/>
      <w:r>
        <w:rPr>
          <w:rFonts w:asciiTheme="minorEastAsia" w:hAnsiTheme="minorEastAsia" w:cs="宋体" w:hint="eastAsia"/>
          <w:sz w:val="24"/>
        </w:rPr>
        <w:t>社交前备技能</w:t>
      </w:r>
      <w:proofErr w:type="gramEnd"/>
      <w:r>
        <w:rPr>
          <w:rFonts w:asciiTheme="minorEastAsia" w:hAnsiTheme="minorEastAsia" w:cs="宋体" w:hint="eastAsia"/>
          <w:sz w:val="24"/>
        </w:rPr>
        <w:t>训练项。</w:t>
      </w:r>
    </w:p>
    <w:p w14:paraId="44CB05DB"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10.3、图片沟通训练：包含至少五级训练层次；一级：交流动机启蒙；二级：物品辨别训练；三级：辨别泛化训练；四级：语言结构训练、五级、沟通拓展训练；每级要求包含且不少于人物、食物、玩具活动、地点、衣物穿戴、日常用品等多种训练素材及语言辅助与视觉辅助功能，训练词汇总数≥120个。</w:t>
      </w:r>
    </w:p>
    <w:p w14:paraId="3BAC6B8A"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10.4、社交动机：包括音乐合奏、音乐合唱等内容，共计≥20项社交动机相关训练项。</w:t>
      </w:r>
    </w:p>
    <w:p w14:paraId="60A663D3" w14:textId="77777777" w:rsidR="001E642F" w:rsidRDefault="001E642F" w:rsidP="001E642F">
      <w:pPr>
        <w:tabs>
          <w:tab w:val="left" w:pos="420"/>
        </w:tabs>
        <w:adjustRightInd w:val="0"/>
        <w:snapToGrid w:val="0"/>
        <w:spacing w:line="360" w:lineRule="auto"/>
        <w:outlineLvl w:val="1"/>
        <w:rPr>
          <w:rFonts w:asciiTheme="minorEastAsia" w:hAnsiTheme="minorEastAsia" w:cs="宋体"/>
          <w:sz w:val="24"/>
        </w:rPr>
      </w:pPr>
      <w:r>
        <w:rPr>
          <w:rFonts w:asciiTheme="minorEastAsia" w:hAnsiTheme="minorEastAsia" w:cs="宋体" w:hint="eastAsia"/>
          <w:sz w:val="24"/>
        </w:rPr>
        <w:t>10.5、社交应用：包括自我介绍、打招呼、告别、礼貌用语、容忍技能、课堂常规等内容，共计≥14项社交应用训练项。</w:t>
      </w:r>
    </w:p>
    <w:p w14:paraId="6A50758F"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（四）、系统功能</w:t>
      </w:r>
    </w:p>
    <w:p w14:paraId="2BBADBF9"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1、采用管理端及康复端，支持管理员、医生执行登录、修改密码等操作。</w:t>
      </w:r>
    </w:p>
    <w:p w14:paraId="3A959DF3"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2、档案管理功能：</w:t>
      </w:r>
    </w:p>
    <w:p w14:paraId="18D9397D" w14:textId="77777777" w:rsidR="001E642F" w:rsidRDefault="001E642F" w:rsidP="001E642F">
      <w:pPr>
        <w:adjustRightInd w:val="0"/>
        <w:snapToGrid w:val="0"/>
        <w:spacing w:line="360" w:lineRule="auto"/>
        <w:outlineLvl w:val="0"/>
        <w:rPr>
          <w:rFonts w:asciiTheme="minorEastAsia" w:hAnsiTheme="minorEastAsia" w:cs="宋体"/>
          <w:sz w:val="24"/>
        </w:rPr>
      </w:pPr>
      <w:r>
        <w:rPr>
          <w:rFonts w:asciiTheme="minorEastAsia" w:hAnsiTheme="minorEastAsia" w:cs="宋体" w:hint="eastAsia"/>
          <w:sz w:val="24"/>
        </w:rPr>
        <w:t>2.1、可在档案列表添加患者档案、患者测评记录、评估选项、训练跟进、编辑档案、康复课表、阶段跟进、进度总</w:t>
      </w:r>
      <w:proofErr w:type="gramStart"/>
      <w:r>
        <w:rPr>
          <w:rFonts w:asciiTheme="minorEastAsia" w:hAnsiTheme="minorEastAsia" w:cs="宋体" w:hint="eastAsia"/>
          <w:sz w:val="24"/>
        </w:rPr>
        <w:t>览</w:t>
      </w:r>
      <w:proofErr w:type="gramEnd"/>
      <w:r>
        <w:rPr>
          <w:rFonts w:asciiTheme="minorEastAsia" w:hAnsiTheme="minorEastAsia" w:cs="宋体" w:hint="eastAsia"/>
          <w:sz w:val="24"/>
        </w:rPr>
        <w:t>、报告记录，支持打印报告等相关功能。 2.2可一键生成标准的档案报告，档案报告模板≥5个，包含：《儿童情况登记表》、《S-S评估报告、儿童心理教育量表评估报告》、《评估结果分析表》、《个性化教育计划（IEP）》、《个性化训练月计划》、《周/日训练记录》、《家长面谈记录表》、《儿童阶段训练小结》、《儿童后续教育跟踪表》；</w:t>
      </w:r>
    </w:p>
    <w:p w14:paraId="09B2E014" w14:textId="56B60CD7" w:rsidR="001E642F" w:rsidRPr="00B47DEE" w:rsidRDefault="001E642F" w:rsidP="001E642F">
      <w:pPr>
        <w:adjustRightInd w:val="0"/>
        <w:snapToGrid w:val="0"/>
        <w:spacing w:line="360" w:lineRule="auto"/>
        <w:outlineLvl w:val="1"/>
        <w:rPr>
          <w:rFonts w:asciiTheme="minorEastAsia" w:hAnsiTheme="minorEastAsia" w:cs="宋体"/>
          <w:sz w:val="24"/>
        </w:rPr>
      </w:pPr>
      <w:r>
        <w:rPr>
          <w:rFonts w:asciiTheme="minorEastAsia" w:hAnsiTheme="minorEastAsia" w:cs="黑体" w:hint="eastAsia"/>
          <w:sz w:val="24"/>
        </w:rPr>
        <w:t>3、</w:t>
      </w:r>
      <w:r>
        <w:rPr>
          <w:rFonts w:asciiTheme="minorEastAsia" w:hAnsiTheme="minorEastAsia" w:hint="eastAsia"/>
          <w:bCs/>
          <w:sz w:val="24"/>
        </w:rPr>
        <w:t>康复训练总结：</w:t>
      </w:r>
    </w:p>
    <w:p w14:paraId="2E4B1810" w14:textId="77777777" w:rsidR="001E642F" w:rsidRDefault="001E642F" w:rsidP="001E642F">
      <w:pPr>
        <w:adjustRightInd w:val="0"/>
        <w:snapToGrid w:val="0"/>
        <w:spacing w:line="360" w:lineRule="auto"/>
        <w:outlineLvl w:val="1"/>
        <w:rPr>
          <w:rFonts w:asciiTheme="minorEastAsia" w:hAnsiTheme="minorEastAsia"/>
          <w:bCs/>
          <w:sz w:val="24"/>
        </w:rPr>
      </w:pPr>
      <w:r>
        <w:rPr>
          <w:rFonts w:asciiTheme="minorEastAsia" w:hAnsiTheme="minorEastAsia" w:hint="eastAsia"/>
          <w:bCs/>
          <w:sz w:val="24"/>
        </w:rPr>
        <w:t>3.1、完成康复训练或周期结束后可查看训练的总体分析、板块解析、巩固建议。</w:t>
      </w:r>
    </w:p>
    <w:p w14:paraId="11E6EB84"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3.2、总体分析：可查看本轮周期整体训练情况的评级以及各板块训练累计时长；可查看听觉基础、语言理解、言语功能、语言表达等板块整体训练情况的得分；可查看板块训练时长覆盖程度的雷达图。</w:t>
      </w:r>
    </w:p>
    <w:p w14:paraId="62E5E84A"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3.3、板块解析：可分栏目查看听觉基础、语言理解、言语功能、语言表达等板块的说明介绍、训练情况评级；</w:t>
      </w:r>
    </w:p>
    <w:p w14:paraId="290D47B6"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3.4、巩固建议：可分栏目查看听觉基础、语言理解、言语功能、语言表达4个板块各</w:t>
      </w:r>
      <w:proofErr w:type="gramStart"/>
      <w:r>
        <w:rPr>
          <w:rFonts w:asciiTheme="minorEastAsia" w:hAnsiTheme="minorEastAsia" w:cs="宋体" w:hint="eastAsia"/>
          <w:sz w:val="24"/>
        </w:rPr>
        <w:t>子板块</w:t>
      </w:r>
      <w:proofErr w:type="gramEnd"/>
      <w:r>
        <w:rPr>
          <w:rFonts w:asciiTheme="minorEastAsia" w:hAnsiTheme="minorEastAsia" w:cs="宋体" w:hint="eastAsia"/>
          <w:sz w:val="24"/>
        </w:rPr>
        <w:t>中建议巩固的训练项；</w:t>
      </w:r>
    </w:p>
    <w:p w14:paraId="7D84C903"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4、信息管理</w:t>
      </w:r>
    </w:p>
    <w:p w14:paraId="6A206542"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4.1、个人中心：可查看康复训练的累计训练时长，可进入我的测评、我的训练、我的周期、用户反馈、系统设置等。</w:t>
      </w:r>
    </w:p>
    <w:p w14:paraId="77D987D7"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4.2、我的信息：可查看和管理账号信息、档案信息。</w:t>
      </w:r>
    </w:p>
    <w:p w14:paraId="6F3D2E66"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4.3、我的测评：可查看已完成的测评记录，包括测评时间、测评类型、测评分数、测评时长、测评报告。</w:t>
      </w:r>
    </w:p>
    <w:p w14:paraId="192A0375"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4.4、我的训练：可分别查看康复训练的训练项、完成进度、完成状态、完成次数、最近一次训练时间、训练时长、训练结果等；可按内容标题、完成状态筛选；可切换周期类型与轮次、查看周期时间范围；完成康复训练后可点击查看训练总结；</w:t>
      </w:r>
    </w:p>
    <w:p w14:paraId="7BD3517A"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4.5、我的周期：可查看康复周期和专项周期的轮次并进行切换，可查看周期范围、训练有效期、训练时长总计、训练进度、完成状态等。可点击查看所有的训练记录或点击已学状态的日期查看当天的训练记录；训练记录包括康复训练的训练记录流水，包括训练项、训练时间、训练时长、得分等。</w:t>
      </w:r>
    </w:p>
    <w:p w14:paraId="74E9BB70"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4.6、我的消息：可查看系统推送的消息。</w:t>
      </w:r>
    </w:p>
    <w:p w14:paraId="45C8BD49"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4.7、系统设置：可设置声音与显示、设置系统功能。</w:t>
      </w:r>
    </w:p>
    <w:p w14:paraId="41126E44"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三、主要配置</w:t>
      </w:r>
    </w:p>
    <w:p w14:paraId="7B1CEAE2"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1、医生工作站（含推车）：1套</w:t>
      </w:r>
    </w:p>
    <w:p w14:paraId="1F6BEB8C"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2、康复终端：3套。</w:t>
      </w:r>
    </w:p>
    <w:p w14:paraId="0A380EB0"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3、评估和语言康复训练软件：1套</w:t>
      </w:r>
    </w:p>
    <w:p w14:paraId="23982B97" w14:textId="77777777" w:rsidR="001E642F" w:rsidRDefault="001E642F" w:rsidP="001E642F">
      <w:pPr>
        <w:adjustRightInd w:val="0"/>
        <w:snapToGrid w:val="0"/>
        <w:spacing w:line="360" w:lineRule="auto"/>
        <w:rPr>
          <w:rFonts w:asciiTheme="minorEastAsia" w:hAnsiTheme="minorEastAsia" w:cs="宋体"/>
          <w:sz w:val="24"/>
        </w:rPr>
      </w:pPr>
      <w:r>
        <w:rPr>
          <w:rFonts w:asciiTheme="minorEastAsia" w:hAnsiTheme="minorEastAsia" w:cs="宋体" w:hint="eastAsia"/>
          <w:sz w:val="24"/>
        </w:rPr>
        <w:t>4、OPT口肌评估工具箱：2套。</w:t>
      </w:r>
    </w:p>
    <w:p w14:paraId="7162091D" w14:textId="77777777" w:rsidR="00B47DEE" w:rsidRDefault="001E642F" w:rsidP="001E642F">
      <w:pPr>
        <w:spacing w:after="0" w:line="360" w:lineRule="auto"/>
        <w:outlineLvl w:val="0"/>
        <w:rPr>
          <w:rFonts w:asciiTheme="minorEastAsia" w:hAnsiTheme="minorEastAsia" w:cs="宋体"/>
          <w:sz w:val="24"/>
        </w:rPr>
      </w:pPr>
      <w:r>
        <w:rPr>
          <w:rFonts w:asciiTheme="minorEastAsia" w:hAnsiTheme="minorEastAsia" w:cs="宋体" w:hint="eastAsia"/>
          <w:sz w:val="24"/>
        </w:rPr>
        <w:t>四、售后服务</w:t>
      </w:r>
    </w:p>
    <w:p w14:paraId="1D49D1B4" w14:textId="77777777" w:rsidR="00B47DEE" w:rsidRP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1、</w:t>
      </w:r>
      <w:r w:rsidRPr="00B47DEE">
        <w:rPr>
          <w:rFonts w:asciiTheme="minorEastAsia" w:eastAsiaTheme="minorEastAsia" w:hAnsiTheme="minorEastAsia" w:hint="eastAsia"/>
          <w:sz w:val="24"/>
        </w:rPr>
        <w:t>在正常使用情况下，设备免费质保5年(如果具体参数、用户实际需求中或国家另有规定的，按具体参数中要求，用户</w:t>
      </w:r>
      <w:proofErr w:type="gramStart"/>
      <w:r w:rsidRPr="00B47DEE">
        <w:rPr>
          <w:rFonts w:asciiTheme="minorEastAsia" w:eastAsiaTheme="minorEastAsia" w:hAnsiTheme="minorEastAsia" w:hint="eastAsia"/>
          <w:sz w:val="24"/>
        </w:rPr>
        <w:t>实际隔求或</w:t>
      </w:r>
      <w:proofErr w:type="gramEnd"/>
      <w:r w:rsidRPr="00B47DEE">
        <w:rPr>
          <w:rFonts w:asciiTheme="minorEastAsia" w:eastAsiaTheme="minorEastAsia" w:hAnsiTheme="minorEastAsia" w:hint="eastAsia"/>
          <w:sz w:val="24"/>
        </w:rPr>
        <w:t>国家规定执行。以采购人认可并签署的验收合格时间为入保时间。</w:t>
      </w:r>
    </w:p>
    <w:p w14:paraId="33FEAE1A" w14:textId="77777777" w:rsidR="00B47DEE" w:rsidRPr="00B47DEE" w:rsidRDefault="00B47DEE" w:rsidP="00B47DEE">
      <w:pPr>
        <w:spacing w:line="360" w:lineRule="auto"/>
        <w:rPr>
          <w:rFonts w:asciiTheme="minorEastAsia" w:eastAsiaTheme="minorEastAsia" w:hAnsiTheme="minorEastAsia"/>
          <w:sz w:val="24"/>
        </w:rPr>
      </w:pPr>
      <w:r w:rsidRPr="00B47DEE">
        <w:rPr>
          <w:rFonts w:asciiTheme="minorEastAsia" w:eastAsiaTheme="minorEastAsia" w:hAnsiTheme="minorEastAsia" w:hint="eastAsia"/>
          <w:sz w:val="24"/>
        </w:rPr>
        <w:t>2、供货时提供设备及模块培训业务。供货期内，每季度提供 1 次免费上门专业保养服务，每次保养完成后同步出具加盖公章的标准化设备巡检保养报告。</w:t>
      </w:r>
    </w:p>
    <w:p w14:paraId="4C69DF68" w14:textId="77777777" w:rsidR="00B47DEE" w:rsidRPr="00B47DEE" w:rsidRDefault="00B47DEE" w:rsidP="00B47DEE">
      <w:pPr>
        <w:spacing w:line="360" w:lineRule="auto"/>
        <w:rPr>
          <w:rFonts w:asciiTheme="minorEastAsia" w:eastAsiaTheme="minorEastAsia" w:hAnsiTheme="minorEastAsia"/>
          <w:sz w:val="24"/>
        </w:rPr>
      </w:pPr>
      <w:r w:rsidRPr="00B47DEE">
        <w:rPr>
          <w:rFonts w:asciiTheme="minorEastAsia" w:eastAsiaTheme="minorEastAsia" w:hAnsiTheme="minorEastAsia" w:hint="eastAsia"/>
          <w:sz w:val="24"/>
        </w:rPr>
        <w:t>3、</w:t>
      </w:r>
      <w:proofErr w:type="gramStart"/>
      <w:r w:rsidRPr="00B47DEE">
        <w:rPr>
          <w:rFonts w:asciiTheme="minorEastAsia" w:eastAsiaTheme="minorEastAsia" w:hAnsiTheme="minorEastAsia" w:hint="eastAsia"/>
          <w:sz w:val="24"/>
        </w:rPr>
        <w:t>自设备</w:t>
      </w:r>
      <w:proofErr w:type="gramEnd"/>
      <w:r w:rsidRPr="00B47DEE">
        <w:rPr>
          <w:rFonts w:asciiTheme="minorEastAsia" w:eastAsiaTheme="minorEastAsia" w:hAnsiTheme="minorEastAsia" w:hint="eastAsia"/>
          <w:sz w:val="24"/>
        </w:rPr>
        <w:t>验收合格之日起，提供不少于 5 年原厂备件持续供应保障。</w:t>
      </w:r>
    </w:p>
    <w:p w14:paraId="5E6E7441" w14:textId="14AC68F5" w:rsidR="001E642F" w:rsidRDefault="00B47DEE" w:rsidP="00B47DEE">
      <w:pPr>
        <w:spacing w:after="0" w:line="360" w:lineRule="auto"/>
        <w:outlineLvl w:val="0"/>
        <w:rPr>
          <w:rFonts w:asciiTheme="minorEastAsia" w:eastAsiaTheme="minorEastAsia" w:hAnsiTheme="minorEastAsia"/>
          <w:b/>
          <w:sz w:val="36"/>
          <w:szCs w:val="36"/>
        </w:rPr>
      </w:pPr>
      <w:r w:rsidRPr="00B47DEE">
        <w:rPr>
          <w:rFonts w:asciiTheme="minorEastAsia" w:eastAsiaTheme="minorEastAsia" w:hAnsiTheme="minorEastAsia" w:hint="eastAsia"/>
          <w:sz w:val="24"/>
        </w:rPr>
        <w:t>4、质保期内若设备出现问题，免费提供备品及配件使用。</w:t>
      </w:r>
      <w:r>
        <w:rPr>
          <w:rFonts w:asciiTheme="minorEastAsia" w:eastAsiaTheme="minorEastAsia" w:hAnsiTheme="minorEastAsia"/>
          <w:b/>
          <w:sz w:val="36"/>
          <w:szCs w:val="36"/>
        </w:rPr>
        <w:t xml:space="preserve"> </w:t>
      </w:r>
    </w:p>
    <w:p w14:paraId="11391354" w14:textId="24A0DC14" w:rsidR="00880682" w:rsidRDefault="001E642F" w:rsidP="001E642F">
      <w:pPr>
        <w:spacing w:after="0" w:line="360" w:lineRule="auto"/>
        <w:outlineLvl w:val="0"/>
        <w:rPr>
          <w:rFonts w:ascii="宋体" w:hAnsi="宋体"/>
          <w:color w:val="000000"/>
          <w:sz w:val="24"/>
        </w:rPr>
      </w:pPr>
      <w:r>
        <w:rPr>
          <w:rFonts w:ascii="宋体" w:hAnsi="宋体" w:hint="eastAsia"/>
          <w:sz w:val="24"/>
          <w:highlight w:val="green"/>
        </w:rPr>
        <w:t>品目</w:t>
      </w:r>
      <w:r>
        <w:rPr>
          <w:rFonts w:ascii="宋体" w:hAnsi="宋体"/>
          <w:sz w:val="24"/>
          <w:highlight w:val="green"/>
        </w:rPr>
        <w:t>5</w:t>
      </w:r>
      <w:r>
        <w:rPr>
          <w:rFonts w:ascii="宋体" w:hAnsi="宋体" w:hint="eastAsia"/>
          <w:sz w:val="24"/>
          <w:highlight w:val="green"/>
        </w:rPr>
        <w:t>：</w:t>
      </w:r>
      <w:r w:rsidRPr="001E642F">
        <w:rPr>
          <w:rFonts w:ascii="宋体" w:hAnsi="宋体" w:hint="eastAsia"/>
          <w:color w:val="000000"/>
          <w:sz w:val="24"/>
          <w:highlight w:val="green"/>
        </w:rPr>
        <w:t>认知障碍康复训练仪</w:t>
      </w:r>
    </w:p>
    <w:p w14:paraId="436B2C1E" w14:textId="77777777" w:rsidR="001E642F" w:rsidRPr="001E642F" w:rsidRDefault="001E642F" w:rsidP="00D066C4">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一、主要用途：融合眼动追踪、增强现实技术，实现认知能力的科学评估与阶梯式训练。</w:t>
      </w:r>
    </w:p>
    <w:p w14:paraId="018849A7"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二、技术参数：</w:t>
      </w:r>
    </w:p>
    <w:p w14:paraId="647E3B78"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（一）工作站：</w:t>
      </w:r>
    </w:p>
    <w:p w14:paraId="59BC6673"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1、主机：CPU：</w:t>
      </w:r>
      <w:r w:rsidRPr="001E642F">
        <w:rPr>
          <w:rFonts w:ascii="宋体" w:hAnsi="宋体" w:cs="宋体" w:hint="eastAsia"/>
          <w:bCs/>
          <w:color w:val="1F2329"/>
          <w:kern w:val="0"/>
          <w:sz w:val="24"/>
        </w:rPr>
        <w:t>Intel i5</w:t>
      </w:r>
      <w:r w:rsidRPr="001E642F">
        <w:rPr>
          <w:rFonts w:ascii="宋体" w:hAnsi="宋体" w:cs="宋体"/>
          <w:bCs/>
          <w:color w:val="1F2329"/>
          <w:kern w:val="0"/>
          <w:sz w:val="24"/>
        </w:rPr>
        <w:t>，内存≥</w:t>
      </w:r>
      <w:r w:rsidRPr="001E642F">
        <w:rPr>
          <w:rFonts w:ascii="宋体" w:hAnsi="宋体" w:cs="宋体" w:hint="eastAsia"/>
          <w:bCs/>
          <w:color w:val="1F2329"/>
          <w:kern w:val="0"/>
          <w:sz w:val="24"/>
        </w:rPr>
        <w:t>≥16GB</w:t>
      </w:r>
      <w:r w:rsidRPr="001E642F">
        <w:rPr>
          <w:rFonts w:ascii="宋体" w:hAnsi="宋体" w:cs="宋体"/>
          <w:bCs/>
          <w:color w:val="1F2329"/>
          <w:kern w:val="0"/>
          <w:sz w:val="24"/>
        </w:rPr>
        <w:t>，硬盘≥</w:t>
      </w:r>
      <w:r w:rsidRPr="001E642F">
        <w:rPr>
          <w:rFonts w:ascii="宋体" w:hAnsi="宋体" w:cs="宋体" w:hint="eastAsia"/>
          <w:bCs/>
          <w:color w:val="1F2329"/>
          <w:kern w:val="0"/>
          <w:sz w:val="24"/>
        </w:rPr>
        <w:t>1TB</w:t>
      </w:r>
      <w:r w:rsidRPr="001E642F">
        <w:rPr>
          <w:rFonts w:ascii="宋体" w:hAnsi="宋体" w:cs="宋体"/>
          <w:bCs/>
          <w:color w:val="1F2329"/>
          <w:kern w:val="0"/>
          <w:sz w:val="24"/>
        </w:rPr>
        <w:t>。</w:t>
      </w:r>
    </w:p>
    <w:p w14:paraId="2BB338BF"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2、彩色液晶触摸显示器≥</w:t>
      </w:r>
      <w:r w:rsidRPr="001E642F">
        <w:rPr>
          <w:rFonts w:ascii="宋体" w:hAnsi="宋体" w:cs="宋体" w:hint="eastAsia"/>
          <w:bCs/>
          <w:color w:val="1F2329"/>
          <w:kern w:val="0"/>
          <w:sz w:val="24"/>
        </w:rPr>
        <w:t>21.5</w:t>
      </w:r>
      <w:r w:rsidRPr="001E642F">
        <w:rPr>
          <w:rFonts w:ascii="宋体" w:hAnsi="宋体" w:cs="宋体"/>
          <w:bCs/>
          <w:color w:val="1F2329"/>
          <w:kern w:val="0"/>
          <w:sz w:val="24"/>
        </w:rPr>
        <w:t>英寸，分辨率≥</w:t>
      </w:r>
      <w:r w:rsidRPr="001E642F">
        <w:rPr>
          <w:rFonts w:ascii="宋体" w:hAnsi="宋体" w:cs="宋体" w:hint="eastAsia"/>
          <w:bCs/>
          <w:color w:val="1F2329"/>
          <w:kern w:val="0"/>
          <w:sz w:val="24"/>
        </w:rPr>
        <w:t>1920*1080</w:t>
      </w:r>
      <w:r w:rsidRPr="001E642F">
        <w:rPr>
          <w:rFonts w:ascii="宋体" w:hAnsi="宋体" w:cs="宋体"/>
          <w:bCs/>
          <w:color w:val="1F2329"/>
          <w:kern w:val="0"/>
          <w:sz w:val="24"/>
        </w:rPr>
        <w:t>。</w:t>
      </w:r>
    </w:p>
    <w:p w14:paraId="1594D19A" w14:textId="77777777" w:rsidR="001E642F" w:rsidRPr="001E642F" w:rsidRDefault="001E642F" w:rsidP="001E642F">
      <w:pPr>
        <w:spacing w:after="0" w:line="360" w:lineRule="auto"/>
        <w:rPr>
          <w:rFonts w:ascii="宋体" w:hAnsi="宋体" w:cs="宋体"/>
          <w:bCs/>
          <w:color w:val="1F2329"/>
          <w:kern w:val="0"/>
          <w:sz w:val="24"/>
        </w:rPr>
      </w:pPr>
      <w:r w:rsidRPr="001E642F">
        <w:rPr>
          <w:rFonts w:ascii="宋体" w:hAnsi="宋体" w:cs="宋体" w:hint="eastAsia"/>
          <w:bCs/>
          <w:color w:val="1F2329"/>
          <w:kern w:val="0"/>
          <w:sz w:val="24"/>
        </w:rPr>
        <w:t>3、彩色液晶显示器21.5</w:t>
      </w:r>
      <w:r w:rsidRPr="001E642F">
        <w:rPr>
          <w:rFonts w:ascii="宋体" w:hAnsi="宋体" w:cs="宋体"/>
          <w:bCs/>
          <w:color w:val="1F2329"/>
          <w:kern w:val="0"/>
          <w:sz w:val="24"/>
        </w:rPr>
        <w:t>英寸，分辨率≥</w:t>
      </w:r>
      <w:r w:rsidRPr="001E642F">
        <w:rPr>
          <w:rFonts w:ascii="宋体" w:hAnsi="宋体" w:cs="宋体" w:hint="eastAsia"/>
          <w:bCs/>
          <w:color w:val="1F2329"/>
          <w:kern w:val="0"/>
          <w:sz w:val="24"/>
        </w:rPr>
        <w:t>1920*1080</w:t>
      </w:r>
      <w:r w:rsidRPr="001E642F">
        <w:rPr>
          <w:rFonts w:ascii="宋体" w:hAnsi="宋体" w:cs="宋体"/>
          <w:bCs/>
          <w:color w:val="1F2329"/>
          <w:kern w:val="0"/>
          <w:sz w:val="24"/>
        </w:rPr>
        <w:t>。</w:t>
      </w:r>
    </w:p>
    <w:p w14:paraId="0939CF19"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4、摄像头：</w:t>
      </w:r>
      <w:r w:rsidRPr="001E642F">
        <w:rPr>
          <w:rFonts w:ascii="宋体" w:hAnsi="宋体" w:cs="宋体" w:hint="eastAsia"/>
          <w:bCs/>
          <w:color w:val="1F2329"/>
          <w:kern w:val="0"/>
          <w:sz w:val="24"/>
        </w:rPr>
        <w:t>≥200</w:t>
      </w:r>
      <w:proofErr w:type="gramStart"/>
      <w:r w:rsidRPr="001E642F">
        <w:rPr>
          <w:rFonts w:ascii="宋体" w:hAnsi="宋体" w:cs="宋体"/>
          <w:bCs/>
          <w:color w:val="1F2329"/>
          <w:kern w:val="0"/>
          <w:sz w:val="24"/>
        </w:rPr>
        <w:t>万像</w:t>
      </w:r>
      <w:proofErr w:type="gramEnd"/>
      <w:r w:rsidRPr="001E642F">
        <w:rPr>
          <w:rFonts w:ascii="宋体" w:hAnsi="宋体" w:cs="宋体"/>
          <w:bCs/>
          <w:color w:val="1F2329"/>
          <w:kern w:val="0"/>
          <w:sz w:val="24"/>
        </w:rPr>
        <w:t>素</w:t>
      </w:r>
      <w:r w:rsidRPr="001E642F">
        <w:rPr>
          <w:rFonts w:ascii="宋体" w:hAnsi="宋体" w:cs="宋体" w:hint="eastAsia"/>
          <w:bCs/>
          <w:color w:val="1F2329"/>
          <w:kern w:val="0"/>
          <w:sz w:val="24"/>
        </w:rPr>
        <w:t>，USB接口</w:t>
      </w:r>
      <w:r w:rsidRPr="001E642F">
        <w:rPr>
          <w:rFonts w:ascii="宋体" w:hAnsi="宋体" w:cs="宋体"/>
          <w:bCs/>
          <w:color w:val="1F2329"/>
          <w:kern w:val="0"/>
          <w:sz w:val="24"/>
        </w:rPr>
        <w:t>。</w:t>
      </w:r>
    </w:p>
    <w:p w14:paraId="09CAB6DF"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5、</w:t>
      </w:r>
      <w:r w:rsidRPr="001E642F">
        <w:rPr>
          <w:rFonts w:ascii="宋体" w:hAnsi="宋体" w:cs="宋体" w:hint="eastAsia"/>
          <w:bCs/>
          <w:color w:val="1F2329"/>
          <w:kern w:val="0"/>
          <w:sz w:val="24"/>
        </w:rPr>
        <w:t>眼动追踪传感器</w:t>
      </w:r>
      <w:r w:rsidRPr="001E642F">
        <w:rPr>
          <w:rFonts w:ascii="宋体" w:hAnsi="宋体" w:cs="宋体"/>
          <w:bCs/>
          <w:color w:val="1F2329"/>
          <w:kern w:val="0"/>
          <w:sz w:val="24"/>
        </w:rPr>
        <w:t>：</w:t>
      </w:r>
      <w:r w:rsidRPr="001E642F">
        <w:rPr>
          <w:rFonts w:ascii="宋体" w:hAnsi="宋体" w:cs="宋体" w:hint="eastAsia"/>
          <w:bCs/>
          <w:color w:val="1F2329"/>
          <w:kern w:val="0"/>
          <w:sz w:val="24"/>
        </w:rPr>
        <w:t>尺寸：≥285*15*12mm，操作距离：45-95cm</w:t>
      </w:r>
    </w:p>
    <w:p w14:paraId="40D632BF"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6、配备黑白激光图文输出装置。</w:t>
      </w:r>
    </w:p>
    <w:p w14:paraId="7465A9E4" w14:textId="77777777" w:rsidR="001E642F" w:rsidRPr="001E642F" w:rsidRDefault="001E642F" w:rsidP="001E642F">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（二）、评估软件模块：</w:t>
      </w:r>
    </w:p>
    <w:p w14:paraId="7B338E3B"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1、进入模块后显示量表评估导航栏，可一键点击对应量表按钮启动评估，认知功能评估量表≥29个</w:t>
      </w:r>
      <w:r w:rsidRPr="001E642F">
        <w:rPr>
          <w:rFonts w:ascii="宋体" w:hAnsi="宋体" w:cs="宋体" w:hint="eastAsia"/>
          <w:bCs/>
          <w:color w:val="1F2329"/>
          <w:kern w:val="0"/>
          <w:sz w:val="24"/>
        </w:rPr>
        <w:t>。</w:t>
      </w:r>
    </w:p>
    <w:p w14:paraId="03E457C3"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hint="eastAsia"/>
          <w:bCs/>
          <w:color w:val="1F2329"/>
          <w:kern w:val="0"/>
          <w:sz w:val="24"/>
        </w:rPr>
        <w:t>2</w:t>
      </w:r>
      <w:r w:rsidRPr="001E642F">
        <w:rPr>
          <w:rFonts w:ascii="宋体" w:hAnsi="宋体" w:cs="宋体"/>
          <w:bCs/>
          <w:color w:val="1F2329"/>
          <w:kern w:val="0"/>
          <w:sz w:val="24"/>
        </w:rPr>
        <w:t>、</w:t>
      </w:r>
      <w:r w:rsidRPr="001E642F">
        <w:rPr>
          <w:rFonts w:ascii="宋体" w:hAnsi="宋体" w:cs="宋体" w:hint="eastAsia"/>
          <w:bCs/>
          <w:color w:val="1F2329"/>
          <w:kern w:val="0"/>
          <w:sz w:val="24"/>
        </w:rPr>
        <w:t>支持患者信息关联，</w:t>
      </w:r>
      <w:r w:rsidRPr="001E642F">
        <w:rPr>
          <w:rFonts w:ascii="宋体" w:hAnsi="宋体" w:cs="宋体"/>
          <w:bCs/>
          <w:color w:val="1F2329"/>
          <w:kern w:val="0"/>
          <w:sz w:val="24"/>
        </w:rPr>
        <w:t xml:space="preserve"> </w:t>
      </w:r>
    </w:p>
    <w:p w14:paraId="6A077DB9"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hint="eastAsia"/>
          <w:bCs/>
          <w:color w:val="1F2329"/>
          <w:kern w:val="0"/>
          <w:sz w:val="24"/>
        </w:rPr>
        <w:t>3</w:t>
      </w:r>
      <w:r w:rsidRPr="001E642F">
        <w:rPr>
          <w:rFonts w:ascii="宋体" w:hAnsi="宋体" w:cs="宋体"/>
          <w:bCs/>
          <w:color w:val="1F2329"/>
          <w:kern w:val="0"/>
          <w:sz w:val="24"/>
        </w:rPr>
        <w:t>、</w:t>
      </w:r>
      <w:r w:rsidRPr="001E642F">
        <w:rPr>
          <w:rFonts w:ascii="宋体" w:hAnsi="宋体" w:cs="宋体" w:hint="eastAsia"/>
          <w:bCs/>
          <w:color w:val="1F2329"/>
          <w:kern w:val="0"/>
          <w:sz w:val="24"/>
        </w:rPr>
        <w:t>包含且不限于蒙特利尔认知评估量表、数字广度测验、日常生活</w:t>
      </w:r>
      <w:proofErr w:type="gramStart"/>
      <w:r w:rsidRPr="001E642F">
        <w:rPr>
          <w:rFonts w:ascii="宋体" w:hAnsi="宋体" w:cs="宋体" w:hint="eastAsia"/>
          <w:bCs/>
          <w:color w:val="1F2329"/>
          <w:kern w:val="0"/>
          <w:sz w:val="24"/>
        </w:rPr>
        <w:t>能力量表</w:t>
      </w:r>
      <w:proofErr w:type="gramEnd"/>
      <w:r w:rsidRPr="001E642F">
        <w:rPr>
          <w:rFonts w:ascii="宋体" w:hAnsi="宋体" w:cs="宋体" w:hint="eastAsia"/>
          <w:bCs/>
          <w:color w:val="1F2329"/>
          <w:kern w:val="0"/>
          <w:sz w:val="24"/>
        </w:rPr>
        <w:t>（ADL）、连线测试（TMT）、阿拉伯数字组合</w:t>
      </w:r>
      <w:proofErr w:type="gramStart"/>
      <w:r w:rsidRPr="001E642F">
        <w:rPr>
          <w:rFonts w:ascii="宋体" w:hAnsi="宋体" w:cs="宋体" w:hint="eastAsia"/>
          <w:bCs/>
          <w:color w:val="1F2329"/>
          <w:kern w:val="0"/>
          <w:sz w:val="24"/>
        </w:rPr>
        <w:t>划消测</w:t>
      </w:r>
      <w:proofErr w:type="gramEnd"/>
      <w:r w:rsidRPr="001E642F">
        <w:rPr>
          <w:rFonts w:ascii="宋体" w:hAnsi="宋体" w:cs="宋体" w:hint="eastAsia"/>
          <w:bCs/>
          <w:color w:val="1F2329"/>
          <w:kern w:val="0"/>
          <w:sz w:val="24"/>
        </w:rPr>
        <w:t>、儿童感觉统合发展评定等覆盖行为障碍、认知属性、心理发展、发育障碍、康复运动、感觉统合、记忆力等方面量表。</w:t>
      </w:r>
    </w:p>
    <w:p w14:paraId="3C6F10A7"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（三）、训练软件模块：</w:t>
      </w:r>
    </w:p>
    <w:p w14:paraId="0BDEA678"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▲1、</w:t>
      </w:r>
      <w:r w:rsidRPr="001E642F">
        <w:rPr>
          <w:rFonts w:ascii="宋体" w:hAnsi="宋体" w:cs="宋体" w:hint="eastAsia"/>
          <w:bCs/>
          <w:color w:val="1F2329"/>
          <w:kern w:val="0"/>
          <w:sz w:val="24"/>
        </w:rPr>
        <w:t>训练主题</w:t>
      </w:r>
      <w:r w:rsidRPr="001E642F">
        <w:rPr>
          <w:rFonts w:ascii="宋体" w:hAnsi="宋体" w:cs="宋体"/>
          <w:bCs/>
          <w:color w:val="1F2329"/>
          <w:kern w:val="0"/>
          <w:sz w:val="24"/>
        </w:rPr>
        <w:t>至少包括视知觉加工、听知觉加工、加工速度、注意力训练、记忆力、逻辑推理、社会认知、基础认知训练，</w:t>
      </w:r>
      <w:r w:rsidRPr="001E642F">
        <w:rPr>
          <w:rFonts w:ascii="宋体" w:hAnsi="宋体" w:cs="宋体" w:hint="eastAsia"/>
          <w:bCs/>
          <w:color w:val="1F2329"/>
          <w:kern w:val="0"/>
          <w:sz w:val="24"/>
        </w:rPr>
        <w:t>训练子分项</w:t>
      </w:r>
      <w:r w:rsidRPr="001E642F">
        <w:rPr>
          <w:rFonts w:ascii="宋体" w:hAnsi="宋体" w:cs="宋体"/>
          <w:bCs/>
          <w:color w:val="1F2329"/>
          <w:kern w:val="0"/>
          <w:sz w:val="24"/>
        </w:rPr>
        <w:t>≥30个</w:t>
      </w:r>
      <w:r w:rsidRPr="001E642F">
        <w:rPr>
          <w:rFonts w:ascii="宋体" w:hAnsi="宋体" w:cs="宋体" w:hint="eastAsia"/>
          <w:bCs/>
          <w:color w:val="1F2329"/>
          <w:kern w:val="0"/>
          <w:sz w:val="24"/>
        </w:rPr>
        <w:t>，覆盖全年龄段轻度认知障碍患者，其子分项应用眼动追踪技术，实现眼球运动捕捉与训练数据采集。</w:t>
      </w:r>
    </w:p>
    <w:p w14:paraId="77A50E3A"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2、</w:t>
      </w:r>
      <w:r w:rsidRPr="001E642F">
        <w:rPr>
          <w:rFonts w:ascii="宋体" w:hAnsi="宋体" w:cs="宋体" w:hint="eastAsia"/>
          <w:bCs/>
          <w:color w:val="1F2329"/>
          <w:kern w:val="0"/>
          <w:sz w:val="24"/>
        </w:rPr>
        <w:t>视</w:t>
      </w:r>
      <w:r w:rsidRPr="001E642F">
        <w:rPr>
          <w:rFonts w:ascii="宋体" w:hAnsi="宋体" w:cs="宋体"/>
          <w:bCs/>
          <w:color w:val="1F2329"/>
          <w:kern w:val="0"/>
          <w:sz w:val="24"/>
        </w:rPr>
        <w:t>、</w:t>
      </w:r>
      <w:r w:rsidRPr="001E642F">
        <w:rPr>
          <w:rFonts w:ascii="宋体" w:hAnsi="宋体" w:cs="宋体" w:hint="eastAsia"/>
          <w:bCs/>
          <w:color w:val="1F2329"/>
          <w:kern w:val="0"/>
          <w:sz w:val="24"/>
        </w:rPr>
        <w:t>知觉加工：</w:t>
      </w:r>
    </w:p>
    <w:p w14:paraId="586C9936" w14:textId="77777777" w:rsidR="00B47DEE"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2.1、包含</w:t>
      </w:r>
      <w:proofErr w:type="gramStart"/>
      <w:r w:rsidRPr="001E642F">
        <w:rPr>
          <w:rFonts w:ascii="宋体" w:hAnsi="宋体" w:cs="宋体"/>
          <w:bCs/>
          <w:color w:val="1F2329"/>
          <w:kern w:val="0"/>
          <w:sz w:val="24"/>
        </w:rPr>
        <w:t>视空间</w:t>
      </w:r>
      <w:proofErr w:type="gramEnd"/>
      <w:r w:rsidRPr="001E642F">
        <w:rPr>
          <w:rFonts w:ascii="宋体" w:hAnsi="宋体" w:cs="宋体"/>
          <w:bCs/>
          <w:color w:val="1F2329"/>
          <w:kern w:val="0"/>
          <w:sz w:val="24"/>
        </w:rPr>
        <w:t>关系、视觉完形速度、视觉记忆、视觉扫描4个子分项；</w:t>
      </w:r>
    </w:p>
    <w:p w14:paraId="64A0430B" w14:textId="24F7FB33"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2.2、视觉完形速度、视觉扫描子分项应用眼动追踪技术，实现眼球运动捕捉与训练数据精准采集。</w:t>
      </w:r>
    </w:p>
    <w:p w14:paraId="7338DB41"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3、</w:t>
      </w:r>
      <w:r w:rsidRPr="001E642F">
        <w:rPr>
          <w:rFonts w:ascii="宋体" w:hAnsi="宋体" w:cs="宋体" w:hint="eastAsia"/>
          <w:bCs/>
          <w:color w:val="1F2329"/>
          <w:kern w:val="0"/>
          <w:sz w:val="24"/>
        </w:rPr>
        <w:t>听知觉加工</w:t>
      </w:r>
      <w:r w:rsidRPr="001E642F">
        <w:rPr>
          <w:rFonts w:ascii="宋体" w:hAnsi="宋体" w:cs="宋体"/>
          <w:bCs/>
          <w:color w:val="1F2329"/>
          <w:kern w:val="0"/>
          <w:sz w:val="24"/>
        </w:rPr>
        <w:t>：包含声音模式记忆、一般声音分辨子分项，支持不同频率、类型声音的分辨与记忆训练，适配听觉认知能力康复需求。</w:t>
      </w:r>
    </w:p>
    <w:p w14:paraId="674039C8"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4、</w:t>
      </w:r>
      <w:r w:rsidRPr="001E642F">
        <w:rPr>
          <w:rFonts w:ascii="宋体" w:hAnsi="宋体" w:cs="宋体" w:hint="eastAsia"/>
          <w:bCs/>
          <w:color w:val="1F2329"/>
          <w:kern w:val="0"/>
          <w:sz w:val="24"/>
        </w:rPr>
        <w:t>加工速度</w:t>
      </w:r>
      <w:r w:rsidRPr="001E642F">
        <w:rPr>
          <w:rFonts w:ascii="宋体" w:hAnsi="宋体" w:cs="宋体"/>
          <w:bCs/>
          <w:color w:val="1F2329"/>
          <w:kern w:val="0"/>
          <w:sz w:val="24"/>
        </w:rPr>
        <w:t>：包含简单反应时间、</w:t>
      </w:r>
      <w:proofErr w:type="gramStart"/>
      <w:r w:rsidRPr="001E642F">
        <w:rPr>
          <w:rFonts w:ascii="宋体" w:hAnsi="宋体" w:cs="宋体"/>
          <w:bCs/>
          <w:color w:val="1F2329"/>
          <w:kern w:val="0"/>
          <w:sz w:val="24"/>
        </w:rPr>
        <w:t>选择反应时间子分项</w:t>
      </w:r>
      <w:proofErr w:type="gramEnd"/>
      <w:r w:rsidRPr="001E642F">
        <w:rPr>
          <w:rFonts w:ascii="宋体" w:hAnsi="宋体" w:cs="宋体"/>
          <w:bCs/>
          <w:color w:val="1F2329"/>
          <w:kern w:val="0"/>
          <w:sz w:val="24"/>
        </w:rPr>
        <w:t>，可记录患者对各</w:t>
      </w:r>
      <w:proofErr w:type="gramStart"/>
      <w:r w:rsidRPr="001E642F">
        <w:rPr>
          <w:rFonts w:ascii="宋体" w:hAnsi="宋体" w:cs="宋体"/>
          <w:bCs/>
          <w:color w:val="1F2329"/>
          <w:kern w:val="0"/>
          <w:sz w:val="24"/>
        </w:rPr>
        <w:t>类刺激</w:t>
      </w:r>
      <w:proofErr w:type="gramEnd"/>
      <w:r w:rsidRPr="001E642F">
        <w:rPr>
          <w:rFonts w:ascii="宋体" w:hAnsi="宋体" w:cs="宋体"/>
          <w:bCs/>
          <w:color w:val="1F2329"/>
          <w:kern w:val="0"/>
          <w:sz w:val="24"/>
        </w:rPr>
        <w:t>的反应时长，实现加工速度的量化训练与提升。</w:t>
      </w:r>
    </w:p>
    <w:p w14:paraId="25F5A086"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5、</w:t>
      </w:r>
      <w:r w:rsidRPr="001E642F">
        <w:rPr>
          <w:rFonts w:ascii="宋体" w:hAnsi="宋体" w:cs="宋体" w:hint="eastAsia"/>
          <w:bCs/>
          <w:color w:val="1F2329"/>
          <w:kern w:val="0"/>
          <w:sz w:val="24"/>
        </w:rPr>
        <w:t>注意力训练</w:t>
      </w:r>
      <w:r w:rsidRPr="001E642F">
        <w:rPr>
          <w:rFonts w:ascii="宋体" w:hAnsi="宋体" w:cs="宋体"/>
          <w:bCs/>
          <w:color w:val="1F2329"/>
          <w:kern w:val="0"/>
          <w:sz w:val="24"/>
        </w:rPr>
        <w:t>：</w:t>
      </w:r>
    </w:p>
    <w:p w14:paraId="5B1BF99D" w14:textId="19C3D859" w:rsidR="001E642F" w:rsidRPr="001E642F" w:rsidRDefault="00B47DEE" w:rsidP="00B47DEE">
      <w:pPr>
        <w:widowControl/>
        <w:spacing w:after="0" w:line="360" w:lineRule="auto"/>
        <w:jc w:val="left"/>
        <w:outlineLvl w:val="1"/>
        <w:rPr>
          <w:rFonts w:ascii="宋体" w:hAnsi="宋体" w:cs="宋体"/>
          <w:bCs/>
          <w:color w:val="1F2329"/>
          <w:kern w:val="0"/>
          <w:sz w:val="24"/>
        </w:rPr>
      </w:pPr>
      <w:r>
        <w:rPr>
          <w:rFonts w:ascii="宋体" w:hAnsi="宋体" w:cs="宋体"/>
          <w:bCs/>
          <w:color w:val="1F2329"/>
          <w:kern w:val="0"/>
          <w:sz w:val="24"/>
        </w:rPr>
        <w:t>5</w:t>
      </w:r>
      <w:r w:rsidR="001E642F" w:rsidRPr="001E642F">
        <w:rPr>
          <w:rFonts w:ascii="宋体" w:hAnsi="宋体" w:cs="宋体"/>
          <w:bCs/>
          <w:color w:val="1F2329"/>
          <w:kern w:val="0"/>
          <w:sz w:val="24"/>
        </w:rPr>
        <w:t>.1、包含注意力广度、持续注意力、注意力分配、注意力转移子项，实现注意力全维度、针对性专项训练。</w:t>
      </w:r>
    </w:p>
    <w:p w14:paraId="5B43DA12" w14:textId="4A53F5CF" w:rsidR="001E642F" w:rsidRPr="001E642F" w:rsidRDefault="00B47DEE" w:rsidP="00B47DEE">
      <w:pPr>
        <w:widowControl/>
        <w:spacing w:after="0" w:line="360" w:lineRule="auto"/>
        <w:jc w:val="left"/>
        <w:outlineLvl w:val="1"/>
        <w:rPr>
          <w:rFonts w:ascii="宋体" w:hAnsi="宋体" w:cs="宋体"/>
          <w:bCs/>
          <w:color w:val="1F2329"/>
          <w:kern w:val="0"/>
          <w:sz w:val="24"/>
        </w:rPr>
      </w:pPr>
      <w:r>
        <w:rPr>
          <w:rFonts w:ascii="宋体" w:hAnsi="宋体" w:cs="宋体"/>
          <w:bCs/>
          <w:color w:val="1F2329"/>
          <w:kern w:val="0"/>
          <w:sz w:val="24"/>
        </w:rPr>
        <w:t>5</w:t>
      </w:r>
      <w:r w:rsidR="001E642F" w:rsidRPr="001E642F">
        <w:rPr>
          <w:rFonts w:ascii="宋体" w:hAnsi="宋体" w:cs="宋体"/>
          <w:bCs/>
          <w:color w:val="1F2329"/>
          <w:kern w:val="0"/>
          <w:sz w:val="24"/>
        </w:rPr>
        <w:t>.2、持续注意力子项应用眼动追踪技术，实现眼球运动捕捉与训练数据采集。</w:t>
      </w:r>
    </w:p>
    <w:p w14:paraId="5511BCCE"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6、</w:t>
      </w:r>
      <w:r w:rsidRPr="001E642F">
        <w:rPr>
          <w:rFonts w:ascii="宋体" w:hAnsi="宋体" w:cs="宋体" w:hint="eastAsia"/>
          <w:bCs/>
          <w:color w:val="1F2329"/>
          <w:kern w:val="0"/>
          <w:sz w:val="24"/>
        </w:rPr>
        <w:t>记忆力训练</w:t>
      </w:r>
      <w:r w:rsidRPr="001E642F">
        <w:rPr>
          <w:rFonts w:ascii="宋体" w:hAnsi="宋体" w:cs="宋体"/>
          <w:bCs/>
          <w:color w:val="1F2329"/>
          <w:kern w:val="0"/>
          <w:sz w:val="24"/>
        </w:rPr>
        <w:t>：包含短期记忆、记忆广度子项，覆盖短时记忆存储、记忆容量拓展等核心记忆能力训练需求。</w:t>
      </w:r>
    </w:p>
    <w:p w14:paraId="248503A1"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7、</w:t>
      </w:r>
      <w:r w:rsidRPr="001E642F">
        <w:rPr>
          <w:rFonts w:ascii="宋体" w:hAnsi="宋体" w:cs="宋体" w:hint="eastAsia"/>
          <w:bCs/>
          <w:color w:val="1F2329"/>
          <w:kern w:val="0"/>
          <w:sz w:val="24"/>
        </w:rPr>
        <w:t>逻辑推理</w:t>
      </w:r>
      <w:r w:rsidRPr="001E642F">
        <w:rPr>
          <w:rFonts w:ascii="宋体" w:hAnsi="宋体" w:cs="宋体"/>
          <w:bCs/>
          <w:color w:val="1F2329"/>
          <w:kern w:val="0"/>
          <w:sz w:val="24"/>
        </w:rPr>
        <w:t>：包含演绎推理、归纳推理子项，通过多样化逻辑题型设计，实现患者推理能力的阶梯式训练。</w:t>
      </w:r>
    </w:p>
    <w:p w14:paraId="1DE8F455"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8、</w:t>
      </w:r>
      <w:r w:rsidRPr="001E642F">
        <w:rPr>
          <w:rFonts w:ascii="宋体" w:hAnsi="宋体" w:cs="宋体" w:hint="eastAsia"/>
          <w:bCs/>
          <w:color w:val="1F2329"/>
          <w:kern w:val="0"/>
          <w:sz w:val="24"/>
        </w:rPr>
        <w:t>社会认知</w:t>
      </w:r>
      <w:r w:rsidRPr="001E642F">
        <w:rPr>
          <w:rFonts w:ascii="宋体" w:hAnsi="宋体" w:cs="宋体"/>
          <w:bCs/>
          <w:color w:val="1F2329"/>
          <w:kern w:val="0"/>
          <w:sz w:val="24"/>
        </w:rPr>
        <w:t>：包含心智解读子项，</w:t>
      </w:r>
      <w:r w:rsidRPr="001E642F">
        <w:rPr>
          <w:rFonts w:ascii="宋体" w:hAnsi="宋体" w:cs="宋体" w:hint="eastAsia"/>
          <w:bCs/>
          <w:color w:val="1F2329"/>
          <w:kern w:val="0"/>
          <w:sz w:val="24"/>
        </w:rPr>
        <w:t>应用眼动追踪技术</w:t>
      </w:r>
      <w:r w:rsidRPr="001E642F">
        <w:rPr>
          <w:rFonts w:ascii="宋体" w:hAnsi="宋体" w:cs="宋体"/>
          <w:bCs/>
          <w:color w:val="1F2329"/>
          <w:kern w:val="0"/>
          <w:sz w:val="24"/>
        </w:rPr>
        <w:t>，通过眼</w:t>
      </w:r>
      <w:proofErr w:type="gramStart"/>
      <w:r w:rsidRPr="001E642F">
        <w:rPr>
          <w:rFonts w:ascii="宋体" w:hAnsi="宋体" w:cs="宋体"/>
          <w:bCs/>
          <w:color w:val="1F2329"/>
          <w:kern w:val="0"/>
          <w:sz w:val="24"/>
        </w:rPr>
        <w:t>动数据</w:t>
      </w:r>
      <w:proofErr w:type="gramEnd"/>
      <w:r w:rsidRPr="001E642F">
        <w:rPr>
          <w:rFonts w:ascii="宋体" w:hAnsi="宋体" w:cs="宋体"/>
          <w:bCs/>
          <w:color w:val="1F2329"/>
          <w:kern w:val="0"/>
          <w:sz w:val="24"/>
        </w:rPr>
        <w:t xml:space="preserve">捕捉与分析，实现社会认知理解能力的训练。 </w:t>
      </w:r>
    </w:p>
    <w:p w14:paraId="7A314DF9" w14:textId="77777777" w:rsidR="00B47DEE"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9、</w:t>
      </w:r>
      <w:r w:rsidRPr="001E642F">
        <w:rPr>
          <w:rFonts w:ascii="宋体" w:hAnsi="宋体" w:cs="宋体" w:hint="eastAsia"/>
          <w:bCs/>
          <w:color w:val="1F2329"/>
          <w:kern w:val="0"/>
          <w:sz w:val="24"/>
        </w:rPr>
        <w:t>基础认知</w:t>
      </w:r>
      <w:r w:rsidRPr="001E642F">
        <w:rPr>
          <w:rFonts w:ascii="宋体" w:hAnsi="宋体" w:cs="宋体"/>
          <w:bCs/>
          <w:color w:val="1F2329"/>
          <w:kern w:val="0"/>
          <w:sz w:val="24"/>
        </w:rPr>
        <w:t>：包含动物识别、蔬菜水果识别、颜色识别、数字识别子项，为基础认知能力薄弱患者提供基础、入门级认知训练。</w:t>
      </w:r>
    </w:p>
    <w:p w14:paraId="40D81824" w14:textId="749E5BB6"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（四）、AR 增强现实训练模块</w:t>
      </w:r>
    </w:p>
    <w:p w14:paraId="3D22F3C5"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hint="eastAsia"/>
          <w:bCs/>
          <w:color w:val="1F2329"/>
          <w:kern w:val="0"/>
          <w:sz w:val="24"/>
        </w:rPr>
        <w:t>1</w:t>
      </w:r>
      <w:r w:rsidRPr="001E642F">
        <w:rPr>
          <w:rFonts w:ascii="宋体" w:hAnsi="宋体" w:cs="宋体"/>
          <w:bCs/>
          <w:color w:val="1F2329"/>
          <w:kern w:val="0"/>
          <w:sz w:val="24"/>
        </w:rPr>
        <w:t>、</w:t>
      </w:r>
      <w:r w:rsidRPr="001E642F">
        <w:rPr>
          <w:rFonts w:ascii="宋体" w:hAnsi="宋体" w:cs="宋体" w:hint="eastAsia"/>
          <w:bCs/>
          <w:color w:val="1F2329"/>
          <w:kern w:val="0"/>
          <w:sz w:val="24"/>
        </w:rPr>
        <w:t>融合多媒体、三维建模、实时跟踪、智能交互、传感等多种技术，实现虚拟信息与真实世界的融合，打造沉浸式认知训练场景。</w:t>
      </w:r>
    </w:p>
    <w:p w14:paraId="00EEAC7B"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2、</w:t>
      </w:r>
      <w:r w:rsidRPr="001E642F">
        <w:rPr>
          <w:rFonts w:ascii="宋体" w:hAnsi="宋体" w:cs="宋体" w:hint="eastAsia"/>
          <w:bCs/>
          <w:color w:val="1F2329"/>
          <w:kern w:val="0"/>
          <w:sz w:val="24"/>
        </w:rPr>
        <w:t>虚拟信息覆盖日常生活中常见的人物、动物、植物、水生物、水果、蔬菜、交通工具、自然场景，每个分类下子分类项目。</w:t>
      </w:r>
    </w:p>
    <w:p w14:paraId="5F5B8AFA"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3、</w:t>
      </w:r>
      <w:r w:rsidRPr="001E642F">
        <w:rPr>
          <w:rFonts w:ascii="宋体" w:hAnsi="宋体" w:cs="宋体" w:hint="eastAsia"/>
          <w:bCs/>
          <w:color w:val="1F2329"/>
          <w:kern w:val="0"/>
          <w:sz w:val="24"/>
        </w:rPr>
        <w:t>每个项目均包含图像、三维模型、文字介绍等多维度虚拟信息，且虚拟信息经模拟仿真处理，还原真实事物特征</w:t>
      </w:r>
      <w:r w:rsidRPr="001E642F">
        <w:rPr>
          <w:rFonts w:ascii="宋体" w:hAnsi="宋体" w:cs="宋体"/>
          <w:bCs/>
          <w:color w:val="1F2329"/>
          <w:kern w:val="0"/>
          <w:sz w:val="24"/>
        </w:rPr>
        <w:t>。</w:t>
      </w:r>
    </w:p>
    <w:p w14:paraId="55EF7DAD"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4、可</w:t>
      </w:r>
      <w:r w:rsidRPr="001E642F">
        <w:rPr>
          <w:rFonts w:ascii="宋体" w:hAnsi="宋体" w:cs="宋体" w:hint="eastAsia"/>
          <w:bCs/>
          <w:color w:val="1F2329"/>
          <w:kern w:val="0"/>
          <w:sz w:val="24"/>
        </w:rPr>
        <w:t>通过沉浸式互动体验，促进患者对事物整体认知概念的理解与记忆，实现认知能力的生活化、场景化训练。</w:t>
      </w:r>
    </w:p>
    <w:p w14:paraId="5FB52785" w14:textId="77777777" w:rsidR="001E642F" w:rsidRPr="001E642F" w:rsidRDefault="001E642F" w:rsidP="001E642F">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（五）、角色换装模块：</w:t>
      </w:r>
    </w:p>
    <w:p w14:paraId="43B9F2B5"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hint="eastAsia"/>
          <w:bCs/>
          <w:color w:val="1F2329"/>
          <w:kern w:val="0"/>
          <w:sz w:val="24"/>
        </w:rPr>
        <w:t>1、</w:t>
      </w:r>
      <w:r w:rsidRPr="001E642F">
        <w:rPr>
          <w:rFonts w:ascii="宋体" w:hAnsi="宋体" w:cs="宋体"/>
          <w:bCs/>
          <w:color w:val="1F2329"/>
          <w:kern w:val="0"/>
          <w:sz w:val="24"/>
        </w:rPr>
        <w:t>具备角色形象选择与形象打扮功能，提供多风格、多类型角色形象及配饰素材库。</w:t>
      </w:r>
    </w:p>
    <w:p w14:paraId="4FA0D7FA" w14:textId="77777777" w:rsidR="001E642F" w:rsidRPr="001E642F" w:rsidRDefault="001E642F" w:rsidP="00B47DEE">
      <w:pPr>
        <w:widowControl/>
        <w:spacing w:after="0" w:line="360" w:lineRule="auto"/>
        <w:jc w:val="left"/>
        <w:outlineLvl w:val="1"/>
        <w:rPr>
          <w:rFonts w:ascii="宋体" w:hAnsi="宋体" w:cs="宋体"/>
          <w:bCs/>
          <w:color w:val="1F2329"/>
          <w:kern w:val="0"/>
          <w:sz w:val="24"/>
        </w:rPr>
      </w:pPr>
      <w:r w:rsidRPr="001E642F">
        <w:rPr>
          <w:rFonts w:ascii="宋体" w:hAnsi="宋体" w:cs="宋体"/>
          <w:bCs/>
          <w:color w:val="1F2329"/>
          <w:kern w:val="0"/>
          <w:sz w:val="24"/>
        </w:rPr>
        <w:t>2、</w:t>
      </w:r>
      <w:r w:rsidRPr="001E642F">
        <w:rPr>
          <w:rFonts w:ascii="宋体" w:hAnsi="宋体" w:cs="宋体" w:hint="eastAsia"/>
          <w:bCs/>
          <w:color w:val="1F2329"/>
          <w:kern w:val="0"/>
          <w:sz w:val="24"/>
        </w:rPr>
        <w:t>可通过触</w:t>
      </w:r>
      <w:proofErr w:type="gramStart"/>
      <w:r w:rsidRPr="001E642F">
        <w:rPr>
          <w:rFonts w:ascii="宋体" w:hAnsi="宋体" w:cs="宋体" w:hint="eastAsia"/>
          <w:bCs/>
          <w:color w:val="1F2329"/>
          <w:kern w:val="0"/>
          <w:sz w:val="24"/>
        </w:rPr>
        <w:t>控操作</w:t>
      </w:r>
      <w:proofErr w:type="gramEnd"/>
      <w:r w:rsidRPr="001E642F">
        <w:rPr>
          <w:rFonts w:ascii="宋体" w:hAnsi="宋体" w:cs="宋体" w:hint="eastAsia"/>
          <w:bCs/>
          <w:color w:val="1F2329"/>
          <w:kern w:val="0"/>
          <w:sz w:val="24"/>
        </w:rPr>
        <w:t>完成角色形象选择、配饰搭配、妆</w:t>
      </w:r>
      <w:proofErr w:type="gramStart"/>
      <w:r w:rsidRPr="001E642F">
        <w:rPr>
          <w:rFonts w:ascii="宋体" w:hAnsi="宋体" w:cs="宋体" w:hint="eastAsia"/>
          <w:bCs/>
          <w:color w:val="1F2329"/>
          <w:kern w:val="0"/>
          <w:sz w:val="24"/>
        </w:rPr>
        <w:t>容设计</w:t>
      </w:r>
      <w:proofErr w:type="gramEnd"/>
      <w:r w:rsidRPr="001E642F">
        <w:rPr>
          <w:rFonts w:ascii="宋体" w:hAnsi="宋体" w:cs="宋体" w:hint="eastAsia"/>
          <w:bCs/>
          <w:color w:val="1F2329"/>
          <w:kern w:val="0"/>
          <w:sz w:val="24"/>
        </w:rPr>
        <w:t>等操作。</w:t>
      </w:r>
    </w:p>
    <w:p w14:paraId="688A83EF" w14:textId="77777777" w:rsidR="001E642F" w:rsidRPr="001E642F" w:rsidRDefault="001E642F" w:rsidP="001E642F">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（六）、人脸识别模块</w:t>
      </w:r>
    </w:p>
    <w:p w14:paraId="24F45A2B"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hint="eastAsia"/>
          <w:bCs/>
          <w:color w:val="1F2329"/>
          <w:kern w:val="0"/>
          <w:sz w:val="24"/>
        </w:rPr>
        <w:t>1、</w:t>
      </w:r>
      <w:r w:rsidRPr="001E642F">
        <w:rPr>
          <w:rFonts w:ascii="宋体" w:hAnsi="宋体" w:cs="宋体"/>
          <w:bCs/>
          <w:color w:val="1F2329"/>
          <w:kern w:val="0"/>
          <w:sz w:val="24"/>
        </w:rPr>
        <w:t>可通过配套摄像头精准识别用户脸部特征信息，实现脸部特征点的定位。</w:t>
      </w:r>
    </w:p>
    <w:p w14:paraId="4D33DE24"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2、支持将虚拟饰物（眼镜、帽子、围巾、发卡等）精准佩戴到用户脸部相应位置，实现人脸识别与虚拟饰物装扮的实时互动。</w:t>
      </w:r>
    </w:p>
    <w:p w14:paraId="59DDDF99" w14:textId="77777777" w:rsidR="001E642F" w:rsidRPr="001E642F" w:rsidRDefault="001E642F" w:rsidP="001E642F">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（七）、系统功能：</w:t>
      </w:r>
    </w:p>
    <w:p w14:paraId="2FD7C63A" w14:textId="7F8C4448"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hint="eastAsia"/>
          <w:bCs/>
          <w:color w:val="1F2329"/>
          <w:kern w:val="0"/>
          <w:sz w:val="24"/>
        </w:rPr>
        <w:t>1</w:t>
      </w:r>
      <w:r w:rsidR="00B47DEE">
        <w:rPr>
          <w:rFonts w:ascii="宋体" w:hAnsi="宋体" w:cs="宋体" w:hint="eastAsia"/>
          <w:bCs/>
          <w:color w:val="1F2329"/>
          <w:kern w:val="0"/>
          <w:sz w:val="24"/>
        </w:rPr>
        <w:t>、</w:t>
      </w:r>
      <w:r w:rsidRPr="001E642F">
        <w:rPr>
          <w:rFonts w:ascii="宋体" w:hAnsi="宋体" w:cs="宋体" w:hint="eastAsia"/>
          <w:bCs/>
          <w:color w:val="1F2329"/>
          <w:kern w:val="0"/>
          <w:sz w:val="24"/>
        </w:rPr>
        <w:t>个性化训练方案定制：支持根据患者认知障碍的类型、程度精准定制训练方案，可实现单一认知能力反复专项训练，也可制定阶段性、全面化的整体认知训练计划，适配不同患者的个性化康复需求。</w:t>
      </w:r>
    </w:p>
    <w:p w14:paraId="03DC6A27"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hint="eastAsia"/>
          <w:bCs/>
          <w:color w:val="1F2329"/>
          <w:kern w:val="0"/>
          <w:sz w:val="24"/>
        </w:rPr>
        <w:t>2</w:t>
      </w:r>
      <w:r w:rsidRPr="001E642F">
        <w:rPr>
          <w:rFonts w:ascii="宋体" w:hAnsi="宋体" w:cs="宋体"/>
          <w:bCs/>
          <w:color w:val="1F2329"/>
          <w:kern w:val="0"/>
          <w:sz w:val="24"/>
        </w:rPr>
        <w:t>、</w:t>
      </w:r>
      <w:r w:rsidRPr="001E642F">
        <w:rPr>
          <w:rFonts w:ascii="宋体" w:hAnsi="宋体" w:cs="宋体" w:hint="eastAsia"/>
          <w:bCs/>
          <w:color w:val="1F2329"/>
          <w:kern w:val="0"/>
          <w:sz w:val="24"/>
        </w:rPr>
        <w:t>阶梯式训练：训练难度由易到难。</w:t>
      </w:r>
    </w:p>
    <w:p w14:paraId="39E10DCB"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hint="eastAsia"/>
          <w:bCs/>
          <w:color w:val="1F2329"/>
          <w:kern w:val="0"/>
          <w:sz w:val="24"/>
        </w:rPr>
        <w:t>3</w:t>
      </w:r>
      <w:r w:rsidRPr="001E642F">
        <w:rPr>
          <w:rFonts w:ascii="宋体" w:hAnsi="宋体" w:cs="宋体"/>
          <w:bCs/>
          <w:color w:val="1F2329"/>
          <w:kern w:val="0"/>
          <w:sz w:val="24"/>
        </w:rPr>
        <w:t>、</w:t>
      </w:r>
      <w:r w:rsidRPr="001E642F">
        <w:rPr>
          <w:rFonts w:ascii="宋体" w:hAnsi="宋体" w:cs="宋体" w:hint="eastAsia"/>
          <w:bCs/>
          <w:color w:val="1F2329"/>
          <w:kern w:val="0"/>
          <w:sz w:val="24"/>
        </w:rPr>
        <w:t>针对性训练：支持单独选择任意一项特定认知功能进行专项训练，实现康复训练的精准化、靶向化。</w:t>
      </w:r>
    </w:p>
    <w:p w14:paraId="09DB045C"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4、具备数据库，可存储患者档案、测评数据、训练数据等各类信息。</w:t>
      </w:r>
    </w:p>
    <w:p w14:paraId="3242E835"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5、</w:t>
      </w:r>
      <w:r w:rsidRPr="001E642F">
        <w:rPr>
          <w:rFonts w:ascii="宋体" w:hAnsi="宋体" w:cs="宋体" w:hint="eastAsia"/>
          <w:bCs/>
          <w:color w:val="1F2329"/>
          <w:kern w:val="0"/>
          <w:sz w:val="24"/>
        </w:rPr>
        <w:t>数据分类管理：实现评估数据、训练数据的独立分类管理，所有数据与患者唯一档案信息绑定。</w:t>
      </w:r>
    </w:p>
    <w:p w14:paraId="4BD3083A"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6、可</w:t>
      </w:r>
      <w:r w:rsidRPr="001E642F">
        <w:rPr>
          <w:rFonts w:ascii="宋体" w:hAnsi="宋体" w:cs="宋体" w:hint="eastAsia"/>
          <w:bCs/>
          <w:color w:val="1F2329"/>
          <w:kern w:val="0"/>
          <w:sz w:val="24"/>
        </w:rPr>
        <w:t>多条件精准查询</w:t>
      </w:r>
      <w:r w:rsidRPr="001E642F">
        <w:rPr>
          <w:rFonts w:ascii="宋体" w:hAnsi="宋体" w:cs="宋体"/>
          <w:bCs/>
          <w:color w:val="1F2329"/>
          <w:kern w:val="0"/>
          <w:sz w:val="24"/>
        </w:rPr>
        <w:t>评估/训练数据</w:t>
      </w:r>
      <w:r w:rsidRPr="001E642F">
        <w:rPr>
          <w:rFonts w:ascii="宋体" w:hAnsi="宋体" w:cs="宋体" w:hint="eastAsia"/>
          <w:bCs/>
          <w:color w:val="1F2329"/>
          <w:kern w:val="0"/>
          <w:sz w:val="24"/>
        </w:rPr>
        <w:t>，可自动生成标准化历史评估报告、历史训练报告，并支持直接打印。</w:t>
      </w:r>
    </w:p>
    <w:p w14:paraId="79EF8424"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三、主要配置</w:t>
      </w:r>
    </w:p>
    <w:p w14:paraId="74AD4892"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1、工作站主机：CPU：</w:t>
      </w:r>
      <w:r w:rsidRPr="001E642F">
        <w:rPr>
          <w:rFonts w:ascii="宋体" w:hAnsi="宋体" w:cs="宋体" w:hint="eastAsia"/>
          <w:bCs/>
          <w:color w:val="1F2329"/>
          <w:kern w:val="0"/>
          <w:sz w:val="24"/>
        </w:rPr>
        <w:t>Intel i5</w:t>
      </w:r>
      <w:r w:rsidRPr="001E642F">
        <w:rPr>
          <w:rFonts w:ascii="宋体" w:hAnsi="宋体" w:cs="宋体"/>
          <w:bCs/>
          <w:color w:val="1F2329"/>
          <w:kern w:val="0"/>
          <w:sz w:val="24"/>
        </w:rPr>
        <w:t>，内存≥</w:t>
      </w:r>
      <w:r w:rsidRPr="001E642F">
        <w:rPr>
          <w:rFonts w:ascii="宋体" w:hAnsi="宋体" w:cs="宋体" w:hint="eastAsia"/>
          <w:bCs/>
          <w:color w:val="1F2329"/>
          <w:kern w:val="0"/>
          <w:sz w:val="24"/>
        </w:rPr>
        <w:t>≥16GB</w:t>
      </w:r>
      <w:r w:rsidRPr="001E642F">
        <w:rPr>
          <w:rFonts w:ascii="宋体" w:hAnsi="宋体" w:cs="宋体"/>
          <w:bCs/>
          <w:color w:val="1F2329"/>
          <w:kern w:val="0"/>
          <w:sz w:val="24"/>
        </w:rPr>
        <w:t>，硬盘≥</w:t>
      </w:r>
      <w:r w:rsidRPr="001E642F">
        <w:rPr>
          <w:rFonts w:ascii="宋体" w:hAnsi="宋体" w:cs="宋体" w:hint="eastAsia"/>
          <w:bCs/>
          <w:color w:val="1F2329"/>
          <w:kern w:val="0"/>
          <w:sz w:val="24"/>
        </w:rPr>
        <w:t>1TB，</w:t>
      </w:r>
      <w:r w:rsidRPr="001E642F">
        <w:rPr>
          <w:rFonts w:ascii="宋体" w:hAnsi="宋体" w:cs="宋体"/>
          <w:bCs/>
          <w:color w:val="1F2329"/>
          <w:kern w:val="0"/>
          <w:sz w:val="24"/>
        </w:rPr>
        <w:t>1台</w:t>
      </w:r>
    </w:p>
    <w:p w14:paraId="36C5EDAB"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2、彩色液晶触摸显示器：</w:t>
      </w:r>
      <w:r w:rsidRPr="001E642F">
        <w:rPr>
          <w:rFonts w:ascii="宋体" w:hAnsi="宋体" w:cs="宋体" w:hint="eastAsia"/>
          <w:bCs/>
          <w:color w:val="1F2329"/>
          <w:kern w:val="0"/>
          <w:sz w:val="24"/>
          <w:szCs w:val="27"/>
        </w:rPr>
        <w:t>21.5</w:t>
      </w:r>
      <w:r w:rsidRPr="001E642F">
        <w:rPr>
          <w:rFonts w:ascii="宋体" w:hAnsi="宋体" w:cs="宋体"/>
          <w:bCs/>
          <w:color w:val="1F2329"/>
          <w:kern w:val="0"/>
          <w:sz w:val="24"/>
          <w:szCs w:val="27"/>
        </w:rPr>
        <w:t>英寸，分辨率≥</w:t>
      </w:r>
      <w:r w:rsidRPr="001E642F">
        <w:rPr>
          <w:rFonts w:ascii="宋体" w:hAnsi="宋体" w:cs="宋体" w:hint="eastAsia"/>
          <w:bCs/>
          <w:color w:val="1F2329"/>
          <w:kern w:val="0"/>
          <w:sz w:val="24"/>
          <w:szCs w:val="27"/>
        </w:rPr>
        <w:t>1920*1080，</w:t>
      </w:r>
      <w:r w:rsidRPr="001E642F">
        <w:rPr>
          <w:rFonts w:ascii="宋体" w:hAnsi="宋体" w:cs="宋体"/>
          <w:bCs/>
          <w:color w:val="1F2329"/>
          <w:kern w:val="0"/>
          <w:sz w:val="24"/>
        </w:rPr>
        <w:t>1台</w:t>
      </w:r>
    </w:p>
    <w:p w14:paraId="623B90DC"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hint="eastAsia"/>
          <w:bCs/>
          <w:color w:val="1F2329"/>
          <w:kern w:val="0"/>
          <w:sz w:val="24"/>
        </w:rPr>
        <w:t>3、彩色液晶显示器：</w:t>
      </w:r>
      <w:r w:rsidRPr="001E642F">
        <w:rPr>
          <w:rFonts w:ascii="宋体" w:hAnsi="宋体" w:cs="宋体" w:hint="eastAsia"/>
          <w:bCs/>
          <w:color w:val="1F2329"/>
          <w:kern w:val="0"/>
          <w:sz w:val="24"/>
          <w:szCs w:val="27"/>
        </w:rPr>
        <w:t>21.5</w:t>
      </w:r>
      <w:r w:rsidRPr="001E642F">
        <w:rPr>
          <w:rFonts w:ascii="宋体" w:hAnsi="宋体" w:cs="宋体"/>
          <w:bCs/>
          <w:color w:val="1F2329"/>
          <w:kern w:val="0"/>
          <w:sz w:val="24"/>
          <w:szCs w:val="27"/>
        </w:rPr>
        <w:t>英寸，分辨率≥</w:t>
      </w:r>
      <w:r w:rsidRPr="001E642F">
        <w:rPr>
          <w:rFonts w:ascii="宋体" w:hAnsi="宋体" w:cs="宋体" w:hint="eastAsia"/>
          <w:bCs/>
          <w:color w:val="1F2329"/>
          <w:kern w:val="0"/>
          <w:sz w:val="24"/>
          <w:szCs w:val="27"/>
        </w:rPr>
        <w:t>1920*1080，</w:t>
      </w:r>
      <w:r w:rsidRPr="001E642F">
        <w:rPr>
          <w:rFonts w:ascii="宋体" w:hAnsi="宋体" w:cs="宋体" w:hint="eastAsia"/>
          <w:bCs/>
          <w:color w:val="1F2329"/>
          <w:kern w:val="0"/>
          <w:sz w:val="24"/>
        </w:rPr>
        <w:t>1台</w:t>
      </w:r>
    </w:p>
    <w:p w14:paraId="22313CAA"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4、摄像头：</w:t>
      </w:r>
      <w:r w:rsidRPr="001E642F">
        <w:rPr>
          <w:rFonts w:ascii="宋体" w:hAnsi="宋体" w:cs="宋体" w:hint="eastAsia"/>
          <w:bCs/>
          <w:color w:val="1F2329"/>
          <w:kern w:val="0"/>
          <w:sz w:val="24"/>
        </w:rPr>
        <w:t>支持脸部特征精准识别，适配人脸识别、AR 实时跟踪、人机交互等功能需求，</w:t>
      </w:r>
      <w:r w:rsidRPr="001E642F">
        <w:rPr>
          <w:rFonts w:ascii="宋体" w:hAnsi="宋体" w:cs="宋体"/>
          <w:bCs/>
          <w:color w:val="1F2329"/>
          <w:kern w:val="0"/>
          <w:sz w:val="24"/>
        </w:rPr>
        <w:t>1个。</w:t>
      </w:r>
    </w:p>
    <w:p w14:paraId="55F0F915"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5、眼动追踪传感器：</w:t>
      </w:r>
      <w:r w:rsidRPr="001E642F">
        <w:rPr>
          <w:rFonts w:ascii="宋体" w:hAnsi="宋体" w:cs="宋体" w:hint="eastAsia"/>
          <w:bCs/>
          <w:color w:val="1F2329"/>
          <w:kern w:val="0"/>
          <w:sz w:val="24"/>
        </w:rPr>
        <w:t>产品结构组成必备配置，精准捕捉眼球运动轨迹、注视点等数据，适配视知觉加工、社会认知等训练模块，提供二类医疗器械注册证佐证材料，</w:t>
      </w:r>
      <w:r w:rsidRPr="001E642F">
        <w:rPr>
          <w:rFonts w:ascii="宋体" w:hAnsi="宋体" w:cs="宋体"/>
          <w:bCs/>
          <w:color w:val="1F2329"/>
          <w:kern w:val="0"/>
          <w:sz w:val="24"/>
        </w:rPr>
        <w:t>1个</w:t>
      </w:r>
      <w:r w:rsidRPr="001E642F">
        <w:rPr>
          <w:rFonts w:ascii="宋体" w:hAnsi="宋体" w:cs="宋体" w:hint="eastAsia"/>
          <w:bCs/>
          <w:color w:val="1F2329"/>
          <w:kern w:val="0"/>
          <w:sz w:val="24"/>
        </w:rPr>
        <w:t>。</w:t>
      </w:r>
    </w:p>
    <w:p w14:paraId="189084BB" w14:textId="77777777" w:rsidR="001E642F" w:rsidRPr="001E642F"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6、黑白激光图文输出装置：1台</w:t>
      </w:r>
    </w:p>
    <w:p w14:paraId="7B40B533" w14:textId="77777777" w:rsidR="001E642F" w:rsidRPr="00B47DEE"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7、</w:t>
      </w:r>
      <w:r w:rsidRPr="001E642F">
        <w:rPr>
          <w:rFonts w:ascii="宋体" w:hAnsi="宋体" w:cs="宋体" w:hint="eastAsia"/>
          <w:bCs/>
          <w:color w:val="1F2329"/>
          <w:kern w:val="0"/>
          <w:sz w:val="24"/>
        </w:rPr>
        <w:t>AR卡片工具箱：</w:t>
      </w:r>
      <w:r w:rsidRPr="00B47DEE">
        <w:rPr>
          <w:rFonts w:ascii="宋体" w:hAnsi="宋体" w:cs="宋体" w:hint="eastAsia"/>
          <w:bCs/>
          <w:color w:val="1F2329"/>
          <w:kern w:val="0"/>
          <w:sz w:val="24"/>
          <w:lang w:bidi="ar"/>
        </w:rPr>
        <w:t>包含与AR增强现实训练模块匹配的全系列卡片，支持虚拟信息精准识别与融合</w:t>
      </w:r>
      <w:r w:rsidRPr="00B47DEE">
        <w:rPr>
          <w:rFonts w:ascii="宋体" w:hAnsi="宋体" w:cs="宋体" w:hint="eastAsia"/>
          <w:bCs/>
          <w:color w:val="1F2329"/>
          <w:kern w:val="0"/>
          <w:sz w:val="24"/>
        </w:rPr>
        <w:t>，1套</w:t>
      </w:r>
    </w:p>
    <w:p w14:paraId="62EDA481" w14:textId="5F032050" w:rsidR="00880682" w:rsidRDefault="001E642F" w:rsidP="00B47DEE">
      <w:pPr>
        <w:widowControl/>
        <w:spacing w:after="0" w:line="360" w:lineRule="auto"/>
        <w:jc w:val="left"/>
        <w:outlineLvl w:val="2"/>
        <w:rPr>
          <w:rFonts w:ascii="宋体" w:hAnsi="宋体" w:cs="宋体"/>
          <w:bCs/>
          <w:color w:val="1F2329"/>
          <w:kern w:val="0"/>
          <w:sz w:val="24"/>
        </w:rPr>
      </w:pPr>
      <w:r w:rsidRPr="001E642F">
        <w:rPr>
          <w:rFonts w:ascii="宋体" w:hAnsi="宋体" w:cs="宋体"/>
          <w:bCs/>
          <w:color w:val="1F2329"/>
          <w:kern w:val="0"/>
          <w:sz w:val="24"/>
        </w:rPr>
        <w:t>8、软件（含评估软件、训练软件、AR 增强现实训练模块、角色换装模块、人脸识别模块）：1套</w:t>
      </w:r>
    </w:p>
    <w:p w14:paraId="15FB7A17" w14:textId="5BD6D47D" w:rsidR="00B47DEE" w:rsidRDefault="00B47DEE" w:rsidP="00B47DEE">
      <w:pPr>
        <w:widowControl/>
        <w:spacing w:after="0" w:line="360" w:lineRule="auto"/>
        <w:jc w:val="left"/>
        <w:outlineLvl w:val="2"/>
        <w:rPr>
          <w:rFonts w:ascii="宋体" w:hAnsi="宋体" w:cs="宋体"/>
          <w:bCs/>
          <w:color w:val="1F2329"/>
          <w:kern w:val="0"/>
          <w:sz w:val="24"/>
        </w:rPr>
      </w:pPr>
      <w:r>
        <w:rPr>
          <w:rFonts w:ascii="宋体" w:hAnsi="宋体" w:cs="宋体" w:hint="eastAsia"/>
          <w:bCs/>
          <w:color w:val="1F2329"/>
          <w:kern w:val="0"/>
          <w:sz w:val="24"/>
        </w:rPr>
        <w:t>三、售后服务</w:t>
      </w:r>
    </w:p>
    <w:p w14:paraId="494E6214"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1、在正常使用情况下，设备免费质保5年(如果具体参数、用户实际需求中或国家另有规定的，按具体参数中要求，用户</w:t>
      </w:r>
      <w:proofErr w:type="gramStart"/>
      <w:r>
        <w:rPr>
          <w:rFonts w:asciiTheme="minorEastAsia" w:eastAsiaTheme="minorEastAsia" w:hAnsiTheme="minorEastAsia" w:hint="eastAsia"/>
          <w:sz w:val="24"/>
        </w:rPr>
        <w:t>实际隔求或</w:t>
      </w:r>
      <w:proofErr w:type="gramEnd"/>
      <w:r>
        <w:rPr>
          <w:rFonts w:asciiTheme="minorEastAsia" w:eastAsiaTheme="minorEastAsia" w:hAnsiTheme="minorEastAsia" w:hint="eastAsia"/>
          <w:sz w:val="24"/>
        </w:rPr>
        <w:t>国家规定执行。以采购人认可并签署的验收合格时间为入保时间。</w:t>
      </w:r>
    </w:p>
    <w:p w14:paraId="5F156744"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2、供货时提供设备及模块培训业务。供货期内，每季度提供 1 次免费上门专业保养服务，每次保养完成后同步出具加盖公章的标准化设备巡检保养报告。</w:t>
      </w:r>
    </w:p>
    <w:p w14:paraId="532778EA" w14:textId="77777777" w:rsidR="00B47DEE" w:rsidRDefault="00B47DEE" w:rsidP="00B47DEE">
      <w:pPr>
        <w:spacing w:line="360" w:lineRule="auto"/>
        <w:rPr>
          <w:rFonts w:asciiTheme="minorEastAsia" w:eastAsiaTheme="minorEastAsia" w:hAnsiTheme="minorEastAsia"/>
          <w:sz w:val="24"/>
        </w:rPr>
      </w:pPr>
      <w:r>
        <w:rPr>
          <w:rFonts w:asciiTheme="minorEastAsia" w:eastAsiaTheme="minorEastAsia" w:hAnsiTheme="minorEastAsia" w:hint="eastAsia"/>
          <w:sz w:val="24"/>
        </w:rPr>
        <w:t>3、</w:t>
      </w:r>
      <w:proofErr w:type="gramStart"/>
      <w:r>
        <w:rPr>
          <w:rFonts w:asciiTheme="minorEastAsia" w:eastAsiaTheme="minorEastAsia" w:hAnsiTheme="minorEastAsia" w:hint="eastAsia"/>
          <w:sz w:val="24"/>
        </w:rPr>
        <w:t>自设备</w:t>
      </w:r>
      <w:proofErr w:type="gramEnd"/>
      <w:r>
        <w:rPr>
          <w:rFonts w:asciiTheme="minorEastAsia" w:eastAsiaTheme="minorEastAsia" w:hAnsiTheme="minorEastAsia" w:hint="eastAsia"/>
          <w:sz w:val="24"/>
        </w:rPr>
        <w:t>验收合格之日起，提供不少于 5 年原厂备件持续供应保障。</w:t>
      </w:r>
    </w:p>
    <w:p w14:paraId="5BA2A47D" w14:textId="2C56815A" w:rsidR="00B47DEE" w:rsidRPr="00D066C4" w:rsidRDefault="00B47DEE" w:rsidP="00B47DEE">
      <w:pPr>
        <w:widowControl/>
        <w:spacing w:after="0" w:line="360" w:lineRule="auto"/>
        <w:jc w:val="left"/>
        <w:outlineLvl w:val="2"/>
        <w:rPr>
          <w:rFonts w:ascii="宋体" w:hAnsi="宋体" w:cs="宋体"/>
          <w:bCs/>
          <w:color w:val="1F2329"/>
          <w:kern w:val="0"/>
          <w:sz w:val="24"/>
        </w:rPr>
      </w:pPr>
      <w:r>
        <w:rPr>
          <w:rFonts w:asciiTheme="minorEastAsia" w:eastAsiaTheme="minorEastAsia" w:hAnsiTheme="minorEastAsia" w:hint="eastAsia"/>
          <w:sz w:val="24"/>
        </w:rPr>
        <w:t>4、质保期内若设备出现问题，免费提供备品及配件使用。</w:t>
      </w:r>
    </w:p>
    <w:p w14:paraId="6D18F9FD" w14:textId="2BF40124" w:rsidR="00880682" w:rsidRDefault="001E642F" w:rsidP="001E642F">
      <w:pPr>
        <w:spacing w:after="0" w:line="360" w:lineRule="auto"/>
        <w:jc w:val="left"/>
        <w:outlineLvl w:val="0"/>
        <w:rPr>
          <w:rFonts w:ascii="宋体" w:hAnsi="宋体"/>
          <w:color w:val="000000"/>
          <w:sz w:val="24"/>
        </w:rPr>
      </w:pPr>
      <w:r>
        <w:rPr>
          <w:rFonts w:ascii="宋体" w:hAnsi="宋体" w:hint="eastAsia"/>
          <w:sz w:val="24"/>
          <w:highlight w:val="green"/>
        </w:rPr>
        <w:t>品目</w:t>
      </w:r>
      <w:r>
        <w:rPr>
          <w:rFonts w:ascii="宋体" w:hAnsi="宋体"/>
          <w:sz w:val="24"/>
          <w:highlight w:val="green"/>
        </w:rPr>
        <w:t>6</w:t>
      </w:r>
      <w:r>
        <w:rPr>
          <w:rFonts w:ascii="宋体" w:hAnsi="宋体" w:hint="eastAsia"/>
          <w:sz w:val="24"/>
          <w:highlight w:val="green"/>
        </w:rPr>
        <w:t>：</w:t>
      </w:r>
      <w:r w:rsidRPr="00D066C4">
        <w:rPr>
          <w:rFonts w:ascii="宋体" w:hAnsi="宋体" w:hint="eastAsia"/>
          <w:color w:val="000000"/>
          <w:sz w:val="24"/>
          <w:highlight w:val="green"/>
        </w:rPr>
        <w:t>认知能力数字康复软件</w:t>
      </w:r>
    </w:p>
    <w:p w14:paraId="23C8A489" w14:textId="77777777" w:rsidR="001E642F" w:rsidRDefault="001E642F" w:rsidP="001E642F">
      <w:pPr>
        <w:spacing w:line="360" w:lineRule="auto"/>
        <w:rPr>
          <w:rFonts w:asciiTheme="minorEastAsia" w:eastAsiaTheme="minorEastAsia" w:hAnsiTheme="minorEastAsia" w:cs="宋体"/>
          <w:bCs/>
          <w:sz w:val="24"/>
        </w:rPr>
      </w:pPr>
      <w:r>
        <w:rPr>
          <w:rFonts w:asciiTheme="minorEastAsia" w:eastAsiaTheme="minorEastAsia" w:hAnsiTheme="minorEastAsia" w:cs="宋体" w:hint="eastAsia"/>
          <w:bCs/>
          <w:sz w:val="24"/>
        </w:rPr>
        <w:t>一、主要用途：用于</w:t>
      </w:r>
      <w:r>
        <w:rPr>
          <w:rFonts w:asciiTheme="minorEastAsia" w:eastAsiaTheme="minorEastAsia" w:hAnsiTheme="minorEastAsia" w:cs="宋体" w:hint="eastAsia"/>
          <w:sz w:val="24"/>
        </w:rPr>
        <w:t>2岁以上孤独证、发育迟缓等发育障碍儿童进行数字化能力评估及一对一</w:t>
      </w:r>
      <w:proofErr w:type="gramStart"/>
      <w:r>
        <w:rPr>
          <w:rFonts w:asciiTheme="minorEastAsia" w:eastAsiaTheme="minorEastAsia" w:hAnsiTheme="minorEastAsia" w:cs="宋体" w:hint="eastAsia"/>
          <w:sz w:val="24"/>
        </w:rPr>
        <w:t>个</w:t>
      </w:r>
      <w:proofErr w:type="gramEnd"/>
      <w:r>
        <w:rPr>
          <w:rFonts w:asciiTheme="minorEastAsia" w:eastAsiaTheme="minorEastAsia" w:hAnsiTheme="minorEastAsia" w:cs="宋体" w:hint="eastAsia"/>
          <w:sz w:val="24"/>
        </w:rPr>
        <w:t>训。</w:t>
      </w:r>
    </w:p>
    <w:p w14:paraId="635CEE7D" w14:textId="77777777" w:rsidR="001E642F" w:rsidRDefault="001E642F" w:rsidP="001E642F">
      <w:pPr>
        <w:spacing w:line="360" w:lineRule="auto"/>
        <w:rPr>
          <w:rFonts w:asciiTheme="minorEastAsia" w:eastAsiaTheme="minorEastAsia" w:hAnsiTheme="minorEastAsia" w:cs="宋体"/>
          <w:bCs/>
          <w:sz w:val="24"/>
        </w:rPr>
      </w:pPr>
      <w:bookmarkStart w:id="852" w:name="OLE_LINK88"/>
      <w:bookmarkStart w:id="853" w:name="OLE_LINK87"/>
      <w:r>
        <w:rPr>
          <w:rFonts w:asciiTheme="minorEastAsia" w:eastAsiaTheme="minorEastAsia" w:hAnsiTheme="minorEastAsia" w:cs="宋体" w:hint="eastAsia"/>
          <w:sz w:val="24"/>
        </w:rPr>
        <w:t>二、技术参数</w:t>
      </w:r>
      <w:bookmarkStart w:id="854" w:name="OLE_LINK91"/>
      <w:bookmarkEnd w:id="852"/>
      <w:bookmarkEnd w:id="853"/>
      <w:r>
        <w:rPr>
          <w:rFonts w:asciiTheme="minorEastAsia" w:eastAsiaTheme="minorEastAsia" w:hAnsiTheme="minorEastAsia" w:cs="宋体"/>
          <w:sz w:val="24"/>
        </w:rPr>
        <w:br/>
      </w:r>
      <w:r>
        <w:rPr>
          <w:rFonts w:asciiTheme="minorEastAsia" w:eastAsiaTheme="minorEastAsia" w:hAnsiTheme="minorEastAsia" w:cs="宋体" w:hint="eastAsia"/>
          <w:sz w:val="24"/>
        </w:rPr>
        <w:t>（一）</w:t>
      </w:r>
      <w:r>
        <w:rPr>
          <w:rFonts w:asciiTheme="minorEastAsia" w:eastAsiaTheme="minorEastAsia" w:hAnsiTheme="minorEastAsia" w:cs="宋体" w:hint="eastAsia"/>
          <w:bCs/>
          <w:sz w:val="24"/>
        </w:rPr>
        <w:t>、医生工作站：</w:t>
      </w:r>
    </w:p>
    <w:p w14:paraId="7F361FA0"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lang w:val="zh-CN"/>
        </w:rPr>
        <w:t>1、移动式工作站，</w:t>
      </w:r>
      <w:r w:rsidRPr="00D066C4">
        <w:rPr>
          <w:rFonts w:asciiTheme="minorEastAsia" w:eastAsiaTheme="minorEastAsia" w:hAnsiTheme="minorEastAsia" w:cs="宋体"/>
          <w:sz w:val="24"/>
          <w:lang w:val="zh-CN"/>
        </w:rPr>
        <w:t>CPU：</w:t>
      </w:r>
      <w:r w:rsidRPr="00D066C4">
        <w:rPr>
          <w:rFonts w:asciiTheme="minorEastAsia" w:eastAsiaTheme="minorEastAsia" w:hAnsiTheme="minorEastAsia" w:cs="宋体" w:hint="eastAsia"/>
          <w:sz w:val="24"/>
          <w:lang w:val="zh-CN"/>
        </w:rPr>
        <w:t>≥6核，主频≥2.5</w:t>
      </w:r>
      <w:r w:rsidRPr="00D066C4">
        <w:rPr>
          <w:rFonts w:asciiTheme="minorEastAsia" w:eastAsiaTheme="minorEastAsia" w:hAnsiTheme="minorEastAsia" w:cs="宋体"/>
          <w:sz w:val="24"/>
          <w:lang w:val="zh-CN"/>
        </w:rPr>
        <w:t>GHz；</w:t>
      </w:r>
      <w:r w:rsidRPr="00D066C4">
        <w:rPr>
          <w:rFonts w:asciiTheme="minorEastAsia" w:eastAsiaTheme="minorEastAsia" w:hAnsiTheme="minorEastAsia" w:cs="宋体" w:hint="eastAsia"/>
          <w:sz w:val="24"/>
          <w:lang w:val="zh-CN"/>
        </w:rPr>
        <w:t>内存≥8</w:t>
      </w:r>
      <w:r w:rsidRPr="00D066C4">
        <w:rPr>
          <w:rFonts w:asciiTheme="minorEastAsia" w:eastAsiaTheme="minorEastAsia" w:hAnsiTheme="minorEastAsia" w:cs="宋体"/>
          <w:sz w:val="24"/>
          <w:lang w:val="zh-CN"/>
        </w:rPr>
        <w:t>G；硬盘</w:t>
      </w:r>
      <w:r w:rsidRPr="00D066C4">
        <w:rPr>
          <w:rFonts w:asciiTheme="minorEastAsia" w:eastAsiaTheme="minorEastAsia" w:hAnsiTheme="minorEastAsia" w:cs="宋体" w:hint="eastAsia"/>
          <w:sz w:val="24"/>
          <w:lang w:val="zh-CN"/>
        </w:rPr>
        <w:t>≥256</w:t>
      </w:r>
      <w:r w:rsidRPr="00D066C4">
        <w:rPr>
          <w:rFonts w:asciiTheme="minorEastAsia" w:eastAsiaTheme="minorEastAsia" w:hAnsiTheme="minorEastAsia" w:cs="宋体"/>
          <w:sz w:val="24"/>
          <w:lang w:val="zh-CN"/>
        </w:rPr>
        <w:t>G</w:t>
      </w:r>
      <w:r w:rsidRPr="00D066C4">
        <w:rPr>
          <w:rFonts w:asciiTheme="minorEastAsia" w:eastAsiaTheme="minorEastAsia" w:hAnsiTheme="minorEastAsia" w:cs="宋体" w:hint="eastAsia"/>
          <w:sz w:val="24"/>
          <w:lang w:val="zh-CN"/>
        </w:rPr>
        <w:t>；彩色液晶显</w:t>
      </w:r>
      <w:r>
        <w:rPr>
          <w:rFonts w:asciiTheme="minorEastAsia" w:eastAsiaTheme="minorEastAsia" w:hAnsiTheme="minorEastAsia" w:cs="宋体" w:hint="eastAsia"/>
          <w:sz w:val="24"/>
          <w:lang w:val="zh-CN"/>
        </w:rPr>
        <w:t>示屏≥</w:t>
      </w:r>
      <w:r>
        <w:rPr>
          <w:rFonts w:asciiTheme="minorEastAsia" w:eastAsiaTheme="minorEastAsia" w:hAnsiTheme="minorEastAsia" w:cs="宋体" w:hint="eastAsia"/>
          <w:sz w:val="24"/>
        </w:rPr>
        <w:t>14英寸；电池容量≥50Wh；配备黑白激光图文输出装置。</w:t>
      </w:r>
    </w:p>
    <w:bookmarkEnd w:id="854"/>
    <w:p w14:paraId="5A6844BE" w14:textId="77777777" w:rsidR="001E642F" w:rsidRDefault="001E642F" w:rsidP="001E642F">
      <w:pPr>
        <w:spacing w:line="360" w:lineRule="auto"/>
        <w:rPr>
          <w:rFonts w:asciiTheme="minorEastAsia" w:eastAsiaTheme="minorEastAsia" w:hAnsiTheme="minorEastAsia" w:cs="宋体"/>
          <w:sz w:val="24"/>
          <w:lang w:val="zh-CN"/>
        </w:rPr>
      </w:pPr>
      <w:r>
        <w:rPr>
          <w:rFonts w:asciiTheme="minorEastAsia" w:eastAsiaTheme="minorEastAsia" w:hAnsiTheme="minorEastAsia" w:cs="宋体" w:hint="eastAsia"/>
          <w:sz w:val="24"/>
        </w:rPr>
        <w:t>2、</w:t>
      </w:r>
      <w:r>
        <w:rPr>
          <w:rFonts w:asciiTheme="minorEastAsia" w:eastAsiaTheme="minorEastAsia" w:hAnsiTheme="minorEastAsia" w:cs="宋体" w:hint="eastAsia"/>
          <w:sz w:val="24"/>
          <w:lang w:val="zh-CN"/>
        </w:rPr>
        <w:t>康复总体情况查看：可以按日期时间段查看机构的康复情况，包括儿童数量、训练天数、总回合数、平均回合数、总训练人次、平均训练人次、总训练时长、平均训练时长、独立正确率、训练结果占比、训练总回合数占比、各领域技能总回合数、每日平均回合数等康复情况，数据统计以图形化方式显示。</w:t>
      </w:r>
    </w:p>
    <w:p w14:paraId="6D222488"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lang w:val="zh-CN"/>
        </w:rPr>
        <w:t>2、</w:t>
      </w:r>
      <w:bookmarkStart w:id="855" w:name="OLE_LINK92"/>
      <w:bookmarkStart w:id="856" w:name="OLE_LINK93"/>
      <w:r>
        <w:rPr>
          <w:rFonts w:asciiTheme="minorEastAsia" w:eastAsiaTheme="minorEastAsia" w:hAnsiTheme="minorEastAsia" w:cs="宋体" w:hint="eastAsia"/>
          <w:sz w:val="24"/>
        </w:rPr>
        <w:t>患者管理：管理员可以分机构层级对儿童进行管理，包括添加、查看、修改</w:t>
      </w:r>
      <w:bookmarkStart w:id="857" w:name="OLE_LINK4"/>
      <w:r>
        <w:rPr>
          <w:rFonts w:asciiTheme="minorEastAsia" w:eastAsiaTheme="minorEastAsia" w:hAnsiTheme="minorEastAsia" w:cs="宋体" w:hint="eastAsia"/>
          <w:sz w:val="24"/>
        </w:rPr>
        <w:t>患者信息、</w:t>
      </w:r>
      <w:bookmarkEnd w:id="857"/>
      <w:r>
        <w:rPr>
          <w:rFonts w:asciiTheme="minorEastAsia" w:eastAsiaTheme="minorEastAsia" w:hAnsiTheme="minorEastAsia" w:cs="宋体" w:hint="eastAsia"/>
          <w:sz w:val="24"/>
        </w:rPr>
        <w:t>查看训练情况、关联医生、账号激活、重置密码。</w:t>
      </w:r>
      <w:bookmarkEnd w:id="855"/>
      <w:bookmarkEnd w:id="856"/>
    </w:p>
    <w:p w14:paraId="51E06ABE" w14:textId="77777777" w:rsidR="001E642F" w:rsidRDefault="001E642F" w:rsidP="001E642F">
      <w:pPr>
        <w:spacing w:line="360" w:lineRule="auto"/>
        <w:rPr>
          <w:rFonts w:asciiTheme="minorEastAsia" w:eastAsiaTheme="minorEastAsia" w:hAnsiTheme="minorEastAsia" w:cs="宋体"/>
          <w:sz w:val="24"/>
        </w:rPr>
      </w:pPr>
      <w:bookmarkStart w:id="858" w:name="OLE_LINK94"/>
      <w:bookmarkStart w:id="859" w:name="OLE_LINK95"/>
      <w:r>
        <w:rPr>
          <w:rFonts w:asciiTheme="minorEastAsia" w:eastAsiaTheme="minorEastAsia" w:hAnsiTheme="minorEastAsia" w:cs="宋体" w:hint="eastAsia"/>
          <w:sz w:val="24"/>
        </w:rPr>
        <w:t>3、康复管理：可以查看儿童每天的训练内容，支持对训练内容进行修改；</w:t>
      </w:r>
    </w:p>
    <w:p w14:paraId="296BE63F" w14:textId="77777777" w:rsidR="001E642F" w:rsidRDefault="001E642F" w:rsidP="001E642F">
      <w:pPr>
        <w:spacing w:line="360" w:lineRule="auto"/>
        <w:rPr>
          <w:rFonts w:asciiTheme="minorEastAsia" w:eastAsiaTheme="minorEastAsia" w:hAnsiTheme="minorEastAsia" w:cs="宋体"/>
          <w:sz w:val="24"/>
        </w:rPr>
      </w:pPr>
      <w:bookmarkStart w:id="860" w:name="OLE_LINK97"/>
      <w:bookmarkStart w:id="861" w:name="OLE_LINK96"/>
      <w:bookmarkEnd w:id="858"/>
      <w:bookmarkEnd w:id="859"/>
      <w:r>
        <w:rPr>
          <w:rFonts w:asciiTheme="minorEastAsia" w:eastAsiaTheme="minorEastAsia" w:hAnsiTheme="minorEastAsia" w:cs="宋体" w:hint="eastAsia"/>
          <w:sz w:val="24"/>
        </w:rPr>
        <w:t>4、数据统计：可以按照不同时间段查看所有孩子的课程记录，包括课程日期、课程次数、总回合数、独立正确回合数、训练时长、正确率、每节课的开始与结束时间，并进行汇总统计，支持课程次数统计表一键导出；</w:t>
      </w:r>
    </w:p>
    <w:bookmarkEnd w:id="860"/>
    <w:bookmarkEnd w:id="861"/>
    <w:p w14:paraId="2B6CD5F4"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rPr>
        <w:t>5、评估报告：可以查看儿童的评估报告以及评估数据，包括每个评估回合的详细数据，回合所属的能力领域、评估项目、通过情况、回合开始时间和结束时间，评估报告可显示儿童能力情况，并进行总结分析，并给出儿童的康复建议，回合数据和评估报告可一键导出；</w:t>
      </w:r>
    </w:p>
    <w:p w14:paraId="0958CE08" w14:textId="77777777" w:rsidR="001E642F" w:rsidRDefault="001E642F" w:rsidP="001E642F">
      <w:pPr>
        <w:spacing w:line="360" w:lineRule="auto"/>
        <w:rPr>
          <w:rFonts w:asciiTheme="minorEastAsia" w:eastAsiaTheme="minorEastAsia" w:hAnsiTheme="minorEastAsia" w:cs="宋体"/>
          <w:sz w:val="24"/>
        </w:rPr>
      </w:pPr>
      <w:bookmarkStart w:id="862" w:name="OLE_LINK103"/>
      <w:bookmarkStart w:id="863" w:name="OLE_LINK102"/>
      <w:r>
        <w:rPr>
          <w:rFonts w:asciiTheme="minorEastAsia" w:eastAsiaTheme="minorEastAsia" w:hAnsiTheme="minorEastAsia" w:cs="宋体" w:hint="eastAsia"/>
          <w:sz w:val="24"/>
        </w:rPr>
        <w:t>6、康复日报：可以查看儿童的每日康复日报，以报告形式对儿童的康复训练情况进行总结分析，并给出每日变化情况，评估日报可一键导出；</w:t>
      </w:r>
    </w:p>
    <w:p w14:paraId="2EE4BAF6" w14:textId="77777777" w:rsidR="001E642F" w:rsidRDefault="001E642F" w:rsidP="001E642F">
      <w:pPr>
        <w:spacing w:line="360" w:lineRule="auto"/>
        <w:rPr>
          <w:rFonts w:asciiTheme="minorEastAsia" w:eastAsiaTheme="minorEastAsia" w:hAnsiTheme="minorEastAsia" w:cs="宋体"/>
          <w:sz w:val="24"/>
        </w:rPr>
      </w:pPr>
      <w:bookmarkStart w:id="864" w:name="OLE_LINK99"/>
      <w:bookmarkStart w:id="865" w:name="OLE_LINK98"/>
      <w:r>
        <w:rPr>
          <w:rFonts w:asciiTheme="minorEastAsia" w:eastAsiaTheme="minorEastAsia" w:hAnsiTheme="minorEastAsia" w:cs="宋体" w:hint="eastAsia"/>
          <w:sz w:val="24"/>
        </w:rPr>
        <w:t>7、康复周报：可以查看儿童每周的康复报告，按周统计儿童的训练时长、训练次数、平均训练时长、总回合数、平均回合数、以及本周各项目的学习进度，各阶段项目的专注力表现，给出下周康复计划，以及儿童的居家康复建议，评估周报可一键导出；</w:t>
      </w:r>
    </w:p>
    <w:p w14:paraId="17E52FBC" w14:textId="77777777" w:rsidR="001E642F" w:rsidRDefault="001E642F" w:rsidP="001E642F">
      <w:pPr>
        <w:spacing w:line="360" w:lineRule="auto"/>
        <w:rPr>
          <w:rFonts w:asciiTheme="minorEastAsia" w:eastAsiaTheme="minorEastAsia" w:hAnsiTheme="minorEastAsia" w:cs="宋体"/>
          <w:sz w:val="24"/>
        </w:rPr>
      </w:pPr>
      <w:bookmarkStart w:id="866" w:name="OLE_LINK101"/>
      <w:bookmarkStart w:id="867" w:name="OLE_LINK100"/>
      <w:bookmarkEnd w:id="864"/>
      <w:bookmarkEnd w:id="865"/>
      <w:r>
        <w:rPr>
          <w:rFonts w:asciiTheme="minorEastAsia" w:eastAsiaTheme="minorEastAsia" w:hAnsiTheme="minorEastAsia" w:cs="宋体" w:hint="eastAsia"/>
          <w:sz w:val="24"/>
        </w:rPr>
        <w:t>8、康复月报：可以查看儿童的每月康复报告，按月统计儿童的训练天数、训练时长、训练回合数，对本月的学习进度总体情况、本月通过的技能和目标数量、学习速度、专注力表现、正确率等方面进行统计分析，评估月报可一键导出；</w:t>
      </w:r>
      <w:bookmarkEnd w:id="866"/>
      <w:bookmarkEnd w:id="867"/>
    </w:p>
    <w:p w14:paraId="4E64F3E5" w14:textId="77777777" w:rsidR="001E642F" w:rsidRDefault="001E642F" w:rsidP="001E642F">
      <w:pPr>
        <w:spacing w:line="360" w:lineRule="auto"/>
        <w:rPr>
          <w:rFonts w:asciiTheme="minorEastAsia" w:eastAsiaTheme="minorEastAsia" w:hAnsiTheme="minorEastAsia" w:cs="宋体"/>
          <w:sz w:val="24"/>
        </w:rPr>
      </w:pPr>
      <w:bookmarkStart w:id="868" w:name="OLE_LINK111"/>
      <w:bookmarkEnd w:id="862"/>
      <w:bookmarkEnd w:id="863"/>
      <w:r>
        <w:rPr>
          <w:rFonts w:asciiTheme="minorEastAsia" w:eastAsiaTheme="minorEastAsia" w:hAnsiTheme="minorEastAsia" w:cs="宋体" w:hint="eastAsia"/>
          <w:sz w:val="24"/>
        </w:rPr>
        <w:t>▲9、训练数据：可以查看儿童的每日康复数据统计，包括时间分配情况、回合数、正确率、不同训练领域的统计、不同训练类型的统计、以及详细的每个训练项目的数据统计，包括训练时长、正确率；</w:t>
      </w:r>
    </w:p>
    <w:p w14:paraId="11ED85AA" w14:textId="77777777" w:rsidR="001E642F" w:rsidRDefault="001E642F" w:rsidP="001E642F">
      <w:pPr>
        <w:spacing w:line="360" w:lineRule="auto"/>
        <w:rPr>
          <w:rFonts w:asciiTheme="minorEastAsia" w:eastAsiaTheme="minorEastAsia" w:hAnsiTheme="minorEastAsia" w:cs="宋体"/>
          <w:sz w:val="24"/>
        </w:rPr>
      </w:pPr>
      <w:bookmarkStart w:id="869" w:name="OLE_LINK50"/>
      <w:bookmarkStart w:id="870" w:name="OLE_LINK47"/>
      <w:bookmarkStart w:id="871" w:name="OLE_LINK48"/>
      <w:r>
        <w:rPr>
          <w:rFonts w:asciiTheme="minorEastAsia" w:eastAsiaTheme="minorEastAsia" w:hAnsiTheme="minorEastAsia" w:cs="宋体" w:hint="eastAsia"/>
          <w:sz w:val="24"/>
        </w:rPr>
        <w:t>▲</w:t>
      </w:r>
      <w:bookmarkStart w:id="872" w:name="OLE_LINK105"/>
      <w:bookmarkStart w:id="873" w:name="OLE_LINK104"/>
      <w:bookmarkEnd w:id="869"/>
      <w:bookmarkEnd w:id="870"/>
      <w:bookmarkEnd w:id="871"/>
      <w:r>
        <w:rPr>
          <w:rFonts w:asciiTheme="minorEastAsia" w:eastAsiaTheme="minorEastAsia" w:hAnsiTheme="minorEastAsia" w:cs="宋体" w:hint="eastAsia"/>
          <w:sz w:val="24"/>
        </w:rPr>
        <w:t>10、正确率查询：可以查询某段训练日期内、某一正确率区间、某</w:t>
      </w:r>
      <w:proofErr w:type="gramStart"/>
      <w:r>
        <w:rPr>
          <w:rFonts w:asciiTheme="minorEastAsia" w:eastAsiaTheme="minorEastAsia" w:hAnsiTheme="minorEastAsia" w:cs="宋体" w:hint="eastAsia"/>
          <w:sz w:val="24"/>
        </w:rPr>
        <w:t>一连续</w:t>
      </w:r>
      <w:proofErr w:type="gramEnd"/>
      <w:r>
        <w:rPr>
          <w:rFonts w:asciiTheme="minorEastAsia" w:eastAsiaTheme="minorEastAsia" w:hAnsiTheme="minorEastAsia" w:cs="宋体" w:hint="eastAsia"/>
          <w:sz w:val="24"/>
        </w:rPr>
        <w:t>训练天数内儿童的康复情况，显示儿童的总回合数、平均回合数、独立正确回合数，平均独立正确回合数，训练时长、平均训练时长，正确率、并可以图表形式查看详细的每日情况</w:t>
      </w:r>
      <w:bookmarkEnd w:id="872"/>
      <w:bookmarkEnd w:id="873"/>
      <w:r>
        <w:rPr>
          <w:rFonts w:asciiTheme="minorEastAsia" w:eastAsiaTheme="minorEastAsia" w:hAnsiTheme="minorEastAsia" w:cs="宋体" w:hint="eastAsia"/>
          <w:sz w:val="24"/>
        </w:rPr>
        <w:t>；</w:t>
      </w:r>
    </w:p>
    <w:p w14:paraId="602D8CB1" w14:textId="77777777" w:rsidR="001E642F" w:rsidRDefault="001E642F" w:rsidP="001E642F">
      <w:pPr>
        <w:spacing w:line="360" w:lineRule="auto"/>
        <w:rPr>
          <w:rFonts w:asciiTheme="minorEastAsia" w:eastAsiaTheme="minorEastAsia" w:hAnsiTheme="minorEastAsia" w:cs="宋体"/>
          <w:sz w:val="24"/>
        </w:rPr>
      </w:pPr>
      <w:bookmarkStart w:id="874" w:name="OLE_LINK106"/>
      <w:bookmarkStart w:id="875" w:name="OLE_LINK107"/>
      <w:r>
        <w:rPr>
          <w:rFonts w:asciiTheme="minorEastAsia" w:eastAsiaTheme="minorEastAsia" w:hAnsiTheme="minorEastAsia" w:cs="宋体" w:hint="eastAsia"/>
          <w:sz w:val="24"/>
        </w:rPr>
        <w:t>▲11、儿童进步统计：可以选择查看儿童自评估以来每</w:t>
      </w:r>
      <w:proofErr w:type="gramStart"/>
      <w:r>
        <w:rPr>
          <w:rFonts w:asciiTheme="minorEastAsia" w:eastAsiaTheme="minorEastAsia" w:hAnsiTheme="minorEastAsia" w:cs="宋体" w:hint="eastAsia"/>
          <w:sz w:val="24"/>
        </w:rPr>
        <w:t>周能力</w:t>
      </w:r>
      <w:proofErr w:type="gramEnd"/>
      <w:r>
        <w:rPr>
          <w:rFonts w:asciiTheme="minorEastAsia" w:eastAsiaTheme="minorEastAsia" w:hAnsiTheme="minorEastAsia" w:cs="宋体" w:hint="eastAsia"/>
          <w:sz w:val="24"/>
        </w:rPr>
        <w:t>情况的对比，并导出报告；</w:t>
      </w:r>
      <w:bookmarkEnd w:id="874"/>
      <w:bookmarkEnd w:id="875"/>
    </w:p>
    <w:p w14:paraId="4E7B5C82" w14:textId="77777777" w:rsidR="001E642F" w:rsidRDefault="001E642F" w:rsidP="001E642F">
      <w:pPr>
        <w:spacing w:line="360" w:lineRule="auto"/>
        <w:rPr>
          <w:rFonts w:asciiTheme="minorEastAsia" w:eastAsiaTheme="minorEastAsia" w:hAnsiTheme="minorEastAsia" w:cs="宋体"/>
          <w:sz w:val="24"/>
        </w:rPr>
      </w:pPr>
      <w:bookmarkStart w:id="876" w:name="OLE_LINK108"/>
      <w:r>
        <w:rPr>
          <w:rFonts w:asciiTheme="minorEastAsia" w:eastAsiaTheme="minorEastAsia" w:hAnsiTheme="minorEastAsia" w:cs="宋体" w:hint="eastAsia"/>
          <w:sz w:val="24"/>
        </w:rPr>
        <w:t>▲12、儿童通过能力报告：可以查看儿童自开始训练以来不同领域不同目标的通过情况，并导出报告</w:t>
      </w:r>
      <w:bookmarkEnd w:id="876"/>
      <w:r>
        <w:rPr>
          <w:rFonts w:asciiTheme="minorEastAsia" w:eastAsiaTheme="minorEastAsia" w:hAnsiTheme="minorEastAsia" w:cs="宋体" w:hint="eastAsia"/>
          <w:sz w:val="24"/>
        </w:rPr>
        <w:t>。</w:t>
      </w:r>
    </w:p>
    <w:p w14:paraId="6D98CAE1" w14:textId="77777777" w:rsidR="001E642F" w:rsidRDefault="001E642F" w:rsidP="001E642F">
      <w:pPr>
        <w:spacing w:line="360" w:lineRule="auto"/>
        <w:rPr>
          <w:rFonts w:asciiTheme="minorEastAsia" w:eastAsiaTheme="minorEastAsia" w:hAnsiTheme="minorEastAsia" w:cs="宋体"/>
          <w:bCs/>
          <w:sz w:val="24"/>
          <w:lang w:val="zh-CN"/>
        </w:rPr>
      </w:pPr>
      <w:r>
        <w:rPr>
          <w:rFonts w:asciiTheme="minorEastAsia" w:eastAsiaTheme="minorEastAsia" w:hAnsiTheme="minorEastAsia" w:cs="宋体" w:hint="eastAsia"/>
          <w:bCs/>
          <w:sz w:val="24"/>
          <w:lang w:val="zh-CN"/>
        </w:rPr>
        <w:t>13、康复训练内容</w:t>
      </w:r>
    </w:p>
    <w:p w14:paraId="19AC09E9" w14:textId="77777777" w:rsidR="001E642F" w:rsidRDefault="001E642F" w:rsidP="001E642F">
      <w:pPr>
        <w:spacing w:line="360" w:lineRule="auto"/>
        <w:rPr>
          <w:rFonts w:asciiTheme="minorEastAsia" w:eastAsiaTheme="minorEastAsia" w:hAnsiTheme="minorEastAsia" w:cs="宋体"/>
          <w:sz w:val="24"/>
          <w:lang w:val="zh-CN"/>
        </w:rPr>
      </w:pPr>
      <w:r>
        <w:rPr>
          <w:rFonts w:asciiTheme="minorEastAsia" w:eastAsiaTheme="minorEastAsia" w:hAnsiTheme="minorEastAsia" w:cs="宋体" w:hint="eastAsia"/>
          <w:sz w:val="24"/>
        </w:rPr>
        <w:t>13.1、</w:t>
      </w:r>
      <w:r>
        <w:rPr>
          <w:rFonts w:asciiTheme="minorEastAsia" w:eastAsiaTheme="minorEastAsia" w:hAnsiTheme="minorEastAsia" w:cs="宋体" w:hint="eastAsia"/>
          <w:sz w:val="24"/>
          <w:lang w:val="zh-CN"/>
        </w:rPr>
        <w:t>涵盖2-14岁儿童发育关键认知技能，包括语言理解、认知加工、数概念、学业转衔、社交心智、社交行为、社交情绪、工作记忆、抑制控制、认知灵活性、言语-复诵训练、简单社交规则、识字领域、</w:t>
      </w:r>
    </w:p>
    <w:p w14:paraId="7804DFF8" w14:textId="77777777" w:rsidR="001E642F" w:rsidRDefault="001E642F" w:rsidP="001E642F">
      <w:pPr>
        <w:spacing w:line="360" w:lineRule="auto"/>
        <w:rPr>
          <w:rFonts w:asciiTheme="minorEastAsia" w:eastAsiaTheme="minorEastAsia" w:hAnsiTheme="minorEastAsia" w:cs="宋体"/>
          <w:sz w:val="24"/>
          <w:lang w:val="zh-CN"/>
        </w:rPr>
      </w:pPr>
      <w:r>
        <w:rPr>
          <w:rFonts w:asciiTheme="minorEastAsia" w:eastAsiaTheme="minorEastAsia" w:hAnsiTheme="minorEastAsia" w:cs="宋体" w:hint="eastAsia"/>
          <w:sz w:val="24"/>
          <w:lang w:val="zh-CN"/>
        </w:rPr>
        <w:t>13.2、康复训练</w:t>
      </w:r>
      <w:proofErr w:type="gramStart"/>
      <w:r>
        <w:rPr>
          <w:rFonts w:asciiTheme="minorEastAsia" w:eastAsiaTheme="minorEastAsia" w:hAnsiTheme="minorEastAsia" w:cs="宋体" w:hint="eastAsia"/>
          <w:sz w:val="24"/>
          <w:lang w:val="zh-CN"/>
        </w:rPr>
        <w:t>里数据</w:t>
      </w:r>
      <w:proofErr w:type="gramEnd"/>
      <w:r>
        <w:rPr>
          <w:rFonts w:asciiTheme="minorEastAsia" w:eastAsiaTheme="minorEastAsia" w:hAnsiTheme="minorEastAsia" w:cs="宋体" w:hint="eastAsia"/>
          <w:sz w:val="24"/>
          <w:lang w:val="zh-CN"/>
        </w:rPr>
        <w:t>≥400个，不同难度的训练目标≥15000个，游戏形式≥500种，训练素材≥200000种。</w:t>
      </w:r>
    </w:p>
    <w:p w14:paraId="6E11335D" w14:textId="77777777" w:rsidR="001E642F" w:rsidRDefault="001E642F" w:rsidP="001E642F">
      <w:pPr>
        <w:spacing w:line="360" w:lineRule="auto"/>
        <w:rPr>
          <w:rFonts w:asciiTheme="minorEastAsia" w:eastAsiaTheme="minorEastAsia" w:hAnsiTheme="minorEastAsia" w:cs="宋体"/>
          <w:sz w:val="24"/>
          <w:lang w:val="zh-CN"/>
        </w:rPr>
      </w:pPr>
      <w:r>
        <w:rPr>
          <w:rFonts w:asciiTheme="minorEastAsia" w:eastAsiaTheme="minorEastAsia" w:hAnsiTheme="minorEastAsia" w:cs="宋体" w:hint="eastAsia"/>
          <w:sz w:val="24"/>
          <w:lang w:val="zh-CN"/>
        </w:rPr>
        <w:t>13.3、通过儿童自己</w:t>
      </w:r>
      <w:proofErr w:type="gramStart"/>
      <w:r>
        <w:rPr>
          <w:rFonts w:asciiTheme="minorEastAsia" w:eastAsiaTheme="minorEastAsia" w:hAnsiTheme="minorEastAsia" w:cs="宋体" w:hint="eastAsia"/>
          <w:sz w:val="24"/>
          <w:lang w:val="zh-CN"/>
        </w:rPr>
        <w:t>独立玩</w:t>
      </w:r>
      <w:proofErr w:type="gramEnd"/>
      <w:r>
        <w:rPr>
          <w:rFonts w:asciiTheme="minorEastAsia" w:eastAsiaTheme="minorEastAsia" w:hAnsiTheme="minorEastAsia" w:cs="宋体" w:hint="eastAsia"/>
          <w:sz w:val="24"/>
          <w:lang w:val="zh-CN"/>
        </w:rPr>
        <w:t>游戏的模式完成能力评估；能够根据儿童生理年龄初定评估条目，通过算法根据儿童评估情况动态调整评估题目。</w:t>
      </w:r>
    </w:p>
    <w:p w14:paraId="24EC63CF"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lang w:val="zh-CN"/>
        </w:rPr>
        <w:t>13.4、可定制每个儿童的专属康复干预训练计划，能够根据儿童训练情况，实时调整训练方案，确保儿童每次训练项目不同。</w:t>
      </w:r>
    </w:p>
    <w:p w14:paraId="1BBDBAC4" w14:textId="77777777" w:rsidR="001E642F" w:rsidRDefault="001E642F" w:rsidP="001E642F">
      <w:pPr>
        <w:spacing w:line="360" w:lineRule="auto"/>
        <w:rPr>
          <w:rFonts w:asciiTheme="minorEastAsia" w:eastAsiaTheme="minorEastAsia" w:hAnsiTheme="minorEastAsia" w:cs="宋体"/>
          <w:bCs/>
          <w:sz w:val="24"/>
        </w:rPr>
      </w:pPr>
      <w:r>
        <w:rPr>
          <w:rFonts w:asciiTheme="minorEastAsia" w:eastAsiaTheme="minorEastAsia" w:hAnsiTheme="minorEastAsia" w:cs="宋体" w:hint="eastAsia"/>
          <w:bCs/>
          <w:sz w:val="24"/>
        </w:rPr>
        <w:t>（二）儿童康复端</w:t>
      </w:r>
      <w:bookmarkEnd w:id="868"/>
      <w:r>
        <w:rPr>
          <w:rFonts w:asciiTheme="minorEastAsia" w:eastAsiaTheme="minorEastAsia" w:hAnsiTheme="minorEastAsia" w:cs="宋体" w:hint="eastAsia"/>
          <w:bCs/>
          <w:sz w:val="24"/>
        </w:rPr>
        <w:t>：</w:t>
      </w:r>
    </w:p>
    <w:p w14:paraId="58B2BE61"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lang w:val="zh-CN"/>
        </w:rPr>
        <w:t>1、</w:t>
      </w:r>
      <w:r>
        <w:rPr>
          <w:rFonts w:asciiTheme="minorEastAsia" w:eastAsiaTheme="minorEastAsia" w:hAnsiTheme="minorEastAsia" w:cs="宋体" w:hint="eastAsia"/>
          <w:sz w:val="24"/>
        </w:rPr>
        <w:t>平板</w:t>
      </w:r>
      <w:r>
        <w:rPr>
          <w:rFonts w:asciiTheme="minorEastAsia" w:eastAsiaTheme="minorEastAsia" w:hAnsiTheme="minorEastAsia" w:cs="宋体" w:hint="eastAsia"/>
          <w:sz w:val="24"/>
          <w:lang w:val="zh-CN"/>
        </w:rPr>
        <w:t>电脑。</w:t>
      </w:r>
      <w:r>
        <w:rPr>
          <w:rFonts w:asciiTheme="minorEastAsia" w:eastAsiaTheme="minorEastAsia" w:hAnsiTheme="minorEastAsia" w:cs="宋体" w:hint="eastAsia"/>
          <w:sz w:val="24"/>
        </w:rPr>
        <w:t>运行内存≥8G；数据内存≥16G；彩色液晶触摸显示屏≥11英寸、电池≥700mAh</w:t>
      </w:r>
    </w:p>
    <w:p w14:paraId="5C3E6C86" w14:textId="77777777" w:rsidR="001E642F" w:rsidRDefault="001E642F" w:rsidP="001E642F">
      <w:pPr>
        <w:spacing w:line="360" w:lineRule="auto"/>
        <w:rPr>
          <w:rFonts w:asciiTheme="minorEastAsia" w:eastAsiaTheme="minorEastAsia" w:hAnsiTheme="minorEastAsia" w:cs="宋体"/>
          <w:sz w:val="24"/>
          <w:lang w:val="zh-CN"/>
        </w:rPr>
      </w:pPr>
      <w:bookmarkStart w:id="877" w:name="OLE_LINK113"/>
      <w:bookmarkStart w:id="878" w:name="OLE_LINK112"/>
      <w:bookmarkStart w:id="879" w:name="OLE_LINK124"/>
      <w:bookmarkStart w:id="880" w:name="OLE_LINK125"/>
      <w:r>
        <w:rPr>
          <w:rFonts w:asciiTheme="minorEastAsia" w:eastAsiaTheme="minorEastAsia" w:hAnsiTheme="minorEastAsia" w:cs="宋体" w:hint="eastAsia"/>
          <w:sz w:val="24"/>
        </w:rPr>
        <w:t>2、</w:t>
      </w:r>
      <w:r>
        <w:rPr>
          <w:rFonts w:asciiTheme="minorEastAsia" w:eastAsiaTheme="minorEastAsia" w:hAnsiTheme="minorEastAsia" w:cs="宋体" w:hint="eastAsia"/>
          <w:sz w:val="24"/>
          <w:lang w:val="zh-CN"/>
        </w:rPr>
        <w:t>能力评估：儿童可以使用儿童端进行能力评估，评估过程系统可引导儿童独立完成。评估过程中康复师可以根据实际情况暂停、重新评估。评估完成后给出当前儿童能力评估报告，在儿童端、教师端、家长端都可以查看。</w:t>
      </w:r>
      <w:bookmarkEnd w:id="877"/>
      <w:bookmarkEnd w:id="878"/>
    </w:p>
    <w:p w14:paraId="61D62FFD" w14:textId="25433310" w:rsidR="001E642F" w:rsidRDefault="001E642F" w:rsidP="001E642F">
      <w:pPr>
        <w:spacing w:line="360" w:lineRule="auto"/>
        <w:rPr>
          <w:rFonts w:asciiTheme="minorEastAsia" w:eastAsiaTheme="minorEastAsia" w:hAnsiTheme="minorEastAsia" w:cs="宋体"/>
          <w:sz w:val="24"/>
          <w:lang w:val="zh-CN"/>
        </w:rPr>
      </w:pPr>
      <w:bookmarkStart w:id="881" w:name="OLE_LINK114"/>
      <w:bookmarkStart w:id="882" w:name="OLE_LINK115"/>
      <w:r>
        <w:rPr>
          <w:rFonts w:asciiTheme="minorEastAsia" w:eastAsiaTheme="minorEastAsia" w:hAnsiTheme="minorEastAsia" w:cs="宋体" w:hint="eastAsia"/>
          <w:sz w:val="24"/>
          <w:lang w:val="zh-CN"/>
        </w:rPr>
        <w:t>3、康复训练：系统根据儿童的评估情况和</w:t>
      </w:r>
      <w:proofErr w:type="gramStart"/>
      <w:r>
        <w:rPr>
          <w:rFonts w:asciiTheme="minorEastAsia" w:eastAsiaTheme="minorEastAsia" w:hAnsiTheme="minorEastAsia" w:cs="宋体" w:hint="eastAsia"/>
          <w:sz w:val="24"/>
          <w:lang w:val="zh-CN"/>
        </w:rPr>
        <w:t>当前能力</w:t>
      </w:r>
      <w:proofErr w:type="gramEnd"/>
      <w:r>
        <w:rPr>
          <w:rFonts w:asciiTheme="minorEastAsia" w:eastAsiaTheme="minorEastAsia" w:hAnsiTheme="minorEastAsia" w:cs="宋体" w:hint="eastAsia"/>
          <w:sz w:val="24"/>
          <w:lang w:val="zh-CN"/>
        </w:rPr>
        <w:t>水平，提供每人个性化的康复训练计划，每次训练项目根据当前儿童训练情况动态实时调整，每日训练时长不超过60分钟。训练过程中有固定休息时间，有分级辅助和分级强化。</w:t>
      </w:r>
      <w:bookmarkEnd w:id="881"/>
      <w:bookmarkEnd w:id="882"/>
    </w:p>
    <w:p w14:paraId="70FBD88B" w14:textId="77777777" w:rsidR="001E642F" w:rsidRDefault="001E642F" w:rsidP="001E642F">
      <w:pPr>
        <w:spacing w:line="360" w:lineRule="auto"/>
        <w:rPr>
          <w:rFonts w:asciiTheme="minorEastAsia" w:eastAsiaTheme="minorEastAsia" w:hAnsiTheme="minorEastAsia" w:cs="宋体"/>
          <w:sz w:val="24"/>
          <w:lang w:val="zh-CN"/>
        </w:rPr>
      </w:pPr>
      <w:bookmarkStart w:id="883" w:name="OLE_LINK119"/>
      <w:bookmarkStart w:id="884" w:name="OLE_LINK118"/>
      <w:r>
        <w:rPr>
          <w:rFonts w:asciiTheme="minorEastAsia" w:eastAsiaTheme="minorEastAsia" w:hAnsiTheme="minorEastAsia" w:cs="宋体" w:hint="eastAsia"/>
          <w:sz w:val="24"/>
          <w:lang w:val="zh-CN"/>
        </w:rPr>
        <w:t>3、系统管理：教师可以通过系统管理功能，实现用户登录、头像设置、音效、音乐、场景背景音、错误音效、代币音效的控制。</w:t>
      </w:r>
      <w:bookmarkEnd w:id="883"/>
      <w:bookmarkEnd w:id="884"/>
    </w:p>
    <w:p w14:paraId="08AF5252" w14:textId="77777777" w:rsidR="001E642F" w:rsidRDefault="001E642F" w:rsidP="001E642F">
      <w:pPr>
        <w:spacing w:line="360" w:lineRule="auto"/>
        <w:rPr>
          <w:rFonts w:asciiTheme="minorEastAsia" w:eastAsiaTheme="minorEastAsia" w:hAnsiTheme="minorEastAsia" w:cs="宋体"/>
          <w:sz w:val="24"/>
        </w:rPr>
      </w:pPr>
      <w:bookmarkStart w:id="885" w:name="OLE_LINK120"/>
      <w:bookmarkStart w:id="886" w:name="OLE_LINK121"/>
      <w:r>
        <w:rPr>
          <w:rFonts w:asciiTheme="minorEastAsia" w:eastAsiaTheme="minorEastAsia" w:hAnsiTheme="minorEastAsia" w:cs="宋体" w:hint="eastAsia"/>
          <w:sz w:val="24"/>
          <w:lang w:val="zh-CN"/>
        </w:rPr>
        <w:t>4、</w:t>
      </w:r>
      <w:r>
        <w:rPr>
          <w:rFonts w:asciiTheme="minorEastAsia" w:eastAsiaTheme="minorEastAsia" w:hAnsiTheme="minorEastAsia" w:cs="宋体" w:hint="eastAsia"/>
          <w:sz w:val="24"/>
        </w:rPr>
        <w:t>可以通过在线升级方式，升级儿童端的训练内容，增加训练项目，实现训练项目的迭代。</w:t>
      </w:r>
    </w:p>
    <w:bookmarkEnd w:id="885"/>
    <w:bookmarkEnd w:id="886"/>
    <w:p w14:paraId="48F5D726"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rPr>
        <w:t>5、系统内置基于大语言模型的AI社交对话引擎，通过AI动画角色与儿童在预设康复场景下进行多轮实时语音对话，模拟真实社交互动情境。对话引擎针对孤独症儿童的特殊表达方式进行适配，具备话题引导和对话管控能力，能够应对儿童在对话中的各种回应情况。</w:t>
      </w:r>
    </w:p>
    <w:p w14:paraId="1A4BB1F6"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rPr>
        <w:t>▲6、系统内置面向孤独症儿童的社交对话训练场景库，覆盖社交心智、社交行为、社交情绪三大核心领域，涵盖日常生活、学校、公共场合等典型社交环境，场景训练目标与康复教学内容相匹配。</w:t>
      </w:r>
    </w:p>
    <w:p w14:paraId="64F6E615" w14:textId="77777777" w:rsidR="001E642F" w:rsidRDefault="001E642F" w:rsidP="001E642F">
      <w:pPr>
        <w:spacing w:line="360" w:lineRule="auto"/>
        <w:rPr>
          <w:rFonts w:asciiTheme="minorEastAsia" w:eastAsiaTheme="minorEastAsia" w:hAnsiTheme="minorEastAsia" w:cs="宋体"/>
          <w:bCs/>
          <w:sz w:val="24"/>
        </w:rPr>
      </w:pPr>
      <w:r>
        <w:rPr>
          <w:rFonts w:asciiTheme="minorEastAsia" w:eastAsiaTheme="minorEastAsia" w:hAnsiTheme="minorEastAsia" w:cs="宋体" w:hint="eastAsia"/>
          <w:bCs/>
          <w:sz w:val="24"/>
        </w:rPr>
        <w:t>（三）、家长服务端</w:t>
      </w:r>
      <w:bookmarkEnd w:id="879"/>
      <w:bookmarkEnd w:id="880"/>
    </w:p>
    <w:p w14:paraId="6EE5AAEA" w14:textId="77777777" w:rsidR="001E642F" w:rsidRDefault="001E642F" w:rsidP="001E642F">
      <w:pPr>
        <w:spacing w:line="360" w:lineRule="auto"/>
        <w:rPr>
          <w:rFonts w:asciiTheme="minorEastAsia" w:eastAsiaTheme="minorEastAsia" w:hAnsiTheme="minorEastAsia" w:cs="宋体"/>
          <w:sz w:val="24"/>
          <w:lang w:val="zh-CN"/>
        </w:rPr>
      </w:pPr>
      <w:bookmarkStart w:id="887" w:name="OLE_LINK133"/>
      <w:bookmarkStart w:id="888" w:name="OLE_LINK132"/>
      <w:r>
        <w:rPr>
          <w:rFonts w:asciiTheme="minorEastAsia" w:eastAsiaTheme="minorEastAsia" w:hAnsiTheme="minorEastAsia" w:cs="宋体" w:hint="eastAsia"/>
          <w:sz w:val="24"/>
        </w:rPr>
        <w:t>▲1、</w:t>
      </w:r>
      <w:r>
        <w:rPr>
          <w:rFonts w:asciiTheme="minorEastAsia" w:eastAsiaTheme="minorEastAsia" w:hAnsiTheme="minorEastAsia" w:cs="宋体" w:hint="eastAsia"/>
          <w:sz w:val="24"/>
          <w:lang w:val="zh-CN"/>
        </w:rPr>
        <w:t>推送提醒：家长可以通过手机接收提醒信息，包括评估报告、康复日报、周报、月报等内容。</w:t>
      </w:r>
    </w:p>
    <w:p w14:paraId="7BDAB370" w14:textId="77777777" w:rsidR="001E642F" w:rsidRDefault="001E642F" w:rsidP="001E642F">
      <w:pPr>
        <w:spacing w:line="360" w:lineRule="auto"/>
        <w:rPr>
          <w:rFonts w:asciiTheme="minorEastAsia" w:eastAsiaTheme="minorEastAsia" w:hAnsiTheme="minorEastAsia" w:cs="宋体"/>
          <w:sz w:val="24"/>
          <w:lang w:val="zh-CN"/>
        </w:rPr>
      </w:pPr>
      <w:bookmarkStart w:id="889" w:name="OLE_LINK128"/>
      <w:bookmarkStart w:id="890" w:name="OLE_LINK129"/>
      <w:r>
        <w:rPr>
          <w:rFonts w:asciiTheme="minorEastAsia" w:eastAsiaTheme="minorEastAsia" w:hAnsiTheme="minorEastAsia" w:cs="宋体" w:hint="eastAsia"/>
          <w:sz w:val="24"/>
          <w:lang w:val="zh-CN"/>
        </w:rPr>
        <w:t>2、评估报告：家长可以查看儿童的评估报告，包括儿童的评估情况、总结分析，以及康复建议</w:t>
      </w:r>
      <w:bookmarkEnd w:id="889"/>
      <w:bookmarkEnd w:id="890"/>
      <w:r>
        <w:rPr>
          <w:rFonts w:asciiTheme="minorEastAsia" w:eastAsiaTheme="minorEastAsia" w:hAnsiTheme="minorEastAsia" w:cs="宋体" w:hint="eastAsia"/>
          <w:sz w:val="24"/>
          <w:lang w:val="zh-CN"/>
        </w:rPr>
        <w:t>。</w:t>
      </w:r>
    </w:p>
    <w:p w14:paraId="1022C734" w14:textId="77777777" w:rsidR="001E642F" w:rsidRDefault="001E642F" w:rsidP="001E642F">
      <w:pPr>
        <w:spacing w:line="360" w:lineRule="auto"/>
        <w:rPr>
          <w:rFonts w:asciiTheme="minorEastAsia" w:eastAsiaTheme="minorEastAsia" w:hAnsiTheme="minorEastAsia" w:cs="宋体"/>
          <w:sz w:val="24"/>
          <w:lang w:val="zh-CN"/>
        </w:rPr>
      </w:pPr>
      <w:bookmarkStart w:id="891" w:name="OLE_LINK131"/>
      <w:bookmarkStart w:id="892" w:name="OLE_LINK130"/>
      <w:r>
        <w:rPr>
          <w:rFonts w:asciiTheme="minorEastAsia" w:eastAsiaTheme="minorEastAsia" w:hAnsiTheme="minorEastAsia" w:cs="宋体" w:hint="eastAsia"/>
          <w:sz w:val="24"/>
          <w:lang w:val="zh-CN"/>
        </w:rPr>
        <w:t>3、康复报告：家长可以查看儿童的康复报告，以报告形式对儿童的康复训练情况进行总结分析，并给出居家康复建议。</w:t>
      </w:r>
      <w:bookmarkEnd w:id="891"/>
      <w:bookmarkEnd w:id="892"/>
    </w:p>
    <w:bookmarkEnd w:id="887"/>
    <w:bookmarkEnd w:id="888"/>
    <w:p w14:paraId="4784614E" w14:textId="77777777" w:rsidR="001E642F" w:rsidRDefault="001E642F" w:rsidP="001E642F">
      <w:pPr>
        <w:spacing w:line="360" w:lineRule="auto"/>
        <w:rPr>
          <w:rFonts w:asciiTheme="minorEastAsia" w:eastAsiaTheme="minorEastAsia" w:hAnsiTheme="minorEastAsia" w:cs="宋体"/>
          <w:bCs/>
          <w:sz w:val="24"/>
        </w:rPr>
      </w:pPr>
      <w:r>
        <w:rPr>
          <w:rFonts w:asciiTheme="minorEastAsia" w:eastAsiaTheme="minorEastAsia" w:hAnsiTheme="minorEastAsia" w:cs="宋体" w:hint="eastAsia"/>
          <w:bCs/>
          <w:sz w:val="24"/>
          <w:lang w:val="zh-CN"/>
        </w:rPr>
        <w:t>三、主要配置</w:t>
      </w:r>
    </w:p>
    <w:p w14:paraId="3C95C680" w14:textId="77777777" w:rsidR="001E642F" w:rsidRDefault="001E642F" w:rsidP="001E642F">
      <w:pPr>
        <w:spacing w:line="360" w:lineRule="auto"/>
        <w:rPr>
          <w:rFonts w:asciiTheme="minorEastAsia" w:eastAsiaTheme="minorEastAsia" w:hAnsiTheme="minorEastAsia" w:cs="宋体"/>
          <w:sz w:val="24"/>
        </w:rPr>
      </w:pPr>
      <w:bookmarkStart w:id="893" w:name="OLE_LINK142"/>
      <w:bookmarkStart w:id="894" w:name="OLE_LINK143"/>
      <w:r>
        <w:rPr>
          <w:rFonts w:asciiTheme="minorEastAsia" w:eastAsiaTheme="minorEastAsia" w:hAnsiTheme="minorEastAsia" w:cs="宋体" w:hint="eastAsia"/>
          <w:sz w:val="24"/>
          <w:lang w:val="zh-CN"/>
        </w:rPr>
        <w:t>1、</w:t>
      </w:r>
      <w:bookmarkEnd w:id="893"/>
      <w:bookmarkEnd w:id="894"/>
      <w:r>
        <w:rPr>
          <w:rFonts w:asciiTheme="minorEastAsia" w:eastAsiaTheme="minorEastAsia" w:hAnsiTheme="minorEastAsia" w:cs="宋体" w:hint="eastAsia"/>
          <w:sz w:val="24"/>
          <w:lang w:val="zh-CN"/>
        </w:rPr>
        <w:t>医生工作站：1台</w:t>
      </w:r>
    </w:p>
    <w:p w14:paraId="58ECFC2F" w14:textId="77777777" w:rsidR="001E642F" w:rsidRDefault="001E642F" w:rsidP="001E642F">
      <w:pPr>
        <w:spacing w:line="360" w:lineRule="auto"/>
        <w:rPr>
          <w:rFonts w:asciiTheme="minorEastAsia" w:eastAsiaTheme="minorEastAsia" w:hAnsiTheme="minorEastAsia" w:cs="宋体"/>
          <w:sz w:val="24"/>
        </w:rPr>
      </w:pPr>
      <w:r>
        <w:rPr>
          <w:rFonts w:asciiTheme="minorEastAsia" w:eastAsiaTheme="minorEastAsia" w:hAnsiTheme="minorEastAsia" w:cs="宋体" w:hint="eastAsia"/>
          <w:sz w:val="24"/>
          <w:lang w:val="zh-CN"/>
        </w:rPr>
        <w:t>2、儿童康复训练终端</w:t>
      </w:r>
      <w:r>
        <w:rPr>
          <w:rFonts w:asciiTheme="minorEastAsia" w:eastAsiaTheme="minorEastAsia" w:hAnsiTheme="minorEastAsia" w:cs="宋体" w:hint="eastAsia"/>
          <w:sz w:val="24"/>
        </w:rPr>
        <w:t>：3台。</w:t>
      </w:r>
    </w:p>
    <w:p w14:paraId="16936F31" w14:textId="77777777" w:rsidR="001E642F" w:rsidRDefault="001E642F" w:rsidP="001E642F">
      <w:pPr>
        <w:spacing w:line="360" w:lineRule="auto"/>
        <w:rPr>
          <w:rFonts w:asciiTheme="minorEastAsia" w:eastAsiaTheme="minorEastAsia" w:hAnsiTheme="minorEastAsia" w:cs="宋体"/>
          <w:bCs/>
          <w:sz w:val="24"/>
          <w:lang w:val="zh-CN"/>
        </w:rPr>
      </w:pPr>
      <w:r>
        <w:rPr>
          <w:rFonts w:asciiTheme="minorEastAsia" w:eastAsiaTheme="minorEastAsia" w:hAnsiTheme="minorEastAsia" w:cs="宋体"/>
          <w:bCs/>
          <w:sz w:val="24"/>
          <w:lang w:val="zh-CN"/>
        </w:rPr>
        <w:t>3、</w:t>
      </w:r>
      <w:r>
        <w:rPr>
          <w:rFonts w:asciiTheme="minorEastAsia" w:eastAsiaTheme="minorEastAsia" w:hAnsiTheme="minorEastAsia" w:cs="宋体" w:hint="eastAsia"/>
          <w:bCs/>
          <w:sz w:val="24"/>
          <w:lang w:val="zh-CN"/>
        </w:rPr>
        <w:t>认知能力数字康复软件：1套。</w:t>
      </w:r>
    </w:p>
    <w:p w14:paraId="311D75A8" w14:textId="77777777" w:rsidR="001E642F" w:rsidRDefault="001E642F" w:rsidP="001E642F">
      <w:pPr>
        <w:spacing w:line="360" w:lineRule="auto"/>
        <w:rPr>
          <w:rFonts w:asciiTheme="minorEastAsia" w:eastAsiaTheme="minorEastAsia" w:hAnsiTheme="minorEastAsia" w:cs="宋体"/>
          <w:bCs/>
          <w:sz w:val="24"/>
        </w:rPr>
      </w:pPr>
      <w:r>
        <w:rPr>
          <w:rFonts w:asciiTheme="minorEastAsia" w:eastAsiaTheme="minorEastAsia" w:hAnsiTheme="minorEastAsia" w:cs="宋体" w:hint="eastAsia"/>
          <w:bCs/>
          <w:sz w:val="24"/>
        </w:rPr>
        <w:t>四、售后服务</w:t>
      </w:r>
    </w:p>
    <w:p w14:paraId="3B14C68B" w14:textId="4E412667" w:rsidR="00B47DEE" w:rsidRPr="00B47DEE" w:rsidRDefault="00B47DEE" w:rsidP="00B47DEE">
      <w:pPr>
        <w:spacing w:after="0" w:line="360" w:lineRule="auto"/>
        <w:jc w:val="left"/>
        <w:outlineLvl w:val="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sidRPr="00B47DEE">
        <w:rPr>
          <w:rFonts w:asciiTheme="minorEastAsia" w:eastAsiaTheme="minorEastAsia" w:hAnsiTheme="minorEastAsia" w:cstheme="minorEastAsia" w:hint="eastAsia"/>
          <w:sz w:val="24"/>
        </w:rPr>
        <w:t>在正常使用情况下，设备免费质保5年(如果具体参数、用户实际需求中或国家另有规定的，按具体参数中要求，用户</w:t>
      </w:r>
      <w:proofErr w:type="gramStart"/>
      <w:r w:rsidRPr="00B47DEE">
        <w:rPr>
          <w:rFonts w:asciiTheme="minorEastAsia" w:eastAsiaTheme="minorEastAsia" w:hAnsiTheme="minorEastAsia" w:cstheme="minorEastAsia" w:hint="eastAsia"/>
          <w:sz w:val="24"/>
        </w:rPr>
        <w:t>实际隔求或</w:t>
      </w:r>
      <w:proofErr w:type="gramEnd"/>
      <w:r w:rsidRPr="00B47DEE">
        <w:rPr>
          <w:rFonts w:asciiTheme="minorEastAsia" w:eastAsiaTheme="minorEastAsia" w:hAnsiTheme="minorEastAsia" w:cstheme="minorEastAsia" w:hint="eastAsia"/>
          <w:sz w:val="24"/>
        </w:rPr>
        <w:t>国家规定执行。以采购人认可并签署的验收合格时间为入保时间。</w:t>
      </w:r>
    </w:p>
    <w:p w14:paraId="2711960B" w14:textId="57E8F352" w:rsidR="00B47DEE" w:rsidRPr="00B47DEE" w:rsidRDefault="00B47DEE" w:rsidP="00B47DEE">
      <w:pPr>
        <w:spacing w:after="0" w:line="360" w:lineRule="auto"/>
        <w:jc w:val="left"/>
        <w:outlineLvl w:val="0"/>
        <w:rPr>
          <w:rFonts w:asciiTheme="minorEastAsia" w:eastAsiaTheme="minorEastAsia" w:hAnsiTheme="minorEastAsia" w:cstheme="minorEastAsia"/>
          <w:sz w:val="24"/>
        </w:rPr>
      </w:pPr>
      <w:r w:rsidRPr="00B47DEE">
        <w:rPr>
          <w:rFonts w:asciiTheme="minorEastAsia" w:eastAsiaTheme="minorEastAsia" w:hAnsiTheme="minorEastAsia" w:cstheme="minorEastAsia" w:hint="eastAsia"/>
          <w:sz w:val="24"/>
        </w:rPr>
        <w:t>2、供货时提供设备及模块培训业务。供货期内，每季度提供 1 次免费上门专业保养服务，每次保养完成后同步出具加盖公章的标准化设备巡检保养报告。</w:t>
      </w:r>
    </w:p>
    <w:p w14:paraId="68B5EBC6" w14:textId="7BE23280" w:rsidR="00B47DEE" w:rsidRPr="00B47DEE" w:rsidRDefault="00B47DEE" w:rsidP="00B47DEE">
      <w:pPr>
        <w:spacing w:after="0" w:line="360" w:lineRule="auto"/>
        <w:jc w:val="left"/>
        <w:outlineLvl w:val="0"/>
        <w:rPr>
          <w:rFonts w:asciiTheme="minorEastAsia" w:eastAsiaTheme="minorEastAsia" w:hAnsiTheme="minorEastAsia" w:cstheme="minorEastAsia"/>
          <w:sz w:val="24"/>
        </w:rPr>
      </w:pPr>
      <w:r w:rsidRPr="00B47DEE">
        <w:rPr>
          <w:rFonts w:asciiTheme="minorEastAsia" w:eastAsiaTheme="minorEastAsia" w:hAnsiTheme="minorEastAsia" w:cstheme="minorEastAsia" w:hint="eastAsia"/>
          <w:sz w:val="24"/>
        </w:rPr>
        <w:t>3、</w:t>
      </w:r>
      <w:proofErr w:type="gramStart"/>
      <w:r w:rsidRPr="00B47DEE">
        <w:rPr>
          <w:rFonts w:asciiTheme="minorEastAsia" w:eastAsiaTheme="minorEastAsia" w:hAnsiTheme="minorEastAsia" w:cstheme="minorEastAsia" w:hint="eastAsia"/>
          <w:sz w:val="24"/>
        </w:rPr>
        <w:t>自设备</w:t>
      </w:r>
      <w:proofErr w:type="gramEnd"/>
      <w:r w:rsidRPr="00B47DEE">
        <w:rPr>
          <w:rFonts w:asciiTheme="minorEastAsia" w:eastAsiaTheme="minorEastAsia" w:hAnsiTheme="minorEastAsia" w:cstheme="minorEastAsia" w:hint="eastAsia"/>
          <w:sz w:val="24"/>
        </w:rPr>
        <w:t>验收合格之日起，提供不少于 5 年原厂备件持续供应保障。</w:t>
      </w:r>
    </w:p>
    <w:p w14:paraId="4ADC8AFC" w14:textId="63830E06" w:rsidR="001E642F" w:rsidRDefault="00B47DEE" w:rsidP="00B47DEE">
      <w:pPr>
        <w:spacing w:after="0" w:line="360" w:lineRule="auto"/>
        <w:jc w:val="left"/>
        <w:outlineLvl w:val="0"/>
        <w:rPr>
          <w:rFonts w:asciiTheme="minorEastAsia" w:eastAsiaTheme="minorEastAsia" w:hAnsiTheme="minorEastAsia"/>
          <w:b/>
          <w:sz w:val="36"/>
          <w:szCs w:val="36"/>
        </w:rPr>
      </w:pPr>
      <w:r w:rsidRPr="00B47DEE">
        <w:rPr>
          <w:rFonts w:asciiTheme="minorEastAsia" w:eastAsiaTheme="minorEastAsia" w:hAnsiTheme="minorEastAsia" w:cstheme="minorEastAsia" w:hint="eastAsia"/>
          <w:sz w:val="24"/>
        </w:rPr>
        <w:t>4、质保期内若设备出现问题，免费提供备品及配件使用。</w:t>
      </w:r>
    </w:p>
    <w:p w14:paraId="4DACB1E7"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C55B4B5"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498EA56B" w14:textId="77777777" w:rsidR="00880682" w:rsidRPr="00B47DEE" w:rsidRDefault="00880682" w:rsidP="00AE232B">
      <w:pPr>
        <w:spacing w:after="0" w:line="360" w:lineRule="auto"/>
        <w:jc w:val="center"/>
        <w:outlineLvl w:val="0"/>
        <w:rPr>
          <w:rFonts w:asciiTheme="minorEastAsia" w:eastAsiaTheme="minorEastAsia" w:hAnsiTheme="minorEastAsia"/>
          <w:b/>
          <w:sz w:val="36"/>
          <w:szCs w:val="36"/>
        </w:rPr>
      </w:pPr>
    </w:p>
    <w:p w14:paraId="0904E55E"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2BCF8E2C"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000914CB"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EB9CCE6"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716405F9"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0511E96D"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69CC7D3E"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79898B01"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0CDB1164"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753C00D8"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05ED47D6"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0EA2D22F"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3A2F62A5" w14:textId="26E086DF"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51"/>
    </w:p>
    <w:p w14:paraId="1C3BBB3C" w14:textId="77777777" w:rsidR="00D12926" w:rsidRDefault="00D12926" w:rsidP="00D12926">
      <w:pPr>
        <w:pStyle w:val="21"/>
        <w:spacing w:line="22" w:lineRule="atLeast"/>
        <w:rPr>
          <w:rFonts w:ascii="宋体" w:eastAsia="宋体" w:hAnsi="宋体"/>
        </w:rPr>
      </w:pPr>
      <w:bookmarkStart w:id="895" w:name="_Toc76478886"/>
      <w:bookmarkStart w:id="896" w:name="_Toc76479113"/>
      <w:bookmarkStart w:id="897" w:name="_Toc76478276"/>
      <w:r>
        <w:rPr>
          <w:rFonts w:ascii="宋体" w:eastAsia="宋体" w:hAnsi="宋体" w:hint="eastAsia"/>
          <w:sz w:val="28"/>
        </w:rPr>
        <w:t>政府采购合同</w:t>
      </w:r>
      <w:bookmarkEnd w:id="895"/>
      <w:bookmarkEnd w:id="896"/>
      <w:bookmarkEnd w:id="897"/>
      <w:r>
        <w:rPr>
          <w:rFonts w:ascii="宋体" w:eastAsia="宋体" w:hAnsi="宋体" w:hint="eastAsia"/>
          <w:sz w:val="28"/>
        </w:rPr>
        <w:t>文本</w:t>
      </w:r>
      <w:r>
        <w:rPr>
          <w:rFonts w:ascii="宋体" w:eastAsia="宋体" w:hAnsi="宋体" w:hint="eastAsia"/>
        </w:rPr>
        <w:t>（货物类）</w:t>
      </w:r>
    </w:p>
    <w:p w14:paraId="3A8AB33B" w14:textId="77777777" w:rsidR="00D12926" w:rsidRPr="006F7C00" w:rsidRDefault="00D12926" w:rsidP="00D12926">
      <w:pPr>
        <w:pStyle w:val="p0"/>
        <w:spacing w:line="360" w:lineRule="auto"/>
        <w:ind w:firstLineChars="750" w:firstLine="2100"/>
        <w:rPr>
          <w:rFonts w:asciiTheme="minorEastAsia" w:eastAsiaTheme="minorEastAsia" w:hAnsiTheme="minorEastAsia"/>
          <w:sz w:val="28"/>
          <w:szCs w:val="28"/>
        </w:rPr>
      </w:pPr>
      <w:r w:rsidRPr="006F7C00">
        <w:rPr>
          <w:rFonts w:asciiTheme="minorEastAsia" w:eastAsiaTheme="minorEastAsia" w:hAnsiTheme="minorEastAsia" w:hint="eastAsia"/>
          <w:sz w:val="28"/>
          <w:szCs w:val="28"/>
        </w:rPr>
        <w:t>（本合同模板仅供参考，以实际签订为准）</w:t>
      </w:r>
    </w:p>
    <w:p w14:paraId="760AAE61" w14:textId="77777777" w:rsidR="00D12926" w:rsidRPr="006F7C00" w:rsidRDefault="00D12926" w:rsidP="00D12926">
      <w:pPr>
        <w:pStyle w:val="a7"/>
        <w:rPr>
          <w:rFonts w:asciiTheme="minorEastAsia" w:eastAsiaTheme="minorEastAsia" w:hAnsiTheme="minorEastAsia"/>
          <w:szCs w:val="20"/>
        </w:rPr>
      </w:pPr>
    </w:p>
    <w:p w14:paraId="12D0B82D" w14:textId="77777777" w:rsidR="00D12926" w:rsidRPr="006F7C00" w:rsidRDefault="00D12926" w:rsidP="00D12926">
      <w:pPr>
        <w:pStyle w:val="a7"/>
        <w:ind w:firstLine="0"/>
        <w:rPr>
          <w:rFonts w:asciiTheme="minorEastAsia" w:eastAsiaTheme="minorEastAsia" w:hAnsiTheme="minorEastAsia"/>
          <w:sz w:val="28"/>
          <w:lang w:val="zh-CN"/>
        </w:rPr>
      </w:pPr>
    </w:p>
    <w:p w14:paraId="6C36506A" w14:textId="77777777" w:rsidR="00D12926" w:rsidRPr="006F7C00" w:rsidRDefault="00D12926" w:rsidP="00D12926">
      <w:pPr>
        <w:pStyle w:val="a7"/>
        <w:ind w:firstLine="0"/>
        <w:rPr>
          <w:rFonts w:asciiTheme="minorEastAsia" w:eastAsiaTheme="minorEastAsia" w:hAnsiTheme="minorEastAsia"/>
        </w:rPr>
      </w:pPr>
    </w:p>
    <w:p w14:paraId="0D3F5202" w14:textId="77777777" w:rsidR="00D066C4" w:rsidRPr="006F7C00" w:rsidRDefault="00D066C4" w:rsidP="00D066C4">
      <w:pPr>
        <w:spacing w:line="576" w:lineRule="auto"/>
        <w:outlineLvl w:val="0"/>
        <w:rPr>
          <w:rFonts w:asciiTheme="minorEastAsia" w:eastAsiaTheme="minorEastAsia" w:hAnsiTheme="minorEastAsia"/>
          <w:bCs/>
          <w:kern w:val="36"/>
          <w:sz w:val="30"/>
          <w:szCs w:val="30"/>
        </w:rPr>
      </w:pPr>
      <w:r w:rsidRPr="006F7C00">
        <w:rPr>
          <w:rFonts w:asciiTheme="minorEastAsia" w:eastAsiaTheme="minorEastAsia" w:hAnsiTheme="minorEastAsia" w:hint="eastAsia"/>
          <w:bCs/>
          <w:kern w:val="36"/>
          <w:sz w:val="30"/>
          <w:szCs w:val="30"/>
        </w:rPr>
        <w:t>买方：</w:t>
      </w:r>
      <w:r w:rsidRPr="006F7C00">
        <w:rPr>
          <w:rFonts w:asciiTheme="minorEastAsia" w:eastAsiaTheme="minorEastAsia" w:hAnsiTheme="minorEastAsia" w:hint="eastAsia"/>
          <w:bCs/>
          <w:kern w:val="36"/>
          <w:sz w:val="30"/>
          <w:szCs w:val="30"/>
          <w:u w:val="single"/>
        </w:rPr>
        <w:t xml:space="preserve">                            </w:t>
      </w:r>
    </w:p>
    <w:p w14:paraId="5139C09C" w14:textId="77777777" w:rsidR="00D066C4" w:rsidRPr="006F7C00" w:rsidRDefault="00D066C4" w:rsidP="00D066C4">
      <w:pPr>
        <w:spacing w:line="576" w:lineRule="auto"/>
        <w:outlineLvl w:val="0"/>
        <w:rPr>
          <w:rFonts w:asciiTheme="minorEastAsia" w:eastAsiaTheme="minorEastAsia" w:hAnsiTheme="minorEastAsia"/>
          <w:bCs/>
          <w:kern w:val="36"/>
          <w:sz w:val="30"/>
          <w:szCs w:val="30"/>
          <w:u w:val="single"/>
        </w:rPr>
      </w:pPr>
      <w:r w:rsidRPr="006F7C00">
        <w:rPr>
          <w:rFonts w:asciiTheme="minorEastAsia" w:eastAsiaTheme="minorEastAsia" w:hAnsiTheme="minorEastAsia" w:hint="eastAsia"/>
          <w:bCs/>
          <w:kern w:val="36"/>
          <w:sz w:val="30"/>
          <w:szCs w:val="30"/>
        </w:rPr>
        <w:t>卖方：</w:t>
      </w:r>
      <w:r w:rsidRPr="006F7C00">
        <w:rPr>
          <w:rFonts w:asciiTheme="minorEastAsia" w:eastAsiaTheme="minorEastAsia" w:hAnsiTheme="minorEastAsia" w:hint="eastAsia"/>
          <w:bCs/>
          <w:kern w:val="36"/>
          <w:sz w:val="30"/>
          <w:szCs w:val="30"/>
          <w:u w:val="single"/>
        </w:rPr>
        <w:t xml:space="preserve">                            </w:t>
      </w:r>
    </w:p>
    <w:p w14:paraId="2F9F0F1E" w14:textId="77777777" w:rsidR="00D066C4" w:rsidRPr="006F7C00" w:rsidRDefault="00D066C4" w:rsidP="00D066C4">
      <w:pPr>
        <w:spacing w:before="120"/>
        <w:ind w:firstLine="72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根据《中华人民共和国政府采购法》、《中华人民共和国民法典》等法律法规的规定，买卖双方按照采购结果签订本合同。</w:t>
      </w:r>
    </w:p>
    <w:p w14:paraId="0413C1B3" w14:textId="77777777" w:rsidR="00D066C4" w:rsidRPr="006F7C00" w:rsidRDefault="00D066C4" w:rsidP="00D066C4">
      <w:pPr>
        <w:spacing w:before="120"/>
        <w:ind w:firstLineChars="200" w:firstLine="60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下列文件构成本合同的组成部分，应该认为是一个整体，彼此相互解释，相互补充。为便于解释，组成合同的多个文件的优先支配地位的次序如下：</w:t>
      </w:r>
    </w:p>
    <w:p w14:paraId="04FAB4AA" w14:textId="77777777" w:rsidR="00D066C4" w:rsidRPr="006F7C00" w:rsidRDefault="00D066C4" w:rsidP="00D066C4">
      <w:pPr>
        <w:shd w:val="clear" w:color="auto" w:fill="FFFFFF"/>
        <w:spacing w:after="150" w:line="375" w:lineRule="atLeast"/>
        <w:ind w:firstLine="585"/>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本合同书</w:t>
      </w:r>
    </w:p>
    <w:p w14:paraId="20F19FEC" w14:textId="77777777" w:rsidR="00D066C4" w:rsidRPr="006F7C00" w:rsidRDefault="00D066C4" w:rsidP="00D066C4">
      <w:pPr>
        <w:shd w:val="clear" w:color="auto" w:fill="FFFFFF"/>
        <w:spacing w:after="150" w:line="375" w:lineRule="atLeast"/>
        <w:ind w:firstLine="585"/>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rPr>
        <w:t>廉洁协议书</w:t>
      </w:r>
    </w:p>
    <w:p w14:paraId="7090E31E" w14:textId="77777777" w:rsidR="00D066C4" w:rsidRPr="006F7C00" w:rsidRDefault="00D066C4" w:rsidP="00D066C4">
      <w:pPr>
        <w:shd w:val="clear" w:color="auto" w:fill="FFFFFF"/>
        <w:spacing w:after="150" w:line="375" w:lineRule="atLeast"/>
        <w:rPr>
          <w:rFonts w:asciiTheme="minorEastAsia" w:eastAsiaTheme="minorEastAsia" w:hAnsiTheme="minorEastAsia"/>
          <w:b/>
          <w:bCs/>
          <w:sz w:val="30"/>
          <w:szCs w:val="30"/>
          <w:shd w:val="clear" w:color="auto" w:fill="FFFFFF"/>
        </w:rPr>
      </w:pPr>
      <w:r w:rsidRPr="006F7C00">
        <w:rPr>
          <w:rFonts w:asciiTheme="minorEastAsia" w:eastAsiaTheme="minorEastAsia" w:hAnsiTheme="minorEastAsia" w:hint="eastAsia"/>
          <w:b/>
          <w:bCs/>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D066C4" w:rsidRPr="006F7C00" w14:paraId="3C3784A3" w14:textId="77777777" w:rsidTr="00B47DEE">
        <w:tc>
          <w:tcPr>
            <w:tcW w:w="666" w:type="dxa"/>
            <w:tcBorders>
              <w:top w:val="single" w:sz="4" w:space="0" w:color="auto"/>
              <w:left w:val="single" w:sz="4" w:space="0" w:color="auto"/>
              <w:bottom w:val="single" w:sz="4" w:space="0" w:color="auto"/>
              <w:right w:val="single" w:sz="4" w:space="0" w:color="auto"/>
            </w:tcBorders>
            <w:hideMark/>
          </w:tcPr>
          <w:p w14:paraId="0165F38F"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序号</w:t>
            </w:r>
          </w:p>
        </w:tc>
        <w:tc>
          <w:tcPr>
            <w:tcW w:w="1427" w:type="dxa"/>
            <w:tcBorders>
              <w:top w:val="single" w:sz="4" w:space="0" w:color="auto"/>
              <w:left w:val="single" w:sz="4" w:space="0" w:color="auto"/>
              <w:bottom w:val="single" w:sz="4" w:space="0" w:color="auto"/>
              <w:right w:val="single" w:sz="4" w:space="0" w:color="auto"/>
            </w:tcBorders>
            <w:hideMark/>
          </w:tcPr>
          <w:p w14:paraId="3F3D5997"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产品全称</w:t>
            </w:r>
          </w:p>
        </w:tc>
        <w:tc>
          <w:tcPr>
            <w:tcW w:w="1134" w:type="dxa"/>
            <w:tcBorders>
              <w:top w:val="single" w:sz="4" w:space="0" w:color="auto"/>
              <w:left w:val="single" w:sz="4" w:space="0" w:color="auto"/>
              <w:bottom w:val="single" w:sz="4" w:space="0" w:color="auto"/>
              <w:right w:val="single" w:sz="4" w:space="0" w:color="auto"/>
            </w:tcBorders>
            <w:hideMark/>
          </w:tcPr>
          <w:p w14:paraId="2FA2C8E1"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商标牌号</w:t>
            </w:r>
          </w:p>
        </w:tc>
        <w:tc>
          <w:tcPr>
            <w:tcW w:w="1276" w:type="dxa"/>
            <w:tcBorders>
              <w:top w:val="single" w:sz="4" w:space="0" w:color="auto"/>
              <w:left w:val="single" w:sz="4" w:space="0" w:color="auto"/>
              <w:bottom w:val="single" w:sz="4" w:space="0" w:color="auto"/>
              <w:right w:val="single" w:sz="4" w:space="0" w:color="auto"/>
            </w:tcBorders>
            <w:hideMark/>
          </w:tcPr>
          <w:p w14:paraId="13012892"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规格型号</w:t>
            </w:r>
          </w:p>
        </w:tc>
        <w:tc>
          <w:tcPr>
            <w:tcW w:w="1134" w:type="dxa"/>
            <w:tcBorders>
              <w:top w:val="single" w:sz="4" w:space="0" w:color="auto"/>
              <w:left w:val="single" w:sz="4" w:space="0" w:color="auto"/>
              <w:bottom w:val="single" w:sz="4" w:space="0" w:color="auto"/>
              <w:right w:val="single" w:sz="4" w:space="0" w:color="auto"/>
            </w:tcBorders>
            <w:hideMark/>
          </w:tcPr>
          <w:p w14:paraId="2E7E31CC"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产地</w:t>
            </w:r>
          </w:p>
        </w:tc>
        <w:tc>
          <w:tcPr>
            <w:tcW w:w="850" w:type="dxa"/>
            <w:tcBorders>
              <w:top w:val="single" w:sz="4" w:space="0" w:color="auto"/>
              <w:left w:val="single" w:sz="4" w:space="0" w:color="auto"/>
              <w:bottom w:val="single" w:sz="4" w:space="0" w:color="auto"/>
              <w:right w:val="single" w:sz="4" w:space="0" w:color="auto"/>
            </w:tcBorders>
            <w:hideMark/>
          </w:tcPr>
          <w:p w14:paraId="3A4920E6"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单位</w:t>
            </w:r>
          </w:p>
        </w:tc>
        <w:tc>
          <w:tcPr>
            <w:tcW w:w="741" w:type="dxa"/>
            <w:tcBorders>
              <w:top w:val="single" w:sz="4" w:space="0" w:color="auto"/>
              <w:left w:val="single" w:sz="4" w:space="0" w:color="auto"/>
              <w:bottom w:val="single" w:sz="4" w:space="0" w:color="auto"/>
              <w:right w:val="single" w:sz="4" w:space="0" w:color="auto"/>
            </w:tcBorders>
            <w:hideMark/>
          </w:tcPr>
          <w:p w14:paraId="227FDD77"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数量</w:t>
            </w:r>
          </w:p>
        </w:tc>
        <w:tc>
          <w:tcPr>
            <w:tcW w:w="1102" w:type="dxa"/>
            <w:tcBorders>
              <w:top w:val="single" w:sz="4" w:space="0" w:color="auto"/>
              <w:left w:val="single" w:sz="4" w:space="0" w:color="auto"/>
              <w:bottom w:val="single" w:sz="4" w:space="0" w:color="auto"/>
              <w:right w:val="single" w:sz="4" w:space="0" w:color="auto"/>
            </w:tcBorders>
            <w:hideMark/>
          </w:tcPr>
          <w:p w14:paraId="1E5FE3C4"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单价（元）</w:t>
            </w:r>
          </w:p>
        </w:tc>
        <w:tc>
          <w:tcPr>
            <w:tcW w:w="1134" w:type="dxa"/>
            <w:tcBorders>
              <w:top w:val="single" w:sz="4" w:space="0" w:color="auto"/>
              <w:left w:val="single" w:sz="4" w:space="0" w:color="auto"/>
              <w:bottom w:val="single" w:sz="4" w:space="0" w:color="auto"/>
              <w:right w:val="single" w:sz="4" w:space="0" w:color="auto"/>
            </w:tcBorders>
            <w:hideMark/>
          </w:tcPr>
          <w:p w14:paraId="5FB19F42"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总价（元）</w:t>
            </w:r>
          </w:p>
        </w:tc>
      </w:tr>
      <w:tr w:rsidR="00D066C4" w:rsidRPr="006F7C00" w14:paraId="1E29AD21" w14:textId="77777777" w:rsidTr="00B47DEE">
        <w:tc>
          <w:tcPr>
            <w:tcW w:w="666" w:type="dxa"/>
            <w:tcBorders>
              <w:top w:val="single" w:sz="4" w:space="0" w:color="auto"/>
              <w:left w:val="single" w:sz="4" w:space="0" w:color="auto"/>
              <w:bottom w:val="single" w:sz="4" w:space="0" w:color="auto"/>
              <w:right w:val="single" w:sz="4" w:space="0" w:color="auto"/>
            </w:tcBorders>
            <w:hideMark/>
          </w:tcPr>
          <w:p w14:paraId="38E83D01" w14:textId="77777777" w:rsidR="00D066C4" w:rsidRPr="006F7C00" w:rsidRDefault="00D066C4" w:rsidP="00B47DEE">
            <w:pPr>
              <w:spacing w:after="150" w:line="375" w:lineRule="atLeast"/>
              <w:jc w:val="center"/>
              <w:textAlignment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1</w:t>
            </w:r>
          </w:p>
        </w:tc>
        <w:tc>
          <w:tcPr>
            <w:tcW w:w="1427" w:type="dxa"/>
            <w:tcBorders>
              <w:top w:val="single" w:sz="4" w:space="0" w:color="auto"/>
              <w:left w:val="single" w:sz="4" w:space="0" w:color="auto"/>
              <w:bottom w:val="single" w:sz="4" w:space="0" w:color="auto"/>
              <w:right w:val="single" w:sz="4" w:space="0" w:color="auto"/>
            </w:tcBorders>
            <w:vAlign w:val="center"/>
            <w:hideMark/>
          </w:tcPr>
          <w:p w14:paraId="40791665" w14:textId="77777777" w:rsidR="00D066C4" w:rsidRPr="006F7C00" w:rsidRDefault="00D066C4" w:rsidP="00B47DEE">
            <w:pPr>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05D0207" w14:textId="77777777" w:rsidR="00D066C4" w:rsidRPr="006F7C00" w:rsidRDefault="00D066C4" w:rsidP="00B47DEE">
            <w:pPr>
              <w:jc w:val="center"/>
              <w:rPr>
                <w:rFonts w:asciiTheme="minorEastAsia" w:eastAsiaTheme="minorEastAsia" w:hAnsiTheme="minorEastAsia"/>
                <w:shd w:val="clear" w:color="auto" w:fill="FFFFFF"/>
              </w:rPr>
            </w:pPr>
          </w:p>
        </w:tc>
        <w:tc>
          <w:tcPr>
            <w:tcW w:w="1276" w:type="dxa"/>
            <w:tcBorders>
              <w:top w:val="single" w:sz="4" w:space="0" w:color="auto"/>
              <w:left w:val="single" w:sz="4" w:space="0" w:color="auto"/>
              <w:bottom w:val="single" w:sz="4" w:space="0" w:color="auto"/>
              <w:right w:val="single" w:sz="4" w:space="0" w:color="auto"/>
            </w:tcBorders>
            <w:vAlign w:val="center"/>
          </w:tcPr>
          <w:p w14:paraId="0B237826" w14:textId="77777777" w:rsidR="00D066C4" w:rsidRPr="006F7C00" w:rsidRDefault="00D066C4" w:rsidP="00B47DEE">
            <w:pPr>
              <w:jc w:val="center"/>
              <w:rPr>
                <w:rFonts w:asciiTheme="minorEastAsia" w:eastAsiaTheme="minorEastAsia" w:hAnsiTheme="minorEastAsia"/>
                <w:shd w:val="clear" w:color="auto" w:fill="FFFFFF"/>
              </w:rPr>
            </w:pPr>
          </w:p>
        </w:tc>
        <w:tc>
          <w:tcPr>
            <w:tcW w:w="1134" w:type="dxa"/>
            <w:tcBorders>
              <w:top w:val="single" w:sz="4" w:space="0" w:color="auto"/>
              <w:left w:val="single" w:sz="4" w:space="0" w:color="auto"/>
              <w:bottom w:val="single" w:sz="4" w:space="0" w:color="auto"/>
              <w:right w:val="single" w:sz="4" w:space="0" w:color="auto"/>
            </w:tcBorders>
            <w:vAlign w:val="center"/>
          </w:tcPr>
          <w:p w14:paraId="6AC506B8" w14:textId="77777777" w:rsidR="00D066C4" w:rsidRPr="006F7C00" w:rsidRDefault="00D066C4" w:rsidP="00B47DEE">
            <w:pPr>
              <w:jc w:val="center"/>
              <w:rPr>
                <w:rFonts w:asciiTheme="minorEastAsia" w:eastAsiaTheme="minorEastAsia" w:hAnsiTheme="minorEastAsia"/>
                <w:shd w:val="clear" w:color="auto" w:fill="FFFFFF"/>
              </w:rPr>
            </w:pPr>
          </w:p>
        </w:tc>
        <w:tc>
          <w:tcPr>
            <w:tcW w:w="850" w:type="dxa"/>
            <w:tcBorders>
              <w:top w:val="single" w:sz="4" w:space="0" w:color="auto"/>
              <w:left w:val="single" w:sz="4" w:space="0" w:color="auto"/>
              <w:bottom w:val="single" w:sz="4" w:space="0" w:color="auto"/>
              <w:right w:val="single" w:sz="4" w:space="0" w:color="auto"/>
            </w:tcBorders>
            <w:vAlign w:val="center"/>
          </w:tcPr>
          <w:p w14:paraId="239FC2E9" w14:textId="77777777" w:rsidR="00D066C4" w:rsidRPr="006F7C00" w:rsidRDefault="00D066C4" w:rsidP="00B47DEE">
            <w:pPr>
              <w:jc w:val="center"/>
              <w:rPr>
                <w:rFonts w:asciiTheme="minorEastAsia" w:eastAsiaTheme="minorEastAsia" w:hAnsiTheme="minorEastAsia"/>
                <w:shd w:val="clear" w:color="auto" w:fill="FFFFFF"/>
              </w:rPr>
            </w:pPr>
          </w:p>
        </w:tc>
        <w:tc>
          <w:tcPr>
            <w:tcW w:w="741" w:type="dxa"/>
            <w:tcBorders>
              <w:top w:val="single" w:sz="4" w:space="0" w:color="auto"/>
              <w:left w:val="single" w:sz="4" w:space="0" w:color="auto"/>
              <w:bottom w:val="single" w:sz="4" w:space="0" w:color="auto"/>
              <w:right w:val="single" w:sz="4" w:space="0" w:color="auto"/>
            </w:tcBorders>
            <w:vAlign w:val="center"/>
          </w:tcPr>
          <w:p w14:paraId="43053BF0" w14:textId="77777777" w:rsidR="00D066C4" w:rsidRPr="006F7C00" w:rsidRDefault="00D066C4" w:rsidP="00B47DEE">
            <w:pPr>
              <w:jc w:val="center"/>
              <w:rPr>
                <w:rFonts w:asciiTheme="minorEastAsia" w:eastAsiaTheme="minorEastAsia" w:hAnsiTheme="minorEastAsia"/>
                <w:shd w:val="clear" w:color="auto" w:fill="FFFFFF"/>
              </w:rPr>
            </w:pPr>
          </w:p>
        </w:tc>
        <w:tc>
          <w:tcPr>
            <w:tcW w:w="1102" w:type="dxa"/>
            <w:tcBorders>
              <w:top w:val="single" w:sz="4" w:space="0" w:color="auto"/>
              <w:left w:val="single" w:sz="4" w:space="0" w:color="auto"/>
              <w:bottom w:val="single" w:sz="4" w:space="0" w:color="auto"/>
              <w:right w:val="single" w:sz="4" w:space="0" w:color="auto"/>
            </w:tcBorders>
            <w:vAlign w:val="center"/>
          </w:tcPr>
          <w:p w14:paraId="3AD9311E" w14:textId="77777777" w:rsidR="00D066C4" w:rsidRPr="006F7C00" w:rsidRDefault="00D066C4" w:rsidP="00B47DEE">
            <w:pPr>
              <w:jc w:val="center"/>
              <w:rPr>
                <w:rFonts w:asciiTheme="minorEastAsia" w:eastAsiaTheme="minorEastAsia" w:hAnsiTheme="minorEastAsia"/>
                <w:shd w:val="clear" w:color="auto" w:fill="FFFFFF"/>
              </w:rPr>
            </w:pPr>
          </w:p>
        </w:tc>
        <w:tc>
          <w:tcPr>
            <w:tcW w:w="1134" w:type="dxa"/>
            <w:tcBorders>
              <w:top w:val="single" w:sz="4" w:space="0" w:color="auto"/>
              <w:left w:val="single" w:sz="4" w:space="0" w:color="auto"/>
              <w:bottom w:val="single" w:sz="4" w:space="0" w:color="auto"/>
              <w:right w:val="single" w:sz="4" w:space="0" w:color="auto"/>
            </w:tcBorders>
            <w:vAlign w:val="center"/>
          </w:tcPr>
          <w:p w14:paraId="393E17F4" w14:textId="77777777" w:rsidR="00D066C4" w:rsidRPr="006F7C00" w:rsidRDefault="00D066C4" w:rsidP="00B47DEE">
            <w:pPr>
              <w:jc w:val="center"/>
              <w:rPr>
                <w:rFonts w:asciiTheme="minorEastAsia" w:eastAsiaTheme="minorEastAsia" w:hAnsiTheme="minorEastAsia"/>
                <w:shd w:val="clear" w:color="auto" w:fill="FFFFFF"/>
              </w:rPr>
            </w:pPr>
          </w:p>
        </w:tc>
      </w:tr>
    </w:tbl>
    <w:p w14:paraId="3FE39B63"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p>
    <w:p w14:paraId="19CCFAFC"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第二条  交货时间、地点和交货方式</w:t>
      </w:r>
    </w:p>
    <w:p w14:paraId="67C55D1A"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u w:val="single"/>
        </w:rPr>
      </w:pPr>
      <w:r w:rsidRPr="006F7C00">
        <w:rPr>
          <w:rFonts w:asciiTheme="minorEastAsia" w:eastAsiaTheme="minorEastAsia" w:hAnsiTheme="minorEastAsia" w:hint="eastAsia"/>
          <w:sz w:val="30"/>
          <w:szCs w:val="30"/>
          <w:shd w:val="clear" w:color="auto" w:fill="FFFFFF"/>
        </w:rPr>
        <w:t>1、交货时间：</w:t>
      </w:r>
      <w:r w:rsidRPr="006F7C00">
        <w:rPr>
          <w:rFonts w:asciiTheme="minorEastAsia" w:eastAsiaTheme="minorEastAsia" w:hAnsiTheme="minorEastAsia" w:hint="eastAsia"/>
          <w:sz w:val="30"/>
          <w:szCs w:val="30"/>
          <w:u w:val="single"/>
        </w:rPr>
        <w:t xml:space="preserve">  合同签订后30天内完成送货、安装、调试                                            </w:t>
      </w:r>
    </w:p>
    <w:p w14:paraId="19919A32"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2、交货地点：</w:t>
      </w:r>
      <w:r w:rsidRPr="006F7C00">
        <w:rPr>
          <w:rFonts w:asciiTheme="minorEastAsia" w:eastAsiaTheme="minorEastAsia" w:hAnsiTheme="minorEastAsia" w:hint="eastAsia"/>
          <w:sz w:val="30"/>
          <w:szCs w:val="30"/>
          <w:u w:val="single"/>
        </w:rPr>
        <w:t xml:space="preserve">                                            </w:t>
      </w:r>
      <w:r w:rsidRPr="006F7C00">
        <w:rPr>
          <w:rFonts w:asciiTheme="minorEastAsia" w:eastAsiaTheme="minorEastAsia" w:hAnsiTheme="minorEastAsia" w:hint="eastAsia"/>
          <w:sz w:val="30"/>
          <w:szCs w:val="30"/>
          <w:shd w:val="clear" w:color="auto" w:fill="FFFFFF"/>
        </w:rPr>
        <w:t xml:space="preserve">                                             </w:t>
      </w:r>
    </w:p>
    <w:p w14:paraId="01D52B49"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69EA4F0E"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第三条  付款方式</w:t>
      </w:r>
    </w:p>
    <w:p w14:paraId="5CE7CD7D"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1、产品总价（人民币）：</w:t>
      </w:r>
      <w:r w:rsidRPr="006F7C00">
        <w:rPr>
          <w:rStyle w:val="Style6"/>
          <w:rFonts w:asciiTheme="minorEastAsia" w:eastAsiaTheme="minorEastAsia" w:hAnsiTheme="minorEastAsia" w:hint="eastAsia"/>
          <w:sz w:val="30"/>
          <w:szCs w:val="30"/>
        </w:rPr>
        <w:t xml:space="preserve">       </w:t>
      </w:r>
      <w:r w:rsidRPr="006F7C00">
        <w:rPr>
          <w:rFonts w:asciiTheme="minorEastAsia" w:eastAsiaTheme="minorEastAsia" w:hAnsiTheme="minorEastAsia" w:hint="eastAsia"/>
          <w:sz w:val="30"/>
          <w:szCs w:val="30"/>
          <w:shd w:val="clear" w:color="auto" w:fill="FFFFFF"/>
        </w:rPr>
        <w:t>元（大写：     元整）</w:t>
      </w:r>
    </w:p>
    <w:p w14:paraId="7E31C692"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2、付款方式：</w:t>
      </w:r>
      <w:r w:rsidRPr="006F7C00">
        <w:rPr>
          <w:rFonts w:asciiTheme="minorEastAsia" w:eastAsiaTheme="minorEastAsia" w:hAnsiTheme="minorEastAsia" w:hint="eastAsia"/>
          <w:sz w:val="30"/>
          <w:szCs w:val="30"/>
          <w:u w:val="single"/>
          <w:shd w:val="clear" w:color="auto" w:fill="FFFFFF"/>
        </w:rPr>
        <w:t>付款方式：合同签订后7日内，卖方向买方支付合同总金额的5%作为履约保证金（安装验收合格后转为质保金），货到用户现场安装验收合格后，卖方在收款前须提供货物全款发票后，买一次性支付合同总金额100%；质保期达到两年后，30日内退还质保金</w:t>
      </w:r>
    </w:p>
    <w:p w14:paraId="2EB5AB86" w14:textId="3DFF1768"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第四条  包装要求和装运标志</w:t>
      </w:r>
    </w:p>
    <w:p w14:paraId="0A8208BA"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39958144"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2、每件包装箱内应附一份详细装箱单和质量合格证。</w:t>
      </w:r>
    </w:p>
    <w:p w14:paraId="378CE24C"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3、卖方应在每一包装箱的</w:t>
      </w:r>
      <w:proofErr w:type="gramStart"/>
      <w:r w:rsidRPr="006F7C00">
        <w:rPr>
          <w:rFonts w:asciiTheme="minorEastAsia" w:eastAsiaTheme="minorEastAsia" w:hAnsiTheme="minorEastAsia" w:hint="eastAsia"/>
          <w:sz w:val="30"/>
          <w:szCs w:val="30"/>
        </w:rPr>
        <w:t>四侧用不</w:t>
      </w:r>
      <w:proofErr w:type="gramEnd"/>
      <w:r w:rsidRPr="006F7C00">
        <w:rPr>
          <w:rFonts w:asciiTheme="minorEastAsia" w:eastAsiaTheme="minorEastAsia" w:hAnsiTheme="minorEastAsia" w:hint="eastAsia"/>
          <w:sz w:val="30"/>
          <w:szCs w:val="30"/>
        </w:rPr>
        <w:t>褪色的油漆以醒目的中文字样做出标记。</w:t>
      </w:r>
    </w:p>
    <w:p w14:paraId="32D25A39"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第五条  知识产权和质量保证</w:t>
      </w:r>
    </w:p>
    <w:p w14:paraId="4ADC03AA" w14:textId="77777777" w:rsidR="00D066C4" w:rsidRPr="006F7C00" w:rsidRDefault="00D066C4" w:rsidP="00D066C4">
      <w:pPr>
        <w:spacing w:line="360" w:lineRule="auto"/>
        <w:ind w:leftChars="1" w:left="2"/>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1、卖方须保证货物是全新、未使用过的，并完全符合强制性的国家技术质量规范和合同规定的质量、规格、性能和技术规范等的要求。</w:t>
      </w:r>
    </w:p>
    <w:p w14:paraId="75856B1E" w14:textId="77777777" w:rsidR="00D066C4" w:rsidRPr="006F7C00" w:rsidRDefault="00D066C4" w:rsidP="00D066C4">
      <w:pPr>
        <w:spacing w:line="360" w:lineRule="auto"/>
        <w:ind w:leftChars="1" w:left="2"/>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1A6B605A" w14:textId="77777777" w:rsidR="00D066C4" w:rsidRPr="006F7C00" w:rsidRDefault="00D066C4" w:rsidP="00D066C4">
      <w:pPr>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有权拒收，由此造成的损失与买方无关。</w:t>
      </w:r>
    </w:p>
    <w:p w14:paraId="245C195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4、卖方应保证买方在使用该货物或其任何一部分时不受第三方提出的侵犯专利权、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7C43E9E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天内应免费维修或更换有缺陷的货物或部件。</w:t>
      </w:r>
    </w:p>
    <w:p w14:paraId="54703215" w14:textId="77777777" w:rsidR="00D066C4" w:rsidRPr="006F7C00" w:rsidRDefault="00D066C4" w:rsidP="00D066C4">
      <w:pPr>
        <w:spacing w:before="120" w:line="360" w:lineRule="auto"/>
        <w:ind w:leftChars="-1" w:left="-2"/>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6、 如果卖方在收到通知后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天内没有弥补缺陷，买方可采取必要的补救措施，但由此引发的风险和费用将由卖方承担。</w:t>
      </w:r>
    </w:p>
    <w:p w14:paraId="6F3E2545"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7、合同项下货物的质量保证期为自货物通过最终验收起</w:t>
      </w:r>
      <w:r w:rsidRPr="006F7C00">
        <w:rPr>
          <w:rStyle w:val="Style6"/>
          <w:rFonts w:asciiTheme="minorEastAsia" w:eastAsiaTheme="minorEastAsia" w:hAnsiTheme="minorEastAsia" w:hint="eastAsia"/>
          <w:sz w:val="30"/>
          <w:szCs w:val="30"/>
        </w:rPr>
        <w:t xml:space="preserve">      </w:t>
      </w:r>
      <w:proofErr w:type="gramStart"/>
      <w:r w:rsidRPr="006F7C00">
        <w:rPr>
          <w:rFonts w:asciiTheme="minorEastAsia" w:eastAsiaTheme="minorEastAsia" w:hAnsiTheme="minorEastAsia" w:hint="eastAsia"/>
          <w:sz w:val="30"/>
          <w:szCs w:val="30"/>
        </w:rPr>
        <w:t>个</w:t>
      </w:r>
      <w:proofErr w:type="gramEnd"/>
      <w:r w:rsidRPr="006F7C00">
        <w:rPr>
          <w:rFonts w:asciiTheme="minorEastAsia" w:eastAsiaTheme="minorEastAsia" w:hAnsiTheme="minorEastAsia" w:hint="eastAsia"/>
          <w:sz w:val="30"/>
          <w:szCs w:val="30"/>
        </w:rPr>
        <w:t>月。</w:t>
      </w:r>
    </w:p>
    <w:p w14:paraId="3E28B982"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第六条  测试和验收</w:t>
      </w:r>
    </w:p>
    <w:p w14:paraId="3B618A5E"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1、</w:t>
      </w:r>
      <w:r w:rsidRPr="006F7C00">
        <w:rPr>
          <w:rFonts w:asciiTheme="minorEastAsia" w:eastAsiaTheme="minorEastAsia" w:hAnsiTheme="minorEastAsia" w:hint="eastAsia"/>
          <w:sz w:val="30"/>
          <w:szCs w:val="30"/>
          <w:shd w:val="clear" w:color="auto" w:fill="FFFFFF"/>
        </w:rPr>
        <w:t>卖方应向买方提供设备性能的测试方案、程序、流程、测试手段和测试标准。</w:t>
      </w:r>
    </w:p>
    <w:p w14:paraId="2805FF55"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2、整个测试期间发生的相关费用，由卖方承担。测试结果需医学工程部、使用科室和卖方工程师等相关人员共同签字确认。若相关测试不能够通过，买方有要求退货或者要求卖方折价处理的权利。</w:t>
      </w:r>
    </w:p>
    <w:p w14:paraId="092128CA"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第七条  违约赔偿</w:t>
      </w:r>
    </w:p>
    <w:p w14:paraId="582676BE" w14:textId="77777777" w:rsidR="00D066C4" w:rsidRPr="006F7C00" w:rsidRDefault="00D066C4" w:rsidP="00D066C4">
      <w:pPr>
        <w:spacing w:before="120" w:line="360" w:lineRule="auto"/>
        <w:ind w:leftChars="-28" w:left="-59"/>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1、卖方应按照规定的时间按时交货和提供服务。如果卖方没有按照合同规定的时间交货和提供服务，买方有权提出违约损失赔偿或解除合同。每迟延一天，卖方</w:t>
      </w:r>
      <w:proofErr w:type="gramStart"/>
      <w:r w:rsidRPr="006F7C00">
        <w:rPr>
          <w:rFonts w:asciiTheme="minorEastAsia" w:eastAsiaTheme="minorEastAsia" w:hAnsiTheme="minorEastAsia" w:hint="eastAsia"/>
          <w:sz w:val="30"/>
          <w:szCs w:val="30"/>
        </w:rPr>
        <w:t>应按迟交货</w:t>
      </w:r>
      <w:proofErr w:type="gramEnd"/>
      <w:r w:rsidRPr="006F7C00">
        <w:rPr>
          <w:rFonts w:asciiTheme="minorEastAsia" w:eastAsiaTheme="minorEastAsia" w:hAnsiTheme="minorEastAsia" w:hint="eastAsia"/>
          <w:sz w:val="30"/>
          <w:szCs w:val="30"/>
        </w:rPr>
        <w:t>物的交货价款的0.1%向买方支付违约金。逾期超过十五天，买方有权单方解除合同。</w:t>
      </w:r>
    </w:p>
    <w:p w14:paraId="56A63B0D"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sz w:val="30"/>
          <w:szCs w:val="30"/>
        </w:rPr>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42344E5E"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3、如果在买方发出索赔通知后</w:t>
      </w:r>
      <w:r w:rsidRPr="006F7C00">
        <w:rPr>
          <w:rFonts w:asciiTheme="minorEastAsia" w:eastAsiaTheme="minorEastAsia" w:hAnsiTheme="minorEastAsia" w:hint="eastAsia"/>
          <w:sz w:val="30"/>
          <w:szCs w:val="30"/>
          <w:u w:val="single"/>
        </w:rPr>
        <w:t xml:space="preserve"> 3 </w:t>
      </w:r>
      <w:r w:rsidRPr="006F7C00">
        <w:rPr>
          <w:rFonts w:asciiTheme="minorEastAsia" w:eastAsiaTheme="minorEastAsia" w:hAnsiTheme="minorEastAsia" w:hint="eastAsia"/>
          <w:sz w:val="30"/>
          <w:szCs w:val="30"/>
        </w:rPr>
        <w:t>天内，卖方未作答复，上述索赔应视为已被卖方接受。如卖方未能在买方提出索赔通知后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6BAF5485"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第八条  不可抗力</w:t>
      </w:r>
    </w:p>
    <w:p w14:paraId="404A737E"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1、如果双方中任何一方遭遇法律规定的不可抗力，致使合同履行受阻时，履行合同的期限应予延长，延长的期限应相当于不可抗力所影响的时间。</w:t>
      </w:r>
    </w:p>
    <w:p w14:paraId="033D885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2、受事故影响的一方应在不可抗力的事故发生后尽快书面形式通知另一方，并在事故发生后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天内，将有关部门出具的证明文件送达另一方。</w:t>
      </w:r>
    </w:p>
    <w:p w14:paraId="6AA308E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3、不可抗力使合同的某些内容有变更必要的， 双方应通过协商在</w:t>
      </w:r>
      <w:r w:rsidRPr="006F7C00">
        <w:rPr>
          <w:rFonts w:asciiTheme="minorEastAsia" w:eastAsiaTheme="minorEastAsia" w:hAnsiTheme="minorEastAsia" w:hint="eastAsia"/>
          <w:sz w:val="30"/>
          <w:szCs w:val="30"/>
          <w:u w:val="single"/>
        </w:rPr>
        <w:t xml:space="preserve">7 </w:t>
      </w:r>
      <w:r w:rsidRPr="006F7C00">
        <w:rPr>
          <w:rFonts w:asciiTheme="minorEastAsia" w:eastAsiaTheme="minorEastAsia" w:hAnsiTheme="minorEastAsia" w:hint="eastAsia"/>
          <w:sz w:val="30"/>
          <w:szCs w:val="30"/>
        </w:rPr>
        <w:t>日内达成进一步履行合同的协议，因不可抗力致使合同不能履行的，合同终止。</w:t>
      </w:r>
    </w:p>
    <w:p w14:paraId="0B9872D7"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第九条  合同争议的解决</w:t>
      </w:r>
    </w:p>
    <w:p w14:paraId="727A5714" w14:textId="77777777" w:rsidR="00D066C4" w:rsidRPr="006F7C00" w:rsidRDefault="00D066C4" w:rsidP="00D066C4">
      <w:pPr>
        <w:spacing w:before="120" w:line="360" w:lineRule="auto"/>
        <w:ind w:left="1"/>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    因合同履行中发生的争议和未尽事宜，合同当事人双方可通过协商解决。协商不成的，双方任何一方均可向北京市通州区人民法院提起诉讼。</w:t>
      </w:r>
    </w:p>
    <w:p w14:paraId="5A6B8437"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第十条  适用法律</w:t>
      </w:r>
    </w:p>
    <w:p w14:paraId="69BC05D3" w14:textId="77777777" w:rsidR="00D066C4" w:rsidRPr="006F7C00" w:rsidRDefault="00D066C4" w:rsidP="00D066C4">
      <w:pPr>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本合同应按照中华人民共和国的法律进行解释。</w:t>
      </w:r>
    </w:p>
    <w:p w14:paraId="6D38534E" w14:textId="77777777" w:rsidR="00D066C4" w:rsidRPr="006F7C00" w:rsidRDefault="00D066C4" w:rsidP="00D066C4">
      <w:pPr>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第十一条  合同生效和其它</w:t>
      </w:r>
    </w:p>
    <w:p w14:paraId="24E0C781" w14:textId="77777777" w:rsidR="00D066C4" w:rsidRPr="006F7C00" w:rsidRDefault="00D066C4" w:rsidP="00D066C4">
      <w:pPr>
        <w:spacing w:line="360" w:lineRule="auto"/>
        <w:ind w:leftChars="-29" w:left="-61"/>
        <w:rPr>
          <w:rFonts w:asciiTheme="minorEastAsia" w:eastAsiaTheme="minorEastAsia" w:hAnsiTheme="minorEastAsia" w:cs="宋体"/>
          <w:b/>
          <w:bCs/>
          <w:sz w:val="30"/>
          <w:szCs w:val="30"/>
        </w:rPr>
      </w:pPr>
      <w:r w:rsidRPr="006F7C00">
        <w:rPr>
          <w:rFonts w:asciiTheme="minorEastAsia" w:eastAsiaTheme="minorEastAsia" w:hAnsiTheme="minorEastAsia" w:cs="宋体"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6F7C00">
        <w:rPr>
          <w:rFonts w:asciiTheme="minorEastAsia" w:eastAsiaTheme="minorEastAsia" w:hAnsiTheme="minorEastAsia" w:cs="宋体" w:hint="eastAsia"/>
          <w:sz w:val="30"/>
          <w:szCs w:val="30"/>
        </w:rPr>
        <w:t>副本报</w:t>
      </w:r>
      <w:proofErr w:type="gramEnd"/>
      <w:r w:rsidRPr="006F7C00">
        <w:rPr>
          <w:rFonts w:asciiTheme="minorEastAsia" w:eastAsiaTheme="minorEastAsia" w:hAnsiTheme="minorEastAsia" w:cs="宋体" w:hint="eastAsia"/>
          <w:sz w:val="30"/>
          <w:szCs w:val="30"/>
        </w:rPr>
        <w:t>同级政府采购监督管理部门和有关部门备案。</w:t>
      </w:r>
    </w:p>
    <w:p w14:paraId="5E52768E" w14:textId="77777777" w:rsidR="00D066C4" w:rsidRPr="006F7C00" w:rsidRDefault="00D066C4" w:rsidP="00D066C4">
      <w:pPr>
        <w:tabs>
          <w:tab w:val="left" w:pos="4678"/>
        </w:tabs>
        <w:spacing w:line="360" w:lineRule="auto"/>
        <w:ind w:left="1"/>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C9B057F"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3、本合同一式</w:t>
      </w:r>
      <w:r w:rsidRPr="006F7C00">
        <w:rPr>
          <w:rFonts w:asciiTheme="minorEastAsia" w:eastAsiaTheme="minorEastAsia" w:hAnsiTheme="minorEastAsia" w:hint="eastAsia"/>
          <w:sz w:val="30"/>
          <w:szCs w:val="30"/>
          <w:u w:val="single"/>
        </w:rPr>
        <w:t xml:space="preserve"> 伍 </w:t>
      </w:r>
      <w:r w:rsidRPr="006F7C00">
        <w:rPr>
          <w:rFonts w:asciiTheme="minorEastAsia" w:eastAsiaTheme="minorEastAsia" w:hAnsiTheme="minorEastAsia" w:hint="eastAsia"/>
          <w:sz w:val="30"/>
          <w:szCs w:val="30"/>
        </w:rPr>
        <w:t>份，买方执</w:t>
      </w:r>
      <w:r w:rsidRPr="006F7C00">
        <w:rPr>
          <w:rFonts w:asciiTheme="minorEastAsia" w:eastAsiaTheme="minorEastAsia" w:hAnsiTheme="minorEastAsia" w:hint="eastAsia"/>
          <w:sz w:val="30"/>
          <w:szCs w:val="30"/>
          <w:u w:val="single"/>
        </w:rPr>
        <w:t xml:space="preserve"> 肆 </w:t>
      </w:r>
      <w:r w:rsidRPr="006F7C00">
        <w:rPr>
          <w:rFonts w:asciiTheme="minorEastAsia" w:eastAsiaTheme="minorEastAsia" w:hAnsiTheme="minorEastAsia" w:hint="eastAsia"/>
          <w:sz w:val="30"/>
          <w:szCs w:val="30"/>
        </w:rPr>
        <w:t>份，卖方执</w:t>
      </w:r>
      <w:r w:rsidRPr="006F7C00">
        <w:rPr>
          <w:rFonts w:asciiTheme="minorEastAsia" w:eastAsiaTheme="minorEastAsia" w:hAnsiTheme="minorEastAsia" w:hint="eastAsia"/>
          <w:sz w:val="30"/>
          <w:szCs w:val="30"/>
          <w:u w:val="single"/>
        </w:rPr>
        <w:t xml:space="preserve"> 壹 </w:t>
      </w:r>
      <w:r w:rsidRPr="006F7C00">
        <w:rPr>
          <w:rFonts w:asciiTheme="minorEastAsia" w:eastAsiaTheme="minorEastAsia" w:hAnsiTheme="minorEastAsia" w:hint="eastAsia"/>
          <w:sz w:val="30"/>
          <w:szCs w:val="30"/>
        </w:rPr>
        <w:t>份</w:t>
      </w:r>
      <w:r w:rsidRPr="006F7C00">
        <w:rPr>
          <w:rFonts w:asciiTheme="minorEastAsia" w:eastAsiaTheme="minorEastAsia" w:hAnsiTheme="minorEastAsia" w:hint="eastAsia"/>
          <w:b/>
          <w:sz w:val="30"/>
          <w:szCs w:val="30"/>
        </w:rPr>
        <w:t>，</w:t>
      </w:r>
      <w:r w:rsidRPr="006F7C00">
        <w:rPr>
          <w:rFonts w:asciiTheme="minorEastAsia" w:eastAsiaTheme="minorEastAsia" w:hAnsiTheme="minorEastAsia" w:hint="eastAsia"/>
          <w:sz w:val="30"/>
          <w:szCs w:val="30"/>
        </w:rPr>
        <w:t>具有同等法律效力。</w:t>
      </w:r>
    </w:p>
    <w:p w14:paraId="022E9FCC" w14:textId="77777777" w:rsidR="00D066C4" w:rsidRPr="006F7C00" w:rsidRDefault="00D066C4" w:rsidP="00D066C4">
      <w:pPr>
        <w:spacing w:before="12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4、本合同经双方全权代表签署、加盖单位印章并由卖方递交履约保证金后生效。</w:t>
      </w:r>
    </w:p>
    <w:p w14:paraId="51B51399" w14:textId="77777777" w:rsidR="00D066C4" w:rsidRPr="006F7C00" w:rsidRDefault="00D066C4" w:rsidP="00D066C4">
      <w:pPr>
        <w:spacing w:line="360" w:lineRule="auto"/>
        <w:ind w:leftChars="229" w:left="1081" w:hangingChars="200" w:hanging="600"/>
        <w:rPr>
          <w:rFonts w:asciiTheme="minorEastAsia" w:eastAsiaTheme="minorEastAsia" w:hAnsiTheme="minorEastAsia"/>
          <w:sz w:val="30"/>
          <w:szCs w:val="30"/>
        </w:rPr>
      </w:pPr>
    </w:p>
    <w:p w14:paraId="2ABDC128"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附件：1、产品配置清单一览表</w:t>
      </w:r>
    </w:p>
    <w:p w14:paraId="4CA7ED94" w14:textId="77777777" w:rsidR="00D066C4" w:rsidRPr="006F7C00" w:rsidRDefault="00D066C4" w:rsidP="00D066C4">
      <w:pPr>
        <w:spacing w:line="360" w:lineRule="auto"/>
        <w:ind w:leftChars="229" w:left="1081" w:hangingChars="200" w:hanging="60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   2、售后服务承诺书</w:t>
      </w:r>
    </w:p>
    <w:p w14:paraId="61521CA2"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 备注：</w:t>
      </w:r>
    </w:p>
    <w:p w14:paraId="262152D6"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卖方企业规模：□大型企业/□中型企业/□小型企业/□微型企业（请卖方根据公司实际情况在□内打√） </w:t>
      </w:r>
    </w:p>
    <w:p w14:paraId="6773A95E" w14:textId="77777777" w:rsidR="00D066C4" w:rsidRPr="006F7C00" w:rsidRDefault="00D066C4" w:rsidP="00D066C4">
      <w:pPr>
        <w:spacing w:before="120"/>
        <w:ind w:leftChars="284" w:left="5717" w:hangingChars="1900" w:hanging="5121"/>
        <w:rPr>
          <w:rFonts w:asciiTheme="minorEastAsia" w:eastAsiaTheme="minorEastAsia" w:hAnsiTheme="minorEastAsia"/>
          <w:w w:val="90"/>
          <w:sz w:val="30"/>
          <w:szCs w:val="30"/>
        </w:rPr>
      </w:pPr>
      <w:r w:rsidRPr="006F7C00">
        <w:rPr>
          <w:rFonts w:asciiTheme="minorEastAsia" w:eastAsiaTheme="minorEastAsia" w:hAnsiTheme="minorEastAsia" w:hint="eastAsia"/>
          <w:w w:val="90"/>
          <w:sz w:val="30"/>
          <w:szCs w:val="30"/>
        </w:rPr>
        <w:t>买 方：</w:t>
      </w:r>
      <w:r w:rsidRPr="006F7C00">
        <w:rPr>
          <w:rFonts w:asciiTheme="minorEastAsia" w:eastAsiaTheme="minorEastAsia" w:hAnsiTheme="minorEastAsia" w:hint="eastAsia"/>
          <w:w w:val="90"/>
          <w:sz w:val="30"/>
          <w:szCs w:val="30"/>
          <w:u w:val="single"/>
        </w:rPr>
        <w:t xml:space="preserve">              </w:t>
      </w:r>
      <w:r w:rsidRPr="006F7C00">
        <w:rPr>
          <w:rFonts w:asciiTheme="minorEastAsia" w:eastAsiaTheme="minorEastAsia" w:hAnsiTheme="minorEastAsia" w:hint="eastAsia"/>
          <w:w w:val="90"/>
          <w:sz w:val="30"/>
          <w:szCs w:val="30"/>
        </w:rPr>
        <w:t xml:space="preserve"> </w:t>
      </w:r>
    </w:p>
    <w:p w14:paraId="5B355BE1" w14:textId="77777777" w:rsidR="00D066C4" w:rsidRPr="006F7C00" w:rsidRDefault="00D066C4" w:rsidP="00D066C4">
      <w:pPr>
        <w:spacing w:before="120"/>
        <w:rPr>
          <w:rFonts w:asciiTheme="minorEastAsia" w:eastAsiaTheme="minorEastAsia" w:hAnsiTheme="minorEastAsia"/>
          <w:w w:val="90"/>
          <w:sz w:val="30"/>
          <w:szCs w:val="30"/>
        </w:rPr>
      </w:pPr>
      <w:r w:rsidRPr="006F7C00">
        <w:rPr>
          <w:rFonts w:asciiTheme="minorEastAsia" w:eastAsiaTheme="minorEastAsia" w:hAnsiTheme="minorEastAsia" w:hint="eastAsia"/>
          <w:w w:val="90"/>
          <w:sz w:val="30"/>
          <w:szCs w:val="30"/>
        </w:rPr>
        <w:t xml:space="preserve">    名 称：(印章)                   名 称：(印章)</w:t>
      </w:r>
    </w:p>
    <w:p w14:paraId="2912B3B0" w14:textId="77777777" w:rsidR="00D066C4" w:rsidRPr="006F7C00" w:rsidRDefault="00D066C4" w:rsidP="00D066C4">
      <w:pPr>
        <w:spacing w:before="120"/>
        <w:rPr>
          <w:rFonts w:asciiTheme="minorEastAsia" w:eastAsiaTheme="minorEastAsia" w:hAnsiTheme="minorEastAsia"/>
          <w:w w:val="90"/>
          <w:sz w:val="30"/>
          <w:szCs w:val="30"/>
          <w:u w:val="single"/>
        </w:rPr>
      </w:pPr>
      <w:r w:rsidRPr="006F7C00">
        <w:rPr>
          <w:rFonts w:asciiTheme="minorEastAsia" w:eastAsiaTheme="minorEastAsia" w:hAnsiTheme="minorEastAsia" w:hint="eastAsia"/>
          <w:w w:val="90"/>
          <w:sz w:val="30"/>
          <w:szCs w:val="30"/>
        </w:rPr>
        <w:t xml:space="preserve">    科主任签字：</w:t>
      </w:r>
      <w:r w:rsidRPr="006F7C00">
        <w:rPr>
          <w:rFonts w:asciiTheme="minorEastAsia" w:eastAsiaTheme="minorEastAsia" w:hAnsiTheme="minorEastAsia" w:hint="eastAsia"/>
          <w:w w:val="90"/>
          <w:sz w:val="30"/>
          <w:szCs w:val="30"/>
          <w:u w:val="single"/>
        </w:rPr>
        <w:t xml:space="preserve">         </w:t>
      </w:r>
      <w:r w:rsidRPr="006F7C00">
        <w:rPr>
          <w:rFonts w:asciiTheme="minorEastAsia" w:eastAsiaTheme="minorEastAsia" w:hAnsiTheme="minorEastAsia" w:hint="eastAsia"/>
          <w:w w:val="90"/>
          <w:sz w:val="30"/>
          <w:szCs w:val="30"/>
        </w:rPr>
        <w:tab/>
      </w:r>
      <w:r w:rsidRPr="006F7C00">
        <w:rPr>
          <w:rFonts w:asciiTheme="minorEastAsia" w:eastAsiaTheme="minorEastAsia" w:hAnsiTheme="minorEastAsia" w:hint="eastAsia"/>
          <w:w w:val="90"/>
          <w:sz w:val="30"/>
          <w:szCs w:val="30"/>
        </w:rPr>
        <w:tab/>
      </w:r>
      <w:r w:rsidRPr="006F7C00">
        <w:rPr>
          <w:rFonts w:asciiTheme="minorEastAsia" w:eastAsiaTheme="minorEastAsia" w:hAnsiTheme="minorEastAsia" w:hint="eastAsia"/>
          <w:w w:val="90"/>
          <w:sz w:val="30"/>
          <w:szCs w:val="30"/>
        </w:rPr>
        <w:tab/>
        <w:t xml:space="preserve">  授权代表(签字)：</w:t>
      </w:r>
      <w:r w:rsidRPr="006F7C00">
        <w:rPr>
          <w:rFonts w:asciiTheme="minorEastAsia" w:eastAsiaTheme="minorEastAsia" w:hAnsiTheme="minorEastAsia" w:hint="eastAsia"/>
          <w:w w:val="90"/>
          <w:sz w:val="30"/>
          <w:szCs w:val="30"/>
          <w:u w:val="single"/>
        </w:rPr>
        <w:t xml:space="preserve">          </w:t>
      </w:r>
      <w:r w:rsidRPr="006F7C00">
        <w:rPr>
          <w:rFonts w:asciiTheme="minorEastAsia" w:eastAsiaTheme="minorEastAsia" w:hAnsiTheme="minorEastAsia" w:hint="eastAsia"/>
          <w:w w:val="90"/>
          <w:sz w:val="30"/>
          <w:szCs w:val="30"/>
        </w:rPr>
        <w:t xml:space="preserve"> </w:t>
      </w:r>
    </w:p>
    <w:p w14:paraId="4D841E75" w14:textId="77777777" w:rsidR="00D066C4" w:rsidRPr="006F7C00" w:rsidRDefault="00D066C4" w:rsidP="00D066C4">
      <w:pPr>
        <w:spacing w:before="120"/>
        <w:ind w:firstLineChars="300" w:firstLine="809"/>
        <w:rPr>
          <w:rFonts w:asciiTheme="minorEastAsia" w:eastAsiaTheme="minorEastAsia" w:hAnsiTheme="minorEastAsia"/>
          <w:w w:val="90"/>
          <w:sz w:val="30"/>
          <w:szCs w:val="30"/>
        </w:rPr>
      </w:pPr>
      <w:r w:rsidRPr="006F7C00">
        <w:rPr>
          <w:rFonts w:asciiTheme="minorEastAsia" w:eastAsiaTheme="minorEastAsia" w:hAnsiTheme="minorEastAsia" w:hint="eastAsia"/>
          <w:w w:val="90"/>
          <w:sz w:val="30"/>
          <w:szCs w:val="30"/>
        </w:rPr>
        <w:t xml:space="preserve">        年  月  日                      年  月  日</w:t>
      </w:r>
    </w:p>
    <w:p w14:paraId="60915F32" w14:textId="77777777" w:rsidR="00D066C4" w:rsidRPr="006F7C00" w:rsidRDefault="00D066C4" w:rsidP="00D066C4">
      <w:pPr>
        <w:spacing w:before="120" w:line="240" w:lineRule="atLeast"/>
        <w:rPr>
          <w:rFonts w:asciiTheme="minorEastAsia" w:eastAsiaTheme="minorEastAsia" w:hAnsiTheme="minorEastAsia"/>
          <w:w w:val="90"/>
          <w:sz w:val="28"/>
          <w:szCs w:val="28"/>
          <w:u w:val="single"/>
        </w:rPr>
      </w:pPr>
      <w:r w:rsidRPr="006F7C00">
        <w:rPr>
          <w:rFonts w:asciiTheme="minorEastAsia" w:eastAsiaTheme="minorEastAsia" w:hAnsiTheme="minorEastAsia" w:hint="eastAsia"/>
          <w:w w:val="90"/>
          <w:sz w:val="28"/>
          <w:szCs w:val="28"/>
        </w:rPr>
        <w:t xml:space="preserve">法人代表或授权代表(签字)： </w:t>
      </w:r>
      <w:r w:rsidRPr="006F7C00">
        <w:rPr>
          <w:rFonts w:asciiTheme="minorEastAsia" w:eastAsiaTheme="minorEastAsia" w:hAnsiTheme="minorEastAsia" w:hint="eastAsia"/>
          <w:w w:val="90"/>
          <w:sz w:val="28"/>
          <w:szCs w:val="28"/>
          <w:u w:val="single"/>
        </w:rPr>
        <w:t xml:space="preserve">         </w:t>
      </w:r>
      <w:r w:rsidRPr="006F7C00">
        <w:rPr>
          <w:rFonts w:asciiTheme="minorEastAsia" w:eastAsiaTheme="minorEastAsia" w:hAnsiTheme="minorEastAsia" w:hint="eastAsia"/>
          <w:w w:val="90"/>
          <w:sz w:val="28"/>
          <w:szCs w:val="28"/>
        </w:rPr>
        <w:t xml:space="preserve">   卖方开户银行:</w:t>
      </w:r>
      <w:r w:rsidRPr="006F7C00">
        <w:rPr>
          <w:rFonts w:asciiTheme="minorEastAsia" w:eastAsiaTheme="minorEastAsia" w:hAnsiTheme="minorEastAsia" w:hint="eastAsia"/>
          <w:w w:val="90"/>
          <w:sz w:val="28"/>
          <w:szCs w:val="28"/>
          <w:u w:val="single"/>
        </w:rPr>
        <w:t xml:space="preserve">               </w:t>
      </w:r>
    </w:p>
    <w:p w14:paraId="43FDE232" w14:textId="77777777" w:rsidR="00D066C4" w:rsidRPr="006F7C00" w:rsidRDefault="00D066C4" w:rsidP="00D066C4">
      <w:pPr>
        <w:spacing w:before="120" w:line="240" w:lineRule="atLeast"/>
        <w:ind w:leftChars="284" w:left="4244" w:hangingChars="1450" w:hanging="3648"/>
        <w:rPr>
          <w:rFonts w:asciiTheme="minorEastAsia" w:eastAsiaTheme="minorEastAsia" w:hAnsiTheme="minorEastAsia"/>
          <w:w w:val="90"/>
          <w:sz w:val="28"/>
          <w:szCs w:val="28"/>
          <w:u w:val="single"/>
        </w:rPr>
      </w:pPr>
      <w:r w:rsidRPr="006F7C00">
        <w:rPr>
          <w:rFonts w:asciiTheme="minorEastAsia" w:eastAsiaTheme="minorEastAsia" w:hAnsiTheme="minorEastAsia" w:hint="eastAsia"/>
          <w:w w:val="90"/>
          <w:sz w:val="28"/>
          <w:szCs w:val="28"/>
        </w:rPr>
        <w:t xml:space="preserve">           年  月  日             卖 方 帐 号：</w:t>
      </w:r>
      <w:r w:rsidRPr="006F7C00">
        <w:rPr>
          <w:rFonts w:asciiTheme="minorEastAsia" w:eastAsiaTheme="minorEastAsia" w:hAnsiTheme="minorEastAsia" w:hint="eastAsia"/>
          <w:w w:val="90"/>
          <w:sz w:val="24"/>
          <w:u w:val="single"/>
        </w:rPr>
        <w:t xml:space="preserve">                 </w:t>
      </w:r>
    </w:p>
    <w:p w14:paraId="7DDB7A9E" w14:textId="77777777" w:rsidR="00D066C4" w:rsidRPr="006F7C00" w:rsidRDefault="00D066C4" w:rsidP="00D066C4">
      <w:pPr>
        <w:spacing w:line="360" w:lineRule="auto"/>
        <w:ind w:firstLineChars="900" w:firstLine="2264"/>
        <w:rPr>
          <w:rFonts w:asciiTheme="minorEastAsia" w:eastAsiaTheme="minorEastAsia" w:hAnsiTheme="minorEastAsia"/>
          <w:w w:val="90"/>
          <w:sz w:val="28"/>
          <w:szCs w:val="28"/>
        </w:rPr>
      </w:pPr>
      <w:r w:rsidRPr="006F7C00">
        <w:rPr>
          <w:rFonts w:asciiTheme="minorEastAsia" w:eastAsiaTheme="minorEastAsia" w:hAnsiTheme="minorEastAsia" w:hint="eastAsia"/>
          <w:w w:val="90"/>
          <w:sz w:val="28"/>
          <w:szCs w:val="28"/>
        </w:rPr>
        <w:t xml:space="preserve">                     联 系 电 话：</w:t>
      </w:r>
    </w:p>
    <w:p w14:paraId="63111CAA" w14:textId="67FBF329" w:rsidR="00AE232B" w:rsidRPr="006F7C00" w:rsidRDefault="00D066C4" w:rsidP="00D066C4">
      <w:pPr>
        <w:spacing w:line="360" w:lineRule="auto"/>
        <w:jc w:val="center"/>
        <w:outlineLvl w:val="0"/>
        <w:rPr>
          <w:rFonts w:asciiTheme="minorEastAsia" w:eastAsiaTheme="minorEastAsia" w:hAnsiTheme="minorEastAsia"/>
          <w:b/>
          <w:sz w:val="36"/>
          <w:szCs w:val="36"/>
        </w:rPr>
      </w:pPr>
      <w:r w:rsidRPr="006F7C00">
        <w:rPr>
          <w:rFonts w:asciiTheme="minorEastAsia" w:eastAsiaTheme="minorEastAsia" w:hAnsiTheme="minorEastAsia" w:hint="eastAsia"/>
          <w:w w:val="90"/>
          <w:sz w:val="28"/>
          <w:szCs w:val="28"/>
        </w:rPr>
        <w:t xml:space="preserve">                     卖方开户行行号：</w:t>
      </w:r>
      <w:r w:rsidRPr="006F7C00">
        <w:rPr>
          <w:rFonts w:asciiTheme="minorEastAsia" w:eastAsiaTheme="minorEastAsia" w:hAnsiTheme="minorEastAsia" w:hint="eastAsia"/>
          <w:w w:val="90"/>
          <w:sz w:val="28"/>
          <w:szCs w:val="28"/>
          <w:u w:val="single"/>
        </w:rPr>
        <w:t xml:space="preserve">           </w:t>
      </w:r>
    </w:p>
    <w:p w14:paraId="6C80F21A" w14:textId="77777777" w:rsidR="00D066C4" w:rsidRDefault="00D066C4">
      <w:pPr>
        <w:spacing w:line="360" w:lineRule="auto"/>
        <w:jc w:val="center"/>
        <w:outlineLvl w:val="0"/>
        <w:rPr>
          <w:rFonts w:asciiTheme="minorEastAsia" w:eastAsiaTheme="minorEastAsia" w:hAnsiTheme="minorEastAsia"/>
          <w:b/>
          <w:sz w:val="36"/>
          <w:szCs w:val="36"/>
        </w:rPr>
      </w:pPr>
      <w:bookmarkStart w:id="898" w:name="_Toc99301426"/>
    </w:p>
    <w:p w14:paraId="5CDF5936" w14:textId="77777777" w:rsidR="00D066C4" w:rsidRDefault="00D066C4">
      <w:pPr>
        <w:spacing w:line="360" w:lineRule="auto"/>
        <w:jc w:val="center"/>
        <w:outlineLvl w:val="0"/>
        <w:rPr>
          <w:rFonts w:asciiTheme="minorEastAsia" w:eastAsiaTheme="minorEastAsia" w:hAnsiTheme="minorEastAsia"/>
          <w:b/>
          <w:sz w:val="36"/>
          <w:szCs w:val="36"/>
        </w:rPr>
      </w:pPr>
    </w:p>
    <w:p w14:paraId="7F63F51C" w14:textId="77777777" w:rsidR="00D066C4" w:rsidRDefault="00D066C4">
      <w:pPr>
        <w:spacing w:line="360" w:lineRule="auto"/>
        <w:jc w:val="center"/>
        <w:outlineLvl w:val="0"/>
        <w:rPr>
          <w:rFonts w:asciiTheme="minorEastAsia" w:eastAsiaTheme="minorEastAsia" w:hAnsiTheme="minorEastAsia"/>
          <w:b/>
          <w:sz w:val="36"/>
          <w:szCs w:val="36"/>
        </w:rPr>
      </w:pPr>
    </w:p>
    <w:p w14:paraId="75DE9AE5" w14:textId="77777777" w:rsidR="00D066C4" w:rsidRDefault="00D066C4">
      <w:pPr>
        <w:spacing w:line="360" w:lineRule="auto"/>
        <w:jc w:val="center"/>
        <w:outlineLvl w:val="0"/>
        <w:rPr>
          <w:rFonts w:asciiTheme="minorEastAsia" w:eastAsiaTheme="minorEastAsia" w:hAnsiTheme="minorEastAsia"/>
          <w:b/>
          <w:sz w:val="36"/>
          <w:szCs w:val="36"/>
        </w:rPr>
      </w:pPr>
    </w:p>
    <w:p w14:paraId="771F5CFA" w14:textId="77777777" w:rsidR="00D066C4" w:rsidRDefault="00D066C4">
      <w:pPr>
        <w:spacing w:line="360" w:lineRule="auto"/>
        <w:jc w:val="center"/>
        <w:outlineLvl w:val="0"/>
        <w:rPr>
          <w:rFonts w:asciiTheme="minorEastAsia" w:eastAsiaTheme="minorEastAsia" w:hAnsiTheme="minorEastAsia"/>
          <w:b/>
          <w:sz w:val="36"/>
          <w:szCs w:val="36"/>
        </w:rPr>
      </w:pPr>
    </w:p>
    <w:p w14:paraId="48A49599" w14:textId="77777777" w:rsidR="00D066C4" w:rsidRDefault="00D066C4">
      <w:pPr>
        <w:spacing w:line="360" w:lineRule="auto"/>
        <w:jc w:val="center"/>
        <w:outlineLvl w:val="0"/>
        <w:rPr>
          <w:rFonts w:asciiTheme="minorEastAsia" w:eastAsiaTheme="minorEastAsia" w:hAnsiTheme="minorEastAsia"/>
          <w:b/>
          <w:sz w:val="36"/>
          <w:szCs w:val="36"/>
        </w:rPr>
      </w:pPr>
    </w:p>
    <w:p w14:paraId="6FC3F80E" w14:textId="77777777" w:rsidR="00D066C4" w:rsidRDefault="00D066C4">
      <w:pPr>
        <w:spacing w:line="360" w:lineRule="auto"/>
        <w:jc w:val="center"/>
        <w:outlineLvl w:val="0"/>
        <w:rPr>
          <w:rFonts w:asciiTheme="minorEastAsia" w:eastAsiaTheme="minorEastAsia" w:hAnsiTheme="minorEastAsia"/>
          <w:b/>
          <w:sz w:val="36"/>
          <w:szCs w:val="36"/>
        </w:rPr>
      </w:pPr>
    </w:p>
    <w:p w14:paraId="18B2800A" w14:textId="77777777" w:rsidR="00D066C4" w:rsidRDefault="00D066C4">
      <w:pPr>
        <w:spacing w:line="360" w:lineRule="auto"/>
        <w:jc w:val="center"/>
        <w:outlineLvl w:val="0"/>
        <w:rPr>
          <w:rFonts w:asciiTheme="minorEastAsia" w:eastAsiaTheme="minorEastAsia" w:hAnsiTheme="minorEastAsia"/>
          <w:b/>
          <w:sz w:val="36"/>
          <w:szCs w:val="36"/>
        </w:rPr>
      </w:pPr>
    </w:p>
    <w:p w14:paraId="3156E122" w14:textId="77777777" w:rsidR="00D066C4" w:rsidRDefault="00D066C4">
      <w:pPr>
        <w:spacing w:line="360" w:lineRule="auto"/>
        <w:jc w:val="center"/>
        <w:outlineLvl w:val="0"/>
        <w:rPr>
          <w:rFonts w:asciiTheme="minorEastAsia" w:eastAsiaTheme="minorEastAsia" w:hAnsiTheme="minorEastAsia"/>
          <w:b/>
          <w:sz w:val="36"/>
          <w:szCs w:val="36"/>
        </w:rPr>
      </w:pPr>
    </w:p>
    <w:p w14:paraId="6018EC05" w14:textId="5B38E931"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98"/>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99" w:name="_Hlk145526067"/>
      <w:r w:rsidRPr="00A126F7">
        <w:rPr>
          <w:rFonts w:asciiTheme="minorEastAsia" w:eastAsiaTheme="minorEastAsia" w:hAnsiTheme="minorEastAsia"/>
          <w:sz w:val="24"/>
        </w:rPr>
        <w:t>如供应商为联合体的，</w:t>
      </w:r>
      <w:bookmarkEnd w:id="899"/>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00" w:name="_Hlt520274407"/>
      <w:bookmarkStart w:id="901" w:name="_Hlt520274393"/>
      <w:bookmarkStart w:id="902" w:name="_Hlt520350918"/>
      <w:bookmarkStart w:id="903" w:name="_Hlt520274065"/>
      <w:bookmarkStart w:id="904" w:name="_Hlt520343000"/>
      <w:bookmarkStart w:id="905" w:name="_Hlt520355504"/>
      <w:bookmarkStart w:id="906" w:name="_Hlt520274121"/>
      <w:bookmarkStart w:id="907" w:name="_Hlt520273711"/>
      <w:bookmarkStart w:id="908" w:name="_Hlt520343392"/>
      <w:bookmarkStart w:id="909" w:name="_Hlt520271212"/>
      <w:bookmarkStart w:id="910" w:name="_Ref467988698"/>
      <w:bookmarkStart w:id="911" w:name="_Toc480942349"/>
      <w:bookmarkStart w:id="912" w:name="_Toc150774761"/>
      <w:bookmarkStart w:id="913" w:name="_Toc150480794"/>
      <w:bookmarkStart w:id="914" w:name="_Toc520356217"/>
      <w:bookmarkStart w:id="915" w:name="_Toc195842921"/>
      <w:bookmarkStart w:id="916" w:name="_Toc226309800"/>
      <w:bookmarkStart w:id="917" w:name="_Toc127151556"/>
      <w:bookmarkStart w:id="918" w:name="_Toc226965746"/>
      <w:bookmarkStart w:id="919" w:name="_Toc226337252"/>
      <w:bookmarkStart w:id="920" w:name="_Toc142311058"/>
      <w:bookmarkStart w:id="921" w:name="_Toc226965829"/>
      <w:bookmarkEnd w:id="900"/>
      <w:bookmarkEnd w:id="901"/>
      <w:bookmarkEnd w:id="902"/>
      <w:bookmarkEnd w:id="903"/>
      <w:bookmarkEnd w:id="904"/>
      <w:bookmarkEnd w:id="905"/>
      <w:bookmarkEnd w:id="906"/>
      <w:bookmarkEnd w:id="907"/>
      <w:bookmarkEnd w:id="908"/>
      <w:bookmarkEnd w:id="909"/>
      <w:r w:rsidRPr="00A126F7">
        <w:rPr>
          <w:rFonts w:asciiTheme="minorEastAsia" w:eastAsiaTheme="minorEastAsia" w:hAnsiTheme="minorEastAsia"/>
          <w:color w:val="000000"/>
          <w:sz w:val="24"/>
        </w:rPr>
        <w:t>投标</w:t>
      </w:r>
      <w:bookmarkEnd w:id="910"/>
      <w:bookmarkEnd w:id="911"/>
      <w:r w:rsidRPr="00A126F7">
        <w:rPr>
          <w:rFonts w:asciiTheme="minorEastAsia" w:eastAsiaTheme="minorEastAsia" w:hAnsiTheme="minorEastAsia"/>
          <w:color w:val="000000"/>
          <w:sz w:val="24"/>
        </w:rPr>
        <w:t>书</w:t>
      </w:r>
      <w:bookmarkEnd w:id="912"/>
      <w:bookmarkEnd w:id="913"/>
      <w:bookmarkEnd w:id="914"/>
      <w:bookmarkEnd w:id="915"/>
      <w:bookmarkEnd w:id="916"/>
      <w:bookmarkEnd w:id="917"/>
      <w:bookmarkEnd w:id="918"/>
      <w:bookmarkEnd w:id="919"/>
      <w:bookmarkEnd w:id="920"/>
      <w:bookmarkEnd w:id="921"/>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922" w:name="_Hlt520356243"/>
      <w:bookmarkStart w:id="923" w:name="_Hlt520355938"/>
      <w:bookmarkStart w:id="924" w:name="_Toc520356218"/>
      <w:bookmarkStart w:id="925" w:name="_Toc480942350"/>
      <w:bookmarkStart w:id="926" w:name="_Ref467988705"/>
      <w:bookmarkStart w:id="927" w:name="_Toc226965830"/>
      <w:bookmarkStart w:id="928" w:name="_Toc264969247"/>
      <w:bookmarkStart w:id="929" w:name="_Toc265228395"/>
      <w:bookmarkStart w:id="930" w:name="_Toc305158899"/>
      <w:bookmarkStart w:id="931" w:name="_Toc127151557"/>
      <w:bookmarkStart w:id="932" w:name="_Toc305158825"/>
      <w:bookmarkStart w:id="933" w:name="_Toc195842922"/>
      <w:bookmarkStart w:id="934" w:name="_Toc226337253"/>
      <w:bookmarkStart w:id="935" w:name="_Toc226309801"/>
      <w:bookmarkStart w:id="936" w:name="_Toc150480795"/>
      <w:bookmarkStart w:id="937" w:name="_Toc226965747"/>
      <w:bookmarkStart w:id="938" w:name="_Toc150774762"/>
      <w:bookmarkStart w:id="939" w:name="_Toc142311059"/>
      <w:bookmarkEnd w:id="922"/>
      <w:bookmarkEnd w:id="923"/>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40" w:name="_Toc226965748"/>
      <w:bookmarkStart w:id="941" w:name="_Toc226337254"/>
      <w:bookmarkStart w:id="942" w:name="_Toc226309802"/>
      <w:bookmarkStart w:id="943" w:name="_Toc164608672"/>
      <w:bookmarkStart w:id="944" w:name="_Toc305158900"/>
      <w:bookmarkStart w:id="945" w:name="_Toc164608827"/>
      <w:bookmarkStart w:id="946" w:name="_Toc264969248"/>
      <w:bookmarkStart w:id="947" w:name="_Toc265228396"/>
      <w:bookmarkStart w:id="948" w:name="_Toc305158826"/>
      <w:bookmarkStart w:id="949" w:name="_Toc195842923"/>
      <w:bookmarkStart w:id="950" w:name="_Toc226965831"/>
      <w:r w:rsidRPr="00A126F7">
        <w:rPr>
          <w:rFonts w:asciiTheme="minorEastAsia" w:eastAsiaTheme="minorEastAsia" w:hAnsiTheme="minorEastAsia"/>
          <w:b/>
          <w:color w:val="000000"/>
          <w:sz w:val="36"/>
          <w:szCs w:val="36"/>
        </w:rPr>
        <w:t>开标一览表</w:t>
      </w:r>
      <w:bookmarkEnd w:id="940"/>
      <w:bookmarkEnd w:id="941"/>
      <w:bookmarkEnd w:id="942"/>
      <w:bookmarkEnd w:id="943"/>
      <w:bookmarkEnd w:id="944"/>
      <w:bookmarkEnd w:id="945"/>
      <w:bookmarkEnd w:id="946"/>
      <w:bookmarkEnd w:id="947"/>
      <w:bookmarkEnd w:id="948"/>
      <w:bookmarkEnd w:id="949"/>
      <w:bookmarkEnd w:id="950"/>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51" w:name="_Toc305158827"/>
      <w:bookmarkStart w:id="952" w:name="_Toc226965832"/>
      <w:bookmarkStart w:id="953" w:name="_Toc264969249"/>
      <w:bookmarkStart w:id="954" w:name="_Toc305158901"/>
      <w:bookmarkStart w:id="955" w:name="_Toc265228397"/>
      <w:bookmarkStart w:id="956" w:name="_Toc226965749"/>
      <w:bookmarkStart w:id="957" w:name="_Toc226309803"/>
      <w:bookmarkStart w:id="958" w:name="_Toc226337255"/>
      <w:bookmarkStart w:id="959" w:name="_Toc150774763"/>
      <w:bookmarkStart w:id="960" w:name="_Toc195842924"/>
      <w:bookmarkStart w:id="961" w:name="_Toc150480796"/>
      <w:bookmarkStart w:id="962" w:name="_Toc127151558"/>
      <w:bookmarkStart w:id="963"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51"/>
      <w:bookmarkEnd w:id="952"/>
      <w:bookmarkEnd w:id="953"/>
      <w:bookmarkEnd w:id="954"/>
      <w:bookmarkEnd w:id="955"/>
      <w:bookmarkEnd w:id="956"/>
      <w:bookmarkEnd w:id="957"/>
      <w:bookmarkEnd w:id="958"/>
      <w:bookmarkEnd w:id="959"/>
      <w:bookmarkEnd w:id="960"/>
      <w:bookmarkEnd w:id="961"/>
      <w:bookmarkEnd w:id="962"/>
      <w:bookmarkEnd w:id="963"/>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64" w:name="_Hlk217395562"/>
      <w:bookmarkStart w:id="965"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66"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66"/>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67" w:name="_Toc195842927"/>
      <w:bookmarkStart w:id="968" w:name="_Toc226337258"/>
      <w:bookmarkStart w:id="969" w:name="_Toc142311062"/>
      <w:bookmarkStart w:id="970" w:name="_Toc226965835"/>
      <w:bookmarkStart w:id="971" w:name="_Toc127151562"/>
      <w:bookmarkStart w:id="972" w:name="_Toc150774765"/>
      <w:bookmarkStart w:id="973" w:name="_Toc150480798"/>
      <w:bookmarkStart w:id="974" w:name="_Toc265228400"/>
      <w:bookmarkStart w:id="975" w:name="_Toc226965752"/>
      <w:bookmarkStart w:id="976" w:name="_Toc305158904"/>
      <w:bookmarkStart w:id="977" w:name="_Toc264969252"/>
      <w:bookmarkStart w:id="978" w:name="_Toc226309806"/>
      <w:bookmarkStart w:id="979" w:name="_Toc305158830"/>
      <w:bookmarkStart w:id="980" w:name="_Toc127151561"/>
      <w:bookmarkStart w:id="981" w:name="_Toc226337257"/>
      <w:bookmarkStart w:id="982" w:name="_Toc264969251"/>
      <w:bookmarkStart w:id="983" w:name="_Toc142311061"/>
      <w:bookmarkStart w:id="984" w:name="_Toc226965751"/>
      <w:bookmarkStart w:id="985" w:name="_Toc305158903"/>
      <w:bookmarkStart w:id="986" w:name="_Toc226965834"/>
      <w:bookmarkStart w:id="987" w:name="_Toc305158829"/>
      <w:bookmarkStart w:id="988" w:name="_Toc195842926"/>
      <w:bookmarkStart w:id="989" w:name="_Toc150480797"/>
      <w:bookmarkStart w:id="990" w:name="_Toc150774764"/>
      <w:bookmarkStart w:id="991" w:name="_Toc265228399"/>
      <w:bookmarkStart w:id="992" w:name="_Toc226309805"/>
      <w:bookmarkEnd w:id="964"/>
      <w:bookmarkEnd w:id="965"/>
      <w:r w:rsidRPr="00A126F7">
        <w:rPr>
          <w:rFonts w:asciiTheme="minorEastAsia" w:eastAsiaTheme="minorEastAsia" w:hAnsiTheme="minorEastAsia"/>
          <w:color w:val="000000"/>
          <w:sz w:val="24"/>
          <w:szCs w:val="20"/>
        </w:rPr>
        <w:t>同条款偏离表</w:t>
      </w:r>
      <w:bookmarkEnd w:id="967"/>
      <w:bookmarkEnd w:id="968"/>
      <w:bookmarkEnd w:id="969"/>
      <w:bookmarkEnd w:id="970"/>
      <w:bookmarkEnd w:id="971"/>
      <w:bookmarkEnd w:id="972"/>
      <w:bookmarkEnd w:id="973"/>
      <w:bookmarkEnd w:id="974"/>
      <w:bookmarkEnd w:id="975"/>
      <w:bookmarkEnd w:id="976"/>
      <w:bookmarkEnd w:id="977"/>
      <w:bookmarkEnd w:id="978"/>
      <w:bookmarkEnd w:id="979"/>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93"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93"/>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80"/>
      <w:bookmarkEnd w:id="981"/>
      <w:bookmarkEnd w:id="982"/>
      <w:bookmarkEnd w:id="983"/>
      <w:bookmarkEnd w:id="984"/>
      <w:bookmarkEnd w:id="985"/>
      <w:bookmarkEnd w:id="986"/>
      <w:bookmarkEnd w:id="987"/>
      <w:bookmarkEnd w:id="988"/>
      <w:bookmarkEnd w:id="989"/>
      <w:bookmarkEnd w:id="990"/>
      <w:bookmarkEnd w:id="991"/>
      <w:bookmarkEnd w:id="992"/>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94"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95"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95"/>
    </w:p>
    <w:bookmarkEnd w:id="994"/>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FD768E" w:rsidRDefault="00FD768E">
      <w:pPr>
        <w:spacing w:after="0" w:line="240" w:lineRule="auto"/>
      </w:pPr>
      <w:r>
        <w:separator/>
      </w:r>
    </w:p>
  </w:endnote>
  <w:endnote w:type="continuationSeparator" w:id="0">
    <w:p w14:paraId="38B0784E" w14:textId="77777777" w:rsidR="00FD768E" w:rsidRDefault="00FD7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FD768E" w:rsidRDefault="00FD768E">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FD768E" w:rsidRDefault="00FD768E">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FD768E" w:rsidRDefault="00FD768E">
    <w:pPr>
      <w:pStyle w:val="afa"/>
      <w:framePr w:wrap="around" w:vAnchor="text" w:hAnchor="margin" w:y="1"/>
      <w:ind w:right="360"/>
      <w:rPr>
        <w:rStyle w:val="aff5"/>
      </w:rPr>
    </w:pPr>
  </w:p>
  <w:p w14:paraId="50F7C9A9" w14:textId="77777777" w:rsidR="00FD768E" w:rsidRDefault="00FD768E">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FD768E" w:rsidRDefault="00FD768E">
    <w:pPr>
      <w:pStyle w:val="afa"/>
      <w:framePr w:wrap="around" w:vAnchor="text" w:hAnchor="margin" w:xAlign="right" w:y="1"/>
      <w:rPr>
        <w:rStyle w:val="aff5"/>
      </w:rPr>
    </w:pPr>
  </w:p>
  <w:p w14:paraId="2136B33F" w14:textId="77777777" w:rsidR="00FD768E" w:rsidRDefault="00FD768E">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40FDC4FA" w:rsidR="00FD768E" w:rsidRDefault="00FD768E">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7E674D" w:rsidRPr="007E674D">
          <w:rPr>
            <w:rFonts w:ascii="Times New Roman"/>
            <w:noProof/>
            <w:lang w:val="zh-CN"/>
          </w:rPr>
          <w:t>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FD768E" w:rsidRDefault="00FD768E">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FD768E" w:rsidRDefault="00FD768E">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FD768E" w:rsidRDefault="00FD768E">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FD768E" w:rsidRDefault="00FD768E">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FD768E" w:rsidRDefault="00FD768E">
    <w:pPr>
      <w:pStyle w:val="afa"/>
      <w:ind w:right="360"/>
    </w:pPr>
  </w:p>
  <w:p w14:paraId="74F3EBA3" w14:textId="77777777" w:rsidR="00FD768E" w:rsidRDefault="00FD768E"/>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FD768E" w:rsidRDefault="00FD768E">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FD768E" w:rsidRDefault="00FD768E">
      <w:pPr>
        <w:spacing w:after="0" w:line="240" w:lineRule="auto"/>
      </w:pPr>
      <w:r>
        <w:separator/>
      </w:r>
    </w:p>
  </w:footnote>
  <w:footnote w:type="continuationSeparator" w:id="0">
    <w:p w14:paraId="6E0C491E" w14:textId="77777777" w:rsidR="00FD768E" w:rsidRDefault="00FD7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FD768E" w:rsidRDefault="00FD768E">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FD768E" w:rsidRDefault="00FD768E">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FD768E" w:rsidRDefault="00FD768E">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FD768E" w:rsidRDefault="00FD768E">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FD768E" w:rsidRDefault="00FD768E">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FD768E" w:rsidRDefault="00FD768E">
    <w:pPr>
      <w:pStyle w:val="afc"/>
    </w:pPr>
  </w:p>
  <w:p w14:paraId="4E136F9E" w14:textId="77777777" w:rsidR="00FD768E" w:rsidRDefault="00FD768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FD768E" w:rsidRDefault="00FD768E">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D3C889E4"/>
    <w:multiLevelType w:val="singleLevel"/>
    <w:tmpl w:val="D3C889E4"/>
    <w:lvl w:ilvl="0">
      <w:start w:val="2"/>
      <w:numFmt w:val="decimal"/>
      <w:lvlText w:val="%1."/>
      <w:lvlJc w:val="left"/>
      <w:pPr>
        <w:tabs>
          <w:tab w:val="left" w:pos="312"/>
        </w:tabs>
        <w:ind w:left="1442" w:firstLine="0"/>
      </w:p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8"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4"/>
  </w:num>
  <w:num w:numId="8">
    <w:abstractNumId w:val="8"/>
  </w:num>
  <w:num w:numId="9">
    <w:abstractNumId w:val="22"/>
  </w:num>
  <w:num w:numId="10">
    <w:abstractNumId w:val="2"/>
  </w:num>
  <w:num w:numId="11">
    <w:abstractNumId w:val="28"/>
  </w:num>
  <w:num w:numId="12">
    <w:abstractNumId w:val="16"/>
  </w:num>
  <w:num w:numId="13">
    <w:abstractNumId w:val="33"/>
  </w:num>
  <w:num w:numId="14">
    <w:abstractNumId w:val="17"/>
  </w:num>
  <w:num w:numId="15">
    <w:abstractNumId w:val="31"/>
  </w:num>
  <w:num w:numId="16">
    <w:abstractNumId w:val="26"/>
  </w:num>
  <w:num w:numId="17">
    <w:abstractNumId w:val="29"/>
  </w:num>
  <w:num w:numId="18">
    <w:abstractNumId w:val="27"/>
  </w:num>
  <w:num w:numId="19">
    <w:abstractNumId w:val="25"/>
  </w:num>
  <w:num w:numId="20">
    <w:abstractNumId w:val="36"/>
  </w:num>
  <w:num w:numId="21">
    <w:abstractNumId w:val="30"/>
  </w:num>
  <w:num w:numId="22">
    <w:abstractNumId w:val="10"/>
  </w:num>
  <w:num w:numId="23">
    <w:abstractNumId w:val="20"/>
  </w:num>
  <w:num w:numId="2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1"/>
  </w:num>
  <w:num w:numId="28">
    <w:abstractNumId w:val="11"/>
  </w:num>
  <w:num w:numId="29">
    <w:abstractNumId w:val="34"/>
  </w:num>
  <w:num w:numId="30">
    <w:abstractNumId w:val="32"/>
  </w:num>
  <w:num w:numId="31">
    <w:abstractNumId w:val="23"/>
  </w:num>
  <w:num w:numId="32">
    <w:abstractNumId w:val="13"/>
  </w:num>
  <w:num w:numId="33">
    <w:abstractNumId w:val="12"/>
  </w:num>
  <w:num w:numId="34">
    <w:abstractNumId w:val="24"/>
  </w:num>
  <w:num w:numId="35">
    <w:abstractNumId w:val="35"/>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78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0FB8"/>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CDF"/>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9B4"/>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42F"/>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3B3"/>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A0D"/>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2D4"/>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77FC2"/>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61"/>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951"/>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C00"/>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74D"/>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041"/>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82"/>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81"/>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1E5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DEE"/>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9C9"/>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918"/>
    <w:rsid w:val="00C41A77"/>
    <w:rsid w:val="00C41BE3"/>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6C4"/>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8B6"/>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68E"/>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47DEE"/>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customStyle="1" w:styleId="Style6">
    <w:name w:val="_Style 6"/>
    <w:uiPriority w:val="31"/>
    <w:qFormat/>
    <w:rsid w:val="00D066C4"/>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91903742">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91320180">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991369829">
      <w:bodyDiv w:val="1"/>
      <w:marLeft w:val="0"/>
      <w:marRight w:val="0"/>
      <w:marTop w:val="0"/>
      <w:marBottom w:val="0"/>
      <w:divBdr>
        <w:top w:val="none" w:sz="0" w:space="0" w:color="auto"/>
        <w:left w:val="none" w:sz="0" w:space="0" w:color="auto"/>
        <w:bottom w:val="none" w:sz="0" w:space="0" w:color="auto"/>
        <w:right w:val="none" w:sz="0" w:space="0" w:color="auto"/>
      </w:divBdr>
    </w:div>
    <w:div w:id="115117160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07333567">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114</Pages>
  <Words>49389</Words>
  <Characters>6446</Characters>
  <Application>Microsoft Office Word</Application>
  <DocSecurity>0</DocSecurity>
  <Lines>53</Lines>
  <Paragraphs>111</Paragraphs>
  <ScaleCrop>false</ScaleCrop>
  <Company>China</Company>
  <LinksUpToDate>false</LinksUpToDate>
  <CharactersWithSpaces>55724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145</cp:revision>
  <cp:lastPrinted>2020-04-02T03:13:00Z</cp:lastPrinted>
  <dcterms:created xsi:type="dcterms:W3CDTF">2024-06-05T09:36:00Z</dcterms:created>
  <dcterms:modified xsi:type="dcterms:W3CDTF">2026-10-30T06:14:00Z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