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20046">
      <w:pPr>
        <w:pStyle w:val="3"/>
        <w:pageBreakBefore w:val="0"/>
        <w:widowControl w:val="0"/>
        <w:tabs>
          <w:tab w:val="left" w:pos="0"/>
        </w:tabs>
        <w:kinsoku/>
        <w:wordWrap/>
        <w:overflowPunct/>
        <w:topLinePunct w:val="0"/>
        <w:autoSpaceDE w:val="0"/>
        <w:autoSpaceDN w:val="0"/>
        <w:bidi w:val="0"/>
        <w:adjustRightInd w:val="0"/>
        <w:snapToGrid/>
        <w:spacing w:before="0" w:after="0" w:line="360" w:lineRule="auto"/>
        <w:ind w:left="0" w:leftChars="0" w:right="0" w:rightChars="0"/>
        <w:jc w:val="center"/>
        <w:textAlignment w:val="auto"/>
        <w:rPr>
          <w:rFonts w:hint="eastAsia" w:ascii="宋体" w:hAnsi="宋体" w:eastAsia="宋体" w:cs="宋体"/>
          <w:highlight w:val="none"/>
        </w:rPr>
      </w:pPr>
      <w:bookmarkStart w:id="0" w:name="_Toc28359022"/>
      <w:bookmarkStart w:id="1" w:name="_Toc35393809"/>
      <w:r>
        <w:rPr>
          <w:rFonts w:hint="eastAsia" w:ascii="宋体" w:hAnsi="宋体" w:cs="宋体"/>
          <w:highlight w:val="none"/>
          <w:lang w:eastAsia="zh-CN"/>
        </w:rPr>
        <w:t>成交</w:t>
      </w:r>
      <w:r>
        <w:rPr>
          <w:rFonts w:hint="eastAsia" w:ascii="宋体" w:hAnsi="宋体" w:eastAsia="宋体" w:cs="宋体"/>
          <w:highlight w:val="none"/>
        </w:rPr>
        <w:t>结果公告</w:t>
      </w:r>
      <w:bookmarkEnd w:id="0"/>
      <w:bookmarkEnd w:id="1"/>
    </w:p>
    <w:p w14:paraId="1EE4E21F">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i w:val="0"/>
          <w:iCs w:val="0"/>
          <w:color w:val="auto"/>
          <w:sz w:val="24"/>
          <w:szCs w:val="24"/>
          <w:highlight w:val="none"/>
          <w:lang w:eastAsia="zh-CN"/>
        </w:rPr>
      </w:pPr>
      <w:r>
        <w:rPr>
          <w:rFonts w:hint="eastAsia" w:ascii="宋体" w:hAnsi="宋体" w:eastAsia="宋体" w:cs="宋体"/>
          <w:b/>
          <w:bCs/>
          <w:i w:val="0"/>
          <w:iCs w:val="0"/>
          <w:color w:val="auto"/>
          <w:sz w:val="24"/>
          <w:szCs w:val="24"/>
          <w:highlight w:val="none"/>
        </w:rPr>
        <w:t>一、项目编号：</w:t>
      </w:r>
      <w:r>
        <w:rPr>
          <w:rFonts w:hint="eastAsia" w:ascii="宋体" w:hAnsi="宋体" w:eastAsia="宋体" w:cs="宋体"/>
          <w:b w:val="0"/>
          <w:bCs w:val="0"/>
          <w:i w:val="0"/>
          <w:iCs w:val="0"/>
          <w:color w:val="auto"/>
          <w:sz w:val="24"/>
          <w:szCs w:val="24"/>
          <w:highlight w:val="none"/>
        </w:rPr>
        <w:t>11010126210200022698-XM001</w:t>
      </w:r>
    </w:p>
    <w:p w14:paraId="181889B6">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二、项目名称：</w:t>
      </w:r>
      <w:r>
        <w:rPr>
          <w:rFonts w:hint="eastAsia"/>
          <w:sz w:val="24"/>
          <w:highlight w:val="none"/>
          <w:lang w:eastAsia="zh-CN"/>
        </w:rPr>
        <w:t>和平里医院中央财政支持中医药事业传承与发展示范试点项目补助资金文化建设项目</w:t>
      </w:r>
    </w:p>
    <w:p w14:paraId="56967474">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三、</w:t>
      </w:r>
      <w:r>
        <w:rPr>
          <w:rFonts w:hint="eastAsia" w:ascii="宋体" w:hAnsi="宋体" w:cs="宋体"/>
          <w:b/>
          <w:bCs/>
          <w:i w:val="0"/>
          <w:iCs w:val="0"/>
          <w:color w:val="auto"/>
          <w:sz w:val="24"/>
          <w:szCs w:val="24"/>
          <w:highlight w:val="none"/>
          <w:lang w:eastAsia="zh-CN"/>
        </w:rPr>
        <w:t>成交</w:t>
      </w:r>
      <w:r>
        <w:rPr>
          <w:rFonts w:hint="eastAsia" w:ascii="宋体" w:hAnsi="宋体" w:eastAsia="宋体" w:cs="宋体"/>
          <w:b/>
          <w:bCs/>
          <w:i w:val="0"/>
          <w:iCs w:val="0"/>
          <w:color w:val="auto"/>
          <w:sz w:val="24"/>
          <w:szCs w:val="24"/>
          <w:highlight w:val="none"/>
        </w:rPr>
        <w:t>信息</w:t>
      </w:r>
    </w:p>
    <w:p w14:paraId="725061F2">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供应商名称：北京筑峰科技有限公司</w:t>
      </w:r>
    </w:p>
    <w:p w14:paraId="2F59B086">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供应商地址：北京市丰台区丰科路6号院3号楼5层504-18</w:t>
      </w:r>
    </w:p>
    <w:p w14:paraId="6A72AEDD">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成交（成交）金额：¥628,000.00</w:t>
      </w:r>
    </w:p>
    <w:p w14:paraId="3978BBAC">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供应商名称：本草印象（北京）健康科技有限公司</w:t>
      </w:r>
    </w:p>
    <w:p w14:paraId="0CFAC544">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供应商地址：北京市北京经济技术开发区科创五街38号院2号楼5层565-18室</w:t>
      </w:r>
    </w:p>
    <w:p w14:paraId="38CF235B">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成交（成交）金额：￥622,200.00   </w:t>
      </w:r>
    </w:p>
    <w:p w14:paraId="75A48DB7">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供应商名称：北京纳瑢文化传媒有限公司</w:t>
      </w:r>
    </w:p>
    <w:p w14:paraId="166FE51F">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供应商地址：北京市丰台区六里桥甲一号悦都大酒店北楼528</w:t>
      </w:r>
      <w:bookmarkStart w:id="4" w:name="_GoBack"/>
      <w:bookmarkEnd w:id="4"/>
    </w:p>
    <w:p w14:paraId="6E84554A">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成交（成交）金额：￥94,310.00       </w:t>
      </w:r>
    </w:p>
    <w:p w14:paraId="756F415C">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四、主要标的信息</w:t>
      </w:r>
    </w:p>
    <w:p w14:paraId="1998C383">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项目用途：自用</w:t>
      </w:r>
    </w:p>
    <w:p w14:paraId="4846C657">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简要技术要求：详见竞争性磋商文件</w:t>
      </w:r>
    </w:p>
    <w:p w14:paraId="58F7E641">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合同履行期限：</w:t>
      </w:r>
      <w:r>
        <w:rPr>
          <w:rFonts w:hint="eastAsia" w:ascii="宋体" w:hAnsi="宋体" w:cs="宋体"/>
          <w:color w:val="auto"/>
          <w:kern w:val="0"/>
          <w:sz w:val="24"/>
          <w:szCs w:val="24"/>
          <w:highlight w:val="none"/>
          <w:lang w:val="en-US" w:eastAsia="zh-CN"/>
        </w:rPr>
        <w:t>按采购人要求</w:t>
      </w:r>
    </w:p>
    <w:p w14:paraId="1409390B">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rPr>
        <w:t>五、评审专家名单：</w:t>
      </w:r>
    </w:p>
    <w:p w14:paraId="5BC27933">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六、代理服务收费标准及金额：</w:t>
      </w:r>
    </w:p>
    <w:p w14:paraId="7B174A51">
      <w:pPr>
        <w:spacing w:line="360" w:lineRule="auto"/>
        <w:ind w:firstLine="480" w:firstLineChars="200"/>
        <w:jc w:val="left"/>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代理服务收费标准</w:t>
      </w:r>
      <w:r>
        <w:rPr>
          <w:rFonts w:hint="eastAsia" w:ascii="宋体" w:hAnsi="宋体" w:eastAsia="宋体" w:cs="宋体"/>
          <w:i w:val="0"/>
          <w:iCs w:val="0"/>
          <w:color w:val="auto"/>
          <w:sz w:val="24"/>
          <w:szCs w:val="24"/>
          <w:highlight w:val="none"/>
          <w:lang w:eastAsia="zh-CN"/>
        </w:rPr>
        <w:t>：</w:t>
      </w:r>
      <w:r>
        <w:rPr>
          <w:rFonts w:hint="eastAsia"/>
          <w:sz w:val="24"/>
          <w:szCs w:val="24"/>
        </w:rPr>
        <w:t>按照国家发展计划委员会颁发的《招标代理服务收费管理暂行办法》（计价格[2002]1980号）和国家发展改革委办公厅关于招标代理服务收费有关问题的通知（发改办价格[2003]857号）执行</w:t>
      </w:r>
      <w:r>
        <w:rPr>
          <w:rFonts w:hint="eastAsia" w:ascii="宋体" w:hAnsi="宋体" w:eastAsia="宋体" w:cs="宋体"/>
          <w:i w:val="0"/>
          <w:iCs w:val="0"/>
          <w:color w:val="auto"/>
          <w:sz w:val="24"/>
          <w:szCs w:val="24"/>
          <w:highlight w:val="none"/>
          <w:lang w:eastAsia="zh-CN"/>
        </w:rPr>
        <w:t>。</w:t>
      </w:r>
    </w:p>
    <w:p w14:paraId="62A3B27E">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eastAsia="zh-CN"/>
        </w:rPr>
        <w:t>代理服务收费金额：</w:t>
      </w:r>
      <w:r>
        <w:rPr>
          <w:rFonts w:hint="eastAsia" w:ascii="宋体" w:hAnsi="宋体" w:eastAsia="宋体" w:cs="宋体"/>
          <w:i w:val="0"/>
          <w:iCs w:val="0"/>
          <w:color w:val="auto"/>
          <w:sz w:val="24"/>
          <w:szCs w:val="24"/>
          <w:highlight w:val="none"/>
          <w:lang w:val="en-US" w:eastAsia="zh-CN"/>
        </w:rPr>
        <w:t>人民币1.702765万元</w:t>
      </w:r>
      <w:r>
        <w:rPr>
          <w:rFonts w:hint="eastAsia" w:ascii="宋体" w:hAnsi="宋体" w:cs="宋体"/>
          <w:i w:val="0"/>
          <w:iCs w:val="0"/>
          <w:color w:val="auto"/>
          <w:sz w:val="24"/>
          <w:szCs w:val="24"/>
          <w:highlight w:val="none"/>
          <w:lang w:val="en-US" w:eastAsia="zh-CN"/>
        </w:rPr>
        <w:t>（其中01包0.628万元，02包0.9333万元，03包0.141465万元）</w:t>
      </w:r>
    </w:p>
    <w:p w14:paraId="4B5CA96E">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七、公告期限</w:t>
      </w:r>
    </w:p>
    <w:p w14:paraId="602FC2E0">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自本公告发布之日起1个工作日。</w:t>
      </w:r>
    </w:p>
    <w:p w14:paraId="63472E2F">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八、其他补充事宜</w:t>
      </w:r>
    </w:p>
    <w:tbl>
      <w:tblPr>
        <w:tblStyle w:val="8"/>
        <w:tblW w:w="9348"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4329"/>
        <w:gridCol w:w="1472"/>
      </w:tblGrid>
      <w:tr w14:paraId="683C33CB">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exact"/>
          <w:tblHeader/>
          <w:jc w:val="center"/>
        </w:trPr>
        <w:tc>
          <w:tcPr>
            <w:tcW w:w="4329" w:type="dxa"/>
            <w:tcBorders>
              <w:top w:val="single" w:color="auto" w:sz="4" w:space="0"/>
              <w:left w:val="single" w:color="auto" w:sz="4" w:space="0"/>
              <w:bottom w:val="single" w:color="auto" w:sz="4" w:space="0"/>
              <w:right w:val="single" w:color="auto" w:sz="4" w:space="0"/>
            </w:tcBorders>
            <w:noWrap w:val="0"/>
            <w:vAlign w:val="center"/>
          </w:tcPr>
          <w:p w14:paraId="177AC7B9">
            <w:pPr>
              <w:widowControl/>
              <w:tabs>
                <w:tab w:val="left" w:pos="576"/>
              </w:tabs>
              <w:spacing w:line="360" w:lineRule="auto"/>
              <w:jc w:val="center"/>
              <w:rPr>
                <w:rFonts w:hint="eastAsia" w:ascii="宋体" w:hAnsi="宋体" w:cs="宋体"/>
                <w:b/>
                <w:bCs/>
                <w:kern w:val="0"/>
                <w:sz w:val="24"/>
                <w:szCs w:val="24"/>
              </w:rPr>
            </w:pPr>
            <w:r>
              <w:rPr>
                <w:rFonts w:hint="eastAsia" w:ascii="宋体" w:hAnsi="宋体" w:cs="宋体"/>
                <w:b/>
                <w:bCs/>
                <w:kern w:val="0"/>
                <w:sz w:val="24"/>
                <w:szCs w:val="24"/>
              </w:rPr>
              <w:t>成交候选人名称</w:t>
            </w:r>
          </w:p>
        </w:tc>
        <w:tc>
          <w:tcPr>
            <w:tcW w:w="1472" w:type="dxa"/>
            <w:tcBorders>
              <w:top w:val="single" w:color="auto" w:sz="4" w:space="0"/>
              <w:left w:val="single" w:color="auto" w:sz="4" w:space="0"/>
              <w:bottom w:val="single" w:color="auto" w:sz="4" w:space="0"/>
              <w:right w:val="single" w:color="auto" w:sz="4" w:space="0"/>
            </w:tcBorders>
            <w:noWrap w:val="0"/>
            <w:vAlign w:val="center"/>
          </w:tcPr>
          <w:p w14:paraId="6E486868">
            <w:pPr>
              <w:widowControl/>
              <w:spacing w:line="360" w:lineRule="auto"/>
              <w:jc w:val="center"/>
              <w:rPr>
                <w:rFonts w:hint="eastAsia" w:ascii="宋体" w:hAnsi="宋体" w:cs="宋体"/>
                <w:b/>
                <w:bCs/>
                <w:kern w:val="0"/>
                <w:sz w:val="24"/>
                <w:szCs w:val="24"/>
              </w:rPr>
            </w:pPr>
            <w:r>
              <w:rPr>
                <w:rFonts w:hint="eastAsia" w:ascii="宋体" w:hAnsi="宋体" w:cs="宋体"/>
                <w:b/>
                <w:bCs/>
                <w:kern w:val="0"/>
                <w:sz w:val="24"/>
                <w:szCs w:val="24"/>
              </w:rPr>
              <w:t>平均得分</w:t>
            </w:r>
          </w:p>
        </w:tc>
      </w:tr>
      <w:tr w14:paraId="434738D2">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exact"/>
          <w:tblHeader/>
          <w:jc w:val="center"/>
        </w:trPr>
        <w:tc>
          <w:tcPr>
            <w:tcW w:w="4329" w:type="dxa"/>
            <w:tcBorders>
              <w:top w:val="single" w:color="auto" w:sz="4" w:space="0"/>
              <w:left w:val="single" w:color="auto" w:sz="4" w:space="0"/>
              <w:bottom w:val="single" w:color="auto" w:sz="4" w:space="0"/>
              <w:right w:val="single" w:color="auto" w:sz="4" w:space="0"/>
            </w:tcBorders>
            <w:noWrap w:val="0"/>
            <w:vAlign w:val="center"/>
          </w:tcPr>
          <w:p w14:paraId="10888412">
            <w:pPr>
              <w:widowControl/>
              <w:spacing w:line="460" w:lineRule="exact"/>
              <w:jc w:val="center"/>
              <w:textAlignment w:val="center"/>
              <w:rPr>
                <w:rFonts w:hint="eastAsia" w:ascii="宋体" w:hAnsi="宋体" w:cs="宋体"/>
                <w:bCs/>
                <w:color w:val="000000"/>
                <w:kern w:val="0"/>
                <w:sz w:val="24"/>
                <w:szCs w:val="24"/>
                <w:lang w:val="en-US" w:eastAsia="zh-CN" w:bidi="ar"/>
              </w:rPr>
            </w:pPr>
            <w:r>
              <w:rPr>
                <w:rFonts w:hint="eastAsia" w:ascii="宋体" w:hAnsi="宋体" w:eastAsia="宋体" w:cs="宋体"/>
                <w:color w:val="auto"/>
                <w:kern w:val="0"/>
                <w:sz w:val="24"/>
                <w:szCs w:val="24"/>
                <w:highlight w:val="none"/>
                <w:lang w:val="en-US" w:eastAsia="zh-CN"/>
              </w:rPr>
              <w:t>北京筑峰科技有限公司</w:t>
            </w:r>
          </w:p>
        </w:tc>
        <w:tc>
          <w:tcPr>
            <w:tcW w:w="1472" w:type="dxa"/>
            <w:tcBorders>
              <w:top w:val="single" w:color="auto" w:sz="4" w:space="0"/>
              <w:left w:val="single" w:color="auto" w:sz="4" w:space="0"/>
              <w:bottom w:val="single" w:color="auto" w:sz="4" w:space="0"/>
              <w:right w:val="single" w:color="auto" w:sz="4" w:space="0"/>
            </w:tcBorders>
            <w:noWrap w:val="0"/>
            <w:vAlign w:val="center"/>
          </w:tcPr>
          <w:p w14:paraId="1ACD5DED">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2"/>
                <w:sz w:val="24"/>
                <w:szCs w:val="24"/>
                <w:u w:val="none"/>
                <w:lang w:val="en-US" w:eastAsia="zh-CN" w:bidi="ar-SA"/>
              </w:rPr>
              <w:t>88.67</w:t>
            </w:r>
          </w:p>
        </w:tc>
      </w:tr>
      <w:tr w14:paraId="7D5A3FB0">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exact"/>
          <w:tblHeader/>
          <w:jc w:val="center"/>
        </w:trPr>
        <w:tc>
          <w:tcPr>
            <w:tcW w:w="4329" w:type="dxa"/>
            <w:tcBorders>
              <w:top w:val="single" w:color="auto" w:sz="4" w:space="0"/>
              <w:left w:val="single" w:color="auto" w:sz="4" w:space="0"/>
              <w:bottom w:val="single" w:color="auto" w:sz="4" w:space="0"/>
              <w:right w:val="single" w:color="auto" w:sz="4" w:space="0"/>
            </w:tcBorders>
            <w:noWrap w:val="0"/>
            <w:vAlign w:val="center"/>
          </w:tcPr>
          <w:p w14:paraId="748372F3">
            <w:pPr>
              <w:widowControl/>
              <w:spacing w:line="460" w:lineRule="exact"/>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本草印象（北京）健康科技有限公司</w:t>
            </w:r>
          </w:p>
        </w:tc>
        <w:tc>
          <w:tcPr>
            <w:tcW w:w="1472" w:type="dxa"/>
            <w:tcBorders>
              <w:top w:val="single" w:color="auto" w:sz="4" w:space="0"/>
              <w:left w:val="single" w:color="auto" w:sz="4" w:space="0"/>
              <w:bottom w:val="single" w:color="auto" w:sz="4" w:space="0"/>
              <w:right w:val="single" w:color="auto" w:sz="4" w:space="0"/>
            </w:tcBorders>
            <w:noWrap w:val="0"/>
            <w:vAlign w:val="center"/>
          </w:tcPr>
          <w:p w14:paraId="4CA006D5">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85.33</w:t>
            </w:r>
          </w:p>
        </w:tc>
      </w:tr>
      <w:tr w14:paraId="1F26D87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exact"/>
          <w:tblHeader/>
          <w:jc w:val="center"/>
        </w:trPr>
        <w:tc>
          <w:tcPr>
            <w:tcW w:w="4329" w:type="dxa"/>
            <w:tcBorders>
              <w:top w:val="single" w:color="auto" w:sz="4" w:space="0"/>
              <w:left w:val="single" w:color="auto" w:sz="4" w:space="0"/>
              <w:bottom w:val="single" w:color="auto" w:sz="4" w:space="0"/>
              <w:right w:val="single" w:color="auto" w:sz="4" w:space="0"/>
            </w:tcBorders>
            <w:noWrap w:val="0"/>
            <w:vAlign w:val="center"/>
          </w:tcPr>
          <w:p w14:paraId="7E7F9937">
            <w:pPr>
              <w:widowControl/>
              <w:spacing w:line="460" w:lineRule="exact"/>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北京纳瑢文化传媒有限公司</w:t>
            </w:r>
          </w:p>
        </w:tc>
        <w:tc>
          <w:tcPr>
            <w:tcW w:w="1472" w:type="dxa"/>
            <w:tcBorders>
              <w:top w:val="single" w:color="auto" w:sz="4" w:space="0"/>
              <w:left w:val="single" w:color="auto" w:sz="4" w:space="0"/>
              <w:bottom w:val="single" w:color="auto" w:sz="4" w:space="0"/>
              <w:right w:val="single" w:color="auto" w:sz="4" w:space="0"/>
            </w:tcBorders>
            <w:noWrap w:val="0"/>
            <w:vAlign w:val="center"/>
          </w:tcPr>
          <w:p w14:paraId="4A85F480">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96.33</w:t>
            </w:r>
          </w:p>
        </w:tc>
      </w:tr>
    </w:tbl>
    <w:p w14:paraId="4D015CDB">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九、凡对本次公告内容提出询问，请按以下方式联系。</w:t>
      </w:r>
    </w:p>
    <w:p w14:paraId="21FCDE54">
      <w:pPr>
        <w:autoSpaceDE w:val="0"/>
        <w:autoSpaceDN w:val="0"/>
        <w:spacing w:line="560" w:lineRule="exact"/>
        <w:ind w:firstLine="482" w:firstLineChars="200"/>
        <w:jc w:val="both"/>
        <w:rPr>
          <w:rFonts w:hint="eastAsia"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1.采购人信息</w:t>
      </w:r>
    </w:p>
    <w:p w14:paraId="76C61085">
      <w:pPr>
        <w:widowControl w:val="0"/>
        <w:tabs>
          <w:tab w:val="left" w:pos="3591"/>
        </w:tabs>
        <w:autoSpaceDE w:val="0"/>
        <w:autoSpaceDN w:val="0"/>
        <w:spacing w:line="560" w:lineRule="exact"/>
        <w:ind w:firstLine="480" w:firstLineChars="200"/>
        <w:jc w:val="both"/>
        <w:rPr>
          <w:rFonts w:hint="eastAsia" w:ascii="宋体" w:hAnsi="宋体" w:eastAsia="宋体" w:cs="宋体"/>
          <w:sz w:val="24"/>
          <w:szCs w:val="24"/>
          <w:highlight w:val="none"/>
          <w:lang w:val="en-US" w:eastAsia="zh-CN" w:bidi="ar-SA"/>
        </w:rPr>
      </w:pPr>
      <w:bookmarkStart w:id="2" w:name="_Toc28359086"/>
      <w:bookmarkStart w:id="3" w:name="_Toc28359009"/>
      <w:r>
        <w:rPr>
          <w:rFonts w:hint="eastAsia" w:ascii="宋体" w:hAnsi="宋体" w:eastAsia="宋体" w:cs="宋体"/>
          <w:sz w:val="24"/>
          <w:szCs w:val="24"/>
          <w:highlight w:val="none"/>
          <w:lang w:val="en-US" w:eastAsia="zh-CN" w:bidi="ar-SA"/>
        </w:rPr>
        <w:t>名 称：北京市和平里医院</w:t>
      </w:r>
    </w:p>
    <w:p w14:paraId="217B9A09">
      <w:pPr>
        <w:widowControl w:val="0"/>
        <w:tabs>
          <w:tab w:val="left" w:pos="3591"/>
        </w:tabs>
        <w:autoSpaceDE w:val="0"/>
        <w:autoSpaceDN w:val="0"/>
        <w:spacing w:line="560" w:lineRule="exact"/>
        <w:ind w:firstLine="480" w:firstLineChars="2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地 址：北京市东城区和平里北街18号</w:t>
      </w:r>
    </w:p>
    <w:p w14:paraId="586203C1">
      <w:pPr>
        <w:widowControl w:val="0"/>
        <w:tabs>
          <w:tab w:val="left" w:pos="3591"/>
        </w:tabs>
        <w:autoSpaceDE w:val="0"/>
        <w:autoSpaceDN w:val="0"/>
        <w:spacing w:line="560" w:lineRule="exact"/>
        <w:ind w:firstLine="480" w:firstLineChars="2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联系方式：010-84753031</w:t>
      </w:r>
    </w:p>
    <w:p w14:paraId="5A418621">
      <w:pPr>
        <w:widowControl w:val="0"/>
        <w:tabs>
          <w:tab w:val="left" w:pos="3591"/>
        </w:tabs>
        <w:autoSpaceDE w:val="0"/>
        <w:autoSpaceDN w:val="0"/>
        <w:spacing w:line="560" w:lineRule="exact"/>
        <w:ind w:firstLine="482" w:firstLineChars="200"/>
        <w:jc w:val="both"/>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2.采购代理机构信息</w:t>
      </w:r>
      <w:bookmarkEnd w:id="2"/>
      <w:bookmarkEnd w:id="3"/>
    </w:p>
    <w:p w14:paraId="22C43471">
      <w:pPr>
        <w:widowControl w:val="0"/>
        <w:tabs>
          <w:tab w:val="left" w:pos="3591"/>
        </w:tabs>
        <w:autoSpaceDE w:val="0"/>
        <w:autoSpaceDN w:val="0"/>
        <w:spacing w:line="560" w:lineRule="exact"/>
        <w:ind w:firstLine="480" w:firstLineChars="2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名 称：北京国际贸易有限公司</w:t>
      </w:r>
    </w:p>
    <w:p w14:paraId="1B649094">
      <w:pPr>
        <w:widowControl w:val="0"/>
        <w:tabs>
          <w:tab w:val="left" w:pos="3591"/>
        </w:tabs>
        <w:autoSpaceDE w:val="0"/>
        <w:autoSpaceDN w:val="0"/>
        <w:spacing w:line="560" w:lineRule="exact"/>
        <w:ind w:firstLine="480" w:firstLineChars="2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地 址：北京市朝阳区建国门外大街甲3号</w:t>
      </w:r>
    </w:p>
    <w:p w14:paraId="3E03E270">
      <w:pPr>
        <w:widowControl w:val="0"/>
        <w:tabs>
          <w:tab w:val="left" w:pos="3591"/>
        </w:tabs>
        <w:autoSpaceDE w:val="0"/>
        <w:autoSpaceDN w:val="0"/>
        <w:spacing w:line="560" w:lineRule="exact"/>
        <w:ind w:firstLine="480" w:firstLineChars="2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联系方式：010-85343458</w:t>
      </w:r>
    </w:p>
    <w:p w14:paraId="5E912CD8">
      <w:pPr>
        <w:autoSpaceDE w:val="0"/>
        <w:autoSpaceDN w:val="0"/>
        <w:spacing w:line="560" w:lineRule="exact"/>
        <w:ind w:firstLine="482" w:firstLineChars="200"/>
        <w:jc w:val="both"/>
        <w:rPr>
          <w:rFonts w:hint="eastAsia"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3.项目联系方式</w:t>
      </w:r>
    </w:p>
    <w:p w14:paraId="4D98CCA5">
      <w:pPr>
        <w:widowControl w:val="0"/>
        <w:tabs>
          <w:tab w:val="left" w:pos="1859"/>
          <w:tab w:val="left" w:pos="3711"/>
        </w:tabs>
        <w:autoSpaceDE w:val="0"/>
        <w:autoSpaceDN w:val="0"/>
        <w:spacing w:line="560" w:lineRule="exact"/>
        <w:ind w:firstLine="476" w:firstLineChars="200"/>
        <w:rPr>
          <w:rFonts w:hint="eastAsia" w:ascii="宋体" w:hAnsi="宋体" w:eastAsia="宋体" w:cs="宋体"/>
          <w:spacing w:val="-1"/>
          <w:sz w:val="24"/>
          <w:szCs w:val="24"/>
          <w:highlight w:val="none"/>
          <w:lang w:val="en-US" w:eastAsia="zh-CN" w:bidi="ar-SA"/>
        </w:rPr>
      </w:pPr>
      <w:r>
        <w:rPr>
          <w:rFonts w:hint="eastAsia" w:ascii="宋体" w:hAnsi="宋体" w:eastAsia="宋体" w:cs="宋体"/>
          <w:spacing w:val="-1"/>
          <w:sz w:val="24"/>
          <w:szCs w:val="24"/>
          <w:highlight w:val="none"/>
          <w:lang w:val="en-US" w:eastAsia="zh-CN" w:bidi="ar-SA"/>
        </w:rPr>
        <w:t>项目联系人：齐汉、梁潇</w:t>
      </w:r>
    </w:p>
    <w:p w14:paraId="2C615B5B">
      <w:pPr>
        <w:widowControl w:val="0"/>
        <w:tabs>
          <w:tab w:val="left" w:pos="1859"/>
          <w:tab w:val="left" w:pos="3711"/>
        </w:tabs>
        <w:autoSpaceDE w:val="0"/>
        <w:autoSpaceDN w:val="0"/>
        <w:spacing w:line="560" w:lineRule="exact"/>
        <w:ind w:firstLine="476" w:firstLineChars="200"/>
        <w:rPr>
          <w:rFonts w:hint="eastAsia" w:ascii="宋体" w:hAnsi="宋体" w:eastAsia="宋体" w:cs="宋体"/>
          <w:spacing w:val="-1"/>
          <w:sz w:val="24"/>
          <w:szCs w:val="24"/>
          <w:highlight w:val="none"/>
          <w:lang w:val="en-US" w:eastAsia="zh-CN" w:bidi="ar-SA"/>
        </w:rPr>
      </w:pPr>
      <w:r>
        <w:rPr>
          <w:rFonts w:hint="eastAsia" w:ascii="宋体" w:hAnsi="宋体" w:eastAsia="宋体" w:cs="宋体"/>
          <w:spacing w:val="-1"/>
          <w:sz w:val="24"/>
          <w:szCs w:val="24"/>
          <w:highlight w:val="none"/>
          <w:lang w:val="en-US" w:eastAsia="zh-CN" w:bidi="ar-SA"/>
        </w:rPr>
        <w:t>电话：010-85343458</w:t>
      </w:r>
    </w:p>
    <w:p w14:paraId="6501CE4A">
      <w:pPr>
        <w:pStyle w:val="4"/>
        <w:spacing w:line="360" w:lineRule="auto"/>
        <w:ind w:firstLine="600" w:firstLineChars="250"/>
        <w:rPr>
          <w:rFonts w:hint="eastAsia" w:ascii="宋体" w:hAnsi="宋体" w:eastAsia="宋体" w:cs="宋体"/>
          <w:b w:val="0"/>
          <w:i w:val="0"/>
          <w:iCs w:val="0"/>
          <w:color w:val="auto"/>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4OTk5ZDlhMzUyYmRkY2IwZWNjYmIyMGQ4YjIwMmUifQ=="/>
  </w:docVars>
  <w:rsids>
    <w:rsidRoot w:val="289A0119"/>
    <w:rsid w:val="00891622"/>
    <w:rsid w:val="089078D8"/>
    <w:rsid w:val="09A14D8F"/>
    <w:rsid w:val="0D8B7AB0"/>
    <w:rsid w:val="10E41D3E"/>
    <w:rsid w:val="119263C3"/>
    <w:rsid w:val="17827241"/>
    <w:rsid w:val="1C0F0A4F"/>
    <w:rsid w:val="1FA26A95"/>
    <w:rsid w:val="21B46321"/>
    <w:rsid w:val="25223CDC"/>
    <w:rsid w:val="289A0119"/>
    <w:rsid w:val="2A84315F"/>
    <w:rsid w:val="2FD72D72"/>
    <w:rsid w:val="33C6333B"/>
    <w:rsid w:val="3613430C"/>
    <w:rsid w:val="364345F2"/>
    <w:rsid w:val="3A520168"/>
    <w:rsid w:val="3B512CC6"/>
    <w:rsid w:val="3B8610D1"/>
    <w:rsid w:val="3D207478"/>
    <w:rsid w:val="40B94C85"/>
    <w:rsid w:val="4D430511"/>
    <w:rsid w:val="50915F48"/>
    <w:rsid w:val="542C10E6"/>
    <w:rsid w:val="57744501"/>
    <w:rsid w:val="585B234B"/>
    <w:rsid w:val="66B430C1"/>
    <w:rsid w:val="68DC4DE2"/>
    <w:rsid w:val="7D6F703F"/>
    <w:rsid w:val="7DE451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4">
    <w:name w:val="heading 2"/>
    <w:basedOn w:val="1"/>
    <w:next w:val="1"/>
    <w:autoRedefine/>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 w:type="paragraph" w:styleId="5">
    <w:name w:val="Normal Indent"/>
    <w:basedOn w:val="1"/>
    <w:autoRedefine/>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styleId="6">
    <w:name w:val="Plain Text"/>
    <w:basedOn w:val="1"/>
    <w:autoRedefine/>
    <w:qFormat/>
    <w:uiPriority w:val="0"/>
    <w:rPr>
      <w:rFonts w:ascii="宋体" w:hAnsi="Courier New" w:eastAsiaTheme="minorEastAsia" w:cstheme="minorBidi"/>
      <w:szCs w:val="22"/>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autoRedefine/>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589</Words>
  <Characters>738</Characters>
  <Lines>0</Lines>
  <Paragraphs>0</Paragraphs>
  <TotalTime>152</TotalTime>
  <ScaleCrop>false</ScaleCrop>
  <LinksUpToDate>false</LinksUpToDate>
  <CharactersWithSpaces>752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2022-06-02T04:32:00Z</dcterms:created>
  <dc:creator>琳</dc:creator>
  <cp:lastModifiedBy>Desperado</cp:lastModifiedBy>
  <dcterms:modified xsi:type="dcterms:W3CDTF">2026-10-23T10:17:28Z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EC66004C5F3848B4A425B6387974D73A_13</vt:lpwstr>
  </property>
  <property fmtid="{D5CDD505-2E9C-101B-9397-08002B2CF9AE}" pid="4" name="KSOTemplateDocerSaveRecord">
    <vt:lpwstr>eyJoZGlkIjoiZDBlNmI2MmFmMTgxZWU0OGMxZjBlZjFiOTUzMGJhZmUiLCJ1c2VySWQiOiIyNzA1NTg4NTgifQ==</vt:lpwstr>
  </property>
</Properties>
</file>