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438A979">
      <w:pPr>
        <w:spacing w:line="360" w:lineRule="auto"/>
        <w:ind w:firstLine="300" w:firstLineChars="50"/>
        <w:rPr>
          <w:sz w:val="60"/>
          <w:szCs w:val="60"/>
        </w:rPr>
      </w:pPr>
    </w:p>
    <w:p w14:paraId="214E1F87">
      <w:pPr>
        <w:spacing w:line="360" w:lineRule="auto"/>
        <w:ind w:firstLine="300" w:firstLineChars="50"/>
        <w:rPr>
          <w:sz w:val="60"/>
          <w:szCs w:val="60"/>
        </w:rPr>
      </w:pPr>
    </w:p>
    <w:p w14:paraId="0C5FEDD7">
      <w:pPr>
        <w:jc w:val="center"/>
        <w:rPr>
          <w:b/>
          <w:bCs/>
          <w:sz w:val="60"/>
          <w:szCs w:val="60"/>
        </w:rPr>
      </w:pPr>
      <w:r>
        <w:rPr>
          <w:b/>
          <w:bCs/>
          <w:sz w:val="60"/>
          <w:szCs w:val="60"/>
        </w:rPr>
        <w:t>北京市政府采购项目</w:t>
      </w:r>
    </w:p>
    <w:p w14:paraId="210DDF31">
      <w:pPr>
        <w:jc w:val="center"/>
        <w:rPr>
          <w:b/>
          <w:bCs/>
          <w:sz w:val="60"/>
          <w:szCs w:val="60"/>
        </w:rPr>
      </w:pPr>
      <w:r>
        <w:rPr>
          <w:b/>
          <w:bCs/>
          <w:sz w:val="60"/>
          <w:szCs w:val="60"/>
        </w:rPr>
        <w:t>公开招标文件示范文本</w:t>
      </w:r>
    </w:p>
    <w:p w14:paraId="71A52F33">
      <w:pPr>
        <w:jc w:val="center"/>
        <w:rPr>
          <w:b/>
          <w:bCs/>
          <w:sz w:val="60"/>
          <w:szCs w:val="60"/>
        </w:rPr>
      </w:pPr>
      <w:r>
        <w:rPr>
          <w:b/>
          <w:bCs/>
          <w:sz w:val="60"/>
          <w:szCs w:val="60"/>
        </w:rPr>
        <w:t>（2026年版）</w:t>
      </w:r>
    </w:p>
    <w:p w14:paraId="2BE7C473">
      <w:pPr>
        <w:spacing w:line="360" w:lineRule="auto"/>
        <w:jc w:val="center"/>
        <w:rPr>
          <w:sz w:val="60"/>
          <w:szCs w:val="60"/>
        </w:rPr>
      </w:pPr>
    </w:p>
    <w:p w14:paraId="57431FA6">
      <w:pPr>
        <w:spacing w:line="360" w:lineRule="auto"/>
        <w:jc w:val="center"/>
        <w:rPr>
          <w:sz w:val="60"/>
          <w:szCs w:val="60"/>
        </w:rPr>
      </w:pPr>
    </w:p>
    <w:p w14:paraId="1C275058">
      <w:pPr>
        <w:spacing w:line="360" w:lineRule="auto"/>
        <w:jc w:val="center"/>
        <w:rPr>
          <w:sz w:val="60"/>
          <w:szCs w:val="60"/>
        </w:rPr>
      </w:pPr>
    </w:p>
    <w:p w14:paraId="45F7F822">
      <w:pPr>
        <w:tabs>
          <w:tab w:val="left" w:pos="3240"/>
          <w:tab w:val="left" w:pos="3420"/>
        </w:tabs>
        <w:spacing w:line="360" w:lineRule="auto"/>
        <w:ind w:left="2832" w:leftChars="444" w:hanging="1900" w:hangingChars="528"/>
        <w:jc w:val="left"/>
        <w:rPr>
          <w:bCs/>
          <w:sz w:val="36"/>
          <w:szCs w:val="36"/>
        </w:rPr>
      </w:pPr>
      <w:r>
        <w:rPr>
          <w:bCs/>
          <w:sz w:val="36"/>
          <w:szCs w:val="36"/>
        </w:rPr>
        <w:t>项目名称：</w:t>
      </w:r>
      <w:r>
        <w:rPr>
          <w:bCs/>
          <w:sz w:val="36"/>
          <w:szCs w:val="36"/>
        </w:rPr>
        <w:fldChar w:fldCharType="begin"/>
      </w:r>
      <w:r>
        <w:rPr>
          <w:bCs/>
          <w:sz w:val="36"/>
          <w:szCs w:val="36"/>
        </w:rPr>
        <w:instrText xml:space="preserve"> MERGEFIELD "项目名称" </w:instrText>
      </w:r>
      <w:r>
        <w:rPr>
          <w:bCs/>
          <w:sz w:val="36"/>
          <w:szCs w:val="36"/>
        </w:rPr>
        <w:fldChar w:fldCharType="separate"/>
      </w:r>
      <w:r>
        <w:rPr>
          <w:bCs/>
          <w:sz w:val="36"/>
          <w:szCs w:val="36"/>
        </w:rPr>
        <w:t>2026年采育镇扬尘精细化管控服务项目（一标段）</w:t>
      </w:r>
      <w:r>
        <w:rPr>
          <w:bCs/>
          <w:sz w:val="36"/>
          <w:szCs w:val="36"/>
        </w:rPr>
        <w:fldChar w:fldCharType="end"/>
      </w:r>
    </w:p>
    <w:p w14:paraId="7FFA5A73">
      <w:pPr>
        <w:tabs>
          <w:tab w:val="left" w:pos="3240"/>
          <w:tab w:val="left" w:pos="3420"/>
        </w:tabs>
        <w:spacing w:line="360" w:lineRule="auto"/>
        <w:ind w:left="2832" w:leftChars="444" w:hanging="1900" w:hangingChars="528"/>
        <w:jc w:val="left"/>
        <w:rPr>
          <w:rFonts w:hint="default" w:eastAsia="宋体"/>
          <w:bCs/>
          <w:sz w:val="36"/>
          <w:szCs w:val="36"/>
          <w:lang w:val="en-US" w:eastAsia="zh-CN"/>
        </w:rPr>
      </w:pPr>
      <w:r>
        <w:rPr>
          <w:bCs/>
          <w:sz w:val="36"/>
          <w:szCs w:val="36"/>
        </w:rPr>
        <w:t>项目编号/包号：</w:t>
      </w:r>
      <w:r>
        <w:rPr>
          <w:rFonts w:hint="eastAsia"/>
          <w:bCs/>
          <w:sz w:val="36"/>
          <w:szCs w:val="36"/>
        </w:rPr>
        <w:t>11011526210200035103-XM001</w:t>
      </w:r>
      <w:r>
        <w:rPr>
          <w:rFonts w:hint="eastAsia"/>
          <w:bCs/>
          <w:sz w:val="36"/>
          <w:szCs w:val="36"/>
          <w:lang w:val="en-US" w:eastAsia="zh-CN"/>
        </w:rPr>
        <w:t>/01</w:t>
      </w:r>
    </w:p>
    <w:p w14:paraId="2A1B1382">
      <w:pPr>
        <w:tabs>
          <w:tab w:val="left" w:pos="3240"/>
          <w:tab w:val="left" w:pos="3420"/>
        </w:tabs>
        <w:spacing w:line="360" w:lineRule="auto"/>
        <w:ind w:left="2832" w:leftChars="444" w:hanging="1900" w:hangingChars="528"/>
        <w:jc w:val="left"/>
        <w:rPr>
          <w:bCs/>
          <w:sz w:val="36"/>
          <w:szCs w:val="36"/>
        </w:rPr>
      </w:pPr>
      <w:r>
        <w:rPr>
          <w:bCs/>
          <w:sz w:val="36"/>
          <w:szCs w:val="36"/>
        </w:rPr>
        <w:t>采 购 人：</w:t>
      </w:r>
      <w:r>
        <w:rPr>
          <w:bCs/>
          <w:sz w:val="36"/>
          <w:szCs w:val="36"/>
        </w:rPr>
        <w:fldChar w:fldCharType="begin"/>
      </w:r>
      <w:r>
        <w:rPr>
          <w:bCs/>
          <w:sz w:val="36"/>
          <w:szCs w:val="36"/>
        </w:rPr>
        <w:instrText xml:space="preserve"> MERGEFIELD "甲方、采购人" </w:instrText>
      </w:r>
      <w:r>
        <w:rPr>
          <w:bCs/>
          <w:sz w:val="36"/>
          <w:szCs w:val="36"/>
        </w:rPr>
        <w:fldChar w:fldCharType="separate"/>
      </w:r>
      <w:r>
        <w:rPr>
          <w:bCs/>
          <w:sz w:val="36"/>
          <w:szCs w:val="36"/>
        </w:rPr>
        <w:t>北京市大兴区采育镇人民政府</w:t>
      </w:r>
      <w:r>
        <w:rPr>
          <w:bCs/>
          <w:sz w:val="36"/>
          <w:szCs w:val="36"/>
        </w:rPr>
        <w:fldChar w:fldCharType="end"/>
      </w:r>
    </w:p>
    <w:p w14:paraId="342B99D9">
      <w:pPr>
        <w:tabs>
          <w:tab w:val="left" w:pos="3240"/>
          <w:tab w:val="left" w:pos="3420"/>
        </w:tabs>
        <w:spacing w:line="360" w:lineRule="auto"/>
        <w:ind w:left="2832" w:leftChars="444" w:hanging="1900" w:hangingChars="528"/>
        <w:jc w:val="left"/>
        <w:rPr>
          <w:rFonts w:hint="default" w:eastAsia="宋体"/>
          <w:bCs/>
          <w:sz w:val="36"/>
          <w:szCs w:val="36"/>
          <w:lang w:val="en-US" w:eastAsia="zh-CN"/>
        </w:rPr>
      </w:pPr>
      <w:r>
        <w:rPr>
          <w:bCs/>
          <w:sz w:val="36"/>
          <w:szCs w:val="36"/>
        </w:rPr>
        <w:t xml:space="preserve">采购代理机构： </w:t>
      </w:r>
      <w:r>
        <w:rPr>
          <w:rFonts w:hint="eastAsia"/>
          <w:bCs/>
          <w:sz w:val="36"/>
          <w:szCs w:val="36"/>
          <w:lang w:val="en-US" w:eastAsia="zh-CN"/>
        </w:rPr>
        <w:t>北京中勤工程管理有限公司</w:t>
      </w:r>
    </w:p>
    <w:p w14:paraId="1FF52811">
      <w:pPr>
        <w:pStyle w:val="157"/>
        <w:spacing w:line="360" w:lineRule="auto"/>
        <w:ind w:firstLine="723" w:firstLineChars="200"/>
        <w:rPr>
          <w:rFonts w:ascii="Times New Roman" w:hAnsi="Times New Roman" w:cs="Times New Roman"/>
          <w:b/>
          <w:sz w:val="36"/>
          <w:szCs w:val="36"/>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bookmarkStart w:id="0" w:name="_Toc99301417"/>
      <w:bookmarkStart w:id="1" w:name="_Toc74227630"/>
    </w:p>
    <w:p w14:paraId="49AF454F">
      <w:pPr>
        <w:pStyle w:val="157"/>
        <w:spacing w:line="360" w:lineRule="auto"/>
        <w:ind w:firstLine="723" w:firstLineChars="200"/>
        <w:rPr>
          <w:rFonts w:ascii="Times New Roman" w:hAnsi="Times New Roman" w:cs="Times New Roman"/>
          <w:b/>
          <w:sz w:val="36"/>
          <w:szCs w:val="36"/>
        </w:rPr>
      </w:pPr>
    </w:p>
    <w:p w14:paraId="7CAD206B">
      <w:pPr>
        <w:spacing w:line="360" w:lineRule="auto"/>
        <w:jc w:val="center"/>
        <w:outlineLvl w:val="0"/>
        <w:rPr>
          <w:b/>
          <w:sz w:val="36"/>
          <w:szCs w:val="36"/>
        </w:rPr>
      </w:pPr>
      <w:r>
        <w:rPr>
          <w:b/>
          <w:sz w:val="36"/>
          <w:szCs w:val="36"/>
        </w:rPr>
        <w:t>使用说明</w:t>
      </w:r>
      <w:bookmarkEnd w:id="0"/>
      <w:bookmarkEnd w:id="1"/>
    </w:p>
    <w:p w14:paraId="21300073">
      <w:pPr>
        <w:pStyle w:val="157"/>
        <w:spacing w:line="360" w:lineRule="auto"/>
        <w:ind w:firstLine="640" w:firstLineChars="200"/>
        <w:rPr>
          <w:rFonts w:ascii="Times New Roman" w:hAnsi="Times New Roman" w:cs="Times New Roman"/>
          <w:color w:val="auto"/>
          <w:sz w:val="32"/>
          <w:szCs w:val="32"/>
        </w:rPr>
      </w:pPr>
    </w:p>
    <w:p w14:paraId="68175D82">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促进政府采购活动的公开、公平和公正进行，进一步优化我市政府采购营商环境，提高招标文件编制质量和采购工作效率，根据政府采购有关法律法规及政策要求，会同有关单位研究制定了《北京市政府采购项目公开招标文件示范文本》（以下简称《示范文本》），并在我市政府采购项目中推广使用。</w:t>
      </w:r>
    </w:p>
    <w:p w14:paraId="3F59A5C3">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现根据使用情况及政府采购有关新政策要求，就《示范文本》进行更新。</w:t>
      </w:r>
      <w:r>
        <w:rPr>
          <w:rFonts w:hint="eastAsia" w:ascii="宋体" w:hAnsi="宋体"/>
          <w:sz w:val="32"/>
          <w:szCs w:val="32"/>
        </w:rPr>
        <w:t>为提升政府采购透明度和效率，采用公开招标方式的项目应使用全流程电子化采购方式，采用其它方式的项目鼓励使用全流程电子化采购方式。</w:t>
      </w:r>
    </w:p>
    <w:p w14:paraId="35D4F282">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一、适用范围</w:t>
      </w:r>
    </w:p>
    <w:p w14:paraId="50CB9518">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《示范文本》适用于我市采用公开招标方式采购的政府采购货物和服务项目。</w:t>
      </w:r>
    </w:p>
    <w:p w14:paraId="42EA70CE">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二、填写规则</w:t>
      </w:r>
    </w:p>
    <w:p w14:paraId="3C596E91">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条款中以空格和下划横线“</w:t>
      </w:r>
      <w:r>
        <w:rPr>
          <w:rFonts w:ascii="Times New Roman" w:hAnsi="Times New Roman" w:cs="Times New Roman"/>
          <w:bCs/>
          <w:sz w:val="32"/>
          <w:szCs w:val="32"/>
        </w:rPr>
        <w:t>__</w:t>
      </w:r>
      <w:r>
        <w:rPr>
          <w:rFonts w:ascii="Times New Roman" w:hAnsi="Times New Roman" w:cs="Times New Roman"/>
          <w:color w:val="auto"/>
          <w:sz w:val="32"/>
          <w:szCs w:val="32"/>
        </w:rPr>
        <w:t>”形式标记的部分，为采购人或采购代理机构需要填写的内容。采购人或采购代理机构应根据采购项目具体特点和实际需要进行具体化填写，确实没有需要填写的，在空格或下划横线“</w:t>
      </w:r>
      <w:r>
        <w:rPr>
          <w:rFonts w:ascii="Times New Roman" w:hAnsi="Times New Roman" w:cs="Times New Roman"/>
          <w:bCs/>
          <w:sz w:val="32"/>
          <w:szCs w:val="32"/>
        </w:rPr>
        <w:t>__</w:t>
      </w:r>
      <w:r>
        <w:rPr>
          <w:rFonts w:ascii="Times New Roman" w:hAnsi="Times New Roman" w:cs="Times New Roman"/>
          <w:color w:val="auto"/>
          <w:sz w:val="32"/>
          <w:szCs w:val="32"/>
        </w:rPr>
        <w:t>”中用“ / ”标记。</w:t>
      </w:r>
    </w:p>
    <w:p w14:paraId="5F33173A">
      <w:pPr>
        <w:pStyle w:val="157"/>
        <w:spacing w:line="360" w:lineRule="auto"/>
        <w:ind w:firstLine="640" w:firstLineChars="200"/>
        <w:rPr>
          <w:rFonts w:ascii="Times New Roman" w:hAnsi="Times New Roman" w:cs="Times New Roman"/>
          <w:color w:val="auto"/>
          <w:sz w:val="32"/>
          <w:szCs w:val="32"/>
        </w:rPr>
        <w:sectPr>
          <w:footerReference r:id="rId9" w:type="first"/>
          <w:footerReference r:id="rId8" w:type="default"/>
          <w:pgSz w:w="11907" w:h="16840"/>
          <w:pgMar w:top="1418" w:right="1134" w:bottom="1418" w:left="1701" w:header="851" w:footer="851" w:gutter="0"/>
          <w:pgNumType w:start="1"/>
          <w:cols w:space="720" w:num="1"/>
          <w:titlePg/>
          <w:docGrid w:linePitch="462" w:charSpace="0"/>
        </w:sectPr>
      </w:pPr>
      <w:r>
        <w:rPr>
          <w:rFonts w:ascii="Times New Roman" w:hAnsi="Times New Roman" w:cs="Times New Roman"/>
          <w:color w:val="auto"/>
          <w:sz w:val="32"/>
          <w:szCs w:val="32"/>
        </w:rPr>
        <w:t>条款中以“</w:t>
      </w:r>
      <w:r>
        <w:rPr>
          <w:rFonts w:hint="eastAsia" w:ascii="Times New Roman" w:hAnsi="Times New Roman" w:cs="Times New Roman" w:eastAsiaTheme="minorEastAsia"/>
          <w:color w:val="auto"/>
          <w:sz w:val="32"/>
          <w:szCs w:val="32"/>
          <w:lang w:eastAsia="zh-CN"/>
        </w:rPr>
        <w:t>□</w:t>
      </w:r>
      <w:r>
        <w:rPr>
          <w:rFonts w:ascii="Times New Roman" w:hAnsi="Times New Roman" w:cs="Times New Roman"/>
          <w:color w:val="auto"/>
          <w:sz w:val="32"/>
          <w:szCs w:val="32"/>
        </w:rPr>
        <w:t>”形式标记的内容，为采购人或采购代理机构需要确定的选项。编制招标文件时，适用于本项目的选项标记为</w:t>
      </w:r>
    </w:p>
    <w:p w14:paraId="6987F865">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w:t>
      </w:r>
      <w:r>
        <w:rPr>
          <w:rFonts w:ascii="Times New Roman" w:hAnsi="Times New Roman" w:cs="Times New Roman" w:eastAsiaTheme="minorEastAsia"/>
          <w:color w:val="auto"/>
          <w:sz w:val="32"/>
          <w:szCs w:val="32"/>
        </w:rPr>
        <w:t>■</w:t>
      </w:r>
      <w:r>
        <w:rPr>
          <w:rFonts w:ascii="Times New Roman" w:hAnsi="Times New Roman" w:cs="Times New Roman"/>
          <w:color w:val="auto"/>
          <w:sz w:val="32"/>
          <w:szCs w:val="32"/>
        </w:rPr>
        <w:t>”，不适用于本项目的选项标记为“</w:t>
      </w:r>
      <w:r>
        <w:rPr>
          <w:rFonts w:hint="eastAsia" w:ascii="Times New Roman" w:hAnsi="Times New Roman" w:cs="Times New Roman" w:eastAsiaTheme="minorEastAsia"/>
          <w:color w:val="auto"/>
          <w:sz w:val="32"/>
          <w:szCs w:val="32"/>
          <w:lang w:eastAsia="zh-CN"/>
        </w:rPr>
        <w:t>□</w:t>
      </w:r>
      <w:r>
        <w:rPr>
          <w:rFonts w:ascii="Times New Roman" w:hAnsi="Times New Roman" w:cs="Times New Roman"/>
          <w:color w:val="auto"/>
          <w:sz w:val="32"/>
          <w:szCs w:val="32"/>
        </w:rPr>
        <w:t>”。</w:t>
      </w:r>
    </w:p>
    <w:p w14:paraId="332EF5CE">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三、提示条款</w:t>
      </w:r>
    </w:p>
    <w:p w14:paraId="7A260CB1">
      <w:pPr>
        <w:pStyle w:val="157"/>
        <w:spacing w:line="360" w:lineRule="auto"/>
        <w:ind w:firstLine="640" w:firstLineChars="200"/>
        <w:rPr>
          <w:rFonts w:ascii="Times New Roman" w:hAnsi="Times New Roman" w:cs="Times New Roman"/>
          <w:b/>
          <w:sz w:val="32"/>
          <w:szCs w:val="32"/>
        </w:rPr>
      </w:pPr>
      <w:r>
        <w:rPr>
          <w:rFonts w:ascii="Times New Roman" w:hAnsi="Times New Roman" w:cs="Times New Roman"/>
          <w:color w:val="auto"/>
          <w:sz w:val="32"/>
          <w:szCs w:val="32"/>
        </w:rPr>
        <w:t>《示范文本》中 “</w:t>
      </w:r>
      <w:r>
        <w:rPr>
          <w:rFonts w:ascii="Times New Roman" w:hAnsi="Times New Roman" w:cs="Times New Roman"/>
          <w:i/>
          <w:color w:val="auto"/>
          <w:sz w:val="32"/>
          <w:szCs w:val="32"/>
        </w:rPr>
        <w:t>（）</w:t>
      </w:r>
      <w:r>
        <w:rPr>
          <w:rFonts w:ascii="Times New Roman" w:hAnsi="Times New Roman" w:cs="Times New Roman"/>
          <w:color w:val="auto"/>
          <w:sz w:val="32"/>
          <w:szCs w:val="32"/>
        </w:rPr>
        <w:t>”形式标记的红色斜体内容，属于提示编制招标文件的注意事项，招标文件发出前，有关提示内容应予以删除。</w:t>
      </w:r>
    </w:p>
    <w:p w14:paraId="33FE92A6">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四、资料表的运用</w:t>
      </w:r>
    </w:p>
    <w:p w14:paraId="168E0FF9">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了便于供应商高效阅览、避免遗漏重点内容，《示范文本》对第二章“投标人须知”设置了资料表形式。“投标人须知资料表”用于进一步明确“投标人须知”正文中的未尽事宜，采购人或采购代理机构在编制招标文件时，应根据采购项目实际需要，对于需要修改和补充的内容在资料表中选择和补充列明。“投标人须知资料表”与“投标人须知”正文内容不一致的，以“投标人须知资料表”为准。</w:t>
      </w:r>
    </w:p>
    <w:p w14:paraId="69AF1CDF">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为避免招标文件编制过程中出现的相同内容在文件中前后不一致等错误，招标文件尽量做到相同内容只出现一次，其他章节涉及有关内容的，以标明条款号引用的方式体现。</w:t>
      </w:r>
    </w:p>
    <w:p w14:paraId="43AF8606">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五、采购需求与合同文本</w:t>
      </w:r>
    </w:p>
    <w:p w14:paraId="4F049575">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《示范文本》在第五章“采购需求”部分列出了需求大纲供采购人或采购代理机构参考。</w:t>
      </w:r>
    </w:p>
    <w:p w14:paraId="5C0E3D97">
      <w:pPr>
        <w:pStyle w:val="157"/>
        <w:spacing w:line="360" w:lineRule="auto"/>
        <w:ind w:firstLine="640" w:firstLineChars="200"/>
        <w:rPr>
          <w:rFonts w:ascii="Times New Roman" w:hAnsi="Times New Roman" w:cs="Times New Roman"/>
          <w:color w:val="auto"/>
          <w:sz w:val="32"/>
          <w:szCs w:val="32"/>
        </w:rPr>
        <w:sectPr>
          <w:footerReference r:id="rId11" w:type="first"/>
          <w:footerReference r:id="rId10" w:type="default"/>
          <w:pgSz w:w="11907" w:h="16840"/>
          <w:pgMar w:top="1418" w:right="1134" w:bottom="1418" w:left="1701" w:header="851" w:footer="851" w:gutter="0"/>
          <w:pgNumType w:start="1"/>
          <w:cols w:space="720" w:num="1"/>
          <w:titlePg/>
          <w:docGrid w:linePitch="462" w:charSpace="0"/>
        </w:sectPr>
      </w:pPr>
      <w:r>
        <w:rPr>
          <w:rFonts w:ascii="Times New Roman" w:hAnsi="Times New Roman" w:cs="Times New Roman"/>
          <w:color w:val="auto"/>
          <w:sz w:val="32"/>
          <w:szCs w:val="32"/>
        </w:rPr>
        <w:t>采购人或采购代理机构应当依据《中华人民共和国民法典》等有关法律法规和政策要求，结合采购项目合同类型和特点，规范拟定和签署项目采购合同。在拟定合同文本时，应优先选择国</w:t>
      </w:r>
    </w:p>
    <w:p w14:paraId="1AC0A3E9">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家或行业制定推荐的有关标准或示范合同文本。</w:t>
      </w:r>
    </w:p>
    <w:p w14:paraId="4EB04CA0">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六、投标文件格式的统一与简化</w:t>
      </w:r>
    </w:p>
    <w:p w14:paraId="5BA4F74B">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便于供应商制作投标文件，便于评标委员会评审时统一标准，《示范文本》对适宜的内容提供了统一的投标文件参考格式，尽可能对格式中需要填列的内容进行了简化，尽可能减少了格式中需要签字、盖章的要求。</w:t>
      </w:r>
    </w:p>
    <w:p w14:paraId="67B11037">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七、实施及修改</w:t>
      </w:r>
    </w:p>
    <w:p w14:paraId="193721AA">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请北京市各级预算单位、采购代理机构认真组织好《示范文本》的推广使用，使用中有任何意见建议，请及时与北京市财政局政府采购管理处联系。我们将及时总结经验，以进一步修订完善《示范文本》并协同推进其规范运用。</w:t>
      </w:r>
    </w:p>
    <w:p w14:paraId="66978FD3">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采购人或采购代理机构可根据法律法规、政府采购政策文件等更新情况或项目具体特点，对示范文本适当进行更新或调整。</w:t>
      </w:r>
    </w:p>
    <w:p w14:paraId="5E1A42C6">
      <w:pPr>
        <w:spacing w:line="500" w:lineRule="exact"/>
        <w:rPr>
          <w:i/>
        </w:rPr>
      </w:pPr>
    </w:p>
    <w:p w14:paraId="618A3DE1">
      <w:pPr>
        <w:spacing w:line="360" w:lineRule="auto"/>
        <w:jc w:val="center"/>
        <w:rPr>
          <w:b/>
          <w:sz w:val="44"/>
          <w:szCs w:val="44"/>
        </w:rPr>
      </w:pPr>
    </w:p>
    <w:p w14:paraId="1DAA3F0B">
      <w:pPr>
        <w:spacing w:line="360" w:lineRule="auto"/>
        <w:ind w:firstLine="7228" w:firstLineChars="1000"/>
        <w:rPr>
          <w:b/>
          <w:sz w:val="72"/>
        </w:rPr>
        <w:sectPr>
          <w:footerReference r:id="rId13" w:type="first"/>
          <w:footerReference r:id="rId12" w:type="default"/>
          <w:pgSz w:w="11907" w:h="16840"/>
          <w:pgMar w:top="1418" w:right="1134" w:bottom="1418" w:left="1701" w:header="851" w:footer="851" w:gutter="0"/>
          <w:pgNumType w:start="1"/>
          <w:cols w:space="720" w:num="1"/>
          <w:titlePg/>
          <w:docGrid w:linePitch="462" w:charSpace="0"/>
        </w:sectPr>
      </w:pPr>
    </w:p>
    <w:p w14:paraId="24E5E637">
      <w:pPr>
        <w:spacing w:line="360" w:lineRule="auto"/>
        <w:jc w:val="center"/>
        <w:outlineLvl w:val="0"/>
        <w:rPr>
          <w:b/>
          <w:sz w:val="36"/>
          <w:szCs w:val="36"/>
        </w:rPr>
      </w:pPr>
      <w:bookmarkStart w:id="2" w:name="_Toc99301418"/>
      <w:r>
        <w:rPr>
          <w:b/>
          <w:sz w:val="36"/>
          <w:szCs w:val="36"/>
        </w:rPr>
        <w:t>目      录</w:t>
      </w:r>
      <w:bookmarkEnd w:id="2"/>
    </w:p>
    <w:p w14:paraId="3A76ADBC"/>
    <w:p w14:paraId="17B57A22"/>
    <w:p w14:paraId="4A84B05A"/>
    <w:p w14:paraId="585CE878">
      <w:pPr>
        <w:pStyle w:val="30"/>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4CA81394">
      <w:pPr>
        <w:pStyle w:val="30"/>
        <w:spacing w:line="36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50"/>
          <w:rFonts w:ascii="Times New Roman" w:hAnsi="Times New Roman"/>
        </w:rPr>
        <w:t>第一章   投标邀请</w:t>
      </w:r>
      <w:r>
        <w:rPr>
          <w:rFonts w:ascii="Times New Roman" w:hAnsi="Times New Roman"/>
        </w:rPr>
        <w:tab/>
      </w:r>
      <w:r>
        <w:rPr>
          <w:rFonts w:hint="eastAsia" w:ascii="Times New Roman" w:hAnsi="Times New Roman"/>
          <w:lang w:val="en-US" w:eastAsia="zh-CN"/>
        </w:rPr>
        <w:t>1</w:t>
      </w:r>
      <w:r>
        <w:rPr>
          <w:rFonts w:ascii="Times New Roman" w:hAnsi="Times New Roman"/>
        </w:rPr>
        <w:fldChar w:fldCharType="end"/>
      </w:r>
    </w:p>
    <w:p w14:paraId="1EC207F2">
      <w:pPr>
        <w:pStyle w:val="30"/>
        <w:spacing w:line="36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50"/>
          <w:rFonts w:ascii="Times New Roman" w:hAnsi="Times New Roman"/>
        </w:rPr>
        <w:t>第二章   投标人须知</w:t>
      </w:r>
      <w:r>
        <w:rPr>
          <w:rFonts w:ascii="Times New Roman" w:hAnsi="Times New Roman"/>
        </w:rPr>
        <w:tab/>
      </w:r>
      <w:r>
        <w:rPr>
          <w:rFonts w:hint="eastAsia" w:ascii="Times New Roman" w:hAnsi="Times New Roman"/>
          <w:lang w:val="en-US" w:eastAsia="zh-CN"/>
        </w:rPr>
        <w:t>5</w:t>
      </w:r>
      <w:r>
        <w:rPr>
          <w:rFonts w:ascii="Times New Roman" w:hAnsi="Times New Roman"/>
        </w:rPr>
        <w:fldChar w:fldCharType="end"/>
      </w:r>
    </w:p>
    <w:p w14:paraId="26017EF4">
      <w:pPr>
        <w:pStyle w:val="30"/>
        <w:spacing w:line="36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50"/>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w:t>
      </w:r>
      <w:r>
        <w:rPr>
          <w:rFonts w:hint="eastAsia" w:ascii="Times New Roman" w:hAnsi="Times New Roman"/>
          <w:lang w:val="en-US" w:eastAsia="zh-CN"/>
        </w:rPr>
        <w:t>1</w:t>
      </w:r>
      <w:r>
        <w:rPr>
          <w:rFonts w:ascii="Times New Roman" w:hAnsi="Times New Roman"/>
        </w:rPr>
        <w:fldChar w:fldCharType="end"/>
      </w:r>
      <w:r>
        <w:rPr>
          <w:rFonts w:ascii="Times New Roman" w:hAnsi="Times New Roman"/>
        </w:rPr>
        <w:fldChar w:fldCharType="end"/>
      </w:r>
    </w:p>
    <w:p w14:paraId="656C5E41">
      <w:pPr>
        <w:pStyle w:val="30"/>
        <w:spacing w:line="360" w:lineRule="auto"/>
        <w:rPr>
          <w:rFonts w:hint="eastAsia" w:ascii="Times New Roman" w:hAnsi="Times New Roman" w:eastAsia="宋体"/>
          <w:b w:val="0"/>
          <w:sz w:val="21"/>
          <w:szCs w:val="22"/>
          <w:lang w:val="en-US" w:eastAsia="zh-CN"/>
        </w:rPr>
      </w:pPr>
      <w:r>
        <w:fldChar w:fldCharType="begin"/>
      </w:r>
      <w:r>
        <w:instrText xml:space="preserve"> HYPERLINK \l "_Toc99301423" </w:instrText>
      </w:r>
      <w:r>
        <w:fldChar w:fldCharType="separate"/>
      </w:r>
      <w:r>
        <w:rPr>
          <w:rStyle w:val="50"/>
          <w:rFonts w:ascii="Times New Roman" w:hAnsi="Times New Roman"/>
        </w:rPr>
        <w:t>第四章   评标程序、评标方法和评标标准</w:t>
      </w:r>
      <w:r>
        <w:rPr>
          <w:rFonts w:ascii="Times New Roman" w:hAnsi="Times New Roman"/>
        </w:rPr>
        <w:tab/>
      </w:r>
      <w:r>
        <w:rPr>
          <w:rFonts w:hint="eastAsia" w:ascii="Times New Roman" w:hAnsi="Times New Roman"/>
          <w:lang w:val="en-US" w:eastAsia="zh-CN"/>
        </w:rPr>
        <w:t>2</w:t>
      </w:r>
      <w:r>
        <w:rPr>
          <w:rFonts w:ascii="Times New Roman" w:hAnsi="Times New Roman"/>
        </w:rPr>
        <w:fldChar w:fldCharType="end"/>
      </w:r>
      <w:r>
        <w:rPr>
          <w:rFonts w:hint="eastAsia" w:ascii="Times New Roman" w:hAnsi="Times New Roman"/>
          <w:lang w:val="en-US" w:eastAsia="zh-CN"/>
        </w:rPr>
        <w:t>5</w:t>
      </w:r>
    </w:p>
    <w:p w14:paraId="5E4C87A4">
      <w:pPr>
        <w:pStyle w:val="30"/>
        <w:spacing w:line="360" w:lineRule="auto"/>
        <w:rPr>
          <w:rFonts w:hint="eastAsia" w:ascii="Times New Roman" w:hAnsi="Times New Roman" w:eastAsia="宋体"/>
          <w:b w:val="0"/>
          <w:sz w:val="21"/>
          <w:szCs w:val="22"/>
          <w:lang w:val="en-US" w:eastAsia="zh-CN"/>
        </w:rPr>
      </w:pPr>
      <w:r>
        <w:fldChar w:fldCharType="begin"/>
      </w:r>
      <w:r>
        <w:instrText xml:space="preserve"> HYPERLINK \l "_Toc99301424" </w:instrText>
      </w:r>
      <w:r>
        <w:fldChar w:fldCharType="separate"/>
      </w:r>
      <w:r>
        <w:rPr>
          <w:rStyle w:val="50"/>
          <w:rFonts w:ascii="Times New Roman" w:hAnsi="Times New Roman"/>
        </w:rPr>
        <w:t>第五章   采购需求</w:t>
      </w:r>
      <w:r>
        <w:rPr>
          <w:rFonts w:ascii="Times New Roman" w:hAnsi="Times New Roman"/>
        </w:rPr>
        <w:tab/>
      </w:r>
      <w:r>
        <w:rPr>
          <w:rFonts w:hint="eastAsia" w:ascii="Times New Roman" w:hAnsi="Times New Roman"/>
          <w:lang w:val="en-US" w:eastAsia="zh-CN"/>
        </w:rPr>
        <w:t>3</w:t>
      </w:r>
      <w:r>
        <w:rPr>
          <w:rFonts w:ascii="Times New Roman" w:hAnsi="Times New Roman"/>
        </w:rPr>
        <w:fldChar w:fldCharType="end"/>
      </w:r>
      <w:r>
        <w:rPr>
          <w:rFonts w:hint="eastAsia" w:ascii="Times New Roman" w:hAnsi="Times New Roman"/>
          <w:lang w:val="en-US" w:eastAsia="zh-CN"/>
        </w:rPr>
        <w:t>4</w:t>
      </w:r>
    </w:p>
    <w:p w14:paraId="4D3811FC">
      <w:pPr>
        <w:pStyle w:val="30"/>
        <w:spacing w:line="360" w:lineRule="auto"/>
        <w:rPr>
          <w:rFonts w:hint="eastAsia" w:ascii="Times New Roman" w:hAnsi="Times New Roman" w:eastAsia="宋体"/>
          <w:b w:val="0"/>
          <w:sz w:val="21"/>
          <w:szCs w:val="22"/>
          <w:lang w:val="en-US" w:eastAsia="zh-CN"/>
        </w:rPr>
      </w:pPr>
      <w:r>
        <w:fldChar w:fldCharType="begin"/>
      </w:r>
      <w:r>
        <w:instrText xml:space="preserve"> HYPERLINK \l "_Toc99301425" </w:instrText>
      </w:r>
      <w:r>
        <w:fldChar w:fldCharType="separate"/>
      </w:r>
      <w:r>
        <w:rPr>
          <w:rStyle w:val="50"/>
          <w:rFonts w:ascii="Times New Roman" w:hAnsi="Times New Roman"/>
        </w:rPr>
        <w:t>第六章   拟签订的合同文本</w:t>
      </w:r>
      <w:r>
        <w:rPr>
          <w:rFonts w:ascii="Times New Roman" w:hAnsi="Times New Roman"/>
        </w:rPr>
        <w:tab/>
      </w:r>
      <w:r>
        <w:rPr>
          <w:rFonts w:hint="eastAsia" w:ascii="Times New Roman" w:hAnsi="Times New Roman"/>
          <w:lang w:val="en-US" w:eastAsia="zh-CN"/>
        </w:rPr>
        <w:t>3</w:t>
      </w:r>
      <w:r>
        <w:rPr>
          <w:rFonts w:ascii="Times New Roman" w:hAnsi="Times New Roman"/>
        </w:rPr>
        <w:fldChar w:fldCharType="end"/>
      </w:r>
      <w:r>
        <w:rPr>
          <w:rFonts w:hint="eastAsia" w:ascii="Times New Roman" w:hAnsi="Times New Roman"/>
          <w:lang w:val="en-US" w:eastAsia="zh-CN"/>
        </w:rPr>
        <w:t>9</w:t>
      </w:r>
    </w:p>
    <w:p w14:paraId="339F5DE0">
      <w:pPr>
        <w:pStyle w:val="30"/>
        <w:spacing w:line="360" w:lineRule="auto"/>
        <w:rPr>
          <w:rFonts w:hint="eastAsia" w:ascii="Times New Roman" w:hAnsi="Times New Roman" w:eastAsia="宋体"/>
          <w:b w:val="0"/>
          <w:sz w:val="21"/>
          <w:szCs w:val="22"/>
          <w:lang w:val="en-US" w:eastAsia="zh-CN"/>
        </w:rPr>
      </w:pPr>
      <w:r>
        <w:fldChar w:fldCharType="begin"/>
      </w:r>
      <w:r>
        <w:instrText xml:space="preserve"> HYPERLINK \l "_Toc99301426" </w:instrText>
      </w:r>
      <w:r>
        <w:fldChar w:fldCharType="separate"/>
      </w:r>
      <w:r>
        <w:rPr>
          <w:rStyle w:val="50"/>
          <w:rFonts w:ascii="Times New Roman" w:hAnsi="Times New Roman"/>
        </w:rPr>
        <w:t>第七章   投标文件格式</w:t>
      </w:r>
      <w:r>
        <w:rPr>
          <w:rFonts w:ascii="Times New Roman" w:hAnsi="Times New Roman"/>
        </w:rPr>
        <w:tab/>
      </w:r>
      <w:r>
        <w:rPr>
          <w:rFonts w:hint="eastAsia" w:ascii="Times New Roman" w:hAnsi="Times New Roman"/>
          <w:lang w:val="en-US" w:eastAsia="zh-CN"/>
        </w:rPr>
        <w:t>5</w:t>
      </w:r>
      <w:r>
        <w:rPr>
          <w:rFonts w:ascii="Times New Roman" w:hAnsi="Times New Roman"/>
        </w:rPr>
        <w:fldChar w:fldCharType="end"/>
      </w:r>
      <w:r>
        <w:rPr>
          <w:rFonts w:hint="eastAsia" w:ascii="Times New Roman" w:hAnsi="Times New Roman"/>
          <w:lang w:val="en-US" w:eastAsia="zh-CN"/>
        </w:rPr>
        <w:t>0</w:t>
      </w:r>
    </w:p>
    <w:p w14:paraId="67C3A6B5">
      <w:pPr>
        <w:pStyle w:val="30"/>
        <w:spacing w:line="480" w:lineRule="auto"/>
        <w:rPr>
          <w:rFonts w:ascii="Times New Roman" w:hAnsi="Times New Roman" w:eastAsiaTheme="minorEastAsia"/>
          <w:b w:val="0"/>
        </w:rPr>
      </w:pPr>
      <w:r>
        <w:rPr>
          <w:rFonts w:ascii="Times New Roman" w:hAnsi="Times New Roman"/>
          <w:b w:val="0"/>
        </w:rPr>
        <w:fldChar w:fldCharType="end"/>
      </w:r>
    </w:p>
    <w:p w14:paraId="26F3877C"/>
    <w:p w14:paraId="063CB26D">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hint="eastAsia" w:eastAsiaTheme="minorEastAsia"/>
          <w:sz w:val="24"/>
          <w:lang w:eastAsia="zh-CN"/>
        </w:rPr>
        <w:t>□</w:t>
      </w:r>
      <w:r>
        <w:rPr>
          <w:sz w:val="24"/>
        </w:rPr>
        <w:t>”</w:t>
      </w:r>
      <w:r>
        <w:rPr>
          <w:rFonts w:hint="eastAsia"/>
          <w:sz w:val="24"/>
        </w:rPr>
        <w:t>形式标记的内容不适用于本项目。</w:t>
      </w:r>
    </w:p>
    <w:p w14:paraId="43407916">
      <w:pPr>
        <w:pStyle w:val="30"/>
        <w:spacing w:line="360" w:lineRule="auto"/>
        <w:rPr>
          <w:rFonts w:ascii="Times New Roman" w:hAnsi="Times New Roman"/>
          <w:b w:val="0"/>
        </w:rPr>
      </w:pPr>
    </w:p>
    <w:p w14:paraId="53A1866D">
      <w:pPr>
        <w:spacing w:line="360" w:lineRule="auto"/>
        <w:jc w:val="center"/>
        <w:outlineLvl w:val="0"/>
        <w:rPr>
          <w:b/>
          <w:sz w:val="36"/>
          <w:szCs w:val="36"/>
        </w:rPr>
        <w:sectPr>
          <w:headerReference r:id="rId14" w:type="first"/>
          <w:footerReference r:id="rId16" w:type="first"/>
          <w:footerReference r:id="rId15" w:type="default"/>
          <w:type w:val="nextColumn"/>
          <w:pgSz w:w="11907" w:h="16840"/>
          <w:pgMar w:top="1418" w:right="1134" w:bottom="1418" w:left="1701" w:header="851" w:footer="851" w:gutter="0"/>
          <w:pgNumType w:start="0"/>
          <w:cols w:space="720" w:num="1"/>
          <w:titlePg/>
          <w:docGrid w:linePitch="462" w:charSpace="0"/>
        </w:sectPr>
      </w:pPr>
      <w:bookmarkStart w:id="3" w:name="_Toc99301419"/>
    </w:p>
    <w:p w14:paraId="72D20D62">
      <w:pPr>
        <w:spacing w:line="360" w:lineRule="auto"/>
        <w:jc w:val="center"/>
        <w:outlineLvl w:val="0"/>
        <w:rPr>
          <w:b/>
          <w:sz w:val="36"/>
          <w:szCs w:val="36"/>
        </w:rPr>
      </w:pPr>
      <w:r>
        <w:rPr>
          <w:b/>
          <w:sz w:val="36"/>
          <w:szCs w:val="36"/>
        </w:rPr>
        <w:t>第一章   投标邀请</w:t>
      </w:r>
      <w:bookmarkEnd w:id="3"/>
    </w:p>
    <w:p w14:paraId="28049277">
      <w:pPr>
        <w:spacing w:line="360" w:lineRule="auto"/>
        <w:ind w:firstLine="640" w:firstLineChars="200"/>
        <w:rPr>
          <w:sz w:val="32"/>
          <w:szCs w:val="32"/>
        </w:rPr>
      </w:pPr>
    </w:p>
    <w:p w14:paraId="2FE8F7FD">
      <w:pPr>
        <w:pStyle w:val="4"/>
        <w:spacing w:before="0" w:line="360" w:lineRule="auto"/>
        <w:jc w:val="left"/>
        <w:rPr>
          <w:rFonts w:ascii="Times New Roman" w:hAnsi="Times New Roman" w:eastAsia="宋体"/>
          <w:sz w:val="24"/>
          <w:szCs w:val="24"/>
        </w:rPr>
      </w:pPr>
      <w:bookmarkStart w:id="4" w:name="_Toc28359002"/>
      <w:bookmarkStart w:id="5" w:name="_Toc28359079"/>
      <w:bookmarkStart w:id="6" w:name="_Toc35393621"/>
      <w:bookmarkStart w:id="7" w:name="_Toc35393790"/>
      <w:bookmarkStart w:id="8" w:name="_Hlk24379207"/>
      <w:r>
        <w:rPr>
          <w:rFonts w:ascii="Times New Roman" w:hAnsi="Times New Roman" w:eastAsia="宋体"/>
          <w:sz w:val="24"/>
          <w:szCs w:val="24"/>
        </w:rPr>
        <w:t>一、项目基本情况</w:t>
      </w:r>
      <w:bookmarkEnd w:id="4"/>
      <w:bookmarkEnd w:id="5"/>
      <w:bookmarkEnd w:id="6"/>
      <w:bookmarkEnd w:id="7"/>
    </w:p>
    <w:p w14:paraId="3E19447C">
      <w:pPr>
        <w:spacing w:line="360" w:lineRule="auto"/>
        <w:ind w:firstLine="480" w:firstLineChars="200"/>
        <w:rPr>
          <w:sz w:val="24"/>
        </w:rPr>
      </w:pPr>
      <w:r>
        <w:rPr>
          <w:sz w:val="24"/>
        </w:rPr>
        <w:t>1.项目编号：</w:t>
      </w:r>
      <w:r>
        <w:rPr>
          <w:rFonts w:hint="eastAsia"/>
          <w:sz w:val="24"/>
        </w:rPr>
        <w:t>11011526210200035103-XM001</w:t>
      </w:r>
    </w:p>
    <w:p w14:paraId="03297286">
      <w:pPr>
        <w:spacing w:line="360" w:lineRule="auto"/>
        <w:ind w:firstLine="480" w:firstLineChars="200"/>
        <w:rPr>
          <w:sz w:val="24"/>
        </w:rPr>
      </w:pPr>
      <w:r>
        <w:rPr>
          <w:sz w:val="24"/>
        </w:rPr>
        <w:t>2.项目名称：</w:t>
      </w:r>
      <w:r>
        <w:rPr>
          <w:sz w:val="24"/>
        </w:rPr>
        <w:fldChar w:fldCharType="begin"/>
      </w:r>
      <w:r>
        <w:rPr>
          <w:sz w:val="24"/>
        </w:rPr>
        <w:instrText xml:space="preserve"> MERGEFIELD "项目名称" </w:instrText>
      </w:r>
      <w:r>
        <w:rPr>
          <w:sz w:val="24"/>
        </w:rPr>
        <w:fldChar w:fldCharType="separate"/>
      </w:r>
      <w:r>
        <w:rPr>
          <w:sz w:val="24"/>
        </w:rPr>
        <w:t>2026年采育镇扬尘精细化管控服务项目（一标段）</w:t>
      </w:r>
      <w:r>
        <w:rPr>
          <w:sz w:val="24"/>
        </w:rPr>
        <w:fldChar w:fldCharType="end"/>
      </w:r>
    </w:p>
    <w:bookmarkEnd w:id="8"/>
    <w:p w14:paraId="680B07CD">
      <w:pPr>
        <w:spacing w:line="360" w:lineRule="auto"/>
        <w:ind w:firstLine="480" w:firstLineChars="200"/>
        <w:rPr>
          <w:sz w:val="24"/>
        </w:rPr>
      </w:pPr>
      <w:r>
        <w:rPr>
          <w:sz w:val="24"/>
        </w:rPr>
        <w:t>3.项目预算金额：</w:t>
      </w:r>
      <w:r>
        <w:rPr>
          <w:rFonts w:hint="eastAsia"/>
          <w:sz w:val="24"/>
        </w:rPr>
        <w:t>147</w:t>
      </w:r>
      <w:r>
        <w:rPr>
          <w:rFonts w:hint="eastAsia"/>
          <w:sz w:val="24"/>
          <w:lang w:val="en-US" w:eastAsia="zh-CN"/>
        </w:rPr>
        <w:t>.</w:t>
      </w:r>
      <w:r>
        <w:rPr>
          <w:rFonts w:hint="eastAsia"/>
          <w:sz w:val="24"/>
        </w:rPr>
        <w:t>5513</w:t>
      </w:r>
      <w:r>
        <w:rPr>
          <w:sz w:val="24"/>
        </w:rPr>
        <w:t>万元、项目最高限价（如有）：</w:t>
      </w:r>
      <w:r>
        <w:rPr>
          <w:rFonts w:hint="eastAsia"/>
          <w:sz w:val="24"/>
        </w:rPr>
        <w:t>147</w:t>
      </w:r>
      <w:r>
        <w:rPr>
          <w:rFonts w:hint="eastAsia"/>
          <w:sz w:val="24"/>
          <w:lang w:val="en-US" w:eastAsia="zh-CN"/>
        </w:rPr>
        <w:t>.</w:t>
      </w:r>
      <w:r>
        <w:rPr>
          <w:rFonts w:hint="eastAsia"/>
          <w:sz w:val="24"/>
        </w:rPr>
        <w:t>5513</w:t>
      </w:r>
      <w:r>
        <w:rPr>
          <w:sz w:val="24"/>
        </w:rPr>
        <w:t>万元</w:t>
      </w:r>
    </w:p>
    <w:p w14:paraId="3512E547">
      <w:pPr>
        <w:spacing w:line="360" w:lineRule="auto"/>
        <w:ind w:firstLine="480" w:firstLineChars="200"/>
        <w:rPr>
          <w:sz w:val="24"/>
        </w:rPr>
      </w:pPr>
      <w:r>
        <w:rPr>
          <w:sz w:val="24"/>
        </w:rPr>
        <w:t>4.采购需求：</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520"/>
        <w:gridCol w:w="1661"/>
        <w:gridCol w:w="974"/>
        <w:gridCol w:w="4172"/>
      </w:tblGrid>
      <w:tr w14:paraId="2AE6E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70EA6A1F">
            <w:pPr>
              <w:jc w:val="center"/>
              <w:rPr>
                <w:bCs/>
                <w:szCs w:val="21"/>
              </w:rPr>
            </w:pPr>
            <w:r>
              <w:rPr>
                <w:bCs/>
                <w:szCs w:val="21"/>
              </w:rPr>
              <w:t>包号</w:t>
            </w:r>
          </w:p>
        </w:tc>
        <w:tc>
          <w:tcPr>
            <w:tcW w:w="843" w:type="pct"/>
            <w:vAlign w:val="center"/>
          </w:tcPr>
          <w:p w14:paraId="40594EA3">
            <w:pPr>
              <w:jc w:val="center"/>
              <w:rPr>
                <w:bCs/>
                <w:szCs w:val="21"/>
              </w:rPr>
            </w:pPr>
            <w:r>
              <w:rPr>
                <w:bCs/>
                <w:szCs w:val="21"/>
              </w:rPr>
              <w:t>标的名称</w:t>
            </w:r>
          </w:p>
        </w:tc>
        <w:tc>
          <w:tcPr>
            <w:tcW w:w="921" w:type="pct"/>
            <w:vAlign w:val="center"/>
          </w:tcPr>
          <w:p w14:paraId="126D3021">
            <w:pPr>
              <w:jc w:val="center"/>
              <w:rPr>
                <w:bCs/>
                <w:szCs w:val="21"/>
              </w:rPr>
            </w:pPr>
            <w:r>
              <w:rPr>
                <w:bCs/>
                <w:szCs w:val="21"/>
              </w:rPr>
              <w:t>采购包</w:t>
            </w:r>
          </w:p>
          <w:p w14:paraId="329481C4">
            <w:pPr>
              <w:jc w:val="center"/>
              <w:rPr>
                <w:bCs/>
                <w:szCs w:val="21"/>
              </w:rPr>
            </w:pPr>
            <w:r>
              <w:rPr>
                <w:bCs/>
                <w:szCs w:val="21"/>
              </w:rPr>
              <w:t>预算金额</w:t>
            </w:r>
          </w:p>
          <w:p w14:paraId="1F06994C">
            <w:pPr>
              <w:jc w:val="center"/>
              <w:rPr>
                <w:bCs/>
                <w:szCs w:val="21"/>
              </w:rPr>
            </w:pPr>
            <w:r>
              <w:rPr>
                <w:bCs/>
                <w:szCs w:val="21"/>
              </w:rPr>
              <w:t>（万元）</w:t>
            </w:r>
          </w:p>
        </w:tc>
        <w:tc>
          <w:tcPr>
            <w:tcW w:w="540" w:type="pct"/>
            <w:vAlign w:val="center"/>
          </w:tcPr>
          <w:p w14:paraId="6DE7C3FC">
            <w:pPr>
              <w:jc w:val="center"/>
              <w:rPr>
                <w:bCs/>
                <w:szCs w:val="21"/>
              </w:rPr>
            </w:pPr>
            <w:r>
              <w:rPr>
                <w:bCs/>
                <w:szCs w:val="21"/>
              </w:rPr>
              <w:t>数量</w:t>
            </w:r>
          </w:p>
        </w:tc>
        <w:tc>
          <w:tcPr>
            <w:tcW w:w="2314" w:type="pct"/>
            <w:vAlign w:val="center"/>
          </w:tcPr>
          <w:p w14:paraId="0509F807">
            <w:pPr>
              <w:jc w:val="center"/>
              <w:rPr>
                <w:szCs w:val="21"/>
              </w:rPr>
            </w:pPr>
            <w:r>
              <w:rPr>
                <w:szCs w:val="21"/>
              </w:rPr>
              <w:t>简要技术需求或服务要求</w:t>
            </w:r>
          </w:p>
        </w:tc>
      </w:tr>
      <w:tr w14:paraId="17C2E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17AE8F4D">
            <w:pPr>
              <w:jc w:val="center"/>
              <w:rPr>
                <w:bCs/>
                <w:szCs w:val="21"/>
              </w:rPr>
            </w:pPr>
            <w:r>
              <w:rPr>
                <w:bCs/>
                <w:szCs w:val="21"/>
              </w:rPr>
              <w:t>01</w:t>
            </w:r>
          </w:p>
        </w:tc>
        <w:tc>
          <w:tcPr>
            <w:tcW w:w="843" w:type="pct"/>
            <w:vAlign w:val="center"/>
          </w:tcPr>
          <w:p w14:paraId="3D798FE7">
            <w:pPr>
              <w:jc w:val="center"/>
              <w:rPr>
                <w:bCs/>
                <w:szCs w:val="21"/>
              </w:rPr>
            </w:pPr>
            <w:r>
              <w:rPr>
                <w:bCs/>
                <w:szCs w:val="21"/>
              </w:rPr>
              <w:fldChar w:fldCharType="begin"/>
            </w:r>
            <w:r>
              <w:rPr>
                <w:bCs/>
                <w:szCs w:val="21"/>
              </w:rPr>
              <w:instrText xml:space="preserve"> MERGEFIELD "项目名称" </w:instrText>
            </w:r>
            <w:r>
              <w:rPr>
                <w:bCs/>
                <w:szCs w:val="21"/>
              </w:rPr>
              <w:fldChar w:fldCharType="separate"/>
            </w:r>
            <w:r>
              <w:rPr>
                <w:bCs/>
                <w:szCs w:val="21"/>
              </w:rPr>
              <w:t>2026年采育镇扬尘精细化管控服务项目（一标段）</w:t>
            </w:r>
            <w:r>
              <w:rPr>
                <w:bCs/>
                <w:szCs w:val="21"/>
              </w:rPr>
              <w:fldChar w:fldCharType="end"/>
            </w:r>
          </w:p>
        </w:tc>
        <w:tc>
          <w:tcPr>
            <w:tcW w:w="921" w:type="pct"/>
            <w:vAlign w:val="center"/>
          </w:tcPr>
          <w:p w14:paraId="59168AD8">
            <w:pPr>
              <w:jc w:val="center"/>
              <w:rPr>
                <w:bCs/>
                <w:szCs w:val="21"/>
              </w:rPr>
            </w:pPr>
            <w:r>
              <w:rPr>
                <w:rFonts w:hint="eastAsia"/>
                <w:bCs/>
                <w:szCs w:val="21"/>
                <w:highlight w:val="none"/>
              </w:rPr>
              <w:t>147</w:t>
            </w:r>
            <w:r>
              <w:rPr>
                <w:rFonts w:hint="eastAsia"/>
                <w:bCs/>
                <w:szCs w:val="21"/>
                <w:highlight w:val="none"/>
                <w:lang w:val="en-US" w:eastAsia="zh-CN"/>
              </w:rPr>
              <w:t>.</w:t>
            </w:r>
            <w:r>
              <w:rPr>
                <w:rFonts w:hint="eastAsia"/>
                <w:bCs/>
                <w:szCs w:val="21"/>
                <w:highlight w:val="none"/>
              </w:rPr>
              <w:t>5513</w:t>
            </w:r>
          </w:p>
        </w:tc>
        <w:tc>
          <w:tcPr>
            <w:tcW w:w="540" w:type="pct"/>
            <w:vAlign w:val="center"/>
          </w:tcPr>
          <w:p w14:paraId="336C1DED">
            <w:pPr>
              <w:jc w:val="center"/>
              <w:rPr>
                <w:rFonts w:hint="eastAsia" w:eastAsia="宋体"/>
                <w:bCs/>
                <w:szCs w:val="21"/>
                <w:lang w:val="en-US" w:eastAsia="zh-CN"/>
              </w:rPr>
            </w:pPr>
            <w:r>
              <w:rPr>
                <w:rFonts w:hint="eastAsia"/>
                <w:bCs/>
                <w:szCs w:val="21"/>
                <w:lang w:val="en-US" w:eastAsia="zh-CN"/>
              </w:rPr>
              <w:t>1</w:t>
            </w:r>
          </w:p>
        </w:tc>
        <w:tc>
          <w:tcPr>
            <w:tcW w:w="2314" w:type="pct"/>
            <w:vAlign w:val="center"/>
          </w:tcPr>
          <w:p w14:paraId="260BB72E">
            <w:pPr>
              <w:widowControl w:val="0"/>
              <w:autoSpaceDE w:val="0"/>
              <w:autoSpaceDN w:val="0"/>
              <w:adjustRightInd w:val="0"/>
              <w:spacing w:after="0" w:line="360" w:lineRule="auto"/>
              <w:ind w:firstLine="420"/>
              <w:rPr>
                <w:kern w:val="0"/>
                <w:szCs w:val="21"/>
              </w:rPr>
            </w:pPr>
            <w:r>
              <w:rPr>
                <w:rFonts w:hint="eastAsia"/>
                <w:szCs w:val="21"/>
                <w:lang w:val="en-US" w:eastAsia="zh-CN"/>
              </w:rPr>
              <w:t>重点区域洒水范围：金玉农产业园、东半壁店村西口、镇区葡萄园3个区域周边1km范围内道路，实行24小时常态化管控、分时段循环洒水雾炮降尘作业，日常保障每日完成4-6车次标准化洒水降尘作业。</w:t>
            </w:r>
          </w:p>
        </w:tc>
      </w:tr>
    </w:tbl>
    <w:p w14:paraId="0A01490F">
      <w:pPr>
        <w:spacing w:line="360" w:lineRule="auto"/>
        <w:ind w:firstLine="480" w:firstLineChars="200"/>
        <w:rPr>
          <w:sz w:val="24"/>
          <w:u w:val="single"/>
        </w:rPr>
      </w:pPr>
      <w:r>
        <w:rPr>
          <w:sz w:val="24"/>
        </w:rPr>
        <w:t>5.合同履行期限：</w:t>
      </w:r>
      <w:r>
        <w:rPr>
          <w:sz w:val="24"/>
        </w:rPr>
        <w:fldChar w:fldCharType="begin"/>
      </w:r>
      <w:r>
        <w:rPr>
          <w:sz w:val="24"/>
        </w:rPr>
        <w:instrText xml:space="preserve"> MERGEFIELD "合同履行期限" </w:instrText>
      </w:r>
      <w:r>
        <w:rPr>
          <w:sz w:val="24"/>
        </w:rPr>
        <w:fldChar w:fldCharType="separate"/>
      </w:r>
      <w:r>
        <w:rPr>
          <w:sz w:val="24"/>
        </w:rPr>
        <w:t>自合同签订之日起一年</w:t>
      </w:r>
      <w:r>
        <w:rPr>
          <w:sz w:val="24"/>
        </w:rPr>
        <w:fldChar w:fldCharType="end"/>
      </w:r>
    </w:p>
    <w:p w14:paraId="5503B083">
      <w:pPr>
        <w:spacing w:line="360" w:lineRule="auto"/>
        <w:ind w:firstLine="480" w:firstLineChars="200"/>
        <w:rPr>
          <w:sz w:val="24"/>
        </w:rPr>
      </w:pPr>
      <w:r>
        <w:rPr>
          <w:sz w:val="24"/>
        </w:rPr>
        <w:t>6.本项目是否接受联合体投标：</w:t>
      </w:r>
      <w:r>
        <w:rPr>
          <w:rFonts w:hint="eastAsia"/>
          <w:sz w:val="24"/>
          <w:lang w:eastAsia="zh-CN"/>
        </w:rPr>
        <w:t>□</w:t>
      </w:r>
      <w:r>
        <w:rPr>
          <w:sz w:val="24"/>
        </w:rPr>
        <w:t xml:space="preserve">是  </w:t>
      </w:r>
      <w:r>
        <w:rPr>
          <w:rFonts w:hint="eastAsia" w:ascii="宋体" w:hAnsi="宋体" w:eastAsia="宋体" w:cs="宋体"/>
          <w:spacing w:val="7"/>
          <w:sz w:val="24"/>
          <w:szCs w:val="24"/>
          <w:highlight w:val="none"/>
          <w:lang w:val="en-US" w:eastAsia="zh-CN"/>
        </w:rPr>
        <w:t>■</w:t>
      </w:r>
      <w:r>
        <w:rPr>
          <w:sz w:val="24"/>
        </w:rPr>
        <w:t>否。</w:t>
      </w:r>
    </w:p>
    <w:p w14:paraId="212991B2">
      <w:pPr>
        <w:pStyle w:val="2"/>
      </w:pPr>
    </w:p>
    <w:p w14:paraId="15979D87">
      <w:pPr>
        <w:pStyle w:val="4"/>
        <w:spacing w:before="0" w:line="360" w:lineRule="auto"/>
        <w:jc w:val="left"/>
        <w:rPr>
          <w:rFonts w:ascii="Times New Roman" w:hAnsi="Times New Roman" w:eastAsia="宋体"/>
          <w:sz w:val="24"/>
          <w:szCs w:val="24"/>
        </w:rPr>
      </w:pPr>
      <w:bookmarkStart w:id="9" w:name="_Toc28359003"/>
      <w:bookmarkStart w:id="10" w:name="_Toc28359080"/>
      <w:bookmarkStart w:id="11" w:name="_Toc35393622"/>
      <w:bookmarkStart w:id="12" w:name="_Toc35393791"/>
      <w:r>
        <w:rPr>
          <w:rFonts w:ascii="Times New Roman" w:hAnsi="Times New Roman" w:eastAsia="宋体"/>
          <w:sz w:val="24"/>
          <w:szCs w:val="24"/>
        </w:rPr>
        <w:t>二、申请人的资格要求（须同时满足）</w:t>
      </w:r>
      <w:bookmarkEnd w:id="9"/>
      <w:bookmarkEnd w:id="10"/>
      <w:bookmarkEnd w:id="11"/>
      <w:bookmarkEnd w:id="12"/>
    </w:p>
    <w:p w14:paraId="5C2BE5CA">
      <w:pPr>
        <w:spacing w:line="360" w:lineRule="auto"/>
        <w:ind w:firstLine="480" w:firstLineChars="200"/>
        <w:rPr>
          <w:sz w:val="24"/>
        </w:rPr>
      </w:pPr>
      <w:r>
        <w:rPr>
          <w:sz w:val="24"/>
        </w:rPr>
        <w:t>1.满足《中华人民共和国政府采购法》第二十二条规定；</w:t>
      </w:r>
    </w:p>
    <w:p w14:paraId="6E6C3D82">
      <w:pPr>
        <w:spacing w:line="360" w:lineRule="auto"/>
        <w:ind w:firstLine="480" w:firstLineChars="200"/>
        <w:rPr>
          <w:sz w:val="24"/>
        </w:rPr>
      </w:pPr>
      <w:bookmarkStart w:id="13" w:name="_Toc28359004"/>
      <w:bookmarkStart w:id="14" w:name="_Toc28359081"/>
      <w:r>
        <w:rPr>
          <w:sz w:val="24"/>
        </w:rPr>
        <w:t>2.落实政府采购政策需满足的资格要求：</w:t>
      </w:r>
    </w:p>
    <w:p w14:paraId="3BCF497A">
      <w:pPr>
        <w:spacing w:line="360" w:lineRule="auto"/>
        <w:ind w:firstLine="480" w:firstLineChars="200"/>
        <w:rPr>
          <w:sz w:val="24"/>
        </w:rPr>
      </w:pPr>
      <w:r>
        <w:rPr>
          <w:sz w:val="24"/>
        </w:rPr>
        <w:t>2.1 中小企业政策</w:t>
      </w:r>
    </w:p>
    <w:p w14:paraId="4C3558D3">
      <w:pPr>
        <w:spacing w:line="360" w:lineRule="auto"/>
        <w:ind w:firstLine="480" w:firstLineChars="200"/>
        <w:rPr>
          <w:sz w:val="24"/>
        </w:rPr>
      </w:pPr>
      <w:r>
        <w:rPr>
          <w:rFonts w:hint="eastAsia"/>
          <w:sz w:val="24"/>
          <w:lang w:eastAsia="zh-CN"/>
        </w:rPr>
        <w:t>□</w:t>
      </w:r>
      <w:r>
        <w:rPr>
          <w:sz w:val="24"/>
        </w:rPr>
        <w:t>本项目不专门面向中小企业预留采购份额。</w:t>
      </w:r>
    </w:p>
    <w:p w14:paraId="40139760">
      <w:pPr>
        <w:spacing w:line="360" w:lineRule="auto"/>
        <w:ind w:firstLine="508" w:firstLineChars="200"/>
        <w:rPr>
          <w:sz w:val="24"/>
        </w:rPr>
      </w:pPr>
      <w:r>
        <w:rPr>
          <w:rFonts w:hint="eastAsia" w:ascii="宋体" w:hAnsi="宋体" w:eastAsia="宋体" w:cs="宋体"/>
          <w:spacing w:val="7"/>
          <w:sz w:val="24"/>
          <w:szCs w:val="24"/>
          <w:highlight w:val="none"/>
          <w:lang w:val="en-US" w:eastAsia="zh-CN"/>
        </w:rPr>
        <w:t>■</w:t>
      </w:r>
      <w:r>
        <w:rPr>
          <w:sz w:val="24"/>
        </w:rPr>
        <w:t xml:space="preserve">本项目专门面向  </w:t>
      </w:r>
      <w:r>
        <w:rPr>
          <w:rFonts w:hint="eastAsia"/>
          <w:sz w:val="24"/>
          <w:lang w:eastAsia="zh-CN"/>
        </w:rPr>
        <w:t>□</w:t>
      </w:r>
      <w:r>
        <w:rPr>
          <w:sz w:val="24"/>
        </w:rPr>
        <w:t xml:space="preserve">中小 </w:t>
      </w:r>
      <w:r>
        <w:rPr>
          <w:rFonts w:hint="eastAsia" w:ascii="宋体" w:hAnsi="宋体" w:eastAsia="宋体" w:cs="宋体"/>
          <w:spacing w:val="7"/>
          <w:sz w:val="24"/>
          <w:szCs w:val="24"/>
          <w:highlight w:val="none"/>
          <w:lang w:val="en-US" w:eastAsia="zh-CN"/>
        </w:rPr>
        <w:t>■</w:t>
      </w:r>
      <w:r>
        <w:rPr>
          <w:sz w:val="24"/>
        </w:rPr>
        <w:t>小微企业  采购。即：提供的服务全部由符合政策要求的中小/小微企业承接。</w:t>
      </w:r>
    </w:p>
    <w:p w14:paraId="26216C89">
      <w:pPr>
        <w:spacing w:line="360" w:lineRule="auto"/>
        <w:ind w:firstLine="480" w:firstLineChars="200"/>
        <w:rPr>
          <w:sz w:val="24"/>
        </w:rPr>
      </w:pPr>
      <w:r>
        <w:rPr>
          <w:rFonts w:hint="eastAsia"/>
          <w:sz w:val="24"/>
          <w:lang w:eastAsia="zh-CN"/>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lang w:val="en-US" w:eastAsia="zh-CN"/>
        </w:rPr>
        <w:t xml:space="preserve">    /   </w:t>
      </w:r>
      <w:r>
        <w:rPr>
          <w:sz w:val="24"/>
        </w:rPr>
        <w:t>。</w:t>
      </w:r>
    </w:p>
    <w:p w14:paraId="103F768B">
      <w:pPr>
        <w:spacing w:line="360" w:lineRule="auto"/>
        <w:ind w:firstLine="480" w:firstLineChars="200"/>
        <w:rPr>
          <w:sz w:val="24"/>
        </w:rPr>
      </w:pPr>
      <w:r>
        <w:rPr>
          <w:sz w:val="24"/>
        </w:rPr>
        <w:t>2.2 其它落实政府采购政策的资格要求（如有）：</w:t>
      </w:r>
      <w:r>
        <w:rPr>
          <w:rFonts w:hint="eastAsia"/>
          <w:sz w:val="24"/>
          <w:u w:val="single"/>
          <w:lang w:val="en-US" w:eastAsia="zh-CN"/>
        </w:rPr>
        <w:t xml:space="preserve">   /   </w:t>
      </w:r>
      <w:r>
        <w:rPr>
          <w:sz w:val="24"/>
        </w:rPr>
        <w:t>。</w:t>
      </w:r>
    </w:p>
    <w:p w14:paraId="712CD04B">
      <w:pPr>
        <w:spacing w:line="360" w:lineRule="auto"/>
        <w:ind w:firstLine="480" w:firstLineChars="200"/>
        <w:rPr>
          <w:i/>
          <w:iCs/>
          <w:sz w:val="24"/>
          <w:u w:val="single"/>
        </w:rPr>
      </w:pPr>
      <w:r>
        <w:rPr>
          <w:sz w:val="24"/>
        </w:rPr>
        <w:t>3.本项目的特定资格要求：</w:t>
      </w:r>
    </w:p>
    <w:p w14:paraId="0A77E946">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26806989">
      <w:pPr>
        <w:tabs>
          <w:tab w:val="left" w:pos="900"/>
          <w:tab w:val="left" w:pos="1134"/>
          <w:tab w:val="left" w:pos="1589"/>
          <w:tab w:val="left" w:pos="5521"/>
        </w:tabs>
        <w:snapToGrid w:val="0"/>
        <w:spacing w:line="360" w:lineRule="auto"/>
        <w:ind w:left="991" w:leftChars="472" w:firstLine="2"/>
        <w:rPr>
          <w:sz w:val="24"/>
        </w:rPr>
      </w:pPr>
      <w:r>
        <w:rPr>
          <w:rFonts w:hint="eastAsia"/>
          <w:sz w:val="24"/>
          <w:lang w:eastAsia="zh-CN"/>
        </w:rPr>
        <w:t>□</w:t>
      </w:r>
      <w:r>
        <w:rPr>
          <w:sz w:val="24"/>
        </w:rPr>
        <w:t>否</w:t>
      </w:r>
    </w:p>
    <w:p w14:paraId="3BA3936A">
      <w:pPr>
        <w:tabs>
          <w:tab w:val="left" w:pos="900"/>
          <w:tab w:val="left" w:pos="1134"/>
          <w:tab w:val="left" w:pos="1589"/>
          <w:tab w:val="left" w:pos="5521"/>
        </w:tabs>
        <w:snapToGrid w:val="0"/>
        <w:spacing w:line="360" w:lineRule="auto"/>
        <w:ind w:left="991" w:leftChars="472" w:firstLine="2"/>
        <w:rPr>
          <w:sz w:val="24"/>
        </w:rPr>
      </w:pPr>
      <w:r>
        <w:rPr>
          <w:rFonts w:hint="eastAsia" w:ascii="宋体" w:hAnsi="宋体" w:eastAsia="宋体" w:cs="宋体"/>
          <w:spacing w:val="7"/>
          <w:sz w:val="24"/>
          <w:szCs w:val="24"/>
          <w:highlight w:val="none"/>
          <w:lang w:val="en-US" w:eastAsia="zh-CN"/>
        </w:rPr>
        <w:t>■</w:t>
      </w:r>
      <w:r>
        <w:rPr>
          <w:sz w:val="24"/>
        </w:rPr>
        <w:t>是，公益一类事业单位、使用事业编制且由财政拨款保障的群团组织，不得作为承接主体；</w:t>
      </w:r>
    </w:p>
    <w:p w14:paraId="650ABECA">
      <w:pPr>
        <w:tabs>
          <w:tab w:val="left" w:pos="900"/>
          <w:tab w:val="left" w:pos="1134"/>
          <w:tab w:val="left" w:pos="1589"/>
          <w:tab w:val="left" w:pos="5521"/>
        </w:tabs>
        <w:snapToGrid w:val="0"/>
        <w:spacing w:line="360" w:lineRule="auto"/>
        <w:ind w:firstLine="480" w:firstLineChars="200"/>
        <w:rPr>
          <w:i/>
          <w:iCs/>
          <w:sz w:val="24"/>
          <w:u w:val="single"/>
        </w:rPr>
      </w:pPr>
      <w:r>
        <w:rPr>
          <w:sz w:val="24"/>
        </w:rPr>
        <w:t>3.2其他特定资格要求</w:t>
      </w:r>
      <w:r>
        <w:rPr>
          <w:rFonts w:eastAsiaTheme="minorEastAsia"/>
          <w:sz w:val="24"/>
        </w:rPr>
        <w:t>：</w:t>
      </w:r>
      <w:r>
        <w:rPr>
          <w:rFonts w:hint="eastAsia" w:eastAsiaTheme="minorEastAsia"/>
          <w:i w:val="0"/>
          <w:iCs w:val="0"/>
          <w:sz w:val="24"/>
          <w:u w:val="single"/>
          <w:lang w:val="en-US" w:eastAsia="zh-CN"/>
        </w:rPr>
        <w:t xml:space="preserve">  /    </w:t>
      </w:r>
      <w:r>
        <w:rPr>
          <w:sz w:val="24"/>
        </w:rPr>
        <w:t>。</w:t>
      </w:r>
    </w:p>
    <w:bookmarkEnd w:id="13"/>
    <w:bookmarkEnd w:id="14"/>
    <w:p w14:paraId="46D1CA0B">
      <w:pPr>
        <w:pStyle w:val="4"/>
        <w:widowControl/>
        <w:spacing w:before="0" w:line="360" w:lineRule="auto"/>
        <w:jc w:val="left"/>
        <w:rPr>
          <w:rFonts w:ascii="Times New Roman" w:hAnsi="Times New Roman" w:eastAsia="宋体"/>
          <w:sz w:val="24"/>
          <w:szCs w:val="24"/>
        </w:rPr>
      </w:pPr>
      <w:bookmarkStart w:id="15" w:name="_Toc35393623"/>
      <w:bookmarkStart w:id="16" w:name="_Toc35393792"/>
      <w:r>
        <w:rPr>
          <w:rFonts w:ascii="Times New Roman" w:hAnsi="Times New Roman" w:eastAsia="宋体"/>
          <w:sz w:val="24"/>
          <w:szCs w:val="24"/>
        </w:rPr>
        <w:t>三、获取招标文件</w:t>
      </w:r>
      <w:bookmarkEnd w:id="15"/>
      <w:bookmarkEnd w:id="16"/>
    </w:p>
    <w:p w14:paraId="6A59130C">
      <w:pPr>
        <w:adjustRightInd w:val="0"/>
        <w:snapToGrid w:val="0"/>
        <w:spacing w:line="360" w:lineRule="auto"/>
        <w:ind w:firstLine="480" w:firstLineChars="200"/>
        <w:rPr>
          <w:sz w:val="24"/>
          <w:highlight w:val="none"/>
          <w:lang w:bidi="ar"/>
        </w:rPr>
      </w:pPr>
      <w:r>
        <w:rPr>
          <w:sz w:val="24"/>
          <w:highlight w:val="none"/>
          <w:lang w:bidi="ar"/>
        </w:rPr>
        <w:t>1.时间：</w:t>
      </w:r>
      <w:r>
        <w:rPr>
          <w:rFonts w:hint="eastAsia"/>
          <w:sz w:val="24"/>
          <w:highlight w:val="none"/>
          <w:u w:val="single"/>
          <w:lang w:bidi="ar"/>
        </w:rPr>
        <w:t>2026</w:t>
      </w:r>
      <w:r>
        <w:rPr>
          <w:rFonts w:hint="eastAsia"/>
          <w:sz w:val="24"/>
          <w:highlight w:val="none"/>
          <w:lang w:bidi="ar"/>
        </w:rPr>
        <w:t>年</w:t>
      </w:r>
      <w:r>
        <w:rPr>
          <w:rFonts w:hint="eastAsia"/>
          <w:sz w:val="24"/>
          <w:highlight w:val="none"/>
          <w:u w:val="single"/>
          <w:lang w:bidi="ar"/>
        </w:rPr>
        <w:t>9</w:t>
      </w:r>
      <w:r>
        <w:rPr>
          <w:rFonts w:hint="eastAsia"/>
          <w:sz w:val="24"/>
          <w:highlight w:val="none"/>
          <w:lang w:bidi="ar"/>
        </w:rPr>
        <w:t>月</w:t>
      </w:r>
      <w:r>
        <w:rPr>
          <w:rFonts w:hint="eastAsia"/>
          <w:sz w:val="24"/>
          <w:highlight w:val="none"/>
          <w:u w:val="single"/>
          <w:lang w:bidi="ar"/>
        </w:rPr>
        <w:t>22</w:t>
      </w:r>
      <w:r>
        <w:rPr>
          <w:rFonts w:hint="eastAsia"/>
          <w:sz w:val="24"/>
          <w:highlight w:val="none"/>
          <w:lang w:bidi="ar"/>
        </w:rPr>
        <w:t>日至</w:t>
      </w:r>
      <w:r>
        <w:rPr>
          <w:rFonts w:hint="eastAsia"/>
          <w:sz w:val="24"/>
          <w:highlight w:val="none"/>
          <w:u w:val="single"/>
          <w:lang w:bidi="ar"/>
        </w:rPr>
        <w:t>2026</w:t>
      </w:r>
      <w:r>
        <w:rPr>
          <w:rFonts w:hint="eastAsia"/>
          <w:sz w:val="24"/>
          <w:highlight w:val="none"/>
          <w:lang w:bidi="ar"/>
        </w:rPr>
        <w:t>年</w:t>
      </w:r>
      <w:r>
        <w:rPr>
          <w:rFonts w:hint="eastAsia"/>
          <w:sz w:val="24"/>
          <w:highlight w:val="none"/>
          <w:u w:val="single"/>
          <w:lang w:bidi="ar"/>
        </w:rPr>
        <w:t>9</w:t>
      </w:r>
      <w:r>
        <w:rPr>
          <w:rFonts w:hint="eastAsia"/>
          <w:sz w:val="24"/>
          <w:highlight w:val="none"/>
          <w:lang w:bidi="ar"/>
        </w:rPr>
        <w:t>月</w:t>
      </w:r>
      <w:r>
        <w:rPr>
          <w:rFonts w:hint="eastAsia"/>
          <w:sz w:val="24"/>
          <w:highlight w:val="none"/>
          <w:u w:val="single"/>
          <w:lang w:bidi="ar"/>
        </w:rPr>
        <w:t>29</w:t>
      </w:r>
      <w:r>
        <w:rPr>
          <w:rFonts w:hint="eastAsia"/>
          <w:sz w:val="24"/>
          <w:highlight w:val="none"/>
          <w:lang w:bidi="ar"/>
        </w:rPr>
        <w:t>日</w:t>
      </w:r>
      <w:r>
        <w:rPr>
          <w:sz w:val="24"/>
          <w:highlight w:val="none"/>
          <w:lang w:bidi="ar"/>
        </w:rPr>
        <w:t>，每天上午</w:t>
      </w:r>
      <w:r>
        <w:rPr>
          <w:rFonts w:hint="eastAsia"/>
          <w:sz w:val="24"/>
          <w:highlight w:val="none"/>
          <w:u w:val="single"/>
          <w:lang w:val="en-US" w:eastAsia="zh-CN" w:bidi="ar"/>
        </w:rPr>
        <w:t>00:00</w:t>
      </w:r>
      <w:r>
        <w:rPr>
          <w:sz w:val="24"/>
          <w:highlight w:val="none"/>
          <w:lang w:bidi="ar"/>
        </w:rPr>
        <w:t>至</w:t>
      </w:r>
      <w:r>
        <w:rPr>
          <w:rFonts w:hint="eastAsia"/>
          <w:sz w:val="24"/>
          <w:highlight w:val="none"/>
          <w:u w:val="single"/>
          <w:lang w:val="en-US" w:eastAsia="zh-CN" w:bidi="ar"/>
        </w:rPr>
        <w:t>12:00</w:t>
      </w:r>
      <w:r>
        <w:rPr>
          <w:sz w:val="24"/>
          <w:highlight w:val="none"/>
          <w:lang w:bidi="ar"/>
        </w:rPr>
        <w:t>，下午</w:t>
      </w:r>
      <w:r>
        <w:rPr>
          <w:rFonts w:hint="eastAsia"/>
          <w:sz w:val="24"/>
          <w:highlight w:val="none"/>
          <w:u w:val="single"/>
          <w:lang w:val="en-US" w:eastAsia="zh-CN" w:bidi="ar"/>
        </w:rPr>
        <w:t>12:00</w:t>
      </w:r>
      <w:r>
        <w:rPr>
          <w:sz w:val="24"/>
          <w:highlight w:val="none"/>
          <w:lang w:bidi="ar"/>
        </w:rPr>
        <w:t>至</w:t>
      </w:r>
      <w:r>
        <w:rPr>
          <w:rFonts w:hint="eastAsia"/>
          <w:sz w:val="24"/>
          <w:highlight w:val="none"/>
          <w:u w:val="single"/>
          <w:lang w:val="en-US" w:eastAsia="zh-CN" w:bidi="ar"/>
        </w:rPr>
        <w:t>24:00</w:t>
      </w:r>
      <w:r>
        <w:rPr>
          <w:sz w:val="24"/>
          <w:highlight w:val="none"/>
          <w:lang w:bidi="ar"/>
        </w:rPr>
        <w:t>（北京时间，法定节假日除外）。</w:t>
      </w:r>
    </w:p>
    <w:p w14:paraId="516F372D">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376399F4">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3.方式：供应商使用CA数字证书或电子营业执照登录北京市政府采购电子交易平台（http://zbcg-bjzc.zhongcy.com/bjczj-portal-site/index.html#/home）获取电子版招标文件。</w:t>
      </w:r>
    </w:p>
    <w:p w14:paraId="577ABC72">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075D1D4A">
      <w:pPr>
        <w:pStyle w:val="4"/>
        <w:widowControl/>
        <w:spacing w:before="0" w:line="360" w:lineRule="auto"/>
        <w:jc w:val="left"/>
        <w:rPr>
          <w:rFonts w:ascii="Times New Roman" w:hAnsi="Times New Roman" w:eastAsia="宋体"/>
          <w:sz w:val="24"/>
          <w:szCs w:val="24"/>
          <w:highlight w:val="none"/>
        </w:rPr>
      </w:pPr>
      <w:bookmarkStart w:id="17" w:name="_Toc28359082"/>
      <w:bookmarkStart w:id="18" w:name="_Toc28359005"/>
      <w:bookmarkStart w:id="19" w:name="_Toc35393624"/>
      <w:bookmarkStart w:id="20" w:name="_Toc35393793"/>
      <w:r>
        <w:rPr>
          <w:rFonts w:ascii="Times New Roman" w:hAnsi="Times New Roman" w:eastAsia="宋体"/>
          <w:sz w:val="24"/>
          <w:szCs w:val="24"/>
          <w:highlight w:val="none"/>
        </w:rPr>
        <w:t>四、提交投标文件</w:t>
      </w:r>
      <w:bookmarkEnd w:id="17"/>
      <w:bookmarkEnd w:id="18"/>
      <w:r>
        <w:rPr>
          <w:rFonts w:ascii="Times New Roman" w:hAnsi="Times New Roman" w:eastAsia="宋体"/>
          <w:sz w:val="24"/>
          <w:szCs w:val="24"/>
          <w:highlight w:val="none"/>
        </w:rPr>
        <w:t>截止时间、开标时间和地点</w:t>
      </w:r>
      <w:bookmarkEnd w:id="19"/>
      <w:bookmarkEnd w:id="20"/>
    </w:p>
    <w:p w14:paraId="1C39C6DB">
      <w:pPr>
        <w:spacing w:line="360" w:lineRule="auto"/>
        <w:ind w:firstLine="480" w:firstLineChars="200"/>
        <w:rPr>
          <w:bCs/>
          <w:sz w:val="24"/>
          <w:highlight w:val="none"/>
          <w:u w:val="single"/>
        </w:rPr>
      </w:pPr>
      <w:r>
        <w:rPr>
          <w:sz w:val="24"/>
          <w:highlight w:val="none"/>
          <w:lang w:bidi="ar"/>
        </w:rPr>
        <w:t>投标截止时间、开标时间：</w:t>
      </w:r>
      <w:r>
        <w:rPr>
          <w:rFonts w:hint="eastAsia"/>
          <w:sz w:val="24"/>
          <w:highlight w:val="none"/>
          <w:u w:val="single"/>
          <w:lang w:val="en-US" w:eastAsia="zh-CN" w:bidi="ar"/>
        </w:rPr>
        <w:t>2026</w:t>
      </w:r>
      <w:r>
        <w:rPr>
          <w:sz w:val="24"/>
          <w:highlight w:val="none"/>
          <w:lang w:bidi="ar"/>
        </w:rPr>
        <w:t>年</w:t>
      </w:r>
      <w:r>
        <w:rPr>
          <w:rFonts w:hint="eastAsia"/>
          <w:sz w:val="24"/>
          <w:highlight w:val="none"/>
          <w:u w:val="single"/>
          <w:lang w:val="en-US" w:eastAsia="zh-CN" w:bidi="ar"/>
        </w:rPr>
        <w:t>10</w:t>
      </w:r>
      <w:r>
        <w:rPr>
          <w:sz w:val="24"/>
          <w:highlight w:val="none"/>
          <w:lang w:bidi="ar"/>
        </w:rPr>
        <w:t>月</w:t>
      </w:r>
      <w:r>
        <w:rPr>
          <w:rFonts w:hint="eastAsia"/>
          <w:sz w:val="24"/>
          <w:highlight w:val="none"/>
          <w:u w:val="single"/>
          <w:lang w:val="en-US" w:eastAsia="zh-CN" w:bidi="ar"/>
        </w:rPr>
        <w:t>12</w:t>
      </w:r>
      <w:r>
        <w:rPr>
          <w:sz w:val="24"/>
          <w:highlight w:val="none"/>
          <w:lang w:bidi="ar"/>
        </w:rPr>
        <w:t>日</w:t>
      </w:r>
      <w:r>
        <w:rPr>
          <w:rFonts w:hint="eastAsia"/>
          <w:sz w:val="24"/>
          <w:highlight w:val="none"/>
          <w:u w:val="single"/>
          <w:lang w:val="en-US" w:eastAsia="zh-CN" w:bidi="ar"/>
        </w:rPr>
        <w:t>09</w:t>
      </w:r>
      <w:r>
        <w:rPr>
          <w:sz w:val="24"/>
          <w:highlight w:val="none"/>
          <w:lang w:bidi="ar"/>
        </w:rPr>
        <w:t>点</w:t>
      </w:r>
      <w:r>
        <w:rPr>
          <w:rFonts w:hint="eastAsia"/>
          <w:sz w:val="24"/>
          <w:highlight w:val="none"/>
          <w:u w:val="single"/>
          <w:lang w:val="en-US" w:eastAsia="zh-CN" w:bidi="ar"/>
        </w:rPr>
        <w:t>30</w:t>
      </w:r>
      <w:r>
        <w:rPr>
          <w:sz w:val="24"/>
          <w:highlight w:val="none"/>
          <w:lang w:bidi="ar"/>
        </w:rPr>
        <w:t>分</w:t>
      </w:r>
      <w:r>
        <w:rPr>
          <w:bCs/>
          <w:sz w:val="24"/>
          <w:highlight w:val="none"/>
          <w:lang w:bidi="ar"/>
        </w:rPr>
        <w:t>（北京时间）</w:t>
      </w:r>
      <w:r>
        <w:rPr>
          <w:iCs/>
          <w:sz w:val="24"/>
          <w:highlight w:val="none"/>
          <w:lang w:bidi="ar"/>
        </w:rPr>
        <w:t>。</w:t>
      </w:r>
    </w:p>
    <w:p w14:paraId="4AABF974">
      <w:pPr>
        <w:spacing w:line="360" w:lineRule="auto"/>
        <w:ind w:firstLine="480" w:firstLineChars="200"/>
        <w:rPr>
          <w:sz w:val="24"/>
          <w:lang w:val="zh-TW" w:bidi="ar"/>
        </w:rPr>
      </w:pPr>
      <w:r>
        <w:rPr>
          <w:sz w:val="24"/>
          <w:lang w:bidi="ar"/>
        </w:rPr>
        <w:t>地点：北京市政府采购电子交易平台</w:t>
      </w:r>
      <w:r>
        <w:rPr>
          <w:sz w:val="24"/>
          <w:lang w:val="zh-TW" w:bidi="ar"/>
        </w:rPr>
        <w:t>。</w:t>
      </w:r>
      <w:r>
        <w:rPr>
          <w:rFonts w:hint="eastAsia"/>
          <w:sz w:val="24"/>
          <w:lang w:val="zh-TW" w:bidi="ar"/>
        </w:rPr>
        <w:t>(供应商自行登陆北京市政府采购电子交易平台远程在线参加开标会)</w:t>
      </w:r>
    </w:p>
    <w:p w14:paraId="7316641C">
      <w:pPr>
        <w:spacing w:line="360" w:lineRule="auto"/>
        <w:ind w:firstLine="480" w:firstLineChars="200"/>
        <w:rPr>
          <w:bCs/>
          <w:sz w:val="24"/>
          <w:u w:val="single"/>
        </w:rPr>
      </w:pPr>
    </w:p>
    <w:p w14:paraId="72B5E0F7">
      <w:pPr>
        <w:pStyle w:val="4"/>
        <w:spacing w:before="0" w:line="360" w:lineRule="auto"/>
        <w:jc w:val="left"/>
        <w:rPr>
          <w:rFonts w:ascii="Times New Roman" w:hAnsi="Times New Roman" w:eastAsia="宋体"/>
          <w:sz w:val="24"/>
          <w:szCs w:val="24"/>
        </w:rPr>
      </w:pPr>
      <w:bookmarkStart w:id="21" w:name="_Toc35393794"/>
      <w:bookmarkStart w:id="22" w:name="_Toc28359084"/>
      <w:bookmarkStart w:id="23" w:name="_Toc28359007"/>
      <w:bookmarkStart w:id="24" w:name="_Toc35393625"/>
      <w:r>
        <w:rPr>
          <w:rFonts w:ascii="Times New Roman" w:hAnsi="Times New Roman" w:eastAsia="宋体"/>
          <w:sz w:val="24"/>
          <w:szCs w:val="24"/>
        </w:rPr>
        <w:t>五、公告期限</w:t>
      </w:r>
      <w:bookmarkEnd w:id="21"/>
      <w:bookmarkEnd w:id="22"/>
      <w:bookmarkEnd w:id="23"/>
      <w:bookmarkEnd w:id="24"/>
    </w:p>
    <w:p w14:paraId="2397805A">
      <w:pPr>
        <w:spacing w:line="360" w:lineRule="auto"/>
        <w:ind w:firstLine="480" w:firstLineChars="200"/>
        <w:rPr>
          <w:kern w:val="0"/>
          <w:sz w:val="24"/>
        </w:rPr>
      </w:pPr>
      <w:r>
        <w:rPr>
          <w:kern w:val="0"/>
          <w:sz w:val="24"/>
        </w:rPr>
        <w:t>自本公告发布之日起5个工作日。</w:t>
      </w:r>
    </w:p>
    <w:p w14:paraId="0F9210CC">
      <w:pPr>
        <w:spacing w:line="360" w:lineRule="auto"/>
        <w:ind w:firstLine="480" w:firstLineChars="200"/>
        <w:rPr>
          <w:kern w:val="0"/>
          <w:sz w:val="24"/>
        </w:rPr>
      </w:pPr>
    </w:p>
    <w:p w14:paraId="7DEAB148">
      <w:pPr>
        <w:pStyle w:val="4"/>
        <w:spacing w:before="0" w:line="360" w:lineRule="auto"/>
        <w:jc w:val="left"/>
        <w:rPr>
          <w:rFonts w:ascii="Times New Roman" w:hAnsi="Times New Roman" w:eastAsia="宋体"/>
          <w:sz w:val="24"/>
          <w:szCs w:val="24"/>
        </w:rPr>
      </w:pPr>
      <w:bookmarkStart w:id="25" w:name="_Toc35393626"/>
      <w:bookmarkStart w:id="26" w:name="_Toc35393795"/>
      <w:r>
        <w:rPr>
          <w:rFonts w:ascii="Times New Roman" w:hAnsi="Times New Roman" w:eastAsia="宋体"/>
          <w:sz w:val="24"/>
          <w:szCs w:val="24"/>
        </w:rPr>
        <w:t>六、其他补充事宜</w:t>
      </w:r>
      <w:bookmarkEnd w:id="25"/>
      <w:bookmarkEnd w:id="26"/>
    </w:p>
    <w:p w14:paraId="443DE345">
      <w:pPr>
        <w:spacing w:line="360" w:lineRule="auto"/>
        <w:ind w:firstLine="480" w:firstLineChars="200"/>
        <w:rPr>
          <w:color w:val="auto"/>
          <w:sz w:val="24"/>
          <w:highlight w:val="none"/>
        </w:rPr>
      </w:pPr>
      <w:r>
        <w:rPr>
          <w:color w:val="auto"/>
          <w:sz w:val="24"/>
          <w:highlight w:val="none"/>
        </w:rPr>
        <w:t>1.本项目需要落实的政府采购政策：</w:t>
      </w:r>
      <w:r>
        <w:rPr>
          <w:rFonts w:hint="eastAsia" w:ascii="宋体" w:hAnsi="宋体" w:eastAsia="宋体" w:cs="宋体"/>
          <w:color w:val="auto"/>
          <w:spacing w:val="7"/>
          <w:sz w:val="24"/>
          <w:szCs w:val="24"/>
          <w:highlight w:val="none"/>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w:t>
      </w:r>
      <w:r>
        <w:rPr>
          <w:rFonts w:hint="eastAsia" w:ascii="宋体" w:hAnsi="宋体" w:eastAsia="宋体" w:cs="宋体"/>
          <w:color w:val="auto"/>
          <w:spacing w:val="7"/>
          <w:sz w:val="24"/>
          <w:szCs w:val="24"/>
          <w:highlight w:val="none"/>
          <w:lang w:eastAsia="zh-CN"/>
        </w:rPr>
        <w:t>、《财政部工业信息部关于贯彻落实&lt;国务院办公厅关于在政府采购中实施本国产品标准及相关政策的通知&gt;的意见》</w:t>
      </w:r>
      <w:r>
        <w:rPr>
          <w:rFonts w:hint="eastAsia" w:ascii="宋体" w:hAnsi="宋体" w:eastAsia="宋体" w:cs="宋体"/>
          <w:color w:val="auto"/>
          <w:spacing w:val="7"/>
          <w:sz w:val="24"/>
          <w:szCs w:val="24"/>
          <w:highlight w:val="none"/>
        </w:rPr>
        <w:t>（</w:t>
      </w:r>
      <w:r>
        <w:rPr>
          <w:rFonts w:hint="eastAsia" w:ascii="宋体" w:hAnsi="宋体" w:eastAsia="宋体" w:cs="宋体"/>
          <w:color w:val="auto"/>
          <w:spacing w:val="7"/>
          <w:sz w:val="24"/>
          <w:szCs w:val="24"/>
          <w:highlight w:val="none"/>
          <w:lang w:eastAsia="zh-CN"/>
        </w:rPr>
        <w:t>财库[2025]30号</w:t>
      </w:r>
      <w:r>
        <w:rPr>
          <w:rFonts w:hint="eastAsia" w:ascii="宋体" w:hAnsi="宋体" w:eastAsia="宋体" w:cs="宋体"/>
          <w:color w:val="auto"/>
          <w:spacing w:val="7"/>
          <w:sz w:val="24"/>
          <w:szCs w:val="24"/>
          <w:highlight w:val="none"/>
        </w:rPr>
        <w:t>）</w:t>
      </w:r>
      <w:r>
        <w:rPr>
          <w:rFonts w:hint="default" w:ascii="宋体" w:hAnsi="宋体" w:eastAsia="宋体" w:cs="宋体"/>
          <w:color w:val="auto"/>
          <w:spacing w:val="7"/>
          <w:sz w:val="24"/>
          <w:szCs w:val="24"/>
          <w:highlight w:val="none"/>
          <w:lang w:val="en-US" w:eastAsia="zh-CN"/>
        </w:rPr>
        <w:t>等相关条例和国家相关法律法规规定</w:t>
      </w:r>
      <w:r>
        <w:rPr>
          <w:color w:val="auto"/>
          <w:sz w:val="24"/>
          <w:highlight w:val="none"/>
          <w:lang w:bidi="ar"/>
        </w:rPr>
        <w:t>。</w:t>
      </w:r>
      <w:r>
        <w:rPr>
          <w:color w:val="auto"/>
          <w:sz w:val="24"/>
          <w:highlight w:val="none"/>
        </w:rPr>
        <w:t xml:space="preserve"> </w:t>
      </w:r>
    </w:p>
    <w:p w14:paraId="1DFBCC99">
      <w:pPr>
        <w:widowControl/>
        <w:adjustRightInd w:val="0"/>
        <w:snapToGrid w:val="0"/>
        <w:spacing w:line="360" w:lineRule="auto"/>
        <w:ind w:firstLine="480" w:firstLineChars="200"/>
        <w:jc w:val="left"/>
        <w:rPr>
          <w:bCs/>
          <w:color w:val="auto"/>
          <w:sz w:val="24"/>
          <w:highlight w:val="none"/>
          <w:lang w:bidi="ar"/>
        </w:rPr>
      </w:pPr>
      <w:r>
        <w:rPr>
          <w:color w:val="auto"/>
          <w:sz w:val="24"/>
          <w:highlight w:val="none"/>
        </w:rPr>
        <w:t>2.</w:t>
      </w:r>
      <w:r>
        <w:rPr>
          <w:color w:val="auto"/>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color w:val="auto"/>
          <w:sz w:val="24"/>
          <w:highlight w:val="none"/>
          <w:lang w:bidi="ar"/>
        </w:rPr>
        <w:t>CA数字证书</w:t>
      </w:r>
      <w:r>
        <w:rPr>
          <w:color w:val="auto"/>
          <w:sz w:val="24"/>
          <w:highlight w:val="none"/>
          <w:lang w:bidi="ar"/>
        </w:rPr>
        <w:t>或电子营业执照</w:t>
      </w:r>
      <w:r>
        <w:rPr>
          <w:bCs/>
          <w:color w:val="auto"/>
          <w:sz w:val="24"/>
          <w:highlight w:val="none"/>
          <w:lang w:bidi="ar"/>
        </w:rPr>
        <w:t>情况确认是否符合本项目电子化采购流程要求。</w:t>
      </w:r>
    </w:p>
    <w:p w14:paraId="5F8B23F8">
      <w:pPr>
        <w:adjustRightInd w:val="0"/>
        <w:snapToGrid w:val="0"/>
        <w:spacing w:line="360" w:lineRule="auto"/>
        <w:ind w:firstLine="480" w:firstLineChars="200"/>
        <w:rPr>
          <w:color w:val="auto"/>
          <w:sz w:val="24"/>
          <w:highlight w:val="none"/>
          <w:lang w:bidi="ar"/>
        </w:rPr>
      </w:pPr>
      <w:r>
        <w:rPr>
          <w:color w:val="auto"/>
          <w:sz w:val="24"/>
          <w:highlight w:val="none"/>
          <w:lang w:bidi="ar"/>
        </w:rPr>
        <w:t>CA数字证书服务热线 010-58511086</w:t>
      </w:r>
    </w:p>
    <w:p w14:paraId="4F2C0A20">
      <w:pPr>
        <w:adjustRightInd w:val="0"/>
        <w:snapToGrid w:val="0"/>
        <w:spacing w:line="360" w:lineRule="auto"/>
        <w:ind w:firstLine="480" w:firstLineChars="200"/>
        <w:rPr>
          <w:color w:val="auto"/>
          <w:sz w:val="24"/>
          <w:highlight w:val="none"/>
        </w:rPr>
      </w:pPr>
      <w:r>
        <w:rPr>
          <w:color w:val="auto"/>
          <w:sz w:val="24"/>
          <w:highlight w:val="none"/>
          <w:lang w:bidi="ar"/>
        </w:rPr>
        <w:t>电子营业执照服务热线 400-699-7000</w:t>
      </w:r>
    </w:p>
    <w:p w14:paraId="6C75D9B1">
      <w:pPr>
        <w:adjustRightInd w:val="0"/>
        <w:snapToGrid w:val="0"/>
        <w:spacing w:line="360" w:lineRule="auto"/>
        <w:ind w:firstLine="480" w:firstLineChars="200"/>
        <w:rPr>
          <w:color w:val="auto"/>
          <w:sz w:val="24"/>
          <w:highlight w:val="none"/>
        </w:rPr>
      </w:pPr>
      <w:r>
        <w:rPr>
          <w:color w:val="auto"/>
          <w:sz w:val="24"/>
          <w:highlight w:val="none"/>
          <w:lang w:bidi="ar"/>
        </w:rPr>
        <w:t>技术支持服务热线    010-86483801</w:t>
      </w:r>
    </w:p>
    <w:p w14:paraId="2B1D3989">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.1办理CA数字证书或电子营业执照</w:t>
      </w:r>
    </w:p>
    <w:p w14:paraId="6A440BA5">
      <w:pPr>
        <w:widowControl/>
        <w:adjustRightInd w:val="0"/>
        <w:snapToGrid w:val="0"/>
        <w:spacing w:line="360" w:lineRule="auto"/>
        <w:ind w:firstLine="480" w:firstLineChars="200"/>
        <w:jc w:val="left"/>
        <w:rPr>
          <w:color w:val="auto"/>
          <w:sz w:val="24"/>
          <w:highlight w:val="none"/>
        </w:rPr>
      </w:pPr>
      <w:r>
        <w:rPr>
          <w:color w:val="auto"/>
          <w:sz w:val="24"/>
          <w:highlight w:val="none"/>
          <w:lang w:bidi="ar"/>
        </w:rPr>
        <w:t>供应商登录北京市政府采购电子交易平台查阅 “用户指南”—“操作指南”—“市场主体CA办理操作流程指引”/“电子营业执照使用指南”，按照程序要求办理。</w:t>
      </w:r>
    </w:p>
    <w:p w14:paraId="7F382ADB">
      <w:pPr>
        <w:adjustRightInd w:val="0"/>
        <w:snapToGrid w:val="0"/>
        <w:spacing w:line="360" w:lineRule="auto"/>
        <w:ind w:firstLine="480" w:firstLineChars="200"/>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.2注册</w:t>
      </w:r>
    </w:p>
    <w:p w14:paraId="77A521C2">
      <w:pPr>
        <w:adjustRightInd w:val="0"/>
        <w:snapToGrid w:val="0"/>
        <w:spacing w:line="360" w:lineRule="auto"/>
        <w:ind w:firstLine="480" w:firstLineChars="200"/>
        <w:rPr>
          <w:color w:val="auto"/>
          <w:sz w:val="24"/>
          <w:highlight w:val="none"/>
        </w:rPr>
      </w:pPr>
      <w:r>
        <w:rPr>
          <w:color w:val="auto"/>
          <w:sz w:val="24"/>
          <w:highlight w:val="none"/>
          <w:lang w:bidi="ar"/>
        </w:rPr>
        <w:t>供应商登录北京市政府采购电子交易平台“用户指南”—“操作指南”—“市场主体注册入库操作流程指引”进行自助注册绑定。</w:t>
      </w:r>
    </w:p>
    <w:p w14:paraId="31229630">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.3驱动、客户端下载</w:t>
      </w:r>
    </w:p>
    <w:p w14:paraId="76EDF27E">
      <w:pPr>
        <w:widowControl/>
        <w:adjustRightInd w:val="0"/>
        <w:snapToGrid w:val="0"/>
        <w:spacing w:line="360" w:lineRule="auto"/>
        <w:ind w:firstLine="480" w:firstLineChars="200"/>
        <w:jc w:val="left"/>
        <w:rPr>
          <w:color w:val="auto"/>
          <w:sz w:val="24"/>
          <w:highlight w:val="none"/>
        </w:rPr>
      </w:pPr>
      <w:r>
        <w:rPr>
          <w:color w:val="auto"/>
          <w:sz w:val="24"/>
          <w:highlight w:val="none"/>
          <w:lang w:bidi="ar"/>
        </w:rPr>
        <w:t>供应商登录北京市政府采购电子交易平台“用户指南”—“工具下载”—“招标采购系统文件驱动安装包”下载相关驱动。</w:t>
      </w:r>
    </w:p>
    <w:p w14:paraId="64DB6604">
      <w:pPr>
        <w:adjustRightInd w:val="0"/>
        <w:snapToGrid w:val="0"/>
        <w:spacing w:line="360" w:lineRule="auto"/>
        <w:ind w:firstLine="480" w:firstLineChars="200"/>
        <w:rPr>
          <w:color w:val="auto"/>
          <w:sz w:val="24"/>
          <w:highlight w:val="none"/>
          <w:lang w:bidi="ar"/>
        </w:rPr>
      </w:pPr>
      <w:r>
        <w:rPr>
          <w:color w:val="auto"/>
          <w:sz w:val="24"/>
          <w:highlight w:val="none"/>
          <w:lang w:bidi="ar"/>
        </w:rPr>
        <w:t>供应商登录北京市政府采购电子交易平台“用户指南”—“工具下载”—“投标文件编制工具”下载相关客户端。</w:t>
      </w:r>
    </w:p>
    <w:p w14:paraId="0BBA01D9">
      <w:pPr>
        <w:adjustRightInd w:val="0"/>
        <w:snapToGrid w:val="0"/>
        <w:spacing w:line="360" w:lineRule="auto"/>
        <w:ind w:firstLine="480" w:firstLineChars="200"/>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.4 获取电子招标文件</w:t>
      </w:r>
    </w:p>
    <w:p w14:paraId="333B4CE2">
      <w:pPr>
        <w:adjustRightInd w:val="0"/>
        <w:snapToGrid w:val="0"/>
        <w:spacing w:line="360" w:lineRule="auto"/>
        <w:ind w:firstLine="480" w:firstLineChars="200"/>
        <w:rPr>
          <w:color w:val="auto"/>
          <w:sz w:val="24"/>
          <w:highlight w:val="none"/>
          <w:lang w:bidi="ar"/>
        </w:rPr>
      </w:pPr>
      <w:r>
        <w:rPr>
          <w:color w:val="auto"/>
          <w:sz w:val="24"/>
          <w:highlight w:val="none"/>
          <w:lang w:bidi="ar"/>
        </w:rPr>
        <w:t>供应商使用CA数字证书或电子营业执照登录北京市政府采购电子交易平台获取电子招标文件。</w:t>
      </w:r>
    </w:p>
    <w:p w14:paraId="7535CC44">
      <w:pPr>
        <w:adjustRightInd w:val="0"/>
        <w:snapToGrid w:val="0"/>
        <w:spacing w:line="360" w:lineRule="auto"/>
        <w:ind w:firstLine="480" w:firstLineChars="200"/>
        <w:rPr>
          <w:color w:val="auto"/>
          <w:sz w:val="24"/>
          <w:highlight w:val="none"/>
          <w:lang w:bidi="ar"/>
        </w:rPr>
      </w:pPr>
      <w:r>
        <w:rPr>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1FDEF0D">
      <w:pPr>
        <w:adjustRightInd w:val="0"/>
        <w:snapToGrid w:val="0"/>
        <w:spacing w:line="360" w:lineRule="auto"/>
        <w:ind w:firstLine="480" w:firstLineChars="200"/>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.5编制电子投标文件</w:t>
      </w:r>
    </w:p>
    <w:p w14:paraId="23A47553">
      <w:pPr>
        <w:adjustRightInd w:val="0"/>
        <w:snapToGrid w:val="0"/>
        <w:spacing w:line="360" w:lineRule="auto"/>
        <w:ind w:firstLine="480" w:firstLineChars="200"/>
        <w:rPr>
          <w:color w:val="auto"/>
          <w:sz w:val="24"/>
          <w:highlight w:val="none"/>
          <w:lang w:bidi="ar"/>
        </w:rPr>
      </w:pPr>
      <w:r>
        <w:rPr>
          <w:color w:val="auto"/>
          <w:sz w:val="24"/>
          <w:highlight w:val="none"/>
          <w:lang w:bidi="ar"/>
        </w:rPr>
        <w:t>供应商应使用电子投标客户端编制电子投标文件并进行线上投标，供应商电子投标文件需要加密并加盖电子签章</w:t>
      </w:r>
      <w:r>
        <w:rPr>
          <w:bCs/>
          <w:color w:val="auto"/>
          <w:sz w:val="24"/>
          <w:highlight w:val="none"/>
          <w:lang w:bidi="ar"/>
        </w:rPr>
        <w:t>，如无法按照要求在电子投标文件中加盖电子签章和加密，请及时通过技术支持服务热线联系技术人员</w:t>
      </w:r>
      <w:r>
        <w:rPr>
          <w:color w:val="auto"/>
          <w:sz w:val="24"/>
          <w:highlight w:val="none"/>
          <w:lang w:bidi="ar"/>
        </w:rPr>
        <w:t>。</w:t>
      </w:r>
    </w:p>
    <w:p w14:paraId="7E73B355">
      <w:pPr>
        <w:widowControl/>
        <w:spacing w:line="360" w:lineRule="auto"/>
        <w:ind w:firstLine="480" w:firstLineChars="200"/>
        <w:jc w:val="left"/>
        <w:rPr>
          <w:color w:val="auto"/>
          <w:sz w:val="24"/>
          <w:highlight w:val="none"/>
          <w:lang w:val="zh-TW" w:bidi="ar"/>
        </w:rPr>
      </w:pPr>
      <w:r>
        <w:rPr>
          <w:rFonts w:hint="eastAsia"/>
          <w:color w:val="auto"/>
          <w:sz w:val="24"/>
          <w:highlight w:val="none"/>
          <w:lang w:val="en-US" w:eastAsia="zh-CN" w:bidi="ar"/>
        </w:rPr>
        <w:t>2</w:t>
      </w:r>
      <w:r>
        <w:rPr>
          <w:color w:val="auto"/>
          <w:sz w:val="24"/>
          <w:highlight w:val="none"/>
          <w:lang w:val="zh-TW" w:eastAsia="zh-TW" w:bidi="ar"/>
        </w:rPr>
        <w:t>.6</w:t>
      </w:r>
      <w:r>
        <w:rPr>
          <w:color w:val="auto"/>
          <w:sz w:val="24"/>
          <w:highlight w:val="none"/>
          <w:lang w:val="zh-TW" w:bidi="ar"/>
        </w:rPr>
        <w:t>提交电子投标文件</w:t>
      </w:r>
    </w:p>
    <w:p w14:paraId="743945B7">
      <w:pPr>
        <w:widowControl/>
        <w:spacing w:line="360" w:lineRule="auto"/>
        <w:ind w:firstLine="480" w:firstLineChars="200"/>
        <w:jc w:val="left"/>
        <w:rPr>
          <w:color w:val="auto"/>
          <w:sz w:val="24"/>
          <w:highlight w:val="none"/>
          <w:lang w:bidi="ar"/>
        </w:rPr>
      </w:pPr>
      <w:r>
        <w:rPr>
          <w:color w:val="auto"/>
          <w:sz w:val="24"/>
          <w:highlight w:val="none"/>
          <w:lang w:bidi="ar"/>
        </w:rPr>
        <w:t>供应商应于投标截止时间前在北京市政府采购电子交易平台提交电子投标文件，上传电子投标文件过程中请保持与互联网的连接畅通。</w:t>
      </w:r>
    </w:p>
    <w:p w14:paraId="5055D186">
      <w:pPr>
        <w:widowControl/>
        <w:spacing w:line="360" w:lineRule="auto"/>
        <w:ind w:firstLine="480" w:firstLineChars="200"/>
        <w:jc w:val="left"/>
        <w:rPr>
          <w:color w:val="auto"/>
          <w:sz w:val="24"/>
          <w:highlight w:val="none"/>
          <w:lang w:eastAsia="zh-TW" w:bidi="ar"/>
        </w:rPr>
      </w:pPr>
      <w:r>
        <w:rPr>
          <w:rFonts w:hint="eastAsia"/>
          <w:color w:val="auto"/>
          <w:sz w:val="24"/>
          <w:highlight w:val="none"/>
          <w:lang w:val="en-US" w:eastAsia="zh-CN" w:bidi="ar"/>
        </w:rPr>
        <w:t>2</w:t>
      </w:r>
      <w:r>
        <w:rPr>
          <w:color w:val="auto"/>
          <w:sz w:val="24"/>
          <w:highlight w:val="none"/>
          <w:lang w:val="zh-TW" w:bidi="ar"/>
        </w:rPr>
        <w:t>.</w:t>
      </w:r>
      <w:r>
        <w:rPr>
          <w:color w:val="auto"/>
          <w:sz w:val="24"/>
          <w:highlight w:val="none"/>
          <w:lang w:val="zh-TW" w:eastAsia="zh-TW" w:bidi="ar"/>
        </w:rPr>
        <w:t>7</w:t>
      </w:r>
      <w:r>
        <w:rPr>
          <w:color w:val="auto"/>
          <w:sz w:val="24"/>
          <w:highlight w:val="none"/>
          <w:lang w:val="zh-TW" w:bidi="ar"/>
        </w:rPr>
        <w:t>电子开标</w:t>
      </w:r>
    </w:p>
    <w:p w14:paraId="2C87ED97">
      <w:pPr>
        <w:spacing w:line="360" w:lineRule="auto"/>
        <w:ind w:firstLine="480" w:firstLineChars="200"/>
        <w:rPr>
          <w:rFonts w:hint="eastAsia" w:asciiTheme="minorEastAsia" w:hAnsiTheme="minorEastAsia" w:eastAsiaTheme="minorEastAsia" w:cstheme="minorEastAsia"/>
          <w:color w:val="auto"/>
          <w:spacing w:val="7"/>
          <w:sz w:val="24"/>
          <w:szCs w:val="24"/>
          <w:highlight w:val="none"/>
          <w:lang w:val="zh-TW" w:eastAsia="zh-CN"/>
        </w:rPr>
      </w:pPr>
      <w:r>
        <w:rPr>
          <w:rFonts w:hint="eastAsia" w:asciiTheme="minorEastAsia" w:hAnsiTheme="minorEastAsia" w:eastAsiaTheme="minorEastAsia" w:cstheme="minorEastAsia"/>
          <w:color w:val="auto"/>
          <w:sz w:val="24"/>
          <w:highlight w:val="none"/>
          <w:lang w:val="zh-TW" w:bidi="ar"/>
        </w:rPr>
        <w:t>供应商在开标地点使用</w:t>
      </w:r>
      <w:r>
        <w:rPr>
          <w:rFonts w:hint="eastAsia" w:asciiTheme="minorEastAsia" w:hAnsiTheme="minorEastAsia" w:eastAsiaTheme="minorEastAsia" w:cstheme="minorEastAsia"/>
          <w:color w:val="auto"/>
          <w:sz w:val="24"/>
          <w:highlight w:val="none"/>
          <w:lang w:bidi="ar"/>
        </w:rPr>
        <w:t>CA数字证书或电子营业执照</w:t>
      </w:r>
      <w:r>
        <w:rPr>
          <w:rFonts w:hint="eastAsia" w:asciiTheme="minorEastAsia" w:hAnsiTheme="minorEastAsia" w:eastAsiaTheme="minorEastAsia" w:cstheme="minorEastAsia"/>
          <w:color w:val="auto"/>
          <w:sz w:val="24"/>
          <w:highlight w:val="none"/>
          <w:lang w:val="zh-TW" w:bidi="ar"/>
        </w:rPr>
        <w:t>登录</w:t>
      </w:r>
      <w:r>
        <w:rPr>
          <w:rFonts w:hint="eastAsia" w:asciiTheme="minorEastAsia" w:hAnsiTheme="minorEastAsia" w:eastAsiaTheme="minorEastAsia" w:cstheme="minorEastAsia"/>
          <w:color w:val="auto"/>
          <w:sz w:val="24"/>
          <w:highlight w:val="none"/>
          <w:lang w:bidi="ar"/>
        </w:rPr>
        <w:t>北京市政府采购电子交易平台进行电子开标</w:t>
      </w:r>
      <w:r>
        <w:rPr>
          <w:rFonts w:hint="eastAsia" w:asciiTheme="minorEastAsia" w:hAnsiTheme="minorEastAsia" w:eastAsiaTheme="minorEastAsia" w:cstheme="minorEastAsia"/>
          <w:color w:val="auto"/>
          <w:sz w:val="24"/>
          <w:highlight w:val="none"/>
          <w:lang w:val="zh-TW" w:bidi="ar"/>
        </w:rPr>
        <w:t>。</w:t>
      </w:r>
      <w:r>
        <w:rPr>
          <w:rFonts w:hint="eastAsia" w:asciiTheme="minorEastAsia" w:hAnsiTheme="minorEastAsia" w:eastAsiaTheme="minorEastAsia" w:cstheme="minorEastAsia"/>
          <w:color w:val="auto"/>
          <w:spacing w:val="7"/>
          <w:sz w:val="24"/>
          <w:szCs w:val="24"/>
          <w:highlight w:val="none"/>
          <w:lang w:val="zh-TW"/>
        </w:rPr>
        <w:t>为保证开标解密顺利进行，供应商请务必</w:t>
      </w:r>
      <w:r>
        <w:rPr>
          <w:rFonts w:hint="eastAsia" w:asciiTheme="minorEastAsia" w:hAnsiTheme="minorEastAsia" w:eastAsiaTheme="minorEastAsia" w:cstheme="minorEastAsia"/>
          <w:color w:val="auto"/>
          <w:spacing w:val="7"/>
          <w:sz w:val="24"/>
          <w:szCs w:val="24"/>
          <w:highlight w:val="none"/>
          <w:lang w:val="en-US" w:eastAsia="zh-CN"/>
        </w:rPr>
        <w:t>使用</w:t>
      </w:r>
      <w:r>
        <w:rPr>
          <w:rFonts w:hint="eastAsia" w:asciiTheme="minorEastAsia" w:hAnsiTheme="minorEastAsia" w:eastAsiaTheme="minorEastAsia" w:cstheme="minorEastAsia"/>
          <w:color w:val="auto"/>
          <w:spacing w:val="7"/>
          <w:sz w:val="24"/>
          <w:szCs w:val="24"/>
          <w:highlight w:val="none"/>
          <w:lang w:val="zh-TW"/>
        </w:rPr>
        <w:t>投标文件加密所用的CA数字证书、投标解密符文件（生成加密投标文件时一同生成的投标文件解密密钥，即后缀为.Bskey的文件）进行解密操作</w:t>
      </w:r>
      <w:r>
        <w:rPr>
          <w:rFonts w:hint="eastAsia" w:asciiTheme="minorEastAsia" w:hAnsiTheme="minorEastAsia" w:eastAsiaTheme="minorEastAsia" w:cstheme="minorEastAsia"/>
          <w:color w:val="auto"/>
          <w:spacing w:val="7"/>
          <w:sz w:val="24"/>
          <w:szCs w:val="24"/>
          <w:highlight w:val="none"/>
          <w:lang w:val="zh-TW" w:eastAsia="zh-CN"/>
        </w:rPr>
        <w:t>。</w:t>
      </w:r>
    </w:p>
    <w:p w14:paraId="45AD29B8">
      <w:pPr>
        <w:numPr>
          <w:ilvl w:val="0"/>
          <w:numId w:val="0"/>
        </w:numPr>
        <w:spacing w:line="360" w:lineRule="auto"/>
        <w:ind w:firstLine="480" w:firstLineChars="200"/>
        <w:rPr>
          <w:rFonts w:hint="eastAsia" w:asciiTheme="minorEastAsia" w:hAnsiTheme="minorEastAsia" w:eastAsiaTheme="minorEastAsia" w:cstheme="minorEastAsia"/>
          <w:color w:val="auto"/>
          <w:spacing w:val="7"/>
          <w:sz w:val="24"/>
          <w:szCs w:val="24"/>
          <w:highlight w:val="none"/>
          <w:lang w:val="zh-TW" w:eastAsia="zh-CN"/>
        </w:rPr>
      </w:pPr>
      <w:r>
        <w:rPr>
          <w:rFonts w:hint="eastAsia" w:asciiTheme="minorEastAsia" w:hAnsiTheme="minorEastAsia" w:eastAsiaTheme="minorEastAsia" w:cstheme="minorEastAsia"/>
          <w:color w:val="auto"/>
          <w:sz w:val="24"/>
          <w:highlight w:val="none"/>
          <w:lang w:val="en-US" w:eastAsia="zh-CN" w:bidi="ar"/>
        </w:rPr>
        <w:t>3.</w:t>
      </w:r>
      <w:r>
        <w:rPr>
          <w:rFonts w:hint="eastAsia" w:asciiTheme="minorEastAsia" w:hAnsiTheme="minorEastAsia" w:eastAsiaTheme="minorEastAsia" w:cstheme="minorEastAsia"/>
          <w:color w:val="auto"/>
          <w:spacing w:val="7"/>
          <w:sz w:val="24"/>
          <w:szCs w:val="24"/>
          <w:highlight w:val="none"/>
          <w:lang w:val="zh-TW"/>
        </w:rPr>
        <w:t>本项目总预算金额：</w:t>
      </w:r>
      <w:r>
        <w:rPr>
          <w:rFonts w:hint="eastAsia" w:asciiTheme="minorEastAsia" w:hAnsiTheme="minorEastAsia" w:eastAsiaTheme="minorEastAsia" w:cstheme="minorEastAsia"/>
          <w:color w:val="auto"/>
          <w:spacing w:val="7"/>
          <w:sz w:val="24"/>
          <w:szCs w:val="24"/>
          <w:highlight w:val="none"/>
          <w:lang w:val="en-US" w:eastAsia="zh-CN"/>
        </w:rPr>
        <w:t>245.994035</w:t>
      </w:r>
      <w:r>
        <w:rPr>
          <w:rFonts w:hint="eastAsia" w:asciiTheme="minorEastAsia" w:hAnsiTheme="minorEastAsia" w:eastAsiaTheme="minorEastAsia" w:cstheme="minorEastAsia"/>
          <w:color w:val="auto"/>
          <w:spacing w:val="7"/>
          <w:sz w:val="24"/>
          <w:szCs w:val="24"/>
          <w:highlight w:val="none"/>
          <w:lang w:val="zh-TW"/>
        </w:rPr>
        <w:t>万元，其中</w:t>
      </w:r>
      <w:r>
        <w:rPr>
          <w:rFonts w:hint="eastAsia" w:asciiTheme="minorEastAsia" w:hAnsiTheme="minorEastAsia" w:eastAsiaTheme="minorEastAsia" w:cstheme="minorEastAsia"/>
          <w:color w:val="auto"/>
          <w:spacing w:val="7"/>
          <w:sz w:val="24"/>
          <w:szCs w:val="24"/>
          <w:highlight w:val="none"/>
          <w:lang w:val="en-US" w:eastAsia="zh-CN"/>
        </w:rPr>
        <w:t>01</w:t>
      </w:r>
      <w:r>
        <w:rPr>
          <w:rFonts w:hint="eastAsia" w:asciiTheme="minorEastAsia" w:hAnsiTheme="minorEastAsia" w:eastAsiaTheme="minorEastAsia" w:cstheme="minorEastAsia"/>
          <w:color w:val="auto"/>
          <w:spacing w:val="7"/>
          <w:sz w:val="24"/>
          <w:szCs w:val="24"/>
          <w:highlight w:val="none"/>
          <w:lang w:val="zh-TW"/>
        </w:rPr>
        <w:t>包</w:t>
      </w:r>
      <w:r>
        <w:rPr>
          <w:rFonts w:hint="eastAsia" w:asciiTheme="minorEastAsia" w:hAnsiTheme="minorEastAsia" w:eastAsiaTheme="minorEastAsia" w:cstheme="minorEastAsia"/>
          <w:color w:val="auto"/>
          <w:spacing w:val="7"/>
          <w:sz w:val="24"/>
          <w:szCs w:val="24"/>
          <w:highlight w:val="none"/>
          <w:lang w:val="zh-TW" w:eastAsia="zh-CN"/>
        </w:rPr>
        <w:t>（</w:t>
      </w:r>
      <w:r>
        <w:rPr>
          <w:rFonts w:hint="eastAsia" w:asciiTheme="minorEastAsia" w:hAnsiTheme="minorEastAsia" w:eastAsiaTheme="minorEastAsia" w:cstheme="minorEastAsia"/>
          <w:color w:val="auto"/>
          <w:spacing w:val="7"/>
          <w:sz w:val="24"/>
          <w:szCs w:val="24"/>
          <w:highlight w:val="none"/>
          <w:lang w:val="en-US" w:eastAsia="zh-CN"/>
        </w:rPr>
        <w:t>一标段</w:t>
      </w:r>
      <w:r>
        <w:rPr>
          <w:rFonts w:hint="eastAsia" w:asciiTheme="minorEastAsia" w:hAnsiTheme="minorEastAsia" w:eastAsiaTheme="minorEastAsia" w:cstheme="minorEastAsia"/>
          <w:color w:val="auto"/>
          <w:spacing w:val="7"/>
          <w:sz w:val="24"/>
          <w:szCs w:val="24"/>
          <w:highlight w:val="none"/>
          <w:lang w:val="zh-TW" w:eastAsia="zh-CN"/>
        </w:rPr>
        <w:t>）</w:t>
      </w:r>
      <w:r>
        <w:rPr>
          <w:rFonts w:hint="eastAsia" w:asciiTheme="minorEastAsia" w:hAnsiTheme="minorEastAsia" w:eastAsiaTheme="minorEastAsia" w:cstheme="minorEastAsia"/>
          <w:color w:val="auto"/>
          <w:spacing w:val="7"/>
          <w:sz w:val="24"/>
          <w:szCs w:val="24"/>
          <w:highlight w:val="none"/>
          <w:lang w:val="zh-TW"/>
        </w:rPr>
        <w:t>预算金额：147</w:t>
      </w:r>
      <w:r>
        <w:rPr>
          <w:rFonts w:hint="eastAsia" w:asciiTheme="minorEastAsia" w:hAnsiTheme="minorEastAsia" w:eastAsiaTheme="minorEastAsia" w:cstheme="minorEastAsia"/>
          <w:color w:val="auto"/>
          <w:spacing w:val="7"/>
          <w:sz w:val="24"/>
          <w:szCs w:val="24"/>
          <w:highlight w:val="none"/>
          <w:lang w:val="en-US" w:eastAsia="zh-CN"/>
        </w:rPr>
        <w:t>.</w:t>
      </w:r>
      <w:r>
        <w:rPr>
          <w:rFonts w:hint="eastAsia" w:asciiTheme="minorEastAsia" w:hAnsiTheme="minorEastAsia" w:eastAsiaTheme="minorEastAsia" w:cstheme="minorEastAsia"/>
          <w:color w:val="auto"/>
          <w:spacing w:val="7"/>
          <w:sz w:val="24"/>
          <w:szCs w:val="24"/>
          <w:highlight w:val="none"/>
          <w:lang w:val="zh-TW"/>
        </w:rPr>
        <w:t>5513万元</w:t>
      </w:r>
      <w:r>
        <w:rPr>
          <w:rFonts w:hint="eastAsia" w:asciiTheme="minorEastAsia" w:hAnsiTheme="minorEastAsia" w:eastAsiaTheme="minorEastAsia" w:cstheme="minorEastAsia"/>
          <w:color w:val="auto"/>
          <w:spacing w:val="7"/>
          <w:sz w:val="24"/>
          <w:szCs w:val="24"/>
          <w:highlight w:val="none"/>
          <w:lang w:val="zh-TW" w:eastAsia="zh-CN"/>
        </w:rPr>
        <w:t>。</w:t>
      </w:r>
    </w:p>
    <w:p w14:paraId="4F0813DC">
      <w:pPr>
        <w:numPr>
          <w:ilvl w:val="0"/>
          <w:numId w:val="0"/>
        </w:numPr>
        <w:spacing w:line="360" w:lineRule="auto"/>
        <w:ind w:firstLine="480" w:firstLineChars="200"/>
        <w:rPr>
          <w:rFonts w:hint="eastAsia" w:asciiTheme="minorEastAsia" w:hAnsiTheme="minorEastAsia" w:eastAsiaTheme="minorEastAsia" w:cstheme="minorEastAsia"/>
          <w:sz w:val="24"/>
          <w:highlight w:val="none"/>
          <w:lang w:val="en-US" w:eastAsia="zh-CN" w:bidi="ar"/>
        </w:rPr>
      </w:pPr>
      <w:r>
        <w:rPr>
          <w:rFonts w:hint="eastAsia" w:asciiTheme="minorEastAsia" w:hAnsiTheme="minorEastAsia" w:eastAsiaTheme="minorEastAsia" w:cstheme="minorEastAsia"/>
          <w:color w:val="auto"/>
          <w:sz w:val="24"/>
          <w:highlight w:val="none"/>
          <w:lang w:val="en-US" w:eastAsia="zh-CN" w:bidi="ar"/>
        </w:rPr>
        <w:t>4.</w:t>
      </w:r>
      <w:r>
        <w:rPr>
          <w:rFonts w:hint="eastAsia" w:asciiTheme="minorEastAsia" w:hAnsiTheme="minorEastAsia" w:eastAsiaTheme="minorEastAsia" w:cstheme="minorEastAsia"/>
          <w:sz w:val="24"/>
          <w:highlight w:val="none"/>
          <w:lang w:bidi="ar"/>
        </w:rPr>
        <w:t>本项目</w:t>
      </w:r>
      <w:r>
        <w:rPr>
          <w:rFonts w:hint="eastAsia" w:asciiTheme="minorEastAsia" w:hAnsiTheme="minorEastAsia" w:eastAsiaTheme="minorEastAsia" w:cstheme="minorEastAsia"/>
          <w:sz w:val="24"/>
          <w:highlight w:val="none"/>
          <w:lang w:val="en-US" w:eastAsia="zh-CN" w:bidi="ar"/>
        </w:rPr>
        <w:t>为多包同时开标，届时按采购包顺序依次开启。</w:t>
      </w:r>
    </w:p>
    <w:p w14:paraId="77053B00">
      <w:pPr>
        <w:numPr>
          <w:ilvl w:val="0"/>
          <w:numId w:val="0"/>
        </w:numPr>
        <w:spacing w:line="360" w:lineRule="auto"/>
        <w:ind w:firstLine="508" w:firstLineChars="200"/>
        <w:rPr>
          <w:sz w:val="24"/>
        </w:rPr>
      </w:pPr>
      <w:r>
        <w:rPr>
          <w:rFonts w:hint="eastAsia" w:asciiTheme="minorEastAsia" w:hAnsiTheme="minorEastAsia" w:eastAsiaTheme="minorEastAsia" w:cstheme="minorEastAsia"/>
          <w:spacing w:val="7"/>
          <w:sz w:val="24"/>
          <w:szCs w:val="24"/>
          <w:highlight w:val="none"/>
          <w:lang w:val="en-US" w:eastAsia="zh-CN"/>
        </w:rPr>
        <w:t>5.供应商可同时对本项目全部包组进行投标（兼投），本项目实行兼投不兼中规则：同一供应商最多只能中标本项目其中1个包组。评标委员会按包号从小到大依次评审、推荐中标候选人。若某一供应商在靠前包组已被推荐为第一中标候选人，则自动丧失后续所有包组的中标候选人推荐资格，后续包组不再对该供应商进行名次排序。某包组第一中标候选人因前述兼投不兼中规则丧失中标资格的，该包组依次顺延推荐第二中标候选人为第一中标候选人，以此类推。顺延推荐中标候选人后，若该包组有效合格供应商数量不足三家的，该包组按规定重新组织采购/招标。本规则同等适用于所有供应商、联合体投标单位，无差别适用，不存在例外情形</w:t>
      </w:r>
      <w:r>
        <w:rPr>
          <w:rFonts w:hint="eastAsia" w:asciiTheme="minorEastAsia" w:hAnsiTheme="minorEastAsia" w:eastAsiaTheme="minorEastAsia" w:cstheme="minorEastAsia"/>
          <w:sz w:val="24"/>
          <w:highlight w:val="none"/>
          <w:lang w:val="en-US" w:eastAsia="zh-CN" w:bidi="ar"/>
        </w:rPr>
        <w:t>。</w:t>
      </w:r>
    </w:p>
    <w:p w14:paraId="09D7F238">
      <w:pPr>
        <w:pStyle w:val="4"/>
        <w:spacing w:before="0" w:line="360" w:lineRule="auto"/>
        <w:jc w:val="left"/>
        <w:rPr>
          <w:rFonts w:ascii="Times New Roman" w:hAnsi="Times New Roman" w:eastAsia="宋体"/>
          <w:sz w:val="24"/>
          <w:szCs w:val="24"/>
        </w:rPr>
      </w:pPr>
      <w:bookmarkStart w:id="27" w:name="_Toc28359008"/>
      <w:bookmarkStart w:id="28" w:name="_Toc35393796"/>
      <w:bookmarkStart w:id="29" w:name="_Toc35393627"/>
      <w:bookmarkStart w:id="30" w:name="_Toc28359085"/>
      <w:r>
        <w:rPr>
          <w:rFonts w:ascii="Times New Roman" w:hAnsi="Times New Roman" w:eastAsia="宋体"/>
          <w:sz w:val="24"/>
          <w:szCs w:val="24"/>
        </w:rPr>
        <w:t>七、对本次招标提出询问，请按以下方式联系。</w:t>
      </w:r>
      <w:bookmarkEnd w:id="27"/>
      <w:bookmarkEnd w:id="28"/>
      <w:bookmarkEnd w:id="29"/>
      <w:bookmarkEnd w:id="30"/>
    </w:p>
    <w:p w14:paraId="66D8BACF">
      <w:pPr>
        <w:spacing w:line="360" w:lineRule="auto"/>
        <w:ind w:left="1080" w:leftChars="371" w:hanging="301" w:hangingChars="125"/>
        <w:jc w:val="left"/>
        <w:rPr>
          <w:b/>
          <w:sz w:val="24"/>
        </w:rPr>
      </w:pPr>
      <w:r>
        <w:rPr>
          <w:b/>
          <w:sz w:val="24"/>
        </w:rPr>
        <w:t>1.采购人信息</w:t>
      </w:r>
    </w:p>
    <w:p w14:paraId="35736D3E">
      <w:pPr>
        <w:spacing w:line="360" w:lineRule="auto"/>
        <w:ind w:left="1079" w:leftChars="371" w:hanging="300" w:hangingChars="125"/>
        <w:jc w:val="left"/>
        <w:rPr>
          <w:sz w:val="24"/>
        </w:rPr>
      </w:pPr>
      <w:bookmarkStart w:id="31" w:name="_Toc28359086"/>
      <w:bookmarkStart w:id="32" w:name="_Toc28359009"/>
      <w:r>
        <w:rPr>
          <w:sz w:val="24"/>
        </w:rPr>
        <w:t>名    称：</w:t>
      </w:r>
      <w:r>
        <w:rPr>
          <w:sz w:val="24"/>
          <w:u w:val="single"/>
        </w:rPr>
        <w:fldChar w:fldCharType="begin"/>
      </w:r>
      <w:r>
        <w:rPr>
          <w:sz w:val="24"/>
          <w:u w:val="single"/>
        </w:rPr>
        <w:instrText xml:space="preserve"> MERGEFIELD "甲方、采购人" </w:instrText>
      </w:r>
      <w:r>
        <w:rPr>
          <w:sz w:val="24"/>
          <w:u w:val="single"/>
        </w:rPr>
        <w:fldChar w:fldCharType="separate"/>
      </w:r>
      <w:r>
        <w:rPr>
          <w:sz w:val="24"/>
          <w:u w:val="single"/>
        </w:rPr>
        <w:t>北京市大兴区采育镇人民政府</w:t>
      </w:r>
      <w:r>
        <w:rPr>
          <w:sz w:val="24"/>
          <w:u w:val="single"/>
        </w:rPr>
        <w:fldChar w:fldCharType="end"/>
      </w:r>
    </w:p>
    <w:p w14:paraId="5443D225">
      <w:pPr>
        <w:spacing w:line="360" w:lineRule="auto"/>
        <w:ind w:left="1079" w:leftChars="371" w:hanging="300" w:hangingChars="125"/>
        <w:jc w:val="left"/>
      </w:pPr>
      <w:r>
        <w:rPr>
          <w:sz w:val="24"/>
        </w:rPr>
        <w:t>地    址：</w:t>
      </w:r>
      <w:r>
        <w:rPr>
          <w:sz w:val="24"/>
          <w:u w:val="single"/>
        </w:rPr>
        <w:fldChar w:fldCharType="begin"/>
      </w:r>
      <w:r>
        <w:rPr>
          <w:sz w:val="24"/>
          <w:u w:val="single"/>
        </w:rPr>
        <w:instrText xml:space="preserve"> MERGEFIELD "建设单位地址" </w:instrText>
      </w:r>
      <w:r>
        <w:rPr>
          <w:sz w:val="24"/>
          <w:u w:val="single"/>
        </w:rPr>
        <w:fldChar w:fldCharType="separate"/>
      </w:r>
      <w:r>
        <w:rPr>
          <w:sz w:val="24"/>
          <w:u w:val="single"/>
        </w:rPr>
        <w:t>北京市大兴区采育镇育政街9号</w:t>
      </w:r>
      <w:r>
        <w:rPr>
          <w:sz w:val="24"/>
          <w:u w:val="single"/>
        </w:rPr>
        <w:fldChar w:fldCharType="end"/>
      </w:r>
    </w:p>
    <w:p w14:paraId="3300B968">
      <w:pPr>
        <w:spacing w:line="360" w:lineRule="auto"/>
        <w:ind w:left="1079" w:leftChars="371" w:hanging="300" w:hangingChars="125"/>
        <w:jc w:val="left"/>
        <w:rPr>
          <w:sz w:val="24"/>
          <w:u w:val="single"/>
        </w:rPr>
      </w:pPr>
      <w:r>
        <w:rPr>
          <w:sz w:val="24"/>
        </w:rPr>
        <w:t>联系方式：</w:t>
      </w:r>
      <w:r>
        <w:rPr>
          <w:sz w:val="24"/>
          <w:u w:val="single"/>
        </w:rPr>
        <w:fldChar w:fldCharType="begin"/>
      </w:r>
      <w:r>
        <w:rPr>
          <w:sz w:val="24"/>
          <w:u w:val="single"/>
        </w:rPr>
        <w:instrText xml:space="preserve"> MERGEFIELD "甲方项目负责人" </w:instrText>
      </w:r>
      <w:r>
        <w:rPr>
          <w:sz w:val="24"/>
          <w:u w:val="single"/>
        </w:rPr>
        <w:fldChar w:fldCharType="separate"/>
      </w:r>
      <w:r>
        <w:rPr>
          <w:sz w:val="24"/>
          <w:u w:val="single"/>
        </w:rPr>
        <w:t>孙满意</w:t>
      </w:r>
      <w:r>
        <w:rPr>
          <w:sz w:val="24"/>
          <w:u w:val="single"/>
        </w:rPr>
        <w:fldChar w:fldCharType="end"/>
      </w:r>
      <w:r>
        <w:rPr>
          <w:rFonts w:hint="eastAsia"/>
          <w:sz w:val="24"/>
          <w:u w:val="single"/>
          <w:lang w:eastAsia="zh-CN"/>
        </w:rPr>
        <w:t>，</w:t>
      </w:r>
      <w:r>
        <w:rPr>
          <w:sz w:val="24"/>
          <w:u w:val="single"/>
        </w:rPr>
        <w:fldChar w:fldCharType="begin"/>
      </w:r>
      <w:r>
        <w:rPr>
          <w:sz w:val="24"/>
          <w:u w:val="single"/>
        </w:rPr>
        <w:instrText xml:space="preserve"> MERGEFIELD "甲方项目负责人电话" </w:instrText>
      </w:r>
      <w:r>
        <w:rPr>
          <w:sz w:val="24"/>
          <w:u w:val="single"/>
        </w:rPr>
        <w:fldChar w:fldCharType="separate"/>
      </w:r>
      <w:r>
        <w:rPr>
          <w:sz w:val="24"/>
          <w:u w:val="single"/>
        </w:rPr>
        <w:t>010-80270218</w:t>
      </w:r>
      <w:r>
        <w:rPr>
          <w:sz w:val="24"/>
          <w:u w:val="single"/>
        </w:rPr>
        <w:fldChar w:fldCharType="end"/>
      </w:r>
    </w:p>
    <w:p w14:paraId="3A657B58">
      <w:pPr>
        <w:spacing w:line="360" w:lineRule="auto"/>
        <w:ind w:left="1080" w:leftChars="371" w:hanging="301" w:hangingChars="125"/>
        <w:jc w:val="left"/>
        <w:rPr>
          <w:b/>
          <w:sz w:val="24"/>
        </w:rPr>
      </w:pPr>
      <w:r>
        <w:rPr>
          <w:b/>
          <w:sz w:val="24"/>
        </w:rPr>
        <w:t>2.采购代理机构信息</w:t>
      </w:r>
      <w:bookmarkEnd w:id="31"/>
      <w:bookmarkEnd w:id="32"/>
    </w:p>
    <w:p w14:paraId="6545DBA4">
      <w:pPr>
        <w:pStyle w:val="17"/>
        <w:keepNext w:val="0"/>
        <w:keepLines w:val="0"/>
        <w:pageBreakBefore w:val="0"/>
        <w:widowControl/>
        <w:kinsoku/>
        <w:wordWrap/>
        <w:overflowPunct/>
        <w:topLinePunct w:val="0"/>
        <w:autoSpaceDE w:val="0"/>
        <w:autoSpaceDN w:val="0"/>
        <w:bidi w:val="0"/>
        <w:adjustRightInd w:val="0"/>
        <w:snapToGrid w:val="0"/>
        <w:spacing w:before="133" w:line="312" w:lineRule="auto"/>
        <w:ind w:right="79" w:firstLine="762" w:firstLineChars="300"/>
        <w:jc w:val="both"/>
        <w:textAlignment w:val="baseline"/>
        <w:rPr>
          <w:rFonts w:hint="eastAsia" w:ascii="宋体" w:hAnsi="宋体" w:eastAsia="宋体" w:cs="宋体"/>
          <w:color w:val="auto"/>
          <w:spacing w:val="7"/>
          <w:sz w:val="24"/>
          <w:szCs w:val="24"/>
          <w:highlight w:val="none"/>
        </w:rPr>
      </w:pPr>
      <w:bookmarkStart w:id="33" w:name="_Toc28359087"/>
      <w:bookmarkStart w:id="34" w:name="_Toc28359010"/>
      <w:r>
        <w:rPr>
          <w:rFonts w:hint="eastAsia" w:ascii="宋体" w:hAnsi="宋体" w:eastAsia="宋体" w:cs="宋体"/>
          <w:color w:val="auto"/>
          <w:spacing w:val="7"/>
          <w:sz w:val="24"/>
          <w:szCs w:val="24"/>
          <w:highlight w:val="none"/>
        </w:rPr>
        <w:t>名    称：</w:t>
      </w:r>
      <w:r>
        <w:rPr>
          <w:rFonts w:hint="eastAsia" w:ascii="宋体" w:hAnsi="宋体" w:eastAsia="宋体" w:cs="宋体"/>
          <w:color w:val="auto"/>
          <w:spacing w:val="7"/>
          <w:sz w:val="24"/>
          <w:szCs w:val="24"/>
          <w:highlight w:val="none"/>
          <w:u w:val="single"/>
          <w:lang w:val="en-US" w:eastAsia="zh-CN"/>
        </w:rPr>
        <w:t>北京中勤工程管理有限公司</w:t>
      </w:r>
      <w:r>
        <w:rPr>
          <w:rFonts w:hint="eastAsia" w:ascii="宋体" w:hAnsi="宋体" w:eastAsia="宋体" w:cs="宋体"/>
          <w:color w:val="auto"/>
          <w:spacing w:val="7"/>
          <w:sz w:val="24"/>
          <w:szCs w:val="24"/>
          <w:highlight w:val="none"/>
        </w:rPr>
        <w:t xml:space="preserve">                     </w:t>
      </w:r>
    </w:p>
    <w:p w14:paraId="54B1A999">
      <w:pPr>
        <w:pStyle w:val="17"/>
        <w:keepNext w:val="0"/>
        <w:keepLines w:val="0"/>
        <w:pageBreakBefore w:val="0"/>
        <w:widowControl/>
        <w:kinsoku/>
        <w:wordWrap/>
        <w:overflowPunct/>
        <w:topLinePunct w:val="0"/>
        <w:autoSpaceDE w:val="0"/>
        <w:autoSpaceDN w:val="0"/>
        <w:bidi w:val="0"/>
        <w:adjustRightInd w:val="0"/>
        <w:snapToGrid w:val="0"/>
        <w:spacing w:before="133" w:line="312" w:lineRule="auto"/>
        <w:ind w:right="79" w:firstLine="762" w:firstLineChars="300"/>
        <w:jc w:val="both"/>
        <w:textAlignment w:val="baseline"/>
        <w:rPr>
          <w:rFonts w:hint="default" w:ascii="宋体" w:hAnsi="宋体" w:eastAsia="宋体" w:cs="宋体"/>
          <w:color w:val="auto"/>
          <w:spacing w:val="7"/>
          <w:sz w:val="24"/>
          <w:szCs w:val="24"/>
          <w:highlight w:val="none"/>
          <w:lang w:val="en-US" w:eastAsia="zh-CN"/>
        </w:rPr>
      </w:pPr>
      <w:r>
        <w:rPr>
          <w:rFonts w:hint="eastAsia" w:ascii="宋体" w:hAnsi="宋体" w:eastAsia="宋体" w:cs="宋体"/>
          <w:color w:val="auto"/>
          <w:spacing w:val="7"/>
          <w:sz w:val="24"/>
          <w:szCs w:val="24"/>
          <w:highlight w:val="none"/>
        </w:rPr>
        <w:t>地    址：</w:t>
      </w:r>
      <w:r>
        <w:rPr>
          <w:rFonts w:hint="eastAsia" w:ascii="宋体" w:hAnsi="宋体" w:eastAsia="宋体" w:cs="宋体"/>
          <w:color w:val="auto"/>
          <w:spacing w:val="7"/>
          <w:sz w:val="24"/>
          <w:szCs w:val="24"/>
          <w:highlight w:val="none"/>
          <w:u w:val="single"/>
          <w:lang w:val="en-US" w:eastAsia="zh-CN"/>
        </w:rPr>
        <w:t>北京市大兴区宏康路11号</w:t>
      </w:r>
    </w:p>
    <w:p w14:paraId="4585896D">
      <w:pPr>
        <w:pStyle w:val="17"/>
        <w:keepNext w:val="0"/>
        <w:keepLines w:val="0"/>
        <w:pageBreakBefore w:val="0"/>
        <w:widowControl/>
        <w:kinsoku/>
        <w:wordWrap/>
        <w:overflowPunct/>
        <w:topLinePunct w:val="0"/>
        <w:autoSpaceDE w:val="0"/>
        <w:autoSpaceDN w:val="0"/>
        <w:bidi w:val="0"/>
        <w:adjustRightInd w:val="0"/>
        <w:snapToGrid w:val="0"/>
        <w:spacing w:before="133" w:line="312" w:lineRule="auto"/>
        <w:ind w:right="79" w:firstLine="762" w:firstLineChars="300"/>
        <w:jc w:val="both"/>
        <w:textAlignment w:val="baseline"/>
        <w:rPr>
          <w:rFonts w:hint="eastAsia" w:ascii="宋体" w:hAnsi="宋体" w:eastAsia="宋体" w:cs="宋体"/>
          <w:color w:val="auto"/>
          <w:spacing w:val="7"/>
          <w:sz w:val="24"/>
          <w:szCs w:val="24"/>
          <w:highlight w:val="none"/>
        </w:rPr>
      </w:pPr>
      <w:r>
        <w:rPr>
          <w:rFonts w:hint="eastAsia" w:ascii="宋体" w:hAnsi="宋体" w:eastAsia="宋体" w:cs="宋体"/>
          <w:color w:val="auto"/>
          <w:spacing w:val="7"/>
          <w:sz w:val="24"/>
          <w:szCs w:val="24"/>
          <w:highlight w:val="none"/>
        </w:rPr>
        <w:t>联系方式：</w:t>
      </w:r>
      <w:r>
        <w:rPr>
          <w:rFonts w:hint="eastAsia" w:cs="宋体"/>
          <w:color w:val="auto"/>
          <w:spacing w:val="7"/>
          <w:sz w:val="24"/>
          <w:szCs w:val="24"/>
          <w:highlight w:val="none"/>
          <w:u w:val="single"/>
          <w:lang w:val="en-US" w:eastAsia="zh-CN"/>
        </w:rPr>
        <w:t>陈天宇</w:t>
      </w:r>
      <w:r>
        <w:rPr>
          <w:rFonts w:hint="eastAsia" w:ascii="宋体" w:hAnsi="宋体" w:eastAsia="宋体" w:cs="宋体"/>
          <w:color w:val="auto"/>
          <w:spacing w:val="7"/>
          <w:sz w:val="24"/>
          <w:szCs w:val="24"/>
          <w:highlight w:val="none"/>
          <w:u w:val="single"/>
          <w:lang w:val="en-US" w:eastAsia="zh-CN"/>
        </w:rPr>
        <w:t>，010-80257520</w:t>
      </w:r>
    </w:p>
    <w:p w14:paraId="7377DA18">
      <w:pPr>
        <w:spacing w:line="360" w:lineRule="auto"/>
        <w:ind w:left="1080" w:leftChars="371" w:hanging="301" w:hangingChars="125"/>
        <w:jc w:val="left"/>
        <w:rPr>
          <w:b/>
          <w:sz w:val="24"/>
          <w:u w:val="single"/>
        </w:rPr>
      </w:pPr>
      <w:r>
        <w:rPr>
          <w:b/>
          <w:sz w:val="24"/>
        </w:rPr>
        <w:t>3.项目联系方式</w:t>
      </w:r>
      <w:bookmarkEnd w:id="33"/>
      <w:bookmarkEnd w:id="34"/>
    </w:p>
    <w:p w14:paraId="3CA095CD">
      <w:pPr>
        <w:pStyle w:val="17"/>
        <w:keepNext w:val="0"/>
        <w:keepLines w:val="0"/>
        <w:pageBreakBefore w:val="0"/>
        <w:widowControl/>
        <w:kinsoku/>
        <w:wordWrap/>
        <w:overflowPunct/>
        <w:topLinePunct w:val="0"/>
        <w:autoSpaceDE w:val="0"/>
        <w:autoSpaceDN w:val="0"/>
        <w:bidi w:val="0"/>
        <w:adjustRightInd w:val="0"/>
        <w:snapToGrid w:val="0"/>
        <w:spacing w:before="133" w:line="312" w:lineRule="auto"/>
        <w:ind w:right="79" w:firstLine="762" w:firstLineChars="300"/>
        <w:jc w:val="both"/>
        <w:textAlignment w:val="baseline"/>
        <w:rPr>
          <w:rFonts w:hint="eastAsia" w:ascii="宋体" w:hAnsi="宋体" w:eastAsia="宋体" w:cs="宋体"/>
          <w:color w:val="auto"/>
          <w:spacing w:val="7"/>
          <w:sz w:val="24"/>
          <w:szCs w:val="24"/>
          <w:highlight w:val="none"/>
          <w:lang w:val="en-US" w:eastAsia="en-US"/>
        </w:rPr>
      </w:pPr>
      <w:r>
        <w:rPr>
          <w:rFonts w:hint="eastAsia" w:ascii="宋体" w:hAnsi="宋体" w:eastAsia="宋体" w:cs="宋体"/>
          <w:color w:val="auto"/>
          <w:spacing w:val="7"/>
          <w:sz w:val="24"/>
          <w:szCs w:val="24"/>
          <w:highlight w:val="none"/>
          <w:lang w:val="en-US" w:eastAsia="en-US"/>
        </w:rPr>
        <w:t>项目联系人：</w:t>
      </w:r>
      <w:r>
        <w:rPr>
          <w:rFonts w:hint="eastAsia" w:cs="宋体"/>
          <w:color w:val="auto"/>
          <w:spacing w:val="7"/>
          <w:sz w:val="24"/>
          <w:szCs w:val="24"/>
          <w:highlight w:val="none"/>
          <w:u w:val="single"/>
          <w:lang w:val="en-US" w:eastAsia="zh-CN"/>
        </w:rPr>
        <w:t>陈天宇</w:t>
      </w:r>
      <w:r>
        <w:rPr>
          <w:rFonts w:hint="eastAsia" w:ascii="宋体" w:hAnsi="宋体" w:eastAsia="宋体" w:cs="宋体"/>
          <w:color w:val="auto"/>
          <w:spacing w:val="7"/>
          <w:sz w:val="24"/>
          <w:szCs w:val="24"/>
          <w:highlight w:val="none"/>
          <w:lang w:val="en-US" w:eastAsia="en-US"/>
        </w:rPr>
        <w:t xml:space="preserve">         </w:t>
      </w:r>
    </w:p>
    <w:p w14:paraId="55218C59">
      <w:pPr>
        <w:pStyle w:val="17"/>
        <w:keepNext w:val="0"/>
        <w:keepLines w:val="0"/>
        <w:pageBreakBefore w:val="0"/>
        <w:widowControl/>
        <w:kinsoku/>
        <w:wordWrap/>
        <w:overflowPunct/>
        <w:topLinePunct w:val="0"/>
        <w:autoSpaceDE w:val="0"/>
        <w:autoSpaceDN w:val="0"/>
        <w:bidi w:val="0"/>
        <w:adjustRightInd w:val="0"/>
        <w:snapToGrid w:val="0"/>
        <w:spacing w:before="133" w:line="312" w:lineRule="auto"/>
        <w:ind w:right="79" w:firstLine="762" w:firstLineChars="300"/>
        <w:jc w:val="both"/>
        <w:textAlignment w:val="baseline"/>
        <w:rPr>
          <w:rFonts w:hint="eastAsia" w:ascii="宋体" w:hAnsi="宋体" w:eastAsia="宋体" w:cs="宋体"/>
          <w:color w:val="auto"/>
          <w:spacing w:val="7"/>
          <w:sz w:val="24"/>
          <w:szCs w:val="24"/>
          <w:highlight w:val="none"/>
        </w:rPr>
      </w:pPr>
      <w:r>
        <w:rPr>
          <w:rFonts w:hint="eastAsia" w:ascii="宋体" w:hAnsi="宋体" w:eastAsia="宋体" w:cs="宋体"/>
          <w:color w:val="auto"/>
          <w:spacing w:val="7"/>
          <w:sz w:val="24"/>
          <w:szCs w:val="24"/>
          <w:highlight w:val="none"/>
          <w:lang w:val="en-US" w:eastAsia="en-US"/>
        </w:rPr>
        <w:t xml:space="preserve">电   </w:t>
      </w:r>
      <w:r>
        <w:rPr>
          <w:rFonts w:hint="eastAsia" w:ascii="宋体" w:hAnsi="宋体" w:eastAsia="宋体" w:cs="宋体"/>
          <w:color w:val="auto"/>
          <w:spacing w:val="7"/>
          <w:sz w:val="24"/>
          <w:szCs w:val="24"/>
          <w:highlight w:val="none"/>
          <w:lang w:val="en-US" w:eastAsia="zh-CN"/>
        </w:rPr>
        <w:t xml:space="preserve">  </w:t>
      </w:r>
      <w:r>
        <w:rPr>
          <w:rFonts w:hint="eastAsia" w:ascii="宋体" w:hAnsi="宋体" w:eastAsia="宋体" w:cs="宋体"/>
          <w:color w:val="auto"/>
          <w:spacing w:val="7"/>
          <w:sz w:val="24"/>
          <w:szCs w:val="24"/>
          <w:highlight w:val="none"/>
          <w:lang w:val="en-US" w:eastAsia="en-US"/>
        </w:rPr>
        <w:t xml:space="preserve"> 话：</w:t>
      </w:r>
      <w:r>
        <w:rPr>
          <w:rFonts w:hint="eastAsia" w:ascii="宋体" w:hAnsi="宋体" w:eastAsia="宋体" w:cs="宋体"/>
          <w:color w:val="auto"/>
          <w:spacing w:val="7"/>
          <w:sz w:val="24"/>
          <w:szCs w:val="24"/>
          <w:highlight w:val="none"/>
          <w:u w:val="single"/>
          <w:lang w:val="en-US" w:eastAsia="zh-CN"/>
        </w:rPr>
        <w:t>010-80257520</w:t>
      </w:r>
    </w:p>
    <w:p w14:paraId="1DF9701F">
      <w:pPr>
        <w:spacing w:line="360" w:lineRule="auto"/>
        <w:jc w:val="center"/>
        <w:outlineLvl w:val="0"/>
        <w:rPr>
          <w:b/>
          <w:sz w:val="32"/>
          <w:szCs w:val="32"/>
        </w:rPr>
      </w:pPr>
      <w:r>
        <w:rPr>
          <w:sz w:val="24"/>
        </w:rPr>
        <w:br w:type="page"/>
      </w:r>
      <w:bookmarkStart w:id="35" w:name="_Toc195842950"/>
      <w:bookmarkStart w:id="36" w:name="_Toc265228423"/>
      <w:bookmarkStart w:id="37" w:name="_Toc127151777"/>
      <w:bookmarkStart w:id="38" w:name="_Toc353873938"/>
      <w:bookmarkStart w:id="39" w:name="_Toc226965856"/>
      <w:bookmarkStart w:id="40" w:name="_Toc353825548"/>
      <w:bookmarkStart w:id="41" w:name="_Toc512937850"/>
      <w:bookmarkStart w:id="42" w:name="_Toc305158854"/>
      <w:bookmarkStart w:id="43" w:name="_Toc305158928"/>
      <w:bookmarkStart w:id="44" w:name="_Toc127161488"/>
      <w:bookmarkStart w:id="45" w:name="_Toc99301420"/>
      <w:bookmarkStart w:id="46" w:name="_Toc150774783"/>
      <w:bookmarkStart w:id="47" w:name="_Toc264969275"/>
      <w:r>
        <w:rPr>
          <w:b/>
          <w:sz w:val="36"/>
          <w:szCs w:val="36"/>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79003227">
      <w:pPr>
        <w:pStyle w:val="4"/>
        <w:tabs>
          <w:tab w:val="center" w:pos="4592"/>
          <w:tab w:val="left" w:pos="7860"/>
        </w:tabs>
        <w:spacing w:before="0" w:line="360" w:lineRule="auto"/>
        <w:rPr>
          <w:rFonts w:ascii="Times New Roman" w:hAnsi="Times New Roman" w:eastAsia="宋体"/>
          <w:sz w:val="28"/>
        </w:rPr>
      </w:pPr>
      <w:bookmarkStart w:id="48" w:name="_Toc151193907"/>
      <w:bookmarkStart w:id="49" w:name="_Toc149720812"/>
      <w:bookmarkStart w:id="50" w:name="_Toc226309763"/>
      <w:bookmarkStart w:id="51" w:name="_Toc150480757"/>
      <w:bookmarkStart w:id="52" w:name="_Toc150774619"/>
      <w:bookmarkStart w:id="53" w:name="_Toc226965709"/>
      <w:bookmarkStart w:id="54" w:name="_Toc151193689"/>
      <w:bookmarkStart w:id="55" w:name="_Toc226337215"/>
      <w:bookmarkStart w:id="56" w:name="_Toc150774724"/>
      <w:bookmarkStart w:id="57" w:name="_Toc127161433"/>
      <w:bookmarkStart w:id="58" w:name="_Toc520356144"/>
      <w:bookmarkStart w:id="59" w:name="_Toc164608633"/>
      <w:bookmarkStart w:id="60" w:name="_Toc164229360"/>
      <w:bookmarkStart w:id="61" w:name="_Toc142311021"/>
      <w:bookmarkStart w:id="62" w:name="_Toc151193617"/>
      <w:bookmarkStart w:id="63" w:name="_Toc226965792"/>
      <w:bookmarkStart w:id="64" w:name="_Toc150509270"/>
      <w:bookmarkStart w:id="65" w:name="_Toc151193761"/>
      <w:bookmarkStart w:id="66" w:name="_Toc151193833"/>
      <w:bookmarkStart w:id="67" w:name="_Toc164608788"/>
      <w:bookmarkStart w:id="68" w:name="_Toc164229214"/>
      <w:bookmarkStart w:id="69" w:name="_Toc127151720"/>
      <w:bookmarkStart w:id="70" w:name="_Toc127151519"/>
      <w:bookmarkStart w:id="71" w:name="_Toc195842884"/>
      <w:bookmarkStart w:id="72" w:name="_Toc164351613"/>
      <w:bookmarkStart w:id="73" w:name="_Toc151190146"/>
      <w:r>
        <w:rPr>
          <w:rFonts w:ascii="Times New Roman" w:hAnsi="Times New Roman" w:eastAsia="宋体"/>
          <w:sz w:val="28"/>
        </w:rPr>
        <w:t>投标人须知资料表</w:t>
      </w:r>
    </w:p>
    <w:p w14:paraId="6AD4981F">
      <w:pPr>
        <w:jc w:val="center"/>
        <w:rPr>
          <w:b/>
          <w:sz w:val="28"/>
          <w:szCs w:val="28"/>
        </w:rPr>
      </w:pPr>
    </w:p>
    <w:p w14:paraId="2A31492D">
      <w:pPr>
        <w:spacing w:line="360" w:lineRule="auto"/>
        <w:ind w:firstLine="480"/>
        <w:rPr>
          <w:sz w:val="24"/>
        </w:rPr>
      </w:pPr>
      <w:r>
        <w:rPr>
          <w:sz w:val="24"/>
        </w:rPr>
        <w:t>本表是对投标人须知的具体补充和修改，如有矛盾，均以本资料表为准。</w:t>
      </w:r>
    </w:p>
    <w:tbl>
      <w:tblPr>
        <w:tblStyle w:val="42"/>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44BF9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79CE782B">
            <w:pPr>
              <w:jc w:val="center"/>
              <w:rPr>
                <w:b/>
                <w:bCs/>
                <w:sz w:val="24"/>
              </w:rPr>
            </w:pPr>
            <w:r>
              <w:rPr>
                <w:b/>
                <w:sz w:val="24"/>
              </w:rPr>
              <w:t>条款号</w:t>
            </w:r>
          </w:p>
        </w:tc>
        <w:tc>
          <w:tcPr>
            <w:tcW w:w="1701" w:type="dxa"/>
            <w:vAlign w:val="center"/>
          </w:tcPr>
          <w:p w14:paraId="77E83B3E">
            <w:pPr>
              <w:jc w:val="center"/>
              <w:rPr>
                <w:b/>
                <w:bCs/>
                <w:sz w:val="24"/>
              </w:rPr>
            </w:pPr>
            <w:r>
              <w:rPr>
                <w:b/>
                <w:bCs/>
                <w:sz w:val="24"/>
              </w:rPr>
              <w:t>条目</w:t>
            </w:r>
          </w:p>
        </w:tc>
        <w:tc>
          <w:tcPr>
            <w:tcW w:w="7540" w:type="dxa"/>
            <w:vAlign w:val="center"/>
          </w:tcPr>
          <w:p w14:paraId="0236B9C2">
            <w:pPr>
              <w:jc w:val="center"/>
              <w:rPr>
                <w:b/>
                <w:bCs/>
                <w:sz w:val="24"/>
              </w:rPr>
            </w:pPr>
            <w:r>
              <w:rPr>
                <w:b/>
                <w:bCs/>
                <w:sz w:val="24"/>
              </w:rPr>
              <w:t>内容</w:t>
            </w:r>
          </w:p>
        </w:tc>
      </w:tr>
      <w:tr w14:paraId="7006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8450B7E">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720123A8">
            <w:pPr>
              <w:jc w:val="center"/>
              <w:rPr>
                <w:sz w:val="24"/>
              </w:rPr>
            </w:pPr>
            <w:r>
              <w:rPr>
                <w:sz w:val="24"/>
              </w:rPr>
              <w:t>项目属性</w:t>
            </w:r>
          </w:p>
        </w:tc>
        <w:tc>
          <w:tcPr>
            <w:tcW w:w="7540" w:type="dxa"/>
            <w:vAlign w:val="center"/>
          </w:tcPr>
          <w:p w14:paraId="2D052F8D">
            <w:pPr>
              <w:jc w:val="left"/>
              <w:rPr>
                <w:sz w:val="24"/>
              </w:rPr>
            </w:pPr>
            <w:r>
              <w:rPr>
                <w:sz w:val="24"/>
              </w:rPr>
              <w:t>项目属性：</w:t>
            </w:r>
          </w:p>
          <w:p w14:paraId="41340301">
            <w:pPr>
              <w:jc w:val="left"/>
              <w:rPr>
                <w:sz w:val="24"/>
              </w:rPr>
            </w:pPr>
            <w:r>
              <w:rPr>
                <w:rFonts w:hint="eastAsia" w:ascii="宋体" w:hAnsi="宋体" w:eastAsia="宋体" w:cs="宋体"/>
                <w:spacing w:val="7"/>
                <w:sz w:val="24"/>
                <w:szCs w:val="24"/>
                <w:highlight w:val="none"/>
                <w:lang w:val="en-US" w:eastAsia="zh-CN"/>
              </w:rPr>
              <w:t>■</w:t>
            </w:r>
            <w:r>
              <w:rPr>
                <w:sz w:val="24"/>
              </w:rPr>
              <w:t>服务</w:t>
            </w:r>
          </w:p>
          <w:p w14:paraId="415FA25C">
            <w:pPr>
              <w:jc w:val="left"/>
              <w:rPr>
                <w:sz w:val="24"/>
              </w:rPr>
            </w:pPr>
            <w:r>
              <w:rPr>
                <w:rFonts w:hint="eastAsia"/>
                <w:sz w:val="24"/>
                <w:lang w:eastAsia="zh-CN"/>
              </w:rPr>
              <w:t>□</w:t>
            </w:r>
            <w:r>
              <w:rPr>
                <w:sz w:val="24"/>
              </w:rPr>
              <w:t>货物</w:t>
            </w:r>
          </w:p>
        </w:tc>
      </w:tr>
      <w:tr w14:paraId="0BD08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416D9E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502D7408">
            <w:pPr>
              <w:jc w:val="center"/>
              <w:rPr>
                <w:sz w:val="24"/>
              </w:rPr>
            </w:pPr>
            <w:r>
              <w:rPr>
                <w:sz w:val="24"/>
              </w:rPr>
              <w:t>科研仪器设备</w:t>
            </w:r>
          </w:p>
        </w:tc>
        <w:tc>
          <w:tcPr>
            <w:tcW w:w="7540" w:type="dxa"/>
            <w:vAlign w:val="center"/>
          </w:tcPr>
          <w:p w14:paraId="1DFBC846">
            <w:pPr>
              <w:jc w:val="left"/>
              <w:rPr>
                <w:sz w:val="24"/>
              </w:rPr>
            </w:pPr>
            <w:r>
              <w:rPr>
                <w:sz w:val="24"/>
              </w:rPr>
              <w:t>是否属于科研仪器设备采购项目：</w:t>
            </w:r>
          </w:p>
          <w:p w14:paraId="6BAA6F17">
            <w:pPr>
              <w:jc w:val="left"/>
              <w:rPr>
                <w:sz w:val="24"/>
              </w:rPr>
            </w:pPr>
            <w:r>
              <w:rPr>
                <w:rFonts w:hint="eastAsia"/>
                <w:sz w:val="24"/>
                <w:lang w:eastAsia="zh-CN"/>
              </w:rPr>
              <w:t>□</w:t>
            </w:r>
            <w:r>
              <w:rPr>
                <w:sz w:val="24"/>
              </w:rPr>
              <w:t>是</w:t>
            </w:r>
          </w:p>
          <w:p w14:paraId="5E267BD4">
            <w:pPr>
              <w:jc w:val="left"/>
              <w:rPr>
                <w:sz w:val="24"/>
              </w:rPr>
            </w:pPr>
            <w:r>
              <w:rPr>
                <w:rFonts w:hint="eastAsia" w:ascii="宋体" w:hAnsi="宋体" w:eastAsia="宋体" w:cs="宋体"/>
                <w:spacing w:val="7"/>
                <w:sz w:val="24"/>
                <w:szCs w:val="24"/>
                <w:highlight w:val="none"/>
                <w:lang w:val="en-US" w:eastAsia="zh-CN"/>
              </w:rPr>
              <w:t>■</w:t>
            </w:r>
            <w:r>
              <w:rPr>
                <w:sz w:val="24"/>
              </w:rPr>
              <w:t>否</w:t>
            </w:r>
          </w:p>
        </w:tc>
      </w:tr>
      <w:tr w14:paraId="105F7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E6896C4">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7597F233">
            <w:pPr>
              <w:jc w:val="center"/>
              <w:rPr>
                <w:sz w:val="24"/>
              </w:rPr>
            </w:pPr>
            <w:r>
              <w:rPr>
                <w:sz w:val="24"/>
              </w:rPr>
              <w:t>核心产品</w:t>
            </w:r>
          </w:p>
        </w:tc>
        <w:tc>
          <w:tcPr>
            <w:tcW w:w="7540" w:type="dxa"/>
            <w:vAlign w:val="center"/>
          </w:tcPr>
          <w:p w14:paraId="0745BDE2">
            <w:pPr>
              <w:pStyle w:val="23"/>
              <w:adjustRightInd w:val="0"/>
              <w:snapToGrid w:val="0"/>
              <w:rPr>
                <w:rFonts w:hint="default" w:ascii="Times New Roman" w:hAnsi="Times New Roman"/>
                <w:sz w:val="24"/>
                <w:szCs w:val="24"/>
              </w:rPr>
            </w:pPr>
            <w:r>
              <w:rPr>
                <w:rFonts w:hint="eastAsia" w:ascii="宋体" w:hAnsi="宋体" w:eastAsia="宋体" w:cs="宋体"/>
                <w:spacing w:val="7"/>
                <w:sz w:val="24"/>
                <w:szCs w:val="24"/>
                <w:highlight w:val="none"/>
                <w:lang w:val="en-US" w:eastAsia="zh-CN"/>
              </w:rPr>
              <w:t>■</w:t>
            </w:r>
            <w:r>
              <w:rPr>
                <w:rFonts w:hint="default" w:ascii="Times New Roman" w:hAnsi="Times New Roman"/>
                <w:sz w:val="24"/>
                <w:szCs w:val="24"/>
              </w:rPr>
              <w:t>关于核心产品本项目</w:t>
            </w:r>
            <w:r>
              <w:rPr>
                <w:rFonts w:hint="eastAsia" w:ascii="Times New Roman" w:hAnsi="Times New Roman"/>
                <w:sz w:val="24"/>
                <w:szCs w:val="24"/>
                <w:u w:val="single"/>
                <w:lang w:val="en-US" w:eastAsia="zh-CN"/>
              </w:rPr>
              <w:t xml:space="preserve"> / </w:t>
            </w:r>
            <w:r>
              <w:rPr>
                <w:rFonts w:hint="default" w:ascii="Times New Roman" w:hAnsi="Times New Roman"/>
                <w:sz w:val="24"/>
                <w:szCs w:val="24"/>
              </w:rPr>
              <w:t>包不适用。</w:t>
            </w:r>
          </w:p>
          <w:p w14:paraId="5EF7F05C">
            <w:pPr>
              <w:pStyle w:val="23"/>
              <w:adjustRightInd w:val="0"/>
              <w:snapToGrid w:val="0"/>
              <w:rPr>
                <w:rFonts w:hint="default" w:ascii="Times New Roman" w:hAnsi="Times New Roman"/>
                <w:sz w:val="24"/>
                <w:szCs w:val="24"/>
              </w:rPr>
            </w:pPr>
            <w:r>
              <w:rPr>
                <w:rFonts w:hint="eastAsia" w:ascii="Times New Roman" w:hAnsi="Times New Roman"/>
                <w:sz w:val="24"/>
                <w:szCs w:val="24"/>
                <w:lang w:eastAsia="zh-CN"/>
              </w:rPr>
              <w:t>□</w:t>
            </w:r>
            <w:r>
              <w:rPr>
                <w:rFonts w:hint="default" w:ascii="Times New Roman" w:hAnsi="Times New Roman"/>
                <w:sz w:val="24"/>
                <w:szCs w:val="24"/>
              </w:rPr>
              <w:t>本项目</w:t>
            </w:r>
            <w:r>
              <w:rPr>
                <w:rFonts w:hint="eastAsia" w:ascii="Times New Roman" w:hAnsi="Times New Roman"/>
                <w:sz w:val="24"/>
                <w:szCs w:val="24"/>
                <w:u w:val="single"/>
                <w:lang w:val="en-US" w:eastAsia="zh-CN"/>
              </w:rPr>
              <w:t xml:space="preserve"> / </w:t>
            </w:r>
            <w:r>
              <w:rPr>
                <w:rFonts w:hint="default" w:ascii="Times New Roman" w:hAnsi="Times New Roman"/>
                <w:sz w:val="24"/>
                <w:szCs w:val="24"/>
              </w:rPr>
              <w:t>包为单一产品采购项目。</w:t>
            </w:r>
          </w:p>
          <w:p w14:paraId="11209783">
            <w:pPr>
              <w:jc w:val="left"/>
              <w:rPr>
                <w:sz w:val="24"/>
              </w:rPr>
            </w:pPr>
            <w:r>
              <w:rPr>
                <w:rFonts w:hint="eastAsia"/>
                <w:sz w:val="24"/>
                <w:lang w:eastAsia="zh-CN"/>
              </w:rPr>
              <w:t>□</w:t>
            </w:r>
            <w:r>
              <w:rPr>
                <w:sz w:val="24"/>
              </w:rPr>
              <w:t>本项目</w:t>
            </w:r>
            <w:r>
              <w:rPr>
                <w:rFonts w:hint="eastAsia"/>
                <w:sz w:val="24"/>
                <w:u w:val="single"/>
                <w:lang w:val="en-US" w:eastAsia="zh-CN"/>
              </w:rPr>
              <w:t xml:space="preserve"> / </w:t>
            </w:r>
            <w:r>
              <w:rPr>
                <w:sz w:val="24"/>
              </w:rPr>
              <w:t>包为非单一产品采购项目，核心产品为：</w:t>
            </w:r>
            <w:r>
              <w:rPr>
                <w:rFonts w:hint="eastAsia"/>
                <w:sz w:val="24"/>
                <w:u w:val="single"/>
                <w:lang w:val="en-US" w:eastAsia="zh-CN"/>
              </w:rPr>
              <w:t xml:space="preserve"> / </w:t>
            </w:r>
            <w:r>
              <w:rPr>
                <w:sz w:val="24"/>
              </w:rPr>
              <w:t>。</w:t>
            </w:r>
          </w:p>
        </w:tc>
      </w:tr>
      <w:tr w14:paraId="010D0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19EDF480">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2D005353">
            <w:pPr>
              <w:jc w:val="center"/>
              <w:rPr>
                <w:sz w:val="24"/>
              </w:rPr>
            </w:pPr>
            <w:r>
              <w:rPr>
                <w:sz w:val="24"/>
              </w:rPr>
              <w:t>现场考察</w:t>
            </w:r>
          </w:p>
        </w:tc>
        <w:tc>
          <w:tcPr>
            <w:tcW w:w="7540" w:type="dxa"/>
            <w:vAlign w:val="center"/>
          </w:tcPr>
          <w:p w14:paraId="4BC4A15B">
            <w:pPr>
              <w:jc w:val="left"/>
              <w:rPr>
                <w:sz w:val="24"/>
              </w:rPr>
            </w:pPr>
            <w:r>
              <w:rPr>
                <w:rFonts w:hint="eastAsia" w:ascii="宋体" w:hAnsi="宋体" w:eastAsia="宋体" w:cs="宋体"/>
                <w:spacing w:val="7"/>
                <w:sz w:val="24"/>
                <w:szCs w:val="24"/>
                <w:highlight w:val="none"/>
                <w:lang w:val="en-US" w:eastAsia="zh-CN"/>
              </w:rPr>
              <w:t>■</w:t>
            </w:r>
            <w:r>
              <w:rPr>
                <w:sz w:val="24"/>
              </w:rPr>
              <w:t>不组织</w:t>
            </w:r>
          </w:p>
          <w:p w14:paraId="6B372664">
            <w:pPr>
              <w:jc w:val="left"/>
              <w:rPr>
                <w:bCs/>
                <w:sz w:val="24"/>
              </w:rPr>
            </w:pPr>
            <w:r>
              <w:rPr>
                <w:rFonts w:hint="eastAsia"/>
                <w:sz w:val="24"/>
                <w:lang w:eastAsia="zh-CN"/>
              </w:rPr>
              <w:t>□</w:t>
            </w:r>
            <w:r>
              <w:rPr>
                <w:sz w:val="24"/>
              </w:rPr>
              <w:t>组织，考察时间：__年_月_日_</w:t>
            </w:r>
            <w:r>
              <w:rPr>
                <w:bCs/>
                <w:sz w:val="24"/>
              </w:rPr>
              <w:t>点</w:t>
            </w:r>
            <w:r>
              <w:rPr>
                <w:sz w:val="24"/>
              </w:rPr>
              <w:t>_</w:t>
            </w:r>
            <w:r>
              <w:rPr>
                <w:bCs/>
                <w:sz w:val="24"/>
              </w:rPr>
              <w:t>分</w:t>
            </w:r>
          </w:p>
          <w:p w14:paraId="081B6A53">
            <w:pPr>
              <w:pStyle w:val="23"/>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14:paraId="56E3C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162F3C8C">
            <w:pPr>
              <w:pStyle w:val="23"/>
              <w:adjustRightInd w:val="0"/>
              <w:snapToGrid w:val="0"/>
              <w:jc w:val="center"/>
              <w:rPr>
                <w:rFonts w:hint="default" w:ascii="Times New Roman" w:hAnsi="Times New Roman"/>
                <w:sz w:val="24"/>
                <w:szCs w:val="24"/>
              </w:rPr>
            </w:pPr>
          </w:p>
        </w:tc>
        <w:tc>
          <w:tcPr>
            <w:tcW w:w="1701" w:type="dxa"/>
            <w:vAlign w:val="center"/>
          </w:tcPr>
          <w:p w14:paraId="4469D160">
            <w:pPr>
              <w:jc w:val="center"/>
              <w:rPr>
                <w:sz w:val="24"/>
              </w:rPr>
            </w:pPr>
            <w:r>
              <w:rPr>
                <w:sz w:val="24"/>
              </w:rPr>
              <w:t>开标前答疑会</w:t>
            </w:r>
          </w:p>
        </w:tc>
        <w:tc>
          <w:tcPr>
            <w:tcW w:w="7540" w:type="dxa"/>
            <w:vAlign w:val="center"/>
          </w:tcPr>
          <w:p w14:paraId="45A05F31">
            <w:pPr>
              <w:jc w:val="left"/>
              <w:rPr>
                <w:sz w:val="24"/>
              </w:rPr>
            </w:pPr>
            <w:r>
              <w:rPr>
                <w:rFonts w:hint="eastAsia" w:ascii="宋体" w:hAnsi="宋体" w:eastAsia="宋体" w:cs="宋体"/>
                <w:spacing w:val="7"/>
                <w:sz w:val="24"/>
                <w:szCs w:val="24"/>
                <w:highlight w:val="none"/>
                <w:lang w:val="en-US" w:eastAsia="zh-CN"/>
              </w:rPr>
              <w:t>■</w:t>
            </w:r>
            <w:r>
              <w:rPr>
                <w:sz w:val="24"/>
              </w:rPr>
              <w:t>不召开</w:t>
            </w:r>
          </w:p>
          <w:p w14:paraId="6BAD9914">
            <w:pPr>
              <w:jc w:val="left"/>
              <w:rPr>
                <w:sz w:val="24"/>
              </w:rPr>
            </w:pPr>
            <w:r>
              <w:rPr>
                <w:rFonts w:hint="eastAsia"/>
                <w:sz w:val="24"/>
                <w:lang w:eastAsia="zh-CN"/>
              </w:rPr>
              <w:t>□</w:t>
            </w:r>
            <w:r>
              <w:rPr>
                <w:sz w:val="24"/>
              </w:rPr>
              <w:t>召开，召开时间：__年_月_日_</w:t>
            </w:r>
            <w:r>
              <w:rPr>
                <w:bCs/>
                <w:sz w:val="24"/>
              </w:rPr>
              <w:t>点</w:t>
            </w:r>
            <w:r>
              <w:rPr>
                <w:sz w:val="24"/>
              </w:rPr>
              <w:t>_</w:t>
            </w:r>
            <w:r>
              <w:rPr>
                <w:bCs/>
                <w:sz w:val="24"/>
              </w:rPr>
              <w:t>分</w:t>
            </w:r>
          </w:p>
          <w:p w14:paraId="5EE83B3F">
            <w:pPr>
              <w:jc w:val="left"/>
              <w:rPr>
                <w:sz w:val="24"/>
              </w:rPr>
            </w:pPr>
            <w:r>
              <w:rPr>
                <w:sz w:val="24"/>
              </w:rPr>
              <w:t>召开地点：____________。</w:t>
            </w:r>
          </w:p>
        </w:tc>
      </w:tr>
      <w:tr w14:paraId="4F7CA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DB7CF86">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7FECE122">
            <w:pPr>
              <w:jc w:val="center"/>
              <w:rPr>
                <w:sz w:val="24"/>
              </w:rPr>
            </w:pPr>
            <w:r>
              <w:rPr>
                <w:sz w:val="24"/>
              </w:rPr>
              <w:t>样品</w:t>
            </w:r>
          </w:p>
        </w:tc>
        <w:tc>
          <w:tcPr>
            <w:tcW w:w="7540" w:type="dxa"/>
            <w:vAlign w:val="center"/>
          </w:tcPr>
          <w:p w14:paraId="1F635B78">
            <w:pPr>
              <w:jc w:val="left"/>
              <w:rPr>
                <w:sz w:val="24"/>
              </w:rPr>
            </w:pPr>
            <w:r>
              <w:rPr>
                <w:sz w:val="24"/>
              </w:rPr>
              <w:t>投标样品递交：</w:t>
            </w:r>
          </w:p>
          <w:p w14:paraId="62606486">
            <w:pPr>
              <w:jc w:val="left"/>
              <w:rPr>
                <w:sz w:val="24"/>
              </w:rPr>
            </w:pPr>
            <w:r>
              <w:rPr>
                <w:rFonts w:hint="eastAsia" w:ascii="宋体" w:hAnsi="宋体" w:eastAsia="宋体" w:cs="宋体"/>
                <w:spacing w:val="7"/>
                <w:sz w:val="24"/>
                <w:szCs w:val="24"/>
                <w:highlight w:val="none"/>
                <w:lang w:val="en-US" w:eastAsia="zh-CN"/>
              </w:rPr>
              <w:t>■</w:t>
            </w:r>
            <w:r>
              <w:rPr>
                <w:sz w:val="24"/>
              </w:rPr>
              <w:t>不需要</w:t>
            </w:r>
          </w:p>
          <w:p w14:paraId="7E5E5B5F">
            <w:pPr>
              <w:jc w:val="left"/>
              <w:rPr>
                <w:sz w:val="24"/>
              </w:rPr>
            </w:pPr>
            <w:r>
              <w:rPr>
                <w:rFonts w:hint="eastAsia"/>
                <w:sz w:val="24"/>
                <w:lang w:eastAsia="zh-CN"/>
              </w:rPr>
              <w:t>□</w:t>
            </w:r>
            <w:r>
              <w:rPr>
                <w:sz w:val="24"/>
              </w:rPr>
              <w:t>需要，具体要求如下：</w:t>
            </w:r>
          </w:p>
          <w:p w14:paraId="52765E6C">
            <w:pPr>
              <w:jc w:val="left"/>
              <w:rPr>
                <w:sz w:val="24"/>
                <w:u w:val="single"/>
              </w:rPr>
            </w:pPr>
            <w:r>
              <w:rPr>
                <w:sz w:val="24"/>
              </w:rPr>
              <w:t>（1）样品制作的标准和要求：_________；</w:t>
            </w:r>
          </w:p>
          <w:p w14:paraId="5C484F64">
            <w:pPr>
              <w:jc w:val="left"/>
              <w:rPr>
                <w:sz w:val="24"/>
              </w:rPr>
            </w:pPr>
            <w:r>
              <w:rPr>
                <w:sz w:val="24"/>
              </w:rPr>
              <w:t>（2）是否需要随样品提交相关检测报告：</w:t>
            </w:r>
          </w:p>
          <w:p w14:paraId="7E9DA200">
            <w:pPr>
              <w:ind w:firstLine="600" w:firstLineChars="250"/>
              <w:jc w:val="left"/>
              <w:rPr>
                <w:sz w:val="24"/>
              </w:rPr>
            </w:pPr>
            <w:r>
              <w:rPr>
                <w:rFonts w:hint="eastAsia"/>
                <w:sz w:val="24"/>
                <w:lang w:eastAsia="zh-CN"/>
              </w:rPr>
              <w:t>□</w:t>
            </w:r>
            <w:r>
              <w:rPr>
                <w:sz w:val="24"/>
              </w:rPr>
              <w:t>不需要</w:t>
            </w:r>
          </w:p>
          <w:p w14:paraId="5F6C43D7">
            <w:pPr>
              <w:ind w:firstLine="600" w:firstLineChars="250"/>
              <w:jc w:val="left"/>
              <w:rPr>
                <w:sz w:val="24"/>
              </w:rPr>
            </w:pPr>
            <w:r>
              <w:rPr>
                <w:rFonts w:hint="eastAsia"/>
                <w:sz w:val="24"/>
                <w:lang w:eastAsia="zh-CN"/>
              </w:rPr>
              <w:t>□</w:t>
            </w:r>
            <w:r>
              <w:rPr>
                <w:sz w:val="24"/>
              </w:rPr>
              <w:t>需要</w:t>
            </w:r>
          </w:p>
          <w:p w14:paraId="6133E4BE">
            <w:pPr>
              <w:jc w:val="left"/>
              <w:rPr>
                <w:sz w:val="24"/>
              </w:rPr>
            </w:pPr>
            <w:r>
              <w:rPr>
                <w:sz w:val="24"/>
              </w:rPr>
              <w:t>（3）样品递交要求：_________；</w:t>
            </w:r>
          </w:p>
          <w:p w14:paraId="3191AD75">
            <w:pPr>
              <w:jc w:val="left"/>
              <w:rPr>
                <w:sz w:val="24"/>
              </w:rPr>
            </w:pPr>
            <w:r>
              <w:rPr>
                <w:sz w:val="24"/>
              </w:rPr>
              <w:t>（4）未中标人样品退还：_________；</w:t>
            </w:r>
          </w:p>
          <w:p w14:paraId="1B996DF7">
            <w:pPr>
              <w:jc w:val="left"/>
              <w:rPr>
                <w:sz w:val="24"/>
                <w:u w:val="single"/>
              </w:rPr>
            </w:pPr>
            <w:r>
              <w:rPr>
                <w:sz w:val="24"/>
              </w:rPr>
              <w:t>（5）中标人样品保管、封存及退还：_________；</w:t>
            </w:r>
          </w:p>
          <w:p w14:paraId="4656BC01">
            <w:pPr>
              <w:jc w:val="left"/>
              <w:rPr>
                <w:sz w:val="24"/>
              </w:rPr>
            </w:pPr>
            <w:r>
              <w:rPr>
                <w:sz w:val="24"/>
              </w:rPr>
              <w:t>（6）其他要求（如有）：_________。</w:t>
            </w:r>
          </w:p>
        </w:tc>
      </w:tr>
      <w:tr w14:paraId="1B0B2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1CF903EF">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14:paraId="20D691B1">
            <w:pPr>
              <w:jc w:val="center"/>
              <w:rPr>
                <w:sz w:val="24"/>
              </w:rPr>
            </w:pPr>
            <w:r>
              <w:rPr>
                <w:sz w:val="24"/>
              </w:rPr>
              <w:t>标的所属行业</w:t>
            </w:r>
          </w:p>
        </w:tc>
        <w:tc>
          <w:tcPr>
            <w:tcW w:w="7540" w:type="dxa"/>
            <w:vAlign w:val="center"/>
          </w:tcPr>
          <w:p w14:paraId="63553B1E">
            <w:pPr>
              <w:jc w:val="left"/>
              <w:rPr>
                <w:sz w:val="24"/>
              </w:rPr>
            </w:pPr>
            <w:r>
              <w:rPr>
                <w:sz w:val="24"/>
              </w:rPr>
              <w:t>本项目采购标的对应的中小企业划分标准所属行业：</w:t>
            </w:r>
          </w:p>
          <w:tbl>
            <w:tblPr>
              <w:tblStyle w:val="42"/>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7DB2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5520273A">
                  <w:pPr>
                    <w:jc w:val="center"/>
                    <w:rPr>
                      <w:rFonts w:eastAsiaTheme="minorEastAsia"/>
                      <w:bCs/>
                      <w:sz w:val="24"/>
                    </w:rPr>
                  </w:pPr>
                  <w:r>
                    <w:rPr>
                      <w:rFonts w:eastAsiaTheme="minorEastAsia"/>
                      <w:bCs/>
                      <w:sz w:val="24"/>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187916C4">
                  <w:pPr>
                    <w:jc w:val="center"/>
                    <w:rPr>
                      <w:rFonts w:eastAsiaTheme="minorEastAsia"/>
                      <w:bCs/>
                      <w:sz w:val="24"/>
                    </w:rPr>
                  </w:pPr>
                  <w:r>
                    <w:rPr>
                      <w:rFonts w:eastAsiaTheme="minorEastAsia"/>
                      <w:bCs/>
                      <w:sz w:val="24"/>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30F01721">
                  <w:pPr>
                    <w:jc w:val="center"/>
                    <w:rPr>
                      <w:rFonts w:eastAsiaTheme="minorEastAsia"/>
                      <w:sz w:val="24"/>
                    </w:rPr>
                  </w:pPr>
                  <w:r>
                    <w:rPr>
                      <w:rFonts w:eastAsiaTheme="minorEastAsia"/>
                      <w:sz w:val="24"/>
                    </w:rPr>
                    <w:t>中小企业划分标准所属行业</w:t>
                  </w:r>
                </w:p>
              </w:tc>
            </w:tr>
            <w:tr w14:paraId="0977E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2C49DFEB">
                  <w:pPr>
                    <w:jc w:val="center"/>
                    <w:rPr>
                      <w:rFonts w:hint="default" w:eastAsiaTheme="minorEastAsia"/>
                      <w:bCs/>
                      <w:sz w:val="24"/>
                      <w:lang w:val="en-US" w:eastAsia="zh-CN"/>
                    </w:rPr>
                  </w:pPr>
                  <w:r>
                    <w:rPr>
                      <w:rFonts w:hint="eastAsia" w:eastAsiaTheme="minorEastAsia"/>
                      <w:bCs/>
                      <w:sz w:val="24"/>
                      <w:lang w:val="en-US" w:eastAsia="zh-CN"/>
                    </w:rPr>
                    <w:t>01</w:t>
                  </w:r>
                </w:p>
              </w:tc>
              <w:tc>
                <w:tcPr>
                  <w:tcW w:w="2058" w:type="pct"/>
                  <w:tcBorders>
                    <w:top w:val="single" w:color="auto" w:sz="4" w:space="0"/>
                    <w:left w:val="single" w:color="auto" w:sz="4" w:space="0"/>
                    <w:bottom w:val="single" w:color="auto" w:sz="4" w:space="0"/>
                    <w:right w:val="single" w:color="auto" w:sz="4" w:space="0"/>
                  </w:tcBorders>
                  <w:vAlign w:val="center"/>
                </w:tcPr>
                <w:p w14:paraId="56926B50">
                  <w:pPr>
                    <w:jc w:val="center"/>
                    <w:rPr>
                      <w:rFonts w:eastAsiaTheme="minorEastAsia"/>
                      <w:bCs/>
                      <w:sz w:val="24"/>
                    </w:rPr>
                  </w:pPr>
                  <w:r>
                    <w:rPr>
                      <w:rFonts w:eastAsiaTheme="minorEastAsia"/>
                      <w:bCs/>
                      <w:sz w:val="24"/>
                    </w:rPr>
                    <w:fldChar w:fldCharType="begin"/>
                  </w:r>
                  <w:r>
                    <w:rPr>
                      <w:rFonts w:eastAsiaTheme="minorEastAsia"/>
                      <w:bCs/>
                      <w:sz w:val="24"/>
                    </w:rPr>
                    <w:instrText xml:space="preserve"> MERGEFIELD "项目名称" </w:instrText>
                  </w:r>
                  <w:r>
                    <w:rPr>
                      <w:rFonts w:eastAsiaTheme="minorEastAsia"/>
                      <w:bCs/>
                      <w:sz w:val="24"/>
                    </w:rPr>
                    <w:fldChar w:fldCharType="separate"/>
                  </w:r>
                  <w:r>
                    <w:rPr>
                      <w:rFonts w:eastAsiaTheme="minorEastAsia"/>
                      <w:bCs/>
                      <w:sz w:val="24"/>
                    </w:rPr>
                    <w:t>2026年采育镇扬尘精细化管控服务项目（一标段）</w:t>
                  </w:r>
                  <w:r>
                    <w:rPr>
                      <w:rFonts w:eastAsiaTheme="minorEastAsia"/>
                      <w:bCs/>
                      <w:sz w:val="24"/>
                    </w:rPr>
                    <w:fldChar w:fldCharType="end"/>
                  </w:r>
                </w:p>
              </w:tc>
              <w:tc>
                <w:tcPr>
                  <w:tcW w:w="2382" w:type="pct"/>
                  <w:tcBorders>
                    <w:top w:val="single" w:color="auto" w:sz="4" w:space="0"/>
                    <w:left w:val="single" w:color="auto" w:sz="4" w:space="0"/>
                    <w:bottom w:val="single" w:color="auto" w:sz="4" w:space="0"/>
                    <w:right w:val="single" w:color="auto" w:sz="4" w:space="0"/>
                  </w:tcBorders>
                  <w:vAlign w:val="center"/>
                </w:tcPr>
                <w:p w14:paraId="5C35C74A">
                  <w:pPr>
                    <w:jc w:val="center"/>
                    <w:rPr>
                      <w:rFonts w:eastAsiaTheme="minorEastAsia"/>
                      <w:kern w:val="0"/>
                      <w:sz w:val="24"/>
                    </w:rPr>
                  </w:pPr>
                  <w:r>
                    <w:rPr>
                      <w:rFonts w:eastAsiaTheme="minorEastAsia"/>
                      <w:color w:val="auto"/>
                      <w:kern w:val="0"/>
                      <w:sz w:val="24"/>
                      <w:highlight w:val="none"/>
                    </w:rPr>
                    <w:fldChar w:fldCharType="begin"/>
                  </w:r>
                  <w:r>
                    <w:rPr>
                      <w:rFonts w:eastAsiaTheme="minorEastAsia"/>
                      <w:color w:val="auto"/>
                      <w:kern w:val="0"/>
                      <w:sz w:val="24"/>
                      <w:highlight w:val="none"/>
                    </w:rPr>
                    <w:instrText xml:space="preserve"> MERGEFIELD "中小企业划分标准所属行业" </w:instrText>
                  </w:r>
                  <w:r>
                    <w:rPr>
                      <w:rFonts w:eastAsiaTheme="minorEastAsia"/>
                      <w:color w:val="auto"/>
                      <w:kern w:val="0"/>
                      <w:sz w:val="24"/>
                      <w:highlight w:val="none"/>
                    </w:rPr>
                    <w:fldChar w:fldCharType="separate"/>
                  </w:r>
                  <w:r>
                    <w:rPr>
                      <w:rFonts w:eastAsiaTheme="minorEastAsia"/>
                      <w:color w:val="auto"/>
                      <w:kern w:val="0"/>
                      <w:sz w:val="24"/>
                      <w:highlight w:val="none"/>
                    </w:rPr>
                    <w:t>其他未列明行业</w:t>
                  </w:r>
                  <w:r>
                    <w:rPr>
                      <w:rFonts w:eastAsiaTheme="minorEastAsia"/>
                      <w:color w:val="auto"/>
                      <w:kern w:val="0"/>
                      <w:sz w:val="24"/>
                      <w:highlight w:val="none"/>
                    </w:rPr>
                    <w:fldChar w:fldCharType="end"/>
                  </w:r>
                </w:p>
              </w:tc>
            </w:tr>
          </w:tbl>
          <w:p w14:paraId="41A711FB">
            <w:pPr>
              <w:jc w:val="left"/>
              <w:rPr>
                <w:sz w:val="24"/>
              </w:rPr>
            </w:pPr>
          </w:p>
        </w:tc>
      </w:tr>
      <w:tr w14:paraId="500C3A43">
        <w:tblPrEx>
          <w:tblCellMar>
            <w:top w:w="0" w:type="dxa"/>
            <w:left w:w="108" w:type="dxa"/>
            <w:bottom w:w="0" w:type="dxa"/>
            <w:right w:w="108" w:type="dxa"/>
          </w:tblCellMar>
        </w:tblPrEx>
        <w:trPr>
          <w:trHeight w:val="841" w:hRule="atLeast"/>
          <w:jc w:val="center"/>
        </w:trPr>
        <w:tc>
          <w:tcPr>
            <w:tcW w:w="988" w:type="dxa"/>
            <w:vAlign w:val="center"/>
          </w:tcPr>
          <w:p w14:paraId="57A9A31A">
            <w:pPr>
              <w:pStyle w:val="23"/>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505A9138">
            <w:pPr>
              <w:jc w:val="center"/>
              <w:rPr>
                <w:sz w:val="24"/>
              </w:rPr>
            </w:pPr>
            <w:r>
              <w:rPr>
                <w:sz w:val="24"/>
              </w:rPr>
              <w:t>投标报价</w:t>
            </w:r>
          </w:p>
        </w:tc>
        <w:tc>
          <w:tcPr>
            <w:tcW w:w="7540" w:type="dxa"/>
            <w:vAlign w:val="center"/>
          </w:tcPr>
          <w:p w14:paraId="44F76629">
            <w:pPr>
              <w:jc w:val="left"/>
              <w:rPr>
                <w:sz w:val="24"/>
              </w:rPr>
            </w:pPr>
            <w:r>
              <w:rPr>
                <w:sz w:val="24"/>
              </w:rPr>
              <w:t>投标报价的特殊规定：</w:t>
            </w:r>
          </w:p>
          <w:p w14:paraId="1F81FE06">
            <w:pPr>
              <w:jc w:val="left"/>
              <w:rPr>
                <w:sz w:val="24"/>
              </w:rPr>
            </w:pPr>
            <w:r>
              <w:rPr>
                <w:rFonts w:hint="eastAsia" w:ascii="Wingdings 2" w:hAnsi="Wingdings 2" w:eastAsia="宋体"/>
                <w:color w:val="auto"/>
                <w:sz w:val="24"/>
                <w:highlight w:val="none"/>
                <w:lang w:val="en-US" w:eastAsia="zh-CN"/>
              </w:rPr>
              <w:t>■</w:t>
            </w:r>
            <w:r>
              <w:rPr>
                <w:sz w:val="24"/>
              </w:rPr>
              <w:t>无</w:t>
            </w:r>
          </w:p>
          <w:p w14:paraId="6E87453A">
            <w:pPr>
              <w:jc w:val="left"/>
              <w:rPr>
                <w:sz w:val="24"/>
              </w:rPr>
            </w:pPr>
            <w:r>
              <w:rPr>
                <w:rFonts w:hint="eastAsia"/>
                <w:sz w:val="24"/>
                <w:lang w:eastAsia="zh-CN"/>
              </w:rPr>
              <w:t>□</w:t>
            </w:r>
            <w:r>
              <w:rPr>
                <w:sz w:val="24"/>
              </w:rPr>
              <w:t>有，具体情形：</w:t>
            </w:r>
            <w:r>
              <w:rPr>
                <w:rFonts w:hint="eastAsia"/>
                <w:sz w:val="24"/>
                <w:u w:val="single"/>
                <w:lang w:val="en-US" w:eastAsia="zh-CN"/>
              </w:rPr>
              <w:t xml:space="preserve">  /  </w:t>
            </w:r>
            <w:r>
              <w:rPr>
                <w:sz w:val="24"/>
              </w:rPr>
              <w:t>。</w:t>
            </w:r>
          </w:p>
        </w:tc>
      </w:tr>
      <w:tr w14:paraId="2B1DD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5C84001D">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4E4CAC67">
            <w:pPr>
              <w:jc w:val="center"/>
              <w:rPr>
                <w:sz w:val="24"/>
              </w:rPr>
            </w:pPr>
            <w:r>
              <w:rPr>
                <w:sz w:val="24"/>
              </w:rPr>
              <w:t>投标保证金</w:t>
            </w:r>
          </w:p>
        </w:tc>
        <w:tc>
          <w:tcPr>
            <w:tcW w:w="7540" w:type="dxa"/>
            <w:vAlign w:val="center"/>
          </w:tcPr>
          <w:p w14:paraId="7E1DD0CE">
            <w:pPr>
              <w:pStyle w:val="23"/>
              <w:adjustRightInd w:val="0"/>
              <w:snapToGrid w:val="0"/>
              <w:rPr>
                <w:rFonts w:hint="default" w:ascii="Times New Roman" w:hAnsi="Times New Roman"/>
                <w:sz w:val="24"/>
                <w:szCs w:val="24"/>
                <w:highlight w:val="none"/>
                <w:u w:val="none"/>
              </w:rPr>
            </w:pPr>
            <w:r>
              <w:rPr>
                <w:rFonts w:hint="default" w:ascii="Times New Roman" w:hAnsi="Times New Roman"/>
                <w:sz w:val="24"/>
                <w:szCs w:val="24"/>
                <w:highlight w:val="none"/>
                <w:u w:val="none"/>
              </w:rPr>
              <w:t>投标保证金金额：</w:t>
            </w:r>
          </w:p>
          <w:p w14:paraId="3FD3D59B">
            <w:pPr>
              <w:pStyle w:val="23"/>
              <w:adjustRightInd w:val="0"/>
              <w:snapToGrid w:val="0"/>
              <w:rPr>
                <w:rFonts w:hint="default" w:ascii="Times New Roman" w:hAnsi="Times New Roman"/>
                <w:sz w:val="24"/>
                <w:szCs w:val="24"/>
                <w:highlight w:val="yellow"/>
              </w:rPr>
            </w:pPr>
            <w:r>
              <w:rPr>
                <w:rFonts w:hint="default" w:ascii="Times New Roman" w:hAnsi="Times New Roman"/>
                <w:sz w:val="24"/>
                <w:szCs w:val="24"/>
                <w:highlight w:val="none"/>
                <w:u w:val="none"/>
              </w:rPr>
              <w:t>01包：</w:t>
            </w:r>
            <w:r>
              <w:rPr>
                <w:rFonts w:hint="eastAsia" w:ascii="Times New Roman" w:hAnsi="Times New Roman"/>
                <w:sz w:val="24"/>
                <w:szCs w:val="24"/>
                <w:highlight w:val="none"/>
                <w:u w:val="single"/>
                <w:lang w:val="en-US" w:eastAsia="zh-CN"/>
              </w:rPr>
              <w:t xml:space="preserve">  </w:t>
            </w:r>
            <w:r>
              <w:rPr>
                <w:rFonts w:hint="eastAsia" w:ascii="Times New Roman" w:hAnsi="Times New Roman"/>
                <w:sz w:val="24"/>
                <w:highlight w:val="none"/>
                <w:u w:val="single"/>
                <w:lang w:val="en-US" w:eastAsia="zh-CN"/>
              </w:rPr>
              <w:t>10000</w:t>
            </w:r>
            <w:bookmarkStart w:id="930" w:name="_GoBack"/>
            <w:bookmarkEnd w:id="930"/>
            <w:r>
              <w:rPr>
                <w:rFonts w:hint="eastAsia" w:ascii="Times New Roman" w:hAnsi="Times New Roman"/>
                <w:sz w:val="24"/>
                <w:highlight w:val="none"/>
                <w:u w:val="single"/>
                <w:lang w:val="en-US" w:eastAsia="zh-CN"/>
              </w:rPr>
              <w:t xml:space="preserve">元  </w:t>
            </w:r>
            <w:r>
              <w:rPr>
                <w:rFonts w:hint="default" w:ascii="Times New Roman" w:hAnsi="Times New Roman"/>
                <w:sz w:val="24"/>
                <w:szCs w:val="24"/>
                <w:highlight w:val="none"/>
              </w:rPr>
              <w:t>；</w:t>
            </w:r>
          </w:p>
          <w:p w14:paraId="1016E513">
            <w:pPr>
              <w:pStyle w:val="252"/>
              <w:keepNext w:val="0"/>
              <w:keepLines w:val="0"/>
              <w:pageBreakBefore w:val="0"/>
              <w:kinsoku/>
              <w:wordWrap/>
              <w:overflowPunct/>
              <w:topLinePunct w:val="0"/>
              <w:bidi w:val="0"/>
              <w:spacing w:before="3" w:line="240" w:lineRule="auto"/>
              <w:rPr>
                <w:rFonts w:hint="eastAsia" w:ascii="宋体" w:hAnsi="宋体" w:eastAsia="宋体" w:cs="宋体"/>
                <w:color w:val="auto"/>
                <w:spacing w:val="3"/>
                <w:sz w:val="24"/>
                <w:szCs w:val="24"/>
                <w:highlight w:val="none"/>
              </w:rPr>
            </w:pPr>
            <w:r>
              <w:rPr>
                <w:rFonts w:hint="eastAsia" w:ascii="宋体" w:hAnsi="宋体" w:eastAsia="宋体" w:cs="宋体"/>
                <w:color w:val="auto"/>
                <w:spacing w:val="-1"/>
                <w:sz w:val="24"/>
                <w:szCs w:val="24"/>
                <w:highlight w:val="none"/>
              </w:rPr>
              <w:t>投标保</w:t>
            </w:r>
            <w:r>
              <w:rPr>
                <w:rFonts w:hint="eastAsia" w:ascii="宋体" w:hAnsi="宋体" w:eastAsia="宋体" w:cs="宋体"/>
                <w:color w:val="auto"/>
                <w:spacing w:val="3"/>
                <w:sz w:val="24"/>
                <w:szCs w:val="24"/>
                <w:highlight w:val="none"/>
              </w:rPr>
              <w:t>证金收受人信息：</w:t>
            </w:r>
          </w:p>
          <w:p w14:paraId="2124A844">
            <w:pPr>
              <w:pStyle w:val="252"/>
              <w:keepNext w:val="0"/>
              <w:keepLines w:val="0"/>
              <w:pageBreakBefore w:val="0"/>
              <w:kinsoku/>
              <w:wordWrap/>
              <w:overflowPunct/>
              <w:topLinePunct w:val="0"/>
              <w:bidi w:val="0"/>
              <w:spacing w:before="3" w:line="240" w:lineRule="auto"/>
              <w:rPr>
                <w:rFonts w:hint="eastAsia" w:ascii="宋体" w:hAnsi="宋体" w:eastAsia="宋体" w:cs="宋体"/>
                <w:color w:val="auto"/>
                <w:spacing w:val="3"/>
                <w:sz w:val="24"/>
                <w:szCs w:val="24"/>
                <w:highlight w:val="none"/>
                <w:lang w:val="en-US" w:eastAsia="zh-CN"/>
              </w:rPr>
            </w:pPr>
            <w:r>
              <w:rPr>
                <w:rFonts w:hint="eastAsia" w:ascii="宋体" w:hAnsi="宋体" w:eastAsia="宋体" w:cs="宋体"/>
                <w:color w:val="auto"/>
                <w:spacing w:val="3"/>
                <w:sz w:val="24"/>
                <w:szCs w:val="24"/>
                <w:highlight w:val="none"/>
              </w:rPr>
              <w:t>单位名称：北京中勤工程管理有限公</w:t>
            </w:r>
            <w:r>
              <w:rPr>
                <w:rFonts w:hint="eastAsia" w:ascii="宋体" w:hAnsi="宋体" w:eastAsia="宋体" w:cs="宋体"/>
                <w:color w:val="auto"/>
                <w:spacing w:val="3"/>
                <w:sz w:val="24"/>
                <w:szCs w:val="24"/>
                <w:highlight w:val="none"/>
                <w:lang w:val="en-US" w:eastAsia="zh-CN"/>
              </w:rPr>
              <w:t>司</w:t>
            </w:r>
          </w:p>
          <w:p w14:paraId="60B336A0">
            <w:pPr>
              <w:pStyle w:val="252"/>
              <w:keepNext w:val="0"/>
              <w:keepLines w:val="0"/>
              <w:pageBreakBefore w:val="0"/>
              <w:kinsoku/>
              <w:wordWrap/>
              <w:overflowPunct/>
              <w:topLinePunct w:val="0"/>
              <w:bidi w:val="0"/>
              <w:spacing w:before="3" w:line="240" w:lineRule="auto"/>
              <w:rPr>
                <w:rFonts w:hint="default" w:ascii="宋体" w:hAnsi="宋体" w:eastAsia="宋体" w:cs="宋体"/>
                <w:color w:val="auto"/>
                <w:spacing w:val="3"/>
                <w:sz w:val="24"/>
                <w:szCs w:val="24"/>
                <w:highlight w:val="none"/>
                <w:lang w:val="en-US" w:eastAsia="zh-CN"/>
              </w:rPr>
            </w:pPr>
            <w:r>
              <w:rPr>
                <w:rFonts w:hint="eastAsia" w:ascii="宋体" w:hAnsi="宋体" w:eastAsia="宋体" w:cs="宋体"/>
                <w:color w:val="auto"/>
                <w:spacing w:val="3"/>
                <w:sz w:val="24"/>
                <w:szCs w:val="24"/>
                <w:highlight w:val="none"/>
                <w:lang w:val="en-US" w:eastAsia="zh-CN"/>
              </w:rPr>
              <w:t>单位地址：北京市大兴区宏康路11号</w:t>
            </w:r>
          </w:p>
          <w:p w14:paraId="738B08D4">
            <w:pPr>
              <w:pStyle w:val="252"/>
              <w:keepNext w:val="0"/>
              <w:keepLines w:val="0"/>
              <w:pageBreakBefore w:val="0"/>
              <w:kinsoku/>
              <w:wordWrap/>
              <w:overflowPunct/>
              <w:topLinePunct w:val="0"/>
              <w:bidi w:val="0"/>
              <w:spacing w:before="3" w:line="240" w:lineRule="auto"/>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开</w:t>
            </w:r>
            <w:r>
              <w:rPr>
                <w:rFonts w:hint="eastAsia" w:ascii="宋体" w:hAnsi="宋体" w:eastAsia="宋体" w:cs="宋体"/>
                <w:color w:val="auto"/>
                <w:spacing w:val="3"/>
                <w:sz w:val="24"/>
                <w:szCs w:val="24"/>
                <w:highlight w:val="none"/>
                <w:lang w:val="en-US" w:eastAsia="zh-CN"/>
              </w:rPr>
              <w:t xml:space="preserve"> </w:t>
            </w:r>
            <w:r>
              <w:rPr>
                <w:rFonts w:hint="eastAsia" w:ascii="宋体" w:hAnsi="宋体" w:eastAsia="宋体" w:cs="宋体"/>
                <w:color w:val="auto"/>
                <w:spacing w:val="3"/>
                <w:sz w:val="24"/>
                <w:szCs w:val="24"/>
                <w:highlight w:val="none"/>
              </w:rPr>
              <w:t>户</w:t>
            </w:r>
            <w:r>
              <w:rPr>
                <w:rFonts w:hint="eastAsia" w:ascii="宋体" w:hAnsi="宋体" w:eastAsia="宋体" w:cs="宋体"/>
                <w:color w:val="auto"/>
                <w:spacing w:val="3"/>
                <w:sz w:val="24"/>
                <w:szCs w:val="24"/>
                <w:highlight w:val="none"/>
                <w:lang w:val="en-US" w:eastAsia="zh-CN"/>
              </w:rPr>
              <w:t xml:space="preserve"> </w:t>
            </w:r>
            <w:r>
              <w:rPr>
                <w:rFonts w:hint="eastAsia" w:ascii="宋体" w:hAnsi="宋体" w:eastAsia="宋体" w:cs="宋体"/>
                <w:color w:val="auto"/>
                <w:spacing w:val="3"/>
                <w:sz w:val="24"/>
                <w:szCs w:val="24"/>
                <w:highlight w:val="none"/>
              </w:rPr>
              <w:t>行：交通银行股份有限公司北京大兴支行</w:t>
            </w:r>
          </w:p>
          <w:p w14:paraId="4FB48DB7">
            <w:pPr>
              <w:pStyle w:val="252"/>
              <w:keepNext w:val="0"/>
              <w:keepLines w:val="0"/>
              <w:pageBreakBefore w:val="0"/>
              <w:kinsoku/>
              <w:wordWrap/>
              <w:overflowPunct/>
              <w:topLinePunct w:val="0"/>
              <w:bidi w:val="0"/>
              <w:spacing w:before="3" w:line="240" w:lineRule="auto"/>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lang w:val="en-US" w:eastAsia="zh-CN"/>
              </w:rPr>
              <w:t>银行</w:t>
            </w:r>
            <w:r>
              <w:rPr>
                <w:rFonts w:hint="eastAsia" w:ascii="宋体" w:hAnsi="宋体" w:eastAsia="宋体" w:cs="宋体"/>
                <w:color w:val="auto"/>
                <w:spacing w:val="3"/>
                <w:sz w:val="24"/>
                <w:szCs w:val="24"/>
                <w:highlight w:val="none"/>
              </w:rPr>
              <w:t>账号：110061274018800013926</w:t>
            </w:r>
          </w:p>
          <w:p w14:paraId="3FD836AD">
            <w:pPr>
              <w:jc w:val="left"/>
              <w:rPr>
                <w:sz w:val="24"/>
              </w:rPr>
            </w:pPr>
            <w:r>
              <w:rPr>
                <w:rFonts w:hint="eastAsia" w:ascii="宋体" w:hAnsi="宋体" w:eastAsia="宋体" w:cs="宋体"/>
                <w:b w:val="0"/>
                <w:bCs w:val="0"/>
                <w:color w:val="auto"/>
                <w:spacing w:val="3"/>
                <w:sz w:val="24"/>
                <w:szCs w:val="24"/>
                <w:highlight w:val="none"/>
                <w:lang w:val="en-US" w:eastAsia="zh-CN"/>
              </w:rPr>
              <w:t>递交保证金时请备注：项目名称及包号（</w:t>
            </w:r>
            <w:r>
              <w:rPr>
                <w:rFonts w:ascii="Times New Roman" w:hAnsi="Times New Roman"/>
                <w:color w:val="auto"/>
                <w:sz w:val="24"/>
                <w:szCs w:val="24"/>
                <w:highlight w:val="none"/>
                <w:u w:val="none"/>
              </w:rPr>
              <w:t>如因未注明项目名称及</w:t>
            </w:r>
            <w:r>
              <w:rPr>
                <w:rFonts w:hint="eastAsia" w:ascii="Times New Roman" w:hAnsi="Times New Roman" w:eastAsia="宋体"/>
                <w:color w:val="auto"/>
                <w:sz w:val="24"/>
                <w:szCs w:val="24"/>
                <w:highlight w:val="none"/>
                <w:u w:val="none"/>
                <w:lang w:val="en-US" w:eastAsia="zh-CN"/>
              </w:rPr>
              <w:t>包号</w:t>
            </w:r>
            <w:r>
              <w:rPr>
                <w:rFonts w:ascii="Times New Roman" w:hAnsi="Times New Roman"/>
                <w:color w:val="auto"/>
                <w:sz w:val="24"/>
                <w:szCs w:val="24"/>
                <w:highlight w:val="none"/>
                <w:u w:val="none"/>
              </w:rPr>
              <w:t>所造成的一切后果均由投标人自行负责，项目名称及</w:t>
            </w:r>
            <w:r>
              <w:rPr>
                <w:rFonts w:hint="eastAsia" w:ascii="Times New Roman" w:hAnsi="Times New Roman" w:eastAsia="宋体"/>
                <w:color w:val="auto"/>
                <w:sz w:val="24"/>
                <w:szCs w:val="24"/>
                <w:highlight w:val="none"/>
                <w:u w:val="none"/>
                <w:lang w:val="en-US" w:eastAsia="zh-CN"/>
              </w:rPr>
              <w:t>包号</w:t>
            </w:r>
            <w:r>
              <w:rPr>
                <w:rFonts w:ascii="Times New Roman" w:hAnsi="Times New Roman"/>
                <w:color w:val="auto"/>
                <w:sz w:val="24"/>
                <w:szCs w:val="24"/>
                <w:highlight w:val="none"/>
                <w:u w:val="none"/>
              </w:rPr>
              <w:t>无法全名标注时可简写</w:t>
            </w:r>
            <w:r>
              <w:rPr>
                <w:rFonts w:hint="eastAsia" w:ascii="宋体" w:hAnsi="宋体" w:eastAsia="宋体" w:cs="宋体"/>
                <w:b w:val="0"/>
                <w:bCs w:val="0"/>
                <w:color w:val="auto"/>
                <w:spacing w:val="3"/>
                <w:sz w:val="24"/>
                <w:szCs w:val="24"/>
                <w:highlight w:val="none"/>
                <w:lang w:val="en-US" w:eastAsia="zh-CN"/>
              </w:rPr>
              <w:t>）（此项不作为废标要求）。</w:t>
            </w:r>
          </w:p>
        </w:tc>
      </w:tr>
      <w:tr w14:paraId="64BB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6ED379B">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14:paraId="7EA7D1A7">
            <w:pPr>
              <w:jc w:val="center"/>
              <w:rPr>
                <w:sz w:val="24"/>
              </w:rPr>
            </w:pPr>
          </w:p>
        </w:tc>
        <w:tc>
          <w:tcPr>
            <w:tcW w:w="7540" w:type="dxa"/>
            <w:vAlign w:val="center"/>
          </w:tcPr>
          <w:p w14:paraId="696C0FFC">
            <w:pPr>
              <w:jc w:val="left"/>
              <w:rPr>
                <w:sz w:val="24"/>
              </w:rPr>
            </w:pPr>
            <w:r>
              <w:rPr>
                <w:sz w:val="24"/>
              </w:rPr>
              <w:t>投标保证金可以不予退还的其他情形：</w:t>
            </w:r>
          </w:p>
          <w:p w14:paraId="604AE5C1">
            <w:pPr>
              <w:jc w:val="left"/>
              <w:rPr>
                <w:sz w:val="24"/>
              </w:rPr>
            </w:pPr>
            <w:r>
              <w:rPr>
                <w:rFonts w:hint="eastAsia"/>
                <w:sz w:val="24"/>
                <w:lang w:eastAsia="zh-CN"/>
              </w:rPr>
              <w:t>□</w:t>
            </w:r>
            <w:r>
              <w:rPr>
                <w:sz w:val="24"/>
              </w:rPr>
              <w:t>无</w:t>
            </w:r>
          </w:p>
          <w:p w14:paraId="381B0FBC">
            <w:pPr>
              <w:pStyle w:val="23"/>
              <w:adjustRightInd w:val="0"/>
              <w:snapToGrid w:val="0"/>
              <w:rPr>
                <w:rFonts w:hint="default" w:ascii="Times New Roman" w:hAnsi="Times New Roman"/>
                <w:sz w:val="24"/>
              </w:rPr>
            </w:pPr>
            <w:r>
              <w:rPr>
                <w:rFonts w:hint="eastAsia" w:ascii="Wingdings 2" w:hAnsi="Wingdings 2" w:eastAsia="宋体"/>
                <w:color w:val="auto"/>
                <w:sz w:val="24"/>
                <w:highlight w:val="none"/>
                <w:lang w:val="en-US" w:eastAsia="zh-CN"/>
              </w:rPr>
              <w:t>■</w:t>
            </w:r>
            <w:r>
              <w:rPr>
                <w:rFonts w:hint="default" w:ascii="Times New Roman" w:hAnsi="Times New Roman"/>
                <w:sz w:val="24"/>
              </w:rPr>
              <w:t>有，具体情形：</w:t>
            </w:r>
          </w:p>
          <w:p w14:paraId="485E2286">
            <w:pPr>
              <w:pStyle w:val="23"/>
              <w:keepNext w:val="0"/>
              <w:keepLines w:val="0"/>
              <w:pageBreakBefore w:val="0"/>
              <w:kinsoku/>
              <w:wordWrap/>
              <w:overflowPunct/>
              <w:topLinePunct w:val="0"/>
              <w:bidi w:val="0"/>
              <w:adjustRightInd w:val="0"/>
              <w:snapToGrid w:val="0"/>
              <w:spacing w:after="0"/>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u w:val="single"/>
                <w:lang w:eastAsia="zh-CN"/>
              </w:rPr>
              <w:t>（1）投标人采用不正当的手段骗取中标的；</w:t>
            </w:r>
          </w:p>
          <w:p w14:paraId="2DB950B0">
            <w:pPr>
              <w:pStyle w:val="23"/>
              <w:keepNext w:val="0"/>
              <w:keepLines w:val="0"/>
              <w:pageBreakBefore w:val="0"/>
              <w:kinsoku/>
              <w:wordWrap/>
              <w:overflowPunct/>
              <w:topLinePunct w:val="0"/>
              <w:bidi w:val="0"/>
              <w:adjustRightInd w:val="0"/>
              <w:snapToGrid w:val="0"/>
              <w:spacing w:after="0"/>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u w:val="single"/>
                <w:lang w:eastAsia="zh-CN"/>
              </w:rPr>
              <w:t>（</w:t>
            </w:r>
            <w:r>
              <w:rPr>
                <w:rFonts w:hint="eastAsia" w:ascii="宋体" w:hAnsi="宋体" w:eastAsia="宋体" w:cs="宋体"/>
                <w:color w:val="auto"/>
                <w:sz w:val="24"/>
                <w:highlight w:val="none"/>
                <w:u w:val="single"/>
                <w:lang w:val="en-US" w:eastAsia="zh-CN"/>
              </w:rPr>
              <w:t>2</w:t>
            </w:r>
            <w:r>
              <w:rPr>
                <w:rFonts w:hint="eastAsia" w:ascii="宋体" w:hAnsi="宋体" w:eastAsia="宋体" w:cs="宋体"/>
                <w:color w:val="auto"/>
                <w:sz w:val="24"/>
                <w:highlight w:val="none"/>
                <w:u w:val="single"/>
                <w:lang w:eastAsia="zh-CN"/>
              </w:rPr>
              <w:t>）根据招标文件规定未提交履约保证金的；</w:t>
            </w:r>
          </w:p>
          <w:p w14:paraId="4ABB8900">
            <w:pPr>
              <w:pStyle w:val="23"/>
              <w:keepNext w:val="0"/>
              <w:keepLines w:val="0"/>
              <w:pageBreakBefore w:val="0"/>
              <w:kinsoku/>
              <w:wordWrap/>
              <w:overflowPunct/>
              <w:topLinePunct w:val="0"/>
              <w:bidi w:val="0"/>
              <w:adjustRightInd w:val="0"/>
              <w:snapToGrid w:val="0"/>
              <w:spacing w:after="0"/>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u w:val="single"/>
                <w:lang w:eastAsia="zh-CN"/>
              </w:rPr>
              <w:t>（</w:t>
            </w:r>
            <w:r>
              <w:rPr>
                <w:rFonts w:hint="eastAsia" w:ascii="宋体" w:hAnsi="宋体" w:eastAsia="宋体" w:cs="宋体"/>
                <w:color w:val="auto"/>
                <w:sz w:val="24"/>
                <w:highlight w:val="none"/>
                <w:u w:val="single"/>
                <w:lang w:val="en-US" w:eastAsia="zh-CN"/>
              </w:rPr>
              <w:t>3</w:t>
            </w:r>
            <w:r>
              <w:rPr>
                <w:rFonts w:hint="eastAsia" w:ascii="宋体" w:hAnsi="宋体" w:eastAsia="宋体" w:cs="宋体"/>
                <w:color w:val="auto"/>
                <w:sz w:val="24"/>
                <w:highlight w:val="none"/>
                <w:u w:val="single"/>
                <w:lang w:eastAsia="zh-CN"/>
              </w:rPr>
              <w:t>）投标人在</w:t>
            </w:r>
            <w:r>
              <w:rPr>
                <w:rFonts w:hint="eastAsia" w:ascii="宋体" w:hAnsi="宋体" w:eastAsia="宋体" w:cs="宋体"/>
                <w:color w:val="auto"/>
                <w:sz w:val="24"/>
                <w:highlight w:val="none"/>
                <w:u w:val="single"/>
                <w:lang w:val="en-US" w:eastAsia="zh-CN"/>
              </w:rPr>
              <w:t>投标</w:t>
            </w:r>
            <w:r>
              <w:rPr>
                <w:rFonts w:hint="eastAsia" w:ascii="宋体" w:hAnsi="宋体" w:eastAsia="宋体" w:cs="宋体"/>
                <w:color w:val="auto"/>
                <w:sz w:val="24"/>
                <w:highlight w:val="none"/>
                <w:u w:val="single"/>
                <w:lang w:eastAsia="zh-CN"/>
              </w:rPr>
              <w:t>文件中提供虚假材料的；</w:t>
            </w:r>
          </w:p>
          <w:p w14:paraId="247C88B6">
            <w:pPr>
              <w:pStyle w:val="23"/>
              <w:keepNext w:val="0"/>
              <w:keepLines w:val="0"/>
              <w:pageBreakBefore w:val="0"/>
              <w:kinsoku/>
              <w:wordWrap/>
              <w:overflowPunct/>
              <w:topLinePunct w:val="0"/>
              <w:bidi w:val="0"/>
              <w:adjustRightInd w:val="0"/>
              <w:snapToGrid w:val="0"/>
              <w:spacing w:after="0"/>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u w:val="single"/>
                <w:lang w:eastAsia="zh-CN"/>
              </w:rPr>
              <w:t>（</w:t>
            </w:r>
            <w:r>
              <w:rPr>
                <w:rFonts w:hint="eastAsia" w:ascii="宋体" w:hAnsi="宋体" w:eastAsia="宋体" w:cs="宋体"/>
                <w:color w:val="auto"/>
                <w:sz w:val="24"/>
                <w:highlight w:val="none"/>
                <w:u w:val="single"/>
                <w:lang w:val="en-US" w:eastAsia="zh-CN"/>
              </w:rPr>
              <w:t>4</w:t>
            </w:r>
            <w:r>
              <w:rPr>
                <w:rFonts w:hint="eastAsia" w:ascii="宋体" w:hAnsi="宋体" w:eastAsia="宋体" w:cs="宋体"/>
                <w:color w:val="auto"/>
                <w:sz w:val="24"/>
                <w:highlight w:val="none"/>
                <w:u w:val="single"/>
                <w:lang w:eastAsia="zh-CN"/>
              </w:rPr>
              <w:t>）除因不可抗力或</w:t>
            </w:r>
            <w:r>
              <w:rPr>
                <w:rFonts w:hint="eastAsia" w:ascii="宋体" w:hAnsi="宋体" w:eastAsia="宋体" w:cs="宋体"/>
                <w:color w:val="auto"/>
                <w:sz w:val="24"/>
                <w:highlight w:val="none"/>
                <w:u w:val="single"/>
                <w:lang w:val="en-US" w:eastAsia="zh-CN"/>
              </w:rPr>
              <w:t>招标</w:t>
            </w:r>
            <w:r>
              <w:rPr>
                <w:rFonts w:hint="eastAsia" w:ascii="宋体" w:hAnsi="宋体" w:eastAsia="宋体" w:cs="宋体"/>
                <w:color w:val="auto"/>
                <w:sz w:val="24"/>
                <w:highlight w:val="none"/>
                <w:u w:val="single"/>
                <w:lang w:eastAsia="zh-CN"/>
              </w:rPr>
              <w:t>文件认可的情形以外，</w:t>
            </w:r>
            <w:r>
              <w:rPr>
                <w:rFonts w:hint="eastAsia" w:ascii="宋体" w:hAnsi="宋体" w:eastAsia="宋体" w:cs="宋体"/>
                <w:color w:val="auto"/>
                <w:sz w:val="24"/>
                <w:highlight w:val="none"/>
                <w:u w:val="single"/>
                <w:lang w:val="en-US" w:eastAsia="zh-CN"/>
              </w:rPr>
              <w:t>投标人</w:t>
            </w:r>
            <w:r>
              <w:rPr>
                <w:rFonts w:hint="eastAsia" w:ascii="宋体" w:hAnsi="宋体" w:eastAsia="宋体" w:cs="宋体"/>
                <w:color w:val="auto"/>
                <w:sz w:val="24"/>
                <w:highlight w:val="none"/>
                <w:u w:val="single"/>
                <w:lang w:eastAsia="zh-CN"/>
              </w:rPr>
              <w:t>不与采购人签订合同的；</w:t>
            </w:r>
          </w:p>
          <w:p w14:paraId="21BE756F">
            <w:pPr>
              <w:pStyle w:val="23"/>
              <w:adjustRightInd w:val="0"/>
              <w:snapToGrid w:val="0"/>
              <w:rPr>
                <w:rFonts w:hint="default" w:ascii="Times New Roman" w:hAnsi="Times New Roman"/>
                <w:sz w:val="24"/>
              </w:rPr>
            </w:pPr>
            <w:r>
              <w:rPr>
                <w:rFonts w:hint="eastAsia" w:ascii="宋体" w:hAnsi="宋体" w:eastAsia="宋体" w:cs="宋体"/>
                <w:color w:val="auto"/>
                <w:sz w:val="24"/>
                <w:highlight w:val="none"/>
                <w:u w:val="single"/>
                <w:lang w:val="en-US" w:eastAsia="zh-CN"/>
              </w:rPr>
              <w:t>（5</w:t>
            </w:r>
            <w:r>
              <w:rPr>
                <w:rFonts w:hint="eastAsia" w:ascii="宋体" w:hAnsi="宋体" w:eastAsia="宋体" w:cs="宋体"/>
                <w:color w:val="auto"/>
                <w:sz w:val="24"/>
                <w:highlight w:val="none"/>
                <w:u w:val="single"/>
                <w:lang w:eastAsia="zh-CN"/>
              </w:rPr>
              <w:t>）</w:t>
            </w:r>
            <w:r>
              <w:rPr>
                <w:rFonts w:hint="eastAsia" w:ascii="宋体" w:hAnsi="宋体" w:eastAsia="宋体" w:cs="宋体"/>
                <w:color w:val="auto"/>
                <w:w w:val="100"/>
                <w:sz w:val="24"/>
                <w:highlight w:val="none"/>
                <w:u w:val="single"/>
                <w:lang w:val="en-US" w:eastAsia="zh-CN"/>
              </w:rPr>
              <w:t>投标人</w:t>
            </w:r>
            <w:r>
              <w:rPr>
                <w:rFonts w:hint="eastAsia" w:ascii="宋体" w:hAnsi="宋体" w:eastAsia="宋体" w:cs="宋体"/>
                <w:color w:val="auto"/>
                <w:w w:val="100"/>
                <w:sz w:val="24"/>
                <w:highlight w:val="none"/>
                <w:u w:val="single"/>
                <w:lang w:eastAsia="zh-CN"/>
              </w:rPr>
              <w:t>与采购人</w:t>
            </w:r>
            <w:r>
              <w:rPr>
                <w:rFonts w:hint="eastAsia" w:ascii="宋体" w:hAnsi="宋体" w:eastAsia="宋体" w:cs="宋体"/>
                <w:color w:val="auto"/>
                <w:w w:val="66"/>
                <w:sz w:val="24"/>
                <w:highlight w:val="none"/>
                <w:u w:val="single"/>
                <w:lang w:eastAsia="zh-CN"/>
              </w:rPr>
              <w:t>、</w:t>
            </w:r>
            <w:r>
              <w:rPr>
                <w:rFonts w:hint="eastAsia" w:ascii="宋体" w:hAnsi="宋体" w:eastAsia="宋体" w:cs="宋体"/>
                <w:color w:val="auto"/>
                <w:w w:val="100"/>
                <w:sz w:val="24"/>
                <w:highlight w:val="none"/>
                <w:u w:val="single"/>
                <w:lang w:eastAsia="zh-CN"/>
              </w:rPr>
              <w:t>其他</w:t>
            </w:r>
            <w:r>
              <w:rPr>
                <w:rFonts w:hint="eastAsia" w:ascii="宋体" w:hAnsi="宋体" w:eastAsia="宋体" w:cs="宋体"/>
                <w:color w:val="auto"/>
                <w:w w:val="100"/>
                <w:sz w:val="24"/>
                <w:highlight w:val="none"/>
                <w:u w:val="single"/>
                <w:lang w:val="en-US" w:eastAsia="zh-CN"/>
              </w:rPr>
              <w:t>投标人</w:t>
            </w:r>
            <w:r>
              <w:rPr>
                <w:rFonts w:hint="eastAsia" w:ascii="宋体" w:hAnsi="宋体" w:eastAsia="宋体" w:cs="宋体"/>
                <w:color w:val="auto"/>
                <w:w w:val="100"/>
                <w:sz w:val="24"/>
                <w:highlight w:val="none"/>
                <w:u w:val="single"/>
                <w:lang w:eastAsia="zh-CN"/>
              </w:rPr>
              <w:t>或者采购代理机构恶意串通</w:t>
            </w:r>
            <w:r>
              <w:rPr>
                <w:rFonts w:hint="eastAsia" w:ascii="宋体" w:hAnsi="宋体" w:eastAsia="宋体" w:cs="宋体"/>
                <w:color w:val="auto"/>
                <w:w w:val="100"/>
                <w:sz w:val="24"/>
                <w:highlight w:val="none"/>
                <w:u w:val="single"/>
                <w:lang w:val="en-US" w:eastAsia="zh-CN"/>
              </w:rPr>
              <w:t>投标</w:t>
            </w:r>
            <w:r>
              <w:rPr>
                <w:rFonts w:hint="eastAsia" w:ascii="宋体" w:hAnsi="宋体" w:eastAsia="宋体" w:cs="宋体"/>
                <w:color w:val="auto"/>
                <w:w w:val="100"/>
                <w:sz w:val="24"/>
                <w:highlight w:val="none"/>
                <w:u w:val="single"/>
                <w:lang w:eastAsia="zh-CN"/>
              </w:rPr>
              <w:t>的。</w:t>
            </w:r>
          </w:p>
        </w:tc>
      </w:tr>
      <w:tr w14:paraId="50517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7041C68">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66017356">
            <w:pPr>
              <w:jc w:val="center"/>
              <w:rPr>
                <w:sz w:val="24"/>
              </w:rPr>
            </w:pPr>
            <w:r>
              <w:rPr>
                <w:sz w:val="24"/>
              </w:rPr>
              <w:t>投标有效期</w:t>
            </w:r>
          </w:p>
        </w:tc>
        <w:tc>
          <w:tcPr>
            <w:tcW w:w="7540" w:type="dxa"/>
            <w:vAlign w:val="center"/>
          </w:tcPr>
          <w:p w14:paraId="0BBBD07A">
            <w:pPr>
              <w:jc w:val="left"/>
              <w:rPr>
                <w:sz w:val="24"/>
              </w:rPr>
            </w:pPr>
            <w:r>
              <w:rPr>
                <w:sz w:val="24"/>
              </w:rPr>
              <w:t>自提交投标文件的截止之日起算__</w:t>
            </w:r>
            <w:r>
              <w:rPr>
                <w:rFonts w:hint="eastAsia"/>
                <w:sz w:val="24"/>
                <w:u w:val="single"/>
                <w:lang w:val="en-US" w:eastAsia="zh-CN"/>
              </w:rPr>
              <w:t>90</w:t>
            </w:r>
            <w:r>
              <w:rPr>
                <w:sz w:val="24"/>
              </w:rPr>
              <w:t>__日历天。</w:t>
            </w:r>
          </w:p>
        </w:tc>
      </w:tr>
      <w:tr w14:paraId="01561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1E671EA">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1CAEDB59">
            <w:pPr>
              <w:jc w:val="center"/>
              <w:rPr>
                <w:sz w:val="24"/>
              </w:rPr>
            </w:pPr>
            <w:r>
              <w:rPr>
                <w:sz w:val="24"/>
              </w:rPr>
              <w:t>解密时间</w:t>
            </w:r>
          </w:p>
        </w:tc>
        <w:tc>
          <w:tcPr>
            <w:tcW w:w="7540" w:type="dxa"/>
            <w:vAlign w:val="center"/>
          </w:tcPr>
          <w:p w14:paraId="5FAF465C">
            <w:pPr>
              <w:jc w:val="left"/>
              <w:rPr>
                <w:sz w:val="24"/>
                <w:u w:val="single"/>
              </w:rPr>
            </w:pPr>
            <w:r>
              <w:rPr>
                <w:sz w:val="24"/>
              </w:rPr>
              <w:t>解密时间：</w:t>
            </w:r>
            <w:r>
              <w:rPr>
                <w:sz w:val="24"/>
                <w:u w:val="single"/>
              </w:rPr>
              <w:t xml:space="preserve">   </w:t>
            </w:r>
            <w:r>
              <w:rPr>
                <w:rFonts w:hint="eastAsia"/>
                <w:sz w:val="24"/>
                <w:u w:val="single"/>
                <w:lang w:val="en-US" w:eastAsia="zh-CN"/>
              </w:rPr>
              <w:t>30</w:t>
            </w:r>
            <w:r>
              <w:rPr>
                <w:sz w:val="24"/>
                <w:u w:val="single"/>
              </w:rPr>
              <w:t xml:space="preserve">   </w:t>
            </w:r>
            <w:r>
              <w:rPr>
                <w:sz w:val="24"/>
              </w:rPr>
              <w:t>分钟</w:t>
            </w:r>
          </w:p>
        </w:tc>
      </w:tr>
      <w:tr w14:paraId="6763E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D95BF4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57A681DF">
            <w:pPr>
              <w:jc w:val="center"/>
              <w:rPr>
                <w:sz w:val="24"/>
              </w:rPr>
            </w:pPr>
            <w:r>
              <w:rPr>
                <w:sz w:val="24"/>
              </w:rPr>
              <w:t>确定中标人</w:t>
            </w:r>
          </w:p>
        </w:tc>
        <w:tc>
          <w:tcPr>
            <w:tcW w:w="7540" w:type="dxa"/>
            <w:vAlign w:val="center"/>
          </w:tcPr>
          <w:p w14:paraId="0BA75D21">
            <w:pPr>
              <w:pStyle w:val="23"/>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14:paraId="1B2CC542">
            <w:pPr>
              <w:pStyle w:val="23"/>
              <w:adjustRightInd w:val="0"/>
              <w:snapToGrid w:val="0"/>
              <w:rPr>
                <w:rFonts w:hint="default" w:ascii="Times New Roman" w:hAnsi="Times New Roman"/>
                <w:sz w:val="24"/>
              </w:rPr>
            </w:pPr>
            <w:r>
              <w:rPr>
                <w:rFonts w:hint="eastAsia" w:ascii="Wingdings 2" w:hAnsi="Wingdings 2" w:eastAsia="宋体"/>
                <w:color w:val="auto"/>
                <w:sz w:val="24"/>
                <w:highlight w:val="none"/>
                <w:lang w:val="en-US" w:eastAsia="zh-CN"/>
              </w:rPr>
              <w:t>■</w:t>
            </w:r>
            <w:r>
              <w:rPr>
                <w:rFonts w:hint="default" w:ascii="Times New Roman" w:hAnsi="Times New Roman"/>
                <w:sz w:val="24"/>
              </w:rPr>
              <w:t>否</w:t>
            </w:r>
          </w:p>
          <w:p w14:paraId="3CAF82B0">
            <w:pPr>
              <w:pStyle w:val="23"/>
              <w:adjustRightInd w:val="0"/>
              <w:snapToGrid w:val="0"/>
              <w:rPr>
                <w:rFonts w:hint="default" w:ascii="Times New Roman" w:hAnsi="Times New Roman"/>
                <w:sz w:val="24"/>
              </w:rPr>
            </w:pPr>
            <w:r>
              <w:rPr>
                <w:rFonts w:hint="eastAsia" w:ascii="Times New Roman" w:hAnsi="Times New Roman"/>
                <w:sz w:val="24"/>
                <w:lang w:eastAsia="zh-CN"/>
              </w:rPr>
              <w:t>□</w:t>
            </w:r>
            <w:r>
              <w:rPr>
                <w:rFonts w:hint="default" w:ascii="Times New Roman" w:hAnsi="Times New Roman"/>
                <w:sz w:val="24"/>
              </w:rPr>
              <w:t>是</w:t>
            </w:r>
          </w:p>
          <w:p w14:paraId="760987DB">
            <w:pPr>
              <w:pStyle w:val="23"/>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0ECA4BDE">
            <w:pPr>
              <w:pStyle w:val="23"/>
              <w:adjustRightInd w:val="0"/>
              <w:snapToGrid w:val="0"/>
              <w:rPr>
                <w:rFonts w:hint="default" w:ascii="Times New Roman" w:hAnsi="Times New Roman"/>
                <w:sz w:val="24"/>
              </w:rPr>
            </w:pPr>
            <w:r>
              <w:rPr>
                <w:rFonts w:hint="eastAsia" w:ascii="Wingdings 2" w:hAnsi="Wingdings 2" w:eastAsia="宋体"/>
                <w:color w:val="auto"/>
                <w:sz w:val="24"/>
                <w:highlight w:val="none"/>
                <w:lang w:val="en-US" w:eastAsia="zh-CN"/>
              </w:rPr>
              <w:t>■</w:t>
            </w:r>
            <w:r>
              <w:rPr>
                <w:rFonts w:hint="default" w:ascii="Times New Roman" w:hAnsi="Times New Roman"/>
                <w:sz w:val="24"/>
              </w:rPr>
              <w:t>得分且投标报价均相同的，以</w:t>
            </w:r>
            <w:r>
              <w:rPr>
                <w:rFonts w:hint="eastAsia" w:ascii="Times New Roman" w:hAnsi="Times New Roman"/>
                <w:sz w:val="24"/>
                <w:u w:val="single"/>
                <w:lang w:val="en-US" w:eastAsia="zh-CN"/>
              </w:rPr>
              <w:t xml:space="preserve"> 技术部分 </w:t>
            </w:r>
            <w:r>
              <w:rPr>
                <w:rFonts w:hint="default" w:ascii="Times New Roman" w:hAnsi="Times New Roman"/>
                <w:sz w:val="24"/>
              </w:rPr>
              <w:t>得分高者为中标人</w:t>
            </w:r>
          </w:p>
          <w:p w14:paraId="4BE988F6">
            <w:pPr>
              <w:jc w:val="left"/>
              <w:rPr>
                <w:sz w:val="24"/>
                <w:u w:val="single"/>
              </w:rPr>
            </w:pPr>
            <w:r>
              <w:rPr>
                <w:rFonts w:hint="eastAsia"/>
                <w:sz w:val="24"/>
                <w:lang w:eastAsia="zh-CN"/>
              </w:rPr>
              <w:t>□</w:t>
            </w:r>
            <w:r>
              <w:rPr>
                <w:sz w:val="24"/>
              </w:rPr>
              <w:t>随机抽取</w:t>
            </w:r>
          </w:p>
        </w:tc>
      </w:tr>
      <w:tr w14:paraId="46C6C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36D53F7">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1FE608B4">
            <w:pPr>
              <w:jc w:val="center"/>
              <w:rPr>
                <w:sz w:val="24"/>
              </w:rPr>
            </w:pPr>
            <w:r>
              <w:rPr>
                <w:sz w:val="24"/>
              </w:rPr>
              <w:t>分包</w:t>
            </w:r>
          </w:p>
        </w:tc>
        <w:tc>
          <w:tcPr>
            <w:tcW w:w="7540" w:type="dxa"/>
            <w:vAlign w:val="center"/>
          </w:tcPr>
          <w:p w14:paraId="31261E04">
            <w:pPr>
              <w:jc w:val="left"/>
              <w:rPr>
                <w:sz w:val="24"/>
              </w:rPr>
            </w:pPr>
            <w:r>
              <w:rPr>
                <w:sz w:val="24"/>
              </w:rPr>
              <w:t xml:space="preserve">本项目的非主体、非关键性工作是否允许分包： </w:t>
            </w:r>
          </w:p>
          <w:p w14:paraId="7145D17B">
            <w:pPr>
              <w:jc w:val="left"/>
              <w:rPr>
                <w:sz w:val="24"/>
              </w:rPr>
            </w:pPr>
            <w:r>
              <w:rPr>
                <w:rFonts w:hint="eastAsia" w:ascii="Wingdings 2" w:hAnsi="Wingdings 2" w:eastAsia="宋体"/>
                <w:color w:val="auto"/>
                <w:sz w:val="24"/>
                <w:highlight w:val="none"/>
                <w:lang w:val="en-US" w:eastAsia="zh-CN"/>
              </w:rPr>
              <w:t>■</w:t>
            </w:r>
            <w:r>
              <w:rPr>
                <w:sz w:val="24"/>
              </w:rPr>
              <w:t>不允许</w:t>
            </w:r>
          </w:p>
          <w:p w14:paraId="0D32DFBE">
            <w:pPr>
              <w:jc w:val="left"/>
              <w:rPr>
                <w:sz w:val="24"/>
              </w:rPr>
            </w:pPr>
            <w:r>
              <w:rPr>
                <w:rFonts w:hint="eastAsia"/>
                <w:sz w:val="24"/>
                <w:lang w:eastAsia="zh-CN"/>
              </w:rPr>
              <w:t>□</w:t>
            </w:r>
            <w:r>
              <w:rPr>
                <w:sz w:val="24"/>
              </w:rPr>
              <w:t>允许，具体要求：</w:t>
            </w:r>
          </w:p>
          <w:p w14:paraId="757B529D">
            <w:pPr>
              <w:jc w:val="left"/>
              <w:rPr>
                <w:sz w:val="24"/>
              </w:rPr>
            </w:pPr>
            <w:r>
              <w:rPr>
                <w:sz w:val="24"/>
              </w:rPr>
              <w:t>（1）可以分包履行的具体内容：_____；</w:t>
            </w:r>
          </w:p>
          <w:p w14:paraId="3B04D551">
            <w:pPr>
              <w:jc w:val="left"/>
              <w:rPr>
                <w:sz w:val="24"/>
              </w:rPr>
            </w:pPr>
            <w:r>
              <w:rPr>
                <w:sz w:val="24"/>
              </w:rPr>
              <w:t>（2）允许分包的金额或者比例：_____；</w:t>
            </w:r>
          </w:p>
          <w:p w14:paraId="77E2FEB9">
            <w:pPr>
              <w:jc w:val="left"/>
              <w:rPr>
                <w:sz w:val="24"/>
                <w:u w:val="single"/>
              </w:rPr>
            </w:pPr>
            <w:r>
              <w:rPr>
                <w:sz w:val="24"/>
              </w:rPr>
              <w:t>（3）其他要求：_____。</w:t>
            </w:r>
          </w:p>
        </w:tc>
      </w:tr>
      <w:tr w14:paraId="1F7B4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D161867">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16245FB9">
            <w:pPr>
              <w:jc w:val="center"/>
              <w:rPr>
                <w:sz w:val="24"/>
              </w:rPr>
            </w:pPr>
            <w:r>
              <w:rPr>
                <w:sz w:val="24"/>
              </w:rPr>
              <w:t>政采贷</w:t>
            </w:r>
          </w:p>
        </w:tc>
        <w:tc>
          <w:tcPr>
            <w:tcW w:w="7540" w:type="dxa"/>
            <w:vAlign w:val="center"/>
          </w:tcPr>
          <w:p w14:paraId="3EEA42C7">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05AE9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70F3307">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4A9E3EC1">
            <w:pPr>
              <w:jc w:val="center"/>
              <w:rPr>
                <w:sz w:val="24"/>
              </w:rPr>
            </w:pPr>
            <w:r>
              <w:rPr>
                <w:sz w:val="24"/>
              </w:rPr>
              <w:t>询问</w:t>
            </w:r>
          </w:p>
        </w:tc>
        <w:tc>
          <w:tcPr>
            <w:tcW w:w="7540" w:type="dxa"/>
            <w:vAlign w:val="center"/>
          </w:tcPr>
          <w:p w14:paraId="33B02FC2">
            <w:pPr>
              <w:jc w:val="left"/>
              <w:rPr>
                <w:sz w:val="24"/>
              </w:rPr>
            </w:pPr>
            <w:r>
              <w:rPr>
                <w:sz w:val="24"/>
              </w:rPr>
              <w:t>询问</w:t>
            </w:r>
            <w:r>
              <w:rPr>
                <w:rFonts w:hint="eastAsia"/>
                <w:sz w:val="24"/>
              </w:rPr>
              <w:t>提出</w:t>
            </w:r>
            <w:r>
              <w:rPr>
                <w:sz w:val="24"/>
              </w:rPr>
              <w:t>形式：</w:t>
            </w:r>
            <w:r>
              <w:rPr>
                <w:rFonts w:hint="eastAsia" w:ascii="宋体" w:hAnsi="宋体" w:eastAsia="宋体" w:cs="宋体"/>
                <w:color w:val="auto"/>
                <w:sz w:val="24"/>
                <w:szCs w:val="24"/>
                <w:highlight w:val="none"/>
                <w:u w:val="single" w:color="auto"/>
                <w:lang w:val="en-US" w:eastAsia="zh-CN"/>
              </w:rPr>
              <w:t>书面形式</w:t>
            </w:r>
          </w:p>
        </w:tc>
      </w:tr>
      <w:tr w14:paraId="74157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34FB028">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636C09B3">
            <w:pPr>
              <w:jc w:val="center"/>
              <w:rPr>
                <w:sz w:val="24"/>
              </w:rPr>
            </w:pPr>
            <w:r>
              <w:rPr>
                <w:sz w:val="24"/>
              </w:rPr>
              <w:t>联系方式</w:t>
            </w:r>
          </w:p>
        </w:tc>
        <w:tc>
          <w:tcPr>
            <w:tcW w:w="7540" w:type="dxa"/>
            <w:vAlign w:val="center"/>
          </w:tcPr>
          <w:p w14:paraId="54A7381D">
            <w:pPr>
              <w:jc w:val="left"/>
              <w:rPr>
                <w:sz w:val="24"/>
              </w:rPr>
            </w:pPr>
            <w:r>
              <w:rPr>
                <w:sz w:val="24"/>
              </w:rPr>
              <w:t>接收询问和质疑的联系方式</w:t>
            </w:r>
          </w:p>
          <w:p w14:paraId="3B0ABAC6">
            <w:pPr>
              <w:keepNext w:val="0"/>
              <w:keepLines w:val="0"/>
              <w:pageBreakBefore w:val="0"/>
              <w:kinsoku/>
              <w:wordWrap/>
              <w:overflowPunct/>
              <w:topLinePunct w:val="0"/>
              <w:bidi w:val="0"/>
              <w:spacing w:before="4" w:line="240" w:lineRule="auto"/>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联系部门</w:t>
            </w:r>
            <w:r>
              <w:rPr>
                <w:rFonts w:hint="eastAsia" w:ascii="宋体" w:hAnsi="宋体" w:eastAsia="宋体" w:cs="宋体"/>
                <w:color w:val="auto"/>
                <w:sz w:val="24"/>
                <w:szCs w:val="24"/>
                <w:highlight w:val="none"/>
              </w:rPr>
              <w:t>：</w:t>
            </w:r>
            <w:r>
              <w:rPr>
                <w:rFonts w:hint="eastAsia" w:ascii="宋体" w:hAnsi="宋体" w:eastAsia="宋体" w:cs="宋体"/>
                <w:color w:val="auto"/>
                <w:spacing w:val="2"/>
                <w:sz w:val="24"/>
                <w:szCs w:val="24"/>
                <w:highlight w:val="none"/>
                <w:u w:val="single" w:color="auto"/>
                <w:lang w:val="en-US" w:eastAsia="zh-CN"/>
              </w:rPr>
              <w:t>北京中勤工程管理有限公司</w:t>
            </w:r>
            <w:r>
              <w:rPr>
                <w:rFonts w:hint="eastAsia" w:ascii="宋体" w:hAnsi="宋体" w:eastAsia="宋体" w:cs="宋体"/>
                <w:color w:val="auto"/>
                <w:sz w:val="24"/>
                <w:szCs w:val="24"/>
                <w:highlight w:val="none"/>
              </w:rPr>
              <w:t>；</w:t>
            </w:r>
          </w:p>
          <w:p w14:paraId="250B8027">
            <w:pPr>
              <w:keepNext w:val="0"/>
              <w:keepLines w:val="0"/>
              <w:pageBreakBefore w:val="0"/>
              <w:kinsoku/>
              <w:wordWrap/>
              <w:overflowPunct/>
              <w:topLinePunct w:val="0"/>
              <w:bidi w:val="0"/>
              <w:spacing w:before="4" w:line="240" w:lineRule="auto"/>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联系电话</w:t>
            </w:r>
            <w:r>
              <w:rPr>
                <w:rFonts w:hint="eastAsia" w:ascii="宋体" w:hAnsi="宋体" w:eastAsia="宋体" w:cs="宋体"/>
                <w:color w:val="auto"/>
                <w:sz w:val="24"/>
                <w:szCs w:val="24"/>
                <w:highlight w:val="none"/>
              </w:rPr>
              <w:t>：</w:t>
            </w:r>
            <w:r>
              <w:rPr>
                <w:rFonts w:hint="eastAsia" w:ascii="宋体" w:hAnsi="宋体" w:eastAsia="宋体" w:cs="宋体"/>
                <w:color w:val="auto"/>
                <w:spacing w:val="2"/>
                <w:sz w:val="24"/>
                <w:szCs w:val="24"/>
                <w:highlight w:val="none"/>
                <w:u w:val="single" w:color="auto"/>
                <w:lang w:val="en-US" w:eastAsia="zh-CN"/>
              </w:rPr>
              <w:t>010-80257520</w:t>
            </w:r>
            <w:r>
              <w:rPr>
                <w:rFonts w:hint="eastAsia" w:ascii="宋体" w:hAnsi="宋体" w:eastAsia="宋体" w:cs="宋体"/>
                <w:color w:val="auto"/>
                <w:sz w:val="24"/>
                <w:szCs w:val="24"/>
                <w:highlight w:val="none"/>
              </w:rPr>
              <w:t>；</w:t>
            </w:r>
          </w:p>
          <w:p w14:paraId="1B7A9C9E">
            <w:pPr>
              <w:jc w:val="left"/>
              <w:rPr>
                <w:sz w:val="24"/>
              </w:rPr>
            </w:pPr>
            <w:r>
              <w:rPr>
                <w:rFonts w:hint="eastAsia" w:ascii="宋体" w:hAnsi="宋体" w:eastAsia="宋体" w:cs="宋体"/>
                <w:color w:val="auto"/>
                <w:spacing w:val="-2"/>
                <w:sz w:val="24"/>
                <w:szCs w:val="24"/>
                <w:highlight w:val="none"/>
              </w:rPr>
              <w:t>通讯地址：</w:t>
            </w:r>
            <w:r>
              <w:rPr>
                <w:rFonts w:hint="eastAsia" w:ascii="宋体" w:hAnsi="宋体" w:eastAsia="宋体" w:cs="宋体"/>
                <w:color w:val="auto"/>
                <w:spacing w:val="2"/>
                <w:sz w:val="24"/>
                <w:szCs w:val="24"/>
                <w:highlight w:val="none"/>
                <w:u w:val="single" w:color="auto"/>
                <w:lang w:val="en-US" w:eastAsia="zh-CN"/>
              </w:rPr>
              <w:t>北京市大兴区宏康路11号</w:t>
            </w:r>
            <w:r>
              <w:rPr>
                <w:rFonts w:hint="eastAsia" w:ascii="宋体" w:hAnsi="宋体" w:eastAsia="宋体" w:cs="宋体"/>
                <w:color w:val="auto"/>
                <w:spacing w:val="-2"/>
                <w:sz w:val="24"/>
                <w:szCs w:val="24"/>
                <w:highlight w:val="none"/>
              </w:rPr>
              <w:t>。</w:t>
            </w:r>
          </w:p>
        </w:tc>
      </w:tr>
      <w:tr w14:paraId="7C933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C164314">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14834FAA">
            <w:pPr>
              <w:jc w:val="center"/>
              <w:rPr>
                <w:sz w:val="24"/>
              </w:rPr>
            </w:pPr>
            <w:r>
              <w:rPr>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37D858A0">
            <w:pPr>
              <w:jc w:val="left"/>
              <w:rPr>
                <w:sz w:val="24"/>
              </w:rPr>
            </w:pPr>
            <w:r>
              <w:rPr>
                <w:sz w:val="24"/>
              </w:rPr>
              <w:t>收费对象：</w:t>
            </w:r>
          </w:p>
          <w:p w14:paraId="1ADA906D">
            <w:pPr>
              <w:jc w:val="left"/>
              <w:rPr>
                <w:sz w:val="24"/>
              </w:rPr>
            </w:pPr>
            <w:r>
              <w:rPr>
                <w:rFonts w:hint="eastAsia"/>
                <w:sz w:val="24"/>
                <w:lang w:eastAsia="zh-CN"/>
              </w:rPr>
              <w:t>□</w:t>
            </w:r>
            <w:r>
              <w:rPr>
                <w:sz w:val="24"/>
              </w:rPr>
              <w:t>采购人</w:t>
            </w:r>
          </w:p>
          <w:p w14:paraId="7E16F4BC">
            <w:pPr>
              <w:jc w:val="left"/>
              <w:rPr>
                <w:sz w:val="24"/>
              </w:rPr>
            </w:pPr>
            <w:r>
              <w:rPr>
                <w:rFonts w:hint="eastAsia" w:ascii="宋体" w:hAnsi="宋体" w:eastAsia="宋体" w:cs="宋体"/>
                <w:color w:val="auto"/>
                <w:spacing w:val="-13"/>
                <w:sz w:val="24"/>
                <w:szCs w:val="24"/>
                <w:highlight w:val="none"/>
                <w:lang w:val="en-US" w:eastAsia="zh-CN"/>
              </w:rPr>
              <w:t>■</w:t>
            </w:r>
            <w:r>
              <w:rPr>
                <w:sz w:val="24"/>
              </w:rPr>
              <w:t>中标人</w:t>
            </w:r>
          </w:p>
          <w:p w14:paraId="65E1A441">
            <w:pPr>
              <w:pStyle w:val="252"/>
              <w:keepNext w:val="0"/>
              <w:keepLines w:val="0"/>
              <w:pageBreakBefore w:val="0"/>
              <w:kinsoku/>
              <w:wordWrap/>
              <w:overflowPunct/>
              <w:topLinePunct w:val="0"/>
              <w:bidi w:val="0"/>
              <w:spacing w:before="41" w:line="240" w:lineRule="auto"/>
              <w:jc w:val="both"/>
              <w:rPr>
                <w:rFonts w:hint="eastAsia" w:ascii="宋体" w:hAnsi="宋体" w:eastAsia="宋体" w:cs="宋体"/>
                <w:color w:val="auto"/>
                <w:spacing w:val="-4"/>
                <w:sz w:val="24"/>
                <w:szCs w:val="24"/>
                <w:highlight w:val="none"/>
                <w:u w:val="none"/>
                <w:lang w:val="en-US" w:eastAsia="zh-CN"/>
              </w:rPr>
            </w:pPr>
            <w:r>
              <w:rPr>
                <w:rFonts w:hint="default" w:ascii="宋体" w:hAnsi="宋体" w:eastAsia="宋体" w:cs="宋体"/>
                <w:color w:val="auto"/>
                <w:spacing w:val="-4"/>
                <w:sz w:val="24"/>
                <w:szCs w:val="24"/>
                <w:highlight w:val="none"/>
                <w:lang w:eastAsia="zh-CN"/>
              </w:rPr>
              <w:t>收费标准：</w:t>
            </w:r>
            <w:r>
              <w:rPr>
                <w:rFonts w:hint="eastAsia" w:ascii="宋体" w:hAnsi="宋体" w:eastAsia="宋体" w:cs="宋体"/>
                <w:color w:val="auto"/>
                <w:spacing w:val="-4"/>
                <w:sz w:val="24"/>
                <w:szCs w:val="24"/>
                <w:highlight w:val="none"/>
                <w:u w:val="single"/>
                <w:lang w:val="en-US" w:eastAsia="zh-CN"/>
              </w:rPr>
              <w:t>招标代理服务费按差额定率累进法计算，最终以项目实际中标/成交金额为基数核算。</w:t>
            </w:r>
            <w:r>
              <w:rPr>
                <w:rFonts w:hint="eastAsia" w:ascii="宋体" w:hAnsi="宋体" w:eastAsia="宋体" w:cs="宋体"/>
                <w:color w:val="auto"/>
                <w:spacing w:val="-4"/>
                <w:sz w:val="24"/>
                <w:szCs w:val="24"/>
                <w:highlight w:val="none"/>
                <w:u w:val="none"/>
                <w:lang w:val="en-US" w:eastAsia="zh-CN"/>
              </w:rPr>
              <w:t>；</w:t>
            </w:r>
          </w:p>
          <w:p w14:paraId="0A75B738">
            <w:pPr>
              <w:pStyle w:val="252"/>
              <w:keepNext w:val="0"/>
              <w:keepLines w:val="0"/>
              <w:pageBreakBefore w:val="0"/>
              <w:kinsoku/>
              <w:wordWrap/>
              <w:overflowPunct/>
              <w:topLinePunct w:val="0"/>
              <w:bidi w:val="0"/>
              <w:spacing w:before="41" w:line="240" w:lineRule="auto"/>
              <w:jc w:val="both"/>
              <w:rPr>
                <w:rFonts w:hint="default" w:ascii="宋体" w:hAnsi="宋体" w:eastAsia="宋体" w:cs="宋体"/>
                <w:color w:val="auto"/>
                <w:spacing w:val="-4"/>
                <w:sz w:val="24"/>
                <w:szCs w:val="24"/>
                <w:highlight w:val="none"/>
                <w:u w:val="none"/>
                <w:lang w:val="en-US" w:eastAsia="zh-CN"/>
              </w:rPr>
            </w:pPr>
            <w:r>
              <w:rPr>
                <w:rFonts w:hint="eastAsia" w:ascii="宋体" w:hAnsi="宋体" w:eastAsia="宋体" w:cs="宋体"/>
                <w:color w:val="auto"/>
                <w:spacing w:val="-4"/>
                <w:sz w:val="24"/>
                <w:szCs w:val="24"/>
                <w:highlight w:val="none"/>
                <w:u w:val="none"/>
                <w:lang w:val="en-US" w:eastAsia="zh-CN"/>
              </w:rPr>
              <w:t>服务类型：</w:t>
            </w:r>
            <w:r>
              <w:rPr>
                <w:rFonts w:hint="eastAsia" w:ascii="宋体" w:hAnsi="宋体" w:eastAsia="宋体" w:cs="宋体"/>
                <w:color w:val="auto"/>
                <w:spacing w:val="-4"/>
                <w:sz w:val="24"/>
                <w:szCs w:val="24"/>
                <w:highlight w:val="none"/>
                <w:u w:val="single"/>
                <w:lang w:val="en-US" w:eastAsia="zh-CN"/>
              </w:rPr>
              <w:t>服务招标；</w:t>
            </w:r>
          </w:p>
          <w:p w14:paraId="175E2BAF">
            <w:pPr>
              <w:pStyle w:val="252"/>
              <w:keepNext w:val="0"/>
              <w:keepLines w:val="0"/>
              <w:pageBreakBefore w:val="0"/>
              <w:kinsoku/>
              <w:wordWrap/>
              <w:overflowPunct/>
              <w:topLinePunct w:val="0"/>
              <w:bidi w:val="0"/>
              <w:spacing w:before="41" w:line="240" w:lineRule="auto"/>
              <w:jc w:val="both"/>
              <w:rPr>
                <w:rFonts w:hint="default" w:ascii="宋体" w:hAnsi="宋体" w:eastAsia="宋体" w:cs="宋体"/>
                <w:color w:val="auto"/>
                <w:spacing w:val="-4"/>
                <w:sz w:val="24"/>
                <w:szCs w:val="24"/>
                <w:highlight w:val="none"/>
                <w:lang w:val="en" w:eastAsia="zh-CN"/>
              </w:rPr>
            </w:pPr>
            <w:r>
              <w:rPr>
                <w:rFonts w:hint="default" w:ascii="宋体" w:hAnsi="宋体" w:eastAsia="宋体" w:cs="宋体"/>
                <w:color w:val="auto"/>
                <w:spacing w:val="-4"/>
                <w:sz w:val="24"/>
                <w:szCs w:val="24"/>
                <w:highlight w:val="none"/>
                <w:lang w:eastAsia="zh-CN"/>
              </w:rPr>
              <w:t>缴纳时间：</w:t>
            </w:r>
            <w:r>
              <w:rPr>
                <w:rFonts w:hint="eastAsia" w:ascii="宋体" w:hAnsi="宋体" w:eastAsia="宋体" w:cs="宋体"/>
                <w:color w:val="auto"/>
                <w:spacing w:val="-4"/>
                <w:sz w:val="24"/>
                <w:szCs w:val="24"/>
                <w:highlight w:val="none"/>
                <w:u w:val="single"/>
                <w:lang w:val="en" w:eastAsia="zh-CN"/>
              </w:rPr>
              <w:t>领取中标通知书</w:t>
            </w:r>
            <w:r>
              <w:rPr>
                <w:rFonts w:hint="eastAsia" w:ascii="宋体" w:hAnsi="宋体" w:eastAsia="宋体" w:cs="宋体"/>
                <w:color w:val="auto"/>
                <w:spacing w:val="-4"/>
                <w:sz w:val="24"/>
                <w:szCs w:val="24"/>
                <w:highlight w:val="none"/>
                <w:u w:val="single"/>
                <w:lang w:val="en-US" w:eastAsia="zh-CN"/>
              </w:rPr>
              <w:t>时支付</w:t>
            </w:r>
            <w:r>
              <w:rPr>
                <w:rFonts w:hint="default" w:ascii="宋体" w:hAnsi="宋体" w:eastAsia="宋体" w:cs="宋体"/>
                <w:color w:val="auto"/>
                <w:spacing w:val="-4"/>
                <w:sz w:val="24"/>
                <w:szCs w:val="24"/>
                <w:highlight w:val="none"/>
                <w:lang w:val="en" w:eastAsia="zh-CN"/>
              </w:rPr>
              <w:t>。</w:t>
            </w:r>
          </w:p>
          <w:p w14:paraId="276C3629">
            <w:pPr>
              <w:pStyle w:val="252"/>
              <w:keepNext w:val="0"/>
              <w:keepLines w:val="0"/>
              <w:pageBreakBefore w:val="0"/>
              <w:kinsoku/>
              <w:wordWrap/>
              <w:overflowPunct/>
              <w:topLinePunct w:val="0"/>
              <w:bidi w:val="0"/>
              <w:spacing w:before="41" w:line="240" w:lineRule="auto"/>
              <w:ind w:left="109" w:firstLine="6"/>
              <w:jc w:val="center"/>
              <w:rPr>
                <w:rFonts w:hint="default" w:ascii="宋体" w:hAnsi="宋体" w:eastAsia="宋体" w:cs="宋体"/>
                <w:color w:val="auto"/>
                <w:spacing w:val="-13"/>
                <w:sz w:val="24"/>
                <w:szCs w:val="24"/>
                <w:highlight w:val="none"/>
                <w:lang w:val="en" w:eastAsia="zh-CN"/>
              </w:rPr>
            </w:pPr>
            <w:r>
              <w:rPr>
                <w:rFonts w:hint="eastAsia" w:ascii="宋体" w:hAnsi="宋体" w:eastAsia="宋体" w:cs="宋体"/>
                <w:color w:val="auto"/>
                <w:spacing w:val="-13"/>
                <w:sz w:val="24"/>
                <w:szCs w:val="24"/>
                <w:highlight w:val="none"/>
                <w:lang w:val="en-US" w:eastAsia="zh-CN"/>
              </w:rPr>
              <w:t>差额定率累进法计算标准</w:t>
            </w:r>
          </w:p>
          <w:p w14:paraId="508D056F">
            <w:pPr>
              <w:jc w:val="left"/>
              <w:rPr>
                <w:sz w:val="24"/>
              </w:rPr>
            </w:pPr>
            <w:r>
              <w:rPr>
                <w:color w:val="auto"/>
                <w:sz w:val="28"/>
                <w:szCs w:val="28"/>
                <w:highlight w:val="none"/>
              </w:rPr>
              <w:drawing>
                <wp:inline distT="0" distB="0" distL="114300" distR="114300">
                  <wp:extent cx="4690745" cy="1985010"/>
                  <wp:effectExtent l="0" t="0" r="14605" b="15240"/>
                  <wp:docPr id="7" name="Picture 1" descr="1128845316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1128845316265"/>
                          <pic:cNvPicPr>
                            <a:picLocks noChangeAspect="1"/>
                          </pic:cNvPicPr>
                        </pic:nvPicPr>
                        <pic:blipFill>
                          <a:blip r:embed="rId30"/>
                          <a:stretch>
                            <a:fillRect/>
                          </a:stretch>
                        </pic:blipFill>
                        <pic:spPr>
                          <a:xfrm>
                            <a:off x="0" y="0"/>
                            <a:ext cx="4690745" cy="1985010"/>
                          </a:xfrm>
                          <a:prstGeom prst="rect">
                            <a:avLst/>
                          </a:prstGeom>
                          <a:noFill/>
                          <a:ln>
                            <a:noFill/>
                          </a:ln>
                        </pic:spPr>
                      </pic:pic>
                    </a:graphicData>
                  </a:graphic>
                </wp:inline>
              </w:drawing>
            </w:r>
          </w:p>
        </w:tc>
      </w:tr>
    </w:tbl>
    <w:p w14:paraId="44447EC5">
      <w:pPr>
        <w:tabs>
          <w:tab w:val="left" w:pos="5580"/>
        </w:tabs>
        <w:adjustRightInd w:val="0"/>
        <w:spacing w:line="360" w:lineRule="auto"/>
        <w:jc w:val="distribute"/>
        <w:rPr>
          <w:sz w:val="24"/>
        </w:rPr>
        <w:sectPr>
          <w:footerReference r:id="rId18" w:type="first"/>
          <w:footerReference r:id="rId17" w:type="default"/>
          <w:pgSz w:w="11907" w:h="16840"/>
          <w:pgMar w:top="1418" w:right="1134" w:bottom="1418" w:left="1701" w:header="851" w:footer="851" w:gutter="0"/>
          <w:pgNumType w:start="1"/>
          <w:cols w:space="720" w:num="1"/>
          <w:docGrid w:linePitch="462" w:charSpace="0"/>
        </w:sectPr>
      </w:pPr>
    </w:p>
    <w:p w14:paraId="05D094FD">
      <w:pPr>
        <w:spacing w:before="240" w:beforeLines="100" w:after="240" w:afterLines="100"/>
        <w:jc w:val="center"/>
        <w:rPr>
          <w:b/>
          <w:sz w:val="28"/>
          <w:szCs w:val="28"/>
        </w:rPr>
      </w:pPr>
      <w:bookmarkStart w:id="74" w:name="_Toc150774722"/>
      <w:bookmarkStart w:id="75" w:name="_Toc353873662"/>
      <w:bookmarkStart w:id="76" w:name="_Toc142311019"/>
      <w:bookmarkStart w:id="77" w:name="_Toc195842882"/>
      <w:bookmarkStart w:id="78" w:name="_Toc305158859"/>
      <w:bookmarkStart w:id="79" w:name="_Toc265228355"/>
      <w:bookmarkStart w:id="80" w:name="_Toc150480755"/>
      <w:bookmarkStart w:id="81" w:name="_Toc264969207"/>
      <w:bookmarkStart w:id="82" w:name="_Toc226965790"/>
      <w:bookmarkStart w:id="83" w:name="_Toc353873932"/>
      <w:bookmarkStart w:id="84" w:name="_Toc127151517"/>
      <w:bookmarkStart w:id="85" w:name="_Toc305158785"/>
      <w:bookmarkStart w:id="86" w:name="_Toc226337213"/>
      <w:bookmarkStart w:id="87" w:name="_Toc353825542"/>
      <w:r>
        <w:rPr>
          <w:b/>
          <w:sz w:val="28"/>
          <w:szCs w:val="28"/>
        </w:rPr>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0CBC8373">
      <w:pPr>
        <w:pStyle w:val="4"/>
        <w:tabs>
          <w:tab w:val="center" w:pos="4592"/>
          <w:tab w:val="left" w:pos="7860"/>
        </w:tabs>
        <w:spacing w:before="0" w:line="360" w:lineRule="auto"/>
        <w:jc w:val="left"/>
        <w:rPr>
          <w:rFonts w:ascii="Times New Roman" w:hAnsi="Times New Roman" w:eastAsia="宋体"/>
          <w:sz w:val="28"/>
        </w:rPr>
      </w:pPr>
      <w:bookmarkStart w:id="88" w:name="_Toc127151518"/>
      <w:bookmarkStart w:id="89" w:name="_Toc520356143"/>
      <w:r>
        <w:rPr>
          <w:rFonts w:ascii="Times New Roman" w:hAnsi="Times New Roman" w:eastAsia="宋体"/>
          <w:sz w:val="28"/>
        </w:rPr>
        <w:tab/>
      </w:r>
      <w:bookmarkStart w:id="90" w:name="_Toc305158786"/>
      <w:bookmarkStart w:id="91" w:name="_Toc151193906"/>
      <w:bookmarkStart w:id="92" w:name="_Toc151193616"/>
      <w:bookmarkStart w:id="93" w:name="_Toc265228356"/>
      <w:bookmarkStart w:id="94" w:name="_Toc151193760"/>
      <w:bookmarkStart w:id="95" w:name="_Toc226337214"/>
      <w:bookmarkStart w:id="96" w:name="_Toc226965708"/>
      <w:bookmarkStart w:id="97" w:name="_Toc150509269"/>
      <w:bookmarkStart w:id="98" w:name="_Toc151193688"/>
      <w:bookmarkStart w:id="99" w:name="_Toc305158860"/>
      <w:bookmarkStart w:id="100" w:name="_Toc226309762"/>
      <w:bookmarkStart w:id="101" w:name="_Toc151190145"/>
      <w:bookmarkStart w:id="102" w:name="_Toc226965791"/>
      <w:bookmarkStart w:id="103" w:name="_Toc150480756"/>
      <w:bookmarkStart w:id="104" w:name="_Toc150774618"/>
      <w:bookmarkStart w:id="105" w:name="_Toc264969208"/>
      <w:bookmarkStart w:id="106" w:name="_Toc151193832"/>
      <w:bookmarkStart w:id="107" w:name="_Toc150774723"/>
      <w:bookmarkStart w:id="108" w:name="_Toc195842883"/>
      <w:bookmarkStart w:id="109" w:name="_Toc142311020"/>
      <w:r>
        <w:rPr>
          <w:rFonts w:ascii="Times New Roman" w:hAnsi="Times New Roman" w:eastAsia="宋体"/>
          <w:sz w:val="28"/>
        </w:rPr>
        <w:t>一   说  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Fonts w:ascii="Times New Roman" w:hAnsi="Times New Roman" w:eastAsia="宋体"/>
          <w:sz w:val="28"/>
        </w:rPr>
        <w:tab/>
      </w:r>
    </w:p>
    <w:p w14:paraId="441C36AB">
      <w:pPr>
        <w:numPr>
          <w:ilvl w:val="0"/>
          <w:numId w:val="8"/>
        </w:numPr>
        <w:tabs>
          <w:tab w:val="left" w:pos="360"/>
          <w:tab w:val="clear" w:pos="900"/>
        </w:tabs>
        <w:snapToGrid w:val="0"/>
        <w:spacing w:line="360" w:lineRule="auto"/>
        <w:ind w:left="357" w:hanging="357"/>
        <w:outlineLvl w:val="1"/>
        <w:rPr>
          <w:sz w:val="24"/>
        </w:rPr>
      </w:pPr>
      <w:bookmarkStart w:id="110" w:name="_Toc305158787"/>
      <w:bookmarkStart w:id="111" w:name="_Toc305158861"/>
      <w:bookmarkStart w:id="112" w:name="_Toc265228357"/>
      <w:bookmarkStart w:id="113" w:name="_Toc264969209"/>
      <w:r>
        <w:rPr>
          <w:sz w:val="24"/>
        </w:rPr>
        <w:t>采购人、采购代理机构、投标人</w:t>
      </w:r>
      <w:bookmarkEnd w:id="110"/>
      <w:bookmarkEnd w:id="111"/>
      <w:bookmarkEnd w:id="112"/>
      <w:bookmarkEnd w:id="113"/>
      <w:r>
        <w:rPr>
          <w:sz w:val="24"/>
        </w:rPr>
        <w:t>、联合体</w:t>
      </w:r>
    </w:p>
    <w:p w14:paraId="4CBB2B4C">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1D8E24D3">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172E2859">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7BE24F23">
      <w:pPr>
        <w:numPr>
          <w:ilvl w:val="0"/>
          <w:numId w:val="8"/>
        </w:numPr>
        <w:tabs>
          <w:tab w:val="left" w:pos="360"/>
          <w:tab w:val="clear" w:pos="900"/>
        </w:tabs>
        <w:snapToGrid w:val="0"/>
        <w:spacing w:line="360" w:lineRule="auto"/>
        <w:ind w:left="357" w:hanging="357"/>
        <w:outlineLvl w:val="1"/>
        <w:rPr>
          <w:sz w:val="24"/>
        </w:rPr>
      </w:pPr>
      <w:bookmarkStart w:id="114" w:name="_Toc127151721"/>
      <w:bookmarkStart w:id="115" w:name="_Toc264969210"/>
      <w:bookmarkStart w:id="116" w:name="_Toc127161434"/>
      <w:bookmarkStart w:id="117" w:name="_Toc150509271"/>
      <w:bookmarkStart w:id="118" w:name="_Toc195842885"/>
      <w:bookmarkStart w:id="119" w:name="_Toc226337216"/>
      <w:bookmarkStart w:id="120" w:name="_Toc150774725"/>
      <w:bookmarkStart w:id="121" w:name="_Toc305158862"/>
      <w:bookmarkStart w:id="122" w:name="_Toc265228358"/>
      <w:bookmarkStart w:id="123" w:name="_Toc164608789"/>
      <w:bookmarkStart w:id="124" w:name="_Toc127151520"/>
      <w:bookmarkStart w:id="125" w:name="_Toc164229361"/>
      <w:bookmarkStart w:id="126" w:name="_Toc151190147"/>
      <w:bookmarkStart w:id="127" w:name="_Toc149720813"/>
      <w:bookmarkStart w:id="128" w:name="_Toc164608634"/>
      <w:bookmarkStart w:id="129" w:name="_Toc305158788"/>
      <w:bookmarkStart w:id="130" w:name="_Toc226309764"/>
      <w:bookmarkStart w:id="131" w:name="_Toc151193618"/>
      <w:bookmarkStart w:id="132" w:name="_Toc164351614"/>
      <w:bookmarkStart w:id="133" w:name="_Toc151193834"/>
      <w:bookmarkStart w:id="134" w:name="_Toc150774620"/>
      <w:bookmarkStart w:id="135" w:name="_Toc151193762"/>
      <w:bookmarkStart w:id="136" w:name="_Toc142311022"/>
      <w:bookmarkStart w:id="137" w:name="_Toc150480758"/>
      <w:bookmarkStart w:id="138" w:name="_Toc226965793"/>
      <w:bookmarkStart w:id="139" w:name="_Toc151193690"/>
      <w:bookmarkStart w:id="140" w:name="_Toc151193908"/>
      <w:bookmarkStart w:id="141" w:name="_Toc164229215"/>
      <w:bookmarkStart w:id="142" w:name="_Toc226965710"/>
      <w:r>
        <w:rPr>
          <w:sz w:val="24"/>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sz w:val="24"/>
        </w:rPr>
        <w:t>、项目属性、科研仪器设备采购、核心产品</w:t>
      </w:r>
    </w:p>
    <w:p w14:paraId="76C6D72A">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4C701208">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5CCCFBA6">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2E3A76E4">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6F594482">
      <w:pPr>
        <w:numPr>
          <w:ilvl w:val="0"/>
          <w:numId w:val="8"/>
        </w:numPr>
        <w:tabs>
          <w:tab w:val="left" w:pos="360"/>
        </w:tabs>
        <w:snapToGrid w:val="0"/>
        <w:spacing w:line="360" w:lineRule="auto"/>
        <w:ind w:left="357" w:hanging="357"/>
        <w:outlineLvl w:val="1"/>
        <w:rPr>
          <w:sz w:val="24"/>
        </w:rPr>
      </w:pPr>
      <w:r>
        <w:rPr>
          <w:sz w:val="24"/>
        </w:rPr>
        <w:t>现场考察、开标前答疑会</w:t>
      </w:r>
    </w:p>
    <w:p w14:paraId="503B4A09">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3" w:name="_Toc150509273"/>
      <w:bookmarkStart w:id="144" w:name="_Toc150774622"/>
      <w:bookmarkStart w:id="145" w:name="_Toc151193836"/>
      <w:bookmarkStart w:id="146" w:name="_Toc142311024"/>
      <w:bookmarkStart w:id="147" w:name="_Toc520356146"/>
      <w:bookmarkStart w:id="148" w:name="_Toc195842887"/>
      <w:bookmarkStart w:id="149" w:name="_Toc226965795"/>
      <w:bookmarkStart w:id="150" w:name="_Toc151190149"/>
      <w:bookmarkStart w:id="151" w:name="_Toc151193692"/>
      <w:bookmarkStart w:id="152" w:name="_Toc151193620"/>
      <w:bookmarkStart w:id="153" w:name="_Toc151193910"/>
      <w:bookmarkStart w:id="154" w:name="_Toc264969212"/>
      <w:bookmarkStart w:id="155" w:name="_Toc226309766"/>
      <w:bookmarkStart w:id="156" w:name="_Toc265228360"/>
      <w:bookmarkStart w:id="157" w:name="_Toc127151522"/>
      <w:bookmarkStart w:id="158" w:name="_Toc151193764"/>
      <w:bookmarkStart w:id="159" w:name="_Toc226965712"/>
      <w:bookmarkStart w:id="160" w:name="_Toc305158790"/>
      <w:bookmarkStart w:id="161" w:name="_Toc150480760"/>
      <w:bookmarkStart w:id="162" w:name="_Toc150774727"/>
      <w:bookmarkStart w:id="163" w:name="_Toc226337218"/>
      <w:bookmarkStart w:id="164" w:name="_Toc305158864"/>
    </w:p>
    <w:p w14:paraId="3422D675">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25A22981">
      <w:pPr>
        <w:numPr>
          <w:ilvl w:val="0"/>
          <w:numId w:val="8"/>
        </w:numPr>
        <w:tabs>
          <w:tab w:val="left" w:pos="360"/>
        </w:tabs>
        <w:snapToGrid w:val="0"/>
        <w:spacing w:line="360" w:lineRule="auto"/>
        <w:ind w:left="357" w:hanging="357"/>
        <w:outlineLvl w:val="1"/>
        <w:rPr>
          <w:sz w:val="24"/>
        </w:rPr>
      </w:pPr>
      <w:r>
        <w:rPr>
          <w:sz w:val="24"/>
        </w:rPr>
        <w:t>样品</w:t>
      </w:r>
    </w:p>
    <w:p w14:paraId="7CC2E7B2">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7D377A92">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7CA74B37">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5E5DD95F">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2B1A2537">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68FC3A04">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4C6E4349">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5D237543">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07F78223">
      <w:pPr>
        <w:tabs>
          <w:tab w:val="left" w:pos="900"/>
          <w:tab w:val="left" w:pos="1080"/>
          <w:tab w:val="left" w:pos="1589"/>
        </w:tabs>
        <w:snapToGrid w:val="0"/>
        <w:spacing w:line="360" w:lineRule="auto"/>
        <w:ind w:left="1080"/>
        <w:rPr>
          <w:sz w:val="24"/>
        </w:rPr>
      </w:pPr>
      <w:bookmarkStart w:id="165"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5"/>
      <w:r>
        <w:rPr>
          <w:rFonts w:hint="eastAsia"/>
          <w:sz w:val="24"/>
        </w:rPr>
        <w:t>，落实本国产品</w:t>
      </w:r>
      <w:r>
        <w:rPr>
          <w:rFonts w:hint="eastAsia"/>
          <w:sz w:val="24"/>
          <w:lang w:eastAsia="zh-CN"/>
        </w:rPr>
        <w:t>标准</w:t>
      </w:r>
      <w:r>
        <w:rPr>
          <w:rFonts w:hint="eastAsia"/>
          <w:sz w:val="24"/>
        </w:rPr>
        <w:t>。</w:t>
      </w:r>
    </w:p>
    <w:p w14:paraId="0818924E">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06D3F3F1">
      <w:pPr>
        <w:numPr>
          <w:ilvl w:val="2"/>
          <w:numId w:val="8"/>
        </w:numPr>
        <w:snapToGrid w:val="0"/>
        <w:spacing w:line="360" w:lineRule="auto"/>
        <w:rPr>
          <w:sz w:val="24"/>
        </w:rPr>
      </w:pPr>
      <w:r>
        <w:rPr>
          <w:sz w:val="24"/>
        </w:rPr>
        <w:t>中小企业定义：</w:t>
      </w:r>
    </w:p>
    <w:p w14:paraId="7D92CD83">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F88FCD8">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C3C58E5">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21B3FE2">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8995CB5">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34CDF5A">
      <w:pPr>
        <w:pStyle w:val="72"/>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08D9717">
      <w:pPr>
        <w:pStyle w:val="72"/>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45AFBA34">
      <w:pPr>
        <w:pStyle w:val="72"/>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DDFE05B">
      <w:pPr>
        <w:pStyle w:val="72"/>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473FEEF">
      <w:pPr>
        <w:numPr>
          <w:ilvl w:val="3"/>
          <w:numId w:val="9"/>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70258896">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42A486F0">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68D57715">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40A0F085">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4F180D7C">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52B54C9A">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4B80C5FA">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3A39065">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A73633B">
      <w:pPr>
        <w:pStyle w:val="72"/>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40972E0">
      <w:pPr>
        <w:pStyle w:val="72"/>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1B31F50">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1E6D1C26">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5575FDC2">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432AC9DE">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6F7DE8AF">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3950CCD7">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06846EE0">
      <w:pPr>
        <w:numPr>
          <w:ilvl w:val="2"/>
          <w:numId w:val="8"/>
        </w:numPr>
        <w:snapToGrid w:val="0"/>
        <w:spacing w:line="360" w:lineRule="auto"/>
        <w:rPr>
          <w:sz w:val="24"/>
        </w:rPr>
      </w:pPr>
      <w:r>
        <w:rPr>
          <w:sz w:val="24"/>
        </w:rPr>
        <w:t>本项目是否专门面向中小企业预留采购份额见第一章《投标邀请》。</w:t>
      </w:r>
    </w:p>
    <w:p w14:paraId="002706E7">
      <w:pPr>
        <w:numPr>
          <w:ilvl w:val="2"/>
          <w:numId w:val="8"/>
        </w:numPr>
        <w:snapToGrid w:val="0"/>
        <w:spacing w:line="360" w:lineRule="auto"/>
        <w:rPr>
          <w:sz w:val="24"/>
        </w:rPr>
      </w:pPr>
      <w:r>
        <w:rPr>
          <w:sz w:val="24"/>
        </w:rPr>
        <w:t>采购标的对应的中小企业划分标准所属行业见《投标人须知资料表》。</w:t>
      </w:r>
    </w:p>
    <w:p w14:paraId="1BAC63D8">
      <w:pPr>
        <w:numPr>
          <w:ilvl w:val="2"/>
          <w:numId w:val="8"/>
        </w:numPr>
        <w:snapToGrid w:val="0"/>
        <w:spacing w:line="360" w:lineRule="auto"/>
        <w:rPr>
          <w:sz w:val="24"/>
        </w:rPr>
      </w:pPr>
      <w:r>
        <w:rPr>
          <w:sz w:val="24"/>
        </w:rPr>
        <w:t>小微企业价格评审优惠的政策调整：见第四章《评标程序、评标方法和评标标准》。</w:t>
      </w:r>
    </w:p>
    <w:p w14:paraId="35FF54A1">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20E67763">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9E3DDBE">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18902F3">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76495FE1">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1B94E5B9">
      <w:pPr>
        <w:numPr>
          <w:ilvl w:val="1"/>
          <w:numId w:val="8"/>
        </w:numPr>
        <w:tabs>
          <w:tab w:val="left" w:pos="1080"/>
          <w:tab w:val="left" w:pos="2014"/>
        </w:tabs>
        <w:snapToGrid w:val="0"/>
        <w:spacing w:line="360" w:lineRule="auto"/>
        <w:ind w:left="1080" w:hanging="720"/>
        <w:rPr>
          <w:sz w:val="24"/>
        </w:rPr>
      </w:pPr>
      <w:r>
        <w:rPr>
          <w:sz w:val="24"/>
        </w:rPr>
        <w:t>正版软件</w:t>
      </w:r>
    </w:p>
    <w:p w14:paraId="6968903A">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755BEA5">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3C289118">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321E43EF">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02C2CB7C">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33AC9F2F">
      <w:pPr>
        <w:numPr>
          <w:ilvl w:val="1"/>
          <w:numId w:val="8"/>
        </w:numPr>
        <w:tabs>
          <w:tab w:val="left" w:pos="1080"/>
          <w:tab w:val="left" w:pos="2014"/>
        </w:tabs>
        <w:snapToGrid w:val="0"/>
        <w:spacing w:line="360" w:lineRule="auto"/>
        <w:ind w:left="1080" w:hanging="720"/>
        <w:rPr>
          <w:sz w:val="24"/>
        </w:rPr>
      </w:pPr>
      <w:r>
        <w:rPr>
          <w:sz w:val="24"/>
        </w:rPr>
        <w:t>采购需求标准</w:t>
      </w:r>
    </w:p>
    <w:p w14:paraId="21CFBBAE">
      <w:pPr>
        <w:numPr>
          <w:ilvl w:val="2"/>
          <w:numId w:val="8"/>
        </w:numPr>
        <w:tabs>
          <w:tab w:val="left" w:pos="2014"/>
        </w:tabs>
        <w:snapToGrid w:val="0"/>
        <w:spacing w:line="360" w:lineRule="auto"/>
        <w:rPr>
          <w:sz w:val="24"/>
        </w:rPr>
      </w:pPr>
      <w:r>
        <w:rPr>
          <w:sz w:val="24"/>
        </w:rPr>
        <w:t>商品包装、快递包装政府采购需求标准（试行）</w:t>
      </w:r>
    </w:p>
    <w:p w14:paraId="067C7D11">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0640E49D">
      <w:pPr>
        <w:numPr>
          <w:ilvl w:val="2"/>
          <w:numId w:val="8"/>
        </w:numPr>
        <w:tabs>
          <w:tab w:val="left" w:pos="2014"/>
        </w:tabs>
        <w:snapToGrid w:val="0"/>
        <w:spacing w:line="360" w:lineRule="auto"/>
        <w:rPr>
          <w:sz w:val="24"/>
        </w:rPr>
      </w:pPr>
      <w:bookmarkStart w:id="166" w:name="_Hlk164953935"/>
      <w:r>
        <w:rPr>
          <w:sz w:val="24"/>
        </w:rPr>
        <w:t xml:space="preserve">其他政府采购需求标准 </w:t>
      </w:r>
    </w:p>
    <w:bookmarkEnd w:id="166"/>
    <w:p w14:paraId="1938AD7A">
      <w:pPr>
        <w:tabs>
          <w:tab w:val="left" w:pos="900"/>
          <w:tab w:val="left" w:pos="1980"/>
        </w:tabs>
        <w:snapToGrid w:val="0"/>
        <w:spacing w:line="360" w:lineRule="auto"/>
        <w:ind w:left="1980"/>
        <w:rPr>
          <w:sz w:val="24"/>
        </w:rPr>
      </w:pPr>
      <w:bookmarkStart w:id="167" w:name="_Hlk164955325"/>
      <w:r>
        <w:rPr>
          <w:sz w:val="24"/>
        </w:rPr>
        <w:t>为贯彻落实《深化政府采购制度改革方案》有关要求，推动政府采购需求标准建设</w:t>
      </w:r>
      <w:bookmarkEnd w:id="167"/>
      <w:r>
        <w:rPr>
          <w:sz w:val="24"/>
        </w:rPr>
        <w:t>，财政部门会同有关部门制定发布的其他政府采购需求标准，本项目如涉及，则具体要求见第五章《采购需求》。</w:t>
      </w:r>
    </w:p>
    <w:p w14:paraId="6F794B43">
      <w:pPr>
        <w:numPr>
          <w:ilvl w:val="0"/>
          <w:numId w:val="8"/>
        </w:numPr>
        <w:tabs>
          <w:tab w:val="left" w:pos="360"/>
        </w:tabs>
        <w:snapToGrid w:val="0"/>
        <w:spacing w:line="360" w:lineRule="auto"/>
        <w:ind w:left="357" w:hanging="357"/>
        <w:outlineLvl w:val="1"/>
        <w:rPr>
          <w:sz w:val="24"/>
        </w:rPr>
      </w:pPr>
      <w:r>
        <w:rPr>
          <w:sz w:val="24"/>
        </w:rPr>
        <w:t>投标费用</w:t>
      </w:r>
    </w:p>
    <w:p w14:paraId="059DA4CD">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43E470EC">
      <w:pPr>
        <w:tabs>
          <w:tab w:val="left" w:pos="1080"/>
        </w:tabs>
        <w:snapToGrid w:val="0"/>
        <w:spacing w:line="360" w:lineRule="auto"/>
        <w:ind w:left="1080"/>
        <w:rPr>
          <w:sz w:val="28"/>
        </w:rPr>
      </w:pPr>
      <w:bookmarkStart w:id="168" w:name="_1.8_计量单位"/>
      <w:bookmarkEnd w:id="168"/>
    </w:p>
    <w:p w14:paraId="41BEF374">
      <w:pPr>
        <w:pStyle w:val="4"/>
        <w:spacing w:before="0" w:line="360" w:lineRule="auto"/>
        <w:rPr>
          <w:rFonts w:ascii="Times New Roman" w:hAnsi="Times New Roman" w:eastAsia="宋体"/>
          <w:sz w:val="28"/>
        </w:rPr>
      </w:pPr>
      <w:r>
        <w:rPr>
          <w:rFonts w:ascii="Times New Roman" w:hAnsi="Times New Roman" w:eastAsia="宋体"/>
          <w:sz w:val="28"/>
        </w:rPr>
        <w:t>二   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32C212F1">
      <w:pPr>
        <w:numPr>
          <w:ilvl w:val="0"/>
          <w:numId w:val="8"/>
        </w:numPr>
        <w:tabs>
          <w:tab w:val="left" w:pos="360"/>
        </w:tabs>
        <w:snapToGrid w:val="0"/>
        <w:spacing w:line="360" w:lineRule="auto"/>
        <w:ind w:left="357" w:hanging="357"/>
        <w:outlineLvl w:val="1"/>
        <w:rPr>
          <w:sz w:val="24"/>
        </w:rPr>
      </w:pPr>
      <w:bookmarkStart w:id="169" w:name="_Toc142311025"/>
      <w:bookmarkStart w:id="170" w:name="_Toc195842888"/>
      <w:bookmarkStart w:id="171" w:name="_Toc151193693"/>
      <w:bookmarkStart w:id="172" w:name="_Toc151193837"/>
      <w:bookmarkStart w:id="173" w:name="_Toc226965796"/>
      <w:bookmarkStart w:id="174" w:name="_Toc226309767"/>
      <w:bookmarkStart w:id="175" w:name="_Toc164229218"/>
      <w:bookmarkStart w:id="176" w:name="_Toc127161437"/>
      <w:bookmarkStart w:id="177" w:name="_Toc150480761"/>
      <w:bookmarkStart w:id="178" w:name="_Toc164608637"/>
      <w:bookmarkStart w:id="179" w:name="_Toc151193621"/>
      <w:bookmarkStart w:id="180" w:name="_Toc127151523"/>
      <w:bookmarkStart w:id="181" w:name="_Toc264969213"/>
      <w:bookmarkStart w:id="182" w:name="_Toc164608792"/>
      <w:bookmarkStart w:id="183" w:name="_Toc150774728"/>
      <w:bookmarkStart w:id="184" w:name="_Toc520356147"/>
      <w:bookmarkStart w:id="185" w:name="_Toc151193911"/>
      <w:bookmarkStart w:id="186" w:name="_Toc151190150"/>
      <w:bookmarkStart w:id="187" w:name="_Toc305158791"/>
      <w:bookmarkStart w:id="188" w:name="_Toc305158865"/>
      <w:bookmarkStart w:id="189" w:name="_Toc164351617"/>
      <w:bookmarkStart w:id="190" w:name="_Toc150509274"/>
      <w:bookmarkStart w:id="191" w:name="_Toc164229364"/>
      <w:bookmarkStart w:id="192" w:name="_Toc127151724"/>
      <w:bookmarkStart w:id="193" w:name="_Toc226965713"/>
      <w:bookmarkStart w:id="194" w:name="_Toc149720816"/>
      <w:bookmarkStart w:id="195" w:name="_Toc151193765"/>
      <w:bookmarkStart w:id="196" w:name="_Toc226337219"/>
      <w:bookmarkStart w:id="197" w:name="_Toc150774623"/>
      <w:bookmarkStart w:id="198" w:name="_Toc265228361"/>
      <w:r>
        <w:rPr>
          <w:sz w:val="24"/>
        </w:rPr>
        <w:t>招标文件构</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sz w:val="24"/>
        </w:rPr>
        <w:t>成</w:t>
      </w:r>
    </w:p>
    <w:p w14:paraId="4B005E9B">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2B842CAF">
      <w:pPr>
        <w:numPr>
          <w:ilvl w:val="0"/>
          <w:numId w:val="10"/>
        </w:numPr>
        <w:tabs>
          <w:tab w:val="left" w:pos="1980"/>
          <w:tab w:val="left" w:pos="2520"/>
        </w:tabs>
        <w:snapToGrid w:val="0"/>
        <w:spacing w:line="360" w:lineRule="auto"/>
        <w:ind w:left="1440" w:firstLine="5"/>
        <w:rPr>
          <w:sz w:val="24"/>
        </w:rPr>
      </w:pPr>
      <w:r>
        <w:rPr>
          <w:sz w:val="24"/>
        </w:rPr>
        <w:t>投标邀请</w:t>
      </w:r>
    </w:p>
    <w:p w14:paraId="2AA83509">
      <w:pPr>
        <w:numPr>
          <w:ilvl w:val="0"/>
          <w:numId w:val="10"/>
        </w:numPr>
        <w:tabs>
          <w:tab w:val="left" w:pos="1980"/>
          <w:tab w:val="left" w:pos="2520"/>
        </w:tabs>
        <w:snapToGrid w:val="0"/>
        <w:spacing w:line="360" w:lineRule="auto"/>
        <w:ind w:left="1440" w:firstLine="5"/>
        <w:rPr>
          <w:sz w:val="24"/>
        </w:rPr>
      </w:pPr>
      <w:r>
        <w:rPr>
          <w:sz w:val="24"/>
        </w:rPr>
        <w:t>投标人须知</w:t>
      </w:r>
    </w:p>
    <w:p w14:paraId="0EF2F661">
      <w:pPr>
        <w:numPr>
          <w:ilvl w:val="0"/>
          <w:numId w:val="10"/>
        </w:numPr>
        <w:tabs>
          <w:tab w:val="left" w:pos="1980"/>
          <w:tab w:val="left" w:pos="2520"/>
        </w:tabs>
        <w:snapToGrid w:val="0"/>
        <w:spacing w:line="360" w:lineRule="auto"/>
        <w:ind w:left="1440" w:firstLine="5"/>
        <w:rPr>
          <w:sz w:val="24"/>
        </w:rPr>
      </w:pPr>
      <w:r>
        <w:rPr>
          <w:sz w:val="24"/>
        </w:rPr>
        <w:t>资格审查</w:t>
      </w:r>
    </w:p>
    <w:p w14:paraId="4E6BFEA6">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766EBDF0">
      <w:pPr>
        <w:numPr>
          <w:ilvl w:val="0"/>
          <w:numId w:val="10"/>
        </w:numPr>
        <w:tabs>
          <w:tab w:val="left" w:pos="1980"/>
          <w:tab w:val="left" w:pos="2520"/>
        </w:tabs>
        <w:snapToGrid w:val="0"/>
        <w:spacing w:line="360" w:lineRule="auto"/>
        <w:ind w:left="1440" w:firstLine="5"/>
        <w:rPr>
          <w:sz w:val="24"/>
        </w:rPr>
      </w:pPr>
      <w:r>
        <w:rPr>
          <w:sz w:val="24"/>
        </w:rPr>
        <w:t>采购需求</w:t>
      </w:r>
    </w:p>
    <w:p w14:paraId="21C4FB07">
      <w:pPr>
        <w:numPr>
          <w:ilvl w:val="0"/>
          <w:numId w:val="10"/>
        </w:numPr>
        <w:tabs>
          <w:tab w:val="left" w:pos="1980"/>
          <w:tab w:val="left" w:pos="2520"/>
        </w:tabs>
        <w:snapToGrid w:val="0"/>
        <w:spacing w:line="360" w:lineRule="auto"/>
        <w:ind w:left="1440" w:firstLine="5"/>
        <w:rPr>
          <w:sz w:val="24"/>
        </w:rPr>
      </w:pPr>
      <w:r>
        <w:rPr>
          <w:sz w:val="24"/>
        </w:rPr>
        <w:t>拟签订的合同文本</w:t>
      </w:r>
    </w:p>
    <w:p w14:paraId="5A8077F3">
      <w:pPr>
        <w:numPr>
          <w:ilvl w:val="0"/>
          <w:numId w:val="10"/>
        </w:numPr>
        <w:tabs>
          <w:tab w:val="left" w:pos="1980"/>
          <w:tab w:val="left" w:pos="2520"/>
        </w:tabs>
        <w:snapToGrid w:val="0"/>
        <w:spacing w:line="360" w:lineRule="auto"/>
        <w:ind w:left="1440" w:firstLine="5"/>
        <w:rPr>
          <w:sz w:val="24"/>
        </w:rPr>
      </w:pPr>
      <w:r>
        <w:rPr>
          <w:sz w:val="24"/>
        </w:rPr>
        <w:t>投标文件格式</w:t>
      </w:r>
    </w:p>
    <w:p w14:paraId="4B6A8AF7">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7DEB75C8">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149B2425">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31852577">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3BD88FDE">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34FE30C1">
      <w:pPr>
        <w:tabs>
          <w:tab w:val="left" w:pos="1080"/>
          <w:tab w:val="left" w:pos="1561"/>
        </w:tabs>
        <w:snapToGrid w:val="0"/>
        <w:spacing w:line="360" w:lineRule="auto"/>
        <w:ind w:left="1080"/>
        <w:rPr>
          <w:sz w:val="28"/>
        </w:rPr>
      </w:pPr>
      <w:bookmarkStart w:id="199" w:name="_Toc516367020"/>
      <w:bookmarkStart w:id="200" w:name="_Toc264969216"/>
      <w:bookmarkStart w:id="201" w:name="_Toc150774626"/>
      <w:bookmarkStart w:id="202" w:name="_Toc226965716"/>
      <w:bookmarkStart w:id="203" w:name="_Toc127151526"/>
      <w:bookmarkStart w:id="204" w:name="_Toc151193696"/>
      <w:bookmarkStart w:id="205" w:name="_Toc150480764"/>
      <w:bookmarkStart w:id="206" w:name="_Toc305158794"/>
      <w:bookmarkStart w:id="207" w:name="_Toc305158868"/>
      <w:bookmarkStart w:id="208" w:name="_Toc151190153"/>
      <w:bookmarkStart w:id="209" w:name="_Toc151193624"/>
      <w:bookmarkStart w:id="210" w:name="_Toc142311028"/>
      <w:bookmarkStart w:id="211" w:name="_Toc150509277"/>
      <w:bookmarkStart w:id="212" w:name="_Toc226965799"/>
      <w:bookmarkStart w:id="213" w:name="_Toc195842891"/>
      <w:bookmarkStart w:id="214" w:name="_Toc150774731"/>
      <w:bookmarkStart w:id="215" w:name="_Toc151193914"/>
      <w:bookmarkStart w:id="216" w:name="_Toc151193768"/>
      <w:bookmarkStart w:id="217" w:name="_Toc265228364"/>
      <w:bookmarkStart w:id="218" w:name="_Toc520356150"/>
      <w:bookmarkStart w:id="219" w:name="_Toc226337222"/>
      <w:bookmarkStart w:id="220" w:name="_Toc151193840"/>
      <w:bookmarkStart w:id="221" w:name="_Toc226309770"/>
    </w:p>
    <w:p w14:paraId="73EA67E5">
      <w:pPr>
        <w:pStyle w:val="4"/>
        <w:spacing w:before="0" w:line="360" w:lineRule="auto"/>
        <w:rPr>
          <w:rFonts w:ascii="Times New Roman" w:hAnsi="Times New Roman" w:eastAsia="宋体"/>
          <w:sz w:val="28"/>
        </w:rPr>
      </w:pPr>
      <w:r>
        <w:rPr>
          <w:rFonts w:ascii="Times New Roman" w:hAnsi="Times New Roman" w:eastAsia="宋体"/>
          <w:sz w:val="28"/>
        </w:rPr>
        <w:t>三   投标文件</w:t>
      </w:r>
      <w:bookmarkEnd w:id="199"/>
      <w:r>
        <w:rPr>
          <w:rFonts w:ascii="Times New Roman" w:hAnsi="Times New Roman" w:eastAsia="宋体"/>
          <w:sz w:val="28"/>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618533CF">
      <w:pPr>
        <w:numPr>
          <w:ilvl w:val="0"/>
          <w:numId w:val="8"/>
        </w:numPr>
        <w:tabs>
          <w:tab w:val="left" w:pos="360"/>
        </w:tabs>
        <w:snapToGrid w:val="0"/>
        <w:spacing w:line="360" w:lineRule="auto"/>
        <w:ind w:left="357" w:hanging="357"/>
        <w:outlineLvl w:val="1"/>
        <w:rPr>
          <w:sz w:val="24"/>
        </w:rPr>
      </w:pPr>
      <w:bookmarkStart w:id="222" w:name="_Toc164229222"/>
      <w:bookmarkStart w:id="223" w:name="_Toc150774732"/>
      <w:bookmarkStart w:id="224" w:name="_Toc226337223"/>
      <w:bookmarkStart w:id="225" w:name="_Toc151190154"/>
      <w:bookmarkStart w:id="226" w:name="_Toc516367021"/>
      <w:bookmarkStart w:id="227" w:name="_Toc151193915"/>
      <w:bookmarkStart w:id="228" w:name="_Toc151193697"/>
      <w:bookmarkStart w:id="229" w:name="_Toc305158869"/>
      <w:bookmarkStart w:id="230" w:name="_Toc164608641"/>
      <w:bookmarkStart w:id="231" w:name="_Toc127161441"/>
      <w:bookmarkStart w:id="232" w:name="_Toc520356151"/>
      <w:bookmarkStart w:id="233" w:name="_Toc150480765"/>
      <w:bookmarkStart w:id="234" w:name="_Toc226965800"/>
      <w:bookmarkStart w:id="235" w:name="_Toc149720820"/>
      <w:bookmarkStart w:id="236" w:name="_Toc127151527"/>
      <w:bookmarkStart w:id="237" w:name="_Toc265228365"/>
      <w:bookmarkStart w:id="238" w:name="_Toc151193841"/>
      <w:bookmarkStart w:id="239" w:name="_Toc195842892"/>
      <w:bookmarkStart w:id="240" w:name="_Toc164608796"/>
      <w:bookmarkStart w:id="241" w:name="_Toc151193625"/>
      <w:bookmarkStart w:id="242" w:name="_Toc127151728"/>
      <w:bookmarkStart w:id="243" w:name="_Toc150774627"/>
      <w:bookmarkStart w:id="244" w:name="_Toc164229368"/>
      <w:bookmarkStart w:id="245" w:name="_Toc305158795"/>
      <w:bookmarkStart w:id="246" w:name="_Toc142311029"/>
      <w:bookmarkStart w:id="247" w:name="_Toc164351621"/>
      <w:bookmarkStart w:id="248" w:name="_Toc226965717"/>
      <w:bookmarkStart w:id="249" w:name="_Toc150509278"/>
      <w:bookmarkStart w:id="250" w:name="_Toc151193769"/>
      <w:bookmarkStart w:id="251" w:name="_Toc264969217"/>
      <w:bookmarkStart w:id="252" w:name="_Toc226309771"/>
      <w:r>
        <w:rPr>
          <w:sz w:val="24"/>
        </w:rPr>
        <w:t>投标范围、投标文件中计量单位的使用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sz w:val="24"/>
        </w:rPr>
        <w:t>及投标语言</w:t>
      </w:r>
    </w:p>
    <w:p w14:paraId="46338729">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394D926A">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5C934F4B">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E3E32EC">
      <w:pPr>
        <w:numPr>
          <w:ilvl w:val="0"/>
          <w:numId w:val="8"/>
        </w:numPr>
        <w:tabs>
          <w:tab w:val="left" w:pos="360"/>
        </w:tabs>
        <w:snapToGrid w:val="0"/>
        <w:spacing w:line="360" w:lineRule="auto"/>
        <w:ind w:left="357" w:hanging="357"/>
        <w:outlineLvl w:val="1"/>
        <w:rPr>
          <w:sz w:val="24"/>
        </w:rPr>
      </w:pPr>
      <w:bookmarkStart w:id="253" w:name="_Ref467306195"/>
      <w:bookmarkStart w:id="254" w:name="_Toc516367022"/>
      <w:bookmarkStart w:id="255" w:name="_Ref467306676"/>
      <w:bookmarkStart w:id="256" w:name="_Toc151193698"/>
      <w:bookmarkStart w:id="257" w:name="_Toc151193916"/>
      <w:bookmarkStart w:id="258" w:name="_Toc151190155"/>
      <w:bookmarkStart w:id="259" w:name="_Toc164351622"/>
      <w:bookmarkStart w:id="260" w:name="_Toc150480766"/>
      <w:bookmarkStart w:id="261" w:name="_Toc142311030"/>
      <w:bookmarkStart w:id="262" w:name="_Toc226965801"/>
      <w:bookmarkStart w:id="263" w:name="_Toc151193842"/>
      <w:bookmarkStart w:id="264" w:name="_Toc164608797"/>
      <w:bookmarkStart w:id="265" w:name="_Toc195842893"/>
      <w:bookmarkStart w:id="266" w:name="_Toc264969218"/>
      <w:bookmarkStart w:id="267" w:name="_Toc305158870"/>
      <w:bookmarkStart w:id="268" w:name="_Toc150509279"/>
      <w:bookmarkStart w:id="269" w:name="_Toc150774733"/>
      <w:bookmarkStart w:id="270" w:name="_Toc226337224"/>
      <w:bookmarkStart w:id="271" w:name="_Toc164229223"/>
      <w:bookmarkStart w:id="272" w:name="_Toc127151729"/>
      <w:bookmarkStart w:id="273" w:name="_Toc164608642"/>
      <w:bookmarkStart w:id="274" w:name="_Toc151193626"/>
      <w:bookmarkStart w:id="275" w:name="_Toc305158796"/>
      <w:bookmarkStart w:id="276" w:name="_Toc150774628"/>
      <w:bookmarkStart w:id="277" w:name="_Toc164229369"/>
      <w:bookmarkStart w:id="278" w:name="_Toc151193770"/>
      <w:bookmarkStart w:id="279" w:name="_Toc265228366"/>
      <w:bookmarkStart w:id="280" w:name="_Toc226965718"/>
      <w:bookmarkStart w:id="281" w:name="_Toc127161442"/>
      <w:bookmarkStart w:id="282" w:name="_Toc520356152"/>
      <w:bookmarkStart w:id="283" w:name="_Toc127151528"/>
      <w:bookmarkStart w:id="284" w:name="_Toc226309772"/>
      <w:bookmarkStart w:id="285" w:name="_Toc149720821"/>
      <w:r>
        <w:rPr>
          <w:sz w:val="24"/>
        </w:rPr>
        <w:t>投标文件</w:t>
      </w:r>
      <w:bookmarkEnd w:id="253"/>
      <w:bookmarkEnd w:id="254"/>
      <w:bookmarkEnd w:id="255"/>
      <w:r>
        <w:rPr>
          <w:sz w:val="24"/>
        </w:rPr>
        <w:t>构成</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68BE07D9">
      <w:pPr>
        <w:numPr>
          <w:ilvl w:val="1"/>
          <w:numId w:val="8"/>
        </w:numPr>
        <w:tabs>
          <w:tab w:val="left" w:pos="1080"/>
          <w:tab w:val="left" w:pos="2014"/>
        </w:tabs>
        <w:snapToGrid w:val="0"/>
        <w:spacing w:line="360" w:lineRule="auto"/>
        <w:ind w:left="1077" w:hanging="720"/>
        <w:rPr>
          <w:sz w:val="24"/>
        </w:rPr>
      </w:pPr>
      <w:bookmarkStart w:id="286" w:name="_Ref467052588"/>
      <w:r>
        <w:rPr>
          <w:sz w:val="24"/>
        </w:rPr>
        <w:t>投标人应当按照招标文件的要求编制投标文件。投标文件应由《资格证明文件》、《商务技术文件》两部分构成。投标文件的部分格式要求，见第七章《投标文件格式》。</w:t>
      </w:r>
    </w:p>
    <w:p w14:paraId="282A6A61">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58852458">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1DC4D463">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4D39D8A9">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86"/>
    </w:p>
    <w:p w14:paraId="5FA56ACA">
      <w:pPr>
        <w:numPr>
          <w:ilvl w:val="0"/>
          <w:numId w:val="8"/>
        </w:numPr>
        <w:tabs>
          <w:tab w:val="left" w:pos="360"/>
        </w:tabs>
        <w:snapToGrid w:val="0"/>
        <w:spacing w:line="360" w:lineRule="auto"/>
        <w:ind w:left="357" w:hanging="357"/>
        <w:outlineLvl w:val="1"/>
        <w:rPr>
          <w:sz w:val="24"/>
        </w:rPr>
      </w:pPr>
      <w:bookmarkStart w:id="287" w:name="_Toc164229371"/>
      <w:bookmarkStart w:id="288" w:name="_Toc150774735"/>
      <w:bookmarkStart w:id="289" w:name="_Toc164608799"/>
      <w:bookmarkStart w:id="290" w:name="_Toc151193772"/>
      <w:bookmarkStart w:id="291" w:name="_Toc164351624"/>
      <w:bookmarkStart w:id="292" w:name="_Toc150480768"/>
      <w:bookmarkStart w:id="293" w:name="_Toc150509281"/>
      <w:bookmarkStart w:id="294" w:name="_Toc151193628"/>
      <w:bookmarkStart w:id="295" w:name="_Toc149720823"/>
      <w:bookmarkStart w:id="296" w:name="_Toc142311032"/>
      <w:bookmarkStart w:id="297" w:name="_Toc150774630"/>
      <w:bookmarkStart w:id="298" w:name="_Toc195842895"/>
      <w:bookmarkStart w:id="299" w:name="_Toc164229225"/>
      <w:bookmarkStart w:id="300" w:name="_Toc151193844"/>
      <w:bookmarkStart w:id="301" w:name="_Toc151190157"/>
      <w:bookmarkStart w:id="302" w:name="_Toc520356155"/>
      <w:bookmarkStart w:id="303" w:name="_Toc151193918"/>
      <w:bookmarkStart w:id="304" w:name="_Toc127161444"/>
      <w:bookmarkStart w:id="305" w:name="_Toc164608644"/>
      <w:bookmarkStart w:id="306" w:name="_Toc151193700"/>
      <w:bookmarkStart w:id="307" w:name="_Toc127151731"/>
      <w:bookmarkStart w:id="308" w:name="_Toc127151530"/>
      <w:r>
        <w:rPr>
          <w:sz w:val="24"/>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21D93402">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23C6902C">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7E05D4CE">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00DF689">
      <w:pPr>
        <w:numPr>
          <w:ilvl w:val="2"/>
          <w:numId w:val="8"/>
        </w:numPr>
        <w:snapToGrid w:val="0"/>
        <w:spacing w:line="360" w:lineRule="auto"/>
        <w:rPr>
          <w:sz w:val="24"/>
        </w:rPr>
      </w:pPr>
      <w:r>
        <w:rPr>
          <w:sz w:val="24"/>
        </w:rPr>
        <w:t xml:space="preserve">按照招标文件要求完成本项目的全部相关费用。 </w:t>
      </w:r>
    </w:p>
    <w:p w14:paraId="2E8DD133">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46DA444E">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0427F1F1">
      <w:pPr>
        <w:numPr>
          <w:ilvl w:val="0"/>
          <w:numId w:val="8"/>
        </w:numPr>
        <w:tabs>
          <w:tab w:val="left" w:pos="360"/>
        </w:tabs>
        <w:snapToGrid w:val="0"/>
        <w:spacing w:line="360" w:lineRule="auto"/>
        <w:ind w:left="357" w:hanging="357"/>
        <w:outlineLvl w:val="1"/>
        <w:rPr>
          <w:sz w:val="24"/>
        </w:rPr>
      </w:pPr>
      <w:bookmarkStart w:id="309" w:name="_Toc151193629"/>
      <w:bookmarkStart w:id="310" w:name="_Toc520356156"/>
      <w:bookmarkStart w:id="311" w:name="_Toc226965721"/>
      <w:bookmarkStart w:id="312" w:name="_Toc305158873"/>
      <w:bookmarkStart w:id="313" w:name="_Toc226337227"/>
      <w:bookmarkStart w:id="314" w:name="_Toc127151732"/>
      <w:bookmarkStart w:id="315" w:name="_Toc151193845"/>
      <w:bookmarkStart w:id="316" w:name="_Toc226965804"/>
      <w:bookmarkStart w:id="317" w:name="_Ref467306513"/>
      <w:bookmarkStart w:id="318" w:name="_Toc151193919"/>
      <w:bookmarkStart w:id="319" w:name="_Toc151190158"/>
      <w:bookmarkStart w:id="320" w:name="_Toc164229226"/>
      <w:bookmarkStart w:id="321" w:name="_Toc150509282"/>
      <w:bookmarkStart w:id="322" w:name="_Toc151193773"/>
      <w:bookmarkStart w:id="323" w:name="_Toc264969221"/>
      <w:bookmarkStart w:id="324" w:name="_Toc164229372"/>
      <w:bookmarkStart w:id="325" w:name="_Toc142311033"/>
      <w:bookmarkStart w:id="326" w:name="_Toc305158799"/>
      <w:bookmarkStart w:id="327" w:name="_Toc164351625"/>
      <w:bookmarkStart w:id="328" w:name="_Toc150774736"/>
      <w:bookmarkStart w:id="329" w:name="_Toc195842896"/>
      <w:bookmarkStart w:id="330" w:name="_Toc150480769"/>
      <w:bookmarkStart w:id="331" w:name="_Toc149720824"/>
      <w:bookmarkStart w:id="332" w:name="_Toc151193701"/>
      <w:bookmarkStart w:id="333" w:name="_Toc265228369"/>
      <w:bookmarkStart w:id="334" w:name="_Toc127151531"/>
      <w:bookmarkStart w:id="335" w:name="_Toc164608800"/>
      <w:bookmarkStart w:id="336" w:name="_Toc127161445"/>
      <w:bookmarkStart w:id="337" w:name="_Toc150774631"/>
      <w:bookmarkStart w:id="338" w:name="_Toc164608645"/>
      <w:bookmarkStart w:id="339" w:name="_Toc226309775"/>
      <w:r>
        <w:rPr>
          <w:sz w:val="24"/>
        </w:rPr>
        <w:t>投标保证金</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2FDA8F30">
      <w:pPr>
        <w:numPr>
          <w:ilvl w:val="1"/>
          <w:numId w:val="8"/>
        </w:numPr>
        <w:tabs>
          <w:tab w:val="left" w:pos="1080"/>
          <w:tab w:val="left" w:pos="2014"/>
        </w:tabs>
        <w:snapToGrid w:val="0"/>
        <w:spacing w:line="360" w:lineRule="auto"/>
        <w:ind w:left="1077" w:hanging="720"/>
        <w:rPr>
          <w:sz w:val="24"/>
        </w:rPr>
      </w:pPr>
      <w:bookmarkStart w:id="340" w:name="_Ref467306302"/>
      <w:r>
        <w:rPr>
          <w:sz w:val="24"/>
        </w:rPr>
        <w:t>投标人应按《投标人须知资料表》中规定的金额及要求交纳投标保证金</w:t>
      </w:r>
      <w:bookmarkEnd w:id="340"/>
      <w:r>
        <w:rPr>
          <w:sz w:val="24"/>
        </w:rPr>
        <w:t>。投标人自愿超额缴纳投标保证金的，投标文件不做无效处理。</w:t>
      </w:r>
    </w:p>
    <w:p w14:paraId="503891D9">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6BF33CDE">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1" w:name="_Hlk164959831"/>
      <w:r>
        <w:rPr>
          <w:sz w:val="24"/>
        </w:rPr>
        <w:t>以电子保函形式提交投标保证金的，应在投标截止时间前通过</w:t>
      </w:r>
      <w:r>
        <w:rPr>
          <w:sz w:val="24"/>
          <w:lang w:bidi="ar"/>
        </w:rPr>
        <w:t>北京市政府采购电子交易平台完成电子保函在线办理。</w:t>
      </w:r>
      <w:bookmarkEnd w:id="341"/>
      <w:r>
        <w:rPr>
          <w:rFonts w:hint="eastAsia"/>
          <w:sz w:val="24"/>
        </w:rPr>
        <w:t>未按上述要求缴纳投标保证金</w:t>
      </w:r>
      <w:r>
        <w:rPr>
          <w:sz w:val="24"/>
        </w:rPr>
        <w:t>的，其</w:t>
      </w:r>
      <w:r>
        <w:rPr>
          <w:b/>
          <w:sz w:val="24"/>
        </w:rPr>
        <w:t>投标无效</w:t>
      </w:r>
      <w:r>
        <w:rPr>
          <w:sz w:val="24"/>
        </w:rPr>
        <w:t>。</w:t>
      </w:r>
    </w:p>
    <w:p w14:paraId="5D0CEF00">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477662D2">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63779485">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1FC14AD7">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40805D90">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7C9A6190">
      <w:pPr>
        <w:numPr>
          <w:ilvl w:val="2"/>
          <w:numId w:val="8"/>
        </w:numPr>
        <w:snapToGrid w:val="0"/>
        <w:spacing w:line="360" w:lineRule="auto"/>
        <w:rPr>
          <w:sz w:val="24"/>
        </w:rPr>
      </w:pPr>
      <w:r>
        <w:rPr>
          <w:sz w:val="24"/>
        </w:rPr>
        <w:t>中标人的投标保证金，自采购合同签订之日起5个工作日内退还中标人；</w:t>
      </w:r>
    </w:p>
    <w:p w14:paraId="6ED010EC">
      <w:pPr>
        <w:numPr>
          <w:ilvl w:val="2"/>
          <w:numId w:val="8"/>
        </w:numPr>
        <w:snapToGrid w:val="0"/>
        <w:spacing w:line="360" w:lineRule="auto"/>
        <w:rPr>
          <w:sz w:val="24"/>
        </w:rPr>
      </w:pPr>
      <w:r>
        <w:rPr>
          <w:sz w:val="24"/>
        </w:rPr>
        <w:t>未中标投标人的投标保证金，自中标通知书发出之日起5个工作日内退还未中标人；</w:t>
      </w:r>
    </w:p>
    <w:p w14:paraId="36099975">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71B447A2">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6222071F">
      <w:pPr>
        <w:numPr>
          <w:ilvl w:val="2"/>
          <w:numId w:val="8"/>
        </w:numPr>
        <w:snapToGrid w:val="0"/>
        <w:spacing w:line="360" w:lineRule="auto"/>
        <w:rPr>
          <w:sz w:val="24"/>
        </w:rPr>
      </w:pPr>
      <w:r>
        <w:rPr>
          <w:sz w:val="24"/>
        </w:rPr>
        <w:t>投标有效期内投标人撤销投标文件的；</w:t>
      </w:r>
    </w:p>
    <w:p w14:paraId="3F2D35B7">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5463CBC2">
      <w:pPr>
        <w:numPr>
          <w:ilvl w:val="0"/>
          <w:numId w:val="8"/>
        </w:numPr>
        <w:tabs>
          <w:tab w:val="left" w:pos="360"/>
        </w:tabs>
        <w:snapToGrid w:val="0"/>
        <w:spacing w:line="360" w:lineRule="auto"/>
        <w:ind w:left="357" w:hanging="357"/>
        <w:outlineLvl w:val="1"/>
        <w:rPr>
          <w:sz w:val="24"/>
        </w:rPr>
      </w:pPr>
      <w:bookmarkStart w:id="342" w:name="_Toc150509283"/>
      <w:bookmarkStart w:id="343" w:name="_Toc150774632"/>
      <w:bookmarkStart w:id="344" w:name="_Toc127151733"/>
      <w:bookmarkStart w:id="345" w:name="_Toc127161446"/>
      <w:bookmarkStart w:id="346" w:name="_Toc195842897"/>
      <w:bookmarkStart w:id="347" w:name="_Toc151193920"/>
      <w:bookmarkStart w:id="348" w:name="_Toc127151532"/>
      <w:bookmarkStart w:id="349" w:name="_Toc226309776"/>
      <w:bookmarkStart w:id="350" w:name="_Toc164351626"/>
      <w:bookmarkStart w:id="351" w:name="_Toc164608801"/>
      <w:bookmarkStart w:id="352" w:name="_Toc149720825"/>
      <w:bookmarkStart w:id="353" w:name="_Toc164608646"/>
      <w:bookmarkStart w:id="354" w:name="_Toc151193702"/>
      <w:bookmarkStart w:id="355" w:name="_Toc265228370"/>
      <w:bookmarkStart w:id="356" w:name="_Toc264969222"/>
      <w:bookmarkStart w:id="357" w:name="_Toc520356157"/>
      <w:bookmarkStart w:id="358" w:name="_Toc305158874"/>
      <w:bookmarkStart w:id="359" w:name="_Toc142311034"/>
      <w:bookmarkStart w:id="360" w:name="_Toc150480770"/>
      <w:bookmarkStart w:id="361" w:name="_Toc151190159"/>
      <w:bookmarkStart w:id="362" w:name="_Toc305158800"/>
      <w:bookmarkStart w:id="363" w:name="_Toc164229373"/>
      <w:bookmarkStart w:id="364" w:name="_Toc151193846"/>
      <w:bookmarkStart w:id="365" w:name="_Toc151193630"/>
      <w:bookmarkStart w:id="366" w:name="_Toc226965805"/>
      <w:bookmarkStart w:id="367" w:name="_Toc226337228"/>
      <w:bookmarkStart w:id="368" w:name="_Toc151193774"/>
      <w:bookmarkStart w:id="369" w:name="_Toc164229227"/>
      <w:bookmarkStart w:id="370" w:name="_Toc226965722"/>
      <w:bookmarkStart w:id="371" w:name="_Toc150774737"/>
      <w:r>
        <w:rPr>
          <w:sz w:val="24"/>
        </w:rPr>
        <w:t>投标有效期</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1FD455CE">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4419912C">
      <w:pPr>
        <w:numPr>
          <w:ilvl w:val="0"/>
          <w:numId w:val="8"/>
        </w:numPr>
        <w:tabs>
          <w:tab w:val="left" w:pos="360"/>
        </w:tabs>
        <w:snapToGrid w:val="0"/>
        <w:spacing w:line="360" w:lineRule="auto"/>
        <w:ind w:left="357" w:hanging="357"/>
        <w:outlineLvl w:val="1"/>
        <w:rPr>
          <w:sz w:val="24"/>
        </w:rPr>
      </w:pPr>
      <w:bookmarkStart w:id="372" w:name="_Toc226309777"/>
      <w:bookmarkStart w:id="373" w:name="_Toc127161447"/>
      <w:bookmarkStart w:id="374" w:name="_Toc164351627"/>
      <w:bookmarkStart w:id="375" w:name="_Toc226965806"/>
      <w:bookmarkStart w:id="376" w:name="_Toc226337229"/>
      <w:bookmarkStart w:id="377" w:name="_Toc151193775"/>
      <w:bookmarkStart w:id="378" w:name="_Toc520356158"/>
      <w:bookmarkStart w:id="379" w:name="_Toc264969223"/>
      <w:bookmarkStart w:id="380" w:name="_Toc164229228"/>
      <w:bookmarkStart w:id="381" w:name="_Toc127151734"/>
      <w:bookmarkStart w:id="382" w:name="_Toc305158801"/>
      <w:bookmarkStart w:id="383" w:name="_Toc265228371"/>
      <w:bookmarkStart w:id="384" w:name="_Toc149720826"/>
      <w:bookmarkStart w:id="385" w:name="_Toc150774738"/>
      <w:bookmarkStart w:id="386" w:name="_Toc150480771"/>
      <w:bookmarkStart w:id="387" w:name="_Toc150509284"/>
      <w:bookmarkStart w:id="388" w:name="_Toc150774633"/>
      <w:bookmarkStart w:id="389" w:name="_Toc305158875"/>
      <w:bookmarkStart w:id="390" w:name="_Toc226965723"/>
      <w:bookmarkStart w:id="391" w:name="_Toc164608647"/>
      <w:bookmarkStart w:id="392" w:name="_Toc127151533"/>
      <w:bookmarkStart w:id="393" w:name="_Toc151190160"/>
      <w:bookmarkStart w:id="394" w:name="_Toc164229374"/>
      <w:bookmarkStart w:id="395" w:name="_Toc151193847"/>
      <w:bookmarkStart w:id="396" w:name="_Toc151193703"/>
      <w:bookmarkStart w:id="397" w:name="_Toc151193631"/>
      <w:bookmarkStart w:id="398" w:name="_Toc195842898"/>
      <w:bookmarkStart w:id="399" w:name="_Toc142311035"/>
      <w:bookmarkStart w:id="400" w:name="_Toc151193921"/>
      <w:bookmarkStart w:id="401" w:name="_Toc164608802"/>
      <w:r>
        <w:rPr>
          <w:sz w:val="24"/>
        </w:rPr>
        <w:t>投标文件的签署</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sz w:val="24"/>
        </w:rPr>
        <w:t>、盖章</w:t>
      </w:r>
    </w:p>
    <w:p w14:paraId="692240B2">
      <w:pPr>
        <w:numPr>
          <w:ilvl w:val="1"/>
          <w:numId w:val="8"/>
        </w:numPr>
        <w:tabs>
          <w:tab w:val="left" w:pos="1080"/>
          <w:tab w:val="left" w:pos="2014"/>
        </w:tabs>
        <w:snapToGrid w:val="0"/>
        <w:spacing w:line="360" w:lineRule="auto"/>
        <w:ind w:left="1077" w:hanging="720"/>
        <w:rPr>
          <w:sz w:val="24"/>
        </w:rPr>
      </w:pPr>
      <w:bookmarkStart w:id="402" w:name="_Toc226965724"/>
      <w:bookmarkStart w:id="403" w:name="_Toc150774634"/>
      <w:bookmarkStart w:id="404" w:name="_Toc226965807"/>
      <w:bookmarkStart w:id="405" w:name="_Toc265228372"/>
      <w:bookmarkStart w:id="406" w:name="_Toc305158876"/>
      <w:bookmarkStart w:id="407" w:name="_Toc142311036"/>
      <w:bookmarkStart w:id="408" w:name="_Toc520356159"/>
      <w:bookmarkStart w:id="409" w:name="_Toc264969224"/>
      <w:bookmarkStart w:id="410" w:name="_Toc150774739"/>
      <w:bookmarkStart w:id="411" w:name="_Toc305158802"/>
      <w:bookmarkStart w:id="412" w:name="_Toc151193922"/>
      <w:bookmarkStart w:id="413" w:name="_Toc226337230"/>
      <w:bookmarkStart w:id="414" w:name="_Toc151190161"/>
      <w:bookmarkStart w:id="415" w:name="_Toc151193704"/>
      <w:bookmarkStart w:id="416" w:name="_Toc151193776"/>
      <w:bookmarkStart w:id="417" w:name="_Toc127151534"/>
      <w:bookmarkStart w:id="418" w:name="_Toc151193848"/>
      <w:bookmarkStart w:id="419" w:name="_Toc151193632"/>
      <w:bookmarkStart w:id="420" w:name="_Toc226309778"/>
      <w:bookmarkStart w:id="421" w:name="_Toc150480772"/>
      <w:bookmarkStart w:id="422" w:name="_Toc150509285"/>
      <w:bookmarkStart w:id="423" w:name="_Toc195842899"/>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2E4E26B9">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19C1AE75">
      <w:pPr>
        <w:tabs>
          <w:tab w:val="left" w:pos="900"/>
          <w:tab w:val="left" w:pos="1080"/>
        </w:tabs>
        <w:snapToGrid w:val="0"/>
        <w:spacing w:line="360" w:lineRule="auto"/>
        <w:ind w:left="357"/>
      </w:pPr>
    </w:p>
    <w:p w14:paraId="183ECB2E">
      <w:pPr>
        <w:pStyle w:val="4"/>
        <w:spacing w:before="0" w:line="360" w:lineRule="auto"/>
        <w:rPr>
          <w:rFonts w:ascii="Times New Roman" w:hAnsi="Times New Roman" w:eastAsia="宋体"/>
          <w:sz w:val="28"/>
        </w:rPr>
      </w:pPr>
      <w:r>
        <w:rPr>
          <w:rFonts w:ascii="Times New Roman" w:hAnsi="Times New Roman" w:eastAsia="宋体"/>
          <w:sz w:val="28"/>
        </w:rPr>
        <w:t>四   投标文件的提交</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3DD711A9">
      <w:pPr>
        <w:numPr>
          <w:ilvl w:val="0"/>
          <w:numId w:val="8"/>
        </w:numPr>
        <w:tabs>
          <w:tab w:val="left" w:pos="360"/>
        </w:tabs>
        <w:snapToGrid w:val="0"/>
        <w:spacing w:line="360" w:lineRule="auto"/>
        <w:ind w:left="357" w:hanging="357"/>
        <w:outlineLvl w:val="1"/>
        <w:rPr>
          <w:sz w:val="24"/>
        </w:rPr>
      </w:pPr>
      <w:bookmarkStart w:id="424" w:name="_Toc226309779"/>
      <w:bookmarkStart w:id="425" w:name="_Toc150480773"/>
      <w:bookmarkStart w:id="426" w:name="_Toc164229376"/>
      <w:bookmarkStart w:id="427" w:name="_Toc150509286"/>
      <w:bookmarkStart w:id="428" w:name="_Toc150774740"/>
      <w:bookmarkStart w:id="429" w:name="_Toc164608649"/>
      <w:bookmarkStart w:id="430" w:name="_Toc151193633"/>
      <w:bookmarkStart w:id="431" w:name="_Toc151190162"/>
      <w:bookmarkStart w:id="432" w:name="_Toc164229230"/>
      <w:bookmarkStart w:id="433" w:name="_Toc226337231"/>
      <w:bookmarkStart w:id="434" w:name="_Toc151193923"/>
      <w:bookmarkStart w:id="435" w:name="_Toc265228373"/>
      <w:bookmarkStart w:id="436" w:name="_Toc226965725"/>
      <w:bookmarkStart w:id="437" w:name="_Toc127151736"/>
      <w:bookmarkStart w:id="438" w:name="_Toc127161449"/>
      <w:bookmarkStart w:id="439" w:name="_Toc150774635"/>
      <w:bookmarkStart w:id="440" w:name="_Toc195842900"/>
      <w:bookmarkStart w:id="441" w:name="_Toc226965808"/>
      <w:bookmarkStart w:id="442" w:name="_Toc520356160"/>
      <w:bookmarkStart w:id="443" w:name="_Toc151193705"/>
      <w:bookmarkStart w:id="444" w:name="_Toc264969225"/>
      <w:bookmarkStart w:id="445" w:name="_Toc164608804"/>
      <w:bookmarkStart w:id="446" w:name="_Toc164351629"/>
      <w:bookmarkStart w:id="447" w:name="_Toc127151535"/>
      <w:bookmarkStart w:id="448" w:name="_Toc149720828"/>
      <w:bookmarkStart w:id="449" w:name="_Toc305158877"/>
      <w:bookmarkStart w:id="450" w:name="_Toc151193849"/>
      <w:bookmarkStart w:id="451" w:name="_Toc142311037"/>
      <w:bookmarkStart w:id="452" w:name="_Toc305158803"/>
      <w:bookmarkStart w:id="453" w:name="_Toc151193777"/>
      <w:r>
        <w:rPr>
          <w:sz w:val="24"/>
        </w:rPr>
        <w:t>投标文件的</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sz w:val="24"/>
        </w:rPr>
        <w:t>提交</w:t>
      </w:r>
    </w:p>
    <w:p w14:paraId="62CDCD9D">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2905BBAA">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524B653B">
      <w:pPr>
        <w:numPr>
          <w:ilvl w:val="0"/>
          <w:numId w:val="8"/>
        </w:numPr>
        <w:tabs>
          <w:tab w:val="left" w:pos="360"/>
        </w:tabs>
        <w:snapToGrid w:val="0"/>
        <w:spacing w:line="360" w:lineRule="auto"/>
        <w:ind w:left="357" w:hanging="357"/>
        <w:outlineLvl w:val="1"/>
        <w:rPr>
          <w:sz w:val="24"/>
        </w:rPr>
      </w:pPr>
      <w:bookmarkStart w:id="454" w:name="_Toc151193706"/>
      <w:bookmarkStart w:id="455" w:name="_Toc226965726"/>
      <w:bookmarkStart w:id="456" w:name="_Toc150774741"/>
      <w:bookmarkStart w:id="457" w:name="_Toc305158878"/>
      <w:bookmarkStart w:id="458" w:name="_Toc127161450"/>
      <w:bookmarkStart w:id="459" w:name="_Toc164608650"/>
      <w:bookmarkStart w:id="460" w:name="_Toc226309780"/>
      <w:bookmarkStart w:id="461" w:name="_Toc151190163"/>
      <w:bookmarkStart w:id="462" w:name="_Toc150509287"/>
      <w:bookmarkStart w:id="463" w:name="_Toc164229377"/>
      <w:bookmarkStart w:id="464" w:name="_Toc264969226"/>
      <w:bookmarkStart w:id="465" w:name="_Toc151193850"/>
      <w:bookmarkStart w:id="466" w:name="_Toc305158804"/>
      <w:bookmarkStart w:id="467" w:name="_Toc149720829"/>
      <w:bookmarkStart w:id="468" w:name="_Toc164351630"/>
      <w:bookmarkStart w:id="469" w:name="_Toc265228374"/>
      <w:bookmarkStart w:id="470" w:name="_Toc164229231"/>
      <w:bookmarkStart w:id="471" w:name="_Toc164608805"/>
      <w:bookmarkStart w:id="472" w:name="_Toc127151536"/>
      <w:bookmarkStart w:id="473" w:name="_Toc151193634"/>
      <w:bookmarkStart w:id="474" w:name="_Toc151193924"/>
      <w:bookmarkStart w:id="475" w:name="_Toc195842901"/>
      <w:bookmarkStart w:id="476" w:name="_Toc142311038"/>
      <w:bookmarkStart w:id="477" w:name="_Toc127151737"/>
      <w:bookmarkStart w:id="478" w:name="_Toc226337232"/>
      <w:bookmarkStart w:id="479" w:name="_Toc520356161"/>
      <w:bookmarkStart w:id="480" w:name="_Toc151193778"/>
      <w:bookmarkStart w:id="481" w:name="_Toc226965809"/>
      <w:bookmarkStart w:id="482" w:name="_Toc150774636"/>
      <w:bookmarkStart w:id="483" w:name="_Toc150480774"/>
      <w:r>
        <w:rPr>
          <w:sz w:val="24"/>
        </w:rPr>
        <w:t>投标截止</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sz w:val="24"/>
        </w:rPr>
        <w:t>时间</w:t>
      </w:r>
    </w:p>
    <w:p w14:paraId="1DC1BB89">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082EC110">
      <w:pPr>
        <w:numPr>
          <w:ilvl w:val="0"/>
          <w:numId w:val="8"/>
        </w:numPr>
        <w:tabs>
          <w:tab w:val="left" w:pos="360"/>
        </w:tabs>
        <w:snapToGrid w:val="0"/>
        <w:spacing w:line="360" w:lineRule="auto"/>
        <w:ind w:left="357" w:hanging="357"/>
        <w:outlineLvl w:val="1"/>
        <w:rPr>
          <w:sz w:val="24"/>
        </w:rPr>
      </w:pPr>
      <w:bookmarkStart w:id="484" w:name="_Toc305158879"/>
      <w:bookmarkStart w:id="485" w:name="_Toc226309781"/>
      <w:bookmarkStart w:id="486" w:name="_Toc151193925"/>
      <w:bookmarkStart w:id="487" w:name="_Toc226965727"/>
      <w:bookmarkStart w:id="488" w:name="_Toc520356162"/>
      <w:bookmarkStart w:id="489" w:name="_Toc164608806"/>
      <w:bookmarkStart w:id="490" w:name="_Toc151190164"/>
      <w:bookmarkStart w:id="491" w:name="_Toc305158805"/>
      <w:bookmarkStart w:id="492" w:name="_Toc127161451"/>
      <w:bookmarkStart w:id="493" w:name="_Toc164229378"/>
      <w:bookmarkStart w:id="494" w:name="_Toc226337233"/>
      <w:bookmarkStart w:id="495" w:name="_Toc151193851"/>
      <w:bookmarkStart w:id="496" w:name="_Toc164229232"/>
      <w:bookmarkStart w:id="497" w:name="_Toc164351631"/>
      <w:bookmarkStart w:id="498" w:name="_Toc150480775"/>
      <w:bookmarkStart w:id="499" w:name="_Toc151193635"/>
      <w:bookmarkStart w:id="500" w:name="_Toc195842902"/>
      <w:bookmarkStart w:id="501" w:name="_Toc149720830"/>
      <w:bookmarkStart w:id="502" w:name="_Toc127151738"/>
      <w:bookmarkStart w:id="503" w:name="_Toc264969227"/>
      <w:bookmarkStart w:id="504" w:name="_Toc127151537"/>
      <w:bookmarkStart w:id="505" w:name="_Toc150774742"/>
      <w:bookmarkStart w:id="506" w:name="_Toc150509288"/>
      <w:bookmarkStart w:id="507" w:name="_Toc164608651"/>
      <w:bookmarkStart w:id="508" w:name="_Toc265228375"/>
      <w:bookmarkStart w:id="509" w:name="_Toc142311039"/>
      <w:bookmarkStart w:id="510" w:name="_Toc151193779"/>
      <w:bookmarkStart w:id="511" w:name="_Toc151193707"/>
      <w:bookmarkStart w:id="512" w:name="_Toc226965810"/>
      <w:bookmarkStart w:id="513" w:name="_Toc150774637"/>
      <w:r>
        <w:rPr>
          <w:sz w:val="24"/>
        </w:rPr>
        <w:t>投标文件的修改与撤回</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5091D960">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430BE0B0">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2CA6A649">
      <w:pPr>
        <w:spacing w:line="360" w:lineRule="auto"/>
        <w:rPr>
          <w:sz w:val="24"/>
        </w:rPr>
      </w:pPr>
    </w:p>
    <w:p w14:paraId="477247CF">
      <w:pPr>
        <w:pStyle w:val="4"/>
        <w:spacing w:before="0" w:line="360" w:lineRule="auto"/>
        <w:rPr>
          <w:rFonts w:ascii="Times New Roman" w:hAnsi="Times New Roman" w:eastAsia="宋体"/>
          <w:sz w:val="28"/>
        </w:rPr>
      </w:pPr>
      <w:bookmarkStart w:id="514" w:name="_Toc142311040"/>
      <w:bookmarkStart w:id="515" w:name="_Toc151193636"/>
      <w:bookmarkStart w:id="516" w:name="_Toc151193926"/>
      <w:bookmarkStart w:id="517" w:name="_Toc264969228"/>
      <w:bookmarkStart w:id="518" w:name="_Toc151193708"/>
      <w:bookmarkStart w:id="519" w:name="_Toc195842903"/>
      <w:bookmarkStart w:id="520" w:name="_Toc265228376"/>
      <w:bookmarkStart w:id="521" w:name="_Toc150774743"/>
      <w:bookmarkStart w:id="522" w:name="_Toc226965811"/>
      <w:bookmarkStart w:id="523" w:name="_Toc305158880"/>
      <w:bookmarkStart w:id="524" w:name="_Toc305158806"/>
      <w:bookmarkStart w:id="525" w:name="_Toc150774638"/>
      <w:bookmarkStart w:id="526" w:name="_Toc520356163"/>
      <w:bookmarkStart w:id="527" w:name="_Toc150509289"/>
      <w:bookmarkStart w:id="528" w:name="_Toc151193780"/>
      <w:bookmarkStart w:id="529" w:name="_Toc226965728"/>
      <w:bookmarkStart w:id="530" w:name="_Toc127151538"/>
      <w:bookmarkStart w:id="531" w:name="_Toc150480776"/>
      <w:bookmarkStart w:id="532" w:name="_Toc226337234"/>
      <w:bookmarkStart w:id="533" w:name="_Toc151193852"/>
      <w:bookmarkStart w:id="534" w:name="_Toc226309782"/>
      <w:bookmarkStart w:id="535" w:name="_Toc151190165"/>
      <w:r>
        <w:rPr>
          <w:rFonts w:ascii="Times New Roman" w:hAnsi="Times New Roman" w:eastAsia="宋体"/>
          <w:sz w:val="28"/>
        </w:rPr>
        <w:t>五   开标、资格审查及评标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5960CEB9">
      <w:pPr>
        <w:numPr>
          <w:ilvl w:val="0"/>
          <w:numId w:val="8"/>
        </w:numPr>
        <w:tabs>
          <w:tab w:val="left" w:pos="360"/>
        </w:tabs>
        <w:snapToGrid w:val="0"/>
        <w:spacing w:line="360" w:lineRule="auto"/>
        <w:ind w:left="357" w:hanging="357"/>
        <w:outlineLvl w:val="1"/>
        <w:rPr>
          <w:sz w:val="24"/>
        </w:rPr>
      </w:pPr>
      <w:bookmarkStart w:id="536" w:name="_Toc164351633"/>
      <w:bookmarkStart w:id="537" w:name="_Toc151193853"/>
      <w:bookmarkStart w:id="538" w:name="_Toc127151539"/>
      <w:bookmarkStart w:id="539" w:name="_Toc150774639"/>
      <w:bookmarkStart w:id="540" w:name="_Toc226309783"/>
      <w:bookmarkStart w:id="541" w:name="_Toc305158807"/>
      <w:bookmarkStart w:id="542" w:name="_Toc265228377"/>
      <w:bookmarkStart w:id="543" w:name="_Toc150480777"/>
      <w:bookmarkStart w:id="544" w:name="_Toc151190166"/>
      <w:bookmarkStart w:id="545" w:name="_Toc151193709"/>
      <w:bookmarkStart w:id="546" w:name="_Toc127151740"/>
      <w:bookmarkStart w:id="547" w:name="_Toc149720832"/>
      <w:bookmarkStart w:id="548" w:name="_Toc305158881"/>
      <w:bookmarkStart w:id="549" w:name="_Toc127161453"/>
      <w:bookmarkStart w:id="550" w:name="_Toc195842904"/>
      <w:bookmarkStart w:id="551" w:name="_Toc520356164"/>
      <w:bookmarkStart w:id="552" w:name="_Toc150509290"/>
      <w:bookmarkStart w:id="553" w:name="_Toc164608653"/>
      <w:bookmarkStart w:id="554" w:name="_Toc164229234"/>
      <w:bookmarkStart w:id="555" w:name="_Toc150774744"/>
      <w:bookmarkStart w:id="556" w:name="_Toc151193781"/>
      <w:bookmarkStart w:id="557" w:name="_Toc164229380"/>
      <w:bookmarkStart w:id="558" w:name="_Toc142311041"/>
      <w:bookmarkStart w:id="559" w:name="_Toc226337235"/>
      <w:bookmarkStart w:id="560" w:name="_Toc226965812"/>
      <w:bookmarkStart w:id="561" w:name="_Toc151193927"/>
      <w:bookmarkStart w:id="562" w:name="_Toc264969229"/>
      <w:bookmarkStart w:id="563" w:name="_Toc226965729"/>
      <w:bookmarkStart w:id="564" w:name="_Toc164608808"/>
      <w:bookmarkStart w:id="565" w:name="_Toc151193637"/>
      <w:r>
        <w:rPr>
          <w:sz w:val="24"/>
        </w:rPr>
        <w:t>开标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69C626A5">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62479DD4">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6" w:name="_Hlk167284562"/>
      <w:r>
        <w:rPr>
          <w:sz w:val="24"/>
        </w:rPr>
        <w:t>《投标人须知资料表》</w:t>
      </w:r>
      <w:bookmarkEnd w:id="566"/>
      <w:r>
        <w:rPr>
          <w:sz w:val="24"/>
        </w:rPr>
        <w:t>规定的时间内对投标文件进行解密，因非系统原因导致的解密失败，视为</w:t>
      </w:r>
      <w:r>
        <w:rPr>
          <w:b/>
          <w:sz w:val="24"/>
        </w:rPr>
        <w:t>投标无效</w:t>
      </w:r>
      <w:r>
        <w:rPr>
          <w:sz w:val="24"/>
        </w:rPr>
        <w:t>。</w:t>
      </w:r>
    </w:p>
    <w:p w14:paraId="166999A0">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67" w:name="_Toc520356165"/>
      <w:r>
        <w:rPr>
          <w:sz w:val="24"/>
        </w:rPr>
        <w:t>。</w:t>
      </w:r>
      <w:bookmarkStart w:id="568" w:name="_Hlk143533942"/>
      <w:r>
        <w:rPr>
          <w:sz w:val="24"/>
        </w:rPr>
        <w:t>投标人未在规定时间内提出疑义或确认一览表的，视同认可开标结果。</w:t>
      </w:r>
      <w:bookmarkEnd w:id="568"/>
    </w:p>
    <w:p w14:paraId="094D7831">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4475C1B">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2C41494A">
      <w:pPr>
        <w:numPr>
          <w:ilvl w:val="0"/>
          <w:numId w:val="8"/>
        </w:numPr>
        <w:tabs>
          <w:tab w:val="left" w:pos="360"/>
        </w:tabs>
        <w:snapToGrid w:val="0"/>
        <w:spacing w:line="360" w:lineRule="auto"/>
        <w:ind w:left="357" w:hanging="357"/>
        <w:outlineLvl w:val="1"/>
        <w:rPr>
          <w:sz w:val="24"/>
        </w:rPr>
      </w:pPr>
      <w:r>
        <w:rPr>
          <w:sz w:val="24"/>
        </w:rPr>
        <w:t>资格审查</w:t>
      </w:r>
    </w:p>
    <w:p w14:paraId="3497F504">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67"/>
    <w:p w14:paraId="60D70B0A">
      <w:pPr>
        <w:numPr>
          <w:ilvl w:val="0"/>
          <w:numId w:val="8"/>
        </w:numPr>
        <w:tabs>
          <w:tab w:val="left" w:pos="360"/>
        </w:tabs>
        <w:snapToGrid w:val="0"/>
        <w:spacing w:line="360" w:lineRule="auto"/>
        <w:ind w:left="357" w:hanging="357"/>
        <w:outlineLvl w:val="1"/>
        <w:rPr>
          <w:sz w:val="24"/>
        </w:rPr>
      </w:pPr>
      <w:bookmarkStart w:id="569" w:name="_Toc164608654"/>
      <w:bookmarkStart w:id="570" w:name="_Toc195842905"/>
      <w:bookmarkStart w:id="571" w:name="_Toc127151741"/>
      <w:bookmarkStart w:id="572" w:name="_Toc127151540"/>
      <w:bookmarkStart w:id="573" w:name="_Toc164608809"/>
      <w:bookmarkStart w:id="574" w:name="_Toc151193638"/>
      <w:bookmarkStart w:id="575" w:name="_Toc164351634"/>
      <w:bookmarkStart w:id="576" w:name="_Toc305158808"/>
      <w:bookmarkStart w:id="577" w:name="_Toc151193928"/>
      <w:bookmarkStart w:id="578" w:name="_Toc226337236"/>
      <w:bookmarkStart w:id="579" w:name="_Toc150774745"/>
      <w:bookmarkStart w:id="580" w:name="_Toc151193710"/>
      <w:bookmarkStart w:id="581" w:name="_Toc265228378"/>
      <w:bookmarkStart w:id="582" w:name="_Toc226965730"/>
      <w:bookmarkStart w:id="583" w:name="_Toc264969230"/>
      <w:bookmarkStart w:id="584" w:name="_Toc150774640"/>
      <w:bookmarkStart w:id="585" w:name="_Toc164229381"/>
      <w:bookmarkStart w:id="586" w:name="_Toc151193782"/>
      <w:bookmarkStart w:id="587" w:name="_Toc142311042"/>
      <w:bookmarkStart w:id="588" w:name="_Toc226965813"/>
      <w:bookmarkStart w:id="589" w:name="_Toc150480778"/>
      <w:bookmarkStart w:id="590" w:name="_Toc149720833"/>
      <w:bookmarkStart w:id="591" w:name="_Toc151193854"/>
      <w:bookmarkStart w:id="592" w:name="_Toc151190167"/>
      <w:bookmarkStart w:id="593" w:name="_Toc150509291"/>
      <w:bookmarkStart w:id="594" w:name="_Toc226309784"/>
      <w:bookmarkStart w:id="595" w:name="_Toc164229235"/>
      <w:bookmarkStart w:id="596" w:name="_Toc305158882"/>
      <w:bookmarkStart w:id="597" w:name="_Toc127161454"/>
      <w:r>
        <w:rPr>
          <w:sz w:val="24"/>
        </w:rPr>
        <w:t>评标委员会</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14:paraId="62B9C745">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598" w:name="_Toc520356166"/>
    </w:p>
    <w:p w14:paraId="486F263E">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8"/>
      <w:bookmarkStart w:id="599" w:name="_Toc520356169"/>
    </w:p>
    <w:p w14:paraId="69A8FF7F">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5576FBC8">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7572C2E7">
      <w:pPr>
        <w:tabs>
          <w:tab w:val="left" w:pos="360"/>
          <w:tab w:val="left" w:pos="1080"/>
        </w:tabs>
        <w:snapToGrid w:val="0"/>
        <w:spacing w:line="360" w:lineRule="auto"/>
        <w:ind w:left="1080"/>
        <w:rPr>
          <w:sz w:val="24"/>
        </w:rPr>
      </w:pPr>
    </w:p>
    <w:p w14:paraId="27693C88">
      <w:pPr>
        <w:pStyle w:val="4"/>
        <w:spacing w:before="0" w:line="360" w:lineRule="auto"/>
        <w:rPr>
          <w:rFonts w:ascii="Times New Roman" w:hAnsi="Times New Roman" w:eastAsia="宋体"/>
          <w:sz w:val="28"/>
        </w:rPr>
      </w:pPr>
      <w:bookmarkStart w:id="600" w:name="_Toc150774750"/>
      <w:bookmarkStart w:id="601" w:name="_Toc195842910"/>
      <w:bookmarkStart w:id="602" w:name="_Toc305158813"/>
      <w:bookmarkStart w:id="603" w:name="_Toc150509296"/>
      <w:bookmarkStart w:id="604" w:name="_Toc151193643"/>
      <w:bookmarkStart w:id="605" w:name="_Toc151193933"/>
      <w:bookmarkStart w:id="606" w:name="_Toc226337241"/>
      <w:bookmarkStart w:id="607" w:name="_Toc151193787"/>
      <w:bookmarkStart w:id="608" w:name="_Toc151190172"/>
      <w:bookmarkStart w:id="609" w:name="_Toc264969235"/>
      <w:bookmarkStart w:id="610" w:name="_Toc150480783"/>
      <w:bookmarkStart w:id="611" w:name="_Toc150774645"/>
      <w:bookmarkStart w:id="612" w:name="_Toc142311047"/>
      <w:bookmarkStart w:id="613" w:name="_Toc127151545"/>
      <w:bookmarkStart w:id="614" w:name="_Toc265228383"/>
      <w:bookmarkStart w:id="615" w:name="_Toc305158887"/>
      <w:bookmarkStart w:id="616" w:name="_Toc226965818"/>
      <w:bookmarkStart w:id="617" w:name="_Toc151193715"/>
      <w:bookmarkStart w:id="618" w:name="_Toc226309789"/>
      <w:bookmarkStart w:id="619" w:name="_Toc226965735"/>
      <w:bookmarkStart w:id="620" w:name="_Toc151193859"/>
      <w:r>
        <w:rPr>
          <w:rFonts w:ascii="Times New Roman" w:hAnsi="Times New Roman" w:eastAsia="宋体"/>
          <w:sz w:val="28"/>
        </w:rPr>
        <w:t xml:space="preserve">六   </w:t>
      </w:r>
      <w:bookmarkEnd w:id="599"/>
      <w:r>
        <w:rPr>
          <w:rFonts w:ascii="Times New Roman" w:hAnsi="Times New Roman" w:eastAsia="宋体"/>
          <w:sz w:val="28"/>
        </w:rPr>
        <w:t>确定中标</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Start w:id="621" w:name="_Toc265228385"/>
      <w:bookmarkStart w:id="622" w:name="_Toc150774647"/>
      <w:bookmarkStart w:id="623" w:name="_Toc264969237"/>
      <w:bookmarkStart w:id="624" w:name="_Toc149720840"/>
      <w:bookmarkStart w:id="625" w:name="_Toc164229388"/>
      <w:bookmarkStart w:id="626" w:name="_Toc226337243"/>
      <w:bookmarkStart w:id="627" w:name="_Toc150774752"/>
      <w:bookmarkStart w:id="628" w:name="_Toc127151748"/>
      <w:bookmarkStart w:id="629" w:name="_Toc151193717"/>
      <w:bookmarkStart w:id="630" w:name="_Toc127161461"/>
      <w:bookmarkStart w:id="631" w:name="_Toc164608661"/>
      <w:bookmarkStart w:id="632" w:name="_Toc127151547"/>
      <w:bookmarkStart w:id="633" w:name="_Toc151193645"/>
      <w:bookmarkStart w:id="634" w:name="_Toc150480785"/>
      <w:bookmarkStart w:id="635" w:name="_Toc226965737"/>
      <w:bookmarkStart w:id="636" w:name="_Toc164351641"/>
      <w:bookmarkStart w:id="637" w:name="_Toc151193789"/>
      <w:bookmarkStart w:id="638" w:name="_Toc226965820"/>
      <w:bookmarkStart w:id="639" w:name="_Toc151193935"/>
      <w:bookmarkStart w:id="640" w:name="_Toc226309791"/>
      <w:bookmarkStart w:id="641" w:name="_Toc150509298"/>
      <w:bookmarkStart w:id="642" w:name="_Toc305158815"/>
      <w:bookmarkStart w:id="643" w:name="_Toc164229242"/>
      <w:bookmarkStart w:id="644" w:name="_Toc151193861"/>
      <w:bookmarkStart w:id="645" w:name="_Toc195842912"/>
      <w:bookmarkStart w:id="646" w:name="_Toc151190174"/>
      <w:bookmarkStart w:id="647" w:name="_Toc164608816"/>
      <w:bookmarkStart w:id="648" w:name="_Toc305158889"/>
      <w:bookmarkStart w:id="649" w:name="_Toc142311049"/>
    </w:p>
    <w:p w14:paraId="1CF7F334">
      <w:pPr>
        <w:numPr>
          <w:ilvl w:val="0"/>
          <w:numId w:val="8"/>
        </w:numPr>
        <w:tabs>
          <w:tab w:val="left" w:pos="360"/>
        </w:tabs>
        <w:snapToGrid w:val="0"/>
        <w:spacing w:line="360" w:lineRule="auto"/>
        <w:ind w:left="357" w:hanging="357"/>
        <w:outlineLvl w:val="1"/>
        <w:rPr>
          <w:sz w:val="24"/>
        </w:rPr>
      </w:pPr>
      <w:r>
        <w:rPr>
          <w:sz w:val="24"/>
        </w:rPr>
        <w:t>确定中标人</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7D2B2EF5">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34148F56">
      <w:pPr>
        <w:numPr>
          <w:ilvl w:val="0"/>
          <w:numId w:val="8"/>
        </w:numPr>
        <w:tabs>
          <w:tab w:val="left" w:pos="360"/>
        </w:tabs>
        <w:snapToGrid w:val="0"/>
        <w:spacing w:line="360" w:lineRule="auto"/>
        <w:ind w:left="357" w:hanging="357"/>
        <w:outlineLvl w:val="1"/>
        <w:rPr>
          <w:sz w:val="24"/>
        </w:rPr>
      </w:pPr>
      <w:bookmarkStart w:id="650" w:name="_Toc305158817"/>
      <w:bookmarkStart w:id="651" w:name="_Toc305158891"/>
      <w:bookmarkStart w:id="652" w:name="_Toc265228387"/>
      <w:bookmarkStart w:id="653" w:name="_Toc195842914"/>
      <w:bookmarkStart w:id="654" w:name="_Toc151193647"/>
      <w:bookmarkStart w:id="655" w:name="_Toc151193863"/>
      <w:bookmarkStart w:id="656" w:name="_Toc151193719"/>
      <w:bookmarkStart w:id="657" w:name="_Toc127151750"/>
      <w:bookmarkStart w:id="658" w:name="_Toc226337245"/>
      <w:bookmarkStart w:id="659" w:name="_Toc226965739"/>
      <w:bookmarkStart w:id="660" w:name="_Toc164229244"/>
      <w:bookmarkStart w:id="661" w:name="_Toc142311051"/>
      <w:bookmarkStart w:id="662" w:name="_Toc127161463"/>
      <w:bookmarkStart w:id="663" w:name="_Toc226965822"/>
      <w:bookmarkStart w:id="664" w:name="_Toc151193791"/>
      <w:bookmarkStart w:id="665" w:name="_Toc151193937"/>
      <w:bookmarkStart w:id="666" w:name="_Toc127151549"/>
      <w:bookmarkStart w:id="667" w:name="_Toc226309793"/>
      <w:bookmarkStart w:id="668" w:name="_Toc151190176"/>
      <w:bookmarkStart w:id="669" w:name="_Toc150774754"/>
      <w:bookmarkStart w:id="670" w:name="_Toc150509300"/>
      <w:bookmarkStart w:id="671" w:name="_Toc150774649"/>
      <w:bookmarkStart w:id="672" w:name="_Toc149720842"/>
      <w:bookmarkStart w:id="673" w:name="_Toc164351643"/>
      <w:bookmarkStart w:id="674" w:name="_Toc150480787"/>
      <w:bookmarkStart w:id="675" w:name="_Toc164229390"/>
      <w:bookmarkStart w:id="676" w:name="_Toc264969239"/>
      <w:bookmarkStart w:id="677" w:name="_Toc164608818"/>
      <w:bookmarkStart w:id="678" w:name="_Toc164608663"/>
      <w:bookmarkStart w:id="679" w:name="_Toc520356176"/>
      <w:bookmarkStart w:id="680" w:name="_Ref467306425"/>
      <w:bookmarkStart w:id="681" w:name="_Ref467307090"/>
      <w:r>
        <w:rPr>
          <w:sz w:val="24"/>
        </w:rPr>
        <w:t>中标公告与中标通知书</w:t>
      </w:r>
      <w:bookmarkEnd w:id="650"/>
      <w:bookmarkEnd w:id="651"/>
    </w:p>
    <w:p w14:paraId="1E8C39CA">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62EFA421">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4D7CF6DE">
      <w:pPr>
        <w:numPr>
          <w:ilvl w:val="0"/>
          <w:numId w:val="8"/>
        </w:numPr>
        <w:tabs>
          <w:tab w:val="left" w:pos="360"/>
        </w:tabs>
        <w:snapToGrid w:val="0"/>
        <w:spacing w:line="360" w:lineRule="auto"/>
        <w:ind w:left="357" w:hanging="357"/>
        <w:outlineLvl w:val="1"/>
        <w:rPr>
          <w:sz w:val="24"/>
        </w:rPr>
      </w:pPr>
      <w:r>
        <w:rPr>
          <w:sz w:val="24"/>
        </w:rPr>
        <w:t>废标</w:t>
      </w:r>
    </w:p>
    <w:p w14:paraId="7739F5E7">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24DA992C">
      <w:pPr>
        <w:numPr>
          <w:ilvl w:val="2"/>
          <w:numId w:val="8"/>
        </w:numPr>
        <w:snapToGrid w:val="0"/>
        <w:spacing w:line="360" w:lineRule="auto"/>
        <w:rPr>
          <w:sz w:val="24"/>
        </w:rPr>
      </w:pPr>
      <w:r>
        <w:rPr>
          <w:sz w:val="24"/>
        </w:rPr>
        <w:t>符合专业条件的供应商或者对招标文件作实质响应的供应商不足三家的；</w:t>
      </w:r>
    </w:p>
    <w:p w14:paraId="53E40DC1">
      <w:pPr>
        <w:numPr>
          <w:ilvl w:val="2"/>
          <w:numId w:val="8"/>
        </w:numPr>
        <w:snapToGrid w:val="0"/>
        <w:spacing w:line="360" w:lineRule="auto"/>
        <w:rPr>
          <w:sz w:val="24"/>
        </w:rPr>
      </w:pPr>
      <w:r>
        <w:rPr>
          <w:sz w:val="24"/>
        </w:rPr>
        <w:t>出现影响采购公正的违法、违规行为的；</w:t>
      </w:r>
    </w:p>
    <w:p w14:paraId="5ACEDCEA">
      <w:pPr>
        <w:numPr>
          <w:ilvl w:val="2"/>
          <w:numId w:val="8"/>
        </w:numPr>
        <w:snapToGrid w:val="0"/>
        <w:spacing w:line="360" w:lineRule="auto"/>
        <w:rPr>
          <w:sz w:val="24"/>
        </w:rPr>
      </w:pPr>
      <w:r>
        <w:rPr>
          <w:sz w:val="24"/>
        </w:rPr>
        <w:t>投标人的报价均超过了采购预算，采购人不能支付的；</w:t>
      </w:r>
    </w:p>
    <w:p w14:paraId="6CBA5387">
      <w:pPr>
        <w:numPr>
          <w:ilvl w:val="2"/>
          <w:numId w:val="8"/>
        </w:numPr>
        <w:snapToGrid w:val="0"/>
        <w:spacing w:line="360" w:lineRule="auto"/>
        <w:rPr>
          <w:sz w:val="24"/>
        </w:rPr>
      </w:pPr>
      <w:r>
        <w:rPr>
          <w:sz w:val="24"/>
        </w:rPr>
        <w:t>因重大变故，采购任务取消的。</w:t>
      </w:r>
    </w:p>
    <w:p w14:paraId="09EC5458">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14:paraId="6D2FBFE9">
      <w:pPr>
        <w:numPr>
          <w:ilvl w:val="0"/>
          <w:numId w:val="8"/>
        </w:numPr>
        <w:tabs>
          <w:tab w:val="left" w:pos="360"/>
        </w:tabs>
        <w:snapToGrid w:val="0"/>
        <w:spacing w:line="360" w:lineRule="auto"/>
        <w:ind w:left="357" w:hanging="357"/>
        <w:outlineLvl w:val="1"/>
        <w:rPr>
          <w:sz w:val="24"/>
        </w:rPr>
      </w:pPr>
      <w:bookmarkStart w:id="682" w:name="_Toc164351644"/>
      <w:bookmarkStart w:id="683" w:name="_Toc151193720"/>
      <w:bookmarkStart w:id="684" w:name="_Toc305158818"/>
      <w:bookmarkStart w:id="685" w:name="_Toc226965740"/>
      <w:bookmarkStart w:id="686" w:name="_Ref467306978"/>
      <w:bookmarkStart w:id="687" w:name="_Toc226309794"/>
      <w:bookmarkStart w:id="688" w:name="_Toc150774650"/>
      <w:bookmarkStart w:id="689" w:name="_Toc150480788"/>
      <w:bookmarkStart w:id="690" w:name="_Toc127161464"/>
      <w:bookmarkStart w:id="691" w:name="_Toc226337246"/>
      <w:bookmarkStart w:id="692" w:name="_Toc305158892"/>
      <w:bookmarkStart w:id="693" w:name="_Toc520356175"/>
      <w:bookmarkStart w:id="694" w:name="_Toc151193648"/>
      <w:bookmarkStart w:id="695" w:name="_Toc226965823"/>
      <w:bookmarkStart w:id="696" w:name="_Toc150509301"/>
      <w:bookmarkStart w:id="697" w:name="_Ref467307062"/>
      <w:bookmarkStart w:id="698" w:name="_Toc151193938"/>
      <w:bookmarkStart w:id="699" w:name="_Toc195842915"/>
      <w:bookmarkStart w:id="700" w:name="_Toc142311052"/>
      <w:bookmarkStart w:id="701" w:name="_Toc265228388"/>
      <w:bookmarkStart w:id="702" w:name="_Toc164229245"/>
      <w:bookmarkStart w:id="703" w:name="_Toc127151550"/>
      <w:bookmarkStart w:id="704" w:name="_Toc151193792"/>
      <w:bookmarkStart w:id="705" w:name="_Toc164229391"/>
      <w:bookmarkStart w:id="706" w:name="_Ref467306377"/>
      <w:bookmarkStart w:id="707" w:name="_Toc164608819"/>
      <w:bookmarkStart w:id="708" w:name="_Ref467307204"/>
      <w:bookmarkStart w:id="709" w:name="_Toc150774755"/>
      <w:bookmarkStart w:id="710" w:name="_Toc151190177"/>
      <w:bookmarkStart w:id="711" w:name="_Toc127151751"/>
      <w:bookmarkStart w:id="712" w:name="_Toc151193864"/>
      <w:bookmarkStart w:id="713" w:name="_Toc149720843"/>
      <w:bookmarkStart w:id="714" w:name="_Toc264969240"/>
      <w:bookmarkStart w:id="715" w:name="_Toc164608664"/>
      <w:r>
        <w:rPr>
          <w:sz w:val="24"/>
        </w:rPr>
        <w:t>签订合同</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6F1F6D5F">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2C984653">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3EC108C5">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494D9E40">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6EBF0045">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6ADB34DE">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79"/>
    <w:bookmarkEnd w:id="680"/>
    <w:bookmarkEnd w:id="681"/>
    <w:p w14:paraId="1AC2EE35">
      <w:pPr>
        <w:numPr>
          <w:ilvl w:val="0"/>
          <w:numId w:val="8"/>
        </w:numPr>
        <w:tabs>
          <w:tab w:val="left" w:pos="360"/>
        </w:tabs>
        <w:snapToGrid w:val="0"/>
        <w:spacing w:line="360" w:lineRule="auto"/>
        <w:ind w:left="357" w:hanging="357"/>
        <w:outlineLvl w:val="1"/>
        <w:rPr>
          <w:sz w:val="24"/>
        </w:rPr>
      </w:pPr>
      <w:r>
        <w:rPr>
          <w:sz w:val="24"/>
        </w:rPr>
        <w:t>询问与质疑</w:t>
      </w:r>
    </w:p>
    <w:p w14:paraId="2E95FD96">
      <w:pPr>
        <w:numPr>
          <w:ilvl w:val="1"/>
          <w:numId w:val="8"/>
        </w:numPr>
        <w:tabs>
          <w:tab w:val="left" w:pos="1080"/>
          <w:tab w:val="left" w:pos="2014"/>
        </w:tabs>
        <w:snapToGrid w:val="0"/>
        <w:spacing w:line="360" w:lineRule="auto"/>
        <w:ind w:left="1077" w:hanging="720"/>
        <w:rPr>
          <w:sz w:val="24"/>
        </w:rPr>
      </w:pPr>
      <w:r>
        <w:rPr>
          <w:sz w:val="24"/>
        </w:rPr>
        <w:t>询问</w:t>
      </w:r>
    </w:p>
    <w:p w14:paraId="70CDD13F">
      <w:pPr>
        <w:numPr>
          <w:ilvl w:val="2"/>
          <w:numId w:val="8"/>
        </w:numPr>
        <w:snapToGrid w:val="0"/>
        <w:spacing w:line="360" w:lineRule="auto"/>
        <w:rPr>
          <w:sz w:val="24"/>
        </w:rPr>
      </w:pPr>
      <w:bookmarkStart w:id="716"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6"/>
    </w:p>
    <w:p w14:paraId="599D334D">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1034B166">
      <w:pPr>
        <w:numPr>
          <w:ilvl w:val="1"/>
          <w:numId w:val="8"/>
        </w:numPr>
        <w:tabs>
          <w:tab w:val="left" w:pos="1080"/>
          <w:tab w:val="left" w:pos="2014"/>
        </w:tabs>
        <w:snapToGrid w:val="0"/>
        <w:spacing w:line="360" w:lineRule="auto"/>
        <w:ind w:left="1077" w:hanging="720"/>
        <w:rPr>
          <w:sz w:val="24"/>
        </w:rPr>
      </w:pPr>
      <w:r>
        <w:rPr>
          <w:sz w:val="24"/>
        </w:rPr>
        <w:t>质疑</w:t>
      </w:r>
    </w:p>
    <w:p w14:paraId="7D39FCF6">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0A11348B">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0E1FCE1C">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752E2B6D">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068AD6A6">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3D6EE8E7">
      <w:pPr>
        <w:numPr>
          <w:ilvl w:val="0"/>
          <w:numId w:val="8"/>
        </w:numPr>
        <w:tabs>
          <w:tab w:val="left" w:pos="360"/>
        </w:tabs>
        <w:snapToGrid w:val="0"/>
        <w:spacing w:line="360" w:lineRule="auto"/>
        <w:ind w:left="357" w:hanging="357"/>
        <w:outlineLvl w:val="1"/>
        <w:rPr>
          <w:sz w:val="24"/>
        </w:rPr>
      </w:pPr>
      <w:r>
        <w:rPr>
          <w:sz w:val="24"/>
        </w:rPr>
        <w:t>代理费</w:t>
      </w:r>
    </w:p>
    <w:p w14:paraId="5AE0091E">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67DCF165">
      <w:pPr>
        <w:tabs>
          <w:tab w:val="left" w:pos="360"/>
          <w:tab w:val="left" w:pos="1080"/>
        </w:tabs>
        <w:snapToGrid w:val="0"/>
        <w:spacing w:line="360" w:lineRule="auto"/>
        <w:ind w:left="360"/>
        <w:rPr>
          <w:sz w:val="24"/>
        </w:rPr>
      </w:pPr>
    </w:p>
    <w:p w14:paraId="6DC806DC">
      <w:pPr>
        <w:spacing w:line="360" w:lineRule="auto"/>
        <w:jc w:val="center"/>
        <w:outlineLvl w:val="0"/>
        <w:rPr>
          <w:b/>
          <w:sz w:val="36"/>
          <w:szCs w:val="36"/>
        </w:rPr>
      </w:pPr>
      <w:bookmarkStart w:id="717" w:name="_Toc305158896"/>
      <w:bookmarkStart w:id="718" w:name="_Toc305158822"/>
      <w:bookmarkStart w:id="719" w:name="_Toc353825544"/>
      <w:bookmarkStart w:id="720" w:name="_Toc226337250"/>
      <w:bookmarkStart w:id="721" w:name="_Toc127151554"/>
      <w:bookmarkStart w:id="722" w:name="_Toc353873934"/>
      <w:bookmarkStart w:id="723" w:name="_Toc264969244"/>
      <w:bookmarkStart w:id="724" w:name="_Toc150480792"/>
      <w:bookmarkStart w:id="725" w:name="_Toc265228392"/>
      <w:bookmarkStart w:id="726" w:name="_Toc226965827"/>
      <w:bookmarkStart w:id="727" w:name="_Toc142311056"/>
      <w:bookmarkStart w:id="728" w:name="_Toc150774759"/>
      <w:bookmarkStart w:id="729" w:name="_Toc353873664"/>
      <w:r>
        <w:rPr>
          <w:sz w:val="24"/>
        </w:rPr>
        <w:br w:type="page"/>
      </w:r>
      <w:bookmarkStart w:id="730" w:name="_Toc99301421"/>
      <w:r>
        <w:rPr>
          <w:b/>
          <w:sz w:val="36"/>
          <w:szCs w:val="36"/>
        </w:rPr>
        <w:t xml:space="preserve">第三章   </w:t>
      </w:r>
      <w:bookmarkEnd w:id="717"/>
      <w:bookmarkEnd w:id="718"/>
      <w:bookmarkEnd w:id="719"/>
      <w:bookmarkEnd w:id="720"/>
      <w:bookmarkEnd w:id="721"/>
      <w:bookmarkEnd w:id="722"/>
      <w:bookmarkEnd w:id="723"/>
      <w:bookmarkEnd w:id="724"/>
      <w:bookmarkEnd w:id="725"/>
      <w:bookmarkEnd w:id="726"/>
      <w:bookmarkEnd w:id="727"/>
      <w:bookmarkEnd w:id="728"/>
      <w:bookmarkEnd w:id="729"/>
      <w:r>
        <w:rPr>
          <w:b/>
          <w:sz w:val="36"/>
          <w:szCs w:val="36"/>
        </w:rPr>
        <w:t>资格审查</w:t>
      </w:r>
      <w:bookmarkEnd w:id="730"/>
      <w:bookmarkStart w:id="731" w:name="_Toc487900382"/>
    </w:p>
    <w:p w14:paraId="06F03642">
      <w:pPr>
        <w:tabs>
          <w:tab w:val="left" w:pos="360"/>
          <w:tab w:val="left" w:pos="900"/>
        </w:tabs>
        <w:snapToGrid w:val="0"/>
        <w:spacing w:line="360" w:lineRule="auto"/>
        <w:jc w:val="center"/>
        <w:outlineLvl w:val="1"/>
        <w:rPr>
          <w:b/>
          <w:sz w:val="24"/>
        </w:rPr>
      </w:pPr>
      <w:bookmarkStart w:id="732" w:name="_Toc99301422"/>
      <w:r>
        <w:rPr>
          <w:b/>
          <w:sz w:val="24"/>
        </w:rPr>
        <w:t>一、资格审查程序</w:t>
      </w:r>
      <w:bookmarkEnd w:id="732"/>
    </w:p>
    <w:p w14:paraId="1753D3AC">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0C345351">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305823B8">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6187B895">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26CCBAB2">
      <w:pPr>
        <w:widowControl/>
        <w:jc w:val="left"/>
        <w:rPr>
          <w:sz w:val="24"/>
        </w:rPr>
      </w:pPr>
    </w:p>
    <w:p w14:paraId="03C14B95">
      <w:pPr>
        <w:tabs>
          <w:tab w:val="left" w:pos="360"/>
          <w:tab w:val="left" w:pos="900"/>
        </w:tabs>
        <w:snapToGrid w:val="0"/>
        <w:spacing w:line="360" w:lineRule="auto"/>
        <w:jc w:val="center"/>
        <w:outlineLvl w:val="1"/>
        <w:rPr>
          <w:b/>
          <w:sz w:val="24"/>
        </w:rPr>
      </w:pPr>
      <w:bookmarkStart w:id="733" w:name="_Hlk143693557"/>
      <w:r>
        <w:rPr>
          <w:b/>
          <w:sz w:val="24"/>
        </w:rPr>
        <w:t>二、资格审查要求</w:t>
      </w:r>
      <w:bookmarkEnd w:id="733"/>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2A00A9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411BFD05">
            <w:pPr>
              <w:tabs>
                <w:tab w:val="left" w:pos="1080"/>
              </w:tabs>
              <w:snapToGrid w:val="0"/>
              <w:jc w:val="center"/>
              <w:rPr>
                <w:b/>
                <w:sz w:val="24"/>
              </w:rPr>
            </w:pPr>
            <w:bookmarkStart w:id="734" w:name="_Hlt487972895"/>
            <w:bookmarkEnd w:id="734"/>
            <w:bookmarkStart w:id="735" w:name="_Hlk143693460"/>
            <w:r>
              <w:rPr>
                <w:b/>
                <w:sz w:val="24"/>
              </w:rPr>
              <w:t>序号</w:t>
            </w:r>
          </w:p>
        </w:tc>
        <w:tc>
          <w:tcPr>
            <w:tcW w:w="1067" w:type="pct"/>
            <w:vAlign w:val="center"/>
          </w:tcPr>
          <w:p w14:paraId="25D72116">
            <w:pPr>
              <w:tabs>
                <w:tab w:val="left" w:pos="1080"/>
              </w:tabs>
              <w:snapToGrid w:val="0"/>
              <w:jc w:val="center"/>
              <w:rPr>
                <w:b/>
                <w:sz w:val="24"/>
              </w:rPr>
            </w:pPr>
            <w:r>
              <w:rPr>
                <w:b/>
                <w:sz w:val="24"/>
              </w:rPr>
              <w:t>审查因素</w:t>
            </w:r>
          </w:p>
        </w:tc>
        <w:tc>
          <w:tcPr>
            <w:tcW w:w="2596" w:type="pct"/>
            <w:vAlign w:val="center"/>
          </w:tcPr>
          <w:p w14:paraId="5C004515">
            <w:pPr>
              <w:tabs>
                <w:tab w:val="left" w:pos="1080"/>
              </w:tabs>
              <w:snapToGrid w:val="0"/>
              <w:jc w:val="center"/>
              <w:rPr>
                <w:b/>
                <w:sz w:val="24"/>
              </w:rPr>
            </w:pPr>
            <w:r>
              <w:rPr>
                <w:b/>
                <w:sz w:val="24"/>
              </w:rPr>
              <w:t>审查内容</w:t>
            </w:r>
          </w:p>
        </w:tc>
        <w:tc>
          <w:tcPr>
            <w:tcW w:w="882" w:type="pct"/>
            <w:vAlign w:val="center"/>
          </w:tcPr>
          <w:p w14:paraId="6E41063A">
            <w:pPr>
              <w:tabs>
                <w:tab w:val="left" w:pos="1080"/>
              </w:tabs>
              <w:snapToGrid w:val="0"/>
              <w:jc w:val="center"/>
              <w:rPr>
                <w:b/>
                <w:sz w:val="24"/>
              </w:rPr>
            </w:pPr>
            <w:r>
              <w:rPr>
                <w:b/>
                <w:sz w:val="24"/>
              </w:rPr>
              <w:t>格式要求</w:t>
            </w:r>
          </w:p>
        </w:tc>
      </w:tr>
      <w:tr w14:paraId="75587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3CCA339">
            <w:pPr>
              <w:tabs>
                <w:tab w:val="left" w:pos="1080"/>
              </w:tabs>
              <w:snapToGrid w:val="0"/>
              <w:jc w:val="center"/>
              <w:rPr>
                <w:sz w:val="24"/>
              </w:rPr>
            </w:pPr>
            <w:r>
              <w:rPr>
                <w:sz w:val="24"/>
              </w:rPr>
              <w:t>1</w:t>
            </w:r>
          </w:p>
        </w:tc>
        <w:tc>
          <w:tcPr>
            <w:tcW w:w="1067" w:type="pct"/>
            <w:vAlign w:val="center"/>
          </w:tcPr>
          <w:p w14:paraId="01E01157">
            <w:pPr>
              <w:tabs>
                <w:tab w:val="left" w:pos="1080"/>
              </w:tabs>
              <w:snapToGrid w:val="0"/>
              <w:rPr>
                <w:sz w:val="24"/>
              </w:rPr>
            </w:pPr>
            <w:r>
              <w:rPr>
                <w:sz w:val="24"/>
              </w:rPr>
              <w:t>满足《中华人民共和国政府采购法》第二十二条规定</w:t>
            </w:r>
          </w:p>
        </w:tc>
        <w:tc>
          <w:tcPr>
            <w:tcW w:w="2596" w:type="pct"/>
            <w:vAlign w:val="center"/>
          </w:tcPr>
          <w:p w14:paraId="66604A15">
            <w:pPr>
              <w:tabs>
                <w:tab w:val="left" w:pos="1080"/>
              </w:tabs>
              <w:snapToGrid w:val="0"/>
              <w:rPr>
                <w:sz w:val="24"/>
              </w:rPr>
            </w:pPr>
            <w:r>
              <w:rPr>
                <w:sz w:val="24"/>
              </w:rPr>
              <w:t>具体规定见第一章《投标邀请》</w:t>
            </w:r>
          </w:p>
        </w:tc>
        <w:tc>
          <w:tcPr>
            <w:tcW w:w="882" w:type="pct"/>
            <w:vAlign w:val="center"/>
          </w:tcPr>
          <w:p w14:paraId="03F89799">
            <w:pPr>
              <w:tabs>
                <w:tab w:val="left" w:pos="1080"/>
              </w:tabs>
              <w:snapToGrid w:val="0"/>
              <w:rPr>
                <w:sz w:val="24"/>
              </w:rPr>
            </w:pPr>
          </w:p>
        </w:tc>
      </w:tr>
      <w:tr w14:paraId="4AF9F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1A1307F">
            <w:pPr>
              <w:tabs>
                <w:tab w:val="left" w:pos="1080"/>
              </w:tabs>
              <w:snapToGrid w:val="0"/>
              <w:jc w:val="center"/>
              <w:rPr>
                <w:sz w:val="24"/>
              </w:rPr>
            </w:pPr>
            <w:r>
              <w:rPr>
                <w:sz w:val="24"/>
              </w:rPr>
              <w:t>1-1</w:t>
            </w:r>
          </w:p>
        </w:tc>
        <w:tc>
          <w:tcPr>
            <w:tcW w:w="1067" w:type="pct"/>
            <w:vAlign w:val="center"/>
          </w:tcPr>
          <w:p w14:paraId="41DBCE7D">
            <w:pPr>
              <w:tabs>
                <w:tab w:val="left" w:pos="1080"/>
              </w:tabs>
              <w:snapToGrid w:val="0"/>
              <w:rPr>
                <w:sz w:val="24"/>
              </w:rPr>
            </w:pPr>
            <w:r>
              <w:rPr>
                <w:sz w:val="24"/>
              </w:rPr>
              <w:t>营业执照等证明文件</w:t>
            </w:r>
          </w:p>
        </w:tc>
        <w:tc>
          <w:tcPr>
            <w:tcW w:w="2596" w:type="pct"/>
            <w:vAlign w:val="center"/>
          </w:tcPr>
          <w:p w14:paraId="5A95B55C">
            <w:pPr>
              <w:tabs>
                <w:tab w:val="left" w:pos="1080"/>
              </w:tabs>
              <w:snapToGrid w:val="0"/>
              <w:rPr>
                <w:sz w:val="24"/>
              </w:rPr>
            </w:pPr>
            <w:r>
              <w:rPr>
                <w:sz w:val="24"/>
              </w:rPr>
              <w:t>投标人为企业（包括合伙企业）的，应提供有效的“营业执照”；</w:t>
            </w:r>
          </w:p>
          <w:p w14:paraId="57A87B6E">
            <w:pPr>
              <w:tabs>
                <w:tab w:val="left" w:pos="1080"/>
              </w:tabs>
              <w:snapToGrid w:val="0"/>
              <w:rPr>
                <w:sz w:val="24"/>
              </w:rPr>
            </w:pPr>
            <w:r>
              <w:rPr>
                <w:sz w:val="24"/>
              </w:rPr>
              <w:t>投标人为事业单位的，应提供有效的“事业单位法人证书”；</w:t>
            </w:r>
          </w:p>
          <w:p w14:paraId="76153553">
            <w:pPr>
              <w:tabs>
                <w:tab w:val="left" w:pos="1080"/>
              </w:tabs>
              <w:snapToGrid w:val="0"/>
              <w:rPr>
                <w:sz w:val="24"/>
              </w:rPr>
            </w:pPr>
            <w:r>
              <w:rPr>
                <w:sz w:val="24"/>
              </w:rPr>
              <w:t>投标人是非企业机构的，应提供有效的“执业许可证”、“登记证书”等证明文件；</w:t>
            </w:r>
          </w:p>
          <w:p w14:paraId="46C0E7E0">
            <w:pPr>
              <w:tabs>
                <w:tab w:val="left" w:pos="1080"/>
              </w:tabs>
              <w:snapToGrid w:val="0"/>
              <w:rPr>
                <w:sz w:val="24"/>
              </w:rPr>
            </w:pPr>
            <w:r>
              <w:rPr>
                <w:sz w:val="24"/>
              </w:rPr>
              <w:t>投标人是个体工商户的，应提供有效的“个体工商户营业执照”；</w:t>
            </w:r>
          </w:p>
          <w:p w14:paraId="7F02BB57">
            <w:pPr>
              <w:tabs>
                <w:tab w:val="left" w:pos="1080"/>
              </w:tabs>
              <w:snapToGrid w:val="0"/>
              <w:rPr>
                <w:sz w:val="24"/>
              </w:rPr>
            </w:pPr>
            <w:r>
              <w:rPr>
                <w:sz w:val="24"/>
              </w:rPr>
              <w:t>投标人是自然人的，应提供有效的自然人身份证明。</w:t>
            </w:r>
          </w:p>
          <w:p w14:paraId="7D694879">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882" w:type="pct"/>
            <w:vAlign w:val="center"/>
          </w:tcPr>
          <w:p w14:paraId="4100F359">
            <w:pPr>
              <w:tabs>
                <w:tab w:val="left" w:pos="1080"/>
              </w:tabs>
              <w:snapToGrid w:val="0"/>
              <w:rPr>
                <w:sz w:val="24"/>
              </w:rPr>
            </w:pPr>
            <w:r>
              <w:rPr>
                <w:sz w:val="24"/>
              </w:rPr>
              <w:t>提供证明文件的电子件或电子证照</w:t>
            </w:r>
          </w:p>
        </w:tc>
      </w:tr>
      <w:tr w14:paraId="2E913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B760BC9">
            <w:pPr>
              <w:tabs>
                <w:tab w:val="left" w:pos="1080"/>
              </w:tabs>
              <w:snapToGrid w:val="0"/>
              <w:jc w:val="center"/>
              <w:rPr>
                <w:sz w:val="24"/>
              </w:rPr>
            </w:pPr>
            <w:r>
              <w:rPr>
                <w:sz w:val="24"/>
              </w:rPr>
              <w:t>1-2</w:t>
            </w:r>
          </w:p>
        </w:tc>
        <w:tc>
          <w:tcPr>
            <w:tcW w:w="1067" w:type="pct"/>
            <w:vAlign w:val="center"/>
          </w:tcPr>
          <w:p w14:paraId="798ABB11">
            <w:pPr>
              <w:tabs>
                <w:tab w:val="left" w:pos="1080"/>
              </w:tabs>
              <w:snapToGrid w:val="0"/>
              <w:rPr>
                <w:sz w:val="24"/>
              </w:rPr>
            </w:pPr>
            <w:r>
              <w:rPr>
                <w:sz w:val="24"/>
              </w:rPr>
              <w:t>投标人资格声明书</w:t>
            </w:r>
          </w:p>
        </w:tc>
        <w:tc>
          <w:tcPr>
            <w:tcW w:w="2596" w:type="pct"/>
            <w:vAlign w:val="center"/>
          </w:tcPr>
          <w:p w14:paraId="1482ED3C">
            <w:pPr>
              <w:tabs>
                <w:tab w:val="left" w:pos="1080"/>
              </w:tabs>
              <w:snapToGrid w:val="0"/>
              <w:rPr>
                <w:sz w:val="24"/>
              </w:rPr>
            </w:pPr>
            <w:r>
              <w:rPr>
                <w:sz w:val="24"/>
              </w:rPr>
              <w:t>提供了符合招标文件要求的《投标人资格声明书》。</w:t>
            </w:r>
          </w:p>
        </w:tc>
        <w:tc>
          <w:tcPr>
            <w:tcW w:w="882" w:type="pct"/>
            <w:vAlign w:val="center"/>
          </w:tcPr>
          <w:p w14:paraId="0F82A9E3">
            <w:pPr>
              <w:tabs>
                <w:tab w:val="left" w:pos="1080"/>
              </w:tabs>
              <w:snapToGrid w:val="0"/>
              <w:rPr>
                <w:sz w:val="24"/>
              </w:rPr>
            </w:pPr>
            <w:r>
              <w:rPr>
                <w:sz w:val="24"/>
              </w:rPr>
              <w:t>格式见《投标文件格式》</w:t>
            </w:r>
          </w:p>
        </w:tc>
      </w:tr>
      <w:tr w14:paraId="3822E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D37D3B0">
            <w:pPr>
              <w:tabs>
                <w:tab w:val="left" w:pos="1080"/>
              </w:tabs>
              <w:snapToGrid w:val="0"/>
              <w:jc w:val="center"/>
              <w:rPr>
                <w:sz w:val="24"/>
              </w:rPr>
            </w:pPr>
            <w:r>
              <w:rPr>
                <w:sz w:val="24"/>
              </w:rPr>
              <w:t>1-3</w:t>
            </w:r>
          </w:p>
        </w:tc>
        <w:tc>
          <w:tcPr>
            <w:tcW w:w="1067" w:type="pct"/>
            <w:vAlign w:val="center"/>
          </w:tcPr>
          <w:p w14:paraId="323BB72B">
            <w:pPr>
              <w:tabs>
                <w:tab w:val="left" w:pos="1080"/>
              </w:tabs>
              <w:snapToGrid w:val="0"/>
              <w:rPr>
                <w:sz w:val="24"/>
              </w:rPr>
            </w:pPr>
            <w:r>
              <w:rPr>
                <w:sz w:val="24"/>
              </w:rPr>
              <w:t>投标人信用记录</w:t>
            </w:r>
          </w:p>
        </w:tc>
        <w:tc>
          <w:tcPr>
            <w:tcW w:w="2596" w:type="pct"/>
            <w:vAlign w:val="center"/>
          </w:tcPr>
          <w:p w14:paraId="290253E8">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743FCDB3">
            <w:pPr>
              <w:tabs>
                <w:tab w:val="left" w:pos="900"/>
                <w:tab w:val="left" w:pos="1980"/>
              </w:tabs>
              <w:snapToGrid w:val="0"/>
              <w:rPr>
                <w:sz w:val="24"/>
              </w:rPr>
            </w:pPr>
            <w:r>
              <w:rPr>
                <w:sz w:val="24"/>
              </w:rPr>
              <w:t>截止时点：投标截止时间以后、资格审查阶段采购人或采购代理机构的实际查询时间；</w:t>
            </w:r>
          </w:p>
          <w:p w14:paraId="2B5501D2">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0E339E23">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41ADA580">
            <w:pPr>
              <w:tabs>
                <w:tab w:val="left" w:pos="1080"/>
              </w:tabs>
              <w:snapToGrid w:val="0"/>
              <w:rPr>
                <w:sz w:val="24"/>
              </w:rPr>
            </w:pPr>
            <w:r>
              <w:rPr>
                <w:sz w:val="24"/>
              </w:rPr>
              <w:t>无须投标人提供，由采购人或采购代理机构查询。</w:t>
            </w:r>
          </w:p>
        </w:tc>
      </w:tr>
      <w:tr w14:paraId="4BDFB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3EC3A07">
            <w:pPr>
              <w:tabs>
                <w:tab w:val="left" w:pos="1080"/>
              </w:tabs>
              <w:snapToGrid w:val="0"/>
              <w:jc w:val="center"/>
              <w:rPr>
                <w:sz w:val="24"/>
              </w:rPr>
            </w:pPr>
            <w:r>
              <w:rPr>
                <w:sz w:val="24"/>
              </w:rPr>
              <w:t>1-4</w:t>
            </w:r>
          </w:p>
        </w:tc>
        <w:tc>
          <w:tcPr>
            <w:tcW w:w="1067" w:type="pct"/>
            <w:vAlign w:val="center"/>
          </w:tcPr>
          <w:p w14:paraId="4B13EDA8">
            <w:pPr>
              <w:tabs>
                <w:tab w:val="left" w:pos="1080"/>
              </w:tabs>
              <w:snapToGrid w:val="0"/>
              <w:rPr>
                <w:sz w:val="24"/>
              </w:rPr>
            </w:pPr>
            <w:r>
              <w:rPr>
                <w:sz w:val="24"/>
              </w:rPr>
              <w:t>法律、行政法规规定的其他条件</w:t>
            </w:r>
          </w:p>
        </w:tc>
        <w:tc>
          <w:tcPr>
            <w:tcW w:w="2596" w:type="pct"/>
            <w:vAlign w:val="center"/>
          </w:tcPr>
          <w:p w14:paraId="2353F714">
            <w:pPr>
              <w:tabs>
                <w:tab w:val="left" w:pos="1080"/>
              </w:tabs>
              <w:snapToGrid w:val="0"/>
              <w:rPr>
                <w:sz w:val="24"/>
              </w:rPr>
            </w:pPr>
            <w:r>
              <w:rPr>
                <w:sz w:val="24"/>
              </w:rPr>
              <w:t>法律、行政法规规定的其他条件</w:t>
            </w:r>
          </w:p>
        </w:tc>
        <w:tc>
          <w:tcPr>
            <w:tcW w:w="882" w:type="pct"/>
            <w:vAlign w:val="center"/>
          </w:tcPr>
          <w:p w14:paraId="0F0067F1">
            <w:pPr>
              <w:tabs>
                <w:tab w:val="left" w:pos="1080"/>
              </w:tabs>
              <w:snapToGrid w:val="0"/>
              <w:jc w:val="center"/>
              <w:rPr>
                <w:sz w:val="24"/>
              </w:rPr>
            </w:pPr>
            <w:r>
              <w:rPr>
                <w:sz w:val="24"/>
              </w:rPr>
              <w:t>/</w:t>
            </w:r>
          </w:p>
        </w:tc>
      </w:tr>
      <w:tr w14:paraId="54E40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721E26B">
            <w:pPr>
              <w:tabs>
                <w:tab w:val="left" w:pos="1080"/>
              </w:tabs>
              <w:snapToGrid w:val="0"/>
              <w:jc w:val="center"/>
              <w:rPr>
                <w:sz w:val="24"/>
              </w:rPr>
            </w:pPr>
            <w:r>
              <w:rPr>
                <w:sz w:val="24"/>
              </w:rPr>
              <w:t>2</w:t>
            </w:r>
          </w:p>
        </w:tc>
        <w:tc>
          <w:tcPr>
            <w:tcW w:w="1067" w:type="pct"/>
            <w:vAlign w:val="center"/>
          </w:tcPr>
          <w:p w14:paraId="720A0C88">
            <w:pPr>
              <w:tabs>
                <w:tab w:val="left" w:pos="1080"/>
              </w:tabs>
              <w:snapToGrid w:val="0"/>
              <w:rPr>
                <w:sz w:val="24"/>
              </w:rPr>
            </w:pPr>
            <w:r>
              <w:rPr>
                <w:sz w:val="24"/>
              </w:rPr>
              <w:t>落实政府采购政策需满足的资格要求</w:t>
            </w:r>
          </w:p>
        </w:tc>
        <w:tc>
          <w:tcPr>
            <w:tcW w:w="2596" w:type="pct"/>
            <w:vAlign w:val="center"/>
          </w:tcPr>
          <w:p w14:paraId="24C6423D">
            <w:pPr>
              <w:tabs>
                <w:tab w:val="left" w:pos="1080"/>
              </w:tabs>
              <w:snapToGrid w:val="0"/>
              <w:rPr>
                <w:sz w:val="24"/>
              </w:rPr>
            </w:pPr>
            <w:r>
              <w:rPr>
                <w:sz w:val="24"/>
              </w:rPr>
              <w:t>具体要求见第一章《投标邀请》</w:t>
            </w:r>
          </w:p>
        </w:tc>
        <w:tc>
          <w:tcPr>
            <w:tcW w:w="882" w:type="pct"/>
            <w:vAlign w:val="center"/>
          </w:tcPr>
          <w:p w14:paraId="1CEFD539">
            <w:pPr>
              <w:tabs>
                <w:tab w:val="left" w:pos="1080"/>
              </w:tabs>
              <w:snapToGrid w:val="0"/>
              <w:rPr>
                <w:sz w:val="24"/>
              </w:rPr>
            </w:pPr>
          </w:p>
        </w:tc>
      </w:tr>
      <w:tr w14:paraId="5633D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BBE7C45">
            <w:pPr>
              <w:tabs>
                <w:tab w:val="left" w:pos="1080"/>
              </w:tabs>
              <w:snapToGrid w:val="0"/>
              <w:jc w:val="center"/>
              <w:rPr>
                <w:sz w:val="24"/>
              </w:rPr>
            </w:pPr>
            <w:r>
              <w:rPr>
                <w:sz w:val="24"/>
              </w:rPr>
              <w:t>2-1</w:t>
            </w:r>
          </w:p>
        </w:tc>
        <w:tc>
          <w:tcPr>
            <w:tcW w:w="1067" w:type="pct"/>
            <w:vAlign w:val="center"/>
          </w:tcPr>
          <w:p w14:paraId="3FADB843">
            <w:pPr>
              <w:tabs>
                <w:tab w:val="left" w:pos="1080"/>
              </w:tabs>
              <w:snapToGrid w:val="0"/>
              <w:rPr>
                <w:sz w:val="24"/>
              </w:rPr>
            </w:pPr>
            <w:r>
              <w:rPr>
                <w:sz w:val="24"/>
              </w:rPr>
              <w:t>中小企业政策证明文件</w:t>
            </w:r>
          </w:p>
        </w:tc>
        <w:tc>
          <w:tcPr>
            <w:tcW w:w="2596" w:type="pct"/>
            <w:vAlign w:val="center"/>
          </w:tcPr>
          <w:p w14:paraId="2646F7CB">
            <w:pPr>
              <w:tabs>
                <w:tab w:val="left" w:pos="1080"/>
              </w:tabs>
              <w:snapToGrid w:val="0"/>
              <w:rPr>
                <w:sz w:val="24"/>
              </w:rPr>
            </w:pPr>
            <w:r>
              <w:rPr>
                <w:sz w:val="24"/>
              </w:rPr>
              <w:t>具体要求见第一章《投标邀请》</w:t>
            </w:r>
          </w:p>
        </w:tc>
        <w:tc>
          <w:tcPr>
            <w:tcW w:w="882" w:type="pct"/>
            <w:vAlign w:val="center"/>
          </w:tcPr>
          <w:p w14:paraId="0513AF56">
            <w:pPr>
              <w:tabs>
                <w:tab w:val="left" w:pos="1080"/>
              </w:tabs>
              <w:snapToGrid w:val="0"/>
              <w:rPr>
                <w:sz w:val="24"/>
              </w:rPr>
            </w:pPr>
          </w:p>
        </w:tc>
      </w:tr>
      <w:tr w14:paraId="180B5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336A6AB">
            <w:pPr>
              <w:tabs>
                <w:tab w:val="left" w:pos="1080"/>
              </w:tabs>
              <w:snapToGrid w:val="0"/>
              <w:jc w:val="center"/>
              <w:rPr>
                <w:sz w:val="24"/>
              </w:rPr>
            </w:pPr>
            <w:r>
              <w:rPr>
                <w:sz w:val="24"/>
              </w:rPr>
              <w:t>2-1-1</w:t>
            </w:r>
          </w:p>
        </w:tc>
        <w:tc>
          <w:tcPr>
            <w:tcW w:w="1067" w:type="pct"/>
            <w:vAlign w:val="center"/>
          </w:tcPr>
          <w:p w14:paraId="7EE0EB87">
            <w:pPr>
              <w:tabs>
                <w:tab w:val="left" w:pos="1080"/>
              </w:tabs>
              <w:snapToGrid w:val="0"/>
              <w:rPr>
                <w:sz w:val="24"/>
              </w:rPr>
            </w:pPr>
            <w:r>
              <w:rPr>
                <w:sz w:val="24"/>
              </w:rPr>
              <w:t>中小企业证明文件</w:t>
            </w:r>
          </w:p>
        </w:tc>
        <w:tc>
          <w:tcPr>
            <w:tcW w:w="2596" w:type="pct"/>
            <w:vAlign w:val="center"/>
          </w:tcPr>
          <w:p w14:paraId="70AF6641">
            <w:pPr>
              <w:tabs>
                <w:tab w:val="left" w:pos="1080"/>
              </w:tabs>
              <w:snapToGrid w:val="0"/>
              <w:rPr>
                <w:sz w:val="24"/>
              </w:rPr>
            </w:pPr>
            <w:r>
              <w:rPr>
                <w:sz w:val="24"/>
              </w:rPr>
              <w:t>当本项目（包）涉及预留份额专门面向中小企业采购，此时建议在《资格证明文件》中提供。</w:t>
            </w:r>
          </w:p>
          <w:p w14:paraId="77785592">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p w14:paraId="769350E6">
            <w:pPr>
              <w:tabs>
                <w:tab w:val="left" w:pos="1080"/>
              </w:tabs>
              <w:snapToGrid w:val="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09CFF071">
            <w:pPr>
              <w:tabs>
                <w:tab w:val="left" w:pos="1080"/>
              </w:tabs>
              <w:snapToGrid w:val="0"/>
              <w:rPr>
                <w:sz w:val="24"/>
              </w:rPr>
            </w:pPr>
            <w:r>
              <w:rPr>
                <w:sz w:val="24"/>
              </w:rPr>
              <w:t>格式见《投标文件格式》</w:t>
            </w:r>
          </w:p>
        </w:tc>
      </w:tr>
      <w:tr w14:paraId="30769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F08AD66">
            <w:pPr>
              <w:tabs>
                <w:tab w:val="left" w:pos="1080"/>
              </w:tabs>
              <w:snapToGrid w:val="0"/>
              <w:jc w:val="center"/>
              <w:rPr>
                <w:sz w:val="24"/>
              </w:rPr>
            </w:pPr>
            <w:r>
              <w:rPr>
                <w:sz w:val="24"/>
              </w:rPr>
              <w:t>2-1-2</w:t>
            </w:r>
          </w:p>
        </w:tc>
        <w:tc>
          <w:tcPr>
            <w:tcW w:w="1067" w:type="pct"/>
            <w:vAlign w:val="center"/>
          </w:tcPr>
          <w:p w14:paraId="54F24A5D">
            <w:pPr>
              <w:tabs>
                <w:tab w:val="left" w:pos="1080"/>
              </w:tabs>
              <w:snapToGrid w:val="0"/>
              <w:rPr>
                <w:sz w:val="24"/>
              </w:rPr>
            </w:pPr>
            <w:r>
              <w:rPr>
                <w:sz w:val="24"/>
              </w:rPr>
              <w:t>拟分包情况说明及分包意向协议</w:t>
            </w:r>
          </w:p>
        </w:tc>
        <w:tc>
          <w:tcPr>
            <w:tcW w:w="2596" w:type="pct"/>
            <w:vAlign w:val="center"/>
          </w:tcPr>
          <w:p w14:paraId="6C22D08D">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14:paraId="38FAC690">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300229F7">
            <w:pPr>
              <w:tabs>
                <w:tab w:val="left" w:pos="1080"/>
              </w:tabs>
              <w:snapToGrid w:val="0"/>
              <w:rPr>
                <w:sz w:val="24"/>
              </w:rPr>
            </w:pPr>
            <w:r>
              <w:rPr>
                <w:sz w:val="24"/>
              </w:rPr>
              <w:t>格式见《投标文件格式》</w:t>
            </w:r>
          </w:p>
        </w:tc>
      </w:tr>
      <w:tr w14:paraId="430F5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588A69D">
            <w:pPr>
              <w:tabs>
                <w:tab w:val="left" w:pos="1080"/>
              </w:tabs>
              <w:snapToGrid w:val="0"/>
              <w:jc w:val="center"/>
              <w:rPr>
                <w:sz w:val="24"/>
              </w:rPr>
            </w:pPr>
            <w:r>
              <w:rPr>
                <w:sz w:val="24"/>
              </w:rPr>
              <w:t>2-2</w:t>
            </w:r>
          </w:p>
        </w:tc>
        <w:tc>
          <w:tcPr>
            <w:tcW w:w="1067" w:type="pct"/>
            <w:vAlign w:val="center"/>
          </w:tcPr>
          <w:p w14:paraId="34B0BB11">
            <w:pPr>
              <w:tabs>
                <w:tab w:val="left" w:pos="1080"/>
              </w:tabs>
              <w:snapToGrid w:val="0"/>
              <w:rPr>
                <w:sz w:val="24"/>
              </w:rPr>
            </w:pPr>
            <w:r>
              <w:rPr>
                <w:sz w:val="24"/>
              </w:rPr>
              <w:t>其它落实政府采购政策的资格要求</w:t>
            </w:r>
          </w:p>
        </w:tc>
        <w:tc>
          <w:tcPr>
            <w:tcW w:w="2596" w:type="pct"/>
            <w:vAlign w:val="center"/>
          </w:tcPr>
          <w:p w14:paraId="7B972ED6">
            <w:pPr>
              <w:tabs>
                <w:tab w:val="left" w:pos="1080"/>
              </w:tabs>
              <w:snapToGrid w:val="0"/>
              <w:rPr>
                <w:sz w:val="24"/>
              </w:rPr>
            </w:pPr>
            <w:r>
              <w:rPr>
                <w:sz w:val="24"/>
              </w:rPr>
              <w:t>如有，见第一章《投标邀请》</w:t>
            </w:r>
          </w:p>
        </w:tc>
        <w:tc>
          <w:tcPr>
            <w:tcW w:w="882" w:type="pct"/>
            <w:vAlign w:val="center"/>
          </w:tcPr>
          <w:p w14:paraId="2E7F3A9E">
            <w:pPr>
              <w:tabs>
                <w:tab w:val="left" w:pos="1080"/>
              </w:tabs>
              <w:snapToGrid w:val="0"/>
              <w:rPr>
                <w:sz w:val="24"/>
              </w:rPr>
            </w:pPr>
            <w:r>
              <w:rPr>
                <w:sz w:val="24"/>
              </w:rPr>
              <w:t>提供证明文件的电子件或电子证照</w:t>
            </w:r>
          </w:p>
        </w:tc>
      </w:tr>
      <w:tr w14:paraId="4F3D5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33CCB4D">
            <w:pPr>
              <w:tabs>
                <w:tab w:val="left" w:pos="1080"/>
              </w:tabs>
              <w:snapToGrid w:val="0"/>
              <w:jc w:val="center"/>
              <w:rPr>
                <w:sz w:val="24"/>
              </w:rPr>
            </w:pPr>
            <w:r>
              <w:rPr>
                <w:sz w:val="24"/>
              </w:rPr>
              <w:t>3</w:t>
            </w:r>
          </w:p>
        </w:tc>
        <w:tc>
          <w:tcPr>
            <w:tcW w:w="1067" w:type="pct"/>
            <w:vAlign w:val="center"/>
          </w:tcPr>
          <w:p w14:paraId="4D81BBBB">
            <w:pPr>
              <w:tabs>
                <w:tab w:val="left" w:pos="1080"/>
              </w:tabs>
              <w:snapToGrid w:val="0"/>
              <w:rPr>
                <w:sz w:val="24"/>
              </w:rPr>
            </w:pPr>
            <w:r>
              <w:rPr>
                <w:sz w:val="24"/>
              </w:rPr>
              <w:t>本项目的特定资格要求</w:t>
            </w:r>
          </w:p>
        </w:tc>
        <w:tc>
          <w:tcPr>
            <w:tcW w:w="2596" w:type="pct"/>
            <w:vAlign w:val="center"/>
          </w:tcPr>
          <w:p w14:paraId="2A69C9F8">
            <w:pPr>
              <w:tabs>
                <w:tab w:val="left" w:pos="1080"/>
              </w:tabs>
              <w:snapToGrid w:val="0"/>
              <w:rPr>
                <w:sz w:val="24"/>
              </w:rPr>
            </w:pPr>
            <w:r>
              <w:rPr>
                <w:sz w:val="24"/>
              </w:rPr>
              <w:t>如有，见第一章《投标邀请》</w:t>
            </w:r>
          </w:p>
        </w:tc>
        <w:tc>
          <w:tcPr>
            <w:tcW w:w="882" w:type="pct"/>
            <w:vAlign w:val="center"/>
          </w:tcPr>
          <w:p w14:paraId="27942C4D">
            <w:pPr>
              <w:tabs>
                <w:tab w:val="left" w:pos="1080"/>
              </w:tabs>
              <w:snapToGrid w:val="0"/>
              <w:rPr>
                <w:sz w:val="24"/>
              </w:rPr>
            </w:pPr>
          </w:p>
        </w:tc>
      </w:tr>
      <w:tr w14:paraId="676FD8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E16129A">
            <w:pPr>
              <w:tabs>
                <w:tab w:val="left" w:pos="1080"/>
              </w:tabs>
              <w:snapToGrid w:val="0"/>
              <w:jc w:val="center"/>
              <w:rPr>
                <w:sz w:val="24"/>
              </w:rPr>
            </w:pPr>
            <w:r>
              <w:rPr>
                <w:sz w:val="24"/>
              </w:rPr>
              <w:t>3-1</w:t>
            </w:r>
          </w:p>
        </w:tc>
        <w:tc>
          <w:tcPr>
            <w:tcW w:w="1067" w:type="pct"/>
            <w:vAlign w:val="center"/>
          </w:tcPr>
          <w:p w14:paraId="5DEEC048">
            <w:pPr>
              <w:tabs>
                <w:tab w:val="left" w:pos="1080"/>
              </w:tabs>
              <w:snapToGrid w:val="0"/>
              <w:rPr>
                <w:sz w:val="24"/>
              </w:rPr>
            </w:pPr>
            <w:r>
              <w:rPr>
                <w:sz w:val="24"/>
              </w:rPr>
              <w:t>本项目对于联合体的要求</w:t>
            </w:r>
          </w:p>
        </w:tc>
        <w:tc>
          <w:tcPr>
            <w:tcW w:w="2596" w:type="pct"/>
            <w:vAlign w:val="center"/>
          </w:tcPr>
          <w:p w14:paraId="2D69F7E8">
            <w:pPr>
              <w:tabs>
                <w:tab w:val="left" w:pos="1080"/>
              </w:tabs>
              <w:snapToGrid w:val="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3582081">
            <w:pPr>
              <w:tabs>
                <w:tab w:val="left" w:pos="1080"/>
              </w:tabs>
              <w:snapToGrid w:val="0"/>
              <w:rPr>
                <w:sz w:val="24"/>
              </w:rPr>
            </w:pPr>
            <w:r>
              <w:rPr>
                <w:sz w:val="24"/>
              </w:rPr>
              <w:t>2、联合体各成员单位均须提供本表中序号1-1、1-2的证明文件。联合体各成员单位均应满足本表3-2项规定。</w:t>
            </w:r>
          </w:p>
          <w:p w14:paraId="0E384CBF">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2D5CC476">
            <w:pPr>
              <w:tabs>
                <w:tab w:val="left" w:pos="1080"/>
              </w:tabs>
              <w:snapToGrid w:val="0"/>
              <w:rPr>
                <w:sz w:val="24"/>
              </w:rPr>
            </w:pPr>
            <w:r>
              <w:rPr>
                <w:sz w:val="24"/>
              </w:rPr>
              <w:t>4、联合体中有同类资质的供应商按照联合体分工承担相同工作的，应当按照资质等级较低的供应商确定资质等级。</w:t>
            </w:r>
          </w:p>
          <w:p w14:paraId="60D8E3BC">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14:paraId="33C3F2BC">
            <w:pPr>
              <w:tabs>
                <w:tab w:val="left" w:pos="1080"/>
              </w:tabs>
              <w:snapToGrid w:val="0"/>
              <w:rPr>
                <w:sz w:val="24"/>
              </w:rPr>
            </w:pPr>
            <w:r>
              <w:rPr>
                <w:sz w:val="24"/>
              </w:rPr>
              <w:t>6、若联合体中任一成员单位中途退出，则该联合体的</w:t>
            </w:r>
            <w:r>
              <w:rPr>
                <w:b/>
                <w:sz w:val="24"/>
              </w:rPr>
              <w:t>投标无效</w:t>
            </w:r>
            <w:r>
              <w:rPr>
                <w:sz w:val="24"/>
              </w:rPr>
              <w:t>。</w:t>
            </w:r>
          </w:p>
          <w:p w14:paraId="71C04A0A">
            <w:pPr>
              <w:tabs>
                <w:tab w:val="left" w:pos="1080"/>
              </w:tabs>
              <w:snapToGrid w:val="0"/>
              <w:rPr>
                <w:sz w:val="24"/>
              </w:rPr>
            </w:pPr>
            <w:r>
              <w:rPr>
                <w:sz w:val="24"/>
              </w:rPr>
              <w:t>7、本项目不接受联合体投标时，投标人不得为联合体。</w:t>
            </w:r>
          </w:p>
        </w:tc>
        <w:tc>
          <w:tcPr>
            <w:tcW w:w="882" w:type="pct"/>
            <w:vAlign w:val="center"/>
          </w:tcPr>
          <w:p w14:paraId="6F09D9D8">
            <w:pPr>
              <w:tabs>
                <w:tab w:val="left" w:pos="1080"/>
              </w:tabs>
              <w:snapToGrid w:val="0"/>
              <w:rPr>
                <w:sz w:val="24"/>
              </w:rPr>
            </w:pPr>
            <w:r>
              <w:rPr>
                <w:sz w:val="24"/>
              </w:rPr>
              <w:t>提供《联合协议》原件的电子件</w:t>
            </w:r>
          </w:p>
          <w:p w14:paraId="2B2955D8">
            <w:pPr>
              <w:tabs>
                <w:tab w:val="left" w:pos="1080"/>
              </w:tabs>
              <w:snapToGrid w:val="0"/>
              <w:rPr>
                <w:sz w:val="24"/>
              </w:rPr>
            </w:pPr>
            <w:r>
              <w:rPr>
                <w:sz w:val="24"/>
              </w:rPr>
              <w:t>格式见《投标文件格式》</w:t>
            </w:r>
          </w:p>
        </w:tc>
      </w:tr>
      <w:tr w14:paraId="0F332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D3DDE3F">
            <w:pPr>
              <w:tabs>
                <w:tab w:val="left" w:pos="1080"/>
              </w:tabs>
              <w:snapToGrid w:val="0"/>
              <w:jc w:val="center"/>
              <w:rPr>
                <w:sz w:val="24"/>
              </w:rPr>
            </w:pPr>
            <w:r>
              <w:rPr>
                <w:sz w:val="24"/>
              </w:rPr>
              <w:t>3-2</w:t>
            </w:r>
          </w:p>
        </w:tc>
        <w:tc>
          <w:tcPr>
            <w:tcW w:w="1067" w:type="pct"/>
            <w:vAlign w:val="center"/>
          </w:tcPr>
          <w:p w14:paraId="57139F0F">
            <w:pPr>
              <w:tabs>
                <w:tab w:val="left" w:pos="1080"/>
              </w:tabs>
              <w:snapToGrid w:val="0"/>
              <w:rPr>
                <w:sz w:val="24"/>
              </w:rPr>
            </w:pPr>
            <w:r>
              <w:rPr>
                <w:sz w:val="24"/>
              </w:rPr>
              <w:t>政府购买服务承接主体的要求</w:t>
            </w:r>
          </w:p>
        </w:tc>
        <w:tc>
          <w:tcPr>
            <w:tcW w:w="2596" w:type="pct"/>
            <w:vAlign w:val="center"/>
          </w:tcPr>
          <w:p w14:paraId="0B73C7AA">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14:paraId="0316B93E">
            <w:pPr>
              <w:tabs>
                <w:tab w:val="left" w:pos="1080"/>
              </w:tabs>
              <w:snapToGrid w:val="0"/>
              <w:jc w:val="center"/>
              <w:rPr>
                <w:sz w:val="24"/>
              </w:rPr>
            </w:pPr>
            <w:r>
              <w:rPr>
                <w:sz w:val="24"/>
              </w:rPr>
              <w:t>格式见《投标文件格式》</w:t>
            </w:r>
            <w:r>
              <w:rPr>
                <w:rFonts w:hint="eastAsia"/>
                <w:sz w:val="24"/>
              </w:rPr>
              <w:t>“1-2 投标人资格声明书”</w:t>
            </w:r>
          </w:p>
        </w:tc>
      </w:tr>
      <w:tr w14:paraId="6E5C08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447EA857">
            <w:pPr>
              <w:tabs>
                <w:tab w:val="left" w:pos="1080"/>
              </w:tabs>
              <w:snapToGrid w:val="0"/>
              <w:jc w:val="center"/>
              <w:rPr>
                <w:sz w:val="24"/>
              </w:rPr>
            </w:pPr>
            <w:r>
              <w:rPr>
                <w:sz w:val="24"/>
              </w:rPr>
              <w:t>3-3</w:t>
            </w:r>
          </w:p>
        </w:tc>
        <w:tc>
          <w:tcPr>
            <w:tcW w:w="1067" w:type="pct"/>
            <w:vAlign w:val="center"/>
          </w:tcPr>
          <w:p w14:paraId="51FDA9EF">
            <w:pPr>
              <w:tabs>
                <w:tab w:val="left" w:pos="1080"/>
              </w:tabs>
              <w:snapToGrid w:val="0"/>
              <w:rPr>
                <w:sz w:val="24"/>
              </w:rPr>
            </w:pPr>
            <w:r>
              <w:rPr>
                <w:sz w:val="24"/>
              </w:rPr>
              <w:t>其他特定资格要求</w:t>
            </w:r>
          </w:p>
        </w:tc>
        <w:tc>
          <w:tcPr>
            <w:tcW w:w="2596" w:type="pct"/>
            <w:vAlign w:val="center"/>
          </w:tcPr>
          <w:p w14:paraId="3FA83BDA">
            <w:pPr>
              <w:tabs>
                <w:tab w:val="left" w:pos="1080"/>
              </w:tabs>
              <w:snapToGrid w:val="0"/>
              <w:rPr>
                <w:sz w:val="24"/>
              </w:rPr>
            </w:pPr>
            <w:r>
              <w:rPr>
                <w:color w:val="000000"/>
                <w:sz w:val="24"/>
              </w:rPr>
              <w:t>如有，见</w:t>
            </w:r>
            <w:r>
              <w:rPr>
                <w:sz w:val="24"/>
              </w:rPr>
              <w:t>第一章《投标邀请》</w:t>
            </w:r>
          </w:p>
          <w:p w14:paraId="5EA8C365">
            <w:pPr>
              <w:tabs>
                <w:tab w:val="left" w:pos="1080"/>
              </w:tabs>
              <w:snapToGrid w:val="0"/>
              <w:rPr>
                <w:sz w:val="24"/>
              </w:rPr>
            </w:pPr>
            <w:r>
              <w:rPr>
                <w:sz w:val="24"/>
              </w:rPr>
              <w:t>注：如联合体中有同类资质的供应商按照联合体分工承担相同工作的，均应当提供资质证书电子件或电子证照。</w:t>
            </w:r>
          </w:p>
        </w:tc>
        <w:tc>
          <w:tcPr>
            <w:tcW w:w="882" w:type="pct"/>
            <w:vAlign w:val="center"/>
          </w:tcPr>
          <w:p w14:paraId="58237DC3">
            <w:pPr>
              <w:tabs>
                <w:tab w:val="left" w:pos="1080"/>
              </w:tabs>
              <w:snapToGrid w:val="0"/>
              <w:rPr>
                <w:sz w:val="24"/>
              </w:rPr>
            </w:pPr>
            <w:r>
              <w:rPr>
                <w:sz w:val="24"/>
              </w:rPr>
              <w:t>提供证明文件的电子件或电子证照</w:t>
            </w:r>
          </w:p>
        </w:tc>
      </w:tr>
      <w:tr w14:paraId="11D6B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91A09A7">
            <w:pPr>
              <w:tabs>
                <w:tab w:val="left" w:pos="1080"/>
              </w:tabs>
              <w:snapToGrid w:val="0"/>
              <w:jc w:val="center"/>
              <w:rPr>
                <w:sz w:val="24"/>
              </w:rPr>
            </w:pPr>
            <w:r>
              <w:rPr>
                <w:sz w:val="24"/>
              </w:rPr>
              <w:t>4</w:t>
            </w:r>
          </w:p>
        </w:tc>
        <w:tc>
          <w:tcPr>
            <w:tcW w:w="1067" w:type="pct"/>
            <w:vAlign w:val="center"/>
          </w:tcPr>
          <w:p w14:paraId="37B45C1C">
            <w:pPr>
              <w:tabs>
                <w:tab w:val="left" w:pos="1080"/>
              </w:tabs>
              <w:snapToGrid w:val="0"/>
              <w:rPr>
                <w:sz w:val="24"/>
              </w:rPr>
            </w:pPr>
            <w:r>
              <w:rPr>
                <w:sz w:val="24"/>
              </w:rPr>
              <w:t>投标保证金</w:t>
            </w:r>
          </w:p>
        </w:tc>
        <w:tc>
          <w:tcPr>
            <w:tcW w:w="2596" w:type="pct"/>
            <w:vAlign w:val="center"/>
          </w:tcPr>
          <w:p w14:paraId="45A4138C">
            <w:pPr>
              <w:tabs>
                <w:tab w:val="left" w:pos="1080"/>
              </w:tabs>
              <w:snapToGrid w:val="0"/>
              <w:rPr>
                <w:sz w:val="24"/>
              </w:rPr>
            </w:pPr>
            <w:r>
              <w:rPr>
                <w:color w:val="000000"/>
                <w:kern w:val="0"/>
                <w:sz w:val="24"/>
              </w:rPr>
              <w:t>按照招标文件的规定提交投标保证金。</w:t>
            </w:r>
          </w:p>
        </w:tc>
        <w:tc>
          <w:tcPr>
            <w:tcW w:w="882" w:type="pct"/>
            <w:vAlign w:val="center"/>
          </w:tcPr>
          <w:p w14:paraId="4968CCD4">
            <w:pPr>
              <w:tabs>
                <w:tab w:val="left" w:pos="1080"/>
              </w:tabs>
              <w:snapToGrid w:val="0"/>
              <w:rPr>
                <w:sz w:val="24"/>
              </w:rPr>
            </w:pPr>
          </w:p>
        </w:tc>
      </w:tr>
      <w:tr w14:paraId="3344C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CB361B0">
            <w:pPr>
              <w:tabs>
                <w:tab w:val="left" w:pos="1080"/>
              </w:tabs>
              <w:snapToGrid w:val="0"/>
              <w:jc w:val="center"/>
              <w:rPr>
                <w:sz w:val="24"/>
              </w:rPr>
            </w:pPr>
            <w:r>
              <w:rPr>
                <w:sz w:val="24"/>
              </w:rPr>
              <w:t>5</w:t>
            </w:r>
          </w:p>
        </w:tc>
        <w:tc>
          <w:tcPr>
            <w:tcW w:w="1067" w:type="pct"/>
            <w:vAlign w:val="center"/>
          </w:tcPr>
          <w:p w14:paraId="193B7065">
            <w:pPr>
              <w:tabs>
                <w:tab w:val="left" w:pos="1080"/>
              </w:tabs>
              <w:snapToGrid w:val="0"/>
              <w:rPr>
                <w:sz w:val="24"/>
              </w:rPr>
            </w:pPr>
            <w:r>
              <w:rPr>
                <w:sz w:val="24"/>
              </w:rPr>
              <w:t>获取招标文件</w:t>
            </w:r>
          </w:p>
        </w:tc>
        <w:tc>
          <w:tcPr>
            <w:tcW w:w="2596" w:type="pct"/>
            <w:vAlign w:val="center"/>
          </w:tcPr>
          <w:p w14:paraId="19C8666D">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14:paraId="4471F0C5">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882" w:type="pct"/>
            <w:vAlign w:val="center"/>
          </w:tcPr>
          <w:p w14:paraId="694B89D9">
            <w:pPr>
              <w:tabs>
                <w:tab w:val="left" w:pos="1080"/>
              </w:tabs>
              <w:snapToGrid w:val="0"/>
              <w:rPr>
                <w:sz w:val="24"/>
              </w:rPr>
            </w:pP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1"/>
      <w:bookmarkEnd w:id="735"/>
    </w:tbl>
    <w:p w14:paraId="3E84204F">
      <w:pPr>
        <w:widowControl/>
        <w:jc w:val="left"/>
        <w:rPr>
          <w:sz w:val="24"/>
        </w:rPr>
      </w:pPr>
      <w:bookmarkStart w:id="736" w:name="_Hlt522424701"/>
      <w:bookmarkEnd w:id="736"/>
      <w:bookmarkStart w:id="737" w:name="_Hlt487900425"/>
      <w:bookmarkEnd w:id="737"/>
      <w:bookmarkStart w:id="738" w:name="_Toc127161490"/>
      <w:bookmarkStart w:id="739" w:name="_Toc127151779"/>
      <w:bookmarkStart w:id="740" w:name="_Toc353825550"/>
      <w:bookmarkStart w:id="741" w:name="_Toc226965858"/>
      <w:bookmarkStart w:id="742" w:name="_Toc353873940"/>
      <w:r>
        <w:rPr>
          <w:sz w:val="24"/>
        </w:rPr>
        <w:br w:type="page"/>
      </w:r>
    </w:p>
    <w:p w14:paraId="4B7A123E">
      <w:pPr>
        <w:spacing w:line="360" w:lineRule="auto"/>
        <w:jc w:val="center"/>
        <w:outlineLvl w:val="0"/>
        <w:rPr>
          <w:b/>
          <w:sz w:val="36"/>
          <w:szCs w:val="36"/>
        </w:rPr>
      </w:pPr>
      <w:bookmarkStart w:id="743" w:name="_Toc99301423"/>
      <w:r>
        <w:rPr>
          <w:b/>
          <w:sz w:val="36"/>
          <w:szCs w:val="36"/>
        </w:rPr>
        <w:t xml:space="preserve">第四章   </w:t>
      </w:r>
      <w:bookmarkEnd w:id="738"/>
      <w:bookmarkEnd w:id="739"/>
      <w:bookmarkEnd w:id="740"/>
      <w:bookmarkEnd w:id="741"/>
      <w:bookmarkEnd w:id="742"/>
      <w:bookmarkStart w:id="744" w:name="_Hlt164229061"/>
      <w:bookmarkEnd w:id="744"/>
      <w:r>
        <w:rPr>
          <w:b/>
          <w:sz w:val="36"/>
          <w:szCs w:val="36"/>
        </w:rPr>
        <w:t>评标程序、评标方法和评标标准</w:t>
      </w:r>
      <w:bookmarkEnd w:id="743"/>
    </w:p>
    <w:p w14:paraId="685C2458">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72CBD14B">
      <w:pPr>
        <w:numPr>
          <w:ilvl w:val="0"/>
          <w:numId w:val="12"/>
        </w:numPr>
        <w:tabs>
          <w:tab w:val="left" w:pos="360"/>
        </w:tabs>
        <w:snapToGrid w:val="0"/>
        <w:spacing w:line="360" w:lineRule="auto"/>
        <w:outlineLvl w:val="1"/>
        <w:rPr>
          <w:sz w:val="24"/>
        </w:rPr>
      </w:pPr>
      <w:bookmarkStart w:id="745" w:name="_Toc305158883"/>
      <w:bookmarkStart w:id="746" w:name="_Toc149720834"/>
      <w:bookmarkStart w:id="747" w:name="_Toc151193783"/>
      <w:bookmarkStart w:id="748" w:name="_Toc151190168"/>
      <w:bookmarkStart w:id="749" w:name="_Toc127151541"/>
      <w:bookmarkStart w:id="750" w:name="_Toc264969231"/>
      <w:bookmarkStart w:id="751" w:name="_Toc150509292"/>
      <w:bookmarkStart w:id="752" w:name="_Toc226309785"/>
      <w:bookmarkStart w:id="753" w:name="_Toc150774746"/>
      <w:bookmarkStart w:id="754" w:name="_Toc150774641"/>
      <w:bookmarkStart w:id="755" w:name="_Toc127161455"/>
      <w:bookmarkStart w:id="756" w:name="_Toc226965731"/>
      <w:bookmarkStart w:id="757" w:name="_Toc150480779"/>
      <w:bookmarkStart w:id="758" w:name="_Toc164229382"/>
      <w:bookmarkStart w:id="759" w:name="_Toc151193855"/>
      <w:bookmarkStart w:id="760" w:name="_Toc164229236"/>
      <w:bookmarkStart w:id="761" w:name="_Toc226337237"/>
      <w:bookmarkStart w:id="762" w:name="_Toc226965814"/>
      <w:bookmarkStart w:id="763" w:name="_Toc164608810"/>
      <w:bookmarkStart w:id="764" w:name="_Toc265228379"/>
      <w:bookmarkStart w:id="765" w:name="_Toc164351635"/>
      <w:bookmarkStart w:id="766" w:name="_Toc142311043"/>
      <w:bookmarkStart w:id="767" w:name="_Toc151193711"/>
      <w:bookmarkStart w:id="768" w:name="_Toc151193929"/>
      <w:bookmarkStart w:id="769" w:name="_Toc305158809"/>
      <w:bookmarkStart w:id="770" w:name="_Toc151193639"/>
      <w:bookmarkStart w:id="771" w:name="_Toc127151742"/>
      <w:bookmarkStart w:id="772" w:name="_Toc195842906"/>
      <w:bookmarkStart w:id="773" w:name="_Toc164608655"/>
      <w:bookmarkStart w:id="774" w:name="_Toc353873941"/>
      <w:bookmarkStart w:id="775" w:name="_Toc353825551"/>
      <w:bookmarkStart w:id="776" w:name="_Toc353825545"/>
      <w:bookmarkStart w:id="777" w:name="_Toc265228393"/>
      <w:bookmarkStart w:id="778" w:name="_Toc264969245"/>
      <w:bookmarkStart w:id="779" w:name="_Toc305158823"/>
      <w:bookmarkStart w:id="780" w:name="_Toc226965828"/>
      <w:bookmarkStart w:id="781" w:name="_Toc142311057"/>
      <w:bookmarkStart w:id="782" w:name="_Toc305158897"/>
      <w:bookmarkStart w:id="783" w:name="_Toc195842920"/>
      <w:bookmarkStart w:id="784" w:name="_Toc150480793"/>
      <w:bookmarkStart w:id="785" w:name="_Toc150774760"/>
      <w:bookmarkStart w:id="786" w:name="_Toc226337251"/>
      <w:bookmarkStart w:id="787" w:name="_Toc353873665"/>
      <w:bookmarkStart w:id="788" w:name="_Toc353873935"/>
      <w:bookmarkStart w:id="789" w:name="_Toc127151555"/>
      <w:r>
        <w:rPr>
          <w:sz w:val="24"/>
        </w:rPr>
        <w:t>投标文件的符合性审查</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3AFCD537">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90" w:name="_Toc520356167"/>
    </w:p>
    <w:p w14:paraId="7ADEA355">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0"/>
      <w:r>
        <w:rPr>
          <w:sz w:val="24"/>
        </w:rPr>
        <w:t>要求的，</w:t>
      </w:r>
      <w:r>
        <w:rPr>
          <w:b/>
          <w:sz w:val="24"/>
        </w:rPr>
        <w:t>投标无效</w:t>
      </w:r>
      <w:r>
        <w:rPr>
          <w:sz w:val="24"/>
        </w:rPr>
        <w:t>。</w:t>
      </w:r>
    </w:p>
    <w:p w14:paraId="24F9B614">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1767"/>
        <w:gridCol w:w="6564"/>
      </w:tblGrid>
      <w:tr w14:paraId="48C8C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4753D401">
            <w:pPr>
              <w:widowControl/>
              <w:jc w:val="center"/>
              <w:rPr>
                <w:b/>
                <w:color w:val="000000"/>
                <w:kern w:val="0"/>
                <w:sz w:val="24"/>
                <w:highlight w:val="none"/>
              </w:rPr>
            </w:pPr>
            <w:r>
              <w:rPr>
                <w:b/>
                <w:color w:val="000000"/>
                <w:kern w:val="0"/>
                <w:sz w:val="24"/>
                <w:highlight w:val="none"/>
              </w:rPr>
              <w:t>序号</w:t>
            </w:r>
          </w:p>
        </w:tc>
        <w:tc>
          <w:tcPr>
            <w:tcW w:w="975" w:type="pct"/>
            <w:shd w:val="clear" w:color="auto" w:fill="auto"/>
            <w:vAlign w:val="center"/>
          </w:tcPr>
          <w:p w14:paraId="12AB57EE">
            <w:pPr>
              <w:widowControl/>
              <w:jc w:val="center"/>
              <w:rPr>
                <w:b/>
                <w:color w:val="000000"/>
                <w:kern w:val="0"/>
                <w:sz w:val="24"/>
                <w:highlight w:val="none"/>
              </w:rPr>
            </w:pPr>
            <w:r>
              <w:rPr>
                <w:b/>
                <w:color w:val="000000"/>
                <w:kern w:val="0"/>
                <w:sz w:val="24"/>
                <w:highlight w:val="none"/>
              </w:rPr>
              <w:t>审查因素</w:t>
            </w:r>
          </w:p>
        </w:tc>
        <w:tc>
          <w:tcPr>
            <w:tcW w:w="3621" w:type="pct"/>
            <w:shd w:val="clear" w:color="auto" w:fill="auto"/>
            <w:vAlign w:val="center"/>
          </w:tcPr>
          <w:p w14:paraId="15C9465C">
            <w:pPr>
              <w:widowControl/>
              <w:jc w:val="center"/>
              <w:rPr>
                <w:b/>
                <w:color w:val="000000"/>
                <w:kern w:val="0"/>
                <w:sz w:val="24"/>
                <w:highlight w:val="none"/>
              </w:rPr>
            </w:pPr>
            <w:r>
              <w:rPr>
                <w:b/>
                <w:color w:val="000000"/>
                <w:kern w:val="0"/>
                <w:sz w:val="24"/>
                <w:highlight w:val="none"/>
              </w:rPr>
              <w:t>审查内容</w:t>
            </w:r>
          </w:p>
        </w:tc>
      </w:tr>
      <w:tr w14:paraId="11949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005CEFC">
            <w:pPr>
              <w:widowControl/>
              <w:jc w:val="center"/>
              <w:rPr>
                <w:color w:val="000000"/>
                <w:kern w:val="0"/>
                <w:sz w:val="24"/>
                <w:highlight w:val="none"/>
              </w:rPr>
            </w:pPr>
            <w:r>
              <w:rPr>
                <w:color w:val="000000"/>
                <w:kern w:val="0"/>
                <w:sz w:val="24"/>
                <w:highlight w:val="none"/>
              </w:rPr>
              <w:t>1</w:t>
            </w:r>
          </w:p>
        </w:tc>
        <w:tc>
          <w:tcPr>
            <w:tcW w:w="975" w:type="pct"/>
            <w:shd w:val="clear" w:color="auto" w:fill="auto"/>
            <w:vAlign w:val="center"/>
          </w:tcPr>
          <w:p w14:paraId="3FE3D7ED">
            <w:pPr>
              <w:widowControl/>
              <w:jc w:val="left"/>
              <w:rPr>
                <w:color w:val="000000"/>
                <w:kern w:val="0"/>
                <w:sz w:val="24"/>
                <w:highlight w:val="none"/>
              </w:rPr>
            </w:pPr>
            <w:r>
              <w:rPr>
                <w:color w:val="000000"/>
                <w:kern w:val="0"/>
                <w:sz w:val="24"/>
                <w:highlight w:val="none"/>
              </w:rPr>
              <w:t>授权委托书</w:t>
            </w:r>
          </w:p>
        </w:tc>
        <w:tc>
          <w:tcPr>
            <w:tcW w:w="3621" w:type="pct"/>
            <w:shd w:val="clear" w:color="auto" w:fill="auto"/>
            <w:vAlign w:val="center"/>
          </w:tcPr>
          <w:p w14:paraId="269EA08B">
            <w:pPr>
              <w:widowControl/>
              <w:jc w:val="left"/>
              <w:rPr>
                <w:color w:val="000000"/>
                <w:kern w:val="0"/>
                <w:sz w:val="24"/>
                <w:highlight w:val="none"/>
              </w:rPr>
            </w:pPr>
            <w:r>
              <w:rPr>
                <w:color w:val="000000"/>
                <w:kern w:val="0"/>
                <w:sz w:val="24"/>
                <w:highlight w:val="none"/>
              </w:rPr>
              <w:t>按招标文件要求提供授权委托书；</w:t>
            </w:r>
          </w:p>
        </w:tc>
      </w:tr>
      <w:tr w14:paraId="177DC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9C0E309">
            <w:pPr>
              <w:widowControl/>
              <w:jc w:val="center"/>
              <w:rPr>
                <w:color w:val="000000"/>
                <w:kern w:val="0"/>
                <w:sz w:val="24"/>
                <w:highlight w:val="none"/>
              </w:rPr>
            </w:pPr>
            <w:r>
              <w:rPr>
                <w:color w:val="000000"/>
                <w:kern w:val="0"/>
                <w:sz w:val="24"/>
                <w:highlight w:val="none"/>
              </w:rPr>
              <w:t>2</w:t>
            </w:r>
          </w:p>
        </w:tc>
        <w:tc>
          <w:tcPr>
            <w:tcW w:w="975" w:type="pct"/>
            <w:shd w:val="clear" w:color="auto" w:fill="auto"/>
            <w:vAlign w:val="center"/>
          </w:tcPr>
          <w:p w14:paraId="68B2A5D1">
            <w:pPr>
              <w:widowControl/>
              <w:jc w:val="left"/>
              <w:rPr>
                <w:color w:val="000000"/>
                <w:kern w:val="0"/>
                <w:sz w:val="24"/>
                <w:highlight w:val="none"/>
              </w:rPr>
            </w:pPr>
            <w:r>
              <w:rPr>
                <w:color w:val="000000"/>
                <w:kern w:val="0"/>
                <w:sz w:val="24"/>
                <w:highlight w:val="none"/>
              </w:rPr>
              <w:t>投标完整性</w:t>
            </w:r>
          </w:p>
        </w:tc>
        <w:tc>
          <w:tcPr>
            <w:tcW w:w="3621" w:type="pct"/>
            <w:shd w:val="clear" w:color="auto" w:fill="auto"/>
            <w:vAlign w:val="center"/>
          </w:tcPr>
          <w:p w14:paraId="393D5688">
            <w:pPr>
              <w:widowControl/>
              <w:jc w:val="left"/>
              <w:rPr>
                <w:color w:val="000000"/>
                <w:kern w:val="0"/>
                <w:sz w:val="24"/>
                <w:highlight w:val="none"/>
              </w:rPr>
            </w:pPr>
            <w:r>
              <w:rPr>
                <w:sz w:val="24"/>
                <w:highlight w:val="none"/>
              </w:rPr>
              <w:t>未将一个采购包中的内容拆分投标；</w:t>
            </w:r>
          </w:p>
        </w:tc>
      </w:tr>
      <w:tr w14:paraId="72A50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81AC978">
            <w:pPr>
              <w:widowControl/>
              <w:jc w:val="center"/>
              <w:rPr>
                <w:color w:val="000000"/>
                <w:kern w:val="0"/>
                <w:sz w:val="24"/>
                <w:highlight w:val="none"/>
              </w:rPr>
            </w:pPr>
            <w:r>
              <w:rPr>
                <w:color w:val="000000"/>
                <w:kern w:val="0"/>
                <w:sz w:val="24"/>
                <w:highlight w:val="none"/>
              </w:rPr>
              <w:t>3</w:t>
            </w:r>
          </w:p>
        </w:tc>
        <w:tc>
          <w:tcPr>
            <w:tcW w:w="975" w:type="pct"/>
            <w:shd w:val="clear" w:color="auto" w:fill="auto"/>
            <w:vAlign w:val="center"/>
          </w:tcPr>
          <w:p w14:paraId="22B8D94E">
            <w:pPr>
              <w:widowControl/>
              <w:jc w:val="left"/>
              <w:rPr>
                <w:color w:val="000000"/>
                <w:kern w:val="0"/>
                <w:sz w:val="24"/>
                <w:highlight w:val="none"/>
              </w:rPr>
            </w:pPr>
            <w:r>
              <w:rPr>
                <w:color w:val="000000"/>
                <w:kern w:val="0"/>
                <w:sz w:val="24"/>
                <w:highlight w:val="none"/>
              </w:rPr>
              <w:t>投标报价</w:t>
            </w:r>
          </w:p>
        </w:tc>
        <w:tc>
          <w:tcPr>
            <w:tcW w:w="3621" w:type="pct"/>
            <w:shd w:val="clear" w:color="auto" w:fill="auto"/>
            <w:vAlign w:val="center"/>
          </w:tcPr>
          <w:p w14:paraId="1E09E233">
            <w:pPr>
              <w:widowControl/>
              <w:jc w:val="left"/>
              <w:rPr>
                <w:color w:val="000000"/>
                <w:kern w:val="0"/>
                <w:sz w:val="24"/>
                <w:highlight w:val="none"/>
              </w:rPr>
            </w:pPr>
            <w:r>
              <w:rPr>
                <w:color w:val="000000"/>
                <w:kern w:val="0"/>
                <w:sz w:val="24"/>
                <w:highlight w:val="none"/>
              </w:rPr>
              <w:t>投标报价未</w:t>
            </w:r>
            <w:r>
              <w:rPr>
                <w:color w:val="000000" w:themeColor="text1"/>
                <w:sz w:val="24"/>
                <w:highlight w:val="none"/>
                <w14:textFill>
                  <w14:solidFill>
                    <w14:schemeClr w14:val="tx1"/>
                  </w14:solidFill>
                </w14:textFill>
              </w:rPr>
              <w:t>超过招标文件中规定的项目/采购包预算金额或者项目/采购包最高限价</w:t>
            </w:r>
            <w:r>
              <w:rPr>
                <w:color w:val="000000"/>
                <w:kern w:val="0"/>
                <w:sz w:val="24"/>
                <w:highlight w:val="none"/>
              </w:rPr>
              <w:t>；</w:t>
            </w:r>
          </w:p>
        </w:tc>
      </w:tr>
      <w:tr w14:paraId="441C8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28A8122">
            <w:pPr>
              <w:widowControl/>
              <w:jc w:val="center"/>
              <w:rPr>
                <w:color w:val="000000"/>
                <w:kern w:val="0"/>
                <w:sz w:val="24"/>
                <w:highlight w:val="none"/>
              </w:rPr>
            </w:pPr>
            <w:r>
              <w:rPr>
                <w:color w:val="000000"/>
                <w:kern w:val="0"/>
                <w:sz w:val="24"/>
                <w:highlight w:val="none"/>
              </w:rPr>
              <w:t>4</w:t>
            </w:r>
          </w:p>
        </w:tc>
        <w:tc>
          <w:tcPr>
            <w:tcW w:w="975" w:type="pct"/>
            <w:shd w:val="clear" w:color="auto" w:fill="auto"/>
            <w:vAlign w:val="center"/>
          </w:tcPr>
          <w:p w14:paraId="51F97EE4">
            <w:pPr>
              <w:widowControl/>
              <w:jc w:val="left"/>
              <w:rPr>
                <w:color w:val="000000"/>
                <w:kern w:val="0"/>
                <w:sz w:val="24"/>
                <w:highlight w:val="none"/>
              </w:rPr>
            </w:pPr>
            <w:r>
              <w:rPr>
                <w:color w:val="000000"/>
                <w:kern w:val="0"/>
                <w:sz w:val="24"/>
                <w:highlight w:val="none"/>
              </w:rPr>
              <w:t>报价唯一性</w:t>
            </w:r>
          </w:p>
        </w:tc>
        <w:tc>
          <w:tcPr>
            <w:tcW w:w="3621" w:type="pct"/>
            <w:shd w:val="clear" w:color="auto" w:fill="auto"/>
            <w:vAlign w:val="center"/>
          </w:tcPr>
          <w:p w14:paraId="1DE1BC89">
            <w:pPr>
              <w:widowControl/>
              <w:jc w:val="left"/>
              <w:rPr>
                <w:color w:val="000000"/>
                <w:kern w:val="0"/>
                <w:sz w:val="24"/>
                <w:highlight w:val="none"/>
              </w:rPr>
            </w:pPr>
            <w:r>
              <w:rPr>
                <w:color w:val="000000"/>
                <w:kern w:val="0"/>
                <w:sz w:val="24"/>
                <w:highlight w:val="none"/>
              </w:rPr>
              <w:t>投标文件未</w:t>
            </w:r>
            <w:r>
              <w:rPr>
                <w:sz w:val="24"/>
                <w:highlight w:val="none"/>
              </w:rPr>
              <w:t>出现可选择性或可调整的报价（招标文件另有规定的除外）</w:t>
            </w:r>
            <w:r>
              <w:rPr>
                <w:color w:val="000000"/>
                <w:kern w:val="0"/>
                <w:sz w:val="24"/>
                <w:highlight w:val="none"/>
              </w:rPr>
              <w:t>；</w:t>
            </w:r>
          </w:p>
        </w:tc>
      </w:tr>
      <w:tr w14:paraId="5EF24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3096502">
            <w:pPr>
              <w:widowControl/>
              <w:jc w:val="center"/>
              <w:rPr>
                <w:color w:val="000000"/>
                <w:kern w:val="0"/>
                <w:sz w:val="24"/>
                <w:highlight w:val="none"/>
              </w:rPr>
            </w:pPr>
            <w:r>
              <w:rPr>
                <w:color w:val="000000"/>
                <w:kern w:val="0"/>
                <w:sz w:val="24"/>
                <w:highlight w:val="none"/>
              </w:rPr>
              <w:t>5</w:t>
            </w:r>
          </w:p>
        </w:tc>
        <w:tc>
          <w:tcPr>
            <w:tcW w:w="975" w:type="pct"/>
            <w:shd w:val="clear" w:color="auto" w:fill="auto"/>
            <w:vAlign w:val="center"/>
          </w:tcPr>
          <w:p w14:paraId="0960C4BB">
            <w:pPr>
              <w:widowControl/>
              <w:jc w:val="left"/>
              <w:rPr>
                <w:color w:val="000000"/>
                <w:kern w:val="0"/>
                <w:sz w:val="24"/>
                <w:highlight w:val="none"/>
              </w:rPr>
            </w:pPr>
            <w:r>
              <w:rPr>
                <w:color w:val="000000"/>
                <w:kern w:val="0"/>
                <w:sz w:val="24"/>
                <w:highlight w:val="none"/>
              </w:rPr>
              <w:t>投标有效期</w:t>
            </w:r>
          </w:p>
        </w:tc>
        <w:tc>
          <w:tcPr>
            <w:tcW w:w="3621" w:type="pct"/>
            <w:shd w:val="clear" w:color="auto" w:fill="auto"/>
            <w:vAlign w:val="center"/>
          </w:tcPr>
          <w:p w14:paraId="45E84B52">
            <w:pPr>
              <w:widowControl/>
              <w:jc w:val="left"/>
              <w:rPr>
                <w:color w:val="000000"/>
                <w:kern w:val="0"/>
                <w:sz w:val="24"/>
                <w:highlight w:val="none"/>
              </w:rPr>
            </w:pPr>
            <w:r>
              <w:rPr>
                <w:color w:val="000000"/>
                <w:kern w:val="0"/>
                <w:sz w:val="24"/>
                <w:highlight w:val="none"/>
              </w:rPr>
              <w:t>投标文件中承诺的投标有效期满足招标文件中载明的投标有效期的；</w:t>
            </w:r>
          </w:p>
        </w:tc>
      </w:tr>
      <w:tr w14:paraId="367EE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FC0191E">
            <w:pPr>
              <w:widowControl/>
              <w:jc w:val="center"/>
              <w:rPr>
                <w:color w:val="000000"/>
                <w:kern w:val="0"/>
                <w:sz w:val="24"/>
                <w:highlight w:val="none"/>
              </w:rPr>
            </w:pPr>
            <w:r>
              <w:rPr>
                <w:color w:val="000000"/>
                <w:kern w:val="0"/>
                <w:sz w:val="24"/>
                <w:highlight w:val="none"/>
              </w:rPr>
              <w:t>6</w:t>
            </w:r>
          </w:p>
        </w:tc>
        <w:tc>
          <w:tcPr>
            <w:tcW w:w="975" w:type="pct"/>
            <w:shd w:val="clear" w:color="auto" w:fill="auto"/>
            <w:vAlign w:val="center"/>
          </w:tcPr>
          <w:p w14:paraId="1820219E">
            <w:pPr>
              <w:widowControl/>
              <w:jc w:val="left"/>
              <w:rPr>
                <w:color w:val="000000"/>
                <w:kern w:val="0"/>
                <w:sz w:val="24"/>
                <w:highlight w:val="none"/>
              </w:rPr>
            </w:pPr>
            <w:r>
              <w:rPr>
                <w:color w:val="000000"/>
                <w:kern w:val="0"/>
                <w:sz w:val="24"/>
                <w:highlight w:val="none"/>
              </w:rPr>
              <w:t>实质性格式</w:t>
            </w:r>
          </w:p>
        </w:tc>
        <w:tc>
          <w:tcPr>
            <w:tcW w:w="3621" w:type="pct"/>
            <w:shd w:val="clear" w:color="auto" w:fill="auto"/>
            <w:vAlign w:val="center"/>
          </w:tcPr>
          <w:p w14:paraId="14DA81FE">
            <w:pPr>
              <w:widowControl/>
              <w:jc w:val="left"/>
              <w:rPr>
                <w:color w:val="000000"/>
                <w:kern w:val="0"/>
                <w:sz w:val="24"/>
                <w:highlight w:val="none"/>
              </w:rPr>
            </w:pPr>
            <w:r>
              <w:rPr>
                <w:kern w:val="0"/>
                <w:sz w:val="24"/>
                <w:highlight w:val="none"/>
              </w:rPr>
              <w:t>标记为“实质性格式”的文件均按招标文件要求提供且签署、盖章的；</w:t>
            </w:r>
          </w:p>
        </w:tc>
      </w:tr>
      <w:tr w14:paraId="1164B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CEFA869">
            <w:pPr>
              <w:widowControl/>
              <w:jc w:val="center"/>
              <w:rPr>
                <w:color w:val="000000"/>
                <w:kern w:val="0"/>
                <w:sz w:val="24"/>
                <w:highlight w:val="none"/>
              </w:rPr>
            </w:pPr>
            <w:r>
              <w:rPr>
                <w:color w:val="000000"/>
                <w:kern w:val="0"/>
                <w:sz w:val="24"/>
                <w:highlight w:val="none"/>
              </w:rPr>
              <w:t>7</w:t>
            </w:r>
          </w:p>
        </w:tc>
        <w:tc>
          <w:tcPr>
            <w:tcW w:w="975" w:type="pct"/>
            <w:shd w:val="clear" w:color="auto" w:fill="auto"/>
            <w:vAlign w:val="center"/>
          </w:tcPr>
          <w:p w14:paraId="432186AD">
            <w:pPr>
              <w:widowControl/>
              <w:jc w:val="left"/>
              <w:rPr>
                <w:color w:val="000000"/>
                <w:kern w:val="0"/>
                <w:sz w:val="24"/>
                <w:highlight w:val="none"/>
              </w:rPr>
            </w:pPr>
            <w:r>
              <w:rPr>
                <w:rFonts w:ascii="Segoe UI Symbol" w:hAnsi="Segoe UI Symbol" w:cs="Segoe UI Symbol"/>
                <w:color w:val="000000"/>
                <w:kern w:val="0"/>
                <w:sz w:val="24"/>
                <w:highlight w:val="none"/>
              </w:rPr>
              <w:t>★</w:t>
            </w:r>
            <w:r>
              <w:rPr>
                <w:color w:val="000000"/>
                <w:kern w:val="0"/>
                <w:sz w:val="24"/>
                <w:highlight w:val="none"/>
              </w:rPr>
              <w:t>号条款响应</w:t>
            </w:r>
          </w:p>
        </w:tc>
        <w:tc>
          <w:tcPr>
            <w:tcW w:w="3621" w:type="pct"/>
            <w:shd w:val="clear" w:color="auto" w:fill="auto"/>
            <w:vAlign w:val="center"/>
          </w:tcPr>
          <w:p w14:paraId="061D3905">
            <w:pPr>
              <w:widowControl/>
              <w:jc w:val="left"/>
              <w:rPr>
                <w:color w:val="000000"/>
                <w:kern w:val="0"/>
                <w:sz w:val="24"/>
                <w:highlight w:val="none"/>
              </w:rPr>
            </w:pPr>
            <w:r>
              <w:rPr>
                <w:color w:val="000000"/>
                <w:kern w:val="0"/>
                <w:sz w:val="24"/>
                <w:highlight w:val="none"/>
              </w:rPr>
              <w:t>投标文件满足招标文件</w:t>
            </w:r>
            <w:r>
              <w:rPr>
                <w:sz w:val="24"/>
                <w:highlight w:val="none"/>
              </w:rPr>
              <w:t>第五章《采购需求》</w:t>
            </w:r>
            <w:r>
              <w:rPr>
                <w:color w:val="000000"/>
                <w:kern w:val="0"/>
                <w:sz w:val="24"/>
                <w:highlight w:val="none"/>
              </w:rPr>
              <w:t>中</w:t>
            </w:r>
            <w:r>
              <w:rPr>
                <w:rFonts w:ascii="Segoe UI Symbol" w:hAnsi="Segoe UI Symbol" w:cs="Segoe UI Symbol"/>
                <w:color w:val="000000"/>
                <w:kern w:val="0"/>
                <w:sz w:val="24"/>
                <w:highlight w:val="none"/>
              </w:rPr>
              <w:t>★</w:t>
            </w:r>
            <w:r>
              <w:rPr>
                <w:color w:val="000000"/>
                <w:kern w:val="0"/>
                <w:sz w:val="24"/>
                <w:highlight w:val="none"/>
              </w:rPr>
              <w:t>号条款要求的；</w:t>
            </w:r>
          </w:p>
        </w:tc>
      </w:tr>
      <w:tr w14:paraId="446F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034E80B">
            <w:pPr>
              <w:widowControl/>
              <w:jc w:val="center"/>
              <w:rPr>
                <w:rFonts w:hint="eastAsia" w:eastAsia="宋体"/>
                <w:color w:val="000000"/>
                <w:kern w:val="0"/>
                <w:sz w:val="24"/>
                <w:highlight w:val="none"/>
                <w:lang w:eastAsia="zh-CN"/>
              </w:rPr>
            </w:pPr>
            <w:r>
              <w:rPr>
                <w:rFonts w:hint="eastAsia"/>
                <w:color w:val="000000"/>
                <w:kern w:val="0"/>
                <w:sz w:val="24"/>
                <w:highlight w:val="none"/>
                <w:lang w:val="en-US" w:eastAsia="zh-CN"/>
              </w:rPr>
              <w:t>8</w:t>
            </w:r>
          </w:p>
        </w:tc>
        <w:tc>
          <w:tcPr>
            <w:tcW w:w="975" w:type="pct"/>
            <w:shd w:val="clear" w:color="auto" w:fill="auto"/>
            <w:vAlign w:val="center"/>
          </w:tcPr>
          <w:p w14:paraId="1BDB4B1E">
            <w:pPr>
              <w:widowControl/>
              <w:jc w:val="left"/>
              <w:rPr>
                <w:color w:val="000000"/>
                <w:kern w:val="0"/>
                <w:sz w:val="24"/>
                <w:highlight w:val="none"/>
              </w:rPr>
            </w:pPr>
            <w:r>
              <w:rPr>
                <w:color w:val="000000"/>
                <w:kern w:val="0"/>
                <w:sz w:val="24"/>
                <w:highlight w:val="none"/>
              </w:rPr>
              <w:t>报价的修正（如有）</w:t>
            </w:r>
          </w:p>
        </w:tc>
        <w:tc>
          <w:tcPr>
            <w:tcW w:w="3621" w:type="pct"/>
            <w:shd w:val="clear" w:color="auto" w:fill="auto"/>
            <w:vAlign w:val="center"/>
          </w:tcPr>
          <w:p w14:paraId="78D047C4">
            <w:pPr>
              <w:widowControl/>
              <w:jc w:val="left"/>
              <w:rPr>
                <w:color w:val="000000"/>
                <w:kern w:val="0"/>
                <w:sz w:val="24"/>
                <w:highlight w:val="none"/>
              </w:rPr>
            </w:pPr>
            <w:r>
              <w:rPr>
                <w:color w:val="000000"/>
                <w:kern w:val="0"/>
                <w:sz w:val="24"/>
                <w:highlight w:val="none"/>
              </w:rPr>
              <w:t>不涉及报价修正，或投标文件报价出现前后不一致时，投标人对修正后的报价予以确认；（如有）</w:t>
            </w:r>
          </w:p>
        </w:tc>
      </w:tr>
      <w:tr w14:paraId="3B670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8376669">
            <w:pPr>
              <w:widowControl/>
              <w:jc w:val="center"/>
              <w:rPr>
                <w:rFonts w:hint="eastAsia" w:eastAsia="宋体"/>
                <w:color w:val="000000"/>
                <w:kern w:val="0"/>
                <w:sz w:val="24"/>
                <w:highlight w:val="none"/>
                <w:lang w:eastAsia="zh-CN"/>
              </w:rPr>
            </w:pPr>
            <w:r>
              <w:rPr>
                <w:rFonts w:hint="eastAsia"/>
                <w:color w:val="000000"/>
                <w:kern w:val="0"/>
                <w:sz w:val="24"/>
                <w:highlight w:val="none"/>
                <w:lang w:val="en-US" w:eastAsia="zh-CN"/>
              </w:rPr>
              <w:t>9</w:t>
            </w:r>
          </w:p>
        </w:tc>
        <w:tc>
          <w:tcPr>
            <w:tcW w:w="975" w:type="pct"/>
            <w:shd w:val="clear" w:color="auto" w:fill="auto"/>
            <w:vAlign w:val="center"/>
          </w:tcPr>
          <w:p w14:paraId="5837C57D">
            <w:pPr>
              <w:widowControl/>
              <w:jc w:val="left"/>
              <w:rPr>
                <w:color w:val="000000"/>
                <w:kern w:val="0"/>
                <w:sz w:val="24"/>
                <w:highlight w:val="none"/>
              </w:rPr>
            </w:pPr>
            <w:r>
              <w:rPr>
                <w:color w:val="000000"/>
                <w:kern w:val="0"/>
                <w:sz w:val="24"/>
                <w:highlight w:val="none"/>
              </w:rPr>
              <w:t>进口产品</w:t>
            </w:r>
          </w:p>
          <w:p w14:paraId="1C9631C5">
            <w:pPr>
              <w:widowControl/>
              <w:jc w:val="left"/>
              <w:rPr>
                <w:color w:val="000000"/>
                <w:kern w:val="0"/>
                <w:sz w:val="24"/>
                <w:highlight w:val="none"/>
              </w:rPr>
            </w:pPr>
            <w:r>
              <w:rPr>
                <w:color w:val="000000"/>
                <w:kern w:val="0"/>
                <w:sz w:val="24"/>
                <w:highlight w:val="none"/>
              </w:rPr>
              <w:t>（如有）</w:t>
            </w:r>
          </w:p>
        </w:tc>
        <w:tc>
          <w:tcPr>
            <w:tcW w:w="3621" w:type="pct"/>
            <w:shd w:val="clear" w:color="auto" w:fill="auto"/>
            <w:vAlign w:val="center"/>
          </w:tcPr>
          <w:p w14:paraId="4C4B036A">
            <w:pPr>
              <w:widowControl/>
              <w:jc w:val="left"/>
              <w:rPr>
                <w:color w:val="000000"/>
                <w:kern w:val="0"/>
                <w:sz w:val="24"/>
                <w:highlight w:val="none"/>
              </w:rPr>
            </w:pPr>
            <w:r>
              <w:rPr>
                <w:sz w:val="24"/>
                <w:highlight w:val="none"/>
              </w:rPr>
              <w:t>招标文件不接受进口产品投标的内容时，投标人所投产品不含进口产品；</w:t>
            </w:r>
          </w:p>
        </w:tc>
      </w:tr>
      <w:tr w14:paraId="7FF1C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79BD3DB">
            <w:pPr>
              <w:widowControl/>
              <w:jc w:val="center"/>
              <w:rPr>
                <w:rFonts w:hint="eastAsia" w:eastAsia="宋体"/>
                <w:color w:val="000000"/>
                <w:kern w:val="0"/>
                <w:sz w:val="24"/>
                <w:highlight w:val="none"/>
                <w:lang w:eastAsia="zh-CN"/>
              </w:rPr>
            </w:pPr>
            <w:r>
              <w:rPr>
                <w:color w:val="000000"/>
                <w:kern w:val="0"/>
                <w:sz w:val="24"/>
                <w:highlight w:val="none"/>
              </w:rPr>
              <w:t>1</w:t>
            </w:r>
            <w:r>
              <w:rPr>
                <w:rFonts w:hint="eastAsia"/>
                <w:color w:val="000000"/>
                <w:kern w:val="0"/>
                <w:sz w:val="24"/>
                <w:highlight w:val="none"/>
                <w:lang w:val="en-US" w:eastAsia="zh-CN"/>
              </w:rPr>
              <w:t>0</w:t>
            </w:r>
          </w:p>
        </w:tc>
        <w:tc>
          <w:tcPr>
            <w:tcW w:w="975" w:type="pct"/>
            <w:shd w:val="clear" w:color="auto" w:fill="auto"/>
            <w:vAlign w:val="center"/>
          </w:tcPr>
          <w:p w14:paraId="20B2F05D">
            <w:pPr>
              <w:widowControl/>
              <w:jc w:val="left"/>
              <w:rPr>
                <w:color w:val="000000"/>
                <w:kern w:val="0"/>
                <w:sz w:val="24"/>
                <w:highlight w:val="none"/>
              </w:rPr>
            </w:pPr>
            <w:r>
              <w:rPr>
                <w:color w:val="000000"/>
                <w:kern w:val="0"/>
                <w:sz w:val="24"/>
                <w:highlight w:val="none"/>
              </w:rPr>
              <w:t>国家有关部门对投标人的投标产品有强制性规定或要求的</w:t>
            </w:r>
          </w:p>
        </w:tc>
        <w:tc>
          <w:tcPr>
            <w:tcW w:w="3621" w:type="pct"/>
            <w:shd w:val="clear" w:color="auto" w:fill="auto"/>
            <w:vAlign w:val="center"/>
          </w:tcPr>
          <w:p w14:paraId="0C1821E6">
            <w:pPr>
              <w:widowControl/>
              <w:jc w:val="left"/>
              <w:rPr>
                <w:color w:val="000000"/>
                <w:kern w:val="0"/>
                <w:sz w:val="24"/>
                <w:highlight w:val="none"/>
              </w:rPr>
            </w:pPr>
            <w:r>
              <w:rPr>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14:paraId="2E81B25A">
            <w:pPr>
              <w:widowControl/>
              <w:jc w:val="left"/>
              <w:rPr>
                <w:color w:val="000000"/>
                <w:kern w:val="0"/>
                <w:sz w:val="24"/>
                <w:highlight w:val="none"/>
              </w:rPr>
            </w:pPr>
            <w:r>
              <w:rPr>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5C960221">
            <w:pPr>
              <w:widowControl/>
              <w:jc w:val="left"/>
              <w:rPr>
                <w:sz w:val="24"/>
                <w:highlight w:val="none"/>
              </w:rPr>
            </w:pPr>
            <w:r>
              <w:rPr>
                <w:color w:val="000000"/>
                <w:kern w:val="0"/>
                <w:sz w:val="24"/>
                <w:highlight w:val="none"/>
              </w:rPr>
              <w:t>2）</w:t>
            </w:r>
            <w:r>
              <w:rPr>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highlight w:val="none"/>
              </w:rPr>
              <w:t>公安部颁发的计算机信息系统安全专用产品销售许可证</w:t>
            </w:r>
            <w:r>
              <w:rPr>
                <w:sz w:val="24"/>
                <w:highlight w:val="none"/>
              </w:rPr>
              <w:t>，且在有效期内，亦视为符合要求）</w:t>
            </w:r>
          </w:p>
          <w:p w14:paraId="50974E6C">
            <w:pPr>
              <w:widowControl/>
              <w:jc w:val="left"/>
              <w:rPr>
                <w:color w:val="000000"/>
                <w:kern w:val="0"/>
                <w:sz w:val="24"/>
                <w:highlight w:val="none"/>
              </w:rPr>
            </w:pPr>
            <w:r>
              <w:rPr>
                <w:sz w:val="24"/>
                <w:highlight w:val="none"/>
              </w:rPr>
              <w:t>3）项目中涉及涂料、胶黏剂、油墨、清洗剂等挥发性有机物产品，且属于强制性标准的，供应商应执行符合本市和国家的VOCs含量限制标准。</w:t>
            </w:r>
          </w:p>
        </w:tc>
      </w:tr>
      <w:tr w14:paraId="00CF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FEC180E">
            <w:pPr>
              <w:widowControl/>
              <w:jc w:val="center"/>
              <w:rPr>
                <w:rFonts w:hint="default" w:eastAsia="宋体"/>
                <w:color w:val="000000"/>
                <w:kern w:val="0"/>
                <w:sz w:val="24"/>
                <w:highlight w:val="none"/>
                <w:lang w:val="en-US" w:eastAsia="zh-CN"/>
              </w:rPr>
            </w:pPr>
            <w:r>
              <w:rPr>
                <w:rFonts w:hint="eastAsia"/>
                <w:color w:val="000000"/>
                <w:kern w:val="0"/>
                <w:sz w:val="24"/>
                <w:highlight w:val="none"/>
                <w:lang w:val="en-US" w:eastAsia="zh-CN"/>
              </w:rPr>
              <w:t>11</w:t>
            </w:r>
          </w:p>
        </w:tc>
        <w:tc>
          <w:tcPr>
            <w:tcW w:w="975" w:type="pct"/>
            <w:shd w:val="clear" w:color="auto" w:fill="auto"/>
            <w:vAlign w:val="center"/>
          </w:tcPr>
          <w:p w14:paraId="6FF0AE12">
            <w:pPr>
              <w:widowControl/>
              <w:jc w:val="left"/>
              <w:rPr>
                <w:color w:val="000000"/>
                <w:kern w:val="0"/>
                <w:sz w:val="24"/>
                <w:highlight w:val="none"/>
              </w:rPr>
            </w:pPr>
            <w:r>
              <w:rPr>
                <w:color w:val="000000"/>
                <w:kern w:val="0"/>
                <w:sz w:val="24"/>
                <w:highlight w:val="none"/>
              </w:rPr>
              <w:t>公平竞争</w:t>
            </w:r>
          </w:p>
        </w:tc>
        <w:tc>
          <w:tcPr>
            <w:tcW w:w="3621" w:type="pct"/>
            <w:shd w:val="clear" w:color="auto" w:fill="auto"/>
            <w:vAlign w:val="center"/>
          </w:tcPr>
          <w:p w14:paraId="40972684">
            <w:pPr>
              <w:widowControl/>
              <w:jc w:val="left"/>
              <w:rPr>
                <w:color w:val="000000"/>
                <w:kern w:val="0"/>
                <w:sz w:val="24"/>
                <w:highlight w:val="none"/>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05B73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8D8C6F5">
            <w:pPr>
              <w:widowControl/>
              <w:jc w:val="center"/>
              <w:rPr>
                <w:rFonts w:hint="default" w:eastAsia="宋体"/>
                <w:color w:val="000000"/>
                <w:kern w:val="0"/>
                <w:sz w:val="24"/>
                <w:highlight w:val="none"/>
                <w:lang w:val="en-US" w:eastAsia="zh-CN"/>
              </w:rPr>
            </w:pPr>
            <w:r>
              <w:rPr>
                <w:rFonts w:hint="eastAsia"/>
                <w:color w:val="000000"/>
                <w:kern w:val="0"/>
                <w:sz w:val="24"/>
                <w:highlight w:val="none"/>
                <w:lang w:val="en-US" w:eastAsia="zh-CN"/>
              </w:rPr>
              <w:t>12</w:t>
            </w:r>
          </w:p>
        </w:tc>
        <w:tc>
          <w:tcPr>
            <w:tcW w:w="975" w:type="pct"/>
            <w:shd w:val="clear" w:color="auto" w:fill="auto"/>
            <w:vAlign w:val="center"/>
          </w:tcPr>
          <w:p w14:paraId="38F7E0B2">
            <w:pPr>
              <w:widowControl/>
              <w:jc w:val="left"/>
              <w:rPr>
                <w:color w:val="000000"/>
                <w:kern w:val="0"/>
                <w:sz w:val="24"/>
                <w:highlight w:val="none"/>
              </w:rPr>
            </w:pPr>
            <w:r>
              <w:rPr>
                <w:color w:val="000000"/>
                <w:kern w:val="0"/>
                <w:sz w:val="24"/>
                <w:highlight w:val="none"/>
              </w:rPr>
              <w:t>串通投标</w:t>
            </w:r>
          </w:p>
        </w:tc>
        <w:tc>
          <w:tcPr>
            <w:tcW w:w="3621" w:type="pct"/>
            <w:shd w:val="clear" w:color="auto" w:fill="auto"/>
            <w:vAlign w:val="center"/>
          </w:tcPr>
          <w:p w14:paraId="3CD7A893">
            <w:pPr>
              <w:widowControl/>
              <w:jc w:val="left"/>
              <w:rPr>
                <w:color w:val="000000"/>
                <w:kern w:val="0"/>
                <w:sz w:val="24"/>
                <w:highlight w:val="none"/>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05908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6FD3462">
            <w:pPr>
              <w:widowControl/>
              <w:jc w:val="center"/>
              <w:rPr>
                <w:rFonts w:hint="eastAsia" w:eastAsia="宋体"/>
                <w:color w:val="000000"/>
                <w:kern w:val="0"/>
                <w:sz w:val="24"/>
                <w:highlight w:val="none"/>
                <w:lang w:eastAsia="zh-CN"/>
              </w:rPr>
            </w:pPr>
            <w:r>
              <w:rPr>
                <w:color w:val="000000"/>
                <w:kern w:val="0"/>
                <w:sz w:val="24"/>
                <w:highlight w:val="none"/>
              </w:rPr>
              <w:t>1</w:t>
            </w:r>
            <w:r>
              <w:rPr>
                <w:rFonts w:hint="eastAsia"/>
                <w:color w:val="000000"/>
                <w:kern w:val="0"/>
                <w:sz w:val="24"/>
                <w:highlight w:val="none"/>
                <w:lang w:val="en-US" w:eastAsia="zh-CN"/>
              </w:rPr>
              <w:t>3</w:t>
            </w:r>
          </w:p>
        </w:tc>
        <w:tc>
          <w:tcPr>
            <w:tcW w:w="975" w:type="pct"/>
            <w:shd w:val="clear" w:color="auto" w:fill="auto"/>
            <w:vAlign w:val="center"/>
          </w:tcPr>
          <w:p w14:paraId="48189F23">
            <w:pPr>
              <w:widowControl/>
              <w:jc w:val="left"/>
              <w:rPr>
                <w:color w:val="000000"/>
                <w:kern w:val="0"/>
                <w:sz w:val="24"/>
                <w:highlight w:val="none"/>
              </w:rPr>
            </w:pPr>
            <w:r>
              <w:rPr>
                <w:color w:val="000000"/>
                <w:kern w:val="0"/>
                <w:sz w:val="24"/>
                <w:highlight w:val="none"/>
              </w:rPr>
              <w:t>附加条件</w:t>
            </w:r>
          </w:p>
        </w:tc>
        <w:tc>
          <w:tcPr>
            <w:tcW w:w="3621" w:type="pct"/>
            <w:shd w:val="clear" w:color="auto" w:fill="auto"/>
            <w:vAlign w:val="center"/>
          </w:tcPr>
          <w:p w14:paraId="57954C7F">
            <w:pPr>
              <w:widowControl/>
              <w:jc w:val="left"/>
              <w:rPr>
                <w:color w:val="000000"/>
                <w:kern w:val="0"/>
                <w:sz w:val="24"/>
                <w:highlight w:val="none"/>
              </w:rPr>
            </w:pPr>
            <w:r>
              <w:rPr>
                <w:color w:val="000000"/>
                <w:kern w:val="0"/>
                <w:sz w:val="24"/>
                <w:highlight w:val="none"/>
              </w:rPr>
              <w:t>投标文件未含有采购人不能接受的附加条件的；</w:t>
            </w:r>
          </w:p>
        </w:tc>
      </w:tr>
      <w:tr w14:paraId="79890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D1D368D">
            <w:pPr>
              <w:widowControl/>
              <w:jc w:val="center"/>
              <w:rPr>
                <w:rFonts w:hint="eastAsia" w:eastAsia="宋体"/>
                <w:color w:val="000000"/>
                <w:kern w:val="0"/>
                <w:sz w:val="24"/>
                <w:highlight w:val="none"/>
                <w:lang w:eastAsia="zh-CN"/>
              </w:rPr>
            </w:pPr>
            <w:r>
              <w:rPr>
                <w:color w:val="000000"/>
                <w:kern w:val="0"/>
                <w:sz w:val="24"/>
                <w:highlight w:val="none"/>
              </w:rPr>
              <w:t>1</w:t>
            </w:r>
            <w:r>
              <w:rPr>
                <w:rFonts w:hint="eastAsia"/>
                <w:color w:val="000000"/>
                <w:kern w:val="0"/>
                <w:sz w:val="24"/>
                <w:highlight w:val="none"/>
                <w:lang w:val="en-US" w:eastAsia="zh-CN"/>
              </w:rPr>
              <w:t>4</w:t>
            </w:r>
          </w:p>
        </w:tc>
        <w:tc>
          <w:tcPr>
            <w:tcW w:w="975" w:type="pct"/>
            <w:shd w:val="clear" w:color="auto" w:fill="auto"/>
            <w:vAlign w:val="center"/>
          </w:tcPr>
          <w:p w14:paraId="5FBBD956">
            <w:pPr>
              <w:widowControl/>
              <w:jc w:val="left"/>
              <w:rPr>
                <w:color w:val="000000"/>
                <w:kern w:val="0"/>
                <w:sz w:val="24"/>
                <w:highlight w:val="none"/>
              </w:rPr>
            </w:pPr>
            <w:r>
              <w:rPr>
                <w:color w:val="000000"/>
                <w:kern w:val="0"/>
                <w:sz w:val="24"/>
                <w:highlight w:val="none"/>
              </w:rPr>
              <w:t>其他无效情形</w:t>
            </w:r>
          </w:p>
        </w:tc>
        <w:tc>
          <w:tcPr>
            <w:tcW w:w="3621" w:type="pct"/>
            <w:shd w:val="clear" w:color="auto" w:fill="auto"/>
            <w:vAlign w:val="center"/>
          </w:tcPr>
          <w:p w14:paraId="35087099">
            <w:pPr>
              <w:widowControl/>
              <w:jc w:val="left"/>
              <w:rPr>
                <w:color w:val="000000"/>
                <w:kern w:val="0"/>
                <w:sz w:val="24"/>
                <w:highlight w:val="none"/>
              </w:rPr>
            </w:pPr>
            <w:r>
              <w:rPr>
                <w:color w:val="000000" w:themeColor="text1"/>
                <w:sz w:val="24"/>
                <w:highlight w:val="none"/>
                <w14:textFill>
                  <w14:solidFill>
                    <w14:schemeClr w14:val="tx1"/>
                  </w14:solidFill>
                </w14:textFill>
              </w:rPr>
              <w:t>投标人、投标文件不存在不符合法律、法规和招标文件规定的其他无效情形。</w:t>
            </w:r>
          </w:p>
        </w:tc>
      </w:tr>
    </w:tbl>
    <w:p w14:paraId="482BFA2A">
      <w:pPr>
        <w:numPr>
          <w:ilvl w:val="0"/>
          <w:numId w:val="13"/>
        </w:numPr>
        <w:tabs>
          <w:tab w:val="left" w:pos="1080"/>
          <w:tab w:val="left" w:pos="1589"/>
        </w:tabs>
        <w:snapToGrid w:val="0"/>
        <w:spacing w:line="360" w:lineRule="auto"/>
        <w:rPr>
          <w:sz w:val="24"/>
        </w:rPr>
        <w:sectPr>
          <w:headerReference r:id="rId20" w:type="first"/>
          <w:footerReference r:id="rId22" w:type="first"/>
          <w:headerReference r:id="rId19" w:type="even"/>
          <w:footerReference r:id="rId21" w:type="even"/>
          <w:pgSz w:w="11907" w:h="16840"/>
          <w:pgMar w:top="1418" w:right="1134" w:bottom="1418" w:left="1701" w:header="851" w:footer="851" w:gutter="0"/>
          <w:cols w:space="720" w:num="1"/>
          <w:docGrid w:linePitch="462" w:charSpace="0"/>
        </w:sectPr>
      </w:pPr>
    </w:p>
    <w:p w14:paraId="24895375">
      <w:pPr>
        <w:numPr>
          <w:ilvl w:val="0"/>
          <w:numId w:val="12"/>
        </w:numPr>
        <w:tabs>
          <w:tab w:val="left" w:pos="360"/>
        </w:tabs>
        <w:snapToGrid w:val="0"/>
        <w:spacing w:line="360" w:lineRule="auto"/>
        <w:outlineLvl w:val="1"/>
        <w:rPr>
          <w:sz w:val="24"/>
        </w:rPr>
      </w:pPr>
      <w:r>
        <w:rPr>
          <w:sz w:val="24"/>
        </w:rPr>
        <w:t>投标文件有关事项的澄清或者说明</w:t>
      </w:r>
    </w:p>
    <w:p w14:paraId="44B5A62C">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1" w:name="_Hlk144225607"/>
      <w:r>
        <w:rPr>
          <w:color w:val="000000"/>
          <w:sz w:val="24"/>
          <w:szCs w:val="20"/>
        </w:rPr>
        <w:t>若投标人为事业单位或其他组织或分支机构，可为单位负责人</w:t>
      </w:r>
      <w:bookmarkEnd w:id="791"/>
      <w:r>
        <w:rPr>
          <w:sz w:val="24"/>
        </w:rPr>
        <w:t>）或其授权的代表签字。投标人的澄清、说明或者补正不得超出投标文件的范围或者改变投标文件的实质性内容。澄清文件将作为投标文件内容的一部分。</w:t>
      </w:r>
    </w:p>
    <w:p w14:paraId="4ADA6D3D">
      <w:pPr>
        <w:numPr>
          <w:ilvl w:val="1"/>
          <w:numId w:val="12"/>
        </w:numPr>
        <w:tabs>
          <w:tab w:val="left" w:pos="1080"/>
        </w:tabs>
        <w:snapToGrid w:val="0"/>
        <w:spacing w:line="360" w:lineRule="auto"/>
        <w:ind w:left="1077" w:hanging="720"/>
        <w:rPr>
          <w:sz w:val="24"/>
        </w:rPr>
      </w:pPr>
      <w:bookmarkStart w:id="792" w:name="_Hlk220085436"/>
      <w:r>
        <w:rPr>
          <w:rFonts w:hint="eastAsia"/>
          <w:sz w:val="24"/>
        </w:rPr>
        <w:t>异常低价处理</w:t>
      </w:r>
    </w:p>
    <w:p w14:paraId="2A61CAAE">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44B260F4">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（1）投标（响应）报价低于全部通过符合性审查供应商投标（响应）报价平均值</w:t>
      </w:r>
      <w:r>
        <w:rPr>
          <w:rFonts w:hint="eastAsia" w:ascii="宋体" w:hAnsi="宋体" w:eastAsia="宋体" w:cs="宋体"/>
          <w:color w:val="auto"/>
          <w:spacing w:val="7"/>
          <w:sz w:val="24"/>
          <w:szCs w:val="24"/>
          <w:highlight w:val="none"/>
          <w:u w:val="single"/>
          <w:lang w:val="en-US" w:eastAsia="zh-CN"/>
        </w:rPr>
        <w:t xml:space="preserve"> 50 </w:t>
      </w:r>
      <w:r>
        <w:rPr>
          <w:rFonts w:hint="eastAsia"/>
          <w:color w:val="auto"/>
          <w:sz w:val="24"/>
          <w:highlight w:val="none"/>
          <w:lang w:val="en-US" w:eastAsia="zh-CN"/>
        </w:rPr>
        <w:t>%</w:t>
      </w:r>
      <w:r>
        <w:rPr>
          <w:rFonts w:hint="eastAsia"/>
          <w:color w:val="auto"/>
          <w:sz w:val="24"/>
          <w:highlight w:val="none"/>
        </w:rPr>
        <w:t>的，即投标（响应）报价&lt;全部通过符合性审查供应商投标（响应）报价平均值×</w:t>
      </w:r>
      <w:r>
        <w:rPr>
          <w:rFonts w:hint="eastAsia" w:ascii="宋体" w:hAnsi="宋体" w:eastAsia="宋体" w:cs="宋体"/>
          <w:color w:val="auto"/>
          <w:spacing w:val="7"/>
          <w:sz w:val="24"/>
          <w:szCs w:val="24"/>
          <w:highlight w:val="none"/>
          <w:u w:val="single"/>
          <w:lang w:val="en-US" w:eastAsia="zh-CN"/>
        </w:rPr>
        <w:t xml:space="preserve"> 50 </w:t>
      </w:r>
      <w:r>
        <w:rPr>
          <w:rFonts w:hint="eastAsia"/>
          <w:color w:val="auto"/>
          <w:sz w:val="24"/>
          <w:highlight w:val="none"/>
        </w:rPr>
        <w:t>%；</w:t>
      </w:r>
    </w:p>
    <w:p w14:paraId="34A97F23">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（2）投标（响应）报价低于通过符合性审查的次低报价供应商投标（响应）报价</w:t>
      </w:r>
      <w:r>
        <w:rPr>
          <w:rFonts w:hint="eastAsia" w:ascii="宋体" w:hAnsi="宋体" w:eastAsia="宋体" w:cs="宋体"/>
          <w:color w:val="auto"/>
          <w:spacing w:val="7"/>
          <w:sz w:val="24"/>
          <w:szCs w:val="24"/>
          <w:highlight w:val="none"/>
          <w:u w:val="single"/>
          <w:lang w:val="en-US" w:eastAsia="zh-CN"/>
        </w:rPr>
        <w:t xml:space="preserve"> 50 </w:t>
      </w:r>
      <w:r>
        <w:rPr>
          <w:rFonts w:hint="eastAsia"/>
          <w:color w:val="auto"/>
          <w:sz w:val="24"/>
          <w:highlight w:val="none"/>
        </w:rPr>
        <w:t>%的，即投标（响应）报价&lt;通过符合性审查的次低报价供应商投标（响应）报价×</w:t>
      </w:r>
      <w:r>
        <w:rPr>
          <w:rFonts w:hint="eastAsia" w:ascii="宋体" w:hAnsi="宋体" w:eastAsia="宋体" w:cs="宋体"/>
          <w:color w:val="auto"/>
          <w:spacing w:val="7"/>
          <w:sz w:val="24"/>
          <w:szCs w:val="24"/>
          <w:highlight w:val="none"/>
          <w:u w:val="single"/>
          <w:lang w:val="en-US" w:eastAsia="zh-CN"/>
        </w:rPr>
        <w:t xml:space="preserve"> 50 </w:t>
      </w:r>
      <w:r>
        <w:rPr>
          <w:rFonts w:hint="eastAsia"/>
          <w:color w:val="auto"/>
          <w:sz w:val="24"/>
          <w:highlight w:val="none"/>
        </w:rPr>
        <w:t>%；</w:t>
      </w:r>
    </w:p>
    <w:p w14:paraId="5E14D27F">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（3）投标（响应）报价低于采购项目最高限价</w:t>
      </w:r>
      <w:r>
        <w:rPr>
          <w:rFonts w:hint="eastAsia" w:ascii="宋体" w:hAnsi="宋体" w:eastAsia="宋体" w:cs="宋体"/>
          <w:color w:val="auto"/>
          <w:spacing w:val="7"/>
          <w:sz w:val="24"/>
          <w:szCs w:val="24"/>
          <w:highlight w:val="none"/>
          <w:u w:val="single"/>
          <w:lang w:val="en-US" w:eastAsia="zh-CN"/>
        </w:rPr>
        <w:t xml:space="preserve"> 45 </w:t>
      </w:r>
      <w:r>
        <w:rPr>
          <w:rFonts w:hint="eastAsia"/>
          <w:color w:val="auto"/>
          <w:sz w:val="24"/>
          <w:highlight w:val="none"/>
        </w:rPr>
        <w:t>%的，即投标（响应）报价&lt;采购项目最高限价×</w:t>
      </w:r>
      <w:r>
        <w:rPr>
          <w:rFonts w:hint="eastAsia" w:ascii="宋体" w:hAnsi="宋体" w:eastAsia="宋体" w:cs="宋体"/>
          <w:color w:val="auto"/>
          <w:spacing w:val="7"/>
          <w:sz w:val="24"/>
          <w:szCs w:val="24"/>
          <w:highlight w:val="none"/>
          <w:u w:val="single"/>
          <w:lang w:val="en-US" w:eastAsia="zh-CN"/>
        </w:rPr>
        <w:t xml:space="preserve"> 45 </w:t>
      </w:r>
      <w:r>
        <w:rPr>
          <w:rFonts w:hint="eastAsia"/>
          <w:color w:val="auto"/>
          <w:sz w:val="24"/>
          <w:highlight w:val="none"/>
        </w:rPr>
        <w:t>%；</w:t>
      </w:r>
      <w:r>
        <w:rPr>
          <w:color w:val="auto"/>
          <w:sz w:val="24"/>
          <w:highlight w:val="none"/>
        </w:rPr>
        <w:t>未设定最高限价的采购项目，以采购项目预算金额作为最高限价</w:t>
      </w:r>
      <w:r>
        <w:rPr>
          <w:rFonts w:hint="eastAsia"/>
          <w:color w:val="auto"/>
          <w:sz w:val="24"/>
          <w:highlight w:val="none"/>
        </w:rPr>
        <w:t>；</w:t>
      </w:r>
    </w:p>
    <w:p w14:paraId="2DE206B6">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（4）评审委员会基于专业判断，认为供应商报价过低，有可能影响产品质量或者不能诚信履约的其他情形。</w:t>
      </w:r>
    </w:p>
    <w:p w14:paraId="6017DFE3">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481C99A1">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04D1E9B7">
      <w:pPr>
        <w:numPr>
          <w:ilvl w:val="2"/>
          <w:numId w:val="12"/>
        </w:numPr>
        <w:tabs>
          <w:tab w:val="left" w:pos="1134"/>
          <w:tab w:val="left" w:pos="1276"/>
          <w:tab w:val="left" w:pos="1560"/>
          <w:tab w:val="left" w:pos="1701"/>
          <w:tab w:val="clear" w:pos="1980"/>
        </w:tabs>
        <w:snapToGrid w:val="0"/>
        <w:spacing w:line="360" w:lineRule="auto"/>
        <w:ind w:left="1843" w:hanging="709"/>
        <w:rPr>
          <w:sz w:val="24"/>
        </w:rPr>
      </w:pPr>
      <w:bookmarkStart w:id="793" w:name="_Hlk190337965"/>
      <w:r>
        <w:rPr>
          <w:rFonts w:hint="eastAsia"/>
          <w:color w:val="000000"/>
          <w:sz w:val="24"/>
        </w:rPr>
        <w:t xml:space="preserve"> </w:t>
      </w:r>
      <w:r>
        <w:rPr>
          <w:rFonts w:hint="eastAsia"/>
          <w:sz w:val="24"/>
        </w:rPr>
        <w:t>上述投标（响应）报价指按照本章2.4修正后的报价</w:t>
      </w:r>
      <w:bookmarkEnd w:id="793"/>
      <w:r>
        <w:rPr>
          <w:rFonts w:hint="eastAsia"/>
          <w:sz w:val="24"/>
        </w:rPr>
        <w:t>。</w:t>
      </w:r>
    </w:p>
    <w:bookmarkEnd w:id="792"/>
    <w:p w14:paraId="0CA145A5">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3FF3F9C8">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14:paraId="21B4CE72">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25CFA516">
      <w:pPr>
        <w:tabs>
          <w:tab w:val="left" w:pos="1080"/>
          <w:tab w:val="left" w:pos="1589"/>
          <w:tab w:val="left" w:pos="2035"/>
          <w:tab w:val="left" w:pos="2114"/>
        </w:tabs>
        <w:snapToGrid w:val="0"/>
        <w:spacing w:line="360" w:lineRule="auto"/>
        <w:ind w:left="2035"/>
        <w:rPr>
          <w:color w:val="auto"/>
          <w:sz w:val="24"/>
          <w:highlight w:val="none"/>
          <w:u w:val="single"/>
        </w:rPr>
      </w:pPr>
      <w:r>
        <w:rPr>
          <w:rFonts w:hint="eastAsia" w:ascii="宋体" w:hAnsi="宋体" w:eastAsia="宋体" w:cs="宋体"/>
          <w:color w:val="auto"/>
          <w:spacing w:val="7"/>
          <w:sz w:val="24"/>
          <w:szCs w:val="24"/>
          <w:highlight w:val="none"/>
        </w:rPr>
        <w:t>□</w:t>
      </w:r>
      <w:r>
        <w:rPr>
          <w:color w:val="auto"/>
          <w:sz w:val="24"/>
          <w:highlight w:val="none"/>
        </w:rPr>
        <w:t>有，具体规定为：</w:t>
      </w:r>
      <w:r>
        <w:rPr>
          <w:rFonts w:hint="eastAsia" w:ascii="宋体" w:hAnsi="宋体" w:eastAsia="宋体" w:cs="宋体"/>
          <w:color w:val="auto"/>
          <w:spacing w:val="7"/>
          <w:sz w:val="24"/>
          <w:szCs w:val="24"/>
          <w:highlight w:val="none"/>
          <w:u w:val="single"/>
          <w:lang w:val="en-US" w:eastAsia="zh-CN"/>
        </w:rPr>
        <w:t xml:space="preserve">   /   </w:t>
      </w:r>
      <w:r>
        <w:rPr>
          <w:rFonts w:hint="eastAsia" w:ascii="宋体" w:hAnsi="宋体" w:eastAsia="宋体" w:cs="宋体"/>
          <w:color w:val="auto"/>
          <w:spacing w:val="7"/>
          <w:sz w:val="24"/>
          <w:szCs w:val="24"/>
          <w:highlight w:val="none"/>
          <w:u w:val="none"/>
          <w:lang w:val="en-US" w:eastAsia="zh-CN"/>
        </w:rPr>
        <w:t>。</w:t>
      </w:r>
    </w:p>
    <w:p w14:paraId="624F461D">
      <w:pPr>
        <w:tabs>
          <w:tab w:val="left" w:pos="1080"/>
          <w:tab w:val="left" w:pos="1589"/>
          <w:tab w:val="left" w:pos="2035"/>
          <w:tab w:val="left" w:pos="2114"/>
        </w:tabs>
        <w:snapToGrid w:val="0"/>
        <w:spacing w:line="360" w:lineRule="auto"/>
        <w:ind w:left="2035"/>
        <w:rPr>
          <w:color w:val="auto"/>
          <w:sz w:val="24"/>
          <w:highlight w:val="none"/>
        </w:rPr>
      </w:pPr>
      <w:r>
        <w:rPr>
          <w:rFonts w:hint="eastAsia" w:ascii="宋体" w:hAnsi="宋体" w:eastAsia="宋体" w:cs="宋体"/>
          <w:color w:val="auto"/>
          <w:spacing w:val="7"/>
          <w:sz w:val="24"/>
          <w:szCs w:val="24"/>
          <w:highlight w:val="none"/>
          <w:lang w:val="en-US" w:eastAsia="zh-CN"/>
        </w:rPr>
        <w:t>■</w:t>
      </w:r>
      <w:r>
        <w:rPr>
          <w:color w:val="auto"/>
          <w:sz w:val="24"/>
          <w:highlight w:val="none"/>
        </w:rPr>
        <w:t>无，按下述2.4.2-2.4.7项规定修正。</w:t>
      </w:r>
    </w:p>
    <w:p w14:paraId="6C61D7E7">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6AFEFD74">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5500CF26">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42CDE52E">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4AE99718">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45178B5D">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79C3AE73">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2067A4EB">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091BFAC0">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ascii="宋体" w:hAnsi="宋体" w:eastAsia="宋体" w:cs="宋体"/>
          <w:color w:val="auto"/>
          <w:spacing w:val="7"/>
          <w:sz w:val="24"/>
          <w:szCs w:val="24"/>
          <w:highlight w:val="none"/>
          <w:u w:val="single"/>
          <w:lang w:val="en-US" w:eastAsia="zh-CN"/>
        </w:rPr>
        <w:t xml:space="preserve"> 10 </w:t>
      </w:r>
      <w:r>
        <w:rPr>
          <w:color w:val="auto"/>
          <w:sz w:val="24"/>
          <w:highlight w:val="none"/>
        </w:rPr>
        <w:t>%</w:t>
      </w:r>
      <w:r>
        <w:rPr>
          <w:sz w:val="24"/>
        </w:rPr>
        <w:t>的扣除，用扣除后的价格参加评审。</w:t>
      </w:r>
    </w:p>
    <w:p w14:paraId="608F55D6">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宋体" w:hAnsi="宋体" w:eastAsia="宋体" w:cs="宋体"/>
          <w:color w:val="auto"/>
          <w:spacing w:val="7"/>
          <w:sz w:val="24"/>
          <w:szCs w:val="24"/>
          <w:highlight w:val="none"/>
          <w:u w:val="single"/>
          <w:lang w:val="en-US" w:eastAsia="zh-CN"/>
        </w:rPr>
        <w:t xml:space="preserve"> 4 </w:t>
      </w:r>
      <w:r>
        <w:rPr>
          <w:color w:val="auto"/>
          <w:sz w:val="24"/>
          <w:highlight w:val="none"/>
        </w:rPr>
        <w:t>%</w:t>
      </w:r>
      <w:r>
        <w:rPr>
          <w:sz w:val="24"/>
        </w:rPr>
        <w:t>的扣除，用扣除后的价格参加评审。</w:t>
      </w:r>
    </w:p>
    <w:p w14:paraId="26C70F97">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4CDD9AB7">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0CDFD43A">
      <w:pPr>
        <w:numPr>
          <w:ilvl w:val="2"/>
          <w:numId w:val="12"/>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3AC13914">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573ABAC1">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793E1993">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1FA60F65">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224156D0">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0B9122A5">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1DEC1F7">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04E1722F">
      <w:pPr>
        <w:numPr>
          <w:ilvl w:val="0"/>
          <w:numId w:val="12"/>
        </w:numPr>
        <w:tabs>
          <w:tab w:val="left" w:pos="360"/>
        </w:tabs>
        <w:snapToGrid w:val="0"/>
        <w:spacing w:line="360" w:lineRule="auto"/>
        <w:outlineLvl w:val="1"/>
        <w:rPr>
          <w:sz w:val="24"/>
        </w:rPr>
      </w:pPr>
      <w:r>
        <w:rPr>
          <w:sz w:val="24"/>
        </w:rPr>
        <w:t>投标文件的比较和评价</w:t>
      </w:r>
      <w:bookmarkEnd w:id="774"/>
      <w:bookmarkEnd w:id="775"/>
    </w:p>
    <w:p w14:paraId="005025BB">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0E99BBA9">
      <w:pPr>
        <w:numPr>
          <w:ilvl w:val="1"/>
          <w:numId w:val="12"/>
        </w:numPr>
        <w:tabs>
          <w:tab w:val="left" w:pos="1080"/>
        </w:tabs>
        <w:snapToGrid w:val="0"/>
        <w:spacing w:line="360" w:lineRule="auto"/>
        <w:ind w:left="1077" w:hanging="720"/>
        <w:rPr>
          <w:sz w:val="24"/>
        </w:rPr>
      </w:pPr>
      <w:r>
        <w:rPr>
          <w:sz w:val="24"/>
        </w:rPr>
        <w:t>评标方法和评标标准</w:t>
      </w:r>
    </w:p>
    <w:p w14:paraId="73DB5276">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14:paraId="1C5C3D86">
      <w:pPr>
        <w:tabs>
          <w:tab w:val="left" w:pos="900"/>
          <w:tab w:val="left" w:pos="1589"/>
          <w:tab w:val="left" w:pos="1701"/>
        </w:tabs>
        <w:snapToGrid w:val="0"/>
        <w:spacing w:line="360" w:lineRule="auto"/>
        <w:ind w:left="1985"/>
        <w:rPr>
          <w:sz w:val="24"/>
        </w:rPr>
      </w:pPr>
      <w:r>
        <w:rPr>
          <w:rFonts w:hint="eastAsia" w:ascii="宋体" w:hAnsi="宋体" w:eastAsia="宋体" w:cs="宋体"/>
          <w:color w:val="auto"/>
          <w:spacing w:val="7"/>
          <w:sz w:val="24"/>
          <w:szCs w:val="24"/>
          <w:highlight w:val="none"/>
          <w:lang w:val="en-US" w:eastAsia="zh-CN"/>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0D0EF23B">
      <w:pPr>
        <w:tabs>
          <w:tab w:val="left" w:pos="900"/>
          <w:tab w:val="left" w:pos="1589"/>
          <w:tab w:val="left" w:pos="1701"/>
        </w:tabs>
        <w:snapToGrid w:val="0"/>
        <w:spacing w:line="360" w:lineRule="auto"/>
        <w:ind w:left="1985"/>
        <w:rPr>
          <w:sz w:val="24"/>
        </w:rPr>
      </w:pPr>
      <w:r>
        <w:rPr>
          <w:rFonts w:hint="eastAsia"/>
          <w:sz w:val="24"/>
          <w:lang w:eastAsia="zh-CN"/>
        </w:rPr>
        <w:t>□</w:t>
      </w:r>
      <w:r>
        <w:rPr>
          <w:sz w:val="24"/>
        </w:rPr>
        <w:t>最低评标价法，指投标文件满足招标文件全部实质性要求，且投标报价最低的投标人为中标候选人的评标方法。</w:t>
      </w:r>
    </w:p>
    <w:p w14:paraId="2E98DC86">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35C6AD24">
      <w:pPr>
        <w:tabs>
          <w:tab w:val="left" w:pos="1080"/>
          <w:tab w:val="left" w:pos="1589"/>
          <w:tab w:val="left" w:pos="2035"/>
        </w:tabs>
        <w:snapToGrid w:val="0"/>
        <w:spacing w:line="360" w:lineRule="auto"/>
        <w:ind w:left="2035"/>
        <w:rPr>
          <w:sz w:val="24"/>
        </w:rPr>
      </w:pPr>
      <w:r>
        <w:rPr>
          <w:rFonts w:hint="eastAsia"/>
          <w:sz w:val="24"/>
          <w:lang w:eastAsia="zh-CN"/>
        </w:rPr>
        <w:t>□</w:t>
      </w:r>
      <w:r>
        <w:rPr>
          <w:sz w:val="24"/>
        </w:rPr>
        <w:t>随机抽取</w:t>
      </w:r>
    </w:p>
    <w:p w14:paraId="5E57B77A">
      <w:pPr>
        <w:tabs>
          <w:tab w:val="left" w:pos="1080"/>
          <w:tab w:val="left" w:pos="1589"/>
          <w:tab w:val="left" w:pos="2035"/>
        </w:tabs>
        <w:snapToGrid w:val="0"/>
        <w:spacing w:line="360" w:lineRule="auto"/>
        <w:ind w:left="2035"/>
        <w:rPr>
          <w:rFonts w:hint="default" w:eastAsia="宋体"/>
          <w:sz w:val="24"/>
          <w:u w:val="single"/>
          <w:lang w:val="en-US" w:eastAsia="zh-CN"/>
        </w:rPr>
      </w:pPr>
      <w:r>
        <w:rPr>
          <w:rFonts w:hint="eastAsia"/>
          <w:sz w:val="24"/>
          <w:lang w:eastAsia="zh-CN"/>
        </w:rPr>
        <w:t>□</w:t>
      </w:r>
      <w:r>
        <w:rPr>
          <w:sz w:val="24"/>
        </w:rPr>
        <w:t>其他方式，具体要求：</w:t>
      </w:r>
      <w:r>
        <w:rPr>
          <w:rFonts w:hint="eastAsia"/>
          <w:sz w:val="24"/>
          <w:u w:val="single"/>
          <w:lang w:val="en-US" w:eastAsia="zh-CN"/>
        </w:rPr>
        <w:t xml:space="preserve">  /  </w:t>
      </w:r>
    </w:p>
    <w:p w14:paraId="4D89EE6A">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rFonts w:hint="eastAsia" w:ascii="宋体" w:hAnsi="宋体" w:eastAsia="宋体" w:cs="宋体"/>
          <w:color w:val="auto"/>
          <w:spacing w:val="7"/>
          <w:sz w:val="24"/>
          <w:szCs w:val="24"/>
          <w:highlight w:val="none"/>
          <w:u w:val="single"/>
          <w:lang w:val="en-US" w:eastAsia="zh-CN"/>
        </w:rPr>
        <w:t xml:space="preserve">  /  </w:t>
      </w:r>
      <w:r>
        <w:rPr>
          <w:sz w:val="24"/>
        </w:rPr>
        <w:t>。</w:t>
      </w:r>
    </w:p>
    <w:p w14:paraId="7CA2786A">
      <w:pPr>
        <w:numPr>
          <w:ilvl w:val="0"/>
          <w:numId w:val="12"/>
        </w:numPr>
        <w:tabs>
          <w:tab w:val="left" w:pos="360"/>
        </w:tabs>
        <w:snapToGrid w:val="0"/>
        <w:spacing w:line="360" w:lineRule="auto"/>
        <w:outlineLvl w:val="1"/>
        <w:rPr>
          <w:sz w:val="24"/>
        </w:rPr>
      </w:pPr>
      <w:r>
        <w:rPr>
          <w:sz w:val="24"/>
        </w:rPr>
        <w:t>确定</w:t>
      </w:r>
      <w:bookmarkStart w:id="794" w:name="_Toc151193716"/>
      <w:bookmarkStart w:id="795" w:name="_Toc150509297"/>
      <w:bookmarkStart w:id="796" w:name="_Toc264969236"/>
      <w:bookmarkStart w:id="797" w:name="_Toc149720839"/>
      <w:bookmarkStart w:id="798" w:name="_Toc164351640"/>
      <w:bookmarkStart w:id="799" w:name="_Toc142311048"/>
      <w:bookmarkStart w:id="800" w:name="_Toc164229387"/>
      <w:bookmarkStart w:id="801" w:name="_Toc195842911"/>
      <w:bookmarkStart w:id="802" w:name="_Toc520356170"/>
      <w:bookmarkStart w:id="803" w:name="_Toc265228384"/>
      <w:bookmarkStart w:id="804" w:name="_Toc127151747"/>
      <w:bookmarkStart w:id="805" w:name="_Toc127161460"/>
      <w:bookmarkStart w:id="806" w:name="_Toc305158814"/>
      <w:bookmarkStart w:id="807" w:name="_Toc151190173"/>
      <w:bookmarkStart w:id="808" w:name="_Ref467307010"/>
      <w:bookmarkStart w:id="809" w:name="_Toc226965819"/>
      <w:bookmarkStart w:id="810" w:name="_Toc226337242"/>
      <w:bookmarkStart w:id="811" w:name="_Toc164229241"/>
      <w:bookmarkStart w:id="812" w:name="_Toc164608815"/>
      <w:bookmarkStart w:id="813" w:name="_Toc151193788"/>
      <w:bookmarkStart w:id="814" w:name="_Toc127151546"/>
      <w:bookmarkStart w:id="815" w:name="_Toc150774646"/>
      <w:bookmarkStart w:id="816" w:name="_Toc151193644"/>
      <w:bookmarkStart w:id="817" w:name="_Toc150480784"/>
      <w:bookmarkStart w:id="818" w:name="_Toc151193860"/>
      <w:bookmarkStart w:id="819" w:name="_Toc226965736"/>
      <w:bookmarkStart w:id="820" w:name="_Toc305158888"/>
      <w:bookmarkStart w:id="821" w:name="_Toc151193934"/>
      <w:bookmarkStart w:id="822" w:name="_Toc164608660"/>
      <w:bookmarkStart w:id="823" w:name="_Toc150774751"/>
      <w:bookmarkStart w:id="824" w:name="_Toc226309790"/>
      <w:r>
        <w:rPr>
          <w:sz w:val="24"/>
        </w:rPr>
        <w:t>中标候选人名单</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089E06BC">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382D5C7C">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eastAsia" w:ascii="Times New Roman" w:hAnsi="Times New Roman"/>
          <w:sz w:val="24"/>
          <w:szCs w:val="24"/>
          <w:lang w:eastAsia="zh-CN"/>
        </w:rPr>
        <w:t>□</w:t>
      </w:r>
      <w:r>
        <w:rPr>
          <w:rFonts w:hint="default" w:ascii="Times New Roman" w:hAnsi="Times New Roman"/>
          <w:sz w:val="24"/>
          <w:szCs w:val="24"/>
        </w:rPr>
        <w:t>随机抽取</w:t>
      </w:r>
    </w:p>
    <w:p w14:paraId="2EC5F0D5">
      <w:pPr>
        <w:pStyle w:val="23"/>
        <w:tabs>
          <w:tab w:val="left" w:pos="900"/>
          <w:tab w:val="left" w:pos="2127"/>
        </w:tabs>
        <w:adjustRightInd w:val="0"/>
        <w:snapToGrid w:val="0"/>
        <w:spacing w:line="360" w:lineRule="auto"/>
        <w:ind w:left="993" w:firstLine="144" w:firstLineChars="57"/>
        <w:rPr>
          <w:rFonts w:hint="default" w:ascii="Times New Roman" w:hAnsi="Times New Roman"/>
          <w:color w:val="auto"/>
          <w:sz w:val="24"/>
          <w:szCs w:val="24"/>
          <w:highlight w:val="none"/>
        </w:rPr>
      </w:pPr>
      <w:r>
        <w:rPr>
          <w:rFonts w:hint="eastAsia" w:ascii="宋体" w:hAnsi="宋体" w:eastAsia="宋体" w:cs="宋体"/>
          <w:color w:val="auto"/>
          <w:spacing w:val="7"/>
          <w:sz w:val="24"/>
          <w:szCs w:val="24"/>
          <w:highlight w:val="none"/>
          <w:lang w:val="en-US" w:eastAsia="zh-CN"/>
        </w:rPr>
        <w:t>■</w:t>
      </w:r>
      <w:r>
        <w:rPr>
          <w:rFonts w:hint="default" w:ascii="Times New Roman" w:hAnsi="Times New Roman"/>
          <w:color w:val="auto"/>
          <w:sz w:val="24"/>
          <w:szCs w:val="24"/>
          <w:highlight w:val="none"/>
        </w:rPr>
        <w:t>其他方式，具体要求：</w:t>
      </w:r>
      <w:r>
        <w:rPr>
          <w:rFonts w:hint="eastAsia" w:ascii="宋体" w:hAnsi="宋体" w:eastAsia="宋体" w:cs="宋体"/>
          <w:color w:val="auto"/>
          <w:spacing w:val="7"/>
          <w:sz w:val="24"/>
          <w:szCs w:val="24"/>
          <w:highlight w:val="none"/>
          <w:u w:val="single"/>
          <w:lang w:val="en-US" w:eastAsia="zh-CN"/>
        </w:rPr>
        <w:t>按照投标报价低者优先</w:t>
      </w:r>
      <w:r>
        <w:rPr>
          <w:rFonts w:hint="eastAsia" w:ascii="宋体" w:hAnsi="宋体" w:eastAsia="宋体" w:cs="宋体"/>
          <w:color w:val="auto"/>
          <w:spacing w:val="7"/>
          <w:sz w:val="24"/>
          <w:szCs w:val="24"/>
          <w:highlight w:val="none"/>
          <w:u w:val="none"/>
          <w:lang w:val="en-US" w:eastAsia="zh-CN"/>
        </w:rPr>
        <w:t>。</w:t>
      </w:r>
    </w:p>
    <w:p w14:paraId="3BAA52CC">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3A3E52D1">
      <w:pPr>
        <w:numPr>
          <w:ilvl w:val="1"/>
          <w:numId w:val="12"/>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237E94F3">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1705A256">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ascii="宋体" w:hAnsi="宋体" w:eastAsia="宋体" w:cs="宋体"/>
          <w:color w:val="auto"/>
          <w:spacing w:val="7"/>
          <w:sz w:val="24"/>
          <w:szCs w:val="24"/>
          <w:highlight w:val="none"/>
          <w:u w:val="single"/>
          <w:lang w:val="en-US" w:eastAsia="zh-CN"/>
        </w:rPr>
        <w:t xml:space="preserve"> 3 </w:t>
      </w:r>
      <w:r>
        <w:rPr>
          <w:sz w:val="24"/>
        </w:rPr>
        <w:t>名中标候选人。</w:t>
      </w:r>
    </w:p>
    <w:p w14:paraId="40932233">
      <w:pPr>
        <w:numPr>
          <w:ilvl w:val="0"/>
          <w:numId w:val="12"/>
        </w:numPr>
        <w:tabs>
          <w:tab w:val="left" w:pos="360"/>
        </w:tabs>
        <w:snapToGrid w:val="0"/>
        <w:spacing w:line="360" w:lineRule="auto"/>
        <w:outlineLvl w:val="1"/>
        <w:rPr>
          <w:sz w:val="24"/>
        </w:rPr>
      </w:pPr>
      <w:r>
        <w:rPr>
          <w:sz w:val="24"/>
        </w:rPr>
        <w:t>报告违法行为</w:t>
      </w:r>
    </w:p>
    <w:p w14:paraId="2CDF47BB">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3E7FE3C3">
      <w:pPr>
        <w:widowControl/>
        <w:jc w:val="left"/>
        <w:rPr>
          <w:b/>
          <w:sz w:val="24"/>
        </w:rPr>
      </w:pPr>
      <w:r>
        <w:rPr>
          <w:b/>
          <w:sz w:val="24"/>
        </w:rPr>
        <w:br w:type="page"/>
      </w:r>
    </w:p>
    <w:p w14:paraId="5E2C79B4">
      <w:pPr>
        <w:tabs>
          <w:tab w:val="left" w:pos="360"/>
          <w:tab w:val="left" w:pos="900"/>
        </w:tabs>
        <w:snapToGrid w:val="0"/>
        <w:spacing w:line="360" w:lineRule="auto"/>
        <w:jc w:val="center"/>
        <w:outlineLvl w:val="1"/>
        <w:rPr>
          <w:b/>
        </w:rPr>
      </w:pPr>
      <w:r>
        <w:rPr>
          <w:b/>
          <w:sz w:val="24"/>
        </w:rPr>
        <w:t>二、评标标准</w:t>
      </w:r>
    </w:p>
    <w:p w14:paraId="7632D77E">
      <w:pPr>
        <w:tabs>
          <w:tab w:val="left" w:pos="360"/>
          <w:tab w:val="left" w:pos="900"/>
          <w:tab w:val="left" w:pos="1080"/>
          <w:tab w:val="left" w:pos="2014"/>
        </w:tabs>
        <w:snapToGrid w:val="0"/>
        <w:spacing w:line="360" w:lineRule="auto"/>
        <w:rPr>
          <w:sz w:val="24"/>
        </w:rPr>
      </w:pPr>
    </w:p>
    <w:tbl>
      <w:tblPr>
        <w:tblStyle w:val="42"/>
        <w:tblW w:w="48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
        <w:gridCol w:w="798"/>
        <w:gridCol w:w="794"/>
        <w:gridCol w:w="570"/>
        <w:gridCol w:w="5566"/>
      </w:tblGrid>
      <w:tr w14:paraId="28067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239" w:type="pct"/>
            <w:vAlign w:val="center"/>
          </w:tcPr>
          <w:p w14:paraId="43E368EB">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980" w:type="pct"/>
            <w:gridSpan w:val="2"/>
            <w:vAlign w:val="center"/>
          </w:tcPr>
          <w:p w14:paraId="7DB3F077">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评分因素</w:t>
            </w:r>
          </w:p>
        </w:tc>
        <w:tc>
          <w:tcPr>
            <w:tcW w:w="351" w:type="pct"/>
            <w:vAlign w:val="center"/>
          </w:tcPr>
          <w:p w14:paraId="24475837">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分值</w:t>
            </w:r>
          </w:p>
        </w:tc>
        <w:tc>
          <w:tcPr>
            <w:tcW w:w="3428" w:type="pct"/>
            <w:vAlign w:val="center"/>
          </w:tcPr>
          <w:p w14:paraId="7EE5B7B4">
            <w:pPr>
              <w:pStyle w:val="245"/>
              <w:keepNext w:val="0"/>
              <w:keepLines w:val="0"/>
              <w:pageBreakBefore w:val="0"/>
              <w:widowControl/>
              <w:kinsoku/>
              <w:wordWrap/>
              <w:overflowPunct/>
              <w:topLinePunct w:val="0"/>
              <w:autoSpaceDE w:val="0"/>
              <w:autoSpaceDN w:val="0"/>
              <w:bidi w:val="0"/>
              <w:adjustRightInd w:val="0"/>
              <w:snapToGrid w:val="0"/>
              <w:spacing w:before="0" w:after="0" w:line="240" w:lineRule="auto"/>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评分标准</w:t>
            </w:r>
          </w:p>
        </w:tc>
      </w:tr>
      <w:tr w14:paraId="22D7F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239" w:type="pct"/>
            <w:vAlign w:val="center"/>
          </w:tcPr>
          <w:p w14:paraId="3541E0F7">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b/>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1</w:t>
            </w:r>
          </w:p>
        </w:tc>
        <w:tc>
          <w:tcPr>
            <w:tcW w:w="491" w:type="pct"/>
            <w:vAlign w:val="center"/>
          </w:tcPr>
          <w:p w14:paraId="15977147">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商务</w:t>
            </w:r>
          </w:p>
          <w:p w14:paraId="3394CCD9">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部分</w:t>
            </w:r>
          </w:p>
          <w:p w14:paraId="5299BC88">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（10分）</w:t>
            </w:r>
          </w:p>
        </w:tc>
        <w:tc>
          <w:tcPr>
            <w:tcW w:w="489" w:type="pct"/>
            <w:vAlign w:val="center"/>
          </w:tcPr>
          <w:p w14:paraId="5E9CC264">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企业</w:t>
            </w:r>
          </w:p>
          <w:p w14:paraId="491415BC">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业绩</w:t>
            </w:r>
          </w:p>
        </w:tc>
        <w:tc>
          <w:tcPr>
            <w:tcW w:w="351" w:type="pct"/>
            <w:vAlign w:val="center"/>
          </w:tcPr>
          <w:p w14:paraId="1F9AA814">
            <w:pPr>
              <w:keepNext w:val="0"/>
              <w:keepLines w:val="0"/>
              <w:pageBreakBefore w:val="0"/>
              <w:widowControl/>
              <w:kinsoku/>
              <w:wordWrap/>
              <w:overflowPunct/>
              <w:topLinePunct w:val="0"/>
              <w:autoSpaceDE w:val="0"/>
              <w:autoSpaceDN w:val="0"/>
              <w:bidi w:val="0"/>
              <w:adjustRightInd w:val="0"/>
              <w:snapToGrid w:val="0"/>
              <w:spacing w:after="0" w:line="240" w:lineRule="auto"/>
              <w:ind w:firstLine="28" w:firstLineChars="0"/>
              <w:jc w:val="center"/>
              <w:textAlignment w:val="baseline"/>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w:t>
            </w:r>
          </w:p>
        </w:tc>
        <w:tc>
          <w:tcPr>
            <w:tcW w:w="3428" w:type="pct"/>
            <w:vAlign w:val="center"/>
          </w:tcPr>
          <w:p w14:paraId="249C346B">
            <w:pPr>
              <w:keepNext w:val="0"/>
              <w:keepLines w:val="0"/>
              <w:pageBreakBefore w:val="0"/>
              <w:widowControl/>
              <w:kinsoku/>
              <w:wordWrap/>
              <w:overflowPunct/>
              <w:topLinePunct w:val="0"/>
              <w:autoSpaceDE w:val="0"/>
              <w:autoSpaceDN w:val="0"/>
              <w:bidi w:val="0"/>
              <w:adjustRightInd w:val="0"/>
              <w:snapToGrid w:val="0"/>
              <w:spacing w:after="0" w:line="240" w:lineRule="auto"/>
              <w:ind w:firstLine="360" w:firstLineChars="200"/>
              <w:jc w:val="left"/>
              <w:textAlignment w:val="baseline"/>
              <w:rPr>
                <w:rFonts w:hint="eastAsia" w:ascii="宋体" w:hAnsi="宋体" w:eastAsia="宋体" w:cs="宋体"/>
                <w:b w:val="0"/>
                <w:bCs/>
                <w:color w:val="auto"/>
                <w:sz w:val="18"/>
                <w:szCs w:val="18"/>
                <w:highlight w:val="none"/>
                <w:lang w:eastAsia="zh-CN"/>
              </w:rPr>
            </w:pPr>
            <w:r>
              <w:rPr>
                <w:rFonts w:hint="eastAsia" w:ascii="宋体" w:hAnsi="宋体" w:eastAsia="宋体" w:cs="宋体"/>
                <w:b w:val="0"/>
                <w:bCs/>
                <w:color w:val="auto"/>
                <w:sz w:val="18"/>
                <w:szCs w:val="18"/>
                <w:highlight w:val="none"/>
                <w:lang w:val="en-US" w:eastAsia="zh-CN"/>
              </w:rPr>
              <w:t>1.</w:t>
            </w:r>
            <w:r>
              <w:rPr>
                <w:rFonts w:hint="eastAsia" w:ascii="宋体" w:hAnsi="宋体" w:eastAsia="宋体" w:cs="宋体"/>
                <w:b w:val="0"/>
                <w:bCs/>
                <w:color w:val="auto"/>
                <w:sz w:val="18"/>
                <w:szCs w:val="18"/>
                <w:highlight w:val="none"/>
              </w:rPr>
              <w:t>每有一个</w:t>
            </w:r>
            <w:r>
              <w:rPr>
                <w:rFonts w:hint="eastAsia" w:ascii="宋体" w:hAnsi="宋体" w:eastAsia="宋体" w:cs="宋体"/>
                <w:b w:val="0"/>
                <w:bCs/>
                <w:color w:val="auto"/>
                <w:sz w:val="18"/>
                <w:szCs w:val="18"/>
                <w:highlight w:val="none"/>
                <w:lang w:val="en-US" w:eastAsia="zh-CN"/>
              </w:rPr>
              <w:t>近三年（2023年</w:t>
            </w:r>
            <w:r>
              <w:rPr>
                <w:rFonts w:hint="eastAsia" w:ascii="宋体" w:hAnsi="宋体" w:cs="宋体"/>
                <w:b w:val="0"/>
                <w:bCs/>
                <w:color w:val="auto"/>
                <w:sz w:val="18"/>
                <w:szCs w:val="18"/>
                <w:highlight w:val="none"/>
                <w:lang w:val="en-US" w:eastAsia="zh-CN"/>
              </w:rPr>
              <w:t>10</w:t>
            </w:r>
            <w:r>
              <w:rPr>
                <w:rFonts w:hint="eastAsia" w:ascii="宋体" w:hAnsi="宋体" w:eastAsia="宋体" w:cs="宋体"/>
                <w:b w:val="0"/>
                <w:bCs/>
                <w:color w:val="auto"/>
                <w:sz w:val="18"/>
                <w:szCs w:val="18"/>
                <w:highlight w:val="none"/>
                <w:lang w:val="en-US" w:eastAsia="zh-CN"/>
              </w:rPr>
              <w:t>月</w:t>
            </w:r>
            <w:r>
              <w:rPr>
                <w:rFonts w:hint="eastAsia" w:ascii="宋体" w:hAnsi="宋体" w:cs="宋体"/>
                <w:b w:val="0"/>
                <w:bCs/>
                <w:color w:val="auto"/>
                <w:sz w:val="18"/>
                <w:szCs w:val="18"/>
                <w:highlight w:val="none"/>
                <w:lang w:val="en-US" w:eastAsia="zh-CN"/>
              </w:rPr>
              <w:t>12</w:t>
            </w:r>
            <w:r>
              <w:rPr>
                <w:rFonts w:hint="eastAsia" w:ascii="宋体" w:hAnsi="宋体" w:eastAsia="宋体" w:cs="宋体"/>
                <w:b w:val="0"/>
                <w:bCs/>
                <w:color w:val="auto"/>
                <w:sz w:val="18"/>
                <w:szCs w:val="18"/>
                <w:highlight w:val="none"/>
                <w:lang w:val="en-US" w:eastAsia="zh-CN"/>
              </w:rPr>
              <w:t>日至</w:t>
            </w:r>
            <w:r>
              <w:rPr>
                <w:rFonts w:hint="eastAsia" w:ascii="宋体" w:hAnsi="宋体" w:cs="宋体"/>
                <w:b w:val="0"/>
                <w:bCs/>
                <w:color w:val="auto"/>
                <w:sz w:val="18"/>
                <w:szCs w:val="18"/>
                <w:highlight w:val="none"/>
                <w:lang w:val="en-US" w:eastAsia="zh-CN"/>
              </w:rPr>
              <w:t>2026年10月11日</w:t>
            </w:r>
            <w:r>
              <w:rPr>
                <w:rFonts w:hint="eastAsia" w:ascii="宋体" w:hAnsi="宋体" w:eastAsia="宋体" w:cs="宋体"/>
                <w:b w:val="0"/>
                <w:bCs/>
                <w:color w:val="auto"/>
                <w:sz w:val="18"/>
                <w:szCs w:val="18"/>
                <w:highlight w:val="none"/>
                <w:lang w:val="en-US" w:eastAsia="zh-CN"/>
              </w:rPr>
              <w:t>，以合同签订时间为准）</w:t>
            </w:r>
            <w:r>
              <w:rPr>
                <w:rFonts w:hint="eastAsia" w:ascii="宋体" w:hAnsi="宋体" w:cs="宋体"/>
                <w:b w:val="0"/>
                <w:bCs/>
                <w:color w:val="auto"/>
                <w:sz w:val="18"/>
                <w:szCs w:val="18"/>
                <w:highlight w:val="none"/>
                <w:lang w:val="en-US" w:eastAsia="zh-CN"/>
              </w:rPr>
              <w:t>洒水降尘服务业绩或含洒水作业保洁类</w:t>
            </w:r>
            <w:r>
              <w:rPr>
                <w:rFonts w:hint="eastAsia" w:ascii="宋体" w:hAnsi="宋体" w:eastAsia="宋体" w:cs="宋体"/>
                <w:b w:val="0"/>
                <w:bCs/>
                <w:color w:val="auto"/>
                <w:sz w:val="18"/>
                <w:szCs w:val="18"/>
                <w:highlight w:val="none"/>
              </w:rPr>
              <w:t>业绩得</w:t>
            </w:r>
            <w:r>
              <w:rPr>
                <w:rFonts w:hint="eastAsia" w:ascii="宋体" w:hAnsi="宋体" w:eastAsia="宋体" w:cs="宋体"/>
                <w:b w:val="0"/>
                <w:bCs/>
                <w:color w:val="auto"/>
                <w:sz w:val="18"/>
                <w:szCs w:val="18"/>
                <w:highlight w:val="none"/>
                <w:lang w:val="en-US" w:eastAsia="zh-CN"/>
              </w:rPr>
              <w:t>5</w:t>
            </w:r>
            <w:r>
              <w:rPr>
                <w:rFonts w:hint="eastAsia" w:ascii="宋体" w:hAnsi="宋体" w:eastAsia="宋体" w:cs="宋体"/>
                <w:b w:val="0"/>
                <w:bCs/>
                <w:color w:val="auto"/>
                <w:sz w:val="18"/>
                <w:szCs w:val="18"/>
                <w:highlight w:val="none"/>
              </w:rPr>
              <w:t>分，最高得</w:t>
            </w:r>
            <w:r>
              <w:rPr>
                <w:rFonts w:hint="eastAsia" w:ascii="宋体" w:hAnsi="宋体" w:eastAsia="宋体" w:cs="宋体"/>
                <w:b w:val="0"/>
                <w:bCs/>
                <w:color w:val="auto"/>
                <w:sz w:val="18"/>
                <w:szCs w:val="18"/>
                <w:highlight w:val="none"/>
                <w:lang w:val="en-US" w:eastAsia="zh-CN"/>
              </w:rPr>
              <w:t>10</w:t>
            </w:r>
            <w:r>
              <w:rPr>
                <w:rFonts w:hint="eastAsia" w:ascii="宋体" w:hAnsi="宋体" w:eastAsia="宋体" w:cs="宋体"/>
                <w:b w:val="0"/>
                <w:bCs/>
                <w:color w:val="auto"/>
                <w:sz w:val="18"/>
                <w:szCs w:val="18"/>
                <w:highlight w:val="none"/>
              </w:rPr>
              <w:t>分</w:t>
            </w:r>
            <w:r>
              <w:rPr>
                <w:rFonts w:hint="eastAsia" w:ascii="宋体" w:hAnsi="宋体" w:eastAsia="宋体" w:cs="宋体"/>
                <w:b w:val="0"/>
                <w:bCs/>
                <w:color w:val="auto"/>
                <w:sz w:val="18"/>
                <w:szCs w:val="18"/>
                <w:highlight w:val="none"/>
                <w:lang w:eastAsia="zh-CN"/>
              </w:rPr>
              <w:t>（</w:t>
            </w:r>
            <w:r>
              <w:rPr>
                <w:rFonts w:hint="eastAsia" w:ascii="宋体" w:hAnsi="宋体" w:eastAsia="宋体" w:cs="宋体"/>
                <w:b w:val="0"/>
                <w:bCs/>
                <w:color w:val="auto"/>
                <w:sz w:val="18"/>
                <w:szCs w:val="18"/>
                <w:highlight w:val="none"/>
              </w:rPr>
              <w:t>请附所填报项目业绩的合同复印件，并加盖</w:t>
            </w:r>
            <w:r>
              <w:rPr>
                <w:rFonts w:hint="eastAsia" w:ascii="宋体" w:hAnsi="宋体" w:eastAsia="宋体" w:cs="宋体"/>
                <w:b w:val="0"/>
                <w:bCs/>
                <w:color w:val="auto"/>
                <w:sz w:val="18"/>
                <w:szCs w:val="18"/>
                <w:highlight w:val="none"/>
                <w:lang w:val="en-US" w:eastAsia="zh-CN"/>
              </w:rPr>
              <w:t>公章</w:t>
            </w:r>
            <w:r>
              <w:rPr>
                <w:rFonts w:hint="eastAsia" w:ascii="宋体" w:hAnsi="宋体" w:eastAsia="宋体" w:cs="宋体"/>
                <w:b w:val="0"/>
                <w:bCs/>
                <w:color w:val="auto"/>
                <w:sz w:val="18"/>
                <w:szCs w:val="18"/>
                <w:highlight w:val="none"/>
                <w:lang w:eastAsia="zh-CN"/>
              </w:rPr>
              <w:t>）</w:t>
            </w:r>
            <w:r>
              <w:rPr>
                <w:rFonts w:hint="eastAsia" w:ascii="宋体" w:hAnsi="宋体" w:eastAsia="宋体" w:cs="宋体"/>
                <w:b w:val="0"/>
                <w:bCs/>
                <w:color w:val="auto"/>
                <w:sz w:val="18"/>
                <w:szCs w:val="18"/>
                <w:highlight w:val="none"/>
              </w:rPr>
              <w:t>。</w:t>
            </w:r>
          </w:p>
        </w:tc>
      </w:tr>
      <w:tr w14:paraId="39F36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5" w:hRule="atLeast"/>
          <w:jc w:val="center"/>
        </w:trPr>
        <w:tc>
          <w:tcPr>
            <w:tcW w:w="239" w:type="pct"/>
            <w:vMerge w:val="restart"/>
            <w:vAlign w:val="center"/>
          </w:tcPr>
          <w:p w14:paraId="7758C970">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w:t>
            </w:r>
          </w:p>
        </w:tc>
        <w:tc>
          <w:tcPr>
            <w:tcW w:w="491" w:type="pct"/>
            <w:vMerge w:val="restart"/>
            <w:vAlign w:val="center"/>
          </w:tcPr>
          <w:p w14:paraId="7013EB31">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技术</w:t>
            </w:r>
          </w:p>
          <w:p w14:paraId="767B57C3">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部分</w:t>
            </w:r>
          </w:p>
          <w:p w14:paraId="5FF228E6">
            <w:pPr>
              <w:keepNext w:val="0"/>
              <w:keepLines w:val="0"/>
              <w:pageBreakBefore w:val="0"/>
              <w:widowControl/>
              <w:kinsoku/>
              <w:wordWrap/>
              <w:overflowPunct/>
              <w:topLinePunct w:val="0"/>
              <w:autoSpaceDE w:val="0"/>
              <w:autoSpaceDN w:val="0"/>
              <w:bidi w:val="0"/>
              <w:adjustRightInd w:val="0"/>
              <w:snapToGrid w:val="0"/>
              <w:spacing w:after="0" w:line="240" w:lineRule="auto"/>
              <w:jc w:val="both"/>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（80分）</w:t>
            </w:r>
          </w:p>
        </w:tc>
        <w:tc>
          <w:tcPr>
            <w:tcW w:w="489" w:type="pct"/>
            <w:vAlign w:val="center"/>
          </w:tcPr>
          <w:p w14:paraId="5AC4D1DD">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项目主要服务方案</w:t>
            </w:r>
          </w:p>
        </w:tc>
        <w:tc>
          <w:tcPr>
            <w:tcW w:w="351" w:type="pct"/>
            <w:vAlign w:val="center"/>
          </w:tcPr>
          <w:p w14:paraId="194BD1D3">
            <w:pPr>
              <w:keepNext w:val="0"/>
              <w:keepLines w:val="0"/>
              <w:pageBreakBefore w:val="0"/>
              <w:widowControl/>
              <w:kinsoku/>
              <w:wordWrap/>
              <w:overflowPunct/>
              <w:topLinePunct w:val="0"/>
              <w:autoSpaceDE w:val="0"/>
              <w:autoSpaceDN w:val="0"/>
              <w:bidi w:val="0"/>
              <w:adjustRightInd w:val="0"/>
              <w:snapToGrid w:val="0"/>
              <w:spacing w:after="0" w:line="240" w:lineRule="auto"/>
              <w:ind w:firstLine="28" w:firstLineChars="0"/>
              <w:jc w:val="center"/>
              <w:textAlignment w:val="baseline"/>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w:t>
            </w:r>
            <w:r>
              <w:rPr>
                <w:rFonts w:hint="eastAsia" w:ascii="宋体" w:hAnsi="宋体" w:cs="宋体"/>
                <w:color w:val="auto"/>
                <w:sz w:val="18"/>
                <w:szCs w:val="18"/>
                <w:highlight w:val="none"/>
                <w:lang w:val="en-US" w:eastAsia="zh-CN"/>
              </w:rPr>
              <w:t>5</w:t>
            </w:r>
          </w:p>
        </w:tc>
        <w:tc>
          <w:tcPr>
            <w:tcW w:w="3428" w:type="pct"/>
            <w:vAlign w:val="center"/>
          </w:tcPr>
          <w:p w14:paraId="56EC3E3C">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依据投标人针对本项目需求制定的具体服务方案以及针对常见问题的处理方案等的合理性、针对性、可实施性综合评定。</w:t>
            </w:r>
          </w:p>
          <w:p w14:paraId="17238EAA">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 xml:space="preserve">1.方案叙述详尽，完全针对本项目情况编制，且符合实际情况的，得15分； </w:t>
            </w:r>
          </w:p>
          <w:p w14:paraId="5D25BBC0">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2.方案针对本项目进行编制但和实际情况有出入，但不影响服务执行的，得11分；</w:t>
            </w:r>
          </w:p>
          <w:p w14:paraId="36EE3092">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3.方案未完全针对本项目进行编制且实际情况有出入，执行困难的，得7分；</w:t>
            </w:r>
          </w:p>
          <w:p w14:paraId="04652242">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4.方案叙述简略，针对性不强，照搬文件要求的，得3分；</w:t>
            </w:r>
          </w:p>
          <w:p w14:paraId="3A08B641">
            <w:pPr>
              <w:keepNext w:val="0"/>
              <w:keepLines w:val="0"/>
              <w:pageBreakBefore w:val="0"/>
              <w:widowControl/>
              <w:numPr>
                <w:ilvl w:val="0"/>
                <w:numId w:val="0"/>
              </w:numPr>
              <w:tabs>
                <w:tab w:val="left" w:pos="7980"/>
              </w:tabs>
              <w:kinsoku/>
              <w:wordWrap/>
              <w:overflowPunct/>
              <w:topLinePunct w:val="0"/>
              <w:autoSpaceDE w:val="0"/>
              <w:autoSpaceDN w:val="0"/>
              <w:bidi w:val="0"/>
              <w:adjustRightInd w:val="0"/>
              <w:snapToGrid w:val="0"/>
              <w:spacing w:after="0" w:line="240" w:lineRule="auto"/>
              <w:ind w:right="-88" w:rightChars="-42" w:firstLine="360" w:firstLineChars="200"/>
              <w:jc w:val="left"/>
              <w:textAlignment w:val="baseline"/>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5.未提供，得0分。</w:t>
            </w:r>
          </w:p>
        </w:tc>
      </w:tr>
      <w:tr w14:paraId="56CE2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239" w:type="pct"/>
            <w:vMerge w:val="continue"/>
            <w:vAlign w:val="center"/>
          </w:tcPr>
          <w:p w14:paraId="05C4C3B6">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491" w:type="pct"/>
            <w:vMerge w:val="continue"/>
            <w:vAlign w:val="center"/>
          </w:tcPr>
          <w:p w14:paraId="177B9FE4">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489" w:type="pct"/>
            <w:vAlign w:val="center"/>
          </w:tcPr>
          <w:p w14:paraId="67BB2869">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对本项目的理解及重点难点</w:t>
            </w:r>
          </w:p>
          <w:p w14:paraId="5917377E">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分析</w:t>
            </w:r>
            <w:r>
              <w:rPr>
                <w:rFonts w:hint="eastAsia" w:ascii="宋体" w:hAnsi="宋体" w:cs="宋体"/>
                <w:color w:val="auto"/>
                <w:sz w:val="18"/>
                <w:szCs w:val="18"/>
                <w:highlight w:val="none"/>
                <w:lang w:val="en-US" w:eastAsia="zh-CN"/>
              </w:rPr>
              <w:t>及方案</w:t>
            </w:r>
          </w:p>
          <w:p w14:paraId="14DE5C33">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p>
        </w:tc>
        <w:tc>
          <w:tcPr>
            <w:tcW w:w="351" w:type="pct"/>
            <w:vAlign w:val="center"/>
          </w:tcPr>
          <w:p w14:paraId="6B799122">
            <w:pPr>
              <w:keepNext w:val="0"/>
              <w:keepLines w:val="0"/>
              <w:pageBreakBefore w:val="0"/>
              <w:widowControl/>
              <w:kinsoku/>
              <w:wordWrap/>
              <w:overflowPunct/>
              <w:topLinePunct w:val="0"/>
              <w:autoSpaceDE w:val="0"/>
              <w:autoSpaceDN w:val="0"/>
              <w:bidi w:val="0"/>
              <w:adjustRightInd w:val="0"/>
              <w:snapToGrid w:val="0"/>
              <w:spacing w:after="0" w:line="240" w:lineRule="auto"/>
              <w:ind w:firstLine="28" w:firstLineChars="0"/>
              <w:jc w:val="center"/>
              <w:textAlignment w:val="baseline"/>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15</w:t>
            </w:r>
          </w:p>
        </w:tc>
        <w:tc>
          <w:tcPr>
            <w:tcW w:w="3428" w:type="pct"/>
            <w:vAlign w:val="center"/>
          </w:tcPr>
          <w:p w14:paraId="08D71A1A">
            <w:pPr>
              <w:keepNext w:val="0"/>
              <w:keepLines w:val="0"/>
              <w:pageBreakBefore w:val="0"/>
              <w:widowControl/>
              <w:kinsoku/>
              <w:wordWrap/>
              <w:overflowPunct/>
              <w:topLinePunct w:val="0"/>
              <w:autoSpaceDE w:val="0"/>
              <w:autoSpaceDN w:val="0"/>
              <w:bidi w:val="0"/>
              <w:adjustRightInd w:val="0"/>
              <w:snapToGrid w:val="0"/>
              <w:spacing w:after="0" w:line="240" w:lineRule="auto"/>
              <w:ind w:firstLine="360" w:firstLineChars="200"/>
              <w:jc w:val="left"/>
              <w:textAlignment w:val="baseline"/>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依据投标人针对本项目</w:t>
            </w:r>
            <w:r>
              <w:rPr>
                <w:rFonts w:hint="eastAsia" w:ascii="宋体" w:hAnsi="宋体" w:eastAsia="宋体" w:cs="宋体"/>
                <w:color w:val="auto"/>
                <w:sz w:val="18"/>
                <w:szCs w:val="18"/>
                <w:highlight w:val="none"/>
                <w:lang w:val="en-US" w:eastAsia="zh-CN"/>
              </w:rPr>
              <w:t>理解及重点难点分析</w:t>
            </w:r>
            <w:r>
              <w:rPr>
                <w:rFonts w:hint="eastAsia" w:ascii="宋体" w:hAnsi="宋体" w:eastAsia="宋体" w:cs="宋体"/>
                <w:b w:val="0"/>
                <w:bCs/>
                <w:color w:val="auto"/>
                <w:sz w:val="18"/>
                <w:szCs w:val="18"/>
                <w:highlight w:val="none"/>
                <w:lang w:val="en-US" w:eastAsia="zh-CN"/>
              </w:rPr>
              <w:t xml:space="preserve">以及针对常见问题的处理方案等的合理性、针对性、可实施性综合评定。 </w:t>
            </w:r>
          </w:p>
          <w:p w14:paraId="0392BE4A">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1.方案叙述详尽，完全针对本项目情况编制，且符合实际情况的，得1</w:t>
            </w:r>
            <w:r>
              <w:rPr>
                <w:rFonts w:hint="eastAsia" w:ascii="宋体" w:hAnsi="宋体" w:cs="宋体"/>
                <w:b w:val="0"/>
                <w:bCs/>
                <w:color w:val="auto"/>
                <w:sz w:val="18"/>
                <w:szCs w:val="18"/>
                <w:highlight w:val="none"/>
                <w:lang w:val="en-US" w:eastAsia="zh-CN"/>
              </w:rPr>
              <w:t>5</w:t>
            </w:r>
            <w:r>
              <w:rPr>
                <w:rFonts w:hint="eastAsia" w:ascii="宋体" w:hAnsi="宋体" w:eastAsia="宋体" w:cs="宋体"/>
                <w:b w:val="0"/>
                <w:bCs/>
                <w:color w:val="auto"/>
                <w:sz w:val="18"/>
                <w:szCs w:val="18"/>
                <w:highlight w:val="none"/>
                <w:lang w:val="en-US" w:eastAsia="zh-CN"/>
              </w:rPr>
              <w:t xml:space="preserve">分； </w:t>
            </w:r>
          </w:p>
          <w:p w14:paraId="368DAAB5">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2.方案针对本项目进行编制但和实际情况有出入，但不影响服务执行的，</w:t>
            </w:r>
            <w:r>
              <w:rPr>
                <w:rFonts w:hint="eastAsia" w:ascii="宋体" w:hAnsi="宋体" w:cs="宋体"/>
                <w:b w:val="0"/>
                <w:bCs/>
                <w:color w:val="auto"/>
                <w:sz w:val="18"/>
                <w:szCs w:val="18"/>
                <w:highlight w:val="none"/>
                <w:lang w:val="en-US" w:eastAsia="zh-CN"/>
              </w:rPr>
              <w:t>11</w:t>
            </w:r>
            <w:r>
              <w:rPr>
                <w:rFonts w:hint="eastAsia" w:ascii="宋体" w:hAnsi="宋体" w:eastAsia="宋体" w:cs="宋体"/>
                <w:b w:val="0"/>
                <w:bCs/>
                <w:color w:val="auto"/>
                <w:sz w:val="18"/>
                <w:szCs w:val="18"/>
                <w:highlight w:val="none"/>
                <w:lang w:val="en-US" w:eastAsia="zh-CN"/>
              </w:rPr>
              <w:t xml:space="preserve">分； </w:t>
            </w:r>
          </w:p>
          <w:p w14:paraId="5D9CF0A7">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3.方案未完全针对本项目进行编制且实际情况有出入，执行困难的，得</w:t>
            </w:r>
            <w:r>
              <w:rPr>
                <w:rFonts w:hint="eastAsia" w:ascii="宋体" w:hAnsi="宋体" w:cs="宋体"/>
                <w:b w:val="0"/>
                <w:bCs/>
                <w:color w:val="auto"/>
                <w:sz w:val="18"/>
                <w:szCs w:val="18"/>
                <w:highlight w:val="none"/>
                <w:lang w:val="en-US" w:eastAsia="zh-CN"/>
              </w:rPr>
              <w:t>7</w:t>
            </w:r>
            <w:r>
              <w:rPr>
                <w:rFonts w:hint="eastAsia" w:ascii="宋体" w:hAnsi="宋体" w:eastAsia="宋体" w:cs="宋体"/>
                <w:b w:val="0"/>
                <w:bCs/>
                <w:color w:val="auto"/>
                <w:sz w:val="18"/>
                <w:szCs w:val="18"/>
                <w:highlight w:val="none"/>
                <w:lang w:val="en-US" w:eastAsia="zh-CN"/>
              </w:rPr>
              <w:t xml:space="preserve">分； </w:t>
            </w:r>
          </w:p>
          <w:p w14:paraId="5881BFB7">
            <w:pPr>
              <w:keepNext w:val="0"/>
              <w:keepLines w:val="0"/>
              <w:pageBreakBefore w:val="0"/>
              <w:widowControl/>
              <w:numPr>
                <w:ilvl w:val="0"/>
                <w:numId w:val="0"/>
              </w:numPr>
              <w:tabs>
                <w:tab w:val="left" w:pos="7980"/>
              </w:tabs>
              <w:kinsoku/>
              <w:wordWrap/>
              <w:overflowPunct/>
              <w:topLinePunct w:val="0"/>
              <w:autoSpaceDE w:val="0"/>
              <w:autoSpaceDN w:val="0"/>
              <w:bidi w:val="0"/>
              <w:adjustRightInd w:val="0"/>
              <w:snapToGrid w:val="0"/>
              <w:spacing w:after="0" w:line="240" w:lineRule="auto"/>
              <w:ind w:left="0" w:leftChars="0" w:right="-88" w:rightChars="-42" w:firstLine="360" w:firstLineChars="200"/>
              <w:jc w:val="left"/>
              <w:textAlignment w:val="baseline"/>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4.未提供，得0分。</w:t>
            </w:r>
          </w:p>
        </w:tc>
      </w:tr>
      <w:tr w14:paraId="1F273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9" w:type="pct"/>
            <w:vMerge w:val="continue"/>
            <w:vAlign w:val="center"/>
          </w:tcPr>
          <w:p w14:paraId="718A138E">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491" w:type="pct"/>
            <w:vMerge w:val="continue"/>
            <w:vAlign w:val="center"/>
          </w:tcPr>
          <w:p w14:paraId="401C5D10">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489" w:type="pct"/>
            <w:vAlign w:val="center"/>
          </w:tcPr>
          <w:p w14:paraId="357F2A8A">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质量保证措施</w:t>
            </w:r>
          </w:p>
        </w:tc>
        <w:tc>
          <w:tcPr>
            <w:tcW w:w="351" w:type="pct"/>
            <w:vAlign w:val="center"/>
          </w:tcPr>
          <w:p w14:paraId="335A0421">
            <w:pPr>
              <w:keepNext w:val="0"/>
              <w:keepLines w:val="0"/>
              <w:pageBreakBefore w:val="0"/>
              <w:widowControl/>
              <w:kinsoku/>
              <w:wordWrap/>
              <w:overflowPunct/>
              <w:topLinePunct w:val="0"/>
              <w:autoSpaceDE w:val="0"/>
              <w:autoSpaceDN w:val="0"/>
              <w:bidi w:val="0"/>
              <w:adjustRightInd w:val="0"/>
              <w:snapToGrid w:val="0"/>
              <w:spacing w:after="0" w:line="240" w:lineRule="auto"/>
              <w:ind w:firstLine="28" w:firstLineChars="0"/>
              <w:jc w:val="center"/>
              <w:textAlignment w:val="baseline"/>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w:t>
            </w:r>
            <w:r>
              <w:rPr>
                <w:rFonts w:hint="eastAsia" w:ascii="宋体" w:hAnsi="宋体" w:cs="宋体"/>
                <w:color w:val="auto"/>
                <w:sz w:val="18"/>
                <w:szCs w:val="18"/>
                <w:highlight w:val="none"/>
                <w:lang w:val="en-US" w:eastAsia="zh-CN"/>
              </w:rPr>
              <w:t>0</w:t>
            </w:r>
          </w:p>
        </w:tc>
        <w:tc>
          <w:tcPr>
            <w:tcW w:w="3428" w:type="pct"/>
            <w:vAlign w:val="center"/>
          </w:tcPr>
          <w:p w14:paraId="685EFED9">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依据投标人针对本项目需求制定的具体</w:t>
            </w:r>
            <w:r>
              <w:rPr>
                <w:rFonts w:hint="eastAsia" w:ascii="宋体" w:hAnsi="宋体" w:cs="宋体"/>
                <w:b w:val="0"/>
                <w:bCs/>
                <w:color w:val="auto"/>
                <w:sz w:val="18"/>
                <w:szCs w:val="18"/>
                <w:highlight w:val="none"/>
                <w:lang w:val="en-US" w:eastAsia="zh-CN"/>
              </w:rPr>
              <w:t>质量保证措施</w:t>
            </w:r>
            <w:r>
              <w:rPr>
                <w:rFonts w:hint="eastAsia" w:ascii="宋体" w:hAnsi="宋体" w:eastAsia="宋体" w:cs="宋体"/>
                <w:b w:val="0"/>
                <w:bCs/>
                <w:color w:val="auto"/>
                <w:sz w:val="18"/>
                <w:szCs w:val="18"/>
                <w:highlight w:val="none"/>
                <w:lang w:val="en-US" w:eastAsia="zh-CN"/>
              </w:rPr>
              <w:t xml:space="preserve">的合理性、针对性、可实施性综合评定。 </w:t>
            </w:r>
          </w:p>
          <w:p w14:paraId="0601A88C">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1.</w:t>
            </w:r>
            <w:r>
              <w:rPr>
                <w:rFonts w:hint="eastAsia" w:ascii="宋体" w:hAnsi="宋体" w:cs="宋体"/>
                <w:b w:val="0"/>
                <w:bCs/>
                <w:color w:val="auto"/>
                <w:sz w:val="18"/>
                <w:szCs w:val="18"/>
                <w:highlight w:val="none"/>
                <w:lang w:val="en-US" w:eastAsia="zh-CN"/>
              </w:rPr>
              <w:t>措施</w:t>
            </w:r>
            <w:r>
              <w:rPr>
                <w:rFonts w:hint="eastAsia" w:ascii="宋体" w:hAnsi="宋体" w:eastAsia="宋体" w:cs="宋体"/>
                <w:b w:val="0"/>
                <w:bCs/>
                <w:color w:val="auto"/>
                <w:sz w:val="18"/>
                <w:szCs w:val="18"/>
                <w:highlight w:val="none"/>
                <w:lang w:val="en-US" w:eastAsia="zh-CN"/>
              </w:rPr>
              <w:t xml:space="preserve">叙述详尽，完全针对本项目情况编制，且符合实际情况的，得10分； </w:t>
            </w:r>
          </w:p>
          <w:p w14:paraId="536C6F9A">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2.</w:t>
            </w:r>
            <w:r>
              <w:rPr>
                <w:rFonts w:hint="eastAsia" w:ascii="宋体" w:hAnsi="宋体" w:cs="宋体"/>
                <w:b w:val="0"/>
                <w:bCs/>
                <w:color w:val="auto"/>
                <w:sz w:val="18"/>
                <w:szCs w:val="18"/>
                <w:highlight w:val="none"/>
                <w:lang w:val="en-US" w:eastAsia="zh-CN"/>
              </w:rPr>
              <w:t>措施</w:t>
            </w:r>
            <w:r>
              <w:rPr>
                <w:rFonts w:hint="eastAsia" w:ascii="宋体" w:hAnsi="宋体" w:eastAsia="宋体" w:cs="宋体"/>
                <w:b w:val="0"/>
                <w:bCs/>
                <w:color w:val="auto"/>
                <w:sz w:val="18"/>
                <w:szCs w:val="18"/>
                <w:highlight w:val="none"/>
                <w:lang w:val="en-US" w:eastAsia="zh-CN"/>
              </w:rPr>
              <w:t xml:space="preserve">针对本项目进行编制但和实际情况有出入，但不影响服务执行的，7分； </w:t>
            </w:r>
          </w:p>
          <w:p w14:paraId="55083EC6">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3.</w:t>
            </w:r>
            <w:r>
              <w:rPr>
                <w:rFonts w:hint="eastAsia" w:ascii="宋体" w:hAnsi="宋体" w:cs="宋体"/>
                <w:b w:val="0"/>
                <w:bCs/>
                <w:color w:val="auto"/>
                <w:sz w:val="18"/>
                <w:szCs w:val="18"/>
                <w:highlight w:val="none"/>
                <w:lang w:val="en-US" w:eastAsia="zh-CN"/>
              </w:rPr>
              <w:t>措施</w:t>
            </w:r>
            <w:r>
              <w:rPr>
                <w:rFonts w:hint="eastAsia" w:ascii="宋体" w:hAnsi="宋体" w:eastAsia="宋体" w:cs="宋体"/>
                <w:b w:val="0"/>
                <w:bCs/>
                <w:color w:val="auto"/>
                <w:sz w:val="18"/>
                <w:szCs w:val="18"/>
                <w:highlight w:val="none"/>
                <w:lang w:val="en-US" w:eastAsia="zh-CN"/>
              </w:rPr>
              <w:t xml:space="preserve">未完全针对本项目进行编制且实际情况有出入，执行困难的，得4分； </w:t>
            </w:r>
          </w:p>
          <w:p w14:paraId="3AC158FF">
            <w:pPr>
              <w:keepNext w:val="0"/>
              <w:keepLines w:val="0"/>
              <w:pageBreakBefore w:val="0"/>
              <w:widowControl/>
              <w:numPr>
                <w:ilvl w:val="0"/>
                <w:numId w:val="0"/>
              </w:numPr>
              <w:tabs>
                <w:tab w:val="left" w:pos="7980"/>
              </w:tabs>
              <w:kinsoku/>
              <w:wordWrap/>
              <w:overflowPunct/>
              <w:topLinePunct w:val="0"/>
              <w:autoSpaceDE w:val="0"/>
              <w:autoSpaceDN w:val="0"/>
              <w:bidi w:val="0"/>
              <w:adjustRightInd w:val="0"/>
              <w:snapToGrid w:val="0"/>
              <w:spacing w:after="0" w:line="240" w:lineRule="auto"/>
              <w:ind w:left="0" w:leftChars="0" w:right="-88" w:rightChars="-42" w:firstLine="360" w:firstLineChars="200"/>
              <w:jc w:val="left"/>
              <w:textAlignment w:val="baseline"/>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4.未提供，得0分。</w:t>
            </w:r>
          </w:p>
        </w:tc>
      </w:tr>
      <w:tr w14:paraId="1F705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jc w:val="center"/>
        </w:trPr>
        <w:tc>
          <w:tcPr>
            <w:tcW w:w="239" w:type="pct"/>
            <w:vMerge w:val="continue"/>
            <w:vAlign w:val="center"/>
          </w:tcPr>
          <w:p w14:paraId="2925F127">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491" w:type="pct"/>
            <w:vMerge w:val="continue"/>
            <w:vAlign w:val="center"/>
          </w:tcPr>
          <w:p w14:paraId="5C687C01">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489" w:type="pct"/>
            <w:vAlign w:val="center"/>
          </w:tcPr>
          <w:p w14:paraId="0FB31DA6">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恶劣天气应急</w:t>
            </w:r>
            <w:r>
              <w:rPr>
                <w:rFonts w:hint="eastAsia" w:ascii="宋体" w:hAnsi="宋体" w:eastAsia="宋体" w:cs="宋体"/>
                <w:color w:val="auto"/>
                <w:sz w:val="18"/>
                <w:szCs w:val="18"/>
                <w:highlight w:val="none"/>
                <w:lang w:val="en-US" w:eastAsia="zh-CN"/>
              </w:rPr>
              <w:t>保障措施</w:t>
            </w:r>
          </w:p>
        </w:tc>
        <w:tc>
          <w:tcPr>
            <w:tcW w:w="351" w:type="pct"/>
            <w:vAlign w:val="center"/>
          </w:tcPr>
          <w:p w14:paraId="3C969304">
            <w:pPr>
              <w:keepNext w:val="0"/>
              <w:keepLines w:val="0"/>
              <w:pageBreakBefore w:val="0"/>
              <w:widowControl/>
              <w:kinsoku/>
              <w:wordWrap/>
              <w:overflowPunct/>
              <w:topLinePunct w:val="0"/>
              <w:autoSpaceDE w:val="0"/>
              <w:autoSpaceDN w:val="0"/>
              <w:bidi w:val="0"/>
              <w:adjustRightInd w:val="0"/>
              <w:snapToGrid w:val="0"/>
              <w:spacing w:after="0" w:line="240" w:lineRule="auto"/>
              <w:ind w:firstLine="28" w:firstLineChars="0"/>
              <w:jc w:val="center"/>
              <w:textAlignment w:val="baseline"/>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10</w:t>
            </w:r>
          </w:p>
        </w:tc>
        <w:tc>
          <w:tcPr>
            <w:tcW w:w="3428" w:type="pct"/>
            <w:vAlign w:val="center"/>
          </w:tcPr>
          <w:p w14:paraId="633E4E24">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依据投标人针对本项目需求制定的具体</w:t>
            </w:r>
            <w:r>
              <w:rPr>
                <w:rFonts w:hint="eastAsia" w:ascii="宋体" w:hAnsi="宋体" w:cs="宋体"/>
                <w:b w:val="0"/>
                <w:bCs/>
                <w:color w:val="auto"/>
                <w:sz w:val="18"/>
                <w:szCs w:val="18"/>
                <w:highlight w:val="none"/>
                <w:lang w:val="en-US" w:eastAsia="zh-CN"/>
              </w:rPr>
              <w:t>恶劣天气应急保障措施</w:t>
            </w:r>
            <w:r>
              <w:rPr>
                <w:rFonts w:hint="eastAsia" w:ascii="宋体" w:hAnsi="宋体" w:eastAsia="宋体" w:cs="宋体"/>
                <w:b w:val="0"/>
                <w:bCs/>
                <w:color w:val="auto"/>
                <w:sz w:val="18"/>
                <w:szCs w:val="18"/>
                <w:highlight w:val="none"/>
                <w:lang w:val="en-US" w:eastAsia="zh-CN"/>
              </w:rPr>
              <w:t xml:space="preserve">的合理性、针对性、可实施性综合评定。 </w:t>
            </w:r>
          </w:p>
          <w:p w14:paraId="22C57050">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1.</w:t>
            </w:r>
            <w:r>
              <w:rPr>
                <w:rFonts w:hint="eastAsia" w:ascii="宋体" w:hAnsi="宋体" w:cs="宋体"/>
                <w:b w:val="0"/>
                <w:bCs/>
                <w:color w:val="auto"/>
                <w:sz w:val="18"/>
                <w:szCs w:val="18"/>
                <w:highlight w:val="none"/>
                <w:lang w:val="en-US" w:eastAsia="zh-CN"/>
              </w:rPr>
              <w:t>措施</w:t>
            </w:r>
            <w:r>
              <w:rPr>
                <w:rFonts w:hint="eastAsia" w:ascii="宋体" w:hAnsi="宋体" w:eastAsia="宋体" w:cs="宋体"/>
                <w:b w:val="0"/>
                <w:bCs/>
                <w:color w:val="auto"/>
                <w:sz w:val="18"/>
                <w:szCs w:val="18"/>
                <w:highlight w:val="none"/>
                <w:lang w:val="en-US" w:eastAsia="zh-CN"/>
              </w:rPr>
              <w:t xml:space="preserve">叙述详尽，完全针对本项目情况编制，且符合实际情况的，得10分； </w:t>
            </w:r>
          </w:p>
          <w:p w14:paraId="5915E4B8">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2.</w:t>
            </w:r>
            <w:r>
              <w:rPr>
                <w:rFonts w:hint="eastAsia" w:ascii="宋体" w:hAnsi="宋体" w:cs="宋体"/>
                <w:b w:val="0"/>
                <w:bCs/>
                <w:color w:val="auto"/>
                <w:sz w:val="18"/>
                <w:szCs w:val="18"/>
                <w:highlight w:val="none"/>
                <w:lang w:val="en-US" w:eastAsia="zh-CN"/>
              </w:rPr>
              <w:t>措施</w:t>
            </w:r>
            <w:r>
              <w:rPr>
                <w:rFonts w:hint="eastAsia" w:ascii="宋体" w:hAnsi="宋体" w:eastAsia="宋体" w:cs="宋体"/>
                <w:b w:val="0"/>
                <w:bCs/>
                <w:color w:val="auto"/>
                <w:sz w:val="18"/>
                <w:szCs w:val="18"/>
                <w:highlight w:val="none"/>
                <w:lang w:val="en-US" w:eastAsia="zh-CN"/>
              </w:rPr>
              <w:t xml:space="preserve">针对本项目进行编制但和实际情况有出入，但不影响服务执行的，7分； </w:t>
            </w:r>
          </w:p>
          <w:p w14:paraId="572B7C08">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3.</w:t>
            </w:r>
            <w:r>
              <w:rPr>
                <w:rFonts w:hint="eastAsia" w:ascii="宋体" w:hAnsi="宋体" w:cs="宋体"/>
                <w:b w:val="0"/>
                <w:bCs/>
                <w:color w:val="auto"/>
                <w:sz w:val="18"/>
                <w:szCs w:val="18"/>
                <w:highlight w:val="none"/>
                <w:lang w:val="en-US" w:eastAsia="zh-CN"/>
              </w:rPr>
              <w:t>措施</w:t>
            </w:r>
            <w:r>
              <w:rPr>
                <w:rFonts w:hint="eastAsia" w:ascii="宋体" w:hAnsi="宋体" w:eastAsia="宋体" w:cs="宋体"/>
                <w:b w:val="0"/>
                <w:bCs/>
                <w:color w:val="auto"/>
                <w:sz w:val="18"/>
                <w:szCs w:val="18"/>
                <w:highlight w:val="none"/>
                <w:lang w:val="en-US" w:eastAsia="zh-CN"/>
              </w:rPr>
              <w:t xml:space="preserve">未完全针对本项目进行编制且实际情况有出入，执行困难的，得4分； </w:t>
            </w:r>
          </w:p>
          <w:p w14:paraId="27BE2C4D">
            <w:pPr>
              <w:keepNext w:val="0"/>
              <w:keepLines w:val="0"/>
              <w:pageBreakBefore w:val="0"/>
              <w:widowControl/>
              <w:numPr>
                <w:ilvl w:val="0"/>
                <w:numId w:val="0"/>
              </w:numPr>
              <w:tabs>
                <w:tab w:val="left" w:pos="7980"/>
              </w:tabs>
              <w:kinsoku/>
              <w:wordWrap/>
              <w:overflowPunct/>
              <w:topLinePunct w:val="0"/>
              <w:autoSpaceDE w:val="0"/>
              <w:autoSpaceDN w:val="0"/>
              <w:bidi w:val="0"/>
              <w:adjustRightInd w:val="0"/>
              <w:snapToGrid w:val="0"/>
              <w:spacing w:after="0" w:line="240" w:lineRule="auto"/>
              <w:ind w:right="-88" w:rightChars="-42" w:firstLine="360" w:firstLineChars="200"/>
              <w:jc w:val="left"/>
              <w:textAlignment w:val="baseline"/>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4.未提供，得0分。</w:t>
            </w:r>
          </w:p>
        </w:tc>
      </w:tr>
      <w:tr w14:paraId="07FE0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7" w:hRule="atLeast"/>
          <w:jc w:val="center"/>
        </w:trPr>
        <w:tc>
          <w:tcPr>
            <w:tcW w:w="239" w:type="pct"/>
            <w:vMerge w:val="continue"/>
            <w:vAlign w:val="center"/>
          </w:tcPr>
          <w:p w14:paraId="7A6BD9AA">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491" w:type="pct"/>
            <w:vMerge w:val="continue"/>
            <w:vAlign w:val="center"/>
          </w:tcPr>
          <w:p w14:paraId="15BF4987">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489" w:type="pct"/>
            <w:vAlign w:val="center"/>
          </w:tcPr>
          <w:p w14:paraId="67DF2206">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重大活动和节日期间保障</w:t>
            </w:r>
            <w:r>
              <w:rPr>
                <w:rFonts w:hint="eastAsia" w:ascii="宋体" w:hAnsi="宋体" w:cs="宋体"/>
                <w:color w:val="auto"/>
                <w:sz w:val="18"/>
                <w:szCs w:val="18"/>
                <w:highlight w:val="none"/>
                <w:lang w:val="en-US" w:eastAsia="zh-CN"/>
              </w:rPr>
              <w:t>措施</w:t>
            </w:r>
          </w:p>
        </w:tc>
        <w:tc>
          <w:tcPr>
            <w:tcW w:w="351" w:type="pct"/>
            <w:vAlign w:val="center"/>
          </w:tcPr>
          <w:p w14:paraId="73625D21">
            <w:pPr>
              <w:keepNext w:val="0"/>
              <w:keepLines w:val="0"/>
              <w:pageBreakBefore w:val="0"/>
              <w:widowControl/>
              <w:kinsoku/>
              <w:wordWrap/>
              <w:overflowPunct/>
              <w:topLinePunct w:val="0"/>
              <w:autoSpaceDE w:val="0"/>
              <w:autoSpaceDN w:val="0"/>
              <w:bidi w:val="0"/>
              <w:adjustRightInd w:val="0"/>
              <w:snapToGrid w:val="0"/>
              <w:spacing w:after="0" w:line="240" w:lineRule="auto"/>
              <w:ind w:firstLine="28" w:firstLineChars="0"/>
              <w:jc w:val="center"/>
              <w:textAlignment w:val="baseline"/>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w:t>
            </w:r>
          </w:p>
        </w:tc>
        <w:tc>
          <w:tcPr>
            <w:tcW w:w="3428" w:type="pct"/>
            <w:vAlign w:val="center"/>
          </w:tcPr>
          <w:p w14:paraId="5E11216E">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依据投标人针对本项目需求制定的具体</w:t>
            </w:r>
            <w:r>
              <w:rPr>
                <w:rFonts w:hint="eastAsia" w:ascii="宋体" w:hAnsi="宋体" w:eastAsia="宋体" w:cs="宋体"/>
                <w:color w:val="auto"/>
                <w:sz w:val="18"/>
                <w:szCs w:val="18"/>
                <w:highlight w:val="none"/>
                <w:lang w:val="en-US" w:eastAsia="zh-CN"/>
              </w:rPr>
              <w:t>重大活动和节日期间</w:t>
            </w:r>
            <w:r>
              <w:rPr>
                <w:rFonts w:hint="eastAsia" w:ascii="宋体" w:hAnsi="宋体" w:cs="宋体"/>
                <w:b w:val="0"/>
                <w:bCs/>
                <w:color w:val="auto"/>
                <w:sz w:val="18"/>
                <w:szCs w:val="18"/>
                <w:highlight w:val="none"/>
                <w:lang w:val="en-US" w:eastAsia="zh-CN"/>
              </w:rPr>
              <w:t>保障措施</w:t>
            </w:r>
            <w:r>
              <w:rPr>
                <w:rFonts w:hint="eastAsia" w:ascii="宋体" w:hAnsi="宋体" w:eastAsia="宋体" w:cs="宋体"/>
                <w:b w:val="0"/>
                <w:bCs/>
                <w:color w:val="auto"/>
                <w:sz w:val="18"/>
                <w:szCs w:val="18"/>
                <w:highlight w:val="none"/>
                <w:lang w:val="en-US" w:eastAsia="zh-CN"/>
              </w:rPr>
              <w:t xml:space="preserve">的合理性、针对性、可实施性综合评定。 </w:t>
            </w:r>
          </w:p>
          <w:p w14:paraId="01BD55DD">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1.</w:t>
            </w:r>
            <w:r>
              <w:rPr>
                <w:rFonts w:hint="eastAsia" w:ascii="宋体" w:hAnsi="宋体" w:cs="宋体"/>
                <w:b w:val="0"/>
                <w:bCs/>
                <w:color w:val="auto"/>
                <w:sz w:val="18"/>
                <w:szCs w:val="18"/>
                <w:highlight w:val="none"/>
                <w:lang w:val="en-US" w:eastAsia="zh-CN"/>
              </w:rPr>
              <w:t>措施</w:t>
            </w:r>
            <w:r>
              <w:rPr>
                <w:rFonts w:hint="eastAsia" w:ascii="宋体" w:hAnsi="宋体" w:eastAsia="宋体" w:cs="宋体"/>
                <w:b w:val="0"/>
                <w:bCs/>
                <w:color w:val="auto"/>
                <w:sz w:val="18"/>
                <w:szCs w:val="18"/>
                <w:highlight w:val="none"/>
                <w:lang w:val="en-US" w:eastAsia="zh-CN"/>
              </w:rPr>
              <w:t xml:space="preserve">叙述详尽，完全针对本项目情况编制，且符合实际情况的，得10分； </w:t>
            </w:r>
          </w:p>
          <w:p w14:paraId="033DD3F6">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2.</w:t>
            </w:r>
            <w:r>
              <w:rPr>
                <w:rFonts w:hint="eastAsia" w:ascii="宋体" w:hAnsi="宋体" w:cs="宋体"/>
                <w:b w:val="0"/>
                <w:bCs/>
                <w:color w:val="auto"/>
                <w:sz w:val="18"/>
                <w:szCs w:val="18"/>
                <w:highlight w:val="none"/>
                <w:lang w:val="en-US" w:eastAsia="zh-CN"/>
              </w:rPr>
              <w:t>措施</w:t>
            </w:r>
            <w:r>
              <w:rPr>
                <w:rFonts w:hint="eastAsia" w:ascii="宋体" w:hAnsi="宋体" w:eastAsia="宋体" w:cs="宋体"/>
                <w:b w:val="0"/>
                <w:bCs/>
                <w:color w:val="auto"/>
                <w:sz w:val="18"/>
                <w:szCs w:val="18"/>
                <w:highlight w:val="none"/>
                <w:lang w:val="en-US" w:eastAsia="zh-CN"/>
              </w:rPr>
              <w:t xml:space="preserve">针对本项目进行编制但和实际情况有出入，但不影响服务执行的，7分； </w:t>
            </w:r>
          </w:p>
          <w:p w14:paraId="32E5376B">
            <w:pPr>
              <w:keepNext w:val="0"/>
              <w:keepLines w:val="0"/>
              <w:pageBreakBefore w:val="0"/>
              <w:widowControl/>
              <w:numPr>
                <w:ilvl w:val="0"/>
                <w:numId w:val="0"/>
              </w:numPr>
              <w:tabs>
                <w:tab w:val="left" w:pos="7980"/>
              </w:tabs>
              <w:kinsoku/>
              <w:wordWrap/>
              <w:overflowPunct/>
              <w:topLinePunct w:val="0"/>
              <w:bidi w:val="0"/>
              <w:spacing w:after="0" w:line="300" w:lineRule="exact"/>
              <w:ind w:right="-88" w:rightChars="-42" w:firstLine="360" w:firstLineChars="200"/>
              <w:jc w:val="left"/>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3.</w:t>
            </w:r>
            <w:r>
              <w:rPr>
                <w:rFonts w:hint="eastAsia" w:ascii="宋体" w:hAnsi="宋体" w:cs="宋体"/>
                <w:b w:val="0"/>
                <w:bCs/>
                <w:color w:val="auto"/>
                <w:sz w:val="18"/>
                <w:szCs w:val="18"/>
                <w:highlight w:val="none"/>
                <w:lang w:val="en-US" w:eastAsia="zh-CN"/>
              </w:rPr>
              <w:t>措施</w:t>
            </w:r>
            <w:r>
              <w:rPr>
                <w:rFonts w:hint="eastAsia" w:ascii="宋体" w:hAnsi="宋体" w:eastAsia="宋体" w:cs="宋体"/>
                <w:b w:val="0"/>
                <w:bCs/>
                <w:color w:val="auto"/>
                <w:sz w:val="18"/>
                <w:szCs w:val="18"/>
                <w:highlight w:val="none"/>
                <w:lang w:val="en-US" w:eastAsia="zh-CN"/>
              </w:rPr>
              <w:t xml:space="preserve">未完全针对本项目进行编制且实际情况有出入，执行困难的，得4分； </w:t>
            </w:r>
          </w:p>
          <w:p w14:paraId="5B104920">
            <w:pPr>
              <w:keepNext w:val="0"/>
              <w:keepLines w:val="0"/>
              <w:pageBreakBefore w:val="0"/>
              <w:widowControl/>
              <w:numPr>
                <w:ilvl w:val="0"/>
                <w:numId w:val="0"/>
              </w:numPr>
              <w:tabs>
                <w:tab w:val="left" w:pos="7980"/>
              </w:tabs>
              <w:kinsoku/>
              <w:wordWrap/>
              <w:overflowPunct/>
              <w:topLinePunct w:val="0"/>
              <w:autoSpaceDE w:val="0"/>
              <w:autoSpaceDN w:val="0"/>
              <w:bidi w:val="0"/>
              <w:adjustRightInd w:val="0"/>
              <w:snapToGrid w:val="0"/>
              <w:spacing w:after="0" w:line="240" w:lineRule="auto"/>
              <w:ind w:right="-88" w:rightChars="-42" w:firstLine="360" w:firstLineChars="200"/>
              <w:jc w:val="left"/>
              <w:textAlignment w:val="baseline"/>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4.未提供，得0分。</w:t>
            </w:r>
          </w:p>
        </w:tc>
      </w:tr>
      <w:tr w14:paraId="58F0A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2" w:hRule="atLeast"/>
          <w:jc w:val="center"/>
        </w:trPr>
        <w:tc>
          <w:tcPr>
            <w:tcW w:w="239" w:type="pct"/>
            <w:vMerge w:val="continue"/>
            <w:vAlign w:val="center"/>
          </w:tcPr>
          <w:p w14:paraId="61233F31">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491" w:type="pct"/>
            <w:vMerge w:val="continue"/>
            <w:vAlign w:val="center"/>
          </w:tcPr>
          <w:p w14:paraId="670E02F6">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489" w:type="pct"/>
            <w:vAlign w:val="center"/>
          </w:tcPr>
          <w:p w14:paraId="1E23BB56">
            <w:pPr>
              <w:spacing w:after="0" w:line="240" w:lineRule="auto"/>
              <w:ind w:firstLine="28" w:firstLineChars="0"/>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作业工器具及作业设备配备方案</w:t>
            </w:r>
          </w:p>
        </w:tc>
        <w:tc>
          <w:tcPr>
            <w:tcW w:w="351" w:type="pct"/>
            <w:vAlign w:val="center"/>
          </w:tcPr>
          <w:p w14:paraId="59B00B2E">
            <w:pPr>
              <w:keepNext w:val="0"/>
              <w:keepLines w:val="0"/>
              <w:pageBreakBefore w:val="0"/>
              <w:widowControl/>
              <w:kinsoku/>
              <w:wordWrap/>
              <w:overflowPunct/>
              <w:topLinePunct w:val="0"/>
              <w:autoSpaceDE w:val="0"/>
              <w:autoSpaceDN w:val="0"/>
              <w:bidi w:val="0"/>
              <w:adjustRightInd w:val="0"/>
              <w:snapToGrid w:val="0"/>
              <w:spacing w:after="0" w:line="240" w:lineRule="auto"/>
              <w:ind w:firstLine="28" w:firstLineChars="0"/>
              <w:jc w:val="center"/>
              <w:textAlignment w:val="baseline"/>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10</w:t>
            </w:r>
          </w:p>
        </w:tc>
        <w:tc>
          <w:tcPr>
            <w:tcW w:w="3428" w:type="pct"/>
            <w:vAlign w:val="center"/>
          </w:tcPr>
          <w:p w14:paraId="1C2AFFD3">
            <w:pPr>
              <w:numPr>
                <w:ilvl w:val="0"/>
                <w:numId w:val="0"/>
              </w:numPr>
              <w:tabs>
                <w:tab w:val="left" w:pos="7980"/>
              </w:tabs>
              <w:spacing w:after="0" w:line="240" w:lineRule="auto"/>
              <w:ind w:right="-88" w:rightChars="-42" w:firstLine="360" w:firstLineChars="200"/>
              <w:jc w:val="left"/>
              <w:rPr>
                <w:rFonts w:hint="eastAsia"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lang w:val="en-US" w:eastAsia="zh-CN"/>
              </w:rPr>
              <w:t>1.</w:t>
            </w:r>
            <w:r>
              <w:rPr>
                <w:rFonts w:hint="eastAsia" w:ascii="宋体" w:hAnsi="宋体" w:eastAsia="宋体" w:cs="宋体"/>
                <w:b w:val="0"/>
                <w:bCs/>
                <w:color w:val="auto"/>
                <w:sz w:val="18"/>
                <w:szCs w:val="18"/>
                <w:highlight w:val="none"/>
              </w:rPr>
              <w:t>针对本项目</w:t>
            </w:r>
            <w:r>
              <w:rPr>
                <w:rFonts w:hint="eastAsia" w:ascii="宋体" w:hAnsi="宋体" w:eastAsia="宋体" w:cs="宋体"/>
                <w:b w:val="0"/>
                <w:bCs/>
                <w:color w:val="auto"/>
                <w:sz w:val="18"/>
                <w:szCs w:val="18"/>
                <w:highlight w:val="none"/>
                <w:lang w:val="en-US" w:eastAsia="zh-CN"/>
              </w:rPr>
              <w:t>投入的</w:t>
            </w:r>
            <w:r>
              <w:rPr>
                <w:rFonts w:hint="eastAsia" w:ascii="宋体" w:hAnsi="宋体" w:eastAsia="宋体" w:cs="宋体"/>
                <w:color w:val="auto"/>
                <w:sz w:val="18"/>
                <w:szCs w:val="18"/>
                <w:highlight w:val="none"/>
                <w:lang w:val="en-US" w:eastAsia="zh-CN"/>
              </w:rPr>
              <w:t>作业工器具及作业设备</w:t>
            </w:r>
            <w:r>
              <w:rPr>
                <w:rFonts w:hint="eastAsia" w:ascii="宋体" w:hAnsi="宋体" w:eastAsia="宋体" w:cs="宋体"/>
                <w:b w:val="0"/>
                <w:bCs/>
                <w:color w:val="auto"/>
                <w:sz w:val="18"/>
                <w:szCs w:val="18"/>
                <w:highlight w:val="none"/>
              </w:rPr>
              <w:t>等</w:t>
            </w:r>
            <w:r>
              <w:rPr>
                <w:rFonts w:hint="eastAsia" w:ascii="宋体" w:hAnsi="宋体" w:eastAsia="宋体" w:cs="宋体"/>
                <w:b w:val="0"/>
                <w:bCs/>
                <w:color w:val="auto"/>
                <w:sz w:val="18"/>
                <w:szCs w:val="18"/>
                <w:highlight w:val="none"/>
                <w:lang w:val="en-US" w:eastAsia="zh-CN"/>
              </w:rPr>
              <w:t>配备</w:t>
            </w:r>
            <w:r>
              <w:rPr>
                <w:rFonts w:hint="eastAsia" w:ascii="宋体" w:hAnsi="宋体" w:eastAsia="宋体" w:cs="宋体"/>
                <w:b w:val="0"/>
                <w:bCs/>
                <w:color w:val="auto"/>
                <w:sz w:val="18"/>
                <w:szCs w:val="18"/>
                <w:highlight w:val="none"/>
              </w:rPr>
              <w:t>合理</w:t>
            </w:r>
            <w:r>
              <w:rPr>
                <w:rFonts w:hint="eastAsia" w:ascii="宋体" w:hAnsi="宋体" w:eastAsia="宋体" w:cs="宋体"/>
                <w:b w:val="0"/>
                <w:bCs/>
                <w:color w:val="auto"/>
                <w:sz w:val="18"/>
                <w:szCs w:val="18"/>
                <w:highlight w:val="none"/>
                <w:lang w:eastAsia="zh-CN"/>
              </w:rPr>
              <w:t>、</w:t>
            </w:r>
            <w:r>
              <w:rPr>
                <w:rFonts w:hint="eastAsia" w:ascii="宋体" w:hAnsi="宋体" w:eastAsia="宋体" w:cs="宋体"/>
                <w:b w:val="0"/>
                <w:bCs/>
                <w:color w:val="auto"/>
                <w:sz w:val="18"/>
                <w:szCs w:val="18"/>
                <w:highlight w:val="none"/>
              </w:rPr>
              <w:t>针对性强，能</w:t>
            </w:r>
            <w:r>
              <w:rPr>
                <w:rFonts w:hint="eastAsia" w:ascii="宋体" w:hAnsi="宋体" w:eastAsia="宋体" w:cs="宋体"/>
                <w:b w:val="0"/>
                <w:bCs/>
                <w:color w:val="auto"/>
                <w:sz w:val="18"/>
                <w:szCs w:val="18"/>
                <w:highlight w:val="none"/>
                <w:lang w:val="en-US" w:eastAsia="zh-CN"/>
              </w:rPr>
              <w:t>满足本项目需要或</w:t>
            </w:r>
            <w:r>
              <w:rPr>
                <w:rFonts w:hint="eastAsia" w:ascii="宋体" w:hAnsi="宋体" w:eastAsia="宋体" w:cs="宋体"/>
                <w:b w:val="0"/>
                <w:bCs/>
                <w:color w:val="auto"/>
                <w:sz w:val="18"/>
                <w:szCs w:val="18"/>
                <w:highlight w:val="none"/>
              </w:rPr>
              <w:t>高于本项目需要,得</w:t>
            </w:r>
            <w:r>
              <w:rPr>
                <w:rFonts w:hint="eastAsia" w:ascii="宋体" w:hAnsi="宋体" w:eastAsia="宋体" w:cs="宋体"/>
                <w:b w:val="0"/>
                <w:bCs/>
                <w:color w:val="auto"/>
                <w:sz w:val="18"/>
                <w:szCs w:val="18"/>
                <w:highlight w:val="none"/>
                <w:lang w:val="en-US" w:eastAsia="zh-CN"/>
              </w:rPr>
              <w:t>10</w:t>
            </w:r>
            <w:r>
              <w:rPr>
                <w:rFonts w:hint="eastAsia" w:ascii="宋体" w:hAnsi="宋体" w:eastAsia="宋体" w:cs="宋体"/>
                <w:b w:val="0"/>
                <w:bCs/>
                <w:color w:val="auto"/>
                <w:sz w:val="18"/>
                <w:szCs w:val="18"/>
                <w:highlight w:val="none"/>
              </w:rPr>
              <w:t>分；</w:t>
            </w:r>
          </w:p>
          <w:p w14:paraId="7C24DE50">
            <w:pPr>
              <w:numPr>
                <w:ilvl w:val="0"/>
                <w:numId w:val="0"/>
              </w:numPr>
              <w:tabs>
                <w:tab w:val="left" w:pos="7980"/>
              </w:tabs>
              <w:spacing w:after="0" w:line="240" w:lineRule="auto"/>
              <w:ind w:right="-88" w:rightChars="-42" w:firstLine="360" w:firstLineChars="200"/>
              <w:jc w:val="left"/>
              <w:rPr>
                <w:rFonts w:hint="eastAsia"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针对本项目</w:t>
            </w:r>
            <w:r>
              <w:rPr>
                <w:rFonts w:hint="eastAsia" w:ascii="宋体" w:hAnsi="宋体" w:eastAsia="宋体" w:cs="宋体"/>
                <w:b w:val="0"/>
                <w:bCs/>
                <w:color w:val="auto"/>
                <w:sz w:val="18"/>
                <w:szCs w:val="18"/>
                <w:highlight w:val="none"/>
                <w:lang w:val="en-US" w:eastAsia="zh-CN"/>
              </w:rPr>
              <w:t>投入的</w:t>
            </w:r>
            <w:r>
              <w:rPr>
                <w:rFonts w:hint="eastAsia" w:ascii="宋体" w:hAnsi="宋体" w:eastAsia="宋体" w:cs="宋体"/>
                <w:color w:val="auto"/>
                <w:sz w:val="18"/>
                <w:szCs w:val="18"/>
                <w:highlight w:val="none"/>
                <w:lang w:val="en-US" w:eastAsia="zh-CN"/>
              </w:rPr>
              <w:t>作业工器具及作业设备</w:t>
            </w:r>
            <w:r>
              <w:rPr>
                <w:rFonts w:hint="eastAsia" w:ascii="宋体" w:hAnsi="宋体" w:eastAsia="宋体" w:cs="宋体"/>
                <w:b w:val="0"/>
                <w:bCs/>
                <w:color w:val="auto"/>
                <w:sz w:val="18"/>
                <w:szCs w:val="18"/>
                <w:highlight w:val="none"/>
              </w:rPr>
              <w:t>等配备较为合理、针对性</w:t>
            </w:r>
            <w:r>
              <w:rPr>
                <w:rFonts w:hint="eastAsia" w:ascii="宋体" w:hAnsi="宋体" w:eastAsia="宋体" w:cs="宋体"/>
                <w:b w:val="0"/>
                <w:bCs/>
                <w:color w:val="auto"/>
                <w:sz w:val="18"/>
                <w:szCs w:val="18"/>
                <w:highlight w:val="none"/>
                <w:lang w:val="en-US" w:eastAsia="zh-CN"/>
              </w:rPr>
              <w:t>一般，</w:t>
            </w:r>
            <w:r>
              <w:rPr>
                <w:rFonts w:hint="eastAsia" w:ascii="宋体" w:hAnsi="宋体" w:eastAsia="宋体" w:cs="宋体"/>
                <w:b w:val="0"/>
                <w:bCs/>
                <w:color w:val="auto"/>
                <w:sz w:val="18"/>
                <w:szCs w:val="18"/>
                <w:highlight w:val="none"/>
              </w:rPr>
              <w:t>基本满足本项目需要，得</w:t>
            </w:r>
            <w:r>
              <w:rPr>
                <w:rFonts w:hint="eastAsia" w:ascii="宋体" w:hAnsi="宋体" w:eastAsia="宋体" w:cs="宋体"/>
                <w:b w:val="0"/>
                <w:bCs/>
                <w:color w:val="auto"/>
                <w:sz w:val="18"/>
                <w:szCs w:val="18"/>
                <w:highlight w:val="none"/>
                <w:lang w:val="en-US" w:eastAsia="zh-CN"/>
              </w:rPr>
              <w:t>7</w:t>
            </w:r>
            <w:r>
              <w:rPr>
                <w:rFonts w:hint="eastAsia" w:ascii="宋体" w:hAnsi="宋体" w:eastAsia="宋体" w:cs="宋体"/>
                <w:b w:val="0"/>
                <w:bCs/>
                <w:color w:val="auto"/>
                <w:sz w:val="18"/>
                <w:szCs w:val="18"/>
                <w:highlight w:val="none"/>
              </w:rPr>
              <w:t>分；</w:t>
            </w:r>
          </w:p>
          <w:p w14:paraId="1FF594B0">
            <w:pPr>
              <w:numPr>
                <w:ilvl w:val="0"/>
                <w:numId w:val="0"/>
              </w:numPr>
              <w:tabs>
                <w:tab w:val="left" w:pos="7980"/>
              </w:tabs>
              <w:spacing w:after="0" w:line="240" w:lineRule="auto"/>
              <w:ind w:right="-88" w:rightChars="-42" w:firstLine="360" w:firstLineChars="200"/>
              <w:jc w:val="left"/>
              <w:rPr>
                <w:rFonts w:hint="eastAsia"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lang w:val="en-US" w:eastAsia="zh-CN"/>
              </w:rPr>
              <w:t>3.</w:t>
            </w:r>
            <w:r>
              <w:rPr>
                <w:rFonts w:hint="eastAsia" w:ascii="宋体" w:hAnsi="宋体" w:eastAsia="宋体" w:cs="宋体"/>
                <w:b w:val="0"/>
                <w:bCs/>
                <w:color w:val="auto"/>
                <w:sz w:val="18"/>
                <w:szCs w:val="18"/>
                <w:highlight w:val="none"/>
              </w:rPr>
              <w:t>针对本项目</w:t>
            </w:r>
            <w:r>
              <w:rPr>
                <w:rFonts w:hint="eastAsia" w:ascii="宋体" w:hAnsi="宋体" w:eastAsia="宋体" w:cs="宋体"/>
                <w:b w:val="0"/>
                <w:bCs/>
                <w:color w:val="auto"/>
                <w:sz w:val="18"/>
                <w:szCs w:val="18"/>
                <w:highlight w:val="none"/>
                <w:lang w:val="en-US" w:eastAsia="zh-CN"/>
              </w:rPr>
              <w:t>投入的</w:t>
            </w:r>
            <w:r>
              <w:rPr>
                <w:rFonts w:hint="eastAsia" w:ascii="宋体" w:hAnsi="宋体" w:eastAsia="宋体" w:cs="宋体"/>
                <w:color w:val="auto"/>
                <w:sz w:val="18"/>
                <w:szCs w:val="18"/>
                <w:highlight w:val="none"/>
                <w:lang w:val="en-US" w:eastAsia="zh-CN"/>
              </w:rPr>
              <w:t>作业工器具及作业设备</w:t>
            </w:r>
            <w:r>
              <w:rPr>
                <w:rFonts w:hint="eastAsia" w:ascii="宋体" w:hAnsi="宋体" w:eastAsia="宋体" w:cs="宋体"/>
                <w:b w:val="0"/>
                <w:bCs/>
                <w:color w:val="auto"/>
                <w:sz w:val="18"/>
                <w:szCs w:val="18"/>
                <w:highlight w:val="none"/>
              </w:rPr>
              <w:t>等配备不合理，存在偏差，不</w:t>
            </w:r>
            <w:r>
              <w:rPr>
                <w:rFonts w:hint="eastAsia" w:ascii="宋体" w:hAnsi="宋体" w:eastAsia="宋体" w:cs="宋体"/>
                <w:b w:val="0"/>
                <w:bCs/>
                <w:color w:val="auto"/>
                <w:sz w:val="18"/>
                <w:szCs w:val="18"/>
                <w:highlight w:val="none"/>
                <w:lang w:val="en-US" w:eastAsia="zh-CN"/>
              </w:rPr>
              <w:t>能</w:t>
            </w:r>
            <w:r>
              <w:rPr>
                <w:rFonts w:hint="eastAsia" w:ascii="宋体" w:hAnsi="宋体" w:eastAsia="宋体" w:cs="宋体"/>
                <w:b w:val="0"/>
                <w:bCs/>
                <w:color w:val="auto"/>
                <w:sz w:val="18"/>
                <w:szCs w:val="18"/>
                <w:highlight w:val="none"/>
              </w:rPr>
              <w:t>满足本项目正常需要，得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7C024D03">
            <w:pPr>
              <w:keepNext w:val="0"/>
              <w:keepLines w:val="0"/>
              <w:pageBreakBefore w:val="0"/>
              <w:widowControl/>
              <w:numPr>
                <w:ilvl w:val="0"/>
                <w:numId w:val="0"/>
              </w:numPr>
              <w:tabs>
                <w:tab w:val="left" w:pos="7980"/>
              </w:tabs>
              <w:kinsoku/>
              <w:wordWrap/>
              <w:overflowPunct/>
              <w:topLinePunct w:val="0"/>
              <w:autoSpaceDE w:val="0"/>
              <w:autoSpaceDN w:val="0"/>
              <w:bidi w:val="0"/>
              <w:adjustRightInd w:val="0"/>
              <w:snapToGrid w:val="0"/>
              <w:spacing w:after="0" w:line="240" w:lineRule="auto"/>
              <w:ind w:right="-88" w:rightChars="-42" w:firstLine="360" w:firstLineChars="200"/>
              <w:jc w:val="left"/>
              <w:textAlignment w:val="baseline"/>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未提供，得0分。</w:t>
            </w:r>
          </w:p>
        </w:tc>
      </w:tr>
      <w:tr w14:paraId="1DC8F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4" w:hRule="atLeast"/>
          <w:jc w:val="center"/>
        </w:trPr>
        <w:tc>
          <w:tcPr>
            <w:tcW w:w="239" w:type="pct"/>
            <w:vMerge w:val="continue"/>
            <w:vAlign w:val="center"/>
          </w:tcPr>
          <w:p w14:paraId="1254C1E4">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491" w:type="pct"/>
            <w:vMerge w:val="continue"/>
            <w:vAlign w:val="center"/>
          </w:tcPr>
          <w:p w14:paraId="11799134">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p>
        </w:tc>
        <w:tc>
          <w:tcPr>
            <w:tcW w:w="489" w:type="pct"/>
            <w:shd w:val="clear" w:color="auto" w:fill="auto"/>
            <w:vAlign w:val="center"/>
          </w:tcPr>
          <w:p w14:paraId="0F93C68D">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default" w:ascii="宋体" w:hAnsi="宋体" w:eastAsia="宋体" w:cs="宋体"/>
                <w:snapToGrid w:val="0"/>
                <w:color w:val="auto"/>
                <w:kern w:val="0"/>
                <w:sz w:val="18"/>
                <w:szCs w:val="18"/>
                <w:highlight w:val="none"/>
                <w:lang w:val="en-US" w:eastAsia="zh-CN"/>
              </w:rPr>
            </w:pPr>
            <w:r>
              <w:rPr>
                <w:rFonts w:hint="eastAsia" w:ascii="宋体" w:hAnsi="宋体" w:cs="宋体"/>
                <w:snapToGrid w:val="0"/>
                <w:color w:val="auto"/>
                <w:kern w:val="0"/>
                <w:sz w:val="18"/>
                <w:szCs w:val="18"/>
                <w:highlight w:val="none"/>
                <w:lang w:val="en-US" w:eastAsia="zh-CN"/>
              </w:rPr>
              <w:t>团队人员组织方案</w:t>
            </w:r>
          </w:p>
        </w:tc>
        <w:tc>
          <w:tcPr>
            <w:tcW w:w="351" w:type="pct"/>
            <w:shd w:val="clear" w:color="auto" w:fill="auto"/>
            <w:vAlign w:val="center"/>
          </w:tcPr>
          <w:p w14:paraId="3DAC21D7">
            <w:pPr>
              <w:keepNext w:val="0"/>
              <w:keepLines w:val="0"/>
              <w:pageBreakBefore w:val="0"/>
              <w:widowControl/>
              <w:kinsoku/>
              <w:wordWrap/>
              <w:overflowPunct/>
              <w:topLinePunct w:val="0"/>
              <w:autoSpaceDE w:val="0"/>
              <w:autoSpaceDN w:val="0"/>
              <w:bidi w:val="0"/>
              <w:adjustRightInd w:val="0"/>
              <w:snapToGrid w:val="0"/>
              <w:spacing w:after="0" w:line="240" w:lineRule="auto"/>
              <w:ind w:firstLine="28" w:firstLineChars="0"/>
              <w:jc w:val="center"/>
              <w:textAlignment w:val="baseline"/>
              <w:rPr>
                <w:rFonts w:hint="default" w:ascii="宋体" w:hAnsi="宋体" w:eastAsia="宋体" w:cs="宋体"/>
                <w:snapToGrid w:val="0"/>
                <w:color w:val="auto"/>
                <w:kern w:val="0"/>
                <w:sz w:val="18"/>
                <w:szCs w:val="18"/>
                <w:highlight w:val="none"/>
                <w:lang w:val="en-US" w:eastAsia="zh-CN"/>
              </w:rPr>
            </w:pPr>
            <w:r>
              <w:rPr>
                <w:rFonts w:hint="eastAsia" w:ascii="宋体" w:hAnsi="宋体" w:eastAsia="宋体" w:cs="宋体"/>
                <w:snapToGrid w:val="0"/>
                <w:color w:val="auto"/>
                <w:kern w:val="0"/>
                <w:sz w:val="18"/>
                <w:szCs w:val="18"/>
                <w:highlight w:val="none"/>
                <w:lang w:val="en-US" w:eastAsia="zh-CN"/>
              </w:rPr>
              <w:t>1</w:t>
            </w:r>
            <w:r>
              <w:rPr>
                <w:rFonts w:hint="eastAsia" w:ascii="宋体" w:hAnsi="宋体" w:cs="宋体"/>
                <w:snapToGrid w:val="0"/>
                <w:color w:val="auto"/>
                <w:kern w:val="0"/>
                <w:sz w:val="18"/>
                <w:szCs w:val="18"/>
                <w:highlight w:val="none"/>
                <w:lang w:val="en-US" w:eastAsia="zh-CN"/>
              </w:rPr>
              <w:t>0</w:t>
            </w:r>
          </w:p>
        </w:tc>
        <w:tc>
          <w:tcPr>
            <w:tcW w:w="3428" w:type="pct"/>
            <w:shd w:val="clear" w:color="auto" w:fill="auto"/>
            <w:vAlign w:val="center"/>
          </w:tcPr>
          <w:p w14:paraId="2E443940">
            <w:pPr>
              <w:numPr>
                <w:ilvl w:val="0"/>
                <w:numId w:val="0"/>
              </w:numPr>
              <w:tabs>
                <w:tab w:val="left" w:pos="7980"/>
              </w:tabs>
              <w:spacing w:after="0" w:line="240" w:lineRule="auto"/>
              <w:ind w:right="-88" w:rightChars="-42" w:firstLine="360" w:firstLineChars="200"/>
              <w:jc w:val="left"/>
              <w:rPr>
                <w:rFonts w:hint="eastAsia"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lang w:val="en-US" w:eastAsia="zh-CN"/>
              </w:rPr>
              <w:t>1.</w:t>
            </w:r>
            <w:r>
              <w:rPr>
                <w:rFonts w:hint="eastAsia" w:ascii="宋体" w:hAnsi="宋体" w:eastAsia="宋体" w:cs="宋体"/>
                <w:b w:val="0"/>
                <w:bCs/>
                <w:color w:val="auto"/>
                <w:sz w:val="18"/>
                <w:szCs w:val="18"/>
                <w:highlight w:val="none"/>
              </w:rPr>
              <w:t>针对本项目</w:t>
            </w:r>
            <w:r>
              <w:rPr>
                <w:rFonts w:hint="eastAsia" w:ascii="宋体" w:hAnsi="宋体" w:eastAsia="宋体" w:cs="宋体"/>
                <w:b w:val="0"/>
                <w:bCs/>
                <w:color w:val="auto"/>
                <w:sz w:val="18"/>
                <w:szCs w:val="18"/>
                <w:highlight w:val="none"/>
                <w:lang w:val="en-US" w:eastAsia="zh-CN"/>
              </w:rPr>
              <w:t>配备</w:t>
            </w:r>
            <w:r>
              <w:rPr>
                <w:rFonts w:hint="eastAsia" w:ascii="宋体" w:hAnsi="宋体" w:cs="宋体"/>
                <w:snapToGrid w:val="0"/>
                <w:color w:val="auto"/>
                <w:kern w:val="0"/>
                <w:sz w:val="18"/>
                <w:szCs w:val="18"/>
                <w:highlight w:val="none"/>
                <w:lang w:val="en-US" w:eastAsia="zh-CN"/>
              </w:rPr>
              <w:t>团队人员</w:t>
            </w:r>
            <w:r>
              <w:rPr>
                <w:rFonts w:hint="eastAsia" w:ascii="宋体" w:hAnsi="宋体" w:eastAsia="宋体" w:cs="宋体"/>
                <w:b w:val="0"/>
                <w:bCs/>
                <w:color w:val="auto"/>
                <w:sz w:val="18"/>
                <w:szCs w:val="18"/>
                <w:highlight w:val="none"/>
              </w:rPr>
              <w:t>合理</w:t>
            </w:r>
            <w:r>
              <w:rPr>
                <w:rFonts w:hint="eastAsia" w:ascii="宋体" w:hAnsi="宋体" w:eastAsia="宋体" w:cs="宋体"/>
                <w:b w:val="0"/>
                <w:bCs/>
                <w:color w:val="auto"/>
                <w:sz w:val="18"/>
                <w:szCs w:val="18"/>
                <w:highlight w:val="none"/>
                <w:lang w:eastAsia="zh-CN"/>
              </w:rPr>
              <w:t>、</w:t>
            </w:r>
            <w:r>
              <w:rPr>
                <w:rFonts w:hint="eastAsia" w:ascii="宋体" w:hAnsi="宋体" w:eastAsia="宋体" w:cs="宋体"/>
                <w:b w:val="0"/>
                <w:bCs/>
                <w:color w:val="auto"/>
                <w:sz w:val="18"/>
                <w:szCs w:val="18"/>
                <w:highlight w:val="none"/>
              </w:rPr>
              <w:t>针对性强，能</w:t>
            </w:r>
            <w:r>
              <w:rPr>
                <w:rFonts w:hint="eastAsia" w:ascii="宋体" w:hAnsi="宋体" w:eastAsia="宋体" w:cs="宋体"/>
                <w:b w:val="0"/>
                <w:bCs/>
                <w:color w:val="auto"/>
                <w:sz w:val="18"/>
                <w:szCs w:val="18"/>
                <w:highlight w:val="none"/>
                <w:lang w:val="en-US" w:eastAsia="zh-CN"/>
              </w:rPr>
              <w:t>满足本项目需要或</w:t>
            </w:r>
            <w:r>
              <w:rPr>
                <w:rFonts w:hint="eastAsia" w:ascii="宋体" w:hAnsi="宋体" w:eastAsia="宋体" w:cs="宋体"/>
                <w:b w:val="0"/>
                <w:bCs/>
                <w:color w:val="auto"/>
                <w:sz w:val="18"/>
                <w:szCs w:val="18"/>
                <w:highlight w:val="none"/>
              </w:rPr>
              <w:t>高于本项目需要,得</w:t>
            </w:r>
            <w:r>
              <w:rPr>
                <w:rFonts w:hint="eastAsia" w:ascii="宋体" w:hAnsi="宋体" w:eastAsia="宋体" w:cs="宋体"/>
                <w:b w:val="0"/>
                <w:bCs/>
                <w:color w:val="auto"/>
                <w:sz w:val="18"/>
                <w:szCs w:val="18"/>
                <w:highlight w:val="none"/>
                <w:lang w:val="en-US" w:eastAsia="zh-CN"/>
              </w:rPr>
              <w:t>10</w:t>
            </w:r>
            <w:r>
              <w:rPr>
                <w:rFonts w:hint="eastAsia" w:ascii="宋体" w:hAnsi="宋体" w:eastAsia="宋体" w:cs="宋体"/>
                <w:b w:val="0"/>
                <w:bCs/>
                <w:color w:val="auto"/>
                <w:sz w:val="18"/>
                <w:szCs w:val="18"/>
                <w:highlight w:val="none"/>
              </w:rPr>
              <w:t>分；</w:t>
            </w:r>
          </w:p>
          <w:p w14:paraId="5F976013">
            <w:pPr>
              <w:numPr>
                <w:ilvl w:val="0"/>
                <w:numId w:val="0"/>
              </w:numPr>
              <w:tabs>
                <w:tab w:val="left" w:pos="7980"/>
              </w:tabs>
              <w:spacing w:after="0" w:line="240" w:lineRule="auto"/>
              <w:ind w:right="-88" w:rightChars="-42" w:firstLine="360" w:firstLineChars="200"/>
              <w:jc w:val="left"/>
              <w:rPr>
                <w:rFonts w:hint="eastAsia"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针对本项目配备</w:t>
            </w:r>
            <w:r>
              <w:rPr>
                <w:rFonts w:hint="eastAsia" w:ascii="宋体" w:hAnsi="宋体" w:cs="宋体"/>
                <w:snapToGrid w:val="0"/>
                <w:color w:val="auto"/>
                <w:kern w:val="0"/>
                <w:sz w:val="18"/>
                <w:szCs w:val="18"/>
                <w:highlight w:val="none"/>
                <w:lang w:val="en-US" w:eastAsia="zh-CN"/>
              </w:rPr>
              <w:t>团队人员</w:t>
            </w:r>
            <w:r>
              <w:rPr>
                <w:rFonts w:hint="eastAsia" w:ascii="宋体" w:hAnsi="宋体" w:eastAsia="宋体" w:cs="宋体"/>
                <w:b w:val="0"/>
                <w:bCs/>
                <w:color w:val="auto"/>
                <w:sz w:val="18"/>
                <w:szCs w:val="18"/>
                <w:highlight w:val="none"/>
              </w:rPr>
              <w:t>较为合理、针对性</w:t>
            </w:r>
            <w:r>
              <w:rPr>
                <w:rFonts w:hint="eastAsia" w:ascii="宋体" w:hAnsi="宋体" w:eastAsia="宋体" w:cs="宋体"/>
                <w:b w:val="0"/>
                <w:bCs/>
                <w:color w:val="auto"/>
                <w:sz w:val="18"/>
                <w:szCs w:val="18"/>
                <w:highlight w:val="none"/>
                <w:lang w:val="en-US" w:eastAsia="zh-CN"/>
              </w:rPr>
              <w:t>一般，</w:t>
            </w:r>
            <w:r>
              <w:rPr>
                <w:rFonts w:hint="eastAsia" w:ascii="宋体" w:hAnsi="宋体" w:eastAsia="宋体" w:cs="宋体"/>
                <w:b w:val="0"/>
                <w:bCs/>
                <w:color w:val="auto"/>
                <w:sz w:val="18"/>
                <w:szCs w:val="18"/>
                <w:highlight w:val="none"/>
              </w:rPr>
              <w:t>基本满足本项目需要，得</w:t>
            </w:r>
            <w:r>
              <w:rPr>
                <w:rFonts w:hint="eastAsia" w:ascii="宋体" w:hAnsi="宋体" w:eastAsia="宋体" w:cs="宋体"/>
                <w:b w:val="0"/>
                <w:bCs/>
                <w:color w:val="auto"/>
                <w:sz w:val="18"/>
                <w:szCs w:val="18"/>
                <w:highlight w:val="none"/>
                <w:lang w:val="en-US" w:eastAsia="zh-CN"/>
              </w:rPr>
              <w:t>7</w:t>
            </w:r>
            <w:r>
              <w:rPr>
                <w:rFonts w:hint="eastAsia" w:ascii="宋体" w:hAnsi="宋体" w:eastAsia="宋体" w:cs="宋体"/>
                <w:b w:val="0"/>
                <w:bCs/>
                <w:color w:val="auto"/>
                <w:sz w:val="18"/>
                <w:szCs w:val="18"/>
                <w:highlight w:val="none"/>
              </w:rPr>
              <w:t>分；</w:t>
            </w:r>
          </w:p>
          <w:p w14:paraId="12A959A3">
            <w:pPr>
              <w:numPr>
                <w:ilvl w:val="0"/>
                <w:numId w:val="0"/>
              </w:numPr>
              <w:tabs>
                <w:tab w:val="left" w:pos="7980"/>
              </w:tabs>
              <w:spacing w:after="0" w:line="240" w:lineRule="auto"/>
              <w:ind w:right="-88" w:rightChars="-42" w:firstLine="360" w:firstLineChars="200"/>
              <w:jc w:val="left"/>
              <w:rPr>
                <w:rFonts w:hint="eastAsia"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lang w:val="en-US" w:eastAsia="zh-CN"/>
              </w:rPr>
              <w:t>3.</w:t>
            </w:r>
            <w:r>
              <w:rPr>
                <w:rFonts w:hint="eastAsia" w:ascii="宋体" w:hAnsi="宋体" w:eastAsia="宋体" w:cs="宋体"/>
                <w:b w:val="0"/>
                <w:bCs/>
                <w:color w:val="auto"/>
                <w:sz w:val="18"/>
                <w:szCs w:val="18"/>
                <w:highlight w:val="none"/>
              </w:rPr>
              <w:t>针对本项目配备</w:t>
            </w:r>
            <w:r>
              <w:rPr>
                <w:rFonts w:hint="eastAsia" w:ascii="宋体" w:hAnsi="宋体" w:cs="宋体"/>
                <w:snapToGrid w:val="0"/>
                <w:color w:val="auto"/>
                <w:kern w:val="0"/>
                <w:sz w:val="18"/>
                <w:szCs w:val="18"/>
                <w:highlight w:val="none"/>
                <w:lang w:val="en-US" w:eastAsia="zh-CN"/>
              </w:rPr>
              <w:t>团队人员</w:t>
            </w:r>
            <w:r>
              <w:rPr>
                <w:rFonts w:hint="eastAsia" w:ascii="宋体" w:hAnsi="宋体" w:eastAsia="宋体" w:cs="宋体"/>
                <w:b w:val="0"/>
                <w:bCs/>
                <w:color w:val="auto"/>
                <w:sz w:val="18"/>
                <w:szCs w:val="18"/>
                <w:highlight w:val="none"/>
              </w:rPr>
              <w:t>不合理，存在偏差，不</w:t>
            </w:r>
            <w:r>
              <w:rPr>
                <w:rFonts w:hint="eastAsia" w:ascii="宋体" w:hAnsi="宋体" w:eastAsia="宋体" w:cs="宋体"/>
                <w:b w:val="0"/>
                <w:bCs/>
                <w:color w:val="auto"/>
                <w:sz w:val="18"/>
                <w:szCs w:val="18"/>
                <w:highlight w:val="none"/>
                <w:lang w:val="en-US" w:eastAsia="zh-CN"/>
              </w:rPr>
              <w:t>能</w:t>
            </w:r>
            <w:r>
              <w:rPr>
                <w:rFonts w:hint="eastAsia" w:ascii="宋体" w:hAnsi="宋体" w:eastAsia="宋体" w:cs="宋体"/>
                <w:b w:val="0"/>
                <w:bCs/>
                <w:color w:val="auto"/>
                <w:sz w:val="18"/>
                <w:szCs w:val="18"/>
                <w:highlight w:val="none"/>
              </w:rPr>
              <w:t>满足本项目正常需要，得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4E9A2338">
            <w:pPr>
              <w:keepNext w:val="0"/>
              <w:keepLines w:val="0"/>
              <w:pageBreakBefore w:val="0"/>
              <w:widowControl/>
              <w:numPr>
                <w:ilvl w:val="0"/>
                <w:numId w:val="0"/>
              </w:numPr>
              <w:tabs>
                <w:tab w:val="left" w:pos="7980"/>
              </w:tabs>
              <w:kinsoku/>
              <w:wordWrap/>
              <w:overflowPunct/>
              <w:topLinePunct w:val="0"/>
              <w:autoSpaceDE w:val="0"/>
              <w:autoSpaceDN w:val="0"/>
              <w:bidi w:val="0"/>
              <w:adjustRightInd w:val="0"/>
              <w:snapToGrid w:val="0"/>
              <w:spacing w:after="0" w:line="240" w:lineRule="auto"/>
              <w:ind w:right="-88" w:rightChars="-42" w:firstLine="360" w:firstLineChars="200"/>
              <w:jc w:val="left"/>
              <w:textAlignment w:val="baseline"/>
              <w:rPr>
                <w:rFonts w:hint="eastAsia" w:ascii="宋体" w:hAnsi="宋体" w:eastAsia="宋体" w:cs="宋体"/>
                <w:b w:val="0"/>
                <w:bCs/>
                <w:color w:val="auto"/>
                <w:sz w:val="18"/>
                <w:szCs w:val="18"/>
                <w:highlight w:val="none"/>
                <w:lang w:val="en-US" w:eastAsia="zh-CN"/>
              </w:rPr>
            </w:pP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未提供，得0分。</w:t>
            </w:r>
          </w:p>
        </w:tc>
      </w:tr>
      <w:tr w14:paraId="12B02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1" w:hRule="atLeast"/>
          <w:jc w:val="center"/>
        </w:trPr>
        <w:tc>
          <w:tcPr>
            <w:tcW w:w="239" w:type="pct"/>
            <w:vAlign w:val="center"/>
          </w:tcPr>
          <w:p w14:paraId="6C37A338">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w:t>
            </w:r>
          </w:p>
        </w:tc>
        <w:tc>
          <w:tcPr>
            <w:tcW w:w="491" w:type="pct"/>
            <w:vAlign w:val="center"/>
          </w:tcPr>
          <w:p w14:paraId="2D868543">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价格</w:t>
            </w:r>
          </w:p>
          <w:p w14:paraId="7E1BD048">
            <w:pPr>
              <w:keepNext w:val="0"/>
              <w:keepLines w:val="0"/>
              <w:pageBreakBefore w:val="0"/>
              <w:widowControl/>
              <w:kinsoku/>
              <w:wordWrap/>
              <w:overflowPunct/>
              <w:topLinePunct w:val="0"/>
              <w:autoSpaceDE w:val="0"/>
              <w:autoSpaceDN w:val="0"/>
              <w:bidi w:val="0"/>
              <w:adjustRightInd w:val="0"/>
              <w:snapToGrid w:val="0"/>
              <w:spacing w:after="0" w:line="240" w:lineRule="auto"/>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部分</w:t>
            </w:r>
          </w:p>
          <w:p w14:paraId="347D3B08">
            <w:pPr>
              <w:keepNext w:val="0"/>
              <w:keepLines w:val="0"/>
              <w:pageBreakBefore w:val="0"/>
              <w:widowControl/>
              <w:kinsoku/>
              <w:wordWrap/>
              <w:overflowPunct/>
              <w:topLinePunct w:val="0"/>
              <w:autoSpaceDE w:val="0"/>
              <w:autoSpaceDN w:val="0"/>
              <w:bidi w:val="0"/>
              <w:adjustRightInd w:val="0"/>
              <w:snapToGrid w:val="0"/>
              <w:spacing w:after="0" w:line="240" w:lineRule="auto"/>
              <w:jc w:val="both"/>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（10分）</w:t>
            </w:r>
          </w:p>
        </w:tc>
        <w:tc>
          <w:tcPr>
            <w:tcW w:w="489" w:type="pct"/>
            <w:vAlign w:val="center"/>
          </w:tcPr>
          <w:p w14:paraId="1D06872C">
            <w:pPr>
              <w:keepNext w:val="0"/>
              <w:keepLines w:val="0"/>
              <w:pageBreakBefore w:val="0"/>
              <w:widowControl/>
              <w:kinsoku/>
              <w:wordWrap/>
              <w:overflowPunct/>
              <w:topLinePunct w:val="0"/>
              <w:autoSpaceDE w:val="0"/>
              <w:autoSpaceDN w:val="0"/>
              <w:bidi w:val="0"/>
              <w:adjustRightInd w:val="0"/>
              <w:snapToGrid w:val="0"/>
              <w:spacing w:after="0" w:line="240" w:lineRule="auto"/>
              <w:ind w:firstLine="28" w:firstLineChars="0"/>
              <w:jc w:val="center"/>
              <w:textAlignment w:val="baseline"/>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投标</w:t>
            </w:r>
          </w:p>
          <w:p w14:paraId="19F7A7E5">
            <w:pPr>
              <w:keepNext w:val="0"/>
              <w:keepLines w:val="0"/>
              <w:pageBreakBefore w:val="0"/>
              <w:widowControl/>
              <w:kinsoku/>
              <w:wordWrap/>
              <w:overflowPunct/>
              <w:topLinePunct w:val="0"/>
              <w:autoSpaceDE w:val="0"/>
              <w:autoSpaceDN w:val="0"/>
              <w:bidi w:val="0"/>
              <w:adjustRightInd w:val="0"/>
              <w:snapToGrid w:val="0"/>
              <w:spacing w:after="0" w:line="240" w:lineRule="auto"/>
              <w:ind w:firstLine="28" w:firstLineChars="0"/>
              <w:jc w:val="center"/>
              <w:textAlignment w:val="baseline"/>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报价</w:t>
            </w:r>
          </w:p>
        </w:tc>
        <w:tc>
          <w:tcPr>
            <w:tcW w:w="351" w:type="pct"/>
            <w:vAlign w:val="center"/>
          </w:tcPr>
          <w:p w14:paraId="30E0908C">
            <w:pPr>
              <w:keepNext w:val="0"/>
              <w:keepLines w:val="0"/>
              <w:pageBreakBefore w:val="0"/>
              <w:widowControl/>
              <w:kinsoku/>
              <w:wordWrap/>
              <w:overflowPunct/>
              <w:topLinePunct w:val="0"/>
              <w:autoSpaceDE w:val="0"/>
              <w:autoSpaceDN w:val="0"/>
              <w:bidi w:val="0"/>
              <w:adjustRightInd w:val="0"/>
              <w:snapToGrid w:val="0"/>
              <w:spacing w:after="0" w:line="240" w:lineRule="auto"/>
              <w:ind w:firstLine="28" w:firstLineChars="0"/>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w:t>
            </w:r>
          </w:p>
        </w:tc>
        <w:tc>
          <w:tcPr>
            <w:tcW w:w="3428" w:type="pct"/>
            <w:vAlign w:val="center"/>
          </w:tcPr>
          <w:p w14:paraId="3BC6D08F">
            <w:pPr>
              <w:keepNext w:val="0"/>
              <w:keepLines w:val="0"/>
              <w:pageBreakBefore w:val="0"/>
              <w:widowControl/>
              <w:numPr>
                <w:ilvl w:val="0"/>
                <w:numId w:val="0"/>
              </w:numPr>
              <w:tabs>
                <w:tab w:val="left" w:pos="7980"/>
              </w:tabs>
              <w:kinsoku/>
              <w:wordWrap/>
              <w:overflowPunct/>
              <w:topLinePunct w:val="0"/>
              <w:autoSpaceDE w:val="0"/>
              <w:autoSpaceDN w:val="0"/>
              <w:bidi w:val="0"/>
              <w:adjustRightInd w:val="0"/>
              <w:snapToGrid w:val="0"/>
              <w:spacing w:after="0" w:line="300" w:lineRule="exact"/>
              <w:ind w:right="-88" w:rightChars="-42" w:firstLine="360" w:firstLineChars="200"/>
              <w:jc w:val="left"/>
              <w:textAlignment w:val="baseline"/>
              <w:rPr>
                <w:rFonts w:hint="eastAsia"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lang w:val="en-US" w:eastAsia="zh-CN"/>
              </w:rPr>
              <w:t>1.</w:t>
            </w:r>
            <w:r>
              <w:rPr>
                <w:rFonts w:hint="eastAsia" w:ascii="宋体" w:hAnsi="宋体" w:eastAsia="宋体" w:cs="宋体"/>
                <w:b w:val="0"/>
                <w:bCs/>
                <w:color w:val="auto"/>
                <w:sz w:val="18"/>
                <w:szCs w:val="18"/>
                <w:highlight w:val="none"/>
              </w:rPr>
              <w:t>满足招标文件要求且投标价格最低的投标报价为评标基准价，其价格分为满分。其他投标人的价格分统一按照下列公式计算：</w:t>
            </w:r>
          </w:p>
          <w:p w14:paraId="129DEF0C">
            <w:pPr>
              <w:keepNext w:val="0"/>
              <w:keepLines w:val="0"/>
              <w:pageBreakBefore w:val="0"/>
              <w:widowControl/>
              <w:numPr>
                <w:ilvl w:val="0"/>
                <w:numId w:val="0"/>
              </w:numPr>
              <w:tabs>
                <w:tab w:val="left" w:pos="7980"/>
              </w:tabs>
              <w:kinsoku/>
              <w:wordWrap/>
              <w:overflowPunct/>
              <w:topLinePunct w:val="0"/>
              <w:autoSpaceDE w:val="0"/>
              <w:autoSpaceDN w:val="0"/>
              <w:bidi w:val="0"/>
              <w:adjustRightInd w:val="0"/>
              <w:snapToGrid w:val="0"/>
              <w:spacing w:after="0" w:line="300" w:lineRule="exact"/>
              <w:ind w:right="-88" w:rightChars="-42" w:firstLine="360" w:firstLineChars="200"/>
              <w:jc w:val="left"/>
              <w:textAlignment w:val="baseline"/>
              <w:rPr>
                <w:rFonts w:hint="eastAsia"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投标报价得分＝（评标基准价/投标报价）×</w:t>
            </w:r>
            <w:r>
              <w:rPr>
                <w:rFonts w:hint="eastAsia" w:ascii="宋体" w:hAnsi="宋体" w:eastAsia="宋体" w:cs="宋体"/>
                <w:b w:val="0"/>
                <w:bCs/>
                <w:color w:val="auto"/>
                <w:sz w:val="18"/>
                <w:szCs w:val="18"/>
                <w:highlight w:val="none"/>
                <w:lang w:val="en-US" w:eastAsia="zh-CN"/>
              </w:rPr>
              <w:t>分值</w:t>
            </w:r>
            <w:r>
              <w:rPr>
                <w:rFonts w:hint="eastAsia" w:ascii="宋体" w:hAnsi="宋体" w:eastAsia="宋体" w:cs="宋体"/>
                <w:b w:val="0"/>
                <w:bCs/>
                <w:color w:val="auto"/>
                <w:sz w:val="18"/>
                <w:szCs w:val="18"/>
                <w:highlight w:val="none"/>
              </w:rPr>
              <w:t>。</w:t>
            </w:r>
          </w:p>
          <w:p w14:paraId="3EC8768B">
            <w:pPr>
              <w:keepNext w:val="0"/>
              <w:keepLines w:val="0"/>
              <w:pageBreakBefore w:val="0"/>
              <w:widowControl/>
              <w:numPr>
                <w:ilvl w:val="0"/>
                <w:numId w:val="0"/>
              </w:numPr>
              <w:tabs>
                <w:tab w:val="left" w:pos="7980"/>
              </w:tabs>
              <w:kinsoku/>
              <w:wordWrap/>
              <w:overflowPunct/>
              <w:topLinePunct w:val="0"/>
              <w:autoSpaceDE w:val="0"/>
              <w:autoSpaceDN w:val="0"/>
              <w:bidi w:val="0"/>
              <w:adjustRightInd w:val="0"/>
              <w:snapToGrid w:val="0"/>
              <w:spacing w:after="0" w:line="240" w:lineRule="auto"/>
              <w:ind w:right="-88" w:rightChars="-42" w:firstLine="360" w:firstLineChars="200"/>
              <w:jc w:val="left"/>
              <w:textAlignment w:val="baseline"/>
              <w:rPr>
                <w:rFonts w:hint="eastAsia"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lang w:val="en-US" w:eastAsia="zh-CN"/>
              </w:rPr>
              <w:t>说明：</w:t>
            </w:r>
            <w:r>
              <w:rPr>
                <w:rFonts w:hint="eastAsia" w:ascii="宋体" w:hAnsi="宋体" w:eastAsia="宋体" w:cs="宋体"/>
                <w:b w:val="0"/>
                <w:bCs/>
                <w:color w:val="auto"/>
                <w:sz w:val="18"/>
                <w:szCs w:val="18"/>
                <w:highlight w:val="none"/>
              </w:rPr>
              <w:t>此处投标报价指经过报价修正，及因落实政府采购政策进行价格调整后的报价，详见第四章《评标程序、评标方法和评标标准》2.4、2.5及2.6。</w:t>
            </w:r>
          </w:p>
        </w:tc>
      </w:tr>
      <w:tr w14:paraId="3F844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220" w:type="pct"/>
            <w:gridSpan w:val="3"/>
            <w:vAlign w:val="center"/>
          </w:tcPr>
          <w:p w14:paraId="08610C31">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合计</w:t>
            </w:r>
          </w:p>
        </w:tc>
        <w:tc>
          <w:tcPr>
            <w:tcW w:w="351" w:type="pct"/>
            <w:vAlign w:val="center"/>
          </w:tcPr>
          <w:p w14:paraId="58A734EF">
            <w:pPr>
              <w:keepNext w:val="0"/>
              <w:keepLines w:val="0"/>
              <w:pageBreakBefore w:val="0"/>
              <w:widowControl/>
              <w:kinsoku/>
              <w:wordWrap/>
              <w:overflowPunct/>
              <w:topLinePunct w:val="0"/>
              <w:autoSpaceDE w:val="0"/>
              <w:autoSpaceDN w:val="0"/>
              <w:bidi w:val="0"/>
              <w:adjustRightInd w:val="0"/>
              <w:snapToGrid w:val="0"/>
              <w:spacing w:after="0" w:line="240" w:lineRule="auto"/>
              <w:ind w:firstLine="28"/>
              <w:jc w:val="center"/>
              <w:textAlignment w:val="baseline"/>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w:t>
            </w:r>
          </w:p>
        </w:tc>
        <w:tc>
          <w:tcPr>
            <w:tcW w:w="3428" w:type="pct"/>
            <w:vAlign w:val="center"/>
          </w:tcPr>
          <w:p w14:paraId="611F4ADA">
            <w:pPr>
              <w:keepNext w:val="0"/>
              <w:keepLines w:val="0"/>
              <w:pageBreakBefore w:val="0"/>
              <w:widowControl/>
              <w:kinsoku/>
              <w:wordWrap/>
              <w:overflowPunct/>
              <w:topLinePunct w:val="0"/>
              <w:autoSpaceDE w:val="0"/>
              <w:autoSpaceDN w:val="0"/>
              <w:bidi w:val="0"/>
              <w:adjustRightInd w:val="0"/>
              <w:snapToGrid w:val="0"/>
              <w:spacing w:after="0" w:line="240" w:lineRule="auto"/>
              <w:textAlignment w:val="baseline"/>
              <w:rPr>
                <w:rFonts w:hint="eastAsia" w:ascii="宋体" w:hAnsi="宋体" w:eastAsia="宋体" w:cs="宋体"/>
                <w:color w:val="auto"/>
                <w:sz w:val="18"/>
                <w:szCs w:val="18"/>
                <w:highlight w:val="none"/>
              </w:rPr>
            </w:pPr>
          </w:p>
        </w:tc>
      </w:tr>
    </w:tbl>
    <w:p w14:paraId="6CEB7BBC">
      <w:pPr>
        <w:tabs>
          <w:tab w:val="left" w:pos="360"/>
          <w:tab w:val="left" w:pos="1080"/>
        </w:tabs>
        <w:snapToGrid w:val="0"/>
        <w:spacing w:line="360" w:lineRule="auto"/>
        <w:ind w:left="1080"/>
        <w:rPr>
          <w:color w:val="000000"/>
          <w:sz w:val="24"/>
        </w:rPr>
      </w:pPr>
    </w:p>
    <w:p w14:paraId="724D36BA">
      <w:pPr>
        <w:widowControl/>
        <w:jc w:val="left"/>
        <w:rPr>
          <w:b/>
          <w:sz w:val="36"/>
          <w:szCs w:val="36"/>
        </w:rPr>
      </w:pPr>
    </w:p>
    <w:p w14:paraId="5C322EB4">
      <w:pPr>
        <w:spacing w:line="360" w:lineRule="auto"/>
        <w:jc w:val="center"/>
        <w:outlineLvl w:val="0"/>
        <w:rPr>
          <w:b/>
          <w:sz w:val="36"/>
          <w:szCs w:val="36"/>
        </w:rPr>
      </w:pPr>
      <w:r>
        <w:rPr>
          <w:b/>
          <w:sz w:val="36"/>
          <w:szCs w:val="36"/>
        </w:rPr>
        <w:br w:type="page"/>
      </w:r>
      <w:bookmarkStart w:id="825" w:name="_Toc99301424"/>
      <w:r>
        <w:rPr>
          <w:b/>
          <w:sz w:val="36"/>
          <w:szCs w:val="36"/>
        </w:rPr>
        <w:t>第五章   采购需求</w:t>
      </w:r>
      <w:bookmarkEnd w:id="825"/>
    </w:p>
    <w:p w14:paraId="12F20522">
      <w:pPr>
        <w:spacing w:line="360" w:lineRule="auto"/>
        <w:contextualSpacing/>
        <w:rPr>
          <w:sz w:val="24"/>
        </w:rPr>
      </w:pPr>
      <w:r>
        <w:rPr>
          <w:sz w:val="24"/>
        </w:rPr>
        <w:t>说明：</w:t>
      </w:r>
    </w:p>
    <w:p w14:paraId="3323F862">
      <w:pPr>
        <w:spacing w:line="360" w:lineRule="auto"/>
        <w:contextualSpacing/>
        <w:rPr>
          <w:sz w:val="24"/>
        </w:rPr>
      </w:pPr>
      <w:bookmarkStart w:id="826" w:name="_Hlk167284587"/>
      <w:r>
        <w:rPr>
          <w:rFonts w:hint="eastAsia"/>
          <w:sz w:val="24"/>
        </w:rPr>
        <w:t>1</w:t>
      </w:r>
      <w:r>
        <w:rPr>
          <w:sz w:val="24"/>
        </w:rPr>
        <w:t>. 当采购项目涉及政务信息系统时，采购需求应当符合《政务信息系统政府采购管理暂行办法》（财库〔2017〕210号）的相关要求。</w:t>
      </w:r>
    </w:p>
    <w:p w14:paraId="4CF9F0D9">
      <w:pPr>
        <w:spacing w:line="360" w:lineRule="auto"/>
        <w:contextualSpacing/>
        <w:rPr>
          <w:sz w:val="24"/>
        </w:rPr>
      </w:pPr>
      <w:bookmarkStart w:id="827" w:name="_Hlk168431603"/>
      <w:r>
        <w:rPr>
          <w:rFonts w:hint="eastAsia"/>
          <w:sz w:val="24"/>
        </w:rPr>
        <w:t>2</w:t>
      </w:r>
      <w:r>
        <w:rPr>
          <w:sz w:val="24"/>
        </w:rPr>
        <w:t xml:space="preserve">. </w:t>
      </w:r>
      <w:r>
        <w:rPr>
          <w:rFonts w:hint="eastAsia"/>
          <w:sz w:val="24"/>
        </w:rPr>
        <w:t>采购人及采购代理机构应关注财政部门会同有关部门制定发布的需求标准，结合具体应用场景，根据对应《需求标准》确定采购需求。</w:t>
      </w:r>
    </w:p>
    <w:p w14:paraId="1A4A721F">
      <w:pPr>
        <w:spacing w:line="360" w:lineRule="auto"/>
        <w:contextualSpacing/>
        <w:rPr>
          <w:sz w:val="24"/>
        </w:rPr>
      </w:pPr>
      <w:r>
        <w:rPr>
          <w:rFonts w:hint="eastAsia"/>
          <w:sz w:val="24"/>
        </w:rPr>
        <w:t>已发布的需求标准如下：</w:t>
      </w:r>
    </w:p>
    <w:p w14:paraId="5DF09EF7">
      <w:pPr>
        <w:spacing w:line="360" w:lineRule="auto"/>
        <w:contextualSpacing/>
        <w:rPr>
          <w:sz w:val="24"/>
        </w:rPr>
      </w:pPr>
      <w:r>
        <w:rPr>
          <w:sz w:val="24"/>
        </w:rPr>
        <w:t>《关于印发〈商品包装政府采购需求标准（试行）〉、〈快递包装政府采购需求标准（试行）〉的通知》（财办库﹝2020﹞123号））</w:t>
      </w:r>
    </w:p>
    <w:p w14:paraId="1EE82006">
      <w:pPr>
        <w:pStyle w:val="248"/>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《绿色数据中心政府采购需求标准（试行）》（财库〔2023〕7号）</w:t>
      </w:r>
    </w:p>
    <w:p w14:paraId="1CD48BD2">
      <w:pPr>
        <w:pStyle w:val="248"/>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《台式计算机政府采购需求标准（2023年版）》（财库〔2023〕29号）</w:t>
      </w:r>
    </w:p>
    <w:p w14:paraId="52E6B231">
      <w:pPr>
        <w:pStyle w:val="248"/>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《便携式计算机政府采购需求标准（2023年版）》（财库〔2023〕30号）</w:t>
      </w:r>
    </w:p>
    <w:p w14:paraId="7257E749">
      <w:pPr>
        <w:pStyle w:val="248"/>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《一体式计算机政府采购需求标准（2023年版）》（财库〔2023〕31号）</w:t>
      </w:r>
    </w:p>
    <w:p w14:paraId="6E2E5C11">
      <w:pPr>
        <w:pStyle w:val="248"/>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《工作站政府采购需求标准（2023年版）》（财库〔2023〕32号）</w:t>
      </w:r>
    </w:p>
    <w:p w14:paraId="034FC8C3">
      <w:pPr>
        <w:pStyle w:val="248"/>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《通用服务器政府采购需求标准（2023年版）》（财库〔2023〕33号）</w:t>
      </w:r>
    </w:p>
    <w:p w14:paraId="4B0ECA53">
      <w:pPr>
        <w:pStyle w:val="248"/>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《操作系统政府采购需求标准（2023年版）》（财库〔2023〕34号）</w:t>
      </w:r>
    </w:p>
    <w:p w14:paraId="50AC352C">
      <w:pPr>
        <w:pStyle w:val="248"/>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《数据库政府采购需求标准（2023年版）》（财库〔2023〕35号）</w:t>
      </w:r>
    </w:p>
    <w:p w14:paraId="41BFC7F5">
      <w:pPr>
        <w:pStyle w:val="248"/>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《物业管理服务政府采购需求标准（办公场所类）（试行）》</w:t>
      </w:r>
      <w:r>
        <w:rPr>
          <w:rFonts w:hint="eastAsia" w:ascii="Times New Roman" w:hAnsi="Times New Roman" w:cs="Times New Roman"/>
          <w:kern w:val="2"/>
        </w:rPr>
        <w:t>（财办库〔2024〕113号）</w:t>
      </w:r>
    </w:p>
    <w:p w14:paraId="27F83ADF">
      <w:pPr>
        <w:spacing w:line="360" w:lineRule="auto"/>
        <w:contextualSpacing/>
        <w:rPr>
          <w:sz w:val="24"/>
        </w:rPr>
      </w:pPr>
      <w:r>
        <w:rPr>
          <w:rFonts w:hint="eastAsia"/>
          <w:sz w:val="24"/>
        </w:rPr>
        <w:t>如有更新或增加，以财政部门发布为准。</w:t>
      </w:r>
    </w:p>
    <w:bookmarkEnd w:id="826"/>
    <w:bookmarkEnd w:id="827"/>
    <w:p w14:paraId="3BE424E2">
      <w:pPr>
        <w:spacing w:line="360" w:lineRule="auto"/>
        <w:contextualSpacing/>
        <w:rPr>
          <w:sz w:val="24"/>
        </w:rPr>
      </w:pPr>
    </w:p>
    <w:p w14:paraId="297D04FE">
      <w:pPr>
        <w:pStyle w:val="72"/>
        <w:numPr>
          <w:ilvl w:val="0"/>
          <w:numId w:val="14"/>
        </w:numPr>
        <w:spacing w:line="360" w:lineRule="auto"/>
        <w:ind w:firstLineChars="0"/>
        <w:contextualSpacing/>
        <w:rPr>
          <w:rFonts w:ascii="Times New Roman" w:hAnsi="Times New Roman"/>
          <w:b/>
          <w:sz w:val="30"/>
          <w:szCs w:val="30"/>
        </w:rPr>
      </w:pPr>
      <w:r>
        <w:rPr>
          <w:rFonts w:ascii="Times New Roman" w:hAnsi="Times New Roman"/>
          <w:b/>
          <w:sz w:val="30"/>
          <w:szCs w:val="30"/>
        </w:rPr>
        <w:t>采购标的</w:t>
      </w:r>
    </w:p>
    <w:p w14:paraId="316E17BB">
      <w:pPr>
        <w:spacing w:line="360" w:lineRule="auto"/>
        <w:contextualSpacing/>
        <w:rPr>
          <w:b/>
          <w:bCs w:val="0"/>
          <w:sz w:val="24"/>
        </w:rPr>
      </w:pPr>
      <w:r>
        <w:rPr>
          <w:rFonts w:hint="eastAsia"/>
          <w:b/>
          <w:bCs w:val="0"/>
          <w:sz w:val="24"/>
          <w:lang w:eastAsia="zh-CN"/>
        </w:rPr>
        <w:t>（</w:t>
      </w:r>
      <w:r>
        <w:rPr>
          <w:rFonts w:hint="eastAsia"/>
          <w:b/>
          <w:bCs w:val="0"/>
          <w:sz w:val="24"/>
          <w:lang w:val="en-US" w:eastAsia="zh-CN"/>
        </w:rPr>
        <w:t>一</w:t>
      </w:r>
      <w:r>
        <w:rPr>
          <w:rFonts w:hint="eastAsia"/>
          <w:b/>
          <w:bCs w:val="0"/>
          <w:sz w:val="24"/>
          <w:lang w:eastAsia="zh-CN"/>
        </w:rPr>
        <w:t>）</w:t>
      </w:r>
      <w:r>
        <w:rPr>
          <w:b/>
          <w:bCs w:val="0"/>
          <w:sz w:val="24"/>
        </w:rPr>
        <w:t>采购标的</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7"/>
        <w:gridCol w:w="1391"/>
        <w:gridCol w:w="1520"/>
        <w:gridCol w:w="892"/>
        <w:gridCol w:w="3820"/>
      </w:tblGrid>
      <w:tr w14:paraId="6B2D5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51FE7898">
            <w:pPr>
              <w:jc w:val="center"/>
              <w:rPr>
                <w:bCs/>
                <w:szCs w:val="21"/>
              </w:rPr>
            </w:pPr>
            <w:r>
              <w:rPr>
                <w:bCs/>
                <w:szCs w:val="21"/>
              </w:rPr>
              <w:t>包号</w:t>
            </w:r>
          </w:p>
        </w:tc>
        <w:tc>
          <w:tcPr>
            <w:tcW w:w="843" w:type="pct"/>
            <w:vAlign w:val="center"/>
          </w:tcPr>
          <w:p w14:paraId="22EA50DE">
            <w:pPr>
              <w:jc w:val="center"/>
              <w:rPr>
                <w:bCs/>
                <w:szCs w:val="21"/>
              </w:rPr>
            </w:pPr>
            <w:r>
              <w:rPr>
                <w:bCs/>
                <w:szCs w:val="21"/>
              </w:rPr>
              <w:t>标的名称</w:t>
            </w:r>
          </w:p>
        </w:tc>
        <w:tc>
          <w:tcPr>
            <w:tcW w:w="921" w:type="pct"/>
            <w:vAlign w:val="center"/>
          </w:tcPr>
          <w:p w14:paraId="3131EE2B">
            <w:pPr>
              <w:jc w:val="center"/>
              <w:rPr>
                <w:bCs/>
                <w:szCs w:val="21"/>
              </w:rPr>
            </w:pPr>
            <w:r>
              <w:rPr>
                <w:bCs/>
                <w:szCs w:val="21"/>
              </w:rPr>
              <w:t>采购包</w:t>
            </w:r>
          </w:p>
          <w:p w14:paraId="4F7B2B70">
            <w:pPr>
              <w:jc w:val="center"/>
              <w:rPr>
                <w:bCs/>
                <w:szCs w:val="21"/>
              </w:rPr>
            </w:pPr>
            <w:r>
              <w:rPr>
                <w:bCs/>
                <w:szCs w:val="21"/>
              </w:rPr>
              <w:t>预算金额</w:t>
            </w:r>
          </w:p>
          <w:p w14:paraId="08962623">
            <w:pPr>
              <w:jc w:val="center"/>
              <w:rPr>
                <w:bCs/>
                <w:szCs w:val="21"/>
              </w:rPr>
            </w:pPr>
            <w:r>
              <w:rPr>
                <w:bCs/>
                <w:szCs w:val="21"/>
              </w:rPr>
              <w:t>（万元）</w:t>
            </w:r>
          </w:p>
        </w:tc>
        <w:tc>
          <w:tcPr>
            <w:tcW w:w="540" w:type="pct"/>
            <w:vAlign w:val="center"/>
          </w:tcPr>
          <w:p w14:paraId="5569970F">
            <w:pPr>
              <w:jc w:val="center"/>
              <w:rPr>
                <w:bCs/>
                <w:szCs w:val="21"/>
              </w:rPr>
            </w:pPr>
            <w:r>
              <w:rPr>
                <w:bCs/>
                <w:szCs w:val="21"/>
              </w:rPr>
              <w:t>数量</w:t>
            </w:r>
          </w:p>
        </w:tc>
        <w:tc>
          <w:tcPr>
            <w:tcW w:w="2314" w:type="pct"/>
            <w:vAlign w:val="center"/>
          </w:tcPr>
          <w:p w14:paraId="4051F3E4">
            <w:pPr>
              <w:jc w:val="center"/>
              <w:rPr>
                <w:szCs w:val="21"/>
              </w:rPr>
            </w:pPr>
            <w:r>
              <w:rPr>
                <w:szCs w:val="21"/>
              </w:rPr>
              <w:t>简要技术需求或服务要求</w:t>
            </w:r>
          </w:p>
        </w:tc>
      </w:tr>
      <w:tr w14:paraId="5F09A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5CBDE5DC">
            <w:pPr>
              <w:jc w:val="center"/>
              <w:rPr>
                <w:bCs/>
                <w:szCs w:val="21"/>
              </w:rPr>
            </w:pPr>
            <w:r>
              <w:rPr>
                <w:bCs/>
                <w:szCs w:val="21"/>
              </w:rPr>
              <w:t>01</w:t>
            </w:r>
          </w:p>
        </w:tc>
        <w:tc>
          <w:tcPr>
            <w:tcW w:w="843" w:type="pct"/>
            <w:vAlign w:val="center"/>
          </w:tcPr>
          <w:p w14:paraId="38324DAD">
            <w:pPr>
              <w:jc w:val="center"/>
              <w:rPr>
                <w:bCs/>
                <w:szCs w:val="21"/>
              </w:rPr>
            </w:pPr>
            <w:r>
              <w:rPr>
                <w:bCs/>
                <w:szCs w:val="21"/>
              </w:rPr>
              <w:fldChar w:fldCharType="begin"/>
            </w:r>
            <w:r>
              <w:rPr>
                <w:bCs/>
                <w:szCs w:val="21"/>
              </w:rPr>
              <w:instrText xml:space="preserve"> MERGEFIELD "项目名称" </w:instrText>
            </w:r>
            <w:r>
              <w:rPr>
                <w:bCs/>
                <w:szCs w:val="21"/>
              </w:rPr>
              <w:fldChar w:fldCharType="separate"/>
            </w:r>
            <w:r>
              <w:rPr>
                <w:bCs/>
                <w:szCs w:val="21"/>
              </w:rPr>
              <w:t>2026年采育镇扬尘精细化管控服务项目（一标段）</w:t>
            </w:r>
            <w:r>
              <w:rPr>
                <w:bCs/>
                <w:szCs w:val="21"/>
              </w:rPr>
              <w:fldChar w:fldCharType="end"/>
            </w:r>
          </w:p>
        </w:tc>
        <w:tc>
          <w:tcPr>
            <w:tcW w:w="921" w:type="pct"/>
            <w:vAlign w:val="center"/>
          </w:tcPr>
          <w:p w14:paraId="7ECA25A2">
            <w:pPr>
              <w:jc w:val="center"/>
              <w:rPr>
                <w:bCs/>
                <w:szCs w:val="21"/>
              </w:rPr>
            </w:pPr>
            <w:r>
              <w:rPr>
                <w:rFonts w:hint="eastAsia"/>
                <w:bCs/>
                <w:szCs w:val="21"/>
                <w:highlight w:val="none"/>
              </w:rPr>
              <w:t>147</w:t>
            </w:r>
            <w:r>
              <w:rPr>
                <w:rFonts w:hint="eastAsia"/>
                <w:bCs/>
                <w:szCs w:val="21"/>
                <w:highlight w:val="none"/>
                <w:lang w:val="en-US" w:eastAsia="zh-CN"/>
              </w:rPr>
              <w:t>.</w:t>
            </w:r>
            <w:r>
              <w:rPr>
                <w:rFonts w:hint="eastAsia"/>
                <w:bCs/>
                <w:szCs w:val="21"/>
                <w:highlight w:val="none"/>
              </w:rPr>
              <w:t>5513</w:t>
            </w:r>
          </w:p>
        </w:tc>
        <w:tc>
          <w:tcPr>
            <w:tcW w:w="540" w:type="pct"/>
            <w:vAlign w:val="center"/>
          </w:tcPr>
          <w:p w14:paraId="7CB834A3">
            <w:pPr>
              <w:jc w:val="center"/>
              <w:rPr>
                <w:rFonts w:hint="eastAsia" w:eastAsia="宋体"/>
                <w:bCs/>
                <w:szCs w:val="21"/>
                <w:lang w:val="en-US" w:eastAsia="zh-CN"/>
              </w:rPr>
            </w:pPr>
            <w:r>
              <w:rPr>
                <w:rFonts w:hint="eastAsia"/>
                <w:bCs/>
                <w:szCs w:val="21"/>
                <w:lang w:val="en-US" w:eastAsia="zh-CN"/>
              </w:rPr>
              <w:t>1</w:t>
            </w:r>
          </w:p>
        </w:tc>
        <w:tc>
          <w:tcPr>
            <w:tcW w:w="2314" w:type="pct"/>
            <w:vAlign w:val="center"/>
          </w:tcPr>
          <w:p w14:paraId="7B1B752C">
            <w:pPr>
              <w:widowControl w:val="0"/>
              <w:autoSpaceDE w:val="0"/>
              <w:autoSpaceDN w:val="0"/>
              <w:adjustRightInd w:val="0"/>
              <w:spacing w:after="0" w:line="360" w:lineRule="auto"/>
              <w:ind w:firstLine="420"/>
              <w:rPr>
                <w:kern w:val="0"/>
                <w:szCs w:val="21"/>
              </w:rPr>
            </w:pPr>
            <w:r>
              <w:rPr>
                <w:rFonts w:hint="eastAsia"/>
                <w:szCs w:val="21"/>
                <w:lang w:val="en-US" w:eastAsia="zh-CN"/>
              </w:rPr>
              <w:t>重点区域洒水范围：金玉农产业园、东半壁店村西口、镇区葡萄园3个区域周边1km范围内道路，实行24小时常态化管控、分时段循环洒水雾炮降尘作业，日常保障每日完成4-6车次标准化洒水降尘作业。</w:t>
            </w:r>
          </w:p>
        </w:tc>
      </w:tr>
    </w:tbl>
    <w:p w14:paraId="2BC9F971">
      <w:pPr>
        <w:spacing w:line="360" w:lineRule="auto"/>
        <w:contextualSpacing/>
        <w:rPr>
          <w:bCs/>
          <w:sz w:val="24"/>
        </w:rPr>
      </w:pPr>
    </w:p>
    <w:p w14:paraId="35356AE0">
      <w:pPr>
        <w:spacing w:line="360" w:lineRule="auto"/>
        <w:contextualSpacing/>
        <w:rPr>
          <w:b/>
          <w:bCs w:val="0"/>
          <w:sz w:val="24"/>
        </w:rPr>
      </w:pPr>
      <w:r>
        <w:rPr>
          <w:rFonts w:hint="eastAsia"/>
          <w:b/>
          <w:bCs w:val="0"/>
          <w:sz w:val="24"/>
          <w:lang w:eastAsia="zh-CN"/>
        </w:rPr>
        <w:t>（</w:t>
      </w:r>
      <w:r>
        <w:rPr>
          <w:rFonts w:hint="eastAsia"/>
          <w:b/>
          <w:bCs w:val="0"/>
          <w:sz w:val="24"/>
          <w:lang w:val="en-US" w:eastAsia="zh-CN"/>
        </w:rPr>
        <w:t>二</w:t>
      </w:r>
      <w:r>
        <w:rPr>
          <w:rFonts w:hint="eastAsia"/>
          <w:b/>
          <w:bCs w:val="0"/>
          <w:sz w:val="24"/>
          <w:lang w:eastAsia="zh-CN"/>
        </w:rPr>
        <w:t>）</w:t>
      </w:r>
      <w:r>
        <w:rPr>
          <w:b/>
          <w:bCs w:val="0"/>
          <w:sz w:val="24"/>
        </w:rPr>
        <w:t>项目背景</w:t>
      </w:r>
    </w:p>
    <w:p w14:paraId="0FC989EF">
      <w:pPr>
        <w:spacing w:line="360" w:lineRule="auto"/>
        <w:ind w:firstLine="480" w:firstLineChars="200"/>
        <w:contextualSpacing/>
        <w:rPr>
          <w:b/>
          <w:sz w:val="24"/>
        </w:rPr>
      </w:pPr>
      <w:r>
        <w:rPr>
          <w:rFonts w:ascii="Times New Roman" w:hAnsi="Times New Roman" w:eastAsia="宋体" w:cs="Times New Roman"/>
          <w:kern w:val="2"/>
          <w:sz w:val="24"/>
          <w:szCs w:val="24"/>
          <w:lang w:val="en-US" w:eastAsia="zh-CN" w:bidi="ar-SA"/>
        </w:rPr>
        <w:t>根据《美丽大兴建设2026年行动计划》分方案持续污染防治攻坚2026年行动计划第11条、第13条，要求各镇落实扬尘管控责任，强化道路扬尘监管，提高精细化管理水平。现拟启动2026年采育镇扬尘精细化管控服务项目</w:t>
      </w:r>
      <w:r>
        <w:rPr>
          <w:rFonts w:hint="eastAsia" w:cs="Times New Roman"/>
          <w:kern w:val="2"/>
          <w:sz w:val="24"/>
          <w:szCs w:val="24"/>
          <w:lang w:val="en-US" w:eastAsia="zh-CN" w:bidi="ar-SA"/>
        </w:rPr>
        <w:t>。</w:t>
      </w:r>
    </w:p>
    <w:p w14:paraId="2FFA52C7">
      <w:pPr>
        <w:pStyle w:val="72"/>
        <w:numPr>
          <w:ilvl w:val="0"/>
          <w:numId w:val="14"/>
        </w:numPr>
        <w:spacing w:line="360" w:lineRule="auto"/>
        <w:ind w:firstLineChars="0"/>
        <w:contextualSpacing/>
        <w:rPr>
          <w:rFonts w:ascii="Times New Roman" w:hAnsi="Times New Roman"/>
          <w:b/>
          <w:sz w:val="30"/>
          <w:szCs w:val="30"/>
        </w:rPr>
      </w:pPr>
      <w:r>
        <w:rPr>
          <w:rFonts w:ascii="Times New Roman" w:hAnsi="Times New Roman"/>
          <w:b/>
          <w:sz w:val="30"/>
          <w:szCs w:val="30"/>
        </w:rPr>
        <w:t>商务要求</w:t>
      </w:r>
    </w:p>
    <w:p w14:paraId="45DAD205">
      <w:pPr>
        <w:spacing w:line="360" w:lineRule="auto"/>
        <w:ind w:firstLine="482" w:firstLineChars="200"/>
        <w:contextualSpacing/>
        <w:rPr>
          <w:rFonts w:hint="eastAsia" w:asciiTheme="minorEastAsia" w:hAnsiTheme="minorEastAsia" w:eastAsiaTheme="minorEastAsia" w:cstheme="minorEastAsia"/>
          <w:i w:val="0"/>
          <w:i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lang w:val="en-US" w:eastAsia="zh-CN"/>
        </w:rPr>
        <w:t>一</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lang w:val="en-US" w:eastAsia="zh-CN"/>
        </w:rPr>
        <w:t>服务</w:t>
      </w:r>
      <w:r>
        <w:rPr>
          <w:rFonts w:hint="eastAsia" w:asciiTheme="minorEastAsia" w:hAnsiTheme="minorEastAsia" w:eastAsiaTheme="minorEastAsia" w:cstheme="minorEastAsia"/>
          <w:b/>
          <w:bCs/>
          <w:color w:val="auto"/>
          <w:sz w:val="24"/>
          <w:szCs w:val="24"/>
          <w:highlight w:val="none"/>
        </w:rPr>
        <w:t>地点</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lang w:val="en-US" w:eastAsia="zh-CN"/>
        </w:rPr>
        <w:t>范围及服务期限</w:t>
      </w:r>
    </w:p>
    <w:p w14:paraId="3063F81E">
      <w:pPr>
        <w:spacing w:line="360" w:lineRule="auto"/>
        <w:ind w:firstLine="480" w:firstLineChars="200"/>
        <w:contextualSpacing/>
        <w:rPr>
          <w:rFonts w:hint="eastAsia" w:asciiTheme="minorEastAsia" w:hAnsiTheme="minorEastAsia" w:eastAsiaTheme="minorEastAsia" w:cstheme="minorEastAsia"/>
          <w:i w:val="0"/>
          <w:iCs/>
          <w:color w:val="auto"/>
          <w:sz w:val="24"/>
          <w:szCs w:val="24"/>
          <w:highlight w:val="none"/>
          <w:lang w:val="en-US" w:eastAsia="zh-CN"/>
        </w:rPr>
      </w:pPr>
      <w:r>
        <w:rPr>
          <w:rFonts w:hint="eastAsia" w:asciiTheme="minorEastAsia" w:hAnsiTheme="minorEastAsia" w:eastAsiaTheme="minorEastAsia" w:cstheme="minorEastAsia"/>
          <w:i w:val="0"/>
          <w:iCs/>
          <w:color w:val="auto"/>
          <w:sz w:val="24"/>
          <w:szCs w:val="24"/>
          <w:highlight w:val="none"/>
          <w:lang w:val="en-US" w:eastAsia="zh-CN"/>
        </w:rPr>
        <w:t>1.服务地点：</w:t>
      </w:r>
      <w:r>
        <w:rPr>
          <w:rFonts w:hint="eastAsia" w:asciiTheme="minorEastAsia" w:hAnsiTheme="minorEastAsia" w:eastAsiaTheme="minorEastAsia" w:cstheme="minorEastAsia"/>
          <w:i w:val="0"/>
          <w:iCs/>
          <w:color w:val="auto"/>
          <w:sz w:val="24"/>
          <w:szCs w:val="24"/>
          <w:highlight w:val="none"/>
          <w:lang w:val="en-US" w:eastAsia="zh-CN"/>
        </w:rPr>
        <w:fldChar w:fldCharType="begin"/>
      </w:r>
      <w:r>
        <w:rPr>
          <w:rFonts w:hint="eastAsia" w:asciiTheme="minorEastAsia" w:hAnsiTheme="minorEastAsia" w:eastAsiaTheme="minorEastAsia" w:cstheme="minorEastAsia"/>
          <w:i w:val="0"/>
          <w:iCs/>
          <w:color w:val="auto"/>
          <w:sz w:val="24"/>
          <w:szCs w:val="24"/>
          <w:highlight w:val="none"/>
          <w:lang w:val="en-US" w:eastAsia="zh-CN"/>
        </w:rPr>
        <w:instrText xml:space="preserve"> MERGEFIELD "服务地点" </w:instrText>
      </w:r>
      <w:r>
        <w:rPr>
          <w:rFonts w:hint="eastAsia" w:asciiTheme="minorEastAsia" w:hAnsiTheme="minorEastAsia" w:eastAsiaTheme="minorEastAsia" w:cstheme="minorEastAsia"/>
          <w:i w:val="0"/>
          <w:iCs/>
          <w:color w:val="auto"/>
          <w:sz w:val="24"/>
          <w:szCs w:val="24"/>
          <w:highlight w:val="none"/>
          <w:lang w:val="en-US" w:eastAsia="zh-CN"/>
        </w:rPr>
        <w:fldChar w:fldCharType="separate"/>
      </w:r>
      <w:r>
        <w:rPr>
          <w:rFonts w:hint="eastAsia" w:asciiTheme="minorEastAsia" w:hAnsiTheme="minorEastAsia" w:eastAsiaTheme="minorEastAsia" w:cstheme="minorEastAsia"/>
          <w:i w:val="0"/>
          <w:iCs/>
          <w:color w:val="auto"/>
          <w:sz w:val="24"/>
          <w:szCs w:val="24"/>
          <w:highlight w:val="none"/>
          <w:lang w:val="en-US" w:eastAsia="zh-CN"/>
        </w:rPr>
        <w:t>北京市大兴区采育镇</w:t>
      </w:r>
      <w:r>
        <w:rPr>
          <w:rFonts w:hint="eastAsia" w:asciiTheme="minorEastAsia" w:hAnsiTheme="minorEastAsia" w:eastAsiaTheme="minorEastAsia" w:cstheme="minorEastAsia"/>
          <w:i w:val="0"/>
          <w:iCs/>
          <w:color w:val="auto"/>
          <w:sz w:val="24"/>
          <w:szCs w:val="24"/>
          <w:highlight w:val="none"/>
          <w:lang w:val="en-US" w:eastAsia="zh-CN"/>
        </w:rPr>
        <w:fldChar w:fldCharType="end"/>
      </w:r>
      <w:r>
        <w:rPr>
          <w:rFonts w:hint="eastAsia" w:asciiTheme="minorEastAsia" w:hAnsiTheme="minorEastAsia" w:eastAsiaTheme="minorEastAsia" w:cstheme="minorEastAsia"/>
          <w:i w:val="0"/>
          <w:iCs/>
          <w:color w:val="auto"/>
          <w:sz w:val="24"/>
          <w:szCs w:val="24"/>
          <w:highlight w:val="none"/>
          <w:lang w:val="en-US" w:eastAsia="zh-CN"/>
        </w:rPr>
        <w:t>。</w:t>
      </w:r>
    </w:p>
    <w:p w14:paraId="05F21392">
      <w:pPr>
        <w:spacing w:line="360" w:lineRule="auto"/>
        <w:ind w:firstLine="240" w:firstLineChars="100"/>
        <w:contextualSpacing/>
        <w:rPr>
          <w:rFonts w:hint="eastAsia" w:asciiTheme="minorEastAsia" w:hAnsiTheme="minorEastAsia" w:eastAsiaTheme="minorEastAsia" w:cstheme="minorEastAsia"/>
          <w:i w:val="0"/>
          <w:iCs/>
          <w:color w:val="auto"/>
          <w:sz w:val="24"/>
          <w:szCs w:val="24"/>
          <w:highlight w:val="none"/>
          <w:lang w:val="en-US" w:eastAsia="zh-CN"/>
        </w:rPr>
      </w:pPr>
      <w:r>
        <w:rPr>
          <w:rFonts w:hint="eastAsia" w:asciiTheme="minorEastAsia" w:hAnsiTheme="minorEastAsia" w:eastAsiaTheme="minorEastAsia" w:cstheme="minorEastAsia"/>
          <w:i w:val="0"/>
          <w:iCs/>
          <w:color w:val="auto"/>
          <w:sz w:val="24"/>
          <w:szCs w:val="24"/>
          <w:highlight w:val="none"/>
          <w:lang w:val="en-US" w:eastAsia="zh-CN"/>
        </w:rPr>
        <w:t>★2.区域范围：甲方指定的3个重点区域（金玉农产业园、东半壁店村西口、镇区葡萄园周边1km范围内道路），以及甲方根据实际情况临时指定的区域。</w:t>
      </w:r>
    </w:p>
    <w:p w14:paraId="7F66129B">
      <w:pPr>
        <w:spacing w:line="360" w:lineRule="auto"/>
        <w:ind w:firstLine="240" w:firstLineChars="100"/>
        <w:contextualSpacing/>
        <w:rPr>
          <w:rFonts w:hint="eastAsia" w:asciiTheme="minorEastAsia" w:hAnsiTheme="minorEastAsia" w:eastAsiaTheme="minorEastAsia" w:cstheme="minorEastAsia"/>
          <w:i w:val="0"/>
          <w:iCs/>
          <w:color w:val="auto"/>
          <w:sz w:val="24"/>
          <w:szCs w:val="24"/>
          <w:highlight w:val="none"/>
          <w:lang w:val="en-US" w:eastAsia="zh-CN"/>
        </w:rPr>
      </w:pPr>
      <w:r>
        <w:rPr>
          <w:rFonts w:hint="eastAsia" w:asciiTheme="minorEastAsia" w:hAnsiTheme="minorEastAsia" w:eastAsiaTheme="minorEastAsia" w:cstheme="minorEastAsia"/>
          <w:i w:val="0"/>
          <w:iCs/>
          <w:color w:val="auto"/>
          <w:sz w:val="24"/>
          <w:szCs w:val="24"/>
          <w:highlight w:val="none"/>
          <w:lang w:val="en-US" w:eastAsia="zh-CN"/>
        </w:rPr>
        <w:t>★3.服务期限：自合同签订之日起一年</w:t>
      </w:r>
    </w:p>
    <w:p w14:paraId="6F563FDC">
      <w:pPr>
        <w:spacing w:line="360" w:lineRule="auto"/>
        <w:ind w:firstLine="240" w:firstLineChars="100"/>
        <w:contextualSpacing/>
        <w:rPr>
          <w:rFonts w:hint="default" w:asciiTheme="minorEastAsia" w:hAnsiTheme="minorEastAsia" w:eastAsiaTheme="minorEastAsia" w:cstheme="minorEastAsia"/>
          <w:i w:val="0"/>
          <w:iCs/>
          <w:color w:val="auto"/>
          <w:sz w:val="24"/>
          <w:szCs w:val="24"/>
          <w:highlight w:val="none"/>
          <w:lang w:val="en-US" w:eastAsia="zh-CN"/>
        </w:rPr>
      </w:pPr>
      <w:r>
        <w:rPr>
          <w:rFonts w:hint="eastAsia" w:asciiTheme="minorEastAsia" w:hAnsiTheme="minorEastAsia" w:eastAsiaTheme="minorEastAsia" w:cstheme="minorEastAsia"/>
          <w:i w:val="0"/>
          <w:iCs/>
          <w:color w:val="auto"/>
          <w:sz w:val="24"/>
          <w:szCs w:val="24"/>
          <w:highlight w:val="none"/>
          <w:lang w:val="en-US" w:eastAsia="zh-CN"/>
        </w:rPr>
        <w:t>★4.项目最高限价：</w:t>
      </w:r>
      <w:r>
        <w:rPr>
          <w:rFonts w:hint="eastAsia" w:ascii="宋体" w:hAnsi="宋体" w:eastAsia="宋体" w:cs="宋体"/>
          <w:color w:val="auto"/>
          <w:sz w:val="24"/>
          <w:szCs w:val="24"/>
          <w:highlight w:val="none"/>
          <w:lang w:val="en-US" w:eastAsia="zh-CN"/>
        </w:rPr>
        <w:t>147.5513万元</w:t>
      </w:r>
      <w:r>
        <w:rPr>
          <w:rFonts w:hint="eastAsia" w:ascii="宋体" w:hAnsi="宋体" w:eastAsia="宋体" w:cs="宋体"/>
          <w:color w:val="auto"/>
          <w:spacing w:val="7"/>
          <w:sz w:val="24"/>
          <w:szCs w:val="24"/>
          <w:highlight w:val="none"/>
          <w:lang w:val="en-US" w:eastAsia="zh-CN"/>
        </w:rPr>
        <w:t>（</w:t>
      </w:r>
      <w:r>
        <w:rPr>
          <w:rFonts w:hint="eastAsia" w:ascii="宋体" w:hAnsi="宋体" w:cs="宋体"/>
          <w:color w:val="auto"/>
          <w:spacing w:val="7"/>
          <w:sz w:val="24"/>
          <w:szCs w:val="24"/>
          <w:highlight w:val="none"/>
          <w:lang w:val="en-US" w:eastAsia="zh-CN"/>
        </w:rPr>
        <w:t>供应商</w:t>
      </w:r>
      <w:r>
        <w:rPr>
          <w:rFonts w:hint="eastAsia" w:ascii="宋体" w:hAnsi="宋体" w:eastAsia="宋体" w:cs="宋体"/>
          <w:color w:val="auto"/>
          <w:spacing w:val="7"/>
          <w:sz w:val="24"/>
          <w:szCs w:val="24"/>
          <w:highlight w:val="none"/>
          <w:lang w:val="en-US" w:eastAsia="zh-CN"/>
        </w:rPr>
        <w:t>投标报价超过此金额</w:t>
      </w:r>
      <w:r>
        <w:rPr>
          <w:rFonts w:hint="eastAsia" w:ascii="宋体" w:hAnsi="宋体" w:eastAsia="宋体" w:cs="宋体"/>
          <w:b/>
          <w:bCs/>
          <w:color w:val="auto"/>
          <w:spacing w:val="7"/>
          <w:sz w:val="24"/>
          <w:szCs w:val="24"/>
          <w:highlight w:val="none"/>
          <w:lang w:val="en-US" w:eastAsia="zh-CN"/>
        </w:rPr>
        <w:t>投标无效</w:t>
      </w:r>
      <w:r>
        <w:rPr>
          <w:rFonts w:hint="eastAsia" w:ascii="宋体" w:hAnsi="宋体" w:eastAsia="宋体" w:cs="宋体"/>
          <w:color w:val="auto"/>
          <w:spacing w:val="7"/>
          <w:sz w:val="24"/>
          <w:szCs w:val="24"/>
          <w:highlight w:val="none"/>
          <w:lang w:val="en-US" w:eastAsia="zh-CN"/>
        </w:rPr>
        <w:t>）</w:t>
      </w:r>
    </w:p>
    <w:p w14:paraId="6F7270A6">
      <w:pPr>
        <w:spacing w:line="360" w:lineRule="auto"/>
        <w:ind w:firstLine="482" w:firstLineChars="200"/>
        <w:contextualSpacing/>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lang w:val="en-US" w:eastAsia="zh-CN"/>
        </w:rPr>
        <w:t>二</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rPr>
        <w:t>付款条件（进度和方式）</w:t>
      </w:r>
    </w:p>
    <w:p w14:paraId="5B70F820">
      <w:pPr>
        <w:keepNext w:val="0"/>
        <w:keepLines w:val="0"/>
        <w:pageBreakBefore w:val="0"/>
        <w:widowControl w:val="0"/>
        <w:kinsoku/>
        <w:wordWrap/>
        <w:overflowPunct/>
        <w:topLinePunct w:val="0"/>
        <w:autoSpaceDE/>
        <w:autoSpaceDN/>
        <w:bidi w:val="0"/>
        <w:adjustRightInd/>
        <w:snapToGrid/>
        <w:spacing w:line="360" w:lineRule="auto"/>
        <w:ind w:firstLine="472" w:firstLineChars="200"/>
        <w:contextualSpacing/>
        <w:textAlignment w:val="auto"/>
        <w:rPr>
          <w:rFonts w:hint="eastAsia" w:ascii="宋体" w:hAnsi="宋体" w:cs="宋体"/>
          <w:color w:val="auto"/>
          <w:spacing w:val="-2"/>
          <w:sz w:val="24"/>
          <w:szCs w:val="24"/>
          <w:highlight w:val="none"/>
          <w:lang w:val="en-US" w:eastAsia="zh-CN"/>
        </w:rPr>
      </w:pPr>
      <w:r>
        <w:rPr>
          <w:rFonts w:hint="eastAsia" w:ascii="宋体" w:hAnsi="宋体" w:cs="宋体"/>
          <w:color w:val="auto"/>
          <w:spacing w:val="-2"/>
          <w:sz w:val="24"/>
          <w:szCs w:val="24"/>
          <w:highlight w:val="none"/>
          <w:lang w:val="en-US" w:eastAsia="zh-CN"/>
        </w:rPr>
        <w:t>合同签订后10个工作日内，采购人向供应商支付合同额的50%，自供应商为采购人提供服务之日起满6个月后10个工作日内，采购人向供应商支付合同额的30%服务款。供应商为采购人提供服务期满，经采购人验收和第三方结算审计后，采购人向供应商支付价款审定后的剩余尾款。</w:t>
      </w:r>
    </w:p>
    <w:p w14:paraId="39027917">
      <w:pPr>
        <w:keepNext w:val="0"/>
        <w:keepLines w:val="0"/>
        <w:pageBreakBefore w:val="0"/>
        <w:widowControl w:val="0"/>
        <w:kinsoku/>
        <w:wordWrap/>
        <w:overflowPunct/>
        <w:topLinePunct w:val="0"/>
        <w:autoSpaceDE/>
        <w:autoSpaceDN/>
        <w:bidi w:val="0"/>
        <w:adjustRightInd/>
        <w:snapToGrid/>
        <w:spacing w:line="360" w:lineRule="auto"/>
        <w:ind w:firstLine="472" w:firstLineChars="200"/>
        <w:contextualSpacing/>
        <w:textAlignment w:val="auto"/>
        <w:rPr>
          <w:rFonts w:hint="eastAsia" w:ascii="宋体" w:hAnsi="宋体" w:cs="宋体"/>
          <w:color w:val="auto"/>
          <w:spacing w:val="-2"/>
          <w:sz w:val="24"/>
          <w:szCs w:val="24"/>
          <w:highlight w:val="none"/>
          <w:lang w:val="en-US" w:eastAsia="zh-CN"/>
        </w:rPr>
      </w:pPr>
      <w:r>
        <w:rPr>
          <w:rFonts w:hint="eastAsia" w:ascii="宋体" w:hAnsi="宋体" w:cs="宋体"/>
          <w:color w:val="auto"/>
          <w:spacing w:val="-2"/>
          <w:sz w:val="24"/>
          <w:szCs w:val="24"/>
          <w:highlight w:val="none"/>
          <w:lang w:val="en-US" w:eastAsia="zh-CN"/>
        </w:rPr>
        <w:t xml:space="preserve">合同价款包括但不限于供应商为履行本项目确定的义务所需的人力成本、差旅费、材料设备费用、管理费、利润、税金、办公费用及其他工作所产生的一切费用，除此之外，采购人无需承担向供应商支付任何其他费用或款项的义务。本项目最终结算价款以采购人委托的审计单位审定金额为准。 </w:t>
      </w:r>
    </w:p>
    <w:p w14:paraId="60FE51EE">
      <w:pPr>
        <w:keepNext w:val="0"/>
        <w:keepLines w:val="0"/>
        <w:pageBreakBefore w:val="0"/>
        <w:widowControl w:val="0"/>
        <w:kinsoku/>
        <w:wordWrap/>
        <w:overflowPunct/>
        <w:topLinePunct w:val="0"/>
        <w:autoSpaceDE/>
        <w:autoSpaceDN/>
        <w:bidi w:val="0"/>
        <w:adjustRightInd/>
        <w:snapToGrid/>
        <w:spacing w:line="360" w:lineRule="auto"/>
        <w:ind w:firstLine="472" w:firstLineChars="200"/>
        <w:contextualSpacing/>
        <w:textAlignment w:val="auto"/>
        <w:rPr>
          <w:rFonts w:hint="eastAsia" w:ascii="宋体" w:hAnsi="宋体" w:cs="宋体"/>
          <w:color w:val="auto"/>
          <w:spacing w:val="-2"/>
          <w:sz w:val="24"/>
          <w:szCs w:val="24"/>
          <w:highlight w:val="none"/>
          <w:lang w:val="en-US" w:eastAsia="zh-CN"/>
        </w:rPr>
      </w:pPr>
      <w:r>
        <w:rPr>
          <w:rFonts w:hint="eastAsia" w:ascii="宋体" w:hAnsi="宋体" w:cs="宋体"/>
          <w:color w:val="auto"/>
          <w:spacing w:val="-2"/>
          <w:sz w:val="24"/>
          <w:szCs w:val="24"/>
          <w:highlight w:val="none"/>
          <w:lang w:val="en-US" w:eastAsia="zh-CN"/>
        </w:rPr>
        <w:t>采购人付款前，供应商应向采购人提供正式发票并经采购人验证通过后付款。但采购人收取供应商发票不视为对供应商提供服务验收合格的确认。</w:t>
      </w:r>
    </w:p>
    <w:p w14:paraId="26641450">
      <w:pPr>
        <w:keepNext w:val="0"/>
        <w:keepLines w:val="0"/>
        <w:pageBreakBefore w:val="0"/>
        <w:widowControl w:val="0"/>
        <w:kinsoku/>
        <w:wordWrap/>
        <w:overflowPunct/>
        <w:topLinePunct w:val="0"/>
        <w:autoSpaceDE/>
        <w:autoSpaceDN/>
        <w:bidi w:val="0"/>
        <w:adjustRightInd/>
        <w:snapToGrid/>
        <w:spacing w:line="360" w:lineRule="auto"/>
        <w:ind w:firstLine="472" w:firstLineChars="200"/>
        <w:contextualSpacing/>
        <w:textAlignment w:val="auto"/>
        <w:rPr>
          <w:rFonts w:hint="eastAsia" w:ascii="宋体" w:hAnsi="宋体" w:cs="宋体"/>
          <w:color w:val="auto"/>
          <w:spacing w:val="-2"/>
          <w:sz w:val="24"/>
          <w:szCs w:val="24"/>
          <w:highlight w:val="none"/>
          <w:lang w:val="en-US" w:eastAsia="zh-CN"/>
        </w:rPr>
      </w:pPr>
      <w:r>
        <w:rPr>
          <w:rFonts w:hint="eastAsia" w:ascii="宋体" w:hAnsi="宋体" w:cs="宋体"/>
          <w:color w:val="auto"/>
          <w:spacing w:val="-2"/>
          <w:sz w:val="24"/>
          <w:szCs w:val="24"/>
          <w:highlight w:val="none"/>
          <w:lang w:val="en-US" w:eastAsia="zh-CN"/>
        </w:rPr>
        <w:t>供应商向采购人提供发票的形式与内容均应合法、有效、完整、准确，供应商不开具或开具了不合格的发票，采购人有权迟延支付应付款项直至供应商开具合格票据之日，采购人不承担任何违约责任，供应商的各项合同项下义务仍应按合同约定履行。不合格发票包括但不限于以下情形：开具虚假、作废等无效发票或者违反国家法律法规开具、提供发票的；开具发票种类错误；开具发票税率不符合税法规定或与约定不符；发票上的信息错误；因供应商迟延送达、开具错误等原因造成发票认证失败等。采购人在收到供应商提供的正式有效发票之前，采购人有权暂停支付任何费用而无需承担逾期支付责任。</w:t>
      </w:r>
    </w:p>
    <w:p w14:paraId="257460AF">
      <w:pPr>
        <w:keepNext w:val="0"/>
        <w:keepLines w:val="0"/>
        <w:pageBreakBefore w:val="0"/>
        <w:widowControl w:val="0"/>
        <w:kinsoku/>
        <w:wordWrap/>
        <w:overflowPunct/>
        <w:topLinePunct w:val="0"/>
        <w:autoSpaceDE/>
        <w:autoSpaceDN/>
        <w:bidi w:val="0"/>
        <w:adjustRightInd/>
        <w:snapToGrid/>
        <w:spacing w:line="360" w:lineRule="auto"/>
        <w:ind w:firstLine="472" w:firstLineChars="200"/>
        <w:contextualSpacing/>
        <w:textAlignment w:val="auto"/>
        <w:rPr>
          <w:rFonts w:hint="eastAsia" w:ascii="宋体" w:hAnsi="宋体" w:cs="宋体"/>
          <w:color w:val="auto"/>
          <w:spacing w:val="-2"/>
          <w:sz w:val="24"/>
          <w:szCs w:val="24"/>
          <w:highlight w:val="none"/>
          <w:lang w:val="en-US" w:eastAsia="zh-CN"/>
        </w:rPr>
      </w:pPr>
      <w:r>
        <w:rPr>
          <w:rFonts w:hint="eastAsia" w:ascii="宋体" w:hAnsi="宋体" w:cs="宋体"/>
          <w:color w:val="auto"/>
          <w:spacing w:val="-2"/>
          <w:sz w:val="24"/>
          <w:szCs w:val="24"/>
          <w:highlight w:val="none"/>
          <w:lang w:val="en-US" w:eastAsia="zh-CN"/>
        </w:rPr>
        <w:t>采购人收到供应商提供的发票后，无论任何时间发现供应商提供的发票不合格，供应商均应在采购人通知期限内予以重开并更换；如因此造成采购人被处罚或产生经济损失等均由供应商承担，采购人有权向供应商追偿，并要求供应商按损失数额的30%向采购人承担违约责任。</w:t>
      </w:r>
    </w:p>
    <w:p w14:paraId="52AD3AE6">
      <w:pPr>
        <w:spacing w:line="360" w:lineRule="auto"/>
        <w:contextualSpacing/>
        <w:rPr>
          <w:rFonts w:hint="eastAsia"/>
          <w:b/>
          <w:sz w:val="30"/>
          <w:szCs w:val="30"/>
          <w:lang w:val="en-US" w:eastAsia="zh-CN"/>
        </w:rPr>
      </w:pPr>
      <w:r>
        <w:rPr>
          <w:rFonts w:hint="eastAsia"/>
          <w:b/>
          <w:sz w:val="30"/>
          <w:szCs w:val="30"/>
          <w:lang w:val="en-US" w:eastAsia="zh-CN"/>
        </w:rPr>
        <w:t>三、服务内容及要求</w:t>
      </w:r>
    </w:p>
    <w:p w14:paraId="28B3AD9E">
      <w:pPr>
        <w:widowControl w:val="0"/>
        <w:autoSpaceDE w:val="0"/>
        <w:autoSpaceDN w:val="0"/>
        <w:adjustRightInd w:val="0"/>
        <w:spacing w:after="0" w:line="360" w:lineRule="auto"/>
        <w:ind w:firstLine="420"/>
        <w:rPr>
          <w:rFonts w:hint="default" w:ascii="宋体" w:hAnsi="宋体" w:eastAsia="宋体" w:cs="宋体"/>
          <w:b/>
          <w:bCs w:val="0"/>
          <w:kern w:val="2"/>
          <w:sz w:val="24"/>
          <w:szCs w:val="24"/>
          <w:lang w:val="en-US" w:eastAsia="zh-CN"/>
        </w:rPr>
      </w:pPr>
      <w:r>
        <w:rPr>
          <w:rFonts w:hint="eastAsia" w:ascii="宋体" w:hAnsi="宋体" w:cs="宋体"/>
          <w:b/>
          <w:bCs w:val="0"/>
          <w:kern w:val="2"/>
          <w:sz w:val="24"/>
          <w:szCs w:val="24"/>
          <w:lang w:eastAsia="zh-CN"/>
        </w:rPr>
        <w:t>（</w:t>
      </w:r>
      <w:r>
        <w:rPr>
          <w:rFonts w:hint="eastAsia" w:ascii="宋体" w:hAnsi="宋体" w:cs="宋体"/>
          <w:b/>
          <w:bCs w:val="0"/>
          <w:kern w:val="2"/>
          <w:sz w:val="24"/>
          <w:szCs w:val="24"/>
          <w:lang w:val="en-US" w:eastAsia="zh-CN"/>
        </w:rPr>
        <w:t>一</w:t>
      </w:r>
      <w:r>
        <w:rPr>
          <w:rFonts w:hint="eastAsia" w:ascii="宋体" w:hAnsi="宋体" w:cs="宋体"/>
          <w:b/>
          <w:bCs w:val="0"/>
          <w:kern w:val="2"/>
          <w:sz w:val="24"/>
          <w:szCs w:val="24"/>
          <w:lang w:eastAsia="zh-CN"/>
        </w:rPr>
        <w:t>）</w:t>
      </w:r>
      <w:r>
        <w:rPr>
          <w:rFonts w:hint="eastAsia" w:ascii="宋体" w:hAnsi="宋体" w:cs="宋体"/>
          <w:b/>
          <w:bCs w:val="0"/>
          <w:kern w:val="2"/>
          <w:sz w:val="24"/>
          <w:szCs w:val="24"/>
          <w:lang w:val="en-US" w:eastAsia="zh-CN"/>
        </w:rPr>
        <w:t>人员车辆配备及要求</w:t>
      </w:r>
    </w:p>
    <w:p w14:paraId="0E276FDE">
      <w:pPr>
        <w:widowControl w:val="0"/>
        <w:autoSpaceDE w:val="0"/>
        <w:autoSpaceDN w:val="0"/>
        <w:adjustRightInd w:val="0"/>
        <w:spacing w:after="0" w:line="360" w:lineRule="auto"/>
        <w:ind w:firstLine="420"/>
        <w:rPr>
          <w:rFonts w:hint="eastAsia" w:ascii="宋体" w:hAnsi="宋体" w:eastAsia="宋体" w:cs="宋体"/>
          <w:bCs/>
          <w:kern w:val="2"/>
          <w:sz w:val="24"/>
          <w:szCs w:val="24"/>
          <w:lang w:val="en-US" w:eastAsia="zh-CN"/>
        </w:rPr>
      </w:pPr>
      <w:r>
        <w:rPr>
          <w:rFonts w:hint="eastAsia" w:ascii="宋体" w:hAnsi="宋体" w:cs="宋体"/>
          <w:bCs/>
          <w:kern w:val="2"/>
          <w:sz w:val="24"/>
          <w:szCs w:val="24"/>
          <w:lang w:val="en-US" w:eastAsia="zh-CN"/>
        </w:rPr>
        <w:t>1、</w:t>
      </w:r>
      <w:r>
        <w:rPr>
          <w:rFonts w:hint="eastAsia" w:ascii="宋体" w:hAnsi="宋体" w:eastAsia="宋体" w:cs="宋体"/>
          <w:bCs/>
          <w:kern w:val="2"/>
          <w:sz w:val="24"/>
          <w:szCs w:val="24"/>
          <w:lang w:eastAsia="zh-CN"/>
        </w:rPr>
        <w:t>本</w:t>
      </w:r>
      <w:r>
        <w:rPr>
          <w:rFonts w:hint="eastAsia" w:ascii="宋体" w:hAnsi="宋体" w:eastAsia="宋体" w:cs="宋体"/>
          <w:bCs/>
          <w:kern w:val="2"/>
          <w:sz w:val="24"/>
          <w:szCs w:val="24"/>
          <w:lang w:val="en-US" w:eastAsia="zh-CN"/>
        </w:rPr>
        <w:t>项目重点区域</w:t>
      </w:r>
      <w:r>
        <w:rPr>
          <w:rFonts w:hint="eastAsia" w:ascii="宋体" w:hAnsi="宋体" w:eastAsia="宋体" w:cs="宋体"/>
          <w:bCs/>
          <w:kern w:val="2"/>
          <w:sz w:val="24"/>
          <w:szCs w:val="24"/>
          <w:lang w:eastAsia="zh-CN"/>
        </w:rPr>
        <w:t>周边洒水降尘，</w:t>
      </w:r>
      <w:r>
        <w:rPr>
          <w:rFonts w:hint="eastAsia" w:ascii="宋体" w:hAnsi="宋体" w:cs="宋体"/>
          <w:bCs/>
          <w:kern w:val="2"/>
          <w:sz w:val="24"/>
          <w:szCs w:val="24"/>
          <w:lang w:val="en-US" w:eastAsia="zh-CN"/>
        </w:rPr>
        <w:t>配备足够满足本项目需求的团队人员及车辆（包括但不限于项目负责人，司机，洒水雾炮车辆等，</w:t>
      </w:r>
      <w:r>
        <w:rPr>
          <w:rFonts w:ascii="宋体" w:hAnsi="宋体" w:eastAsia="宋体" w:cs="宋体"/>
          <w:sz w:val="24"/>
          <w:szCs w:val="24"/>
        </w:rPr>
        <w:t>所有作业司机须持有与作业车辆相匹配的有效准驾证件</w:t>
      </w:r>
      <w:r>
        <w:rPr>
          <w:rFonts w:hint="eastAsia" w:ascii="宋体" w:hAnsi="宋体" w:cs="宋体"/>
          <w:bCs/>
          <w:kern w:val="2"/>
          <w:sz w:val="24"/>
          <w:szCs w:val="24"/>
          <w:lang w:val="en-US" w:eastAsia="zh-CN"/>
        </w:rPr>
        <w:t>），实现</w:t>
      </w:r>
      <w:r>
        <w:rPr>
          <w:rFonts w:hint="eastAsia" w:ascii="宋体" w:hAnsi="宋体" w:eastAsia="宋体" w:cs="宋体"/>
          <w:bCs/>
          <w:kern w:val="2"/>
          <w:sz w:val="24"/>
          <w:szCs w:val="24"/>
          <w:lang w:eastAsia="zh-CN"/>
        </w:rPr>
        <w:t>24小时</w:t>
      </w:r>
      <w:r>
        <w:rPr>
          <w:rFonts w:hint="eastAsia" w:ascii="宋体" w:hAnsi="宋体" w:cs="宋体"/>
          <w:bCs/>
          <w:kern w:val="2"/>
          <w:sz w:val="24"/>
          <w:szCs w:val="24"/>
          <w:lang w:val="en-US" w:eastAsia="zh-CN"/>
        </w:rPr>
        <w:t>能</w:t>
      </w:r>
      <w:r>
        <w:rPr>
          <w:rFonts w:hint="eastAsia" w:ascii="宋体" w:hAnsi="宋体" w:eastAsia="宋体" w:cs="宋体"/>
          <w:bCs/>
          <w:kern w:val="2"/>
          <w:sz w:val="24"/>
          <w:szCs w:val="24"/>
          <w:lang w:eastAsia="zh-CN"/>
        </w:rPr>
        <w:t>洒水</w:t>
      </w:r>
      <w:r>
        <w:rPr>
          <w:rFonts w:hint="eastAsia" w:ascii="宋体" w:hAnsi="宋体" w:eastAsia="宋体" w:cs="宋体"/>
          <w:bCs/>
          <w:kern w:val="2"/>
          <w:sz w:val="24"/>
          <w:szCs w:val="24"/>
          <w:lang w:val="en-US" w:eastAsia="zh-CN"/>
        </w:rPr>
        <w:t>降尘</w:t>
      </w:r>
      <w:r>
        <w:rPr>
          <w:rFonts w:hint="eastAsia" w:ascii="宋体" w:hAnsi="宋体" w:cs="宋体"/>
          <w:bCs/>
          <w:kern w:val="2"/>
          <w:sz w:val="24"/>
          <w:szCs w:val="24"/>
          <w:lang w:val="en-US" w:eastAsia="zh-CN"/>
        </w:rPr>
        <w:t>作业保障</w:t>
      </w:r>
      <w:r>
        <w:rPr>
          <w:rFonts w:hint="eastAsia" w:ascii="宋体" w:hAnsi="宋体" w:eastAsia="宋体" w:cs="宋体"/>
          <w:bCs/>
          <w:kern w:val="2"/>
          <w:sz w:val="24"/>
          <w:szCs w:val="24"/>
          <w:lang w:eastAsia="zh-CN"/>
        </w:rPr>
        <w:t>；冬季</w:t>
      </w:r>
      <w:r>
        <w:rPr>
          <w:rFonts w:hint="eastAsia" w:ascii="宋体" w:hAnsi="宋体" w:cs="宋体"/>
          <w:bCs/>
          <w:kern w:val="2"/>
          <w:sz w:val="24"/>
          <w:szCs w:val="24"/>
          <w:lang w:val="en-US" w:eastAsia="zh-CN"/>
        </w:rPr>
        <w:t>作业次数</w:t>
      </w:r>
      <w:r>
        <w:rPr>
          <w:rFonts w:hint="eastAsia" w:ascii="宋体" w:hAnsi="宋体" w:eastAsia="宋体" w:cs="宋体"/>
          <w:bCs/>
          <w:kern w:val="2"/>
          <w:sz w:val="24"/>
          <w:szCs w:val="24"/>
          <w:lang w:val="en-US" w:eastAsia="zh-CN"/>
        </w:rPr>
        <w:t>根据招标要求、甲方要求及天气情况进行作业。</w:t>
      </w:r>
    </w:p>
    <w:p w14:paraId="6A6AECE9">
      <w:pPr>
        <w:widowControl w:val="0"/>
        <w:autoSpaceDE w:val="0"/>
        <w:autoSpaceDN w:val="0"/>
        <w:adjustRightInd w:val="0"/>
        <w:spacing w:after="0" w:line="360" w:lineRule="auto"/>
        <w:ind w:firstLine="420"/>
        <w:rPr>
          <w:rFonts w:hint="eastAsia" w:ascii="宋体" w:hAnsi="宋体" w:cs="宋体"/>
          <w:bCs/>
          <w:kern w:val="2"/>
          <w:sz w:val="24"/>
          <w:szCs w:val="24"/>
          <w:lang w:eastAsia="zh-CN"/>
        </w:rPr>
      </w:pPr>
      <w:r>
        <w:rPr>
          <w:rFonts w:hint="eastAsia" w:ascii="宋体" w:hAnsi="宋体" w:cs="宋体"/>
          <w:bCs/>
          <w:kern w:val="2"/>
          <w:sz w:val="24"/>
          <w:szCs w:val="24"/>
          <w:lang w:val="en-US" w:eastAsia="zh-CN"/>
        </w:rPr>
        <w:t>2、</w:t>
      </w:r>
      <w:r>
        <w:rPr>
          <w:rFonts w:hint="eastAsia" w:ascii="宋体" w:hAnsi="宋体" w:cs="宋体"/>
          <w:bCs/>
          <w:kern w:val="2"/>
          <w:sz w:val="24"/>
          <w:szCs w:val="24"/>
          <w:lang w:eastAsia="zh-CN"/>
        </w:rPr>
        <w:t>洒水</w:t>
      </w:r>
      <w:r>
        <w:rPr>
          <w:rFonts w:hint="eastAsia" w:ascii="宋体" w:hAnsi="宋体" w:cs="宋体"/>
          <w:bCs/>
          <w:kern w:val="2"/>
          <w:sz w:val="24"/>
          <w:szCs w:val="24"/>
          <w:lang w:val="en-US" w:eastAsia="zh-CN"/>
        </w:rPr>
        <w:t>降尘</w:t>
      </w:r>
      <w:r>
        <w:rPr>
          <w:rFonts w:hint="eastAsia" w:ascii="宋体" w:hAnsi="宋体" w:cs="宋体"/>
          <w:bCs/>
          <w:kern w:val="2"/>
          <w:sz w:val="24"/>
          <w:szCs w:val="24"/>
          <w:lang w:eastAsia="zh-CN"/>
        </w:rPr>
        <w:t>时间段：要求每日早上八点之前完成第一次的洒水</w:t>
      </w:r>
      <w:r>
        <w:rPr>
          <w:rFonts w:hint="eastAsia" w:ascii="宋体" w:hAnsi="宋体" w:cs="宋体"/>
          <w:bCs/>
          <w:kern w:val="2"/>
          <w:sz w:val="24"/>
          <w:szCs w:val="24"/>
          <w:lang w:val="en-US" w:eastAsia="zh-CN"/>
        </w:rPr>
        <w:t>降尘</w:t>
      </w:r>
      <w:r>
        <w:rPr>
          <w:rFonts w:hint="eastAsia" w:ascii="宋体" w:hAnsi="宋体" w:cs="宋体"/>
          <w:bCs/>
          <w:kern w:val="2"/>
          <w:sz w:val="24"/>
          <w:szCs w:val="24"/>
          <w:lang w:eastAsia="zh-CN"/>
        </w:rPr>
        <w:t>任务。</w:t>
      </w:r>
    </w:p>
    <w:p w14:paraId="76C66AE4">
      <w:pPr>
        <w:widowControl w:val="0"/>
        <w:autoSpaceDE w:val="0"/>
        <w:autoSpaceDN w:val="0"/>
        <w:adjustRightInd w:val="0"/>
        <w:spacing w:after="0" w:line="360" w:lineRule="auto"/>
        <w:ind w:firstLine="420"/>
        <w:rPr>
          <w:rFonts w:hint="eastAsia" w:ascii="宋体" w:hAnsi="宋体" w:cs="宋体"/>
          <w:bCs/>
          <w:kern w:val="2"/>
          <w:sz w:val="24"/>
          <w:szCs w:val="24"/>
          <w:lang w:eastAsia="zh-CN"/>
        </w:rPr>
      </w:pPr>
      <w:r>
        <w:rPr>
          <w:rFonts w:hint="eastAsia" w:ascii="宋体" w:hAnsi="宋体" w:cs="宋体"/>
          <w:bCs/>
          <w:kern w:val="2"/>
          <w:sz w:val="24"/>
          <w:szCs w:val="24"/>
          <w:lang w:eastAsia="zh-CN"/>
        </w:rPr>
        <w:t>洒水</w:t>
      </w:r>
      <w:r>
        <w:rPr>
          <w:rFonts w:hint="eastAsia" w:ascii="宋体" w:hAnsi="宋体" w:cs="宋体"/>
          <w:bCs/>
          <w:kern w:val="2"/>
          <w:sz w:val="24"/>
          <w:szCs w:val="24"/>
          <w:lang w:val="en-US" w:eastAsia="zh-CN"/>
        </w:rPr>
        <w:t>降尘</w:t>
      </w:r>
      <w:r>
        <w:rPr>
          <w:rFonts w:hint="eastAsia" w:ascii="宋体" w:hAnsi="宋体" w:cs="宋体"/>
          <w:bCs/>
          <w:kern w:val="2"/>
          <w:sz w:val="24"/>
          <w:szCs w:val="24"/>
          <w:lang w:eastAsia="zh-CN"/>
        </w:rPr>
        <w:t>工作时间：</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2268"/>
        <w:gridCol w:w="2410"/>
        <w:gridCol w:w="3027"/>
      </w:tblGrid>
      <w:tr w14:paraId="1212C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4" w:hRule="atLeast"/>
          <w:jc w:val="center"/>
        </w:trPr>
        <w:tc>
          <w:tcPr>
            <w:tcW w:w="817" w:type="dxa"/>
          </w:tcPr>
          <w:p w14:paraId="2A72D91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季节</w:t>
            </w:r>
          </w:p>
        </w:tc>
        <w:tc>
          <w:tcPr>
            <w:tcW w:w="2268" w:type="dxa"/>
          </w:tcPr>
          <w:p w14:paraId="467ABC6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工作时间</w:t>
            </w:r>
          </w:p>
        </w:tc>
        <w:tc>
          <w:tcPr>
            <w:tcW w:w="2410" w:type="dxa"/>
          </w:tcPr>
          <w:p w14:paraId="0EB44A29">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作业</w:t>
            </w:r>
            <w:r>
              <w:rPr>
                <w:rFonts w:hint="eastAsia" w:ascii="宋体" w:hAnsi="宋体" w:eastAsia="宋体" w:cs="宋体"/>
                <w:sz w:val="24"/>
                <w:szCs w:val="24"/>
              </w:rPr>
              <w:t>频率</w:t>
            </w:r>
          </w:p>
        </w:tc>
        <w:tc>
          <w:tcPr>
            <w:tcW w:w="3027" w:type="dxa"/>
          </w:tcPr>
          <w:p w14:paraId="68F7902E">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作业</w:t>
            </w:r>
            <w:r>
              <w:rPr>
                <w:rFonts w:hint="eastAsia" w:ascii="宋体" w:hAnsi="宋体" w:eastAsia="宋体" w:cs="宋体"/>
                <w:sz w:val="24"/>
                <w:szCs w:val="24"/>
              </w:rPr>
              <w:t>次数</w:t>
            </w:r>
          </w:p>
        </w:tc>
      </w:tr>
      <w:tr w14:paraId="6CEFB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14:paraId="4315AF98">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春季</w:t>
            </w:r>
          </w:p>
        </w:tc>
        <w:tc>
          <w:tcPr>
            <w:tcW w:w="2268" w:type="dxa"/>
          </w:tcPr>
          <w:p w14:paraId="51C59B8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全天</w:t>
            </w:r>
          </w:p>
        </w:tc>
        <w:tc>
          <w:tcPr>
            <w:tcW w:w="2410" w:type="dxa"/>
          </w:tcPr>
          <w:p w14:paraId="7388E8B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2小时/次</w:t>
            </w:r>
          </w:p>
        </w:tc>
        <w:tc>
          <w:tcPr>
            <w:tcW w:w="3027" w:type="dxa"/>
          </w:tcPr>
          <w:p w14:paraId="68FE7B6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6</w:t>
            </w:r>
            <w:r>
              <w:rPr>
                <w:rFonts w:hint="eastAsia" w:ascii="宋体" w:hAnsi="宋体" w:eastAsia="宋体" w:cs="宋体"/>
                <w:sz w:val="24"/>
                <w:szCs w:val="24"/>
              </w:rPr>
              <w:t>次/日</w:t>
            </w:r>
          </w:p>
        </w:tc>
      </w:tr>
      <w:tr w14:paraId="04569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14:paraId="3106F88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夏季</w:t>
            </w:r>
          </w:p>
        </w:tc>
        <w:tc>
          <w:tcPr>
            <w:tcW w:w="2268" w:type="dxa"/>
          </w:tcPr>
          <w:p w14:paraId="1AA8C63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全天</w:t>
            </w:r>
          </w:p>
        </w:tc>
        <w:tc>
          <w:tcPr>
            <w:tcW w:w="2410" w:type="dxa"/>
          </w:tcPr>
          <w:p w14:paraId="04B0FEC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1.5小时/次</w:t>
            </w:r>
          </w:p>
        </w:tc>
        <w:tc>
          <w:tcPr>
            <w:tcW w:w="3027" w:type="dxa"/>
          </w:tcPr>
          <w:p w14:paraId="4682F03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6</w:t>
            </w:r>
            <w:r>
              <w:rPr>
                <w:rFonts w:hint="eastAsia" w:ascii="宋体" w:hAnsi="宋体" w:eastAsia="宋体" w:cs="宋体"/>
                <w:sz w:val="24"/>
                <w:szCs w:val="24"/>
              </w:rPr>
              <w:t>次/日</w:t>
            </w:r>
          </w:p>
        </w:tc>
      </w:tr>
      <w:tr w14:paraId="77FF3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817" w:type="dxa"/>
          </w:tcPr>
          <w:p w14:paraId="42AF95F4">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秋季</w:t>
            </w:r>
          </w:p>
        </w:tc>
        <w:tc>
          <w:tcPr>
            <w:tcW w:w="2268" w:type="dxa"/>
          </w:tcPr>
          <w:p w14:paraId="5D8B7F3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全天</w:t>
            </w:r>
          </w:p>
        </w:tc>
        <w:tc>
          <w:tcPr>
            <w:tcW w:w="2410" w:type="dxa"/>
          </w:tcPr>
          <w:p w14:paraId="4D10F12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2小时/次</w:t>
            </w:r>
          </w:p>
        </w:tc>
        <w:tc>
          <w:tcPr>
            <w:tcW w:w="3027" w:type="dxa"/>
          </w:tcPr>
          <w:p w14:paraId="1B6ADFA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6</w:t>
            </w:r>
            <w:r>
              <w:rPr>
                <w:rFonts w:hint="eastAsia" w:ascii="宋体" w:hAnsi="宋体" w:eastAsia="宋体" w:cs="宋体"/>
                <w:sz w:val="24"/>
                <w:szCs w:val="24"/>
              </w:rPr>
              <w:t>次/日</w:t>
            </w:r>
          </w:p>
        </w:tc>
      </w:tr>
      <w:tr w14:paraId="6DCF02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817" w:type="dxa"/>
          </w:tcPr>
          <w:p w14:paraId="77668D8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冬季</w:t>
            </w:r>
          </w:p>
        </w:tc>
        <w:tc>
          <w:tcPr>
            <w:tcW w:w="2268" w:type="dxa"/>
          </w:tcPr>
          <w:p w14:paraId="146CEEF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全天</w:t>
            </w:r>
          </w:p>
        </w:tc>
        <w:tc>
          <w:tcPr>
            <w:tcW w:w="2410" w:type="dxa"/>
          </w:tcPr>
          <w:p w14:paraId="5EAE393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雾化炮车2小时/次</w:t>
            </w:r>
          </w:p>
        </w:tc>
        <w:tc>
          <w:tcPr>
            <w:tcW w:w="3027" w:type="dxa"/>
          </w:tcPr>
          <w:p w14:paraId="1CF1422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根据招标要求、甲方要求及天气情况进行作业。</w:t>
            </w:r>
          </w:p>
        </w:tc>
      </w:tr>
    </w:tbl>
    <w:p w14:paraId="054FF24F">
      <w:pPr>
        <w:pStyle w:val="2"/>
        <w:rPr>
          <w:rFonts w:hint="eastAsia"/>
          <w:lang w:eastAsia="zh-CN"/>
        </w:rPr>
      </w:pPr>
    </w:p>
    <w:p w14:paraId="16362CB6">
      <w:pPr>
        <w:widowControl w:val="0"/>
        <w:autoSpaceDE w:val="0"/>
        <w:autoSpaceDN w:val="0"/>
        <w:adjustRightInd w:val="0"/>
        <w:spacing w:after="0" w:line="360" w:lineRule="auto"/>
        <w:ind w:firstLine="420"/>
        <w:rPr>
          <w:rFonts w:hint="eastAsia" w:ascii="宋体" w:hAnsi="宋体" w:cs="宋体"/>
          <w:bCs/>
          <w:kern w:val="2"/>
          <w:sz w:val="24"/>
          <w:szCs w:val="24"/>
          <w:lang w:eastAsia="zh-CN"/>
        </w:rPr>
      </w:pPr>
      <w:r>
        <w:rPr>
          <w:rFonts w:hint="eastAsia" w:ascii="宋体" w:hAnsi="宋体" w:cs="宋体"/>
          <w:bCs/>
          <w:kern w:val="2"/>
          <w:sz w:val="24"/>
          <w:szCs w:val="24"/>
          <w:lang w:val="en-US" w:eastAsia="zh-CN"/>
        </w:rPr>
        <w:t>3、</w:t>
      </w:r>
      <w:r>
        <w:rPr>
          <w:rFonts w:hint="eastAsia" w:ascii="宋体" w:hAnsi="宋体" w:cs="宋体"/>
          <w:bCs/>
          <w:kern w:val="2"/>
          <w:sz w:val="24"/>
          <w:szCs w:val="24"/>
          <w:lang w:eastAsia="zh-CN"/>
        </w:rPr>
        <w:t>洒水降尘作业坚持安全优先原则，作业车辆行驶速度严格管控：主干道及背街小巷作业时，行驶速度均控制在8km/h以内，防范作业过程交通安全风险。</w:t>
      </w:r>
    </w:p>
    <w:p w14:paraId="56A84F26">
      <w:pPr>
        <w:widowControl w:val="0"/>
        <w:autoSpaceDE w:val="0"/>
        <w:autoSpaceDN w:val="0"/>
        <w:adjustRightInd w:val="0"/>
        <w:spacing w:after="0" w:line="360" w:lineRule="auto"/>
        <w:ind w:firstLine="420"/>
        <w:rPr>
          <w:rFonts w:hint="eastAsia" w:ascii="宋体" w:hAnsi="宋体" w:cs="宋体"/>
          <w:bCs/>
          <w:kern w:val="2"/>
          <w:sz w:val="24"/>
          <w:szCs w:val="24"/>
          <w:lang w:eastAsia="zh-CN"/>
        </w:rPr>
      </w:pPr>
      <w:r>
        <w:rPr>
          <w:rFonts w:hint="eastAsia" w:ascii="宋体" w:hAnsi="宋体" w:cs="宋体"/>
          <w:bCs/>
          <w:kern w:val="2"/>
          <w:sz w:val="24"/>
          <w:szCs w:val="24"/>
          <w:lang w:val="en-US" w:eastAsia="zh-CN"/>
        </w:rPr>
        <w:t>4、</w:t>
      </w:r>
      <w:r>
        <w:rPr>
          <w:rFonts w:hint="eastAsia" w:ascii="宋体" w:hAnsi="宋体" w:cs="宋体"/>
          <w:bCs/>
          <w:kern w:val="2"/>
          <w:sz w:val="24"/>
          <w:szCs w:val="24"/>
          <w:lang w:eastAsia="zh-CN"/>
        </w:rPr>
        <w:t>在道路下坡路段，洒水过多可能导致下渠道路湿滑，存在安全隐患，此处洒水应少洒、勤洒。</w:t>
      </w:r>
    </w:p>
    <w:p w14:paraId="0484BA96">
      <w:pPr>
        <w:widowControl w:val="0"/>
        <w:autoSpaceDE w:val="0"/>
        <w:autoSpaceDN w:val="0"/>
        <w:adjustRightInd w:val="0"/>
        <w:spacing w:after="0" w:line="360" w:lineRule="auto"/>
        <w:ind w:firstLine="420"/>
        <w:rPr>
          <w:rFonts w:hint="eastAsia" w:ascii="宋体" w:hAnsi="宋体" w:cs="宋体"/>
          <w:bCs/>
          <w:kern w:val="2"/>
          <w:sz w:val="24"/>
          <w:szCs w:val="24"/>
          <w:lang w:eastAsia="zh-CN"/>
        </w:rPr>
      </w:pPr>
      <w:r>
        <w:rPr>
          <w:rFonts w:hint="eastAsia" w:ascii="宋体" w:hAnsi="宋体" w:cs="宋体"/>
          <w:bCs/>
          <w:kern w:val="2"/>
          <w:sz w:val="24"/>
          <w:szCs w:val="24"/>
          <w:lang w:val="en-US" w:eastAsia="zh-CN"/>
        </w:rPr>
        <w:t>5、</w:t>
      </w:r>
      <w:r>
        <w:rPr>
          <w:rFonts w:hint="eastAsia" w:ascii="宋体" w:hAnsi="宋体" w:cs="宋体"/>
          <w:bCs/>
          <w:kern w:val="2"/>
          <w:sz w:val="24"/>
          <w:szCs w:val="24"/>
          <w:lang w:eastAsia="zh-CN"/>
        </w:rPr>
        <w:t>洒水降尘作业过程中，发挥信息共享联动作业的作用，不盲目、有目标的对易扬尘地段，增加洒水</w:t>
      </w:r>
      <w:r>
        <w:rPr>
          <w:rFonts w:hint="eastAsia" w:ascii="宋体" w:hAnsi="宋体" w:cs="宋体"/>
          <w:bCs/>
          <w:kern w:val="2"/>
          <w:sz w:val="24"/>
          <w:szCs w:val="24"/>
          <w:lang w:val="en-US" w:eastAsia="zh-CN"/>
        </w:rPr>
        <w:t>降尘</w:t>
      </w:r>
      <w:r>
        <w:rPr>
          <w:rFonts w:hint="eastAsia" w:ascii="宋体" w:hAnsi="宋体" w:cs="宋体"/>
          <w:bCs/>
          <w:kern w:val="2"/>
          <w:sz w:val="24"/>
          <w:szCs w:val="24"/>
          <w:lang w:eastAsia="zh-CN"/>
        </w:rPr>
        <w:t>力度，合理安排</w:t>
      </w:r>
      <w:r>
        <w:rPr>
          <w:rFonts w:hint="eastAsia" w:ascii="宋体" w:hAnsi="宋体" w:cs="宋体"/>
          <w:bCs/>
          <w:kern w:val="2"/>
          <w:sz w:val="24"/>
          <w:szCs w:val="24"/>
          <w:lang w:val="en-US" w:eastAsia="zh-CN"/>
        </w:rPr>
        <w:t>作业</w:t>
      </w:r>
      <w:r>
        <w:rPr>
          <w:rFonts w:hint="eastAsia" w:ascii="宋体" w:hAnsi="宋体" w:cs="宋体"/>
          <w:bCs/>
          <w:kern w:val="2"/>
          <w:sz w:val="24"/>
          <w:szCs w:val="24"/>
          <w:lang w:eastAsia="zh-CN"/>
        </w:rPr>
        <w:t>范围，使各个作业车辆不发生冲突。</w:t>
      </w:r>
    </w:p>
    <w:p w14:paraId="3977D564">
      <w:pPr>
        <w:widowControl w:val="0"/>
        <w:autoSpaceDE w:val="0"/>
        <w:autoSpaceDN w:val="0"/>
        <w:adjustRightInd w:val="0"/>
        <w:spacing w:after="0" w:line="360" w:lineRule="auto"/>
        <w:ind w:firstLine="420"/>
        <w:rPr>
          <w:rFonts w:hint="eastAsia" w:ascii="宋体" w:hAnsi="宋体" w:cs="宋体"/>
          <w:bCs/>
          <w:kern w:val="2"/>
          <w:sz w:val="24"/>
          <w:szCs w:val="24"/>
          <w:lang w:eastAsia="zh-CN"/>
        </w:rPr>
      </w:pPr>
      <w:r>
        <w:rPr>
          <w:rFonts w:hint="eastAsia" w:ascii="宋体" w:hAnsi="宋体" w:cs="宋体"/>
          <w:bCs/>
          <w:kern w:val="2"/>
          <w:sz w:val="24"/>
          <w:szCs w:val="24"/>
          <w:lang w:val="en-US" w:eastAsia="zh-CN"/>
        </w:rPr>
        <w:t>6、</w:t>
      </w:r>
      <w:r>
        <w:rPr>
          <w:rFonts w:hint="eastAsia" w:ascii="宋体" w:hAnsi="宋体" w:cs="宋体"/>
          <w:bCs/>
          <w:kern w:val="2"/>
          <w:sz w:val="24"/>
          <w:szCs w:val="24"/>
          <w:lang w:eastAsia="zh-CN"/>
        </w:rPr>
        <w:t>如遇高温、大风、雾霾等极端天气，增加服务范围内洒水降尘的</w:t>
      </w:r>
      <w:r>
        <w:rPr>
          <w:rFonts w:hint="eastAsia" w:ascii="宋体" w:hAnsi="宋体" w:cs="宋体"/>
          <w:bCs/>
          <w:kern w:val="2"/>
          <w:sz w:val="24"/>
          <w:szCs w:val="24"/>
          <w:lang w:val="en-US" w:eastAsia="zh-CN"/>
        </w:rPr>
        <w:t>作业</w:t>
      </w:r>
      <w:r>
        <w:rPr>
          <w:rFonts w:hint="eastAsia" w:ascii="宋体" w:hAnsi="宋体" w:cs="宋体"/>
          <w:bCs/>
          <w:kern w:val="2"/>
          <w:sz w:val="24"/>
          <w:szCs w:val="24"/>
          <w:lang w:eastAsia="zh-CN"/>
        </w:rPr>
        <w:t>频率，将扬尘危害的影响降至最低。</w:t>
      </w:r>
    </w:p>
    <w:p w14:paraId="462C7E28">
      <w:pPr>
        <w:widowControl w:val="0"/>
        <w:autoSpaceDE w:val="0"/>
        <w:autoSpaceDN w:val="0"/>
        <w:adjustRightInd w:val="0"/>
        <w:spacing w:after="0" w:line="360" w:lineRule="auto"/>
        <w:ind w:firstLine="420"/>
        <w:rPr>
          <w:rFonts w:hint="eastAsia" w:ascii="宋体" w:hAnsi="宋体" w:cs="宋体"/>
          <w:bCs/>
          <w:kern w:val="2"/>
          <w:sz w:val="24"/>
          <w:szCs w:val="24"/>
          <w:lang w:val="en-US" w:eastAsia="zh-CN"/>
        </w:rPr>
      </w:pPr>
      <w:r>
        <w:rPr>
          <w:rFonts w:hint="eastAsia" w:ascii="宋体" w:hAnsi="宋体" w:cs="宋体"/>
          <w:bCs/>
          <w:kern w:val="2"/>
          <w:sz w:val="24"/>
          <w:szCs w:val="24"/>
          <w:lang w:val="en-US" w:eastAsia="zh-CN"/>
        </w:rPr>
        <w:t>7、</w:t>
      </w:r>
      <w:r>
        <w:rPr>
          <w:rFonts w:hint="eastAsia" w:ascii="宋体" w:hAnsi="宋体" w:cs="宋体"/>
          <w:bCs/>
          <w:kern w:val="2"/>
          <w:sz w:val="24"/>
          <w:szCs w:val="24"/>
          <w:lang w:eastAsia="zh-CN"/>
        </w:rPr>
        <w:t>高温大风雾霾等天气下，延长洒水</w:t>
      </w:r>
      <w:r>
        <w:rPr>
          <w:rFonts w:hint="eastAsia" w:ascii="宋体" w:hAnsi="宋体" w:cs="宋体"/>
          <w:bCs/>
          <w:kern w:val="2"/>
          <w:sz w:val="24"/>
          <w:szCs w:val="24"/>
          <w:lang w:val="en-US" w:eastAsia="zh-CN"/>
        </w:rPr>
        <w:t>降尘</w:t>
      </w:r>
      <w:r>
        <w:rPr>
          <w:rFonts w:hint="eastAsia" w:ascii="宋体" w:hAnsi="宋体" w:cs="宋体"/>
          <w:bCs/>
          <w:kern w:val="2"/>
          <w:sz w:val="24"/>
          <w:szCs w:val="24"/>
          <w:lang w:eastAsia="zh-CN"/>
        </w:rPr>
        <w:t>时间。夜间应继续洒水降尘。</w:t>
      </w:r>
    </w:p>
    <w:p w14:paraId="61A84BF7">
      <w:pPr>
        <w:widowControl w:val="0"/>
        <w:autoSpaceDE w:val="0"/>
        <w:autoSpaceDN w:val="0"/>
        <w:adjustRightInd w:val="0"/>
        <w:spacing w:after="0" w:line="360" w:lineRule="auto"/>
        <w:ind w:firstLine="420"/>
        <w:rPr>
          <w:rFonts w:hint="eastAsia" w:ascii="宋体" w:hAnsi="宋体" w:cs="宋体"/>
          <w:b/>
          <w:bCs w:val="0"/>
          <w:kern w:val="2"/>
          <w:sz w:val="24"/>
          <w:szCs w:val="24"/>
          <w:lang w:val="en-US" w:eastAsia="zh-CN"/>
        </w:rPr>
      </w:pPr>
      <w:r>
        <w:rPr>
          <w:rFonts w:hint="eastAsia" w:ascii="宋体" w:hAnsi="宋体" w:cs="宋体"/>
          <w:b/>
          <w:bCs w:val="0"/>
          <w:kern w:val="2"/>
          <w:sz w:val="24"/>
          <w:szCs w:val="24"/>
          <w:lang w:val="en-US" w:eastAsia="zh-CN"/>
        </w:rPr>
        <w:t>（二）服务范围</w:t>
      </w:r>
    </w:p>
    <w:p w14:paraId="27CAD5D4">
      <w:pPr>
        <w:widowControl w:val="0"/>
        <w:autoSpaceDE w:val="0"/>
        <w:autoSpaceDN w:val="0"/>
        <w:adjustRightInd w:val="0"/>
        <w:spacing w:after="0" w:line="360" w:lineRule="auto"/>
        <w:ind w:firstLine="420"/>
        <w:rPr>
          <w:rFonts w:hint="eastAsia" w:ascii="宋体" w:hAnsi="宋体" w:cs="宋体"/>
          <w:bCs/>
          <w:kern w:val="2"/>
          <w:sz w:val="24"/>
          <w:szCs w:val="24"/>
          <w:lang w:val="en-US" w:eastAsia="zh-CN"/>
        </w:rPr>
      </w:pPr>
      <w:r>
        <w:rPr>
          <w:rFonts w:hint="eastAsia" w:ascii="宋体" w:hAnsi="宋体" w:cs="宋体"/>
          <w:bCs/>
          <w:kern w:val="2"/>
          <w:sz w:val="24"/>
          <w:szCs w:val="24"/>
          <w:lang w:val="en-US" w:eastAsia="zh-CN"/>
        </w:rPr>
        <w:t>重点区域洒水范围：金玉农产业园、东半壁店村西口、镇区葡萄园3个区域周边1km范围内道路，实行24小时常态化管控、分时段循环洒水雾炮降尘作业，日常保障每日完成4-6车次标准化洒水降尘作业。</w:t>
      </w:r>
    </w:p>
    <w:p w14:paraId="26698E9C">
      <w:pPr>
        <w:widowControl w:val="0"/>
        <w:autoSpaceDE w:val="0"/>
        <w:autoSpaceDN w:val="0"/>
        <w:adjustRightInd w:val="0"/>
        <w:spacing w:after="0" w:line="360" w:lineRule="auto"/>
        <w:ind w:firstLine="420"/>
        <w:rPr>
          <w:rFonts w:hint="default" w:ascii="宋体" w:hAnsi="宋体" w:cs="宋体"/>
          <w:b/>
          <w:bCs w:val="0"/>
          <w:kern w:val="2"/>
          <w:sz w:val="24"/>
          <w:szCs w:val="24"/>
          <w:lang w:val="en-US" w:eastAsia="zh-CN"/>
        </w:rPr>
      </w:pPr>
      <w:r>
        <w:rPr>
          <w:rFonts w:hint="eastAsia" w:ascii="宋体" w:hAnsi="宋体" w:cs="宋体"/>
          <w:b/>
          <w:bCs w:val="0"/>
          <w:kern w:val="2"/>
          <w:sz w:val="24"/>
          <w:szCs w:val="24"/>
          <w:lang w:val="en-US" w:eastAsia="zh-CN"/>
        </w:rPr>
        <w:t>（三）服务标准</w:t>
      </w:r>
    </w:p>
    <w:p w14:paraId="3A90B10B">
      <w:pPr>
        <w:widowControl w:val="0"/>
        <w:autoSpaceDE w:val="0"/>
        <w:autoSpaceDN w:val="0"/>
        <w:adjustRightInd w:val="0"/>
        <w:spacing w:after="0" w:line="360" w:lineRule="auto"/>
        <w:ind w:firstLine="420"/>
        <w:rPr>
          <w:rFonts w:hint="eastAsia" w:ascii="宋体" w:hAnsi="宋体" w:cs="宋体"/>
          <w:bCs/>
          <w:kern w:val="2"/>
          <w:sz w:val="24"/>
          <w:szCs w:val="24"/>
          <w:lang w:eastAsia="zh-CN"/>
        </w:rPr>
      </w:pPr>
      <w:r>
        <w:rPr>
          <w:rFonts w:hint="eastAsia" w:ascii="宋体" w:hAnsi="宋体" w:cs="宋体"/>
          <w:bCs/>
          <w:kern w:val="2"/>
          <w:sz w:val="24"/>
          <w:szCs w:val="24"/>
          <w:lang w:val="en-US" w:eastAsia="zh-CN"/>
        </w:rPr>
        <w:t>1、</w:t>
      </w:r>
      <w:r>
        <w:rPr>
          <w:rFonts w:hint="eastAsia" w:ascii="宋体" w:hAnsi="宋体" w:cs="宋体"/>
          <w:bCs/>
          <w:kern w:val="2"/>
          <w:sz w:val="24"/>
          <w:szCs w:val="24"/>
          <w:lang w:eastAsia="zh-CN"/>
        </w:rPr>
        <w:t>对重点区域周边实行24小时管控，每日开展洒水、雾炮降尘作业4</w:t>
      </w:r>
      <w:r>
        <w:rPr>
          <w:rFonts w:hint="eastAsia" w:ascii="宋体" w:hAnsi="宋体" w:cs="宋体"/>
          <w:bCs/>
          <w:kern w:val="2"/>
          <w:sz w:val="24"/>
          <w:szCs w:val="24"/>
          <w:lang w:val="en-US" w:eastAsia="zh-CN"/>
        </w:rPr>
        <w:t>-</w:t>
      </w:r>
      <w:r>
        <w:rPr>
          <w:rFonts w:hint="eastAsia" w:ascii="宋体" w:hAnsi="宋体" w:cs="宋体"/>
          <w:bCs/>
          <w:kern w:val="2"/>
          <w:sz w:val="24"/>
          <w:szCs w:val="24"/>
          <w:lang w:eastAsia="zh-CN"/>
        </w:rPr>
        <w:t>6车次，保证每个点位周边路面湿润，雾炮降尘明显。</w:t>
      </w:r>
    </w:p>
    <w:p w14:paraId="5BE4B994">
      <w:pPr>
        <w:widowControl w:val="0"/>
        <w:autoSpaceDE w:val="0"/>
        <w:autoSpaceDN w:val="0"/>
        <w:adjustRightInd w:val="0"/>
        <w:spacing w:after="0" w:line="360" w:lineRule="auto"/>
        <w:ind w:firstLine="420"/>
        <w:rPr>
          <w:rFonts w:hint="eastAsia" w:ascii="宋体" w:hAnsi="宋体" w:cs="宋体"/>
          <w:bCs/>
          <w:kern w:val="2"/>
          <w:sz w:val="24"/>
          <w:szCs w:val="24"/>
          <w:lang w:eastAsia="zh-CN"/>
        </w:rPr>
      </w:pPr>
      <w:r>
        <w:rPr>
          <w:rFonts w:hint="eastAsia" w:ascii="宋体" w:hAnsi="宋体" w:cs="宋体"/>
          <w:bCs/>
          <w:kern w:val="2"/>
          <w:sz w:val="24"/>
          <w:szCs w:val="24"/>
          <w:lang w:val="en-US" w:eastAsia="zh-CN"/>
        </w:rPr>
        <w:t>2、</w:t>
      </w:r>
      <w:r>
        <w:rPr>
          <w:rFonts w:hint="eastAsia" w:ascii="宋体" w:hAnsi="宋体" w:cs="宋体"/>
          <w:bCs/>
          <w:kern w:val="2"/>
          <w:sz w:val="24"/>
          <w:szCs w:val="24"/>
          <w:lang w:eastAsia="zh-CN"/>
        </w:rPr>
        <w:t>洒水雾炮车必须保证作业时段内不间断作业，作业时段内只能存在洒水和雾炮作业两种状态，严禁停车休息等怠工行为。</w:t>
      </w:r>
    </w:p>
    <w:p w14:paraId="5075E290">
      <w:pPr>
        <w:widowControl w:val="0"/>
        <w:autoSpaceDE w:val="0"/>
        <w:autoSpaceDN w:val="0"/>
        <w:adjustRightInd w:val="0"/>
        <w:spacing w:after="0" w:line="360" w:lineRule="auto"/>
        <w:ind w:firstLine="420"/>
        <w:rPr>
          <w:rFonts w:hint="eastAsia" w:ascii="宋体" w:hAnsi="宋体" w:cs="宋体"/>
          <w:bCs/>
          <w:kern w:val="2"/>
          <w:sz w:val="24"/>
          <w:szCs w:val="24"/>
          <w:lang w:eastAsia="zh-CN"/>
        </w:rPr>
      </w:pPr>
      <w:r>
        <w:rPr>
          <w:rFonts w:hint="eastAsia" w:ascii="宋体" w:hAnsi="宋体" w:cs="宋体"/>
          <w:bCs/>
          <w:kern w:val="2"/>
          <w:sz w:val="24"/>
          <w:szCs w:val="24"/>
          <w:lang w:val="en-US" w:eastAsia="zh-CN"/>
        </w:rPr>
        <w:t>3、</w:t>
      </w:r>
      <w:r>
        <w:rPr>
          <w:rFonts w:hint="eastAsia" w:ascii="宋体" w:hAnsi="宋体" w:cs="宋体"/>
          <w:bCs/>
          <w:kern w:val="2"/>
          <w:sz w:val="24"/>
          <w:szCs w:val="24"/>
          <w:lang w:eastAsia="zh-CN"/>
        </w:rPr>
        <w:t>保证突发情况下应急作业，保证负责人联系电话畅通，处置迅速，20分钟内到达应急处置地进行及时处置。</w:t>
      </w:r>
    </w:p>
    <w:p w14:paraId="734830C0">
      <w:pPr>
        <w:widowControl w:val="0"/>
        <w:autoSpaceDE w:val="0"/>
        <w:autoSpaceDN w:val="0"/>
        <w:adjustRightInd w:val="0"/>
        <w:spacing w:after="0" w:line="360" w:lineRule="auto"/>
        <w:ind w:firstLine="420"/>
        <w:rPr>
          <w:rFonts w:hint="eastAsia" w:ascii="宋体" w:hAnsi="宋体" w:cs="宋体"/>
          <w:bCs/>
          <w:kern w:val="2"/>
          <w:sz w:val="24"/>
          <w:szCs w:val="24"/>
          <w:lang w:eastAsia="zh-CN"/>
        </w:rPr>
      </w:pPr>
      <w:r>
        <w:rPr>
          <w:rFonts w:hint="eastAsia" w:ascii="宋体" w:hAnsi="宋体" w:cs="宋体"/>
          <w:bCs/>
          <w:kern w:val="2"/>
          <w:sz w:val="24"/>
          <w:szCs w:val="24"/>
          <w:lang w:val="en-US" w:eastAsia="zh-CN"/>
        </w:rPr>
        <w:t>4、不得</w:t>
      </w:r>
      <w:r>
        <w:rPr>
          <w:rFonts w:hint="eastAsia" w:ascii="宋体" w:hAnsi="宋体" w:cs="宋体"/>
          <w:bCs/>
          <w:kern w:val="2"/>
          <w:sz w:val="24"/>
          <w:szCs w:val="24"/>
          <w:lang w:eastAsia="zh-CN"/>
        </w:rPr>
        <w:t>发生其他如洒水雾炮</w:t>
      </w:r>
      <w:r>
        <w:rPr>
          <w:rFonts w:hint="eastAsia" w:ascii="宋体" w:hAnsi="宋体" w:cs="宋体"/>
          <w:bCs/>
          <w:kern w:val="2"/>
          <w:sz w:val="24"/>
          <w:szCs w:val="24"/>
          <w:lang w:val="en-US" w:eastAsia="zh-CN"/>
        </w:rPr>
        <w:t>降尘</w:t>
      </w:r>
      <w:r>
        <w:rPr>
          <w:rFonts w:hint="eastAsia" w:ascii="宋体" w:hAnsi="宋体" w:cs="宋体"/>
          <w:bCs/>
          <w:kern w:val="2"/>
          <w:sz w:val="24"/>
          <w:szCs w:val="24"/>
          <w:lang w:eastAsia="zh-CN"/>
        </w:rPr>
        <w:t>明显不仔细、明显消极怠工行为、明显洒水量和雾化量过小等问题。</w:t>
      </w:r>
    </w:p>
    <w:p w14:paraId="6B53BEF1">
      <w:pPr>
        <w:widowControl w:val="0"/>
        <w:autoSpaceDE w:val="0"/>
        <w:autoSpaceDN w:val="0"/>
        <w:adjustRightInd w:val="0"/>
        <w:spacing w:after="0" w:line="360" w:lineRule="auto"/>
        <w:ind w:firstLine="420"/>
        <w:rPr>
          <w:rFonts w:hint="eastAsia" w:ascii="宋体" w:hAnsi="宋体" w:cs="宋体"/>
          <w:b/>
          <w:bCs w:val="0"/>
          <w:kern w:val="2"/>
          <w:sz w:val="24"/>
          <w:szCs w:val="24"/>
          <w:lang w:val="en-US" w:eastAsia="zh-CN"/>
        </w:rPr>
      </w:pPr>
      <w:r>
        <w:rPr>
          <w:rFonts w:hint="eastAsia" w:ascii="宋体" w:hAnsi="宋体" w:cs="宋体"/>
          <w:b/>
          <w:bCs w:val="0"/>
          <w:kern w:val="2"/>
          <w:sz w:val="24"/>
          <w:szCs w:val="24"/>
          <w:lang w:val="en-US" w:eastAsia="zh-CN"/>
        </w:rPr>
        <w:t>（四）作业要求</w:t>
      </w:r>
    </w:p>
    <w:p w14:paraId="3CD389F8">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eastAsia" w:ascii="宋体" w:hAnsi="宋体" w:cs="宋体"/>
          <w:bCs/>
          <w:kern w:val="2"/>
          <w:sz w:val="24"/>
          <w:szCs w:val="24"/>
          <w:lang w:val="en-US" w:eastAsia="zh-CN"/>
        </w:rPr>
        <w:t>1、</w:t>
      </w:r>
      <w:r>
        <w:rPr>
          <w:rFonts w:hint="default" w:ascii="宋体" w:hAnsi="宋体" w:cs="宋体"/>
          <w:bCs/>
          <w:kern w:val="2"/>
          <w:sz w:val="24"/>
          <w:szCs w:val="24"/>
          <w:lang w:val="en-US" w:eastAsia="zh-CN"/>
        </w:rPr>
        <w:t>洒水降尘作业要求</w:t>
      </w:r>
    </w:p>
    <w:p w14:paraId="7658BE1A">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default" w:ascii="宋体" w:hAnsi="宋体" w:cs="宋体"/>
          <w:bCs/>
          <w:kern w:val="2"/>
          <w:sz w:val="24"/>
          <w:szCs w:val="24"/>
          <w:lang w:val="en-US" w:eastAsia="zh-CN"/>
        </w:rPr>
        <w:t>①</w:t>
      </w:r>
      <w:r>
        <w:rPr>
          <w:rFonts w:hint="eastAsia" w:ascii="宋体" w:hAnsi="宋体" w:cs="宋体"/>
          <w:bCs/>
          <w:kern w:val="2"/>
          <w:sz w:val="24"/>
          <w:szCs w:val="24"/>
          <w:lang w:val="en-US" w:eastAsia="zh-CN"/>
        </w:rPr>
        <w:t xml:space="preserve"> </w:t>
      </w:r>
      <w:r>
        <w:rPr>
          <w:rFonts w:hint="default" w:ascii="宋体" w:hAnsi="宋体" w:cs="宋体"/>
          <w:bCs/>
          <w:kern w:val="2"/>
          <w:sz w:val="24"/>
          <w:szCs w:val="24"/>
          <w:lang w:val="en-US" w:eastAsia="zh-CN"/>
        </w:rPr>
        <w:t>严格遵守《道路交通法》，铺洒车辆作业不得逆向行驶；</w:t>
      </w:r>
    </w:p>
    <w:p w14:paraId="252FCECA">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default" w:ascii="宋体" w:hAnsi="宋体" w:cs="宋体"/>
          <w:bCs/>
          <w:kern w:val="2"/>
          <w:sz w:val="24"/>
          <w:szCs w:val="24"/>
          <w:lang w:val="en-US" w:eastAsia="zh-CN"/>
        </w:rPr>
        <w:t>②</w:t>
      </w:r>
      <w:r>
        <w:rPr>
          <w:rFonts w:hint="eastAsia" w:ascii="宋体" w:hAnsi="宋体" w:cs="宋体"/>
          <w:bCs/>
          <w:kern w:val="2"/>
          <w:sz w:val="24"/>
          <w:szCs w:val="24"/>
          <w:lang w:val="en-US" w:eastAsia="zh-CN"/>
        </w:rPr>
        <w:t xml:space="preserve"> </w:t>
      </w:r>
      <w:r>
        <w:rPr>
          <w:rFonts w:hint="default" w:ascii="宋体" w:hAnsi="宋体" w:cs="宋体"/>
          <w:bCs/>
          <w:kern w:val="2"/>
          <w:sz w:val="24"/>
          <w:szCs w:val="24"/>
          <w:lang w:val="en-US" w:eastAsia="zh-CN"/>
        </w:rPr>
        <w:t>洒水降尘作业时，需鸣报信号，主要路段用二档两边冲洒作业，洒水宽度达到路面的90%，水至路槽；背街小巷单边作业，洒水宽度覆盖路宽。</w:t>
      </w:r>
    </w:p>
    <w:p w14:paraId="25F3C41A">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default" w:ascii="宋体" w:hAnsi="宋体" w:cs="宋体"/>
          <w:bCs/>
          <w:kern w:val="2"/>
          <w:sz w:val="24"/>
          <w:szCs w:val="24"/>
          <w:lang w:val="en-US" w:eastAsia="zh-CN"/>
        </w:rPr>
        <w:t>③</w:t>
      </w:r>
      <w:r>
        <w:rPr>
          <w:rFonts w:hint="eastAsia" w:ascii="宋体" w:hAnsi="宋体" w:cs="宋体"/>
          <w:bCs/>
          <w:kern w:val="2"/>
          <w:sz w:val="24"/>
          <w:szCs w:val="24"/>
          <w:lang w:val="en-US" w:eastAsia="zh-CN"/>
        </w:rPr>
        <w:t xml:space="preserve"> </w:t>
      </w:r>
      <w:r>
        <w:rPr>
          <w:rFonts w:hint="default" w:ascii="宋体" w:hAnsi="宋体" w:cs="宋体"/>
          <w:bCs/>
          <w:kern w:val="2"/>
          <w:sz w:val="24"/>
          <w:szCs w:val="24"/>
          <w:lang w:val="en-US" w:eastAsia="zh-CN"/>
        </w:rPr>
        <w:t>洒水车辆前方左、右水嘴能同时打开，有足够的水量将路面湿润通透；</w:t>
      </w:r>
    </w:p>
    <w:p w14:paraId="4BEB52B0">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default" w:ascii="宋体" w:hAnsi="宋体" w:cs="宋体"/>
          <w:bCs/>
          <w:kern w:val="2"/>
          <w:sz w:val="24"/>
          <w:szCs w:val="24"/>
          <w:lang w:val="en-US" w:eastAsia="zh-CN"/>
        </w:rPr>
        <w:t>④</w:t>
      </w:r>
      <w:r>
        <w:rPr>
          <w:rFonts w:hint="eastAsia" w:ascii="宋体" w:hAnsi="宋体" w:cs="宋体"/>
          <w:bCs/>
          <w:kern w:val="2"/>
          <w:sz w:val="24"/>
          <w:szCs w:val="24"/>
          <w:lang w:val="en-US" w:eastAsia="zh-CN"/>
        </w:rPr>
        <w:t xml:space="preserve"> </w:t>
      </w:r>
      <w:r>
        <w:rPr>
          <w:rFonts w:hint="default" w:ascii="宋体" w:hAnsi="宋体" w:cs="宋体"/>
          <w:bCs/>
          <w:kern w:val="2"/>
          <w:sz w:val="24"/>
          <w:szCs w:val="24"/>
          <w:lang w:val="en-US" w:eastAsia="zh-CN"/>
        </w:rPr>
        <w:t>普洒作业需在早上八点前完成；</w:t>
      </w:r>
    </w:p>
    <w:p w14:paraId="4A8C653B">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default" w:ascii="宋体" w:hAnsi="宋体" w:cs="宋体"/>
          <w:bCs/>
          <w:kern w:val="2"/>
          <w:sz w:val="24"/>
          <w:szCs w:val="24"/>
          <w:lang w:val="en-US" w:eastAsia="zh-CN"/>
        </w:rPr>
        <w:t>⑤</w:t>
      </w:r>
      <w:r>
        <w:rPr>
          <w:rFonts w:hint="eastAsia" w:ascii="宋体" w:hAnsi="宋体" w:cs="宋体"/>
          <w:bCs/>
          <w:kern w:val="2"/>
          <w:sz w:val="24"/>
          <w:szCs w:val="24"/>
          <w:lang w:val="en-US" w:eastAsia="zh-CN"/>
        </w:rPr>
        <w:t xml:space="preserve"> </w:t>
      </w:r>
      <w:r>
        <w:rPr>
          <w:rFonts w:hint="default" w:ascii="宋体" w:hAnsi="宋体" w:cs="宋体"/>
          <w:bCs/>
          <w:kern w:val="2"/>
          <w:sz w:val="24"/>
          <w:szCs w:val="24"/>
          <w:lang w:val="en-US" w:eastAsia="zh-CN"/>
        </w:rPr>
        <w:t>雨天降水量超过25毫米时，不需安排洒水降尘作业。</w:t>
      </w:r>
    </w:p>
    <w:p w14:paraId="166797A7">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default" w:ascii="宋体" w:hAnsi="宋体" w:cs="宋体"/>
          <w:bCs/>
          <w:kern w:val="2"/>
          <w:sz w:val="24"/>
          <w:szCs w:val="24"/>
          <w:lang w:val="en-US" w:eastAsia="zh-CN"/>
        </w:rPr>
        <w:t>⑥</w:t>
      </w:r>
      <w:r>
        <w:rPr>
          <w:rFonts w:hint="eastAsia" w:ascii="宋体" w:hAnsi="宋体" w:cs="宋体"/>
          <w:bCs/>
          <w:kern w:val="2"/>
          <w:sz w:val="24"/>
          <w:szCs w:val="24"/>
          <w:lang w:val="en-US" w:eastAsia="zh-CN"/>
        </w:rPr>
        <w:t xml:space="preserve"> </w:t>
      </w:r>
      <w:r>
        <w:rPr>
          <w:rFonts w:hint="default" w:ascii="宋体" w:hAnsi="宋体" w:cs="宋体"/>
          <w:bCs/>
          <w:kern w:val="2"/>
          <w:sz w:val="24"/>
          <w:szCs w:val="24"/>
          <w:lang w:val="en-US" w:eastAsia="zh-CN"/>
        </w:rPr>
        <w:t>每次洒水降尘做好记录。</w:t>
      </w:r>
    </w:p>
    <w:p w14:paraId="5E6ACEC5">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eastAsia" w:ascii="宋体" w:hAnsi="宋体" w:cs="宋体"/>
          <w:bCs/>
          <w:kern w:val="2"/>
          <w:sz w:val="24"/>
          <w:szCs w:val="24"/>
          <w:lang w:val="en-US" w:eastAsia="zh-CN"/>
        </w:rPr>
        <w:t>2、</w:t>
      </w:r>
      <w:r>
        <w:rPr>
          <w:rFonts w:hint="default" w:ascii="宋体" w:hAnsi="宋体" w:cs="宋体"/>
          <w:bCs/>
          <w:kern w:val="2"/>
          <w:sz w:val="24"/>
          <w:szCs w:val="24"/>
          <w:lang w:val="en-US" w:eastAsia="zh-CN"/>
        </w:rPr>
        <w:t>作业流程</w:t>
      </w:r>
    </w:p>
    <w:p w14:paraId="7D4EBC62">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default" w:ascii="宋体" w:hAnsi="宋体" w:cs="宋体"/>
          <w:bCs/>
          <w:kern w:val="2"/>
          <w:sz w:val="24"/>
          <w:szCs w:val="24"/>
          <w:lang w:val="en-US" w:eastAsia="zh-CN"/>
        </w:rPr>
        <w:t>洒水车在加水栓加完水后，开始二档喷雾降尘责任范围内的主次干道的车行道及重要路段；</w:t>
      </w:r>
    </w:p>
    <w:p w14:paraId="205103C4">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eastAsia" w:ascii="宋体" w:hAnsi="宋体" w:cs="宋体"/>
          <w:bCs/>
          <w:kern w:val="2"/>
          <w:sz w:val="24"/>
          <w:szCs w:val="24"/>
          <w:lang w:val="en-US" w:eastAsia="zh-CN"/>
        </w:rPr>
        <w:t>3、</w:t>
      </w:r>
      <w:r>
        <w:rPr>
          <w:rFonts w:hint="default" w:ascii="宋体" w:hAnsi="宋体" w:cs="宋体"/>
          <w:bCs/>
          <w:kern w:val="2"/>
          <w:sz w:val="24"/>
          <w:szCs w:val="24"/>
          <w:lang w:val="en-US" w:eastAsia="zh-CN"/>
        </w:rPr>
        <w:t>作业质量</w:t>
      </w:r>
    </w:p>
    <w:p w14:paraId="42B210AD">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default" w:ascii="宋体" w:hAnsi="宋体" w:cs="宋体"/>
          <w:bCs/>
          <w:kern w:val="2"/>
          <w:sz w:val="24"/>
          <w:szCs w:val="24"/>
          <w:lang w:val="en-US" w:eastAsia="zh-CN"/>
        </w:rPr>
        <w:t>①</w:t>
      </w:r>
      <w:r>
        <w:rPr>
          <w:rFonts w:hint="eastAsia" w:ascii="宋体" w:hAnsi="宋体" w:cs="宋体"/>
          <w:bCs/>
          <w:kern w:val="2"/>
          <w:sz w:val="24"/>
          <w:szCs w:val="24"/>
          <w:lang w:val="en-US" w:eastAsia="zh-CN"/>
        </w:rPr>
        <w:t xml:space="preserve"> </w:t>
      </w:r>
      <w:r>
        <w:rPr>
          <w:rFonts w:hint="default" w:ascii="宋体" w:hAnsi="宋体" w:cs="宋体"/>
          <w:bCs/>
          <w:kern w:val="2"/>
          <w:sz w:val="24"/>
          <w:szCs w:val="24"/>
          <w:lang w:val="en-US" w:eastAsia="zh-CN"/>
        </w:rPr>
        <w:t>早上八点时，路面保持湿润状态，洒水宽度达到90%以上，水至路槽；</w:t>
      </w:r>
    </w:p>
    <w:p w14:paraId="1A4045C2">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default" w:ascii="宋体" w:hAnsi="宋体" w:cs="宋体"/>
          <w:bCs/>
          <w:kern w:val="2"/>
          <w:sz w:val="24"/>
          <w:szCs w:val="24"/>
          <w:lang w:val="en-US" w:eastAsia="zh-CN"/>
        </w:rPr>
        <w:t>②</w:t>
      </w:r>
      <w:r>
        <w:rPr>
          <w:rFonts w:hint="eastAsia" w:ascii="宋体" w:hAnsi="宋体" w:cs="宋体"/>
          <w:bCs/>
          <w:kern w:val="2"/>
          <w:sz w:val="24"/>
          <w:szCs w:val="24"/>
          <w:lang w:val="en-US" w:eastAsia="zh-CN"/>
        </w:rPr>
        <w:t xml:space="preserve"> </w:t>
      </w:r>
      <w:r>
        <w:rPr>
          <w:rFonts w:hint="default" w:ascii="宋体" w:hAnsi="宋体" w:cs="宋体"/>
          <w:bCs/>
          <w:kern w:val="2"/>
          <w:sz w:val="24"/>
          <w:szCs w:val="24"/>
          <w:lang w:val="en-US" w:eastAsia="zh-CN"/>
        </w:rPr>
        <w:t>雾化路面宽度100%，路面成湿润状态。</w:t>
      </w:r>
    </w:p>
    <w:p w14:paraId="6A87B2A2">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eastAsia" w:ascii="宋体" w:hAnsi="宋体" w:cs="宋体"/>
          <w:bCs/>
          <w:kern w:val="2"/>
          <w:sz w:val="24"/>
          <w:szCs w:val="24"/>
          <w:lang w:val="en-US" w:eastAsia="zh-CN"/>
        </w:rPr>
        <w:t>4、</w:t>
      </w:r>
      <w:r>
        <w:rPr>
          <w:rFonts w:hint="default" w:ascii="宋体" w:hAnsi="宋体" w:cs="宋体"/>
          <w:bCs/>
          <w:kern w:val="2"/>
          <w:sz w:val="24"/>
          <w:szCs w:val="24"/>
          <w:lang w:val="en-US" w:eastAsia="zh-CN"/>
        </w:rPr>
        <w:t>其他注意事项</w:t>
      </w:r>
    </w:p>
    <w:p w14:paraId="217A52C7">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default" w:ascii="宋体" w:hAnsi="宋体" w:cs="宋体"/>
          <w:bCs/>
          <w:kern w:val="2"/>
          <w:sz w:val="24"/>
          <w:szCs w:val="24"/>
          <w:lang w:val="en-US" w:eastAsia="zh-CN"/>
        </w:rPr>
        <w:t>①</w:t>
      </w:r>
      <w:r>
        <w:rPr>
          <w:rFonts w:hint="eastAsia" w:ascii="宋体" w:hAnsi="宋体" w:cs="宋体"/>
          <w:bCs/>
          <w:kern w:val="2"/>
          <w:sz w:val="24"/>
          <w:szCs w:val="24"/>
          <w:lang w:val="en-US" w:eastAsia="zh-CN"/>
        </w:rPr>
        <w:t xml:space="preserve"> </w:t>
      </w:r>
      <w:r>
        <w:rPr>
          <w:rFonts w:hint="default" w:ascii="宋体" w:hAnsi="宋体" w:cs="宋体"/>
          <w:bCs/>
          <w:kern w:val="2"/>
          <w:sz w:val="24"/>
          <w:szCs w:val="24"/>
          <w:lang w:val="en-US" w:eastAsia="zh-CN"/>
        </w:rPr>
        <w:t>如遇车辆故障，及时调整，不得出现花洒、丢段等现象；</w:t>
      </w:r>
    </w:p>
    <w:p w14:paraId="2F84764C">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default" w:ascii="宋体" w:hAnsi="宋体" w:cs="宋体"/>
          <w:bCs/>
          <w:kern w:val="2"/>
          <w:sz w:val="24"/>
          <w:szCs w:val="24"/>
          <w:lang w:val="en-US" w:eastAsia="zh-CN"/>
        </w:rPr>
        <w:t>②</w:t>
      </w:r>
      <w:r>
        <w:rPr>
          <w:rFonts w:hint="eastAsia" w:ascii="宋体" w:hAnsi="宋体" w:cs="宋体"/>
          <w:bCs/>
          <w:kern w:val="2"/>
          <w:sz w:val="24"/>
          <w:szCs w:val="24"/>
          <w:lang w:val="en-US" w:eastAsia="zh-CN"/>
        </w:rPr>
        <w:t xml:space="preserve"> </w:t>
      </w:r>
      <w:r>
        <w:rPr>
          <w:rFonts w:hint="default" w:ascii="宋体" w:hAnsi="宋体" w:cs="宋体"/>
          <w:bCs/>
          <w:kern w:val="2"/>
          <w:sz w:val="24"/>
          <w:szCs w:val="24"/>
          <w:lang w:val="en-US" w:eastAsia="zh-CN"/>
        </w:rPr>
        <w:t>夜间道路清洗时，鸣警音乐≤</w:t>
      </w:r>
      <w:r>
        <w:rPr>
          <w:rFonts w:hint="eastAsia" w:ascii="宋体" w:hAnsi="宋体" w:cs="宋体"/>
          <w:bCs/>
          <w:kern w:val="2"/>
          <w:sz w:val="24"/>
          <w:szCs w:val="24"/>
          <w:highlight w:val="none"/>
          <w:lang w:val="en-US" w:eastAsia="zh-CN"/>
        </w:rPr>
        <w:t>45</w:t>
      </w:r>
      <w:r>
        <w:rPr>
          <w:rFonts w:hint="default" w:ascii="宋体" w:hAnsi="宋体" w:cs="宋体"/>
          <w:bCs/>
          <w:kern w:val="2"/>
          <w:sz w:val="24"/>
          <w:szCs w:val="24"/>
          <w:highlight w:val="none"/>
          <w:lang w:val="en-US" w:eastAsia="zh-CN"/>
        </w:rPr>
        <w:t>分贝；</w:t>
      </w:r>
    </w:p>
    <w:p w14:paraId="3C1B309B">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default" w:ascii="宋体" w:hAnsi="宋体" w:cs="宋体"/>
          <w:bCs/>
          <w:kern w:val="2"/>
          <w:sz w:val="24"/>
          <w:szCs w:val="24"/>
          <w:lang w:val="en-US" w:eastAsia="zh-CN"/>
        </w:rPr>
        <w:t>③</w:t>
      </w:r>
      <w:r>
        <w:rPr>
          <w:rFonts w:hint="eastAsia" w:ascii="宋体" w:hAnsi="宋体" w:cs="宋体"/>
          <w:bCs/>
          <w:kern w:val="2"/>
          <w:sz w:val="24"/>
          <w:szCs w:val="24"/>
          <w:lang w:val="en-US" w:eastAsia="zh-CN"/>
        </w:rPr>
        <w:t xml:space="preserve"> </w:t>
      </w:r>
      <w:r>
        <w:rPr>
          <w:rFonts w:hint="default" w:ascii="宋体" w:hAnsi="宋体" w:cs="宋体"/>
          <w:bCs/>
          <w:kern w:val="2"/>
          <w:sz w:val="24"/>
          <w:szCs w:val="24"/>
          <w:lang w:val="en-US" w:eastAsia="zh-CN"/>
        </w:rPr>
        <w:t>本地气温低于3℃时，暂停道路洒水、喷雾等降尘作业（要以</w:t>
      </w:r>
      <w:r>
        <w:rPr>
          <w:rFonts w:hint="eastAsia" w:ascii="宋体" w:hAnsi="宋体" w:cs="宋体"/>
          <w:bCs/>
          <w:kern w:val="2"/>
          <w:sz w:val="24"/>
          <w:szCs w:val="24"/>
          <w:lang w:val="en-US" w:eastAsia="zh-CN"/>
        </w:rPr>
        <w:t>采购人</w:t>
      </w:r>
      <w:r>
        <w:rPr>
          <w:rFonts w:hint="default" w:ascii="宋体" w:hAnsi="宋体" w:cs="宋体"/>
          <w:bCs/>
          <w:kern w:val="2"/>
          <w:sz w:val="24"/>
          <w:szCs w:val="24"/>
          <w:lang w:val="en-US" w:eastAsia="zh-CN"/>
        </w:rPr>
        <w:t>的通知为准）；</w:t>
      </w:r>
    </w:p>
    <w:p w14:paraId="45904644">
      <w:pPr>
        <w:widowControl w:val="0"/>
        <w:autoSpaceDE w:val="0"/>
        <w:autoSpaceDN w:val="0"/>
        <w:adjustRightInd w:val="0"/>
        <w:spacing w:after="0" w:line="360" w:lineRule="auto"/>
        <w:ind w:firstLine="420"/>
        <w:rPr>
          <w:rFonts w:hint="eastAsia" w:ascii="宋体" w:hAnsi="宋体" w:cs="宋体"/>
          <w:b/>
          <w:bCs w:val="0"/>
          <w:kern w:val="2"/>
          <w:sz w:val="24"/>
          <w:szCs w:val="24"/>
          <w:lang w:val="en-US" w:eastAsia="zh-CN"/>
        </w:rPr>
      </w:pPr>
      <w:r>
        <w:rPr>
          <w:rFonts w:hint="eastAsia" w:ascii="宋体" w:hAnsi="宋体" w:cs="宋体"/>
          <w:b/>
          <w:bCs w:val="0"/>
          <w:kern w:val="2"/>
          <w:sz w:val="24"/>
          <w:szCs w:val="24"/>
          <w:lang w:val="en-US" w:eastAsia="zh-CN"/>
        </w:rPr>
        <w:t>（五）验收标准</w:t>
      </w:r>
    </w:p>
    <w:p w14:paraId="50E4EF14">
      <w:pPr>
        <w:widowControl w:val="0"/>
        <w:autoSpaceDE w:val="0"/>
        <w:autoSpaceDN w:val="0"/>
        <w:adjustRightInd w:val="0"/>
        <w:spacing w:after="0" w:line="360" w:lineRule="auto"/>
        <w:ind w:firstLine="420"/>
        <w:rPr>
          <w:rFonts w:hint="default" w:ascii="宋体" w:hAnsi="宋体" w:cs="宋体"/>
          <w:bCs/>
          <w:kern w:val="2"/>
          <w:sz w:val="24"/>
          <w:szCs w:val="24"/>
          <w:lang w:val="en-US" w:eastAsia="zh-CN"/>
        </w:rPr>
      </w:pPr>
      <w:r>
        <w:rPr>
          <w:rFonts w:hint="default" w:ascii="宋体" w:hAnsi="宋体" w:cs="宋体"/>
          <w:bCs/>
          <w:kern w:val="2"/>
          <w:sz w:val="24"/>
          <w:szCs w:val="24"/>
          <w:lang w:val="en-US" w:eastAsia="zh-CN"/>
        </w:rPr>
        <w:t>满足国家现行相关法律、行政法规、技术规范及北京市现行地方性法规、地方标准要求。</w:t>
      </w:r>
    </w:p>
    <w:p w14:paraId="41978A29">
      <w:pPr>
        <w:pStyle w:val="2"/>
        <w:jc w:val="center"/>
        <w:rPr>
          <w:rFonts w:hint="default"/>
          <w:b/>
          <w:bCs w:val="0"/>
          <w:lang w:val="en-US" w:eastAsia="zh-CN"/>
        </w:rPr>
      </w:pPr>
      <w:r>
        <w:rPr>
          <w:rFonts w:hint="eastAsia" w:hAnsi="宋体" w:cs="宋体"/>
          <w:b/>
          <w:bCs w:val="0"/>
          <w:kern w:val="2"/>
          <w:sz w:val="24"/>
          <w:szCs w:val="24"/>
          <w:lang w:val="en-US" w:eastAsia="zh-CN"/>
        </w:rPr>
        <w:t>工作记录表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1282"/>
        <w:gridCol w:w="1275"/>
        <w:gridCol w:w="993"/>
        <w:gridCol w:w="992"/>
        <w:gridCol w:w="1276"/>
        <w:gridCol w:w="1417"/>
      </w:tblGrid>
      <w:tr w14:paraId="79834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860" w:type="dxa"/>
            <w:vAlign w:val="center"/>
          </w:tcPr>
          <w:p w14:paraId="6D4DB8D5">
            <w:pPr>
              <w:spacing w:line="360" w:lineRule="auto"/>
              <w:rPr>
                <w:rFonts w:hint="eastAsia" w:ascii="宋体" w:hAnsi="宋体" w:eastAsia="宋体" w:cs="宋体"/>
                <w:sz w:val="24"/>
                <w:szCs w:val="24"/>
              </w:rPr>
            </w:pPr>
            <w:r>
              <w:rPr>
                <w:rFonts w:hint="eastAsia" w:ascii="宋体" w:hAnsi="宋体" w:eastAsia="宋体" w:cs="宋体"/>
                <w:sz w:val="24"/>
                <w:szCs w:val="24"/>
              </w:rPr>
              <w:t>序号</w:t>
            </w:r>
          </w:p>
        </w:tc>
        <w:tc>
          <w:tcPr>
            <w:tcW w:w="1282" w:type="dxa"/>
            <w:vAlign w:val="center"/>
          </w:tcPr>
          <w:p w14:paraId="6B150650">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作业</w:t>
            </w:r>
            <w:r>
              <w:rPr>
                <w:rFonts w:hint="eastAsia" w:ascii="宋体" w:hAnsi="宋体" w:eastAsia="宋体" w:cs="宋体"/>
                <w:sz w:val="24"/>
                <w:szCs w:val="24"/>
              </w:rPr>
              <w:t>时间</w:t>
            </w:r>
          </w:p>
        </w:tc>
        <w:tc>
          <w:tcPr>
            <w:tcW w:w="1275" w:type="dxa"/>
            <w:vAlign w:val="center"/>
          </w:tcPr>
          <w:p w14:paraId="538CCDAA">
            <w:pPr>
              <w:spacing w:line="360" w:lineRule="auto"/>
              <w:rPr>
                <w:rFonts w:hint="eastAsia" w:ascii="宋体" w:hAnsi="宋体" w:eastAsia="宋体" w:cs="宋体"/>
                <w:sz w:val="24"/>
                <w:szCs w:val="24"/>
              </w:rPr>
            </w:pPr>
            <w:r>
              <w:rPr>
                <w:rFonts w:hint="eastAsia" w:ascii="宋体" w:hAnsi="宋体" w:eastAsia="宋体" w:cs="宋体"/>
                <w:sz w:val="24"/>
                <w:szCs w:val="24"/>
              </w:rPr>
              <w:t>吨数</w:t>
            </w:r>
          </w:p>
        </w:tc>
        <w:tc>
          <w:tcPr>
            <w:tcW w:w="993" w:type="dxa"/>
            <w:vAlign w:val="center"/>
          </w:tcPr>
          <w:p w14:paraId="2594D442">
            <w:pPr>
              <w:spacing w:line="360" w:lineRule="auto"/>
              <w:rPr>
                <w:rFonts w:hint="eastAsia" w:ascii="宋体" w:hAnsi="宋体" w:eastAsia="宋体" w:cs="宋体"/>
                <w:sz w:val="24"/>
                <w:szCs w:val="24"/>
              </w:rPr>
            </w:pPr>
            <w:r>
              <w:rPr>
                <w:rFonts w:hint="eastAsia" w:ascii="宋体" w:hAnsi="宋体" w:eastAsia="宋体" w:cs="宋体"/>
                <w:sz w:val="24"/>
                <w:szCs w:val="24"/>
              </w:rPr>
              <w:t>趟数</w:t>
            </w:r>
          </w:p>
        </w:tc>
        <w:tc>
          <w:tcPr>
            <w:tcW w:w="992" w:type="dxa"/>
            <w:vAlign w:val="center"/>
          </w:tcPr>
          <w:p w14:paraId="1E12E122">
            <w:pPr>
              <w:spacing w:line="360" w:lineRule="auto"/>
              <w:rPr>
                <w:rFonts w:hint="eastAsia" w:ascii="宋体" w:hAnsi="宋体" w:eastAsia="宋体" w:cs="宋体"/>
                <w:sz w:val="24"/>
                <w:szCs w:val="24"/>
              </w:rPr>
            </w:pPr>
            <w:r>
              <w:rPr>
                <w:rFonts w:hint="eastAsia" w:ascii="宋体" w:hAnsi="宋体" w:eastAsia="宋体" w:cs="宋体"/>
                <w:sz w:val="24"/>
                <w:szCs w:val="24"/>
              </w:rPr>
              <w:t>司机</w:t>
            </w:r>
          </w:p>
        </w:tc>
        <w:tc>
          <w:tcPr>
            <w:tcW w:w="1276" w:type="dxa"/>
            <w:vAlign w:val="center"/>
          </w:tcPr>
          <w:p w14:paraId="0B8417FB">
            <w:pPr>
              <w:spacing w:line="360" w:lineRule="auto"/>
              <w:rPr>
                <w:rFonts w:hint="eastAsia" w:ascii="宋体" w:hAnsi="宋体" w:eastAsia="宋体" w:cs="宋体"/>
                <w:sz w:val="24"/>
                <w:szCs w:val="24"/>
              </w:rPr>
            </w:pPr>
            <w:r>
              <w:rPr>
                <w:rFonts w:hint="eastAsia" w:ascii="宋体" w:hAnsi="宋体" w:eastAsia="宋体" w:cs="宋体"/>
                <w:sz w:val="24"/>
                <w:szCs w:val="24"/>
              </w:rPr>
              <w:t>车牌号</w:t>
            </w:r>
          </w:p>
        </w:tc>
        <w:tc>
          <w:tcPr>
            <w:tcW w:w="1417" w:type="dxa"/>
            <w:vAlign w:val="center"/>
          </w:tcPr>
          <w:p w14:paraId="5A8977F4">
            <w:pPr>
              <w:spacing w:line="360" w:lineRule="auto"/>
              <w:rPr>
                <w:rFonts w:hint="eastAsia" w:ascii="宋体" w:hAnsi="宋体" w:eastAsia="宋体" w:cs="宋体"/>
                <w:sz w:val="24"/>
                <w:szCs w:val="24"/>
              </w:rPr>
            </w:pPr>
            <w:r>
              <w:rPr>
                <w:rFonts w:hint="eastAsia" w:ascii="宋体" w:hAnsi="宋体" w:eastAsia="宋体" w:cs="宋体"/>
                <w:sz w:val="24"/>
                <w:szCs w:val="24"/>
              </w:rPr>
              <w:t>水源</w:t>
            </w:r>
          </w:p>
        </w:tc>
      </w:tr>
      <w:tr w14:paraId="23BF4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6E5E5902">
            <w:pPr>
              <w:spacing w:line="360" w:lineRule="auto"/>
              <w:rPr>
                <w:rFonts w:hint="eastAsia" w:ascii="宋体" w:hAnsi="宋体" w:eastAsia="宋体" w:cs="宋体"/>
                <w:sz w:val="24"/>
                <w:szCs w:val="24"/>
              </w:rPr>
            </w:pPr>
            <w:r>
              <w:rPr>
                <w:rFonts w:hint="eastAsia" w:ascii="宋体" w:hAnsi="宋体" w:eastAsia="宋体" w:cs="宋体"/>
                <w:sz w:val="24"/>
                <w:szCs w:val="24"/>
              </w:rPr>
              <w:t>1</w:t>
            </w:r>
          </w:p>
        </w:tc>
        <w:tc>
          <w:tcPr>
            <w:tcW w:w="1282" w:type="dxa"/>
            <w:vAlign w:val="center"/>
          </w:tcPr>
          <w:p w14:paraId="2E3A8ECF">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3F274851">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187EDEFD">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39CF6F83">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78FDE138">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6D2229D8">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6E406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3DCAFCDE">
            <w:pPr>
              <w:spacing w:line="360" w:lineRule="auto"/>
              <w:rPr>
                <w:rFonts w:hint="eastAsia" w:ascii="宋体" w:hAnsi="宋体" w:eastAsia="宋体" w:cs="宋体"/>
                <w:sz w:val="24"/>
                <w:szCs w:val="24"/>
              </w:rPr>
            </w:pPr>
            <w:r>
              <w:rPr>
                <w:rFonts w:hint="eastAsia" w:ascii="宋体" w:hAnsi="宋体" w:eastAsia="宋体" w:cs="宋体"/>
                <w:sz w:val="24"/>
                <w:szCs w:val="24"/>
              </w:rPr>
              <w:t>2</w:t>
            </w:r>
          </w:p>
        </w:tc>
        <w:tc>
          <w:tcPr>
            <w:tcW w:w="1282" w:type="dxa"/>
            <w:vAlign w:val="center"/>
          </w:tcPr>
          <w:p w14:paraId="2CFAB5EA">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01F3A191">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34742458">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669A9AF9">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6811E5D5">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3664D29B">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60483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393DB767">
            <w:pPr>
              <w:spacing w:line="360" w:lineRule="auto"/>
              <w:rPr>
                <w:rFonts w:hint="eastAsia" w:ascii="宋体" w:hAnsi="宋体" w:eastAsia="宋体" w:cs="宋体"/>
                <w:sz w:val="24"/>
                <w:szCs w:val="24"/>
              </w:rPr>
            </w:pPr>
            <w:r>
              <w:rPr>
                <w:rFonts w:hint="eastAsia" w:ascii="宋体" w:hAnsi="宋体" w:eastAsia="宋体" w:cs="宋体"/>
                <w:sz w:val="24"/>
                <w:szCs w:val="24"/>
              </w:rPr>
              <w:t>3</w:t>
            </w:r>
          </w:p>
        </w:tc>
        <w:tc>
          <w:tcPr>
            <w:tcW w:w="1282" w:type="dxa"/>
            <w:vAlign w:val="center"/>
          </w:tcPr>
          <w:p w14:paraId="34A45550">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78F855BB">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148D9605">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104F21FE">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49866F22">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4CABE3A2">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1FE20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49771AF2">
            <w:pPr>
              <w:spacing w:line="360" w:lineRule="auto"/>
              <w:rPr>
                <w:rFonts w:hint="eastAsia" w:ascii="宋体" w:hAnsi="宋体" w:eastAsia="宋体" w:cs="宋体"/>
                <w:sz w:val="24"/>
                <w:szCs w:val="24"/>
              </w:rPr>
            </w:pPr>
            <w:r>
              <w:rPr>
                <w:rFonts w:hint="eastAsia" w:ascii="宋体" w:hAnsi="宋体" w:eastAsia="宋体" w:cs="宋体"/>
                <w:sz w:val="24"/>
                <w:szCs w:val="24"/>
              </w:rPr>
              <w:t>4</w:t>
            </w:r>
          </w:p>
        </w:tc>
        <w:tc>
          <w:tcPr>
            <w:tcW w:w="1282" w:type="dxa"/>
            <w:vAlign w:val="center"/>
          </w:tcPr>
          <w:p w14:paraId="205731C5">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34FFF1DE">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62F622A5">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49EE2C65">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581ACA8F">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405348A0">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640EA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12F31A23">
            <w:pPr>
              <w:spacing w:line="360" w:lineRule="auto"/>
              <w:rPr>
                <w:rFonts w:hint="eastAsia" w:ascii="宋体" w:hAnsi="宋体" w:eastAsia="宋体" w:cs="宋体"/>
                <w:sz w:val="24"/>
                <w:szCs w:val="24"/>
              </w:rPr>
            </w:pPr>
            <w:r>
              <w:rPr>
                <w:rFonts w:hint="eastAsia" w:ascii="宋体" w:hAnsi="宋体" w:eastAsia="宋体" w:cs="宋体"/>
                <w:sz w:val="24"/>
                <w:szCs w:val="24"/>
              </w:rPr>
              <w:t>5</w:t>
            </w:r>
          </w:p>
        </w:tc>
        <w:tc>
          <w:tcPr>
            <w:tcW w:w="1282" w:type="dxa"/>
            <w:vAlign w:val="center"/>
          </w:tcPr>
          <w:p w14:paraId="20EE30E7">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7977346C">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3F1DF85D">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752795C1">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260EFE96">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60587212">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230E6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05875A12">
            <w:pPr>
              <w:spacing w:line="360" w:lineRule="auto"/>
              <w:rPr>
                <w:rFonts w:hint="eastAsia" w:ascii="宋体" w:hAnsi="宋体" w:eastAsia="宋体" w:cs="宋体"/>
                <w:sz w:val="24"/>
                <w:szCs w:val="24"/>
              </w:rPr>
            </w:pPr>
            <w:r>
              <w:rPr>
                <w:rFonts w:hint="eastAsia" w:ascii="宋体" w:hAnsi="宋体" w:eastAsia="宋体" w:cs="宋体"/>
                <w:sz w:val="24"/>
                <w:szCs w:val="24"/>
              </w:rPr>
              <w:t>6</w:t>
            </w:r>
          </w:p>
        </w:tc>
        <w:tc>
          <w:tcPr>
            <w:tcW w:w="1282" w:type="dxa"/>
            <w:vAlign w:val="center"/>
          </w:tcPr>
          <w:p w14:paraId="3EA6B89A">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70C34A3E">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05842151">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44F9E0D0">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349ABEBE">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1BA1D2F3">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49EB8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6EAFE092">
            <w:pPr>
              <w:spacing w:line="360" w:lineRule="auto"/>
              <w:rPr>
                <w:rFonts w:hint="eastAsia" w:ascii="宋体" w:hAnsi="宋体" w:eastAsia="宋体" w:cs="宋体"/>
                <w:sz w:val="24"/>
                <w:szCs w:val="24"/>
              </w:rPr>
            </w:pPr>
            <w:r>
              <w:rPr>
                <w:rFonts w:hint="eastAsia" w:ascii="宋体" w:hAnsi="宋体" w:eastAsia="宋体" w:cs="宋体"/>
                <w:sz w:val="24"/>
                <w:szCs w:val="24"/>
              </w:rPr>
              <w:t>7</w:t>
            </w:r>
          </w:p>
        </w:tc>
        <w:tc>
          <w:tcPr>
            <w:tcW w:w="1282" w:type="dxa"/>
            <w:vAlign w:val="center"/>
          </w:tcPr>
          <w:p w14:paraId="1DB4E54B">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33F1ACC3">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6B1A7231">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2078ACD1">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21987F4E">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56843B95">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3B6E1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44E968A8">
            <w:pPr>
              <w:spacing w:line="360" w:lineRule="auto"/>
              <w:rPr>
                <w:rFonts w:hint="eastAsia" w:ascii="宋体" w:hAnsi="宋体" w:eastAsia="宋体" w:cs="宋体"/>
                <w:sz w:val="24"/>
                <w:szCs w:val="24"/>
              </w:rPr>
            </w:pPr>
            <w:r>
              <w:rPr>
                <w:rFonts w:hint="eastAsia" w:ascii="宋体" w:hAnsi="宋体" w:eastAsia="宋体" w:cs="宋体"/>
                <w:sz w:val="24"/>
                <w:szCs w:val="24"/>
              </w:rPr>
              <w:t>8</w:t>
            </w:r>
          </w:p>
        </w:tc>
        <w:tc>
          <w:tcPr>
            <w:tcW w:w="1282" w:type="dxa"/>
            <w:vAlign w:val="center"/>
          </w:tcPr>
          <w:p w14:paraId="5C416AEA">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65D3F704">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1E3B58FF">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38EC683F">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2AD020D1">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27DDB548">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321C1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226220CE">
            <w:pPr>
              <w:spacing w:line="360" w:lineRule="auto"/>
              <w:rPr>
                <w:rFonts w:hint="eastAsia" w:ascii="宋体" w:hAnsi="宋体" w:eastAsia="宋体" w:cs="宋体"/>
                <w:sz w:val="24"/>
                <w:szCs w:val="24"/>
              </w:rPr>
            </w:pPr>
            <w:r>
              <w:rPr>
                <w:rFonts w:hint="eastAsia" w:ascii="宋体" w:hAnsi="宋体" w:eastAsia="宋体" w:cs="宋体"/>
                <w:sz w:val="24"/>
                <w:szCs w:val="24"/>
              </w:rPr>
              <w:t>9</w:t>
            </w:r>
          </w:p>
        </w:tc>
        <w:tc>
          <w:tcPr>
            <w:tcW w:w="1282" w:type="dxa"/>
            <w:vAlign w:val="center"/>
          </w:tcPr>
          <w:p w14:paraId="27DA5B07">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6ED43274">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3DF7C126">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6E2C097E">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05FCFA7F">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7F9C52E3">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56E42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4A5AB021">
            <w:pPr>
              <w:spacing w:line="360" w:lineRule="auto"/>
              <w:rPr>
                <w:rFonts w:hint="eastAsia" w:ascii="宋体" w:hAnsi="宋体" w:eastAsia="宋体" w:cs="宋体"/>
                <w:sz w:val="24"/>
                <w:szCs w:val="24"/>
              </w:rPr>
            </w:pPr>
            <w:r>
              <w:rPr>
                <w:rFonts w:hint="eastAsia" w:ascii="宋体" w:hAnsi="宋体" w:eastAsia="宋体" w:cs="宋体"/>
                <w:sz w:val="24"/>
                <w:szCs w:val="24"/>
              </w:rPr>
              <w:t>10</w:t>
            </w:r>
          </w:p>
        </w:tc>
        <w:tc>
          <w:tcPr>
            <w:tcW w:w="1282" w:type="dxa"/>
            <w:vAlign w:val="center"/>
          </w:tcPr>
          <w:p w14:paraId="50A48DC2">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796AF48C">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7650B00B">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64E703EA">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2A273269">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2B7B0827">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41317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55890FF8">
            <w:pPr>
              <w:spacing w:line="360" w:lineRule="auto"/>
              <w:rPr>
                <w:rFonts w:hint="eastAsia" w:ascii="宋体" w:hAnsi="宋体" w:eastAsia="宋体" w:cs="宋体"/>
                <w:sz w:val="24"/>
                <w:szCs w:val="24"/>
              </w:rPr>
            </w:pPr>
            <w:r>
              <w:rPr>
                <w:rFonts w:hint="eastAsia" w:ascii="宋体" w:hAnsi="宋体" w:eastAsia="宋体" w:cs="宋体"/>
                <w:sz w:val="24"/>
                <w:szCs w:val="24"/>
              </w:rPr>
              <w:t>11</w:t>
            </w:r>
          </w:p>
        </w:tc>
        <w:tc>
          <w:tcPr>
            <w:tcW w:w="1282" w:type="dxa"/>
            <w:vAlign w:val="center"/>
          </w:tcPr>
          <w:p w14:paraId="01BF557E">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42E38906">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5C1BA504">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60DAF933">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5EE525B5">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60DE8681">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r w14:paraId="2B4C4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60" w:type="dxa"/>
            <w:vAlign w:val="center"/>
          </w:tcPr>
          <w:p w14:paraId="64E6DD32">
            <w:pPr>
              <w:spacing w:line="360" w:lineRule="auto"/>
              <w:rPr>
                <w:rFonts w:hint="eastAsia" w:ascii="宋体" w:hAnsi="宋体" w:eastAsia="宋体" w:cs="宋体"/>
                <w:sz w:val="24"/>
                <w:szCs w:val="24"/>
              </w:rPr>
            </w:pPr>
            <w:r>
              <w:rPr>
                <w:rFonts w:hint="eastAsia" w:ascii="宋体" w:hAnsi="宋体" w:eastAsia="宋体" w:cs="宋体"/>
                <w:sz w:val="24"/>
                <w:szCs w:val="24"/>
              </w:rPr>
              <w:t>12</w:t>
            </w:r>
          </w:p>
        </w:tc>
        <w:tc>
          <w:tcPr>
            <w:tcW w:w="1282" w:type="dxa"/>
            <w:vAlign w:val="center"/>
          </w:tcPr>
          <w:p w14:paraId="4FE927E9">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5" w:type="dxa"/>
            <w:vAlign w:val="center"/>
          </w:tcPr>
          <w:p w14:paraId="0EFBECC7">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3" w:type="dxa"/>
            <w:vAlign w:val="center"/>
          </w:tcPr>
          <w:p w14:paraId="77B447D0">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992" w:type="dxa"/>
            <w:vAlign w:val="center"/>
          </w:tcPr>
          <w:p w14:paraId="71FBAD66">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276" w:type="dxa"/>
            <w:vAlign w:val="center"/>
          </w:tcPr>
          <w:p w14:paraId="6BA00F57">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c>
          <w:tcPr>
            <w:tcW w:w="1417" w:type="dxa"/>
            <w:vAlign w:val="center"/>
          </w:tcPr>
          <w:p w14:paraId="762E8B9C">
            <w:pPr>
              <w:spacing w:line="360" w:lineRule="auto"/>
              <w:rPr>
                <w:rFonts w:hint="eastAsia" w:ascii="宋体" w:hAnsi="宋体" w:eastAsia="宋体" w:cs="宋体"/>
                <w:sz w:val="24"/>
                <w:szCs w:val="24"/>
              </w:rPr>
            </w:pPr>
            <w:r>
              <w:rPr>
                <w:rFonts w:hint="eastAsia" w:ascii="宋体" w:hAnsi="宋体" w:eastAsia="宋体" w:cs="宋体"/>
                <w:sz w:val="24"/>
                <w:szCs w:val="24"/>
              </w:rPr>
              <w:t>　</w:t>
            </w:r>
          </w:p>
        </w:tc>
      </w:tr>
    </w:tbl>
    <w:p w14:paraId="435B94AB">
      <w:pPr>
        <w:spacing w:line="360" w:lineRule="auto"/>
        <w:jc w:val="center"/>
        <w:outlineLvl w:val="0"/>
        <w:rPr>
          <w:b/>
          <w:sz w:val="36"/>
          <w:szCs w:val="36"/>
        </w:rPr>
      </w:pPr>
      <w:r>
        <w:rPr>
          <w:b/>
          <w:sz w:val="36"/>
          <w:szCs w:val="36"/>
        </w:rPr>
        <w:br w:type="page"/>
      </w:r>
      <w:bookmarkStart w:id="828" w:name="_Toc99301425"/>
      <w:r>
        <w:rPr>
          <w:b/>
          <w:sz w:val="36"/>
          <w:szCs w:val="36"/>
        </w:rPr>
        <w:t>第六章   拟签订的合同文本</w:t>
      </w:r>
      <w:bookmarkEnd w:id="828"/>
    </w:p>
    <w:p w14:paraId="00413376">
      <w:pPr>
        <w:tabs>
          <w:tab w:val="left" w:pos="900"/>
          <w:tab w:val="left" w:pos="1080"/>
        </w:tabs>
        <w:snapToGrid w:val="0"/>
        <w:spacing w:line="360" w:lineRule="auto"/>
        <w:rPr>
          <w:kern w:val="0"/>
          <w:sz w:val="18"/>
          <w:szCs w:val="18"/>
        </w:rPr>
      </w:pPr>
    </w:p>
    <w:p w14:paraId="02278705">
      <w:pPr>
        <w:tabs>
          <w:tab w:val="left" w:pos="900"/>
          <w:tab w:val="left" w:pos="1080"/>
        </w:tabs>
        <w:snapToGrid w:val="0"/>
        <w:spacing w:line="360" w:lineRule="auto"/>
        <w:rPr>
          <w:kern w:val="0"/>
          <w:sz w:val="24"/>
        </w:rPr>
      </w:pPr>
      <w:r>
        <w:rPr>
          <w:kern w:val="0"/>
          <w:sz w:val="24"/>
        </w:rPr>
        <w:t>说明：</w:t>
      </w:r>
    </w:p>
    <w:p w14:paraId="46ABD56B">
      <w:pPr>
        <w:tabs>
          <w:tab w:val="left" w:pos="900"/>
          <w:tab w:val="left" w:pos="1080"/>
        </w:tabs>
        <w:snapToGrid w:val="0"/>
        <w:spacing w:line="360" w:lineRule="auto"/>
        <w:rPr>
          <w:sz w:val="24"/>
        </w:rPr>
      </w:pPr>
      <w:r>
        <w:rPr>
          <w:kern w:val="0"/>
          <w:sz w:val="24"/>
        </w:rPr>
        <w:t xml:space="preserve">1. </w:t>
      </w:r>
      <w:bookmarkStart w:id="829" w:name="_Hlk164758616"/>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bookmarkStart w:id="830" w:name="_Hlk167285096"/>
      <w:r>
        <w:rPr>
          <w:sz w:val="24"/>
        </w:rPr>
        <w:t>采购人应积极配合供应商获得政府采购合同融资贷款，无特殊原因，应在收到供应商因融资需要发起的变更收款账户申请后10个工作日内确认通过。</w:t>
      </w:r>
    </w:p>
    <w:bookmarkEnd w:id="830"/>
    <w:p w14:paraId="170D0CE4">
      <w:pPr>
        <w:tabs>
          <w:tab w:val="left" w:pos="900"/>
          <w:tab w:val="left" w:pos="1080"/>
        </w:tabs>
        <w:snapToGrid w:val="0"/>
        <w:spacing w:line="360" w:lineRule="auto"/>
        <w:rPr>
          <w:kern w:val="0"/>
          <w:sz w:val="24"/>
        </w:rPr>
      </w:pPr>
      <w:bookmarkStart w:id="831" w:name="_Hlk167285100"/>
      <w:r>
        <w:rPr>
          <w:sz w:val="24"/>
        </w:rPr>
        <w:t>2.采购人应严格按照要求，在中标、成交通知书发出之日起30日内签订采购合同，鼓励采购人在线签订电子合同，完善电子签章管理、合同审核等配套内控机制，进一步缩短合同签订期限。</w:t>
      </w:r>
    </w:p>
    <w:bookmarkEnd w:id="829"/>
    <w:bookmarkEnd w:id="831"/>
    <w:p w14:paraId="3CDAE7C8">
      <w:pPr>
        <w:tabs>
          <w:tab w:val="left" w:pos="900"/>
          <w:tab w:val="left" w:pos="1080"/>
        </w:tabs>
        <w:snapToGrid w:val="0"/>
        <w:spacing w:line="360" w:lineRule="auto"/>
        <w:rPr>
          <w:kern w:val="0"/>
          <w:sz w:val="24"/>
        </w:rPr>
      </w:pPr>
      <w:r>
        <w:rPr>
          <w:kern w:val="0"/>
          <w:sz w:val="24"/>
        </w:rPr>
        <w:t>3.</w:t>
      </w:r>
      <w:r>
        <w:t xml:space="preserve"> </w:t>
      </w:r>
      <w:r>
        <w:rPr>
          <w:kern w:val="0"/>
          <w:sz w:val="24"/>
        </w:rPr>
        <w:t>合同类型按照民法典规定的典型合同类别，结合采购标的的实际情况确定。合同文本应当符合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7ED4AEE4">
      <w:pPr>
        <w:tabs>
          <w:tab w:val="left" w:pos="900"/>
          <w:tab w:val="left" w:pos="1080"/>
        </w:tabs>
        <w:snapToGrid w:val="0"/>
        <w:spacing w:line="360" w:lineRule="auto"/>
        <w:rPr>
          <w:kern w:val="0"/>
          <w:sz w:val="24"/>
        </w:rPr>
      </w:pPr>
      <w:r>
        <w:rPr>
          <w:kern w:val="0"/>
          <w:sz w:val="24"/>
        </w:rPr>
        <w:t>4. 合同条款中应规定，乙方完全遵守《中华人民共和国妇女权益保障法》中关于“劳动和社会保障权益”的有关要求。</w:t>
      </w:r>
    </w:p>
    <w:p w14:paraId="20B292A3">
      <w:pPr>
        <w:tabs>
          <w:tab w:val="left" w:pos="900"/>
          <w:tab w:val="left" w:pos="1080"/>
        </w:tabs>
        <w:snapToGrid w:val="0"/>
        <w:spacing w:line="360" w:lineRule="auto"/>
        <w:rPr>
          <w:sz w:val="24"/>
        </w:rPr>
      </w:pPr>
      <w:r>
        <w:rPr>
          <w:kern w:val="0"/>
          <w:sz w:val="24"/>
        </w:rPr>
        <w:t xml:space="preserve">5. </w:t>
      </w:r>
      <w:r>
        <w:rPr>
          <w:sz w:val="24"/>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76045990">
      <w:pPr>
        <w:tabs>
          <w:tab w:val="left" w:pos="900"/>
          <w:tab w:val="left" w:pos="1080"/>
        </w:tabs>
        <w:snapToGrid w:val="0"/>
        <w:spacing w:line="360" w:lineRule="auto"/>
        <w:rPr>
          <w:sz w:val="24"/>
        </w:rPr>
      </w:pPr>
      <w:r>
        <w:rPr>
          <w:sz w:val="24"/>
        </w:rPr>
        <w:t>6. 政府采购合同设定首付款支付方式的，首付款支付比例原则上不低于合同金额的30%；对于中小企业，首付款支付比例原则上不低于合同金额的50%。</w:t>
      </w:r>
    </w:p>
    <w:p w14:paraId="6EBEDAF3">
      <w:pPr>
        <w:pStyle w:val="37"/>
        <w:shd w:val="clear" w:color="auto" w:fill="FFFFFF"/>
        <w:spacing w:before="0" w:beforeAutospacing="0" w:after="0" w:afterAutospacing="0" w:line="360" w:lineRule="auto"/>
        <w:jc w:val="both"/>
        <w:rPr>
          <w:rFonts w:ascii="Times New Roman" w:hAnsi="Times New Roman" w:cs="Times New Roman"/>
        </w:rPr>
      </w:pPr>
      <w:r>
        <w:rPr>
          <w:rFonts w:ascii="Times New Roman" w:hAnsi="Times New Roman" w:cs="Times New Roman"/>
        </w:rPr>
        <w:t>7. 政府采购合同应当约定资金支付的方式、时间和条件，明确逾期支付资金的违约责任。</w:t>
      </w:r>
      <w:bookmarkStart w:id="832" w:name="_Hlk167285134"/>
      <w:r>
        <w:rPr>
          <w:rFonts w:hint="eastAsia" w:ascii="Times New Roman" w:hAnsi="Times New Roman" w:cs="Times New Roman"/>
        </w:rPr>
        <w:t>对于满足合同约定支付条件的，采购人原则上应当自收到发票后</w:t>
      </w:r>
      <w:r>
        <w:rPr>
          <w:rFonts w:ascii="Times New Roman" w:hAnsi="Times New Roman" w:cs="Times New Roman"/>
        </w:rPr>
        <w:t>10个工作日内将资金支付到合同约定的供应商账户，鼓励采购人完善内部流程，自收到发票后1个工作日内完成资金支付事宜。采购人和供应商对资金支付产生争议的，应当按照法律规定和合同约定及时解决，保证资金支付效率。</w:t>
      </w:r>
      <w:bookmarkEnd w:id="832"/>
    </w:p>
    <w:p w14:paraId="20BDBEB4">
      <w:pPr>
        <w:tabs>
          <w:tab w:val="left" w:pos="900"/>
          <w:tab w:val="left" w:pos="1080"/>
        </w:tabs>
        <w:snapToGrid w:val="0"/>
        <w:spacing w:line="360" w:lineRule="auto"/>
        <w:rPr>
          <w:sz w:val="24"/>
        </w:rPr>
      </w:pPr>
      <w:r>
        <w:rPr>
          <w:sz w:val="24"/>
        </w:rPr>
        <w:t>8. 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7BAC11D1">
      <w:pPr>
        <w:tabs>
          <w:tab w:val="left" w:pos="900"/>
          <w:tab w:val="left" w:pos="1080"/>
        </w:tabs>
        <w:snapToGrid w:val="0"/>
        <w:spacing w:line="360" w:lineRule="auto"/>
        <w:rPr>
          <w:b/>
          <w:sz w:val="36"/>
          <w:szCs w:val="36"/>
        </w:rPr>
      </w:pPr>
      <w:r>
        <w:rPr>
          <w:sz w:val="24"/>
        </w:rPr>
        <w:t xml:space="preserve">9. </w:t>
      </w:r>
      <w:bookmarkStart w:id="833" w:name="_Hlk168431749"/>
      <w:bookmarkStart w:id="834" w:name="_Hlk167285151"/>
      <w:r>
        <w:rPr>
          <w:rFonts w:hint="eastAsia"/>
          <w:sz w:val="24"/>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833"/>
    </w:p>
    <w:bookmarkEnd w:id="834"/>
    <w:p w14:paraId="75860E9E">
      <w:pPr>
        <w:rPr>
          <w:b/>
          <w:sz w:val="36"/>
          <w:szCs w:val="36"/>
        </w:rPr>
      </w:pPr>
      <w:r>
        <w:rPr>
          <w:b/>
          <w:sz w:val="36"/>
          <w:szCs w:val="36"/>
        </w:rPr>
        <w:br w:type="page"/>
      </w:r>
    </w:p>
    <w:p w14:paraId="200BFF51">
      <w:pPr>
        <w:pStyle w:val="23"/>
        <w:wordWrap w:val="0"/>
        <w:spacing w:line="460" w:lineRule="exact"/>
        <w:ind w:firstLine="720" w:firstLineChars="200"/>
        <w:jc w:val="center"/>
        <w:rPr>
          <w:rFonts w:hint="eastAsia" w:hAnsi="宋体" w:cs="宋体"/>
          <w:sz w:val="36"/>
          <w:szCs w:val="36"/>
        </w:rPr>
      </w:pPr>
    </w:p>
    <w:p w14:paraId="1836C0DA">
      <w:pPr>
        <w:pStyle w:val="23"/>
        <w:wordWrap w:val="0"/>
        <w:spacing w:line="460" w:lineRule="exact"/>
        <w:ind w:firstLine="720" w:firstLineChars="200"/>
        <w:jc w:val="center"/>
        <w:rPr>
          <w:rFonts w:hint="eastAsia" w:hAnsi="宋体" w:cs="宋体"/>
          <w:sz w:val="36"/>
          <w:szCs w:val="36"/>
        </w:rPr>
      </w:pPr>
    </w:p>
    <w:p w14:paraId="1AECC48B">
      <w:pPr>
        <w:pStyle w:val="23"/>
        <w:wordWrap w:val="0"/>
        <w:spacing w:line="460" w:lineRule="exact"/>
        <w:ind w:firstLine="720" w:firstLineChars="200"/>
        <w:jc w:val="center"/>
        <w:rPr>
          <w:rFonts w:hint="eastAsia" w:hAnsi="宋体" w:cs="宋体"/>
          <w:sz w:val="36"/>
          <w:szCs w:val="36"/>
        </w:rPr>
      </w:pPr>
    </w:p>
    <w:p w14:paraId="47EE8EE0">
      <w:pPr>
        <w:pStyle w:val="23"/>
        <w:wordWrap w:val="0"/>
        <w:spacing w:line="460" w:lineRule="exact"/>
        <w:ind w:firstLine="720" w:firstLineChars="200"/>
        <w:jc w:val="center"/>
        <w:rPr>
          <w:rFonts w:hint="eastAsia" w:hAnsi="宋体" w:cs="宋体"/>
          <w:sz w:val="36"/>
          <w:szCs w:val="36"/>
        </w:rPr>
      </w:pPr>
    </w:p>
    <w:p w14:paraId="7E3426D1">
      <w:pPr>
        <w:pStyle w:val="23"/>
        <w:wordWrap w:val="0"/>
        <w:spacing w:line="460" w:lineRule="exact"/>
        <w:ind w:firstLine="720" w:firstLineChars="200"/>
        <w:jc w:val="center"/>
        <w:rPr>
          <w:rFonts w:hint="eastAsia" w:hAnsi="宋体" w:cs="宋体"/>
          <w:sz w:val="36"/>
          <w:szCs w:val="36"/>
        </w:rPr>
      </w:pPr>
    </w:p>
    <w:p w14:paraId="4C250572">
      <w:pPr>
        <w:pStyle w:val="23"/>
        <w:wordWrap w:val="0"/>
        <w:spacing w:line="460" w:lineRule="exact"/>
        <w:ind w:firstLine="720" w:firstLineChars="200"/>
        <w:jc w:val="center"/>
        <w:rPr>
          <w:rFonts w:hint="eastAsia" w:hAnsi="宋体" w:cs="宋体"/>
          <w:sz w:val="36"/>
          <w:szCs w:val="36"/>
        </w:rPr>
      </w:pPr>
    </w:p>
    <w:p w14:paraId="7B57F7C5">
      <w:pPr>
        <w:pStyle w:val="23"/>
        <w:wordWrap w:val="0"/>
        <w:spacing w:line="460" w:lineRule="exact"/>
        <w:ind w:firstLine="720" w:firstLineChars="200"/>
        <w:jc w:val="center"/>
        <w:rPr>
          <w:rFonts w:hint="eastAsia" w:hAnsi="宋体" w:cs="宋体"/>
          <w:sz w:val="36"/>
          <w:szCs w:val="36"/>
        </w:rPr>
      </w:pPr>
      <w:r>
        <w:rPr>
          <w:rFonts w:hint="eastAsia" w:hAnsi="宋体" w:cs="宋体"/>
          <w:sz w:val="36"/>
          <w:szCs w:val="36"/>
        </w:rPr>
        <w:t>2026年</w:t>
      </w:r>
    </w:p>
    <w:p w14:paraId="42124F50">
      <w:pPr>
        <w:pStyle w:val="23"/>
        <w:wordWrap w:val="0"/>
        <w:spacing w:line="460" w:lineRule="exact"/>
        <w:ind w:firstLine="720" w:firstLineChars="200"/>
        <w:jc w:val="center"/>
        <w:rPr>
          <w:rFonts w:hint="eastAsia" w:asciiTheme="majorEastAsia" w:hAnsiTheme="majorEastAsia" w:eastAsiaTheme="majorEastAsia" w:cstheme="majorEastAsia"/>
          <w:sz w:val="36"/>
          <w:szCs w:val="36"/>
        </w:rPr>
      </w:pPr>
      <w:r>
        <w:rPr>
          <w:rFonts w:hint="eastAsia" w:hAnsi="宋体" w:cs="宋体"/>
          <w:sz w:val="36"/>
          <w:szCs w:val="36"/>
        </w:rPr>
        <w:t>采育镇扬尘精细化管控服务项目合同</w:t>
      </w:r>
    </w:p>
    <w:p w14:paraId="43B196C2">
      <w:pPr>
        <w:pStyle w:val="23"/>
        <w:wordWrap w:val="0"/>
        <w:spacing w:line="460" w:lineRule="exact"/>
        <w:ind w:firstLine="720" w:firstLineChars="200"/>
        <w:jc w:val="center"/>
        <w:rPr>
          <w:rFonts w:hint="eastAsia" w:asciiTheme="majorEastAsia" w:hAnsiTheme="majorEastAsia" w:eastAsiaTheme="majorEastAsia" w:cstheme="majorEastAsia"/>
          <w:sz w:val="36"/>
          <w:szCs w:val="36"/>
        </w:rPr>
      </w:pPr>
      <w:r>
        <w:rPr>
          <w:rFonts w:hint="eastAsia" w:asciiTheme="majorEastAsia" w:hAnsiTheme="majorEastAsia" w:eastAsiaTheme="majorEastAsia" w:cstheme="majorEastAsia"/>
          <w:sz w:val="36"/>
          <w:szCs w:val="36"/>
        </w:rPr>
        <w:t>（</w:t>
      </w:r>
      <w:r>
        <w:rPr>
          <w:rFonts w:hint="eastAsia" w:asciiTheme="majorEastAsia" w:hAnsiTheme="majorEastAsia" w:eastAsiaTheme="majorEastAsia" w:cstheme="majorEastAsia"/>
          <w:sz w:val="36"/>
          <w:szCs w:val="36"/>
          <w:lang w:val="en-US" w:eastAsia="zh-CN"/>
        </w:rPr>
        <w:t>一</w:t>
      </w:r>
      <w:r>
        <w:rPr>
          <w:rFonts w:hint="eastAsia" w:asciiTheme="majorEastAsia" w:hAnsiTheme="majorEastAsia" w:eastAsiaTheme="majorEastAsia" w:cstheme="majorEastAsia"/>
          <w:sz w:val="36"/>
          <w:szCs w:val="36"/>
        </w:rPr>
        <w:t>标段）</w:t>
      </w:r>
    </w:p>
    <w:p w14:paraId="05AA3FAC">
      <w:pPr>
        <w:pStyle w:val="23"/>
        <w:wordWrap w:val="0"/>
        <w:spacing w:line="460" w:lineRule="exact"/>
        <w:ind w:firstLine="560" w:firstLineChars="200"/>
        <w:jc w:val="center"/>
        <w:rPr>
          <w:rFonts w:asciiTheme="minorEastAsia" w:hAnsiTheme="minorEastAsia" w:eastAsiaTheme="minorEastAsia"/>
          <w:sz w:val="28"/>
          <w:szCs w:val="28"/>
        </w:rPr>
      </w:pPr>
    </w:p>
    <w:p w14:paraId="2DC10137">
      <w:pPr>
        <w:pStyle w:val="23"/>
        <w:wordWrap w:val="0"/>
        <w:spacing w:line="460" w:lineRule="exact"/>
        <w:ind w:firstLine="560" w:firstLineChars="200"/>
        <w:jc w:val="center"/>
        <w:rPr>
          <w:rFonts w:ascii="仿宋" w:hAnsi="仿宋" w:eastAsia="仿宋"/>
          <w:sz w:val="28"/>
          <w:szCs w:val="28"/>
        </w:rPr>
      </w:pPr>
    </w:p>
    <w:p w14:paraId="71F4B6B5">
      <w:pPr>
        <w:pStyle w:val="23"/>
        <w:wordWrap w:val="0"/>
        <w:spacing w:line="460" w:lineRule="exact"/>
        <w:ind w:firstLine="560" w:firstLineChars="200"/>
        <w:jc w:val="center"/>
        <w:rPr>
          <w:rFonts w:ascii="仿宋" w:hAnsi="仿宋" w:eastAsia="仿宋"/>
          <w:sz w:val="28"/>
          <w:szCs w:val="28"/>
        </w:rPr>
      </w:pPr>
    </w:p>
    <w:p w14:paraId="33BD47FD">
      <w:pPr>
        <w:pStyle w:val="23"/>
        <w:wordWrap w:val="0"/>
        <w:spacing w:line="460" w:lineRule="exact"/>
        <w:ind w:firstLine="560" w:firstLineChars="200"/>
        <w:jc w:val="center"/>
        <w:rPr>
          <w:rFonts w:ascii="仿宋" w:hAnsi="仿宋" w:eastAsia="仿宋"/>
          <w:sz w:val="28"/>
          <w:szCs w:val="28"/>
        </w:rPr>
      </w:pPr>
    </w:p>
    <w:p w14:paraId="011E0244">
      <w:pPr>
        <w:pStyle w:val="23"/>
        <w:wordWrap w:val="0"/>
        <w:spacing w:line="460" w:lineRule="exact"/>
        <w:ind w:firstLine="560" w:firstLineChars="200"/>
        <w:jc w:val="center"/>
        <w:rPr>
          <w:rFonts w:ascii="仿宋" w:hAnsi="仿宋" w:eastAsia="仿宋"/>
          <w:sz w:val="28"/>
          <w:szCs w:val="28"/>
        </w:rPr>
      </w:pPr>
    </w:p>
    <w:p w14:paraId="2F9A12EA">
      <w:pPr>
        <w:pStyle w:val="23"/>
        <w:wordWrap w:val="0"/>
        <w:spacing w:line="460" w:lineRule="exact"/>
        <w:ind w:firstLine="560" w:firstLineChars="200"/>
        <w:jc w:val="center"/>
        <w:rPr>
          <w:rFonts w:ascii="仿宋" w:hAnsi="仿宋" w:eastAsia="仿宋"/>
          <w:sz w:val="28"/>
          <w:szCs w:val="28"/>
        </w:rPr>
      </w:pPr>
    </w:p>
    <w:p w14:paraId="39E883ED">
      <w:pPr>
        <w:pStyle w:val="23"/>
        <w:wordWrap w:val="0"/>
        <w:spacing w:line="460" w:lineRule="exact"/>
        <w:ind w:firstLine="560" w:firstLineChars="200"/>
        <w:jc w:val="center"/>
        <w:rPr>
          <w:rFonts w:ascii="仿宋" w:hAnsi="仿宋" w:eastAsia="仿宋"/>
          <w:sz w:val="28"/>
          <w:szCs w:val="28"/>
        </w:rPr>
      </w:pPr>
    </w:p>
    <w:p w14:paraId="23E03457">
      <w:pPr>
        <w:pStyle w:val="23"/>
        <w:wordWrap w:val="0"/>
        <w:spacing w:line="460" w:lineRule="exact"/>
        <w:ind w:firstLine="560" w:firstLineChars="200"/>
        <w:jc w:val="center"/>
        <w:rPr>
          <w:rFonts w:ascii="仿宋" w:hAnsi="仿宋" w:eastAsia="仿宋"/>
          <w:sz w:val="28"/>
          <w:szCs w:val="28"/>
        </w:rPr>
      </w:pPr>
    </w:p>
    <w:p w14:paraId="740F4BC5">
      <w:pPr>
        <w:pStyle w:val="23"/>
        <w:wordWrap w:val="0"/>
        <w:spacing w:line="460" w:lineRule="exact"/>
        <w:ind w:firstLine="560" w:firstLineChars="200"/>
        <w:jc w:val="center"/>
        <w:rPr>
          <w:rFonts w:ascii="仿宋" w:hAnsi="仿宋" w:eastAsia="仿宋"/>
          <w:sz w:val="28"/>
          <w:szCs w:val="28"/>
        </w:rPr>
      </w:pPr>
    </w:p>
    <w:p w14:paraId="53722D0A">
      <w:pPr>
        <w:pStyle w:val="23"/>
        <w:wordWrap w:val="0"/>
        <w:spacing w:line="460" w:lineRule="exact"/>
        <w:ind w:firstLine="560" w:firstLineChars="200"/>
        <w:jc w:val="center"/>
        <w:rPr>
          <w:rFonts w:ascii="仿宋" w:hAnsi="仿宋" w:eastAsia="仿宋"/>
          <w:sz w:val="28"/>
          <w:szCs w:val="28"/>
        </w:rPr>
      </w:pPr>
    </w:p>
    <w:p w14:paraId="6E07017D">
      <w:pPr>
        <w:pStyle w:val="23"/>
        <w:wordWrap w:val="0"/>
        <w:spacing w:line="460" w:lineRule="exact"/>
        <w:ind w:firstLine="560" w:firstLineChars="200"/>
        <w:jc w:val="center"/>
        <w:rPr>
          <w:rFonts w:ascii="仿宋" w:hAnsi="仿宋" w:eastAsia="仿宋"/>
          <w:sz w:val="28"/>
          <w:szCs w:val="28"/>
        </w:rPr>
      </w:pPr>
    </w:p>
    <w:p w14:paraId="165786CB">
      <w:pPr>
        <w:pStyle w:val="23"/>
        <w:wordWrap w:val="0"/>
        <w:spacing w:line="460" w:lineRule="exact"/>
        <w:ind w:firstLine="560" w:firstLineChars="200"/>
        <w:jc w:val="center"/>
        <w:rPr>
          <w:rFonts w:ascii="仿宋" w:hAnsi="仿宋" w:eastAsia="仿宋"/>
          <w:sz w:val="28"/>
          <w:szCs w:val="28"/>
        </w:rPr>
      </w:pPr>
    </w:p>
    <w:p w14:paraId="1CF74C93">
      <w:pPr>
        <w:pStyle w:val="23"/>
        <w:wordWrap w:val="0"/>
        <w:spacing w:line="460" w:lineRule="exact"/>
        <w:ind w:firstLine="560" w:firstLineChars="200"/>
        <w:jc w:val="center"/>
        <w:rPr>
          <w:rFonts w:ascii="仿宋" w:hAnsi="仿宋" w:eastAsia="仿宋"/>
          <w:sz w:val="28"/>
          <w:szCs w:val="28"/>
        </w:rPr>
      </w:pPr>
    </w:p>
    <w:p w14:paraId="394A7833">
      <w:pPr>
        <w:pStyle w:val="23"/>
        <w:wordWrap w:val="0"/>
        <w:spacing w:line="460" w:lineRule="exact"/>
        <w:ind w:left="0" w:leftChars="0" w:firstLine="0" w:firstLineChars="0"/>
        <w:jc w:val="both"/>
        <w:rPr>
          <w:rFonts w:ascii="仿宋" w:hAnsi="仿宋" w:eastAsia="仿宋"/>
          <w:sz w:val="28"/>
          <w:szCs w:val="28"/>
        </w:rPr>
      </w:pPr>
    </w:p>
    <w:p w14:paraId="2B03F6B6">
      <w:pPr>
        <w:pStyle w:val="23"/>
        <w:wordWrap w:val="0"/>
        <w:spacing w:line="460" w:lineRule="exact"/>
        <w:ind w:firstLine="1280" w:firstLineChars="400"/>
        <w:rPr>
          <w:rFonts w:hint="default" w:hAnsi="宋体" w:eastAsia="宋体" w:cs="宋体"/>
          <w:sz w:val="32"/>
          <w:szCs w:val="32"/>
          <w:lang w:val="en-US" w:eastAsia="zh-CN"/>
        </w:rPr>
      </w:pPr>
      <w:r>
        <w:rPr>
          <w:rFonts w:hint="eastAsia" w:hAnsi="宋体" w:cs="宋体"/>
          <w:sz w:val="32"/>
          <w:szCs w:val="32"/>
        </w:rPr>
        <w:t>甲方：</w:t>
      </w:r>
      <w:r>
        <w:rPr>
          <w:rFonts w:hint="eastAsia" w:hAnsi="宋体" w:cs="宋体"/>
          <w:sz w:val="32"/>
          <w:szCs w:val="32"/>
          <w:lang w:val="en-US" w:eastAsia="zh-CN"/>
        </w:rPr>
        <w:t xml:space="preserve">                         </w:t>
      </w:r>
    </w:p>
    <w:p w14:paraId="0A19766A">
      <w:pPr>
        <w:pStyle w:val="23"/>
        <w:wordWrap w:val="0"/>
        <w:spacing w:line="460" w:lineRule="exact"/>
        <w:ind w:firstLine="640" w:firstLineChars="200"/>
        <w:jc w:val="center"/>
        <w:rPr>
          <w:rFonts w:ascii="仿宋" w:hAnsi="仿宋" w:eastAsia="仿宋"/>
          <w:sz w:val="32"/>
          <w:szCs w:val="32"/>
        </w:rPr>
      </w:pPr>
    </w:p>
    <w:p w14:paraId="5561CDD4">
      <w:pPr>
        <w:pStyle w:val="23"/>
        <w:wordWrap w:val="0"/>
        <w:spacing w:line="460" w:lineRule="exact"/>
        <w:ind w:firstLine="1280" w:firstLineChars="400"/>
        <w:rPr>
          <w:rFonts w:hAnsi="宋体" w:cs="宋体"/>
          <w:sz w:val="32"/>
          <w:szCs w:val="32"/>
        </w:rPr>
      </w:pPr>
      <w:r>
        <w:rPr>
          <w:rFonts w:hint="eastAsia" w:hAnsi="宋体" w:cs="宋体"/>
          <w:sz w:val="32"/>
          <w:szCs w:val="32"/>
        </w:rPr>
        <w:t xml:space="preserve">乙方：                         </w:t>
      </w:r>
    </w:p>
    <w:p w14:paraId="3D1F0146">
      <w:pPr>
        <w:pStyle w:val="23"/>
        <w:wordWrap w:val="0"/>
        <w:spacing w:line="460" w:lineRule="exact"/>
        <w:ind w:firstLine="560" w:firstLineChars="200"/>
        <w:jc w:val="center"/>
        <w:rPr>
          <w:rFonts w:ascii="仿宋" w:hAnsi="仿宋" w:eastAsia="仿宋"/>
          <w:sz w:val="28"/>
          <w:szCs w:val="28"/>
        </w:rPr>
      </w:pPr>
    </w:p>
    <w:p w14:paraId="5540C4A2">
      <w:pPr>
        <w:pStyle w:val="23"/>
        <w:wordWrap w:val="0"/>
        <w:spacing w:line="460" w:lineRule="exact"/>
        <w:ind w:firstLine="560" w:firstLineChars="200"/>
        <w:jc w:val="center"/>
        <w:rPr>
          <w:rFonts w:ascii="仿宋" w:hAnsi="仿宋" w:eastAsia="仿宋"/>
          <w:sz w:val="28"/>
          <w:szCs w:val="28"/>
        </w:rPr>
      </w:pPr>
    </w:p>
    <w:p w14:paraId="31E1C4A2">
      <w:pPr>
        <w:pStyle w:val="23"/>
        <w:wordWrap w:val="0"/>
        <w:spacing w:line="460" w:lineRule="exact"/>
        <w:rPr>
          <w:rFonts w:ascii="仿宋" w:hAnsi="仿宋" w:eastAsia="仿宋"/>
          <w:sz w:val="28"/>
          <w:szCs w:val="28"/>
        </w:rPr>
      </w:pPr>
    </w:p>
    <w:p w14:paraId="17399E63">
      <w:pPr>
        <w:pStyle w:val="253"/>
        <w:spacing w:line="460" w:lineRule="exact"/>
        <w:ind w:firstLine="643"/>
        <w:jc w:val="center"/>
        <w:rPr>
          <w:b/>
          <w:sz w:val="32"/>
          <w:szCs w:val="32"/>
        </w:rPr>
        <w:sectPr>
          <w:headerReference r:id="rId23" w:type="default"/>
          <w:footerReference r:id="rId24" w:type="default"/>
          <w:pgSz w:w="11906" w:h="16838"/>
          <w:pgMar w:top="1440" w:right="1800" w:bottom="1440" w:left="1800" w:header="851" w:footer="992" w:gutter="0"/>
          <w:cols w:space="425" w:num="1"/>
          <w:docGrid w:type="lines" w:linePitch="312" w:charSpace="0"/>
        </w:sectPr>
      </w:pPr>
    </w:p>
    <w:p w14:paraId="11F64862">
      <w:pPr>
        <w:pStyle w:val="253"/>
        <w:spacing w:line="460" w:lineRule="exact"/>
        <w:ind w:firstLine="643"/>
        <w:jc w:val="center"/>
        <w:rPr>
          <w:b/>
          <w:sz w:val="32"/>
          <w:szCs w:val="32"/>
        </w:rPr>
      </w:pPr>
      <w:r>
        <w:rPr>
          <w:rFonts w:hint="eastAsia"/>
          <w:b/>
          <w:sz w:val="32"/>
          <w:szCs w:val="32"/>
        </w:rPr>
        <w:t>服务合同书</w:t>
      </w:r>
    </w:p>
    <w:p w14:paraId="4F7F6E65">
      <w:pPr>
        <w:pStyle w:val="253"/>
        <w:spacing w:line="460" w:lineRule="exact"/>
        <w:ind w:firstLine="643"/>
        <w:jc w:val="center"/>
        <w:rPr>
          <w:b/>
          <w:sz w:val="32"/>
          <w:szCs w:val="32"/>
        </w:rPr>
      </w:pPr>
    </w:p>
    <w:p w14:paraId="52D4718A">
      <w:pPr>
        <w:pStyle w:val="253"/>
        <w:wordWrap w:val="0"/>
        <w:spacing w:line="460" w:lineRule="exact"/>
        <w:ind w:firstLine="480"/>
        <w:rPr>
          <w:rFonts w:hint="default" w:eastAsia="宋体"/>
          <w:bCs/>
          <w:u w:val="single"/>
          <w:lang w:val="en-US" w:eastAsia="zh-CN"/>
        </w:rPr>
      </w:pPr>
      <w:r>
        <w:rPr>
          <w:rFonts w:hint="eastAsia"/>
          <w:bCs/>
        </w:rPr>
        <w:t>发包人（甲方）：</w:t>
      </w:r>
      <w:r>
        <w:rPr>
          <w:rFonts w:hint="eastAsia"/>
          <w:bCs/>
          <w:u w:val="single"/>
          <w:lang w:val="en-US" w:eastAsia="zh-CN"/>
        </w:rPr>
        <w:t xml:space="preserve">                            </w:t>
      </w:r>
      <w:r>
        <w:rPr>
          <w:rFonts w:hint="eastAsia"/>
          <w:bCs/>
          <w:u w:val="single"/>
        </w:rPr>
        <w:t xml:space="preserve">         </w:t>
      </w:r>
      <w:r>
        <w:rPr>
          <w:rFonts w:hint="eastAsia"/>
          <w:bCs/>
          <w:u w:val="single"/>
          <w:lang w:val="en-US" w:eastAsia="zh-CN"/>
        </w:rPr>
        <w:t xml:space="preserve">     </w:t>
      </w:r>
    </w:p>
    <w:p w14:paraId="55353246">
      <w:pPr>
        <w:pStyle w:val="253"/>
        <w:wordWrap w:val="0"/>
        <w:spacing w:line="460" w:lineRule="exact"/>
        <w:ind w:firstLine="480"/>
        <w:rPr>
          <w:bCs/>
          <w:u w:val="single"/>
        </w:rPr>
      </w:pPr>
      <w:r>
        <w:rPr>
          <w:rFonts w:hint="eastAsia"/>
          <w:bCs/>
        </w:rPr>
        <w:t>法 定 代 表 人 ：</w:t>
      </w:r>
      <w:r>
        <w:rPr>
          <w:rFonts w:hint="default" w:eastAsia="宋体" w:cs="宋体" w:asciiTheme="minorAscii" w:hAnsiTheme="minorAscii"/>
          <w:bCs/>
          <w:u w:val="single"/>
        </w:rPr>
        <w:t xml:space="preserve"> </w:t>
      </w:r>
      <w:r>
        <w:rPr>
          <w:rFonts w:hint="eastAsia" w:cs="宋体" w:asciiTheme="minorAscii" w:hAnsiTheme="minorAscii"/>
          <w:bCs/>
          <w:u w:val="single"/>
          <w:lang w:val="en-US" w:eastAsia="zh-CN"/>
        </w:rPr>
        <w:t xml:space="preserve">            </w:t>
      </w:r>
      <w:r>
        <w:rPr>
          <w:rFonts w:hint="default" w:eastAsia="宋体" w:cs="宋体" w:asciiTheme="minorAscii" w:hAnsiTheme="minorAscii"/>
          <w:bCs/>
          <w:u w:val="single"/>
        </w:rPr>
        <w:t xml:space="preserve"> </w:t>
      </w:r>
      <w:r>
        <w:rPr>
          <w:rFonts w:hint="eastAsia" w:cs="宋体" w:asciiTheme="minorAscii" w:hAnsiTheme="minorAscii"/>
          <w:bCs/>
          <w:u w:val="single"/>
          <w:lang w:val="en-US" w:eastAsia="zh-CN"/>
        </w:rPr>
        <w:t xml:space="preserve">                          </w:t>
      </w:r>
    </w:p>
    <w:p w14:paraId="28902F0F">
      <w:pPr>
        <w:pStyle w:val="253"/>
        <w:wordWrap w:val="0"/>
        <w:spacing w:line="460" w:lineRule="exact"/>
        <w:ind w:firstLine="480"/>
      </w:pPr>
      <w:r>
        <w:rPr>
          <w:rFonts w:hint="eastAsia"/>
        </w:rPr>
        <w:t>通讯地址：</w:t>
      </w:r>
      <w:r>
        <w:rPr>
          <w:rFonts w:hint="default" w:eastAsia="宋体" w:cs="宋体" w:asciiTheme="minorAscii" w:hAnsiTheme="minorAscii"/>
          <w:bCs/>
          <w:u w:val="single"/>
        </w:rPr>
        <w:t xml:space="preserve">  </w:t>
      </w:r>
      <w:r>
        <w:rPr>
          <w:rFonts w:hint="eastAsia" w:cs="宋体" w:asciiTheme="minorAscii" w:hAnsiTheme="minorAscii"/>
          <w:bCs/>
          <w:u w:val="single"/>
          <w:lang w:val="en-US" w:eastAsia="zh-CN"/>
        </w:rPr>
        <w:t xml:space="preserve">                            </w:t>
      </w:r>
      <w:r>
        <w:rPr>
          <w:rFonts w:hint="default" w:eastAsia="宋体" w:cs="宋体" w:asciiTheme="minorAscii" w:hAnsiTheme="minorAscii"/>
          <w:bCs/>
          <w:u w:val="single"/>
        </w:rPr>
        <w:t xml:space="preserve">  </w:t>
      </w:r>
      <w:r>
        <w:rPr>
          <w:rFonts w:hint="eastAsia" w:cs="宋体" w:asciiTheme="minorAscii" w:hAnsiTheme="minorAscii"/>
          <w:bCs/>
          <w:u w:val="single"/>
          <w:lang w:val="en-US" w:eastAsia="zh-CN"/>
        </w:rPr>
        <w:t xml:space="preserve">               </w:t>
      </w:r>
    </w:p>
    <w:p w14:paraId="23C3C2EB">
      <w:pPr>
        <w:pStyle w:val="253"/>
        <w:wordWrap w:val="0"/>
        <w:spacing w:line="460" w:lineRule="exact"/>
        <w:ind w:firstLine="480"/>
      </w:pPr>
      <w:r>
        <w:rPr>
          <w:rFonts w:hint="eastAsia"/>
        </w:rPr>
        <w:t>联系电话：</w:t>
      </w:r>
      <w:r>
        <w:rPr>
          <w:rFonts w:hint="default" w:eastAsia="宋体" w:cs="宋体" w:asciiTheme="minorAscii" w:hAnsiTheme="minorAscii"/>
          <w:bCs/>
          <w:u w:val="single"/>
        </w:rPr>
        <w:t xml:space="preserve">  </w:t>
      </w:r>
      <w:r>
        <w:rPr>
          <w:rFonts w:hint="eastAsia" w:cs="宋体" w:asciiTheme="minorAscii" w:hAnsiTheme="minorAscii"/>
          <w:bCs/>
          <w:u w:val="single"/>
          <w:lang w:val="en-US" w:eastAsia="zh-CN"/>
        </w:rPr>
        <w:t xml:space="preserve">                  </w:t>
      </w:r>
      <w:r>
        <w:rPr>
          <w:rFonts w:hint="default" w:eastAsia="宋体" w:cs="宋体" w:asciiTheme="minorAscii" w:hAnsiTheme="minorAscii"/>
          <w:bCs/>
          <w:u w:val="single"/>
        </w:rPr>
        <w:t xml:space="preserve">  </w:t>
      </w:r>
      <w:r>
        <w:rPr>
          <w:rFonts w:hint="eastAsia" w:cs="宋体" w:asciiTheme="minorAscii" w:hAnsiTheme="minorAscii"/>
          <w:bCs/>
          <w:u w:val="single"/>
          <w:lang w:val="en-US" w:eastAsia="zh-CN"/>
        </w:rPr>
        <w:t xml:space="preserve">                         </w:t>
      </w:r>
    </w:p>
    <w:p w14:paraId="57AC923A">
      <w:pPr>
        <w:pStyle w:val="253"/>
        <w:wordWrap w:val="0"/>
        <w:spacing w:line="460" w:lineRule="exact"/>
        <w:ind w:firstLine="480"/>
        <w:rPr>
          <w:rFonts w:hint="default" w:eastAsia="宋体"/>
          <w:bCs/>
          <w:u w:val="single"/>
          <w:lang w:val="en-US" w:eastAsia="zh-CN"/>
        </w:rPr>
      </w:pPr>
      <w:r>
        <w:rPr>
          <w:rFonts w:hint="eastAsia"/>
          <w:bCs/>
        </w:rPr>
        <w:t>承包人（乙方）：</w:t>
      </w:r>
      <w:r>
        <w:rPr>
          <w:rFonts w:hint="eastAsia"/>
          <w:bCs/>
          <w:u w:val="single"/>
          <w:lang w:val="en-US" w:eastAsia="zh-CN"/>
        </w:rPr>
        <w:t xml:space="preserve">                        </w:t>
      </w:r>
      <w:r>
        <w:rPr>
          <w:rFonts w:hint="eastAsia"/>
          <w:bCs/>
          <w:u w:val="single"/>
        </w:rPr>
        <w:t xml:space="preserve">             </w:t>
      </w:r>
      <w:r>
        <w:rPr>
          <w:rFonts w:hint="eastAsia"/>
          <w:bCs/>
          <w:u w:val="single"/>
          <w:lang w:val="en-US" w:eastAsia="zh-CN"/>
        </w:rPr>
        <w:t xml:space="preserve">     </w:t>
      </w:r>
    </w:p>
    <w:p w14:paraId="0B6E25DB">
      <w:pPr>
        <w:pStyle w:val="253"/>
        <w:wordWrap w:val="0"/>
        <w:spacing w:line="460" w:lineRule="exact"/>
        <w:ind w:firstLine="480"/>
        <w:rPr>
          <w:bCs/>
          <w:u w:val="single"/>
        </w:rPr>
      </w:pPr>
      <w:r>
        <w:rPr>
          <w:rFonts w:hint="eastAsia"/>
          <w:bCs/>
        </w:rPr>
        <w:t>法 定 代 表 人 ：</w:t>
      </w:r>
      <w:r>
        <w:rPr>
          <w:rFonts w:hint="eastAsia"/>
          <w:bCs/>
          <w:u w:val="single"/>
        </w:rPr>
        <w:t xml:space="preserve"> </w:t>
      </w:r>
      <w:r>
        <w:rPr>
          <w:rFonts w:hint="eastAsia"/>
          <w:bCs/>
          <w:u w:val="single"/>
          <w:lang w:val="en-US" w:eastAsia="zh-CN"/>
        </w:rPr>
        <w:t xml:space="preserve">             </w:t>
      </w:r>
      <w:r>
        <w:rPr>
          <w:bCs/>
          <w:u w:val="single"/>
        </w:rPr>
        <w:t xml:space="preserve">                    </w:t>
      </w:r>
      <w:r>
        <w:rPr>
          <w:rFonts w:hint="eastAsia"/>
          <w:bCs/>
          <w:u w:val="single"/>
        </w:rPr>
        <w:t xml:space="preserve">      </w:t>
      </w:r>
    </w:p>
    <w:p w14:paraId="1E814334">
      <w:pPr>
        <w:pStyle w:val="253"/>
        <w:wordWrap w:val="0"/>
        <w:spacing w:line="460" w:lineRule="exact"/>
        <w:ind w:left="479" w:leftChars="228" w:firstLine="0" w:firstLineChars="0"/>
        <w:rPr>
          <w:rFonts w:hint="default" w:eastAsia="宋体"/>
          <w:bCs/>
          <w:u w:val="single"/>
          <w:lang w:val="en-US" w:eastAsia="zh-CN"/>
        </w:rPr>
      </w:pPr>
      <w:r>
        <w:rPr>
          <w:rFonts w:hint="eastAsia"/>
          <w:bCs/>
        </w:rPr>
        <w:t>通讯地址：</w:t>
      </w:r>
      <w:r>
        <w:rPr>
          <w:rFonts w:hint="eastAsia"/>
          <w:bCs/>
          <w:u w:val="single"/>
        </w:rPr>
        <w:t xml:space="preserve"> </w:t>
      </w:r>
      <w:r>
        <w:rPr>
          <w:rFonts w:hint="eastAsia"/>
          <w:bCs/>
          <w:u w:val="single"/>
          <w:lang w:val="en-US" w:eastAsia="zh-CN"/>
        </w:rPr>
        <w:t xml:space="preserve">                                         </w:t>
      </w:r>
      <w:r>
        <w:rPr>
          <w:rFonts w:hint="eastAsia"/>
          <w:bCs/>
          <w:u w:val="single"/>
        </w:rPr>
        <w:t xml:space="preserve">     </w:t>
      </w:r>
      <w:r>
        <w:rPr>
          <w:rFonts w:hint="eastAsia"/>
          <w:bCs/>
          <w:u w:val="single"/>
          <w:lang w:val="en-US" w:eastAsia="zh-CN"/>
        </w:rPr>
        <w:t xml:space="preserve"> </w:t>
      </w:r>
    </w:p>
    <w:p w14:paraId="2BEFB02C">
      <w:pPr>
        <w:pStyle w:val="253"/>
        <w:wordWrap w:val="0"/>
        <w:spacing w:line="460" w:lineRule="exact"/>
        <w:ind w:firstLine="480"/>
        <w:rPr>
          <w:bCs/>
          <w:u w:val="single"/>
        </w:rPr>
      </w:pPr>
      <w:r>
        <w:rPr>
          <w:rFonts w:hint="eastAsia"/>
          <w:bCs/>
        </w:rPr>
        <w:t>联系电话：</w:t>
      </w:r>
      <w:r>
        <w:rPr>
          <w:rFonts w:hint="eastAsia"/>
          <w:bCs/>
          <w:u w:val="single"/>
          <w:lang w:val="en-US" w:eastAsia="zh-CN"/>
        </w:rPr>
        <w:t xml:space="preserve">                    </w:t>
      </w:r>
      <w:r>
        <w:rPr>
          <w:rFonts w:hint="eastAsia"/>
          <w:bCs/>
          <w:u w:val="single"/>
        </w:rPr>
        <w:t xml:space="preserve"> </w:t>
      </w:r>
      <w:r>
        <w:rPr>
          <w:bCs/>
          <w:u w:val="single"/>
        </w:rPr>
        <w:t xml:space="preserve">                   </w:t>
      </w:r>
      <w:r>
        <w:rPr>
          <w:rFonts w:hint="eastAsia"/>
          <w:bCs/>
          <w:u w:val="single"/>
        </w:rPr>
        <w:t xml:space="preserve">     </w:t>
      </w:r>
      <w:r>
        <w:rPr>
          <w:rFonts w:hint="eastAsia"/>
          <w:bCs/>
          <w:u w:val="single"/>
          <w:lang w:val="en-US" w:eastAsia="zh-CN"/>
        </w:rPr>
        <w:t xml:space="preserve"> </w:t>
      </w:r>
      <w:r>
        <w:rPr>
          <w:rFonts w:hint="eastAsia"/>
          <w:bCs/>
          <w:u w:val="single"/>
        </w:rPr>
        <w:t xml:space="preserve">  </w:t>
      </w:r>
    </w:p>
    <w:p w14:paraId="0F738249">
      <w:pPr>
        <w:pStyle w:val="253"/>
        <w:wordWrap w:val="0"/>
        <w:spacing w:line="460" w:lineRule="exact"/>
        <w:ind w:firstLine="480"/>
        <w:rPr>
          <w:rFonts w:cs="仿宋_GB2312"/>
        </w:rPr>
      </w:pPr>
      <w:r>
        <w:rPr>
          <w:rFonts w:hint="eastAsia" w:cs="仿宋_GB2312"/>
        </w:rPr>
        <w:t>依照《中华人民共和国民法典》</w:t>
      </w:r>
      <w:r>
        <w:rPr>
          <w:rFonts w:hint="eastAsia" w:cs="仿宋_GB2312"/>
          <w:lang w:val="en-US" w:eastAsia="zh-CN"/>
        </w:rPr>
        <w:t>及其他法律法规的规定</w:t>
      </w:r>
      <w:r>
        <w:rPr>
          <w:rFonts w:hint="eastAsia" w:cs="仿宋_GB2312"/>
        </w:rPr>
        <w:t>，现甲乙双方就</w:t>
      </w:r>
      <w:r>
        <w:rPr>
          <w:rFonts w:hint="eastAsia" w:cs="仿宋_GB2312"/>
          <w:lang w:val="en-US" w:eastAsia="zh-CN"/>
        </w:rPr>
        <w:t>2026年</w:t>
      </w:r>
      <w:r>
        <w:rPr>
          <w:rFonts w:hint="eastAsia" w:cs="仿宋_GB2312"/>
        </w:rPr>
        <w:t>采育镇扬尘精细化管控服务</w:t>
      </w:r>
      <w:r>
        <w:rPr>
          <w:rFonts w:hint="eastAsia" w:cs="仿宋_GB2312"/>
          <w:lang w:val="en-US" w:eastAsia="zh-CN"/>
        </w:rPr>
        <w:t>项目</w:t>
      </w:r>
      <w:r>
        <w:rPr>
          <w:rFonts w:hint="eastAsia" w:cs="仿宋_GB2312"/>
        </w:rPr>
        <w:t>事宜，签订本合同</w:t>
      </w:r>
      <w:r>
        <w:rPr>
          <w:rFonts w:hint="eastAsia" w:cs="仿宋_GB2312"/>
          <w:lang w:eastAsia="zh-CN"/>
        </w:rPr>
        <w:t>，</w:t>
      </w:r>
      <w:r>
        <w:rPr>
          <w:rFonts w:hint="eastAsia" w:cs="仿宋_GB2312"/>
          <w:lang w:val="en-US" w:eastAsia="zh-CN"/>
        </w:rPr>
        <w:t>以资共同信守</w:t>
      </w:r>
      <w:r>
        <w:rPr>
          <w:rFonts w:hint="eastAsia" w:cs="仿宋_GB2312"/>
        </w:rPr>
        <w:t xml:space="preserve">。 </w:t>
      </w:r>
    </w:p>
    <w:p w14:paraId="75F98699">
      <w:pPr>
        <w:pStyle w:val="253"/>
        <w:wordWrap w:val="0"/>
        <w:spacing w:line="460" w:lineRule="exact"/>
        <w:ind w:firstLine="482"/>
        <w:rPr>
          <w:b/>
        </w:rPr>
      </w:pPr>
      <w:r>
        <w:rPr>
          <w:rFonts w:hint="eastAsia"/>
          <w:b/>
        </w:rPr>
        <w:t>一、定义</w:t>
      </w:r>
    </w:p>
    <w:p w14:paraId="6C81B5D2">
      <w:pPr>
        <w:pStyle w:val="253"/>
        <w:wordWrap w:val="0"/>
        <w:spacing w:line="460" w:lineRule="exact"/>
        <w:ind w:firstLine="480"/>
        <w:rPr>
          <w:rFonts w:cs="仿宋_GB2312"/>
        </w:rPr>
      </w:pPr>
      <w:r>
        <w:rPr>
          <w:rFonts w:hint="eastAsia" w:cs="仿宋_GB2312"/>
        </w:rPr>
        <w:t>本合同下列术语应解释为：</w:t>
      </w:r>
    </w:p>
    <w:p w14:paraId="6BCBFC3D">
      <w:pPr>
        <w:pStyle w:val="253"/>
        <w:wordWrap w:val="0"/>
        <w:spacing w:line="460" w:lineRule="exact"/>
        <w:ind w:firstLine="480"/>
        <w:rPr>
          <w:rFonts w:cs="仿宋_GB2312"/>
        </w:rPr>
      </w:pPr>
      <w:r>
        <w:rPr>
          <w:rFonts w:hint="eastAsia" w:cs="仿宋_GB2312"/>
        </w:rPr>
        <w:t>（一）“合同”系指甲乙双方签署的、合同格式中载明的甲乙双方所达成的协议，包括所有的附件、附录和上述文件所提到的构成合同的所有文件。</w:t>
      </w:r>
    </w:p>
    <w:p w14:paraId="33558A53">
      <w:pPr>
        <w:pStyle w:val="253"/>
        <w:wordWrap w:val="0"/>
        <w:spacing w:line="460" w:lineRule="exact"/>
        <w:ind w:firstLine="480"/>
        <w:rPr>
          <w:rFonts w:cs="仿宋_GB2312"/>
        </w:rPr>
      </w:pPr>
      <w:r>
        <w:rPr>
          <w:rFonts w:hint="eastAsia" w:cs="仿宋_GB2312"/>
        </w:rPr>
        <w:t>（二）“合同总价”系指根据合同规定乙方在正确的完全履行合同义务后甲方应支付给乙方的价格。</w:t>
      </w:r>
    </w:p>
    <w:p w14:paraId="18748C0D">
      <w:pPr>
        <w:pStyle w:val="253"/>
        <w:wordWrap w:val="0"/>
        <w:spacing w:line="460" w:lineRule="exact"/>
        <w:ind w:firstLine="480"/>
        <w:rPr>
          <w:rFonts w:cs="仿宋_GB2312"/>
        </w:rPr>
      </w:pPr>
      <w:r>
        <w:rPr>
          <w:rFonts w:hint="eastAsia" w:cs="仿宋_GB2312"/>
        </w:rPr>
        <w:t>（三）“服务”系指根据合同规定乙方承担的有关服务，详见合同条款。</w:t>
      </w:r>
    </w:p>
    <w:p w14:paraId="6FC9A096">
      <w:pPr>
        <w:pStyle w:val="253"/>
        <w:wordWrap w:val="0"/>
        <w:spacing w:line="460" w:lineRule="exact"/>
        <w:ind w:firstLine="480"/>
        <w:rPr>
          <w:rFonts w:cs="仿宋_GB2312"/>
        </w:rPr>
      </w:pPr>
      <w:r>
        <w:rPr>
          <w:rFonts w:hint="eastAsia" w:cs="仿宋_GB2312"/>
        </w:rPr>
        <w:t>（四）“乙方”指为本合同提供服务的公司或实体。</w:t>
      </w:r>
    </w:p>
    <w:p w14:paraId="5504E16D">
      <w:pPr>
        <w:pStyle w:val="253"/>
        <w:wordWrap w:val="0"/>
        <w:spacing w:line="460" w:lineRule="exact"/>
        <w:ind w:firstLine="480"/>
        <w:rPr>
          <w:rFonts w:cs="仿宋_GB2312"/>
        </w:rPr>
      </w:pPr>
      <w:r>
        <w:rPr>
          <w:rFonts w:hint="eastAsia" w:cs="仿宋_GB2312"/>
        </w:rPr>
        <w:t>（五）“项目现场”指的是：甲方指定地点。</w:t>
      </w:r>
    </w:p>
    <w:p w14:paraId="6E3728B3">
      <w:pPr>
        <w:pStyle w:val="253"/>
        <w:wordWrap w:val="0"/>
        <w:spacing w:line="460" w:lineRule="exact"/>
        <w:ind w:firstLine="482"/>
        <w:rPr>
          <w:b/>
        </w:rPr>
      </w:pPr>
      <w:r>
        <w:rPr>
          <w:rFonts w:hint="eastAsia"/>
          <w:b/>
        </w:rPr>
        <w:t xml:space="preserve">二、服务时间、内容及地点 </w:t>
      </w:r>
    </w:p>
    <w:p w14:paraId="5277CBA8">
      <w:pPr>
        <w:pStyle w:val="253"/>
        <w:wordWrap w:val="0"/>
        <w:spacing w:line="460" w:lineRule="exact"/>
        <w:ind w:firstLine="480"/>
        <w:rPr>
          <w:rFonts w:cs="楷体_GB2312"/>
        </w:rPr>
      </w:pPr>
      <w:r>
        <w:rPr>
          <w:rFonts w:hint="eastAsia" w:cs="楷体_GB2312"/>
        </w:rPr>
        <w:t>（一）服务地点</w:t>
      </w:r>
    </w:p>
    <w:p w14:paraId="1844ECEC">
      <w:pPr>
        <w:pStyle w:val="253"/>
        <w:wordWrap w:val="0"/>
        <w:spacing w:line="460" w:lineRule="exact"/>
        <w:ind w:firstLine="480"/>
        <w:rPr>
          <w:rFonts w:cs="楷体_GB2312"/>
        </w:rPr>
      </w:pPr>
      <w:r>
        <w:rPr>
          <w:rFonts w:hint="eastAsia" w:cs="楷体_GB2312"/>
        </w:rPr>
        <w:t>甲方指定的3个</w:t>
      </w:r>
      <w:r>
        <w:rPr>
          <w:rFonts w:hint="eastAsia" w:cs="楷体_GB2312"/>
          <w:lang w:val="en-US" w:eastAsia="zh-CN"/>
        </w:rPr>
        <w:t>重点</w:t>
      </w:r>
      <w:r>
        <w:rPr>
          <w:rFonts w:hint="eastAsia" w:cs="楷体_GB2312"/>
        </w:rPr>
        <w:t>区域</w:t>
      </w:r>
      <w:r>
        <w:rPr>
          <w:rFonts w:hint="eastAsia" w:cs="楷体_GB2312"/>
          <w:lang w:eastAsia="zh-CN"/>
        </w:rPr>
        <w:t>（</w:t>
      </w:r>
      <w:r>
        <w:rPr>
          <w:rFonts w:hint="eastAsia" w:ascii="宋体" w:hAnsi="宋体" w:eastAsia="宋体" w:cs="宋体"/>
          <w:bCs/>
          <w:kern w:val="2"/>
          <w:sz w:val="24"/>
          <w:szCs w:val="24"/>
          <w:lang w:val="en-US" w:eastAsia="zh-CN"/>
        </w:rPr>
        <w:t>金玉农产业园</w:t>
      </w:r>
      <w:r>
        <w:rPr>
          <w:rFonts w:hint="eastAsia" w:ascii="宋体" w:hAnsi="宋体" w:eastAsia="宋体" w:cs="宋体"/>
          <w:bCs/>
          <w:kern w:val="2"/>
          <w:sz w:val="24"/>
          <w:szCs w:val="24"/>
          <w:lang w:eastAsia="zh-CN"/>
        </w:rPr>
        <w:t>、</w:t>
      </w:r>
      <w:r>
        <w:rPr>
          <w:rFonts w:hint="eastAsia" w:ascii="宋体" w:hAnsi="宋体" w:eastAsia="宋体" w:cs="宋体"/>
          <w:bCs/>
          <w:kern w:val="2"/>
          <w:sz w:val="24"/>
          <w:szCs w:val="24"/>
          <w:lang w:val="en-US" w:eastAsia="zh-CN"/>
        </w:rPr>
        <w:t>东</w:t>
      </w:r>
      <w:r>
        <w:rPr>
          <w:rFonts w:hint="eastAsia" w:ascii="宋体" w:hAnsi="宋体" w:eastAsia="宋体" w:cs="宋体"/>
          <w:bCs/>
          <w:kern w:val="2"/>
          <w:sz w:val="24"/>
          <w:szCs w:val="24"/>
          <w:lang w:eastAsia="zh-CN"/>
        </w:rPr>
        <w:t>半壁店</w:t>
      </w:r>
      <w:r>
        <w:rPr>
          <w:rFonts w:hint="eastAsia" w:ascii="宋体" w:hAnsi="宋体" w:eastAsia="宋体" w:cs="宋体"/>
          <w:bCs/>
          <w:kern w:val="2"/>
          <w:sz w:val="24"/>
          <w:szCs w:val="24"/>
          <w:lang w:val="en-US" w:eastAsia="zh-CN"/>
        </w:rPr>
        <w:t>村西口</w:t>
      </w:r>
      <w:r>
        <w:rPr>
          <w:rFonts w:hint="eastAsia" w:ascii="宋体" w:hAnsi="宋体" w:eastAsia="宋体" w:cs="宋体"/>
          <w:bCs/>
          <w:kern w:val="2"/>
          <w:sz w:val="24"/>
          <w:szCs w:val="24"/>
          <w:lang w:eastAsia="zh-CN"/>
        </w:rPr>
        <w:t>、镇区葡萄园</w:t>
      </w:r>
      <w:r>
        <w:rPr>
          <w:rFonts w:hint="eastAsia" w:ascii="宋体" w:hAnsi="宋体" w:eastAsia="宋体" w:cs="宋体"/>
          <w:bCs/>
          <w:kern w:val="2"/>
          <w:sz w:val="24"/>
          <w:szCs w:val="24"/>
          <w:lang w:val="en-US" w:eastAsia="zh-CN"/>
        </w:rPr>
        <w:t>周边1km范围内道路</w:t>
      </w:r>
      <w:r>
        <w:rPr>
          <w:rFonts w:hint="eastAsia" w:cs="楷体_GB2312"/>
          <w:lang w:eastAsia="zh-CN"/>
        </w:rPr>
        <w:t>）</w:t>
      </w:r>
      <w:r>
        <w:rPr>
          <w:rFonts w:hint="eastAsia" w:cs="楷体_GB2312"/>
        </w:rPr>
        <w:t>，以及甲方根据实际情况临时指定的区域。</w:t>
      </w:r>
    </w:p>
    <w:p w14:paraId="2D6D9706">
      <w:pPr>
        <w:pStyle w:val="253"/>
        <w:wordWrap w:val="0"/>
        <w:spacing w:line="460" w:lineRule="exact"/>
        <w:ind w:firstLine="480"/>
        <w:rPr>
          <w:rFonts w:cs="楷体_GB2312"/>
        </w:rPr>
      </w:pPr>
      <w:r>
        <w:rPr>
          <w:rFonts w:hint="eastAsia" w:cs="楷体_GB2312"/>
        </w:rPr>
        <w:t>（二</w:t>
      </w:r>
      <w:r>
        <w:rPr>
          <w:rFonts w:cs="楷体_GB2312"/>
        </w:rPr>
        <w:t>）</w:t>
      </w:r>
      <w:r>
        <w:rPr>
          <w:rFonts w:hint="eastAsia" w:cs="楷体_GB2312"/>
        </w:rPr>
        <w:t>服务时间</w:t>
      </w:r>
    </w:p>
    <w:p w14:paraId="21E0C480">
      <w:pPr>
        <w:pStyle w:val="253"/>
        <w:wordWrap w:val="0"/>
        <w:spacing w:line="460" w:lineRule="exact"/>
        <w:ind w:firstLine="480"/>
        <w:jc w:val="center"/>
        <w:rPr>
          <w:rFonts w:hint="eastAsia" w:cs="仿宋_GB2312"/>
        </w:rPr>
      </w:pPr>
      <w:r>
        <w:rPr>
          <w:rFonts w:hint="eastAsia" w:cs="仿宋_GB2312"/>
          <w:bCs/>
        </w:rPr>
        <w:t>本合同服务期限为1年，</w:t>
      </w:r>
      <w:r>
        <w:rPr>
          <w:rFonts w:cs="仿宋_GB2312"/>
          <w:bCs/>
          <w:u w:val="single"/>
        </w:rPr>
        <w:t xml:space="preserve"> </w:t>
      </w:r>
      <w:r>
        <w:rPr>
          <w:rFonts w:hint="eastAsia" w:cs="仿宋_GB2312"/>
          <w:bCs/>
          <w:u w:val="single"/>
        </w:rPr>
        <w:t xml:space="preserve">    </w:t>
      </w:r>
      <w:r>
        <w:rPr>
          <w:rFonts w:cs="仿宋_GB2312"/>
          <w:bCs/>
          <w:u w:val="single"/>
        </w:rPr>
        <w:t xml:space="preserve"> </w:t>
      </w:r>
      <w:r>
        <w:rPr>
          <w:rFonts w:hint="eastAsia" w:cs="仿宋_GB2312"/>
          <w:bCs/>
        </w:rPr>
        <w:t>年</w:t>
      </w:r>
      <w:r>
        <w:rPr>
          <w:rFonts w:cs="仿宋_GB2312"/>
          <w:bCs/>
          <w:u w:val="single"/>
        </w:rPr>
        <w:t xml:space="preserve"> </w:t>
      </w:r>
      <w:r>
        <w:rPr>
          <w:rFonts w:hint="eastAsia" w:cs="仿宋_GB2312"/>
          <w:bCs/>
          <w:u w:val="single"/>
        </w:rPr>
        <w:t xml:space="preserve">  </w:t>
      </w:r>
      <w:r>
        <w:rPr>
          <w:rFonts w:hint="eastAsia" w:cs="仿宋_GB2312"/>
          <w:bCs/>
        </w:rPr>
        <w:t>月</w:t>
      </w:r>
      <w:r>
        <w:rPr>
          <w:rFonts w:cs="仿宋_GB2312"/>
          <w:bCs/>
          <w:u w:val="single"/>
        </w:rPr>
        <w:t xml:space="preserve"> </w:t>
      </w:r>
      <w:r>
        <w:rPr>
          <w:rFonts w:hint="eastAsia" w:cs="仿宋_GB2312"/>
          <w:bCs/>
          <w:u w:val="single"/>
        </w:rPr>
        <w:t xml:space="preserve">  </w:t>
      </w:r>
      <w:r>
        <w:rPr>
          <w:rFonts w:hint="eastAsia" w:cs="仿宋_GB2312"/>
          <w:bCs/>
        </w:rPr>
        <w:t>日起至</w:t>
      </w:r>
      <w:r>
        <w:rPr>
          <w:rFonts w:cs="仿宋_GB2312"/>
          <w:bCs/>
          <w:u w:val="single"/>
        </w:rPr>
        <w:t xml:space="preserve"> </w:t>
      </w:r>
      <w:r>
        <w:rPr>
          <w:rFonts w:hint="eastAsia" w:cs="仿宋_GB2312"/>
          <w:bCs/>
          <w:u w:val="single"/>
        </w:rPr>
        <w:t xml:space="preserve">     </w:t>
      </w:r>
      <w:r>
        <w:rPr>
          <w:rFonts w:hint="eastAsia" w:cs="仿宋_GB2312"/>
          <w:bCs/>
        </w:rPr>
        <w:t>年</w:t>
      </w:r>
      <w:r>
        <w:rPr>
          <w:rFonts w:cs="仿宋_GB2312"/>
          <w:bCs/>
          <w:u w:val="single"/>
        </w:rPr>
        <w:t xml:space="preserve"> </w:t>
      </w:r>
      <w:r>
        <w:rPr>
          <w:rFonts w:hint="eastAsia" w:cs="仿宋_GB2312"/>
          <w:bCs/>
          <w:u w:val="single"/>
        </w:rPr>
        <w:t xml:space="preserve">  </w:t>
      </w:r>
      <w:r>
        <w:rPr>
          <w:rFonts w:hint="eastAsia" w:cs="仿宋_GB2312"/>
          <w:bCs/>
        </w:rPr>
        <w:t>月</w:t>
      </w:r>
      <w:r>
        <w:rPr>
          <w:rFonts w:hint="eastAsia" w:cs="仿宋_GB2312"/>
          <w:bCs/>
          <w:u w:val="single"/>
        </w:rPr>
        <w:t xml:space="preserve">   </w:t>
      </w:r>
      <w:r>
        <w:rPr>
          <w:rFonts w:hint="eastAsia" w:cs="仿宋_GB2312"/>
          <w:bCs/>
        </w:rPr>
        <w:t>日止</w:t>
      </w:r>
      <w:r>
        <w:rPr>
          <w:rFonts w:hint="eastAsia" w:cs="仿宋_GB2312"/>
        </w:rPr>
        <w:t>。</w:t>
      </w:r>
    </w:p>
    <w:p w14:paraId="77D76E55">
      <w:pPr>
        <w:pStyle w:val="253"/>
        <w:wordWrap w:val="0"/>
        <w:spacing w:line="460" w:lineRule="exact"/>
        <w:ind w:left="0" w:leftChars="0" w:firstLine="0" w:firstLineChars="0"/>
        <w:jc w:val="both"/>
        <w:rPr>
          <w:rFonts w:cs="仿宋_GB2312"/>
        </w:rPr>
      </w:pPr>
      <w:r>
        <w:rPr>
          <w:rFonts w:hint="eastAsia" w:cs="仿宋_GB2312"/>
        </w:rPr>
        <w:t>甲方变更服务时间的，以甲方书面通知的时间为准。</w:t>
      </w:r>
    </w:p>
    <w:p w14:paraId="7CC7780B">
      <w:pPr>
        <w:pStyle w:val="253"/>
        <w:wordWrap w:val="0"/>
        <w:spacing w:line="460" w:lineRule="exact"/>
        <w:ind w:firstLine="480"/>
        <w:rPr>
          <w:rFonts w:cs="仿宋_GB2312"/>
        </w:rPr>
      </w:pPr>
      <w:r>
        <w:rPr>
          <w:rFonts w:hint="eastAsia" w:cs="仿宋_GB2312"/>
        </w:rPr>
        <w:t>（</w:t>
      </w:r>
      <w:r>
        <w:rPr>
          <w:rFonts w:hint="eastAsia" w:cs="楷体_GB2312"/>
        </w:rPr>
        <w:t>三）服务内容</w:t>
      </w:r>
    </w:p>
    <w:p w14:paraId="566DBC32">
      <w:pPr>
        <w:pStyle w:val="253"/>
        <w:wordWrap w:val="0"/>
        <w:spacing w:line="460" w:lineRule="exact"/>
        <w:ind w:firstLine="480"/>
        <w:rPr>
          <w:rFonts w:cs="仿宋_GB2312"/>
        </w:rPr>
      </w:pPr>
      <w:r>
        <w:rPr>
          <w:rFonts w:hint="eastAsia" w:cs="仿宋_GB2312"/>
        </w:rPr>
        <w:t>1.通过对辖区扬尘污染重点路段、重点区域周边采取降尘措施，使辖区扬尘得到有效管控，空气质量得到改善。</w:t>
      </w:r>
    </w:p>
    <w:p w14:paraId="320192D5">
      <w:pPr>
        <w:pStyle w:val="253"/>
        <w:wordWrap w:val="0"/>
        <w:spacing w:line="460" w:lineRule="exact"/>
        <w:ind w:firstLine="480"/>
        <w:rPr>
          <w:rFonts w:cs="仿宋_GB2312"/>
        </w:rPr>
      </w:pPr>
      <w:r>
        <w:rPr>
          <w:rFonts w:hint="eastAsia" w:cs="仿宋_GB2312"/>
        </w:rPr>
        <w:t>2.根据甲方需要协助完成涉及大气污染防治和其他相关工作。</w:t>
      </w:r>
    </w:p>
    <w:p w14:paraId="7C877D14">
      <w:pPr>
        <w:pStyle w:val="253"/>
        <w:wordWrap w:val="0"/>
        <w:spacing w:line="460" w:lineRule="exact"/>
        <w:ind w:firstLine="480"/>
        <w:rPr>
          <w:rFonts w:cs="仿宋_GB2312"/>
        </w:rPr>
      </w:pPr>
      <w:r>
        <w:rPr>
          <w:rFonts w:hint="eastAsia" w:cs="仿宋_GB2312"/>
        </w:rPr>
        <w:t>3</w:t>
      </w:r>
      <w:r>
        <w:rPr>
          <w:rFonts w:cs="仿宋_GB2312"/>
        </w:rPr>
        <w:t>.</w:t>
      </w:r>
      <w:r>
        <w:rPr>
          <w:rFonts w:hint="eastAsia" w:cs="仿宋_GB2312"/>
        </w:rPr>
        <w:t>降尘及相关作业所涉及的人员和设施设备均由乙方公司提供，为履行本合同产生的所有费用已包含在本合同约定费用中，甲方不再另行支付。</w:t>
      </w:r>
    </w:p>
    <w:p w14:paraId="41C95981">
      <w:pPr>
        <w:pStyle w:val="253"/>
        <w:wordWrap w:val="0"/>
        <w:spacing w:line="460" w:lineRule="exact"/>
        <w:ind w:firstLine="480"/>
        <w:rPr>
          <w:rFonts w:cs="仿宋_GB2312"/>
        </w:rPr>
      </w:pPr>
      <w:r>
        <w:rPr>
          <w:rFonts w:hint="eastAsia" w:cs="楷体_GB2312"/>
        </w:rPr>
        <w:t xml:space="preserve">（四）服务标准  </w:t>
      </w:r>
      <w:r>
        <w:rPr>
          <w:rFonts w:hint="eastAsia" w:cs="仿宋_GB2312"/>
        </w:rPr>
        <w:t xml:space="preserve">   </w:t>
      </w:r>
    </w:p>
    <w:p w14:paraId="0F9BB0E4">
      <w:pPr>
        <w:pStyle w:val="253"/>
        <w:wordWrap w:val="0"/>
        <w:spacing w:line="460" w:lineRule="exact"/>
        <w:ind w:firstLine="480"/>
        <w:rPr>
          <w:rFonts w:cs="仿宋_GB2312"/>
        </w:rPr>
      </w:pPr>
      <w:r>
        <w:rPr>
          <w:rFonts w:hint="eastAsia" w:cs="仿宋_GB2312"/>
        </w:rPr>
        <w:t>按照甲方的管理要求和标准组织洒水降尘工作。结算时，以实际发生的工作内容</w:t>
      </w:r>
      <w:r>
        <w:rPr>
          <w:rFonts w:hint="eastAsia" w:cs="仿宋_GB2312"/>
          <w:lang w:val="en-US" w:eastAsia="zh-CN"/>
        </w:rPr>
        <w:t>及工作量</w:t>
      </w:r>
      <w:r>
        <w:rPr>
          <w:rFonts w:hint="eastAsia" w:cs="仿宋_GB2312"/>
        </w:rPr>
        <w:t>为准。</w:t>
      </w:r>
    </w:p>
    <w:p w14:paraId="2247CC3E">
      <w:pPr>
        <w:pStyle w:val="253"/>
        <w:wordWrap w:val="0"/>
        <w:spacing w:line="460" w:lineRule="exact"/>
        <w:ind w:firstLine="482"/>
        <w:rPr>
          <w:b/>
        </w:rPr>
      </w:pPr>
      <w:r>
        <w:rPr>
          <w:rFonts w:hint="eastAsia"/>
          <w:b/>
        </w:rPr>
        <w:t>三、合同价款及支付方式</w:t>
      </w:r>
    </w:p>
    <w:p w14:paraId="2B619BD6">
      <w:pPr>
        <w:pStyle w:val="253"/>
        <w:wordWrap w:val="0"/>
        <w:spacing w:line="460" w:lineRule="exact"/>
        <w:ind w:firstLine="480"/>
        <w:rPr>
          <w:rFonts w:cs="仿宋_GB2312"/>
        </w:rPr>
      </w:pPr>
      <w:r>
        <w:rPr>
          <w:rFonts w:hint="eastAsia" w:cs="楷体_GB2312"/>
        </w:rPr>
        <w:t>（一）本合同总价为</w:t>
      </w:r>
      <w:r>
        <w:rPr>
          <w:rFonts w:hint="eastAsia" w:cs="仿宋_GB2312"/>
        </w:rPr>
        <w:t xml:space="preserve"> </w:t>
      </w:r>
    </w:p>
    <w:p w14:paraId="672613B6">
      <w:pPr>
        <w:pStyle w:val="253"/>
        <w:wordWrap w:val="0"/>
        <w:spacing w:line="460" w:lineRule="exact"/>
        <w:ind w:firstLine="480"/>
        <w:rPr>
          <w:rFonts w:cs="仿宋_GB2312"/>
          <w:u w:val="single"/>
        </w:rPr>
      </w:pPr>
      <w:r>
        <w:rPr>
          <w:rFonts w:hint="eastAsia" w:cs="Calibri"/>
        </w:rPr>
        <w:t>小</w:t>
      </w:r>
      <w:r>
        <w:rPr>
          <w:rFonts w:cs="Calibri"/>
        </w:rPr>
        <w:t>写</w:t>
      </w:r>
      <w:r>
        <w:rPr>
          <w:rFonts w:hint="eastAsia" w:cs="仿宋_GB2312"/>
        </w:rPr>
        <w:t>：</w:t>
      </w:r>
      <w:r>
        <w:rPr>
          <w:rFonts w:hint="eastAsia" w:cs="仿宋_GB2312"/>
          <w:u w:val="single"/>
          <w:lang w:val="en-US" w:eastAsia="zh-CN"/>
        </w:rPr>
        <w:t xml:space="preserve">            </w:t>
      </w:r>
      <w:r>
        <w:rPr>
          <w:rFonts w:hint="eastAsia" w:cs="仿宋_GB2312"/>
        </w:rPr>
        <w:t>元</w:t>
      </w:r>
      <w:r>
        <w:rPr>
          <w:rFonts w:hint="eastAsia" w:cs="仿宋_GB2312"/>
          <w:lang w:eastAsia="zh-CN"/>
        </w:rPr>
        <w:t>，</w:t>
      </w:r>
      <w:r>
        <w:rPr>
          <w:rFonts w:hint="eastAsia" w:cs="仿宋_GB2312"/>
        </w:rPr>
        <w:t>人民币大写：</w:t>
      </w:r>
      <w:r>
        <w:rPr>
          <w:rFonts w:hint="eastAsia" w:cs="仿宋_GB2312"/>
          <w:u w:val="single"/>
          <w:lang w:val="en-US" w:eastAsia="zh-CN"/>
        </w:rPr>
        <w:t xml:space="preserve">                        </w:t>
      </w:r>
      <w:r>
        <w:rPr>
          <w:rFonts w:hint="eastAsia" w:cs="仿宋_GB2312"/>
        </w:rPr>
        <w:t>。</w:t>
      </w:r>
    </w:p>
    <w:p w14:paraId="66D0A7DB">
      <w:pPr>
        <w:pStyle w:val="253"/>
        <w:wordWrap w:val="0"/>
        <w:spacing w:line="460" w:lineRule="exact"/>
        <w:ind w:firstLine="480"/>
        <w:rPr>
          <w:rFonts w:cs="仿宋_GB2312"/>
        </w:rPr>
      </w:pPr>
      <w:r>
        <w:rPr>
          <w:rFonts w:hint="eastAsia" w:cs="仿宋_GB2312"/>
        </w:rPr>
        <w:t>（二）结算方法</w:t>
      </w:r>
    </w:p>
    <w:p w14:paraId="7AA8FA9E">
      <w:pPr>
        <w:pStyle w:val="253"/>
        <w:wordWrap w:val="0"/>
        <w:spacing w:line="460" w:lineRule="exact"/>
        <w:ind w:firstLine="480"/>
        <w:rPr>
          <w:rFonts w:cs="仿宋_GB2312"/>
        </w:rPr>
      </w:pPr>
      <w:r>
        <w:rPr>
          <w:rFonts w:hint="eastAsia" w:cs="仿宋_GB2312"/>
        </w:rPr>
        <w:t>1.</w:t>
      </w:r>
      <w:r>
        <w:rPr>
          <w:rFonts w:cs="仿宋_GB2312"/>
        </w:rPr>
        <w:t>合同签订后1</w:t>
      </w:r>
      <w:r>
        <w:rPr>
          <w:rFonts w:hint="eastAsia" w:cs="仿宋_GB2312"/>
          <w:lang w:val="en-US" w:eastAsia="zh-CN"/>
        </w:rPr>
        <w:t>0</w:t>
      </w:r>
      <w:r>
        <w:rPr>
          <w:rFonts w:cs="仿宋_GB2312"/>
        </w:rPr>
        <w:t>个工作日内，甲方向乙方支付合同额的</w:t>
      </w:r>
      <w:r>
        <w:rPr>
          <w:rFonts w:hint="eastAsia" w:cs="仿宋_GB2312"/>
        </w:rPr>
        <w:t>50</w:t>
      </w:r>
      <w:r>
        <w:rPr>
          <w:rFonts w:cs="仿宋_GB2312"/>
        </w:rPr>
        <w:t>%，共计人民币</w:t>
      </w:r>
      <w:r>
        <w:rPr>
          <w:rFonts w:hint="eastAsia" w:cs="仿宋_GB2312"/>
          <w:u w:val="single"/>
          <w:lang w:val="en-US" w:eastAsia="zh-CN"/>
        </w:rPr>
        <w:t xml:space="preserve">                         </w:t>
      </w:r>
      <w:r>
        <w:rPr>
          <w:rFonts w:cs="仿宋_GB2312"/>
        </w:rPr>
        <w:t>（大写）,</w:t>
      </w:r>
      <w:r>
        <w:rPr>
          <w:rFonts w:hint="eastAsia" w:cs="仿宋_GB2312"/>
          <w:u w:val="single"/>
          <w:lang w:val="en-US" w:eastAsia="zh-CN"/>
        </w:rPr>
        <w:t xml:space="preserve">            </w:t>
      </w:r>
      <w:r>
        <w:rPr>
          <w:rFonts w:cs="仿宋_GB2312"/>
        </w:rPr>
        <w:t>元（小写）;</w:t>
      </w:r>
    </w:p>
    <w:p w14:paraId="6EB631B3">
      <w:pPr>
        <w:pStyle w:val="253"/>
        <w:wordWrap w:val="0"/>
        <w:spacing w:line="460" w:lineRule="exact"/>
        <w:ind w:firstLine="480"/>
        <w:rPr>
          <w:rFonts w:cs="仿宋_GB2312"/>
        </w:rPr>
      </w:pPr>
      <w:r>
        <w:rPr>
          <w:rFonts w:hint="eastAsia" w:cs="仿宋_GB2312"/>
        </w:rPr>
        <w:t>2.</w:t>
      </w:r>
      <w:r>
        <w:rPr>
          <w:rFonts w:hint="eastAsia" w:cs="仿宋_GB2312"/>
          <w:lang w:val="en-US" w:eastAsia="zh-CN"/>
        </w:rPr>
        <w:t>自</w:t>
      </w:r>
      <w:r>
        <w:rPr>
          <w:rFonts w:cs="仿宋_GB2312"/>
        </w:rPr>
        <w:t>乙方为甲方提供服务</w:t>
      </w:r>
      <w:r>
        <w:rPr>
          <w:rFonts w:hint="eastAsia" w:cs="仿宋_GB2312"/>
          <w:lang w:val="en-US" w:eastAsia="zh-CN"/>
        </w:rPr>
        <w:t>之日起</w:t>
      </w:r>
      <w:r>
        <w:rPr>
          <w:rFonts w:cs="仿宋_GB2312"/>
        </w:rPr>
        <w:t>满6个月后1</w:t>
      </w:r>
      <w:r>
        <w:rPr>
          <w:rFonts w:hint="eastAsia" w:cs="仿宋_GB2312"/>
          <w:lang w:val="en-US" w:eastAsia="zh-CN"/>
        </w:rPr>
        <w:t>0</w:t>
      </w:r>
      <w:r>
        <w:rPr>
          <w:rFonts w:cs="仿宋_GB2312"/>
        </w:rPr>
        <w:t>个工作日内，甲方向乙方支付合同额的</w:t>
      </w:r>
      <w:r>
        <w:rPr>
          <w:rFonts w:hint="eastAsia" w:cs="仿宋_GB2312"/>
        </w:rPr>
        <w:t>30</w:t>
      </w:r>
      <w:r>
        <w:rPr>
          <w:rFonts w:cs="仿宋_GB2312"/>
        </w:rPr>
        <w:t>%服务款，共计人民币</w:t>
      </w:r>
      <w:r>
        <w:rPr>
          <w:rFonts w:hint="eastAsia" w:cs="仿宋_GB2312"/>
          <w:u w:val="single"/>
          <w:lang w:val="en-US" w:eastAsia="zh-CN"/>
        </w:rPr>
        <w:t xml:space="preserve">               </w:t>
      </w:r>
      <w:r>
        <w:rPr>
          <w:rFonts w:cs="仿宋_GB2312"/>
        </w:rPr>
        <w:t>（大写）,</w:t>
      </w:r>
      <w:r>
        <w:rPr>
          <w:rFonts w:hint="eastAsia" w:cs="仿宋_GB2312"/>
          <w:u w:val="single"/>
          <w:lang w:val="en-US" w:eastAsia="zh-CN"/>
        </w:rPr>
        <w:t xml:space="preserve">              </w:t>
      </w:r>
      <w:r>
        <w:rPr>
          <w:rFonts w:cs="仿宋_GB2312"/>
        </w:rPr>
        <w:t>元（小写）;</w:t>
      </w:r>
    </w:p>
    <w:p w14:paraId="3F9A5632">
      <w:pPr>
        <w:pStyle w:val="253"/>
        <w:wordWrap w:val="0"/>
        <w:spacing w:line="460" w:lineRule="exact"/>
        <w:ind w:firstLine="480"/>
        <w:rPr>
          <w:rFonts w:cs="仿宋_GB2312"/>
        </w:rPr>
      </w:pPr>
      <w:r>
        <w:rPr>
          <w:rFonts w:hint="eastAsia" w:cs="仿宋_GB2312"/>
        </w:rPr>
        <w:t>3.</w:t>
      </w:r>
      <w:r>
        <w:rPr>
          <w:rFonts w:cs="仿宋_GB2312"/>
        </w:rPr>
        <w:t>乙方为甲方提供服务期满，经</w:t>
      </w:r>
      <w:r>
        <w:rPr>
          <w:rFonts w:hint="eastAsia" w:cs="仿宋_GB2312"/>
          <w:lang w:val="en-US" w:eastAsia="zh-CN"/>
        </w:rPr>
        <w:t>甲方验收和</w:t>
      </w:r>
      <w:r>
        <w:rPr>
          <w:rFonts w:cs="仿宋_GB2312"/>
        </w:rPr>
        <w:t>第三方结算审计后，甲方向乙方支付</w:t>
      </w:r>
      <w:r>
        <w:rPr>
          <w:rFonts w:hint="eastAsia" w:cs="仿宋_GB2312"/>
          <w:lang w:val="en-US" w:eastAsia="zh-CN"/>
        </w:rPr>
        <w:t>价款审定后的</w:t>
      </w:r>
      <w:r>
        <w:rPr>
          <w:rFonts w:cs="仿宋_GB2312"/>
        </w:rPr>
        <w:t>剩余尾款。</w:t>
      </w:r>
    </w:p>
    <w:p w14:paraId="37D1B220">
      <w:pPr>
        <w:pStyle w:val="253"/>
        <w:wordWrap w:val="0"/>
        <w:spacing w:line="460" w:lineRule="exact"/>
        <w:ind w:firstLine="480"/>
        <w:rPr>
          <w:rFonts w:cs="仿宋_GB2312"/>
        </w:rPr>
      </w:pPr>
      <w:r>
        <w:rPr>
          <w:rFonts w:hint="eastAsia" w:cs="仿宋_GB2312"/>
        </w:rPr>
        <w:t>（三</w:t>
      </w:r>
      <w:r>
        <w:rPr>
          <w:rFonts w:cs="仿宋_GB2312"/>
        </w:rPr>
        <w:t>）</w:t>
      </w:r>
      <w:r>
        <w:rPr>
          <w:rFonts w:hint="eastAsia" w:cs="仿宋_GB2312"/>
        </w:rPr>
        <w:t xml:space="preserve">本合同价款包括但不限于乙方为履行本项目确定的义务所需的人力成本、差旅费、材料设备费用、管理费、利润、税金、办公费用及其他工作所产生的一切费用，除此之外，甲方无需承担向乙方支付任何其他费用或款项的义务。本项目最终结算价款以甲方委托的审计单位审定金额为准。 </w:t>
      </w:r>
    </w:p>
    <w:p w14:paraId="61B98212">
      <w:pPr>
        <w:pStyle w:val="253"/>
        <w:wordWrap w:val="0"/>
        <w:spacing w:line="460" w:lineRule="exact"/>
        <w:ind w:firstLine="480"/>
        <w:rPr>
          <w:rFonts w:cs="仿宋_GB2312"/>
        </w:rPr>
      </w:pPr>
      <w:r>
        <w:rPr>
          <w:rFonts w:hint="eastAsia" w:cs="仿宋_GB2312"/>
        </w:rPr>
        <w:t>（四）甲方付款前，乙方应向甲方提供正式发票并经甲方验证通过后付款。但甲方收取乙方发票不视为对乙方提供服务验收合格的确认。</w:t>
      </w:r>
    </w:p>
    <w:p w14:paraId="28884980">
      <w:pPr>
        <w:pStyle w:val="253"/>
        <w:wordWrap w:val="0"/>
        <w:spacing w:line="460" w:lineRule="exact"/>
        <w:ind w:firstLine="480"/>
        <w:rPr>
          <w:rFonts w:cs="仿宋_GB2312"/>
        </w:rPr>
      </w:pPr>
      <w:r>
        <w:rPr>
          <w:rFonts w:hint="eastAsia" w:cs="仿宋_GB2312"/>
        </w:rPr>
        <w:t>（五）乙方向甲方提供发票的形式与内容均应合法、有效、完整、准确，乙方不开具或开具了不合格的发票，甲方有权迟延支付应付款项直至乙方开具合格票据之日，甲方不承担任何违约责任，乙方的各项本合同项下义务仍应按本合同约定履行。不合格发票包括但不限于以下情形：开具虚假、作废等无效发票或者违反国家法律法规开具、提供发票的；开具发票种类错误；开具发票税率不符合税法规定或与约定不符；发票上的信息错误；因乙方迟延送达、开具错误等原因造成发票认证失败等。甲方在收到乙方提供的正式有效发票之前，甲方有权暂停支付任何费用而无需承担逾期支付责任。</w:t>
      </w:r>
    </w:p>
    <w:p w14:paraId="055D40F9">
      <w:pPr>
        <w:pStyle w:val="253"/>
        <w:wordWrap w:val="0"/>
        <w:spacing w:line="460" w:lineRule="exact"/>
        <w:ind w:firstLine="480"/>
        <w:rPr>
          <w:rFonts w:hint="eastAsia" w:cs="仿宋_GB2312"/>
        </w:rPr>
      </w:pPr>
      <w:r>
        <w:rPr>
          <w:rFonts w:hint="eastAsia" w:cs="仿宋_GB2312"/>
        </w:rPr>
        <w:t>（六）甲方收到乙方提供的发票后，无论任何时间发现乙方提供的发票不合格，乙方均应在甲方通知期限内予以重开并更换；如因此造成甲方被处罚或产生经济损失等均由乙方承担，甲方有权向乙方追偿，并要求乙方按损失数额的30%向甲方承担违约责任。</w:t>
      </w:r>
    </w:p>
    <w:p w14:paraId="27875781">
      <w:pPr>
        <w:pStyle w:val="253"/>
        <w:wordWrap w:val="0"/>
        <w:spacing w:line="460" w:lineRule="exact"/>
        <w:ind w:firstLine="482"/>
        <w:rPr>
          <w:b/>
        </w:rPr>
      </w:pPr>
      <w:r>
        <w:rPr>
          <w:rFonts w:hint="eastAsia"/>
          <w:b/>
        </w:rPr>
        <w:t>四、甲方权利义务</w:t>
      </w:r>
    </w:p>
    <w:p w14:paraId="7C77FFA0">
      <w:pPr>
        <w:pStyle w:val="253"/>
        <w:wordWrap w:val="0"/>
        <w:spacing w:line="460" w:lineRule="exact"/>
        <w:ind w:firstLine="480"/>
        <w:rPr>
          <w:rFonts w:hint="default" w:eastAsia="宋体" w:cs="仿宋_GB2312"/>
          <w:lang w:val="en-US" w:eastAsia="zh-CN"/>
        </w:rPr>
      </w:pPr>
      <w:r>
        <w:rPr>
          <w:rFonts w:hint="eastAsia" w:cs="仿宋_GB2312"/>
        </w:rPr>
        <w:t>（一）</w:t>
      </w:r>
      <w:r>
        <w:rPr>
          <w:rFonts w:hint="eastAsia" w:cs="仿宋_GB2312"/>
          <w:lang w:val="en-US" w:eastAsia="zh-CN"/>
        </w:rPr>
        <w:t>服务期内，</w:t>
      </w:r>
      <w:r>
        <w:rPr>
          <w:rFonts w:hint="eastAsia" w:cs="仿宋_GB2312"/>
        </w:rPr>
        <w:t>甲方有权</w:t>
      </w:r>
      <w:r>
        <w:rPr>
          <w:rFonts w:hint="eastAsia" w:cs="仿宋_GB2312"/>
          <w:lang w:val="en-US" w:eastAsia="zh-CN"/>
        </w:rPr>
        <w:t>随时</w:t>
      </w:r>
      <w:r>
        <w:rPr>
          <w:rFonts w:hint="eastAsia" w:cs="仿宋_GB2312"/>
        </w:rPr>
        <w:t>对乙方的工作进行监督和审核，如在监督或审核的过程中发现乙方工作有不当之处，甲方有权提出建议，乙方应予以采纳。但甲方的监督、审核及本合同应承担的其他责任或义务并不解除乙方应承担的法律责任及合同义务。</w:t>
      </w:r>
      <w:r>
        <w:rPr>
          <w:rFonts w:hint="eastAsia" w:cs="仿宋_GB2312"/>
          <w:lang w:val="en-US" w:eastAsia="zh-CN"/>
        </w:rPr>
        <w:t>服务期满后，甲方有权就乙方提供的全部降尘服务进行整体验收。验收合格的，甲方按照合同约定的流程支付审计审定后的尾款；验收不合格的，甲方有权要求乙方在其指定期限内完成整改，同时，有权根据实际情况追究乙方的违约责任。</w:t>
      </w:r>
    </w:p>
    <w:p w14:paraId="5F0F979A">
      <w:pPr>
        <w:pStyle w:val="253"/>
        <w:wordWrap w:val="0"/>
        <w:spacing w:line="460" w:lineRule="exact"/>
        <w:ind w:firstLine="480"/>
        <w:rPr>
          <w:rFonts w:cs="仿宋_GB2312"/>
        </w:rPr>
      </w:pPr>
      <w:r>
        <w:rPr>
          <w:rFonts w:hint="eastAsia" w:cs="仿宋_GB2312"/>
        </w:rPr>
        <w:t>（二）甲方有权对乙方工作成果进行抽样检查，以检验其工作的真实性和合理性。</w:t>
      </w:r>
    </w:p>
    <w:p w14:paraId="4FF0F118">
      <w:pPr>
        <w:pStyle w:val="253"/>
        <w:wordWrap w:val="0"/>
        <w:spacing w:line="460" w:lineRule="exact"/>
        <w:ind w:firstLine="480"/>
        <w:rPr>
          <w:rFonts w:cs="仿宋_GB2312"/>
        </w:rPr>
      </w:pPr>
      <w:r>
        <w:rPr>
          <w:rFonts w:hint="eastAsia" w:cs="仿宋_GB2312"/>
        </w:rPr>
        <w:t>（三）甲方根据服务需求制定相应的督查考核方案，对乙方的服务情况实行月考核。</w:t>
      </w:r>
    </w:p>
    <w:p w14:paraId="5A8E8646">
      <w:pPr>
        <w:pStyle w:val="253"/>
        <w:wordWrap w:val="0"/>
        <w:spacing w:line="460" w:lineRule="exact"/>
        <w:ind w:firstLine="480"/>
        <w:rPr>
          <w:rFonts w:cs="仿宋_GB2312"/>
        </w:rPr>
      </w:pPr>
      <w:r>
        <w:rPr>
          <w:rFonts w:hint="eastAsia" w:cs="仿宋_GB2312"/>
        </w:rPr>
        <w:t>（四）甲方有权根据辖区工作需要，调整乙方服务地点、服务范围。</w:t>
      </w:r>
    </w:p>
    <w:p w14:paraId="44506B8B">
      <w:pPr>
        <w:pStyle w:val="253"/>
        <w:wordWrap w:val="0"/>
        <w:spacing w:line="460" w:lineRule="exact"/>
        <w:ind w:firstLine="480"/>
        <w:rPr>
          <w:rFonts w:cs="仿宋_GB2312"/>
        </w:rPr>
      </w:pPr>
      <w:r>
        <w:rPr>
          <w:rFonts w:hint="eastAsia" w:cs="仿宋_GB2312"/>
        </w:rPr>
        <w:t>（五）乙方未按照要求提供合同约定的服务的，甲方有权要求乙方按照约定承担违约责任。</w:t>
      </w:r>
    </w:p>
    <w:p w14:paraId="12C25C8C">
      <w:pPr>
        <w:pStyle w:val="253"/>
        <w:wordWrap w:val="0"/>
        <w:spacing w:line="460" w:lineRule="exact"/>
        <w:ind w:firstLine="480"/>
        <w:rPr>
          <w:rFonts w:hint="default" w:eastAsia="宋体" w:cs="仿宋_GB2312"/>
          <w:lang w:val="en-US" w:eastAsia="zh-CN"/>
        </w:rPr>
      </w:pPr>
      <w:r>
        <w:rPr>
          <w:rFonts w:hint="eastAsia" w:cs="仿宋_GB2312"/>
        </w:rPr>
        <w:t>（六）甲方应按照约定向乙方支付合同价款。</w:t>
      </w:r>
    </w:p>
    <w:p w14:paraId="7B98CDFF">
      <w:pPr>
        <w:pStyle w:val="253"/>
        <w:wordWrap w:val="0"/>
        <w:spacing w:line="460" w:lineRule="exact"/>
        <w:ind w:firstLine="482"/>
        <w:rPr>
          <w:b/>
        </w:rPr>
      </w:pPr>
      <w:r>
        <w:rPr>
          <w:rFonts w:hint="eastAsia"/>
          <w:b/>
        </w:rPr>
        <w:t>五、乙方权利义务</w:t>
      </w:r>
    </w:p>
    <w:p w14:paraId="2A4DE559">
      <w:pPr>
        <w:pStyle w:val="253"/>
        <w:wordWrap w:val="0"/>
        <w:spacing w:line="460" w:lineRule="exact"/>
        <w:ind w:firstLine="480"/>
        <w:rPr>
          <w:rFonts w:cs="仿宋_GB2312"/>
        </w:rPr>
      </w:pPr>
      <w:r>
        <w:rPr>
          <w:rFonts w:hint="eastAsia" w:cs="仿宋_GB2312"/>
        </w:rPr>
        <w:t>（一）乙方有权按照约定收取合同价款。</w:t>
      </w:r>
    </w:p>
    <w:p w14:paraId="13EC2F1E">
      <w:pPr>
        <w:pStyle w:val="253"/>
        <w:wordWrap w:val="0"/>
        <w:spacing w:line="460" w:lineRule="exact"/>
        <w:ind w:firstLine="480"/>
        <w:rPr>
          <w:rFonts w:cs="仿宋_GB2312"/>
        </w:rPr>
      </w:pPr>
      <w:r>
        <w:rPr>
          <w:rFonts w:hint="eastAsia" w:cs="仿宋_GB2312"/>
        </w:rPr>
        <w:t>（二）乙方按照招标文件、投标文件、中标通知书、本合同等约定及甲方要求提供本项目服务。</w:t>
      </w:r>
    </w:p>
    <w:p w14:paraId="363632DE">
      <w:pPr>
        <w:pStyle w:val="253"/>
        <w:wordWrap w:val="0"/>
        <w:spacing w:line="460" w:lineRule="exact"/>
        <w:ind w:firstLine="480"/>
        <w:rPr>
          <w:rFonts w:cs="仿宋_GB2312"/>
        </w:rPr>
      </w:pPr>
      <w:r>
        <w:rPr>
          <w:rFonts w:hint="eastAsia" w:cs="仿宋_GB2312"/>
        </w:rPr>
        <w:t>（三）乙方提供的服务应与招标文件规定的服务内容、服务规范和规范附件及其投标文件的服务内容、服务规范偏差表（经甲方书面同意）、合同文本一致。若文件规范中无相应说明，则以国家有关部门最新颁布的相应标准及规范为准。</w:t>
      </w:r>
    </w:p>
    <w:p w14:paraId="40F25412">
      <w:pPr>
        <w:pStyle w:val="253"/>
        <w:wordWrap w:val="0"/>
        <w:spacing w:line="460" w:lineRule="exact"/>
        <w:ind w:firstLine="480"/>
        <w:rPr>
          <w:rFonts w:cs="仿宋_GB2312"/>
        </w:rPr>
      </w:pPr>
      <w:r>
        <w:rPr>
          <w:rFonts w:hint="eastAsia" w:cs="仿宋_GB2312"/>
        </w:rPr>
        <w:t>（四）乙方保证对在谈判、签订、执行本协议过程中所获悉的属于无法自公开渠道获得的文件及资料（包括国家秘密、商业秘密、工作秘密、公司计划、运营活动、财务信息、技术信息、经营信息及其他有关信息）予以保密。未经该资料和文件的原提供方同意，不得向任何第三方泄露该商业秘密或未公开工作信息的全部或部分内容。但法律、法规另有规定或双方另有约定的除外。</w:t>
      </w:r>
    </w:p>
    <w:p w14:paraId="3B6746EF">
      <w:pPr>
        <w:pStyle w:val="253"/>
        <w:wordWrap w:val="0"/>
        <w:spacing w:line="460" w:lineRule="exact"/>
        <w:ind w:firstLine="480"/>
        <w:rPr>
          <w:rFonts w:cs="仿宋_GB2312"/>
        </w:rPr>
      </w:pPr>
      <w:r>
        <w:rPr>
          <w:rFonts w:hint="eastAsia" w:cs="仿宋_GB2312"/>
        </w:rPr>
        <w:t>（五）乙方应保证甲方使用合同项下乙方工作成果的任何一部分时免受第三方提出的侵犯其专利权、著作权、商标权或工业设计权等知识产权的起诉。如果任何第三方对此提出起诉，乙方应负责与之交涉并承担由此引起的一切法律责任及经济损失。</w:t>
      </w:r>
    </w:p>
    <w:p w14:paraId="02DECAC2">
      <w:pPr>
        <w:pStyle w:val="253"/>
        <w:wordWrap w:val="0"/>
        <w:spacing w:line="460" w:lineRule="exact"/>
        <w:ind w:firstLine="480"/>
        <w:rPr>
          <w:rFonts w:cs="仿宋_GB2312"/>
        </w:rPr>
      </w:pPr>
      <w:r>
        <w:rPr>
          <w:rFonts w:hint="eastAsia" w:cs="仿宋_GB2312"/>
        </w:rPr>
        <w:t>（六）乙方与车辆驾驶员、乙方管控工作人员及其他为完成本项目服务的乙方工作人员建立劳动关系，乙方按时支付工资、缴纳劳动保险以及其他费用。不得因甲方未支付款项而影响支付</w:t>
      </w:r>
      <w:r>
        <w:rPr>
          <w:rFonts w:hint="eastAsia" w:cs="仿宋_GB2312"/>
          <w:lang w:eastAsia="zh-CN"/>
        </w:rPr>
        <w:t>。</w:t>
      </w:r>
      <w:r>
        <w:rPr>
          <w:rFonts w:hint="eastAsia" w:cs="仿宋_GB2312"/>
        </w:rPr>
        <w:t>否则</w:t>
      </w:r>
      <w:r>
        <w:rPr>
          <w:rFonts w:hint="eastAsia" w:cs="仿宋_GB2312"/>
          <w:lang w:eastAsia="zh-CN"/>
        </w:rPr>
        <w:t>，</w:t>
      </w:r>
      <w:r>
        <w:rPr>
          <w:rFonts w:hint="eastAsia" w:cs="仿宋_GB2312"/>
        </w:rPr>
        <w:t>视为乙方严重违约，甲方有权解除合同，未向乙方支付的款项作为乙方应承担的违约金，</w:t>
      </w:r>
      <w:r>
        <w:rPr>
          <w:rFonts w:hint="eastAsia" w:cs="仿宋_GB2312"/>
          <w:lang w:val="en-US" w:eastAsia="zh-CN"/>
        </w:rPr>
        <w:t>甲方解除合同的，有权要求乙方支付前述违约金；</w:t>
      </w:r>
      <w:r>
        <w:rPr>
          <w:rFonts w:hint="eastAsia" w:cs="仿宋_GB2312"/>
        </w:rPr>
        <w:t>甲方</w:t>
      </w:r>
      <w:r>
        <w:rPr>
          <w:rFonts w:hint="eastAsia" w:cs="仿宋_GB2312"/>
          <w:lang w:val="en-US" w:eastAsia="zh-CN"/>
        </w:rPr>
        <w:t>不行使解除权的，</w:t>
      </w:r>
      <w:r>
        <w:rPr>
          <w:rFonts w:hint="eastAsia" w:cs="仿宋_GB2312"/>
        </w:rPr>
        <w:t>有权</w:t>
      </w:r>
      <w:r>
        <w:rPr>
          <w:rFonts w:hint="eastAsia" w:cs="仿宋_GB2312"/>
          <w:lang w:val="en-US" w:eastAsia="zh-CN"/>
        </w:rPr>
        <w:t>要求乙方继续履行合同并有权</w:t>
      </w:r>
      <w:r>
        <w:rPr>
          <w:rFonts w:hint="eastAsia" w:cs="仿宋_GB2312"/>
        </w:rPr>
        <w:t>拒绝支付</w:t>
      </w:r>
      <w:r>
        <w:rPr>
          <w:rFonts w:hint="eastAsia" w:cs="仿宋_GB2312"/>
          <w:lang w:val="en-US" w:eastAsia="zh-CN"/>
        </w:rPr>
        <w:t>剩余款项</w:t>
      </w:r>
      <w:r>
        <w:rPr>
          <w:rFonts w:hint="eastAsia" w:cs="仿宋_GB2312"/>
        </w:rPr>
        <w:t>。</w:t>
      </w:r>
    </w:p>
    <w:p w14:paraId="207A0FA4">
      <w:pPr>
        <w:pStyle w:val="253"/>
        <w:wordWrap w:val="0"/>
        <w:spacing w:line="460" w:lineRule="exact"/>
        <w:ind w:firstLine="480"/>
        <w:rPr>
          <w:rFonts w:cs="仿宋_GB2312"/>
        </w:rPr>
      </w:pPr>
      <w:r>
        <w:rPr>
          <w:rFonts w:hint="eastAsia" w:cs="仿宋_GB2312"/>
        </w:rPr>
        <w:t>（七）乙方为完成本项目服务造成他人人身损害、财产损失，或者其他任何争议、纠纷的，由乙方自行承担全部责任；如甲方因此承担责任的，有权就一切损失向乙方追偿。</w:t>
      </w:r>
    </w:p>
    <w:p w14:paraId="331FDF10">
      <w:pPr>
        <w:pStyle w:val="253"/>
        <w:wordWrap w:val="0"/>
        <w:spacing w:line="460" w:lineRule="exact"/>
        <w:ind w:firstLine="480"/>
        <w:rPr>
          <w:rFonts w:cs="仿宋_GB2312"/>
        </w:rPr>
      </w:pPr>
      <w:r>
        <w:rPr>
          <w:rFonts w:hint="eastAsia" w:cs="仿宋_GB2312"/>
        </w:rPr>
        <w:t>（八）乙方有义务按甲方要求向甲方通报工作进展情况，若甲方对合同执行的内容、进度、标准等细节向乙方提出意见或修改建议，乙方有义务按照甲方要求进行调整，若乙方不履行甲方要求，甲方有权解除合同。</w:t>
      </w:r>
    </w:p>
    <w:p w14:paraId="553E4AFF">
      <w:pPr>
        <w:pStyle w:val="253"/>
        <w:wordWrap w:val="0"/>
        <w:spacing w:line="460" w:lineRule="exact"/>
        <w:ind w:firstLine="480"/>
        <w:rPr>
          <w:rFonts w:cs="仿宋_GB2312"/>
        </w:rPr>
      </w:pPr>
      <w:r>
        <w:rPr>
          <w:rFonts w:hint="eastAsia" w:cs="仿宋_GB2312"/>
        </w:rPr>
        <w:t>（九）乙方有义务就执行过程中的突发事件及时通知甲方，因实际情况需对项目计划做相应变动或调整的，乙方应在得到甲方书面同意后方可执行；在乙方负责的工作范围内，如因乙方单方面的原因，导致意外事故或计划不能按期、按质、按量完成等情况出现，其经济损失（包括因处理事故实际发生的费用，由此给甲方造成的相关合同损失、声誉损失）及法律责任由乙方单方承担。</w:t>
      </w:r>
    </w:p>
    <w:p w14:paraId="55F62568">
      <w:pPr>
        <w:pStyle w:val="253"/>
        <w:wordWrap w:val="0"/>
        <w:spacing w:line="460" w:lineRule="exact"/>
        <w:ind w:firstLine="480"/>
        <w:rPr>
          <w:rFonts w:cs="仿宋_GB2312"/>
        </w:rPr>
      </w:pPr>
      <w:r>
        <w:rPr>
          <w:rFonts w:hint="eastAsia" w:cs="仿宋_GB2312"/>
        </w:rPr>
        <w:t>（十）未经甲方书面许可，乙方不得以任何形式将其在本合同项下的权利义务转让给任何第三方。</w:t>
      </w:r>
    </w:p>
    <w:p w14:paraId="2859FAFE">
      <w:pPr>
        <w:pStyle w:val="253"/>
        <w:wordWrap w:val="0"/>
        <w:spacing w:line="460" w:lineRule="exact"/>
        <w:ind w:firstLine="482"/>
        <w:rPr>
          <w:b/>
        </w:rPr>
      </w:pPr>
      <w:r>
        <w:rPr>
          <w:rFonts w:hint="eastAsia"/>
          <w:b/>
        </w:rPr>
        <w:t>六、通知与送达</w:t>
      </w:r>
    </w:p>
    <w:p w14:paraId="64D1DD2F">
      <w:pPr>
        <w:pStyle w:val="253"/>
        <w:wordWrap w:val="0"/>
        <w:spacing w:line="460" w:lineRule="exact"/>
        <w:ind w:firstLine="480"/>
        <w:rPr>
          <w:rFonts w:cs="仿宋_GB2312"/>
        </w:rPr>
      </w:pPr>
      <w:r>
        <w:rPr>
          <w:rFonts w:hint="eastAsia" w:cs="仿宋_GB2312"/>
        </w:rPr>
        <w:t>（一）一方向另一方发送的有关法律文件等，均按本合同记载的联系方式及通讯地址送达。一方联系方式、通讯地址发生变化的，应当及时通知到对方；在一方通知到达对方前，对方按本合同列明的联系方式及通讯地址送达的均为有效送达，由未通知方承担相应的责任。</w:t>
      </w:r>
    </w:p>
    <w:p w14:paraId="0B8592DC">
      <w:pPr>
        <w:pStyle w:val="253"/>
        <w:wordWrap w:val="0"/>
        <w:spacing w:line="460" w:lineRule="exact"/>
        <w:ind w:firstLine="480"/>
        <w:rPr>
          <w:b/>
        </w:rPr>
      </w:pPr>
      <w:r>
        <w:rPr>
          <w:rFonts w:hint="eastAsia" w:cs="仿宋_GB2312"/>
        </w:rPr>
        <w:t>（二）以书面方式邮寄至本合同记载之地址时，即视为送达。如按本合同记载之地址送达被拒收或退回，拒收或退回之日视为送达。直接送达的以接收方签收为有效送达。</w:t>
      </w:r>
    </w:p>
    <w:p w14:paraId="01D9CAB5">
      <w:pPr>
        <w:pStyle w:val="253"/>
        <w:wordWrap w:val="0"/>
        <w:spacing w:line="460" w:lineRule="exact"/>
        <w:ind w:firstLine="482"/>
        <w:rPr>
          <w:b/>
        </w:rPr>
      </w:pPr>
      <w:r>
        <w:rPr>
          <w:rFonts w:hint="eastAsia"/>
          <w:b/>
        </w:rPr>
        <w:t>七、不可抗力</w:t>
      </w:r>
    </w:p>
    <w:p w14:paraId="12EC65AA">
      <w:pPr>
        <w:pStyle w:val="253"/>
        <w:wordWrap w:val="0"/>
        <w:spacing w:line="460" w:lineRule="exact"/>
        <w:ind w:firstLine="480"/>
        <w:rPr>
          <w:rFonts w:cs="仿宋_GB2312"/>
        </w:rPr>
      </w:pPr>
      <w:r>
        <w:rPr>
          <w:rFonts w:hint="eastAsia" w:cs="仿宋_GB2312"/>
        </w:rPr>
        <w:t>（一）本条所述的“不可抗力”系指双方在订立合同时无法控制、不可预见的事件。</w:t>
      </w:r>
    </w:p>
    <w:p w14:paraId="1DE1B3CE">
      <w:pPr>
        <w:pStyle w:val="253"/>
        <w:wordWrap w:val="0"/>
        <w:spacing w:line="460" w:lineRule="exact"/>
        <w:ind w:firstLine="480"/>
        <w:rPr>
          <w:rFonts w:cs="仿宋_GB2312"/>
        </w:rPr>
      </w:pPr>
      <w:r>
        <w:rPr>
          <w:rFonts w:hint="eastAsia" w:cs="仿宋_GB2312"/>
        </w:rPr>
        <w:t>（二</w:t>
      </w:r>
      <w:r>
        <w:rPr>
          <w:rFonts w:cs="仿宋_GB2312"/>
        </w:rPr>
        <w:t>）</w:t>
      </w:r>
      <w:r>
        <w:rPr>
          <w:rFonts w:hint="eastAsia" w:cs="仿宋_GB2312"/>
        </w:rPr>
        <w:t>这些事件包括：战争、水灾、地震以及甲方同意的事件。当不可抗力事件发生时，甲方决定执行合同的期限是否延长。</w:t>
      </w:r>
    </w:p>
    <w:p w14:paraId="48DB47EC">
      <w:pPr>
        <w:pStyle w:val="253"/>
        <w:wordWrap w:val="0"/>
        <w:spacing w:line="460" w:lineRule="exact"/>
        <w:ind w:firstLine="480"/>
        <w:rPr>
          <w:rFonts w:cs="仿宋_GB2312"/>
        </w:rPr>
      </w:pPr>
      <w:r>
        <w:rPr>
          <w:rFonts w:hint="eastAsia" w:cs="仿宋_GB2312"/>
        </w:rPr>
        <w:t>（三</w:t>
      </w:r>
      <w:r>
        <w:rPr>
          <w:rFonts w:cs="仿宋_GB2312"/>
        </w:rPr>
        <w:t>）</w:t>
      </w:r>
      <w:r>
        <w:rPr>
          <w:rFonts w:hint="eastAsia" w:cs="仿宋_GB2312"/>
        </w:rPr>
        <w:t>在不可抗力事件发生时，乙方应尽快以书面形式将不可抗力的情况和原因通知甲方。同时必须在7日内，以挂号信函或中国邮政特快专递的形式递交有关政府部门的证明。如果不可抗力超过15日，甲方决定是否履行合同。</w:t>
      </w:r>
    </w:p>
    <w:p w14:paraId="030E149D">
      <w:pPr>
        <w:pStyle w:val="253"/>
        <w:wordWrap w:val="0"/>
        <w:spacing w:line="460" w:lineRule="exact"/>
        <w:ind w:firstLine="482"/>
        <w:rPr>
          <w:rFonts w:cs="仿宋"/>
          <w:b/>
        </w:rPr>
      </w:pPr>
      <w:r>
        <w:rPr>
          <w:rFonts w:hint="eastAsia"/>
          <w:b/>
        </w:rPr>
        <w:t>八、</w:t>
      </w:r>
      <w:r>
        <w:rPr>
          <w:rFonts w:hint="eastAsia" w:cs="仿宋"/>
          <w:b/>
        </w:rPr>
        <w:t>知识产权</w:t>
      </w:r>
    </w:p>
    <w:p w14:paraId="234AB089">
      <w:pPr>
        <w:pStyle w:val="253"/>
        <w:wordWrap w:val="0"/>
        <w:spacing w:line="460" w:lineRule="exact"/>
        <w:ind w:firstLine="480"/>
        <w:rPr>
          <w:rFonts w:cs="仿宋"/>
        </w:rPr>
      </w:pPr>
      <w:r>
        <w:rPr>
          <w:rFonts w:hint="eastAsia" w:cs="仿宋"/>
        </w:rPr>
        <w:t>（一）乙方应保证所提供的服务免受第三方提出侵犯其知识产权(专利权、商标权、著作权等)的起诉。因侵害他人知识产权而产生的法律责任，全部由乙方承担，且甲方有权解除合同。</w:t>
      </w:r>
    </w:p>
    <w:p w14:paraId="188AC122">
      <w:pPr>
        <w:pStyle w:val="253"/>
        <w:wordWrap w:val="0"/>
        <w:spacing w:line="460" w:lineRule="exact"/>
        <w:ind w:firstLine="480"/>
        <w:rPr>
          <w:rFonts w:cs="仿宋"/>
        </w:rPr>
      </w:pPr>
      <w:r>
        <w:rPr>
          <w:rFonts w:hint="eastAsia" w:cs="仿宋"/>
        </w:rPr>
        <w:t>（二）本合同项目所形成的全部成果（包括中间成果和最终成果，乙方利用甲方提供的技术资料和工作条件所完成的新的成果及中间成果，甲方利用乙方提交的技术服务工作成果及中间成果所完成的新的成果及中间成果）的著作权和其他知识产权属于甲方所有。乙方应保护甲方的知识产权，不得以任何形式向第三人泄露、转让甲方提交的信息资料及本合同的成果文件、资料等信息。未经甲方书面同意，乙方不得使用本项目成果。</w:t>
      </w:r>
    </w:p>
    <w:p w14:paraId="36E42E92">
      <w:pPr>
        <w:pStyle w:val="253"/>
        <w:wordWrap w:val="0"/>
        <w:spacing w:line="460" w:lineRule="exact"/>
        <w:ind w:firstLine="482"/>
        <w:rPr>
          <w:rFonts w:cs="仿宋_GB2312"/>
          <w:b/>
        </w:rPr>
      </w:pPr>
      <w:r>
        <w:rPr>
          <w:rFonts w:hint="eastAsia" w:cs="仿宋"/>
          <w:b/>
        </w:rPr>
        <w:t>九、</w:t>
      </w:r>
      <w:r>
        <w:rPr>
          <w:rFonts w:hint="eastAsia"/>
          <w:b/>
        </w:rPr>
        <w:t>违约责任</w:t>
      </w:r>
    </w:p>
    <w:p w14:paraId="54EE3CF4">
      <w:pPr>
        <w:pStyle w:val="253"/>
        <w:wordWrap w:val="0"/>
        <w:spacing w:line="460" w:lineRule="exact"/>
        <w:ind w:firstLine="480"/>
        <w:rPr>
          <w:rFonts w:cs="仿宋_GB2312"/>
        </w:rPr>
      </w:pPr>
      <w:r>
        <w:rPr>
          <w:rFonts w:hint="eastAsia" w:cs="仿宋_GB2312"/>
        </w:rPr>
        <w:t>（一）双方协商一致，可以解除本合同，双方依据经甲方书面验收合格的实际服务量据实结算。</w:t>
      </w:r>
    </w:p>
    <w:p w14:paraId="40A61CD2">
      <w:pPr>
        <w:pStyle w:val="253"/>
        <w:wordWrap w:val="0"/>
        <w:spacing w:line="460" w:lineRule="exact"/>
        <w:ind w:firstLine="480"/>
        <w:rPr>
          <w:rFonts w:cs="仿宋_GB2312"/>
        </w:rPr>
      </w:pPr>
      <w:r>
        <w:rPr>
          <w:rFonts w:hint="eastAsia" w:cs="仿宋_GB2312"/>
        </w:rPr>
        <w:t>（二）乙方有下列情形之一的，甲方有权解除本合同，乙方应向甲方支付本合同金额的30%的违约金，赔偿因此给甲方造成的全部损失。</w:t>
      </w:r>
    </w:p>
    <w:p w14:paraId="40CDC53C">
      <w:pPr>
        <w:pStyle w:val="253"/>
        <w:wordWrap w:val="0"/>
        <w:spacing w:line="460" w:lineRule="exact"/>
        <w:ind w:firstLine="480"/>
        <w:rPr>
          <w:rFonts w:cs="仿宋_GB2312"/>
        </w:rPr>
      </w:pPr>
      <w:r>
        <w:rPr>
          <w:rFonts w:hint="eastAsia" w:cs="仿宋_GB2312"/>
        </w:rPr>
        <w:t>1.乙方未能在合同规定的限期或甲方同意延长的限期内，提供全部或部分服务的。</w:t>
      </w:r>
    </w:p>
    <w:p w14:paraId="163FB7D7">
      <w:pPr>
        <w:pStyle w:val="253"/>
        <w:wordWrap w:val="0"/>
        <w:spacing w:line="460" w:lineRule="exact"/>
        <w:ind w:firstLine="480"/>
        <w:rPr>
          <w:rFonts w:cs="仿宋_GB2312"/>
        </w:rPr>
      </w:pPr>
      <w:r>
        <w:rPr>
          <w:rFonts w:hint="eastAsia" w:cs="仿宋_GB2312"/>
        </w:rPr>
        <w:t>2.乙方未能履行合同规定义务，导致甲方无法实现合同目的的。</w:t>
      </w:r>
    </w:p>
    <w:p w14:paraId="02B68942">
      <w:pPr>
        <w:pStyle w:val="253"/>
        <w:wordWrap w:val="0"/>
        <w:spacing w:line="460" w:lineRule="exact"/>
        <w:ind w:firstLine="480"/>
        <w:rPr>
          <w:rFonts w:cs="仿宋_GB2312"/>
        </w:rPr>
      </w:pPr>
      <w:r>
        <w:rPr>
          <w:rFonts w:hint="eastAsia" w:cs="仿宋_GB2312"/>
        </w:rPr>
        <w:t>3.乙方未能履行合同规定的</w:t>
      </w:r>
      <w:r>
        <w:rPr>
          <w:rFonts w:hint="eastAsia" w:cs="仿宋_GB2312"/>
          <w:lang w:eastAsia="zh-CN"/>
        </w:rPr>
        <w:t>其他主要</w:t>
      </w:r>
      <w:r>
        <w:rPr>
          <w:rFonts w:hint="eastAsia" w:cs="仿宋_GB2312"/>
        </w:rPr>
        <w:t xml:space="preserve">义务的。 </w:t>
      </w:r>
    </w:p>
    <w:p w14:paraId="3119D757">
      <w:pPr>
        <w:pStyle w:val="253"/>
        <w:wordWrap w:val="0"/>
        <w:spacing w:line="460" w:lineRule="exact"/>
        <w:ind w:firstLine="480"/>
        <w:rPr>
          <w:rFonts w:cs="仿宋_GB2312"/>
        </w:rPr>
      </w:pPr>
      <w:r>
        <w:rPr>
          <w:rFonts w:hint="eastAsia" w:cs="仿宋_GB2312"/>
        </w:rPr>
        <w:t xml:space="preserve">4.在本合同履行过程中有腐败和欺诈行为的。 </w:t>
      </w:r>
    </w:p>
    <w:p w14:paraId="38288F97">
      <w:pPr>
        <w:pStyle w:val="253"/>
        <w:wordWrap w:val="0"/>
        <w:spacing w:line="460" w:lineRule="exact"/>
        <w:ind w:firstLine="480"/>
        <w:rPr>
          <w:rFonts w:cs="仿宋_GB2312"/>
        </w:rPr>
      </w:pPr>
      <w:r>
        <w:rPr>
          <w:rFonts w:hint="eastAsia" w:cs="仿宋_GB2312"/>
        </w:rPr>
        <w:t xml:space="preserve">“腐败行为”是指提供/给予/接受或索取任何有价值的东西来影响甲方在合同签订、履行过程中的行为。 </w:t>
      </w:r>
    </w:p>
    <w:p w14:paraId="6F0CCDAB">
      <w:pPr>
        <w:pStyle w:val="253"/>
        <w:wordWrap w:val="0"/>
        <w:spacing w:line="460" w:lineRule="exact"/>
        <w:ind w:firstLine="480"/>
        <w:rPr>
          <w:rFonts w:cs="仿宋_GB2312"/>
        </w:rPr>
      </w:pPr>
      <w:r>
        <w:rPr>
          <w:rFonts w:hint="eastAsia" w:cs="仿宋_GB2312"/>
        </w:rPr>
        <w:t xml:space="preserve">“欺诈行为”是指为了影响合同签订、履行过程，以谎报、隐瞒事实的方法，损害甲方的利益的行为。 </w:t>
      </w:r>
    </w:p>
    <w:p w14:paraId="59867E56">
      <w:pPr>
        <w:pStyle w:val="253"/>
        <w:wordWrap w:val="0"/>
        <w:spacing w:line="460" w:lineRule="exact"/>
        <w:ind w:firstLine="480"/>
        <w:rPr>
          <w:rFonts w:cs="仿宋_GB2312"/>
        </w:rPr>
      </w:pPr>
      <w:r>
        <w:rPr>
          <w:rFonts w:hint="eastAsia" w:cs="仿宋_GB2312"/>
        </w:rPr>
        <w:t>5.乙方未经甲方书面同意将本合同部分或全部工作转让或分包给第三方或将本合同中的任何权利或义务转让给任何第三方的。</w:t>
      </w:r>
    </w:p>
    <w:p w14:paraId="7AC33827">
      <w:pPr>
        <w:pStyle w:val="253"/>
        <w:wordWrap w:val="0"/>
        <w:spacing w:line="460" w:lineRule="exact"/>
        <w:ind w:firstLine="480"/>
        <w:rPr>
          <w:rFonts w:cs="仿宋_GB2312"/>
        </w:rPr>
      </w:pPr>
      <w:r>
        <w:rPr>
          <w:rFonts w:hint="eastAsia" w:cs="仿宋_GB2312"/>
        </w:rPr>
        <w:t>（三）乙方未按合同约定及甲方要求时间履行各项义务的，每逾期一日，乙方应按合同总价款的3%向甲方支付违约金，逾期超过10日的，甲方有权解除合同，乙方应向甲方支付本合同金额的30%的违约金，赔偿因此给甲方造成的全部损失。</w:t>
      </w:r>
    </w:p>
    <w:p w14:paraId="20F1D038">
      <w:pPr>
        <w:pStyle w:val="253"/>
        <w:wordWrap w:val="0"/>
        <w:spacing w:line="460" w:lineRule="exact"/>
        <w:ind w:firstLine="480"/>
        <w:rPr>
          <w:rFonts w:cs="仿宋_GB2312"/>
        </w:rPr>
      </w:pPr>
      <w:r>
        <w:rPr>
          <w:rFonts w:hint="eastAsia" w:cs="仿宋_GB2312"/>
        </w:rPr>
        <w:t>（四）因乙方原因给甲方造成任何损失或损害的，甲方有权解除本合同。乙方应立刻赔偿甲方全部损失，并承担甲方包括但不限于诉讼费、保全费、律师费、评估费、拍卖费、办案差旅费等有关支出费用，及其他任何甲方为追偿损失而支出的合理费用以及对第三方支付的任何赔偿等。且甲方有权解除本合同。</w:t>
      </w:r>
    </w:p>
    <w:p w14:paraId="39F2C77A">
      <w:pPr>
        <w:pStyle w:val="253"/>
        <w:wordWrap w:val="0"/>
        <w:spacing w:line="460" w:lineRule="exact"/>
        <w:ind w:firstLine="480"/>
        <w:rPr>
          <w:rFonts w:cs="仿宋_GB2312"/>
        </w:rPr>
      </w:pPr>
      <w:r>
        <w:rPr>
          <w:rFonts w:hint="eastAsia" w:cs="仿宋_GB2312"/>
        </w:rPr>
        <w:t>（五）因乙方原因导致本合同无效或因乙方原因导致本合同解除或终止的（含甲方根据本合同约定行使解除权），甲方有权不支付合同价款、不承担任何违约责任，并有权要求乙方赔偿因此给甲方造成的全部损失。包括但不限于诉讼费、保全费、律师费、评估费、拍卖费、办案差旅费等有关支出费用，及其他任何甲方为追偿损失而支出的合理费用以及对第三方支付的任何赔偿等。本合同自甲方书面解除合同的通知到达乙方之日起即自动解除，乙方应自收到甲方解除合同的通知后十个日历日内退还甲方全部已付款项（若有），并向甲方支付相当于本合同实际发生的总金额30%的违约金，并赔偿甲方的全部损失。</w:t>
      </w:r>
    </w:p>
    <w:p w14:paraId="091F69A5">
      <w:pPr>
        <w:pStyle w:val="253"/>
        <w:wordWrap w:val="0"/>
        <w:spacing w:line="460" w:lineRule="exact"/>
        <w:ind w:firstLine="480"/>
        <w:rPr>
          <w:rFonts w:cs="仿宋_GB2312"/>
        </w:rPr>
      </w:pPr>
      <w:r>
        <w:rPr>
          <w:rFonts w:hint="eastAsia" w:cs="仿宋_GB2312"/>
        </w:rPr>
        <w:t>（六）在甲方根据上述规定，全部或部分解除合同之后，应当遵循诚实信用原则，全部或部分购买与未交付的服务类似的服务，乙方应承担甲方购买类似服务而产生的额外支出。部分解除合同的，乙方应继续履行合同中未解除的部分。</w:t>
      </w:r>
    </w:p>
    <w:p w14:paraId="1DFAFD8F">
      <w:pPr>
        <w:pStyle w:val="253"/>
        <w:wordWrap w:val="0"/>
        <w:spacing w:line="460" w:lineRule="exact"/>
        <w:ind w:firstLine="480"/>
        <w:rPr>
          <w:rFonts w:cs="仿宋_GB2312"/>
        </w:rPr>
      </w:pPr>
      <w:r>
        <w:rPr>
          <w:rFonts w:hint="eastAsia" w:cs="仿宋_GB2312"/>
        </w:rPr>
        <w:t>（七）任何情况下，因甲方原因解除合同的，本合同均自甲方发出书面解除通知之日起解除，甲方无需承担违约责任，甲方依据其书面验收合格的乙方实际服务量据实结算</w:t>
      </w:r>
      <w:r>
        <w:rPr>
          <w:rFonts w:hint="eastAsia" w:cs="仿宋_GB2312"/>
          <w:lang w:val="en-US" w:eastAsia="zh-CN"/>
        </w:rPr>
        <w:t>服务费</w:t>
      </w:r>
      <w:r>
        <w:rPr>
          <w:rFonts w:hint="eastAsia" w:cs="仿宋_GB2312"/>
        </w:rPr>
        <w:t>。</w:t>
      </w:r>
    </w:p>
    <w:p w14:paraId="45F54FAD">
      <w:pPr>
        <w:pStyle w:val="253"/>
        <w:wordWrap w:val="0"/>
        <w:spacing w:line="460" w:lineRule="exact"/>
        <w:ind w:firstLine="480"/>
        <w:rPr>
          <w:rFonts w:cs="仿宋_GB2312"/>
        </w:rPr>
      </w:pPr>
      <w:r>
        <w:rPr>
          <w:rFonts w:hint="eastAsia" w:cs="仿宋_GB2312"/>
        </w:rPr>
        <w:t>（八）无论出现任何原因，造成乙方工作人员及其他相关人员信访、围堵政府或经营场地，或者甲方认为会给甲方造成不利影响时，甲方均可以（但无责）根据甲方确定的标准及数额进行垫付；无论该垫付的费用是否合理或是否应由乙方进行承担，甲方均有权要求乙方承担赔偿责任，乙方均应承担且不得提出异议，甲方有权在合同价款中扣除，不足部分有权向乙方追偿，并有权要求乙方按甲方垫付金额的三倍承担违约责任。</w:t>
      </w:r>
    </w:p>
    <w:p w14:paraId="6BA508E4">
      <w:pPr>
        <w:pStyle w:val="253"/>
        <w:wordWrap w:val="0"/>
        <w:spacing w:line="460" w:lineRule="exact"/>
        <w:ind w:firstLine="480"/>
        <w:rPr>
          <w:rFonts w:cs="仿宋_GB2312"/>
        </w:rPr>
      </w:pPr>
      <w:r>
        <w:rPr>
          <w:rFonts w:hint="eastAsia" w:cs="仿宋_GB2312"/>
        </w:rPr>
        <w:t>（九）甲方有权自应支付的合同价款中扣除乙方应支付的违约金和赔偿金，不足抵扣的，乙方应于3日内补足。</w:t>
      </w:r>
    </w:p>
    <w:p w14:paraId="774D1B77">
      <w:pPr>
        <w:pStyle w:val="253"/>
        <w:wordWrap w:val="0"/>
        <w:spacing w:line="460" w:lineRule="exact"/>
        <w:ind w:firstLine="482"/>
        <w:rPr>
          <w:b/>
        </w:rPr>
      </w:pPr>
      <w:r>
        <w:rPr>
          <w:rFonts w:hint="eastAsia"/>
          <w:b/>
        </w:rPr>
        <w:t>十、争议解决</w:t>
      </w:r>
    </w:p>
    <w:p w14:paraId="71AFFDBD">
      <w:pPr>
        <w:pStyle w:val="253"/>
        <w:wordWrap w:val="0"/>
        <w:spacing w:line="460" w:lineRule="exact"/>
        <w:ind w:firstLine="480"/>
        <w:rPr>
          <w:rFonts w:cs="仿宋_GB2312"/>
        </w:rPr>
      </w:pPr>
      <w:r>
        <w:rPr>
          <w:rFonts w:hint="eastAsia" w:cs="仿宋_GB2312"/>
        </w:rPr>
        <w:t>（一）合同实施或与合同有关的一切争端应通过双方协商解决。如果协商后不能解决，向甲方所在地人民法院提起诉讼。</w:t>
      </w:r>
    </w:p>
    <w:p w14:paraId="1A330803">
      <w:pPr>
        <w:pStyle w:val="253"/>
        <w:wordWrap w:val="0"/>
        <w:spacing w:line="460" w:lineRule="exact"/>
        <w:ind w:firstLine="480"/>
        <w:rPr>
          <w:rFonts w:cs="仿宋_GB2312"/>
          <w:b/>
        </w:rPr>
      </w:pPr>
      <w:r>
        <w:rPr>
          <w:rFonts w:hint="eastAsia" w:cs="仿宋_GB2312"/>
        </w:rPr>
        <w:t>（二）在争端解决期间，除争端涉及的部分外，本合同</w:t>
      </w:r>
      <w:r>
        <w:rPr>
          <w:rFonts w:hint="eastAsia" w:cs="仿宋_GB2312"/>
          <w:lang w:eastAsia="zh-CN"/>
        </w:rPr>
        <w:t>其他部分</w:t>
      </w:r>
      <w:r>
        <w:rPr>
          <w:rFonts w:hint="eastAsia" w:cs="仿宋_GB2312"/>
        </w:rPr>
        <w:t>应继续执行。</w:t>
      </w:r>
    </w:p>
    <w:p w14:paraId="6E503B6A">
      <w:pPr>
        <w:pStyle w:val="253"/>
        <w:wordWrap w:val="0"/>
        <w:spacing w:line="460" w:lineRule="exact"/>
        <w:ind w:firstLine="482"/>
        <w:rPr>
          <w:rFonts w:cs="仿宋_GB2312"/>
          <w:b/>
        </w:rPr>
      </w:pPr>
      <w:r>
        <w:rPr>
          <w:rFonts w:hint="eastAsia"/>
          <w:b/>
        </w:rPr>
        <w:t>十一、其他</w:t>
      </w:r>
    </w:p>
    <w:p w14:paraId="0160C27B">
      <w:pPr>
        <w:pStyle w:val="253"/>
        <w:wordWrap w:val="0"/>
        <w:spacing w:line="460" w:lineRule="exact"/>
        <w:ind w:firstLine="480"/>
        <w:rPr>
          <w:rFonts w:cs="仿宋_GB2312"/>
        </w:rPr>
      </w:pPr>
      <w:r>
        <w:rPr>
          <w:rFonts w:hint="eastAsia" w:cs="仿宋_GB2312"/>
        </w:rPr>
        <w:t>（一）本合同未尽事宜按《中华人民共和国民法典》执行，或由甲乙双方另行协商签订书面补充协议。</w:t>
      </w:r>
    </w:p>
    <w:p w14:paraId="7D0E9093">
      <w:pPr>
        <w:pStyle w:val="253"/>
        <w:wordWrap w:val="0"/>
        <w:spacing w:line="460" w:lineRule="exact"/>
        <w:ind w:firstLine="480"/>
        <w:rPr>
          <w:rFonts w:cs="仿宋_GB2312"/>
        </w:rPr>
      </w:pPr>
      <w:r>
        <w:rPr>
          <w:rFonts w:hint="eastAsia" w:cs="仿宋_GB2312"/>
        </w:rPr>
        <w:t>（二）任何对合同条件的变更或修改、补充或删减均须双方签订书面的修改书或补充协议，修改书、补充协议与本合同有同等的法律效力。</w:t>
      </w:r>
    </w:p>
    <w:p w14:paraId="280ECB47">
      <w:pPr>
        <w:pStyle w:val="253"/>
        <w:wordWrap w:val="0"/>
        <w:spacing w:line="460" w:lineRule="exact"/>
        <w:ind w:firstLine="480"/>
        <w:rPr>
          <w:rFonts w:cs="仿宋_GB2312"/>
        </w:rPr>
      </w:pPr>
      <w:r>
        <w:rPr>
          <w:rFonts w:hint="eastAsia" w:cs="仿宋_GB2312"/>
        </w:rPr>
        <w:t>（三）本合同及本合同有效期内形成的补充协议、补充条款、变更条款须经甲乙双方签字并盖章才能生效。</w:t>
      </w:r>
    </w:p>
    <w:p w14:paraId="1948CB56">
      <w:pPr>
        <w:pStyle w:val="253"/>
        <w:wordWrap w:val="0"/>
        <w:spacing w:line="460" w:lineRule="exact"/>
        <w:ind w:firstLine="480"/>
        <w:rPr>
          <w:rFonts w:cs="仿宋_GB2312"/>
        </w:rPr>
      </w:pPr>
      <w:r>
        <w:rPr>
          <w:rFonts w:hint="eastAsia" w:cs="仿宋_GB2312"/>
        </w:rPr>
        <w:t>（四）本合同签订后，将代替之前与本合同有关的所有书面或口头承诺，协议期满，双方经协商一致可以续签书面合同。</w:t>
      </w:r>
    </w:p>
    <w:p w14:paraId="379DB446">
      <w:pPr>
        <w:pStyle w:val="253"/>
        <w:wordWrap w:val="0"/>
        <w:spacing w:line="460" w:lineRule="exact"/>
        <w:ind w:firstLine="480"/>
        <w:rPr>
          <w:rFonts w:cs="仿宋_GB2312"/>
        </w:rPr>
      </w:pPr>
      <w:r>
        <w:rPr>
          <w:rFonts w:hint="eastAsia" w:cs="仿宋_GB2312"/>
        </w:rPr>
        <w:t>（五）本合同经双方法定代表人或授权代表签字、加盖本单位公章后生效。本合同一式</w:t>
      </w:r>
      <w:r>
        <w:rPr>
          <w:rFonts w:hint="eastAsia" w:cs="仿宋_GB2312"/>
          <w:u w:val="single"/>
        </w:rPr>
        <w:t>4</w:t>
      </w:r>
      <w:r>
        <w:rPr>
          <w:rFonts w:hint="eastAsia" w:cs="仿宋_GB2312"/>
        </w:rPr>
        <w:t>份，甲方</w:t>
      </w:r>
      <w:r>
        <w:rPr>
          <w:rFonts w:hint="eastAsia" w:cs="仿宋_GB2312"/>
          <w:u w:val="single"/>
        </w:rPr>
        <w:t>3</w:t>
      </w:r>
      <w:r>
        <w:rPr>
          <w:rFonts w:hint="eastAsia" w:cs="仿宋_GB2312"/>
        </w:rPr>
        <w:t>份，乙方</w:t>
      </w:r>
      <w:r>
        <w:rPr>
          <w:rFonts w:hint="eastAsia" w:cs="仿宋_GB2312"/>
          <w:u w:val="single"/>
        </w:rPr>
        <w:t>1</w:t>
      </w:r>
      <w:r>
        <w:rPr>
          <w:rFonts w:hint="eastAsia" w:cs="仿宋_GB2312"/>
        </w:rPr>
        <w:t>份，具有同等法律效力。</w:t>
      </w:r>
    </w:p>
    <w:p w14:paraId="596F2AC5">
      <w:pPr>
        <w:pStyle w:val="253"/>
        <w:wordWrap w:val="0"/>
        <w:spacing w:line="460" w:lineRule="exact"/>
        <w:ind w:firstLine="480"/>
        <w:rPr>
          <w:rFonts w:cs="仿宋_GB2312"/>
        </w:rPr>
      </w:pPr>
      <w:r>
        <w:rPr>
          <w:rFonts w:hint="eastAsia" w:cs="仿宋_GB2312"/>
        </w:rPr>
        <w:t>（六）本合同满足条款规定的生效条件后即生效，至双方均履行完各自的合同义务后终止。但有关违约、索赔及争端解决的条款除外。</w:t>
      </w:r>
    </w:p>
    <w:p w14:paraId="398007FC">
      <w:pPr>
        <w:pStyle w:val="17"/>
        <w:spacing w:before="179" w:line="222" w:lineRule="auto"/>
        <w:ind w:left="460"/>
        <w:rPr>
          <w:spacing w:val="2"/>
          <w:sz w:val="25"/>
          <w:szCs w:val="25"/>
          <w:lang w:eastAsia="zh-CN"/>
        </w:rPr>
      </w:pPr>
    </w:p>
    <w:p w14:paraId="0A3FD756">
      <w:pPr>
        <w:rPr>
          <w:spacing w:val="2"/>
          <w:sz w:val="25"/>
          <w:szCs w:val="25"/>
          <w:lang w:eastAsia="zh-CN"/>
        </w:rPr>
      </w:pPr>
    </w:p>
    <w:p w14:paraId="35557081">
      <w:pPr>
        <w:rPr>
          <w:spacing w:val="2"/>
          <w:sz w:val="25"/>
          <w:szCs w:val="25"/>
          <w:lang w:eastAsia="zh-CN"/>
        </w:rPr>
      </w:pPr>
    </w:p>
    <w:p w14:paraId="21E64B75">
      <w:pPr>
        <w:rPr>
          <w:spacing w:val="2"/>
          <w:sz w:val="25"/>
          <w:szCs w:val="25"/>
          <w:lang w:eastAsia="zh-CN"/>
        </w:rPr>
      </w:pPr>
    </w:p>
    <w:p w14:paraId="122C877E">
      <w:pPr>
        <w:rPr>
          <w:spacing w:val="2"/>
          <w:sz w:val="25"/>
          <w:szCs w:val="25"/>
          <w:lang w:eastAsia="zh-CN"/>
        </w:rPr>
      </w:pPr>
    </w:p>
    <w:p w14:paraId="2070F468">
      <w:pPr>
        <w:rPr>
          <w:spacing w:val="2"/>
          <w:sz w:val="25"/>
          <w:szCs w:val="25"/>
          <w:lang w:eastAsia="zh-CN"/>
        </w:rPr>
      </w:pPr>
    </w:p>
    <w:p w14:paraId="7925A136">
      <w:pPr>
        <w:rPr>
          <w:spacing w:val="2"/>
          <w:sz w:val="25"/>
          <w:szCs w:val="25"/>
          <w:lang w:eastAsia="zh-CN"/>
        </w:rPr>
      </w:pPr>
    </w:p>
    <w:p w14:paraId="2F89A9F1">
      <w:pPr>
        <w:rPr>
          <w:spacing w:val="2"/>
          <w:sz w:val="25"/>
          <w:szCs w:val="25"/>
          <w:lang w:eastAsia="zh-CN"/>
        </w:rPr>
      </w:pPr>
    </w:p>
    <w:p w14:paraId="7515BEBC">
      <w:pPr>
        <w:rPr>
          <w:spacing w:val="2"/>
          <w:sz w:val="25"/>
          <w:szCs w:val="25"/>
          <w:lang w:eastAsia="zh-CN"/>
        </w:rPr>
      </w:pPr>
    </w:p>
    <w:p w14:paraId="4F3075F8">
      <w:pPr>
        <w:rPr>
          <w:spacing w:val="2"/>
          <w:sz w:val="25"/>
          <w:szCs w:val="25"/>
          <w:lang w:eastAsia="zh-CN"/>
        </w:rPr>
      </w:pPr>
    </w:p>
    <w:p w14:paraId="771A1226">
      <w:pPr>
        <w:rPr>
          <w:spacing w:val="2"/>
          <w:sz w:val="25"/>
          <w:szCs w:val="25"/>
          <w:lang w:eastAsia="zh-CN"/>
        </w:rPr>
      </w:pPr>
    </w:p>
    <w:p w14:paraId="3AF52711">
      <w:pPr>
        <w:rPr>
          <w:spacing w:val="2"/>
          <w:sz w:val="25"/>
          <w:szCs w:val="25"/>
          <w:lang w:eastAsia="zh-CN"/>
        </w:rPr>
      </w:pPr>
    </w:p>
    <w:p w14:paraId="11A15C6E">
      <w:pPr>
        <w:rPr>
          <w:spacing w:val="2"/>
          <w:sz w:val="25"/>
          <w:szCs w:val="25"/>
          <w:lang w:eastAsia="zh-CN"/>
        </w:rPr>
      </w:pPr>
    </w:p>
    <w:p w14:paraId="08035668">
      <w:pPr>
        <w:rPr>
          <w:spacing w:val="2"/>
          <w:sz w:val="25"/>
          <w:szCs w:val="25"/>
          <w:lang w:eastAsia="zh-CN"/>
        </w:rPr>
      </w:pPr>
    </w:p>
    <w:p w14:paraId="3B60ACEB">
      <w:pPr>
        <w:rPr>
          <w:spacing w:val="2"/>
          <w:sz w:val="25"/>
          <w:szCs w:val="25"/>
          <w:lang w:eastAsia="zh-CN"/>
        </w:rPr>
      </w:pPr>
    </w:p>
    <w:p w14:paraId="55BCB98C">
      <w:pPr>
        <w:rPr>
          <w:spacing w:val="2"/>
          <w:sz w:val="25"/>
          <w:szCs w:val="25"/>
          <w:lang w:eastAsia="zh-CN"/>
        </w:rPr>
      </w:pPr>
    </w:p>
    <w:p w14:paraId="1B1B903B">
      <w:pPr>
        <w:rPr>
          <w:spacing w:val="2"/>
          <w:sz w:val="25"/>
          <w:szCs w:val="25"/>
          <w:lang w:eastAsia="zh-CN"/>
        </w:rPr>
      </w:pPr>
    </w:p>
    <w:p w14:paraId="0B72EE85">
      <w:pPr>
        <w:pStyle w:val="2"/>
        <w:rPr>
          <w:spacing w:val="2"/>
          <w:sz w:val="25"/>
          <w:szCs w:val="25"/>
          <w:lang w:eastAsia="zh-CN"/>
        </w:rPr>
      </w:pPr>
    </w:p>
    <w:p w14:paraId="096BCC65">
      <w:pPr>
        <w:pStyle w:val="2"/>
        <w:rPr>
          <w:spacing w:val="2"/>
          <w:sz w:val="25"/>
          <w:szCs w:val="25"/>
          <w:lang w:eastAsia="zh-CN"/>
        </w:rPr>
      </w:pPr>
    </w:p>
    <w:p w14:paraId="30B0202D">
      <w:pPr>
        <w:rPr>
          <w:spacing w:val="2"/>
          <w:sz w:val="25"/>
          <w:szCs w:val="25"/>
          <w:lang w:eastAsia="zh-CN"/>
        </w:rPr>
      </w:pPr>
    </w:p>
    <w:p w14:paraId="1C2175A6">
      <w:pPr>
        <w:rPr>
          <w:spacing w:val="2"/>
          <w:sz w:val="25"/>
          <w:szCs w:val="25"/>
          <w:lang w:eastAsia="zh-CN"/>
        </w:rPr>
      </w:pPr>
    </w:p>
    <w:p w14:paraId="05C5E335">
      <w:pPr>
        <w:rPr>
          <w:spacing w:val="2"/>
          <w:sz w:val="25"/>
          <w:szCs w:val="25"/>
          <w:lang w:eastAsia="zh-CN"/>
        </w:rPr>
      </w:pPr>
    </w:p>
    <w:p w14:paraId="403142E7">
      <w:pPr>
        <w:rPr>
          <w:spacing w:val="2"/>
          <w:sz w:val="25"/>
          <w:szCs w:val="25"/>
          <w:lang w:eastAsia="zh-CN"/>
        </w:rPr>
      </w:pPr>
    </w:p>
    <w:p w14:paraId="54EA0C77">
      <w:pPr>
        <w:rPr>
          <w:spacing w:val="2"/>
          <w:sz w:val="25"/>
          <w:szCs w:val="25"/>
          <w:lang w:eastAsia="zh-CN"/>
        </w:rPr>
      </w:pPr>
    </w:p>
    <w:p w14:paraId="1AD325EE">
      <w:pPr>
        <w:rPr>
          <w:spacing w:val="2"/>
          <w:sz w:val="25"/>
          <w:szCs w:val="25"/>
          <w:lang w:eastAsia="zh-CN"/>
        </w:rPr>
      </w:pPr>
    </w:p>
    <w:p w14:paraId="2FCCF46B">
      <w:pPr>
        <w:rPr>
          <w:spacing w:val="2"/>
          <w:sz w:val="25"/>
          <w:szCs w:val="25"/>
          <w:lang w:eastAsia="zh-CN"/>
        </w:rPr>
      </w:pPr>
    </w:p>
    <w:p w14:paraId="0EAEDC49">
      <w:pPr>
        <w:pStyle w:val="17"/>
        <w:spacing w:before="179" w:line="222" w:lineRule="auto"/>
        <w:ind w:left="460"/>
        <w:rPr>
          <w:sz w:val="25"/>
          <w:szCs w:val="25"/>
          <w:lang w:eastAsia="zh-CN"/>
        </w:rPr>
      </w:pPr>
      <w:r>
        <w:rPr>
          <w:spacing w:val="2"/>
          <w:sz w:val="25"/>
          <w:szCs w:val="25"/>
          <w:lang w:eastAsia="zh-CN"/>
        </w:rPr>
        <w:t xml:space="preserve"> (签字盖章页，无正文内容)</w:t>
      </w:r>
    </w:p>
    <w:p w14:paraId="70BB6A4C">
      <w:pPr>
        <w:pStyle w:val="158"/>
        <w:wordWrap w:val="0"/>
        <w:spacing w:line="460" w:lineRule="exact"/>
        <w:ind w:firstLine="562"/>
        <w:rPr>
          <w:rFonts w:ascii="仿宋" w:hAnsi="仿宋" w:eastAsia="仿宋"/>
          <w:b/>
          <w:bCs/>
          <w:sz w:val="28"/>
          <w:szCs w:val="28"/>
        </w:rPr>
      </w:pPr>
    </w:p>
    <w:p w14:paraId="5AD1699B">
      <w:pPr>
        <w:pStyle w:val="158"/>
        <w:wordWrap w:val="0"/>
        <w:spacing w:line="460" w:lineRule="exact"/>
        <w:ind w:firstLine="562"/>
        <w:rPr>
          <w:rFonts w:ascii="仿宋" w:hAnsi="仿宋" w:eastAsia="仿宋"/>
          <w:b/>
          <w:bCs/>
          <w:sz w:val="28"/>
          <w:szCs w:val="28"/>
        </w:rPr>
      </w:pPr>
    </w:p>
    <w:p w14:paraId="6C290444">
      <w:pPr>
        <w:pStyle w:val="158"/>
        <w:wordWrap w:val="0"/>
        <w:spacing w:line="460" w:lineRule="exact"/>
        <w:ind w:firstLine="562"/>
        <w:rPr>
          <w:rFonts w:ascii="仿宋" w:hAnsi="仿宋" w:eastAsia="仿宋"/>
          <w:b/>
          <w:bCs/>
          <w:sz w:val="28"/>
          <w:szCs w:val="28"/>
        </w:rPr>
      </w:pPr>
    </w:p>
    <w:tbl>
      <w:tblPr>
        <w:tblStyle w:val="42"/>
        <w:tblpPr w:leftFromText="180" w:rightFromText="180" w:vertAnchor="text" w:horzAnchor="page" w:tblpX="1811" w:tblpY="177"/>
        <w:tblOverlap w:val="never"/>
        <w:tblW w:w="9026" w:type="dxa"/>
        <w:tblInd w:w="0" w:type="dxa"/>
        <w:tblLayout w:type="fixed"/>
        <w:tblCellMar>
          <w:top w:w="0" w:type="dxa"/>
          <w:left w:w="108" w:type="dxa"/>
          <w:bottom w:w="0" w:type="dxa"/>
          <w:right w:w="108" w:type="dxa"/>
        </w:tblCellMar>
      </w:tblPr>
      <w:tblGrid>
        <w:gridCol w:w="4472"/>
        <w:gridCol w:w="4554"/>
      </w:tblGrid>
      <w:tr w14:paraId="3ABC7E1B">
        <w:tblPrEx>
          <w:tblCellMar>
            <w:top w:w="0" w:type="dxa"/>
            <w:left w:w="108" w:type="dxa"/>
            <w:bottom w:w="0" w:type="dxa"/>
            <w:right w:w="108" w:type="dxa"/>
          </w:tblCellMar>
        </w:tblPrEx>
        <w:trPr>
          <w:trHeight w:val="1600" w:hRule="atLeast"/>
        </w:trPr>
        <w:tc>
          <w:tcPr>
            <w:tcW w:w="4472" w:type="dxa"/>
            <w:vAlign w:val="center"/>
          </w:tcPr>
          <w:p w14:paraId="7BBA12F4">
            <w:pPr>
              <w:wordWrap w:val="0"/>
              <w:topLinePunct/>
              <w:spacing w:line="460" w:lineRule="exact"/>
              <w:rPr>
                <w:rFonts w:ascii="宋体" w:hAnsi="宋体" w:cs="宋体"/>
                <w:sz w:val="24"/>
                <w:szCs w:val="24"/>
              </w:rPr>
            </w:pPr>
            <w:r>
              <w:rPr>
                <w:rFonts w:hint="eastAsia" w:ascii="宋体" w:hAnsi="宋体" w:eastAsia="宋体" w:cs="宋体"/>
                <w:sz w:val="24"/>
                <w:szCs w:val="24"/>
              </w:rPr>
              <w:t xml:space="preserve">甲方（盖章）： </w:t>
            </w:r>
          </w:p>
        </w:tc>
        <w:tc>
          <w:tcPr>
            <w:tcW w:w="4554" w:type="dxa"/>
            <w:vAlign w:val="center"/>
          </w:tcPr>
          <w:p w14:paraId="0773291D">
            <w:pPr>
              <w:wordWrap w:val="0"/>
              <w:topLinePunct/>
              <w:spacing w:line="460" w:lineRule="exact"/>
              <w:rPr>
                <w:rFonts w:ascii="宋体" w:hAnsi="宋体" w:cs="宋体"/>
                <w:color w:val="FF0000"/>
                <w:sz w:val="24"/>
                <w:szCs w:val="24"/>
              </w:rPr>
            </w:pPr>
            <w:r>
              <w:rPr>
                <w:rFonts w:hint="eastAsia" w:ascii="宋体" w:hAnsi="宋体" w:eastAsia="宋体" w:cs="宋体"/>
                <w:sz w:val="24"/>
                <w:szCs w:val="24"/>
              </w:rPr>
              <w:t>乙方（盖章）：</w:t>
            </w:r>
            <w:r>
              <w:rPr>
                <w:rFonts w:hint="eastAsia" w:ascii="宋体" w:hAnsi="宋体" w:eastAsia="宋体" w:cs="宋体"/>
                <w:color w:val="FF0000"/>
                <w:sz w:val="24"/>
                <w:szCs w:val="24"/>
              </w:rPr>
              <w:t xml:space="preserve"> </w:t>
            </w:r>
          </w:p>
        </w:tc>
      </w:tr>
      <w:tr w14:paraId="206CCE67">
        <w:tblPrEx>
          <w:tblCellMar>
            <w:top w:w="0" w:type="dxa"/>
            <w:left w:w="108" w:type="dxa"/>
            <w:bottom w:w="0" w:type="dxa"/>
            <w:right w:w="108" w:type="dxa"/>
          </w:tblCellMar>
        </w:tblPrEx>
        <w:trPr>
          <w:trHeight w:val="745" w:hRule="atLeast"/>
        </w:trPr>
        <w:tc>
          <w:tcPr>
            <w:tcW w:w="4472" w:type="dxa"/>
            <w:vAlign w:val="center"/>
          </w:tcPr>
          <w:p w14:paraId="768CCDD6">
            <w:pPr>
              <w:wordWrap w:val="0"/>
              <w:topLinePunct/>
              <w:spacing w:line="460" w:lineRule="exact"/>
              <w:rPr>
                <w:rFonts w:ascii="宋体" w:hAnsi="宋体" w:cs="宋体"/>
                <w:sz w:val="24"/>
                <w:szCs w:val="24"/>
              </w:rPr>
            </w:pPr>
            <w:r>
              <w:rPr>
                <w:rFonts w:hint="eastAsia" w:ascii="宋体" w:hAnsi="宋体" w:eastAsia="宋体" w:cs="宋体"/>
                <w:sz w:val="24"/>
                <w:szCs w:val="24"/>
              </w:rPr>
              <w:t>日期：</w:t>
            </w:r>
            <w:r>
              <w:rPr>
                <w:rFonts w:hint="eastAsia" w:ascii="宋体" w:hAnsi="宋体" w:cs="宋体"/>
                <w:sz w:val="24"/>
                <w:szCs w:val="24"/>
                <w:lang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年 </w:t>
            </w:r>
            <w:r>
              <w:rPr>
                <w:rFonts w:hint="eastAsia" w:ascii="宋体" w:hAnsi="宋体" w:cs="宋体"/>
                <w:sz w:val="24"/>
                <w:szCs w:val="24"/>
                <w:lang w:eastAsia="zh-CN"/>
              </w:rPr>
              <w:t xml:space="preserve">  </w:t>
            </w:r>
            <w:r>
              <w:rPr>
                <w:rFonts w:hint="eastAsia" w:ascii="宋体" w:hAnsi="宋体" w:eastAsia="宋体" w:cs="宋体"/>
                <w:sz w:val="24"/>
                <w:szCs w:val="24"/>
              </w:rPr>
              <w:t xml:space="preserve"> 月 </w:t>
            </w:r>
            <w:r>
              <w:rPr>
                <w:rFonts w:hint="eastAsia" w:ascii="宋体" w:hAnsi="宋体" w:cs="宋体"/>
                <w:sz w:val="24"/>
                <w:szCs w:val="24"/>
                <w:lang w:eastAsia="zh-CN"/>
              </w:rPr>
              <w:t xml:space="preserve">   </w:t>
            </w:r>
            <w:r>
              <w:rPr>
                <w:rFonts w:hint="eastAsia" w:ascii="宋体" w:hAnsi="宋体" w:eastAsia="宋体" w:cs="宋体"/>
                <w:sz w:val="24"/>
                <w:szCs w:val="24"/>
              </w:rPr>
              <w:t>日</w:t>
            </w:r>
          </w:p>
        </w:tc>
        <w:tc>
          <w:tcPr>
            <w:tcW w:w="4554" w:type="dxa"/>
            <w:vAlign w:val="center"/>
          </w:tcPr>
          <w:p w14:paraId="633F401E">
            <w:pPr>
              <w:wordWrap w:val="0"/>
              <w:topLinePunct/>
              <w:spacing w:line="460" w:lineRule="exact"/>
              <w:rPr>
                <w:rFonts w:ascii="宋体" w:hAnsi="宋体" w:cs="宋体"/>
                <w:color w:val="FF0000"/>
                <w:sz w:val="24"/>
                <w:szCs w:val="24"/>
              </w:rPr>
            </w:pPr>
            <w:r>
              <w:rPr>
                <w:rFonts w:hint="eastAsia" w:ascii="宋体" w:hAnsi="宋体" w:eastAsia="宋体" w:cs="宋体"/>
                <w:sz w:val="24"/>
                <w:szCs w:val="24"/>
              </w:rPr>
              <w:t>日期：</w:t>
            </w:r>
            <w:r>
              <w:rPr>
                <w:rFonts w:hint="eastAsia" w:ascii="宋体" w:hAnsi="宋体" w:cs="宋体"/>
                <w:sz w:val="24"/>
                <w:szCs w:val="24"/>
                <w:lang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月 </w:t>
            </w:r>
            <w:r>
              <w:rPr>
                <w:rFonts w:hint="eastAsia" w:ascii="宋体" w:hAnsi="宋体" w:cs="宋体"/>
                <w:sz w:val="24"/>
                <w:szCs w:val="24"/>
                <w:lang w:eastAsia="zh-CN"/>
              </w:rPr>
              <w:t xml:space="preserve"> </w:t>
            </w:r>
            <w:r>
              <w:rPr>
                <w:rFonts w:hint="eastAsia" w:ascii="宋体" w:hAnsi="宋体" w:cs="宋体"/>
                <w:sz w:val="24"/>
                <w:szCs w:val="24"/>
                <w:lang w:val="en-US" w:eastAsia="zh-CN"/>
              </w:rPr>
              <w:t xml:space="preserve">  </w:t>
            </w:r>
            <w:r>
              <w:rPr>
                <w:rFonts w:hint="eastAsia" w:ascii="宋体" w:hAnsi="宋体" w:eastAsia="宋体" w:cs="宋体"/>
                <w:sz w:val="24"/>
                <w:szCs w:val="24"/>
              </w:rPr>
              <w:t>日</w:t>
            </w:r>
          </w:p>
        </w:tc>
      </w:tr>
      <w:tr w14:paraId="48F5A363">
        <w:tblPrEx>
          <w:tblCellMar>
            <w:top w:w="0" w:type="dxa"/>
            <w:left w:w="108" w:type="dxa"/>
            <w:bottom w:w="0" w:type="dxa"/>
            <w:right w:w="108" w:type="dxa"/>
          </w:tblCellMar>
        </w:tblPrEx>
        <w:trPr>
          <w:trHeight w:val="1420" w:hRule="atLeast"/>
        </w:trPr>
        <w:tc>
          <w:tcPr>
            <w:tcW w:w="4472" w:type="dxa"/>
            <w:vAlign w:val="center"/>
          </w:tcPr>
          <w:p w14:paraId="3101EE15">
            <w:pPr>
              <w:topLinePunct/>
              <w:rPr>
                <w:rFonts w:ascii="宋体" w:hAnsi="宋体" w:cs="宋体"/>
                <w:sz w:val="24"/>
                <w:szCs w:val="24"/>
                <w:lang w:eastAsia="zh-CN"/>
              </w:rPr>
            </w:pPr>
            <w:r>
              <w:rPr>
                <w:rFonts w:hint="eastAsia" w:ascii="宋体" w:hAnsi="宋体" w:eastAsia="宋体" w:cs="宋体"/>
                <w:sz w:val="24"/>
                <w:szCs w:val="24"/>
                <w:lang w:eastAsia="zh-CN"/>
              </w:rPr>
              <w:t>法定代表人或授权代表（签字）：</w:t>
            </w:r>
          </w:p>
        </w:tc>
        <w:tc>
          <w:tcPr>
            <w:tcW w:w="4554" w:type="dxa"/>
            <w:vAlign w:val="center"/>
          </w:tcPr>
          <w:p w14:paraId="37BBC8FF">
            <w:pPr>
              <w:topLinePunct/>
              <w:rPr>
                <w:rFonts w:ascii="宋体" w:hAnsi="宋体" w:cs="宋体"/>
                <w:sz w:val="24"/>
                <w:szCs w:val="24"/>
                <w:lang w:eastAsia="zh-CN"/>
              </w:rPr>
            </w:pPr>
            <w:r>
              <w:rPr>
                <w:rFonts w:hint="eastAsia" w:ascii="宋体" w:hAnsi="宋体" w:eastAsia="宋体" w:cs="宋体"/>
                <w:sz w:val="24"/>
                <w:szCs w:val="24"/>
                <w:lang w:eastAsia="zh-CN"/>
              </w:rPr>
              <w:t>法定代表人或授权代表（签字）：</w:t>
            </w:r>
          </w:p>
        </w:tc>
      </w:tr>
      <w:tr w14:paraId="577A2EF5">
        <w:tblPrEx>
          <w:tblCellMar>
            <w:top w:w="0" w:type="dxa"/>
            <w:left w:w="108" w:type="dxa"/>
            <w:bottom w:w="0" w:type="dxa"/>
            <w:right w:w="108" w:type="dxa"/>
          </w:tblCellMar>
        </w:tblPrEx>
        <w:trPr>
          <w:trHeight w:val="1345" w:hRule="atLeast"/>
        </w:trPr>
        <w:tc>
          <w:tcPr>
            <w:tcW w:w="4472" w:type="dxa"/>
            <w:vAlign w:val="center"/>
          </w:tcPr>
          <w:p w14:paraId="0C9F1113">
            <w:pPr>
              <w:wordWrap w:val="0"/>
              <w:topLinePunct/>
              <w:spacing w:line="460" w:lineRule="exact"/>
              <w:rPr>
                <w:rFonts w:ascii="宋体" w:hAnsi="宋体" w:cs="宋体"/>
                <w:sz w:val="24"/>
                <w:szCs w:val="24"/>
                <w:lang w:eastAsia="zh-CN"/>
              </w:rPr>
            </w:pPr>
          </w:p>
        </w:tc>
        <w:tc>
          <w:tcPr>
            <w:tcW w:w="4554" w:type="dxa"/>
            <w:vAlign w:val="center"/>
          </w:tcPr>
          <w:p w14:paraId="059A20DA">
            <w:pPr>
              <w:wordWrap w:val="0"/>
              <w:topLinePunct/>
              <w:spacing w:line="460" w:lineRule="exact"/>
              <w:rPr>
                <w:rFonts w:ascii="宋体" w:hAnsi="宋体" w:cs="宋体"/>
                <w:sz w:val="24"/>
                <w:szCs w:val="24"/>
                <w:lang w:eastAsia="zh-CN"/>
              </w:rPr>
            </w:pPr>
          </w:p>
        </w:tc>
      </w:tr>
      <w:tr w14:paraId="4E78A7AA">
        <w:tblPrEx>
          <w:tblCellMar>
            <w:top w:w="0" w:type="dxa"/>
            <w:left w:w="108" w:type="dxa"/>
            <w:bottom w:w="0" w:type="dxa"/>
            <w:right w:w="108" w:type="dxa"/>
          </w:tblCellMar>
        </w:tblPrEx>
        <w:trPr>
          <w:trHeight w:val="931" w:hRule="atLeast"/>
        </w:trPr>
        <w:tc>
          <w:tcPr>
            <w:tcW w:w="4472" w:type="dxa"/>
            <w:vAlign w:val="center"/>
          </w:tcPr>
          <w:p w14:paraId="5EE53C97">
            <w:pPr>
              <w:wordWrap w:val="0"/>
              <w:topLinePunct/>
              <w:spacing w:line="460" w:lineRule="exact"/>
              <w:rPr>
                <w:rFonts w:ascii="宋体" w:hAnsi="宋体" w:cs="宋体"/>
                <w:sz w:val="24"/>
                <w:szCs w:val="24"/>
              </w:rPr>
            </w:pPr>
            <w:r>
              <w:rPr>
                <w:rFonts w:hint="eastAsia" w:ascii="宋体" w:hAnsi="宋体" w:eastAsia="宋体" w:cs="宋体"/>
                <w:sz w:val="24"/>
                <w:szCs w:val="24"/>
              </w:rPr>
              <w:t>开户银行：</w:t>
            </w:r>
          </w:p>
        </w:tc>
        <w:tc>
          <w:tcPr>
            <w:tcW w:w="4554" w:type="dxa"/>
            <w:vAlign w:val="center"/>
          </w:tcPr>
          <w:p w14:paraId="1866022E">
            <w:pPr>
              <w:wordWrap w:val="0"/>
              <w:topLinePunct/>
              <w:spacing w:line="460" w:lineRule="exact"/>
              <w:rPr>
                <w:rFonts w:ascii="宋体" w:hAnsi="宋体" w:cs="宋体"/>
                <w:sz w:val="24"/>
                <w:szCs w:val="24"/>
              </w:rPr>
            </w:pPr>
            <w:r>
              <w:rPr>
                <w:rFonts w:hint="eastAsia" w:ascii="宋体" w:hAnsi="宋体" w:eastAsia="宋体" w:cs="宋体"/>
                <w:sz w:val="24"/>
                <w:szCs w:val="24"/>
              </w:rPr>
              <w:t>开户银行</w:t>
            </w:r>
            <w:r>
              <w:rPr>
                <w:rFonts w:hint="eastAsia" w:ascii="宋体" w:hAnsi="宋体" w:cs="宋体"/>
                <w:sz w:val="24"/>
                <w:szCs w:val="24"/>
                <w:lang w:eastAsia="zh-CN"/>
              </w:rPr>
              <w:t xml:space="preserve">:   </w:t>
            </w:r>
          </w:p>
        </w:tc>
      </w:tr>
      <w:tr w14:paraId="5A28E9BA">
        <w:tblPrEx>
          <w:tblCellMar>
            <w:top w:w="0" w:type="dxa"/>
            <w:left w:w="108" w:type="dxa"/>
            <w:bottom w:w="0" w:type="dxa"/>
            <w:right w:w="108" w:type="dxa"/>
          </w:tblCellMar>
        </w:tblPrEx>
        <w:trPr>
          <w:trHeight w:val="745" w:hRule="atLeast"/>
        </w:trPr>
        <w:tc>
          <w:tcPr>
            <w:tcW w:w="4472" w:type="dxa"/>
            <w:vAlign w:val="center"/>
          </w:tcPr>
          <w:p w14:paraId="42FC3597">
            <w:pPr>
              <w:wordWrap w:val="0"/>
              <w:topLinePunct/>
              <w:spacing w:line="460" w:lineRule="exact"/>
              <w:rPr>
                <w:rFonts w:ascii="宋体" w:hAnsi="宋体" w:cs="宋体"/>
                <w:sz w:val="24"/>
                <w:szCs w:val="24"/>
              </w:rPr>
            </w:pPr>
            <w:r>
              <w:rPr>
                <w:rFonts w:hint="eastAsia" w:ascii="宋体" w:hAnsi="宋体" w:eastAsia="宋体" w:cs="宋体"/>
                <w:sz w:val="24"/>
                <w:szCs w:val="24"/>
              </w:rPr>
              <w:t>账号：</w:t>
            </w:r>
          </w:p>
        </w:tc>
        <w:tc>
          <w:tcPr>
            <w:tcW w:w="4554" w:type="dxa"/>
            <w:vAlign w:val="center"/>
          </w:tcPr>
          <w:p w14:paraId="52542119">
            <w:pPr>
              <w:wordWrap w:val="0"/>
              <w:topLinePunct/>
              <w:spacing w:line="460" w:lineRule="exact"/>
              <w:rPr>
                <w:rFonts w:ascii="宋体" w:hAnsi="宋体" w:cs="宋体"/>
                <w:sz w:val="24"/>
                <w:szCs w:val="24"/>
              </w:rPr>
            </w:pPr>
            <w:r>
              <w:rPr>
                <w:rFonts w:hint="eastAsia" w:ascii="宋体" w:hAnsi="宋体" w:eastAsia="宋体" w:cs="宋体"/>
                <w:sz w:val="24"/>
                <w:szCs w:val="24"/>
              </w:rPr>
              <w:t>账号</w:t>
            </w:r>
            <w:r>
              <w:rPr>
                <w:rFonts w:hint="eastAsia" w:ascii="宋体" w:hAnsi="宋体" w:cs="宋体"/>
                <w:sz w:val="24"/>
                <w:szCs w:val="24"/>
                <w:lang w:eastAsia="zh-CN"/>
              </w:rPr>
              <w:t>：</w:t>
            </w:r>
          </w:p>
        </w:tc>
      </w:tr>
    </w:tbl>
    <w:p w14:paraId="54B586C5"/>
    <w:p w14:paraId="15FC24ED">
      <w:pPr>
        <w:spacing w:line="360" w:lineRule="auto"/>
        <w:jc w:val="center"/>
        <w:outlineLvl w:val="0"/>
        <w:rPr>
          <w:b/>
          <w:sz w:val="36"/>
          <w:szCs w:val="36"/>
        </w:rPr>
      </w:pPr>
      <w:r>
        <w:rPr>
          <w:b/>
          <w:sz w:val="36"/>
          <w:szCs w:val="36"/>
        </w:rPr>
        <w:br w:type="page"/>
      </w:r>
      <w:bookmarkStart w:id="835" w:name="_Toc99301426"/>
      <w:r>
        <w:rPr>
          <w:b/>
          <w:sz w:val="36"/>
          <w:szCs w:val="36"/>
        </w:rPr>
        <w:t>第七章   投标文件格式</w:t>
      </w:r>
      <w:bookmarkEnd w:id="835"/>
    </w:p>
    <w:p w14:paraId="1D2412D7">
      <w:pPr>
        <w:tabs>
          <w:tab w:val="left" w:pos="900"/>
          <w:tab w:val="left" w:pos="1980"/>
        </w:tabs>
        <w:snapToGrid w:val="0"/>
        <w:spacing w:line="360" w:lineRule="auto"/>
        <w:ind w:left="142"/>
        <w:rPr>
          <w:b/>
          <w:sz w:val="24"/>
        </w:rPr>
      </w:pPr>
    </w:p>
    <w:p w14:paraId="554AC3E9">
      <w:pPr>
        <w:tabs>
          <w:tab w:val="left" w:pos="900"/>
          <w:tab w:val="left" w:pos="1980"/>
        </w:tabs>
        <w:snapToGrid w:val="0"/>
        <w:spacing w:line="360" w:lineRule="auto"/>
        <w:ind w:left="142"/>
        <w:rPr>
          <w:b/>
          <w:sz w:val="24"/>
        </w:rPr>
      </w:pPr>
    </w:p>
    <w:p w14:paraId="2CFDAB50">
      <w:pPr>
        <w:tabs>
          <w:tab w:val="left" w:pos="900"/>
          <w:tab w:val="left" w:pos="1980"/>
        </w:tabs>
        <w:snapToGrid w:val="0"/>
        <w:spacing w:line="360" w:lineRule="auto"/>
        <w:ind w:left="142"/>
        <w:rPr>
          <w:sz w:val="24"/>
        </w:rPr>
      </w:pPr>
      <w:r>
        <w:rPr>
          <w:b/>
          <w:sz w:val="24"/>
        </w:rPr>
        <w:t>投标人编制文件须知</w:t>
      </w:r>
    </w:p>
    <w:p w14:paraId="603CFF7E">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6503B5F3">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7CA228A1">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59395274">
      <w:pPr>
        <w:widowControl/>
        <w:jc w:val="left"/>
        <w:rPr>
          <w:sz w:val="24"/>
        </w:rPr>
      </w:pPr>
      <w:r>
        <w:rPr>
          <w:sz w:val="24"/>
        </w:rPr>
        <w:br w:type="page"/>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4EF110F9">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468D818A">
      <w:pPr>
        <w:rPr>
          <w:b/>
          <w:spacing w:val="20"/>
          <w:szCs w:val="21"/>
        </w:rPr>
      </w:pPr>
    </w:p>
    <w:p w14:paraId="0663C2F2">
      <w:pPr>
        <w:rPr>
          <w:b/>
          <w:sz w:val="24"/>
        </w:rPr>
      </w:pPr>
      <w:r>
        <w:rPr>
          <w:b/>
          <w:spacing w:val="20"/>
          <w:sz w:val="24"/>
        </w:rPr>
        <w:t>投标文件（资格证明文件）</w:t>
      </w:r>
      <w:r>
        <w:rPr>
          <w:b/>
          <w:sz w:val="24"/>
        </w:rPr>
        <w:t>封面（非实质性格式）</w:t>
      </w:r>
    </w:p>
    <w:p w14:paraId="0B9C1F92">
      <w:pPr>
        <w:jc w:val="center"/>
        <w:rPr>
          <w:szCs w:val="21"/>
        </w:rPr>
      </w:pPr>
    </w:p>
    <w:p w14:paraId="78A19525">
      <w:pPr>
        <w:jc w:val="center"/>
        <w:rPr>
          <w:b/>
          <w:spacing w:val="60"/>
          <w:sz w:val="84"/>
          <w:szCs w:val="84"/>
        </w:rPr>
      </w:pPr>
    </w:p>
    <w:p w14:paraId="316CC258">
      <w:pPr>
        <w:jc w:val="center"/>
        <w:rPr>
          <w:b/>
          <w:spacing w:val="60"/>
          <w:sz w:val="84"/>
          <w:szCs w:val="84"/>
        </w:rPr>
      </w:pPr>
    </w:p>
    <w:p w14:paraId="279D71D4">
      <w:pPr>
        <w:jc w:val="center"/>
        <w:rPr>
          <w:b/>
          <w:spacing w:val="60"/>
          <w:sz w:val="84"/>
          <w:szCs w:val="84"/>
        </w:rPr>
      </w:pPr>
    </w:p>
    <w:p w14:paraId="5B660AAE">
      <w:pPr>
        <w:jc w:val="center"/>
        <w:rPr>
          <w:b/>
          <w:spacing w:val="60"/>
          <w:sz w:val="84"/>
          <w:szCs w:val="84"/>
        </w:rPr>
      </w:pPr>
      <w:r>
        <w:rPr>
          <w:b/>
          <w:spacing w:val="60"/>
          <w:sz w:val="84"/>
          <w:szCs w:val="84"/>
        </w:rPr>
        <w:t>投 标 文 件</w:t>
      </w:r>
    </w:p>
    <w:p w14:paraId="2241BFF0">
      <w:pPr>
        <w:jc w:val="center"/>
        <w:rPr>
          <w:b/>
          <w:spacing w:val="60"/>
          <w:sz w:val="52"/>
          <w:szCs w:val="52"/>
        </w:rPr>
      </w:pPr>
      <w:r>
        <w:rPr>
          <w:b/>
          <w:spacing w:val="60"/>
          <w:sz w:val="52"/>
          <w:szCs w:val="52"/>
        </w:rPr>
        <w:t>（资格证明文件）</w:t>
      </w:r>
    </w:p>
    <w:p w14:paraId="7FB4989C">
      <w:pPr>
        <w:ind w:firstLine="542" w:firstLineChars="150"/>
        <w:rPr>
          <w:b/>
          <w:spacing w:val="20"/>
          <w:sz w:val="32"/>
          <w:szCs w:val="32"/>
        </w:rPr>
      </w:pPr>
    </w:p>
    <w:p w14:paraId="311E5778">
      <w:pPr>
        <w:ind w:firstLine="542" w:firstLineChars="150"/>
        <w:rPr>
          <w:b/>
          <w:spacing w:val="20"/>
          <w:sz w:val="32"/>
          <w:szCs w:val="32"/>
        </w:rPr>
      </w:pPr>
    </w:p>
    <w:p w14:paraId="2E28C8DD">
      <w:pPr>
        <w:ind w:firstLine="542" w:firstLineChars="150"/>
        <w:rPr>
          <w:b/>
          <w:spacing w:val="20"/>
          <w:sz w:val="32"/>
          <w:szCs w:val="32"/>
        </w:rPr>
      </w:pPr>
      <w:r>
        <w:rPr>
          <w:b/>
          <w:spacing w:val="20"/>
          <w:sz w:val="32"/>
          <w:szCs w:val="32"/>
        </w:rPr>
        <w:t>项目名称:</w:t>
      </w:r>
    </w:p>
    <w:p w14:paraId="047456DD">
      <w:pPr>
        <w:ind w:firstLine="542" w:firstLineChars="150"/>
        <w:rPr>
          <w:b/>
          <w:spacing w:val="20"/>
          <w:sz w:val="32"/>
          <w:szCs w:val="32"/>
        </w:rPr>
      </w:pPr>
      <w:r>
        <w:rPr>
          <w:b/>
          <w:spacing w:val="20"/>
          <w:sz w:val="32"/>
          <w:szCs w:val="32"/>
        </w:rPr>
        <w:t>项目编号/包号：</w:t>
      </w:r>
    </w:p>
    <w:p w14:paraId="634C769D">
      <w:pPr>
        <w:ind w:firstLine="542" w:firstLineChars="150"/>
        <w:rPr>
          <w:b/>
          <w:spacing w:val="20"/>
          <w:sz w:val="32"/>
          <w:szCs w:val="32"/>
        </w:rPr>
      </w:pPr>
    </w:p>
    <w:p w14:paraId="0479AE7F">
      <w:pPr>
        <w:ind w:firstLine="542" w:firstLineChars="150"/>
        <w:rPr>
          <w:b/>
          <w:spacing w:val="20"/>
          <w:sz w:val="32"/>
          <w:szCs w:val="32"/>
        </w:rPr>
      </w:pPr>
    </w:p>
    <w:p w14:paraId="0EFB2C31">
      <w:pPr>
        <w:jc w:val="center"/>
        <w:rPr>
          <w:b/>
          <w:sz w:val="32"/>
          <w:szCs w:val="32"/>
        </w:rPr>
      </w:pPr>
    </w:p>
    <w:p w14:paraId="0E995918">
      <w:pPr>
        <w:jc w:val="center"/>
        <w:rPr>
          <w:b/>
          <w:sz w:val="32"/>
          <w:szCs w:val="32"/>
        </w:rPr>
      </w:pPr>
    </w:p>
    <w:p w14:paraId="138F3614">
      <w:pPr>
        <w:jc w:val="center"/>
        <w:rPr>
          <w:b/>
          <w:sz w:val="32"/>
          <w:szCs w:val="32"/>
        </w:rPr>
      </w:pPr>
    </w:p>
    <w:p w14:paraId="480A81C0">
      <w:pPr>
        <w:jc w:val="center"/>
        <w:rPr>
          <w:b/>
          <w:spacing w:val="20"/>
          <w:sz w:val="32"/>
          <w:szCs w:val="32"/>
        </w:rPr>
      </w:pPr>
    </w:p>
    <w:p w14:paraId="181EB0DE">
      <w:pPr>
        <w:jc w:val="center"/>
        <w:rPr>
          <w:b/>
          <w:spacing w:val="20"/>
          <w:sz w:val="32"/>
          <w:szCs w:val="32"/>
        </w:rPr>
      </w:pPr>
    </w:p>
    <w:p w14:paraId="038F1347">
      <w:pPr>
        <w:jc w:val="center"/>
        <w:rPr>
          <w:b/>
          <w:spacing w:val="20"/>
          <w:sz w:val="32"/>
          <w:szCs w:val="32"/>
        </w:rPr>
      </w:pPr>
    </w:p>
    <w:p w14:paraId="311FF0EE">
      <w:pPr>
        <w:spacing w:line="360" w:lineRule="auto"/>
        <w:ind w:firstLine="1445" w:firstLineChars="400"/>
        <w:jc w:val="left"/>
        <w:rPr>
          <w:b/>
          <w:spacing w:val="20"/>
          <w:sz w:val="32"/>
          <w:szCs w:val="32"/>
        </w:rPr>
      </w:pPr>
      <w:r>
        <w:rPr>
          <w:b/>
          <w:spacing w:val="20"/>
          <w:sz w:val="32"/>
          <w:szCs w:val="32"/>
        </w:rPr>
        <w:t>投标人名称：</w:t>
      </w:r>
    </w:p>
    <w:p w14:paraId="071B707D">
      <w:pPr>
        <w:jc w:val="center"/>
        <w:rPr>
          <w:b/>
          <w:sz w:val="32"/>
          <w:szCs w:val="32"/>
        </w:rPr>
      </w:pPr>
    </w:p>
    <w:p w14:paraId="707856A2">
      <w:pPr>
        <w:rPr>
          <w:b/>
        </w:rPr>
      </w:pPr>
      <w:r>
        <w:rPr>
          <w:b/>
          <w:spacing w:val="20"/>
          <w:sz w:val="32"/>
          <w:szCs w:val="32"/>
        </w:rPr>
        <w:br w:type="page"/>
      </w:r>
    </w:p>
    <w:p w14:paraId="700F689A">
      <w:pPr>
        <w:numPr>
          <w:ilvl w:val="0"/>
          <w:numId w:val="15"/>
        </w:numPr>
        <w:tabs>
          <w:tab w:val="left" w:pos="360"/>
        </w:tabs>
        <w:snapToGrid w:val="0"/>
        <w:spacing w:line="360" w:lineRule="auto"/>
        <w:outlineLvl w:val="1"/>
        <w:rPr>
          <w:color w:val="000000"/>
          <w:sz w:val="24"/>
          <w:szCs w:val="20"/>
        </w:rPr>
      </w:pPr>
      <w:r>
        <w:rPr>
          <w:sz w:val="24"/>
        </w:rPr>
        <w:t>满足《中华人民共和国政府采购法》第二十二条规定</w:t>
      </w:r>
    </w:p>
    <w:p w14:paraId="29B8A8CF">
      <w:pPr>
        <w:spacing w:line="360" w:lineRule="auto"/>
        <w:outlineLvl w:val="2"/>
        <w:rPr>
          <w:color w:val="000000"/>
          <w:sz w:val="24"/>
          <w:szCs w:val="20"/>
        </w:rPr>
      </w:pPr>
      <w:r>
        <w:rPr>
          <w:color w:val="000000"/>
          <w:sz w:val="24"/>
          <w:szCs w:val="20"/>
        </w:rPr>
        <w:t>1-1 营业执照等证明文件</w:t>
      </w:r>
    </w:p>
    <w:p w14:paraId="4DDB5D36">
      <w:pPr>
        <w:tabs>
          <w:tab w:val="left" w:pos="1080"/>
        </w:tabs>
        <w:snapToGrid w:val="0"/>
        <w:rPr>
          <w:sz w:val="24"/>
        </w:rPr>
      </w:pPr>
    </w:p>
    <w:p w14:paraId="74A0889D">
      <w:pPr>
        <w:widowControl/>
        <w:jc w:val="left"/>
        <w:rPr>
          <w:color w:val="000000"/>
          <w:sz w:val="24"/>
          <w:szCs w:val="20"/>
        </w:rPr>
      </w:pPr>
      <w:r>
        <w:rPr>
          <w:color w:val="000000"/>
          <w:sz w:val="24"/>
        </w:rPr>
        <w:br w:type="page"/>
      </w:r>
    </w:p>
    <w:p w14:paraId="371E55E9">
      <w:pPr>
        <w:pStyle w:val="5"/>
        <w:rPr>
          <w:rFonts w:ascii="Times New Roman"/>
          <w:b w:val="0"/>
          <w:bCs/>
          <w:color w:val="000000"/>
          <w:u w:val="none"/>
        </w:rPr>
      </w:pPr>
      <w:r>
        <w:rPr>
          <w:rFonts w:ascii="Times New Roman"/>
          <w:b w:val="0"/>
          <w:color w:val="000000"/>
          <w:u w:val="none"/>
        </w:rPr>
        <w:t>1-2 投标人资格声明书</w:t>
      </w:r>
    </w:p>
    <w:p w14:paraId="1DFDFDF5">
      <w:pPr>
        <w:jc w:val="center"/>
        <w:rPr>
          <w:b/>
          <w:color w:val="000000"/>
          <w:sz w:val="36"/>
          <w:szCs w:val="36"/>
        </w:rPr>
      </w:pPr>
      <w:r>
        <w:rPr>
          <w:b/>
          <w:color w:val="000000"/>
          <w:sz w:val="36"/>
          <w:szCs w:val="36"/>
        </w:rPr>
        <w:t>投标人资格声明书</w:t>
      </w:r>
    </w:p>
    <w:p w14:paraId="759C1D4E">
      <w:pPr>
        <w:tabs>
          <w:tab w:val="left" w:pos="5580"/>
        </w:tabs>
        <w:spacing w:line="360" w:lineRule="auto"/>
        <w:rPr>
          <w:sz w:val="24"/>
        </w:rPr>
      </w:pPr>
    </w:p>
    <w:p w14:paraId="013D22A6">
      <w:pPr>
        <w:tabs>
          <w:tab w:val="left" w:pos="5580"/>
        </w:tabs>
        <w:spacing w:line="360" w:lineRule="auto"/>
        <w:rPr>
          <w:sz w:val="24"/>
        </w:rPr>
      </w:pPr>
      <w:r>
        <w:rPr>
          <w:sz w:val="24"/>
        </w:rPr>
        <w:t>致：</w:t>
      </w:r>
      <w:r>
        <w:rPr>
          <w:sz w:val="24"/>
          <w:u w:val="single"/>
        </w:rPr>
        <w:t>采购人或采购代理机构</w:t>
      </w:r>
    </w:p>
    <w:p w14:paraId="55484C28">
      <w:pPr>
        <w:spacing w:line="360" w:lineRule="auto"/>
        <w:ind w:firstLine="480" w:firstLineChars="200"/>
        <w:rPr>
          <w:sz w:val="24"/>
        </w:rPr>
      </w:pPr>
      <w:r>
        <w:rPr>
          <w:sz w:val="24"/>
        </w:rPr>
        <w:t>在参与本次项目投标中，我单位承诺：</w:t>
      </w:r>
    </w:p>
    <w:p w14:paraId="35264CD3">
      <w:pPr>
        <w:numPr>
          <w:ilvl w:val="0"/>
          <w:numId w:val="16"/>
        </w:numPr>
        <w:spacing w:line="360" w:lineRule="auto"/>
        <w:ind w:left="1134"/>
        <w:rPr>
          <w:sz w:val="24"/>
          <w:szCs w:val="22"/>
        </w:rPr>
      </w:pPr>
      <w:r>
        <w:rPr>
          <w:sz w:val="24"/>
          <w:szCs w:val="22"/>
        </w:rPr>
        <w:t>具有良好的商业信誉和健全的财务会计制度；</w:t>
      </w:r>
    </w:p>
    <w:p w14:paraId="4020F148">
      <w:pPr>
        <w:numPr>
          <w:ilvl w:val="0"/>
          <w:numId w:val="16"/>
        </w:numPr>
        <w:spacing w:line="360" w:lineRule="auto"/>
        <w:ind w:left="1134"/>
        <w:rPr>
          <w:sz w:val="24"/>
          <w:szCs w:val="22"/>
        </w:rPr>
      </w:pPr>
      <w:r>
        <w:rPr>
          <w:sz w:val="24"/>
          <w:szCs w:val="22"/>
        </w:rPr>
        <w:t>具有履行合同所必需的设备和专业技术能力；</w:t>
      </w:r>
    </w:p>
    <w:p w14:paraId="54449678">
      <w:pPr>
        <w:numPr>
          <w:ilvl w:val="0"/>
          <w:numId w:val="16"/>
        </w:numPr>
        <w:spacing w:line="360" w:lineRule="auto"/>
        <w:ind w:left="1134"/>
        <w:rPr>
          <w:sz w:val="24"/>
          <w:szCs w:val="22"/>
        </w:rPr>
      </w:pPr>
      <w:r>
        <w:rPr>
          <w:sz w:val="24"/>
          <w:szCs w:val="22"/>
        </w:rPr>
        <w:t>有依法缴纳税收和社会保障资金的良好记录；</w:t>
      </w:r>
    </w:p>
    <w:p w14:paraId="1D0187E8">
      <w:pPr>
        <w:numPr>
          <w:ilvl w:val="0"/>
          <w:numId w:val="16"/>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58408D2">
      <w:pPr>
        <w:numPr>
          <w:ilvl w:val="0"/>
          <w:numId w:val="16"/>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49BE96EE">
      <w:pPr>
        <w:numPr>
          <w:ilvl w:val="0"/>
          <w:numId w:val="16"/>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66B076D7">
      <w:pPr>
        <w:numPr>
          <w:ilvl w:val="0"/>
          <w:numId w:val="16"/>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3B150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4B34F9D">
            <w:pPr>
              <w:jc w:val="center"/>
              <w:rPr>
                <w:sz w:val="24"/>
              </w:rPr>
            </w:pPr>
            <w:r>
              <w:rPr>
                <w:sz w:val="24"/>
              </w:rPr>
              <w:t>序号</w:t>
            </w:r>
          </w:p>
        </w:tc>
        <w:tc>
          <w:tcPr>
            <w:tcW w:w="4574" w:type="dxa"/>
            <w:vAlign w:val="center"/>
          </w:tcPr>
          <w:p w14:paraId="3A13695F">
            <w:pPr>
              <w:jc w:val="center"/>
              <w:rPr>
                <w:sz w:val="24"/>
              </w:rPr>
            </w:pPr>
            <w:r>
              <w:rPr>
                <w:sz w:val="24"/>
              </w:rPr>
              <w:t>单位名称</w:t>
            </w:r>
          </w:p>
        </w:tc>
        <w:tc>
          <w:tcPr>
            <w:tcW w:w="2976" w:type="dxa"/>
            <w:vAlign w:val="center"/>
          </w:tcPr>
          <w:p w14:paraId="6D79760F">
            <w:pPr>
              <w:jc w:val="center"/>
              <w:rPr>
                <w:sz w:val="24"/>
              </w:rPr>
            </w:pPr>
            <w:r>
              <w:rPr>
                <w:sz w:val="24"/>
              </w:rPr>
              <w:t>相互关系</w:t>
            </w:r>
          </w:p>
        </w:tc>
      </w:tr>
      <w:tr w14:paraId="10BF3D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8AB87DF">
            <w:pPr>
              <w:jc w:val="center"/>
              <w:rPr>
                <w:sz w:val="24"/>
              </w:rPr>
            </w:pPr>
            <w:r>
              <w:rPr>
                <w:sz w:val="24"/>
              </w:rPr>
              <w:t>1</w:t>
            </w:r>
          </w:p>
        </w:tc>
        <w:tc>
          <w:tcPr>
            <w:tcW w:w="4574" w:type="dxa"/>
            <w:vAlign w:val="center"/>
          </w:tcPr>
          <w:p w14:paraId="3F7D94FE">
            <w:pPr>
              <w:jc w:val="center"/>
              <w:rPr>
                <w:sz w:val="24"/>
              </w:rPr>
            </w:pPr>
          </w:p>
        </w:tc>
        <w:tc>
          <w:tcPr>
            <w:tcW w:w="2976" w:type="dxa"/>
            <w:vAlign w:val="center"/>
          </w:tcPr>
          <w:p w14:paraId="70D1FE89">
            <w:pPr>
              <w:jc w:val="center"/>
              <w:rPr>
                <w:sz w:val="24"/>
              </w:rPr>
            </w:pPr>
          </w:p>
        </w:tc>
      </w:tr>
      <w:tr w14:paraId="10236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76DC2A1">
            <w:pPr>
              <w:jc w:val="center"/>
              <w:rPr>
                <w:sz w:val="24"/>
              </w:rPr>
            </w:pPr>
            <w:r>
              <w:rPr>
                <w:sz w:val="24"/>
              </w:rPr>
              <w:t>2</w:t>
            </w:r>
          </w:p>
        </w:tc>
        <w:tc>
          <w:tcPr>
            <w:tcW w:w="4574" w:type="dxa"/>
            <w:vAlign w:val="center"/>
          </w:tcPr>
          <w:p w14:paraId="3A4E4E63">
            <w:pPr>
              <w:jc w:val="center"/>
              <w:rPr>
                <w:sz w:val="24"/>
              </w:rPr>
            </w:pPr>
          </w:p>
        </w:tc>
        <w:tc>
          <w:tcPr>
            <w:tcW w:w="2976" w:type="dxa"/>
            <w:vAlign w:val="center"/>
          </w:tcPr>
          <w:p w14:paraId="67A6B405">
            <w:pPr>
              <w:jc w:val="center"/>
              <w:rPr>
                <w:sz w:val="24"/>
              </w:rPr>
            </w:pPr>
          </w:p>
        </w:tc>
      </w:tr>
      <w:tr w14:paraId="5C4C7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C85E7B7">
            <w:pPr>
              <w:jc w:val="center"/>
              <w:rPr>
                <w:sz w:val="24"/>
              </w:rPr>
            </w:pPr>
            <w:r>
              <w:rPr>
                <w:sz w:val="24"/>
              </w:rPr>
              <w:t>…</w:t>
            </w:r>
          </w:p>
        </w:tc>
        <w:tc>
          <w:tcPr>
            <w:tcW w:w="4574" w:type="dxa"/>
            <w:vAlign w:val="center"/>
          </w:tcPr>
          <w:p w14:paraId="400F08BD">
            <w:pPr>
              <w:jc w:val="center"/>
              <w:rPr>
                <w:sz w:val="24"/>
              </w:rPr>
            </w:pPr>
          </w:p>
        </w:tc>
        <w:tc>
          <w:tcPr>
            <w:tcW w:w="2976" w:type="dxa"/>
            <w:vAlign w:val="center"/>
          </w:tcPr>
          <w:p w14:paraId="32F0E3D2">
            <w:pPr>
              <w:jc w:val="center"/>
              <w:rPr>
                <w:sz w:val="24"/>
              </w:rPr>
            </w:pPr>
          </w:p>
        </w:tc>
      </w:tr>
    </w:tbl>
    <w:p w14:paraId="7A85C6B4"/>
    <w:p w14:paraId="6418218D">
      <w:pPr>
        <w:ind w:firstLine="480" w:firstLineChars="200"/>
        <w:rPr>
          <w:sz w:val="24"/>
          <w:szCs w:val="22"/>
        </w:rPr>
      </w:pPr>
      <w:r>
        <w:rPr>
          <w:sz w:val="24"/>
        </w:rPr>
        <w:t>上述声明真实有效，否则我方负全部责任。</w:t>
      </w:r>
    </w:p>
    <w:p w14:paraId="3C90C6FD">
      <w:pPr>
        <w:spacing w:line="360" w:lineRule="auto"/>
        <w:rPr>
          <w:sz w:val="24"/>
        </w:rPr>
      </w:pPr>
    </w:p>
    <w:p w14:paraId="2F272105">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21FB7C5D">
      <w:pPr>
        <w:spacing w:line="360" w:lineRule="auto"/>
        <w:ind w:right="360" w:firstLine="480"/>
        <w:jc w:val="right"/>
        <w:rPr>
          <w:sz w:val="24"/>
        </w:rPr>
      </w:pPr>
      <w:r>
        <w:rPr>
          <w:color w:val="000000"/>
          <w:sz w:val="24"/>
          <w:szCs w:val="20"/>
        </w:rPr>
        <w:t xml:space="preserve">日期：_____年______月______日   </w:t>
      </w:r>
    </w:p>
    <w:p w14:paraId="5EB2FEB8">
      <w:pPr>
        <w:spacing w:line="360" w:lineRule="auto"/>
        <w:rPr>
          <w:sz w:val="24"/>
        </w:rPr>
      </w:pPr>
      <w:r>
        <w:rPr>
          <w:sz w:val="24"/>
        </w:rPr>
        <w:t>说明：供应商承诺不实的，依据《政府采购法》第七十七条“提供虚假材料谋取中标、成交的”有关规定予以处理。</w:t>
      </w:r>
    </w:p>
    <w:p w14:paraId="2D9333EE">
      <w:pPr>
        <w:tabs>
          <w:tab w:val="left" w:pos="5580"/>
        </w:tabs>
        <w:spacing w:line="360" w:lineRule="auto"/>
        <w:rPr>
          <w:sz w:val="24"/>
        </w:rPr>
        <w:sectPr>
          <w:pgSz w:w="11907" w:h="16840"/>
          <w:pgMar w:top="1418" w:right="1134" w:bottom="1418" w:left="1701" w:header="851" w:footer="851" w:gutter="0"/>
          <w:cols w:space="720" w:num="1"/>
          <w:docGrid w:linePitch="462" w:charSpace="0"/>
        </w:sectPr>
      </w:pPr>
    </w:p>
    <w:p w14:paraId="171BE269">
      <w:pPr>
        <w:numPr>
          <w:ilvl w:val="0"/>
          <w:numId w:val="15"/>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3E95F08A">
      <w:pPr>
        <w:spacing w:line="360" w:lineRule="auto"/>
        <w:outlineLvl w:val="2"/>
        <w:rPr>
          <w:color w:val="000000"/>
          <w:sz w:val="24"/>
          <w:szCs w:val="20"/>
        </w:rPr>
      </w:pPr>
      <w:r>
        <w:rPr>
          <w:color w:val="000000"/>
          <w:sz w:val="24"/>
          <w:szCs w:val="20"/>
        </w:rPr>
        <w:t>2-1 中小企业政策证明文件</w:t>
      </w:r>
    </w:p>
    <w:p w14:paraId="04A98EB5">
      <w:pPr>
        <w:tabs>
          <w:tab w:val="left" w:pos="5580"/>
        </w:tabs>
        <w:spacing w:line="360" w:lineRule="auto"/>
        <w:rPr>
          <w:sz w:val="24"/>
        </w:rPr>
      </w:pPr>
      <w:r>
        <w:rPr>
          <w:sz w:val="24"/>
        </w:rPr>
        <w:t>说明：</w:t>
      </w:r>
    </w:p>
    <w:p w14:paraId="667D87FE">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0BAF5454">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0D0F482F">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0B50A337">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36" w:name="_Hlk145526067"/>
      <w:r>
        <w:rPr>
          <w:sz w:val="24"/>
        </w:rPr>
        <w:t>如供应商为联合体的，</w:t>
      </w:r>
      <w:bookmarkEnd w:id="836"/>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21F9B621">
      <w:pPr>
        <w:tabs>
          <w:tab w:val="left" w:pos="5580"/>
        </w:tabs>
        <w:spacing w:line="360" w:lineRule="auto"/>
        <w:rPr>
          <w:sz w:val="24"/>
        </w:rPr>
      </w:pPr>
      <w:r>
        <w:rPr>
          <w:sz w:val="24"/>
        </w:rPr>
        <w:t>（5）中小企业声明函填写注意事项</w:t>
      </w:r>
    </w:p>
    <w:p w14:paraId="605D7402">
      <w:pPr>
        <w:tabs>
          <w:tab w:val="left" w:pos="5580"/>
        </w:tabs>
        <w:spacing w:line="360" w:lineRule="auto"/>
        <w:rPr>
          <w:sz w:val="24"/>
        </w:rPr>
      </w:pPr>
      <w:r>
        <w:rPr>
          <w:sz w:val="24"/>
        </w:rPr>
        <w:t>1）《中小企业声明函》由参加政府采购活动的投标人出具。联合体投标的，《中小企业声明函》可由牵头人出具。</w:t>
      </w:r>
    </w:p>
    <w:p w14:paraId="73A04CEB">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0146D4B">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67D650E0">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7E0AA77E">
      <w:pPr>
        <w:tabs>
          <w:tab w:val="left" w:pos="5580"/>
        </w:tabs>
        <w:spacing w:line="360" w:lineRule="auto"/>
        <w:rPr>
          <w:sz w:val="24"/>
        </w:rPr>
      </w:pPr>
    </w:p>
    <w:p w14:paraId="00F03B84">
      <w:pPr>
        <w:tabs>
          <w:tab w:val="left" w:pos="5580"/>
        </w:tabs>
        <w:spacing w:line="360" w:lineRule="auto"/>
        <w:rPr>
          <w:sz w:val="24"/>
        </w:rPr>
      </w:pPr>
      <w:r>
        <w:rPr>
          <w:sz w:val="24"/>
        </w:rPr>
        <w:br w:type="page"/>
      </w:r>
    </w:p>
    <w:p w14:paraId="18CFB15F">
      <w:pPr>
        <w:pStyle w:val="6"/>
      </w:pPr>
      <w:r>
        <w:t>2-1-1 中小企业证明文件</w:t>
      </w:r>
    </w:p>
    <w:p w14:paraId="76C62386">
      <w:pPr>
        <w:pStyle w:val="6"/>
        <w:jc w:val="center"/>
        <w:rPr>
          <w:b/>
          <w:bCs/>
          <w:color w:val="000000"/>
          <w:sz w:val="36"/>
          <w:szCs w:val="36"/>
        </w:rPr>
      </w:pPr>
      <w:r>
        <w:rPr>
          <w:b/>
          <w:bCs/>
          <w:color w:val="000000"/>
          <w:sz w:val="36"/>
          <w:szCs w:val="36"/>
        </w:rPr>
        <w:t>中小企业声明函（工程、服务）格式</w:t>
      </w:r>
    </w:p>
    <w:p w14:paraId="113CBDFB">
      <w:pPr>
        <w:spacing w:line="360" w:lineRule="auto"/>
        <w:ind w:firstLine="504"/>
        <w:rPr>
          <w:spacing w:val="6"/>
          <w:sz w:val="24"/>
        </w:rPr>
      </w:pPr>
      <w:r>
        <w:rPr>
          <w:spacing w:val="6"/>
          <w:sz w:val="24"/>
        </w:rPr>
        <w:t>本公司（联合体）郑重声明，根据《政府采购促进中小企业发展管理办法》（财库﹝2020﹞46 号）的规定，本公司（联合体）参加</w:t>
      </w:r>
      <w:r>
        <w:rPr>
          <w:spacing w:val="6"/>
          <w:sz w:val="24"/>
          <w:u w:val="single"/>
        </w:rPr>
        <w:t>（单位名称）</w:t>
      </w:r>
      <w:r>
        <w:rPr>
          <w:spacing w:val="6"/>
          <w:sz w:val="24"/>
        </w:rPr>
        <w:t>的</w:t>
      </w:r>
      <w:r>
        <w:rPr>
          <w:spacing w:val="6"/>
          <w:sz w:val="24"/>
          <w:u w:val="single"/>
        </w:rPr>
        <w:t>（项目名称）</w:t>
      </w:r>
      <w:r>
        <w:rPr>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14:paraId="7FA434B5">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347846DC">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6AD58340">
      <w:pPr>
        <w:spacing w:line="360" w:lineRule="auto"/>
        <w:ind w:firstLine="504"/>
        <w:rPr>
          <w:spacing w:val="6"/>
          <w:sz w:val="24"/>
        </w:rPr>
      </w:pPr>
    </w:p>
    <w:p w14:paraId="4657E062">
      <w:pPr>
        <w:spacing w:line="360" w:lineRule="auto"/>
        <w:ind w:firstLine="504"/>
        <w:rPr>
          <w:spacing w:val="6"/>
          <w:sz w:val="24"/>
        </w:rPr>
      </w:pPr>
      <w:r>
        <w:rPr>
          <w:spacing w:val="6"/>
          <w:sz w:val="24"/>
        </w:rPr>
        <w:t>……</w:t>
      </w:r>
    </w:p>
    <w:p w14:paraId="7C82D974">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4E32E262">
      <w:pPr>
        <w:spacing w:line="360" w:lineRule="auto"/>
        <w:ind w:firstLine="504"/>
        <w:rPr>
          <w:spacing w:val="6"/>
          <w:sz w:val="24"/>
        </w:rPr>
      </w:pPr>
      <w:r>
        <w:rPr>
          <w:spacing w:val="6"/>
          <w:sz w:val="24"/>
        </w:rPr>
        <w:t>本企业对上述声明内容的真实性负责。如有虚假，将依法承担相应责任。</w:t>
      </w:r>
    </w:p>
    <w:p w14:paraId="0B8DFB58">
      <w:pPr>
        <w:spacing w:line="360" w:lineRule="auto"/>
        <w:ind w:right="360" w:firstLine="480"/>
        <w:jc w:val="right"/>
        <w:rPr>
          <w:color w:val="000000"/>
          <w:sz w:val="24"/>
        </w:rPr>
      </w:pPr>
    </w:p>
    <w:p w14:paraId="192816EA">
      <w:pPr>
        <w:spacing w:line="360" w:lineRule="auto"/>
        <w:ind w:right="360" w:firstLine="480"/>
        <w:jc w:val="right"/>
        <w:rPr>
          <w:color w:val="000000"/>
          <w:sz w:val="24"/>
        </w:rPr>
      </w:pPr>
      <w:r>
        <w:rPr>
          <w:color w:val="000000"/>
          <w:sz w:val="24"/>
        </w:rPr>
        <w:t>企业名称（盖章）：________</w:t>
      </w:r>
    </w:p>
    <w:p w14:paraId="4EB60203">
      <w:pPr>
        <w:spacing w:line="360" w:lineRule="auto"/>
        <w:ind w:right="360" w:firstLine="480"/>
        <w:jc w:val="right"/>
        <w:rPr>
          <w:color w:val="000000"/>
          <w:sz w:val="24"/>
        </w:rPr>
      </w:pPr>
      <w:r>
        <w:rPr>
          <w:color w:val="000000"/>
          <w:sz w:val="24"/>
        </w:rPr>
        <w:t>日 期：________</w:t>
      </w:r>
    </w:p>
    <w:p w14:paraId="7FD76A23">
      <w:pPr>
        <w:adjustRightInd w:val="0"/>
        <w:snapToGrid w:val="0"/>
        <w:jc w:val="left"/>
        <w:rPr>
          <w:color w:val="000000"/>
          <w:sz w:val="24"/>
          <w:szCs w:val="21"/>
        </w:rPr>
      </w:pPr>
    </w:p>
    <w:p w14:paraId="2B73046E">
      <w:pPr>
        <w:adjustRightInd w:val="0"/>
        <w:snapToGrid w:val="0"/>
        <w:jc w:val="left"/>
        <w:rPr>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67647D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2188B418">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60627FD3">
      <w:pPr>
        <w:adjustRightInd w:val="0"/>
        <w:snapToGrid w:val="0"/>
        <w:jc w:val="left"/>
        <w:rPr>
          <w:color w:val="000000"/>
          <w:szCs w:val="21"/>
          <w:vertAlign w:val="superscript"/>
        </w:rPr>
      </w:pPr>
    </w:p>
    <w:p w14:paraId="08AA6D91">
      <w:pPr>
        <w:spacing w:line="360" w:lineRule="auto"/>
        <w:ind w:right="360" w:firstLine="480"/>
        <w:jc w:val="right"/>
        <w:rPr>
          <w:color w:val="000000"/>
          <w:sz w:val="24"/>
        </w:rPr>
      </w:pPr>
    </w:p>
    <w:p w14:paraId="6AC331B8">
      <w:pPr>
        <w:spacing w:line="360" w:lineRule="auto"/>
        <w:ind w:right="360" w:firstLine="480"/>
        <w:jc w:val="right"/>
        <w:rPr>
          <w:color w:val="000000"/>
          <w:sz w:val="24"/>
        </w:rPr>
      </w:pPr>
    </w:p>
    <w:p w14:paraId="6DED7D50">
      <w:pPr>
        <w:spacing w:line="360" w:lineRule="auto"/>
        <w:outlineLvl w:val="2"/>
        <w:rPr>
          <w:color w:val="000000"/>
          <w:sz w:val="24"/>
          <w:szCs w:val="20"/>
        </w:rPr>
      </w:pPr>
      <w:r>
        <w:rPr>
          <w:color w:val="000000"/>
          <w:sz w:val="24"/>
          <w:szCs w:val="20"/>
        </w:rPr>
        <w:br w:type="page"/>
      </w:r>
    </w:p>
    <w:p w14:paraId="448FF754">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624EB19A">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24979DA2">
      <w:pPr>
        <w:spacing w:line="588" w:lineRule="exact"/>
        <w:ind w:firstLine="482"/>
        <w:rPr>
          <w:b/>
          <w:spacing w:val="6"/>
          <w:sz w:val="24"/>
        </w:rPr>
      </w:pPr>
      <w:r>
        <w:rPr>
          <w:rFonts w:hint="eastAsia"/>
          <w:b/>
          <w:sz w:val="24"/>
          <w:lang w:eastAsia="zh-CN"/>
        </w:rPr>
        <w:t>□</w:t>
      </w:r>
      <w:r>
        <w:rPr>
          <w:b/>
          <w:spacing w:val="6"/>
          <w:sz w:val="24"/>
        </w:rPr>
        <w:t>不属于符合条件的残疾人福利性单位。</w:t>
      </w:r>
    </w:p>
    <w:p w14:paraId="3D172084">
      <w:pPr>
        <w:spacing w:line="588" w:lineRule="exact"/>
        <w:ind w:firstLine="482"/>
        <w:rPr>
          <w:spacing w:val="6"/>
          <w:sz w:val="24"/>
        </w:rPr>
      </w:pPr>
      <w:r>
        <w:rPr>
          <w:rFonts w:hint="eastAsia"/>
          <w:b/>
          <w:sz w:val="24"/>
          <w:lang w:eastAsia="zh-CN"/>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677B77B3">
      <w:pPr>
        <w:spacing w:line="588" w:lineRule="exact"/>
        <w:ind w:firstLine="506" w:firstLineChars="200"/>
        <w:rPr>
          <w:spacing w:val="6"/>
          <w:sz w:val="24"/>
        </w:rPr>
      </w:pPr>
      <w:r>
        <w:rPr>
          <w:b/>
          <w:spacing w:val="6"/>
          <w:sz w:val="24"/>
        </w:rPr>
        <w:t>本单位对上述声明的真实性负责。如有虚假，将依法承担相应责任。</w:t>
      </w:r>
    </w:p>
    <w:p w14:paraId="23FC079C">
      <w:pPr>
        <w:spacing w:line="588" w:lineRule="exact"/>
        <w:ind w:firstLine="504" w:firstLineChars="200"/>
        <w:rPr>
          <w:spacing w:val="6"/>
          <w:sz w:val="24"/>
        </w:rPr>
      </w:pPr>
    </w:p>
    <w:p w14:paraId="5BF83625">
      <w:pPr>
        <w:spacing w:line="588" w:lineRule="exact"/>
        <w:ind w:firstLine="504" w:firstLineChars="200"/>
        <w:rPr>
          <w:spacing w:val="6"/>
          <w:sz w:val="24"/>
        </w:rPr>
      </w:pPr>
    </w:p>
    <w:p w14:paraId="2A0455DE">
      <w:pPr>
        <w:tabs>
          <w:tab w:val="left" w:pos="4860"/>
        </w:tabs>
        <w:spacing w:line="588" w:lineRule="exact"/>
        <w:ind w:right="1560" w:firstLine="504" w:firstLineChars="200"/>
        <w:jc w:val="center"/>
        <w:rPr>
          <w:spacing w:val="6"/>
          <w:sz w:val="24"/>
        </w:rPr>
      </w:pPr>
      <w:r>
        <w:rPr>
          <w:spacing w:val="6"/>
          <w:sz w:val="24"/>
        </w:rPr>
        <w:t xml:space="preserve">               单位名称（盖章）：</w:t>
      </w:r>
    </w:p>
    <w:p w14:paraId="207FA3B6">
      <w:pPr>
        <w:tabs>
          <w:tab w:val="left" w:pos="4860"/>
        </w:tabs>
        <w:spacing w:line="588" w:lineRule="exact"/>
        <w:ind w:right="1560" w:firstLine="504" w:firstLineChars="200"/>
        <w:jc w:val="center"/>
        <w:rPr>
          <w:spacing w:val="6"/>
          <w:sz w:val="24"/>
        </w:rPr>
      </w:pPr>
      <w:r>
        <w:rPr>
          <w:spacing w:val="6"/>
          <w:sz w:val="24"/>
        </w:rPr>
        <w:t xml:space="preserve">       日  期：</w:t>
      </w:r>
    </w:p>
    <w:p w14:paraId="7BABEA37">
      <w:pPr>
        <w:widowControl/>
        <w:jc w:val="left"/>
        <w:rPr>
          <w:color w:val="000000"/>
          <w:sz w:val="24"/>
          <w:szCs w:val="20"/>
        </w:rPr>
      </w:pPr>
      <w:r>
        <w:rPr>
          <w:color w:val="000000"/>
          <w:sz w:val="24"/>
          <w:szCs w:val="20"/>
        </w:rPr>
        <w:br w:type="page"/>
      </w:r>
    </w:p>
    <w:p w14:paraId="73A71129">
      <w:pPr>
        <w:pStyle w:val="6"/>
      </w:pPr>
      <w:r>
        <w:t>2-1-2 拟分包情况说明及分包意向协议</w:t>
      </w:r>
    </w:p>
    <w:p w14:paraId="77933771">
      <w:pPr>
        <w:autoSpaceDE w:val="0"/>
        <w:autoSpaceDN w:val="0"/>
        <w:adjustRightInd w:val="0"/>
        <w:jc w:val="center"/>
        <w:rPr>
          <w:color w:val="000000"/>
          <w:sz w:val="30"/>
          <w:szCs w:val="30"/>
        </w:rPr>
      </w:pPr>
    </w:p>
    <w:p w14:paraId="0086C639">
      <w:pPr>
        <w:autoSpaceDE w:val="0"/>
        <w:autoSpaceDN w:val="0"/>
        <w:adjustRightInd w:val="0"/>
        <w:spacing w:line="360" w:lineRule="auto"/>
        <w:jc w:val="center"/>
        <w:rPr>
          <w:b/>
          <w:color w:val="000000"/>
          <w:sz w:val="36"/>
          <w:szCs w:val="36"/>
        </w:rPr>
      </w:pPr>
      <w:r>
        <w:rPr>
          <w:b/>
          <w:color w:val="000000"/>
          <w:sz w:val="36"/>
          <w:szCs w:val="36"/>
        </w:rPr>
        <w:t>拟分包情况说明</w:t>
      </w:r>
    </w:p>
    <w:p w14:paraId="6995D3FF">
      <w:pPr>
        <w:tabs>
          <w:tab w:val="left" w:pos="5580"/>
        </w:tabs>
        <w:spacing w:line="360" w:lineRule="auto"/>
        <w:rPr>
          <w:color w:val="000000"/>
          <w:sz w:val="24"/>
        </w:rPr>
      </w:pPr>
      <w:r>
        <w:rPr>
          <w:color w:val="000000"/>
          <w:sz w:val="24"/>
        </w:rPr>
        <w:t>致：</w:t>
      </w:r>
      <w:r>
        <w:rPr>
          <w:color w:val="000000"/>
          <w:sz w:val="24"/>
          <w:u w:val="single"/>
        </w:rPr>
        <w:t>（采购人或采购代理机构）</w:t>
      </w:r>
    </w:p>
    <w:p w14:paraId="6A7FF44C">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2D76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6FCF834D">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2ECF88F4">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4AB8FD71">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1A083910">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772780C5">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0B947337">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39108E06">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39A665E3">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04BA971A">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74F0CAE8">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6DA1250B">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2CB2630C">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472C984D">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51CEA4CC">
            <w:pPr>
              <w:pStyle w:val="247"/>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7DC1F3ED">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149B0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E20A05B">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4C18B837">
            <w:pPr>
              <w:pStyle w:val="247"/>
              <w:jc w:val="center"/>
              <w:rPr>
                <w:rFonts w:ascii="Times New Roman" w:hAnsi="Times New Roman" w:cs="Times New Roman" w:eastAsiaTheme="minorEastAsia"/>
                <w:sz w:val="30"/>
              </w:rPr>
            </w:pPr>
          </w:p>
        </w:tc>
        <w:tc>
          <w:tcPr>
            <w:tcW w:w="1513" w:type="dxa"/>
            <w:vAlign w:val="center"/>
          </w:tcPr>
          <w:p w14:paraId="7C517040">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中型企业</w:t>
            </w:r>
          </w:p>
          <w:p w14:paraId="7AE2FBEF">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小微企业</w:t>
            </w:r>
          </w:p>
          <w:p w14:paraId="01ADF74C">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其他</w:t>
            </w:r>
          </w:p>
        </w:tc>
        <w:tc>
          <w:tcPr>
            <w:tcW w:w="1125" w:type="dxa"/>
            <w:vAlign w:val="center"/>
          </w:tcPr>
          <w:p w14:paraId="189EAACB">
            <w:pPr>
              <w:pStyle w:val="247"/>
              <w:jc w:val="center"/>
              <w:rPr>
                <w:rFonts w:ascii="Times New Roman" w:hAnsi="Times New Roman" w:cs="Times New Roman" w:eastAsiaTheme="minorEastAsia"/>
                <w:sz w:val="30"/>
                <w:lang w:eastAsia="zh-CN"/>
              </w:rPr>
            </w:pPr>
          </w:p>
        </w:tc>
        <w:tc>
          <w:tcPr>
            <w:tcW w:w="1558" w:type="dxa"/>
            <w:vAlign w:val="center"/>
          </w:tcPr>
          <w:p w14:paraId="153D43EA">
            <w:pPr>
              <w:pStyle w:val="247"/>
              <w:jc w:val="center"/>
              <w:rPr>
                <w:rFonts w:ascii="Times New Roman" w:hAnsi="Times New Roman" w:cs="Times New Roman" w:eastAsiaTheme="minorEastAsia"/>
                <w:sz w:val="30"/>
                <w:lang w:eastAsia="zh-CN"/>
              </w:rPr>
            </w:pPr>
          </w:p>
        </w:tc>
        <w:tc>
          <w:tcPr>
            <w:tcW w:w="1498" w:type="dxa"/>
            <w:vAlign w:val="center"/>
          </w:tcPr>
          <w:p w14:paraId="1F72AE86">
            <w:pPr>
              <w:pStyle w:val="247"/>
              <w:jc w:val="center"/>
              <w:rPr>
                <w:rFonts w:ascii="Times New Roman" w:hAnsi="Times New Roman" w:cs="Times New Roman" w:eastAsiaTheme="minorEastAsia"/>
                <w:sz w:val="30"/>
                <w:lang w:eastAsia="zh-CN"/>
              </w:rPr>
            </w:pPr>
          </w:p>
        </w:tc>
        <w:tc>
          <w:tcPr>
            <w:tcW w:w="1564" w:type="dxa"/>
            <w:vAlign w:val="center"/>
          </w:tcPr>
          <w:p w14:paraId="7A060A37">
            <w:pPr>
              <w:pStyle w:val="247"/>
              <w:jc w:val="center"/>
              <w:rPr>
                <w:rFonts w:ascii="Times New Roman" w:hAnsi="Times New Roman" w:cs="Times New Roman" w:eastAsiaTheme="minorEastAsia"/>
                <w:sz w:val="30"/>
                <w:lang w:eastAsia="zh-CN"/>
              </w:rPr>
            </w:pPr>
          </w:p>
        </w:tc>
      </w:tr>
      <w:tr w14:paraId="0F016E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59C274A">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3A33CDDE">
            <w:pPr>
              <w:pStyle w:val="247"/>
              <w:jc w:val="center"/>
              <w:rPr>
                <w:rFonts w:ascii="Times New Roman" w:hAnsi="Times New Roman" w:cs="Times New Roman" w:eastAsiaTheme="minorEastAsia"/>
                <w:sz w:val="30"/>
              </w:rPr>
            </w:pPr>
          </w:p>
        </w:tc>
        <w:tc>
          <w:tcPr>
            <w:tcW w:w="1513" w:type="dxa"/>
            <w:vAlign w:val="center"/>
          </w:tcPr>
          <w:p w14:paraId="76DC7935">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中型企业</w:t>
            </w:r>
          </w:p>
          <w:p w14:paraId="4E2CF9E9">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小微企业</w:t>
            </w:r>
          </w:p>
          <w:p w14:paraId="02DE350D">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其他</w:t>
            </w:r>
          </w:p>
        </w:tc>
        <w:tc>
          <w:tcPr>
            <w:tcW w:w="1125" w:type="dxa"/>
            <w:vAlign w:val="center"/>
          </w:tcPr>
          <w:p w14:paraId="67365473">
            <w:pPr>
              <w:pStyle w:val="247"/>
              <w:jc w:val="center"/>
              <w:rPr>
                <w:rFonts w:ascii="Times New Roman" w:hAnsi="Times New Roman" w:cs="Times New Roman" w:eastAsiaTheme="minorEastAsia"/>
                <w:sz w:val="30"/>
                <w:lang w:eastAsia="zh-CN"/>
              </w:rPr>
            </w:pPr>
          </w:p>
        </w:tc>
        <w:tc>
          <w:tcPr>
            <w:tcW w:w="1558" w:type="dxa"/>
            <w:vAlign w:val="center"/>
          </w:tcPr>
          <w:p w14:paraId="0D6D69DC">
            <w:pPr>
              <w:pStyle w:val="247"/>
              <w:jc w:val="center"/>
              <w:rPr>
                <w:rFonts w:ascii="Times New Roman" w:hAnsi="Times New Roman" w:cs="Times New Roman" w:eastAsiaTheme="minorEastAsia"/>
                <w:sz w:val="30"/>
                <w:lang w:eastAsia="zh-CN"/>
              </w:rPr>
            </w:pPr>
          </w:p>
        </w:tc>
        <w:tc>
          <w:tcPr>
            <w:tcW w:w="1498" w:type="dxa"/>
            <w:vAlign w:val="center"/>
          </w:tcPr>
          <w:p w14:paraId="75FD1331">
            <w:pPr>
              <w:pStyle w:val="247"/>
              <w:jc w:val="center"/>
              <w:rPr>
                <w:rFonts w:ascii="Times New Roman" w:hAnsi="Times New Roman" w:cs="Times New Roman" w:eastAsiaTheme="minorEastAsia"/>
                <w:sz w:val="30"/>
                <w:lang w:eastAsia="zh-CN"/>
              </w:rPr>
            </w:pPr>
          </w:p>
        </w:tc>
        <w:tc>
          <w:tcPr>
            <w:tcW w:w="1564" w:type="dxa"/>
            <w:vAlign w:val="center"/>
          </w:tcPr>
          <w:p w14:paraId="21E64824">
            <w:pPr>
              <w:pStyle w:val="247"/>
              <w:jc w:val="center"/>
              <w:rPr>
                <w:rFonts w:ascii="Times New Roman" w:hAnsi="Times New Roman" w:cs="Times New Roman" w:eastAsiaTheme="minorEastAsia"/>
                <w:sz w:val="30"/>
                <w:lang w:eastAsia="zh-CN"/>
              </w:rPr>
            </w:pPr>
          </w:p>
        </w:tc>
      </w:tr>
      <w:tr w14:paraId="2D99F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4522FA4">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16048E13">
            <w:pPr>
              <w:pStyle w:val="247"/>
              <w:jc w:val="center"/>
              <w:rPr>
                <w:rFonts w:ascii="Times New Roman" w:hAnsi="Times New Roman" w:cs="Times New Roman" w:eastAsiaTheme="minorEastAsia"/>
                <w:sz w:val="30"/>
              </w:rPr>
            </w:pPr>
          </w:p>
        </w:tc>
        <w:tc>
          <w:tcPr>
            <w:tcW w:w="1513" w:type="dxa"/>
            <w:vAlign w:val="center"/>
          </w:tcPr>
          <w:p w14:paraId="425F728A">
            <w:pPr>
              <w:pStyle w:val="247"/>
              <w:tabs>
                <w:tab w:val="left" w:pos="235"/>
              </w:tabs>
              <w:jc w:val="center"/>
              <w:rPr>
                <w:rFonts w:ascii="Times New Roman" w:hAnsi="Times New Roman" w:cs="Times New Roman" w:eastAsiaTheme="minorEastAsia"/>
                <w:sz w:val="24"/>
              </w:rPr>
            </w:pPr>
          </w:p>
        </w:tc>
        <w:tc>
          <w:tcPr>
            <w:tcW w:w="1125" w:type="dxa"/>
            <w:vAlign w:val="center"/>
          </w:tcPr>
          <w:p w14:paraId="36DC42FF">
            <w:pPr>
              <w:pStyle w:val="247"/>
              <w:jc w:val="center"/>
              <w:rPr>
                <w:rFonts w:ascii="Times New Roman" w:hAnsi="Times New Roman" w:cs="Times New Roman" w:eastAsiaTheme="minorEastAsia"/>
                <w:sz w:val="30"/>
              </w:rPr>
            </w:pPr>
          </w:p>
        </w:tc>
        <w:tc>
          <w:tcPr>
            <w:tcW w:w="1558" w:type="dxa"/>
            <w:vAlign w:val="center"/>
          </w:tcPr>
          <w:p w14:paraId="639D8A2A">
            <w:pPr>
              <w:pStyle w:val="247"/>
              <w:jc w:val="center"/>
              <w:rPr>
                <w:rFonts w:ascii="Times New Roman" w:hAnsi="Times New Roman" w:cs="Times New Roman" w:eastAsiaTheme="minorEastAsia"/>
                <w:sz w:val="30"/>
              </w:rPr>
            </w:pPr>
          </w:p>
        </w:tc>
        <w:tc>
          <w:tcPr>
            <w:tcW w:w="1498" w:type="dxa"/>
            <w:vAlign w:val="center"/>
          </w:tcPr>
          <w:p w14:paraId="400BD0FA">
            <w:pPr>
              <w:pStyle w:val="247"/>
              <w:jc w:val="center"/>
              <w:rPr>
                <w:rFonts w:ascii="Times New Roman" w:hAnsi="Times New Roman" w:cs="Times New Roman" w:eastAsiaTheme="minorEastAsia"/>
                <w:sz w:val="30"/>
              </w:rPr>
            </w:pPr>
          </w:p>
        </w:tc>
        <w:tc>
          <w:tcPr>
            <w:tcW w:w="1564" w:type="dxa"/>
            <w:vAlign w:val="center"/>
          </w:tcPr>
          <w:p w14:paraId="181CD8E4">
            <w:pPr>
              <w:pStyle w:val="247"/>
              <w:jc w:val="center"/>
              <w:rPr>
                <w:rFonts w:ascii="Times New Roman" w:hAnsi="Times New Roman" w:cs="Times New Roman" w:eastAsiaTheme="minorEastAsia"/>
                <w:sz w:val="30"/>
              </w:rPr>
            </w:pPr>
          </w:p>
        </w:tc>
      </w:tr>
      <w:tr w14:paraId="78972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518E421">
            <w:pPr>
              <w:pStyle w:val="247"/>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7C3AD6A6">
            <w:pPr>
              <w:pStyle w:val="247"/>
              <w:jc w:val="center"/>
              <w:rPr>
                <w:rFonts w:ascii="Times New Roman" w:hAnsi="Times New Roman" w:cs="Times New Roman" w:eastAsiaTheme="minorEastAsia"/>
                <w:sz w:val="30"/>
              </w:rPr>
            </w:pPr>
          </w:p>
        </w:tc>
        <w:tc>
          <w:tcPr>
            <w:tcW w:w="1564" w:type="dxa"/>
            <w:vAlign w:val="center"/>
          </w:tcPr>
          <w:p w14:paraId="230D8953">
            <w:pPr>
              <w:pStyle w:val="247"/>
              <w:jc w:val="center"/>
              <w:rPr>
                <w:rFonts w:ascii="Times New Roman" w:hAnsi="Times New Roman" w:cs="Times New Roman" w:eastAsiaTheme="minorEastAsia"/>
                <w:sz w:val="30"/>
              </w:rPr>
            </w:pPr>
          </w:p>
        </w:tc>
      </w:tr>
    </w:tbl>
    <w:p w14:paraId="3633D2FE">
      <w:pPr>
        <w:adjustRightInd w:val="0"/>
        <w:snapToGrid w:val="0"/>
        <w:spacing w:line="360" w:lineRule="auto"/>
        <w:ind w:firstLine="480" w:firstLineChars="200"/>
        <w:jc w:val="left"/>
        <w:rPr>
          <w:sz w:val="24"/>
        </w:rPr>
      </w:pPr>
    </w:p>
    <w:p w14:paraId="7409B11D">
      <w:pPr>
        <w:adjustRightInd w:val="0"/>
        <w:snapToGrid w:val="0"/>
        <w:spacing w:line="360" w:lineRule="auto"/>
        <w:jc w:val="left"/>
        <w:rPr>
          <w:sz w:val="24"/>
        </w:rPr>
      </w:pPr>
    </w:p>
    <w:p w14:paraId="747C4FEE">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1A18AD93">
      <w:pPr>
        <w:spacing w:line="360" w:lineRule="auto"/>
        <w:ind w:right="-57" w:firstLine="480"/>
        <w:jc w:val="right"/>
        <w:rPr>
          <w:color w:val="000000"/>
          <w:sz w:val="24"/>
        </w:rPr>
      </w:pPr>
      <w:r>
        <w:rPr>
          <w:color w:val="000000"/>
          <w:sz w:val="24"/>
          <w:szCs w:val="20"/>
        </w:rPr>
        <w:t>日期：_____年______月______日</w:t>
      </w:r>
    </w:p>
    <w:p w14:paraId="38BA1CC1">
      <w:pPr>
        <w:adjustRightInd w:val="0"/>
        <w:snapToGrid w:val="0"/>
        <w:spacing w:line="360" w:lineRule="auto"/>
        <w:jc w:val="left"/>
        <w:rPr>
          <w:sz w:val="24"/>
        </w:rPr>
      </w:pPr>
      <w:r>
        <w:rPr>
          <w:sz w:val="24"/>
        </w:rPr>
        <w:t>注：</w:t>
      </w:r>
    </w:p>
    <w:p w14:paraId="2EFB62A7">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27C3713C">
      <w:pPr>
        <w:adjustRightInd w:val="0"/>
        <w:snapToGrid w:val="0"/>
        <w:spacing w:line="360" w:lineRule="auto"/>
        <w:jc w:val="left"/>
        <w:rPr>
          <w:color w:val="000000"/>
          <w:sz w:val="30"/>
          <w:szCs w:val="30"/>
        </w:rPr>
      </w:pPr>
    </w:p>
    <w:p w14:paraId="6483DC58">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14:paraId="3232E873">
      <w:pPr>
        <w:adjustRightInd w:val="0"/>
        <w:snapToGrid w:val="0"/>
        <w:spacing w:line="360" w:lineRule="auto"/>
        <w:ind w:firstLine="480" w:firstLineChars="200"/>
        <w:jc w:val="left"/>
        <w:rPr>
          <w:sz w:val="24"/>
        </w:rPr>
      </w:pPr>
      <w:r>
        <w:rPr>
          <w:sz w:val="24"/>
        </w:rPr>
        <w:t>甲方（投标人）：________</w:t>
      </w:r>
    </w:p>
    <w:p w14:paraId="3D0DC6EE">
      <w:pPr>
        <w:adjustRightInd w:val="0"/>
        <w:snapToGrid w:val="0"/>
        <w:spacing w:line="360" w:lineRule="auto"/>
        <w:ind w:firstLine="480" w:firstLineChars="200"/>
        <w:jc w:val="left"/>
        <w:rPr>
          <w:sz w:val="24"/>
        </w:rPr>
      </w:pPr>
      <w:r>
        <w:rPr>
          <w:sz w:val="24"/>
        </w:rPr>
        <w:t>乙方（拟分包单位）：________</w:t>
      </w:r>
    </w:p>
    <w:p w14:paraId="3BDB1FB2">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393CBFCA">
      <w:pPr>
        <w:adjustRightInd w:val="0"/>
        <w:snapToGrid w:val="0"/>
        <w:spacing w:line="360" w:lineRule="auto"/>
        <w:ind w:firstLine="480" w:firstLineChars="200"/>
        <w:jc w:val="left"/>
        <w:rPr>
          <w:sz w:val="24"/>
        </w:rPr>
      </w:pPr>
      <w:r>
        <w:rPr>
          <w:sz w:val="24"/>
        </w:rPr>
        <w:t>1.分包内容：_____。</w:t>
      </w:r>
    </w:p>
    <w:p w14:paraId="73C4885D">
      <w:pPr>
        <w:adjustRightInd w:val="0"/>
        <w:snapToGrid w:val="0"/>
        <w:spacing w:line="360" w:lineRule="auto"/>
        <w:ind w:firstLine="480" w:firstLineChars="200"/>
        <w:jc w:val="left"/>
        <w:rPr>
          <w:sz w:val="24"/>
        </w:rPr>
      </w:pPr>
      <w:r>
        <w:rPr>
          <w:sz w:val="24"/>
        </w:rPr>
        <w:t>2.分包金额：_____，该金额占该采购包合同金额的比例为___%。</w:t>
      </w:r>
    </w:p>
    <w:p w14:paraId="00855BEF">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6D02AEA7">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759CC2D9">
      <w:pPr>
        <w:spacing w:line="360" w:lineRule="auto"/>
        <w:ind w:firstLine="471"/>
        <w:rPr>
          <w:b/>
          <w:color w:val="000000"/>
          <w:sz w:val="24"/>
        </w:rPr>
      </w:pPr>
    </w:p>
    <w:p w14:paraId="1C71A34E">
      <w:pPr>
        <w:spacing w:line="360" w:lineRule="auto"/>
        <w:ind w:firstLine="471"/>
        <w:rPr>
          <w:b/>
          <w:color w:val="000000"/>
          <w:sz w:val="24"/>
        </w:rPr>
      </w:pPr>
      <w:r>
        <w:rPr>
          <w:color w:val="000000"/>
          <w:sz w:val="24"/>
        </w:rPr>
        <w:t>甲方（盖章）：_________                 乙方（盖章）：_________</w:t>
      </w:r>
    </w:p>
    <w:p w14:paraId="3D691CED">
      <w:pPr>
        <w:spacing w:line="360" w:lineRule="auto"/>
        <w:ind w:left="480"/>
        <w:jc w:val="right"/>
        <w:rPr>
          <w:color w:val="000000"/>
          <w:sz w:val="24"/>
        </w:rPr>
      </w:pPr>
    </w:p>
    <w:p w14:paraId="4A88573A">
      <w:pPr>
        <w:wordWrap w:val="0"/>
        <w:spacing w:line="360" w:lineRule="auto"/>
        <w:ind w:left="480"/>
        <w:jc w:val="right"/>
        <w:rPr>
          <w:b/>
          <w:color w:val="000000"/>
          <w:sz w:val="24"/>
        </w:rPr>
      </w:pPr>
      <w:r>
        <w:rPr>
          <w:color w:val="000000"/>
          <w:sz w:val="24"/>
          <w:szCs w:val="20"/>
        </w:rPr>
        <w:t xml:space="preserve">日期：_____年______月______日   </w:t>
      </w:r>
    </w:p>
    <w:p w14:paraId="268DD277">
      <w:pPr>
        <w:tabs>
          <w:tab w:val="left" w:pos="8280"/>
        </w:tabs>
        <w:spacing w:line="360" w:lineRule="auto"/>
        <w:ind w:firstLine="480"/>
        <w:rPr>
          <w:color w:val="000000"/>
          <w:sz w:val="24"/>
        </w:rPr>
      </w:pPr>
    </w:p>
    <w:p w14:paraId="2FF7250F">
      <w:pPr>
        <w:tabs>
          <w:tab w:val="left" w:pos="8280"/>
        </w:tabs>
        <w:spacing w:line="360" w:lineRule="auto"/>
        <w:rPr>
          <w:color w:val="000000"/>
          <w:sz w:val="24"/>
        </w:rPr>
      </w:pPr>
      <w:r>
        <w:rPr>
          <w:color w:val="000000"/>
          <w:sz w:val="24"/>
        </w:rPr>
        <w:t>注：</w:t>
      </w:r>
    </w:p>
    <w:p w14:paraId="1D69162E">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4F224AE2">
      <w:pPr>
        <w:widowControl/>
        <w:jc w:val="left"/>
        <w:rPr>
          <w:color w:val="000000"/>
          <w:sz w:val="24"/>
          <w:szCs w:val="20"/>
        </w:rPr>
      </w:pPr>
      <w:r>
        <w:rPr>
          <w:color w:val="000000"/>
          <w:sz w:val="24"/>
          <w:szCs w:val="20"/>
        </w:rPr>
        <w:br w:type="page"/>
      </w:r>
    </w:p>
    <w:p w14:paraId="1246D8EF">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02FD0D97">
      <w:pPr>
        <w:widowControl/>
        <w:jc w:val="left"/>
        <w:rPr>
          <w:sz w:val="24"/>
        </w:rPr>
      </w:pPr>
    </w:p>
    <w:p w14:paraId="7175A3CE">
      <w:pPr>
        <w:widowControl/>
        <w:jc w:val="left"/>
        <w:rPr>
          <w:sz w:val="24"/>
        </w:rPr>
      </w:pPr>
      <w:r>
        <w:rPr>
          <w:sz w:val="24"/>
        </w:rPr>
        <w:br w:type="page"/>
      </w:r>
    </w:p>
    <w:p w14:paraId="401482F8">
      <w:pPr>
        <w:numPr>
          <w:ilvl w:val="0"/>
          <w:numId w:val="15"/>
        </w:numPr>
        <w:tabs>
          <w:tab w:val="left" w:pos="360"/>
        </w:tabs>
        <w:snapToGrid w:val="0"/>
        <w:spacing w:line="360" w:lineRule="auto"/>
        <w:outlineLvl w:val="1"/>
        <w:rPr>
          <w:sz w:val="24"/>
        </w:rPr>
      </w:pPr>
      <w:r>
        <w:rPr>
          <w:sz w:val="24"/>
        </w:rPr>
        <w:t>本项目的特定资格要求</w:t>
      </w:r>
      <w:r>
        <w:rPr>
          <w:color w:val="000000"/>
          <w:sz w:val="24"/>
          <w:szCs w:val="20"/>
        </w:rPr>
        <w:t>（如有）</w:t>
      </w:r>
    </w:p>
    <w:p w14:paraId="5C603097">
      <w:pPr>
        <w:spacing w:line="360" w:lineRule="auto"/>
        <w:outlineLvl w:val="2"/>
        <w:rPr>
          <w:color w:val="000000"/>
          <w:sz w:val="24"/>
          <w:szCs w:val="20"/>
        </w:rPr>
      </w:pPr>
      <w:r>
        <w:rPr>
          <w:color w:val="000000"/>
          <w:sz w:val="24"/>
          <w:szCs w:val="20"/>
        </w:rPr>
        <w:t>3-1 联合协议（如有）</w:t>
      </w:r>
    </w:p>
    <w:p w14:paraId="452A701F">
      <w:pPr>
        <w:autoSpaceDE w:val="0"/>
        <w:autoSpaceDN w:val="0"/>
        <w:adjustRightInd w:val="0"/>
        <w:spacing w:line="360" w:lineRule="auto"/>
        <w:jc w:val="center"/>
        <w:rPr>
          <w:b/>
          <w:color w:val="000000"/>
          <w:sz w:val="36"/>
          <w:szCs w:val="36"/>
        </w:rPr>
      </w:pPr>
      <w:r>
        <w:rPr>
          <w:b/>
          <w:color w:val="000000"/>
          <w:sz w:val="36"/>
          <w:szCs w:val="36"/>
        </w:rPr>
        <w:t>联合协议</w:t>
      </w:r>
    </w:p>
    <w:p w14:paraId="34E88D98">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43EE8D18">
      <w:pPr>
        <w:numPr>
          <w:ilvl w:val="0"/>
          <w:numId w:val="17"/>
        </w:numPr>
        <w:spacing w:line="360" w:lineRule="auto"/>
        <w:rPr>
          <w:bCs/>
          <w:color w:val="000000"/>
          <w:sz w:val="24"/>
        </w:rPr>
      </w:pPr>
      <w:r>
        <w:rPr>
          <w:bCs/>
          <w:color w:val="000000"/>
          <w:sz w:val="24"/>
        </w:rPr>
        <w:t>由_________牵头，_________、__________参加，组成联合体共同进行招标项目的投标工作。</w:t>
      </w:r>
    </w:p>
    <w:p w14:paraId="6384F16A">
      <w:pPr>
        <w:numPr>
          <w:ilvl w:val="0"/>
          <w:numId w:val="17"/>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42785F29">
      <w:pPr>
        <w:numPr>
          <w:ilvl w:val="0"/>
          <w:numId w:val="17"/>
        </w:numPr>
        <w:spacing w:line="360" w:lineRule="auto"/>
        <w:rPr>
          <w:bCs/>
          <w:color w:val="000000"/>
          <w:sz w:val="24"/>
        </w:rPr>
      </w:pPr>
      <w:r>
        <w:rPr>
          <w:bCs/>
          <w:color w:val="000000"/>
          <w:sz w:val="24"/>
        </w:rPr>
        <w:t>联合体各方均同意由牵头人代表其他联合体成员单位按招标文件要求出具《授权委托书》。</w:t>
      </w:r>
    </w:p>
    <w:p w14:paraId="7AC21ECE">
      <w:pPr>
        <w:numPr>
          <w:ilvl w:val="0"/>
          <w:numId w:val="17"/>
        </w:numPr>
        <w:spacing w:line="360" w:lineRule="auto"/>
        <w:rPr>
          <w:bCs/>
          <w:color w:val="000000"/>
          <w:sz w:val="24"/>
        </w:rPr>
      </w:pPr>
      <w:r>
        <w:rPr>
          <w:bCs/>
          <w:color w:val="000000"/>
          <w:sz w:val="24"/>
        </w:rPr>
        <w:t>牵头人为项目的总负责单位；组织各参加方进行项目实施工作。</w:t>
      </w:r>
    </w:p>
    <w:p w14:paraId="7DAEB979">
      <w:pPr>
        <w:numPr>
          <w:ilvl w:val="0"/>
          <w:numId w:val="17"/>
        </w:numPr>
        <w:spacing w:line="360" w:lineRule="auto"/>
        <w:rPr>
          <w:bCs/>
          <w:color w:val="000000"/>
          <w:sz w:val="24"/>
        </w:rPr>
      </w:pPr>
      <w:r>
        <w:rPr>
          <w:bCs/>
          <w:color w:val="000000"/>
          <w:sz w:val="24"/>
        </w:rPr>
        <w:t>______负责_____，具体工作范围、内容以投标文件及合同为准。</w:t>
      </w:r>
    </w:p>
    <w:p w14:paraId="6EA9B6B4">
      <w:pPr>
        <w:numPr>
          <w:ilvl w:val="0"/>
          <w:numId w:val="17"/>
        </w:numPr>
        <w:spacing w:line="360" w:lineRule="auto"/>
        <w:rPr>
          <w:bCs/>
          <w:color w:val="000000"/>
          <w:sz w:val="24"/>
        </w:rPr>
      </w:pPr>
      <w:r>
        <w:rPr>
          <w:bCs/>
          <w:color w:val="000000"/>
          <w:sz w:val="24"/>
        </w:rPr>
        <w:t>______负责_____，具体工作范围、内容以投标文件及合同为准。</w:t>
      </w:r>
    </w:p>
    <w:p w14:paraId="1D169D98">
      <w:pPr>
        <w:numPr>
          <w:ilvl w:val="0"/>
          <w:numId w:val="17"/>
        </w:numPr>
        <w:spacing w:line="360" w:lineRule="auto"/>
        <w:rPr>
          <w:bCs/>
          <w:color w:val="000000"/>
          <w:sz w:val="24"/>
        </w:rPr>
      </w:pPr>
      <w:r>
        <w:rPr>
          <w:bCs/>
          <w:color w:val="000000"/>
          <w:sz w:val="24"/>
        </w:rPr>
        <w:t>______负责_____（如有），具体工作范围、内容以投标文件及合同为准。</w:t>
      </w:r>
    </w:p>
    <w:p w14:paraId="3B66E88E">
      <w:pPr>
        <w:numPr>
          <w:ilvl w:val="0"/>
          <w:numId w:val="17"/>
        </w:numPr>
        <w:spacing w:line="360" w:lineRule="auto"/>
        <w:rPr>
          <w:sz w:val="24"/>
        </w:rPr>
      </w:pPr>
      <w:r>
        <w:rPr>
          <w:sz w:val="24"/>
        </w:rPr>
        <w:t>本项目联合协议合同总额为________元，联合体各成员按照如下比例分摊（按联合体成员分别列明）：</w:t>
      </w:r>
    </w:p>
    <w:p w14:paraId="4F0B71BB">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w:t>
      </w:r>
      <w:r>
        <w:rPr>
          <w:rFonts w:hint="eastAsia"/>
          <w:color w:val="000000"/>
          <w:sz w:val="24"/>
          <w:szCs w:val="20"/>
          <w:lang w:eastAsia="zh-CN"/>
        </w:rPr>
        <w:t>□</w:t>
      </w:r>
      <w:r>
        <w:rPr>
          <w:color w:val="000000"/>
          <w:sz w:val="24"/>
          <w:szCs w:val="20"/>
        </w:rPr>
        <w:t>大型企业</w:t>
      </w:r>
      <w:r>
        <w:rPr>
          <w:rFonts w:hint="eastAsia"/>
          <w:color w:val="000000"/>
          <w:sz w:val="24"/>
          <w:szCs w:val="20"/>
          <w:lang w:eastAsia="zh-CN"/>
        </w:rPr>
        <w:t>□</w:t>
      </w:r>
      <w:r>
        <w:rPr>
          <w:color w:val="000000"/>
          <w:sz w:val="24"/>
          <w:szCs w:val="20"/>
        </w:rPr>
        <w:t>中型企业、</w:t>
      </w:r>
      <w:r>
        <w:rPr>
          <w:rFonts w:hint="eastAsia"/>
          <w:color w:val="000000"/>
          <w:sz w:val="24"/>
          <w:szCs w:val="20"/>
          <w:lang w:eastAsia="zh-CN"/>
        </w:rPr>
        <w:t>□</w:t>
      </w:r>
      <w:r>
        <w:rPr>
          <w:color w:val="000000"/>
          <w:sz w:val="24"/>
          <w:szCs w:val="20"/>
        </w:rPr>
        <w:t>小微企业（包含监狱企业、残疾人福利性单位）、</w:t>
      </w:r>
      <w:r>
        <w:rPr>
          <w:rFonts w:hint="eastAsia"/>
          <w:color w:val="000000"/>
          <w:sz w:val="24"/>
          <w:szCs w:val="20"/>
          <w:lang w:eastAsia="zh-CN"/>
        </w:rPr>
        <w:t>□</w:t>
      </w:r>
      <w:r>
        <w:rPr>
          <w:color w:val="000000"/>
          <w:sz w:val="24"/>
          <w:szCs w:val="20"/>
        </w:rPr>
        <w:t>其他，合同金额为_____元；</w:t>
      </w:r>
    </w:p>
    <w:p w14:paraId="52A1C23C">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w:t>
      </w:r>
      <w:r>
        <w:rPr>
          <w:rFonts w:hint="eastAsia"/>
          <w:color w:val="000000"/>
          <w:sz w:val="24"/>
          <w:szCs w:val="20"/>
          <w:lang w:eastAsia="zh-CN"/>
        </w:rPr>
        <w:t>□</w:t>
      </w:r>
      <w:r>
        <w:rPr>
          <w:color w:val="000000"/>
          <w:sz w:val="24"/>
          <w:szCs w:val="20"/>
        </w:rPr>
        <w:t>大型企业</w:t>
      </w:r>
      <w:r>
        <w:rPr>
          <w:rFonts w:hint="eastAsia"/>
          <w:color w:val="000000"/>
          <w:sz w:val="24"/>
          <w:szCs w:val="20"/>
          <w:lang w:eastAsia="zh-CN"/>
        </w:rPr>
        <w:t>□</w:t>
      </w:r>
      <w:r>
        <w:rPr>
          <w:color w:val="000000"/>
          <w:sz w:val="24"/>
          <w:szCs w:val="20"/>
        </w:rPr>
        <w:t>中型企业、</w:t>
      </w:r>
      <w:r>
        <w:rPr>
          <w:rFonts w:hint="eastAsia"/>
          <w:color w:val="000000"/>
          <w:sz w:val="24"/>
          <w:szCs w:val="20"/>
          <w:lang w:eastAsia="zh-CN"/>
        </w:rPr>
        <w:t>□</w:t>
      </w:r>
      <w:r>
        <w:rPr>
          <w:color w:val="000000"/>
          <w:sz w:val="24"/>
          <w:szCs w:val="20"/>
        </w:rPr>
        <w:t>小微企业（包含监狱企业、残疾人福利性单位）、</w:t>
      </w:r>
      <w:r>
        <w:rPr>
          <w:rFonts w:hint="eastAsia"/>
          <w:color w:val="000000"/>
          <w:sz w:val="24"/>
          <w:szCs w:val="20"/>
          <w:lang w:eastAsia="zh-CN"/>
        </w:rPr>
        <w:t>□</w:t>
      </w:r>
      <w:r>
        <w:rPr>
          <w:color w:val="000000"/>
          <w:sz w:val="24"/>
          <w:szCs w:val="20"/>
        </w:rPr>
        <w:t>其他，合同金额为_____元；</w:t>
      </w:r>
    </w:p>
    <w:p w14:paraId="7CBE5C74">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w:t>
      </w:r>
      <w:r>
        <w:rPr>
          <w:rFonts w:hint="eastAsia"/>
          <w:color w:val="000000"/>
          <w:sz w:val="24"/>
          <w:szCs w:val="20"/>
          <w:lang w:eastAsia="zh-CN"/>
        </w:rPr>
        <w:t>□</w:t>
      </w:r>
      <w:r>
        <w:rPr>
          <w:color w:val="000000"/>
          <w:sz w:val="24"/>
          <w:szCs w:val="20"/>
        </w:rPr>
        <w:t>大型企业</w:t>
      </w:r>
      <w:r>
        <w:rPr>
          <w:rFonts w:hint="eastAsia"/>
          <w:color w:val="000000"/>
          <w:sz w:val="24"/>
          <w:szCs w:val="20"/>
          <w:lang w:eastAsia="zh-CN"/>
        </w:rPr>
        <w:t>□</w:t>
      </w:r>
      <w:r>
        <w:rPr>
          <w:color w:val="000000"/>
          <w:sz w:val="24"/>
          <w:szCs w:val="20"/>
        </w:rPr>
        <w:t>中型企业、</w:t>
      </w:r>
      <w:r>
        <w:rPr>
          <w:rFonts w:hint="eastAsia"/>
          <w:color w:val="000000"/>
          <w:sz w:val="24"/>
          <w:szCs w:val="20"/>
          <w:lang w:eastAsia="zh-CN"/>
        </w:rPr>
        <w:t>□</w:t>
      </w:r>
      <w:r>
        <w:rPr>
          <w:color w:val="000000"/>
          <w:sz w:val="24"/>
          <w:szCs w:val="20"/>
        </w:rPr>
        <w:t>小微企业（包含监狱企业、残疾人福利性单位）、</w:t>
      </w:r>
      <w:r>
        <w:rPr>
          <w:rFonts w:hint="eastAsia"/>
          <w:color w:val="000000"/>
          <w:sz w:val="24"/>
          <w:szCs w:val="20"/>
          <w:lang w:eastAsia="zh-CN"/>
        </w:rPr>
        <w:t>□</w:t>
      </w:r>
      <w:r>
        <w:rPr>
          <w:color w:val="000000"/>
          <w:sz w:val="24"/>
          <w:szCs w:val="20"/>
        </w:rPr>
        <w:t>其他，合同金额为_____元。</w:t>
      </w:r>
    </w:p>
    <w:p w14:paraId="3FF9D588">
      <w:pPr>
        <w:numPr>
          <w:ilvl w:val="0"/>
          <w:numId w:val="17"/>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05B6AD9B">
      <w:pPr>
        <w:numPr>
          <w:ilvl w:val="0"/>
          <w:numId w:val="17"/>
        </w:numPr>
        <w:spacing w:line="360" w:lineRule="auto"/>
        <w:rPr>
          <w:bCs/>
          <w:color w:val="000000"/>
          <w:sz w:val="24"/>
        </w:rPr>
      </w:pPr>
      <w:r>
        <w:rPr>
          <w:bCs/>
          <w:color w:val="000000"/>
          <w:sz w:val="24"/>
        </w:rPr>
        <w:t>其他约定（如有）：_______。</w:t>
      </w:r>
    </w:p>
    <w:p w14:paraId="168ECA7A">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29F09789">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05169FE2">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22E8C7D8">
      <w:pPr>
        <w:spacing w:line="360" w:lineRule="auto"/>
        <w:ind w:firstLine="471"/>
        <w:rPr>
          <w:color w:val="000000"/>
          <w:sz w:val="24"/>
        </w:rPr>
      </w:pPr>
    </w:p>
    <w:p w14:paraId="4059AAE0">
      <w:pPr>
        <w:spacing w:line="360" w:lineRule="auto"/>
        <w:ind w:firstLine="471"/>
        <w:rPr>
          <w:color w:val="000000"/>
          <w:sz w:val="24"/>
        </w:rPr>
      </w:pPr>
    </w:p>
    <w:p w14:paraId="2CA9A82E">
      <w:pPr>
        <w:spacing w:line="360" w:lineRule="auto"/>
        <w:ind w:firstLine="471"/>
        <w:rPr>
          <w:color w:val="000000"/>
          <w:sz w:val="24"/>
        </w:rPr>
      </w:pPr>
      <w:r>
        <w:rPr>
          <w:color w:val="000000"/>
          <w:sz w:val="24"/>
        </w:rPr>
        <w:t>联合体成员名称：</w:t>
      </w:r>
      <w:r>
        <w:rPr>
          <w:color w:val="000000"/>
          <w:sz w:val="24"/>
          <w:szCs w:val="20"/>
        </w:rPr>
        <w:t>______</w:t>
      </w:r>
    </w:p>
    <w:p w14:paraId="6300F6CF">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34937791">
      <w:pPr>
        <w:spacing w:line="360" w:lineRule="auto"/>
        <w:ind w:firstLine="471"/>
        <w:rPr>
          <w:color w:val="000000"/>
          <w:sz w:val="24"/>
        </w:rPr>
      </w:pPr>
    </w:p>
    <w:p w14:paraId="2D41327B">
      <w:pPr>
        <w:spacing w:line="360" w:lineRule="auto"/>
        <w:ind w:firstLine="471"/>
        <w:rPr>
          <w:color w:val="000000"/>
          <w:sz w:val="24"/>
        </w:rPr>
      </w:pPr>
    </w:p>
    <w:p w14:paraId="3110BD8D">
      <w:pPr>
        <w:spacing w:line="360" w:lineRule="auto"/>
        <w:ind w:left="480"/>
        <w:jc w:val="right"/>
        <w:rPr>
          <w:color w:val="000000"/>
          <w:sz w:val="24"/>
        </w:rPr>
      </w:pPr>
    </w:p>
    <w:p w14:paraId="53F47C15">
      <w:pPr>
        <w:spacing w:line="360" w:lineRule="auto"/>
        <w:ind w:left="480"/>
        <w:jc w:val="right"/>
        <w:rPr>
          <w:color w:val="000000"/>
          <w:sz w:val="24"/>
        </w:rPr>
      </w:pPr>
      <w:r>
        <w:rPr>
          <w:color w:val="000000"/>
          <w:sz w:val="24"/>
          <w:szCs w:val="20"/>
        </w:rPr>
        <w:t>日期：_____年______月______日</w:t>
      </w:r>
    </w:p>
    <w:p w14:paraId="15EDB219">
      <w:pPr>
        <w:spacing w:line="360" w:lineRule="auto"/>
        <w:ind w:left="480"/>
        <w:jc w:val="right"/>
        <w:rPr>
          <w:b/>
          <w:color w:val="000000"/>
          <w:sz w:val="24"/>
        </w:rPr>
      </w:pPr>
    </w:p>
    <w:p w14:paraId="7ADF77A0">
      <w:pPr>
        <w:tabs>
          <w:tab w:val="left" w:pos="8280"/>
        </w:tabs>
        <w:spacing w:line="360" w:lineRule="auto"/>
        <w:ind w:firstLine="480"/>
        <w:rPr>
          <w:color w:val="000000"/>
          <w:sz w:val="24"/>
        </w:rPr>
      </w:pPr>
    </w:p>
    <w:p w14:paraId="40DF00B8">
      <w:pPr>
        <w:tabs>
          <w:tab w:val="left" w:pos="8280"/>
        </w:tabs>
        <w:spacing w:line="360" w:lineRule="auto"/>
        <w:ind w:firstLine="480"/>
        <w:rPr>
          <w:color w:val="000000"/>
          <w:sz w:val="24"/>
        </w:rPr>
      </w:pPr>
    </w:p>
    <w:p w14:paraId="50C04137">
      <w:pPr>
        <w:spacing w:line="360" w:lineRule="auto"/>
        <w:ind w:left="719" w:leftChars="228" w:hanging="240" w:hangingChars="100"/>
        <w:rPr>
          <w:color w:val="000000"/>
          <w:sz w:val="24"/>
        </w:rPr>
      </w:pPr>
      <w:r>
        <w:rPr>
          <w:color w:val="000000"/>
          <w:sz w:val="24"/>
        </w:rPr>
        <w:t>注：</w:t>
      </w:r>
    </w:p>
    <w:p w14:paraId="1FC490AC">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4D83C44D">
      <w:pPr>
        <w:spacing w:line="360" w:lineRule="auto"/>
        <w:ind w:left="719" w:leftChars="228" w:hanging="240" w:hangingChars="100"/>
        <w:rPr>
          <w:sz w:val="24"/>
        </w:rPr>
      </w:pPr>
      <w:r>
        <w:rPr>
          <w:color w:val="000000"/>
          <w:sz w:val="24"/>
        </w:rPr>
        <w:t>2. 联合体各方成员须在本协议上共同盖章。</w:t>
      </w:r>
    </w:p>
    <w:p w14:paraId="05A8C09B">
      <w:pPr>
        <w:spacing w:line="360" w:lineRule="auto"/>
        <w:ind w:left="719" w:leftChars="228" w:hanging="240" w:hangingChars="100"/>
        <w:rPr>
          <w:sz w:val="24"/>
        </w:rPr>
      </w:pPr>
      <w:r>
        <w:rPr>
          <w:sz w:val="24"/>
        </w:rPr>
        <w:br w:type="page"/>
      </w:r>
    </w:p>
    <w:p w14:paraId="11B5E53E">
      <w:pPr>
        <w:spacing w:line="360" w:lineRule="auto"/>
        <w:outlineLvl w:val="2"/>
        <w:rPr>
          <w:sz w:val="24"/>
          <w:szCs w:val="20"/>
        </w:rPr>
      </w:pPr>
      <w:r>
        <w:rPr>
          <w:color w:val="000000"/>
          <w:sz w:val="24"/>
          <w:szCs w:val="20"/>
        </w:rPr>
        <w:t>3-2 其他</w:t>
      </w:r>
      <w:r>
        <w:rPr>
          <w:sz w:val="24"/>
          <w:szCs w:val="20"/>
        </w:rPr>
        <w:t>特定资格要求</w:t>
      </w:r>
    </w:p>
    <w:p w14:paraId="2ABD67BD">
      <w:pPr>
        <w:widowControl/>
        <w:jc w:val="left"/>
        <w:rPr>
          <w:sz w:val="24"/>
          <w:szCs w:val="20"/>
        </w:rPr>
      </w:pPr>
      <w:r>
        <w:rPr>
          <w:sz w:val="24"/>
          <w:szCs w:val="20"/>
        </w:rPr>
        <w:br w:type="page"/>
      </w:r>
    </w:p>
    <w:p w14:paraId="28A124D7">
      <w:pPr>
        <w:numPr>
          <w:ilvl w:val="0"/>
          <w:numId w:val="15"/>
        </w:numPr>
        <w:tabs>
          <w:tab w:val="left" w:pos="360"/>
        </w:tabs>
        <w:snapToGrid w:val="0"/>
        <w:spacing w:line="360" w:lineRule="auto"/>
        <w:outlineLvl w:val="1"/>
        <w:rPr>
          <w:sz w:val="24"/>
          <w:szCs w:val="20"/>
        </w:rPr>
      </w:pPr>
      <w:r>
        <w:rPr>
          <w:color w:val="000000"/>
          <w:sz w:val="24"/>
          <w:szCs w:val="20"/>
        </w:rPr>
        <w:t>投标保证金凭证/交款单据电子件</w:t>
      </w:r>
    </w:p>
    <w:p w14:paraId="7C40F673">
      <w:pPr>
        <w:spacing w:line="360" w:lineRule="auto"/>
        <w:rPr>
          <w:sz w:val="24"/>
          <w:szCs w:val="20"/>
        </w:rPr>
      </w:pPr>
    </w:p>
    <w:p w14:paraId="1BE4FDE0">
      <w:pPr>
        <w:spacing w:line="360" w:lineRule="auto"/>
        <w:rPr>
          <w:sz w:val="24"/>
          <w:szCs w:val="20"/>
        </w:rPr>
      </w:pPr>
    </w:p>
    <w:p w14:paraId="2A6EE204">
      <w:pPr>
        <w:widowControl/>
        <w:jc w:val="left"/>
        <w:rPr>
          <w:kern w:val="0"/>
          <w:sz w:val="24"/>
          <w:szCs w:val="20"/>
        </w:rPr>
      </w:pPr>
      <w:r>
        <w:rPr>
          <w:sz w:val="24"/>
          <w:szCs w:val="20"/>
        </w:rPr>
        <w:br w:type="page"/>
      </w:r>
    </w:p>
    <w:p w14:paraId="2025E7C7">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041A6B3A">
      <w:pPr>
        <w:rPr>
          <w:b/>
          <w:spacing w:val="20"/>
          <w:szCs w:val="21"/>
        </w:rPr>
      </w:pPr>
    </w:p>
    <w:p w14:paraId="2850A3E1">
      <w:pPr>
        <w:rPr>
          <w:b/>
          <w:sz w:val="24"/>
        </w:rPr>
      </w:pPr>
      <w:r>
        <w:rPr>
          <w:b/>
          <w:spacing w:val="20"/>
          <w:sz w:val="24"/>
        </w:rPr>
        <w:t>投标文件（商务技术文件）</w:t>
      </w:r>
      <w:r>
        <w:rPr>
          <w:b/>
          <w:sz w:val="24"/>
        </w:rPr>
        <w:t>封面（非实质性格式）</w:t>
      </w:r>
    </w:p>
    <w:p w14:paraId="19701887">
      <w:pPr>
        <w:jc w:val="center"/>
        <w:rPr>
          <w:szCs w:val="21"/>
        </w:rPr>
      </w:pPr>
    </w:p>
    <w:p w14:paraId="6A9407BD">
      <w:pPr>
        <w:jc w:val="center"/>
        <w:rPr>
          <w:b/>
          <w:spacing w:val="60"/>
          <w:sz w:val="84"/>
          <w:szCs w:val="84"/>
        </w:rPr>
      </w:pPr>
    </w:p>
    <w:p w14:paraId="6C250553">
      <w:pPr>
        <w:jc w:val="center"/>
        <w:rPr>
          <w:b/>
          <w:spacing w:val="60"/>
          <w:sz w:val="84"/>
          <w:szCs w:val="84"/>
        </w:rPr>
      </w:pPr>
    </w:p>
    <w:p w14:paraId="0C7EFAA1">
      <w:pPr>
        <w:jc w:val="center"/>
        <w:rPr>
          <w:b/>
          <w:spacing w:val="60"/>
          <w:sz w:val="84"/>
          <w:szCs w:val="84"/>
        </w:rPr>
      </w:pPr>
    </w:p>
    <w:p w14:paraId="3DC96B20">
      <w:pPr>
        <w:jc w:val="center"/>
        <w:rPr>
          <w:b/>
          <w:spacing w:val="60"/>
          <w:sz w:val="84"/>
          <w:szCs w:val="84"/>
        </w:rPr>
      </w:pPr>
      <w:r>
        <w:rPr>
          <w:b/>
          <w:spacing w:val="60"/>
          <w:sz w:val="84"/>
          <w:szCs w:val="84"/>
        </w:rPr>
        <w:t>投 标 文 件</w:t>
      </w:r>
    </w:p>
    <w:p w14:paraId="691EE379">
      <w:pPr>
        <w:jc w:val="center"/>
        <w:rPr>
          <w:b/>
          <w:spacing w:val="60"/>
          <w:sz w:val="52"/>
          <w:szCs w:val="52"/>
        </w:rPr>
      </w:pPr>
      <w:r>
        <w:rPr>
          <w:b/>
          <w:spacing w:val="60"/>
          <w:sz w:val="52"/>
          <w:szCs w:val="52"/>
        </w:rPr>
        <w:t>（商务技术文件）</w:t>
      </w:r>
    </w:p>
    <w:p w14:paraId="551D4807">
      <w:pPr>
        <w:ind w:firstLine="542" w:firstLineChars="150"/>
        <w:rPr>
          <w:b/>
          <w:spacing w:val="20"/>
          <w:sz w:val="32"/>
          <w:szCs w:val="32"/>
        </w:rPr>
      </w:pPr>
    </w:p>
    <w:p w14:paraId="5CDE770F">
      <w:pPr>
        <w:ind w:firstLine="542" w:firstLineChars="150"/>
        <w:rPr>
          <w:b/>
          <w:spacing w:val="20"/>
          <w:sz w:val="32"/>
          <w:szCs w:val="32"/>
        </w:rPr>
      </w:pPr>
    </w:p>
    <w:p w14:paraId="4487BA33">
      <w:pPr>
        <w:ind w:firstLine="542" w:firstLineChars="150"/>
        <w:rPr>
          <w:b/>
          <w:spacing w:val="20"/>
          <w:sz w:val="32"/>
          <w:szCs w:val="32"/>
        </w:rPr>
      </w:pPr>
      <w:r>
        <w:rPr>
          <w:b/>
          <w:spacing w:val="20"/>
          <w:sz w:val="32"/>
          <w:szCs w:val="32"/>
        </w:rPr>
        <w:t>项目名称:</w:t>
      </w:r>
    </w:p>
    <w:p w14:paraId="23BD0A5A">
      <w:pPr>
        <w:ind w:firstLine="542" w:firstLineChars="150"/>
        <w:rPr>
          <w:b/>
          <w:spacing w:val="20"/>
          <w:sz w:val="32"/>
          <w:szCs w:val="32"/>
        </w:rPr>
      </w:pPr>
      <w:r>
        <w:rPr>
          <w:b/>
          <w:spacing w:val="20"/>
          <w:sz w:val="32"/>
          <w:szCs w:val="32"/>
        </w:rPr>
        <w:t>项目编号/包号：</w:t>
      </w:r>
    </w:p>
    <w:p w14:paraId="7F2A17D3">
      <w:pPr>
        <w:ind w:firstLine="542" w:firstLineChars="150"/>
        <w:rPr>
          <w:b/>
          <w:spacing w:val="20"/>
          <w:sz w:val="32"/>
          <w:szCs w:val="32"/>
        </w:rPr>
      </w:pPr>
    </w:p>
    <w:p w14:paraId="28BEED85">
      <w:pPr>
        <w:ind w:firstLine="542" w:firstLineChars="150"/>
        <w:rPr>
          <w:b/>
          <w:spacing w:val="20"/>
          <w:sz w:val="32"/>
          <w:szCs w:val="32"/>
        </w:rPr>
      </w:pPr>
    </w:p>
    <w:p w14:paraId="0C7126B6">
      <w:pPr>
        <w:jc w:val="center"/>
        <w:rPr>
          <w:b/>
          <w:sz w:val="32"/>
          <w:szCs w:val="32"/>
        </w:rPr>
      </w:pPr>
    </w:p>
    <w:p w14:paraId="19FBC363">
      <w:pPr>
        <w:jc w:val="center"/>
        <w:rPr>
          <w:b/>
          <w:sz w:val="32"/>
          <w:szCs w:val="32"/>
        </w:rPr>
      </w:pPr>
    </w:p>
    <w:p w14:paraId="4EAFD6F2">
      <w:pPr>
        <w:jc w:val="center"/>
        <w:rPr>
          <w:b/>
          <w:sz w:val="32"/>
          <w:szCs w:val="32"/>
        </w:rPr>
      </w:pPr>
    </w:p>
    <w:p w14:paraId="469C8825">
      <w:pPr>
        <w:jc w:val="center"/>
        <w:rPr>
          <w:b/>
          <w:spacing w:val="20"/>
          <w:sz w:val="32"/>
          <w:szCs w:val="32"/>
        </w:rPr>
      </w:pPr>
    </w:p>
    <w:p w14:paraId="70324DEC">
      <w:pPr>
        <w:jc w:val="center"/>
        <w:rPr>
          <w:b/>
          <w:spacing w:val="20"/>
          <w:sz w:val="32"/>
          <w:szCs w:val="32"/>
        </w:rPr>
      </w:pPr>
    </w:p>
    <w:p w14:paraId="3DF32659">
      <w:pPr>
        <w:jc w:val="center"/>
        <w:rPr>
          <w:b/>
          <w:spacing w:val="20"/>
          <w:sz w:val="32"/>
          <w:szCs w:val="32"/>
        </w:rPr>
      </w:pPr>
    </w:p>
    <w:p w14:paraId="6BA14621">
      <w:pPr>
        <w:spacing w:line="360" w:lineRule="auto"/>
        <w:ind w:firstLine="1445" w:firstLineChars="400"/>
        <w:jc w:val="left"/>
        <w:rPr>
          <w:b/>
          <w:spacing w:val="20"/>
          <w:sz w:val="32"/>
          <w:szCs w:val="32"/>
        </w:rPr>
      </w:pPr>
      <w:r>
        <w:rPr>
          <w:b/>
          <w:spacing w:val="20"/>
          <w:sz w:val="32"/>
          <w:szCs w:val="32"/>
        </w:rPr>
        <w:t>投标人名称：</w:t>
      </w:r>
    </w:p>
    <w:p w14:paraId="205929F4">
      <w:pPr>
        <w:jc w:val="center"/>
        <w:rPr>
          <w:b/>
          <w:sz w:val="32"/>
          <w:szCs w:val="32"/>
        </w:rPr>
      </w:pPr>
    </w:p>
    <w:p w14:paraId="7B42B281">
      <w:pPr>
        <w:widowControl/>
        <w:jc w:val="left"/>
        <w:rPr>
          <w:b/>
          <w:sz w:val="24"/>
        </w:rPr>
      </w:pPr>
      <w:r>
        <w:rPr>
          <w:b/>
          <w:sz w:val="24"/>
        </w:rPr>
        <w:br w:type="page"/>
      </w:r>
    </w:p>
    <w:p w14:paraId="07B66286">
      <w:pPr>
        <w:numPr>
          <w:ilvl w:val="0"/>
          <w:numId w:val="18"/>
        </w:numPr>
        <w:tabs>
          <w:tab w:val="left" w:pos="360"/>
        </w:tabs>
        <w:snapToGrid w:val="0"/>
        <w:spacing w:line="360" w:lineRule="auto"/>
        <w:outlineLvl w:val="1"/>
        <w:rPr>
          <w:color w:val="000000"/>
          <w:sz w:val="24"/>
          <w:szCs w:val="20"/>
        </w:rPr>
      </w:pPr>
      <w:bookmarkStart w:id="837" w:name="_Hlt520343000"/>
      <w:bookmarkEnd w:id="837"/>
      <w:bookmarkStart w:id="838" w:name="_Hlt520274065"/>
      <w:bookmarkEnd w:id="838"/>
      <w:bookmarkStart w:id="839" w:name="_Hlt520343392"/>
      <w:bookmarkEnd w:id="839"/>
      <w:bookmarkStart w:id="840" w:name="_Hlt520350918"/>
      <w:bookmarkEnd w:id="840"/>
      <w:bookmarkStart w:id="841" w:name="_Hlt520273711"/>
      <w:bookmarkEnd w:id="841"/>
      <w:bookmarkStart w:id="842" w:name="_Hlt520355504"/>
      <w:bookmarkEnd w:id="842"/>
      <w:bookmarkStart w:id="843" w:name="_Hlt520274121"/>
      <w:bookmarkEnd w:id="843"/>
      <w:bookmarkStart w:id="844" w:name="_Hlt520274407"/>
      <w:bookmarkEnd w:id="844"/>
      <w:bookmarkStart w:id="845" w:name="_Hlt520271212"/>
      <w:bookmarkEnd w:id="845"/>
      <w:bookmarkStart w:id="846" w:name="_Hlt520274393"/>
      <w:bookmarkEnd w:id="846"/>
      <w:bookmarkStart w:id="847" w:name="_Ref467988698"/>
      <w:bookmarkStart w:id="848" w:name="_Toc480942349"/>
      <w:bookmarkStart w:id="849" w:name="_Toc142311058"/>
      <w:bookmarkStart w:id="850" w:name="_Toc226309800"/>
      <w:bookmarkStart w:id="851" w:name="_Toc150480794"/>
      <w:bookmarkStart w:id="852" w:name="_Toc127151556"/>
      <w:bookmarkStart w:id="853" w:name="_Toc520356217"/>
      <w:bookmarkStart w:id="854" w:name="_Toc150774761"/>
      <w:bookmarkStart w:id="855" w:name="_Toc226965746"/>
      <w:bookmarkStart w:id="856" w:name="_Toc195842921"/>
      <w:bookmarkStart w:id="857" w:name="_Toc226965829"/>
      <w:bookmarkStart w:id="858" w:name="_Toc226337252"/>
      <w:r>
        <w:rPr>
          <w:color w:val="000000"/>
          <w:sz w:val="24"/>
        </w:rPr>
        <w:t>投标</w:t>
      </w:r>
      <w:bookmarkEnd w:id="847"/>
      <w:bookmarkEnd w:id="848"/>
      <w:r>
        <w:rPr>
          <w:color w:val="000000"/>
          <w:sz w:val="24"/>
        </w:rPr>
        <w:t>书</w:t>
      </w:r>
      <w:bookmarkEnd w:id="849"/>
      <w:bookmarkEnd w:id="850"/>
      <w:bookmarkEnd w:id="851"/>
      <w:bookmarkEnd w:id="852"/>
      <w:bookmarkEnd w:id="853"/>
      <w:bookmarkEnd w:id="854"/>
      <w:bookmarkEnd w:id="855"/>
      <w:bookmarkEnd w:id="856"/>
      <w:bookmarkEnd w:id="857"/>
      <w:bookmarkEnd w:id="858"/>
      <w:r>
        <w:rPr>
          <w:color w:val="000000"/>
          <w:sz w:val="24"/>
          <w:szCs w:val="20"/>
        </w:rPr>
        <w:t>（实质性格式）</w:t>
      </w:r>
    </w:p>
    <w:p w14:paraId="0193B52D">
      <w:pPr>
        <w:tabs>
          <w:tab w:val="left" w:pos="5580"/>
        </w:tabs>
        <w:spacing w:line="360" w:lineRule="auto"/>
        <w:rPr>
          <w:color w:val="000000"/>
          <w:sz w:val="24"/>
        </w:rPr>
      </w:pPr>
    </w:p>
    <w:p w14:paraId="169274D7">
      <w:pPr>
        <w:spacing w:line="360" w:lineRule="auto"/>
        <w:jc w:val="center"/>
        <w:rPr>
          <w:b/>
          <w:color w:val="000000"/>
          <w:sz w:val="36"/>
          <w:szCs w:val="36"/>
        </w:rPr>
      </w:pPr>
      <w:r>
        <w:rPr>
          <w:b/>
          <w:color w:val="000000"/>
          <w:sz w:val="36"/>
          <w:szCs w:val="36"/>
        </w:rPr>
        <w:t>投标书</w:t>
      </w:r>
    </w:p>
    <w:p w14:paraId="2BD70E85">
      <w:pPr>
        <w:tabs>
          <w:tab w:val="left" w:pos="5580"/>
        </w:tabs>
        <w:spacing w:line="360" w:lineRule="auto"/>
        <w:rPr>
          <w:color w:val="000000"/>
          <w:sz w:val="24"/>
        </w:rPr>
      </w:pPr>
      <w:r>
        <w:rPr>
          <w:color w:val="000000"/>
          <w:sz w:val="24"/>
        </w:rPr>
        <w:t>致：</w:t>
      </w:r>
      <w:r>
        <w:rPr>
          <w:color w:val="000000"/>
          <w:sz w:val="24"/>
          <w:u w:val="single"/>
        </w:rPr>
        <w:t>（采购人或采购代理机构）</w:t>
      </w:r>
    </w:p>
    <w:p w14:paraId="678D2759">
      <w:pPr>
        <w:tabs>
          <w:tab w:val="left" w:pos="5580"/>
        </w:tabs>
        <w:spacing w:line="360" w:lineRule="auto"/>
        <w:rPr>
          <w:color w:val="000000"/>
          <w:sz w:val="24"/>
          <w:szCs w:val="20"/>
        </w:rPr>
      </w:pPr>
    </w:p>
    <w:p w14:paraId="03DE5C63">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14:paraId="75D0E17D">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4B022857">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54D32F1C">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7F59F4F9">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2CAD47DA">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674E0C46">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76D67447">
      <w:pPr>
        <w:spacing w:line="360" w:lineRule="auto"/>
        <w:ind w:firstLine="480" w:firstLineChars="200"/>
        <w:rPr>
          <w:color w:val="000000"/>
          <w:sz w:val="24"/>
        </w:rPr>
      </w:pPr>
      <w:r>
        <w:rPr>
          <w:color w:val="000000"/>
          <w:sz w:val="24"/>
        </w:rPr>
        <w:t>与本投标有关的一切正式往来信函请寄：</w:t>
      </w:r>
    </w:p>
    <w:p w14:paraId="3A39DFF5">
      <w:pPr>
        <w:tabs>
          <w:tab w:val="left" w:pos="5580"/>
        </w:tabs>
        <w:spacing w:line="360" w:lineRule="auto"/>
        <w:ind w:left="420"/>
        <w:rPr>
          <w:color w:val="000000"/>
          <w:sz w:val="24"/>
          <w:szCs w:val="20"/>
        </w:rPr>
      </w:pPr>
    </w:p>
    <w:p w14:paraId="1F78104F">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59F4CC0C">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00FD426C">
      <w:pPr>
        <w:tabs>
          <w:tab w:val="left" w:pos="5580"/>
        </w:tabs>
        <w:spacing w:line="360" w:lineRule="auto"/>
        <w:ind w:left="420"/>
        <w:rPr>
          <w:color w:val="000000"/>
          <w:sz w:val="24"/>
          <w:szCs w:val="20"/>
        </w:rPr>
      </w:pPr>
    </w:p>
    <w:p w14:paraId="058FCA0F">
      <w:pPr>
        <w:tabs>
          <w:tab w:val="left" w:pos="5580"/>
        </w:tabs>
        <w:spacing w:line="360" w:lineRule="auto"/>
        <w:ind w:left="420"/>
        <w:rPr>
          <w:color w:val="000000"/>
          <w:sz w:val="24"/>
          <w:szCs w:val="20"/>
        </w:rPr>
      </w:pPr>
      <w:r>
        <w:rPr>
          <w:color w:val="000000"/>
          <w:sz w:val="24"/>
          <w:szCs w:val="20"/>
        </w:rPr>
        <w:t>投标人名称（加盖公章） ___________</w:t>
      </w:r>
    </w:p>
    <w:p w14:paraId="38D98E48">
      <w:pPr>
        <w:tabs>
          <w:tab w:val="left" w:pos="5580"/>
        </w:tabs>
        <w:spacing w:line="360" w:lineRule="auto"/>
        <w:ind w:left="420"/>
        <w:rPr>
          <w:color w:val="000000"/>
          <w:sz w:val="24"/>
          <w:szCs w:val="20"/>
        </w:rPr>
      </w:pPr>
      <w:r>
        <w:rPr>
          <w:color w:val="000000"/>
          <w:sz w:val="24"/>
          <w:szCs w:val="20"/>
        </w:rPr>
        <w:t xml:space="preserve">日期：_____年______月______日    </w:t>
      </w:r>
    </w:p>
    <w:p w14:paraId="3F625530">
      <w:pPr>
        <w:tabs>
          <w:tab w:val="left" w:pos="5580"/>
        </w:tabs>
        <w:spacing w:line="360" w:lineRule="auto"/>
        <w:ind w:left="420"/>
        <w:rPr>
          <w:color w:val="000000"/>
          <w:sz w:val="24"/>
          <w:szCs w:val="20"/>
          <w:u w:val="single"/>
        </w:rPr>
      </w:pPr>
    </w:p>
    <w:p w14:paraId="5813334F">
      <w:pPr>
        <w:widowControl/>
        <w:jc w:val="left"/>
        <w:rPr>
          <w:color w:val="000000"/>
          <w:sz w:val="24"/>
        </w:rPr>
      </w:pPr>
      <w:bookmarkStart w:id="859" w:name="_Hlt520356243"/>
      <w:bookmarkEnd w:id="859"/>
      <w:bookmarkStart w:id="860" w:name="_Hlt520355938"/>
      <w:bookmarkEnd w:id="860"/>
      <w:bookmarkStart w:id="861" w:name="_Toc226965830"/>
      <w:bookmarkStart w:id="862" w:name="_Toc265228395"/>
      <w:bookmarkStart w:id="863" w:name="_Toc150774762"/>
      <w:bookmarkStart w:id="864" w:name="_Toc127151557"/>
      <w:bookmarkStart w:id="865" w:name="_Toc480942350"/>
      <w:bookmarkStart w:id="866" w:name="_Toc195842922"/>
      <w:bookmarkStart w:id="867" w:name="_Toc226309801"/>
      <w:bookmarkStart w:id="868" w:name="_Toc150480795"/>
      <w:bookmarkStart w:id="869" w:name="_Toc226965747"/>
      <w:bookmarkStart w:id="870" w:name="_Toc142311059"/>
      <w:bookmarkStart w:id="871" w:name="_Toc305158899"/>
      <w:bookmarkStart w:id="872" w:name="_Ref467988705"/>
      <w:bookmarkStart w:id="873" w:name="_Toc264969247"/>
      <w:bookmarkStart w:id="874" w:name="_Toc226337253"/>
      <w:bookmarkStart w:id="875" w:name="_Toc520356218"/>
      <w:bookmarkStart w:id="876" w:name="_Toc305158825"/>
      <w:r>
        <w:rPr>
          <w:color w:val="000000"/>
          <w:sz w:val="24"/>
        </w:rPr>
        <w:br w:type="page"/>
      </w:r>
    </w:p>
    <w:p w14:paraId="75C089D9">
      <w:pPr>
        <w:numPr>
          <w:ilvl w:val="0"/>
          <w:numId w:val="18"/>
        </w:numPr>
        <w:tabs>
          <w:tab w:val="left" w:pos="360"/>
        </w:tabs>
        <w:snapToGrid w:val="0"/>
        <w:spacing w:line="360" w:lineRule="auto"/>
        <w:outlineLvl w:val="1"/>
        <w:rPr>
          <w:color w:val="000000"/>
          <w:sz w:val="24"/>
        </w:rPr>
      </w:pPr>
      <w:r>
        <w:rPr>
          <w:color w:val="000000"/>
          <w:sz w:val="24"/>
        </w:rPr>
        <w:t>授权委托书（实质性格式）</w:t>
      </w:r>
    </w:p>
    <w:p w14:paraId="1EA0AD6B">
      <w:pPr>
        <w:spacing w:line="360" w:lineRule="exact"/>
        <w:jc w:val="center"/>
        <w:rPr>
          <w:b/>
          <w:color w:val="000000"/>
          <w:sz w:val="36"/>
          <w:szCs w:val="36"/>
        </w:rPr>
      </w:pPr>
      <w:r>
        <w:rPr>
          <w:b/>
          <w:color w:val="000000"/>
          <w:sz w:val="36"/>
          <w:szCs w:val="36"/>
        </w:rPr>
        <w:t>授权委托书</w:t>
      </w:r>
    </w:p>
    <w:p w14:paraId="2D6A5F3E">
      <w:pPr>
        <w:spacing w:line="360" w:lineRule="auto"/>
        <w:ind w:firstLine="420"/>
        <w:rPr>
          <w:color w:val="000000"/>
          <w:sz w:val="24"/>
          <w:szCs w:val="20"/>
        </w:rPr>
      </w:pPr>
    </w:p>
    <w:p w14:paraId="11E069BA">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5C0B55D2">
      <w:pPr>
        <w:spacing w:line="360" w:lineRule="auto"/>
        <w:ind w:firstLine="420"/>
        <w:rPr>
          <w:color w:val="000000"/>
          <w:sz w:val="24"/>
          <w:szCs w:val="20"/>
        </w:rPr>
      </w:pPr>
      <w:r>
        <w:rPr>
          <w:color w:val="000000"/>
          <w:sz w:val="24"/>
          <w:szCs w:val="20"/>
        </w:rPr>
        <w:t>委托期限：自本授权委托书签署之日起至投标有效期届满之日止。</w:t>
      </w:r>
    </w:p>
    <w:p w14:paraId="2BE8890B">
      <w:pPr>
        <w:spacing w:line="360" w:lineRule="auto"/>
        <w:ind w:firstLine="420"/>
        <w:rPr>
          <w:color w:val="000000"/>
          <w:sz w:val="24"/>
          <w:szCs w:val="20"/>
        </w:rPr>
      </w:pPr>
      <w:r>
        <w:rPr>
          <w:color w:val="000000"/>
          <w:sz w:val="24"/>
          <w:szCs w:val="20"/>
        </w:rPr>
        <w:t>代理人无转委托权。</w:t>
      </w:r>
      <w:r>
        <w:rPr>
          <w:color w:val="000000"/>
          <w:sz w:val="24"/>
          <w:szCs w:val="20"/>
        </w:rPr>
        <w:cr/>
      </w:r>
    </w:p>
    <w:p w14:paraId="7BE53AC6">
      <w:pPr>
        <w:spacing w:line="360" w:lineRule="auto"/>
        <w:rPr>
          <w:color w:val="000000"/>
          <w:sz w:val="24"/>
          <w:lang w:val="zh-CN"/>
        </w:rPr>
      </w:pPr>
      <w:r>
        <w:rPr>
          <w:color w:val="000000"/>
          <w:sz w:val="24"/>
        </w:rPr>
        <w:t>投标人名称（加盖公章）</w:t>
      </w:r>
      <w:r>
        <w:rPr>
          <w:color w:val="000000"/>
          <w:sz w:val="24"/>
          <w:lang w:val="zh-CN"/>
        </w:rPr>
        <w:t>：________________</w:t>
      </w:r>
    </w:p>
    <w:p w14:paraId="495D98CC">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748FA26B">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56BB4511">
      <w:pPr>
        <w:autoSpaceDE w:val="0"/>
        <w:autoSpaceDN w:val="0"/>
        <w:adjustRightInd w:val="0"/>
        <w:snapToGrid w:val="0"/>
        <w:spacing w:line="360" w:lineRule="auto"/>
        <w:rPr>
          <w:color w:val="000000"/>
          <w:sz w:val="24"/>
          <w:lang w:val="zh-CN"/>
        </w:rPr>
      </w:pPr>
      <w:r>
        <w:rPr>
          <w:color w:val="000000"/>
          <w:sz w:val="24"/>
        </w:rPr>
        <w:t>日期：_____年______月______日</w:t>
      </w:r>
    </w:p>
    <w:p w14:paraId="39A4B157">
      <w:pPr>
        <w:tabs>
          <w:tab w:val="left" w:pos="5580"/>
        </w:tabs>
        <w:spacing w:line="360" w:lineRule="auto"/>
        <w:ind w:firstLine="480" w:firstLineChars="200"/>
        <w:rPr>
          <w:color w:val="000000"/>
          <w:sz w:val="24"/>
          <w:szCs w:val="20"/>
        </w:rPr>
      </w:pPr>
    </w:p>
    <w:p w14:paraId="079AC911">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4227EEE1">
      <w:pPr>
        <w:tabs>
          <w:tab w:val="left" w:pos="5580"/>
        </w:tabs>
        <w:spacing w:line="360" w:lineRule="auto"/>
        <w:jc w:val="left"/>
        <w:rPr>
          <w:color w:val="000000"/>
          <w:sz w:val="24"/>
          <w:szCs w:val="20"/>
        </w:rPr>
      </w:pPr>
    </w:p>
    <w:p w14:paraId="035D1900">
      <w:pPr>
        <w:tabs>
          <w:tab w:val="left" w:pos="5580"/>
        </w:tabs>
        <w:spacing w:line="360" w:lineRule="auto"/>
        <w:jc w:val="left"/>
        <w:rPr>
          <w:color w:val="000000"/>
          <w:sz w:val="24"/>
          <w:szCs w:val="20"/>
        </w:rPr>
      </w:pPr>
    </w:p>
    <w:p w14:paraId="3C5DF8AE">
      <w:pPr>
        <w:tabs>
          <w:tab w:val="left" w:pos="5580"/>
        </w:tabs>
        <w:spacing w:line="360" w:lineRule="auto"/>
        <w:jc w:val="left"/>
        <w:rPr>
          <w:color w:val="000000"/>
          <w:sz w:val="24"/>
          <w:szCs w:val="20"/>
        </w:rPr>
      </w:pPr>
    </w:p>
    <w:p w14:paraId="25746E4C">
      <w:pPr>
        <w:tabs>
          <w:tab w:val="left" w:pos="5580"/>
        </w:tabs>
        <w:spacing w:line="360" w:lineRule="auto"/>
        <w:jc w:val="left"/>
        <w:rPr>
          <w:color w:val="000000"/>
          <w:sz w:val="24"/>
          <w:szCs w:val="20"/>
        </w:rPr>
      </w:pPr>
    </w:p>
    <w:p w14:paraId="240C1989">
      <w:pPr>
        <w:tabs>
          <w:tab w:val="left" w:pos="5580"/>
        </w:tabs>
        <w:spacing w:line="360" w:lineRule="auto"/>
        <w:jc w:val="left"/>
        <w:rPr>
          <w:color w:val="000000"/>
          <w:sz w:val="24"/>
          <w:szCs w:val="20"/>
        </w:rPr>
      </w:pPr>
    </w:p>
    <w:p w14:paraId="47853CB9">
      <w:pPr>
        <w:tabs>
          <w:tab w:val="left" w:pos="5580"/>
        </w:tabs>
        <w:spacing w:line="360" w:lineRule="auto"/>
        <w:jc w:val="left"/>
        <w:rPr>
          <w:color w:val="000000"/>
          <w:sz w:val="24"/>
          <w:szCs w:val="20"/>
        </w:rPr>
      </w:pPr>
      <w:r>
        <w:rPr>
          <w:color w:val="000000"/>
          <w:sz w:val="24"/>
          <w:szCs w:val="20"/>
        </w:rPr>
        <w:t>说明：</w:t>
      </w:r>
    </w:p>
    <w:p w14:paraId="6D4013E4">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496F7840">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6F6FE15E">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0093AE74">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63E3CDCC">
      <w:pPr>
        <w:spacing w:line="360" w:lineRule="exact"/>
        <w:jc w:val="center"/>
        <w:rPr>
          <w:b/>
          <w:color w:val="000000"/>
          <w:sz w:val="36"/>
          <w:szCs w:val="36"/>
        </w:rPr>
      </w:pPr>
      <w:r>
        <w:rPr>
          <w:b/>
          <w:color w:val="000000"/>
          <w:sz w:val="36"/>
          <w:szCs w:val="36"/>
        </w:rPr>
        <w:t>法定代表人（单位负责人）身份证明</w:t>
      </w:r>
    </w:p>
    <w:p w14:paraId="620164D5">
      <w:pPr>
        <w:kinsoku w:val="0"/>
        <w:overflowPunct w:val="0"/>
        <w:spacing w:line="200" w:lineRule="exact"/>
        <w:rPr>
          <w:sz w:val="20"/>
          <w:szCs w:val="20"/>
        </w:rPr>
      </w:pPr>
    </w:p>
    <w:p w14:paraId="28BBB11D">
      <w:pPr>
        <w:tabs>
          <w:tab w:val="left" w:pos="5580"/>
        </w:tabs>
        <w:spacing w:line="360" w:lineRule="auto"/>
        <w:rPr>
          <w:color w:val="000000"/>
          <w:sz w:val="24"/>
        </w:rPr>
      </w:pPr>
      <w:r>
        <w:rPr>
          <w:color w:val="000000"/>
          <w:sz w:val="24"/>
        </w:rPr>
        <w:t>致：</w:t>
      </w:r>
      <w:r>
        <w:rPr>
          <w:color w:val="000000"/>
          <w:sz w:val="24"/>
          <w:u w:val="single"/>
        </w:rPr>
        <w:t>（采购人或采购代理机构）</w:t>
      </w:r>
    </w:p>
    <w:p w14:paraId="0680C945">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5C7BCACA">
      <w:pPr>
        <w:pStyle w:val="17"/>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1F515D82">
      <w:pPr>
        <w:pStyle w:val="17"/>
        <w:tabs>
          <w:tab w:val="left" w:pos="2412"/>
          <w:tab w:val="left" w:pos="3883"/>
          <w:tab w:val="left" w:pos="5352"/>
          <w:tab w:val="left" w:pos="6821"/>
        </w:tabs>
        <w:kinsoku w:val="0"/>
        <w:overflowPunct w:val="0"/>
        <w:spacing w:line="335" w:lineRule="exact"/>
        <w:rPr>
          <w:rFonts w:ascii="Times New Roman" w:hAnsi="Times New Roman"/>
        </w:rPr>
      </w:pPr>
    </w:p>
    <w:p w14:paraId="2C55D98E">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2F1EB374">
      <w:pPr>
        <w:pStyle w:val="17"/>
        <w:tabs>
          <w:tab w:val="left" w:pos="2412"/>
          <w:tab w:val="left" w:pos="3883"/>
          <w:tab w:val="left" w:pos="5352"/>
          <w:tab w:val="left" w:pos="6821"/>
        </w:tabs>
        <w:kinsoku w:val="0"/>
        <w:overflowPunct w:val="0"/>
        <w:spacing w:line="335" w:lineRule="exact"/>
        <w:rPr>
          <w:rFonts w:ascii="Times New Roman" w:hAnsi="Times New Roman"/>
        </w:rPr>
      </w:pPr>
    </w:p>
    <w:p w14:paraId="149F2D21">
      <w:pPr>
        <w:pStyle w:val="17"/>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121B8AF7">
      <w:pPr>
        <w:pStyle w:val="17"/>
        <w:kinsoku w:val="0"/>
        <w:overflowPunct w:val="0"/>
        <w:spacing w:line="583" w:lineRule="auto"/>
        <w:ind w:right="4305"/>
        <w:rPr>
          <w:rFonts w:ascii="Times New Roman" w:hAnsi="Times New Roman"/>
          <w:spacing w:val="-3"/>
        </w:rPr>
      </w:pPr>
    </w:p>
    <w:p w14:paraId="02A4EBAB">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3E28ADCF">
      <w:pPr>
        <w:pStyle w:val="17"/>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3A848A1B">
      <w:pPr>
        <w:autoSpaceDE w:val="0"/>
        <w:autoSpaceDN w:val="0"/>
        <w:adjustRightInd w:val="0"/>
        <w:snapToGrid w:val="0"/>
        <w:spacing w:line="360" w:lineRule="auto"/>
        <w:rPr>
          <w:color w:val="000000"/>
          <w:sz w:val="24"/>
        </w:rPr>
      </w:pPr>
    </w:p>
    <w:p w14:paraId="385BAB10">
      <w:pPr>
        <w:autoSpaceDE w:val="0"/>
        <w:autoSpaceDN w:val="0"/>
        <w:adjustRightInd w:val="0"/>
        <w:snapToGrid w:val="0"/>
        <w:spacing w:line="360" w:lineRule="auto"/>
        <w:rPr>
          <w:color w:val="000000"/>
          <w:sz w:val="24"/>
          <w:lang w:val="zh-CN"/>
        </w:rPr>
      </w:pPr>
      <w:r>
        <w:rPr>
          <w:color w:val="000000"/>
          <w:sz w:val="24"/>
        </w:rPr>
        <w:t>日期：_____年______月______日</w:t>
      </w:r>
    </w:p>
    <w:p w14:paraId="55C9DD74">
      <w:pPr>
        <w:widowControl/>
        <w:jc w:val="left"/>
        <w:rPr>
          <w:i/>
          <w:color w:val="000000"/>
          <w:sz w:val="24"/>
          <w:szCs w:val="20"/>
          <w:u w:val="single"/>
        </w:rPr>
      </w:pPr>
    </w:p>
    <w:p w14:paraId="190C15A8">
      <w:pPr>
        <w:widowControl/>
        <w:jc w:val="left"/>
        <w:rPr>
          <w:color w:val="000000"/>
          <w:sz w:val="24"/>
          <w:szCs w:val="20"/>
        </w:rPr>
      </w:pPr>
      <w:r>
        <w:rPr>
          <w:color w:val="000000"/>
          <w:sz w:val="24"/>
          <w:szCs w:val="20"/>
        </w:rPr>
        <w:br w:type="page"/>
      </w:r>
    </w:p>
    <w:p w14:paraId="13AF274E">
      <w:pPr>
        <w:numPr>
          <w:ilvl w:val="0"/>
          <w:numId w:val="18"/>
        </w:numPr>
        <w:tabs>
          <w:tab w:val="left" w:pos="360"/>
        </w:tabs>
        <w:snapToGrid w:val="0"/>
        <w:spacing w:line="360" w:lineRule="auto"/>
        <w:outlineLvl w:val="1"/>
        <w:rPr>
          <w:color w:val="000000"/>
          <w:sz w:val="24"/>
          <w:szCs w:val="20"/>
        </w:rPr>
      </w:pPr>
      <w:r>
        <w:rPr>
          <w:color w:val="000000"/>
          <w:sz w:val="24"/>
          <w:szCs w:val="20"/>
        </w:rPr>
        <w:t>开标一览表</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Pr>
          <w:color w:val="000000"/>
          <w:sz w:val="24"/>
          <w:szCs w:val="20"/>
        </w:rPr>
        <w:t>（实质性格式）</w:t>
      </w:r>
    </w:p>
    <w:p w14:paraId="007E6C2D">
      <w:pPr>
        <w:spacing w:line="360" w:lineRule="exact"/>
        <w:jc w:val="center"/>
        <w:rPr>
          <w:b/>
          <w:color w:val="000000"/>
          <w:sz w:val="36"/>
          <w:szCs w:val="36"/>
        </w:rPr>
      </w:pPr>
      <w:bookmarkStart w:id="877" w:name="_Toc164608827"/>
      <w:bookmarkStart w:id="878" w:name="_Toc164608672"/>
      <w:bookmarkStart w:id="879" w:name="_Toc265228396"/>
      <w:bookmarkStart w:id="880" w:name="_Toc226309802"/>
      <w:bookmarkStart w:id="881" w:name="_Toc226337254"/>
      <w:bookmarkStart w:id="882" w:name="_Toc226965748"/>
      <w:bookmarkStart w:id="883" w:name="_Toc226965831"/>
      <w:bookmarkStart w:id="884" w:name="_Toc305158826"/>
      <w:bookmarkStart w:id="885" w:name="_Toc264969248"/>
      <w:bookmarkStart w:id="886" w:name="_Toc195842923"/>
      <w:bookmarkStart w:id="887" w:name="_Toc305158900"/>
      <w:r>
        <w:rPr>
          <w:b/>
          <w:color w:val="000000"/>
          <w:sz w:val="36"/>
          <w:szCs w:val="36"/>
        </w:rPr>
        <w:t>开标一览表</w:t>
      </w:r>
      <w:bookmarkEnd w:id="877"/>
      <w:bookmarkEnd w:id="878"/>
      <w:bookmarkEnd w:id="879"/>
      <w:bookmarkEnd w:id="880"/>
      <w:bookmarkEnd w:id="881"/>
      <w:bookmarkEnd w:id="882"/>
      <w:bookmarkEnd w:id="883"/>
      <w:bookmarkEnd w:id="884"/>
      <w:bookmarkEnd w:id="885"/>
      <w:bookmarkEnd w:id="886"/>
      <w:bookmarkEnd w:id="887"/>
    </w:p>
    <w:p w14:paraId="5969B24E">
      <w:pPr>
        <w:tabs>
          <w:tab w:val="left" w:pos="1800"/>
          <w:tab w:val="left" w:pos="5580"/>
        </w:tabs>
        <w:spacing w:line="360" w:lineRule="auto"/>
        <w:jc w:val="left"/>
        <w:rPr>
          <w:i/>
          <w:color w:val="FF0000"/>
          <w:sz w:val="24"/>
        </w:rPr>
      </w:pPr>
    </w:p>
    <w:p w14:paraId="6F3864FE">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246"/>
        <w:tblW w:w="914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5"/>
        <w:gridCol w:w="2240"/>
        <w:gridCol w:w="2391"/>
        <w:gridCol w:w="1633"/>
        <w:gridCol w:w="2245"/>
      </w:tblGrid>
      <w:tr w14:paraId="69A068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 w:hRule="atLeast"/>
          <w:jc w:val="center"/>
        </w:trPr>
        <w:tc>
          <w:tcPr>
            <w:tcW w:w="635" w:type="dxa"/>
            <w:vMerge w:val="restart"/>
            <w:tcBorders>
              <w:bottom w:val="nil"/>
            </w:tcBorders>
            <w:vAlign w:val="center"/>
          </w:tcPr>
          <w:p w14:paraId="4E65637E">
            <w:pPr>
              <w:autoSpaceDE w:val="0"/>
              <w:autoSpaceDN w:val="0"/>
              <w:spacing w:before="103" w:line="240"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包号</w:t>
            </w:r>
          </w:p>
        </w:tc>
        <w:tc>
          <w:tcPr>
            <w:tcW w:w="2240" w:type="dxa"/>
            <w:vMerge w:val="restart"/>
            <w:tcBorders>
              <w:bottom w:val="nil"/>
            </w:tcBorders>
            <w:vAlign w:val="center"/>
          </w:tcPr>
          <w:p w14:paraId="225CA964">
            <w:pPr>
              <w:autoSpaceDE w:val="0"/>
              <w:autoSpaceDN w:val="0"/>
              <w:spacing w:before="103" w:line="240"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投标人名称</w:t>
            </w:r>
          </w:p>
        </w:tc>
        <w:tc>
          <w:tcPr>
            <w:tcW w:w="4024" w:type="dxa"/>
            <w:gridSpan w:val="2"/>
            <w:vAlign w:val="center"/>
          </w:tcPr>
          <w:p w14:paraId="2AE3D892">
            <w:pPr>
              <w:autoSpaceDE w:val="0"/>
              <w:autoSpaceDN w:val="0"/>
              <w:spacing w:before="136" w:line="240"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投标报价</w:t>
            </w:r>
          </w:p>
        </w:tc>
        <w:tc>
          <w:tcPr>
            <w:tcW w:w="2245" w:type="dxa"/>
            <w:vAlign w:val="center"/>
          </w:tcPr>
          <w:p w14:paraId="426DBE77">
            <w:pPr>
              <w:autoSpaceDE w:val="0"/>
              <w:autoSpaceDN w:val="0"/>
              <w:spacing w:before="136" w:line="240" w:lineRule="auto"/>
              <w:jc w:val="center"/>
              <w:rPr>
                <w:rFonts w:hint="default" w:ascii="宋体" w:hAnsi="宋体" w:eastAsia="宋体" w:cs="宋体"/>
                <w:b/>
                <w:bCs/>
                <w:color w:val="auto"/>
                <w:spacing w:val="-1"/>
                <w:sz w:val="24"/>
                <w:szCs w:val="24"/>
                <w:highlight w:val="none"/>
                <w:lang w:val="en-US" w:eastAsia="zh-CN"/>
              </w:rPr>
            </w:pPr>
            <w:r>
              <w:rPr>
                <w:rFonts w:hint="eastAsia" w:ascii="宋体" w:hAnsi="宋体" w:eastAsia="宋体" w:cs="宋体"/>
                <w:b/>
                <w:bCs/>
                <w:color w:val="auto"/>
                <w:spacing w:val="-1"/>
                <w:sz w:val="24"/>
                <w:szCs w:val="24"/>
                <w:highlight w:val="none"/>
                <w:lang w:val="en-US" w:eastAsia="zh-CN"/>
              </w:rPr>
              <w:t>服务期限</w:t>
            </w:r>
          </w:p>
        </w:tc>
      </w:tr>
      <w:tr w14:paraId="44DC3D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35" w:type="dxa"/>
            <w:vMerge w:val="continue"/>
            <w:tcBorders>
              <w:top w:val="nil"/>
            </w:tcBorders>
            <w:vAlign w:val="center"/>
          </w:tcPr>
          <w:p w14:paraId="183DB8EE">
            <w:pPr>
              <w:pStyle w:val="252"/>
              <w:autoSpaceDE w:val="0"/>
              <w:autoSpaceDN w:val="0"/>
              <w:spacing w:line="240" w:lineRule="auto"/>
              <w:jc w:val="center"/>
              <w:rPr>
                <w:rFonts w:hint="eastAsia" w:ascii="宋体" w:hAnsi="宋体" w:eastAsia="宋体" w:cs="宋体"/>
                <w:color w:val="auto"/>
                <w:highlight w:val="none"/>
              </w:rPr>
            </w:pPr>
          </w:p>
        </w:tc>
        <w:tc>
          <w:tcPr>
            <w:tcW w:w="2240" w:type="dxa"/>
            <w:vMerge w:val="continue"/>
            <w:tcBorders>
              <w:top w:val="nil"/>
            </w:tcBorders>
            <w:vAlign w:val="center"/>
          </w:tcPr>
          <w:p w14:paraId="454F1318">
            <w:pPr>
              <w:pStyle w:val="252"/>
              <w:autoSpaceDE w:val="0"/>
              <w:autoSpaceDN w:val="0"/>
              <w:spacing w:line="240" w:lineRule="auto"/>
              <w:jc w:val="center"/>
              <w:rPr>
                <w:rFonts w:hint="eastAsia" w:ascii="宋体" w:hAnsi="宋体" w:eastAsia="宋体" w:cs="宋体"/>
                <w:color w:val="auto"/>
                <w:highlight w:val="none"/>
              </w:rPr>
            </w:pPr>
          </w:p>
        </w:tc>
        <w:tc>
          <w:tcPr>
            <w:tcW w:w="2391" w:type="dxa"/>
            <w:vAlign w:val="center"/>
          </w:tcPr>
          <w:p w14:paraId="3B8BBFBD">
            <w:pPr>
              <w:autoSpaceDE w:val="0"/>
              <w:autoSpaceDN w:val="0"/>
              <w:spacing w:before="203" w:line="240"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rPr>
              <w:t>大写</w:t>
            </w:r>
          </w:p>
        </w:tc>
        <w:tc>
          <w:tcPr>
            <w:tcW w:w="1633" w:type="dxa"/>
            <w:vAlign w:val="center"/>
          </w:tcPr>
          <w:p w14:paraId="411CE610">
            <w:pPr>
              <w:autoSpaceDE w:val="0"/>
              <w:autoSpaceDN w:val="0"/>
              <w:spacing w:before="203" w:line="240"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小写</w:t>
            </w:r>
          </w:p>
        </w:tc>
        <w:tc>
          <w:tcPr>
            <w:tcW w:w="2245" w:type="dxa"/>
            <w:vMerge w:val="restart"/>
            <w:vAlign w:val="center"/>
          </w:tcPr>
          <w:p w14:paraId="26C3CDE6">
            <w:pPr>
              <w:autoSpaceDE w:val="0"/>
              <w:autoSpaceDN w:val="0"/>
              <w:spacing w:before="203" w:line="240" w:lineRule="auto"/>
              <w:jc w:val="center"/>
              <w:rPr>
                <w:rFonts w:hint="eastAsia" w:ascii="宋体" w:hAnsi="宋体" w:eastAsia="宋体" w:cs="宋体"/>
                <w:b/>
                <w:bCs/>
                <w:color w:val="auto"/>
                <w:spacing w:val="-3"/>
                <w:sz w:val="24"/>
                <w:szCs w:val="24"/>
                <w:highlight w:val="none"/>
              </w:rPr>
            </w:pPr>
          </w:p>
        </w:tc>
      </w:tr>
      <w:tr w14:paraId="4DBD8A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635" w:type="dxa"/>
            <w:vAlign w:val="top"/>
          </w:tcPr>
          <w:p w14:paraId="74BDF6C1">
            <w:pPr>
              <w:pStyle w:val="252"/>
              <w:autoSpaceDE w:val="0"/>
              <w:autoSpaceDN w:val="0"/>
              <w:spacing w:line="240" w:lineRule="auto"/>
              <w:rPr>
                <w:rFonts w:hint="eastAsia" w:ascii="宋体" w:hAnsi="宋体" w:eastAsia="宋体" w:cs="宋体"/>
                <w:color w:val="auto"/>
                <w:highlight w:val="none"/>
              </w:rPr>
            </w:pPr>
          </w:p>
        </w:tc>
        <w:tc>
          <w:tcPr>
            <w:tcW w:w="2240" w:type="dxa"/>
            <w:vAlign w:val="top"/>
          </w:tcPr>
          <w:p w14:paraId="6BDFCA15">
            <w:pPr>
              <w:pStyle w:val="252"/>
              <w:autoSpaceDE w:val="0"/>
              <w:autoSpaceDN w:val="0"/>
              <w:spacing w:line="240" w:lineRule="auto"/>
              <w:rPr>
                <w:rFonts w:hint="eastAsia" w:ascii="宋体" w:hAnsi="宋体" w:eastAsia="宋体" w:cs="宋体"/>
                <w:color w:val="auto"/>
                <w:highlight w:val="none"/>
              </w:rPr>
            </w:pPr>
          </w:p>
        </w:tc>
        <w:tc>
          <w:tcPr>
            <w:tcW w:w="2391" w:type="dxa"/>
            <w:vAlign w:val="top"/>
          </w:tcPr>
          <w:p w14:paraId="44C0DE1B">
            <w:pPr>
              <w:pStyle w:val="252"/>
              <w:autoSpaceDE w:val="0"/>
              <w:autoSpaceDN w:val="0"/>
              <w:spacing w:line="240" w:lineRule="auto"/>
              <w:rPr>
                <w:rFonts w:hint="eastAsia" w:ascii="宋体" w:hAnsi="宋体" w:eastAsia="宋体" w:cs="宋体"/>
                <w:color w:val="auto"/>
                <w:highlight w:val="none"/>
              </w:rPr>
            </w:pPr>
          </w:p>
        </w:tc>
        <w:tc>
          <w:tcPr>
            <w:tcW w:w="1633" w:type="dxa"/>
            <w:vAlign w:val="top"/>
          </w:tcPr>
          <w:p w14:paraId="04868CD6">
            <w:pPr>
              <w:pStyle w:val="252"/>
              <w:autoSpaceDE w:val="0"/>
              <w:autoSpaceDN w:val="0"/>
              <w:spacing w:line="240" w:lineRule="auto"/>
              <w:rPr>
                <w:rFonts w:hint="eastAsia" w:ascii="宋体" w:hAnsi="宋体" w:eastAsia="宋体" w:cs="宋体"/>
                <w:color w:val="auto"/>
                <w:highlight w:val="none"/>
              </w:rPr>
            </w:pPr>
          </w:p>
        </w:tc>
        <w:tc>
          <w:tcPr>
            <w:tcW w:w="2245" w:type="dxa"/>
            <w:vMerge w:val="continue"/>
            <w:vAlign w:val="top"/>
          </w:tcPr>
          <w:p w14:paraId="5A12B33F">
            <w:pPr>
              <w:pStyle w:val="252"/>
              <w:autoSpaceDE w:val="0"/>
              <w:autoSpaceDN w:val="0"/>
              <w:spacing w:line="240" w:lineRule="auto"/>
              <w:rPr>
                <w:rFonts w:hint="eastAsia" w:ascii="宋体" w:hAnsi="宋体" w:eastAsia="宋体" w:cs="宋体"/>
                <w:color w:val="auto"/>
                <w:highlight w:val="none"/>
              </w:rPr>
            </w:pPr>
          </w:p>
        </w:tc>
      </w:tr>
    </w:tbl>
    <w:p w14:paraId="061C3AA9">
      <w:pPr>
        <w:autoSpaceDE w:val="0"/>
        <w:autoSpaceDN w:val="0"/>
        <w:adjustRightInd w:val="0"/>
        <w:jc w:val="left"/>
        <w:rPr>
          <w:color w:val="000000"/>
          <w:kern w:val="0"/>
          <w:sz w:val="24"/>
        </w:rPr>
      </w:pPr>
    </w:p>
    <w:p w14:paraId="256E892D">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14:paraId="4B0CDF75">
      <w:pPr>
        <w:tabs>
          <w:tab w:val="left" w:pos="5580"/>
        </w:tabs>
        <w:ind w:firstLine="480" w:firstLineChars="200"/>
        <w:rPr>
          <w:color w:val="000000"/>
          <w:sz w:val="24"/>
          <w:szCs w:val="20"/>
        </w:rPr>
      </w:pPr>
      <w:r>
        <w:rPr>
          <w:color w:val="000000"/>
          <w:sz w:val="24"/>
          <w:szCs w:val="20"/>
        </w:rPr>
        <w:t>2.本表必须按包分别填写。</w:t>
      </w:r>
    </w:p>
    <w:p w14:paraId="44F2EE65">
      <w:pPr>
        <w:autoSpaceDE w:val="0"/>
        <w:autoSpaceDN w:val="0"/>
        <w:adjustRightInd w:val="0"/>
        <w:snapToGrid w:val="0"/>
        <w:spacing w:before="25" w:after="25" w:line="360" w:lineRule="auto"/>
        <w:rPr>
          <w:color w:val="000000"/>
          <w:sz w:val="24"/>
          <w:lang w:val="zh-CN"/>
        </w:rPr>
      </w:pPr>
    </w:p>
    <w:p w14:paraId="21F14054">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726DBE86">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5AC0B475">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02932572">
      <w:pPr>
        <w:widowControl/>
        <w:jc w:val="left"/>
        <w:rPr>
          <w:color w:val="000000"/>
          <w:sz w:val="24"/>
          <w:szCs w:val="20"/>
        </w:rPr>
      </w:pPr>
      <w:bookmarkStart w:id="888" w:name="_Toc226309803"/>
      <w:bookmarkStart w:id="889" w:name="_Toc264969249"/>
      <w:bookmarkStart w:id="890" w:name="_Toc150774763"/>
      <w:bookmarkStart w:id="891" w:name="_Toc127151558"/>
      <w:bookmarkStart w:id="892" w:name="_Toc142311060"/>
      <w:bookmarkStart w:id="893" w:name="_Toc195842924"/>
      <w:bookmarkStart w:id="894" w:name="_Toc226965832"/>
      <w:bookmarkStart w:id="895" w:name="_Toc226337255"/>
      <w:bookmarkStart w:id="896" w:name="_Toc226965749"/>
      <w:bookmarkStart w:id="897" w:name="_Toc265228397"/>
      <w:bookmarkStart w:id="898" w:name="_Toc150480796"/>
      <w:bookmarkStart w:id="899" w:name="_Toc305158827"/>
      <w:bookmarkStart w:id="900" w:name="_Toc305158901"/>
    </w:p>
    <w:p w14:paraId="003A1094">
      <w:pPr>
        <w:widowControl/>
        <w:jc w:val="left"/>
        <w:rPr>
          <w:color w:val="000000"/>
          <w:sz w:val="24"/>
          <w:szCs w:val="20"/>
        </w:rPr>
      </w:pPr>
    </w:p>
    <w:p w14:paraId="659A5DFD">
      <w:pPr>
        <w:numPr>
          <w:ilvl w:val="0"/>
          <w:numId w:val="18"/>
        </w:numPr>
        <w:tabs>
          <w:tab w:val="left" w:pos="360"/>
        </w:tabs>
        <w:snapToGrid w:val="0"/>
        <w:spacing w:line="360" w:lineRule="auto"/>
        <w:outlineLvl w:val="1"/>
        <w:rPr>
          <w:color w:val="000000"/>
          <w:sz w:val="24"/>
          <w:szCs w:val="20"/>
        </w:rPr>
        <w:sectPr>
          <w:headerReference r:id="rId26" w:type="first"/>
          <w:footerReference r:id="rId28" w:type="first"/>
          <w:headerReference r:id="rId25" w:type="even"/>
          <w:footerReference r:id="rId27" w:type="even"/>
          <w:pgSz w:w="11907" w:h="16840"/>
          <w:pgMar w:top="1418" w:right="1134" w:bottom="1418" w:left="1701" w:header="851" w:footer="851" w:gutter="0"/>
          <w:cols w:space="720" w:num="1"/>
          <w:docGrid w:linePitch="462" w:charSpace="0"/>
        </w:sectPr>
      </w:pPr>
    </w:p>
    <w:p w14:paraId="47E7092D">
      <w:pPr>
        <w:numPr>
          <w:ilvl w:val="0"/>
          <w:numId w:val="18"/>
        </w:numPr>
        <w:tabs>
          <w:tab w:val="left" w:pos="360"/>
        </w:tabs>
        <w:snapToGrid w:val="0"/>
        <w:spacing w:line="360" w:lineRule="auto"/>
        <w:outlineLvl w:val="1"/>
        <w:rPr>
          <w:color w:val="000000"/>
          <w:sz w:val="24"/>
        </w:rPr>
      </w:pPr>
      <w:r>
        <w:rPr>
          <w:color w:val="000000"/>
          <w:sz w:val="24"/>
          <w:szCs w:val="20"/>
        </w:rPr>
        <w:t>投标分项报价表</w:t>
      </w:r>
      <w:bookmarkEnd w:id="888"/>
      <w:bookmarkEnd w:id="889"/>
      <w:bookmarkEnd w:id="890"/>
      <w:bookmarkEnd w:id="891"/>
      <w:bookmarkEnd w:id="892"/>
      <w:bookmarkEnd w:id="893"/>
      <w:bookmarkEnd w:id="894"/>
      <w:bookmarkEnd w:id="895"/>
      <w:bookmarkEnd w:id="896"/>
      <w:bookmarkEnd w:id="897"/>
      <w:bookmarkEnd w:id="898"/>
      <w:bookmarkEnd w:id="899"/>
      <w:bookmarkEnd w:id="900"/>
      <w:r>
        <w:rPr>
          <w:color w:val="000000"/>
          <w:sz w:val="24"/>
          <w:szCs w:val="20"/>
        </w:rPr>
        <w:t>（实质性格式）</w:t>
      </w:r>
    </w:p>
    <w:p w14:paraId="63D564D9">
      <w:pPr>
        <w:numPr>
          <w:ilvl w:val="0"/>
          <w:numId w:val="0"/>
        </w:numPr>
        <w:tabs>
          <w:tab w:val="left" w:pos="360"/>
        </w:tabs>
        <w:snapToGrid w:val="0"/>
        <w:spacing w:line="360" w:lineRule="auto"/>
        <w:ind w:leftChars="0"/>
        <w:outlineLvl w:val="1"/>
        <w:rPr>
          <w:color w:val="000000"/>
          <w:sz w:val="24"/>
          <w:szCs w:val="20"/>
        </w:rPr>
      </w:pPr>
    </w:p>
    <w:p w14:paraId="533E264F">
      <w:pPr>
        <w:spacing w:line="360" w:lineRule="exact"/>
        <w:jc w:val="center"/>
        <w:rPr>
          <w:b/>
          <w:color w:val="auto"/>
          <w:sz w:val="36"/>
          <w:szCs w:val="36"/>
          <w:highlight w:val="none"/>
        </w:rPr>
      </w:pPr>
      <w:r>
        <w:rPr>
          <w:b/>
          <w:color w:val="auto"/>
          <w:sz w:val="36"/>
          <w:szCs w:val="36"/>
          <w:highlight w:val="none"/>
        </w:rPr>
        <w:t>投标分项报价表</w:t>
      </w:r>
    </w:p>
    <w:p w14:paraId="05E7BAE1">
      <w:pPr>
        <w:numPr>
          <w:ilvl w:val="0"/>
          <w:numId w:val="0"/>
        </w:numPr>
        <w:tabs>
          <w:tab w:val="left" w:pos="360"/>
        </w:tabs>
        <w:snapToGrid w:val="0"/>
        <w:spacing w:line="360" w:lineRule="auto"/>
        <w:ind w:leftChars="0"/>
        <w:outlineLvl w:val="1"/>
        <w:rPr>
          <w:color w:val="000000"/>
          <w:sz w:val="24"/>
          <w:szCs w:val="20"/>
        </w:rPr>
      </w:pPr>
    </w:p>
    <w:p w14:paraId="20011A36">
      <w:pPr>
        <w:numPr>
          <w:ilvl w:val="0"/>
          <w:numId w:val="0"/>
        </w:numPr>
        <w:tabs>
          <w:tab w:val="left" w:pos="360"/>
        </w:tabs>
        <w:snapToGrid w:val="0"/>
        <w:spacing w:line="360" w:lineRule="auto"/>
        <w:ind w:leftChars="0"/>
        <w:outlineLvl w:val="1"/>
        <w:rPr>
          <w:color w:val="000000"/>
          <w:sz w:val="24"/>
        </w:rPr>
      </w:pPr>
      <w:r>
        <w:rPr>
          <w:color w:val="000000"/>
          <w:sz w:val="24"/>
        </w:rPr>
        <w:t>项目编号/包号：___________ 项目名称：__________报价单位：人民币元</w:t>
      </w:r>
    </w:p>
    <w:tbl>
      <w:tblPr>
        <w:tblStyle w:val="42"/>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2866"/>
        <w:gridCol w:w="1314"/>
        <w:gridCol w:w="1177"/>
        <w:gridCol w:w="1312"/>
        <w:gridCol w:w="1666"/>
      </w:tblGrid>
      <w:tr w14:paraId="28376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14:paraId="293BC700">
            <w:pPr>
              <w:adjustRightInd w:val="0"/>
              <w:snapToGrid w:val="0"/>
              <w:jc w:val="left"/>
              <w:rPr>
                <w:b/>
                <w:color w:val="000000"/>
                <w:sz w:val="24"/>
              </w:rPr>
            </w:pPr>
            <w:r>
              <w:rPr>
                <w:b/>
                <w:color w:val="000000"/>
                <w:sz w:val="24"/>
              </w:rPr>
              <w:t>序号</w:t>
            </w:r>
          </w:p>
        </w:tc>
        <w:tc>
          <w:tcPr>
            <w:tcW w:w="1605" w:type="pct"/>
            <w:vAlign w:val="center"/>
          </w:tcPr>
          <w:p w14:paraId="4810DA0D">
            <w:pPr>
              <w:adjustRightInd w:val="0"/>
              <w:snapToGrid w:val="0"/>
              <w:jc w:val="center"/>
              <w:rPr>
                <w:b/>
                <w:color w:val="000000"/>
                <w:sz w:val="24"/>
              </w:rPr>
            </w:pPr>
            <w:r>
              <w:rPr>
                <w:b/>
                <w:color w:val="000000"/>
                <w:sz w:val="24"/>
              </w:rPr>
              <w:t>分项名称</w:t>
            </w:r>
          </w:p>
        </w:tc>
        <w:tc>
          <w:tcPr>
            <w:tcW w:w="736" w:type="pct"/>
            <w:vAlign w:val="center"/>
          </w:tcPr>
          <w:p w14:paraId="722452C7">
            <w:pPr>
              <w:adjustRightInd w:val="0"/>
              <w:snapToGrid w:val="0"/>
              <w:jc w:val="center"/>
              <w:rPr>
                <w:b/>
                <w:color w:val="000000"/>
                <w:sz w:val="24"/>
              </w:rPr>
            </w:pPr>
            <w:r>
              <w:rPr>
                <w:b/>
                <w:color w:val="000000"/>
                <w:sz w:val="24"/>
              </w:rPr>
              <w:t>单价（元）</w:t>
            </w:r>
          </w:p>
        </w:tc>
        <w:tc>
          <w:tcPr>
            <w:tcW w:w="659" w:type="pct"/>
            <w:vAlign w:val="center"/>
          </w:tcPr>
          <w:p w14:paraId="28955DB7">
            <w:pPr>
              <w:adjustRightInd w:val="0"/>
              <w:snapToGrid w:val="0"/>
              <w:jc w:val="center"/>
              <w:rPr>
                <w:b/>
                <w:color w:val="000000"/>
                <w:sz w:val="24"/>
              </w:rPr>
            </w:pPr>
            <w:r>
              <w:rPr>
                <w:b/>
                <w:color w:val="000000"/>
                <w:sz w:val="24"/>
              </w:rPr>
              <w:t>数量</w:t>
            </w:r>
          </w:p>
        </w:tc>
        <w:tc>
          <w:tcPr>
            <w:tcW w:w="735" w:type="pct"/>
            <w:vAlign w:val="center"/>
          </w:tcPr>
          <w:p w14:paraId="06E86C85">
            <w:pPr>
              <w:adjustRightInd w:val="0"/>
              <w:snapToGrid w:val="0"/>
              <w:jc w:val="center"/>
              <w:rPr>
                <w:b/>
                <w:color w:val="000000"/>
                <w:sz w:val="24"/>
              </w:rPr>
            </w:pPr>
            <w:r>
              <w:rPr>
                <w:b/>
                <w:color w:val="000000"/>
                <w:sz w:val="24"/>
              </w:rPr>
              <w:t>合价（元）</w:t>
            </w:r>
          </w:p>
        </w:tc>
        <w:tc>
          <w:tcPr>
            <w:tcW w:w="933" w:type="pct"/>
            <w:vAlign w:val="center"/>
          </w:tcPr>
          <w:p w14:paraId="6581CDBE">
            <w:pPr>
              <w:adjustRightInd w:val="0"/>
              <w:snapToGrid w:val="0"/>
              <w:jc w:val="center"/>
              <w:rPr>
                <w:b/>
                <w:color w:val="000000"/>
                <w:sz w:val="24"/>
              </w:rPr>
            </w:pPr>
            <w:r>
              <w:rPr>
                <w:b/>
                <w:color w:val="000000"/>
                <w:sz w:val="24"/>
              </w:rPr>
              <w:t>备注/说明</w:t>
            </w:r>
          </w:p>
        </w:tc>
      </w:tr>
      <w:tr w14:paraId="74DF6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14:paraId="1CA8113C">
            <w:pPr>
              <w:adjustRightInd w:val="0"/>
              <w:snapToGrid w:val="0"/>
              <w:jc w:val="center"/>
              <w:rPr>
                <w:color w:val="000000"/>
                <w:sz w:val="24"/>
              </w:rPr>
            </w:pPr>
            <w:r>
              <w:rPr>
                <w:color w:val="000000"/>
                <w:sz w:val="24"/>
              </w:rPr>
              <w:t>1</w:t>
            </w:r>
          </w:p>
        </w:tc>
        <w:tc>
          <w:tcPr>
            <w:tcW w:w="1605" w:type="pct"/>
            <w:vAlign w:val="center"/>
          </w:tcPr>
          <w:p w14:paraId="6DBA6F5D">
            <w:pPr>
              <w:adjustRightInd w:val="0"/>
              <w:snapToGrid w:val="0"/>
              <w:jc w:val="left"/>
              <w:rPr>
                <w:color w:val="000000"/>
                <w:sz w:val="24"/>
              </w:rPr>
            </w:pPr>
          </w:p>
        </w:tc>
        <w:tc>
          <w:tcPr>
            <w:tcW w:w="736" w:type="pct"/>
            <w:vAlign w:val="center"/>
          </w:tcPr>
          <w:p w14:paraId="4E063960">
            <w:pPr>
              <w:adjustRightInd w:val="0"/>
              <w:snapToGrid w:val="0"/>
              <w:jc w:val="left"/>
              <w:rPr>
                <w:color w:val="000000"/>
                <w:sz w:val="24"/>
              </w:rPr>
            </w:pPr>
          </w:p>
        </w:tc>
        <w:tc>
          <w:tcPr>
            <w:tcW w:w="659" w:type="pct"/>
            <w:vAlign w:val="center"/>
          </w:tcPr>
          <w:p w14:paraId="40BC283E">
            <w:pPr>
              <w:adjustRightInd w:val="0"/>
              <w:snapToGrid w:val="0"/>
              <w:jc w:val="center"/>
              <w:rPr>
                <w:color w:val="000000"/>
                <w:sz w:val="24"/>
              </w:rPr>
            </w:pPr>
          </w:p>
        </w:tc>
        <w:tc>
          <w:tcPr>
            <w:tcW w:w="735" w:type="pct"/>
            <w:vAlign w:val="center"/>
          </w:tcPr>
          <w:p w14:paraId="35E7F2C7">
            <w:pPr>
              <w:adjustRightInd w:val="0"/>
              <w:snapToGrid w:val="0"/>
              <w:jc w:val="left"/>
              <w:rPr>
                <w:color w:val="000000"/>
                <w:sz w:val="24"/>
              </w:rPr>
            </w:pPr>
          </w:p>
        </w:tc>
        <w:tc>
          <w:tcPr>
            <w:tcW w:w="933" w:type="pct"/>
            <w:vAlign w:val="center"/>
          </w:tcPr>
          <w:p w14:paraId="320975F5">
            <w:pPr>
              <w:adjustRightInd w:val="0"/>
              <w:snapToGrid w:val="0"/>
              <w:jc w:val="left"/>
              <w:rPr>
                <w:color w:val="000000"/>
                <w:sz w:val="24"/>
              </w:rPr>
            </w:pPr>
          </w:p>
        </w:tc>
      </w:tr>
      <w:tr w14:paraId="66581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14:paraId="6D79A888">
            <w:pPr>
              <w:adjustRightInd w:val="0"/>
              <w:snapToGrid w:val="0"/>
              <w:jc w:val="center"/>
              <w:rPr>
                <w:color w:val="000000"/>
                <w:sz w:val="24"/>
              </w:rPr>
            </w:pPr>
            <w:r>
              <w:rPr>
                <w:color w:val="000000"/>
                <w:sz w:val="24"/>
              </w:rPr>
              <w:t>2</w:t>
            </w:r>
          </w:p>
        </w:tc>
        <w:tc>
          <w:tcPr>
            <w:tcW w:w="1605" w:type="pct"/>
            <w:vAlign w:val="center"/>
          </w:tcPr>
          <w:p w14:paraId="31C194E5">
            <w:pPr>
              <w:adjustRightInd w:val="0"/>
              <w:snapToGrid w:val="0"/>
              <w:jc w:val="left"/>
              <w:rPr>
                <w:color w:val="000000"/>
                <w:sz w:val="24"/>
              </w:rPr>
            </w:pPr>
          </w:p>
        </w:tc>
        <w:tc>
          <w:tcPr>
            <w:tcW w:w="736" w:type="pct"/>
            <w:vAlign w:val="center"/>
          </w:tcPr>
          <w:p w14:paraId="4442DB8C">
            <w:pPr>
              <w:adjustRightInd w:val="0"/>
              <w:snapToGrid w:val="0"/>
              <w:jc w:val="left"/>
              <w:rPr>
                <w:color w:val="000000"/>
                <w:sz w:val="24"/>
              </w:rPr>
            </w:pPr>
          </w:p>
        </w:tc>
        <w:tc>
          <w:tcPr>
            <w:tcW w:w="659" w:type="pct"/>
            <w:vAlign w:val="center"/>
          </w:tcPr>
          <w:p w14:paraId="718FBF50">
            <w:pPr>
              <w:adjustRightInd w:val="0"/>
              <w:snapToGrid w:val="0"/>
              <w:jc w:val="center"/>
              <w:rPr>
                <w:color w:val="000000"/>
                <w:sz w:val="24"/>
              </w:rPr>
            </w:pPr>
          </w:p>
        </w:tc>
        <w:tc>
          <w:tcPr>
            <w:tcW w:w="735" w:type="pct"/>
            <w:vAlign w:val="center"/>
          </w:tcPr>
          <w:p w14:paraId="3E793454">
            <w:pPr>
              <w:adjustRightInd w:val="0"/>
              <w:snapToGrid w:val="0"/>
              <w:jc w:val="left"/>
              <w:rPr>
                <w:color w:val="000000"/>
                <w:sz w:val="24"/>
              </w:rPr>
            </w:pPr>
          </w:p>
        </w:tc>
        <w:tc>
          <w:tcPr>
            <w:tcW w:w="933" w:type="pct"/>
            <w:vAlign w:val="center"/>
          </w:tcPr>
          <w:p w14:paraId="3429463A">
            <w:pPr>
              <w:adjustRightInd w:val="0"/>
              <w:snapToGrid w:val="0"/>
              <w:jc w:val="left"/>
              <w:rPr>
                <w:color w:val="000000"/>
                <w:sz w:val="24"/>
              </w:rPr>
            </w:pPr>
          </w:p>
        </w:tc>
      </w:tr>
      <w:tr w14:paraId="34B86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14:paraId="72337221">
            <w:pPr>
              <w:adjustRightInd w:val="0"/>
              <w:snapToGrid w:val="0"/>
              <w:jc w:val="center"/>
              <w:rPr>
                <w:color w:val="000000"/>
                <w:sz w:val="24"/>
              </w:rPr>
            </w:pPr>
            <w:r>
              <w:rPr>
                <w:color w:val="000000"/>
                <w:sz w:val="24"/>
              </w:rPr>
              <w:t>3</w:t>
            </w:r>
          </w:p>
        </w:tc>
        <w:tc>
          <w:tcPr>
            <w:tcW w:w="1605" w:type="pct"/>
            <w:vAlign w:val="center"/>
          </w:tcPr>
          <w:p w14:paraId="6C369091">
            <w:pPr>
              <w:adjustRightInd w:val="0"/>
              <w:snapToGrid w:val="0"/>
              <w:jc w:val="left"/>
              <w:rPr>
                <w:color w:val="000000"/>
                <w:sz w:val="24"/>
              </w:rPr>
            </w:pPr>
            <w:r>
              <w:rPr>
                <w:color w:val="000000"/>
                <w:sz w:val="24"/>
              </w:rPr>
              <w:t>…</w:t>
            </w:r>
          </w:p>
        </w:tc>
        <w:tc>
          <w:tcPr>
            <w:tcW w:w="736" w:type="pct"/>
            <w:vAlign w:val="center"/>
          </w:tcPr>
          <w:p w14:paraId="429A14A3">
            <w:pPr>
              <w:adjustRightInd w:val="0"/>
              <w:snapToGrid w:val="0"/>
              <w:jc w:val="left"/>
              <w:rPr>
                <w:color w:val="000000"/>
                <w:sz w:val="24"/>
              </w:rPr>
            </w:pPr>
          </w:p>
        </w:tc>
        <w:tc>
          <w:tcPr>
            <w:tcW w:w="659" w:type="pct"/>
            <w:vAlign w:val="center"/>
          </w:tcPr>
          <w:p w14:paraId="005F1200">
            <w:pPr>
              <w:adjustRightInd w:val="0"/>
              <w:snapToGrid w:val="0"/>
              <w:jc w:val="center"/>
              <w:rPr>
                <w:color w:val="000000"/>
                <w:sz w:val="24"/>
              </w:rPr>
            </w:pPr>
          </w:p>
        </w:tc>
        <w:tc>
          <w:tcPr>
            <w:tcW w:w="735" w:type="pct"/>
            <w:vAlign w:val="center"/>
          </w:tcPr>
          <w:p w14:paraId="43728E0A">
            <w:pPr>
              <w:adjustRightInd w:val="0"/>
              <w:snapToGrid w:val="0"/>
              <w:jc w:val="left"/>
              <w:rPr>
                <w:color w:val="000000"/>
                <w:sz w:val="24"/>
              </w:rPr>
            </w:pPr>
          </w:p>
        </w:tc>
        <w:tc>
          <w:tcPr>
            <w:tcW w:w="933" w:type="pct"/>
            <w:vAlign w:val="center"/>
          </w:tcPr>
          <w:p w14:paraId="341318BB">
            <w:pPr>
              <w:adjustRightInd w:val="0"/>
              <w:snapToGrid w:val="0"/>
              <w:jc w:val="left"/>
              <w:rPr>
                <w:color w:val="000000"/>
                <w:sz w:val="24"/>
              </w:rPr>
            </w:pPr>
          </w:p>
        </w:tc>
      </w:tr>
      <w:tr w14:paraId="493F9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vAlign w:val="center"/>
          </w:tcPr>
          <w:p w14:paraId="54C17363">
            <w:pPr>
              <w:adjustRightInd w:val="0"/>
              <w:snapToGrid w:val="0"/>
              <w:jc w:val="right"/>
              <w:rPr>
                <w:color w:val="000000"/>
                <w:sz w:val="24"/>
              </w:rPr>
            </w:pPr>
            <w:r>
              <w:rPr>
                <w:b/>
                <w:color w:val="000000"/>
                <w:sz w:val="24"/>
              </w:rPr>
              <w:t>总价（元）</w:t>
            </w:r>
          </w:p>
        </w:tc>
        <w:tc>
          <w:tcPr>
            <w:tcW w:w="735" w:type="pct"/>
            <w:vAlign w:val="center"/>
          </w:tcPr>
          <w:p w14:paraId="53CEDA03">
            <w:pPr>
              <w:adjustRightInd w:val="0"/>
              <w:snapToGrid w:val="0"/>
              <w:jc w:val="left"/>
              <w:rPr>
                <w:color w:val="000000"/>
                <w:sz w:val="24"/>
              </w:rPr>
            </w:pPr>
          </w:p>
        </w:tc>
        <w:tc>
          <w:tcPr>
            <w:tcW w:w="933" w:type="pct"/>
            <w:vAlign w:val="center"/>
          </w:tcPr>
          <w:p w14:paraId="418C7DA3">
            <w:pPr>
              <w:adjustRightInd w:val="0"/>
              <w:snapToGrid w:val="0"/>
              <w:jc w:val="left"/>
              <w:rPr>
                <w:color w:val="000000"/>
                <w:sz w:val="24"/>
              </w:rPr>
            </w:pPr>
          </w:p>
        </w:tc>
      </w:tr>
    </w:tbl>
    <w:p w14:paraId="52FD478B">
      <w:pPr>
        <w:tabs>
          <w:tab w:val="left" w:pos="1800"/>
          <w:tab w:val="left" w:pos="5580"/>
        </w:tabs>
        <w:jc w:val="left"/>
        <w:rPr>
          <w:color w:val="000000"/>
          <w:sz w:val="24"/>
        </w:rPr>
      </w:pPr>
    </w:p>
    <w:p w14:paraId="7BEAE816">
      <w:pPr>
        <w:tabs>
          <w:tab w:val="left" w:pos="1800"/>
          <w:tab w:val="left" w:pos="5580"/>
        </w:tabs>
        <w:jc w:val="left"/>
        <w:rPr>
          <w:color w:val="000000"/>
          <w:sz w:val="24"/>
        </w:rPr>
      </w:pPr>
    </w:p>
    <w:p w14:paraId="3C455CB0">
      <w:pPr>
        <w:tabs>
          <w:tab w:val="left" w:pos="1800"/>
          <w:tab w:val="left" w:pos="5580"/>
        </w:tabs>
        <w:jc w:val="left"/>
        <w:rPr>
          <w:color w:val="000000"/>
          <w:sz w:val="24"/>
        </w:rPr>
      </w:pPr>
    </w:p>
    <w:p w14:paraId="26F7B91F">
      <w:pPr>
        <w:tabs>
          <w:tab w:val="left" w:pos="1800"/>
          <w:tab w:val="left" w:pos="5580"/>
        </w:tabs>
        <w:jc w:val="left"/>
        <w:rPr>
          <w:color w:val="000000"/>
          <w:sz w:val="24"/>
        </w:rPr>
      </w:pPr>
    </w:p>
    <w:p w14:paraId="6D5DD7AE">
      <w:pPr>
        <w:tabs>
          <w:tab w:val="left" w:pos="1800"/>
          <w:tab w:val="left" w:pos="5580"/>
        </w:tabs>
        <w:jc w:val="left"/>
        <w:rPr>
          <w:color w:val="000000"/>
          <w:sz w:val="24"/>
        </w:rPr>
      </w:pPr>
      <w:r>
        <w:rPr>
          <w:color w:val="000000"/>
          <w:sz w:val="24"/>
        </w:rPr>
        <w:t>注：1.本表应按包分别填写。</w:t>
      </w:r>
    </w:p>
    <w:p w14:paraId="0503F09A">
      <w:pP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14:paraId="7A7D7D18">
      <w:pPr>
        <w:tabs>
          <w:tab w:val="left" w:pos="1800"/>
          <w:tab w:val="left" w:pos="5580"/>
        </w:tabs>
        <w:ind w:firstLine="480" w:firstLineChars="200"/>
        <w:jc w:val="left"/>
        <w:rPr>
          <w:color w:val="000000"/>
          <w:sz w:val="24"/>
        </w:rPr>
      </w:pPr>
      <w:r>
        <w:rPr>
          <w:color w:val="000000"/>
          <w:sz w:val="24"/>
        </w:rPr>
        <w:t>3.上述各项的详细规格（如有），可另页描述。</w:t>
      </w:r>
    </w:p>
    <w:p w14:paraId="2873B39C">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270ADAFB">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0D201324">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435BE07">
      <w:pPr>
        <w:numPr>
          <w:ilvl w:val="0"/>
          <w:numId w:val="18"/>
        </w:numPr>
        <w:tabs>
          <w:tab w:val="left" w:pos="360"/>
        </w:tabs>
        <w:snapToGrid w:val="0"/>
        <w:spacing w:line="360" w:lineRule="auto"/>
        <w:outlineLvl w:val="1"/>
        <w:rPr>
          <w:color w:val="000000"/>
          <w:sz w:val="24"/>
          <w:szCs w:val="20"/>
        </w:rPr>
      </w:pPr>
      <w:bookmarkStart w:id="901" w:name="_Toc195842927"/>
      <w:bookmarkStart w:id="902" w:name="_Toc264969252"/>
      <w:bookmarkStart w:id="903" w:name="_Toc265228400"/>
      <w:bookmarkStart w:id="904" w:name="_Toc150774765"/>
      <w:bookmarkStart w:id="905" w:name="_Toc150480798"/>
      <w:bookmarkStart w:id="906" w:name="_Toc142311062"/>
      <w:bookmarkStart w:id="907" w:name="_Toc226309806"/>
      <w:bookmarkStart w:id="908" w:name="_Toc226337258"/>
      <w:bookmarkStart w:id="909" w:name="_Toc305158830"/>
      <w:bookmarkStart w:id="910" w:name="_Toc226965835"/>
      <w:bookmarkStart w:id="911" w:name="_Toc305158904"/>
      <w:bookmarkStart w:id="912" w:name="_Toc127151562"/>
      <w:bookmarkStart w:id="913" w:name="_Toc226965752"/>
      <w:bookmarkStart w:id="914" w:name="_Toc226309805"/>
      <w:bookmarkStart w:id="915" w:name="_Toc195842926"/>
      <w:bookmarkStart w:id="916" w:name="_Toc265228399"/>
      <w:bookmarkStart w:id="917" w:name="_Toc305158829"/>
      <w:bookmarkStart w:id="918" w:name="_Toc150774764"/>
      <w:bookmarkStart w:id="919" w:name="_Toc226965751"/>
      <w:bookmarkStart w:id="920" w:name="_Toc150480797"/>
      <w:bookmarkStart w:id="921" w:name="_Toc142311061"/>
      <w:bookmarkStart w:id="922" w:name="_Toc226965834"/>
      <w:bookmarkStart w:id="923" w:name="_Toc226337257"/>
      <w:bookmarkStart w:id="924" w:name="_Toc264969251"/>
      <w:bookmarkStart w:id="925" w:name="_Toc127151561"/>
      <w:bookmarkStart w:id="926" w:name="_Toc305158903"/>
      <w:r>
        <w:rPr>
          <w:color w:val="000000"/>
          <w:sz w:val="24"/>
          <w:szCs w:val="20"/>
        </w:rPr>
        <w:br w:type="page"/>
      </w:r>
      <w:r>
        <w:rPr>
          <w:color w:val="000000"/>
          <w:sz w:val="24"/>
          <w:szCs w:val="20"/>
        </w:rPr>
        <w:t>合同条款偏离表</w:t>
      </w:r>
      <w:bookmarkEnd w:id="901"/>
      <w:bookmarkEnd w:id="902"/>
      <w:bookmarkEnd w:id="903"/>
      <w:bookmarkEnd w:id="904"/>
      <w:bookmarkEnd w:id="905"/>
      <w:bookmarkEnd w:id="906"/>
      <w:bookmarkEnd w:id="907"/>
      <w:bookmarkEnd w:id="908"/>
      <w:bookmarkEnd w:id="909"/>
      <w:bookmarkEnd w:id="910"/>
      <w:bookmarkEnd w:id="911"/>
      <w:bookmarkEnd w:id="912"/>
      <w:bookmarkEnd w:id="913"/>
      <w:r>
        <w:rPr>
          <w:color w:val="000000"/>
          <w:sz w:val="24"/>
          <w:szCs w:val="20"/>
        </w:rPr>
        <w:t>（实质性格式）</w:t>
      </w:r>
    </w:p>
    <w:p w14:paraId="255B3EF5">
      <w:pPr>
        <w:spacing w:line="360" w:lineRule="auto"/>
        <w:rPr>
          <w:color w:val="000000"/>
          <w:sz w:val="24"/>
          <w:szCs w:val="20"/>
        </w:rPr>
      </w:pPr>
    </w:p>
    <w:p w14:paraId="7541D3B6">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3A305A73">
      <w:pPr>
        <w:spacing w:line="360" w:lineRule="auto"/>
        <w:rPr>
          <w:color w:val="000000"/>
          <w:sz w:val="24"/>
          <w:szCs w:val="20"/>
        </w:rPr>
      </w:pPr>
    </w:p>
    <w:p w14:paraId="415690DB">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2300A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192DEDD">
            <w:pPr>
              <w:adjustRightInd w:val="0"/>
              <w:snapToGrid w:val="0"/>
              <w:jc w:val="center"/>
              <w:rPr>
                <w:color w:val="000000"/>
                <w:sz w:val="24"/>
              </w:rPr>
            </w:pPr>
            <w:bookmarkStart w:id="927" w:name="_Hlk144279231"/>
            <w:r>
              <w:rPr>
                <w:color w:val="000000"/>
                <w:sz w:val="24"/>
              </w:rPr>
              <w:t>序号</w:t>
            </w:r>
          </w:p>
        </w:tc>
        <w:tc>
          <w:tcPr>
            <w:tcW w:w="1646" w:type="dxa"/>
            <w:vAlign w:val="center"/>
          </w:tcPr>
          <w:p w14:paraId="6F768F1C">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6F3D0D4D">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7410AE6C">
            <w:pPr>
              <w:adjustRightInd w:val="0"/>
              <w:snapToGrid w:val="0"/>
              <w:jc w:val="center"/>
              <w:rPr>
                <w:color w:val="000000"/>
                <w:sz w:val="24"/>
              </w:rPr>
            </w:pPr>
            <w:r>
              <w:rPr>
                <w:color w:val="000000"/>
                <w:sz w:val="24"/>
              </w:rPr>
              <w:t>投标文件内容</w:t>
            </w:r>
          </w:p>
        </w:tc>
        <w:tc>
          <w:tcPr>
            <w:tcW w:w="1925" w:type="dxa"/>
            <w:vAlign w:val="center"/>
          </w:tcPr>
          <w:p w14:paraId="1DB6D0DB">
            <w:pPr>
              <w:adjustRightInd w:val="0"/>
              <w:snapToGrid w:val="0"/>
              <w:jc w:val="center"/>
              <w:rPr>
                <w:color w:val="000000"/>
                <w:sz w:val="24"/>
              </w:rPr>
            </w:pPr>
            <w:r>
              <w:rPr>
                <w:color w:val="000000"/>
                <w:sz w:val="24"/>
              </w:rPr>
              <w:t>偏离情况</w:t>
            </w:r>
          </w:p>
        </w:tc>
        <w:tc>
          <w:tcPr>
            <w:tcW w:w="1045" w:type="dxa"/>
            <w:vAlign w:val="center"/>
          </w:tcPr>
          <w:p w14:paraId="00E1A34C">
            <w:pPr>
              <w:adjustRightInd w:val="0"/>
              <w:snapToGrid w:val="0"/>
              <w:jc w:val="center"/>
              <w:rPr>
                <w:color w:val="000000"/>
                <w:sz w:val="24"/>
              </w:rPr>
            </w:pPr>
            <w:r>
              <w:rPr>
                <w:color w:val="000000"/>
                <w:sz w:val="24"/>
              </w:rPr>
              <w:t>说明</w:t>
            </w:r>
          </w:p>
        </w:tc>
      </w:tr>
      <w:tr w14:paraId="55C80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777CE359">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6DAEB3CB">
            <w:pPr>
              <w:adjustRightInd w:val="0"/>
              <w:snapToGrid w:val="0"/>
              <w:jc w:val="left"/>
              <w:rPr>
                <w:color w:val="000000"/>
                <w:sz w:val="24"/>
              </w:rPr>
            </w:pPr>
            <w:r>
              <w:rPr>
                <w:rFonts w:hint="eastAsia"/>
                <w:b/>
                <w:color w:val="000000"/>
                <w:sz w:val="24"/>
                <w:lang w:eastAsia="zh-CN"/>
              </w:rPr>
              <w:t>□</w:t>
            </w: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46636B66">
            <w:pPr>
              <w:adjustRightInd w:val="0"/>
              <w:snapToGrid w:val="0"/>
              <w:jc w:val="left"/>
              <w:rPr>
                <w:color w:val="000000"/>
                <w:sz w:val="24"/>
              </w:rPr>
            </w:pPr>
            <w:r>
              <w:rPr>
                <w:rFonts w:hint="eastAsia"/>
                <w:b/>
                <w:color w:val="000000"/>
                <w:sz w:val="24"/>
                <w:lang w:eastAsia="zh-CN"/>
              </w:rPr>
              <w:t>□</w:t>
            </w: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28696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9320D8A">
            <w:pPr>
              <w:adjustRightInd w:val="0"/>
              <w:snapToGrid w:val="0"/>
              <w:jc w:val="center"/>
              <w:rPr>
                <w:color w:val="000000"/>
                <w:sz w:val="24"/>
              </w:rPr>
            </w:pPr>
          </w:p>
        </w:tc>
        <w:tc>
          <w:tcPr>
            <w:tcW w:w="1646" w:type="dxa"/>
            <w:vAlign w:val="center"/>
          </w:tcPr>
          <w:p w14:paraId="57235E54">
            <w:pPr>
              <w:adjustRightInd w:val="0"/>
              <w:snapToGrid w:val="0"/>
              <w:jc w:val="center"/>
              <w:rPr>
                <w:color w:val="000000"/>
                <w:sz w:val="24"/>
              </w:rPr>
            </w:pPr>
          </w:p>
        </w:tc>
        <w:tc>
          <w:tcPr>
            <w:tcW w:w="1688" w:type="dxa"/>
            <w:vAlign w:val="center"/>
          </w:tcPr>
          <w:p w14:paraId="34EAACD1">
            <w:pPr>
              <w:adjustRightInd w:val="0"/>
              <w:snapToGrid w:val="0"/>
              <w:jc w:val="center"/>
              <w:rPr>
                <w:color w:val="000000"/>
                <w:sz w:val="24"/>
              </w:rPr>
            </w:pPr>
          </w:p>
        </w:tc>
        <w:tc>
          <w:tcPr>
            <w:tcW w:w="1688" w:type="dxa"/>
            <w:vAlign w:val="center"/>
          </w:tcPr>
          <w:p w14:paraId="2130039D">
            <w:pPr>
              <w:adjustRightInd w:val="0"/>
              <w:snapToGrid w:val="0"/>
              <w:jc w:val="center"/>
              <w:rPr>
                <w:color w:val="000000"/>
                <w:sz w:val="24"/>
              </w:rPr>
            </w:pPr>
          </w:p>
        </w:tc>
        <w:tc>
          <w:tcPr>
            <w:tcW w:w="1925" w:type="dxa"/>
            <w:vAlign w:val="center"/>
          </w:tcPr>
          <w:p w14:paraId="5DCFDF32">
            <w:pPr>
              <w:adjustRightInd w:val="0"/>
              <w:snapToGrid w:val="0"/>
              <w:jc w:val="center"/>
              <w:rPr>
                <w:color w:val="000000"/>
                <w:sz w:val="24"/>
              </w:rPr>
            </w:pPr>
          </w:p>
        </w:tc>
        <w:tc>
          <w:tcPr>
            <w:tcW w:w="1045" w:type="dxa"/>
            <w:vAlign w:val="center"/>
          </w:tcPr>
          <w:p w14:paraId="6C7304EE">
            <w:pPr>
              <w:adjustRightInd w:val="0"/>
              <w:snapToGrid w:val="0"/>
              <w:jc w:val="center"/>
              <w:rPr>
                <w:color w:val="000000"/>
                <w:sz w:val="24"/>
              </w:rPr>
            </w:pPr>
          </w:p>
        </w:tc>
      </w:tr>
      <w:tr w14:paraId="7677B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C6BD9AB">
            <w:pPr>
              <w:adjustRightInd w:val="0"/>
              <w:snapToGrid w:val="0"/>
              <w:jc w:val="center"/>
              <w:rPr>
                <w:color w:val="000000"/>
                <w:sz w:val="24"/>
              </w:rPr>
            </w:pPr>
          </w:p>
        </w:tc>
        <w:tc>
          <w:tcPr>
            <w:tcW w:w="1646" w:type="dxa"/>
            <w:vAlign w:val="center"/>
          </w:tcPr>
          <w:p w14:paraId="5B7C8D50">
            <w:pPr>
              <w:adjustRightInd w:val="0"/>
              <w:snapToGrid w:val="0"/>
              <w:jc w:val="center"/>
              <w:rPr>
                <w:color w:val="000000"/>
                <w:sz w:val="24"/>
              </w:rPr>
            </w:pPr>
          </w:p>
        </w:tc>
        <w:tc>
          <w:tcPr>
            <w:tcW w:w="1688" w:type="dxa"/>
            <w:vAlign w:val="center"/>
          </w:tcPr>
          <w:p w14:paraId="5BB110BF">
            <w:pPr>
              <w:adjustRightInd w:val="0"/>
              <w:snapToGrid w:val="0"/>
              <w:jc w:val="center"/>
              <w:rPr>
                <w:color w:val="000000"/>
                <w:sz w:val="24"/>
              </w:rPr>
            </w:pPr>
          </w:p>
        </w:tc>
        <w:tc>
          <w:tcPr>
            <w:tcW w:w="1688" w:type="dxa"/>
            <w:vAlign w:val="center"/>
          </w:tcPr>
          <w:p w14:paraId="512E9BCB">
            <w:pPr>
              <w:adjustRightInd w:val="0"/>
              <w:snapToGrid w:val="0"/>
              <w:jc w:val="center"/>
              <w:rPr>
                <w:color w:val="000000"/>
                <w:sz w:val="24"/>
              </w:rPr>
            </w:pPr>
          </w:p>
        </w:tc>
        <w:tc>
          <w:tcPr>
            <w:tcW w:w="1925" w:type="dxa"/>
            <w:vAlign w:val="center"/>
          </w:tcPr>
          <w:p w14:paraId="42342873">
            <w:pPr>
              <w:adjustRightInd w:val="0"/>
              <w:snapToGrid w:val="0"/>
              <w:jc w:val="center"/>
              <w:rPr>
                <w:color w:val="000000"/>
                <w:sz w:val="24"/>
              </w:rPr>
            </w:pPr>
          </w:p>
        </w:tc>
        <w:tc>
          <w:tcPr>
            <w:tcW w:w="1045" w:type="dxa"/>
            <w:vAlign w:val="center"/>
          </w:tcPr>
          <w:p w14:paraId="75316A20">
            <w:pPr>
              <w:adjustRightInd w:val="0"/>
              <w:snapToGrid w:val="0"/>
              <w:jc w:val="center"/>
              <w:rPr>
                <w:color w:val="000000"/>
                <w:sz w:val="24"/>
              </w:rPr>
            </w:pPr>
          </w:p>
        </w:tc>
      </w:tr>
      <w:tr w14:paraId="20594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FBE2610">
            <w:pPr>
              <w:adjustRightInd w:val="0"/>
              <w:snapToGrid w:val="0"/>
              <w:jc w:val="center"/>
              <w:rPr>
                <w:color w:val="000000"/>
                <w:sz w:val="24"/>
              </w:rPr>
            </w:pPr>
          </w:p>
        </w:tc>
        <w:tc>
          <w:tcPr>
            <w:tcW w:w="1646" w:type="dxa"/>
            <w:vAlign w:val="center"/>
          </w:tcPr>
          <w:p w14:paraId="576C00C7">
            <w:pPr>
              <w:adjustRightInd w:val="0"/>
              <w:snapToGrid w:val="0"/>
              <w:jc w:val="center"/>
              <w:rPr>
                <w:color w:val="000000"/>
                <w:sz w:val="24"/>
              </w:rPr>
            </w:pPr>
          </w:p>
        </w:tc>
        <w:tc>
          <w:tcPr>
            <w:tcW w:w="1688" w:type="dxa"/>
            <w:vAlign w:val="center"/>
          </w:tcPr>
          <w:p w14:paraId="07F04AD1">
            <w:pPr>
              <w:adjustRightInd w:val="0"/>
              <w:snapToGrid w:val="0"/>
              <w:jc w:val="center"/>
              <w:rPr>
                <w:color w:val="000000"/>
                <w:sz w:val="24"/>
              </w:rPr>
            </w:pPr>
          </w:p>
        </w:tc>
        <w:tc>
          <w:tcPr>
            <w:tcW w:w="1688" w:type="dxa"/>
            <w:vAlign w:val="center"/>
          </w:tcPr>
          <w:p w14:paraId="51841AF6">
            <w:pPr>
              <w:adjustRightInd w:val="0"/>
              <w:snapToGrid w:val="0"/>
              <w:jc w:val="center"/>
              <w:rPr>
                <w:color w:val="000000"/>
                <w:sz w:val="24"/>
              </w:rPr>
            </w:pPr>
          </w:p>
        </w:tc>
        <w:tc>
          <w:tcPr>
            <w:tcW w:w="1925" w:type="dxa"/>
            <w:vAlign w:val="center"/>
          </w:tcPr>
          <w:p w14:paraId="2221384B">
            <w:pPr>
              <w:adjustRightInd w:val="0"/>
              <w:snapToGrid w:val="0"/>
              <w:jc w:val="center"/>
              <w:rPr>
                <w:color w:val="000000"/>
                <w:sz w:val="24"/>
              </w:rPr>
            </w:pPr>
          </w:p>
        </w:tc>
        <w:tc>
          <w:tcPr>
            <w:tcW w:w="1045" w:type="dxa"/>
            <w:vAlign w:val="center"/>
          </w:tcPr>
          <w:p w14:paraId="41916E5A">
            <w:pPr>
              <w:adjustRightInd w:val="0"/>
              <w:snapToGrid w:val="0"/>
              <w:jc w:val="center"/>
              <w:rPr>
                <w:color w:val="000000"/>
                <w:sz w:val="24"/>
              </w:rPr>
            </w:pPr>
          </w:p>
        </w:tc>
      </w:tr>
      <w:tr w14:paraId="24877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53CCDAA">
            <w:pPr>
              <w:adjustRightInd w:val="0"/>
              <w:snapToGrid w:val="0"/>
              <w:jc w:val="center"/>
              <w:rPr>
                <w:color w:val="000000"/>
                <w:sz w:val="24"/>
              </w:rPr>
            </w:pPr>
          </w:p>
        </w:tc>
        <w:tc>
          <w:tcPr>
            <w:tcW w:w="1646" w:type="dxa"/>
            <w:vAlign w:val="center"/>
          </w:tcPr>
          <w:p w14:paraId="67FDEF1C">
            <w:pPr>
              <w:adjustRightInd w:val="0"/>
              <w:snapToGrid w:val="0"/>
              <w:jc w:val="center"/>
              <w:rPr>
                <w:color w:val="000000"/>
                <w:sz w:val="24"/>
              </w:rPr>
            </w:pPr>
          </w:p>
        </w:tc>
        <w:tc>
          <w:tcPr>
            <w:tcW w:w="1688" w:type="dxa"/>
            <w:vAlign w:val="center"/>
          </w:tcPr>
          <w:p w14:paraId="276B3EF0">
            <w:pPr>
              <w:adjustRightInd w:val="0"/>
              <w:snapToGrid w:val="0"/>
              <w:jc w:val="center"/>
              <w:rPr>
                <w:color w:val="000000"/>
                <w:sz w:val="24"/>
              </w:rPr>
            </w:pPr>
          </w:p>
        </w:tc>
        <w:tc>
          <w:tcPr>
            <w:tcW w:w="1688" w:type="dxa"/>
            <w:vAlign w:val="center"/>
          </w:tcPr>
          <w:p w14:paraId="61DEFE72">
            <w:pPr>
              <w:adjustRightInd w:val="0"/>
              <w:snapToGrid w:val="0"/>
              <w:jc w:val="center"/>
              <w:rPr>
                <w:color w:val="000000"/>
                <w:sz w:val="24"/>
              </w:rPr>
            </w:pPr>
          </w:p>
        </w:tc>
        <w:tc>
          <w:tcPr>
            <w:tcW w:w="1925" w:type="dxa"/>
            <w:vAlign w:val="center"/>
          </w:tcPr>
          <w:p w14:paraId="3B70213C">
            <w:pPr>
              <w:adjustRightInd w:val="0"/>
              <w:snapToGrid w:val="0"/>
              <w:jc w:val="center"/>
              <w:rPr>
                <w:color w:val="000000"/>
                <w:sz w:val="24"/>
              </w:rPr>
            </w:pPr>
          </w:p>
        </w:tc>
        <w:tc>
          <w:tcPr>
            <w:tcW w:w="1045" w:type="dxa"/>
            <w:vAlign w:val="center"/>
          </w:tcPr>
          <w:p w14:paraId="0C4D1F51">
            <w:pPr>
              <w:adjustRightInd w:val="0"/>
              <w:snapToGrid w:val="0"/>
              <w:jc w:val="center"/>
              <w:rPr>
                <w:color w:val="000000"/>
                <w:sz w:val="24"/>
              </w:rPr>
            </w:pPr>
          </w:p>
        </w:tc>
      </w:tr>
      <w:bookmarkEnd w:id="927"/>
    </w:tbl>
    <w:p w14:paraId="4FFD0905">
      <w:pPr>
        <w:tabs>
          <w:tab w:val="left" w:pos="1800"/>
          <w:tab w:val="left" w:pos="5580"/>
        </w:tabs>
        <w:jc w:val="left"/>
        <w:rPr>
          <w:color w:val="000000"/>
          <w:sz w:val="24"/>
        </w:rPr>
      </w:pPr>
    </w:p>
    <w:p w14:paraId="718092B3">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174B06D6">
      <w:pPr>
        <w:spacing w:line="360" w:lineRule="auto"/>
        <w:rPr>
          <w:color w:val="000000"/>
          <w:sz w:val="24"/>
          <w:szCs w:val="20"/>
        </w:rPr>
      </w:pPr>
    </w:p>
    <w:p w14:paraId="392E654E">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66EAA78A">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22A303A2">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E6C3C02">
      <w:pPr>
        <w:numPr>
          <w:ilvl w:val="0"/>
          <w:numId w:val="18"/>
        </w:numPr>
        <w:tabs>
          <w:tab w:val="left" w:pos="360"/>
        </w:tabs>
        <w:snapToGrid w:val="0"/>
        <w:spacing w:line="360" w:lineRule="auto"/>
        <w:outlineLvl w:val="1"/>
        <w:rPr>
          <w:color w:val="000000"/>
          <w:sz w:val="24"/>
          <w:szCs w:val="20"/>
        </w:rPr>
      </w:pPr>
      <w:r>
        <w:rPr>
          <w:color w:val="000000"/>
          <w:sz w:val="24"/>
          <w:szCs w:val="20"/>
        </w:rPr>
        <w:br w:type="page"/>
      </w:r>
      <w:bookmarkEnd w:id="914"/>
      <w:bookmarkEnd w:id="915"/>
      <w:bookmarkEnd w:id="916"/>
      <w:bookmarkEnd w:id="917"/>
      <w:bookmarkEnd w:id="918"/>
      <w:bookmarkEnd w:id="919"/>
      <w:bookmarkEnd w:id="920"/>
      <w:bookmarkEnd w:id="921"/>
      <w:bookmarkEnd w:id="922"/>
      <w:bookmarkEnd w:id="923"/>
      <w:bookmarkEnd w:id="924"/>
      <w:bookmarkEnd w:id="925"/>
      <w:bookmarkEnd w:id="926"/>
      <w:r>
        <w:rPr>
          <w:color w:val="000000"/>
          <w:sz w:val="24"/>
          <w:szCs w:val="20"/>
        </w:rPr>
        <w:t>采购需求偏离表（实质性格式）</w:t>
      </w:r>
    </w:p>
    <w:p w14:paraId="6AF80903">
      <w:pPr>
        <w:autoSpaceDE w:val="0"/>
        <w:autoSpaceDN w:val="0"/>
        <w:adjustRightInd w:val="0"/>
        <w:spacing w:line="360" w:lineRule="auto"/>
        <w:jc w:val="center"/>
        <w:rPr>
          <w:b/>
          <w:color w:val="000000"/>
          <w:sz w:val="36"/>
          <w:szCs w:val="36"/>
        </w:rPr>
      </w:pPr>
      <w:r>
        <w:rPr>
          <w:b/>
          <w:color w:val="000000"/>
          <w:sz w:val="36"/>
          <w:szCs w:val="36"/>
        </w:rPr>
        <w:t>采购需求偏离表</w:t>
      </w:r>
    </w:p>
    <w:p w14:paraId="16685561">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1E8AF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02C8ECF4">
            <w:pPr>
              <w:adjustRightInd w:val="0"/>
              <w:snapToGrid w:val="0"/>
              <w:jc w:val="center"/>
              <w:rPr>
                <w:color w:val="000000"/>
                <w:sz w:val="24"/>
              </w:rPr>
            </w:pPr>
            <w:r>
              <w:rPr>
                <w:color w:val="000000"/>
                <w:sz w:val="24"/>
              </w:rPr>
              <w:t>序号</w:t>
            </w:r>
          </w:p>
        </w:tc>
        <w:tc>
          <w:tcPr>
            <w:tcW w:w="1482" w:type="dxa"/>
            <w:vAlign w:val="center"/>
          </w:tcPr>
          <w:p w14:paraId="50CEE0EC">
            <w:pPr>
              <w:adjustRightInd w:val="0"/>
              <w:snapToGrid w:val="0"/>
              <w:jc w:val="center"/>
              <w:rPr>
                <w:color w:val="000000"/>
                <w:sz w:val="24"/>
              </w:rPr>
            </w:pPr>
            <w:r>
              <w:rPr>
                <w:color w:val="000000"/>
                <w:sz w:val="24"/>
              </w:rPr>
              <w:t>招标文件条目号(页码)</w:t>
            </w:r>
          </w:p>
        </w:tc>
        <w:tc>
          <w:tcPr>
            <w:tcW w:w="2384" w:type="dxa"/>
            <w:vAlign w:val="center"/>
          </w:tcPr>
          <w:p w14:paraId="12DE749E">
            <w:pPr>
              <w:adjustRightInd w:val="0"/>
              <w:snapToGrid w:val="0"/>
              <w:jc w:val="center"/>
              <w:rPr>
                <w:color w:val="000000"/>
                <w:sz w:val="24"/>
              </w:rPr>
            </w:pPr>
            <w:r>
              <w:rPr>
                <w:color w:val="000000"/>
                <w:sz w:val="24"/>
              </w:rPr>
              <w:t>招标文件要求</w:t>
            </w:r>
          </w:p>
        </w:tc>
        <w:tc>
          <w:tcPr>
            <w:tcW w:w="2126" w:type="dxa"/>
            <w:vAlign w:val="center"/>
          </w:tcPr>
          <w:p w14:paraId="1756890A">
            <w:pPr>
              <w:adjustRightInd w:val="0"/>
              <w:snapToGrid w:val="0"/>
              <w:jc w:val="center"/>
              <w:rPr>
                <w:color w:val="000000"/>
                <w:sz w:val="24"/>
              </w:rPr>
            </w:pPr>
            <w:r>
              <w:rPr>
                <w:color w:val="000000"/>
                <w:sz w:val="24"/>
              </w:rPr>
              <w:t>投标响应内容</w:t>
            </w:r>
          </w:p>
        </w:tc>
        <w:tc>
          <w:tcPr>
            <w:tcW w:w="1875" w:type="dxa"/>
            <w:vAlign w:val="center"/>
          </w:tcPr>
          <w:p w14:paraId="3D9E9649">
            <w:pPr>
              <w:adjustRightInd w:val="0"/>
              <w:snapToGrid w:val="0"/>
              <w:jc w:val="center"/>
              <w:rPr>
                <w:color w:val="000000"/>
                <w:sz w:val="24"/>
              </w:rPr>
            </w:pPr>
            <w:r>
              <w:rPr>
                <w:color w:val="000000"/>
                <w:sz w:val="24"/>
              </w:rPr>
              <w:t>偏离情况</w:t>
            </w:r>
          </w:p>
        </w:tc>
        <w:tc>
          <w:tcPr>
            <w:tcW w:w="1009" w:type="dxa"/>
            <w:vAlign w:val="center"/>
          </w:tcPr>
          <w:p w14:paraId="5487DE12">
            <w:pPr>
              <w:adjustRightInd w:val="0"/>
              <w:snapToGrid w:val="0"/>
              <w:jc w:val="center"/>
              <w:rPr>
                <w:color w:val="000000"/>
                <w:sz w:val="24"/>
              </w:rPr>
            </w:pPr>
            <w:r>
              <w:rPr>
                <w:color w:val="000000"/>
                <w:sz w:val="24"/>
              </w:rPr>
              <w:t>说明</w:t>
            </w:r>
          </w:p>
        </w:tc>
      </w:tr>
      <w:tr w14:paraId="63798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EDCFD73">
            <w:pPr>
              <w:adjustRightInd w:val="0"/>
              <w:snapToGrid w:val="0"/>
              <w:jc w:val="center"/>
              <w:rPr>
                <w:color w:val="000000"/>
                <w:sz w:val="24"/>
              </w:rPr>
            </w:pPr>
          </w:p>
        </w:tc>
        <w:tc>
          <w:tcPr>
            <w:tcW w:w="1482" w:type="dxa"/>
            <w:vAlign w:val="center"/>
          </w:tcPr>
          <w:p w14:paraId="0BDD6F4A">
            <w:pPr>
              <w:adjustRightInd w:val="0"/>
              <w:snapToGrid w:val="0"/>
              <w:jc w:val="center"/>
              <w:rPr>
                <w:color w:val="000000"/>
                <w:sz w:val="24"/>
              </w:rPr>
            </w:pPr>
          </w:p>
        </w:tc>
        <w:tc>
          <w:tcPr>
            <w:tcW w:w="2384" w:type="dxa"/>
            <w:vAlign w:val="center"/>
          </w:tcPr>
          <w:p w14:paraId="73E6D97F">
            <w:pPr>
              <w:adjustRightInd w:val="0"/>
              <w:snapToGrid w:val="0"/>
              <w:jc w:val="center"/>
              <w:rPr>
                <w:color w:val="000000"/>
                <w:sz w:val="24"/>
              </w:rPr>
            </w:pPr>
          </w:p>
        </w:tc>
        <w:tc>
          <w:tcPr>
            <w:tcW w:w="2126" w:type="dxa"/>
            <w:vAlign w:val="center"/>
          </w:tcPr>
          <w:p w14:paraId="4BF6C4E3">
            <w:pPr>
              <w:adjustRightInd w:val="0"/>
              <w:snapToGrid w:val="0"/>
              <w:jc w:val="center"/>
              <w:rPr>
                <w:color w:val="000000"/>
                <w:sz w:val="24"/>
              </w:rPr>
            </w:pPr>
          </w:p>
        </w:tc>
        <w:tc>
          <w:tcPr>
            <w:tcW w:w="1875" w:type="dxa"/>
            <w:vAlign w:val="center"/>
          </w:tcPr>
          <w:p w14:paraId="42E35491">
            <w:pPr>
              <w:adjustRightInd w:val="0"/>
              <w:snapToGrid w:val="0"/>
              <w:jc w:val="center"/>
              <w:rPr>
                <w:color w:val="000000"/>
                <w:sz w:val="24"/>
              </w:rPr>
            </w:pPr>
          </w:p>
        </w:tc>
        <w:tc>
          <w:tcPr>
            <w:tcW w:w="1009" w:type="dxa"/>
            <w:vAlign w:val="center"/>
          </w:tcPr>
          <w:p w14:paraId="7C515E00">
            <w:pPr>
              <w:adjustRightInd w:val="0"/>
              <w:snapToGrid w:val="0"/>
              <w:jc w:val="center"/>
              <w:rPr>
                <w:color w:val="000000"/>
                <w:sz w:val="24"/>
              </w:rPr>
            </w:pPr>
          </w:p>
        </w:tc>
      </w:tr>
      <w:tr w14:paraId="7364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5F1B57D">
            <w:pPr>
              <w:adjustRightInd w:val="0"/>
              <w:snapToGrid w:val="0"/>
              <w:jc w:val="center"/>
              <w:rPr>
                <w:color w:val="000000"/>
                <w:sz w:val="24"/>
              </w:rPr>
            </w:pPr>
          </w:p>
        </w:tc>
        <w:tc>
          <w:tcPr>
            <w:tcW w:w="1482" w:type="dxa"/>
            <w:vAlign w:val="center"/>
          </w:tcPr>
          <w:p w14:paraId="23A8E33D">
            <w:pPr>
              <w:adjustRightInd w:val="0"/>
              <w:snapToGrid w:val="0"/>
              <w:jc w:val="center"/>
              <w:rPr>
                <w:color w:val="000000"/>
                <w:sz w:val="24"/>
              </w:rPr>
            </w:pPr>
          </w:p>
        </w:tc>
        <w:tc>
          <w:tcPr>
            <w:tcW w:w="2384" w:type="dxa"/>
            <w:vAlign w:val="center"/>
          </w:tcPr>
          <w:p w14:paraId="4CBFE30D">
            <w:pPr>
              <w:adjustRightInd w:val="0"/>
              <w:snapToGrid w:val="0"/>
              <w:jc w:val="center"/>
              <w:rPr>
                <w:color w:val="000000"/>
                <w:sz w:val="24"/>
              </w:rPr>
            </w:pPr>
          </w:p>
        </w:tc>
        <w:tc>
          <w:tcPr>
            <w:tcW w:w="2126" w:type="dxa"/>
            <w:vAlign w:val="center"/>
          </w:tcPr>
          <w:p w14:paraId="61E22D70">
            <w:pPr>
              <w:adjustRightInd w:val="0"/>
              <w:snapToGrid w:val="0"/>
              <w:jc w:val="center"/>
              <w:rPr>
                <w:color w:val="000000"/>
                <w:sz w:val="24"/>
              </w:rPr>
            </w:pPr>
          </w:p>
        </w:tc>
        <w:tc>
          <w:tcPr>
            <w:tcW w:w="1875" w:type="dxa"/>
            <w:vAlign w:val="center"/>
          </w:tcPr>
          <w:p w14:paraId="1766BE50">
            <w:pPr>
              <w:adjustRightInd w:val="0"/>
              <w:snapToGrid w:val="0"/>
              <w:jc w:val="center"/>
              <w:rPr>
                <w:color w:val="000000"/>
                <w:sz w:val="24"/>
              </w:rPr>
            </w:pPr>
          </w:p>
        </w:tc>
        <w:tc>
          <w:tcPr>
            <w:tcW w:w="1009" w:type="dxa"/>
            <w:vAlign w:val="center"/>
          </w:tcPr>
          <w:p w14:paraId="0D981BAB">
            <w:pPr>
              <w:adjustRightInd w:val="0"/>
              <w:snapToGrid w:val="0"/>
              <w:jc w:val="center"/>
              <w:rPr>
                <w:color w:val="000000"/>
                <w:sz w:val="24"/>
              </w:rPr>
            </w:pPr>
          </w:p>
        </w:tc>
      </w:tr>
      <w:tr w14:paraId="383C8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192ADEE0">
            <w:pPr>
              <w:adjustRightInd w:val="0"/>
              <w:snapToGrid w:val="0"/>
              <w:jc w:val="center"/>
              <w:rPr>
                <w:color w:val="000000"/>
                <w:sz w:val="24"/>
              </w:rPr>
            </w:pPr>
          </w:p>
        </w:tc>
        <w:tc>
          <w:tcPr>
            <w:tcW w:w="1482" w:type="dxa"/>
            <w:vAlign w:val="center"/>
          </w:tcPr>
          <w:p w14:paraId="004A76BF">
            <w:pPr>
              <w:adjustRightInd w:val="0"/>
              <w:snapToGrid w:val="0"/>
              <w:jc w:val="center"/>
              <w:rPr>
                <w:color w:val="000000"/>
                <w:sz w:val="24"/>
              </w:rPr>
            </w:pPr>
          </w:p>
        </w:tc>
        <w:tc>
          <w:tcPr>
            <w:tcW w:w="2384" w:type="dxa"/>
            <w:vAlign w:val="center"/>
          </w:tcPr>
          <w:p w14:paraId="3B00FDB6">
            <w:pPr>
              <w:adjustRightInd w:val="0"/>
              <w:snapToGrid w:val="0"/>
              <w:jc w:val="center"/>
              <w:rPr>
                <w:color w:val="000000"/>
                <w:sz w:val="24"/>
              </w:rPr>
            </w:pPr>
          </w:p>
        </w:tc>
        <w:tc>
          <w:tcPr>
            <w:tcW w:w="2126" w:type="dxa"/>
            <w:vAlign w:val="center"/>
          </w:tcPr>
          <w:p w14:paraId="70CC67E6">
            <w:pPr>
              <w:adjustRightInd w:val="0"/>
              <w:snapToGrid w:val="0"/>
              <w:jc w:val="center"/>
              <w:rPr>
                <w:color w:val="000000"/>
                <w:sz w:val="24"/>
              </w:rPr>
            </w:pPr>
          </w:p>
        </w:tc>
        <w:tc>
          <w:tcPr>
            <w:tcW w:w="1875" w:type="dxa"/>
            <w:vAlign w:val="center"/>
          </w:tcPr>
          <w:p w14:paraId="5B28BF06">
            <w:pPr>
              <w:adjustRightInd w:val="0"/>
              <w:snapToGrid w:val="0"/>
              <w:jc w:val="center"/>
              <w:rPr>
                <w:color w:val="000000"/>
                <w:sz w:val="24"/>
              </w:rPr>
            </w:pPr>
          </w:p>
        </w:tc>
        <w:tc>
          <w:tcPr>
            <w:tcW w:w="1009" w:type="dxa"/>
            <w:vAlign w:val="center"/>
          </w:tcPr>
          <w:p w14:paraId="203C919C">
            <w:pPr>
              <w:adjustRightInd w:val="0"/>
              <w:snapToGrid w:val="0"/>
              <w:jc w:val="center"/>
              <w:rPr>
                <w:color w:val="000000"/>
                <w:sz w:val="24"/>
              </w:rPr>
            </w:pPr>
          </w:p>
        </w:tc>
      </w:tr>
      <w:tr w14:paraId="1EF56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A598D53">
            <w:pPr>
              <w:adjustRightInd w:val="0"/>
              <w:snapToGrid w:val="0"/>
              <w:jc w:val="center"/>
              <w:rPr>
                <w:color w:val="000000"/>
                <w:sz w:val="24"/>
              </w:rPr>
            </w:pPr>
          </w:p>
        </w:tc>
        <w:tc>
          <w:tcPr>
            <w:tcW w:w="1482" w:type="dxa"/>
            <w:vAlign w:val="center"/>
          </w:tcPr>
          <w:p w14:paraId="3573D119">
            <w:pPr>
              <w:adjustRightInd w:val="0"/>
              <w:snapToGrid w:val="0"/>
              <w:jc w:val="center"/>
              <w:rPr>
                <w:color w:val="000000"/>
                <w:sz w:val="24"/>
              </w:rPr>
            </w:pPr>
          </w:p>
        </w:tc>
        <w:tc>
          <w:tcPr>
            <w:tcW w:w="2384" w:type="dxa"/>
            <w:vAlign w:val="center"/>
          </w:tcPr>
          <w:p w14:paraId="1E97CAE5">
            <w:pPr>
              <w:adjustRightInd w:val="0"/>
              <w:snapToGrid w:val="0"/>
              <w:jc w:val="center"/>
              <w:rPr>
                <w:color w:val="000000"/>
                <w:sz w:val="24"/>
              </w:rPr>
            </w:pPr>
          </w:p>
        </w:tc>
        <w:tc>
          <w:tcPr>
            <w:tcW w:w="2126" w:type="dxa"/>
            <w:vAlign w:val="center"/>
          </w:tcPr>
          <w:p w14:paraId="45CC67C4">
            <w:pPr>
              <w:adjustRightInd w:val="0"/>
              <w:snapToGrid w:val="0"/>
              <w:jc w:val="center"/>
              <w:rPr>
                <w:color w:val="000000"/>
                <w:sz w:val="24"/>
              </w:rPr>
            </w:pPr>
          </w:p>
        </w:tc>
        <w:tc>
          <w:tcPr>
            <w:tcW w:w="1875" w:type="dxa"/>
            <w:vAlign w:val="center"/>
          </w:tcPr>
          <w:p w14:paraId="55B403EB">
            <w:pPr>
              <w:adjustRightInd w:val="0"/>
              <w:snapToGrid w:val="0"/>
              <w:jc w:val="center"/>
              <w:rPr>
                <w:color w:val="000000"/>
                <w:sz w:val="24"/>
              </w:rPr>
            </w:pPr>
          </w:p>
        </w:tc>
        <w:tc>
          <w:tcPr>
            <w:tcW w:w="1009" w:type="dxa"/>
            <w:vAlign w:val="center"/>
          </w:tcPr>
          <w:p w14:paraId="08D8FE83">
            <w:pPr>
              <w:adjustRightInd w:val="0"/>
              <w:snapToGrid w:val="0"/>
              <w:jc w:val="center"/>
              <w:rPr>
                <w:color w:val="000000"/>
                <w:sz w:val="24"/>
              </w:rPr>
            </w:pPr>
          </w:p>
        </w:tc>
      </w:tr>
      <w:tr w14:paraId="478BA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C07B121">
            <w:pPr>
              <w:adjustRightInd w:val="0"/>
              <w:snapToGrid w:val="0"/>
              <w:jc w:val="center"/>
              <w:rPr>
                <w:color w:val="000000"/>
                <w:sz w:val="24"/>
              </w:rPr>
            </w:pPr>
          </w:p>
        </w:tc>
        <w:tc>
          <w:tcPr>
            <w:tcW w:w="1482" w:type="dxa"/>
            <w:vAlign w:val="center"/>
          </w:tcPr>
          <w:p w14:paraId="58C53702">
            <w:pPr>
              <w:adjustRightInd w:val="0"/>
              <w:snapToGrid w:val="0"/>
              <w:jc w:val="center"/>
              <w:rPr>
                <w:color w:val="000000"/>
                <w:sz w:val="24"/>
              </w:rPr>
            </w:pPr>
          </w:p>
        </w:tc>
        <w:tc>
          <w:tcPr>
            <w:tcW w:w="2384" w:type="dxa"/>
            <w:vAlign w:val="center"/>
          </w:tcPr>
          <w:p w14:paraId="3508B3D6">
            <w:pPr>
              <w:adjustRightInd w:val="0"/>
              <w:snapToGrid w:val="0"/>
              <w:jc w:val="center"/>
              <w:rPr>
                <w:color w:val="000000"/>
                <w:sz w:val="24"/>
              </w:rPr>
            </w:pPr>
          </w:p>
        </w:tc>
        <w:tc>
          <w:tcPr>
            <w:tcW w:w="2126" w:type="dxa"/>
            <w:vAlign w:val="center"/>
          </w:tcPr>
          <w:p w14:paraId="3F2C41FC">
            <w:pPr>
              <w:adjustRightInd w:val="0"/>
              <w:snapToGrid w:val="0"/>
              <w:jc w:val="center"/>
              <w:rPr>
                <w:color w:val="000000"/>
                <w:sz w:val="24"/>
              </w:rPr>
            </w:pPr>
          </w:p>
        </w:tc>
        <w:tc>
          <w:tcPr>
            <w:tcW w:w="1875" w:type="dxa"/>
            <w:vAlign w:val="center"/>
          </w:tcPr>
          <w:p w14:paraId="10866C3E">
            <w:pPr>
              <w:adjustRightInd w:val="0"/>
              <w:snapToGrid w:val="0"/>
              <w:jc w:val="center"/>
              <w:rPr>
                <w:color w:val="000000"/>
                <w:sz w:val="24"/>
              </w:rPr>
            </w:pPr>
          </w:p>
        </w:tc>
        <w:tc>
          <w:tcPr>
            <w:tcW w:w="1009" w:type="dxa"/>
            <w:vAlign w:val="center"/>
          </w:tcPr>
          <w:p w14:paraId="79095381">
            <w:pPr>
              <w:adjustRightInd w:val="0"/>
              <w:snapToGrid w:val="0"/>
              <w:jc w:val="center"/>
              <w:rPr>
                <w:color w:val="000000"/>
                <w:sz w:val="24"/>
              </w:rPr>
            </w:pPr>
          </w:p>
        </w:tc>
      </w:tr>
      <w:tr w14:paraId="327F4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93019DF">
            <w:pPr>
              <w:adjustRightInd w:val="0"/>
              <w:snapToGrid w:val="0"/>
              <w:jc w:val="center"/>
              <w:rPr>
                <w:color w:val="000000"/>
                <w:sz w:val="24"/>
              </w:rPr>
            </w:pPr>
          </w:p>
        </w:tc>
        <w:tc>
          <w:tcPr>
            <w:tcW w:w="1482" w:type="dxa"/>
            <w:vAlign w:val="center"/>
          </w:tcPr>
          <w:p w14:paraId="3134DCD6">
            <w:pPr>
              <w:adjustRightInd w:val="0"/>
              <w:snapToGrid w:val="0"/>
              <w:jc w:val="center"/>
              <w:rPr>
                <w:color w:val="000000"/>
                <w:sz w:val="24"/>
              </w:rPr>
            </w:pPr>
          </w:p>
        </w:tc>
        <w:tc>
          <w:tcPr>
            <w:tcW w:w="2384" w:type="dxa"/>
            <w:vAlign w:val="center"/>
          </w:tcPr>
          <w:p w14:paraId="61B2949F">
            <w:pPr>
              <w:adjustRightInd w:val="0"/>
              <w:snapToGrid w:val="0"/>
              <w:jc w:val="center"/>
              <w:rPr>
                <w:color w:val="000000"/>
                <w:sz w:val="24"/>
              </w:rPr>
            </w:pPr>
          </w:p>
        </w:tc>
        <w:tc>
          <w:tcPr>
            <w:tcW w:w="2126" w:type="dxa"/>
            <w:vAlign w:val="center"/>
          </w:tcPr>
          <w:p w14:paraId="67832ED8">
            <w:pPr>
              <w:adjustRightInd w:val="0"/>
              <w:snapToGrid w:val="0"/>
              <w:jc w:val="center"/>
              <w:rPr>
                <w:color w:val="000000"/>
                <w:sz w:val="24"/>
              </w:rPr>
            </w:pPr>
          </w:p>
        </w:tc>
        <w:tc>
          <w:tcPr>
            <w:tcW w:w="1875" w:type="dxa"/>
            <w:vAlign w:val="center"/>
          </w:tcPr>
          <w:p w14:paraId="61716CF4">
            <w:pPr>
              <w:adjustRightInd w:val="0"/>
              <w:snapToGrid w:val="0"/>
              <w:jc w:val="center"/>
              <w:rPr>
                <w:color w:val="000000"/>
                <w:sz w:val="24"/>
              </w:rPr>
            </w:pPr>
          </w:p>
        </w:tc>
        <w:tc>
          <w:tcPr>
            <w:tcW w:w="1009" w:type="dxa"/>
            <w:vAlign w:val="center"/>
          </w:tcPr>
          <w:p w14:paraId="5A4DAE91">
            <w:pPr>
              <w:adjustRightInd w:val="0"/>
              <w:snapToGrid w:val="0"/>
              <w:jc w:val="center"/>
              <w:rPr>
                <w:color w:val="000000"/>
                <w:sz w:val="24"/>
              </w:rPr>
            </w:pPr>
          </w:p>
        </w:tc>
      </w:tr>
    </w:tbl>
    <w:p w14:paraId="2E694D58">
      <w:pPr>
        <w:tabs>
          <w:tab w:val="left" w:pos="1800"/>
          <w:tab w:val="left" w:pos="5580"/>
        </w:tabs>
        <w:spacing w:line="360" w:lineRule="auto"/>
        <w:ind w:firstLine="360" w:firstLineChars="150"/>
        <w:jc w:val="left"/>
        <w:rPr>
          <w:color w:val="000000"/>
          <w:sz w:val="24"/>
          <w:u w:val="single"/>
        </w:rPr>
      </w:pPr>
    </w:p>
    <w:p w14:paraId="4A99EC2E">
      <w:pPr>
        <w:tabs>
          <w:tab w:val="left" w:pos="1800"/>
          <w:tab w:val="left" w:pos="5580"/>
        </w:tabs>
        <w:spacing w:line="360" w:lineRule="auto"/>
        <w:ind w:firstLine="360" w:firstLineChars="150"/>
        <w:jc w:val="left"/>
        <w:rPr>
          <w:color w:val="000000"/>
          <w:sz w:val="24"/>
          <w:u w:val="single"/>
        </w:rPr>
      </w:pPr>
    </w:p>
    <w:p w14:paraId="03E406FF">
      <w:pPr>
        <w:tabs>
          <w:tab w:val="left" w:pos="1800"/>
          <w:tab w:val="left" w:pos="5580"/>
        </w:tabs>
        <w:jc w:val="left"/>
        <w:rPr>
          <w:color w:val="000000"/>
          <w:sz w:val="24"/>
        </w:rPr>
      </w:pPr>
      <w:r>
        <w:rPr>
          <w:color w:val="000000"/>
          <w:sz w:val="24"/>
        </w:rPr>
        <w:t>注：</w:t>
      </w:r>
    </w:p>
    <w:p w14:paraId="72A16265">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393E2AFA">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0D53048C">
      <w:pPr>
        <w:tabs>
          <w:tab w:val="left" w:pos="1800"/>
          <w:tab w:val="left" w:pos="5580"/>
        </w:tabs>
        <w:jc w:val="left"/>
        <w:rPr>
          <w:sz w:val="24"/>
        </w:rPr>
      </w:pPr>
    </w:p>
    <w:p w14:paraId="6F33DEFF">
      <w:pPr>
        <w:tabs>
          <w:tab w:val="left" w:pos="1800"/>
          <w:tab w:val="left" w:pos="5580"/>
        </w:tabs>
        <w:jc w:val="left"/>
        <w:rPr>
          <w:color w:val="000000"/>
          <w:sz w:val="24"/>
        </w:rPr>
      </w:pPr>
    </w:p>
    <w:p w14:paraId="09E90124">
      <w:pPr>
        <w:rPr>
          <w:color w:val="000000"/>
          <w:sz w:val="24"/>
          <w:szCs w:val="20"/>
        </w:rPr>
      </w:pPr>
    </w:p>
    <w:p w14:paraId="2190035B">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25D2E199">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403D2E21">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6937380C">
      <w:pPr>
        <w:numPr>
          <w:ilvl w:val="0"/>
          <w:numId w:val="19"/>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t>本国产品标准证明文件</w:t>
      </w:r>
    </w:p>
    <w:p w14:paraId="517F4514">
      <w:pPr>
        <w:pStyle w:val="37"/>
        <w:shd w:val="clear" w:color="auto" w:fill="FFFFFF"/>
        <w:spacing w:before="30" w:beforeAutospacing="0" w:after="30" w:afterAutospacing="0"/>
        <w:jc w:val="center"/>
        <w:rPr>
          <w:color w:val="333333"/>
          <w:sz w:val="36"/>
          <w:szCs w:val="36"/>
        </w:rPr>
      </w:pPr>
      <w:r>
        <w:rPr>
          <w:rStyle w:val="46"/>
          <w:rFonts w:hint="eastAsia"/>
          <w:color w:val="333333"/>
          <w:sz w:val="36"/>
          <w:szCs w:val="36"/>
          <w:shd w:val="clear" w:color="auto" w:fill="FFFFFF"/>
        </w:rPr>
        <w:t>关于符合本国产品标准的声明函</w:t>
      </w:r>
    </w:p>
    <w:p w14:paraId="40D5603A">
      <w:pPr>
        <w:pStyle w:val="37"/>
        <w:shd w:val="clear" w:color="auto" w:fill="FFFFFF"/>
        <w:spacing w:before="30" w:beforeAutospacing="0" w:after="30" w:afterAutospacing="0"/>
        <w:ind w:firstLine="420"/>
        <w:rPr>
          <w:color w:val="333333"/>
        </w:rPr>
      </w:pPr>
    </w:p>
    <w:p w14:paraId="38F4BE31">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18766845">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49"/>
          <w:rFonts w:hint="eastAsia"/>
          <w:color w:val="333333"/>
          <w:u w:val="single"/>
          <w:shd w:val="clear" w:color="auto" w:fill="FFFFFF"/>
        </w:rPr>
        <w:t>（产品名称1）</w:t>
      </w:r>
      <w:r>
        <w:rPr>
          <w:rStyle w:val="49"/>
          <w:rFonts w:hint="eastAsia"/>
          <w:color w:val="333333"/>
          <w:shd w:val="clear" w:color="auto" w:fill="FFFFFF"/>
          <w:vertAlign w:val="superscript"/>
        </w:rPr>
        <w:t>1</w:t>
      </w:r>
      <w:r>
        <w:rPr>
          <w:rFonts w:hint="eastAsia"/>
          <w:color w:val="333333"/>
          <w:shd w:val="clear" w:color="auto" w:fill="FFFFFF"/>
        </w:rPr>
        <w:t>，生产厂为</w:t>
      </w:r>
      <w:r>
        <w:rPr>
          <w:rStyle w:val="49"/>
          <w:rFonts w:hint="eastAsia"/>
          <w:color w:val="333333"/>
          <w:u w:val="single"/>
          <w:shd w:val="clear" w:color="auto" w:fill="FFFFFF"/>
        </w:rPr>
        <w:t>（厂名）</w:t>
      </w:r>
      <w:r>
        <w:rPr>
          <w:rStyle w:val="49"/>
          <w:rFonts w:hint="eastAsia"/>
          <w:color w:val="333333"/>
          <w:shd w:val="clear" w:color="auto" w:fill="FFFFFF"/>
          <w:vertAlign w:val="superscript"/>
        </w:rPr>
        <w:t>2</w:t>
      </w:r>
      <w:r>
        <w:rPr>
          <w:rFonts w:hint="eastAsia"/>
          <w:color w:val="333333"/>
          <w:shd w:val="clear" w:color="auto" w:fill="FFFFFF"/>
        </w:rPr>
        <w:t>，厂址为</w:t>
      </w:r>
      <w:r>
        <w:rPr>
          <w:rStyle w:val="49"/>
          <w:rFonts w:hint="eastAsia"/>
          <w:color w:val="333333"/>
          <w:u w:val="single"/>
          <w:shd w:val="clear" w:color="auto" w:fill="FFFFFF"/>
        </w:rPr>
        <w:t>（生产厂址）</w:t>
      </w:r>
      <w:r>
        <w:rPr>
          <w:rFonts w:hint="eastAsia"/>
          <w:color w:val="333333"/>
          <w:shd w:val="clear" w:color="auto" w:fill="FFFFFF"/>
        </w:rPr>
        <w:t>。</w:t>
      </w:r>
      <w:r>
        <w:rPr>
          <w:rStyle w:val="49"/>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49"/>
          <w:rFonts w:hint="eastAsia"/>
          <w:color w:val="333333"/>
          <w:u w:val="single"/>
          <w:shd w:val="clear" w:color="auto" w:fill="FFFFFF"/>
        </w:rPr>
        <w:t>（规定比例）</w:t>
      </w:r>
      <w:r>
        <w:rPr>
          <w:rStyle w:val="49"/>
          <w:rFonts w:hint="eastAsia"/>
          <w:color w:val="333333"/>
          <w:shd w:val="clear" w:color="auto" w:fill="FFFFFF"/>
          <w:vertAlign w:val="superscript"/>
        </w:rPr>
        <w:t>3</w:t>
      </w:r>
      <w:r>
        <w:rPr>
          <w:rFonts w:hint="eastAsia"/>
          <w:color w:val="333333"/>
          <w:shd w:val="clear" w:color="auto" w:fill="FFFFFF"/>
        </w:rPr>
        <w:t>。</w:t>
      </w:r>
      <w:r>
        <w:rPr>
          <w:rStyle w:val="49"/>
          <w:rFonts w:hint="eastAsia"/>
          <w:color w:val="333333"/>
          <w:u w:val="single"/>
          <w:shd w:val="clear" w:color="auto" w:fill="FFFFFF"/>
        </w:rPr>
        <w:t>（产品名称1）</w:t>
      </w:r>
      <w:r>
        <w:rPr>
          <w:rFonts w:hint="eastAsia"/>
          <w:color w:val="333333"/>
          <w:shd w:val="clear" w:color="auto" w:fill="FFFFFF"/>
        </w:rPr>
        <w:t>的</w:t>
      </w:r>
      <w:r>
        <w:rPr>
          <w:rStyle w:val="49"/>
          <w:rFonts w:hint="eastAsia"/>
          <w:color w:val="333333"/>
          <w:u w:val="single"/>
          <w:shd w:val="clear" w:color="auto" w:fill="FFFFFF"/>
        </w:rPr>
        <w:t>（关键组件）</w:t>
      </w:r>
      <w:r>
        <w:rPr>
          <w:rStyle w:val="49"/>
          <w:rFonts w:hint="eastAsia"/>
          <w:color w:val="333333"/>
          <w:shd w:val="clear" w:color="auto" w:fill="FFFFFF"/>
          <w:vertAlign w:val="superscript"/>
        </w:rPr>
        <w:t>4</w:t>
      </w:r>
      <w:r>
        <w:rPr>
          <w:rFonts w:hint="eastAsia"/>
          <w:color w:val="333333"/>
          <w:shd w:val="clear" w:color="auto" w:fill="FFFFFF"/>
        </w:rPr>
        <w:t>在中国境内生产。</w:t>
      </w:r>
      <w:r>
        <w:rPr>
          <w:rStyle w:val="49"/>
          <w:rFonts w:hint="eastAsia"/>
          <w:color w:val="333333"/>
          <w:u w:val="single"/>
          <w:shd w:val="clear" w:color="auto" w:fill="FFFFFF"/>
        </w:rPr>
        <w:t>（产品名称1）</w:t>
      </w:r>
      <w:r>
        <w:rPr>
          <w:rFonts w:hint="eastAsia"/>
          <w:color w:val="333333"/>
          <w:shd w:val="clear" w:color="auto" w:fill="FFFFFF"/>
        </w:rPr>
        <w:t>的</w:t>
      </w:r>
      <w:r>
        <w:rPr>
          <w:rStyle w:val="49"/>
          <w:rFonts w:hint="eastAsia"/>
          <w:color w:val="333333"/>
          <w:u w:val="single"/>
          <w:shd w:val="clear" w:color="auto" w:fill="FFFFFF"/>
        </w:rPr>
        <w:t>（关键工序）</w:t>
      </w:r>
      <w:r>
        <w:rPr>
          <w:rStyle w:val="49"/>
          <w:rFonts w:hint="eastAsia"/>
          <w:color w:val="333333"/>
          <w:shd w:val="clear" w:color="auto" w:fill="FFFFFF"/>
          <w:vertAlign w:val="superscript"/>
        </w:rPr>
        <w:t>5</w:t>
      </w:r>
      <w:r>
        <w:rPr>
          <w:rFonts w:hint="eastAsia"/>
          <w:color w:val="333333"/>
          <w:shd w:val="clear" w:color="auto" w:fill="FFFFFF"/>
        </w:rPr>
        <w:t>在中国境内完成。</w:t>
      </w:r>
    </w:p>
    <w:p w14:paraId="25E41CDB">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49"/>
          <w:rFonts w:hint="eastAsia"/>
          <w:color w:val="333333"/>
          <w:u w:val="single"/>
          <w:shd w:val="clear" w:color="auto" w:fill="FFFFFF"/>
        </w:rPr>
        <w:t>（产品名称2）</w:t>
      </w:r>
      <w:r>
        <w:rPr>
          <w:rFonts w:hint="eastAsia"/>
          <w:color w:val="333333"/>
          <w:shd w:val="clear" w:color="auto" w:fill="FFFFFF"/>
        </w:rPr>
        <w:t>，生产厂为</w:t>
      </w:r>
      <w:r>
        <w:rPr>
          <w:rStyle w:val="49"/>
          <w:rFonts w:hint="eastAsia"/>
          <w:color w:val="333333"/>
          <w:u w:val="single"/>
          <w:shd w:val="clear" w:color="auto" w:fill="FFFFFF"/>
        </w:rPr>
        <w:t>（厂名）</w:t>
      </w:r>
      <w:r>
        <w:rPr>
          <w:rFonts w:hint="eastAsia"/>
          <w:color w:val="333333"/>
          <w:shd w:val="clear" w:color="auto" w:fill="FFFFFF"/>
        </w:rPr>
        <w:t>，厂址为</w:t>
      </w:r>
      <w:r>
        <w:rPr>
          <w:rStyle w:val="49"/>
          <w:rFonts w:hint="eastAsia"/>
          <w:color w:val="333333"/>
          <w:u w:val="single"/>
          <w:shd w:val="clear" w:color="auto" w:fill="FFFFFF"/>
        </w:rPr>
        <w:t>（生产厂址）</w:t>
      </w:r>
      <w:r>
        <w:rPr>
          <w:rFonts w:hint="eastAsia"/>
          <w:color w:val="333333"/>
          <w:shd w:val="clear" w:color="auto" w:fill="FFFFFF"/>
        </w:rPr>
        <w:t>。</w:t>
      </w:r>
      <w:r>
        <w:rPr>
          <w:rStyle w:val="49"/>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49"/>
          <w:rFonts w:hint="eastAsia"/>
          <w:color w:val="333333"/>
          <w:u w:val="single"/>
          <w:shd w:val="clear" w:color="auto" w:fill="FFFFFF"/>
        </w:rPr>
        <w:t>（规定比例）</w:t>
      </w:r>
      <w:r>
        <w:rPr>
          <w:rFonts w:hint="eastAsia"/>
          <w:color w:val="333333"/>
          <w:shd w:val="clear" w:color="auto" w:fill="FFFFFF"/>
        </w:rPr>
        <w:t>。</w:t>
      </w:r>
      <w:r>
        <w:rPr>
          <w:rStyle w:val="49"/>
          <w:rFonts w:hint="eastAsia"/>
          <w:color w:val="333333"/>
          <w:u w:val="single"/>
          <w:shd w:val="clear" w:color="auto" w:fill="FFFFFF"/>
        </w:rPr>
        <w:t>（产品名称2）</w:t>
      </w:r>
      <w:r>
        <w:rPr>
          <w:rFonts w:hint="eastAsia"/>
          <w:color w:val="333333"/>
          <w:shd w:val="clear" w:color="auto" w:fill="FFFFFF"/>
        </w:rPr>
        <w:t>的</w:t>
      </w:r>
      <w:r>
        <w:rPr>
          <w:rStyle w:val="49"/>
          <w:rFonts w:hint="eastAsia"/>
          <w:color w:val="333333"/>
          <w:u w:val="single"/>
          <w:shd w:val="clear" w:color="auto" w:fill="FFFFFF"/>
        </w:rPr>
        <w:t>（关键组件）</w:t>
      </w:r>
      <w:r>
        <w:rPr>
          <w:rFonts w:hint="eastAsia"/>
          <w:color w:val="333333"/>
          <w:shd w:val="clear" w:color="auto" w:fill="FFFFFF"/>
        </w:rPr>
        <w:t>在中国境内生产。</w:t>
      </w:r>
      <w:r>
        <w:rPr>
          <w:rStyle w:val="49"/>
          <w:rFonts w:hint="eastAsia"/>
          <w:color w:val="333333"/>
          <w:u w:val="single"/>
          <w:shd w:val="clear" w:color="auto" w:fill="FFFFFF"/>
        </w:rPr>
        <w:t>（产品名称2）</w:t>
      </w:r>
      <w:r>
        <w:rPr>
          <w:rFonts w:hint="eastAsia"/>
          <w:color w:val="333333"/>
          <w:shd w:val="clear" w:color="auto" w:fill="FFFFFF"/>
        </w:rPr>
        <w:t>的</w:t>
      </w:r>
      <w:r>
        <w:rPr>
          <w:rStyle w:val="49"/>
          <w:rFonts w:hint="eastAsia"/>
          <w:color w:val="333333"/>
          <w:u w:val="single"/>
          <w:shd w:val="clear" w:color="auto" w:fill="FFFFFF"/>
        </w:rPr>
        <w:t>（关键工序）</w:t>
      </w:r>
      <w:r>
        <w:rPr>
          <w:rFonts w:hint="eastAsia"/>
          <w:color w:val="333333"/>
          <w:shd w:val="clear" w:color="auto" w:fill="FFFFFF"/>
        </w:rPr>
        <w:t>在中国境内完成。</w:t>
      </w:r>
    </w:p>
    <w:p w14:paraId="1AE6BBB8">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036F9584">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1772735E">
      <w:pPr>
        <w:pStyle w:val="37"/>
        <w:shd w:val="clear" w:color="auto" w:fill="FFFFFF"/>
        <w:spacing w:before="0" w:beforeAutospacing="0" w:after="0" w:afterAutospacing="0" w:line="360" w:lineRule="auto"/>
        <w:rPr>
          <w:color w:val="333333"/>
        </w:rPr>
      </w:pPr>
    </w:p>
    <w:p w14:paraId="53EA9BB3">
      <w:pPr>
        <w:pStyle w:val="37"/>
        <w:shd w:val="clear" w:color="auto" w:fill="FFFFFF"/>
        <w:spacing w:before="0" w:beforeAutospacing="0" w:after="0" w:afterAutospacing="0" w:line="360" w:lineRule="auto"/>
        <w:jc w:val="right"/>
        <w:rPr>
          <w:color w:val="333333"/>
          <w:shd w:val="clear" w:color="auto" w:fill="FFFFFF"/>
        </w:rPr>
      </w:pPr>
    </w:p>
    <w:p w14:paraId="75765D33">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36BB5AC6">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0A7C5C9A">
      <w:pPr>
        <w:pStyle w:val="37"/>
        <w:shd w:val="clear" w:color="auto" w:fill="FFFFFF"/>
        <w:spacing w:before="0" w:beforeAutospacing="0" w:after="0" w:afterAutospacing="0" w:line="360" w:lineRule="auto"/>
        <w:rPr>
          <w:color w:val="333333"/>
          <w:shd w:val="clear" w:color="auto" w:fill="FFFFFF"/>
        </w:rPr>
      </w:pPr>
    </w:p>
    <w:p w14:paraId="36B0B4D9">
      <w:pPr>
        <w:pStyle w:val="37"/>
        <w:shd w:val="clear" w:color="auto" w:fill="FFFFFF"/>
        <w:spacing w:before="0" w:beforeAutospacing="0" w:after="0" w:afterAutospacing="0" w:line="360" w:lineRule="auto"/>
        <w:rPr>
          <w:color w:val="333333"/>
          <w:shd w:val="clear" w:color="auto" w:fill="FFFFFF"/>
        </w:rPr>
      </w:pPr>
    </w:p>
    <w:p w14:paraId="7215C522">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1F5294DC">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1BD9C097">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4754E696">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1E5DC61F">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02ACC9BB">
      <w:pPr>
        <w:widowControl/>
        <w:jc w:val="left"/>
        <w:rPr>
          <w:color w:val="333333"/>
          <w:szCs w:val="21"/>
          <w:shd w:val="clear" w:color="auto" w:fill="FFFFFF"/>
        </w:rPr>
      </w:pPr>
      <w:r>
        <w:rPr>
          <w:color w:val="333333"/>
          <w:szCs w:val="21"/>
          <w:shd w:val="clear" w:color="auto" w:fill="FFFFFF"/>
        </w:rPr>
        <w:br w:type="page"/>
      </w:r>
    </w:p>
    <w:p w14:paraId="68A5A7C3">
      <w:pPr>
        <w:pStyle w:val="37"/>
        <w:shd w:val="clear" w:color="auto" w:fill="FFFFFF"/>
        <w:spacing w:before="30" w:beforeAutospacing="0" w:after="30" w:afterAutospacing="0"/>
        <w:jc w:val="center"/>
        <w:rPr>
          <w:rStyle w:val="46"/>
          <w:sz w:val="36"/>
          <w:szCs w:val="36"/>
        </w:rPr>
      </w:pPr>
      <w:r>
        <w:rPr>
          <w:rStyle w:val="46"/>
          <w:rFonts w:hint="eastAsia"/>
          <w:sz w:val="36"/>
          <w:szCs w:val="36"/>
        </w:rPr>
        <w:t>产品成本占比承诺函</w:t>
      </w:r>
    </w:p>
    <w:p w14:paraId="039EAC8C">
      <w:pPr>
        <w:pStyle w:val="37"/>
        <w:shd w:val="clear" w:color="auto" w:fill="FFFFFF"/>
        <w:spacing w:before="30" w:beforeAutospacing="0" w:after="30" w:afterAutospacing="0"/>
        <w:rPr>
          <w:rStyle w:val="46"/>
          <w:sz w:val="36"/>
          <w:szCs w:val="36"/>
        </w:rPr>
      </w:pPr>
    </w:p>
    <w:p w14:paraId="74678744">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63A9C677">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189AAC78">
      <w:pPr>
        <w:widowControl/>
        <w:spacing w:line="360" w:lineRule="auto"/>
        <w:ind w:firstLine="480" w:firstLineChars="200"/>
        <w:jc w:val="left"/>
        <w:rPr>
          <w:color w:val="000000"/>
          <w:sz w:val="24"/>
        </w:rPr>
      </w:pPr>
    </w:p>
    <w:p w14:paraId="4BF37A54">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01136782">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731EF1BB">
      <w:pPr>
        <w:widowControl/>
        <w:spacing w:line="360" w:lineRule="auto"/>
        <w:jc w:val="left"/>
        <w:rPr>
          <w:color w:val="000000"/>
          <w:sz w:val="24"/>
        </w:rPr>
      </w:pPr>
    </w:p>
    <w:p w14:paraId="74ABEFE1">
      <w:pPr>
        <w:widowControl/>
        <w:spacing w:line="360" w:lineRule="auto"/>
        <w:jc w:val="left"/>
        <w:rPr>
          <w:color w:val="000000"/>
          <w:sz w:val="24"/>
        </w:rPr>
      </w:pPr>
    </w:p>
    <w:p w14:paraId="167A4700">
      <w:pPr>
        <w:spacing w:line="360" w:lineRule="auto"/>
        <w:rPr>
          <w:color w:val="000000"/>
          <w:sz w:val="22"/>
          <w:szCs w:val="22"/>
        </w:rPr>
      </w:pPr>
      <w:r>
        <w:rPr>
          <w:rFonts w:hint="eastAsia"/>
          <w:color w:val="000000"/>
          <w:sz w:val="22"/>
          <w:szCs w:val="22"/>
        </w:rPr>
        <w:t>注：</w:t>
      </w:r>
    </w:p>
    <w:p w14:paraId="63EF0CFE">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53BD3BFB">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4E6033D2">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0DA2859F">
      <w:pPr>
        <w:widowControl/>
        <w:jc w:val="left"/>
        <w:rPr>
          <w:color w:val="000000"/>
          <w:sz w:val="24"/>
          <w:szCs w:val="20"/>
        </w:rPr>
      </w:pPr>
      <w:r>
        <w:rPr>
          <w:color w:val="000000"/>
          <w:sz w:val="24"/>
          <w:szCs w:val="20"/>
        </w:rPr>
        <w:br w:type="page"/>
      </w:r>
    </w:p>
    <w:p w14:paraId="2CA0F47E">
      <w:pPr>
        <w:numPr>
          <w:ilvl w:val="0"/>
          <w:numId w:val="20"/>
        </w:numPr>
        <w:tabs>
          <w:tab w:val="left" w:pos="360"/>
        </w:tabs>
        <w:snapToGrid w:val="0"/>
        <w:spacing w:line="360" w:lineRule="auto"/>
        <w:outlineLvl w:val="1"/>
        <w:rPr>
          <w:color w:val="000000"/>
          <w:sz w:val="24"/>
          <w:szCs w:val="20"/>
        </w:rPr>
      </w:pPr>
      <w:r>
        <w:rPr>
          <w:color w:val="000000"/>
          <w:sz w:val="24"/>
          <w:szCs w:val="20"/>
        </w:rPr>
        <w:t>中小企业证明文件</w:t>
      </w:r>
    </w:p>
    <w:p w14:paraId="19BD9DB0">
      <w:pPr>
        <w:tabs>
          <w:tab w:val="left" w:pos="5580"/>
        </w:tabs>
        <w:spacing w:line="360" w:lineRule="auto"/>
        <w:rPr>
          <w:sz w:val="24"/>
        </w:rPr>
      </w:pPr>
      <w:r>
        <w:rPr>
          <w:sz w:val="24"/>
        </w:rPr>
        <w:t>说明：</w:t>
      </w:r>
    </w:p>
    <w:p w14:paraId="239E6784">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7AC6D9AC">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E5EB996">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5F5228CB">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27D9EE00">
      <w:pPr>
        <w:widowControl/>
        <w:jc w:val="center"/>
        <w:rPr>
          <w:color w:val="000000"/>
          <w:sz w:val="24"/>
        </w:rPr>
      </w:pPr>
      <w:r>
        <w:rPr>
          <w:color w:val="000000"/>
          <w:sz w:val="24"/>
        </w:rPr>
        <w:br w:type="page"/>
      </w:r>
    </w:p>
    <w:p w14:paraId="33661928">
      <w:pPr>
        <w:widowControl/>
        <w:jc w:val="center"/>
        <w:rPr>
          <w:color w:val="000000"/>
          <w:sz w:val="24"/>
        </w:rPr>
      </w:pPr>
    </w:p>
    <w:p w14:paraId="2B309CB1">
      <w:pPr>
        <w:widowControl/>
        <w:jc w:val="center"/>
        <w:rPr>
          <w:b/>
          <w:bCs/>
          <w:color w:val="000000"/>
          <w:sz w:val="36"/>
          <w:szCs w:val="36"/>
        </w:rPr>
      </w:pPr>
      <w:r>
        <w:rPr>
          <w:b/>
          <w:bCs/>
          <w:color w:val="000000"/>
          <w:sz w:val="36"/>
          <w:szCs w:val="36"/>
        </w:rPr>
        <w:t>中小企业声明函（工程、服务）格式</w:t>
      </w:r>
    </w:p>
    <w:p w14:paraId="0FABCA11">
      <w:pPr>
        <w:widowControl/>
        <w:jc w:val="center"/>
        <w:rPr>
          <w:b/>
          <w:bCs/>
          <w:color w:val="000000"/>
          <w:sz w:val="36"/>
          <w:szCs w:val="36"/>
        </w:rPr>
      </w:pPr>
    </w:p>
    <w:p w14:paraId="09AC1906">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358C920A">
      <w:pPr>
        <w:numPr>
          <w:ilvl w:val="0"/>
          <w:numId w:val="21"/>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14:paraId="3FB07C70">
      <w:pPr>
        <w:numPr>
          <w:ilvl w:val="0"/>
          <w:numId w:val="21"/>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306D29FA">
      <w:pPr>
        <w:autoSpaceDE w:val="0"/>
        <w:autoSpaceDN w:val="0"/>
        <w:spacing w:line="360" w:lineRule="auto"/>
        <w:ind w:left="860"/>
        <w:jc w:val="left"/>
        <w:rPr>
          <w:kern w:val="0"/>
          <w:sz w:val="24"/>
        </w:rPr>
      </w:pPr>
      <w:r>
        <w:rPr>
          <w:kern w:val="0"/>
          <w:sz w:val="24"/>
        </w:rPr>
        <w:t>……</w:t>
      </w:r>
    </w:p>
    <w:p w14:paraId="6E61EB1F">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52F5EA90">
      <w:pPr>
        <w:spacing w:line="360" w:lineRule="auto"/>
        <w:ind w:firstLine="504"/>
        <w:rPr>
          <w:spacing w:val="6"/>
          <w:sz w:val="24"/>
        </w:rPr>
      </w:pPr>
      <w:r>
        <w:rPr>
          <w:kern w:val="0"/>
          <w:sz w:val="24"/>
        </w:rPr>
        <w:t>本企业对上述声明内容的真实性负责。如有虚假，将依法承担相应责任。</w:t>
      </w:r>
    </w:p>
    <w:p w14:paraId="29E7B1CC">
      <w:pPr>
        <w:spacing w:line="360" w:lineRule="auto"/>
        <w:ind w:firstLine="504"/>
        <w:rPr>
          <w:spacing w:val="6"/>
          <w:sz w:val="24"/>
        </w:rPr>
      </w:pPr>
    </w:p>
    <w:p w14:paraId="5F67EFEA">
      <w:pPr>
        <w:spacing w:line="360" w:lineRule="auto"/>
        <w:ind w:right="360" w:firstLine="480"/>
        <w:jc w:val="right"/>
        <w:rPr>
          <w:color w:val="000000"/>
          <w:sz w:val="24"/>
        </w:rPr>
      </w:pPr>
    </w:p>
    <w:p w14:paraId="7A434C99">
      <w:pPr>
        <w:spacing w:line="360" w:lineRule="auto"/>
        <w:ind w:right="360" w:firstLine="480"/>
        <w:jc w:val="right"/>
        <w:rPr>
          <w:color w:val="000000"/>
          <w:sz w:val="24"/>
        </w:rPr>
      </w:pPr>
      <w:r>
        <w:rPr>
          <w:color w:val="000000"/>
          <w:sz w:val="24"/>
        </w:rPr>
        <w:t>企业名称（盖章）：________</w:t>
      </w:r>
    </w:p>
    <w:p w14:paraId="7B7C8AE1">
      <w:pPr>
        <w:spacing w:line="360" w:lineRule="auto"/>
        <w:ind w:right="360" w:firstLine="480"/>
        <w:jc w:val="right"/>
        <w:rPr>
          <w:color w:val="000000"/>
          <w:sz w:val="24"/>
        </w:rPr>
      </w:pPr>
      <w:r>
        <w:rPr>
          <w:color w:val="000000"/>
          <w:sz w:val="24"/>
        </w:rPr>
        <w:t>日 期：________</w:t>
      </w:r>
    </w:p>
    <w:p w14:paraId="7ABC4AD6">
      <w:pPr>
        <w:spacing w:line="360" w:lineRule="auto"/>
        <w:ind w:right="360" w:firstLine="480"/>
        <w:jc w:val="right"/>
        <w:rPr>
          <w:color w:val="000000"/>
          <w:sz w:val="24"/>
        </w:rPr>
      </w:pPr>
    </w:p>
    <w:p w14:paraId="6A9C761F">
      <w:pPr>
        <w:adjustRightInd w:val="0"/>
        <w:snapToGrid w:val="0"/>
        <w:jc w:val="left"/>
        <w:rPr>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3C9CD4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053F9891">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79D6E68E">
      <w:pPr>
        <w:adjustRightInd w:val="0"/>
        <w:snapToGrid w:val="0"/>
        <w:jc w:val="left"/>
        <w:rPr>
          <w:color w:val="000000"/>
          <w:szCs w:val="21"/>
          <w:vertAlign w:val="superscript"/>
        </w:rPr>
      </w:pPr>
    </w:p>
    <w:p w14:paraId="4C132FBC">
      <w:pPr>
        <w:spacing w:line="360" w:lineRule="auto"/>
        <w:ind w:right="360" w:firstLine="480"/>
        <w:jc w:val="right"/>
        <w:rPr>
          <w:color w:val="000000"/>
          <w:sz w:val="24"/>
        </w:rPr>
      </w:pPr>
    </w:p>
    <w:p w14:paraId="0B4438B8">
      <w:pPr>
        <w:spacing w:line="360" w:lineRule="auto"/>
        <w:ind w:right="360" w:firstLine="480"/>
        <w:jc w:val="right"/>
        <w:rPr>
          <w:color w:val="000000"/>
          <w:sz w:val="24"/>
        </w:rPr>
      </w:pPr>
    </w:p>
    <w:p w14:paraId="399829BB">
      <w:pPr>
        <w:spacing w:line="360" w:lineRule="auto"/>
        <w:outlineLvl w:val="2"/>
        <w:rPr>
          <w:color w:val="000000"/>
          <w:sz w:val="24"/>
          <w:szCs w:val="20"/>
        </w:rPr>
      </w:pPr>
      <w:r>
        <w:rPr>
          <w:color w:val="000000"/>
          <w:sz w:val="24"/>
          <w:szCs w:val="20"/>
        </w:rPr>
        <w:br w:type="page"/>
      </w:r>
    </w:p>
    <w:p w14:paraId="09CD2A71">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20216B40">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5873A751">
      <w:pPr>
        <w:spacing w:line="588" w:lineRule="exact"/>
        <w:ind w:firstLine="482"/>
        <w:rPr>
          <w:b/>
          <w:spacing w:val="6"/>
          <w:sz w:val="24"/>
        </w:rPr>
      </w:pPr>
      <w:r>
        <w:rPr>
          <w:rFonts w:hint="eastAsia"/>
          <w:b/>
          <w:sz w:val="24"/>
          <w:lang w:eastAsia="zh-CN"/>
        </w:rPr>
        <w:t>□</w:t>
      </w:r>
      <w:r>
        <w:rPr>
          <w:b/>
          <w:spacing w:val="6"/>
          <w:sz w:val="24"/>
        </w:rPr>
        <w:t>不属于符合条件的残疾人福利性单位。</w:t>
      </w:r>
    </w:p>
    <w:p w14:paraId="7D170C81">
      <w:pPr>
        <w:spacing w:line="588" w:lineRule="exact"/>
        <w:ind w:firstLine="482"/>
        <w:rPr>
          <w:spacing w:val="6"/>
          <w:sz w:val="24"/>
        </w:rPr>
      </w:pPr>
      <w:r>
        <w:rPr>
          <w:rFonts w:hint="eastAsia"/>
          <w:b/>
          <w:sz w:val="24"/>
          <w:lang w:eastAsia="zh-CN"/>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758BD17E">
      <w:pPr>
        <w:spacing w:line="588" w:lineRule="exact"/>
        <w:ind w:firstLine="506" w:firstLineChars="200"/>
        <w:rPr>
          <w:spacing w:val="6"/>
          <w:sz w:val="24"/>
        </w:rPr>
      </w:pPr>
      <w:r>
        <w:rPr>
          <w:b/>
          <w:spacing w:val="6"/>
          <w:sz w:val="24"/>
        </w:rPr>
        <w:t>本单位对上述声明的真实性负责。如有虚假，将依法承担相应责任。</w:t>
      </w:r>
    </w:p>
    <w:p w14:paraId="0336DE45">
      <w:pPr>
        <w:spacing w:line="588" w:lineRule="exact"/>
        <w:ind w:firstLine="504" w:firstLineChars="200"/>
        <w:rPr>
          <w:spacing w:val="6"/>
          <w:sz w:val="24"/>
        </w:rPr>
      </w:pPr>
    </w:p>
    <w:p w14:paraId="15BE87CF">
      <w:pPr>
        <w:spacing w:line="588" w:lineRule="exact"/>
        <w:ind w:firstLine="504" w:firstLineChars="200"/>
        <w:rPr>
          <w:spacing w:val="6"/>
          <w:sz w:val="24"/>
        </w:rPr>
      </w:pPr>
    </w:p>
    <w:p w14:paraId="1BB0C920">
      <w:pPr>
        <w:tabs>
          <w:tab w:val="left" w:pos="4860"/>
        </w:tabs>
        <w:spacing w:line="588" w:lineRule="exact"/>
        <w:ind w:right="1560" w:firstLine="504" w:firstLineChars="200"/>
        <w:jc w:val="center"/>
        <w:rPr>
          <w:spacing w:val="6"/>
          <w:sz w:val="24"/>
        </w:rPr>
      </w:pPr>
      <w:r>
        <w:rPr>
          <w:spacing w:val="6"/>
          <w:sz w:val="24"/>
        </w:rPr>
        <w:t xml:space="preserve">               单位名称（盖章）：</w:t>
      </w:r>
    </w:p>
    <w:p w14:paraId="06BF355E">
      <w:pPr>
        <w:tabs>
          <w:tab w:val="left" w:pos="4860"/>
        </w:tabs>
        <w:spacing w:line="588" w:lineRule="exact"/>
        <w:ind w:right="1560" w:firstLine="504" w:firstLineChars="200"/>
        <w:jc w:val="center"/>
        <w:rPr>
          <w:spacing w:val="6"/>
          <w:sz w:val="24"/>
        </w:rPr>
      </w:pPr>
      <w:r>
        <w:rPr>
          <w:spacing w:val="6"/>
          <w:sz w:val="24"/>
        </w:rPr>
        <w:t xml:space="preserve">       日  期：</w:t>
      </w:r>
    </w:p>
    <w:p w14:paraId="076C3109">
      <w:pPr>
        <w:numPr>
          <w:ilvl w:val="0"/>
          <w:numId w:val="20"/>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p>
    <w:p w14:paraId="03972E98">
      <w:pPr>
        <w:autoSpaceDE w:val="0"/>
        <w:autoSpaceDN w:val="0"/>
        <w:adjustRightInd w:val="0"/>
        <w:spacing w:line="360" w:lineRule="auto"/>
        <w:jc w:val="center"/>
        <w:rPr>
          <w:b/>
          <w:color w:val="000000"/>
          <w:sz w:val="36"/>
          <w:szCs w:val="36"/>
        </w:rPr>
      </w:pPr>
      <w:r>
        <w:rPr>
          <w:b/>
          <w:color w:val="000000"/>
          <w:sz w:val="36"/>
          <w:szCs w:val="36"/>
        </w:rPr>
        <w:t>拟分包情况说明</w:t>
      </w:r>
    </w:p>
    <w:p w14:paraId="5401DE61">
      <w:pPr>
        <w:tabs>
          <w:tab w:val="left" w:pos="5580"/>
        </w:tabs>
        <w:spacing w:line="360" w:lineRule="auto"/>
        <w:rPr>
          <w:color w:val="000000"/>
          <w:sz w:val="24"/>
        </w:rPr>
      </w:pPr>
      <w:r>
        <w:rPr>
          <w:color w:val="000000"/>
          <w:sz w:val="24"/>
        </w:rPr>
        <w:t>致：</w:t>
      </w:r>
      <w:r>
        <w:rPr>
          <w:color w:val="000000"/>
          <w:sz w:val="24"/>
          <w:u w:val="single"/>
        </w:rPr>
        <w:t>（采购人或采购代理机构）</w:t>
      </w:r>
    </w:p>
    <w:p w14:paraId="281CDE06">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36123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7A8DBD7">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35D5C6B3">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7E12A3AB">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4E6458FF">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5FFC8ACB">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7F7151B3">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6980CAA3">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17A2065C">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26B27C23">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4AC7D561">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7B2D9E37">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54B26285">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295A4976">
            <w:pPr>
              <w:pStyle w:val="247"/>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18045C40">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0587B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515CD19">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7E68491E">
            <w:pPr>
              <w:pStyle w:val="247"/>
              <w:jc w:val="center"/>
              <w:rPr>
                <w:rFonts w:ascii="Times New Roman" w:hAnsi="Times New Roman" w:cs="Times New Roman" w:eastAsiaTheme="minorEastAsia"/>
                <w:sz w:val="30"/>
              </w:rPr>
            </w:pPr>
          </w:p>
        </w:tc>
        <w:tc>
          <w:tcPr>
            <w:tcW w:w="1513" w:type="dxa"/>
            <w:vAlign w:val="center"/>
          </w:tcPr>
          <w:p w14:paraId="724265B0">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中型企业</w:t>
            </w:r>
          </w:p>
          <w:p w14:paraId="742958F3">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小微企业</w:t>
            </w:r>
          </w:p>
          <w:p w14:paraId="1E16FEED">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其他</w:t>
            </w:r>
          </w:p>
        </w:tc>
        <w:tc>
          <w:tcPr>
            <w:tcW w:w="1125" w:type="dxa"/>
            <w:vAlign w:val="center"/>
          </w:tcPr>
          <w:p w14:paraId="652220CA">
            <w:pPr>
              <w:pStyle w:val="247"/>
              <w:jc w:val="center"/>
              <w:rPr>
                <w:rFonts w:ascii="Times New Roman" w:hAnsi="Times New Roman" w:cs="Times New Roman" w:eastAsiaTheme="minorEastAsia"/>
                <w:sz w:val="30"/>
                <w:lang w:eastAsia="zh-CN"/>
              </w:rPr>
            </w:pPr>
          </w:p>
        </w:tc>
        <w:tc>
          <w:tcPr>
            <w:tcW w:w="1558" w:type="dxa"/>
            <w:vAlign w:val="center"/>
          </w:tcPr>
          <w:p w14:paraId="4B8810F3">
            <w:pPr>
              <w:pStyle w:val="247"/>
              <w:jc w:val="center"/>
              <w:rPr>
                <w:rFonts w:ascii="Times New Roman" w:hAnsi="Times New Roman" w:cs="Times New Roman" w:eastAsiaTheme="minorEastAsia"/>
                <w:sz w:val="30"/>
                <w:lang w:eastAsia="zh-CN"/>
              </w:rPr>
            </w:pPr>
          </w:p>
        </w:tc>
        <w:tc>
          <w:tcPr>
            <w:tcW w:w="1498" w:type="dxa"/>
            <w:vAlign w:val="center"/>
          </w:tcPr>
          <w:p w14:paraId="796C2906">
            <w:pPr>
              <w:pStyle w:val="247"/>
              <w:jc w:val="center"/>
              <w:rPr>
                <w:rFonts w:ascii="Times New Roman" w:hAnsi="Times New Roman" w:cs="Times New Roman" w:eastAsiaTheme="minorEastAsia"/>
                <w:sz w:val="30"/>
                <w:lang w:eastAsia="zh-CN"/>
              </w:rPr>
            </w:pPr>
          </w:p>
        </w:tc>
        <w:tc>
          <w:tcPr>
            <w:tcW w:w="1564" w:type="dxa"/>
            <w:vAlign w:val="center"/>
          </w:tcPr>
          <w:p w14:paraId="3E90AC94">
            <w:pPr>
              <w:pStyle w:val="247"/>
              <w:jc w:val="center"/>
              <w:rPr>
                <w:rFonts w:ascii="Times New Roman" w:hAnsi="Times New Roman" w:cs="Times New Roman" w:eastAsiaTheme="minorEastAsia"/>
                <w:sz w:val="30"/>
                <w:lang w:eastAsia="zh-CN"/>
              </w:rPr>
            </w:pPr>
          </w:p>
        </w:tc>
      </w:tr>
      <w:tr w14:paraId="0CBBF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5B072E7">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07B6D744">
            <w:pPr>
              <w:pStyle w:val="247"/>
              <w:jc w:val="center"/>
              <w:rPr>
                <w:rFonts w:ascii="Times New Roman" w:hAnsi="Times New Roman" w:cs="Times New Roman" w:eastAsiaTheme="minorEastAsia"/>
                <w:sz w:val="30"/>
              </w:rPr>
            </w:pPr>
          </w:p>
        </w:tc>
        <w:tc>
          <w:tcPr>
            <w:tcW w:w="1513" w:type="dxa"/>
            <w:vAlign w:val="center"/>
          </w:tcPr>
          <w:p w14:paraId="2B101D0C">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中型企业</w:t>
            </w:r>
          </w:p>
          <w:p w14:paraId="2253195E">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小微企业</w:t>
            </w:r>
          </w:p>
          <w:p w14:paraId="73F4CE1E">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t>□</w:t>
            </w:r>
            <w:r>
              <w:rPr>
                <w:rFonts w:ascii="Times New Roman" w:hAnsi="Times New Roman" w:cs="Times New Roman" w:eastAsiaTheme="minorEastAsia"/>
                <w:sz w:val="24"/>
                <w:lang w:eastAsia="zh-CN"/>
              </w:rPr>
              <w:t>其他</w:t>
            </w:r>
          </w:p>
        </w:tc>
        <w:tc>
          <w:tcPr>
            <w:tcW w:w="1125" w:type="dxa"/>
            <w:vAlign w:val="center"/>
          </w:tcPr>
          <w:p w14:paraId="6E09D2F0">
            <w:pPr>
              <w:pStyle w:val="247"/>
              <w:jc w:val="center"/>
              <w:rPr>
                <w:rFonts w:ascii="Times New Roman" w:hAnsi="Times New Roman" w:cs="Times New Roman" w:eastAsiaTheme="minorEastAsia"/>
                <w:sz w:val="30"/>
                <w:lang w:eastAsia="zh-CN"/>
              </w:rPr>
            </w:pPr>
          </w:p>
        </w:tc>
        <w:tc>
          <w:tcPr>
            <w:tcW w:w="1558" w:type="dxa"/>
            <w:vAlign w:val="center"/>
          </w:tcPr>
          <w:p w14:paraId="4CF242CF">
            <w:pPr>
              <w:pStyle w:val="247"/>
              <w:jc w:val="center"/>
              <w:rPr>
                <w:rFonts w:ascii="Times New Roman" w:hAnsi="Times New Roman" w:cs="Times New Roman" w:eastAsiaTheme="minorEastAsia"/>
                <w:sz w:val="30"/>
                <w:lang w:eastAsia="zh-CN"/>
              </w:rPr>
            </w:pPr>
          </w:p>
        </w:tc>
        <w:tc>
          <w:tcPr>
            <w:tcW w:w="1498" w:type="dxa"/>
            <w:vAlign w:val="center"/>
          </w:tcPr>
          <w:p w14:paraId="699682BA">
            <w:pPr>
              <w:pStyle w:val="247"/>
              <w:jc w:val="center"/>
              <w:rPr>
                <w:rFonts w:ascii="Times New Roman" w:hAnsi="Times New Roman" w:cs="Times New Roman" w:eastAsiaTheme="minorEastAsia"/>
                <w:sz w:val="30"/>
                <w:lang w:eastAsia="zh-CN"/>
              </w:rPr>
            </w:pPr>
          </w:p>
        </w:tc>
        <w:tc>
          <w:tcPr>
            <w:tcW w:w="1564" w:type="dxa"/>
            <w:vAlign w:val="center"/>
          </w:tcPr>
          <w:p w14:paraId="6ECA43F7">
            <w:pPr>
              <w:pStyle w:val="247"/>
              <w:jc w:val="center"/>
              <w:rPr>
                <w:rFonts w:ascii="Times New Roman" w:hAnsi="Times New Roman" w:cs="Times New Roman" w:eastAsiaTheme="minorEastAsia"/>
                <w:sz w:val="30"/>
                <w:lang w:eastAsia="zh-CN"/>
              </w:rPr>
            </w:pPr>
          </w:p>
        </w:tc>
      </w:tr>
      <w:tr w14:paraId="15B39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D187F64">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57CEC7CB">
            <w:pPr>
              <w:pStyle w:val="247"/>
              <w:jc w:val="center"/>
              <w:rPr>
                <w:rFonts w:ascii="Times New Roman" w:hAnsi="Times New Roman" w:cs="Times New Roman" w:eastAsiaTheme="minorEastAsia"/>
                <w:sz w:val="30"/>
              </w:rPr>
            </w:pPr>
          </w:p>
        </w:tc>
        <w:tc>
          <w:tcPr>
            <w:tcW w:w="1513" w:type="dxa"/>
            <w:vAlign w:val="center"/>
          </w:tcPr>
          <w:p w14:paraId="57F33F66">
            <w:pPr>
              <w:pStyle w:val="247"/>
              <w:tabs>
                <w:tab w:val="left" w:pos="235"/>
              </w:tabs>
              <w:jc w:val="center"/>
              <w:rPr>
                <w:rFonts w:ascii="Times New Roman" w:hAnsi="Times New Roman" w:cs="Times New Roman" w:eastAsiaTheme="minorEastAsia"/>
                <w:sz w:val="24"/>
              </w:rPr>
            </w:pPr>
          </w:p>
        </w:tc>
        <w:tc>
          <w:tcPr>
            <w:tcW w:w="1125" w:type="dxa"/>
            <w:vAlign w:val="center"/>
          </w:tcPr>
          <w:p w14:paraId="24CF99D6">
            <w:pPr>
              <w:pStyle w:val="247"/>
              <w:jc w:val="center"/>
              <w:rPr>
                <w:rFonts w:ascii="Times New Roman" w:hAnsi="Times New Roman" w:cs="Times New Roman" w:eastAsiaTheme="minorEastAsia"/>
                <w:sz w:val="30"/>
              </w:rPr>
            </w:pPr>
          </w:p>
        </w:tc>
        <w:tc>
          <w:tcPr>
            <w:tcW w:w="1558" w:type="dxa"/>
            <w:vAlign w:val="center"/>
          </w:tcPr>
          <w:p w14:paraId="1981C77D">
            <w:pPr>
              <w:pStyle w:val="247"/>
              <w:jc w:val="center"/>
              <w:rPr>
                <w:rFonts w:ascii="Times New Roman" w:hAnsi="Times New Roman" w:cs="Times New Roman" w:eastAsiaTheme="minorEastAsia"/>
                <w:sz w:val="30"/>
              </w:rPr>
            </w:pPr>
          </w:p>
        </w:tc>
        <w:tc>
          <w:tcPr>
            <w:tcW w:w="1498" w:type="dxa"/>
            <w:vAlign w:val="center"/>
          </w:tcPr>
          <w:p w14:paraId="3D7AE3EB">
            <w:pPr>
              <w:pStyle w:val="247"/>
              <w:jc w:val="center"/>
              <w:rPr>
                <w:rFonts w:ascii="Times New Roman" w:hAnsi="Times New Roman" w:cs="Times New Roman" w:eastAsiaTheme="minorEastAsia"/>
                <w:sz w:val="30"/>
              </w:rPr>
            </w:pPr>
          </w:p>
        </w:tc>
        <w:tc>
          <w:tcPr>
            <w:tcW w:w="1564" w:type="dxa"/>
            <w:vAlign w:val="center"/>
          </w:tcPr>
          <w:p w14:paraId="370D852C">
            <w:pPr>
              <w:pStyle w:val="247"/>
              <w:jc w:val="center"/>
              <w:rPr>
                <w:rFonts w:ascii="Times New Roman" w:hAnsi="Times New Roman" w:cs="Times New Roman" w:eastAsiaTheme="minorEastAsia"/>
                <w:sz w:val="30"/>
              </w:rPr>
            </w:pPr>
          </w:p>
        </w:tc>
      </w:tr>
      <w:tr w14:paraId="49A48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3310784">
            <w:pPr>
              <w:pStyle w:val="247"/>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3CAE9BC9">
            <w:pPr>
              <w:pStyle w:val="247"/>
              <w:jc w:val="center"/>
              <w:rPr>
                <w:rFonts w:ascii="Times New Roman" w:hAnsi="Times New Roman" w:cs="Times New Roman" w:eastAsiaTheme="minorEastAsia"/>
                <w:sz w:val="30"/>
              </w:rPr>
            </w:pPr>
          </w:p>
        </w:tc>
        <w:tc>
          <w:tcPr>
            <w:tcW w:w="1564" w:type="dxa"/>
            <w:vAlign w:val="center"/>
          </w:tcPr>
          <w:p w14:paraId="3C598B44">
            <w:pPr>
              <w:pStyle w:val="247"/>
              <w:jc w:val="center"/>
              <w:rPr>
                <w:rFonts w:ascii="Times New Roman" w:hAnsi="Times New Roman" w:cs="Times New Roman" w:eastAsiaTheme="minorEastAsia"/>
                <w:sz w:val="30"/>
              </w:rPr>
            </w:pPr>
          </w:p>
        </w:tc>
      </w:tr>
    </w:tbl>
    <w:p w14:paraId="49B8BC6A">
      <w:pPr>
        <w:adjustRightInd w:val="0"/>
        <w:snapToGrid w:val="0"/>
        <w:spacing w:line="360" w:lineRule="auto"/>
        <w:ind w:firstLine="480" w:firstLineChars="200"/>
        <w:jc w:val="left"/>
        <w:rPr>
          <w:sz w:val="24"/>
        </w:rPr>
      </w:pPr>
    </w:p>
    <w:p w14:paraId="354401D3">
      <w:pPr>
        <w:adjustRightInd w:val="0"/>
        <w:snapToGrid w:val="0"/>
        <w:spacing w:line="360" w:lineRule="auto"/>
        <w:jc w:val="left"/>
        <w:rPr>
          <w:sz w:val="24"/>
        </w:rPr>
      </w:pPr>
      <w:r>
        <w:rPr>
          <w:sz w:val="24"/>
        </w:rPr>
        <w:t>注：</w:t>
      </w:r>
      <w:r>
        <w:rPr>
          <w:color w:val="FF0000"/>
          <w:sz w:val="24"/>
        </w:rPr>
        <w:t xml:space="preserve"> </w:t>
      </w:r>
    </w:p>
    <w:p w14:paraId="42A0B07E">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25AF14C3">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5E8A0C64">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7DD0AEC1">
      <w:pPr>
        <w:adjustRightInd w:val="0"/>
        <w:snapToGrid w:val="0"/>
        <w:spacing w:line="360" w:lineRule="auto"/>
        <w:jc w:val="left"/>
        <w:rPr>
          <w:sz w:val="24"/>
        </w:rPr>
      </w:pPr>
    </w:p>
    <w:p w14:paraId="4B3ED94A">
      <w:pPr>
        <w:adjustRightInd w:val="0"/>
        <w:snapToGrid w:val="0"/>
        <w:spacing w:line="360" w:lineRule="auto"/>
        <w:ind w:firstLine="480" w:firstLineChars="200"/>
        <w:jc w:val="right"/>
        <w:rPr>
          <w:sz w:val="24"/>
        </w:rPr>
      </w:pPr>
      <w:r>
        <w:rPr>
          <w:sz w:val="24"/>
        </w:rPr>
        <w:t>投标人名称（盖章）：______</w:t>
      </w:r>
    </w:p>
    <w:p w14:paraId="28C0C8B4">
      <w:pPr>
        <w:adjustRightInd w:val="0"/>
        <w:snapToGrid w:val="0"/>
        <w:spacing w:line="360" w:lineRule="auto"/>
        <w:ind w:firstLine="480" w:firstLineChars="200"/>
        <w:jc w:val="right"/>
        <w:rPr>
          <w:color w:val="000000"/>
          <w:sz w:val="24"/>
        </w:rPr>
      </w:pPr>
      <w:r>
        <w:rPr>
          <w:color w:val="000000"/>
          <w:sz w:val="24"/>
        </w:rPr>
        <w:t>日期：_____年______月______日</w:t>
      </w:r>
    </w:p>
    <w:p w14:paraId="50DADC7B">
      <w:pPr>
        <w:widowControl/>
        <w:jc w:val="left"/>
        <w:rPr>
          <w:color w:val="000000"/>
          <w:sz w:val="24"/>
        </w:rPr>
      </w:pPr>
      <w:r>
        <w:rPr>
          <w:color w:val="000000"/>
          <w:sz w:val="24"/>
        </w:rPr>
        <w:br w:type="page"/>
      </w:r>
    </w:p>
    <w:p w14:paraId="5997F820">
      <w:pPr>
        <w:autoSpaceDE w:val="0"/>
        <w:autoSpaceDN w:val="0"/>
        <w:adjustRightInd w:val="0"/>
        <w:spacing w:line="360" w:lineRule="auto"/>
        <w:jc w:val="center"/>
        <w:rPr>
          <w:b/>
          <w:color w:val="000000"/>
          <w:sz w:val="36"/>
          <w:szCs w:val="36"/>
        </w:rPr>
      </w:pPr>
      <w:bookmarkStart w:id="928" w:name="_Hlk176956326"/>
      <w:r>
        <w:rPr>
          <w:b/>
          <w:color w:val="000000"/>
          <w:sz w:val="36"/>
          <w:szCs w:val="36"/>
        </w:rPr>
        <w:t>分包意向协议</w:t>
      </w:r>
    </w:p>
    <w:p w14:paraId="0BD10FE3">
      <w:pPr>
        <w:adjustRightInd w:val="0"/>
        <w:snapToGrid w:val="0"/>
        <w:spacing w:line="360" w:lineRule="auto"/>
        <w:ind w:firstLine="480" w:firstLineChars="200"/>
        <w:jc w:val="left"/>
        <w:rPr>
          <w:sz w:val="24"/>
        </w:rPr>
      </w:pPr>
      <w:r>
        <w:rPr>
          <w:sz w:val="24"/>
        </w:rPr>
        <w:t>甲方（投标人）：________</w:t>
      </w:r>
    </w:p>
    <w:p w14:paraId="140D5641">
      <w:pPr>
        <w:adjustRightInd w:val="0"/>
        <w:snapToGrid w:val="0"/>
        <w:spacing w:line="360" w:lineRule="auto"/>
        <w:ind w:firstLine="480" w:firstLineChars="200"/>
        <w:jc w:val="left"/>
        <w:rPr>
          <w:sz w:val="24"/>
        </w:rPr>
      </w:pPr>
      <w:r>
        <w:rPr>
          <w:sz w:val="24"/>
        </w:rPr>
        <w:t>乙方（拟分包单位）：________</w:t>
      </w:r>
    </w:p>
    <w:p w14:paraId="73BA18B4">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6F795177">
      <w:pPr>
        <w:adjustRightInd w:val="0"/>
        <w:snapToGrid w:val="0"/>
        <w:spacing w:line="360" w:lineRule="auto"/>
        <w:ind w:firstLine="480" w:firstLineChars="200"/>
        <w:jc w:val="left"/>
        <w:rPr>
          <w:sz w:val="24"/>
        </w:rPr>
      </w:pPr>
      <w:r>
        <w:rPr>
          <w:sz w:val="24"/>
        </w:rPr>
        <w:t>1.分包内容：_____。</w:t>
      </w:r>
    </w:p>
    <w:p w14:paraId="64BB7556">
      <w:pPr>
        <w:adjustRightInd w:val="0"/>
        <w:snapToGrid w:val="0"/>
        <w:spacing w:line="360" w:lineRule="auto"/>
        <w:ind w:firstLine="480" w:firstLineChars="200"/>
        <w:jc w:val="left"/>
        <w:rPr>
          <w:sz w:val="24"/>
        </w:rPr>
      </w:pPr>
      <w:r>
        <w:rPr>
          <w:sz w:val="24"/>
        </w:rPr>
        <w:t>2.分包金额：_____，该金额占该采购包合同金额的比例为___%。</w:t>
      </w:r>
    </w:p>
    <w:p w14:paraId="5DBAEE96">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2763AAA7">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4A12008C">
      <w:pPr>
        <w:spacing w:line="360" w:lineRule="auto"/>
        <w:ind w:firstLine="471"/>
        <w:rPr>
          <w:b/>
          <w:color w:val="000000"/>
          <w:sz w:val="24"/>
        </w:rPr>
      </w:pPr>
    </w:p>
    <w:p w14:paraId="3B9CA46C">
      <w:pPr>
        <w:spacing w:line="360" w:lineRule="auto"/>
        <w:ind w:firstLine="471"/>
        <w:rPr>
          <w:b/>
          <w:color w:val="000000"/>
          <w:sz w:val="24"/>
        </w:rPr>
      </w:pPr>
      <w:r>
        <w:rPr>
          <w:color w:val="000000"/>
          <w:sz w:val="24"/>
        </w:rPr>
        <w:t>甲方（盖章）：_________                 乙方（盖章）：_________</w:t>
      </w:r>
    </w:p>
    <w:p w14:paraId="41715ACD">
      <w:pPr>
        <w:spacing w:line="360" w:lineRule="auto"/>
        <w:ind w:left="480"/>
        <w:jc w:val="right"/>
        <w:rPr>
          <w:color w:val="000000"/>
          <w:sz w:val="24"/>
        </w:rPr>
      </w:pPr>
    </w:p>
    <w:p w14:paraId="21F10D32">
      <w:pPr>
        <w:wordWrap w:val="0"/>
        <w:spacing w:line="360" w:lineRule="auto"/>
        <w:ind w:left="480"/>
        <w:jc w:val="right"/>
        <w:rPr>
          <w:b/>
          <w:color w:val="000000"/>
          <w:sz w:val="24"/>
        </w:rPr>
      </w:pPr>
      <w:r>
        <w:rPr>
          <w:color w:val="000000"/>
          <w:sz w:val="24"/>
          <w:szCs w:val="20"/>
        </w:rPr>
        <w:t xml:space="preserve">日期：_____年______月______日   </w:t>
      </w:r>
    </w:p>
    <w:p w14:paraId="2D6CE507">
      <w:pPr>
        <w:tabs>
          <w:tab w:val="left" w:pos="8280"/>
        </w:tabs>
        <w:spacing w:line="360" w:lineRule="auto"/>
        <w:ind w:firstLine="480"/>
        <w:rPr>
          <w:color w:val="000000"/>
          <w:sz w:val="24"/>
        </w:rPr>
      </w:pPr>
    </w:p>
    <w:p w14:paraId="699DA4D6">
      <w:pPr>
        <w:tabs>
          <w:tab w:val="left" w:pos="8280"/>
        </w:tabs>
        <w:spacing w:line="360" w:lineRule="auto"/>
        <w:rPr>
          <w:color w:val="000000"/>
          <w:sz w:val="24"/>
        </w:rPr>
      </w:pPr>
      <w:bookmarkStart w:id="929" w:name="_Hlk176956306"/>
      <w:r>
        <w:rPr>
          <w:color w:val="000000"/>
          <w:sz w:val="24"/>
        </w:rPr>
        <w:t>注：</w:t>
      </w:r>
    </w:p>
    <w:p w14:paraId="542B67A1">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3C423CD0">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364C817F">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29"/>
    </w:p>
    <w:bookmarkEnd w:id="928"/>
    <w:p w14:paraId="57424315">
      <w:pPr>
        <w:numPr>
          <w:ilvl w:val="0"/>
          <w:numId w:val="20"/>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t>招标文件要求提供或投标人认为应附的其他材料</w:t>
      </w:r>
    </w:p>
    <w:p w14:paraId="39DE774D">
      <w:pPr>
        <w:widowControl/>
        <w:jc w:val="left"/>
        <w:rPr>
          <w:color w:val="000000"/>
          <w:sz w:val="24"/>
          <w:szCs w:val="20"/>
        </w:rPr>
      </w:pPr>
      <w:r>
        <w:rPr>
          <w:color w:val="000000"/>
          <w:sz w:val="24"/>
          <w:szCs w:val="20"/>
        </w:rPr>
        <w:t>10-1</w:t>
      </w:r>
      <w:r>
        <w:rPr>
          <w:rFonts w:hint="eastAsia"/>
          <w:color w:val="000000"/>
          <w:sz w:val="24"/>
          <w:szCs w:val="20"/>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01369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5982C59B">
            <w:pPr>
              <w:rPr>
                <w:sz w:val="24"/>
              </w:rPr>
            </w:pPr>
            <w:r>
              <w:rPr>
                <w:rFonts w:hint="eastAsia"/>
                <w:sz w:val="24"/>
              </w:rPr>
              <w:t>供应商名称</w:t>
            </w:r>
          </w:p>
        </w:tc>
        <w:tc>
          <w:tcPr>
            <w:tcW w:w="1667" w:type="pct"/>
          </w:tcPr>
          <w:p w14:paraId="37878136">
            <w:pPr>
              <w:rPr>
                <w:sz w:val="24"/>
              </w:rPr>
            </w:pPr>
            <w:r>
              <w:rPr>
                <w:rFonts w:hint="eastAsia"/>
                <w:sz w:val="24"/>
              </w:rPr>
              <w:t>供应商所属性别</w:t>
            </w:r>
          </w:p>
        </w:tc>
        <w:tc>
          <w:tcPr>
            <w:tcW w:w="1667" w:type="pct"/>
          </w:tcPr>
          <w:p w14:paraId="0F14DD69">
            <w:pPr>
              <w:rPr>
                <w:sz w:val="24"/>
              </w:rPr>
            </w:pPr>
            <w:r>
              <w:rPr>
                <w:rFonts w:hint="eastAsia"/>
                <w:sz w:val="24"/>
              </w:rPr>
              <w:t>外商投资类型</w:t>
            </w:r>
          </w:p>
        </w:tc>
      </w:tr>
      <w:tr w14:paraId="23C7D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3F4164D5">
            <w:pPr>
              <w:rPr>
                <w:sz w:val="24"/>
              </w:rPr>
            </w:pPr>
          </w:p>
        </w:tc>
        <w:tc>
          <w:tcPr>
            <w:tcW w:w="1667" w:type="pct"/>
          </w:tcPr>
          <w:p w14:paraId="38494550">
            <w:pPr>
              <w:rPr>
                <w:sz w:val="24"/>
              </w:rPr>
            </w:pPr>
          </w:p>
        </w:tc>
        <w:tc>
          <w:tcPr>
            <w:tcW w:w="1667" w:type="pct"/>
          </w:tcPr>
          <w:p w14:paraId="5F2B4979">
            <w:pPr>
              <w:rPr>
                <w:sz w:val="24"/>
              </w:rPr>
            </w:pPr>
          </w:p>
        </w:tc>
      </w:tr>
      <w:tr w14:paraId="191DA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4317A5E3">
            <w:pPr>
              <w:rPr>
                <w:sz w:val="24"/>
              </w:rPr>
            </w:pPr>
          </w:p>
        </w:tc>
        <w:tc>
          <w:tcPr>
            <w:tcW w:w="1667" w:type="pct"/>
          </w:tcPr>
          <w:p w14:paraId="5E5B34F9">
            <w:pPr>
              <w:rPr>
                <w:sz w:val="24"/>
              </w:rPr>
            </w:pPr>
          </w:p>
        </w:tc>
        <w:tc>
          <w:tcPr>
            <w:tcW w:w="1667" w:type="pct"/>
          </w:tcPr>
          <w:p w14:paraId="6A6EBAD6">
            <w:pPr>
              <w:rPr>
                <w:sz w:val="24"/>
              </w:rPr>
            </w:pPr>
          </w:p>
        </w:tc>
      </w:tr>
      <w:tr w14:paraId="6FF5E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30D58732">
            <w:pPr>
              <w:rPr>
                <w:sz w:val="24"/>
              </w:rPr>
            </w:pPr>
          </w:p>
        </w:tc>
        <w:tc>
          <w:tcPr>
            <w:tcW w:w="1667" w:type="pct"/>
          </w:tcPr>
          <w:p w14:paraId="0B9DD083">
            <w:pPr>
              <w:rPr>
                <w:sz w:val="24"/>
              </w:rPr>
            </w:pPr>
          </w:p>
        </w:tc>
        <w:tc>
          <w:tcPr>
            <w:tcW w:w="1667" w:type="pct"/>
          </w:tcPr>
          <w:p w14:paraId="17079DF0">
            <w:pPr>
              <w:rPr>
                <w:sz w:val="24"/>
              </w:rPr>
            </w:pPr>
          </w:p>
        </w:tc>
      </w:tr>
      <w:tr w14:paraId="19BCE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22066D7B">
            <w:pPr>
              <w:rPr>
                <w:sz w:val="24"/>
              </w:rPr>
            </w:pPr>
          </w:p>
        </w:tc>
        <w:tc>
          <w:tcPr>
            <w:tcW w:w="1667" w:type="pct"/>
          </w:tcPr>
          <w:p w14:paraId="797DB0D6">
            <w:pPr>
              <w:rPr>
                <w:sz w:val="24"/>
              </w:rPr>
            </w:pPr>
          </w:p>
        </w:tc>
        <w:tc>
          <w:tcPr>
            <w:tcW w:w="1667" w:type="pct"/>
          </w:tcPr>
          <w:p w14:paraId="0256B1E2">
            <w:pPr>
              <w:rPr>
                <w:sz w:val="24"/>
              </w:rPr>
            </w:pPr>
          </w:p>
        </w:tc>
      </w:tr>
    </w:tbl>
    <w:p w14:paraId="1A4CF0EE">
      <w:pPr>
        <w:tabs>
          <w:tab w:val="left" w:pos="1800"/>
          <w:tab w:val="left" w:pos="5580"/>
        </w:tabs>
        <w:jc w:val="left"/>
        <w:rPr>
          <w:color w:val="000000"/>
          <w:sz w:val="24"/>
        </w:rPr>
      </w:pPr>
      <w:r>
        <w:rPr>
          <w:color w:val="000000"/>
          <w:sz w:val="24"/>
        </w:rPr>
        <w:t>注：1.供应商如为联合体，则应填写联合体各成员信息。</w:t>
      </w:r>
    </w:p>
    <w:p w14:paraId="32315704">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42B28BD5">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14:paraId="297553E7">
      <w:pPr>
        <w:rPr>
          <w:rFonts w:hint="eastAsia" w:eastAsia="宋体"/>
          <w:color w:val="000000"/>
          <w:sz w:val="24"/>
          <w:szCs w:val="20"/>
          <w:highlight w:val="none"/>
          <w:lang w:val="en-US" w:eastAsia="zh-CN"/>
        </w:rPr>
      </w:pPr>
      <w:r>
        <w:rPr>
          <w:rFonts w:hint="eastAsia" w:eastAsia="宋体"/>
          <w:color w:val="000000"/>
          <w:sz w:val="24"/>
          <w:szCs w:val="20"/>
          <w:highlight w:val="none"/>
          <w:lang w:val="en-US" w:eastAsia="zh-CN"/>
        </w:rPr>
        <w:br w:type="page"/>
      </w:r>
    </w:p>
    <w:p w14:paraId="1A56B0CF">
      <w:pPr>
        <w:widowControl/>
        <w:jc w:val="left"/>
        <w:rPr>
          <w:rFonts w:hint="default" w:eastAsia="宋体"/>
          <w:color w:val="000000"/>
          <w:sz w:val="24"/>
          <w:szCs w:val="20"/>
          <w:highlight w:val="none"/>
          <w:lang w:val="en-US" w:eastAsia="zh-CN"/>
        </w:rPr>
      </w:pPr>
      <w:r>
        <w:rPr>
          <w:rFonts w:hint="eastAsia" w:eastAsia="宋体"/>
          <w:color w:val="000000"/>
          <w:sz w:val="24"/>
          <w:szCs w:val="20"/>
          <w:highlight w:val="none"/>
          <w:lang w:val="en-US" w:eastAsia="zh-CN"/>
        </w:rPr>
        <w:t xml:space="preserve">10-2招标代理服务费足额支付承诺函 </w:t>
      </w:r>
    </w:p>
    <w:p w14:paraId="69A1AFFD">
      <w:pPr>
        <w:autoSpaceDE w:val="0"/>
        <w:autoSpaceDN w:val="0"/>
        <w:adjustRightInd w:val="0"/>
        <w:spacing w:line="360" w:lineRule="auto"/>
        <w:jc w:val="center"/>
        <w:rPr>
          <w:rFonts w:eastAsia="宋体"/>
          <w:b/>
          <w:color w:val="000000"/>
          <w:sz w:val="36"/>
          <w:szCs w:val="36"/>
          <w:highlight w:val="none"/>
          <w:lang w:val="en-US" w:eastAsia="zh-CN"/>
        </w:rPr>
      </w:pPr>
    </w:p>
    <w:p w14:paraId="4D91B2F4">
      <w:pPr>
        <w:autoSpaceDE w:val="0"/>
        <w:autoSpaceDN w:val="0"/>
        <w:adjustRightInd w:val="0"/>
        <w:spacing w:line="360" w:lineRule="auto"/>
        <w:jc w:val="center"/>
        <w:rPr>
          <w:rFonts w:eastAsia="宋体"/>
          <w:b/>
          <w:color w:val="000000"/>
          <w:sz w:val="36"/>
          <w:szCs w:val="36"/>
          <w:highlight w:val="none"/>
          <w:lang w:val="en-US" w:eastAsia="zh-CN"/>
        </w:rPr>
      </w:pPr>
      <w:r>
        <w:rPr>
          <w:rFonts w:eastAsia="宋体"/>
          <w:b/>
          <w:color w:val="000000"/>
          <w:sz w:val="36"/>
          <w:szCs w:val="36"/>
          <w:highlight w:val="none"/>
          <w:lang w:val="en-US" w:eastAsia="zh-CN"/>
        </w:rPr>
        <w:t>招标代理服务费足额支付承诺函</w:t>
      </w:r>
    </w:p>
    <w:p w14:paraId="084896F3">
      <w:pPr>
        <w:adjustRightInd w:val="0"/>
        <w:snapToGrid w:val="0"/>
        <w:spacing w:line="360" w:lineRule="auto"/>
        <w:ind w:firstLine="480" w:firstLineChars="200"/>
        <w:jc w:val="left"/>
        <w:rPr>
          <w:rFonts w:eastAsia="宋体"/>
          <w:sz w:val="24"/>
          <w:highlight w:val="none"/>
          <w:lang w:val="en-US" w:eastAsia="zh-CN"/>
        </w:rPr>
      </w:pPr>
    </w:p>
    <w:p w14:paraId="3C7DCD07">
      <w:pPr>
        <w:adjustRightInd w:val="0"/>
        <w:snapToGrid w:val="0"/>
        <w:spacing w:line="360" w:lineRule="auto"/>
        <w:ind w:firstLine="480" w:firstLineChars="200"/>
        <w:jc w:val="left"/>
        <w:rPr>
          <w:rFonts w:hint="default" w:eastAsia="宋体"/>
          <w:color w:val="000000"/>
          <w:sz w:val="24"/>
          <w:highlight w:val="none"/>
          <w:u w:val="single"/>
          <w:lang w:val="en-US" w:eastAsia="zh-CN"/>
        </w:rPr>
      </w:pPr>
      <w:r>
        <w:rPr>
          <w:rFonts w:eastAsia="宋体"/>
          <w:sz w:val="24"/>
          <w:highlight w:val="none"/>
          <w:lang w:val="en-US" w:eastAsia="zh-CN"/>
        </w:rPr>
        <w:t>致：</w:t>
      </w:r>
      <w:r>
        <w:rPr>
          <w:rFonts w:hint="eastAsia"/>
          <w:color w:val="000000"/>
          <w:sz w:val="24"/>
          <w:highlight w:val="none"/>
          <w:u w:val="single"/>
          <w:lang w:val="en-US" w:eastAsia="zh-CN"/>
        </w:rPr>
        <w:t>北京中勤工程管理有限公司</w:t>
      </w:r>
    </w:p>
    <w:p w14:paraId="276DEB3B">
      <w:pPr>
        <w:adjustRightInd w:val="0"/>
        <w:snapToGrid w:val="0"/>
        <w:spacing w:line="360" w:lineRule="auto"/>
        <w:ind w:firstLine="480" w:firstLineChars="200"/>
        <w:jc w:val="left"/>
        <w:rPr>
          <w:rFonts w:eastAsia="宋体"/>
          <w:sz w:val="24"/>
          <w:highlight w:val="none"/>
        </w:rPr>
      </w:pPr>
      <w:r>
        <w:rPr>
          <w:rFonts w:eastAsia="宋体"/>
          <w:sz w:val="24"/>
          <w:highlight w:val="none"/>
          <w:lang w:val="en-US" w:eastAsia="zh-CN"/>
        </w:rPr>
        <w:t>我单位自愿参与</w:t>
      </w:r>
      <w:r>
        <w:rPr>
          <w:sz w:val="24"/>
          <w:highlight w:val="none"/>
        </w:rPr>
        <w:t>_________（采购项目名称）（项目编号：_______）</w:t>
      </w:r>
      <w:r>
        <w:rPr>
          <w:rFonts w:eastAsia="宋体"/>
          <w:sz w:val="24"/>
          <w:highlight w:val="none"/>
          <w:lang w:val="en-US" w:eastAsia="zh-CN"/>
        </w:rPr>
        <w:t>政府采购招标活动，已仔细研读并完全理解本项目招标文件全部条款、须知及收费约定。现就本项目招标代理服务费足额缴纳事宜，自愿、真实、郑重作出如下承诺：</w:t>
      </w:r>
    </w:p>
    <w:p w14:paraId="656B069C">
      <w:pPr>
        <w:adjustRightInd w:val="0"/>
        <w:snapToGrid w:val="0"/>
        <w:spacing w:line="360" w:lineRule="auto"/>
        <w:ind w:firstLine="480" w:firstLineChars="200"/>
        <w:jc w:val="left"/>
        <w:rPr>
          <w:rFonts w:eastAsia="宋体"/>
          <w:sz w:val="24"/>
          <w:highlight w:val="none"/>
        </w:rPr>
      </w:pPr>
      <w:r>
        <w:rPr>
          <w:rFonts w:eastAsia="宋体"/>
          <w:sz w:val="24"/>
          <w:highlight w:val="none"/>
          <w:lang w:val="en-US" w:eastAsia="zh-CN"/>
        </w:rPr>
        <w:t>一、我单位已充分知悉并认可本项目招标文件载明的招标代理服务费计费标准、计算方式、缴纳金额、缴纳时限及相关权责约定，对收费金额、缴纳要求无任何异议，自愿无条件遵照执行。</w:t>
      </w:r>
    </w:p>
    <w:p w14:paraId="4F365AA4">
      <w:pPr>
        <w:adjustRightInd w:val="0"/>
        <w:snapToGrid w:val="0"/>
        <w:spacing w:line="360" w:lineRule="auto"/>
        <w:ind w:firstLine="480" w:firstLineChars="200"/>
        <w:jc w:val="left"/>
        <w:rPr>
          <w:rFonts w:eastAsia="宋体"/>
          <w:sz w:val="24"/>
          <w:highlight w:val="none"/>
        </w:rPr>
      </w:pPr>
      <w:r>
        <w:rPr>
          <w:rFonts w:eastAsia="宋体"/>
          <w:sz w:val="24"/>
          <w:highlight w:val="none"/>
          <w:lang w:val="en-US" w:eastAsia="zh-CN"/>
        </w:rPr>
        <w:t>二、若我单位中标（成交）本项目，承诺严格按照招标文件规定，在</w:t>
      </w:r>
      <w:r>
        <w:rPr>
          <w:rFonts w:hint="eastAsia" w:eastAsia="宋体"/>
          <w:sz w:val="24"/>
          <w:highlight w:val="none"/>
          <w:lang w:val="en" w:eastAsia="zh-CN"/>
        </w:rPr>
        <w:t>领取中标（</w:t>
      </w:r>
      <w:r>
        <w:rPr>
          <w:rFonts w:hint="eastAsia" w:eastAsia="宋体"/>
          <w:sz w:val="24"/>
          <w:highlight w:val="none"/>
          <w:lang w:val="en-US" w:eastAsia="zh-CN"/>
        </w:rPr>
        <w:t>成交</w:t>
      </w:r>
      <w:r>
        <w:rPr>
          <w:rFonts w:hint="eastAsia" w:eastAsia="宋体"/>
          <w:sz w:val="24"/>
          <w:highlight w:val="none"/>
          <w:lang w:val="en" w:eastAsia="zh-CN"/>
        </w:rPr>
        <w:t>）通知书</w:t>
      </w:r>
      <w:r>
        <w:rPr>
          <w:rFonts w:hint="eastAsia" w:eastAsia="宋体"/>
          <w:sz w:val="24"/>
          <w:highlight w:val="none"/>
          <w:lang w:val="en-US" w:eastAsia="zh-CN"/>
        </w:rPr>
        <w:t>时</w:t>
      </w:r>
      <w:r>
        <w:rPr>
          <w:rFonts w:eastAsia="宋体"/>
          <w:sz w:val="24"/>
          <w:highlight w:val="none"/>
          <w:lang w:val="en-US" w:eastAsia="zh-CN"/>
        </w:rPr>
        <w:t>，以银行转账、电汇或采购代理机构认可的合规方式，一次性足额缴纳本项目招标代理服务费，不拖欠、不缓缴、不抵扣、不拒缴、不提出任何异议。</w:t>
      </w:r>
    </w:p>
    <w:p w14:paraId="51E09B1C">
      <w:pPr>
        <w:adjustRightInd w:val="0"/>
        <w:snapToGrid w:val="0"/>
        <w:spacing w:line="360" w:lineRule="auto"/>
        <w:ind w:firstLine="480" w:firstLineChars="200"/>
        <w:jc w:val="left"/>
        <w:rPr>
          <w:rFonts w:eastAsia="宋体"/>
          <w:sz w:val="24"/>
          <w:highlight w:val="none"/>
        </w:rPr>
      </w:pPr>
      <w:r>
        <w:rPr>
          <w:rFonts w:eastAsia="宋体"/>
          <w:sz w:val="24"/>
          <w:highlight w:val="none"/>
          <w:lang w:val="en-US" w:eastAsia="zh-CN"/>
        </w:rPr>
        <w:t>三、我单位承诺，不因项目履约调整、合同变更、人员变动、成本盈亏、自身经营原因等任何理由，拒绝、拖延或减免招标代理服务费缴纳义务，始终严格履约缴费责任。</w:t>
      </w:r>
    </w:p>
    <w:p w14:paraId="77302659">
      <w:pPr>
        <w:adjustRightInd w:val="0"/>
        <w:snapToGrid w:val="0"/>
        <w:spacing w:line="360" w:lineRule="auto"/>
        <w:ind w:firstLine="480" w:firstLineChars="200"/>
        <w:jc w:val="left"/>
        <w:rPr>
          <w:rFonts w:eastAsia="宋体"/>
          <w:sz w:val="24"/>
          <w:highlight w:val="none"/>
        </w:rPr>
      </w:pPr>
      <w:r>
        <w:rPr>
          <w:rFonts w:eastAsia="宋体"/>
          <w:sz w:val="24"/>
          <w:highlight w:val="none"/>
          <w:lang w:val="en-US" w:eastAsia="zh-CN"/>
        </w:rPr>
        <w:t>四、我单位明确知晓并自愿接受：若未按招标文件约定时限、标准足额缴纳招标代理服务费，属于我单位实质性违约。我单位自愿同意采购代理机构</w:t>
      </w:r>
      <w:r>
        <w:rPr>
          <w:rFonts w:hint="eastAsia" w:eastAsia="宋体"/>
          <w:sz w:val="24"/>
          <w:highlight w:val="none"/>
          <w:lang w:val="en-US" w:eastAsia="zh-CN"/>
        </w:rPr>
        <w:t>从</w:t>
      </w:r>
      <w:r>
        <w:rPr>
          <w:rFonts w:eastAsia="宋体"/>
          <w:sz w:val="24"/>
          <w:highlight w:val="none"/>
          <w:lang w:val="en-US" w:eastAsia="zh-CN"/>
        </w:rPr>
        <w:t>投标保证金</w:t>
      </w:r>
      <w:r>
        <w:rPr>
          <w:rFonts w:hint="eastAsia" w:eastAsia="宋体"/>
          <w:sz w:val="24"/>
          <w:highlight w:val="none"/>
          <w:lang w:val="en-US" w:eastAsia="zh-CN"/>
        </w:rPr>
        <w:t>中扣除相应</w:t>
      </w:r>
      <w:r>
        <w:rPr>
          <w:rFonts w:eastAsia="宋体"/>
          <w:sz w:val="24"/>
          <w:highlight w:val="none"/>
          <w:lang w:val="en-US" w:eastAsia="zh-CN"/>
        </w:rPr>
        <w:t>招标代理服务费；</w:t>
      </w:r>
      <w:r>
        <w:rPr>
          <w:rFonts w:hint="eastAsia" w:ascii="宋体" w:hAnsi="宋体" w:eastAsia="宋体" w:cs="宋体"/>
          <w:sz w:val="24"/>
          <w:szCs w:val="24"/>
          <w:highlight w:val="none"/>
          <w:rtl w:val="0"/>
          <w:lang w:val="en-US" w:eastAsia="zh-CN"/>
        </w:rPr>
        <w:t>并承担</w:t>
      </w:r>
      <w:r>
        <w:rPr>
          <w:rFonts w:eastAsia="宋体"/>
          <w:sz w:val="24"/>
          <w:highlight w:val="none"/>
          <w:lang w:val="en-US" w:eastAsia="zh-CN"/>
        </w:rPr>
        <w:t>采购代理机构</w:t>
      </w:r>
      <w:r>
        <w:rPr>
          <w:rFonts w:hint="eastAsia" w:ascii="宋体" w:hAnsi="宋体" w:eastAsia="宋体" w:cs="宋体"/>
          <w:sz w:val="24"/>
          <w:szCs w:val="24"/>
          <w:highlight w:val="none"/>
          <w:rtl w:val="0"/>
          <w:lang w:val="en-US" w:eastAsia="zh-CN"/>
        </w:rPr>
        <w:t>因此支付的</w:t>
      </w:r>
      <w:r>
        <w:rPr>
          <w:rFonts w:hint="eastAsia" w:eastAsia="宋体"/>
          <w:sz w:val="24"/>
          <w:highlight w:val="none"/>
          <w:lang w:val="en-US" w:eastAsia="zh-CN"/>
        </w:rPr>
        <w:t>包括但不限于</w:t>
      </w:r>
      <w:r>
        <w:rPr>
          <w:rFonts w:eastAsia="宋体"/>
          <w:sz w:val="24"/>
          <w:highlight w:val="none"/>
          <w:lang w:val="en-US" w:eastAsia="zh-CN"/>
        </w:rPr>
        <w:t>律师费、诉讼费、差旅费、保全费等全部损失，自愿放弃一切申诉、抗辩及异议权利。</w:t>
      </w:r>
    </w:p>
    <w:p w14:paraId="34DE73FE">
      <w:pPr>
        <w:adjustRightInd w:val="0"/>
        <w:snapToGrid w:val="0"/>
        <w:spacing w:line="360" w:lineRule="auto"/>
        <w:ind w:firstLine="480" w:firstLineChars="200"/>
        <w:jc w:val="left"/>
        <w:rPr>
          <w:rFonts w:eastAsia="宋体"/>
          <w:sz w:val="24"/>
          <w:highlight w:val="none"/>
        </w:rPr>
      </w:pPr>
      <w:r>
        <w:rPr>
          <w:rFonts w:eastAsia="宋体"/>
          <w:sz w:val="24"/>
          <w:highlight w:val="none"/>
          <w:lang w:val="en-US" w:eastAsia="zh-CN"/>
        </w:rPr>
        <w:t>本承诺函为我单位真实意思表示，内容合法有效，一经盖章确认不可撤销，对我单位具有全程法律约束力。</w:t>
      </w:r>
    </w:p>
    <w:p w14:paraId="2D2FCE74">
      <w:pPr>
        <w:adjustRightInd w:val="0"/>
        <w:snapToGrid w:val="0"/>
        <w:spacing w:line="360" w:lineRule="auto"/>
        <w:ind w:firstLine="480" w:firstLineChars="200"/>
        <w:jc w:val="left"/>
        <w:rPr>
          <w:rFonts w:eastAsia="宋体"/>
          <w:sz w:val="24"/>
          <w:highlight w:val="none"/>
          <w:lang w:val="en-US" w:eastAsia="zh-CN"/>
        </w:rPr>
      </w:pPr>
    </w:p>
    <w:p w14:paraId="0C15281D">
      <w:pPr>
        <w:adjustRightInd w:val="0"/>
        <w:snapToGrid w:val="0"/>
        <w:spacing w:line="360" w:lineRule="auto"/>
        <w:ind w:firstLine="480" w:firstLineChars="200"/>
        <w:jc w:val="left"/>
        <w:rPr>
          <w:rFonts w:eastAsia="宋体"/>
          <w:sz w:val="24"/>
          <w:highlight w:val="none"/>
        </w:rPr>
      </w:pPr>
      <w:r>
        <w:rPr>
          <w:rFonts w:eastAsia="宋体"/>
          <w:sz w:val="24"/>
          <w:highlight w:val="none"/>
          <w:lang w:val="en-US" w:eastAsia="zh-CN"/>
        </w:rPr>
        <w:t>承诺单位（盖章）：________________________</w:t>
      </w:r>
    </w:p>
    <w:p w14:paraId="5E4B5661">
      <w:pPr>
        <w:adjustRightInd w:val="0"/>
        <w:snapToGrid w:val="0"/>
        <w:spacing w:line="360" w:lineRule="auto"/>
        <w:ind w:firstLine="480" w:firstLineChars="200"/>
        <w:jc w:val="left"/>
        <w:rPr>
          <w:rFonts w:eastAsia="宋体"/>
          <w:sz w:val="24"/>
          <w:highlight w:val="none"/>
        </w:rPr>
      </w:pPr>
      <w:r>
        <w:rPr>
          <w:rFonts w:eastAsia="宋体"/>
          <w:sz w:val="24"/>
          <w:highlight w:val="none"/>
          <w:lang w:val="en-US" w:eastAsia="zh-CN"/>
        </w:rPr>
        <w:t>法定代表人（签字</w:t>
      </w:r>
      <w:r>
        <w:rPr>
          <w:rFonts w:hint="eastAsia" w:eastAsia="宋体"/>
          <w:sz w:val="24"/>
          <w:highlight w:val="none"/>
          <w:lang w:val="en-US" w:eastAsia="zh-CN"/>
        </w:rPr>
        <w:t>或盖章</w:t>
      </w:r>
      <w:r>
        <w:rPr>
          <w:rFonts w:eastAsia="宋体"/>
          <w:sz w:val="24"/>
          <w:highlight w:val="none"/>
          <w:lang w:val="en-US" w:eastAsia="zh-CN"/>
        </w:rPr>
        <w:t>）：________________________</w:t>
      </w:r>
    </w:p>
    <w:p w14:paraId="41CC2315">
      <w:pPr>
        <w:adjustRightInd w:val="0"/>
        <w:snapToGrid w:val="0"/>
        <w:spacing w:line="360" w:lineRule="auto"/>
        <w:ind w:firstLine="480" w:firstLineChars="200"/>
        <w:jc w:val="left"/>
        <w:rPr>
          <w:rFonts w:eastAsia="宋体"/>
          <w:sz w:val="24"/>
          <w:highlight w:val="none"/>
        </w:rPr>
      </w:pPr>
      <w:r>
        <w:rPr>
          <w:rFonts w:eastAsia="宋体"/>
          <w:sz w:val="24"/>
          <w:highlight w:val="none"/>
          <w:lang w:val="en-US" w:eastAsia="zh-CN"/>
        </w:rPr>
        <w:t>承诺日期：______年____月____日</w:t>
      </w:r>
    </w:p>
    <w:p w14:paraId="2E6FBD13">
      <w:pPr>
        <w:widowControl/>
        <w:jc w:val="left"/>
        <w:rPr>
          <w:b/>
          <w:sz w:val="36"/>
          <w:szCs w:val="36"/>
          <w:highlight w:val="none"/>
        </w:rPr>
      </w:pPr>
    </w:p>
    <w:p w14:paraId="4D55E165">
      <w:pPr>
        <w:widowControl/>
        <w:jc w:val="left"/>
        <w:rPr>
          <w:b/>
          <w:sz w:val="36"/>
          <w:szCs w:val="36"/>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Noto Serif SC"/>
    <w:panose1 w:val="00000000000000000000"/>
    <w:charset w:val="00"/>
    <w:family w:val="roman"/>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Wingdings 2">
    <w:panose1 w:val="05020102010507070707"/>
    <w:charset w:val="00"/>
    <w:family w:val="auto"/>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7EBDE">
    <w:pPr>
      <w:pStyle w:val="28"/>
      <w:ind w:right="360"/>
      <w:rPr>
        <w:rStyle w:val="47"/>
      </w:rPr>
    </w:pPr>
  </w:p>
  <w:p w14:paraId="6CD07BCB">
    <w:pPr>
      <w:pStyle w:val="28"/>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22E3A">
    <w:pPr>
      <w:pStyle w:val="28"/>
      <w:framePr w:wrap="around" w:vAnchor="text" w:hAnchor="margin" w:xAlign="center" w:y="1"/>
      <w:rPr>
        <w:rStyle w:val="47"/>
      </w:rPr>
    </w:pPr>
    <w:r>
      <w:fldChar w:fldCharType="begin"/>
    </w:r>
    <w:r>
      <w:rPr>
        <w:rStyle w:val="47"/>
      </w:rPr>
      <w:instrText xml:space="preserve">PAGE  </w:instrText>
    </w:r>
    <w:r>
      <w:fldChar w:fldCharType="end"/>
    </w:r>
  </w:p>
  <w:p w14:paraId="34BAD487">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D803A">
    <w:pPr>
      <w:pStyle w:val="28"/>
      <w:rPr>
        <w:rStyle w:val="47"/>
      </w:rPr>
    </w:pPr>
  </w:p>
  <w:p w14:paraId="2B5C8B86">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B776D">
    <w:pPr>
      <w:pStyle w:val="28"/>
      <w:ind w:right="360"/>
      <w:rPr>
        <w:rStyle w:val="47"/>
      </w:rPr>
    </w:pPr>
  </w:p>
  <w:p w14:paraId="0FC751A7">
    <w:pPr>
      <w:pStyle w:val="28"/>
      <w:ind w:right="360" w:firstLine="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29097">
    <w:pPr>
      <w:pStyle w:val="28"/>
      <w:rPr>
        <w:rStyle w:val="47"/>
      </w:rPr>
    </w:pPr>
  </w:p>
  <w:p w14:paraId="5E4AEEF8">
    <w:pPr>
      <w:pStyle w:val="28"/>
      <w:ind w:right="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E8511">
    <w:pPr>
      <w:pStyle w:val="28"/>
      <w:ind w:right="360"/>
      <w:rPr>
        <w:rStyle w:val="47"/>
      </w:rPr>
    </w:pPr>
  </w:p>
  <w:p w14:paraId="77BAF6E4">
    <w:pPr>
      <w:pStyle w:val="28"/>
      <w:ind w:right="360" w:firstLine="360"/>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DC0A6">
    <w:pPr>
      <w:pStyle w:val="28"/>
      <w:rPr>
        <w:rStyle w:val="47"/>
      </w:rPr>
    </w:pPr>
  </w:p>
  <w:p w14:paraId="1E4855CD">
    <w:pPr>
      <w:pStyle w:val="28"/>
      <w:ind w:right="360"/>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5D602">
    <w:pPr>
      <w:pStyle w:val="28"/>
      <w:ind w:right="360"/>
      <w:rPr>
        <w:rStyle w:val="47"/>
      </w:rPr>
    </w:pPr>
  </w:p>
  <w:p w14:paraId="319EDEE6">
    <w:pPr>
      <w:pStyle w:val="28"/>
      <w:ind w:right="360" w:firstLine="360"/>
      <w:jc w:val="righ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18B5A">
    <w:pPr>
      <w:pStyle w:val="28"/>
      <w:rPr>
        <w:rStyle w:val="47"/>
      </w:rPr>
    </w:pPr>
  </w:p>
  <w:p w14:paraId="1DD248F9">
    <w:pPr>
      <w:pStyle w:val="28"/>
      <w:ind w:right="360"/>
      <w:jc w:val="righ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A055C">
    <w:pPr>
      <w:pStyle w:val="28"/>
      <w:jc w:val="cen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0D827">
    <w:pPr>
      <w:pStyle w:val="28"/>
      <w:rPr>
        <w:rStyle w:val="47"/>
      </w:rPr>
    </w:pPr>
  </w:p>
  <w:p w14:paraId="7C13D9B0">
    <w:pPr>
      <w:pStyle w:val="28"/>
      <w:ind w:right="360"/>
      <w:jc w:val="right"/>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A1765">
    <w:pPr>
      <w:pStyle w:val="28"/>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5658"/>
                            <w:docPartObj>
                              <w:docPartGallery w:val="autotext"/>
                            </w:docPartObj>
                          </w:sdtPr>
                          <w:sdtContent>
                            <w:p w14:paraId="43350396">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p w14:paraId="26BD84C4"/>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sdt>
                    <w:sdtPr>
                      <w:id w:val="147455658"/>
                      <w:docPartObj>
                        <w:docPartGallery w:val="autotext"/>
                      </w:docPartObj>
                    </w:sdtPr>
                    <w:sdtContent>
                      <w:p w14:paraId="43350396">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p w14:paraId="26BD84C4"/>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36179">
    <w:pPr>
      <w:pStyle w:val="28"/>
      <w:rPr>
        <w:rStyle w:val="47"/>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70A613">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A70A613">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745DFEE5">
    <w:pPr>
      <w:pStyle w:val="28"/>
      <w:ind w:right="360"/>
      <w:jc w:val="right"/>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080F5">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51CC1A48">
    <w:pPr>
      <w:pStyle w:val="28"/>
      <w:ind w:right="36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82F26">
    <w:pPr>
      <w:pStyle w:val="28"/>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66881">
    <w:pPr>
      <w:pStyle w:val="2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E0084A">
                          <w:pPr>
                            <w:pStyle w:val="28"/>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EE0084A">
                    <w:pPr>
                      <w:pStyle w:val="28"/>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038E9">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2BFC8375">
    <w:pPr>
      <w:pStyle w:val="28"/>
      <w:ind w:right="360"/>
    </w:pPr>
  </w:p>
  <w:p w14:paraId="32AE2B0F"/>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29C6C">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33527">
    <w:pPr>
      <w:pStyle w:val="29"/>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0CFA7">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5DBCE">
    <w:pPr>
      <w:pStyle w:val="29"/>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9DA37">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02255">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5A773">
    <w:pPr>
      <w:pStyle w:val="29"/>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391EB">
    <w:pPr>
      <w:pStyle w:val="29"/>
    </w:pPr>
  </w:p>
  <w:p w14:paraId="79775B83"/>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CE175">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2"/>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0"/>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8">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12"/>
  </w:num>
  <w:num w:numId="10">
    <w:abstractNumId w:val="0"/>
  </w:num>
  <w:num w:numId="11">
    <w:abstractNumId w:val="16"/>
  </w:num>
  <w:num w:numId="12">
    <w:abstractNumId w:val="10"/>
  </w:num>
  <w:num w:numId="13">
    <w:abstractNumId w:val="19"/>
  </w:num>
  <w:num w:numId="14">
    <w:abstractNumId w:val="11"/>
  </w:num>
  <w:num w:numId="15">
    <w:abstractNumId w:val="18"/>
  </w:num>
  <w:num w:numId="16">
    <w:abstractNumId w:val="14"/>
  </w:num>
  <w:num w:numId="17">
    <w:abstractNumId w:val="17"/>
  </w:num>
  <w:num w:numId="18">
    <w:abstractNumId w:val="15"/>
  </w:num>
  <w:num w:numId="19">
    <w:abstractNumId w:val="13"/>
  </w:num>
  <w:num w:numId="20">
    <w:abstractNumId w:val="20"/>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1FB"/>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2EB05EB"/>
    <w:rsid w:val="046E3282"/>
    <w:rsid w:val="048A401E"/>
    <w:rsid w:val="06436049"/>
    <w:rsid w:val="084E1401"/>
    <w:rsid w:val="0B4137E4"/>
    <w:rsid w:val="0B660C1A"/>
    <w:rsid w:val="0C5B40EC"/>
    <w:rsid w:val="0DC50950"/>
    <w:rsid w:val="0F055B20"/>
    <w:rsid w:val="10437371"/>
    <w:rsid w:val="10895B8E"/>
    <w:rsid w:val="11D706B9"/>
    <w:rsid w:val="16F94C2D"/>
    <w:rsid w:val="17C4348D"/>
    <w:rsid w:val="17F93E0B"/>
    <w:rsid w:val="1BBF56C6"/>
    <w:rsid w:val="1C455CA5"/>
    <w:rsid w:val="1D2C69D2"/>
    <w:rsid w:val="22A243CB"/>
    <w:rsid w:val="2322375E"/>
    <w:rsid w:val="2338088B"/>
    <w:rsid w:val="235D6544"/>
    <w:rsid w:val="239E00B4"/>
    <w:rsid w:val="24E76A0D"/>
    <w:rsid w:val="251E74A4"/>
    <w:rsid w:val="2624159B"/>
    <w:rsid w:val="27843CE5"/>
    <w:rsid w:val="28577A06"/>
    <w:rsid w:val="295504E2"/>
    <w:rsid w:val="2C161603"/>
    <w:rsid w:val="2D1660E1"/>
    <w:rsid w:val="2F8F217B"/>
    <w:rsid w:val="2FF62DA3"/>
    <w:rsid w:val="30703D5A"/>
    <w:rsid w:val="312930CC"/>
    <w:rsid w:val="32EB653A"/>
    <w:rsid w:val="342A06C4"/>
    <w:rsid w:val="35AA7957"/>
    <w:rsid w:val="35F1149A"/>
    <w:rsid w:val="3A396F6B"/>
    <w:rsid w:val="3B43643D"/>
    <w:rsid w:val="3BCB6780"/>
    <w:rsid w:val="3CD33508"/>
    <w:rsid w:val="407B4685"/>
    <w:rsid w:val="41635215"/>
    <w:rsid w:val="426E5C20"/>
    <w:rsid w:val="42CD0A98"/>
    <w:rsid w:val="431A0C09"/>
    <w:rsid w:val="44372367"/>
    <w:rsid w:val="44913E48"/>
    <w:rsid w:val="45E95CD4"/>
    <w:rsid w:val="480E2158"/>
    <w:rsid w:val="48D841AF"/>
    <w:rsid w:val="49EB5DA8"/>
    <w:rsid w:val="4A6C6EE9"/>
    <w:rsid w:val="4A8C67B4"/>
    <w:rsid w:val="4B65373A"/>
    <w:rsid w:val="4D00163A"/>
    <w:rsid w:val="4D2E4D3B"/>
    <w:rsid w:val="4E79582B"/>
    <w:rsid w:val="4F0F5BE3"/>
    <w:rsid w:val="4FC25D7D"/>
    <w:rsid w:val="500E54EF"/>
    <w:rsid w:val="50BC4AC3"/>
    <w:rsid w:val="51037E7B"/>
    <w:rsid w:val="521C0134"/>
    <w:rsid w:val="52422029"/>
    <w:rsid w:val="538B4884"/>
    <w:rsid w:val="55040901"/>
    <w:rsid w:val="56DF05DE"/>
    <w:rsid w:val="572E1089"/>
    <w:rsid w:val="57EB58A0"/>
    <w:rsid w:val="57FC6189"/>
    <w:rsid w:val="58244B71"/>
    <w:rsid w:val="59EC76FE"/>
    <w:rsid w:val="5B5419FF"/>
    <w:rsid w:val="5C3C7D5C"/>
    <w:rsid w:val="5CB84210"/>
    <w:rsid w:val="5D430B45"/>
    <w:rsid w:val="5F073306"/>
    <w:rsid w:val="5F5F73B9"/>
    <w:rsid w:val="60FF6C96"/>
    <w:rsid w:val="62C236F2"/>
    <w:rsid w:val="62DF24F6"/>
    <w:rsid w:val="64012FAD"/>
    <w:rsid w:val="64370110"/>
    <w:rsid w:val="64EC4A56"/>
    <w:rsid w:val="660A5ADC"/>
    <w:rsid w:val="673400B4"/>
    <w:rsid w:val="6740552D"/>
    <w:rsid w:val="6760797E"/>
    <w:rsid w:val="67AB1357"/>
    <w:rsid w:val="6838144E"/>
    <w:rsid w:val="68A90D0C"/>
    <w:rsid w:val="68AA7398"/>
    <w:rsid w:val="69785B39"/>
    <w:rsid w:val="6B2675F2"/>
    <w:rsid w:val="6B4849B1"/>
    <w:rsid w:val="6B735ED1"/>
    <w:rsid w:val="6E58315D"/>
    <w:rsid w:val="6E8B1784"/>
    <w:rsid w:val="6EBA5BC5"/>
    <w:rsid w:val="6F0B4673"/>
    <w:rsid w:val="71F65166"/>
    <w:rsid w:val="739764D5"/>
    <w:rsid w:val="742C597A"/>
    <w:rsid w:val="74956EB9"/>
    <w:rsid w:val="75F11EA3"/>
    <w:rsid w:val="79D815F5"/>
    <w:rsid w:val="7A6D4434"/>
    <w:rsid w:val="7AA65250"/>
    <w:rsid w:val="7BC462D5"/>
    <w:rsid w:val="7E991353"/>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2"/>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2"/>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61"/>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1"/>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6"/>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1"/>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5"/>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7"/>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4"/>
    <w:qFormat/>
    <w:uiPriority w:val="0"/>
    <w:rPr>
      <w:rFonts w:ascii="Arial" w:hAnsi="Arial" w:eastAsia="黑体"/>
      <w:b/>
      <w:sz w:val="30"/>
      <w:lang w:val="en-US" w:eastAsia="zh-CN" w:bidi="ar-SA"/>
    </w:rPr>
  </w:style>
  <w:style w:type="character" w:customStyle="1" w:styleId="54">
    <w:name w:val="标题 3 字符"/>
    <w:link w:val="5"/>
    <w:qFormat/>
    <w:uiPriority w:val="0"/>
    <w:rPr>
      <w:rFonts w:ascii="宋体" w:eastAsia="宋体"/>
      <w:b/>
      <w:sz w:val="24"/>
      <w:u w:val="single"/>
      <w:lang w:val="en-US" w:eastAsia="zh-CN" w:bidi="ar-SA"/>
    </w:rPr>
  </w:style>
  <w:style w:type="character" w:customStyle="1" w:styleId="55">
    <w:name w:val="c21"/>
    <w:qFormat/>
    <w:uiPriority w:val="0"/>
    <w:rPr>
      <w:rFonts w:hint="default" w:ascii="ˎ̥" w:hAnsi="ˎ̥"/>
      <w:color w:val="000000"/>
      <w:sz w:val="20"/>
      <w:szCs w:val="20"/>
      <w:u w:val="none"/>
    </w:rPr>
  </w:style>
  <w:style w:type="character" w:customStyle="1" w:styleId="56">
    <w:name w:val="title4"/>
    <w:qFormat/>
    <w:uiPriority w:val="0"/>
    <w:rPr>
      <w:b/>
      <w:bCs/>
      <w:color w:val="1D87B3"/>
      <w:sz w:val="15"/>
      <w:szCs w:val="15"/>
    </w:rPr>
  </w:style>
  <w:style w:type="character" w:customStyle="1" w:styleId="57">
    <w:name w:val="标题 2 Char Char"/>
    <w:qFormat/>
    <w:uiPriority w:val="0"/>
    <w:rPr>
      <w:rFonts w:ascii="Arial" w:hAnsi="Arial" w:eastAsia="黑体"/>
      <w:b/>
      <w:bCs/>
      <w:kern w:val="2"/>
      <w:sz w:val="32"/>
      <w:szCs w:val="32"/>
      <w:lang w:val="en-US" w:eastAsia="zh-CN" w:bidi="ar-SA"/>
    </w:rPr>
  </w:style>
  <w:style w:type="character" w:customStyle="1" w:styleId="58">
    <w:name w:val="black1"/>
    <w:qFormat/>
    <w:uiPriority w:val="0"/>
    <w:rPr>
      <w:color w:val="000000"/>
    </w:rPr>
  </w:style>
  <w:style w:type="character" w:customStyle="1" w:styleId="59">
    <w:name w:val="street-address"/>
    <w:basedOn w:val="45"/>
    <w:qFormat/>
    <w:uiPriority w:val="0"/>
  </w:style>
  <w:style w:type="character" w:customStyle="1" w:styleId="60">
    <w:name w:val="locality"/>
    <w:basedOn w:val="45"/>
    <w:qFormat/>
    <w:uiPriority w:val="0"/>
  </w:style>
  <w:style w:type="character" w:customStyle="1" w:styleId="61">
    <w:name w:val="正文缩进 字符"/>
    <w:link w:val="2"/>
    <w:qFormat/>
    <w:uiPriority w:val="0"/>
    <w:rPr>
      <w:rFonts w:ascii="宋体" w:eastAsia="宋体"/>
      <w:kern w:val="2"/>
      <w:sz w:val="24"/>
      <w:szCs w:val="24"/>
      <w:lang w:val="en-US" w:eastAsia="zh-CN" w:bidi="ar-SA"/>
    </w:rPr>
  </w:style>
  <w:style w:type="character" w:customStyle="1" w:styleId="62">
    <w:name w:val="正文文本缩进 Char1"/>
    <w:link w:val="63"/>
    <w:qFormat/>
    <w:uiPriority w:val="0"/>
    <w:rPr>
      <w:rFonts w:ascii="宋体" w:hAnsi="宋体" w:eastAsia="宋体"/>
      <w:sz w:val="24"/>
      <w:szCs w:val="24"/>
      <w:lang w:bidi="ar-SA"/>
    </w:rPr>
  </w:style>
  <w:style w:type="paragraph" w:customStyle="1" w:styleId="63">
    <w:name w:val="正文文本缩进1"/>
    <w:basedOn w:val="1"/>
    <w:link w:val="62"/>
    <w:qFormat/>
    <w:uiPriority w:val="0"/>
    <w:pPr>
      <w:spacing w:line="480" w:lineRule="exact"/>
      <w:ind w:firstLine="480" w:firstLineChars="200"/>
    </w:pPr>
    <w:rPr>
      <w:rFonts w:ascii="宋体" w:hAnsi="宋体"/>
      <w:kern w:val="0"/>
      <w:sz w:val="24"/>
    </w:rPr>
  </w:style>
  <w:style w:type="character" w:customStyle="1" w:styleId="64">
    <w:name w:val="Char Char11"/>
    <w:qFormat/>
    <w:uiPriority w:val="0"/>
    <w:rPr>
      <w:rFonts w:ascii="宋体" w:eastAsia="宋体"/>
      <w:b/>
      <w:sz w:val="24"/>
      <w:u w:val="single"/>
      <w:lang w:val="en-US" w:eastAsia="zh-CN" w:bidi="ar-SA"/>
    </w:rPr>
  </w:style>
  <w:style w:type="character" w:customStyle="1" w:styleId="65">
    <w:name w:val="txt"/>
    <w:basedOn w:val="45"/>
    <w:qFormat/>
    <w:uiPriority w:val="0"/>
  </w:style>
  <w:style w:type="character" w:customStyle="1" w:styleId="66">
    <w:name w:val="正文文本缩进 字符"/>
    <w:link w:val="18"/>
    <w:qFormat/>
    <w:uiPriority w:val="0"/>
    <w:rPr>
      <w:rFonts w:eastAsia="宋体"/>
      <w:kern w:val="2"/>
      <w:sz w:val="24"/>
      <w:szCs w:val="24"/>
      <w:lang w:val="en-US" w:eastAsia="zh-CN" w:bidi="ar-SA"/>
    </w:rPr>
  </w:style>
  <w:style w:type="character" w:customStyle="1" w:styleId="67">
    <w:name w:val="正文缩进 Char Char"/>
    <w:link w:val="68"/>
    <w:qFormat/>
    <w:uiPriority w:val="0"/>
    <w:rPr>
      <w:rFonts w:ascii="宋体" w:eastAsia="宋体"/>
      <w:snapToGrid w:val="0"/>
      <w:color w:val="000000"/>
      <w:kern w:val="28"/>
      <w:sz w:val="28"/>
      <w:lang w:bidi="ar-SA"/>
    </w:rPr>
  </w:style>
  <w:style w:type="paragraph" w:customStyle="1" w:styleId="68">
    <w:name w:val="正文缩进1"/>
    <w:basedOn w:val="1"/>
    <w:link w:val="6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69">
    <w:name w:val="普通文字1 Char1"/>
    <w:qFormat/>
    <w:uiPriority w:val="0"/>
    <w:rPr>
      <w:rFonts w:ascii="宋体" w:hAnsi="Courier New" w:eastAsia="宋体"/>
      <w:kern w:val="2"/>
      <w:sz w:val="21"/>
      <w:lang w:val="en-US" w:eastAsia="zh-CN" w:bidi="ar-SA"/>
    </w:rPr>
  </w:style>
  <w:style w:type="character" w:customStyle="1" w:styleId="70">
    <w:name w:val="chanpin1"/>
    <w:qFormat/>
    <w:uiPriority w:val="0"/>
    <w:rPr>
      <w:rFonts w:hint="default" w:ascii="ˎ̥" w:hAnsi="ˎ̥"/>
      <w:color w:val="000000"/>
      <w:sz w:val="20"/>
      <w:szCs w:val="20"/>
      <w:u w:val="none"/>
    </w:rPr>
  </w:style>
  <w:style w:type="character" w:customStyle="1" w:styleId="71">
    <w:name w:val="列表段落 字符"/>
    <w:link w:val="72"/>
    <w:qFormat/>
    <w:uiPriority w:val="34"/>
    <w:rPr>
      <w:rFonts w:ascii="Calibri" w:hAnsi="Calibri" w:eastAsia="宋体"/>
      <w:kern w:val="2"/>
      <w:sz w:val="21"/>
      <w:szCs w:val="22"/>
      <w:lang w:val="en-US" w:eastAsia="zh-CN" w:bidi="ar-SA"/>
    </w:rPr>
  </w:style>
  <w:style w:type="paragraph" w:styleId="72">
    <w:name w:val="List Paragraph"/>
    <w:basedOn w:val="1"/>
    <w:link w:val="71"/>
    <w:qFormat/>
    <w:uiPriority w:val="34"/>
    <w:pPr>
      <w:ind w:firstLine="420" w:firstLineChars="200"/>
    </w:pPr>
    <w:rPr>
      <w:rFonts w:ascii="Calibri" w:hAnsi="Calibri"/>
      <w:szCs w:val="22"/>
    </w:rPr>
  </w:style>
  <w:style w:type="character" w:customStyle="1" w:styleId="73">
    <w:name w:val="标题 3 Char Char"/>
    <w:qFormat/>
    <w:uiPriority w:val="0"/>
    <w:rPr>
      <w:rFonts w:eastAsia="宋体"/>
      <w:b/>
      <w:bCs/>
      <w:kern w:val="2"/>
      <w:sz w:val="32"/>
      <w:szCs w:val="32"/>
      <w:lang w:val="en-US" w:eastAsia="zh-CN" w:bidi="ar-SA"/>
    </w:rPr>
  </w:style>
  <w:style w:type="character" w:customStyle="1" w:styleId="74">
    <w:name w:val="段1 Char"/>
    <w:qFormat/>
    <w:uiPriority w:val="0"/>
    <w:rPr>
      <w:rFonts w:ascii="宋体" w:eastAsia="宋体"/>
      <w:sz w:val="24"/>
      <w:lang w:val="en-US" w:eastAsia="zh-CN" w:bidi="ar-SA"/>
    </w:rPr>
  </w:style>
  <w:style w:type="character" w:customStyle="1" w:styleId="75">
    <w:name w:val="页眉 字符"/>
    <w:link w:val="29"/>
    <w:qFormat/>
    <w:uiPriority w:val="0"/>
    <w:rPr>
      <w:rFonts w:eastAsia="宋体"/>
      <w:kern w:val="2"/>
      <w:sz w:val="18"/>
      <w:szCs w:val="18"/>
      <w:lang w:val="en-US" w:eastAsia="zh-CN" w:bidi="ar-SA"/>
    </w:rPr>
  </w:style>
  <w:style w:type="character" w:customStyle="1" w:styleId="76">
    <w:name w:val="chanpin拷贝"/>
    <w:basedOn w:val="45"/>
    <w:qFormat/>
    <w:uiPriority w:val="0"/>
  </w:style>
  <w:style w:type="character" w:customStyle="1" w:styleId="77">
    <w:name w:val="纯文本 Char1"/>
    <w:qFormat/>
    <w:uiPriority w:val="0"/>
    <w:rPr>
      <w:rFonts w:ascii="宋体" w:hAnsi="Courier New" w:eastAsia="宋体"/>
      <w:kern w:val="2"/>
      <w:sz w:val="21"/>
      <w:lang w:val="en-US" w:eastAsia="zh-CN" w:bidi="ar-SA"/>
    </w:rPr>
  </w:style>
  <w:style w:type="character" w:customStyle="1" w:styleId="78">
    <w:name w:val="apple-style-span"/>
    <w:qFormat/>
    <w:uiPriority w:val="0"/>
    <w:rPr>
      <w:rFonts w:cs="Times New Roman"/>
    </w:rPr>
  </w:style>
  <w:style w:type="paragraph" w:customStyle="1" w:styleId="79">
    <w:name w:val="二级条标题"/>
    <w:basedOn w:val="80"/>
    <w:next w:val="1"/>
    <w:qFormat/>
    <w:uiPriority w:val="0"/>
    <w:pPr>
      <w:numPr>
        <w:numId w:val="0"/>
      </w:numPr>
      <w:tabs>
        <w:tab w:val="left" w:pos="360"/>
        <w:tab w:val="left" w:pos="840"/>
      </w:tabs>
      <w:ind w:hanging="840"/>
      <w:outlineLvl w:val="2"/>
    </w:pPr>
    <w:rPr>
      <w:rFonts w:ascii="宋体" w:eastAsia="宋体"/>
      <w:b w:val="0"/>
    </w:rPr>
  </w:style>
  <w:style w:type="paragraph" w:customStyle="1" w:styleId="80">
    <w:name w:val="一级条标题"/>
    <w:basedOn w:val="81"/>
    <w:next w:val="1"/>
    <w:qFormat/>
    <w:uiPriority w:val="0"/>
    <w:pPr>
      <w:numPr>
        <w:ilvl w:val="1"/>
      </w:numPr>
      <w:tabs>
        <w:tab w:val="left" w:pos="360"/>
        <w:tab w:val="left" w:pos="840"/>
      </w:tabs>
      <w:ind w:left="0" w:hanging="840"/>
      <w:outlineLvl w:val="1"/>
    </w:pPr>
  </w:style>
  <w:style w:type="paragraph" w:customStyle="1" w:styleId="81">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3">
    <w:name w:val="字元 字元"/>
    <w:basedOn w:val="1"/>
    <w:qFormat/>
    <w:uiPriority w:val="0"/>
    <w:rPr>
      <w:rFonts w:ascii="Tahoma" w:hAnsi="Tahoma"/>
      <w:sz w:val="24"/>
      <w:szCs w:val="20"/>
    </w:rPr>
  </w:style>
  <w:style w:type="paragraph" w:customStyle="1" w:styleId="84">
    <w:name w:val="Char3 Char Char Char"/>
    <w:basedOn w:val="1"/>
    <w:qFormat/>
    <w:uiPriority w:val="0"/>
    <w:rPr>
      <w:rFonts w:ascii="Tahoma" w:hAnsi="Tahoma"/>
      <w:sz w:val="24"/>
      <w:szCs w:val="20"/>
    </w:rPr>
  </w:style>
  <w:style w:type="paragraph" w:customStyle="1" w:styleId="8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6">
    <w:name w:val="项目编号2"/>
    <w:basedOn w:val="87"/>
    <w:qFormat/>
    <w:uiPriority w:val="0"/>
    <w:pPr>
      <w:numPr>
        <w:numId w:val="2"/>
      </w:numPr>
    </w:pPr>
  </w:style>
  <w:style w:type="paragraph" w:customStyle="1" w:styleId="8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8">
    <w:name w:val="图中文字"/>
    <w:basedOn w:val="1"/>
    <w:qFormat/>
    <w:uiPriority w:val="0"/>
    <w:pPr>
      <w:adjustRightInd w:val="0"/>
      <w:snapToGrid w:val="0"/>
      <w:spacing w:line="0" w:lineRule="atLeast"/>
      <w:jc w:val="center"/>
    </w:pPr>
    <w:rPr>
      <w:sz w:val="24"/>
      <w:szCs w:val="20"/>
    </w:rPr>
  </w:style>
  <w:style w:type="paragraph" w:customStyle="1" w:styleId="8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0"/>
    <w:rPr>
      <w:rFonts w:ascii="Tahoma" w:hAnsi="Tahoma"/>
      <w:sz w:val="24"/>
      <w:szCs w:val="20"/>
    </w:rPr>
  </w:style>
  <w:style w:type="paragraph" w:customStyle="1" w:styleId="9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0"/>
    <w:pPr>
      <w:widowControl/>
      <w:spacing w:before="100" w:beforeAutospacing="1" w:after="100" w:afterAutospacing="1"/>
      <w:jc w:val="left"/>
    </w:pPr>
    <w:rPr>
      <w:kern w:val="0"/>
      <w:sz w:val="36"/>
      <w:szCs w:val="36"/>
    </w:rPr>
  </w:style>
  <w:style w:type="paragraph" w:customStyle="1" w:styleId="106">
    <w:name w:val="Char"/>
    <w:basedOn w:val="1"/>
    <w:qFormat/>
    <w:uiPriority w:val="0"/>
    <w:pPr>
      <w:tabs>
        <w:tab w:val="left" w:pos="360"/>
      </w:tabs>
    </w:pPr>
    <w:rPr>
      <w:sz w:val="24"/>
    </w:rPr>
  </w:style>
  <w:style w:type="paragraph" w:customStyle="1" w:styleId="10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0">
    <w:name w:val="Char Char1"/>
    <w:basedOn w:val="14"/>
    <w:qFormat/>
    <w:uiPriority w:val="0"/>
    <w:rPr>
      <w:rFonts w:ascii="Tahoma" w:hAnsi="Tahoma"/>
      <w:sz w:val="24"/>
    </w:rPr>
  </w:style>
  <w:style w:type="paragraph" w:customStyle="1" w:styleId="11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5">
    <w:name w:val="Char1 Char Char Char1"/>
    <w:basedOn w:val="1"/>
    <w:qFormat/>
    <w:uiPriority w:val="0"/>
    <w:rPr>
      <w:rFonts w:ascii="Tahoma" w:hAnsi="Tahoma" w:cs="仿宋_GB2312"/>
      <w:sz w:val="24"/>
      <w:szCs w:val="28"/>
    </w:rPr>
  </w:style>
  <w:style w:type="paragraph" w:customStyle="1" w:styleId="116">
    <w:name w:val="四级条标题"/>
    <w:basedOn w:val="117"/>
    <w:next w:val="1"/>
    <w:qFormat/>
    <w:uiPriority w:val="0"/>
    <w:pPr>
      <w:numPr>
        <w:ilvl w:val="4"/>
      </w:numPr>
      <w:tabs>
        <w:tab w:val="left" w:pos="360"/>
        <w:tab w:val="left" w:pos="840"/>
      </w:tabs>
      <w:ind w:left="0" w:hanging="840"/>
      <w:outlineLvl w:val="4"/>
    </w:pPr>
  </w:style>
  <w:style w:type="paragraph" w:customStyle="1" w:styleId="117">
    <w:name w:val="三级条标题"/>
    <w:basedOn w:val="79"/>
    <w:next w:val="1"/>
    <w:qFormat/>
    <w:uiPriority w:val="0"/>
    <w:pPr>
      <w:numPr>
        <w:ilvl w:val="3"/>
        <w:numId w:val="1"/>
      </w:numPr>
      <w:ind w:left="0" w:hanging="840"/>
      <w:outlineLvl w:val="3"/>
    </w:pPr>
  </w:style>
  <w:style w:type="paragraph" w:customStyle="1" w:styleId="1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19">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0">
    <w:name w:val="List Paragraph1"/>
    <w:basedOn w:val="1"/>
    <w:qFormat/>
    <w:uiPriority w:val="0"/>
    <w:pPr>
      <w:ind w:firstLine="420" w:firstLineChars="200"/>
    </w:pPr>
    <w:rPr>
      <w:rFonts w:ascii="Calibri" w:hAnsi="Calibri"/>
      <w:szCs w:val="22"/>
    </w:rPr>
  </w:style>
  <w:style w:type="paragraph" w:customStyle="1" w:styleId="121">
    <w:name w:val="项目符号1"/>
    <w:basedOn w:val="122"/>
    <w:qFormat/>
    <w:uiPriority w:val="0"/>
    <w:pPr>
      <w:ind w:left="-25" w:firstLine="0"/>
    </w:pPr>
  </w:style>
  <w:style w:type="paragraph" w:customStyle="1" w:styleId="122">
    <w:name w:val="正文文本样式"/>
    <w:basedOn w:val="1"/>
    <w:qFormat/>
    <w:uiPriority w:val="0"/>
    <w:pPr>
      <w:spacing w:line="360" w:lineRule="auto"/>
      <w:ind w:firstLine="482"/>
    </w:pPr>
    <w:rPr>
      <w:rFonts w:cs="宋体"/>
      <w:sz w:val="24"/>
      <w:szCs w:val="20"/>
    </w:rPr>
  </w:style>
  <w:style w:type="paragraph" w:customStyle="1" w:styleId="12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五级条标题"/>
    <w:basedOn w:val="116"/>
    <w:next w:val="1"/>
    <w:qFormat/>
    <w:uiPriority w:val="0"/>
    <w:pPr>
      <w:numPr>
        <w:ilvl w:val="5"/>
      </w:numPr>
      <w:ind w:left="0" w:hanging="840"/>
      <w:outlineLvl w:val="5"/>
    </w:pPr>
  </w:style>
  <w:style w:type="paragraph" w:customStyle="1" w:styleId="12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7">
    <w:name w:val="文档正文"/>
    <w:basedOn w:val="1"/>
    <w:qFormat/>
    <w:uiPriority w:val="0"/>
    <w:pPr>
      <w:snapToGrid w:val="0"/>
      <w:spacing w:before="120" w:after="120" w:line="180" w:lineRule="auto"/>
    </w:pPr>
    <w:rPr>
      <w:rFonts w:ascii="Arial" w:hAnsi="Arial"/>
      <w:szCs w:val="20"/>
    </w:rPr>
  </w:style>
  <w:style w:type="paragraph" w:customStyle="1" w:styleId="12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0">
    <w:name w:val="Char Char Char1 Char"/>
    <w:basedOn w:val="1"/>
    <w:qFormat/>
    <w:uiPriority w:val="0"/>
    <w:rPr>
      <w:rFonts w:ascii="Tahoma" w:hAnsi="Tahoma"/>
      <w:sz w:val="24"/>
      <w:szCs w:val="20"/>
    </w:rPr>
  </w:style>
  <w:style w:type="paragraph" w:customStyle="1" w:styleId="13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2">
    <w:name w:val="1名"/>
    <w:basedOn w:val="1"/>
    <w:qFormat/>
    <w:uiPriority w:val="0"/>
    <w:pPr>
      <w:numPr>
        <w:ilvl w:val="0"/>
        <w:numId w:val="5"/>
      </w:numPr>
      <w:spacing w:before="120"/>
    </w:pPr>
    <w:rPr>
      <w:rFonts w:ascii="宋体"/>
      <w:sz w:val="28"/>
      <w:szCs w:val="20"/>
    </w:rPr>
  </w:style>
  <w:style w:type="paragraph" w:customStyle="1" w:styleId="13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4">
    <w:name w:val="Char Char Char1 Char1"/>
    <w:basedOn w:val="1"/>
    <w:qFormat/>
    <w:uiPriority w:val="0"/>
    <w:rPr>
      <w:rFonts w:ascii="Tahoma" w:hAnsi="Tahoma"/>
      <w:sz w:val="24"/>
      <w:szCs w:val="20"/>
    </w:rPr>
  </w:style>
  <w:style w:type="paragraph" w:customStyle="1" w:styleId="135">
    <w:name w:val="Char Char Char Char Char Char Char Char Char Char"/>
    <w:basedOn w:val="1"/>
    <w:qFormat/>
    <w:uiPriority w:val="0"/>
  </w:style>
  <w:style w:type="paragraph" w:customStyle="1" w:styleId="136">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7">
    <w:name w:val="Char1"/>
    <w:basedOn w:val="1"/>
    <w:qFormat/>
    <w:uiPriority w:val="0"/>
    <w:pPr>
      <w:tabs>
        <w:tab w:val="left" w:pos="360"/>
      </w:tabs>
    </w:pPr>
    <w:rPr>
      <w:sz w:val="24"/>
    </w:rPr>
  </w:style>
  <w:style w:type="paragraph" w:customStyle="1" w:styleId="13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1">
    <w:name w:val="默认段落字体 Para Char Char Char Char"/>
    <w:basedOn w:val="1"/>
    <w:qFormat/>
    <w:uiPriority w:val="0"/>
    <w:rPr>
      <w:rFonts w:ascii="Arial" w:hAnsi="Arial" w:cs="Arial"/>
      <w:szCs w:val="21"/>
    </w:rPr>
  </w:style>
  <w:style w:type="paragraph" w:customStyle="1" w:styleId="14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5">
    <w:name w:val="Char Char Char"/>
    <w:basedOn w:val="1"/>
    <w:qFormat/>
    <w:uiPriority w:val="0"/>
    <w:rPr>
      <w:rFonts w:ascii="Tahoma" w:hAnsi="Tahoma"/>
      <w:sz w:val="24"/>
      <w:szCs w:val="20"/>
    </w:rPr>
  </w:style>
  <w:style w:type="paragraph" w:customStyle="1" w:styleId="14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7">
    <w:name w:val="缺省文本"/>
    <w:basedOn w:val="1"/>
    <w:qFormat/>
    <w:uiPriority w:val="0"/>
    <w:pPr>
      <w:autoSpaceDE w:val="0"/>
      <w:autoSpaceDN w:val="0"/>
      <w:adjustRightInd w:val="0"/>
      <w:jc w:val="left"/>
    </w:pPr>
    <w:rPr>
      <w:kern w:val="0"/>
      <w:sz w:val="24"/>
    </w:rPr>
  </w:style>
  <w:style w:type="paragraph" w:customStyle="1" w:styleId="148">
    <w:name w:val="Char Char Char1"/>
    <w:basedOn w:val="1"/>
    <w:qFormat/>
    <w:uiPriority w:val="0"/>
    <w:rPr>
      <w:rFonts w:ascii="Tahoma" w:hAnsi="Tahoma"/>
      <w:sz w:val="24"/>
      <w:szCs w:val="20"/>
    </w:rPr>
  </w:style>
  <w:style w:type="paragraph" w:customStyle="1" w:styleId="14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1">
    <w:name w:val="样式2"/>
    <w:basedOn w:val="38"/>
    <w:qFormat/>
    <w:uiPriority w:val="0"/>
    <w:pPr>
      <w:spacing w:line="360" w:lineRule="auto"/>
      <w:jc w:val="center"/>
    </w:pPr>
    <w:rPr>
      <w:sz w:val="24"/>
    </w:rPr>
  </w:style>
  <w:style w:type="paragraph" w:customStyle="1" w:styleId="15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4">
    <w:name w:val="正文 + 楷体_GB2312"/>
    <w:basedOn w:val="1"/>
    <w:qFormat/>
    <w:uiPriority w:val="0"/>
    <w:pPr>
      <w:widowControl/>
      <w:jc w:val="left"/>
    </w:pPr>
    <w:rPr>
      <w:rFonts w:ascii="楷体_GB2312" w:eastAsia="楷体_GB2312" w:cs="Arial"/>
      <w:kern w:val="0"/>
      <w:sz w:val="24"/>
    </w:rPr>
  </w:style>
  <w:style w:type="paragraph" w:customStyle="1" w:styleId="15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6">
    <w:name w:val="1 Char Char Char Char"/>
    <w:basedOn w:val="1"/>
    <w:qFormat/>
    <w:uiPriority w:val="0"/>
    <w:rPr>
      <w:rFonts w:ascii="Tahoma" w:hAnsi="Tahoma"/>
      <w:sz w:val="24"/>
      <w:szCs w:val="20"/>
    </w:rPr>
  </w:style>
  <w:style w:type="paragraph" w:customStyle="1" w:styleId="15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8">
    <w:name w:val="列出段落1"/>
    <w:basedOn w:val="1"/>
    <w:qFormat/>
    <w:uiPriority w:val="0"/>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rPr>
      <w:rFonts w:ascii="Times New Roman" w:hAnsi="Times New Roman" w:eastAsia="宋体" w:cs="Times New Roman"/>
      <w:kern w:val="2"/>
      <w:sz w:val="21"/>
      <w:szCs w:val="24"/>
      <w:lang w:val="en-US" w:eastAsia="zh-CN" w:bidi="ar-SA"/>
    </w:rPr>
  </w:style>
  <w:style w:type="paragraph" w:customStyle="1" w:styleId="162">
    <w:name w:val="项目编号3"/>
    <w:basedOn w:val="122"/>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2"/>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8"/>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styleId="17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5"/>
    <w:qFormat/>
    <w:uiPriority w:val="99"/>
    <w:rPr>
      <w:kern w:val="2"/>
      <w:sz w:val="21"/>
      <w:szCs w:val="24"/>
    </w:rPr>
  </w:style>
  <w:style w:type="paragraph" w:customStyle="1" w:styleId="182">
    <w:name w:val="标题1-附件"/>
    <w:basedOn w:val="3"/>
    <w:qFormat/>
    <w:uiPriority w:val="0"/>
    <w:pPr>
      <w:jc w:val="left"/>
    </w:pPr>
    <w:rPr>
      <w:sz w:val="24"/>
      <w:szCs w:val="24"/>
    </w:rPr>
  </w:style>
  <w:style w:type="paragraph" w:customStyle="1" w:styleId="183">
    <w:name w:val="正文小标题"/>
    <w:basedOn w:val="1"/>
    <w:next w:val="2"/>
    <w:link w:val="18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2"/>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39"/>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99"/>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5"/>
    <w:link w:val="23"/>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0">
    <w:name w:val="Revision"/>
    <w:qFormat/>
    <w:uiPriority w:val="0"/>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3"/>
    <w:qFormat/>
    <w:uiPriority w:val="0"/>
    <w:rPr>
      <w:rFonts w:ascii="宋体"/>
      <w:b/>
      <w:kern w:val="44"/>
      <w:sz w:val="32"/>
    </w:rPr>
  </w:style>
  <w:style w:type="character" w:customStyle="1" w:styleId="229">
    <w:name w:val="标题 4 字符"/>
    <w:basedOn w:val="45"/>
    <w:link w:val="6"/>
    <w:qFormat/>
    <w:uiPriority w:val="0"/>
    <w:rPr>
      <w:sz w:val="24"/>
    </w:rPr>
  </w:style>
  <w:style w:type="character" w:customStyle="1" w:styleId="230">
    <w:name w:val="标题 5 字符"/>
    <w:basedOn w:val="45"/>
    <w:link w:val="7"/>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3"/>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文本首行缩进 2 字符"/>
    <w:basedOn w:val="66"/>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basedOn w:val="45"/>
    <w:qFormat/>
    <w:uiPriority w:val="0"/>
    <w:rPr>
      <w:rFonts w:hint="eastAsia" w:ascii="Microsoft YaHei UI" w:hAnsi="Microsoft YaHei UI" w:eastAsia="Microsoft YaHei UI"/>
      <w:sz w:val="18"/>
      <w:szCs w:val="18"/>
    </w:rPr>
  </w:style>
  <w:style w:type="character" w:customStyle="1" w:styleId="250">
    <w:name w:val="cf21"/>
    <w:basedOn w:val="45"/>
    <w:qFormat/>
    <w:uiPriority w:val="0"/>
    <w:rPr>
      <w:rFonts w:hint="eastAsia" w:ascii="Microsoft YaHei UI" w:hAnsi="Microsoft YaHei UI" w:eastAsia="Microsoft YaHei UI"/>
      <w:sz w:val="18"/>
      <w:szCs w:val="18"/>
      <w:shd w:val="clear" w:color="auto" w:fill="FFFFFF"/>
    </w:rPr>
  </w:style>
  <w:style w:type="character" w:customStyle="1" w:styleId="251">
    <w:name w:val="cf11"/>
    <w:basedOn w:val="45"/>
    <w:qFormat/>
    <w:uiPriority w:val="0"/>
    <w:rPr>
      <w:rFonts w:hint="eastAsia" w:ascii="Microsoft YaHei UI" w:hAnsi="Microsoft YaHei UI" w:eastAsia="Microsoft YaHei UI"/>
      <w:sz w:val="18"/>
      <w:szCs w:val="18"/>
    </w:rPr>
  </w:style>
  <w:style w:type="paragraph" w:customStyle="1" w:styleId="252">
    <w:name w:val="Table Text"/>
    <w:basedOn w:val="1"/>
    <w:autoRedefine/>
    <w:semiHidden/>
    <w:qFormat/>
    <w:uiPriority w:val="0"/>
    <w:rPr>
      <w:rFonts w:ascii="Arial" w:hAnsi="Arial" w:eastAsia="Arial" w:cs="Arial"/>
      <w:sz w:val="21"/>
      <w:szCs w:val="21"/>
      <w:lang w:val="en-US" w:eastAsia="en-US" w:bidi="ar-SA"/>
    </w:rPr>
  </w:style>
  <w:style w:type="paragraph" w:customStyle="1" w:styleId="253">
    <w:name w:val="*正文"/>
    <w:qFormat/>
    <w:uiPriority w:val="0"/>
    <w:pPr>
      <w:widowControl w:val="0"/>
      <w:spacing w:line="560" w:lineRule="exact"/>
      <w:ind w:firstLine="640" w:firstLineChars="200"/>
      <w:jc w:val="both"/>
    </w:pPr>
    <w:rPr>
      <w:rFonts w:ascii="仿宋" w:hAnsi="仿宋"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1.jpeg"/><Relationship Id="rId3" Type="http://schemas.openxmlformats.org/officeDocument/2006/relationships/header" Target="header1.xml"/><Relationship Id="rId29" Type="http://schemas.openxmlformats.org/officeDocument/2006/relationships/theme" Target="theme/theme1.xml"/><Relationship Id="rId28" Type="http://schemas.openxmlformats.org/officeDocument/2006/relationships/footer" Target="footer18.xml"/><Relationship Id="rId27" Type="http://schemas.openxmlformats.org/officeDocument/2006/relationships/footer" Target="footer17.xml"/><Relationship Id="rId26" Type="http://schemas.openxmlformats.org/officeDocument/2006/relationships/header" Target="header8.xml"/><Relationship Id="rId25" Type="http://schemas.openxmlformats.org/officeDocument/2006/relationships/header" Target="header7.xml"/><Relationship Id="rId24" Type="http://schemas.openxmlformats.org/officeDocument/2006/relationships/footer" Target="footer16.xml"/><Relationship Id="rId23" Type="http://schemas.openxmlformats.org/officeDocument/2006/relationships/header" Target="header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header" Target="header5.xml"/><Relationship Id="rId2" Type="http://schemas.openxmlformats.org/officeDocument/2006/relationships/settings" Target="settings.xml"/><Relationship Id="rId19" Type="http://schemas.openxmlformats.org/officeDocument/2006/relationships/header" Target="header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header" Target="header3.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86</Pages>
  <Words>15742</Words>
  <Characters>16469</Characters>
  <Lines>1296</Lines>
  <Paragraphs>1101</Paragraphs>
  <TotalTime>31</TotalTime>
  <ScaleCrop>false</ScaleCrop>
  <LinksUpToDate>false</LinksUpToDate>
  <CharactersWithSpaces>16673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lili</cp:lastModifiedBy>
  <cp:lastPrinted>2026-08-28T01:05:00Z</cp:lastPrinted>
  <dcterms:modified xsi:type="dcterms:W3CDTF">2026-09-21T08:07:19Z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B196972313054D4789BB25DBD05B5736</vt:lpwstr>
  </property>
  <property fmtid="{D5CDD505-2E9C-101B-9397-08002B2CF9AE}" pid="4" name="KSOTemplateDocerSaveRecord">
    <vt:lpwstr>eyJoZGlkIjoiZWFiMWNkM2QxMmVhM2RjYzVlNjFhZWFlOGVhZTljZTkiLCJ1c2VySWQiOiI2OTEyODcyMjIifQ==</vt:lpwstr>
  </property>
</Properties>
</file>