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AD70A">
      <w:pPr>
        <w:pStyle w:val="4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中标公告</w:t>
      </w:r>
      <w:bookmarkEnd w:id="0"/>
      <w:bookmarkEnd w:id="1"/>
    </w:p>
    <w:p w14:paraId="7477D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24"/>
          <w:szCs w:val="24"/>
          <w:lang w:eastAsia="zh-CN"/>
        </w:rPr>
      </w:pPr>
      <w:r>
        <w:rPr>
          <w:rFonts w:hint="eastAsia" w:ascii="黑体" w:hAnsi="黑体" w:eastAsia="黑体"/>
          <w:sz w:val="24"/>
          <w:szCs w:val="24"/>
        </w:rPr>
        <w:t>一、项目编号：</w:t>
      </w:r>
      <w:r>
        <w:rPr>
          <w:rFonts w:hint="eastAsia" w:ascii="黑体" w:hAnsi="黑体" w:eastAsia="黑体"/>
          <w:sz w:val="24"/>
          <w:szCs w:val="24"/>
          <w:lang w:eastAsia="zh-CN"/>
        </w:rPr>
        <w:t>11010726210200020593-XM001</w:t>
      </w:r>
    </w:p>
    <w:p w14:paraId="18384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24"/>
          <w:szCs w:val="24"/>
          <w:lang w:eastAsia="zh-CN"/>
        </w:rPr>
      </w:pPr>
      <w:r>
        <w:rPr>
          <w:rFonts w:hint="eastAsia" w:ascii="黑体" w:hAnsi="黑体" w:eastAsia="黑体"/>
          <w:sz w:val="24"/>
          <w:szCs w:val="24"/>
        </w:rPr>
        <w:t>二、项目名称：</w:t>
      </w:r>
      <w:r>
        <w:rPr>
          <w:rFonts w:hint="eastAsia" w:ascii="黑体" w:hAnsi="黑体" w:eastAsia="黑体"/>
          <w:sz w:val="24"/>
          <w:szCs w:val="24"/>
          <w:lang w:eastAsia="zh-CN"/>
        </w:rPr>
        <w:t>2026年度石景山公安分局刑侦支队DNA实验室耗材采购</w:t>
      </w:r>
    </w:p>
    <w:p w14:paraId="7AFD3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三、中标信息</w:t>
      </w:r>
    </w:p>
    <w:p w14:paraId="6EAEA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bookmarkStart w:id="2" w:name="_Hlk39663318"/>
      <w:r>
        <w:rPr>
          <w:rFonts w:hint="eastAsia" w:ascii="仿宋" w:hAnsi="仿宋" w:eastAsia="仿宋"/>
          <w:sz w:val="24"/>
          <w:szCs w:val="24"/>
          <w:lang w:val="en-US" w:eastAsia="zh-CN"/>
        </w:rPr>
        <w:t>01包</w:t>
      </w:r>
    </w:p>
    <w:p w14:paraId="69144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</w:rPr>
        <w:t>供应商名称：北京云启智界科技有限公司</w:t>
      </w:r>
    </w:p>
    <w:p w14:paraId="48A4C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</w:rPr>
        <w:t>供应商地址：北京市丰台区新宫家园北区9号楼五层5141</w:t>
      </w:r>
    </w:p>
    <w:p w14:paraId="04658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中标金额：</w:t>
      </w:r>
      <w:bookmarkEnd w:id="2"/>
      <w:r>
        <w:rPr>
          <w:rFonts w:hint="eastAsia" w:ascii="仿宋" w:hAnsi="仿宋" w:eastAsia="仿宋"/>
          <w:sz w:val="24"/>
          <w:szCs w:val="24"/>
        </w:rPr>
        <w:t>68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/>
          <w:sz w:val="24"/>
          <w:szCs w:val="24"/>
        </w:rPr>
        <w:t>238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万元</w:t>
      </w:r>
    </w:p>
    <w:p w14:paraId="57443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02包</w:t>
      </w:r>
    </w:p>
    <w:p w14:paraId="3CC0F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供应商名称：北京联科辰光科技有限公司</w:t>
      </w:r>
    </w:p>
    <w:p w14:paraId="45A04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</w:rPr>
        <w:t>供应商地址：北京市丰台区丰台北路18 号金唐中心写字楼A座6楼601</w:t>
      </w:r>
    </w:p>
    <w:p w14:paraId="3043F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中标金额：167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/>
          <w:sz w:val="24"/>
          <w:szCs w:val="24"/>
        </w:rPr>
        <w:t>172万元</w:t>
      </w:r>
    </w:p>
    <w:p w14:paraId="0B47F7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textAlignment w:val="auto"/>
        <w:rPr>
          <w:rFonts w:hint="eastAsia" w:ascii="黑体" w:hAnsi="黑体" w:eastAsia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highlight w:val="none"/>
        </w:rPr>
        <w:t>四、主要标的信息：</w:t>
      </w:r>
      <w:r>
        <w:rPr>
          <w:rFonts w:hint="eastAsia" w:ascii="黑体" w:hAnsi="黑体" w:eastAsia="黑体"/>
          <w:sz w:val="24"/>
          <w:szCs w:val="24"/>
          <w:highlight w:val="none"/>
          <w:lang w:val="en-US" w:eastAsia="zh-CN"/>
        </w:rPr>
        <w:t>详见附件</w:t>
      </w:r>
    </w:p>
    <w:p w14:paraId="1DBD5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</w:rPr>
        <w:t>五、评审专家名单：许洁霜、谭枫、邓强、李超英、郑华</w:t>
      </w:r>
    </w:p>
    <w:p w14:paraId="32184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b/>
          <w:bCs/>
          <w:kern w:val="0"/>
          <w:sz w:val="24"/>
          <w:szCs w:val="24"/>
          <w:highlight w:val="yellow"/>
        </w:rPr>
      </w:pPr>
      <w:r>
        <w:rPr>
          <w:rFonts w:hint="eastAsia" w:ascii="黑体" w:hAnsi="黑体" w:eastAsia="黑体"/>
          <w:sz w:val="24"/>
          <w:szCs w:val="24"/>
          <w:highlight w:val="none"/>
        </w:rPr>
        <w:t>六、代理服务收费标准及金额：</w:t>
      </w:r>
      <w:r>
        <w:rPr>
          <w:rFonts w:hint="eastAsia" w:ascii="仿宋" w:hAnsi="仿宋" w:eastAsia="仿宋"/>
          <w:kern w:val="0"/>
          <w:sz w:val="24"/>
          <w:szCs w:val="24"/>
          <w:highlight w:val="none"/>
          <w:lang w:val="en-US" w:eastAsia="zh-CN"/>
        </w:rPr>
        <w:t>3.2625</w:t>
      </w:r>
      <w:r>
        <w:rPr>
          <w:rFonts w:hint="eastAsia" w:ascii="仿宋" w:hAnsi="仿宋" w:eastAsia="仿宋"/>
          <w:kern w:val="0"/>
          <w:sz w:val="24"/>
          <w:szCs w:val="24"/>
          <w:highlight w:val="none"/>
        </w:rPr>
        <w:t>万元</w:t>
      </w:r>
    </w:p>
    <w:p w14:paraId="0EEF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kern w:val="0"/>
          <w:sz w:val="24"/>
          <w:szCs w:val="24"/>
        </w:rPr>
      </w:pPr>
      <w:r>
        <w:rPr>
          <w:rFonts w:hint="eastAsia" w:ascii="仿宋" w:hAnsi="仿宋" w:eastAsia="仿宋"/>
          <w:kern w:val="0"/>
          <w:sz w:val="24"/>
          <w:szCs w:val="24"/>
        </w:rPr>
        <w:t>收费标准详见招标文件</w:t>
      </w: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/>
          <w:kern w:val="0"/>
          <w:sz w:val="24"/>
          <w:szCs w:val="24"/>
          <w:highlight w:val="none"/>
        </w:rPr>
        <w:t>其中01包</w:t>
      </w:r>
      <w:r>
        <w:rPr>
          <w:rFonts w:hint="eastAsia" w:ascii="仿宋" w:hAnsi="仿宋" w:eastAsia="仿宋"/>
          <w:kern w:val="0"/>
          <w:sz w:val="24"/>
          <w:szCs w:val="24"/>
          <w:highlight w:val="none"/>
          <w:lang w:val="en-US" w:eastAsia="zh-CN"/>
        </w:rPr>
        <w:t>1.0236</w:t>
      </w:r>
      <w:r>
        <w:rPr>
          <w:rFonts w:hint="eastAsia" w:ascii="仿宋" w:hAnsi="仿宋" w:eastAsia="仿宋"/>
          <w:kern w:val="0"/>
          <w:sz w:val="24"/>
          <w:szCs w:val="24"/>
          <w:highlight w:val="none"/>
        </w:rPr>
        <w:t>元；02包</w:t>
      </w:r>
      <w:r>
        <w:rPr>
          <w:rFonts w:hint="eastAsia" w:ascii="仿宋" w:hAnsi="仿宋" w:eastAsia="仿宋"/>
          <w:kern w:val="0"/>
          <w:sz w:val="24"/>
          <w:szCs w:val="24"/>
          <w:highlight w:val="none"/>
          <w:lang w:val="en-US" w:eastAsia="zh-CN"/>
        </w:rPr>
        <w:t>2.2389</w:t>
      </w:r>
      <w:r>
        <w:rPr>
          <w:rFonts w:hint="eastAsia" w:ascii="仿宋" w:hAnsi="仿宋" w:eastAsia="仿宋"/>
          <w:kern w:val="0"/>
          <w:sz w:val="24"/>
          <w:szCs w:val="24"/>
          <w:highlight w:val="none"/>
        </w:rPr>
        <w:t>元</w:t>
      </w:r>
    </w:p>
    <w:p w14:paraId="3E3BE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七、公告期限</w:t>
      </w:r>
      <w:bookmarkStart w:id="4" w:name="_GoBack"/>
      <w:bookmarkEnd w:id="4"/>
    </w:p>
    <w:p w14:paraId="07797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自本公告发布之日起1个工作日。</w:t>
      </w:r>
    </w:p>
    <w:p w14:paraId="7C948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仿宋"/>
          <w:sz w:val="24"/>
          <w:szCs w:val="24"/>
        </w:rPr>
      </w:pPr>
      <w:r>
        <w:rPr>
          <w:rFonts w:hint="eastAsia" w:ascii="黑体" w:hAnsi="黑体" w:eastAsia="黑体" w:cs="仿宋"/>
          <w:sz w:val="24"/>
          <w:szCs w:val="24"/>
        </w:rPr>
        <w:t>八、其他补充事宜</w:t>
      </w:r>
    </w:p>
    <w:p w14:paraId="250A0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</w:pPr>
      <w:bookmarkStart w:id="3" w:name="OLE_LINK3"/>
      <w:r>
        <w:rPr>
          <w:rFonts w:hint="eastAsia" w:ascii="仿宋" w:hAnsi="仿宋" w:eastAsia="仿宋" w:cs="宋体"/>
          <w:kern w:val="0"/>
          <w:sz w:val="24"/>
          <w:szCs w:val="24"/>
        </w:rPr>
        <w:t>1、项目代理编号：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HCZB-2026-ZB1172</w:t>
      </w:r>
    </w:p>
    <w:p w14:paraId="4B93A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highlight w:val="none"/>
        </w:rPr>
        <w:t>2、本项目采用综合评分法，01包中标单位评审综合得分94.80分；02包中标单位评审综合得分93.64分</w:t>
      </w:r>
      <w:r>
        <w:rPr>
          <w:rFonts w:ascii="仿宋" w:hAnsi="仿宋" w:eastAsia="仿宋" w:cs="宋体"/>
          <w:kern w:val="0"/>
          <w:sz w:val="24"/>
          <w:szCs w:val="24"/>
          <w:highlight w:val="none"/>
        </w:rPr>
        <w:t>。</w:t>
      </w:r>
      <w:bookmarkEnd w:id="3"/>
    </w:p>
    <w:p w14:paraId="11600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九、凡对本次公告内容提出询问，请按以下方式联系。</w:t>
      </w:r>
    </w:p>
    <w:p w14:paraId="42CC1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1.采购人信息</w:t>
      </w:r>
    </w:p>
    <w:p w14:paraId="5C837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名    称：北京市公安局石景山分局</w:t>
      </w:r>
    </w:p>
    <w:p w14:paraId="3DBB8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地    址：北京市石景山区古城南里甲1号</w:t>
      </w:r>
    </w:p>
    <w:p w14:paraId="093AE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 xml:space="preserve">联系方式：雷警官 </w:t>
      </w: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010-</w:t>
      </w:r>
      <w:r>
        <w:rPr>
          <w:rFonts w:hint="eastAsia" w:ascii="仿宋" w:hAnsi="仿宋" w:eastAsia="仿宋" w:cs="宋体"/>
          <w:kern w:val="0"/>
          <w:sz w:val="24"/>
          <w:szCs w:val="24"/>
        </w:rPr>
        <w:t>88788173</w:t>
      </w:r>
    </w:p>
    <w:p w14:paraId="08FDF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2.采购代理机构信息</w:t>
      </w:r>
    </w:p>
    <w:p w14:paraId="445AF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名    称：华采招标集团有限公司</w:t>
      </w:r>
    </w:p>
    <w:p w14:paraId="43BC5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地    址：北京市丰台区广安路9号国投财富广场6号楼1601室</w:t>
      </w:r>
    </w:p>
    <w:p w14:paraId="738ED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联系方式：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崔丽洁、赵娜、白敏娜、金珊、刘金秀</w:t>
      </w:r>
      <w:r>
        <w:rPr>
          <w:rFonts w:hint="eastAsia" w:ascii="仿宋" w:hAnsi="仿宋" w:eastAsia="仿宋" w:cs="宋体"/>
          <w:kern w:val="0"/>
          <w:sz w:val="24"/>
          <w:szCs w:val="24"/>
        </w:rPr>
        <w:t xml:space="preserve"> 010-63509799-80</w:t>
      </w: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22</w:t>
      </w:r>
      <w:r>
        <w:rPr>
          <w:rFonts w:hint="eastAsia" w:ascii="仿宋" w:hAnsi="仿宋" w:eastAsia="仿宋" w:cs="宋体"/>
          <w:kern w:val="0"/>
          <w:sz w:val="24"/>
          <w:szCs w:val="24"/>
        </w:rPr>
        <w:t>、807</w:t>
      </w: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6</w:t>
      </w:r>
    </w:p>
    <w:p w14:paraId="71F3E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3.项目联系方式</w:t>
      </w:r>
    </w:p>
    <w:p w14:paraId="60DB6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项目联系人：</w:t>
      </w:r>
      <w:r>
        <w:rPr>
          <w:rFonts w:hint="eastAsia" w:ascii="仿宋" w:hAnsi="仿宋" w:eastAsia="仿宋" w:cs="宋体"/>
          <w:kern w:val="0"/>
          <w:sz w:val="24"/>
          <w:szCs w:val="24"/>
          <w:lang w:eastAsia="zh-CN"/>
        </w:rPr>
        <w:t>崔丽洁、赵娜、白敏娜、金珊、刘金秀</w:t>
      </w:r>
    </w:p>
    <w:p w14:paraId="734A1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电      话：010-63509799-80</w:t>
      </w: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22</w:t>
      </w:r>
      <w:r>
        <w:rPr>
          <w:rFonts w:hint="eastAsia" w:ascii="仿宋" w:hAnsi="仿宋" w:eastAsia="仿宋" w:cs="宋体"/>
          <w:kern w:val="0"/>
          <w:sz w:val="24"/>
          <w:szCs w:val="24"/>
        </w:rPr>
        <w:t>、807</w:t>
      </w:r>
      <w:r>
        <w:rPr>
          <w:rFonts w:hint="eastAsia" w:ascii="仿宋" w:hAnsi="仿宋" w:eastAsia="仿宋" w:cs="宋体"/>
          <w:kern w:val="0"/>
          <w:sz w:val="24"/>
          <w:szCs w:val="24"/>
          <w:lang w:val="en-US" w:eastAsia="zh-CN"/>
        </w:rPr>
        <w:t>6</w:t>
      </w:r>
    </w:p>
    <w:p w14:paraId="09CA23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附件</w:t>
      </w:r>
    </w:p>
    <w:p w14:paraId="65F91542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br w:type="page"/>
      </w:r>
    </w:p>
    <w:p w14:paraId="1B8CE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left"/>
        <w:textAlignment w:val="auto"/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01包</w:t>
      </w:r>
    </w:p>
    <w:p w14:paraId="2AC229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left"/>
        <w:textAlignment w:val="auto"/>
      </w:pPr>
      <w:r>
        <w:drawing>
          <wp:inline distT="0" distB="0" distL="114300" distR="114300">
            <wp:extent cx="5270500" cy="2789555"/>
            <wp:effectExtent l="0" t="0" r="635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3298825"/>
            <wp:effectExtent l="0" t="0" r="12065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9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118235"/>
            <wp:effectExtent l="0" t="0" r="1143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9F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left"/>
        <w:textAlignment w:val="auto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br w:type="page"/>
      </w:r>
    </w:p>
    <w:p w14:paraId="5554B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left"/>
        <w:textAlignment w:val="auto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02包</w:t>
      </w:r>
    </w:p>
    <w:p w14:paraId="6A29476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left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2818765"/>
            <wp:effectExtent l="0" t="0" r="6985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397250"/>
            <wp:effectExtent l="0" t="0" r="9525" b="1270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300095"/>
            <wp:effectExtent l="0" t="0" r="3810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30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480435"/>
            <wp:effectExtent l="0" t="0" r="3175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48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698115"/>
            <wp:effectExtent l="0" t="0" r="9525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9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C6E661"/>
    <w:multiLevelType w:val="singleLevel"/>
    <w:tmpl w:val="69C6E661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YWU5MGM4MTE3OTRmZGM5MDAxZGUyZTYzYmYzM2YifQ=="/>
  </w:docVars>
  <w:rsids>
    <w:rsidRoot w:val="004826CC"/>
    <w:rsid w:val="000661CF"/>
    <w:rsid w:val="00093E8C"/>
    <w:rsid w:val="000C6FDA"/>
    <w:rsid w:val="00195A62"/>
    <w:rsid w:val="001A275D"/>
    <w:rsid w:val="001B7382"/>
    <w:rsid w:val="001C0C72"/>
    <w:rsid w:val="001C1B72"/>
    <w:rsid w:val="00202E66"/>
    <w:rsid w:val="0024428D"/>
    <w:rsid w:val="00253EAA"/>
    <w:rsid w:val="00286C39"/>
    <w:rsid w:val="002C2720"/>
    <w:rsid w:val="002E4E61"/>
    <w:rsid w:val="002F459C"/>
    <w:rsid w:val="00376CD0"/>
    <w:rsid w:val="003B5EAE"/>
    <w:rsid w:val="004068FE"/>
    <w:rsid w:val="004159B1"/>
    <w:rsid w:val="00416439"/>
    <w:rsid w:val="0044210C"/>
    <w:rsid w:val="004826CC"/>
    <w:rsid w:val="00483ECD"/>
    <w:rsid w:val="004A1095"/>
    <w:rsid w:val="004A1A2B"/>
    <w:rsid w:val="004B4064"/>
    <w:rsid w:val="005418BB"/>
    <w:rsid w:val="00593007"/>
    <w:rsid w:val="005F4479"/>
    <w:rsid w:val="006145B2"/>
    <w:rsid w:val="006449CC"/>
    <w:rsid w:val="00646852"/>
    <w:rsid w:val="006B24F7"/>
    <w:rsid w:val="006D2E88"/>
    <w:rsid w:val="00710CA2"/>
    <w:rsid w:val="007143C2"/>
    <w:rsid w:val="00727EA2"/>
    <w:rsid w:val="0073110E"/>
    <w:rsid w:val="00745397"/>
    <w:rsid w:val="00750B61"/>
    <w:rsid w:val="007528D6"/>
    <w:rsid w:val="008067A5"/>
    <w:rsid w:val="00807BBE"/>
    <w:rsid w:val="00841660"/>
    <w:rsid w:val="008A7722"/>
    <w:rsid w:val="009052E2"/>
    <w:rsid w:val="009427D5"/>
    <w:rsid w:val="009449DC"/>
    <w:rsid w:val="009456AB"/>
    <w:rsid w:val="00A52030"/>
    <w:rsid w:val="00A87C49"/>
    <w:rsid w:val="00AD77D4"/>
    <w:rsid w:val="00B87EAD"/>
    <w:rsid w:val="00B91935"/>
    <w:rsid w:val="00C0426C"/>
    <w:rsid w:val="00C6722D"/>
    <w:rsid w:val="00CA5A81"/>
    <w:rsid w:val="00D2455F"/>
    <w:rsid w:val="00D265A0"/>
    <w:rsid w:val="00D333A6"/>
    <w:rsid w:val="00D92F84"/>
    <w:rsid w:val="00E6784A"/>
    <w:rsid w:val="00EF04AD"/>
    <w:rsid w:val="00F076AA"/>
    <w:rsid w:val="01712AD2"/>
    <w:rsid w:val="018C06FC"/>
    <w:rsid w:val="035B7017"/>
    <w:rsid w:val="04A2770C"/>
    <w:rsid w:val="052C6F6B"/>
    <w:rsid w:val="05307841"/>
    <w:rsid w:val="05404C1F"/>
    <w:rsid w:val="05B60748"/>
    <w:rsid w:val="05F05911"/>
    <w:rsid w:val="061D7752"/>
    <w:rsid w:val="064E3802"/>
    <w:rsid w:val="068C6F7E"/>
    <w:rsid w:val="0A2D3192"/>
    <w:rsid w:val="0CC578DB"/>
    <w:rsid w:val="0F0C2393"/>
    <w:rsid w:val="0F110FC5"/>
    <w:rsid w:val="0F2E33E2"/>
    <w:rsid w:val="0F402F94"/>
    <w:rsid w:val="12452032"/>
    <w:rsid w:val="14A5684C"/>
    <w:rsid w:val="14FC0B78"/>
    <w:rsid w:val="154C6414"/>
    <w:rsid w:val="16976668"/>
    <w:rsid w:val="17CA3619"/>
    <w:rsid w:val="17D11E6F"/>
    <w:rsid w:val="18C94647"/>
    <w:rsid w:val="198539A6"/>
    <w:rsid w:val="19C65ADD"/>
    <w:rsid w:val="1AA32E28"/>
    <w:rsid w:val="1B226FEE"/>
    <w:rsid w:val="1BAD19EA"/>
    <w:rsid w:val="1F1A1BE5"/>
    <w:rsid w:val="21C01625"/>
    <w:rsid w:val="23D3618E"/>
    <w:rsid w:val="2AA9723B"/>
    <w:rsid w:val="2AD902B5"/>
    <w:rsid w:val="2C076866"/>
    <w:rsid w:val="2D621D0B"/>
    <w:rsid w:val="2E2C2859"/>
    <w:rsid w:val="2EE962FC"/>
    <w:rsid w:val="315211E5"/>
    <w:rsid w:val="35D2691D"/>
    <w:rsid w:val="35E1749E"/>
    <w:rsid w:val="36624145"/>
    <w:rsid w:val="36C351D5"/>
    <w:rsid w:val="36F97234"/>
    <w:rsid w:val="37505400"/>
    <w:rsid w:val="38051790"/>
    <w:rsid w:val="38992A13"/>
    <w:rsid w:val="38B53992"/>
    <w:rsid w:val="391711F6"/>
    <w:rsid w:val="3C8811DF"/>
    <w:rsid w:val="3DA93281"/>
    <w:rsid w:val="3E7B3519"/>
    <w:rsid w:val="40BB317A"/>
    <w:rsid w:val="41CB2DDD"/>
    <w:rsid w:val="41D57B9C"/>
    <w:rsid w:val="424A4FC5"/>
    <w:rsid w:val="439463FD"/>
    <w:rsid w:val="45E32481"/>
    <w:rsid w:val="49B760FE"/>
    <w:rsid w:val="4A5806E9"/>
    <w:rsid w:val="4AC51E5D"/>
    <w:rsid w:val="4BFA4492"/>
    <w:rsid w:val="4CF214C1"/>
    <w:rsid w:val="4EDC0851"/>
    <w:rsid w:val="4F3F0B99"/>
    <w:rsid w:val="4FBB7204"/>
    <w:rsid w:val="4FE9345C"/>
    <w:rsid w:val="50422B9F"/>
    <w:rsid w:val="50CB0952"/>
    <w:rsid w:val="555E6D59"/>
    <w:rsid w:val="55B83CBE"/>
    <w:rsid w:val="575E4971"/>
    <w:rsid w:val="59AD6AF3"/>
    <w:rsid w:val="59B46452"/>
    <w:rsid w:val="5A350D04"/>
    <w:rsid w:val="5B383E25"/>
    <w:rsid w:val="5CDF06A9"/>
    <w:rsid w:val="5DEA4819"/>
    <w:rsid w:val="5E4E64AC"/>
    <w:rsid w:val="5ECA48B8"/>
    <w:rsid w:val="5EE4067B"/>
    <w:rsid w:val="5F322F1C"/>
    <w:rsid w:val="5FD270B3"/>
    <w:rsid w:val="60365B77"/>
    <w:rsid w:val="605D2255"/>
    <w:rsid w:val="60927062"/>
    <w:rsid w:val="61A25824"/>
    <w:rsid w:val="63240C3B"/>
    <w:rsid w:val="667558B4"/>
    <w:rsid w:val="6A722384"/>
    <w:rsid w:val="6B4B6C9F"/>
    <w:rsid w:val="6B7F2A89"/>
    <w:rsid w:val="6C557597"/>
    <w:rsid w:val="6C731567"/>
    <w:rsid w:val="6C8979A5"/>
    <w:rsid w:val="6DD16EDF"/>
    <w:rsid w:val="6ED2504D"/>
    <w:rsid w:val="70C263F3"/>
    <w:rsid w:val="71066EA0"/>
    <w:rsid w:val="7225308B"/>
    <w:rsid w:val="722A6763"/>
    <w:rsid w:val="74AF3A94"/>
    <w:rsid w:val="76DB4984"/>
    <w:rsid w:val="77BF239E"/>
    <w:rsid w:val="786F0AC7"/>
    <w:rsid w:val="79D05A13"/>
    <w:rsid w:val="79DF2984"/>
    <w:rsid w:val="7AD247FB"/>
    <w:rsid w:val="7B1041D5"/>
    <w:rsid w:val="7B1F0964"/>
    <w:rsid w:val="7BE603BC"/>
    <w:rsid w:val="7C0D75E3"/>
    <w:rsid w:val="7C9060C3"/>
    <w:rsid w:val="7E750788"/>
    <w:rsid w:val="7EAC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link w:val="18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7"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hint="eastAsia" w:ascii="宋体" w:hAnsi="宋体"/>
      <w:kern w:val="0"/>
      <w:sz w:val="20"/>
      <w:szCs w:val="20"/>
      <w:lang w:val="zh-CN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7">
    <w:name w:val="Body Text"/>
    <w:basedOn w:val="1"/>
    <w:unhideWhenUsed/>
    <w:qFormat/>
    <w:uiPriority w:val="99"/>
    <w:pPr>
      <w:spacing w:after="120"/>
    </w:pPr>
  </w:style>
  <w:style w:type="paragraph" w:styleId="8">
    <w:name w:val="Plain Text"/>
    <w:basedOn w:val="1"/>
    <w:link w:val="20"/>
    <w:unhideWhenUsed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1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jc w:val="left"/>
    </w:pPr>
    <w:rPr>
      <w:rFonts w:ascii="Calibri" w:hAnsi="Calibri"/>
      <w:b/>
      <w:bCs/>
      <w:szCs w:val="22"/>
    </w:rPr>
  </w:style>
  <w:style w:type="table" w:styleId="14">
    <w:name w:val="Table Grid"/>
    <w:basedOn w:val="13"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basedOn w:val="15"/>
    <w:qFormat/>
    <w:uiPriority w:val="20"/>
    <w:rPr>
      <w:i/>
    </w:rPr>
  </w:style>
  <w:style w:type="character" w:customStyle="1" w:styleId="17">
    <w:name w:val="标题 2 字符"/>
    <w:basedOn w:val="15"/>
    <w:link w:val="5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8">
    <w:name w:val="标题 1 字符"/>
    <w:basedOn w:val="15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纯文本 字符"/>
    <w:basedOn w:val="15"/>
    <w:qFormat/>
    <w:uiPriority w:val="99"/>
    <w:rPr>
      <w:rFonts w:hAnsi="Courier New" w:cs="Courier New" w:asciiTheme="minorEastAsia"/>
      <w:szCs w:val="21"/>
    </w:rPr>
  </w:style>
  <w:style w:type="character" w:customStyle="1" w:styleId="20">
    <w:name w:val="纯文本 字符1"/>
    <w:basedOn w:val="15"/>
    <w:link w:val="8"/>
    <w:qFormat/>
    <w:locked/>
    <w:uiPriority w:val="0"/>
    <w:rPr>
      <w:rFonts w:ascii="宋体" w:hAnsi="Courier New"/>
    </w:rPr>
  </w:style>
  <w:style w:type="character" w:customStyle="1" w:styleId="21">
    <w:name w:val="页眉 字符"/>
    <w:basedOn w:val="15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字符"/>
    <w:basedOn w:val="15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纯文本 Char1"/>
    <w:qFormat/>
    <w:uiPriority w:val="0"/>
    <w:rPr>
      <w:rFonts w:ascii="宋体" w:hAnsi="Courier New" w:eastAsia="宋体" w:cs="Times New Roman"/>
      <w:szCs w:val="21"/>
      <w:lang w:val="zh-CN"/>
    </w:rPr>
  </w:style>
  <w:style w:type="paragraph" w:styleId="24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5">
    <w:name w:val="NormalCharacter"/>
    <w:semiHidden/>
    <w:qFormat/>
    <w:uiPriority w:val="0"/>
    <w:rPr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500</Words>
  <Characters>638</Characters>
  <Lines>4</Lines>
  <Paragraphs>1</Paragraphs>
  <TotalTime>0</TotalTime>
  <ScaleCrop>false</ScaleCrop>
  <LinksUpToDate>false</LinksUpToDate>
  <CharactersWithSpaces>663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2020-05-06T05:06:00Z</dcterms:created>
  <dc:creator>111111</dc:creator>
  <cp:lastModifiedBy>悠悠</cp:lastModifiedBy>
  <cp:lastPrinted>2023-02-06T02:09:00Z</cp:lastPrinted>
  <dcterms:modified xsi:type="dcterms:W3CDTF">2026-10-09T05:18:05Z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8BDC24B1D6BC41BEB3EA61E2CEF53449</vt:lpwstr>
  </property>
  <property fmtid="{D5CDD505-2E9C-101B-9397-08002B2CF9AE}" pid="4" name="KSOTemplateDocerSaveRecord">
    <vt:lpwstr>eyJoZGlkIjoiNTVhZmI0Nzg3ZGQ5MTBjNjgxYWNiMGUzOTQ3NWRmMTciLCJ1c2VySWQiOiIyNzgzNzQwNDYifQ==</vt:lpwstr>
  </property>
</Properties>
</file>