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C65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Toc35393809"/>
      <w:bookmarkStart w:id="1" w:name="_Toc28359022"/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社会公用计量标准检测设备更新项目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中标公告</w:t>
      </w:r>
      <w:bookmarkEnd w:id="0"/>
      <w:bookmarkEnd w:id="1"/>
    </w:p>
    <w:p w14:paraId="0F71F0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：BJJQ-2026-54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</w:p>
    <w:p w14:paraId="7F486E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社会公用计量标准检测设备更新项目</w:t>
      </w:r>
    </w:p>
    <w:p w14:paraId="751367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tbl>
      <w:tblPr>
        <w:tblStyle w:val="12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391"/>
        <w:gridCol w:w="4050"/>
        <w:gridCol w:w="1609"/>
        <w:gridCol w:w="1043"/>
      </w:tblGrid>
      <w:tr w14:paraId="5E8C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pct"/>
            <w:vAlign w:val="center"/>
          </w:tcPr>
          <w:p w14:paraId="520E9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中标人名称</w:t>
            </w:r>
          </w:p>
        </w:tc>
        <w:tc>
          <w:tcPr>
            <w:tcW w:w="698" w:type="pct"/>
            <w:vAlign w:val="center"/>
          </w:tcPr>
          <w:p w14:paraId="6D77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034" w:type="pct"/>
            <w:vAlign w:val="center"/>
          </w:tcPr>
          <w:p w14:paraId="58EA5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地址</w:t>
            </w:r>
          </w:p>
        </w:tc>
        <w:tc>
          <w:tcPr>
            <w:tcW w:w="808" w:type="pct"/>
            <w:vAlign w:val="center"/>
          </w:tcPr>
          <w:p w14:paraId="1F93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中标金额</w:t>
            </w:r>
          </w:p>
        </w:tc>
        <w:tc>
          <w:tcPr>
            <w:tcW w:w="524" w:type="pct"/>
            <w:vAlign w:val="center"/>
          </w:tcPr>
          <w:p w14:paraId="01A5F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评审总得分</w:t>
            </w:r>
          </w:p>
        </w:tc>
      </w:tr>
      <w:tr w14:paraId="2DD49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pct"/>
            <w:vAlign w:val="center"/>
          </w:tcPr>
          <w:p w14:paraId="11B1D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广东省中科进出口有限公司</w:t>
            </w:r>
          </w:p>
        </w:tc>
        <w:tc>
          <w:tcPr>
            <w:tcW w:w="698" w:type="pct"/>
            <w:vAlign w:val="center"/>
          </w:tcPr>
          <w:p w14:paraId="48686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914400001903678493</w:t>
            </w:r>
          </w:p>
        </w:tc>
        <w:tc>
          <w:tcPr>
            <w:tcW w:w="2034" w:type="pct"/>
            <w:vAlign w:val="center"/>
          </w:tcPr>
          <w:p w14:paraId="1E087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广州市越秀区先烈中路100号大院9号102房自编A一楼（仅限办公）</w:t>
            </w:r>
          </w:p>
        </w:tc>
        <w:tc>
          <w:tcPr>
            <w:tcW w:w="808" w:type="pct"/>
            <w:vAlign w:val="center"/>
          </w:tcPr>
          <w:p w14:paraId="16AF2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¥4563300.00</w:t>
            </w:r>
          </w:p>
        </w:tc>
        <w:tc>
          <w:tcPr>
            <w:tcW w:w="524" w:type="pct"/>
            <w:vAlign w:val="center"/>
          </w:tcPr>
          <w:p w14:paraId="2005A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</w:rPr>
              <w:t>94.75</w:t>
            </w:r>
          </w:p>
        </w:tc>
      </w:tr>
    </w:tbl>
    <w:p w14:paraId="65D074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F76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5000" w:type="pct"/>
            <w:vAlign w:val="center"/>
          </w:tcPr>
          <w:p w14:paraId="669D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3E55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vAlign w:val="center"/>
          </w:tcPr>
          <w:p w14:paraId="03496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名称、品牌（如有）、规格型号、数量、单价：详见附件</w:t>
            </w:r>
          </w:p>
        </w:tc>
      </w:tr>
    </w:tbl>
    <w:p w14:paraId="552422E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五、评审专家名单：焦振寰、王万香、张丽娟、李君、谢鸣</w:t>
      </w:r>
    </w:p>
    <w:p w14:paraId="48A8E7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5.8196万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元（收费标准详见招标文件）</w:t>
      </w:r>
    </w:p>
    <w:p w14:paraId="6E91380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E7A00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105EBC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25F8BA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7ABE0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BJJQ-2026-54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</w:t>
      </w:r>
    </w:p>
    <w:p w14:paraId="2D27C0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650FD53C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1.采购人信息</w:t>
      </w:r>
    </w:p>
    <w:p w14:paraId="335060C0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eastAsia="zh-CN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名称：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eastAsia="zh-CN"/>
        </w:rPr>
        <w:t>北京市朝阳区计量检测所</w:t>
      </w:r>
    </w:p>
    <w:p w14:paraId="4E2F4F96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地址：北京市朝阳区高碑店路1438号</w:t>
      </w:r>
    </w:p>
    <w:p w14:paraId="30AE09FB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yellow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联系方式：</w:t>
      </w:r>
      <w:r>
        <w:rPr>
          <w:rFonts w:hint="eastAsia" w:cs="Times New Roman"/>
          <w:b w:val="0"/>
          <w:bCs/>
          <w:sz w:val="24"/>
          <w:szCs w:val="24"/>
          <w:highlight w:val="none"/>
          <w:lang w:val="en-US" w:eastAsia="zh-CN"/>
        </w:rPr>
        <w:t>杨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老师，010-87743711</w:t>
      </w:r>
    </w:p>
    <w:p w14:paraId="232840EE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2.采购代理机构信息</w:t>
      </w:r>
      <w:bookmarkEnd w:id="2"/>
      <w:bookmarkEnd w:id="3"/>
    </w:p>
    <w:p w14:paraId="6CD38FE5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bookmarkStart w:id="4" w:name="_Toc28359087"/>
      <w:bookmarkStart w:id="5" w:name="_Toc28359010"/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名称：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北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京汇诚金桥国际招标咨询有限公司</w:t>
      </w:r>
    </w:p>
    <w:p w14:paraId="6EE01553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地址：北京市东城区朝内大街南竹杆胡同6号北京INN3号楼9层</w:t>
      </w:r>
    </w:p>
    <w:p w14:paraId="539FC85F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联系方式：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>李辰、刘倩、王秋凌、戴翔、赵一鸣、贾洋，010-65173825、65699122、65244483</w:t>
      </w:r>
    </w:p>
    <w:p w14:paraId="22F9F9CC">
      <w:pPr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3.项目联系方式</w:t>
      </w:r>
      <w:bookmarkEnd w:id="4"/>
      <w:bookmarkEnd w:id="5"/>
    </w:p>
    <w:p w14:paraId="120ED9D5">
      <w:pPr>
        <w:pStyle w:val="7"/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项目联系人：李辰、刘倩、王秋凌、戴翔、赵一鸣、贾洋</w:t>
      </w:r>
    </w:p>
    <w:p w14:paraId="28E68B38">
      <w:pPr>
        <w:pStyle w:val="7"/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电话：010-65173825、65699122、65244483</w:t>
      </w:r>
    </w:p>
    <w:p w14:paraId="4C0F30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3655DE9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1.采购文件</w:t>
      </w:r>
    </w:p>
    <w:p w14:paraId="1860ED6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2.中小企业声明函</w:t>
      </w:r>
    </w:p>
    <w:p w14:paraId="4C90BF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3.本国产品标准证明文件</w:t>
      </w:r>
    </w:p>
    <w:p w14:paraId="7A80B7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.主要标的信息</w:t>
      </w:r>
      <w:bookmarkStart w:id="6" w:name="_GoBack"/>
      <w:bookmarkEnd w:id="6"/>
    </w:p>
    <w:p w14:paraId="29D68D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696E62"/>
    <w:rsid w:val="01EC2709"/>
    <w:rsid w:val="02BE2C9A"/>
    <w:rsid w:val="02CB0D62"/>
    <w:rsid w:val="02CF4A12"/>
    <w:rsid w:val="03F4403D"/>
    <w:rsid w:val="06B85B1E"/>
    <w:rsid w:val="09B1391A"/>
    <w:rsid w:val="0BA77260"/>
    <w:rsid w:val="0C7D610B"/>
    <w:rsid w:val="0D01255D"/>
    <w:rsid w:val="0DB47EB7"/>
    <w:rsid w:val="0E373D32"/>
    <w:rsid w:val="11183D21"/>
    <w:rsid w:val="13913A86"/>
    <w:rsid w:val="16B32357"/>
    <w:rsid w:val="185D0F99"/>
    <w:rsid w:val="1B941DFC"/>
    <w:rsid w:val="1CD13A66"/>
    <w:rsid w:val="1EF54315"/>
    <w:rsid w:val="200B1D89"/>
    <w:rsid w:val="20D56BF9"/>
    <w:rsid w:val="20E107C7"/>
    <w:rsid w:val="22B32974"/>
    <w:rsid w:val="22EE7E5C"/>
    <w:rsid w:val="230261BC"/>
    <w:rsid w:val="238C032D"/>
    <w:rsid w:val="23DA097F"/>
    <w:rsid w:val="252D615E"/>
    <w:rsid w:val="2604539D"/>
    <w:rsid w:val="26CA2E44"/>
    <w:rsid w:val="29B77AED"/>
    <w:rsid w:val="2BEA3703"/>
    <w:rsid w:val="2D0E6797"/>
    <w:rsid w:val="2EF97A69"/>
    <w:rsid w:val="30E4580F"/>
    <w:rsid w:val="31707DD9"/>
    <w:rsid w:val="31D83A26"/>
    <w:rsid w:val="335E292A"/>
    <w:rsid w:val="33987ACD"/>
    <w:rsid w:val="33BF1E86"/>
    <w:rsid w:val="33E86E49"/>
    <w:rsid w:val="33EB211A"/>
    <w:rsid w:val="36250EF4"/>
    <w:rsid w:val="397228F1"/>
    <w:rsid w:val="3A76569C"/>
    <w:rsid w:val="3A9540E4"/>
    <w:rsid w:val="3A995400"/>
    <w:rsid w:val="3B062BD9"/>
    <w:rsid w:val="3CA7694E"/>
    <w:rsid w:val="3EA76F04"/>
    <w:rsid w:val="3F784910"/>
    <w:rsid w:val="417A21AD"/>
    <w:rsid w:val="420019E7"/>
    <w:rsid w:val="486C05FC"/>
    <w:rsid w:val="48B417EB"/>
    <w:rsid w:val="4C2272AD"/>
    <w:rsid w:val="4C7D77B7"/>
    <w:rsid w:val="4D357A66"/>
    <w:rsid w:val="5052089F"/>
    <w:rsid w:val="50F252BD"/>
    <w:rsid w:val="51564A5C"/>
    <w:rsid w:val="535661E9"/>
    <w:rsid w:val="54B7294E"/>
    <w:rsid w:val="55047602"/>
    <w:rsid w:val="5663560E"/>
    <w:rsid w:val="5F620B50"/>
    <w:rsid w:val="5FC43A24"/>
    <w:rsid w:val="620938BB"/>
    <w:rsid w:val="631745CF"/>
    <w:rsid w:val="65FD4F8F"/>
    <w:rsid w:val="67DE134E"/>
    <w:rsid w:val="688866DB"/>
    <w:rsid w:val="6BD24BEE"/>
    <w:rsid w:val="6BF316FD"/>
    <w:rsid w:val="6C7831E9"/>
    <w:rsid w:val="6CD31260"/>
    <w:rsid w:val="6CDB54ED"/>
    <w:rsid w:val="6FAE3D58"/>
    <w:rsid w:val="710345CB"/>
    <w:rsid w:val="7134698E"/>
    <w:rsid w:val="74122D63"/>
    <w:rsid w:val="74EA0887"/>
    <w:rsid w:val="75F15752"/>
    <w:rsid w:val="76B22169"/>
    <w:rsid w:val="77446EFF"/>
    <w:rsid w:val="77DF672E"/>
    <w:rsid w:val="78085EAD"/>
    <w:rsid w:val="782918BB"/>
    <w:rsid w:val="7977416F"/>
    <w:rsid w:val="7AE75338"/>
    <w:rsid w:val="7C1F21B2"/>
    <w:rsid w:val="7E41331C"/>
    <w:rsid w:val="7E95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7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9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1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Plain Text"/>
    <w:basedOn w:val="1"/>
    <w:link w:val="28"/>
    <w:autoRedefine/>
    <w:qFormat/>
    <w:uiPriority w:val="0"/>
    <w:rPr>
      <w:rFonts w:ascii="宋体" w:hAnsi="Courier New"/>
    </w:rPr>
  </w:style>
  <w:style w:type="paragraph" w:styleId="8">
    <w:name w:val="Balloon Text"/>
    <w:basedOn w:val="1"/>
    <w:link w:val="30"/>
    <w:autoRedefine/>
    <w:semiHidden/>
    <w:qFormat/>
    <w:uiPriority w:val="99"/>
    <w:rPr>
      <w:sz w:val="18"/>
      <w:szCs w:val="18"/>
    </w:rPr>
  </w:style>
  <w:style w:type="paragraph" w:styleId="9">
    <w:name w:val="footer"/>
    <w:basedOn w:val="1"/>
    <w:link w:val="3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locked/>
    <w:uiPriority w:val="0"/>
  </w:style>
  <w:style w:type="character" w:styleId="15">
    <w:name w:val="FollowedHyperlink"/>
    <w:basedOn w:val="13"/>
    <w:autoRedefine/>
    <w:semiHidden/>
    <w:unhideWhenUsed/>
    <w:qFormat/>
    <w:uiPriority w:val="99"/>
    <w:rPr>
      <w:color w:val="000000"/>
      <w:u w:val="none"/>
    </w:rPr>
  </w:style>
  <w:style w:type="character" w:styleId="16">
    <w:name w:val="Emphasis"/>
    <w:basedOn w:val="13"/>
    <w:autoRedefine/>
    <w:qFormat/>
    <w:locked/>
    <w:uiPriority w:val="0"/>
  </w:style>
  <w:style w:type="character" w:styleId="17">
    <w:name w:val="HTML Definition"/>
    <w:basedOn w:val="13"/>
    <w:autoRedefine/>
    <w:semiHidden/>
    <w:unhideWhenUsed/>
    <w:qFormat/>
    <w:uiPriority w:val="99"/>
  </w:style>
  <w:style w:type="character" w:styleId="18">
    <w:name w:val="HTML Acronym"/>
    <w:basedOn w:val="13"/>
    <w:autoRedefine/>
    <w:semiHidden/>
    <w:unhideWhenUsed/>
    <w:qFormat/>
    <w:uiPriority w:val="99"/>
  </w:style>
  <w:style w:type="character" w:styleId="19">
    <w:name w:val="HTML Variable"/>
    <w:basedOn w:val="13"/>
    <w:autoRedefine/>
    <w:semiHidden/>
    <w:unhideWhenUsed/>
    <w:qFormat/>
    <w:uiPriority w:val="99"/>
  </w:style>
  <w:style w:type="character" w:styleId="20">
    <w:name w:val="Hyperlink"/>
    <w:basedOn w:val="13"/>
    <w:autoRedefine/>
    <w:semiHidden/>
    <w:unhideWhenUsed/>
    <w:qFormat/>
    <w:uiPriority w:val="99"/>
    <w:rPr>
      <w:color w:val="000000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Courier New" w:hAnsi="Courier New"/>
      <w:sz w:val="20"/>
    </w:rPr>
  </w:style>
  <w:style w:type="character" w:styleId="22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3">
    <w:name w:val="HTML Cite"/>
    <w:basedOn w:val="13"/>
    <w:autoRedefine/>
    <w:semiHidden/>
    <w:unhideWhenUsed/>
    <w:qFormat/>
    <w:uiPriority w:val="99"/>
  </w:style>
  <w:style w:type="paragraph" w:customStyle="1" w:styleId="24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6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7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8">
    <w:name w:val="纯文本 字符"/>
    <w:link w:val="7"/>
    <w:autoRedefine/>
    <w:qFormat/>
    <w:locked/>
    <w:uiPriority w:val="0"/>
    <w:rPr>
      <w:rFonts w:ascii="宋体" w:hAnsi="Courier New" w:cs="Times New Roman"/>
    </w:rPr>
  </w:style>
  <w:style w:type="character" w:customStyle="1" w:styleId="29">
    <w:name w:val="批注文字 字符"/>
    <w:basedOn w:val="13"/>
    <w:link w:val="5"/>
    <w:autoRedefine/>
    <w:semiHidden/>
    <w:qFormat/>
    <w:uiPriority w:val="99"/>
  </w:style>
  <w:style w:type="character" w:customStyle="1" w:styleId="30">
    <w:name w:val="批注框文本 字符"/>
    <w:link w:val="8"/>
    <w:autoRedefine/>
    <w:semiHidden/>
    <w:qFormat/>
    <w:uiPriority w:val="99"/>
    <w:rPr>
      <w:sz w:val="0"/>
      <w:szCs w:val="0"/>
    </w:rPr>
  </w:style>
  <w:style w:type="character" w:customStyle="1" w:styleId="31">
    <w:name w:val="页眉 字符"/>
    <w:link w:val="10"/>
    <w:autoRedefine/>
    <w:qFormat/>
    <w:uiPriority w:val="99"/>
    <w:rPr>
      <w:sz w:val="18"/>
      <w:szCs w:val="18"/>
    </w:rPr>
  </w:style>
  <w:style w:type="character" w:customStyle="1" w:styleId="32">
    <w:name w:val="页脚 字符"/>
    <w:link w:val="9"/>
    <w:autoRedefine/>
    <w:qFormat/>
    <w:uiPriority w:val="99"/>
    <w:rPr>
      <w:sz w:val="18"/>
      <w:szCs w:val="18"/>
    </w:rPr>
  </w:style>
  <w:style w:type="character" w:customStyle="1" w:styleId="33">
    <w:name w:val="hover4"/>
    <w:basedOn w:val="13"/>
    <w:autoRedefine/>
    <w:qFormat/>
    <w:uiPriority w:val="0"/>
    <w:rPr>
      <w:color w:val="0063BA"/>
    </w:rPr>
  </w:style>
  <w:style w:type="character" w:customStyle="1" w:styleId="34">
    <w:name w:val="margin_right202"/>
    <w:basedOn w:val="13"/>
    <w:autoRedefine/>
    <w:qFormat/>
    <w:uiPriority w:val="0"/>
  </w:style>
  <w:style w:type="character" w:customStyle="1" w:styleId="35">
    <w:name w:val="active5"/>
    <w:basedOn w:val="13"/>
    <w:autoRedefine/>
    <w:qFormat/>
    <w:uiPriority w:val="0"/>
    <w:rPr>
      <w:color w:val="FFFFFF"/>
      <w:shd w:val="clear" w:fill="E22323"/>
    </w:rPr>
  </w:style>
  <w:style w:type="character" w:customStyle="1" w:styleId="36">
    <w:name w:val="before"/>
    <w:basedOn w:val="13"/>
    <w:autoRedefine/>
    <w:qFormat/>
    <w:uiPriority w:val="0"/>
    <w:rPr>
      <w:shd w:val="clear" w:fill="E22323"/>
    </w:rPr>
  </w:style>
  <w:style w:type="character" w:customStyle="1" w:styleId="37">
    <w:name w:val="margin_right20"/>
    <w:basedOn w:val="13"/>
    <w:autoRedefine/>
    <w:qFormat/>
    <w:uiPriority w:val="0"/>
  </w:style>
  <w:style w:type="character" w:customStyle="1" w:styleId="38">
    <w:name w:val="active6"/>
    <w:basedOn w:val="13"/>
    <w:autoRedefine/>
    <w:qFormat/>
    <w:uiPriority w:val="0"/>
    <w:rPr>
      <w:color w:val="FFFFFF"/>
      <w:shd w:val="clear" w:fill="E22323"/>
    </w:rPr>
  </w:style>
  <w:style w:type="character" w:customStyle="1" w:styleId="39">
    <w:name w:val="hover5"/>
    <w:basedOn w:val="13"/>
    <w:autoRedefine/>
    <w:qFormat/>
    <w:uiPriority w:val="0"/>
    <w:rPr>
      <w:color w:val="0063B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519</Words>
  <Characters>712</Characters>
  <Lines>6</Lines>
  <Paragraphs>1</Paragraphs>
  <TotalTime>69</TotalTime>
  <ScaleCrop>false</ScaleCrop>
  <LinksUpToDate>false</LinksUpToDate>
  <CharactersWithSpaces>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admin7</cp:lastModifiedBy>
  <dcterms:modified xsi:type="dcterms:W3CDTF">2026-10-22T07:37:39Z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eyJoZGlkIjoiNzVjMjYyZTYzZjAwZTFmNmI1Yzg4Y2ZmODU1ZDdhZmMiLCJ1c2VySWQiOiIyNTU5NTkyMDgifQ==</vt:lpwstr>
  </property>
</Properties>
</file>