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header9.xml" ContentType="application/vnd.openxmlformats-officedocument.wordprocessingml.header+xml"/>
  <Override PartName="/word/footer15.xml" ContentType="application/vnd.openxmlformats-officedocument.wordprocessingml.footer+xml"/>
  <Override PartName="/word/header10.xml" ContentType="application/vnd.openxmlformats-officedocument.wordprocessingml.header+xml"/>
  <Override PartName="/word/footer16.xml" ContentType="application/vnd.openxmlformats-officedocument.wordprocessingml.footer+xml"/>
  <Override PartName="/word/header11.xml" ContentType="application/vnd.openxmlformats-officedocument.wordprocessingml.header+xml"/>
  <Override PartName="/word/footer17.xml" ContentType="application/vnd.openxmlformats-officedocument.wordprocessingml.footer+xml"/>
  <Override PartName="/word/header12.xml" ContentType="application/vnd.openxmlformats-officedocument.wordprocessingml.header+xml"/>
  <Override PartName="/word/footer18.xml" ContentType="application/vnd.openxmlformats-officedocument.wordprocessingml.footer+xml"/>
  <Override PartName="/word/header13.xml" ContentType="application/vnd.openxmlformats-officedocument.wordprocessingml.header+xml"/>
  <Override PartName="/word/footer19.xml" ContentType="application/vnd.openxmlformats-officedocument.wordprocessingml.footer+xml"/>
  <Override PartName="/word/header14.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315C6F" w:rsidRDefault="00315C6F">
      <w:pPr>
        <w:spacing w:line="360" w:lineRule="auto"/>
        <w:ind w:firstLineChars="50" w:firstLine="300"/>
        <w:rPr>
          <w:rFonts w:eastAsiaTheme="minorEastAsia"/>
          <w:sz w:val="60"/>
          <w:szCs w:val="60"/>
        </w:rPr>
      </w:pPr>
    </w:p>
    <w:p w:rsidR="00315C6F" w:rsidRDefault="00315C6F">
      <w:pPr>
        <w:spacing w:line="360" w:lineRule="auto"/>
        <w:ind w:firstLineChars="50" w:firstLine="300"/>
        <w:rPr>
          <w:rFonts w:eastAsiaTheme="minorEastAsia"/>
          <w:sz w:val="60"/>
          <w:szCs w:val="60"/>
        </w:rPr>
      </w:pPr>
    </w:p>
    <w:p w:rsidR="00315C6F" w:rsidRDefault="002F20E8">
      <w:pPr>
        <w:jc w:val="center"/>
        <w:rPr>
          <w:rFonts w:eastAsiaTheme="minorEastAsia"/>
          <w:b/>
          <w:bCs/>
          <w:sz w:val="60"/>
          <w:szCs w:val="60"/>
        </w:rPr>
      </w:pPr>
      <w:r>
        <w:rPr>
          <w:rFonts w:eastAsiaTheme="minorEastAsia"/>
          <w:b/>
          <w:bCs/>
          <w:sz w:val="60"/>
          <w:szCs w:val="60"/>
        </w:rPr>
        <w:t>北京市政府采购项目</w:t>
      </w:r>
    </w:p>
    <w:p w:rsidR="00315C6F" w:rsidRDefault="002F20E8">
      <w:pPr>
        <w:jc w:val="center"/>
        <w:rPr>
          <w:rFonts w:eastAsiaTheme="minorEastAsia"/>
          <w:b/>
          <w:bCs/>
          <w:sz w:val="60"/>
          <w:szCs w:val="60"/>
        </w:rPr>
      </w:pPr>
      <w:r>
        <w:rPr>
          <w:rFonts w:eastAsiaTheme="minorEastAsia"/>
          <w:b/>
          <w:bCs/>
          <w:sz w:val="60"/>
          <w:szCs w:val="60"/>
        </w:rPr>
        <w:t>竞争性磋商文件示范文本</w:t>
      </w:r>
    </w:p>
    <w:p w:rsidR="00315C6F" w:rsidRDefault="002F20E8">
      <w:pPr>
        <w:jc w:val="center"/>
        <w:rPr>
          <w:b/>
          <w:bCs/>
          <w:sz w:val="60"/>
          <w:szCs w:val="60"/>
        </w:rPr>
      </w:pPr>
      <w:r>
        <w:rPr>
          <w:b/>
          <w:bCs/>
          <w:sz w:val="60"/>
          <w:szCs w:val="60"/>
        </w:rPr>
        <w:t>（</w:t>
      </w:r>
      <w:r>
        <w:rPr>
          <w:b/>
          <w:bCs/>
          <w:sz w:val="60"/>
          <w:szCs w:val="60"/>
        </w:rPr>
        <w:t>2026</w:t>
      </w:r>
      <w:r>
        <w:rPr>
          <w:b/>
          <w:bCs/>
          <w:sz w:val="60"/>
          <w:szCs w:val="60"/>
        </w:rPr>
        <w:t>年版）</w:t>
      </w:r>
    </w:p>
    <w:p w:rsidR="00315C6F" w:rsidRDefault="00315C6F">
      <w:pPr>
        <w:spacing w:line="360" w:lineRule="auto"/>
        <w:jc w:val="center"/>
        <w:rPr>
          <w:rFonts w:eastAsiaTheme="majorEastAsia"/>
          <w:b/>
          <w:bCs/>
          <w:sz w:val="60"/>
          <w:szCs w:val="60"/>
        </w:rPr>
      </w:pPr>
    </w:p>
    <w:p w:rsidR="00315C6F" w:rsidRDefault="00315C6F">
      <w:pPr>
        <w:spacing w:line="360" w:lineRule="auto"/>
        <w:jc w:val="center"/>
        <w:rPr>
          <w:rFonts w:eastAsiaTheme="majorEastAsia"/>
          <w:b/>
          <w:bCs/>
          <w:sz w:val="60"/>
          <w:szCs w:val="60"/>
        </w:rPr>
      </w:pPr>
    </w:p>
    <w:p w:rsidR="00315C6F" w:rsidRDefault="002F20E8">
      <w:pPr>
        <w:tabs>
          <w:tab w:val="left" w:pos="5609"/>
        </w:tabs>
        <w:spacing w:line="360" w:lineRule="auto"/>
        <w:ind w:leftChars="444" w:left="2833" w:hangingChars="528" w:hanging="1901"/>
        <w:jc w:val="left"/>
        <w:rPr>
          <w:rFonts w:eastAsiaTheme="minorEastAsia"/>
          <w:bCs/>
          <w:sz w:val="36"/>
          <w:szCs w:val="36"/>
        </w:rPr>
      </w:pPr>
      <w:r>
        <w:rPr>
          <w:rFonts w:eastAsiaTheme="minorEastAsia"/>
          <w:bCs/>
          <w:sz w:val="36"/>
          <w:szCs w:val="36"/>
        </w:rPr>
        <w:t>项目名称：</w:t>
      </w:r>
      <w:r>
        <w:rPr>
          <w:rFonts w:eastAsiaTheme="minorEastAsia"/>
          <w:bCs/>
          <w:sz w:val="36"/>
          <w:szCs w:val="36"/>
        </w:rPr>
        <w:tab/>
      </w:r>
      <w:bookmarkStart w:id="0" w:name="OLE_LINK65"/>
      <w:r w:rsidR="00F860A3" w:rsidRPr="00F860A3">
        <w:rPr>
          <w:rFonts w:eastAsiaTheme="minorEastAsia" w:hint="eastAsia"/>
          <w:bCs/>
          <w:sz w:val="36"/>
          <w:szCs w:val="36"/>
        </w:rPr>
        <w:t>北京市“百千工程”密云区北庄镇示范片区朱家湾村风貌提升项目</w:t>
      </w:r>
      <w:bookmarkEnd w:id="0"/>
      <w:r>
        <w:rPr>
          <w:rFonts w:eastAsiaTheme="minorEastAsia"/>
          <w:bCs/>
          <w:sz w:val="36"/>
          <w:szCs w:val="36"/>
        </w:rPr>
        <w:tab/>
      </w:r>
    </w:p>
    <w:p w:rsidR="00315C6F" w:rsidRDefault="002F20E8">
      <w:pPr>
        <w:tabs>
          <w:tab w:val="left" w:pos="3240"/>
          <w:tab w:val="left" w:pos="3420"/>
        </w:tabs>
        <w:spacing w:line="360" w:lineRule="auto"/>
        <w:ind w:leftChars="444" w:left="2833" w:hangingChars="528" w:hanging="1901"/>
        <w:jc w:val="left"/>
        <w:rPr>
          <w:rFonts w:eastAsiaTheme="minorEastAsia"/>
          <w:bCs/>
          <w:sz w:val="36"/>
          <w:szCs w:val="36"/>
        </w:rPr>
      </w:pPr>
      <w:r>
        <w:rPr>
          <w:rFonts w:eastAsiaTheme="minorEastAsia"/>
          <w:bCs/>
          <w:sz w:val="36"/>
          <w:szCs w:val="36"/>
        </w:rPr>
        <w:t>项目编号</w:t>
      </w:r>
      <w:r>
        <w:rPr>
          <w:rFonts w:eastAsiaTheme="minorEastAsia"/>
          <w:bCs/>
          <w:sz w:val="36"/>
          <w:szCs w:val="36"/>
        </w:rPr>
        <w:t>/</w:t>
      </w:r>
      <w:r>
        <w:rPr>
          <w:rFonts w:eastAsiaTheme="minorEastAsia"/>
          <w:bCs/>
          <w:sz w:val="36"/>
          <w:szCs w:val="36"/>
        </w:rPr>
        <w:t>包号：</w:t>
      </w:r>
      <w:r w:rsidR="0051409C" w:rsidRPr="0051409C">
        <w:rPr>
          <w:rFonts w:eastAsiaTheme="minorEastAsia"/>
          <w:bCs/>
          <w:sz w:val="36"/>
          <w:szCs w:val="36"/>
        </w:rPr>
        <w:t>11011826210200015223-XM001</w:t>
      </w:r>
    </w:p>
    <w:p w:rsidR="00315C6F" w:rsidRDefault="002F20E8">
      <w:pPr>
        <w:tabs>
          <w:tab w:val="left" w:pos="3240"/>
          <w:tab w:val="left" w:pos="3420"/>
        </w:tabs>
        <w:spacing w:line="360" w:lineRule="auto"/>
        <w:ind w:leftChars="444" w:left="2833" w:hangingChars="528" w:hanging="1901"/>
        <w:jc w:val="left"/>
        <w:rPr>
          <w:rFonts w:eastAsiaTheme="minorEastAsia"/>
          <w:bCs/>
          <w:sz w:val="36"/>
          <w:szCs w:val="36"/>
        </w:rPr>
      </w:pPr>
      <w:r>
        <w:rPr>
          <w:rFonts w:eastAsiaTheme="minorEastAsia"/>
          <w:bCs/>
          <w:sz w:val="36"/>
          <w:szCs w:val="36"/>
        </w:rPr>
        <w:t>采</w:t>
      </w:r>
      <w:r>
        <w:rPr>
          <w:rFonts w:eastAsiaTheme="minorEastAsia"/>
          <w:bCs/>
          <w:sz w:val="36"/>
          <w:szCs w:val="36"/>
        </w:rPr>
        <w:t xml:space="preserve"> </w:t>
      </w:r>
      <w:r>
        <w:rPr>
          <w:rFonts w:eastAsiaTheme="minorEastAsia"/>
          <w:bCs/>
          <w:sz w:val="36"/>
          <w:szCs w:val="36"/>
        </w:rPr>
        <w:t>购</w:t>
      </w:r>
      <w:r>
        <w:rPr>
          <w:rFonts w:eastAsiaTheme="minorEastAsia"/>
          <w:bCs/>
          <w:sz w:val="36"/>
          <w:szCs w:val="36"/>
        </w:rPr>
        <w:t xml:space="preserve"> </w:t>
      </w:r>
      <w:r>
        <w:rPr>
          <w:rFonts w:eastAsiaTheme="minorEastAsia"/>
          <w:bCs/>
          <w:sz w:val="36"/>
          <w:szCs w:val="36"/>
        </w:rPr>
        <w:t>人：</w:t>
      </w:r>
      <w:r w:rsidRPr="002F20E8">
        <w:rPr>
          <w:rFonts w:ascii="宋体" w:hAnsi="宋体" w:cs="宋体" w:hint="eastAsia"/>
          <w:bCs/>
          <w:sz w:val="36"/>
          <w:szCs w:val="36"/>
        </w:rPr>
        <w:t>北京市密云区北庄镇人民政府</w:t>
      </w:r>
    </w:p>
    <w:p w:rsidR="00315C6F" w:rsidRDefault="002F20E8">
      <w:pPr>
        <w:tabs>
          <w:tab w:val="left" w:pos="3240"/>
          <w:tab w:val="left" w:pos="3420"/>
        </w:tabs>
        <w:spacing w:line="360" w:lineRule="auto"/>
        <w:ind w:leftChars="444" w:left="2833" w:hangingChars="528" w:hanging="1901"/>
        <w:jc w:val="left"/>
        <w:rPr>
          <w:rFonts w:eastAsiaTheme="minorEastAsia"/>
          <w:bCs/>
          <w:sz w:val="36"/>
          <w:szCs w:val="36"/>
        </w:rPr>
      </w:pPr>
      <w:r>
        <w:rPr>
          <w:rFonts w:eastAsiaTheme="minorEastAsia"/>
          <w:bCs/>
          <w:sz w:val="36"/>
          <w:szCs w:val="36"/>
        </w:rPr>
        <w:t>采购代理机构：</w:t>
      </w:r>
      <w:bookmarkStart w:id="1" w:name="OLE_LINK5"/>
      <w:bookmarkStart w:id="2" w:name="OLE_LINK15"/>
      <w:r w:rsidRPr="002F20E8">
        <w:rPr>
          <w:rFonts w:eastAsiaTheme="minorEastAsia" w:hint="eastAsia"/>
          <w:bCs/>
          <w:sz w:val="36"/>
          <w:szCs w:val="36"/>
        </w:rPr>
        <w:t>北京众信智城项目管理有限责任公司</w:t>
      </w:r>
      <w:bookmarkEnd w:id="1"/>
    </w:p>
    <w:bookmarkEnd w:id="2"/>
    <w:p w:rsidR="00315C6F" w:rsidRDefault="002F20E8">
      <w:pPr>
        <w:widowControl/>
        <w:jc w:val="left"/>
        <w:rPr>
          <w:rFonts w:eastAsiaTheme="minorEastAsia"/>
        </w:rPr>
        <w:sectPr w:rsidR="00315C6F">
          <w:headerReference w:type="default" r:id="rId10"/>
          <w:type w:val="nextColumn"/>
          <w:pgSz w:w="11906" w:h="16838"/>
          <w:pgMar w:top="1418" w:right="1134" w:bottom="1418" w:left="1701" w:header="851" w:footer="992" w:gutter="0"/>
          <w:cols w:space="425"/>
          <w:docGrid w:linePitch="312"/>
        </w:sectPr>
      </w:pPr>
      <w:r>
        <w:rPr>
          <w:rFonts w:eastAsiaTheme="minorEastAsia"/>
          <w:b/>
          <w:bCs/>
          <w:sz w:val="44"/>
        </w:rPr>
        <w:br w:type="page"/>
      </w:r>
    </w:p>
    <w:p w:rsidR="00315C6F" w:rsidRDefault="00315C6F">
      <w:pPr>
        <w:pStyle w:val="Default"/>
        <w:spacing w:line="360" w:lineRule="auto"/>
        <w:rPr>
          <w:rFonts w:ascii="Times New Roman" w:eastAsiaTheme="minorEastAsia" w:hAnsi="Times New Roman" w:cs="Times New Roman"/>
        </w:rPr>
      </w:pPr>
    </w:p>
    <w:p w:rsidR="00315C6F" w:rsidRDefault="002F20E8">
      <w:pPr>
        <w:spacing w:line="360" w:lineRule="auto"/>
        <w:jc w:val="center"/>
        <w:outlineLvl w:val="0"/>
        <w:rPr>
          <w:rFonts w:eastAsiaTheme="minorEastAsia"/>
          <w:b/>
          <w:sz w:val="36"/>
          <w:szCs w:val="36"/>
        </w:rPr>
      </w:pPr>
      <w:r>
        <w:rPr>
          <w:rFonts w:eastAsiaTheme="minorEastAsia"/>
          <w:b/>
          <w:sz w:val="36"/>
          <w:szCs w:val="36"/>
        </w:rPr>
        <w:t>目</w:t>
      </w:r>
      <w:r>
        <w:rPr>
          <w:rFonts w:eastAsiaTheme="minorEastAsia"/>
          <w:b/>
          <w:sz w:val="36"/>
          <w:szCs w:val="36"/>
        </w:rPr>
        <w:t xml:space="preserve">      </w:t>
      </w:r>
      <w:r>
        <w:rPr>
          <w:rFonts w:eastAsiaTheme="minorEastAsia"/>
          <w:b/>
          <w:sz w:val="36"/>
          <w:szCs w:val="36"/>
        </w:rPr>
        <w:t>录</w:t>
      </w:r>
    </w:p>
    <w:p w:rsidR="00315C6F" w:rsidRDefault="00315C6F">
      <w:pPr>
        <w:rPr>
          <w:rFonts w:eastAsiaTheme="minorEastAsia"/>
        </w:rPr>
      </w:pPr>
    </w:p>
    <w:p w:rsidR="00315C6F" w:rsidRDefault="00315C6F">
      <w:pPr>
        <w:rPr>
          <w:rFonts w:eastAsiaTheme="minorEastAsia"/>
        </w:rPr>
      </w:pPr>
    </w:p>
    <w:p w:rsidR="00315C6F" w:rsidRDefault="00315C6F">
      <w:pPr>
        <w:rPr>
          <w:rFonts w:eastAsiaTheme="minorEastAsia"/>
        </w:rPr>
      </w:pPr>
    </w:p>
    <w:p w:rsidR="00315C6F" w:rsidRDefault="00315C6F">
      <w:pPr>
        <w:rPr>
          <w:rFonts w:eastAsiaTheme="minorEastAsia"/>
        </w:rPr>
      </w:pPr>
    </w:p>
    <w:p w:rsidR="00315C6F" w:rsidRDefault="002F20E8">
      <w:pPr>
        <w:pStyle w:val="TOC1"/>
        <w:spacing w:line="360" w:lineRule="auto"/>
        <w:rPr>
          <w:rFonts w:ascii="Times New Roman" w:eastAsiaTheme="minorEastAsia" w:hAnsi="Times New Roman"/>
          <w:b w:val="0"/>
          <w:sz w:val="21"/>
          <w:szCs w:val="22"/>
        </w:rPr>
      </w:pPr>
      <w:r>
        <w:rPr>
          <w:rFonts w:ascii="Times New Roman" w:eastAsiaTheme="minorEastAsia" w:hAnsi="Times New Roman"/>
          <w:b w:val="0"/>
        </w:rPr>
        <w:fldChar w:fldCharType="begin"/>
      </w:r>
      <w:r>
        <w:rPr>
          <w:rFonts w:ascii="Times New Roman" w:eastAsiaTheme="minorEastAsia" w:hAnsi="Times New Roman"/>
          <w:b w:val="0"/>
        </w:rPr>
        <w:instrText xml:space="preserve"> TOC \o "1-1" \h \z \u </w:instrText>
      </w:r>
      <w:r>
        <w:rPr>
          <w:rFonts w:ascii="Times New Roman" w:eastAsiaTheme="minorEastAsia" w:hAnsi="Times New Roman"/>
          <w:b w:val="0"/>
        </w:rPr>
        <w:fldChar w:fldCharType="separate"/>
      </w:r>
      <w:hyperlink w:anchor="_Toc97371941" w:history="1">
        <w:r>
          <w:rPr>
            <w:rStyle w:val="affa"/>
            <w:rFonts w:ascii="Times New Roman" w:eastAsiaTheme="minorEastAsia" w:hAnsi="Times New Roman"/>
          </w:rPr>
          <w:t>第一章</w:t>
        </w:r>
        <w:r>
          <w:rPr>
            <w:rStyle w:val="affa"/>
            <w:rFonts w:ascii="Times New Roman" w:eastAsiaTheme="minorEastAsia" w:hAnsi="Times New Roman"/>
          </w:rPr>
          <w:t xml:space="preserve">   </w:t>
        </w:r>
        <w:r>
          <w:rPr>
            <w:rStyle w:val="affa"/>
            <w:rFonts w:ascii="Times New Roman" w:eastAsiaTheme="minorEastAsia" w:hAnsi="Times New Roman"/>
          </w:rPr>
          <w:t>采购邀请</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_Toc97371941 \h </w:instrText>
        </w:r>
        <w:r>
          <w:rPr>
            <w:rFonts w:ascii="Times New Roman" w:eastAsiaTheme="minorEastAsia" w:hAnsi="Times New Roman"/>
          </w:rPr>
        </w:r>
        <w:r>
          <w:rPr>
            <w:rFonts w:ascii="Times New Roman" w:eastAsiaTheme="minorEastAsia" w:hAnsi="Times New Roman"/>
          </w:rPr>
          <w:fldChar w:fldCharType="separate"/>
        </w:r>
        <w:r>
          <w:rPr>
            <w:rFonts w:ascii="Times New Roman" w:eastAsiaTheme="minorEastAsia" w:hAnsi="Times New Roman"/>
          </w:rPr>
          <w:t>1</w:t>
        </w:r>
        <w:r>
          <w:rPr>
            <w:rFonts w:ascii="Times New Roman" w:eastAsiaTheme="minorEastAsia" w:hAnsi="Times New Roman"/>
          </w:rPr>
          <w:fldChar w:fldCharType="end"/>
        </w:r>
      </w:hyperlink>
    </w:p>
    <w:p w:rsidR="00315C6F" w:rsidRDefault="004A15FF">
      <w:pPr>
        <w:pStyle w:val="TOC1"/>
        <w:spacing w:line="360" w:lineRule="auto"/>
        <w:rPr>
          <w:rFonts w:ascii="Times New Roman" w:eastAsiaTheme="minorEastAsia" w:hAnsi="Times New Roman"/>
          <w:b w:val="0"/>
          <w:sz w:val="21"/>
          <w:szCs w:val="22"/>
        </w:rPr>
      </w:pPr>
      <w:hyperlink w:anchor="_Toc97371942" w:history="1">
        <w:r w:rsidR="002F20E8">
          <w:rPr>
            <w:rStyle w:val="affa"/>
            <w:rFonts w:ascii="Times New Roman" w:eastAsiaTheme="minorEastAsia" w:hAnsi="Times New Roman"/>
          </w:rPr>
          <w:t>第二章</w:t>
        </w:r>
        <w:r w:rsidR="002F20E8">
          <w:rPr>
            <w:rStyle w:val="affa"/>
            <w:rFonts w:ascii="Times New Roman" w:eastAsiaTheme="minorEastAsia" w:hAnsi="Times New Roman"/>
          </w:rPr>
          <w:t xml:space="preserve">   </w:t>
        </w:r>
        <w:r w:rsidR="002F20E8">
          <w:rPr>
            <w:rStyle w:val="affa"/>
            <w:rFonts w:ascii="Times New Roman" w:eastAsiaTheme="minorEastAsia" w:hAnsi="Times New Roman"/>
          </w:rPr>
          <w:t>供应商须知</w:t>
        </w:r>
        <w:r w:rsidR="002F20E8">
          <w:rPr>
            <w:rFonts w:ascii="Times New Roman" w:eastAsiaTheme="minorEastAsia" w:hAnsi="Times New Roman"/>
          </w:rPr>
          <w:tab/>
        </w:r>
        <w:r w:rsidR="002F20E8">
          <w:rPr>
            <w:rFonts w:ascii="Times New Roman" w:eastAsiaTheme="minorEastAsia" w:hAnsi="Times New Roman"/>
          </w:rPr>
          <w:fldChar w:fldCharType="begin"/>
        </w:r>
        <w:r w:rsidR="002F20E8">
          <w:rPr>
            <w:rFonts w:ascii="Times New Roman" w:eastAsiaTheme="minorEastAsia" w:hAnsi="Times New Roman"/>
          </w:rPr>
          <w:instrText xml:space="preserve"> PAGEREF _Toc97371942 \h </w:instrText>
        </w:r>
        <w:r w:rsidR="002F20E8">
          <w:rPr>
            <w:rFonts w:ascii="Times New Roman" w:eastAsiaTheme="minorEastAsia" w:hAnsi="Times New Roman"/>
          </w:rPr>
        </w:r>
        <w:r w:rsidR="002F20E8">
          <w:rPr>
            <w:rFonts w:ascii="Times New Roman" w:eastAsiaTheme="minorEastAsia" w:hAnsi="Times New Roman"/>
          </w:rPr>
          <w:fldChar w:fldCharType="separate"/>
        </w:r>
        <w:r w:rsidR="002F20E8">
          <w:rPr>
            <w:rFonts w:ascii="Times New Roman" w:eastAsiaTheme="minorEastAsia" w:hAnsi="Times New Roman"/>
          </w:rPr>
          <w:t>6</w:t>
        </w:r>
        <w:r w:rsidR="002F20E8">
          <w:rPr>
            <w:rFonts w:ascii="Times New Roman" w:eastAsiaTheme="minorEastAsia" w:hAnsi="Times New Roman"/>
          </w:rPr>
          <w:fldChar w:fldCharType="end"/>
        </w:r>
      </w:hyperlink>
    </w:p>
    <w:p w:rsidR="00315C6F" w:rsidRDefault="004A15FF">
      <w:pPr>
        <w:pStyle w:val="TOC1"/>
        <w:spacing w:line="360" w:lineRule="auto"/>
        <w:rPr>
          <w:rFonts w:ascii="Times New Roman" w:eastAsiaTheme="minorEastAsia" w:hAnsi="Times New Roman"/>
          <w:b w:val="0"/>
          <w:sz w:val="21"/>
          <w:szCs w:val="22"/>
        </w:rPr>
      </w:pPr>
      <w:hyperlink w:anchor="_Toc97371943" w:history="1">
        <w:r w:rsidR="002F20E8">
          <w:rPr>
            <w:rStyle w:val="affa"/>
            <w:rFonts w:ascii="Times New Roman" w:eastAsiaTheme="minorEastAsia" w:hAnsi="Times New Roman"/>
          </w:rPr>
          <w:t>第三章</w:t>
        </w:r>
        <w:r w:rsidR="002F20E8">
          <w:rPr>
            <w:rStyle w:val="affa"/>
            <w:rFonts w:ascii="Times New Roman" w:eastAsiaTheme="minorEastAsia" w:hAnsi="Times New Roman"/>
          </w:rPr>
          <w:t xml:space="preserve">   </w:t>
        </w:r>
        <w:r w:rsidR="002F20E8">
          <w:rPr>
            <w:rStyle w:val="affa"/>
            <w:rFonts w:ascii="Times New Roman" w:eastAsiaTheme="minorEastAsia" w:hAnsi="Times New Roman"/>
          </w:rPr>
          <w:t>评审方法和评审标准</w:t>
        </w:r>
        <w:r w:rsidR="002F20E8">
          <w:rPr>
            <w:rFonts w:ascii="Times New Roman" w:eastAsiaTheme="minorEastAsia" w:hAnsi="Times New Roman"/>
          </w:rPr>
          <w:tab/>
        </w:r>
        <w:r w:rsidR="002F20E8">
          <w:rPr>
            <w:rFonts w:ascii="Times New Roman" w:eastAsiaTheme="minorEastAsia" w:hAnsi="Times New Roman"/>
          </w:rPr>
          <w:fldChar w:fldCharType="begin"/>
        </w:r>
        <w:r w:rsidR="002F20E8">
          <w:rPr>
            <w:rFonts w:ascii="Times New Roman" w:eastAsiaTheme="minorEastAsia" w:hAnsi="Times New Roman"/>
          </w:rPr>
          <w:instrText xml:space="preserve"> PAGEREF _Toc97371943 \h </w:instrText>
        </w:r>
        <w:r w:rsidR="002F20E8">
          <w:rPr>
            <w:rFonts w:ascii="Times New Roman" w:eastAsiaTheme="minorEastAsia" w:hAnsi="Times New Roman"/>
          </w:rPr>
        </w:r>
        <w:r w:rsidR="002F20E8">
          <w:rPr>
            <w:rFonts w:ascii="Times New Roman" w:eastAsiaTheme="minorEastAsia" w:hAnsi="Times New Roman"/>
          </w:rPr>
          <w:fldChar w:fldCharType="separate"/>
        </w:r>
        <w:r w:rsidR="002F20E8">
          <w:rPr>
            <w:rFonts w:ascii="Times New Roman" w:eastAsiaTheme="minorEastAsia" w:hAnsi="Times New Roman"/>
          </w:rPr>
          <w:t>22</w:t>
        </w:r>
        <w:r w:rsidR="002F20E8">
          <w:rPr>
            <w:rFonts w:ascii="Times New Roman" w:eastAsiaTheme="minorEastAsia" w:hAnsi="Times New Roman"/>
          </w:rPr>
          <w:fldChar w:fldCharType="end"/>
        </w:r>
      </w:hyperlink>
    </w:p>
    <w:p w:rsidR="00315C6F" w:rsidRDefault="004A15FF">
      <w:pPr>
        <w:pStyle w:val="TOC1"/>
        <w:spacing w:line="360" w:lineRule="auto"/>
        <w:rPr>
          <w:rFonts w:ascii="Times New Roman" w:eastAsiaTheme="minorEastAsia" w:hAnsi="Times New Roman"/>
          <w:b w:val="0"/>
          <w:sz w:val="21"/>
          <w:szCs w:val="22"/>
        </w:rPr>
      </w:pPr>
      <w:hyperlink w:anchor="_Toc97371945" w:history="1">
        <w:r w:rsidR="002F20E8">
          <w:rPr>
            <w:rStyle w:val="affa"/>
            <w:rFonts w:ascii="Times New Roman" w:eastAsiaTheme="minorEastAsia" w:hAnsi="Times New Roman"/>
          </w:rPr>
          <w:t>第四章</w:t>
        </w:r>
        <w:r w:rsidR="002F20E8">
          <w:rPr>
            <w:rStyle w:val="affa"/>
            <w:rFonts w:ascii="Times New Roman" w:eastAsiaTheme="minorEastAsia" w:hAnsi="Times New Roman"/>
          </w:rPr>
          <w:t xml:space="preserve">   </w:t>
        </w:r>
        <w:r w:rsidR="002F20E8">
          <w:rPr>
            <w:rStyle w:val="affa"/>
            <w:rFonts w:ascii="Times New Roman" w:eastAsiaTheme="minorEastAsia" w:hAnsi="Times New Roman"/>
          </w:rPr>
          <w:t>采购需求</w:t>
        </w:r>
        <w:r w:rsidR="002F20E8">
          <w:rPr>
            <w:rFonts w:ascii="Times New Roman" w:eastAsiaTheme="minorEastAsia" w:hAnsi="Times New Roman"/>
          </w:rPr>
          <w:tab/>
        </w:r>
        <w:r w:rsidR="002F20E8">
          <w:rPr>
            <w:rFonts w:ascii="Times New Roman" w:eastAsiaTheme="minorEastAsia" w:hAnsi="Times New Roman"/>
          </w:rPr>
          <w:fldChar w:fldCharType="begin"/>
        </w:r>
        <w:r w:rsidR="002F20E8">
          <w:rPr>
            <w:rFonts w:ascii="Times New Roman" w:eastAsiaTheme="minorEastAsia" w:hAnsi="Times New Roman"/>
          </w:rPr>
          <w:instrText xml:space="preserve"> PAGEREF _Toc97371945 \h </w:instrText>
        </w:r>
        <w:r w:rsidR="002F20E8">
          <w:rPr>
            <w:rFonts w:ascii="Times New Roman" w:eastAsiaTheme="minorEastAsia" w:hAnsi="Times New Roman"/>
          </w:rPr>
        </w:r>
        <w:r w:rsidR="002F20E8">
          <w:rPr>
            <w:rFonts w:ascii="Times New Roman" w:eastAsiaTheme="minorEastAsia" w:hAnsi="Times New Roman"/>
          </w:rPr>
          <w:fldChar w:fldCharType="separate"/>
        </w:r>
        <w:r w:rsidR="002F20E8">
          <w:rPr>
            <w:rFonts w:ascii="Times New Roman" w:eastAsiaTheme="minorEastAsia" w:hAnsi="Times New Roman"/>
          </w:rPr>
          <w:t>35</w:t>
        </w:r>
        <w:r w:rsidR="002F20E8">
          <w:rPr>
            <w:rFonts w:ascii="Times New Roman" w:eastAsiaTheme="minorEastAsia" w:hAnsi="Times New Roman"/>
          </w:rPr>
          <w:fldChar w:fldCharType="end"/>
        </w:r>
      </w:hyperlink>
    </w:p>
    <w:p w:rsidR="00315C6F" w:rsidRDefault="004A15FF">
      <w:pPr>
        <w:pStyle w:val="TOC1"/>
        <w:spacing w:line="360" w:lineRule="auto"/>
        <w:rPr>
          <w:rFonts w:ascii="Times New Roman" w:eastAsiaTheme="minorEastAsia" w:hAnsi="Times New Roman"/>
          <w:b w:val="0"/>
          <w:sz w:val="21"/>
          <w:szCs w:val="22"/>
        </w:rPr>
      </w:pPr>
      <w:hyperlink w:anchor="_Toc97371946" w:history="1">
        <w:r w:rsidR="002F20E8">
          <w:rPr>
            <w:rStyle w:val="affa"/>
            <w:rFonts w:ascii="Times New Roman" w:eastAsiaTheme="minorEastAsia" w:hAnsi="Times New Roman"/>
          </w:rPr>
          <w:t>第五章</w:t>
        </w:r>
        <w:r w:rsidR="002F20E8">
          <w:rPr>
            <w:rStyle w:val="affa"/>
            <w:rFonts w:ascii="Times New Roman" w:eastAsiaTheme="minorEastAsia" w:hAnsi="Times New Roman"/>
          </w:rPr>
          <w:t xml:space="preserve">   </w:t>
        </w:r>
        <w:r w:rsidR="002F20E8">
          <w:rPr>
            <w:rStyle w:val="affa"/>
            <w:rFonts w:ascii="Times New Roman" w:eastAsiaTheme="minorEastAsia" w:hAnsi="Times New Roman"/>
          </w:rPr>
          <w:t>合同草案条款</w:t>
        </w:r>
        <w:r w:rsidR="002F20E8">
          <w:rPr>
            <w:rFonts w:ascii="Times New Roman" w:eastAsiaTheme="minorEastAsia" w:hAnsi="Times New Roman"/>
          </w:rPr>
          <w:tab/>
        </w:r>
        <w:r w:rsidR="002F20E8">
          <w:rPr>
            <w:rFonts w:ascii="Times New Roman" w:eastAsiaTheme="minorEastAsia" w:hAnsi="Times New Roman"/>
          </w:rPr>
          <w:fldChar w:fldCharType="begin"/>
        </w:r>
        <w:r w:rsidR="002F20E8">
          <w:rPr>
            <w:rFonts w:ascii="Times New Roman" w:eastAsiaTheme="minorEastAsia" w:hAnsi="Times New Roman"/>
          </w:rPr>
          <w:instrText xml:space="preserve"> PAGEREF _Toc97371946 \h </w:instrText>
        </w:r>
        <w:r w:rsidR="002F20E8">
          <w:rPr>
            <w:rFonts w:ascii="Times New Roman" w:eastAsiaTheme="minorEastAsia" w:hAnsi="Times New Roman"/>
          </w:rPr>
        </w:r>
        <w:r w:rsidR="002F20E8">
          <w:rPr>
            <w:rFonts w:ascii="Times New Roman" w:eastAsiaTheme="minorEastAsia" w:hAnsi="Times New Roman"/>
          </w:rPr>
          <w:fldChar w:fldCharType="separate"/>
        </w:r>
        <w:r w:rsidR="002F20E8">
          <w:rPr>
            <w:rFonts w:ascii="Times New Roman" w:eastAsiaTheme="minorEastAsia" w:hAnsi="Times New Roman"/>
          </w:rPr>
          <w:t>72</w:t>
        </w:r>
        <w:r w:rsidR="002F20E8">
          <w:rPr>
            <w:rFonts w:ascii="Times New Roman" w:eastAsiaTheme="minorEastAsia" w:hAnsi="Times New Roman"/>
          </w:rPr>
          <w:fldChar w:fldCharType="end"/>
        </w:r>
      </w:hyperlink>
    </w:p>
    <w:p w:rsidR="00315C6F" w:rsidRDefault="004A15FF">
      <w:pPr>
        <w:pStyle w:val="TOC1"/>
        <w:spacing w:line="360" w:lineRule="auto"/>
        <w:rPr>
          <w:rFonts w:ascii="Times New Roman" w:eastAsiaTheme="minorEastAsia" w:hAnsi="Times New Roman"/>
          <w:b w:val="0"/>
          <w:sz w:val="21"/>
          <w:szCs w:val="22"/>
        </w:rPr>
      </w:pPr>
      <w:hyperlink w:anchor="_Toc97371947" w:history="1">
        <w:r w:rsidR="002F20E8">
          <w:rPr>
            <w:rStyle w:val="affa"/>
            <w:rFonts w:ascii="Times New Roman" w:eastAsiaTheme="minorEastAsia" w:hAnsi="Times New Roman"/>
          </w:rPr>
          <w:t>第六章</w:t>
        </w:r>
        <w:r w:rsidR="002F20E8">
          <w:rPr>
            <w:rStyle w:val="affa"/>
            <w:rFonts w:ascii="Times New Roman" w:eastAsiaTheme="minorEastAsia" w:hAnsi="Times New Roman"/>
          </w:rPr>
          <w:t xml:space="preserve">   </w:t>
        </w:r>
        <w:r w:rsidR="002F20E8">
          <w:rPr>
            <w:rStyle w:val="affa"/>
            <w:rFonts w:ascii="Times New Roman" w:eastAsiaTheme="minorEastAsia" w:hAnsi="Times New Roman"/>
          </w:rPr>
          <w:t>响应文件格式</w:t>
        </w:r>
        <w:r w:rsidR="002F20E8">
          <w:rPr>
            <w:rFonts w:ascii="Times New Roman" w:eastAsiaTheme="minorEastAsia" w:hAnsi="Times New Roman"/>
          </w:rPr>
          <w:tab/>
        </w:r>
        <w:r w:rsidR="002F20E8">
          <w:rPr>
            <w:rFonts w:ascii="Times New Roman" w:eastAsiaTheme="minorEastAsia" w:hAnsi="Times New Roman"/>
          </w:rPr>
          <w:fldChar w:fldCharType="begin"/>
        </w:r>
        <w:r w:rsidR="002F20E8">
          <w:rPr>
            <w:rFonts w:ascii="Times New Roman" w:eastAsiaTheme="minorEastAsia" w:hAnsi="Times New Roman"/>
          </w:rPr>
          <w:instrText xml:space="preserve"> PAGEREF _Toc97371947 \h </w:instrText>
        </w:r>
        <w:r w:rsidR="002F20E8">
          <w:rPr>
            <w:rFonts w:ascii="Times New Roman" w:eastAsiaTheme="minorEastAsia" w:hAnsi="Times New Roman"/>
          </w:rPr>
        </w:r>
        <w:r w:rsidR="002F20E8">
          <w:rPr>
            <w:rFonts w:ascii="Times New Roman" w:eastAsiaTheme="minorEastAsia" w:hAnsi="Times New Roman"/>
          </w:rPr>
          <w:fldChar w:fldCharType="separate"/>
        </w:r>
        <w:r w:rsidR="002F20E8">
          <w:rPr>
            <w:rFonts w:ascii="Times New Roman" w:eastAsiaTheme="minorEastAsia" w:hAnsi="Times New Roman"/>
          </w:rPr>
          <w:t>74</w:t>
        </w:r>
        <w:r w:rsidR="002F20E8">
          <w:rPr>
            <w:rFonts w:ascii="Times New Roman" w:eastAsiaTheme="minorEastAsia" w:hAnsi="Times New Roman"/>
          </w:rPr>
          <w:fldChar w:fldCharType="end"/>
        </w:r>
      </w:hyperlink>
    </w:p>
    <w:p w:rsidR="00315C6F" w:rsidRDefault="002F20E8">
      <w:pPr>
        <w:pStyle w:val="TOC1"/>
        <w:spacing w:line="480" w:lineRule="auto"/>
        <w:rPr>
          <w:rFonts w:ascii="Times New Roman" w:eastAsiaTheme="minorEastAsia" w:hAnsi="Times New Roman"/>
          <w:b w:val="0"/>
        </w:rPr>
      </w:pPr>
      <w:r>
        <w:rPr>
          <w:rFonts w:ascii="Times New Roman" w:eastAsiaTheme="minorEastAsia" w:hAnsi="Times New Roman"/>
          <w:b w:val="0"/>
        </w:rPr>
        <w:fldChar w:fldCharType="end"/>
      </w:r>
    </w:p>
    <w:p w:rsidR="00315C6F" w:rsidRDefault="00315C6F"/>
    <w:p w:rsidR="00315C6F" w:rsidRDefault="002F20E8">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rsidR="00315C6F" w:rsidRDefault="00315C6F">
      <w:pPr>
        <w:pStyle w:val="TOC1"/>
        <w:spacing w:line="360" w:lineRule="auto"/>
        <w:rPr>
          <w:rFonts w:ascii="Times New Roman" w:eastAsiaTheme="minorEastAsia" w:hAnsi="Times New Roman"/>
          <w:b w:val="0"/>
        </w:rPr>
      </w:pPr>
    </w:p>
    <w:p w:rsidR="00315C6F" w:rsidRDefault="00315C6F">
      <w:pPr>
        <w:pStyle w:val="TOC1"/>
        <w:spacing w:line="360" w:lineRule="auto"/>
        <w:rPr>
          <w:rFonts w:ascii="Times New Roman" w:eastAsiaTheme="minorEastAsia" w:hAnsi="Times New Roman"/>
          <w:b w:val="0"/>
          <w:sz w:val="36"/>
          <w:szCs w:val="36"/>
        </w:rPr>
      </w:pPr>
      <w:bookmarkStart w:id="3" w:name="_Toc97371941"/>
    </w:p>
    <w:p w:rsidR="00315C6F" w:rsidRDefault="00315C6F">
      <w:pPr>
        <w:spacing w:line="360" w:lineRule="auto"/>
        <w:jc w:val="center"/>
        <w:outlineLvl w:val="0"/>
        <w:rPr>
          <w:rFonts w:eastAsiaTheme="minorEastAsia"/>
          <w:b/>
          <w:sz w:val="36"/>
          <w:szCs w:val="36"/>
        </w:rPr>
        <w:sectPr w:rsidR="00315C6F">
          <w:headerReference w:type="default" r:id="rId11"/>
          <w:footerReference w:type="even" r:id="rId12"/>
          <w:footerReference w:type="default" r:id="rId13"/>
          <w:headerReference w:type="first" r:id="rId14"/>
          <w:footerReference w:type="first" r:id="rId15"/>
          <w:type w:val="nextColumn"/>
          <w:pgSz w:w="11907" w:h="16840"/>
          <w:pgMar w:top="1418" w:right="1134" w:bottom="1418" w:left="1701" w:header="851" w:footer="851" w:gutter="0"/>
          <w:pgNumType w:start="1"/>
          <w:cols w:space="720"/>
          <w:titlePg/>
          <w:docGrid w:linePitch="462"/>
        </w:sectPr>
      </w:pPr>
    </w:p>
    <w:p w:rsidR="00315C6F" w:rsidRDefault="002F20E8">
      <w:pPr>
        <w:spacing w:line="360" w:lineRule="auto"/>
        <w:jc w:val="center"/>
        <w:outlineLvl w:val="0"/>
        <w:rPr>
          <w:rFonts w:eastAsiaTheme="minorEastAsia"/>
          <w:b/>
          <w:sz w:val="36"/>
          <w:szCs w:val="36"/>
        </w:rPr>
      </w:pPr>
      <w:r>
        <w:rPr>
          <w:rFonts w:eastAsiaTheme="minorEastAsia"/>
          <w:b/>
          <w:sz w:val="36"/>
          <w:szCs w:val="36"/>
        </w:rPr>
        <w:lastRenderedPageBreak/>
        <w:t>第一章</w:t>
      </w:r>
      <w:r>
        <w:rPr>
          <w:rFonts w:eastAsiaTheme="minorEastAsia"/>
          <w:b/>
          <w:sz w:val="36"/>
          <w:szCs w:val="36"/>
        </w:rPr>
        <w:t xml:space="preserve">   </w:t>
      </w:r>
      <w:r>
        <w:rPr>
          <w:rFonts w:eastAsiaTheme="minorEastAsia"/>
          <w:b/>
          <w:sz w:val="36"/>
          <w:szCs w:val="36"/>
        </w:rPr>
        <w:t>采购邀请</w:t>
      </w:r>
      <w:bookmarkStart w:id="4" w:name="_Toc28359079"/>
      <w:bookmarkStart w:id="5" w:name="_Toc28359002"/>
      <w:bookmarkStart w:id="6" w:name="_Toc35393621"/>
      <w:bookmarkStart w:id="7" w:name="_Toc35393790"/>
      <w:bookmarkStart w:id="8" w:name="_Hlk24379207"/>
      <w:bookmarkEnd w:id="3"/>
    </w:p>
    <w:p w:rsidR="00315C6F" w:rsidRDefault="00315C6F">
      <w:pPr>
        <w:spacing w:line="360" w:lineRule="auto"/>
        <w:ind w:firstLineChars="200" w:firstLine="480"/>
        <w:rPr>
          <w:rFonts w:eastAsiaTheme="minorEastAsia"/>
          <w:sz w:val="24"/>
        </w:rPr>
      </w:pPr>
    </w:p>
    <w:p w:rsidR="00315C6F" w:rsidRDefault="002F20E8">
      <w:pPr>
        <w:pStyle w:val="22"/>
        <w:spacing w:before="0" w:line="360" w:lineRule="auto"/>
        <w:jc w:val="left"/>
        <w:rPr>
          <w:rFonts w:ascii="Times New Roman" w:eastAsiaTheme="minorEastAsia" w:hAnsi="Times New Roman"/>
          <w:sz w:val="24"/>
          <w:szCs w:val="24"/>
        </w:rPr>
      </w:pPr>
      <w:r>
        <w:rPr>
          <w:rFonts w:ascii="Times New Roman" w:eastAsiaTheme="minorEastAsia" w:hAnsi="Times New Roman"/>
          <w:sz w:val="24"/>
          <w:szCs w:val="24"/>
        </w:rPr>
        <w:t>一、项目基本情况</w:t>
      </w:r>
      <w:bookmarkEnd w:id="4"/>
      <w:bookmarkEnd w:id="5"/>
      <w:bookmarkEnd w:id="6"/>
      <w:bookmarkEnd w:id="7"/>
    </w:p>
    <w:p w:rsidR="00887744" w:rsidRDefault="002F20E8">
      <w:pPr>
        <w:spacing w:line="360" w:lineRule="auto"/>
        <w:ind w:firstLineChars="200" w:firstLine="480"/>
        <w:rPr>
          <w:rFonts w:eastAsiaTheme="minorEastAsia"/>
          <w:sz w:val="24"/>
        </w:rPr>
      </w:pPr>
      <w:r>
        <w:rPr>
          <w:rFonts w:eastAsiaTheme="minorEastAsia"/>
          <w:sz w:val="24"/>
        </w:rPr>
        <w:t>1.</w:t>
      </w:r>
      <w:r>
        <w:rPr>
          <w:rFonts w:eastAsiaTheme="minorEastAsia"/>
          <w:sz w:val="24"/>
        </w:rPr>
        <w:t>项目编号：</w:t>
      </w:r>
      <w:bookmarkStart w:id="9" w:name="OLE_LINK73"/>
      <w:bookmarkStart w:id="10" w:name="OLE_LINK74"/>
      <w:bookmarkStart w:id="11" w:name="OLE_LINK106"/>
      <w:bookmarkStart w:id="12" w:name="OLE_LINK130"/>
      <w:r w:rsidR="00887744" w:rsidRPr="00137214">
        <w:rPr>
          <w:rFonts w:eastAsiaTheme="minorEastAsia"/>
          <w:sz w:val="24"/>
          <w:u w:val="single"/>
        </w:rPr>
        <w:fldChar w:fldCharType="begin"/>
      </w:r>
      <w:r w:rsidR="00887744" w:rsidRPr="00137214">
        <w:rPr>
          <w:rFonts w:eastAsiaTheme="minorEastAsia"/>
          <w:sz w:val="24"/>
          <w:u w:val="single"/>
        </w:rPr>
        <w:instrText xml:space="preserve"> HYPERLINK "http://219.232.204.193:8080/frontend/plan/project_detail.html?projectUuid=0d2a9a00-2389-42d6-9469-6ade9f98c053&amp;viewMode=accept" </w:instrText>
      </w:r>
      <w:r w:rsidR="00887744" w:rsidRPr="00137214">
        <w:rPr>
          <w:rFonts w:eastAsiaTheme="minorEastAsia"/>
          <w:sz w:val="24"/>
          <w:u w:val="single"/>
        </w:rPr>
        <w:fldChar w:fldCharType="separate"/>
      </w:r>
      <w:r w:rsidR="00887744" w:rsidRPr="00137214">
        <w:rPr>
          <w:rFonts w:eastAsiaTheme="minorEastAsia"/>
          <w:sz w:val="24"/>
          <w:u w:val="single"/>
        </w:rPr>
        <w:t>11011826210200015223-XM001</w:t>
      </w:r>
      <w:r w:rsidR="00887744" w:rsidRPr="00137214">
        <w:rPr>
          <w:rFonts w:eastAsiaTheme="minorEastAsia"/>
          <w:sz w:val="24"/>
          <w:u w:val="single"/>
        </w:rPr>
        <w:fldChar w:fldCharType="end"/>
      </w:r>
      <w:bookmarkEnd w:id="9"/>
      <w:bookmarkEnd w:id="10"/>
      <w:r w:rsidR="00887744" w:rsidRPr="00137214">
        <w:rPr>
          <w:rFonts w:eastAsiaTheme="minorEastAsia"/>
          <w:sz w:val="24"/>
          <w:u w:val="single"/>
        </w:rPr>
        <w:t xml:space="preserve"> </w:t>
      </w:r>
      <w:bookmarkEnd w:id="11"/>
      <w:bookmarkEnd w:id="12"/>
    </w:p>
    <w:p w:rsidR="00315C6F" w:rsidRDefault="002F20E8">
      <w:pPr>
        <w:spacing w:line="360" w:lineRule="auto"/>
        <w:ind w:firstLineChars="200" w:firstLine="480"/>
        <w:rPr>
          <w:rFonts w:eastAsiaTheme="minorEastAsia"/>
          <w:sz w:val="24"/>
        </w:rPr>
      </w:pPr>
      <w:r>
        <w:rPr>
          <w:rFonts w:eastAsiaTheme="minorEastAsia"/>
          <w:sz w:val="24"/>
        </w:rPr>
        <w:t>2.</w:t>
      </w:r>
      <w:r>
        <w:rPr>
          <w:rFonts w:eastAsiaTheme="minorEastAsia"/>
          <w:sz w:val="24"/>
        </w:rPr>
        <w:t>项目名称：</w:t>
      </w:r>
      <w:bookmarkStart w:id="13" w:name="OLE_LINK61"/>
      <w:bookmarkStart w:id="14" w:name="OLE_LINK62"/>
      <w:bookmarkStart w:id="15" w:name="OLE_LINK70"/>
      <w:r w:rsidR="00F860A3" w:rsidRPr="00F860A3">
        <w:rPr>
          <w:rFonts w:eastAsiaTheme="minorEastAsia" w:hint="eastAsia"/>
          <w:sz w:val="24"/>
        </w:rPr>
        <w:t>北京市“百千工程”密云区北庄镇示范片区朱家湾村风貌提升项目</w:t>
      </w:r>
      <w:bookmarkEnd w:id="13"/>
      <w:bookmarkEnd w:id="14"/>
      <w:bookmarkEnd w:id="15"/>
    </w:p>
    <w:p w:rsidR="00315C6F" w:rsidRDefault="002F20E8">
      <w:pPr>
        <w:spacing w:line="360" w:lineRule="auto"/>
        <w:ind w:firstLineChars="200" w:firstLine="480"/>
        <w:rPr>
          <w:rFonts w:eastAsiaTheme="minorEastAsia"/>
          <w:sz w:val="24"/>
        </w:rPr>
      </w:pPr>
      <w:r>
        <w:rPr>
          <w:rFonts w:eastAsiaTheme="minorEastAsia"/>
          <w:sz w:val="24"/>
        </w:rPr>
        <w:t>3.</w:t>
      </w:r>
      <w:r>
        <w:rPr>
          <w:rFonts w:eastAsiaTheme="minorEastAsia"/>
          <w:sz w:val="24"/>
        </w:rPr>
        <w:t>采购方式：竞争性磋商</w:t>
      </w:r>
    </w:p>
    <w:bookmarkEnd w:id="8"/>
    <w:p w:rsidR="00315C6F" w:rsidRDefault="002F20E8">
      <w:pPr>
        <w:spacing w:line="360" w:lineRule="auto"/>
        <w:ind w:firstLineChars="200" w:firstLine="480"/>
        <w:rPr>
          <w:rFonts w:eastAsiaTheme="minorEastAsia"/>
          <w:sz w:val="24"/>
        </w:rPr>
      </w:pPr>
      <w:r>
        <w:rPr>
          <w:rFonts w:eastAsiaTheme="minorEastAsia"/>
          <w:sz w:val="24"/>
        </w:rPr>
        <w:t>4.</w:t>
      </w:r>
      <w:r>
        <w:rPr>
          <w:rFonts w:eastAsiaTheme="minorEastAsia"/>
          <w:sz w:val="24"/>
        </w:rPr>
        <w:t>项目预算金额：</w:t>
      </w:r>
      <w:bookmarkStart w:id="16" w:name="OLE_LINK8"/>
      <w:r w:rsidR="00F860A3" w:rsidRPr="00F860A3">
        <w:rPr>
          <w:rFonts w:eastAsiaTheme="minorEastAsia"/>
          <w:sz w:val="24"/>
          <w:u w:val="single"/>
        </w:rPr>
        <w:t>169.212346</w:t>
      </w:r>
      <w:bookmarkEnd w:id="16"/>
      <w:r>
        <w:rPr>
          <w:rFonts w:eastAsiaTheme="minorEastAsia"/>
          <w:sz w:val="24"/>
        </w:rPr>
        <w:t>万元、项目最高限价（如有）：</w:t>
      </w:r>
      <w:bookmarkStart w:id="17" w:name="OLE_LINK68"/>
      <w:bookmarkStart w:id="18" w:name="OLE_LINK69"/>
      <w:r w:rsidR="00216F0D">
        <w:rPr>
          <w:rFonts w:eastAsiaTheme="minorEastAsia"/>
          <w:sz w:val="24"/>
          <w:u w:val="single"/>
        </w:rPr>
        <w:t>169.212214</w:t>
      </w:r>
      <w:bookmarkEnd w:id="17"/>
      <w:bookmarkEnd w:id="18"/>
      <w:r>
        <w:rPr>
          <w:rFonts w:eastAsiaTheme="minorEastAsia"/>
          <w:sz w:val="24"/>
        </w:rPr>
        <w:t>万元</w:t>
      </w:r>
    </w:p>
    <w:p w:rsidR="00315C6F" w:rsidRDefault="002F20E8">
      <w:pPr>
        <w:spacing w:line="360" w:lineRule="auto"/>
        <w:ind w:firstLineChars="200" w:firstLine="480"/>
        <w:rPr>
          <w:rFonts w:eastAsiaTheme="minorEastAsia"/>
          <w:sz w:val="24"/>
        </w:rPr>
      </w:pPr>
      <w:r>
        <w:rPr>
          <w:rFonts w:eastAsiaTheme="minorEastAsia"/>
          <w:sz w:val="24"/>
        </w:rPr>
        <w:t>5.</w:t>
      </w:r>
      <w:r>
        <w:rPr>
          <w:rFonts w:eastAsiaTheme="minorEastAsia"/>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2440"/>
        <w:gridCol w:w="1359"/>
        <w:gridCol w:w="1043"/>
        <w:gridCol w:w="3487"/>
      </w:tblGrid>
      <w:tr w:rsidR="00315C6F" w:rsidTr="007B6397">
        <w:trPr>
          <w:trHeight w:val="454"/>
        </w:trPr>
        <w:tc>
          <w:tcPr>
            <w:tcW w:w="378" w:type="pct"/>
            <w:vAlign w:val="center"/>
          </w:tcPr>
          <w:p w:rsidR="00315C6F" w:rsidRDefault="002F20E8">
            <w:pPr>
              <w:jc w:val="center"/>
              <w:rPr>
                <w:rFonts w:eastAsiaTheme="minorEastAsia"/>
                <w:bCs/>
                <w:szCs w:val="21"/>
              </w:rPr>
            </w:pPr>
            <w:r>
              <w:rPr>
                <w:rFonts w:eastAsiaTheme="minorEastAsia"/>
                <w:bCs/>
                <w:szCs w:val="21"/>
              </w:rPr>
              <w:t>包号</w:t>
            </w:r>
          </w:p>
        </w:tc>
        <w:tc>
          <w:tcPr>
            <w:tcW w:w="1354" w:type="pct"/>
            <w:vAlign w:val="center"/>
          </w:tcPr>
          <w:p w:rsidR="00315C6F" w:rsidRDefault="002F20E8">
            <w:pPr>
              <w:jc w:val="center"/>
              <w:rPr>
                <w:rFonts w:eastAsiaTheme="minorEastAsia"/>
                <w:bCs/>
                <w:szCs w:val="21"/>
              </w:rPr>
            </w:pPr>
            <w:r>
              <w:rPr>
                <w:rFonts w:eastAsiaTheme="minorEastAsia"/>
                <w:bCs/>
                <w:szCs w:val="21"/>
              </w:rPr>
              <w:t>标的名称</w:t>
            </w:r>
          </w:p>
        </w:tc>
        <w:tc>
          <w:tcPr>
            <w:tcW w:w="754" w:type="pct"/>
            <w:vAlign w:val="center"/>
          </w:tcPr>
          <w:p w:rsidR="00315C6F" w:rsidRDefault="002F20E8">
            <w:pPr>
              <w:jc w:val="center"/>
              <w:rPr>
                <w:rFonts w:eastAsiaTheme="minorEastAsia"/>
                <w:bCs/>
                <w:szCs w:val="21"/>
              </w:rPr>
            </w:pPr>
            <w:r>
              <w:rPr>
                <w:rFonts w:eastAsiaTheme="minorEastAsia"/>
                <w:bCs/>
                <w:szCs w:val="21"/>
              </w:rPr>
              <w:t>采购包预算金额</w:t>
            </w:r>
          </w:p>
          <w:p w:rsidR="00315C6F" w:rsidRDefault="002F20E8">
            <w:pPr>
              <w:jc w:val="center"/>
              <w:rPr>
                <w:rFonts w:eastAsiaTheme="minorEastAsia"/>
                <w:bCs/>
                <w:szCs w:val="21"/>
              </w:rPr>
            </w:pPr>
            <w:r>
              <w:rPr>
                <w:rFonts w:eastAsiaTheme="minorEastAsia"/>
                <w:bCs/>
                <w:szCs w:val="21"/>
              </w:rPr>
              <w:t>（万元）</w:t>
            </w:r>
          </w:p>
        </w:tc>
        <w:tc>
          <w:tcPr>
            <w:tcW w:w="579" w:type="pct"/>
            <w:vAlign w:val="center"/>
          </w:tcPr>
          <w:p w:rsidR="00315C6F" w:rsidRDefault="002F20E8">
            <w:pPr>
              <w:jc w:val="center"/>
              <w:rPr>
                <w:rFonts w:eastAsiaTheme="minorEastAsia"/>
                <w:bCs/>
                <w:szCs w:val="21"/>
              </w:rPr>
            </w:pPr>
            <w:r>
              <w:rPr>
                <w:rFonts w:eastAsiaTheme="minorEastAsia"/>
                <w:bCs/>
                <w:szCs w:val="21"/>
              </w:rPr>
              <w:t>数量</w:t>
            </w:r>
          </w:p>
        </w:tc>
        <w:tc>
          <w:tcPr>
            <w:tcW w:w="1935" w:type="pct"/>
            <w:vAlign w:val="center"/>
          </w:tcPr>
          <w:p w:rsidR="00315C6F" w:rsidRDefault="002F20E8">
            <w:pPr>
              <w:jc w:val="center"/>
              <w:rPr>
                <w:rFonts w:eastAsiaTheme="minorEastAsia"/>
                <w:szCs w:val="21"/>
              </w:rPr>
            </w:pPr>
            <w:r>
              <w:rPr>
                <w:rFonts w:eastAsiaTheme="minorEastAsia"/>
                <w:szCs w:val="21"/>
              </w:rPr>
              <w:t>简要技术需求或服务要求</w:t>
            </w:r>
          </w:p>
        </w:tc>
      </w:tr>
      <w:tr w:rsidR="00315C6F" w:rsidTr="007B6397">
        <w:trPr>
          <w:trHeight w:val="670"/>
        </w:trPr>
        <w:tc>
          <w:tcPr>
            <w:tcW w:w="378" w:type="pct"/>
            <w:vAlign w:val="center"/>
          </w:tcPr>
          <w:p w:rsidR="00315C6F" w:rsidRDefault="002F20E8">
            <w:pPr>
              <w:jc w:val="center"/>
              <w:rPr>
                <w:rFonts w:eastAsiaTheme="minorEastAsia"/>
                <w:bCs/>
                <w:szCs w:val="21"/>
              </w:rPr>
            </w:pPr>
            <w:r>
              <w:rPr>
                <w:rFonts w:eastAsiaTheme="minorEastAsia"/>
                <w:bCs/>
                <w:szCs w:val="21"/>
              </w:rPr>
              <w:t>01</w:t>
            </w:r>
          </w:p>
        </w:tc>
        <w:tc>
          <w:tcPr>
            <w:tcW w:w="1354" w:type="pct"/>
            <w:vAlign w:val="center"/>
          </w:tcPr>
          <w:p w:rsidR="00315C6F" w:rsidRDefault="00F860A3">
            <w:pPr>
              <w:jc w:val="center"/>
              <w:rPr>
                <w:rFonts w:eastAsiaTheme="minorEastAsia"/>
                <w:bCs/>
                <w:szCs w:val="21"/>
              </w:rPr>
            </w:pPr>
            <w:r w:rsidRPr="00F860A3">
              <w:rPr>
                <w:rFonts w:eastAsiaTheme="minorEastAsia" w:hint="eastAsia"/>
                <w:bCs/>
                <w:szCs w:val="21"/>
              </w:rPr>
              <w:t>北京市“百千工程”密云区北庄镇示范片区朱家湾村风貌提升项目</w:t>
            </w:r>
          </w:p>
        </w:tc>
        <w:tc>
          <w:tcPr>
            <w:tcW w:w="754" w:type="pct"/>
            <w:vAlign w:val="center"/>
          </w:tcPr>
          <w:p w:rsidR="00315C6F" w:rsidRDefault="00F860A3">
            <w:pPr>
              <w:jc w:val="center"/>
              <w:rPr>
                <w:rFonts w:eastAsiaTheme="minorEastAsia"/>
                <w:bCs/>
                <w:szCs w:val="21"/>
              </w:rPr>
            </w:pPr>
            <w:r w:rsidRPr="00F860A3">
              <w:rPr>
                <w:rFonts w:eastAsiaTheme="minorEastAsia"/>
                <w:sz w:val="24"/>
                <w:u w:val="single"/>
              </w:rPr>
              <w:t>169.212346</w:t>
            </w:r>
          </w:p>
        </w:tc>
        <w:tc>
          <w:tcPr>
            <w:tcW w:w="579" w:type="pct"/>
            <w:vAlign w:val="center"/>
          </w:tcPr>
          <w:p w:rsidR="00315C6F" w:rsidRDefault="002F20E8">
            <w:pPr>
              <w:jc w:val="center"/>
              <w:rPr>
                <w:rFonts w:eastAsiaTheme="minorEastAsia"/>
                <w:bCs/>
                <w:szCs w:val="21"/>
              </w:rPr>
            </w:pPr>
            <w:r>
              <w:rPr>
                <w:rFonts w:eastAsiaTheme="minorEastAsia" w:hint="eastAsia"/>
                <w:bCs/>
                <w:szCs w:val="21"/>
              </w:rPr>
              <w:t>1</w:t>
            </w:r>
          </w:p>
        </w:tc>
        <w:tc>
          <w:tcPr>
            <w:tcW w:w="1935" w:type="pct"/>
            <w:vAlign w:val="center"/>
          </w:tcPr>
          <w:p w:rsidR="00315C6F" w:rsidRDefault="00751F70" w:rsidP="00ED2185">
            <w:pPr>
              <w:jc w:val="center"/>
              <w:rPr>
                <w:rFonts w:eastAsiaTheme="minorEastAsia"/>
                <w:bCs/>
                <w:szCs w:val="21"/>
              </w:rPr>
            </w:pPr>
            <w:bookmarkStart w:id="19" w:name="OLE_LINK2"/>
            <w:bookmarkStart w:id="20" w:name="OLE_LINK120"/>
            <w:bookmarkStart w:id="21" w:name="OLE_LINK77"/>
            <w:bookmarkStart w:id="22" w:name="OLE_LINK131"/>
            <w:bookmarkStart w:id="23" w:name="_GoBack"/>
            <w:r>
              <w:rPr>
                <w:rFonts w:eastAsiaTheme="minorEastAsia" w:hint="eastAsia"/>
                <w:bCs/>
                <w:szCs w:val="21"/>
              </w:rPr>
              <w:t>建筑装饰装修工程、电</w:t>
            </w:r>
            <w:r w:rsidR="00216F0D">
              <w:rPr>
                <w:rFonts w:eastAsiaTheme="minorEastAsia" w:hint="eastAsia"/>
                <w:bCs/>
                <w:szCs w:val="21"/>
              </w:rPr>
              <w:t>力</w:t>
            </w:r>
            <w:r>
              <w:rPr>
                <w:rFonts w:eastAsiaTheme="minorEastAsia" w:hint="eastAsia"/>
                <w:bCs/>
                <w:szCs w:val="21"/>
              </w:rPr>
              <w:t>工程</w:t>
            </w:r>
            <w:r w:rsidR="002F20E8">
              <w:rPr>
                <w:rFonts w:eastAsiaTheme="minorEastAsia" w:hint="eastAsia"/>
                <w:bCs/>
                <w:szCs w:val="21"/>
              </w:rPr>
              <w:t>等</w:t>
            </w:r>
            <w:r w:rsidR="00ED2185">
              <w:rPr>
                <w:rFonts w:eastAsiaTheme="minorEastAsia" w:hint="eastAsia"/>
                <w:bCs/>
                <w:szCs w:val="21"/>
              </w:rPr>
              <w:t>清单及图纸范围内全部施工内容</w:t>
            </w:r>
            <w:bookmarkEnd w:id="19"/>
            <w:bookmarkEnd w:id="20"/>
            <w:bookmarkEnd w:id="21"/>
            <w:bookmarkEnd w:id="22"/>
            <w:bookmarkEnd w:id="23"/>
          </w:p>
        </w:tc>
      </w:tr>
    </w:tbl>
    <w:p w:rsidR="00315C6F" w:rsidRDefault="00315C6F">
      <w:pPr>
        <w:spacing w:line="360" w:lineRule="auto"/>
        <w:ind w:firstLineChars="200" w:firstLine="480"/>
        <w:rPr>
          <w:rFonts w:eastAsiaTheme="minorEastAsia"/>
          <w:sz w:val="24"/>
        </w:rPr>
      </w:pPr>
    </w:p>
    <w:p w:rsidR="00315C6F" w:rsidRDefault="002F20E8">
      <w:pPr>
        <w:spacing w:line="360" w:lineRule="auto"/>
        <w:ind w:firstLineChars="200" w:firstLine="480"/>
        <w:rPr>
          <w:rFonts w:eastAsiaTheme="minorEastAsia"/>
          <w:sz w:val="24"/>
          <w:u w:val="single"/>
        </w:rPr>
      </w:pPr>
      <w:r>
        <w:rPr>
          <w:rFonts w:eastAsiaTheme="minorEastAsia"/>
          <w:sz w:val="24"/>
        </w:rPr>
        <w:t>6.</w:t>
      </w:r>
      <w:bookmarkStart w:id="24" w:name="OLE_LINK3"/>
      <w:bookmarkStart w:id="25" w:name="OLE_LINK60"/>
      <w:r>
        <w:rPr>
          <w:rFonts w:eastAsiaTheme="minorEastAsia"/>
          <w:sz w:val="24"/>
        </w:rPr>
        <w:t>合同履行期限</w:t>
      </w:r>
      <w:bookmarkEnd w:id="24"/>
      <w:r>
        <w:rPr>
          <w:rFonts w:eastAsiaTheme="minorEastAsia"/>
          <w:sz w:val="24"/>
        </w:rPr>
        <w:t>：</w:t>
      </w:r>
      <w:bookmarkStart w:id="26" w:name="OLE_LINK118"/>
      <w:bookmarkStart w:id="27" w:name="OLE_LINK119"/>
      <w:r>
        <w:rPr>
          <w:rFonts w:eastAsiaTheme="minorEastAsia" w:hint="eastAsia"/>
          <w:sz w:val="24"/>
        </w:rPr>
        <w:t>2026</w:t>
      </w:r>
      <w:r>
        <w:rPr>
          <w:rFonts w:eastAsiaTheme="minorEastAsia" w:hint="eastAsia"/>
          <w:sz w:val="24"/>
        </w:rPr>
        <w:t>年</w:t>
      </w:r>
      <w:r w:rsidR="001D7FDC">
        <w:rPr>
          <w:rFonts w:eastAsiaTheme="minorEastAsia"/>
          <w:sz w:val="24"/>
        </w:rPr>
        <w:t>11</w:t>
      </w:r>
      <w:r>
        <w:rPr>
          <w:rFonts w:eastAsiaTheme="minorEastAsia" w:hint="eastAsia"/>
          <w:sz w:val="24"/>
        </w:rPr>
        <w:t>月</w:t>
      </w:r>
      <w:r w:rsidR="00F7286B">
        <w:rPr>
          <w:rFonts w:eastAsiaTheme="minorEastAsia"/>
          <w:sz w:val="24"/>
        </w:rPr>
        <w:t>1</w:t>
      </w:r>
      <w:r>
        <w:rPr>
          <w:rFonts w:eastAsiaTheme="minorEastAsia" w:hint="eastAsia"/>
          <w:sz w:val="24"/>
        </w:rPr>
        <w:t>日</w:t>
      </w:r>
      <w:r>
        <w:rPr>
          <w:rFonts w:eastAsiaTheme="minorEastAsia" w:hint="eastAsia"/>
          <w:sz w:val="24"/>
        </w:rPr>
        <w:t>-2026</w:t>
      </w:r>
      <w:r>
        <w:rPr>
          <w:rFonts w:eastAsiaTheme="minorEastAsia" w:hint="eastAsia"/>
          <w:sz w:val="24"/>
        </w:rPr>
        <w:t>年</w:t>
      </w:r>
      <w:r w:rsidR="001D7FDC">
        <w:rPr>
          <w:rFonts w:eastAsiaTheme="minorEastAsia"/>
          <w:sz w:val="24"/>
        </w:rPr>
        <w:t>12</w:t>
      </w:r>
      <w:r>
        <w:rPr>
          <w:rFonts w:eastAsiaTheme="minorEastAsia" w:hint="eastAsia"/>
          <w:sz w:val="24"/>
        </w:rPr>
        <w:t>月</w:t>
      </w:r>
      <w:r w:rsidR="009D7CD2">
        <w:rPr>
          <w:rFonts w:eastAsiaTheme="minorEastAsia"/>
          <w:sz w:val="24"/>
        </w:rPr>
        <w:t>31</w:t>
      </w:r>
      <w:r>
        <w:rPr>
          <w:rFonts w:eastAsiaTheme="minorEastAsia" w:hint="eastAsia"/>
          <w:sz w:val="24"/>
        </w:rPr>
        <w:t>日</w:t>
      </w:r>
      <w:bookmarkEnd w:id="26"/>
      <w:bookmarkEnd w:id="27"/>
      <w:r>
        <w:rPr>
          <w:rFonts w:eastAsiaTheme="minorEastAsia"/>
          <w:sz w:val="24"/>
        </w:rPr>
        <w:t xml:space="preserve"> </w:t>
      </w:r>
      <w:bookmarkEnd w:id="25"/>
      <w:r>
        <w:rPr>
          <w:rFonts w:eastAsiaTheme="minorEastAsia"/>
          <w:sz w:val="24"/>
        </w:rPr>
        <w:t xml:space="preserve"> </w:t>
      </w:r>
    </w:p>
    <w:p w:rsidR="00315C6F" w:rsidRDefault="002F20E8">
      <w:pPr>
        <w:spacing w:line="360" w:lineRule="auto"/>
        <w:ind w:firstLineChars="200" w:firstLine="480"/>
        <w:rPr>
          <w:rFonts w:eastAsiaTheme="minorEastAsia"/>
          <w:sz w:val="24"/>
        </w:rPr>
      </w:pPr>
      <w:r>
        <w:rPr>
          <w:rFonts w:eastAsiaTheme="minorEastAsia"/>
          <w:sz w:val="24"/>
        </w:rPr>
        <w:t>7.</w:t>
      </w:r>
      <w:r>
        <w:rPr>
          <w:rFonts w:eastAsiaTheme="minorEastAsia"/>
          <w:sz w:val="24"/>
        </w:rPr>
        <w:t>本项目是否接受联合体：</w:t>
      </w:r>
      <w:r>
        <w:rPr>
          <w:rFonts w:eastAsiaTheme="minorEastAsia" w:hint="eastAsia"/>
        </w:rPr>
        <w:t>□</w:t>
      </w:r>
      <w:r>
        <w:rPr>
          <w:rFonts w:eastAsiaTheme="minorEastAsia"/>
          <w:sz w:val="24"/>
        </w:rPr>
        <w:t>是</w:t>
      </w:r>
      <w:r>
        <w:rPr>
          <w:rFonts w:eastAsiaTheme="minorEastAsia"/>
          <w:sz w:val="24"/>
        </w:rPr>
        <w:t xml:space="preserve">  </w:t>
      </w:r>
      <w:r>
        <w:rPr>
          <w:rFonts w:ascii="宋体" w:hAnsi="宋体" w:cs="宋体" w:hint="eastAsia"/>
          <w:sz w:val="24"/>
        </w:rPr>
        <w:t>■</w:t>
      </w:r>
      <w:r>
        <w:rPr>
          <w:rFonts w:eastAsiaTheme="minorEastAsia"/>
          <w:sz w:val="24"/>
        </w:rPr>
        <w:t>否。</w:t>
      </w:r>
    </w:p>
    <w:p w:rsidR="00315C6F" w:rsidRDefault="00315C6F">
      <w:pPr>
        <w:spacing w:line="360" w:lineRule="auto"/>
        <w:ind w:firstLineChars="200" w:firstLine="480"/>
        <w:rPr>
          <w:rFonts w:eastAsiaTheme="minorEastAsia"/>
          <w:sz w:val="24"/>
        </w:rPr>
      </w:pPr>
    </w:p>
    <w:p w:rsidR="00315C6F" w:rsidRDefault="002F20E8">
      <w:pPr>
        <w:pStyle w:val="22"/>
        <w:spacing w:before="0" w:line="360" w:lineRule="auto"/>
        <w:jc w:val="left"/>
        <w:rPr>
          <w:rFonts w:ascii="Times New Roman" w:eastAsiaTheme="minorEastAsia" w:hAnsi="Times New Roman"/>
          <w:sz w:val="24"/>
          <w:szCs w:val="24"/>
        </w:rPr>
      </w:pPr>
      <w:bookmarkStart w:id="28" w:name="_Toc28359003"/>
      <w:bookmarkStart w:id="29" w:name="_Toc35393622"/>
      <w:bookmarkStart w:id="30" w:name="_Toc35393791"/>
      <w:bookmarkStart w:id="31" w:name="_Toc28359080"/>
      <w:r>
        <w:rPr>
          <w:rFonts w:ascii="Times New Roman" w:eastAsiaTheme="minorEastAsia" w:hAnsi="Times New Roman"/>
          <w:sz w:val="24"/>
          <w:szCs w:val="24"/>
        </w:rPr>
        <w:t>二、申请人的资格要求（须同时满足）</w:t>
      </w:r>
      <w:bookmarkEnd w:id="28"/>
      <w:bookmarkEnd w:id="29"/>
      <w:bookmarkEnd w:id="30"/>
      <w:bookmarkEnd w:id="31"/>
    </w:p>
    <w:p w:rsidR="00315C6F" w:rsidRDefault="002F20E8">
      <w:pPr>
        <w:spacing w:line="360" w:lineRule="auto"/>
        <w:ind w:firstLineChars="200" w:firstLine="480"/>
        <w:rPr>
          <w:rFonts w:eastAsiaTheme="minorEastAsia"/>
          <w:sz w:val="24"/>
        </w:rPr>
      </w:pPr>
      <w:r>
        <w:rPr>
          <w:rFonts w:eastAsiaTheme="minorEastAsia"/>
          <w:sz w:val="24"/>
        </w:rPr>
        <w:t>1.</w:t>
      </w:r>
      <w:r>
        <w:rPr>
          <w:rFonts w:eastAsiaTheme="minorEastAsia"/>
          <w:sz w:val="24"/>
        </w:rPr>
        <w:t>满足《中华人民共和国政府采购法》第二十二条规定；</w:t>
      </w:r>
    </w:p>
    <w:p w:rsidR="00315C6F" w:rsidRDefault="002F20E8">
      <w:pPr>
        <w:spacing w:line="360" w:lineRule="auto"/>
        <w:ind w:firstLineChars="200" w:firstLine="480"/>
        <w:rPr>
          <w:rFonts w:eastAsiaTheme="minorEastAsia"/>
          <w:sz w:val="24"/>
        </w:rPr>
      </w:pPr>
      <w:bookmarkStart w:id="32" w:name="_Toc28359004"/>
      <w:bookmarkStart w:id="33" w:name="_Toc28359081"/>
      <w:r>
        <w:rPr>
          <w:rFonts w:eastAsiaTheme="minorEastAsia"/>
          <w:sz w:val="24"/>
        </w:rPr>
        <w:t>2.</w:t>
      </w:r>
      <w:r>
        <w:rPr>
          <w:rFonts w:eastAsiaTheme="minorEastAsia"/>
          <w:sz w:val="24"/>
        </w:rPr>
        <w:t>落实政府采购政策需满足的资格要求：</w:t>
      </w:r>
    </w:p>
    <w:p w:rsidR="00315C6F" w:rsidRDefault="002F20E8">
      <w:pPr>
        <w:spacing w:line="360" w:lineRule="auto"/>
        <w:ind w:firstLineChars="200" w:firstLine="480"/>
        <w:rPr>
          <w:rFonts w:eastAsiaTheme="minorEastAsia"/>
          <w:sz w:val="24"/>
        </w:rPr>
      </w:pPr>
      <w:bookmarkStart w:id="34" w:name="OLE_LINK16"/>
      <w:r>
        <w:rPr>
          <w:rFonts w:eastAsiaTheme="minorEastAsia"/>
          <w:sz w:val="24"/>
        </w:rPr>
        <w:t xml:space="preserve">2.1 </w:t>
      </w:r>
      <w:r>
        <w:rPr>
          <w:rFonts w:eastAsiaTheme="minorEastAsia"/>
          <w:sz w:val="24"/>
        </w:rPr>
        <w:t>中小企业政策</w:t>
      </w:r>
    </w:p>
    <w:p w:rsidR="00315C6F" w:rsidRDefault="002F20E8">
      <w:pPr>
        <w:spacing w:line="360" w:lineRule="auto"/>
        <w:ind w:firstLineChars="200" w:firstLine="480"/>
        <w:rPr>
          <w:rFonts w:eastAsiaTheme="minorEastAsia"/>
          <w:sz w:val="24"/>
        </w:rPr>
      </w:pPr>
      <w:r>
        <w:rPr>
          <w:rFonts w:ascii="宋体" w:hAnsi="宋体" w:cs="宋体" w:hint="eastAsia"/>
          <w:sz w:val="24"/>
        </w:rPr>
        <w:t>■</w:t>
      </w:r>
      <w:r>
        <w:rPr>
          <w:rFonts w:eastAsiaTheme="minorEastAsia"/>
          <w:sz w:val="24"/>
        </w:rPr>
        <w:t>本项目不专门面向中小企业预留采购份额。</w:t>
      </w:r>
    </w:p>
    <w:p w:rsidR="00315C6F" w:rsidRDefault="002F20E8">
      <w:pPr>
        <w:spacing w:line="360" w:lineRule="auto"/>
        <w:ind w:firstLineChars="200" w:firstLine="420"/>
        <w:rPr>
          <w:rFonts w:eastAsiaTheme="minorEastAsia"/>
          <w:sz w:val="24"/>
        </w:rPr>
      </w:pPr>
      <w:r>
        <w:rPr>
          <w:rFonts w:eastAsiaTheme="minorEastAsia" w:hint="eastAsia"/>
        </w:rPr>
        <w:t>□</w:t>
      </w:r>
      <w:r>
        <w:rPr>
          <w:rFonts w:eastAsiaTheme="minorEastAsia"/>
          <w:sz w:val="24"/>
        </w:rPr>
        <w:t>本项目专门面向</w:t>
      </w:r>
      <w:r>
        <w:rPr>
          <w:rFonts w:eastAsiaTheme="minorEastAsia"/>
          <w:sz w:val="24"/>
        </w:rPr>
        <w:t xml:space="preserve">  </w:t>
      </w:r>
      <w:r>
        <w:rPr>
          <w:rFonts w:eastAsiaTheme="minorEastAsia" w:hint="eastAsia"/>
        </w:rPr>
        <w:t>□</w:t>
      </w:r>
      <w:r>
        <w:rPr>
          <w:rFonts w:eastAsiaTheme="minorEastAsia"/>
          <w:sz w:val="24"/>
        </w:rPr>
        <w:t>中小</w:t>
      </w:r>
      <w:r>
        <w:rPr>
          <w:rFonts w:eastAsiaTheme="minorEastAsia"/>
          <w:sz w:val="24"/>
        </w:rPr>
        <w:t xml:space="preserve"> </w:t>
      </w:r>
      <w:r>
        <w:rPr>
          <w:rFonts w:eastAsiaTheme="minorEastAsia" w:hint="eastAsia"/>
        </w:rPr>
        <w:t>□</w:t>
      </w:r>
      <w:r>
        <w:rPr>
          <w:rFonts w:eastAsiaTheme="minorEastAsia"/>
          <w:sz w:val="24"/>
        </w:rPr>
        <w:t>小微企业</w:t>
      </w:r>
      <w:r>
        <w:rPr>
          <w:rFonts w:eastAsiaTheme="minorEastAsia"/>
          <w:sz w:val="24"/>
        </w:rPr>
        <w:t xml:space="preserve">  </w:t>
      </w:r>
      <w:r>
        <w:rPr>
          <w:rFonts w:eastAsiaTheme="minorEastAsia"/>
          <w:sz w:val="24"/>
        </w:rPr>
        <w:t>采购。即：提供的货物全部由符合政策要求的中小</w:t>
      </w:r>
      <w:r>
        <w:rPr>
          <w:rFonts w:eastAsiaTheme="minorEastAsia"/>
          <w:sz w:val="24"/>
        </w:rPr>
        <w:t>/</w:t>
      </w:r>
      <w:r>
        <w:rPr>
          <w:rFonts w:eastAsiaTheme="minorEastAsia"/>
          <w:sz w:val="24"/>
        </w:rPr>
        <w:t>小微企业制造、服务全部由符合政策要求的中小</w:t>
      </w:r>
      <w:r>
        <w:rPr>
          <w:rFonts w:eastAsiaTheme="minorEastAsia"/>
          <w:sz w:val="24"/>
        </w:rPr>
        <w:t>/</w:t>
      </w:r>
      <w:r>
        <w:rPr>
          <w:rFonts w:eastAsiaTheme="minorEastAsia"/>
          <w:sz w:val="24"/>
        </w:rPr>
        <w:t>小微企业承接。</w:t>
      </w:r>
    </w:p>
    <w:p w:rsidR="00315C6F" w:rsidRDefault="002F20E8">
      <w:pPr>
        <w:spacing w:line="360" w:lineRule="auto"/>
        <w:ind w:firstLineChars="200" w:firstLine="420"/>
        <w:rPr>
          <w:rFonts w:eastAsiaTheme="minorEastAsia"/>
          <w:sz w:val="24"/>
        </w:rPr>
      </w:pPr>
      <w:r>
        <w:rPr>
          <w:rFonts w:eastAsiaTheme="minorEastAsia"/>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w:t>
      </w:r>
      <w:r>
        <w:rPr>
          <w:rFonts w:eastAsiaTheme="minorEastAsia"/>
          <w:sz w:val="24"/>
        </w:rPr>
        <w:t>___________</w:t>
      </w:r>
      <w:r>
        <w:rPr>
          <w:rFonts w:eastAsiaTheme="minorEastAsia"/>
          <w:sz w:val="24"/>
        </w:rPr>
        <w:t>。</w:t>
      </w:r>
    </w:p>
    <w:p w:rsidR="00315C6F" w:rsidRDefault="002F20E8">
      <w:pPr>
        <w:spacing w:line="360" w:lineRule="auto"/>
        <w:ind w:firstLineChars="200" w:firstLine="480"/>
        <w:rPr>
          <w:rFonts w:eastAsiaTheme="minorEastAsia"/>
          <w:sz w:val="24"/>
        </w:rPr>
      </w:pPr>
      <w:r>
        <w:rPr>
          <w:rFonts w:eastAsiaTheme="minorEastAsia"/>
          <w:sz w:val="24"/>
        </w:rPr>
        <w:t xml:space="preserve">2.2 </w:t>
      </w:r>
      <w:r>
        <w:rPr>
          <w:rFonts w:eastAsiaTheme="minorEastAsia"/>
          <w:sz w:val="24"/>
        </w:rPr>
        <w:t>其它落实政府采购政策的资格要求（如有）：</w:t>
      </w:r>
      <w:r>
        <w:rPr>
          <w:rFonts w:eastAsiaTheme="minorEastAsia"/>
          <w:sz w:val="24"/>
        </w:rPr>
        <w:t>____</w:t>
      </w:r>
      <w:r>
        <w:rPr>
          <w:rFonts w:eastAsiaTheme="minorEastAsia" w:hint="eastAsia"/>
          <w:sz w:val="24"/>
        </w:rPr>
        <w:t>/</w:t>
      </w:r>
      <w:r>
        <w:rPr>
          <w:rFonts w:eastAsiaTheme="minorEastAsia"/>
          <w:sz w:val="24"/>
        </w:rPr>
        <w:t>_______</w:t>
      </w:r>
      <w:r>
        <w:rPr>
          <w:rFonts w:eastAsiaTheme="minorEastAsia"/>
          <w:sz w:val="24"/>
        </w:rPr>
        <w:t>。</w:t>
      </w:r>
    </w:p>
    <w:p w:rsidR="00C151A0" w:rsidRDefault="00C151A0" w:rsidP="00C151A0">
      <w:pPr>
        <w:widowControl/>
        <w:spacing w:line="360" w:lineRule="auto"/>
        <w:ind w:firstLineChars="200" w:firstLine="480"/>
        <w:jc w:val="left"/>
      </w:pPr>
      <w:r>
        <w:rPr>
          <w:color w:val="000000"/>
          <w:kern w:val="0"/>
          <w:sz w:val="24"/>
          <w:lang w:bidi="ar"/>
        </w:rPr>
        <w:t>2.3</w:t>
      </w:r>
      <w:r>
        <w:rPr>
          <w:rFonts w:ascii="宋体" w:hAnsi="宋体" w:cs="宋体" w:hint="eastAsia"/>
          <w:color w:val="000000"/>
          <w:kern w:val="0"/>
          <w:sz w:val="24"/>
          <w:lang w:bidi="ar"/>
        </w:rPr>
        <w:t xml:space="preserve">投标人没有处于被责令停业，财产被接管、冻结，没有处于破产状态； </w:t>
      </w:r>
    </w:p>
    <w:p w:rsidR="00C151A0" w:rsidRDefault="00C151A0" w:rsidP="00C151A0">
      <w:pPr>
        <w:widowControl/>
        <w:spacing w:line="360" w:lineRule="auto"/>
        <w:ind w:firstLineChars="200" w:firstLine="480"/>
        <w:jc w:val="left"/>
      </w:pPr>
      <w:r>
        <w:rPr>
          <w:color w:val="000000"/>
          <w:kern w:val="0"/>
          <w:sz w:val="24"/>
          <w:lang w:bidi="ar"/>
        </w:rPr>
        <w:t>2.4</w:t>
      </w:r>
      <w:r>
        <w:rPr>
          <w:rFonts w:ascii="宋体" w:hAnsi="宋体" w:cs="宋体" w:hint="eastAsia"/>
          <w:color w:val="000000"/>
          <w:kern w:val="0"/>
          <w:sz w:val="24"/>
          <w:lang w:bidi="ar"/>
        </w:rPr>
        <w:t xml:space="preserve">投标人的投标资格未被取消，且在最近三年内没有出现骗取中标、严重违约、重大工程质量、安全等问题。 </w:t>
      </w:r>
    </w:p>
    <w:p w:rsidR="00C151A0" w:rsidRDefault="00C151A0" w:rsidP="00C151A0">
      <w:pPr>
        <w:widowControl/>
        <w:spacing w:line="360" w:lineRule="auto"/>
        <w:ind w:firstLineChars="200" w:firstLine="480"/>
        <w:jc w:val="left"/>
        <w:rPr>
          <w:rFonts w:eastAsiaTheme="minorEastAsia"/>
          <w:i/>
          <w:iCs/>
          <w:sz w:val="24"/>
          <w:u w:val="single"/>
        </w:rPr>
      </w:pPr>
      <w:r>
        <w:rPr>
          <w:color w:val="000000"/>
          <w:kern w:val="0"/>
          <w:sz w:val="24"/>
          <w:lang w:bidi="ar"/>
        </w:rPr>
        <w:lastRenderedPageBreak/>
        <w:t>2.5</w:t>
      </w:r>
      <w:r>
        <w:rPr>
          <w:rFonts w:ascii="宋体" w:hAnsi="宋体" w:cs="宋体" w:hint="eastAsia"/>
          <w:color w:val="000000"/>
          <w:kern w:val="0"/>
          <w:sz w:val="24"/>
          <w:lang w:bidi="ar"/>
        </w:rPr>
        <w:t>投标人未被“信用中国”网站</w:t>
      </w:r>
      <w:r>
        <w:rPr>
          <w:color w:val="000000"/>
          <w:kern w:val="0"/>
          <w:sz w:val="24"/>
          <w:lang w:bidi="ar"/>
        </w:rPr>
        <w:t>(www.creditchina.gov.cn)</w:t>
      </w:r>
      <w:r>
        <w:rPr>
          <w:rFonts w:ascii="宋体" w:hAnsi="宋体" w:cs="宋体" w:hint="eastAsia"/>
          <w:color w:val="000000"/>
          <w:kern w:val="0"/>
          <w:sz w:val="24"/>
          <w:lang w:bidi="ar"/>
        </w:rPr>
        <w:t>列入“失信被执行人和重大税收违法失信主体”，不得被中国政府采购网（</w:t>
      </w:r>
      <w:r>
        <w:rPr>
          <w:color w:val="000000"/>
          <w:kern w:val="0"/>
          <w:sz w:val="24"/>
          <w:lang w:bidi="ar"/>
        </w:rPr>
        <w:t>www.ccgp.gov.cn</w:t>
      </w:r>
      <w:r>
        <w:rPr>
          <w:rFonts w:ascii="宋体" w:hAnsi="宋体" w:cs="宋体" w:hint="eastAsia"/>
          <w:color w:val="000000"/>
          <w:kern w:val="0"/>
          <w:sz w:val="24"/>
          <w:lang w:bidi="ar"/>
        </w:rPr>
        <w:t>）列入“政府采购严重违法失信行为记录名单”。</w:t>
      </w:r>
    </w:p>
    <w:bookmarkEnd w:id="34"/>
    <w:p w:rsidR="00315C6F" w:rsidRDefault="002F20E8">
      <w:pPr>
        <w:spacing w:line="360" w:lineRule="auto"/>
        <w:ind w:firstLineChars="200" w:firstLine="480"/>
        <w:rPr>
          <w:rFonts w:eastAsiaTheme="minorEastAsia"/>
          <w:i/>
          <w:iCs/>
          <w:sz w:val="24"/>
          <w:u w:val="single"/>
        </w:rPr>
      </w:pPr>
      <w:r>
        <w:rPr>
          <w:rFonts w:eastAsiaTheme="minorEastAsia"/>
          <w:sz w:val="24"/>
        </w:rPr>
        <w:t>3.</w:t>
      </w:r>
      <w:r>
        <w:rPr>
          <w:rFonts w:eastAsiaTheme="minorEastAsia"/>
          <w:sz w:val="24"/>
        </w:rPr>
        <w:t>本项目的特定资格要求：</w:t>
      </w:r>
    </w:p>
    <w:p w:rsidR="00315C6F" w:rsidRDefault="002F20E8" w:rsidP="00C151A0">
      <w:pPr>
        <w:tabs>
          <w:tab w:val="left" w:pos="900"/>
          <w:tab w:val="left" w:pos="1134"/>
          <w:tab w:val="left" w:pos="1589"/>
          <w:tab w:val="left" w:pos="5521"/>
        </w:tabs>
        <w:snapToGrid w:val="0"/>
        <w:spacing w:line="360" w:lineRule="auto"/>
        <w:ind w:firstLineChars="200" w:firstLine="480"/>
        <w:rPr>
          <w:rFonts w:eastAsiaTheme="minorEastAsia"/>
          <w:sz w:val="24"/>
        </w:rPr>
      </w:pPr>
      <w:bookmarkStart w:id="35" w:name="OLE_LINK121"/>
      <w:bookmarkStart w:id="36" w:name="OLE_LINK122"/>
      <w:r>
        <w:rPr>
          <w:rFonts w:eastAsiaTheme="minorEastAsia"/>
          <w:sz w:val="24"/>
        </w:rPr>
        <w:t>3.1</w:t>
      </w:r>
      <w:r>
        <w:rPr>
          <w:rFonts w:eastAsiaTheme="minorEastAsia"/>
          <w:sz w:val="24"/>
        </w:rPr>
        <w:t>本项目是否属于政府购买服务：</w:t>
      </w:r>
    </w:p>
    <w:p w:rsidR="00315C6F" w:rsidRDefault="002F20E8">
      <w:pPr>
        <w:tabs>
          <w:tab w:val="left" w:pos="900"/>
          <w:tab w:val="left" w:pos="1134"/>
          <w:tab w:val="left" w:pos="1589"/>
          <w:tab w:val="left" w:pos="5521"/>
        </w:tabs>
        <w:snapToGrid w:val="0"/>
        <w:spacing w:line="360" w:lineRule="auto"/>
        <w:ind w:leftChars="472" w:left="991" w:firstLine="2"/>
        <w:rPr>
          <w:rFonts w:eastAsiaTheme="minorEastAsia"/>
          <w:sz w:val="24"/>
        </w:rPr>
      </w:pPr>
      <w:r>
        <w:rPr>
          <w:rFonts w:ascii="宋体" w:hAnsi="宋体" w:cs="宋体" w:hint="eastAsia"/>
          <w:sz w:val="24"/>
        </w:rPr>
        <w:t>■</w:t>
      </w:r>
      <w:r>
        <w:rPr>
          <w:rFonts w:eastAsiaTheme="minorEastAsia"/>
          <w:sz w:val="24"/>
        </w:rPr>
        <w:t>否</w:t>
      </w:r>
    </w:p>
    <w:p w:rsidR="00315C6F" w:rsidRDefault="002F20E8">
      <w:pPr>
        <w:tabs>
          <w:tab w:val="left" w:pos="900"/>
          <w:tab w:val="left" w:pos="1134"/>
          <w:tab w:val="left" w:pos="1589"/>
          <w:tab w:val="left" w:pos="5521"/>
        </w:tabs>
        <w:snapToGrid w:val="0"/>
        <w:spacing w:line="360" w:lineRule="auto"/>
        <w:ind w:leftChars="472" w:left="991" w:firstLine="2"/>
        <w:rPr>
          <w:rFonts w:eastAsiaTheme="minorEastAsia"/>
          <w:sz w:val="24"/>
        </w:rPr>
      </w:pPr>
      <w:r>
        <w:rPr>
          <w:rFonts w:eastAsiaTheme="minorEastAsia" w:hint="eastAsia"/>
        </w:rPr>
        <w:t>□</w:t>
      </w:r>
      <w:r>
        <w:rPr>
          <w:rFonts w:eastAsiaTheme="minorEastAsia"/>
          <w:sz w:val="24"/>
        </w:rPr>
        <w:t>是，公益一类事业单位、使用事业编制且由财政拨款保障的群团组织，不得作为承接主体；</w:t>
      </w:r>
    </w:p>
    <w:p w:rsidR="00315C6F" w:rsidRDefault="002F20E8">
      <w:pPr>
        <w:tabs>
          <w:tab w:val="left" w:pos="900"/>
          <w:tab w:val="left" w:pos="1134"/>
          <w:tab w:val="left" w:pos="1589"/>
          <w:tab w:val="left" w:pos="5521"/>
        </w:tabs>
        <w:snapToGrid w:val="0"/>
        <w:spacing w:line="360" w:lineRule="auto"/>
        <w:ind w:firstLineChars="200" w:firstLine="480"/>
        <w:rPr>
          <w:rFonts w:eastAsiaTheme="minorEastAsia"/>
          <w:sz w:val="24"/>
        </w:rPr>
      </w:pPr>
      <w:r>
        <w:rPr>
          <w:rFonts w:eastAsiaTheme="minorEastAsia"/>
          <w:sz w:val="24"/>
        </w:rPr>
        <w:t>3.2</w:t>
      </w:r>
      <w:r>
        <w:rPr>
          <w:rFonts w:eastAsiaTheme="minorEastAsia"/>
          <w:sz w:val="24"/>
        </w:rPr>
        <w:t>其他特定资格要求：</w:t>
      </w:r>
    </w:p>
    <w:p w:rsidR="00442E56" w:rsidRPr="00442E56" w:rsidRDefault="00442E56" w:rsidP="00442E56">
      <w:pPr>
        <w:widowControl/>
        <w:spacing w:line="360" w:lineRule="auto"/>
        <w:ind w:leftChars="204" w:left="428"/>
        <w:jc w:val="left"/>
        <w:rPr>
          <w:color w:val="000000"/>
          <w:kern w:val="0"/>
          <w:sz w:val="24"/>
          <w:lang w:bidi="ar"/>
        </w:rPr>
      </w:pPr>
      <w:bookmarkStart w:id="37" w:name="OLE_LINK7"/>
      <w:bookmarkStart w:id="38" w:name="OLE_LINK1"/>
      <w:r w:rsidRPr="00442E56">
        <w:rPr>
          <w:rFonts w:hint="eastAsia"/>
          <w:color w:val="000000"/>
          <w:kern w:val="0"/>
          <w:sz w:val="24"/>
          <w:lang w:bidi="ar"/>
        </w:rPr>
        <w:t>3.2.1</w:t>
      </w:r>
      <w:r w:rsidRPr="00442E56">
        <w:rPr>
          <w:rFonts w:hint="eastAsia"/>
          <w:color w:val="000000"/>
          <w:kern w:val="0"/>
          <w:sz w:val="24"/>
          <w:lang w:bidi="ar"/>
        </w:rPr>
        <w:t>供应商须具备</w:t>
      </w:r>
      <w:r w:rsidR="00F860A3" w:rsidRPr="00F860A3">
        <w:rPr>
          <w:rFonts w:hint="eastAsia"/>
          <w:color w:val="000000"/>
          <w:kern w:val="0"/>
          <w:sz w:val="24"/>
          <w:lang w:bidi="ar"/>
        </w:rPr>
        <w:t>电力工程施工总承包三级</w:t>
      </w:r>
      <w:r w:rsidR="00F860A3" w:rsidRPr="00F860A3">
        <w:rPr>
          <w:rFonts w:hint="eastAsia"/>
          <w:color w:val="000000"/>
          <w:kern w:val="0"/>
          <w:sz w:val="24"/>
          <w:lang w:bidi="ar"/>
        </w:rPr>
        <w:t>[</w:t>
      </w:r>
      <w:r w:rsidR="00F860A3" w:rsidRPr="00F860A3">
        <w:rPr>
          <w:rFonts w:hint="eastAsia"/>
          <w:color w:val="000000"/>
          <w:kern w:val="0"/>
          <w:sz w:val="24"/>
          <w:lang w:bidi="ar"/>
        </w:rPr>
        <w:t>新</w:t>
      </w:r>
      <w:r w:rsidR="00F860A3" w:rsidRPr="00F860A3">
        <w:rPr>
          <w:rFonts w:hint="eastAsia"/>
          <w:color w:val="000000"/>
          <w:kern w:val="0"/>
          <w:sz w:val="24"/>
          <w:lang w:bidi="ar"/>
        </w:rPr>
        <w:t>]</w:t>
      </w:r>
      <w:r w:rsidR="00F860A3" w:rsidRPr="00F860A3">
        <w:rPr>
          <w:rFonts w:hint="eastAsia"/>
          <w:color w:val="000000"/>
          <w:kern w:val="0"/>
          <w:sz w:val="24"/>
          <w:lang w:bidi="ar"/>
        </w:rPr>
        <w:t>及以上</w:t>
      </w:r>
      <w:r w:rsidRPr="00442E56">
        <w:rPr>
          <w:rFonts w:hint="eastAsia"/>
          <w:color w:val="000000"/>
          <w:kern w:val="0"/>
          <w:sz w:val="24"/>
          <w:lang w:bidi="ar"/>
        </w:rPr>
        <w:t>资质及有效期内的安全生产许可证。</w:t>
      </w:r>
    </w:p>
    <w:p w:rsidR="00315C6F" w:rsidRDefault="00442E56" w:rsidP="00442E56">
      <w:pPr>
        <w:widowControl/>
        <w:spacing w:line="360" w:lineRule="auto"/>
        <w:ind w:leftChars="204" w:left="428"/>
        <w:jc w:val="left"/>
      </w:pPr>
      <w:r w:rsidRPr="00442E56">
        <w:rPr>
          <w:rFonts w:hint="eastAsia"/>
          <w:color w:val="000000"/>
          <w:kern w:val="0"/>
          <w:sz w:val="24"/>
          <w:lang w:bidi="ar"/>
        </w:rPr>
        <w:t>3.2.2</w:t>
      </w:r>
      <w:r w:rsidRPr="00442E56">
        <w:rPr>
          <w:rFonts w:hint="eastAsia"/>
          <w:color w:val="000000"/>
          <w:kern w:val="0"/>
          <w:sz w:val="24"/>
          <w:lang w:bidi="ar"/>
        </w:rPr>
        <w:t>拟派项目负责人（项目经理）必须在投标人单位注册，且具有</w:t>
      </w:r>
      <w:r w:rsidR="00F860A3" w:rsidRPr="00F860A3">
        <w:rPr>
          <w:rFonts w:hint="eastAsia"/>
          <w:color w:val="000000"/>
          <w:kern w:val="0"/>
          <w:sz w:val="24"/>
          <w:lang w:bidi="ar"/>
        </w:rPr>
        <w:t>机电工程</w:t>
      </w:r>
      <w:r>
        <w:rPr>
          <w:rFonts w:hint="eastAsia"/>
          <w:color w:val="000000"/>
          <w:kern w:val="0"/>
          <w:sz w:val="24"/>
          <w:lang w:bidi="ar"/>
        </w:rPr>
        <w:t>二</w:t>
      </w:r>
      <w:r w:rsidRPr="00442E56">
        <w:rPr>
          <w:rFonts w:hint="eastAsia"/>
          <w:color w:val="000000"/>
          <w:kern w:val="0"/>
          <w:sz w:val="24"/>
          <w:lang w:bidi="ar"/>
        </w:rPr>
        <w:t>级</w:t>
      </w:r>
      <w:r w:rsidR="00F860A3">
        <w:rPr>
          <w:rFonts w:hint="eastAsia"/>
          <w:color w:val="000000"/>
          <w:kern w:val="0"/>
          <w:sz w:val="24"/>
          <w:lang w:bidi="ar"/>
        </w:rPr>
        <w:t>及以上</w:t>
      </w:r>
      <w:r w:rsidRPr="00442E56">
        <w:rPr>
          <w:rFonts w:hint="eastAsia"/>
          <w:color w:val="000000"/>
          <w:kern w:val="0"/>
          <w:sz w:val="24"/>
          <w:lang w:bidi="ar"/>
        </w:rPr>
        <w:t>注册建造师执业资格并取得“安全生产考核合格证书”（简称</w:t>
      </w:r>
      <w:r w:rsidRPr="00442E56">
        <w:rPr>
          <w:rFonts w:hint="eastAsia"/>
          <w:color w:val="000000"/>
          <w:kern w:val="0"/>
          <w:sz w:val="24"/>
          <w:lang w:bidi="ar"/>
        </w:rPr>
        <w:t>B</w:t>
      </w:r>
      <w:r w:rsidRPr="00442E56">
        <w:rPr>
          <w:rFonts w:hint="eastAsia"/>
          <w:color w:val="000000"/>
          <w:kern w:val="0"/>
          <w:sz w:val="24"/>
          <w:lang w:bidi="ar"/>
        </w:rPr>
        <w:t>本），且在确定中标人时不得担任其他在施建设工程项目的项目经理。</w:t>
      </w:r>
    </w:p>
    <w:p w:rsidR="00315C6F" w:rsidRDefault="002F20E8">
      <w:pPr>
        <w:pStyle w:val="22"/>
        <w:widowControl/>
        <w:spacing w:before="0" w:line="360" w:lineRule="auto"/>
        <w:jc w:val="left"/>
        <w:rPr>
          <w:rFonts w:ascii="Times New Roman" w:eastAsiaTheme="minorEastAsia" w:hAnsi="Times New Roman"/>
          <w:sz w:val="24"/>
          <w:szCs w:val="24"/>
        </w:rPr>
      </w:pPr>
      <w:bookmarkStart w:id="39" w:name="_Toc35393792"/>
      <w:bookmarkStart w:id="40" w:name="_Toc35393623"/>
      <w:bookmarkEnd w:id="32"/>
      <w:bookmarkEnd w:id="33"/>
      <w:bookmarkEnd w:id="35"/>
      <w:bookmarkEnd w:id="36"/>
      <w:bookmarkEnd w:id="37"/>
      <w:bookmarkEnd w:id="38"/>
      <w:r>
        <w:rPr>
          <w:rFonts w:ascii="Times New Roman" w:eastAsiaTheme="minorEastAsia" w:hAnsi="Times New Roman"/>
          <w:sz w:val="24"/>
          <w:szCs w:val="24"/>
        </w:rPr>
        <w:t>三、获取采购文件</w:t>
      </w:r>
      <w:bookmarkEnd w:id="39"/>
      <w:bookmarkEnd w:id="40"/>
    </w:p>
    <w:p w:rsidR="00315C6F" w:rsidRDefault="002F20E8">
      <w:pPr>
        <w:adjustRightInd w:val="0"/>
        <w:snapToGrid w:val="0"/>
        <w:spacing w:line="360" w:lineRule="auto"/>
        <w:ind w:firstLineChars="200" w:firstLine="480"/>
        <w:rPr>
          <w:sz w:val="24"/>
          <w:lang w:bidi="ar"/>
        </w:rPr>
      </w:pPr>
      <w:r>
        <w:rPr>
          <w:rFonts w:eastAsiaTheme="minorEastAsia"/>
          <w:sz w:val="24"/>
          <w:lang w:bidi="ar"/>
        </w:rPr>
        <w:t>1.</w:t>
      </w:r>
      <w:r>
        <w:rPr>
          <w:rFonts w:eastAsiaTheme="minorEastAsia"/>
          <w:sz w:val="24"/>
          <w:lang w:bidi="ar"/>
        </w:rPr>
        <w:t>时间：</w:t>
      </w:r>
      <w:r>
        <w:rPr>
          <w:rFonts w:eastAsiaTheme="minorEastAsia" w:hint="eastAsia"/>
          <w:sz w:val="24"/>
        </w:rPr>
        <w:t>2026</w:t>
      </w:r>
      <w:r>
        <w:rPr>
          <w:rFonts w:eastAsiaTheme="minorEastAsia"/>
          <w:sz w:val="24"/>
          <w:lang w:bidi="ar"/>
        </w:rPr>
        <w:t>年</w:t>
      </w:r>
      <w:r w:rsidR="001D7FDC">
        <w:rPr>
          <w:rFonts w:eastAsiaTheme="minorEastAsia"/>
          <w:sz w:val="24"/>
        </w:rPr>
        <w:t>10</w:t>
      </w:r>
      <w:r>
        <w:rPr>
          <w:rFonts w:eastAsiaTheme="minorEastAsia"/>
          <w:sz w:val="24"/>
          <w:lang w:bidi="ar"/>
        </w:rPr>
        <w:t>月</w:t>
      </w:r>
      <w:r w:rsidR="001D7FDC">
        <w:rPr>
          <w:rFonts w:eastAsiaTheme="minorEastAsia"/>
          <w:sz w:val="24"/>
        </w:rPr>
        <w:t>12</w:t>
      </w:r>
      <w:r>
        <w:rPr>
          <w:rFonts w:eastAsiaTheme="minorEastAsia"/>
          <w:sz w:val="24"/>
          <w:lang w:bidi="ar"/>
        </w:rPr>
        <w:t>日至</w:t>
      </w:r>
      <w:r>
        <w:rPr>
          <w:rFonts w:eastAsiaTheme="minorEastAsia" w:hint="eastAsia"/>
          <w:sz w:val="24"/>
        </w:rPr>
        <w:t>2026</w:t>
      </w:r>
      <w:r>
        <w:rPr>
          <w:rFonts w:eastAsiaTheme="minorEastAsia"/>
          <w:sz w:val="24"/>
          <w:lang w:bidi="ar"/>
        </w:rPr>
        <w:t>年</w:t>
      </w:r>
      <w:r w:rsidR="001D7FDC">
        <w:rPr>
          <w:rFonts w:eastAsiaTheme="minorEastAsia"/>
          <w:sz w:val="24"/>
        </w:rPr>
        <w:t>10</w:t>
      </w:r>
      <w:r>
        <w:rPr>
          <w:rFonts w:eastAsiaTheme="minorEastAsia"/>
          <w:sz w:val="24"/>
          <w:lang w:bidi="ar"/>
        </w:rPr>
        <w:t>月</w:t>
      </w:r>
      <w:r w:rsidR="001D7FDC">
        <w:rPr>
          <w:rFonts w:eastAsiaTheme="minorEastAsia"/>
          <w:sz w:val="24"/>
          <w:lang w:bidi="ar"/>
        </w:rPr>
        <w:t>16</w:t>
      </w:r>
      <w:r>
        <w:rPr>
          <w:rFonts w:eastAsiaTheme="minorEastAsia"/>
          <w:sz w:val="24"/>
          <w:lang w:bidi="ar"/>
        </w:rPr>
        <w:t>日，</w:t>
      </w:r>
      <w:r>
        <w:rPr>
          <w:sz w:val="24"/>
          <w:lang w:bidi="ar"/>
        </w:rPr>
        <w:t>每天上午</w:t>
      </w:r>
      <w:r>
        <w:rPr>
          <w:rFonts w:hint="eastAsia"/>
          <w:sz w:val="24"/>
          <w:lang w:bidi="ar"/>
        </w:rPr>
        <w:t>09</w:t>
      </w:r>
      <w:r>
        <w:rPr>
          <w:rFonts w:hint="eastAsia"/>
          <w:sz w:val="24"/>
          <w:lang w:bidi="ar"/>
        </w:rPr>
        <w:t>：</w:t>
      </w:r>
      <w:r>
        <w:rPr>
          <w:rFonts w:hint="eastAsia"/>
          <w:sz w:val="24"/>
          <w:lang w:bidi="ar"/>
        </w:rPr>
        <w:t>00</w:t>
      </w:r>
      <w:r>
        <w:rPr>
          <w:sz w:val="24"/>
          <w:lang w:bidi="ar"/>
        </w:rPr>
        <w:t>至</w:t>
      </w:r>
      <w:r>
        <w:rPr>
          <w:rFonts w:hint="eastAsia"/>
          <w:sz w:val="24"/>
          <w:lang w:bidi="ar"/>
        </w:rPr>
        <w:t>12:00</w:t>
      </w:r>
      <w:r>
        <w:rPr>
          <w:sz w:val="24"/>
          <w:lang w:bidi="ar"/>
        </w:rPr>
        <w:t>，下午</w:t>
      </w:r>
      <w:r>
        <w:rPr>
          <w:rFonts w:hint="eastAsia"/>
          <w:sz w:val="24"/>
          <w:lang w:bidi="ar"/>
        </w:rPr>
        <w:t>1</w:t>
      </w:r>
      <w:r w:rsidR="00DC360B">
        <w:rPr>
          <w:sz w:val="24"/>
          <w:lang w:bidi="ar"/>
        </w:rPr>
        <w:t>2</w:t>
      </w:r>
      <w:r>
        <w:rPr>
          <w:rFonts w:hint="eastAsia"/>
          <w:sz w:val="24"/>
          <w:lang w:bidi="ar"/>
        </w:rPr>
        <w:t>:00</w:t>
      </w:r>
      <w:r>
        <w:rPr>
          <w:sz w:val="24"/>
          <w:lang w:bidi="ar"/>
        </w:rPr>
        <w:t>至</w:t>
      </w:r>
      <w:r w:rsidR="00DC360B">
        <w:rPr>
          <w:sz w:val="24"/>
          <w:lang w:bidi="ar"/>
        </w:rPr>
        <w:t>24</w:t>
      </w:r>
      <w:r>
        <w:rPr>
          <w:rFonts w:hint="eastAsia"/>
          <w:sz w:val="24"/>
          <w:lang w:bidi="ar"/>
        </w:rPr>
        <w:t>:00</w:t>
      </w:r>
      <w:r>
        <w:rPr>
          <w:sz w:val="24"/>
          <w:lang w:bidi="ar"/>
        </w:rPr>
        <w:t>（北京时间，法定节假日除外）。</w:t>
      </w:r>
    </w:p>
    <w:p w:rsidR="00315C6F" w:rsidRDefault="002F20E8">
      <w:pPr>
        <w:adjustRightInd w:val="0"/>
        <w:snapToGrid w:val="0"/>
        <w:spacing w:line="360" w:lineRule="auto"/>
        <w:ind w:firstLineChars="200" w:firstLine="480"/>
        <w:rPr>
          <w:rFonts w:eastAsiaTheme="minorEastAsia"/>
          <w:sz w:val="24"/>
        </w:rPr>
      </w:pPr>
      <w:r>
        <w:rPr>
          <w:rFonts w:eastAsiaTheme="minorEastAsia"/>
          <w:sz w:val="24"/>
          <w:lang w:bidi="ar"/>
        </w:rPr>
        <w:t>2.</w:t>
      </w:r>
      <w:r>
        <w:rPr>
          <w:rFonts w:eastAsiaTheme="minorEastAsia"/>
          <w:sz w:val="24"/>
          <w:lang w:bidi="ar"/>
        </w:rPr>
        <w:t>地点：</w:t>
      </w:r>
      <w:bookmarkStart w:id="41" w:name="OLE_LINK123"/>
      <w:r>
        <w:rPr>
          <w:rFonts w:eastAsiaTheme="minorEastAsia"/>
          <w:sz w:val="24"/>
          <w:lang w:bidi="ar"/>
        </w:rPr>
        <w:t>北京市政府采购电子交易平台</w:t>
      </w:r>
      <w:bookmarkEnd w:id="41"/>
    </w:p>
    <w:p w:rsidR="00315C6F" w:rsidRDefault="002F20E8">
      <w:pPr>
        <w:widowControl/>
        <w:adjustRightInd w:val="0"/>
        <w:snapToGrid w:val="0"/>
        <w:spacing w:line="360" w:lineRule="auto"/>
        <w:ind w:firstLineChars="200" w:firstLine="480"/>
        <w:jc w:val="left"/>
        <w:rPr>
          <w:rFonts w:eastAsiaTheme="minorEastAsia"/>
          <w:sz w:val="24"/>
          <w:lang w:bidi="ar"/>
        </w:rPr>
      </w:pPr>
      <w:r>
        <w:rPr>
          <w:rFonts w:eastAsiaTheme="minorEastAsia"/>
          <w:sz w:val="24"/>
          <w:lang w:bidi="ar"/>
        </w:rPr>
        <w:t>3.</w:t>
      </w:r>
      <w:r>
        <w:rPr>
          <w:rFonts w:eastAsiaTheme="minorEastAsia"/>
          <w:sz w:val="24"/>
          <w:lang w:bidi="ar"/>
        </w:rPr>
        <w:t>方式：</w:t>
      </w:r>
      <w:bookmarkStart w:id="42" w:name="OLE_LINK39"/>
      <w:bookmarkStart w:id="43" w:name="OLE_LINK124"/>
      <w:r>
        <w:rPr>
          <w:rFonts w:eastAsiaTheme="minorEastAsia"/>
          <w:sz w:val="24"/>
          <w:lang w:bidi="ar"/>
        </w:rPr>
        <w:t>供应商使用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登录北京市政府采购电子交易平台（</w:t>
      </w:r>
      <w:r>
        <w:rPr>
          <w:rFonts w:eastAsiaTheme="minorEastAsia"/>
          <w:sz w:val="24"/>
          <w:lang w:bidi="ar"/>
        </w:rPr>
        <w:t>http://zbcg-bjzc.zhongcy.com/bjczj-portal-site/index.html#/home</w:t>
      </w:r>
      <w:r>
        <w:rPr>
          <w:rFonts w:eastAsiaTheme="minorEastAsia"/>
          <w:sz w:val="24"/>
          <w:lang w:bidi="ar"/>
        </w:rPr>
        <w:t>）获取电子版竞争性磋商文件。</w:t>
      </w:r>
    </w:p>
    <w:bookmarkEnd w:id="42"/>
    <w:bookmarkEnd w:id="43"/>
    <w:p w:rsidR="00315C6F" w:rsidRDefault="002F20E8">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4.</w:t>
      </w:r>
      <w:r>
        <w:rPr>
          <w:rFonts w:eastAsiaTheme="minorEastAsia"/>
          <w:sz w:val="24"/>
          <w:lang w:bidi="ar"/>
        </w:rPr>
        <w:t>售价：</w:t>
      </w:r>
      <w:r>
        <w:rPr>
          <w:rFonts w:eastAsiaTheme="minorEastAsia"/>
          <w:sz w:val="24"/>
          <w:lang w:bidi="ar"/>
        </w:rPr>
        <w:t>0</w:t>
      </w:r>
      <w:r>
        <w:rPr>
          <w:rFonts w:eastAsiaTheme="minorEastAsia"/>
          <w:sz w:val="24"/>
          <w:lang w:bidi="ar"/>
        </w:rPr>
        <w:t>元。</w:t>
      </w:r>
    </w:p>
    <w:p w:rsidR="00315C6F" w:rsidRDefault="002F20E8">
      <w:pPr>
        <w:pStyle w:val="22"/>
        <w:widowControl/>
        <w:spacing w:before="0" w:line="360" w:lineRule="auto"/>
        <w:jc w:val="left"/>
        <w:rPr>
          <w:rFonts w:ascii="Times New Roman" w:eastAsiaTheme="minorEastAsia" w:hAnsi="Times New Roman"/>
          <w:sz w:val="24"/>
          <w:szCs w:val="24"/>
        </w:rPr>
      </w:pPr>
      <w:bookmarkStart w:id="44" w:name="_Toc28359005"/>
      <w:bookmarkStart w:id="45" w:name="_Toc35393793"/>
      <w:bookmarkStart w:id="46" w:name="_Toc28359082"/>
      <w:bookmarkStart w:id="47" w:name="_Toc35393624"/>
      <w:r>
        <w:rPr>
          <w:rFonts w:ascii="Times New Roman" w:eastAsiaTheme="minorEastAsia" w:hAnsi="Times New Roman"/>
          <w:sz w:val="24"/>
          <w:szCs w:val="24"/>
        </w:rPr>
        <w:t>四、</w:t>
      </w:r>
      <w:bookmarkEnd w:id="44"/>
      <w:bookmarkEnd w:id="45"/>
      <w:bookmarkEnd w:id="46"/>
      <w:bookmarkEnd w:id="47"/>
      <w:r>
        <w:rPr>
          <w:rFonts w:ascii="Times New Roman" w:eastAsiaTheme="minorEastAsia" w:hAnsi="Times New Roman"/>
          <w:sz w:val="24"/>
          <w:szCs w:val="24"/>
        </w:rPr>
        <w:t>响应文件提交</w:t>
      </w:r>
    </w:p>
    <w:p w:rsidR="00315C6F" w:rsidRDefault="002F20E8">
      <w:pPr>
        <w:spacing w:line="360" w:lineRule="auto"/>
        <w:ind w:firstLineChars="200" w:firstLine="480"/>
        <w:rPr>
          <w:rFonts w:eastAsiaTheme="minorEastAsia"/>
          <w:bCs/>
          <w:sz w:val="24"/>
          <w:u w:val="single"/>
        </w:rPr>
      </w:pPr>
      <w:r>
        <w:rPr>
          <w:rFonts w:eastAsiaTheme="minorEastAsia"/>
          <w:sz w:val="24"/>
          <w:lang w:bidi="ar"/>
        </w:rPr>
        <w:t>截止时间：</w:t>
      </w:r>
      <w:r>
        <w:rPr>
          <w:rFonts w:eastAsiaTheme="minorEastAsia" w:hint="eastAsia"/>
          <w:sz w:val="24"/>
        </w:rPr>
        <w:t>2026</w:t>
      </w:r>
      <w:r>
        <w:rPr>
          <w:rFonts w:eastAsiaTheme="minorEastAsia"/>
          <w:sz w:val="24"/>
          <w:lang w:bidi="ar"/>
        </w:rPr>
        <w:t>年</w:t>
      </w:r>
      <w:r w:rsidR="001D7FDC">
        <w:rPr>
          <w:rFonts w:eastAsiaTheme="minorEastAsia"/>
          <w:sz w:val="24"/>
        </w:rPr>
        <w:t>10</w:t>
      </w:r>
      <w:r>
        <w:rPr>
          <w:rFonts w:eastAsiaTheme="minorEastAsia"/>
          <w:sz w:val="24"/>
          <w:lang w:bidi="ar"/>
        </w:rPr>
        <w:t>月</w:t>
      </w:r>
      <w:r w:rsidR="00F21494">
        <w:rPr>
          <w:rFonts w:eastAsiaTheme="minorEastAsia"/>
          <w:sz w:val="24"/>
          <w:lang w:bidi="ar"/>
        </w:rPr>
        <w:t>27</w:t>
      </w:r>
      <w:r>
        <w:rPr>
          <w:rFonts w:eastAsiaTheme="minorEastAsia"/>
          <w:sz w:val="24"/>
          <w:lang w:bidi="ar"/>
        </w:rPr>
        <w:t>日</w:t>
      </w:r>
      <w:r>
        <w:rPr>
          <w:rFonts w:eastAsiaTheme="minorEastAsia" w:hint="eastAsia"/>
          <w:sz w:val="24"/>
        </w:rPr>
        <w:t>09</w:t>
      </w:r>
      <w:r>
        <w:rPr>
          <w:rFonts w:eastAsiaTheme="minorEastAsia"/>
          <w:sz w:val="24"/>
          <w:lang w:bidi="ar"/>
        </w:rPr>
        <w:t>点</w:t>
      </w:r>
      <w:r>
        <w:rPr>
          <w:rFonts w:eastAsiaTheme="minorEastAsia" w:hint="eastAsia"/>
          <w:sz w:val="24"/>
        </w:rPr>
        <w:t>30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rsidR="00315C6F" w:rsidRDefault="002F20E8">
      <w:pPr>
        <w:spacing w:before="182" w:line="345" w:lineRule="auto"/>
        <w:ind w:left="11" w:firstLine="478"/>
        <w:rPr>
          <w:bCs/>
          <w:sz w:val="24"/>
          <w:u w:val="single"/>
        </w:rPr>
      </w:pPr>
      <w:r>
        <w:rPr>
          <w:rFonts w:eastAsiaTheme="minorEastAsia"/>
          <w:sz w:val="24"/>
          <w:lang w:bidi="ar"/>
        </w:rPr>
        <w:t>地点：</w:t>
      </w:r>
      <w:bookmarkStart w:id="48" w:name="OLE_LINK76"/>
      <w:bookmarkStart w:id="49" w:name="OLE_LINK40"/>
      <w:r>
        <w:rPr>
          <w:rFonts w:ascii="宋体" w:hAnsi="宋体" w:cs="宋体"/>
          <w:spacing w:val="-2"/>
          <w:sz w:val="24"/>
        </w:rPr>
        <w:t>北京市密云区公共资源交易中心</w:t>
      </w:r>
      <w:bookmarkEnd w:id="48"/>
      <w:r>
        <w:rPr>
          <w:rFonts w:ascii="宋体" w:hAnsi="宋体" w:cs="宋体"/>
          <w:spacing w:val="-2"/>
          <w:sz w:val="24"/>
        </w:rPr>
        <w:t>二层开标室</w:t>
      </w:r>
      <w:bookmarkEnd w:id="49"/>
      <w:r>
        <w:rPr>
          <w:rFonts w:ascii="宋体" w:hAnsi="宋体" w:cs="宋体"/>
          <w:spacing w:val="-2"/>
          <w:sz w:val="24"/>
        </w:rPr>
        <w:t>。</w:t>
      </w:r>
      <w:r>
        <w:rPr>
          <w:rFonts w:ascii="宋体" w:hAnsi="宋体" w:cs="宋体" w:hint="eastAsia"/>
          <w:spacing w:val="-2"/>
          <w:sz w:val="24"/>
        </w:rPr>
        <w:t xml:space="preserve"> </w:t>
      </w:r>
      <w:r>
        <w:rPr>
          <w:rFonts w:ascii="宋体" w:hAnsi="宋体" w:cs="宋体" w:hint="eastAsia"/>
          <w:spacing w:val="-2"/>
          <w:sz w:val="24"/>
        </w:rPr>
        <w:tab/>
      </w:r>
    </w:p>
    <w:p w:rsidR="00315C6F" w:rsidRDefault="002F20E8">
      <w:pPr>
        <w:pStyle w:val="22"/>
        <w:spacing w:before="0" w:line="360" w:lineRule="auto"/>
        <w:jc w:val="left"/>
        <w:rPr>
          <w:rFonts w:ascii="Times New Roman" w:eastAsiaTheme="minorEastAsia" w:hAnsi="Times New Roman"/>
          <w:sz w:val="24"/>
          <w:szCs w:val="24"/>
        </w:rPr>
      </w:pPr>
      <w:r>
        <w:rPr>
          <w:rFonts w:ascii="Times New Roman" w:eastAsiaTheme="minorEastAsia" w:hAnsi="Times New Roman"/>
          <w:sz w:val="24"/>
          <w:szCs w:val="24"/>
        </w:rPr>
        <w:t>五、开启</w:t>
      </w:r>
    </w:p>
    <w:p w:rsidR="00315C6F" w:rsidRDefault="002F20E8">
      <w:pPr>
        <w:spacing w:line="360" w:lineRule="auto"/>
        <w:ind w:firstLineChars="200" w:firstLine="480"/>
        <w:rPr>
          <w:rFonts w:eastAsiaTheme="minorEastAsia"/>
          <w:bCs/>
          <w:sz w:val="24"/>
          <w:u w:val="single"/>
        </w:rPr>
      </w:pPr>
      <w:r>
        <w:rPr>
          <w:rFonts w:eastAsiaTheme="minorEastAsia"/>
          <w:sz w:val="24"/>
          <w:lang w:bidi="ar"/>
        </w:rPr>
        <w:t>时间：</w:t>
      </w:r>
      <w:r>
        <w:rPr>
          <w:rFonts w:eastAsiaTheme="minorEastAsia" w:hint="eastAsia"/>
          <w:sz w:val="24"/>
        </w:rPr>
        <w:t>2026</w:t>
      </w:r>
      <w:r>
        <w:rPr>
          <w:rFonts w:eastAsiaTheme="minorEastAsia"/>
          <w:sz w:val="24"/>
          <w:lang w:bidi="ar"/>
        </w:rPr>
        <w:t>年</w:t>
      </w:r>
      <w:r w:rsidR="001D7FDC">
        <w:rPr>
          <w:rFonts w:eastAsiaTheme="minorEastAsia"/>
          <w:sz w:val="24"/>
        </w:rPr>
        <w:t>10</w:t>
      </w:r>
      <w:r>
        <w:rPr>
          <w:rFonts w:eastAsiaTheme="minorEastAsia"/>
          <w:sz w:val="24"/>
          <w:lang w:bidi="ar"/>
        </w:rPr>
        <w:t>月</w:t>
      </w:r>
      <w:r w:rsidR="00F21494">
        <w:rPr>
          <w:rFonts w:eastAsiaTheme="minorEastAsia"/>
          <w:sz w:val="24"/>
          <w:lang w:bidi="ar"/>
        </w:rPr>
        <w:t>27</w:t>
      </w:r>
      <w:r>
        <w:rPr>
          <w:rFonts w:eastAsiaTheme="minorEastAsia"/>
          <w:sz w:val="24"/>
          <w:lang w:bidi="ar"/>
        </w:rPr>
        <w:t>日</w:t>
      </w:r>
      <w:r>
        <w:rPr>
          <w:rFonts w:eastAsiaTheme="minorEastAsia" w:hint="eastAsia"/>
          <w:sz w:val="24"/>
        </w:rPr>
        <w:t>09</w:t>
      </w:r>
      <w:r>
        <w:rPr>
          <w:rFonts w:eastAsiaTheme="minorEastAsia"/>
          <w:sz w:val="24"/>
          <w:lang w:bidi="ar"/>
        </w:rPr>
        <w:t>点</w:t>
      </w:r>
      <w:r>
        <w:rPr>
          <w:rFonts w:eastAsiaTheme="minorEastAsia" w:hint="eastAsia"/>
          <w:sz w:val="24"/>
        </w:rPr>
        <w:t>30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rsidR="00315C6F" w:rsidRDefault="002F20E8">
      <w:pPr>
        <w:spacing w:before="182" w:line="345" w:lineRule="auto"/>
        <w:ind w:left="11" w:firstLine="478"/>
        <w:rPr>
          <w:rFonts w:eastAsiaTheme="minorEastAsia"/>
          <w:bCs/>
          <w:sz w:val="24"/>
          <w:u w:val="single"/>
        </w:rPr>
      </w:pPr>
      <w:r>
        <w:rPr>
          <w:rFonts w:eastAsiaTheme="minorEastAsia"/>
          <w:sz w:val="24"/>
          <w:lang w:bidi="ar"/>
        </w:rPr>
        <w:t>地点：</w:t>
      </w:r>
      <w:bookmarkStart w:id="50" w:name="OLE_LINK57"/>
      <w:r>
        <w:rPr>
          <w:rFonts w:ascii="宋体" w:hAnsi="宋体" w:cs="宋体"/>
          <w:spacing w:val="-2"/>
          <w:sz w:val="24"/>
        </w:rPr>
        <w:t>北京市密云区公共资源交易中心二层</w:t>
      </w:r>
      <w:bookmarkEnd w:id="50"/>
      <w:r>
        <w:rPr>
          <w:rFonts w:ascii="宋体" w:hAnsi="宋体" w:cs="宋体"/>
          <w:spacing w:val="-2"/>
          <w:sz w:val="24"/>
        </w:rPr>
        <w:t>开标室。</w:t>
      </w:r>
    </w:p>
    <w:p w:rsidR="00315C6F" w:rsidRDefault="002F20E8">
      <w:pPr>
        <w:pStyle w:val="22"/>
        <w:spacing w:before="0" w:line="360" w:lineRule="auto"/>
        <w:jc w:val="left"/>
        <w:rPr>
          <w:rFonts w:ascii="Times New Roman" w:eastAsiaTheme="minorEastAsia" w:hAnsi="Times New Roman"/>
          <w:sz w:val="24"/>
          <w:szCs w:val="24"/>
        </w:rPr>
      </w:pPr>
      <w:bookmarkStart w:id="51" w:name="_Toc35393625"/>
      <w:bookmarkStart w:id="52" w:name="_Toc35393794"/>
      <w:bookmarkStart w:id="53" w:name="_Toc28359007"/>
      <w:bookmarkStart w:id="54" w:name="_Toc28359084"/>
      <w:r>
        <w:rPr>
          <w:rFonts w:ascii="Times New Roman" w:eastAsiaTheme="minorEastAsia" w:hAnsi="Times New Roman"/>
          <w:sz w:val="24"/>
          <w:szCs w:val="24"/>
        </w:rPr>
        <w:lastRenderedPageBreak/>
        <w:t>六、公告期限</w:t>
      </w:r>
      <w:bookmarkEnd w:id="51"/>
      <w:bookmarkEnd w:id="52"/>
      <w:bookmarkEnd w:id="53"/>
      <w:bookmarkEnd w:id="54"/>
    </w:p>
    <w:p w:rsidR="00315C6F" w:rsidRDefault="002F20E8">
      <w:pPr>
        <w:spacing w:line="360" w:lineRule="auto"/>
        <w:ind w:firstLineChars="200" w:firstLine="480"/>
        <w:rPr>
          <w:rFonts w:eastAsiaTheme="minorEastAsia"/>
          <w:kern w:val="0"/>
          <w:sz w:val="24"/>
        </w:rPr>
      </w:pPr>
      <w:r>
        <w:rPr>
          <w:rFonts w:eastAsiaTheme="minorEastAsia"/>
          <w:kern w:val="0"/>
          <w:sz w:val="24"/>
        </w:rPr>
        <w:t>自本公告发布之日起</w:t>
      </w:r>
      <w:r>
        <w:rPr>
          <w:rFonts w:eastAsiaTheme="minorEastAsia"/>
          <w:kern w:val="0"/>
          <w:sz w:val="24"/>
        </w:rPr>
        <w:t>3</w:t>
      </w:r>
      <w:r>
        <w:rPr>
          <w:rFonts w:eastAsiaTheme="minorEastAsia"/>
          <w:kern w:val="0"/>
          <w:sz w:val="24"/>
        </w:rPr>
        <w:t>个工作日。</w:t>
      </w:r>
    </w:p>
    <w:p w:rsidR="00315C6F" w:rsidRDefault="00315C6F">
      <w:pPr>
        <w:spacing w:line="360" w:lineRule="auto"/>
        <w:ind w:firstLineChars="200" w:firstLine="480"/>
        <w:rPr>
          <w:rFonts w:eastAsiaTheme="minorEastAsia"/>
          <w:kern w:val="0"/>
          <w:sz w:val="24"/>
        </w:rPr>
      </w:pPr>
    </w:p>
    <w:p w:rsidR="00315C6F" w:rsidRDefault="002F20E8">
      <w:pPr>
        <w:pStyle w:val="22"/>
        <w:spacing w:before="0" w:line="360" w:lineRule="auto"/>
        <w:jc w:val="left"/>
        <w:rPr>
          <w:rFonts w:ascii="Times New Roman" w:eastAsiaTheme="minorEastAsia" w:hAnsi="Times New Roman"/>
          <w:sz w:val="24"/>
          <w:szCs w:val="24"/>
        </w:rPr>
      </w:pPr>
      <w:bookmarkStart w:id="55" w:name="_Toc35393626"/>
      <w:bookmarkStart w:id="56" w:name="_Toc35393795"/>
      <w:r>
        <w:rPr>
          <w:rFonts w:ascii="Times New Roman" w:eastAsiaTheme="minorEastAsia" w:hAnsi="Times New Roman"/>
          <w:sz w:val="24"/>
          <w:szCs w:val="24"/>
        </w:rPr>
        <w:t>七、其他补充事宜</w:t>
      </w:r>
      <w:bookmarkEnd w:id="55"/>
      <w:bookmarkEnd w:id="56"/>
    </w:p>
    <w:p w:rsidR="00315C6F" w:rsidRDefault="002F20E8">
      <w:pPr>
        <w:spacing w:line="360" w:lineRule="auto"/>
        <w:ind w:firstLineChars="200" w:firstLine="480"/>
        <w:rPr>
          <w:rFonts w:eastAsiaTheme="minorEastAsia"/>
          <w:sz w:val="24"/>
        </w:rPr>
      </w:pPr>
      <w:bookmarkStart w:id="57" w:name="OLE_LINK41"/>
      <w:bookmarkStart w:id="58" w:name="OLE_LINK125"/>
      <w:r>
        <w:rPr>
          <w:rFonts w:eastAsiaTheme="minorEastAsia"/>
          <w:sz w:val="24"/>
        </w:rPr>
        <w:t>1.</w:t>
      </w:r>
      <w:r>
        <w:rPr>
          <w:rFonts w:eastAsiaTheme="minorEastAsia"/>
          <w:sz w:val="24"/>
        </w:rPr>
        <w:t>本项目需要落实的政府采购政策：</w:t>
      </w:r>
      <w:r>
        <w:rPr>
          <w:rFonts w:ascii="宋体" w:hAnsi="宋体" w:cs="宋体"/>
          <w:spacing w:val="-1"/>
          <w:sz w:val="24"/>
        </w:rPr>
        <w:t>《关于调整优化节能产品、环境标志产品政府</w:t>
      </w:r>
      <w:r>
        <w:rPr>
          <w:rFonts w:ascii="宋体" w:hAnsi="宋体" w:cs="宋体"/>
          <w:spacing w:val="-2"/>
          <w:sz w:val="24"/>
        </w:rPr>
        <w:t>采购执行机制的通知》、《财政部、司法部关于政府采购支持监狱企业发展有关问题的通知》、《关于促进残疾人就业政府采购政策的通知》、《财政部关于在政府采购活动</w:t>
      </w:r>
      <w:r>
        <w:rPr>
          <w:rFonts w:ascii="宋体" w:hAnsi="宋体" w:cs="宋体"/>
          <w:spacing w:val="-1"/>
          <w:sz w:val="24"/>
        </w:rPr>
        <w:t>中查询及使用信用记录有关问题的通知》、《政府采购促进</w:t>
      </w:r>
      <w:r>
        <w:rPr>
          <w:rFonts w:ascii="宋体" w:hAnsi="宋体" w:cs="宋体"/>
          <w:spacing w:val="-2"/>
          <w:sz w:val="24"/>
        </w:rPr>
        <w:t>中小企业发展管理办法》。</w:t>
      </w:r>
      <w:r>
        <w:rPr>
          <w:rFonts w:eastAsiaTheme="minorEastAsia"/>
          <w:sz w:val="24"/>
          <w:lang w:bidi="ar"/>
        </w:rPr>
        <w:t>。</w:t>
      </w:r>
    </w:p>
    <w:p w:rsidR="00315C6F" w:rsidRDefault="002F20E8">
      <w:pPr>
        <w:widowControl/>
        <w:adjustRightInd w:val="0"/>
        <w:snapToGrid w:val="0"/>
        <w:spacing w:line="360" w:lineRule="auto"/>
        <w:ind w:firstLineChars="200" w:firstLine="480"/>
        <w:jc w:val="left"/>
        <w:rPr>
          <w:rFonts w:eastAsiaTheme="minorEastAsia"/>
          <w:bCs/>
          <w:sz w:val="24"/>
          <w:lang w:bidi="ar"/>
        </w:rPr>
      </w:pPr>
      <w:r>
        <w:rPr>
          <w:rFonts w:eastAsiaTheme="minorEastAsia" w:hint="eastAsia"/>
          <w:sz w:val="24"/>
          <w:lang w:bidi="ar"/>
        </w:rPr>
        <w:t>2</w:t>
      </w:r>
      <w:r>
        <w:rPr>
          <w:rFonts w:eastAsiaTheme="minorEastAsia"/>
          <w:sz w:val="24"/>
          <w:lang w:bidi="ar"/>
        </w:rPr>
        <w:t>.</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w:t>
      </w:r>
      <w:r>
        <w:rPr>
          <w:rFonts w:eastAsiaTheme="minorEastAsia"/>
          <w:bCs/>
          <w:sz w:val="24"/>
          <w:lang w:bidi="ar"/>
        </w:rPr>
        <w:t>数字证书</w:t>
      </w:r>
      <w:r>
        <w:rPr>
          <w:sz w:val="24"/>
          <w:lang w:bidi="ar"/>
        </w:rPr>
        <w:t>或电子营业执照</w:t>
      </w:r>
      <w:r>
        <w:rPr>
          <w:rFonts w:eastAsiaTheme="minorEastAsia"/>
          <w:bCs/>
          <w:sz w:val="24"/>
          <w:lang w:bidi="ar"/>
        </w:rPr>
        <w:t>情况确认是否符合本项目电子化采购流程要求。</w:t>
      </w:r>
    </w:p>
    <w:p w:rsidR="00315C6F" w:rsidRDefault="002F20E8">
      <w:pPr>
        <w:adjustRightInd w:val="0"/>
        <w:snapToGrid w:val="0"/>
        <w:spacing w:line="360" w:lineRule="auto"/>
        <w:ind w:firstLineChars="200" w:firstLine="480"/>
        <w:rPr>
          <w:rFonts w:eastAsiaTheme="minorEastAsia"/>
          <w:sz w:val="24"/>
        </w:rPr>
      </w:pPr>
      <w:r>
        <w:rPr>
          <w:rFonts w:eastAsiaTheme="minorEastAsia"/>
          <w:sz w:val="24"/>
          <w:lang w:bidi="ar"/>
        </w:rPr>
        <w:t>CA</w:t>
      </w:r>
      <w:r>
        <w:rPr>
          <w:rFonts w:eastAsiaTheme="minorEastAsia"/>
          <w:sz w:val="24"/>
          <w:lang w:bidi="ar"/>
        </w:rPr>
        <w:t>数字证书服务热线</w:t>
      </w:r>
      <w:r>
        <w:rPr>
          <w:rFonts w:eastAsiaTheme="minorEastAsia"/>
          <w:sz w:val="24"/>
          <w:lang w:bidi="ar"/>
        </w:rPr>
        <w:t xml:space="preserve"> 010-58511086</w:t>
      </w:r>
    </w:p>
    <w:p w:rsidR="00315C6F" w:rsidRDefault="002F20E8">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rsidR="00315C6F" w:rsidRDefault="002F20E8">
      <w:pPr>
        <w:adjustRightInd w:val="0"/>
        <w:snapToGrid w:val="0"/>
        <w:spacing w:line="360" w:lineRule="auto"/>
        <w:ind w:firstLineChars="200" w:firstLine="480"/>
        <w:rPr>
          <w:rFonts w:eastAsiaTheme="minorEastAsia"/>
          <w:sz w:val="24"/>
        </w:rPr>
      </w:pPr>
      <w:r>
        <w:rPr>
          <w:rFonts w:eastAsiaTheme="minorEastAsia"/>
          <w:sz w:val="24"/>
          <w:lang w:bidi="ar"/>
        </w:rPr>
        <w:t>技术支持服务热线</w:t>
      </w:r>
      <w:r>
        <w:rPr>
          <w:rFonts w:eastAsiaTheme="minorEastAsia"/>
          <w:sz w:val="24"/>
          <w:lang w:bidi="ar"/>
        </w:rPr>
        <w:t xml:space="preserve">    010-86483801    </w:t>
      </w:r>
    </w:p>
    <w:p w:rsidR="00315C6F" w:rsidRDefault="002F20E8">
      <w:pPr>
        <w:widowControl/>
        <w:adjustRightInd w:val="0"/>
        <w:snapToGrid w:val="0"/>
        <w:spacing w:line="360" w:lineRule="auto"/>
        <w:ind w:firstLineChars="200" w:firstLine="480"/>
        <w:jc w:val="left"/>
        <w:rPr>
          <w:rFonts w:eastAsiaTheme="minorEastAsia"/>
          <w:sz w:val="24"/>
          <w:lang w:bidi="ar"/>
        </w:rPr>
      </w:pPr>
      <w:r>
        <w:rPr>
          <w:rFonts w:eastAsiaTheme="minorEastAsia" w:hint="eastAsia"/>
          <w:sz w:val="24"/>
          <w:lang w:bidi="ar"/>
        </w:rPr>
        <w:t>2</w:t>
      </w:r>
      <w:r>
        <w:rPr>
          <w:rFonts w:eastAsiaTheme="minorEastAsia"/>
          <w:sz w:val="24"/>
          <w:lang w:bidi="ar"/>
        </w:rPr>
        <w:t>.1</w:t>
      </w:r>
      <w:r>
        <w:rPr>
          <w:rFonts w:eastAsiaTheme="minorEastAsia"/>
          <w:sz w:val="24"/>
          <w:lang w:bidi="ar"/>
        </w:rPr>
        <w:t>办理</w:t>
      </w:r>
      <w:r>
        <w:rPr>
          <w:rFonts w:eastAsiaTheme="minorEastAsia"/>
          <w:sz w:val="24"/>
          <w:lang w:bidi="ar"/>
        </w:rPr>
        <w:t>CA</w:t>
      </w:r>
      <w:r>
        <w:rPr>
          <w:rFonts w:eastAsiaTheme="minorEastAsia"/>
          <w:sz w:val="24"/>
          <w:lang w:bidi="ar"/>
        </w:rPr>
        <w:t>数字证书</w:t>
      </w:r>
      <w:r>
        <w:rPr>
          <w:sz w:val="24"/>
          <w:lang w:bidi="ar"/>
        </w:rPr>
        <w:t>或电子营业执照</w:t>
      </w:r>
    </w:p>
    <w:p w:rsidR="00315C6F" w:rsidRDefault="002F20E8">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供应商登录北京市政府采购电子交易平台查阅</w:t>
      </w:r>
      <w:r>
        <w:rPr>
          <w:rFonts w:eastAsiaTheme="minorEastAsia"/>
          <w:sz w:val="24"/>
          <w:lang w:bidi="ar"/>
        </w:rPr>
        <w:t xml:space="preserve"> “</w:t>
      </w:r>
      <w:r>
        <w:rPr>
          <w:rFonts w:eastAsiaTheme="minorEastAsia"/>
          <w:sz w:val="24"/>
          <w:lang w:bidi="ar"/>
        </w:rPr>
        <w:t>用户指南</w:t>
      </w:r>
      <w:r>
        <w:rPr>
          <w:rFonts w:eastAsiaTheme="minorEastAsia"/>
          <w:sz w:val="24"/>
          <w:lang w:bidi="ar"/>
        </w:rPr>
        <w:t>”—“</w:t>
      </w:r>
      <w:r>
        <w:rPr>
          <w:rFonts w:eastAsiaTheme="minorEastAsia"/>
          <w:sz w:val="24"/>
          <w:lang w:bidi="ar"/>
        </w:rPr>
        <w:t>操作指南</w:t>
      </w:r>
      <w:r>
        <w:rPr>
          <w:rFonts w:eastAsiaTheme="minorEastAsia"/>
          <w:sz w:val="24"/>
          <w:lang w:bidi="ar"/>
        </w:rPr>
        <w:t>”—“</w:t>
      </w:r>
      <w:r>
        <w:rPr>
          <w:rFonts w:eastAsiaTheme="minorEastAsia"/>
          <w:sz w:val="24"/>
          <w:lang w:bidi="ar"/>
        </w:rPr>
        <w:t>市场主体</w:t>
      </w:r>
      <w:r>
        <w:rPr>
          <w:rFonts w:eastAsiaTheme="minorEastAsia"/>
          <w:sz w:val="24"/>
          <w:lang w:bidi="ar"/>
        </w:rPr>
        <w:t>CA</w:t>
      </w:r>
      <w:r>
        <w:rPr>
          <w:rFonts w:eastAsiaTheme="minorEastAsia"/>
          <w:sz w:val="24"/>
          <w:lang w:bidi="ar"/>
        </w:rPr>
        <w:t>办理操作流程指引</w:t>
      </w:r>
      <w:r>
        <w:rPr>
          <w:rFonts w:eastAsiaTheme="minorEastAsia"/>
          <w:sz w:val="24"/>
          <w:lang w:bidi="ar"/>
        </w:rPr>
        <w:t>”</w:t>
      </w:r>
      <w:r>
        <w:rPr>
          <w:sz w:val="24"/>
          <w:lang w:bidi="ar"/>
        </w:rPr>
        <w:t xml:space="preserve"> /“</w:t>
      </w:r>
      <w:r>
        <w:rPr>
          <w:sz w:val="24"/>
          <w:lang w:bidi="ar"/>
        </w:rPr>
        <w:t>电子营业执照使用指南</w:t>
      </w:r>
      <w:r>
        <w:rPr>
          <w:sz w:val="24"/>
          <w:lang w:bidi="ar"/>
        </w:rPr>
        <w:t>”</w:t>
      </w:r>
      <w:r>
        <w:rPr>
          <w:rFonts w:eastAsiaTheme="minorEastAsia"/>
          <w:sz w:val="24"/>
          <w:lang w:bidi="ar"/>
        </w:rPr>
        <w:t>，按照程序要求办理。</w:t>
      </w:r>
    </w:p>
    <w:p w:rsidR="00315C6F" w:rsidRDefault="002F20E8">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2</w:t>
      </w:r>
      <w:r>
        <w:rPr>
          <w:rFonts w:eastAsiaTheme="minorEastAsia"/>
          <w:sz w:val="24"/>
          <w:lang w:bidi="ar"/>
        </w:rPr>
        <w:t>.2</w:t>
      </w:r>
      <w:r>
        <w:rPr>
          <w:rFonts w:eastAsiaTheme="minorEastAsia"/>
          <w:sz w:val="24"/>
          <w:lang w:bidi="ar"/>
        </w:rPr>
        <w:t>注册</w:t>
      </w:r>
    </w:p>
    <w:p w:rsidR="00315C6F" w:rsidRDefault="002F20E8">
      <w:pPr>
        <w:adjustRightInd w:val="0"/>
        <w:snapToGrid w:val="0"/>
        <w:spacing w:line="360" w:lineRule="auto"/>
        <w:ind w:firstLineChars="200" w:firstLine="480"/>
        <w:rPr>
          <w:rFonts w:eastAsiaTheme="minorEastAsia"/>
          <w:sz w:val="24"/>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操作指南</w:t>
      </w:r>
      <w:r>
        <w:rPr>
          <w:rFonts w:eastAsiaTheme="minorEastAsia"/>
          <w:sz w:val="24"/>
          <w:lang w:bidi="ar"/>
        </w:rPr>
        <w:t>”—“</w:t>
      </w:r>
      <w:r>
        <w:rPr>
          <w:rFonts w:eastAsiaTheme="minorEastAsia"/>
          <w:sz w:val="24"/>
          <w:lang w:bidi="ar"/>
        </w:rPr>
        <w:t>市场主体注册入库操作流程指引</w:t>
      </w:r>
      <w:r>
        <w:rPr>
          <w:rFonts w:eastAsiaTheme="minorEastAsia"/>
          <w:sz w:val="24"/>
          <w:lang w:bidi="ar"/>
        </w:rPr>
        <w:t>”</w:t>
      </w:r>
      <w:r>
        <w:rPr>
          <w:rFonts w:eastAsiaTheme="minorEastAsia"/>
          <w:sz w:val="24"/>
          <w:lang w:bidi="ar"/>
        </w:rPr>
        <w:t>进行自助注册绑定。</w:t>
      </w:r>
    </w:p>
    <w:p w:rsidR="00315C6F" w:rsidRDefault="002F20E8">
      <w:pPr>
        <w:widowControl/>
        <w:adjustRightInd w:val="0"/>
        <w:snapToGrid w:val="0"/>
        <w:spacing w:line="360" w:lineRule="auto"/>
        <w:ind w:firstLineChars="200" w:firstLine="480"/>
        <w:jc w:val="left"/>
        <w:rPr>
          <w:rFonts w:eastAsiaTheme="minorEastAsia"/>
          <w:sz w:val="24"/>
          <w:lang w:bidi="ar"/>
        </w:rPr>
      </w:pPr>
      <w:r>
        <w:rPr>
          <w:rFonts w:eastAsiaTheme="minorEastAsia" w:hint="eastAsia"/>
          <w:sz w:val="24"/>
          <w:lang w:bidi="ar"/>
        </w:rPr>
        <w:t>2</w:t>
      </w:r>
      <w:r>
        <w:rPr>
          <w:rFonts w:eastAsiaTheme="minorEastAsia"/>
          <w:sz w:val="24"/>
          <w:lang w:bidi="ar"/>
        </w:rPr>
        <w:t>.3</w:t>
      </w:r>
      <w:r>
        <w:rPr>
          <w:rFonts w:eastAsiaTheme="minorEastAsia"/>
          <w:sz w:val="24"/>
          <w:lang w:bidi="ar"/>
        </w:rPr>
        <w:t>驱动、客户端下载</w:t>
      </w:r>
    </w:p>
    <w:p w:rsidR="00315C6F" w:rsidRDefault="002F20E8">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工具下载</w:t>
      </w:r>
      <w:r>
        <w:rPr>
          <w:rFonts w:eastAsiaTheme="minorEastAsia"/>
          <w:sz w:val="24"/>
          <w:lang w:bidi="ar"/>
        </w:rPr>
        <w:t>”—“</w:t>
      </w:r>
      <w:r>
        <w:rPr>
          <w:rFonts w:eastAsiaTheme="minorEastAsia"/>
          <w:sz w:val="24"/>
          <w:lang w:bidi="ar"/>
        </w:rPr>
        <w:t>招标采购系统文件驱动安装包</w:t>
      </w:r>
      <w:r>
        <w:rPr>
          <w:rFonts w:eastAsiaTheme="minorEastAsia"/>
          <w:sz w:val="24"/>
          <w:lang w:bidi="ar"/>
        </w:rPr>
        <w:t>”</w:t>
      </w:r>
      <w:r>
        <w:rPr>
          <w:rFonts w:eastAsiaTheme="minorEastAsia"/>
          <w:sz w:val="24"/>
          <w:lang w:bidi="ar"/>
        </w:rPr>
        <w:t>下载相关驱动。</w:t>
      </w:r>
    </w:p>
    <w:p w:rsidR="00315C6F" w:rsidRDefault="002F20E8">
      <w:pPr>
        <w:adjustRightInd w:val="0"/>
        <w:snapToGrid w:val="0"/>
        <w:spacing w:line="360" w:lineRule="auto"/>
        <w:ind w:firstLineChars="200" w:firstLine="480"/>
        <w:rPr>
          <w:rFonts w:eastAsiaTheme="minorEastAsia"/>
          <w:sz w:val="24"/>
          <w:lang w:bidi="ar"/>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工具下载</w:t>
      </w:r>
      <w:r>
        <w:rPr>
          <w:rFonts w:eastAsiaTheme="minorEastAsia"/>
          <w:sz w:val="24"/>
          <w:lang w:bidi="ar"/>
        </w:rPr>
        <w:t>”—“</w:t>
      </w:r>
      <w:r>
        <w:rPr>
          <w:rFonts w:eastAsiaTheme="minorEastAsia"/>
          <w:sz w:val="24"/>
          <w:lang w:bidi="ar"/>
        </w:rPr>
        <w:t>投标文件编制工具</w:t>
      </w:r>
      <w:r>
        <w:rPr>
          <w:rFonts w:eastAsiaTheme="minorEastAsia"/>
          <w:sz w:val="24"/>
          <w:lang w:bidi="ar"/>
        </w:rPr>
        <w:t>”</w:t>
      </w:r>
      <w:r>
        <w:rPr>
          <w:rFonts w:eastAsiaTheme="minorEastAsia"/>
          <w:sz w:val="24"/>
          <w:lang w:bidi="ar"/>
        </w:rPr>
        <w:t>下载相关客户端。</w:t>
      </w:r>
    </w:p>
    <w:p w:rsidR="00315C6F" w:rsidRDefault="002F20E8">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2</w:t>
      </w:r>
      <w:r>
        <w:rPr>
          <w:rFonts w:eastAsiaTheme="minorEastAsia"/>
          <w:sz w:val="24"/>
          <w:lang w:bidi="ar"/>
        </w:rPr>
        <w:t xml:space="preserve">.4 </w:t>
      </w:r>
      <w:r>
        <w:rPr>
          <w:rFonts w:eastAsiaTheme="minorEastAsia"/>
          <w:sz w:val="24"/>
          <w:lang w:bidi="ar"/>
        </w:rPr>
        <w:t>获取电子竞争性磋商文件</w:t>
      </w:r>
    </w:p>
    <w:p w:rsidR="00315C6F" w:rsidRDefault="002F20E8">
      <w:pPr>
        <w:adjustRightInd w:val="0"/>
        <w:snapToGrid w:val="0"/>
        <w:spacing w:line="360" w:lineRule="auto"/>
        <w:ind w:firstLineChars="200" w:firstLine="480"/>
        <w:rPr>
          <w:rFonts w:eastAsiaTheme="minorEastAsia"/>
          <w:sz w:val="24"/>
          <w:lang w:bidi="ar"/>
        </w:rPr>
      </w:pPr>
      <w:r>
        <w:rPr>
          <w:rFonts w:eastAsiaTheme="minorEastAsia"/>
          <w:sz w:val="24"/>
          <w:lang w:bidi="ar"/>
        </w:rPr>
        <w:t>供应商使用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登录北京市政府采购电子交易平台获取电子竞争性磋商文件。</w:t>
      </w:r>
    </w:p>
    <w:p w:rsidR="00315C6F" w:rsidRDefault="002F20E8">
      <w:pPr>
        <w:adjustRightInd w:val="0"/>
        <w:snapToGrid w:val="0"/>
        <w:spacing w:line="360" w:lineRule="auto"/>
        <w:ind w:firstLineChars="200" w:firstLine="480"/>
        <w:rPr>
          <w:rFonts w:eastAsiaTheme="minorEastAsia"/>
          <w:sz w:val="24"/>
          <w:lang w:bidi="ar"/>
        </w:rPr>
      </w:pPr>
      <w:r>
        <w:rPr>
          <w:sz w:val="24"/>
          <w:lang w:bidi="ar"/>
        </w:rPr>
        <w:t>供应商如计划参与多个采购包的响应，应在登录北京市政府采购电子交易平台后，</w:t>
      </w:r>
      <w:r>
        <w:rPr>
          <w:sz w:val="24"/>
          <w:lang w:bidi="ar"/>
        </w:rPr>
        <w:lastRenderedPageBreak/>
        <w:t>在【我的项目】栏目依次选择对应采购包，进入项目工作台招标</w:t>
      </w:r>
      <w:r>
        <w:rPr>
          <w:sz w:val="24"/>
          <w:lang w:bidi="ar"/>
        </w:rPr>
        <w:t>/</w:t>
      </w:r>
      <w:r>
        <w:rPr>
          <w:sz w:val="24"/>
          <w:lang w:bidi="ar"/>
        </w:rPr>
        <w:t>采购文件环节分别按采购包下载采购文件电子版。未在规定期限内按上述操作获取文件的采购包，供应商无法提交相应包的电子响应文件。</w:t>
      </w:r>
    </w:p>
    <w:p w:rsidR="00315C6F" w:rsidRDefault="002F20E8">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2</w:t>
      </w:r>
      <w:r>
        <w:rPr>
          <w:rFonts w:eastAsiaTheme="minorEastAsia"/>
          <w:sz w:val="24"/>
          <w:lang w:bidi="ar"/>
        </w:rPr>
        <w:t>.5</w:t>
      </w:r>
      <w:r>
        <w:rPr>
          <w:rFonts w:eastAsiaTheme="minorEastAsia"/>
          <w:sz w:val="24"/>
          <w:lang w:bidi="ar"/>
        </w:rPr>
        <w:t>编制电子响应文件</w:t>
      </w:r>
    </w:p>
    <w:p w:rsidR="00315C6F" w:rsidRDefault="002F20E8">
      <w:pPr>
        <w:adjustRightInd w:val="0"/>
        <w:snapToGrid w:val="0"/>
        <w:spacing w:line="360" w:lineRule="auto"/>
        <w:ind w:firstLineChars="200" w:firstLine="48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rsidR="00315C6F" w:rsidRDefault="002F20E8">
      <w:pPr>
        <w:widowControl/>
        <w:spacing w:line="360" w:lineRule="auto"/>
        <w:ind w:firstLineChars="200" w:firstLine="480"/>
        <w:jc w:val="left"/>
        <w:rPr>
          <w:rFonts w:eastAsiaTheme="minorEastAsia"/>
          <w:sz w:val="24"/>
          <w:lang w:val="zh-TW" w:bidi="ar"/>
        </w:rPr>
      </w:pPr>
      <w:r>
        <w:rPr>
          <w:rFonts w:eastAsiaTheme="minorEastAsia" w:hint="eastAsia"/>
          <w:sz w:val="24"/>
          <w:lang w:bidi="ar"/>
        </w:rPr>
        <w:t>2</w:t>
      </w:r>
      <w:r>
        <w:rPr>
          <w:rFonts w:eastAsiaTheme="minorEastAsia"/>
          <w:sz w:val="24"/>
          <w:lang w:val="zh-TW" w:eastAsia="zh-TW" w:bidi="ar"/>
        </w:rPr>
        <w:t>.6</w:t>
      </w:r>
      <w:r>
        <w:rPr>
          <w:rFonts w:eastAsiaTheme="minorEastAsia"/>
          <w:sz w:val="24"/>
          <w:lang w:val="zh-TW" w:bidi="ar"/>
        </w:rPr>
        <w:t>提交电子响应文件</w:t>
      </w:r>
    </w:p>
    <w:p w:rsidR="00315C6F" w:rsidRDefault="002F20E8">
      <w:pPr>
        <w:widowControl/>
        <w:spacing w:line="360" w:lineRule="auto"/>
        <w:ind w:firstLineChars="200" w:firstLine="48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rsidR="00315C6F" w:rsidRDefault="002F20E8">
      <w:pPr>
        <w:spacing w:line="360" w:lineRule="auto"/>
        <w:ind w:firstLineChars="200" w:firstLine="480"/>
        <w:rPr>
          <w:rFonts w:eastAsiaTheme="minorEastAsia"/>
          <w:sz w:val="24"/>
          <w:lang w:eastAsia="zh-TW"/>
        </w:rPr>
      </w:pPr>
      <w:r>
        <w:rPr>
          <w:rFonts w:eastAsiaTheme="minorEastAsia" w:hint="eastAsia"/>
          <w:sz w:val="24"/>
          <w:lang w:bidi="ar"/>
        </w:rPr>
        <w:t>2</w:t>
      </w:r>
      <w:r>
        <w:rPr>
          <w:rFonts w:eastAsiaTheme="minorEastAsia"/>
          <w:sz w:val="24"/>
          <w:lang w:val="zh-TW" w:bidi="ar"/>
        </w:rPr>
        <w:t>.</w:t>
      </w:r>
      <w:r>
        <w:rPr>
          <w:rFonts w:eastAsiaTheme="minorEastAsia"/>
          <w:sz w:val="24"/>
          <w:lang w:val="zh-TW" w:eastAsia="zh-TW" w:bidi="ar"/>
        </w:rPr>
        <w:t xml:space="preserve">7 </w:t>
      </w:r>
      <w:r>
        <w:rPr>
          <w:rFonts w:eastAsiaTheme="minorEastAsia"/>
          <w:sz w:val="24"/>
          <w:lang w:val="zh-TW" w:bidi="ar"/>
        </w:rPr>
        <w:t>开启响应文件</w:t>
      </w:r>
    </w:p>
    <w:p w:rsidR="00315C6F" w:rsidRDefault="002F20E8">
      <w:pPr>
        <w:spacing w:line="360" w:lineRule="auto"/>
        <w:ind w:firstLineChars="200" w:firstLine="48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bookmarkEnd w:id="57"/>
    <w:bookmarkEnd w:id="58"/>
    <w:p w:rsidR="00315C6F" w:rsidRDefault="00315C6F">
      <w:pPr>
        <w:spacing w:line="360" w:lineRule="auto"/>
        <w:ind w:firstLineChars="200" w:firstLine="480"/>
        <w:rPr>
          <w:rFonts w:eastAsiaTheme="minorEastAsia"/>
          <w:sz w:val="24"/>
        </w:rPr>
      </w:pPr>
    </w:p>
    <w:p w:rsidR="00315C6F" w:rsidRDefault="002F20E8">
      <w:pPr>
        <w:pStyle w:val="22"/>
        <w:spacing w:before="0" w:line="360" w:lineRule="auto"/>
        <w:jc w:val="left"/>
        <w:rPr>
          <w:rFonts w:ascii="Times New Roman" w:eastAsiaTheme="minorEastAsia" w:hAnsi="Times New Roman"/>
          <w:sz w:val="24"/>
          <w:szCs w:val="24"/>
        </w:rPr>
      </w:pPr>
      <w:bookmarkStart w:id="59" w:name="_Toc28359008"/>
      <w:bookmarkStart w:id="60" w:name="_Toc28359085"/>
      <w:bookmarkStart w:id="61" w:name="_Toc35393627"/>
      <w:bookmarkStart w:id="62" w:name="_Toc35393796"/>
      <w:r>
        <w:rPr>
          <w:rFonts w:ascii="Times New Roman" w:eastAsiaTheme="minorEastAsia" w:hAnsi="Times New Roman"/>
          <w:sz w:val="24"/>
          <w:szCs w:val="24"/>
        </w:rPr>
        <w:t>八、对本次采购提出询问，请按以下方式联系。</w:t>
      </w:r>
      <w:bookmarkEnd w:id="59"/>
      <w:bookmarkEnd w:id="60"/>
      <w:bookmarkEnd w:id="61"/>
      <w:bookmarkEnd w:id="62"/>
    </w:p>
    <w:p w:rsidR="00315C6F" w:rsidRDefault="002F20E8">
      <w:pPr>
        <w:widowControl/>
        <w:spacing w:line="360" w:lineRule="auto"/>
        <w:jc w:val="left"/>
        <w:rPr>
          <w:b/>
          <w:sz w:val="24"/>
        </w:rPr>
      </w:pPr>
      <w:r>
        <w:rPr>
          <w:rFonts w:eastAsiaTheme="minorEastAsia"/>
          <w:sz w:val="24"/>
        </w:rPr>
        <w:t xml:space="preserve">　　</w:t>
      </w:r>
      <w:r>
        <w:rPr>
          <w:sz w:val="24"/>
        </w:rPr>
        <w:t xml:space="preserve">　</w:t>
      </w:r>
      <w:r>
        <w:rPr>
          <w:b/>
          <w:sz w:val="24"/>
        </w:rPr>
        <w:t>1.</w:t>
      </w:r>
      <w:r>
        <w:rPr>
          <w:b/>
          <w:sz w:val="24"/>
        </w:rPr>
        <w:t>采购人信息</w:t>
      </w:r>
    </w:p>
    <w:p w:rsidR="00315C6F" w:rsidRDefault="002F20E8">
      <w:pPr>
        <w:spacing w:line="360" w:lineRule="auto"/>
        <w:ind w:leftChars="371" w:left="1079" w:hangingChars="125" w:hanging="300"/>
        <w:jc w:val="left"/>
        <w:rPr>
          <w:rFonts w:ascii="宋体" w:hAnsi="宋体" w:cs="宋体"/>
          <w:kern w:val="0"/>
          <w:sz w:val="24"/>
        </w:rPr>
      </w:pPr>
      <w:bookmarkStart w:id="63" w:name="_Toc28359009"/>
      <w:bookmarkStart w:id="64" w:name="_Toc28359086"/>
      <w:r>
        <w:rPr>
          <w:sz w:val="24"/>
        </w:rPr>
        <w:t>名</w:t>
      </w:r>
      <w:r>
        <w:rPr>
          <w:sz w:val="24"/>
        </w:rPr>
        <w:t xml:space="preserve">    </w:t>
      </w:r>
      <w:r>
        <w:rPr>
          <w:sz w:val="24"/>
        </w:rPr>
        <w:t>称：</w:t>
      </w:r>
      <w:bookmarkStart w:id="65" w:name="OLE_LINK71"/>
      <w:r w:rsidR="00DC360B" w:rsidRPr="00DC360B">
        <w:rPr>
          <w:rFonts w:ascii="宋体" w:hAnsi="宋体" w:cs="宋体" w:hint="eastAsia"/>
          <w:kern w:val="0"/>
          <w:sz w:val="24"/>
          <w:u w:val="single"/>
        </w:rPr>
        <w:t>北京市密云区北庄镇人民政府</w:t>
      </w:r>
      <w:bookmarkEnd w:id="65"/>
    </w:p>
    <w:p w:rsidR="00315C6F" w:rsidRDefault="002F20E8">
      <w:pPr>
        <w:spacing w:line="360" w:lineRule="auto"/>
        <w:ind w:leftChars="371" w:left="1079" w:hangingChars="125" w:hanging="300"/>
        <w:jc w:val="left"/>
        <w:rPr>
          <w:sz w:val="24"/>
        </w:rPr>
      </w:pPr>
      <w:r>
        <w:rPr>
          <w:sz w:val="24"/>
        </w:rPr>
        <w:t>地</w:t>
      </w:r>
      <w:r>
        <w:rPr>
          <w:sz w:val="24"/>
        </w:rPr>
        <w:t xml:space="preserve">    </w:t>
      </w:r>
      <w:r>
        <w:rPr>
          <w:sz w:val="24"/>
        </w:rPr>
        <w:t>址：</w:t>
      </w:r>
      <w:bookmarkStart w:id="66" w:name="OLE_LINK4"/>
      <w:bookmarkStart w:id="67" w:name="OLE_LINK72"/>
      <w:bookmarkStart w:id="68" w:name="OLE_LINK116"/>
      <w:r w:rsidR="00DC360B" w:rsidRPr="00DC360B">
        <w:rPr>
          <w:rFonts w:ascii="宋体" w:hAnsi="宋体" w:cs="宋体" w:hint="eastAsia"/>
          <w:sz w:val="24"/>
          <w:u w:val="single"/>
        </w:rPr>
        <w:t>北京市密云区北庄镇北庄村</w:t>
      </w:r>
      <w:bookmarkEnd w:id="66"/>
      <w:bookmarkEnd w:id="67"/>
      <w:bookmarkEnd w:id="68"/>
    </w:p>
    <w:p w:rsidR="00315C6F" w:rsidRDefault="002F20E8">
      <w:pPr>
        <w:spacing w:line="360" w:lineRule="auto"/>
        <w:ind w:leftChars="371" w:left="1079" w:hangingChars="125" w:hanging="300"/>
        <w:jc w:val="left"/>
        <w:rPr>
          <w:sz w:val="24"/>
          <w:u w:val="single"/>
        </w:rPr>
      </w:pPr>
      <w:r>
        <w:rPr>
          <w:sz w:val="24"/>
        </w:rPr>
        <w:t>联系方式：</w:t>
      </w:r>
      <w:r w:rsidR="00DC360B" w:rsidRPr="00DC360B">
        <w:rPr>
          <w:rFonts w:hint="eastAsia"/>
          <w:sz w:val="24"/>
          <w:u w:val="single"/>
        </w:rPr>
        <w:t>冯涛</w:t>
      </w:r>
      <w:r w:rsidR="00DC360B" w:rsidRPr="00DC360B">
        <w:rPr>
          <w:rFonts w:hint="eastAsia"/>
          <w:sz w:val="24"/>
          <w:u w:val="single"/>
        </w:rPr>
        <w:t xml:space="preserve"> </w:t>
      </w:r>
      <w:bookmarkStart w:id="69" w:name="OLE_LINK42"/>
      <w:bookmarkStart w:id="70" w:name="OLE_LINK43"/>
      <w:bookmarkStart w:id="71" w:name="OLE_LINK44"/>
      <w:bookmarkStart w:id="72" w:name="OLE_LINK128"/>
      <w:r w:rsidR="00DC360B" w:rsidRPr="00DC360B">
        <w:rPr>
          <w:sz w:val="24"/>
          <w:u w:val="single"/>
        </w:rPr>
        <w:t>010-8100</w:t>
      </w:r>
      <w:bookmarkEnd w:id="69"/>
      <w:bookmarkEnd w:id="70"/>
      <w:bookmarkEnd w:id="71"/>
      <w:r w:rsidR="00321E9A">
        <w:rPr>
          <w:sz w:val="24"/>
          <w:u w:val="single"/>
        </w:rPr>
        <w:t>1748</w:t>
      </w:r>
      <w:bookmarkEnd w:id="72"/>
      <w:r w:rsidRPr="00DC360B">
        <w:rPr>
          <w:rFonts w:hint="eastAsia"/>
          <w:sz w:val="24"/>
          <w:u w:val="single"/>
        </w:rPr>
        <w:t xml:space="preserve"> </w:t>
      </w:r>
      <w:r>
        <w:rPr>
          <w:rFonts w:hint="eastAsia"/>
          <w:sz w:val="24"/>
        </w:rPr>
        <w:t xml:space="preserve">      </w:t>
      </w:r>
    </w:p>
    <w:p w:rsidR="00315C6F" w:rsidRDefault="00315C6F">
      <w:pPr>
        <w:spacing w:line="360" w:lineRule="auto"/>
        <w:ind w:leftChars="371" w:left="1079" w:hangingChars="125" w:hanging="300"/>
        <w:jc w:val="left"/>
        <w:rPr>
          <w:sz w:val="24"/>
          <w:u w:val="single"/>
        </w:rPr>
      </w:pPr>
    </w:p>
    <w:p w:rsidR="00315C6F" w:rsidRDefault="002F20E8">
      <w:pPr>
        <w:spacing w:line="360" w:lineRule="auto"/>
        <w:ind w:leftChars="371" w:left="1078" w:hangingChars="124" w:hanging="299"/>
        <w:jc w:val="left"/>
        <w:rPr>
          <w:b/>
          <w:sz w:val="24"/>
        </w:rPr>
      </w:pPr>
      <w:r>
        <w:rPr>
          <w:b/>
          <w:sz w:val="24"/>
        </w:rPr>
        <w:t>2.</w:t>
      </w:r>
      <w:r>
        <w:rPr>
          <w:b/>
          <w:sz w:val="24"/>
        </w:rPr>
        <w:t>采购代理机构信息</w:t>
      </w:r>
      <w:bookmarkEnd w:id="63"/>
      <w:bookmarkEnd w:id="64"/>
    </w:p>
    <w:p w:rsidR="00315C6F" w:rsidRDefault="002F20E8">
      <w:pPr>
        <w:spacing w:line="360" w:lineRule="auto"/>
        <w:ind w:leftChars="371" w:left="1079" w:hangingChars="125" w:hanging="300"/>
        <w:jc w:val="left"/>
        <w:rPr>
          <w:sz w:val="24"/>
        </w:rPr>
      </w:pPr>
      <w:bookmarkStart w:id="73" w:name="_Toc28359010"/>
      <w:bookmarkStart w:id="74" w:name="_Toc28359087"/>
      <w:r>
        <w:rPr>
          <w:sz w:val="24"/>
        </w:rPr>
        <w:t>名</w:t>
      </w:r>
      <w:r>
        <w:rPr>
          <w:sz w:val="24"/>
        </w:rPr>
        <w:t xml:space="preserve">    </w:t>
      </w:r>
      <w:r>
        <w:rPr>
          <w:sz w:val="24"/>
        </w:rPr>
        <w:t>称：</w:t>
      </w:r>
      <w:bookmarkStart w:id="75" w:name="_Hlk243311435"/>
      <w:r w:rsidR="00DC360B" w:rsidRPr="00DC360B">
        <w:rPr>
          <w:rFonts w:hint="eastAsia"/>
          <w:sz w:val="24"/>
          <w:u w:val="single"/>
        </w:rPr>
        <w:t>北京众信智城项目管理有限责任公司</w:t>
      </w:r>
      <w:r>
        <w:rPr>
          <w:rFonts w:hint="eastAsia"/>
          <w:sz w:val="24"/>
          <w:u w:val="single"/>
        </w:rPr>
        <w:t xml:space="preserve"> </w:t>
      </w:r>
      <w:bookmarkEnd w:id="75"/>
      <w:r>
        <w:rPr>
          <w:rFonts w:hint="eastAsia"/>
          <w:sz w:val="24"/>
        </w:rPr>
        <w:t xml:space="preserve"> </w:t>
      </w:r>
    </w:p>
    <w:p w:rsidR="00315C6F" w:rsidRDefault="002F20E8">
      <w:pPr>
        <w:spacing w:line="360" w:lineRule="auto"/>
        <w:ind w:leftChars="371" w:left="1079" w:hangingChars="125" w:hanging="300"/>
        <w:jc w:val="left"/>
        <w:rPr>
          <w:sz w:val="24"/>
        </w:rPr>
      </w:pPr>
      <w:r>
        <w:rPr>
          <w:rFonts w:hint="eastAsia"/>
          <w:sz w:val="24"/>
        </w:rPr>
        <w:t>地</w:t>
      </w:r>
      <w:r>
        <w:rPr>
          <w:rFonts w:hint="eastAsia"/>
          <w:sz w:val="24"/>
        </w:rPr>
        <w:t xml:space="preserve">    </w:t>
      </w:r>
      <w:r>
        <w:rPr>
          <w:rFonts w:hint="eastAsia"/>
          <w:sz w:val="24"/>
        </w:rPr>
        <w:t>址：</w:t>
      </w:r>
      <w:bookmarkStart w:id="76" w:name="_Hlk243311464"/>
      <w:bookmarkStart w:id="77" w:name="OLE_LINK129"/>
      <w:bookmarkStart w:id="78" w:name="OLE_LINK9"/>
      <w:bookmarkStart w:id="79" w:name="OLE_LINK58"/>
      <w:bookmarkStart w:id="80" w:name="OLE_LINK117"/>
      <w:r w:rsidR="00DC360B" w:rsidRPr="00DC360B">
        <w:rPr>
          <w:rFonts w:hint="eastAsia"/>
          <w:sz w:val="24"/>
          <w:u w:val="single"/>
        </w:rPr>
        <w:t>北京市密云区兴盛南路</w:t>
      </w:r>
      <w:r w:rsidR="00DC360B" w:rsidRPr="00DC360B">
        <w:rPr>
          <w:rFonts w:hint="eastAsia"/>
          <w:sz w:val="24"/>
          <w:u w:val="single"/>
        </w:rPr>
        <w:t>68</w:t>
      </w:r>
      <w:r w:rsidR="00DC360B" w:rsidRPr="00DC360B">
        <w:rPr>
          <w:rFonts w:hint="eastAsia"/>
          <w:sz w:val="24"/>
          <w:u w:val="single"/>
        </w:rPr>
        <w:t>号一层西侧</w:t>
      </w:r>
      <w:r w:rsidR="00DC360B" w:rsidRPr="00DC360B">
        <w:rPr>
          <w:rFonts w:hint="eastAsia"/>
          <w:sz w:val="24"/>
          <w:u w:val="single"/>
        </w:rPr>
        <w:t>10</w:t>
      </w:r>
      <w:bookmarkEnd w:id="76"/>
      <w:bookmarkEnd w:id="77"/>
      <w:r w:rsidR="00DC360B" w:rsidRPr="00DC360B">
        <w:rPr>
          <w:rFonts w:hint="eastAsia"/>
          <w:sz w:val="24"/>
          <w:u w:val="single"/>
        </w:rPr>
        <w:t>2</w:t>
      </w:r>
      <w:bookmarkEnd w:id="78"/>
      <w:bookmarkEnd w:id="79"/>
      <w:bookmarkEnd w:id="80"/>
      <w:r>
        <w:rPr>
          <w:rFonts w:hint="eastAsia"/>
          <w:sz w:val="24"/>
        </w:rPr>
        <w:t xml:space="preserve"> </w:t>
      </w:r>
    </w:p>
    <w:p w:rsidR="00315C6F" w:rsidRDefault="002F20E8">
      <w:pPr>
        <w:spacing w:line="360" w:lineRule="auto"/>
        <w:ind w:leftChars="371" w:left="1079" w:hangingChars="125" w:hanging="300"/>
        <w:jc w:val="left"/>
        <w:rPr>
          <w:bCs/>
          <w:sz w:val="24"/>
        </w:rPr>
      </w:pPr>
      <w:r>
        <w:rPr>
          <w:rFonts w:hint="eastAsia"/>
          <w:bCs/>
          <w:sz w:val="24"/>
        </w:rPr>
        <w:t>联系方式：</w:t>
      </w:r>
      <w:bookmarkStart w:id="81" w:name="OLE_LINK6"/>
      <w:r>
        <w:rPr>
          <w:rFonts w:hint="eastAsia"/>
          <w:bCs/>
          <w:sz w:val="24"/>
          <w:u w:val="single"/>
        </w:rPr>
        <w:t>010-</w:t>
      </w:r>
      <w:r w:rsidR="00DC360B">
        <w:rPr>
          <w:bCs/>
          <w:sz w:val="24"/>
          <w:u w:val="single"/>
        </w:rPr>
        <w:t>61087236</w:t>
      </w:r>
      <w:bookmarkEnd w:id="81"/>
      <w:r>
        <w:rPr>
          <w:rFonts w:hint="eastAsia"/>
          <w:bCs/>
          <w:sz w:val="24"/>
        </w:rPr>
        <w:t xml:space="preserve"> </w:t>
      </w:r>
    </w:p>
    <w:p w:rsidR="00315C6F" w:rsidRDefault="00315C6F">
      <w:pPr>
        <w:spacing w:line="360" w:lineRule="auto"/>
        <w:jc w:val="left"/>
        <w:rPr>
          <w:sz w:val="24"/>
          <w:u w:val="single"/>
        </w:rPr>
      </w:pPr>
    </w:p>
    <w:p w:rsidR="00315C6F" w:rsidRDefault="002F20E8">
      <w:pPr>
        <w:spacing w:line="360" w:lineRule="auto"/>
        <w:ind w:leftChars="371" w:left="1078" w:hangingChars="124" w:hanging="299"/>
        <w:rPr>
          <w:b/>
          <w:sz w:val="24"/>
          <w:u w:val="single"/>
        </w:rPr>
      </w:pPr>
      <w:r>
        <w:rPr>
          <w:b/>
          <w:sz w:val="24"/>
        </w:rPr>
        <w:t>3.</w:t>
      </w:r>
      <w:r>
        <w:rPr>
          <w:b/>
          <w:sz w:val="24"/>
        </w:rPr>
        <w:t>项目联系方式</w:t>
      </w:r>
      <w:bookmarkEnd w:id="73"/>
      <w:bookmarkEnd w:id="74"/>
    </w:p>
    <w:p w:rsidR="00315C6F" w:rsidRDefault="002F20E8">
      <w:pPr>
        <w:spacing w:line="360" w:lineRule="auto"/>
        <w:ind w:leftChars="371" w:left="1079" w:hangingChars="125" w:hanging="300"/>
        <w:jc w:val="left"/>
        <w:rPr>
          <w:sz w:val="24"/>
        </w:rPr>
      </w:pPr>
      <w:r>
        <w:rPr>
          <w:sz w:val="24"/>
        </w:rPr>
        <w:t>项目联系人：</w:t>
      </w:r>
      <w:r w:rsidR="0050483E">
        <w:rPr>
          <w:rFonts w:hint="eastAsia"/>
          <w:sz w:val="24"/>
        </w:rPr>
        <w:t>齐美娜</w:t>
      </w:r>
      <w:r>
        <w:rPr>
          <w:rFonts w:hint="eastAsia"/>
          <w:sz w:val="24"/>
        </w:rPr>
        <w:t xml:space="preserve">   </w:t>
      </w:r>
    </w:p>
    <w:p w:rsidR="00315C6F" w:rsidRDefault="002F20E8">
      <w:pPr>
        <w:spacing w:line="360" w:lineRule="auto"/>
        <w:ind w:leftChars="371" w:left="1079" w:hangingChars="125" w:hanging="300"/>
        <w:jc w:val="left"/>
        <w:rPr>
          <w:sz w:val="24"/>
        </w:rPr>
      </w:pPr>
      <w:r>
        <w:rPr>
          <w:rFonts w:hint="eastAsia"/>
          <w:sz w:val="24"/>
        </w:rPr>
        <w:t>电</w:t>
      </w:r>
      <w:r>
        <w:rPr>
          <w:rFonts w:hint="eastAsia"/>
          <w:sz w:val="24"/>
        </w:rPr>
        <w:t xml:space="preserve"> </w:t>
      </w:r>
      <w:r>
        <w:rPr>
          <w:rFonts w:hint="eastAsia"/>
          <w:sz w:val="24"/>
        </w:rPr>
        <w:t>话：</w:t>
      </w:r>
      <w:r w:rsidR="0050483E" w:rsidRPr="0050483E">
        <w:rPr>
          <w:sz w:val="24"/>
          <w:u w:val="single"/>
        </w:rPr>
        <w:t>010-61087236</w:t>
      </w:r>
    </w:p>
    <w:p w:rsidR="00315C6F" w:rsidRDefault="00315C6F">
      <w:pPr>
        <w:pStyle w:val="af6"/>
        <w:spacing w:line="360" w:lineRule="auto"/>
        <w:ind w:leftChars="371" w:left="1077" w:hangingChars="124" w:hanging="298"/>
        <w:rPr>
          <w:rFonts w:ascii="Times New Roman" w:eastAsiaTheme="minorEastAsia" w:hAnsi="Times New Roman" w:hint="default"/>
          <w:sz w:val="24"/>
          <w:szCs w:val="24"/>
        </w:rPr>
      </w:pPr>
    </w:p>
    <w:p w:rsidR="00315C6F" w:rsidRDefault="00315C6F">
      <w:pPr>
        <w:spacing w:line="360" w:lineRule="auto"/>
        <w:ind w:firstLineChars="2450" w:firstLine="5880"/>
        <w:jc w:val="right"/>
        <w:rPr>
          <w:rFonts w:eastAsiaTheme="minorEastAsia"/>
          <w:sz w:val="24"/>
        </w:rPr>
      </w:pPr>
    </w:p>
    <w:p w:rsidR="00315C6F" w:rsidRDefault="002F20E8">
      <w:pPr>
        <w:spacing w:line="360" w:lineRule="auto"/>
        <w:jc w:val="center"/>
        <w:outlineLvl w:val="0"/>
        <w:rPr>
          <w:rFonts w:eastAsiaTheme="minorEastAsia"/>
          <w:b/>
          <w:sz w:val="32"/>
          <w:szCs w:val="32"/>
        </w:rPr>
      </w:pPr>
      <w:bookmarkStart w:id="82" w:name="_Toc265228423"/>
      <w:bookmarkStart w:id="83" w:name="_Toc195842950"/>
      <w:bookmarkStart w:id="84" w:name="_Toc264969275"/>
      <w:bookmarkStart w:id="85" w:name="_Toc127151777"/>
      <w:bookmarkStart w:id="86" w:name="_Toc353873938"/>
      <w:bookmarkStart w:id="87" w:name="_Toc512937850"/>
      <w:bookmarkStart w:id="88" w:name="_Toc353825548"/>
      <w:bookmarkStart w:id="89" w:name="_Toc97371942"/>
      <w:bookmarkStart w:id="90" w:name="_Toc305158854"/>
      <w:bookmarkStart w:id="91" w:name="_Toc127161488"/>
      <w:bookmarkStart w:id="92" w:name="_Toc305158928"/>
      <w:bookmarkStart w:id="93" w:name="_Toc226965856"/>
      <w:bookmarkStart w:id="94" w:name="_Toc150774783"/>
      <w:r>
        <w:rPr>
          <w:rFonts w:eastAsiaTheme="minorEastAsia"/>
          <w:b/>
          <w:sz w:val="36"/>
          <w:szCs w:val="36"/>
        </w:rPr>
        <w:t>第二章</w:t>
      </w:r>
      <w:r>
        <w:rPr>
          <w:rFonts w:eastAsiaTheme="minorEastAsia"/>
          <w:b/>
          <w:sz w:val="36"/>
          <w:szCs w:val="36"/>
        </w:rPr>
        <w:t xml:space="preserve">   </w:t>
      </w:r>
      <w:r>
        <w:rPr>
          <w:rFonts w:eastAsiaTheme="minorEastAsia"/>
          <w:b/>
          <w:sz w:val="36"/>
          <w:szCs w:val="36"/>
        </w:rPr>
        <w:t>供应商须知</w:t>
      </w:r>
      <w:bookmarkEnd w:id="82"/>
      <w:bookmarkEnd w:id="83"/>
      <w:bookmarkEnd w:id="84"/>
      <w:bookmarkEnd w:id="85"/>
      <w:bookmarkEnd w:id="86"/>
      <w:bookmarkEnd w:id="87"/>
      <w:bookmarkEnd w:id="88"/>
      <w:bookmarkEnd w:id="89"/>
      <w:bookmarkEnd w:id="90"/>
      <w:bookmarkEnd w:id="91"/>
      <w:bookmarkEnd w:id="92"/>
      <w:bookmarkEnd w:id="93"/>
      <w:bookmarkEnd w:id="94"/>
    </w:p>
    <w:p w:rsidR="00315C6F" w:rsidRDefault="002F20E8">
      <w:pPr>
        <w:pStyle w:val="22"/>
        <w:tabs>
          <w:tab w:val="center" w:pos="4592"/>
          <w:tab w:val="left" w:pos="7860"/>
        </w:tabs>
        <w:spacing w:before="0" w:line="360" w:lineRule="auto"/>
        <w:rPr>
          <w:rFonts w:ascii="Times New Roman" w:eastAsiaTheme="minorEastAsia" w:hAnsi="Times New Roman"/>
          <w:b w:val="0"/>
          <w:sz w:val="28"/>
        </w:rPr>
      </w:pPr>
      <w:bookmarkStart w:id="95" w:name="_Toc127151519"/>
      <w:bookmarkStart w:id="96" w:name="_Toc151193617"/>
      <w:bookmarkStart w:id="97" w:name="_Toc226337215"/>
      <w:bookmarkStart w:id="98" w:name="_Toc226965792"/>
      <w:bookmarkStart w:id="99" w:name="_Toc149720812"/>
      <w:bookmarkStart w:id="100" w:name="_Toc127151720"/>
      <w:bookmarkStart w:id="101" w:name="_Toc151190146"/>
      <w:bookmarkStart w:id="102" w:name="_Toc150774619"/>
      <w:bookmarkStart w:id="103" w:name="_Toc127161433"/>
      <w:bookmarkStart w:id="104" w:name="_Toc226965709"/>
      <w:bookmarkStart w:id="105" w:name="_Toc164608633"/>
      <w:bookmarkStart w:id="106" w:name="_Toc151193689"/>
      <w:bookmarkStart w:id="107" w:name="_Toc195842884"/>
      <w:bookmarkStart w:id="108" w:name="_Toc164229214"/>
      <w:bookmarkStart w:id="109" w:name="_Toc226309763"/>
      <w:bookmarkStart w:id="110" w:name="_Toc142311021"/>
      <w:bookmarkStart w:id="111" w:name="_Toc164229360"/>
      <w:bookmarkStart w:id="112" w:name="_Toc151193907"/>
      <w:bookmarkStart w:id="113" w:name="_Toc520356144"/>
      <w:bookmarkStart w:id="114" w:name="_Toc150480757"/>
      <w:bookmarkStart w:id="115" w:name="_Toc151193761"/>
      <w:bookmarkStart w:id="116" w:name="_Toc150774724"/>
      <w:bookmarkStart w:id="117" w:name="_Toc151193833"/>
      <w:bookmarkStart w:id="118" w:name="_Toc164608788"/>
      <w:bookmarkStart w:id="119" w:name="_Toc150509270"/>
      <w:bookmarkStart w:id="120" w:name="_Toc164351613"/>
      <w:r>
        <w:rPr>
          <w:rFonts w:ascii="Times New Roman" w:eastAsiaTheme="minorEastAsia" w:hAnsi="Times New Roman"/>
          <w:sz w:val="28"/>
        </w:rPr>
        <w:t>供应商须知资料表</w:t>
      </w:r>
    </w:p>
    <w:p w:rsidR="00315C6F" w:rsidRDefault="00315C6F">
      <w:pPr>
        <w:jc w:val="center"/>
        <w:rPr>
          <w:rFonts w:eastAsiaTheme="minorEastAsia"/>
          <w:b/>
          <w:sz w:val="28"/>
          <w:szCs w:val="28"/>
        </w:rPr>
      </w:pPr>
    </w:p>
    <w:p w:rsidR="00315C6F" w:rsidRDefault="002F20E8">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W w:w="9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253"/>
      </w:tblGrid>
      <w:tr w:rsidR="00315C6F">
        <w:trPr>
          <w:trHeight w:val="594"/>
          <w:tblHeader/>
          <w:jc w:val="center"/>
        </w:trPr>
        <w:tc>
          <w:tcPr>
            <w:tcW w:w="988" w:type="dxa"/>
            <w:vAlign w:val="center"/>
          </w:tcPr>
          <w:p w:rsidR="00315C6F" w:rsidRDefault="002F20E8">
            <w:pPr>
              <w:jc w:val="center"/>
              <w:rPr>
                <w:rFonts w:eastAsiaTheme="minorEastAsia"/>
                <w:b/>
                <w:bCs/>
                <w:sz w:val="24"/>
              </w:rPr>
            </w:pPr>
            <w:r>
              <w:rPr>
                <w:rFonts w:eastAsiaTheme="minorEastAsia"/>
                <w:b/>
                <w:sz w:val="24"/>
              </w:rPr>
              <w:t>条款号</w:t>
            </w:r>
          </w:p>
        </w:tc>
        <w:tc>
          <w:tcPr>
            <w:tcW w:w="1701" w:type="dxa"/>
            <w:vAlign w:val="center"/>
          </w:tcPr>
          <w:p w:rsidR="00315C6F" w:rsidRDefault="002F20E8">
            <w:pPr>
              <w:jc w:val="center"/>
              <w:rPr>
                <w:rFonts w:eastAsiaTheme="minorEastAsia"/>
                <w:b/>
                <w:bCs/>
                <w:sz w:val="24"/>
              </w:rPr>
            </w:pPr>
            <w:r>
              <w:rPr>
                <w:rFonts w:eastAsiaTheme="minorEastAsia"/>
                <w:b/>
                <w:bCs/>
                <w:sz w:val="24"/>
              </w:rPr>
              <w:t>条目</w:t>
            </w:r>
          </w:p>
        </w:tc>
        <w:tc>
          <w:tcPr>
            <w:tcW w:w="7253" w:type="dxa"/>
            <w:vAlign w:val="center"/>
          </w:tcPr>
          <w:p w:rsidR="00315C6F" w:rsidRDefault="002F20E8">
            <w:pPr>
              <w:jc w:val="center"/>
              <w:rPr>
                <w:rFonts w:eastAsiaTheme="minorEastAsia"/>
                <w:b/>
                <w:bCs/>
                <w:sz w:val="24"/>
              </w:rPr>
            </w:pPr>
            <w:r>
              <w:rPr>
                <w:rFonts w:eastAsiaTheme="minorEastAsia"/>
                <w:b/>
                <w:bCs/>
                <w:sz w:val="24"/>
              </w:rPr>
              <w:t>内容</w:t>
            </w:r>
          </w:p>
        </w:tc>
      </w:tr>
      <w:tr w:rsidR="00315C6F">
        <w:trPr>
          <w:trHeight w:val="20"/>
          <w:jc w:val="center"/>
        </w:trPr>
        <w:tc>
          <w:tcPr>
            <w:tcW w:w="988" w:type="dxa"/>
            <w:vAlign w:val="center"/>
          </w:tcPr>
          <w:p w:rsidR="00315C6F" w:rsidRDefault="002F20E8">
            <w:pPr>
              <w:pStyle w:val="af6"/>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2.2</w:t>
            </w:r>
          </w:p>
        </w:tc>
        <w:tc>
          <w:tcPr>
            <w:tcW w:w="1701" w:type="dxa"/>
            <w:vAlign w:val="center"/>
          </w:tcPr>
          <w:p w:rsidR="00315C6F" w:rsidRDefault="002F20E8">
            <w:pPr>
              <w:jc w:val="center"/>
              <w:rPr>
                <w:rFonts w:eastAsiaTheme="minorEastAsia"/>
                <w:sz w:val="24"/>
              </w:rPr>
            </w:pPr>
            <w:r>
              <w:rPr>
                <w:rFonts w:eastAsiaTheme="minorEastAsia"/>
                <w:sz w:val="24"/>
              </w:rPr>
              <w:t>项目属性</w:t>
            </w:r>
          </w:p>
        </w:tc>
        <w:tc>
          <w:tcPr>
            <w:tcW w:w="7253" w:type="dxa"/>
            <w:vAlign w:val="center"/>
          </w:tcPr>
          <w:p w:rsidR="00315C6F" w:rsidRDefault="002F20E8">
            <w:pPr>
              <w:jc w:val="left"/>
              <w:rPr>
                <w:rFonts w:eastAsiaTheme="minorEastAsia"/>
                <w:sz w:val="24"/>
              </w:rPr>
            </w:pPr>
            <w:r>
              <w:rPr>
                <w:rFonts w:eastAsiaTheme="minorEastAsia"/>
                <w:sz w:val="24"/>
              </w:rPr>
              <w:t>项目属性：</w:t>
            </w:r>
          </w:p>
          <w:p w:rsidR="00315C6F" w:rsidRDefault="002F20E8">
            <w:pPr>
              <w:jc w:val="left"/>
              <w:rPr>
                <w:rFonts w:eastAsiaTheme="minorEastAsia"/>
                <w:sz w:val="24"/>
              </w:rPr>
            </w:pPr>
            <w:r>
              <w:rPr>
                <w:rFonts w:eastAsiaTheme="minorEastAsia" w:hint="eastAsia"/>
              </w:rPr>
              <w:t>□</w:t>
            </w:r>
            <w:r>
              <w:rPr>
                <w:rFonts w:eastAsiaTheme="minorEastAsia"/>
                <w:sz w:val="24"/>
              </w:rPr>
              <w:t>服务</w:t>
            </w:r>
          </w:p>
          <w:p w:rsidR="00315C6F" w:rsidRDefault="002F20E8">
            <w:pPr>
              <w:jc w:val="left"/>
              <w:rPr>
                <w:rFonts w:eastAsiaTheme="minorEastAsia"/>
                <w:sz w:val="24"/>
              </w:rPr>
            </w:pPr>
            <w:r>
              <w:rPr>
                <w:rFonts w:eastAsiaTheme="minorEastAsia" w:hint="eastAsia"/>
              </w:rPr>
              <w:t>□</w:t>
            </w:r>
            <w:r>
              <w:rPr>
                <w:rFonts w:eastAsiaTheme="minorEastAsia"/>
                <w:sz w:val="24"/>
              </w:rPr>
              <w:t>货物</w:t>
            </w:r>
          </w:p>
          <w:p w:rsidR="00315C6F" w:rsidRDefault="002F20E8">
            <w:pPr>
              <w:jc w:val="left"/>
              <w:rPr>
                <w:rFonts w:eastAsiaTheme="minorEastAsia"/>
                <w:sz w:val="24"/>
              </w:rPr>
            </w:pPr>
            <w:r>
              <w:rPr>
                <w:rFonts w:ascii="宋体" w:hAnsi="宋体" w:cs="宋体" w:hint="eastAsia"/>
                <w:sz w:val="24"/>
              </w:rPr>
              <w:t>■</w:t>
            </w:r>
            <w:r>
              <w:rPr>
                <w:sz w:val="24"/>
              </w:rPr>
              <w:t>工程</w:t>
            </w:r>
          </w:p>
        </w:tc>
      </w:tr>
      <w:tr w:rsidR="00315C6F">
        <w:trPr>
          <w:trHeight w:val="20"/>
          <w:jc w:val="center"/>
        </w:trPr>
        <w:tc>
          <w:tcPr>
            <w:tcW w:w="988" w:type="dxa"/>
            <w:vAlign w:val="center"/>
          </w:tcPr>
          <w:p w:rsidR="00315C6F" w:rsidRDefault="002F20E8">
            <w:pPr>
              <w:pStyle w:val="af6"/>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2.3</w:t>
            </w:r>
          </w:p>
        </w:tc>
        <w:tc>
          <w:tcPr>
            <w:tcW w:w="1701" w:type="dxa"/>
            <w:vAlign w:val="center"/>
          </w:tcPr>
          <w:p w:rsidR="00315C6F" w:rsidRDefault="002F20E8">
            <w:pPr>
              <w:jc w:val="center"/>
              <w:rPr>
                <w:rFonts w:eastAsiaTheme="minorEastAsia"/>
                <w:sz w:val="24"/>
              </w:rPr>
            </w:pPr>
            <w:r>
              <w:rPr>
                <w:rFonts w:eastAsiaTheme="minorEastAsia"/>
                <w:sz w:val="24"/>
              </w:rPr>
              <w:t>科研仪器设备</w:t>
            </w:r>
          </w:p>
        </w:tc>
        <w:tc>
          <w:tcPr>
            <w:tcW w:w="7253" w:type="dxa"/>
            <w:vAlign w:val="center"/>
          </w:tcPr>
          <w:p w:rsidR="00315C6F" w:rsidRDefault="002F20E8">
            <w:pPr>
              <w:jc w:val="left"/>
              <w:rPr>
                <w:rFonts w:eastAsiaTheme="minorEastAsia"/>
                <w:sz w:val="24"/>
              </w:rPr>
            </w:pPr>
            <w:r>
              <w:rPr>
                <w:rFonts w:eastAsiaTheme="minorEastAsia"/>
                <w:sz w:val="24"/>
              </w:rPr>
              <w:t>是否属于科研仪器设备采购项目：</w:t>
            </w:r>
          </w:p>
          <w:p w:rsidR="00315C6F" w:rsidRDefault="002F20E8">
            <w:pPr>
              <w:jc w:val="left"/>
              <w:rPr>
                <w:rFonts w:eastAsiaTheme="minorEastAsia"/>
                <w:sz w:val="24"/>
              </w:rPr>
            </w:pPr>
            <w:r>
              <w:rPr>
                <w:rFonts w:eastAsiaTheme="minorEastAsia" w:hint="eastAsia"/>
              </w:rPr>
              <w:t>□</w:t>
            </w:r>
            <w:r>
              <w:rPr>
                <w:rFonts w:eastAsiaTheme="minorEastAsia"/>
                <w:sz w:val="24"/>
              </w:rPr>
              <w:t>是</w:t>
            </w:r>
          </w:p>
          <w:p w:rsidR="00315C6F" w:rsidRDefault="002F20E8">
            <w:pPr>
              <w:jc w:val="left"/>
              <w:rPr>
                <w:rFonts w:eastAsiaTheme="minorEastAsia"/>
                <w:sz w:val="24"/>
              </w:rPr>
            </w:pPr>
            <w:r>
              <w:rPr>
                <w:rFonts w:ascii="宋体" w:hAnsi="宋体" w:cs="宋体" w:hint="eastAsia"/>
                <w:sz w:val="24"/>
              </w:rPr>
              <w:t>■</w:t>
            </w:r>
            <w:r>
              <w:rPr>
                <w:rFonts w:eastAsiaTheme="minorEastAsia"/>
                <w:sz w:val="24"/>
              </w:rPr>
              <w:t>否</w:t>
            </w:r>
          </w:p>
        </w:tc>
      </w:tr>
      <w:tr w:rsidR="00315C6F">
        <w:trPr>
          <w:trHeight w:val="20"/>
          <w:jc w:val="center"/>
        </w:trPr>
        <w:tc>
          <w:tcPr>
            <w:tcW w:w="988" w:type="dxa"/>
            <w:vMerge w:val="restart"/>
            <w:vAlign w:val="center"/>
          </w:tcPr>
          <w:p w:rsidR="00315C6F" w:rsidRDefault="002F20E8">
            <w:pPr>
              <w:pStyle w:val="af6"/>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3.1</w:t>
            </w:r>
          </w:p>
        </w:tc>
        <w:tc>
          <w:tcPr>
            <w:tcW w:w="1701" w:type="dxa"/>
            <w:vAlign w:val="center"/>
          </w:tcPr>
          <w:p w:rsidR="00315C6F" w:rsidRDefault="002F20E8">
            <w:pPr>
              <w:jc w:val="center"/>
              <w:rPr>
                <w:rFonts w:eastAsiaTheme="minorEastAsia"/>
                <w:sz w:val="24"/>
              </w:rPr>
            </w:pPr>
            <w:r>
              <w:rPr>
                <w:rFonts w:eastAsiaTheme="minorEastAsia"/>
                <w:sz w:val="24"/>
              </w:rPr>
              <w:t>现场考察</w:t>
            </w:r>
          </w:p>
        </w:tc>
        <w:tc>
          <w:tcPr>
            <w:tcW w:w="7253" w:type="dxa"/>
            <w:vAlign w:val="center"/>
          </w:tcPr>
          <w:p w:rsidR="00315C6F" w:rsidRDefault="002F20E8">
            <w:pPr>
              <w:jc w:val="left"/>
              <w:rPr>
                <w:rFonts w:eastAsiaTheme="minorEastAsia"/>
                <w:sz w:val="24"/>
              </w:rPr>
            </w:pPr>
            <w:r>
              <w:rPr>
                <w:rFonts w:ascii="宋体" w:hAnsi="宋体" w:cs="宋体" w:hint="eastAsia"/>
                <w:sz w:val="24"/>
              </w:rPr>
              <w:t>■</w:t>
            </w:r>
            <w:r>
              <w:rPr>
                <w:rFonts w:eastAsiaTheme="minorEastAsia"/>
                <w:sz w:val="24"/>
              </w:rPr>
              <w:t>不组织</w:t>
            </w:r>
          </w:p>
          <w:p w:rsidR="00315C6F" w:rsidRDefault="002F20E8">
            <w:pPr>
              <w:jc w:val="left"/>
              <w:rPr>
                <w:rFonts w:eastAsiaTheme="minorEastAsia"/>
                <w:bCs/>
                <w:sz w:val="24"/>
              </w:rPr>
            </w:pPr>
            <w:r>
              <w:rPr>
                <w:rFonts w:eastAsiaTheme="minorEastAsia" w:hint="eastAsia"/>
              </w:rPr>
              <w:t>□</w:t>
            </w:r>
            <w:r>
              <w:rPr>
                <w:rFonts w:eastAsiaTheme="minorEastAsia"/>
                <w:sz w:val="24"/>
              </w:rPr>
              <w:t>组织，考察时间：</w:t>
            </w:r>
            <w:r>
              <w:rPr>
                <w:rFonts w:eastAsiaTheme="minorEastAsia"/>
                <w:sz w:val="24"/>
              </w:rPr>
              <w:t>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rsidR="00315C6F" w:rsidRDefault="002F20E8">
            <w:pPr>
              <w:pStyle w:val="af6"/>
              <w:adjustRightInd w:val="0"/>
              <w:snapToGrid w:val="0"/>
              <w:rPr>
                <w:rFonts w:ascii="Times New Roman" w:eastAsiaTheme="minorEastAsia" w:hAnsi="Times New Roman" w:hint="default"/>
                <w:sz w:val="24"/>
              </w:rPr>
            </w:pPr>
            <w:r>
              <w:rPr>
                <w:rFonts w:ascii="Times New Roman" w:eastAsiaTheme="minorEastAsia" w:hAnsi="Times New Roman" w:hint="default"/>
                <w:sz w:val="24"/>
              </w:rPr>
              <w:t>考察地点：</w:t>
            </w:r>
            <w:r>
              <w:rPr>
                <w:rFonts w:ascii="Times New Roman" w:eastAsiaTheme="minorEastAsia" w:hAnsi="Times New Roman" w:hint="default"/>
                <w:sz w:val="24"/>
              </w:rPr>
              <w:t>___________</w:t>
            </w:r>
            <w:r>
              <w:rPr>
                <w:rFonts w:ascii="Times New Roman" w:eastAsiaTheme="minorEastAsia" w:hAnsi="Times New Roman" w:hint="default"/>
                <w:sz w:val="24"/>
              </w:rPr>
              <w:t>。</w:t>
            </w:r>
          </w:p>
        </w:tc>
      </w:tr>
      <w:tr w:rsidR="00315C6F">
        <w:trPr>
          <w:trHeight w:val="20"/>
          <w:jc w:val="center"/>
        </w:trPr>
        <w:tc>
          <w:tcPr>
            <w:tcW w:w="988" w:type="dxa"/>
            <w:vMerge/>
            <w:vAlign w:val="center"/>
          </w:tcPr>
          <w:p w:rsidR="00315C6F" w:rsidRDefault="00315C6F">
            <w:pPr>
              <w:pStyle w:val="af6"/>
              <w:adjustRightInd w:val="0"/>
              <w:snapToGrid w:val="0"/>
              <w:jc w:val="center"/>
              <w:rPr>
                <w:rFonts w:ascii="Times New Roman" w:eastAsiaTheme="minorEastAsia" w:hAnsi="Times New Roman" w:hint="default"/>
                <w:sz w:val="24"/>
                <w:szCs w:val="24"/>
              </w:rPr>
            </w:pPr>
          </w:p>
        </w:tc>
        <w:tc>
          <w:tcPr>
            <w:tcW w:w="1701" w:type="dxa"/>
            <w:vAlign w:val="center"/>
          </w:tcPr>
          <w:p w:rsidR="00315C6F" w:rsidRDefault="002F20E8">
            <w:pPr>
              <w:jc w:val="center"/>
              <w:rPr>
                <w:rFonts w:eastAsiaTheme="minorEastAsia"/>
                <w:sz w:val="24"/>
              </w:rPr>
            </w:pPr>
            <w:r>
              <w:rPr>
                <w:rFonts w:eastAsiaTheme="minorEastAsia"/>
                <w:sz w:val="24"/>
              </w:rPr>
              <w:t>磋商前答疑会</w:t>
            </w:r>
          </w:p>
        </w:tc>
        <w:tc>
          <w:tcPr>
            <w:tcW w:w="7253" w:type="dxa"/>
            <w:vAlign w:val="center"/>
          </w:tcPr>
          <w:p w:rsidR="00315C6F" w:rsidRDefault="002F20E8">
            <w:pPr>
              <w:jc w:val="left"/>
              <w:rPr>
                <w:rFonts w:eastAsiaTheme="minorEastAsia"/>
                <w:sz w:val="24"/>
              </w:rPr>
            </w:pPr>
            <w:r>
              <w:rPr>
                <w:rFonts w:ascii="宋体" w:hAnsi="宋体" w:cs="宋体" w:hint="eastAsia"/>
                <w:sz w:val="24"/>
              </w:rPr>
              <w:t>■</w:t>
            </w:r>
            <w:r>
              <w:rPr>
                <w:rFonts w:eastAsiaTheme="minorEastAsia"/>
                <w:sz w:val="24"/>
              </w:rPr>
              <w:t>不召开</w:t>
            </w:r>
          </w:p>
          <w:p w:rsidR="00315C6F" w:rsidRDefault="002F20E8">
            <w:pPr>
              <w:jc w:val="left"/>
              <w:rPr>
                <w:rFonts w:eastAsiaTheme="minorEastAsia"/>
                <w:sz w:val="24"/>
              </w:rPr>
            </w:pPr>
            <w:r>
              <w:rPr>
                <w:rFonts w:eastAsiaTheme="minorEastAsia" w:hint="eastAsia"/>
              </w:rPr>
              <w:t>□</w:t>
            </w:r>
            <w:r>
              <w:rPr>
                <w:rFonts w:eastAsiaTheme="minorEastAsia"/>
                <w:sz w:val="24"/>
              </w:rPr>
              <w:t>召开，召开时间：</w:t>
            </w:r>
            <w:r>
              <w:rPr>
                <w:rFonts w:eastAsiaTheme="minorEastAsia"/>
                <w:sz w:val="24"/>
              </w:rPr>
              <w:t>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rsidR="00315C6F" w:rsidRDefault="002F20E8">
            <w:pPr>
              <w:jc w:val="left"/>
              <w:rPr>
                <w:rFonts w:eastAsiaTheme="minorEastAsia"/>
                <w:sz w:val="24"/>
              </w:rPr>
            </w:pPr>
            <w:r>
              <w:rPr>
                <w:rFonts w:eastAsiaTheme="minorEastAsia"/>
                <w:sz w:val="24"/>
              </w:rPr>
              <w:t>召开地点：</w:t>
            </w:r>
            <w:r>
              <w:rPr>
                <w:rFonts w:eastAsiaTheme="minorEastAsia"/>
                <w:sz w:val="24"/>
              </w:rPr>
              <w:t>___________</w:t>
            </w:r>
            <w:r>
              <w:rPr>
                <w:rFonts w:eastAsiaTheme="minorEastAsia"/>
                <w:sz w:val="24"/>
              </w:rPr>
              <w:t>。</w:t>
            </w:r>
          </w:p>
        </w:tc>
      </w:tr>
      <w:tr w:rsidR="00315C6F">
        <w:trPr>
          <w:trHeight w:val="1535"/>
          <w:jc w:val="center"/>
        </w:trPr>
        <w:tc>
          <w:tcPr>
            <w:tcW w:w="988" w:type="dxa"/>
            <w:vAlign w:val="center"/>
          </w:tcPr>
          <w:p w:rsidR="00315C6F" w:rsidRDefault="002F20E8">
            <w:pPr>
              <w:pStyle w:val="af6"/>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4.3.5</w:t>
            </w:r>
          </w:p>
        </w:tc>
        <w:tc>
          <w:tcPr>
            <w:tcW w:w="1701" w:type="dxa"/>
            <w:vAlign w:val="center"/>
          </w:tcPr>
          <w:p w:rsidR="00315C6F" w:rsidRDefault="002F20E8">
            <w:pPr>
              <w:jc w:val="center"/>
              <w:rPr>
                <w:rFonts w:eastAsiaTheme="minorEastAsia"/>
                <w:sz w:val="24"/>
              </w:rPr>
            </w:pPr>
            <w:r>
              <w:rPr>
                <w:rFonts w:eastAsiaTheme="minorEastAsia"/>
                <w:sz w:val="24"/>
              </w:rPr>
              <w:t>标的所属行业</w:t>
            </w:r>
          </w:p>
        </w:tc>
        <w:tc>
          <w:tcPr>
            <w:tcW w:w="7253" w:type="dxa"/>
            <w:vAlign w:val="center"/>
          </w:tcPr>
          <w:p w:rsidR="00315C6F" w:rsidRDefault="002F20E8">
            <w:pPr>
              <w:jc w:val="left"/>
              <w:rPr>
                <w:rFonts w:eastAsiaTheme="minorEastAsia"/>
                <w:sz w:val="24"/>
              </w:rPr>
            </w:pPr>
            <w:r>
              <w:rPr>
                <w:rFonts w:eastAsiaTheme="minorEastAsia"/>
                <w:sz w:val="24"/>
              </w:rPr>
              <w:t>本项目采购标的对应的中小企业划分标准所属行业：</w:t>
            </w:r>
          </w:p>
          <w:tbl>
            <w:tblPr>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2690"/>
              <w:gridCol w:w="3112"/>
            </w:tblGrid>
            <w:tr w:rsidR="00315C6F">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315C6F" w:rsidRDefault="002F20E8">
                  <w:pPr>
                    <w:jc w:val="center"/>
                    <w:rPr>
                      <w:rFonts w:eastAsiaTheme="minorEastAsia"/>
                      <w:bCs/>
                      <w:sz w:val="24"/>
                    </w:rPr>
                  </w:pPr>
                  <w:r>
                    <w:rPr>
                      <w:rFonts w:eastAsiaTheme="minorEastAsia"/>
                      <w:bCs/>
                      <w:sz w:val="24"/>
                    </w:rPr>
                    <w:t>包号</w:t>
                  </w:r>
                </w:p>
              </w:tc>
              <w:tc>
                <w:tcPr>
                  <w:tcW w:w="2058" w:type="pct"/>
                  <w:tcBorders>
                    <w:top w:val="single" w:sz="4" w:space="0" w:color="auto"/>
                    <w:left w:val="single" w:sz="4" w:space="0" w:color="auto"/>
                    <w:bottom w:val="single" w:sz="4" w:space="0" w:color="auto"/>
                    <w:right w:val="single" w:sz="4" w:space="0" w:color="auto"/>
                  </w:tcBorders>
                  <w:vAlign w:val="center"/>
                </w:tcPr>
                <w:p w:rsidR="00315C6F" w:rsidRDefault="002F20E8">
                  <w:pPr>
                    <w:jc w:val="center"/>
                    <w:rPr>
                      <w:rFonts w:eastAsiaTheme="minorEastAsia"/>
                      <w:bCs/>
                      <w:sz w:val="24"/>
                    </w:rPr>
                  </w:pPr>
                  <w:r>
                    <w:rPr>
                      <w:rFonts w:eastAsiaTheme="minorEastAsia"/>
                      <w:bCs/>
                      <w:sz w:val="24"/>
                    </w:rPr>
                    <w:t>标的名称</w:t>
                  </w:r>
                </w:p>
              </w:tc>
              <w:tc>
                <w:tcPr>
                  <w:tcW w:w="2382" w:type="pct"/>
                  <w:tcBorders>
                    <w:top w:val="single" w:sz="4" w:space="0" w:color="auto"/>
                    <w:left w:val="single" w:sz="4" w:space="0" w:color="auto"/>
                    <w:bottom w:val="single" w:sz="4" w:space="0" w:color="auto"/>
                    <w:right w:val="single" w:sz="4" w:space="0" w:color="auto"/>
                  </w:tcBorders>
                  <w:vAlign w:val="center"/>
                </w:tcPr>
                <w:p w:rsidR="00315C6F" w:rsidRDefault="002F20E8">
                  <w:pPr>
                    <w:jc w:val="center"/>
                    <w:rPr>
                      <w:rFonts w:eastAsiaTheme="minorEastAsia"/>
                      <w:sz w:val="24"/>
                    </w:rPr>
                  </w:pPr>
                  <w:r>
                    <w:rPr>
                      <w:rFonts w:eastAsiaTheme="minorEastAsia"/>
                      <w:sz w:val="24"/>
                    </w:rPr>
                    <w:t>中小企业划分标准所属行业</w:t>
                  </w:r>
                </w:p>
              </w:tc>
            </w:tr>
            <w:tr w:rsidR="00315C6F">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315C6F" w:rsidRDefault="002F20E8">
                  <w:pPr>
                    <w:jc w:val="center"/>
                    <w:rPr>
                      <w:rFonts w:eastAsiaTheme="minorEastAsia"/>
                      <w:bCs/>
                      <w:sz w:val="24"/>
                    </w:rPr>
                  </w:pPr>
                  <w:r>
                    <w:rPr>
                      <w:rFonts w:eastAsiaTheme="minorEastAsia" w:hint="eastAsia"/>
                      <w:bCs/>
                      <w:sz w:val="24"/>
                    </w:rPr>
                    <w:t>01</w:t>
                  </w:r>
                </w:p>
              </w:tc>
              <w:tc>
                <w:tcPr>
                  <w:tcW w:w="2058" w:type="pct"/>
                  <w:tcBorders>
                    <w:top w:val="single" w:sz="4" w:space="0" w:color="auto"/>
                    <w:left w:val="single" w:sz="4" w:space="0" w:color="auto"/>
                    <w:bottom w:val="single" w:sz="4" w:space="0" w:color="auto"/>
                    <w:right w:val="single" w:sz="4" w:space="0" w:color="auto"/>
                  </w:tcBorders>
                  <w:vAlign w:val="center"/>
                </w:tcPr>
                <w:p w:rsidR="00315C6F" w:rsidRDefault="00F1046B">
                  <w:pPr>
                    <w:spacing w:line="360" w:lineRule="auto"/>
                    <w:rPr>
                      <w:rFonts w:eastAsiaTheme="minorEastAsia"/>
                      <w:bCs/>
                      <w:sz w:val="24"/>
                    </w:rPr>
                  </w:pPr>
                  <w:r w:rsidRPr="00F1046B">
                    <w:rPr>
                      <w:rFonts w:eastAsiaTheme="minorEastAsia" w:hint="eastAsia"/>
                      <w:sz w:val="24"/>
                    </w:rPr>
                    <w:t>北京市“百千工程”密云区北庄镇示范片区朱家湾村风貌提升项目</w:t>
                  </w:r>
                </w:p>
              </w:tc>
              <w:tc>
                <w:tcPr>
                  <w:tcW w:w="2382" w:type="pct"/>
                  <w:tcBorders>
                    <w:top w:val="single" w:sz="4" w:space="0" w:color="auto"/>
                    <w:left w:val="single" w:sz="4" w:space="0" w:color="auto"/>
                    <w:bottom w:val="single" w:sz="4" w:space="0" w:color="auto"/>
                    <w:right w:val="single" w:sz="4" w:space="0" w:color="auto"/>
                  </w:tcBorders>
                  <w:vAlign w:val="center"/>
                </w:tcPr>
                <w:p w:rsidR="00315C6F" w:rsidRDefault="002F20E8">
                  <w:pPr>
                    <w:jc w:val="center"/>
                    <w:rPr>
                      <w:rFonts w:eastAsiaTheme="minorEastAsia"/>
                      <w:kern w:val="0"/>
                      <w:sz w:val="24"/>
                    </w:rPr>
                  </w:pPr>
                  <w:r>
                    <w:rPr>
                      <w:rFonts w:ascii="宋体" w:hAnsi="宋体" w:cs="宋体" w:hint="eastAsia"/>
                      <w:sz w:val="24"/>
                    </w:rPr>
                    <w:t>建筑业</w:t>
                  </w:r>
                </w:p>
              </w:tc>
            </w:tr>
          </w:tbl>
          <w:p w:rsidR="00315C6F" w:rsidRDefault="00315C6F">
            <w:pPr>
              <w:jc w:val="left"/>
              <w:rPr>
                <w:rFonts w:eastAsiaTheme="minorEastAsia"/>
                <w:sz w:val="24"/>
              </w:rPr>
            </w:pPr>
          </w:p>
        </w:tc>
      </w:tr>
      <w:tr w:rsidR="00315C6F">
        <w:trPr>
          <w:trHeight w:val="890"/>
          <w:jc w:val="center"/>
        </w:trPr>
        <w:tc>
          <w:tcPr>
            <w:tcW w:w="988" w:type="dxa"/>
            <w:vAlign w:val="center"/>
          </w:tcPr>
          <w:p w:rsidR="00315C6F" w:rsidRDefault="002F20E8">
            <w:pPr>
              <w:pStyle w:val="af6"/>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10.2</w:t>
            </w:r>
          </w:p>
        </w:tc>
        <w:tc>
          <w:tcPr>
            <w:tcW w:w="1701" w:type="dxa"/>
            <w:vAlign w:val="center"/>
          </w:tcPr>
          <w:p w:rsidR="00315C6F" w:rsidRDefault="002F20E8">
            <w:pPr>
              <w:jc w:val="center"/>
              <w:rPr>
                <w:rFonts w:eastAsiaTheme="minorEastAsia"/>
                <w:sz w:val="24"/>
              </w:rPr>
            </w:pPr>
            <w:r>
              <w:rPr>
                <w:rFonts w:eastAsiaTheme="minorEastAsia"/>
                <w:sz w:val="24"/>
              </w:rPr>
              <w:t>报价</w:t>
            </w:r>
          </w:p>
        </w:tc>
        <w:tc>
          <w:tcPr>
            <w:tcW w:w="7253" w:type="dxa"/>
            <w:vAlign w:val="center"/>
          </w:tcPr>
          <w:p w:rsidR="00315C6F" w:rsidRDefault="002F20E8">
            <w:pPr>
              <w:jc w:val="left"/>
              <w:rPr>
                <w:rFonts w:eastAsiaTheme="minorEastAsia"/>
                <w:sz w:val="24"/>
              </w:rPr>
            </w:pPr>
            <w:r>
              <w:rPr>
                <w:rFonts w:eastAsiaTheme="minorEastAsia"/>
                <w:sz w:val="24"/>
              </w:rPr>
              <w:t>报价的特殊规定：</w:t>
            </w:r>
          </w:p>
          <w:p w:rsidR="00315C6F" w:rsidRDefault="002F20E8">
            <w:pPr>
              <w:jc w:val="left"/>
              <w:rPr>
                <w:rFonts w:eastAsiaTheme="minorEastAsia"/>
                <w:sz w:val="24"/>
              </w:rPr>
            </w:pPr>
            <w:r>
              <w:rPr>
                <w:rFonts w:ascii="宋体" w:hAnsi="宋体" w:cs="宋体" w:hint="eastAsia"/>
                <w:sz w:val="24"/>
              </w:rPr>
              <w:t>■</w:t>
            </w:r>
            <w:r>
              <w:rPr>
                <w:rFonts w:eastAsiaTheme="minorEastAsia"/>
                <w:sz w:val="24"/>
              </w:rPr>
              <w:t>无</w:t>
            </w:r>
          </w:p>
          <w:p w:rsidR="00315C6F" w:rsidRDefault="002F20E8">
            <w:pPr>
              <w:jc w:val="left"/>
              <w:rPr>
                <w:rFonts w:eastAsiaTheme="minorEastAsia"/>
                <w:sz w:val="24"/>
              </w:rPr>
            </w:pPr>
            <w:r>
              <w:rPr>
                <w:rFonts w:eastAsiaTheme="minorEastAsia" w:hint="eastAsia"/>
              </w:rPr>
              <w:t>□</w:t>
            </w:r>
            <w:r>
              <w:rPr>
                <w:rFonts w:eastAsiaTheme="minorEastAsia"/>
                <w:sz w:val="24"/>
              </w:rPr>
              <w:t>有，具体情形：</w:t>
            </w:r>
            <w:r>
              <w:rPr>
                <w:rFonts w:eastAsiaTheme="minorEastAsia"/>
                <w:sz w:val="24"/>
              </w:rPr>
              <w:t>___________</w:t>
            </w:r>
            <w:r>
              <w:rPr>
                <w:rFonts w:eastAsiaTheme="minorEastAsia"/>
                <w:sz w:val="24"/>
              </w:rPr>
              <w:t>。</w:t>
            </w:r>
          </w:p>
        </w:tc>
      </w:tr>
      <w:tr w:rsidR="00315C6F">
        <w:trPr>
          <w:trHeight w:val="20"/>
          <w:jc w:val="center"/>
        </w:trPr>
        <w:tc>
          <w:tcPr>
            <w:tcW w:w="988" w:type="dxa"/>
            <w:vAlign w:val="center"/>
          </w:tcPr>
          <w:p w:rsidR="00315C6F" w:rsidRDefault="002F20E8">
            <w:pPr>
              <w:pStyle w:val="af6"/>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11.1</w:t>
            </w:r>
          </w:p>
        </w:tc>
        <w:tc>
          <w:tcPr>
            <w:tcW w:w="1701" w:type="dxa"/>
            <w:vMerge w:val="restart"/>
            <w:vAlign w:val="center"/>
          </w:tcPr>
          <w:p w:rsidR="00315C6F" w:rsidRDefault="002F20E8">
            <w:pPr>
              <w:jc w:val="center"/>
              <w:rPr>
                <w:rFonts w:eastAsiaTheme="minorEastAsia"/>
                <w:sz w:val="24"/>
              </w:rPr>
            </w:pPr>
            <w:r>
              <w:rPr>
                <w:rFonts w:eastAsiaTheme="minorEastAsia"/>
                <w:sz w:val="24"/>
              </w:rPr>
              <w:t>磋商保证金</w:t>
            </w:r>
          </w:p>
        </w:tc>
        <w:tc>
          <w:tcPr>
            <w:tcW w:w="7253" w:type="dxa"/>
            <w:vAlign w:val="center"/>
          </w:tcPr>
          <w:p w:rsidR="00315C6F" w:rsidRDefault="002F20E8">
            <w:pPr>
              <w:pStyle w:val="af6"/>
              <w:adjustRightInd w:val="0"/>
              <w:snapToGrid w:val="0"/>
              <w:rPr>
                <w:rFonts w:ascii="Times New Roman" w:eastAsiaTheme="minorEastAsia" w:hAnsi="Times New Roman" w:hint="default"/>
                <w:sz w:val="24"/>
                <w:szCs w:val="24"/>
              </w:rPr>
            </w:pPr>
            <w:r>
              <w:rPr>
                <w:rFonts w:ascii="Times New Roman" w:eastAsiaTheme="minorEastAsia" w:hAnsi="Times New Roman" w:hint="default"/>
                <w:sz w:val="24"/>
                <w:szCs w:val="24"/>
              </w:rPr>
              <w:t>磋商保证金金额：</w:t>
            </w:r>
          </w:p>
          <w:p w:rsidR="00315C6F" w:rsidRDefault="002F20E8">
            <w:pPr>
              <w:pStyle w:val="af6"/>
              <w:adjustRightInd w:val="0"/>
              <w:snapToGrid w:val="0"/>
              <w:rPr>
                <w:rFonts w:ascii="Times New Roman" w:eastAsiaTheme="minorEastAsia" w:hAnsi="Times New Roman" w:hint="default"/>
                <w:sz w:val="24"/>
                <w:szCs w:val="24"/>
              </w:rPr>
            </w:pPr>
            <w:r>
              <w:rPr>
                <w:rFonts w:ascii="Times New Roman" w:eastAsiaTheme="minorEastAsia" w:hAnsi="Times New Roman" w:hint="default"/>
                <w:sz w:val="24"/>
                <w:szCs w:val="24"/>
              </w:rPr>
              <w:t>01</w:t>
            </w:r>
            <w:r>
              <w:rPr>
                <w:rFonts w:ascii="Times New Roman" w:eastAsiaTheme="minorEastAsia" w:hAnsi="Times New Roman" w:hint="default"/>
                <w:sz w:val="24"/>
                <w:szCs w:val="24"/>
              </w:rPr>
              <w:t>包：</w:t>
            </w:r>
            <w:r>
              <w:rPr>
                <w:rFonts w:ascii="Times New Roman" w:eastAsiaTheme="minorEastAsia" w:hAnsi="Times New Roman" w:hint="default"/>
                <w:sz w:val="24"/>
              </w:rPr>
              <w:t>___________</w:t>
            </w:r>
            <w:r>
              <w:rPr>
                <w:rFonts w:ascii="Times New Roman" w:eastAsiaTheme="minorEastAsia" w:hAnsi="Times New Roman" w:hint="default"/>
                <w:sz w:val="24"/>
                <w:szCs w:val="24"/>
              </w:rPr>
              <w:t>；</w:t>
            </w:r>
          </w:p>
          <w:p w:rsidR="00315C6F" w:rsidRDefault="002F20E8">
            <w:pPr>
              <w:pStyle w:val="af6"/>
              <w:adjustRightInd w:val="0"/>
              <w:snapToGrid w:val="0"/>
              <w:rPr>
                <w:rFonts w:ascii="Times New Roman" w:eastAsiaTheme="minorEastAsia" w:hAnsi="Times New Roman" w:hint="default"/>
                <w:sz w:val="24"/>
                <w:szCs w:val="24"/>
              </w:rPr>
            </w:pPr>
            <w:r>
              <w:rPr>
                <w:rFonts w:ascii="Times New Roman" w:eastAsiaTheme="minorEastAsia" w:hAnsi="Times New Roman" w:hint="default"/>
                <w:sz w:val="24"/>
                <w:szCs w:val="24"/>
              </w:rPr>
              <w:t xml:space="preserve">… </w:t>
            </w:r>
            <w:r>
              <w:rPr>
                <w:rFonts w:ascii="Times New Roman" w:eastAsiaTheme="minorEastAsia" w:hAnsi="Times New Roman" w:hint="default"/>
                <w:sz w:val="24"/>
                <w:szCs w:val="24"/>
              </w:rPr>
              <w:t>包：</w:t>
            </w:r>
            <w:r>
              <w:rPr>
                <w:rFonts w:ascii="Times New Roman" w:eastAsiaTheme="minorEastAsia" w:hAnsi="Times New Roman" w:hint="default"/>
                <w:sz w:val="24"/>
              </w:rPr>
              <w:t>___________</w:t>
            </w:r>
            <w:r>
              <w:rPr>
                <w:rFonts w:ascii="Times New Roman" w:eastAsiaTheme="minorEastAsia" w:hAnsi="Times New Roman" w:hint="default"/>
                <w:sz w:val="24"/>
                <w:szCs w:val="24"/>
              </w:rPr>
              <w:t>。</w:t>
            </w:r>
          </w:p>
          <w:p w:rsidR="00315C6F" w:rsidRDefault="002F20E8">
            <w:pPr>
              <w:jc w:val="left"/>
              <w:rPr>
                <w:rFonts w:eastAsiaTheme="minorEastAsia"/>
                <w:sz w:val="24"/>
              </w:rPr>
            </w:pPr>
            <w:r>
              <w:rPr>
                <w:rFonts w:eastAsiaTheme="minorEastAsia"/>
                <w:sz w:val="24"/>
              </w:rPr>
              <w:t>磋商保证金收受人信息：</w:t>
            </w:r>
            <w:r>
              <w:rPr>
                <w:rFonts w:eastAsiaTheme="minorEastAsia"/>
                <w:sz w:val="24"/>
              </w:rPr>
              <w:t>___________</w:t>
            </w:r>
            <w:r>
              <w:rPr>
                <w:rFonts w:eastAsiaTheme="minorEastAsia"/>
                <w:sz w:val="24"/>
              </w:rPr>
              <w:t>。</w:t>
            </w:r>
          </w:p>
        </w:tc>
      </w:tr>
      <w:tr w:rsidR="00315C6F">
        <w:trPr>
          <w:trHeight w:val="20"/>
          <w:jc w:val="center"/>
        </w:trPr>
        <w:tc>
          <w:tcPr>
            <w:tcW w:w="988" w:type="dxa"/>
            <w:vAlign w:val="center"/>
          </w:tcPr>
          <w:p w:rsidR="00315C6F" w:rsidRDefault="002F20E8">
            <w:pPr>
              <w:pStyle w:val="af6"/>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11.</w:t>
            </w:r>
            <w:r>
              <w:rPr>
                <w:rFonts w:ascii="Times New Roman" w:eastAsiaTheme="minorEastAsia" w:hAnsi="Times New Roman"/>
                <w:sz w:val="24"/>
                <w:szCs w:val="24"/>
              </w:rPr>
              <w:t>8</w:t>
            </w:r>
            <w:r>
              <w:rPr>
                <w:rFonts w:ascii="Times New Roman" w:eastAsiaTheme="minorEastAsia" w:hAnsi="Times New Roman" w:hint="default"/>
                <w:sz w:val="24"/>
                <w:szCs w:val="24"/>
              </w:rPr>
              <w:t>.5</w:t>
            </w:r>
          </w:p>
        </w:tc>
        <w:tc>
          <w:tcPr>
            <w:tcW w:w="1701" w:type="dxa"/>
            <w:vMerge/>
            <w:vAlign w:val="center"/>
          </w:tcPr>
          <w:p w:rsidR="00315C6F" w:rsidRDefault="00315C6F">
            <w:pPr>
              <w:jc w:val="center"/>
              <w:rPr>
                <w:rFonts w:eastAsiaTheme="minorEastAsia"/>
                <w:sz w:val="24"/>
              </w:rPr>
            </w:pPr>
          </w:p>
        </w:tc>
        <w:tc>
          <w:tcPr>
            <w:tcW w:w="7253" w:type="dxa"/>
            <w:vAlign w:val="center"/>
          </w:tcPr>
          <w:p w:rsidR="00315C6F" w:rsidRDefault="002F20E8">
            <w:pPr>
              <w:jc w:val="left"/>
              <w:rPr>
                <w:rFonts w:eastAsiaTheme="minorEastAsia"/>
                <w:sz w:val="24"/>
              </w:rPr>
            </w:pPr>
            <w:r>
              <w:rPr>
                <w:rFonts w:eastAsiaTheme="minorEastAsia"/>
                <w:sz w:val="24"/>
              </w:rPr>
              <w:t>磋商保证金不予退还的其他情形：</w:t>
            </w:r>
          </w:p>
          <w:p w:rsidR="00315C6F" w:rsidRDefault="002F20E8">
            <w:pPr>
              <w:jc w:val="left"/>
              <w:rPr>
                <w:rFonts w:eastAsiaTheme="minorEastAsia"/>
                <w:sz w:val="24"/>
              </w:rPr>
            </w:pPr>
            <w:r>
              <w:rPr>
                <w:rFonts w:ascii="宋体" w:hAnsi="宋体" w:cs="宋体" w:hint="eastAsia"/>
                <w:sz w:val="24"/>
              </w:rPr>
              <w:t>■</w:t>
            </w:r>
            <w:r>
              <w:rPr>
                <w:rFonts w:eastAsiaTheme="minorEastAsia"/>
                <w:sz w:val="24"/>
              </w:rPr>
              <w:t>无</w:t>
            </w:r>
          </w:p>
          <w:p w:rsidR="00315C6F" w:rsidRDefault="002F20E8">
            <w:pPr>
              <w:pStyle w:val="af6"/>
              <w:adjustRightInd w:val="0"/>
              <w:snapToGrid w:val="0"/>
              <w:rPr>
                <w:rFonts w:ascii="Times New Roman" w:eastAsiaTheme="minorEastAsia" w:hAnsi="Times New Roman" w:hint="default"/>
                <w:sz w:val="24"/>
                <w:szCs w:val="24"/>
              </w:rPr>
            </w:pPr>
            <w:r>
              <w:rPr>
                <w:rFonts w:ascii="Times New Roman" w:eastAsiaTheme="minorEastAsia" w:hAnsi="Times New Roman"/>
              </w:rPr>
              <w:t>□</w:t>
            </w:r>
            <w:r>
              <w:rPr>
                <w:rFonts w:ascii="Times New Roman" w:eastAsiaTheme="minorEastAsia" w:hAnsi="Times New Roman" w:hint="default"/>
                <w:sz w:val="24"/>
              </w:rPr>
              <w:t>有，具体情形：</w:t>
            </w:r>
            <w:r>
              <w:rPr>
                <w:rFonts w:ascii="Times New Roman" w:eastAsiaTheme="minorEastAsia" w:hAnsi="Times New Roman" w:hint="default"/>
                <w:sz w:val="24"/>
              </w:rPr>
              <w:t>___________</w:t>
            </w:r>
            <w:r>
              <w:rPr>
                <w:rFonts w:ascii="Times New Roman" w:eastAsiaTheme="minorEastAsia" w:hAnsi="Times New Roman" w:hint="default"/>
                <w:sz w:val="24"/>
              </w:rPr>
              <w:t>。</w:t>
            </w:r>
          </w:p>
        </w:tc>
      </w:tr>
      <w:tr w:rsidR="00315C6F">
        <w:trPr>
          <w:trHeight w:val="20"/>
          <w:jc w:val="center"/>
        </w:trPr>
        <w:tc>
          <w:tcPr>
            <w:tcW w:w="988" w:type="dxa"/>
            <w:vAlign w:val="center"/>
          </w:tcPr>
          <w:p w:rsidR="00315C6F" w:rsidRDefault="002F20E8">
            <w:pPr>
              <w:pStyle w:val="af6"/>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12.1</w:t>
            </w:r>
          </w:p>
        </w:tc>
        <w:tc>
          <w:tcPr>
            <w:tcW w:w="1701" w:type="dxa"/>
            <w:vAlign w:val="center"/>
          </w:tcPr>
          <w:p w:rsidR="00315C6F" w:rsidRDefault="002F20E8">
            <w:pPr>
              <w:jc w:val="center"/>
              <w:rPr>
                <w:rFonts w:eastAsiaTheme="minorEastAsia"/>
                <w:sz w:val="24"/>
              </w:rPr>
            </w:pPr>
            <w:r>
              <w:rPr>
                <w:rFonts w:eastAsiaTheme="minorEastAsia"/>
                <w:sz w:val="24"/>
              </w:rPr>
              <w:t>响应有效期</w:t>
            </w:r>
          </w:p>
        </w:tc>
        <w:tc>
          <w:tcPr>
            <w:tcW w:w="7253" w:type="dxa"/>
            <w:vAlign w:val="center"/>
          </w:tcPr>
          <w:p w:rsidR="00315C6F" w:rsidRDefault="002F20E8">
            <w:pPr>
              <w:jc w:val="left"/>
              <w:rPr>
                <w:rFonts w:eastAsiaTheme="minorEastAsia"/>
                <w:sz w:val="24"/>
              </w:rPr>
            </w:pPr>
            <w:r>
              <w:rPr>
                <w:rFonts w:eastAsiaTheme="minorEastAsia"/>
                <w:sz w:val="24"/>
              </w:rPr>
              <w:t>自响应文件提交截止之日起算</w:t>
            </w:r>
            <w:r>
              <w:rPr>
                <w:rFonts w:eastAsiaTheme="minorEastAsia"/>
                <w:sz w:val="24"/>
              </w:rPr>
              <w:t>___</w:t>
            </w:r>
            <w:r>
              <w:rPr>
                <w:rFonts w:eastAsiaTheme="minorEastAsia" w:hint="eastAsia"/>
                <w:sz w:val="24"/>
              </w:rPr>
              <w:t>90</w:t>
            </w:r>
            <w:r>
              <w:rPr>
                <w:rFonts w:eastAsiaTheme="minorEastAsia"/>
                <w:sz w:val="24"/>
              </w:rPr>
              <w:t>____</w:t>
            </w:r>
            <w:r>
              <w:rPr>
                <w:rFonts w:eastAsiaTheme="minorEastAsia"/>
                <w:sz w:val="24"/>
              </w:rPr>
              <w:t>日历天。</w:t>
            </w:r>
          </w:p>
        </w:tc>
      </w:tr>
      <w:tr w:rsidR="00315C6F">
        <w:trPr>
          <w:trHeight w:val="20"/>
          <w:jc w:val="center"/>
        </w:trPr>
        <w:tc>
          <w:tcPr>
            <w:tcW w:w="988" w:type="dxa"/>
            <w:vAlign w:val="center"/>
          </w:tcPr>
          <w:p w:rsidR="00315C6F" w:rsidRDefault="002F20E8">
            <w:pPr>
              <w:pStyle w:val="af6"/>
              <w:adjustRightInd w:val="0"/>
              <w:snapToGrid w:val="0"/>
              <w:jc w:val="center"/>
              <w:rPr>
                <w:rFonts w:ascii="Times New Roman" w:eastAsiaTheme="minorEastAsia" w:hAnsi="Times New Roman" w:hint="default"/>
                <w:sz w:val="24"/>
                <w:szCs w:val="24"/>
              </w:rPr>
            </w:pPr>
            <w:r>
              <w:rPr>
                <w:rFonts w:ascii="Times New Roman" w:eastAsiaTheme="minorEastAsia" w:hAnsi="Times New Roman"/>
                <w:sz w:val="24"/>
                <w:szCs w:val="24"/>
              </w:rPr>
              <w:t>17.2</w:t>
            </w:r>
          </w:p>
        </w:tc>
        <w:tc>
          <w:tcPr>
            <w:tcW w:w="1701" w:type="dxa"/>
            <w:vAlign w:val="center"/>
          </w:tcPr>
          <w:p w:rsidR="00315C6F" w:rsidRDefault="002F20E8">
            <w:pPr>
              <w:jc w:val="center"/>
              <w:rPr>
                <w:rFonts w:eastAsiaTheme="minorEastAsia"/>
                <w:sz w:val="24"/>
              </w:rPr>
            </w:pPr>
            <w:r>
              <w:rPr>
                <w:rFonts w:eastAsiaTheme="minorEastAsia" w:hint="eastAsia"/>
                <w:sz w:val="24"/>
              </w:rPr>
              <w:t>解密时间</w:t>
            </w:r>
          </w:p>
        </w:tc>
        <w:tc>
          <w:tcPr>
            <w:tcW w:w="7253" w:type="dxa"/>
            <w:vAlign w:val="center"/>
          </w:tcPr>
          <w:p w:rsidR="00315C6F" w:rsidRDefault="002F20E8">
            <w:pPr>
              <w:jc w:val="left"/>
              <w:rPr>
                <w:rFonts w:eastAsiaTheme="minorEastAsia"/>
                <w:sz w:val="24"/>
              </w:rPr>
            </w:pPr>
            <w:r>
              <w:rPr>
                <w:rFonts w:ascii="宋体" w:hAnsi="宋体" w:hint="eastAsia"/>
                <w:sz w:val="24"/>
              </w:rPr>
              <w:t>解密时间：</w:t>
            </w:r>
            <w:r>
              <w:rPr>
                <w:rFonts w:ascii="宋体" w:hAnsi="宋体" w:hint="eastAsia"/>
                <w:sz w:val="24"/>
                <w:u w:val="single"/>
              </w:rPr>
              <w:t xml:space="preserve">   60   </w:t>
            </w:r>
            <w:r>
              <w:rPr>
                <w:rFonts w:ascii="宋体" w:hAnsi="宋体" w:hint="eastAsia"/>
                <w:sz w:val="24"/>
              </w:rPr>
              <w:t>分钟</w:t>
            </w:r>
          </w:p>
        </w:tc>
      </w:tr>
      <w:tr w:rsidR="00315C6F">
        <w:trPr>
          <w:trHeight w:val="20"/>
          <w:jc w:val="center"/>
        </w:trPr>
        <w:tc>
          <w:tcPr>
            <w:tcW w:w="988" w:type="dxa"/>
            <w:vAlign w:val="center"/>
          </w:tcPr>
          <w:p w:rsidR="00315C6F" w:rsidRDefault="002F20E8">
            <w:pPr>
              <w:pStyle w:val="af6"/>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20.1</w:t>
            </w:r>
          </w:p>
        </w:tc>
        <w:tc>
          <w:tcPr>
            <w:tcW w:w="1701" w:type="dxa"/>
            <w:vAlign w:val="center"/>
          </w:tcPr>
          <w:p w:rsidR="00315C6F" w:rsidRDefault="002F20E8">
            <w:pPr>
              <w:jc w:val="center"/>
              <w:rPr>
                <w:rFonts w:eastAsiaTheme="minorEastAsia"/>
                <w:sz w:val="24"/>
              </w:rPr>
            </w:pPr>
            <w:r>
              <w:rPr>
                <w:sz w:val="24"/>
              </w:rPr>
              <w:t>确定成交供应商</w:t>
            </w:r>
          </w:p>
        </w:tc>
        <w:tc>
          <w:tcPr>
            <w:tcW w:w="7253" w:type="dxa"/>
            <w:vAlign w:val="center"/>
          </w:tcPr>
          <w:p w:rsidR="00315C6F" w:rsidRDefault="002F20E8">
            <w:pPr>
              <w:pStyle w:val="af6"/>
              <w:adjustRightInd w:val="0"/>
              <w:snapToGrid w:val="0"/>
              <w:rPr>
                <w:rFonts w:ascii="Times New Roman" w:eastAsiaTheme="minorEastAsia" w:hAnsi="Times New Roman" w:hint="default"/>
                <w:sz w:val="24"/>
              </w:rPr>
            </w:pPr>
            <w:r>
              <w:rPr>
                <w:rFonts w:ascii="Times New Roman" w:eastAsiaTheme="minorEastAsia" w:hAnsi="Times New Roman" w:hint="default"/>
                <w:sz w:val="24"/>
              </w:rPr>
              <w:t>采购人是否</w:t>
            </w:r>
            <w:r>
              <w:rPr>
                <w:rFonts w:ascii="Times New Roman" w:eastAsiaTheme="minorEastAsia" w:hAnsi="Times New Roman" w:hint="default"/>
                <w:color w:val="000000"/>
                <w:sz w:val="24"/>
              </w:rPr>
              <w:t>授权磋商小组直接确定成交供应商</w:t>
            </w:r>
            <w:r>
              <w:rPr>
                <w:rFonts w:ascii="Times New Roman" w:eastAsiaTheme="minorEastAsia" w:hAnsi="Times New Roman" w:hint="default"/>
                <w:sz w:val="24"/>
              </w:rPr>
              <w:t>：</w:t>
            </w:r>
          </w:p>
          <w:p w:rsidR="00315C6F" w:rsidRDefault="002F20E8">
            <w:pPr>
              <w:pStyle w:val="af6"/>
              <w:adjustRightInd w:val="0"/>
              <w:snapToGrid w:val="0"/>
              <w:rPr>
                <w:rFonts w:ascii="Times New Roman" w:eastAsiaTheme="minorEastAsia" w:hAnsi="Times New Roman" w:hint="default"/>
                <w:sz w:val="24"/>
              </w:rPr>
            </w:pPr>
            <w:r>
              <w:rPr>
                <w:rFonts w:hAnsi="宋体" w:cs="宋体"/>
                <w:sz w:val="24"/>
              </w:rPr>
              <w:t>■</w:t>
            </w:r>
            <w:r>
              <w:rPr>
                <w:rFonts w:ascii="Times New Roman" w:eastAsiaTheme="minorEastAsia" w:hAnsi="Times New Roman" w:hint="default"/>
                <w:sz w:val="24"/>
              </w:rPr>
              <w:t>否</w:t>
            </w:r>
          </w:p>
          <w:p w:rsidR="00315C6F" w:rsidRDefault="002F20E8">
            <w:pPr>
              <w:jc w:val="left"/>
              <w:rPr>
                <w:rFonts w:eastAsiaTheme="minorEastAsia"/>
                <w:sz w:val="24"/>
              </w:rPr>
            </w:pPr>
            <w:r>
              <w:rPr>
                <w:rFonts w:eastAsiaTheme="minorEastAsia" w:hint="eastAsia"/>
              </w:rPr>
              <w:lastRenderedPageBreak/>
              <w:t>□</w:t>
            </w:r>
            <w:r>
              <w:rPr>
                <w:rFonts w:eastAsiaTheme="minorEastAsia"/>
                <w:sz w:val="24"/>
              </w:rPr>
              <w:t>是</w:t>
            </w:r>
          </w:p>
          <w:p w:rsidR="00315C6F" w:rsidRDefault="002F20E8">
            <w:pPr>
              <w:jc w:val="left"/>
              <w:rPr>
                <w:rFonts w:eastAsiaTheme="minorEastAsia"/>
                <w:sz w:val="24"/>
                <w:u w:val="single"/>
              </w:rPr>
            </w:pPr>
            <w:r>
              <w:rPr>
                <w:rFonts w:eastAsiaTheme="minorEastAsia"/>
                <w:sz w:val="24"/>
              </w:rPr>
              <w:t>成交候选人并列的，按照以下方式确定成交供应商：</w:t>
            </w:r>
            <w:r w:rsidR="002D06ED" w:rsidRPr="000E0AA8">
              <w:rPr>
                <w:rFonts w:eastAsiaTheme="minorEastAsia" w:hint="eastAsia"/>
                <w:sz w:val="24"/>
                <w:u w:val="single"/>
              </w:rPr>
              <w:t>以施工组织设计得分高者为中标人</w:t>
            </w:r>
            <w:r>
              <w:rPr>
                <w:rFonts w:eastAsiaTheme="minorEastAsia"/>
                <w:sz w:val="24"/>
              </w:rPr>
              <w:t>_</w:t>
            </w:r>
            <w:r>
              <w:rPr>
                <w:rFonts w:eastAsiaTheme="minorEastAsia"/>
                <w:sz w:val="24"/>
              </w:rPr>
              <w:t>。</w:t>
            </w:r>
          </w:p>
        </w:tc>
      </w:tr>
      <w:tr w:rsidR="00315C6F">
        <w:trPr>
          <w:trHeight w:val="20"/>
          <w:jc w:val="center"/>
        </w:trPr>
        <w:tc>
          <w:tcPr>
            <w:tcW w:w="988" w:type="dxa"/>
            <w:vAlign w:val="center"/>
          </w:tcPr>
          <w:p w:rsidR="00315C6F" w:rsidRDefault="002F20E8">
            <w:pPr>
              <w:pStyle w:val="af6"/>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lastRenderedPageBreak/>
              <w:t>23.5</w:t>
            </w:r>
          </w:p>
        </w:tc>
        <w:tc>
          <w:tcPr>
            <w:tcW w:w="1701" w:type="dxa"/>
            <w:vAlign w:val="center"/>
          </w:tcPr>
          <w:p w:rsidR="00315C6F" w:rsidRDefault="002F20E8">
            <w:pPr>
              <w:jc w:val="center"/>
              <w:rPr>
                <w:rFonts w:eastAsiaTheme="minorEastAsia"/>
                <w:sz w:val="24"/>
              </w:rPr>
            </w:pPr>
            <w:r>
              <w:rPr>
                <w:rFonts w:eastAsiaTheme="minorEastAsia"/>
                <w:sz w:val="24"/>
              </w:rPr>
              <w:t>分包</w:t>
            </w:r>
          </w:p>
        </w:tc>
        <w:tc>
          <w:tcPr>
            <w:tcW w:w="7253" w:type="dxa"/>
            <w:vAlign w:val="center"/>
          </w:tcPr>
          <w:p w:rsidR="00315C6F" w:rsidRDefault="002F20E8">
            <w:pPr>
              <w:jc w:val="left"/>
              <w:rPr>
                <w:rFonts w:eastAsiaTheme="minorEastAsia"/>
                <w:sz w:val="24"/>
              </w:rPr>
            </w:pPr>
            <w:r>
              <w:rPr>
                <w:rFonts w:eastAsiaTheme="minorEastAsia"/>
                <w:sz w:val="24"/>
              </w:rPr>
              <w:t>本项目是否允许分包：</w:t>
            </w:r>
            <w:r>
              <w:rPr>
                <w:rFonts w:eastAsiaTheme="minorEastAsia"/>
                <w:sz w:val="24"/>
              </w:rPr>
              <w:t xml:space="preserve"> </w:t>
            </w:r>
          </w:p>
          <w:p w:rsidR="00315C6F" w:rsidRDefault="002F20E8">
            <w:pPr>
              <w:jc w:val="left"/>
              <w:rPr>
                <w:rFonts w:eastAsiaTheme="minorEastAsia"/>
                <w:sz w:val="24"/>
              </w:rPr>
            </w:pPr>
            <w:r>
              <w:rPr>
                <w:rFonts w:ascii="宋体" w:hAnsi="宋体" w:cs="宋体" w:hint="eastAsia"/>
                <w:sz w:val="24"/>
              </w:rPr>
              <w:t>■</w:t>
            </w:r>
            <w:r>
              <w:rPr>
                <w:rFonts w:eastAsiaTheme="minorEastAsia"/>
                <w:sz w:val="24"/>
              </w:rPr>
              <w:t>不允许</w:t>
            </w:r>
          </w:p>
          <w:p w:rsidR="00315C6F" w:rsidRDefault="002F20E8">
            <w:pPr>
              <w:jc w:val="left"/>
              <w:rPr>
                <w:rFonts w:eastAsiaTheme="minorEastAsia"/>
                <w:sz w:val="24"/>
              </w:rPr>
            </w:pPr>
            <w:r>
              <w:rPr>
                <w:rFonts w:eastAsiaTheme="minorEastAsia" w:hint="eastAsia"/>
              </w:rPr>
              <w:t>□</w:t>
            </w:r>
            <w:r>
              <w:rPr>
                <w:rFonts w:eastAsiaTheme="minorEastAsia"/>
                <w:sz w:val="24"/>
              </w:rPr>
              <w:t>允许，具体要求：</w:t>
            </w:r>
            <w:r>
              <w:rPr>
                <w:rFonts w:eastAsiaTheme="minorEastAsia"/>
                <w:sz w:val="24"/>
              </w:rPr>
              <w:t>_______</w:t>
            </w:r>
            <w:r>
              <w:rPr>
                <w:rFonts w:eastAsiaTheme="minorEastAsia"/>
                <w:sz w:val="24"/>
              </w:rPr>
              <w:t>。</w:t>
            </w:r>
          </w:p>
          <w:p w:rsidR="00315C6F" w:rsidRDefault="002F20E8">
            <w:pPr>
              <w:jc w:val="left"/>
              <w:rPr>
                <w:rFonts w:eastAsiaTheme="minorEastAsia"/>
                <w:sz w:val="24"/>
              </w:rPr>
            </w:pPr>
            <w:r>
              <w:rPr>
                <w:rFonts w:eastAsiaTheme="minorEastAsia"/>
                <w:sz w:val="24"/>
              </w:rPr>
              <w:t>（</w:t>
            </w:r>
            <w:r>
              <w:rPr>
                <w:rFonts w:eastAsiaTheme="minorEastAsia"/>
                <w:sz w:val="24"/>
              </w:rPr>
              <w:t>1</w:t>
            </w:r>
            <w:r>
              <w:rPr>
                <w:rFonts w:eastAsiaTheme="minorEastAsia"/>
                <w:sz w:val="24"/>
              </w:rPr>
              <w:t>）可以分包履行的具体内容：</w:t>
            </w:r>
            <w:r>
              <w:rPr>
                <w:rFonts w:eastAsiaTheme="minorEastAsia"/>
                <w:sz w:val="24"/>
              </w:rPr>
              <w:t>_______</w:t>
            </w:r>
            <w:r>
              <w:rPr>
                <w:rFonts w:eastAsiaTheme="minorEastAsia"/>
                <w:sz w:val="24"/>
              </w:rPr>
              <w:t>；</w:t>
            </w:r>
          </w:p>
          <w:p w:rsidR="00315C6F" w:rsidRDefault="002F20E8">
            <w:pPr>
              <w:jc w:val="left"/>
              <w:rPr>
                <w:rFonts w:eastAsiaTheme="minorEastAsia"/>
                <w:sz w:val="24"/>
              </w:rPr>
            </w:pPr>
            <w:r>
              <w:rPr>
                <w:rFonts w:eastAsiaTheme="minorEastAsia"/>
                <w:sz w:val="24"/>
              </w:rPr>
              <w:t>（</w:t>
            </w:r>
            <w:r>
              <w:rPr>
                <w:rFonts w:eastAsiaTheme="minorEastAsia"/>
                <w:sz w:val="24"/>
              </w:rPr>
              <w:t>2</w:t>
            </w:r>
            <w:r>
              <w:rPr>
                <w:rFonts w:eastAsiaTheme="minorEastAsia"/>
                <w:sz w:val="24"/>
              </w:rPr>
              <w:t>）允许分包的金额或者比例：</w:t>
            </w:r>
            <w:r>
              <w:rPr>
                <w:rFonts w:eastAsiaTheme="minorEastAsia"/>
                <w:sz w:val="24"/>
              </w:rPr>
              <w:t>_______</w:t>
            </w:r>
            <w:r>
              <w:rPr>
                <w:rFonts w:eastAsiaTheme="minorEastAsia"/>
                <w:sz w:val="24"/>
              </w:rPr>
              <w:t>；</w:t>
            </w:r>
          </w:p>
          <w:p w:rsidR="00315C6F" w:rsidRDefault="002F20E8">
            <w:pPr>
              <w:jc w:val="left"/>
              <w:rPr>
                <w:rFonts w:eastAsiaTheme="minorEastAsia"/>
                <w:sz w:val="24"/>
                <w:u w:val="single"/>
              </w:rPr>
            </w:pPr>
            <w:r>
              <w:rPr>
                <w:rFonts w:eastAsiaTheme="minorEastAsia"/>
                <w:sz w:val="24"/>
              </w:rPr>
              <w:t>（</w:t>
            </w:r>
            <w:r>
              <w:rPr>
                <w:rFonts w:eastAsiaTheme="minorEastAsia"/>
                <w:sz w:val="24"/>
              </w:rPr>
              <w:t>3</w:t>
            </w:r>
            <w:r>
              <w:rPr>
                <w:rFonts w:eastAsiaTheme="minorEastAsia"/>
                <w:sz w:val="24"/>
              </w:rPr>
              <w:t>）其他要求：</w:t>
            </w:r>
            <w:r>
              <w:rPr>
                <w:rFonts w:eastAsiaTheme="minorEastAsia"/>
                <w:sz w:val="24"/>
              </w:rPr>
              <w:t>_______</w:t>
            </w:r>
            <w:r>
              <w:rPr>
                <w:rFonts w:eastAsiaTheme="minorEastAsia"/>
                <w:sz w:val="24"/>
              </w:rPr>
              <w:t>。</w:t>
            </w:r>
          </w:p>
        </w:tc>
      </w:tr>
      <w:tr w:rsidR="00315C6F">
        <w:trPr>
          <w:trHeight w:val="20"/>
          <w:jc w:val="center"/>
        </w:trPr>
        <w:tc>
          <w:tcPr>
            <w:tcW w:w="988" w:type="dxa"/>
            <w:vAlign w:val="center"/>
          </w:tcPr>
          <w:p w:rsidR="00315C6F" w:rsidRDefault="002F20E8">
            <w:pPr>
              <w:pStyle w:val="af6"/>
              <w:adjustRightInd w:val="0"/>
              <w:snapToGrid w:val="0"/>
              <w:jc w:val="center"/>
              <w:rPr>
                <w:rFonts w:ascii="Times New Roman" w:eastAsiaTheme="minorEastAsia" w:hAnsi="Times New Roman" w:hint="default"/>
                <w:sz w:val="24"/>
                <w:szCs w:val="24"/>
              </w:rPr>
            </w:pPr>
            <w:r>
              <w:rPr>
                <w:rFonts w:ascii="Times New Roman" w:hAnsi="Times New Roman"/>
                <w:sz w:val="24"/>
                <w:szCs w:val="24"/>
              </w:rPr>
              <w:t>2</w:t>
            </w:r>
            <w:r>
              <w:rPr>
                <w:rFonts w:ascii="Times New Roman" w:hAnsi="Times New Roman" w:hint="default"/>
                <w:sz w:val="24"/>
                <w:szCs w:val="24"/>
              </w:rPr>
              <w:t>3</w:t>
            </w:r>
            <w:r>
              <w:rPr>
                <w:rFonts w:ascii="Times New Roman" w:hAnsi="Times New Roman"/>
                <w:sz w:val="24"/>
                <w:szCs w:val="24"/>
              </w:rPr>
              <w:t>.6</w:t>
            </w:r>
          </w:p>
        </w:tc>
        <w:tc>
          <w:tcPr>
            <w:tcW w:w="1701" w:type="dxa"/>
            <w:vAlign w:val="center"/>
          </w:tcPr>
          <w:p w:rsidR="00315C6F" w:rsidRDefault="002F20E8">
            <w:pPr>
              <w:jc w:val="center"/>
              <w:rPr>
                <w:rFonts w:eastAsiaTheme="minorEastAsia"/>
                <w:sz w:val="24"/>
              </w:rPr>
            </w:pPr>
            <w:r>
              <w:rPr>
                <w:rFonts w:hint="eastAsia"/>
                <w:sz w:val="24"/>
              </w:rPr>
              <w:t>政采贷</w:t>
            </w:r>
          </w:p>
        </w:tc>
        <w:tc>
          <w:tcPr>
            <w:tcW w:w="7253" w:type="dxa"/>
            <w:vAlign w:val="center"/>
          </w:tcPr>
          <w:p w:rsidR="00315C6F" w:rsidRDefault="002F20E8">
            <w:pPr>
              <w:jc w:val="left"/>
              <w:rPr>
                <w:rFonts w:eastAsiaTheme="minorEastAsia"/>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315C6F">
        <w:trPr>
          <w:trHeight w:val="20"/>
          <w:jc w:val="center"/>
        </w:trPr>
        <w:tc>
          <w:tcPr>
            <w:tcW w:w="988" w:type="dxa"/>
            <w:vAlign w:val="center"/>
          </w:tcPr>
          <w:p w:rsidR="00315C6F" w:rsidRDefault="002F20E8">
            <w:pPr>
              <w:pStyle w:val="af6"/>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24.1.1</w:t>
            </w:r>
          </w:p>
        </w:tc>
        <w:tc>
          <w:tcPr>
            <w:tcW w:w="1701" w:type="dxa"/>
            <w:vAlign w:val="center"/>
          </w:tcPr>
          <w:p w:rsidR="00315C6F" w:rsidRDefault="002F20E8">
            <w:pPr>
              <w:jc w:val="center"/>
              <w:rPr>
                <w:rFonts w:eastAsiaTheme="minorEastAsia"/>
                <w:sz w:val="24"/>
              </w:rPr>
            </w:pPr>
            <w:r>
              <w:rPr>
                <w:rFonts w:eastAsiaTheme="minorEastAsia"/>
                <w:sz w:val="24"/>
              </w:rPr>
              <w:t>询问</w:t>
            </w:r>
          </w:p>
        </w:tc>
        <w:tc>
          <w:tcPr>
            <w:tcW w:w="7253" w:type="dxa"/>
            <w:vAlign w:val="center"/>
          </w:tcPr>
          <w:p w:rsidR="00315C6F" w:rsidRDefault="002F20E8">
            <w:pPr>
              <w:jc w:val="left"/>
              <w:rPr>
                <w:rFonts w:eastAsiaTheme="minorEastAsia"/>
                <w:sz w:val="24"/>
              </w:rPr>
            </w:pPr>
            <w:r>
              <w:rPr>
                <w:rFonts w:eastAsiaTheme="minorEastAsia"/>
                <w:sz w:val="24"/>
              </w:rPr>
              <w:t>询问</w:t>
            </w:r>
            <w:r>
              <w:rPr>
                <w:rFonts w:eastAsiaTheme="minorEastAsia" w:hint="eastAsia"/>
                <w:sz w:val="24"/>
              </w:rPr>
              <w:t>提出</w:t>
            </w:r>
            <w:r>
              <w:rPr>
                <w:rFonts w:eastAsiaTheme="minorEastAsia"/>
                <w:sz w:val="24"/>
              </w:rPr>
              <w:t>形式：</w:t>
            </w:r>
            <w:r>
              <w:rPr>
                <w:rFonts w:hint="eastAsia"/>
                <w:sz w:val="24"/>
                <w:u w:val="single"/>
              </w:rPr>
              <w:t>以纸质版形式递交至代理机构</w:t>
            </w:r>
            <w:r>
              <w:rPr>
                <w:rFonts w:eastAsiaTheme="minorEastAsia"/>
                <w:sz w:val="24"/>
              </w:rPr>
              <w:t>。</w:t>
            </w:r>
          </w:p>
        </w:tc>
      </w:tr>
      <w:tr w:rsidR="00315C6F">
        <w:trPr>
          <w:trHeight w:val="20"/>
          <w:jc w:val="center"/>
        </w:trPr>
        <w:tc>
          <w:tcPr>
            <w:tcW w:w="988" w:type="dxa"/>
            <w:vAlign w:val="center"/>
          </w:tcPr>
          <w:p w:rsidR="00315C6F" w:rsidRDefault="002F20E8">
            <w:pPr>
              <w:pStyle w:val="af6"/>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24.3</w:t>
            </w:r>
          </w:p>
        </w:tc>
        <w:tc>
          <w:tcPr>
            <w:tcW w:w="1701" w:type="dxa"/>
            <w:vAlign w:val="center"/>
          </w:tcPr>
          <w:p w:rsidR="00315C6F" w:rsidRDefault="002F20E8">
            <w:pPr>
              <w:jc w:val="center"/>
              <w:rPr>
                <w:rFonts w:eastAsiaTheme="minorEastAsia"/>
                <w:sz w:val="24"/>
              </w:rPr>
            </w:pPr>
            <w:r>
              <w:rPr>
                <w:rFonts w:eastAsiaTheme="minorEastAsia"/>
                <w:sz w:val="24"/>
              </w:rPr>
              <w:t>联系方式</w:t>
            </w:r>
          </w:p>
        </w:tc>
        <w:tc>
          <w:tcPr>
            <w:tcW w:w="7253" w:type="dxa"/>
            <w:vAlign w:val="center"/>
          </w:tcPr>
          <w:p w:rsidR="00315C6F" w:rsidRDefault="002F20E8">
            <w:pPr>
              <w:jc w:val="left"/>
              <w:rPr>
                <w:sz w:val="24"/>
              </w:rPr>
            </w:pPr>
            <w:r>
              <w:rPr>
                <w:sz w:val="24"/>
              </w:rPr>
              <w:t>接收询问和质疑的联系方式</w:t>
            </w:r>
          </w:p>
          <w:p w:rsidR="00315C6F" w:rsidRDefault="002F20E8">
            <w:pPr>
              <w:jc w:val="left"/>
              <w:rPr>
                <w:sz w:val="24"/>
              </w:rPr>
            </w:pPr>
            <w:r>
              <w:rPr>
                <w:sz w:val="24"/>
              </w:rPr>
              <w:t>联系部门：：</w:t>
            </w:r>
            <w:r>
              <w:rPr>
                <w:rFonts w:hint="eastAsia"/>
                <w:sz w:val="24"/>
                <w:u w:val="single"/>
              </w:rPr>
              <w:t>招标部</w:t>
            </w:r>
            <w:r>
              <w:rPr>
                <w:sz w:val="24"/>
              </w:rPr>
              <w:t>_</w:t>
            </w:r>
            <w:r>
              <w:rPr>
                <w:sz w:val="24"/>
              </w:rPr>
              <w:t>；</w:t>
            </w:r>
          </w:p>
          <w:p w:rsidR="00315C6F" w:rsidRDefault="002F20E8">
            <w:pPr>
              <w:jc w:val="left"/>
              <w:rPr>
                <w:sz w:val="24"/>
              </w:rPr>
            </w:pPr>
            <w:r>
              <w:rPr>
                <w:sz w:val="24"/>
              </w:rPr>
              <w:t>联系电话：</w:t>
            </w:r>
            <w:r w:rsidR="0050483E">
              <w:rPr>
                <w:sz w:val="24"/>
                <w:u w:val="single"/>
              </w:rPr>
              <w:t>61087236</w:t>
            </w:r>
            <w:r>
              <w:rPr>
                <w:sz w:val="24"/>
              </w:rPr>
              <w:t>；</w:t>
            </w:r>
          </w:p>
          <w:p w:rsidR="00315C6F" w:rsidRDefault="002F20E8">
            <w:pPr>
              <w:jc w:val="left"/>
              <w:rPr>
                <w:rFonts w:eastAsiaTheme="minorEastAsia"/>
                <w:sz w:val="24"/>
              </w:rPr>
            </w:pPr>
            <w:r>
              <w:rPr>
                <w:sz w:val="24"/>
              </w:rPr>
              <w:t>通讯地址：</w:t>
            </w:r>
            <w:r w:rsidR="0050483E" w:rsidRPr="0050483E">
              <w:rPr>
                <w:rFonts w:ascii="宋体" w:hAnsi="宋体" w:cs="宋体" w:hint="eastAsia"/>
                <w:sz w:val="24"/>
                <w:u w:val="single"/>
              </w:rPr>
              <w:t>北京市密云区兴盛南路68号一层西侧102</w:t>
            </w:r>
            <w:r>
              <w:rPr>
                <w:rFonts w:ascii="宋体" w:hAnsi="宋体" w:cs="宋体" w:hint="eastAsia"/>
                <w:sz w:val="24"/>
              </w:rPr>
              <w:t>_</w:t>
            </w:r>
            <w:r>
              <w:rPr>
                <w:sz w:val="24"/>
              </w:rPr>
              <w:t>。</w:t>
            </w:r>
          </w:p>
        </w:tc>
      </w:tr>
      <w:tr w:rsidR="00315C6F">
        <w:trPr>
          <w:trHeight w:val="20"/>
          <w:jc w:val="center"/>
        </w:trPr>
        <w:tc>
          <w:tcPr>
            <w:tcW w:w="988" w:type="dxa"/>
            <w:vAlign w:val="center"/>
          </w:tcPr>
          <w:p w:rsidR="00315C6F" w:rsidRDefault="002F20E8">
            <w:pPr>
              <w:pStyle w:val="af6"/>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25</w:t>
            </w:r>
          </w:p>
        </w:tc>
        <w:tc>
          <w:tcPr>
            <w:tcW w:w="1701" w:type="dxa"/>
            <w:vAlign w:val="center"/>
          </w:tcPr>
          <w:p w:rsidR="00315C6F" w:rsidRDefault="002F20E8">
            <w:pPr>
              <w:jc w:val="center"/>
              <w:rPr>
                <w:rFonts w:eastAsiaTheme="minorEastAsia"/>
                <w:sz w:val="24"/>
              </w:rPr>
            </w:pPr>
            <w:r>
              <w:rPr>
                <w:rFonts w:eastAsiaTheme="minorEastAsia"/>
                <w:sz w:val="24"/>
              </w:rPr>
              <w:t>代理费</w:t>
            </w:r>
          </w:p>
        </w:tc>
        <w:tc>
          <w:tcPr>
            <w:tcW w:w="7253" w:type="dxa"/>
            <w:vAlign w:val="center"/>
          </w:tcPr>
          <w:p w:rsidR="00315C6F" w:rsidRDefault="002F20E8">
            <w:pPr>
              <w:jc w:val="left"/>
              <w:rPr>
                <w:rFonts w:eastAsiaTheme="minorEastAsia"/>
                <w:sz w:val="24"/>
              </w:rPr>
            </w:pPr>
            <w:r>
              <w:rPr>
                <w:rFonts w:eastAsiaTheme="minorEastAsia"/>
                <w:sz w:val="24"/>
              </w:rPr>
              <w:t>收费对象：</w:t>
            </w:r>
          </w:p>
          <w:p w:rsidR="00315C6F" w:rsidRDefault="0050483E">
            <w:pPr>
              <w:jc w:val="left"/>
              <w:rPr>
                <w:rFonts w:eastAsiaTheme="minorEastAsia"/>
                <w:sz w:val="24"/>
              </w:rPr>
            </w:pPr>
            <w:r>
              <w:rPr>
                <w:rFonts w:eastAsiaTheme="minorEastAsia" w:hint="eastAsia"/>
              </w:rPr>
              <w:t>□</w:t>
            </w:r>
            <w:r w:rsidR="002F20E8">
              <w:rPr>
                <w:rFonts w:eastAsiaTheme="minorEastAsia"/>
                <w:sz w:val="24"/>
              </w:rPr>
              <w:t>采购人</w:t>
            </w:r>
          </w:p>
          <w:p w:rsidR="00315C6F" w:rsidRDefault="0050483E">
            <w:pPr>
              <w:jc w:val="left"/>
              <w:rPr>
                <w:rFonts w:eastAsiaTheme="minorEastAsia"/>
                <w:sz w:val="24"/>
              </w:rPr>
            </w:pPr>
            <w:r>
              <w:rPr>
                <w:rFonts w:ascii="宋体" w:hAnsi="宋体" w:cs="宋体" w:hint="eastAsia"/>
                <w:sz w:val="24"/>
              </w:rPr>
              <w:t>■</w:t>
            </w:r>
            <w:r w:rsidR="002F20E8">
              <w:rPr>
                <w:rFonts w:eastAsiaTheme="minorEastAsia"/>
                <w:sz w:val="24"/>
              </w:rPr>
              <w:t>成交供应商</w:t>
            </w:r>
          </w:p>
          <w:p w:rsidR="00315C6F" w:rsidRDefault="002F20E8">
            <w:pPr>
              <w:jc w:val="left"/>
              <w:rPr>
                <w:rFonts w:eastAsiaTheme="minorEastAsia"/>
                <w:sz w:val="24"/>
                <w:u w:val="single"/>
              </w:rPr>
            </w:pPr>
            <w:r>
              <w:rPr>
                <w:rFonts w:eastAsiaTheme="minorEastAsia"/>
                <w:sz w:val="24"/>
              </w:rPr>
              <w:t>收费标准：</w:t>
            </w:r>
            <w:r>
              <w:rPr>
                <w:rFonts w:ascii="宋体" w:hAnsi="宋体" w:cs="宋体" w:hint="eastAsia"/>
                <w:sz w:val="24"/>
                <w:u w:val="single"/>
              </w:rPr>
              <w:t>参照原《国家计委关于印发招标代理服务收费管理暂行办法的通知》（计价格〔2002〕1980号）和《国家发展改革委办公厅关于招标代理服务收费有关问题的通知》（发改办价格〔2003〕857号）的规定进行收取。</w:t>
            </w:r>
            <w:r>
              <w:rPr>
                <w:rFonts w:eastAsiaTheme="minorEastAsia"/>
                <w:sz w:val="24"/>
              </w:rPr>
              <w:t>；</w:t>
            </w:r>
          </w:p>
          <w:p w:rsidR="00315C6F" w:rsidRDefault="002F20E8">
            <w:pPr>
              <w:jc w:val="left"/>
              <w:rPr>
                <w:rFonts w:eastAsiaTheme="minorEastAsia"/>
                <w:sz w:val="24"/>
              </w:rPr>
            </w:pPr>
            <w:r>
              <w:rPr>
                <w:rFonts w:eastAsiaTheme="minorEastAsia"/>
                <w:sz w:val="24"/>
              </w:rPr>
              <w:t>缴纳时间：</w:t>
            </w:r>
            <w:r w:rsidR="00B3084B" w:rsidRPr="00B3084B">
              <w:rPr>
                <w:rFonts w:eastAsiaTheme="minorEastAsia" w:hint="eastAsia"/>
                <w:sz w:val="24"/>
                <w:u w:val="single"/>
              </w:rPr>
              <w:t>中标人在领取中标通知书时一次性支付</w:t>
            </w:r>
            <w:r w:rsidR="00B3084B">
              <w:rPr>
                <w:rFonts w:eastAsiaTheme="minorEastAsia" w:hint="eastAsia"/>
                <w:sz w:val="24"/>
                <w:u w:val="single"/>
              </w:rPr>
              <w:t>招标代理费、</w:t>
            </w:r>
            <w:r w:rsidR="00B3084B" w:rsidRPr="00B3084B">
              <w:rPr>
                <w:rFonts w:eastAsiaTheme="minorEastAsia" w:hint="eastAsia"/>
                <w:sz w:val="24"/>
                <w:u w:val="single"/>
              </w:rPr>
              <w:t>工程量清单编制费及最高投标限价编制费</w:t>
            </w:r>
            <w:r>
              <w:rPr>
                <w:rFonts w:eastAsiaTheme="minorEastAsia"/>
                <w:sz w:val="24"/>
              </w:rPr>
              <w:t>。</w:t>
            </w:r>
          </w:p>
        </w:tc>
      </w:tr>
      <w:tr w:rsidR="00315C6F">
        <w:trPr>
          <w:trHeight w:val="20"/>
          <w:jc w:val="center"/>
        </w:trPr>
        <w:tc>
          <w:tcPr>
            <w:tcW w:w="988" w:type="dxa"/>
            <w:vAlign w:val="center"/>
          </w:tcPr>
          <w:p w:rsidR="00315C6F" w:rsidRDefault="002F20E8">
            <w:pPr>
              <w:pStyle w:val="af6"/>
              <w:adjustRightInd w:val="0"/>
              <w:snapToGrid w:val="0"/>
              <w:jc w:val="center"/>
              <w:rPr>
                <w:rFonts w:ascii="Times New Roman" w:eastAsiaTheme="minorEastAsia" w:hAnsi="Times New Roman" w:hint="default"/>
                <w:sz w:val="24"/>
                <w:szCs w:val="24"/>
              </w:rPr>
            </w:pPr>
            <w:bookmarkStart w:id="121" w:name="_Hlk243309654"/>
            <w:r>
              <w:rPr>
                <w:rFonts w:ascii="Times New Roman" w:hAnsi="Times New Roman"/>
                <w:sz w:val="24"/>
                <w:szCs w:val="24"/>
              </w:rPr>
              <w:t>其他</w:t>
            </w:r>
          </w:p>
        </w:tc>
        <w:tc>
          <w:tcPr>
            <w:tcW w:w="1701" w:type="dxa"/>
            <w:vAlign w:val="center"/>
          </w:tcPr>
          <w:p w:rsidR="00315C6F" w:rsidRDefault="002F20E8">
            <w:pPr>
              <w:jc w:val="center"/>
              <w:rPr>
                <w:rFonts w:eastAsiaTheme="minorEastAsia"/>
                <w:sz w:val="24"/>
              </w:rPr>
            </w:pPr>
            <w:r>
              <w:rPr>
                <w:rFonts w:hint="eastAsia"/>
                <w:sz w:val="24"/>
              </w:rPr>
              <w:t>控制价</w:t>
            </w:r>
          </w:p>
        </w:tc>
        <w:tc>
          <w:tcPr>
            <w:tcW w:w="7253" w:type="dxa"/>
            <w:vAlign w:val="center"/>
          </w:tcPr>
          <w:p w:rsidR="00315C6F" w:rsidRDefault="002F20E8">
            <w:pPr>
              <w:spacing w:line="360" w:lineRule="auto"/>
              <w:jc w:val="left"/>
              <w:rPr>
                <w:rFonts w:ascii="宋体" w:hAnsi="宋体" w:cs="宋体"/>
                <w:spacing w:val="-1"/>
                <w:sz w:val="24"/>
              </w:rPr>
            </w:pPr>
            <w:bookmarkStart w:id="122" w:name="OLE_LINK107"/>
            <w:r>
              <w:rPr>
                <w:rFonts w:ascii="宋体" w:hAnsi="宋体" w:cs="宋体" w:hint="eastAsia"/>
                <w:spacing w:val="-1"/>
                <w:sz w:val="24"/>
              </w:rPr>
              <w:t>本工程招标控制价为：</w:t>
            </w:r>
            <w:r w:rsidR="00216F0D">
              <w:rPr>
                <w:rFonts w:ascii="宋体" w:hAnsi="宋体" w:cs="宋体"/>
                <w:spacing w:val="-1"/>
                <w:sz w:val="24"/>
              </w:rPr>
              <w:t>1692122.14</w:t>
            </w:r>
            <w:r w:rsidR="00F7286B">
              <w:rPr>
                <w:rFonts w:ascii="宋体" w:hAnsi="宋体" w:cs="宋体"/>
                <w:spacing w:val="-1"/>
                <w:sz w:val="24"/>
              </w:rPr>
              <w:t xml:space="preserve"> </w:t>
            </w:r>
            <w:r>
              <w:rPr>
                <w:rFonts w:ascii="宋体" w:hAnsi="宋体" w:cs="宋体" w:hint="eastAsia"/>
                <w:spacing w:val="-1"/>
                <w:sz w:val="24"/>
              </w:rPr>
              <w:t>元</w:t>
            </w:r>
          </w:p>
          <w:p w:rsidR="00315C6F" w:rsidRDefault="002F20E8">
            <w:pPr>
              <w:spacing w:line="360" w:lineRule="auto"/>
              <w:jc w:val="left"/>
              <w:rPr>
                <w:rFonts w:ascii="宋体" w:hAnsi="宋体" w:cs="宋体"/>
                <w:spacing w:val="-1"/>
                <w:sz w:val="24"/>
              </w:rPr>
            </w:pPr>
            <w:r>
              <w:rPr>
                <w:rFonts w:ascii="宋体" w:hAnsi="宋体" w:cs="宋体" w:hint="eastAsia"/>
                <w:spacing w:val="-1"/>
                <w:sz w:val="24"/>
              </w:rPr>
              <w:t>其中：分部分项工程合价为：</w:t>
            </w:r>
            <w:r w:rsidR="0057142C">
              <w:rPr>
                <w:rFonts w:ascii="宋体" w:hAnsi="宋体" w:cs="宋体"/>
                <w:spacing w:val="-1"/>
                <w:sz w:val="24"/>
              </w:rPr>
              <w:t>136</w:t>
            </w:r>
            <w:r w:rsidR="000D49D4">
              <w:rPr>
                <w:rFonts w:ascii="宋体" w:hAnsi="宋体" w:cs="宋体"/>
                <w:spacing w:val="-1"/>
                <w:sz w:val="24"/>
              </w:rPr>
              <w:t>1013.07</w:t>
            </w:r>
            <w:r w:rsidR="00F7286B">
              <w:rPr>
                <w:rFonts w:ascii="宋体" w:hAnsi="宋体" w:cs="宋体"/>
                <w:spacing w:val="-1"/>
                <w:sz w:val="24"/>
              </w:rPr>
              <w:t xml:space="preserve"> </w:t>
            </w:r>
            <w:r>
              <w:rPr>
                <w:rFonts w:ascii="宋体" w:hAnsi="宋体" w:cs="宋体" w:hint="eastAsia"/>
                <w:spacing w:val="-1"/>
                <w:sz w:val="24"/>
              </w:rPr>
              <w:t>元；</w:t>
            </w:r>
          </w:p>
          <w:p w:rsidR="00315C6F" w:rsidRDefault="002F20E8">
            <w:pPr>
              <w:spacing w:line="360" w:lineRule="auto"/>
              <w:jc w:val="left"/>
              <w:rPr>
                <w:rFonts w:ascii="宋体" w:hAnsi="宋体" w:cs="宋体"/>
                <w:spacing w:val="-1"/>
                <w:sz w:val="24"/>
              </w:rPr>
            </w:pPr>
            <w:r>
              <w:rPr>
                <w:rFonts w:ascii="宋体" w:hAnsi="宋体" w:cs="宋体" w:hint="eastAsia"/>
                <w:spacing w:val="-1"/>
                <w:sz w:val="24"/>
              </w:rPr>
              <w:t xml:space="preserve"> 措施项目合价为：</w:t>
            </w:r>
            <w:r w:rsidR="00216F0D">
              <w:rPr>
                <w:rFonts w:ascii="宋体" w:hAnsi="宋体" w:cs="宋体"/>
                <w:spacing w:val="-1"/>
                <w:sz w:val="24"/>
              </w:rPr>
              <w:t>157286.20</w:t>
            </w:r>
            <w:r w:rsidR="00F7286B">
              <w:rPr>
                <w:rFonts w:ascii="宋体" w:hAnsi="宋体" w:cs="宋体"/>
                <w:spacing w:val="-1"/>
                <w:sz w:val="24"/>
              </w:rPr>
              <w:t xml:space="preserve"> </w:t>
            </w:r>
            <w:r>
              <w:rPr>
                <w:rFonts w:ascii="宋体" w:hAnsi="宋体" w:cs="宋体" w:hint="eastAsia"/>
                <w:spacing w:val="-1"/>
                <w:sz w:val="24"/>
              </w:rPr>
              <w:t>元；</w:t>
            </w:r>
          </w:p>
          <w:p w:rsidR="00315C6F" w:rsidRDefault="002F20E8">
            <w:pPr>
              <w:spacing w:line="360" w:lineRule="auto"/>
              <w:jc w:val="left"/>
              <w:rPr>
                <w:rFonts w:ascii="宋体" w:hAnsi="宋体" w:cs="宋体"/>
                <w:spacing w:val="-1"/>
                <w:sz w:val="24"/>
              </w:rPr>
            </w:pPr>
            <w:r>
              <w:rPr>
                <w:rFonts w:ascii="宋体" w:hAnsi="宋体" w:cs="宋体" w:hint="eastAsia"/>
                <w:spacing w:val="-1"/>
                <w:sz w:val="24"/>
              </w:rPr>
              <w:t>其他项目合价为：</w:t>
            </w:r>
            <w:r w:rsidR="00751F70">
              <w:rPr>
                <w:rFonts w:ascii="宋体" w:hAnsi="宋体" w:cs="宋体" w:hint="eastAsia"/>
                <w:spacing w:val="-1"/>
                <w:sz w:val="24"/>
              </w:rPr>
              <w:t>/</w:t>
            </w:r>
            <w:r w:rsidR="00F7286B">
              <w:rPr>
                <w:rFonts w:ascii="宋体" w:hAnsi="宋体" w:cs="宋体"/>
                <w:spacing w:val="-1"/>
                <w:sz w:val="24"/>
              </w:rPr>
              <w:t xml:space="preserve">    </w:t>
            </w:r>
            <w:r>
              <w:rPr>
                <w:rFonts w:ascii="宋体" w:hAnsi="宋体" w:cs="宋体" w:hint="eastAsia"/>
                <w:spacing w:val="-1"/>
                <w:sz w:val="24"/>
              </w:rPr>
              <w:t>元；</w:t>
            </w:r>
          </w:p>
          <w:p w:rsidR="00315C6F" w:rsidRDefault="002F20E8">
            <w:pPr>
              <w:spacing w:line="360" w:lineRule="auto"/>
              <w:jc w:val="left"/>
              <w:rPr>
                <w:rFonts w:ascii="宋体" w:hAnsi="宋体" w:cs="宋体"/>
                <w:spacing w:val="-1"/>
                <w:sz w:val="24"/>
              </w:rPr>
            </w:pPr>
            <w:r>
              <w:rPr>
                <w:rFonts w:ascii="宋体" w:hAnsi="宋体" w:cs="宋体" w:hint="eastAsia"/>
                <w:spacing w:val="-1"/>
                <w:sz w:val="24"/>
              </w:rPr>
              <w:t>税金的合价为：</w:t>
            </w:r>
            <w:r w:rsidR="000D49D4">
              <w:rPr>
                <w:rFonts w:ascii="宋体" w:hAnsi="宋体" w:cs="宋体"/>
                <w:spacing w:val="-1"/>
                <w:sz w:val="24"/>
              </w:rPr>
              <w:t>136646.93</w:t>
            </w:r>
            <w:r>
              <w:rPr>
                <w:rFonts w:ascii="宋体" w:hAnsi="宋体" w:cs="宋体" w:hint="eastAsia"/>
                <w:spacing w:val="-1"/>
                <w:sz w:val="24"/>
              </w:rPr>
              <w:t>元；</w:t>
            </w:r>
          </w:p>
          <w:p w:rsidR="00315C6F" w:rsidRDefault="002F20E8">
            <w:pPr>
              <w:spacing w:line="360" w:lineRule="auto"/>
              <w:jc w:val="left"/>
              <w:rPr>
                <w:rFonts w:ascii="宋体" w:hAnsi="宋体" w:cs="宋体"/>
                <w:spacing w:val="-1"/>
                <w:sz w:val="24"/>
              </w:rPr>
            </w:pPr>
            <w:r>
              <w:rPr>
                <w:rFonts w:ascii="宋体" w:hAnsi="宋体" w:cs="宋体" w:hint="eastAsia"/>
                <w:spacing w:val="-1"/>
                <w:sz w:val="24"/>
              </w:rPr>
              <w:t>其他说明：专业工程暂估价(含税)合计金额：</w:t>
            </w:r>
            <w:r w:rsidR="000D49D4">
              <w:rPr>
                <w:rFonts w:ascii="宋体" w:hAnsi="宋体" w:cs="宋体"/>
                <w:spacing w:val="-1"/>
                <w:sz w:val="24"/>
              </w:rPr>
              <w:t>37175.94</w:t>
            </w:r>
            <w:r w:rsidR="00F7286B">
              <w:rPr>
                <w:rFonts w:ascii="宋体" w:hAnsi="宋体" w:cs="宋体"/>
                <w:spacing w:val="-1"/>
                <w:sz w:val="24"/>
              </w:rPr>
              <w:t xml:space="preserve"> </w:t>
            </w:r>
            <w:r>
              <w:rPr>
                <w:rFonts w:ascii="宋体" w:hAnsi="宋体" w:cs="宋体" w:hint="eastAsia"/>
                <w:spacing w:val="-1"/>
                <w:sz w:val="24"/>
              </w:rPr>
              <w:t>元；</w:t>
            </w:r>
          </w:p>
          <w:p w:rsidR="00315C6F" w:rsidRDefault="002F20E8">
            <w:pPr>
              <w:spacing w:line="360" w:lineRule="auto"/>
              <w:jc w:val="left"/>
              <w:rPr>
                <w:rFonts w:ascii="宋体" w:hAnsi="宋体" w:cs="宋体"/>
                <w:spacing w:val="-1"/>
                <w:sz w:val="24"/>
              </w:rPr>
            </w:pPr>
            <w:r>
              <w:rPr>
                <w:rFonts w:ascii="宋体" w:hAnsi="宋体" w:cs="宋体" w:hint="eastAsia"/>
                <w:spacing w:val="-1"/>
                <w:sz w:val="24"/>
              </w:rPr>
              <w:t xml:space="preserve">材料和工程设备暂估价(不含税)合计金额：  </w:t>
            </w:r>
            <w:r w:rsidR="00751F70">
              <w:rPr>
                <w:rFonts w:ascii="宋体" w:hAnsi="宋体" w:cs="宋体"/>
                <w:spacing w:val="-1"/>
                <w:sz w:val="24"/>
              </w:rPr>
              <w:t>/</w:t>
            </w:r>
            <w:r>
              <w:rPr>
                <w:rFonts w:ascii="宋体" w:hAnsi="宋体" w:cs="宋体" w:hint="eastAsia"/>
                <w:spacing w:val="-1"/>
                <w:sz w:val="24"/>
              </w:rPr>
              <w:t xml:space="preserve"> </w:t>
            </w:r>
            <w:r w:rsidR="00F7286B">
              <w:rPr>
                <w:rFonts w:ascii="宋体" w:hAnsi="宋体" w:cs="宋体"/>
                <w:spacing w:val="-1"/>
                <w:sz w:val="24"/>
              </w:rPr>
              <w:t xml:space="preserve">  </w:t>
            </w:r>
            <w:r>
              <w:rPr>
                <w:rFonts w:ascii="宋体" w:hAnsi="宋体" w:cs="宋体" w:hint="eastAsia"/>
                <w:spacing w:val="-1"/>
                <w:sz w:val="24"/>
              </w:rPr>
              <w:t>元；</w:t>
            </w:r>
          </w:p>
          <w:p w:rsidR="00315C6F" w:rsidRDefault="002F20E8">
            <w:pPr>
              <w:spacing w:line="360" w:lineRule="auto"/>
              <w:jc w:val="left"/>
              <w:rPr>
                <w:rFonts w:ascii="宋体" w:hAnsi="宋体" w:cs="宋体"/>
                <w:spacing w:val="-1"/>
                <w:sz w:val="24"/>
              </w:rPr>
            </w:pPr>
            <w:r>
              <w:rPr>
                <w:rFonts w:ascii="宋体" w:hAnsi="宋体" w:cs="宋体" w:hint="eastAsia"/>
                <w:spacing w:val="-1"/>
                <w:sz w:val="24"/>
              </w:rPr>
              <w:t>暂列金额（不含计日工）（含税）合计金额：</w:t>
            </w:r>
            <w:r w:rsidR="00F7286B">
              <w:rPr>
                <w:rFonts w:ascii="宋体" w:hAnsi="宋体" w:cs="宋体"/>
                <w:spacing w:val="-1"/>
                <w:sz w:val="24"/>
              </w:rPr>
              <w:t xml:space="preserve">  </w:t>
            </w:r>
            <w:r w:rsidR="00751F70">
              <w:rPr>
                <w:rFonts w:ascii="宋体" w:hAnsi="宋体" w:cs="宋体"/>
                <w:spacing w:val="-1"/>
                <w:sz w:val="24"/>
              </w:rPr>
              <w:t>/</w:t>
            </w:r>
            <w:r w:rsidR="00F7286B">
              <w:rPr>
                <w:rFonts w:ascii="宋体" w:hAnsi="宋体" w:cs="宋体"/>
                <w:spacing w:val="-1"/>
                <w:sz w:val="24"/>
              </w:rPr>
              <w:t xml:space="preserve">  </w:t>
            </w:r>
            <w:r>
              <w:rPr>
                <w:rFonts w:ascii="宋体" w:hAnsi="宋体" w:cs="宋体" w:hint="eastAsia"/>
                <w:spacing w:val="-1"/>
                <w:sz w:val="24"/>
              </w:rPr>
              <w:t xml:space="preserve"> 元；</w:t>
            </w:r>
          </w:p>
          <w:p w:rsidR="00315C6F" w:rsidRDefault="002F20E8">
            <w:pPr>
              <w:spacing w:line="360" w:lineRule="auto"/>
              <w:jc w:val="left"/>
              <w:rPr>
                <w:rFonts w:ascii="宋体" w:hAnsi="宋体" w:cs="宋体"/>
                <w:spacing w:val="-1"/>
                <w:sz w:val="24"/>
              </w:rPr>
            </w:pPr>
            <w:r>
              <w:rPr>
                <w:rFonts w:ascii="宋体" w:hAnsi="宋体" w:cs="宋体" w:hint="eastAsia"/>
                <w:spacing w:val="-1"/>
                <w:sz w:val="24"/>
              </w:rPr>
              <w:lastRenderedPageBreak/>
              <w:t xml:space="preserve"> 安全文明施工费（含税）合计金额：</w:t>
            </w:r>
            <w:r w:rsidR="00216F0D">
              <w:rPr>
                <w:rFonts w:ascii="宋体" w:hAnsi="宋体" w:cs="宋体"/>
                <w:spacing w:val="-1"/>
                <w:sz w:val="24"/>
              </w:rPr>
              <w:t>77103.4</w:t>
            </w:r>
            <w:r w:rsidR="0050483E">
              <w:rPr>
                <w:rFonts w:ascii="宋体" w:hAnsi="宋体" w:cs="宋体"/>
                <w:spacing w:val="-1"/>
                <w:sz w:val="24"/>
              </w:rPr>
              <w:t xml:space="preserve">  </w:t>
            </w:r>
            <w:r>
              <w:rPr>
                <w:rFonts w:ascii="宋体" w:hAnsi="宋体" w:cs="宋体" w:hint="eastAsia"/>
                <w:spacing w:val="-1"/>
                <w:sz w:val="24"/>
              </w:rPr>
              <w:t>元；</w:t>
            </w:r>
          </w:p>
          <w:p w:rsidR="00315C6F" w:rsidRDefault="002F20E8">
            <w:pPr>
              <w:spacing w:line="360" w:lineRule="auto"/>
              <w:jc w:val="left"/>
              <w:rPr>
                <w:rFonts w:eastAsiaTheme="minorEastAsia"/>
                <w:sz w:val="24"/>
              </w:rPr>
            </w:pPr>
            <w:r>
              <w:rPr>
                <w:rFonts w:ascii="宋体" w:hAnsi="宋体" w:cs="宋体" w:hint="eastAsia"/>
                <w:spacing w:val="-1"/>
                <w:sz w:val="24"/>
              </w:rPr>
              <w:t>赶工增加费（含税）合计金额（如有）：/元；</w:t>
            </w:r>
            <w:bookmarkEnd w:id="122"/>
          </w:p>
        </w:tc>
      </w:tr>
      <w:bookmarkEnd w:id="121"/>
    </w:tbl>
    <w:p w:rsidR="00315C6F" w:rsidRDefault="00315C6F">
      <w:pPr>
        <w:tabs>
          <w:tab w:val="left" w:pos="5580"/>
        </w:tabs>
        <w:adjustRightInd w:val="0"/>
        <w:spacing w:line="360" w:lineRule="auto"/>
        <w:jc w:val="distribute"/>
        <w:rPr>
          <w:rFonts w:eastAsiaTheme="minorEastAsia"/>
          <w:sz w:val="24"/>
        </w:rPr>
        <w:sectPr w:rsidR="00315C6F">
          <w:footerReference w:type="default" r:id="rId16"/>
          <w:footerReference w:type="first" r:id="rId17"/>
          <w:pgSz w:w="11907" w:h="16840"/>
          <w:pgMar w:top="1418" w:right="1134" w:bottom="1418" w:left="1701" w:header="851" w:footer="851" w:gutter="0"/>
          <w:pgNumType w:start="1"/>
          <w:cols w:space="720"/>
          <w:titlePg/>
          <w:docGrid w:linePitch="462"/>
        </w:sectPr>
      </w:pPr>
    </w:p>
    <w:p w:rsidR="00315C6F" w:rsidRDefault="002F20E8">
      <w:pPr>
        <w:spacing w:beforeLines="100" w:before="240" w:afterLines="100" w:after="240"/>
        <w:jc w:val="center"/>
        <w:rPr>
          <w:rFonts w:eastAsiaTheme="minorEastAsia"/>
          <w:b/>
          <w:sz w:val="28"/>
          <w:szCs w:val="28"/>
        </w:rPr>
      </w:pPr>
      <w:r>
        <w:rPr>
          <w:rFonts w:eastAsiaTheme="minorEastAsia"/>
          <w:b/>
          <w:sz w:val="28"/>
          <w:szCs w:val="28"/>
        </w:rPr>
        <w:lastRenderedPageBreak/>
        <w:t>供应商须知</w:t>
      </w:r>
    </w:p>
    <w:p w:rsidR="00315C6F" w:rsidRDefault="002F20E8">
      <w:pPr>
        <w:pStyle w:val="22"/>
        <w:tabs>
          <w:tab w:val="center" w:pos="4592"/>
          <w:tab w:val="left" w:pos="7860"/>
        </w:tabs>
        <w:spacing w:before="0" w:line="360" w:lineRule="auto"/>
        <w:jc w:val="left"/>
        <w:rPr>
          <w:rFonts w:ascii="Times New Roman" w:eastAsiaTheme="minorEastAsia" w:hAnsi="Times New Roman"/>
          <w:sz w:val="28"/>
        </w:rPr>
      </w:pPr>
      <w:bookmarkStart w:id="123" w:name="_Toc520356143"/>
      <w:bookmarkStart w:id="124" w:name="_Toc127151518"/>
      <w:r>
        <w:rPr>
          <w:rFonts w:ascii="Times New Roman" w:eastAsiaTheme="minorEastAsia" w:hAnsi="Times New Roman"/>
          <w:sz w:val="28"/>
        </w:rPr>
        <w:tab/>
      </w:r>
      <w:bookmarkStart w:id="125" w:name="_Toc151193760"/>
      <w:bookmarkStart w:id="126" w:name="_Toc150774723"/>
      <w:bookmarkStart w:id="127" w:name="_Toc265228356"/>
      <w:bookmarkStart w:id="128" w:name="_Toc195842883"/>
      <w:bookmarkStart w:id="129" w:name="_Toc226965708"/>
      <w:bookmarkStart w:id="130" w:name="_Toc226337214"/>
      <w:bookmarkStart w:id="131" w:name="_Toc151193832"/>
      <w:bookmarkStart w:id="132" w:name="_Toc150480756"/>
      <w:bookmarkStart w:id="133" w:name="_Toc226309762"/>
      <w:bookmarkStart w:id="134" w:name="_Toc151193688"/>
      <w:bookmarkStart w:id="135" w:name="_Toc264969208"/>
      <w:bookmarkStart w:id="136" w:name="_Toc150774618"/>
      <w:bookmarkStart w:id="137" w:name="_Toc151193616"/>
      <w:bookmarkStart w:id="138" w:name="_Toc305158786"/>
      <w:bookmarkStart w:id="139" w:name="_Toc151190145"/>
      <w:bookmarkStart w:id="140" w:name="_Toc142311020"/>
      <w:bookmarkStart w:id="141" w:name="_Toc151193906"/>
      <w:bookmarkStart w:id="142" w:name="_Toc150509269"/>
      <w:bookmarkStart w:id="143" w:name="_Toc305158860"/>
      <w:bookmarkStart w:id="144" w:name="_Toc226965791"/>
      <w:r>
        <w:rPr>
          <w:rFonts w:ascii="Times New Roman" w:eastAsiaTheme="minorEastAsia" w:hAnsi="Times New Roman"/>
          <w:sz w:val="28"/>
        </w:rPr>
        <w:t>一</w:t>
      </w:r>
      <w:r>
        <w:rPr>
          <w:rFonts w:ascii="Times New Roman" w:eastAsiaTheme="minorEastAsia" w:hAnsi="Times New Roman"/>
          <w:sz w:val="28"/>
        </w:rPr>
        <w:t xml:space="preserve">   </w:t>
      </w:r>
      <w:r>
        <w:rPr>
          <w:rFonts w:ascii="Times New Roman" w:eastAsiaTheme="minorEastAsia" w:hAnsi="Times New Roman"/>
          <w:sz w:val="28"/>
        </w:rPr>
        <w:t>说</w:t>
      </w:r>
      <w:r>
        <w:rPr>
          <w:rFonts w:ascii="Times New Roman" w:eastAsiaTheme="minorEastAsia" w:hAnsi="Times New Roman"/>
          <w:sz w:val="28"/>
        </w:rPr>
        <w:t xml:space="preserve">  </w:t>
      </w:r>
      <w:r>
        <w:rPr>
          <w:rFonts w:ascii="Times New Roman" w:eastAsiaTheme="minorEastAsia" w:hAnsi="Times New Roman"/>
          <w:sz w:val="28"/>
        </w:rPr>
        <w:t>明</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Fonts w:ascii="Times New Roman" w:eastAsiaTheme="minorEastAsia" w:hAnsi="Times New Roman"/>
          <w:sz w:val="28"/>
        </w:rPr>
        <w:tab/>
      </w:r>
    </w:p>
    <w:p w:rsidR="00315C6F" w:rsidRDefault="002F20E8">
      <w:pPr>
        <w:numPr>
          <w:ilvl w:val="0"/>
          <w:numId w:val="8"/>
        </w:numPr>
        <w:tabs>
          <w:tab w:val="clear" w:pos="900"/>
          <w:tab w:val="left" w:pos="360"/>
        </w:tabs>
        <w:snapToGrid w:val="0"/>
        <w:spacing w:line="360" w:lineRule="auto"/>
        <w:ind w:left="357" w:hanging="357"/>
        <w:outlineLvl w:val="1"/>
        <w:rPr>
          <w:rFonts w:eastAsiaTheme="minorEastAsia"/>
          <w:sz w:val="24"/>
        </w:rPr>
      </w:pPr>
      <w:bookmarkStart w:id="145" w:name="_Toc264969209"/>
      <w:bookmarkStart w:id="146" w:name="_Toc265228357"/>
      <w:bookmarkStart w:id="147" w:name="_Toc305158787"/>
      <w:bookmarkStart w:id="148" w:name="_Toc305158861"/>
      <w:r>
        <w:rPr>
          <w:rFonts w:eastAsiaTheme="minorEastAsia"/>
          <w:sz w:val="24"/>
        </w:rPr>
        <w:t>采购人、采购代理机构、供应商</w:t>
      </w:r>
      <w:bookmarkEnd w:id="145"/>
      <w:bookmarkEnd w:id="146"/>
      <w:bookmarkEnd w:id="147"/>
      <w:bookmarkEnd w:id="148"/>
      <w:r>
        <w:rPr>
          <w:rFonts w:eastAsiaTheme="minorEastAsia"/>
          <w:sz w:val="24"/>
        </w:rPr>
        <w:t>、联合体</w:t>
      </w:r>
    </w:p>
    <w:p w:rsidR="00315C6F" w:rsidRDefault="002F20E8">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rsidR="00315C6F" w:rsidRDefault="002F20E8">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w:t>
      </w:r>
      <w:r>
        <w:rPr>
          <w:rFonts w:eastAsiaTheme="minorEastAsia"/>
          <w:sz w:val="24"/>
        </w:rPr>
        <w:t>“</w:t>
      </w:r>
      <w:r>
        <w:rPr>
          <w:rFonts w:eastAsiaTheme="minorEastAsia"/>
          <w:sz w:val="24"/>
        </w:rPr>
        <w:t>申请人</w:t>
      </w:r>
      <w:r>
        <w:rPr>
          <w:rFonts w:eastAsiaTheme="minorEastAsia"/>
          <w:sz w:val="24"/>
        </w:rPr>
        <w:t>”</w:t>
      </w:r>
      <w:r>
        <w:rPr>
          <w:rFonts w:eastAsiaTheme="minorEastAsia"/>
          <w:sz w:val="24"/>
        </w:rPr>
        <w:t>）：指向采购人提供货物、工程或者服务的法人、其他组织或者自然人。</w:t>
      </w:r>
    </w:p>
    <w:p w:rsidR="00315C6F" w:rsidRDefault="002F20E8">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rsidR="00315C6F" w:rsidRDefault="002F20E8">
      <w:pPr>
        <w:numPr>
          <w:ilvl w:val="0"/>
          <w:numId w:val="8"/>
        </w:numPr>
        <w:tabs>
          <w:tab w:val="clear" w:pos="900"/>
          <w:tab w:val="left" w:pos="360"/>
        </w:tabs>
        <w:snapToGrid w:val="0"/>
        <w:spacing w:line="360" w:lineRule="auto"/>
        <w:ind w:left="357" w:hanging="357"/>
        <w:outlineLvl w:val="1"/>
        <w:rPr>
          <w:rFonts w:eastAsiaTheme="minorEastAsia"/>
          <w:sz w:val="24"/>
        </w:rPr>
      </w:pPr>
      <w:bookmarkStart w:id="149" w:name="_Toc150774725"/>
      <w:bookmarkStart w:id="150" w:name="_Toc142311022"/>
      <w:bookmarkStart w:id="151" w:name="_Toc151193834"/>
      <w:bookmarkStart w:id="152" w:name="_Toc127161434"/>
      <w:bookmarkStart w:id="153" w:name="_Toc151193618"/>
      <w:bookmarkStart w:id="154" w:name="_Toc226337216"/>
      <w:bookmarkStart w:id="155" w:name="_Toc226309764"/>
      <w:bookmarkStart w:id="156" w:name="_Toc151193690"/>
      <w:bookmarkStart w:id="157" w:name="_Toc226965793"/>
      <w:bookmarkStart w:id="158" w:name="_Toc305158788"/>
      <w:bookmarkStart w:id="159" w:name="_Toc151193762"/>
      <w:bookmarkStart w:id="160" w:name="_Toc264969210"/>
      <w:bookmarkStart w:id="161" w:name="_Toc150509271"/>
      <w:bookmarkStart w:id="162" w:name="_Toc164229361"/>
      <w:bookmarkStart w:id="163" w:name="_Toc151193908"/>
      <w:bookmarkStart w:id="164" w:name="_Toc265228358"/>
      <w:bookmarkStart w:id="165" w:name="_Toc150480758"/>
      <w:bookmarkStart w:id="166" w:name="_Toc150774620"/>
      <w:bookmarkStart w:id="167" w:name="_Toc164351614"/>
      <w:bookmarkStart w:id="168" w:name="_Toc305158862"/>
      <w:bookmarkStart w:id="169" w:name="_Toc149720813"/>
      <w:bookmarkStart w:id="170" w:name="_Toc151190147"/>
      <w:bookmarkStart w:id="171" w:name="_Toc164229215"/>
      <w:bookmarkStart w:id="172" w:name="_Toc127151721"/>
      <w:bookmarkStart w:id="173" w:name="_Toc164608789"/>
      <w:bookmarkStart w:id="174" w:name="_Toc195842885"/>
      <w:bookmarkStart w:id="175" w:name="_Toc226965710"/>
      <w:bookmarkStart w:id="176" w:name="_Toc127151520"/>
      <w:bookmarkStart w:id="177" w:name="_Toc164608634"/>
      <w:r>
        <w:rPr>
          <w:rFonts w:eastAsiaTheme="minorEastAsia"/>
          <w:sz w:val="24"/>
        </w:rPr>
        <w:t>资金来源</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Fonts w:eastAsiaTheme="minorEastAsia"/>
          <w:sz w:val="24"/>
        </w:rPr>
        <w:t>、项目属性、科研仪器设备采购</w:t>
      </w:r>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w:t>
      </w:r>
      <w:r>
        <w:rPr>
          <w:rFonts w:eastAsiaTheme="minorEastAsia"/>
          <w:sz w:val="24"/>
        </w:rPr>
        <w:t>/</w:t>
      </w:r>
      <w:r>
        <w:rPr>
          <w:rFonts w:eastAsiaTheme="minorEastAsia"/>
          <w:sz w:val="24"/>
        </w:rPr>
        <w:t>或本项目采购中无法与财政性资金分割的非财政性资金。</w:t>
      </w:r>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rsidR="00315C6F" w:rsidRDefault="002F20E8">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rsidR="00315C6F" w:rsidRDefault="002F20E8">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78" w:name="_Toc151193910"/>
      <w:bookmarkStart w:id="179" w:name="_Toc142311024"/>
      <w:bookmarkStart w:id="180" w:name="_Toc305158864"/>
      <w:bookmarkStart w:id="181" w:name="_Toc226965712"/>
      <w:bookmarkStart w:id="182" w:name="_Toc265228360"/>
      <w:bookmarkStart w:id="183" w:name="_Toc127151522"/>
      <w:bookmarkStart w:id="184" w:name="_Toc226309766"/>
      <w:bookmarkStart w:id="185" w:name="_Toc151193836"/>
      <w:bookmarkStart w:id="186" w:name="_Toc150480760"/>
      <w:bookmarkStart w:id="187" w:name="_Toc305158790"/>
      <w:bookmarkStart w:id="188" w:name="_Toc151193620"/>
      <w:bookmarkStart w:id="189" w:name="_Toc151190149"/>
      <w:bookmarkStart w:id="190" w:name="_Toc151193692"/>
      <w:bookmarkStart w:id="191" w:name="_Toc226965795"/>
      <w:bookmarkStart w:id="192" w:name="_Toc150774622"/>
      <w:bookmarkStart w:id="193" w:name="_Toc520356146"/>
      <w:bookmarkStart w:id="194" w:name="_Toc150774727"/>
      <w:bookmarkStart w:id="195" w:name="_Toc195842887"/>
      <w:bookmarkStart w:id="196" w:name="_Toc150509273"/>
      <w:bookmarkStart w:id="197" w:name="_Toc151193764"/>
      <w:bookmarkStart w:id="198" w:name="_Toc264969212"/>
      <w:bookmarkStart w:id="199" w:name="_Toc226337218"/>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rsidR="00315C6F" w:rsidRDefault="002F20E8">
      <w:pPr>
        <w:numPr>
          <w:ilvl w:val="0"/>
          <w:numId w:val="8"/>
        </w:numPr>
        <w:tabs>
          <w:tab w:val="clear" w:pos="900"/>
          <w:tab w:val="left" w:pos="36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rsidR="00315C6F" w:rsidRDefault="002F20E8">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rsidR="00315C6F" w:rsidRDefault="002F20E8">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rsidR="00315C6F" w:rsidRDefault="002F20E8">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w:t>
      </w:r>
      <w:r>
        <w:rPr>
          <w:rFonts w:eastAsiaTheme="minorEastAsia"/>
          <w:sz w:val="24"/>
        </w:rPr>
        <w:lastRenderedPageBreak/>
        <w:t>的相关规定依据《政府采购进口产品管理办法》（财库〔</w:t>
      </w:r>
      <w:r>
        <w:rPr>
          <w:rFonts w:eastAsiaTheme="minorEastAsia"/>
          <w:sz w:val="24"/>
        </w:rPr>
        <w:t>2007</w:t>
      </w:r>
      <w:r>
        <w:rPr>
          <w:rFonts w:eastAsiaTheme="minorEastAsia"/>
          <w:sz w:val="24"/>
        </w:rPr>
        <w:t>〕</w:t>
      </w:r>
      <w:r>
        <w:rPr>
          <w:rFonts w:eastAsiaTheme="minorEastAsia"/>
          <w:sz w:val="24"/>
        </w:rPr>
        <w:t>119</w:t>
      </w:r>
      <w:r>
        <w:rPr>
          <w:rFonts w:eastAsiaTheme="minorEastAsia"/>
          <w:sz w:val="24"/>
        </w:rPr>
        <w:t>号文）、《关于政府采购进口产品管理有关问题的通知》（财办库〔</w:t>
      </w:r>
      <w:r>
        <w:rPr>
          <w:rFonts w:eastAsiaTheme="minorEastAsia"/>
          <w:sz w:val="24"/>
        </w:rPr>
        <w:t>2008</w:t>
      </w:r>
      <w:r>
        <w:rPr>
          <w:rFonts w:eastAsiaTheme="minorEastAsia"/>
          <w:sz w:val="24"/>
        </w:rPr>
        <w:t>〕</w:t>
      </w:r>
      <w:r>
        <w:rPr>
          <w:rFonts w:eastAsiaTheme="minorEastAsia"/>
          <w:sz w:val="24"/>
        </w:rPr>
        <w:t>248</w:t>
      </w:r>
      <w:r>
        <w:rPr>
          <w:rFonts w:eastAsiaTheme="minorEastAsia"/>
          <w:sz w:val="24"/>
        </w:rPr>
        <w:t>号文）。</w:t>
      </w:r>
    </w:p>
    <w:p w:rsidR="00315C6F" w:rsidRDefault="002F20E8">
      <w:pPr>
        <w:numPr>
          <w:ilvl w:val="1"/>
          <w:numId w:val="8"/>
        </w:numPr>
        <w:tabs>
          <w:tab w:val="left" w:pos="1080"/>
        </w:tabs>
        <w:snapToGrid w:val="0"/>
        <w:spacing w:line="360" w:lineRule="auto"/>
        <w:rPr>
          <w:sz w:val="24"/>
        </w:rPr>
      </w:pPr>
      <w:r>
        <w:rPr>
          <w:rFonts w:hint="eastAsia"/>
          <w:sz w:val="24"/>
        </w:rPr>
        <w:t>本国产品</w:t>
      </w:r>
    </w:p>
    <w:p w:rsidR="00315C6F" w:rsidRDefault="002F20E8">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号）有关要求，落实本国产品标准。</w:t>
      </w:r>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rsidR="00315C6F" w:rsidRDefault="002F20E8">
      <w:pPr>
        <w:numPr>
          <w:ilvl w:val="2"/>
          <w:numId w:val="8"/>
        </w:numPr>
        <w:snapToGrid w:val="0"/>
        <w:spacing w:line="360" w:lineRule="auto"/>
        <w:rPr>
          <w:rFonts w:eastAsiaTheme="minorEastAsia"/>
          <w:sz w:val="24"/>
        </w:rPr>
      </w:pPr>
      <w:r>
        <w:rPr>
          <w:rFonts w:eastAsiaTheme="minorEastAsia"/>
          <w:sz w:val="24"/>
        </w:rPr>
        <w:t>中小企业定义：</w:t>
      </w:r>
    </w:p>
    <w:p w:rsidR="00315C6F" w:rsidRDefault="00315C6F">
      <w:pPr>
        <w:pStyle w:val="affd"/>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315C6F" w:rsidRDefault="00315C6F">
      <w:pPr>
        <w:pStyle w:val="affd"/>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315C6F" w:rsidRDefault="00315C6F">
      <w:pPr>
        <w:pStyle w:val="affd"/>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315C6F" w:rsidRDefault="00315C6F">
      <w:pPr>
        <w:pStyle w:val="affd"/>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315C6F" w:rsidRDefault="00315C6F">
      <w:pPr>
        <w:pStyle w:val="affd"/>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315C6F" w:rsidRDefault="00315C6F">
      <w:pPr>
        <w:pStyle w:val="affd"/>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315C6F" w:rsidRDefault="00315C6F">
      <w:pPr>
        <w:pStyle w:val="affd"/>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315C6F" w:rsidRDefault="00315C6F">
      <w:pPr>
        <w:pStyle w:val="affd"/>
        <w:numPr>
          <w:ilvl w:val="2"/>
          <w:numId w:val="9"/>
        </w:numPr>
        <w:tabs>
          <w:tab w:val="left" w:pos="900"/>
          <w:tab w:val="left" w:pos="1589"/>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315C6F" w:rsidRDefault="002F20E8">
      <w:pPr>
        <w:numPr>
          <w:ilvl w:val="3"/>
          <w:numId w:val="9"/>
        </w:numPr>
        <w:tabs>
          <w:tab w:val="left" w:pos="1589"/>
          <w:tab w:val="left" w:pos="1988"/>
          <w:tab w:val="left" w:pos="2035"/>
          <w:tab w:val="left" w:pos="2977"/>
        </w:tabs>
        <w:snapToGrid w:val="0"/>
        <w:spacing w:line="360" w:lineRule="auto"/>
        <w:ind w:left="2885"/>
        <w:rPr>
          <w:rFonts w:eastAsiaTheme="minorEastAsia"/>
          <w:color w:val="000000" w:themeColor="text1"/>
          <w:sz w:val="24"/>
        </w:rPr>
      </w:pPr>
      <w:r>
        <w:rPr>
          <w:rFonts w:eastAsia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eastAsiaTheme="minorEastAsia" w:hint="eastAsia"/>
          <w:color w:val="000000" w:themeColor="text1"/>
          <w:sz w:val="24"/>
        </w:rPr>
        <w:t>判定</w:t>
      </w:r>
      <w:r>
        <w:rPr>
          <w:rFonts w:eastAsiaTheme="minorEastAsia"/>
          <w:color w:val="000000" w:themeColor="text1"/>
          <w:sz w:val="24"/>
        </w:rPr>
        <w:t>依据《中华人民共和国中小企业促进法》、</w:t>
      </w:r>
      <w:r>
        <w:rPr>
          <w:color w:val="000000" w:themeColor="text1"/>
          <w:sz w:val="24"/>
        </w:rPr>
        <w:t>《关于进一步加大政府采购支持中小企业力度的通知》（财库〔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w:t>
      </w:r>
      <w:r>
        <w:rPr>
          <w:rFonts w:eastAsiaTheme="minorEastAsia"/>
          <w:color w:val="000000" w:themeColor="text1"/>
          <w:sz w:val="24"/>
        </w:rPr>
        <w:t>《政府采购促进中小企业发展管理办法》（财库〔</w:t>
      </w:r>
      <w:r>
        <w:rPr>
          <w:rFonts w:eastAsiaTheme="minorEastAsia"/>
          <w:color w:val="000000" w:themeColor="text1"/>
          <w:sz w:val="24"/>
        </w:rPr>
        <w:t>2020</w:t>
      </w:r>
      <w:r>
        <w:rPr>
          <w:rFonts w:eastAsiaTheme="minorEastAsia"/>
          <w:color w:val="000000" w:themeColor="text1"/>
          <w:sz w:val="24"/>
        </w:rPr>
        <w:t>〕</w:t>
      </w:r>
      <w:r>
        <w:rPr>
          <w:rFonts w:eastAsiaTheme="minorEastAsia"/>
          <w:color w:val="000000" w:themeColor="text1"/>
          <w:sz w:val="24"/>
        </w:rPr>
        <w:t>46</w:t>
      </w:r>
      <w:r>
        <w:rPr>
          <w:rFonts w:eastAsiaTheme="minorEastAsia"/>
          <w:color w:val="000000" w:themeColor="text1"/>
          <w:sz w:val="24"/>
        </w:rPr>
        <w:t>号）、《关于印发中小企业划型标准规定的通知》（工信部联企业〔</w:t>
      </w:r>
      <w:r>
        <w:rPr>
          <w:rFonts w:eastAsiaTheme="minorEastAsia"/>
          <w:color w:val="000000" w:themeColor="text1"/>
          <w:sz w:val="24"/>
        </w:rPr>
        <w:t>2011</w:t>
      </w:r>
      <w:r>
        <w:rPr>
          <w:rFonts w:eastAsiaTheme="minorEastAsia"/>
          <w:color w:val="000000" w:themeColor="text1"/>
          <w:sz w:val="24"/>
        </w:rPr>
        <w:t>〕</w:t>
      </w:r>
      <w:r>
        <w:rPr>
          <w:rFonts w:eastAsiaTheme="minorEastAsia"/>
          <w:color w:val="000000" w:themeColor="text1"/>
          <w:sz w:val="24"/>
        </w:rPr>
        <w:t xml:space="preserve">300 </w:t>
      </w:r>
      <w:r>
        <w:rPr>
          <w:rFonts w:eastAsiaTheme="minorEastAsia"/>
          <w:color w:val="000000" w:themeColor="text1"/>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rFonts w:eastAsiaTheme="minorEastAsia"/>
          <w:color w:val="000000" w:themeColor="text1"/>
          <w:sz w:val="24"/>
        </w:rPr>
        <w:t>。</w:t>
      </w:r>
    </w:p>
    <w:p w:rsidR="00315C6F" w:rsidRDefault="002F20E8">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供应商提供的货物、工程或者服务符合下列情形的，享受中小企业扶持政策：</w:t>
      </w:r>
    </w:p>
    <w:p w:rsidR="00315C6F" w:rsidRDefault="002F20E8">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t>（</w:t>
      </w:r>
      <w:r>
        <w:rPr>
          <w:rFonts w:eastAsiaTheme="minorEastAsia"/>
          <w:color w:val="000000" w:themeColor="text1"/>
          <w:sz w:val="24"/>
        </w:rPr>
        <w:t>1</w:t>
      </w:r>
      <w:r>
        <w:rPr>
          <w:rFonts w:eastAsiaTheme="minorEastAsia"/>
          <w:color w:val="000000" w:themeColor="text1"/>
          <w:sz w:val="24"/>
        </w:rPr>
        <w:t>）在货物采购项目中，货物由中小企业制造，即货物由中小企业生产且使用该中小企业商号或者注册商标；</w:t>
      </w:r>
    </w:p>
    <w:p w:rsidR="00315C6F" w:rsidRDefault="002F20E8">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t>（</w:t>
      </w:r>
      <w:r>
        <w:rPr>
          <w:rFonts w:eastAsiaTheme="minorEastAsia"/>
          <w:color w:val="000000" w:themeColor="text1"/>
          <w:sz w:val="24"/>
        </w:rPr>
        <w:t>2</w:t>
      </w:r>
      <w:r>
        <w:rPr>
          <w:rFonts w:eastAsiaTheme="minorEastAsia"/>
          <w:color w:val="000000" w:themeColor="text1"/>
          <w:sz w:val="24"/>
        </w:rPr>
        <w:t>）在工程采购项目中，工程由中小企业承建，即工程施工单位为中小企业；</w:t>
      </w:r>
    </w:p>
    <w:p w:rsidR="00315C6F" w:rsidRDefault="002F20E8">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lastRenderedPageBreak/>
        <w:t>（</w:t>
      </w:r>
      <w:r>
        <w:rPr>
          <w:rFonts w:eastAsiaTheme="minorEastAsia"/>
          <w:color w:val="000000" w:themeColor="text1"/>
          <w:sz w:val="24"/>
        </w:rPr>
        <w:t>3</w:t>
      </w:r>
      <w:r>
        <w:rPr>
          <w:rFonts w:eastAsiaTheme="minorEastAsia"/>
          <w:color w:val="000000" w:themeColor="text1"/>
          <w:sz w:val="24"/>
        </w:rPr>
        <w:t>）在服务采购项目中，服务由中小企业承接，即提供服务的人员为中小企业依照《中华人民共和国劳动合同法》订立劳动合同的从业人员。</w:t>
      </w:r>
    </w:p>
    <w:p w:rsidR="00315C6F" w:rsidRDefault="002F20E8">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rsidR="00315C6F" w:rsidRDefault="002F20E8">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color w:val="000000" w:themeColor="text1"/>
          <w:sz w:val="24"/>
        </w:rPr>
        <w:t>以联合体形式参加政府采购活动，联合体各方均为中小企业的，联合体视同中小企业。其中，联合体各方均为小微企业的，联合体视同小微企业。</w:t>
      </w:r>
    </w:p>
    <w:p w:rsidR="00315C6F" w:rsidRDefault="002F20E8">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315C6F" w:rsidRDefault="002F20E8">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rsidR="00315C6F" w:rsidRDefault="00315C6F">
      <w:pPr>
        <w:pStyle w:val="affd"/>
        <w:numPr>
          <w:ilvl w:val="2"/>
          <w:numId w:val="9"/>
        </w:numPr>
        <w:tabs>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315C6F" w:rsidRDefault="00315C6F">
      <w:pPr>
        <w:pStyle w:val="affd"/>
        <w:numPr>
          <w:ilvl w:val="2"/>
          <w:numId w:val="9"/>
        </w:numPr>
        <w:tabs>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rsidR="00315C6F" w:rsidRDefault="002F20E8">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color w:val="000000" w:themeColor="text1"/>
          <w:sz w:val="24"/>
        </w:rPr>
        <w:t>安置的残疾人占本单位在职职工人数的比例不低于</w:t>
      </w:r>
      <w:r>
        <w:rPr>
          <w:rFonts w:eastAsiaTheme="minorEastAsia"/>
          <w:color w:val="000000" w:themeColor="text1"/>
          <w:sz w:val="24"/>
        </w:rPr>
        <w:t>25%</w:t>
      </w:r>
      <w:r>
        <w:rPr>
          <w:rFonts w:eastAsiaTheme="minorEastAsia"/>
          <w:color w:val="000000" w:themeColor="text1"/>
          <w:sz w:val="24"/>
        </w:rPr>
        <w:t>（含</w:t>
      </w:r>
      <w:r>
        <w:rPr>
          <w:rFonts w:eastAsiaTheme="minorEastAsia"/>
          <w:color w:val="000000" w:themeColor="text1"/>
          <w:sz w:val="24"/>
        </w:rPr>
        <w:t>25%</w:t>
      </w:r>
      <w:r>
        <w:rPr>
          <w:rFonts w:eastAsiaTheme="minorEastAsia"/>
          <w:color w:val="000000" w:themeColor="text1"/>
          <w:sz w:val="24"/>
        </w:rPr>
        <w:t>），并且安置的残疾人人数不少于</w:t>
      </w:r>
      <w:r>
        <w:rPr>
          <w:rFonts w:eastAsiaTheme="minorEastAsia"/>
          <w:color w:val="000000" w:themeColor="text1"/>
          <w:sz w:val="24"/>
        </w:rPr>
        <w:t xml:space="preserve">10 </w:t>
      </w:r>
      <w:r>
        <w:rPr>
          <w:rFonts w:eastAsiaTheme="minorEastAsia"/>
          <w:color w:val="000000" w:themeColor="text1"/>
          <w:sz w:val="24"/>
        </w:rPr>
        <w:t>人（含</w:t>
      </w:r>
      <w:r>
        <w:rPr>
          <w:rFonts w:eastAsiaTheme="minorEastAsia"/>
          <w:color w:val="000000" w:themeColor="text1"/>
          <w:sz w:val="24"/>
        </w:rPr>
        <w:t xml:space="preserve">10 </w:t>
      </w:r>
      <w:r>
        <w:rPr>
          <w:rFonts w:eastAsiaTheme="minorEastAsia"/>
          <w:color w:val="000000" w:themeColor="text1"/>
          <w:sz w:val="24"/>
        </w:rPr>
        <w:t>人）；</w:t>
      </w:r>
    </w:p>
    <w:p w:rsidR="00315C6F" w:rsidRDefault="002F20E8">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依法与安置的每位残疾人签订了一年以上（含一年）的劳动合同或服务协议；</w:t>
      </w:r>
    </w:p>
    <w:p w:rsidR="00315C6F" w:rsidRDefault="002F20E8">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为安置的每位残疾人按月足额缴纳了基本养老保险、基本医疗保险、失业保险、工伤保险和生育保险等社会保险费；</w:t>
      </w:r>
    </w:p>
    <w:p w:rsidR="00315C6F" w:rsidRDefault="002F20E8">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通过银行等金融机构向安置的每位残疾人，按月支付</w:t>
      </w:r>
      <w:r>
        <w:rPr>
          <w:rFonts w:eastAsiaTheme="minorEastAsia"/>
          <w:sz w:val="24"/>
        </w:rPr>
        <w:lastRenderedPageBreak/>
        <w:t>了不低于单位所在区县适用的经省级人民政府批准的月最低工资标准的工资；</w:t>
      </w:r>
    </w:p>
    <w:p w:rsidR="00315C6F" w:rsidRDefault="002F20E8">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rsidR="00315C6F" w:rsidRDefault="002F20E8">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前款所称残疾人是指法定劳动年龄内，持有《中华人民共和国残疾人证》或者《中华人民共和国残疾军人证（</w:t>
      </w:r>
      <w:r>
        <w:rPr>
          <w:rFonts w:eastAsiaTheme="minorEastAsia"/>
          <w:sz w:val="24"/>
        </w:rPr>
        <w:t xml:space="preserve">1 </w:t>
      </w:r>
      <w:r>
        <w:rPr>
          <w:rFonts w:eastAsiaTheme="minorEastAsia"/>
          <w:sz w:val="24"/>
        </w:rPr>
        <w:t>至</w:t>
      </w:r>
      <w:r>
        <w:rPr>
          <w:rFonts w:eastAsiaTheme="minorEastAsia"/>
          <w:sz w:val="24"/>
        </w:rPr>
        <w:t xml:space="preserve">8 </w:t>
      </w:r>
      <w:r>
        <w:rPr>
          <w:rFonts w:eastAsiaTheme="minorEastAsia"/>
          <w:sz w:val="24"/>
        </w:rPr>
        <w:t>级）》的自然人，包括具有劳动条件和劳动意愿的精神残疾人。在职职工人数是指与残疾人福利性单位建立劳动关系并依法签订劳动合同或服务协议的雇员人数。</w:t>
      </w:r>
    </w:p>
    <w:p w:rsidR="00315C6F" w:rsidRDefault="002F20E8">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rsidR="00315C6F" w:rsidRDefault="002F20E8">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rsidR="00315C6F" w:rsidRDefault="002F20E8">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rsidR="00315C6F" w:rsidRDefault="002F20E8">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315C6F" w:rsidRDefault="002F20E8">
      <w:pPr>
        <w:numPr>
          <w:ilvl w:val="2"/>
          <w:numId w:val="8"/>
        </w:numPr>
        <w:snapToGrid w:val="0"/>
        <w:spacing w:line="360" w:lineRule="auto"/>
        <w:rPr>
          <w:rFonts w:eastAsiaTheme="minorEastAsia"/>
          <w:sz w:val="24"/>
        </w:rPr>
      </w:pPr>
      <w:r>
        <w:rPr>
          <w:rFonts w:eastAsiaTheme="minorEastAsia"/>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w:t>
      </w:r>
      <w:r>
        <w:rPr>
          <w:rFonts w:eastAsiaTheme="minorEastAsia"/>
          <w:sz w:val="24"/>
        </w:rPr>
        <w:lastRenderedPageBreak/>
        <w:t>品政府采购执行机制的通知》（财库〔</w:t>
      </w:r>
      <w:r>
        <w:rPr>
          <w:rFonts w:eastAsiaTheme="minorEastAsia"/>
          <w:sz w:val="24"/>
        </w:rPr>
        <w:t>2019</w:t>
      </w:r>
      <w:r>
        <w:rPr>
          <w:rFonts w:eastAsiaTheme="minorEastAsia"/>
          <w:sz w:val="24"/>
        </w:rPr>
        <w:t>〕</w:t>
      </w:r>
      <w:r>
        <w:rPr>
          <w:rFonts w:eastAsiaTheme="minorEastAsia"/>
          <w:sz w:val="24"/>
        </w:rPr>
        <w:t>9</w:t>
      </w:r>
      <w:r>
        <w:rPr>
          <w:rFonts w:eastAsiaTheme="minorEastAsia"/>
          <w:sz w:val="24"/>
        </w:rPr>
        <w:t>号）。</w:t>
      </w:r>
      <w:r>
        <w:rPr>
          <w:rFonts w:eastAsiaTheme="minorEastAsia"/>
          <w:sz w:val="24"/>
        </w:rPr>
        <w:t xml:space="preserve"> </w:t>
      </w:r>
    </w:p>
    <w:p w:rsidR="00315C6F" w:rsidRDefault="002F20E8">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rsidR="00315C6F" w:rsidRDefault="002F20E8">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rsidR="00315C6F" w:rsidRDefault="002F20E8">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rFonts w:eastAsiaTheme="minorEastAsia"/>
          <w:sz w:val="24"/>
        </w:rPr>
        <w:t>2006</w:t>
      </w:r>
      <w:r>
        <w:rPr>
          <w:rFonts w:eastAsiaTheme="minorEastAsia"/>
          <w:sz w:val="24"/>
        </w:rPr>
        <w:t>〕</w:t>
      </w:r>
      <w:r>
        <w:rPr>
          <w:rFonts w:eastAsiaTheme="minorEastAsia"/>
          <w:sz w:val="24"/>
        </w:rPr>
        <w:t xml:space="preserve">1 </w:t>
      </w:r>
      <w:r>
        <w:rPr>
          <w:rFonts w:eastAsiaTheme="minorEastAsia"/>
          <w:sz w:val="24"/>
        </w:rPr>
        <w:t>号）、《国务院办公厅关于进一步做好政府机关使用正版软件工作的通知》（国办发〔</w:t>
      </w:r>
      <w:r>
        <w:rPr>
          <w:rFonts w:eastAsiaTheme="minorEastAsia"/>
          <w:sz w:val="24"/>
        </w:rPr>
        <w:t>2010</w:t>
      </w:r>
      <w:r>
        <w:rPr>
          <w:rFonts w:eastAsiaTheme="minorEastAsia"/>
          <w:sz w:val="24"/>
        </w:rPr>
        <w:t>〕</w:t>
      </w:r>
      <w:r>
        <w:rPr>
          <w:rFonts w:eastAsiaTheme="minorEastAsia"/>
          <w:sz w:val="24"/>
        </w:rPr>
        <w:t xml:space="preserve">47 </w:t>
      </w:r>
      <w:r>
        <w:rPr>
          <w:rFonts w:eastAsiaTheme="minorEastAsia"/>
          <w:sz w:val="24"/>
        </w:rPr>
        <w:t>号）、《财政部关于进一步做好政府机关使用正版软件工作的通知》（财预〔</w:t>
      </w:r>
      <w:r>
        <w:rPr>
          <w:rFonts w:eastAsiaTheme="minorEastAsia"/>
          <w:sz w:val="24"/>
        </w:rPr>
        <w:t>2010</w:t>
      </w:r>
      <w:r>
        <w:rPr>
          <w:rFonts w:eastAsiaTheme="minorEastAsia"/>
          <w:sz w:val="24"/>
        </w:rPr>
        <w:t>〕</w:t>
      </w:r>
      <w:r>
        <w:rPr>
          <w:rFonts w:eastAsiaTheme="minorEastAsia"/>
          <w:sz w:val="24"/>
        </w:rPr>
        <w:t xml:space="preserve">536 </w:t>
      </w:r>
      <w:r>
        <w:rPr>
          <w:rFonts w:eastAsiaTheme="minorEastAsia"/>
          <w:sz w:val="24"/>
        </w:rPr>
        <w:t>号）。</w:t>
      </w:r>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rsidR="00315C6F" w:rsidRDefault="002F20E8">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w:t>
      </w:r>
      <w:r>
        <w:rPr>
          <w:rFonts w:eastAsiaTheme="minorEastAsia"/>
          <w:sz w:val="24"/>
        </w:rPr>
        <w:t>VOCs</w:t>
      </w:r>
      <w:r>
        <w:rPr>
          <w:rFonts w:eastAsiaTheme="minorEastAsia"/>
          <w:sz w:val="24"/>
        </w:rPr>
        <w:t>）</w:t>
      </w:r>
    </w:p>
    <w:p w:rsidR="00315C6F" w:rsidRDefault="002F20E8">
      <w:pPr>
        <w:numPr>
          <w:ilvl w:val="2"/>
          <w:numId w:val="8"/>
        </w:numPr>
        <w:snapToGrid w:val="0"/>
        <w:spacing w:line="360" w:lineRule="auto"/>
        <w:rPr>
          <w:rFonts w:eastAsiaTheme="minorEastAsia"/>
          <w:sz w:val="24"/>
        </w:rPr>
      </w:pPr>
      <w:r>
        <w:rPr>
          <w:rFonts w:eastAsiaTheme="minorEastAsia"/>
          <w:sz w:val="24"/>
        </w:rPr>
        <w:t>为全面推进本市挥发性有机物（</w:t>
      </w:r>
      <w:r>
        <w:rPr>
          <w:rFonts w:eastAsiaTheme="minorEastAsia"/>
          <w:sz w:val="24"/>
        </w:rPr>
        <w:t>VOCs</w:t>
      </w:r>
      <w:r>
        <w:rPr>
          <w:rFonts w:eastAsiaTheme="minorEastAsia"/>
          <w:sz w:val="24"/>
        </w:rPr>
        <w:t>）治理，贯彻落实挥发性有机物污染治理专项行动有关要求，相关规定依据《北京市财政局北京市生态环境局关于政府采购推广使用低挥发性有机化合物（</w:t>
      </w:r>
      <w:r>
        <w:rPr>
          <w:rFonts w:eastAsiaTheme="minorEastAsia"/>
          <w:sz w:val="24"/>
        </w:rPr>
        <w:t>VOCs</w:t>
      </w:r>
      <w:r>
        <w:rPr>
          <w:rFonts w:eastAsiaTheme="minorEastAsia"/>
          <w:sz w:val="24"/>
        </w:rPr>
        <w:t>）有关事项的通知》（京财采购〔</w:t>
      </w:r>
      <w:r>
        <w:rPr>
          <w:rFonts w:eastAsiaTheme="minorEastAsia"/>
          <w:sz w:val="24"/>
        </w:rPr>
        <w:t>2020</w:t>
      </w:r>
      <w:r>
        <w:rPr>
          <w:rFonts w:eastAsiaTheme="minorEastAsia"/>
          <w:sz w:val="24"/>
        </w:rPr>
        <w:t>〕</w:t>
      </w:r>
      <w:r>
        <w:rPr>
          <w:rFonts w:eastAsiaTheme="minorEastAsia"/>
          <w:sz w:val="24"/>
        </w:rPr>
        <w:t xml:space="preserve">2381 </w:t>
      </w:r>
      <w:r>
        <w:rPr>
          <w:rFonts w:eastAsiaTheme="minorEastAsia"/>
          <w:sz w:val="24"/>
        </w:rPr>
        <w:t>号）。本项目中涉及涂料、胶黏剂、油墨、清洗剂等挥发性有机物产品的，属于强制性标准的，供应商应执行符合本市和国</w:t>
      </w:r>
      <w:r>
        <w:rPr>
          <w:rFonts w:eastAsiaTheme="minorEastAsia"/>
          <w:sz w:val="24"/>
        </w:rPr>
        <w:lastRenderedPageBreak/>
        <w:t>家的</w:t>
      </w:r>
      <w:r>
        <w:rPr>
          <w:rFonts w:eastAsiaTheme="minorEastAsia"/>
          <w:sz w:val="24"/>
        </w:rPr>
        <w:t xml:space="preserve">VOCs </w:t>
      </w:r>
      <w:r>
        <w:rPr>
          <w:rFonts w:eastAsiaTheme="minorEastAsia"/>
          <w:sz w:val="24"/>
        </w:rPr>
        <w:t>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rsidR="00315C6F" w:rsidRDefault="002F20E8">
      <w:pPr>
        <w:numPr>
          <w:ilvl w:val="1"/>
          <w:numId w:val="8"/>
        </w:numPr>
        <w:tabs>
          <w:tab w:val="left" w:pos="1080"/>
        </w:tabs>
        <w:snapToGrid w:val="0"/>
        <w:spacing w:line="360" w:lineRule="auto"/>
        <w:rPr>
          <w:sz w:val="24"/>
        </w:rPr>
      </w:pPr>
      <w:r>
        <w:rPr>
          <w:sz w:val="24"/>
        </w:rPr>
        <w:t>采购需求标准</w:t>
      </w:r>
    </w:p>
    <w:p w:rsidR="00315C6F" w:rsidRDefault="002F20E8">
      <w:pPr>
        <w:numPr>
          <w:ilvl w:val="2"/>
          <w:numId w:val="8"/>
        </w:numPr>
        <w:snapToGrid w:val="0"/>
        <w:spacing w:line="360" w:lineRule="auto"/>
        <w:rPr>
          <w:sz w:val="24"/>
        </w:rPr>
      </w:pPr>
      <w:r>
        <w:rPr>
          <w:sz w:val="24"/>
        </w:rPr>
        <w:t>商品包装、快递包装政府采购需求标准（试行）</w:t>
      </w:r>
    </w:p>
    <w:p w:rsidR="00315C6F" w:rsidRDefault="002F20E8">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号），本项目如涉及商品包装和快递包装的，则其具体要求见第四章《采购需求》。</w:t>
      </w:r>
    </w:p>
    <w:p w:rsidR="00315C6F" w:rsidRDefault="002F20E8">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rsidR="00315C6F" w:rsidRDefault="002F20E8">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200" w:name="_Hlk168431650"/>
      <w:r>
        <w:rPr>
          <w:rFonts w:hint="eastAsia"/>
          <w:sz w:val="24"/>
        </w:rPr>
        <w:t>财政部门会同有关部门制定发布的</w:t>
      </w:r>
      <w:bookmarkEnd w:id="200"/>
      <w:r>
        <w:rPr>
          <w:rFonts w:hint="eastAsia"/>
          <w:sz w:val="24"/>
        </w:rPr>
        <w:t>其他政府采购需求标准，</w:t>
      </w:r>
      <w:r>
        <w:rPr>
          <w:sz w:val="24"/>
        </w:rPr>
        <w:t>本项目如涉及，则具体要求见第四章《采购需求》。</w:t>
      </w:r>
    </w:p>
    <w:p w:rsidR="00315C6F" w:rsidRDefault="002F20E8">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rsidR="00315C6F" w:rsidRDefault="00315C6F">
      <w:pPr>
        <w:tabs>
          <w:tab w:val="left" w:pos="1080"/>
        </w:tabs>
        <w:snapToGrid w:val="0"/>
        <w:spacing w:line="360" w:lineRule="auto"/>
        <w:ind w:left="1080"/>
        <w:rPr>
          <w:rFonts w:eastAsiaTheme="minorEastAsia"/>
          <w:sz w:val="28"/>
        </w:rPr>
      </w:pPr>
      <w:bookmarkStart w:id="201" w:name="_1.8_计量单位"/>
      <w:bookmarkEnd w:id="201"/>
    </w:p>
    <w:p w:rsidR="00315C6F" w:rsidRDefault="002F20E8">
      <w:pPr>
        <w:pStyle w:val="22"/>
        <w:spacing w:before="0" w:line="360" w:lineRule="auto"/>
        <w:rPr>
          <w:rFonts w:ascii="Times New Roman" w:eastAsiaTheme="minorEastAsia" w:hAnsi="Times New Roman"/>
          <w:sz w:val="28"/>
        </w:rPr>
      </w:pPr>
      <w:r>
        <w:rPr>
          <w:rFonts w:ascii="Times New Roman" w:eastAsiaTheme="minorEastAsia" w:hAnsi="Times New Roman"/>
          <w:sz w:val="28"/>
        </w:rPr>
        <w:t>二</w:t>
      </w:r>
      <w:r>
        <w:rPr>
          <w:rFonts w:ascii="Times New Roman" w:eastAsiaTheme="minorEastAsia" w:hAnsi="Times New Roman"/>
          <w:sz w:val="28"/>
        </w:rPr>
        <w:t xml:space="preserve">   </w:t>
      </w:r>
      <w:r>
        <w:rPr>
          <w:rFonts w:ascii="Times New Roman" w:eastAsiaTheme="minorEastAsia" w:hAnsi="Times New Roman"/>
          <w:sz w:val="28"/>
        </w:rPr>
        <w:t>竞争性磋商文件</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rsidR="00315C6F" w:rsidRDefault="002F20E8">
      <w:pPr>
        <w:numPr>
          <w:ilvl w:val="0"/>
          <w:numId w:val="8"/>
        </w:numPr>
        <w:tabs>
          <w:tab w:val="left" w:pos="360"/>
        </w:tabs>
        <w:snapToGrid w:val="0"/>
        <w:spacing w:line="360" w:lineRule="auto"/>
        <w:ind w:left="357" w:hanging="357"/>
        <w:outlineLvl w:val="1"/>
        <w:rPr>
          <w:rFonts w:eastAsiaTheme="minorEastAsia"/>
          <w:sz w:val="24"/>
        </w:rPr>
      </w:pPr>
      <w:bookmarkStart w:id="202" w:name="_Toc164351617"/>
      <w:bookmarkStart w:id="203" w:name="_Toc305158865"/>
      <w:bookmarkStart w:id="204" w:name="_Toc151193765"/>
      <w:bookmarkStart w:id="205" w:name="_Toc151193837"/>
      <w:bookmarkStart w:id="206" w:name="_Toc127151724"/>
      <w:bookmarkStart w:id="207" w:name="_Toc142311025"/>
      <w:bookmarkStart w:id="208" w:name="_Toc150774623"/>
      <w:bookmarkStart w:id="209" w:name="_Toc151193693"/>
      <w:bookmarkStart w:id="210" w:name="_Toc127151523"/>
      <w:bookmarkStart w:id="211" w:name="_Toc226965796"/>
      <w:bookmarkStart w:id="212" w:name="_Toc164608637"/>
      <w:bookmarkStart w:id="213" w:name="_Toc164608792"/>
      <w:bookmarkStart w:id="214" w:name="_Toc151190150"/>
      <w:bookmarkStart w:id="215" w:name="_Toc226337219"/>
      <w:bookmarkStart w:id="216" w:name="_Toc164229218"/>
      <w:bookmarkStart w:id="217" w:name="_Toc150509274"/>
      <w:bookmarkStart w:id="218" w:name="_Toc264969213"/>
      <w:bookmarkStart w:id="219" w:name="_Toc226309767"/>
      <w:bookmarkStart w:id="220" w:name="_Toc520356147"/>
      <w:bookmarkStart w:id="221" w:name="_Toc151193621"/>
      <w:bookmarkStart w:id="222" w:name="_Toc150774728"/>
      <w:bookmarkStart w:id="223" w:name="_Toc164229364"/>
      <w:bookmarkStart w:id="224" w:name="_Toc195842888"/>
      <w:bookmarkStart w:id="225" w:name="_Toc151193911"/>
      <w:bookmarkStart w:id="226" w:name="_Toc226965713"/>
      <w:bookmarkStart w:id="227" w:name="_Toc265228361"/>
      <w:bookmarkStart w:id="228" w:name="_Toc127161437"/>
      <w:bookmarkStart w:id="229" w:name="_Toc305158791"/>
      <w:bookmarkStart w:id="230" w:name="_Toc149720816"/>
      <w:bookmarkStart w:id="231" w:name="_Toc150480761"/>
      <w:r>
        <w:rPr>
          <w:rFonts w:eastAsiaTheme="minorEastAsia"/>
          <w:sz w:val="24"/>
        </w:rPr>
        <w:t>竞争性磋商文件构</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Fonts w:eastAsiaTheme="minorEastAsia"/>
          <w:sz w:val="24"/>
        </w:rPr>
        <w:t>成</w:t>
      </w:r>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rsidR="00315C6F" w:rsidRDefault="002F20E8">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rsidR="00315C6F" w:rsidRDefault="002F20E8">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rsidR="00315C6F" w:rsidRDefault="002F20E8">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rsidR="00315C6F" w:rsidRDefault="002F20E8">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rsidR="00315C6F" w:rsidRDefault="002F20E8">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rsidR="00315C6F" w:rsidRDefault="002F20E8">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w:t>
      </w:r>
      <w:r>
        <w:rPr>
          <w:rFonts w:eastAsiaTheme="minorEastAsia"/>
          <w:sz w:val="24"/>
        </w:rPr>
        <w:lastRenderedPageBreak/>
        <w:t>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rsidR="00315C6F" w:rsidRDefault="002F20E8">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rsidR="00315C6F" w:rsidRDefault="002F20E8">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rsidR="00315C6F" w:rsidRDefault="002F20E8">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rsidR="00315C6F" w:rsidRDefault="002F20E8">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w:t>
      </w:r>
      <w:r>
        <w:rPr>
          <w:rFonts w:eastAsiaTheme="minorEastAsia"/>
          <w:sz w:val="24"/>
        </w:rPr>
        <w:t>3</w:t>
      </w:r>
      <w:r>
        <w:rPr>
          <w:rFonts w:eastAsiaTheme="minorEastAsia"/>
          <w:sz w:val="24"/>
        </w:rPr>
        <w:t>个工作日前，</w:t>
      </w:r>
      <w:r>
        <w:rPr>
          <w:kern w:val="0"/>
          <w:sz w:val="24"/>
        </w:rPr>
        <w:t>以书面形式通知所有获取磋商文件的供应商</w:t>
      </w:r>
      <w:r>
        <w:rPr>
          <w:rFonts w:eastAsiaTheme="minorEastAsia"/>
          <w:sz w:val="24"/>
        </w:rPr>
        <w:t>；不足上述时间的，将顺延提交</w:t>
      </w:r>
      <w:r>
        <w:rPr>
          <w:rFonts w:eastAsiaTheme="minorEastAsia" w:hint="eastAsia"/>
          <w:sz w:val="24"/>
        </w:rPr>
        <w:t>首次</w:t>
      </w:r>
      <w:r>
        <w:rPr>
          <w:rFonts w:eastAsiaTheme="minorEastAsia"/>
          <w:sz w:val="24"/>
        </w:rPr>
        <w:t>响应文件截止时间。</w:t>
      </w:r>
    </w:p>
    <w:p w:rsidR="00315C6F" w:rsidRDefault="00315C6F">
      <w:pPr>
        <w:tabs>
          <w:tab w:val="left" w:pos="1080"/>
          <w:tab w:val="left" w:pos="1561"/>
        </w:tabs>
        <w:snapToGrid w:val="0"/>
        <w:spacing w:line="360" w:lineRule="auto"/>
        <w:ind w:left="1080"/>
        <w:rPr>
          <w:rFonts w:eastAsiaTheme="minorEastAsia"/>
          <w:sz w:val="28"/>
        </w:rPr>
      </w:pPr>
      <w:bookmarkStart w:id="232" w:name="_Toc516367020"/>
      <w:bookmarkStart w:id="233" w:name="_Toc305158868"/>
      <w:bookmarkStart w:id="234" w:name="_Toc151193624"/>
      <w:bookmarkStart w:id="235" w:name="_Toc226965799"/>
      <w:bookmarkStart w:id="236" w:name="_Toc226337222"/>
      <w:bookmarkStart w:id="237" w:name="_Toc151193840"/>
      <w:bookmarkStart w:id="238" w:name="_Toc520356150"/>
      <w:bookmarkStart w:id="239" w:name="_Toc151193768"/>
      <w:bookmarkStart w:id="240" w:name="_Toc226309770"/>
      <w:bookmarkStart w:id="241" w:name="_Toc151193914"/>
      <w:bookmarkStart w:id="242" w:name="_Toc142311028"/>
      <w:bookmarkStart w:id="243" w:name="_Toc150774731"/>
      <w:bookmarkStart w:id="244" w:name="_Toc127151526"/>
      <w:bookmarkStart w:id="245" w:name="_Toc264969216"/>
      <w:bookmarkStart w:id="246" w:name="_Toc150480764"/>
      <w:bookmarkStart w:id="247" w:name="_Toc305158794"/>
      <w:bookmarkStart w:id="248" w:name="_Toc265228364"/>
      <w:bookmarkStart w:id="249" w:name="_Toc151190153"/>
      <w:bookmarkStart w:id="250" w:name="_Toc226965716"/>
      <w:bookmarkStart w:id="251" w:name="_Toc195842891"/>
      <w:bookmarkStart w:id="252" w:name="_Toc150509277"/>
      <w:bookmarkStart w:id="253" w:name="_Toc151193696"/>
      <w:bookmarkStart w:id="254" w:name="_Toc150774626"/>
    </w:p>
    <w:p w:rsidR="00315C6F" w:rsidRDefault="002F20E8">
      <w:pPr>
        <w:pStyle w:val="22"/>
        <w:spacing w:before="0" w:line="360" w:lineRule="auto"/>
        <w:rPr>
          <w:rFonts w:ascii="Times New Roman" w:eastAsiaTheme="minorEastAsia" w:hAnsi="Times New Roman"/>
          <w:sz w:val="28"/>
        </w:rPr>
      </w:pPr>
      <w:r>
        <w:rPr>
          <w:rFonts w:ascii="Times New Roman" w:eastAsiaTheme="minorEastAsia" w:hAnsi="Times New Roman"/>
          <w:sz w:val="28"/>
        </w:rPr>
        <w:t>三</w:t>
      </w:r>
      <w:r>
        <w:rPr>
          <w:rFonts w:ascii="Times New Roman" w:eastAsiaTheme="minorEastAsia" w:hAnsi="Times New Roman"/>
          <w:sz w:val="28"/>
        </w:rPr>
        <w:t xml:space="preserve">   </w:t>
      </w:r>
      <w:r>
        <w:rPr>
          <w:rFonts w:ascii="Times New Roman" w:eastAsiaTheme="minorEastAsia" w:hAnsi="Times New Roman"/>
          <w:sz w:val="28"/>
        </w:rPr>
        <w:t>响应文件</w:t>
      </w:r>
      <w:bookmarkEnd w:id="232"/>
      <w:r>
        <w:rPr>
          <w:rFonts w:ascii="Times New Roman" w:eastAsiaTheme="minorEastAsia" w:hAnsi="Times New Roman"/>
          <w:sz w:val="28"/>
        </w:rPr>
        <w:t>的编制</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rsidR="00315C6F" w:rsidRDefault="002F20E8">
      <w:pPr>
        <w:numPr>
          <w:ilvl w:val="0"/>
          <w:numId w:val="8"/>
        </w:numPr>
        <w:tabs>
          <w:tab w:val="left" w:pos="360"/>
        </w:tabs>
        <w:snapToGrid w:val="0"/>
        <w:spacing w:line="360" w:lineRule="auto"/>
        <w:ind w:left="357" w:hanging="357"/>
        <w:outlineLvl w:val="1"/>
        <w:rPr>
          <w:rFonts w:eastAsiaTheme="minorEastAsia"/>
          <w:sz w:val="24"/>
        </w:rPr>
      </w:pPr>
      <w:bookmarkStart w:id="255" w:name="_Toc516367021"/>
      <w:bookmarkStart w:id="256" w:name="_Toc195842892"/>
      <w:bookmarkStart w:id="257" w:name="_Toc127161441"/>
      <w:bookmarkStart w:id="258" w:name="_Toc520356151"/>
      <w:bookmarkStart w:id="259" w:name="_Toc151193625"/>
      <w:bookmarkStart w:id="260" w:name="_Toc264969217"/>
      <w:bookmarkStart w:id="261" w:name="_Toc226965800"/>
      <w:bookmarkStart w:id="262" w:name="_Toc164229368"/>
      <w:bookmarkStart w:id="263" w:name="_Toc151193841"/>
      <w:bookmarkStart w:id="264" w:name="_Toc151193769"/>
      <w:bookmarkStart w:id="265" w:name="_Toc164351621"/>
      <w:bookmarkStart w:id="266" w:name="_Toc149720820"/>
      <w:bookmarkStart w:id="267" w:name="_Toc164608796"/>
      <w:bookmarkStart w:id="268" w:name="_Toc265228365"/>
      <w:bookmarkStart w:id="269" w:name="_Toc305158869"/>
      <w:bookmarkStart w:id="270" w:name="_Toc164608641"/>
      <w:bookmarkStart w:id="271" w:name="_Toc150509278"/>
      <w:bookmarkStart w:id="272" w:name="_Toc151190154"/>
      <w:bookmarkStart w:id="273" w:name="_Toc150774732"/>
      <w:bookmarkStart w:id="274" w:name="_Toc226965717"/>
      <w:bookmarkStart w:id="275" w:name="_Toc151193915"/>
      <w:bookmarkStart w:id="276" w:name="_Toc164229222"/>
      <w:bookmarkStart w:id="277" w:name="_Toc151193697"/>
      <w:bookmarkStart w:id="278" w:name="_Toc150480765"/>
      <w:bookmarkStart w:id="279" w:name="_Toc127151728"/>
      <w:bookmarkStart w:id="280" w:name="_Toc226309771"/>
      <w:bookmarkStart w:id="281" w:name="_Toc150774627"/>
      <w:bookmarkStart w:id="282" w:name="_Toc127151527"/>
      <w:bookmarkStart w:id="283" w:name="_Toc305158795"/>
      <w:bookmarkStart w:id="284" w:name="_Toc142311029"/>
      <w:bookmarkStart w:id="285" w:name="_Toc226337223"/>
      <w:r>
        <w:rPr>
          <w:rFonts w:eastAsiaTheme="minorEastAsia"/>
          <w:sz w:val="24"/>
        </w:rPr>
        <w:t>响应范围、竞争性磋商文件中计量单位的使用</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Fonts w:eastAsiaTheme="minorEastAsia"/>
          <w:sz w:val="24"/>
        </w:rPr>
        <w:t>及磋商语言</w:t>
      </w:r>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rsidR="00315C6F" w:rsidRDefault="002F20E8">
      <w:pPr>
        <w:numPr>
          <w:ilvl w:val="0"/>
          <w:numId w:val="8"/>
        </w:numPr>
        <w:tabs>
          <w:tab w:val="left" w:pos="360"/>
        </w:tabs>
        <w:snapToGrid w:val="0"/>
        <w:spacing w:line="360" w:lineRule="auto"/>
        <w:ind w:left="357" w:hanging="357"/>
        <w:outlineLvl w:val="1"/>
        <w:rPr>
          <w:rFonts w:eastAsiaTheme="minorEastAsia"/>
          <w:sz w:val="24"/>
        </w:rPr>
      </w:pPr>
      <w:bookmarkStart w:id="286" w:name="_Ref467306676"/>
      <w:bookmarkStart w:id="287" w:name="_Ref467306195"/>
      <w:bookmarkStart w:id="288" w:name="_Toc516367022"/>
      <w:bookmarkStart w:id="289" w:name="_Toc226337224"/>
      <w:bookmarkStart w:id="290" w:name="_Toc150774628"/>
      <w:bookmarkStart w:id="291" w:name="_Toc520356152"/>
      <w:bookmarkStart w:id="292" w:name="_Toc164229369"/>
      <w:bookmarkStart w:id="293" w:name="_Toc142311030"/>
      <w:bookmarkStart w:id="294" w:name="_Toc151193698"/>
      <w:bookmarkStart w:id="295" w:name="_Toc164229223"/>
      <w:bookmarkStart w:id="296" w:name="_Toc149720821"/>
      <w:bookmarkStart w:id="297" w:name="_Toc151193770"/>
      <w:bookmarkStart w:id="298" w:name="_Toc150774733"/>
      <w:bookmarkStart w:id="299" w:name="_Toc151193916"/>
      <w:bookmarkStart w:id="300" w:name="_Toc127151729"/>
      <w:bookmarkStart w:id="301" w:name="_Toc226965718"/>
      <w:bookmarkStart w:id="302" w:name="_Toc127161442"/>
      <w:bookmarkStart w:id="303" w:name="_Toc195842893"/>
      <w:bookmarkStart w:id="304" w:name="_Toc264969218"/>
      <w:bookmarkStart w:id="305" w:name="_Toc150509279"/>
      <w:bookmarkStart w:id="306" w:name="_Toc164608642"/>
      <w:bookmarkStart w:id="307" w:name="_Toc150480766"/>
      <w:bookmarkStart w:id="308" w:name="_Toc265228366"/>
      <w:bookmarkStart w:id="309" w:name="_Toc226965801"/>
      <w:bookmarkStart w:id="310" w:name="_Toc164608797"/>
      <w:bookmarkStart w:id="311" w:name="_Toc151193842"/>
      <w:bookmarkStart w:id="312" w:name="_Toc305158796"/>
      <w:bookmarkStart w:id="313" w:name="_Toc164351622"/>
      <w:bookmarkStart w:id="314" w:name="_Toc151190155"/>
      <w:bookmarkStart w:id="315" w:name="_Toc127151528"/>
      <w:bookmarkStart w:id="316" w:name="_Toc151193626"/>
      <w:bookmarkStart w:id="317" w:name="_Toc226309772"/>
      <w:bookmarkStart w:id="318" w:name="_Toc305158870"/>
      <w:r>
        <w:rPr>
          <w:rFonts w:eastAsiaTheme="minorEastAsia"/>
          <w:sz w:val="24"/>
        </w:rPr>
        <w:t>响应文件</w:t>
      </w:r>
      <w:bookmarkEnd w:id="286"/>
      <w:bookmarkEnd w:id="287"/>
      <w:bookmarkEnd w:id="288"/>
      <w:r>
        <w:rPr>
          <w:rFonts w:eastAsiaTheme="minorEastAsia"/>
          <w:sz w:val="24"/>
        </w:rPr>
        <w:t>构成</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bookmarkStart w:id="319" w:name="_Ref467052588"/>
      <w:r>
        <w:rPr>
          <w:rFonts w:eastAsiaTheme="minorEastAsia"/>
          <w:sz w:val="24"/>
        </w:rPr>
        <w:lastRenderedPageBreak/>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的文件和竞争性磋商文件未提供格式的内容，可由供应商自行编写。</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319"/>
    </w:p>
    <w:p w:rsidR="00315C6F" w:rsidRDefault="002F20E8">
      <w:pPr>
        <w:numPr>
          <w:ilvl w:val="0"/>
          <w:numId w:val="8"/>
        </w:numPr>
        <w:tabs>
          <w:tab w:val="left" w:pos="360"/>
        </w:tabs>
        <w:snapToGrid w:val="0"/>
        <w:spacing w:line="360" w:lineRule="auto"/>
        <w:ind w:left="357" w:hanging="357"/>
        <w:outlineLvl w:val="1"/>
        <w:rPr>
          <w:rFonts w:eastAsiaTheme="minorEastAsia"/>
          <w:sz w:val="24"/>
        </w:rPr>
      </w:pPr>
      <w:bookmarkStart w:id="320" w:name="_Toc127161444"/>
      <w:bookmarkStart w:id="321" w:name="_Toc520356155"/>
      <w:bookmarkStart w:id="322" w:name="_Toc150774735"/>
      <w:bookmarkStart w:id="323" w:name="_Toc164351624"/>
      <w:bookmarkStart w:id="324" w:name="_Toc149720823"/>
      <w:bookmarkStart w:id="325" w:name="_Toc164608799"/>
      <w:bookmarkStart w:id="326" w:name="_Toc150774630"/>
      <w:bookmarkStart w:id="327" w:name="_Toc150509281"/>
      <w:bookmarkStart w:id="328" w:name="_Toc151193700"/>
      <w:bookmarkStart w:id="329" w:name="_Toc151193918"/>
      <w:bookmarkStart w:id="330" w:name="_Toc164229225"/>
      <w:bookmarkStart w:id="331" w:name="_Toc150480768"/>
      <w:bookmarkStart w:id="332" w:name="_Toc151193772"/>
      <w:bookmarkStart w:id="333" w:name="_Toc151193844"/>
      <w:bookmarkStart w:id="334" w:name="_Toc151190157"/>
      <w:bookmarkStart w:id="335" w:name="_Toc127151731"/>
      <w:bookmarkStart w:id="336" w:name="_Toc164608644"/>
      <w:bookmarkStart w:id="337" w:name="_Toc142311032"/>
      <w:bookmarkStart w:id="338" w:name="_Toc127151530"/>
      <w:bookmarkStart w:id="339" w:name="_Toc151193628"/>
      <w:bookmarkStart w:id="340" w:name="_Toc195842895"/>
      <w:bookmarkStart w:id="341" w:name="_Toc164229371"/>
      <w:r>
        <w:rPr>
          <w:rFonts w:eastAsiaTheme="minorEastAsia"/>
          <w:sz w:val="24"/>
        </w:rPr>
        <w:t>报价</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eastAsiaTheme="minorEastAsia" w:hint="eastAsia"/>
          <w:sz w:val="24"/>
        </w:rPr>
        <w:t>为计价货币</w:t>
      </w:r>
      <w:r>
        <w:rPr>
          <w:rFonts w:eastAsiaTheme="minorEastAsia"/>
          <w:sz w:val="24"/>
        </w:rPr>
        <w:t>。</w:t>
      </w:r>
    </w:p>
    <w:p w:rsidR="00315C6F" w:rsidRDefault="002F20E8">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rsidR="00315C6F" w:rsidRDefault="002F20E8">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315C6F" w:rsidRDefault="002F20E8">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rsidR="00315C6F" w:rsidRDefault="002F20E8">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bookmarkStart w:id="342" w:name="_Ref467306302"/>
      <w:r>
        <w:rPr>
          <w:rFonts w:eastAsiaTheme="minorEastAsia"/>
          <w:sz w:val="24"/>
        </w:rPr>
        <w:t>供应商应按《供应商须知资料表》中规定的金额及要求交纳磋商保证</w:t>
      </w:r>
      <w:r>
        <w:rPr>
          <w:rFonts w:eastAsiaTheme="minorEastAsia"/>
          <w:sz w:val="24"/>
        </w:rPr>
        <w:lastRenderedPageBreak/>
        <w:t>金</w:t>
      </w:r>
      <w:bookmarkEnd w:id="342"/>
      <w:r>
        <w:rPr>
          <w:rFonts w:eastAsiaTheme="minorEastAsia"/>
          <w:sz w:val="24"/>
        </w:rPr>
        <w:t>。</w:t>
      </w:r>
      <w:r>
        <w:rPr>
          <w:rFonts w:eastAsiaTheme="minorEastAsia" w:hint="eastAsia"/>
          <w:sz w:val="24"/>
        </w:rPr>
        <w:t>供应商自愿超额缴纳磋商保证金的，响应文件不做无效处理。</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343"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343"/>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rsidR="00315C6F" w:rsidRDefault="002F20E8">
      <w:pPr>
        <w:numPr>
          <w:ilvl w:val="1"/>
          <w:numId w:val="8"/>
        </w:numPr>
        <w:tabs>
          <w:tab w:val="left" w:pos="1080"/>
          <w:tab w:val="left" w:pos="2014"/>
        </w:tabs>
        <w:snapToGrid w:val="0"/>
        <w:spacing w:line="360" w:lineRule="auto"/>
        <w:ind w:left="1077" w:hanging="720"/>
        <w:rPr>
          <w:sz w:val="24"/>
        </w:rPr>
      </w:pPr>
      <w:bookmarkStart w:id="344"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w:t>
      </w:r>
      <w:r>
        <w:rPr>
          <w:color w:val="000000"/>
          <w:sz w:val="24"/>
          <w:szCs w:val="20"/>
        </w:rPr>
        <w:t>/</w:t>
      </w:r>
      <w:r>
        <w:rPr>
          <w:color w:val="000000"/>
          <w:sz w:val="24"/>
          <w:szCs w:val="20"/>
        </w:rPr>
        <w:t>交款单据电子件</w:t>
      </w:r>
      <w:r>
        <w:rPr>
          <w:rFonts w:hint="eastAsia"/>
          <w:sz w:val="24"/>
        </w:rPr>
        <w:t>”。</w:t>
      </w:r>
    </w:p>
    <w:bookmarkEnd w:id="344"/>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rsidR="00315C6F" w:rsidRDefault="002F20E8">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rsidR="00315C6F" w:rsidRDefault="002F20E8">
      <w:pPr>
        <w:numPr>
          <w:ilvl w:val="2"/>
          <w:numId w:val="8"/>
        </w:numPr>
        <w:snapToGrid w:val="0"/>
        <w:spacing w:line="360" w:lineRule="auto"/>
        <w:rPr>
          <w:rFonts w:eastAsiaTheme="minorEastAsia"/>
          <w:sz w:val="24"/>
        </w:rPr>
      </w:pPr>
      <w:r>
        <w:rPr>
          <w:rFonts w:eastAsiaTheme="minorEastAsia"/>
          <w:sz w:val="24"/>
        </w:rPr>
        <w:t>成交供应商的磋商保证金，在采购合同签订后</w:t>
      </w:r>
      <w:r>
        <w:rPr>
          <w:rFonts w:eastAsiaTheme="minorEastAsia"/>
          <w:sz w:val="24"/>
        </w:rPr>
        <w:t>5</w:t>
      </w:r>
      <w:r>
        <w:rPr>
          <w:rFonts w:eastAsiaTheme="minorEastAsia"/>
          <w:sz w:val="24"/>
        </w:rPr>
        <w:t>个工作日内退还成交供应商；</w:t>
      </w:r>
    </w:p>
    <w:p w:rsidR="00315C6F" w:rsidRDefault="002F20E8">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w:t>
      </w:r>
      <w:r>
        <w:rPr>
          <w:rFonts w:eastAsiaTheme="minorEastAsia"/>
          <w:sz w:val="24"/>
        </w:rPr>
        <w:t>5</w:t>
      </w:r>
      <w:r>
        <w:rPr>
          <w:rFonts w:eastAsiaTheme="minorEastAsia"/>
          <w:sz w:val="24"/>
        </w:rPr>
        <w:t>个工作日内退还。</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rsidR="00315C6F" w:rsidRDefault="002F20E8">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rsidR="00315C6F" w:rsidRDefault="002F20E8">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rsidR="00315C6F" w:rsidRDefault="002F20E8">
      <w:pPr>
        <w:numPr>
          <w:ilvl w:val="2"/>
          <w:numId w:val="8"/>
        </w:numPr>
        <w:snapToGrid w:val="0"/>
        <w:spacing w:line="360" w:lineRule="auto"/>
        <w:rPr>
          <w:rFonts w:eastAsiaTheme="minorEastAsia"/>
          <w:sz w:val="24"/>
        </w:rPr>
      </w:pPr>
      <w:r>
        <w:rPr>
          <w:rFonts w:eastAsiaTheme="minorEastAsia"/>
          <w:sz w:val="24"/>
        </w:rPr>
        <w:lastRenderedPageBreak/>
        <w:t>除因不可抗力或磋商文件认可的情形以外，成交供应商不与采购人签订合同的；</w:t>
      </w:r>
    </w:p>
    <w:p w:rsidR="00315C6F" w:rsidRDefault="002F20E8">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rsidR="00315C6F" w:rsidRDefault="002F20E8">
      <w:pPr>
        <w:numPr>
          <w:ilvl w:val="2"/>
          <w:numId w:val="8"/>
        </w:numPr>
        <w:snapToGrid w:val="0"/>
        <w:spacing w:line="360" w:lineRule="auto"/>
        <w:rPr>
          <w:rFonts w:eastAsiaTheme="minorEastAsia"/>
          <w:sz w:val="24"/>
        </w:rPr>
      </w:pPr>
      <w:r>
        <w:rPr>
          <w:rFonts w:eastAsiaTheme="minorEastAsia"/>
          <w:sz w:val="24"/>
        </w:rPr>
        <w:t>《供应商须知资料表》规定的其他情形。</w:t>
      </w:r>
    </w:p>
    <w:p w:rsidR="00315C6F" w:rsidRDefault="002F20E8">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rsidR="00315C6F" w:rsidRDefault="002F20E8">
      <w:pPr>
        <w:numPr>
          <w:ilvl w:val="0"/>
          <w:numId w:val="8"/>
        </w:numPr>
        <w:tabs>
          <w:tab w:val="left" w:pos="360"/>
        </w:tabs>
        <w:snapToGrid w:val="0"/>
        <w:spacing w:line="360" w:lineRule="auto"/>
        <w:ind w:left="357" w:hanging="357"/>
        <w:outlineLvl w:val="1"/>
        <w:rPr>
          <w:rFonts w:eastAsiaTheme="minorEastAsia"/>
          <w:sz w:val="24"/>
        </w:rPr>
      </w:pPr>
      <w:bookmarkStart w:id="345" w:name="_Toc150509284"/>
      <w:bookmarkStart w:id="346" w:name="_Toc264969223"/>
      <w:bookmarkStart w:id="347" w:name="_Toc151193775"/>
      <w:bookmarkStart w:id="348" w:name="_Toc226309777"/>
      <w:bookmarkStart w:id="349" w:name="_Toc150480771"/>
      <w:bookmarkStart w:id="350" w:name="_Toc305158801"/>
      <w:bookmarkStart w:id="351" w:name="_Toc226965806"/>
      <w:bookmarkStart w:id="352" w:name="_Toc142311035"/>
      <w:bookmarkStart w:id="353" w:name="_Toc164351627"/>
      <w:bookmarkStart w:id="354" w:name="_Toc127161447"/>
      <w:bookmarkStart w:id="355" w:name="_Toc226965723"/>
      <w:bookmarkStart w:id="356" w:name="_Toc164608802"/>
      <w:bookmarkStart w:id="357" w:name="_Toc151193921"/>
      <w:bookmarkStart w:id="358" w:name="_Toc151193631"/>
      <w:bookmarkStart w:id="359" w:name="_Toc226337229"/>
      <w:bookmarkStart w:id="360" w:name="_Toc164229374"/>
      <w:bookmarkStart w:id="361" w:name="_Toc149720826"/>
      <w:bookmarkStart w:id="362" w:name="_Toc151193703"/>
      <w:bookmarkStart w:id="363" w:name="_Toc127151533"/>
      <w:bookmarkStart w:id="364" w:name="_Toc150774738"/>
      <w:bookmarkStart w:id="365" w:name="_Toc151190160"/>
      <w:bookmarkStart w:id="366" w:name="_Toc127151734"/>
      <w:bookmarkStart w:id="367" w:name="_Toc195842898"/>
      <w:bookmarkStart w:id="368" w:name="_Toc151193847"/>
      <w:bookmarkStart w:id="369" w:name="_Toc520356158"/>
      <w:bookmarkStart w:id="370" w:name="_Toc265228371"/>
      <w:bookmarkStart w:id="371" w:name="_Toc164229228"/>
      <w:bookmarkStart w:id="372" w:name="_Toc164608647"/>
      <w:bookmarkStart w:id="373" w:name="_Toc150774633"/>
      <w:bookmarkStart w:id="374" w:name="_Toc305158875"/>
      <w:r>
        <w:rPr>
          <w:rFonts w:eastAsiaTheme="minorEastAsia"/>
          <w:sz w:val="24"/>
        </w:rPr>
        <w:t>响应文件的签署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Fonts w:eastAsiaTheme="minorEastAsia"/>
          <w:sz w:val="24"/>
        </w:rPr>
        <w:t>、盖章</w:t>
      </w:r>
    </w:p>
    <w:p w:rsidR="00315C6F" w:rsidRDefault="002F20E8">
      <w:pPr>
        <w:numPr>
          <w:ilvl w:val="1"/>
          <w:numId w:val="8"/>
        </w:numPr>
        <w:tabs>
          <w:tab w:val="left" w:pos="1080"/>
        </w:tabs>
        <w:snapToGrid w:val="0"/>
        <w:spacing w:line="360" w:lineRule="auto"/>
        <w:rPr>
          <w:rFonts w:eastAsiaTheme="minorEastAsia"/>
          <w:sz w:val="24"/>
        </w:rPr>
      </w:pPr>
      <w:bookmarkStart w:id="375" w:name="_Toc226965724"/>
      <w:bookmarkStart w:id="376" w:name="_Toc151193704"/>
      <w:bookmarkStart w:id="377" w:name="_Toc305158876"/>
      <w:bookmarkStart w:id="378" w:name="_Toc226337230"/>
      <w:bookmarkStart w:id="379" w:name="_Toc150774634"/>
      <w:bookmarkStart w:id="380" w:name="_Toc127151534"/>
      <w:bookmarkStart w:id="381" w:name="_Toc195842899"/>
      <w:bookmarkStart w:id="382" w:name="_Toc151193848"/>
      <w:bookmarkStart w:id="383" w:name="_Toc520356159"/>
      <w:bookmarkStart w:id="384" w:name="_Toc151190161"/>
      <w:bookmarkStart w:id="385" w:name="_Toc151193632"/>
      <w:bookmarkStart w:id="386" w:name="_Toc265228372"/>
      <w:bookmarkStart w:id="387" w:name="_Toc150509285"/>
      <w:bookmarkStart w:id="388" w:name="_Toc151193776"/>
      <w:bookmarkStart w:id="389" w:name="_Toc150774739"/>
      <w:bookmarkStart w:id="390" w:name="_Toc264969224"/>
      <w:bookmarkStart w:id="391" w:name="_Toc151193922"/>
      <w:bookmarkStart w:id="392" w:name="_Toc226965807"/>
      <w:bookmarkStart w:id="393" w:name="_Toc305158802"/>
      <w:bookmarkStart w:id="394" w:name="_Toc142311036"/>
      <w:bookmarkStart w:id="395" w:name="_Toc226309778"/>
      <w:bookmarkStart w:id="396" w:name="_Toc150480772"/>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rsidR="00315C6F" w:rsidRDefault="00315C6F">
      <w:pPr>
        <w:tabs>
          <w:tab w:val="left" w:pos="900"/>
          <w:tab w:val="left" w:pos="1080"/>
        </w:tabs>
        <w:snapToGrid w:val="0"/>
        <w:spacing w:line="360" w:lineRule="auto"/>
        <w:ind w:left="357"/>
        <w:rPr>
          <w:rFonts w:eastAsiaTheme="minorEastAsia"/>
        </w:rPr>
      </w:pPr>
    </w:p>
    <w:p w:rsidR="00315C6F" w:rsidRDefault="002F20E8">
      <w:pPr>
        <w:pStyle w:val="22"/>
        <w:spacing w:before="0" w:line="360" w:lineRule="auto"/>
        <w:rPr>
          <w:rFonts w:ascii="Times New Roman" w:eastAsiaTheme="minorEastAsia" w:hAnsi="Times New Roman"/>
          <w:sz w:val="28"/>
        </w:rPr>
      </w:pPr>
      <w:r>
        <w:rPr>
          <w:rFonts w:ascii="Times New Roman" w:eastAsiaTheme="minorEastAsia" w:hAnsi="Times New Roman"/>
          <w:sz w:val="28"/>
        </w:rPr>
        <w:t>四</w:t>
      </w:r>
      <w:r>
        <w:rPr>
          <w:rFonts w:ascii="Times New Roman" w:eastAsiaTheme="minorEastAsia" w:hAnsi="Times New Roman"/>
          <w:sz w:val="28"/>
        </w:rPr>
        <w:t xml:space="preserve">   </w:t>
      </w:r>
      <w:r>
        <w:rPr>
          <w:rFonts w:ascii="Times New Roman" w:eastAsiaTheme="minorEastAsia" w:hAnsi="Times New Roman"/>
          <w:sz w:val="28"/>
        </w:rPr>
        <w:t>响应文件的提交</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rsidR="00315C6F" w:rsidRDefault="002F20E8">
      <w:pPr>
        <w:numPr>
          <w:ilvl w:val="0"/>
          <w:numId w:val="8"/>
        </w:numPr>
        <w:tabs>
          <w:tab w:val="left" w:pos="360"/>
        </w:tabs>
        <w:snapToGrid w:val="0"/>
        <w:spacing w:line="360" w:lineRule="auto"/>
        <w:ind w:left="357" w:hanging="357"/>
        <w:outlineLvl w:val="1"/>
        <w:rPr>
          <w:rFonts w:eastAsiaTheme="minorEastAsia"/>
          <w:sz w:val="24"/>
        </w:rPr>
      </w:pPr>
      <w:bookmarkStart w:id="397" w:name="_Toc149720828"/>
      <w:bookmarkStart w:id="398" w:name="_Toc127151736"/>
      <w:bookmarkStart w:id="399" w:name="_Toc520356160"/>
      <w:bookmarkStart w:id="400" w:name="_Toc151193633"/>
      <w:bookmarkStart w:id="401" w:name="_Toc164351629"/>
      <w:bookmarkStart w:id="402" w:name="_Toc164229230"/>
      <w:bookmarkStart w:id="403" w:name="_Toc305158803"/>
      <w:bookmarkStart w:id="404" w:name="_Toc150774740"/>
      <w:bookmarkStart w:id="405" w:name="_Toc151193705"/>
      <w:bookmarkStart w:id="406" w:name="_Toc226309779"/>
      <w:bookmarkStart w:id="407" w:name="_Toc264969225"/>
      <w:bookmarkStart w:id="408" w:name="_Toc226965808"/>
      <w:bookmarkStart w:id="409" w:name="_Toc164608649"/>
      <w:bookmarkStart w:id="410" w:name="_Toc150509286"/>
      <w:bookmarkStart w:id="411" w:name="_Toc164608804"/>
      <w:bookmarkStart w:id="412" w:name="_Toc127151535"/>
      <w:bookmarkStart w:id="413" w:name="_Toc127161449"/>
      <w:bookmarkStart w:id="414" w:name="_Toc226965725"/>
      <w:bookmarkStart w:id="415" w:name="_Toc150480773"/>
      <w:bookmarkStart w:id="416" w:name="_Toc142311037"/>
      <w:bookmarkStart w:id="417" w:name="_Toc151193777"/>
      <w:bookmarkStart w:id="418" w:name="_Toc151193923"/>
      <w:bookmarkStart w:id="419" w:name="_Toc226337231"/>
      <w:bookmarkStart w:id="420" w:name="_Toc151193849"/>
      <w:bookmarkStart w:id="421" w:name="_Toc305158877"/>
      <w:bookmarkStart w:id="422" w:name="_Toc195842900"/>
      <w:bookmarkStart w:id="423" w:name="_Toc164229376"/>
      <w:bookmarkStart w:id="424" w:name="_Toc150774635"/>
      <w:bookmarkStart w:id="425" w:name="_Toc151190162"/>
      <w:bookmarkStart w:id="426" w:name="_Toc265228373"/>
      <w:r>
        <w:rPr>
          <w:rFonts w:eastAsiaTheme="minorEastAsia"/>
          <w:sz w:val="24"/>
        </w:rPr>
        <w:t>响应文件的</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Fonts w:eastAsiaTheme="minorEastAsia"/>
          <w:sz w:val="24"/>
        </w:rPr>
        <w:t>提交</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eastAsiaTheme="minorEastAsia" w:hint="eastAsia"/>
          <w:sz w:val="24"/>
        </w:rPr>
        <w:t>首次</w:t>
      </w:r>
      <w:r>
        <w:rPr>
          <w:rFonts w:eastAsiaTheme="minorEastAsia"/>
          <w:sz w:val="24"/>
        </w:rPr>
        <w:t>响应文件，磋商保证金除外。</w:t>
      </w:r>
    </w:p>
    <w:p w:rsidR="00315C6F" w:rsidRDefault="002F20E8">
      <w:pPr>
        <w:numPr>
          <w:ilvl w:val="0"/>
          <w:numId w:val="8"/>
        </w:numPr>
        <w:tabs>
          <w:tab w:val="left" w:pos="360"/>
        </w:tabs>
        <w:snapToGrid w:val="0"/>
        <w:spacing w:line="360" w:lineRule="auto"/>
        <w:ind w:left="357" w:hanging="357"/>
        <w:outlineLvl w:val="1"/>
        <w:rPr>
          <w:rFonts w:eastAsiaTheme="minorEastAsia"/>
          <w:sz w:val="24"/>
        </w:rPr>
      </w:pPr>
      <w:bookmarkStart w:id="427" w:name="_Toc151193924"/>
      <w:bookmarkStart w:id="428" w:name="_Toc195842901"/>
      <w:bookmarkStart w:id="429" w:name="_Toc151190163"/>
      <w:bookmarkStart w:id="430" w:name="_Toc149720829"/>
      <w:bookmarkStart w:id="431" w:name="_Toc127151536"/>
      <w:bookmarkStart w:id="432" w:name="_Toc305158878"/>
      <w:bookmarkStart w:id="433" w:name="_Toc127151737"/>
      <w:bookmarkStart w:id="434" w:name="_Toc150509287"/>
      <w:bookmarkStart w:id="435" w:name="_Toc226309780"/>
      <w:bookmarkStart w:id="436" w:name="_Toc151193634"/>
      <w:bookmarkStart w:id="437" w:name="_Toc520356161"/>
      <w:bookmarkStart w:id="438" w:name="_Toc150774636"/>
      <w:bookmarkStart w:id="439" w:name="_Toc226965726"/>
      <w:bookmarkStart w:id="440" w:name="_Toc151193706"/>
      <w:bookmarkStart w:id="441" w:name="_Toc164608805"/>
      <w:bookmarkStart w:id="442" w:name="_Toc305158804"/>
      <w:bookmarkStart w:id="443" w:name="_Toc265228374"/>
      <w:bookmarkStart w:id="444" w:name="_Toc150774741"/>
      <w:bookmarkStart w:id="445" w:name="_Toc127161450"/>
      <w:bookmarkStart w:id="446" w:name="_Toc164229231"/>
      <w:bookmarkStart w:id="447" w:name="_Toc264969226"/>
      <w:bookmarkStart w:id="448" w:name="_Toc151193778"/>
      <w:bookmarkStart w:id="449" w:name="_Toc142311038"/>
      <w:bookmarkStart w:id="450" w:name="_Toc164351630"/>
      <w:bookmarkStart w:id="451" w:name="_Toc164608650"/>
      <w:bookmarkStart w:id="452" w:name="_Toc150480774"/>
      <w:bookmarkStart w:id="453" w:name="_Toc164229377"/>
      <w:bookmarkStart w:id="454" w:name="_Toc226337232"/>
      <w:bookmarkStart w:id="455" w:name="_Toc226965809"/>
      <w:bookmarkStart w:id="456" w:name="_Toc151193850"/>
      <w:r>
        <w:rPr>
          <w:rFonts w:eastAsiaTheme="minorEastAsia"/>
          <w:sz w:val="24"/>
        </w:rPr>
        <w:t>响应文件提交截止</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Fonts w:eastAsiaTheme="minorEastAsia"/>
          <w:sz w:val="24"/>
        </w:rPr>
        <w:t>时间</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rsidR="00315C6F" w:rsidRDefault="002F20E8">
      <w:pPr>
        <w:numPr>
          <w:ilvl w:val="0"/>
          <w:numId w:val="8"/>
        </w:numPr>
        <w:tabs>
          <w:tab w:val="left" w:pos="360"/>
        </w:tabs>
        <w:snapToGrid w:val="0"/>
        <w:spacing w:line="360" w:lineRule="auto"/>
        <w:ind w:left="357" w:hanging="357"/>
        <w:outlineLvl w:val="1"/>
        <w:rPr>
          <w:rFonts w:eastAsiaTheme="minorEastAsia"/>
          <w:sz w:val="24"/>
        </w:rPr>
      </w:pPr>
      <w:bookmarkStart w:id="457" w:name="_Toc305158879"/>
      <w:bookmarkStart w:id="458" w:name="_Toc151193707"/>
      <w:bookmarkStart w:id="459" w:name="_Toc151193635"/>
      <w:bookmarkStart w:id="460" w:name="_Toc305158805"/>
      <w:bookmarkStart w:id="461" w:name="_Toc142311039"/>
      <w:bookmarkStart w:id="462" w:name="_Toc127161451"/>
      <w:bookmarkStart w:id="463" w:name="_Toc164608806"/>
      <w:bookmarkStart w:id="464" w:name="_Toc226965727"/>
      <w:bookmarkStart w:id="465" w:name="_Toc149720830"/>
      <w:bookmarkStart w:id="466" w:name="_Toc226309781"/>
      <w:bookmarkStart w:id="467" w:name="_Toc151193925"/>
      <w:bookmarkStart w:id="468" w:name="_Toc151190164"/>
      <w:bookmarkStart w:id="469" w:name="_Toc151193851"/>
      <w:bookmarkStart w:id="470" w:name="_Toc226965810"/>
      <w:bookmarkStart w:id="471" w:name="_Toc264969227"/>
      <w:bookmarkStart w:id="472" w:name="_Toc127151537"/>
      <w:bookmarkStart w:id="473" w:name="_Toc150774742"/>
      <w:bookmarkStart w:id="474" w:name="_Toc164608651"/>
      <w:bookmarkStart w:id="475" w:name="_Toc151193779"/>
      <w:bookmarkStart w:id="476" w:name="_Toc164229232"/>
      <w:bookmarkStart w:id="477" w:name="_Toc226337233"/>
      <w:bookmarkStart w:id="478" w:name="_Toc265228375"/>
      <w:bookmarkStart w:id="479" w:name="_Toc520356162"/>
      <w:bookmarkStart w:id="480" w:name="_Toc150509288"/>
      <w:bookmarkStart w:id="481" w:name="_Toc127151738"/>
      <w:bookmarkStart w:id="482" w:name="_Toc150480775"/>
      <w:bookmarkStart w:id="483" w:name="_Toc195842902"/>
      <w:bookmarkStart w:id="484" w:name="_Toc150774637"/>
      <w:bookmarkStart w:id="485" w:name="_Toc164351631"/>
      <w:bookmarkStart w:id="486" w:name="_Toc164229378"/>
      <w:r>
        <w:rPr>
          <w:rFonts w:eastAsiaTheme="minorEastAsia"/>
          <w:sz w:val="24"/>
        </w:rPr>
        <w:t>响应文件的修改与撤回</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w:t>
      </w:r>
      <w:r>
        <w:rPr>
          <w:sz w:val="24"/>
        </w:rPr>
        <w:lastRenderedPageBreak/>
        <w:t>购代理机构</w:t>
      </w:r>
      <w:r>
        <w:rPr>
          <w:rFonts w:eastAsiaTheme="minorEastAsia"/>
          <w:color w:val="000000"/>
          <w:sz w:val="24"/>
        </w:rPr>
        <w:t>。</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rsidR="00315C6F" w:rsidRDefault="00315C6F">
      <w:pPr>
        <w:tabs>
          <w:tab w:val="left" w:pos="900"/>
          <w:tab w:val="left" w:pos="1080"/>
          <w:tab w:val="left" w:pos="1589"/>
        </w:tabs>
        <w:snapToGrid w:val="0"/>
        <w:spacing w:line="360" w:lineRule="auto"/>
        <w:ind w:left="357"/>
        <w:rPr>
          <w:rFonts w:eastAsiaTheme="minorEastAsia"/>
          <w:sz w:val="24"/>
        </w:rPr>
      </w:pPr>
    </w:p>
    <w:p w:rsidR="00315C6F" w:rsidRDefault="002F20E8">
      <w:pPr>
        <w:pStyle w:val="22"/>
        <w:spacing w:before="0" w:line="360" w:lineRule="auto"/>
        <w:rPr>
          <w:rFonts w:ascii="Times New Roman" w:eastAsiaTheme="minorEastAsia" w:hAnsi="Times New Roman"/>
          <w:sz w:val="28"/>
        </w:rPr>
      </w:pPr>
      <w:bookmarkStart w:id="487" w:name="_Toc520356163"/>
      <w:bookmarkStart w:id="488" w:name="_Toc150480776"/>
      <w:bookmarkStart w:id="489" w:name="_Toc305158880"/>
      <w:bookmarkStart w:id="490" w:name="_Toc127151538"/>
      <w:bookmarkStart w:id="491" w:name="_Toc142311040"/>
      <w:bookmarkStart w:id="492" w:name="_Toc151193926"/>
      <w:bookmarkStart w:id="493" w:name="_Toc150509289"/>
      <w:bookmarkStart w:id="494" w:name="_Toc226965811"/>
      <w:bookmarkStart w:id="495" w:name="_Toc150774743"/>
      <w:bookmarkStart w:id="496" w:name="_Toc151193636"/>
      <w:bookmarkStart w:id="497" w:name="_Toc226309782"/>
      <w:bookmarkStart w:id="498" w:name="_Toc305158806"/>
      <w:bookmarkStart w:id="499" w:name="_Toc151193780"/>
      <w:bookmarkStart w:id="500" w:name="_Toc226965728"/>
      <w:bookmarkStart w:id="501" w:name="_Toc195842903"/>
      <w:bookmarkStart w:id="502" w:name="_Toc264969228"/>
      <w:bookmarkStart w:id="503" w:name="_Toc151193708"/>
      <w:bookmarkStart w:id="504" w:name="_Toc151190165"/>
      <w:bookmarkStart w:id="505" w:name="_Toc226337234"/>
      <w:bookmarkStart w:id="506" w:name="_Toc151193852"/>
      <w:bookmarkStart w:id="507" w:name="_Toc265228376"/>
      <w:bookmarkStart w:id="508" w:name="_Toc150774638"/>
      <w:r>
        <w:rPr>
          <w:rFonts w:ascii="Times New Roman" w:eastAsiaTheme="minorEastAsia" w:hAnsi="Times New Roman"/>
          <w:sz w:val="28"/>
        </w:rPr>
        <w:t>五</w:t>
      </w:r>
      <w:r>
        <w:rPr>
          <w:rFonts w:ascii="Times New Roman" w:eastAsiaTheme="minorEastAsia" w:hAnsi="Times New Roman"/>
          <w:sz w:val="28"/>
        </w:rPr>
        <w:t xml:space="preserve">   </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Fonts w:ascii="Times New Roman" w:eastAsiaTheme="minorEastAsia" w:hAnsi="Times New Roman"/>
          <w:sz w:val="28"/>
        </w:rPr>
        <w:t>评审</w:t>
      </w:r>
    </w:p>
    <w:p w:rsidR="00315C6F" w:rsidRDefault="002F20E8">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w:t>
      </w:r>
      <w:r>
        <w:rPr>
          <w:rFonts w:eastAsiaTheme="minorEastAsia"/>
          <w:sz w:val="24"/>
        </w:rPr>
        <w:t>3</w:t>
      </w:r>
      <w:r>
        <w:rPr>
          <w:rFonts w:eastAsiaTheme="minorEastAsia"/>
          <w:sz w:val="24"/>
        </w:rPr>
        <w:t>家的，不予解密。</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bookmarkStart w:id="509" w:name="_Toc520356165"/>
      <w:r>
        <w:rPr>
          <w:rFonts w:eastAsiaTheme="minorEastAsia"/>
          <w:sz w:val="24"/>
        </w:rPr>
        <w:t>本项目不公开报价。</w:t>
      </w:r>
    </w:p>
    <w:bookmarkEnd w:id="509"/>
    <w:p w:rsidR="00315C6F" w:rsidRDefault="002F20E8">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eastAsiaTheme="minorEastAsia" w:hint="eastAsia"/>
          <w:sz w:val="24"/>
        </w:rPr>
        <w:t>与磋商</w:t>
      </w:r>
      <w:r>
        <w:rPr>
          <w:rFonts w:eastAsiaTheme="minorEastAsia"/>
          <w:sz w:val="24"/>
        </w:rPr>
        <w:t>事务，独立履行职责。</w:t>
      </w:r>
      <w:bookmarkStart w:id="510" w:name="_Toc520356166"/>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w:t>
      </w:r>
      <w:r>
        <w:rPr>
          <w:rFonts w:eastAsiaTheme="minorEastAsia"/>
          <w:sz w:val="24"/>
        </w:rPr>
        <w:t>2016</w:t>
      </w:r>
      <w:r>
        <w:rPr>
          <w:rFonts w:eastAsiaTheme="minorEastAsia"/>
          <w:sz w:val="24"/>
        </w:rPr>
        <w:t>〕</w:t>
      </w:r>
      <w:r>
        <w:rPr>
          <w:rFonts w:eastAsiaTheme="minorEastAsia"/>
          <w:sz w:val="24"/>
        </w:rPr>
        <w:t>125</w:t>
      </w:r>
      <w:r>
        <w:rPr>
          <w:rFonts w:eastAsiaTheme="minorEastAsia"/>
          <w:sz w:val="24"/>
        </w:rPr>
        <w:t>号）的规定。依法自行选定评审专家的，采购人和采购代理机构将查询有关信用记录，对具有行贿、受贿、欺诈等不良信用记录的人员，拒绝其参与政府采购活动。</w:t>
      </w:r>
      <w:bookmarkStart w:id="511" w:name="_Toc520356169"/>
      <w:bookmarkEnd w:id="510"/>
    </w:p>
    <w:p w:rsidR="00315C6F" w:rsidRDefault="002F20E8">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rsidR="00315C6F" w:rsidRDefault="00315C6F">
      <w:pPr>
        <w:tabs>
          <w:tab w:val="left" w:pos="360"/>
          <w:tab w:val="left" w:pos="1080"/>
        </w:tabs>
        <w:snapToGrid w:val="0"/>
        <w:spacing w:line="360" w:lineRule="auto"/>
        <w:ind w:left="1080"/>
        <w:rPr>
          <w:rFonts w:eastAsiaTheme="minorEastAsia"/>
          <w:sz w:val="24"/>
        </w:rPr>
      </w:pPr>
    </w:p>
    <w:p w:rsidR="00315C6F" w:rsidRDefault="002F20E8">
      <w:pPr>
        <w:pStyle w:val="22"/>
        <w:spacing w:before="0" w:line="360" w:lineRule="auto"/>
        <w:rPr>
          <w:rFonts w:ascii="Times New Roman" w:eastAsiaTheme="minorEastAsia" w:hAnsi="Times New Roman"/>
          <w:sz w:val="28"/>
        </w:rPr>
      </w:pPr>
      <w:bookmarkStart w:id="512" w:name="_Toc226965735"/>
      <w:bookmarkStart w:id="513" w:name="_Toc226965818"/>
      <w:bookmarkStart w:id="514" w:name="_Toc264969235"/>
      <w:bookmarkStart w:id="515" w:name="_Toc142311047"/>
      <w:bookmarkStart w:id="516" w:name="_Toc127151545"/>
      <w:bookmarkStart w:id="517" w:name="_Toc151193933"/>
      <w:bookmarkStart w:id="518" w:name="_Toc151193715"/>
      <w:bookmarkStart w:id="519" w:name="_Toc151193643"/>
      <w:bookmarkStart w:id="520" w:name="_Toc305158813"/>
      <w:bookmarkStart w:id="521" w:name="_Toc150774645"/>
      <w:bookmarkStart w:id="522" w:name="_Toc226337241"/>
      <w:bookmarkStart w:id="523" w:name="_Toc150480783"/>
      <w:bookmarkStart w:id="524" w:name="_Toc150774750"/>
      <w:bookmarkStart w:id="525" w:name="_Toc151190172"/>
      <w:bookmarkStart w:id="526" w:name="_Toc305158887"/>
      <w:bookmarkStart w:id="527" w:name="_Toc150509296"/>
      <w:bookmarkStart w:id="528" w:name="_Toc265228383"/>
      <w:bookmarkStart w:id="529" w:name="_Toc151193859"/>
      <w:bookmarkStart w:id="530" w:name="_Toc195842910"/>
      <w:bookmarkStart w:id="531" w:name="_Toc151193787"/>
      <w:bookmarkStart w:id="532" w:name="_Toc226309789"/>
      <w:r>
        <w:rPr>
          <w:rFonts w:ascii="Times New Roman" w:eastAsiaTheme="minorEastAsia" w:hAnsi="Times New Roman"/>
          <w:sz w:val="28"/>
        </w:rPr>
        <w:t>六</w:t>
      </w:r>
      <w:r>
        <w:rPr>
          <w:rFonts w:ascii="Times New Roman" w:eastAsiaTheme="minorEastAsia" w:hAnsi="Times New Roman"/>
          <w:sz w:val="28"/>
        </w:rPr>
        <w:t xml:space="preserve">   </w:t>
      </w:r>
      <w:bookmarkEnd w:id="511"/>
      <w:r>
        <w:rPr>
          <w:rFonts w:ascii="Times New Roman" w:eastAsiaTheme="minorEastAsia" w:hAnsi="Times New Roman"/>
          <w:sz w:val="28"/>
        </w:rPr>
        <w:t>确定</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Fonts w:ascii="Times New Roman" w:eastAsiaTheme="minorEastAsia" w:hAnsi="Times New Roman"/>
          <w:sz w:val="28"/>
        </w:rPr>
        <w:t>成交</w:t>
      </w:r>
    </w:p>
    <w:p w:rsidR="00315C6F" w:rsidRDefault="002F20E8">
      <w:pPr>
        <w:numPr>
          <w:ilvl w:val="0"/>
          <w:numId w:val="8"/>
        </w:numPr>
        <w:tabs>
          <w:tab w:val="left" w:pos="360"/>
        </w:tabs>
        <w:snapToGrid w:val="0"/>
        <w:spacing w:line="360" w:lineRule="auto"/>
        <w:ind w:left="357" w:hanging="357"/>
        <w:outlineLvl w:val="1"/>
        <w:rPr>
          <w:rFonts w:eastAsiaTheme="minorEastAsia"/>
          <w:sz w:val="24"/>
        </w:rPr>
      </w:pPr>
      <w:bookmarkStart w:id="533" w:name="_Toc151193717"/>
      <w:bookmarkStart w:id="534" w:name="_Toc151193789"/>
      <w:bookmarkStart w:id="535" w:name="_Toc127151748"/>
      <w:bookmarkStart w:id="536" w:name="_Toc151193645"/>
      <w:bookmarkStart w:id="537" w:name="_Toc226337243"/>
      <w:bookmarkStart w:id="538" w:name="_Toc151193861"/>
      <w:bookmarkStart w:id="539" w:name="_Toc151190174"/>
      <w:bookmarkStart w:id="540" w:name="_Toc164229242"/>
      <w:bookmarkStart w:id="541" w:name="_Toc164351641"/>
      <w:bookmarkStart w:id="542" w:name="_Toc305158889"/>
      <w:bookmarkStart w:id="543" w:name="_Toc142311049"/>
      <w:bookmarkStart w:id="544" w:name="_Toc305158815"/>
      <w:bookmarkStart w:id="545" w:name="_Toc226309791"/>
      <w:bookmarkStart w:id="546" w:name="_Toc195842912"/>
      <w:bookmarkStart w:id="547" w:name="_Toc226965820"/>
      <w:bookmarkStart w:id="548" w:name="_Toc226965737"/>
      <w:bookmarkStart w:id="549" w:name="_Toc127161461"/>
      <w:bookmarkStart w:id="550" w:name="_Toc150480785"/>
      <w:bookmarkStart w:id="551" w:name="_Toc151193935"/>
      <w:bookmarkStart w:id="552" w:name="_Toc127151547"/>
      <w:bookmarkStart w:id="553" w:name="_Toc149720840"/>
      <w:bookmarkStart w:id="554" w:name="_Toc164608816"/>
      <w:bookmarkStart w:id="555" w:name="_Toc150774752"/>
      <w:bookmarkStart w:id="556" w:name="_Toc164608661"/>
      <w:bookmarkStart w:id="557" w:name="_Toc164229388"/>
      <w:bookmarkStart w:id="558" w:name="_Toc265228385"/>
      <w:bookmarkStart w:id="559" w:name="_Toc264969237"/>
      <w:bookmarkStart w:id="560" w:name="_Toc150509298"/>
      <w:bookmarkStart w:id="561" w:name="_Toc150774647"/>
      <w:r>
        <w:rPr>
          <w:rFonts w:eastAsiaTheme="minorEastAsia"/>
          <w:sz w:val="24"/>
        </w:rPr>
        <w:t>确定成交供应商</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lastRenderedPageBreak/>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rsidR="00315C6F" w:rsidRDefault="002F20E8">
      <w:pPr>
        <w:numPr>
          <w:ilvl w:val="0"/>
          <w:numId w:val="8"/>
        </w:numPr>
        <w:tabs>
          <w:tab w:val="left" w:pos="360"/>
        </w:tabs>
        <w:snapToGrid w:val="0"/>
        <w:spacing w:line="360" w:lineRule="auto"/>
        <w:ind w:left="357" w:hanging="357"/>
        <w:outlineLvl w:val="1"/>
        <w:rPr>
          <w:rFonts w:eastAsiaTheme="minorEastAsia"/>
          <w:sz w:val="24"/>
        </w:rPr>
      </w:pPr>
      <w:bookmarkStart w:id="562" w:name="_Toc305158817"/>
      <w:bookmarkStart w:id="563" w:name="_Toc305158891"/>
      <w:bookmarkStart w:id="564" w:name="_Toc127161463"/>
      <w:bookmarkStart w:id="565" w:name="_Toc149720842"/>
      <w:bookmarkStart w:id="566" w:name="_Toc150509300"/>
      <w:bookmarkStart w:id="567" w:name="_Toc164608818"/>
      <w:bookmarkStart w:id="568" w:name="_Toc151193791"/>
      <w:bookmarkStart w:id="569" w:name="_Toc150774649"/>
      <w:bookmarkStart w:id="570" w:name="_Toc127151549"/>
      <w:bookmarkStart w:id="571" w:name="_Toc151193937"/>
      <w:bookmarkStart w:id="572" w:name="_Toc164229390"/>
      <w:bookmarkStart w:id="573" w:name="_Toc142311051"/>
      <w:bookmarkStart w:id="574" w:name="_Toc226337245"/>
      <w:bookmarkStart w:id="575" w:name="_Toc265228387"/>
      <w:bookmarkStart w:id="576" w:name="_Toc164608663"/>
      <w:bookmarkStart w:id="577" w:name="_Toc151193863"/>
      <w:bookmarkStart w:id="578" w:name="_Toc164351643"/>
      <w:bookmarkStart w:id="579" w:name="_Toc226965822"/>
      <w:bookmarkStart w:id="580" w:name="_Toc151193719"/>
      <w:bookmarkStart w:id="581" w:name="_Toc151193647"/>
      <w:bookmarkStart w:id="582" w:name="_Toc150480787"/>
      <w:bookmarkStart w:id="583" w:name="_Toc127151750"/>
      <w:bookmarkStart w:id="584" w:name="_Toc151190176"/>
      <w:bookmarkStart w:id="585" w:name="_Toc226309793"/>
      <w:bookmarkStart w:id="586" w:name="_Toc226965739"/>
      <w:bookmarkStart w:id="587" w:name="_Toc264969239"/>
      <w:bookmarkStart w:id="588" w:name="_Toc164229244"/>
      <w:bookmarkStart w:id="589" w:name="_Toc195842914"/>
      <w:bookmarkStart w:id="590" w:name="_Toc150774754"/>
      <w:bookmarkStart w:id="591" w:name="_Ref467307090"/>
      <w:bookmarkStart w:id="592" w:name="_Toc520356176"/>
      <w:bookmarkStart w:id="593" w:name="_Ref467306425"/>
      <w:r>
        <w:rPr>
          <w:rFonts w:eastAsiaTheme="minorEastAsia"/>
          <w:sz w:val="24"/>
        </w:rPr>
        <w:t>成交公告与成交通知书</w:t>
      </w:r>
      <w:bookmarkEnd w:id="562"/>
      <w:bookmarkEnd w:id="563"/>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w:t>
      </w:r>
      <w:r>
        <w:rPr>
          <w:rFonts w:eastAsiaTheme="minorEastAsia"/>
          <w:kern w:val="0"/>
          <w:sz w:val="24"/>
        </w:rPr>
        <w:t>2</w:t>
      </w:r>
      <w:r>
        <w:rPr>
          <w:rFonts w:eastAsiaTheme="minorEastAsia"/>
          <w:kern w:val="0"/>
          <w:sz w:val="24"/>
        </w:rPr>
        <w:t>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w:t>
      </w:r>
      <w:r>
        <w:rPr>
          <w:rFonts w:eastAsiaTheme="minorEastAsia"/>
          <w:sz w:val="24"/>
        </w:rPr>
        <w:t>1</w:t>
      </w:r>
      <w:r>
        <w:rPr>
          <w:rFonts w:eastAsiaTheme="minorEastAsia"/>
          <w:sz w:val="24"/>
        </w:rPr>
        <w:t>个工作日。</w:t>
      </w:r>
    </w:p>
    <w:p w:rsidR="00315C6F" w:rsidRDefault="002F20E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rsidR="00315C6F" w:rsidRDefault="002F20E8">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rsidR="00315C6F" w:rsidRDefault="002F20E8">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rsidR="00315C6F" w:rsidRDefault="002F20E8">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rsidR="00315C6F" w:rsidRDefault="002F20E8">
      <w:pPr>
        <w:numPr>
          <w:ilvl w:val="2"/>
          <w:numId w:val="8"/>
        </w:numPr>
        <w:snapToGrid w:val="0"/>
        <w:spacing w:line="360" w:lineRule="auto"/>
        <w:rPr>
          <w:rFonts w:eastAsiaTheme="minorEastAsia"/>
          <w:sz w:val="24"/>
        </w:rPr>
      </w:pPr>
      <w:r>
        <w:rPr>
          <w:rFonts w:eastAsiaTheme="minorEastAsia"/>
          <w:snapToGrid w:val="0"/>
          <w:kern w:val="0"/>
          <w:sz w:val="24"/>
          <w:szCs w:val="20"/>
        </w:rPr>
        <w:t>除了</w:t>
      </w:r>
      <w:r>
        <w:rPr>
          <w:rFonts w:eastAsiaTheme="minorEastAsia"/>
          <w:snapToGrid w:val="0"/>
          <w:kern w:val="0"/>
          <w:sz w:val="24"/>
          <w:szCs w:val="20"/>
        </w:rPr>
        <w:t>“</w:t>
      </w:r>
      <w:r>
        <w:rPr>
          <w:rFonts w:eastAsiaTheme="minorEastAsia"/>
          <w:snapToGrid w:val="0"/>
          <w:kern w:val="0"/>
          <w:sz w:val="24"/>
          <w:szCs w:val="20"/>
        </w:rPr>
        <w:t>市场竞争不充分的科研项目，以及需要扶持的科技成果转化项目，提交最后报价的供应商可以为</w:t>
      </w:r>
      <w:r>
        <w:rPr>
          <w:rFonts w:eastAsiaTheme="minorEastAsia"/>
          <w:snapToGrid w:val="0"/>
          <w:kern w:val="0"/>
          <w:sz w:val="24"/>
          <w:szCs w:val="20"/>
        </w:rPr>
        <w:t>2</w:t>
      </w:r>
      <w:r>
        <w:rPr>
          <w:rFonts w:eastAsiaTheme="minorEastAsia"/>
          <w:snapToGrid w:val="0"/>
          <w:kern w:val="0"/>
          <w:sz w:val="24"/>
          <w:szCs w:val="20"/>
        </w:rPr>
        <w:t>家；政府购买服务项目（含政府和社会资本合作项目），在采购过程中符合要求的供应商（社会资本）只有</w:t>
      </w:r>
      <w:r>
        <w:rPr>
          <w:rFonts w:eastAsiaTheme="minorEastAsia"/>
          <w:snapToGrid w:val="0"/>
          <w:kern w:val="0"/>
          <w:sz w:val="24"/>
          <w:szCs w:val="20"/>
        </w:rPr>
        <w:t>2</w:t>
      </w:r>
      <w:r>
        <w:rPr>
          <w:rFonts w:eastAsiaTheme="minorEastAsia"/>
          <w:snapToGrid w:val="0"/>
          <w:kern w:val="0"/>
          <w:sz w:val="24"/>
          <w:szCs w:val="20"/>
        </w:rPr>
        <w:t>家的，竞争性磋商采购活动可以继续进行</w:t>
      </w:r>
      <w:r>
        <w:rPr>
          <w:rFonts w:eastAsiaTheme="minorEastAsia"/>
          <w:snapToGrid w:val="0"/>
          <w:kern w:val="0"/>
          <w:sz w:val="24"/>
          <w:szCs w:val="20"/>
        </w:rPr>
        <w:t>”</w:t>
      </w:r>
      <w:r>
        <w:rPr>
          <w:rFonts w:eastAsiaTheme="minorEastAsia"/>
          <w:snapToGrid w:val="0"/>
          <w:kern w:val="0"/>
          <w:sz w:val="24"/>
          <w:szCs w:val="20"/>
        </w:rPr>
        <w:t>的情形外，在采购过程中符合要求的供应商或者报价未超过采购预算的供应商不足</w:t>
      </w:r>
      <w:r>
        <w:rPr>
          <w:rFonts w:eastAsiaTheme="minorEastAsia"/>
          <w:snapToGrid w:val="0"/>
          <w:kern w:val="0"/>
          <w:sz w:val="24"/>
          <w:szCs w:val="20"/>
        </w:rPr>
        <w:t>3</w:t>
      </w:r>
      <w:r>
        <w:rPr>
          <w:rFonts w:eastAsiaTheme="minorEastAsia"/>
          <w:snapToGrid w:val="0"/>
          <w:kern w:val="0"/>
          <w:sz w:val="24"/>
          <w:szCs w:val="20"/>
        </w:rPr>
        <w:t>家的。</w:t>
      </w:r>
    </w:p>
    <w:p w:rsidR="00315C6F" w:rsidRDefault="002F20E8">
      <w:pPr>
        <w:numPr>
          <w:ilvl w:val="0"/>
          <w:numId w:val="8"/>
        </w:numPr>
        <w:tabs>
          <w:tab w:val="left" w:pos="360"/>
        </w:tabs>
        <w:snapToGrid w:val="0"/>
        <w:spacing w:line="360" w:lineRule="auto"/>
        <w:ind w:left="357" w:hanging="357"/>
        <w:outlineLvl w:val="1"/>
        <w:rPr>
          <w:rFonts w:eastAsiaTheme="minorEastAsia"/>
          <w:sz w:val="24"/>
        </w:rPr>
      </w:pPr>
      <w:bookmarkStart w:id="594" w:name="_Ref467307204"/>
      <w:bookmarkStart w:id="595" w:name="_Toc164229391"/>
      <w:bookmarkStart w:id="596" w:name="_Toc151193938"/>
      <w:bookmarkStart w:id="597" w:name="_Toc265228388"/>
      <w:bookmarkStart w:id="598" w:name="_Toc305158818"/>
      <w:bookmarkStart w:id="599" w:name="_Toc226965823"/>
      <w:bookmarkStart w:id="600" w:name="_Toc164351644"/>
      <w:bookmarkStart w:id="601" w:name="_Toc150480788"/>
      <w:bookmarkStart w:id="602" w:name="_Toc127151751"/>
      <w:bookmarkStart w:id="603" w:name="_Toc150774650"/>
      <w:bookmarkStart w:id="604" w:name="_Ref467306978"/>
      <w:bookmarkStart w:id="605" w:name="_Toc149720843"/>
      <w:bookmarkStart w:id="606" w:name="_Toc195842915"/>
      <w:bookmarkStart w:id="607" w:name="_Toc127151550"/>
      <w:bookmarkStart w:id="608" w:name="_Toc127161464"/>
      <w:bookmarkStart w:id="609" w:name="_Toc150509301"/>
      <w:bookmarkStart w:id="610" w:name="_Toc226337246"/>
      <w:bookmarkStart w:id="611" w:name="_Ref467307062"/>
      <w:bookmarkStart w:id="612" w:name="_Toc164229245"/>
      <w:bookmarkStart w:id="613" w:name="_Toc164608664"/>
      <w:bookmarkStart w:id="614" w:name="_Toc520356175"/>
      <w:bookmarkStart w:id="615" w:name="_Toc226309794"/>
      <w:bookmarkStart w:id="616" w:name="_Toc151193864"/>
      <w:bookmarkStart w:id="617" w:name="_Toc151193792"/>
      <w:bookmarkStart w:id="618" w:name="_Ref467306377"/>
      <w:bookmarkStart w:id="619" w:name="_Toc264969240"/>
      <w:bookmarkStart w:id="620" w:name="_Toc142311052"/>
      <w:bookmarkStart w:id="621" w:name="_Toc151190177"/>
      <w:bookmarkStart w:id="622" w:name="_Toc151193720"/>
      <w:bookmarkStart w:id="623" w:name="_Toc305158892"/>
      <w:bookmarkStart w:id="624" w:name="_Toc151193648"/>
      <w:bookmarkStart w:id="625" w:name="_Toc164608819"/>
      <w:bookmarkStart w:id="626" w:name="_Toc150774755"/>
      <w:bookmarkStart w:id="627" w:name="_Toc226965740"/>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Fonts w:eastAsiaTheme="minorEastAsia"/>
          <w:sz w:val="24"/>
        </w:rPr>
        <w:t>签订合同</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w:t>
      </w:r>
      <w:r>
        <w:rPr>
          <w:rFonts w:eastAsiaTheme="minorEastAsia"/>
          <w:sz w:val="24"/>
        </w:rPr>
        <w:t>30</w:t>
      </w:r>
      <w:r>
        <w:rPr>
          <w:rFonts w:eastAsiaTheme="minorEastAsia"/>
          <w:sz w:val="24"/>
        </w:rPr>
        <w:t>日内，按照磋商文件确定的合同文本以及采购标的、规格型号、采购金额、采购数量、技术和服务要求等事项签订政府采购合同。</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lastRenderedPageBreak/>
        <w:t>联合体成交的，联合体各方应当共同与采购人签订合同，就</w:t>
      </w:r>
      <w:r>
        <w:rPr>
          <w:sz w:val="24"/>
        </w:rPr>
        <w:t>采购合同约定的事项</w:t>
      </w:r>
      <w:r>
        <w:rPr>
          <w:rFonts w:eastAsiaTheme="minorEastAsia"/>
          <w:sz w:val="24"/>
        </w:rPr>
        <w:t>向采购人承担连带责任。</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rsidR="00315C6F" w:rsidRDefault="002F20E8">
      <w:pPr>
        <w:numPr>
          <w:ilvl w:val="1"/>
          <w:numId w:val="8"/>
        </w:numPr>
        <w:tabs>
          <w:tab w:val="left" w:pos="1080"/>
          <w:tab w:val="left" w:pos="2014"/>
        </w:tabs>
        <w:snapToGrid w:val="0"/>
        <w:spacing w:line="360" w:lineRule="auto"/>
        <w:ind w:left="1077" w:hanging="720"/>
        <w:rPr>
          <w:sz w:val="24"/>
        </w:rPr>
      </w:pPr>
      <w:r>
        <w:rPr>
          <w:rFonts w:ascii="宋体" w:hAnsi="宋体" w:hint="eastAsia"/>
          <w:sz w:val="24"/>
        </w:rPr>
        <w:t>“政采贷”融资指引：详见</w:t>
      </w:r>
      <w:r>
        <w:rPr>
          <w:rFonts w:eastAsiaTheme="minorEastAsia"/>
          <w:sz w:val="24"/>
        </w:rPr>
        <w:t>《</w:t>
      </w:r>
      <w:r>
        <w:rPr>
          <w:rFonts w:eastAsiaTheme="minorEastAsia" w:hint="eastAsia"/>
          <w:sz w:val="24"/>
        </w:rPr>
        <w:t>供应商</w:t>
      </w:r>
      <w:r>
        <w:rPr>
          <w:rFonts w:eastAsiaTheme="minorEastAsia"/>
          <w:sz w:val="24"/>
        </w:rPr>
        <w:t>须知资料表》</w:t>
      </w:r>
      <w:r>
        <w:rPr>
          <w:rFonts w:eastAsiaTheme="minorEastAsia" w:hint="eastAsia"/>
          <w:sz w:val="24"/>
        </w:rPr>
        <w:t>。</w:t>
      </w:r>
    </w:p>
    <w:bookmarkEnd w:id="591"/>
    <w:bookmarkEnd w:id="592"/>
    <w:bookmarkEnd w:id="593"/>
    <w:p w:rsidR="00315C6F" w:rsidRDefault="002F20E8">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rsidR="00315C6F" w:rsidRDefault="002F20E8">
      <w:pPr>
        <w:numPr>
          <w:ilvl w:val="2"/>
          <w:numId w:val="8"/>
        </w:numPr>
        <w:snapToGrid w:val="0"/>
        <w:spacing w:line="360" w:lineRule="auto"/>
        <w:rPr>
          <w:rFonts w:eastAsiaTheme="minorEastAsia"/>
          <w:sz w:val="24"/>
        </w:rPr>
      </w:pPr>
      <w:bookmarkStart w:id="628"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628"/>
    </w:p>
    <w:p w:rsidR="00315C6F" w:rsidRDefault="002F20E8">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w:t>
      </w:r>
      <w:r>
        <w:rPr>
          <w:rFonts w:eastAsiaTheme="minorEastAsia"/>
          <w:sz w:val="24"/>
        </w:rPr>
        <w:t>3</w:t>
      </w:r>
      <w:r>
        <w:rPr>
          <w:rFonts w:eastAsiaTheme="minorEastAsia"/>
          <w:sz w:val="24"/>
        </w:rPr>
        <w:t>个工作日内作出答复，但答复的内容不得涉及商业秘密。</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rsidR="00315C6F" w:rsidRDefault="002F20E8">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w:t>
      </w:r>
      <w:r>
        <w:rPr>
          <w:rFonts w:eastAsiaTheme="minorEastAsia"/>
          <w:sz w:val="24"/>
        </w:rPr>
        <w:t>7</w:t>
      </w:r>
      <w:r>
        <w:rPr>
          <w:rFonts w:eastAsiaTheme="minorEastAsia"/>
          <w:sz w:val="24"/>
        </w:rPr>
        <w:t>个工作日内，以书面形式向采购人、采购代理机构提出质疑。采购人、采购代理机构在收到质疑函后</w:t>
      </w:r>
      <w:r>
        <w:rPr>
          <w:rFonts w:eastAsiaTheme="minorEastAsia"/>
          <w:sz w:val="24"/>
        </w:rPr>
        <w:t>7</w:t>
      </w:r>
      <w:r>
        <w:rPr>
          <w:rFonts w:eastAsiaTheme="minorEastAsia"/>
          <w:sz w:val="24"/>
        </w:rPr>
        <w:t>个工作日内作出答复。</w:t>
      </w:r>
    </w:p>
    <w:p w:rsidR="00315C6F" w:rsidRDefault="002F20E8">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rsidR="00315C6F" w:rsidRDefault="002F20E8">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w:t>
      </w:r>
      <w:r>
        <w:rPr>
          <w:sz w:val="24"/>
        </w:rPr>
        <w:lastRenderedPageBreak/>
        <w:t>法定代表人、主要负责人签字或者盖章，并加盖公章。</w:t>
      </w:r>
    </w:p>
    <w:p w:rsidR="00315C6F" w:rsidRDefault="002F20E8">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rsidR="00315C6F" w:rsidRDefault="002F20E8">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rsidR="00315C6F" w:rsidRDefault="002F20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rsidR="00315C6F" w:rsidRDefault="00315C6F">
      <w:pPr>
        <w:tabs>
          <w:tab w:val="left" w:pos="360"/>
          <w:tab w:val="left" w:pos="1080"/>
        </w:tabs>
        <w:snapToGrid w:val="0"/>
        <w:spacing w:line="360" w:lineRule="auto"/>
        <w:ind w:left="360"/>
        <w:rPr>
          <w:rFonts w:eastAsiaTheme="minorEastAsia"/>
          <w:sz w:val="24"/>
        </w:rPr>
      </w:pPr>
    </w:p>
    <w:p w:rsidR="00315C6F" w:rsidRDefault="002F20E8">
      <w:pPr>
        <w:spacing w:line="360" w:lineRule="auto"/>
        <w:jc w:val="center"/>
        <w:outlineLvl w:val="0"/>
        <w:rPr>
          <w:rFonts w:eastAsiaTheme="minorEastAsia"/>
          <w:b/>
          <w:sz w:val="36"/>
          <w:szCs w:val="36"/>
        </w:rPr>
      </w:pPr>
      <w:bookmarkStart w:id="629" w:name="_Toc353873664"/>
      <w:bookmarkStart w:id="630" w:name="_Toc150774759"/>
      <w:bookmarkStart w:id="631" w:name="_Toc127151554"/>
      <w:bookmarkStart w:id="632" w:name="_Toc226965827"/>
      <w:bookmarkStart w:id="633" w:name="_Toc305158822"/>
      <w:bookmarkStart w:id="634" w:name="_Toc142311056"/>
      <w:bookmarkStart w:id="635" w:name="_Toc264969244"/>
      <w:bookmarkStart w:id="636" w:name="_Toc305158896"/>
      <w:bookmarkStart w:id="637" w:name="_Toc226337250"/>
      <w:bookmarkStart w:id="638" w:name="_Toc150480792"/>
      <w:bookmarkStart w:id="639" w:name="_Toc265228392"/>
      <w:bookmarkStart w:id="640" w:name="_Toc353873934"/>
      <w:bookmarkStart w:id="641" w:name="_Toc353825544"/>
      <w:r>
        <w:rPr>
          <w:rFonts w:eastAsiaTheme="minorEastAsia"/>
          <w:sz w:val="24"/>
        </w:rPr>
        <w:br w:type="page"/>
      </w:r>
      <w:bookmarkStart w:id="642" w:name="_Toc97371943"/>
      <w:r>
        <w:rPr>
          <w:rFonts w:eastAsiaTheme="minorEastAsia"/>
          <w:b/>
          <w:sz w:val="36"/>
          <w:szCs w:val="36"/>
        </w:rPr>
        <w:lastRenderedPageBreak/>
        <w:t>第三章</w:t>
      </w:r>
      <w:r>
        <w:rPr>
          <w:rFonts w:eastAsiaTheme="minorEastAsia"/>
          <w:b/>
          <w:sz w:val="36"/>
          <w:szCs w:val="36"/>
        </w:rPr>
        <w:t xml:space="preserve">   </w:t>
      </w:r>
      <w:bookmarkEnd w:id="629"/>
      <w:bookmarkEnd w:id="630"/>
      <w:bookmarkEnd w:id="631"/>
      <w:bookmarkEnd w:id="632"/>
      <w:bookmarkEnd w:id="633"/>
      <w:bookmarkEnd w:id="634"/>
      <w:bookmarkEnd w:id="635"/>
      <w:bookmarkEnd w:id="636"/>
      <w:bookmarkEnd w:id="637"/>
      <w:bookmarkEnd w:id="638"/>
      <w:bookmarkEnd w:id="639"/>
      <w:bookmarkEnd w:id="640"/>
      <w:bookmarkEnd w:id="641"/>
      <w:r>
        <w:rPr>
          <w:rFonts w:eastAsiaTheme="minorEastAsia"/>
          <w:b/>
          <w:sz w:val="36"/>
          <w:szCs w:val="36"/>
        </w:rPr>
        <w:t>评审方法和评审标准</w:t>
      </w:r>
      <w:bookmarkStart w:id="643" w:name="_Toc487900382"/>
      <w:bookmarkEnd w:id="642"/>
    </w:p>
    <w:p w:rsidR="00315C6F" w:rsidRDefault="002F20E8">
      <w:pPr>
        <w:pStyle w:val="22"/>
        <w:spacing w:before="0" w:line="360" w:lineRule="auto"/>
        <w:rPr>
          <w:rFonts w:ascii="Times New Roman" w:eastAsiaTheme="minorEastAsia" w:hAnsi="Times New Roman"/>
          <w:sz w:val="24"/>
          <w:szCs w:val="24"/>
        </w:rPr>
      </w:pPr>
      <w:r>
        <w:rPr>
          <w:rFonts w:ascii="Times New Roman" w:eastAsiaTheme="minorEastAsia" w:hAnsi="Times New Roman"/>
          <w:sz w:val="24"/>
          <w:szCs w:val="24"/>
        </w:rPr>
        <w:t>一、</w:t>
      </w:r>
      <w:r>
        <w:rPr>
          <w:rFonts w:ascii="Times New Roman" w:eastAsiaTheme="minorEastAsia" w:hAnsi="Times New Roman" w:hint="eastAsia"/>
          <w:sz w:val="24"/>
          <w:szCs w:val="24"/>
        </w:rPr>
        <w:t>评审程序和方法</w:t>
      </w:r>
    </w:p>
    <w:p w:rsidR="00315C6F" w:rsidRDefault="002F20E8">
      <w:pPr>
        <w:tabs>
          <w:tab w:val="left" w:pos="1080"/>
        </w:tabs>
        <w:snapToGrid w:val="0"/>
        <w:jc w:val="left"/>
        <w:rPr>
          <w:rFonts w:eastAsiaTheme="minorEastAsia"/>
          <w:b/>
          <w:sz w:val="24"/>
        </w:rPr>
      </w:pPr>
      <w:r>
        <w:rPr>
          <w:rFonts w:eastAsiaTheme="minorEastAsia"/>
          <w:b/>
          <w:sz w:val="24"/>
        </w:rPr>
        <w:tab/>
      </w:r>
    </w:p>
    <w:p w:rsidR="00315C6F" w:rsidRDefault="002F20E8">
      <w:pPr>
        <w:numPr>
          <w:ilvl w:val="0"/>
          <w:numId w:val="11"/>
        </w:numPr>
        <w:tabs>
          <w:tab w:val="left" w:pos="360"/>
        </w:tabs>
        <w:snapToGrid w:val="0"/>
        <w:spacing w:line="360" w:lineRule="auto"/>
        <w:outlineLvl w:val="1"/>
        <w:rPr>
          <w:rFonts w:eastAsiaTheme="minorEastAsia"/>
          <w:sz w:val="24"/>
        </w:rPr>
      </w:pPr>
      <w:bookmarkStart w:id="644" w:name="_Toc305158809"/>
      <w:bookmarkStart w:id="645" w:name="_Toc150480779"/>
      <w:bookmarkStart w:id="646" w:name="_Toc164351635"/>
      <w:bookmarkStart w:id="647" w:name="_Toc149720834"/>
      <w:bookmarkStart w:id="648" w:name="_Toc150774641"/>
      <w:bookmarkStart w:id="649" w:name="_Toc164608655"/>
      <w:bookmarkStart w:id="650" w:name="_Toc305158883"/>
      <w:bookmarkStart w:id="651" w:name="_Toc195842906"/>
      <w:bookmarkStart w:id="652" w:name="_Toc164608810"/>
      <w:bookmarkStart w:id="653" w:name="_Toc151190168"/>
      <w:bookmarkStart w:id="654" w:name="_Toc150774746"/>
      <w:bookmarkStart w:id="655" w:name="_Toc226337237"/>
      <w:bookmarkStart w:id="656" w:name="_Toc127161455"/>
      <w:bookmarkStart w:id="657" w:name="_Toc150509292"/>
      <w:bookmarkStart w:id="658" w:name="_Toc151193855"/>
      <w:bookmarkStart w:id="659" w:name="_Toc226965814"/>
      <w:bookmarkStart w:id="660" w:name="_Toc164229382"/>
      <w:bookmarkStart w:id="661" w:name="_Toc142311043"/>
      <w:bookmarkStart w:id="662" w:name="_Toc151193783"/>
      <w:bookmarkStart w:id="663" w:name="_Toc164229236"/>
      <w:bookmarkStart w:id="664" w:name="_Toc127151742"/>
      <w:bookmarkStart w:id="665" w:name="_Toc226309785"/>
      <w:bookmarkStart w:id="666" w:name="_Toc226965731"/>
      <w:bookmarkStart w:id="667" w:name="_Toc264969231"/>
      <w:bookmarkStart w:id="668" w:name="_Toc151193639"/>
      <w:bookmarkStart w:id="669" w:name="_Toc265228379"/>
      <w:bookmarkStart w:id="670" w:name="_Toc127151541"/>
      <w:bookmarkStart w:id="671" w:name="_Toc151193929"/>
      <w:bookmarkStart w:id="672" w:name="_Toc151193711"/>
      <w:bookmarkStart w:id="673" w:name="_Toc353825551"/>
      <w:bookmarkStart w:id="674" w:name="_Toc353873941"/>
      <w:bookmarkStart w:id="675" w:name="_Toc150480793"/>
      <w:bookmarkStart w:id="676" w:name="_Toc127151555"/>
      <w:bookmarkStart w:id="677" w:name="_Toc226337251"/>
      <w:bookmarkStart w:id="678" w:name="_Toc353873935"/>
      <w:bookmarkStart w:id="679" w:name="_Toc353873665"/>
      <w:bookmarkStart w:id="680" w:name="_Toc264969245"/>
      <w:bookmarkStart w:id="681" w:name="_Toc150774760"/>
      <w:bookmarkStart w:id="682" w:name="_Toc265228393"/>
      <w:bookmarkStart w:id="683" w:name="_Toc195842920"/>
      <w:bookmarkStart w:id="684" w:name="_Toc353825545"/>
      <w:bookmarkStart w:id="685" w:name="_Toc305158823"/>
      <w:bookmarkStart w:id="686" w:name="_Toc305158897"/>
      <w:bookmarkStart w:id="687" w:name="_Toc226965828"/>
      <w:bookmarkStart w:id="688" w:name="_Toc142311057"/>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643"/>
      <w:r>
        <w:rPr>
          <w:rFonts w:eastAsiaTheme="minorEastAsia"/>
          <w:sz w:val="24"/>
        </w:rPr>
        <w:t>响应文件的</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Fonts w:eastAsiaTheme="minorEastAsia"/>
          <w:sz w:val="24"/>
        </w:rPr>
        <w:t>资格审查和符合性审查</w:t>
      </w:r>
    </w:p>
    <w:p w:rsidR="00315C6F" w:rsidRDefault="002F20E8">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eastAsiaTheme="minorEastAsia" w:hint="eastAsia"/>
          <w:sz w:val="24"/>
        </w:rPr>
        <w:t>处理</w:t>
      </w:r>
      <w:r>
        <w:rPr>
          <w:rFonts w:eastAsiaTheme="minorEastAsia"/>
          <w:sz w:val="24"/>
        </w:rPr>
        <w:t>，磋商小组应当告知提交响应文件的供应商。</w:t>
      </w:r>
    </w:p>
    <w:p w:rsidR="00315C6F" w:rsidRDefault="002F20E8">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w:t>
      </w:r>
      <w:r>
        <w:rPr>
          <w:rFonts w:eastAsiaTheme="minorEastAsia"/>
          <w:sz w:val="24"/>
        </w:rPr>
        <w:t>“</w:t>
      </w:r>
      <w:r>
        <w:rPr>
          <w:rFonts w:eastAsiaTheme="minorEastAsia"/>
          <w:sz w:val="24"/>
        </w:rPr>
        <w:t>实质性格式</w:t>
      </w:r>
      <w:r>
        <w:rPr>
          <w:rFonts w:eastAsiaTheme="minorEastAsia"/>
          <w:sz w:val="24"/>
        </w:rPr>
        <w:t>”</w:t>
      </w:r>
      <w:r>
        <w:rPr>
          <w:rFonts w:eastAsiaTheme="minorEastAsia"/>
          <w:sz w:val="24"/>
        </w:rPr>
        <w:t>文件。</w:t>
      </w:r>
    </w:p>
    <w:p w:rsidR="00315C6F" w:rsidRDefault="002F20E8">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rsidR="00315C6F" w:rsidRDefault="002F20E8">
      <w:pPr>
        <w:tabs>
          <w:tab w:val="left" w:pos="900"/>
          <w:tab w:val="left" w:pos="1080"/>
        </w:tabs>
        <w:snapToGrid w:val="0"/>
        <w:spacing w:line="360" w:lineRule="auto"/>
        <w:ind w:left="1077" w:firstLineChars="1100" w:firstLine="2650"/>
        <w:rPr>
          <w:rFonts w:eastAsiaTheme="minorEastAsia"/>
          <w:b/>
          <w:sz w:val="24"/>
        </w:rPr>
      </w:pPr>
      <w:bookmarkStart w:id="689" w:name="OLE_LINK45"/>
      <w:r>
        <w:rPr>
          <w:rFonts w:eastAsiaTheme="minorEastAsia"/>
          <w:b/>
          <w:sz w:val="24"/>
        </w:rPr>
        <w:t>资格审查要求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1"/>
        <w:gridCol w:w="1567"/>
        <w:gridCol w:w="4311"/>
        <w:gridCol w:w="1716"/>
      </w:tblGrid>
      <w:tr w:rsidR="00315C6F" w:rsidTr="00C151A0">
        <w:trPr>
          <w:cantSplit/>
          <w:trHeight w:val="468"/>
          <w:tblHeader/>
        </w:trPr>
        <w:tc>
          <w:tcPr>
            <w:tcW w:w="455" w:type="pct"/>
            <w:vAlign w:val="center"/>
          </w:tcPr>
          <w:p w:rsidR="00315C6F" w:rsidRDefault="002F20E8">
            <w:pPr>
              <w:tabs>
                <w:tab w:val="left" w:pos="1080"/>
              </w:tabs>
              <w:snapToGrid w:val="0"/>
              <w:jc w:val="center"/>
              <w:rPr>
                <w:rFonts w:eastAsiaTheme="minorEastAsia"/>
                <w:b/>
                <w:sz w:val="24"/>
              </w:rPr>
            </w:pPr>
            <w:bookmarkStart w:id="690" w:name="_Hlt487972895"/>
            <w:bookmarkEnd w:id="689"/>
            <w:bookmarkEnd w:id="690"/>
            <w:r>
              <w:rPr>
                <w:rFonts w:eastAsiaTheme="minorEastAsia"/>
                <w:b/>
                <w:sz w:val="24"/>
              </w:rPr>
              <w:t>序号</w:t>
            </w:r>
          </w:p>
        </w:tc>
        <w:tc>
          <w:tcPr>
            <w:tcW w:w="938" w:type="pct"/>
            <w:vAlign w:val="center"/>
          </w:tcPr>
          <w:p w:rsidR="00315C6F" w:rsidRDefault="002F20E8">
            <w:pPr>
              <w:tabs>
                <w:tab w:val="left" w:pos="1080"/>
              </w:tabs>
              <w:snapToGrid w:val="0"/>
              <w:jc w:val="center"/>
              <w:rPr>
                <w:rFonts w:eastAsiaTheme="minorEastAsia"/>
                <w:b/>
                <w:sz w:val="24"/>
              </w:rPr>
            </w:pPr>
            <w:r>
              <w:rPr>
                <w:rFonts w:eastAsiaTheme="minorEastAsia"/>
                <w:b/>
                <w:sz w:val="24"/>
              </w:rPr>
              <w:t>检查因素</w:t>
            </w:r>
          </w:p>
        </w:tc>
        <w:tc>
          <w:tcPr>
            <w:tcW w:w="2580" w:type="pct"/>
            <w:vAlign w:val="center"/>
          </w:tcPr>
          <w:p w:rsidR="00315C6F" w:rsidRDefault="002F20E8">
            <w:pPr>
              <w:tabs>
                <w:tab w:val="left" w:pos="1080"/>
              </w:tabs>
              <w:snapToGrid w:val="0"/>
              <w:jc w:val="center"/>
              <w:rPr>
                <w:rFonts w:eastAsiaTheme="minorEastAsia"/>
                <w:b/>
                <w:sz w:val="24"/>
              </w:rPr>
            </w:pPr>
            <w:r>
              <w:rPr>
                <w:rFonts w:eastAsiaTheme="minorEastAsia"/>
                <w:b/>
                <w:sz w:val="24"/>
              </w:rPr>
              <w:t>检查内容</w:t>
            </w:r>
          </w:p>
        </w:tc>
        <w:tc>
          <w:tcPr>
            <w:tcW w:w="1027" w:type="pct"/>
            <w:vAlign w:val="center"/>
          </w:tcPr>
          <w:p w:rsidR="00315C6F" w:rsidRDefault="002F20E8">
            <w:pPr>
              <w:tabs>
                <w:tab w:val="left" w:pos="1080"/>
              </w:tabs>
              <w:snapToGrid w:val="0"/>
              <w:jc w:val="center"/>
              <w:rPr>
                <w:rFonts w:eastAsiaTheme="minorEastAsia"/>
                <w:b/>
                <w:sz w:val="24"/>
              </w:rPr>
            </w:pPr>
            <w:r>
              <w:rPr>
                <w:rFonts w:eastAsiaTheme="minorEastAsia"/>
                <w:b/>
                <w:sz w:val="24"/>
              </w:rPr>
              <w:t>格式要求</w:t>
            </w:r>
          </w:p>
        </w:tc>
      </w:tr>
      <w:tr w:rsidR="00315C6F" w:rsidTr="00C151A0">
        <w:trPr>
          <w:cantSplit/>
          <w:trHeight w:val="468"/>
        </w:trPr>
        <w:tc>
          <w:tcPr>
            <w:tcW w:w="455" w:type="pct"/>
            <w:vAlign w:val="center"/>
          </w:tcPr>
          <w:p w:rsidR="00315C6F" w:rsidRDefault="002F20E8">
            <w:pPr>
              <w:tabs>
                <w:tab w:val="left" w:pos="1080"/>
              </w:tabs>
              <w:snapToGrid w:val="0"/>
              <w:jc w:val="center"/>
              <w:rPr>
                <w:rFonts w:eastAsiaTheme="minorEastAsia"/>
                <w:sz w:val="24"/>
              </w:rPr>
            </w:pPr>
            <w:r>
              <w:rPr>
                <w:rFonts w:eastAsiaTheme="minorEastAsia"/>
                <w:sz w:val="24"/>
              </w:rPr>
              <w:t>1</w:t>
            </w:r>
          </w:p>
        </w:tc>
        <w:tc>
          <w:tcPr>
            <w:tcW w:w="938" w:type="pct"/>
            <w:vAlign w:val="center"/>
          </w:tcPr>
          <w:p w:rsidR="00315C6F" w:rsidRDefault="002F20E8">
            <w:pPr>
              <w:tabs>
                <w:tab w:val="left" w:pos="1080"/>
              </w:tabs>
              <w:snapToGrid w:val="0"/>
              <w:jc w:val="left"/>
              <w:rPr>
                <w:rFonts w:eastAsiaTheme="minorEastAsia"/>
                <w:sz w:val="24"/>
              </w:rPr>
            </w:pPr>
            <w:bookmarkStart w:id="691" w:name="OLE_LINK10"/>
            <w:bookmarkStart w:id="692" w:name="OLE_LINK11"/>
            <w:r>
              <w:rPr>
                <w:rFonts w:eastAsiaTheme="minorEastAsia"/>
                <w:sz w:val="24"/>
              </w:rPr>
              <w:t>满足《中华人民共和国政府采购法》第二十二条规定</w:t>
            </w:r>
            <w:bookmarkEnd w:id="691"/>
            <w:bookmarkEnd w:id="692"/>
          </w:p>
        </w:tc>
        <w:tc>
          <w:tcPr>
            <w:tcW w:w="2580" w:type="pct"/>
            <w:vAlign w:val="center"/>
          </w:tcPr>
          <w:p w:rsidR="00315C6F" w:rsidRDefault="002F20E8">
            <w:pPr>
              <w:tabs>
                <w:tab w:val="left" w:pos="1080"/>
              </w:tabs>
              <w:snapToGrid w:val="0"/>
              <w:jc w:val="left"/>
              <w:rPr>
                <w:rFonts w:eastAsiaTheme="minorEastAsia"/>
                <w:sz w:val="24"/>
              </w:rPr>
            </w:pPr>
            <w:r>
              <w:rPr>
                <w:rFonts w:eastAsiaTheme="minorEastAsia"/>
                <w:sz w:val="24"/>
              </w:rPr>
              <w:t>具体规定见第一章《采购邀请》</w:t>
            </w:r>
          </w:p>
        </w:tc>
        <w:tc>
          <w:tcPr>
            <w:tcW w:w="1027" w:type="pct"/>
            <w:vAlign w:val="center"/>
          </w:tcPr>
          <w:p w:rsidR="00315C6F" w:rsidRDefault="00315C6F">
            <w:pPr>
              <w:tabs>
                <w:tab w:val="left" w:pos="1080"/>
              </w:tabs>
              <w:snapToGrid w:val="0"/>
              <w:jc w:val="left"/>
              <w:rPr>
                <w:rFonts w:eastAsiaTheme="minorEastAsia"/>
                <w:sz w:val="24"/>
              </w:rPr>
            </w:pPr>
          </w:p>
        </w:tc>
      </w:tr>
      <w:tr w:rsidR="00315C6F" w:rsidTr="00C151A0">
        <w:trPr>
          <w:cantSplit/>
          <w:trHeight w:val="468"/>
        </w:trPr>
        <w:tc>
          <w:tcPr>
            <w:tcW w:w="455" w:type="pct"/>
            <w:vAlign w:val="center"/>
          </w:tcPr>
          <w:p w:rsidR="00315C6F" w:rsidRDefault="002F20E8">
            <w:pPr>
              <w:tabs>
                <w:tab w:val="left" w:pos="1080"/>
              </w:tabs>
              <w:snapToGrid w:val="0"/>
              <w:jc w:val="center"/>
              <w:rPr>
                <w:rFonts w:eastAsiaTheme="minorEastAsia"/>
                <w:sz w:val="24"/>
              </w:rPr>
            </w:pPr>
            <w:r>
              <w:rPr>
                <w:rFonts w:eastAsiaTheme="minorEastAsia"/>
                <w:sz w:val="24"/>
              </w:rPr>
              <w:lastRenderedPageBreak/>
              <w:t>1-1</w:t>
            </w:r>
          </w:p>
        </w:tc>
        <w:tc>
          <w:tcPr>
            <w:tcW w:w="938" w:type="pct"/>
            <w:vAlign w:val="center"/>
          </w:tcPr>
          <w:p w:rsidR="00315C6F" w:rsidRDefault="002F20E8">
            <w:pPr>
              <w:tabs>
                <w:tab w:val="left" w:pos="1080"/>
              </w:tabs>
              <w:snapToGrid w:val="0"/>
              <w:jc w:val="left"/>
              <w:rPr>
                <w:rFonts w:eastAsiaTheme="minorEastAsia"/>
                <w:sz w:val="24"/>
              </w:rPr>
            </w:pPr>
            <w:bookmarkStart w:id="693" w:name="OLE_LINK59"/>
            <w:r>
              <w:rPr>
                <w:rFonts w:eastAsiaTheme="minorEastAsia"/>
                <w:sz w:val="24"/>
              </w:rPr>
              <w:t>营业执照等证明文件</w:t>
            </w:r>
            <w:bookmarkEnd w:id="693"/>
          </w:p>
        </w:tc>
        <w:tc>
          <w:tcPr>
            <w:tcW w:w="2580" w:type="pct"/>
            <w:vAlign w:val="center"/>
          </w:tcPr>
          <w:p w:rsidR="00315C6F" w:rsidRDefault="002F20E8">
            <w:pPr>
              <w:tabs>
                <w:tab w:val="left" w:pos="1080"/>
              </w:tabs>
              <w:snapToGrid w:val="0"/>
              <w:jc w:val="left"/>
              <w:rPr>
                <w:rFonts w:eastAsiaTheme="minorEastAsia"/>
                <w:sz w:val="24"/>
              </w:rPr>
            </w:pPr>
            <w:bookmarkStart w:id="694" w:name="OLE_LINK12"/>
            <w:bookmarkStart w:id="695" w:name="OLE_LINK13"/>
            <w:bookmarkStart w:id="696" w:name="OLE_LINK14"/>
            <w:bookmarkStart w:id="697" w:name="OLE_LINK46"/>
            <w:bookmarkStart w:id="698" w:name="OLE_LINK66"/>
            <w:r>
              <w:rPr>
                <w:rFonts w:eastAsiaTheme="minorEastAsia"/>
                <w:sz w:val="24"/>
              </w:rPr>
              <w:t>供应商为企业（包括合伙企业）的，应提供有效的</w:t>
            </w:r>
            <w:r>
              <w:rPr>
                <w:rFonts w:eastAsiaTheme="minorEastAsia"/>
                <w:sz w:val="24"/>
              </w:rPr>
              <w:t>“</w:t>
            </w:r>
            <w:r>
              <w:rPr>
                <w:rFonts w:eastAsiaTheme="minorEastAsia"/>
                <w:sz w:val="24"/>
              </w:rPr>
              <w:t>营业执照</w:t>
            </w:r>
            <w:r>
              <w:rPr>
                <w:rFonts w:eastAsiaTheme="minorEastAsia"/>
                <w:sz w:val="24"/>
              </w:rPr>
              <w:t>”</w:t>
            </w:r>
            <w:r>
              <w:rPr>
                <w:rFonts w:eastAsiaTheme="minorEastAsia"/>
                <w:sz w:val="24"/>
              </w:rPr>
              <w:t>；</w:t>
            </w:r>
          </w:p>
          <w:p w:rsidR="00315C6F" w:rsidRDefault="002F20E8">
            <w:pPr>
              <w:tabs>
                <w:tab w:val="left" w:pos="1080"/>
              </w:tabs>
              <w:snapToGrid w:val="0"/>
              <w:jc w:val="left"/>
              <w:rPr>
                <w:rFonts w:eastAsiaTheme="minorEastAsia"/>
                <w:sz w:val="24"/>
              </w:rPr>
            </w:pPr>
            <w:r>
              <w:rPr>
                <w:rFonts w:eastAsiaTheme="minorEastAsia"/>
                <w:sz w:val="24"/>
              </w:rPr>
              <w:t>供应商为事业单位的，应提供有效的</w:t>
            </w:r>
            <w:r>
              <w:rPr>
                <w:rFonts w:eastAsiaTheme="minorEastAsia"/>
                <w:sz w:val="24"/>
              </w:rPr>
              <w:t>“</w:t>
            </w:r>
            <w:r>
              <w:rPr>
                <w:rFonts w:eastAsiaTheme="minorEastAsia"/>
                <w:sz w:val="24"/>
              </w:rPr>
              <w:t>事业单位法人证书</w:t>
            </w:r>
            <w:r>
              <w:rPr>
                <w:rFonts w:eastAsiaTheme="minorEastAsia"/>
                <w:sz w:val="24"/>
              </w:rPr>
              <w:t>”</w:t>
            </w:r>
            <w:r>
              <w:rPr>
                <w:rFonts w:eastAsiaTheme="minorEastAsia"/>
                <w:sz w:val="24"/>
              </w:rPr>
              <w:t>；</w:t>
            </w:r>
          </w:p>
          <w:p w:rsidR="00315C6F" w:rsidRDefault="002F20E8">
            <w:pPr>
              <w:tabs>
                <w:tab w:val="left" w:pos="1080"/>
              </w:tabs>
              <w:snapToGrid w:val="0"/>
              <w:jc w:val="left"/>
              <w:rPr>
                <w:rFonts w:eastAsiaTheme="minorEastAsia"/>
                <w:sz w:val="24"/>
              </w:rPr>
            </w:pPr>
            <w:r>
              <w:rPr>
                <w:rFonts w:eastAsiaTheme="minorEastAsia"/>
                <w:sz w:val="24"/>
              </w:rPr>
              <w:t>供应商</w:t>
            </w:r>
            <w:r>
              <w:rPr>
                <w:sz w:val="24"/>
              </w:rPr>
              <w:t>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r>
              <w:rPr>
                <w:rFonts w:eastAsiaTheme="minorEastAsia"/>
                <w:sz w:val="24"/>
              </w:rPr>
              <w:t>；</w:t>
            </w:r>
          </w:p>
          <w:p w:rsidR="00315C6F" w:rsidRDefault="002F20E8">
            <w:pPr>
              <w:tabs>
                <w:tab w:val="left" w:pos="1080"/>
              </w:tabs>
              <w:snapToGrid w:val="0"/>
              <w:jc w:val="left"/>
              <w:rPr>
                <w:rFonts w:eastAsiaTheme="minorEastAsia"/>
                <w:sz w:val="24"/>
              </w:rPr>
            </w:pPr>
            <w:r>
              <w:rPr>
                <w:rFonts w:eastAsiaTheme="minorEastAsia"/>
                <w:sz w:val="24"/>
              </w:rPr>
              <w:t>供应商是个体工商户的，应提供有效的</w:t>
            </w:r>
            <w:r>
              <w:rPr>
                <w:rFonts w:eastAsiaTheme="minorEastAsia"/>
                <w:sz w:val="24"/>
              </w:rPr>
              <w:t>“</w:t>
            </w:r>
            <w:r>
              <w:rPr>
                <w:rFonts w:eastAsiaTheme="minorEastAsia"/>
                <w:sz w:val="24"/>
              </w:rPr>
              <w:t>个体工商户营业执照</w:t>
            </w:r>
            <w:r>
              <w:rPr>
                <w:rFonts w:eastAsiaTheme="minorEastAsia"/>
                <w:sz w:val="24"/>
              </w:rPr>
              <w:t>”</w:t>
            </w:r>
            <w:r>
              <w:rPr>
                <w:rFonts w:eastAsiaTheme="minorEastAsia"/>
                <w:sz w:val="24"/>
              </w:rPr>
              <w:t>；</w:t>
            </w:r>
          </w:p>
          <w:p w:rsidR="00315C6F" w:rsidRDefault="002F20E8">
            <w:pPr>
              <w:tabs>
                <w:tab w:val="left" w:pos="1080"/>
              </w:tabs>
              <w:snapToGrid w:val="0"/>
              <w:jc w:val="left"/>
              <w:rPr>
                <w:rFonts w:eastAsiaTheme="minorEastAsia"/>
                <w:sz w:val="24"/>
              </w:rPr>
            </w:pPr>
            <w:r>
              <w:rPr>
                <w:rFonts w:eastAsiaTheme="minorEastAsia"/>
                <w:sz w:val="24"/>
              </w:rPr>
              <w:t>供应商是自然人的，应提供有效的自然人身份证明。</w:t>
            </w:r>
          </w:p>
          <w:p w:rsidR="00315C6F" w:rsidRDefault="002F20E8">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w:t>
            </w:r>
            <w:r>
              <w:rPr>
                <w:sz w:val="24"/>
              </w:rPr>
              <w:t>盖其所属法人</w:t>
            </w:r>
            <w:r>
              <w:rPr>
                <w:sz w:val="24"/>
              </w:rPr>
              <w:t>/</w:t>
            </w:r>
            <w:r>
              <w:rPr>
                <w:sz w:val="24"/>
              </w:rPr>
              <w:t>其他组织的公章）；对于</w:t>
            </w:r>
            <w:r>
              <w:rPr>
                <w:iCs/>
                <w:sz w:val="24"/>
              </w:rPr>
              <w:t>银行、保险、石油石化、电力、电信等行业的分支机构，可以提供上述</w:t>
            </w:r>
            <w:r>
              <w:rPr>
                <w:sz w:val="24"/>
              </w:rPr>
              <w:t>授权，也</w:t>
            </w:r>
            <w:r>
              <w:rPr>
                <w:color w:val="000000"/>
                <w:sz w:val="24"/>
              </w:rPr>
              <w:t>可以提供其所属法人</w:t>
            </w:r>
            <w:r>
              <w:rPr>
                <w:color w:val="000000"/>
                <w:sz w:val="24"/>
              </w:rPr>
              <w:t>/</w:t>
            </w:r>
            <w:r>
              <w:rPr>
                <w:color w:val="000000"/>
                <w:sz w:val="24"/>
              </w:rPr>
              <w:t>其他组织的有关文件或制度等能够证明授权其独立开展业务的证明材料。</w:t>
            </w:r>
            <w:bookmarkEnd w:id="694"/>
            <w:bookmarkEnd w:id="695"/>
            <w:bookmarkEnd w:id="696"/>
            <w:bookmarkEnd w:id="697"/>
            <w:bookmarkEnd w:id="698"/>
          </w:p>
        </w:tc>
        <w:tc>
          <w:tcPr>
            <w:tcW w:w="1027" w:type="pct"/>
            <w:vAlign w:val="center"/>
          </w:tcPr>
          <w:p w:rsidR="00315C6F" w:rsidRDefault="002F20E8">
            <w:pPr>
              <w:tabs>
                <w:tab w:val="left" w:pos="1080"/>
              </w:tabs>
              <w:snapToGrid w:val="0"/>
              <w:jc w:val="left"/>
              <w:rPr>
                <w:rFonts w:eastAsiaTheme="minorEastAsia"/>
                <w:sz w:val="24"/>
              </w:rPr>
            </w:pPr>
            <w:r>
              <w:rPr>
                <w:rFonts w:eastAsiaTheme="minorEastAsia"/>
                <w:sz w:val="24"/>
              </w:rPr>
              <w:t>提供证明文件的电子件或电子证照</w:t>
            </w:r>
          </w:p>
        </w:tc>
      </w:tr>
      <w:tr w:rsidR="00315C6F" w:rsidTr="00C151A0">
        <w:trPr>
          <w:cantSplit/>
          <w:trHeight w:val="468"/>
        </w:trPr>
        <w:tc>
          <w:tcPr>
            <w:tcW w:w="455" w:type="pct"/>
            <w:vAlign w:val="center"/>
          </w:tcPr>
          <w:p w:rsidR="00315C6F" w:rsidRDefault="002F20E8">
            <w:pPr>
              <w:tabs>
                <w:tab w:val="left" w:pos="1080"/>
              </w:tabs>
              <w:snapToGrid w:val="0"/>
              <w:jc w:val="center"/>
              <w:rPr>
                <w:rFonts w:eastAsiaTheme="minorEastAsia"/>
                <w:sz w:val="24"/>
              </w:rPr>
            </w:pPr>
            <w:r>
              <w:rPr>
                <w:rFonts w:eastAsiaTheme="minorEastAsia"/>
                <w:sz w:val="24"/>
              </w:rPr>
              <w:t>1-2</w:t>
            </w:r>
          </w:p>
        </w:tc>
        <w:tc>
          <w:tcPr>
            <w:tcW w:w="938" w:type="pct"/>
            <w:vAlign w:val="center"/>
          </w:tcPr>
          <w:p w:rsidR="00315C6F" w:rsidRDefault="002F20E8">
            <w:pPr>
              <w:tabs>
                <w:tab w:val="left" w:pos="1080"/>
              </w:tabs>
              <w:snapToGrid w:val="0"/>
              <w:jc w:val="left"/>
              <w:rPr>
                <w:rFonts w:eastAsiaTheme="minorEastAsia"/>
                <w:sz w:val="24"/>
              </w:rPr>
            </w:pPr>
            <w:bookmarkStart w:id="699" w:name="OLE_LINK17"/>
            <w:bookmarkStart w:id="700" w:name="OLE_LINK18"/>
            <w:bookmarkStart w:id="701" w:name="OLE_LINK67"/>
            <w:r>
              <w:rPr>
                <w:rFonts w:eastAsiaTheme="minorEastAsia"/>
                <w:sz w:val="24"/>
              </w:rPr>
              <w:t>供应商资格声明书</w:t>
            </w:r>
            <w:bookmarkEnd w:id="699"/>
            <w:bookmarkEnd w:id="700"/>
            <w:bookmarkEnd w:id="701"/>
          </w:p>
        </w:tc>
        <w:tc>
          <w:tcPr>
            <w:tcW w:w="2580" w:type="pct"/>
            <w:vAlign w:val="center"/>
          </w:tcPr>
          <w:p w:rsidR="00315C6F" w:rsidRDefault="002F20E8">
            <w:pPr>
              <w:tabs>
                <w:tab w:val="left" w:pos="1080"/>
              </w:tabs>
              <w:snapToGrid w:val="0"/>
              <w:jc w:val="left"/>
              <w:rPr>
                <w:rFonts w:eastAsiaTheme="minorEastAsia"/>
                <w:sz w:val="24"/>
              </w:rPr>
            </w:pPr>
            <w:bookmarkStart w:id="702" w:name="OLE_LINK19"/>
            <w:bookmarkStart w:id="703" w:name="OLE_LINK20"/>
            <w:bookmarkStart w:id="704" w:name="OLE_LINK85"/>
            <w:r>
              <w:rPr>
                <w:rFonts w:eastAsiaTheme="minorEastAsia"/>
                <w:sz w:val="24"/>
              </w:rPr>
              <w:t>提供了符合竞争性磋商文件要求的《供应商资格声明书》。</w:t>
            </w:r>
            <w:bookmarkEnd w:id="702"/>
            <w:bookmarkEnd w:id="703"/>
            <w:bookmarkEnd w:id="704"/>
          </w:p>
        </w:tc>
        <w:tc>
          <w:tcPr>
            <w:tcW w:w="1027" w:type="pct"/>
            <w:vAlign w:val="center"/>
          </w:tcPr>
          <w:p w:rsidR="00315C6F" w:rsidRDefault="002F20E8">
            <w:pPr>
              <w:tabs>
                <w:tab w:val="left" w:pos="1080"/>
              </w:tabs>
              <w:snapToGrid w:val="0"/>
              <w:jc w:val="left"/>
              <w:rPr>
                <w:rFonts w:eastAsiaTheme="minorEastAsia"/>
                <w:sz w:val="24"/>
              </w:rPr>
            </w:pPr>
            <w:r>
              <w:rPr>
                <w:rFonts w:eastAsiaTheme="minorEastAsia"/>
                <w:sz w:val="24"/>
              </w:rPr>
              <w:t>格式见《响应文件格式》</w:t>
            </w:r>
          </w:p>
        </w:tc>
      </w:tr>
      <w:tr w:rsidR="00315C6F" w:rsidTr="00C151A0">
        <w:trPr>
          <w:cantSplit/>
          <w:trHeight w:val="468"/>
        </w:trPr>
        <w:tc>
          <w:tcPr>
            <w:tcW w:w="455" w:type="pct"/>
            <w:vAlign w:val="center"/>
          </w:tcPr>
          <w:p w:rsidR="00315C6F" w:rsidRDefault="002F20E8">
            <w:pPr>
              <w:tabs>
                <w:tab w:val="left" w:pos="1080"/>
              </w:tabs>
              <w:snapToGrid w:val="0"/>
              <w:jc w:val="center"/>
              <w:rPr>
                <w:rFonts w:eastAsiaTheme="minorEastAsia"/>
                <w:sz w:val="24"/>
              </w:rPr>
            </w:pPr>
            <w:bookmarkStart w:id="705" w:name="_Hlk242518427"/>
            <w:r>
              <w:rPr>
                <w:rFonts w:eastAsiaTheme="minorEastAsia"/>
                <w:sz w:val="24"/>
              </w:rPr>
              <w:t>1-3</w:t>
            </w:r>
          </w:p>
        </w:tc>
        <w:tc>
          <w:tcPr>
            <w:tcW w:w="938" w:type="pct"/>
            <w:vAlign w:val="center"/>
          </w:tcPr>
          <w:p w:rsidR="00315C6F" w:rsidRDefault="002F20E8">
            <w:pPr>
              <w:tabs>
                <w:tab w:val="left" w:pos="1080"/>
              </w:tabs>
              <w:snapToGrid w:val="0"/>
              <w:rPr>
                <w:rFonts w:eastAsiaTheme="minorEastAsia"/>
                <w:sz w:val="24"/>
              </w:rPr>
            </w:pPr>
            <w:bookmarkStart w:id="706" w:name="OLE_LINK75"/>
            <w:r>
              <w:rPr>
                <w:rFonts w:eastAsiaTheme="minorEastAsia"/>
                <w:sz w:val="24"/>
              </w:rPr>
              <w:t>供应商信用记录</w:t>
            </w:r>
            <w:bookmarkEnd w:id="706"/>
          </w:p>
        </w:tc>
        <w:tc>
          <w:tcPr>
            <w:tcW w:w="2580" w:type="pct"/>
            <w:vAlign w:val="center"/>
          </w:tcPr>
          <w:p w:rsidR="00315C6F" w:rsidRDefault="002F20E8">
            <w:pPr>
              <w:tabs>
                <w:tab w:val="left" w:pos="1080"/>
              </w:tabs>
              <w:snapToGrid w:val="0"/>
              <w:rPr>
                <w:rFonts w:eastAsiaTheme="minorEastAsia"/>
                <w:sz w:val="24"/>
              </w:rPr>
            </w:pPr>
            <w:bookmarkStart w:id="707" w:name="OLE_LINK21"/>
            <w:bookmarkStart w:id="708" w:name="OLE_LINK22"/>
            <w:bookmarkStart w:id="709" w:name="OLE_LINK80"/>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rsidR="00315C6F" w:rsidRDefault="002F20E8">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rsidR="00315C6F" w:rsidRDefault="002F20E8">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rsidR="00315C6F" w:rsidRDefault="002F20E8">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bookmarkEnd w:id="707"/>
            <w:bookmarkEnd w:id="708"/>
            <w:bookmarkEnd w:id="709"/>
          </w:p>
        </w:tc>
        <w:tc>
          <w:tcPr>
            <w:tcW w:w="1027" w:type="pct"/>
            <w:vAlign w:val="center"/>
          </w:tcPr>
          <w:p w:rsidR="00315C6F" w:rsidRDefault="002F20E8">
            <w:pPr>
              <w:tabs>
                <w:tab w:val="left" w:pos="1080"/>
              </w:tabs>
              <w:snapToGrid w:val="0"/>
              <w:rPr>
                <w:rFonts w:eastAsiaTheme="minorEastAsia"/>
                <w:sz w:val="24"/>
              </w:rPr>
            </w:pPr>
            <w:r>
              <w:rPr>
                <w:rFonts w:eastAsiaTheme="minorEastAsia"/>
                <w:sz w:val="24"/>
              </w:rPr>
              <w:t>无须供应商提供，由采购人或采购代理机构查询。</w:t>
            </w:r>
          </w:p>
        </w:tc>
      </w:tr>
      <w:bookmarkEnd w:id="705"/>
      <w:tr w:rsidR="00315C6F" w:rsidTr="00C151A0">
        <w:trPr>
          <w:cantSplit/>
          <w:trHeight w:val="468"/>
        </w:trPr>
        <w:tc>
          <w:tcPr>
            <w:tcW w:w="455" w:type="pct"/>
            <w:vAlign w:val="center"/>
          </w:tcPr>
          <w:p w:rsidR="00315C6F" w:rsidRDefault="002F20E8">
            <w:pPr>
              <w:tabs>
                <w:tab w:val="left" w:pos="1080"/>
              </w:tabs>
              <w:snapToGrid w:val="0"/>
              <w:jc w:val="center"/>
              <w:rPr>
                <w:rFonts w:eastAsiaTheme="minorEastAsia"/>
                <w:sz w:val="24"/>
              </w:rPr>
            </w:pPr>
            <w:r>
              <w:rPr>
                <w:sz w:val="24"/>
              </w:rPr>
              <w:t>1-4</w:t>
            </w:r>
          </w:p>
        </w:tc>
        <w:tc>
          <w:tcPr>
            <w:tcW w:w="938" w:type="pct"/>
            <w:vAlign w:val="center"/>
          </w:tcPr>
          <w:p w:rsidR="00315C6F" w:rsidRDefault="002F20E8">
            <w:pPr>
              <w:tabs>
                <w:tab w:val="left" w:pos="1080"/>
              </w:tabs>
              <w:snapToGrid w:val="0"/>
              <w:rPr>
                <w:rFonts w:eastAsiaTheme="minorEastAsia"/>
                <w:sz w:val="24"/>
              </w:rPr>
            </w:pPr>
            <w:bookmarkStart w:id="710" w:name="OLE_LINK78"/>
            <w:r>
              <w:rPr>
                <w:sz w:val="24"/>
              </w:rPr>
              <w:t>法律、行政法规规定的其他条件</w:t>
            </w:r>
            <w:bookmarkEnd w:id="710"/>
          </w:p>
        </w:tc>
        <w:tc>
          <w:tcPr>
            <w:tcW w:w="2580" w:type="pct"/>
            <w:vAlign w:val="center"/>
          </w:tcPr>
          <w:p w:rsidR="00315C6F" w:rsidRDefault="002F20E8">
            <w:pPr>
              <w:tabs>
                <w:tab w:val="left" w:pos="1080"/>
              </w:tabs>
              <w:snapToGrid w:val="0"/>
              <w:rPr>
                <w:rFonts w:eastAsiaTheme="minorEastAsia"/>
                <w:sz w:val="24"/>
              </w:rPr>
            </w:pPr>
            <w:bookmarkStart w:id="711" w:name="OLE_LINK23"/>
            <w:bookmarkStart w:id="712" w:name="OLE_LINK47"/>
            <w:bookmarkStart w:id="713" w:name="OLE_LINK79"/>
            <w:r>
              <w:rPr>
                <w:sz w:val="24"/>
              </w:rPr>
              <w:t>法律、行政法规规定的其他条件</w:t>
            </w:r>
            <w:bookmarkEnd w:id="711"/>
            <w:bookmarkEnd w:id="712"/>
            <w:bookmarkEnd w:id="713"/>
          </w:p>
        </w:tc>
        <w:tc>
          <w:tcPr>
            <w:tcW w:w="1027" w:type="pct"/>
            <w:vAlign w:val="center"/>
          </w:tcPr>
          <w:p w:rsidR="00315C6F" w:rsidRDefault="002F20E8">
            <w:pPr>
              <w:tabs>
                <w:tab w:val="left" w:pos="1080"/>
              </w:tabs>
              <w:snapToGrid w:val="0"/>
              <w:jc w:val="center"/>
              <w:rPr>
                <w:rFonts w:eastAsiaTheme="minorEastAsia"/>
                <w:sz w:val="24"/>
              </w:rPr>
            </w:pPr>
            <w:r>
              <w:rPr>
                <w:sz w:val="24"/>
              </w:rPr>
              <w:t>/</w:t>
            </w:r>
          </w:p>
        </w:tc>
      </w:tr>
      <w:tr w:rsidR="00315C6F" w:rsidTr="00C151A0">
        <w:trPr>
          <w:cantSplit/>
          <w:trHeight w:val="468"/>
        </w:trPr>
        <w:tc>
          <w:tcPr>
            <w:tcW w:w="455" w:type="pct"/>
            <w:vAlign w:val="center"/>
          </w:tcPr>
          <w:p w:rsidR="00315C6F" w:rsidRDefault="002F20E8">
            <w:pPr>
              <w:tabs>
                <w:tab w:val="left" w:pos="1080"/>
              </w:tabs>
              <w:snapToGrid w:val="0"/>
              <w:jc w:val="center"/>
              <w:rPr>
                <w:rFonts w:eastAsiaTheme="minorEastAsia"/>
                <w:sz w:val="24"/>
              </w:rPr>
            </w:pPr>
            <w:r>
              <w:rPr>
                <w:rFonts w:eastAsiaTheme="minorEastAsia" w:hint="eastAsia"/>
                <w:sz w:val="24"/>
              </w:rPr>
              <w:lastRenderedPageBreak/>
              <w:t>2</w:t>
            </w:r>
          </w:p>
        </w:tc>
        <w:tc>
          <w:tcPr>
            <w:tcW w:w="938" w:type="pct"/>
            <w:vAlign w:val="center"/>
          </w:tcPr>
          <w:p w:rsidR="00315C6F" w:rsidRDefault="002F20E8">
            <w:pPr>
              <w:tabs>
                <w:tab w:val="left" w:pos="1080"/>
              </w:tabs>
              <w:snapToGrid w:val="0"/>
              <w:jc w:val="left"/>
              <w:rPr>
                <w:rFonts w:eastAsiaTheme="minorEastAsia"/>
                <w:sz w:val="24"/>
              </w:rPr>
            </w:pPr>
            <w:bookmarkStart w:id="714" w:name="OLE_LINK81"/>
            <w:bookmarkStart w:id="715" w:name="OLE_LINK82"/>
            <w:r>
              <w:rPr>
                <w:rFonts w:eastAsiaTheme="minorEastAsia"/>
                <w:sz w:val="24"/>
              </w:rPr>
              <w:t>中小企业证明文件</w:t>
            </w:r>
            <w:bookmarkEnd w:id="714"/>
            <w:bookmarkEnd w:id="715"/>
          </w:p>
        </w:tc>
        <w:tc>
          <w:tcPr>
            <w:tcW w:w="2580" w:type="pct"/>
            <w:vAlign w:val="center"/>
          </w:tcPr>
          <w:p w:rsidR="00315C6F" w:rsidRDefault="002F20E8">
            <w:pPr>
              <w:tabs>
                <w:tab w:val="left" w:pos="1080"/>
              </w:tabs>
              <w:snapToGrid w:val="0"/>
              <w:jc w:val="left"/>
              <w:rPr>
                <w:rFonts w:eastAsiaTheme="minorEastAsia"/>
                <w:sz w:val="24"/>
              </w:rPr>
            </w:pPr>
            <w:r>
              <w:rPr>
                <w:rFonts w:eastAsiaTheme="minorEastAsia"/>
                <w:sz w:val="24"/>
              </w:rPr>
              <w:t>当本项目（包）涉及预留份额专门面向中小企业采购，提供如下资料：</w:t>
            </w:r>
            <w:r>
              <w:rPr>
                <w:rFonts w:eastAsiaTheme="minorEastAsia"/>
                <w:sz w:val="24"/>
              </w:rPr>
              <w:t xml:space="preserve"> </w:t>
            </w:r>
          </w:p>
          <w:p w:rsidR="00315C6F" w:rsidRDefault="002F20E8">
            <w:pPr>
              <w:tabs>
                <w:tab w:val="left" w:pos="1080"/>
              </w:tabs>
              <w:snapToGrid w:val="0"/>
              <w:jc w:val="left"/>
              <w:rPr>
                <w:rFonts w:eastAsiaTheme="minorEastAsia"/>
                <w:sz w:val="24"/>
              </w:rPr>
            </w:pPr>
            <w:r>
              <w:rPr>
                <w:rFonts w:eastAsiaTheme="minorEastAsia"/>
                <w:sz w:val="24"/>
              </w:rPr>
              <w:t>1</w:t>
            </w:r>
            <w:r>
              <w:rPr>
                <w:rFonts w:eastAsiaTheme="minorEastAsia"/>
                <w:sz w:val="24"/>
              </w:rPr>
              <w:t>、供应商单独响应的，应提供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rsidR="00315C6F" w:rsidRDefault="002F20E8">
            <w:pPr>
              <w:tabs>
                <w:tab w:val="left" w:pos="1080"/>
              </w:tabs>
              <w:snapToGrid w:val="0"/>
              <w:jc w:val="left"/>
              <w:rPr>
                <w:rFonts w:eastAsiaTheme="minorEastAsia"/>
                <w:sz w:val="24"/>
              </w:rPr>
            </w:pPr>
            <w:r>
              <w:rPr>
                <w:rFonts w:eastAsiaTheme="minorEastAsia"/>
                <w:sz w:val="24"/>
              </w:rPr>
              <w:t>2</w:t>
            </w:r>
            <w:r>
              <w:rPr>
                <w:rFonts w:eastAsiaTheme="minorEastAsia"/>
                <w:sz w:val="24"/>
              </w:rPr>
              <w:t>、如磋商文件要求以联合体形式参加或者要求合同分包的，且供应商为联合体或拟进行合同分包的，则联合体中的中小企业、签订分包意向协议的中小企业具体情况须在《中小企业声明函》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7" w:type="pct"/>
            <w:vAlign w:val="center"/>
          </w:tcPr>
          <w:p w:rsidR="00315C6F" w:rsidRDefault="002F20E8">
            <w:pPr>
              <w:tabs>
                <w:tab w:val="left" w:pos="1080"/>
              </w:tabs>
              <w:snapToGrid w:val="0"/>
              <w:jc w:val="left"/>
              <w:rPr>
                <w:rFonts w:eastAsiaTheme="minorEastAsia"/>
                <w:sz w:val="24"/>
              </w:rPr>
            </w:pPr>
            <w:r>
              <w:rPr>
                <w:rFonts w:eastAsiaTheme="minorEastAsia"/>
                <w:sz w:val="24"/>
              </w:rPr>
              <w:t>格式见《响应文件格式》</w:t>
            </w:r>
          </w:p>
        </w:tc>
      </w:tr>
      <w:tr w:rsidR="00315C6F" w:rsidTr="00C151A0">
        <w:trPr>
          <w:cantSplit/>
          <w:trHeight w:val="468"/>
        </w:trPr>
        <w:tc>
          <w:tcPr>
            <w:tcW w:w="455" w:type="pct"/>
            <w:vAlign w:val="center"/>
          </w:tcPr>
          <w:p w:rsidR="00315C6F" w:rsidRDefault="002F20E8">
            <w:pPr>
              <w:tabs>
                <w:tab w:val="left" w:pos="1080"/>
              </w:tabs>
              <w:snapToGrid w:val="0"/>
              <w:jc w:val="center"/>
              <w:rPr>
                <w:rFonts w:eastAsiaTheme="minorEastAsia"/>
                <w:sz w:val="24"/>
              </w:rPr>
            </w:pPr>
            <w:r>
              <w:rPr>
                <w:rFonts w:eastAsiaTheme="minorEastAsia"/>
                <w:sz w:val="24"/>
              </w:rPr>
              <w:t>3</w:t>
            </w:r>
          </w:p>
        </w:tc>
        <w:tc>
          <w:tcPr>
            <w:tcW w:w="938" w:type="pct"/>
            <w:vAlign w:val="center"/>
          </w:tcPr>
          <w:p w:rsidR="00315C6F" w:rsidRDefault="002F20E8">
            <w:pPr>
              <w:tabs>
                <w:tab w:val="left" w:pos="1080"/>
              </w:tabs>
              <w:snapToGrid w:val="0"/>
              <w:jc w:val="left"/>
              <w:rPr>
                <w:rFonts w:eastAsiaTheme="minorEastAsia"/>
                <w:sz w:val="24"/>
              </w:rPr>
            </w:pPr>
            <w:bookmarkStart w:id="716" w:name="OLE_LINK24"/>
            <w:bookmarkStart w:id="717" w:name="OLE_LINK25"/>
            <w:r>
              <w:rPr>
                <w:rFonts w:eastAsiaTheme="minorEastAsia"/>
                <w:sz w:val="24"/>
              </w:rPr>
              <w:t>本项目的特定资格要求</w:t>
            </w:r>
            <w:bookmarkEnd w:id="716"/>
            <w:bookmarkEnd w:id="717"/>
          </w:p>
        </w:tc>
        <w:tc>
          <w:tcPr>
            <w:tcW w:w="2580" w:type="pct"/>
            <w:vAlign w:val="center"/>
          </w:tcPr>
          <w:p w:rsidR="00315C6F" w:rsidRDefault="002F20E8">
            <w:pPr>
              <w:tabs>
                <w:tab w:val="left" w:pos="1080"/>
              </w:tabs>
              <w:snapToGrid w:val="0"/>
              <w:jc w:val="left"/>
              <w:rPr>
                <w:rFonts w:eastAsiaTheme="minorEastAsia"/>
                <w:sz w:val="24"/>
              </w:rPr>
            </w:pPr>
            <w:bookmarkStart w:id="718" w:name="OLE_LINK48"/>
            <w:bookmarkStart w:id="719" w:name="OLE_LINK49"/>
            <w:bookmarkStart w:id="720" w:name="OLE_LINK83"/>
            <w:r>
              <w:rPr>
                <w:rFonts w:eastAsiaTheme="minorEastAsia"/>
                <w:sz w:val="24"/>
              </w:rPr>
              <w:t>如有，见第一章《采购邀请》</w:t>
            </w:r>
            <w:bookmarkEnd w:id="718"/>
            <w:bookmarkEnd w:id="719"/>
            <w:bookmarkEnd w:id="720"/>
          </w:p>
        </w:tc>
        <w:tc>
          <w:tcPr>
            <w:tcW w:w="1027" w:type="pct"/>
            <w:vAlign w:val="center"/>
          </w:tcPr>
          <w:p w:rsidR="00315C6F" w:rsidRDefault="00315C6F">
            <w:pPr>
              <w:tabs>
                <w:tab w:val="left" w:pos="1080"/>
              </w:tabs>
              <w:snapToGrid w:val="0"/>
              <w:jc w:val="left"/>
              <w:rPr>
                <w:rFonts w:eastAsiaTheme="minorEastAsia"/>
                <w:sz w:val="24"/>
              </w:rPr>
            </w:pPr>
          </w:p>
        </w:tc>
      </w:tr>
      <w:tr w:rsidR="00315C6F" w:rsidTr="00C151A0">
        <w:trPr>
          <w:cantSplit/>
          <w:trHeight w:val="468"/>
        </w:trPr>
        <w:tc>
          <w:tcPr>
            <w:tcW w:w="455" w:type="pct"/>
            <w:vAlign w:val="center"/>
          </w:tcPr>
          <w:p w:rsidR="00315C6F" w:rsidRDefault="002F20E8">
            <w:pPr>
              <w:tabs>
                <w:tab w:val="left" w:pos="1080"/>
              </w:tabs>
              <w:snapToGrid w:val="0"/>
              <w:jc w:val="center"/>
              <w:rPr>
                <w:rFonts w:eastAsiaTheme="minorEastAsia"/>
                <w:sz w:val="24"/>
              </w:rPr>
            </w:pPr>
            <w:r>
              <w:rPr>
                <w:rFonts w:hint="eastAsia"/>
                <w:sz w:val="24"/>
              </w:rPr>
              <w:t>3-1</w:t>
            </w:r>
          </w:p>
        </w:tc>
        <w:tc>
          <w:tcPr>
            <w:tcW w:w="938" w:type="pct"/>
            <w:vAlign w:val="center"/>
          </w:tcPr>
          <w:p w:rsidR="00315C6F" w:rsidRPr="00C151A0" w:rsidRDefault="00C151A0" w:rsidP="00C151A0">
            <w:pPr>
              <w:tabs>
                <w:tab w:val="left" w:pos="1080"/>
              </w:tabs>
              <w:snapToGrid w:val="0"/>
              <w:rPr>
                <w:sz w:val="24"/>
              </w:rPr>
            </w:pPr>
            <w:bookmarkStart w:id="721" w:name="OLE_LINK26"/>
            <w:bookmarkStart w:id="722" w:name="OLE_LINK27"/>
            <w:bookmarkStart w:id="723" w:name="OLE_LINK84"/>
            <w:r w:rsidRPr="00C151A0">
              <w:rPr>
                <w:rFonts w:hint="eastAsia"/>
                <w:sz w:val="24"/>
              </w:rPr>
              <w:t>其他特定资格要求</w:t>
            </w:r>
            <w:bookmarkEnd w:id="721"/>
            <w:bookmarkEnd w:id="722"/>
            <w:bookmarkEnd w:id="723"/>
          </w:p>
        </w:tc>
        <w:tc>
          <w:tcPr>
            <w:tcW w:w="2580" w:type="pct"/>
            <w:vAlign w:val="center"/>
          </w:tcPr>
          <w:p w:rsidR="008A72E3" w:rsidRPr="00442E56" w:rsidRDefault="008A72E3" w:rsidP="008A72E3">
            <w:pPr>
              <w:widowControl/>
              <w:spacing w:line="360" w:lineRule="auto"/>
              <w:jc w:val="left"/>
              <w:rPr>
                <w:color w:val="000000"/>
                <w:kern w:val="0"/>
                <w:sz w:val="24"/>
                <w:lang w:bidi="ar"/>
              </w:rPr>
            </w:pPr>
            <w:r w:rsidRPr="00442E56">
              <w:rPr>
                <w:rFonts w:hint="eastAsia"/>
                <w:color w:val="000000"/>
                <w:kern w:val="0"/>
                <w:sz w:val="24"/>
                <w:lang w:bidi="ar"/>
              </w:rPr>
              <w:t>1</w:t>
            </w:r>
            <w:r w:rsidRPr="00442E56">
              <w:rPr>
                <w:rFonts w:hint="eastAsia"/>
                <w:color w:val="000000"/>
                <w:kern w:val="0"/>
                <w:sz w:val="24"/>
                <w:lang w:bidi="ar"/>
              </w:rPr>
              <w:t>供应商须具备</w:t>
            </w:r>
            <w:r w:rsidR="00F1046B" w:rsidRPr="00F1046B">
              <w:rPr>
                <w:rFonts w:hint="eastAsia"/>
                <w:color w:val="000000"/>
                <w:kern w:val="0"/>
                <w:sz w:val="24"/>
                <w:lang w:bidi="ar"/>
              </w:rPr>
              <w:t>电力工程施工总承包三级</w:t>
            </w:r>
            <w:r w:rsidR="00F1046B" w:rsidRPr="00F1046B">
              <w:rPr>
                <w:rFonts w:hint="eastAsia"/>
                <w:color w:val="000000"/>
                <w:kern w:val="0"/>
                <w:sz w:val="24"/>
                <w:lang w:bidi="ar"/>
              </w:rPr>
              <w:t>[</w:t>
            </w:r>
            <w:r w:rsidR="00F1046B" w:rsidRPr="00F1046B">
              <w:rPr>
                <w:rFonts w:hint="eastAsia"/>
                <w:color w:val="000000"/>
                <w:kern w:val="0"/>
                <w:sz w:val="24"/>
                <w:lang w:bidi="ar"/>
              </w:rPr>
              <w:t>新</w:t>
            </w:r>
            <w:r w:rsidR="00F1046B" w:rsidRPr="00F1046B">
              <w:rPr>
                <w:rFonts w:hint="eastAsia"/>
                <w:color w:val="000000"/>
                <w:kern w:val="0"/>
                <w:sz w:val="24"/>
                <w:lang w:bidi="ar"/>
              </w:rPr>
              <w:t>]</w:t>
            </w:r>
            <w:r w:rsidR="00F1046B" w:rsidRPr="00F1046B">
              <w:rPr>
                <w:rFonts w:hint="eastAsia"/>
                <w:color w:val="000000"/>
                <w:kern w:val="0"/>
                <w:sz w:val="24"/>
                <w:lang w:bidi="ar"/>
              </w:rPr>
              <w:t>及以上</w:t>
            </w:r>
            <w:r w:rsidRPr="00442E56">
              <w:rPr>
                <w:rFonts w:hint="eastAsia"/>
                <w:color w:val="000000"/>
                <w:kern w:val="0"/>
                <w:sz w:val="24"/>
                <w:lang w:bidi="ar"/>
              </w:rPr>
              <w:t>资质及有效期内的安全生产许可证。</w:t>
            </w:r>
          </w:p>
          <w:p w:rsidR="008A72E3" w:rsidRDefault="008A72E3" w:rsidP="008A72E3">
            <w:pPr>
              <w:widowControl/>
              <w:spacing w:line="360" w:lineRule="auto"/>
              <w:jc w:val="left"/>
            </w:pPr>
            <w:r w:rsidRPr="00442E56">
              <w:rPr>
                <w:rFonts w:hint="eastAsia"/>
                <w:color w:val="000000"/>
                <w:kern w:val="0"/>
                <w:sz w:val="24"/>
                <w:lang w:bidi="ar"/>
              </w:rPr>
              <w:t>2</w:t>
            </w:r>
            <w:r w:rsidRPr="00442E56">
              <w:rPr>
                <w:rFonts w:hint="eastAsia"/>
                <w:color w:val="000000"/>
                <w:kern w:val="0"/>
                <w:sz w:val="24"/>
                <w:lang w:bidi="ar"/>
              </w:rPr>
              <w:t>拟派项目负责人（项目经理）必须在投标人单位注册，且具有</w:t>
            </w:r>
            <w:r w:rsidR="00F1046B">
              <w:rPr>
                <w:rFonts w:hint="eastAsia"/>
                <w:color w:val="000000"/>
                <w:kern w:val="0"/>
                <w:sz w:val="24"/>
                <w:lang w:bidi="ar"/>
              </w:rPr>
              <w:t>机电</w:t>
            </w:r>
            <w:r w:rsidRPr="00442E56">
              <w:rPr>
                <w:rFonts w:hint="eastAsia"/>
                <w:color w:val="000000"/>
                <w:kern w:val="0"/>
                <w:sz w:val="24"/>
                <w:lang w:bidi="ar"/>
              </w:rPr>
              <w:t>工程</w:t>
            </w:r>
            <w:r>
              <w:rPr>
                <w:rFonts w:hint="eastAsia"/>
                <w:color w:val="000000"/>
                <w:kern w:val="0"/>
                <w:sz w:val="24"/>
                <w:lang w:bidi="ar"/>
              </w:rPr>
              <w:t>二</w:t>
            </w:r>
            <w:r w:rsidRPr="00442E56">
              <w:rPr>
                <w:rFonts w:hint="eastAsia"/>
                <w:color w:val="000000"/>
                <w:kern w:val="0"/>
                <w:sz w:val="24"/>
                <w:lang w:bidi="ar"/>
              </w:rPr>
              <w:t>级</w:t>
            </w:r>
            <w:r w:rsidR="00F1046B">
              <w:rPr>
                <w:rFonts w:hint="eastAsia"/>
                <w:color w:val="000000"/>
                <w:kern w:val="0"/>
                <w:sz w:val="24"/>
                <w:lang w:bidi="ar"/>
              </w:rPr>
              <w:t>及以上</w:t>
            </w:r>
            <w:r w:rsidRPr="00442E56">
              <w:rPr>
                <w:rFonts w:hint="eastAsia"/>
                <w:color w:val="000000"/>
                <w:kern w:val="0"/>
                <w:sz w:val="24"/>
                <w:lang w:bidi="ar"/>
              </w:rPr>
              <w:t>注册建造师执业资格并取得“安全生产考核合格证书”（简称</w:t>
            </w:r>
            <w:r w:rsidRPr="00442E56">
              <w:rPr>
                <w:rFonts w:hint="eastAsia"/>
                <w:color w:val="000000"/>
                <w:kern w:val="0"/>
                <w:sz w:val="24"/>
                <w:lang w:bidi="ar"/>
              </w:rPr>
              <w:t>B</w:t>
            </w:r>
            <w:r w:rsidRPr="00442E56">
              <w:rPr>
                <w:rFonts w:hint="eastAsia"/>
                <w:color w:val="000000"/>
                <w:kern w:val="0"/>
                <w:sz w:val="24"/>
                <w:lang w:bidi="ar"/>
              </w:rPr>
              <w:t>本），且在确定中标人时不得担任其他在施建设工程项目的项目经理。</w:t>
            </w:r>
          </w:p>
          <w:p w:rsidR="00315C6F" w:rsidRPr="008A72E3" w:rsidRDefault="00315C6F" w:rsidP="00C151A0">
            <w:pPr>
              <w:widowControl/>
              <w:spacing w:line="360" w:lineRule="auto"/>
              <w:jc w:val="left"/>
            </w:pPr>
          </w:p>
        </w:tc>
        <w:tc>
          <w:tcPr>
            <w:tcW w:w="1027" w:type="pct"/>
            <w:vAlign w:val="center"/>
          </w:tcPr>
          <w:p w:rsidR="00315C6F" w:rsidRDefault="002F20E8">
            <w:pPr>
              <w:tabs>
                <w:tab w:val="left" w:pos="1080"/>
              </w:tabs>
              <w:snapToGrid w:val="0"/>
              <w:rPr>
                <w:rFonts w:eastAsiaTheme="minorEastAsia"/>
                <w:sz w:val="24"/>
              </w:rPr>
            </w:pPr>
            <w:r>
              <w:rPr>
                <w:sz w:val="24"/>
              </w:rPr>
              <w:t>提供证明文件的电子件或电子证照</w:t>
            </w:r>
            <w:r>
              <w:rPr>
                <w:rFonts w:hint="eastAsia"/>
                <w:sz w:val="24"/>
              </w:rPr>
              <w:t>加盖电子印章</w:t>
            </w:r>
          </w:p>
        </w:tc>
      </w:tr>
    </w:tbl>
    <w:p w:rsidR="00315C6F" w:rsidRDefault="00315C6F">
      <w:pPr>
        <w:widowControl/>
        <w:jc w:val="left"/>
        <w:rPr>
          <w:rFonts w:eastAsiaTheme="minorEastAsia"/>
          <w:sz w:val="24"/>
        </w:rPr>
      </w:pPr>
    </w:p>
    <w:p w:rsidR="00315C6F" w:rsidRDefault="002F20E8">
      <w:pPr>
        <w:rPr>
          <w:rFonts w:eastAsiaTheme="minorEastAsia"/>
          <w:sz w:val="24"/>
        </w:rPr>
      </w:pPr>
      <w:r>
        <w:rPr>
          <w:rFonts w:eastAsiaTheme="minorEastAsia"/>
          <w:sz w:val="24"/>
        </w:rPr>
        <w:br w:type="page"/>
      </w:r>
    </w:p>
    <w:p w:rsidR="00315C6F" w:rsidRDefault="002F20E8">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lastRenderedPageBreak/>
        <w:t>《符合性审查要求》见下表：</w:t>
      </w:r>
    </w:p>
    <w:p w:rsidR="00315C6F" w:rsidRDefault="002F20E8">
      <w:pPr>
        <w:widowControl/>
        <w:spacing w:line="360" w:lineRule="auto"/>
        <w:jc w:val="center"/>
        <w:rPr>
          <w:rFonts w:eastAsiaTheme="minorEastAsia"/>
          <w:b/>
          <w:color w:val="000000"/>
          <w:kern w:val="0"/>
          <w:sz w:val="24"/>
        </w:rPr>
      </w:pPr>
      <w:bookmarkStart w:id="724" w:name="OLE_LINK50"/>
      <w:bookmarkStart w:id="725" w:name="OLE_LINK86"/>
      <w:bookmarkStart w:id="726" w:name="OLE_LINK87"/>
      <w:r>
        <w:rPr>
          <w:rFonts w:eastAsiaTheme="minorEastAsia"/>
          <w:b/>
          <w:color w:val="000000"/>
          <w:kern w:val="0"/>
          <w:sz w:val="24"/>
        </w:rPr>
        <w:t>符合性审查要求</w:t>
      </w:r>
      <w:bookmarkEnd w:id="7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61"/>
        <w:gridCol w:w="4394"/>
        <w:gridCol w:w="1919"/>
      </w:tblGrid>
      <w:tr w:rsidR="00315C6F">
        <w:trPr>
          <w:trHeight w:val="906"/>
          <w:jc w:val="center"/>
        </w:trPr>
        <w:tc>
          <w:tcPr>
            <w:tcW w:w="988" w:type="dxa"/>
            <w:shd w:val="clear" w:color="000000" w:fill="FFFFFF"/>
            <w:vAlign w:val="center"/>
          </w:tcPr>
          <w:bookmarkEnd w:id="725"/>
          <w:bookmarkEnd w:id="726"/>
          <w:p w:rsidR="00315C6F" w:rsidRDefault="002F20E8">
            <w:pPr>
              <w:widowControl/>
              <w:jc w:val="center"/>
              <w:rPr>
                <w:b/>
                <w:color w:val="000000"/>
                <w:kern w:val="0"/>
                <w:sz w:val="24"/>
              </w:rPr>
            </w:pPr>
            <w:r>
              <w:rPr>
                <w:b/>
                <w:color w:val="000000"/>
                <w:kern w:val="0"/>
                <w:sz w:val="24"/>
              </w:rPr>
              <w:t>序号</w:t>
            </w:r>
          </w:p>
        </w:tc>
        <w:tc>
          <w:tcPr>
            <w:tcW w:w="1761" w:type="dxa"/>
            <w:shd w:val="clear" w:color="000000" w:fill="FFFFFF"/>
            <w:vAlign w:val="center"/>
          </w:tcPr>
          <w:p w:rsidR="00315C6F" w:rsidRDefault="002F20E8">
            <w:pPr>
              <w:widowControl/>
              <w:jc w:val="center"/>
              <w:rPr>
                <w:b/>
                <w:color w:val="000000"/>
                <w:kern w:val="0"/>
                <w:sz w:val="24"/>
              </w:rPr>
            </w:pPr>
            <w:r>
              <w:rPr>
                <w:b/>
                <w:sz w:val="24"/>
              </w:rPr>
              <w:t>检查</w:t>
            </w:r>
            <w:r>
              <w:rPr>
                <w:b/>
                <w:color w:val="000000"/>
                <w:kern w:val="0"/>
                <w:sz w:val="24"/>
              </w:rPr>
              <w:t>因素</w:t>
            </w:r>
          </w:p>
        </w:tc>
        <w:tc>
          <w:tcPr>
            <w:tcW w:w="4394" w:type="dxa"/>
            <w:shd w:val="clear" w:color="000000" w:fill="FFFFFF"/>
            <w:vAlign w:val="center"/>
          </w:tcPr>
          <w:p w:rsidR="00315C6F" w:rsidRDefault="002F20E8">
            <w:pPr>
              <w:widowControl/>
              <w:jc w:val="center"/>
              <w:rPr>
                <w:b/>
                <w:color w:val="000000"/>
                <w:kern w:val="0"/>
                <w:sz w:val="24"/>
              </w:rPr>
            </w:pPr>
            <w:r>
              <w:rPr>
                <w:b/>
                <w:sz w:val="24"/>
              </w:rPr>
              <w:t>检查</w:t>
            </w:r>
            <w:r>
              <w:rPr>
                <w:b/>
                <w:color w:val="000000"/>
                <w:kern w:val="0"/>
                <w:sz w:val="24"/>
              </w:rPr>
              <w:t>内容</w:t>
            </w:r>
          </w:p>
        </w:tc>
        <w:tc>
          <w:tcPr>
            <w:tcW w:w="1919" w:type="dxa"/>
            <w:shd w:val="clear" w:color="000000" w:fill="FFFFFF"/>
            <w:vAlign w:val="center"/>
          </w:tcPr>
          <w:p w:rsidR="00315C6F" w:rsidRDefault="002F20E8">
            <w:pPr>
              <w:widowControl/>
              <w:jc w:val="center"/>
              <w:rPr>
                <w:b/>
                <w:color w:val="000000"/>
                <w:kern w:val="0"/>
                <w:sz w:val="24"/>
              </w:rPr>
            </w:pPr>
            <w:r>
              <w:rPr>
                <w:b/>
                <w:color w:val="000000"/>
                <w:kern w:val="0"/>
                <w:sz w:val="24"/>
              </w:rPr>
              <w:t>是否允许澄清、说明或者更正</w:t>
            </w:r>
          </w:p>
        </w:tc>
      </w:tr>
      <w:tr w:rsidR="00315C6F">
        <w:trPr>
          <w:trHeight w:val="685"/>
          <w:jc w:val="center"/>
        </w:trPr>
        <w:tc>
          <w:tcPr>
            <w:tcW w:w="988" w:type="dxa"/>
            <w:shd w:val="clear" w:color="auto" w:fill="auto"/>
            <w:vAlign w:val="center"/>
          </w:tcPr>
          <w:p w:rsidR="00315C6F" w:rsidRDefault="002F20E8">
            <w:pPr>
              <w:widowControl/>
              <w:jc w:val="center"/>
              <w:rPr>
                <w:color w:val="000000"/>
                <w:kern w:val="0"/>
                <w:sz w:val="24"/>
              </w:rPr>
            </w:pPr>
            <w:r>
              <w:rPr>
                <w:color w:val="000000"/>
                <w:kern w:val="0"/>
                <w:sz w:val="24"/>
              </w:rPr>
              <w:t>1</w:t>
            </w:r>
          </w:p>
        </w:tc>
        <w:tc>
          <w:tcPr>
            <w:tcW w:w="1761" w:type="dxa"/>
            <w:shd w:val="clear" w:color="auto" w:fill="auto"/>
            <w:vAlign w:val="center"/>
          </w:tcPr>
          <w:p w:rsidR="00315C6F" w:rsidRDefault="002F20E8">
            <w:pPr>
              <w:widowControl/>
              <w:jc w:val="left"/>
              <w:rPr>
                <w:color w:val="000000"/>
                <w:kern w:val="0"/>
                <w:sz w:val="24"/>
              </w:rPr>
            </w:pPr>
            <w:bookmarkStart w:id="727" w:name="OLE_LINK88"/>
            <w:bookmarkStart w:id="728" w:name="OLE_LINK89"/>
            <w:r>
              <w:rPr>
                <w:color w:val="000000"/>
                <w:kern w:val="0"/>
                <w:sz w:val="24"/>
              </w:rPr>
              <w:t>授权委托书</w:t>
            </w:r>
            <w:bookmarkEnd w:id="727"/>
            <w:bookmarkEnd w:id="728"/>
          </w:p>
        </w:tc>
        <w:tc>
          <w:tcPr>
            <w:tcW w:w="4394" w:type="dxa"/>
            <w:shd w:val="clear" w:color="auto" w:fill="auto"/>
            <w:vAlign w:val="center"/>
          </w:tcPr>
          <w:p w:rsidR="00315C6F" w:rsidRDefault="002F20E8">
            <w:pPr>
              <w:widowControl/>
              <w:jc w:val="left"/>
              <w:rPr>
                <w:color w:val="000000"/>
                <w:kern w:val="0"/>
                <w:sz w:val="24"/>
              </w:rPr>
            </w:pPr>
            <w:bookmarkStart w:id="729" w:name="OLE_LINK90"/>
            <w:r>
              <w:rPr>
                <w:color w:val="000000"/>
                <w:kern w:val="0"/>
                <w:sz w:val="24"/>
              </w:rPr>
              <w:t>按招标文件要求提供授权委托书；</w:t>
            </w:r>
            <w:bookmarkEnd w:id="729"/>
          </w:p>
        </w:tc>
        <w:tc>
          <w:tcPr>
            <w:tcW w:w="1919" w:type="dxa"/>
            <w:shd w:val="clear" w:color="000000" w:fill="FFFFFF"/>
            <w:vAlign w:val="center"/>
          </w:tcPr>
          <w:p w:rsidR="00315C6F" w:rsidRDefault="002F20E8">
            <w:pPr>
              <w:widowControl/>
              <w:jc w:val="center"/>
              <w:rPr>
                <w:color w:val="000000"/>
                <w:kern w:val="0"/>
                <w:sz w:val="24"/>
              </w:rPr>
            </w:pPr>
            <w:r>
              <w:rPr>
                <w:b/>
                <w:color w:val="000000"/>
                <w:kern w:val="0"/>
                <w:sz w:val="24"/>
              </w:rPr>
              <w:t>否</w:t>
            </w:r>
          </w:p>
        </w:tc>
      </w:tr>
      <w:tr w:rsidR="00315C6F">
        <w:trPr>
          <w:trHeight w:val="685"/>
          <w:jc w:val="center"/>
        </w:trPr>
        <w:tc>
          <w:tcPr>
            <w:tcW w:w="988" w:type="dxa"/>
            <w:shd w:val="clear" w:color="auto" w:fill="auto"/>
            <w:vAlign w:val="center"/>
          </w:tcPr>
          <w:p w:rsidR="00315C6F" w:rsidRDefault="002F20E8">
            <w:pPr>
              <w:widowControl/>
              <w:jc w:val="center"/>
              <w:rPr>
                <w:color w:val="000000"/>
                <w:kern w:val="0"/>
                <w:sz w:val="24"/>
              </w:rPr>
            </w:pPr>
            <w:r>
              <w:rPr>
                <w:color w:val="000000"/>
                <w:kern w:val="0"/>
                <w:sz w:val="24"/>
              </w:rPr>
              <w:t>2</w:t>
            </w:r>
          </w:p>
        </w:tc>
        <w:tc>
          <w:tcPr>
            <w:tcW w:w="1761" w:type="dxa"/>
            <w:shd w:val="clear" w:color="auto" w:fill="auto"/>
            <w:vAlign w:val="center"/>
          </w:tcPr>
          <w:p w:rsidR="00315C6F" w:rsidRDefault="002F20E8">
            <w:pPr>
              <w:widowControl/>
              <w:jc w:val="left"/>
              <w:rPr>
                <w:color w:val="000000"/>
                <w:kern w:val="0"/>
                <w:sz w:val="24"/>
              </w:rPr>
            </w:pPr>
            <w:bookmarkStart w:id="730" w:name="OLE_LINK91"/>
            <w:bookmarkStart w:id="731" w:name="OLE_LINK92"/>
            <w:r>
              <w:rPr>
                <w:color w:val="000000"/>
                <w:kern w:val="0"/>
                <w:sz w:val="24"/>
              </w:rPr>
              <w:t>投标完整性</w:t>
            </w:r>
            <w:bookmarkEnd w:id="730"/>
            <w:bookmarkEnd w:id="731"/>
          </w:p>
        </w:tc>
        <w:tc>
          <w:tcPr>
            <w:tcW w:w="4394" w:type="dxa"/>
            <w:shd w:val="clear" w:color="auto" w:fill="auto"/>
            <w:vAlign w:val="center"/>
          </w:tcPr>
          <w:p w:rsidR="00315C6F" w:rsidRDefault="002F20E8">
            <w:pPr>
              <w:widowControl/>
              <w:jc w:val="left"/>
              <w:rPr>
                <w:color w:val="000000"/>
                <w:kern w:val="0"/>
                <w:sz w:val="24"/>
              </w:rPr>
            </w:pPr>
            <w:bookmarkStart w:id="732" w:name="OLE_LINK93"/>
            <w:bookmarkStart w:id="733" w:name="OLE_LINK94"/>
            <w:r>
              <w:rPr>
                <w:rFonts w:hint="eastAsia"/>
                <w:sz w:val="24"/>
              </w:rPr>
              <w:t>未</w:t>
            </w:r>
            <w:r>
              <w:rPr>
                <w:sz w:val="24"/>
              </w:rPr>
              <w:t>将一个采购包中的内容拆开投标；</w:t>
            </w:r>
            <w:bookmarkEnd w:id="732"/>
            <w:bookmarkEnd w:id="733"/>
          </w:p>
        </w:tc>
        <w:tc>
          <w:tcPr>
            <w:tcW w:w="1919" w:type="dxa"/>
            <w:shd w:val="clear" w:color="000000" w:fill="FFFFFF"/>
            <w:vAlign w:val="center"/>
          </w:tcPr>
          <w:p w:rsidR="00315C6F" w:rsidRDefault="002F20E8">
            <w:pPr>
              <w:widowControl/>
              <w:jc w:val="center"/>
              <w:rPr>
                <w:color w:val="000000"/>
                <w:kern w:val="0"/>
                <w:sz w:val="24"/>
              </w:rPr>
            </w:pPr>
            <w:r>
              <w:rPr>
                <w:b/>
                <w:color w:val="000000"/>
                <w:kern w:val="0"/>
                <w:sz w:val="24"/>
              </w:rPr>
              <w:t>否</w:t>
            </w:r>
          </w:p>
        </w:tc>
      </w:tr>
      <w:tr w:rsidR="00315C6F">
        <w:trPr>
          <w:trHeight w:val="685"/>
          <w:jc w:val="center"/>
        </w:trPr>
        <w:tc>
          <w:tcPr>
            <w:tcW w:w="988" w:type="dxa"/>
            <w:shd w:val="clear" w:color="auto" w:fill="auto"/>
            <w:vAlign w:val="center"/>
          </w:tcPr>
          <w:p w:rsidR="00315C6F" w:rsidRDefault="002F20E8">
            <w:pPr>
              <w:widowControl/>
              <w:jc w:val="center"/>
              <w:rPr>
                <w:color w:val="000000"/>
                <w:kern w:val="0"/>
                <w:sz w:val="24"/>
              </w:rPr>
            </w:pPr>
            <w:r>
              <w:rPr>
                <w:color w:val="000000"/>
                <w:kern w:val="0"/>
                <w:sz w:val="24"/>
              </w:rPr>
              <w:t>3</w:t>
            </w:r>
          </w:p>
        </w:tc>
        <w:tc>
          <w:tcPr>
            <w:tcW w:w="1761" w:type="dxa"/>
            <w:shd w:val="clear" w:color="auto" w:fill="auto"/>
            <w:vAlign w:val="center"/>
          </w:tcPr>
          <w:p w:rsidR="00315C6F" w:rsidRDefault="002F20E8">
            <w:pPr>
              <w:widowControl/>
              <w:jc w:val="left"/>
              <w:rPr>
                <w:color w:val="000000"/>
                <w:kern w:val="0"/>
                <w:sz w:val="24"/>
              </w:rPr>
            </w:pPr>
            <w:bookmarkStart w:id="734" w:name="OLE_LINK51"/>
            <w:bookmarkStart w:id="735" w:name="OLE_LINK52"/>
            <w:r>
              <w:rPr>
                <w:color w:val="000000"/>
                <w:kern w:val="0"/>
                <w:sz w:val="24"/>
              </w:rPr>
              <w:t>投标报价</w:t>
            </w:r>
            <w:bookmarkEnd w:id="734"/>
            <w:bookmarkEnd w:id="735"/>
          </w:p>
        </w:tc>
        <w:tc>
          <w:tcPr>
            <w:tcW w:w="4394" w:type="dxa"/>
            <w:shd w:val="clear" w:color="auto" w:fill="auto"/>
            <w:vAlign w:val="center"/>
          </w:tcPr>
          <w:p w:rsidR="00315C6F" w:rsidRDefault="002F20E8">
            <w:pPr>
              <w:widowControl/>
              <w:jc w:val="left"/>
              <w:rPr>
                <w:color w:val="000000"/>
                <w:kern w:val="0"/>
                <w:sz w:val="24"/>
              </w:rPr>
            </w:pPr>
            <w:bookmarkStart w:id="736" w:name="OLE_LINK95"/>
            <w:bookmarkStart w:id="737" w:name="OLE_LINK96"/>
            <w:r>
              <w:rPr>
                <w:color w:val="000000"/>
                <w:kern w:val="0"/>
                <w:sz w:val="24"/>
              </w:rPr>
              <w:t>投标报价</w:t>
            </w:r>
            <w:r>
              <w:rPr>
                <w:rFonts w:hint="eastAsia"/>
                <w:color w:val="000000"/>
                <w:kern w:val="0"/>
                <w:sz w:val="24"/>
              </w:rPr>
              <w:t>未</w:t>
            </w:r>
            <w:r>
              <w:rPr>
                <w:color w:val="000000"/>
                <w:sz w:val="24"/>
              </w:rPr>
              <w:t>超过招标文件中规定的项目</w:t>
            </w:r>
            <w:r>
              <w:rPr>
                <w:color w:val="000000"/>
                <w:sz w:val="24"/>
              </w:rPr>
              <w:t>/</w:t>
            </w:r>
            <w:r>
              <w:rPr>
                <w:color w:val="000000"/>
                <w:sz w:val="24"/>
              </w:rPr>
              <w:t>采购包预算金额或者项目</w:t>
            </w:r>
            <w:r>
              <w:rPr>
                <w:color w:val="000000"/>
                <w:sz w:val="24"/>
              </w:rPr>
              <w:t>/</w:t>
            </w:r>
            <w:r>
              <w:rPr>
                <w:color w:val="000000"/>
                <w:sz w:val="24"/>
              </w:rPr>
              <w:t>采购包最高限价</w:t>
            </w:r>
            <w:r>
              <w:rPr>
                <w:color w:val="000000"/>
                <w:kern w:val="0"/>
                <w:sz w:val="24"/>
              </w:rPr>
              <w:t>；</w:t>
            </w:r>
            <w:bookmarkEnd w:id="736"/>
            <w:bookmarkEnd w:id="737"/>
          </w:p>
        </w:tc>
        <w:tc>
          <w:tcPr>
            <w:tcW w:w="1919" w:type="dxa"/>
            <w:shd w:val="clear" w:color="000000" w:fill="FFFFFF"/>
            <w:vAlign w:val="center"/>
          </w:tcPr>
          <w:p w:rsidR="00315C6F" w:rsidRDefault="002F20E8">
            <w:pPr>
              <w:widowControl/>
              <w:jc w:val="center"/>
              <w:rPr>
                <w:color w:val="000000"/>
                <w:kern w:val="0"/>
                <w:sz w:val="24"/>
              </w:rPr>
            </w:pPr>
            <w:r>
              <w:rPr>
                <w:b/>
                <w:color w:val="000000"/>
                <w:kern w:val="0"/>
                <w:sz w:val="24"/>
              </w:rPr>
              <w:t>否</w:t>
            </w:r>
          </w:p>
        </w:tc>
      </w:tr>
      <w:tr w:rsidR="00315C6F">
        <w:trPr>
          <w:trHeight w:val="685"/>
          <w:jc w:val="center"/>
        </w:trPr>
        <w:tc>
          <w:tcPr>
            <w:tcW w:w="988" w:type="dxa"/>
            <w:shd w:val="clear" w:color="auto" w:fill="auto"/>
            <w:vAlign w:val="center"/>
          </w:tcPr>
          <w:p w:rsidR="00315C6F" w:rsidRDefault="002F20E8">
            <w:pPr>
              <w:widowControl/>
              <w:jc w:val="center"/>
              <w:rPr>
                <w:color w:val="000000"/>
                <w:kern w:val="0"/>
                <w:sz w:val="24"/>
              </w:rPr>
            </w:pPr>
            <w:r>
              <w:rPr>
                <w:color w:val="000000"/>
                <w:kern w:val="0"/>
                <w:sz w:val="24"/>
              </w:rPr>
              <w:t>4</w:t>
            </w:r>
          </w:p>
        </w:tc>
        <w:tc>
          <w:tcPr>
            <w:tcW w:w="1761" w:type="dxa"/>
            <w:shd w:val="clear" w:color="auto" w:fill="auto"/>
            <w:vAlign w:val="center"/>
          </w:tcPr>
          <w:p w:rsidR="00315C6F" w:rsidRDefault="002F20E8">
            <w:pPr>
              <w:widowControl/>
              <w:jc w:val="left"/>
              <w:rPr>
                <w:color w:val="000000"/>
                <w:kern w:val="0"/>
                <w:sz w:val="24"/>
              </w:rPr>
            </w:pPr>
            <w:r>
              <w:rPr>
                <w:color w:val="000000"/>
                <w:kern w:val="0"/>
                <w:sz w:val="24"/>
              </w:rPr>
              <w:t>报价唯一性</w:t>
            </w:r>
          </w:p>
        </w:tc>
        <w:tc>
          <w:tcPr>
            <w:tcW w:w="4394" w:type="dxa"/>
            <w:shd w:val="clear" w:color="auto" w:fill="auto"/>
            <w:vAlign w:val="center"/>
          </w:tcPr>
          <w:p w:rsidR="00315C6F" w:rsidRDefault="002F20E8">
            <w:pPr>
              <w:widowControl/>
              <w:jc w:val="left"/>
              <w:rPr>
                <w:color w:val="000000"/>
                <w:kern w:val="0"/>
                <w:sz w:val="24"/>
              </w:rPr>
            </w:pPr>
            <w:bookmarkStart w:id="738" w:name="OLE_LINK97"/>
            <w:bookmarkStart w:id="739" w:name="OLE_LINK98"/>
            <w:r>
              <w:rPr>
                <w:color w:val="000000"/>
                <w:kern w:val="0"/>
                <w:sz w:val="24"/>
              </w:rPr>
              <w:t>投标文件</w:t>
            </w:r>
            <w:r>
              <w:rPr>
                <w:rFonts w:hint="eastAsia"/>
                <w:color w:val="000000"/>
                <w:kern w:val="0"/>
                <w:sz w:val="24"/>
              </w:rPr>
              <w:t>未</w:t>
            </w:r>
            <w:r>
              <w:rPr>
                <w:rFonts w:hint="eastAsia"/>
                <w:sz w:val="24"/>
              </w:rPr>
              <w:t>出现可选择性或可调整的报价（招标文件另有规定的除外）</w:t>
            </w:r>
            <w:r>
              <w:rPr>
                <w:color w:val="000000"/>
                <w:kern w:val="0"/>
                <w:sz w:val="24"/>
              </w:rPr>
              <w:t>；</w:t>
            </w:r>
            <w:bookmarkEnd w:id="738"/>
            <w:bookmarkEnd w:id="739"/>
          </w:p>
        </w:tc>
        <w:tc>
          <w:tcPr>
            <w:tcW w:w="1919" w:type="dxa"/>
            <w:shd w:val="clear" w:color="000000" w:fill="FFFFFF"/>
            <w:vAlign w:val="center"/>
          </w:tcPr>
          <w:p w:rsidR="00315C6F" w:rsidRDefault="002F20E8">
            <w:pPr>
              <w:widowControl/>
              <w:jc w:val="center"/>
              <w:rPr>
                <w:color w:val="000000"/>
                <w:kern w:val="0"/>
                <w:sz w:val="24"/>
              </w:rPr>
            </w:pPr>
            <w:r>
              <w:rPr>
                <w:b/>
                <w:color w:val="000000"/>
                <w:kern w:val="0"/>
                <w:sz w:val="24"/>
              </w:rPr>
              <w:t>否</w:t>
            </w:r>
          </w:p>
        </w:tc>
      </w:tr>
      <w:tr w:rsidR="00315C6F">
        <w:trPr>
          <w:trHeight w:val="685"/>
          <w:jc w:val="center"/>
        </w:trPr>
        <w:tc>
          <w:tcPr>
            <w:tcW w:w="988" w:type="dxa"/>
            <w:shd w:val="clear" w:color="auto" w:fill="auto"/>
            <w:vAlign w:val="center"/>
          </w:tcPr>
          <w:p w:rsidR="00315C6F" w:rsidRDefault="002F20E8">
            <w:pPr>
              <w:widowControl/>
              <w:jc w:val="center"/>
              <w:rPr>
                <w:color w:val="000000"/>
                <w:kern w:val="0"/>
                <w:sz w:val="24"/>
              </w:rPr>
            </w:pPr>
            <w:r>
              <w:rPr>
                <w:color w:val="000000"/>
                <w:kern w:val="0"/>
                <w:sz w:val="24"/>
              </w:rPr>
              <w:t>5</w:t>
            </w:r>
          </w:p>
        </w:tc>
        <w:tc>
          <w:tcPr>
            <w:tcW w:w="1761" w:type="dxa"/>
            <w:shd w:val="clear" w:color="auto" w:fill="auto"/>
            <w:vAlign w:val="center"/>
          </w:tcPr>
          <w:p w:rsidR="00315C6F" w:rsidRDefault="002F20E8">
            <w:pPr>
              <w:widowControl/>
              <w:jc w:val="left"/>
              <w:rPr>
                <w:color w:val="000000"/>
                <w:kern w:val="0"/>
                <w:sz w:val="24"/>
              </w:rPr>
            </w:pPr>
            <w:bookmarkStart w:id="740" w:name="OLE_LINK99"/>
            <w:bookmarkStart w:id="741" w:name="OLE_LINK100"/>
            <w:r>
              <w:rPr>
                <w:color w:val="000000"/>
                <w:kern w:val="0"/>
                <w:sz w:val="24"/>
              </w:rPr>
              <w:t>投标有效期</w:t>
            </w:r>
            <w:bookmarkEnd w:id="740"/>
            <w:bookmarkEnd w:id="741"/>
          </w:p>
        </w:tc>
        <w:tc>
          <w:tcPr>
            <w:tcW w:w="4394" w:type="dxa"/>
            <w:shd w:val="clear" w:color="auto" w:fill="auto"/>
            <w:vAlign w:val="center"/>
          </w:tcPr>
          <w:p w:rsidR="00315C6F" w:rsidRDefault="002F20E8">
            <w:pPr>
              <w:widowControl/>
              <w:jc w:val="left"/>
              <w:rPr>
                <w:color w:val="000000"/>
                <w:kern w:val="0"/>
                <w:sz w:val="24"/>
              </w:rPr>
            </w:pPr>
            <w:bookmarkStart w:id="742" w:name="OLE_LINK101"/>
            <w:bookmarkStart w:id="743" w:name="OLE_LINK102"/>
            <w:r>
              <w:rPr>
                <w:color w:val="000000"/>
                <w:kern w:val="0"/>
                <w:sz w:val="24"/>
              </w:rPr>
              <w:t>投标文件中承诺的投标有效期</w:t>
            </w:r>
            <w:r>
              <w:rPr>
                <w:rFonts w:hint="eastAsia"/>
                <w:color w:val="000000"/>
                <w:kern w:val="0"/>
                <w:sz w:val="24"/>
              </w:rPr>
              <w:t>满足</w:t>
            </w:r>
            <w:r>
              <w:rPr>
                <w:color w:val="000000"/>
                <w:kern w:val="0"/>
                <w:sz w:val="24"/>
              </w:rPr>
              <w:t>招标文件中载明的投标有效期的；</w:t>
            </w:r>
            <w:bookmarkEnd w:id="742"/>
            <w:bookmarkEnd w:id="743"/>
          </w:p>
        </w:tc>
        <w:tc>
          <w:tcPr>
            <w:tcW w:w="1919" w:type="dxa"/>
            <w:shd w:val="clear" w:color="000000" w:fill="FFFFFF"/>
            <w:vAlign w:val="center"/>
          </w:tcPr>
          <w:p w:rsidR="00315C6F" w:rsidRDefault="002F20E8">
            <w:pPr>
              <w:widowControl/>
              <w:jc w:val="center"/>
              <w:rPr>
                <w:color w:val="000000"/>
                <w:kern w:val="0"/>
                <w:sz w:val="24"/>
              </w:rPr>
            </w:pPr>
            <w:r>
              <w:rPr>
                <w:b/>
                <w:color w:val="000000"/>
                <w:kern w:val="0"/>
                <w:sz w:val="24"/>
              </w:rPr>
              <w:t>否</w:t>
            </w:r>
          </w:p>
        </w:tc>
      </w:tr>
      <w:tr w:rsidR="00315C6F">
        <w:trPr>
          <w:trHeight w:val="685"/>
          <w:jc w:val="center"/>
        </w:trPr>
        <w:tc>
          <w:tcPr>
            <w:tcW w:w="988" w:type="dxa"/>
            <w:shd w:val="clear" w:color="auto" w:fill="auto"/>
            <w:vAlign w:val="center"/>
          </w:tcPr>
          <w:p w:rsidR="00315C6F" w:rsidRDefault="002F20E8">
            <w:pPr>
              <w:widowControl/>
              <w:jc w:val="center"/>
              <w:rPr>
                <w:color w:val="000000"/>
                <w:kern w:val="0"/>
                <w:sz w:val="24"/>
              </w:rPr>
            </w:pPr>
            <w:r>
              <w:rPr>
                <w:color w:val="000000"/>
                <w:kern w:val="0"/>
                <w:sz w:val="24"/>
              </w:rPr>
              <w:t>6</w:t>
            </w:r>
          </w:p>
        </w:tc>
        <w:tc>
          <w:tcPr>
            <w:tcW w:w="1761" w:type="dxa"/>
            <w:shd w:val="clear" w:color="auto" w:fill="auto"/>
            <w:vAlign w:val="center"/>
          </w:tcPr>
          <w:p w:rsidR="00315C6F" w:rsidRDefault="002F20E8">
            <w:pPr>
              <w:widowControl/>
              <w:jc w:val="left"/>
              <w:rPr>
                <w:color w:val="000000"/>
                <w:kern w:val="0"/>
                <w:sz w:val="24"/>
              </w:rPr>
            </w:pPr>
            <w:r>
              <w:rPr>
                <w:color w:val="000000"/>
                <w:kern w:val="0"/>
                <w:sz w:val="24"/>
              </w:rPr>
              <w:t>签署、盖章</w:t>
            </w:r>
          </w:p>
        </w:tc>
        <w:tc>
          <w:tcPr>
            <w:tcW w:w="4394" w:type="dxa"/>
            <w:shd w:val="clear" w:color="auto" w:fill="auto"/>
            <w:vAlign w:val="center"/>
          </w:tcPr>
          <w:p w:rsidR="00315C6F" w:rsidRDefault="002F20E8">
            <w:pPr>
              <w:widowControl/>
              <w:jc w:val="left"/>
              <w:rPr>
                <w:color w:val="000000"/>
                <w:kern w:val="0"/>
                <w:sz w:val="24"/>
              </w:rPr>
            </w:pPr>
            <w:bookmarkStart w:id="744" w:name="OLE_LINK28"/>
            <w:bookmarkStart w:id="745" w:name="OLE_LINK29"/>
            <w:r>
              <w:rPr>
                <w:color w:val="000000"/>
                <w:kern w:val="0"/>
                <w:sz w:val="24"/>
              </w:rPr>
              <w:t>按照招标文件要求签署、盖章的；</w:t>
            </w:r>
            <w:bookmarkEnd w:id="744"/>
            <w:bookmarkEnd w:id="745"/>
          </w:p>
        </w:tc>
        <w:tc>
          <w:tcPr>
            <w:tcW w:w="1919" w:type="dxa"/>
            <w:shd w:val="clear" w:color="000000" w:fill="FFFFFF"/>
            <w:vAlign w:val="center"/>
          </w:tcPr>
          <w:p w:rsidR="00315C6F" w:rsidRDefault="002F20E8">
            <w:pPr>
              <w:widowControl/>
              <w:jc w:val="center"/>
              <w:rPr>
                <w:color w:val="000000"/>
                <w:kern w:val="0"/>
                <w:sz w:val="24"/>
              </w:rPr>
            </w:pPr>
            <w:r>
              <w:rPr>
                <w:b/>
                <w:color w:val="000000"/>
                <w:kern w:val="0"/>
                <w:sz w:val="24"/>
              </w:rPr>
              <w:t>否</w:t>
            </w:r>
          </w:p>
        </w:tc>
      </w:tr>
      <w:tr w:rsidR="00315C6F">
        <w:trPr>
          <w:trHeight w:val="685"/>
          <w:jc w:val="center"/>
        </w:trPr>
        <w:tc>
          <w:tcPr>
            <w:tcW w:w="988" w:type="dxa"/>
            <w:vAlign w:val="center"/>
          </w:tcPr>
          <w:p w:rsidR="00315C6F" w:rsidRDefault="002F20E8">
            <w:pPr>
              <w:widowControl/>
              <w:jc w:val="center"/>
              <w:rPr>
                <w:color w:val="000000"/>
                <w:kern w:val="0"/>
                <w:sz w:val="24"/>
              </w:rPr>
            </w:pPr>
            <w:r>
              <w:rPr>
                <w:rFonts w:hint="eastAsia"/>
                <w:color w:val="000000"/>
                <w:kern w:val="0"/>
                <w:sz w:val="24"/>
              </w:rPr>
              <w:t>7</w:t>
            </w:r>
          </w:p>
        </w:tc>
        <w:tc>
          <w:tcPr>
            <w:tcW w:w="1761" w:type="dxa"/>
            <w:vAlign w:val="center"/>
          </w:tcPr>
          <w:p w:rsidR="00315C6F" w:rsidRDefault="002F20E8">
            <w:pPr>
              <w:widowControl/>
              <w:jc w:val="left"/>
              <w:rPr>
                <w:color w:val="000000"/>
                <w:kern w:val="0"/>
                <w:sz w:val="24"/>
              </w:rPr>
            </w:pPr>
            <w:bookmarkStart w:id="746" w:name="OLE_LINK30"/>
            <w:bookmarkStart w:id="747" w:name="OLE_LINK31"/>
            <w:bookmarkStart w:id="748" w:name="OLE_LINK103"/>
            <w:r>
              <w:rPr>
                <w:rFonts w:hint="eastAsia"/>
                <w:color w:val="000000"/>
                <w:kern w:val="0"/>
                <w:sz w:val="24"/>
              </w:rPr>
              <w:t>实质性格式</w:t>
            </w:r>
            <w:bookmarkEnd w:id="746"/>
            <w:bookmarkEnd w:id="747"/>
            <w:bookmarkEnd w:id="748"/>
          </w:p>
        </w:tc>
        <w:tc>
          <w:tcPr>
            <w:tcW w:w="4394" w:type="dxa"/>
            <w:vAlign w:val="center"/>
          </w:tcPr>
          <w:p w:rsidR="00315C6F" w:rsidRDefault="002F20E8">
            <w:pPr>
              <w:widowControl/>
              <w:jc w:val="left"/>
              <w:rPr>
                <w:color w:val="000000"/>
                <w:kern w:val="0"/>
                <w:sz w:val="24"/>
              </w:rPr>
            </w:pPr>
            <w:bookmarkStart w:id="749" w:name="OLE_LINK53"/>
            <w:bookmarkStart w:id="750" w:name="OLE_LINK105"/>
            <w:r>
              <w:rPr>
                <w:rFonts w:hint="eastAsia"/>
                <w:kern w:val="0"/>
                <w:sz w:val="24"/>
              </w:rPr>
              <w:t>标记为</w:t>
            </w:r>
            <w:r>
              <w:rPr>
                <w:kern w:val="0"/>
                <w:sz w:val="24"/>
              </w:rPr>
              <w:t>“</w:t>
            </w:r>
            <w:r>
              <w:rPr>
                <w:kern w:val="0"/>
                <w:sz w:val="24"/>
              </w:rPr>
              <w:t>实质性格式</w:t>
            </w:r>
            <w:r>
              <w:rPr>
                <w:kern w:val="0"/>
                <w:sz w:val="24"/>
              </w:rPr>
              <w:t>”</w:t>
            </w:r>
            <w:r>
              <w:rPr>
                <w:kern w:val="0"/>
                <w:sz w:val="24"/>
              </w:rPr>
              <w:t>的</w:t>
            </w:r>
            <w:r>
              <w:rPr>
                <w:rFonts w:hint="eastAsia"/>
                <w:kern w:val="0"/>
                <w:sz w:val="24"/>
              </w:rPr>
              <w:t>文件均按</w:t>
            </w:r>
            <w:r>
              <w:rPr>
                <w:kern w:val="0"/>
                <w:sz w:val="24"/>
              </w:rPr>
              <w:t>招标文件</w:t>
            </w:r>
            <w:r>
              <w:rPr>
                <w:rFonts w:hint="eastAsia"/>
                <w:kern w:val="0"/>
                <w:sz w:val="24"/>
              </w:rPr>
              <w:t>要求提供；</w:t>
            </w:r>
            <w:bookmarkEnd w:id="749"/>
            <w:bookmarkEnd w:id="750"/>
          </w:p>
        </w:tc>
        <w:tc>
          <w:tcPr>
            <w:tcW w:w="1919" w:type="dxa"/>
          </w:tcPr>
          <w:p w:rsidR="00315C6F" w:rsidRDefault="002F20E8">
            <w:pPr>
              <w:widowControl/>
              <w:jc w:val="center"/>
              <w:rPr>
                <w:color w:val="000000"/>
                <w:kern w:val="0"/>
                <w:sz w:val="24"/>
              </w:rPr>
            </w:pPr>
            <w:r>
              <w:rPr>
                <w:b/>
                <w:color w:val="000000"/>
                <w:kern w:val="0"/>
                <w:sz w:val="24"/>
              </w:rPr>
              <w:t>否</w:t>
            </w:r>
          </w:p>
        </w:tc>
      </w:tr>
      <w:tr w:rsidR="00315C6F">
        <w:trPr>
          <w:trHeight w:val="685"/>
          <w:jc w:val="center"/>
        </w:trPr>
        <w:tc>
          <w:tcPr>
            <w:tcW w:w="988" w:type="dxa"/>
            <w:vAlign w:val="center"/>
          </w:tcPr>
          <w:p w:rsidR="00315C6F" w:rsidRDefault="002F20E8">
            <w:pPr>
              <w:widowControl/>
              <w:jc w:val="center"/>
              <w:rPr>
                <w:color w:val="000000"/>
                <w:kern w:val="0"/>
                <w:sz w:val="24"/>
              </w:rPr>
            </w:pPr>
            <w:bookmarkStart w:id="751" w:name="_Hlk242519195"/>
            <w:r>
              <w:rPr>
                <w:rFonts w:hint="eastAsia"/>
                <w:color w:val="000000"/>
                <w:kern w:val="0"/>
                <w:sz w:val="24"/>
              </w:rPr>
              <w:t>8</w:t>
            </w:r>
          </w:p>
        </w:tc>
        <w:tc>
          <w:tcPr>
            <w:tcW w:w="1761" w:type="dxa"/>
            <w:vAlign w:val="center"/>
          </w:tcPr>
          <w:p w:rsidR="00315C6F" w:rsidRDefault="002F20E8">
            <w:pPr>
              <w:widowControl/>
              <w:jc w:val="left"/>
              <w:rPr>
                <w:color w:val="000000"/>
                <w:kern w:val="0"/>
                <w:sz w:val="24"/>
              </w:rPr>
            </w:pPr>
            <w:bookmarkStart w:id="752" w:name="OLE_LINK104"/>
            <w:r>
              <w:rPr>
                <w:color w:val="000000"/>
                <w:kern w:val="0"/>
                <w:sz w:val="24"/>
              </w:rPr>
              <w:t>其他无效情形</w:t>
            </w:r>
            <w:bookmarkEnd w:id="752"/>
          </w:p>
        </w:tc>
        <w:tc>
          <w:tcPr>
            <w:tcW w:w="4394" w:type="dxa"/>
            <w:vAlign w:val="center"/>
          </w:tcPr>
          <w:p w:rsidR="00315C6F" w:rsidRDefault="002F20E8">
            <w:pPr>
              <w:widowControl/>
              <w:jc w:val="left"/>
              <w:rPr>
                <w:color w:val="000000"/>
                <w:kern w:val="0"/>
                <w:sz w:val="24"/>
              </w:rPr>
            </w:pPr>
            <w:bookmarkStart w:id="753" w:name="OLE_LINK32"/>
            <w:r>
              <w:rPr>
                <w:color w:val="000000"/>
                <w:sz w:val="24"/>
              </w:rPr>
              <w:t>投标人、投标文件</w:t>
            </w:r>
            <w:r>
              <w:rPr>
                <w:rFonts w:hint="eastAsia"/>
                <w:color w:val="000000"/>
                <w:sz w:val="24"/>
              </w:rPr>
              <w:t>不存在</w:t>
            </w:r>
            <w:r>
              <w:rPr>
                <w:color w:val="000000"/>
                <w:sz w:val="24"/>
              </w:rPr>
              <w:t>不符合法律、法规和招标文件规定的其他无效情形。</w:t>
            </w:r>
            <w:bookmarkEnd w:id="753"/>
          </w:p>
        </w:tc>
        <w:tc>
          <w:tcPr>
            <w:tcW w:w="1919" w:type="dxa"/>
          </w:tcPr>
          <w:p w:rsidR="00315C6F" w:rsidRDefault="002F20E8">
            <w:pPr>
              <w:widowControl/>
              <w:jc w:val="center"/>
              <w:rPr>
                <w:color w:val="000000"/>
                <w:kern w:val="0"/>
                <w:sz w:val="24"/>
              </w:rPr>
            </w:pPr>
            <w:r>
              <w:rPr>
                <w:b/>
                <w:color w:val="000000"/>
                <w:kern w:val="0"/>
                <w:sz w:val="24"/>
              </w:rPr>
              <w:t>否</w:t>
            </w:r>
          </w:p>
        </w:tc>
      </w:tr>
      <w:bookmarkEnd w:id="751"/>
    </w:tbl>
    <w:p w:rsidR="00315C6F" w:rsidRDefault="00315C6F">
      <w:pPr>
        <w:tabs>
          <w:tab w:val="left" w:pos="900"/>
          <w:tab w:val="left" w:pos="1080"/>
          <w:tab w:val="left" w:pos="1589"/>
        </w:tabs>
        <w:snapToGrid w:val="0"/>
        <w:spacing w:line="360" w:lineRule="auto"/>
        <w:rPr>
          <w:rFonts w:eastAsiaTheme="minorEastAsia"/>
          <w:sz w:val="24"/>
        </w:rPr>
      </w:pPr>
    </w:p>
    <w:p w:rsidR="00315C6F" w:rsidRDefault="002F20E8">
      <w:pPr>
        <w:numPr>
          <w:ilvl w:val="0"/>
          <w:numId w:val="11"/>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rsidR="00315C6F" w:rsidRDefault="002F20E8">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rsidR="00315C6F" w:rsidRDefault="002F20E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hint="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rsidR="00315C6F" w:rsidRDefault="002F20E8">
      <w:pPr>
        <w:numPr>
          <w:ilvl w:val="1"/>
          <w:numId w:val="11"/>
        </w:numPr>
        <w:tabs>
          <w:tab w:val="left" w:pos="1080"/>
          <w:tab w:val="left" w:pos="1872"/>
        </w:tabs>
        <w:snapToGrid w:val="0"/>
        <w:spacing w:line="360" w:lineRule="auto"/>
        <w:ind w:left="1077" w:hanging="720"/>
        <w:rPr>
          <w:rFonts w:eastAsiaTheme="minorEastAsia"/>
          <w:kern w:val="0"/>
          <w:sz w:val="24"/>
        </w:rPr>
      </w:pPr>
      <w:r>
        <w:rPr>
          <w:rFonts w:eastAsiaTheme="minorEastAsia" w:hint="eastAsia"/>
          <w:kern w:val="0"/>
          <w:sz w:val="24"/>
        </w:rPr>
        <w:t>对磋商文件作出的实质性变动是磋商文件的有效组成部分，磋商小组应当及时以书面形式同时通知所有参加磋商的供应商。</w:t>
      </w:r>
    </w:p>
    <w:p w:rsidR="00315C6F" w:rsidRDefault="002F20E8">
      <w:pPr>
        <w:numPr>
          <w:ilvl w:val="1"/>
          <w:numId w:val="11"/>
        </w:numPr>
        <w:tabs>
          <w:tab w:val="left" w:pos="1080"/>
          <w:tab w:val="left" w:pos="1872"/>
        </w:tabs>
        <w:snapToGrid w:val="0"/>
        <w:spacing w:line="360" w:lineRule="auto"/>
        <w:ind w:left="1077" w:hanging="720"/>
        <w:rPr>
          <w:rFonts w:eastAsiaTheme="minorEastAsia"/>
          <w:kern w:val="0"/>
          <w:sz w:val="24"/>
        </w:rPr>
      </w:pPr>
      <w:r>
        <w:rPr>
          <w:rFonts w:eastAsiaTheme="minorEastAsia" w:hint="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eastAsiaTheme="minorEastAsia" w:hint="eastAsia"/>
          <w:kern w:val="0"/>
          <w:sz w:val="24"/>
        </w:rPr>
        <w:t>）或授权代表签字或者加盖公章。由授权代表签字的，应当附授权委托书。供应商为自然人的，应当由本人签字并附身份证明。</w:t>
      </w:r>
    </w:p>
    <w:p w:rsidR="00315C6F" w:rsidRDefault="002F20E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hint="eastAsia"/>
          <w:sz w:val="24"/>
        </w:rPr>
        <w:lastRenderedPageBreak/>
        <w:t>响应文件的澄清、说明或者更正：</w:t>
      </w:r>
    </w:p>
    <w:p w:rsidR="00315C6F" w:rsidRDefault="002F20E8">
      <w:pPr>
        <w:numPr>
          <w:ilvl w:val="2"/>
          <w:numId w:val="11"/>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rsidR="00315C6F" w:rsidRDefault="002F20E8">
      <w:pPr>
        <w:numPr>
          <w:ilvl w:val="2"/>
          <w:numId w:val="11"/>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w:t>
      </w:r>
      <w:r>
        <w:rPr>
          <w:rFonts w:eastAsiaTheme="minorEastAsia"/>
          <w:sz w:val="24"/>
        </w:rPr>
        <w:t>“</w:t>
      </w:r>
      <w:r>
        <w:rPr>
          <w:rFonts w:eastAsiaTheme="minorEastAsia"/>
          <w:sz w:val="24"/>
        </w:rPr>
        <w:t>不允许</w:t>
      </w:r>
      <w:r>
        <w:rPr>
          <w:rFonts w:eastAsiaTheme="minorEastAsia"/>
          <w:sz w:val="24"/>
        </w:rPr>
        <w:t>”</w:t>
      </w:r>
      <w:r>
        <w:rPr>
          <w:rFonts w:eastAsiaTheme="minorEastAsia"/>
          <w:sz w:val="24"/>
        </w:rPr>
        <w:t>澄清、说明或者更正的内容，则供应商响应文件按</w:t>
      </w:r>
      <w:r>
        <w:rPr>
          <w:rFonts w:eastAsiaTheme="minorEastAsia"/>
          <w:b/>
          <w:sz w:val="24"/>
        </w:rPr>
        <w:t>无效处理</w:t>
      </w:r>
      <w:r>
        <w:rPr>
          <w:rFonts w:eastAsiaTheme="minorEastAsia"/>
          <w:sz w:val="24"/>
        </w:rPr>
        <w:t>；如属于表中的</w:t>
      </w:r>
      <w:r>
        <w:rPr>
          <w:rFonts w:eastAsiaTheme="minorEastAsia"/>
          <w:sz w:val="24"/>
        </w:rPr>
        <w:t>“</w:t>
      </w:r>
      <w:r>
        <w:rPr>
          <w:rFonts w:eastAsiaTheme="minorEastAsia"/>
          <w:sz w:val="24"/>
        </w:rPr>
        <w:t>允许</w:t>
      </w:r>
      <w:r>
        <w:rPr>
          <w:rFonts w:eastAsiaTheme="minorEastAsia"/>
          <w:sz w:val="24"/>
        </w:rPr>
        <w:t>”</w:t>
      </w:r>
      <w:r>
        <w:rPr>
          <w:rFonts w:eastAsiaTheme="minorEastAsia"/>
          <w:sz w:val="24"/>
        </w:rPr>
        <w:t>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rsidR="00315C6F" w:rsidRDefault="002F20E8">
      <w:pPr>
        <w:numPr>
          <w:ilvl w:val="2"/>
          <w:numId w:val="11"/>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rsidR="00315C6F" w:rsidRDefault="002F20E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rsidR="00315C6F" w:rsidRDefault="002F20E8">
      <w:pPr>
        <w:numPr>
          <w:ilvl w:val="1"/>
          <w:numId w:val="11"/>
        </w:numPr>
        <w:tabs>
          <w:tab w:val="left" w:pos="1080"/>
          <w:tab w:val="left" w:pos="1872"/>
        </w:tabs>
        <w:snapToGrid w:val="0"/>
        <w:spacing w:line="360" w:lineRule="auto"/>
        <w:ind w:left="1077" w:hanging="720"/>
        <w:rPr>
          <w:rFonts w:eastAsiaTheme="minorEastAsia"/>
          <w:snapToGrid w:val="0"/>
          <w:sz w:val="24"/>
        </w:rPr>
      </w:pPr>
      <w:bookmarkStart w:id="754" w:name="_Hlk220085436"/>
      <w:r>
        <w:rPr>
          <w:rFonts w:eastAsiaTheme="minorEastAsia" w:hint="eastAsia"/>
          <w:snapToGrid w:val="0"/>
          <w:sz w:val="24"/>
        </w:rPr>
        <w:t>异常低价处理</w:t>
      </w:r>
    </w:p>
    <w:p w:rsidR="00315C6F" w:rsidRDefault="002F20E8">
      <w:pPr>
        <w:numPr>
          <w:ilvl w:val="2"/>
          <w:numId w:val="11"/>
        </w:numPr>
        <w:snapToGrid w:val="0"/>
        <w:spacing w:line="360" w:lineRule="auto"/>
        <w:rPr>
          <w:rFonts w:eastAsiaTheme="minorEastAsia"/>
          <w:sz w:val="24"/>
        </w:rPr>
      </w:pPr>
      <w:r>
        <w:rPr>
          <w:rFonts w:eastAsiaTheme="minorEastAsia" w:hint="eastAsia"/>
          <w:sz w:val="24"/>
        </w:rPr>
        <w:t>政府采购评审中出现下列情形之一的，评审委员会应当启动异常低价投标（响应）审查程序：</w:t>
      </w:r>
    </w:p>
    <w:p w:rsidR="00315C6F" w:rsidRDefault="002F20E8">
      <w:pPr>
        <w:snapToGrid w:val="0"/>
        <w:spacing w:line="360" w:lineRule="auto"/>
        <w:ind w:left="1980"/>
        <w:rPr>
          <w:rFonts w:eastAsiaTheme="minorEastAsia"/>
          <w:sz w:val="24"/>
        </w:rPr>
      </w:pPr>
      <w:r>
        <w:rPr>
          <w:rFonts w:eastAsiaTheme="minorEastAsia" w:hint="eastAsia"/>
          <w:sz w:val="24"/>
        </w:rPr>
        <w:t>（</w:t>
      </w:r>
      <w:r>
        <w:rPr>
          <w:rFonts w:eastAsiaTheme="minorEastAsia"/>
          <w:sz w:val="24"/>
        </w:rPr>
        <w:t>1</w:t>
      </w:r>
      <w:r>
        <w:rPr>
          <w:rFonts w:eastAsiaTheme="minorEastAsia" w:hint="eastAsia"/>
          <w:sz w:val="24"/>
        </w:rPr>
        <w:t>）投标（响应）报价低于全部通过符合性审查供应商投标（响应）报价平均值</w:t>
      </w:r>
      <w:r>
        <w:rPr>
          <w:rFonts w:eastAsiaTheme="minorEastAsia" w:hint="eastAsia"/>
          <w:sz w:val="24"/>
        </w:rPr>
        <w:t>50</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全部通过符合性审查供应商投标（响应）报价平均值×</w:t>
      </w:r>
      <w:r>
        <w:rPr>
          <w:rFonts w:eastAsiaTheme="minorEastAsia" w:hint="eastAsia"/>
          <w:sz w:val="24"/>
        </w:rPr>
        <w:t>50</w:t>
      </w:r>
      <w:r>
        <w:rPr>
          <w:rFonts w:eastAsiaTheme="minorEastAsia"/>
          <w:sz w:val="24"/>
        </w:rPr>
        <w:t>%</w:t>
      </w:r>
      <w:r>
        <w:rPr>
          <w:rFonts w:eastAsiaTheme="minorEastAsia" w:hint="eastAsia"/>
          <w:sz w:val="24"/>
        </w:rPr>
        <w:t>；</w:t>
      </w:r>
    </w:p>
    <w:p w:rsidR="00315C6F" w:rsidRDefault="002F20E8">
      <w:pPr>
        <w:snapToGrid w:val="0"/>
        <w:spacing w:line="360" w:lineRule="auto"/>
        <w:ind w:left="1980"/>
        <w:rPr>
          <w:rFonts w:eastAsiaTheme="minorEastAsia"/>
          <w:sz w:val="24"/>
        </w:rPr>
      </w:pPr>
      <w:r>
        <w:rPr>
          <w:rFonts w:eastAsiaTheme="minorEastAsia" w:hint="eastAsia"/>
          <w:sz w:val="24"/>
        </w:rPr>
        <w:lastRenderedPageBreak/>
        <w:t>（</w:t>
      </w:r>
      <w:r>
        <w:rPr>
          <w:rFonts w:eastAsiaTheme="minorEastAsia"/>
          <w:sz w:val="24"/>
        </w:rPr>
        <w:t>2</w:t>
      </w:r>
      <w:r>
        <w:rPr>
          <w:rFonts w:eastAsiaTheme="minorEastAsia" w:hint="eastAsia"/>
          <w:sz w:val="24"/>
        </w:rPr>
        <w:t>）投标（响应）报价低于通过符合性审查的次低报价供应商投标（响应）报价</w:t>
      </w:r>
      <w:r>
        <w:rPr>
          <w:rFonts w:eastAsiaTheme="minorEastAsia" w:hint="eastAsia"/>
          <w:sz w:val="24"/>
        </w:rPr>
        <w:t>50</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通过符合性审查的次低报价供应商投标（响应）报价×</w:t>
      </w:r>
      <w:r>
        <w:rPr>
          <w:rFonts w:eastAsiaTheme="minorEastAsia" w:hint="eastAsia"/>
          <w:sz w:val="24"/>
        </w:rPr>
        <w:t>50</w:t>
      </w:r>
      <w:r>
        <w:rPr>
          <w:rFonts w:eastAsiaTheme="minorEastAsia"/>
          <w:sz w:val="24"/>
        </w:rPr>
        <w:t>%</w:t>
      </w:r>
      <w:r>
        <w:rPr>
          <w:rFonts w:eastAsiaTheme="minorEastAsia" w:hint="eastAsia"/>
          <w:sz w:val="24"/>
        </w:rPr>
        <w:t>；</w:t>
      </w:r>
    </w:p>
    <w:p w:rsidR="00315C6F" w:rsidRDefault="002F20E8">
      <w:pPr>
        <w:snapToGrid w:val="0"/>
        <w:spacing w:line="360" w:lineRule="auto"/>
        <w:ind w:left="1980"/>
        <w:rPr>
          <w:rFonts w:eastAsiaTheme="minorEastAsia"/>
          <w:sz w:val="24"/>
        </w:rPr>
      </w:pPr>
      <w:r>
        <w:rPr>
          <w:rFonts w:eastAsiaTheme="minorEastAsia" w:hint="eastAsia"/>
          <w:sz w:val="24"/>
        </w:rPr>
        <w:t>（</w:t>
      </w:r>
      <w:r>
        <w:rPr>
          <w:rFonts w:eastAsiaTheme="minorEastAsia"/>
          <w:sz w:val="24"/>
        </w:rPr>
        <w:t>3</w:t>
      </w:r>
      <w:r>
        <w:rPr>
          <w:rFonts w:eastAsiaTheme="minorEastAsia" w:hint="eastAsia"/>
          <w:sz w:val="24"/>
        </w:rPr>
        <w:t>）投标（响应）报价低于采购项目最高限价</w:t>
      </w:r>
      <w:r>
        <w:rPr>
          <w:rFonts w:eastAsiaTheme="minorEastAsia" w:hint="eastAsia"/>
          <w:sz w:val="24"/>
        </w:rPr>
        <w:t>45</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采购项目最高限价×</w:t>
      </w:r>
      <w:r>
        <w:rPr>
          <w:rFonts w:eastAsiaTheme="minorEastAsia" w:hint="eastAsia"/>
          <w:sz w:val="24"/>
        </w:rPr>
        <w:t>45</w:t>
      </w:r>
      <w:r>
        <w:rPr>
          <w:rFonts w:eastAsiaTheme="minorEastAsia"/>
          <w:sz w:val="24"/>
        </w:rPr>
        <w:t>%</w:t>
      </w:r>
      <w:r>
        <w:rPr>
          <w:rFonts w:eastAsiaTheme="minorEastAsia" w:hint="eastAsia"/>
          <w:sz w:val="24"/>
        </w:rPr>
        <w:t>；未设定最高限价的采购项目，以采购项目预算金额作为最高限价；</w:t>
      </w:r>
    </w:p>
    <w:p w:rsidR="00315C6F" w:rsidRDefault="002F20E8">
      <w:pPr>
        <w:snapToGrid w:val="0"/>
        <w:spacing w:line="360" w:lineRule="auto"/>
        <w:ind w:left="1980"/>
        <w:rPr>
          <w:rFonts w:eastAsiaTheme="minorEastAsia"/>
          <w:sz w:val="24"/>
        </w:rPr>
      </w:pPr>
      <w:r>
        <w:rPr>
          <w:rFonts w:eastAsiaTheme="minorEastAsia" w:hint="eastAsia"/>
          <w:sz w:val="24"/>
        </w:rPr>
        <w:t>（</w:t>
      </w:r>
      <w:r>
        <w:rPr>
          <w:rFonts w:eastAsiaTheme="minorEastAsia"/>
          <w:sz w:val="24"/>
        </w:rPr>
        <w:t>4</w:t>
      </w:r>
      <w:r>
        <w:rPr>
          <w:rFonts w:eastAsiaTheme="minorEastAsia" w:hint="eastAsia"/>
          <w:sz w:val="24"/>
        </w:rPr>
        <w:t>）评审委员会基于专业判断，认为供应商报价过低，有可能影响产品质量或者不能诚信履约的其他情形。</w:t>
      </w:r>
    </w:p>
    <w:p w:rsidR="00315C6F" w:rsidRDefault="002F20E8">
      <w:pPr>
        <w:numPr>
          <w:ilvl w:val="2"/>
          <w:numId w:val="11"/>
        </w:numPr>
        <w:snapToGrid w:val="0"/>
        <w:spacing w:line="360" w:lineRule="auto"/>
        <w:rPr>
          <w:rFonts w:eastAsiaTheme="minorEastAsia"/>
          <w:sz w:val="24"/>
        </w:rPr>
      </w:pPr>
      <w:r>
        <w:rPr>
          <w:rFonts w:eastAsiaTheme="minorEastAsia" w:hint="eastAsia"/>
          <w:sz w:val="24"/>
        </w:rPr>
        <w:t>评审委员会启动异常低价投标（响应）审查后，属于前述第（</w:t>
      </w:r>
      <w:r>
        <w:rPr>
          <w:rFonts w:eastAsiaTheme="minorEastAsia"/>
          <w:sz w:val="24"/>
        </w:rPr>
        <w:t>1</w:t>
      </w:r>
      <w:r>
        <w:rPr>
          <w:rFonts w:eastAsiaTheme="minorEastAsia" w:hint="eastAsia"/>
          <w:sz w:val="24"/>
        </w:rPr>
        <w:t>）项至第（</w:t>
      </w:r>
      <w:r>
        <w:rPr>
          <w:rFonts w:eastAsiaTheme="minorEastAsia"/>
          <w:sz w:val="24"/>
        </w:rPr>
        <w:t>4</w:t>
      </w:r>
      <w:r>
        <w:rPr>
          <w:rFonts w:eastAsiaTheme="minorEastAsia" w:hint="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eastAsiaTheme="minorEastAsia" w:hint="eastAsia"/>
          <w:sz w:val="24"/>
        </w:rPr>
        <w:t>分钟。其中，属于第（</w:t>
      </w:r>
      <w:r>
        <w:rPr>
          <w:rFonts w:eastAsiaTheme="minorEastAsia"/>
          <w:sz w:val="24"/>
        </w:rPr>
        <w:t>3</w:t>
      </w:r>
      <w:r>
        <w:rPr>
          <w:rFonts w:eastAsiaTheme="minorEastAsia" w:hint="eastAsia"/>
          <w:sz w:val="24"/>
        </w:rPr>
        <w:t>）项情形，供应商已随投标（响应）文件一并提交相关书面说明及必要的证明材料的，在评审现场可不再重复提交。</w:t>
      </w:r>
    </w:p>
    <w:p w:rsidR="00315C6F" w:rsidRDefault="002F20E8">
      <w:pPr>
        <w:numPr>
          <w:ilvl w:val="2"/>
          <w:numId w:val="11"/>
        </w:numPr>
        <w:snapToGrid w:val="0"/>
        <w:spacing w:line="360" w:lineRule="auto"/>
        <w:rPr>
          <w:rFonts w:eastAsiaTheme="minorEastAsia"/>
          <w:sz w:val="24"/>
        </w:rPr>
      </w:pPr>
      <w:r>
        <w:rPr>
          <w:rFonts w:eastAsiaTheme="minorEastAsia"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rsidR="00315C6F" w:rsidRDefault="002F20E8">
      <w:pPr>
        <w:numPr>
          <w:ilvl w:val="2"/>
          <w:numId w:val="11"/>
        </w:numPr>
        <w:snapToGrid w:val="0"/>
        <w:spacing w:line="360" w:lineRule="auto"/>
        <w:rPr>
          <w:rFonts w:eastAsiaTheme="minorEastAsia"/>
          <w:sz w:val="24"/>
        </w:rPr>
      </w:pPr>
      <w:bookmarkStart w:id="755" w:name="_Hlk190337965"/>
      <w:r>
        <w:rPr>
          <w:rFonts w:eastAsiaTheme="minorEastAsia" w:hint="eastAsia"/>
          <w:sz w:val="24"/>
        </w:rPr>
        <w:t>上述投标（响应）报价指按照本章</w:t>
      </w:r>
      <w:r>
        <w:rPr>
          <w:rFonts w:eastAsiaTheme="minorEastAsia"/>
          <w:sz w:val="24"/>
        </w:rPr>
        <w:t>3.2</w:t>
      </w:r>
      <w:r>
        <w:rPr>
          <w:rFonts w:eastAsiaTheme="minorEastAsia" w:hint="eastAsia"/>
          <w:sz w:val="24"/>
        </w:rPr>
        <w:t>修正后的报价</w:t>
      </w:r>
      <w:bookmarkEnd w:id="755"/>
      <w:r>
        <w:rPr>
          <w:rFonts w:eastAsiaTheme="minorEastAsia" w:hint="eastAsia"/>
          <w:sz w:val="24"/>
        </w:rPr>
        <w:t>。</w:t>
      </w:r>
      <w:bookmarkEnd w:id="754"/>
    </w:p>
    <w:p w:rsidR="00315C6F" w:rsidRDefault="002F20E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w:t>
      </w:r>
      <w:r>
        <w:rPr>
          <w:rFonts w:eastAsiaTheme="minorEastAsia"/>
          <w:snapToGrid w:val="0"/>
          <w:sz w:val="24"/>
        </w:rPr>
        <w:t>3</w:t>
      </w:r>
      <w:r>
        <w:rPr>
          <w:rFonts w:eastAsiaTheme="minorEastAsia"/>
          <w:snapToGrid w:val="0"/>
          <w:sz w:val="24"/>
        </w:rPr>
        <w:t>家。磋商文件不能详细列明采购标的的技术、服务要求，需经磋商由供应商提供最终设计方案或解决方案的，磋商结束后，磋商小组应当按照少数服从多数的原则投票推荐</w:t>
      </w:r>
      <w:r>
        <w:rPr>
          <w:rFonts w:eastAsiaTheme="minorEastAsia"/>
          <w:snapToGrid w:val="0"/>
          <w:sz w:val="24"/>
        </w:rPr>
        <w:t>3</w:t>
      </w:r>
      <w:r>
        <w:rPr>
          <w:rFonts w:eastAsiaTheme="minorEastAsia"/>
          <w:snapToGrid w:val="0"/>
          <w:sz w:val="24"/>
        </w:rPr>
        <w:t>家以上供应商的设计方案或者解决方案，并要求其在规定时间内提交最后报价。</w:t>
      </w:r>
      <w:r>
        <w:rPr>
          <w:rFonts w:eastAsiaTheme="minorEastAsia"/>
          <w:sz w:val="24"/>
        </w:rPr>
        <w:t>市场竞争不充分的科研项目，以及需要扶持的科技成果转化项</w:t>
      </w:r>
      <w:r>
        <w:rPr>
          <w:rFonts w:eastAsiaTheme="minorEastAsia"/>
          <w:sz w:val="24"/>
        </w:rPr>
        <w:lastRenderedPageBreak/>
        <w:t>目，提交最后报价的供应商可以为</w:t>
      </w:r>
      <w:r>
        <w:rPr>
          <w:rFonts w:eastAsiaTheme="minorEastAsia"/>
          <w:sz w:val="24"/>
        </w:rPr>
        <w:t>2</w:t>
      </w:r>
      <w:r>
        <w:rPr>
          <w:rFonts w:eastAsiaTheme="minorEastAsia"/>
          <w:sz w:val="24"/>
        </w:rPr>
        <w:t>家；政府购买服务项目（含政府和社会资本合作项目），在采购过程中符合要求的供应商（社会资本）只有</w:t>
      </w:r>
      <w:r>
        <w:rPr>
          <w:rFonts w:eastAsiaTheme="minorEastAsia"/>
          <w:sz w:val="24"/>
        </w:rPr>
        <w:t>2</w:t>
      </w:r>
      <w:r>
        <w:rPr>
          <w:rFonts w:eastAsiaTheme="minorEastAsia"/>
          <w:sz w:val="24"/>
        </w:rPr>
        <w:t>家的，竞争性磋商采购活动可以继续进行。</w:t>
      </w:r>
    </w:p>
    <w:p w:rsidR="00315C6F" w:rsidRDefault="002F20E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rsidR="00315C6F" w:rsidRDefault="002F20E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rsidR="00315C6F" w:rsidRDefault="002F20E8">
      <w:pPr>
        <w:numPr>
          <w:ilvl w:val="0"/>
          <w:numId w:val="11"/>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rsidR="00315C6F" w:rsidRDefault="002F20E8">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rsidR="00315C6F" w:rsidRDefault="002F20E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rsidR="00315C6F" w:rsidRDefault="002F20E8">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rsidR="00315C6F" w:rsidRDefault="002F20E8">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hint="eastAsia"/>
          <w:sz w:val="24"/>
        </w:rPr>
        <w:t>□</w:t>
      </w:r>
      <w:r>
        <w:rPr>
          <w:rFonts w:eastAsiaTheme="minorEastAsia"/>
          <w:sz w:val="24"/>
        </w:rPr>
        <w:t>有，具体规定为：</w:t>
      </w:r>
      <w:r>
        <w:rPr>
          <w:rFonts w:eastAsiaTheme="minorEastAsia"/>
          <w:sz w:val="24"/>
        </w:rPr>
        <w:t>___________</w:t>
      </w:r>
    </w:p>
    <w:p w:rsidR="00315C6F" w:rsidRDefault="002F20E8">
      <w:pPr>
        <w:tabs>
          <w:tab w:val="left" w:pos="1080"/>
          <w:tab w:val="left" w:pos="1589"/>
          <w:tab w:val="left" w:pos="2035"/>
          <w:tab w:val="left" w:pos="2114"/>
        </w:tabs>
        <w:snapToGrid w:val="0"/>
        <w:spacing w:line="360" w:lineRule="auto"/>
        <w:ind w:left="2035"/>
        <w:rPr>
          <w:rFonts w:eastAsiaTheme="minorEastAsia"/>
          <w:sz w:val="24"/>
        </w:rPr>
      </w:pPr>
      <w:r>
        <w:rPr>
          <w:rFonts w:ascii="宋体" w:hAnsi="宋体" w:cs="宋体" w:hint="eastAsia"/>
          <w:sz w:val="24"/>
        </w:rPr>
        <w:t>■</w:t>
      </w:r>
      <w:r>
        <w:rPr>
          <w:rFonts w:eastAsiaTheme="minorEastAsia"/>
          <w:sz w:val="24"/>
        </w:rPr>
        <w:t>无，按下述</w:t>
      </w:r>
      <w:r>
        <w:rPr>
          <w:rFonts w:eastAsiaTheme="minorEastAsia"/>
          <w:sz w:val="24"/>
        </w:rPr>
        <w:t>3.2.2-3.2.5</w:t>
      </w:r>
      <w:r>
        <w:rPr>
          <w:rFonts w:eastAsiaTheme="minorEastAsia"/>
          <w:sz w:val="24"/>
        </w:rPr>
        <w:t>项规定修正。</w:t>
      </w:r>
    </w:p>
    <w:p w:rsidR="00315C6F" w:rsidRDefault="002F20E8">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大写金额和小写金额不一致的，以大写金额为准；</w:t>
      </w:r>
    </w:p>
    <w:p w:rsidR="00315C6F" w:rsidRDefault="002F20E8">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单价金额小数点或者百分比有明显错位的，以总价为准，并修改单价；</w:t>
      </w:r>
    </w:p>
    <w:p w:rsidR="00315C6F" w:rsidRDefault="002F20E8">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总价金额与按单价汇总金额不一致的，以单价金额计算结果为准。</w:t>
      </w:r>
    </w:p>
    <w:p w:rsidR="00315C6F" w:rsidRDefault="002F20E8">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rsidR="00315C6F" w:rsidRDefault="002F20E8">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rsidR="00315C6F" w:rsidRDefault="002F20E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w:t>
      </w:r>
      <w:r>
        <w:rPr>
          <w:rFonts w:eastAsiaTheme="minorEastAsia"/>
          <w:sz w:val="24"/>
        </w:rPr>
        <w:t>4.3</w:t>
      </w:r>
      <w:r>
        <w:rPr>
          <w:rFonts w:eastAsiaTheme="minorEastAsia"/>
          <w:sz w:val="24"/>
        </w:rPr>
        <w:t>条规定情形的，可以享受中小企业扶持政策，用扣除后的价格参加评审；否则，评审时价格不予扣除。</w:t>
      </w:r>
    </w:p>
    <w:p w:rsidR="00315C6F" w:rsidRDefault="002F20E8">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w:t>
      </w:r>
      <w:r>
        <w:rPr>
          <w:rFonts w:eastAsiaTheme="minorEastAsia"/>
          <w:sz w:val="24"/>
        </w:rPr>
        <w:t>___</w:t>
      </w:r>
      <w:r>
        <w:rPr>
          <w:rFonts w:eastAsiaTheme="minorEastAsia" w:hint="eastAsia"/>
          <w:sz w:val="24"/>
          <w:u w:val="single"/>
        </w:rPr>
        <w:t>10</w:t>
      </w:r>
      <w:r>
        <w:rPr>
          <w:rFonts w:eastAsiaTheme="minorEastAsia"/>
          <w:sz w:val="24"/>
        </w:rPr>
        <w:t>___%</w:t>
      </w:r>
      <w:r>
        <w:rPr>
          <w:rFonts w:eastAsiaTheme="minorEastAsia"/>
          <w:sz w:val="24"/>
        </w:rPr>
        <w:t>的扣除，用扣除后的价格参加评审。</w:t>
      </w:r>
    </w:p>
    <w:p w:rsidR="00315C6F" w:rsidRDefault="002F20E8">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w:t>
      </w:r>
      <w:r>
        <w:rPr>
          <w:rFonts w:eastAsiaTheme="minorEastAsia"/>
          <w:sz w:val="24"/>
        </w:rPr>
        <w:lastRenderedPageBreak/>
        <w:t>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rFonts w:eastAsiaTheme="minorEastAsia"/>
          <w:sz w:val="24"/>
        </w:rPr>
        <w:t xml:space="preserve"> 30%</w:t>
      </w:r>
      <w:r>
        <w:rPr>
          <w:rFonts w:eastAsiaTheme="minorEastAsia"/>
          <w:sz w:val="24"/>
        </w:rPr>
        <w:t>以上的联合体或者大中型企业的报价给予</w:t>
      </w:r>
      <w:r>
        <w:rPr>
          <w:rFonts w:eastAsiaTheme="minorEastAsia"/>
          <w:sz w:val="24"/>
        </w:rPr>
        <w:t>__</w:t>
      </w:r>
      <w:r>
        <w:rPr>
          <w:rFonts w:eastAsiaTheme="minorEastAsia" w:hint="eastAsia"/>
          <w:sz w:val="24"/>
        </w:rPr>
        <w:t>/</w:t>
      </w:r>
      <w:r>
        <w:rPr>
          <w:rFonts w:eastAsiaTheme="minorEastAsia"/>
          <w:sz w:val="24"/>
        </w:rPr>
        <w:t>____%</w:t>
      </w:r>
      <w:r>
        <w:rPr>
          <w:rFonts w:eastAsiaTheme="minorEastAsia"/>
          <w:sz w:val="24"/>
        </w:rPr>
        <w:t>的扣除，用扣除后的价格参加评审。</w:t>
      </w:r>
    </w:p>
    <w:p w:rsidR="00315C6F" w:rsidRDefault="002F20E8">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rsidR="00315C6F" w:rsidRDefault="002F20E8">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rsidR="00315C6F" w:rsidRDefault="002F20E8">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rPr>
        <w:t>中小企业参加政府采购活动，应当按照竞争性磋商文件给定的格式出具《中小企业声明函》，否则不得享受相关中小企业扶持政策。</w:t>
      </w:r>
    </w:p>
    <w:p w:rsidR="00315C6F" w:rsidRDefault="002F20E8">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rsidR="00315C6F" w:rsidRDefault="002F20E8">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rsidR="00315C6F" w:rsidRDefault="002F20E8">
      <w:pPr>
        <w:numPr>
          <w:ilvl w:val="2"/>
          <w:numId w:val="11"/>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rsidR="00315C6F" w:rsidRDefault="002F20E8">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w:t>
      </w:r>
      <w:r>
        <w:rPr>
          <w:sz w:val="24"/>
        </w:rPr>
        <w:t>4.2</w:t>
      </w:r>
      <w:r>
        <w:rPr>
          <w:sz w:val="24"/>
        </w:rPr>
        <w:t>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rsidR="00315C6F" w:rsidRDefault="002F20E8">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rsidR="00315C6F" w:rsidRDefault="002F20E8">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w:t>
      </w:r>
      <w:r>
        <w:rPr>
          <w:rFonts w:hint="eastAsia"/>
          <w:sz w:val="24"/>
        </w:rPr>
        <w:lastRenderedPageBreak/>
        <w:t>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rsidR="00315C6F" w:rsidRDefault="002F20E8">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rsidR="00315C6F" w:rsidRDefault="002F20E8">
      <w:pPr>
        <w:numPr>
          <w:ilvl w:val="0"/>
          <w:numId w:val="11"/>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rsidR="00315C6F" w:rsidRDefault="002F20E8">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rsidR="00315C6F" w:rsidRDefault="002F20E8">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eastAsiaTheme="minorEastAsia" w:hAnsi="Segoe UI Symbol" w:cs="Segoe UI Symbol"/>
          <w:sz w:val="24"/>
        </w:rPr>
        <w:t>★</w:t>
      </w:r>
      <w:r>
        <w:rPr>
          <w:rFonts w:eastAsiaTheme="minorEastAsia"/>
          <w:sz w:val="24"/>
        </w:rPr>
        <w:t>号条款或磋商文件技术指标超出磋商文件《采购需求》中主要技术参数允许偏差的最大范围的（如有）；</w:t>
      </w:r>
    </w:p>
    <w:p w:rsidR="00315C6F" w:rsidRDefault="002F20E8">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rsidR="00315C6F" w:rsidRDefault="002F20E8">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w:t>
      </w:r>
      <w:r>
        <w:rPr>
          <w:rFonts w:eastAsiaTheme="minorEastAsia"/>
          <w:sz w:val="24"/>
        </w:rPr>
        <w:t>/</w:t>
      </w:r>
      <w:r>
        <w:rPr>
          <w:rFonts w:eastAsiaTheme="minorEastAsia"/>
          <w:sz w:val="24"/>
        </w:rPr>
        <w:t>采购包预算金额或者项目</w:t>
      </w:r>
      <w:r>
        <w:rPr>
          <w:rFonts w:eastAsiaTheme="minorEastAsia"/>
          <w:sz w:val="24"/>
        </w:rPr>
        <w:t>/</w:t>
      </w:r>
      <w:r>
        <w:rPr>
          <w:rFonts w:eastAsiaTheme="minorEastAsia"/>
          <w:sz w:val="24"/>
        </w:rPr>
        <w:t>采购包最高限价的；</w:t>
      </w:r>
    </w:p>
    <w:p w:rsidR="00315C6F" w:rsidRDefault="002F20E8">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rsidR="00315C6F" w:rsidRDefault="002F20E8">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rsidR="00315C6F" w:rsidRDefault="002F20E8">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其他：</w:t>
      </w:r>
      <w:r>
        <w:rPr>
          <w:rFonts w:eastAsiaTheme="minorEastAsia"/>
          <w:sz w:val="24"/>
        </w:rPr>
        <w:t>__</w:t>
      </w:r>
      <w:r>
        <w:rPr>
          <w:rFonts w:eastAsiaTheme="minorEastAsia" w:hint="eastAsia"/>
          <w:sz w:val="24"/>
        </w:rPr>
        <w:t>/</w:t>
      </w:r>
      <w:r>
        <w:rPr>
          <w:rFonts w:eastAsiaTheme="minorEastAsia"/>
          <w:sz w:val="24"/>
        </w:rPr>
        <w:t>____</w:t>
      </w:r>
      <w:r>
        <w:rPr>
          <w:rFonts w:eastAsiaTheme="minorEastAsia"/>
          <w:sz w:val="24"/>
        </w:rPr>
        <w:t>。</w:t>
      </w:r>
    </w:p>
    <w:bookmarkEnd w:id="673"/>
    <w:bookmarkEnd w:id="674"/>
    <w:p w:rsidR="00315C6F" w:rsidRDefault="002F20E8">
      <w:pPr>
        <w:numPr>
          <w:ilvl w:val="0"/>
          <w:numId w:val="11"/>
        </w:numPr>
        <w:tabs>
          <w:tab w:val="left" w:pos="360"/>
        </w:tabs>
        <w:snapToGrid w:val="0"/>
        <w:spacing w:line="360" w:lineRule="auto"/>
        <w:outlineLvl w:val="1"/>
        <w:rPr>
          <w:rFonts w:eastAsiaTheme="minorEastAsia"/>
          <w:sz w:val="24"/>
        </w:rPr>
      </w:pPr>
      <w:r>
        <w:rPr>
          <w:rFonts w:eastAsiaTheme="minorEastAsia"/>
          <w:sz w:val="24"/>
        </w:rPr>
        <w:t>评审方法和评审标准</w:t>
      </w:r>
    </w:p>
    <w:p w:rsidR="00315C6F" w:rsidRDefault="002F20E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本项目采用的评审方法为：本项目的评审采用综合评分法。综合评分法，是指响应文件满足磋商文件全部实质性要求且按评审因素的量化指标评审得分最高的供应商为成交候选供应商的评审方法。</w:t>
      </w:r>
      <w:r>
        <w:rPr>
          <w:rFonts w:eastAsiaTheme="minorEastAsia"/>
          <w:sz w:val="24"/>
        </w:rPr>
        <w:t xml:space="preserve">  </w:t>
      </w:r>
    </w:p>
    <w:p w:rsidR="00315C6F" w:rsidRDefault="002F20E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rsidR="00315C6F" w:rsidRDefault="002F20E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w:t>
      </w:r>
      <w:r>
        <w:rPr>
          <w:rFonts w:eastAsiaTheme="minorEastAsia"/>
          <w:sz w:val="24"/>
        </w:rPr>
        <w:t>_</w:t>
      </w:r>
      <w:r>
        <w:rPr>
          <w:rFonts w:eastAsiaTheme="minorEastAsia" w:hint="eastAsia"/>
          <w:sz w:val="24"/>
        </w:rPr>
        <w:t>/</w:t>
      </w:r>
      <w:r>
        <w:rPr>
          <w:rFonts w:eastAsiaTheme="minorEastAsia"/>
          <w:sz w:val="24"/>
        </w:rPr>
        <w:t>____</w:t>
      </w:r>
      <w:r>
        <w:rPr>
          <w:rFonts w:eastAsiaTheme="minorEastAsia"/>
          <w:sz w:val="24"/>
        </w:rPr>
        <w:t>。</w:t>
      </w:r>
    </w:p>
    <w:p w:rsidR="00315C6F" w:rsidRDefault="002F20E8">
      <w:pPr>
        <w:numPr>
          <w:ilvl w:val="0"/>
          <w:numId w:val="11"/>
        </w:numPr>
        <w:tabs>
          <w:tab w:val="left" w:pos="360"/>
        </w:tabs>
        <w:snapToGrid w:val="0"/>
        <w:spacing w:line="360" w:lineRule="auto"/>
        <w:outlineLvl w:val="1"/>
        <w:rPr>
          <w:rFonts w:eastAsiaTheme="minorEastAsia"/>
          <w:sz w:val="24"/>
        </w:rPr>
      </w:pPr>
      <w:r>
        <w:rPr>
          <w:rFonts w:eastAsiaTheme="minorEastAsia"/>
          <w:sz w:val="24"/>
        </w:rPr>
        <w:t>确定</w:t>
      </w:r>
      <w:bookmarkStart w:id="756" w:name="_Toc127151546"/>
      <w:bookmarkStart w:id="757" w:name="_Toc520356170"/>
      <w:bookmarkStart w:id="758" w:name="_Toc151193644"/>
      <w:bookmarkStart w:id="759" w:name="_Toc164608660"/>
      <w:bookmarkStart w:id="760" w:name="_Toc150509297"/>
      <w:bookmarkStart w:id="761" w:name="_Toc151193934"/>
      <w:bookmarkStart w:id="762" w:name="_Toc127151747"/>
      <w:bookmarkStart w:id="763" w:name="_Toc151193788"/>
      <w:bookmarkStart w:id="764" w:name="_Toc164229387"/>
      <w:bookmarkStart w:id="765" w:name="_Toc142311048"/>
      <w:bookmarkStart w:id="766" w:name="_Toc150774751"/>
      <w:bookmarkStart w:id="767" w:name="_Toc127161460"/>
      <w:bookmarkStart w:id="768" w:name="_Toc264969236"/>
      <w:bookmarkStart w:id="769" w:name="_Toc164351640"/>
      <w:bookmarkStart w:id="770" w:name="_Toc226337242"/>
      <w:bookmarkStart w:id="771" w:name="_Toc305158814"/>
      <w:bookmarkStart w:id="772" w:name="_Toc151193860"/>
      <w:bookmarkStart w:id="773" w:name="_Toc151193716"/>
      <w:bookmarkStart w:id="774" w:name="_Toc150774646"/>
      <w:bookmarkStart w:id="775" w:name="_Toc151190173"/>
      <w:bookmarkStart w:id="776" w:name="_Toc226309790"/>
      <w:bookmarkStart w:id="777" w:name="_Toc164608815"/>
      <w:bookmarkStart w:id="778" w:name="_Toc226965736"/>
      <w:bookmarkStart w:id="779" w:name="_Toc164229241"/>
      <w:bookmarkStart w:id="780" w:name="_Toc265228384"/>
      <w:bookmarkStart w:id="781" w:name="_Toc305158888"/>
      <w:bookmarkStart w:id="782" w:name="_Toc149720839"/>
      <w:bookmarkStart w:id="783" w:name="_Toc150480784"/>
      <w:bookmarkStart w:id="784" w:name="_Toc226965819"/>
      <w:bookmarkStart w:id="785" w:name="_Ref467307010"/>
      <w:bookmarkStart w:id="786" w:name="_Toc195842911"/>
      <w:r>
        <w:rPr>
          <w:rFonts w:eastAsiaTheme="minorEastAsia"/>
          <w:sz w:val="24"/>
        </w:rPr>
        <w:t>成交候选人名单</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rsidR="00315C6F" w:rsidRDefault="002F20E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w:t>
      </w:r>
      <w:r>
        <w:rPr>
          <w:rFonts w:eastAsiaTheme="minorEastAsia"/>
          <w:sz w:val="24"/>
        </w:rPr>
        <w:lastRenderedPageBreak/>
        <w:t>荐。响应文件满足竞争性磋商文件全部实质性要求，且按照评审因素的量化指标评审得分最高的供应商为排名第一的成交候选人。评分分值计算保留小数点后两位，第三位四舍五入。</w:t>
      </w:r>
      <w:r>
        <w:rPr>
          <w:rFonts w:eastAsiaTheme="minorEastAsia"/>
          <w:sz w:val="24"/>
        </w:rPr>
        <w:t xml:space="preserve"> </w:t>
      </w:r>
    </w:p>
    <w:p w:rsidR="00315C6F" w:rsidRDefault="002F20E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rFonts w:eastAsiaTheme="minorEastAsia" w:hint="eastAsia"/>
          <w:kern w:val="0"/>
          <w:sz w:val="24"/>
          <w:szCs w:val="20"/>
        </w:rPr>
        <w:t xml:space="preserve"> </w:t>
      </w:r>
      <w:r>
        <w:rPr>
          <w:rFonts w:eastAsiaTheme="minorEastAsia" w:hint="eastAsia"/>
          <w:kern w:val="0"/>
          <w:sz w:val="24"/>
          <w:szCs w:val="20"/>
          <w:u w:val="single"/>
        </w:rPr>
        <w:t xml:space="preserve"> 3  </w:t>
      </w:r>
      <w:r>
        <w:rPr>
          <w:sz w:val="24"/>
        </w:rPr>
        <w:t>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rsidR="00315C6F" w:rsidRDefault="002F20E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rsidR="00315C6F" w:rsidRDefault="002F20E8">
      <w:pPr>
        <w:numPr>
          <w:ilvl w:val="0"/>
          <w:numId w:val="11"/>
        </w:numPr>
        <w:tabs>
          <w:tab w:val="left" w:pos="360"/>
        </w:tabs>
        <w:snapToGrid w:val="0"/>
        <w:spacing w:line="360" w:lineRule="auto"/>
        <w:outlineLvl w:val="1"/>
        <w:rPr>
          <w:rFonts w:eastAsiaTheme="minorEastAsia"/>
          <w:sz w:val="24"/>
        </w:rPr>
      </w:pPr>
      <w:r>
        <w:rPr>
          <w:rFonts w:eastAsiaTheme="minorEastAsia"/>
          <w:sz w:val="24"/>
        </w:rPr>
        <w:t>报告违法行为</w:t>
      </w:r>
    </w:p>
    <w:p w:rsidR="00315C6F" w:rsidRDefault="002F20E8">
      <w:pPr>
        <w:widowControl/>
        <w:numPr>
          <w:ilvl w:val="1"/>
          <w:numId w:val="11"/>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rsidR="00315C6F" w:rsidRDefault="002F20E8">
      <w:pPr>
        <w:pStyle w:val="22"/>
        <w:spacing w:before="0" w:line="360" w:lineRule="auto"/>
        <w:rPr>
          <w:rFonts w:ascii="Times New Roman" w:eastAsiaTheme="minorEastAsia" w:hAnsi="Times New Roman"/>
          <w:sz w:val="24"/>
          <w:szCs w:val="24"/>
        </w:rPr>
      </w:pPr>
      <w:r>
        <w:rPr>
          <w:rFonts w:ascii="Times New Roman" w:eastAsiaTheme="minorEastAsia" w:hAnsi="Times New Roman"/>
          <w:sz w:val="24"/>
          <w:szCs w:val="24"/>
        </w:rPr>
        <w:lastRenderedPageBreak/>
        <w:t>二、评审标准</w:t>
      </w:r>
    </w:p>
    <w:tbl>
      <w:tblPr>
        <w:tblStyle w:val="TableNormal"/>
        <w:tblW w:w="10132" w:type="dxa"/>
        <w:tblInd w:w="-4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59"/>
        <w:gridCol w:w="559"/>
        <w:gridCol w:w="1010"/>
        <w:gridCol w:w="695"/>
        <w:gridCol w:w="5666"/>
        <w:gridCol w:w="1643"/>
      </w:tblGrid>
      <w:tr w:rsidR="00B679EF" w:rsidTr="0062572C">
        <w:trPr>
          <w:trHeight w:val="407"/>
        </w:trPr>
        <w:tc>
          <w:tcPr>
            <w:tcW w:w="559" w:type="dxa"/>
            <w:vAlign w:val="center"/>
          </w:tcPr>
          <w:p w:rsidR="00B679EF" w:rsidRDefault="00B679EF" w:rsidP="0062572C">
            <w:pPr>
              <w:spacing w:before="40" w:line="208" w:lineRule="auto"/>
              <w:jc w:val="center"/>
              <w:rPr>
                <w:rFonts w:ascii="宋体" w:hAnsi="宋体" w:cs="宋体"/>
                <w:sz w:val="24"/>
              </w:rPr>
            </w:pPr>
            <w:r>
              <w:rPr>
                <w:rFonts w:ascii="宋体" w:hAnsi="宋体" w:cs="宋体" w:hint="eastAsia"/>
                <w:spacing w:val="-3"/>
                <w:sz w:val="24"/>
              </w:rPr>
              <w:t>序号</w:t>
            </w:r>
          </w:p>
        </w:tc>
        <w:tc>
          <w:tcPr>
            <w:tcW w:w="1569" w:type="dxa"/>
            <w:gridSpan w:val="2"/>
            <w:vAlign w:val="center"/>
          </w:tcPr>
          <w:p w:rsidR="00B679EF" w:rsidRDefault="00B679EF" w:rsidP="0062572C">
            <w:pPr>
              <w:spacing w:before="40" w:line="208" w:lineRule="auto"/>
              <w:jc w:val="center"/>
              <w:rPr>
                <w:rFonts w:ascii="宋体" w:hAnsi="宋体" w:cs="宋体"/>
                <w:sz w:val="24"/>
              </w:rPr>
            </w:pPr>
            <w:r>
              <w:rPr>
                <w:rFonts w:ascii="宋体" w:hAnsi="宋体" w:cs="宋体" w:hint="eastAsia"/>
                <w:spacing w:val="-2"/>
                <w:sz w:val="24"/>
              </w:rPr>
              <w:t>评分因素</w:t>
            </w:r>
          </w:p>
        </w:tc>
        <w:tc>
          <w:tcPr>
            <w:tcW w:w="695" w:type="dxa"/>
            <w:vAlign w:val="center"/>
          </w:tcPr>
          <w:p w:rsidR="00B679EF" w:rsidRDefault="00B679EF" w:rsidP="0062572C">
            <w:pPr>
              <w:spacing w:before="40" w:line="208" w:lineRule="auto"/>
              <w:jc w:val="center"/>
              <w:rPr>
                <w:rFonts w:ascii="宋体" w:hAnsi="宋体" w:cs="宋体"/>
                <w:sz w:val="24"/>
              </w:rPr>
            </w:pPr>
            <w:r>
              <w:rPr>
                <w:rFonts w:ascii="宋体" w:hAnsi="宋体" w:cs="宋体" w:hint="eastAsia"/>
                <w:spacing w:val="-4"/>
                <w:sz w:val="24"/>
              </w:rPr>
              <w:t>分值</w:t>
            </w:r>
          </w:p>
        </w:tc>
        <w:tc>
          <w:tcPr>
            <w:tcW w:w="5666" w:type="dxa"/>
            <w:vAlign w:val="center"/>
          </w:tcPr>
          <w:p w:rsidR="00B679EF" w:rsidRDefault="00B679EF" w:rsidP="0062572C">
            <w:pPr>
              <w:spacing w:before="40" w:line="208" w:lineRule="auto"/>
              <w:jc w:val="center"/>
              <w:rPr>
                <w:rFonts w:ascii="宋体" w:hAnsi="宋体" w:cs="宋体"/>
                <w:sz w:val="24"/>
              </w:rPr>
            </w:pPr>
            <w:r>
              <w:rPr>
                <w:rFonts w:ascii="宋体" w:hAnsi="宋体" w:cs="宋体" w:hint="eastAsia"/>
                <w:spacing w:val="-2"/>
                <w:sz w:val="24"/>
              </w:rPr>
              <w:t>评分标准</w:t>
            </w:r>
          </w:p>
        </w:tc>
        <w:tc>
          <w:tcPr>
            <w:tcW w:w="1643" w:type="dxa"/>
            <w:vAlign w:val="center"/>
          </w:tcPr>
          <w:p w:rsidR="00B679EF" w:rsidRDefault="00B679EF" w:rsidP="0062572C">
            <w:pPr>
              <w:spacing w:before="40" w:line="208" w:lineRule="auto"/>
              <w:jc w:val="center"/>
              <w:rPr>
                <w:rFonts w:ascii="宋体" w:hAnsi="宋体" w:cs="宋体"/>
                <w:sz w:val="24"/>
              </w:rPr>
            </w:pPr>
            <w:r>
              <w:rPr>
                <w:rFonts w:ascii="宋体" w:hAnsi="宋体" w:cs="宋体" w:hint="eastAsia"/>
                <w:spacing w:val="-4"/>
                <w:sz w:val="24"/>
              </w:rPr>
              <w:t>说明</w:t>
            </w:r>
          </w:p>
        </w:tc>
      </w:tr>
      <w:tr w:rsidR="00B679EF" w:rsidTr="0062572C">
        <w:trPr>
          <w:trHeight w:val="620"/>
        </w:trPr>
        <w:tc>
          <w:tcPr>
            <w:tcW w:w="559" w:type="dxa"/>
            <w:vMerge w:val="restart"/>
            <w:vAlign w:val="center"/>
          </w:tcPr>
          <w:p w:rsidR="00B679EF" w:rsidRDefault="00B679EF" w:rsidP="0062572C">
            <w:pPr>
              <w:spacing w:before="40" w:line="208" w:lineRule="auto"/>
              <w:jc w:val="center"/>
              <w:rPr>
                <w:rFonts w:ascii="宋体" w:hAnsi="宋体" w:cs="宋体"/>
                <w:spacing w:val="-3"/>
                <w:sz w:val="24"/>
              </w:rPr>
            </w:pPr>
            <w:r>
              <w:rPr>
                <w:rFonts w:ascii="宋体" w:hAnsi="宋体" w:cs="宋体" w:hint="eastAsia"/>
                <w:spacing w:val="-3"/>
                <w:sz w:val="24"/>
              </w:rPr>
              <w:t>1</w:t>
            </w:r>
          </w:p>
        </w:tc>
        <w:tc>
          <w:tcPr>
            <w:tcW w:w="559" w:type="dxa"/>
            <w:vMerge w:val="restart"/>
            <w:vAlign w:val="center"/>
          </w:tcPr>
          <w:p w:rsidR="00B679EF" w:rsidRDefault="00B679EF" w:rsidP="0062572C">
            <w:pPr>
              <w:spacing w:before="40" w:line="208" w:lineRule="auto"/>
              <w:jc w:val="center"/>
              <w:rPr>
                <w:rFonts w:ascii="宋体" w:hAnsi="宋体" w:cs="宋体"/>
                <w:spacing w:val="-2"/>
                <w:sz w:val="24"/>
              </w:rPr>
            </w:pPr>
            <w:r>
              <w:rPr>
                <w:rFonts w:ascii="宋体" w:hAnsi="宋体" w:cs="宋体" w:hint="eastAsia"/>
                <w:spacing w:val="-2"/>
                <w:sz w:val="24"/>
              </w:rPr>
              <w:t>商务部分（10分）</w:t>
            </w:r>
          </w:p>
        </w:tc>
        <w:tc>
          <w:tcPr>
            <w:tcW w:w="1010" w:type="dxa"/>
            <w:vAlign w:val="center"/>
          </w:tcPr>
          <w:p w:rsidR="00B679EF" w:rsidRDefault="00B679EF" w:rsidP="0062572C">
            <w:pPr>
              <w:spacing w:before="40" w:line="208" w:lineRule="auto"/>
              <w:jc w:val="center"/>
              <w:rPr>
                <w:rFonts w:ascii="宋体" w:hAnsi="宋体" w:cs="宋体"/>
                <w:spacing w:val="-2"/>
                <w:sz w:val="24"/>
              </w:rPr>
            </w:pPr>
            <w:bookmarkStart w:id="787" w:name="OLE_LINK33"/>
            <w:r>
              <w:rPr>
                <w:rFonts w:ascii="宋体" w:hAnsi="宋体" w:cs="宋体" w:hint="eastAsia"/>
                <w:sz w:val="24"/>
              </w:rPr>
              <w:t>人员配备方案</w:t>
            </w:r>
            <w:bookmarkEnd w:id="787"/>
          </w:p>
        </w:tc>
        <w:tc>
          <w:tcPr>
            <w:tcW w:w="695" w:type="dxa"/>
            <w:vAlign w:val="center"/>
          </w:tcPr>
          <w:p w:rsidR="00B679EF" w:rsidRDefault="00B679EF" w:rsidP="0062572C">
            <w:pPr>
              <w:pStyle w:val="TableText"/>
              <w:jc w:val="center"/>
              <w:rPr>
                <w:spacing w:val="-4"/>
                <w:sz w:val="24"/>
                <w:szCs w:val="24"/>
                <w:lang w:eastAsia="zh-CN"/>
              </w:rPr>
            </w:pPr>
            <w:r>
              <w:rPr>
                <w:rFonts w:hint="eastAsia"/>
                <w:bCs/>
                <w:sz w:val="24"/>
                <w:szCs w:val="24"/>
                <w:lang w:eastAsia="zh-CN"/>
              </w:rPr>
              <w:t>4</w:t>
            </w:r>
          </w:p>
        </w:tc>
        <w:tc>
          <w:tcPr>
            <w:tcW w:w="5666" w:type="dxa"/>
            <w:vAlign w:val="center"/>
          </w:tcPr>
          <w:p w:rsidR="00B679EF" w:rsidRDefault="00B679EF" w:rsidP="0062572C">
            <w:pPr>
              <w:pStyle w:val="TableText"/>
              <w:rPr>
                <w:spacing w:val="-2"/>
                <w:sz w:val="24"/>
                <w:szCs w:val="24"/>
                <w:lang w:eastAsia="zh-CN"/>
              </w:rPr>
            </w:pPr>
            <w:r>
              <w:rPr>
                <w:rFonts w:hint="eastAsia"/>
                <w:spacing w:val="-2"/>
                <w:sz w:val="24"/>
                <w:szCs w:val="24"/>
                <w:lang w:eastAsia="zh-CN"/>
              </w:rPr>
              <w:t>人员配备合理、专业齐全，得4分。</w:t>
            </w:r>
          </w:p>
          <w:p w:rsidR="00B679EF" w:rsidRDefault="00B679EF" w:rsidP="0062572C">
            <w:pPr>
              <w:pStyle w:val="TableText"/>
              <w:rPr>
                <w:spacing w:val="-2"/>
                <w:sz w:val="24"/>
                <w:szCs w:val="24"/>
                <w:lang w:eastAsia="zh-CN"/>
              </w:rPr>
            </w:pPr>
            <w:r>
              <w:rPr>
                <w:rFonts w:hint="eastAsia"/>
                <w:spacing w:val="-2"/>
                <w:sz w:val="24"/>
                <w:szCs w:val="24"/>
                <w:lang w:eastAsia="zh-CN"/>
              </w:rPr>
              <w:t>人员配备情况一般、专业基本齐全，得3分。</w:t>
            </w:r>
          </w:p>
          <w:p w:rsidR="00B679EF" w:rsidRDefault="00B679EF" w:rsidP="0062572C">
            <w:pPr>
              <w:pStyle w:val="TableText"/>
              <w:rPr>
                <w:spacing w:val="-2"/>
                <w:sz w:val="24"/>
                <w:szCs w:val="24"/>
                <w:lang w:eastAsia="zh-CN"/>
              </w:rPr>
            </w:pPr>
            <w:r>
              <w:rPr>
                <w:rFonts w:hint="eastAsia"/>
                <w:spacing w:val="-2"/>
                <w:sz w:val="24"/>
                <w:szCs w:val="24"/>
                <w:lang w:eastAsia="zh-CN"/>
              </w:rPr>
              <w:t>人员配备欠合理、专业不够齐全，得1分。</w:t>
            </w:r>
          </w:p>
          <w:p w:rsidR="00B679EF" w:rsidRDefault="00B679EF" w:rsidP="0062572C">
            <w:pPr>
              <w:pStyle w:val="TableText"/>
              <w:rPr>
                <w:spacing w:val="-2"/>
                <w:sz w:val="24"/>
                <w:szCs w:val="24"/>
                <w:lang w:eastAsia="zh-CN"/>
              </w:rPr>
            </w:pPr>
            <w:r>
              <w:rPr>
                <w:spacing w:val="-2"/>
                <w:sz w:val="24"/>
                <w:szCs w:val="24"/>
                <w:lang w:eastAsia="zh-CN"/>
              </w:rPr>
              <w:t>不提供，得0分。</w:t>
            </w:r>
          </w:p>
        </w:tc>
        <w:tc>
          <w:tcPr>
            <w:tcW w:w="1643" w:type="dxa"/>
            <w:vMerge w:val="restart"/>
            <w:vAlign w:val="center"/>
          </w:tcPr>
          <w:p w:rsidR="00B679EF" w:rsidRDefault="00B679EF" w:rsidP="0062572C">
            <w:pPr>
              <w:spacing w:before="40" w:line="208" w:lineRule="auto"/>
              <w:jc w:val="center"/>
              <w:rPr>
                <w:rFonts w:ascii="宋体" w:hAnsi="宋体" w:cs="宋体"/>
                <w:spacing w:val="-4"/>
                <w:sz w:val="24"/>
              </w:rPr>
            </w:pPr>
          </w:p>
        </w:tc>
      </w:tr>
      <w:tr w:rsidR="00B679EF" w:rsidTr="0062572C">
        <w:trPr>
          <w:trHeight w:val="620"/>
        </w:trPr>
        <w:tc>
          <w:tcPr>
            <w:tcW w:w="559" w:type="dxa"/>
            <w:vMerge/>
            <w:vAlign w:val="center"/>
          </w:tcPr>
          <w:p w:rsidR="00B679EF" w:rsidRDefault="00B679EF" w:rsidP="0062572C">
            <w:pPr>
              <w:spacing w:before="40" w:line="208" w:lineRule="auto"/>
              <w:jc w:val="center"/>
            </w:pPr>
          </w:p>
        </w:tc>
        <w:tc>
          <w:tcPr>
            <w:tcW w:w="559" w:type="dxa"/>
            <w:vMerge/>
            <w:vAlign w:val="center"/>
          </w:tcPr>
          <w:p w:rsidR="00B679EF" w:rsidRDefault="00B679EF" w:rsidP="0062572C">
            <w:pPr>
              <w:spacing w:before="40" w:line="208" w:lineRule="auto"/>
              <w:jc w:val="center"/>
            </w:pPr>
          </w:p>
        </w:tc>
        <w:tc>
          <w:tcPr>
            <w:tcW w:w="1010" w:type="dxa"/>
            <w:vAlign w:val="center"/>
          </w:tcPr>
          <w:p w:rsidR="00B679EF" w:rsidRDefault="00B679EF" w:rsidP="0062572C">
            <w:pPr>
              <w:spacing w:before="40" w:line="208" w:lineRule="auto"/>
              <w:jc w:val="center"/>
              <w:rPr>
                <w:rFonts w:ascii="宋体" w:hAnsi="宋体" w:cs="宋体"/>
                <w:spacing w:val="-2"/>
                <w:sz w:val="24"/>
              </w:rPr>
            </w:pPr>
            <w:r>
              <w:rPr>
                <w:rFonts w:ascii="宋体" w:hAnsi="宋体" w:cs="宋体" w:hint="eastAsia"/>
                <w:sz w:val="24"/>
              </w:rPr>
              <w:t>同类项目业绩</w:t>
            </w:r>
          </w:p>
        </w:tc>
        <w:tc>
          <w:tcPr>
            <w:tcW w:w="695" w:type="dxa"/>
            <w:vAlign w:val="center"/>
          </w:tcPr>
          <w:p w:rsidR="00B679EF" w:rsidRDefault="00B679EF" w:rsidP="0062572C">
            <w:pPr>
              <w:spacing w:before="40" w:line="208" w:lineRule="auto"/>
              <w:jc w:val="center"/>
              <w:rPr>
                <w:rFonts w:ascii="宋体" w:hAnsi="宋体" w:cs="宋体"/>
                <w:spacing w:val="-2"/>
                <w:sz w:val="24"/>
              </w:rPr>
            </w:pPr>
            <w:r>
              <w:rPr>
                <w:rFonts w:ascii="宋体" w:hAnsi="宋体" w:cs="宋体" w:hint="eastAsia"/>
                <w:spacing w:val="-2"/>
                <w:sz w:val="24"/>
              </w:rPr>
              <w:t>6</w:t>
            </w:r>
          </w:p>
        </w:tc>
        <w:tc>
          <w:tcPr>
            <w:tcW w:w="5666" w:type="dxa"/>
            <w:vAlign w:val="center"/>
          </w:tcPr>
          <w:p w:rsidR="00B679EF" w:rsidRDefault="00B679EF" w:rsidP="0062572C">
            <w:pPr>
              <w:pStyle w:val="TableText"/>
              <w:rPr>
                <w:sz w:val="24"/>
                <w:szCs w:val="24"/>
                <w:lang w:eastAsia="zh-CN"/>
              </w:rPr>
            </w:pPr>
            <w:r>
              <w:rPr>
                <w:rFonts w:hint="eastAsia"/>
                <w:sz w:val="24"/>
                <w:szCs w:val="24"/>
                <w:lang w:eastAsia="zh-CN"/>
              </w:rPr>
              <w:t>供应商提供202</w:t>
            </w:r>
            <w:r>
              <w:rPr>
                <w:sz w:val="24"/>
                <w:szCs w:val="24"/>
                <w:lang w:eastAsia="zh-CN"/>
              </w:rPr>
              <w:t>3</w:t>
            </w:r>
            <w:r>
              <w:rPr>
                <w:rFonts w:hint="eastAsia"/>
                <w:sz w:val="24"/>
                <w:szCs w:val="24"/>
                <w:lang w:eastAsia="zh-CN"/>
              </w:rPr>
              <w:t>年</w:t>
            </w:r>
            <w:r w:rsidR="00496522">
              <w:rPr>
                <w:sz w:val="24"/>
                <w:szCs w:val="24"/>
                <w:lang w:eastAsia="zh-CN"/>
              </w:rPr>
              <w:t>10</w:t>
            </w:r>
            <w:r>
              <w:rPr>
                <w:rFonts w:hint="eastAsia"/>
                <w:sz w:val="24"/>
                <w:szCs w:val="24"/>
                <w:lang w:eastAsia="zh-CN"/>
              </w:rPr>
              <w:t>月01日至今类似工程类业绩（需提供合同关键页及盖章页)，每有1个有效业绩得</w:t>
            </w:r>
            <w:r w:rsidR="00496522">
              <w:rPr>
                <w:sz w:val="24"/>
                <w:szCs w:val="24"/>
                <w:lang w:eastAsia="zh-CN"/>
              </w:rPr>
              <w:t>3</w:t>
            </w:r>
            <w:r>
              <w:rPr>
                <w:rFonts w:hint="eastAsia"/>
                <w:sz w:val="24"/>
                <w:szCs w:val="24"/>
                <w:lang w:eastAsia="zh-CN"/>
              </w:rPr>
              <w:t>分，最多得6分。</w:t>
            </w:r>
          </w:p>
          <w:p w:rsidR="00B679EF" w:rsidRDefault="00B679EF" w:rsidP="0062572C">
            <w:pPr>
              <w:spacing w:before="40" w:line="208" w:lineRule="auto"/>
              <w:rPr>
                <w:rFonts w:ascii="宋体" w:hAnsi="宋体" w:cs="宋体"/>
                <w:spacing w:val="-2"/>
                <w:sz w:val="24"/>
                <w:lang w:eastAsia="zh-CN"/>
              </w:rPr>
            </w:pPr>
            <w:r>
              <w:rPr>
                <w:rFonts w:ascii="宋体" w:hAnsi="宋体" w:cs="宋体" w:hint="eastAsia"/>
                <w:color w:val="000000"/>
                <w:sz w:val="24"/>
                <w:lang w:eastAsia="zh-CN"/>
              </w:rPr>
              <w:t>注：需提供合同关键页及盖章页并加盖公章。</w:t>
            </w:r>
          </w:p>
        </w:tc>
        <w:tc>
          <w:tcPr>
            <w:tcW w:w="1643" w:type="dxa"/>
            <w:vMerge/>
            <w:vAlign w:val="center"/>
          </w:tcPr>
          <w:p w:rsidR="00B679EF" w:rsidRDefault="00B679EF" w:rsidP="0062572C">
            <w:pPr>
              <w:spacing w:before="40" w:line="208" w:lineRule="auto"/>
              <w:jc w:val="center"/>
              <w:rPr>
                <w:rFonts w:ascii="宋体" w:hAnsi="宋体" w:cs="宋体"/>
                <w:spacing w:val="-2"/>
                <w:sz w:val="24"/>
                <w:lang w:eastAsia="zh-CN"/>
              </w:rPr>
            </w:pPr>
          </w:p>
        </w:tc>
      </w:tr>
      <w:tr w:rsidR="00B679EF" w:rsidTr="0062572C">
        <w:trPr>
          <w:trHeight w:val="285"/>
        </w:trPr>
        <w:tc>
          <w:tcPr>
            <w:tcW w:w="559" w:type="dxa"/>
            <w:vAlign w:val="center"/>
          </w:tcPr>
          <w:p w:rsidR="00B679EF" w:rsidRDefault="00B679EF" w:rsidP="0062572C">
            <w:pPr>
              <w:pStyle w:val="TableText"/>
              <w:jc w:val="center"/>
              <w:rPr>
                <w:sz w:val="24"/>
                <w:szCs w:val="24"/>
                <w:lang w:eastAsia="zh-CN"/>
              </w:rPr>
            </w:pPr>
            <w:r>
              <w:rPr>
                <w:rFonts w:hint="eastAsia"/>
                <w:sz w:val="24"/>
                <w:szCs w:val="24"/>
                <w:lang w:eastAsia="zh-CN"/>
              </w:rPr>
              <w:t>2</w:t>
            </w:r>
          </w:p>
        </w:tc>
        <w:tc>
          <w:tcPr>
            <w:tcW w:w="559" w:type="dxa"/>
            <w:vMerge w:val="restart"/>
            <w:vAlign w:val="center"/>
          </w:tcPr>
          <w:p w:rsidR="00B679EF" w:rsidRDefault="00B679EF" w:rsidP="0062572C">
            <w:pPr>
              <w:pStyle w:val="TableText"/>
              <w:jc w:val="center"/>
              <w:rPr>
                <w:sz w:val="24"/>
                <w:szCs w:val="24"/>
                <w:lang w:eastAsia="zh-CN"/>
              </w:rPr>
            </w:pPr>
            <w:r>
              <w:rPr>
                <w:rFonts w:hint="eastAsia"/>
                <w:sz w:val="24"/>
                <w:szCs w:val="24"/>
                <w:lang w:eastAsia="zh-CN"/>
              </w:rPr>
              <w:t>施工组织设计（60）</w:t>
            </w:r>
          </w:p>
        </w:tc>
        <w:tc>
          <w:tcPr>
            <w:tcW w:w="1010" w:type="dxa"/>
            <w:vAlign w:val="center"/>
          </w:tcPr>
          <w:p w:rsidR="00B679EF" w:rsidRDefault="00B679EF" w:rsidP="0062572C">
            <w:pPr>
              <w:pStyle w:val="TableText"/>
              <w:jc w:val="center"/>
              <w:rPr>
                <w:sz w:val="24"/>
                <w:szCs w:val="24"/>
                <w:lang w:eastAsia="zh-CN"/>
              </w:rPr>
            </w:pPr>
            <w:r>
              <w:rPr>
                <w:rFonts w:hint="eastAsia"/>
                <w:spacing w:val="-2"/>
                <w:sz w:val="24"/>
                <w:szCs w:val="24"/>
                <w:lang w:eastAsia="zh-CN"/>
              </w:rPr>
              <w:t>施工总体进度计划及保障措施</w:t>
            </w:r>
          </w:p>
        </w:tc>
        <w:tc>
          <w:tcPr>
            <w:tcW w:w="695" w:type="dxa"/>
            <w:vAlign w:val="center"/>
          </w:tcPr>
          <w:p w:rsidR="00B679EF" w:rsidRDefault="00B679EF" w:rsidP="0062572C">
            <w:pPr>
              <w:pStyle w:val="TableText"/>
              <w:jc w:val="center"/>
              <w:rPr>
                <w:sz w:val="24"/>
                <w:szCs w:val="24"/>
              </w:rPr>
            </w:pPr>
            <w:r>
              <w:rPr>
                <w:rFonts w:hint="eastAsia"/>
                <w:bCs/>
                <w:sz w:val="24"/>
                <w:szCs w:val="24"/>
                <w:lang w:eastAsia="zh-CN"/>
              </w:rPr>
              <w:t>10</w:t>
            </w:r>
          </w:p>
        </w:tc>
        <w:tc>
          <w:tcPr>
            <w:tcW w:w="5666" w:type="dxa"/>
            <w:vAlign w:val="center"/>
          </w:tcPr>
          <w:p w:rsidR="00B679EF" w:rsidRDefault="00B679EF" w:rsidP="0062572C">
            <w:pPr>
              <w:pStyle w:val="TableText"/>
              <w:rPr>
                <w:spacing w:val="-4"/>
                <w:sz w:val="24"/>
                <w:szCs w:val="24"/>
                <w:lang w:eastAsia="zh-CN"/>
              </w:rPr>
            </w:pPr>
            <w:bookmarkStart w:id="788" w:name="OLE_LINK108"/>
            <w:r>
              <w:rPr>
                <w:rFonts w:hint="eastAsia"/>
                <w:spacing w:val="-4"/>
                <w:sz w:val="24"/>
                <w:szCs w:val="24"/>
                <w:lang w:eastAsia="zh-CN"/>
              </w:rPr>
              <w:t>计划及保障措施合理，得10分；</w:t>
            </w:r>
          </w:p>
          <w:p w:rsidR="00B679EF" w:rsidRDefault="00B679EF" w:rsidP="0062572C">
            <w:pPr>
              <w:pStyle w:val="TableText"/>
              <w:rPr>
                <w:spacing w:val="-4"/>
                <w:sz w:val="24"/>
                <w:szCs w:val="24"/>
                <w:lang w:eastAsia="zh-CN"/>
              </w:rPr>
            </w:pPr>
            <w:r>
              <w:rPr>
                <w:rFonts w:hint="eastAsia"/>
                <w:spacing w:val="-4"/>
                <w:sz w:val="24"/>
                <w:szCs w:val="24"/>
                <w:lang w:eastAsia="zh-CN"/>
              </w:rPr>
              <w:t>计划及保障措施较合理，得7分；</w:t>
            </w:r>
          </w:p>
          <w:p w:rsidR="00B679EF" w:rsidRDefault="00B679EF" w:rsidP="0062572C">
            <w:pPr>
              <w:pStyle w:val="TableText"/>
              <w:rPr>
                <w:spacing w:val="-4"/>
                <w:sz w:val="24"/>
                <w:szCs w:val="24"/>
                <w:lang w:eastAsia="zh-CN"/>
              </w:rPr>
            </w:pPr>
            <w:r>
              <w:rPr>
                <w:rFonts w:hint="eastAsia"/>
                <w:spacing w:val="-4"/>
                <w:sz w:val="24"/>
                <w:szCs w:val="24"/>
                <w:lang w:eastAsia="zh-CN"/>
              </w:rPr>
              <w:t>计划及保障措施一般，得4分；</w:t>
            </w:r>
          </w:p>
          <w:p w:rsidR="00B679EF" w:rsidRDefault="00B679EF" w:rsidP="0062572C">
            <w:pPr>
              <w:pStyle w:val="TableText"/>
              <w:rPr>
                <w:spacing w:val="-4"/>
                <w:sz w:val="24"/>
                <w:szCs w:val="24"/>
                <w:lang w:eastAsia="zh-CN"/>
              </w:rPr>
            </w:pPr>
            <w:r>
              <w:rPr>
                <w:rFonts w:hint="eastAsia"/>
                <w:spacing w:val="-4"/>
                <w:sz w:val="24"/>
                <w:szCs w:val="24"/>
                <w:lang w:eastAsia="zh-CN"/>
              </w:rPr>
              <w:t>计划及保障措施较差，得1分；</w:t>
            </w:r>
          </w:p>
          <w:p w:rsidR="00B679EF" w:rsidRDefault="00B679EF" w:rsidP="0062572C">
            <w:pPr>
              <w:pStyle w:val="TableText"/>
              <w:rPr>
                <w:sz w:val="24"/>
                <w:szCs w:val="24"/>
              </w:rPr>
            </w:pPr>
            <w:r>
              <w:rPr>
                <w:rFonts w:hint="eastAsia"/>
                <w:spacing w:val="-4"/>
                <w:sz w:val="24"/>
                <w:szCs w:val="24"/>
                <w:lang w:eastAsia="zh-CN"/>
              </w:rPr>
              <w:t>不提供，得0分。</w:t>
            </w:r>
            <w:bookmarkEnd w:id="788"/>
          </w:p>
        </w:tc>
        <w:tc>
          <w:tcPr>
            <w:tcW w:w="1643" w:type="dxa"/>
            <w:vAlign w:val="center"/>
          </w:tcPr>
          <w:p w:rsidR="00B679EF" w:rsidRDefault="00B679EF" w:rsidP="0062572C">
            <w:pPr>
              <w:pStyle w:val="TableText"/>
              <w:jc w:val="center"/>
              <w:rPr>
                <w:sz w:val="24"/>
                <w:szCs w:val="24"/>
              </w:rPr>
            </w:pPr>
          </w:p>
        </w:tc>
      </w:tr>
      <w:tr w:rsidR="00B679EF" w:rsidTr="0062572C">
        <w:trPr>
          <w:trHeight w:val="529"/>
        </w:trPr>
        <w:tc>
          <w:tcPr>
            <w:tcW w:w="559" w:type="dxa"/>
            <w:vAlign w:val="center"/>
          </w:tcPr>
          <w:p w:rsidR="00B679EF" w:rsidRDefault="00B679EF" w:rsidP="0062572C">
            <w:pPr>
              <w:pStyle w:val="TableText"/>
              <w:jc w:val="center"/>
              <w:rPr>
                <w:sz w:val="24"/>
                <w:szCs w:val="24"/>
                <w:lang w:eastAsia="zh-CN"/>
              </w:rPr>
            </w:pPr>
            <w:r>
              <w:rPr>
                <w:rFonts w:hint="eastAsia"/>
                <w:sz w:val="24"/>
                <w:szCs w:val="24"/>
                <w:lang w:eastAsia="zh-CN"/>
              </w:rPr>
              <w:t>3</w:t>
            </w:r>
          </w:p>
        </w:tc>
        <w:tc>
          <w:tcPr>
            <w:tcW w:w="559" w:type="dxa"/>
            <w:vMerge/>
            <w:vAlign w:val="center"/>
          </w:tcPr>
          <w:p w:rsidR="00B679EF" w:rsidRDefault="00B679EF" w:rsidP="0062572C">
            <w:pPr>
              <w:spacing w:before="78" w:line="219" w:lineRule="auto"/>
              <w:jc w:val="center"/>
              <w:rPr>
                <w:rFonts w:ascii="宋体" w:hAnsi="宋体" w:cs="宋体"/>
                <w:spacing w:val="-2"/>
                <w:sz w:val="24"/>
              </w:rPr>
            </w:pPr>
          </w:p>
        </w:tc>
        <w:tc>
          <w:tcPr>
            <w:tcW w:w="1010" w:type="dxa"/>
            <w:vAlign w:val="center"/>
          </w:tcPr>
          <w:p w:rsidR="00B679EF" w:rsidRDefault="00B679EF" w:rsidP="0062572C">
            <w:pPr>
              <w:spacing w:before="78" w:line="219" w:lineRule="auto"/>
              <w:jc w:val="center"/>
              <w:rPr>
                <w:rFonts w:ascii="宋体" w:hAnsi="宋体" w:cs="宋体"/>
                <w:spacing w:val="-2"/>
                <w:sz w:val="24"/>
              </w:rPr>
            </w:pPr>
            <w:r>
              <w:rPr>
                <w:rFonts w:ascii="宋体" w:hAnsi="宋体" w:cs="宋体" w:hint="eastAsia"/>
                <w:bCs/>
                <w:sz w:val="24"/>
              </w:rPr>
              <w:t>质量保证体系及措施</w:t>
            </w:r>
          </w:p>
        </w:tc>
        <w:tc>
          <w:tcPr>
            <w:tcW w:w="695" w:type="dxa"/>
            <w:vAlign w:val="center"/>
          </w:tcPr>
          <w:p w:rsidR="00B679EF" w:rsidRDefault="00B679EF" w:rsidP="0062572C">
            <w:pPr>
              <w:pStyle w:val="TableText"/>
              <w:jc w:val="center"/>
              <w:rPr>
                <w:sz w:val="24"/>
                <w:szCs w:val="24"/>
              </w:rPr>
            </w:pPr>
            <w:r>
              <w:rPr>
                <w:rFonts w:hint="eastAsia"/>
                <w:bCs/>
                <w:sz w:val="24"/>
                <w:szCs w:val="24"/>
                <w:lang w:eastAsia="zh-CN"/>
              </w:rPr>
              <w:t>10</w:t>
            </w:r>
          </w:p>
        </w:tc>
        <w:tc>
          <w:tcPr>
            <w:tcW w:w="5666" w:type="dxa"/>
            <w:vAlign w:val="center"/>
          </w:tcPr>
          <w:p w:rsidR="00B679EF" w:rsidRDefault="00B679EF" w:rsidP="0062572C">
            <w:pPr>
              <w:pStyle w:val="TableText"/>
              <w:spacing w:before="24" w:line="222" w:lineRule="auto"/>
              <w:ind w:right="197"/>
              <w:rPr>
                <w:spacing w:val="-4"/>
                <w:sz w:val="24"/>
                <w:szCs w:val="24"/>
                <w:lang w:eastAsia="zh-CN"/>
              </w:rPr>
            </w:pPr>
            <w:r>
              <w:rPr>
                <w:rFonts w:hint="eastAsia"/>
                <w:bCs/>
                <w:sz w:val="24"/>
                <w:lang w:eastAsia="zh-CN"/>
              </w:rPr>
              <w:t>质量保证体系及</w:t>
            </w:r>
            <w:r>
              <w:rPr>
                <w:rFonts w:hint="eastAsia"/>
                <w:spacing w:val="-4"/>
                <w:sz w:val="24"/>
                <w:szCs w:val="24"/>
                <w:lang w:eastAsia="zh-CN"/>
              </w:rPr>
              <w:t>措施合理，创优计划严谨周密、切实可行得10分；</w:t>
            </w:r>
          </w:p>
          <w:p w:rsidR="00B679EF" w:rsidRDefault="00B679EF" w:rsidP="0062572C">
            <w:pPr>
              <w:pStyle w:val="TableText"/>
              <w:spacing w:before="24" w:line="222" w:lineRule="auto"/>
              <w:ind w:right="197"/>
              <w:rPr>
                <w:spacing w:val="-4"/>
                <w:sz w:val="24"/>
                <w:szCs w:val="24"/>
                <w:lang w:eastAsia="zh-CN"/>
              </w:rPr>
            </w:pPr>
            <w:r>
              <w:rPr>
                <w:rFonts w:hint="eastAsia"/>
                <w:bCs/>
                <w:sz w:val="24"/>
                <w:lang w:eastAsia="zh-CN"/>
              </w:rPr>
              <w:t>质量保证体系及</w:t>
            </w:r>
            <w:r>
              <w:rPr>
                <w:rFonts w:hint="eastAsia"/>
                <w:spacing w:val="-4"/>
                <w:sz w:val="24"/>
                <w:szCs w:val="24"/>
                <w:lang w:eastAsia="zh-CN"/>
              </w:rPr>
              <w:t>措施较合理，创优计划较严谨周密、切实可行，得7分；</w:t>
            </w:r>
          </w:p>
          <w:p w:rsidR="00B679EF" w:rsidRDefault="00B679EF" w:rsidP="0062572C">
            <w:pPr>
              <w:pStyle w:val="TableText"/>
              <w:spacing w:before="24" w:line="222" w:lineRule="auto"/>
              <w:ind w:right="197"/>
              <w:rPr>
                <w:spacing w:val="-4"/>
                <w:sz w:val="24"/>
                <w:szCs w:val="24"/>
                <w:lang w:eastAsia="zh-CN"/>
              </w:rPr>
            </w:pPr>
            <w:r>
              <w:rPr>
                <w:rFonts w:hint="eastAsia"/>
                <w:bCs/>
                <w:sz w:val="24"/>
                <w:lang w:eastAsia="zh-CN"/>
              </w:rPr>
              <w:t>质量保证体系及</w:t>
            </w:r>
            <w:r>
              <w:rPr>
                <w:rFonts w:hint="eastAsia"/>
                <w:spacing w:val="-4"/>
                <w:sz w:val="24"/>
                <w:szCs w:val="24"/>
                <w:lang w:eastAsia="zh-CN"/>
              </w:rPr>
              <w:t>措施一般，创优计划可行，得4分；</w:t>
            </w:r>
            <w:r>
              <w:rPr>
                <w:rFonts w:hint="eastAsia"/>
                <w:bCs/>
                <w:sz w:val="24"/>
                <w:lang w:eastAsia="zh-CN"/>
              </w:rPr>
              <w:t>质量保证体系及</w:t>
            </w:r>
            <w:r>
              <w:rPr>
                <w:rFonts w:hint="eastAsia"/>
                <w:spacing w:val="-4"/>
                <w:sz w:val="24"/>
                <w:szCs w:val="24"/>
                <w:lang w:eastAsia="zh-CN"/>
              </w:rPr>
              <w:t>措施及创优计划较差，得1分；</w:t>
            </w:r>
          </w:p>
          <w:p w:rsidR="00B679EF" w:rsidRDefault="00B679EF" w:rsidP="0062572C">
            <w:pPr>
              <w:pStyle w:val="TableText"/>
              <w:spacing w:before="24" w:line="222" w:lineRule="auto"/>
              <w:ind w:right="197"/>
              <w:rPr>
                <w:spacing w:val="-4"/>
                <w:sz w:val="24"/>
                <w:szCs w:val="24"/>
              </w:rPr>
            </w:pPr>
            <w:r>
              <w:rPr>
                <w:rFonts w:hint="eastAsia"/>
                <w:spacing w:val="-4"/>
                <w:sz w:val="24"/>
                <w:szCs w:val="24"/>
                <w:lang w:eastAsia="zh-CN"/>
              </w:rPr>
              <w:t>不提供，得0分。</w:t>
            </w:r>
          </w:p>
        </w:tc>
        <w:tc>
          <w:tcPr>
            <w:tcW w:w="1643" w:type="dxa"/>
            <w:vAlign w:val="center"/>
          </w:tcPr>
          <w:p w:rsidR="00B679EF" w:rsidRDefault="00B679EF" w:rsidP="0062572C">
            <w:pPr>
              <w:pStyle w:val="TableText"/>
              <w:spacing w:before="33" w:line="234" w:lineRule="auto"/>
              <w:ind w:left="76" w:right="108" w:firstLine="2"/>
              <w:jc w:val="center"/>
              <w:rPr>
                <w:spacing w:val="10"/>
                <w:sz w:val="24"/>
                <w:szCs w:val="24"/>
              </w:rPr>
            </w:pPr>
          </w:p>
        </w:tc>
      </w:tr>
      <w:tr w:rsidR="00B679EF" w:rsidTr="0062572C">
        <w:trPr>
          <w:trHeight w:val="1504"/>
        </w:trPr>
        <w:tc>
          <w:tcPr>
            <w:tcW w:w="559" w:type="dxa"/>
            <w:vAlign w:val="center"/>
          </w:tcPr>
          <w:p w:rsidR="00B679EF" w:rsidRDefault="00B679EF" w:rsidP="0062572C">
            <w:pPr>
              <w:pStyle w:val="TableText"/>
              <w:jc w:val="center"/>
              <w:rPr>
                <w:sz w:val="24"/>
                <w:szCs w:val="24"/>
                <w:lang w:eastAsia="zh-CN"/>
              </w:rPr>
            </w:pPr>
            <w:r>
              <w:rPr>
                <w:rFonts w:hint="eastAsia"/>
                <w:sz w:val="24"/>
                <w:szCs w:val="24"/>
                <w:lang w:eastAsia="zh-CN"/>
              </w:rPr>
              <w:t>4</w:t>
            </w:r>
          </w:p>
        </w:tc>
        <w:tc>
          <w:tcPr>
            <w:tcW w:w="559" w:type="dxa"/>
            <w:vMerge/>
            <w:vAlign w:val="center"/>
          </w:tcPr>
          <w:p w:rsidR="00B679EF" w:rsidRDefault="00B679EF" w:rsidP="0062572C">
            <w:pPr>
              <w:spacing w:before="78" w:line="219" w:lineRule="auto"/>
              <w:jc w:val="center"/>
              <w:rPr>
                <w:rFonts w:ascii="宋体" w:hAnsi="宋体" w:cs="宋体"/>
                <w:spacing w:val="-2"/>
                <w:sz w:val="24"/>
              </w:rPr>
            </w:pPr>
          </w:p>
        </w:tc>
        <w:tc>
          <w:tcPr>
            <w:tcW w:w="1010" w:type="dxa"/>
            <w:vAlign w:val="center"/>
          </w:tcPr>
          <w:p w:rsidR="00B679EF" w:rsidRDefault="00B679EF" w:rsidP="0062572C">
            <w:pPr>
              <w:spacing w:before="78" w:line="219" w:lineRule="auto"/>
              <w:jc w:val="center"/>
              <w:rPr>
                <w:rFonts w:ascii="宋体" w:hAnsi="宋体" w:cs="宋体"/>
                <w:sz w:val="24"/>
              </w:rPr>
            </w:pPr>
            <w:bookmarkStart w:id="789" w:name="OLE_LINK54"/>
            <w:bookmarkStart w:id="790" w:name="OLE_LINK109"/>
            <w:r>
              <w:rPr>
                <w:rFonts w:hint="eastAsia"/>
                <w:sz w:val="24"/>
              </w:rPr>
              <w:t>施工安全方案</w:t>
            </w:r>
            <w:bookmarkEnd w:id="789"/>
            <w:bookmarkEnd w:id="790"/>
          </w:p>
        </w:tc>
        <w:tc>
          <w:tcPr>
            <w:tcW w:w="695" w:type="dxa"/>
            <w:vAlign w:val="center"/>
          </w:tcPr>
          <w:p w:rsidR="00B679EF" w:rsidRDefault="00B679EF" w:rsidP="0062572C">
            <w:pPr>
              <w:pStyle w:val="TableText"/>
              <w:jc w:val="center"/>
              <w:rPr>
                <w:sz w:val="24"/>
                <w:szCs w:val="24"/>
                <w:lang w:eastAsia="zh-CN"/>
              </w:rPr>
            </w:pPr>
            <w:r>
              <w:rPr>
                <w:rFonts w:hint="eastAsia"/>
                <w:sz w:val="24"/>
                <w:szCs w:val="24"/>
                <w:lang w:eastAsia="zh-CN"/>
              </w:rPr>
              <w:t>10</w:t>
            </w:r>
          </w:p>
        </w:tc>
        <w:tc>
          <w:tcPr>
            <w:tcW w:w="5666" w:type="dxa"/>
            <w:vAlign w:val="center"/>
          </w:tcPr>
          <w:p w:rsidR="00B679EF" w:rsidRDefault="00B679EF" w:rsidP="0062572C">
            <w:pPr>
              <w:pStyle w:val="TableText"/>
              <w:spacing w:before="24" w:line="222" w:lineRule="auto"/>
              <w:ind w:right="197"/>
              <w:rPr>
                <w:spacing w:val="-4"/>
                <w:sz w:val="24"/>
                <w:szCs w:val="24"/>
                <w:lang w:eastAsia="zh-CN"/>
              </w:rPr>
            </w:pPr>
            <w:r>
              <w:rPr>
                <w:rFonts w:hint="eastAsia"/>
                <w:spacing w:val="-4"/>
                <w:sz w:val="24"/>
                <w:szCs w:val="24"/>
                <w:lang w:eastAsia="zh-CN"/>
              </w:rPr>
              <w:t>具备科学、全面的施工安全方案，针对性及可操作性强，能够及时有效的发现及预防各种安全隐患的得10分；</w:t>
            </w:r>
          </w:p>
          <w:p w:rsidR="00B679EF" w:rsidRDefault="00B679EF" w:rsidP="0062572C">
            <w:pPr>
              <w:pStyle w:val="TableText"/>
              <w:spacing w:before="24" w:line="222" w:lineRule="auto"/>
              <w:ind w:right="197"/>
              <w:rPr>
                <w:spacing w:val="-4"/>
                <w:sz w:val="24"/>
                <w:szCs w:val="24"/>
                <w:lang w:eastAsia="zh-CN"/>
              </w:rPr>
            </w:pPr>
            <w:r>
              <w:rPr>
                <w:rFonts w:hint="eastAsia"/>
                <w:spacing w:val="-4"/>
                <w:sz w:val="24"/>
                <w:szCs w:val="24"/>
                <w:lang w:eastAsia="zh-CN"/>
              </w:rPr>
              <w:t>具备较为科学、全面的施工安全方案，针对性及可操作性较好，能够较好的预防各种安全隐患的得7分；</w:t>
            </w:r>
          </w:p>
          <w:p w:rsidR="00B679EF" w:rsidRDefault="00B679EF" w:rsidP="0062572C">
            <w:pPr>
              <w:pStyle w:val="TableText"/>
              <w:spacing w:before="24" w:line="222" w:lineRule="auto"/>
              <w:ind w:right="197"/>
              <w:rPr>
                <w:spacing w:val="-4"/>
                <w:sz w:val="24"/>
                <w:szCs w:val="24"/>
                <w:lang w:eastAsia="zh-CN"/>
              </w:rPr>
            </w:pPr>
            <w:r>
              <w:rPr>
                <w:rFonts w:hint="eastAsia"/>
                <w:spacing w:val="-4"/>
                <w:sz w:val="24"/>
                <w:szCs w:val="24"/>
                <w:lang w:eastAsia="zh-CN"/>
              </w:rPr>
              <w:t>具备基本全面的施工安全方案，有一定的针对性及可操作性。仅能预防部分安全隐患的得4分；</w:t>
            </w:r>
          </w:p>
          <w:p w:rsidR="00B679EF" w:rsidRDefault="00B679EF" w:rsidP="0062572C">
            <w:pPr>
              <w:pStyle w:val="TableText"/>
              <w:spacing w:before="24" w:line="222" w:lineRule="auto"/>
              <w:ind w:right="197"/>
              <w:rPr>
                <w:spacing w:val="-4"/>
                <w:sz w:val="24"/>
                <w:szCs w:val="24"/>
                <w:lang w:eastAsia="zh-CN"/>
              </w:rPr>
            </w:pPr>
            <w:r>
              <w:rPr>
                <w:rFonts w:hint="eastAsia"/>
                <w:spacing w:val="-4"/>
                <w:sz w:val="24"/>
                <w:szCs w:val="24"/>
                <w:lang w:eastAsia="zh-CN"/>
              </w:rPr>
              <w:t>施工安全方案的针对性及可操作性较弱，仅能预防小部分安全隐患的得1分；</w:t>
            </w:r>
          </w:p>
          <w:p w:rsidR="00B679EF" w:rsidRDefault="00B679EF" w:rsidP="0062572C">
            <w:pPr>
              <w:pStyle w:val="TableText"/>
              <w:spacing w:before="24" w:line="222" w:lineRule="auto"/>
              <w:ind w:right="197"/>
              <w:rPr>
                <w:spacing w:val="-4"/>
                <w:sz w:val="24"/>
                <w:szCs w:val="24"/>
              </w:rPr>
            </w:pPr>
            <w:r>
              <w:rPr>
                <w:rFonts w:hint="eastAsia"/>
                <w:spacing w:val="-4"/>
                <w:sz w:val="24"/>
                <w:szCs w:val="24"/>
                <w:lang w:eastAsia="zh-CN"/>
              </w:rPr>
              <w:t>不提供，得0分。</w:t>
            </w:r>
          </w:p>
        </w:tc>
        <w:tc>
          <w:tcPr>
            <w:tcW w:w="1643" w:type="dxa"/>
            <w:vAlign w:val="center"/>
          </w:tcPr>
          <w:p w:rsidR="00B679EF" w:rsidRDefault="00B679EF" w:rsidP="0062572C">
            <w:pPr>
              <w:pStyle w:val="TableText"/>
              <w:spacing w:before="33" w:line="234" w:lineRule="auto"/>
              <w:ind w:left="76" w:right="108" w:firstLine="2"/>
              <w:jc w:val="center"/>
              <w:rPr>
                <w:spacing w:val="10"/>
                <w:sz w:val="24"/>
                <w:szCs w:val="24"/>
              </w:rPr>
            </w:pPr>
          </w:p>
        </w:tc>
      </w:tr>
      <w:tr w:rsidR="00B679EF" w:rsidTr="0062572C">
        <w:trPr>
          <w:trHeight w:val="829"/>
        </w:trPr>
        <w:tc>
          <w:tcPr>
            <w:tcW w:w="559" w:type="dxa"/>
            <w:vAlign w:val="center"/>
          </w:tcPr>
          <w:p w:rsidR="00B679EF" w:rsidRDefault="00B679EF" w:rsidP="0062572C">
            <w:pPr>
              <w:pStyle w:val="TableText"/>
              <w:jc w:val="center"/>
              <w:rPr>
                <w:sz w:val="24"/>
                <w:szCs w:val="24"/>
                <w:lang w:eastAsia="zh-CN"/>
              </w:rPr>
            </w:pPr>
            <w:r>
              <w:rPr>
                <w:rFonts w:hint="eastAsia"/>
                <w:sz w:val="24"/>
                <w:szCs w:val="24"/>
                <w:lang w:eastAsia="zh-CN"/>
              </w:rPr>
              <w:t>5</w:t>
            </w:r>
          </w:p>
        </w:tc>
        <w:tc>
          <w:tcPr>
            <w:tcW w:w="559" w:type="dxa"/>
            <w:vMerge/>
            <w:vAlign w:val="center"/>
          </w:tcPr>
          <w:p w:rsidR="00B679EF" w:rsidRDefault="00B679EF" w:rsidP="0062572C">
            <w:pPr>
              <w:spacing w:before="78" w:line="219" w:lineRule="auto"/>
              <w:jc w:val="center"/>
              <w:rPr>
                <w:rFonts w:ascii="宋体" w:hAnsi="宋体" w:cs="宋体"/>
                <w:spacing w:val="-2"/>
                <w:sz w:val="24"/>
              </w:rPr>
            </w:pPr>
          </w:p>
        </w:tc>
        <w:tc>
          <w:tcPr>
            <w:tcW w:w="1010" w:type="dxa"/>
            <w:vAlign w:val="center"/>
          </w:tcPr>
          <w:p w:rsidR="00B679EF" w:rsidRDefault="00B679EF" w:rsidP="0062572C">
            <w:pPr>
              <w:spacing w:before="78" w:line="219" w:lineRule="auto"/>
              <w:jc w:val="center"/>
              <w:rPr>
                <w:sz w:val="24"/>
              </w:rPr>
            </w:pPr>
            <w:bookmarkStart w:id="791" w:name="OLE_LINK110"/>
            <w:bookmarkStart w:id="792" w:name="OLE_LINK111"/>
            <w:r>
              <w:rPr>
                <w:rFonts w:ascii="宋体" w:hAnsi="宋体" w:cs="宋体" w:hint="eastAsia"/>
                <w:sz w:val="24"/>
              </w:rPr>
              <w:t>施工方案和技术措施</w:t>
            </w:r>
            <w:bookmarkEnd w:id="791"/>
            <w:bookmarkEnd w:id="792"/>
          </w:p>
        </w:tc>
        <w:tc>
          <w:tcPr>
            <w:tcW w:w="695" w:type="dxa"/>
            <w:vAlign w:val="center"/>
          </w:tcPr>
          <w:p w:rsidR="00B679EF" w:rsidRDefault="00B679EF" w:rsidP="0062572C">
            <w:pPr>
              <w:pStyle w:val="TableText"/>
              <w:jc w:val="center"/>
              <w:rPr>
                <w:bCs/>
                <w:sz w:val="24"/>
                <w:szCs w:val="24"/>
                <w:lang w:eastAsia="zh-CN"/>
              </w:rPr>
            </w:pPr>
            <w:r>
              <w:rPr>
                <w:rFonts w:hint="eastAsia"/>
                <w:bCs/>
                <w:sz w:val="24"/>
                <w:szCs w:val="24"/>
                <w:lang w:eastAsia="zh-CN"/>
              </w:rPr>
              <w:t>10</w:t>
            </w:r>
          </w:p>
        </w:tc>
        <w:tc>
          <w:tcPr>
            <w:tcW w:w="5666" w:type="dxa"/>
            <w:vAlign w:val="center"/>
          </w:tcPr>
          <w:p w:rsidR="00B679EF" w:rsidRDefault="00B679EF" w:rsidP="0062572C">
            <w:pPr>
              <w:pStyle w:val="TableText"/>
              <w:spacing w:before="24" w:line="222" w:lineRule="auto"/>
              <w:ind w:right="197"/>
              <w:rPr>
                <w:spacing w:val="-4"/>
                <w:sz w:val="24"/>
                <w:szCs w:val="24"/>
                <w:lang w:eastAsia="zh-CN"/>
              </w:rPr>
            </w:pPr>
            <w:r>
              <w:rPr>
                <w:rFonts w:hint="eastAsia"/>
                <w:spacing w:val="-4"/>
                <w:sz w:val="24"/>
                <w:szCs w:val="24"/>
                <w:lang w:eastAsia="zh-CN"/>
              </w:rPr>
              <w:t>充分结合项目特征，提出有针对性的具体施工方案。施工方案内容完整，针对性、可行性、合理性、可靠性、安全性强，完全满足采购人需求得10分；</w:t>
            </w:r>
          </w:p>
          <w:p w:rsidR="00B679EF" w:rsidRDefault="00B679EF" w:rsidP="0062572C">
            <w:pPr>
              <w:pStyle w:val="TableText"/>
              <w:spacing w:before="24" w:line="222" w:lineRule="auto"/>
              <w:ind w:right="197"/>
              <w:rPr>
                <w:spacing w:val="-4"/>
                <w:sz w:val="24"/>
                <w:szCs w:val="24"/>
                <w:lang w:eastAsia="zh-CN"/>
              </w:rPr>
            </w:pPr>
            <w:r>
              <w:rPr>
                <w:rFonts w:hint="eastAsia"/>
                <w:spacing w:val="-4"/>
                <w:sz w:val="24"/>
                <w:szCs w:val="24"/>
                <w:lang w:eastAsia="zh-CN"/>
              </w:rPr>
              <w:t>能够结合项目特征，提出有一定针对性的具体施工方案。施工方案内容较完整，针对性、可行性、合理性、</w:t>
            </w:r>
          </w:p>
          <w:p w:rsidR="00B679EF" w:rsidRDefault="00B679EF" w:rsidP="0062572C">
            <w:pPr>
              <w:pStyle w:val="TableText"/>
              <w:spacing w:before="24" w:line="222" w:lineRule="auto"/>
              <w:ind w:right="197"/>
              <w:rPr>
                <w:spacing w:val="-4"/>
                <w:sz w:val="24"/>
                <w:szCs w:val="24"/>
                <w:lang w:eastAsia="zh-CN"/>
              </w:rPr>
            </w:pPr>
            <w:r>
              <w:rPr>
                <w:rFonts w:hint="eastAsia"/>
                <w:spacing w:val="-4"/>
                <w:sz w:val="24"/>
                <w:szCs w:val="24"/>
                <w:lang w:eastAsia="zh-CN"/>
              </w:rPr>
              <w:t>可靠性、安全性较强，较好地满足采购人需求得8分；</w:t>
            </w:r>
          </w:p>
          <w:p w:rsidR="00B679EF" w:rsidRDefault="00B679EF" w:rsidP="0062572C">
            <w:pPr>
              <w:pStyle w:val="TableText"/>
              <w:spacing w:before="24" w:line="222" w:lineRule="auto"/>
              <w:ind w:right="197"/>
              <w:rPr>
                <w:spacing w:val="-4"/>
                <w:sz w:val="24"/>
                <w:szCs w:val="24"/>
                <w:lang w:eastAsia="zh-CN"/>
              </w:rPr>
            </w:pPr>
            <w:r>
              <w:rPr>
                <w:rFonts w:hint="eastAsia"/>
                <w:spacing w:val="-4"/>
                <w:sz w:val="24"/>
                <w:szCs w:val="24"/>
                <w:lang w:eastAsia="zh-CN"/>
              </w:rPr>
              <w:t>能够结合项目部分特征提出施工方案。施工方案内容基本完整，针对性、可行性、合理性、可靠性、安全性一般，基本满足采购人需求得6分；</w:t>
            </w:r>
          </w:p>
          <w:p w:rsidR="00B679EF" w:rsidRDefault="00B679EF" w:rsidP="0062572C">
            <w:pPr>
              <w:pStyle w:val="TableText"/>
              <w:spacing w:before="24" w:line="222" w:lineRule="auto"/>
              <w:ind w:right="197"/>
              <w:rPr>
                <w:spacing w:val="-4"/>
                <w:sz w:val="24"/>
                <w:szCs w:val="24"/>
                <w:lang w:eastAsia="zh-CN"/>
              </w:rPr>
            </w:pPr>
            <w:r>
              <w:rPr>
                <w:rFonts w:hint="eastAsia"/>
                <w:spacing w:val="-4"/>
                <w:sz w:val="24"/>
                <w:szCs w:val="24"/>
                <w:lang w:eastAsia="zh-CN"/>
              </w:rPr>
              <w:t>不能结合项目特征，仅提出基本的施工方案。施工方案内容有部分疏漏，针对性、可行性、合理性、可靠性、安全性较弱得4分；</w:t>
            </w:r>
          </w:p>
          <w:p w:rsidR="00B679EF" w:rsidRDefault="00B679EF" w:rsidP="0062572C">
            <w:pPr>
              <w:pStyle w:val="TableText"/>
              <w:spacing w:before="24" w:line="222" w:lineRule="auto"/>
              <w:ind w:right="197"/>
              <w:rPr>
                <w:spacing w:val="-4"/>
                <w:sz w:val="24"/>
                <w:szCs w:val="24"/>
                <w:lang w:eastAsia="zh-CN"/>
              </w:rPr>
            </w:pPr>
            <w:r>
              <w:rPr>
                <w:rFonts w:hint="eastAsia"/>
                <w:spacing w:val="-4"/>
                <w:sz w:val="24"/>
                <w:szCs w:val="24"/>
                <w:lang w:eastAsia="zh-CN"/>
              </w:rPr>
              <w:t>不能结合项目特征，仅提出范本式的施工方案。施工方案内容缺漏较多，无针对性，可行性、合理性、可靠性、</w:t>
            </w:r>
            <w:r>
              <w:rPr>
                <w:rFonts w:hint="eastAsia"/>
                <w:spacing w:val="-4"/>
                <w:sz w:val="24"/>
                <w:szCs w:val="24"/>
                <w:lang w:eastAsia="zh-CN"/>
              </w:rPr>
              <w:lastRenderedPageBreak/>
              <w:t>安全性差得2分；</w:t>
            </w:r>
          </w:p>
          <w:p w:rsidR="00B679EF" w:rsidRDefault="00B679EF" w:rsidP="0062572C">
            <w:pPr>
              <w:pStyle w:val="TableText"/>
              <w:spacing w:before="24" w:line="222" w:lineRule="auto"/>
              <w:ind w:right="197"/>
              <w:rPr>
                <w:rFonts w:asciiTheme="minorEastAsia" w:hAnsiTheme="minorEastAsia" w:cstheme="minorEastAsia"/>
                <w:spacing w:val="-4"/>
                <w:sz w:val="24"/>
                <w:szCs w:val="24"/>
                <w:lang w:eastAsia="zh-CN"/>
              </w:rPr>
            </w:pPr>
            <w:r>
              <w:rPr>
                <w:rFonts w:asciiTheme="minorEastAsia" w:hAnsiTheme="minorEastAsia" w:cstheme="minorEastAsia" w:hint="eastAsia"/>
                <w:spacing w:val="-4"/>
                <w:sz w:val="24"/>
                <w:szCs w:val="24"/>
                <w:lang w:eastAsia="zh-CN"/>
              </w:rPr>
              <w:t>不提供，得0分。</w:t>
            </w:r>
          </w:p>
        </w:tc>
        <w:tc>
          <w:tcPr>
            <w:tcW w:w="1643" w:type="dxa"/>
            <w:vAlign w:val="center"/>
          </w:tcPr>
          <w:p w:rsidR="00B679EF" w:rsidRDefault="00B679EF" w:rsidP="0062572C">
            <w:pPr>
              <w:pStyle w:val="TableText"/>
              <w:spacing w:before="33" w:line="234" w:lineRule="auto"/>
              <w:ind w:left="76" w:right="108" w:firstLine="2"/>
              <w:jc w:val="center"/>
              <w:rPr>
                <w:spacing w:val="10"/>
                <w:sz w:val="24"/>
                <w:szCs w:val="24"/>
              </w:rPr>
            </w:pPr>
          </w:p>
        </w:tc>
      </w:tr>
      <w:tr w:rsidR="00B679EF" w:rsidTr="0062572C">
        <w:trPr>
          <w:trHeight w:val="829"/>
        </w:trPr>
        <w:tc>
          <w:tcPr>
            <w:tcW w:w="559" w:type="dxa"/>
            <w:vAlign w:val="center"/>
          </w:tcPr>
          <w:p w:rsidR="00B679EF" w:rsidRDefault="00B679EF" w:rsidP="0062572C">
            <w:pPr>
              <w:pStyle w:val="TableText"/>
              <w:jc w:val="center"/>
              <w:rPr>
                <w:sz w:val="24"/>
                <w:szCs w:val="24"/>
                <w:lang w:eastAsia="zh-CN"/>
              </w:rPr>
            </w:pPr>
            <w:r>
              <w:rPr>
                <w:rFonts w:hint="eastAsia"/>
                <w:sz w:val="24"/>
                <w:szCs w:val="24"/>
                <w:lang w:eastAsia="zh-CN"/>
              </w:rPr>
              <w:t>6</w:t>
            </w:r>
          </w:p>
        </w:tc>
        <w:tc>
          <w:tcPr>
            <w:tcW w:w="559" w:type="dxa"/>
            <w:vMerge/>
            <w:vAlign w:val="center"/>
          </w:tcPr>
          <w:p w:rsidR="00B679EF" w:rsidRDefault="00B679EF" w:rsidP="0062572C">
            <w:pPr>
              <w:spacing w:before="78" w:line="219" w:lineRule="auto"/>
              <w:jc w:val="center"/>
              <w:rPr>
                <w:rFonts w:ascii="宋体" w:hAnsi="宋体" w:cs="宋体"/>
                <w:spacing w:val="-2"/>
                <w:sz w:val="24"/>
              </w:rPr>
            </w:pPr>
          </w:p>
        </w:tc>
        <w:tc>
          <w:tcPr>
            <w:tcW w:w="1010" w:type="dxa"/>
            <w:vAlign w:val="center"/>
          </w:tcPr>
          <w:p w:rsidR="00B679EF" w:rsidRDefault="00B679EF" w:rsidP="0062572C">
            <w:pPr>
              <w:spacing w:before="78" w:line="219" w:lineRule="auto"/>
              <w:jc w:val="center"/>
              <w:rPr>
                <w:rFonts w:ascii="宋体" w:hAnsi="宋体" w:cs="宋体"/>
                <w:spacing w:val="-2"/>
                <w:sz w:val="24"/>
              </w:rPr>
            </w:pPr>
            <w:r>
              <w:rPr>
                <w:rFonts w:hint="eastAsia"/>
                <w:sz w:val="24"/>
              </w:rPr>
              <w:t>文明施工及环保方案</w:t>
            </w:r>
          </w:p>
        </w:tc>
        <w:tc>
          <w:tcPr>
            <w:tcW w:w="695" w:type="dxa"/>
            <w:vAlign w:val="center"/>
          </w:tcPr>
          <w:p w:rsidR="00B679EF" w:rsidRDefault="00B679EF" w:rsidP="0062572C">
            <w:pPr>
              <w:pStyle w:val="TableText"/>
              <w:jc w:val="center"/>
              <w:rPr>
                <w:sz w:val="24"/>
                <w:szCs w:val="24"/>
              </w:rPr>
            </w:pPr>
            <w:r>
              <w:rPr>
                <w:rFonts w:hint="eastAsia"/>
                <w:bCs/>
                <w:sz w:val="24"/>
                <w:szCs w:val="24"/>
                <w:lang w:eastAsia="zh-CN"/>
              </w:rPr>
              <w:t>5</w:t>
            </w:r>
          </w:p>
        </w:tc>
        <w:tc>
          <w:tcPr>
            <w:tcW w:w="5666" w:type="dxa"/>
            <w:vAlign w:val="center"/>
          </w:tcPr>
          <w:p w:rsidR="00B679EF" w:rsidRDefault="00B679EF" w:rsidP="0062572C">
            <w:pPr>
              <w:autoSpaceDE/>
              <w:autoSpaceDN/>
              <w:spacing w:line="216" w:lineRule="auto"/>
              <w:ind w:firstLine="28"/>
              <w:rPr>
                <w:rFonts w:asciiTheme="minorEastAsia" w:hAnsiTheme="minorEastAsia" w:cstheme="minorEastAsia"/>
                <w:sz w:val="24"/>
                <w:lang w:eastAsia="zh-CN"/>
              </w:rPr>
            </w:pPr>
            <w:bookmarkStart w:id="793" w:name="OLE_LINK34"/>
            <w:bookmarkStart w:id="794" w:name="OLE_LINK35"/>
            <w:r>
              <w:rPr>
                <w:rFonts w:asciiTheme="minorEastAsia" w:hAnsiTheme="minorEastAsia" w:cstheme="minorEastAsia" w:hint="eastAsia"/>
                <w:sz w:val="24"/>
                <w:lang w:eastAsia="zh-CN"/>
              </w:rPr>
              <w:t>文明作业程度高，有完善的培训体系，实施方案内容详实，且针对性及可操作性强，能够有效避免施工周边环境污染的得5分；</w:t>
            </w:r>
          </w:p>
          <w:p w:rsidR="00B679EF" w:rsidRDefault="00B679EF" w:rsidP="0062572C">
            <w:pPr>
              <w:autoSpaceDE/>
              <w:autoSpaceDN/>
              <w:spacing w:line="216" w:lineRule="auto"/>
              <w:ind w:firstLine="28"/>
              <w:rPr>
                <w:rFonts w:asciiTheme="minorEastAsia" w:hAnsiTheme="minorEastAsia" w:cstheme="minorEastAsia"/>
                <w:sz w:val="24"/>
                <w:lang w:eastAsia="zh-CN"/>
              </w:rPr>
            </w:pPr>
            <w:r>
              <w:rPr>
                <w:rFonts w:asciiTheme="minorEastAsia" w:hAnsiTheme="minorEastAsia" w:cstheme="minorEastAsia" w:hint="eastAsia"/>
                <w:sz w:val="24"/>
                <w:lang w:eastAsia="zh-CN"/>
              </w:rPr>
              <w:t>文明作业程度一般，相关实施方案内容简略，针对性及可操作性较弱，基本能够避免施工周边环境污染的得3分；</w:t>
            </w:r>
          </w:p>
          <w:p w:rsidR="00B679EF" w:rsidRDefault="00B679EF" w:rsidP="0062572C">
            <w:pPr>
              <w:autoSpaceDE/>
              <w:autoSpaceDN/>
              <w:spacing w:line="216" w:lineRule="auto"/>
              <w:ind w:firstLine="28"/>
              <w:rPr>
                <w:rFonts w:asciiTheme="minorEastAsia" w:hAnsiTheme="minorEastAsia" w:cstheme="minorEastAsia"/>
                <w:sz w:val="24"/>
                <w:lang w:eastAsia="zh-CN"/>
              </w:rPr>
            </w:pPr>
            <w:r>
              <w:rPr>
                <w:rFonts w:asciiTheme="minorEastAsia" w:hAnsiTheme="minorEastAsia" w:cstheme="minorEastAsia" w:hint="eastAsia"/>
                <w:sz w:val="24"/>
                <w:lang w:eastAsia="zh-CN"/>
              </w:rPr>
              <w:t>文明作业程度一般，相关方案内容粗略，针对性及可操作性较差，不能完全合理避免施工周边环境污染的得1分；</w:t>
            </w:r>
          </w:p>
          <w:p w:rsidR="00B679EF" w:rsidRDefault="00B679EF" w:rsidP="0062572C">
            <w:pPr>
              <w:pStyle w:val="TableText"/>
              <w:spacing w:before="24" w:line="222" w:lineRule="auto"/>
              <w:ind w:right="197"/>
              <w:rPr>
                <w:spacing w:val="-4"/>
                <w:sz w:val="24"/>
                <w:szCs w:val="24"/>
                <w:lang w:eastAsia="zh-CN"/>
              </w:rPr>
            </w:pPr>
            <w:r>
              <w:rPr>
                <w:rFonts w:asciiTheme="minorEastAsia" w:hAnsiTheme="minorEastAsia" w:cstheme="minorEastAsia" w:hint="eastAsia"/>
                <w:spacing w:val="-4"/>
                <w:sz w:val="24"/>
                <w:szCs w:val="24"/>
                <w:lang w:eastAsia="zh-CN"/>
              </w:rPr>
              <w:t>不提供，得0分。</w:t>
            </w:r>
            <w:bookmarkEnd w:id="793"/>
            <w:bookmarkEnd w:id="794"/>
          </w:p>
        </w:tc>
        <w:tc>
          <w:tcPr>
            <w:tcW w:w="1643" w:type="dxa"/>
            <w:vAlign w:val="center"/>
          </w:tcPr>
          <w:p w:rsidR="00B679EF" w:rsidRDefault="00B679EF" w:rsidP="0062572C">
            <w:pPr>
              <w:pStyle w:val="TableText"/>
              <w:spacing w:before="33" w:line="234" w:lineRule="auto"/>
              <w:ind w:left="76" w:right="108" w:firstLine="2"/>
              <w:jc w:val="center"/>
              <w:rPr>
                <w:spacing w:val="10"/>
                <w:sz w:val="24"/>
                <w:szCs w:val="24"/>
              </w:rPr>
            </w:pPr>
          </w:p>
        </w:tc>
      </w:tr>
      <w:tr w:rsidR="00B679EF" w:rsidTr="0062572C">
        <w:trPr>
          <w:trHeight w:val="874"/>
        </w:trPr>
        <w:tc>
          <w:tcPr>
            <w:tcW w:w="559" w:type="dxa"/>
            <w:vAlign w:val="center"/>
          </w:tcPr>
          <w:p w:rsidR="00B679EF" w:rsidRDefault="00B679EF" w:rsidP="0062572C">
            <w:pPr>
              <w:pStyle w:val="TableText"/>
              <w:jc w:val="center"/>
              <w:rPr>
                <w:sz w:val="24"/>
                <w:szCs w:val="24"/>
                <w:lang w:eastAsia="zh-CN"/>
              </w:rPr>
            </w:pPr>
            <w:r>
              <w:rPr>
                <w:rFonts w:hint="eastAsia"/>
                <w:sz w:val="24"/>
                <w:szCs w:val="24"/>
                <w:lang w:eastAsia="zh-CN"/>
              </w:rPr>
              <w:t>7</w:t>
            </w:r>
          </w:p>
        </w:tc>
        <w:tc>
          <w:tcPr>
            <w:tcW w:w="559" w:type="dxa"/>
            <w:vMerge/>
            <w:vAlign w:val="center"/>
          </w:tcPr>
          <w:p w:rsidR="00B679EF" w:rsidRDefault="00B679EF" w:rsidP="0062572C">
            <w:pPr>
              <w:spacing w:before="78" w:line="219" w:lineRule="auto"/>
              <w:jc w:val="center"/>
              <w:rPr>
                <w:rFonts w:ascii="宋体" w:hAnsi="宋体" w:cs="宋体"/>
                <w:spacing w:val="-2"/>
                <w:sz w:val="24"/>
              </w:rPr>
            </w:pPr>
          </w:p>
        </w:tc>
        <w:tc>
          <w:tcPr>
            <w:tcW w:w="1010" w:type="dxa"/>
            <w:vAlign w:val="center"/>
          </w:tcPr>
          <w:p w:rsidR="00B679EF" w:rsidRDefault="00B679EF" w:rsidP="0062572C">
            <w:pPr>
              <w:spacing w:before="78" w:line="219" w:lineRule="auto"/>
              <w:jc w:val="center"/>
              <w:rPr>
                <w:rFonts w:ascii="宋体" w:hAnsi="宋体" w:cs="宋体"/>
                <w:spacing w:val="-2"/>
                <w:sz w:val="24"/>
                <w:lang w:eastAsia="zh-CN"/>
              </w:rPr>
            </w:pPr>
            <w:bookmarkStart w:id="795" w:name="OLE_LINK36"/>
            <w:r>
              <w:rPr>
                <w:rFonts w:hint="eastAsia"/>
                <w:sz w:val="24"/>
                <w:lang w:eastAsia="zh-CN"/>
              </w:rPr>
              <w:t>劳动力计划主要设备材料用量计划</w:t>
            </w:r>
            <w:bookmarkEnd w:id="795"/>
          </w:p>
        </w:tc>
        <w:tc>
          <w:tcPr>
            <w:tcW w:w="695" w:type="dxa"/>
            <w:vAlign w:val="center"/>
          </w:tcPr>
          <w:p w:rsidR="00B679EF" w:rsidRDefault="00B679EF" w:rsidP="0062572C">
            <w:pPr>
              <w:pStyle w:val="TableText"/>
              <w:jc w:val="center"/>
              <w:rPr>
                <w:sz w:val="24"/>
                <w:szCs w:val="24"/>
                <w:lang w:eastAsia="zh-CN"/>
              </w:rPr>
            </w:pPr>
            <w:r>
              <w:rPr>
                <w:rFonts w:hint="eastAsia"/>
                <w:sz w:val="24"/>
                <w:szCs w:val="24"/>
                <w:lang w:eastAsia="zh-CN"/>
              </w:rPr>
              <w:t>5</w:t>
            </w:r>
          </w:p>
        </w:tc>
        <w:tc>
          <w:tcPr>
            <w:tcW w:w="5666" w:type="dxa"/>
            <w:vAlign w:val="center"/>
          </w:tcPr>
          <w:p w:rsidR="00B679EF" w:rsidRDefault="00B679EF" w:rsidP="0062572C">
            <w:pPr>
              <w:pStyle w:val="TableText"/>
              <w:tabs>
                <w:tab w:val="left" w:pos="1416"/>
              </w:tabs>
              <w:spacing w:before="24" w:line="222" w:lineRule="auto"/>
              <w:ind w:right="197"/>
              <w:rPr>
                <w:spacing w:val="-4"/>
                <w:sz w:val="24"/>
                <w:szCs w:val="24"/>
                <w:lang w:eastAsia="zh-CN"/>
              </w:rPr>
            </w:pPr>
            <w:bookmarkStart w:id="796" w:name="OLE_LINK55"/>
            <w:bookmarkStart w:id="797" w:name="OLE_LINK112"/>
            <w:r>
              <w:rPr>
                <w:rFonts w:ascii="Times New Roman" w:hAnsi="Times New Roman" w:cs="Times New Roman" w:hint="eastAsia"/>
                <w:sz w:val="24"/>
                <w:lang w:eastAsia="zh-CN"/>
              </w:rPr>
              <w:t>综合考虑劳动力计划主要设备材料用量计划</w:t>
            </w:r>
            <w:r>
              <w:rPr>
                <w:rFonts w:hint="eastAsia"/>
                <w:spacing w:val="-4"/>
                <w:sz w:val="24"/>
                <w:szCs w:val="24"/>
                <w:lang w:eastAsia="zh-CN"/>
              </w:rPr>
              <w:t>方案合理，得5分；</w:t>
            </w:r>
          </w:p>
          <w:p w:rsidR="00B679EF" w:rsidRDefault="00B679EF" w:rsidP="0062572C">
            <w:pPr>
              <w:pStyle w:val="TableText"/>
              <w:tabs>
                <w:tab w:val="left" w:pos="1416"/>
              </w:tabs>
              <w:spacing w:before="24" w:line="222" w:lineRule="auto"/>
              <w:ind w:right="197"/>
              <w:rPr>
                <w:spacing w:val="-4"/>
                <w:sz w:val="24"/>
                <w:szCs w:val="24"/>
                <w:lang w:eastAsia="zh-CN"/>
              </w:rPr>
            </w:pPr>
            <w:r>
              <w:rPr>
                <w:rFonts w:hint="eastAsia"/>
                <w:spacing w:val="-4"/>
                <w:sz w:val="24"/>
                <w:szCs w:val="24"/>
                <w:lang w:eastAsia="zh-CN"/>
              </w:rPr>
              <w:t>方案较合理，得3分；</w:t>
            </w:r>
          </w:p>
          <w:p w:rsidR="00B679EF" w:rsidRDefault="00B679EF" w:rsidP="0062572C">
            <w:pPr>
              <w:pStyle w:val="TableText"/>
              <w:tabs>
                <w:tab w:val="left" w:pos="1416"/>
              </w:tabs>
              <w:spacing w:before="24" w:line="222" w:lineRule="auto"/>
              <w:ind w:right="197"/>
              <w:rPr>
                <w:spacing w:val="-4"/>
                <w:sz w:val="24"/>
                <w:szCs w:val="24"/>
                <w:lang w:eastAsia="zh-CN"/>
              </w:rPr>
            </w:pPr>
            <w:r>
              <w:rPr>
                <w:rFonts w:hint="eastAsia"/>
                <w:spacing w:val="-4"/>
                <w:sz w:val="24"/>
                <w:szCs w:val="24"/>
                <w:lang w:eastAsia="zh-CN"/>
              </w:rPr>
              <w:t>方案较差，得1分；</w:t>
            </w:r>
          </w:p>
          <w:p w:rsidR="00B679EF" w:rsidRDefault="00B679EF" w:rsidP="0062572C">
            <w:pPr>
              <w:pStyle w:val="TableText"/>
              <w:tabs>
                <w:tab w:val="left" w:pos="1416"/>
              </w:tabs>
              <w:spacing w:before="24" w:line="222" w:lineRule="auto"/>
              <w:ind w:right="197"/>
              <w:rPr>
                <w:spacing w:val="-4"/>
                <w:sz w:val="24"/>
                <w:szCs w:val="24"/>
                <w:lang w:eastAsia="zh-CN"/>
              </w:rPr>
            </w:pPr>
            <w:r>
              <w:rPr>
                <w:rFonts w:hint="eastAsia"/>
                <w:spacing w:val="-4"/>
                <w:sz w:val="24"/>
                <w:szCs w:val="24"/>
                <w:lang w:eastAsia="zh-CN"/>
              </w:rPr>
              <w:t>不提供，得0分。</w:t>
            </w:r>
            <w:bookmarkEnd w:id="796"/>
            <w:bookmarkEnd w:id="797"/>
          </w:p>
        </w:tc>
        <w:tc>
          <w:tcPr>
            <w:tcW w:w="1643" w:type="dxa"/>
            <w:vAlign w:val="center"/>
          </w:tcPr>
          <w:p w:rsidR="00B679EF" w:rsidRDefault="00B679EF" w:rsidP="0062572C">
            <w:pPr>
              <w:pStyle w:val="TableText"/>
              <w:spacing w:before="33" w:line="234" w:lineRule="auto"/>
              <w:ind w:left="76" w:right="108" w:firstLine="2"/>
              <w:jc w:val="center"/>
              <w:rPr>
                <w:spacing w:val="10"/>
                <w:sz w:val="24"/>
                <w:szCs w:val="24"/>
              </w:rPr>
            </w:pPr>
          </w:p>
        </w:tc>
      </w:tr>
      <w:tr w:rsidR="00B679EF" w:rsidTr="0062572C">
        <w:trPr>
          <w:trHeight w:val="874"/>
        </w:trPr>
        <w:tc>
          <w:tcPr>
            <w:tcW w:w="559" w:type="dxa"/>
            <w:vAlign w:val="center"/>
          </w:tcPr>
          <w:p w:rsidR="00B679EF" w:rsidRDefault="00B679EF" w:rsidP="0062572C">
            <w:pPr>
              <w:pStyle w:val="TableText"/>
              <w:jc w:val="center"/>
              <w:rPr>
                <w:sz w:val="24"/>
                <w:szCs w:val="24"/>
                <w:lang w:eastAsia="zh-CN"/>
              </w:rPr>
            </w:pPr>
            <w:r>
              <w:rPr>
                <w:rFonts w:hint="eastAsia"/>
                <w:sz w:val="24"/>
                <w:szCs w:val="24"/>
                <w:lang w:eastAsia="zh-CN"/>
              </w:rPr>
              <w:t>8</w:t>
            </w:r>
          </w:p>
        </w:tc>
        <w:tc>
          <w:tcPr>
            <w:tcW w:w="559" w:type="dxa"/>
            <w:vMerge/>
            <w:vAlign w:val="center"/>
          </w:tcPr>
          <w:p w:rsidR="00B679EF" w:rsidRDefault="00B679EF" w:rsidP="0062572C">
            <w:pPr>
              <w:spacing w:before="78" w:line="219" w:lineRule="auto"/>
              <w:jc w:val="center"/>
              <w:rPr>
                <w:rFonts w:ascii="宋体" w:hAnsi="宋体" w:cs="宋体"/>
                <w:spacing w:val="-2"/>
                <w:sz w:val="24"/>
              </w:rPr>
            </w:pPr>
          </w:p>
        </w:tc>
        <w:tc>
          <w:tcPr>
            <w:tcW w:w="1010" w:type="dxa"/>
            <w:vAlign w:val="center"/>
          </w:tcPr>
          <w:p w:rsidR="00B679EF" w:rsidRDefault="00B679EF" w:rsidP="0062572C">
            <w:pPr>
              <w:spacing w:before="78" w:line="219" w:lineRule="auto"/>
              <w:jc w:val="center"/>
              <w:rPr>
                <w:rFonts w:ascii="宋体" w:hAnsi="宋体" w:cs="宋体"/>
                <w:spacing w:val="-2"/>
                <w:sz w:val="24"/>
                <w:lang w:eastAsia="zh-CN"/>
              </w:rPr>
            </w:pPr>
            <w:bookmarkStart w:id="798" w:name="OLE_LINK113"/>
            <w:r>
              <w:rPr>
                <w:rFonts w:ascii="宋体" w:hAnsi="宋体" w:cs="宋体" w:hint="eastAsia"/>
                <w:sz w:val="24"/>
                <w:lang w:eastAsia="zh-CN"/>
              </w:rPr>
              <w:t>与业主、监理、设计及供货商的配合</w:t>
            </w:r>
            <w:bookmarkEnd w:id="798"/>
          </w:p>
        </w:tc>
        <w:tc>
          <w:tcPr>
            <w:tcW w:w="695" w:type="dxa"/>
            <w:vAlign w:val="center"/>
          </w:tcPr>
          <w:p w:rsidR="00B679EF" w:rsidRDefault="00B679EF" w:rsidP="0062572C">
            <w:pPr>
              <w:pStyle w:val="TableText"/>
              <w:jc w:val="center"/>
              <w:rPr>
                <w:sz w:val="24"/>
                <w:szCs w:val="24"/>
                <w:lang w:eastAsia="zh-CN"/>
              </w:rPr>
            </w:pPr>
            <w:r>
              <w:rPr>
                <w:rFonts w:hint="eastAsia"/>
                <w:sz w:val="24"/>
                <w:szCs w:val="24"/>
                <w:lang w:eastAsia="zh-CN"/>
              </w:rPr>
              <w:t>5</w:t>
            </w:r>
          </w:p>
        </w:tc>
        <w:tc>
          <w:tcPr>
            <w:tcW w:w="5666" w:type="dxa"/>
            <w:vAlign w:val="center"/>
          </w:tcPr>
          <w:p w:rsidR="00B679EF" w:rsidRDefault="00B679EF" w:rsidP="0062572C">
            <w:pPr>
              <w:autoSpaceDE/>
              <w:autoSpaceDN/>
              <w:spacing w:line="216" w:lineRule="auto"/>
              <w:ind w:firstLine="28"/>
              <w:rPr>
                <w:sz w:val="24"/>
                <w:lang w:eastAsia="zh-CN"/>
              </w:rPr>
            </w:pPr>
            <w:r>
              <w:rPr>
                <w:rFonts w:hint="eastAsia"/>
                <w:sz w:val="24"/>
                <w:lang w:eastAsia="zh-CN"/>
              </w:rPr>
              <w:t>与有关部门的协调及对接方案（包括但不限于与采购人、监理及相关单位配合措施等）：</w:t>
            </w:r>
          </w:p>
          <w:p w:rsidR="00B679EF" w:rsidRDefault="00B679EF" w:rsidP="0062572C">
            <w:pPr>
              <w:autoSpaceDE/>
              <w:autoSpaceDN/>
              <w:spacing w:line="216" w:lineRule="auto"/>
              <w:ind w:firstLine="28"/>
              <w:rPr>
                <w:sz w:val="24"/>
                <w:lang w:eastAsia="zh-CN"/>
              </w:rPr>
            </w:pPr>
            <w:r>
              <w:rPr>
                <w:rFonts w:hint="eastAsia"/>
                <w:sz w:val="24"/>
                <w:lang w:eastAsia="zh-CN"/>
              </w:rPr>
              <w:t>方案全面完整、合理、可行，针对性强，能够确保及时高效地做好与有关部门的协调工作，并及时响应并满足采购人需要得</w:t>
            </w:r>
            <w:r>
              <w:rPr>
                <w:rFonts w:hint="eastAsia"/>
                <w:sz w:val="24"/>
                <w:lang w:eastAsia="zh-CN"/>
              </w:rPr>
              <w:t>5</w:t>
            </w:r>
            <w:r>
              <w:rPr>
                <w:rFonts w:hint="eastAsia"/>
                <w:sz w:val="24"/>
                <w:lang w:eastAsia="zh-CN"/>
              </w:rPr>
              <w:t>分；</w:t>
            </w:r>
          </w:p>
          <w:p w:rsidR="00B679EF" w:rsidRDefault="00B679EF" w:rsidP="0062572C">
            <w:pPr>
              <w:autoSpaceDE/>
              <w:autoSpaceDN/>
              <w:spacing w:line="216" w:lineRule="auto"/>
              <w:ind w:firstLine="28"/>
              <w:rPr>
                <w:sz w:val="24"/>
                <w:lang w:eastAsia="zh-CN"/>
              </w:rPr>
            </w:pPr>
            <w:r>
              <w:rPr>
                <w:rFonts w:hint="eastAsia"/>
                <w:sz w:val="24"/>
                <w:lang w:eastAsia="zh-CN"/>
              </w:rPr>
              <w:t>方案内容一般，针对性及可操作性较弱，基本保证与有关部门的协调工作，基本满足采购人需要得</w:t>
            </w:r>
            <w:r>
              <w:rPr>
                <w:rFonts w:hint="eastAsia"/>
                <w:sz w:val="24"/>
                <w:lang w:eastAsia="zh-CN"/>
              </w:rPr>
              <w:t>3</w:t>
            </w:r>
            <w:r>
              <w:rPr>
                <w:rFonts w:hint="eastAsia"/>
                <w:sz w:val="24"/>
                <w:lang w:eastAsia="zh-CN"/>
              </w:rPr>
              <w:t>分；</w:t>
            </w:r>
          </w:p>
          <w:p w:rsidR="00B679EF" w:rsidRDefault="00B679EF" w:rsidP="0062572C">
            <w:pPr>
              <w:autoSpaceDE/>
              <w:autoSpaceDN/>
              <w:spacing w:line="216" w:lineRule="auto"/>
              <w:ind w:firstLine="28"/>
              <w:rPr>
                <w:sz w:val="24"/>
                <w:lang w:eastAsia="zh-CN"/>
              </w:rPr>
            </w:pPr>
            <w:r>
              <w:rPr>
                <w:rFonts w:hint="eastAsia"/>
                <w:sz w:val="24"/>
                <w:lang w:eastAsia="zh-CN"/>
              </w:rPr>
              <w:t>方案内容较差，针对性及可操作性较差，与有关部门的协调工作较差，不能合理满足采购人需要得</w:t>
            </w:r>
            <w:r>
              <w:rPr>
                <w:rFonts w:hint="eastAsia"/>
                <w:sz w:val="24"/>
                <w:lang w:eastAsia="zh-CN"/>
              </w:rPr>
              <w:t>1</w:t>
            </w:r>
            <w:r>
              <w:rPr>
                <w:rFonts w:hint="eastAsia"/>
                <w:sz w:val="24"/>
                <w:lang w:eastAsia="zh-CN"/>
              </w:rPr>
              <w:t>分；</w:t>
            </w:r>
          </w:p>
          <w:p w:rsidR="00B679EF" w:rsidRDefault="00B679EF" w:rsidP="0062572C">
            <w:pPr>
              <w:pStyle w:val="TableText"/>
              <w:tabs>
                <w:tab w:val="left" w:pos="1416"/>
              </w:tabs>
              <w:spacing w:before="24" w:line="222" w:lineRule="auto"/>
              <w:ind w:right="197"/>
              <w:rPr>
                <w:spacing w:val="-4"/>
                <w:sz w:val="24"/>
                <w:szCs w:val="24"/>
                <w:lang w:eastAsia="zh-CN"/>
              </w:rPr>
            </w:pPr>
            <w:r>
              <w:rPr>
                <w:rFonts w:hint="eastAsia"/>
                <w:spacing w:val="-4"/>
                <w:sz w:val="24"/>
                <w:szCs w:val="24"/>
                <w:lang w:eastAsia="zh-CN"/>
              </w:rPr>
              <w:t>不提供，得0分。</w:t>
            </w:r>
          </w:p>
        </w:tc>
        <w:tc>
          <w:tcPr>
            <w:tcW w:w="1643" w:type="dxa"/>
            <w:vAlign w:val="center"/>
          </w:tcPr>
          <w:p w:rsidR="00B679EF" w:rsidRDefault="00B679EF" w:rsidP="0062572C">
            <w:pPr>
              <w:pStyle w:val="TableText"/>
              <w:spacing w:before="33" w:line="234" w:lineRule="auto"/>
              <w:ind w:left="76" w:right="108" w:firstLine="2"/>
              <w:jc w:val="center"/>
              <w:rPr>
                <w:spacing w:val="10"/>
                <w:sz w:val="24"/>
                <w:szCs w:val="24"/>
              </w:rPr>
            </w:pPr>
          </w:p>
        </w:tc>
      </w:tr>
      <w:tr w:rsidR="00B679EF" w:rsidTr="0062572C">
        <w:trPr>
          <w:trHeight w:val="874"/>
        </w:trPr>
        <w:tc>
          <w:tcPr>
            <w:tcW w:w="559" w:type="dxa"/>
            <w:vAlign w:val="center"/>
          </w:tcPr>
          <w:p w:rsidR="00B679EF" w:rsidRDefault="00B679EF" w:rsidP="0062572C">
            <w:pPr>
              <w:pStyle w:val="TableText"/>
              <w:jc w:val="center"/>
              <w:rPr>
                <w:sz w:val="24"/>
                <w:szCs w:val="24"/>
                <w:lang w:eastAsia="zh-CN"/>
              </w:rPr>
            </w:pPr>
            <w:r>
              <w:rPr>
                <w:rFonts w:hint="eastAsia"/>
                <w:sz w:val="24"/>
                <w:szCs w:val="24"/>
                <w:lang w:eastAsia="zh-CN"/>
              </w:rPr>
              <w:t>9</w:t>
            </w:r>
          </w:p>
        </w:tc>
        <w:tc>
          <w:tcPr>
            <w:tcW w:w="559" w:type="dxa"/>
            <w:vMerge/>
            <w:vAlign w:val="center"/>
          </w:tcPr>
          <w:p w:rsidR="00B679EF" w:rsidRDefault="00B679EF" w:rsidP="0062572C">
            <w:pPr>
              <w:spacing w:before="78" w:line="219" w:lineRule="auto"/>
              <w:jc w:val="center"/>
              <w:rPr>
                <w:rFonts w:ascii="宋体" w:hAnsi="宋体" w:cs="宋体"/>
                <w:spacing w:val="-2"/>
                <w:sz w:val="24"/>
              </w:rPr>
            </w:pPr>
          </w:p>
        </w:tc>
        <w:tc>
          <w:tcPr>
            <w:tcW w:w="1010" w:type="dxa"/>
            <w:vAlign w:val="center"/>
          </w:tcPr>
          <w:p w:rsidR="00B679EF" w:rsidRDefault="00B679EF" w:rsidP="0062572C">
            <w:pPr>
              <w:spacing w:before="78" w:line="219" w:lineRule="auto"/>
              <w:jc w:val="center"/>
              <w:rPr>
                <w:rFonts w:ascii="宋体" w:hAnsi="宋体" w:cs="宋体"/>
                <w:sz w:val="24"/>
                <w:lang w:eastAsia="zh-CN"/>
              </w:rPr>
            </w:pPr>
            <w:bookmarkStart w:id="799" w:name="OLE_LINK37"/>
            <w:r>
              <w:rPr>
                <w:rFonts w:ascii="宋体" w:hAnsi="宋体" w:cs="宋体" w:hint="eastAsia"/>
                <w:sz w:val="24"/>
                <w:lang w:eastAsia="zh-CN"/>
              </w:rPr>
              <w:t>竣工收尾阶段的配合和管理措施</w:t>
            </w:r>
            <w:bookmarkEnd w:id="799"/>
          </w:p>
        </w:tc>
        <w:tc>
          <w:tcPr>
            <w:tcW w:w="695" w:type="dxa"/>
            <w:vAlign w:val="center"/>
          </w:tcPr>
          <w:p w:rsidR="00B679EF" w:rsidRDefault="00B679EF" w:rsidP="0062572C">
            <w:pPr>
              <w:pStyle w:val="TableText"/>
              <w:jc w:val="center"/>
              <w:rPr>
                <w:sz w:val="24"/>
                <w:szCs w:val="24"/>
                <w:lang w:eastAsia="zh-CN"/>
              </w:rPr>
            </w:pPr>
            <w:r>
              <w:rPr>
                <w:rFonts w:hint="eastAsia"/>
                <w:sz w:val="24"/>
                <w:szCs w:val="24"/>
                <w:lang w:eastAsia="zh-CN"/>
              </w:rPr>
              <w:t>5</w:t>
            </w:r>
          </w:p>
        </w:tc>
        <w:tc>
          <w:tcPr>
            <w:tcW w:w="5666" w:type="dxa"/>
            <w:vAlign w:val="center"/>
          </w:tcPr>
          <w:p w:rsidR="00B679EF" w:rsidRDefault="00B679EF" w:rsidP="0062572C">
            <w:pPr>
              <w:pStyle w:val="TableText"/>
              <w:tabs>
                <w:tab w:val="left" w:pos="1416"/>
              </w:tabs>
              <w:spacing w:before="24" w:line="222" w:lineRule="auto"/>
              <w:ind w:right="197"/>
              <w:rPr>
                <w:spacing w:val="-4"/>
                <w:sz w:val="24"/>
                <w:szCs w:val="24"/>
                <w:lang w:eastAsia="zh-CN"/>
              </w:rPr>
            </w:pPr>
            <w:bookmarkStart w:id="800" w:name="OLE_LINK114"/>
            <w:bookmarkStart w:id="801" w:name="OLE_LINK115"/>
            <w:r>
              <w:rPr>
                <w:rFonts w:ascii="Times New Roman" w:hAnsi="Times New Roman" w:cs="Times New Roman" w:hint="eastAsia"/>
                <w:sz w:val="24"/>
                <w:lang w:eastAsia="zh-CN"/>
              </w:rPr>
              <w:t>综合考虑</w:t>
            </w:r>
            <w:r>
              <w:rPr>
                <w:rFonts w:hint="eastAsia"/>
                <w:sz w:val="24"/>
                <w:lang w:eastAsia="zh-CN"/>
              </w:rPr>
              <w:t>竣工收尾阶段的配合和管理措施</w:t>
            </w:r>
            <w:r>
              <w:rPr>
                <w:rFonts w:hint="eastAsia"/>
                <w:spacing w:val="-4"/>
                <w:sz w:val="24"/>
                <w:szCs w:val="24"/>
                <w:lang w:eastAsia="zh-CN"/>
              </w:rPr>
              <w:t>方案合理，得5分；</w:t>
            </w:r>
          </w:p>
          <w:p w:rsidR="00B679EF" w:rsidRDefault="00B679EF" w:rsidP="0062572C">
            <w:pPr>
              <w:pStyle w:val="TableText"/>
              <w:tabs>
                <w:tab w:val="left" w:pos="1416"/>
              </w:tabs>
              <w:spacing w:before="24" w:line="222" w:lineRule="auto"/>
              <w:ind w:right="197"/>
              <w:rPr>
                <w:spacing w:val="-4"/>
                <w:sz w:val="24"/>
                <w:szCs w:val="24"/>
                <w:lang w:eastAsia="zh-CN"/>
              </w:rPr>
            </w:pPr>
            <w:r>
              <w:rPr>
                <w:rFonts w:hint="eastAsia"/>
                <w:spacing w:val="-4"/>
                <w:sz w:val="24"/>
                <w:szCs w:val="24"/>
                <w:lang w:eastAsia="zh-CN"/>
              </w:rPr>
              <w:t>方案较合理，得3分；</w:t>
            </w:r>
          </w:p>
          <w:p w:rsidR="00B679EF" w:rsidRDefault="00B679EF" w:rsidP="0062572C">
            <w:pPr>
              <w:pStyle w:val="TableText"/>
              <w:tabs>
                <w:tab w:val="left" w:pos="1416"/>
              </w:tabs>
              <w:spacing w:before="24" w:line="222" w:lineRule="auto"/>
              <w:ind w:right="197"/>
              <w:rPr>
                <w:spacing w:val="-4"/>
                <w:sz w:val="24"/>
                <w:szCs w:val="24"/>
                <w:lang w:eastAsia="zh-CN"/>
              </w:rPr>
            </w:pPr>
            <w:r>
              <w:rPr>
                <w:rFonts w:hint="eastAsia"/>
                <w:spacing w:val="-4"/>
                <w:sz w:val="24"/>
                <w:szCs w:val="24"/>
                <w:lang w:eastAsia="zh-CN"/>
              </w:rPr>
              <w:t>方案较差，得1分；</w:t>
            </w:r>
          </w:p>
          <w:p w:rsidR="00B679EF" w:rsidRDefault="00B679EF" w:rsidP="0062572C">
            <w:pPr>
              <w:pStyle w:val="TableText"/>
              <w:tabs>
                <w:tab w:val="left" w:pos="1416"/>
              </w:tabs>
              <w:spacing w:before="24" w:line="222" w:lineRule="auto"/>
              <w:ind w:right="197"/>
              <w:rPr>
                <w:spacing w:val="-4"/>
                <w:sz w:val="24"/>
                <w:szCs w:val="24"/>
                <w:lang w:eastAsia="zh-CN"/>
              </w:rPr>
            </w:pPr>
            <w:r>
              <w:rPr>
                <w:rFonts w:hint="eastAsia"/>
                <w:spacing w:val="-4"/>
                <w:sz w:val="24"/>
                <w:szCs w:val="24"/>
                <w:lang w:eastAsia="zh-CN"/>
              </w:rPr>
              <w:t>不提供，得0分。</w:t>
            </w:r>
            <w:bookmarkEnd w:id="800"/>
            <w:bookmarkEnd w:id="801"/>
          </w:p>
        </w:tc>
        <w:tc>
          <w:tcPr>
            <w:tcW w:w="1643" w:type="dxa"/>
            <w:vAlign w:val="center"/>
          </w:tcPr>
          <w:p w:rsidR="00B679EF" w:rsidRDefault="00B679EF" w:rsidP="0062572C">
            <w:pPr>
              <w:pStyle w:val="TableText"/>
              <w:spacing w:before="33" w:line="234" w:lineRule="auto"/>
              <w:ind w:left="76" w:right="108" w:firstLine="2"/>
              <w:jc w:val="center"/>
              <w:rPr>
                <w:spacing w:val="10"/>
                <w:sz w:val="24"/>
                <w:szCs w:val="24"/>
                <w:lang w:eastAsia="zh-CN"/>
              </w:rPr>
            </w:pPr>
          </w:p>
        </w:tc>
      </w:tr>
      <w:tr w:rsidR="00B679EF" w:rsidTr="00A62035">
        <w:trPr>
          <w:trHeight w:val="2307"/>
        </w:trPr>
        <w:tc>
          <w:tcPr>
            <w:tcW w:w="559" w:type="dxa"/>
            <w:vAlign w:val="center"/>
          </w:tcPr>
          <w:p w:rsidR="00B679EF" w:rsidRDefault="00B679EF" w:rsidP="0062572C">
            <w:pPr>
              <w:pStyle w:val="TableText"/>
              <w:jc w:val="center"/>
              <w:rPr>
                <w:sz w:val="24"/>
                <w:szCs w:val="24"/>
                <w:lang w:eastAsia="zh-CN"/>
              </w:rPr>
            </w:pPr>
            <w:r>
              <w:rPr>
                <w:rFonts w:hint="eastAsia"/>
                <w:sz w:val="24"/>
                <w:szCs w:val="24"/>
                <w:lang w:eastAsia="zh-CN"/>
              </w:rPr>
              <w:t>10</w:t>
            </w:r>
          </w:p>
        </w:tc>
        <w:tc>
          <w:tcPr>
            <w:tcW w:w="1569" w:type="dxa"/>
            <w:gridSpan w:val="2"/>
            <w:vAlign w:val="center"/>
          </w:tcPr>
          <w:p w:rsidR="00B679EF" w:rsidRDefault="00B679EF" w:rsidP="0062572C">
            <w:pPr>
              <w:spacing w:before="78" w:line="219" w:lineRule="auto"/>
              <w:jc w:val="center"/>
              <w:rPr>
                <w:rFonts w:ascii="宋体" w:hAnsi="宋体" w:cs="宋体"/>
                <w:spacing w:val="-2"/>
                <w:sz w:val="24"/>
              </w:rPr>
            </w:pPr>
            <w:r>
              <w:rPr>
                <w:rFonts w:ascii="宋体" w:hAnsi="宋体" w:cs="宋体" w:hint="eastAsia"/>
                <w:spacing w:val="-2"/>
                <w:sz w:val="24"/>
              </w:rPr>
              <w:t>报价</w:t>
            </w:r>
          </w:p>
        </w:tc>
        <w:tc>
          <w:tcPr>
            <w:tcW w:w="695" w:type="dxa"/>
            <w:vAlign w:val="center"/>
          </w:tcPr>
          <w:p w:rsidR="00B679EF" w:rsidRDefault="00B679EF" w:rsidP="0062572C">
            <w:pPr>
              <w:pStyle w:val="TableText"/>
              <w:jc w:val="center"/>
              <w:rPr>
                <w:sz w:val="24"/>
                <w:szCs w:val="24"/>
                <w:lang w:eastAsia="zh-CN"/>
              </w:rPr>
            </w:pPr>
            <w:r>
              <w:rPr>
                <w:rFonts w:hint="eastAsia"/>
                <w:sz w:val="24"/>
                <w:szCs w:val="24"/>
                <w:lang w:eastAsia="zh-CN"/>
              </w:rPr>
              <w:t>30</w:t>
            </w:r>
          </w:p>
        </w:tc>
        <w:tc>
          <w:tcPr>
            <w:tcW w:w="5666" w:type="dxa"/>
            <w:vAlign w:val="center"/>
          </w:tcPr>
          <w:p w:rsidR="00B679EF" w:rsidRDefault="00B679EF" w:rsidP="0062572C">
            <w:pPr>
              <w:spacing w:before="34" w:line="235" w:lineRule="auto"/>
              <w:ind w:right="103"/>
              <w:rPr>
                <w:rFonts w:ascii="宋体" w:hAnsi="宋体" w:cs="宋体"/>
                <w:sz w:val="24"/>
                <w:lang w:eastAsia="zh-CN"/>
              </w:rPr>
            </w:pPr>
            <w:r>
              <w:rPr>
                <w:rFonts w:ascii="宋体" w:hAnsi="宋体" w:cs="宋体" w:hint="eastAsia"/>
                <w:spacing w:val="-1"/>
                <w:sz w:val="24"/>
                <w:lang w:eastAsia="zh-CN"/>
              </w:rPr>
              <w:t>满足磋商文件要求的最后报价最低</w:t>
            </w:r>
            <w:r>
              <w:rPr>
                <w:rFonts w:ascii="宋体" w:hAnsi="宋体" w:cs="宋体" w:hint="eastAsia"/>
                <w:spacing w:val="-13"/>
                <w:sz w:val="24"/>
                <w:lang w:eastAsia="zh-CN"/>
              </w:rPr>
              <w:t>的供应商的价格为磋商基准价，其价</w:t>
            </w:r>
            <w:r>
              <w:rPr>
                <w:rFonts w:ascii="宋体" w:hAnsi="宋体" w:cs="宋体" w:hint="eastAsia"/>
                <w:spacing w:val="-6"/>
                <w:sz w:val="24"/>
                <w:lang w:eastAsia="zh-CN"/>
              </w:rPr>
              <w:t>格分为满分。其他供应商的价格分统一按照下列公式计算：</w:t>
            </w:r>
          </w:p>
          <w:p w:rsidR="00B679EF" w:rsidRDefault="00B679EF" w:rsidP="0062572C">
            <w:pPr>
              <w:pStyle w:val="TableText"/>
              <w:spacing w:before="24" w:line="222" w:lineRule="auto"/>
              <w:ind w:right="197"/>
              <w:rPr>
                <w:sz w:val="24"/>
                <w:szCs w:val="24"/>
                <w:lang w:eastAsia="zh-CN"/>
              </w:rPr>
            </w:pPr>
            <w:r>
              <w:rPr>
                <w:rFonts w:hint="eastAsia"/>
                <w:spacing w:val="-4"/>
                <w:sz w:val="24"/>
                <w:szCs w:val="24"/>
                <w:lang w:eastAsia="zh-CN"/>
              </w:rPr>
              <w:t>磋商报价得分=（磋商基准价/最后</w:t>
            </w:r>
            <w:r>
              <w:rPr>
                <w:rFonts w:hint="eastAsia"/>
                <w:spacing w:val="3"/>
                <w:sz w:val="24"/>
                <w:szCs w:val="24"/>
                <w:lang w:eastAsia="zh-CN"/>
              </w:rPr>
              <w:t xml:space="preserve"> </w:t>
            </w:r>
            <w:r>
              <w:rPr>
                <w:rFonts w:hint="eastAsia"/>
                <w:spacing w:val="-10"/>
                <w:sz w:val="24"/>
                <w:szCs w:val="24"/>
                <w:lang w:eastAsia="zh-CN"/>
              </w:rPr>
              <w:t>报价）×分值</w:t>
            </w:r>
          </w:p>
        </w:tc>
        <w:tc>
          <w:tcPr>
            <w:tcW w:w="1643" w:type="dxa"/>
            <w:vAlign w:val="center"/>
          </w:tcPr>
          <w:p w:rsidR="00B679EF" w:rsidRDefault="00B679EF" w:rsidP="0062572C">
            <w:pPr>
              <w:pStyle w:val="TableText"/>
              <w:spacing w:before="33" w:line="234" w:lineRule="auto"/>
              <w:ind w:right="108"/>
              <w:rPr>
                <w:sz w:val="24"/>
                <w:szCs w:val="24"/>
                <w:lang w:eastAsia="zh-CN"/>
              </w:rPr>
            </w:pPr>
            <w:r>
              <w:rPr>
                <w:rFonts w:hint="eastAsia"/>
                <w:spacing w:val="10"/>
                <w:sz w:val="24"/>
                <w:szCs w:val="24"/>
                <w:lang w:eastAsia="zh-CN"/>
              </w:rPr>
              <w:t>此处最后报价指经过报价修正，及因落实政府采购政策进行价格调整后的报价，详见第三章《评审方法</w:t>
            </w:r>
            <w:r>
              <w:rPr>
                <w:rFonts w:hint="eastAsia"/>
                <w:spacing w:val="-8"/>
                <w:sz w:val="24"/>
                <w:szCs w:val="24"/>
                <w:lang w:eastAsia="zh-CN"/>
              </w:rPr>
              <w:t>和评审标准》3.2、3.3</w:t>
            </w:r>
          </w:p>
        </w:tc>
      </w:tr>
      <w:tr w:rsidR="00B679EF" w:rsidTr="0062572C">
        <w:trPr>
          <w:trHeight w:val="429"/>
        </w:trPr>
        <w:tc>
          <w:tcPr>
            <w:tcW w:w="2128" w:type="dxa"/>
            <w:gridSpan w:val="3"/>
            <w:vAlign w:val="center"/>
          </w:tcPr>
          <w:p w:rsidR="00B679EF" w:rsidRDefault="00B679EF" w:rsidP="0062572C">
            <w:pPr>
              <w:spacing w:before="42" w:line="206" w:lineRule="auto"/>
              <w:ind w:firstLineChars="400" w:firstLine="936"/>
              <w:rPr>
                <w:rFonts w:ascii="宋体" w:hAnsi="宋体" w:cs="宋体"/>
                <w:sz w:val="24"/>
              </w:rPr>
            </w:pPr>
            <w:r>
              <w:rPr>
                <w:rFonts w:ascii="宋体" w:hAnsi="宋体" w:cs="宋体"/>
                <w:spacing w:val="-3"/>
                <w:sz w:val="24"/>
              </w:rPr>
              <w:t>合计</w:t>
            </w:r>
          </w:p>
        </w:tc>
        <w:tc>
          <w:tcPr>
            <w:tcW w:w="695" w:type="dxa"/>
            <w:vAlign w:val="center"/>
          </w:tcPr>
          <w:p w:rsidR="00B679EF" w:rsidRDefault="00B679EF" w:rsidP="0062572C">
            <w:pPr>
              <w:pStyle w:val="TableText"/>
              <w:spacing w:before="62" w:line="202" w:lineRule="auto"/>
              <w:jc w:val="center"/>
              <w:rPr>
                <w:sz w:val="24"/>
                <w:szCs w:val="24"/>
                <w:lang w:eastAsia="zh-CN"/>
              </w:rPr>
            </w:pPr>
            <w:r>
              <w:rPr>
                <w:rFonts w:hint="eastAsia"/>
                <w:spacing w:val="9"/>
                <w:sz w:val="24"/>
                <w:szCs w:val="24"/>
                <w:lang w:eastAsia="zh-CN"/>
              </w:rPr>
              <w:t>100</w:t>
            </w:r>
          </w:p>
        </w:tc>
        <w:tc>
          <w:tcPr>
            <w:tcW w:w="7309" w:type="dxa"/>
            <w:gridSpan w:val="2"/>
          </w:tcPr>
          <w:p w:rsidR="00B679EF" w:rsidRDefault="00B679EF" w:rsidP="0062572C">
            <w:pPr>
              <w:pStyle w:val="TableText"/>
            </w:pPr>
          </w:p>
        </w:tc>
      </w:tr>
    </w:tbl>
    <w:p w:rsidR="00B679EF" w:rsidRDefault="00B679EF" w:rsidP="00B679EF">
      <w:pPr>
        <w:pStyle w:val="a7"/>
      </w:pPr>
    </w:p>
    <w:p w:rsidR="00B679EF" w:rsidRDefault="00B679EF" w:rsidP="00B679EF">
      <w:pPr>
        <w:pStyle w:val="a7"/>
      </w:pPr>
    </w:p>
    <w:p w:rsidR="00B679EF" w:rsidRDefault="00B679EF" w:rsidP="00B679EF">
      <w:pPr>
        <w:pStyle w:val="a7"/>
      </w:pPr>
    </w:p>
    <w:p w:rsidR="00315C6F" w:rsidRDefault="002F20E8">
      <w:pPr>
        <w:spacing w:line="360" w:lineRule="auto"/>
        <w:jc w:val="center"/>
        <w:outlineLvl w:val="0"/>
        <w:rPr>
          <w:rFonts w:eastAsiaTheme="minorEastAsia"/>
          <w:b/>
          <w:sz w:val="36"/>
          <w:szCs w:val="36"/>
        </w:rPr>
      </w:pPr>
      <w:bookmarkStart w:id="802" w:name="_Toc97371945"/>
      <w:r>
        <w:rPr>
          <w:rFonts w:eastAsiaTheme="minorEastAsia"/>
          <w:b/>
          <w:sz w:val="36"/>
          <w:szCs w:val="36"/>
        </w:rPr>
        <w:lastRenderedPageBreak/>
        <w:t>第四章</w:t>
      </w:r>
      <w:r>
        <w:rPr>
          <w:rFonts w:eastAsiaTheme="minorEastAsia"/>
          <w:b/>
          <w:sz w:val="36"/>
          <w:szCs w:val="36"/>
        </w:rPr>
        <w:t xml:space="preserve">   </w:t>
      </w:r>
      <w:r>
        <w:rPr>
          <w:rFonts w:eastAsiaTheme="minorEastAsia"/>
          <w:b/>
          <w:sz w:val="36"/>
          <w:szCs w:val="36"/>
        </w:rPr>
        <w:t>采购需求</w:t>
      </w:r>
      <w:bookmarkEnd w:id="802"/>
    </w:p>
    <w:p w:rsidR="00BC4B08" w:rsidRDefault="00BC4B08" w:rsidP="00BC4B08">
      <w:pPr>
        <w:jc w:val="center"/>
        <w:rPr>
          <w:spacing w:val="-1"/>
          <w:sz w:val="36"/>
          <w:szCs w:val="36"/>
        </w:rPr>
      </w:pPr>
      <w:r>
        <w:rPr>
          <w:rFonts w:hint="eastAsia"/>
          <w:sz w:val="28"/>
          <w:szCs w:val="28"/>
        </w:rPr>
        <w:t>（工程量清单后附）</w:t>
      </w:r>
    </w:p>
    <w:p w:rsidR="00BC4B08" w:rsidRPr="00BC4B08" w:rsidRDefault="00BC4B08" w:rsidP="00BC4B08">
      <w:pPr>
        <w:pStyle w:val="21"/>
        <w:ind w:firstLine="480"/>
      </w:pPr>
    </w:p>
    <w:p w:rsidR="0062572C" w:rsidRDefault="0062572C" w:rsidP="0062572C">
      <w:pPr>
        <w:spacing w:line="460" w:lineRule="exact"/>
        <w:jc w:val="center"/>
        <w:rPr>
          <w:rFonts w:ascii="宋体" w:hAnsi="宋体" w:cs="宋体"/>
          <w:b/>
          <w:bCs/>
          <w:sz w:val="32"/>
          <w:szCs w:val="32"/>
        </w:rPr>
      </w:pPr>
      <w:r>
        <w:rPr>
          <w:rFonts w:ascii="宋体" w:hAnsi="宋体" w:cs="宋体" w:hint="eastAsia"/>
          <w:b/>
          <w:bCs/>
          <w:sz w:val="32"/>
          <w:szCs w:val="32"/>
        </w:rPr>
        <w:t>招标工程量清单编制说明</w:t>
      </w:r>
    </w:p>
    <w:p w:rsidR="0062572C" w:rsidRDefault="0062572C" w:rsidP="0062572C">
      <w:pPr>
        <w:spacing w:line="480" w:lineRule="exact"/>
        <w:rPr>
          <w:rFonts w:ascii="宋体" w:hAnsi="宋体" w:cs="宋体"/>
          <w:b/>
          <w:bCs/>
          <w:sz w:val="24"/>
        </w:rPr>
      </w:pPr>
    </w:p>
    <w:p w:rsidR="0062572C" w:rsidRDefault="0062572C" w:rsidP="0062572C">
      <w:pPr>
        <w:spacing w:line="480" w:lineRule="exact"/>
        <w:rPr>
          <w:rFonts w:ascii="宋体" w:hAnsi="宋体" w:cs="宋体"/>
          <w:sz w:val="24"/>
        </w:rPr>
      </w:pPr>
      <w:r>
        <w:rPr>
          <w:rFonts w:ascii="宋体" w:hAnsi="宋体" w:cs="宋体" w:hint="eastAsia"/>
          <w:b/>
          <w:bCs/>
          <w:sz w:val="24"/>
        </w:rPr>
        <w:t>一、编制依据</w:t>
      </w:r>
    </w:p>
    <w:p w:rsidR="00BC4257" w:rsidRPr="00BC4257" w:rsidRDefault="00BC4257" w:rsidP="00BC4257">
      <w:pPr>
        <w:numPr>
          <w:ilvl w:val="0"/>
          <w:numId w:val="73"/>
        </w:numPr>
        <w:spacing w:line="360" w:lineRule="auto"/>
        <w:jc w:val="left"/>
        <w:rPr>
          <w:rFonts w:ascii="宋体" w:hAnsi="宋体" w:cs="宋体"/>
          <w:sz w:val="24"/>
        </w:rPr>
      </w:pPr>
      <w:r w:rsidRPr="00BC4257">
        <w:rPr>
          <w:rFonts w:ascii="宋体" w:hAnsi="宋体" w:cs="宋体" w:hint="eastAsia"/>
          <w:sz w:val="24"/>
        </w:rPr>
        <w:t>国家及北京市的有关工程造价法律、法规文件。</w:t>
      </w:r>
    </w:p>
    <w:p w:rsidR="00BC4257" w:rsidRPr="00BC4257" w:rsidRDefault="00BC4257" w:rsidP="00BC4257">
      <w:pPr>
        <w:numPr>
          <w:ilvl w:val="0"/>
          <w:numId w:val="73"/>
        </w:numPr>
        <w:spacing w:line="360" w:lineRule="auto"/>
        <w:jc w:val="left"/>
        <w:rPr>
          <w:rFonts w:ascii="宋体" w:hAnsi="宋体" w:cs="宋体"/>
          <w:sz w:val="24"/>
        </w:rPr>
      </w:pPr>
      <w:r w:rsidRPr="00BC4257">
        <w:rPr>
          <w:rFonts w:ascii="宋体" w:hAnsi="宋体" w:cs="宋体" w:hint="eastAsia"/>
          <w:sz w:val="24"/>
        </w:rPr>
        <w:t>《建设工程工程量清单计价规范》(2024-北京)</w:t>
      </w:r>
    </w:p>
    <w:p w:rsidR="00BC4257" w:rsidRPr="00BC4257" w:rsidRDefault="00BC4257" w:rsidP="00BC4257">
      <w:pPr>
        <w:numPr>
          <w:ilvl w:val="0"/>
          <w:numId w:val="73"/>
        </w:numPr>
        <w:spacing w:line="360" w:lineRule="auto"/>
        <w:jc w:val="left"/>
        <w:rPr>
          <w:rFonts w:ascii="宋体" w:hAnsi="宋体" w:cs="宋体"/>
          <w:sz w:val="24"/>
        </w:rPr>
      </w:pPr>
      <w:r w:rsidRPr="00BC4257">
        <w:rPr>
          <w:rFonts w:ascii="宋体" w:hAnsi="宋体" w:cs="宋体" w:hint="eastAsia"/>
          <w:sz w:val="24"/>
        </w:rPr>
        <w:t>《房屋建筑与装饰工程工程量清单计算标准》(GB/T50854-2024)及相关取费</w:t>
      </w:r>
    </w:p>
    <w:p w:rsidR="00BC4257" w:rsidRPr="00BC4257" w:rsidRDefault="00BC4257" w:rsidP="00BC4257">
      <w:pPr>
        <w:spacing w:line="360" w:lineRule="auto"/>
        <w:ind w:left="425"/>
        <w:jc w:val="left"/>
        <w:rPr>
          <w:rFonts w:ascii="宋体" w:hAnsi="宋体" w:cs="宋体"/>
          <w:sz w:val="24"/>
        </w:rPr>
      </w:pPr>
      <w:r w:rsidRPr="00BC4257">
        <w:rPr>
          <w:rFonts w:ascii="宋体" w:hAnsi="宋体" w:cs="宋体" w:hint="eastAsia"/>
          <w:sz w:val="24"/>
        </w:rPr>
        <w:t>文件。</w:t>
      </w:r>
    </w:p>
    <w:p w:rsidR="00BC4257" w:rsidRPr="00BC4257" w:rsidRDefault="00BC4257" w:rsidP="00BC4257">
      <w:pPr>
        <w:numPr>
          <w:ilvl w:val="0"/>
          <w:numId w:val="73"/>
        </w:numPr>
        <w:spacing w:line="360" w:lineRule="auto"/>
        <w:jc w:val="left"/>
        <w:rPr>
          <w:rFonts w:ascii="宋体" w:hAnsi="宋体" w:cs="宋体"/>
          <w:sz w:val="24"/>
        </w:rPr>
      </w:pPr>
      <w:r w:rsidRPr="00BC4257">
        <w:rPr>
          <w:rFonts w:ascii="宋体" w:hAnsi="宋体" w:cs="宋体" w:hint="eastAsia"/>
          <w:sz w:val="24"/>
        </w:rPr>
        <w:t>北京市住房和城乡建设委员会印发关于执行《建设工程工程量清单计价标准及配套工程量计算标准的实施意见》的通知，京建发[2025]377号。</w:t>
      </w:r>
    </w:p>
    <w:p w:rsidR="00BC4257" w:rsidRDefault="00BC4257" w:rsidP="00BC4257">
      <w:pPr>
        <w:numPr>
          <w:ilvl w:val="0"/>
          <w:numId w:val="73"/>
        </w:numPr>
        <w:spacing w:line="360" w:lineRule="auto"/>
        <w:jc w:val="left"/>
        <w:rPr>
          <w:rFonts w:ascii="宋体" w:hAnsi="宋体" w:cs="宋体"/>
          <w:sz w:val="24"/>
        </w:rPr>
      </w:pPr>
      <w:r w:rsidRPr="00BC4257">
        <w:rPr>
          <w:rFonts w:ascii="宋体" w:hAnsi="宋体" w:cs="宋体" w:hint="eastAsia"/>
          <w:sz w:val="24"/>
        </w:rPr>
        <w:t>《北京市住房和城乡建设委员会关于重新调整北京市建设工程计价依据增值税税率的通知》(京建发2019141号)。</w:t>
      </w:r>
    </w:p>
    <w:p w:rsidR="0062572C" w:rsidRPr="00BC4257" w:rsidRDefault="001E0518" w:rsidP="00BC4257">
      <w:pPr>
        <w:numPr>
          <w:ilvl w:val="0"/>
          <w:numId w:val="73"/>
        </w:numPr>
        <w:spacing w:line="360" w:lineRule="auto"/>
        <w:jc w:val="left"/>
        <w:rPr>
          <w:rFonts w:ascii="宋体" w:hAnsi="宋体" w:cs="宋体"/>
          <w:sz w:val="24"/>
        </w:rPr>
      </w:pPr>
      <w:bookmarkStart w:id="803" w:name="OLE_LINK63"/>
      <w:bookmarkStart w:id="804" w:name="OLE_LINK64"/>
      <w:r w:rsidRPr="001E0518">
        <w:rPr>
          <w:rFonts w:ascii="宋体" w:hAnsi="宋体" w:cs="宋体" w:hint="eastAsia"/>
          <w:sz w:val="24"/>
        </w:rPr>
        <w:t>北京市“百千工程”密云区北庄镇示范片区朱家湾村风貌提升项目</w:t>
      </w:r>
      <w:bookmarkEnd w:id="803"/>
      <w:bookmarkEnd w:id="804"/>
      <w:r w:rsidR="0062572C" w:rsidRPr="00BC4257">
        <w:rPr>
          <w:rFonts w:ascii="宋体" w:hAnsi="宋体" w:cs="宋体" w:hint="eastAsia"/>
          <w:sz w:val="24"/>
        </w:rPr>
        <w:t>；</w:t>
      </w:r>
    </w:p>
    <w:p w:rsidR="0062572C" w:rsidRDefault="0062572C" w:rsidP="00C165C2">
      <w:pPr>
        <w:numPr>
          <w:ilvl w:val="0"/>
          <w:numId w:val="73"/>
        </w:numPr>
        <w:spacing w:line="360" w:lineRule="auto"/>
        <w:jc w:val="left"/>
        <w:rPr>
          <w:rFonts w:ascii="宋体" w:hAnsi="宋体" w:cs="宋体"/>
          <w:sz w:val="24"/>
        </w:rPr>
      </w:pPr>
      <w:r>
        <w:rPr>
          <w:rFonts w:ascii="宋体" w:hAnsi="宋体" w:cs="宋体" w:hint="eastAsia"/>
          <w:sz w:val="24"/>
        </w:rPr>
        <w:t>《北京工程造价信息》202</w:t>
      </w:r>
      <w:r w:rsidR="001166B4">
        <w:rPr>
          <w:rFonts w:ascii="宋体" w:hAnsi="宋体" w:cs="宋体"/>
          <w:sz w:val="24"/>
        </w:rPr>
        <w:t>6</w:t>
      </w:r>
      <w:r>
        <w:rPr>
          <w:rFonts w:ascii="宋体" w:hAnsi="宋体" w:cs="宋体" w:hint="eastAsia"/>
          <w:sz w:val="24"/>
        </w:rPr>
        <w:t>年第</w:t>
      </w:r>
      <w:r w:rsidR="002102E8">
        <w:rPr>
          <w:rFonts w:ascii="宋体" w:hAnsi="宋体" w:cs="宋体"/>
          <w:sz w:val="24"/>
        </w:rPr>
        <w:t>9</w:t>
      </w:r>
      <w:r>
        <w:rPr>
          <w:rFonts w:ascii="宋体" w:hAnsi="宋体" w:cs="宋体" w:hint="eastAsia"/>
          <w:sz w:val="24"/>
        </w:rPr>
        <w:t>辑及市场询价；</w:t>
      </w:r>
    </w:p>
    <w:p w:rsidR="0062572C" w:rsidRDefault="0062572C" w:rsidP="00C165C2">
      <w:pPr>
        <w:numPr>
          <w:ilvl w:val="0"/>
          <w:numId w:val="73"/>
        </w:numPr>
        <w:spacing w:line="360" w:lineRule="auto"/>
        <w:jc w:val="left"/>
        <w:rPr>
          <w:rFonts w:ascii="宋体" w:hAnsi="宋体" w:cs="宋体"/>
          <w:sz w:val="24"/>
        </w:rPr>
      </w:pPr>
      <w:r>
        <w:rPr>
          <w:rFonts w:ascii="宋体" w:hAnsi="宋体" w:cs="宋体" w:hint="eastAsia"/>
          <w:sz w:val="24"/>
        </w:rPr>
        <w:t>与项目相关的标准、规范、技术资料；</w:t>
      </w:r>
    </w:p>
    <w:p w:rsidR="0062572C" w:rsidRDefault="0062572C" w:rsidP="00C165C2">
      <w:pPr>
        <w:numPr>
          <w:ilvl w:val="0"/>
          <w:numId w:val="73"/>
        </w:numPr>
        <w:spacing w:line="360" w:lineRule="auto"/>
        <w:jc w:val="left"/>
        <w:rPr>
          <w:rFonts w:ascii="宋体" w:hAnsi="宋体" w:cs="宋体"/>
          <w:sz w:val="24"/>
        </w:rPr>
      </w:pPr>
      <w:r>
        <w:rPr>
          <w:rFonts w:ascii="宋体" w:hAnsi="宋体" w:cs="宋体" w:hint="eastAsia"/>
          <w:sz w:val="24"/>
        </w:rPr>
        <w:t>其他的相关资料。</w:t>
      </w:r>
    </w:p>
    <w:p w:rsidR="0062572C" w:rsidRDefault="0062572C" w:rsidP="0062572C">
      <w:pPr>
        <w:spacing w:line="480" w:lineRule="exact"/>
        <w:rPr>
          <w:rFonts w:ascii="宋体" w:hAnsi="宋体" w:cs="宋体"/>
          <w:sz w:val="24"/>
        </w:rPr>
      </w:pPr>
      <w:r>
        <w:rPr>
          <w:rFonts w:ascii="宋体" w:hAnsi="宋体" w:cs="宋体" w:hint="eastAsia"/>
          <w:b/>
          <w:bCs/>
          <w:sz w:val="24"/>
        </w:rPr>
        <w:t>二、编制范围</w:t>
      </w:r>
    </w:p>
    <w:p w:rsidR="001E0518" w:rsidRDefault="001E0518" w:rsidP="0062572C">
      <w:pPr>
        <w:pStyle w:val="aff"/>
        <w:spacing w:before="0" w:beforeAutospacing="0" w:after="0" w:afterAutospacing="0" w:line="360" w:lineRule="auto"/>
        <w:ind w:firstLineChars="200" w:firstLine="480"/>
      </w:pPr>
      <w:r w:rsidRPr="001E0518">
        <w:rPr>
          <w:rFonts w:hint="eastAsia"/>
        </w:rPr>
        <w:t>北京市“百千工程”密云区北庄镇示范片区朱家湾村风貌提升项目</w:t>
      </w:r>
    </w:p>
    <w:p w:rsidR="0062572C" w:rsidRDefault="0062572C" w:rsidP="0062572C">
      <w:pPr>
        <w:pStyle w:val="aff"/>
        <w:spacing w:before="0" w:beforeAutospacing="0" w:after="0" w:afterAutospacing="0" w:line="360" w:lineRule="auto"/>
        <w:ind w:firstLineChars="200" w:firstLine="480"/>
      </w:pPr>
      <w:r>
        <w:rPr>
          <w:rFonts w:hint="eastAsia"/>
        </w:rPr>
        <w:t>包括：</w:t>
      </w:r>
      <w:r w:rsidR="00F821A4">
        <w:rPr>
          <w:rFonts w:hint="eastAsia"/>
        </w:rPr>
        <w:t>建筑装饰装修工程、电气工程</w:t>
      </w:r>
      <w:r w:rsidR="001166B4" w:rsidRPr="001166B4">
        <w:rPr>
          <w:rFonts w:hint="eastAsia"/>
        </w:rPr>
        <w:t>等清单及图纸范围内全部施工内容</w:t>
      </w:r>
      <w:r>
        <w:rPr>
          <w:rFonts w:hint="eastAsia"/>
        </w:rPr>
        <w:t>。</w:t>
      </w:r>
    </w:p>
    <w:p w:rsidR="0062572C" w:rsidRDefault="0062572C" w:rsidP="00C165C2">
      <w:pPr>
        <w:numPr>
          <w:ilvl w:val="0"/>
          <w:numId w:val="74"/>
        </w:numPr>
        <w:spacing w:line="480" w:lineRule="exact"/>
        <w:jc w:val="left"/>
        <w:rPr>
          <w:rFonts w:ascii="宋体" w:hAnsi="宋体" w:cs="宋体"/>
          <w:b/>
          <w:bCs/>
          <w:sz w:val="24"/>
        </w:rPr>
      </w:pPr>
      <w:r>
        <w:rPr>
          <w:rFonts w:ascii="宋体" w:hAnsi="宋体" w:cs="宋体" w:hint="eastAsia"/>
          <w:b/>
          <w:bCs/>
          <w:sz w:val="24"/>
        </w:rPr>
        <w:t>其他说明</w:t>
      </w:r>
    </w:p>
    <w:p w:rsidR="0062572C" w:rsidRDefault="0062572C" w:rsidP="00C165C2">
      <w:pPr>
        <w:numPr>
          <w:ilvl w:val="0"/>
          <w:numId w:val="75"/>
        </w:numPr>
        <w:spacing w:line="480" w:lineRule="exact"/>
        <w:jc w:val="left"/>
        <w:rPr>
          <w:rFonts w:ascii="宋体" w:hAnsi="宋体" w:cs="宋体"/>
          <w:sz w:val="24"/>
        </w:rPr>
      </w:pPr>
      <w:r>
        <w:rPr>
          <w:rFonts w:ascii="宋体" w:hAnsi="宋体" w:cs="宋体" w:hint="eastAsia"/>
          <w:sz w:val="24"/>
        </w:rPr>
        <w:t xml:space="preserve">本项目依据评审结论通知书相关内容编制。 </w:t>
      </w:r>
    </w:p>
    <w:p w:rsidR="0062572C" w:rsidRDefault="0062572C" w:rsidP="00C165C2">
      <w:pPr>
        <w:numPr>
          <w:ilvl w:val="0"/>
          <w:numId w:val="75"/>
        </w:numPr>
        <w:spacing w:line="360" w:lineRule="auto"/>
        <w:jc w:val="left"/>
        <w:rPr>
          <w:rFonts w:ascii="宋体" w:hAnsi="宋体" w:cs="宋体"/>
          <w:sz w:val="24"/>
        </w:rPr>
      </w:pPr>
      <w:r>
        <w:rPr>
          <w:rFonts w:ascii="宋体" w:hAnsi="宋体" w:cs="宋体" w:hint="eastAsia"/>
          <w:sz w:val="24"/>
        </w:rPr>
        <w:t>招标工程量与实际不符时，竣工结算据实调整。</w:t>
      </w:r>
    </w:p>
    <w:p w:rsidR="0062572C" w:rsidRDefault="0062572C" w:rsidP="00C165C2">
      <w:pPr>
        <w:pStyle w:val="aff"/>
        <w:numPr>
          <w:ilvl w:val="0"/>
          <w:numId w:val="75"/>
        </w:numPr>
        <w:spacing w:before="0" w:beforeAutospacing="0" w:after="0" w:afterAutospacing="0" w:line="360" w:lineRule="auto"/>
      </w:pPr>
      <w:r>
        <w:rPr>
          <w:rFonts w:hint="eastAsia"/>
        </w:rPr>
        <w:t>其他详见招标文件。</w:t>
      </w:r>
    </w:p>
    <w:p w:rsidR="0062572C" w:rsidRDefault="0062572C" w:rsidP="0062572C">
      <w:pPr>
        <w:pStyle w:val="ac"/>
        <w:spacing w:before="353" w:line="219" w:lineRule="auto"/>
        <w:jc w:val="center"/>
        <w:rPr>
          <w:spacing w:val="-1"/>
          <w:sz w:val="36"/>
          <w:szCs w:val="36"/>
        </w:rPr>
      </w:pPr>
    </w:p>
    <w:p w:rsidR="00315C6F" w:rsidRDefault="00315C6F">
      <w:pPr>
        <w:rPr>
          <w:rFonts w:ascii="宋体" w:hAnsi="宋体" w:cs="宋体"/>
          <w:sz w:val="24"/>
        </w:rPr>
        <w:sectPr w:rsidR="00315C6F">
          <w:headerReference w:type="default" r:id="rId18"/>
          <w:footerReference w:type="default" r:id="rId19"/>
          <w:pgSz w:w="11906" w:h="16839"/>
          <w:pgMar w:top="1167" w:right="1770" w:bottom="1430" w:left="1771" w:header="830" w:footer="1196" w:gutter="0"/>
          <w:pgNumType w:chapStyle="1"/>
          <w:cols w:space="720"/>
        </w:sectPr>
      </w:pPr>
    </w:p>
    <w:p w:rsidR="00315C6F" w:rsidRDefault="00315C6F">
      <w:pPr>
        <w:pStyle w:val="ac"/>
        <w:spacing w:line="343" w:lineRule="auto"/>
      </w:pPr>
    </w:p>
    <w:p w:rsidR="00315C6F" w:rsidRDefault="002F20E8">
      <w:pPr>
        <w:spacing w:before="78" w:line="220" w:lineRule="auto"/>
        <w:ind w:left="3287"/>
        <w:outlineLvl w:val="1"/>
        <w:rPr>
          <w:rFonts w:ascii="宋体" w:hAnsi="宋体" w:cs="宋体"/>
          <w:sz w:val="24"/>
        </w:rPr>
      </w:pPr>
      <w:r>
        <w:rPr>
          <w:rFonts w:ascii="宋体" w:hAnsi="宋体" w:cs="宋体"/>
          <w:b/>
          <w:bCs/>
          <w:spacing w:val="-3"/>
          <w:sz w:val="24"/>
        </w:rPr>
        <w:t>第一节</w:t>
      </w:r>
      <w:r>
        <w:rPr>
          <w:rFonts w:ascii="宋体" w:hAnsi="宋体" w:cs="宋体"/>
          <w:spacing w:val="-3"/>
          <w:sz w:val="24"/>
        </w:rPr>
        <w:t xml:space="preserve"> </w:t>
      </w:r>
      <w:r>
        <w:rPr>
          <w:rFonts w:ascii="宋体" w:hAnsi="宋体" w:cs="宋体"/>
          <w:b/>
          <w:bCs/>
          <w:spacing w:val="-3"/>
          <w:sz w:val="24"/>
        </w:rPr>
        <w:t>一般要求</w:t>
      </w:r>
    </w:p>
    <w:p w:rsidR="00315C6F" w:rsidRDefault="00315C6F">
      <w:pPr>
        <w:pStyle w:val="ac"/>
        <w:spacing w:line="434" w:lineRule="auto"/>
      </w:pPr>
    </w:p>
    <w:p w:rsidR="00151D91" w:rsidRDefault="00151D91" w:rsidP="00151D91">
      <w:pPr>
        <w:keepNext/>
        <w:keepLines/>
        <w:spacing w:beforeLines="50" w:before="120" w:afterLines="50" w:after="120" w:line="360" w:lineRule="auto"/>
        <w:outlineLvl w:val="1"/>
        <w:rPr>
          <w:rFonts w:ascii="宋体" w:cs="宋体"/>
          <w:sz w:val="28"/>
          <w:szCs w:val="20"/>
        </w:rPr>
      </w:pPr>
      <w:bookmarkStart w:id="805" w:name="_Toc497584121"/>
      <w:bookmarkStart w:id="806" w:name="_Toc497214130"/>
      <w:bookmarkStart w:id="807" w:name="_Toc490331746"/>
      <w:bookmarkStart w:id="808" w:name="_Toc489280268"/>
      <w:bookmarkStart w:id="809" w:name="_Toc486580463"/>
      <w:r>
        <w:rPr>
          <w:rFonts w:ascii="宋体" w:hAnsi="宋体" w:cs="宋体" w:hint="eastAsia"/>
          <w:sz w:val="28"/>
          <w:szCs w:val="20"/>
        </w:rPr>
        <w:t>1.工程说明</w:t>
      </w:r>
      <w:bookmarkEnd w:id="805"/>
      <w:bookmarkEnd w:id="806"/>
      <w:bookmarkEnd w:id="807"/>
      <w:bookmarkEnd w:id="808"/>
      <w:bookmarkEnd w:id="809"/>
    </w:p>
    <w:p w:rsidR="00151D91" w:rsidRDefault="00151D91" w:rsidP="00151D91">
      <w:pPr>
        <w:keepNext/>
        <w:keepLines/>
        <w:spacing w:beforeLines="50" w:before="120" w:afterLines="50" w:after="120" w:line="360" w:lineRule="auto"/>
        <w:outlineLvl w:val="2"/>
        <w:rPr>
          <w:rFonts w:ascii="宋体"/>
          <w:kern w:val="0"/>
          <w:sz w:val="24"/>
          <w:szCs w:val="20"/>
        </w:rPr>
      </w:pPr>
      <w:bookmarkStart w:id="810" w:name="_Toc497584122"/>
      <w:bookmarkStart w:id="811" w:name="_Toc497214131"/>
      <w:bookmarkStart w:id="812" w:name="_Toc489280269"/>
      <w:bookmarkStart w:id="813" w:name="_Toc486580464"/>
      <w:r>
        <w:rPr>
          <w:rFonts w:ascii="宋体" w:hAnsi="宋体" w:hint="eastAsia"/>
          <w:kern w:val="0"/>
          <w:sz w:val="24"/>
          <w:szCs w:val="20"/>
        </w:rPr>
        <w:t>1.1  工程概况</w:t>
      </w:r>
      <w:bookmarkEnd w:id="810"/>
      <w:bookmarkEnd w:id="811"/>
      <w:bookmarkEnd w:id="812"/>
      <w:bookmarkEnd w:id="813"/>
    </w:p>
    <w:p w:rsidR="00151D91" w:rsidRDefault="00151D91" w:rsidP="00151D91">
      <w:pPr>
        <w:spacing w:line="360" w:lineRule="auto"/>
        <w:ind w:firstLineChars="300" w:firstLine="630"/>
        <w:rPr>
          <w:rFonts w:ascii="宋体" w:cs="Arial"/>
          <w:bCs/>
          <w:szCs w:val="21"/>
        </w:rPr>
      </w:pPr>
      <w:r>
        <w:rPr>
          <w:rFonts w:ascii="宋体" w:hAnsi="宋体" w:cs="Arial" w:hint="eastAsia"/>
          <w:szCs w:val="21"/>
        </w:rPr>
        <w:t>1.1.1  本工程基本情况</w:t>
      </w:r>
      <w:r>
        <w:rPr>
          <w:rFonts w:ascii="宋体" w:hAnsi="宋体" w:cs="Arial" w:hint="eastAsia"/>
          <w:bCs/>
          <w:szCs w:val="21"/>
        </w:rPr>
        <w:t>；</w:t>
      </w:r>
    </w:p>
    <w:p w:rsidR="00151D91" w:rsidRDefault="00151D91" w:rsidP="00151D91">
      <w:pPr>
        <w:spacing w:line="360" w:lineRule="auto"/>
        <w:ind w:leftChars="650" w:left="2415" w:hangingChars="500" w:hanging="1050"/>
        <w:rPr>
          <w:rFonts w:ascii="宋体" w:hAnsi="宋体" w:cs="Arial"/>
          <w:szCs w:val="21"/>
          <w:u w:val="single"/>
        </w:rPr>
      </w:pPr>
      <w:r>
        <w:rPr>
          <w:rFonts w:ascii="宋体" w:hAnsi="宋体" w:cs="Arial" w:hint="eastAsia"/>
          <w:szCs w:val="21"/>
        </w:rPr>
        <w:t>工程名称：</w:t>
      </w:r>
      <w:r w:rsidR="001E0518" w:rsidRPr="001E0518">
        <w:rPr>
          <w:rFonts w:ascii="宋体" w:hAnsi="宋体" w:hint="eastAsia"/>
          <w:u w:val="single"/>
          <w:shd w:val="clear" w:color="auto" w:fill="FFFFFF"/>
        </w:rPr>
        <w:t>北京市“百千工程”密云区北庄镇示范片区朱家湾村风貌提升项目</w:t>
      </w:r>
    </w:p>
    <w:p w:rsidR="00151D91" w:rsidRDefault="00151D91" w:rsidP="00151D91">
      <w:pPr>
        <w:spacing w:line="360" w:lineRule="auto"/>
        <w:ind w:firstLineChars="650" w:firstLine="1365"/>
        <w:rPr>
          <w:rFonts w:ascii="宋体" w:cs="Arial"/>
          <w:szCs w:val="21"/>
          <w:u w:val="single"/>
        </w:rPr>
      </w:pPr>
      <w:r>
        <w:rPr>
          <w:rFonts w:ascii="宋体" w:hAnsi="宋体" w:cs="Arial" w:hint="eastAsia"/>
          <w:szCs w:val="21"/>
        </w:rPr>
        <w:t>工程类别：</w:t>
      </w:r>
      <w:r>
        <w:rPr>
          <w:rFonts w:ascii="宋体" w:hAnsi="宋体" w:cs="Arial" w:hint="eastAsia"/>
          <w:szCs w:val="21"/>
          <w:u w:val="single"/>
        </w:rPr>
        <w:t>施工</w:t>
      </w:r>
    </w:p>
    <w:p w:rsidR="00151D91" w:rsidRDefault="00151D91" w:rsidP="00151D91">
      <w:pPr>
        <w:spacing w:line="360" w:lineRule="auto"/>
        <w:ind w:firstLineChars="650" w:firstLine="1365"/>
        <w:rPr>
          <w:rFonts w:ascii="宋体" w:hAnsi="宋体" w:cs="Arial"/>
          <w:szCs w:val="21"/>
          <w:u w:val="single"/>
        </w:rPr>
      </w:pPr>
      <w:r>
        <w:rPr>
          <w:rFonts w:ascii="宋体" w:hAnsi="宋体" w:cs="Arial" w:hint="eastAsia"/>
          <w:szCs w:val="21"/>
        </w:rPr>
        <w:t>工程规模：</w:t>
      </w:r>
      <w:r>
        <w:rPr>
          <w:rFonts w:ascii="宋体" w:hAnsi="宋体" w:cs="Arial" w:hint="eastAsia"/>
          <w:szCs w:val="21"/>
          <w:u w:val="single"/>
        </w:rPr>
        <w:t xml:space="preserve">   /   </w:t>
      </w:r>
    </w:p>
    <w:p w:rsidR="00151D91" w:rsidRDefault="00151D91" w:rsidP="00151D91">
      <w:pPr>
        <w:spacing w:line="360" w:lineRule="auto"/>
        <w:ind w:firstLineChars="650" w:firstLine="1365"/>
        <w:rPr>
          <w:rFonts w:ascii="宋体" w:hAnsi="宋体"/>
          <w:u w:val="single"/>
          <w:shd w:val="clear" w:color="auto" w:fill="FFFFFF"/>
        </w:rPr>
      </w:pPr>
      <w:r>
        <w:rPr>
          <w:rFonts w:ascii="宋体" w:hAnsi="宋体" w:cs="Arial" w:hint="eastAsia"/>
          <w:szCs w:val="21"/>
        </w:rPr>
        <w:t>资金来源：</w:t>
      </w:r>
      <w:r>
        <w:rPr>
          <w:rFonts w:ascii="宋体" w:hAnsi="宋体" w:hint="eastAsia"/>
          <w:u w:val="single"/>
          <w:shd w:val="clear" w:color="auto" w:fill="FFFFFF"/>
        </w:rPr>
        <w:t>财政资金</w:t>
      </w:r>
    </w:p>
    <w:p w:rsidR="00151D91" w:rsidRDefault="00151D91" w:rsidP="00151D91">
      <w:pPr>
        <w:spacing w:line="360" w:lineRule="auto"/>
        <w:ind w:firstLineChars="650" w:firstLine="1365"/>
        <w:rPr>
          <w:rFonts w:ascii="宋体" w:hAnsi="宋体" w:cs="Arial"/>
          <w:szCs w:val="21"/>
          <w:u w:val="single"/>
        </w:rPr>
      </w:pPr>
      <w:r>
        <w:rPr>
          <w:rFonts w:ascii="宋体" w:hAnsi="宋体" w:cs="Arial" w:hint="eastAsia"/>
          <w:szCs w:val="21"/>
        </w:rPr>
        <w:t>招标人：</w:t>
      </w:r>
      <w:r>
        <w:rPr>
          <w:rFonts w:ascii="宋体" w:hAnsi="宋体" w:cs="Arial" w:hint="eastAsia"/>
          <w:szCs w:val="21"/>
          <w:u w:val="single"/>
        </w:rPr>
        <w:t>北京市密云区</w:t>
      </w:r>
      <w:r w:rsidR="001C40D7">
        <w:rPr>
          <w:rFonts w:ascii="宋体" w:hAnsi="宋体" w:cs="Arial" w:hint="eastAsia"/>
          <w:szCs w:val="21"/>
          <w:u w:val="single"/>
        </w:rPr>
        <w:t>北庄</w:t>
      </w:r>
      <w:r>
        <w:rPr>
          <w:rFonts w:ascii="宋体" w:hAnsi="宋体" w:cs="Arial" w:hint="eastAsia"/>
          <w:szCs w:val="21"/>
          <w:u w:val="single"/>
        </w:rPr>
        <w:t>镇人民政府</w:t>
      </w:r>
    </w:p>
    <w:p w:rsidR="00151D91" w:rsidRDefault="00151D91" w:rsidP="00151D91">
      <w:pPr>
        <w:spacing w:line="360" w:lineRule="auto"/>
        <w:ind w:firstLineChars="650" w:firstLine="1365"/>
        <w:rPr>
          <w:rFonts w:ascii="宋体" w:cs="Arial"/>
          <w:bCs/>
          <w:szCs w:val="21"/>
        </w:rPr>
      </w:pPr>
      <w:r>
        <w:rPr>
          <w:rFonts w:ascii="宋体" w:hAnsi="宋体" w:cs="Arial" w:hint="eastAsia"/>
          <w:szCs w:val="21"/>
        </w:rPr>
        <w:t>招标代理机构：</w:t>
      </w:r>
      <w:r w:rsidR="001C40D7" w:rsidRPr="001C40D7">
        <w:rPr>
          <w:rFonts w:hint="eastAsia"/>
          <w:u w:val="single"/>
        </w:rPr>
        <w:t>北京众信智城项目管理有限责任公司</w:t>
      </w:r>
    </w:p>
    <w:p w:rsidR="00151D91" w:rsidRDefault="00151D91" w:rsidP="00151D91">
      <w:pPr>
        <w:spacing w:line="360" w:lineRule="auto"/>
        <w:ind w:firstLineChars="300" w:firstLine="630"/>
        <w:rPr>
          <w:rFonts w:ascii="Arial" w:hAnsi="Arial" w:cs="Arial"/>
          <w:szCs w:val="21"/>
          <w:u w:val="single"/>
        </w:rPr>
      </w:pPr>
      <w:r>
        <w:rPr>
          <w:rFonts w:ascii="宋体" w:hAnsi="宋体" w:cs="Arial" w:hint="eastAsia"/>
          <w:szCs w:val="21"/>
        </w:rPr>
        <w:t>1.1.2  本工程施工场地（现场）具体地理位置</w:t>
      </w:r>
      <w:r>
        <w:rPr>
          <w:rFonts w:ascii="宋体" w:hAnsi="宋体" w:cs="Arial" w:hint="eastAsia"/>
          <w:bCs/>
          <w:szCs w:val="21"/>
        </w:rPr>
        <w:t>；</w:t>
      </w:r>
      <w:r>
        <w:rPr>
          <w:rFonts w:ascii="Arial" w:hAnsi="Arial" w:cs="Arial" w:hint="eastAsia"/>
          <w:szCs w:val="21"/>
          <w:u w:val="single"/>
        </w:rPr>
        <w:t>北京市密云区</w:t>
      </w:r>
      <w:r w:rsidR="001C40D7">
        <w:rPr>
          <w:rFonts w:ascii="Arial" w:hAnsi="Arial" w:cs="Arial" w:hint="eastAsia"/>
          <w:szCs w:val="21"/>
          <w:u w:val="single"/>
        </w:rPr>
        <w:t>北庄</w:t>
      </w:r>
      <w:r>
        <w:rPr>
          <w:rFonts w:ascii="Arial" w:hAnsi="Arial" w:cs="Arial" w:hint="eastAsia"/>
          <w:szCs w:val="21"/>
          <w:u w:val="single"/>
        </w:rPr>
        <w:t>镇</w:t>
      </w:r>
    </w:p>
    <w:p w:rsidR="00151D91" w:rsidRDefault="00151D91" w:rsidP="00151D91">
      <w:pPr>
        <w:keepNext/>
        <w:keepLines/>
        <w:spacing w:beforeLines="50" w:before="120" w:afterLines="50" w:after="120" w:line="360" w:lineRule="auto"/>
        <w:outlineLvl w:val="2"/>
        <w:rPr>
          <w:rFonts w:ascii="宋体"/>
          <w:kern w:val="0"/>
          <w:sz w:val="24"/>
          <w:szCs w:val="20"/>
        </w:rPr>
      </w:pPr>
      <w:bookmarkStart w:id="814" w:name="_Toc497584123"/>
      <w:bookmarkStart w:id="815" w:name="_Toc497214132"/>
      <w:bookmarkStart w:id="816" w:name="_Toc489280270"/>
      <w:bookmarkStart w:id="817" w:name="_Toc486580465"/>
      <w:r>
        <w:rPr>
          <w:rFonts w:ascii="宋体" w:hAnsi="宋体" w:hint="eastAsia"/>
          <w:kern w:val="0"/>
          <w:sz w:val="24"/>
          <w:szCs w:val="20"/>
        </w:rPr>
        <w:t>1.2  现场条件和周围环境</w:t>
      </w:r>
      <w:bookmarkEnd w:id="814"/>
      <w:bookmarkEnd w:id="815"/>
      <w:bookmarkEnd w:id="816"/>
      <w:bookmarkEnd w:id="817"/>
    </w:p>
    <w:p w:rsidR="00151D91" w:rsidRDefault="00151D91" w:rsidP="00151D91">
      <w:pPr>
        <w:spacing w:line="360" w:lineRule="auto"/>
        <w:ind w:leftChars="202" w:left="424" w:firstLineChars="100" w:firstLine="210"/>
        <w:rPr>
          <w:rFonts w:ascii="宋体" w:cs="Arial"/>
          <w:bCs/>
          <w:szCs w:val="21"/>
        </w:rPr>
      </w:pPr>
      <w:r>
        <w:rPr>
          <w:rFonts w:ascii="宋体" w:hAnsi="宋体" w:cs="Arial" w:hint="eastAsia"/>
          <w:szCs w:val="21"/>
        </w:rPr>
        <w:t xml:space="preserve">1.2.2  </w:t>
      </w:r>
      <w:r>
        <w:rPr>
          <w:rFonts w:ascii="宋体" w:hAnsi="宋体" w:cs="Arial" w:hint="eastAsia"/>
          <w:bCs/>
          <w:szCs w:val="21"/>
        </w:rPr>
        <w:t>施工场地（现场）临时供水管径；</w:t>
      </w:r>
      <w:r>
        <w:rPr>
          <w:rFonts w:ascii="宋体" w:hAnsi="宋体" w:cs="Arial" w:hint="eastAsia"/>
          <w:bCs/>
          <w:szCs w:val="21"/>
          <w:u w:val="single"/>
        </w:rPr>
        <w:t>自行考虑。</w:t>
      </w:r>
    </w:p>
    <w:p w:rsidR="00151D91" w:rsidRDefault="00151D91" w:rsidP="00151D91">
      <w:pPr>
        <w:spacing w:line="360" w:lineRule="auto"/>
        <w:ind w:leftChars="202" w:left="424" w:firstLineChars="450" w:firstLine="945"/>
        <w:rPr>
          <w:rFonts w:ascii="宋体" w:cs="Arial"/>
          <w:bCs/>
          <w:szCs w:val="21"/>
        </w:rPr>
      </w:pPr>
      <w:r>
        <w:rPr>
          <w:rFonts w:ascii="宋体" w:hAnsi="宋体" w:cs="Arial" w:hint="eastAsia"/>
          <w:bCs/>
          <w:szCs w:val="21"/>
        </w:rPr>
        <w:t>施工场地（现场）临时排污管径；</w:t>
      </w:r>
      <w:r>
        <w:rPr>
          <w:rFonts w:ascii="宋体" w:hAnsi="宋体" w:cs="Arial" w:hint="eastAsia"/>
          <w:bCs/>
          <w:szCs w:val="21"/>
          <w:u w:val="single"/>
        </w:rPr>
        <w:t>自行考虑。</w:t>
      </w:r>
    </w:p>
    <w:p w:rsidR="00151D91" w:rsidRDefault="00151D91" w:rsidP="00151D91">
      <w:pPr>
        <w:spacing w:line="360" w:lineRule="auto"/>
        <w:ind w:leftChars="202" w:left="424" w:firstLineChars="450" w:firstLine="945"/>
        <w:rPr>
          <w:rFonts w:ascii="宋体" w:cs="Arial"/>
          <w:bCs/>
          <w:szCs w:val="21"/>
        </w:rPr>
      </w:pPr>
      <w:r>
        <w:rPr>
          <w:rFonts w:ascii="宋体" w:hAnsi="宋体" w:cs="Arial" w:hint="eastAsia"/>
          <w:bCs/>
          <w:szCs w:val="21"/>
        </w:rPr>
        <w:t>施工场地（现场）临时雨水管径；</w:t>
      </w:r>
      <w:r>
        <w:rPr>
          <w:rFonts w:ascii="宋体" w:hAnsi="宋体" w:cs="Arial" w:hint="eastAsia"/>
          <w:bCs/>
          <w:szCs w:val="21"/>
          <w:u w:val="single"/>
        </w:rPr>
        <w:t>自行考虑。</w:t>
      </w:r>
    </w:p>
    <w:p w:rsidR="00151D91" w:rsidRDefault="00151D91" w:rsidP="00151D91">
      <w:pPr>
        <w:spacing w:line="360" w:lineRule="auto"/>
        <w:ind w:leftChars="202" w:left="424" w:firstLineChars="450" w:firstLine="945"/>
        <w:rPr>
          <w:rFonts w:ascii="宋体" w:cs="Arial"/>
          <w:bCs/>
          <w:szCs w:val="21"/>
        </w:rPr>
      </w:pPr>
      <w:r>
        <w:rPr>
          <w:rFonts w:ascii="宋体" w:hAnsi="宋体" w:cs="Arial" w:hint="eastAsia"/>
          <w:bCs/>
          <w:szCs w:val="21"/>
        </w:rPr>
        <w:t>施工场地（现场）临时供电容量（变压器输出功率）：</w:t>
      </w:r>
      <w:r>
        <w:rPr>
          <w:rFonts w:ascii="宋体" w:hAnsi="宋体" w:cs="Arial" w:hint="eastAsia"/>
          <w:bCs/>
          <w:szCs w:val="21"/>
          <w:u w:val="single"/>
        </w:rPr>
        <w:t>自行考虑。</w:t>
      </w:r>
    </w:p>
    <w:p w:rsidR="00151D91" w:rsidRDefault="00151D91" w:rsidP="00151D91">
      <w:pPr>
        <w:spacing w:line="360" w:lineRule="auto"/>
        <w:ind w:firstLineChars="300" w:firstLine="630"/>
        <w:rPr>
          <w:rFonts w:ascii="宋体"/>
          <w:szCs w:val="21"/>
          <w:u w:val="single"/>
        </w:rPr>
      </w:pPr>
      <w:r>
        <w:rPr>
          <w:rFonts w:ascii="宋体" w:hAnsi="宋体" w:cs="Arial" w:hint="eastAsia"/>
          <w:szCs w:val="21"/>
        </w:rPr>
        <w:t>1.2.3  现场条件和周围环境的其他资料和信息数据；</w:t>
      </w:r>
      <w:r>
        <w:rPr>
          <w:rFonts w:ascii="宋体" w:hAnsi="宋体" w:hint="eastAsia"/>
          <w:szCs w:val="21"/>
          <w:u w:val="single"/>
        </w:rPr>
        <w:t>由投标人自行踏勘现场时了解</w:t>
      </w:r>
    </w:p>
    <w:p w:rsidR="00151D91" w:rsidRDefault="00151D91" w:rsidP="00151D91">
      <w:pPr>
        <w:spacing w:line="360" w:lineRule="auto"/>
        <w:ind w:firstLineChars="650" w:firstLine="1365"/>
        <w:rPr>
          <w:rFonts w:ascii="宋体"/>
          <w:szCs w:val="21"/>
          <w:u w:val="single"/>
        </w:rPr>
      </w:pPr>
      <w:r>
        <w:rPr>
          <w:rFonts w:ascii="宋体" w:hAnsi="宋体" w:hint="eastAsia"/>
          <w:szCs w:val="21"/>
          <w:u w:val="single"/>
        </w:rPr>
        <w:t>现场条件和周围环境。</w:t>
      </w:r>
    </w:p>
    <w:p w:rsidR="00151D91" w:rsidRDefault="00151D91" w:rsidP="00151D91">
      <w:pPr>
        <w:keepNext/>
        <w:keepLines/>
        <w:spacing w:beforeLines="50" w:before="120" w:afterLines="50" w:after="120" w:line="360" w:lineRule="auto"/>
        <w:outlineLvl w:val="2"/>
        <w:rPr>
          <w:rFonts w:ascii="宋体"/>
          <w:kern w:val="0"/>
          <w:sz w:val="24"/>
          <w:szCs w:val="20"/>
        </w:rPr>
      </w:pPr>
      <w:bookmarkStart w:id="818" w:name="_Toc497584124"/>
      <w:bookmarkStart w:id="819" w:name="_Toc497214133"/>
      <w:bookmarkStart w:id="820" w:name="_Toc489280271"/>
      <w:r>
        <w:rPr>
          <w:rFonts w:ascii="宋体" w:hAnsi="宋体" w:hint="eastAsia"/>
          <w:kern w:val="0"/>
          <w:sz w:val="24"/>
          <w:szCs w:val="20"/>
        </w:rPr>
        <w:t>1.3  地质及水文资料</w:t>
      </w:r>
      <w:bookmarkEnd w:id="818"/>
      <w:bookmarkEnd w:id="819"/>
      <w:bookmarkEnd w:id="820"/>
    </w:p>
    <w:p w:rsidR="00151D91" w:rsidRDefault="00151D91" w:rsidP="00151D91">
      <w:pPr>
        <w:spacing w:line="360" w:lineRule="auto"/>
        <w:ind w:firstLineChars="200" w:firstLine="420"/>
        <w:rPr>
          <w:rFonts w:ascii="宋体" w:hAnsi="宋体" w:cs="Arial"/>
          <w:szCs w:val="21"/>
          <w:u w:val="single"/>
        </w:rPr>
      </w:pPr>
      <w:r>
        <w:rPr>
          <w:rFonts w:ascii="宋体" w:hAnsi="宋体" w:cs="Arial" w:hint="eastAsia"/>
          <w:szCs w:val="21"/>
        </w:rPr>
        <w:t>现场地质及水文资料和信息数据：</w:t>
      </w:r>
      <w:r>
        <w:rPr>
          <w:rFonts w:ascii="宋体" w:hAnsi="宋体" w:cs="Arial" w:hint="eastAsia"/>
          <w:szCs w:val="21"/>
          <w:u w:val="single"/>
        </w:rPr>
        <w:t>签订合同时商定。</w:t>
      </w:r>
    </w:p>
    <w:p w:rsidR="00151D91" w:rsidRDefault="00151D91" w:rsidP="00151D91">
      <w:pPr>
        <w:keepNext/>
        <w:keepLines/>
        <w:spacing w:beforeLines="50" w:before="120" w:afterLines="50" w:after="120" w:line="360" w:lineRule="auto"/>
        <w:outlineLvl w:val="1"/>
        <w:rPr>
          <w:rFonts w:ascii="宋体" w:cs="宋体"/>
          <w:sz w:val="28"/>
          <w:szCs w:val="20"/>
        </w:rPr>
      </w:pPr>
      <w:r>
        <w:rPr>
          <w:rFonts w:ascii="宋体" w:hAnsi="宋体" w:cs="宋体" w:hint="eastAsia"/>
          <w:sz w:val="28"/>
          <w:szCs w:val="20"/>
        </w:rPr>
        <w:t>2.承包范围</w:t>
      </w:r>
    </w:p>
    <w:p w:rsidR="00151D91" w:rsidRDefault="00151D91" w:rsidP="00151D91">
      <w:pPr>
        <w:rPr>
          <w:rFonts w:ascii="宋体" w:hAnsi="宋体"/>
          <w:sz w:val="24"/>
        </w:rPr>
      </w:pPr>
      <w:r>
        <w:rPr>
          <w:rFonts w:ascii="宋体" w:hAnsi="宋体" w:hint="eastAsia"/>
          <w:sz w:val="24"/>
        </w:rPr>
        <w:t>2.1  承包范围</w:t>
      </w:r>
    </w:p>
    <w:p w:rsidR="00151D91" w:rsidRDefault="00151D91" w:rsidP="00151D91">
      <w:pPr>
        <w:spacing w:line="360" w:lineRule="auto"/>
        <w:ind w:leftChars="202" w:left="424" w:firstLineChars="100" w:firstLine="210"/>
        <w:rPr>
          <w:rFonts w:ascii="宋体" w:cs="Arial"/>
          <w:szCs w:val="21"/>
        </w:rPr>
      </w:pPr>
      <w:r>
        <w:rPr>
          <w:rFonts w:ascii="宋体" w:hAnsi="宋体" w:cs="Arial" w:hint="eastAsia"/>
          <w:szCs w:val="21"/>
        </w:rPr>
        <w:t>2.1.1  承包人自行施工范围</w:t>
      </w:r>
    </w:p>
    <w:p w:rsidR="00151D91" w:rsidRDefault="00151D91" w:rsidP="00151D91">
      <w:pPr>
        <w:spacing w:line="360" w:lineRule="auto"/>
        <w:ind w:firstLineChars="300" w:firstLine="630"/>
        <w:rPr>
          <w:rFonts w:ascii="宋体"/>
          <w:szCs w:val="21"/>
          <w:u w:val="single"/>
        </w:rPr>
      </w:pPr>
      <w:r>
        <w:rPr>
          <w:rFonts w:ascii="宋体" w:hAnsi="宋体" w:cs="Arial" w:hint="eastAsia"/>
          <w:szCs w:val="21"/>
        </w:rPr>
        <w:t>本工程承包人自行施工的工程范围：</w:t>
      </w:r>
      <w:r>
        <w:rPr>
          <w:rFonts w:ascii="Arial" w:hAnsi="Arial" w:cs="Arial" w:hint="eastAsia"/>
          <w:szCs w:val="21"/>
          <w:u w:val="single"/>
        </w:rPr>
        <w:t>清单和施工图纸范围内的全部工程。</w:t>
      </w:r>
      <w:r>
        <w:rPr>
          <w:rFonts w:ascii="宋体" w:hAnsi="宋体" w:hint="eastAsia"/>
          <w:szCs w:val="21"/>
          <w:u w:val="single"/>
        </w:rPr>
        <w:t xml:space="preserve"> </w:t>
      </w:r>
    </w:p>
    <w:p w:rsidR="00151D91" w:rsidRDefault="00151D91" w:rsidP="00151D91">
      <w:pPr>
        <w:spacing w:line="360" w:lineRule="auto"/>
        <w:ind w:leftChars="202" w:left="424" w:firstLineChars="100" w:firstLine="210"/>
        <w:rPr>
          <w:rFonts w:ascii="宋体" w:cs="Arial"/>
          <w:szCs w:val="21"/>
        </w:rPr>
      </w:pPr>
      <w:r>
        <w:rPr>
          <w:rFonts w:ascii="宋体" w:hAnsi="宋体" w:cs="Arial" w:hint="eastAsia"/>
          <w:szCs w:val="21"/>
        </w:rPr>
        <w:t>2.1.2  承包范围内的暂估价项目</w:t>
      </w:r>
    </w:p>
    <w:p w:rsidR="00151D91" w:rsidRDefault="00151D91" w:rsidP="00151D91">
      <w:pPr>
        <w:spacing w:line="360" w:lineRule="auto"/>
        <w:ind w:firstLineChars="400" w:firstLine="840"/>
        <w:rPr>
          <w:rFonts w:ascii="宋体"/>
          <w:szCs w:val="21"/>
          <w:u w:val="single"/>
        </w:rPr>
      </w:pPr>
      <w:r>
        <w:rPr>
          <w:rFonts w:ascii="宋体" w:hAnsi="宋体" w:cs="Arial" w:hint="eastAsia"/>
          <w:szCs w:val="21"/>
        </w:rPr>
        <w:t>2.1.2.3  上述暂估价项目与第2.1.1项承包人自行施工范围的工作界面划分：</w:t>
      </w:r>
      <w:r>
        <w:rPr>
          <w:rFonts w:ascii="宋体" w:hAnsi="宋体" w:hint="eastAsia"/>
          <w:szCs w:val="21"/>
          <w:u w:val="single"/>
        </w:rPr>
        <w:t>无。</w:t>
      </w:r>
    </w:p>
    <w:p w:rsidR="00151D91" w:rsidRDefault="00151D91" w:rsidP="00151D91">
      <w:pPr>
        <w:spacing w:line="360" w:lineRule="auto"/>
        <w:ind w:leftChars="202" w:left="424" w:firstLineChars="100" w:firstLine="210"/>
        <w:rPr>
          <w:rFonts w:ascii="宋体" w:cs="Arial"/>
          <w:szCs w:val="21"/>
        </w:rPr>
      </w:pPr>
      <w:r>
        <w:rPr>
          <w:rFonts w:ascii="宋体" w:hAnsi="宋体" w:cs="Arial" w:hint="eastAsia"/>
          <w:szCs w:val="21"/>
        </w:rPr>
        <w:t>2.1.3  承包范围内的暂列金额项目</w:t>
      </w:r>
    </w:p>
    <w:p w:rsidR="00151D91" w:rsidRDefault="00151D91" w:rsidP="00151D91">
      <w:pPr>
        <w:spacing w:line="360" w:lineRule="auto"/>
        <w:ind w:firstLineChars="400" w:firstLine="840"/>
        <w:rPr>
          <w:rFonts w:ascii="宋体"/>
          <w:szCs w:val="21"/>
          <w:u w:val="single"/>
        </w:rPr>
      </w:pPr>
      <w:r>
        <w:rPr>
          <w:rFonts w:ascii="宋体" w:hAnsi="宋体" w:cs="Arial" w:hint="eastAsia"/>
          <w:szCs w:val="21"/>
        </w:rPr>
        <w:t>2.1.3.4  关于暂列金额的其他说明：</w:t>
      </w:r>
      <w:r>
        <w:rPr>
          <w:rFonts w:ascii="宋体" w:hAnsi="宋体" w:cs="宋体" w:hint="eastAsia"/>
          <w:u w:val="single"/>
        </w:rPr>
        <w:t>无。</w:t>
      </w:r>
    </w:p>
    <w:p w:rsidR="00151D91" w:rsidRDefault="00151D91" w:rsidP="00151D91">
      <w:pPr>
        <w:keepNext/>
        <w:keepLines/>
        <w:spacing w:beforeLines="50" w:before="120" w:afterLines="50" w:after="120" w:line="360" w:lineRule="auto"/>
        <w:outlineLvl w:val="2"/>
        <w:rPr>
          <w:rFonts w:ascii="宋体"/>
          <w:kern w:val="0"/>
          <w:sz w:val="24"/>
          <w:szCs w:val="20"/>
        </w:rPr>
      </w:pPr>
      <w:bookmarkStart w:id="821" w:name="_Toc497584127"/>
      <w:bookmarkStart w:id="822" w:name="_Toc497214136"/>
      <w:bookmarkStart w:id="823" w:name="_Toc489280274"/>
      <w:bookmarkStart w:id="824" w:name="_Toc486580468"/>
      <w:r>
        <w:rPr>
          <w:rFonts w:ascii="宋体" w:hAnsi="宋体" w:hint="eastAsia"/>
          <w:kern w:val="0"/>
          <w:sz w:val="24"/>
          <w:szCs w:val="20"/>
        </w:rPr>
        <w:lastRenderedPageBreak/>
        <w:t>2.2  发包人发包专业工程和发包人供应的材料和工程设备</w:t>
      </w:r>
      <w:bookmarkEnd w:id="821"/>
      <w:bookmarkEnd w:id="822"/>
      <w:bookmarkEnd w:id="823"/>
      <w:bookmarkEnd w:id="824"/>
    </w:p>
    <w:p w:rsidR="00151D91" w:rsidRDefault="00151D91" w:rsidP="00151D91">
      <w:pPr>
        <w:spacing w:line="360" w:lineRule="auto"/>
        <w:ind w:firstLineChars="300" w:firstLine="630"/>
        <w:rPr>
          <w:rFonts w:ascii="宋体"/>
          <w:szCs w:val="21"/>
          <w:u w:val="single"/>
        </w:rPr>
      </w:pPr>
      <w:r>
        <w:rPr>
          <w:rFonts w:ascii="宋体" w:hAnsi="宋体" w:cs="Arial" w:hint="eastAsia"/>
          <w:szCs w:val="21"/>
        </w:rPr>
        <w:t xml:space="preserve">2.2.1  </w:t>
      </w:r>
      <w:r>
        <w:rPr>
          <w:rFonts w:ascii="宋体" w:hAnsi="宋体" w:hint="eastAsia"/>
          <w:szCs w:val="21"/>
        </w:rPr>
        <w:t>由发包人发包的专业工程属于与本工程有关的其他工程，不属于承包人的承包范围。</w:t>
      </w:r>
      <w:r>
        <w:rPr>
          <w:rFonts w:ascii="宋体" w:hAnsi="宋体" w:cs="Arial" w:hint="eastAsia"/>
          <w:szCs w:val="21"/>
        </w:rPr>
        <w:t>发包人发包的专业工程：</w:t>
      </w:r>
      <w:r>
        <w:rPr>
          <w:rFonts w:ascii="宋体" w:hAnsi="宋体" w:hint="eastAsia"/>
          <w:szCs w:val="21"/>
          <w:u w:val="single"/>
        </w:rPr>
        <w:t>无。</w:t>
      </w:r>
    </w:p>
    <w:p w:rsidR="00151D91" w:rsidRDefault="00151D91" w:rsidP="00151D91">
      <w:pPr>
        <w:keepNext/>
        <w:keepLines/>
        <w:spacing w:beforeLines="50" w:before="120" w:afterLines="50" w:after="120" w:line="360" w:lineRule="auto"/>
        <w:outlineLvl w:val="2"/>
        <w:rPr>
          <w:rFonts w:ascii="宋体"/>
          <w:kern w:val="0"/>
          <w:sz w:val="24"/>
          <w:szCs w:val="20"/>
        </w:rPr>
      </w:pPr>
      <w:bookmarkStart w:id="825" w:name="_Toc497584128"/>
      <w:bookmarkStart w:id="826" w:name="_Toc497214137"/>
      <w:bookmarkStart w:id="827" w:name="_Toc489280275"/>
      <w:bookmarkStart w:id="828" w:name="_Toc486580469"/>
      <w:r>
        <w:rPr>
          <w:rFonts w:ascii="宋体" w:hAnsi="宋体" w:hint="eastAsia"/>
          <w:kern w:val="0"/>
          <w:sz w:val="24"/>
          <w:szCs w:val="20"/>
        </w:rPr>
        <w:t>2.3  承包人与发包人发包专业工程承包人的工作界面</w:t>
      </w:r>
      <w:bookmarkEnd w:id="825"/>
      <w:bookmarkEnd w:id="826"/>
      <w:bookmarkEnd w:id="827"/>
      <w:bookmarkEnd w:id="828"/>
    </w:p>
    <w:p w:rsidR="00151D91" w:rsidRDefault="00151D91" w:rsidP="00151D91">
      <w:pPr>
        <w:spacing w:line="360" w:lineRule="auto"/>
        <w:ind w:firstLineChars="200" w:firstLine="420"/>
        <w:rPr>
          <w:rFonts w:ascii="宋体"/>
          <w:szCs w:val="21"/>
          <w:u w:val="single"/>
        </w:rPr>
      </w:pPr>
      <w:r>
        <w:rPr>
          <w:rFonts w:ascii="宋体" w:hAnsi="宋体" w:cs="Arial" w:hint="eastAsia"/>
          <w:szCs w:val="21"/>
        </w:rPr>
        <w:t>承包人与发包人发包专业工程承包人以及与发包人供应的材料和设备的供应商之间的工作界面划分：</w:t>
      </w:r>
      <w:r>
        <w:rPr>
          <w:rFonts w:ascii="宋体" w:hAnsi="宋体" w:hint="eastAsia"/>
          <w:szCs w:val="21"/>
          <w:u w:val="single"/>
        </w:rPr>
        <w:t>无。</w:t>
      </w:r>
    </w:p>
    <w:p w:rsidR="00151D91" w:rsidRDefault="00151D91" w:rsidP="00151D91">
      <w:pPr>
        <w:keepNext/>
        <w:keepLines/>
        <w:spacing w:beforeLines="50" w:before="120" w:afterLines="50" w:after="120" w:line="360" w:lineRule="auto"/>
        <w:outlineLvl w:val="2"/>
        <w:rPr>
          <w:rFonts w:ascii="宋体"/>
          <w:kern w:val="0"/>
          <w:sz w:val="24"/>
          <w:szCs w:val="20"/>
        </w:rPr>
      </w:pPr>
      <w:bookmarkStart w:id="829" w:name="_Toc497584129"/>
      <w:bookmarkStart w:id="830" w:name="_Toc497214138"/>
      <w:bookmarkStart w:id="831" w:name="_Toc489280276"/>
      <w:bookmarkStart w:id="832" w:name="_Toc486580470"/>
      <w:r>
        <w:rPr>
          <w:rFonts w:ascii="宋体" w:hAnsi="宋体" w:hint="eastAsia"/>
          <w:kern w:val="0"/>
          <w:sz w:val="24"/>
          <w:szCs w:val="20"/>
        </w:rPr>
        <w:t>2.4  承包人需要为发包人和监理人提供的现场办公条件和设施</w:t>
      </w:r>
      <w:bookmarkEnd w:id="829"/>
      <w:bookmarkEnd w:id="830"/>
      <w:bookmarkEnd w:id="831"/>
      <w:bookmarkEnd w:id="832"/>
    </w:p>
    <w:p w:rsidR="00151D91" w:rsidRDefault="00151D91" w:rsidP="00151D91">
      <w:pPr>
        <w:spacing w:line="360" w:lineRule="auto"/>
        <w:ind w:firstLineChars="200" w:firstLine="420"/>
        <w:rPr>
          <w:rFonts w:ascii="宋体"/>
          <w:szCs w:val="21"/>
          <w:u w:val="single"/>
        </w:rPr>
      </w:pPr>
      <w:r>
        <w:rPr>
          <w:rFonts w:ascii="宋体" w:hAnsi="宋体" w:cs="Arial" w:hint="eastAsia"/>
          <w:szCs w:val="21"/>
        </w:rPr>
        <w:t>承包人需要为发包人和监理人提供的现场办公条件和设施及其详细要求：</w:t>
      </w:r>
      <w:r>
        <w:rPr>
          <w:rFonts w:ascii="宋体" w:hAnsi="宋体" w:hint="eastAsia"/>
          <w:szCs w:val="21"/>
          <w:u w:val="single"/>
        </w:rPr>
        <w:t>无。</w:t>
      </w:r>
    </w:p>
    <w:p w:rsidR="00151D91" w:rsidRDefault="00151D91" w:rsidP="00151D91">
      <w:pPr>
        <w:keepNext/>
        <w:keepLines/>
        <w:spacing w:beforeLines="50" w:before="120" w:afterLines="50" w:after="120" w:line="360" w:lineRule="auto"/>
        <w:outlineLvl w:val="1"/>
        <w:rPr>
          <w:rFonts w:ascii="宋体" w:cs="宋体"/>
          <w:sz w:val="28"/>
          <w:szCs w:val="20"/>
        </w:rPr>
      </w:pPr>
      <w:bookmarkStart w:id="833" w:name="_Toc497584130"/>
      <w:bookmarkStart w:id="834" w:name="_Toc497214139"/>
      <w:bookmarkStart w:id="835" w:name="_Toc490331748"/>
      <w:bookmarkStart w:id="836" w:name="_Toc489280277"/>
      <w:bookmarkStart w:id="837" w:name="_Toc486580471"/>
      <w:r>
        <w:rPr>
          <w:rFonts w:ascii="宋体" w:hAnsi="宋体" w:cs="宋体" w:hint="eastAsia"/>
          <w:sz w:val="28"/>
          <w:szCs w:val="20"/>
        </w:rPr>
        <w:t>4.质量要求</w:t>
      </w:r>
      <w:bookmarkEnd w:id="833"/>
      <w:bookmarkEnd w:id="834"/>
      <w:bookmarkEnd w:id="835"/>
      <w:bookmarkEnd w:id="836"/>
      <w:bookmarkEnd w:id="837"/>
    </w:p>
    <w:p w:rsidR="00151D91" w:rsidRDefault="00151D91" w:rsidP="00151D91">
      <w:pPr>
        <w:keepNext/>
        <w:keepLines/>
        <w:spacing w:beforeLines="50" w:before="120" w:afterLines="50" w:after="120" w:line="360" w:lineRule="auto"/>
        <w:outlineLvl w:val="2"/>
        <w:rPr>
          <w:rFonts w:ascii="宋体"/>
          <w:kern w:val="0"/>
          <w:sz w:val="24"/>
          <w:szCs w:val="20"/>
        </w:rPr>
      </w:pPr>
      <w:bookmarkStart w:id="838" w:name="_Toc497584131"/>
      <w:bookmarkStart w:id="839" w:name="_Toc497214140"/>
      <w:bookmarkStart w:id="840" w:name="_Toc489280278"/>
      <w:bookmarkStart w:id="841" w:name="_Toc486580472"/>
      <w:r>
        <w:rPr>
          <w:rFonts w:ascii="宋体" w:hAnsi="宋体" w:hint="eastAsia"/>
          <w:kern w:val="0"/>
          <w:sz w:val="24"/>
          <w:szCs w:val="20"/>
        </w:rPr>
        <w:t>4.2  特殊质量要求</w:t>
      </w:r>
      <w:bookmarkEnd w:id="838"/>
      <w:bookmarkEnd w:id="839"/>
      <w:bookmarkEnd w:id="840"/>
      <w:bookmarkEnd w:id="841"/>
    </w:p>
    <w:p w:rsidR="00151D91" w:rsidRDefault="00151D91" w:rsidP="00151D91">
      <w:pPr>
        <w:spacing w:line="360" w:lineRule="auto"/>
        <w:ind w:firstLineChars="200" w:firstLine="420"/>
        <w:rPr>
          <w:rFonts w:ascii="宋体"/>
          <w:szCs w:val="21"/>
          <w:u w:val="single"/>
        </w:rPr>
      </w:pPr>
      <w:r>
        <w:rPr>
          <w:rFonts w:ascii="宋体" w:hAnsi="宋体" w:cs="Arial" w:hint="eastAsia"/>
          <w:szCs w:val="21"/>
        </w:rPr>
        <w:t>有关本工程质量方面的特殊要求：</w:t>
      </w:r>
      <w:r>
        <w:rPr>
          <w:rFonts w:ascii="宋体" w:hAnsi="宋体" w:hint="eastAsia"/>
          <w:szCs w:val="21"/>
          <w:u w:val="single"/>
        </w:rPr>
        <w:t>符合现行国家有关工程施工验收规范和标准的要求且</w:t>
      </w:r>
    </w:p>
    <w:p w:rsidR="00151D91" w:rsidRDefault="00151D91" w:rsidP="00151D91">
      <w:pPr>
        <w:spacing w:line="360" w:lineRule="auto"/>
        <w:ind w:firstLineChars="200" w:firstLine="420"/>
        <w:rPr>
          <w:rFonts w:ascii="宋体"/>
          <w:szCs w:val="21"/>
          <w:u w:val="single"/>
        </w:rPr>
      </w:pPr>
      <w:r>
        <w:rPr>
          <w:rFonts w:ascii="宋体" w:hAnsi="宋体" w:hint="eastAsia"/>
          <w:szCs w:val="21"/>
          <w:u w:val="single"/>
        </w:rPr>
        <w:t>满足行业主管单位的要求。</w:t>
      </w:r>
    </w:p>
    <w:p w:rsidR="00151D91" w:rsidRDefault="00151D91" w:rsidP="00151D91">
      <w:pPr>
        <w:keepNext/>
        <w:keepLines/>
        <w:spacing w:beforeLines="50" w:before="120" w:afterLines="50" w:after="120" w:line="360" w:lineRule="auto"/>
        <w:outlineLvl w:val="1"/>
        <w:rPr>
          <w:rFonts w:ascii="宋体" w:cs="宋体"/>
          <w:sz w:val="28"/>
          <w:szCs w:val="20"/>
        </w:rPr>
      </w:pPr>
      <w:bookmarkStart w:id="842" w:name="_Toc497584132"/>
      <w:bookmarkStart w:id="843" w:name="_Toc497214141"/>
      <w:bookmarkStart w:id="844" w:name="_Toc490331749"/>
      <w:bookmarkStart w:id="845" w:name="_Toc489280279"/>
      <w:bookmarkStart w:id="846" w:name="_Toc486580473"/>
      <w:r>
        <w:rPr>
          <w:rFonts w:ascii="宋体" w:hAnsi="宋体" w:cs="宋体" w:hint="eastAsia"/>
          <w:sz w:val="28"/>
          <w:szCs w:val="20"/>
        </w:rPr>
        <w:t>5.适用规范和标准</w:t>
      </w:r>
      <w:bookmarkEnd w:id="842"/>
      <w:bookmarkEnd w:id="843"/>
      <w:bookmarkEnd w:id="844"/>
      <w:bookmarkEnd w:id="845"/>
      <w:bookmarkEnd w:id="846"/>
    </w:p>
    <w:p w:rsidR="00151D91" w:rsidRDefault="00151D91" w:rsidP="00151D91">
      <w:pPr>
        <w:spacing w:line="360" w:lineRule="auto"/>
        <w:outlineLvl w:val="3"/>
        <w:rPr>
          <w:rFonts w:ascii="宋体" w:cs="Arial"/>
          <w:sz w:val="24"/>
          <w:u w:val="single"/>
        </w:rPr>
      </w:pPr>
      <w:r>
        <w:rPr>
          <w:rFonts w:ascii="宋体" w:hAnsi="宋体" w:cs="Arial" w:hint="eastAsia"/>
          <w:sz w:val="24"/>
        </w:rPr>
        <w:t xml:space="preserve">5.1  </w:t>
      </w:r>
      <w:r>
        <w:rPr>
          <w:rFonts w:ascii="宋体" w:hAnsi="宋体" w:hint="eastAsia"/>
          <w:sz w:val="24"/>
        </w:rPr>
        <w:t>适用本工程的国家、行业和地方规范、标准和规程:</w:t>
      </w:r>
    </w:p>
    <w:p w:rsidR="00151D91" w:rsidRPr="001C40D7" w:rsidRDefault="00151D91" w:rsidP="00151D91">
      <w:pPr>
        <w:autoSpaceDE w:val="0"/>
        <w:autoSpaceDN w:val="0"/>
        <w:adjustRightInd w:val="0"/>
        <w:spacing w:line="360" w:lineRule="auto"/>
        <w:ind w:firstLineChars="250" w:firstLine="525"/>
        <w:jc w:val="left"/>
        <w:rPr>
          <w:rFonts w:ascii="宋体" w:hAnsi="宋体" w:cs="Arial"/>
          <w:szCs w:val="21"/>
        </w:rPr>
      </w:pPr>
      <w:r w:rsidRPr="001C40D7">
        <w:rPr>
          <w:rFonts w:ascii="宋体" w:hAnsi="宋体" w:cs="Arial" w:hint="eastAsia"/>
          <w:szCs w:val="21"/>
        </w:rPr>
        <w:t>《城镇道路工程施工与质量验收规范》                      CJJ1-2008</w:t>
      </w:r>
    </w:p>
    <w:p w:rsidR="00151D91" w:rsidRPr="001C40D7" w:rsidRDefault="00151D91" w:rsidP="00151D91">
      <w:pPr>
        <w:autoSpaceDE w:val="0"/>
        <w:autoSpaceDN w:val="0"/>
        <w:adjustRightInd w:val="0"/>
        <w:spacing w:line="360" w:lineRule="auto"/>
        <w:ind w:firstLineChars="250" w:firstLine="525"/>
        <w:jc w:val="left"/>
        <w:rPr>
          <w:rFonts w:ascii="宋体" w:hAnsi="宋体" w:cs="Arial"/>
          <w:szCs w:val="21"/>
        </w:rPr>
      </w:pPr>
      <w:r w:rsidRPr="001C40D7">
        <w:rPr>
          <w:rFonts w:ascii="宋体" w:hAnsi="宋体" w:cs="Arial" w:hint="eastAsia"/>
          <w:szCs w:val="21"/>
        </w:rPr>
        <w:t>《市政基础设施工程质量检验与验收标准》                  DB11/1070-2014</w:t>
      </w:r>
    </w:p>
    <w:p w:rsidR="00151D91" w:rsidRPr="001C40D7" w:rsidRDefault="00151D91" w:rsidP="00151D91">
      <w:pPr>
        <w:autoSpaceDE w:val="0"/>
        <w:autoSpaceDN w:val="0"/>
        <w:adjustRightInd w:val="0"/>
        <w:spacing w:line="360" w:lineRule="auto"/>
        <w:ind w:firstLineChars="250" w:firstLine="525"/>
        <w:jc w:val="left"/>
        <w:rPr>
          <w:rFonts w:ascii="宋体" w:hAnsi="宋体" w:cs="Arial"/>
          <w:szCs w:val="21"/>
        </w:rPr>
      </w:pPr>
      <w:r w:rsidRPr="001C40D7">
        <w:rPr>
          <w:rFonts w:ascii="宋体" w:hAnsi="宋体" w:cs="Arial" w:hint="eastAsia"/>
          <w:szCs w:val="21"/>
        </w:rPr>
        <w:t>《混凝土强度检验评定标准》                              GB/T50107-2010</w:t>
      </w:r>
    </w:p>
    <w:p w:rsidR="00151D91" w:rsidRPr="001C40D7" w:rsidRDefault="00151D91" w:rsidP="00151D91">
      <w:pPr>
        <w:autoSpaceDE w:val="0"/>
        <w:autoSpaceDN w:val="0"/>
        <w:adjustRightInd w:val="0"/>
        <w:spacing w:line="360" w:lineRule="auto"/>
        <w:ind w:firstLineChars="250" w:firstLine="525"/>
        <w:jc w:val="left"/>
        <w:rPr>
          <w:rFonts w:ascii="宋体" w:hAnsi="宋体" w:cs="Arial"/>
          <w:szCs w:val="21"/>
        </w:rPr>
      </w:pPr>
      <w:r w:rsidRPr="001C40D7">
        <w:rPr>
          <w:rFonts w:ascii="宋体" w:hAnsi="宋体" w:cs="Arial" w:hint="eastAsia"/>
          <w:szCs w:val="21"/>
        </w:rPr>
        <w:t>《园林绿化工程施工及验收规范》                          DB11/T-212-2009</w:t>
      </w:r>
    </w:p>
    <w:p w:rsidR="00151D91" w:rsidRPr="001C40D7" w:rsidRDefault="00151D91" w:rsidP="00151D91">
      <w:pPr>
        <w:autoSpaceDE w:val="0"/>
        <w:autoSpaceDN w:val="0"/>
        <w:adjustRightInd w:val="0"/>
        <w:spacing w:line="360" w:lineRule="auto"/>
        <w:ind w:firstLineChars="250" w:firstLine="525"/>
        <w:jc w:val="left"/>
        <w:rPr>
          <w:rFonts w:ascii="宋体" w:hAnsi="宋体" w:cs="Arial"/>
          <w:szCs w:val="21"/>
        </w:rPr>
      </w:pPr>
      <w:r w:rsidRPr="001C40D7">
        <w:rPr>
          <w:rFonts w:ascii="宋体" w:hAnsi="宋体" w:cs="Arial" w:hint="eastAsia"/>
          <w:szCs w:val="21"/>
        </w:rPr>
        <w:t>《市政道路工程质量检验评定标准》                        CJJ 1-90</w:t>
      </w:r>
    </w:p>
    <w:p w:rsidR="00151D91" w:rsidRPr="001C40D7" w:rsidRDefault="00151D91" w:rsidP="00151D91">
      <w:pPr>
        <w:autoSpaceDE w:val="0"/>
        <w:autoSpaceDN w:val="0"/>
        <w:adjustRightInd w:val="0"/>
        <w:spacing w:line="360" w:lineRule="auto"/>
        <w:ind w:firstLineChars="250" w:firstLine="525"/>
        <w:jc w:val="left"/>
        <w:rPr>
          <w:rFonts w:ascii="宋体" w:hAnsi="宋体" w:cs="Arial"/>
          <w:szCs w:val="21"/>
        </w:rPr>
      </w:pPr>
      <w:r w:rsidRPr="001C40D7">
        <w:rPr>
          <w:rFonts w:ascii="宋体" w:hAnsi="宋体" w:cs="Arial" w:hint="eastAsia"/>
          <w:szCs w:val="21"/>
        </w:rPr>
        <w:t>《北京市城市道路工程施工技术规程》                      DBJ01-45-2000</w:t>
      </w:r>
    </w:p>
    <w:p w:rsidR="00151D91" w:rsidRPr="001C40D7" w:rsidRDefault="00151D91" w:rsidP="00151D91">
      <w:pPr>
        <w:autoSpaceDE w:val="0"/>
        <w:autoSpaceDN w:val="0"/>
        <w:adjustRightInd w:val="0"/>
        <w:spacing w:line="360" w:lineRule="auto"/>
        <w:ind w:firstLineChars="250" w:firstLine="525"/>
        <w:jc w:val="left"/>
        <w:rPr>
          <w:rFonts w:ascii="宋体" w:hAnsi="宋体" w:cs="Arial"/>
          <w:szCs w:val="21"/>
        </w:rPr>
      </w:pPr>
      <w:r w:rsidRPr="001C40D7">
        <w:rPr>
          <w:rFonts w:ascii="宋体" w:hAnsi="宋体" w:cs="Arial" w:hint="eastAsia"/>
          <w:szCs w:val="21"/>
        </w:rPr>
        <w:t>《城市道路路基工程施工及验收规范》                      CJJ 44-91</w:t>
      </w:r>
    </w:p>
    <w:p w:rsidR="00151D91" w:rsidRPr="001C40D7" w:rsidRDefault="00151D91" w:rsidP="00151D91">
      <w:pPr>
        <w:autoSpaceDE w:val="0"/>
        <w:autoSpaceDN w:val="0"/>
        <w:adjustRightInd w:val="0"/>
        <w:spacing w:line="360" w:lineRule="auto"/>
        <w:ind w:firstLineChars="250" w:firstLine="525"/>
        <w:jc w:val="left"/>
        <w:rPr>
          <w:rFonts w:ascii="宋体" w:hAnsi="宋体" w:cs="Arial"/>
          <w:szCs w:val="21"/>
        </w:rPr>
      </w:pPr>
      <w:r w:rsidRPr="001C40D7">
        <w:rPr>
          <w:rFonts w:ascii="宋体" w:hAnsi="宋体" w:cs="Arial" w:hint="eastAsia"/>
          <w:szCs w:val="21"/>
        </w:rPr>
        <w:t>《混凝土质量控制标准》                                  GB50164-2011</w:t>
      </w:r>
    </w:p>
    <w:p w:rsidR="00151D91" w:rsidRPr="001C40D7" w:rsidRDefault="00151D91" w:rsidP="00151D91">
      <w:pPr>
        <w:autoSpaceDE w:val="0"/>
        <w:autoSpaceDN w:val="0"/>
        <w:adjustRightInd w:val="0"/>
        <w:spacing w:line="360" w:lineRule="auto"/>
        <w:ind w:firstLineChars="250" w:firstLine="525"/>
        <w:jc w:val="left"/>
        <w:rPr>
          <w:rFonts w:ascii="宋体" w:hAnsi="宋体" w:cs="Arial"/>
          <w:szCs w:val="21"/>
        </w:rPr>
      </w:pPr>
      <w:r w:rsidRPr="001C40D7">
        <w:rPr>
          <w:rFonts w:ascii="宋体" w:hAnsi="宋体" w:cs="Arial" w:hint="eastAsia"/>
          <w:szCs w:val="21"/>
        </w:rPr>
        <w:t>《砌体工程施工质量验收规范》                            GB50203—2011</w:t>
      </w:r>
    </w:p>
    <w:p w:rsidR="00151D91" w:rsidRPr="001C40D7" w:rsidRDefault="00151D91" w:rsidP="00151D91">
      <w:pPr>
        <w:autoSpaceDE w:val="0"/>
        <w:autoSpaceDN w:val="0"/>
        <w:adjustRightInd w:val="0"/>
        <w:spacing w:line="360" w:lineRule="auto"/>
        <w:ind w:firstLineChars="250" w:firstLine="525"/>
        <w:jc w:val="left"/>
        <w:rPr>
          <w:rFonts w:ascii="宋体" w:hAnsi="宋体" w:cs="Arial"/>
          <w:szCs w:val="21"/>
        </w:rPr>
      </w:pPr>
      <w:r w:rsidRPr="001C40D7">
        <w:rPr>
          <w:rFonts w:ascii="宋体" w:hAnsi="宋体" w:cs="Arial" w:hint="eastAsia"/>
          <w:szCs w:val="21"/>
        </w:rPr>
        <w:t xml:space="preserve">《建筑装饰装修工程施工质量验收规范》                    GB50210-2013 </w:t>
      </w:r>
    </w:p>
    <w:p w:rsidR="00151D91" w:rsidRPr="001C40D7" w:rsidRDefault="00151D91" w:rsidP="00151D91">
      <w:pPr>
        <w:autoSpaceDE w:val="0"/>
        <w:autoSpaceDN w:val="0"/>
        <w:adjustRightInd w:val="0"/>
        <w:spacing w:line="360" w:lineRule="auto"/>
        <w:ind w:firstLineChars="250" w:firstLine="525"/>
        <w:jc w:val="left"/>
        <w:rPr>
          <w:rFonts w:ascii="宋体" w:hAnsi="宋体" w:cs="Arial"/>
          <w:szCs w:val="21"/>
        </w:rPr>
      </w:pPr>
      <w:r w:rsidRPr="001C40D7">
        <w:rPr>
          <w:rFonts w:ascii="宋体" w:hAnsi="宋体" w:cs="Arial" w:hint="eastAsia"/>
          <w:szCs w:val="21"/>
        </w:rPr>
        <w:t>《给水排水管道工程施工及验收规范》                      GB50268-2008</w:t>
      </w:r>
    </w:p>
    <w:p w:rsidR="00151D91" w:rsidRPr="001C40D7" w:rsidRDefault="00151D91" w:rsidP="00151D91">
      <w:pPr>
        <w:autoSpaceDE w:val="0"/>
        <w:autoSpaceDN w:val="0"/>
        <w:adjustRightInd w:val="0"/>
        <w:spacing w:line="360" w:lineRule="auto"/>
        <w:ind w:firstLineChars="250" w:firstLine="525"/>
        <w:jc w:val="left"/>
        <w:rPr>
          <w:rFonts w:ascii="宋体" w:hAnsi="宋体" w:cs="Arial"/>
          <w:szCs w:val="21"/>
        </w:rPr>
      </w:pPr>
      <w:r w:rsidRPr="001C40D7">
        <w:rPr>
          <w:rFonts w:ascii="宋体" w:hAnsi="宋体" w:cs="Arial" w:hint="eastAsia"/>
          <w:szCs w:val="21"/>
        </w:rPr>
        <w:t>《北京市给水与排水工程施工安全技术规程》                DBJ01-88-2005</w:t>
      </w:r>
    </w:p>
    <w:p w:rsidR="00151D91" w:rsidRPr="001C40D7" w:rsidRDefault="00151D91" w:rsidP="00151D91">
      <w:pPr>
        <w:autoSpaceDE w:val="0"/>
        <w:autoSpaceDN w:val="0"/>
        <w:adjustRightInd w:val="0"/>
        <w:spacing w:line="360" w:lineRule="auto"/>
        <w:ind w:firstLineChars="250" w:firstLine="525"/>
        <w:jc w:val="left"/>
        <w:rPr>
          <w:rFonts w:ascii="宋体" w:hAnsi="宋体" w:cs="Arial"/>
          <w:szCs w:val="21"/>
        </w:rPr>
      </w:pPr>
      <w:r w:rsidRPr="001C40D7">
        <w:rPr>
          <w:rFonts w:ascii="宋体" w:hAnsi="宋体" w:cs="Arial" w:hint="eastAsia"/>
          <w:szCs w:val="21"/>
        </w:rPr>
        <w:t>《北京市给水排水管道工程施工技术规程》                  DBJ01-47-2000</w:t>
      </w:r>
    </w:p>
    <w:p w:rsidR="00151D91" w:rsidRPr="001C40D7" w:rsidRDefault="00151D91" w:rsidP="00151D91">
      <w:pPr>
        <w:autoSpaceDE w:val="0"/>
        <w:autoSpaceDN w:val="0"/>
        <w:adjustRightInd w:val="0"/>
        <w:spacing w:line="360" w:lineRule="auto"/>
        <w:ind w:firstLineChars="250" w:firstLine="525"/>
        <w:jc w:val="left"/>
        <w:rPr>
          <w:rFonts w:ascii="宋体" w:hAnsi="宋体" w:cs="Arial"/>
          <w:szCs w:val="21"/>
        </w:rPr>
      </w:pPr>
      <w:r w:rsidRPr="001C40D7">
        <w:rPr>
          <w:rFonts w:ascii="宋体" w:hAnsi="宋体" w:cs="Arial" w:hint="eastAsia"/>
          <w:szCs w:val="21"/>
        </w:rPr>
        <w:t>《给水工程》                                            91SB3-1</w:t>
      </w:r>
    </w:p>
    <w:p w:rsidR="00151D91" w:rsidRDefault="00151D91" w:rsidP="00151D91">
      <w:pPr>
        <w:spacing w:line="360" w:lineRule="auto"/>
        <w:ind w:firstLineChars="300" w:firstLine="630"/>
        <w:rPr>
          <w:rFonts w:ascii="宋体" w:hAnsi="宋体" w:cs="Arial"/>
          <w:szCs w:val="21"/>
        </w:rPr>
      </w:pPr>
      <w:r>
        <w:rPr>
          <w:rFonts w:ascii="宋体" w:hAnsi="宋体" w:cs="Arial" w:hint="eastAsia"/>
          <w:szCs w:val="21"/>
        </w:rPr>
        <w:t>若以上列出的规范目录有与现行规范和标准冲突的地方，以现行的标准执行，若其中</w:t>
      </w:r>
    </w:p>
    <w:p w:rsidR="00151D91" w:rsidRDefault="00151D91" w:rsidP="00151D91">
      <w:pPr>
        <w:spacing w:line="360" w:lineRule="auto"/>
        <w:ind w:firstLineChars="150" w:firstLine="315"/>
        <w:rPr>
          <w:rFonts w:ascii="宋体" w:cs="Arial"/>
          <w:szCs w:val="21"/>
        </w:rPr>
      </w:pPr>
      <w:r>
        <w:rPr>
          <w:rFonts w:ascii="宋体" w:hAnsi="宋体" w:cs="Arial" w:hint="eastAsia"/>
          <w:szCs w:val="21"/>
        </w:rPr>
        <w:t>相互之间存在矛盾的，以更严格者为准。</w:t>
      </w:r>
    </w:p>
    <w:p w:rsidR="00151D91" w:rsidRDefault="00151D91" w:rsidP="00151D91">
      <w:pPr>
        <w:keepNext/>
        <w:keepLines/>
        <w:spacing w:beforeLines="50" w:before="120" w:afterLines="50" w:after="120" w:line="360" w:lineRule="auto"/>
        <w:outlineLvl w:val="1"/>
        <w:rPr>
          <w:rFonts w:ascii="宋体" w:cs="宋体"/>
          <w:sz w:val="28"/>
          <w:szCs w:val="20"/>
        </w:rPr>
      </w:pPr>
      <w:bookmarkStart w:id="847" w:name="_Toc497584133"/>
      <w:bookmarkStart w:id="848" w:name="_Toc497214142"/>
      <w:bookmarkStart w:id="849" w:name="_Toc490331750"/>
      <w:bookmarkStart w:id="850" w:name="_Toc489280280"/>
      <w:bookmarkStart w:id="851" w:name="_Toc486580474"/>
      <w:r>
        <w:rPr>
          <w:rFonts w:ascii="宋体" w:hAnsi="宋体" w:cs="宋体" w:hint="eastAsia"/>
          <w:sz w:val="28"/>
          <w:szCs w:val="20"/>
        </w:rPr>
        <w:lastRenderedPageBreak/>
        <w:t>6.安全文明施工</w:t>
      </w:r>
      <w:bookmarkEnd w:id="847"/>
      <w:bookmarkEnd w:id="848"/>
      <w:bookmarkEnd w:id="849"/>
      <w:bookmarkEnd w:id="850"/>
      <w:bookmarkEnd w:id="851"/>
    </w:p>
    <w:p w:rsidR="00151D91" w:rsidRDefault="00151D91" w:rsidP="00151D91">
      <w:pPr>
        <w:keepNext/>
        <w:keepLines/>
        <w:spacing w:beforeLines="50" w:before="120" w:afterLines="50" w:after="120" w:line="360" w:lineRule="auto"/>
        <w:outlineLvl w:val="2"/>
        <w:rPr>
          <w:rFonts w:ascii="宋体"/>
          <w:kern w:val="0"/>
          <w:sz w:val="24"/>
          <w:szCs w:val="20"/>
        </w:rPr>
      </w:pPr>
      <w:bookmarkStart w:id="852" w:name="_Toc497584134"/>
      <w:bookmarkStart w:id="853" w:name="_Toc497214143"/>
      <w:bookmarkStart w:id="854" w:name="_Toc489280281"/>
      <w:bookmarkStart w:id="855" w:name="_Toc486580475"/>
      <w:r>
        <w:rPr>
          <w:rFonts w:ascii="宋体" w:hAnsi="宋体" w:hint="eastAsia"/>
          <w:kern w:val="0"/>
          <w:sz w:val="24"/>
          <w:szCs w:val="20"/>
        </w:rPr>
        <w:t>6.1  安全防护</w:t>
      </w:r>
      <w:bookmarkEnd w:id="852"/>
      <w:bookmarkEnd w:id="853"/>
      <w:bookmarkEnd w:id="854"/>
      <w:bookmarkEnd w:id="855"/>
    </w:p>
    <w:p w:rsidR="00151D91" w:rsidRDefault="00151D91" w:rsidP="00151D91">
      <w:pPr>
        <w:spacing w:line="360" w:lineRule="auto"/>
        <w:ind w:firstLineChars="300" w:firstLine="630"/>
        <w:rPr>
          <w:rFonts w:ascii="宋体"/>
          <w:szCs w:val="21"/>
        </w:rPr>
      </w:pPr>
      <w:r>
        <w:rPr>
          <w:rFonts w:ascii="宋体" w:hAnsi="宋体" w:cs="Arial" w:hint="eastAsia"/>
          <w:szCs w:val="21"/>
        </w:rPr>
        <w:t>6</w:t>
      </w:r>
      <w:r>
        <w:rPr>
          <w:rFonts w:ascii="宋体" w:cs="Arial" w:hint="eastAsia"/>
          <w:szCs w:val="21"/>
        </w:rPr>
        <w:t>.</w:t>
      </w:r>
      <w:r>
        <w:rPr>
          <w:rFonts w:ascii="宋体" w:hAnsi="宋体" w:cs="Arial" w:hint="eastAsia"/>
          <w:szCs w:val="21"/>
        </w:rPr>
        <w:t xml:space="preserve">1.2  </w:t>
      </w:r>
      <w:r>
        <w:rPr>
          <w:rFonts w:ascii="宋体" w:hAnsi="宋体" w:hint="eastAsia"/>
          <w:szCs w:val="21"/>
        </w:rPr>
        <w:t>在整个工程施工期间，承包人应在施工场地（现场）设立、提供和维护并在有关工作完成或竣工后撤除：</w:t>
      </w:r>
    </w:p>
    <w:p w:rsidR="00151D91" w:rsidRDefault="00151D91" w:rsidP="00151D91">
      <w:pPr>
        <w:spacing w:line="360" w:lineRule="auto"/>
        <w:ind w:firstLineChars="300" w:firstLine="630"/>
        <w:rPr>
          <w:rFonts w:ascii="宋体" w:cs="Arial"/>
          <w:szCs w:val="21"/>
        </w:rPr>
      </w:pPr>
      <w:r>
        <w:rPr>
          <w:rFonts w:ascii="宋体" w:hAnsi="宋体" w:hint="eastAsia"/>
          <w:szCs w:val="21"/>
        </w:rPr>
        <w:t>（11）其他要求：</w:t>
      </w:r>
      <w:r>
        <w:rPr>
          <w:rFonts w:ascii="宋体" w:hAnsi="宋体" w:hint="eastAsia"/>
          <w:szCs w:val="21"/>
          <w:u w:val="single"/>
        </w:rPr>
        <w:t>无。</w:t>
      </w:r>
    </w:p>
    <w:p w:rsidR="00151D91" w:rsidRDefault="00151D91" w:rsidP="00151D91">
      <w:pPr>
        <w:spacing w:line="360" w:lineRule="auto"/>
        <w:ind w:firstLineChars="300" w:firstLine="630"/>
        <w:rPr>
          <w:rFonts w:ascii="宋体"/>
          <w:szCs w:val="21"/>
          <w:u w:val="single"/>
        </w:rPr>
      </w:pPr>
      <w:r>
        <w:rPr>
          <w:rFonts w:ascii="宋体" w:hAnsi="宋体" w:cs="Arial" w:hint="eastAsia"/>
          <w:szCs w:val="21"/>
        </w:rPr>
        <w:t>6</w:t>
      </w:r>
      <w:r>
        <w:rPr>
          <w:rFonts w:ascii="宋体" w:cs="Arial" w:hint="eastAsia"/>
          <w:szCs w:val="21"/>
        </w:rPr>
        <w:t>.</w:t>
      </w:r>
      <w:r>
        <w:rPr>
          <w:rFonts w:ascii="宋体" w:hAnsi="宋体" w:cs="Arial" w:hint="eastAsia"/>
          <w:szCs w:val="21"/>
        </w:rPr>
        <w:t>1</w:t>
      </w:r>
      <w:r>
        <w:rPr>
          <w:rFonts w:ascii="宋体" w:cs="Arial" w:hint="eastAsia"/>
          <w:szCs w:val="21"/>
        </w:rPr>
        <w:t>.</w:t>
      </w:r>
      <w:r>
        <w:rPr>
          <w:rFonts w:ascii="宋体" w:hAnsi="宋体" w:cs="Arial" w:hint="eastAsia"/>
          <w:szCs w:val="21"/>
        </w:rPr>
        <w:t>18  安全防护方面的其他要求：</w:t>
      </w:r>
      <w:r>
        <w:rPr>
          <w:rFonts w:ascii="宋体" w:hAnsi="宋体" w:hint="eastAsia"/>
          <w:szCs w:val="21"/>
          <w:u w:val="single"/>
        </w:rPr>
        <w:t>无。</w:t>
      </w:r>
    </w:p>
    <w:p w:rsidR="00151D91" w:rsidRDefault="00151D91" w:rsidP="00151D91">
      <w:pPr>
        <w:keepNext/>
        <w:keepLines/>
        <w:spacing w:beforeLines="50" w:before="120" w:afterLines="50" w:after="120" w:line="360" w:lineRule="auto"/>
        <w:outlineLvl w:val="2"/>
        <w:rPr>
          <w:rFonts w:ascii="宋体"/>
          <w:kern w:val="0"/>
          <w:sz w:val="24"/>
          <w:szCs w:val="20"/>
        </w:rPr>
      </w:pPr>
      <w:bookmarkStart w:id="856" w:name="_Toc497584135"/>
      <w:bookmarkStart w:id="857" w:name="_Toc497214144"/>
      <w:bookmarkStart w:id="858" w:name="_Toc489280282"/>
      <w:bookmarkStart w:id="859" w:name="_Toc486580476"/>
      <w:r>
        <w:rPr>
          <w:rFonts w:ascii="宋体" w:hAnsi="宋体" w:hint="eastAsia"/>
          <w:kern w:val="0"/>
          <w:sz w:val="24"/>
          <w:szCs w:val="20"/>
        </w:rPr>
        <w:t>6.2  临时消防</w:t>
      </w:r>
      <w:bookmarkEnd w:id="856"/>
      <w:bookmarkEnd w:id="857"/>
      <w:bookmarkEnd w:id="858"/>
      <w:bookmarkEnd w:id="859"/>
    </w:p>
    <w:p w:rsidR="00151D91" w:rsidRDefault="00151D91" w:rsidP="00151D91">
      <w:pPr>
        <w:spacing w:line="360" w:lineRule="auto"/>
        <w:ind w:firstLineChars="300" w:firstLine="630"/>
        <w:rPr>
          <w:rFonts w:ascii="宋体"/>
          <w:szCs w:val="21"/>
          <w:u w:val="single"/>
        </w:rPr>
      </w:pPr>
      <w:r>
        <w:rPr>
          <w:rFonts w:ascii="宋体" w:hAnsi="宋体" w:cs="Arial" w:hint="eastAsia"/>
          <w:szCs w:val="21"/>
        </w:rPr>
        <w:t>6</w:t>
      </w:r>
      <w:r>
        <w:rPr>
          <w:rFonts w:ascii="宋体" w:cs="Arial" w:hint="eastAsia"/>
          <w:szCs w:val="21"/>
        </w:rPr>
        <w:t>.</w:t>
      </w:r>
      <w:r>
        <w:rPr>
          <w:rFonts w:ascii="宋体" w:hAnsi="宋体" w:cs="Arial" w:hint="eastAsia"/>
          <w:szCs w:val="21"/>
        </w:rPr>
        <w:t>2</w:t>
      </w:r>
      <w:r>
        <w:rPr>
          <w:rFonts w:ascii="宋体" w:cs="Arial" w:hint="eastAsia"/>
          <w:szCs w:val="21"/>
        </w:rPr>
        <w:t>.</w:t>
      </w:r>
      <w:r>
        <w:rPr>
          <w:rFonts w:ascii="宋体" w:hAnsi="宋体" w:cs="Arial" w:hint="eastAsia"/>
          <w:szCs w:val="21"/>
        </w:rPr>
        <w:t>5  临时消防方面的其他要求：</w:t>
      </w:r>
      <w:r>
        <w:rPr>
          <w:rFonts w:ascii="宋体" w:hAnsi="宋体" w:hint="eastAsia"/>
          <w:szCs w:val="21"/>
          <w:u w:val="single"/>
        </w:rPr>
        <w:t>无。</w:t>
      </w:r>
    </w:p>
    <w:p w:rsidR="00151D91" w:rsidRDefault="00151D91" w:rsidP="00151D91">
      <w:pPr>
        <w:keepNext/>
        <w:keepLines/>
        <w:spacing w:beforeLines="50" w:before="120" w:afterLines="50" w:after="120" w:line="360" w:lineRule="auto"/>
        <w:outlineLvl w:val="2"/>
        <w:rPr>
          <w:rFonts w:ascii="宋体"/>
          <w:kern w:val="0"/>
          <w:sz w:val="24"/>
          <w:szCs w:val="20"/>
        </w:rPr>
      </w:pPr>
      <w:bookmarkStart w:id="860" w:name="_Toc497584136"/>
      <w:bookmarkStart w:id="861" w:name="_Toc497214145"/>
      <w:bookmarkStart w:id="862" w:name="_Toc489280283"/>
      <w:bookmarkStart w:id="863" w:name="_Toc486580477"/>
      <w:r>
        <w:rPr>
          <w:rFonts w:ascii="宋体" w:hAnsi="宋体" w:hint="eastAsia"/>
          <w:kern w:val="0"/>
          <w:sz w:val="24"/>
          <w:szCs w:val="20"/>
        </w:rPr>
        <w:t>6.3  临时供电</w:t>
      </w:r>
      <w:bookmarkEnd w:id="860"/>
      <w:bookmarkEnd w:id="861"/>
      <w:bookmarkEnd w:id="862"/>
      <w:bookmarkEnd w:id="863"/>
    </w:p>
    <w:p w:rsidR="00151D91" w:rsidRDefault="00151D91" w:rsidP="00151D91">
      <w:pPr>
        <w:spacing w:line="360" w:lineRule="auto"/>
        <w:ind w:firstLineChars="300" w:firstLine="630"/>
        <w:rPr>
          <w:rFonts w:ascii="宋体"/>
          <w:szCs w:val="21"/>
          <w:u w:val="single"/>
        </w:rPr>
      </w:pPr>
      <w:r>
        <w:rPr>
          <w:rFonts w:ascii="宋体" w:hAnsi="宋体" w:cs="Arial" w:hint="eastAsia"/>
          <w:szCs w:val="21"/>
        </w:rPr>
        <w:t>6.3.6  临时用电方面的其他要求：</w:t>
      </w:r>
      <w:r>
        <w:rPr>
          <w:rFonts w:ascii="宋体" w:hAnsi="宋体" w:hint="eastAsia"/>
          <w:szCs w:val="21"/>
          <w:u w:val="single"/>
        </w:rPr>
        <w:t>无。</w:t>
      </w:r>
    </w:p>
    <w:p w:rsidR="00151D91" w:rsidRDefault="00151D91" w:rsidP="00151D91">
      <w:pPr>
        <w:keepNext/>
        <w:keepLines/>
        <w:spacing w:beforeLines="50" w:before="120" w:afterLines="50" w:after="120" w:line="360" w:lineRule="auto"/>
        <w:outlineLvl w:val="2"/>
        <w:rPr>
          <w:rFonts w:ascii="宋体"/>
          <w:kern w:val="0"/>
          <w:sz w:val="24"/>
          <w:szCs w:val="20"/>
        </w:rPr>
      </w:pPr>
      <w:bookmarkStart w:id="864" w:name="_Toc497584137"/>
      <w:bookmarkStart w:id="865" w:name="_Toc497214146"/>
      <w:bookmarkStart w:id="866" w:name="_Toc489280284"/>
      <w:bookmarkStart w:id="867" w:name="_Toc486580478"/>
      <w:r>
        <w:rPr>
          <w:rFonts w:ascii="宋体" w:hAnsi="宋体" w:hint="eastAsia"/>
          <w:kern w:val="0"/>
          <w:sz w:val="24"/>
          <w:szCs w:val="20"/>
        </w:rPr>
        <w:t>6.4  劳动保护</w:t>
      </w:r>
      <w:bookmarkEnd w:id="864"/>
      <w:bookmarkEnd w:id="865"/>
      <w:bookmarkEnd w:id="866"/>
      <w:bookmarkEnd w:id="867"/>
    </w:p>
    <w:p w:rsidR="00151D91" w:rsidRDefault="00151D91" w:rsidP="00151D91">
      <w:pPr>
        <w:spacing w:line="360" w:lineRule="auto"/>
        <w:ind w:firstLineChars="300" w:firstLine="630"/>
        <w:rPr>
          <w:rFonts w:ascii="宋体"/>
          <w:szCs w:val="21"/>
          <w:u w:val="single"/>
        </w:rPr>
      </w:pPr>
      <w:r>
        <w:rPr>
          <w:rFonts w:ascii="宋体" w:hAnsi="宋体" w:cs="Arial" w:hint="eastAsia"/>
          <w:szCs w:val="21"/>
        </w:rPr>
        <w:t>6</w:t>
      </w:r>
      <w:r>
        <w:rPr>
          <w:rFonts w:ascii="宋体" w:cs="Arial" w:hint="eastAsia"/>
          <w:szCs w:val="21"/>
        </w:rPr>
        <w:t>.</w:t>
      </w:r>
      <w:r>
        <w:rPr>
          <w:rFonts w:ascii="宋体" w:hAnsi="宋体" w:cs="Arial" w:hint="eastAsia"/>
          <w:szCs w:val="21"/>
        </w:rPr>
        <w:t>4</w:t>
      </w:r>
      <w:r>
        <w:rPr>
          <w:rFonts w:ascii="宋体" w:cs="Arial" w:hint="eastAsia"/>
          <w:szCs w:val="21"/>
        </w:rPr>
        <w:t>.</w:t>
      </w:r>
      <w:r>
        <w:rPr>
          <w:rFonts w:ascii="宋体" w:hAnsi="宋体" w:cs="Arial" w:hint="eastAsia"/>
          <w:szCs w:val="21"/>
        </w:rPr>
        <w:t>6  劳动保护方面的其他要求：</w:t>
      </w:r>
      <w:r>
        <w:rPr>
          <w:rFonts w:ascii="宋体" w:hAnsi="宋体" w:hint="eastAsia"/>
          <w:szCs w:val="21"/>
          <w:u w:val="single"/>
        </w:rPr>
        <w:t>无。</w:t>
      </w:r>
    </w:p>
    <w:p w:rsidR="00151D91" w:rsidRDefault="00151D91" w:rsidP="00151D91">
      <w:pPr>
        <w:keepNext/>
        <w:keepLines/>
        <w:spacing w:beforeLines="50" w:before="120" w:afterLines="50" w:after="120" w:line="360" w:lineRule="auto"/>
        <w:outlineLvl w:val="2"/>
        <w:rPr>
          <w:rFonts w:ascii="宋体"/>
          <w:kern w:val="0"/>
          <w:sz w:val="24"/>
          <w:szCs w:val="20"/>
        </w:rPr>
      </w:pPr>
      <w:bookmarkStart w:id="868" w:name="_Toc497584138"/>
      <w:bookmarkStart w:id="869" w:name="_Toc497214147"/>
      <w:bookmarkStart w:id="870" w:name="_Toc489280285"/>
      <w:bookmarkStart w:id="871" w:name="_Toc486580479"/>
      <w:r>
        <w:rPr>
          <w:rFonts w:ascii="宋体" w:hAnsi="宋体" w:hint="eastAsia"/>
          <w:kern w:val="0"/>
          <w:sz w:val="24"/>
          <w:szCs w:val="20"/>
        </w:rPr>
        <w:t>6.5  脚手架</w:t>
      </w:r>
      <w:bookmarkEnd w:id="868"/>
      <w:bookmarkEnd w:id="869"/>
      <w:bookmarkEnd w:id="870"/>
      <w:bookmarkEnd w:id="871"/>
    </w:p>
    <w:p w:rsidR="00151D91" w:rsidRDefault="00151D91" w:rsidP="00151D91">
      <w:pPr>
        <w:spacing w:line="360" w:lineRule="auto"/>
        <w:ind w:firstLineChars="300" w:firstLine="630"/>
        <w:rPr>
          <w:rFonts w:ascii="宋体"/>
          <w:szCs w:val="21"/>
          <w:u w:val="single"/>
        </w:rPr>
      </w:pPr>
      <w:r>
        <w:rPr>
          <w:rFonts w:ascii="宋体" w:hAnsi="宋体" w:cs="Arial" w:hint="eastAsia"/>
          <w:szCs w:val="21"/>
        </w:rPr>
        <w:t>6</w:t>
      </w:r>
      <w:r>
        <w:rPr>
          <w:rFonts w:ascii="宋体" w:cs="Arial" w:hint="eastAsia"/>
          <w:szCs w:val="21"/>
        </w:rPr>
        <w:t>.</w:t>
      </w:r>
      <w:r>
        <w:rPr>
          <w:rFonts w:ascii="宋体" w:hAnsi="宋体" w:cs="Arial" w:hint="eastAsia"/>
          <w:szCs w:val="21"/>
        </w:rPr>
        <w:t>5</w:t>
      </w:r>
      <w:r>
        <w:rPr>
          <w:rFonts w:ascii="宋体" w:cs="Arial" w:hint="eastAsia"/>
          <w:szCs w:val="21"/>
        </w:rPr>
        <w:t>.</w:t>
      </w:r>
      <w:r>
        <w:rPr>
          <w:rFonts w:ascii="宋体" w:hAnsi="宋体" w:cs="Arial" w:hint="eastAsia"/>
          <w:szCs w:val="21"/>
        </w:rPr>
        <w:t>6  脚手架的其他要求：</w:t>
      </w:r>
      <w:r>
        <w:rPr>
          <w:rFonts w:ascii="宋体" w:hAnsi="宋体" w:hint="eastAsia"/>
          <w:szCs w:val="21"/>
          <w:u w:val="single"/>
        </w:rPr>
        <w:t>无。</w:t>
      </w:r>
    </w:p>
    <w:p w:rsidR="00151D91" w:rsidRDefault="00151D91" w:rsidP="00151D91">
      <w:pPr>
        <w:keepNext/>
        <w:keepLines/>
        <w:spacing w:beforeLines="50" w:before="120" w:afterLines="50" w:after="120" w:line="360" w:lineRule="auto"/>
        <w:outlineLvl w:val="2"/>
        <w:rPr>
          <w:rFonts w:ascii="宋体"/>
          <w:kern w:val="0"/>
          <w:sz w:val="24"/>
          <w:szCs w:val="20"/>
        </w:rPr>
      </w:pPr>
      <w:bookmarkStart w:id="872" w:name="_Toc497584139"/>
      <w:bookmarkStart w:id="873" w:name="_Toc497214148"/>
      <w:bookmarkStart w:id="874" w:name="_Toc489280286"/>
      <w:bookmarkStart w:id="875" w:name="_Toc486580480"/>
      <w:r>
        <w:rPr>
          <w:rFonts w:ascii="宋体" w:hAnsi="宋体" w:hint="eastAsia"/>
          <w:kern w:val="0"/>
          <w:sz w:val="24"/>
          <w:szCs w:val="20"/>
        </w:rPr>
        <w:t>6.6  施工安全措施计划</w:t>
      </w:r>
      <w:bookmarkEnd w:id="872"/>
      <w:bookmarkEnd w:id="873"/>
      <w:bookmarkEnd w:id="874"/>
      <w:bookmarkEnd w:id="875"/>
    </w:p>
    <w:p w:rsidR="00151D91" w:rsidRDefault="00151D91" w:rsidP="00151D91">
      <w:pPr>
        <w:spacing w:line="360" w:lineRule="auto"/>
        <w:ind w:firstLineChars="300" w:firstLine="630"/>
        <w:rPr>
          <w:rFonts w:ascii="宋体"/>
          <w:szCs w:val="21"/>
        </w:rPr>
      </w:pPr>
      <w:r>
        <w:rPr>
          <w:rFonts w:ascii="宋体" w:hAnsi="宋体" w:cs="Arial" w:hint="eastAsia"/>
          <w:szCs w:val="21"/>
        </w:rPr>
        <w:t>6</w:t>
      </w:r>
      <w:r>
        <w:rPr>
          <w:rFonts w:ascii="宋体" w:cs="Arial" w:hint="eastAsia"/>
          <w:szCs w:val="21"/>
        </w:rPr>
        <w:t>.</w:t>
      </w:r>
      <w:r>
        <w:rPr>
          <w:rFonts w:ascii="宋体" w:hAnsi="宋体" w:cs="Arial" w:hint="eastAsia"/>
          <w:szCs w:val="21"/>
        </w:rPr>
        <w:t>6</w:t>
      </w:r>
      <w:r>
        <w:rPr>
          <w:rFonts w:ascii="宋体" w:cs="Arial" w:hint="eastAsia"/>
          <w:szCs w:val="21"/>
        </w:rPr>
        <w:t>.</w:t>
      </w:r>
      <w:r>
        <w:rPr>
          <w:rFonts w:ascii="宋体" w:hAnsi="宋体" w:cs="Arial" w:hint="eastAsia"/>
          <w:szCs w:val="21"/>
        </w:rPr>
        <w:t xml:space="preserve">2  </w:t>
      </w:r>
      <w:r>
        <w:rPr>
          <w:rFonts w:ascii="宋体" w:hAnsi="宋体" w:hint="eastAsia"/>
          <w:szCs w:val="21"/>
        </w:rPr>
        <w:t>施工安全措施计划内容包括：</w:t>
      </w:r>
    </w:p>
    <w:p w:rsidR="00151D91" w:rsidRDefault="00151D91" w:rsidP="00151D91">
      <w:pPr>
        <w:spacing w:line="360" w:lineRule="auto"/>
        <w:ind w:firstLineChars="300" w:firstLine="630"/>
        <w:rPr>
          <w:rFonts w:ascii="宋体"/>
          <w:szCs w:val="21"/>
        </w:rPr>
      </w:pPr>
      <w:r>
        <w:rPr>
          <w:rFonts w:ascii="宋体" w:hAnsi="宋体" w:hint="eastAsia"/>
          <w:szCs w:val="21"/>
        </w:rPr>
        <w:t>（9）其他要求：</w:t>
      </w:r>
      <w:r>
        <w:rPr>
          <w:rFonts w:ascii="宋体" w:hAnsi="宋体" w:hint="eastAsia"/>
          <w:szCs w:val="21"/>
          <w:u w:val="single"/>
        </w:rPr>
        <w:t>无。</w:t>
      </w:r>
    </w:p>
    <w:p w:rsidR="00151D91" w:rsidRDefault="00151D91" w:rsidP="00151D91">
      <w:pPr>
        <w:keepNext/>
        <w:keepLines/>
        <w:spacing w:beforeLines="50" w:before="120" w:afterLines="50" w:after="120" w:line="360" w:lineRule="auto"/>
        <w:outlineLvl w:val="2"/>
        <w:rPr>
          <w:rFonts w:ascii="宋体"/>
          <w:kern w:val="0"/>
          <w:sz w:val="24"/>
          <w:szCs w:val="20"/>
        </w:rPr>
      </w:pPr>
      <w:bookmarkStart w:id="876" w:name="_Toc497584140"/>
      <w:bookmarkStart w:id="877" w:name="_Toc497214149"/>
      <w:bookmarkStart w:id="878" w:name="_Toc489280287"/>
      <w:bookmarkStart w:id="879" w:name="_Toc486580481"/>
      <w:r>
        <w:rPr>
          <w:rFonts w:ascii="宋体" w:hAnsi="宋体" w:hint="eastAsia"/>
          <w:kern w:val="0"/>
          <w:sz w:val="24"/>
          <w:szCs w:val="20"/>
        </w:rPr>
        <w:t>6.7  文明施工</w:t>
      </w:r>
      <w:bookmarkEnd w:id="876"/>
      <w:bookmarkEnd w:id="877"/>
      <w:bookmarkEnd w:id="878"/>
      <w:bookmarkEnd w:id="879"/>
    </w:p>
    <w:p w:rsidR="00151D91" w:rsidRDefault="00151D91" w:rsidP="00151D91">
      <w:pPr>
        <w:spacing w:line="360" w:lineRule="auto"/>
        <w:ind w:firstLineChars="300" w:firstLine="630"/>
        <w:rPr>
          <w:rFonts w:ascii="宋体"/>
          <w:szCs w:val="21"/>
          <w:u w:val="single"/>
        </w:rPr>
      </w:pPr>
      <w:r>
        <w:rPr>
          <w:rFonts w:ascii="宋体" w:hAnsi="宋体" w:cs="Arial" w:hint="eastAsia"/>
          <w:szCs w:val="21"/>
        </w:rPr>
        <w:t>6</w:t>
      </w:r>
      <w:r>
        <w:rPr>
          <w:rFonts w:ascii="宋体" w:cs="Arial" w:hint="eastAsia"/>
          <w:szCs w:val="21"/>
        </w:rPr>
        <w:t>.</w:t>
      </w:r>
      <w:r>
        <w:rPr>
          <w:rFonts w:ascii="宋体" w:hAnsi="宋体" w:cs="Arial" w:hint="eastAsia"/>
          <w:szCs w:val="21"/>
        </w:rPr>
        <w:t>7</w:t>
      </w:r>
      <w:r>
        <w:rPr>
          <w:rFonts w:ascii="宋体" w:cs="Arial" w:hint="eastAsia"/>
          <w:szCs w:val="21"/>
        </w:rPr>
        <w:t>.</w:t>
      </w:r>
      <w:r>
        <w:rPr>
          <w:rFonts w:ascii="宋体" w:hAnsi="宋体" w:cs="Arial" w:hint="eastAsia"/>
          <w:szCs w:val="21"/>
        </w:rPr>
        <w:t>11  文明施工方面的其他要求：</w:t>
      </w:r>
      <w:r>
        <w:rPr>
          <w:rFonts w:ascii="宋体" w:hAnsi="宋体" w:hint="eastAsia"/>
          <w:szCs w:val="21"/>
          <w:u w:val="single"/>
        </w:rPr>
        <w:t>无。</w:t>
      </w:r>
    </w:p>
    <w:p w:rsidR="00151D91" w:rsidRDefault="00151D91" w:rsidP="00151D91">
      <w:pPr>
        <w:keepNext/>
        <w:keepLines/>
        <w:spacing w:beforeLines="50" w:before="120" w:afterLines="50" w:after="120" w:line="360" w:lineRule="auto"/>
        <w:outlineLvl w:val="2"/>
        <w:rPr>
          <w:rFonts w:ascii="宋体"/>
          <w:kern w:val="0"/>
          <w:sz w:val="24"/>
          <w:szCs w:val="20"/>
        </w:rPr>
      </w:pPr>
      <w:bookmarkStart w:id="880" w:name="_Toc497584141"/>
      <w:bookmarkStart w:id="881" w:name="_Toc497214150"/>
      <w:bookmarkStart w:id="882" w:name="_Toc489280288"/>
      <w:bookmarkStart w:id="883" w:name="_Toc486580482"/>
      <w:r>
        <w:rPr>
          <w:rFonts w:ascii="宋体" w:hAnsi="宋体" w:hint="eastAsia"/>
          <w:kern w:val="0"/>
          <w:sz w:val="24"/>
          <w:szCs w:val="20"/>
        </w:rPr>
        <w:t>6.8  环境保护</w:t>
      </w:r>
      <w:bookmarkEnd w:id="880"/>
      <w:bookmarkEnd w:id="881"/>
      <w:bookmarkEnd w:id="882"/>
      <w:bookmarkEnd w:id="883"/>
    </w:p>
    <w:p w:rsidR="00151D91" w:rsidRDefault="00151D91" w:rsidP="00151D91">
      <w:pPr>
        <w:spacing w:line="360" w:lineRule="auto"/>
        <w:ind w:firstLineChars="300" w:firstLine="630"/>
        <w:rPr>
          <w:rFonts w:ascii="宋体"/>
          <w:szCs w:val="21"/>
          <w:u w:val="single"/>
        </w:rPr>
      </w:pPr>
      <w:r>
        <w:rPr>
          <w:rFonts w:ascii="宋体" w:hAnsi="宋体" w:cs="Arial" w:hint="eastAsia"/>
          <w:szCs w:val="21"/>
        </w:rPr>
        <w:t>6.8.10  环境保护方面的其他要求：</w:t>
      </w:r>
      <w:r>
        <w:rPr>
          <w:rFonts w:ascii="宋体" w:hAnsi="宋体" w:hint="eastAsia"/>
          <w:szCs w:val="21"/>
          <w:u w:val="single"/>
        </w:rPr>
        <w:t>无。</w:t>
      </w:r>
    </w:p>
    <w:p w:rsidR="00151D91" w:rsidRDefault="00151D91" w:rsidP="00151D91">
      <w:pPr>
        <w:keepNext/>
        <w:keepLines/>
        <w:spacing w:beforeLines="50" w:before="120" w:afterLines="50" w:after="120" w:line="360" w:lineRule="auto"/>
        <w:outlineLvl w:val="2"/>
        <w:rPr>
          <w:rFonts w:ascii="宋体"/>
          <w:kern w:val="0"/>
          <w:sz w:val="24"/>
          <w:szCs w:val="20"/>
        </w:rPr>
      </w:pPr>
      <w:bookmarkStart w:id="884" w:name="_Toc497584142"/>
      <w:bookmarkStart w:id="885" w:name="_Toc497214151"/>
      <w:bookmarkStart w:id="886" w:name="_Toc489280289"/>
      <w:bookmarkStart w:id="887" w:name="_Toc486580483"/>
      <w:r>
        <w:rPr>
          <w:rFonts w:ascii="宋体" w:hAnsi="宋体" w:hint="eastAsia"/>
          <w:kern w:val="0"/>
          <w:sz w:val="24"/>
          <w:szCs w:val="20"/>
        </w:rPr>
        <w:t>6.9  施工环保措施计划</w:t>
      </w:r>
      <w:bookmarkEnd w:id="884"/>
      <w:bookmarkEnd w:id="885"/>
      <w:bookmarkEnd w:id="886"/>
      <w:bookmarkEnd w:id="887"/>
    </w:p>
    <w:p w:rsidR="00151D91" w:rsidRDefault="00151D91" w:rsidP="00151D91">
      <w:pPr>
        <w:spacing w:line="360" w:lineRule="auto"/>
        <w:ind w:firstLineChars="300" w:firstLine="630"/>
        <w:rPr>
          <w:rFonts w:ascii="宋体"/>
          <w:szCs w:val="21"/>
        </w:rPr>
      </w:pPr>
      <w:r>
        <w:rPr>
          <w:rFonts w:ascii="宋体" w:hAnsi="宋体" w:cs="Arial" w:hint="eastAsia"/>
          <w:szCs w:val="21"/>
        </w:rPr>
        <w:t xml:space="preserve">6.9.1  </w:t>
      </w:r>
      <w:r>
        <w:rPr>
          <w:rFonts w:ascii="宋体" w:hAnsi="宋体" w:hint="eastAsia"/>
          <w:szCs w:val="21"/>
        </w:rPr>
        <w:t>施工环保措施计划内容应包括：</w:t>
      </w:r>
    </w:p>
    <w:p w:rsidR="00151D91" w:rsidRDefault="00151D91" w:rsidP="00151D91">
      <w:pPr>
        <w:adjustRightInd w:val="0"/>
        <w:spacing w:line="360" w:lineRule="auto"/>
        <w:ind w:firstLineChars="300" w:firstLine="630"/>
        <w:jc w:val="left"/>
        <w:rPr>
          <w:rFonts w:ascii="宋体" w:cs="Arial"/>
          <w:kern w:val="0"/>
          <w:szCs w:val="21"/>
        </w:rPr>
      </w:pPr>
      <w:r>
        <w:rPr>
          <w:rFonts w:ascii="宋体" w:hAnsi="宋体" w:hint="eastAsia"/>
          <w:kern w:val="0"/>
          <w:szCs w:val="21"/>
        </w:rPr>
        <w:t>（15）其他要求：</w:t>
      </w:r>
      <w:r>
        <w:rPr>
          <w:rFonts w:ascii="宋体" w:hAnsi="宋体" w:hint="eastAsia"/>
          <w:szCs w:val="21"/>
          <w:u w:val="single"/>
        </w:rPr>
        <w:t>无。</w:t>
      </w:r>
      <w:r>
        <w:rPr>
          <w:rFonts w:ascii="宋体" w:hAnsi="宋体" w:hint="eastAsia"/>
          <w:kern w:val="0"/>
          <w:szCs w:val="21"/>
          <w:u w:val="single"/>
        </w:rPr>
        <w:t xml:space="preserve"> </w:t>
      </w:r>
    </w:p>
    <w:p w:rsidR="00151D91" w:rsidRDefault="00151D91" w:rsidP="00151D91">
      <w:pPr>
        <w:keepNext/>
        <w:keepLines/>
        <w:spacing w:beforeLines="50" w:before="120" w:afterLines="50" w:after="120" w:line="360" w:lineRule="auto"/>
        <w:outlineLvl w:val="1"/>
        <w:rPr>
          <w:rFonts w:ascii="宋体" w:cs="宋体"/>
          <w:sz w:val="28"/>
          <w:szCs w:val="20"/>
        </w:rPr>
      </w:pPr>
      <w:bookmarkStart w:id="888" w:name="_Toc497584143"/>
      <w:bookmarkStart w:id="889" w:name="_Toc497214152"/>
      <w:bookmarkStart w:id="890" w:name="_Toc490331751"/>
      <w:bookmarkStart w:id="891" w:name="_Toc489280290"/>
      <w:bookmarkStart w:id="892" w:name="_Toc486580484"/>
      <w:r>
        <w:rPr>
          <w:rFonts w:ascii="宋体" w:hAnsi="宋体" w:cs="宋体" w:hint="eastAsia"/>
          <w:sz w:val="28"/>
          <w:szCs w:val="20"/>
        </w:rPr>
        <w:t>7.治安保卫</w:t>
      </w:r>
      <w:bookmarkEnd w:id="888"/>
      <w:bookmarkEnd w:id="889"/>
      <w:bookmarkEnd w:id="890"/>
      <w:bookmarkEnd w:id="891"/>
      <w:bookmarkEnd w:id="892"/>
    </w:p>
    <w:p w:rsidR="00151D91" w:rsidRDefault="00151D91" w:rsidP="00151D91">
      <w:pPr>
        <w:spacing w:line="360" w:lineRule="auto"/>
        <w:ind w:firstLineChars="200" w:firstLine="420"/>
        <w:rPr>
          <w:rFonts w:ascii="宋体" w:cs="Arial"/>
          <w:szCs w:val="21"/>
        </w:rPr>
      </w:pPr>
      <w:r>
        <w:rPr>
          <w:rFonts w:ascii="宋体" w:hAnsi="宋体" w:cs="Arial" w:hint="eastAsia"/>
          <w:szCs w:val="21"/>
        </w:rPr>
        <w:t>7</w:t>
      </w:r>
      <w:r>
        <w:rPr>
          <w:rFonts w:ascii="宋体" w:cs="Arial" w:hint="eastAsia"/>
          <w:szCs w:val="21"/>
        </w:rPr>
        <w:t>.</w:t>
      </w:r>
      <w:r>
        <w:rPr>
          <w:rFonts w:ascii="宋体" w:hAnsi="宋体" w:cs="Arial" w:hint="eastAsia"/>
          <w:szCs w:val="21"/>
        </w:rPr>
        <w:t>7  突发治安事件紧急预案的要求：</w:t>
      </w:r>
      <w:r>
        <w:rPr>
          <w:rFonts w:ascii="宋体" w:hAnsi="宋体" w:cs="Arial" w:hint="eastAsia"/>
          <w:szCs w:val="21"/>
          <w:u w:val="single"/>
        </w:rPr>
        <w:t>技术措施与组织措施详尽、实用、明确及有效。</w:t>
      </w:r>
    </w:p>
    <w:p w:rsidR="00151D91" w:rsidRDefault="00151D91" w:rsidP="00151D91">
      <w:pPr>
        <w:spacing w:line="360" w:lineRule="auto"/>
        <w:ind w:firstLineChars="200" w:firstLine="420"/>
        <w:rPr>
          <w:rFonts w:ascii="宋体"/>
          <w:szCs w:val="21"/>
          <w:u w:val="single"/>
        </w:rPr>
      </w:pPr>
      <w:r>
        <w:rPr>
          <w:rFonts w:ascii="宋体" w:hAnsi="宋体" w:cs="Arial" w:hint="eastAsia"/>
          <w:szCs w:val="21"/>
        </w:rPr>
        <w:t>7</w:t>
      </w:r>
      <w:r>
        <w:rPr>
          <w:rFonts w:ascii="宋体" w:cs="Arial" w:hint="eastAsia"/>
          <w:szCs w:val="21"/>
        </w:rPr>
        <w:t>.</w:t>
      </w:r>
      <w:r>
        <w:rPr>
          <w:rFonts w:ascii="宋体" w:hAnsi="宋体" w:cs="Arial" w:hint="eastAsia"/>
          <w:szCs w:val="21"/>
        </w:rPr>
        <w:t>8  治安保卫管理方面的其他要求：</w:t>
      </w:r>
      <w:r>
        <w:rPr>
          <w:rFonts w:ascii="宋体" w:hAnsi="宋体" w:cs="Arial" w:hint="eastAsia"/>
          <w:szCs w:val="21"/>
          <w:u w:val="single"/>
        </w:rPr>
        <w:t>无。</w:t>
      </w:r>
      <w:r>
        <w:rPr>
          <w:rFonts w:ascii="宋体" w:hint="eastAsia"/>
          <w:szCs w:val="21"/>
          <w:u w:val="single"/>
        </w:rPr>
        <w:t xml:space="preserve"> </w:t>
      </w:r>
    </w:p>
    <w:p w:rsidR="00151D91" w:rsidRDefault="00151D91" w:rsidP="00151D91">
      <w:pPr>
        <w:keepNext/>
        <w:keepLines/>
        <w:spacing w:beforeLines="50" w:before="120" w:afterLines="50" w:after="120" w:line="360" w:lineRule="auto"/>
        <w:outlineLvl w:val="1"/>
        <w:rPr>
          <w:rFonts w:ascii="宋体" w:cs="宋体"/>
          <w:sz w:val="28"/>
          <w:szCs w:val="20"/>
        </w:rPr>
      </w:pPr>
      <w:bookmarkStart w:id="893" w:name="_Toc497584144"/>
      <w:bookmarkStart w:id="894" w:name="_Toc497214153"/>
      <w:bookmarkStart w:id="895" w:name="_Toc490331752"/>
      <w:bookmarkStart w:id="896" w:name="_Toc489280291"/>
      <w:bookmarkStart w:id="897" w:name="_Toc486580485"/>
      <w:r>
        <w:rPr>
          <w:rFonts w:ascii="宋体" w:hAnsi="宋体" w:cs="宋体" w:hint="eastAsia"/>
          <w:sz w:val="28"/>
          <w:szCs w:val="20"/>
        </w:rPr>
        <w:lastRenderedPageBreak/>
        <w:t>8.地上、地下设施和周边建筑物的临时保护</w:t>
      </w:r>
      <w:bookmarkEnd w:id="893"/>
      <w:bookmarkEnd w:id="894"/>
      <w:bookmarkEnd w:id="895"/>
      <w:bookmarkEnd w:id="896"/>
      <w:bookmarkEnd w:id="897"/>
    </w:p>
    <w:p w:rsidR="00151D91" w:rsidRDefault="00151D91" w:rsidP="00151D91">
      <w:pPr>
        <w:spacing w:line="360" w:lineRule="auto"/>
        <w:ind w:firstLineChars="200" w:firstLine="420"/>
        <w:rPr>
          <w:rFonts w:ascii="宋体"/>
          <w:szCs w:val="21"/>
          <w:u w:val="single"/>
        </w:rPr>
      </w:pPr>
      <w:r>
        <w:rPr>
          <w:rFonts w:ascii="宋体" w:hAnsi="宋体" w:cs="Arial" w:hint="eastAsia"/>
          <w:szCs w:val="21"/>
        </w:rPr>
        <w:t>8.3  发包人特别提醒承包人注意以下地上、地下设施和周边建筑物的保护：</w:t>
      </w:r>
      <w:r>
        <w:rPr>
          <w:rFonts w:ascii="宋体" w:hAnsi="宋体" w:cs="Arial" w:hint="eastAsia"/>
          <w:szCs w:val="21"/>
          <w:u w:val="single"/>
        </w:rPr>
        <w:t>无。</w:t>
      </w:r>
    </w:p>
    <w:p w:rsidR="00151D91" w:rsidRDefault="00151D91" w:rsidP="00151D91">
      <w:pPr>
        <w:spacing w:line="360" w:lineRule="auto"/>
        <w:ind w:firstLineChars="200" w:firstLine="420"/>
        <w:rPr>
          <w:rFonts w:ascii="宋体"/>
          <w:szCs w:val="21"/>
          <w:u w:val="single"/>
        </w:rPr>
      </w:pPr>
      <w:r>
        <w:rPr>
          <w:rFonts w:ascii="宋体" w:hAnsi="宋体" w:cs="Arial" w:hint="eastAsia"/>
          <w:szCs w:val="21"/>
        </w:rPr>
        <w:t xml:space="preserve">8.4  </w:t>
      </w:r>
      <w:r>
        <w:rPr>
          <w:rFonts w:ascii="宋体" w:hAnsi="宋体" w:hint="eastAsia"/>
          <w:szCs w:val="21"/>
        </w:rPr>
        <w:t>地上、地下设施和周边建筑物的临时保护的其他要求：</w:t>
      </w:r>
      <w:r>
        <w:rPr>
          <w:rFonts w:ascii="宋体" w:hAnsi="宋体" w:cs="Arial" w:hint="eastAsia"/>
          <w:szCs w:val="21"/>
          <w:u w:val="single"/>
        </w:rPr>
        <w:t>无。</w:t>
      </w:r>
    </w:p>
    <w:p w:rsidR="00151D91" w:rsidRDefault="00151D91" w:rsidP="00151D91">
      <w:pPr>
        <w:keepNext/>
        <w:keepLines/>
        <w:spacing w:beforeLines="50" w:before="120" w:afterLines="50" w:after="120" w:line="360" w:lineRule="auto"/>
        <w:outlineLvl w:val="1"/>
        <w:rPr>
          <w:rFonts w:ascii="宋体" w:cs="宋体"/>
          <w:sz w:val="28"/>
          <w:szCs w:val="20"/>
        </w:rPr>
      </w:pPr>
      <w:bookmarkStart w:id="898" w:name="_Toc497584145"/>
      <w:bookmarkStart w:id="899" w:name="_Toc497214154"/>
      <w:bookmarkStart w:id="900" w:name="_Toc490331753"/>
      <w:bookmarkStart w:id="901" w:name="_Toc489280292"/>
      <w:bookmarkStart w:id="902" w:name="_Toc486580486"/>
      <w:r>
        <w:rPr>
          <w:rFonts w:ascii="宋体" w:hAnsi="宋体" w:cs="宋体" w:hint="eastAsia"/>
          <w:sz w:val="28"/>
          <w:szCs w:val="20"/>
        </w:rPr>
        <w:t>9.样品和材料代换</w:t>
      </w:r>
      <w:bookmarkEnd w:id="898"/>
      <w:bookmarkEnd w:id="899"/>
      <w:bookmarkEnd w:id="900"/>
      <w:bookmarkEnd w:id="901"/>
      <w:bookmarkEnd w:id="902"/>
    </w:p>
    <w:p w:rsidR="00151D91" w:rsidRDefault="00151D91" w:rsidP="00151D91">
      <w:pPr>
        <w:keepNext/>
        <w:keepLines/>
        <w:spacing w:beforeLines="50" w:before="120" w:afterLines="50" w:after="120" w:line="360" w:lineRule="auto"/>
        <w:outlineLvl w:val="2"/>
        <w:rPr>
          <w:rFonts w:ascii="宋体"/>
          <w:kern w:val="0"/>
          <w:sz w:val="24"/>
          <w:szCs w:val="20"/>
        </w:rPr>
      </w:pPr>
      <w:bookmarkStart w:id="903" w:name="_Toc497584146"/>
      <w:bookmarkStart w:id="904" w:name="_Toc497214155"/>
      <w:bookmarkStart w:id="905" w:name="_Toc489280293"/>
      <w:bookmarkStart w:id="906" w:name="_Toc486580487"/>
      <w:r>
        <w:rPr>
          <w:rFonts w:ascii="宋体" w:hAnsi="宋体" w:hint="eastAsia"/>
          <w:kern w:val="0"/>
          <w:sz w:val="24"/>
          <w:szCs w:val="20"/>
        </w:rPr>
        <w:t>9.1  样品</w:t>
      </w:r>
      <w:bookmarkEnd w:id="903"/>
      <w:bookmarkEnd w:id="904"/>
      <w:bookmarkEnd w:id="905"/>
      <w:bookmarkEnd w:id="906"/>
    </w:p>
    <w:p w:rsidR="00151D91" w:rsidRDefault="00151D91" w:rsidP="00151D91">
      <w:pPr>
        <w:spacing w:line="360" w:lineRule="auto"/>
        <w:ind w:firstLineChars="300" w:firstLine="630"/>
        <w:rPr>
          <w:rFonts w:ascii="宋体"/>
          <w:szCs w:val="21"/>
          <w:u w:val="single"/>
        </w:rPr>
      </w:pPr>
      <w:r>
        <w:rPr>
          <w:rFonts w:ascii="宋体" w:hAnsi="宋体" w:cs="Arial" w:hint="eastAsia"/>
          <w:szCs w:val="21"/>
        </w:rPr>
        <w:t>9.1.1  本工程需要承包人提供样品的材料和工程设备：</w:t>
      </w:r>
      <w:r>
        <w:rPr>
          <w:rFonts w:ascii="宋体" w:hAnsi="宋体" w:cs="Arial" w:hint="eastAsia"/>
          <w:szCs w:val="21"/>
          <w:u w:val="single"/>
        </w:rPr>
        <w:t>无。</w:t>
      </w:r>
    </w:p>
    <w:p w:rsidR="00151D91" w:rsidRDefault="00151D91" w:rsidP="00151D91">
      <w:pPr>
        <w:keepNext/>
        <w:keepLines/>
        <w:spacing w:beforeLines="50" w:before="120" w:afterLines="50" w:after="120" w:line="360" w:lineRule="auto"/>
        <w:outlineLvl w:val="1"/>
        <w:rPr>
          <w:rFonts w:ascii="宋体" w:cs="宋体"/>
          <w:sz w:val="28"/>
          <w:szCs w:val="20"/>
        </w:rPr>
      </w:pPr>
      <w:bookmarkStart w:id="907" w:name="_Toc497584147"/>
      <w:bookmarkStart w:id="908" w:name="_Toc497214156"/>
      <w:bookmarkStart w:id="909" w:name="_Toc490331754"/>
      <w:bookmarkStart w:id="910" w:name="_Toc489280294"/>
      <w:bookmarkStart w:id="911" w:name="_Toc486580488"/>
      <w:r>
        <w:rPr>
          <w:rFonts w:ascii="宋体" w:hAnsi="宋体" w:cs="宋体" w:hint="eastAsia"/>
          <w:sz w:val="28"/>
          <w:szCs w:val="20"/>
        </w:rPr>
        <w:t>10.特殊技术标准和要求</w:t>
      </w:r>
      <w:bookmarkEnd w:id="907"/>
      <w:bookmarkEnd w:id="908"/>
      <w:bookmarkEnd w:id="909"/>
      <w:bookmarkEnd w:id="910"/>
      <w:bookmarkEnd w:id="911"/>
    </w:p>
    <w:p w:rsidR="00151D91" w:rsidRDefault="00151D91" w:rsidP="00151D91">
      <w:pPr>
        <w:keepNext/>
        <w:keepLines/>
        <w:spacing w:beforeLines="50" w:before="120" w:afterLines="50" w:after="120" w:line="360" w:lineRule="auto"/>
        <w:outlineLvl w:val="2"/>
        <w:rPr>
          <w:rFonts w:ascii="宋体"/>
          <w:kern w:val="0"/>
          <w:sz w:val="24"/>
          <w:szCs w:val="20"/>
        </w:rPr>
      </w:pPr>
      <w:bookmarkStart w:id="912" w:name="_Toc497584148"/>
      <w:bookmarkStart w:id="913" w:name="_Toc497214157"/>
      <w:bookmarkStart w:id="914" w:name="_Toc489280295"/>
      <w:bookmarkStart w:id="915" w:name="_Toc486580489"/>
      <w:r>
        <w:rPr>
          <w:rFonts w:ascii="宋体" w:hAnsi="宋体" w:hint="eastAsia"/>
          <w:kern w:val="0"/>
          <w:sz w:val="24"/>
          <w:szCs w:val="20"/>
        </w:rPr>
        <w:t>10.1  部分材料和工程设备特殊技术要求</w:t>
      </w:r>
      <w:bookmarkEnd w:id="912"/>
      <w:bookmarkEnd w:id="913"/>
      <w:bookmarkEnd w:id="914"/>
      <w:bookmarkEnd w:id="915"/>
    </w:p>
    <w:p w:rsidR="00151D91" w:rsidRDefault="00151D91" w:rsidP="00151D91">
      <w:pPr>
        <w:spacing w:line="360" w:lineRule="auto"/>
        <w:ind w:leftChars="300" w:left="1470" w:hangingChars="400" w:hanging="840"/>
        <w:rPr>
          <w:rFonts w:ascii="宋体"/>
          <w:u w:val="single"/>
        </w:rPr>
      </w:pPr>
      <w:r>
        <w:rPr>
          <w:rFonts w:ascii="宋体" w:hAnsi="宋体" w:cs="Arial" w:hint="eastAsia"/>
          <w:szCs w:val="21"/>
        </w:rPr>
        <w:t>10</w:t>
      </w:r>
      <w:r>
        <w:rPr>
          <w:rFonts w:ascii="宋体" w:cs="Arial" w:hint="eastAsia"/>
          <w:szCs w:val="21"/>
        </w:rPr>
        <w:t>.</w:t>
      </w:r>
      <w:r>
        <w:rPr>
          <w:rFonts w:ascii="宋体" w:hAnsi="宋体" w:cs="Arial" w:hint="eastAsia"/>
          <w:szCs w:val="21"/>
        </w:rPr>
        <w:t>1.1  承包人自行施工范围内的部分材料和工程设备相关技术要求：</w:t>
      </w:r>
      <w:r>
        <w:rPr>
          <w:rFonts w:ascii="宋体" w:hAnsi="宋体" w:hint="eastAsia"/>
          <w:u w:val="single"/>
        </w:rPr>
        <w:t>满足施工图纸、国家及地方相关规范、相关行业主管部门的要求。</w:t>
      </w:r>
    </w:p>
    <w:p w:rsidR="00151D91" w:rsidRDefault="00151D91" w:rsidP="00151D91">
      <w:pPr>
        <w:spacing w:line="360" w:lineRule="auto"/>
        <w:ind w:firstLineChars="300" w:firstLine="630"/>
        <w:rPr>
          <w:rFonts w:ascii="宋体" w:hAnsi="宋体"/>
        </w:rPr>
      </w:pPr>
      <w:r>
        <w:rPr>
          <w:rFonts w:ascii="宋体" w:hAnsi="宋体" w:hint="eastAsia"/>
        </w:rPr>
        <w:t>10.1.2  承包人自行施工范围内的材料和工程设备选型允许的偏离：</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91"/>
        <w:gridCol w:w="1704"/>
        <w:gridCol w:w="1705"/>
        <w:gridCol w:w="1705"/>
      </w:tblGrid>
      <w:tr w:rsidR="00151D91" w:rsidTr="001C40D7">
        <w:tc>
          <w:tcPr>
            <w:tcW w:w="817" w:type="dxa"/>
            <w:tcBorders>
              <w:top w:val="single" w:sz="4" w:space="0" w:color="auto"/>
              <w:left w:val="single" w:sz="4" w:space="0" w:color="auto"/>
              <w:bottom w:val="single" w:sz="4" w:space="0" w:color="auto"/>
              <w:right w:val="single" w:sz="4" w:space="0" w:color="auto"/>
            </w:tcBorders>
            <w:hideMark/>
          </w:tcPr>
          <w:p w:rsidR="00151D91" w:rsidRDefault="00151D91">
            <w:pPr>
              <w:spacing w:line="360" w:lineRule="auto"/>
              <w:jc w:val="center"/>
              <w:rPr>
                <w:rFonts w:ascii="宋体"/>
                <w:szCs w:val="21"/>
              </w:rPr>
            </w:pPr>
            <w:r>
              <w:rPr>
                <w:rFonts w:ascii="宋体" w:hAnsi="宋体" w:hint="eastAsia"/>
                <w:szCs w:val="21"/>
              </w:rPr>
              <w:t>序号</w:t>
            </w:r>
          </w:p>
        </w:tc>
        <w:tc>
          <w:tcPr>
            <w:tcW w:w="2591" w:type="dxa"/>
            <w:tcBorders>
              <w:top w:val="single" w:sz="4" w:space="0" w:color="auto"/>
              <w:left w:val="single" w:sz="4" w:space="0" w:color="auto"/>
              <w:bottom w:val="single" w:sz="4" w:space="0" w:color="auto"/>
              <w:right w:val="single" w:sz="4" w:space="0" w:color="auto"/>
            </w:tcBorders>
            <w:hideMark/>
          </w:tcPr>
          <w:p w:rsidR="00151D91" w:rsidRDefault="00151D91">
            <w:pPr>
              <w:spacing w:line="360" w:lineRule="auto"/>
              <w:jc w:val="center"/>
              <w:rPr>
                <w:rFonts w:ascii="宋体"/>
                <w:szCs w:val="21"/>
              </w:rPr>
            </w:pPr>
            <w:r>
              <w:rPr>
                <w:rFonts w:ascii="宋体" w:hAnsi="宋体" w:hint="eastAsia"/>
                <w:szCs w:val="21"/>
              </w:rPr>
              <w:t>材料和工程设备名称</w:t>
            </w:r>
          </w:p>
        </w:tc>
        <w:tc>
          <w:tcPr>
            <w:tcW w:w="1704" w:type="dxa"/>
            <w:tcBorders>
              <w:top w:val="single" w:sz="4" w:space="0" w:color="auto"/>
              <w:left w:val="single" w:sz="4" w:space="0" w:color="auto"/>
              <w:bottom w:val="single" w:sz="4" w:space="0" w:color="auto"/>
              <w:right w:val="single" w:sz="4" w:space="0" w:color="auto"/>
            </w:tcBorders>
            <w:hideMark/>
          </w:tcPr>
          <w:p w:rsidR="00151D91" w:rsidRDefault="00151D91">
            <w:pPr>
              <w:spacing w:line="360" w:lineRule="auto"/>
              <w:jc w:val="center"/>
              <w:rPr>
                <w:rFonts w:ascii="宋体"/>
                <w:szCs w:val="21"/>
              </w:rPr>
            </w:pPr>
            <w:r>
              <w:rPr>
                <w:rFonts w:ascii="宋体" w:hAnsi="宋体" w:hint="eastAsia"/>
                <w:szCs w:val="21"/>
              </w:rPr>
              <w:t>技术指标</w:t>
            </w:r>
          </w:p>
        </w:tc>
        <w:tc>
          <w:tcPr>
            <w:tcW w:w="1705" w:type="dxa"/>
            <w:tcBorders>
              <w:top w:val="single" w:sz="4" w:space="0" w:color="auto"/>
              <w:left w:val="single" w:sz="4" w:space="0" w:color="auto"/>
              <w:bottom w:val="single" w:sz="4" w:space="0" w:color="auto"/>
              <w:right w:val="single" w:sz="4" w:space="0" w:color="auto"/>
            </w:tcBorders>
            <w:hideMark/>
          </w:tcPr>
          <w:p w:rsidR="00151D91" w:rsidRDefault="00151D91">
            <w:pPr>
              <w:spacing w:line="360" w:lineRule="auto"/>
              <w:jc w:val="center"/>
              <w:rPr>
                <w:rFonts w:ascii="宋体"/>
                <w:szCs w:val="21"/>
              </w:rPr>
            </w:pPr>
            <w:r>
              <w:rPr>
                <w:rFonts w:ascii="宋体" w:hAnsi="宋体" w:hint="eastAsia"/>
                <w:szCs w:val="21"/>
              </w:rPr>
              <w:t>允许偏离范围</w:t>
            </w:r>
          </w:p>
        </w:tc>
        <w:tc>
          <w:tcPr>
            <w:tcW w:w="1705" w:type="dxa"/>
            <w:tcBorders>
              <w:top w:val="single" w:sz="4" w:space="0" w:color="auto"/>
              <w:left w:val="single" w:sz="4" w:space="0" w:color="auto"/>
              <w:bottom w:val="single" w:sz="4" w:space="0" w:color="auto"/>
              <w:right w:val="single" w:sz="4" w:space="0" w:color="auto"/>
            </w:tcBorders>
            <w:hideMark/>
          </w:tcPr>
          <w:p w:rsidR="00151D91" w:rsidRDefault="00151D91">
            <w:pPr>
              <w:spacing w:line="360" w:lineRule="auto"/>
              <w:jc w:val="center"/>
              <w:rPr>
                <w:rFonts w:ascii="宋体"/>
                <w:szCs w:val="21"/>
              </w:rPr>
            </w:pPr>
            <w:r>
              <w:rPr>
                <w:rFonts w:ascii="宋体" w:hAnsi="宋体" w:hint="eastAsia"/>
                <w:szCs w:val="21"/>
              </w:rPr>
              <w:t>备  注</w:t>
            </w:r>
          </w:p>
        </w:tc>
      </w:tr>
      <w:tr w:rsidR="00151D91" w:rsidTr="001C40D7">
        <w:tc>
          <w:tcPr>
            <w:tcW w:w="817" w:type="dxa"/>
            <w:tcBorders>
              <w:top w:val="single" w:sz="4" w:space="0" w:color="auto"/>
              <w:left w:val="single" w:sz="4" w:space="0" w:color="auto"/>
              <w:bottom w:val="single" w:sz="4" w:space="0" w:color="auto"/>
              <w:right w:val="single" w:sz="4" w:space="0" w:color="auto"/>
            </w:tcBorders>
            <w:hideMark/>
          </w:tcPr>
          <w:p w:rsidR="00151D91" w:rsidRDefault="00151D91">
            <w:pPr>
              <w:spacing w:line="360" w:lineRule="auto"/>
              <w:jc w:val="center"/>
              <w:rPr>
                <w:rFonts w:ascii="宋体" w:cs="Arial"/>
                <w:szCs w:val="21"/>
              </w:rPr>
            </w:pPr>
            <w:r>
              <w:rPr>
                <w:rFonts w:ascii="宋体" w:hAnsi="宋体" w:cs="Arial" w:hint="eastAsia"/>
                <w:szCs w:val="21"/>
              </w:rPr>
              <w:t>1</w:t>
            </w:r>
          </w:p>
        </w:tc>
        <w:tc>
          <w:tcPr>
            <w:tcW w:w="2591" w:type="dxa"/>
            <w:tcBorders>
              <w:top w:val="single" w:sz="4" w:space="0" w:color="auto"/>
              <w:left w:val="single" w:sz="4" w:space="0" w:color="auto"/>
              <w:bottom w:val="single" w:sz="4" w:space="0" w:color="auto"/>
              <w:right w:val="single" w:sz="4" w:space="0" w:color="auto"/>
            </w:tcBorders>
            <w:hideMark/>
          </w:tcPr>
          <w:p w:rsidR="00151D91" w:rsidRDefault="00151D91">
            <w:pPr>
              <w:spacing w:line="360" w:lineRule="auto"/>
              <w:rPr>
                <w:rFonts w:ascii="宋体"/>
                <w:b/>
                <w:szCs w:val="21"/>
              </w:rPr>
            </w:pPr>
            <w:r>
              <w:rPr>
                <w:rFonts w:ascii="宋体" w:hint="eastAsia"/>
                <w:b/>
                <w:szCs w:val="21"/>
              </w:rPr>
              <w:t>无</w:t>
            </w:r>
          </w:p>
        </w:tc>
        <w:tc>
          <w:tcPr>
            <w:tcW w:w="1704" w:type="dxa"/>
            <w:tcBorders>
              <w:top w:val="single" w:sz="4" w:space="0" w:color="auto"/>
              <w:left w:val="single" w:sz="4" w:space="0" w:color="auto"/>
              <w:bottom w:val="single" w:sz="4" w:space="0" w:color="auto"/>
              <w:right w:val="single" w:sz="4" w:space="0" w:color="auto"/>
            </w:tcBorders>
          </w:tcPr>
          <w:p w:rsidR="00151D91" w:rsidRDefault="00151D91">
            <w:pPr>
              <w:spacing w:line="360" w:lineRule="auto"/>
              <w:rPr>
                <w:rFonts w:ascii="宋体"/>
                <w:b/>
                <w:szCs w:val="21"/>
              </w:rPr>
            </w:pPr>
          </w:p>
        </w:tc>
        <w:tc>
          <w:tcPr>
            <w:tcW w:w="1705" w:type="dxa"/>
            <w:tcBorders>
              <w:top w:val="single" w:sz="4" w:space="0" w:color="auto"/>
              <w:left w:val="single" w:sz="4" w:space="0" w:color="auto"/>
              <w:bottom w:val="single" w:sz="4" w:space="0" w:color="auto"/>
              <w:right w:val="single" w:sz="4" w:space="0" w:color="auto"/>
            </w:tcBorders>
          </w:tcPr>
          <w:p w:rsidR="00151D91" w:rsidRDefault="00151D91">
            <w:pPr>
              <w:spacing w:line="360" w:lineRule="auto"/>
              <w:rPr>
                <w:rFonts w:ascii="宋体"/>
                <w:b/>
                <w:szCs w:val="21"/>
              </w:rPr>
            </w:pPr>
          </w:p>
        </w:tc>
        <w:tc>
          <w:tcPr>
            <w:tcW w:w="1705" w:type="dxa"/>
            <w:tcBorders>
              <w:top w:val="single" w:sz="4" w:space="0" w:color="auto"/>
              <w:left w:val="single" w:sz="4" w:space="0" w:color="auto"/>
              <w:bottom w:val="single" w:sz="4" w:space="0" w:color="auto"/>
              <w:right w:val="single" w:sz="4" w:space="0" w:color="auto"/>
            </w:tcBorders>
          </w:tcPr>
          <w:p w:rsidR="00151D91" w:rsidRDefault="00151D91">
            <w:pPr>
              <w:spacing w:line="360" w:lineRule="auto"/>
              <w:rPr>
                <w:rFonts w:ascii="宋体"/>
                <w:b/>
                <w:szCs w:val="21"/>
              </w:rPr>
            </w:pPr>
          </w:p>
        </w:tc>
      </w:tr>
      <w:tr w:rsidR="00151D91" w:rsidTr="001C40D7">
        <w:tc>
          <w:tcPr>
            <w:tcW w:w="817" w:type="dxa"/>
            <w:tcBorders>
              <w:top w:val="single" w:sz="4" w:space="0" w:color="auto"/>
              <w:left w:val="single" w:sz="4" w:space="0" w:color="auto"/>
              <w:bottom w:val="single" w:sz="4" w:space="0" w:color="auto"/>
              <w:right w:val="single" w:sz="4" w:space="0" w:color="auto"/>
            </w:tcBorders>
            <w:hideMark/>
          </w:tcPr>
          <w:p w:rsidR="00151D91" w:rsidRDefault="00151D91">
            <w:pPr>
              <w:spacing w:line="360" w:lineRule="auto"/>
              <w:jc w:val="center"/>
              <w:rPr>
                <w:rFonts w:ascii="宋体" w:cs="Arial"/>
                <w:szCs w:val="21"/>
              </w:rPr>
            </w:pPr>
            <w:r>
              <w:rPr>
                <w:rFonts w:ascii="宋体" w:hAnsi="宋体" w:cs="Arial" w:hint="eastAsia"/>
                <w:szCs w:val="21"/>
              </w:rPr>
              <w:t>2</w:t>
            </w:r>
          </w:p>
        </w:tc>
        <w:tc>
          <w:tcPr>
            <w:tcW w:w="2591" w:type="dxa"/>
            <w:tcBorders>
              <w:top w:val="single" w:sz="4" w:space="0" w:color="auto"/>
              <w:left w:val="single" w:sz="4" w:space="0" w:color="auto"/>
              <w:bottom w:val="single" w:sz="4" w:space="0" w:color="auto"/>
              <w:right w:val="single" w:sz="4" w:space="0" w:color="auto"/>
            </w:tcBorders>
          </w:tcPr>
          <w:p w:rsidR="00151D91" w:rsidRDefault="00151D91">
            <w:pPr>
              <w:spacing w:line="360" w:lineRule="auto"/>
              <w:rPr>
                <w:rFonts w:ascii="宋体"/>
                <w:b/>
                <w:szCs w:val="21"/>
              </w:rPr>
            </w:pPr>
          </w:p>
        </w:tc>
        <w:tc>
          <w:tcPr>
            <w:tcW w:w="1704" w:type="dxa"/>
            <w:tcBorders>
              <w:top w:val="single" w:sz="4" w:space="0" w:color="auto"/>
              <w:left w:val="single" w:sz="4" w:space="0" w:color="auto"/>
              <w:bottom w:val="single" w:sz="4" w:space="0" w:color="auto"/>
              <w:right w:val="single" w:sz="4" w:space="0" w:color="auto"/>
            </w:tcBorders>
          </w:tcPr>
          <w:p w:rsidR="00151D91" w:rsidRDefault="00151D91">
            <w:pPr>
              <w:spacing w:line="360" w:lineRule="auto"/>
              <w:rPr>
                <w:rFonts w:ascii="宋体"/>
                <w:b/>
                <w:szCs w:val="21"/>
              </w:rPr>
            </w:pPr>
          </w:p>
        </w:tc>
        <w:tc>
          <w:tcPr>
            <w:tcW w:w="1705" w:type="dxa"/>
            <w:tcBorders>
              <w:top w:val="single" w:sz="4" w:space="0" w:color="auto"/>
              <w:left w:val="single" w:sz="4" w:space="0" w:color="auto"/>
              <w:bottom w:val="single" w:sz="4" w:space="0" w:color="auto"/>
              <w:right w:val="single" w:sz="4" w:space="0" w:color="auto"/>
            </w:tcBorders>
          </w:tcPr>
          <w:p w:rsidR="00151D91" w:rsidRDefault="00151D91">
            <w:pPr>
              <w:spacing w:line="360" w:lineRule="auto"/>
              <w:rPr>
                <w:rFonts w:ascii="宋体"/>
                <w:b/>
                <w:szCs w:val="21"/>
              </w:rPr>
            </w:pPr>
          </w:p>
        </w:tc>
        <w:tc>
          <w:tcPr>
            <w:tcW w:w="1705" w:type="dxa"/>
            <w:tcBorders>
              <w:top w:val="single" w:sz="4" w:space="0" w:color="auto"/>
              <w:left w:val="single" w:sz="4" w:space="0" w:color="auto"/>
              <w:bottom w:val="single" w:sz="4" w:space="0" w:color="auto"/>
              <w:right w:val="single" w:sz="4" w:space="0" w:color="auto"/>
            </w:tcBorders>
          </w:tcPr>
          <w:p w:rsidR="00151D91" w:rsidRDefault="00151D91">
            <w:pPr>
              <w:spacing w:line="360" w:lineRule="auto"/>
              <w:rPr>
                <w:rFonts w:ascii="宋体"/>
                <w:b/>
                <w:szCs w:val="21"/>
              </w:rPr>
            </w:pPr>
          </w:p>
        </w:tc>
      </w:tr>
      <w:tr w:rsidR="00151D91" w:rsidTr="001C40D7">
        <w:tc>
          <w:tcPr>
            <w:tcW w:w="817" w:type="dxa"/>
            <w:tcBorders>
              <w:top w:val="single" w:sz="4" w:space="0" w:color="auto"/>
              <w:left w:val="single" w:sz="4" w:space="0" w:color="auto"/>
              <w:bottom w:val="single" w:sz="4" w:space="0" w:color="auto"/>
              <w:right w:val="single" w:sz="4" w:space="0" w:color="auto"/>
            </w:tcBorders>
            <w:hideMark/>
          </w:tcPr>
          <w:p w:rsidR="00151D91" w:rsidRDefault="00151D91">
            <w:pPr>
              <w:spacing w:line="360" w:lineRule="auto"/>
              <w:jc w:val="center"/>
              <w:rPr>
                <w:rFonts w:ascii="宋体" w:cs="Arial"/>
                <w:szCs w:val="21"/>
              </w:rPr>
            </w:pPr>
            <w:r>
              <w:rPr>
                <w:rFonts w:ascii="宋体" w:hAnsi="宋体" w:cs="Arial" w:hint="eastAsia"/>
                <w:szCs w:val="21"/>
              </w:rPr>
              <w:t>……</w:t>
            </w:r>
          </w:p>
        </w:tc>
        <w:tc>
          <w:tcPr>
            <w:tcW w:w="2591" w:type="dxa"/>
            <w:tcBorders>
              <w:top w:val="single" w:sz="4" w:space="0" w:color="auto"/>
              <w:left w:val="single" w:sz="4" w:space="0" w:color="auto"/>
              <w:bottom w:val="single" w:sz="4" w:space="0" w:color="auto"/>
              <w:right w:val="single" w:sz="4" w:space="0" w:color="auto"/>
            </w:tcBorders>
          </w:tcPr>
          <w:p w:rsidR="00151D91" w:rsidRDefault="00151D91">
            <w:pPr>
              <w:spacing w:line="360" w:lineRule="auto"/>
              <w:rPr>
                <w:rFonts w:ascii="宋体"/>
                <w:b/>
                <w:szCs w:val="21"/>
              </w:rPr>
            </w:pPr>
          </w:p>
        </w:tc>
        <w:tc>
          <w:tcPr>
            <w:tcW w:w="1704" w:type="dxa"/>
            <w:tcBorders>
              <w:top w:val="single" w:sz="4" w:space="0" w:color="auto"/>
              <w:left w:val="single" w:sz="4" w:space="0" w:color="auto"/>
              <w:bottom w:val="single" w:sz="4" w:space="0" w:color="auto"/>
              <w:right w:val="single" w:sz="4" w:space="0" w:color="auto"/>
            </w:tcBorders>
          </w:tcPr>
          <w:p w:rsidR="00151D91" w:rsidRDefault="00151D91">
            <w:pPr>
              <w:spacing w:line="360" w:lineRule="auto"/>
              <w:rPr>
                <w:rFonts w:ascii="宋体"/>
                <w:b/>
                <w:szCs w:val="21"/>
              </w:rPr>
            </w:pPr>
          </w:p>
        </w:tc>
        <w:tc>
          <w:tcPr>
            <w:tcW w:w="1705" w:type="dxa"/>
            <w:tcBorders>
              <w:top w:val="single" w:sz="4" w:space="0" w:color="auto"/>
              <w:left w:val="single" w:sz="4" w:space="0" w:color="auto"/>
              <w:bottom w:val="single" w:sz="4" w:space="0" w:color="auto"/>
              <w:right w:val="single" w:sz="4" w:space="0" w:color="auto"/>
            </w:tcBorders>
          </w:tcPr>
          <w:p w:rsidR="00151D91" w:rsidRDefault="00151D91">
            <w:pPr>
              <w:spacing w:line="360" w:lineRule="auto"/>
              <w:rPr>
                <w:rFonts w:ascii="宋体"/>
                <w:b/>
                <w:szCs w:val="21"/>
              </w:rPr>
            </w:pPr>
          </w:p>
        </w:tc>
        <w:tc>
          <w:tcPr>
            <w:tcW w:w="1705" w:type="dxa"/>
            <w:tcBorders>
              <w:top w:val="single" w:sz="4" w:space="0" w:color="auto"/>
              <w:left w:val="single" w:sz="4" w:space="0" w:color="auto"/>
              <w:bottom w:val="single" w:sz="4" w:space="0" w:color="auto"/>
              <w:right w:val="single" w:sz="4" w:space="0" w:color="auto"/>
            </w:tcBorders>
          </w:tcPr>
          <w:p w:rsidR="00151D91" w:rsidRDefault="00151D91">
            <w:pPr>
              <w:spacing w:line="360" w:lineRule="auto"/>
              <w:rPr>
                <w:rFonts w:ascii="宋体"/>
                <w:b/>
                <w:szCs w:val="21"/>
              </w:rPr>
            </w:pPr>
          </w:p>
        </w:tc>
      </w:tr>
      <w:tr w:rsidR="00151D91" w:rsidTr="001C40D7">
        <w:tc>
          <w:tcPr>
            <w:tcW w:w="817" w:type="dxa"/>
            <w:tcBorders>
              <w:top w:val="single" w:sz="4" w:space="0" w:color="auto"/>
              <w:left w:val="single" w:sz="4" w:space="0" w:color="auto"/>
              <w:bottom w:val="single" w:sz="4" w:space="0" w:color="auto"/>
              <w:right w:val="single" w:sz="4" w:space="0" w:color="auto"/>
            </w:tcBorders>
          </w:tcPr>
          <w:p w:rsidR="00151D91" w:rsidRDefault="00151D91">
            <w:pPr>
              <w:spacing w:line="360" w:lineRule="auto"/>
              <w:jc w:val="center"/>
              <w:rPr>
                <w:rFonts w:ascii="宋体" w:cs="Arial"/>
                <w:szCs w:val="21"/>
              </w:rPr>
            </w:pPr>
          </w:p>
        </w:tc>
        <w:tc>
          <w:tcPr>
            <w:tcW w:w="2591" w:type="dxa"/>
            <w:tcBorders>
              <w:top w:val="single" w:sz="4" w:space="0" w:color="auto"/>
              <w:left w:val="single" w:sz="4" w:space="0" w:color="auto"/>
              <w:bottom w:val="single" w:sz="4" w:space="0" w:color="auto"/>
              <w:right w:val="single" w:sz="4" w:space="0" w:color="auto"/>
            </w:tcBorders>
          </w:tcPr>
          <w:p w:rsidR="00151D91" w:rsidRDefault="00151D91">
            <w:pPr>
              <w:spacing w:line="360" w:lineRule="auto"/>
              <w:rPr>
                <w:rFonts w:ascii="宋体"/>
                <w:b/>
                <w:szCs w:val="21"/>
              </w:rPr>
            </w:pPr>
          </w:p>
        </w:tc>
        <w:tc>
          <w:tcPr>
            <w:tcW w:w="1704" w:type="dxa"/>
            <w:tcBorders>
              <w:top w:val="single" w:sz="4" w:space="0" w:color="auto"/>
              <w:left w:val="single" w:sz="4" w:space="0" w:color="auto"/>
              <w:bottom w:val="single" w:sz="4" w:space="0" w:color="auto"/>
              <w:right w:val="single" w:sz="4" w:space="0" w:color="auto"/>
            </w:tcBorders>
          </w:tcPr>
          <w:p w:rsidR="00151D91" w:rsidRDefault="00151D91">
            <w:pPr>
              <w:spacing w:line="360" w:lineRule="auto"/>
              <w:rPr>
                <w:rFonts w:ascii="宋体"/>
                <w:b/>
                <w:szCs w:val="21"/>
              </w:rPr>
            </w:pPr>
          </w:p>
        </w:tc>
        <w:tc>
          <w:tcPr>
            <w:tcW w:w="1705" w:type="dxa"/>
            <w:tcBorders>
              <w:top w:val="single" w:sz="4" w:space="0" w:color="auto"/>
              <w:left w:val="single" w:sz="4" w:space="0" w:color="auto"/>
              <w:bottom w:val="single" w:sz="4" w:space="0" w:color="auto"/>
              <w:right w:val="single" w:sz="4" w:space="0" w:color="auto"/>
            </w:tcBorders>
          </w:tcPr>
          <w:p w:rsidR="00151D91" w:rsidRDefault="00151D91">
            <w:pPr>
              <w:spacing w:line="360" w:lineRule="auto"/>
              <w:rPr>
                <w:rFonts w:ascii="宋体"/>
                <w:b/>
                <w:szCs w:val="21"/>
              </w:rPr>
            </w:pPr>
          </w:p>
        </w:tc>
        <w:tc>
          <w:tcPr>
            <w:tcW w:w="1705" w:type="dxa"/>
            <w:tcBorders>
              <w:top w:val="single" w:sz="4" w:space="0" w:color="auto"/>
              <w:left w:val="single" w:sz="4" w:space="0" w:color="auto"/>
              <w:bottom w:val="single" w:sz="4" w:space="0" w:color="auto"/>
              <w:right w:val="single" w:sz="4" w:space="0" w:color="auto"/>
            </w:tcBorders>
          </w:tcPr>
          <w:p w:rsidR="00151D91" w:rsidRDefault="00151D91">
            <w:pPr>
              <w:spacing w:line="360" w:lineRule="auto"/>
              <w:rPr>
                <w:rFonts w:ascii="宋体"/>
                <w:b/>
                <w:szCs w:val="21"/>
              </w:rPr>
            </w:pPr>
          </w:p>
        </w:tc>
      </w:tr>
    </w:tbl>
    <w:p w:rsidR="00151D91" w:rsidRDefault="00151D91" w:rsidP="00151D91">
      <w:pPr>
        <w:spacing w:beforeLines="100" w:before="240" w:line="360" w:lineRule="auto"/>
        <w:ind w:firstLineChars="300" w:firstLine="630"/>
        <w:rPr>
          <w:rFonts w:ascii="宋体" w:cs="Arial"/>
          <w:u w:val="single"/>
        </w:rPr>
      </w:pPr>
      <w:r>
        <w:rPr>
          <w:rFonts w:ascii="宋体" w:hAnsi="宋体" w:cs="Arial" w:hint="eastAsia"/>
          <w:szCs w:val="21"/>
        </w:rPr>
        <w:t>10</w:t>
      </w:r>
      <w:r>
        <w:rPr>
          <w:rFonts w:ascii="宋体" w:cs="Arial" w:hint="eastAsia"/>
          <w:szCs w:val="21"/>
        </w:rPr>
        <w:t>.</w:t>
      </w:r>
      <w:r>
        <w:rPr>
          <w:rFonts w:ascii="宋体" w:hAnsi="宋体" w:cs="Arial" w:hint="eastAsia"/>
          <w:szCs w:val="21"/>
        </w:rPr>
        <w:t xml:space="preserve">1.3  </w:t>
      </w:r>
      <w:r>
        <w:rPr>
          <w:rFonts w:ascii="宋体" w:hAnsi="宋体" w:cs="Arial" w:hint="eastAsia"/>
        </w:rPr>
        <w:t>本工程施工现场所用混凝土或砂浆的供应方式为</w:t>
      </w:r>
      <w:r>
        <w:rPr>
          <w:rFonts w:ascii="宋体" w:hAnsi="宋体" w:cs="Arial" w:hint="eastAsia"/>
          <w:u w:val="single"/>
        </w:rPr>
        <w:t xml:space="preserve"> 预拌。</w:t>
      </w:r>
    </w:p>
    <w:p w:rsidR="00151D91" w:rsidRDefault="00151D91" w:rsidP="00151D91">
      <w:pPr>
        <w:keepNext/>
        <w:keepLines/>
        <w:spacing w:beforeLines="50" w:before="120" w:afterLines="50" w:after="120" w:line="360" w:lineRule="auto"/>
        <w:outlineLvl w:val="2"/>
        <w:rPr>
          <w:rFonts w:ascii="宋体"/>
          <w:kern w:val="0"/>
          <w:sz w:val="24"/>
          <w:szCs w:val="20"/>
        </w:rPr>
      </w:pPr>
      <w:bookmarkStart w:id="916" w:name="_Toc497584149"/>
      <w:bookmarkStart w:id="917" w:name="_Toc497214158"/>
      <w:bookmarkStart w:id="918" w:name="_Toc489280296"/>
      <w:bookmarkStart w:id="919" w:name="_Toc486580490"/>
      <w:r>
        <w:rPr>
          <w:rFonts w:ascii="宋体" w:hAnsi="宋体" w:hint="eastAsia"/>
          <w:kern w:val="0"/>
          <w:sz w:val="24"/>
          <w:szCs w:val="20"/>
        </w:rPr>
        <w:t>10.2  进口材料和工程设备</w:t>
      </w:r>
      <w:bookmarkEnd w:id="916"/>
      <w:bookmarkEnd w:id="917"/>
      <w:bookmarkEnd w:id="918"/>
      <w:bookmarkEnd w:id="919"/>
    </w:p>
    <w:p w:rsidR="00151D91" w:rsidRDefault="00151D91" w:rsidP="00151D91">
      <w:pPr>
        <w:spacing w:line="360" w:lineRule="auto"/>
        <w:ind w:firstLineChars="300" w:firstLine="630"/>
        <w:rPr>
          <w:rFonts w:ascii="宋体"/>
          <w:szCs w:val="21"/>
          <w:u w:val="single"/>
        </w:rPr>
      </w:pPr>
      <w:r>
        <w:rPr>
          <w:rFonts w:ascii="宋体" w:hAnsi="宋体" w:cs="Arial" w:hint="eastAsia"/>
          <w:szCs w:val="21"/>
        </w:rPr>
        <w:t>10</w:t>
      </w:r>
      <w:r>
        <w:rPr>
          <w:rFonts w:ascii="宋体" w:cs="Arial" w:hint="eastAsia"/>
          <w:szCs w:val="21"/>
        </w:rPr>
        <w:t>.</w:t>
      </w:r>
      <w:r>
        <w:rPr>
          <w:rFonts w:ascii="宋体" w:hAnsi="宋体" w:cs="Arial" w:hint="eastAsia"/>
          <w:szCs w:val="21"/>
        </w:rPr>
        <w:t>2.1  本工程需要进口的材料和工程设备：</w:t>
      </w:r>
      <w:r>
        <w:rPr>
          <w:rFonts w:ascii="宋体" w:hAnsi="宋体" w:cs="Arial" w:hint="eastAsia"/>
          <w:szCs w:val="21"/>
          <w:u w:val="single"/>
        </w:rPr>
        <w:t>无。</w:t>
      </w:r>
    </w:p>
    <w:p w:rsidR="00151D91" w:rsidRDefault="00151D91" w:rsidP="00151D91">
      <w:pPr>
        <w:spacing w:line="360" w:lineRule="auto"/>
        <w:ind w:firstLineChars="300" w:firstLine="630"/>
        <w:rPr>
          <w:rFonts w:ascii="宋体" w:cs="Arial"/>
          <w:szCs w:val="21"/>
        </w:rPr>
      </w:pPr>
      <w:r>
        <w:rPr>
          <w:rFonts w:ascii="宋体" w:hAnsi="宋体" w:cs="Arial" w:hint="eastAsia"/>
          <w:szCs w:val="21"/>
        </w:rPr>
        <w:t>10</w:t>
      </w:r>
      <w:r>
        <w:rPr>
          <w:rFonts w:ascii="宋体" w:cs="Arial" w:hint="eastAsia"/>
          <w:szCs w:val="21"/>
        </w:rPr>
        <w:t>.</w:t>
      </w:r>
      <w:r>
        <w:rPr>
          <w:rFonts w:ascii="宋体" w:hAnsi="宋体" w:cs="Arial" w:hint="eastAsia"/>
          <w:szCs w:val="21"/>
        </w:rPr>
        <w:t>2.2  上述进口材料和工程设备采购、进口、报关、清关、商检、境内运输（包括</w:t>
      </w:r>
    </w:p>
    <w:p w:rsidR="00151D91" w:rsidRDefault="00151D91" w:rsidP="00151D91">
      <w:pPr>
        <w:spacing w:line="360" w:lineRule="auto"/>
        <w:ind w:firstLineChars="700" w:firstLine="1470"/>
        <w:rPr>
          <w:rFonts w:ascii="宋体"/>
          <w:szCs w:val="21"/>
          <w:u w:val="single"/>
        </w:rPr>
      </w:pPr>
      <w:r>
        <w:rPr>
          <w:rFonts w:ascii="宋体" w:hAnsi="宋体" w:cs="Arial" w:hint="eastAsia"/>
          <w:szCs w:val="21"/>
        </w:rPr>
        <w:t>保险）、保管的责任以及费用承担方式划分：</w:t>
      </w:r>
      <w:r>
        <w:rPr>
          <w:rFonts w:ascii="宋体" w:hAnsi="宋体" w:cs="Arial" w:hint="eastAsia"/>
          <w:szCs w:val="21"/>
          <w:u w:val="single"/>
        </w:rPr>
        <w:t>无。</w:t>
      </w:r>
    </w:p>
    <w:p w:rsidR="00151D91" w:rsidRDefault="00151D91" w:rsidP="00151D91">
      <w:pPr>
        <w:keepNext/>
        <w:keepLines/>
        <w:spacing w:beforeLines="50" w:before="120" w:afterLines="50" w:after="120" w:line="360" w:lineRule="auto"/>
        <w:outlineLvl w:val="2"/>
        <w:rPr>
          <w:rFonts w:ascii="宋体"/>
          <w:kern w:val="0"/>
          <w:sz w:val="24"/>
          <w:szCs w:val="20"/>
        </w:rPr>
      </w:pPr>
      <w:bookmarkStart w:id="920" w:name="_Toc497584150"/>
      <w:bookmarkStart w:id="921" w:name="_Toc497214159"/>
      <w:bookmarkStart w:id="922" w:name="_Toc489280297"/>
      <w:bookmarkStart w:id="923" w:name="_Toc486580491"/>
      <w:r>
        <w:rPr>
          <w:rFonts w:ascii="宋体" w:hAnsi="宋体" w:hint="eastAsia"/>
          <w:kern w:val="0"/>
          <w:sz w:val="24"/>
          <w:szCs w:val="20"/>
        </w:rPr>
        <w:t>10.3  新技术、新工艺和新材料</w:t>
      </w:r>
      <w:bookmarkEnd w:id="920"/>
      <w:bookmarkEnd w:id="921"/>
      <w:bookmarkEnd w:id="922"/>
      <w:bookmarkEnd w:id="923"/>
    </w:p>
    <w:p w:rsidR="00151D91" w:rsidRDefault="00151D91" w:rsidP="00151D91">
      <w:pPr>
        <w:spacing w:line="360" w:lineRule="auto"/>
        <w:ind w:firstLineChars="200" w:firstLine="420"/>
        <w:outlineLvl w:val="3"/>
        <w:rPr>
          <w:rFonts w:ascii="宋体"/>
          <w:u w:val="single"/>
        </w:rPr>
      </w:pPr>
      <w:r>
        <w:rPr>
          <w:rFonts w:ascii="宋体" w:hAnsi="宋体" w:cs="Arial" w:hint="eastAsia"/>
        </w:rPr>
        <w:t>本工程涉及的新技术、新工艺和新材料及相应使用和操作说明：</w:t>
      </w:r>
      <w:r>
        <w:rPr>
          <w:rFonts w:ascii="宋体" w:hAnsi="宋体" w:cs="Arial" w:hint="eastAsia"/>
          <w:u w:val="single"/>
        </w:rPr>
        <w:t>无。</w:t>
      </w:r>
    </w:p>
    <w:p w:rsidR="00151D91" w:rsidRDefault="00151D91" w:rsidP="00151D91">
      <w:pPr>
        <w:keepNext/>
        <w:keepLines/>
        <w:spacing w:beforeLines="50" w:before="120" w:afterLines="50" w:after="120" w:line="360" w:lineRule="auto"/>
        <w:outlineLvl w:val="2"/>
        <w:rPr>
          <w:rFonts w:ascii="宋体"/>
          <w:kern w:val="0"/>
          <w:sz w:val="24"/>
          <w:szCs w:val="20"/>
        </w:rPr>
      </w:pPr>
      <w:bookmarkStart w:id="924" w:name="_Toc497584151"/>
      <w:bookmarkStart w:id="925" w:name="_Toc497214160"/>
      <w:bookmarkStart w:id="926" w:name="_Toc489280298"/>
      <w:bookmarkStart w:id="927" w:name="_Toc486580492"/>
      <w:r>
        <w:rPr>
          <w:rFonts w:ascii="宋体" w:hAnsi="宋体" w:hint="eastAsia"/>
          <w:kern w:val="0"/>
          <w:sz w:val="24"/>
          <w:szCs w:val="20"/>
        </w:rPr>
        <w:t>10.4  其他特殊技术要求</w:t>
      </w:r>
      <w:bookmarkEnd w:id="924"/>
      <w:bookmarkEnd w:id="925"/>
      <w:bookmarkEnd w:id="926"/>
      <w:bookmarkEnd w:id="927"/>
    </w:p>
    <w:p w:rsidR="00151D91" w:rsidRDefault="00151D91" w:rsidP="00151D91">
      <w:pPr>
        <w:spacing w:line="360" w:lineRule="auto"/>
        <w:ind w:firstLineChars="200" w:firstLine="420"/>
        <w:outlineLvl w:val="3"/>
        <w:rPr>
          <w:rFonts w:ascii="宋体"/>
          <w:u w:val="single"/>
        </w:rPr>
      </w:pPr>
      <w:r>
        <w:rPr>
          <w:rFonts w:ascii="宋体" w:hAnsi="宋体" w:cs="Arial" w:hint="eastAsia"/>
        </w:rPr>
        <w:t>本工程的特殊技术要求：</w:t>
      </w:r>
      <w:r>
        <w:rPr>
          <w:rFonts w:ascii="宋体" w:hAnsi="宋体" w:cs="Arial" w:hint="eastAsia"/>
          <w:u w:val="single"/>
        </w:rPr>
        <w:t>无。</w:t>
      </w:r>
    </w:p>
    <w:p w:rsidR="00151D91" w:rsidRDefault="00151D91" w:rsidP="00151D91">
      <w:pPr>
        <w:keepNext/>
        <w:keepLines/>
        <w:spacing w:beforeLines="50" w:before="120" w:afterLines="50" w:after="120" w:line="360" w:lineRule="auto"/>
        <w:outlineLvl w:val="1"/>
        <w:rPr>
          <w:rFonts w:ascii="宋体" w:cs="宋体"/>
          <w:sz w:val="28"/>
          <w:szCs w:val="20"/>
        </w:rPr>
      </w:pPr>
      <w:bookmarkStart w:id="928" w:name="_Toc497584152"/>
      <w:bookmarkStart w:id="929" w:name="_Toc497214161"/>
      <w:bookmarkStart w:id="930" w:name="_Toc490331755"/>
      <w:bookmarkStart w:id="931" w:name="_Toc489280299"/>
      <w:bookmarkStart w:id="932" w:name="_Toc486580493"/>
      <w:r>
        <w:rPr>
          <w:rFonts w:ascii="宋体" w:hAnsi="宋体" w:cs="宋体" w:hint="eastAsia"/>
          <w:sz w:val="28"/>
          <w:szCs w:val="20"/>
        </w:rPr>
        <w:lastRenderedPageBreak/>
        <w:t>11.进度报告和进度例会</w:t>
      </w:r>
      <w:bookmarkEnd w:id="928"/>
      <w:bookmarkEnd w:id="929"/>
      <w:bookmarkEnd w:id="930"/>
      <w:bookmarkEnd w:id="931"/>
      <w:bookmarkEnd w:id="932"/>
    </w:p>
    <w:p w:rsidR="00151D91" w:rsidRDefault="00151D91" w:rsidP="00151D91">
      <w:pPr>
        <w:keepNext/>
        <w:keepLines/>
        <w:spacing w:beforeLines="50" w:before="120" w:afterLines="50" w:after="120" w:line="360" w:lineRule="auto"/>
        <w:outlineLvl w:val="2"/>
        <w:rPr>
          <w:rFonts w:ascii="宋体"/>
          <w:kern w:val="0"/>
          <w:sz w:val="24"/>
          <w:szCs w:val="20"/>
        </w:rPr>
      </w:pPr>
      <w:bookmarkStart w:id="933" w:name="_Toc497584153"/>
      <w:bookmarkStart w:id="934" w:name="_Toc497214162"/>
      <w:bookmarkStart w:id="935" w:name="_Toc489280300"/>
      <w:bookmarkStart w:id="936" w:name="_Toc486580494"/>
      <w:r>
        <w:rPr>
          <w:rFonts w:ascii="宋体" w:hAnsi="宋体" w:hint="eastAsia"/>
          <w:kern w:val="0"/>
          <w:sz w:val="24"/>
          <w:szCs w:val="20"/>
        </w:rPr>
        <w:t>11.1  进度报告</w:t>
      </w:r>
      <w:bookmarkEnd w:id="933"/>
      <w:bookmarkEnd w:id="934"/>
      <w:bookmarkEnd w:id="935"/>
      <w:bookmarkEnd w:id="936"/>
    </w:p>
    <w:p w:rsidR="00151D91" w:rsidRDefault="00151D91" w:rsidP="00151D91">
      <w:pPr>
        <w:spacing w:line="360" w:lineRule="auto"/>
        <w:ind w:firstLineChars="300" w:firstLine="630"/>
        <w:rPr>
          <w:rFonts w:ascii="宋体"/>
          <w:szCs w:val="21"/>
          <w:u w:val="single"/>
        </w:rPr>
      </w:pPr>
      <w:r>
        <w:rPr>
          <w:rFonts w:ascii="宋体" w:hAnsi="宋体" w:cs="Arial" w:hint="eastAsia"/>
          <w:szCs w:val="21"/>
        </w:rPr>
        <w:t>11</w:t>
      </w:r>
      <w:r>
        <w:rPr>
          <w:rFonts w:ascii="宋体" w:cs="Arial" w:hint="eastAsia"/>
          <w:szCs w:val="21"/>
        </w:rPr>
        <w:t>.</w:t>
      </w:r>
      <w:r>
        <w:rPr>
          <w:rFonts w:ascii="宋体" w:hAnsi="宋体" w:cs="Arial" w:hint="eastAsia"/>
          <w:szCs w:val="21"/>
        </w:rPr>
        <w:t>1.7  有关进度报告的其他要求：</w:t>
      </w:r>
      <w:r>
        <w:rPr>
          <w:rFonts w:ascii="宋体" w:hAnsi="宋体" w:cs="Arial" w:hint="eastAsia"/>
          <w:u w:val="single"/>
        </w:rPr>
        <w:t>无。</w:t>
      </w:r>
    </w:p>
    <w:p w:rsidR="00151D91" w:rsidRDefault="00151D91" w:rsidP="00151D91">
      <w:pPr>
        <w:keepNext/>
        <w:keepLines/>
        <w:spacing w:beforeLines="50" w:before="120" w:afterLines="50" w:after="120" w:line="360" w:lineRule="auto"/>
        <w:outlineLvl w:val="2"/>
        <w:rPr>
          <w:rFonts w:ascii="宋体"/>
          <w:kern w:val="0"/>
          <w:sz w:val="24"/>
          <w:szCs w:val="20"/>
        </w:rPr>
      </w:pPr>
      <w:bookmarkStart w:id="937" w:name="_Toc497584154"/>
      <w:bookmarkStart w:id="938" w:name="_Toc497214163"/>
      <w:bookmarkStart w:id="939" w:name="_Toc489280301"/>
      <w:bookmarkStart w:id="940" w:name="_Toc486580495"/>
      <w:r>
        <w:rPr>
          <w:rFonts w:ascii="宋体" w:hAnsi="宋体" w:hint="eastAsia"/>
          <w:kern w:val="0"/>
          <w:sz w:val="24"/>
          <w:szCs w:val="20"/>
        </w:rPr>
        <w:t>11.2  进度例会</w:t>
      </w:r>
      <w:bookmarkEnd w:id="937"/>
      <w:bookmarkEnd w:id="938"/>
      <w:bookmarkEnd w:id="939"/>
      <w:bookmarkEnd w:id="940"/>
    </w:p>
    <w:p w:rsidR="00151D91" w:rsidRDefault="00151D91" w:rsidP="00151D91">
      <w:pPr>
        <w:spacing w:line="360" w:lineRule="auto"/>
        <w:ind w:firstLineChars="300" w:firstLine="630"/>
        <w:rPr>
          <w:rFonts w:ascii="宋体"/>
          <w:szCs w:val="21"/>
          <w:u w:val="single"/>
        </w:rPr>
      </w:pPr>
      <w:r>
        <w:rPr>
          <w:rFonts w:ascii="宋体" w:hAnsi="宋体" w:cs="Arial" w:hint="eastAsia"/>
          <w:szCs w:val="21"/>
        </w:rPr>
        <w:t>11</w:t>
      </w:r>
      <w:r>
        <w:rPr>
          <w:rFonts w:ascii="宋体" w:cs="Arial" w:hint="eastAsia"/>
          <w:szCs w:val="21"/>
        </w:rPr>
        <w:t>.</w:t>
      </w:r>
      <w:r>
        <w:rPr>
          <w:rFonts w:ascii="宋体" w:hAnsi="宋体" w:cs="Arial" w:hint="eastAsia"/>
          <w:szCs w:val="21"/>
        </w:rPr>
        <w:t>2.4  有关进度例会的其他要求：</w:t>
      </w:r>
      <w:r>
        <w:rPr>
          <w:rFonts w:ascii="宋体" w:hAnsi="宋体" w:cs="Arial" w:hint="eastAsia"/>
          <w:u w:val="single"/>
        </w:rPr>
        <w:t>无。</w:t>
      </w:r>
    </w:p>
    <w:p w:rsidR="00151D91" w:rsidRDefault="00151D91" w:rsidP="00151D91">
      <w:pPr>
        <w:keepNext/>
        <w:keepLines/>
        <w:spacing w:beforeLines="50" w:before="120" w:afterLines="50" w:after="120" w:line="360" w:lineRule="auto"/>
        <w:outlineLvl w:val="1"/>
        <w:rPr>
          <w:rFonts w:ascii="宋体" w:cs="宋体"/>
          <w:sz w:val="28"/>
          <w:szCs w:val="20"/>
        </w:rPr>
      </w:pPr>
      <w:bookmarkStart w:id="941" w:name="_Toc497584155"/>
      <w:bookmarkStart w:id="942" w:name="_Toc497214164"/>
      <w:bookmarkStart w:id="943" w:name="_Toc490331756"/>
      <w:bookmarkStart w:id="944" w:name="_Toc489280302"/>
      <w:bookmarkStart w:id="945" w:name="_Toc486580496"/>
      <w:r>
        <w:rPr>
          <w:rFonts w:ascii="宋体" w:hAnsi="宋体" w:cs="宋体" w:hint="eastAsia"/>
          <w:sz w:val="28"/>
          <w:szCs w:val="20"/>
        </w:rPr>
        <w:t>12.试验和检验</w:t>
      </w:r>
      <w:bookmarkEnd w:id="941"/>
      <w:bookmarkEnd w:id="942"/>
      <w:bookmarkEnd w:id="943"/>
      <w:bookmarkEnd w:id="944"/>
      <w:bookmarkEnd w:id="945"/>
    </w:p>
    <w:p w:rsidR="00151D91" w:rsidRDefault="00151D91" w:rsidP="00151D91">
      <w:pPr>
        <w:snapToGrid w:val="0"/>
        <w:spacing w:line="360" w:lineRule="auto"/>
        <w:ind w:firstLineChars="200" w:firstLine="420"/>
        <w:rPr>
          <w:rFonts w:ascii="宋体"/>
          <w:szCs w:val="21"/>
          <w:u w:val="single"/>
        </w:rPr>
      </w:pPr>
      <w:bookmarkStart w:id="946" w:name="_Toc486580497"/>
      <w:r>
        <w:rPr>
          <w:rFonts w:ascii="宋体" w:hAnsi="宋体" w:cs="Arial" w:hint="eastAsia"/>
          <w:szCs w:val="21"/>
        </w:rPr>
        <w:t>12.1  本工程发包人委托检测单位进行试验和检验的其他材料、工程设备和工艺：</w:t>
      </w:r>
      <w:r>
        <w:rPr>
          <w:rFonts w:ascii="宋体" w:hAnsi="宋体" w:hint="eastAsia"/>
          <w:szCs w:val="21"/>
          <w:u w:val="single"/>
        </w:rPr>
        <w:t>国家</w:t>
      </w:r>
    </w:p>
    <w:p w:rsidR="00151D91" w:rsidRDefault="00151D91" w:rsidP="00151D91">
      <w:pPr>
        <w:snapToGrid w:val="0"/>
        <w:spacing w:line="360" w:lineRule="auto"/>
        <w:ind w:firstLineChars="500" w:firstLine="1050"/>
        <w:rPr>
          <w:rFonts w:ascii="宋体"/>
          <w:szCs w:val="21"/>
          <w:u w:val="single"/>
        </w:rPr>
      </w:pPr>
      <w:r>
        <w:rPr>
          <w:rFonts w:ascii="宋体" w:hAnsi="宋体" w:hint="eastAsia"/>
          <w:szCs w:val="21"/>
          <w:u w:val="single"/>
        </w:rPr>
        <w:t>和本市现行规范标准规定必须进行试验和检验的材料、工程设备和工艺。</w:t>
      </w:r>
    </w:p>
    <w:p w:rsidR="00151D91" w:rsidRDefault="00151D91" w:rsidP="00151D91">
      <w:pPr>
        <w:snapToGrid w:val="0"/>
        <w:spacing w:line="360" w:lineRule="auto"/>
        <w:ind w:firstLineChars="200" w:firstLine="420"/>
        <w:rPr>
          <w:rFonts w:ascii="宋体"/>
          <w:szCs w:val="21"/>
          <w:u w:val="single"/>
        </w:rPr>
      </w:pPr>
      <w:r>
        <w:rPr>
          <w:rFonts w:ascii="宋体" w:hAnsi="宋体" w:cs="Arial" w:hint="eastAsia"/>
          <w:szCs w:val="21"/>
        </w:rPr>
        <w:t>12.3  本工程需要承包人进行试验和检验的材料、工程设备和工艺：</w:t>
      </w:r>
      <w:r>
        <w:rPr>
          <w:rFonts w:ascii="宋体" w:hAnsi="宋体" w:hint="eastAsia"/>
          <w:szCs w:val="21"/>
          <w:u w:val="single"/>
        </w:rPr>
        <w:t>国家和本市现行规</w:t>
      </w:r>
    </w:p>
    <w:p w:rsidR="00151D91" w:rsidRDefault="00151D91" w:rsidP="00151D91">
      <w:pPr>
        <w:snapToGrid w:val="0"/>
        <w:spacing w:line="360" w:lineRule="auto"/>
        <w:ind w:firstLineChars="500" w:firstLine="1050"/>
        <w:rPr>
          <w:rFonts w:ascii="宋体"/>
          <w:szCs w:val="21"/>
          <w:u w:val="single"/>
        </w:rPr>
      </w:pPr>
      <w:r>
        <w:rPr>
          <w:rFonts w:ascii="宋体" w:hAnsi="宋体" w:hint="eastAsia"/>
          <w:szCs w:val="21"/>
          <w:u w:val="single"/>
        </w:rPr>
        <w:t>范标准规定必须进行试验和检验的材料、工程设备和工艺。</w:t>
      </w:r>
    </w:p>
    <w:p w:rsidR="00151D91" w:rsidRDefault="00151D91" w:rsidP="00151D91">
      <w:pPr>
        <w:adjustRightInd w:val="0"/>
        <w:snapToGrid w:val="0"/>
        <w:spacing w:line="360" w:lineRule="auto"/>
        <w:ind w:firstLineChars="200" w:firstLine="420"/>
        <w:rPr>
          <w:rFonts w:ascii="宋体" w:cs="Arial"/>
          <w:szCs w:val="21"/>
          <w:u w:val="single"/>
        </w:rPr>
      </w:pPr>
      <w:r>
        <w:rPr>
          <w:rFonts w:ascii="宋体" w:hAnsi="宋体" w:cs="Arial" w:hint="eastAsia"/>
          <w:kern w:val="0"/>
          <w:szCs w:val="21"/>
        </w:rPr>
        <w:t>12.4  本工程需要由监理人和承包人共同进行试验和检验的材料、工程设备和工艺：</w:t>
      </w:r>
      <w:r>
        <w:rPr>
          <w:rFonts w:ascii="宋体" w:hAnsi="宋体" w:cs="Arial" w:hint="eastAsia"/>
          <w:szCs w:val="21"/>
          <w:u w:val="single"/>
        </w:rPr>
        <w:t>国</w:t>
      </w:r>
    </w:p>
    <w:p w:rsidR="00151D91" w:rsidRDefault="00151D91" w:rsidP="00151D91">
      <w:pPr>
        <w:adjustRightInd w:val="0"/>
        <w:snapToGrid w:val="0"/>
        <w:spacing w:line="360" w:lineRule="auto"/>
        <w:ind w:firstLineChars="500" w:firstLine="1050"/>
        <w:rPr>
          <w:rFonts w:ascii="宋体" w:cs="Arial"/>
          <w:szCs w:val="21"/>
          <w:u w:val="single"/>
        </w:rPr>
      </w:pPr>
      <w:r>
        <w:rPr>
          <w:rFonts w:ascii="宋体" w:hAnsi="宋体" w:cs="Arial" w:hint="eastAsia"/>
          <w:szCs w:val="21"/>
          <w:u w:val="single"/>
        </w:rPr>
        <w:t>家和本市现行规范标准规定必须由监理人和承包人共同进行试验和检验的材料</w:t>
      </w:r>
    </w:p>
    <w:p w:rsidR="00151D91" w:rsidRDefault="00151D91" w:rsidP="00151D91">
      <w:pPr>
        <w:adjustRightInd w:val="0"/>
        <w:snapToGrid w:val="0"/>
        <w:spacing w:line="360" w:lineRule="auto"/>
        <w:ind w:firstLineChars="500" w:firstLine="1050"/>
        <w:rPr>
          <w:rFonts w:ascii="宋体"/>
          <w:kern w:val="0"/>
          <w:szCs w:val="21"/>
          <w:u w:val="single"/>
        </w:rPr>
      </w:pPr>
      <w:r>
        <w:rPr>
          <w:rFonts w:ascii="宋体" w:hAnsi="宋体" w:cs="Arial" w:hint="eastAsia"/>
          <w:szCs w:val="21"/>
          <w:u w:val="single"/>
        </w:rPr>
        <w:t>工程设备和工艺。</w:t>
      </w:r>
    </w:p>
    <w:p w:rsidR="00151D91" w:rsidRDefault="00151D91" w:rsidP="00151D91">
      <w:pPr>
        <w:snapToGrid w:val="0"/>
        <w:spacing w:line="360" w:lineRule="auto"/>
        <w:ind w:firstLineChars="200" w:firstLine="420"/>
        <w:rPr>
          <w:rFonts w:ascii="宋体" w:cs="Arial"/>
          <w:szCs w:val="21"/>
          <w:u w:val="single"/>
        </w:rPr>
      </w:pPr>
      <w:r>
        <w:rPr>
          <w:rFonts w:ascii="宋体" w:hAnsi="宋体" w:cs="Arial" w:hint="eastAsia"/>
          <w:szCs w:val="21"/>
        </w:rPr>
        <w:t>12.8  涉及结构安全的试块、试件以及有关材料检测的质量检测单位：</w:t>
      </w:r>
      <w:r>
        <w:rPr>
          <w:rFonts w:ascii="宋体" w:hAnsi="宋体" w:cs="Arial" w:hint="eastAsia"/>
          <w:szCs w:val="21"/>
          <w:u w:val="single"/>
        </w:rPr>
        <w:t>具有资质和检测</w:t>
      </w:r>
    </w:p>
    <w:p w:rsidR="00151D91" w:rsidRDefault="00151D91" w:rsidP="00151D91">
      <w:pPr>
        <w:snapToGrid w:val="0"/>
        <w:spacing w:line="360" w:lineRule="auto"/>
        <w:ind w:firstLineChars="500" w:firstLine="1050"/>
        <w:rPr>
          <w:rFonts w:ascii="宋体" w:cs="Arial"/>
          <w:szCs w:val="21"/>
        </w:rPr>
      </w:pPr>
      <w:r>
        <w:rPr>
          <w:rFonts w:ascii="宋体" w:hAnsi="宋体" w:cs="Arial" w:hint="eastAsia"/>
          <w:szCs w:val="21"/>
          <w:u w:val="single"/>
        </w:rPr>
        <w:t>能力的质量检测单位。</w:t>
      </w:r>
    </w:p>
    <w:p w:rsidR="00151D91" w:rsidRDefault="00151D91" w:rsidP="00151D91">
      <w:pPr>
        <w:keepNext/>
        <w:keepLines/>
        <w:spacing w:beforeLines="50" w:before="120" w:afterLines="50" w:after="120" w:line="360" w:lineRule="auto"/>
        <w:outlineLvl w:val="1"/>
        <w:rPr>
          <w:rFonts w:ascii="宋体" w:cs="宋体"/>
          <w:sz w:val="28"/>
          <w:szCs w:val="20"/>
        </w:rPr>
      </w:pPr>
      <w:bookmarkStart w:id="947" w:name="_Toc497584156"/>
      <w:bookmarkStart w:id="948" w:name="_Toc497214165"/>
      <w:bookmarkStart w:id="949" w:name="_Toc490331757"/>
      <w:bookmarkStart w:id="950" w:name="_Toc489280303"/>
      <w:r>
        <w:rPr>
          <w:rFonts w:ascii="宋体" w:hAnsi="宋体" w:cs="宋体" w:hint="eastAsia"/>
          <w:sz w:val="28"/>
          <w:szCs w:val="20"/>
        </w:rPr>
        <w:t>13.计日工</w:t>
      </w:r>
      <w:bookmarkEnd w:id="946"/>
      <w:bookmarkEnd w:id="947"/>
      <w:bookmarkEnd w:id="948"/>
      <w:bookmarkEnd w:id="949"/>
      <w:bookmarkEnd w:id="950"/>
    </w:p>
    <w:p w:rsidR="00151D91" w:rsidRDefault="00151D91" w:rsidP="00151D91">
      <w:pPr>
        <w:spacing w:line="360" w:lineRule="auto"/>
        <w:ind w:firstLineChars="200" w:firstLine="420"/>
        <w:rPr>
          <w:rFonts w:ascii="宋体" w:cs="Arial"/>
          <w:szCs w:val="21"/>
        </w:rPr>
      </w:pPr>
      <w:r>
        <w:rPr>
          <w:rFonts w:ascii="宋体" w:hAnsi="宋体" w:cs="Arial" w:hint="eastAsia"/>
          <w:szCs w:val="21"/>
        </w:rPr>
        <w:t>13.7  关于计日工的其他约定：</w:t>
      </w:r>
      <w:r>
        <w:rPr>
          <w:rFonts w:ascii="宋体" w:hAnsi="宋体" w:cs="Arial" w:hint="eastAsia"/>
          <w:szCs w:val="21"/>
          <w:u w:val="single"/>
        </w:rPr>
        <w:t>无。</w:t>
      </w:r>
    </w:p>
    <w:p w:rsidR="00151D91" w:rsidRDefault="00151D91" w:rsidP="00151D91">
      <w:pPr>
        <w:keepNext/>
        <w:keepLines/>
        <w:spacing w:beforeLines="50" w:before="120" w:afterLines="50" w:after="120" w:line="360" w:lineRule="auto"/>
        <w:outlineLvl w:val="1"/>
        <w:rPr>
          <w:rFonts w:ascii="宋体" w:cs="宋体"/>
          <w:sz w:val="28"/>
          <w:szCs w:val="20"/>
        </w:rPr>
      </w:pPr>
      <w:bookmarkStart w:id="951" w:name="_Toc497584157"/>
      <w:bookmarkStart w:id="952" w:name="_Toc497214166"/>
      <w:bookmarkStart w:id="953" w:name="_Toc490331758"/>
      <w:bookmarkStart w:id="954" w:name="_Toc489280304"/>
      <w:bookmarkStart w:id="955" w:name="_Toc486580498"/>
      <w:r>
        <w:rPr>
          <w:rFonts w:ascii="宋体" w:hAnsi="宋体" w:cs="宋体" w:hint="eastAsia"/>
          <w:sz w:val="28"/>
          <w:szCs w:val="20"/>
        </w:rPr>
        <w:t>14.计量与支付</w:t>
      </w:r>
      <w:bookmarkEnd w:id="951"/>
      <w:bookmarkEnd w:id="952"/>
      <w:bookmarkEnd w:id="953"/>
      <w:bookmarkEnd w:id="954"/>
      <w:bookmarkEnd w:id="955"/>
    </w:p>
    <w:p w:rsidR="00151D91" w:rsidRDefault="00151D91" w:rsidP="00151D91">
      <w:pPr>
        <w:keepNext/>
        <w:keepLines/>
        <w:spacing w:beforeLines="50" w:before="120" w:afterLines="50" w:after="120" w:line="360" w:lineRule="auto"/>
        <w:outlineLvl w:val="2"/>
        <w:rPr>
          <w:rFonts w:ascii="宋体"/>
          <w:kern w:val="0"/>
          <w:sz w:val="24"/>
          <w:szCs w:val="20"/>
        </w:rPr>
      </w:pPr>
      <w:bookmarkStart w:id="956" w:name="_Toc497584158"/>
      <w:bookmarkStart w:id="957" w:name="_Toc497214167"/>
      <w:bookmarkStart w:id="958" w:name="_Toc489280305"/>
      <w:bookmarkStart w:id="959" w:name="_Toc486580499"/>
      <w:r>
        <w:rPr>
          <w:rFonts w:ascii="宋体" w:hAnsi="宋体" w:hint="eastAsia"/>
          <w:kern w:val="0"/>
          <w:sz w:val="24"/>
          <w:szCs w:val="20"/>
        </w:rPr>
        <w:t>14.2  其他约定</w:t>
      </w:r>
      <w:bookmarkEnd w:id="956"/>
      <w:bookmarkEnd w:id="957"/>
      <w:bookmarkEnd w:id="958"/>
      <w:bookmarkEnd w:id="959"/>
    </w:p>
    <w:p w:rsidR="00151D91" w:rsidRDefault="00151D91" w:rsidP="00151D91">
      <w:pPr>
        <w:spacing w:line="360" w:lineRule="auto"/>
        <w:ind w:firstLineChars="200" w:firstLine="420"/>
        <w:rPr>
          <w:rFonts w:ascii="宋体"/>
          <w:szCs w:val="21"/>
          <w:u w:val="single"/>
        </w:rPr>
      </w:pPr>
      <w:r>
        <w:rPr>
          <w:rFonts w:ascii="宋体" w:hAnsi="宋体" w:cs="Arial" w:hint="eastAsia"/>
          <w:szCs w:val="21"/>
        </w:rPr>
        <w:t>其他约定内容：</w:t>
      </w:r>
      <w:r>
        <w:rPr>
          <w:rFonts w:ascii="宋体" w:hAnsi="宋体" w:cs="Arial" w:hint="eastAsia"/>
          <w:szCs w:val="21"/>
          <w:u w:val="single"/>
        </w:rPr>
        <w:t>无。</w:t>
      </w:r>
    </w:p>
    <w:p w:rsidR="00151D91" w:rsidRDefault="00151D91" w:rsidP="00151D91">
      <w:pPr>
        <w:keepNext/>
        <w:keepLines/>
        <w:spacing w:beforeLines="50" w:before="120" w:afterLines="50" w:after="120" w:line="360" w:lineRule="auto"/>
        <w:outlineLvl w:val="1"/>
        <w:rPr>
          <w:rFonts w:ascii="宋体" w:cs="宋体"/>
          <w:sz w:val="28"/>
          <w:szCs w:val="20"/>
        </w:rPr>
      </w:pPr>
      <w:bookmarkStart w:id="960" w:name="_Toc497584159"/>
      <w:bookmarkStart w:id="961" w:name="_Toc497214168"/>
      <w:bookmarkStart w:id="962" w:name="_Toc490331759"/>
      <w:bookmarkStart w:id="963" w:name="_Toc489280306"/>
      <w:bookmarkStart w:id="964" w:name="_Toc486580500"/>
      <w:r>
        <w:rPr>
          <w:rFonts w:ascii="宋体" w:hAnsi="宋体" w:cs="宋体" w:hint="eastAsia"/>
          <w:sz w:val="28"/>
          <w:szCs w:val="20"/>
        </w:rPr>
        <w:t>15.竣工验收和工程移交</w:t>
      </w:r>
      <w:bookmarkEnd w:id="960"/>
      <w:bookmarkEnd w:id="961"/>
      <w:bookmarkEnd w:id="962"/>
      <w:bookmarkEnd w:id="963"/>
      <w:bookmarkEnd w:id="964"/>
    </w:p>
    <w:p w:rsidR="00151D91" w:rsidRDefault="00151D91" w:rsidP="00151D91">
      <w:pPr>
        <w:keepNext/>
        <w:keepLines/>
        <w:spacing w:beforeLines="50" w:before="120" w:afterLines="50" w:after="120" w:line="360" w:lineRule="auto"/>
        <w:outlineLvl w:val="2"/>
        <w:rPr>
          <w:rFonts w:ascii="宋体"/>
          <w:kern w:val="0"/>
          <w:sz w:val="24"/>
          <w:szCs w:val="20"/>
        </w:rPr>
      </w:pPr>
      <w:bookmarkStart w:id="965" w:name="_Toc497584160"/>
      <w:bookmarkStart w:id="966" w:name="_Toc497214169"/>
      <w:bookmarkStart w:id="967" w:name="_Toc489280307"/>
      <w:bookmarkStart w:id="968" w:name="_Toc486580501"/>
      <w:r>
        <w:rPr>
          <w:rFonts w:ascii="宋体" w:hAnsi="宋体" w:hint="eastAsia"/>
          <w:kern w:val="0"/>
          <w:sz w:val="24"/>
          <w:szCs w:val="20"/>
        </w:rPr>
        <w:t>15.2  竣工验收申请报告</w:t>
      </w:r>
      <w:bookmarkEnd w:id="965"/>
      <w:bookmarkEnd w:id="966"/>
      <w:bookmarkEnd w:id="967"/>
      <w:bookmarkEnd w:id="968"/>
    </w:p>
    <w:p w:rsidR="00151D91" w:rsidRDefault="00151D91" w:rsidP="00151D91">
      <w:pPr>
        <w:adjustRightInd w:val="0"/>
        <w:spacing w:line="360" w:lineRule="auto"/>
        <w:ind w:firstLineChars="300" w:firstLine="630"/>
        <w:rPr>
          <w:rFonts w:ascii="宋体"/>
          <w:kern w:val="0"/>
          <w:szCs w:val="21"/>
        </w:rPr>
      </w:pPr>
      <w:r>
        <w:rPr>
          <w:rFonts w:ascii="宋体" w:hAnsi="宋体" w:cs="Arial" w:hint="eastAsia"/>
          <w:kern w:val="0"/>
          <w:szCs w:val="21"/>
        </w:rPr>
        <w:t xml:space="preserve">15.2.3  </w:t>
      </w:r>
      <w:r>
        <w:rPr>
          <w:rFonts w:ascii="宋体" w:hAnsi="宋体" w:hint="eastAsia"/>
          <w:kern w:val="0"/>
          <w:szCs w:val="21"/>
        </w:rPr>
        <w:t>竣工验收申请报告应当按合同条款第18.2款附上下列内容：</w:t>
      </w:r>
    </w:p>
    <w:p w:rsidR="00151D91" w:rsidRDefault="00151D91" w:rsidP="00151D91">
      <w:pPr>
        <w:spacing w:line="360" w:lineRule="auto"/>
        <w:ind w:left="75" w:firstLineChars="300" w:firstLine="630"/>
        <w:rPr>
          <w:rFonts w:ascii="宋体"/>
          <w:szCs w:val="21"/>
        </w:rPr>
      </w:pPr>
      <w:r>
        <w:rPr>
          <w:rFonts w:ascii="宋体" w:hAnsi="宋体" w:hint="eastAsia"/>
          <w:szCs w:val="21"/>
        </w:rPr>
        <w:t>（8）其他要求：</w:t>
      </w:r>
      <w:r>
        <w:rPr>
          <w:rFonts w:ascii="宋体" w:hAnsi="宋体" w:cs="Arial" w:hint="eastAsia"/>
          <w:szCs w:val="21"/>
          <w:u w:val="single"/>
        </w:rPr>
        <w:t>无。</w:t>
      </w:r>
    </w:p>
    <w:p w:rsidR="00151D91" w:rsidRDefault="00151D91" w:rsidP="00151D91">
      <w:pPr>
        <w:keepNext/>
        <w:keepLines/>
        <w:spacing w:beforeLines="50" w:before="120" w:afterLines="50" w:after="120" w:line="360" w:lineRule="auto"/>
        <w:outlineLvl w:val="1"/>
        <w:rPr>
          <w:rFonts w:ascii="宋体" w:cs="宋体"/>
          <w:sz w:val="28"/>
          <w:szCs w:val="20"/>
        </w:rPr>
      </w:pPr>
      <w:bookmarkStart w:id="969" w:name="_Toc497584161"/>
      <w:bookmarkStart w:id="970" w:name="_Toc497214170"/>
      <w:bookmarkStart w:id="971" w:name="_Toc490331760"/>
      <w:bookmarkStart w:id="972" w:name="_Toc489280308"/>
      <w:bookmarkStart w:id="973" w:name="_Toc486580502"/>
      <w:r>
        <w:rPr>
          <w:rFonts w:ascii="宋体" w:hAnsi="宋体" w:cs="宋体" w:hint="eastAsia"/>
          <w:sz w:val="28"/>
          <w:szCs w:val="20"/>
        </w:rPr>
        <w:t>16.需要补充的其他要求</w:t>
      </w:r>
      <w:bookmarkEnd w:id="969"/>
      <w:bookmarkEnd w:id="970"/>
      <w:bookmarkEnd w:id="971"/>
      <w:bookmarkEnd w:id="972"/>
      <w:bookmarkEnd w:id="973"/>
    </w:p>
    <w:p w:rsidR="00151D91" w:rsidRDefault="00151D91" w:rsidP="00151D91">
      <w:pPr>
        <w:spacing w:line="360" w:lineRule="auto"/>
        <w:rPr>
          <w:rFonts w:ascii="宋体" w:hAnsi="宋体"/>
          <w:szCs w:val="21"/>
          <w:u w:val="single"/>
        </w:rPr>
      </w:pPr>
      <w:r>
        <w:rPr>
          <w:rFonts w:ascii="宋体" w:hAnsi="宋体" w:hint="eastAsia"/>
          <w:szCs w:val="21"/>
          <w:u w:val="single"/>
        </w:rPr>
        <w:t>投标人一旦中标，应严格按照《绿色施工管理规程》组织施工。</w:t>
      </w:r>
    </w:p>
    <w:p w:rsidR="00151D91" w:rsidRDefault="00151D91" w:rsidP="00151D91">
      <w:pPr>
        <w:spacing w:line="360" w:lineRule="auto"/>
        <w:rPr>
          <w:rFonts w:ascii="宋体" w:hAnsi="宋体"/>
          <w:szCs w:val="21"/>
          <w:u w:val="single"/>
        </w:rPr>
      </w:pPr>
    </w:p>
    <w:p w:rsidR="00151D91" w:rsidRDefault="00151D91" w:rsidP="00151D91">
      <w:pPr>
        <w:spacing w:line="360" w:lineRule="auto"/>
        <w:rPr>
          <w:rFonts w:ascii="宋体" w:hAnsi="宋体"/>
          <w:szCs w:val="21"/>
          <w:u w:val="single"/>
        </w:rPr>
      </w:pPr>
    </w:p>
    <w:p w:rsidR="00151D91" w:rsidRDefault="00151D91" w:rsidP="00151D91">
      <w:pPr>
        <w:spacing w:line="360" w:lineRule="auto"/>
        <w:rPr>
          <w:rFonts w:ascii="宋体"/>
          <w:szCs w:val="21"/>
        </w:rPr>
      </w:pPr>
    </w:p>
    <w:p w:rsidR="00151D91" w:rsidRDefault="00151D91" w:rsidP="00151D91">
      <w:pPr>
        <w:keepNext/>
        <w:keepLines/>
        <w:spacing w:beforeLines="50" w:before="120" w:afterLines="50" w:after="120" w:line="360" w:lineRule="auto"/>
        <w:ind w:firstLineChars="200" w:firstLine="482"/>
        <w:outlineLvl w:val="1"/>
        <w:rPr>
          <w:rFonts w:ascii="宋体"/>
          <w:b/>
          <w:kern w:val="0"/>
          <w:sz w:val="24"/>
          <w:szCs w:val="20"/>
        </w:rPr>
      </w:pPr>
      <w:bookmarkStart w:id="974" w:name="_Toc497584162"/>
      <w:bookmarkStart w:id="975" w:name="_Toc497214171"/>
      <w:bookmarkStart w:id="976" w:name="_Toc489280309"/>
      <w:bookmarkStart w:id="977" w:name="_Toc486580503"/>
      <w:r>
        <w:rPr>
          <w:rFonts w:ascii="宋体" w:hAnsi="宋体" w:hint="eastAsia"/>
          <w:b/>
          <w:kern w:val="0"/>
          <w:sz w:val="24"/>
          <w:szCs w:val="20"/>
        </w:rPr>
        <w:t>附图：施工现场现状平面图</w:t>
      </w:r>
      <w:bookmarkEnd w:id="974"/>
      <w:bookmarkEnd w:id="975"/>
      <w:bookmarkEnd w:id="976"/>
      <w:bookmarkEnd w:id="977"/>
    </w:p>
    <w:p w:rsidR="00151D91" w:rsidRDefault="00151D91" w:rsidP="00151D91">
      <w:pPr>
        <w:spacing w:line="360" w:lineRule="auto"/>
        <w:rPr>
          <w:rFonts w:ascii="宋体"/>
        </w:rPr>
      </w:pPr>
    </w:p>
    <w:p w:rsidR="00151D91" w:rsidRDefault="00151D91" w:rsidP="00151D91">
      <w:r>
        <w:rPr>
          <w:rFonts w:ascii="宋体" w:hAnsi="宋体" w:hint="eastAsia"/>
        </w:rPr>
        <w:t>说明：该图由招标人准备，并作为招标文件本章的组成内容提供给投标人。图中应当标示本章第1.2.1项规定的内容，并做必要的文字说明。</w:t>
      </w:r>
    </w:p>
    <w:p w:rsidR="00315C6F" w:rsidRPr="00151D91" w:rsidRDefault="00315C6F">
      <w:pPr>
        <w:spacing w:line="219" w:lineRule="auto"/>
        <w:rPr>
          <w:rFonts w:ascii="宋体" w:hAnsi="宋体" w:cs="宋体"/>
          <w:sz w:val="22"/>
          <w:szCs w:val="22"/>
        </w:rPr>
        <w:sectPr w:rsidR="00315C6F" w:rsidRPr="00151D91">
          <w:footerReference w:type="default" r:id="rId20"/>
          <w:pgSz w:w="11906" w:h="16839"/>
          <w:pgMar w:top="1167" w:right="1770" w:bottom="1430" w:left="1686" w:header="830" w:footer="1196" w:gutter="0"/>
          <w:pgNumType w:chapStyle="1"/>
          <w:cols w:space="720"/>
        </w:sectPr>
      </w:pPr>
    </w:p>
    <w:p w:rsidR="00315C6F" w:rsidRDefault="00315C6F">
      <w:pPr>
        <w:autoSpaceDE w:val="0"/>
        <w:autoSpaceDN w:val="0"/>
        <w:rPr>
          <w:rFonts w:eastAsiaTheme="minorEastAsia"/>
          <w:bCs/>
        </w:rPr>
      </w:pPr>
    </w:p>
    <w:p w:rsidR="00315C6F" w:rsidRDefault="002F20E8">
      <w:pPr>
        <w:spacing w:line="360" w:lineRule="auto"/>
        <w:jc w:val="center"/>
        <w:outlineLvl w:val="0"/>
        <w:rPr>
          <w:rFonts w:eastAsiaTheme="minorEastAsia"/>
          <w:b/>
          <w:sz w:val="36"/>
          <w:szCs w:val="36"/>
        </w:rPr>
      </w:pPr>
      <w:bookmarkStart w:id="978" w:name="_Toc97371946"/>
      <w:r>
        <w:rPr>
          <w:rFonts w:eastAsiaTheme="minorEastAsia"/>
          <w:b/>
          <w:sz w:val="36"/>
          <w:szCs w:val="36"/>
        </w:rPr>
        <w:t>第五章</w:t>
      </w:r>
      <w:r>
        <w:rPr>
          <w:rFonts w:eastAsiaTheme="minorEastAsia"/>
          <w:b/>
          <w:sz w:val="36"/>
          <w:szCs w:val="36"/>
        </w:rPr>
        <w:t xml:space="preserve">   </w:t>
      </w:r>
      <w:r>
        <w:rPr>
          <w:rFonts w:eastAsiaTheme="minorEastAsia"/>
          <w:b/>
          <w:sz w:val="36"/>
          <w:szCs w:val="36"/>
        </w:rPr>
        <w:t>合同草案条款</w:t>
      </w:r>
      <w:bookmarkEnd w:id="978"/>
    </w:p>
    <w:p w:rsidR="00315C6F" w:rsidRDefault="00315C6F">
      <w:pPr>
        <w:tabs>
          <w:tab w:val="left" w:pos="900"/>
          <w:tab w:val="left" w:pos="1080"/>
        </w:tabs>
        <w:snapToGrid w:val="0"/>
        <w:spacing w:line="360" w:lineRule="auto"/>
        <w:rPr>
          <w:rFonts w:eastAsiaTheme="minorEastAsia"/>
          <w:kern w:val="0"/>
          <w:sz w:val="18"/>
          <w:szCs w:val="18"/>
        </w:rPr>
      </w:pPr>
    </w:p>
    <w:p w:rsidR="00315C6F" w:rsidRDefault="002F20E8">
      <w:pPr>
        <w:tabs>
          <w:tab w:val="left" w:pos="900"/>
          <w:tab w:val="left" w:pos="1080"/>
        </w:tabs>
        <w:snapToGrid w:val="0"/>
        <w:spacing w:line="360" w:lineRule="auto"/>
        <w:rPr>
          <w:kern w:val="0"/>
          <w:sz w:val="24"/>
        </w:rPr>
      </w:pPr>
      <w:r>
        <w:rPr>
          <w:kern w:val="0"/>
          <w:sz w:val="24"/>
        </w:rPr>
        <w:t>说明：</w:t>
      </w:r>
    </w:p>
    <w:p w:rsidR="00315C6F" w:rsidRDefault="002F20E8">
      <w:pPr>
        <w:tabs>
          <w:tab w:val="left" w:pos="900"/>
          <w:tab w:val="left" w:pos="1080"/>
        </w:tabs>
        <w:snapToGrid w:val="0"/>
        <w:spacing w:line="360" w:lineRule="auto"/>
        <w:rPr>
          <w:sz w:val="24"/>
        </w:rPr>
      </w:pPr>
      <w:r>
        <w:rPr>
          <w:kern w:val="0"/>
          <w:sz w:val="24"/>
        </w:rPr>
        <w:t xml:space="preserve">1. </w:t>
      </w: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r>
        <w:rPr>
          <w:sz w:val="24"/>
        </w:rPr>
        <w:t xml:space="preserve"> </w:t>
      </w:r>
      <w:r>
        <w:rPr>
          <w:rFonts w:hint="eastAsia"/>
          <w:sz w:val="24"/>
        </w:rPr>
        <w:t>采购人应积极配合供应商获得政府采购合同融资贷款，无特殊原因，应在收到供应商因融资需要发起的变更收款账户申请后</w:t>
      </w:r>
      <w:r>
        <w:rPr>
          <w:sz w:val="24"/>
        </w:rPr>
        <w:t>10</w:t>
      </w:r>
      <w:r>
        <w:rPr>
          <w:sz w:val="24"/>
        </w:rPr>
        <w:t>个工作日内确认通过。</w:t>
      </w:r>
    </w:p>
    <w:p w:rsidR="00315C6F" w:rsidRDefault="002F20E8">
      <w:pPr>
        <w:tabs>
          <w:tab w:val="left" w:pos="900"/>
          <w:tab w:val="left" w:pos="1080"/>
        </w:tabs>
        <w:snapToGrid w:val="0"/>
        <w:spacing w:line="360" w:lineRule="auto"/>
        <w:rPr>
          <w:kern w:val="0"/>
          <w:sz w:val="24"/>
        </w:rPr>
      </w:pPr>
      <w:r>
        <w:rPr>
          <w:sz w:val="24"/>
        </w:rPr>
        <w:t>2.</w:t>
      </w:r>
      <w:r>
        <w:rPr>
          <w:rFonts w:hint="eastAsia"/>
          <w:sz w:val="24"/>
        </w:rPr>
        <w:t>采购人应严格按照要求，在中标、成交通知书发出之日起</w:t>
      </w:r>
      <w:r>
        <w:rPr>
          <w:sz w:val="24"/>
        </w:rPr>
        <w:t>30</w:t>
      </w:r>
      <w:r>
        <w:rPr>
          <w:sz w:val="24"/>
        </w:rPr>
        <w:t>日内签订采购合同，鼓励采购人在线签订电子合同，完善电子签章管理、合同审核等配套内控机制，进一步缩短合同签订期限。</w:t>
      </w:r>
    </w:p>
    <w:p w:rsidR="00315C6F" w:rsidRDefault="002F20E8">
      <w:pPr>
        <w:tabs>
          <w:tab w:val="left" w:pos="900"/>
          <w:tab w:val="left" w:pos="1080"/>
        </w:tabs>
        <w:snapToGrid w:val="0"/>
        <w:spacing w:line="360" w:lineRule="auto"/>
        <w:rPr>
          <w:kern w:val="0"/>
          <w:sz w:val="24"/>
        </w:rPr>
      </w:pPr>
      <w:r>
        <w:rPr>
          <w:kern w:val="0"/>
          <w:sz w:val="24"/>
        </w:rPr>
        <w:t>3.</w:t>
      </w:r>
      <w:r>
        <w:t xml:space="preserve"> </w:t>
      </w:r>
      <w:r>
        <w:rPr>
          <w:kern w:val="0"/>
          <w:sz w:val="24"/>
        </w:rPr>
        <w:t>合同类型按照民法典规定的典型合同类别，结合采购标的的实际情况确定。合同文本应当符合民法典及《政府采购需求管理办法》（财库〔</w:t>
      </w:r>
      <w:r>
        <w:rPr>
          <w:kern w:val="0"/>
          <w:sz w:val="24"/>
        </w:rPr>
        <w:t>2021</w:t>
      </w:r>
      <w:r>
        <w:rPr>
          <w:kern w:val="0"/>
          <w:sz w:val="24"/>
        </w:rPr>
        <w:t>〕</w:t>
      </w:r>
      <w:r>
        <w:rPr>
          <w:kern w:val="0"/>
          <w:sz w:val="24"/>
        </w:rPr>
        <w:t>22</w:t>
      </w:r>
      <w:r>
        <w:rPr>
          <w:kern w:val="0"/>
          <w:sz w:val="24"/>
        </w:rPr>
        <w:t>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rsidR="00315C6F" w:rsidRDefault="002F20E8">
      <w:pPr>
        <w:tabs>
          <w:tab w:val="left" w:pos="900"/>
          <w:tab w:val="left" w:pos="1080"/>
        </w:tabs>
        <w:snapToGrid w:val="0"/>
        <w:spacing w:line="360" w:lineRule="auto"/>
        <w:rPr>
          <w:kern w:val="0"/>
          <w:sz w:val="24"/>
        </w:rPr>
      </w:pPr>
      <w:r>
        <w:rPr>
          <w:kern w:val="0"/>
          <w:sz w:val="24"/>
        </w:rPr>
        <w:t xml:space="preserve">4. </w:t>
      </w:r>
      <w:r>
        <w:rPr>
          <w:kern w:val="0"/>
          <w:sz w:val="24"/>
        </w:rPr>
        <w:t>合同条款中应规定，乙方完全遵守《中华人民共和国妇女权益保障法》中关于</w:t>
      </w:r>
      <w:r>
        <w:rPr>
          <w:kern w:val="0"/>
          <w:sz w:val="24"/>
        </w:rPr>
        <w:t>“</w:t>
      </w:r>
      <w:r>
        <w:rPr>
          <w:kern w:val="0"/>
          <w:sz w:val="24"/>
        </w:rPr>
        <w:t>劳动和社会保障权益</w:t>
      </w:r>
      <w:r>
        <w:rPr>
          <w:kern w:val="0"/>
          <w:sz w:val="24"/>
        </w:rPr>
        <w:t>”</w:t>
      </w:r>
      <w:r>
        <w:rPr>
          <w:kern w:val="0"/>
          <w:sz w:val="24"/>
        </w:rPr>
        <w:t>的有关要求。</w:t>
      </w:r>
    </w:p>
    <w:p w:rsidR="00315C6F" w:rsidRDefault="002F20E8">
      <w:pPr>
        <w:tabs>
          <w:tab w:val="left" w:pos="900"/>
          <w:tab w:val="left" w:pos="1080"/>
        </w:tabs>
        <w:snapToGrid w:val="0"/>
        <w:spacing w:line="360" w:lineRule="auto"/>
        <w:rPr>
          <w:sz w:val="24"/>
        </w:rPr>
      </w:pPr>
      <w:r>
        <w:rPr>
          <w:kern w:val="0"/>
          <w:sz w:val="24"/>
        </w:rPr>
        <w:t xml:space="preserve">5. </w:t>
      </w:r>
      <w:r>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rsidR="00315C6F" w:rsidRDefault="002F20E8">
      <w:pPr>
        <w:tabs>
          <w:tab w:val="left" w:pos="900"/>
          <w:tab w:val="left" w:pos="1080"/>
        </w:tabs>
        <w:snapToGrid w:val="0"/>
        <w:spacing w:line="360" w:lineRule="auto"/>
        <w:rPr>
          <w:sz w:val="24"/>
        </w:rPr>
      </w:pPr>
      <w:r>
        <w:rPr>
          <w:sz w:val="24"/>
        </w:rPr>
        <w:t xml:space="preserve">6. </w:t>
      </w:r>
      <w:r>
        <w:rPr>
          <w:sz w:val="24"/>
        </w:rPr>
        <w:t>政府采购合同设定首付款支付方式的，首付款支付比例原则上不低于合同金额的</w:t>
      </w:r>
      <w:r>
        <w:rPr>
          <w:sz w:val="24"/>
        </w:rPr>
        <w:t>30%</w:t>
      </w:r>
      <w:r>
        <w:rPr>
          <w:sz w:val="24"/>
        </w:rPr>
        <w:t>；对于中小企业，首付款支付比例原则上不低于合同金额的</w:t>
      </w:r>
      <w:r>
        <w:rPr>
          <w:sz w:val="24"/>
        </w:rPr>
        <w:t>50%</w:t>
      </w:r>
      <w:r>
        <w:rPr>
          <w:sz w:val="24"/>
        </w:rPr>
        <w:t>。</w:t>
      </w:r>
    </w:p>
    <w:p w:rsidR="00315C6F" w:rsidRDefault="002F20E8">
      <w:pPr>
        <w:pStyle w:val="aff"/>
        <w:shd w:val="clear" w:color="auto" w:fill="FFFFFF"/>
        <w:spacing w:before="0" w:beforeAutospacing="0" w:after="0" w:afterAutospacing="0" w:line="360" w:lineRule="auto"/>
        <w:jc w:val="both"/>
        <w:rPr>
          <w:rFonts w:ascii="Times New Roman" w:hAnsi="Times New Roman" w:cs="Times New Roman"/>
        </w:rPr>
      </w:pPr>
      <w:r>
        <w:rPr>
          <w:rFonts w:ascii="Times New Roman" w:hAnsi="Times New Roman" w:cs="Times New Roman"/>
        </w:rPr>
        <w:t xml:space="preserve">7. </w:t>
      </w:r>
      <w:r>
        <w:rPr>
          <w:rFonts w:ascii="Times New Roman" w:hAnsi="Times New Roman" w:cs="Times New Roman"/>
        </w:rPr>
        <w:t>政府采购合同应当约定资金支付的方式、时间和条件，明确逾期支付资金的违约责任。</w:t>
      </w:r>
    </w:p>
    <w:p w:rsidR="00315C6F" w:rsidRDefault="002F20E8">
      <w:pPr>
        <w:pStyle w:val="aff"/>
        <w:shd w:val="clear" w:color="auto" w:fill="FFFFFF"/>
        <w:spacing w:before="0" w:beforeAutospacing="0" w:after="0" w:afterAutospacing="0" w:line="360" w:lineRule="auto"/>
        <w:jc w:val="both"/>
        <w:rPr>
          <w:rFonts w:ascii="Times New Roman" w:eastAsia="微软雅黑" w:hAnsi="Times New Roman" w:cs="Times New Roman"/>
          <w:color w:val="333333"/>
          <w:sz w:val="21"/>
          <w:szCs w:val="21"/>
        </w:rPr>
      </w:pPr>
      <w:r>
        <w:rPr>
          <w:rFonts w:ascii="Times New Roman" w:hAnsi="Times New Roman" w:cs="Times New Roman" w:hint="eastAsia"/>
        </w:rPr>
        <w:t>对于满足合同约定支付条件的，采购人原则上应当自收到发票后</w:t>
      </w:r>
      <w:r>
        <w:rPr>
          <w:rFonts w:ascii="Times New Roman" w:hAnsi="Times New Roman" w:cs="Times New Roman"/>
        </w:rPr>
        <w:t>10</w:t>
      </w:r>
      <w:r>
        <w:rPr>
          <w:rFonts w:ascii="Times New Roman" w:hAnsi="Times New Roman" w:cs="Times New Roman"/>
        </w:rPr>
        <w:t>个工作日内将资金支付到合同约定的供应商账户，鼓励采购人完善内部流程，自收到发票后</w:t>
      </w:r>
      <w:r>
        <w:rPr>
          <w:rFonts w:ascii="Times New Roman" w:hAnsi="Times New Roman" w:cs="Times New Roman"/>
        </w:rPr>
        <w:t>1</w:t>
      </w:r>
      <w:r>
        <w:rPr>
          <w:rFonts w:ascii="Times New Roman" w:hAnsi="Times New Roman" w:cs="Times New Roman"/>
        </w:rPr>
        <w:t>个工作日内完成资金支</w:t>
      </w:r>
      <w:r>
        <w:rPr>
          <w:rFonts w:ascii="Times New Roman" w:hAnsi="Times New Roman" w:cs="Times New Roman"/>
        </w:rPr>
        <w:lastRenderedPageBreak/>
        <w:t>付事宜。采购人和供应商对资金支付产生争议的，应当按照法律规定和合同约定及时解决，保证资金支付效率。</w:t>
      </w:r>
    </w:p>
    <w:p w:rsidR="00315C6F" w:rsidRDefault="002F20E8">
      <w:pPr>
        <w:tabs>
          <w:tab w:val="left" w:pos="900"/>
          <w:tab w:val="left" w:pos="1080"/>
        </w:tabs>
        <w:snapToGrid w:val="0"/>
        <w:spacing w:line="360" w:lineRule="auto"/>
        <w:rPr>
          <w:sz w:val="24"/>
        </w:rPr>
      </w:pPr>
      <w:r>
        <w:rPr>
          <w:sz w:val="24"/>
        </w:rPr>
        <w:t xml:space="preserve">8. </w:t>
      </w:r>
      <w:r>
        <w:rPr>
          <w:sz w:val="24"/>
        </w:rPr>
        <w:t>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rsidR="00315C6F" w:rsidRDefault="002F20E8">
      <w:pPr>
        <w:tabs>
          <w:tab w:val="left" w:pos="900"/>
          <w:tab w:val="left" w:pos="1080"/>
        </w:tabs>
        <w:snapToGrid w:val="0"/>
        <w:spacing w:line="360" w:lineRule="auto"/>
        <w:rPr>
          <w:sz w:val="24"/>
        </w:rPr>
      </w:pPr>
      <w:r>
        <w:rPr>
          <w:sz w:val="24"/>
        </w:rPr>
        <w:t xml:space="preserve">9. </w:t>
      </w:r>
      <w:bookmarkStart w:id="979" w:name="_Hlk168432431"/>
      <w:r>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Start w:id="980" w:name="_Toc97371947"/>
      <w:bookmarkEnd w:id="979"/>
    </w:p>
    <w:p w:rsidR="00315C6F" w:rsidRDefault="002F20E8">
      <w:pPr>
        <w:rPr>
          <w:sz w:val="24"/>
        </w:rPr>
      </w:pPr>
      <w:r>
        <w:rPr>
          <w:rFonts w:hint="eastAsia"/>
          <w:sz w:val="24"/>
        </w:rPr>
        <w:br w:type="page"/>
      </w:r>
    </w:p>
    <w:p w:rsidR="00315C6F" w:rsidRDefault="002F20E8">
      <w:pPr>
        <w:spacing w:line="360" w:lineRule="auto"/>
        <w:jc w:val="center"/>
        <w:outlineLvl w:val="0"/>
        <w:rPr>
          <w:b/>
          <w:sz w:val="36"/>
          <w:szCs w:val="36"/>
        </w:rPr>
      </w:pPr>
      <w:bookmarkStart w:id="981" w:name="_Toc257"/>
      <w:bookmarkStart w:id="982" w:name="_Toc14076"/>
      <w:bookmarkStart w:id="983" w:name="_Toc6936"/>
      <w:r>
        <w:rPr>
          <w:rFonts w:hint="eastAsia"/>
          <w:b/>
          <w:sz w:val="36"/>
          <w:szCs w:val="36"/>
        </w:rPr>
        <w:lastRenderedPageBreak/>
        <w:t>第五章</w:t>
      </w:r>
      <w:r>
        <w:rPr>
          <w:b/>
          <w:sz w:val="36"/>
          <w:szCs w:val="36"/>
        </w:rPr>
        <w:t>合同草案条款</w:t>
      </w:r>
      <w:bookmarkEnd w:id="981"/>
      <w:bookmarkEnd w:id="982"/>
      <w:bookmarkEnd w:id="983"/>
    </w:p>
    <w:p w:rsidR="0067662B" w:rsidRDefault="0067662B" w:rsidP="0067662B">
      <w:pPr>
        <w:spacing w:line="480" w:lineRule="auto"/>
        <w:ind w:right="1025"/>
        <w:jc w:val="center"/>
        <w:rPr>
          <w:rFonts w:ascii="宋体" w:hAnsi="宋体" w:cs="宋体"/>
          <w:b/>
          <w:color w:val="000000" w:themeColor="text1"/>
          <w:sz w:val="72"/>
        </w:rPr>
      </w:pPr>
      <w:bookmarkStart w:id="984" w:name="_Toc21754"/>
      <w:bookmarkStart w:id="985" w:name="_Toc17995"/>
      <w:bookmarkStart w:id="986" w:name="_Toc7966"/>
      <w:r>
        <w:rPr>
          <w:rFonts w:ascii="宋体" w:hAnsi="宋体" w:cs="宋体" w:hint="eastAsia"/>
          <w:b/>
          <w:color w:val="000000" w:themeColor="text1"/>
          <w:sz w:val="72"/>
        </w:rPr>
        <w:t>建设工程施工合同</w:t>
      </w:r>
    </w:p>
    <w:p w:rsidR="0067662B" w:rsidRDefault="0067662B" w:rsidP="0067662B">
      <w:pPr>
        <w:pStyle w:val="ac"/>
      </w:pPr>
    </w:p>
    <w:p w:rsidR="0067662B" w:rsidRDefault="0067662B" w:rsidP="0067662B">
      <w:pPr>
        <w:pStyle w:val="ac"/>
      </w:pPr>
    </w:p>
    <w:p w:rsidR="0067662B" w:rsidRDefault="0067662B" w:rsidP="0067662B">
      <w:pPr>
        <w:pStyle w:val="ac"/>
      </w:pPr>
    </w:p>
    <w:p w:rsidR="0067662B" w:rsidRDefault="0067662B" w:rsidP="0067662B">
      <w:pPr>
        <w:pStyle w:val="ac"/>
      </w:pPr>
    </w:p>
    <w:p w:rsidR="0067662B" w:rsidRDefault="0067662B" w:rsidP="0067662B">
      <w:pPr>
        <w:pStyle w:val="ac"/>
      </w:pPr>
    </w:p>
    <w:p w:rsidR="0067662B" w:rsidRDefault="0067662B" w:rsidP="0067662B">
      <w:pPr>
        <w:pStyle w:val="ac"/>
      </w:pPr>
    </w:p>
    <w:p w:rsidR="0067662B" w:rsidRDefault="0067662B" w:rsidP="0067662B">
      <w:pPr>
        <w:pStyle w:val="ac"/>
      </w:pPr>
    </w:p>
    <w:p w:rsidR="0067662B" w:rsidRDefault="0067662B" w:rsidP="0067662B">
      <w:pPr>
        <w:pStyle w:val="ac"/>
      </w:pPr>
    </w:p>
    <w:p w:rsidR="0067662B" w:rsidRDefault="0067662B" w:rsidP="0067662B">
      <w:pPr>
        <w:pStyle w:val="ac"/>
      </w:pPr>
    </w:p>
    <w:p w:rsidR="0067662B" w:rsidRDefault="0067662B" w:rsidP="0067662B">
      <w:pPr>
        <w:pStyle w:val="ac"/>
      </w:pPr>
    </w:p>
    <w:p w:rsidR="0067662B" w:rsidRDefault="0067662B" w:rsidP="0067662B">
      <w:pPr>
        <w:pStyle w:val="ac"/>
      </w:pPr>
    </w:p>
    <w:p w:rsidR="0067662B" w:rsidRDefault="0067662B" w:rsidP="0067662B">
      <w:pPr>
        <w:pStyle w:val="ac"/>
      </w:pPr>
    </w:p>
    <w:p w:rsidR="0067662B" w:rsidRDefault="0067662B" w:rsidP="0067662B">
      <w:pPr>
        <w:pStyle w:val="ac"/>
      </w:pPr>
    </w:p>
    <w:p w:rsidR="0067662B" w:rsidRDefault="0067662B" w:rsidP="0067662B">
      <w:pPr>
        <w:pStyle w:val="ac"/>
      </w:pPr>
    </w:p>
    <w:p w:rsidR="0067662B" w:rsidRDefault="0067662B" w:rsidP="0067662B">
      <w:pPr>
        <w:pStyle w:val="ac"/>
      </w:pPr>
    </w:p>
    <w:p w:rsidR="0067662B" w:rsidRDefault="0067662B" w:rsidP="0067662B">
      <w:pPr>
        <w:pStyle w:val="ac"/>
      </w:pPr>
    </w:p>
    <w:p w:rsidR="0067662B" w:rsidRDefault="0067662B" w:rsidP="006C7AD6">
      <w:pPr>
        <w:pStyle w:val="30"/>
        <w:ind w:firstLineChars="1400" w:firstLine="3373"/>
      </w:pPr>
      <w:r>
        <w:rPr>
          <w:rFonts w:hint="eastAsia"/>
        </w:rPr>
        <w:t>住房和城乡建设部</w:t>
      </w:r>
    </w:p>
    <w:p w:rsidR="0067662B" w:rsidRDefault="0067662B" w:rsidP="006C7AD6">
      <w:pPr>
        <w:pStyle w:val="30"/>
        <w:jc w:val="center"/>
      </w:pPr>
      <w:r>
        <w:rPr>
          <w:rFonts w:hint="eastAsia"/>
        </w:rPr>
        <w:t>国家工商行政管理总局</w:t>
      </w:r>
      <w:r>
        <w:tab/>
      </w:r>
      <w:r>
        <w:rPr>
          <w:rFonts w:hint="eastAsia"/>
          <w:position w:val="15"/>
        </w:rPr>
        <w:t>制定</w:t>
      </w:r>
    </w:p>
    <w:p w:rsidR="0067662B" w:rsidRDefault="0067662B" w:rsidP="0067662B">
      <w:pPr>
        <w:spacing w:line="440" w:lineRule="exact"/>
        <w:jc w:val="center"/>
        <w:rPr>
          <w:rFonts w:ascii="宋体" w:hAnsi="宋体" w:cs="宋体"/>
          <w:color w:val="000000" w:themeColor="text1"/>
        </w:rPr>
        <w:sectPr w:rsidR="0067662B">
          <w:headerReference w:type="default" r:id="rId21"/>
          <w:footerReference w:type="default" r:id="rId22"/>
          <w:pgSz w:w="11910" w:h="16840"/>
          <w:pgMar w:top="1417" w:right="1134" w:bottom="1134" w:left="1134" w:header="878" w:footer="993" w:gutter="0"/>
          <w:cols w:space="720"/>
        </w:sectPr>
      </w:pPr>
    </w:p>
    <w:p w:rsidR="0067662B" w:rsidRDefault="0067662B" w:rsidP="006C7AD6">
      <w:pPr>
        <w:pStyle w:val="30"/>
        <w:jc w:val="center"/>
      </w:pPr>
      <w:r>
        <w:rPr>
          <w:rFonts w:hint="eastAsia"/>
        </w:rPr>
        <w:lastRenderedPageBreak/>
        <w:t>合同条款通用部分</w:t>
      </w:r>
    </w:p>
    <w:p w:rsidR="0067662B" w:rsidRDefault="0067662B" w:rsidP="00C165C2">
      <w:pPr>
        <w:pStyle w:val="7"/>
        <w:numPr>
          <w:ilvl w:val="0"/>
          <w:numId w:val="14"/>
        </w:numPr>
        <w:spacing w:before="0" w:after="0" w:line="400" w:lineRule="exact"/>
        <w:ind w:left="142" w:right="142" w:firstLineChars="58" w:firstLine="140"/>
        <w:jc w:val="left"/>
      </w:pPr>
      <w:r>
        <w:rPr>
          <w:rFonts w:hint="eastAsia"/>
        </w:rPr>
        <w:t>一般约定</w:t>
      </w:r>
    </w:p>
    <w:p w:rsidR="0067662B" w:rsidRDefault="0067662B" w:rsidP="00C165C2">
      <w:pPr>
        <w:numPr>
          <w:ilvl w:val="1"/>
          <w:numId w:val="14"/>
        </w:numPr>
        <w:autoSpaceDE w:val="0"/>
        <w:autoSpaceDN w:val="0"/>
        <w:spacing w:line="400" w:lineRule="exact"/>
        <w:ind w:left="0" w:rightChars="662" w:right="1390" w:firstLineChars="304" w:firstLine="638"/>
        <w:jc w:val="left"/>
        <w:rPr>
          <w:rFonts w:ascii="宋体" w:hAnsi="宋体" w:cs="宋体"/>
          <w:color w:val="000000" w:themeColor="text1"/>
        </w:rPr>
      </w:pPr>
      <w:r>
        <w:rPr>
          <w:rFonts w:ascii="宋体" w:hAnsi="宋体" w:cs="宋体" w:hint="eastAsia"/>
          <w:color w:val="000000" w:themeColor="text1"/>
        </w:rPr>
        <w:t>词语定义</w:t>
      </w:r>
    </w:p>
    <w:p w:rsidR="0067662B" w:rsidRPr="006C7AD6" w:rsidRDefault="0067662B" w:rsidP="0067662B">
      <w:pPr>
        <w:pStyle w:val="ac"/>
        <w:tabs>
          <w:tab w:val="left" w:pos="1498"/>
        </w:tabs>
        <w:ind w:right="1534" w:firstLineChars="304" w:firstLine="638"/>
        <w:rPr>
          <w:rFonts w:ascii="Calibri" w:hAnsi="Calibri"/>
          <w:sz w:val="21"/>
          <w:szCs w:val="22"/>
        </w:rPr>
      </w:pPr>
      <w:r w:rsidRPr="006C7AD6">
        <w:rPr>
          <w:rFonts w:ascii="Calibri" w:hAnsi="Calibri" w:hint="eastAsia"/>
          <w:sz w:val="21"/>
          <w:szCs w:val="22"/>
        </w:rPr>
        <w:t>合同条款通用部分、合同条款专用部分中的下列词语应具有本款所赋予的含义。</w:t>
      </w:r>
    </w:p>
    <w:p w:rsidR="0067662B" w:rsidRDefault="0067662B" w:rsidP="00C165C2">
      <w:pPr>
        <w:pStyle w:val="affd"/>
        <w:numPr>
          <w:ilvl w:val="2"/>
          <w:numId w:val="15"/>
        </w:numPr>
        <w:tabs>
          <w:tab w:val="left" w:pos="1498"/>
        </w:tabs>
        <w:autoSpaceDE w:val="0"/>
        <w:autoSpaceDN w:val="0"/>
        <w:spacing w:line="400" w:lineRule="exact"/>
        <w:ind w:left="0" w:right="1534" w:firstLineChars="304" w:firstLine="638"/>
        <w:jc w:val="left"/>
      </w:pPr>
      <w:r>
        <w:rPr>
          <w:rFonts w:hint="eastAsia"/>
        </w:rPr>
        <w:t>合同</w:t>
      </w:r>
    </w:p>
    <w:p w:rsidR="0067662B" w:rsidRDefault="0067662B" w:rsidP="00C165C2">
      <w:pPr>
        <w:pStyle w:val="affd"/>
        <w:numPr>
          <w:ilvl w:val="2"/>
          <w:numId w:val="15"/>
        </w:numPr>
        <w:tabs>
          <w:tab w:val="left" w:pos="1498"/>
        </w:tabs>
        <w:autoSpaceDE w:val="0"/>
        <w:autoSpaceDN w:val="0"/>
        <w:spacing w:line="400" w:lineRule="exact"/>
        <w:ind w:left="0" w:right="1534" w:firstLineChars="304" w:firstLine="638"/>
        <w:jc w:val="left"/>
      </w:pPr>
      <w:r>
        <w:rPr>
          <w:rFonts w:hint="eastAsia"/>
        </w:rPr>
        <w:t>合同文件（或称合同）：指合同协议书、中标通知书、投标函及投标函附录、合同条款专用部分、合同条款通用部分、技术标准和要求、图纸、已标价工程量清单，以及其他合同文件。</w:t>
      </w:r>
    </w:p>
    <w:p w:rsidR="0067662B" w:rsidRDefault="0067662B" w:rsidP="00C165C2">
      <w:pPr>
        <w:pStyle w:val="affd"/>
        <w:numPr>
          <w:ilvl w:val="2"/>
          <w:numId w:val="15"/>
        </w:numPr>
        <w:tabs>
          <w:tab w:val="left" w:pos="1498"/>
        </w:tabs>
        <w:autoSpaceDE w:val="0"/>
        <w:autoSpaceDN w:val="0"/>
        <w:spacing w:line="400" w:lineRule="exact"/>
        <w:ind w:left="0" w:right="1534" w:firstLineChars="304" w:firstLine="602"/>
        <w:jc w:val="left"/>
      </w:pPr>
      <w:r>
        <w:rPr>
          <w:rFonts w:hint="eastAsia"/>
          <w:spacing w:val="-6"/>
        </w:rPr>
        <w:t>合同协议书：指第</w:t>
      </w:r>
      <w:r>
        <w:rPr>
          <w:spacing w:val="-6"/>
        </w:rPr>
        <w:t xml:space="preserve"> </w:t>
      </w:r>
      <w:r>
        <w:t xml:space="preserve">1.5 </w:t>
      </w:r>
      <w:r>
        <w:t>款所指的合同协议书。</w:t>
      </w:r>
    </w:p>
    <w:p w:rsidR="0067662B" w:rsidRDefault="0067662B" w:rsidP="00C165C2">
      <w:pPr>
        <w:pStyle w:val="affd"/>
        <w:numPr>
          <w:ilvl w:val="2"/>
          <w:numId w:val="15"/>
        </w:numPr>
        <w:tabs>
          <w:tab w:val="left" w:pos="1498"/>
        </w:tabs>
        <w:autoSpaceDE w:val="0"/>
        <w:autoSpaceDN w:val="0"/>
        <w:spacing w:line="400" w:lineRule="exact"/>
        <w:ind w:left="0" w:right="1534" w:firstLineChars="304" w:firstLine="638"/>
        <w:jc w:val="left"/>
      </w:pPr>
      <w:r>
        <w:rPr>
          <w:rFonts w:hint="eastAsia"/>
        </w:rPr>
        <w:t>中标通知书：指发包人通知承包人中标的函件。</w:t>
      </w:r>
    </w:p>
    <w:p w:rsidR="0067662B" w:rsidRDefault="0067662B" w:rsidP="00C165C2">
      <w:pPr>
        <w:pStyle w:val="affd"/>
        <w:numPr>
          <w:ilvl w:val="2"/>
          <w:numId w:val="15"/>
        </w:numPr>
        <w:tabs>
          <w:tab w:val="left" w:pos="1498"/>
        </w:tabs>
        <w:autoSpaceDE w:val="0"/>
        <w:autoSpaceDN w:val="0"/>
        <w:spacing w:line="400" w:lineRule="exact"/>
        <w:ind w:left="0" w:right="1534" w:firstLineChars="304" w:firstLine="638"/>
        <w:jc w:val="left"/>
      </w:pPr>
      <w:r>
        <w:rPr>
          <w:rFonts w:hint="eastAsia"/>
        </w:rPr>
        <w:t>投标函：指构成合同文件组成部分的由承包人填写并签署的投标函。</w:t>
      </w:r>
    </w:p>
    <w:p w:rsidR="0067662B" w:rsidRDefault="0067662B" w:rsidP="00C165C2">
      <w:pPr>
        <w:pStyle w:val="affd"/>
        <w:numPr>
          <w:ilvl w:val="2"/>
          <w:numId w:val="15"/>
        </w:numPr>
        <w:tabs>
          <w:tab w:val="left" w:pos="1498"/>
        </w:tabs>
        <w:autoSpaceDE w:val="0"/>
        <w:autoSpaceDN w:val="0"/>
        <w:spacing w:line="400" w:lineRule="exact"/>
        <w:ind w:left="0" w:right="1534" w:firstLineChars="304" w:firstLine="638"/>
        <w:jc w:val="left"/>
      </w:pPr>
      <w:r>
        <w:rPr>
          <w:rFonts w:hint="eastAsia"/>
        </w:rPr>
        <w:t>投标函附录：指附在投标函后构成合同文件的投标函附录。</w:t>
      </w:r>
    </w:p>
    <w:p w:rsidR="0067662B" w:rsidRDefault="0067662B" w:rsidP="00C165C2">
      <w:pPr>
        <w:pStyle w:val="affd"/>
        <w:numPr>
          <w:ilvl w:val="2"/>
          <w:numId w:val="15"/>
        </w:numPr>
        <w:tabs>
          <w:tab w:val="left" w:pos="1498"/>
        </w:tabs>
        <w:autoSpaceDE w:val="0"/>
        <w:autoSpaceDN w:val="0"/>
        <w:spacing w:line="400" w:lineRule="exact"/>
        <w:ind w:left="0" w:right="1534" w:firstLineChars="304" w:firstLine="638"/>
        <w:jc w:val="left"/>
      </w:pPr>
      <w:r>
        <w:rPr>
          <w:rFonts w:hint="eastAsia"/>
        </w:rPr>
        <w:t>合同条款：指构成合同文件组成部分的合同条款通用部分和（或）合同条款专用部分。</w:t>
      </w:r>
    </w:p>
    <w:p w:rsidR="0067662B" w:rsidRDefault="0067662B" w:rsidP="00C165C2">
      <w:pPr>
        <w:pStyle w:val="affd"/>
        <w:numPr>
          <w:ilvl w:val="2"/>
          <w:numId w:val="15"/>
        </w:numPr>
        <w:tabs>
          <w:tab w:val="left" w:pos="1498"/>
        </w:tabs>
        <w:autoSpaceDE w:val="0"/>
        <w:autoSpaceDN w:val="0"/>
        <w:spacing w:line="400" w:lineRule="exact"/>
        <w:ind w:left="0" w:right="1534" w:firstLineChars="304" w:firstLine="638"/>
        <w:jc w:val="left"/>
      </w:pPr>
      <w:r>
        <w:rPr>
          <w:rFonts w:hint="eastAsia"/>
        </w:rPr>
        <w:t>技术标准和要求：指构成合同文件组成部分的名为技术标准和要求的文件</w:t>
      </w:r>
      <w:r>
        <w:rPr>
          <w:rFonts w:hint="eastAsia"/>
          <w:spacing w:val="-9"/>
          <w:w w:val="95"/>
        </w:rPr>
        <w:t>，</w:t>
      </w:r>
      <w:r>
        <w:rPr>
          <w:rFonts w:hint="eastAsia"/>
          <w:spacing w:val="-9"/>
        </w:rPr>
        <w:t>包括合同双方当事人约定对其所作的修改或补充。</w:t>
      </w:r>
    </w:p>
    <w:p w:rsidR="0067662B" w:rsidRDefault="0067662B" w:rsidP="00C165C2">
      <w:pPr>
        <w:pStyle w:val="affd"/>
        <w:numPr>
          <w:ilvl w:val="2"/>
          <w:numId w:val="15"/>
        </w:numPr>
        <w:tabs>
          <w:tab w:val="left" w:pos="1498"/>
        </w:tabs>
        <w:autoSpaceDE w:val="0"/>
        <w:autoSpaceDN w:val="0"/>
        <w:spacing w:line="400" w:lineRule="exact"/>
        <w:ind w:left="0" w:right="1534" w:firstLineChars="304" w:firstLine="638"/>
        <w:jc w:val="left"/>
      </w:pPr>
      <w:r>
        <w:rPr>
          <w:rFonts w:hint="eastAsia"/>
        </w:rPr>
        <w:t>图纸：指包含在合同中的工程图纸，以及由发包人按合同约定提供的任何补充和修改的图纸，包括配套的说明。</w:t>
      </w:r>
    </w:p>
    <w:p w:rsidR="0067662B" w:rsidRDefault="0067662B" w:rsidP="00C165C2">
      <w:pPr>
        <w:pStyle w:val="affd"/>
        <w:numPr>
          <w:ilvl w:val="2"/>
          <w:numId w:val="15"/>
        </w:numPr>
        <w:tabs>
          <w:tab w:val="left" w:pos="1498"/>
        </w:tabs>
        <w:autoSpaceDE w:val="0"/>
        <w:autoSpaceDN w:val="0"/>
        <w:spacing w:line="400" w:lineRule="exact"/>
        <w:ind w:left="0" w:right="1534" w:firstLineChars="304" w:firstLine="638"/>
        <w:jc w:val="left"/>
      </w:pPr>
      <w:r>
        <w:rPr>
          <w:rFonts w:hint="eastAsia"/>
        </w:rPr>
        <w:t>已标价工程量清单：指构成合同文件组成部分的由承包人按照规定的格式和要求填写并标明价格的工程量清单。</w:t>
      </w:r>
    </w:p>
    <w:p w:rsidR="0067662B" w:rsidRDefault="0067662B" w:rsidP="00C165C2">
      <w:pPr>
        <w:pStyle w:val="affd"/>
        <w:numPr>
          <w:ilvl w:val="2"/>
          <w:numId w:val="15"/>
        </w:numPr>
        <w:tabs>
          <w:tab w:val="left" w:pos="1498"/>
        </w:tabs>
        <w:autoSpaceDE w:val="0"/>
        <w:autoSpaceDN w:val="0"/>
        <w:spacing w:line="400" w:lineRule="exact"/>
        <w:ind w:left="0" w:right="1534" w:firstLineChars="304" w:firstLine="638"/>
        <w:jc w:val="left"/>
      </w:pPr>
      <w:r>
        <w:rPr>
          <w:rFonts w:hint="eastAsia"/>
        </w:rPr>
        <w:t>其他合同文件：指经合同双方当事人确认构成合同文件的其他文件。</w:t>
      </w:r>
    </w:p>
    <w:p w:rsidR="0067662B" w:rsidRDefault="0067662B" w:rsidP="00C165C2">
      <w:pPr>
        <w:pStyle w:val="affd"/>
        <w:numPr>
          <w:ilvl w:val="2"/>
          <w:numId w:val="15"/>
        </w:numPr>
        <w:tabs>
          <w:tab w:val="left" w:pos="1498"/>
        </w:tabs>
        <w:autoSpaceDE w:val="0"/>
        <w:autoSpaceDN w:val="0"/>
        <w:spacing w:line="400" w:lineRule="exact"/>
        <w:ind w:left="0" w:right="1534" w:firstLineChars="304" w:firstLine="638"/>
        <w:jc w:val="left"/>
      </w:pPr>
      <w:r>
        <w:rPr>
          <w:rFonts w:hint="eastAsia"/>
        </w:rPr>
        <w:t>合同当事人和人员</w:t>
      </w:r>
    </w:p>
    <w:p w:rsidR="0067662B" w:rsidRDefault="0067662B" w:rsidP="00C165C2">
      <w:pPr>
        <w:pStyle w:val="affd"/>
        <w:numPr>
          <w:ilvl w:val="2"/>
          <w:numId w:val="15"/>
        </w:numPr>
        <w:tabs>
          <w:tab w:val="left" w:pos="1498"/>
        </w:tabs>
        <w:autoSpaceDE w:val="0"/>
        <w:autoSpaceDN w:val="0"/>
        <w:spacing w:line="400" w:lineRule="exact"/>
        <w:ind w:left="0" w:right="1534" w:firstLineChars="304" w:firstLine="638"/>
        <w:jc w:val="left"/>
      </w:pPr>
      <w:r>
        <w:rPr>
          <w:rFonts w:hint="eastAsia"/>
        </w:rPr>
        <w:t>合同当事人：指发包人和（或）承包人。</w:t>
      </w:r>
    </w:p>
    <w:p w:rsidR="0067662B" w:rsidRDefault="0067662B" w:rsidP="00C165C2">
      <w:pPr>
        <w:pStyle w:val="affd"/>
        <w:numPr>
          <w:ilvl w:val="2"/>
          <w:numId w:val="15"/>
        </w:numPr>
        <w:tabs>
          <w:tab w:val="left" w:pos="1498"/>
        </w:tabs>
        <w:autoSpaceDE w:val="0"/>
        <w:autoSpaceDN w:val="0"/>
        <w:spacing w:line="400" w:lineRule="exact"/>
        <w:ind w:left="0" w:right="1534" w:firstLineChars="304" w:firstLine="638"/>
        <w:jc w:val="left"/>
      </w:pPr>
      <w:r>
        <w:rPr>
          <w:rFonts w:hint="eastAsia"/>
        </w:rPr>
        <w:t>发包人：指合同协议书中约定，具有工程发包主体资格和承诺按照合同约定的条件、期限和方式向承包人支付工程价款的当事人，以及取得该当事人资格的合法继承人</w:t>
      </w:r>
      <w:r>
        <w:rPr>
          <w:rFonts w:hint="eastAsia"/>
          <w:spacing w:val="-9"/>
        </w:rPr>
        <w:t>。发包人名称见合同条款专用部分。</w:t>
      </w:r>
    </w:p>
    <w:p w:rsidR="0067662B" w:rsidRDefault="0067662B" w:rsidP="00C165C2">
      <w:pPr>
        <w:pStyle w:val="affd"/>
        <w:numPr>
          <w:ilvl w:val="2"/>
          <w:numId w:val="15"/>
        </w:numPr>
        <w:tabs>
          <w:tab w:val="left" w:pos="1498"/>
        </w:tabs>
        <w:autoSpaceDE w:val="0"/>
        <w:autoSpaceDN w:val="0"/>
        <w:spacing w:line="400" w:lineRule="exact"/>
        <w:ind w:left="0" w:right="1534" w:firstLineChars="304" w:firstLine="638"/>
        <w:jc w:val="left"/>
      </w:pPr>
      <w:r>
        <w:rPr>
          <w:rFonts w:hint="eastAsia"/>
        </w:rPr>
        <w:t>承包人：指合同协议书中约定，具有合同工程承包主体资格，并承诺按照合同约定进行施工、竣工、交付并承担质量缺陷保修责任的当事人，以及取得该当事人资格的合</w:t>
      </w:r>
      <w:r>
        <w:rPr>
          <w:rFonts w:hint="eastAsia"/>
          <w:spacing w:val="-8"/>
        </w:rPr>
        <w:t>法继承人。承包人名称见合同条款专用部分。</w:t>
      </w:r>
    </w:p>
    <w:p w:rsidR="0067662B" w:rsidRDefault="0067662B" w:rsidP="00C165C2">
      <w:pPr>
        <w:pStyle w:val="affd"/>
        <w:numPr>
          <w:ilvl w:val="2"/>
          <w:numId w:val="15"/>
        </w:numPr>
        <w:tabs>
          <w:tab w:val="left" w:pos="1498"/>
        </w:tabs>
        <w:autoSpaceDE w:val="0"/>
        <w:autoSpaceDN w:val="0"/>
        <w:spacing w:line="400" w:lineRule="exact"/>
        <w:ind w:left="0" w:right="1534" w:firstLineChars="304" w:firstLine="638"/>
        <w:jc w:val="left"/>
      </w:pPr>
      <w:r>
        <w:rPr>
          <w:rFonts w:hint="eastAsia"/>
        </w:rPr>
        <w:t>承包人项目经理：指承包人派驻施工场地的全权负责人。</w:t>
      </w:r>
    </w:p>
    <w:p w:rsidR="0067662B" w:rsidRDefault="0067662B" w:rsidP="0067662B">
      <w:pPr>
        <w:tabs>
          <w:tab w:val="left" w:pos="1134"/>
          <w:tab w:val="left" w:pos="1498"/>
        </w:tabs>
        <w:spacing w:line="400" w:lineRule="exact"/>
        <w:ind w:firstLineChars="304" w:firstLine="638"/>
        <w:rPr>
          <w:rFonts w:ascii="宋体" w:hAnsi="宋体" w:cs="宋体"/>
          <w:color w:val="000000" w:themeColor="text1"/>
        </w:rPr>
        <w:sectPr w:rsidR="0067662B">
          <w:pgSz w:w="11910" w:h="16840"/>
          <w:pgMar w:top="1360" w:right="0" w:bottom="1180" w:left="1020" w:header="878" w:footer="993" w:gutter="0"/>
          <w:cols w:space="720"/>
        </w:sectPr>
      </w:pP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lastRenderedPageBreak/>
        <w:t>分包人：指从承包人处分包合同中某一部分工程，并与其签订分包合同的分包人。</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监理人：指发包人委托的对合同履行实施管理的法人或其他组织。监理人名称见合同条款专用部分。</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总监理工程师（总监）：指由监理人委派常驻施工场地对合同履行实施管理的全权负责人。</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发包人代表：指由发包人指定的派驻施工场地（现场）的全权代表。发包人代表相关信息见合同条款专用部分。</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578"/>
        <w:jc w:val="left"/>
      </w:pPr>
      <w:r>
        <w:rPr>
          <w:rFonts w:hint="eastAsia"/>
          <w:spacing w:val="-10"/>
        </w:rPr>
        <w:t>专业分包人：指根据合同条款第</w:t>
      </w:r>
      <w:r>
        <w:rPr>
          <w:spacing w:val="-10"/>
        </w:rPr>
        <w:t xml:space="preserve"> </w:t>
      </w:r>
      <w:r>
        <w:t xml:space="preserve">15.8.1 </w:t>
      </w:r>
      <w:r>
        <w:t>项的约定，由发包人和承包人以招标方式选择的分包人。</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14"/>
        <w:jc w:val="left"/>
      </w:pPr>
      <w:r>
        <w:rPr>
          <w:rFonts w:hint="eastAsia"/>
          <w:spacing w:val="-4"/>
        </w:rPr>
        <w:t>专项供应商：指根据合同条款第</w:t>
      </w:r>
      <w:r>
        <w:rPr>
          <w:spacing w:val="-4"/>
        </w:rPr>
        <w:t xml:space="preserve"> </w:t>
      </w:r>
      <w:r>
        <w:t xml:space="preserve">15.8.1 </w:t>
      </w:r>
      <w:r>
        <w:t>项的约定，由发包人和承包人以招标方式选择的供应商。</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独立承包人：指与发包人直接订立工程承包合同，负责实施与工程有关的</w:t>
      </w:r>
      <w:r>
        <w:t xml:space="preserve">  </w:t>
      </w:r>
      <w:r>
        <w:rPr>
          <w:rFonts w:hint="eastAsia"/>
        </w:rPr>
        <w:t>其他</w:t>
      </w:r>
      <w:r>
        <w:rPr>
          <w:rFonts w:hint="eastAsia"/>
          <w:spacing w:val="-9"/>
        </w:rPr>
        <w:t>工作的当事人。</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工程和设备</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工程：指永久工程和（或）临时工程。</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永久工程：指按照合同约定所需建造、完成并移交给发包人的工程，包括工程设备。永久工程的约定见合同条款专用部分。</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临时工程：指为完成合同约定的永久工程所修建的各类临时性工程，不包括施工设备。临时工程的约定见合同条款专用部分。</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单位工程：指具有相对独立的设计文件，能够独立组织施工并能形成独立使用功能的永久工程的组成部分。</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工程设备：指构成或计划构成永久工程一部分的机电设备、金属结构设备、</w:t>
      </w:r>
      <w:r>
        <w:t xml:space="preserve"> </w:t>
      </w:r>
      <w:r>
        <w:rPr>
          <w:spacing w:val="-9"/>
          <w:w w:val="95"/>
        </w:rPr>
        <w:t xml:space="preserve"> </w:t>
      </w:r>
      <w:r>
        <w:rPr>
          <w:rFonts w:hint="eastAsia"/>
          <w:spacing w:val="-9"/>
        </w:rPr>
        <w:t>仪器装置及其他类似的设备和装置。</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施工设备：指为完成合同约定的各项工作所需的设备、器具和其他物品，</w:t>
      </w:r>
      <w:r>
        <w:t xml:space="preserve"> </w:t>
      </w:r>
      <w:r>
        <w:rPr>
          <w:rFonts w:hint="eastAsia"/>
        </w:rPr>
        <w:t>不包括临时工程和材料。</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临时设施：指为完成合同约定的各项工作所服务的临时性生产和生活设施。</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承包人设备：指承包人自带的施工设备。</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施工场地（或称工地、现场）：指用于合同工程施工的场所，以及在合同中指定作为施工场地组成部分的其他场所，包括永久占地和临时占地。</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永久占地：指为实施合同工程需永久占用的土地。永久占地的约定见合同条款专用部分。</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临时占地：指为实施合同工程需临时占用的土地。临时占地的约定见合同条款专用部分。材料：指构成或将构成永久工程组成部分的各类物品</w:t>
      </w:r>
      <w:r>
        <w:t>(</w:t>
      </w:r>
      <w:r>
        <w:t>工程设备除外</w:t>
      </w:r>
      <w:r>
        <w:t>)</w:t>
      </w:r>
      <w:r>
        <w:t>，包括合同中可能约定的承包人仅负责供应的材料。</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lastRenderedPageBreak/>
        <w:t>日期</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08"/>
        <w:jc w:val="left"/>
      </w:pPr>
      <w:r>
        <w:rPr>
          <w:rFonts w:hint="eastAsia"/>
          <w:spacing w:val="-5"/>
        </w:rPr>
        <w:t>开工通知：指监理人按第</w:t>
      </w:r>
      <w:r>
        <w:rPr>
          <w:spacing w:val="-5"/>
        </w:rPr>
        <w:t xml:space="preserve"> </w:t>
      </w:r>
      <w:r>
        <w:t xml:space="preserve">11.1 </w:t>
      </w:r>
      <w:r>
        <w:t>款通知承包人开工的函件。</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08"/>
        <w:jc w:val="left"/>
      </w:pPr>
      <w:r>
        <w:rPr>
          <w:rFonts w:hint="eastAsia"/>
          <w:spacing w:val="-5"/>
        </w:rPr>
        <w:t>开工日期：指监理人按第</w:t>
      </w:r>
      <w:r>
        <w:rPr>
          <w:spacing w:val="-5"/>
        </w:rPr>
        <w:t xml:space="preserve"> </w:t>
      </w:r>
      <w:r>
        <w:t xml:space="preserve">11.1 </w:t>
      </w:r>
      <w:r>
        <w:t>款发出的开工通知中写明的开工日期。</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工期：指承包人在投标函中承诺的完成合同工程所需的期限，包括按第</w:t>
      </w:r>
    </w:p>
    <w:p w:rsidR="0067662B" w:rsidRPr="006C7AD6" w:rsidRDefault="0067662B" w:rsidP="0067662B">
      <w:pPr>
        <w:pStyle w:val="ac"/>
        <w:tabs>
          <w:tab w:val="left" w:pos="1498"/>
        </w:tabs>
        <w:ind w:firstLineChars="304" w:firstLine="638"/>
        <w:rPr>
          <w:rFonts w:ascii="Calibri" w:hAnsi="Calibri"/>
          <w:sz w:val="21"/>
          <w:szCs w:val="22"/>
        </w:rPr>
      </w:pPr>
      <w:r w:rsidRPr="006C7AD6">
        <w:rPr>
          <w:rFonts w:ascii="Calibri" w:hAnsi="Calibri"/>
          <w:sz w:val="21"/>
          <w:szCs w:val="22"/>
        </w:rPr>
        <w:t xml:space="preserve">11.3 </w:t>
      </w:r>
      <w:r w:rsidRPr="006C7AD6">
        <w:rPr>
          <w:rFonts w:ascii="Calibri" w:hAnsi="Calibri" w:hint="eastAsia"/>
          <w:sz w:val="21"/>
          <w:szCs w:val="22"/>
        </w:rPr>
        <w:t>款、第</w:t>
      </w:r>
      <w:r w:rsidRPr="006C7AD6">
        <w:rPr>
          <w:rFonts w:ascii="Calibri" w:hAnsi="Calibri"/>
          <w:sz w:val="21"/>
          <w:szCs w:val="22"/>
        </w:rPr>
        <w:t xml:space="preserve"> 11.4 </w:t>
      </w:r>
      <w:r w:rsidRPr="006C7AD6">
        <w:rPr>
          <w:rFonts w:ascii="Calibri" w:hAnsi="Calibri" w:hint="eastAsia"/>
          <w:sz w:val="21"/>
          <w:szCs w:val="22"/>
        </w:rPr>
        <w:t>款和第</w:t>
      </w:r>
      <w:r w:rsidRPr="006C7AD6">
        <w:rPr>
          <w:rFonts w:ascii="Calibri" w:hAnsi="Calibri"/>
          <w:sz w:val="21"/>
          <w:szCs w:val="22"/>
        </w:rPr>
        <w:t xml:space="preserve"> 11.6 </w:t>
      </w:r>
      <w:r w:rsidRPr="006C7AD6">
        <w:rPr>
          <w:rFonts w:ascii="Calibri" w:hAnsi="Calibri" w:hint="eastAsia"/>
          <w:sz w:val="21"/>
          <w:szCs w:val="22"/>
        </w:rPr>
        <w:t>款约定所作的变更。</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596"/>
        <w:jc w:val="left"/>
        <w:rPr>
          <w:rFonts w:asciiTheme="minorEastAsia" w:eastAsiaTheme="minorEastAsia" w:hAnsiTheme="minorEastAsia"/>
        </w:rPr>
      </w:pPr>
      <w:r>
        <w:rPr>
          <w:rFonts w:hint="eastAsia"/>
          <w:spacing w:val="-7"/>
        </w:rPr>
        <w:t>竣工日期：指第</w:t>
      </w:r>
      <w:r>
        <w:rPr>
          <w:spacing w:val="-7"/>
        </w:rPr>
        <w:t xml:space="preserve"> </w:t>
      </w:r>
      <w:r>
        <w:t xml:space="preserve">1.1.4.3 </w:t>
      </w:r>
      <w:r>
        <w:t>目约定工期届满时的日期。实际竣工日期以工程接收证书中写明的日期</w:t>
      </w:r>
      <w:r>
        <w:rPr>
          <w:rFonts w:asciiTheme="minorEastAsia" w:eastAsiaTheme="minorEastAsia" w:hAnsiTheme="minorEastAsia"/>
        </w:rPr>
        <w:t>为准。</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08"/>
        <w:jc w:val="left"/>
      </w:pPr>
      <w:r>
        <w:rPr>
          <w:rFonts w:hint="eastAsia"/>
          <w:spacing w:val="-5"/>
        </w:rPr>
        <w:t>缺陷责任期：指履行第</w:t>
      </w:r>
      <w:r>
        <w:rPr>
          <w:spacing w:val="-5"/>
        </w:rPr>
        <w:t xml:space="preserve"> </w:t>
      </w:r>
      <w:r>
        <w:t>19.2</w:t>
      </w:r>
      <w:r>
        <w:rPr>
          <w:spacing w:val="-9"/>
        </w:rPr>
        <w:t xml:space="preserve"> </w:t>
      </w:r>
      <w:r>
        <w:rPr>
          <w:spacing w:val="-9"/>
        </w:rPr>
        <w:t>款约定的缺陷责任的期限，包括根据第</w:t>
      </w:r>
      <w:r>
        <w:rPr>
          <w:spacing w:val="-9"/>
        </w:rPr>
        <w:t xml:space="preserve"> </w:t>
      </w:r>
      <w:r>
        <w:t xml:space="preserve">19.3 </w:t>
      </w:r>
      <w:r>
        <w:rPr>
          <w:rFonts w:hint="eastAsia"/>
        </w:rPr>
        <w:t>款约定所作的延长。缺陷责任期的具体期限见合同条款专用部分。</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基准日期：指投标截止时间前</w:t>
      </w:r>
      <w:r>
        <w:t xml:space="preserve"> 28</w:t>
      </w:r>
      <w:r>
        <w:rPr>
          <w:spacing w:val="-10"/>
        </w:rPr>
        <w:t xml:space="preserve"> </w:t>
      </w:r>
      <w:r>
        <w:rPr>
          <w:spacing w:val="-10"/>
        </w:rPr>
        <w:t>天的日期。</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543"/>
        <w:jc w:val="left"/>
      </w:pPr>
      <w:r>
        <w:rPr>
          <w:rFonts w:hint="eastAsia"/>
          <w:spacing w:val="-10"/>
          <w:w w:val="95"/>
        </w:rPr>
        <w:t>天：</w:t>
      </w:r>
      <w:r>
        <w:rPr>
          <w:rFonts w:hint="eastAsia"/>
        </w:rPr>
        <w:t>除特别指明外，指日历天。合同中按天计算时间的，开始当天不计入，</w:t>
      </w:r>
      <w:r>
        <w:rPr>
          <w:rFonts w:hint="eastAsia"/>
          <w:spacing w:val="-12"/>
        </w:rPr>
        <w:t>从次日开始计算。期限最后一天的截止时间为当天</w:t>
      </w:r>
      <w:r>
        <w:rPr>
          <w:spacing w:val="-12"/>
        </w:rPr>
        <w:t xml:space="preserve"> </w:t>
      </w:r>
      <w:r>
        <w:t>24:00</w:t>
      </w:r>
      <w:r>
        <w:t>。</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保修期：是根据现行有关法律规定，在合同条款第</w:t>
      </w:r>
      <w:r>
        <w:t xml:space="preserve"> 19.7</w:t>
      </w:r>
      <w:r>
        <w:rPr>
          <w:spacing w:val="-9"/>
        </w:rPr>
        <w:t xml:space="preserve"> </w:t>
      </w:r>
      <w:r>
        <w:rPr>
          <w:spacing w:val="-9"/>
        </w:rPr>
        <w:t>款中约定的</w:t>
      </w:r>
      <w:r>
        <w:rPr>
          <w:rFonts w:hint="eastAsia"/>
        </w:rPr>
        <w:t>由承包人负责对合同约定的保修范围内发生的质量问题履行保修义务并对造成的损失承担赔偿责任的期限。</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合同价格和费用</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签约合同价：指签定合同时合同协议书中写明的，包括了暂列金额、暂估价的合同总金额。</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合同价格：指承包人按合同约定完成了包括缺陷责任期内的全部承包工作后，发包人应付给承包人的金额，包括在履行合同过程中按合同约定进行的变更和调整。</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费用：指为履行合同所发生的或将要发生的所有合理开支，包括管理费和应分摊的其他费用，但不包括利润。</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暂列金额：指已标价工程量清单中所列的暂列金额，用于在签订协议书时尚未确定或不可预见变更的施工及其所需材料、工程设备、服务等的金额，包括以计</w:t>
      </w:r>
      <w:r>
        <w:rPr>
          <w:rFonts w:hint="eastAsia"/>
          <w:spacing w:val="-5"/>
          <w:w w:val="95"/>
        </w:rPr>
        <w:t>日工方</w:t>
      </w:r>
      <w:r>
        <w:rPr>
          <w:rFonts w:hint="eastAsia"/>
          <w:spacing w:val="-5"/>
        </w:rPr>
        <w:t>式支付的金额。</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暂估价：指发包人在工程量清单中给定的用于支付必然发生但暂时不能确定价格的材料、设备以及专业工程的金额。</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计日工：指对零星工作采取的一种计价方式，按合同中的计日工子目及其单价计价付款。</w:t>
      </w:r>
    </w:p>
    <w:p w:rsidR="0067662B" w:rsidRDefault="0067662B" w:rsidP="00C165C2">
      <w:pPr>
        <w:pStyle w:val="affd"/>
        <w:numPr>
          <w:ilvl w:val="2"/>
          <w:numId w:val="15"/>
        </w:numPr>
        <w:tabs>
          <w:tab w:val="left" w:pos="1498"/>
        </w:tabs>
        <w:autoSpaceDE w:val="0"/>
        <w:autoSpaceDN w:val="0"/>
        <w:spacing w:line="400" w:lineRule="exact"/>
        <w:ind w:left="0" w:right="144" w:firstLineChars="304" w:firstLine="638"/>
        <w:jc w:val="left"/>
      </w:pPr>
      <w:r>
        <w:rPr>
          <w:rFonts w:hint="eastAsia"/>
        </w:rPr>
        <w:t>质量保证金（或称保留金）：指按第</w:t>
      </w:r>
      <w:r>
        <w:t xml:space="preserve"> 17.4.1 </w:t>
      </w:r>
      <w:r>
        <w:rPr>
          <w:rFonts w:hint="eastAsia"/>
        </w:rPr>
        <w:t>项约定用于保证在缺陷责任期内履行缺陷修复义务的金额。</w:t>
      </w:r>
    </w:p>
    <w:p w:rsidR="0067662B" w:rsidRDefault="0067662B" w:rsidP="00C165C2">
      <w:pPr>
        <w:pStyle w:val="affd"/>
        <w:numPr>
          <w:ilvl w:val="2"/>
          <w:numId w:val="15"/>
        </w:numPr>
        <w:tabs>
          <w:tab w:val="left" w:pos="1498"/>
        </w:tabs>
        <w:autoSpaceDE w:val="0"/>
        <w:autoSpaceDN w:val="0"/>
        <w:spacing w:line="400" w:lineRule="exact"/>
        <w:ind w:left="851" w:right="144" w:firstLineChars="0"/>
        <w:jc w:val="left"/>
      </w:pPr>
      <w:r>
        <w:rPr>
          <w:rFonts w:hint="eastAsia"/>
        </w:rPr>
        <w:t>书面形式</w:t>
      </w:r>
    </w:p>
    <w:p w:rsidR="0067662B" w:rsidRDefault="0067662B" w:rsidP="00C165C2">
      <w:pPr>
        <w:pStyle w:val="affd"/>
        <w:numPr>
          <w:ilvl w:val="2"/>
          <w:numId w:val="15"/>
        </w:numPr>
        <w:tabs>
          <w:tab w:val="left" w:pos="1498"/>
        </w:tabs>
        <w:autoSpaceDE w:val="0"/>
        <w:autoSpaceDN w:val="0"/>
        <w:spacing w:line="400" w:lineRule="exact"/>
        <w:ind w:left="851" w:right="144" w:firstLineChars="0"/>
        <w:jc w:val="left"/>
      </w:pPr>
      <w:r>
        <w:rPr>
          <w:rFonts w:hint="eastAsia"/>
        </w:rPr>
        <w:t>书面形式：指合同文件、信函、电报、传真等可以有形地表现所载内容的形式。</w:t>
      </w:r>
    </w:p>
    <w:p w:rsidR="0067662B" w:rsidRDefault="0067662B" w:rsidP="00C165C2">
      <w:pPr>
        <w:pStyle w:val="affd"/>
        <w:numPr>
          <w:ilvl w:val="2"/>
          <w:numId w:val="15"/>
        </w:numPr>
        <w:tabs>
          <w:tab w:val="left" w:pos="1498"/>
        </w:tabs>
        <w:autoSpaceDE w:val="0"/>
        <w:autoSpaceDN w:val="0"/>
        <w:spacing w:line="400" w:lineRule="exact"/>
        <w:ind w:left="851" w:right="144" w:firstLineChars="0"/>
        <w:jc w:val="left"/>
      </w:pPr>
      <w:r>
        <w:rPr>
          <w:rFonts w:hint="eastAsia"/>
        </w:rPr>
        <w:t>争议评审组</w:t>
      </w:r>
    </w:p>
    <w:p w:rsidR="0067662B" w:rsidRPr="006C7AD6" w:rsidRDefault="0067662B" w:rsidP="0067662B">
      <w:pPr>
        <w:pStyle w:val="ac"/>
        <w:tabs>
          <w:tab w:val="left" w:pos="1498"/>
        </w:tabs>
        <w:rPr>
          <w:rFonts w:ascii="Calibri" w:hAnsi="Calibri"/>
          <w:sz w:val="21"/>
          <w:szCs w:val="22"/>
        </w:rPr>
      </w:pPr>
      <w:r w:rsidRPr="006C7AD6">
        <w:rPr>
          <w:rFonts w:ascii="Calibri" w:hAnsi="Calibri" w:hint="eastAsia"/>
          <w:sz w:val="21"/>
          <w:szCs w:val="22"/>
        </w:rPr>
        <w:t>争议评审组：是由发包人和承包人共同聘请的人员组成的独立、公正的第三方临时性组织，一般由一名或者三名合同管理和（或）工程管理专家组成。争议评审组负责对发包人和</w:t>
      </w:r>
    </w:p>
    <w:p w:rsidR="0067662B" w:rsidRPr="006C7AD6" w:rsidRDefault="0067662B" w:rsidP="0067662B">
      <w:pPr>
        <w:pStyle w:val="ac"/>
        <w:tabs>
          <w:tab w:val="left" w:pos="1498"/>
        </w:tabs>
        <w:rPr>
          <w:rFonts w:ascii="Calibri" w:hAnsi="Calibri"/>
          <w:sz w:val="21"/>
          <w:szCs w:val="22"/>
        </w:rPr>
      </w:pPr>
      <w:r w:rsidRPr="006C7AD6">
        <w:rPr>
          <w:rFonts w:ascii="Calibri" w:hAnsi="Calibri" w:hint="eastAsia"/>
          <w:sz w:val="21"/>
          <w:szCs w:val="22"/>
        </w:rPr>
        <w:t>（或）承包人提请进行评审的本合同项下的争议进行评审并在规定的期限内给出评审意见，合同双方在规</w:t>
      </w:r>
      <w:r w:rsidRPr="006C7AD6">
        <w:rPr>
          <w:rFonts w:ascii="Calibri" w:hAnsi="Calibri" w:hint="eastAsia"/>
          <w:sz w:val="21"/>
          <w:szCs w:val="22"/>
        </w:rPr>
        <w:lastRenderedPageBreak/>
        <w:t>定的期限内均未对评审意见提出异议时，评审意见对合同双方有最终约束力。发包人和承包人应当分别与接受聘请的争议评审专家签订聘用协议，就评审的争议范围、评审意见效力等必要事项做出约定。</w:t>
      </w:r>
    </w:p>
    <w:p w:rsidR="0067662B" w:rsidRDefault="0067662B" w:rsidP="00C165C2">
      <w:pPr>
        <w:pStyle w:val="affd"/>
        <w:numPr>
          <w:ilvl w:val="2"/>
          <w:numId w:val="15"/>
        </w:numPr>
        <w:tabs>
          <w:tab w:val="left" w:pos="1498"/>
        </w:tabs>
        <w:autoSpaceDE w:val="0"/>
        <w:autoSpaceDN w:val="0"/>
        <w:spacing w:line="400" w:lineRule="exact"/>
        <w:ind w:left="851" w:right="144" w:firstLineChars="0"/>
        <w:jc w:val="left"/>
      </w:pPr>
      <w:r>
        <w:rPr>
          <w:rFonts w:hint="eastAsia"/>
        </w:rPr>
        <w:t>其他需要补充的内容</w:t>
      </w:r>
    </w:p>
    <w:p w:rsidR="0067662B" w:rsidRDefault="0067662B" w:rsidP="0067662B">
      <w:pPr>
        <w:pStyle w:val="ac"/>
        <w:tabs>
          <w:tab w:val="left" w:pos="1498"/>
        </w:tabs>
      </w:pPr>
      <w:r w:rsidRPr="006C7AD6">
        <w:rPr>
          <w:rFonts w:ascii="Calibri" w:hAnsi="Calibri" w:hint="eastAsia"/>
          <w:sz w:val="21"/>
          <w:szCs w:val="22"/>
        </w:rPr>
        <w:t>其他需要补充的内容见合同条款专用部分</w:t>
      </w:r>
      <w:r>
        <w:rPr>
          <w:rFonts w:hint="eastAsia"/>
        </w:rPr>
        <w:t>。</w:t>
      </w:r>
    </w:p>
    <w:p w:rsidR="0067662B" w:rsidRDefault="0067662B" w:rsidP="00C165C2">
      <w:pPr>
        <w:numPr>
          <w:ilvl w:val="1"/>
          <w:numId w:val="16"/>
        </w:numPr>
        <w:autoSpaceDE w:val="0"/>
        <w:autoSpaceDN w:val="0"/>
        <w:spacing w:line="400" w:lineRule="exact"/>
        <w:ind w:left="0" w:right="142" w:firstLine="0"/>
        <w:jc w:val="left"/>
        <w:rPr>
          <w:rFonts w:asciiTheme="majorEastAsia" w:eastAsiaTheme="majorEastAsia" w:hAnsiTheme="majorEastAsia" w:cs="宋体"/>
          <w:color w:val="000000" w:themeColor="text1"/>
        </w:rPr>
      </w:pPr>
      <w:r>
        <w:rPr>
          <w:rFonts w:asciiTheme="majorEastAsia" w:eastAsiaTheme="majorEastAsia" w:hAnsiTheme="majorEastAsia" w:cs="宋体" w:hint="eastAsia"/>
          <w:color w:val="000000" w:themeColor="text1"/>
        </w:rPr>
        <w:t>语言文字</w:t>
      </w:r>
    </w:p>
    <w:p w:rsidR="0067662B" w:rsidRPr="006C7AD6" w:rsidRDefault="0067662B" w:rsidP="0067662B">
      <w:pPr>
        <w:pStyle w:val="ac"/>
        <w:tabs>
          <w:tab w:val="clear" w:pos="567"/>
        </w:tabs>
        <w:ind w:right="142"/>
        <w:rPr>
          <w:rFonts w:ascii="Calibri" w:hAnsi="Calibri"/>
          <w:sz w:val="21"/>
          <w:szCs w:val="22"/>
        </w:rPr>
      </w:pPr>
      <w:r w:rsidRPr="006C7AD6">
        <w:rPr>
          <w:rFonts w:ascii="Calibri" w:hAnsi="Calibri" w:hint="eastAsia"/>
          <w:sz w:val="21"/>
          <w:szCs w:val="22"/>
        </w:rPr>
        <w:t>除专用术语外，合同使用的语言文字为中文。必要时专用术语应附有中文注释。</w:t>
      </w:r>
    </w:p>
    <w:p w:rsidR="0067662B" w:rsidRDefault="0067662B" w:rsidP="00C165C2">
      <w:pPr>
        <w:numPr>
          <w:ilvl w:val="1"/>
          <w:numId w:val="16"/>
        </w:numPr>
        <w:autoSpaceDE w:val="0"/>
        <w:autoSpaceDN w:val="0"/>
        <w:spacing w:line="400" w:lineRule="exact"/>
        <w:ind w:left="0" w:right="142" w:firstLine="0"/>
        <w:jc w:val="left"/>
        <w:rPr>
          <w:rFonts w:asciiTheme="majorEastAsia" w:eastAsiaTheme="majorEastAsia" w:hAnsiTheme="majorEastAsia" w:cs="宋体"/>
          <w:color w:val="000000" w:themeColor="text1"/>
        </w:rPr>
      </w:pPr>
      <w:r>
        <w:rPr>
          <w:rFonts w:asciiTheme="majorEastAsia" w:eastAsiaTheme="majorEastAsia" w:hAnsiTheme="majorEastAsia" w:cs="宋体" w:hint="eastAsia"/>
          <w:color w:val="000000" w:themeColor="text1"/>
        </w:rPr>
        <w:t>法律</w:t>
      </w:r>
    </w:p>
    <w:p w:rsidR="0067662B" w:rsidRPr="006C7AD6" w:rsidRDefault="0067662B" w:rsidP="0067662B">
      <w:pPr>
        <w:pStyle w:val="ac"/>
        <w:tabs>
          <w:tab w:val="clear" w:pos="567"/>
        </w:tabs>
        <w:ind w:right="142"/>
        <w:rPr>
          <w:rFonts w:ascii="Calibri" w:hAnsi="Calibri"/>
          <w:sz w:val="21"/>
          <w:szCs w:val="22"/>
        </w:rPr>
      </w:pPr>
      <w:r w:rsidRPr="006C7AD6">
        <w:rPr>
          <w:rFonts w:ascii="Calibri" w:hAnsi="Calibri" w:hint="eastAsia"/>
          <w:sz w:val="21"/>
          <w:szCs w:val="22"/>
        </w:rPr>
        <w:t>适用于合同的法律包括中华人民共和国法律、行政法规、部门规章，以及工程所在地的地方法规、自治条例、单行条例和地方政府规章。</w:t>
      </w:r>
    </w:p>
    <w:p w:rsidR="0067662B" w:rsidRDefault="0067662B" w:rsidP="00C165C2">
      <w:pPr>
        <w:numPr>
          <w:ilvl w:val="1"/>
          <w:numId w:val="16"/>
        </w:numPr>
        <w:autoSpaceDE w:val="0"/>
        <w:autoSpaceDN w:val="0"/>
        <w:spacing w:line="400" w:lineRule="exact"/>
        <w:ind w:left="284" w:right="142" w:hanging="68"/>
        <w:jc w:val="left"/>
        <w:rPr>
          <w:rFonts w:asciiTheme="majorEastAsia" w:eastAsiaTheme="majorEastAsia" w:hAnsiTheme="majorEastAsia" w:cs="宋体"/>
          <w:color w:val="000000" w:themeColor="text1"/>
        </w:rPr>
      </w:pPr>
      <w:r>
        <w:rPr>
          <w:rFonts w:asciiTheme="majorEastAsia" w:eastAsiaTheme="majorEastAsia" w:hAnsiTheme="majorEastAsia" w:cs="宋体" w:hint="eastAsia"/>
          <w:color w:val="000000" w:themeColor="text1"/>
        </w:rPr>
        <w:t>合同文件的优先顺序</w:t>
      </w:r>
    </w:p>
    <w:p w:rsidR="0067662B" w:rsidRPr="006C7AD6" w:rsidRDefault="0067662B" w:rsidP="0067662B">
      <w:pPr>
        <w:pStyle w:val="ac"/>
        <w:tabs>
          <w:tab w:val="clear" w:pos="567"/>
        </w:tabs>
        <w:ind w:right="142"/>
        <w:rPr>
          <w:rFonts w:ascii="Calibri" w:hAnsi="Calibri"/>
          <w:sz w:val="21"/>
          <w:szCs w:val="22"/>
        </w:rPr>
      </w:pPr>
      <w:r w:rsidRPr="006C7AD6">
        <w:rPr>
          <w:rFonts w:ascii="Calibri" w:hAnsi="Calibri" w:hint="eastAsia"/>
          <w:sz w:val="21"/>
          <w:szCs w:val="22"/>
        </w:rPr>
        <w:t>组成合同的各项文件应互相解释，互为说明。除合同条款专用部分另有约定外，解释合同文件的优先顺序如下：</w:t>
      </w:r>
    </w:p>
    <w:p w:rsidR="0067662B" w:rsidRDefault="0067662B" w:rsidP="00C165C2">
      <w:pPr>
        <w:pStyle w:val="affd"/>
        <w:numPr>
          <w:ilvl w:val="2"/>
          <w:numId w:val="16"/>
        </w:numPr>
        <w:autoSpaceDE w:val="0"/>
        <w:autoSpaceDN w:val="0"/>
        <w:spacing w:line="400" w:lineRule="exact"/>
        <w:ind w:right="142" w:firstLineChars="0"/>
        <w:jc w:val="left"/>
      </w:pPr>
      <w:r>
        <w:rPr>
          <w:rFonts w:hint="eastAsia"/>
        </w:rPr>
        <w:t>合同协议书；</w:t>
      </w:r>
    </w:p>
    <w:p w:rsidR="0067662B" w:rsidRDefault="0067662B" w:rsidP="00C165C2">
      <w:pPr>
        <w:pStyle w:val="affd"/>
        <w:numPr>
          <w:ilvl w:val="2"/>
          <w:numId w:val="16"/>
        </w:numPr>
        <w:autoSpaceDE w:val="0"/>
        <w:autoSpaceDN w:val="0"/>
        <w:spacing w:line="400" w:lineRule="exact"/>
        <w:ind w:right="142" w:firstLineChars="0"/>
        <w:jc w:val="left"/>
      </w:pPr>
      <w:r>
        <w:rPr>
          <w:rFonts w:hint="eastAsia"/>
        </w:rPr>
        <w:t>中标通知书；</w:t>
      </w:r>
    </w:p>
    <w:p w:rsidR="0067662B" w:rsidRDefault="0067662B" w:rsidP="00C165C2">
      <w:pPr>
        <w:pStyle w:val="affd"/>
        <w:numPr>
          <w:ilvl w:val="2"/>
          <w:numId w:val="16"/>
        </w:numPr>
        <w:autoSpaceDE w:val="0"/>
        <w:autoSpaceDN w:val="0"/>
        <w:spacing w:line="400" w:lineRule="exact"/>
        <w:ind w:right="142" w:firstLineChars="0"/>
        <w:jc w:val="left"/>
      </w:pPr>
      <w:r>
        <w:rPr>
          <w:rFonts w:hint="eastAsia"/>
        </w:rPr>
        <w:t>投标函及投标函附录；</w:t>
      </w:r>
    </w:p>
    <w:p w:rsidR="0067662B" w:rsidRDefault="0067662B" w:rsidP="00C165C2">
      <w:pPr>
        <w:pStyle w:val="affd"/>
        <w:numPr>
          <w:ilvl w:val="2"/>
          <w:numId w:val="16"/>
        </w:numPr>
        <w:autoSpaceDE w:val="0"/>
        <w:autoSpaceDN w:val="0"/>
        <w:spacing w:line="400" w:lineRule="exact"/>
        <w:ind w:right="142" w:firstLineChars="0"/>
        <w:jc w:val="left"/>
      </w:pPr>
      <w:r>
        <w:rPr>
          <w:rFonts w:hint="eastAsia"/>
        </w:rPr>
        <w:t>合同条款专用部分</w:t>
      </w:r>
      <w:r>
        <w:rPr>
          <w:rFonts w:hint="eastAsia"/>
          <w:w w:val="95"/>
        </w:rPr>
        <w:t>；</w:t>
      </w:r>
    </w:p>
    <w:p w:rsidR="0067662B" w:rsidRDefault="0067662B" w:rsidP="00C165C2">
      <w:pPr>
        <w:pStyle w:val="affd"/>
        <w:numPr>
          <w:ilvl w:val="2"/>
          <w:numId w:val="16"/>
        </w:numPr>
        <w:autoSpaceDE w:val="0"/>
        <w:autoSpaceDN w:val="0"/>
        <w:spacing w:line="400" w:lineRule="exact"/>
        <w:ind w:right="142" w:firstLineChars="0"/>
        <w:jc w:val="left"/>
      </w:pPr>
      <w:r>
        <w:rPr>
          <w:rFonts w:hint="eastAsia"/>
        </w:rPr>
        <w:t>合同条款通用部分；</w:t>
      </w:r>
    </w:p>
    <w:p w:rsidR="0067662B" w:rsidRDefault="0067662B" w:rsidP="00C165C2">
      <w:pPr>
        <w:pStyle w:val="affd"/>
        <w:numPr>
          <w:ilvl w:val="2"/>
          <w:numId w:val="16"/>
        </w:numPr>
        <w:autoSpaceDE w:val="0"/>
        <w:autoSpaceDN w:val="0"/>
        <w:spacing w:line="400" w:lineRule="exact"/>
        <w:ind w:right="142" w:firstLineChars="0"/>
        <w:jc w:val="left"/>
      </w:pPr>
      <w:r>
        <w:rPr>
          <w:rFonts w:hint="eastAsia"/>
        </w:rPr>
        <w:t>技术标准和要求；</w:t>
      </w:r>
    </w:p>
    <w:p w:rsidR="0067662B" w:rsidRDefault="0067662B" w:rsidP="00C165C2">
      <w:pPr>
        <w:pStyle w:val="affd"/>
        <w:numPr>
          <w:ilvl w:val="2"/>
          <w:numId w:val="16"/>
        </w:numPr>
        <w:autoSpaceDE w:val="0"/>
        <w:autoSpaceDN w:val="0"/>
        <w:spacing w:line="400" w:lineRule="exact"/>
        <w:ind w:right="142" w:firstLineChars="0"/>
        <w:jc w:val="left"/>
      </w:pPr>
      <w:r>
        <w:rPr>
          <w:rFonts w:hint="eastAsia"/>
        </w:rPr>
        <w:t>图纸；</w:t>
      </w:r>
    </w:p>
    <w:p w:rsidR="0067662B" w:rsidRDefault="0067662B" w:rsidP="00C165C2">
      <w:pPr>
        <w:pStyle w:val="affd"/>
        <w:numPr>
          <w:ilvl w:val="2"/>
          <w:numId w:val="16"/>
        </w:numPr>
        <w:autoSpaceDE w:val="0"/>
        <w:autoSpaceDN w:val="0"/>
        <w:spacing w:line="400" w:lineRule="exact"/>
        <w:ind w:right="142" w:firstLineChars="0"/>
        <w:jc w:val="left"/>
      </w:pPr>
      <w:r>
        <w:rPr>
          <w:rFonts w:hint="eastAsia"/>
        </w:rPr>
        <w:t>已标价工程量清单；</w:t>
      </w:r>
    </w:p>
    <w:p w:rsidR="0067662B" w:rsidRDefault="0067662B" w:rsidP="00C165C2">
      <w:pPr>
        <w:pStyle w:val="affd"/>
        <w:numPr>
          <w:ilvl w:val="2"/>
          <w:numId w:val="16"/>
        </w:numPr>
        <w:autoSpaceDE w:val="0"/>
        <w:autoSpaceDN w:val="0"/>
        <w:spacing w:line="400" w:lineRule="exact"/>
        <w:ind w:right="142" w:firstLineChars="0"/>
        <w:jc w:val="left"/>
      </w:pPr>
      <w:r>
        <w:rPr>
          <w:rFonts w:hint="eastAsia"/>
        </w:rPr>
        <w:t>其他合同文件。</w:t>
      </w:r>
    </w:p>
    <w:p w:rsidR="0067662B" w:rsidRPr="006C7AD6" w:rsidRDefault="0067662B" w:rsidP="006C7AD6">
      <w:pPr>
        <w:pStyle w:val="ac"/>
        <w:tabs>
          <w:tab w:val="clear" w:pos="567"/>
        </w:tabs>
        <w:spacing w:line="360" w:lineRule="auto"/>
        <w:ind w:left="-6" w:right="142" w:firstLineChars="331" w:firstLine="695"/>
        <w:rPr>
          <w:rFonts w:ascii="Calibri" w:hAnsi="Calibri"/>
          <w:sz w:val="21"/>
          <w:szCs w:val="22"/>
        </w:rPr>
      </w:pPr>
      <w:r w:rsidRPr="006C7AD6">
        <w:rPr>
          <w:rFonts w:ascii="Calibri" w:hAnsi="Calibri" w:hint="eastAsia"/>
          <w:sz w:val="21"/>
          <w:szCs w:val="22"/>
        </w:rPr>
        <w:t>附注：构成合同文件的图纸与技术标准和要求之间有矛盾或者不一致的，应以其中要求较严格的标准为准。</w:t>
      </w:r>
    </w:p>
    <w:p w:rsidR="0067662B" w:rsidRPr="006C7AD6" w:rsidRDefault="0067662B" w:rsidP="006C7AD6">
      <w:pPr>
        <w:pStyle w:val="ac"/>
        <w:tabs>
          <w:tab w:val="clear" w:pos="567"/>
        </w:tabs>
        <w:spacing w:line="360" w:lineRule="auto"/>
        <w:ind w:left="-6" w:right="142" w:firstLineChars="331" w:firstLine="695"/>
        <w:rPr>
          <w:rFonts w:ascii="Calibri" w:hAnsi="Calibri"/>
          <w:sz w:val="21"/>
          <w:szCs w:val="22"/>
        </w:rPr>
      </w:pPr>
      <w:r w:rsidRPr="006C7AD6">
        <w:rPr>
          <w:rFonts w:ascii="Calibri" w:hAnsi="Calibri" w:hint="eastAsia"/>
          <w:sz w:val="21"/>
          <w:szCs w:val="22"/>
        </w:rPr>
        <w:t>合同双方在合同履行过程中签署的不背离合同实质性内容的补充协议，应当视为合同文件的有效组成部分，其解释顺序视其内容与其他合同文件的相互关系而定。合同协议书</w:t>
      </w:r>
    </w:p>
    <w:p w:rsidR="0067662B" w:rsidRPr="006C7AD6" w:rsidRDefault="0067662B" w:rsidP="006C7AD6">
      <w:pPr>
        <w:pStyle w:val="ac"/>
        <w:tabs>
          <w:tab w:val="clear" w:pos="567"/>
        </w:tabs>
        <w:spacing w:line="360" w:lineRule="auto"/>
        <w:ind w:left="-6" w:right="142" w:firstLineChars="331" w:firstLine="695"/>
        <w:rPr>
          <w:rFonts w:ascii="Calibri" w:hAnsi="Calibri"/>
          <w:sz w:val="21"/>
          <w:szCs w:val="22"/>
        </w:rPr>
      </w:pPr>
      <w:r w:rsidRPr="006C7AD6">
        <w:rPr>
          <w:rFonts w:ascii="Calibri" w:hAnsi="Calibri" w:hint="eastAsia"/>
          <w:sz w:val="21"/>
          <w:szCs w:val="22"/>
        </w:rPr>
        <w:t>指由发包人与承包人共同签署的用于明确当事人合同关系的文件。承包人按照中标通知书规定的时间与发包人签订的合同协议书，除法律另有规定或合同条款专用部分另有约定外，发包人和承包人的法定代表人或其授权委托人在合同协议书上签字并盖单位章后，合同生效。合同生效的条件见合同条款专用部分。</w:t>
      </w:r>
    </w:p>
    <w:p w:rsidR="0067662B" w:rsidRDefault="0067662B" w:rsidP="00C165C2">
      <w:pPr>
        <w:numPr>
          <w:ilvl w:val="1"/>
          <w:numId w:val="16"/>
        </w:numPr>
        <w:autoSpaceDE w:val="0"/>
        <w:autoSpaceDN w:val="0"/>
        <w:spacing w:line="400" w:lineRule="exact"/>
        <w:ind w:left="284" w:right="142" w:hanging="68"/>
        <w:jc w:val="left"/>
        <w:rPr>
          <w:rFonts w:asciiTheme="majorEastAsia" w:eastAsiaTheme="majorEastAsia" w:hAnsiTheme="majorEastAsia" w:cs="宋体"/>
          <w:color w:val="000000" w:themeColor="text1"/>
        </w:rPr>
      </w:pPr>
      <w:r>
        <w:rPr>
          <w:rFonts w:asciiTheme="majorEastAsia" w:eastAsiaTheme="majorEastAsia" w:hAnsiTheme="majorEastAsia" w:cs="宋体" w:hint="eastAsia"/>
          <w:color w:val="000000" w:themeColor="text1"/>
        </w:rPr>
        <w:t>图纸和承包人文件</w:t>
      </w:r>
    </w:p>
    <w:p w:rsidR="0067662B" w:rsidRDefault="0067662B" w:rsidP="00C165C2">
      <w:pPr>
        <w:pStyle w:val="affd"/>
        <w:numPr>
          <w:ilvl w:val="2"/>
          <w:numId w:val="17"/>
        </w:numPr>
        <w:autoSpaceDE w:val="0"/>
        <w:autoSpaceDN w:val="0"/>
        <w:spacing w:line="400" w:lineRule="exact"/>
        <w:ind w:right="142" w:firstLineChars="0"/>
        <w:jc w:val="left"/>
      </w:pPr>
      <w:r>
        <w:rPr>
          <w:rFonts w:hint="eastAsia"/>
        </w:rPr>
        <w:t>图纸的提供</w:t>
      </w:r>
    </w:p>
    <w:p w:rsidR="0067662B" w:rsidRDefault="0067662B" w:rsidP="00C165C2">
      <w:pPr>
        <w:pStyle w:val="affd"/>
        <w:numPr>
          <w:ilvl w:val="2"/>
          <w:numId w:val="15"/>
        </w:numPr>
        <w:autoSpaceDE w:val="0"/>
        <w:autoSpaceDN w:val="0"/>
        <w:spacing w:line="400" w:lineRule="exact"/>
        <w:ind w:left="851" w:right="142" w:firstLineChars="0"/>
        <w:jc w:val="left"/>
      </w:pPr>
      <w:r>
        <w:rPr>
          <w:rFonts w:hint="eastAsia"/>
          <w:spacing w:val="-3"/>
        </w:rPr>
        <w:t>发包人按照合同约定向承包人提供图纸。发包人未按时提供图纸造成工期延误的</w:t>
      </w:r>
      <w:r>
        <w:rPr>
          <w:rFonts w:hint="eastAsia"/>
          <w:spacing w:val="-17"/>
        </w:rPr>
        <w:t>，按第</w:t>
      </w:r>
      <w:r>
        <w:rPr>
          <w:spacing w:val="-17"/>
        </w:rPr>
        <w:t xml:space="preserve"> </w:t>
      </w:r>
      <w:r>
        <w:t xml:space="preserve">11.3 </w:t>
      </w:r>
      <w:r>
        <w:t>款的约定办理。承包人需要增加图纸套数的，发包人应代为复制，复制费用由承包人承担。</w:t>
      </w:r>
    </w:p>
    <w:p w:rsidR="0067662B" w:rsidRDefault="0067662B" w:rsidP="00C165C2">
      <w:pPr>
        <w:pStyle w:val="affd"/>
        <w:numPr>
          <w:ilvl w:val="2"/>
          <w:numId w:val="15"/>
        </w:numPr>
        <w:autoSpaceDE w:val="0"/>
        <w:autoSpaceDN w:val="0"/>
        <w:spacing w:line="400" w:lineRule="exact"/>
        <w:ind w:left="851" w:right="142" w:firstLineChars="0"/>
        <w:jc w:val="left"/>
      </w:pPr>
      <w:r>
        <w:rPr>
          <w:rFonts w:hint="eastAsia"/>
          <w:spacing w:val="-5"/>
        </w:rPr>
        <w:t>依据合同条款专用部分第</w:t>
      </w:r>
      <w:r>
        <w:rPr>
          <w:spacing w:val="-5"/>
        </w:rPr>
        <w:t xml:space="preserve"> </w:t>
      </w:r>
      <w:r>
        <w:t xml:space="preserve">10.1 </w:t>
      </w:r>
      <w:r>
        <w:t>款约定制定的合同进度计划，或依据合同条款专用</w:t>
      </w:r>
    </w:p>
    <w:p w:rsidR="0067662B" w:rsidRPr="006C7AD6" w:rsidRDefault="0067662B" w:rsidP="006C7AD6">
      <w:pPr>
        <w:pStyle w:val="ac"/>
        <w:tabs>
          <w:tab w:val="clear" w:pos="567"/>
        </w:tabs>
        <w:spacing w:line="360" w:lineRule="auto"/>
        <w:ind w:left="-3" w:right="142" w:hanging="7"/>
        <w:rPr>
          <w:rFonts w:ascii="Calibri" w:hAnsi="Calibri"/>
          <w:spacing w:val="-5"/>
          <w:sz w:val="21"/>
          <w:szCs w:val="22"/>
        </w:rPr>
      </w:pPr>
      <w:r w:rsidRPr="006C7AD6">
        <w:rPr>
          <w:rFonts w:ascii="Calibri" w:hAnsi="Calibri" w:hint="eastAsia"/>
          <w:spacing w:val="-5"/>
          <w:sz w:val="21"/>
          <w:szCs w:val="22"/>
        </w:rPr>
        <w:t>部分第</w:t>
      </w:r>
      <w:r w:rsidRPr="006C7AD6">
        <w:rPr>
          <w:rFonts w:ascii="Calibri" w:hAnsi="Calibri"/>
          <w:spacing w:val="-5"/>
          <w:sz w:val="21"/>
          <w:szCs w:val="22"/>
        </w:rPr>
        <w:t xml:space="preserve"> 10.2 </w:t>
      </w:r>
      <w:r w:rsidRPr="006C7AD6">
        <w:rPr>
          <w:rFonts w:ascii="Calibri" w:hAnsi="Calibri"/>
          <w:spacing w:val="-5"/>
          <w:sz w:val="21"/>
          <w:szCs w:val="22"/>
        </w:rPr>
        <w:t>款约定修订的合同进度计划，经监理人批准后</w:t>
      </w:r>
      <w:r w:rsidRPr="006C7AD6">
        <w:rPr>
          <w:rFonts w:ascii="Calibri" w:hAnsi="Calibri"/>
          <w:spacing w:val="-5"/>
          <w:sz w:val="21"/>
          <w:szCs w:val="22"/>
        </w:rPr>
        <w:t xml:space="preserve"> 7 </w:t>
      </w:r>
      <w:r w:rsidRPr="006C7AD6">
        <w:rPr>
          <w:rFonts w:ascii="Calibri" w:hAnsi="Calibri"/>
          <w:spacing w:val="-5"/>
          <w:sz w:val="21"/>
          <w:szCs w:val="22"/>
        </w:rPr>
        <w:t>日内，承包人应当根据</w:t>
      </w:r>
      <w:r w:rsidRPr="006C7AD6">
        <w:rPr>
          <w:rFonts w:ascii="Calibri" w:hAnsi="Calibri" w:hint="eastAsia"/>
          <w:spacing w:val="-5"/>
          <w:sz w:val="21"/>
          <w:szCs w:val="22"/>
        </w:rPr>
        <w:t>合同进度计划或合同进</w:t>
      </w:r>
      <w:r w:rsidRPr="006C7AD6">
        <w:rPr>
          <w:rFonts w:ascii="Calibri" w:hAnsi="Calibri" w:hint="eastAsia"/>
          <w:spacing w:val="-5"/>
          <w:sz w:val="21"/>
          <w:szCs w:val="22"/>
        </w:rPr>
        <w:lastRenderedPageBreak/>
        <w:t>度计划修订和本项约定的图纸提供期限和数量，编制或者修改图纸供应计划并报送监理人，其中应当载明承包人对各最新版本图纸</w:t>
      </w:r>
      <w:r w:rsidRPr="006C7AD6">
        <w:rPr>
          <w:rFonts w:ascii="Calibri" w:hAnsi="Calibri"/>
          <w:spacing w:val="-5"/>
          <w:sz w:val="21"/>
          <w:szCs w:val="22"/>
        </w:rPr>
        <w:t>(</w:t>
      </w:r>
      <w:r w:rsidRPr="006C7AD6">
        <w:rPr>
          <w:rFonts w:ascii="Calibri" w:hAnsi="Calibri"/>
          <w:spacing w:val="-5"/>
          <w:sz w:val="21"/>
          <w:szCs w:val="22"/>
        </w:rPr>
        <w:t>包括第</w:t>
      </w:r>
      <w:r w:rsidRPr="006C7AD6">
        <w:rPr>
          <w:rFonts w:ascii="Calibri" w:hAnsi="Calibri"/>
          <w:spacing w:val="-5"/>
          <w:sz w:val="21"/>
          <w:szCs w:val="22"/>
        </w:rPr>
        <w:t xml:space="preserve"> 1.6.3 </w:t>
      </w:r>
      <w:r w:rsidRPr="006C7AD6">
        <w:rPr>
          <w:rFonts w:ascii="Calibri" w:hAnsi="Calibri"/>
          <w:spacing w:val="-5"/>
          <w:sz w:val="21"/>
          <w:szCs w:val="22"/>
        </w:rPr>
        <w:t>项约定的图纸修改图</w:t>
      </w:r>
      <w:r w:rsidRPr="006C7AD6">
        <w:rPr>
          <w:rFonts w:ascii="Calibri" w:hAnsi="Calibri"/>
          <w:spacing w:val="-5"/>
          <w:sz w:val="21"/>
          <w:szCs w:val="22"/>
        </w:rPr>
        <w:t>)</w:t>
      </w:r>
    </w:p>
    <w:p w:rsidR="0067662B" w:rsidRPr="006C7AD6" w:rsidRDefault="0067662B" w:rsidP="006C7AD6">
      <w:pPr>
        <w:pStyle w:val="ac"/>
        <w:tabs>
          <w:tab w:val="clear" w:pos="567"/>
        </w:tabs>
        <w:spacing w:line="360" w:lineRule="auto"/>
        <w:ind w:right="142"/>
        <w:rPr>
          <w:rFonts w:ascii="Calibri" w:hAnsi="Calibri"/>
          <w:spacing w:val="-5"/>
          <w:sz w:val="21"/>
          <w:szCs w:val="22"/>
        </w:rPr>
      </w:pPr>
      <w:r w:rsidRPr="006C7AD6">
        <w:rPr>
          <w:rFonts w:ascii="Calibri" w:hAnsi="Calibri" w:hint="eastAsia"/>
          <w:spacing w:val="-5"/>
          <w:sz w:val="21"/>
          <w:szCs w:val="22"/>
        </w:rPr>
        <w:t>的最迟需求时间，监理人应当在收到图纸供应计划后</w:t>
      </w:r>
      <w:r w:rsidRPr="006C7AD6">
        <w:rPr>
          <w:rFonts w:ascii="Calibri" w:hAnsi="Calibri"/>
          <w:spacing w:val="-5"/>
          <w:sz w:val="21"/>
          <w:szCs w:val="22"/>
        </w:rPr>
        <w:t xml:space="preserve"> 7 </w:t>
      </w:r>
      <w:r w:rsidRPr="006C7AD6">
        <w:rPr>
          <w:rFonts w:ascii="Calibri" w:hAnsi="Calibri"/>
          <w:spacing w:val="-5"/>
          <w:sz w:val="21"/>
          <w:szCs w:val="22"/>
        </w:rPr>
        <w:t>天内批复或提出修改意见，否则该图纸供应计划视为得到批准。</w:t>
      </w:r>
    </w:p>
    <w:p w:rsidR="0067662B" w:rsidRDefault="0067662B" w:rsidP="00C165C2">
      <w:pPr>
        <w:pStyle w:val="affd"/>
        <w:numPr>
          <w:ilvl w:val="2"/>
          <w:numId w:val="15"/>
        </w:numPr>
        <w:autoSpaceDE w:val="0"/>
        <w:autoSpaceDN w:val="0"/>
        <w:spacing w:line="400" w:lineRule="exact"/>
        <w:ind w:left="851" w:right="142" w:firstLineChars="0"/>
        <w:jc w:val="left"/>
      </w:pPr>
      <w:r>
        <w:rPr>
          <w:rFonts w:hint="eastAsia"/>
        </w:rPr>
        <w:t>经监理人批准最新的图纸供应计划对合同双方有合同约束力，应当作为发包人或者监理人向承包人提供图纸的主要依据。发包人或者监理人不按照图纸供应计划提供图纸而导</w:t>
      </w:r>
      <w:r>
        <w:rPr>
          <w:rFonts w:hint="eastAsia"/>
          <w:spacing w:val="-5"/>
        </w:rPr>
        <w:t>致承包人费用增加和（或）工期延误的，由发包人承担赔偿责任。</w:t>
      </w:r>
    </w:p>
    <w:p w:rsidR="0067662B" w:rsidRDefault="0067662B" w:rsidP="00C165C2">
      <w:pPr>
        <w:pStyle w:val="affd"/>
        <w:numPr>
          <w:ilvl w:val="2"/>
          <w:numId w:val="15"/>
        </w:numPr>
        <w:autoSpaceDE w:val="0"/>
        <w:autoSpaceDN w:val="0"/>
        <w:spacing w:line="400" w:lineRule="exact"/>
        <w:ind w:left="851" w:right="142" w:firstLineChars="0"/>
        <w:jc w:val="left"/>
      </w:pPr>
      <w:r>
        <w:rPr>
          <w:rFonts w:asciiTheme="majorEastAsia" w:eastAsiaTheme="majorEastAsia" w:hAnsiTheme="majorEastAsia" w:hint="eastAsia"/>
        </w:rPr>
        <w:t>承包人未按照约定的时间向监理人提交图纸供应计划</w:t>
      </w:r>
      <w:r>
        <w:rPr>
          <w:rFonts w:asciiTheme="majorEastAsia" w:eastAsiaTheme="majorEastAsia" w:hAnsiTheme="majorEastAsia"/>
        </w:rPr>
        <w:t>,致使发包人或者监理人未能</w:t>
      </w:r>
      <w:r>
        <w:t>在约定的时间内提供相应图纸或者承包人未按照图纸供应计划组织施工所造成的费用增加和（或）工期延误由承包人承担。</w:t>
      </w:r>
    </w:p>
    <w:p w:rsidR="0067662B" w:rsidRDefault="0067662B" w:rsidP="00C165C2">
      <w:pPr>
        <w:pStyle w:val="affd"/>
        <w:numPr>
          <w:ilvl w:val="2"/>
          <w:numId w:val="15"/>
        </w:numPr>
        <w:autoSpaceDE w:val="0"/>
        <w:autoSpaceDN w:val="0"/>
        <w:spacing w:line="400" w:lineRule="exact"/>
        <w:ind w:left="851" w:right="142" w:firstLineChars="0"/>
        <w:jc w:val="left"/>
      </w:pPr>
      <w:r>
        <w:rPr>
          <w:rFonts w:hint="eastAsia"/>
        </w:rPr>
        <w:t>发包人提供图纸的期限、数量和其他约定见合同条款专用部分。</w:t>
      </w:r>
    </w:p>
    <w:p w:rsidR="0067662B" w:rsidRDefault="0067662B" w:rsidP="00C165C2">
      <w:pPr>
        <w:pStyle w:val="affd"/>
        <w:numPr>
          <w:ilvl w:val="2"/>
          <w:numId w:val="17"/>
        </w:numPr>
        <w:autoSpaceDE w:val="0"/>
        <w:autoSpaceDN w:val="0"/>
        <w:spacing w:line="400" w:lineRule="exact"/>
        <w:ind w:right="144" w:firstLineChars="0"/>
        <w:jc w:val="left"/>
      </w:pPr>
      <w:r>
        <w:rPr>
          <w:rFonts w:hint="eastAsia"/>
        </w:rPr>
        <w:t>承包人提供的文件</w:t>
      </w:r>
    </w:p>
    <w:p w:rsidR="0067662B" w:rsidRDefault="0067662B" w:rsidP="00C165C2">
      <w:pPr>
        <w:pStyle w:val="affd"/>
        <w:numPr>
          <w:ilvl w:val="0"/>
          <w:numId w:val="18"/>
        </w:numPr>
        <w:autoSpaceDE w:val="0"/>
        <w:autoSpaceDN w:val="0"/>
        <w:spacing w:line="400" w:lineRule="exact"/>
        <w:ind w:right="144" w:firstLineChars="0"/>
        <w:jc w:val="left"/>
      </w:pPr>
      <w:r>
        <w:rPr>
          <w:rFonts w:hint="eastAsia"/>
        </w:rPr>
        <w:t>由承包人提供的文件包括部分工程的大样图、加工图等，承包人应当按照约定的范围、数量和期限报送监理人，监理人应当在约定的期限内批复。承包人提供文件的范围、数量、期限和监理人批复期限以及其他约定见合同条款专用部分。</w:t>
      </w:r>
    </w:p>
    <w:p w:rsidR="0067662B" w:rsidRDefault="0067662B" w:rsidP="00C165C2">
      <w:pPr>
        <w:pStyle w:val="affd"/>
        <w:numPr>
          <w:ilvl w:val="0"/>
          <w:numId w:val="18"/>
        </w:numPr>
        <w:autoSpaceDE w:val="0"/>
        <w:autoSpaceDN w:val="0"/>
        <w:spacing w:line="400" w:lineRule="exact"/>
        <w:ind w:right="144" w:firstLineChars="0"/>
        <w:jc w:val="left"/>
      </w:pPr>
      <w:r>
        <w:rPr>
          <w:rFonts w:hint="eastAsia"/>
          <w:spacing w:val="-9"/>
        </w:rPr>
        <w:t>除合同条款第</w:t>
      </w:r>
      <w:r>
        <w:rPr>
          <w:spacing w:val="-9"/>
        </w:rPr>
        <w:t xml:space="preserve"> </w:t>
      </w:r>
      <w:r>
        <w:t xml:space="preserve">4.1.10 </w:t>
      </w:r>
      <w:r>
        <w:t>项约定的由承包人提供的设计文件外，本项约定的其他应由承包人提供的文件，包括必要的加工图和大样图，均不能作为合同计量与支付的依据文件。</w:t>
      </w:r>
    </w:p>
    <w:p w:rsidR="0067662B" w:rsidRDefault="0067662B" w:rsidP="00C165C2">
      <w:pPr>
        <w:pStyle w:val="affd"/>
        <w:numPr>
          <w:ilvl w:val="2"/>
          <w:numId w:val="17"/>
        </w:numPr>
        <w:autoSpaceDE w:val="0"/>
        <w:autoSpaceDN w:val="0"/>
        <w:spacing w:line="400" w:lineRule="exact"/>
        <w:ind w:right="144" w:firstLineChars="0"/>
        <w:jc w:val="left"/>
      </w:pPr>
      <w:r>
        <w:rPr>
          <w:rFonts w:hint="eastAsia"/>
        </w:rPr>
        <w:t>图纸的修改</w:t>
      </w:r>
    </w:p>
    <w:p w:rsidR="0067662B" w:rsidRDefault="0067662B" w:rsidP="00C165C2">
      <w:pPr>
        <w:pStyle w:val="affd"/>
        <w:numPr>
          <w:ilvl w:val="2"/>
          <w:numId w:val="17"/>
        </w:numPr>
        <w:autoSpaceDE w:val="0"/>
        <w:autoSpaceDN w:val="0"/>
        <w:spacing w:line="400" w:lineRule="exact"/>
        <w:ind w:right="144" w:firstLineChars="0"/>
        <w:jc w:val="left"/>
      </w:pPr>
      <w:r>
        <w:rPr>
          <w:rFonts w:hint="eastAsia"/>
        </w:rPr>
        <w:t>图纸需要修改和补充的，监理人应当按照合同条款第</w:t>
      </w:r>
      <w:r>
        <w:t xml:space="preserve"> 1.6.1</w:t>
      </w:r>
      <w:r>
        <w:t>（</w:t>
      </w:r>
      <w:r>
        <w:t>2</w:t>
      </w:r>
      <w:r>
        <w:t>）目约定的有合同约</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束力的图纸供应计划，签发图纸修改图给承包人。承包人应按修改后的图纸施工。</w:t>
      </w:r>
    </w:p>
    <w:p w:rsidR="0067662B" w:rsidRDefault="0067662B" w:rsidP="00C165C2">
      <w:pPr>
        <w:pStyle w:val="affd"/>
        <w:numPr>
          <w:ilvl w:val="2"/>
          <w:numId w:val="17"/>
        </w:numPr>
        <w:autoSpaceDE w:val="0"/>
        <w:autoSpaceDN w:val="0"/>
        <w:spacing w:line="400" w:lineRule="exact"/>
        <w:ind w:right="144" w:firstLineChars="0"/>
        <w:jc w:val="left"/>
      </w:pPr>
      <w:r>
        <w:rPr>
          <w:rFonts w:hint="eastAsia"/>
        </w:rPr>
        <w:t>图纸的错误承包人发现发包人提供的图纸存在明显错误或疏忽，应及时通知监理人。</w:t>
      </w:r>
    </w:p>
    <w:p w:rsidR="0067662B" w:rsidRDefault="0067662B" w:rsidP="00C165C2">
      <w:pPr>
        <w:pStyle w:val="affd"/>
        <w:numPr>
          <w:ilvl w:val="2"/>
          <w:numId w:val="17"/>
        </w:numPr>
        <w:autoSpaceDE w:val="0"/>
        <w:autoSpaceDN w:val="0"/>
        <w:spacing w:line="400" w:lineRule="exact"/>
        <w:ind w:right="144" w:firstLineChars="0"/>
        <w:jc w:val="left"/>
      </w:pPr>
      <w:r>
        <w:rPr>
          <w:rFonts w:hint="eastAsia"/>
        </w:rPr>
        <w:t>图纸和承包人文件的保管</w:t>
      </w:r>
    </w:p>
    <w:p w:rsidR="0067662B" w:rsidRPr="006C7AD6" w:rsidRDefault="0067662B" w:rsidP="0067662B">
      <w:pPr>
        <w:pStyle w:val="ac"/>
        <w:tabs>
          <w:tab w:val="clear" w:pos="567"/>
        </w:tabs>
        <w:rPr>
          <w:rFonts w:ascii="Calibri" w:hAnsi="Calibri"/>
          <w:sz w:val="21"/>
          <w:szCs w:val="22"/>
        </w:rPr>
      </w:pPr>
      <w:r w:rsidRPr="006C7AD6">
        <w:rPr>
          <w:rFonts w:ascii="Calibri" w:hAnsi="Calibri" w:hint="eastAsia"/>
          <w:sz w:val="21"/>
          <w:szCs w:val="22"/>
        </w:rPr>
        <w:t>监理人和承包人均应在施工场地各保存一套完整的包含第</w:t>
      </w:r>
      <w:r w:rsidRPr="006C7AD6">
        <w:rPr>
          <w:rFonts w:ascii="Calibri" w:hAnsi="Calibri"/>
          <w:sz w:val="21"/>
          <w:szCs w:val="22"/>
        </w:rPr>
        <w:t xml:space="preserve"> 1.6.1 </w:t>
      </w:r>
      <w:r w:rsidRPr="006C7AD6">
        <w:rPr>
          <w:rFonts w:ascii="Calibri" w:hAnsi="Calibri" w:hint="eastAsia"/>
          <w:sz w:val="21"/>
          <w:szCs w:val="22"/>
        </w:rPr>
        <w:t>项、第</w:t>
      </w:r>
      <w:r w:rsidRPr="006C7AD6">
        <w:rPr>
          <w:rFonts w:ascii="Calibri" w:hAnsi="Calibri"/>
          <w:sz w:val="21"/>
          <w:szCs w:val="22"/>
        </w:rPr>
        <w:t xml:space="preserve"> 1.6.2 </w:t>
      </w:r>
      <w:r w:rsidRPr="006C7AD6">
        <w:rPr>
          <w:rFonts w:ascii="Calibri" w:hAnsi="Calibri" w:hint="eastAsia"/>
          <w:sz w:val="21"/>
          <w:szCs w:val="22"/>
        </w:rPr>
        <w:t>项、第</w:t>
      </w:r>
    </w:p>
    <w:p w:rsidR="0067662B" w:rsidRPr="006C7AD6" w:rsidRDefault="0067662B" w:rsidP="0067662B">
      <w:pPr>
        <w:pStyle w:val="ac"/>
        <w:tabs>
          <w:tab w:val="clear" w:pos="567"/>
        </w:tabs>
        <w:rPr>
          <w:rFonts w:ascii="Calibri" w:hAnsi="Calibri"/>
          <w:sz w:val="21"/>
          <w:szCs w:val="22"/>
        </w:rPr>
      </w:pPr>
      <w:r w:rsidRPr="006C7AD6">
        <w:rPr>
          <w:rFonts w:ascii="Calibri" w:hAnsi="Calibri"/>
          <w:sz w:val="21"/>
          <w:szCs w:val="22"/>
        </w:rPr>
        <w:t xml:space="preserve">1.6.3 </w:t>
      </w:r>
      <w:r w:rsidRPr="006C7AD6">
        <w:rPr>
          <w:rFonts w:ascii="Calibri" w:hAnsi="Calibri" w:hint="eastAsia"/>
          <w:sz w:val="21"/>
          <w:szCs w:val="22"/>
        </w:rPr>
        <w:t>项约定内容的图纸和承包人文件。</w:t>
      </w:r>
    </w:p>
    <w:p w:rsidR="0067662B" w:rsidRPr="006C7AD6" w:rsidRDefault="0067662B" w:rsidP="00C165C2">
      <w:pPr>
        <w:numPr>
          <w:ilvl w:val="1"/>
          <w:numId w:val="16"/>
        </w:numPr>
        <w:autoSpaceDE w:val="0"/>
        <w:autoSpaceDN w:val="0"/>
        <w:spacing w:line="400" w:lineRule="exact"/>
        <w:ind w:left="284" w:rightChars="338" w:right="710" w:hanging="68"/>
        <w:jc w:val="left"/>
        <w:rPr>
          <w:rFonts w:ascii="Calibri" w:hAnsi="Calibri"/>
          <w:szCs w:val="22"/>
        </w:rPr>
      </w:pPr>
      <w:r w:rsidRPr="006C7AD6">
        <w:rPr>
          <w:rFonts w:ascii="Calibri" w:hAnsi="Calibri" w:hint="eastAsia"/>
          <w:szCs w:val="22"/>
        </w:rPr>
        <w:t>联络</w:t>
      </w:r>
    </w:p>
    <w:p w:rsidR="0067662B" w:rsidRDefault="0067662B" w:rsidP="00C165C2">
      <w:pPr>
        <w:pStyle w:val="affd"/>
        <w:numPr>
          <w:ilvl w:val="2"/>
          <w:numId w:val="19"/>
        </w:numPr>
        <w:autoSpaceDE w:val="0"/>
        <w:autoSpaceDN w:val="0"/>
        <w:spacing w:line="400" w:lineRule="exact"/>
        <w:ind w:right="144" w:firstLineChars="0"/>
        <w:jc w:val="left"/>
      </w:pPr>
      <w:r>
        <w:rPr>
          <w:rFonts w:hint="eastAsia"/>
        </w:rPr>
        <w:t>与合同有关的通知、批准、证明、证书、指示、要求、请求、同意、意见、确</w:t>
      </w:r>
      <w:r>
        <w:t xml:space="preserve">  </w:t>
      </w:r>
      <w:r>
        <w:rPr>
          <w:rFonts w:hint="eastAsia"/>
        </w:rPr>
        <w:t>定和决定等，均应采用书面形式。</w:t>
      </w:r>
    </w:p>
    <w:p w:rsidR="0067662B" w:rsidRDefault="0067662B" w:rsidP="00C165C2">
      <w:pPr>
        <w:pStyle w:val="affd"/>
        <w:numPr>
          <w:ilvl w:val="2"/>
          <w:numId w:val="19"/>
        </w:numPr>
        <w:autoSpaceDE w:val="0"/>
        <w:autoSpaceDN w:val="0"/>
        <w:spacing w:line="400" w:lineRule="exact"/>
        <w:ind w:right="144" w:firstLineChars="0"/>
        <w:jc w:val="left"/>
      </w:pPr>
      <w:r>
        <w:rPr>
          <w:rFonts w:hint="eastAsia"/>
          <w:spacing w:val="-29"/>
        </w:rPr>
        <w:t>第</w:t>
      </w:r>
      <w:r>
        <w:rPr>
          <w:spacing w:val="-29"/>
        </w:rPr>
        <w:t xml:space="preserve"> </w:t>
      </w:r>
      <w:r>
        <w:t xml:space="preserve">1.7.1 </w:t>
      </w:r>
      <w:r>
        <w:t>项中的通知、批准、证明、证书、指示、要求、请求、同意、意见、确定和决定等来往函件，均应在合同约定的期限内送达指定地点和接收人，并办理签收手续。</w:t>
      </w:r>
    </w:p>
    <w:p w:rsidR="0067662B" w:rsidRDefault="0067662B" w:rsidP="00C165C2">
      <w:pPr>
        <w:pStyle w:val="affd"/>
        <w:numPr>
          <w:ilvl w:val="0"/>
          <w:numId w:val="20"/>
        </w:numPr>
        <w:autoSpaceDE w:val="0"/>
        <w:autoSpaceDN w:val="0"/>
        <w:spacing w:line="400" w:lineRule="exact"/>
        <w:ind w:right="144" w:firstLineChars="0"/>
        <w:jc w:val="left"/>
      </w:pPr>
      <w:r>
        <w:rPr>
          <w:rFonts w:hint="eastAsia"/>
        </w:rPr>
        <w:t>联络来往信函的送达期限：合同约定了发出期限的，送达期限为合同约定的发出期</w:t>
      </w:r>
      <w:r>
        <w:rPr>
          <w:rFonts w:hint="eastAsia"/>
          <w:spacing w:val="-13"/>
        </w:rPr>
        <w:t>限后的</w:t>
      </w:r>
      <w:r>
        <w:rPr>
          <w:spacing w:val="-13"/>
        </w:rPr>
        <w:t xml:space="preserve"> </w:t>
      </w:r>
      <w:r>
        <w:t xml:space="preserve">24 </w:t>
      </w:r>
      <w:r>
        <w:t>小时内；合同约定了通知、提供或者报送期限的，通知、提供或者报送期限即为送达期限。</w:t>
      </w:r>
    </w:p>
    <w:p w:rsidR="0067662B" w:rsidRDefault="0067662B" w:rsidP="00C165C2">
      <w:pPr>
        <w:pStyle w:val="affd"/>
        <w:numPr>
          <w:ilvl w:val="0"/>
          <w:numId w:val="20"/>
        </w:numPr>
        <w:autoSpaceDE w:val="0"/>
        <w:autoSpaceDN w:val="0"/>
        <w:spacing w:line="400" w:lineRule="exact"/>
        <w:ind w:right="144" w:firstLineChars="0"/>
        <w:jc w:val="left"/>
      </w:pPr>
      <w:r>
        <w:rPr>
          <w:rFonts w:hint="eastAsia"/>
        </w:rPr>
        <w:t>发包人指定的接收人和接收地点见合同条款专用部分。</w:t>
      </w:r>
    </w:p>
    <w:p w:rsidR="0067662B" w:rsidRDefault="0067662B" w:rsidP="00C165C2">
      <w:pPr>
        <w:pStyle w:val="affd"/>
        <w:numPr>
          <w:ilvl w:val="0"/>
          <w:numId w:val="20"/>
        </w:numPr>
        <w:autoSpaceDE w:val="0"/>
        <w:autoSpaceDN w:val="0"/>
        <w:spacing w:line="400" w:lineRule="exact"/>
        <w:ind w:right="144" w:firstLineChars="0"/>
        <w:jc w:val="left"/>
      </w:pPr>
      <w:r>
        <w:rPr>
          <w:rFonts w:hint="eastAsia"/>
        </w:rPr>
        <w:lastRenderedPageBreak/>
        <w:t>监理人指定的接收人和接收地点见合同条款专用部分。</w:t>
      </w:r>
    </w:p>
    <w:p w:rsidR="0067662B" w:rsidRDefault="0067662B" w:rsidP="00C165C2">
      <w:pPr>
        <w:pStyle w:val="affd"/>
        <w:numPr>
          <w:ilvl w:val="0"/>
          <w:numId w:val="20"/>
        </w:numPr>
        <w:autoSpaceDE w:val="0"/>
        <w:autoSpaceDN w:val="0"/>
        <w:spacing w:line="400" w:lineRule="exact"/>
        <w:ind w:right="144" w:firstLineChars="0"/>
        <w:jc w:val="left"/>
      </w:pPr>
      <w:r>
        <w:rPr>
          <w:rFonts w:hint="eastAsia"/>
        </w:rPr>
        <w:t>承包人指定的接收人为合同协议书中载明的承包人项目经理本人或者项目经理的授权代表。承包人应在收到开工通知后</w:t>
      </w:r>
      <w:r>
        <w:t xml:space="preserve"> 7</w:t>
      </w:r>
      <w:r>
        <w:rPr>
          <w:spacing w:val="-14"/>
        </w:rPr>
        <w:t xml:space="preserve"> </w:t>
      </w:r>
      <w:r>
        <w:rPr>
          <w:spacing w:val="-14"/>
        </w:rPr>
        <w:t>天内，按照合同条款第</w:t>
      </w:r>
      <w:r>
        <w:rPr>
          <w:spacing w:val="-14"/>
        </w:rPr>
        <w:t xml:space="preserve"> </w:t>
      </w:r>
      <w:r>
        <w:t>4.5.4</w:t>
      </w:r>
      <w:r>
        <w:rPr>
          <w:spacing w:val="-10"/>
        </w:rPr>
        <w:t xml:space="preserve"> </w:t>
      </w:r>
      <w:r>
        <w:rPr>
          <w:spacing w:val="-10"/>
        </w:rPr>
        <w:t>项的约定，</w:t>
      </w:r>
      <w:r>
        <w:rPr>
          <w:rFonts w:hint="eastAsia"/>
        </w:rPr>
        <w:t>将授权代表其接收来往信函的项目经理的授权代表姓名和授权范围通知监理人。除合同另有约定外，承包人施</w:t>
      </w:r>
      <w:r>
        <w:rPr>
          <w:rFonts w:hint="eastAsia"/>
          <w:spacing w:val="-10"/>
        </w:rPr>
        <w:t>工场地管理机构的办公地点即为承包人指定的接收地点。</w:t>
      </w:r>
    </w:p>
    <w:p w:rsidR="0067662B" w:rsidRDefault="0067662B" w:rsidP="00C165C2">
      <w:pPr>
        <w:pStyle w:val="affd"/>
        <w:numPr>
          <w:ilvl w:val="0"/>
          <w:numId w:val="20"/>
        </w:numPr>
        <w:autoSpaceDE w:val="0"/>
        <w:autoSpaceDN w:val="0"/>
        <w:spacing w:line="400" w:lineRule="exact"/>
        <w:ind w:right="144" w:firstLineChars="0"/>
        <w:jc w:val="left"/>
      </w:pPr>
      <w:r>
        <w:rPr>
          <w:rFonts w:hint="eastAsia"/>
          <w:spacing w:val="-10"/>
        </w:rPr>
        <w:t>发包人</w:t>
      </w:r>
      <w:r>
        <w:rPr>
          <w:rFonts w:hint="eastAsia"/>
        </w:rPr>
        <w:t>（包括监理人</w:t>
      </w:r>
      <w:r>
        <w:rPr>
          <w:rFonts w:hint="eastAsia"/>
          <w:spacing w:val="-27"/>
        </w:rPr>
        <w:t>）</w:t>
      </w:r>
      <w:r>
        <w:rPr>
          <w:rFonts w:hint="eastAsia"/>
        </w:rPr>
        <w:t>和承包人中任何一方指定的接收人或者接收地点发生变动</w:t>
      </w:r>
      <w:r>
        <w:rPr>
          <w:rFonts w:hint="eastAsia"/>
          <w:spacing w:val="-2"/>
        </w:rPr>
        <w:t>，应当在实际变动前提前至少一个工作日以书面形式通知另一方。发包人</w:t>
      </w:r>
      <w:r>
        <w:rPr>
          <w:rFonts w:hint="eastAsia"/>
        </w:rPr>
        <w:t>（包括监理人</w:t>
      </w:r>
      <w:r>
        <w:rPr>
          <w:rFonts w:hint="eastAsia"/>
          <w:spacing w:val="-29"/>
        </w:rPr>
        <w:t>）</w:t>
      </w:r>
      <w:r>
        <w:rPr>
          <w:rFonts w:hint="eastAsia"/>
        </w:rPr>
        <w:t>和</w:t>
      </w:r>
      <w:r>
        <w:rPr>
          <w:rFonts w:hint="eastAsia"/>
          <w:spacing w:val="-3"/>
        </w:rPr>
        <w:t>承包人应当确保其各自指定的接收人在法定的和</w:t>
      </w:r>
      <w:r>
        <w:rPr>
          <w:rFonts w:hint="eastAsia"/>
        </w:rPr>
        <w:t>（或</w:t>
      </w:r>
      <w:r>
        <w:rPr>
          <w:rFonts w:hint="eastAsia"/>
          <w:spacing w:val="-41"/>
        </w:rPr>
        <w:t>）</w:t>
      </w:r>
      <w:r>
        <w:rPr>
          <w:rFonts w:hint="eastAsia"/>
        </w:rPr>
        <w:t>符合合同约定的工作时间内始终工作在指定的接收地点，指定接收人离开工作岗位而无法及时签收来往信函视为拒不签收。</w:t>
      </w:r>
    </w:p>
    <w:p w:rsidR="0067662B" w:rsidRDefault="0067662B" w:rsidP="00C165C2">
      <w:pPr>
        <w:pStyle w:val="affd"/>
        <w:numPr>
          <w:ilvl w:val="0"/>
          <w:numId w:val="20"/>
        </w:numPr>
        <w:autoSpaceDE w:val="0"/>
        <w:autoSpaceDN w:val="0"/>
        <w:spacing w:line="400" w:lineRule="exact"/>
        <w:ind w:right="144" w:firstLineChars="0"/>
        <w:jc w:val="left"/>
      </w:pPr>
      <w:r>
        <w:rPr>
          <w:rFonts w:hint="eastAsia"/>
        </w:rPr>
        <w:t>发包人（包括监理人）和承包人中任何一方均应当及时签收另一方送达其指定接收地点的来往信函，拒不签收的，送达信函的一方可以采用挂号或者公证方式送达，由此所造成的直接的和间接的费用增加（包括被迫采用特殊送达方式所发生的费用）和（或）延误的工期由拒绝签收一方承担。</w:t>
      </w:r>
    </w:p>
    <w:p w:rsidR="0067662B" w:rsidRDefault="0067662B" w:rsidP="00C165C2">
      <w:pPr>
        <w:numPr>
          <w:ilvl w:val="1"/>
          <w:numId w:val="16"/>
        </w:numPr>
        <w:autoSpaceDE w:val="0"/>
        <w:autoSpaceDN w:val="0"/>
        <w:spacing w:line="400" w:lineRule="exact"/>
        <w:ind w:left="284" w:rightChars="338" w:right="710" w:hanging="68"/>
        <w:jc w:val="left"/>
        <w:rPr>
          <w:rFonts w:ascii="宋体" w:hAnsi="宋体" w:cs="宋体"/>
          <w:color w:val="000000" w:themeColor="text1"/>
        </w:rPr>
      </w:pPr>
      <w:r>
        <w:rPr>
          <w:rFonts w:ascii="宋体" w:hAnsi="宋体" w:cs="宋体" w:hint="eastAsia"/>
          <w:color w:val="000000" w:themeColor="text1"/>
        </w:rPr>
        <w:t>转让</w:t>
      </w:r>
    </w:p>
    <w:p w:rsidR="0067662B" w:rsidRPr="006C7AD6" w:rsidRDefault="0067662B" w:rsidP="007637C8">
      <w:pPr>
        <w:pStyle w:val="ac"/>
        <w:tabs>
          <w:tab w:val="clear" w:pos="567"/>
        </w:tabs>
        <w:spacing w:line="360" w:lineRule="auto"/>
        <w:rPr>
          <w:rFonts w:ascii="Calibri" w:hAnsi="Calibri"/>
          <w:sz w:val="21"/>
          <w:szCs w:val="22"/>
        </w:rPr>
      </w:pPr>
      <w:r w:rsidRPr="006C7AD6">
        <w:rPr>
          <w:rFonts w:ascii="Calibri" w:hAnsi="Calibri" w:hint="eastAsia"/>
          <w:sz w:val="21"/>
          <w:szCs w:val="22"/>
        </w:rPr>
        <w:t>除合同另有约定外，未经对方当事人同意，一方当事人不得将合同权利全部或部分转让给第三人，也不得全部或部分转移合同义务。</w:t>
      </w:r>
    </w:p>
    <w:p w:rsidR="0067662B" w:rsidRPr="006C7AD6" w:rsidRDefault="0067662B" w:rsidP="007637C8">
      <w:pPr>
        <w:pStyle w:val="ac"/>
        <w:tabs>
          <w:tab w:val="clear" w:pos="567"/>
        </w:tabs>
        <w:spacing w:line="360" w:lineRule="auto"/>
        <w:rPr>
          <w:rFonts w:ascii="Calibri" w:hAnsi="Calibri"/>
          <w:sz w:val="21"/>
          <w:szCs w:val="22"/>
        </w:rPr>
      </w:pPr>
      <w:r w:rsidRPr="006C7AD6">
        <w:rPr>
          <w:rFonts w:ascii="Calibri" w:hAnsi="Calibri" w:hint="eastAsia"/>
          <w:sz w:val="21"/>
          <w:szCs w:val="22"/>
        </w:rPr>
        <w:t>严禁贿赂</w:t>
      </w:r>
    </w:p>
    <w:p w:rsidR="0067662B" w:rsidRPr="006C7AD6" w:rsidRDefault="0067662B" w:rsidP="007637C8">
      <w:pPr>
        <w:pStyle w:val="ac"/>
        <w:tabs>
          <w:tab w:val="clear" w:pos="567"/>
        </w:tabs>
        <w:spacing w:line="360" w:lineRule="auto"/>
        <w:rPr>
          <w:rFonts w:ascii="Calibri" w:hAnsi="Calibri"/>
          <w:sz w:val="21"/>
          <w:szCs w:val="22"/>
        </w:rPr>
      </w:pPr>
      <w:r w:rsidRPr="006C7AD6">
        <w:rPr>
          <w:rFonts w:ascii="Calibri" w:hAnsi="Calibri" w:hint="eastAsia"/>
          <w:sz w:val="21"/>
          <w:szCs w:val="22"/>
        </w:rPr>
        <w:t>合同双方当事人不得以贿赂或变相贿赂的方式，谋取不当利益或损害对方权益。因贿赂造成对方损失的，行为人应赔偿损失，并承担相应的法律责任。</w:t>
      </w:r>
    </w:p>
    <w:p w:rsidR="0067662B" w:rsidRDefault="0067662B" w:rsidP="00C165C2">
      <w:pPr>
        <w:numPr>
          <w:ilvl w:val="1"/>
          <w:numId w:val="16"/>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化石、文物</w:t>
      </w:r>
    </w:p>
    <w:p w:rsidR="0067662B" w:rsidRDefault="0067662B" w:rsidP="00C165C2">
      <w:pPr>
        <w:pStyle w:val="affd"/>
        <w:numPr>
          <w:ilvl w:val="2"/>
          <w:numId w:val="21"/>
        </w:numPr>
        <w:autoSpaceDE w:val="0"/>
        <w:autoSpaceDN w:val="0"/>
        <w:spacing w:line="400" w:lineRule="exact"/>
        <w:ind w:right="144" w:firstLineChars="0"/>
        <w:jc w:val="left"/>
      </w:pPr>
      <w:r>
        <w:rPr>
          <w:rFonts w:hint="eastAsia"/>
        </w:rPr>
        <w:t>在施工场地发掘的所有文物、古迹以及具有地质研究或考古价值的其他遗迹、化石、钱币或物品属于国家所有。一旦发现上述文物，承包人应采取有效合理的保护措施，防</w:t>
      </w:r>
      <w:r>
        <w:rPr>
          <w:rFonts w:hint="eastAsia"/>
          <w:spacing w:val="-4"/>
        </w:rPr>
        <w:t>止任何人员移动或损坏上述物品，并立即报告当地文物行政部门，同时通知监理人。发包</w:t>
      </w:r>
      <w:r>
        <w:rPr>
          <w:rFonts w:hint="eastAsia"/>
          <w:spacing w:val="-4"/>
          <w:w w:val="95"/>
        </w:rPr>
        <w:t>人、监理</w:t>
      </w:r>
      <w:r>
        <w:rPr>
          <w:rFonts w:hint="eastAsia"/>
        </w:rPr>
        <w:t>人和承包人应按文物行政部门要求采取妥善保护措施，由此导致费用增加和</w:t>
      </w:r>
      <w:r>
        <w:rPr>
          <w:rFonts w:hint="eastAsia"/>
          <w:spacing w:val="-4"/>
          <w:w w:val="95"/>
        </w:rPr>
        <w:t>（或）</w:t>
      </w:r>
      <w:r>
        <w:rPr>
          <w:rFonts w:hint="eastAsia"/>
          <w:spacing w:val="-4"/>
        </w:rPr>
        <w:t>工期延误由发包人承担。</w:t>
      </w:r>
    </w:p>
    <w:p w:rsidR="0067662B" w:rsidRDefault="0067662B" w:rsidP="00C165C2">
      <w:pPr>
        <w:pStyle w:val="affd"/>
        <w:numPr>
          <w:ilvl w:val="2"/>
          <w:numId w:val="21"/>
        </w:numPr>
        <w:autoSpaceDE w:val="0"/>
        <w:autoSpaceDN w:val="0"/>
        <w:spacing w:line="400" w:lineRule="exact"/>
        <w:ind w:right="144" w:firstLineChars="0"/>
        <w:jc w:val="left"/>
      </w:pPr>
      <w:r>
        <w:rPr>
          <w:rFonts w:hint="eastAsia"/>
        </w:rPr>
        <w:t>承包人发现文物后不及时报告或隐瞒不报，致使文物丢失或损坏的，应赔偿损失</w:t>
      </w:r>
      <w:r>
        <w:rPr>
          <w:rFonts w:hint="eastAsia"/>
          <w:spacing w:val="-5"/>
        </w:rPr>
        <w:t>，并承担相应的法律责任。</w:t>
      </w:r>
    </w:p>
    <w:p w:rsidR="0067662B" w:rsidRDefault="0067662B" w:rsidP="00C165C2">
      <w:pPr>
        <w:numPr>
          <w:ilvl w:val="1"/>
          <w:numId w:val="16"/>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专利技术</w:t>
      </w:r>
    </w:p>
    <w:p w:rsidR="0067662B" w:rsidRDefault="0067662B" w:rsidP="00C165C2">
      <w:pPr>
        <w:pStyle w:val="affd"/>
        <w:numPr>
          <w:ilvl w:val="2"/>
          <w:numId w:val="22"/>
        </w:numPr>
        <w:autoSpaceDE w:val="0"/>
        <w:autoSpaceDN w:val="0"/>
        <w:spacing w:line="400" w:lineRule="exact"/>
        <w:ind w:right="144" w:firstLineChars="0"/>
        <w:jc w:val="left"/>
      </w:pPr>
      <w:r>
        <w:rPr>
          <w:rFonts w:hint="eastAsia"/>
        </w:rPr>
        <w:t>承包人在使用任何材料、承包人设备、工程设备或采用施工工艺时，因侵犯专利权或其他知识产权所引起的责任，由承包人承担，但由于遵照发包人提供的设计或技术标准和要求引起的除</w:t>
      </w:r>
      <w:r>
        <w:rPr>
          <w:rFonts w:hint="eastAsia"/>
          <w:spacing w:val="-11"/>
        </w:rPr>
        <w:t>外。</w:t>
      </w:r>
    </w:p>
    <w:p w:rsidR="0067662B" w:rsidRDefault="0067662B" w:rsidP="00C165C2">
      <w:pPr>
        <w:pStyle w:val="affd"/>
        <w:numPr>
          <w:ilvl w:val="2"/>
          <w:numId w:val="22"/>
        </w:numPr>
        <w:autoSpaceDE w:val="0"/>
        <w:autoSpaceDN w:val="0"/>
        <w:spacing w:line="400" w:lineRule="exact"/>
        <w:ind w:right="144" w:firstLineChars="0"/>
        <w:jc w:val="left"/>
      </w:pPr>
      <w:r>
        <w:rPr>
          <w:rFonts w:hint="eastAsia"/>
        </w:rPr>
        <w:t>承包人在投标文件中采用专利技术的，专利技术的使用费包含在投标报价内。</w:t>
      </w:r>
    </w:p>
    <w:p w:rsidR="0067662B" w:rsidRDefault="0067662B" w:rsidP="00C165C2">
      <w:pPr>
        <w:pStyle w:val="affd"/>
        <w:numPr>
          <w:ilvl w:val="2"/>
          <w:numId w:val="22"/>
        </w:numPr>
        <w:autoSpaceDE w:val="0"/>
        <w:autoSpaceDN w:val="0"/>
        <w:spacing w:line="400" w:lineRule="exact"/>
        <w:ind w:right="144" w:firstLineChars="0"/>
        <w:jc w:val="left"/>
      </w:pPr>
      <w:r>
        <w:rPr>
          <w:rFonts w:hint="eastAsia"/>
        </w:rPr>
        <w:t>承包人的技术秘密和声明需要保密的资料和信息，发包人和监理人不得为合同以</w:t>
      </w:r>
      <w:r>
        <w:rPr>
          <w:rFonts w:hint="eastAsia"/>
          <w:spacing w:val="-4"/>
        </w:rPr>
        <w:t>外的目的泄露给他人。</w:t>
      </w:r>
    </w:p>
    <w:p w:rsidR="0067662B" w:rsidRDefault="0067662B" w:rsidP="00C165C2">
      <w:pPr>
        <w:numPr>
          <w:ilvl w:val="1"/>
          <w:numId w:val="16"/>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lastRenderedPageBreak/>
        <w:t>图纸和文件的保密</w:t>
      </w:r>
    </w:p>
    <w:p w:rsidR="0067662B" w:rsidRDefault="0067662B" w:rsidP="00C165C2">
      <w:pPr>
        <w:pStyle w:val="affd"/>
        <w:numPr>
          <w:ilvl w:val="2"/>
          <w:numId w:val="22"/>
        </w:numPr>
        <w:autoSpaceDE w:val="0"/>
        <w:autoSpaceDN w:val="0"/>
        <w:spacing w:line="400" w:lineRule="exact"/>
        <w:ind w:right="144" w:firstLineChars="0"/>
        <w:jc w:val="left"/>
      </w:pPr>
      <w:r>
        <w:rPr>
          <w:rFonts w:hint="eastAsia"/>
        </w:rPr>
        <w:t>发包人提供的图纸和文件，未经发包人同意，承包人不得为合同以外的目的泄露给他人或公开发表与引用。</w:t>
      </w:r>
    </w:p>
    <w:p w:rsidR="0067662B" w:rsidRDefault="0067662B" w:rsidP="00C165C2">
      <w:pPr>
        <w:pStyle w:val="affd"/>
        <w:numPr>
          <w:ilvl w:val="2"/>
          <w:numId w:val="23"/>
        </w:numPr>
        <w:autoSpaceDE w:val="0"/>
        <w:autoSpaceDN w:val="0"/>
        <w:spacing w:line="400" w:lineRule="exact"/>
        <w:ind w:right="144" w:firstLineChars="0"/>
        <w:jc w:val="left"/>
      </w:pPr>
      <w:r>
        <w:rPr>
          <w:rFonts w:hint="eastAsia"/>
          <w:spacing w:val="-8"/>
          <w:w w:val="95"/>
        </w:rPr>
        <w:t>承</w:t>
      </w:r>
      <w:r>
        <w:rPr>
          <w:rFonts w:hint="eastAsia"/>
        </w:rPr>
        <w:t>包人提供的文件，未经承包人同意，发包人和监理人不得为合同以外的目的泄露给他人或公开发表与引用。</w:t>
      </w:r>
    </w:p>
    <w:p w:rsidR="0067662B" w:rsidRDefault="0067662B" w:rsidP="00C165C2">
      <w:pPr>
        <w:pStyle w:val="7"/>
        <w:numPr>
          <w:ilvl w:val="0"/>
          <w:numId w:val="14"/>
        </w:numPr>
        <w:spacing w:before="0" w:after="0" w:line="400" w:lineRule="exact"/>
        <w:ind w:left="142" w:right="142" w:firstLineChars="58" w:firstLine="140"/>
        <w:jc w:val="left"/>
      </w:pPr>
      <w:r>
        <w:rPr>
          <w:rFonts w:hint="eastAsia"/>
        </w:rPr>
        <w:t>发包人义务</w:t>
      </w:r>
    </w:p>
    <w:p w:rsidR="0067662B" w:rsidRDefault="0067662B" w:rsidP="00C165C2">
      <w:pPr>
        <w:numPr>
          <w:ilvl w:val="1"/>
          <w:numId w:val="14"/>
        </w:numPr>
        <w:autoSpaceDE w:val="0"/>
        <w:autoSpaceDN w:val="0"/>
        <w:spacing w:line="400" w:lineRule="exact"/>
        <w:ind w:left="0" w:right="144" w:firstLineChars="68" w:firstLine="143"/>
        <w:jc w:val="left"/>
        <w:rPr>
          <w:rFonts w:ascii="宋体" w:hAnsi="宋体" w:cs="宋体"/>
          <w:color w:val="000000" w:themeColor="text1"/>
        </w:rPr>
      </w:pPr>
      <w:r>
        <w:rPr>
          <w:rFonts w:ascii="宋体" w:hAnsi="宋体" w:cs="宋体" w:hint="eastAsia"/>
          <w:color w:val="000000" w:themeColor="text1"/>
        </w:rPr>
        <w:t>遵守法律</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发包人在履行合同过程中应遵守法律，并保证承包人免于承担因发包人违反法律而引起的任何责任。</w:t>
      </w:r>
    </w:p>
    <w:p w:rsidR="0067662B" w:rsidRPr="007637C8" w:rsidRDefault="0067662B" w:rsidP="00C165C2">
      <w:pPr>
        <w:numPr>
          <w:ilvl w:val="1"/>
          <w:numId w:val="14"/>
        </w:numPr>
        <w:autoSpaceDE w:val="0"/>
        <w:autoSpaceDN w:val="0"/>
        <w:spacing w:line="360" w:lineRule="auto"/>
        <w:ind w:left="0" w:right="144" w:firstLineChars="68" w:firstLine="143"/>
        <w:jc w:val="left"/>
        <w:rPr>
          <w:rFonts w:ascii="Calibri" w:hAnsi="Calibri"/>
          <w:szCs w:val="22"/>
        </w:rPr>
      </w:pPr>
      <w:r w:rsidRPr="007637C8">
        <w:rPr>
          <w:rFonts w:ascii="Calibri" w:hAnsi="Calibri" w:hint="eastAsia"/>
          <w:szCs w:val="22"/>
        </w:rPr>
        <w:t>发出开工通知</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发包人应委托监理人按第</w:t>
      </w:r>
      <w:r w:rsidRPr="007637C8">
        <w:rPr>
          <w:rFonts w:ascii="Calibri" w:hAnsi="Calibri"/>
          <w:sz w:val="21"/>
          <w:szCs w:val="22"/>
        </w:rPr>
        <w:t xml:space="preserve"> 11.1 </w:t>
      </w:r>
      <w:r w:rsidRPr="007637C8">
        <w:rPr>
          <w:rFonts w:ascii="Calibri" w:hAnsi="Calibri" w:hint="eastAsia"/>
          <w:sz w:val="21"/>
          <w:szCs w:val="22"/>
        </w:rPr>
        <w:t>款的约定向承包人发出开工通知。</w:t>
      </w:r>
    </w:p>
    <w:p w:rsidR="0067662B" w:rsidRPr="007637C8" w:rsidRDefault="0067662B" w:rsidP="00C165C2">
      <w:pPr>
        <w:numPr>
          <w:ilvl w:val="1"/>
          <w:numId w:val="14"/>
        </w:numPr>
        <w:autoSpaceDE w:val="0"/>
        <w:autoSpaceDN w:val="0"/>
        <w:spacing w:line="360" w:lineRule="auto"/>
        <w:ind w:left="0" w:right="144" w:firstLineChars="68" w:firstLine="143"/>
        <w:jc w:val="left"/>
        <w:rPr>
          <w:rFonts w:ascii="Calibri" w:hAnsi="Calibri"/>
          <w:szCs w:val="22"/>
        </w:rPr>
      </w:pPr>
      <w:r w:rsidRPr="007637C8">
        <w:rPr>
          <w:rFonts w:ascii="Calibri" w:hAnsi="Calibri" w:hint="eastAsia"/>
          <w:szCs w:val="22"/>
        </w:rPr>
        <w:t>提供施工场地</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发包人应在约定期限前确保施工场地具备施工条件并移交给承包人，具体施工条件在“技术标准和要求”第一节“一般要求”中约定。发包人最迟应当在移交施工场地的同时向承包人提供施工场地内地下管线和地下设施等有关资料，并保证资料的真实、准确和完整。发包人移交施工场地的期限见合同条款专用部分。</w:t>
      </w:r>
    </w:p>
    <w:p w:rsidR="0067662B" w:rsidRPr="007637C8" w:rsidRDefault="0067662B" w:rsidP="00C165C2">
      <w:pPr>
        <w:numPr>
          <w:ilvl w:val="1"/>
          <w:numId w:val="14"/>
        </w:numPr>
        <w:autoSpaceDE w:val="0"/>
        <w:autoSpaceDN w:val="0"/>
        <w:spacing w:line="360" w:lineRule="auto"/>
        <w:ind w:left="0" w:right="144" w:firstLineChars="68" w:firstLine="143"/>
        <w:jc w:val="left"/>
        <w:rPr>
          <w:rFonts w:ascii="Calibri" w:hAnsi="Calibri"/>
          <w:szCs w:val="22"/>
        </w:rPr>
      </w:pPr>
      <w:r w:rsidRPr="007637C8">
        <w:rPr>
          <w:rFonts w:ascii="Calibri" w:hAnsi="Calibri" w:hint="eastAsia"/>
          <w:szCs w:val="22"/>
        </w:rPr>
        <w:t>协助承包人办理证件和批件</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发包人应协助承包人办理法律规定的有关施工证件和批件。</w:t>
      </w:r>
    </w:p>
    <w:p w:rsidR="0067662B" w:rsidRDefault="0067662B" w:rsidP="00C165C2">
      <w:pPr>
        <w:numPr>
          <w:ilvl w:val="1"/>
          <w:numId w:val="14"/>
        </w:numPr>
        <w:autoSpaceDE w:val="0"/>
        <w:autoSpaceDN w:val="0"/>
        <w:spacing w:line="400" w:lineRule="exact"/>
        <w:ind w:left="284" w:rightChars="406" w:right="853" w:hanging="68"/>
        <w:jc w:val="left"/>
        <w:rPr>
          <w:rFonts w:ascii="宋体" w:hAnsi="宋体" w:cs="宋体"/>
          <w:color w:val="000000" w:themeColor="text1"/>
        </w:rPr>
      </w:pPr>
      <w:r>
        <w:rPr>
          <w:rFonts w:ascii="宋体" w:hAnsi="宋体" w:cs="宋体" w:hint="eastAsia"/>
          <w:color w:val="000000" w:themeColor="text1"/>
        </w:rPr>
        <w:t>组织设计交底</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发包人应根据批准的合同进度计划，组织设计单位向承包人进行设计交底。</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发包人应在第</w:t>
      </w:r>
      <w:r w:rsidRPr="007637C8">
        <w:rPr>
          <w:rFonts w:ascii="Calibri" w:hAnsi="Calibri"/>
          <w:sz w:val="21"/>
          <w:szCs w:val="22"/>
        </w:rPr>
        <w:t xml:space="preserve"> 11.1.1 </w:t>
      </w:r>
      <w:r w:rsidRPr="007637C8">
        <w:rPr>
          <w:rFonts w:ascii="Calibri" w:hAnsi="Calibri"/>
          <w:sz w:val="21"/>
          <w:szCs w:val="22"/>
        </w:rPr>
        <w:t>项约</w:t>
      </w:r>
      <w:r w:rsidRPr="007637C8">
        <w:rPr>
          <w:rFonts w:ascii="Calibri" w:hAnsi="Calibri" w:hint="eastAsia"/>
          <w:sz w:val="21"/>
          <w:szCs w:val="22"/>
        </w:rPr>
        <w:t>定的开工日期前，组织设计人向承包人进行合同工程总体设计交底（包括图纸会审）。发包人还应按照合同进度计划中载明的阶段性设计交底时间，组织和安排阶段工程设计交底（包括图纸会审）。承包人应当以书面方式通过监理人向发包人申请增加设计交底，发包人在认为确有必要且条件许可时，应当尽快组织这类设计交底。</w:t>
      </w:r>
    </w:p>
    <w:p w:rsidR="0067662B" w:rsidRPr="007637C8" w:rsidRDefault="0067662B" w:rsidP="00C165C2">
      <w:pPr>
        <w:numPr>
          <w:ilvl w:val="1"/>
          <w:numId w:val="14"/>
        </w:numPr>
        <w:autoSpaceDE w:val="0"/>
        <w:autoSpaceDN w:val="0"/>
        <w:spacing w:line="360" w:lineRule="auto"/>
        <w:ind w:left="284" w:rightChars="406" w:right="853" w:hanging="68"/>
        <w:jc w:val="left"/>
        <w:rPr>
          <w:rFonts w:ascii="Calibri" w:hAnsi="Calibri"/>
          <w:szCs w:val="22"/>
        </w:rPr>
      </w:pPr>
      <w:r w:rsidRPr="007637C8">
        <w:rPr>
          <w:rFonts w:ascii="Calibri" w:hAnsi="Calibri" w:hint="eastAsia"/>
          <w:szCs w:val="22"/>
        </w:rPr>
        <w:t>支付合同价款</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发包人应按合同约定向承包人及时支付合同价款。</w:t>
      </w:r>
    </w:p>
    <w:p w:rsidR="0067662B" w:rsidRPr="007637C8" w:rsidRDefault="0067662B" w:rsidP="00C165C2">
      <w:pPr>
        <w:numPr>
          <w:ilvl w:val="1"/>
          <w:numId w:val="14"/>
        </w:numPr>
        <w:autoSpaceDE w:val="0"/>
        <w:autoSpaceDN w:val="0"/>
        <w:spacing w:line="360" w:lineRule="auto"/>
        <w:ind w:left="284" w:rightChars="406" w:right="853" w:hanging="68"/>
        <w:jc w:val="left"/>
        <w:rPr>
          <w:rFonts w:ascii="Calibri" w:hAnsi="Calibri"/>
          <w:szCs w:val="22"/>
        </w:rPr>
      </w:pPr>
      <w:r w:rsidRPr="007637C8">
        <w:rPr>
          <w:rFonts w:ascii="Calibri" w:hAnsi="Calibri" w:hint="eastAsia"/>
          <w:szCs w:val="22"/>
        </w:rPr>
        <w:t>组织竣工验收</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发包人应按合同约定及时组织竣工验收。</w:t>
      </w:r>
    </w:p>
    <w:p w:rsidR="0067662B" w:rsidRDefault="0067662B" w:rsidP="00C165C2">
      <w:pPr>
        <w:numPr>
          <w:ilvl w:val="1"/>
          <w:numId w:val="14"/>
        </w:numPr>
        <w:autoSpaceDE w:val="0"/>
        <w:autoSpaceDN w:val="0"/>
        <w:spacing w:line="360" w:lineRule="auto"/>
        <w:ind w:left="284" w:rightChars="406" w:right="853" w:hanging="68"/>
        <w:jc w:val="left"/>
        <w:rPr>
          <w:rFonts w:ascii="宋体" w:hAnsi="宋体" w:cs="宋体"/>
          <w:color w:val="000000" w:themeColor="text1"/>
        </w:rPr>
      </w:pPr>
      <w:r>
        <w:rPr>
          <w:rFonts w:ascii="宋体" w:hAnsi="宋体" w:cs="宋体" w:hint="eastAsia"/>
          <w:color w:val="000000" w:themeColor="text1"/>
        </w:rPr>
        <w:t>向承包人提交支付担保</w:t>
      </w:r>
    </w:p>
    <w:p w:rsidR="0067662B" w:rsidRDefault="0067662B" w:rsidP="00C165C2">
      <w:pPr>
        <w:pStyle w:val="affd"/>
        <w:numPr>
          <w:ilvl w:val="0"/>
          <w:numId w:val="24"/>
        </w:numPr>
        <w:autoSpaceDE w:val="0"/>
        <w:autoSpaceDN w:val="0"/>
        <w:spacing w:line="400" w:lineRule="exact"/>
        <w:ind w:right="144" w:firstLineChars="0"/>
        <w:jc w:val="left"/>
      </w:pPr>
      <w:r>
        <w:rPr>
          <w:rFonts w:hint="eastAsia"/>
        </w:rPr>
        <w:t>发包人要求承包人提交履约担保的，除合同条款专用部分另有约定的，在承包人</w:t>
      </w:r>
      <w:r>
        <w:rPr>
          <w:rFonts w:hint="eastAsia"/>
          <w:spacing w:val="-9"/>
        </w:rPr>
        <w:t>按合同条款第</w:t>
      </w:r>
      <w:r>
        <w:rPr>
          <w:spacing w:val="-9"/>
        </w:rPr>
        <w:t xml:space="preserve"> </w:t>
      </w:r>
      <w:r>
        <w:t xml:space="preserve">4.2 </w:t>
      </w:r>
      <w:r>
        <w:t>款向发包人递交符合合同约定的履约担保的同时，发包人应当按照金额和条件对等的原则和合同文件中规定的格式或者其他经过承包人事先认可的格式向承包人递交一份支</w:t>
      </w:r>
      <w:r>
        <w:rPr>
          <w:rFonts w:hint="eastAsia"/>
        </w:rPr>
        <w:t>付担保。发包人提供支付担保格式见合同条款专用部分附件六。</w:t>
      </w:r>
    </w:p>
    <w:p w:rsidR="0067662B" w:rsidRDefault="0067662B" w:rsidP="00C165C2">
      <w:pPr>
        <w:pStyle w:val="affd"/>
        <w:numPr>
          <w:ilvl w:val="0"/>
          <w:numId w:val="24"/>
        </w:numPr>
        <w:autoSpaceDE w:val="0"/>
        <w:autoSpaceDN w:val="0"/>
        <w:spacing w:line="400" w:lineRule="exact"/>
        <w:ind w:right="144" w:firstLineChars="0"/>
        <w:jc w:val="left"/>
      </w:pPr>
      <w:r>
        <w:rPr>
          <w:rFonts w:hint="eastAsia"/>
        </w:rPr>
        <w:lastRenderedPageBreak/>
        <w:t>支付担保的有效期应当自本合同生效之日起至发包人实际支付竣工付款之日止。</w:t>
      </w:r>
    </w:p>
    <w:p w:rsidR="0067662B" w:rsidRDefault="0067662B" w:rsidP="00C165C2">
      <w:pPr>
        <w:pStyle w:val="affd"/>
        <w:numPr>
          <w:ilvl w:val="0"/>
          <w:numId w:val="24"/>
        </w:numPr>
        <w:autoSpaceDE w:val="0"/>
        <w:autoSpaceDN w:val="0"/>
        <w:spacing w:line="400" w:lineRule="exact"/>
        <w:ind w:right="144" w:firstLineChars="0"/>
        <w:jc w:val="left"/>
      </w:pPr>
      <w:r>
        <w:rPr>
          <w:rFonts w:hint="eastAsia"/>
        </w:rPr>
        <w:t>发包人无法获得一份不带具体截止日期的履约担保，支付担保中应当约定有“变更工程竣工付款支付日期的，保证期间按照变更后的竣工付款支付日期做相应调整”或类似约</w:t>
      </w:r>
      <w:r>
        <w:rPr>
          <w:rFonts w:hint="eastAsia"/>
          <w:spacing w:val="-5"/>
        </w:rPr>
        <w:t>定的条款。</w:t>
      </w:r>
    </w:p>
    <w:p w:rsidR="0067662B" w:rsidRDefault="0067662B" w:rsidP="00C165C2">
      <w:pPr>
        <w:pStyle w:val="affd"/>
        <w:numPr>
          <w:ilvl w:val="0"/>
          <w:numId w:val="24"/>
        </w:numPr>
        <w:autoSpaceDE w:val="0"/>
        <w:autoSpaceDN w:val="0"/>
        <w:spacing w:line="400" w:lineRule="exact"/>
        <w:ind w:right="144" w:firstLineChars="0"/>
        <w:jc w:val="left"/>
      </w:pPr>
      <w:r>
        <w:rPr>
          <w:rFonts w:hint="eastAsia"/>
          <w:spacing w:val="-3"/>
        </w:rPr>
        <w:t>支付担保应当在发包人付清竣工付款之日后</w:t>
      </w:r>
      <w:r>
        <w:rPr>
          <w:spacing w:val="-3"/>
        </w:rPr>
        <w:t xml:space="preserve"> </w:t>
      </w:r>
      <w:r>
        <w:t xml:space="preserve">28 </w:t>
      </w:r>
      <w:r>
        <w:t>天内退还给发包人；承包人不承担发包人与支付担保有关的任何利息或其它类似的费用或者收益。</w:t>
      </w:r>
    </w:p>
    <w:p w:rsidR="0067662B" w:rsidRDefault="0067662B" w:rsidP="00C165C2">
      <w:pPr>
        <w:numPr>
          <w:ilvl w:val="1"/>
          <w:numId w:val="14"/>
        </w:numPr>
        <w:autoSpaceDE w:val="0"/>
        <w:autoSpaceDN w:val="0"/>
        <w:spacing w:line="400" w:lineRule="exact"/>
        <w:ind w:left="284" w:rightChars="406" w:right="853" w:hanging="68"/>
        <w:jc w:val="left"/>
        <w:rPr>
          <w:rFonts w:ascii="宋体" w:hAnsi="宋体" w:cs="宋体"/>
          <w:color w:val="000000" w:themeColor="text1"/>
        </w:rPr>
      </w:pPr>
      <w:r>
        <w:rPr>
          <w:rFonts w:ascii="宋体" w:hAnsi="宋体" w:cs="宋体" w:hint="eastAsia"/>
          <w:color w:val="000000" w:themeColor="text1"/>
        </w:rPr>
        <w:t>办理工程质量监督手续</w:t>
      </w:r>
    </w:p>
    <w:p w:rsidR="0067662B" w:rsidRPr="007637C8" w:rsidRDefault="0067662B" w:rsidP="007637C8">
      <w:pPr>
        <w:pStyle w:val="ac"/>
        <w:tabs>
          <w:tab w:val="clear" w:pos="567"/>
        </w:tabs>
        <w:spacing w:line="360" w:lineRule="auto"/>
        <w:rPr>
          <w:rFonts w:ascii="Calibri" w:hAnsi="Calibri"/>
          <w:spacing w:val="-3"/>
          <w:sz w:val="21"/>
          <w:szCs w:val="22"/>
        </w:rPr>
      </w:pPr>
      <w:r w:rsidRPr="007637C8">
        <w:rPr>
          <w:rFonts w:ascii="Calibri" w:hAnsi="Calibri" w:hint="eastAsia"/>
          <w:spacing w:val="-3"/>
          <w:sz w:val="21"/>
          <w:szCs w:val="22"/>
        </w:rPr>
        <w:t>发包人应按有关规定及时办理工程质量监督手续。</w:t>
      </w:r>
    </w:p>
    <w:p w:rsidR="0067662B" w:rsidRPr="007637C8" w:rsidRDefault="0067662B" w:rsidP="00C165C2">
      <w:pPr>
        <w:numPr>
          <w:ilvl w:val="1"/>
          <w:numId w:val="14"/>
        </w:numPr>
        <w:autoSpaceDE w:val="0"/>
        <w:autoSpaceDN w:val="0"/>
        <w:spacing w:line="360" w:lineRule="auto"/>
        <w:ind w:left="284" w:rightChars="406" w:right="853" w:hanging="68"/>
        <w:jc w:val="left"/>
        <w:rPr>
          <w:rFonts w:ascii="Calibri" w:hAnsi="Calibri"/>
          <w:spacing w:val="-3"/>
          <w:szCs w:val="22"/>
        </w:rPr>
      </w:pPr>
      <w:r w:rsidRPr="007637C8">
        <w:rPr>
          <w:rFonts w:ascii="Calibri" w:hAnsi="Calibri" w:hint="eastAsia"/>
          <w:spacing w:val="-3"/>
          <w:szCs w:val="22"/>
        </w:rPr>
        <w:t>环境保护责任</w:t>
      </w:r>
    </w:p>
    <w:p w:rsidR="0067662B" w:rsidRPr="007637C8" w:rsidRDefault="0067662B" w:rsidP="007637C8">
      <w:pPr>
        <w:pStyle w:val="ac"/>
        <w:tabs>
          <w:tab w:val="clear" w:pos="567"/>
        </w:tabs>
        <w:spacing w:line="360" w:lineRule="auto"/>
        <w:rPr>
          <w:rFonts w:ascii="Calibri" w:hAnsi="Calibri"/>
          <w:spacing w:val="-3"/>
          <w:sz w:val="21"/>
          <w:szCs w:val="22"/>
        </w:rPr>
      </w:pPr>
      <w:r w:rsidRPr="007637C8">
        <w:rPr>
          <w:rFonts w:ascii="Calibri" w:hAnsi="Calibri" w:hint="eastAsia"/>
          <w:spacing w:val="-3"/>
          <w:sz w:val="21"/>
          <w:szCs w:val="22"/>
        </w:rPr>
        <w:t>发包人对建筑垃圾处理、施工扬尘治理以及疫情防控常态化管理负总责。</w:t>
      </w:r>
    </w:p>
    <w:p w:rsidR="0067662B" w:rsidRPr="007637C8" w:rsidRDefault="0067662B" w:rsidP="00C165C2">
      <w:pPr>
        <w:numPr>
          <w:ilvl w:val="1"/>
          <w:numId w:val="14"/>
        </w:numPr>
        <w:autoSpaceDE w:val="0"/>
        <w:autoSpaceDN w:val="0"/>
        <w:spacing w:line="360" w:lineRule="auto"/>
        <w:ind w:left="284" w:rightChars="406" w:right="853" w:hanging="68"/>
        <w:jc w:val="left"/>
        <w:rPr>
          <w:rFonts w:ascii="Calibri" w:hAnsi="Calibri"/>
          <w:spacing w:val="-3"/>
          <w:szCs w:val="22"/>
        </w:rPr>
      </w:pPr>
      <w:r w:rsidRPr="007637C8">
        <w:rPr>
          <w:rFonts w:ascii="Calibri" w:hAnsi="Calibri" w:hint="eastAsia"/>
          <w:spacing w:val="-3"/>
          <w:szCs w:val="22"/>
        </w:rPr>
        <w:t>移交工程档案</w:t>
      </w:r>
    </w:p>
    <w:p w:rsidR="0067662B" w:rsidRPr="007637C8" w:rsidRDefault="0067662B" w:rsidP="007637C8">
      <w:pPr>
        <w:pStyle w:val="ac"/>
        <w:tabs>
          <w:tab w:val="clear" w:pos="567"/>
        </w:tabs>
        <w:spacing w:line="360" w:lineRule="auto"/>
        <w:rPr>
          <w:rFonts w:ascii="Calibri" w:hAnsi="Calibri"/>
          <w:spacing w:val="-3"/>
          <w:sz w:val="21"/>
          <w:szCs w:val="22"/>
        </w:rPr>
      </w:pPr>
      <w:r w:rsidRPr="007637C8">
        <w:rPr>
          <w:rFonts w:ascii="Calibri" w:hAnsi="Calibri" w:hint="eastAsia"/>
          <w:spacing w:val="-3"/>
          <w:sz w:val="21"/>
          <w:szCs w:val="22"/>
        </w:rPr>
        <w:t>发包人应根据建设行政主管部门和（或）城市建设档案管理机构的规定，收集、整理、立卷、归档工程资料，并按规定时间向建设行政主管部门或者城市建设档案管理机构移交规定的工程档案。</w:t>
      </w:r>
    </w:p>
    <w:p w:rsidR="0067662B" w:rsidRPr="007637C8" w:rsidRDefault="0067662B" w:rsidP="00C165C2">
      <w:pPr>
        <w:numPr>
          <w:ilvl w:val="1"/>
          <w:numId w:val="14"/>
        </w:numPr>
        <w:autoSpaceDE w:val="0"/>
        <w:autoSpaceDN w:val="0"/>
        <w:spacing w:line="360" w:lineRule="auto"/>
        <w:ind w:left="284" w:right="144" w:hanging="68"/>
        <w:jc w:val="left"/>
        <w:rPr>
          <w:rFonts w:ascii="Calibri" w:hAnsi="Calibri"/>
          <w:spacing w:val="-3"/>
          <w:szCs w:val="22"/>
        </w:rPr>
      </w:pPr>
      <w:r w:rsidRPr="007637C8">
        <w:rPr>
          <w:rFonts w:ascii="Calibri" w:hAnsi="Calibri" w:hint="eastAsia"/>
          <w:spacing w:val="-3"/>
          <w:szCs w:val="22"/>
        </w:rPr>
        <w:t>批准和确认</w:t>
      </w:r>
    </w:p>
    <w:p w:rsidR="0067662B" w:rsidRPr="007637C8" w:rsidRDefault="0067662B" w:rsidP="007637C8">
      <w:pPr>
        <w:pStyle w:val="ac"/>
        <w:tabs>
          <w:tab w:val="clear" w:pos="567"/>
        </w:tabs>
        <w:spacing w:line="360" w:lineRule="auto"/>
        <w:rPr>
          <w:rFonts w:ascii="Calibri" w:hAnsi="Calibri"/>
          <w:spacing w:val="-3"/>
          <w:sz w:val="21"/>
          <w:szCs w:val="22"/>
        </w:rPr>
      </w:pPr>
      <w:r w:rsidRPr="007637C8">
        <w:rPr>
          <w:rFonts w:ascii="Calibri" w:hAnsi="Calibri" w:hint="eastAsia"/>
          <w:spacing w:val="-3"/>
          <w:sz w:val="21"/>
          <w:szCs w:val="22"/>
        </w:rPr>
        <w:t>按照合同约定应当由监理人或者发包人回复、批复、批准和确认，或承包人提出修改意</w:t>
      </w:r>
      <w:r w:rsidRPr="007637C8">
        <w:rPr>
          <w:rFonts w:ascii="Calibri" w:hAnsi="Calibri"/>
          <w:spacing w:val="-3"/>
          <w:sz w:val="21"/>
          <w:szCs w:val="22"/>
        </w:rPr>
        <w:t xml:space="preserve">  </w:t>
      </w:r>
      <w:r w:rsidRPr="007637C8">
        <w:rPr>
          <w:rFonts w:ascii="Calibri" w:hAnsi="Calibri" w:hint="eastAsia"/>
          <w:spacing w:val="-3"/>
          <w:sz w:val="21"/>
          <w:szCs w:val="22"/>
        </w:rPr>
        <w:t>见的要求、请求、申请和报批等，自监理人或者发包人指定的接收人收到承包人发出的相应要求、请求、申请和报批之日起，如果监理人或者发包人在合同约定的期限内未予回复、批复、批准、确认或提出修改意见的，视为监理人和发包人已经同意、确认或者批准。</w:t>
      </w:r>
    </w:p>
    <w:p w:rsidR="0067662B" w:rsidRPr="007637C8" w:rsidRDefault="0067662B" w:rsidP="00C165C2">
      <w:pPr>
        <w:numPr>
          <w:ilvl w:val="1"/>
          <w:numId w:val="14"/>
        </w:numPr>
        <w:autoSpaceDE w:val="0"/>
        <w:autoSpaceDN w:val="0"/>
        <w:spacing w:line="360" w:lineRule="auto"/>
        <w:ind w:left="284" w:right="144" w:hanging="68"/>
        <w:jc w:val="left"/>
        <w:rPr>
          <w:rFonts w:ascii="Calibri" w:hAnsi="Calibri"/>
          <w:spacing w:val="-3"/>
          <w:szCs w:val="22"/>
        </w:rPr>
      </w:pPr>
      <w:r w:rsidRPr="007637C8">
        <w:rPr>
          <w:rFonts w:ascii="Calibri" w:hAnsi="Calibri" w:hint="eastAsia"/>
          <w:spacing w:val="-3"/>
          <w:szCs w:val="22"/>
        </w:rPr>
        <w:t>其他义务</w:t>
      </w:r>
    </w:p>
    <w:p w:rsidR="0067662B" w:rsidRPr="007637C8" w:rsidRDefault="0067662B" w:rsidP="007637C8">
      <w:pPr>
        <w:pStyle w:val="ac"/>
        <w:tabs>
          <w:tab w:val="clear" w:pos="567"/>
        </w:tabs>
        <w:spacing w:line="360" w:lineRule="auto"/>
        <w:rPr>
          <w:rFonts w:ascii="Calibri" w:hAnsi="Calibri"/>
          <w:spacing w:val="-3"/>
          <w:sz w:val="21"/>
          <w:szCs w:val="22"/>
        </w:rPr>
      </w:pPr>
      <w:r w:rsidRPr="007637C8">
        <w:rPr>
          <w:rFonts w:ascii="Calibri" w:hAnsi="Calibri" w:hint="eastAsia"/>
          <w:spacing w:val="-3"/>
          <w:sz w:val="21"/>
          <w:szCs w:val="22"/>
        </w:rPr>
        <w:t>发包人应履行的其他义务见合同条款专用部分。</w:t>
      </w:r>
    </w:p>
    <w:p w:rsidR="0067662B" w:rsidRDefault="0067662B" w:rsidP="00C165C2">
      <w:pPr>
        <w:pStyle w:val="7"/>
        <w:numPr>
          <w:ilvl w:val="0"/>
          <w:numId w:val="14"/>
        </w:numPr>
        <w:spacing w:before="0" w:after="0" w:line="400" w:lineRule="exact"/>
        <w:ind w:left="142" w:right="142" w:firstLineChars="58" w:firstLine="140"/>
        <w:jc w:val="left"/>
      </w:pPr>
      <w:r>
        <w:rPr>
          <w:rFonts w:hint="eastAsia"/>
        </w:rPr>
        <w:t>监理人</w:t>
      </w:r>
    </w:p>
    <w:p w:rsidR="0067662B" w:rsidRDefault="0067662B" w:rsidP="00C165C2">
      <w:pPr>
        <w:numPr>
          <w:ilvl w:val="1"/>
          <w:numId w:val="14"/>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监理人的职责和权力</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监理人受发包人委托，享有合同约定的权力。监理人在行使某项权力前需要经发包人事先批准，合同条款通用部分没有指明的，应在合同中指明。监理人履行须经发包人</w:t>
      </w:r>
      <w:r>
        <w:t xml:space="preserve">   </w:t>
      </w:r>
      <w:r>
        <w:rPr>
          <w:rFonts w:hint="eastAsia"/>
        </w:rPr>
        <w:t>批准行使的权力时，应当向承包人出示其行使该权力已经取得发包人批准的文件或者其他合法有效的证明。发包</w:t>
      </w:r>
      <w:r>
        <w:rPr>
          <w:rFonts w:hint="eastAsia"/>
          <w:spacing w:val="-12"/>
        </w:rPr>
        <w:t>人需批准明确行使的权力见合同条款专用部分。</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监理人发出的任何指示应视为已得到发包人的批准，但监理人无权免除或变更合同约定的发包人和承包人的权利、义务和责任。</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合同约定应由承包人承担的义务和责任，不因监理人对承包人提交文件的审查或批准，对工程、材料和设备的检查和检验，以及为实施监理作出的指示等职务行为而减轻或解除</w:t>
      </w:r>
      <w:r>
        <w:rPr>
          <w:rFonts w:hint="eastAsia"/>
          <w:spacing w:val="-10"/>
        </w:rPr>
        <w:t>。</w:t>
      </w:r>
    </w:p>
    <w:p w:rsidR="0067662B" w:rsidRDefault="0067662B" w:rsidP="00C165C2">
      <w:pPr>
        <w:pStyle w:val="affd"/>
        <w:numPr>
          <w:ilvl w:val="2"/>
          <w:numId w:val="15"/>
        </w:numPr>
        <w:autoSpaceDE w:val="0"/>
        <w:autoSpaceDN w:val="0"/>
        <w:spacing w:line="400" w:lineRule="exact"/>
        <w:ind w:left="851" w:right="144" w:firstLineChars="0"/>
        <w:jc w:val="left"/>
        <w:rPr>
          <w:color w:val="000000" w:themeColor="text1"/>
          <w:szCs w:val="21"/>
        </w:rPr>
      </w:pPr>
      <w:r>
        <w:rPr>
          <w:rFonts w:hint="eastAsia"/>
        </w:rPr>
        <w:t>人负责审查施工现场疫情常态化防控工作方案，检查落实情况并提出合理化建</w:t>
      </w:r>
      <w:r>
        <w:rPr>
          <w:rFonts w:hint="eastAsia"/>
          <w:color w:val="000000" w:themeColor="text1"/>
          <w:szCs w:val="21"/>
        </w:rPr>
        <w:t>议。</w:t>
      </w:r>
    </w:p>
    <w:p w:rsidR="0067662B" w:rsidRDefault="0067662B" w:rsidP="00C165C2">
      <w:pPr>
        <w:numPr>
          <w:ilvl w:val="1"/>
          <w:numId w:val="14"/>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总监理工程师</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发包人应在发出开工通知前将总监理工程师的任命通知承包人。总监理工程师更换时，</w:t>
      </w:r>
      <w:r w:rsidRPr="007637C8">
        <w:rPr>
          <w:rFonts w:ascii="Calibri" w:hAnsi="Calibri"/>
          <w:sz w:val="21"/>
          <w:szCs w:val="22"/>
        </w:rPr>
        <w:t xml:space="preserve"> </w:t>
      </w:r>
      <w:r w:rsidRPr="007637C8">
        <w:rPr>
          <w:rFonts w:ascii="Calibri" w:hAnsi="Calibri" w:hint="eastAsia"/>
          <w:sz w:val="21"/>
          <w:szCs w:val="22"/>
        </w:rPr>
        <w:t>应在调离</w:t>
      </w:r>
      <w:r w:rsidRPr="007637C8">
        <w:rPr>
          <w:rFonts w:ascii="Calibri" w:hAnsi="Calibri"/>
          <w:sz w:val="21"/>
          <w:szCs w:val="22"/>
        </w:rPr>
        <w:t xml:space="preserve"> 14 </w:t>
      </w:r>
      <w:r w:rsidRPr="007637C8">
        <w:rPr>
          <w:rFonts w:ascii="Calibri" w:hAnsi="Calibri"/>
          <w:sz w:val="21"/>
          <w:szCs w:val="22"/>
        </w:rPr>
        <w:t>天</w:t>
      </w:r>
      <w:r w:rsidRPr="007637C8">
        <w:rPr>
          <w:rFonts w:ascii="Calibri" w:hAnsi="Calibri"/>
          <w:sz w:val="21"/>
          <w:szCs w:val="22"/>
        </w:rPr>
        <w:lastRenderedPageBreak/>
        <w:t>前通知承包人。总监理工程师短期离开施工场地的，应委派代表代行其职责，并通知承包人。</w:t>
      </w:r>
    </w:p>
    <w:p w:rsidR="0067662B" w:rsidRPr="007637C8" w:rsidRDefault="0067662B" w:rsidP="00C165C2">
      <w:pPr>
        <w:numPr>
          <w:ilvl w:val="1"/>
          <w:numId w:val="14"/>
        </w:numPr>
        <w:autoSpaceDE w:val="0"/>
        <w:autoSpaceDN w:val="0"/>
        <w:spacing w:line="400" w:lineRule="exact"/>
        <w:ind w:left="284" w:right="144" w:hanging="68"/>
        <w:jc w:val="left"/>
        <w:rPr>
          <w:rFonts w:ascii="Calibri" w:hAnsi="Calibri"/>
          <w:szCs w:val="22"/>
        </w:rPr>
      </w:pPr>
      <w:r w:rsidRPr="007637C8">
        <w:rPr>
          <w:rFonts w:ascii="Calibri" w:hAnsi="Calibri" w:hint="eastAsia"/>
          <w:szCs w:val="22"/>
        </w:rPr>
        <w:t>监理人员</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w:t>
      </w:r>
      <w:r>
        <w:rPr>
          <w:rFonts w:hint="eastAsia"/>
          <w:spacing w:val="-7"/>
        </w:rPr>
        <w:t>工程师撤销某项授权时，应将撤销授权的决定及时通知承包人。</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监理人员对承包人的任何工作、工程或其采用的材料和工程设备未在约定的或合理的期限内提出否定意见的，视为已获批准，但不影响监理人在以后拒绝该项工作、工程、材料或工程</w:t>
      </w:r>
      <w:r>
        <w:rPr>
          <w:rFonts w:hint="eastAsia"/>
          <w:spacing w:val="-10"/>
        </w:rPr>
        <w:t>设备的权利。</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承包人对总监理工程师授权的监理人员发出的指示有疑问的，可向总监理工程</w:t>
      </w:r>
      <w:r>
        <w:rPr>
          <w:rFonts w:hint="eastAsia"/>
          <w:spacing w:val="-4"/>
        </w:rPr>
        <w:t>师提出书面异议，总监理工程师应在</w:t>
      </w:r>
      <w:r>
        <w:rPr>
          <w:spacing w:val="-4"/>
        </w:rPr>
        <w:t xml:space="preserve"> </w:t>
      </w:r>
      <w:r>
        <w:t>48</w:t>
      </w:r>
      <w:r>
        <w:rPr>
          <w:spacing w:val="-8"/>
        </w:rPr>
        <w:t xml:space="preserve"> </w:t>
      </w:r>
      <w:r>
        <w:rPr>
          <w:spacing w:val="-8"/>
        </w:rPr>
        <w:t>小时内对该指示予以确认、更改或撤销。</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spacing w:val="-3"/>
        </w:rPr>
        <w:t>总监理工程师不应将合同条款通用部分第</w:t>
      </w:r>
      <w:r>
        <w:rPr>
          <w:spacing w:val="-3"/>
        </w:rPr>
        <w:t xml:space="preserve"> </w:t>
      </w:r>
      <w:r>
        <w:t xml:space="preserve">3.5 </w:t>
      </w:r>
      <w:r>
        <w:t>款约定应由总监理工程师作出确定的权力授权或者委托给其他监理人员。</w:t>
      </w:r>
    </w:p>
    <w:p w:rsidR="0067662B" w:rsidRDefault="0067662B" w:rsidP="00C165C2">
      <w:pPr>
        <w:numPr>
          <w:ilvl w:val="1"/>
          <w:numId w:val="14"/>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监理人的指示</w:t>
      </w:r>
    </w:p>
    <w:p w:rsidR="0067662B" w:rsidRDefault="0067662B" w:rsidP="0067662B">
      <w:pPr>
        <w:pStyle w:val="ac"/>
        <w:tabs>
          <w:tab w:val="clear" w:pos="567"/>
        </w:tabs>
      </w:pP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监理人应按第</w:t>
      </w:r>
      <w:r>
        <w:t xml:space="preserve"> 3.1 </w:t>
      </w:r>
      <w:r>
        <w:t>款的约定向承包人发出指示，监理人的指示应加盖监理人授</w:t>
      </w:r>
      <w:r>
        <w:rPr>
          <w:rFonts w:hint="eastAsia"/>
          <w:spacing w:val="-15"/>
        </w:rPr>
        <w:t>权的施工场地机构章，并由总监理工程师或总监理工程师按第</w:t>
      </w:r>
      <w:r>
        <w:rPr>
          <w:spacing w:val="-15"/>
        </w:rPr>
        <w:t xml:space="preserve"> </w:t>
      </w:r>
      <w:r>
        <w:t xml:space="preserve">3.3.1 </w:t>
      </w:r>
      <w:r>
        <w:t>项约定授权的监理人员签字。</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spacing w:val="-6"/>
        </w:rPr>
        <w:t>承包人收到监理人按第</w:t>
      </w:r>
      <w:r>
        <w:rPr>
          <w:spacing w:val="-6"/>
        </w:rPr>
        <w:t xml:space="preserve"> </w:t>
      </w:r>
      <w:r>
        <w:t xml:space="preserve">3.4.1 </w:t>
      </w:r>
      <w:r>
        <w:t>项作出的指示后，应遵照执行。指示构成变更的，</w:t>
      </w:r>
      <w:r>
        <w:t xml:space="preserve"> </w:t>
      </w:r>
      <w:r>
        <w:rPr>
          <w:rFonts w:hint="eastAsia"/>
          <w:spacing w:val="-24"/>
        </w:rPr>
        <w:t>应按第</w:t>
      </w:r>
      <w:r>
        <w:rPr>
          <w:spacing w:val="-24"/>
        </w:rPr>
        <w:t xml:space="preserve"> </w:t>
      </w:r>
      <w:r>
        <w:t>15</w:t>
      </w:r>
      <w:r>
        <w:rPr>
          <w:spacing w:val="-12"/>
        </w:rPr>
        <w:t xml:space="preserve"> </w:t>
      </w:r>
      <w:r>
        <w:rPr>
          <w:spacing w:val="-12"/>
        </w:rPr>
        <w:t>条处理。</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spacing w:val="-14"/>
        </w:rPr>
        <w:t>在紧急情况下，总监理工程师或被授权的监理人员可以当场签发临时书面指示，</w:t>
      </w:r>
      <w:r>
        <w:rPr>
          <w:spacing w:val="-14"/>
        </w:rPr>
        <w:t xml:space="preserve"> </w:t>
      </w:r>
      <w:r>
        <w:rPr>
          <w:rFonts w:hint="eastAsia"/>
          <w:spacing w:val="-14"/>
        </w:rPr>
        <w:t>承包人</w:t>
      </w:r>
      <w:r>
        <w:rPr>
          <w:rFonts w:hint="eastAsia"/>
          <w:spacing w:val="-12"/>
        </w:rPr>
        <w:t>应遵照执行。承包人应在收到上述临时书面指示后</w:t>
      </w:r>
      <w:r>
        <w:rPr>
          <w:spacing w:val="-12"/>
        </w:rPr>
        <w:t xml:space="preserve"> </w:t>
      </w:r>
      <w:r>
        <w:t xml:space="preserve">24 </w:t>
      </w:r>
      <w:r>
        <w:t>小时内，向监理人发出书面确</w:t>
      </w:r>
      <w:r>
        <w:rPr>
          <w:rFonts w:hint="eastAsia"/>
          <w:spacing w:val="-11"/>
        </w:rPr>
        <w:t>认函。监理人在收到书面确认函后</w:t>
      </w:r>
      <w:r>
        <w:rPr>
          <w:spacing w:val="-11"/>
        </w:rPr>
        <w:t xml:space="preserve"> </w:t>
      </w:r>
      <w:r>
        <w:t xml:space="preserve">24 </w:t>
      </w:r>
      <w:r>
        <w:t>小时内未予答复的，该书面确认函应被视为监理人的正式指示。</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除合同另有约定外，承包人只从总监理工程师或按第</w:t>
      </w:r>
      <w:r>
        <w:t xml:space="preserve"> 3.3.1</w:t>
      </w:r>
      <w:r>
        <w:rPr>
          <w:spacing w:val="-8"/>
        </w:rPr>
        <w:t xml:space="preserve"> </w:t>
      </w:r>
      <w:r>
        <w:rPr>
          <w:spacing w:val="-8"/>
        </w:rPr>
        <w:t>项被授权的监理人员处取得指示。</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由于监理人未能按合同约定发出指示、指示延误或指示错误而导致承包人费用增加和（或）工期延误的，由发包人承担赔偿责任。</w:t>
      </w:r>
    </w:p>
    <w:p w:rsidR="0067662B" w:rsidRDefault="0067662B" w:rsidP="00C165C2">
      <w:pPr>
        <w:numPr>
          <w:ilvl w:val="1"/>
          <w:numId w:val="14"/>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商定或确定</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总监理工程师应按照本款对任何事项进行商定或确定时，总监理工程师应与合同当事人协商，尽量达成一致。不能达成一致的，总监理工程师应认真研究后审慎确定。</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总监理工程师应将商定或确定的事项通知合同当事人，并附详细依据。对总监</w:t>
      </w:r>
      <w:r>
        <w:rPr>
          <w:rFonts w:hint="eastAsia"/>
          <w:spacing w:val="-3"/>
        </w:rPr>
        <w:t>理工程师的确定有异议的，构成争议，按照第</w:t>
      </w:r>
      <w:r>
        <w:rPr>
          <w:spacing w:val="-3"/>
        </w:rPr>
        <w:t xml:space="preserve"> </w:t>
      </w:r>
      <w:r>
        <w:t>24</w:t>
      </w:r>
      <w:r>
        <w:rPr>
          <w:spacing w:val="-8"/>
        </w:rPr>
        <w:t xml:space="preserve"> </w:t>
      </w:r>
      <w:r>
        <w:rPr>
          <w:spacing w:val="-8"/>
        </w:rPr>
        <w:t>条的约定处理。在争议解决前，双方应暂</w:t>
      </w:r>
      <w:r>
        <w:rPr>
          <w:rFonts w:hint="eastAsia"/>
          <w:spacing w:val="-11"/>
        </w:rPr>
        <w:t>按总监理工程师的确定执行；按照第</w:t>
      </w:r>
      <w:r>
        <w:rPr>
          <w:spacing w:val="-11"/>
        </w:rPr>
        <w:t xml:space="preserve"> </w:t>
      </w:r>
      <w:r>
        <w:t>24</w:t>
      </w:r>
      <w:r>
        <w:rPr>
          <w:spacing w:val="-8"/>
        </w:rPr>
        <w:t xml:space="preserve"> </w:t>
      </w:r>
      <w:r>
        <w:rPr>
          <w:spacing w:val="-8"/>
        </w:rPr>
        <w:t>条的约定对总监理工程师的确定需要作出修改的，</w:t>
      </w:r>
      <w:r>
        <w:rPr>
          <w:rFonts w:hint="eastAsia"/>
        </w:rPr>
        <w:t>按修改后的结果执行。</w:t>
      </w:r>
    </w:p>
    <w:p w:rsidR="0067662B" w:rsidRDefault="0067662B" w:rsidP="00C165C2">
      <w:pPr>
        <w:numPr>
          <w:ilvl w:val="1"/>
          <w:numId w:val="14"/>
        </w:numPr>
        <w:autoSpaceDE w:val="0"/>
        <w:autoSpaceDN w:val="0"/>
        <w:spacing w:line="400" w:lineRule="exact"/>
        <w:ind w:left="284" w:right="144" w:hanging="68"/>
        <w:jc w:val="left"/>
        <w:rPr>
          <w:rFonts w:asciiTheme="minorEastAsia" w:eastAsiaTheme="minorEastAsia" w:hAnsiTheme="minorEastAsia" w:cs="宋体"/>
          <w:color w:val="000000" w:themeColor="text1"/>
        </w:rPr>
      </w:pPr>
      <w:r>
        <w:rPr>
          <w:rFonts w:asciiTheme="minorEastAsia" w:eastAsiaTheme="minorEastAsia" w:hAnsiTheme="minorEastAsia" w:cs="宋体" w:hint="eastAsia"/>
          <w:color w:val="000000" w:themeColor="text1"/>
        </w:rPr>
        <w:t>监理人的宽恕</w:t>
      </w:r>
    </w:p>
    <w:p w:rsidR="0067662B" w:rsidRPr="007637C8" w:rsidRDefault="0067662B" w:rsidP="007637C8">
      <w:pPr>
        <w:pStyle w:val="ac"/>
        <w:tabs>
          <w:tab w:val="clear" w:pos="567"/>
        </w:tabs>
        <w:spacing w:line="360" w:lineRule="auto"/>
        <w:rPr>
          <w:rFonts w:ascii="Calibri" w:hAnsi="Calibri"/>
          <w:spacing w:val="-8"/>
          <w:sz w:val="21"/>
          <w:szCs w:val="22"/>
        </w:rPr>
      </w:pPr>
      <w:r w:rsidRPr="007637C8">
        <w:rPr>
          <w:rFonts w:ascii="Calibri" w:hAnsi="Calibri" w:hint="eastAsia"/>
          <w:spacing w:val="-8"/>
          <w:sz w:val="21"/>
          <w:szCs w:val="22"/>
        </w:rPr>
        <w:t>监理人或者发包人就承包人对合同约定的任何责任和义务的某种违约行为的宽恕，不影响监理人和发包人在此后的任何时间严格按合同约定处理承包人的其它违约行为，也不意味发包人放弃合同约定的发包人与上述违约有关的任</w:t>
      </w:r>
      <w:r w:rsidRPr="007637C8">
        <w:rPr>
          <w:rFonts w:ascii="Calibri" w:hAnsi="Calibri" w:hint="eastAsia"/>
          <w:spacing w:val="-8"/>
          <w:sz w:val="21"/>
          <w:szCs w:val="22"/>
        </w:rPr>
        <w:lastRenderedPageBreak/>
        <w:t>何权利和赔偿要求。</w:t>
      </w:r>
    </w:p>
    <w:p w:rsidR="0067662B" w:rsidRPr="007637C8" w:rsidRDefault="0067662B" w:rsidP="00C165C2">
      <w:pPr>
        <w:pStyle w:val="7"/>
        <w:numPr>
          <w:ilvl w:val="0"/>
          <w:numId w:val="14"/>
        </w:numPr>
        <w:spacing w:before="0" w:after="0" w:line="360" w:lineRule="auto"/>
        <w:ind w:left="142" w:right="142" w:firstLineChars="58" w:firstLine="113"/>
        <w:jc w:val="left"/>
        <w:rPr>
          <w:rFonts w:ascii="Calibri" w:hAnsi="Calibri"/>
          <w:b w:val="0"/>
          <w:spacing w:val="-8"/>
          <w:kern w:val="2"/>
          <w:sz w:val="21"/>
          <w:szCs w:val="22"/>
        </w:rPr>
      </w:pPr>
      <w:r w:rsidRPr="007637C8">
        <w:rPr>
          <w:rFonts w:ascii="Calibri" w:hAnsi="Calibri" w:hint="eastAsia"/>
          <w:b w:val="0"/>
          <w:spacing w:val="-8"/>
          <w:kern w:val="2"/>
          <w:sz w:val="21"/>
          <w:szCs w:val="22"/>
        </w:rPr>
        <w:t>承包人</w:t>
      </w:r>
    </w:p>
    <w:p w:rsidR="0067662B" w:rsidRPr="007637C8" w:rsidRDefault="0067662B" w:rsidP="00C165C2">
      <w:pPr>
        <w:numPr>
          <w:ilvl w:val="1"/>
          <w:numId w:val="14"/>
        </w:numPr>
        <w:autoSpaceDE w:val="0"/>
        <w:autoSpaceDN w:val="0"/>
        <w:spacing w:line="360" w:lineRule="auto"/>
        <w:ind w:left="284" w:right="144" w:hanging="68"/>
        <w:jc w:val="left"/>
        <w:rPr>
          <w:rFonts w:ascii="Calibri" w:hAnsi="Calibri"/>
          <w:spacing w:val="-8"/>
          <w:szCs w:val="22"/>
        </w:rPr>
      </w:pPr>
      <w:r w:rsidRPr="007637C8">
        <w:rPr>
          <w:rFonts w:ascii="Calibri" w:hAnsi="Calibri" w:hint="eastAsia"/>
          <w:spacing w:val="-8"/>
          <w:szCs w:val="22"/>
        </w:rPr>
        <w:t>承包人的一般义务</w:t>
      </w:r>
    </w:p>
    <w:p w:rsidR="0067662B" w:rsidRPr="007637C8" w:rsidRDefault="0067662B" w:rsidP="00C165C2">
      <w:pPr>
        <w:pStyle w:val="affd"/>
        <w:numPr>
          <w:ilvl w:val="2"/>
          <w:numId w:val="15"/>
        </w:numPr>
        <w:autoSpaceDE w:val="0"/>
        <w:autoSpaceDN w:val="0"/>
        <w:spacing w:line="360" w:lineRule="auto"/>
        <w:ind w:left="851" w:right="144" w:firstLineChars="0"/>
        <w:jc w:val="left"/>
        <w:rPr>
          <w:spacing w:val="-8"/>
        </w:rPr>
      </w:pPr>
      <w:r w:rsidRPr="007637C8">
        <w:rPr>
          <w:rFonts w:hint="eastAsia"/>
          <w:spacing w:val="-8"/>
        </w:rPr>
        <w:t>遵守法律</w:t>
      </w:r>
    </w:p>
    <w:p w:rsidR="0067662B" w:rsidRPr="007637C8" w:rsidRDefault="0067662B" w:rsidP="007637C8">
      <w:pPr>
        <w:pStyle w:val="ac"/>
        <w:tabs>
          <w:tab w:val="clear" w:pos="567"/>
        </w:tabs>
        <w:spacing w:line="360" w:lineRule="auto"/>
        <w:rPr>
          <w:rFonts w:ascii="Calibri" w:hAnsi="Calibri"/>
          <w:spacing w:val="-8"/>
          <w:sz w:val="21"/>
          <w:szCs w:val="22"/>
        </w:rPr>
      </w:pPr>
      <w:r w:rsidRPr="007637C8">
        <w:rPr>
          <w:rFonts w:ascii="Calibri" w:hAnsi="Calibri" w:hint="eastAsia"/>
          <w:spacing w:val="-8"/>
          <w:sz w:val="21"/>
          <w:szCs w:val="22"/>
        </w:rPr>
        <w:t>承包人在履行合同过程中应遵守法律，并保证发包人免于承担因承包人违反法律而引起</w:t>
      </w:r>
      <w:r w:rsidRPr="007637C8">
        <w:rPr>
          <w:rFonts w:ascii="Calibri" w:hAnsi="Calibri"/>
          <w:spacing w:val="-8"/>
          <w:sz w:val="21"/>
          <w:szCs w:val="22"/>
        </w:rPr>
        <w:t xml:space="preserve">  </w:t>
      </w:r>
      <w:r w:rsidRPr="007637C8">
        <w:rPr>
          <w:rFonts w:ascii="Calibri" w:hAnsi="Calibri" w:hint="eastAsia"/>
          <w:spacing w:val="-8"/>
          <w:sz w:val="21"/>
          <w:szCs w:val="22"/>
        </w:rPr>
        <w:t>的任何责任。</w:t>
      </w:r>
    </w:p>
    <w:p w:rsidR="0067662B" w:rsidRPr="007637C8" w:rsidRDefault="0067662B" w:rsidP="00C165C2">
      <w:pPr>
        <w:pStyle w:val="affd"/>
        <w:numPr>
          <w:ilvl w:val="2"/>
          <w:numId w:val="15"/>
        </w:numPr>
        <w:autoSpaceDE w:val="0"/>
        <w:autoSpaceDN w:val="0"/>
        <w:spacing w:line="360" w:lineRule="auto"/>
        <w:ind w:left="851" w:right="144" w:firstLineChars="0"/>
        <w:jc w:val="left"/>
        <w:rPr>
          <w:spacing w:val="-8"/>
        </w:rPr>
      </w:pPr>
      <w:r w:rsidRPr="007637C8">
        <w:rPr>
          <w:rFonts w:hint="eastAsia"/>
          <w:spacing w:val="-8"/>
        </w:rPr>
        <w:t>依法纳税</w:t>
      </w:r>
    </w:p>
    <w:p w:rsidR="0067662B" w:rsidRPr="007637C8" w:rsidRDefault="0067662B" w:rsidP="007637C8">
      <w:pPr>
        <w:pStyle w:val="ac"/>
        <w:tabs>
          <w:tab w:val="clear" w:pos="567"/>
        </w:tabs>
        <w:spacing w:line="360" w:lineRule="auto"/>
        <w:rPr>
          <w:rFonts w:ascii="Calibri" w:hAnsi="Calibri"/>
          <w:spacing w:val="-8"/>
          <w:sz w:val="21"/>
          <w:szCs w:val="22"/>
        </w:rPr>
      </w:pPr>
      <w:r w:rsidRPr="007637C8">
        <w:rPr>
          <w:rFonts w:ascii="Calibri" w:hAnsi="Calibri" w:hint="eastAsia"/>
          <w:spacing w:val="-8"/>
          <w:sz w:val="21"/>
          <w:szCs w:val="22"/>
        </w:rPr>
        <w:t>承包人应按有关法律规定纳税，应缴纳的税金包括在合同价格内。</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完成各项承包工作</w:t>
      </w:r>
    </w:p>
    <w:p w:rsidR="0067662B" w:rsidRDefault="0067662B" w:rsidP="00C165C2">
      <w:pPr>
        <w:pStyle w:val="affd"/>
        <w:numPr>
          <w:ilvl w:val="0"/>
          <w:numId w:val="25"/>
        </w:numPr>
        <w:autoSpaceDE w:val="0"/>
        <w:autoSpaceDN w:val="0"/>
        <w:spacing w:line="400" w:lineRule="exact"/>
        <w:ind w:right="144" w:firstLineChars="0"/>
        <w:jc w:val="left"/>
      </w:pPr>
      <w:r>
        <w:rPr>
          <w:rFonts w:hint="eastAsia"/>
        </w:rPr>
        <w:t>承包人应按合同约定以及监理人根据第</w:t>
      </w:r>
      <w:r>
        <w:t xml:space="preserve"> 3.4</w:t>
      </w:r>
      <w:r>
        <w:rPr>
          <w:spacing w:val="-11"/>
        </w:rPr>
        <w:t xml:space="preserve"> </w:t>
      </w:r>
      <w:r>
        <w:rPr>
          <w:spacing w:val="-11"/>
        </w:rPr>
        <w:t>款作出的指示，实施、完成全部工程，</w:t>
      </w:r>
    </w:p>
    <w:p w:rsidR="0067662B" w:rsidRPr="007637C8" w:rsidRDefault="0067662B" w:rsidP="007637C8">
      <w:pPr>
        <w:pStyle w:val="ac"/>
        <w:tabs>
          <w:tab w:val="clear" w:pos="567"/>
        </w:tabs>
        <w:spacing w:line="360" w:lineRule="auto"/>
        <w:ind w:left="-3" w:hanging="7"/>
        <w:rPr>
          <w:rFonts w:ascii="Calibri" w:hAnsi="Calibri"/>
          <w:spacing w:val="-8"/>
          <w:sz w:val="21"/>
          <w:szCs w:val="22"/>
        </w:rPr>
      </w:pPr>
      <w:r w:rsidRPr="007637C8">
        <w:rPr>
          <w:rFonts w:ascii="Calibri" w:hAnsi="Calibri" w:hint="eastAsia"/>
          <w:spacing w:val="-8"/>
          <w:sz w:val="21"/>
          <w:szCs w:val="22"/>
        </w:rPr>
        <w:t>并修补工程中的任何缺陷。除第</w:t>
      </w:r>
      <w:r w:rsidRPr="007637C8">
        <w:rPr>
          <w:rFonts w:ascii="Calibri" w:hAnsi="Calibri"/>
          <w:spacing w:val="-8"/>
          <w:sz w:val="21"/>
          <w:szCs w:val="22"/>
        </w:rPr>
        <w:t xml:space="preserve"> 5.2 </w:t>
      </w:r>
      <w:r w:rsidRPr="007637C8">
        <w:rPr>
          <w:rFonts w:ascii="Calibri" w:hAnsi="Calibri"/>
          <w:spacing w:val="-8"/>
          <w:sz w:val="21"/>
          <w:szCs w:val="22"/>
        </w:rPr>
        <w:t>款约定由发包人提供的材料和工程设备和第</w:t>
      </w:r>
      <w:r w:rsidRPr="007637C8">
        <w:rPr>
          <w:rFonts w:ascii="Calibri" w:hAnsi="Calibri"/>
          <w:spacing w:val="-8"/>
          <w:sz w:val="21"/>
          <w:szCs w:val="22"/>
        </w:rPr>
        <w:t xml:space="preserve"> 6.2 </w:t>
      </w:r>
      <w:r w:rsidRPr="007637C8">
        <w:rPr>
          <w:rFonts w:ascii="Calibri" w:hAnsi="Calibri"/>
          <w:spacing w:val="-8"/>
          <w:sz w:val="21"/>
          <w:szCs w:val="22"/>
        </w:rPr>
        <w:t>款约定</w:t>
      </w:r>
      <w:r w:rsidRPr="007637C8">
        <w:rPr>
          <w:rFonts w:ascii="Calibri" w:hAnsi="Calibri" w:hint="eastAsia"/>
          <w:spacing w:val="-8"/>
          <w:sz w:val="21"/>
          <w:szCs w:val="22"/>
        </w:rPr>
        <w:t>由发包人提供的施工设备和临时设施外，承包人应负责提供为完成合同工作所需的劳务、材料、施工设备、工程设备和其他物品，并按照合同约定负责临时设施的设计、建造、运行、维护、管理和拆除工作。</w:t>
      </w:r>
    </w:p>
    <w:p w:rsidR="0067662B" w:rsidRPr="007637C8" w:rsidRDefault="0067662B" w:rsidP="00C165C2">
      <w:pPr>
        <w:pStyle w:val="affd"/>
        <w:numPr>
          <w:ilvl w:val="0"/>
          <w:numId w:val="25"/>
        </w:numPr>
        <w:autoSpaceDE w:val="0"/>
        <w:autoSpaceDN w:val="0"/>
        <w:spacing w:line="360" w:lineRule="auto"/>
        <w:ind w:right="144" w:firstLineChars="0"/>
        <w:jc w:val="left"/>
        <w:rPr>
          <w:spacing w:val="-8"/>
        </w:rPr>
      </w:pPr>
      <w:r w:rsidRPr="007637C8">
        <w:rPr>
          <w:rFonts w:hint="eastAsia"/>
          <w:spacing w:val="-8"/>
        </w:rPr>
        <w:t>承包人还应当依法合规建立施工扬尘综合治理、建筑垃圾、土方和砂石清运与消纳、严禁使用高排放非道路移动机械和行业挥发性有机物治理（如建筑外墙涂装、钢结构等鼓励使用水性漆替代油性漆）等责任制，制定具体的管控机制和实施方案，严格落实。</w:t>
      </w:r>
    </w:p>
    <w:p w:rsidR="0067662B" w:rsidRPr="007637C8" w:rsidRDefault="0067662B" w:rsidP="00C165C2">
      <w:pPr>
        <w:pStyle w:val="affd"/>
        <w:numPr>
          <w:ilvl w:val="2"/>
          <w:numId w:val="15"/>
        </w:numPr>
        <w:autoSpaceDE w:val="0"/>
        <w:autoSpaceDN w:val="0"/>
        <w:spacing w:line="360" w:lineRule="auto"/>
        <w:ind w:left="851" w:right="144" w:firstLineChars="0"/>
        <w:jc w:val="left"/>
        <w:rPr>
          <w:spacing w:val="-8"/>
        </w:rPr>
      </w:pPr>
      <w:r w:rsidRPr="007637C8">
        <w:rPr>
          <w:rFonts w:hint="eastAsia"/>
          <w:spacing w:val="-8"/>
        </w:rPr>
        <w:t>对施工作业和施工方法的完备性负责</w:t>
      </w:r>
    </w:p>
    <w:p w:rsidR="0067662B" w:rsidRPr="007637C8" w:rsidRDefault="0067662B" w:rsidP="007637C8">
      <w:pPr>
        <w:pStyle w:val="ac"/>
        <w:tabs>
          <w:tab w:val="clear" w:pos="567"/>
        </w:tabs>
        <w:spacing w:line="360" w:lineRule="auto"/>
        <w:rPr>
          <w:rFonts w:ascii="Calibri" w:hAnsi="Calibri"/>
          <w:spacing w:val="-8"/>
          <w:sz w:val="21"/>
          <w:szCs w:val="22"/>
        </w:rPr>
      </w:pPr>
      <w:r w:rsidRPr="007637C8">
        <w:rPr>
          <w:rFonts w:ascii="Calibri" w:hAnsi="Calibri" w:hint="eastAsia"/>
          <w:spacing w:val="-8"/>
          <w:sz w:val="21"/>
          <w:szCs w:val="22"/>
        </w:rPr>
        <w:t>承包人应按合同约定的工作内容和施工进度要求，编制施工组织设计和施工措施计划，并对所有施工作业和施工方法的完备性和安全可靠性负责。</w:t>
      </w:r>
    </w:p>
    <w:p w:rsidR="0067662B" w:rsidRPr="007637C8" w:rsidRDefault="0067662B" w:rsidP="00C165C2">
      <w:pPr>
        <w:pStyle w:val="affd"/>
        <w:numPr>
          <w:ilvl w:val="2"/>
          <w:numId w:val="15"/>
        </w:numPr>
        <w:autoSpaceDE w:val="0"/>
        <w:autoSpaceDN w:val="0"/>
        <w:spacing w:line="360" w:lineRule="auto"/>
        <w:ind w:left="851" w:right="144" w:firstLineChars="0"/>
        <w:jc w:val="left"/>
        <w:rPr>
          <w:spacing w:val="-8"/>
        </w:rPr>
      </w:pPr>
      <w:r w:rsidRPr="007637C8">
        <w:rPr>
          <w:rFonts w:hint="eastAsia"/>
          <w:spacing w:val="-8"/>
        </w:rPr>
        <w:t>保证工程施工和人员的安全</w:t>
      </w:r>
    </w:p>
    <w:p w:rsidR="0067662B" w:rsidRPr="007637C8" w:rsidRDefault="0067662B" w:rsidP="007637C8">
      <w:pPr>
        <w:pStyle w:val="ac"/>
        <w:tabs>
          <w:tab w:val="clear" w:pos="567"/>
        </w:tabs>
        <w:spacing w:line="360" w:lineRule="auto"/>
        <w:rPr>
          <w:rFonts w:ascii="Calibri" w:hAnsi="Calibri"/>
          <w:spacing w:val="-8"/>
          <w:sz w:val="21"/>
          <w:szCs w:val="22"/>
        </w:rPr>
      </w:pPr>
      <w:r w:rsidRPr="007637C8">
        <w:rPr>
          <w:rFonts w:ascii="Calibri" w:hAnsi="Calibri" w:hint="eastAsia"/>
          <w:spacing w:val="-8"/>
          <w:sz w:val="21"/>
          <w:szCs w:val="22"/>
        </w:rPr>
        <w:t>承包人应按照第</w:t>
      </w:r>
      <w:r w:rsidRPr="007637C8">
        <w:rPr>
          <w:rFonts w:ascii="Calibri" w:hAnsi="Calibri"/>
          <w:spacing w:val="-8"/>
          <w:sz w:val="21"/>
          <w:szCs w:val="22"/>
        </w:rPr>
        <w:t xml:space="preserve"> 9.2 </w:t>
      </w:r>
      <w:r w:rsidRPr="007637C8">
        <w:rPr>
          <w:rFonts w:ascii="Calibri" w:hAnsi="Calibri"/>
          <w:spacing w:val="-8"/>
          <w:sz w:val="21"/>
          <w:szCs w:val="22"/>
        </w:rPr>
        <w:t>款约定采取施工安全措施，确保工程及其人员、材料、设备和设施的安全，防止因工程施工造成的人身伤害和财产损失。</w:t>
      </w:r>
    </w:p>
    <w:p w:rsidR="0067662B" w:rsidRPr="007637C8" w:rsidRDefault="0067662B" w:rsidP="00C165C2">
      <w:pPr>
        <w:pStyle w:val="affd"/>
        <w:numPr>
          <w:ilvl w:val="2"/>
          <w:numId w:val="15"/>
        </w:numPr>
        <w:autoSpaceDE w:val="0"/>
        <w:autoSpaceDN w:val="0"/>
        <w:spacing w:line="360" w:lineRule="auto"/>
        <w:ind w:left="851" w:right="144" w:firstLineChars="0"/>
        <w:jc w:val="left"/>
        <w:rPr>
          <w:spacing w:val="-8"/>
        </w:rPr>
      </w:pPr>
      <w:r w:rsidRPr="007637C8">
        <w:rPr>
          <w:rFonts w:hint="eastAsia"/>
          <w:spacing w:val="-8"/>
        </w:rPr>
        <w:t>负责施工场地、周边环境和生态保护以及疫情防控常态化工作</w:t>
      </w:r>
    </w:p>
    <w:p w:rsidR="0067662B" w:rsidRPr="007637C8" w:rsidRDefault="0067662B" w:rsidP="007637C8">
      <w:pPr>
        <w:pStyle w:val="ac"/>
        <w:tabs>
          <w:tab w:val="clear" w:pos="567"/>
        </w:tabs>
        <w:spacing w:line="360" w:lineRule="auto"/>
        <w:rPr>
          <w:rFonts w:ascii="Calibri" w:hAnsi="Calibri"/>
          <w:spacing w:val="-8"/>
          <w:sz w:val="21"/>
          <w:szCs w:val="22"/>
        </w:rPr>
      </w:pPr>
      <w:r w:rsidRPr="007637C8">
        <w:rPr>
          <w:rFonts w:ascii="Calibri" w:hAnsi="Calibri" w:hint="eastAsia"/>
          <w:spacing w:val="-8"/>
          <w:sz w:val="21"/>
          <w:szCs w:val="22"/>
        </w:rPr>
        <w:t>承包人应按照第</w:t>
      </w:r>
      <w:r w:rsidRPr="007637C8">
        <w:rPr>
          <w:rFonts w:ascii="Calibri" w:hAnsi="Calibri"/>
          <w:spacing w:val="-8"/>
          <w:sz w:val="21"/>
          <w:szCs w:val="22"/>
        </w:rPr>
        <w:t xml:space="preserve"> 9.4 </w:t>
      </w:r>
      <w:r w:rsidRPr="007637C8">
        <w:rPr>
          <w:rFonts w:ascii="Calibri" w:hAnsi="Calibri"/>
          <w:spacing w:val="-8"/>
          <w:sz w:val="21"/>
          <w:szCs w:val="22"/>
        </w:rPr>
        <w:t>款约定负</w:t>
      </w:r>
      <w:r w:rsidRPr="007637C8">
        <w:rPr>
          <w:rFonts w:ascii="Calibri" w:hAnsi="Calibri" w:hint="eastAsia"/>
          <w:spacing w:val="-8"/>
          <w:sz w:val="21"/>
          <w:szCs w:val="22"/>
        </w:rPr>
        <w:t>责施工场地及其周边环境与生态的保护工作。同时负责施工现场及周边疫情常态化防控各项工作具体组织实施。即做好施工现场（含生活区）封闭式管理；做好施工现场实名制管理；做好对重点人群的管理；做好生活区隔离管理；做好智能体温计佩戴管理工作；做好环境卫生整治和消毒工作；做好施工现场从业人员健康素养宣传教育等工作。</w:t>
      </w:r>
    </w:p>
    <w:p w:rsidR="0067662B" w:rsidRPr="007637C8" w:rsidRDefault="0067662B" w:rsidP="00C165C2">
      <w:pPr>
        <w:pStyle w:val="affd"/>
        <w:numPr>
          <w:ilvl w:val="2"/>
          <w:numId w:val="15"/>
        </w:numPr>
        <w:autoSpaceDE w:val="0"/>
        <w:autoSpaceDN w:val="0"/>
        <w:spacing w:line="360" w:lineRule="auto"/>
        <w:ind w:left="851" w:right="144" w:firstLineChars="0"/>
        <w:jc w:val="left"/>
        <w:rPr>
          <w:spacing w:val="-8"/>
        </w:rPr>
      </w:pPr>
      <w:r w:rsidRPr="007637C8">
        <w:rPr>
          <w:rFonts w:hint="eastAsia"/>
          <w:spacing w:val="-8"/>
        </w:rPr>
        <w:t>避免施工对公众与他人的利益造成损害</w:t>
      </w:r>
    </w:p>
    <w:p w:rsidR="0067662B" w:rsidRPr="007637C8" w:rsidRDefault="0067662B" w:rsidP="007637C8">
      <w:pPr>
        <w:pStyle w:val="ac"/>
        <w:tabs>
          <w:tab w:val="clear" w:pos="567"/>
        </w:tabs>
        <w:spacing w:line="360" w:lineRule="auto"/>
        <w:rPr>
          <w:rFonts w:ascii="Calibri" w:hAnsi="Calibri"/>
          <w:spacing w:val="-8"/>
          <w:sz w:val="21"/>
          <w:szCs w:val="22"/>
        </w:rPr>
      </w:pPr>
      <w:r w:rsidRPr="007637C8">
        <w:rPr>
          <w:rFonts w:ascii="Calibri" w:hAnsi="Calibri" w:hint="eastAsia"/>
          <w:spacing w:val="-8"/>
          <w:sz w:val="21"/>
          <w:szCs w:val="22"/>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为他人提供方便</w:t>
      </w:r>
    </w:p>
    <w:p w:rsidR="0067662B" w:rsidRDefault="0067662B" w:rsidP="00C165C2">
      <w:pPr>
        <w:pStyle w:val="affd"/>
        <w:numPr>
          <w:ilvl w:val="0"/>
          <w:numId w:val="26"/>
        </w:numPr>
        <w:autoSpaceDE w:val="0"/>
        <w:autoSpaceDN w:val="0"/>
        <w:spacing w:line="400" w:lineRule="exact"/>
        <w:ind w:right="144" w:firstLineChars="0"/>
        <w:jc w:val="left"/>
      </w:pPr>
      <w:r>
        <w:rPr>
          <w:rFonts w:hint="eastAsia"/>
        </w:rPr>
        <w:t>承包人应当对在施工场地或者附近实施与合同工程有关的其他工作的独立承包人履行管理、协调、配合、照管和服务义务，由此发生的费用被认为已经包括在承包人的签约合同价（投标总</w:t>
      </w:r>
      <w:r>
        <w:rPr>
          <w:rFonts w:hint="eastAsia"/>
        </w:rPr>
        <w:lastRenderedPageBreak/>
        <w:t>报价）中，具体工作内容和要求见合同条款专用部分。</w:t>
      </w:r>
    </w:p>
    <w:p w:rsidR="0067662B" w:rsidRDefault="0067662B" w:rsidP="00C165C2">
      <w:pPr>
        <w:pStyle w:val="affd"/>
        <w:numPr>
          <w:ilvl w:val="0"/>
          <w:numId w:val="26"/>
        </w:numPr>
        <w:autoSpaceDE w:val="0"/>
        <w:autoSpaceDN w:val="0"/>
        <w:spacing w:line="400" w:lineRule="exact"/>
        <w:ind w:right="144" w:firstLineChars="0"/>
        <w:jc w:val="left"/>
      </w:pPr>
      <w:r>
        <w:rPr>
          <w:rFonts w:hint="eastAsia"/>
        </w:rPr>
        <w:t>承包人还应按照监理人指示为独立承包人以外的他人在施工场地或者附近实施与合同工程有关的其他工作提供可能的条件，可能发生费用由监理人按合同条款通用部分第</w:t>
      </w:r>
      <w:r>
        <w:t xml:space="preserve">3.5 </w:t>
      </w:r>
      <w:r>
        <w:rPr>
          <w:rFonts w:hint="eastAsia"/>
        </w:rPr>
        <w:t>款商定或者确定。</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工程的维护和照管</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工程接收证书颁发前，承包人应负责照管和维护工程。工程接收证书颁发时尚有部分未竣工工程的，承包人还应负责该未竣工工程的照管和维护工作，直至竣工后移交给发包人为止。</w:t>
      </w:r>
    </w:p>
    <w:p w:rsidR="0067662B" w:rsidRDefault="0067662B" w:rsidP="00C165C2">
      <w:pPr>
        <w:pStyle w:val="affd"/>
        <w:numPr>
          <w:ilvl w:val="2"/>
          <w:numId w:val="15"/>
        </w:numPr>
        <w:autoSpaceDE w:val="0"/>
        <w:autoSpaceDN w:val="0"/>
        <w:spacing w:line="360" w:lineRule="auto"/>
        <w:ind w:left="851" w:right="144" w:firstLineChars="0"/>
        <w:jc w:val="left"/>
      </w:pPr>
      <w:r>
        <w:rPr>
          <w:rFonts w:hint="eastAsia"/>
        </w:rPr>
        <w:t>承包人的设计工作</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根据发包人委托，在其设计资质等级和业务允许的范围内，完成约定的施工图设计或与工程配套的设计工作，经监理人确认后使用，发包人承担由此发生的费用和合理利润。由承包人负责完成的设计文件属于合同条款第</w:t>
      </w:r>
      <w:r w:rsidRPr="007637C8">
        <w:rPr>
          <w:rFonts w:ascii="Calibri" w:hAnsi="Calibri"/>
          <w:sz w:val="21"/>
          <w:szCs w:val="22"/>
        </w:rPr>
        <w:t xml:space="preserve"> 1.6.2 </w:t>
      </w:r>
      <w:r w:rsidRPr="007637C8">
        <w:rPr>
          <w:rFonts w:ascii="Calibri" w:hAnsi="Calibri"/>
          <w:sz w:val="21"/>
          <w:szCs w:val="22"/>
        </w:rPr>
        <w:t>项约定的承包人提供的文件，承包人应按照</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合同条款专用部分第</w:t>
      </w:r>
      <w:r w:rsidRPr="007637C8">
        <w:rPr>
          <w:rFonts w:ascii="Calibri" w:hAnsi="Calibri"/>
          <w:sz w:val="21"/>
          <w:szCs w:val="22"/>
        </w:rPr>
        <w:t xml:space="preserve"> 1.6.2 </w:t>
      </w:r>
      <w:r w:rsidRPr="007637C8">
        <w:rPr>
          <w:rFonts w:ascii="Calibri" w:hAnsi="Calibri"/>
          <w:sz w:val="21"/>
          <w:szCs w:val="22"/>
        </w:rPr>
        <w:t>项约定的期限和数量提交，由此发生的费用被认为已经包括</w:t>
      </w:r>
      <w:r w:rsidRPr="007637C8">
        <w:rPr>
          <w:rFonts w:ascii="Calibri" w:hAnsi="Calibri" w:hint="eastAsia"/>
          <w:sz w:val="21"/>
          <w:szCs w:val="22"/>
        </w:rPr>
        <w:t>在承包人的签约合同价（投标总报价）中。承包人承担的施工图设计或与工程配套的设计工作内容见合同条款专用部分。</w:t>
      </w:r>
    </w:p>
    <w:p w:rsidR="0067662B" w:rsidRDefault="0067662B" w:rsidP="00C165C2">
      <w:pPr>
        <w:pStyle w:val="affd"/>
        <w:numPr>
          <w:ilvl w:val="2"/>
          <w:numId w:val="15"/>
        </w:numPr>
        <w:autoSpaceDE w:val="0"/>
        <w:autoSpaceDN w:val="0"/>
        <w:spacing w:line="360" w:lineRule="auto"/>
        <w:ind w:left="851" w:right="144" w:firstLineChars="0"/>
        <w:jc w:val="left"/>
      </w:pPr>
      <w:r>
        <w:rPr>
          <w:rFonts w:hint="eastAsia"/>
        </w:rPr>
        <w:t>农民工工资保证金</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承包人应在银行设立工资保证金专用账户，专项用于发生欠薪时支付农民工工资的应急保障。账户内资金启用应当经建设主管部门和劳动保障行政部门批准。</w:t>
      </w:r>
    </w:p>
    <w:p w:rsidR="0067662B" w:rsidRDefault="0067662B" w:rsidP="00C165C2">
      <w:pPr>
        <w:pStyle w:val="affd"/>
        <w:numPr>
          <w:ilvl w:val="2"/>
          <w:numId w:val="15"/>
        </w:numPr>
        <w:autoSpaceDE w:val="0"/>
        <w:autoSpaceDN w:val="0"/>
        <w:spacing w:line="360" w:lineRule="auto"/>
        <w:ind w:left="851" w:right="144" w:firstLineChars="0"/>
        <w:jc w:val="left"/>
      </w:pPr>
      <w:r>
        <w:rPr>
          <w:rFonts w:hint="eastAsia"/>
        </w:rPr>
        <w:t>其他义务</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承包人应履行的其他义务见合同条款专用部分。</w:t>
      </w:r>
    </w:p>
    <w:p w:rsidR="0067662B" w:rsidRPr="007637C8" w:rsidRDefault="0067662B" w:rsidP="00C165C2">
      <w:pPr>
        <w:numPr>
          <w:ilvl w:val="1"/>
          <w:numId w:val="15"/>
        </w:numPr>
        <w:autoSpaceDE w:val="0"/>
        <w:autoSpaceDN w:val="0"/>
        <w:spacing w:line="360" w:lineRule="auto"/>
        <w:ind w:left="284" w:right="144" w:hanging="68"/>
        <w:jc w:val="left"/>
        <w:rPr>
          <w:rFonts w:ascii="Calibri" w:hAnsi="Calibri"/>
          <w:szCs w:val="22"/>
        </w:rPr>
      </w:pPr>
      <w:r w:rsidRPr="007637C8">
        <w:rPr>
          <w:rFonts w:ascii="Calibri" w:hAnsi="Calibri" w:hint="eastAsia"/>
          <w:szCs w:val="22"/>
        </w:rPr>
        <w:t>履约担保</w:t>
      </w:r>
    </w:p>
    <w:p w:rsidR="0067662B" w:rsidRDefault="0067662B" w:rsidP="00C165C2">
      <w:pPr>
        <w:pStyle w:val="affd"/>
        <w:numPr>
          <w:ilvl w:val="2"/>
          <w:numId w:val="15"/>
        </w:numPr>
        <w:autoSpaceDE w:val="0"/>
        <w:autoSpaceDN w:val="0"/>
        <w:spacing w:line="360" w:lineRule="auto"/>
        <w:ind w:left="851" w:right="144" w:firstLineChars="0"/>
        <w:jc w:val="left"/>
      </w:pPr>
      <w:r>
        <w:rPr>
          <w:rFonts w:hint="eastAsia"/>
        </w:rPr>
        <w:t>履约担保的格式和金额</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合同约定承包人提交履约担保的，承包人应在签订合同前，按照发包人约定的格式或者其他经过发包人认可的格式向发包人递交一份履约担保。经过发包人事先书面认可的其他格式的履约担保，其担保条款的实质性内容应当与发包人合同文件约定的格式内容保持一致。承包人是否提交履约担保及需要提交履约担保的金额见合同条款专用部分。承包人履约担保格式见合同条款专用部分附件五。</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履约担保的有效期</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履约担保的有效期应当自本合同生效之日起至发包人签认并由监理人向承包人出具工程接收证书之日止。如果承包人无法获得一份不带具体截止日期的担保，履约担保中就应当约定有“变更工程竣工日期的，保证期间按照变更后的竣工日期做相应调整”或类似约定的条款。</w:t>
      </w:r>
    </w:p>
    <w:p w:rsidR="0067662B" w:rsidRDefault="0067662B" w:rsidP="00C165C2">
      <w:pPr>
        <w:pStyle w:val="affd"/>
        <w:numPr>
          <w:ilvl w:val="2"/>
          <w:numId w:val="15"/>
        </w:numPr>
        <w:autoSpaceDE w:val="0"/>
        <w:autoSpaceDN w:val="0"/>
        <w:spacing w:line="360" w:lineRule="auto"/>
        <w:ind w:left="851" w:right="144" w:firstLineChars="0"/>
        <w:jc w:val="left"/>
      </w:pPr>
      <w:r>
        <w:rPr>
          <w:rFonts w:hint="eastAsia"/>
        </w:rPr>
        <w:t>履约担保的退还</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履约担保应在监理人向承包人颁发（出具）工程接收证书之日后</w:t>
      </w:r>
      <w:r w:rsidRPr="007637C8">
        <w:rPr>
          <w:rFonts w:ascii="Calibri" w:hAnsi="Calibri"/>
          <w:sz w:val="21"/>
          <w:szCs w:val="22"/>
        </w:rPr>
        <w:t xml:space="preserve"> 28 </w:t>
      </w:r>
      <w:r w:rsidRPr="007637C8">
        <w:rPr>
          <w:rFonts w:ascii="Calibri" w:hAnsi="Calibri"/>
          <w:sz w:val="21"/>
          <w:szCs w:val="22"/>
        </w:rPr>
        <w:t>天内退还给承包人。发包人不承担承包人与履约担保有关的任何利息或其它类似的费用或者收益。</w:t>
      </w:r>
    </w:p>
    <w:p w:rsidR="0067662B" w:rsidRDefault="0067662B" w:rsidP="00C165C2">
      <w:pPr>
        <w:pStyle w:val="affd"/>
        <w:numPr>
          <w:ilvl w:val="2"/>
          <w:numId w:val="15"/>
        </w:numPr>
        <w:autoSpaceDE w:val="0"/>
        <w:autoSpaceDN w:val="0"/>
        <w:spacing w:line="360" w:lineRule="auto"/>
        <w:ind w:left="851" w:right="144" w:firstLineChars="0"/>
        <w:jc w:val="left"/>
      </w:pPr>
      <w:r>
        <w:rPr>
          <w:rFonts w:hint="eastAsia"/>
        </w:rPr>
        <w:t>通知义务</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lastRenderedPageBreak/>
        <w:t>不管履约担保条款中如何约定，发包人根据担保条款提出索赔或兑现要求</w:t>
      </w:r>
      <w:r w:rsidRPr="007637C8">
        <w:rPr>
          <w:rFonts w:ascii="Calibri" w:hAnsi="Calibri"/>
          <w:sz w:val="21"/>
          <w:szCs w:val="22"/>
        </w:rPr>
        <w:t xml:space="preserve"> 28 </w:t>
      </w:r>
      <w:r w:rsidRPr="007637C8">
        <w:rPr>
          <w:rFonts w:ascii="Calibri" w:hAnsi="Calibri"/>
          <w:sz w:val="21"/>
          <w:szCs w:val="22"/>
        </w:rPr>
        <w:t>天前，应</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通知承包人并说明导致此类索赔或兑现的违约性质或原因。相应地，不管第</w:t>
      </w:r>
      <w:r w:rsidRPr="007637C8">
        <w:rPr>
          <w:rFonts w:ascii="Calibri" w:hAnsi="Calibri"/>
          <w:sz w:val="21"/>
          <w:szCs w:val="22"/>
        </w:rPr>
        <w:t xml:space="preserve"> 2.8 </w:t>
      </w:r>
      <w:r w:rsidRPr="007637C8">
        <w:rPr>
          <w:rFonts w:ascii="Calibri" w:hAnsi="Calibri"/>
          <w:sz w:val="21"/>
          <w:szCs w:val="22"/>
        </w:rPr>
        <w:t>款约定的支</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付担保条款中如何约定，承包人根据担保条款提出索赔或兑现要求</w:t>
      </w:r>
      <w:r w:rsidRPr="007637C8">
        <w:rPr>
          <w:rFonts w:ascii="Calibri" w:hAnsi="Calibri"/>
          <w:sz w:val="21"/>
          <w:szCs w:val="22"/>
        </w:rPr>
        <w:t xml:space="preserve"> 28 </w:t>
      </w:r>
      <w:r w:rsidRPr="007637C8">
        <w:rPr>
          <w:rFonts w:ascii="Calibri" w:hAnsi="Calibri"/>
          <w:sz w:val="21"/>
          <w:szCs w:val="22"/>
        </w:rPr>
        <w:t>天前，</w:t>
      </w:r>
      <w:r w:rsidRPr="007637C8">
        <w:rPr>
          <w:rFonts w:ascii="Calibri" w:hAnsi="Calibri" w:hint="eastAsia"/>
          <w:sz w:val="21"/>
          <w:szCs w:val="22"/>
        </w:rPr>
        <w:t>也应通知发包人并说明导致此类索赔或兑现的违约性质或原因。但是，本项约定的通知不应理解为是在任何意义上寻求承包人或者发包人的同意。</w:t>
      </w:r>
    </w:p>
    <w:p w:rsidR="0067662B" w:rsidRDefault="0067662B" w:rsidP="00C165C2">
      <w:pPr>
        <w:numPr>
          <w:ilvl w:val="1"/>
          <w:numId w:val="15"/>
        </w:numPr>
        <w:autoSpaceDE w:val="0"/>
        <w:autoSpaceDN w:val="0"/>
        <w:spacing w:line="360" w:lineRule="auto"/>
        <w:ind w:left="0" w:right="142" w:firstLine="0"/>
        <w:jc w:val="left"/>
        <w:rPr>
          <w:rFonts w:ascii="宋体" w:hAnsi="宋体" w:cs="宋体"/>
          <w:color w:val="000000" w:themeColor="text1"/>
        </w:rPr>
      </w:pPr>
      <w:r>
        <w:rPr>
          <w:rFonts w:ascii="宋体" w:hAnsi="宋体" w:cs="宋体" w:hint="eastAsia"/>
          <w:color w:val="000000" w:themeColor="text1"/>
        </w:rPr>
        <w:t>分包</w:t>
      </w:r>
    </w:p>
    <w:p w:rsidR="0067662B" w:rsidRDefault="0067662B" w:rsidP="00C165C2">
      <w:pPr>
        <w:pStyle w:val="affd"/>
        <w:numPr>
          <w:ilvl w:val="2"/>
          <w:numId w:val="15"/>
        </w:numPr>
        <w:autoSpaceDE w:val="0"/>
        <w:autoSpaceDN w:val="0"/>
        <w:spacing w:line="400" w:lineRule="exact"/>
        <w:ind w:left="851" w:right="142" w:firstLineChars="0"/>
        <w:jc w:val="left"/>
      </w:pPr>
      <w:r>
        <w:rPr>
          <w:rFonts w:hint="eastAsia"/>
        </w:rPr>
        <w:t>承包人不得将其承包的全部工程转包给第三人，或将其承包的全部工程肢解后以分包的名义转包给第三人。</w:t>
      </w:r>
    </w:p>
    <w:p w:rsidR="0067662B" w:rsidRDefault="0067662B" w:rsidP="00C165C2">
      <w:pPr>
        <w:pStyle w:val="affd"/>
        <w:numPr>
          <w:ilvl w:val="2"/>
          <w:numId w:val="15"/>
        </w:numPr>
        <w:autoSpaceDE w:val="0"/>
        <w:autoSpaceDN w:val="0"/>
        <w:spacing w:line="400" w:lineRule="exact"/>
        <w:ind w:left="851" w:right="142" w:firstLineChars="0"/>
        <w:jc w:val="left"/>
      </w:pPr>
      <w:r>
        <w:rPr>
          <w:rFonts w:hint="eastAsia"/>
        </w:rPr>
        <w:t>承包人不得将工程主体、关键性工作分包给第三人。</w:t>
      </w:r>
    </w:p>
    <w:p w:rsidR="0067662B" w:rsidRDefault="0067662B" w:rsidP="00C165C2">
      <w:pPr>
        <w:pStyle w:val="affd"/>
        <w:numPr>
          <w:ilvl w:val="2"/>
          <w:numId w:val="15"/>
        </w:numPr>
        <w:autoSpaceDE w:val="0"/>
        <w:autoSpaceDN w:val="0"/>
        <w:spacing w:line="400" w:lineRule="exact"/>
        <w:ind w:left="851" w:right="142" w:firstLineChars="0"/>
        <w:jc w:val="left"/>
      </w:pPr>
      <w:r>
        <w:rPr>
          <w:rFonts w:hint="eastAsia"/>
        </w:rPr>
        <w:t>未经发包人同意，承包人不得将其自行施工范围工程的其他部分或工作分包给第三人。发包人同意承包人分包的非主体、非关键性工作包括：</w:t>
      </w:r>
    </w:p>
    <w:p w:rsidR="0067662B" w:rsidRDefault="0067662B" w:rsidP="00C165C2">
      <w:pPr>
        <w:pStyle w:val="affd"/>
        <w:numPr>
          <w:ilvl w:val="0"/>
          <w:numId w:val="27"/>
        </w:numPr>
        <w:autoSpaceDE w:val="0"/>
        <w:autoSpaceDN w:val="0"/>
        <w:spacing w:line="400" w:lineRule="exact"/>
        <w:ind w:right="142" w:firstLineChars="0"/>
        <w:jc w:val="left"/>
      </w:pPr>
      <w:r>
        <w:rPr>
          <w:rFonts w:hint="eastAsia"/>
        </w:rPr>
        <w:t>投标函附录约定的分包工程；</w:t>
      </w:r>
    </w:p>
    <w:p w:rsidR="0067662B" w:rsidRDefault="0067662B" w:rsidP="00C165C2">
      <w:pPr>
        <w:pStyle w:val="affd"/>
        <w:numPr>
          <w:ilvl w:val="0"/>
          <w:numId w:val="27"/>
        </w:numPr>
        <w:autoSpaceDE w:val="0"/>
        <w:autoSpaceDN w:val="0"/>
        <w:spacing w:line="400" w:lineRule="exact"/>
        <w:ind w:right="142" w:firstLineChars="0"/>
        <w:jc w:val="left"/>
      </w:pPr>
      <w:r>
        <w:rPr>
          <w:rFonts w:hint="eastAsia"/>
        </w:rPr>
        <w:t>除投标函附录中约定的分包内容外，经过发包人和监理人同意的其他非主体、非关键性工作，但分包人应当经过发包人和监理人审批。发包人和监理人有权拒绝承包人的分包请求和承包人选</w:t>
      </w:r>
      <w:r>
        <w:rPr>
          <w:rFonts w:hint="eastAsia"/>
          <w:spacing w:val="-10"/>
        </w:rPr>
        <w:t>择的分包人。</w:t>
      </w:r>
    </w:p>
    <w:p w:rsidR="0067662B" w:rsidRDefault="0067662B" w:rsidP="00C165C2">
      <w:pPr>
        <w:pStyle w:val="affd"/>
        <w:numPr>
          <w:ilvl w:val="2"/>
          <w:numId w:val="15"/>
        </w:numPr>
        <w:autoSpaceDE w:val="0"/>
        <w:autoSpaceDN w:val="0"/>
        <w:spacing w:line="400" w:lineRule="exact"/>
        <w:ind w:left="851" w:right="142" w:firstLineChars="0"/>
        <w:jc w:val="left"/>
      </w:pPr>
      <w:r>
        <w:rPr>
          <w:rFonts w:hint="eastAsia"/>
        </w:rPr>
        <w:t>发包人在工程量清单中给定暂估价的专业工程，包括从暂列金额开支的专业工程，达到依法应当招标的规模标准的，以及虽未达到规定的规模标准但合同中约定采用招标方式实施的，应当按第</w:t>
      </w:r>
      <w:r>
        <w:t xml:space="preserve"> 15.8.1 </w:t>
      </w:r>
      <w:r>
        <w:rPr>
          <w:rFonts w:hint="eastAsia"/>
        </w:rPr>
        <w:t>项的约定，由发包人和承包人以招标方式确定专业分包人。除项目审批部门有特别核准外，暂估价的专业工程的招标应当采用与施工总承包同样的招标方式。</w:t>
      </w:r>
    </w:p>
    <w:p w:rsidR="0067662B" w:rsidRDefault="0067662B" w:rsidP="00C165C2">
      <w:pPr>
        <w:pStyle w:val="affd"/>
        <w:numPr>
          <w:ilvl w:val="2"/>
          <w:numId w:val="15"/>
        </w:numPr>
        <w:autoSpaceDE w:val="0"/>
        <w:autoSpaceDN w:val="0"/>
        <w:spacing w:line="400" w:lineRule="exact"/>
        <w:ind w:left="851" w:right="142" w:firstLineChars="0"/>
        <w:jc w:val="left"/>
      </w:pPr>
      <w:r>
        <w:rPr>
          <w:rFonts w:hint="eastAsia"/>
          <w:spacing w:val="-2"/>
        </w:rPr>
        <w:t>在相关分包合同签订并报送有关建设行政主管部门备案后</w:t>
      </w:r>
      <w:r>
        <w:rPr>
          <w:spacing w:val="-2"/>
        </w:rPr>
        <w:t xml:space="preserve"> </w:t>
      </w:r>
      <w:r>
        <w:t xml:space="preserve">7 </w:t>
      </w:r>
      <w:r>
        <w:t>天内，承包人应当将一份副本提交给监理人，承包人应保障分包工作不得再次分包。</w:t>
      </w:r>
    </w:p>
    <w:p w:rsidR="0067662B" w:rsidRDefault="0067662B" w:rsidP="00C165C2">
      <w:pPr>
        <w:pStyle w:val="affd"/>
        <w:numPr>
          <w:ilvl w:val="2"/>
          <w:numId w:val="15"/>
        </w:numPr>
        <w:autoSpaceDE w:val="0"/>
        <w:autoSpaceDN w:val="0"/>
        <w:spacing w:line="400" w:lineRule="exact"/>
        <w:ind w:left="851" w:right="142" w:firstLineChars="0"/>
        <w:jc w:val="left"/>
      </w:pPr>
      <w:r>
        <w:rPr>
          <w:rFonts w:hint="eastAsia"/>
        </w:rPr>
        <w:t>分包工程价款由承包人与分包人（包括专业分包人）结算。未经承包人同意，</w:t>
      </w:r>
      <w:r>
        <w:t xml:space="preserve"> </w:t>
      </w:r>
      <w:r>
        <w:rPr>
          <w:rFonts w:hint="eastAsia"/>
        </w:rPr>
        <w:t>发包人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rsidR="0067662B" w:rsidRDefault="0067662B" w:rsidP="00C165C2">
      <w:pPr>
        <w:pStyle w:val="affd"/>
        <w:numPr>
          <w:ilvl w:val="2"/>
          <w:numId w:val="15"/>
        </w:numPr>
        <w:autoSpaceDE w:val="0"/>
        <w:autoSpaceDN w:val="0"/>
        <w:spacing w:line="400" w:lineRule="exact"/>
        <w:ind w:left="851" w:right="142" w:firstLineChars="0"/>
        <w:jc w:val="left"/>
      </w:pPr>
      <w:r>
        <w:rPr>
          <w:rFonts w:hint="eastAsia"/>
        </w:rPr>
        <w:t>未经发包人和监理人审批同意的分包工程和分包人，发包人有权拒绝验收分包工程和支付相应款项，由此引起的承包人费用增加和（或）延误的工期由承包人承担。</w:t>
      </w:r>
    </w:p>
    <w:p w:rsidR="0067662B" w:rsidRDefault="0067662B" w:rsidP="00C165C2">
      <w:pPr>
        <w:pStyle w:val="affd"/>
        <w:numPr>
          <w:ilvl w:val="2"/>
          <w:numId w:val="15"/>
        </w:numPr>
        <w:autoSpaceDE w:val="0"/>
        <w:autoSpaceDN w:val="0"/>
        <w:spacing w:line="400" w:lineRule="exact"/>
        <w:ind w:left="851" w:right="142" w:firstLineChars="0"/>
        <w:jc w:val="left"/>
      </w:pPr>
      <w:r>
        <w:rPr>
          <w:rFonts w:hint="eastAsia"/>
        </w:rPr>
        <w:t>分包人的资格能力应与其分包工程的标准和规模相适应。</w:t>
      </w:r>
    </w:p>
    <w:p w:rsidR="0067662B" w:rsidRDefault="0067662B" w:rsidP="00C165C2">
      <w:pPr>
        <w:pStyle w:val="affd"/>
        <w:numPr>
          <w:ilvl w:val="2"/>
          <w:numId w:val="15"/>
        </w:numPr>
        <w:autoSpaceDE w:val="0"/>
        <w:autoSpaceDN w:val="0"/>
        <w:spacing w:line="400" w:lineRule="exact"/>
        <w:ind w:left="851" w:right="142" w:firstLineChars="0"/>
        <w:jc w:val="left"/>
      </w:pPr>
      <w:r>
        <w:rPr>
          <w:rFonts w:hint="eastAsia"/>
        </w:rPr>
        <w:t>发包人同意的分包工程，承包人应向发包人和监理人提供合同副本。</w:t>
      </w:r>
    </w:p>
    <w:p w:rsidR="0067662B" w:rsidRDefault="0067662B" w:rsidP="00C165C2">
      <w:pPr>
        <w:pStyle w:val="affd"/>
        <w:numPr>
          <w:ilvl w:val="2"/>
          <w:numId w:val="15"/>
        </w:numPr>
        <w:autoSpaceDE w:val="0"/>
        <w:autoSpaceDN w:val="0"/>
        <w:spacing w:line="400" w:lineRule="exact"/>
        <w:ind w:left="851" w:right="142" w:firstLineChars="0"/>
        <w:jc w:val="left"/>
      </w:pPr>
      <w:r>
        <w:rPr>
          <w:rFonts w:hint="eastAsia"/>
        </w:rPr>
        <w:t>承包人应与分包人就分包工程向发包人承担连带责任。</w:t>
      </w:r>
    </w:p>
    <w:p w:rsidR="0067662B" w:rsidRDefault="0067662B" w:rsidP="00C165C2">
      <w:pPr>
        <w:numPr>
          <w:ilvl w:val="1"/>
          <w:numId w:val="15"/>
        </w:numPr>
        <w:autoSpaceDE w:val="0"/>
        <w:autoSpaceDN w:val="0"/>
        <w:spacing w:line="400" w:lineRule="exact"/>
        <w:ind w:left="0" w:right="142" w:firstLine="0"/>
        <w:jc w:val="left"/>
        <w:rPr>
          <w:rFonts w:ascii="宋体" w:hAnsi="宋体" w:cs="宋体"/>
          <w:color w:val="000000" w:themeColor="text1"/>
        </w:rPr>
      </w:pPr>
      <w:r>
        <w:rPr>
          <w:rFonts w:ascii="宋体" w:hAnsi="宋体" w:cs="宋体" w:hint="eastAsia"/>
          <w:color w:val="000000" w:themeColor="text1"/>
        </w:rPr>
        <w:t>联合体</w:t>
      </w:r>
    </w:p>
    <w:p w:rsidR="0067662B" w:rsidRDefault="0067662B" w:rsidP="00C165C2">
      <w:pPr>
        <w:pStyle w:val="affd"/>
        <w:numPr>
          <w:ilvl w:val="2"/>
          <w:numId w:val="15"/>
        </w:numPr>
        <w:autoSpaceDE w:val="0"/>
        <w:autoSpaceDN w:val="0"/>
        <w:spacing w:line="400" w:lineRule="exact"/>
        <w:ind w:left="851" w:right="142" w:firstLineChars="0"/>
        <w:jc w:val="left"/>
      </w:pPr>
      <w:r>
        <w:rPr>
          <w:rFonts w:hint="eastAsia"/>
        </w:rPr>
        <w:t>联合体各方应共同与发包人签订合同协议书。联合体各方应为履行合同承担连带责任。</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联合体协议经发包人确认后作为合同附件。在履行合同过程中，未经发包人同意，不得修改联合体协议。</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lastRenderedPageBreak/>
        <w:t>联合体牵头人负责与发包人和监理人联系，并接受指示，负责组织联合体各成员全面履行合同。</w:t>
      </w:r>
    </w:p>
    <w:p w:rsidR="0067662B" w:rsidRDefault="0067662B" w:rsidP="00C165C2">
      <w:pPr>
        <w:numPr>
          <w:ilvl w:val="1"/>
          <w:numId w:val="15"/>
        </w:numPr>
        <w:autoSpaceDE w:val="0"/>
        <w:autoSpaceDN w:val="0"/>
        <w:spacing w:line="400" w:lineRule="exact"/>
        <w:ind w:left="0" w:right="144" w:firstLine="0"/>
        <w:jc w:val="left"/>
        <w:rPr>
          <w:rFonts w:ascii="宋体" w:hAnsi="宋体" w:cs="宋体"/>
          <w:color w:val="000000" w:themeColor="text1"/>
        </w:rPr>
      </w:pPr>
      <w:r>
        <w:rPr>
          <w:rFonts w:ascii="宋体" w:hAnsi="宋体" w:cs="宋体" w:hint="eastAsia"/>
          <w:color w:val="000000" w:themeColor="text1"/>
        </w:rPr>
        <w:t>承包人项目经理</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承包人项目经理必须与承包人投标时所承诺的人员一致，并在根据第</w:t>
      </w:r>
      <w:r>
        <w:t xml:space="preserve"> 11.1.1 </w:t>
      </w:r>
      <w:r>
        <w:rPr>
          <w:rFonts w:hint="eastAsia"/>
        </w:rPr>
        <w:t>项确定的开工日期前到任。在监理人向承包人颁发（出具）工程接收证书前，项目经理不得同时兼任其他任何项目的项目经理。未经发包人书面许可，承包人不得更换项目经理。承包人项目经理的姓名、职称、身份证号、执业资格证书号、注册证书号、执业印章号、安全生</w:t>
      </w:r>
      <w:r>
        <w:t xml:space="preserve"> </w:t>
      </w:r>
      <w:r>
        <w:rPr>
          <w:rFonts w:hint="eastAsia"/>
        </w:rPr>
        <w:t>产考核合格证书号等细节资料应当在合同协议书中载明。承包人更换项目经理应事先征得发</w:t>
      </w:r>
      <w:r>
        <w:t xml:space="preserve">   </w:t>
      </w:r>
      <w:r>
        <w:rPr>
          <w:rFonts w:hint="eastAsia"/>
        </w:rPr>
        <w:t>包人同意，并应在更换</w:t>
      </w:r>
      <w:r>
        <w:t xml:space="preserve"> 14 </w:t>
      </w:r>
      <w:r>
        <w:rPr>
          <w:rFonts w:hint="eastAsia"/>
        </w:rPr>
        <w:t>天前通知发包人和监理人</w:t>
      </w:r>
      <w:r>
        <w:rPr>
          <w:rFonts w:hint="eastAsia"/>
          <w:spacing w:val="-8"/>
        </w:rPr>
        <w:t>。承包人项目经理短期离开施工场地，应事先征得监理人同意，并委派代表代行其职责。</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spacing w:val="-3"/>
        </w:rPr>
        <w:t>承包人项目经理应按合同约定以及监理人按第</w:t>
      </w:r>
      <w:r>
        <w:rPr>
          <w:spacing w:val="-3"/>
        </w:rPr>
        <w:t xml:space="preserve"> </w:t>
      </w:r>
      <w:r>
        <w:t>3.4</w:t>
      </w:r>
      <w:r>
        <w:rPr>
          <w:spacing w:val="-8"/>
        </w:rPr>
        <w:t xml:space="preserve"> </w:t>
      </w:r>
      <w:r>
        <w:rPr>
          <w:spacing w:val="-8"/>
        </w:rPr>
        <w:t>款作出的指示，负责组织</w:t>
      </w:r>
      <w:r>
        <w:rPr>
          <w:rFonts w:hint="eastAsia"/>
        </w:rPr>
        <w:t>合同工程的实施。在情况紧急且无法与监理人取得联系时，可采取保证工程和人员生命财产安全的紧急措施，并在采取措施后</w:t>
      </w:r>
      <w:r>
        <w:t xml:space="preserve"> 24 </w:t>
      </w:r>
      <w:r>
        <w:rPr>
          <w:rFonts w:hint="eastAsia"/>
        </w:rPr>
        <w:t>小时内向监理人提交书面报告。</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承包人为履行合同发出的一切函件均应盖有承包人授权的施工场地管理机构</w:t>
      </w:r>
      <w:r>
        <w:t xml:space="preserve">  </w:t>
      </w:r>
      <w:r>
        <w:rPr>
          <w:rFonts w:hint="eastAsia"/>
        </w:rPr>
        <w:t>章，并由承包人项目经理或其授权代表签字。</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承包人项目经理可以授权其下属人员履行其某项职责，但事先应将这些人员的姓名和授权范围通知监理人。</w:t>
      </w:r>
    </w:p>
    <w:p w:rsidR="0067662B" w:rsidRPr="007637C8" w:rsidRDefault="0067662B" w:rsidP="00C165C2">
      <w:pPr>
        <w:numPr>
          <w:ilvl w:val="1"/>
          <w:numId w:val="15"/>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承包人人员的管理</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spacing w:val="-5"/>
        </w:rPr>
        <w:t>承包人应在接到开工通知后</w:t>
      </w:r>
      <w:r>
        <w:rPr>
          <w:spacing w:val="-5"/>
        </w:rPr>
        <w:t xml:space="preserve"> </w:t>
      </w:r>
      <w:r>
        <w:t>28</w:t>
      </w:r>
      <w:r>
        <w:rPr>
          <w:spacing w:val="-14"/>
        </w:rPr>
        <w:t xml:space="preserve"> </w:t>
      </w:r>
      <w:r>
        <w:rPr>
          <w:spacing w:val="-14"/>
        </w:rPr>
        <w:t>天内，向监理人提交承包人在施工场地</w:t>
      </w:r>
      <w:r>
        <w:rPr>
          <w:rFonts w:hint="eastAsia"/>
        </w:rPr>
        <w:t>的管理机构以及人员安排的报告，其内容应包括管理机构的设置、各主要岗位的技术和管理人员名单及其资格，以及各工种技术工人的安排状况。承包人应向监理人提交施工场地人员变动情况的报告。</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为完成合同约定的各项工作，承包人应向施工场地派遣或雇佣足够数量的下列人员：</w:t>
      </w:r>
    </w:p>
    <w:p w:rsidR="0067662B" w:rsidRDefault="0067662B" w:rsidP="00C165C2">
      <w:pPr>
        <w:pStyle w:val="affd"/>
        <w:numPr>
          <w:ilvl w:val="0"/>
          <w:numId w:val="28"/>
        </w:numPr>
        <w:autoSpaceDE w:val="0"/>
        <w:autoSpaceDN w:val="0"/>
        <w:spacing w:line="400" w:lineRule="exact"/>
        <w:ind w:right="144" w:firstLineChars="0"/>
        <w:jc w:val="left"/>
      </w:pPr>
      <w:r>
        <w:rPr>
          <w:rFonts w:hint="eastAsia"/>
        </w:rPr>
        <w:t>具有相应资格的专业技工和合格的普工；</w:t>
      </w:r>
    </w:p>
    <w:p w:rsidR="0067662B" w:rsidRDefault="0067662B" w:rsidP="00C165C2">
      <w:pPr>
        <w:pStyle w:val="affd"/>
        <w:numPr>
          <w:ilvl w:val="0"/>
          <w:numId w:val="28"/>
        </w:numPr>
        <w:autoSpaceDE w:val="0"/>
        <w:autoSpaceDN w:val="0"/>
        <w:spacing w:line="400" w:lineRule="exact"/>
        <w:ind w:right="144" w:firstLineChars="0"/>
        <w:jc w:val="left"/>
      </w:pPr>
      <w:r>
        <w:rPr>
          <w:rFonts w:hint="eastAsia"/>
        </w:rPr>
        <w:t>具有相应施工经验的技术人员；</w:t>
      </w:r>
    </w:p>
    <w:p w:rsidR="0067662B" w:rsidRDefault="0067662B" w:rsidP="00C165C2">
      <w:pPr>
        <w:pStyle w:val="affd"/>
        <w:numPr>
          <w:ilvl w:val="0"/>
          <w:numId w:val="28"/>
        </w:numPr>
        <w:autoSpaceDE w:val="0"/>
        <w:autoSpaceDN w:val="0"/>
        <w:spacing w:line="400" w:lineRule="exact"/>
        <w:ind w:right="144" w:firstLineChars="0"/>
        <w:jc w:val="left"/>
      </w:pPr>
      <w:r>
        <w:rPr>
          <w:rFonts w:hint="eastAsia"/>
        </w:rPr>
        <w:t>具有相应岗位资格的各级管理人员。</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承包人安排在施工场地的主要管理人员和技术骨干应相对稳定。承包人更换主要管理人员和技术骨干时，应取得监理人的同意。</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特殊岗位的工作人员均应持有相应的资格证明，监理人有权随时检查。监理人认为有必要时，可进行现场考核。</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落实疫情防控常态化有关要求，核实项目人员身份及做好人员健康信息档案，</w:t>
      </w:r>
      <w:r>
        <w:t xml:space="preserve"> </w:t>
      </w:r>
      <w:r>
        <w:rPr>
          <w:rFonts w:hint="eastAsia"/>
          <w:spacing w:val="-6"/>
        </w:rPr>
        <w:t>不使用零散工和无健康信息的劳务人员，不得使用按照有关规定需要隔离观察的劳务人员；</w:t>
      </w:r>
      <w:r>
        <w:rPr>
          <w:rFonts w:hint="eastAsia"/>
          <w:spacing w:val="-11"/>
        </w:rPr>
        <w:t>现场进口设立体温监测点，对所有进入施工现场人员进行体温检测和“健康码”查验，核对</w:t>
      </w:r>
      <w:r>
        <w:rPr>
          <w:rFonts w:hint="eastAsia"/>
          <w:spacing w:val="-15"/>
        </w:rPr>
        <w:t>人员身份和健康状况，凡有发热、干咳等症状的，禁止其进入，并及时报告和妥善处置；在</w:t>
      </w:r>
      <w:r>
        <w:rPr>
          <w:rFonts w:hint="eastAsia"/>
          <w:spacing w:val="-19"/>
        </w:rPr>
        <w:t>人员密集的封闭场所与他人小于</w:t>
      </w:r>
      <w:r>
        <w:rPr>
          <w:spacing w:val="-19"/>
        </w:rPr>
        <w:t xml:space="preserve"> </w:t>
      </w:r>
      <w:r>
        <w:t>1</w:t>
      </w:r>
      <w:r>
        <w:rPr>
          <w:spacing w:val="-8"/>
        </w:rPr>
        <w:t xml:space="preserve"> </w:t>
      </w:r>
      <w:r>
        <w:rPr>
          <w:spacing w:val="-8"/>
        </w:rPr>
        <w:t>米距离接触时要佩戴口罩。同时加强公共卫生教育培训，</w:t>
      </w:r>
      <w:r>
        <w:rPr>
          <w:rFonts w:hint="eastAsia"/>
        </w:rPr>
        <w:t>引导施工现场人员养成勤洗手、常通风、科学佩戴口罩、</w:t>
      </w:r>
      <w:r>
        <w:rPr>
          <w:rFonts w:hint="eastAsia"/>
        </w:rPr>
        <w:lastRenderedPageBreak/>
        <w:t>使用公勺公筷等良好卫生习惯，确保疫情防控管理常态化。</w:t>
      </w:r>
    </w:p>
    <w:p w:rsidR="0067662B" w:rsidRPr="007637C8" w:rsidRDefault="0067662B" w:rsidP="00C165C2">
      <w:pPr>
        <w:numPr>
          <w:ilvl w:val="1"/>
          <w:numId w:val="15"/>
        </w:numPr>
        <w:autoSpaceDE w:val="0"/>
        <w:autoSpaceDN w:val="0"/>
        <w:spacing w:line="400" w:lineRule="exact"/>
        <w:ind w:left="0" w:right="144" w:firstLine="0"/>
        <w:jc w:val="left"/>
        <w:rPr>
          <w:rFonts w:ascii="宋体" w:hAnsi="宋体" w:cs="宋体"/>
          <w:color w:val="000000" w:themeColor="text1"/>
        </w:rPr>
      </w:pPr>
      <w:r>
        <w:rPr>
          <w:rFonts w:ascii="宋体" w:hAnsi="宋体" w:cs="宋体" w:hint="eastAsia"/>
          <w:color w:val="000000" w:themeColor="text1"/>
        </w:rPr>
        <w:t>撤换承包人项目经理和其他人员</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承包人应对其项目经理和其他人员进行有效管理。监理人要求撤换不能胜任本职工作、行为不端或玩忽职守的承包人项目经理和其他人员的，承包人应予以撤换。</w:t>
      </w:r>
    </w:p>
    <w:p w:rsidR="0067662B" w:rsidRPr="007637C8" w:rsidRDefault="0067662B" w:rsidP="00C165C2">
      <w:pPr>
        <w:numPr>
          <w:ilvl w:val="1"/>
          <w:numId w:val="15"/>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保障承包人人员的合法权益</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承包人应与其雇佣的人员签订劳动合同，并按时发放工资。</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承包人应按劳动法的规定安排工作时间，保证其雇佣人员享有休息和休假的权利。因工程施工的特殊需要占用休假日或延长工作时间的，应不超过法律规定的限度，并按法律规定给</w:t>
      </w:r>
      <w:r>
        <w:rPr>
          <w:rFonts w:hint="eastAsia"/>
          <w:spacing w:val="-8"/>
        </w:rPr>
        <w:t>予补休或付酬。</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承包人应为其雇佣人员提供必要的食宿条件，以及符合环境保护和卫生要求的生活环境，在远离城镇的施工场地，还应配备必要的伤病防治和急救的医务人员与医疗设施。</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承包人应按国家有关劳动保护的规定，采取有效的防止粉尘、降低噪声、控制有害气体和保障高温、高寒、高空作业安全等劳动保护措施。其雇佣人员在施工中受到伤害的，承</w:t>
      </w:r>
      <w:r>
        <w:rPr>
          <w:rFonts w:hint="eastAsia"/>
          <w:spacing w:val="-6"/>
        </w:rPr>
        <w:t>包人应立即采取有效措施进行抢救和治疗。</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承包人应按有关法律规定和合同约定，为其雇佣人员办理保险。</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承包人应负责处理其雇佣人员因工伤亡事故的善后事宜。</w:t>
      </w:r>
    </w:p>
    <w:p w:rsidR="0067662B" w:rsidRDefault="0067662B" w:rsidP="00C165C2">
      <w:pPr>
        <w:numPr>
          <w:ilvl w:val="1"/>
          <w:numId w:val="15"/>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工程价款应专款专用</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发包人按合同约定支付给承包人的各项价款应专用于合同工程。</w:t>
      </w:r>
    </w:p>
    <w:p w:rsidR="0067662B" w:rsidRDefault="0067662B" w:rsidP="00C165C2">
      <w:pPr>
        <w:numPr>
          <w:ilvl w:val="1"/>
          <w:numId w:val="15"/>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承包人现场查勘</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发包人应将其持有的现场地质勘探资料、水文气象资料提供给承包人，并对其准</w:t>
      </w:r>
      <w:r>
        <w:rPr>
          <w:rFonts w:hint="eastAsia"/>
          <w:spacing w:val="-5"/>
        </w:rPr>
        <w:t>确性负责。但承包人应对其阅读上述有关资料后所作出的解释和推断负责。</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对施工场地和周围环境进行查勘，并收集有关地质、水文、气象条件、交通条件、风俗习惯以及其他为完成合同工作有关的当地资料。在全部合同工作中，应视为承包人已充分估计了应承担的责任和风险。</w:t>
      </w:r>
    </w:p>
    <w:p w:rsidR="0067662B" w:rsidRDefault="0067662B" w:rsidP="00C165C2">
      <w:pPr>
        <w:numPr>
          <w:ilvl w:val="1"/>
          <w:numId w:val="15"/>
        </w:numPr>
        <w:autoSpaceDE w:val="0"/>
        <w:autoSpaceDN w:val="0"/>
        <w:spacing w:line="400" w:lineRule="exact"/>
        <w:ind w:left="142" w:right="144" w:firstLine="0"/>
        <w:jc w:val="left"/>
        <w:rPr>
          <w:rFonts w:ascii="宋体" w:hAnsi="宋体" w:cs="宋体"/>
          <w:color w:val="000000" w:themeColor="text1"/>
        </w:rPr>
      </w:pPr>
      <w:r>
        <w:rPr>
          <w:rFonts w:ascii="宋体" w:hAnsi="宋体" w:cs="宋体" w:hint="eastAsia"/>
          <w:color w:val="000000" w:themeColor="text1"/>
        </w:rPr>
        <w:t>不利物质条件</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不利物质条件一般是指承包人在施工场地遇到的不可预见的自然物质条件、非自然的物质障碍和污染物，包括地下和水文条件，但不包括气候条件。不利物质条件的具体范围见合同条款专用部分。</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承包人遇到不利物质条件时，应采取适应不利物质条件的合理措施继续施工，</w:t>
      </w:r>
      <w:r>
        <w:t xml:space="preserve"> </w:t>
      </w:r>
      <w:r>
        <w:rPr>
          <w:rFonts w:hint="eastAsia"/>
          <w:spacing w:val="-2"/>
        </w:rPr>
        <w:t>并及时通知监理人。监理人应当及时发出指示，</w:t>
      </w:r>
      <w:r>
        <w:rPr>
          <w:rFonts w:hint="eastAsia"/>
        </w:rPr>
        <w:t>指示构成变更的，按第</w:t>
      </w:r>
      <w:r>
        <w:t xml:space="preserve"> 15 </w:t>
      </w:r>
      <w:r>
        <w:rPr>
          <w:rFonts w:hint="eastAsia"/>
        </w:rPr>
        <w:t>条约定办理。监理人没有发出指示的，承包人因采取合理措施增加的费用和（或）工期延误，由发包人承担。</w:t>
      </w:r>
    </w:p>
    <w:p w:rsidR="0067662B" w:rsidRDefault="0067662B" w:rsidP="00C165C2">
      <w:pPr>
        <w:pStyle w:val="7"/>
        <w:numPr>
          <w:ilvl w:val="0"/>
          <w:numId w:val="14"/>
        </w:numPr>
        <w:spacing w:before="0" w:after="0" w:line="400" w:lineRule="exact"/>
        <w:ind w:left="142" w:right="142" w:firstLineChars="58" w:firstLine="140"/>
        <w:jc w:val="left"/>
      </w:pPr>
      <w:r>
        <w:rPr>
          <w:rFonts w:hint="eastAsia"/>
        </w:rPr>
        <w:t>材料和工程设备</w:t>
      </w:r>
    </w:p>
    <w:p w:rsidR="0067662B" w:rsidRDefault="0067662B" w:rsidP="00C165C2">
      <w:pPr>
        <w:numPr>
          <w:ilvl w:val="1"/>
          <w:numId w:val="14"/>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承包人提供的材料和工程设备</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spacing w:val="-18"/>
        </w:rPr>
        <w:t>除第</w:t>
      </w:r>
      <w:r>
        <w:rPr>
          <w:spacing w:val="-18"/>
        </w:rPr>
        <w:t xml:space="preserve"> </w:t>
      </w:r>
      <w:r>
        <w:t xml:space="preserve">5.2 </w:t>
      </w:r>
      <w:r>
        <w:t>款约定由发包人提供的材料和工程设备外，由承包人提供的材料和工</w:t>
      </w:r>
      <w:r>
        <w:rPr>
          <w:rFonts w:hint="eastAsia"/>
          <w:spacing w:val="-12"/>
        </w:rPr>
        <w:t>程设备均由承包人</w:t>
      </w:r>
      <w:r>
        <w:rPr>
          <w:rFonts w:hint="eastAsia"/>
          <w:spacing w:val="-12"/>
        </w:rPr>
        <w:lastRenderedPageBreak/>
        <w:t>负责采购、运输和保管。但是，发包人在工程量</w:t>
      </w:r>
      <w:r>
        <w:rPr>
          <w:rFonts w:hint="eastAsia"/>
        </w:rPr>
        <w:t>清单中给定暂估价的材料和工程设备，包括从暂列金额开支的材料和工程设备，其中属于依法必须招标的范围并达到规定的规模标准的，以及虽不属于依法必须招标的范围但合同中约定采用招标方式采购的，应当按第</w:t>
      </w:r>
      <w:r>
        <w:t xml:space="preserve"> 15.8.1 </w:t>
      </w:r>
      <w:r>
        <w:rPr>
          <w:rFonts w:hint="eastAsia"/>
        </w:rPr>
        <w:t>项的约定，由发包人和承包人以招标方式确定专项供应商。承包人负责提供的主要材料和工程设备清单</w:t>
      </w:r>
      <w:r>
        <w:rPr>
          <w:rFonts w:hint="eastAsia"/>
          <w:spacing w:val="-14"/>
        </w:rPr>
        <w:t>见合同条款专用部分“附件三：承包人提供的材料和工程设备</w:t>
      </w:r>
      <w:r>
        <w:rPr>
          <w:rFonts w:hint="eastAsia"/>
          <w:spacing w:val="-30"/>
        </w:rPr>
        <w:t>一览表”。</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承包人应在合同约定的期限内，将各项材料和工程设备的供货人和品种、规格、数量及供货时间等报送监理人审批。承包人应向监理人提交其负责提</w:t>
      </w:r>
      <w:r>
        <w:rPr>
          <w:rFonts w:hint="eastAsia"/>
          <w:spacing w:val="-11"/>
        </w:rPr>
        <w:t>供的材料和工</w:t>
      </w:r>
      <w:r>
        <w:rPr>
          <w:rFonts w:hint="eastAsia"/>
        </w:rPr>
        <w:t>程设备的质量证明文件，并满足合同约定的质量标准。承包人将其提供的各项材料和工程设备的供货人和品种</w:t>
      </w:r>
      <w:r>
        <w:rPr>
          <w:rFonts w:hint="eastAsia"/>
          <w:spacing w:val="-9"/>
        </w:rPr>
        <w:t>、规格、数量及供货时间等报送监理人审批的期限见合同条款专用部分。</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对承包人提供的材料和工程设备，承包人应会同监理人进行检验和交货验收，</w:t>
      </w:r>
      <w:r>
        <w:t xml:space="preserve"> </w:t>
      </w:r>
      <w:r>
        <w:rPr>
          <w:rFonts w:hint="eastAsia"/>
        </w:rPr>
        <w:t>查验材料合格证明和产品合格证书，并按照合同约定和监理人指示，进行材料的抽样检验和工</w:t>
      </w:r>
      <w:r>
        <w:rPr>
          <w:rFonts w:hint="eastAsia"/>
          <w:spacing w:val="-5"/>
        </w:rPr>
        <w:t>程设备的检验测试，检验和测试结果应提交监理人，所需费用由承包人承担。</w:t>
      </w:r>
    </w:p>
    <w:p w:rsidR="0067662B" w:rsidRPr="007637C8" w:rsidRDefault="0067662B" w:rsidP="00C165C2">
      <w:pPr>
        <w:numPr>
          <w:ilvl w:val="1"/>
          <w:numId w:val="14"/>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发包人提供的材料和工程设备</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发包人负责提供的材料和工程设备的名称、规格、数量、价格、交货方式、交货地点和计划交货日期等见合同条款专用部分“附件四：发包人提供的材料和工程设备一览表”。</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承包人应根据合同进度计划的安排，向监理人报送要求发包人交货的日期计划。发包人应按照监理人与合同双方当事人商定的交货日期，向承包人提交材料和工程设备。</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发包人应在材料和工程设备到货</w:t>
      </w:r>
      <w:r>
        <w:t xml:space="preserve"> 7</w:t>
      </w:r>
      <w:r>
        <w:rPr>
          <w:spacing w:val="-8"/>
        </w:rPr>
        <w:t xml:space="preserve"> </w:t>
      </w:r>
      <w:r>
        <w:rPr>
          <w:spacing w:val="-8"/>
        </w:rPr>
        <w:t>天前通知承包人，承包人应会同监</w:t>
      </w:r>
      <w:r>
        <w:rPr>
          <w:rFonts w:hint="eastAsia"/>
        </w:rPr>
        <w:t>理人在约定的时间内，赴交货地点共同进行验收。由发包人提供的材料和工程设备验收后，由承包人负责接收、</w:t>
      </w:r>
      <w:r>
        <w:rPr>
          <w:rFonts w:hint="eastAsia"/>
          <w:spacing w:val="-12"/>
        </w:rPr>
        <w:t>运输和保管。</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发包人要求向承包人提前交货的，承包人不得拒绝，但发包人应承担承包人由此增加的费用。</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承包人要求更改交货日期或地点的，应事先报请监理人批准。由于承包人要求更改交货时间或地点所增加的费用和（或）工期延误由承包人承担。</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发包人提供的材料和工程设备的规格、数量或质量不符合合同要求，或由于发包人原因发生交货日期延误及交货地点变更等情况的，发包人应承担由此增加的费用和（或）工期延误，并向承包人支付合理利润。</w:t>
      </w:r>
    </w:p>
    <w:p w:rsidR="0067662B" w:rsidRDefault="0067662B" w:rsidP="00C165C2">
      <w:pPr>
        <w:numPr>
          <w:ilvl w:val="1"/>
          <w:numId w:val="14"/>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材料和工程设备专用于合同工程</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运入施工场地的材料、工程设备，包括备品备件、安装专用工器具与随机资料，</w:t>
      </w:r>
      <w:r>
        <w:t xml:space="preserve"> </w:t>
      </w:r>
      <w:r>
        <w:rPr>
          <w:rFonts w:hint="eastAsia"/>
        </w:rPr>
        <w:t>必须</w:t>
      </w:r>
      <w:r>
        <w:rPr>
          <w:rFonts w:hint="eastAsia"/>
          <w:spacing w:val="-7"/>
        </w:rPr>
        <w:t>专用于合同工程，未经监理人同意，承包人不得运出施工场地或挪作他用。</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随同工程设备运入施工场地的备品备件、专用工器具与随机资料，应由承包人会同监理人按供货人的装箱单清点后共同封存，未经监理人同意不得启用。承包人因合同工作需</w:t>
      </w:r>
      <w:r>
        <w:rPr>
          <w:rFonts w:hint="eastAsia"/>
          <w:spacing w:val="-5"/>
        </w:rPr>
        <w:t>要使用上述物品时，应向监理人提出申请。</w:t>
      </w:r>
    </w:p>
    <w:p w:rsidR="0067662B" w:rsidRDefault="0067662B" w:rsidP="00C165C2">
      <w:pPr>
        <w:numPr>
          <w:ilvl w:val="1"/>
          <w:numId w:val="14"/>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禁止使用不合格的材料和工程设备</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监理人有权拒绝承包人提供的不合格材料或工程设备，并要求承包人立即进行更换。监理人应</w:t>
      </w:r>
      <w:r>
        <w:rPr>
          <w:rFonts w:hint="eastAsia"/>
        </w:rPr>
        <w:lastRenderedPageBreak/>
        <w:t>在更换后再次进行检查和检验，由此增加的费用和（或）工期延误由承包人承担。</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监理人发现承包人使用了不合格的材料和工程设备，应即时发出指示要求承包</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人立即改正，并禁止在工程中继续使用不合格的材料和工程设备。</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发包人提供的材料或工程设备不符合合同要求的，承包人有权拒绝，并可要求发包人更换，由此增加的费用和（或）工期延误由发包人承担。</w:t>
      </w:r>
    </w:p>
    <w:p w:rsidR="0067662B" w:rsidRDefault="0067662B" w:rsidP="00C165C2">
      <w:pPr>
        <w:pStyle w:val="7"/>
        <w:numPr>
          <w:ilvl w:val="0"/>
          <w:numId w:val="14"/>
        </w:numPr>
        <w:spacing w:before="0" w:after="0" w:line="400" w:lineRule="exact"/>
        <w:ind w:left="142" w:right="142" w:firstLineChars="58" w:firstLine="140"/>
        <w:jc w:val="left"/>
      </w:pPr>
      <w:r>
        <w:rPr>
          <w:rFonts w:hint="eastAsia"/>
        </w:rPr>
        <w:t>施工设备和临时设施</w:t>
      </w:r>
    </w:p>
    <w:p w:rsidR="0067662B" w:rsidRDefault="0067662B" w:rsidP="00C165C2">
      <w:pPr>
        <w:numPr>
          <w:ilvl w:val="1"/>
          <w:numId w:val="14"/>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承包人提供的施工设备和临时设施</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承包人应按合同进度计划的要求，及时配置施工设备和修建临时设施。进入施工场地的承包人设备需经监理人核查后才能投入使用。承包人更换合同约定的承包人设备的，应报监理人批准。</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除合同另有约定外，承包人应承担自行修建临时设施的费用。需要临时占地的，应由发包人办理申请手续并承担相应费用。承包人自行修建临时设施的范围以及所需临时占地见合同条款专用部分。</w:t>
      </w:r>
    </w:p>
    <w:p w:rsidR="0067662B" w:rsidRDefault="0067662B" w:rsidP="00C165C2">
      <w:pPr>
        <w:numPr>
          <w:ilvl w:val="1"/>
          <w:numId w:val="14"/>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发包人提供的施工设备和临时设施</w:t>
      </w:r>
    </w:p>
    <w:p w:rsidR="0067662B" w:rsidRPr="007637C8" w:rsidRDefault="0067662B" w:rsidP="0067662B">
      <w:pPr>
        <w:pStyle w:val="ac"/>
        <w:tabs>
          <w:tab w:val="clear" w:pos="567"/>
        </w:tabs>
        <w:rPr>
          <w:rFonts w:cs="宋体"/>
          <w:color w:val="000000" w:themeColor="text1"/>
          <w:sz w:val="21"/>
        </w:rPr>
      </w:pPr>
      <w:r w:rsidRPr="007637C8">
        <w:rPr>
          <w:rFonts w:cs="宋体" w:hint="eastAsia"/>
          <w:color w:val="000000" w:themeColor="text1"/>
          <w:sz w:val="21"/>
        </w:rPr>
        <w:t>发包人提供的施工设备或临时设施，以及相关运行、维护、拆除、清运费用的承担人见合同条款专用部分。</w:t>
      </w:r>
    </w:p>
    <w:p w:rsidR="0067662B" w:rsidRDefault="0067662B" w:rsidP="00C165C2">
      <w:pPr>
        <w:numPr>
          <w:ilvl w:val="1"/>
          <w:numId w:val="14"/>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要求承包人增加或更换施工设备</w:t>
      </w:r>
    </w:p>
    <w:p w:rsidR="0067662B" w:rsidRPr="007637C8" w:rsidRDefault="0067662B" w:rsidP="0067662B">
      <w:pPr>
        <w:pStyle w:val="ac"/>
        <w:tabs>
          <w:tab w:val="clear" w:pos="567"/>
        </w:tabs>
        <w:rPr>
          <w:rFonts w:cs="宋体"/>
          <w:color w:val="000000" w:themeColor="text1"/>
          <w:sz w:val="21"/>
        </w:rPr>
      </w:pPr>
      <w:r w:rsidRPr="007637C8">
        <w:rPr>
          <w:rFonts w:cs="宋体" w:hint="eastAsia"/>
          <w:color w:val="000000" w:themeColor="text1"/>
          <w:sz w:val="21"/>
        </w:rPr>
        <w:t>承包人使用的施工设备不能满足合同进度计划和（或）质量要求时，监理人有权要求承包人增加或更换施工设备，承包人应及时增加或更换，由此增加的费用和（或）工期延误由承包人承担。</w:t>
      </w:r>
    </w:p>
    <w:p w:rsidR="0067662B" w:rsidRDefault="0067662B" w:rsidP="00C165C2">
      <w:pPr>
        <w:numPr>
          <w:ilvl w:val="1"/>
          <w:numId w:val="14"/>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施工设备和临时设施专用于合同工程</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spacing w:val="-14"/>
        </w:rPr>
        <w:t>除为第</w:t>
      </w:r>
      <w:r>
        <w:t xml:space="preserve"> 4.1.8 </w:t>
      </w:r>
      <w:r>
        <w:t>项约定的其他独立承包人和监理人指示的他人提供条件外</w:t>
      </w:r>
      <w:r>
        <w:t>,</w:t>
      </w:r>
      <w:r>
        <w:t>承包人运入施工场地的所有施工设备以及在施工场地建设的临时设施仅限于用于合同工程。未经监理人</w:t>
      </w:r>
      <w:r>
        <w:rPr>
          <w:rFonts w:hint="eastAsia"/>
          <w:spacing w:val="-8"/>
        </w:rPr>
        <w:t>同意，不得将上述施工设备和临时设施中的任何部分运出施工场地或挪作他用。</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经监理人同意，承包人可根据合同进度计划撤走闲置的施工设备。</w:t>
      </w:r>
    </w:p>
    <w:p w:rsidR="0067662B" w:rsidRDefault="0067662B" w:rsidP="00C165C2">
      <w:pPr>
        <w:pStyle w:val="7"/>
        <w:numPr>
          <w:ilvl w:val="0"/>
          <w:numId w:val="14"/>
        </w:numPr>
        <w:spacing w:before="0" w:after="0" w:line="400" w:lineRule="exact"/>
        <w:ind w:left="142" w:right="142" w:firstLineChars="58" w:firstLine="140"/>
        <w:jc w:val="left"/>
      </w:pPr>
      <w:r>
        <w:rPr>
          <w:rFonts w:hint="eastAsia"/>
        </w:rPr>
        <w:t>交通运输</w:t>
      </w:r>
    </w:p>
    <w:p w:rsidR="0067662B" w:rsidRDefault="0067662B" w:rsidP="00C165C2">
      <w:pPr>
        <w:numPr>
          <w:ilvl w:val="1"/>
          <w:numId w:val="14"/>
        </w:numPr>
        <w:autoSpaceDE w:val="0"/>
        <w:autoSpaceDN w:val="0"/>
        <w:spacing w:line="400" w:lineRule="exact"/>
        <w:ind w:left="284" w:rightChars="203" w:right="426" w:hanging="68"/>
        <w:jc w:val="left"/>
        <w:rPr>
          <w:rFonts w:ascii="宋体" w:hAnsi="宋体" w:cs="宋体"/>
          <w:color w:val="000000" w:themeColor="text1"/>
        </w:rPr>
      </w:pPr>
      <w:r>
        <w:rPr>
          <w:rFonts w:ascii="宋体" w:hAnsi="宋体" w:cs="宋体" w:hint="eastAsia"/>
          <w:color w:val="000000" w:themeColor="text1"/>
        </w:rPr>
        <w:t>道路通行权和场外设施</w:t>
      </w:r>
    </w:p>
    <w:p w:rsidR="0067662B" w:rsidRPr="007637C8" w:rsidRDefault="0067662B" w:rsidP="007637C8">
      <w:pPr>
        <w:pStyle w:val="ac"/>
        <w:tabs>
          <w:tab w:val="clear" w:pos="567"/>
        </w:tabs>
        <w:spacing w:line="360" w:lineRule="auto"/>
        <w:rPr>
          <w:rFonts w:cs="宋体"/>
          <w:color w:val="000000" w:themeColor="text1"/>
          <w:sz w:val="21"/>
        </w:rPr>
      </w:pPr>
      <w:r w:rsidRPr="007637C8">
        <w:rPr>
          <w:rFonts w:cs="宋体" w:hint="eastAsia"/>
          <w:color w:val="000000" w:themeColor="text1"/>
          <w:sz w:val="21"/>
        </w:rPr>
        <w:t>除合同条款专用部分另有约定外，发包人应根据合同工程的施工需要，负责办理取得出入施工场地的专用和临时道路的通行权，以及取得为工程建设所需修建场外设施的权利，并承担有关费用。承包人应协助发包人办理上述手续。</w:t>
      </w:r>
    </w:p>
    <w:p w:rsidR="0067662B" w:rsidRDefault="0067662B" w:rsidP="00C165C2">
      <w:pPr>
        <w:numPr>
          <w:ilvl w:val="1"/>
          <w:numId w:val="14"/>
        </w:numPr>
        <w:autoSpaceDE w:val="0"/>
        <w:autoSpaceDN w:val="0"/>
        <w:spacing w:line="400" w:lineRule="exact"/>
        <w:ind w:left="284" w:rightChars="203" w:right="426" w:hanging="68"/>
        <w:jc w:val="left"/>
        <w:rPr>
          <w:rFonts w:ascii="宋体" w:hAnsi="宋体" w:cs="宋体"/>
          <w:color w:val="000000" w:themeColor="text1"/>
        </w:rPr>
      </w:pPr>
      <w:r>
        <w:rPr>
          <w:rFonts w:ascii="宋体" w:hAnsi="宋体" w:cs="宋体" w:hint="eastAsia"/>
          <w:color w:val="000000" w:themeColor="text1"/>
        </w:rPr>
        <w:t>场内施工道路</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除合同条款专用部分另有约定外，承包人应负责修建、维修、养护和管理施工所需的临时道路和交通设施，包括维修、养护和管理发包人提供的道路和交通设施，并承担相应</w:t>
      </w:r>
      <w:r>
        <w:rPr>
          <w:rFonts w:hint="eastAsia"/>
          <w:spacing w:val="-6"/>
        </w:rPr>
        <w:t>费用。</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发包人和监理人有权无偿使用承包人修建的临时道路和交通设施，不需要交纳任何费用。</w:t>
      </w:r>
    </w:p>
    <w:p w:rsidR="0067662B" w:rsidRDefault="0067662B" w:rsidP="00C165C2">
      <w:pPr>
        <w:numPr>
          <w:ilvl w:val="1"/>
          <w:numId w:val="14"/>
        </w:numPr>
        <w:autoSpaceDE w:val="0"/>
        <w:autoSpaceDN w:val="0"/>
        <w:spacing w:line="400" w:lineRule="exact"/>
        <w:ind w:left="284" w:rightChars="203" w:right="426" w:hanging="68"/>
        <w:jc w:val="left"/>
        <w:rPr>
          <w:rFonts w:ascii="宋体" w:hAnsi="宋体" w:cs="宋体"/>
          <w:color w:val="000000" w:themeColor="text1"/>
        </w:rPr>
      </w:pPr>
      <w:r>
        <w:rPr>
          <w:rFonts w:ascii="宋体" w:hAnsi="宋体" w:cs="宋体" w:hint="eastAsia"/>
          <w:color w:val="000000" w:themeColor="text1"/>
        </w:rPr>
        <w:t>场外交通</w:t>
      </w:r>
    </w:p>
    <w:p w:rsidR="0067662B" w:rsidRDefault="0067662B" w:rsidP="0067662B">
      <w:pPr>
        <w:pStyle w:val="ac"/>
        <w:tabs>
          <w:tab w:val="clear" w:pos="567"/>
        </w:tabs>
      </w:pP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lastRenderedPageBreak/>
        <w:t>承包人车辆外出行驶所需的场外公共道路的通行费、养路费和税款等由承包人承担。</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承包人应遵守有关交通法规，严格按照道路和桥梁的限制荷重安全行驶，并服从交通管理部门的检查和监督。</w:t>
      </w:r>
    </w:p>
    <w:p w:rsidR="0067662B" w:rsidRDefault="0067662B" w:rsidP="00C165C2">
      <w:pPr>
        <w:numPr>
          <w:ilvl w:val="1"/>
          <w:numId w:val="14"/>
        </w:numPr>
        <w:autoSpaceDE w:val="0"/>
        <w:autoSpaceDN w:val="0"/>
        <w:spacing w:line="400" w:lineRule="exact"/>
        <w:ind w:left="284" w:rightChars="203" w:right="426" w:hanging="68"/>
        <w:jc w:val="left"/>
        <w:rPr>
          <w:rFonts w:ascii="宋体" w:hAnsi="宋体" w:cs="宋体"/>
          <w:color w:val="000000" w:themeColor="text1"/>
        </w:rPr>
      </w:pPr>
      <w:r>
        <w:rPr>
          <w:rFonts w:ascii="宋体" w:hAnsi="宋体" w:cs="宋体" w:hint="eastAsia"/>
          <w:color w:val="000000" w:themeColor="text1"/>
        </w:rPr>
        <w:t>超大件和超重件的运输</w:t>
      </w:r>
    </w:p>
    <w:p w:rsidR="0067662B" w:rsidRPr="007637C8" w:rsidRDefault="0067662B" w:rsidP="007637C8">
      <w:pPr>
        <w:pStyle w:val="ac"/>
        <w:tabs>
          <w:tab w:val="clear" w:pos="567"/>
        </w:tabs>
        <w:spacing w:line="360" w:lineRule="auto"/>
        <w:rPr>
          <w:rFonts w:cs="宋体"/>
          <w:color w:val="000000" w:themeColor="text1"/>
          <w:sz w:val="21"/>
        </w:rPr>
      </w:pPr>
      <w:r w:rsidRPr="007637C8">
        <w:rPr>
          <w:rFonts w:cs="宋体" w:hint="eastAsia"/>
          <w:color w:val="000000" w:themeColor="text1"/>
          <w:sz w:val="21"/>
        </w:rPr>
        <w:t>由承包人负责运输的超大件或超重件，应由承包人负责向交通管理部门办理申请手续，发包人给予协助。运输超大件或超重件所需的道路和桥梁临时加固改造费用和其他有关费用，由承包人承担，但合同条款专用部分另有约定除外。</w:t>
      </w:r>
    </w:p>
    <w:p w:rsidR="0067662B" w:rsidRDefault="0067662B" w:rsidP="00C165C2">
      <w:pPr>
        <w:numPr>
          <w:ilvl w:val="1"/>
          <w:numId w:val="14"/>
        </w:numPr>
        <w:autoSpaceDE w:val="0"/>
        <w:autoSpaceDN w:val="0"/>
        <w:spacing w:line="400" w:lineRule="exact"/>
        <w:ind w:left="284" w:rightChars="203" w:right="426" w:hanging="68"/>
        <w:jc w:val="left"/>
        <w:rPr>
          <w:rFonts w:ascii="宋体" w:hAnsi="宋体" w:cs="宋体"/>
          <w:color w:val="000000" w:themeColor="text1"/>
        </w:rPr>
      </w:pPr>
      <w:r>
        <w:rPr>
          <w:rFonts w:ascii="宋体" w:hAnsi="宋体" w:cs="宋体" w:hint="eastAsia"/>
          <w:color w:val="000000" w:themeColor="text1"/>
        </w:rPr>
        <w:t>道路和桥梁的损坏责任</w:t>
      </w:r>
    </w:p>
    <w:p w:rsidR="0067662B" w:rsidRPr="007637C8" w:rsidRDefault="0067662B" w:rsidP="007637C8">
      <w:pPr>
        <w:pStyle w:val="ac"/>
        <w:tabs>
          <w:tab w:val="clear" w:pos="567"/>
        </w:tabs>
        <w:spacing w:line="360" w:lineRule="auto"/>
        <w:rPr>
          <w:rFonts w:cs="宋体"/>
          <w:color w:val="000000" w:themeColor="text1"/>
          <w:sz w:val="21"/>
        </w:rPr>
      </w:pPr>
      <w:r w:rsidRPr="007637C8">
        <w:rPr>
          <w:rFonts w:cs="宋体" w:hint="eastAsia"/>
          <w:color w:val="000000" w:themeColor="text1"/>
          <w:sz w:val="21"/>
        </w:rPr>
        <w:t>因承包人运输造成施工场地内外公共道路和桥梁损坏的，由承包人承担修复损坏的全部费用和可能引起的赔偿。</w:t>
      </w:r>
    </w:p>
    <w:p w:rsidR="0067662B" w:rsidRDefault="0067662B" w:rsidP="00C165C2">
      <w:pPr>
        <w:numPr>
          <w:ilvl w:val="1"/>
          <w:numId w:val="14"/>
        </w:numPr>
        <w:autoSpaceDE w:val="0"/>
        <w:autoSpaceDN w:val="0"/>
        <w:spacing w:line="400" w:lineRule="exact"/>
        <w:ind w:left="284" w:rightChars="203" w:right="426" w:hanging="68"/>
        <w:jc w:val="left"/>
        <w:rPr>
          <w:rFonts w:ascii="宋体" w:hAnsi="宋体" w:cs="宋体"/>
          <w:color w:val="000000" w:themeColor="text1"/>
        </w:rPr>
      </w:pPr>
      <w:r>
        <w:rPr>
          <w:rFonts w:ascii="宋体" w:hAnsi="宋体" w:cs="宋体" w:hint="eastAsia"/>
          <w:color w:val="000000" w:themeColor="text1"/>
        </w:rPr>
        <w:t>水路和航空运输</w:t>
      </w:r>
    </w:p>
    <w:p w:rsidR="0067662B" w:rsidRPr="007637C8" w:rsidRDefault="0067662B" w:rsidP="007637C8">
      <w:pPr>
        <w:pStyle w:val="ac"/>
        <w:tabs>
          <w:tab w:val="clear" w:pos="567"/>
        </w:tabs>
        <w:spacing w:line="360" w:lineRule="auto"/>
        <w:rPr>
          <w:rFonts w:cs="宋体"/>
          <w:color w:val="000000" w:themeColor="text1"/>
          <w:sz w:val="21"/>
        </w:rPr>
      </w:pPr>
      <w:r w:rsidRPr="007637C8">
        <w:rPr>
          <w:rFonts w:cs="宋体" w:hint="eastAsia"/>
          <w:color w:val="000000" w:themeColor="text1"/>
          <w:sz w:val="21"/>
        </w:rPr>
        <w:t>本条上述各款的内容适用于水路运输和航空运输，其中“道路”一词的涵义包括河道、航线、船闸、机场、码头、堤防以及水路或航空运输中其他相似结构物；“车辆”一词的涵义包括船舶和飞机等。</w:t>
      </w:r>
    </w:p>
    <w:p w:rsidR="0067662B" w:rsidRPr="007637C8" w:rsidRDefault="0067662B" w:rsidP="00C165C2">
      <w:pPr>
        <w:pStyle w:val="7"/>
        <w:numPr>
          <w:ilvl w:val="0"/>
          <w:numId w:val="14"/>
        </w:numPr>
        <w:spacing w:before="0" w:after="0" w:line="400" w:lineRule="exact"/>
        <w:ind w:left="142" w:right="142" w:firstLineChars="58" w:firstLine="122"/>
        <w:jc w:val="left"/>
        <w:rPr>
          <w:rFonts w:ascii="宋体" w:hAnsi="宋体" w:cs="宋体"/>
          <w:b w:val="0"/>
          <w:color w:val="000000" w:themeColor="text1"/>
          <w:kern w:val="2"/>
          <w:sz w:val="21"/>
          <w:szCs w:val="24"/>
        </w:rPr>
      </w:pPr>
      <w:r w:rsidRPr="007637C8">
        <w:rPr>
          <w:rFonts w:ascii="宋体" w:hAnsi="宋体" w:cs="宋体" w:hint="eastAsia"/>
          <w:b w:val="0"/>
          <w:color w:val="000000" w:themeColor="text1"/>
          <w:kern w:val="2"/>
          <w:sz w:val="21"/>
          <w:szCs w:val="24"/>
        </w:rPr>
        <w:t>测量放线</w:t>
      </w:r>
    </w:p>
    <w:p w:rsidR="0067662B" w:rsidRDefault="0067662B" w:rsidP="00C165C2">
      <w:pPr>
        <w:numPr>
          <w:ilvl w:val="1"/>
          <w:numId w:val="14"/>
        </w:numPr>
        <w:autoSpaceDE w:val="0"/>
        <w:autoSpaceDN w:val="0"/>
        <w:spacing w:line="400" w:lineRule="exact"/>
        <w:ind w:left="284" w:rightChars="338" w:right="710" w:hanging="68"/>
        <w:jc w:val="left"/>
        <w:rPr>
          <w:rFonts w:ascii="宋体" w:hAnsi="宋体" w:cs="宋体"/>
          <w:color w:val="000000" w:themeColor="text1"/>
        </w:rPr>
      </w:pPr>
      <w:r>
        <w:rPr>
          <w:rFonts w:ascii="宋体" w:hAnsi="宋体" w:cs="宋体" w:hint="eastAsia"/>
          <w:color w:val="000000" w:themeColor="text1"/>
        </w:rPr>
        <w:t>施工控制网</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发包人应在合同约定的期限内，通过监理人向承包人提供测量基准点、基准线和水准点及其书面资料。向承包人提供测量基准点、基准线和水准点及其书面资料的期限见合同条款专用部分。</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spacing w:val="-15"/>
          <w:w w:val="95"/>
        </w:rPr>
        <w:t>承</w:t>
      </w:r>
      <w:r>
        <w:rPr>
          <w:rFonts w:hint="eastAsia"/>
        </w:rPr>
        <w:t>包人应根据国家测绘基准、测绘系统和工程测量技术规范，按上述基准点（线）以及合同</w:t>
      </w:r>
      <w:r>
        <w:rPr>
          <w:rFonts w:hint="eastAsia"/>
          <w:spacing w:val="-6"/>
        </w:rPr>
        <w:t>工程精度要求，测设施</w:t>
      </w:r>
      <w:r>
        <w:rPr>
          <w:rFonts w:hint="eastAsia"/>
        </w:rPr>
        <w:t>工控制网，承包人测设施工控制网的其他要求见合同条款专用部分。并将施工控制网资料在约定期限内报送监理人审批，其报送监理人审批的期限见合同条款专用部分。</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承包人应负责管理施工控制网点。施工控制网点丢失或损坏的，承包人应及时修复，并承担施工控制网点的管理与修复费用。工程竣工后将施工控制网点移交发包人。</w:t>
      </w:r>
    </w:p>
    <w:p w:rsidR="0067662B" w:rsidRDefault="0067662B" w:rsidP="00C165C2">
      <w:pPr>
        <w:numPr>
          <w:ilvl w:val="1"/>
          <w:numId w:val="14"/>
        </w:numPr>
        <w:autoSpaceDE w:val="0"/>
        <w:autoSpaceDN w:val="0"/>
        <w:spacing w:line="400" w:lineRule="exact"/>
        <w:ind w:left="284" w:rightChars="338" w:right="710" w:hanging="68"/>
        <w:jc w:val="left"/>
        <w:rPr>
          <w:rFonts w:ascii="宋体" w:hAnsi="宋体" w:cs="宋体"/>
          <w:color w:val="000000" w:themeColor="text1"/>
        </w:rPr>
      </w:pPr>
      <w:r>
        <w:rPr>
          <w:rFonts w:ascii="宋体" w:hAnsi="宋体" w:cs="宋体" w:hint="eastAsia"/>
          <w:color w:val="000000" w:themeColor="text1"/>
        </w:rPr>
        <w:t>施工测量</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承包人应负责施工过程中的全部施工测量放线工作，并配置合格的人员、仪器、设备和其他物品。</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监理人可以指示承包人进行抽样复测，当复测中发现错误或出现超过合同约定的误差时，承包人应按监理人指示进行修正或补测，并承担相应的复测费用。</w:t>
      </w:r>
    </w:p>
    <w:p w:rsidR="0067662B" w:rsidRDefault="0067662B" w:rsidP="00C165C2">
      <w:pPr>
        <w:numPr>
          <w:ilvl w:val="1"/>
          <w:numId w:val="14"/>
        </w:numPr>
        <w:autoSpaceDE w:val="0"/>
        <w:autoSpaceDN w:val="0"/>
        <w:spacing w:line="400" w:lineRule="exact"/>
        <w:ind w:left="284" w:rightChars="338" w:right="710" w:hanging="68"/>
        <w:jc w:val="left"/>
        <w:rPr>
          <w:rFonts w:ascii="宋体" w:hAnsi="宋体" w:cs="宋体"/>
          <w:color w:val="000000" w:themeColor="text1"/>
        </w:rPr>
      </w:pPr>
      <w:r>
        <w:rPr>
          <w:rFonts w:ascii="宋体" w:hAnsi="宋体" w:cs="宋体" w:hint="eastAsia"/>
          <w:color w:val="000000" w:themeColor="text1"/>
        </w:rPr>
        <w:t>基准资料错误的责任</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w:t>
      </w:r>
      <w:r w:rsidRPr="007637C8">
        <w:rPr>
          <w:rFonts w:ascii="Calibri" w:hAnsi="Calibri" w:hint="eastAsia"/>
          <w:sz w:val="21"/>
          <w:szCs w:val="22"/>
        </w:rPr>
        <w:lastRenderedPageBreak/>
        <w:t>疏忽的，应及时通知监理人。</w:t>
      </w:r>
    </w:p>
    <w:p w:rsidR="0067662B" w:rsidRPr="007637C8" w:rsidRDefault="0067662B" w:rsidP="00C165C2">
      <w:pPr>
        <w:numPr>
          <w:ilvl w:val="1"/>
          <w:numId w:val="14"/>
        </w:numPr>
        <w:autoSpaceDE w:val="0"/>
        <w:autoSpaceDN w:val="0"/>
        <w:spacing w:line="360" w:lineRule="auto"/>
        <w:ind w:left="284" w:rightChars="338" w:right="710" w:hanging="68"/>
        <w:jc w:val="left"/>
        <w:rPr>
          <w:rFonts w:ascii="Calibri" w:hAnsi="Calibri"/>
          <w:szCs w:val="22"/>
        </w:rPr>
      </w:pPr>
      <w:r w:rsidRPr="007637C8">
        <w:rPr>
          <w:rFonts w:ascii="Calibri" w:hAnsi="Calibri" w:hint="eastAsia"/>
          <w:szCs w:val="22"/>
        </w:rPr>
        <w:t>监理人使用施工控制网</w:t>
      </w:r>
    </w:p>
    <w:p w:rsidR="0067662B" w:rsidRPr="007637C8" w:rsidRDefault="0067662B" w:rsidP="007637C8">
      <w:pPr>
        <w:pStyle w:val="ac"/>
        <w:tabs>
          <w:tab w:val="clear" w:pos="567"/>
        </w:tabs>
        <w:spacing w:line="360" w:lineRule="auto"/>
        <w:rPr>
          <w:rFonts w:ascii="Calibri" w:hAnsi="Calibri"/>
          <w:sz w:val="21"/>
          <w:szCs w:val="22"/>
        </w:rPr>
      </w:pPr>
      <w:r w:rsidRPr="007637C8">
        <w:rPr>
          <w:rFonts w:ascii="Calibri" w:hAnsi="Calibri" w:hint="eastAsia"/>
          <w:sz w:val="21"/>
          <w:szCs w:val="22"/>
        </w:rPr>
        <w:t>监理人需要使用施工控制网的，承包人应提供必要的协助，发包人不再为此支付费用。</w:t>
      </w:r>
    </w:p>
    <w:p w:rsidR="0067662B" w:rsidRDefault="0067662B" w:rsidP="00C165C2">
      <w:pPr>
        <w:pStyle w:val="7"/>
        <w:numPr>
          <w:ilvl w:val="0"/>
          <w:numId w:val="14"/>
        </w:numPr>
        <w:spacing w:before="0" w:after="0" w:line="400" w:lineRule="exact"/>
        <w:ind w:left="142" w:right="142" w:firstLineChars="58" w:firstLine="140"/>
        <w:jc w:val="left"/>
      </w:pPr>
      <w:r>
        <w:rPr>
          <w:rFonts w:hint="eastAsia"/>
        </w:rPr>
        <w:t>施工安全、治安保卫和环境保护</w:t>
      </w:r>
    </w:p>
    <w:p w:rsidR="0067662B" w:rsidRDefault="0067662B" w:rsidP="00C165C2">
      <w:pPr>
        <w:numPr>
          <w:ilvl w:val="1"/>
          <w:numId w:val="14"/>
        </w:numPr>
        <w:autoSpaceDE w:val="0"/>
        <w:autoSpaceDN w:val="0"/>
        <w:spacing w:line="400" w:lineRule="exact"/>
        <w:ind w:left="284" w:rightChars="338" w:right="710" w:hanging="68"/>
        <w:jc w:val="left"/>
        <w:rPr>
          <w:rFonts w:ascii="宋体" w:hAnsi="宋体" w:cs="宋体"/>
          <w:color w:val="000000" w:themeColor="text1"/>
        </w:rPr>
      </w:pPr>
      <w:r>
        <w:rPr>
          <w:rFonts w:ascii="宋体" w:hAnsi="宋体" w:cs="宋体" w:hint="eastAsia"/>
          <w:color w:val="000000" w:themeColor="text1"/>
        </w:rPr>
        <w:t>发包人的施工安全责任</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发包人应按合同约定履行安全职责，授权监理人按合同约定的安全工作内容监督、检查承包人安全工作的实施，组织承包人和有关单位进行安全检查。</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发包人应对其现场机构雇佣的全部人员的工伤事故承担责任，但由于承包人原因造成发包人人员工伤的，应由承包人承担责任。</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发包人应负责赔偿以下各种情况造成的第三者人身伤亡和财产损失：</w:t>
      </w:r>
    </w:p>
    <w:p w:rsidR="0067662B" w:rsidRDefault="0067662B" w:rsidP="00C165C2">
      <w:pPr>
        <w:pStyle w:val="affd"/>
        <w:numPr>
          <w:ilvl w:val="0"/>
          <w:numId w:val="29"/>
        </w:numPr>
        <w:autoSpaceDE w:val="0"/>
        <w:autoSpaceDN w:val="0"/>
        <w:spacing w:line="400" w:lineRule="exact"/>
        <w:ind w:right="144" w:firstLineChars="0"/>
        <w:jc w:val="left"/>
      </w:pPr>
      <w:r>
        <w:rPr>
          <w:rFonts w:hint="eastAsia"/>
        </w:rPr>
        <w:t>工程或工程的任何部分对土地的占用所造成的第三者财产损失；</w:t>
      </w:r>
    </w:p>
    <w:p w:rsidR="0067662B" w:rsidRDefault="0067662B" w:rsidP="00C165C2">
      <w:pPr>
        <w:pStyle w:val="affd"/>
        <w:numPr>
          <w:ilvl w:val="0"/>
          <w:numId w:val="29"/>
        </w:numPr>
        <w:autoSpaceDE w:val="0"/>
        <w:autoSpaceDN w:val="0"/>
        <w:spacing w:line="400" w:lineRule="exact"/>
        <w:ind w:right="144" w:firstLineChars="0"/>
        <w:jc w:val="left"/>
      </w:pPr>
      <w:r>
        <w:rPr>
          <w:rFonts w:hint="eastAsia"/>
        </w:rPr>
        <w:t>由于发包人原因在施工场地及其毗邻地带造成的第三者人身伤亡和财产损失。</w:t>
      </w:r>
    </w:p>
    <w:p w:rsidR="0067662B" w:rsidRDefault="0067662B" w:rsidP="00C165C2">
      <w:pPr>
        <w:numPr>
          <w:ilvl w:val="1"/>
          <w:numId w:val="14"/>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承包人的施工安全责任</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承包人应按合同约定履行安全职责</w:t>
      </w:r>
      <w:r>
        <w:t>,</w:t>
      </w:r>
      <w:r>
        <w:t>执行监理人有关安全工作的指示</w:t>
      </w:r>
      <w:r>
        <w:t>,</w:t>
      </w:r>
      <w:r>
        <w:t>并在合同条款专用部分约定的期限内，按合同约定的安全工作内容，编制施工安全措施计划报送监理人审</w:t>
      </w:r>
      <w:r>
        <w:rPr>
          <w:rFonts w:hint="eastAsia"/>
          <w:spacing w:val="-6"/>
        </w:rPr>
        <w:t>批。监理人应在合同条款专用部分约定的期限内完成批复。</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承包人应加强施工作业安全管理，特别应加强易燃、易爆材料、火工器材、有毒与腐蚀性材料、行业挥发性有机物和其他危险品的管理，以及对爆破作业和地下工程施工等危</w:t>
      </w:r>
      <w:r>
        <w:rPr>
          <w:rFonts w:hint="eastAsia"/>
          <w:spacing w:val="-8"/>
        </w:rPr>
        <w:t>险作业的管理。</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承包人应严格按照国家安全标准制定施工安全操作规程，配备必要的安全生产和劳动保护设施，加强对承包人人员的安全教育，并发放安全工作手册和劳动保护用具。</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承包人应按监理人的指示制定应对灾害的紧急预案，报送监理人审批。承包人还应按预案做好安全检查，配置必要的救助物资和器材，切实保护好有关人员的人身和财产安全</w:t>
      </w:r>
      <w:r>
        <w:rPr>
          <w:rFonts w:hint="eastAsia"/>
          <w:spacing w:val="-6"/>
        </w:rPr>
        <w:t>。</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合同约定的安全作业环境及安全施工措施所需费用应遵守有关规定，并包括在相关工作的合同价格中。因采取合同未约定的安全作业环境及安全施工措施增加的费用，由</w:t>
      </w:r>
      <w:r>
        <w:rPr>
          <w:rFonts w:hint="eastAsia"/>
          <w:spacing w:val="-14"/>
        </w:rPr>
        <w:t>监理人按第</w:t>
      </w:r>
      <w:r>
        <w:rPr>
          <w:spacing w:val="-14"/>
        </w:rPr>
        <w:t xml:space="preserve"> </w:t>
      </w:r>
      <w:r>
        <w:t>3.5</w:t>
      </w:r>
      <w:r>
        <w:rPr>
          <w:spacing w:val="-8"/>
        </w:rPr>
        <w:t xml:space="preserve"> </w:t>
      </w:r>
      <w:r>
        <w:rPr>
          <w:spacing w:val="-8"/>
        </w:rPr>
        <w:t>款商定或确定。</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承包人应对其履行合同所雇佣的全部人员，包括分包人人员的工伤事故承担责任，但由于发包人原因造成承包人人员工伤事故的，应由发包人承担责任。</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由于承包人原因在施工场地内及其毗邻地带造成的第三者人员伤亡和财产损</w:t>
      </w:r>
      <w:r>
        <w:t xml:space="preserve">  </w:t>
      </w:r>
      <w:r>
        <w:rPr>
          <w:rFonts w:hint="eastAsia"/>
        </w:rPr>
        <w:t>失，由承包人负责赔偿。</w:t>
      </w:r>
    </w:p>
    <w:p w:rsidR="0067662B" w:rsidRDefault="0067662B" w:rsidP="00C165C2">
      <w:pPr>
        <w:numPr>
          <w:ilvl w:val="1"/>
          <w:numId w:val="14"/>
        </w:numPr>
        <w:autoSpaceDE w:val="0"/>
        <w:autoSpaceDN w:val="0"/>
        <w:spacing w:line="400" w:lineRule="exact"/>
        <w:ind w:left="284" w:right="144" w:hanging="68"/>
        <w:jc w:val="left"/>
        <w:rPr>
          <w:rFonts w:ascii="宋体" w:hAnsi="宋体" w:cs="宋体"/>
          <w:color w:val="000000" w:themeColor="text1"/>
        </w:rPr>
      </w:pPr>
      <w:r>
        <w:rPr>
          <w:rFonts w:ascii="宋体" w:hAnsi="宋体" w:cs="宋体" w:hint="eastAsia"/>
          <w:color w:val="000000" w:themeColor="text1"/>
        </w:rPr>
        <w:t>治安保卫</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发包人应与当地公安部门协商，在现场建立治安管理机构或联防组织，负责统一管理施工场地的治安保卫事项，履行合同工程的治安保卫职责。</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发包人和承包人除应协助现场治安管理机构或联防组织维护施工场地的社会治安外，还应做好</w:t>
      </w:r>
      <w:r>
        <w:rPr>
          <w:rFonts w:hint="eastAsia"/>
        </w:rPr>
        <w:lastRenderedPageBreak/>
        <w:t>包括生活区在内的各自管辖区的治安保卫工作。</w:t>
      </w:r>
    </w:p>
    <w:p w:rsidR="0067662B" w:rsidRDefault="0067662B" w:rsidP="00C165C2">
      <w:pPr>
        <w:pStyle w:val="affd"/>
        <w:numPr>
          <w:ilvl w:val="2"/>
          <w:numId w:val="15"/>
        </w:numPr>
        <w:autoSpaceDE w:val="0"/>
        <w:autoSpaceDN w:val="0"/>
        <w:spacing w:line="400" w:lineRule="exact"/>
        <w:ind w:left="851" w:right="144" w:firstLineChars="0"/>
        <w:jc w:val="left"/>
      </w:pPr>
      <w:r>
        <w:rPr>
          <w:rFonts w:hint="eastAsia"/>
        </w:rPr>
        <w:t>在工程开工前应当明确责任人编制施工场地治安管理计划，并制定应对突发治安事件的紧急预案。在工程施工过程中，发生暴乱、爆炸等恐怖事件，以及群殴、械斗等群体性突发治安事件的，发包人和承包人应立即向当地政府报告。发包人和承包人应积极协助</w:t>
      </w:r>
      <w:r>
        <w:t xml:space="preserve">   </w:t>
      </w:r>
      <w:r>
        <w:rPr>
          <w:rFonts w:hint="eastAsia"/>
        </w:rPr>
        <w:t>当地有关部门采取措施平息事态，防止事态扩大，尽量减少财产损失和避免人员伤亡。制定</w:t>
      </w:r>
      <w:r>
        <w:t xml:space="preserve">   </w:t>
      </w:r>
      <w:r>
        <w:rPr>
          <w:rFonts w:hint="eastAsia"/>
        </w:rPr>
        <w:t>施工场地治安管理计划和突发</w:t>
      </w:r>
      <w:r>
        <w:rPr>
          <w:rFonts w:hint="eastAsia"/>
          <w:spacing w:val="-16"/>
        </w:rPr>
        <w:t>治安事件紧急预案的责任人见合同条款专用部分。</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健全疫情常态化防控应急机制，始终坚持疫情常态化防控和应急处置相结合的原则，按照项目所在地分区分级标准及时制定完善应急预案，明确应急处置流程，适时开展应急演练</w:t>
      </w:r>
      <w:r>
        <w:rPr>
          <w:rFonts w:hint="eastAsia"/>
          <w:spacing w:val="-8"/>
        </w:rPr>
        <w:t>，确保责任落实到人。</w:t>
      </w:r>
    </w:p>
    <w:p w:rsidR="0067662B" w:rsidRPr="007637C8" w:rsidRDefault="0067662B" w:rsidP="007637C8">
      <w:pPr>
        <w:pStyle w:val="ac"/>
        <w:tabs>
          <w:tab w:val="clear" w:pos="567"/>
        </w:tabs>
        <w:spacing w:line="360" w:lineRule="auto"/>
        <w:ind w:left="-11" w:firstLineChars="135" w:firstLine="283"/>
        <w:rPr>
          <w:rFonts w:ascii="Calibri" w:hAnsi="Calibri"/>
          <w:sz w:val="21"/>
          <w:szCs w:val="22"/>
        </w:rPr>
      </w:pPr>
      <w:r w:rsidRPr="007637C8">
        <w:rPr>
          <w:rFonts w:ascii="Calibri" w:hAnsi="Calibri" w:hint="eastAsia"/>
          <w:sz w:val="21"/>
          <w:szCs w:val="22"/>
        </w:rPr>
        <w:t>建立联防联控机制，对接属地社区、卫生健康、疾控等部门，全面落实各项疫情常态化防控措施。发生涉疫情况，应第一时间向有关部门报告、第一时间启动应急预案、第一时间</w:t>
      </w:r>
      <w:r w:rsidRPr="007637C8">
        <w:rPr>
          <w:rFonts w:ascii="Calibri" w:hAnsi="Calibri"/>
          <w:sz w:val="21"/>
          <w:szCs w:val="22"/>
        </w:rPr>
        <w:t xml:space="preserve">   </w:t>
      </w:r>
      <w:r w:rsidRPr="007637C8">
        <w:rPr>
          <w:rFonts w:ascii="Calibri" w:hAnsi="Calibri" w:hint="eastAsia"/>
          <w:sz w:val="21"/>
          <w:szCs w:val="22"/>
        </w:rPr>
        <w:t>采取停工措施并封闭现场；并按照应急预案和相关规定进行先期处置，安排涉疫人员至隔离</w:t>
      </w:r>
      <w:r w:rsidRPr="007637C8">
        <w:rPr>
          <w:rFonts w:ascii="Calibri" w:hAnsi="Calibri"/>
          <w:sz w:val="21"/>
          <w:szCs w:val="22"/>
        </w:rPr>
        <w:t xml:space="preserve">   </w:t>
      </w:r>
      <w:r w:rsidRPr="007637C8">
        <w:rPr>
          <w:rFonts w:ascii="Calibri" w:hAnsi="Calibri" w:hint="eastAsia"/>
          <w:sz w:val="21"/>
          <w:szCs w:val="22"/>
        </w:rPr>
        <w:t>观察区域，与现场其他人员进行隔离，并安排专人负责卫生健康、疾控等部门防控专业人员的进场引导工作，保障急救通道畅通；同时积极配合卫生健康、疾控等部门做好流行病学调查、医学观察，对现场进行全面消杀。</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环境保护</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承包人在施工过程中，应遵守有关环境保护的法律，履行合同约定的环境保护义务，并对违反法律和合同约定义务所造成的环境破坏、人身伤害和财产损失负责。</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承包人应建立施工扬尘治理、建筑垃圾、土方和砂石清运与消纳、严禁使用高</w:t>
      </w:r>
      <w:r>
        <w:rPr>
          <w:rFonts w:hint="eastAsia"/>
          <w:spacing w:val="-3"/>
        </w:rPr>
        <w:t>排放非道路移动机械和行业挥发性有机物治理</w:t>
      </w:r>
      <w:r>
        <w:rPr>
          <w:rFonts w:hint="eastAsia"/>
        </w:rPr>
        <w:t>（</w:t>
      </w:r>
      <w:r>
        <w:rPr>
          <w:rFonts w:hint="eastAsia"/>
          <w:spacing w:val="-6"/>
        </w:rPr>
        <w:t>如建筑外墙涂装、钢结构等</w:t>
      </w:r>
      <w:r>
        <w:rPr>
          <w:rFonts w:hint="eastAsia"/>
        </w:rPr>
        <w:t>鼓励使用水性漆替代油性漆）等责任制，针对工程项目特点制定具体的实施方案，并严格实施。如扬尘治理，承包人应在建筑工地公示施工扬尘治理措施、责任人、主管部门等信息，并及时向当地主管部门报送施工扬尘治理措施落实情况。</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承包人应在合同条款专用部分约定的时限内，按合同约定的环保工作内容，编制施工环保措施计划（包含第</w:t>
      </w:r>
      <w:r>
        <w:t xml:space="preserve"> 9.4.2 </w:t>
      </w:r>
      <w:r>
        <w:rPr>
          <w:rFonts w:hint="eastAsia"/>
        </w:rPr>
        <w:t>项约定的实施方案内容），报送监理人审批。监理人在合同条款专用部分约定的期限内给予批复。</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承包人应按照批准的施工环保措施计划有序地堆放和处理施工废弃物，避免对环境造成破坏。因承包人任意堆放或弃置施工废弃物造成妨碍公共交通、影响城镇居民生活、</w:t>
      </w:r>
      <w:r>
        <w:t xml:space="preserve"> </w:t>
      </w:r>
      <w:r>
        <w:rPr>
          <w:rFonts w:hint="eastAsia"/>
        </w:rPr>
        <w:t>降低河流行洪能力、危及居民安全、破坏和污染环境，或者影响其他承包人施工等后果的，</w:t>
      </w:r>
      <w:r>
        <w:t xml:space="preserve"> </w:t>
      </w:r>
      <w:r>
        <w:rPr>
          <w:rFonts w:hint="eastAsia"/>
        </w:rPr>
        <w:t>承包人应承担责任。</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承包人应按合同约定采取有效措施，对施工开挖的边坡及时进行支护</w:t>
      </w:r>
      <w:r>
        <w:t>,</w:t>
      </w:r>
      <w:r>
        <w:t>维护排水设施，并进行水土保护，避免因施工造成的地质灾害。</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承包人应按国家饮用水管理标准定期对饮用水源进行监测，防止施工活动污染饮用水源。</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承包人应按合同约定，加强对噪声、粉尘、废气、废水和废油的控制，努力降低噪声，控制粉尘和废气浓度，做好废水和废油的治理和排放。</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事故处理</w:t>
      </w:r>
    </w:p>
    <w:p w:rsidR="0067662B" w:rsidRPr="007637C8" w:rsidRDefault="0067662B" w:rsidP="007637C8">
      <w:pPr>
        <w:pStyle w:val="ac"/>
        <w:tabs>
          <w:tab w:val="clear" w:pos="567"/>
        </w:tabs>
        <w:spacing w:line="360" w:lineRule="auto"/>
        <w:ind w:left="-11" w:firstLineChars="135" w:firstLine="283"/>
        <w:rPr>
          <w:rFonts w:ascii="Calibri" w:hAnsi="Calibri"/>
          <w:sz w:val="21"/>
          <w:szCs w:val="22"/>
        </w:rPr>
      </w:pPr>
      <w:r w:rsidRPr="007637C8">
        <w:rPr>
          <w:rFonts w:ascii="Calibri" w:hAnsi="Calibri" w:hint="eastAsia"/>
          <w:sz w:val="21"/>
          <w:szCs w:val="22"/>
        </w:rPr>
        <w:lastRenderedPageBreak/>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施工现场安全生产标准化管理目标</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由于承包人原因，施工现场安全生产标准化评定、认定等级未达到合同协议书中约定的管理目标等级但“达标（合格）”的，承包人应当向发包人支付未达到合同协议书中约定的安全生产标准化管理目标等级的违约金或损失赔偿金。未达到合同协议书中约定的安全生产标准化管理目标等级的违约金或损失赔偿金的金额或者计算方法见合同条款专用部分。</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发包人鼓励承包人提高施工现场安全生产标准化管理。施工现场安全生产标准化</w:t>
      </w:r>
    </w:p>
    <w:p w:rsidR="0067662B" w:rsidRPr="007637C8" w:rsidRDefault="0067662B" w:rsidP="007637C8">
      <w:pPr>
        <w:pStyle w:val="ac"/>
        <w:tabs>
          <w:tab w:val="clear" w:pos="567"/>
        </w:tabs>
        <w:spacing w:line="360" w:lineRule="auto"/>
        <w:ind w:left="-11" w:firstLineChars="135" w:firstLine="283"/>
        <w:rPr>
          <w:rFonts w:ascii="Calibri" w:hAnsi="Calibri"/>
          <w:sz w:val="21"/>
          <w:szCs w:val="22"/>
        </w:rPr>
      </w:pPr>
      <w:r w:rsidRPr="007637C8">
        <w:rPr>
          <w:rFonts w:ascii="Calibri" w:hAnsi="Calibri" w:hint="eastAsia"/>
          <w:sz w:val="21"/>
          <w:szCs w:val="22"/>
        </w:rPr>
        <w:t>评定、认定等级高于合同协议书中约定的管理目标等级的，发包人可给予承包人创优奖励。发包人是否给予承包人创优奖励及创优奖励金额或者计算方法见合同条款专用部分。</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特殊安全文明施工</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由于承包人原因，特殊安全文明施工要求未达到合同约定的要求，承包人应当向</w:t>
      </w:r>
      <w:r>
        <w:t xml:space="preserve">  </w:t>
      </w:r>
      <w:r>
        <w:rPr>
          <w:rFonts w:hint="eastAsia"/>
        </w:rPr>
        <w:t>发包人支付未达到合同约定的特殊安全文明施工要求的违约金或损失赔偿金。未达</w:t>
      </w:r>
      <w:r>
        <w:rPr>
          <w:rFonts w:hint="eastAsia"/>
          <w:spacing w:val="-7"/>
          <w:w w:val="95"/>
        </w:rPr>
        <w:t>到</w:t>
      </w:r>
      <w:r>
        <w:rPr>
          <w:rFonts w:hint="eastAsia"/>
        </w:rPr>
        <w:t>合同约定的特殊安全文明施工要求的违约金或损失赔偿金的金额或者计算方法见合同条款专用部分</w:t>
      </w:r>
      <w:r>
        <w:rPr>
          <w:rFonts w:hint="eastAsia"/>
          <w:spacing w:val="2"/>
        </w:rPr>
        <w:t>。</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发包人鼓励承包人提高特殊安全文明施工要求。特殊安全文明施工要求高于合同约定的要求，发包人可给予承包人创优奖励。发包人是否给予承包人创优奖励及创优奖励金额</w:t>
      </w:r>
      <w:r>
        <w:rPr>
          <w:rFonts w:hint="eastAsia"/>
          <w:spacing w:val="-11"/>
        </w:rPr>
        <w:t>或者计算方法见合同条款专用部分。</w:t>
      </w:r>
    </w:p>
    <w:p w:rsidR="0067662B" w:rsidRDefault="0067662B" w:rsidP="00C165C2">
      <w:pPr>
        <w:pStyle w:val="7"/>
        <w:numPr>
          <w:ilvl w:val="0"/>
          <w:numId w:val="14"/>
        </w:numPr>
        <w:spacing w:before="0" w:after="0" w:line="400" w:lineRule="exact"/>
        <w:ind w:left="142" w:right="142" w:firstLineChars="58" w:firstLine="140"/>
        <w:jc w:val="left"/>
      </w:pPr>
      <w:r>
        <w:rPr>
          <w:rFonts w:hint="eastAsia"/>
        </w:rPr>
        <w:t>进度计划</w:t>
      </w:r>
    </w:p>
    <w:p w:rsidR="0067662B" w:rsidRDefault="0067662B" w:rsidP="00C165C2">
      <w:pPr>
        <w:numPr>
          <w:ilvl w:val="1"/>
          <w:numId w:val="14"/>
        </w:numPr>
        <w:autoSpaceDE w:val="0"/>
        <w:autoSpaceDN w:val="0"/>
        <w:spacing w:line="400" w:lineRule="exact"/>
        <w:ind w:left="142" w:rightChars="203" w:right="426" w:firstLineChars="135" w:firstLine="283"/>
        <w:jc w:val="left"/>
        <w:rPr>
          <w:rFonts w:ascii="宋体" w:hAnsi="宋体" w:cs="宋体"/>
          <w:color w:val="000000" w:themeColor="text1"/>
        </w:rPr>
      </w:pPr>
      <w:r>
        <w:rPr>
          <w:rFonts w:ascii="宋体" w:hAnsi="宋体" w:cs="宋体" w:hint="eastAsia"/>
          <w:color w:val="000000" w:themeColor="text1"/>
        </w:rPr>
        <w:t>合同进度计划</w:t>
      </w:r>
    </w:p>
    <w:p w:rsidR="0067662B" w:rsidRDefault="0067662B" w:rsidP="00C165C2">
      <w:pPr>
        <w:pStyle w:val="affd"/>
        <w:numPr>
          <w:ilvl w:val="2"/>
          <w:numId w:val="15"/>
        </w:numPr>
        <w:autoSpaceDE w:val="0"/>
        <w:autoSpaceDN w:val="0"/>
        <w:spacing w:line="400" w:lineRule="exact"/>
        <w:ind w:left="142" w:right="144" w:firstLineChars="135" w:firstLine="273"/>
        <w:jc w:val="left"/>
      </w:pPr>
      <w:r>
        <w:rPr>
          <w:rFonts w:hint="eastAsia"/>
          <w:spacing w:val="-4"/>
        </w:rPr>
        <w:t>承包人应当在收到监理人按照第</w:t>
      </w:r>
      <w:r>
        <w:rPr>
          <w:spacing w:val="-4"/>
        </w:rPr>
        <w:t xml:space="preserve"> </w:t>
      </w:r>
      <w:r>
        <w:t>11.1.1</w:t>
      </w:r>
      <w:r>
        <w:rPr>
          <w:spacing w:val="-13"/>
        </w:rPr>
        <w:t xml:space="preserve"> </w:t>
      </w:r>
      <w:r>
        <w:rPr>
          <w:spacing w:val="-13"/>
        </w:rPr>
        <w:t>项发出的开工通知后</w:t>
      </w:r>
      <w:r>
        <w:rPr>
          <w:spacing w:val="-13"/>
        </w:rPr>
        <w:t xml:space="preserve"> </w:t>
      </w:r>
      <w:r>
        <w:t>7</w:t>
      </w:r>
      <w:r>
        <w:rPr>
          <w:spacing w:val="-9"/>
        </w:rPr>
        <w:t xml:space="preserve"> </w:t>
      </w:r>
      <w:r>
        <w:rPr>
          <w:spacing w:val="-9"/>
        </w:rPr>
        <w:t>天内，编制</w:t>
      </w:r>
      <w:r>
        <w:rPr>
          <w:rFonts w:hint="eastAsia"/>
        </w:rPr>
        <w:t>详细的施工进度计划和施工方案说明报送监理人，施工进度计划中应载明要求发包人组织设计人进行阶段性工程设计交底的时间。监理人应在收到承包人报送的相关进度计划和施工方案</w:t>
      </w:r>
      <w:r>
        <w:rPr>
          <w:rFonts w:hint="eastAsia"/>
          <w:spacing w:val="-27"/>
        </w:rPr>
        <w:t>说明后</w:t>
      </w:r>
      <w:r>
        <w:rPr>
          <w:spacing w:val="-27"/>
        </w:rPr>
        <w:t xml:space="preserve"> </w:t>
      </w:r>
      <w:r>
        <w:t>14</w:t>
      </w:r>
      <w:r>
        <w:rPr>
          <w:spacing w:val="-8"/>
        </w:rPr>
        <w:t xml:space="preserve"> </w:t>
      </w:r>
      <w:r>
        <w:rPr>
          <w:spacing w:val="-8"/>
        </w:rPr>
        <w:t>天内批复或提出修改意见，否则该进度计划视为已得到批准。经监理人批准</w:t>
      </w:r>
      <w:r>
        <w:rPr>
          <w:rFonts w:hint="eastAsia"/>
        </w:rPr>
        <w:t>的施工进度计划称合同进度计划，是控制合同工程进度的依据。承包人编制施工进度计划和施工</w:t>
      </w:r>
      <w:r>
        <w:rPr>
          <w:rFonts w:hint="eastAsia"/>
          <w:spacing w:val="-13"/>
        </w:rPr>
        <w:t>方案说明的内容见合同条款专用部分。</w:t>
      </w:r>
    </w:p>
    <w:p w:rsidR="0067662B" w:rsidRDefault="0067662B" w:rsidP="00C165C2">
      <w:pPr>
        <w:pStyle w:val="affd"/>
        <w:numPr>
          <w:ilvl w:val="2"/>
          <w:numId w:val="15"/>
        </w:numPr>
        <w:autoSpaceDE w:val="0"/>
        <w:autoSpaceDN w:val="0"/>
        <w:spacing w:line="400" w:lineRule="exact"/>
        <w:ind w:left="142" w:right="144" w:firstLineChars="135" w:firstLine="275"/>
        <w:jc w:val="left"/>
      </w:pPr>
      <w:r>
        <w:rPr>
          <w:rFonts w:hint="eastAsia"/>
          <w:spacing w:val="-3"/>
        </w:rPr>
        <w:t>承包人还应根据合同进度计划，按照第</w:t>
      </w:r>
      <w:r>
        <w:rPr>
          <w:spacing w:val="-3"/>
        </w:rPr>
        <w:t xml:space="preserve"> </w:t>
      </w:r>
      <w:r>
        <w:t xml:space="preserve">10.1.1 </w:t>
      </w:r>
      <w:r>
        <w:t>项相关约定编制更为详细的分阶段或分项进度计划，报监理人审批。承包人编制分阶段或分项施工进度计划和施工方案说明的内容及时限</w:t>
      </w:r>
      <w:r>
        <w:rPr>
          <w:rFonts w:hint="eastAsia"/>
          <w:spacing w:val="-13"/>
        </w:rPr>
        <w:t>要求见合同条款专用部分。</w:t>
      </w:r>
    </w:p>
    <w:p w:rsidR="0067662B" w:rsidRDefault="0067662B" w:rsidP="00C165C2">
      <w:pPr>
        <w:pStyle w:val="affd"/>
        <w:numPr>
          <w:ilvl w:val="2"/>
          <w:numId w:val="15"/>
        </w:numPr>
        <w:autoSpaceDE w:val="0"/>
        <w:autoSpaceDN w:val="0"/>
        <w:spacing w:line="400" w:lineRule="exact"/>
        <w:ind w:left="142" w:right="144" w:firstLineChars="135" w:firstLine="252"/>
        <w:jc w:val="left"/>
      </w:pPr>
      <w:r>
        <w:rPr>
          <w:rFonts w:hint="eastAsia"/>
          <w:spacing w:val="-6"/>
          <w:w w:val="95"/>
        </w:rPr>
        <w:t>群体工程中单位工程分期进行施工的，承包人</w:t>
      </w:r>
      <w:r>
        <w:rPr>
          <w:rFonts w:hint="eastAsia"/>
        </w:rPr>
        <w:t>应当按照发包人提供图纸及有关资料的时间要求，编制单位工程进度计划和施工方案说明。群体工程中有关编制进度计</w:t>
      </w:r>
      <w:r>
        <w:rPr>
          <w:rFonts w:hint="eastAsia"/>
          <w:spacing w:val="-11"/>
          <w:w w:val="95"/>
        </w:rPr>
        <w:t>划和</w:t>
      </w:r>
      <w:r>
        <w:rPr>
          <w:rFonts w:hint="eastAsia"/>
          <w:spacing w:val="-11"/>
        </w:rPr>
        <w:t>施工方案说明的要求见合同条款专用部分。</w:t>
      </w:r>
    </w:p>
    <w:p w:rsidR="0067662B" w:rsidRDefault="0067662B" w:rsidP="00C165C2">
      <w:pPr>
        <w:numPr>
          <w:ilvl w:val="1"/>
          <w:numId w:val="14"/>
        </w:numPr>
        <w:autoSpaceDE w:val="0"/>
        <w:autoSpaceDN w:val="0"/>
        <w:spacing w:line="400" w:lineRule="exact"/>
        <w:ind w:left="142" w:rightChars="203" w:right="426" w:firstLineChars="135" w:firstLine="283"/>
        <w:jc w:val="left"/>
        <w:rPr>
          <w:rFonts w:ascii="宋体" w:hAnsi="宋体" w:cs="宋体"/>
          <w:color w:val="000000" w:themeColor="text1"/>
        </w:rPr>
      </w:pPr>
      <w:r>
        <w:rPr>
          <w:rFonts w:ascii="宋体" w:hAnsi="宋体" w:cs="宋体" w:hint="eastAsia"/>
          <w:color w:val="000000" w:themeColor="text1"/>
        </w:rPr>
        <w:t>合同进度计划的修订</w:t>
      </w:r>
    </w:p>
    <w:p w:rsidR="0067662B" w:rsidRDefault="0067662B" w:rsidP="00C165C2">
      <w:pPr>
        <w:pStyle w:val="affd"/>
        <w:numPr>
          <w:ilvl w:val="2"/>
          <w:numId w:val="15"/>
        </w:numPr>
        <w:autoSpaceDE w:val="0"/>
        <w:autoSpaceDN w:val="0"/>
        <w:spacing w:line="400" w:lineRule="exact"/>
        <w:ind w:left="142" w:right="144" w:firstLineChars="135" w:firstLine="275"/>
        <w:jc w:val="left"/>
      </w:pPr>
      <w:r>
        <w:rPr>
          <w:rFonts w:hint="eastAsia"/>
          <w:spacing w:val="-3"/>
        </w:rPr>
        <w:t>不论何种原因造成工程的实际进度与第</w:t>
      </w:r>
      <w:r>
        <w:rPr>
          <w:spacing w:val="-3"/>
        </w:rPr>
        <w:t xml:space="preserve"> </w:t>
      </w:r>
      <w:r>
        <w:t xml:space="preserve">10.1 </w:t>
      </w:r>
      <w:r>
        <w:t>款的合同进度计划不符时，承包人可以在合</w:t>
      </w:r>
      <w:r>
        <w:lastRenderedPageBreak/>
        <w:t>同条款专用部分约定的期限内向监理人提交修订合同进度计划的申请报告，并附有关措施和相</w:t>
      </w:r>
      <w:r>
        <w:rPr>
          <w:rFonts w:hint="eastAsia"/>
          <w:spacing w:val="-11"/>
        </w:rPr>
        <w:t>关资料，报监理人审批；</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监理人也可以直接向承包人作出修订合同进度计划的指示，承包人应按该指示修订合同进度计划，报监理人审批。监理人应在合同条款专用部分约定的期限内完成批复。监理人在批复前应获得发包人同意。</w:t>
      </w:r>
    </w:p>
    <w:p w:rsidR="0067662B" w:rsidRDefault="0067662B" w:rsidP="00C165C2">
      <w:pPr>
        <w:pStyle w:val="7"/>
        <w:numPr>
          <w:ilvl w:val="0"/>
          <w:numId w:val="14"/>
        </w:numPr>
        <w:spacing w:before="0" w:after="0" w:line="400" w:lineRule="exact"/>
        <w:ind w:left="142" w:right="142" w:firstLineChars="58" w:firstLine="140"/>
        <w:jc w:val="left"/>
      </w:pPr>
      <w:r>
        <w:rPr>
          <w:rFonts w:hint="eastAsia"/>
        </w:rPr>
        <w:t>开工和竣工</w:t>
      </w:r>
    </w:p>
    <w:p w:rsidR="0067662B" w:rsidRDefault="0067662B" w:rsidP="00C165C2">
      <w:pPr>
        <w:numPr>
          <w:ilvl w:val="1"/>
          <w:numId w:val="14"/>
        </w:numPr>
        <w:autoSpaceDE w:val="0"/>
        <w:autoSpaceDN w:val="0"/>
        <w:spacing w:line="400" w:lineRule="exact"/>
        <w:ind w:left="142" w:rightChars="203" w:right="426" w:firstLineChars="135" w:firstLine="283"/>
        <w:jc w:val="left"/>
        <w:rPr>
          <w:rFonts w:ascii="宋体" w:hAnsi="宋体" w:cs="宋体"/>
          <w:color w:val="000000" w:themeColor="text1"/>
        </w:rPr>
      </w:pPr>
      <w:r>
        <w:rPr>
          <w:rFonts w:ascii="宋体" w:hAnsi="宋体" w:cs="宋体" w:hint="eastAsia"/>
          <w:color w:val="000000" w:themeColor="text1"/>
        </w:rPr>
        <w:t>开工</w:t>
      </w:r>
    </w:p>
    <w:p w:rsidR="0067662B" w:rsidRDefault="0067662B" w:rsidP="00C165C2">
      <w:pPr>
        <w:pStyle w:val="affd"/>
        <w:numPr>
          <w:ilvl w:val="2"/>
          <w:numId w:val="15"/>
        </w:numPr>
        <w:autoSpaceDE w:val="0"/>
        <w:autoSpaceDN w:val="0"/>
        <w:spacing w:line="400" w:lineRule="exact"/>
        <w:ind w:left="142" w:right="144" w:firstLineChars="135" w:firstLine="265"/>
        <w:jc w:val="left"/>
      </w:pPr>
      <w:r>
        <w:rPr>
          <w:rFonts w:hint="eastAsia"/>
          <w:spacing w:val="-7"/>
        </w:rPr>
        <w:t>监理人应在开工日期</w:t>
      </w:r>
      <w:r>
        <w:rPr>
          <w:spacing w:val="-7"/>
        </w:rPr>
        <w:t xml:space="preserve"> </w:t>
      </w:r>
      <w:r>
        <w:t xml:space="preserve">7 </w:t>
      </w:r>
      <w:r>
        <w:t>天前向承包人发出开工通知。监理人在发出开工通知前应获得发包人同意。工期自监理人发出的开工通知中载明的开工日期起计算。承包人应在开工日期后尽快施工。</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承包人应按第</w:t>
      </w:r>
      <w:r>
        <w:t xml:space="preserve"> 10.1 </w:t>
      </w:r>
      <w:r>
        <w:t>款约定的合同进度计划，向监理人提交工程开工报审表，经监理人审批后执行。开工报审表应详细说明按合同进度计划正常施工所需的施工道路、临时设施、材料设</w:t>
      </w:r>
      <w:r>
        <w:rPr>
          <w:rFonts w:hint="eastAsia"/>
          <w:spacing w:val="-12"/>
        </w:rPr>
        <w:t>备、施工人员等施工组织措施的落实情况以及工程的进度安排。</w:t>
      </w:r>
    </w:p>
    <w:p w:rsidR="0067662B" w:rsidRDefault="0067662B" w:rsidP="00C165C2">
      <w:pPr>
        <w:numPr>
          <w:ilvl w:val="1"/>
          <w:numId w:val="14"/>
        </w:numPr>
        <w:autoSpaceDE w:val="0"/>
        <w:autoSpaceDN w:val="0"/>
        <w:spacing w:line="400" w:lineRule="exact"/>
        <w:ind w:left="142" w:rightChars="203" w:right="426" w:firstLineChars="135" w:firstLine="283"/>
        <w:jc w:val="left"/>
        <w:rPr>
          <w:rFonts w:ascii="宋体" w:hAnsi="宋体" w:cs="宋体"/>
          <w:color w:val="000000" w:themeColor="text1"/>
        </w:rPr>
      </w:pPr>
      <w:r>
        <w:rPr>
          <w:rFonts w:ascii="宋体" w:hAnsi="宋体" w:cs="宋体" w:hint="eastAsia"/>
          <w:color w:val="000000" w:themeColor="text1"/>
        </w:rPr>
        <w:t>竣工</w:t>
      </w:r>
    </w:p>
    <w:p w:rsidR="0067662B" w:rsidRPr="007637C8" w:rsidRDefault="0067662B" w:rsidP="0067662B">
      <w:pPr>
        <w:pStyle w:val="ac"/>
        <w:tabs>
          <w:tab w:val="clear" w:pos="567"/>
        </w:tabs>
        <w:ind w:left="-10" w:firstLineChars="135" w:firstLine="251"/>
        <w:rPr>
          <w:rFonts w:ascii="Calibri" w:hAnsi="Calibri"/>
          <w:spacing w:val="-12"/>
          <w:sz w:val="21"/>
          <w:szCs w:val="22"/>
        </w:rPr>
      </w:pPr>
      <w:r w:rsidRPr="007637C8">
        <w:rPr>
          <w:rFonts w:ascii="Calibri" w:hAnsi="Calibri" w:hint="eastAsia"/>
          <w:spacing w:val="-12"/>
          <w:sz w:val="21"/>
          <w:szCs w:val="22"/>
        </w:rPr>
        <w:t>承包人应在第</w:t>
      </w:r>
      <w:r w:rsidRPr="007637C8">
        <w:rPr>
          <w:rFonts w:ascii="Calibri" w:hAnsi="Calibri"/>
          <w:spacing w:val="-12"/>
          <w:sz w:val="21"/>
          <w:szCs w:val="22"/>
        </w:rPr>
        <w:t xml:space="preserve"> 1.1.4.3 </w:t>
      </w:r>
      <w:r w:rsidRPr="007637C8">
        <w:rPr>
          <w:rFonts w:ascii="Calibri" w:hAnsi="Calibri" w:hint="eastAsia"/>
          <w:spacing w:val="-12"/>
          <w:sz w:val="21"/>
          <w:szCs w:val="22"/>
        </w:rPr>
        <w:t>目约定的期限内完成合同工程。实际竣工日期在接收证书中写明。</w:t>
      </w:r>
    </w:p>
    <w:p w:rsidR="0067662B" w:rsidRPr="007637C8" w:rsidRDefault="0067662B" w:rsidP="00C165C2">
      <w:pPr>
        <w:numPr>
          <w:ilvl w:val="1"/>
          <w:numId w:val="14"/>
        </w:numPr>
        <w:autoSpaceDE w:val="0"/>
        <w:autoSpaceDN w:val="0"/>
        <w:spacing w:line="400" w:lineRule="exact"/>
        <w:ind w:left="142" w:rightChars="203" w:right="426" w:firstLineChars="135" w:firstLine="283"/>
        <w:jc w:val="left"/>
        <w:rPr>
          <w:rFonts w:ascii="宋体" w:hAnsi="宋体" w:cs="宋体"/>
          <w:color w:val="000000" w:themeColor="text1"/>
        </w:rPr>
      </w:pPr>
      <w:r>
        <w:rPr>
          <w:rFonts w:ascii="宋体" w:hAnsi="宋体" w:cs="宋体" w:hint="eastAsia"/>
          <w:color w:val="000000" w:themeColor="text1"/>
        </w:rPr>
        <w:t>发包人的工期延误</w:t>
      </w:r>
    </w:p>
    <w:p w:rsidR="0067662B" w:rsidRPr="007637C8" w:rsidRDefault="0067662B" w:rsidP="007637C8">
      <w:pPr>
        <w:pStyle w:val="ac"/>
        <w:tabs>
          <w:tab w:val="clear" w:pos="567"/>
        </w:tabs>
        <w:spacing w:line="360" w:lineRule="auto"/>
        <w:ind w:left="-10" w:firstLineChars="135" w:firstLine="251"/>
        <w:rPr>
          <w:rFonts w:ascii="Calibri" w:hAnsi="Calibri"/>
          <w:spacing w:val="-12"/>
          <w:sz w:val="21"/>
          <w:szCs w:val="22"/>
        </w:rPr>
      </w:pPr>
      <w:r w:rsidRPr="007637C8">
        <w:rPr>
          <w:rFonts w:ascii="Calibri" w:hAnsi="Calibri" w:hint="eastAsia"/>
          <w:spacing w:val="-12"/>
          <w:sz w:val="21"/>
          <w:szCs w:val="22"/>
        </w:rPr>
        <w:t>在履行合同过程中，由于发包人的下列原因造成承包人关键线路工期延误的，承包人有权要求发包人延长工期和（或）增加费用，并支付合理利润。需要修订合同进度计划的，按照第</w:t>
      </w:r>
      <w:r w:rsidRPr="007637C8">
        <w:rPr>
          <w:rFonts w:ascii="Calibri" w:hAnsi="Calibri"/>
          <w:spacing w:val="-12"/>
          <w:sz w:val="21"/>
          <w:szCs w:val="22"/>
        </w:rPr>
        <w:t xml:space="preserve"> 10.2 </w:t>
      </w:r>
      <w:r w:rsidRPr="007637C8">
        <w:rPr>
          <w:rFonts w:ascii="Calibri" w:hAnsi="Calibri" w:hint="eastAsia"/>
          <w:spacing w:val="-12"/>
          <w:sz w:val="21"/>
          <w:szCs w:val="22"/>
        </w:rPr>
        <w:t>款的约定办理。</w:t>
      </w:r>
    </w:p>
    <w:p w:rsidR="0067662B" w:rsidRDefault="0067662B" w:rsidP="00C165C2">
      <w:pPr>
        <w:pStyle w:val="affd"/>
        <w:numPr>
          <w:ilvl w:val="0"/>
          <w:numId w:val="30"/>
        </w:numPr>
        <w:autoSpaceDE w:val="0"/>
        <w:autoSpaceDN w:val="0"/>
        <w:spacing w:line="360" w:lineRule="auto"/>
        <w:ind w:left="142" w:right="144" w:firstLineChars="135" w:firstLine="283"/>
        <w:jc w:val="left"/>
      </w:pPr>
      <w:r>
        <w:rPr>
          <w:rFonts w:hint="eastAsia"/>
        </w:rPr>
        <w:t>增加合同工作内容；</w:t>
      </w:r>
    </w:p>
    <w:p w:rsidR="0067662B" w:rsidRDefault="0067662B" w:rsidP="00C165C2">
      <w:pPr>
        <w:pStyle w:val="affd"/>
        <w:numPr>
          <w:ilvl w:val="0"/>
          <w:numId w:val="30"/>
        </w:numPr>
        <w:autoSpaceDE w:val="0"/>
        <w:autoSpaceDN w:val="0"/>
        <w:spacing w:line="400" w:lineRule="exact"/>
        <w:ind w:left="142" w:right="144" w:firstLineChars="135" w:firstLine="283"/>
        <w:jc w:val="left"/>
      </w:pPr>
      <w:r>
        <w:rPr>
          <w:rFonts w:hint="eastAsia"/>
        </w:rPr>
        <w:t>改变合同中任何一项工作的质量要求或其他特性；</w:t>
      </w:r>
    </w:p>
    <w:p w:rsidR="0067662B" w:rsidRDefault="0067662B" w:rsidP="00C165C2">
      <w:pPr>
        <w:pStyle w:val="affd"/>
        <w:numPr>
          <w:ilvl w:val="0"/>
          <w:numId w:val="30"/>
        </w:numPr>
        <w:autoSpaceDE w:val="0"/>
        <w:autoSpaceDN w:val="0"/>
        <w:spacing w:line="400" w:lineRule="exact"/>
        <w:ind w:left="142" w:right="144" w:firstLineChars="135" w:firstLine="283"/>
        <w:jc w:val="left"/>
      </w:pPr>
      <w:r>
        <w:rPr>
          <w:rFonts w:hint="eastAsia"/>
        </w:rPr>
        <w:t>发包人迟延提供材料、工程设备或变更交货地点的；</w:t>
      </w:r>
    </w:p>
    <w:p w:rsidR="0067662B" w:rsidRDefault="0067662B" w:rsidP="00C165C2">
      <w:pPr>
        <w:pStyle w:val="affd"/>
        <w:numPr>
          <w:ilvl w:val="0"/>
          <w:numId w:val="30"/>
        </w:numPr>
        <w:autoSpaceDE w:val="0"/>
        <w:autoSpaceDN w:val="0"/>
        <w:spacing w:line="400" w:lineRule="exact"/>
        <w:ind w:left="142" w:right="144" w:firstLineChars="135" w:firstLine="283"/>
        <w:jc w:val="left"/>
      </w:pPr>
      <w:r>
        <w:rPr>
          <w:rFonts w:hint="eastAsia"/>
        </w:rPr>
        <w:t>因发包人原因导致的暂停施工；</w:t>
      </w:r>
    </w:p>
    <w:p w:rsidR="0067662B" w:rsidRDefault="0067662B" w:rsidP="00C165C2">
      <w:pPr>
        <w:pStyle w:val="affd"/>
        <w:numPr>
          <w:ilvl w:val="0"/>
          <w:numId w:val="30"/>
        </w:numPr>
        <w:autoSpaceDE w:val="0"/>
        <w:autoSpaceDN w:val="0"/>
        <w:spacing w:line="400" w:lineRule="exact"/>
        <w:ind w:left="142" w:right="144" w:firstLineChars="135" w:firstLine="283"/>
        <w:jc w:val="left"/>
      </w:pPr>
      <w:r>
        <w:rPr>
          <w:rFonts w:hint="eastAsia"/>
        </w:rPr>
        <w:t>提供图纸延误；</w:t>
      </w:r>
    </w:p>
    <w:p w:rsidR="0067662B" w:rsidRDefault="0067662B" w:rsidP="00C165C2">
      <w:pPr>
        <w:pStyle w:val="affd"/>
        <w:numPr>
          <w:ilvl w:val="0"/>
          <w:numId w:val="30"/>
        </w:numPr>
        <w:autoSpaceDE w:val="0"/>
        <w:autoSpaceDN w:val="0"/>
        <w:spacing w:line="400" w:lineRule="exact"/>
        <w:ind w:left="142" w:right="144" w:firstLineChars="135" w:firstLine="283"/>
        <w:jc w:val="left"/>
      </w:pPr>
      <w:r>
        <w:rPr>
          <w:rFonts w:hint="eastAsia"/>
        </w:rPr>
        <w:t>未按合同约定及时支付预付款、进度款；</w:t>
      </w:r>
    </w:p>
    <w:p w:rsidR="0067662B" w:rsidRDefault="0067662B" w:rsidP="00C165C2">
      <w:pPr>
        <w:pStyle w:val="affd"/>
        <w:numPr>
          <w:ilvl w:val="0"/>
          <w:numId w:val="30"/>
        </w:numPr>
        <w:autoSpaceDE w:val="0"/>
        <w:autoSpaceDN w:val="0"/>
        <w:spacing w:line="400" w:lineRule="exact"/>
        <w:ind w:left="142" w:right="144" w:firstLineChars="135" w:firstLine="283"/>
        <w:jc w:val="left"/>
      </w:pPr>
      <w:r>
        <w:rPr>
          <w:rFonts w:hint="eastAsia"/>
        </w:rPr>
        <w:t>因发包人原因不能按照监理人发出的开工通知中载明的开工日期开工；</w:t>
      </w:r>
    </w:p>
    <w:p w:rsidR="0067662B" w:rsidRDefault="0067662B" w:rsidP="00C165C2">
      <w:pPr>
        <w:pStyle w:val="affd"/>
        <w:numPr>
          <w:ilvl w:val="0"/>
          <w:numId w:val="30"/>
        </w:numPr>
        <w:autoSpaceDE w:val="0"/>
        <w:autoSpaceDN w:val="0"/>
        <w:spacing w:line="400" w:lineRule="exact"/>
        <w:ind w:left="142" w:right="144" w:firstLineChars="135" w:firstLine="283"/>
        <w:jc w:val="left"/>
      </w:pPr>
      <w:r>
        <w:rPr>
          <w:rFonts w:hint="eastAsia"/>
        </w:rPr>
        <w:t>发包人造成工期延误的其他原因见合同条款专用部分。</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异常恶劣的气候条件</w:t>
      </w:r>
    </w:p>
    <w:p w:rsidR="0067662B" w:rsidRPr="007637C8" w:rsidRDefault="0067662B" w:rsidP="007637C8">
      <w:pPr>
        <w:pStyle w:val="ac"/>
        <w:tabs>
          <w:tab w:val="clear" w:pos="567"/>
        </w:tabs>
        <w:spacing w:line="360" w:lineRule="auto"/>
        <w:ind w:left="-11" w:firstLineChars="135" w:firstLine="283"/>
        <w:rPr>
          <w:rFonts w:ascii="Calibri" w:hAnsi="Calibri"/>
          <w:sz w:val="21"/>
          <w:szCs w:val="22"/>
        </w:rPr>
      </w:pPr>
      <w:r w:rsidRPr="007637C8">
        <w:rPr>
          <w:rFonts w:ascii="Calibri" w:hAnsi="Calibri" w:hint="eastAsia"/>
          <w:sz w:val="21"/>
          <w:szCs w:val="22"/>
        </w:rPr>
        <w:t>由于出现异常恶劣气候的条件导致工期延误的，承包人有权要求发包人延长工期。异常恶劣的气候条件的范围和标准见合同条款专用部分。</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承包人的工期延误</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由于承包人原因，未能按合同进度计划完成工作，或监理人认为承包人施工进度不能</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满足合同工期要求的，承包人应采取措施加快进度，并承担加快进度所增加的费用。</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由于承包人原因造成不能按期竣工的，按照合同约定的竣工日期（</w:t>
      </w:r>
      <w:r>
        <w:rPr>
          <w:rFonts w:hint="eastAsia"/>
          <w:w w:val="95"/>
        </w:rPr>
        <w:t>包括按合同</w:t>
      </w:r>
      <w:r>
        <w:rPr>
          <w:rFonts w:hint="eastAsia"/>
        </w:rPr>
        <w:t>工期延长</w:t>
      </w:r>
      <w:r>
        <w:rPr>
          <w:rFonts w:hint="eastAsia"/>
          <w:spacing w:val="-44"/>
        </w:rPr>
        <w:t>）</w:t>
      </w:r>
      <w:r>
        <w:rPr>
          <w:rFonts w:hint="eastAsia"/>
          <w:spacing w:val="-30"/>
        </w:rPr>
        <w:t>后</w:t>
      </w:r>
      <w:r>
        <w:rPr>
          <w:spacing w:val="-30"/>
        </w:rPr>
        <w:t xml:space="preserve"> </w:t>
      </w:r>
      <w:r>
        <w:t>7</w:t>
      </w:r>
      <w:r>
        <w:rPr>
          <w:spacing w:val="-15"/>
        </w:rPr>
        <w:t xml:space="preserve"> </w:t>
      </w:r>
      <w:r>
        <w:rPr>
          <w:spacing w:val="-15"/>
        </w:rPr>
        <w:t>天内，监理人应当按第</w:t>
      </w:r>
      <w:r>
        <w:rPr>
          <w:spacing w:val="-15"/>
        </w:rPr>
        <w:t xml:space="preserve"> </w:t>
      </w:r>
      <w:r>
        <w:t xml:space="preserve">23.4.1 </w:t>
      </w:r>
      <w:r>
        <w:t>项的约定书面通知承包人</w:t>
      </w:r>
      <w:r>
        <w:t>,</w:t>
      </w:r>
      <w:r>
        <w:t>说明发包人有权得到逾期竣工违约金，逾期竣工违约金计算标准和计算方法见合同条款专用部分。但最终逾期竣工违约金的金额不应超过合同约定</w:t>
      </w:r>
      <w:r>
        <w:lastRenderedPageBreak/>
        <w:t>的逾期竣工违约金最高限额。逾期竣工违约金最高限额见合同条款专用</w:t>
      </w:r>
      <w:r>
        <w:rPr>
          <w:rFonts w:hint="eastAsia"/>
          <w:spacing w:val="-3"/>
        </w:rPr>
        <w:t>部分。</w:t>
      </w:r>
    </w:p>
    <w:p w:rsidR="0067662B" w:rsidRPr="007637C8" w:rsidRDefault="0067662B" w:rsidP="007637C8">
      <w:pPr>
        <w:pStyle w:val="ac"/>
        <w:tabs>
          <w:tab w:val="clear" w:pos="567"/>
        </w:tabs>
        <w:spacing w:line="360" w:lineRule="auto"/>
        <w:ind w:left="-10" w:firstLineChars="135" w:firstLine="283"/>
        <w:rPr>
          <w:rFonts w:ascii="Calibri" w:hAnsi="Calibri"/>
          <w:sz w:val="21"/>
          <w:szCs w:val="22"/>
        </w:rPr>
      </w:pPr>
      <w:r w:rsidRPr="007637C8">
        <w:rPr>
          <w:rFonts w:ascii="Calibri" w:hAnsi="Calibri" w:hint="eastAsia"/>
          <w:sz w:val="21"/>
          <w:szCs w:val="22"/>
        </w:rPr>
        <w:t>监理人未在规定的期限内发出本款约定的书面通知的，发包人丧失主张逾期竣工违约金的权利。</w:t>
      </w:r>
    </w:p>
    <w:p w:rsidR="0067662B" w:rsidRDefault="0067662B" w:rsidP="00C165C2">
      <w:pPr>
        <w:pStyle w:val="affd"/>
        <w:numPr>
          <w:ilvl w:val="2"/>
          <w:numId w:val="15"/>
        </w:numPr>
        <w:autoSpaceDE w:val="0"/>
        <w:autoSpaceDN w:val="0"/>
        <w:spacing w:line="360" w:lineRule="auto"/>
        <w:ind w:left="142" w:right="144" w:firstLineChars="135" w:firstLine="283"/>
        <w:jc w:val="left"/>
      </w:pPr>
      <w:r>
        <w:rPr>
          <w:rFonts w:hint="eastAsia"/>
        </w:rPr>
        <w:t>承包人支付逾期竣工违约金，不免除承包人完成工程及修补缺陷的义务。</w:t>
      </w:r>
    </w:p>
    <w:p w:rsidR="0067662B" w:rsidRPr="007637C8" w:rsidRDefault="0067662B" w:rsidP="00C165C2">
      <w:pPr>
        <w:numPr>
          <w:ilvl w:val="1"/>
          <w:numId w:val="14"/>
        </w:numPr>
        <w:autoSpaceDE w:val="0"/>
        <w:autoSpaceDN w:val="0"/>
        <w:spacing w:line="360" w:lineRule="auto"/>
        <w:ind w:left="142" w:right="144" w:firstLineChars="135" w:firstLine="283"/>
        <w:jc w:val="left"/>
        <w:rPr>
          <w:rFonts w:ascii="Calibri" w:hAnsi="Calibri"/>
          <w:szCs w:val="22"/>
        </w:rPr>
      </w:pPr>
      <w:r w:rsidRPr="007637C8">
        <w:rPr>
          <w:rFonts w:ascii="Calibri" w:hAnsi="Calibri" w:hint="eastAsia"/>
          <w:szCs w:val="22"/>
        </w:rPr>
        <w:t>工期提前</w:t>
      </w:r>
    </w:p>
    <w:p w:rsidR="0067662B" w:rsidRPr="007637C8" w:rsidRDefault="0067662B" w:rsidP="007637C8">
      <w:pPr>
        <w:pStyle w:val="ac"/>
        <w:tabs>
          <w:tab w:val="clear" w:pos="567"/>
        </w:tabs>
        <w:spacing w:line="360" w:lineRule="auto"/>
        <w:ind w:left="-10" w:firstLineChars="135" w:firstLine="283"/>
        <w:rPr>
          <w:rFonts w:ascii="Calibri" w:hAnsi="Calibri"/>
          <w:sz w:val="21"/>
          <w:szCs w:val="22"/>
        </w:rPr>
      </w:pPr>
      <w:r w:rsidRPr="007637C8">
        <w:rPr>
          <w:rFonts w:ascii="Calibri" w:hAnsi="Calibri" w:hint="eastAsia"/>
          <w:sz w:val="21"/>
          <w:szCs w:val="22"/>
        </w:rPr>
        <w:t>发包人要求承包人提前竣工，或承包人提出提前竣工的建议能够给发包人带来效益的，应由监理人与承包人共同协商采取加快工程进度的措施和修订合同进度计划。发包人应承担承包人由此增加的费用，并向承包人支付相应的奖金。提前竣工的奖励办法见合同条款专用部分。</w:t>
      </w:r>
    </w:p>
    <w:p w:rsidR="0067662B" w:rsidRDefault="0067662B" w:rsidP="00C165C2">
      <w:pPr>
        <w:pStyle w:val="7"/>
        <w:numPr>
          <w:ilvl w:val="0"/>
          <w:numId w:val="14"/>
        </w:numPr>
        <w:spacing w:before="0" w:after="0" w:line="400" w:lineRule="exact"/>
        <w:ind w:left="142" w:right="142" w:firstLineChars="58" w:firstLine="140"/>
        <w:jc w:val="left"/>
      </w:pPr>
      <w:r>
        <w:rPr>
          <w:rFonts w:hint="eastAsia"/>
        </w:rPr>
        <w:t>暂停施工</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承包人暂停施工的责任</w:t>
      </w:r>
    </w:p>
    <w:p w:rsidR="0067662B" w:rsidRPr="007637C8" w:rsidRDefault="0067662B" w:rsidP="0067662B">
      <w:pPr>
        <w:pStyle w:val="ac"/>
        <w:tabs>
          <w:tab w:val="clear" w:pos="567"/>
        </w:tabs>
        <w:ind w:left="-10" w:firstLineChars="135" w:firstLine="283"/>
        <w:rPr>
          <w:rFonts w:ascii="Calibri" w:hAnsi="Calibri"/>
          <w:sz w:val="21"/>
          <w:szCs w:val="22"/>
        </w:rPr>
      </w:pPr>
      <w:r w:rsidRPr="007637C8">
        <w:rPr>
          <w:rFonts w:ascii="Calibri" w:hAnsi="Calibri" w:hint="eastAsia"/>
          <w:sz w:val="21"/>
          <w:szCs w:val="22"/>
        </w:rPr>
        <w:t>因下列情形暂停施工增加的费用和（或）工期延误由承包人承担：</w:t>
      </w:r>
    </w:p>
    <w:p w:rsidR="0067662B" w:rsidRDefault="0067662B" w:rsidP="00C165C2">
      <w:pPr>
        <w:pStyle w:val="affd"/>
        <w:numPr>
          <w:ilvl w:val="0"/>
          <w:numId w:val="31"/>
        </w:numPr>
        <w:autoSpaceDE w:val="0"/>
        <w:autoSpaceDN w:val="0"/>
        <w:spacing w:line="400" w:lineRule="exact"/>
        <w:ind w:left="142" w:right="144" w:firstLineChars="135" w:firstLine="283"/>
        <w:jc w:val="left"/>
      </w:pPr>
      <w:r>
        <w:rPr>
          <w:rFonts w:hint="eastAsia"/>
        </w:rPr>
        <w:t>承包人违约引起的暂停施工；</w:t>
      </w:r>
    </w:p>
    <w:p w:rsidR="0067662B" w:rsidRDefault="0067662B" w:rsidP="00C165C2">
      <w:pPr>
        <w:pStyle w:val="affd"/>
        <w:numPr>
          <w:ilvl w:val="0"/>
          <w:numId w:val="31"/>
        </w:numPr>
        <w:autoSpaceDE w:val="0"/>
        <w:autoSpaceDN w:val="0"/>
        <w:spacing w:line="400" w:lineRule="exact"/>
        <w:ind w:left="142" w:right="144" w:firstLineChars="135" w:firstLine="283"/>
        <w:jc w:val="left"/>
      </w:pPr>
      <w:r>
        <w:rPr>
          <w:rFonts w:hint="eastAsia"/>
        </w:rPr>
        <w:t>由于承包人原因为工程合理施工和安全保障所必需的暂停施工；</w:t>
      </w:r>
    </w:p>
    <w:p w:rsidR="0067662B" w:rsidRDefault="0067662B" w:rsidP="00C165C2">
      <w:pPr>
        <w:pStyle w:val="affd"/>
        <w:numPr>
          <w:ilvl w:val="0"/>
          <w:numId w:val="31"/>
        </w:numPr>
        <w:autoSpaceDE w:val="0"/>
        <w:autoSpaceDN w:val="0"/>
        <w:spacing w:line="400" w:lineRule="exact"/>
        <w:ind w:left="142" w:right="144" w:firstLineChars="135" w:firstLine="283"/>
        <w:jc w:val="left"/>
      </w:pPr>
      <w:r>
        <w:rPr>
          <w:rFonts w:hint="eastAsia"/>
        </w:rPr>
        <w:t>承包人擅自暂停施工；</w:t>
      </w:r>
    </w:p>
    <w:p w:rsidR="0067662B" w:rsidRDefault="0067662B" w:rsidP="00C165C2">
      <w:pPr>
        <w:pStyle w:val="affd"/>
        <w:numPr>
          <w:ilvl w:val="0"/>
          <w:numId w:val="31"/>
        </w:numPr>
        <w:autoSpaceDE w:val="0"/>
        <w:autoSpaceDN w:val="0"/>
        <w:spacing w:line="400" w:lineRule="exact"/>
        <w:ind w:left="142" w:right="144" w:firstLineChars="135" w:firstLine="283"/>
        <w:jc w:val="left"/>
      </w:pPr>
      <w:r>
        <w:rPr>
          <w:rFonts w:hint="eastAsia"/>
        </w:rPr>
        <w:t>承包人承担暂停施工责任的其他情形见合同条款专用部分。</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发包人暂停施工的责任</w:t>
      </w:r>
    </w:p>
    <w:p w:rsidR="0067662B" w:rsidRPr="007637C8" w:rsidRDefault="0067662B" w:rsidP="007637C8">
      <w:pPr>
        <w:pStyle w:val="ac"/>
        <w:tabs>
          <w:tab w:val="clear" w:pos="567"/>
        </w:tabs>
        <w:spacing w:line="360" w:lineRule="auto"/>
        <w:ind w:left="-11" w:firstLineChars="135" w:firstLine="283"/>
        <w:rPr>
          <w:rFonts w:ascii="Calibri" w:hAnsi="Calibri"/>
          <w:sz w:val="21"/>
          <w:szCs w:val="22"/>
        </w:rPr>
      </w:pPr>
      <w:r w:rsidRPr="007637C8">
        <w:rPr>
          <w:rFonts w:ascii="Calibri" w:hAnsi="Calibri" w:hint="eastAsia"/>
          <w:sz w:val="21"/>
          <w:szCs w:val="22"/>
        </w:rPr>
        <w:t>由于发包人原因引起的暂停施工造成工期延误的，承包人有权要求发包人延长工期和（或）增加费用，并支付合理利润。</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监理人暂停施工指示</w:t>
      </w:r>
    </w:p>
    <w:p w:rsidR="0067662B" w:rsidRDefault="0067662B" w:rsidP="00C165C2">
      <w:pPr>
        <w:pStyle w:val="affd"/>
        <w:numPr>
          <w:ilvl w:val="2"/>
          <w:numId w:val="15"/>
        </w:numPr>
        <w:autoSpaceDE w:val="0"/>
        <w:autoSpaceDN w:val="0"/>
        <w:spacing w:line="400" w:lineRule="exact"/>
        <w:ind w:left="142" w:right="144" w:firstLineChars="135" w:firstLine="249"/>
        <w:jc w:val="left"/>
      </w:pPr>
      <w:r>
        <w:rPr>
          <w:rFonts w:hint="eastAsia"/>
          <w:spacing w:val="-7"/>
          <w:w w:val="95"/>
        </w:rPr>
        <w:t>监理人</w:t>
      </w:r>
      <w:r>
        <w:rPr>
          <w:rFonts w:hint="eastAsia"/>
        </w:rPr>
        <w:t>认为有必要时，可向承包人作出暂停施工的指示，承包人应按监理人指示暂停施工。不论由于何种原因引起的暂停施工，暂停施工期间承包人应负责妥善保护工程</w:t>
      </w:r>
      <w:r>
        <w:rPr>
          <w:rFonts w:hint="eastAsia"/>
          <w:spacing w:val="-11"/>
        </w:rPr>
        <w:t>并提供安全保障。</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由于发包人的原因发生暂停施工的紧急情况，且监理人未及时下达暂停施工指示的，承包人可先暂停施工，并及时向监理人提出暂停施工的书面请求。</w:t>
      </w:r>
      <w:r>
        <w:rPr>
          <w:rFonts w:hint="eastAsia"/>
          <w:spacing w:val="-9"/>
          <w:w w:val="95"/>
        </w:rPr>
        <w:t>监理人应在接到书</w:t>
      </w:r>
      <w:r>
        <w:rPr>
          <w:rFonts w:hint="eastAsia"/>
        </w:rPr>
        <w:t>面请求后的</w:t>
      </w:r>
      <w:r>
        <w:t>24</w:t>
      </w:r>
      <w:r>
        <w:t>小时内予以答复，逾期未答复的，视为同意承包人的暂停施工请求。</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暂停施工后的复工</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暂停施工后，监理人应与发包人和承包人协商，采取有效措施积极消除暂停施工的影响。当工程具备复工条件时，监理人</w:t>
      </w:r>
      <w:r>
        <w:rPr>
          <w:rFonts w:hint="eastAsia"/>
          <w:spacing w:val="-11"/>
          <w:w w:val="95"/>
        </w:rPr>
        <w:t>应立即向承包人发出复工通知。承包人收到复工</w:t>
      </w:r>
      <w:r>
        <w:rPr>
          <w:rFonts w:hint="eastAsia"/>
          <w:spacing w:val="-11"/>
        </w:rPr>
        <w:t>通知后，应在监理人指定的期限内复工。</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承包人无故拖延和拒绝复工的，由此增加的费用和工期延误由承包人承担；因发包人原因无法按时复工的，承包人有权要求发包人延长工期和（或）增加费</w:t>
      </w:r>
      <w:r>
        <w:rPr>
          <w:rFonts w:hint="eastAsia"/>
          <w:spacing w:val="-5"/>
          <w:w w:val="95"/>
        </w:rPr>
        <w:t>用，并支付合</w:t>
      </w:r>
      <w:r>
        <w:rPr>
          <w:rFonts w:hint="eastAsia"/>
          <w:spacing w:val="-5"/>
        </w:rPr>
        <w:t>理利润。</w:t>
      </w:r>
    </w:p>
    <w:p w:rsidR="0067662B" w:rsidRDefault="0067662B" w:rsidP="00C165C2">
      <w:pPr>
        <w:pStyle w:val="affd"/>
        <w:numPr>
          <w:ilvl w:val="2"/>
          <w:numId w:val="15"/>
        </w:numPr>
        <w:autoSpaceDE w:val="0"/>
        <w:autoSpaceDN w:val="0"/>
        <w:spacing w:line="400" w:lineRule="exact"/>
        <w:ind w:left="142" w:right="144" w:firstLineChars="135" w:firstLine="248"/>
        <w:jc w:val="left"/>
      </w:pPr>
      <w:r>
        <w:rPr>
          <w:rFonts w:hint="eastAsia"/>
          <w:spacing w:val="-13"/>
        </w:rPr>
        <w:t>根据第</w:t>
      </w:r>
      <w:r>
        <w:rPr>
          <w:spacing w:val="-13"/>
        </w:rPr>
        <w:t xml:space="preserve"> </w:t>
      </w:r>
      <w:r>
        <w:t xml:space="preserve">12.4.1 </w:t>
      </w:r>
      <w:r>
        <w:t>款的约定，监理人发出复工通知后，监理人应和承包人一起对受到暂停施工影响的工程、材料和工程设备进行检查。承包人负责修复在暂停施工期间发生在工程、材料和工程设备上的任何损蚀、缺陷或损失，修复费用由承担暂停施工责任的</w:t>
      </w:r>
      <w:r>
        <w:rPr>
          <w:rFonts w:hint="eastAsia"/>
          <w:spacing w:val="-12"/>
          <w:w w:val="95"/>
        </w:rPr>
        <w:t>责任</w:t>
      </w:r>
      <w:r>
        <w:rPr>
          <w:rFonts w:hint="eastAsia"/>
          <w:spacing w:val="-12"/>
        </w:rPr>
        <w:t>人承担。</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暂停施工持续</w:t>
      </w:r>
      <w:r>
        <w:t xml:space="preserve"> 56 </w:t>
      </w:r>
      <w:r>
        <w:t>天以上，按合同约定由承包人提供的材料和工程设备，由于暂停施工原</w:t>
      </w:r>
      <w:r>
        <w:lastRenderedPageBreak/>
        <w:t>因导致承包人在暂停施工前已经订购但被暂停运至施工现场的，发包人应按照承包人订购合同</w:t>
      </w:r>
      <w:r>
        <w:rPr>
          <w:rFonts w:hint="eastAsia"/>
          <w:spacing w:val="-11"/>
        </w:rPr>
        <w:t>的约定支付相应的订购款项。</w:t>
      </w:r>
    </w:p>
    <w:p w:rsidR="0067662B" w:rsidRDefault="0067662B" w:rsidP="00C165C2">
      <w:pPr>
        <w:numPr>
          <w:ilvl w:val="1"/>
          <w:numId w:val="14"/>
        </w:numPr>
        <w:autoSpaceDE w:val="0"/>
        <w:autoSpaceDN w:val="0"/>
        <w:spacing w:line="400" w:lineRule="exact"/>
        <w:ind w:left="142" w:right="144" w:firstLineChars="135" w:firstLine="259"/>
        <w:jc w:val="left"/>
        <w:rPr>
          <w:rFonts w:ascii="宋体" w:hAnsi="宋体" w:cs="宋体"/>
          <w:color w:val="000000" w:themeColor="text1"/>
        </w:rPr>
      </w:pPr>
      <w:r>
        <w:rPr>
          <w:rFonts w:ascii="宋体" w:hAnsi="宋体" w:cs="宋体" w:hint="eastAsia"/>
          <w:color w:val="000000" w:themeColor="text1"/>
          <w:spacing w:val="-9"/>
        </w:rPr>
        <w:t>暂停施工持续</w:t>
      </w:r>
      <w:r>
        <w:rPr>
          <w:rFonts w:ascii="宋体" w:hAnsi="宋体" w:cs="宋体"/>
          <w:color w:val="000000" w:themeColor="text1"/>
          <w:spacing w:val="-9"/>
        </w:rPr>
        <w:t xml:space="preserve"> </w:t>
      </w:r>
      <w:r>
        <w:rPr>
          <w:rFonts w:ascii="宋体" w:hAnsi="宋体" w:cs="宋体"/>
          <w:color w:val="000000" w:themeColor="text1"/>
        </w:rPr>
        <w:t>56</w:t>
      </w:r>
      <w:r>
        <w:rPr>
          <w:rFonts w:ascii="宋体" w:hAnsi="宋体" w:cs="宋体"/>
          <w:color w:val="000000" w:themeColor="text1"/>
          <w:spacing w:val="-15"/>
        </w:rPr>
        <w:t xml:space="preserve"> 天以上</w:t>
      </w:r>
    </w:p>
    <w:p w:rsidR="0067662B" w:rsidRDefault="0067662B" w:rsidP="00C165C2">
      <w:pPr>
        <w:pStyle w:val="affd"/>
        <w:numPr>
          <w:ilvl w:val="2"/>
          <w:numId w:val="15"/>
        </w:numPr>
        <w:autoSpaceDE w:val="0"/>
        <w:autoSpaceDN w:val="0"/>
        <w:spacing w:line="400" w:lineRule="exact"/>
        <w:ind w:left="142" w:right="144" w:firstLineChars="135" w:firstLine="273"/>
        <w:jc w:val="left"/>
      </w:pPr>
      <w:r>
        <w:rPr>
          <w:rFonts w:hint="eastAsia"/>
          <w:spacing w:val="-4"/>
        </w:rPr>
        <w:t>监理人发出暂停施工指示后</w:t>
      </w:r>
      <w:r>
        <w:rPr>
          <w:spacing w:val="-4"/>
        </w:rPr>
        <w:t xml:space="preserve"> </w:t>
      </w:r>
      <w:r>
        <w:t>56</w:t>
      </w:r>
      <w:r>
        <w:rPr>
          <w:spacing w:val="-7"/>
        </w:rPr>
        <w:t xml:space="preserve"> </w:t>
      </w:r>
      <w:r>
        <w:rPr>
          <w:spacing w:val="-7"/>
        </w:rPr>
        <w:t>天内未向承包人发出复工通知，除了该项停工</w:t>
      </w:r>
      <w:r>
        <w:rPr>
          <w:rFonts w:hint="eastAsia"/>
          <w:spacing w:val="-21"/>
        </w:rPr>
        <w:t>属于第</w:t>
      </w:r>
      <w:r>
        <w:rPr>
          <w:spacing w:val="-21"/>
        </w:rPr>
        <w:t xml:space="preserve"> </w:t>
      </w:r>
      <w:r>
        <w:t xml:space="preserve">12.1 </w:t>
      </w:r>
      <w:r>
        <w:t>款的情况外，承包人可向监理人提交书面通知，要求监理人在收到书面通知后</w:t>
      </w:r>
      <w:r>
        <w:t>28</w:t>
      </w:r>
      <w:r>
        <w:rPr>
          <w:spacing w:val="-6"/>
        </w:rPr>
        <w:t xml:space="preserve"> </w:t>
      </w:r>
      <w:r>
        <w:rPr>
          <w:spacing w:val="-6"/>
        </w:rPr>
        <w:t>天内准许已暂停施工的工程或其中一部分工程继续施工。如监理人逾期不予批准，则承</w:t>
      </w:r>
      <w:r>
        <w:rPr>
          <w:rFonts w:hint="eastAsia"/>
          <w:spacing w:val="-10"/>
        </w:rPr>
        <w:t>包人可以通知监理人，将工程受影响的部分视为按第</w:t>
      </w:r>
      <w:r>
        <w:rPr>
          <w:spacing w:val="-10"/>
        </w:rPr>
        <w:t xml:space="preserve"> </w:t>
      </w:r>
      <w:r>
        <w:rPr>
          <w:spacing w:val="-3"/>
        </w:rPr>
        <w:t>15.1</w:t>
      </w:r>
      <w:r>
        <w:rPr>
          <w:spacing w:val="-3"/>
        </w:rPr>
        <w:t>（</w:t>
      </w:r>
      <w:r>
        <w:rPr>
          <w:spacing w:val="-3"/>
        </w:rPr>
        <w:t>1</w:t>
      </w:r>
      <w:r>
        <w:rPr>
          <w:spacing w:val="-3"/>
        </w:rPr>
        <w:t>）</w:t>
      </w:r>
      <w:r>
        <w:rPr>
          <w:rFonts w:hint="eastAsia"/>
          <w:spacing w:val="-1"/>
        </w:rPr>
        <w:t>项的可取消工作。如暂停施</w:t>
      </w:r>
      <w:r>
        <w:rPr>
          <w:rFonts w:hint="eastAsia"/>
          <w:spacing w:val="-4"/>
        </w:rPr>
        <w:t>工影响到整个工程，可视为发包人违约，应按第</w:t>
      </w:r>
      <w:r>
        <w:rPr>
          <w:spacing w:val="-4"/>
        </w:rPr>
        <w:t xml:space="preserve"> </w:t>
      </w:r>
      <w:r>
        <w:t xml:space="preserve">22.2 </w:t>
      </w:r>
      <w:r>
        <w:t>款的规定办理。</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由于承包人责任引起的暂停施工，如承包人在收到监理人暂停施工指示后</w:t>
      </w:r>
      <w:r>
        <w:t xml:space="preserve"> 56 </w:t>
      </w:r>
      <w:r>
        <w:rPr>
          <w:rFonts w:hint="eastAsia"/>
        </w:rPr>
        <w:t>天内不认真采取有效的复工措施，造成工期延误，可视为承包人违约，应按第</w:t>
      </w:r>
      <w:r>
        <w:t xml:space="preserve"> 22.1</w:t>
      </w:r>
      <w:r>
        <w:rPr>
          <w:spacing w:val="-14"/>
        </w:rPr>
        <w:t xml:space="preserve"> </w:t>
      </w:r>
      <w:r>
        <w:rPr>
          <w:spacing w:val="-14"/>
        </w:rPr>
        <w:t>款的规定办理。</w:t>
      </w:r>
    </w:p>
    <w:p w:rsidR="0067662B" w:rsidRDefault="0067662B" w:rsidP="00C165C2">
      <w:pPr>
        <w:pStyle w:val="7"/>
        <w:numPr>
          <w:ilvl w:val="0"/>
          <w:numId w:val="14"/>
        </w:numPr>
        <w:spacing w:before="0" w:after="0" w:line="400" w:lineRule="exact"/>
        <w:ind w:left="142" w:right="142" w:firstLineChars="58" w:firstLine="140"/>
        <w:jc w:val="left"/>
      </w:pPr>
      <w:r>
        <w:rPr>
          <w:rFonts w:hint="eastAsia"/>
        </w:rPr>
        <w:t>工程质量</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工程质量要求</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工程质量验收按合同约定验收标准执行。</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因承包人原因造成工程质量达不到合同约定验收标准的，监理人有权要求承包人返</w:t>
      </w:r>
      <w:r>
        <w:rPr>
          <w:rFonts w:hint="eastAsia"/>
          <w:spacing w:val="-4"/>
        </w:rPr>
        <w:t>工直至符合合同要求为止，由此造成的费用增加和（或）工期延误由承包人承担。</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因发包人原因造成工程质量达不到合同约定验收标准的，发包人应承担由于承包人</w:t>
      </w:r>
      <w:r>
        <w:rPr>
          <w:rFonts w:hint="eastAsia"/>
          <w:spacing w:val="-4"/>
        </w:rPr>
        <w:t>返工造成的费用增加和（或）工期延误，并支付承包人合理利润。</w:t>
      </w:r>
    </w:p>
    <w:p w:rsidR="0067662B" w:rsidRDefault="0067662B" w:rsidP="00C165C2">
      <w:pPr>
        <w:numPr>
          <w:ilvl w:val="1"/>
          <w:numId w:val="14"/>
        </w:numPr>
        <w:autoSpaceDE w:val="0"/>
        <w:autoSpaceDN w:val="0"/>
        <w:spacing w:line="400" w:lineRule="exact"/>
        <w:ind w:left="142" w:rightChars="203" w:right="426" w:firstLineChars="135" w:firstLine="283"/>
        <w:jc w:val="left"/>
        <w:rPr>
          <w:rFonts w:ascii="宋体" w:hAnsi="宋体" w:cs="宋体"/>
          <w:color w:val="000000" w:themeColor="text1"/>
        </w:rPr>
      </w:pPr>
      <w:r>
        <w:rPr>
          <w:rFonts w:ascii="宋体" w:hAnsi="宋体" w:cs="宋体" w:hint="eastAsia"/>
          <w:color w:val="000000" w:themeColor="text1"/>
        </w:rPr>
        <w:t>承包人的质量管理</w:t>
      </w:r>
    </w:p>
    <w:p w:rsidR="0067662B" w:rsidRDefault="0067662B" w:rsidP="00C165C2">
      <w:pPr>
        <w:pStyle w:val="affd"/>
        <w:numPr>
          <w:ilvl w:val="2"/>
          <w:numId w:val="15"/>
        </w:numPr>
        <w:autoSpaceDE w:val="0"/>
        <w:autoSpaceDN w:val="0"/>
        <w:spacing w:line="400" w:lineRule="exact"/>
        <w:ind w:left="142" w:right="144" w:firstLineChars="135" w:firstLine="270"/>
        <w:jc w:val="left"/>
      </w:pPr>
      <w:r>
        <w:rPr>
          <w:rFonts w:hint="eastAsia"/>
          <w:spacing w:val="-5"/>
        </w:rPr>
        <w:t>承包人应在施工场地设置专门的质量检查机构，配备专职质量检查人员，建立</w:t>
      </w:r>
      <w:r>
        <w:rPr>
          <w:rFonts w:hint="eastAsia"/>
        </w:rPr>
        <w:t>完善的质量检查制度。承包人应在合同条款专用部分约定的期限内，提交工程质量保证措施</w:t>
      </w:r>
      <w:r>
        <w:rPr>
          <w:rFonts w:hint="eastAsia"/>
          <w:spacing w:val="-15"/>
          <w:w w:val="95"/>
        </w:rPr>
        <w:t>文</w:t>
      </w:r>
      <w:r>
        <w:rPr>
          <w:rFonts w:hint="eastAsia"/>
        </w:rPr>
        <w:t>件，包括质量检查机构的组织和岗位责任、质检人员的组成、质量检查程序和实施细则等，报送监理人审批。监理</w:t>
      </w:r>
      <w:r>
        <w:rPr>
          <w:rFonts w:hint="eastAsia"/>
          <w:spacing w:val="-15"/>
        </w:rPr>
        <w:t>人应在合同条款专用部分约定的期限内完成审批。</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承包人应加强对施工人员的质量教育和技术培训，定期考</w:t>
      </w:r>
      <w:r>
        <w:rPr>
          <w:rFonts w:hint="eastAsia"/>
          <w:spacing w:val="-4"/>
          <w:w w:val="95"/>
        </w:rPr>
        <w:t>核施工人员的劳动技</w:t>
      </w:r>
      <w:r>
        <w:rPr>
          <w:rFonts w:hint="eastAsia"/>
          <w:spacing w:val="-4"/>
        </w:rPr>
        <w:t>能，严格执行规范和操作规程。</w:t>
      </w:r>
    </w:p>
    <w:p w:rsidR="0067662B" w:rsidRDefault="0067662B" w:rsidP="00C165C2">
      <w:pPr>
        <w:numPr>
          <w:ilvl w:val="1"/>
          <w:numId w:val="14"/>
        </w:numPr>
        <w:autoSpaceDE w:val="0"/>
        <w:autoSpaceDN w:val="0"/>
        <w:spacing w:line="400" w:lineRule="exact"/>
        <w:ind w:left="142" w:rightChars="203" w:right="426" w:firstLineChars="135" w:firstLine="283"/>
        <w:jc w:val="left"/>
        <w:rPr>
          <w:rFonts w:ascii="宋体" w:hAnsi="宋体" w:cs="宋体"/>
          <w:color w:val="000000" w:themeColor="text1"/>
        </w:rPr>
      </w:pPr>
      <w:r>
        <w:rPr>
          <w:rFonts w:ascii="宋体" w:hAnsi="宋体" w:cs="宋体" w:hint="eastAsia"/>
          <w:color w:val="000000" w:themeColor="text1"/>
        </w:rPr>
        <w:t>承包人的质量检查</w:t>
      </w:r>
    </w:p>
    <w:p w:rsidR="0067662B" w:rsidRPr="00632B99" w:rsidRDefault="0067662B" w:rsidP="00632B99">
      <w:pPr>
        <w:pStyle w:val="ac"/>
        <w:tabs>
          <w:tab w:val="clear" w:pos="567"/>
        </w:tabs>
        <w:spacing w:line="360" w:lineRule="auto"/>
        <w:ind w:left="-11" w:firstLineChars="135" w:firstLine="283"/>
        <w:rPr>
          <w:rFonts w:ascii="Calibri" w:hAnsi="Calibri"/>
          <w:sz w:val="21"/>
          <w:szCs w:val="22"/>
        </w:rPr>
      </w:pPr>
      <w:r w:rsidRPr="00632B99">
        <w:rPr>
          <w:rFonts w:ascii="Calibri" w:hAnsi="Calibri" w:hint="eastAsia"/>
          <w:sz w:val="21"/>
          <w:szCs w:val="22"/>
        </w:rPr>
        <w:t>承包人应按合同条款专用部分的约定对材料、工程设备以及工程的所有部位及其施工工艺进行全过程的质量检查和检验，并作详细记录，编制工程质量报表，报送监理人审查。监理人应在合同条款专用部分约定的期限内完成审查。</w:t>
      </w:r>
    </w:p>
    <w:p w:rsidR="0067662B" w:rsidRDefault="0067662B" w:rsidP="00C165C2">
      <w:pPr>
        <w:numPr>
          <w:ilvl w:val="1"/>
          <w:numId w:val="14"/>
        </w:numPr>
        <w:autoSpaceDE w:val="0"/>
        <w:autoSpaceDN w:val="0"/>
        <w:spacing w:line="400" w:lineRule="exact"/>
        <w:ind w:left="142" w:rightChars="203" w:right="426" w:firstLineChars="135" w:firstLine="283"/>
        <w:jc w:val="left"/>
        <w:rPr>
          <w:rFonts w:ascii="宋体" w:hAnsi="宋体" w:cs="宋体"/>
          <w:color w:val="000000" w:themeColor="text1"/>
        </w:rPr>
      </w:pPr>
      <w:r>
        <w:rPr>
          <w:rFonts w:ascii="宋体" w:hAnsi="宋体" w:cs="宋体" w:hint="eastAsia"/>
          <w:color w:val="000000" w:themeColor="text1"/>
        </w:rPr>
        <w:t>监理人的质量检查</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监理人可以进行察看和查阅施工原始记录的其他地方见合同条款专用部分。</w:t>
      </w:r>
    </w:p>
    <w:p w:rsidR="0067662B" w:rsidRPr="00632B99" w:rsidRDefault="0067662B" w:rsidP="00C165C2">
      <w:pPr>
        <w:numPr>
          <w:ilvl w:val="1"/>
          <w:numId w:val="14"/>
        </w:numPr>
        <w:autoSpaceDE w:val="0"/>
        <w:autoSpaceDN w:val="0"/>
        <w:spacing w:line="360" w:lineRule="auto"/>
        <w:ind w:left="142" w:rightChars="203" w:right="426" w:firstLineChars="135" w:firstLine="283"/>
        <w:jc w:val="left"/>
        <w:rPr>
          <w:rFonts w:ascii="Calibri" w:hAnsi="Calibri"/>
          <w:szCs w:val="22"/>
        </w:rPr>
      </w:pPr>
      <w:r w:rsidRPr="00632B99">
        <w:rPr>
          <w:rFonts w:ascii="Calibri" w:hAnsi="Calibri" w:hint="eastAsia"/>
          <w:szCs w:val="22"/>
        </w:rPr>
        <w:lastRenderedPageBreak/>
        <w:t>工程隐蔽部位覆盖前的检查</w:t>
      </w:r>
    </w:p>
    <w:p w:rsidR="0067662B" w:rsidRDefault="0067662B" w:rsidP="00C165C2">
      <w:pPr>
        <w:pStyle w:val="affd"/>
        <w:numPr>
          <w:ilvl w:val="2"/>
          <w:numId w:val="15"/>
        </w:numPr>
        <w:autoSpaceDE w:val="0"/>
        <w:autoSpaceDN w:val="0"/>
        <w:spacing w:line="360" w:lineRule="auto"/>
        <w:ind w:left="142" w:right="144" w:firstLineChars="135" w:firstLine="283"/>
        <w:jc w:val="left"/>
      </w:pPr>
      <w:r>
        <w:rPr>
          <w:rFonts w:hint="eastAsia"/>
        </w:rPr>
        <w:t>通知监理人检查</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经承包人自检确认的工程隐蔽部位具备覆盖条件后，承包人应通知监理人在合同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w:t>
      </w:r>
      <w:r w:rsidRPr="00632B99">
        <w:rPr>
          <w:rFonts w:ascii="Calibri" w:hAnsi="Calibri"/>
          <w:sz w:val="21"/>
          <w:szCs w:val="22"/>
        </w:rPr>
        <w:t xml:space="preserve"> </w:t>
      </w:r>
      <w:r w:rsidRPr="00632B99">
        <w:rPr>
          <w:rFonts w:ascii="Calibri" w:hAnsi="Calibri" w:hint="eastAsia"/>
          <w:sz w:val="21"/>
          <w:szCs w:val="22"/>
        </w:rPr>
        <w:t>监理人对工程隐蔽部位进行检查的期限见合同条款专用部分。</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监理人未到场检查</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监理人未按第</w:t>
      </w:r>
      <w:r w:rsidRPr="00632B99">
        <w:rPr>
          <w:rFonts w:ascii="Calibri" w:hAnsi="Calibri"/>
          <w:sz w:val="21"/>
          <w:szCs w:val="22"/>
        </w:rPr>
        <w:t xml:space="preserve"> 13.5.1 </w:t>
      </w:r>
      <w:r w:rsidRPr="00632B99">
        <w:rPr>
          <w:rFonts w:ascii="Calibri" w:hAnsi="Calibri"/>
          <w:sz w:val="21"/>
          <w:szCs w:val="22"/>
        </w:rPr>
        <w:t>项约定的时间进行检查的，除监理人另有指示外，承包人可自行完成覆盖工作，并作相应记录报送监理人，监理人应签字确认。监理人事后对检查记录有疑问的，可</w:t>
      </w:r>
      <w:r w:rsidRPr="00632B99">
        <w:rPr>
          <w:rFonts w:ascii="Calibri" w:hAnsi="Calibri" w:hint="eastAsia"/>
          <w:sz w:val="21"/>
          <w:szCs w:val="22"/>
        </w:rPr>
        <w:t>按第</w:t>
      </w:r>
      <w:r w:rsidRPr="00632B99">
        <w:rPr>
          <w:rFonts w:ascii="Calibri" w:hAnsi="Calibri"/>
          <w:sz w:val="21"/>
          <w:szCs w:val="22"/>
        </w:rPr>
        <w:t xml:space="preserve"> 13.5.3 </w:t>
      </w:r>
      <w:r w:rsidRPr="00632B99">
        <w:rPr>
          <w:rFonts w:ascii="Calibri" w:hAnsi="Calibri"/>
          <w:sz w:val="21"/>
          <w:szCs w:val="22"/>
        </w:rPr>
        <w:t>项的约定重新检查。</w:t>
      </w:r>
    </w:p>
    <w:p w:rsidR="0067662B" w:rsidRDefault="0067662B" w:rsidP="00C165C2">
      <w:pPr>
        <w:pStyle w:val="affd"/>
        <w:numPr>
          <w:ilvl w:val="2"/>
          <w:numId w:val="15"/>
        </w:numPr>
        <w:autoSpaceDE w:val="0"/>
        <w:autoSpaceDN w:val="0"/>
        <w:spacing w:line="360" w:lineRule="auto"/>
        <w:ind w:left="142" w:right="144" w:firstLineChars="135" w:firstLine="283"/>
        <w:jc w:val="left"/>
      </w:pPr>
      <w:r>
        <w:rPr>
          <w:rFonts w:hint="eastAsia"/>
        </w:rPr>
        <w:t>监理人重新检查</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承包人按第</w:t>
      </w:r>
      <w:r w:rsidRPr="00632B99">
        <w:rPr>
          <w:rFonts w:ascii="Calibri" w:hAnsi="Calibri"/>
          <w:sz w:val="21"/>
          <w:szCs w:val="22"/>
        </w:rPr>
        <w:t xml:space="preserve"> 13.5.1 </w:t>
      </w:r>
      <w:r w:rsidRPr="00632B99">
        <w:rPr>
          <w:rFonts w:ascii="Calibri" w:hAnsi="Calibri" w:hint="eastAsia"/>
          <w:sz w:val="21"/>
          <w:szCs w:val="22"/>
        </w:rPr>
        <w:t>项或第</w:t>
      </w:r>
      <w:r w:rsidRPr="00632B99">
        <w:rPr>
          <w:rFonts w:ascii="Calibri" w:hAnsi="Calibri"/>
          <w:sz w:val="21"/>
          <w:szCs w:val="22"/>
        </w:rPr>
        <w:t xml:space="preserve"> 13.5.2 </w:t>
      </w:r>
      <w:r w:rsidRPr="00632B99">
        <w:rPr>
          <w:rFonts w:ascii="Calibri" w:hAnsi="Calibri" w:hint="eastAsia"/>
          <w:sz w:val="21"/>
          <w:szCs w:val="22"/>
        </w:rPr>
        <w:t>项覆盖工程隐蔽部位后，监理人对</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质量有疑问的，可要求承包人对已覆盖的部位进行钻孔探测或揭开重新检验，</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承包人应遵照执行，并在检验后</w:t>
      </w:r>
      <w:r w:rsidRPr="00632B99">
        <w:rPr>
          <w:rFonts w:ascii="Calibri" w:hAnsi="Calibri"/>
          <w:sz w:val="21"/>
          <w:szCs w:val="22"/>
        </w:rPr>
        <w:t xml:space="preserve">   </w:t>
      </w:r>
      <w:r w:rsidRPr="00632B99">
        <w:rPr>
          <w:rFonts w:ascii="Calibri" w:hAnsi="Calibri" w:hint="eastAsia"/>
          <w:sz w:val="21"/>
          <w:szCs w:val="22"/>
        </w:rPr>
        <w:t>重新覆盖恢复原状。经检验证明工程质量符合合</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同要求的，由发包人承担由此增加的费用和（或）工期延误，并支付承包人合理利润；</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经检验证明工程质量不符合合同要求的，由此增加的费用和（或）工期延误由</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承包人承担。</w:t>
      </w:r>
    </w:p>
    <w:p w:rsidR="0067662B" w:rsidRDefault="0067662B" w:rsidP="00C165C2">
      <w:pPr>
        <w:pStyle w:val="affd"/>
        <w:numPr>
          <w:ilvl w:val="2"/>
          <w:numId w:val="15"/>
        </w:numPr>
        <w:autoSpaceDE w:val="0"/>
        <w:autoSpaceDN w:val="0"/>
        <w:spacing w:line="360" w:lineRule="auto"/>
        <w:ind w:left="142" w:right="144" w:firstLineChars="135" w:firstLine="283"/>
        <w:jc w:val="left"/>
      </w:pPr>
      <w:r>
        <w:rPr>
          <w:rFonts w:hint="eastAsia"/>
        </w:rPr>
        <w:t>承包人私自覆盖</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承包人未通知监理人到场检查，私自将工程隐蔽部位覆盖的，监理人有权指示承包人钻孔探测或揭开检查，由此增加的费用和（或）工期延误由承包人承担。</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清除不合格工程</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承包人使用不合格材料、工程设备，或采用不适当的施工工艺，或施工不当，造成工程不合格的，监理人可以随时发出指示，要求承包人立即采取措</w:t>
      </w:r>
      <w:r>
        <w:rPr>
          <w:rFonts w:hint="eastAsia"/>
          <w:spacing w:val="-7"/>
        </w:rPr>
        <w:t>施进行补救，直至达到合同要求的质量标准，由此增加的费用和（或）工期延误由承包人承担。</w:t>
      </w:r>
    </w:p>
    <w:p w:rsidR="0067662B" w:rsidRDefault="0067662B" w:rsidP="00C165C2">
      <w:pPr>
        <w:pStyle w:val="affd"/>
        <w:numPr>
          <w:ilvl w:val="2"/>
          <w:numId w:val="15"/>
        </w:numPr>
        <w:autoSpaceDE w:val="0"/>
        <w:autoSpaceDN w:val="0"/>
        <w:spacing w:line="400" w:lineRule="exact"/>
        <w:ind w:left="142" w:right="144" w:firstLineChars="135" w:firstLine="267"/>
        <w:jc w:val="left"/>
      </w:pPr>
      <w:r>
        <w:rPr>
          <w:rFonts w:hint="eastAsia"/>
          <w:spacing w:val="-6"/>
        </w:rPr>
        <w:t>由于发包人提供的材料或工程设备不合格造成的工程不合格，需要承包人采取措</w:t>
      </w:r>
      <w:r>
        <w:rPr>
          <w:rFonts w:hint="eastAsia"/>
        </w:rPr>
        <w:t>施补救的，发包人应承担由此增加的费用和（或）工期延误，并支付承包人合理利润。</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质量争议</w:t>
      </w:r>
    </w:p>
    <w:p w:rsidR="0067662B" w:rsidRPr="00632B99" w:rsidRDefault="0067662B" w:rsidP="00632B99">
      <w:pPr>
        <w:pStyle w:val="ac"/>
        <w:tabs>
          <w:tab w:val="clear" w:pos="567"/>
        </w:tabs>
        <w:spacing w:line="360" w:lineRule="auto"/>
        <w:ind w:left="-11" w:firstLineChars="135" w:firstLine="283"/>
        <w:rPr>
          <w:rFonts w:ascii="Calibri" w:hAnsi="Calibri"/>
          <w:sz w:val="21"/>
          <w:szCs w:val="22"/>
        </w:rPr>
      </w:pPr>
      <w:r w:rsidRPr="00632B99">
        <w:rPr>
          <w:rFonts w:ascii="Calibri" w:hAnsi="Calibri" w:hint="eastAsia"/>
          <w:sz w:val="21"/>
          <w:szCs w:val="22"/>
        </w:rPr>
        <w:t>发包人和承包人对工程质量有争议的，除可按第</w:t>
      </w:r>
      <w:r w:rsidRPr="00632B99">
        <w:rPr>
          <w:rFonts w:ascii="Calibri" w:hAnsi="Calibri"/>
          <w:sz w:val="21"/>
          <w:szCs w:val="22"/>
        </w:rPr>
        <w:t xml:space="preserve"> 24 </w:t>
      </w:r>
      <w:r w:rsidRPr="00632B99">
        <w:rPr>
          <w:rFonts w:ascii="Calibri" w:hAnsi="Calibri"/>
          <w:sz w:val="21"/>
          <w:szCs w:val="22"/>
        </w:rPr>
        <w:t>条办理外，监理人可提</w:t>
      </w:r>
      <w:r w:rsidRPr="00632B99">
        <w:rPr>
          <w:rFonts w:ascii="Calibri" w:hAnsi="Calibri" w:hint="eastAsia"/>
          <w:sz w:val="21"/>
          <w:szCs w:val="22"/>
        </w:rPr>
        <w:t>请合同双方委托有相应资质的工程质量检测机构进行鉴定，所需费用及因此造成的损失，由责任人承担，双方均有责任，由双方根据其责任分别承担。经检测，质量确有缺陷的，已竣工验收或已竣工未验收但实际投入使用的工程，其处理</w:t>
      </w:r>
      <w:r w:rsidRPr="00632B99">
        <w:rPr>
          <w:rFonts w:ascii="Calibri" w:hAnsi="Calibri" w:hint="eastAsia"/>
          <w:sz w:val="21"/>
          <w:szCs w:val="22"/>
        </w:rPr>
        <w:lastRenderedPageBreak/>
        <w:t>按工程保修书的约定执行；已竣工未验收且未实际投入使用的工程以及停工、停建的工程，根据检测结果确定解决方案，或按工程质量监督机构的处理决定执行。</w:t>
      </w:r>
    </w:p>
    <w:p w:rsidR="0067662B" w:rsidRDefault="0067662B" w:rsidP="00C165C2">
      <w:pPr>
        <w:pStyle w:val="7"/>
        <w:numPr>
          <w:ilvl w:val="0"/>
          <w:numId w:val="14"/>
        </w:numPr>
        <w:spacing w:before="0" w:after="0" w:line="400" w:lineRule="exact"/>
        <w:ind w:left="142" w:right="142" w:firstLineChars="58" w:firstLine="140"/>
        <w:jc w:val="left"/>
      </w:pPr>
      <w:r>
        <w:rPr>
          <w:rFonts w:hint="eastAsia"/>
        </w:rPr>
        <w:t>试验和检验</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材料、工程设备和工程的试验和检验</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承包人应按合同约定进行材料、工程设备和工程的试验和检验，并为监理人对上述材料、工程设备和工程的质量检查提供必要的试验资料和原始记录。按合</w:t>
      </w:r>
      <w:r>
        <w:rPr>
          <w:rFonts w:hint="eastAsia"/>
          <w:spacing w:val="-11"/>
          <w:w w:val="95"/>
        </w:rPr>
        <w:t>同约定应由监</w:t>
      </w:r>
      <w:r>
        <w:rPr>
          <w:rFonts w:hint="eastAsia"/>
          <w:spacing w:val="-11"/>
        </w:rPr>
        <w:t>理人与承包人共同进行试验和检验的，由承包人负责提供必要的试验资料和原始记录。</w:t>
      </w:r>
    </w:p>
    <w:p w:rsidR="0067662B" w:rsidRDefault="0067662B" w:rsidP="00C165C2">
      <w:pPr>
        <w:pStyle w:val="affd"/>
        <w:numPr>
          <w:ilvl w:val="2"/>
          <w:numId w:val="15"/>
        </w:numPr>
        <w:autoSpaceDE w:val="0"/>
        <w:autoSpaceDN w:val="0"/>
        <w:spacing w:line="400" w:lineRule="exact"/>
        <w:ind w:left="142" w:right="144" w:firstLineChars="135" w:firstLine="240"/>
        <w:jc w:val="left"/>
      </w:pPr>
      <w:r>
        <w:rPr>
          <w:rFonts w:hint="eastAsia"/>
          <w:spacing w:val="-16"/>
        </w:rPr>
        <w:t>监理人未按合同约定派员参加试验和检验的，除监理人另有指示外，承包人可</w:t>
      </w:r>
      <w:r>
        <w:rPr>
          <w:rFonts w:hint="eastAsia"/>
        </w:rPr>
        <w:t>自行试验和检验，并应立即将试验和检验结果报送监理人，监理人应签字确认。</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w:t>
      </w:r>
      <w:r>
        <w:t xml:space="preserve">   </w:t>
      </w:r>
      <w:r>
        <w:rPr>
          <w:rFonts w:hint="eastAsia"/>
        </w:rPr>
        <w:t>和（或）工期延误由承包人承担；重新试验和检验结果证明该项材料、工程</w:t>
      </w:r>
      <w:r>
        <w:rPr>
          <w:rFonts w:hint="eastAsia"/>
          <w:spacing w:val="-3"/>
          <w:w w:val="95"/>
        </w:rPr>
        <w:t>设备和工程符合</w:t>
      </w:r>
      <w:r>
        <w:rPr>
          <w:rFonts w:hint="eastAsia"/>
        </w:rPr>
        <w:t>合同要求，由发包人承担由此增加的费用和（或）工期延误，并支付承包人合理利润。</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现场材料试验</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承包人根据合同约定或监理人指示进行的现场材料试验，应由承包人提供试验场所</w:t>
      </w:r>
      <w:r>
        <w:rPr>
          <w:rFonts w:hint="eastAsia"/>
          <w:spacing w:val="-4"/>
        </w:rPr>
        <w:t>、试验人员、试验设备器材以及其他必要的试验条件。</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监理人在必要时可以使用承包人的试验场所、试验设备器材以及其他试验条</w:t>
      </w:r>
      <w:r>
        <w:t xml:space="preserve">  </w:t>
      </w:r>
      <w:r>
        <w:rPr>
          <w:rFonts w:hint="eastAsia"/>
        </w:rPr>
        <w:t>件，进行以工程质量检查为目的的复核性材料试验，承包人应予以协助。</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现场工艺试验</w:t>
      </w:r>
    </w:p>
    <w:p w:rsidR="0067662B" w:rsidRPr="00632B99" w:rsidRDefault="0067662B" w:rsidP="00632B99">
      <w:pPr>
        <w:pStyle w:val="ac"/>
        <w:tabs>
          <w:tab w:val="clear" w:pos="567"/>
        </w:tabs>
        <w:spacing w:line="360" w:lineRule="auto"/>
        <w:ind w:left="-11" w:firstLineChars="135" w:firstLine="283"/>
        <w:rPr>
          <w:rFonts w:ascii="Calibri" w:hAnsi="Calibri"/>
          <w:sz w:val="21"/>
          <w:szCs w:val="22"/>
        </w:rPr>
      </w:pPr>
      <w:r w:rsidRPr="00632B99">
        <w:rPr>
          <w:rFonts w:ascii="Calibri" w:hAnsi="Calibri" w:hint="eastAsia"/>
          <w:sz w:val="21"/>
          <w:szCs w:val="22"/>
        </w:rPr>
        <w:t>承包人应按合同约定或监理人指示进行现场工艺试验。对大型的现场工艺试验，监理人认为必要时，应由承包人根据监理人提出的工艺试验要求，编制工艺试验措施计划，报送监理人审批。</w:t>
      </w:r>
    </w:p>
    <w:p w:rsidR="0067662B" w:rsidRDefault="0067662B" w:rsidP="00C165C2">
      <w:pPr>
        <w:pStyle w:val="7"/>
        <w:numPr>
          <w:ilvl w:val="0"/>
          <w:numId w:val="14"/>
        </w:numPr>
        <w:spacing w:before="0" w:after="0" w:line="400" w:lineRule="exact"/>
        <w:ind w:left="142" w:right="142" w:firstLineChars="58" w:firstLine="140"/>
        <w:jc w:val="left"/>
      </w:pPr>
      <w:r>
        <w:rPr>
          <w:rFonts w:hint="eastAsia"/>
        </w:rPr>
        <w:t>变更</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变更的范围和内容</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在履行合同中发生以下情形之一，应按照本条规定进行变更。</w:t>
      </w:r>
    </w:p>
    <w:p w:rsidR="0067662B" w:rsidRDefault="0067662B" w:rsidP="00C165C2">
      <w:pPr>
        <w:pStyle w:val="affd"/>
        <w:numPr>
          <w:ilvl w:val="0"/>
          <w:numId w:val="32"/>
        </w:numPr>
        <w:autoSpaceDE w:val="0"/>
        <w:autoSpaceDN w:val="0"/>
        <w:spacing w:line="400" w:lineRule="exact"/>
        <w:ind w:left="142" w:right="144" w:firstLineChars="135" w:firstLine="283"/>
        <w:jc w:val="left"/>
      </w:pPr>
      <w:r>
        <w:rPr>
          <w:rFonts w:hint="eastAsia"/>
        </w:rPr>
        <w:t>取消合同中任何一项工作，但被取消的工作不能转由发包人或其他人实施；</w:t>
      </w:r>
    </w:p>
    <w:p w:rsidR="0067662B" w:rsidRDefault="0067662B" w:rsidP="00C165C2">
      <w:pPr>
        <w:pStyle w:val="affd"/>
        <w:numPr>
          <w:ilvl w:val="0"/>
          <w:numId w:val="32"/>
        </w:numPr>
        <w:autoSpaceDE w:val="0"/>
        <w:autoSpaceDN w:val="0"/>
        <w:spacing w:line="400" w:lineRule="exact"/>
        <w:ind w:left="142" w:right="144" w:firstLineChars="135" w:firstLine="283"/>
        <w:jc w:val="left"/>
      </w:pPr>
      <w:r>
        <w:rPr>
          <w:rFonts w:hint="eastAsia"/>
        </w:rPr>
        <w:t>改变合同中任何一项工作的质量或其他特性；</w:t>
      </w:r>
    </w:p>
    <w:p w:rsidR="0067662B" w:rsidRDefault="0067662B" w:rsidP="00C165C2">
      <w:pPr>
        <w:pStyle w:val="affd"/>
        <w:numPr>
          <w:ilvl w:val="0"/>
          <w:numId w:val="32"/>
        </w:numPr>
        <w:autoSpaceDE w:val="0"/>
        <w:autoSpaceDN w:val="0"/>
        <w:spacing w:line="400" w:lineRule="exact"/>
        <w:ind w:left="142" w:right="144" w:firstLineChars="135" w:firstLine="283"/>
        <w:jc w:val="left"/>
      </w:pPr>
      <w:r>
        <w:rPr>
          <w:rFonts w:hint="eastAsia"/>
        </w:rPr>
        <w:t>改变合同工程的基线、标高、位置或尺寸；</w:t>
      </w:r>
    </w:p>
    <w:p w:rsidR="0067662B" w:rsidRDefault="0067662B" w:rsidP="00C165C2">
      <w:pPr>
        <w:pStyle w:val="affd"/>
        <w:numPr>
          <w:ilvl w:val="0"/>
          <w:numId w:val="32"/>
        </w:numPr>
        <w:autoSpaceDE w:val="0"/>
        <w:autoSpaceDN w:val="0"/>
        <w:spacing w:line="400" w:lineRule="exact"/>
        <w:ind w:left="142" w:right="144" w:firstLineChars="135" w:firstLine="283"/>
        <w:jc w:val="left"/>
      </w:pPr>
      <w:r>
        <w:rPr>
          <w:rFonts w:hint="eastAsia"/>
        </w:rPr>
        <w:t>改变合同中任何一项工作的施工时间或改变已批准的施工工艺或顺序；</w:t>
      </w:r>
    </w:p>
    <w:p w:rsidR="0067662B" w:rsidRDefault="0067662B" w:rsidP="00C165C2">
      <w:pPr>
        <w:pStyle w:val="affd"/>
        <w:numPr>
          <w:ilvl w:val="0"/>
          <w:numId w:val="32"/>
        </w:numPr>
        <w:autoSpaceDE w:val="0"/>
        <w:autoSpaceDN w:val="0"/>
        <w:spacing w:line="400" w:lineRule="exact"/>
        <w:ind w:left="142" w:right="144" w:firstLineChars="135" w:firstLine="283"/>
        <w:jc w:val="left"/>
      </w:pPr>
      <w:r>
        <w:rPr>
          <w:rFonts w:hint="eastAsia"/>
        </w:rPr>
        <w:t>为完成工程需要追加的额外工作；</w:t>
      </w:r>
    </w:p>
    <w:p w:rsidR="0067662B" w:rsidRDefault="0067662B" w:rsidP="00C165C2">
      <w:pPr>
        <w:pStyle w:val="affd"/>
        <w:numPr>
          <w:ilvl w:val="0"/>
          <w:numId w:val="32"/>
        </w:numPr>
        <w:autoSpaceDE w:val="0"/>
        <w:autoSpaceDN w:val="0"/>
        <w:spacing w:line="400" w:lineRule="exact"/>
        <w:ind w:left="142" w:right="144" w:firstLineChars="135" w:firstLine="283"/>
        <w:jc w:val="left"/>
      </w:pPr>
      <w:r>
        <w:rPr>
          <w:rFonts w:hint="eastAsia"/>
        </w:rPr>
        <w:t>变更的其他情形见合同条款专用部分。</w:t>
      </w:r>
    </w:p>
    <w:p w:rsidR="0067662B" w:rsidRDefault="0067662B" w:rsidP="00C165C2">
      <w:pPr>
        <w:pStyle w:val="affd"/>
        <w:numPr>
          <w:ilvl w:val="2"/>
          <w:numId w:val="15"/>
        </w:numPr>
        <w:autoSpaceDE w:val="0"/>
        <w:autoSpaceDN w:val="0"/>
        <w:spacing w:line="400" w:lineRule="exact"/>
        <w:ind w:left="142" w:right="144" w:firstLineChars="135" w:firstLine="256"/>
        <w:jc w:val="left"/>
      </w:pPr>
      <w:r>
        <w:rPr>
          <w:rFonts w:hint="eastAsia"/>
          <w:spacing w:val="-10"/>
        </w:rPr>
        <w:t>发包人违背第</w:t>
      </w:r>
      <w:r>
        <w:rPr>
          <w:spacing w:val="-10"/>
        </w:rPr>
        <w:t xml:space="preserve"> </w:t>
      </w:r>
      <w:r>
        <w:rPr>
          <w:spacing w:val="-3"/>
        </w:rPr>
        <w:t>15.1</w:t>
      </w:r>
      <w:r>
        <w:rPr>
          <w:spacing w:val="-3"/>
        </w:rPr>
        <w:t>（</w:t>
      </w:r>
      <w:r>
        <w:rPr>
          <w:spacing w:val="-3"/>
        </w:rPr>
        <w:t>1</w:t>
      </w:r>
      <w:r>
        <w:rPr>
          <w:spacing w:val="-3"/>
        </w:rPr>
        <w:t>）</w:t>
      </w:r>
      <w:r>
        <w:rPr>
          <w:rFonts w:hint="eastAsia"/>
        </w:rPr>
        <w:t>目的约定，将被取消的合同中的工作转由发包人或其他人实施的，承包人可向监理人发出通知，要求发包人采取有效措施纠正违约行为，发包人在</w:t>
      </w:r>
      <w:r>
        <w:rPr>
          <w:rFonts w:hint="eastAsia"/>
          <w:spacing w:val="-13"/>
        </w:rPr>
        <w:t>监理人收到承包人通知后</w:t>
      </w:r>
      <w:r>
        <w:rPr>
          <w:spacing w:val="-13"/>
        </w:rPr>
        <w:t xml:space="preserve"> </w:t>
      </w:r>
      <w:r>
        <w:t>28</w:t>
      </w:r>
      <w:r>
        <w:rPr>
          <w:spacing w:val="-8"/>
        </w:rPr>
        <w:t xml:space="preserve"> </w:t>
      </w:r>
      <w:r>
        <w:rPr>
          <w:spacing w:val="-8"/>
        </w:rPr>
        <w:t>天内仍不纠正违约行为的，应当赔偿承包人损失</w:t>
      </w:r>
      <w:r>
        <w:rPr>
          <w:rFonts w:hint="eastAsia"/>
        </w:rPr>
        <w:t>（包括合理</w:t>
      </w:r>
      <w:r>
        <w:rPr>
          <w:rFonts w:hint="eastAsia"/>
          <w:spacing w:val="1"/>
        </w:rPr>
        <w:t>的利润</w:t>
      </w:r>
      <w:r>
        <w:rPr>
          <w:rFonts w:hint="eastAsia"/>
        </w:rPr>
        <w:t>）</w:t>
      </w:r>
      <w:r>
        <w:rPr>
          <w:rFonts w:hint="eastAsia"/>
          <w:spacing w:val="-3"/>
        </w:rPr>
        <w:t>并承担由此引起的其他责任。</w:t>
      </w:r>
      <w:r>
        <w:rPr>
          <w:rFonts w:hint="eastAsia"/>
          <w:spacing w:val="-3"/>
        </w:rPr>
        <w:lastRenderedPageBreak/>
        <w:t>承包人应当按第</w:t>
      </w:r>
      <w:r>
        <w:rPr>
          <w:spacing w:val="-3"/>
        </w:rPr>
        <w:t xml:space="preserve"> </w:t>
      </w:r>
      <w:r>
        <w:t>23.1</w:t>
      </w:r>
      <w:r>
        <w:t>（</w:t>
      </w:r>
      <w:r>
        <w:t>1</w:t>
      </w:r>
      <w:r>
        <w:t>）</w:t>
      </w:r>
      <w:r>
        <w:rPr>
          <w:rFonts w:hint="eastAsia"/>
          <w:spacing w:val="-5"/>
        </w:rPr>
        <w:t>项的约定，</w:t>
      </w:r>
      <w:r>
        <w:rPr>
          <w:rFonts w:hint="eastAsia"/>
        </w:rPr>
        <w:t>在上述</w:t>
      </w:r>
      <w:r>
        <w:t xml:space="preserve"> 28 </w:t>
      </w:r>
      <w:r>
        <w:rPr>
          <w:rFonts w:hint="eastAsia"/>
        </w:rPr>
        <w:t>天期限到期后的</w:t>
      </w:r>
      <w:r>
        <w:t>28</w:t>
      </w:r>
      <w:r>
        <w:t>天内，向监理人递交索赔意向通知书</w:t>
      </w:r>
      <w:r>
        <w:t>,</w:t>
      </w:r>
      <w:r>
        <w:t>并按第</w:t>
      </w:r>
      <w:r>
        <w:t xml:space="preserve"> 23.1</w:t>
      </w:r>
      <w:r>
        <w:t>（</w:t>
      </w:r>
      <w:r>
        <w:t>2</w:t>
      </w:r>
      <w:r>
        <w:t>）项的约定，及时向监理人递交正式索赔通知书，说明有权得到的损失赔偿金额并附必要的记录和证明材料。发包人支付给承包人的损失赔偿金额应当包括被取消工作的合同价值中所包含的承包人管理费、利润以及相</w:t>
      </w:r>
      <w:r>
        <w:rPr>
          <w:rFonts w:hint="eastAsia"/>
        </w:rPr>
        <w:t>应的税金和规费。</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变更权</w:t>
      </w:r>
    </w:p>
    <w:p w:rsidR="0067662B" w:rsidRPr="00632B99" w:rsidRDefault="0067662B" w:rsidP="00632B99">
      <w:pPr>
        <w:pStyle w:val="ac"/>
        <w:tabs>
          <w:tab w:val="clear" w:pos="567"/>
        </w:tabs>
        <w:spacing w:line="360" w:lineRule="auto"/>
        <w:ind w:left="-11" w:firstLineChars="135" w:firstLine="283"/>
        <w:rPr>
          <w:rFonts w:ascii="Calibri" w:hAnsi="Calibri"/>
          <w:sz w:val="21"/>
          <w:szCs w:val="22"/>
        </w:rPr>
      </w:pPr>
      <w:r w:rsidRPr="00632B99">
        <w:rPr>
          <w:rFonts w:ascii="Calibri" w:hAnsi="Calibri" w:hint="eastAsia"/>
          <w:sz w:val="21"/>
          <w:szCs w:val="22"/>
        </w:rPr>
        <w:t>在履行合同过程中，经发包人同意，监理人可按第</w:t>
      </w:r>
      <w:r w:rsidRPr="00632B99">
        <w:rPr>
          <w:rFonts w:ascii="Calibri" w:hAnsi="Calibri"/>
          <w:sz w:val="21"/>
          <w:szCs w:val="22"/>
        </w:rPr>
        <w:t xml:space="preserve"> 15.3 </w:t>
      </w:r>
      <w:r w:rsidRPr="00632B99">
        <w:rPr>
          <w:rFonts w:ascii="Calibri" w:hAnsi="Calibri"/>
          <w:sz w:val="21"/>
          <w:szCs w:val="22"/>
        </w:rPr>
        <w:t>款约定的变更程序向承包人作出变更指示，承包人应遵照执行。没有监理人的变更指示，承包人不得擅自变更。</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变更程序</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变更的提出</w:t>
      </w:r>
    </w:p>
    <w:p w:rsidR="0067662B" w:rsidRDefault="0067662B" w:rsidP="00C165C2">
      <w:pPr>
        <w:pStyle w:val="affd"/>
        <w:numPr>
          <w:ilvl w:val="0"/>
          <w:numId w:val="33"/>
        </w:numPr>
        <w:autoSpaceDE w:val="0"/>
        <w:autoSpaceDN w:val="0"/>
        <w:spacing w:line="400" w:lineRule="exact"/>
        <w:ind w:left="142" w:right="144" w:firstLineChars="135" w:firstLine="273"/>
        <w:jc w:val="left"/>
      </w:pPr>
      <w:r>
        <w:rPr>
          <w:rFonts w:hint="eastAsia"/>
          <w:spacing w:val="-4"/>
        </w:rPr>
        <w:t>在合同履行过程中，可能发生第</w:t>
      </w:r>
      <w:r>
        <w:rPr>
          <w:spacing w:val="-4"/>
        </w:rPr>
        <w:t xml:space="preserve"> </w:t>
      </w:r>
      <w:r>
        <w:t xml:space="preserve">15.1.1 </w:t>
      </w:r>
      <w:r>
        <w:t>项约定情形的，监理人可向承</w:t>
      </w:r>
      <w:r>
        <w:rPr>
          <w:rFonts w:hint="eastAsia"/>
        </w:rPr>
        <w:t>包人发出变更意向书。变更意向书应说明变更的具体内容和发包人对变更的时间要求，并附必要的图纸和相关资料。变更意向书应要求承包人提交包括拟实施变更工作的计划、措施和竣工时间等</w:t>
      </w:r>
      <w:r>
        <w:t xml:space="preserve">   </w:t>
      </w:r>
      <w:r>
        <w:t>内容的实施方案。发包人同意承包人根据变更意向书要求提交的变更实施方案的，由监理人按第</w:t>
      </w:r>
      <w:r>
        <w:t xml:space="preserve"> 15.3.3 </w:t>
      </w:r>
      <w:r>
        <w:t>项约定发出变更指示。</w:t>
      </w:r>
    </w:p>
    <w:p w:rsidR="0067662B" w:rsidRDefault="0067662B" w:rsidP="00C165C2">
      <w:pPr>
        <w:pStyle w:val="affd"/>
        <w:numPr>
          <w:ilvl w:val="0"/>
          <w:numId w:val="33"/>
        </w:numPr>
        <w:autoSpaceDE w:val="0"/>
        <w:autoSpaceDN w:val="0"/>
        <w:spacing w:line="400" w:lineRule="exact"/>
        <w:ind w:left="142" w:right="144" w:firstLineChars="135" w:firstLine="262"/>
        <w:jc w:val="left"/>
      </w:pPr>
      <w:r>
        <w:rPr>
          <w:rFonts w:hint="eastAsia"/>
          <w:spacing w:val="-8"/>
        </w:rPr>
        <w:t>在合同履行过程中，发生第</w:t>
      </w:r>
      <w:r>
        <w:rPr>
          <w:spacing w:val="-8"/>
        </w:rPr>
        <w:t xml:space="preserve"> </w:t>
      </w:r>
      <w:r>
        <w:t xml:space="preserve">15.1.1 </w:t>
      </w:r>
      <w:r>
        <w:t>项约定情形的，监理人应按照第</w:t>
      </w:r>
      <w:r>
        <w:t xml:space="preserve"> 15.3.3</w:t>
      </w:r>
      <w:r>
        <w:rPr>
          <w:spacing w:val="-19"/>
        </w:rPr>
        <w:t xml:space="preserve"> </w:t>
      </w:r>
      <w:r>
        <w:rPr>
          <w:spacing w:val="-19"/>
        </w:rPr>
        <w:t>项约定向承包人发出变更指示。</w:t>
      </w:r>
    </w:p>
    <w:p w:rsidR="0067662B" w:rsidRDefault="0067662B" w:rsidP="00C165C2">
      <w:pPr>
        <w:pStyle w:val="affd"/>
        <w:numPr>
          <w:ilvl w:val="0"/>
          <w:numId w:val="33"/>
        </w:numPr>
        <w:autoSpaceDE w:val="0"/>
        <w:autoSpaceDN w:val="0"/>
        <w:spacing w:line="400" w:lineRule="exact"/>
        <w:ind w:left="142" w:right="144" w:firstLineChars="135" w:firstLine="283"/>
        <w:jc w:val="left"/>
      </w:pPr>
      <w:r>
        <w:rPr>
          <w:rFonts w:hint="eastAsia"/>
        </w:rPr>
        <w:t>承包人收到监理人按合同约定发出的图纸和文件，经检查认为其中存在第</w:t>
      </w:r>
      <w:r>
        <w:t xml:space="preserve"> 15.1.1 </w:t>
      </w:r>
      <w:r>
        <w:rPr>
          <w:rFonts w:hint="eastAsia"/>
        </w:rPr>
        <w:t>项约定情形的，可向监理人提出书面变更建议。变更建议应阐明要求变更的依据，并附必要的图纸和说明。监理人收到承包人书面建议后，应与发包人共同研究，确认存在变更的，应在收</w:t>
      </w:r>
      <w:r>
        <w:rPr>
          <w:rFonts w:hint="eastAsia"/>
          <w:spacing w:val="-16"/>
        </w:rPr>
        <w:t>到承包人书面建议后的</w:t>
      </w:r>
      <w:r>
        <w:rPr>
          <w:spacing w:val="-16"/>
        </w:rPr>
        <w:t xml:space="preserve"> </w:t>
      </w:r>
      <w:r>
        <w:t>14</w:t>
      </w:r>
      <w:r>
        <w:rPr>
          <w:spacing w:val="-8"/>
        </w:rPr>
        <w:t xml:space="preserve"> </w:t>
      </w:r>
      <w:r>
        <w:rPr>
          <w:spacing w:val="-8"/>
        </w:rPr>
        <w:t>天内作出变更指示。经研究后不同意作为变更的，应由监理人书面答复承包人。</w:t>
      </w:r>
    </w:p>
    <w:p w:rsidR="0067662B" w:rsidRDefault="0067662B" w:rsidP="00C165C2">
      <w:pPr>
        <w:pStyle w:val="affd"/>
        <w:numPr>
          <w:ilvl w:val="0"/>
          <w:numId w:val="33"/>
        </w:numPr>
        <w:autoSpaceDE w:val="0"/>
        <w:autoSpaceDN w:val="0"/>
        <w:spacing w:line="400" w:lineRule="exact"/>
        <w:ind w:left="142" w:right="144" w:firstLineChars="135" w:firstLine="262"/>
        <w:jc w:val="left"/>
      </w:pPr>
      <w:r>
        <w:rPr>
          <w:rFonts w:hint="eastAsia"/>
          <w:spacing w:val="-8"/>
        </w:rPr>
        <w:t>若承包人收到监理人的变更意向书后认为难以实施此项变更，应立即通知监理人，</w:t>
      </w:r>
      <w:r>
        <w:rPr>
          <w:rFonts w:hint="eastAsia"/>
        </w:rPr>
        <w:t>说明原因并附详细依据。监理人与承包人和发包人协商后确定撤销、改变或不改变原变更意向书。</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变更估价</w:t>
      </w:r>
    </w:p>
    <w:p w:rsidR="0067662B" w:rsidRDefault="0067662B" w:rsidP="00C165C2">
      <w:pPr>
        <w:pStyle w:val="affd"/>
        <w:numPr>
          <w:ilvl w:val="0"/>
          <w:numId w:val="34"/>
        </w:numPr>
        <w:autoSpaceDE w:val="0"/>
        <w:autoSpaceDN w:val="0"/>
        <w:spacing w:line="400" w:lineRule="exact"/>
        <w:ind w:left="142" w:right="144" w:firstLineChars="135" w:firstLine="283"/>
        <w:jc w:val="left"/>
      </w:pPr>
      <w:r>
        <w:rPr>
          <w:rFonts w:hint="eastAsia"/>
        </w:rPr>
        <w:t>除合同条款专用部分对期限另有约定外，承包人应在收到变更指示或变更意向书</w:t>
      </w:r>
      <w:r>
        <w:rPr>
          <w:rFonts w:hint="eastAsia"/>
          <w:spacing w:val="-22"/>
        </w:rPr>
        <w:t>后的</w:t>
      </w:r>
      <w:r>
        <w:rPr>
          <w:spacing w:val="-22"/>
        </w:rPr>
        <w:t xml:space="preserve"> </w:t>
      </w:r>
      <w:r>
        <w:t>14</w:t>
      </w:r>
      <w:r>
        <w:rPr>
          <w:spacing w:val="-14"/>
        </w:rPr>
        <w:t xml:space="preserve"> </w:t>
      </w:r>
      <w:r>
        <w:rPr>
          <w:spacing w:val="-14"/>
        </w:rPr>
        <w:t>天内，向监理人提交变更报价书，报价内容应根据第</w:t>
      </w:r>
      <w:r>
        <w:rPr>
          <w:spacing w:val="-14"/>
        </w:rPr>
        <w:t xml:space="preserve"> </w:t>
      </w:r>
      <w:r>
        <w:t>15.4</w:t>
      </w:r>
      <w:r>
        <w:rPr>
          <w:spacing w:val="-10"/>
        </w:rPr>
        <w:t xml:space="preserve"> </w:t>
      </w:r>
      <w:r>
        <w:rPr>
          <w:spacing w:val="-10"/>
        </w:rPr>
        <w:t>款约定的估价原则，详</w:t>
      </w:r>
      <w:r>
        <w:rPr>
          <w:rFonts w:hint="eastAsia"/>
        </w:rPr>
        <w:t>细开列变更工作的价格组成及其依据，并附必要的施工方法说明和有关图纸。承包人提交变更报价书的期限见</w:t>
      </w:r>
      <w:r>
        <w:rPr>
          <w:rFonts w:hint="eastAsia"/>
          <w:spacing w:val="-14"/>
        </w:rPr>
        <w:t>合同条款专用部分。</w:t>
      </w:r>
    </w:p>
    <w:p w:rsidR="0067662B" w:rsidRDefault="0067662B" w:rsidP="00C165C2">
      <w:pPr>
        <w:pStyle w:val="affd"/>
        <w:numPr>
          <w:ilvl w:val="0"/>
          <w:numId w:val="34"/>
        </w:numPr>
        <w:autoSpaceDE w:val="0"/>
        <w:autoSpaceDN w:val="0"/>
        <w:spacing w:line="400" w:lineRule="exact"/>
        <w:ind w:left="142" w:right="144" w:firstLineChars="135" w:firstLine="275"/>
        <w:jc w:val="left"/>
      </w:pPr>
      <w:r>
        <w:rPr>
          <w:rFonts w:hint="eastAsia"/>
          <w:spacing w:val="-3"/>
        </w:rPr>
        <w:t>变更工作影响工期的，承包人应提出调整工期的具体细节。监理人认为有必要时，可</w:t>
      </w:r>
      <w:r>
        <w:rPr>
          <w:rFonts w:hint="eastAsia"/>
        </w:rPr>
        <w:t>要求承包人提交要求提前或延长工期的施工进度计划，及相应施工措施等详细资料。</w:t>
      </w:r>
    </w:p>
    <w:p w:rsidR="0067662B" w:rsidRPr="00632B99" w:rsidRDefault="0067662B" w:rsidP="00C165C2">
      <w:pPr>
        <w:pStyle w:val="affd"/>
        <w:numPr>
          <w:ilvl w:val="0"/>
          <w:numId w:val="34"/>
        </w:numPr>
        <w:autoSpaceDE w:val="0"/>
        <w:autoSpaceDN w:val="0"/>
        <w:spacing w:line="400" w:lineRule="exact"/>
        <w:ind w:left="142" w:right="144" w:firstLineChars="135" w:firstLine="283"/>
        <w:jc w:val="left"/>
      </w:pPr>
      <w:r>
        <w:rPr>
          <w:rFonts w:hint="eastAsia"/>
        </w:rPr>
        <w:t>除合同条款专用部分对期限另有约定外，监理人收到承包人变更报价书后的</w:t>
      </w:r>
      <w:r>
        <w:t xml:space="preserve"> 14</w:t>
      </w:r>
      <w:r>
        <w:rPr>
          <w:spacing w:val="-27"/>
        </w:rPr>
        <w:t xml:space="preserve"> </w:t>
      </w:r>
      <w:r>
        <w:rPr>
          <w:spacing w:val="-27"/>
        </w:rPr>
        <w:t>天</w:t>
      </w:r>
      <w:r w:rsidRPr="00632B99">
        <w:rPr>
          <w:rFonts w:hint="eastAsia"/>
        </w:rPr>
        <w:t>内，根据第</w:t>
      </w:r>
      <w:r w:rsidRPr="00632B99">
        <w:t xml:space="preserve"> 15.4 </w:t>
      </w:r>
      <w:r w:rsidRPr="00632B99">
        <w:t>款约定的估价原则，按照第</w:t>
      </w:r>
      <w:r w:rsidRPr="00632B99">
        <w:t xml:space="preserve"> 3.5 </w:t>
      </w:r>
      <w:r w:rsidRPr="00632B99">
        <w:t>款商定或确定变更价格。监理人商定或确定变更价格的期限见合同条款专用部分。</w:t>
      </w:r>
    </w:p>
    <w:p w:rsidR="0067662B" w:rsidRDefault="0067662B" w:rsidP="00C165C2">
      <w:pPr>
        <w:pStyle w:val="affd"/>
        <w:numPr>
          <w:ilvl w:val="0"/>
          <w:numId w:val="34"/>
        </w:numPr>
        <w:autoSpaceDE w:val="0"/>
        <w:autoSpaceDN w:val="0"/>
        <w:spacing w:line="400" w:lineRule="exact"/>
        <w:ind w:left="142" w:right="144" w:firstLineChars="135" w:firstLine="283"/>
        <w:jc w:val="left"/>
      </w:pPr>
      <w:r>
        <w:rPr>
          <w:rFonts w:hint="eastAsia"/>
        </w:rPr>
        <w:t>收到变更指示后，如承包人未在规定的期限内提交变更报价书的，监理人可自行决定是否调整合同价款以及如果监理人决定调整合同价款时，相应调整的具体金额。</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变更指示</w:t>
      </w:r>
    </w:p>
    <w:p w:rsidR="0067662B" w:rsidRDefault="0067662B" w:rsidP="00C165C2">
      <w:pPr>
        <w:pStyle w:val="affd"/>
        <w:numPr>
          <w:ilvl w:val="0"/>
          <w:numId w:val="35"/>
        </w:numPr>
        <w:autoSpaceDE w:val="0"/>
        <w:autoSpaceDN w:val="0"/>
        <w:spacing w:line="400" w:lineRule="exact"/>
        <w:ind w:left="142" w:right="144" w:firstLineChars="135" w:firstLine="283"/>
        <w:jc w:val="left"/>
      </w:pPr>
      <w:r>
        <w:rPr>
          <w:rFonts w:hint="eastAsia"/>
        </w:rPr>
        <w:lastRenderedPageBreak/>
        <w:t>变更指示只能由监理人发出。</w:t>
      </w:r>
    </w:p>
    <w:p w:rsidR="0067662B" w:rsidRDefault="0067662B" w:rsidP="00C165C2">
      <w:pPr>
        <w:pStyle w:val="affd"/>
        <w:numPr>
          <w:ilvl w:val="0"/>
          <w:numId w:val="35"/>
        </w:numPr>
        <w:autoSpaceDE w:val="0"/>
        <w:autoSpaceDN w:val="0"/>
        <w:spacing w:line="400" w:lineRule="exact"/>
        <w:ind w:left="142" w:right="144" w:firstLineChars="135" w:firstLine="283"/>
        <w:jc w:val="left"/>
      </w:pPr>
      <w:r>
        <w:rPr>
          <w:rFonts w:hint="eastAsia"/>
        </w:rPr>
        <w:t>变更指示应说明变更的目的、范围、变更内容以及变更的工程量及其进度和技术要求，并附有关图纸和文件。承包人收到变更指示后，应按变更指示进行变更工作。</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变更的估价原则</w:t>
      </w:r>
    </w:p>
    <w:p w:rsidR="0067662B" w:rsidRPr="00632B99" w:rsidRDefault="0067662B" w:rsidP="00632B99">
      <w:pPr>
        <w:pStyle w:val="ac"/>
        <w:tabs>
          <w:tab w:val="clear" w:pos="567"/>
        </w:tabs>
        <w:spacing w:line="360" w:lineRule="auto"/>
        <w:ind w:left="-11" w:firstLineChars="135" w:firstLine="283"/>
        <w:rPr>
          <w:rFonts w:ascii="Calibri" w:hAnsi="Calibri"/>
          <w:sz w:val="21"/>
          <w:szCs w:val="22"/>
        </w:rPr>
      </w:pPr>
      <w:r w:rsidRPr="00632B99">
        <w:rPr>
          <w:rFonts w:ascii="Calibri" w:hAnsi="Calibri" w:hint="eastAsia"/>
          <w:sz w:val="21"/>
          <w:szCs w:val="22"/>
        </w:rPr>
        <w:t>因工程量清单漏项（仅适用于合同协议书约定采用单价合同形式时）或变更引起的价格调整按照本款约定处理。</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已标价工程量清单中有适用于变更工作的子目的，采用该子目的单价。</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已标价工程量清单中无适用于变更工作的子目，但有类似子目的，可</w:t>
      </w:r>
      <w:r>
        <w:rPr>
          <w:rFonts w:hint="eastAsia"/>
          <w:spacing w:val="-5"/>
          <w:w w:val="95"/>
        </w:rPr>
        <w:t>在合理范</w:t>
      </w:r>
      <w:r>
        <w:rPr>
          <w:rFonts w:hint="eastAsia"/>
          <w:spacing w:val="-8"/>
        </w:rPr>
        <w:t>围内参照类似子目的单价，由监理人按第</w:t>
      </w:r>
      <w:r>
        <w:rPr>
          <w:spacing w:val="-8"/>
        </w:rPr>
        <w:t xml:space="preserve"> </w:t>
      </w:r>
      <w:r>
        <w:t>3.5</w:t>
      </w:r>
      <w:r>
        <w:rPr>
          <w:spacing w:val="-8"/>
        </w:rPr>
        <w:t xml:space="preserve"> </w:t>
      </w:r>
      <w:r>
        <w:rPr>
          <w:spacing w:val="-8"/>
        </w:rPr>
        <w:t>款商定或确定变更工作的单价。</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已标价工程量清单中无适用或类似子目的单价，可按照成本加利润的原则，由监理</w:t>
      </w:r>
      <w:r>
        <w:rPr>
          <w:rFonts w:hint="eastAsia"/>
          <w:spacing w:val="-14"/>
        </w:rPr>
        <w:t>人按第</w:t>
      </w:r>
      <w:r>
        <w:rPr>
          <w:spacing w:val="-14"/>
        </w:rPr>
        <w:t xml:space="preserve"> </w:t>
      </w:r>
      <w:r>
        <w:t>3.5</w:t>
      </w:r>
      <w:r>
        <w:rPr>
          <w:spacing w:val="-8"/>
        </w:rPr>
        <w:t xml:space="preserve"> </w:t>
      </w:r>
      <w:r>
        <w:rPr>
          <w:spacing w:val="-8"/>
        </w:rPr>
        <w:t>款商定或确定变更工作的单价。</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因工程量清单漏项（仅适用于合同协议书约定采用单价合同形式时</w:t>
      </w:r>
      <w:r>
        <w:rPr>
          <w:rFonts w:hint="eastAsia"/>
          <w:spacing w:val="-44"/>
        </w:rPr>
        <w:t>）</w:t>
      </w:r>
      <w:r>
        <w:rPr>
          <w:rFonts w:hint="eastAsia"/>
        </w:rPr>
        <w:t>或变更引起措施项目发生变化，原措施项目费中已有的措施项目，采用原措施项目费的组价方法变更；原措施项</w:t>
      </w:r>
      <w:r>
        <w:rPr>
          <w:rFonts w:hint="eastAsia"/>
          <w:spacing w:val="-16"/>
        </w:rPr>
        <w:t>目费中没有的措施项目，由承包人根据措施项目变更情况，提出适当的措施项目费</w:t>
      </w:r>
      <w:r>
        <w:rPr>
          <w:rFonts w:hint="eastAsia"/>
          <w:spacing w:val="-20"/>
        </w:rPr>
        <w:t>变更，由监理人按第</w:t>
      </w:r>
      <w:r>
        <w:rPr>
          <w:spacing w:val="-20"/>
        </w:rPr>
        <w:t xml:space="preserve"> </w:t>
      </w:r>
      <w:r>
        <w:t>3.5</w:t>
      </w:r>
      <w:r>
        <w:rPr>
          <w:spacing w:val="-8"/>
        </w:rPr>
        <w:t xml:space="preserve"> </w:t>
      </w:r>
      <w:r>
        <w:rPr>
          <w:spacing w:val="-8"/>
        </w:rPr>
        <w:t>款商定或确定变更措施项目的费用。</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合同协议书约定采用单价合同形式时，因非承包人原因引起已标价工程量清单中列明的工程量发生增减，超过合同约定范围且导致分部分项工程费总额变化超过一定幅度时，可以调整单价，否则不因已标价工程量清单中列明工程量的增减而调整单价。其调整的原则见合同条款</w:t>
      </w:r>
      <w:r>
        <w:rPr>
          <w:rFonts w:hint="eastAsia"/>
          <w:spacing w:val="-10"/>
        </w:rPr>
        <w:t>专用部分。</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因变更引起价格调整的其他处理方式见合同条款专用部分。</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承包人的合理化建议</w:t>
      </w:r>
    </w:p>
    <w:p w:rsidR="0067662B" w:rsidRDefault="0067662B" w:rsidP="00C165C2">
      <w:pPr>
        <w:pStyle w:val="affd"/>
        <w:numPr>
          <w:ilvl w:val="2"/>
          <w:numId w:val="15"/>
        </w:numPr>
        <w:autoSpaceDE w:val="0"/>
        <w:autoSpaceDN w:val="0"/>
        <w:spacing w:line="400" w:lineRule="exact"/>
        <w:ind w:left="142" w:right="144" w:firstLineChars="135" w:firstLine="265"/>
        <w:jc w:val="left"/>
      </w:pPr>
      <w:r>
        <w:rPr>
          <w:rFonts w:hint="eastAsia"/>
          <w:spacing w:val="-7"/>
        </w:rPr>
        <w:t>在履行合同过程中，承包人对发包人提供的图纸、技术要求以及其他方面提出</w:t>
      </w:r>
      <w:r>
        <w:rPr>
          <w:rFonts w:hint="eastAsia"/>
        </w:rPr>
        <w:t>的合理化建议，均应以书面形式提交监理人。合理化建议书的内容应包括建议工作的详细说</w:t>
      </w:r>
      <w:r>
        <w:rPr>
          <w:rFonts w:hint="eastAsia"/>
          <w:spacing w:val="-9"/>
        </w:rPr>
        <w:t>明、进度计划和效益以及与其他工作的协调等，并附必要的设计文件。监理人应与发包人协</w:t>
      </w:r>
      <w:r>
        <w:rPr>
          <w:rFonts w:hint="eastAsia"/>
          <w:spacing w:val="-16"/>
        </w:rPr>
        <w:t>商是否采纳建议。建议被采纳并构成变更的，应按第</w:t>
      </w:r>
      <w:r>
        <w:rPr>
          <w:spacing w:val="-16"/>
        </w:rPr>
        <w:t xml:space="preserve"> </w:t>
      </w:r>
      <w:r>
        <w:t>15.3.3</w:t>
      </w:r>
      <w:r>
        <w:rPr>
          <w:spacing w:val="-8"/>
        </w:rPr>
        <w:t xml:space="preserve"> </w:t>
      </w:r>
      <w:r>
        <w:rPr>
          <w:spacing w:val="-8"/>
        </w:rPr>
        <w:t>项约定向承包人发出变更指示。</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承包人提出的合理化建议降低了合同价格、缩短了工期或者提高了工程经济效益的，发包人可按国家有关规定给予奖励。对承包人提出合理化建议的奖励方法见合同条款专用部分。</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暂列金额</w:t>
      </w:r>
    </w:p>
    <w:p w:rsidR="0067662B" w:rsidRDefault="0067662B" w:rsidP="0067662B">
      <w:pPr>
        <w:pStyle w:val="ac"/>
        <w:tabs>
          <w:tab w:val="clear" w:pos="567"/>
        </w:tabs>
        <w:ind w:left="-10" w:firstLineChars="135" w:firstLine="324"/>
      </w:pPr>
      <w:r>
        <w:rPr>
          <w:rFonts w:hint="eastAsia"/>
        </w:rPr>
        <w:t>暂列金额只能按照监理人的指示使用，并对合同价格进行相应调整。</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计日工</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发包人认为有必要时，由监理人通知承包人以计日工方式实施变更的零星工</w:t>
      </w:r>
      <w:r>
        <w:t xml:space="preserve">  </w:t>
      </w:r>
      <w:r>
        <w:rPr>
          <w:rFonts w:hint="eastAsia"/>
        </w:rPr>
        <w:t>作。其价款按列入已标价工程量清单中的计日工计价子目及其单价进行</w:t>
      </w:r>
      <w:r>
        <w:rPr>
          <w:rFonts w:hint="eastAsia"/>
          <w:spacing w:val="2"/>
        </w:rPr>
        <w:t>计算。</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采用计日工计价的任何一项变更工作，应从暂列金额中支付，承包人应在该项变更</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的实施过程中，每天提交以下报表和有关凭证报送监理人审批：</w:t>
      </w:r>
    </w:p>
    <w:p w:rsidR="0067662B" w:rsidRDefault="0067662B" w:rsidP="00C165C2">
      <w:pPr>
        <w:pStyle w:val="affd"/>
        <w:numPr>
          <w:ilvl w:val="0"/>
          <w:numId w:val="36"/>
        </w:numPr>
        <w:autoSpaceDE w:val="0"/>
        <w:autoSpaceDN w:val="0"/>
        <w:spacing w:line="400" w:lineRule="exact"/>
        <w:ind w:left="142" w:right="144" w:firstLineChars="135" w:firstLine="283"/>
        <w:jc w:val="left"/>
      </w:pPr>
      <w:r>
        <w:rPr>
          <w:rFonts w:hint="eastAsia"/>
        </w:rPr>
        <w:t>工作名称、内容和数量；</w:t>
      </w:r>
    </w:p>
    <w:p w:rsidR="0067662B" w:rsidRDefault="0067662B" w:rsidP="00C165C2">
      <w:pPr>
        <w:pStyle w:val="affd"/>
        <w:numPr>
          <w:ilvl w:val="0"/>
          <w:numId w:val="36"/>
        </w:numPr>
        <w:autoSpaceDE w:val="0"/>
        <w:autoSpaceDN w:val="0"/>
        <w:spacing w:line="400" w:lineRule="exact"/>
        <w:ind w:left="142" w:right="144" w:firstLineChars="135" w:firstLine="283"/>
        <w:jc w:val="left"/>
      </w:pPr>
      <w:r>
        <w:rPr>
          <w:rFonts w:hint="eastAsia"/>
        </w:rPr>
        <w:lastRenderedPageBreak/>
        <w:t>投入该工作所有人员的姓名、工种、级别和耗用工时；</w:t>
      </w:r>
    </w:p>
    <w:p w:rsidR="0067662B" w:rsidRDefault="0067662B" w:rsidP="00C165C2">
      <w:pPr>
        <w:pStyle w:val="affd"/>
        <w:numPr>
          <w:ilvl w:val="0"/>
          <w:numId w:val="36"/>
        </w:numPr>
        <w:autoSpaceDE w:val="0"/>
        <w:autoSpaceDN w:val="0"/>
        <w:spacing w:line="400" w:lineRule="exact"/>
        <w:ind w:left="142" w:right="144" w:firstLineChars="135" w:firstLine="283"/>
        <w:jc w:val="left"/>
      </w:pPr>
      <w:r>
        <w:rPr>
          <w:rFonts w:hint="eastAsia"/>
        </w:rPr>
        <w:t>投入该工作的材料类别和数量；</w:t>
      </w:r>
    </w:p>
    <w:p w:rsidR="0067662B" w:rsidRDefault="0067662B" w:rsidP="00C165C2">
      <w:pPr>
        <w:pStyle w:val="affd"/>
        <w:numPr>
          <w:ilvl w:val="0"/>
          <w:numId w:val="36"/>
        </w:numPr>
        <w:autoSpaceDE w:val="0"/>
        <w:autoSpaceDN w:val="0"/>
        <w:spacing w:line="400" w:lineRule="exact"/>
        <w:ind w:left="142" w:right="144" w:firstLineChars="135" w:firstLine="283"/>
        <w:jc w:val="left"/>
      </w:pPr>
      <w:r>
        <w:rPr>
          <w:rFonts w:hint="eastAsia"/>
        </w:rPr>
        <w:t>投入该工作的施工设备型号、台数和耗用台时；</w:t>
      </w:r>
    </w:p>
    <w:p w:rsidR="0067662B" w:rsidRDefault="0067662B" w:rsidP="00C165C2">
      <w:pPr>
        <w:pStyle w:val="affd"/>
        <w:numPr>
          <w:ilvl w:val="0"/>
          <w:numId w:val="36"/>
        </w:numPr>
        <w:autoSpaceDE w:val="0"/>
        <w:autoSpaceDN w:val="0"/>
        <w:spacing w:line="400" w:lineRule="exact"/>
        <w:ind w:left="142" w:right="144" w:firstLineChars="135" w:firstLine="283"/>
        <w:jc w:val="left"/>
      </w:pPr>
      <w:r>
        <w:rPr>
          <w:rFonts w:hint="eastAsia"/>
        </w:rPr>
        <w:t>监理人要求提交的其他资料和凭证。</w:t>
      </w:r>
    </w:p>
    <w:p w:rsidR="0067662B" w:rsidRDefault="0067662B" w:rsidP="00C165C2">
      <w:pPr>
        <w:pStyle w:val="affd"/>
        <w:numPr>
          <w:ilvl w:val="2"/>
          <w:numId w:val="15"/>
        </w:numPr>
        <w:autoSpaceDE w:val="0"/>
        <w:autoSpaceDN w:val="0"/>
        <w:spacing w:line="400" w:lineRule="exact"/>
        <w:ind w:left="142" w:right="144" w:firstLineChars="135" w:firstLine="273"/>
        <w:jc w:val="left"/>
      </w:pPr>
      <w:r>
        <w:rPr>
          <w:rFonts w:hint="eastAsia"/>
          <w:spacing w:val="-4"/>
        </w:rPr>
        <w:t>计日工由承包人汇总后，按第</w:t>
      </w:r>
      <w:r>
        <w:rPr>
          <w:spacing w:val="-4"/>
        </w:rPr>
        <w:t xml:space="preserve"> </w:t>
      </w:r>
      <w:r>
        <w:t xml:space="preserve">17.3.2 </w:t>
      </w:r>
      <w:r>
        <w:t>项的约定列入进度付款申请单，由监理人复核并经发包人同意后列入进度付款。</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暂估价</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发包人在工程量清单中给定暂估价的材料和工程设备及专业工程属于依法必</w:t>
      </w:r>
      <w:r>
        <w:t xml:space="preserve">  </w:t>
      </w:r>
      <w:r>
        <w:rPr>
          <w:rFonts w:hint="eastAsia"/>
        </w:rPr>
        <w:t>须招标的范围并达到规定的规模标准的，由发包人和承包人采用招标方式选择专项供应商或专业分</w:t>
      </w:r>
      <w:r>
        <w:rPr>
          <w:rFonts w:hint="eastAsia"/>
          <w:spacing w:val="-2"/>
        </w:rPr>
        <w:t>包人。发包人和承包人的权利义务关系约定如下：</w:t>
      </w:r>
    </w:p>
    <w:p w:rsidR="0067662B" w:rsidRDefault="0067662B" w:rsidP="00C165C2">
      <w:pPr>
        <w:pStyle w:val="affd"/>
        <w:numPr>
          <w:ilvl w:val="0"/>
          <w:numId w:val="37"/>
        </w:numPr>
        <w:autoSpaceDE w:val="0"/>
        <w:autoSpaceDN w:val="0"/>
        <w:spacing w:line="400" w:lineRule="exact"/>
        <w:ind w:left="142" w:right="144" w:firstLineChars="135" w:firstLine="283"/>
        <w:jc w:val="left"/>
      </w:pPr>
      <w:r>
        <w:rPr>
          <w:rFonts w:hint="eastAsia"/>
        </w:rPr>
        <w:t>由承包人作为采购人，依法组织招标工作并接受有管辖权的建设工程招标投标行政监督部门的监督。</w:t>
      </w:r>
    </w:p>
    <w:p w:rsidR="0067662B" w:rsidRDefault="0067662B" w:rsidP="00C165C2">
      <w:pPr>
        <w:pStyle w:val="affd"/>
        <w:numPr>
          <w:ilvl w:val="0"/>
          <w:numId w:val="37"/>
        </w:numPr>
        <w:autoSpaceDE w:val="0"/>
        <w:autoSpaceDN w:val="0"/>
        <w:spacing w:line="400" w:lineRule="exact"/>
        <w:ind w:left="142" w:right="144" w:firstLineChars="135" w:firstLine="283"/>
        <w:jc w:val="left"/>
      </w:pPr>
      <w:r>
        <w:rPr>
          <w:rFonts w:hint="eastAsia"/>
        </w:rPr>
        <w:t>与组织招标工作有关的费用应当被认为已经包括在承包人的签约合同价（投标总报价）中。</w:t>
      </w:r>
    </w:p>
    <w:p w:rsidR="0067662B" w:rsidRDefault="0067662B" w:rsidP="00C165C2">
      <w:pPr>
        <w:pStyle w:val="affd"/>
        <w:numPr>
          <w:ilvl w:val="0"/>
          <w:numId w:val="37"/>
        </w:numPr>
        <w:autoSpaceDE w:val="0"/>
        <w:autoSpaceDN w:val="0"/>
        <w:spacing w:line="400" w:lineRule="exact"/>
        <w:ind w:left="142" w:right="144" w:firstLineChars="135" w:firstLine="283"/>
        <w:jc w:val="left"/>
      </w:pPr>
      <w:r>
        <w:rPr>
          <w:rFonts w:hint="eastAsia"/>
        </w:rPr>
        <w:t>中标金额与工程量清单中所列的暂估价的金额差以及相应的税金等其他费用列入合同价格。</w:t>
      </w:r>
    </w:p>
    <w:p w:rsidR="0067662B" w:rsidRDefault="0067662B" w:rsidP="00C165C2">
      <w:pPr>
        <w:pStyle w:val="affd"/>
        <w:numPr>
          <w:ilvl w:val="0"/>
          <w:numId w:val="37"/>
        </w:numPr>
        <w:autoSpaceDE w:val="0"/>
        <w:autoSpaceDN w:val="0"/>
        <w:spacing w:line="400" w:lineRule="exact"/>
        <w:ind w:left="142" w:right="144" w:firstLineChars="135" w:firstLine="283"/>
        <w:jc w:val="left"/>
      </w:pPr>
      <w:r>
        <w:rPr>
          <w:rFonts w:hint="eastAsia"/>
        </w:rPr>
        <w:t>在任何招标工作启动前，承包人应当按照合同条款专用部分约定期限编制招标工作计划并通过监理人报请发包人审批，招标工作计划应当包括招标工作的时间安排、拟采用的招标方式、拟采用的资格审查方法、主要招标过程文件的编制内容、对投标人的资格条件要求、评标标准和方法、评标委员会组成、是否编制招标控制价和（或）标底以及招标控制价和（或）标底编制原则。发包人应当在监理人收到承包人报送的招标工作计划后应当在合同条款专用部分约定期限内给予批准或者提出修改意见。承包人应当严格按照经过发包人批</w:t>
      </w:r>
      <w:r>
        <w:rPr>
          <w:rFonts w:hint="eastAsia"/>
          <w:spacing w:val="-8"/>
        </w:rPr>
        <w:t>准的招标工作计划开展招标工作。</w:t>
      </w:r>
    </w:p>
    <w:p w:rsidR="0067662B" w:rsidRDefault="0067662B" w:rsidP="00C165C2">
      <w:pPr>
        <w:pStyle w:val="affd"/>
        <w:numPr>
          <w:ilvl w:val="0"/>
          <w:numId w:val="37"/>
        </w:numPr>
        <w:autoSpaceDE w:val="0"/>
        <w:autoSpaceDN w:val="0"/>
        <w:spacing w:line="400" w:lineRule="exact"/>
        <w:ind w:left="142" w:right="144" w:firstLineChars="135" w:firstLine="283"/>
        <w:jc w:val="left"/>
      </w:pPr>
      <w:r>
        <w:rPr>
          <w:rFonts w:hint="eastAsia"/>
        </w:rPr>
        <w:t>承包人应当在发出招标公告（或者资格预审公告或者投标邀请书）、资格预审文件和招标文件前按照合同条款专用部分约定期限，分别将相关文件通过监理人报请发包人审批，发包人应当在监理人收到承包人报送的相关文件后应当在合同条款专用部分约定期限内给予批准或者提出修改意见，经发包人批准的相关文件，由承包人负责誊清整理并准备出开展实际招标工作所需要的份数，通过监理人报发包人核查并加盖发包人印章，发包人在相关文件上加盖印章只表明相关文件经过发包人审核批准。最终发出的文件应当分别报送一份给发包人和监理人备查</w:t>
      </w:r>
      <w:r>
        <w:rPr>
          <w:rFonts w:hint="eastAsia"/>
          <w:spacing w:val="-20"/>
        </w:rPr>
        <w:t>。</w:t>
      </w:r>
    </w:p>
    <w:p w:rsidR="0067662B" w:rsidRDefault="0067662B" w:rsidP="00C165C2">
      <w:pPr>
        <w:pStyle w:val="affd"/>
        <w:numPr>
          <w:ilvl w:val="0"/>
          <w:numId w:val="37"/>
        </w:numPr>
        <w:autoSpaceDE w:val="0"/>
        <w:autoSpaceDN w:val="0"/>
        <w:spacing w:line="400" w:lineRule="exact"/>
        <w:ind w:left="142" w:right="144" w:firstLineChars="135" w:firstLine="283"/>
        <w:jc w:val="left"/>
      </w:pPr>
      <w:r>
        <w:rPr>
          <w:rFonts w:hint="eastAsia"/>
        </w:rPr>
        <w:t>如果发、承包任何一方委派评标代表，评标委员会应当由七人以上单数构成。除发</w:t>
      </w:r>
    </w:p>
    <w:p w:rsidR="0067662B" w:rsidRDefault="0067662B" w:rsidP="00C165C2">
      <w:pPr>
        <w:pStyle w:val="affd"/>
        <w:numPr>
          <w:ilvl w:val="0"/>
          <w:numId w:val="37"/>
        </w:numPr>
        <w:autoSpaceDE w:val="0"/>
        <w:autoSpaceDN w:val="0"/>
        <w:spacing w:line="400" w:lineRule="exact"/>
        <w:ind w:left="142" w:right="144" w:firstLineChars="135" w:firstLine="283"/>
        <w:jc w:val="left"/>
      </w:pPr>
      <w:r>
        <w:rPr>
          <w:rFonts w:hint="eastAsia"/>
        </w:rPr>
        <w:t>包人或者承包人自愿放弃委派评标代表的权利外，采购人评标代表应当分别由发包人和</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承包人等额委派。</w:t>
      </w:r>
    </w:p>
    <w:p w:rsidR="0067662B" w:rsidRDefault="0067662B" w:rsidP="00C165C2">
      <w:pPr>
        <w:pStyle w:val="affd"/>
        <w:numPr>
          <w:ilvl w:val="0"/>
          <w:numId w:val="37"/>
        </w:numPr>
        <w:autoSpaceDE w:val="0"/>
        <w:autoSpaceDN w:val="0"/>
        <w:spacing w:line="400" w:lineRule="exact"/>
        <w:ind w:left="142" w:right="144" w:firstLineChars="135" w:firstLine="283"/>
        <w:jc w:val="left"/>
      </w:pPr>
      <w:r>
        <w:rPr>
          <w:rFonts w:hint="eastAsia"/>
        </w:rPr>
        <w:t>设有标底的，承包人应当在开标前提前</w:t>
      </w:r>
      <w:r>
        <w:t xml:space="preserve"> 48</w:t>
      </w:r>
      <w:r>
        <w:rPr>
          <w:spacing w:val="-8"/>
        </w:rPr>
        <w:t xml:space="preserve"> </w:t>
      </w:r>
      <w:r>
        <w:rPr>
          <w:spacing w:val="-8"/>
        </w:rPr>
        <w:t>小时将标底报发包人审核认可，发包人</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应当在收到承包人报送的标底后</w:t>
      </w:r>
      <w:r w:rsidRPr="00632B99">
        <w:rPr>
          <w:rFonts w:ascii="Calibri" w:hAnsi="Calibri"/>
          <w:sz w:val="21"/>
          <w:szCs w:val="22"/>
        </w:rPr>
        <w:t xml:space="preserve"> 24 </w:t>
      </w:r>
      <w:r w:rsidRPr="00632B99">
        <w:rPr>
          <w:rFonts w:ascii="Calibri" w:hAnsi="Calibri"/>
          <w:sz w:val="21"/>
          <w:szCs w:val="22"/>
        </w:rPr>
        <w:t>小时内给予批准或者提出修改意见。承包人和发包人应当共同制定标底保密措施，不得提前泄露标底。标底的最终审核和决定权属于发包人。</w:t>
      </w:r>
    </w:p>
    <w:p w:rsidR="0067662B" w:rsidRDefault="0067662B" w:rsidP="00C165C2">
      <w:pPr>
        <w:pStyle w:val="affd"/>
        <w:numPr>
          <w:ilvl w:val="0"/>
          <w:numId w:val="37"/>
        </w:numPr>
        <w:autoSpaceDE w:val="0"/>
        <w:autoSpaceDN w:val="0"/>
        <w:spacing w:line="360" w:lineRule="auto"/>
        <w:ind w:left="142" w:right="144" w:firstLineChars="135" w:firstLine="283"/>
        <w:jc w:val="left"/>
      </w:pPr>
      <w:r>
        <w:rPr>
          <w:rFonts w:hint="eastAsia"/>
        </w:rPr>
        <w:t>设有招标控制价的，承包人应当在招标文件发出前提前</w:t>
      </w:r>
      <w:r>
        <w:t xml:space="preserve"> 7</w:t>
      </w:r>
      <w:r w:rsidRPr="00632B99">
        <w:t xml:space="preserve"> </w:t>
      </w:r>
      <w:r w:rsidRPr="00632B99">
        <w:t>天将招标控制价报发包人</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审核认可，发包人应当在收到承包人报送的招标控制价后</w:t>
      </w:r>
      <w:r w:rsidRPr="00632B99">
        <w:rPr>
          <w:rFonts w:ascii="Calibri" w:hAnsi="Calibri"/>
          <w:sz w:val="21"/>
          <w:szCs w:val="22"/>
        </w:rPr>
        <w:t xml:space="preserve"> 72 </w:t>
      </w:r>
      <w:r w:rsidRPr="00632B99">
        <w:rPr>
          <w:rFonts w:ascii="Calibri" w:hAnsi="Calibri"/>
          <w:sz w:val="21"/>
          <w:szCs w:val="22"/>
        </w:rPr>
        <w:t>小时内给予认可或者提出修改</w:t>
      </w:r>
      <w:r w:rsidRPr="00632B99">
        <w:rPr>
          <w:rFonts w:ascii="Calibri" w:hAnsi="Calibri" w:hint="eastAsia"/>
          <w:sz w:val="21"/>
          <w:szCs w:val="22"/>
        </w:rPr>
        <w:t>意见。招标</w:t>
      </w:r>
      <w:r w:rsidRPr="00632B99">
        <w:rPr>
          <w:rFonts w:ascii="Calibri" w:hAnsi="Calibri" w:hint="eastAsia"/>
          <w:sz w:val="21"/>
          <w:szCs w:val="22"/>
        </w:rPr>
        <w:lastRenderedPageBreak/>
        <w:t>控制价的最终审核和决定权属于发包人，未经发包人认可，承包人不得发出招标文件。</w:t>
      </w:r>
    </w:p>
    <w:p w:rsidR="0067662B" w:rsidRDefault="0067662B" w:rsidP="00C165C2">
      <w:pPr>
        <w:pStyle w:val="affd"/>
        <w:numPr>
          <w:ilvl w:val="0"/>
          <w:numId w:val="37"/>
        </w:numPr>
        <w:autoSpaceDE w:val="0"/>
        <w:autoSpaceDN w:val="0"/>
        <w:spacing w:line="360" w:lineRule="auto"/>
        <w:ind w:left="142" w:right="144" w:firstLineChars="135" w:firstLine="283"/>
        <w:jc w:val="left"/>
      </w:pPr>
      <w:r>
        <w:rPr>
          <w:rFonts w:hint="eastAsia"/>
        </w:rPr>
        <w:t>承包人在收到相关招标项目评标委员会提交的评标报告后，应当在</w:t>
      </w:r>
      <w:r>
        <w:t xml:space="preserve"> 24</w:t>
      </w:r>
      <w:r w:rsidRPr="00632B99">
        <w:t xml:space="preserve"> </w:t>
      </w:r>
      <w:r w:rsidRPr="00632B99">
        <w:t>小时内通过</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监理人转报发包人核查，发包人应当在监理人收到承包人报送的评标报告后</w:t>
      </w:r>
      <w:r w:rsidRPr="00632B99">
        <w:rPr>
          <w:rFonts w:ascii="Calibri" w:hAnsi="Calibri"/>
          <w:sz w:val="21"/>
          <w:szCs w:val="22"/>
        </w:rPr>
        <w:t xml:space="preserve"> 48 </w:t>
      </w:r>
      <w:r w:rsidRPr="00632B99">
        <w:rPr>
          <w:rFonts w:ascii="Calibri" w:hAnsi="Calibri" w:hint="eastAsia"/>
          <w:sz w:val="21"/>
          <w:szCs w:val="22"/>
        </w:rPr>
        <w:t>小时内核查完毕，评标报告经过发包人核查认可后，承包人才可以开始后续程序，依法确定中标人并发出中标通知书。</w:t>
      </w:r>
    </w:p>
    <w:p w:rsidR="0067662B" w:rsidRDefault="0067662B" w:rsidP="00C165C2">
      <w:pPr>
        <w:pStyle w:val="affd"/>
        <w:numPr>
          <w:ilvl w:val="0"/>
          <w:numId w:val="37"/>
        </w:numPr>
        <w:autoSpaceDE w:val="0"/>
        <w:autoSpaceDN w:val="0"/>
        <w:spacing w:line="400" w:lineRule="exact"/>
        <w:ind w:left="142" w:right="144" w:firstLineChars="135" w:firstLine="283"/>
        <w:jc w:val="left"/>
      </w:pPr>
      <w:r>
        <w:rPr>
          <w:rFonts w:hint="eastAsia"/>
        </w:rPr>
        <w:t>承包人与专业分包人或者专项供应商订立合同前应当按照合同条款专用部分约定期限，将准备用于正式签订的合同文件通过监理人报发包人审核，发包人应当在监理人收到相关文件后在合同条款专用部分约定期限内给予批准或者提出修改意见，承包人应当按照发包人批准的合同文件签订相关合同，合同订立后，在合同条款专用部分约定期限内，承包人</w:t>
      </w:r>
      <w:r>
        <w:rPr>
          <w:spacing w:val="-16"/>
          <w:w w:val="95"/>
        </w:rPr>
        <w:t xml:space="preserve">   </w:t>
      </w:r>
      <w:r>
        <w:rPr>
          <w:rFonts w:hint="eastAsia"/>
          <w:spacing w:val="-16"/>
        </w:rPr>
        <w:t>应当将其中的两份副本报送监理人，其中一份由监理人报发包人留存。</w:t>
      </w:r>
    </w:p>
    <w:p w:rsidR="0067662B" w:rsidRDefault="0067662B" w:rsidP="00C165C2">
      <w:pPr>
        <w:pStyle w:val="affd"/>
        <w:numPr>
          <w:ilvl w:val="0"/>
          <w:numId w:val="37"/>
        </w:numPr>
        <w:autoSpaceDE w:val="0"/>
        <w:autoSpaceDN w:val="0"/>
        <w:spacing w:line="400" w:lineRule="exact"/>
        <w:ind w:left="142" w:right="144" w:firstLineChars="135" w:firstLine="283"/>
        <w:jc w:val="left"/>
      </w:pPr>
      <w:r>
        <w:rPr>
          <w:rFonts w:hint="eastAsia"/>
        </w:rPr>
        <w:t>发包人对承包人报送文件进行审批或提出的修改意见应当合理，并符合现行有关法律法规的规定。</w:t>
      </w:r>
    </w:p>
    <w:p w:rsidR="0067662B" w:rsidRDefault="0067662B" w:rsidP="00C165C2">
      <w:pPr>
        <w:pStyle w:val="affd"/>
        <w:numPr>
          <w:ilvl w:val="0"/>
          <w:numId w:val="37"/>
        </w:numPr>
        <w:autoSpaceDE w:val="0"/>
        <w:autoSpaceDN w:val="0"/>
        <w:spacing w:line="400" w:lineRule="exact"/>
        <w:ind w:left="142" w:right="144" w:firstLineChars="135" w:firstLine="283"/>
        <w:jc w:val="left"/>
      </w:pPr>
      <w:r>
        <w:rPr>
          <w:rFonts w:hint="eastAsia"/>
        </w:rPr>
        <w:t>承包人违背本项上述约定的程序或者未履行本项上述约定的报批手续的，发包人有权拒绝对相关专业工程或者涉及相关专项供应的材料和工程设备的工程进行验收和拨付相应工程款项，所造成的费用增加和（或）工期延误由承包人承担。发包人未按本项上述约定履行审批手续的，所造成的费用增加和（或）工期延误由发包人承担。</w:t>
      </w:r>
    </w:p>
    <w:p w:rsidR="0067662B" w:rsidRDefault="0067662B" w:rsidP="00C165C2">
      <w:pPr>
        <w:pStyle w:val="affd"/>
        <w:numPr>
          <w:ilvl w:val="2"/>
          <w:numId w:val="15"/>
        </w:numPr>
        <w:autoSpaceDE w:val="0"/>
        <w:autoSpaceDN w:val="0"/>
        <w:spacing w:line="400" w:lineRule="exact"/>
        <w:ind w:left="142" w:right="144" w:firstLineChars="135" w:firstLine="292"/>
        <w:jc w:val="left"/>
      </w:pPr>
      <w:r>
        <w:rPr>
          <w:rFonts w:hint="eastAsia"/>
          <w:spacing w:val="3"/>
        </w:rPr>
        <w:t>发包人在工程量清单中给定暂估价的材料和工程设备不属于依法必须招标的</w:t>
      </w:r>
      <w:r>
        <w:rPr>
          <w:rFonts w:hint="eastAsia"/>
          <w:spacing w:val="-7"/>
        </w:rPr>
        <w:t>范围或未达到规定的规模标准的，应由承包人按第</w:t>
      </w:r>
      <w:r>
        <w:rPr>
          <w:spacing w:val="-7"/>
        </w:rPr>
        <w:t xml:space="preserve"> </w:t>
      </w:r>
      <w:r>
        <w:t>5.1</w:t>
      </w:r>
      <w:r>
        <w:rPr>
          <w:spacing w:val="-14"/>
        </w:rPr>
        <w:t xml:space="preserve"> </w:t>
      </w:r>
      <w:r>
        <w:rPr>
          <w:spacing w:val="-14"/>
        </w:rPr>
        <w:t>款的约定提供。经监理人确认的材料、</w:t>
      </w:r>
      <w:r>
        <w:rPr>
          <w:rFonts w:hint="eastAsia"/>
        </w:rPr>
        <w:t>工程设备的价格与工程量清单中所列的暂估价的金额差以及相应的税金等其他费用列入合同价格。</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发包人在工程量清单中给定暂估价的专业工程不属于依法必须招标的范围或</w:t>
      </w:r>
      <w:r>
        <w:t xml:space="preserve">  </w:t>
      </w:r>
      <w:r>
        <w:rPr>
          <w:rFonts w:hint="eastAsia"/>
        </w:rPr>
        <w:t>未达到规定的规模标准的，由监理人按照第</w:t>
      </w:r>
      <w:r>
        <w:t xml:space="preserve"> 15.4</w:t>
      </w:r>
      <w:r>
        <w:rPr>
          <w:spacing w:val="-8"/>
        </w:rPr>
        <w:t xml:space="preserve"> </w:t>
      </w:r>
      <w:r>
        <w:rPr>
          <w:spacing w:val="-8"/>
        </w:rPr>
        <w:t>款进行估价，但合同条款专用部分</w:t>
      </w:r>
      <w:r>
        <w:rPr>
          <w:rFonts w:hint="eastAsia"/>
        </w:rPr>
        <w:t>另有约定的除外。经估价的专业工程与工程量清单中所列的暂估价的金额差以及相应的税金等其他费用列入合</w:t>
      </w:r>
      <w:r>
        <w:rPr>
          <w:rFonts w:hint="eastAsia"/>
          <w:spacing w:val="-12"/>
        </w:rPr>
        <w:t>同价格。</w:t>
      </w:r>
    </w:p>
    <w:p w:rsidR="0067662B" w:rsidRDefault="0067662B" w:rsidP="00C165C2">
      <w:pPr>
        <w:pStyle w:val="7"/>
        <w:numPr>
          <w:ilvl w:val="0"/>
          <w:numId w:val="14"/>
        </w:numPr>
        <w:spacing w:before="0" w:after="0" w:line="400" w:lineRule="exact"/>
        <w:ind w:left="142" w:right="142" w:firstLineChars="58" w:firstLine="140"/>
        <w:jc w:val="left"/>
      </w:pPr>
      <w:r>
        <w:rPr>
          <w:rFonts w:hint="eastAsia"/>
        </w:rPr>
        <w:t>价格调整</w:t>
      </w:r>
    </w:p>
    <w:p w:rsidR="0067662B" w:rsidRDefault="0067662B" w:rsidP="00C165C2">
      <w:pPr>
        <w:numPr>
          <w:ilvl w:val="1"/>
          <w:numId w:val="14"/>
        </w:numPr>
        <w:autoSpaceDE w:val="0"/>
        <w:autoSpaceDN w:val="0"/>
        <w:spacing w:line="440" w:lineRule="exact"/>
        <w:ind w:left="142" w:right="142" w:firstLineChars="135" w:firstLine="283"/>
        <w:jc w:val="left"/>
        <w:rPr>
          <w:rFonts w:ascii="宋体" w:hAnsi="宋体" w:cs="宋体"/>
          <w:color w:val="000000" w:themeColor="text1"/>
        </w:rPr>
      </w:pPr>
      <w:r>
        <w:rPr>
          <w:rFonts w:ascii="宋体" w:hAnsi="宋体" w:cs="宋体" w:hint="eastAsia"/>
          <w:color w:val="000000" w:themeColor="text1"/>
        </w:rPr>
        <w:t>物价波动引起的价格调整</w:t>
      </w:r>
    </w:p>
    <w:p w:rsidR="0067662B" w:rsidRDefault="0067662B" w:rsidP="0067662B">
      <w:pPr>
        <w:pStyle w:val="ac"/>
        <w:tabs>
          <w:tab w:val="clear" w:pos="567"/>
        </w:tabs>
        <w:ind w:left="-10" w:right="142" w:firstLineChars="135" w:firstLine="324"/>
      </w:pPr>
      <w:r>
        <w:rPr>
          <w:rFonts w:hint="eastAsia"/>
        </w:rPr>
        <w:t>除合同条款专用部分另有约定外，因物价波动引起的价格调整按照本款约定处理。</w:t>
      </w:r>
    </w:p>
    <w:p w:rsidR="0067662B" w:rsidRDefault="0067662B" w:rsidP="00C165C2">
      <w:pPr>
        <w:pStyle w:val="affd"/>
        <w:numPr>
          <w:ilvl w:val="2"/>
          <w:numId w:val="15"/>
        </w:numPr>
        <w:autoSpaceDE w:val="0"/>
        <w:autoSpaceDN w:val="0"/>
        <w:spacing w:line="400" w:lineRule="exact"/>
        <w:ind w:left="142" w:right="142" w:firstLineChars="135" w:firstLine="283"/>
        <w:jc w:val="left"/>
      </w:pPr>
      <w:r>
        <w:rPr>
          <w:rFonts w:hint="eastAsia"/>
        </w:rPr>
        <w:t>采用价格指数调整价格差额</w:t>
      </w:r>
    </w:p>
    <w:p w:rsidR="0067662B" w:rsidRDefault="0067662B" w:rsidP="00C165C2">
      <w:pPr>
        <w:pStyle w:val="affd"/>
        <w:numPr>
          <w:ilvl w:val="2"/>
          <w:numId w:val="15"/>
        </w:numPr>
        <w:autoSpaceDE w:val="0"/>
        <w:autoSpaceDN w:val="0"/>
        <w:spacing w:line="400" w:lineRule="exact"/>
        <w:ind w:left="142" w:right="142" w:firstLineChars="135" w:firstLine="283"/>
        <w:jc w:val="left"/>
      </w:pPr>
      <w:r>
        <w:rPr>
          <w:rFonts w:hint="eastAsia"/>
        </w:rPr>
        <w:t>价格调整公式</w:t>
      </w:r>
    </w:p>
    <w:p w:rsidR="0067662B" w:rsidRDefault="0067662B" w:rsidP="0067662B">
      <w:pPr>
        <w:spacing w:line="440" w:lineRule="exact"/>
        <w:ind w:left="142" w:right="142" w:firstLineChars="135" w:firstLine="283"/>
        <w:jc w:val="left"/>
        <w:rPr>
          <w:rFonts w:ascii="宋体" w:hAnsi="宋体" w:cs="宋体"/>
          <w:color w:val="000000" w:themeColor="text1"/>
        </w:rPr>
      </w:pPr>
      <w:r>
        <w:rPr>
          <w:rFonts w:ascii="宋体" w:hAnsi="宋体" w:cs="宋体" w:hint="eastAsia"/>
          <w:color w:val="000000" w:themeColor="text1"/>
        </w:rPr>
        <w:t>因人工、材料和设备等价格波动影响合同价格时，根据投标函附录中的价格指数和权重表约定的数据，按以下公式计算差额并调整合同价格。</w:t>
      </w:r>
    </w:p>
    <w:p w:rsidR="0067662B" w:rsidRDefault="0067662B" w:rsidP="0067662B">
      <w:pPr>
        <w:spacing w:line="360" w:lineRule="auto"/>
        <w:ind w:left="142" w:right="142" w:firstLineChars="135" w:firstLine="283"/>
        <w:jc w:val="left"/>
        <w:rPr>
          <w:rFonts w:ascii="宋体" w:hAnsi="宋体" w:cs="宋体"/>
          <w:color w:val="000000" w:themeColor="text1"/>
        </w:rPr>
      </w:pPr>
      <w:r>
        <w:rPr>
          <w:rFonts w:ascii="宋体" w:hAnsi="宋体" w:cs="宋体"/>
          <w:noProof/>
          <w:color w:val="000000" w:themeColor="text1"/>
          <w:spacing w:val="-3"/>
        </w:rPr>
        <w:drawing>
          <wp:inline distT="0" distB="0" distL="114300" distR="114300" wp14:anchorId="30541574" wp14:editId="24C7DF74">
            <wp:extent cx="5029200" cy="781050"/>
            <wp:effectExtent l="0" t="0" r="0" b="0"/>
            <wp:docPr id="12" name="图片 2" descr="微信截图_20220613170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微信截图_20220613170919"/>
                    <pic:cNvPicPr>
                      <a:picLocks noChangeAspect="1"/>
                    </pic:cNvPicPr>
                  </pic:nvPicPr>
                  <pic:blipFill>
                    <a:blip r:embed="rId23"/>
                    <a:stretch>
                      <a:fillRect/>
                    </a:stretch>
                  </pic:blipFill>
                  <pic:spPr>
                    <a:xfrm>
                      <a:off x="0" y="0"/>
                      <a:ext cx="5029200" cy="781050"/>
                    </a:xfrm>
                    <a:prstGeom prst="rect">
                      <a:avLst/>
                    </a:prstGeom>
                    <a:noFill/>
                    <a:ln>
                      <a:noFill/>
                    </a:ln>
                  </pic:spPr>
                </pic:pic>
              </a:graphicData>
            </a:graphic>
          </wp:inline>
        </w:drawing>
      </w:r>
      <w:r>
        <w:rPr>
          <w:rFonts w:ascii="宋体" w:hAnsi="宋体" w:cs="宋体"/>
          <w:color w:val="000000" w:themeColor="text1"/>
          <w:spacing w:val="-3"/>
        </w:rPr>
        <w:t></w:t>
      </w:r>
    </w:p>
    <w:p w:rsidR="0067662B" w:rsidRDefault="0067662B" w:rsidP="0067662B">
      <w:pPr>
        <w:pStyle w:val="ac"/>
        <w:tabs>
          <w:tab w:val="clear" w:pos="567"/>
        </w:tabs>
        <w:ind w:left="-10" w:right="142" w:firstLineChars="135" w:firstLine="324"/>
      </w:pPr>
      <w:r>
        <w:rPr>
          <w:rFonts w:hint="eastAsia"/>
        </w:rPr>
        <w:t>式中：</w:t>
      </w:r>
      <w:r>
        <w:t xml:space="preserve"> </w:t>
      </w:r>
      <w:r>
        <w:rPr>
          <w:rFonts w:hint="eastAsia"/>
        </w:rPr>
        <w:t>△</w:t>
      </w:r>
      <w:r>
        <w:t xml:space="preserve">P -- </w:t>
      </w:r>
      <w:r>
        <w:rPr>
          <w:rFonts w:hint="eastAsia"/>
        </w:rPr>
        <w:t>需调整的价格差额；</w:t>
      </w:r>
    </w:p>
    <w:p w:rsidR="0067662B" w:rsidRPr="00632B99" w:rsidRDefault="0067662B" w:rsidP="00632B99">
      <w:pPr>
        <w:pStyle w:val="ac"/>
        <w:tabs>
          <w:tab w:val="clear" w:pos="567"/>
        </w:tabs>
        <w:spacing w:line="360" w:lineRule="auto"/>
        <w:ind w:left="-11" w:right="142" w:firstLineChars="135" w:firstLine="324"/>
        <w:rPr>
          <w:rFonts w:cs="宋体"/>
          <w:color w:val="000000" w:themeColor="text1"/>
          <w:sz w:val="21"/>
        </w:rPr>
      </w:pPr>
      <w:r>
        <w:rPr>
          <w:position w:val="2"/>
        </w:rPr>
        <w:t>P</w:t>
      </w:r>
      <w:r>
        <w:rPr>
          <w:position w:val="2"/>
          <w:vertAlign w:val="subscript"/>
        </w:rPr>
        <w:t>0</w:t>
      </w:r>
      <w:r>
        <w:rPr>
          <w:position w:val="2"/>
        </w:rPr>
        <w:t xml:space="preserve"> -- </w:t>
      </w:r>
      <w:r>
        <w:rPr>
          <w:rFonts w:hint="eastAsia"/>
          <w:spacing w:val="-25"/>
          <w:position w:val="2"/>
        </w:rPr>
        <w:t>第</w:t>
      </w:r>
      <w:r>
        <w:rPr>
          <w:spacing w:val="-25"/>
          <w:position w:val="2"/>
        </w:rPr>
        <w:t xml:space="preserve"> </w:t>
      </w:r>
      <w:r>
        <w:rPr>
          <w:position w:val="2"/>
        </w:rPr>
        <w:t xml:space="preserve">17.3.3 </w:t>
      </w:r>
      <w:r>
        <w:rPr>
          <w:rFonts w:hint="eastAsia"/>
          <w:spacing w:val="-12"/>
          <w:position w:val="2"/>
        </w:rPr>
        <w:t>项、第</w:t>
      </w:r>
      <w:r>
        <w:rPr>
          <w:spacing w:val="-12"/>
          <w:position w:val="2"/>
        </w:rPr>
        <w:t xml:space="preserve"> </w:t>
      </w:r>
      <w:r>
        <w:rPr>
          <w:position w:val="2"/>
        </w:rPr>
        <w:t xml:space="preserve">17.5.2 </w:t>
      </w:r>
      <w:r>
        <w:rPr>
          <w:rFonts w:hint="eastAsia"/>
          <w:spacing w:val="-12"/>
          <w:position w:val="2"/>
        </w:rPr>
        <w:t>项和第</w:t>
      </w:r>
      <w:r>
        <w:rPr>
          <w:spacing w:val="-12"/>
          <w:position w:val="2"/>
        </w:rPr>
        <w:t xml:space="preserve"> </w:t>
      </w:r>
      <w:r>
        <w:rPr>
          <w:position w:val="2"/>
        </w:rPr>
        <w:t xml:space="preserve">17.6.2 </w:t>
      </w:r>
      <w:r>
        <w:rPr>
          <w:rFonts w:hint="eastAsia"/>
          <w:position w:val="2"/>
        </w:rPr>
        <w:t>项约定的付款证书中承</w:t>
      </w:r>
      <w:r>
        <w:rPr>
          <w:rFonts w:hint="eastAsia"/>
        </w:rPr>
        <w:t>包人应得到的已</w:t>
      </w:r>
      <w:r w:rsidRPr="00632B99">
        <w:rPr>
          <w:rFonts w:cs="宋体" w:hint="eastAsia"/>
          <w:color w:val="000000" w:themeColor="text1"/>
          <w:sz w:val="21"/>
        </w:rPr>
        <w:t>完</w:t>
      </w:r>
      <w:r w:rsidRPr="00632B99">
        <w:rPr>
          <w:rFonts w:cs="宋体" w:hint="eastAsia"/>
          <w:color w:val="000000" w:themeColor="text1"/>
          <w:sz w:val="21"/>
        </w:rPr>
        <w:lastRenderedPageBreak/>
        <w:t>成工程量的金额。此项金额应不包括价格调整、不计质量保证金的扣留和支付、预付款的支付和扣回。第</w:t>
      </w:r>
      <w:r w:rsidRPr="00632B99">
        <w:rPr>
          <w:rFonts w:cs="宋体"/>
          <w:color w:val="000000" w:themeColor="text1"/>
          <w:sz w:val="21"/>
        </w:rPr>
        <w:t xml:space="preserve"> 15 </w:t>
      </w:r>
      <w:r w:rsidRPr="00632B99">
        <w:rPr>
          <w:rFonts w:cs="宋体" w:hint="eastAsia"/>
          <w:color w:val="000000" w:themeColor="text1"/>
          <w:sz w:val="21"/>
        </w:rPr>
        <w:t>条约定的变更及其他金额已按现行价格计价的，也不计在内；</w:t>
      </w:r>
    </w:p>
    <w:p w:rsidR="0067662B" w:rsidRPr="00632B99" w:rsidRDefault="0067662B" w:rsidP="00632B99">
      <w:pPr>
        <w:pStyle w:val="ac"/>
        <w:tabs>
          <w:tab w:val="clear" w:pos="567"/>
        </w:tabs>
        <w:spacing w:line="360" w:lineRule="auto"/>
        <w:ind w:left="-11" w:right="142" w:firstLineChars="135" w:firstLine="283"/>
        <w:rPr>
          <w:rFonts w:cs="宋体"/>
          <w:color w:val="000000" w:themeColor="text1"/>
          <w:sz w:val="21"/>
        </w:rPr>
      </w:pPr>
      <w:r w:rsidRPr="00632B99">
        <w:rPr>
          <w:rFonts w:cs="宋体"/>
          <w:color w:val="000000" w:themeColor="text1"/>
          <w:sz w:val="21"/>
        </w:rPr>
        <w:t xml:space="preserve">A -- </w:t>
      </w:r>
      <w:r w:rsidRPr="00632B99">
        <w:rPr>
          <w:rFonts w:cs="宋体" w:hint="eastAsia"/>
          <w:color w:val="000000" w:themeColor="text1"/>
          <w:sz w:val="21"/>
        </w:rPr>
        <w:t>定值权重</w:t>
      </w:r>
      <w:r w:rsidRPr="00632B99">
        <w:rPr>
          <w:rFonts w:cs="宋体"/>
          <w:color w:val="000000" w:themeColor="text1"/>
          <w:sz w:val="21"/>
        </w:rPr>
        <w:t>(即不调部分的权重)；</w:t>
      </w:r>
    </w:p>
    <w:p w:rsidR="0067662B" w:rsidRPr="00632B99" w:rsidRDefault="0067662B" w:rsidP="00632B99">
      <w:pPr>
        <w:pStyle w:val="ac"/>
        <w:tabs>
          <w:tab w:val="clear" w:pos="567"/>
        </w:tabs>
        <w:spacing w:line="360" w:lineRule="auto"/>
        <w:ind w:left="-11" w:right="142" w:firstLineChars="135" w:firstLine="283"/>
        <w:rPr>
          <w:rFonts w:cs="宋体"/>
          <w:color w:val="000000" w:themeColor="text1"/>
          <w:sz w:val="21"/>
        </w:rPr>
      </w:pPr>
      <w:r w:rsidRPr="00632B99">
        <w:rPr>
          <w:rFonts w:cs="宋体"/>
          <w:color w:val="000000" w:themeColor="text1"/>
          <w:sz w:val="21"/>
        </w:rPr>
        <w:t>B1; B2 ;B3</w:t>
      </w:r>
      <w:r w:rsidRPr="00632B99">
        <w:rPr>
          <w:rFonts w:cs="宋体"/>
          <w:color w:val="000000" w:themeColor="text1"/>
          <w:sz w:val="21"/>
        </w:rPr>
        <w:tab/>
        <w:t>Bn -- 各可调因子的变值权重(即可调部分的权重)</w:t>
      </w:r>
      <w:r w:rsidRPr="00632B99">
        <w:rPr>
          <w:rFonts w:cs="宋体" w:hint="eastAsia"/>
          <w:color w:val="000000" w:themeColor="text1"/>
          <w:sz w:val="21"/>
        </w:rPr>
        <w:t>为各可调因子</w:t>
      </w:r>
    </w:p>
    <w:p w:rsidR="0067662B" w:rsidRPr="00632B99" w:rsidRDefault="0067662B" w:rsidP="00632B99">
      <w:pPr>
        <w:pStyle w:val="ac"/>
        <w:tabs>
          <w:tab w:val="clear" w:pos="567"/>
        </w:tabs>
        <w:spacing w:line="360" w:lineRule="auto"/>
        <w:ind w:left="-11" w:right="142" w:firstLineChars="135" w:firstLine="283"/>
        <w:rPr>
          <w:rFonts w:cs="宋体"/>
          <w:color w:val="000000" w:themeColor="text1"/>
          <w:sz w:val="21"/>
        </w:rPr>
      </w:pPr>
      <w:r w:rsidRPr="00632B99">
        <w:rPr>
          <w:rFonts w:cs="宋体" w:hint="eastAsia"/>
          <w:color w:val="000000" w:themeColor="text1"/>
          <w:sz w:val="21"/>
        </w:rPr>
        <w:t>在投标函投标总报价中所占的比例；</w:t>
      </w:r>
    </w:p>
    <w:p w:rsidR="0067662B" w:rsidRPr="00632B99" w:rsidRDefault="0067662B" w:rsidP="00632B99">
      <w:pPr>
        <w:pStyle w:val="ac"/>
        <w:tabs>
          <w:tab w:val="clear" w:pos="567"/>
        </w:tabs>
        <w:spacing w:line="360" w:lineRule="auto"/>
        <w:ind w:left="-11" w:right="142" w:firstLineChars="135" w:firstLine="283"/>
        <w:rPr>
          <w:rFonts w:cs="宋体"/>
          <w:color w:val="000000" w:themeColor="text1"/>
          <w:sz w:val="21"/>
        </w:rPr>
      </w:pPr>
      <w:r w:rsidRPr="00632B99">
        <w:rPr>
          <w:rFonts w:cs="宋体"/>
          <w:color w:val="000000" w:themeColor="text1"/>
          <w:sz w:val="21"/>
        </w:rPr>
        <w:t>Ft1 ;Ft2 ;Ft3</w:t>
      </w:r>
      <w:r w:rsidRPr="00632B99">
        <w:rPr>
          <w:rFonts w:cs="宋体" w:hint="eastAsia"/>
          <w:color w:val="000000" w:themeColor="text1"/>
          <w:sz w:val="21"/>
        </w:rPr>
        <w:t>·····</w:t>
      </w:r>
      <w:r w:rsidRPr="00632B99">
        <w:rPr>
          <w:rFonts w:cs="宋体"/>
          <w:color w:val="000000" w:themeColor="text1"/>
          <w:sz w:val="21"/>
        </w:rPr>
        <w:t xml:space="preserve">Ftn --  </w:t>
      </w:r>
      <w:r w:rsidRPr="00632B99">
        <w:rPr>
          <w:rFonts w:cs="宋体" w:hint="eastAsia"/>
          <w:color w:val="000000" w:themeColor="text1"/>
          <w:sz w:val="21"/>
        </w:rPr>
        <w:t>各可调因子的现行价格指数，指第</w:t>
      </w:r>
      <w:r w:rsidRPr="00632B99">
        <w:rPr>
          <w:rFonts w:cs="宋体"/>
          <w:color w:val="000000" w:themeColor="text1"/>
          <w:sz w:val="21"/>
        </w:rPr>
        <w:t xml:space="preserve"> 17.3.3 </w:t>
      </w:r>
      <w:r w:rsidRPr="00632B99">
        <w:rPr>
          <w:rFonts w:cs="宋体" w:hint="eastAsia"/>
          <w:color w:val="000000" w:themeColor="text1"/>
          <w:sz w:val="21"/>
        </w:rPr>
        <w:t>项、第</w:t>
      </w:r>
      <w:r w:rsidRPr="00632B99">
        <w:rPr>
          <w:rFonts w:cs="宋体"/>
          <w:color w:val="000000" w:themeColor="text1"/>
          <w:sz w:val="21"/>
        </w:rPr>
        <w:t xml:space="preserve"> 17.5.2 </w:t>
      </w:r>
      <w:r w:rsidRPr="00632B99">
        <w:rPr>
          <w:rFonts w:cs="宋体" w:hint="eastAsia"/>
          <w:color w:val="000000" w:themeColor="text1"/>
          <w:sz w:val="21"/>
        </w:rPr>
        <w:t>项和第</w:t>
      </w:r>
      <w:r w:rsidRPr="00632B99">
        <w:rPr>
          <w:rFonts w:cs="宋体"/>
          <w:color w:val="000000" w:themeColor="text1"/>
          <w:sz w:val="21"/>
        </w:rPr>
        <w:t xml:space="preserve"> 17.6.2 </w:t>
      </w:r>
      <w:r w:rsidRPr="00632B99">
        <w:rPr>
          <w:rFonts w:cs="宋体" w:hint="eastAsia"/>
          <w:color w:val="000000" w:themeColor="text1"/>
          <w:sz w:val="21"/>
        </w:rPr>
        <w:t>项约定的付款证书相关周期最后一天的前</w:t>
      </w:r>
      <w:r w:rsidRPr="00632B99">
        <w:rPr>
          <w:rFonts w:cs="宋体"/>
          <w:color w:val="000000" w:themeColor="text1"/>
          <w:sz w:val="21"/>
        </w:rPr>
        <w:t xml:space="preserve"> 42 </w:t>
      </w:r>
      <w:r w:rsidRPr="00632B99">
        <w:rPr>
          <w:rFonts w:cs="宋体" w:hint="eastAsia"/>
          <w:color w:val="000000" w:themeColor="text1"/>
          <w:sz w:val="21"/>
        </w:rPr>
        <w:t>天的各可调因子的价格指数；</w:t>
      </w:r>
    </w:p>
    <w:p w:rsidR="0067662B" w:rsidRPr="00632B99" w:rsidRDefault="0067662B" w:rsidP="00632B99">
      <w:pPr>
        <w:pStyle w:val="ac"/>
        <w:tabs>
          <w:tab w:val="clear" w:pos="567"/>
        </w:tabs>
        <w:spacing w:line="360" w:lineRule="auto"/>
        <w:ind w:left="-11" w:right="142" w:firstLineChars="135" w:firstLine="283"/>
        <w:rPr>
          <w:rFonts w:cs="宋体"/>
          <w:color w:val="000000" w:themeColor="text1"/>
          <w:sz w:val="21"/>
        </w:rPr>
      </w:pPr>
      <w:r w:rsidRPr="00632B99">
        <w:rPr>
          <w:rFonts w:cs="宋体"/>
          <w:color w:val="000000" w:themeColor="text1"/>
          <w:sz w:val="21"/>
        </w:rPr>
        <w:t>Fo1; Fo2; Fo3</w:t>
      </w:r>
      <w:r w:rsidRPr="00632B99">
        <w:rPr>
          <w:rFonts w:cs="宋体" w:hint="eastAsia"/>
          <w:color w:val="000000" w:themeColor="text1"/>
          <w:sz w:val="21"/>
        </w:rPr>
        <w:t>·····</w:t>
      </w:r>
      <w:r w:rsidRPr="00632B99">
        <w:rPr>
          <w:rFonts w:cs="宋体"/>
          <w:color w:val="000000" w:themeColor="text1"/>
          <w:sz w:val="21"/>
        </w:rPr>
        <w:t xml:space="preserve">Fon --  </w:t>
      </w:r>
      <w:r w:rsidRPr="00632B99">
        <w:rPr>
          <w:rFonts w:cs="宋体" w:hint="eastAsia"/>
          <w:color w:val="000000" w:themeColor="text1"/>
          <w:sz w:val="21"/>
        </w:rPr>
        <w:t>各可调因子的基本价格指数，指基准日期的各可调因子</w:t>
      </w:r>
    </w:p>
    <w:p w:rsidR="0067662B" w:rsidRPr="00632B99" w:rsidRDefault="0067662B" w:rsidP="00632B99">
      <w:pPr>
        <w:pStyle w:val="ac"/>
        <w:tabs>
          <w:tab w:val="clear" w:pos="567"/>
        </w:tabs>
        <w:spacing w:line="360" w:lineRule="auto"/>
        <w:ind w:left="-11" w:right="142" w:firstLineChars="135" w:firstLine="283"/>
        <w:rPr>
          <w:rFonts w:cs="宋体"/>
          <w:color w:val="000000" w:themeColor="text1"/>
          <w:sz w:val="21"/>
        </w:rPr>
      </w:pPr>
      <w:r w:rsidRPr="00632B99">
        <w:rPr>
          <w:rFonts w:cs="宋体" w:hint="eastAsia"/>
          <w:color w:val="000000" w:themeColor="text1"/>
          <w:sz w:val="21"/>
        </w:rPr>
        <w:t>的价格指数。</w:t>
      </w:r>
    </w:p>
    <w:p w:rsidR="0067662B" w:rsidRPr="00632B99" w:rsidRDefault="0067662B" w:rsidP="00632B99">
      <w:pPr>
        <w:pStyle w:val="ac"/>
        <w:tabs>
          <w:tab w:val="clear" w:pos="567"/>
        </w:tabs>
        <w:spacing w:line="360" w:lineRule="auto"/>
        <w:ind w:left="-10" w:right="142" w:firstLineChars="135" w:firstLine="283"/>
        <w:rPr>
          <w:rFonts w:cs="宋体"/>
          <w:color w:val="000000" w:themeColor="text1"/>
          <w:sz w:val="21"/>
        </w:rPr>
      </w:pPr>
      <w:r w:rsidRPr="00632B99">
        <w:rPr>
          <w:rFonts w:cs="宋体" w:hint="eastAsia"/>
          <w:color w:val="000000" w:themeColor="text1"/>
          <w:sz w:val="21"/>
        </w:rPr>
        <w:t>以上价格调整公式中的各可调因子、定值和变值权重，以及基本价格指数及其来源在</w:t>
      </w:r>
      <w:r w:rsidRPr="00632B99">
        <w:rPr>
          <w:rFonts w:cs="宋体"/>
          <w:color w:val="000000" w:themeColor="text1"/>
          <w:sz w:val="21"/>
        </w:rPr>
        <w:t xml:space="preserve">  </w:t>
      </w:r>
      <w:r w:rsidRPr="00632B99">
        <w:rPr>
          <w:rFonts w:cs="宋体" w:hint="eastAsia"/>
          <w:color w:val="000000" w:themeColor="text1"/>
          <w:sz w:val="21"/>
        </w:rPr>
        <w:t>投标函附录价格指数和权重表中约定。价格指数应首先采用有关部门提供的价格指数，缺乏</w:t>
      </w:r>
      <w:r w:rsidRPr="00632B99">
        <w:rPr>
          <w:rFonts w:cs="宋体"/>
          <w:color w:val="000000" w:themeColor="text1"/>
          <w:sz w:val="21"/>
        </w:rPr>
        <w:t xml:space="preserve">   </w:t>
      </w:r>
      <w:r w:rsidRPr="00632B99">
        <w:rPr>
          <w:rFonts w:cs="宋体" w:hint="eastAsia"/>
          <w:color w:val="000000" w:themeColor="text1"/>
          <w:sz w:val="21"/>
        </w:rPr>
        <w:t>上述价格指数时，可采用有关部门提供的价格代替。</w:t>
      </w:r>
    </w:p>
    <w:p w:rsidR="0067662B" w:rsidRPr="00632B99" w:rsidRDefault="0067662B" w:rsidP="00C165C2">
      <w:pPr>
        <w:pStyle w:val="affd"/>
        <w:numPr>
          <w:ilvl w:val="2"/>
          <w:numId w:val="15"/>
        </w:numPr>
        <w:autoSpaceDE w:val="0"/>
        <w:autoSpaceDN w:val="0"/>
        <w:spacing w:line="360" w:lineRule="auto"/>
        <w:ind w:left="142" w:right="142" w:firstLineChars="135" w:firstLine="283"/>
        <w:jc w:val="left"/>
        <w:rPr>
          <w:rFonts w:ascii="宋体" w:hAnsi="宋体" w:cs="宋体"/>
          <w:color w:val="000000" w:themeColor="text1"/>
          <w:szCs w:val="24"/>
        </w:rPr>
      </w:pPr>
      <w:r w:rsidRPr="00632B99">
        <w:rPr>
          <w:rFonts w:ascii="宋体" w:hAnsi="宋体" w:cs="宋体" w:hint="eastAsia"/>
          <w:color w:val="000000" w:themeColor="text1"/>
          <w:szCs w:val="24"/>
        </w:rPr>
        <w:t>暂时确定调整差额</w:t>
      </w:r>
    </w:p>
    <w:p w:rsidR="0067662B" w:rsidRPr="00632B99" w:rsidRDefault="0067662B" w:rsidP="00632B99">
      <w:pPr>
        <w:pStyle w:val="ac"/>
        <w:tabs>
          <w:tab w:val="clear" w:pos="567"/>
        </w:tabs>
        <w:spacing w:line="360" w:lineRule="auto"/>
        <w:ind w:left="-10" w:right="142" w:firstLineChars="135" w:firstLine="283"/>
        <w:rPr>
          <w:rFonts w:cs="宋体"/>
          <w:color w:val="000000" w:themeColor="text1"/>
          <w:sz w:val="21"/>
        </w:rPr>
      </w:pPr>
      <w:r w:rsidRPr="00632B99">
        <w:rPr>
          <w:rFonts w:cs="宋体" w:hint="eastAsia"/>
          <w:color w:val="000000" w:themeColor="text1"/>
          <w:sz w:val="21"/>
        </w:rPr>
        <w:t>在计算调整差额时得不到现行价格指数的，可暂用上一次价格指数计算，并在以后的</w:t>
      </w:r>
      <w:r w:rsidRPr="00632B99">
        <w:rPr>
          <w:rFonts w:cs="宋体"/>
          <w:color w:val="000000" w:themeColor="text1"/>
          <w:sz w:val="21"/>
        </w:rPr>
        <w:t xml:space="preserve">  </w:t>
      </w:r>
      <w:r w:rsidRPr="00632B99">
        <w:rPr>
          <w:rFonts w:cs="宋体" w:hint="eastAsia"/>
          <w:color w:val="000000" w:themeColor="text1"/>
          <w:sz w:val="21"/>
        </w:rPr>
        <w:t>付款中再按实际价格指数进行调整。</w:t>
      </w:r>
    </w:p>
    <w:p w:rsidR="0067662B" w:rsidRPr="00632B99" w:rsidRDefault="0067662B" w:rsidP="00C165C2">
      <w:pPr>
        <w:pStyle w:val="affd"/>
        <w:numPr>
          <w:ilvl w:val="2"/>
          <w:numId w:val="15"/>
        </w:numPr>
        <w:autoSpaceDE w:val="0"/>
        <w:autoSpaceDN w:val="0"/>
        <w:spacing w:line="360" w:lineRule="auto"/>
        <w:ind w:left="142" w:right="142" w:firstLineChars="135" w:firstLine="283"/>
        <w:jc w:val="left"/>
        <w:rPr>
          <w:rFonts w:ascii="宋体" w:hAnsi="宋体" w:cs="宋体"/>
          <w:color w:val="000000" w:themeColor="text1"/>
          <w:szCs w:val="24"/>
        </w:rPr>
      </w:pPr>
      <w:r w:rsidRPr="00632B99">
        <w:rPr>
          <w:rFonts w:ascii="宋体" w:hAnsi="宋体" w:cs="宋体" w:hint="eastAsia"/>
          <w:color w:val="000000" w:themeColor="text1"/>
          <w:szCs w:val="24"/>
        </w:rPr>
        <w:t>权重的调整</w:t>
      </w:r>
    </w:p>
    <w:p w:rsidR="0067662B" w:rsidRPr="00632B99" w:rsidRDefault="0067662B" w:rsidP="00632B99">
      <w:pPr>
        <w:pStyle w:val="ac"/>
        <w:tabs>
          <w:tab w:val="clear" w:pos="567"/>
        </w:tabs>
        <w:spacing w:line="360" w:lineRule="auto"/>
        <w:ind w:left="-10" w:right="142" w:firstLineChars="135" w:firstLine="283"/>
        <w:rPr>
          <w:rFonts w:cs="宋体"/>
          <w:color w:val="000000" w:themeColor="text1"/>
          <w:sz w:val="21"/>
        </w:rPr>
      </w:pPr>
      <w:r w:rsidRPr="00632B99">
        <w:rPr>
          <w:rFonts w:cs="宋体" w:hint="eastAsia"/>
          <w:color w:val="000000" w:themeColor="text1"/>
          <w:sz w:val="21"/>
        </w:rPr>
        <w:t>按第</w:t>
      </w:r>
      <w:r w:rsidRPr="00632B99">
        <w:rPr>
          <w:rFonts w:cs="宋体"/>
          <w:color w:val="000000" w:themeColor="text1"/>
          <w:sz w:val="21"/>
        </w:rPr>
        <w:t xml:space="preserve"> 15.1 </w:t>
      </w:r>
      <w:r w:rsidRPr="00632B99">
        <w:rPr>
          <w:rFonts w:cs="宋体" w:hint="eastAsia"/>
          <w:color w:val="000000" w:themeColor="text1"/>
          <w:sz w:val="21"/>
        </w:rPr>
        <w:t>款约定的变更导致原定合同中的权重不合理时，由监理人与承包人和发包人协商后进行调整。</w:t>
      </w:r>
    </w:p>
    <w:p w:rsidR="0067662B" w:rsidRPr="00632B99" w:rsidRDefault="0067662B" w:rsidP="00C165C2">
      <w:pPr>
        <w:pStyle w:val="affd"/>
        <w:numPr>
          <w:ilvl w:val="2"/>
          <w:numId w:val="15"/>
        </w:numPr>
        <w:autoSpaceDE w:val="0"/>
        <w:autoSpaceDN w:val="0"/>
        <w:spacing w:line="360" w:lineRule="auto"/>
        <w:ind w:left="142" w:right="142" w:firstLineChars="135" w:firstLine="283"/>
        <w:jc w:val="left"/>
        <w:rPr>
          <w:rFonts w:ascii="宋体" w:hAnsi="宋体" w:cs="宋体"/>
          <w:color w:val="000000" w:themeColor="text1"/>
          <w:szCs w:val="24"/>
        </w:rPr>
      </w:pPr>
      <w:r w:rsidRPr="00632B99">
        <w:rPr>
          <w:rFonts w:ascii="宋体" w:hAnsi="宋体" w:cs="宋体" w:hint="eastAsia"/>
          <w:color w:val="000000" w:themeColor="text1"/>
          <w:szCs w:val="24"/>
        </w:rPr>
        <w:t>承包人工期延误后的价格调整</w:t>
      </w:r>
    </w:p>
    <w:p w:rsidR="0067662B" w:rsidRPr="00632B99" w:rsidRDefault="0067662B" w:rsidP="00632B99">
      <w:pPr>
        <w:pStyle w:val="ac"/>
        <w:tabs>
          <w:tab w:val="clear" w:pos="567"/>
        </w:tabs>
        <w:spacing w:line="360" w:lineRule="auto"/>
        <w:ind w:left="-10" w:right="142" w:firstLineChars="135" w:firstLine="283"/>
        <w:rPr>
          <w:rFonts w:cs="宋体"/>
          <w:color w:val="000000" w:themeColor="text1"/>
          <w:sz w:val="21"/>
        </w:rPr>
      </w:pPr>
      <w:r w:rsidRPr="00632B99">
        <w:rPr>
          <w:rFonts w:cs="宋体" w:hint="eastAsia"/>
          <w:color w:val="000000" w:themeColor="text1"/>
          <w:sz w:val="21"/>
        </w:rPr>
        <w:t>由于承包人原因未在约定的工期内竣工的，则对原约定竣工日期后继续施工的工程，</w:t>
      </w:r>
    </w:p>
    <w:p w:rsidR="0067662B" w:rsidRPr="00632B99" w:rsidRDefault="0067662B" w:rsidP="00632B99">
      <w:pPr>
        <w:pStyle w:val="ac"/>
        <w:tabs>
          <w:tab w:val="clear" w:pos="567"/>
        </w:tabs>
        <w:spacing w:line="360" w:lineRule="auto"/>
        <w:ind w:left="-10" w:right="142" w:firstLineChars="135" w:firstLine="283"/>
        <w:rPr>
          <w:rFonts w:cs="宋体"/>
          <w:color w:val="000000" w:themeColor="text1"/>
          <w:sz w:val="21"/>
        </w:rPr>
      </w:pPr>
      <w:r w:rsidRPr="00632B99">
        <w:rPr>
          <w:rFonts w:cs="宋体" w:hint="eastAsia"/>
          <w:color w:val="000000" w:themeColor="text1"/>
          <w:sz w:val="21"/>
        </w:rPr>
        <w:t>在使用第</w:t>
      </w:r>
      <w:r w:rsidRPr="00632B99">
        <w:rPr>
          <w:rFonts w:cs="宋体"/>
          <w:color w:val="000000" w:themeColor="text1"/>
          <w:sz w:val="21"/>
        </w:rPr>
        <w:t xml:space="preserve"> 16.1.1.1 </w:t>
      </w:r>
      <w:r w:rsidRPr="00632B99">
        <w:rPr>
          <w:rFonts w:cs="宋体" w:hint="eastAsia"/>
          <w:color w:val="000000" w:themeColor="text1"/>
          <w:sz w:val="21"/>
        </w:rPr>
        <w:t>目价格调整公式时，应采用原约定竣工日期与实际竣工日期的两个价格指数中较低的一个作为现行价格指数。</w:t>
      </w:r>
    </w:p>
    <w:p w:rsidR="0067662B" w:rsidRPr="00632B99" w:rsidRDefault="0067662B" w:rsidP="00C165C2">
      <w:pPr>
        <w:pStyle w:val="affd"/>
        <w:numPr>
          <w:ilvl w:val="2"/>
          <w:numId w:val="15"/>
        </w:numPr>
        <w:autoSpaceDE w:val="0"/>
        <w:autoSpaceDN w:val="0"/>
        <w:spacing w:line="360" w:lineRule="auto"/>
        <w:ind w:left="142" w:right="142" w:firstLineChars="135" w:firstLine="283"/>
        <w:jc w:val="left"/>
        <w:rPr>
          <w:rFonts w:ascii="宋体" w:hAnsi="宋体" w:cs="宋体"/>
          <w:color w:val="000000" w:themeColor="text1"/>
          <w:szCs w:val="24"/>
        </w:rPr>
      </w:pPr>
      <w:r w:rsidRPr="00632B99">
        <w:rPr>
          <w:rFonts w:ascii="宋体" w:hAnsi="宋体" w:cs="宋体" w:hint="eastAsia"/>
          <w:color w:val="000000" w:themeColor="text1"/>
          <w:szCs w:val="24"/>
        </w:rPr>
        <w:t>采用造价信息调整价格差额</w:t>
      </w:r>
    </w:p>
    <w:p w:rsidR="0067662B" w:rsidRPr="00632B99" w:rsidRDefault="0067662B" w:rsidP="00632B99">
      <w:pPr>
        <w:pStyle w:val="ac"/>
        <w:tabs>
          <w:tab w:val="clear" w:pos="567"/>
        </w:tabs>
        <w:spacing w:line="360" w:lineRule="auto"/>
        <w:ind w:left="-10" w:right="142" w:firstLineChars="135" w:firstLine="283"/>
        <w:rPr>
          <w:rFonts w:cs="宋体"/>
          <w:color w:val="000000" w:themeColor="text1"/>
          <w:sz w:val="21"/>
        </w:rPr>
      </w:pPr>
      <w:r w:rsidRPr="00632B99">
        <w:rPr>
          <w:rFonts w:cs="宋体" w:hint="eastAsia"/>
          <w:color w:val="000000" w:themeColor="text1"/>
          <w:sz w:val="21"/>
        </w:rPr>
        <w:t>施工期内，因人工、材料、设备和机械台班价格波动影响合同价格时，需要进行价格调</w:t>
      </w:r>
      <w:r w:rsidRPr="00632B99">
        <w:rPr>
          <w:rFonts w:cs="宋体"/>
          <w:color w:val="000000" w:themeColor="text1"/>
          <w:sz w:val="21"/>
        </w:rPr>
        <w:t xml:space="preserve">   </w:t>
      </w:r>
      <w:r w:rsidRPr="00632B99">
        <w:rPr>
          <w:rFonts w:cs="宋体" w:hint="eastAsia"/>
          <w:color w:val="000000" w:themeColor="text1"/>
          <w:sz w:val="21"/>
        </w:rPr>
        <w:t>整的，其价格和数量应由监理人审核，监理人确认需调整的内容、范围、价格和数量作为调</w:t>
      </w:r>
      <w:r w:rsidRPr="00632B99">
        <w:rPr>
          <w:rFonts w:cs="宋体"/>
          <w:color w:val="000000" w:themeColor="text1"/>
          <w:sz w:val="21"/>
        </w:rPr>
        <w:t xml:space="preserve"> </w:t>
      </w:r>
      <w:r w:rsidRPr="00632B99">
        <w:rPr>
          <w:rFonts w:cs="宋体" w:hint="eastAsia"/>
          <w:color w:val="000000" w:themeColor="text1"/>
          <w:sz w:val="21"/>
        </w:rPr>
        <w:t>整工程合同价格差额的依据。</w:t>
      </w:r>
    </w:p>
    <w:p w:rsidR="0067662B" w:rsidRPr="00632B99" w:rsidRDefault="0067662B" w:rsidP="00C165C2">
      <w:pPr>
        <w:pStyle w:val="affd"/>
        <w:numPr>
          <w:ilvl w:val="2"/>
          <w:numId w:val="15"/>
        </w:numPr>
        <w:autoSpaceDE w:val="0"/>
        <w:autoSpaceDN w:val="0"/>
        <w:spacing w:line="360" w:lineRule="auto"/>
        <w:ind w:left="142" w:right="142" w:firstLineChars="135" w:firstLine="283"/>
        <w:jc w:val="left"/>
        <w:rPr>
          <w:rFonts w:ascii="宋体" w:hAnsi="宋体" w:cs="宋体"/>
          <w:color w:val="000000" w:themeColor="text1"/>
          <w:szCs w:val="24"/>
        </w:rPr>
      </w:pPr>
      <w:r w:rsidRPr="00632B99">
        <w:rPr>
          <w:rFonts w:ascii="宋体" w:hAnsi="宋体" w:cs="宋体" w:hint="eastAsia"/>
          <w:color w:val="000000" w:themeColor="text1"/>
          <w:szCs w:val="24"/>
        </w:rPr>
        <w:t>引起价格调整的物价波动风险范围及幅度</w:t>
      </w:r>
    </w:p>
    <w:p w:rsidR="0067662B" w:rsidRPr="00632B99" w:rsidRDefault="0067662B" w:rsidP="00632B99">
      <w:pPr>
        <w:pStyle w:val="ac"/>
        <w:tabs>
          <w:tab w:val="clear" w:pos="567"/>
        </w:tabs>
        <w:spacing w:line="360" w:lineRule="auto"/>
        <w:ind w:left="-10" w:firstLineChars="135" w:firstLine="283"/>
        <w:rPr>
          <w:rFonts w:cs="宋体"/>
          <w:color w:val="000000" w:themeColor="text1"/>
          <w:sz w:val="21"/>
        </w:rPr>
      </w:pPr>
      <w:r w:rsidRPr="00632B99">
        <w:rPr>
          <w:rFonts w:cs="宋体" w:hint="eastAsia"/>
          <w:color w:val="000000" w:themeColor="text1"/>
          <w:sz w:val="21"/>
        </w:rPr>
        <w:t>施工期内，因人工、材料、设备和机械台班发生物价波动变化幅度在合同约定的风险</w:t>
      </w:r>
      <w:r w:rsidRPr="00632B99">
        <w:rPr>
          <w:rFonts w:cs="宋体"/>
          <w:color w:val="000000" w:themeColor="text1"/>
          <w:sz w:val="21"/>
        </w:rPr>
        <w:t xml:space="preserve">  </w:t>
      </w:r>
      <w:r w:rsidRPr="00632B99">
        <w:rPr>
          <w:rFonts w:cs="宋体" w:hint="eastAsia"/>
          <w:color w:val="000000" w:themeColor="text1"/>
          <w:sz w:val="21"/>
        </w:rPr>
        <w:t>幅度范围以内的，由承包人承担或受益，不调整合同价格；其价格波动变化幅度在合同约定的风险幅度范围以外的，由发包人承担或受益。物价波动引起价格调整的风险范围以及调整的风险幅度见合同条款专用部分。</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lastRenderedPageBreak/>
        <w:t>物价波动变化幅度的计算方法</w:t>
      </w:r>
    </w:p>
    <w:p w:rsidR="0067662B" w:rsidRDefault="0067662B" w:rsidP="00C165C2">
      <w:pPr>
        <w:pStyle w:val="affd"/>
        <w:numPr>
          <w:ilvl w:val="0"/>
          <w:numId w:val="38"/>
        </w:numPr>
        <w:autoSpaceDE w:val="0"/>
        <w:autoSpaceDN w:val="0"/>
        <w:spacing w:line="400" w:lineRule="exact"/>
        <w:ind w:left="142" w:right="144" w:firstLineChars="135" w:firstLine="283"/>
        <w:jc w:val="left"/>
      </w:pPr>
      <w:r>
        <w:rPr>
          <w:rFonts w:hint="eastAsia"/>
        </w:rPr>
        <w:t>投标报价基准期确定的人工、材料、设备和机械台班的市场价格即为基准价。投标报价基准期见合同条款专用部分。</w:t>
      </w:r>
    </w:p>
    <w:p w:rsidR="0067662B" w:rsidRDefault="0067662B" w:rsidP="00C165C2">
      <w:pPr>
        <w:pStyle w:val="affd"/>
        <w:numPr>
          <w:ilvl w:val="0"/>
          <w:numId w:val="38"/>
        </w:numPr>
        <w:autoSpaceDE w:val="0"/>
        <w:autoSpaceDN w:val="0"/>
        <w:spacing w:line="400" w:lineRule="exact"/>
        <w:ind w:left="142" w:right="144" w:firstLineChars="135" w:firstLine="283"/>
        <w:jc w:val="left"/>
      </w:pPr>
      <w:r>
        <w:rPr>
          <w:rFonts w:hint="eastAsia"/>
        </w:rPr>
        <w:t>《北京工程造价信息》中市场价格信息有的，以北京市建设工程造价管理机构发布的《北京工程造价信息》中的市场价格（以下简称造价信息价格）为依据确定基准价，</w:t>
      </w:r>
      <w:r>
        <w:rPr>
          <w:rFonts w:hint="eastAsia"/>
          <w:spacing w:val="-6"/>
        </w:rPr>
        <w:t>造价信息价格中有上、下限的，以下限为准；《北京工程造价信息》市场价格信息中没有的，确定基准价的方法见合同条款专用部分。</w:t>
      </w:r>
    </w:p>
    <w:p w:rsidR="0067662B" w:rsidRDefault="0067662B" w:rsidP="00C165C2">
      <w:pPr>
        <w:pStyle w:val="affd"/>
        <w:numPr>
          <w:ilvl w:val="0"/>
          <w:numId w:val="38"/>
        </w:numPr>
        <w:autoSpaceDE w:val="0"/>
        <w:autoSpaceDN w:val="0"/>
        <w:spacing w:line="400" w:lineRule="exact"/>
        <w:ind w:left="142" w:right="144" w:firstLineChars="135" w:firstLine="283"/>
        <w:jc w:val="left"/>
      </w:pPr>
      <w:r>
        <w:rPr>
          <w:rFonts w:hint="eastAsia"/>
        </w:rPr>
        <w:t>合同施工期市场价格的确定方法见合同条款专用部分。</w:t>
      </w:r>
    </w:p>
    <w:p w:rsidR="0067662B" w:rsidRDefault="0067662B" w:rsidP="00C165C2">
      <w:pPr>
        <w:pStyle w:val="affd"/>
        <w:numPr>
          <w:ilvl w:val="0"/>
          <w:numId w:val="38"/>
        </w:numPr>
        <w:autoSpaceDE w:val="0"/>
        <w:autoSpaceDN w:val="0"/>
        <w:spacing w:line="400" w:lineRule="exact"/>
        <w:ind w:left="142" w:right="144" w:firstLineChars="135" w:firstLine="283"/>
        <w:jc w:val="left"/>
      </w:pPr>
      <w:r>
        <w:rPr>
          <w:rFonts w:hint="eastAsia"/>
        </w:rPr>
        <w:t>物价波动变化幅度的计算方法：</w:t>
      </w:r>
    </w:p>
    <w:p w:rsidR="0067662B" w:rsidRPr="00632B99" w:rsidRDefault="0067662B" w:rsidP="0067662B">
      <w:pPr>
        <w:pStyle w:val="ac"/>
        <w:tabs>
          <w:tab w:val="clear" w:pos="567"/>
        </w:tabs>
        <w:ind w:left="-10" w:firstLineChars="135" w:firstLine="283"/>
        <w:rPr>
          <w:rFonts w:ascii="Calibri" w:hAnsi="Calibri"/>
          <w:sz w:val="21"/>
          <w:szCs w:val="22"/>
        </w:rPr>
      </w:pPr>
      <w:r w:rsidRPr="00632B99">
        <w:rPr>
          <w:rFonts w:ascii="Calibri" w:hAnsi="Calibri"/>
          <w:sz w:val="21"/>
          <w:szCs w:val="22"/>
        </w:rPr>
        <w:t>1</w:t>
      </w:r>
      <w:r w:rsidRPr="00632B99">
        <w:rPr>
          <w:rFonts w:ascii="Calibri" w:hAnsi="Calibri"/>
          <w:sz w:val="21"/>
          <w:szCs w:val="22"/>
        </w:rPr>
        <w:t>）当承包人投标报价中的单价低于基准价时：</w:t>
      </w:r>
    </w:p>
    <w:p w:rsidR="0067662B" w:rsidRPr="00632B99" w:rsidRDefault="0067662B" w:rsidP="0067662B">
      <w:pPr>
        <w:pStyle w:val="ac"/>
        <w:tabs>
          <w:tab w:val="clear" w:pos="567"/>
        </w:tabs>
        <w:ind w:left="-10" w:firstLineChars="135" w:firstLine="283"/>
        <w:rPr>
          <w:rFonts w:ascii="Calibri" w:hAnsi="Calibri"/>
          <w:sz w:val="21"/>
          <w:szCs w:val="22"/>
        </w:rPr>
      </w:pPr>
      <w:r w:rsidRPr="00632B99">
        <w:rPr>
          <w:rFonts w:ascii="Calibri" w:hAnsi="Calibri" w:hint="eastAsia"/>
          <w:sz w:val="21"/>
          <w:szCs w:val="22"/>
        </w:rPr>
        <w:t>物价波动变化幅度（涨幅）</w:t>
      </w:r>
      <w:r w:rsidRPr="00632B99">
        <w:rPr>
          <w:rFonts w:ascii="Calibri" w:hAnsi="Calibri"/>
          <w:sz w:val="21"/>
          <w:szCs w:val="22"/>
        </w:rPr>
        <w:t>=</w:t>
      </w:r>
      <w:r w:rsidRPr="00632B99">
        <w:rPr>
          <w:rFonts w:ascii="Calibri" w:hAnsi="Calibri"/>
          <w:sz w:val="21"/>
          <w:szCs w:val="22"/>
        </w:rPr>
        <w:t>（施工期市场价</w:t>
      </w:r>
      <w:r w:rsidRPr="00632B99">
        <w:rPr>
          <w:rFonts w:ascii="Calibri" w:hAnsi="Calibri"/>
          <w:sz w:val="21"/>
          <w:szCs w:val="22"/>
        </w:rPr>
        <w:t>-</w:t>
      </w:r>
      <w:r w:rsidRPr="00632B99">
        <w:rPr>
          <w:rFonts w:ascii="Calibri" w:hAnsi="Calibri"/>
          <w:sz w:val="21"/>
          <w:szCs w:val="22"/>
        </w:rPr>
        <w:t>基准价）</w:t>
      </w:r>
      <w:r w:rsidRPr="00632B99">
        <w:rPr>
          <w:rFonts w:ascii="Calibri" w:hAnsi="Calibri"/>
          <w:sz w:val="21"/>
          <w:szCs w:val="22"/>
        </w:rPr>
        <w:t>/</w:t>
      </w:r>
      <w:r w:rsidRPr="00632B99">
        <w:rPr>
          <w:rFonts w:ascii="Calibri" w:hAnsi="Calibri"/>
          <w:sz w:val="21"/>
          <w:szCs w:val="22"/>
        </w:rPr>
        <w:t>基准价</w:t>
      </w:r>
      <w:r w:rsidRPr="00632B99">
        <w:rPr>
          <w:rFonts w:ascii="Calibri" w:hAnsi="Calibri"/>
          <w:sz w:val="21"/>
          <w:szCs w:val="22"/>
        </w:rPr>
        <w:t>×100%</w:t>
      </w:r>
    </w:p>
    <w:p w:rsidR="0067662B" w:rsidRPr="00632B99" w:rsidRDefault="0067662B" w:rsidP="0067662B">
      <w:pPr>
        <w:pStyle w:val="ac"/>
        <w:tabs>
          <w:tab w:val="clear" w:pos="567"/>
        </w:tabs>
        <w:ind w:left="-10" w:firstLineChars="135" w:firstLine="283"/>
        <w:rPr>
          <w:rFonts w:ascii="Calibri" w:hAnsi="Calibri"/>
          <w:sz w:val="21"/>
          <w:szCs w:val="22"/>
        </w:rPr>
      </w:pPr>
      <w:r w:rsidRPr="00632B99">
        <w:rPr>
          <w:rFonts w:ascii="Calibri" w:hAnsi="Calibri" w:hint="eastAsia"/>
          <w:sz w:val="21"/>
          <w:szCs w:val="22"/>
        </w:rPr>
        <w:t>物价波动变化幅度（跌幅）</w:t>
      </w:r>
      <w:r w:rsidRPr="00632B99">
        <w:rPr>
          <w:rFonts w:ascii="Calibri" w:hAnsi="Calibri"/>
          <w:sz w:val="21"/>
          <w:szCs w:val="22"/>
        </w:rPr>
        <w:t>=</w:t>
      </w:r>
      <w:r w:rsidRPr="00632B99">
        <w:rPr>
          <w:rFonts w:ascii="Calibri" w:hAnsi="Calibri"/>
          <w:sz w:val="21"/>
          <w:szCs w:val="22"/>
        </w:rPr>
        <w:t>（施工期市场价</w:t>
      </w:r>
      <w:r w:rsidRPr="00632B99">
        <w:rPr>
          <w:rFonts w:ascii="Calibri" w:hAnsi="Calibri"/>
          <w:sz w:val="21"/>
          <w:szCs w:val="22"/>
        </w:rPr>
        <w:t>-</w:t>
      </w:r>
      <w:r w:rsidRPr="00632B99">
        <w:rPr>
          <w:rFonts w:ascii="Calibri" w:hAnsi="Calibri"/>
          <w:sz w:val="21"/>
          <w:szCs w:val="22"/>
        </w:rPr>
        <w:t>投标单价）</w:t>
      </w:r>
      <w:r w:rsidRPr="00632B99">
        <w:rPr>
          <w:rFonts w:ascii="Calibri" w:hAnsi="Calibri"/>
          <w:sz w:val="21"/>
          <w:szCs w:val="22"/>
        </w:rPr>
        <w:t>/</w:t>
      </w:r>
      <w:r w:rsidRPr="00632B99">
        <w:rPr>
          <w:rFonts w:ascii="Calibri" w:hAnsi="Calibri"/>
          <w:sz w:val="21"/>
          <w:szCs w:val="22"/>
        </w:rPr>
        <w:t>投标单价</w:t>
      </w:r>
      <w:r w:rsidRPr="00632B99">
        <w:rPr>
          <w:rFonts w:ascii="Calibri" w:hAnsi="Calibri"/>
          <w:sz w:val="21"/>
          <w:szCs w:val="22"/>
        </w:rPr>
        <w:t xml:space="preserve">×100% </w:t>
      </w:r>
    </w:p>
    <w:p w:rsidR="0067662B" w:rsidRPr="00632B99" w:rsidRDefault="0067662B" w:rsidP="0067662B">
      <w:pPr>
        <w:pStyle w:val="ac"/>
        <w:tabs>
          <w:tab w:val="clear" w:pos="567"/>
        </w:tabs>
        <w:ind w:left="-10" w:firstLineChars="135" w:firstLine="283"/>
        <w:rPr>
          <w:rFonts w:ascii="Calibri" w:hAnsi="Calibri"/>
          <w:sz w:val="21"/>
          <w:szCs w:val="22"/>
        </w:rPr>
      </w:pPr>
      <w:r w:rsidRPr="00632B99">
        <w:rPr>
          <w:rFonts w:ascii="Calibri" w:hAnsi="Calibri"/>
          <w:sz w:val="21"/>
          <w:szCs w:val="22"/>
        </w:rPr>
        <w:t>2</w:t>
      </w:r>
      <w:r w:rsidRPr="00632B99">
        <w:rPr>
          <w:rFonts w:ascii="Calibri" w:hAnsi="Calibri"/>
          <w:sz w:val="21"/>
          <w:szCs w:val="22"/>
        </w:rPr>
        <w:t>）当承包人投标报价中的单价高于基准价时：</w:t>
      </w:r>
    </w:p>
    <w:p w:rsidR="0067662B" w:rsidRPr="00632B99" w:rsidRDefault="0067662B" w:rsidP="0067662B">
      <w:pPr>
        <w:pStyle w:val="ac"/>
        <w:tabs>
          <w:tab w:val="clear" w:pos="567"/>
        </w:tabs>
        <w:ind w:left="-10" w:firstLineChars="135" w:firstLine="283"/>
        <w:rPr>
          <w:rFonts w:ascii="Calibri" w:hAnsi="Calibri"/>
          <w:sz w:val="21"/>
          <w:szCs w:val="22"/>
        </w:rPr>
      </w:pPr>
      <w:r w:rsidRPr="00632B99">
        <w:rPr>
          <w:rFonts w:ascii="Calibri" w:hAnsi="Calibri" w:hint="eastAsia"/>
          <w:sz w:val="21"/>
          <w:szCs w:val="22"/>
        </w:rPr>
        <w:t>物价波动变化幅度（涨幅）</w:t>
      </w:r>
      <w:r w:rsidRPr="00632B99">
        <w:rPr>
          <w:rFonts w:ascii="Calibri" w:hAnsi="Calibri"/>
          <w:sz w:val="21"/>
          <w:szCs w:val="22"/>
        </w:rPr>
        <w:t>=</w:t>
      </w:r>
      <w:r w:rsidRPr="00632B99">
        <w:rPr>
          <w:rFonts w:ascii="Calibri" w:hAnsi="Calibri"/>
          <w:sz w:val="21"/>
          <w:szCs w:val="22"/>
        </w:rPr>
        <w:t>（施工期市场价</w:t>
      </w:r>
      <w:r w:rsidRPr="00632B99">
        <w:rPr>
          <w:rFonts w:ascii="Calibri" w:hAnsi="Calibri"/>
          <w:sz w:val="21"/>
          <w:szCs w:val="22"/>
        </w:rPr>
        <w:t>-</w:t>
      </w:r>
      <w:r w:rsidRPr="00632B99">
        <w:rPr>
          <w:rFonts w:ascii="Calibri" w:hAnsi="Calibri"/>
          <w:sz w:val="21"/>
          <w:szCs w:val="22"/>
        </w:rPr>
        <w:t>投标单价）</w:t>
      </w:r>
      <w:r w:rsidRPr="00632B99">
        <w:rPr>
          <w:rFonts w:ascii="Calibri" w:hAnsi="Calibri"/>
          <w:sz w:val="21"/>
          <w:szCs w:val="22"/>
        </w:rPr>
        <w:t>/</w:t>
      </w:r>
      <w:r w:rsidRPr="00632B99">
        <w:rPr>
          <w:rFonts w:ascii="Calibri" w:hAnsi="Calibri"/>
          <w:sz w:val="21"/>
          <w:szCs w:val="22"/>
        </w:rPr>
        <w:t>投标单价</w:t>
      </w:r>
      <w:r w:rsidRPr="00632B99">
        <w:rPr>
          <w:rFonts w:ascii="Calibri" w:hAnsi="Calibri"/>
          <w:sz w:val="21"/>
          <w:szCs w:val="22"/>
        </w:rPr>
        <w:t>×100%</w:t>
      </w:r>
      <w:r w:rsidRPr="00632B99">
        <w:rPr>
          <w:rFonts w:ascii="Calibri" w:hAnsi="Calibri"/>
          <w:sz w:val="21"/>
          <w:szCs w:val="22"/>
        </w:rPr>
        <w:t>物价波动变化幅度（跌幅）</w:t>
      </w:r>
      <w:r w:rsidRPr="00632B99">
        <w:rPr>
          <w:rFonts w:ascii="Calibri" w:hAnsi="Calibri"/>
          <w:sz w:val="21"/>
          <w:szCs w:val="22"/>
        </w:rPr>
        <w:t>=</w:t>
      </w:r>
      <w:r w:rsidRPr="00632B99">
        <w:rPr>
          <w:rFonts w:ascii="Calibri" w:hAnsi="Calibri"/>
          <w:sz w:val="21"/>
          <w:szCs w:val="22"/>
        </w:rPr>
        <w:t>（施工期市场价</w:t>
      </w:r>
      <w:r w:rsidRPr="00632B99">
        <w:rPr>
          <w:rFonts w:ascii="Calibri" w:hAnsi="Calibri"/>
          <w:sz w:val="21"/>
          <w:szCs w:val="22"/>
        </w:rPr>
        <w:t>-</w:t>
      </w:r>
      <w:r w:rsidRPr="00632B99">
        <w:rPr>
          <w:rFonts w:ascii="Calibri" w:hAnsi="Calibri"/>
          <w:sz w:val="21"/>
          <w:szCs w:val="22"/>
        </w:rPr>
        <w:t>基准价）</w:t>
      </w:r>
      <w:r w:rsidRPr="00632B99">
        <w:rPr>
          <w:rFonts w:ascii="Calibri" w:hAnsi="Calibri"/>
          <w:sz w:val="21"/>
          <w:szCs w:val="22"/>
        </w:rPr>
        <w:t>/</w:t>
      </w:r>
      <w:r w:rsidRPr="00632B99">
        <w:rPr>
          <w:rFonts w:ascii="Calibri" w:hAnsi="Calibri"/>
          <w:sz w:val="21"/>
          <w:szCs w:val="22"/>
        </w:rPr>
        <w:t>基准价</w:t>
      </w:r>
      <w:r w:rsidRPr="00632B99">
        <w:rPr>
          <w:rFonts w:ascii="Calibri" w:hAnsi="Calibri"/>
          <w:sz w:val="21"/>
          <w:szCs w:val="22"/>
        </w:rPr>
        <w:t>×100%</w:t>
      </w:r>
    </w:p>
    <w:p w:rsidR="0067662B" w:rsidRPr="00632B99" w:rsidRDefault="0067662B" w:rsidP="0067662B">
      <w:pPr>
        <w:pStyle w:val="ac"/>
        <w:tabs>
          <w:tab w:val="clear" w:pos="567"/>
        </w:tabs>
        <w:ind w:left="-10" w:firstLineChars="135" w:firstLine="283"/>
        <w:rPr>
          <w:rFonts w:ascii="Calibri" w:hAnsi="Calibri"/>
          <w:sz w:val="21"/>
          <w:szCs w:val="22"/>
        </w:rPr>
      </w:pPr>
      <w:r w:rsidRPr="00632B99">
        <w:rPr>
          <w:rFonts w:ascii="Calibri" w:hAnsi="Calibri"/>
          <w:sz w:val="21"/>
          <w:szCs w:val="22"/>
        </w:rPr>
        <w:t>3</w:t>
      </w:r>
      <w:r w:rsidRPr="00632B99">
        <w:rPr>
          <w:rFonts w:ascii="Calibri" w:hAnsi="Calibri"/>
          <w:sz w:val="21"/>
          <w:szCs w:val="22"/>
        </w:rPr>
        <w:t>）当承包人投标报价中的单价等于基准价时：</w:t>
      </w:r>
    </w:p>
    <w:p w:rsidR="0067662B" w:rsidRPr="00632B99" w:rsidRDefault="0067662B" w:rsidP="0067662B">
      <w:pPr>
        <w:pStyle w:val="ac"/>
        <w:tabs>
          <w:tab w:val="clear" w:pos="567"/>
        </w:tabs>
        <w:ind w:left="-10" w:firstLineChars="135" w:firstLine="283"/>
        <w:rPr>
          <w:rFonts w:ascii="Calibri" w:hAnsi="Calibri"/>
          <w:sz w:val="21"/>
          <w:szCs w:val="22"/>
        </w:rPr>
      </w:pPr>
      <w:r w:rsidRPr="00632B99">
        <w:rPr>
          <w:rFonts w:ascii="Calibri" w:hAnsi="Calibri" w:hint="eastAsia"/>
          <w:sz w:val="21"/>
          <w:szCs w:val="22"/>
        </w:rPr>
        <w:t>物价波动变化幅度</w:t>
      </w:r>
      <w:r w:rsidRPr="00632B99">
        <w:rPr>
          <w:rFonts w:ascii="Calibri" w:hAnsi="Calibri"/>
          <w:sz w:val="21"/>
          <w:szCs w:val="22"/>
        </w:rPr>
        <w:t>=</w:t>
      </w:r>
      <w:r w:rsidRPr="00632B99">
        <w:rPr>
          <w:rFonts w:ascii="Calibri" w:hAnsi="Calibri"/>
          <w:sz w:val="21"/>
          <w:szCs w:val="22"/>
        </w:rPr>
        <w:t>（施工期市场价</w:t>
      </w:r>
      <w:r w:rsidRPr="00632B99">
        <w:rPr>
          <w:rFonts w:ascii="Calibri" w:hAnsi="Calibri"/>
          <w:sz w:val="21"/>
          <w:szCs w:val="22"/>
        </w:rPr>
        <w:t>-</w:t>
      </w:r>
      <w:r w:rsidRPr="00632B99">
        <w:rPr>
          <w:rFonts w:ascii="Calibri" w:hAnsi="Calibri"/>
          <w:sz w:val="21"/>
          <w:szCs w:val="22"/>
        </w:rPr>
        <w:t>基准价）</w:t>
      </w:r>
      <w:r w:rsidRPr="00632B99">
        <w:rPr>
          <w:rFonts w:ascii="Calibri" w:hAnsi="Calibri"/>
          <w:sz w:val="21"/>
          <w:szCs w:val="22"/>
        </w:rPr>
        <w:t>/</w:t>
      </w:r>
      <w:r w:rsidRPr="00632B99">
        <w:rPr>
          <w:rFonts w:ascii="Calibri" w:hAnsi="Calibri"/>
          <w:sz w:val="21"/>
          <w:szCs w:val="22"/>
        </w:rPr>
        <w:t>基准价</w:t>
      </w:r>
      <w:r w:rsidRPr="00632B99">
        <w:rPr>
          <w:rFonts w:ascii="Calibri" w:hAnsi="Calibri"/>
          <w:sz w:val="21"/>
          <w:szCs w:val="22"/>
        </w:rPr>
        <w:t>×100%</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物价波动引起价格调整的方法</w:t>
      </w:r>
    </w:p>
    <w:p w:rsidR="0067662B" w:rsidRDefault="0067662B" w:rsidP="00C165C2">
      <w:pPr>
        <w:pStyle w:val="affd"/>
        <w:numPr>
          <w:ilvl w:val="0"/>
          <w:numId w:val="39"/>
        </w:numPr>
        <w:autoSpaceDE w:val="0"/>
        <w:autoSpaceDN w:val="0"/>
        <w:spacing w:line="400" w:lineRule="exact"/>
        <w:ind w:left="142" w:right="144" w:firstLineChars="135" w:firstLine="211"/>
        <w:jc w:val="left"/>
      </w:pPr>
      <w:r>
        <w:rPr>
          <w:rFonts w:hint="eastAsia"/>
          <w:spacing w:val="-27"/>
        </w:rPr>
        <w:t>第</w:t>
      </w:r>
      <w:r>
        <w:rPr>
          <w:spacing w:val="-27"/>
        </w:rPr>
        <w:t xml:space="preserve"> </w:t>
      </w:r>
      <w:r>
        <w:t xml:space="preserve">16.1.2.1 </w:t>
      </w:r>
      <w:r>
        <w:t>目中约定的人工、材料、设备和机械台班的物价波动变化幅度超过风险幅度时，其计算价格调整差额的方法见合同条款专用部分。</w:t>
      </w:r>
    </w:p>
    <w:p w:rsidR="0067662B" w:rsidRDefault="0067662B" w:rsidP="00C165C2">
      <w:pPr>
        <w:pStyle w:val="affd"/>
        <w:numPr>
          <w:ilvl w:val="0"/>
          <w:numId w:val="39"/>
        </w:numPr>
        <w:autoSpaceDE w:val="0"/>
        <w:autoSpaceDN w:val="0"/>
        <w:spacing w:line="400" w:lineRule="exact"/>
        <w:ind w:left="142" w:right="144" w:firstLineChars="135" w:firstLine="208"/>
        <w:jc w:val="left"/>
      </w:pPr>
      <w:r>
        <w:rPr>
          <w:rFonts w:hint="eastAsia"/>
          <w:spacing w:val="-28"/>
        </w:rPr>
        <w:t>第</w:t>
      </w:r>
      <w:r>
        <w:rPr>
          <w:spacing w:val="-28"/>
        </w:rPr>
        <w:t xml:space="preserve"> </w:t>
      </w:r>
      <w:r>
        <w:t xml:space="preserve">16.1.2.1 </w:t>
      </w:r>
      <w:r>
        <w:t>目中约定的人工的物价波动变化幅度超过风险幅度时，应当计算全部价格差额，其价格差额由发包人承担或受益，其价格差额不计取规费，只计取税金。</w:t>
      </w:r>
    </w:p>
    <w:p w:rsidR="0067662B" w:rsidRDefault="0067662B" w:rsidP="00C165C2">
      <w:pPr>
        <w:pStyle w:val="affd"/>
        <w:numPr>
          <w:ilvl w:val="0"/>
          <w:numId w:val="39"/>
        </w:numPr>
        <w:autoSpaceDE w:val="0"/>
        <w:autoSpaceDN w:val="0"/>
        <w:spacing w:line="400" w:lineRule="exact"/>
        <w:ind w:left="142" w:right="144" w:firstLineChars="135" w:firstLine="208"/>
        <w:jc w:val="left"/>
      </w:pPr>
      <w:r>
        <w:rPr>
          <w:rFonts w:hint="eastAsia"/>
          <w:spacing w:val="-28"/>
        </w:rPr>
        <w:t>第</w:t>
      </w:r>
      <w:r>
        <w:rPr>
          <w:spacing w:val="-28"/>
        </w:rPr>
        <w:t xml:space="preserve"> </w:t>
      </w:r>
      <w:r>
        <w:t xml:space="preserve">16.1.2.1 </w:t>
      </w:r>
      <w:r>
        <w:t>目中约定的材料、设备和机械台班的物价波动变化幅度超过风险幅度时，应当计算超过部分的价格差额，其价格差额由发包人承担或受益，其价格差额不计取规费，只计</w:t>
      </w:r>
      <w:r>
        <w:rPr>
          <w:rFonts w:hint="eastAsia"/>
          <w:spacing w:val="-11"/>
        </w:rPr>
        <w:t>取税金。</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物价波动引起价格调整的其他约定见合同条款专用部分。</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物价波动引起价格调整的其他方法见合同条款专用部分。</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法律变化引起的价格调整</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在基准日后，因法律变化导致承包人在合同履行中所需要的工程费用发生除第</w:t>
      </w:r>
      <w:r w:rsidRPr="00632B99">
        <w:rPr>
          <w:rFonts w:ascii="Calibri" w:hAnsi="Calibri"/>
          <w:sz w:val="21"/>
          <w:szCs w:val="22"/>
        </w:rPr>
        <w:t xml:space="preserve"> 16.1 </w:t>
      </w:r>
      <w:r w:rsidRPr="00632B99">
        <w:rPr>
          <w:rFonts w:ascii="Calibri" w:hAnsi="Calibri" w:hint="eastAsia"/>
          <w:sz w:val="21"/>
          <w:szCs w:val="22"/>
        </w:rPr>
        <w:t>款约定以外的增减时，监理人应根据法律、国家或省、自治区、直辖市有关部门的规定，按第</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sz w:val="21"/>
          <w:szCs w:val="22"/>
        </w:rPr>
        <w:t xml:space="preserve">3.5 </w:t>
      </w:r>
      <w:r w:rsidRPr="00632B99">
        <w:rPr>
          <w:rFonts w:ascii="Calibri" w:hAnsi="Calibri" w:hint="eastAsia"/>
          <w:sz w:val="21"/>
          <w:szCs w:val="22"/>
        </w:rPr>
        <w:t>款商定或确定需调整的合同价款。</w:t>
      </w:r>
    </w:p>
    <w:p w:rsidR="0067662B" w:rsidRPr="00632B99" w:rsidRDefault="0067662B" w:rsidP="00C165C2">
      <w:pPr>
        <w:pStyle w:val="7"/>
        <w:numPr>
          <w:ilvl w:val="0"/>
          <w:numId w:val="14"/>
        </w:numPr>
        <w:spacing w:before="0" w:after="0" w:line="360" w:lineRule="auto"/>
        <w:ind w:left="142" w:right="142" w:firstLineChars="58" w:firstLine="122"/>
        <w:jc w:val="left"/>
        <w:rPr>
          <w:rFonts w:ascii="Calibri" w:hAnsi="Calibri"/>
          <w:b w:val="0"/>
          <w:kern w:val="2"/>
          <w:sz w:val="21"/>
          <w:szCs w:val="22"/>
        </w:rPr>
      </w:pPr>
      <w:r w:rsidRPr="00632B99">
        <w:rPr>
          <w:rFonts w:ascii="Calibri" w:hAnsi="Calibri" w:hint="eastAsia"/>
          <w:b w:val="0"/>
          <w:kern w:val="2"/>
          <w:sz w:val="21"/>
          <w:szCs w:val="22"/>
        </w:rPr>
        <w:t>计量与支付</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计量</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计量单位</w:t>
      </w:r>
    </w:p>
    <w:p w:rsidR="0067662B" w:rsidRPr="00632B99" w:rsidRDefault="0067662B" w:rsidP="0067662B">
      <w:pPr>
        <w:pStyle w:val="ac"/>
        <w:tabs>
          <w:tab w:val="clear" w:pos="567"/>
        </w:tabs>
        <w:ind w:left="-10" w:firstLineChars="135" w:firstLine="267"/>
        <w:rPr>
          <w:rFonts w:ascii="Calibri" w:hAnsi="Calibri"/>
          <w:spacing w:val="-6"/>
          <w:sz w:val="21"/>
          <w:szCs w:val="22"/>
        </w:rPr>
      </w:pPr>
      <w:r w:rsidRPr="00632B99">
        <w:rPr>
          <w:rFonts w:ascii="Calibri" w:hAnsi="Calibri" w:hint="eastAsia"/>
          <w:spacing w:val="-6"/>
          <w:sz w:val="21"/>
          <w:szCs w:val="22"/>
        </w:rPr>
        <w:t>计量采用国家法定的计量单位。</w:t>
      </w:r>
    </w:p>
    <w:p w:rsidR="0067662B" w:rsidRPr="00632B99" w:rsidRDefault="0067662B" w:rsidP="00C165C2">
      <w:pPr>
        <w:pStyle w:val="affd"/>
        <w:numPr>
          <w:ilvl w:val="2"/>
          <w:numId w:val="15"/>
        </w:numPr>
        <w:autoSpaceDE w:val="0"/>
        <w:autoSpaceDN w:val="0"/>
        <w:spacing w:line="400" w:lineRule="exact"/>
        <w:ind w:left="142" w:right="144" w:firstLineChars="135" w:firstLine="267"/>
        <w:jc w:val="left"/>
        <w:rPr>
          <w:spacing w:val="-6"/>
        </w:rPr>
      </w:pPr>
      <w:r w:rsidRPr="00632B99">
        <w:rPr>
          <w:rFonts w:hint="eastAsia"/>
          <w:spacing w:val="-6"/>
        </w:rPr>
        <w:t>计量方法</w:t>
      </w:r>
    </w:p>
    <w:p w:rsidR="0067662B" w:rsidRPr="00632B99" w:rsidRDefault="0067662B" w:rsidP="00632B99">
      <w:pPr>
        <w:pStyle w:val="ac"/>
        <w:tabs>
          <w:tab w:val="clear" w:pos="567"/>
        </w:tabs>
        <w:spacing w:line="360" w:lineRule="auto"/>
        <w:ind w:left="-10" w:firstLineChars="135" w:firstLine="267"/>
        <w:rPr>
          <w:rFonts w:ascii="Calibri" w:hAnsi="Calibri"/>
          <w:spacing w:val="-6"/>
          <w:sz w:val="21"/>
          <w:szCs w:val="22"/>
        </w:rPr>
      </w:pPr>
      <w:r w:rsidRPr="00632B99">
        <w:rPr>
          <w:rFonts w:ascii="Calibri" w:hAnsi="Calibri" w:hint="eastAsia"/>
          <w:spacing w:val="-6"/>
          <w:sz w:val="21"/>
          <w:szCs w:val="22"/>
        </w:rPr>
        <w:lastRenderedPageBreak/>
        <w:t>工程量计算规则执行工程量清单中约定的计量计价规范版本。除合同另有约定外，承包人实际完成的工程量按约定的工程量计算规则和有合同约束力的图纸进行计量。</w:t>
      </w:r>
    </w:p>
    <w:p w:rsidR="0067662B" w:rsidRPr="00632B99" w:rsidRDefault="0067662B" w:rsidP="00C165C2">
      <w:pPr>
        <w:pStyle w:val="affd"/>
        <w:numPr>
          <w:ilvl w:val="2"/>
          <w:numId w:val="15"/>
        </w:numPr>
        <w:autoSpaceDE w:val="0"/>
        <w:autoSpaceDN w:val="0"/>
        <w:spacing w:line="360" w:lineRule="auto"/>
        <w:ind w:left="142" w:right="144" w:firstLineChars="135" w:firstLine="267"/>
        <w:jc w:val="left"/>
        <w:rPr>
          <w:spacing w:val="-6"/>
        </w:rPr>
      </w:pPr>
      <w:r w:rsidRPr="00632B99">
        <w:rPr>
          <w:rFonts w:hint="eastAsia"/>
          <w:spacing w:val="-6"/>
        </w:rPr>
        <w:t>计量周期</w:t>
      </w:r>
    </w:p>
    <w:p w:rsidR="0067662B" w:rsidRDefault="0067662B" w:rsidP="00C165C2">
      <w:pPr>
        <w:pStyle w:val="affd"/>
        <w:numPr>
          <w:ilvl w:val="0"/>
          <w:numId w:val="40"/>
        </w:numPr>
        <w:autoSpaceDE w:val="0"/>
        <w:autoSpaceDN w:val="0"/>
        <w:spacing w:line="400" w:lineRule="exact"/>
        <w:ind w:left="142" w:right="144" w:firstLineChars="135" w:firstLine="267"/>
        <w:jc w:val="left"/>
      </w:pPr>
      <w:r>
        <w:rPr>
          <w:rFonts w:hint="eastAsia"/>
          <w:spacing w:val="-6"/>
        </w:rPr>
        <w:t>本合同的计量周期为月，当月计量截止日期</w:t>
      </w:r>
      <w:r>
        <w:rPr>
          <w:rFonts w:hint="eastAsia"/>
        </w:rPr>
        <w:t>（不含当日</w:t>
      </w:r>
      <w:r>
        <w:rPr>
          <w:rFonts w:hint="eastAsia"/>
          <w:spacing w:val="-39"/>
        </w:rPr>
        <w:t>）</w:t>
      </w:r>
      <w:r>
        <w:rPr>
          <w:rFonts w:hint="eastAsia"/>
          <w:spacing w:val="-5"/>
        </w:rPr>
        <w:t>和下月计量起始日期</w:t>
      </w:r>
      <w:r>
        <w:rPr>
          <w:rFonts w:hint="eastAsia"/>
        </w:rPr>
        <w:t>（</w:t>
      </w:r>
      <w:r>
        <w:t xml:space="preserve"> </w:t>
      </w:r>
      <w:r>
        <w:rPr>
          <w:rFonts w:hint="eastAsia"/>
        </w:rPr>
        <w:t>含当日）见合同条款专用部分。</w:t>
      </w:r>
    </w:p>
    <w:p w:rsidR="0067662B" w:rsidRDefault="0067662B" w:rsidP="00C165C2">
      <w:pPr>
        <w:pStyle w:val="affd"/>
        <w:numPr>
          <w:ilvl w:val="0"/>
          <w:numId w:val="40"/>
        </w:numPr>
        <w:autoSpaceDE w:val="0"/>
        <w:autoSpaceDN w:val="0"/>
        <w:spacing w:line="400" w:lineRule="exact"/>
        <w:ind w:left="142" w:right="144" w:firstLineChars="135" w:firstLine="283"/>
        <w:jc w:val="left"/>
      </w:pPr>
      <w:r>
        <w:rPr>
          <w:rFonts w:hint="eastAsia"/>
        </w:rPr>
        <w:t>单价子目已完成工程量是否按月计量见合同条款专用部分。</w:t>
      </w:r>
    </w:p>
    <w:p w:rsidR="0067662B" w:rsidRDefault="0067662B" w:rsidP="00C165C2">
      <w:pPr>
        <w:pStyle w:val="affd"/>
        <w:numPr>
          <w:ilvl w:val="0"/>
          <w:numId w:val="40"/>
        </w:numPr>
        <w:autoSpaceDE w:val="0"/>
        <w:autoSpaceDN w:val="0"/>
        <w:spacing w:line="400" w:lineRule="exact"/>
        <w:ind w:left="142" w:right="144" w:firstLineChars="135" w:firstLine="283"/>
        <w:jc w:val="left"/>
      </w:pPr>
      <w:r>
        <w:rPr>
          <w:rFonts w:hint="eastAsia"/>
        </w:rPr>
        <w:t>总价子目计量方法见合同条款专用部分。</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单价子目的计量</w:t>
      </w:r>
    </w:p>
    <w:p w:rsidR="0067662B" w:rsidRDefault="0067662B" w:rsidP="00C165C2">
      <w:pPr>
        <w:pStyle w:val="affd"/>
        <w:numPr>
          <w:ilvl w:val="0"/>
          <w:numId w:val="41"/>
        </w:numPr>
        <w:autoSpaceDE w:val="0"/>
        <w:autoSpaceDN w:val="0"/>
        <w:spacing w:line="400" w:lineRule="exact"/>
        <w:ind w:left="284" w:right="144" w:firstLineChars="0" w:firstLine="0"/>
        <w:jc w:val="left"/>
      </w:pPr>
      <w:r>
        <w:rPr>
          <w:rFonts w:hint="eastAsia"/>
        </w:rPr>
        <w:t>已标价工程量清单中的单价子目工程量为估算工程量。结算工程量是承包人实际完成的，并按合同约定的计量方法进行计量的工程量。</w:t>
      </w:r>
    </w:p>
    <w:p w:rsidR="0067662B" w:rsidRDefault="0067662B" w:rsidP="00C165C2">
      <w:pPr>
        <w:pStyle w:val="affd"/>
        <w:numPr>
          <w:ilvl w:val="0"/>
          <w:numId w:val="41"/>
        </w:numPr>
        <w:autoSpaceDE w:val="0"/>
        <w:autoSpaceDN w:val="0"/>
        <w:spacing w:line="400" w:lineRule="exact"/>
        <w:ind w:left="284" w:right="144" w:firstLineChars="0" w:firstLine="0"/>
        <w:jc w:val="left"/>
      </w:pPr>
      <w:r>
        <w:rPr>
          <w:rFonts w:hint="eastAsia"/>
        </w:rPr>
        <w:t>承包人对已完成的工程进行计量，向监理人提交进度付款申请单、已完成工程量报表和有关计量资料。</w:t>
      </w:r>
    </w:p>
    <w:p w:rsidR="0067662B" w:rsidRDefault="0067662B" w:rsidP="00C165C2">
      <w:pPr>
        <w:pStyle w:val="affd"/>
        <w:numPr>
          <w:ilvl w:val="0"/>
          <w:numId w:val="41"/>
        </w:numPr>
        <w:autoSpaceDE w:val="0"/>
        <w:autoSpaceDN w:val="0"/>
        <w:spacing w:line="400" w:lineRule="exact"/>
        <w:ind w:left="284" w:right="144" w:firstLineChars="0" w:firstLine="0"/>
        <w:jc w:val="left"/>
      </w:pPr>
      <w:r>
        <w:rPr>
          <w:rFonts w:hint="eastAsia"/>
        </w:rPr>
        <w:t>监理人对承包人提交的工程量报表进行复核，以确定实际完成的工程量。对数量</w:t>
      </w:r>
      <w:r>
        <w:rPr>
          <w:rFonts w:hint="eastAsia"/>
          <w:spacing w:val="-11"/>
        </w:rPr>
        <w:t>有异议的，可要求承包人按第</w:t>
      </w:r>
      <w:r>
        <w:rPr>
          <w:spacing w:val="-11"/>
        </w:rPr>
        <w:t xml:space="preserve"> </w:t>
      </w:r>
      <w:r>
        <w:t>8.2</w:t>
      </w:r>
      <w:r>
        <w:rPr>
          <w:spacing w:val="-12"/>
        </w:rPr>
        <w:t xml:space="preserve"> </w:t>
      </w:r>
      <w:r>
        <w:rPr>
          <w:spacing w:val="-12"/>
        </w:rPr>
        <w:t>款约定进行共同复核和抽样复测。承包</w:t>
      </w:r>
      <w:r>
        <w:rPr>
          <w:rFonts w:hint="eastAsia"/>
        </w:rPr>
        <w:t>人应协助监理人进行复核并按监理人要求提供补充计量资料。承包人未按监理人要求参加复核，监理人复核或</w:t>
      </w:r>
      <w:r>
        <w:rPr>
          <w:spacing w:val="-15"/>
          <w:w w:val="95"/>
        </w:rPr>
        <w:t xml:space="preserve"> </w:t>
      </w:r>
      <w:r>
        <w:rPr>
          <w:rFonts w:hint="eastAsia"/>
          <w:spacing w:val="-15"/>
        </w:rPr>
        <w:t>修正的工程量视为承包人实际完成的工程量。</w:t>
      </w:r>
    </w:p>
    <w:p w:rsidR="0067662B" w:rsidRDefault="0067662B" w:rsidP="00C165C2">
      <w:pPr>
        <w:pStyle w:val="affd"/>
        <w:numPr>
          <w:ilvl w:val="0"/>
          <w:numId w:val="41"/>
        </w:numPr>
        <w:autoSpaceDE w:val="0"/>
        <w:autoSpaceDN w:val="0"/>
        <w:spacing w:line="400" w:lineRule="exact"/>
        <w:ind w:left="284" w:right="144" w:firstLineChars="0" w:firstLine="0"/>
        <w:jc w:val="left"/>
      </w:pPr>
      <w:r>
        <w:rPr>
          <w:rFonts w:hint="eastAsia"/>
        </w:rPr>
        <w:t>监理人认为有必要时，可通知承包人共同进行联合测量、计量，承包人应遵照执</w:t>
      </w:r>
    </w:p>
    <w:p w:rsidR="0067662B" w:rsidRDefault="0067662B" w:rsidP="0067662B">
      <w:pPr>
        <w:pStyle w:val="ac"/>
        <w:tabs>
          <w:tab w:val="clear" w:pos="567"/>
        </w:tabs>
        <w:ind w:left="-10"/>
      </w:pPr>
      <w:r>
        <w:rPr>
          <w:rFonts w:hint="eastAsia"/>
        </w:rPr>
        <w:t>行。</w:t>
      </w:r>
    </w:p>
    <w:p w:rsidR="0067662B" w:rsidRDefault="0067662B" w:rsidP="00C165C2">
      <w:pPr>
        <w:pStyle w:val="affd"/>
        <w:numPr>
          <w:ilvl w:val="0"/>
          <w:numId w:val="41"/>
        </w:numPr>
        <w:autoSpaceDE w:val="0"/>
        <w:autoSpaceDN w:val="0"/>
        <w:spacing w:line="400" w:lineRule="exact"/>
        <w:ind w:left="284" w:right="144" w:firstLineChars="0" w:firstLine="0"/>
        <w:jc w:val="left"/>
      </w:pPr>
      <w:r>
        <w:rPr>
          <w:rFonts w:hint="eastAsia"/>
        </w:rPr>
        <w:t>承包人完成工程量清单中每个子目的工程量后，监理人应要求承包人派员共同对每个子目的历次计量报表进行汇总，以核实最终结算工程量。监理人可要求承包人提供补充</w:t>
      </w:r>
      <w:r>
        <w:t xml:space="preserve">   </w:t>
      </w:r>
      <w:r>
        <w:rPr>
          <w:rFonts w:hint="eastAsia"/>
        </w:rPr>
        <w:t>计量资料，以确定最后一次进度付款的准确工程量。承包</w:t>
      </w:r>
      <w:r>
        <w:rPr>
          <w:rFonts w:hint="eastAsia"/>
          <w:spacing w:val="-9"/>
          <w:w w:val="95"/>
        </w:rPr>
        <w:t>人未按监理人要求派员参加的，监</w:t>
      </w:r>
      <w:r>
        <w:rPr>
          <w:rFonts w:hint="eastAsia"/>
          <w:spacing w:val="-9"/>
        </w:rPr>
        <w:t>理人最终核实的工程量视为承包人完成该子目的准确工程量。</w:t>
      </w:r>
    </w:p>
    <w:p w:rsidR="0067662B" w:rsidRDefault="0067662B" w:rsidP="00C165C2">
      <w:pPr>
        <w:pStyle w:val="affd"/>
        <w:numPr>
          <w:ilvl w:val="0"/>
          <w:numId w:val="41"/>
        </w:numPr>
        <w:autoSpaceDE w:val="0"/>
        <w:autoSpaceDN w:val="0"/>
        <w:spacing w:line="400" w:lineRule="exact"/>
        <w:ind w:left="284" w:right="144" w:firstLineChars="0" w:firstLine="0"/>
        <w:jc w:val="left"/>
      </w:pPr>
      <w:r>
        <w:rPr>
          <w:rFonts w:hint="eastAsia"/>
        </w:rPr>
        <w:t>监理人应在收到承包人提交的工程量报表后的</w:t>
      </w:r>
      <w:r>
        <w:t xml:space="preserve"> 7</w:t>
      </w:r>
      <w:r>
        <w:rPr>
          <w:spacing w:val="-8"/>
        </w:rPr>
        <w:t xml:space="preserve"> </w:t>
      </w:r>
      <w:r>
        <w:rPr>
          <w:spacing w:val="-8"/>
        </w:rPr>
        <w:t>天内进行复核</w:t>
      </w:r>
      <w:r>
        <w:rPr>
          <w:rFonts w:hint="eastAsia"/>
        </w:rPr>
        <w:t>，监理人未在约定时间内复核的，承包人提交的工程量报表中的工程量视为承包人实际完成的工程量，据此计</w:t>
      </w:r>
      <w:r>
        <w:rPr>
          <w:rFonts w:hint="eastAsia"/>
          <w:spacing w:val="-11"/>
        </w:rPr>
        <w:t>算工程价款。</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总价子目的计量（适用于采用支付分解报告）</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总价子目按照有合同约束力的支付分解表支付。承包人应根据合同条款第</w:t>
      </w:r>
      <w:r w:rsidRPr="00632B99">
        <w:rPr>
          <w:rFonts w:ascii="Calibri" w:hAnsi="Calibri"/>
          <w:sz w:val="21"/>
          <w:szCs w:val="22"/>
        </w:rPr>
        <w:t xml:space="preserve"> 10 </w:t>
      </w:r>
      <w:r w:rsidRPr="00632B99">
        <w:rPr>
          <w:rFonts w:ascii="Calibri" w:hAnsi="Calibri" w:hint="eastAsia"/>
          <w:sz w:val="21"/>
          <w:szCs w:val="22"/>
        </w:rPr>
        <w:t>条约定的合同进度计划和总价子目的总价构成、费用性质、计划发生时间和相应工作量等因素对各个</w:t>
      </w:r>
      <w:r w:rsidRPr="00632B99">
        <w:rPr>
          <w:rFonts w:ascii="Calibri" w:hAnsi="Calibri"/>
          <w:sz w:val="21"/>
          <w:szCs w:val="22"/>
        </w:rPr>
        <w:t xml:space="preserve">   </w:t>
      </w:r>
      <w:r w:rsidRPr="00632B99">
        <w:rPr>
          <w:rFonts w:ascii="Calibri" w:hAnsi="Calibri" w:hint="eastAsia"/>
          <w:sz w:val="21"/>
          <w:szCs w:val="22"/>
        </w:rPr>
        <w:t>总价子目的总价按月进行分解，形成支付分解报告。承包人应当在收到经过监理人批复的合</w:t>
      </w:r>
      <w:r w:rsidRPr="00632B99">
        <w:rPr>
          <w:rFonts w:ascii="Calibri" w:hAnsi="Calibri"/>
          <w:sz w:val="21"/>
          <w:szCs w:val="22"/>
        </w:rPr>
        <w:t xml:space="preserve">   </w:t>
      </w:r>
      <w:r w:rsidRPr="00632B99">
        <w:rPr>
          <w:rFonts w:ascii="Calibri" w:hAnsi="Calibri" w:hint="eastAsia"/>
          <w:sz w:val="21"/>
          <w:szCs w:val="22"/>
        </w:rPr>
        <w:t>同进度计划后</w:t>
      </w:r>
      <w:r w:rsidRPr="00632B99">
        <w:rPr>
          <w:rFonts w:ascii="Calibri" w:hAnsi="Calibri"/>
          <w:sz w:val="21"/>
          <w:szCs w:val="22"/>
        </w:rPr>
        <w:t xml:space="preserve"> 7 </w:t>
      </w:r>
      <w:r w:rsidRPr="00632B99">
        <w:rPr>
          <w:rFonts w:ascii="Calibri" w:hAnsi="Calibri"/>
          <w:sz w:val="21"/>
          <w:szCs w:val="22"/>
        </w:rPr>
        <w:t>天内，将支付分解报告以及形成支付分解报告的分项计量和总价分解等支持</w:t>
      </w:r>
      <w:r w:rsidRPr="00632B99">
        <w:rPr>
          <w:rFonts w:ascii="Calibri" w:hAnsi="Calibri" w:hint="eastAsia"/>
          <w:sz w:val="21"/>
          <w:szCs w:val="22"/>
        </w:rPr>
        <w:t>性资料报监理人审批，监理人应当在收到承包人报送的支付分解报告后</w:t>
      </w:r>
      <w:r w:rsidRPr="00632B99">
        <w:rPr>
          <w:rFonts w:ascii="Calibri" w:hAnsi="Calibri"/>
          <w:sz w:val="21"/>
          <w:szCs w:val="22"/>
        </w:rPr>
        <w:t xml:space="preserve"> 7 </w:t>
      </w:r>
      <w:r w:rsidRPr="00632B99">
        <w:rPr>
          <w:rFonts w:ascii="Calibri" w:hAnsi="Calibri"/>
          <w:sz w:val="21"/>
          <w:szCs w:val="22"/>
        </w:rPr>
        <w:t>天内给予批</w:t>
      </w:r>
      <w:r w:rsidRPr="00632B99">
        <w:rPr>
          <w:rFonts w:ascii="Calibri" w:hAnsi="Calibri" w:hint="eastAsia"/>
          <w:sz w:val="21"/>
          <w:szCs w:val="22"/>
        </w:rPr>
        <w:t>复或提出修改意见，经监理人批准的支付分解报告为有合同约束力的支付分解表。支付分解表应根</w:t>
      </w:r>
      <w:r w:rsidRPr="00632B99">
        <w:rPr>
          <w:rFonts w:ascii="Calibri" w:hAnsi="Calibri"/>
          <w:sz w:val="21"/>
          <w:szCs w:val="22"/>
        </w:rPr>
        <w:t xml:space="preserve"> </w:t>
      </w:r>
      <w:r w:rsidRPr="00632B99">
        <w:rPr>
          <w:rFonts w:ascii="Calibri" w:hAnsi="Calibri" w:hint="eastAsia"/>
          <w:sz w:val="21"/>
          <w:szCs w:val="22"/>
        </w:rPr>
        <w:t>据合同条款第</w:t>
      </w:r>
      <w:r w:rsidRPr="00632B99">
        <w:rPr>
          <w:rFonts w:ascii="Calibri" w:hAnsi="Calibri"/>
          <w:sz w:val="21"/>
          <w:szCs w:val="22"/>
        </w:rPr>
        <w:t xml:space="preserve"> 10.2 </w:t>
      </w:r>
      <w:r w:rsidRPr="00632B99">
        <w:rPr>
          <w:rFonts w:ascii="Calibri" w:hAnsi="Calibri"/>
          <w:sz w:val="21"/>
          <w:szCs w:val="22"/>
        </w:rPr>
        <w:t>款约定的修订合同进度计划进行修正，修正的程序和期限应当依照本项上述约定，经修正的支付分解表为有合同约束力的支付分解表。</w:t>
      </w:r>
    </w:p>
    <w:p w:rsidR="0067662B" w:rsidRDefault="0067662B" w:rsidP="00C165C2">
      <w:pPr>
        <w:pStyle w:val="affd"/>
        <w:numPr>
          <w:ilvl w:val="0"/>
          <w:numId w:val="42"/>
        </w:numPr>
        <w:autoSpaceDE w:val="0"/>
        <w:autoSpaceDN w:val="0"/>
        <w:spacing w:line="360" w:lineRule="auto"/>
        <w:ind w:left="142" w:right="144" w:firstLineChars="135" w:firstLine="283"/>
        <w:jc w:val="left"/>
      </w:pPr>
      <w:r>
        <w:rPr>
          <w:rFonts w:hint="eastAsia"/>
        </w:rPr>
        <w:t>总价子目的价格调整方法见合同条款专用部分。</w:t>
      </w:r>
    </w:p>
    <w:p w:rsidR="0067662B" w:rsidRDefault="0067662B" w:rsidP="00C165C2">
      <w:pPr>
        <w:pStyle w:val="affd"/>
        <w:numPr>
          <w:ilvl w:val="0"/>
          <w:numId w:val="42"/>
        </w:numPr>
        <w:autoSpaceDE w:val="0"/>
        <w:autoSpaceDN w:val="0"/>
        <w:spacing w:line="400" w:lineRule="exact"/>
        <w:ind w:left="142" w:right="144" w:firstLineChars="135" w:firstLine="283"/>
        <w:jc w:val="left"/>
      </w:pPr>
      <w:r>
        <w:rPr>
          <w:rFonts w:hint="eastAsia"/>
        </w:rPr>
        <w:t>列入每月进度付款申请单中各总价子目的价值为有合同约束力的支付分解表中对应月份的</w:t>
      </w:r>
      <w:r>
        <w:rPr>
          <w:rFonts w:hint="eastAsia"/>
        </w:rPr>
        <w:lastRenderedPageBreak/>
        <w:t>总价子目总价值。</w:t>
      </w:r>
    </w:p>
    <w:p w:rsidR="0067662B" w:rsidRDefault="0067662B" w:rsidP="00C165C2">
      <w:pPr>
        <w:pStyle w:val="affd"/>
        <w:numPr>
          <w:ilvl w:val="0"/>
          <w:numId w:val="42"/>
        </w:numPr>
        <w:autoSpaceDE w:val="0"/>
        <w:autoSpaceDN w:val="0"/>
        <w:spacing w:line="400" w:lineRule="exact"/>
        <w:ind w:left="284" w:right="144" w:firstLineChars="0" w:firstLine="0"/>
        <w:jc w:val="left"/>
        <w:rPr>
          <w:rFonts w:asciiTheme="minorEastAsia" w:eastAsiaTheme="minorEastAsia" w:hAnsiTheme="minorEastAsia"/>
        </w:rPr>
      </w:pPr>
      <w:r>
        <w:rPr>
          <w:rFonts w:asciiTheme="minorEastAsia" w:eastAsiaTheme="minorEastAsia" w:hAnsiTheme="minorEastAsia" w:hint="eastAsia"/>
        </w:rPr>
        <w:t>监理人根据有合同约束力的支付分解表复核列入每月进度付款申请单中的总价子</w:t>
      </w:r>
    </w:p>
    <w:p w:rsidR="0067662B" w:rsidRDefault="0067662B" w:rsidP="0067662B">
      <w:pPr>
        <w:pStyle w:val="ac"/>
        <w:tabs>
          <w:tab w:val="clear" w:pos="567"/>
        </w:tabs>
        <w:ind w:left="-10"/>
        <w:rPr>
          <w:rFonts w:asciiTheme="minorEastAsia" w:eastAsiaTheme="minorEastAsia" w:hAnsiTheme="minorEastAsia"/>
        </w:rPr>
      </w:pPr>
      <w:r>
        <w:rPr>
          <w:rFonts w:asciiTheme="minorEastAsia" w:eastAsiaTheme="minorEastAsia" w:hAnsiTheme="minorEastAsia" w:hint="eastAsia"/>
        </w:rPr>
        <w:t>目的总价值。</w:t>
      </w:r>
    </w:p>
    <w:p w:rsidR="0067662B" w:rsidRDefault="0067662B" w:rsidP="00C165C2">
      <w:pPr>
        <w:pStyle w:val="affd"/>
        <w:numPr>
          <w:ilvl w:val="0"/>
          <w:numId w:val="42"/>
        </w:numPr>
        <w:autoSpaceDE w:val="0"/>
        <w:autoSpaceDN w:val="0"/>
        <w:spacing w:line="400" w:lineRule="exact"/>
        <w:ind w:left="284" w:right="144" w:firstLineChars="0" w:firstLine="0"/>
        <w:jc w:val="left"/>
        <w:rPr>
          <w:rFonts w:asciiTheme="minorEastAsia" w:eastAsiaTheme="minorEastAsia" w:hAnsiTheme="minorEastAsia"/>
        </w:rPr>
      </w:pPr>
      <w:r>
        <w:rPr>
          <w:rFonts w:asciiTheme="minorEastAsia" w:eastAsiaTheme="minorEastAsia" w:hAnsiTheme="minorEastAsia" w:hint="eastAsia"/>
          <w:spacing w:val="-13"/>
        </w:rPr>
        <w:t>除按照第</w:t>
      </w:r>
      <w:r>
        <w:rPr>
          <w:rFonts w:asciiTheme="minorEastAsia" w:eastAsiaTheme="minorEastAsia" w:hAnsiTheme="minorEastAsia"/>
          <w:spacing w:val="-13"/>
        </w:rPr>
        <w:t xml:space="preserve"> </w:t>
      </w:r>
      <w:r>
        <w:rPr>
          <w:rFonts w:asciiTheme="minorEastAsia" w:eastAsiaTheme="minorEastAsia" w:hAnsiTheme="minorEastAsia"/>
        </w:rPr>
        <w:t>15 条约定的变更外，在竣工结算时总价子目的工程量不应当重新计量，签约合同价所基于的工程量即是用于竣工结算的最终工程量。</w:t>
      </w:r>
    </w:p>
    <w:p w:rsidR="0067662B" w:rsidRPr="00632B99" w:rsidRDefault="0067662B" w:rsidP="0067662B">
      <w:pPr>
        <w:pStyle w:val="ac"/>
        <w:tabs>
          <w:tab w:val="clear" w:pos="567"/>
        </w:tabs>
        <w:ind w:left="-10"/>
        <w:rPr>
          <w:rFonts w:asciiTheme="minorEastAsia" w:eastAsiaTheme="minorEastAsia" w:hAnsiTheme="minorEastAsia"/>
          <w:sz w:val="21"/>
          <w:szCs w:val="22"/>
        </w:rPr>
      </w:pPr>
      <w:r>
        <w:rPr>
          <w:rFonts w:asciiTheme="minorEastAsia" w:eastAsiaTheme="minorEastAsia" w:hAnsiTheme="minorEastAsia"/>
        </w:rPr>
        <w:t>17.1.5</w:t>
      </w:r>
      <w:r>
        <w:rPr>
          <w:rFonts w:asciiTheme="minorEastAsia" w:eastAsiaTheme="minorEastAsia" w:hAnsiTheme="minorEastAsia"/>
        </w:rPr>
        <w:tab/>
      </w:r>
      <w:r w:rsidRPr="00632B99">
        <w:rPr>
          <w:rFonts w:asciiTheme="minorEastAsia" w:eastAsiaTheme="minorEastAsia" w:hAnsiTheme="minorEastAsia" w:hint="eastAsia"/>
          <w:sz w:val="21"/>
          <w:szCs w:val="22"/>
        </w:rPr>
        <w:t>总价子目的计量（适用于采用按实际完成工程量计量）</w:t>
      </w:r>
    </w:p>
    <w:p w:rsidR="0067662B" w:rsidRDefault="0067662B" w:rsidP="00C165C2">
      <w:pPr>
        <w:pStyle w:val="affd"/>
        <w:numPr>
          <w:ilvl w:val="0"/>
          <w:numId w:val="43"/>
        </w:numPr>
        <w:autoSpaceDE w:val="0"/>
        <w:autoSpaceDN w:val="0"/>
        <w:spacing w:line="400" w:lineRule="exact"/>
        <w:ind w:left="284" w:right="144" w:firstLineChars="0" w:firstLine="0"/>
        <w:jc w:val="left"/>
        <w:rPr>
          <w:rFonts w:asciiTheme="minorEastAsia" w:eastAsiaTheme="minorEastAsia" w:hAnsiTheme="minorEastAsia"/>
        </w:rPr>
      </w:pPr>
      <w:r>
        <w:rPr>
          <w:rFonts w:asciiTheme="minorEastAsia" w:eastAsiaTheme="minorEastAsia" w:hAnsiTheme="minorEastAsia" w:hint="eastAsia"/>
        </w:rPr>
        <w:t>总价子目的计量和支付应以总价为基础，对承包人实际完成的工程量进行计量，</w:t>
      </w:r>
      <w:r>
        <w:rPr>
          <w:rFonts w:asciiTheme="minorEastAsia" w:eastAsiaTheme="minorEastAsia" w:hAnsiTheme="minorEastAsia"/>
        </w:rPr>
        <w:t xml:space="preserve"> </w:t>
      </w:r>
      <w:r>
        <w:rPr>
          <w:rFonts w:asciiTheme="minorEastAsia" w:eastAsiaTheme="minorEastAsia" w:hAnsiTheme="minorEastAsia" w:hint="eastAsia"/>
        </w:rPr>
        <w:t>是进行工程目标管理和控制进度款支付的依据。总价子目的价格调整方法见合同条款专用部分。</w:t>
      </w:r>
    </w:p>
    <w:p w:rsidR="0067662B" w:rsidRDefault="0067662B" w:rsidP="00C165C2">
      <w:pPr>
        <w:pStyle w:val="affd"/>
        <w:numPr>
          <w:ilvl w:val="0"/>
          <w:numId w:val="43"/>
        </w:numPr>
        <w:autoSpaceDE w:val="0"/>
        <w:autoSpaceDN w:val="0"/>
        <w:spacing w:line="400" w:lineRule="exact"/>
        <w:ind w:left="284" w:right="144" w:firstLineChars="0" w:firstLine="0"/>
        <w:jc w:val="left"/>
        <w:rPr>
          <w:rFonts w:asciiTheme="minorEastAsia" w:eastAsiaTheme="minorEastAsia" w:hAnsiTheme="minorEastAsia"/>
        </w:rPr>
      </w:pPr>
      <w:r>
        <w:rPr>
          <w:rFonts w:asciiTheme="minorEastAsia" w:eastAsiaTheme="minorEastAsia" w:hAnsiTheme="minorEastAsia" w:hint="eastAsia"/>
          <w:spacing w:val="-3"/>
        </w:rPr>
        <w:t>承包人在合同条款专用部分第</w:t>
      </w:r>
      <w:r>
        <w:rPr>
          <w:rFonts w:asciiTheme="minorEastAsia" w:eastAsiaTheme="minorEastAsia" w:hAnsiTheme="minorEastAsia"/>
          <w:spacing w:val="-3"/>
        </w:rPr>
        <w:t xml:space="preserve"> </w:t>
      </w:r>
      <w:r>
        <w:rPr>
          <w:rFonts w:asciiTheme="minorEastAsia" w:eastAsiaTheme="minorEastAsia" w:hAnsiTheme="minorEastAsia"/>
        </w:rPr>
        <w:t>17.1.3（1）目约定的每月计量截止日期后，对已</w:t>
      </w:r>
      <w:r>
        <w:rPr>
          <w:rFonts w:asciiTheme="minorEastAsia" w:eastAsiaTheme="minorEastAsia" w:hAnsiTheme="minorEastAsia" w:hint="eastAsia"/>
        </w:rPr>
        <w:t>完成的分部分项工程和单价措施项目的子目，按照合同条款第</w:t>
      </w:r>
      <w:r>
        <w:rPr>
          <w:rFonts w:asciiTheme="minorEastAsia" w:eastAsiaTheme="minorEastAsia" w:hAnsiTheme="minorEastAsia"/>
        </w:rPr>
        <w:t xml:space="preserve"> 17.1.2</w:t>
      </w:r>
      <w:r>
        <w:rPr>
          <w:rFonts w:asciiTheme="minorEastAsia" w:eastAsiaTheme="minorEastAsia" w:hAnsiTheme="minorEastAsia"/>
          <w:spacing w:val="-8"/>
        </w:rPr>
        <w:t xml:space="preserve"> 项约定的计量</w:t>
      </w:r>
      <w:r>
        <w:rPr>
          <w:rFonts w:asciiTheme="minorEastAsia" w:eastAsiaTheme="minorEastAsia" w:hAnsiTheme="minorEastAsia" w:hint="eastAsia"/>
        </w:rPr>
        <w:t>方法进行计量，对已完成的总价措施项目的相关子目，按其总价构成、费用性质和实际发生比例进行计量</w:t>
      </w:r>
      <w:r>
        <w:rPr>
          <w:rFonts w:asciiTheme="minorEastAsia" w:eastAsiaTheme="minorEastAsia" w:hAnsiTheme="minorEastAsia" w:hint="eastAsia"/>
          <w:spacing w:val="-10"/>
        </w:rPr>
        <w:t>，向监理人提交进度付款申请单、已完成工程量报表和有关计量资料。</w:t>
      </w:r>
    </w:p>
    <w:p w:rsidR="0067662B" w:rsidRDefault="0067662B" w:rsidP="00C165C2">
      <w:pPr>
        <w:pStyle w:val="affd"/>
        <w:numPr>
          <w:ilvl w:val="0"/>
          <w:numId w:val="43"/>
        </w:numPr>
        <w:autoSpaceDE w:val="0"/>
        <w:autoSpaceDN w:val="0"/>
        <w:spacing w:line="400" w:lineRule="exact"/>
        <w:ind w:left="284" w:right="144" w:firstLineChars="0" w:firstLine="0"/>
        <w:jc w:val="left"/>
        <w:rPr>
          <w:rFonts w:asciiTheme="minorEastAsia" w:eastAsiaTheme="minorEastAsia" w:hAnsiTheme="minorEastAsia"/>
        </w:rPr>
      </w:pPr>
      <w:r>
        <w:rPr>
          <w:rFonts w:asciiTheme="minorEastAsia" w:eastAsiaTheme="minorEastAsia" w:hAnsiTheme="minorEastAsia" w:hint="eastAsia"/>
        </w:rPr>
        <w:t>监理人对承包人提交的工程量报表进行复核，以确定实际完成的工程量。对数量有异议的，可要求承包人进行共同复核。承包人应协助监理人进行复核并按监理人要求提供补充计量资料。承包人未按监理人要求参加复核，监理人复核或修正的工程量视为承包人实际完成的工程量。</w:t>
      </w:r>
    </w:p>
    <w:p w:rsidR="0067662B" w:rsidRDefault="0067662B" w:rsidP="00C165C2">
      <w:pPr>
        <w:pStyle w:val="affd"/>
        <w:numPr>
          <w:ilvl w:val="0"/>
          <w:numId w:val="43"/>
        </w:numPr>
        <w:autoSpaceDE w:val="0"/>
        <w:autoSpaceDN w:val="0"/>
        <w:spacing w:line="400" w:lineRule="exact"/>
        <w:ind w:left="284" w:right="144" w:firstLineChars="0" w:firstLine="0"/>
        <w:jc w:val="left"/>
        <w:rPr>
          <w:rFonts w:asciiTheme="minorEastAsia" w:eastAsiaTheme="minorEastAsia" w:hAnsiTheme="minorEastAsia"/>
        </w:rPr>
      </w:pPr>
      <w:r>
        <w:rPr>
          <w:rFonts w:asciiTheme="minorEastAsia" w:eastAsiaTheme="minorEastAsia" w:hAnsiTheme="minorEastAsia" w:hint="eastAsia"/>
        </w:rPr>
        <w:t>监理人应在收到承包人提交的工程量报表后的</w:t>
      </w:r>
      <w:r>
        <w:rPr>
          <w:rFonts w:asciiTheme="minorEastAsia" w:eastAsiaTheme="minorEastAsia" w:hAnsiTheme="minorEastAsia"/>
        </w:rPr>
        <w:t xml:space="preserve"> 7</w:t>
      </w:r>
      <w:r>
        <w:rPr>
          <w:rFonts w:asciiTheme="minorEastAsia" w:eastAsiaTheme="minorEastAsia" w:hAnsiTheme="minorEastAsia"/>
          <w:spacing w:val="-8"/>
        </w:rPr>
        <w:t xml:space="preserve"> 天内进行复核，监理人</w:t>
      </w:r>
      <w:r>
        <w:rPr>
          <w:rFonts w:asciiTheme="minorEastAsia" w:eastAsiaTheme="minorEastAsia" w:hAnsiTheme="minorEastAsia" w:hint="eastAsia"/>
        </w:rPr>
        <w:t>未在约定时间内复核的，承包人提交的工程量报表中的工程量视为承包人实际完成的工程量，据此计算工程价</w:t>
      </w:r>
      <w:r>
        <w:rPr>
          <w:rFonts w:asciiTheme="minorEastAsia" w:eastAsiaTheme="minorEastAsia" w:hAnsiTheme="minorEastAsia" w:hint="eastAsia"/>
          <w:spacing w:val="-11"/>
        </w:rPr>
        <w:t>款。</w:t>
      </w:r>
    </w:p>
    <w:p w:rsidR="0067662B" w:rsidRDefault="0067662B" w:rsidP="00C165C2">
      <w:pPr>
        <w:pStyle w:val="affd"/>
        <w:numPr>
          <w:ilvl w:val="0"/>
          <w:numId w:val="43"/>
        </w:numPr>
        <w:autoSpaceDE w:val="0"/>
        <w:autoSpaceDN w:val="0"/>
        <w:spacing w:line="400" w:lineRule="exact"/>
        <w:ind w:left="284" w:right="144" w:firstLineChars="0" w:firstLine="0"/>
        <w:jc w:val="left"/>
        <w:rPr>
          <w:rFonts w:asciiTheme="minorEastAsia" w:eastAsiaTheme="minorEastAsia" w:hAnsiTheme="minorEastAsia"/>
        </w:rPr>
      </w:pPr>
      <w:r>
        <w:rPr>
          <w:rFonts w:asciiTheme="minorEastAsia" w:eastAsiaTheme="minorEastAsia" w:hAnsiTheme="minorEastAsia" w:hint="eastAsia"/>
          <w:spacing w:val="-13"/>
        </w:rPr>
        <w:t>除按照第</w:t>
      </w:r>
      <w:r>
        <w:rPr>
          <w:rFonts w:asciiTheme="minorEastAsia" w:eastAsiaTheme="minorEastAsia" w:hAnsiTheme="minorEastAsia"/>
          <w:spacing w:val="-13"/>
        </w:rPr>
        <w:t xml:space="preserve"> </w:t>
      </w:r>
      <w:r>
        <w:rPr>
          <w:rFonts w:asciiTheme="minorEastAsia" w:eastAsiaTheme="minorEastAsia" w:hAnsiTheme="minorEastAsia"/>
        </w:rPr>
        <w:t>15 条约定的变更外，在竣工结算时总价子目的工程量不应当重新计量，签约合同价所基于的工程量即是用于竣工结算的最终工程量。</w:t>
      </w:r>
    </w:p>
    <w:p w:rsidR="0067662B" w:rsidRDefault="0067662B" w:rsidP="00C165C2">
      <w:pPr>
        <w:numPr>
          <w:ilvl w:val="1"/>
          <w:numId w:val="14"/>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预付款</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预付款</w:t>
      </w:r>
    </w:p>
    <w:p w:rsidR="0067662B" w:rsidRPr="00632B99" w:rsidRDefault="0067662B" w:rsidP="00632B99">
      <w:pPr>
        <w:pStyle w:val="ac"/>
        <w:tabs>
          <w:tab w:val="clear" w:pos="567"/>
        </w:tabs>
        <w:spacing w:line="360" w:lineRule="auto"/>
        <w:ind w:left="-10" w:firstLineChars="135" w:firstLine="283"/>
        <w:rPr>
          <w:rFonts w:asciiTheme="minorEastAsia" w:eastAsiaTheme="minorEastAsia" w:hAnsiTheme="minorEastAsia"/>
          <w:sz w:val="21"/>
          <w:szCs w:val="22"/>
        </w:rPr>
      </w:pPr>
      <w:r w:rsidRPr="00632B99">
        <w:rPr>
          <w:rFonts w:asciiTheme="minorEastAsia" w:eastAsiaTheme="minorEastAsia" w:hAnsiTheme="minorEastAsia" w:hint="eastAsia"/>
          <w:sz w:val="21"/>
          <w:szCs w:val="22"/>
        </w:rPr>
        <w:t>预付款用于承包人为合同工程施工购置材料、工程设备、施工设备、修建临时设施以及组织施工队伍进场等。预付款必须专用于合同工程。预付款的额度和预付办法以及支付时间见合同条款专用部分。</w:t>
      </w:r>
    </w:p>
    <w:p w:rsidR="0067662B" w:rsidRPr="00632B99" w:rsidRDefault="0067662B" w:rsidP="00632B99">
      <w:pPr>
        <w:pStyle w:val="ac"/>
        <w:tabs>
          <w:tab w:val="clear" w:pos="567"/>
        </w:tabs>
        <w:spacing w:line="360" w:lineRule="auto"/>
        <w:ind w:left="-10" w:firstLineChars="135" w:firstLine="283"/>
        <w:rPr>
          <w:rFonts w:asciiTheme="minorEastAsia" w:eastAsiaTheme="minorEastAsia" w:hAnsiTheme="minorEastAsia"/>
          <w:sz w:val="21"/>
          <w:szCs w:val="22"/>
        </w:rPr>
      </w:pPr>
      <w:r w:rsidRPr="00632B99">
        <w:rPr>
          <w:rFonts w:asciiTheme="minorEastAsia" w:eastAsiaTheme="minorEastAsia" w:hAnsiTheme="minorEastAsia" w:hint="eastAsia"/>
          <w:sz w:val="21"/>
          <w:szCs w:val="22"/>
        </w:rPr>
        <w:t>安全文明施工费用预付款额度及方式见合同条款专用部分。</w:t>
      </w:r>
    </w:p>
    <w:p w:rsidR="0067662B" w:rsidRPr="00632B99" w:rsidRDefault="0067662B" w:rsidP="00632B99">
      <w:pPr>
        <w:pStyle w:val="ac"/>
        <w:tabs>
          <w:tab w:val="clear" w:pos="567"/>
        </w:tabs>
        <w:spacing w:line="360" w:lineRule="auto"/>
        <w:ind w:left="-10" w:firstLineChars="135" w:firstLine="283"/>
        <w:rPr>
          <w:rFonts w:asciiTheme="minorEastAsia" w:eastAsiaTheme="minorEastAsia" w:hAnsiTheme="minorEastAsia"/>
          <w:sz w:val="21"/>
          <w:szCs w:val="22"/>
        </w:rPr>
      </w:pPr>
      <w:r w:rsidRPr="00632B99">
        <w:rPr>
          <w:rFonts w:asciiTheme="minorEastAsia" w:eastAsiaTheme="minorEastAsia" w:hAnsiTheme="minorEastAsia" w:hint="eastAsia"/>
          <w:sz w:val="21"/>
          <w:szCs w:val="22"/>
        </w:rPr>
        <w:t>发包人逾期支付合同约定的预付款，除承担第</w:t>
      </w:r>
      <w:r w:rsidRPr="00632B99">
        <w:rPr>
          <w:rFonts w:asciiTheme="minorEastAsia" w:eastAsiaTheme="minorEastAsia" w:hAnsiTheme="minorEastAsia"/>
          <w:sz w:val="21"/>
          <w:szCs w:val="22"/>
        </w:rPr>
        <w:t xml:space="preserve"> 22.2 款约定的违约责任外，还应向承包</w:t>
      </w:r>
      <w:r w:rsidRPr="00632B99">
        <w:rPr>
          <w:rFonts w:asciiTheme="minorEastAsia" w:eastAsiaTheme="minorEastAsia" w:hAnsiTheme="minorEastAsia" w:hint="eastAsia"/>
          <w:sz w:val="21"/>
          <w:szCs w:val="22"/>
        </w:rPr>
        <w:t>人支付按第</w:t>
      </w:r>
      <w:r w:rsidRPr="00632B99">
        <w:rPr>
          <w:rFonts w:asciiTheme="minorEastAsia" w:eastAsiaTheme="minorEastAsia" w:hAnsiTheme="minorEastAsia"/>
          <w:sz w:val="21"/>
          <w:szCs w:val="22"/>
        </w:rPr>
        <w:t xml:space="preserve"> 17.3.3(2)目约定的标准和方法计算的逾期付款违约金。</w:t>
      </w:r>
    </w:p>
    <w:p w:rsidR="0067662B" w:rsidRPr="00632B99" w:rsidRDefault="0067662B" w:rsidP="00C165C2">
      <w:pPr>
        <w:pStyle w:val="affd"/>
        <w:numPr>
          <w:ilvl w:val="2"/>
          <w:numId w:val="15"/>
        </w:numPr>
        <w:autoSpaceDE w:val="0"/>
        <w:autoSpaceDN w:val="0"/>
        <w:spacing w:line="360" w:lineRule="auto"/>
        <w:ind w:left="142" w:right="144" w:firstLineChars="135" w:firstLine="283"/>
        <w:jc w:val="left"/>
        <w:rPr>
          <w:rFonts w:asciiTheme="minorEastAsia" w:eastAsiaTheme="minorEastAsia" w:hAnsiTheme="minorEastAsia"/>
        </w:rPr>
      </w:pPr>
      <w:r w:rsidRPr="00632B99">
        <w:rPr>
          <w:rFonts w:asciiTheme="minorEastAsia" w:eastAsiaTheme="minorEastAsia" w:hAnsiTheme="minorEastAsia" w:hint="eastAsia"/>
        </w:rPr>
        <w:t>预付款的扣回与还清</w:t>
      </w:r>
    </w:p>
    <w:p w:rsidR="0067662B" w:rsidRPr="00632B99" w:rsidRDefault="0067662B" w:rsidP="00632B99">
      <w:pPr>
        <w:pStyle w:val="ac"/>
        <w:tabs>
          <w:tab w:val="clear" w:pos="567"/>
        </w:tabs>
        <w:spacing w:line="360" w:lineRule="auto"/>
        <w:ind w:left="-10" w:firstLineChars="135" w:firstLine="283"/>
        <w:rPr>
          <w:rFonts w:asciiTheme="minorEastAsia" w:eastAsiaTheme="minorEastAsia" w:hAnsiTheme="minorEastAsia"/>
          <w:sz w:val="21"/>
          <w:szCs w:val="22"/>
        </w:rPr>
      </w:pPr>
      <w:r w:rsidRPr="00632B99">
        <w:rPr>
          <w:rFonts w:asciiTheme="minorEastAsia" w:eastAsiaTheme="minorEastAsia" w:hAnsiTheme="minorEastAsia" w:hint="eastAsia"/>
          <w:sz w:val="21"/>
          <w:szCs w:val="22"/>
        </w:rPr>
        <w:t>预付款在进度付款中按照合同约定扣回。在颁发工程接收证书前，由于不可抗力或其他原因解除合同时，预付款尚未扣清的，尚未扣清的预付款余额应作为承包人的到期应付款。预付款扣回办法见合同条款专用部分。</w:t>
      </w:r>
    </w:p>
    <w:p w:rsidR="0067662B" w:rsidRPr="00632B99" w:rsidRDefault="0067662B" w:rsidP="00C165C2">
      <w:pPr>
        <w:numPr>
          <w:ilvl w:val="1"/>
          <w:numId w:val="14"/>
        </w:numPr>
        <w:autoSpaceDE w:val="0"/>
        <w:autoSpaceDN w:val="0"/>
        <w:spacing w:line="360" w:lineRule="auto"/>
        <w:ind w:left="142" w:right="144" w:firstLineChars="135" w:firstLine="283"/>
        <w:jc w:val="left"/>
        <w:rPr>
          <w:rFonts w:asciiTheme="minorEastAsia" w:eastAsiaTheme="minorEastAsia" w:hAnsiTheme="minorEastAsia"/>
          <w:szCs w:val="22"/>
        </w:rPr>
      </w:pPr>
      <w:r w:rsidRPr="00632B99">
        <w:rPr>
          <w:rFonts w:asciiTheme="minorEastAsia" w:eastAsiaTheme="minorEastAsia" w:hAnsiTheme="minorEastAsia" w:hint="eastAsia"/>
          <w:szCs w:val="22"/>
        </w:rPr>
        <w:t>工程进度付款</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付款周期</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付款周期同计量周期。</w:t>
      </w:r>
    </w:p>
    <w:p w:rsidR="0067662B" w:rsidRDefault="0067662B" w:rsidP="00C165C2">
      <w:pPr>
        <w:pStyle w:val="affd"/>
        <w:numPr>
          <w:ilvl w:val="2"/>
          <w:numId w:val="15"/>
        </w:numPr>
        <w:autoSpaceDE w:val="0"/>
        <w:autoSpaceDN w:val="0"/>
        <w:spacing w:line="360" w:lineRule="auto"/>
        <w:ind w:left="142" w:right="144" w:firstLineChars="135" w:firstLine="283"/>
        <w:jc w:val="left"/>
      </w:pPr>
      <w:r>
        <w:rPr>
          <w:rFonts w:hint="eastAsia"/>
        </w:rPr>
        <w:lastRenderedPageBreak/>
        <w:t>进度付款申请单</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承包人应在每个付款周期末，按监理人批准的格式和合同约定的份数，向监理人提交进度付款申请单，并附相应的支持性证明文件。承包人提交进度付款申请单份数见合同条款专用部分。</w:t>
      </w:r>
    </w:p>
    <w:p w:rsidR="0067662B" w:rsidRPr="00632B99" w:rsidRDefault="0067662B" w:rsidP="00632B99">
      <w:pPr>
        <w:pStyle w:val="ac"/>
        <w:tabs>
          <w:tab w:val="clear" w:pos="567"/>
        </w:tabs>
        <w:spacing w:line="360" w:lineRule="auto"/>
        <w:ind w:left="-10" w:firstLineChars="135" w:firstLine="283"/>
        <w:rPr>
          <w:rFonts w:ascii="Calibri" w:hAnsi="Calibri"/>
          <w:sz w:val="21"/>
          <w:szCs w:val="22"/>
        </w:rPr>
      </w:pPr>
      <w:r w:rsidRPr="00632B99">
        <w:rPr>
          <w:rFonts w:ascii="Calibri" w:hAnsi="Calibri" w:hint="eastAsia"/>
          <w:sz w:val="21"/>
          <w:szCs w:val="22"/>
        </w:rPr>
        <w:t>承包人报送监理人的进度付款申请单应包括下列内容：</w:t>
      </w:r>
    </w:p>
    <w:p w:rsidR="0067662B" w:rsidRDefault="0067662B" w:rsidP="00C165C2">
      <w:pPr>
        <w:pStyle w:val="affd"/>
        <w:numPr>
          <w:ilvl w:val="0"/>
          <w:numId w:val="44"/>
        </w:numPr>
        <w:autoSpaceDE w:val="0"/>
        <w:autoSpaceDN w:val="0"/>
        <w:spacing w:line="400" w:lineRule="exact"/>
        <w:ind w:left="142" w:right="144" w:firstLineChars="0" w:firstLine="0"/>
        <w:jc w:val="left"/>
      </w:pPr>
      <w:r>
        <w:rPr>
          <w:rFonts w:hint="eastAsia"/>
        </w:rPr>
        <w:t>截至本次付款周期末已实施工程的价款；</w:t>
      </w:r>
    </w:p>
    <w:p w:rsidR="0067662B" w:rsidRDefault="0067662B" w:rsidP="00C165C2">
      <w:pPr>
        <w:pStyle w:val="affd"/>
        <w:numPr>
          <w:ilvl w:val="0"/>
          <w:numId w:val="44"/>
        </w:numPr>
        <w:autoSpaceDE w:val="0"/>
        <w:autoSpaceDN w:val="0"/>
        <w:spacing w:line="400" w:lineRule="exact"/>
        <w:ind w:left="142" w:right="144" w:firstLineChars="0" w:firstLine="0"/>
        <w:jc w:val="left"/>
      </w:pPr>
      <w:r>
        <w:rPr>
          <w:rFonts w:hint="eastAsia"/>
          <w:spacing w:val="-14"/>
        </w:rPr>
        <w:t>根据第</w:t>
      </w:r>
      <w:r>
        <w:rPr>
          <w:spacing w:val="-14"/>
        </w:rPr>
        <w:t xml:space="preserve"> </w:t>
      </w:r>
      <w:r>
        <w:t xml:space="preserve">15 </w:t>
      </w:r>
      <w:r>
        <w:t>条应增加和扣减的变更金额；</w:t>
      </w:r>
    </w:p>
    <w:p w:rsidR="0067662B" w:rsidRDefault="0067662B" w:rsidP="00C165C2">
      <w:pPr>
        <w:pStyle w:val="affd"/>
        <w:numPr>
          <w:ilvl w:val="0"/>
          <w:numId w:val="44"/>
        </w:numPr>
        <w:autoSpaceDE w:val="0"/>
        <w:autoSpaceDN w:val="0"/>
        <w:spacing w:line="400" w:lineRule="exact"/>
        <w:ind w:left="142" w:right="144" w:firstLineChars="0" w:firstLine="0"/>
        <w:jc w:val="left"/>
      </w:pPr>
      <w:r>
        <w:rPr>
          <w:rFonts w:hint="eastAsia"/>
          <w:spacing w:val="-14"/>
        </w:rPr>
        <w:t>根据第</w:t>
      </w:r>
      <w:r>
        <w:rPr>
          <w:spacing w:val="-14"/>
        </w:rPr>
        <w:t xml:space="preserve"> </w:t>
      </w:r>
      <w:r>
        <w:t xml:space="preserve">23 </w:t>
      </w:r>
      <w:r>
        <w:t>条应增加和扣减的索赔金额；</w:t>
      </w:r>
    </w:p>
    <w:p w:rsidR="0067662B" w:rsidRDefault="0067662B" w:rsidP="00C165C2">
      <w:pPr>
        <w:pStyle w:val="affd"/>
        <w:numPr>
          <w:ilvl w:val="0"/>
          <w:numId w:val="44"/>
        </w:numPr>
        <w:autoSpaceDE w:val="0"/>
        <w:autoSpaceDN w:val="0"/>
        <w:spacing w:line="400" w:lineRule="exact"/>
        <w:ind w:left="142" w:right="144" w:firstLineChars="0" w:firstLine="0"/>
        <w:jc w:val="left"/>
      </w:pPr>
      <w:r>
        <w:rPr>
          <w:rFonts w:hint="eastAsia"/>
          <w:spacing w:val="-13"/>
        </w:rPr>
        <w:t>根据第</w:t>
      </w:r>
      <w:r>
        <w:rPr>
          <w:spacing w:val="-13"/>
        </w:rPr>
        <w:t xml:space="preserve"> </w:t>
      </w:r>
      <w:r>
        <w:t xml:space="preserve">17.2 </w:t>
      </w:r>
      <w:r>
        <w:t>款约定应支付的预付款和扣减的返还预付款；</w:t>
      </w:r>
    </w:p>
    <w:p w:rsidR="0067662B" w:rsidRDefault="0067662B" w:rsidP="00C165C2">
      <w:pPr>
        <w:pStyle w:val="affd"/>
        <w:numPr>
          <w:ilvl w:val="0"/>
          <w:numId w:val="44"/>
        </w:numPr>
        <w:autoSpaceDE w:val="0"/>
        <w:autoSpaceDN w:val="0"/>
        <w:spacing w:line="400" w:lineRule="exact"/>
        <w:ind w:left="142" w:right="144" w:firstLineChars="0" w:firstLine="0"/>
        <w:jc w:val="left"/>
      </w:pPr>
      <w:r>
        <w:rPr>
          <w:rFonts w:hint="eastAsia"/>
          <w:spacing w:val="-13"/>
        </w:rPr>
        <w:t>根据第</w:t>
      </w:r>
      <w:r>
        <w:rPr>
          <w:spacing w:val="-13"/>
        </w:rPr>
        <w:t xml:space="preserve"> </w:t>
      </w:r>
      <w:r>
        <w:t xml:space="preserve">17.4.1 </w:t>
      </w:r>
      <w:r>
        <w:t>项约定应扣减的质量保证金；</w:t>
      </w:r>
    </w:p>
    <w:p w:rsidR="0067662B" w:rsidRDefault="0067662B" w:rsidP="00C165C2">
      <w:pPr>
        <w:pStyle w:val="affd"/>
        <w:numPr>
          <w:ilvl w:val="0"/>
          <w:numId w:val="44"/>
        </w:numPr>
        <w:autoSpaceDE w:val="0"/>
        <w:autoSpaceDN w:val="0"/>
        <w:spacing w:line="400" w:lineRule="exact"/>
        <w:ind w:left="142" w:right="144" w:firstLineChars="0" w:firstLine="0"/>
        <w:jc w:val="left"/>
      </w:pPr>
      <w:r>
        <w:rPr>
          <w:rFonts w:hint="eastAsia"/>
        </w:rPr>
        <w:t>根据合同应增加和（或）扣减的其他内容金额见合同条款专用部分。</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进度付款证书和支付时间</w:t>
      </w:r>
    </w:p>
    <w:p w:rsidR="0067662B" w:rsidRDefault="0067662B" w:rsidP="00C165C2">
      <w:pPr>
        <w:pStyle w:val="affd"/>
        <w:numPr>
          <w:ilvl w:val="2"/>
          <w:numId w:val="15"/>
        </w:numPr>
        <w:autoSpaceDE w:val="0"/>
        <w:autoSpaceDN w:val="0"/>
        <w:spacing w:line="400" w:lineRule="exact"/>
        <w:ind w:left="142" w:right="144" w:firstLineChars="135" w:firstLine="278"/>
        <w:jc w:val="left"/>
      </w:pPr>
      <w:r>
        <w:rPr>
          <w:spacing w:val="-2"/>
        </w:rPr>
        <w:t>1.</w:t>
      </w:r>
      <w:r>
        <w:rPr>
          <w:rFonts w:hint="eastAsia"/>
          <w:spacing w:val="-2"/>
        </w:rPr>
        <w:t>监理人在收到承包人进度付款申请单以及相应的支持性证</w:t>
      </w:r>
      <w:r>
        <w:rPr>
          <w:rFonts w:hint="eastAsia"/>
        </w:rPr>
        <w:t>明文件后的</w:t>
      </w:r>
      <w:r>
        <w:t xml:space="preserve"> 14 </w:t>
      </w:r>
      <w:r>
        <w:rPr>
          <w:rFonts w:hint="eastAsia"/>
        </w:rPr>
        <w:t>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rsidR="0067662B" w:rsidRDefault="0067662B" w:rsidP="00C165C2">
      <w:pPr>
        <w:pStyle w:val="affd"/>
        <w:numPr>
          <w:ilvl w:val="2"/>
          <w:numId w:val="15"/>
        </w:numPr>
        <w:autoSpaceDE w:val="0"/>
        <w:autoSpaceDN w:val="0"/>
        <w:spacing w:line="400" w:lineRule="exact"/>
        <w:ind w:left="142" w:right="144" w:firstLineChars="135" w:firstLine="275"/>
        <w:jc w:val="left"/>
      </w:pPr>
      <w:r>
        <w:rPr>
          <w:rFonts w:hint="eastAsia"/>
          <w:spacing w:val="-3"/>
        </w:rPr>
        <w:t>2</w:t>
      </w:r>
      <w:r>
        <w:rPr>
          <w:spacing w:val="-3"/>
        </w:rPr>
        <w:t>.</w:t>
      </w:r>
      <w:r>
        <w:rPr>
          <w:rFonts w:hint="eastAsia"/>
          <w:spacing w:val="-3"/>
        </w:rPr>
        <w:t>发包人应在监理人收到进度付款申请单后的</w:t>
      </w:r>
      <w:r>
        <w:rPr>
          <w:spacing w:val="-3"/>
        </w:rPr>
        <w:t xml:space="preserve"> </w:t>
      </w:r>
      <w:r>
        <w:t>28</w:t>
      </w:r>
      <w:r>
        <w:rPr>
          <w:spacing w:val="-14"/>
        </w:rPr>
        <w:t xml:space="preserve"> </w:t>
      </w:r>
      <w:r>
        <w:rPr>
          <w:spacing w:val="-14"/>
        </w:rPr>
        <w:t>天内，将进度应付款支付给承包人</w:t>
      </w:r>
      <w:r>
        <w:rPr>
          <w:rFonts w:hint="eastAsia"/>
          <w:spacing w:val="-20"/>
        </w:rPr>
        <w:t>。发包人未按第</w:t>
      </w:r>
      <w:r>
        <w:rPr>
          <w:spacing w:val="-20"/>
        </w:rPr>
        <w:t xml:space="preserve"> </w:t>
      </w:r>
      <w:r>
        <w:t>17.2.1(2</w:t>
      </w:r>
      <w:r>
        <w:rPr>
          <w:spacing w:val="-21"/>
        </w:rPr>
        <w:t>)</w:t>
      </w:r>
      <w:r>
        <w:rPr>
          <w:spacing w:val="-21"/>
        </w:rPr>
        <w:t>目、第</w:t>
      </w:r>
      <w:r>
        <w:rPr>
          <w:spacing w:val="-21"/>
        </w:rPr>
        <w:t xml:space="preserve"> </w:t>
      </w:r>
      <w:r>
        <w:t>17.3.3(2</w:t>
      </w:r>
      <w:r>
        <w:rPr>
          <w:spacing w:val="-21"/>
        </w:rPr>
        <w:t>)</w:t>
      </w:r>
      <w:r>
        <w:rPr>
          <w:spacing w:val="-21"/>
        </w:rPr>
        <w:t>目、第</w:t>
      </w:r>
      <w:r>
        <w:rPr>
          <w:spacing w:val="-21"/>
        </w:rPr>
        <w:t xml:space="preserve"> </w:t>
      </w:r>
      <w:r>
        <w:t>17.5.2(2</w:t>
      </w:r>
      <w:r>
        <w:rPr>
          <w:spacing w:val="-12"/>
        </w:rPr>
        <w:t>)</w:t>
      </w:r>
      <w:r>
        <w:rPr>
          <w:spacing w:val="-12"/>
        </w:rPr>
        <w:t>目和第</w:t>
      </w:r>
      <w:r>
        <w:rPr>
          <w:spacing w:val="-12"/>
        </w:rPr>
        <w:t xml:space="preserve"> </w:t>
      </w:r>
      <w:r>
        <w:t>17.6.2(2)</w:t>
      </w:r>
      <w:r>
        <w:t>目约定的期</w:t>
      </w:r>
      <w:r>
        <w:rPr>
          <w:rFonts w:hint="eastAsia"/>
          <w:spacing w:val="-5"/>
        </w:rPr>
        <w:t>限支付承包人依合同约定应当得到的款项，应当从应付之日起按照合同约定的计算标准和计</w:t>
      </w:r>
      <w:r>
        <w:rPr>
          <w:rFonts w:hint="eastAsia"/>
          <w:spacing w:val="-9"/>
        </w:rPr>
        <w:t>算方法向承包人支付逾期付款违约金。承包人应当按第</w:t>
      </w:r>
      <w:r>
        <w:rPr>
          <w:spacing w:val="-9"/>
        </w:rPr>
        <w:t xml:space="preserve"> </w:t>
      </w:r>
      <w:r>
        <w:rPr>
          <w:spacing w:val="-3"/>
        </w:rPr>
        <w:t>23.1</w:t>
      </w:r>
      <w:r>
        <w:rPr>
          <w:spacing w:val="-3"/>
        </w:rPr>
        <w:t>（</w:t>
      </w:r>
      <w:r>
        <w:rPr>
          <w:spacing w:val="-3"/>
        </w:rPr>
        <w:t>1</w:t>
      </w:r>
      <w:r>
        <w:rPr>
          <w:spacing w:val="-3"/>
        </w:rPr>
        <w:t>）</w:t>
      </w:r>
      <w:r>
        <w:rPr>
          <w:rFonts w:hint="eastAsia"/>
          <w:spacing w:val="-1"/>
        </w:rPr>
        <w:t>目的约定，在最终付款期</w:t>
      </w:r>
      <w:r>
        <w:rPr>
          <w:rFonts w:hint="eastAsia"/>
          <w:spacing w:val="-13"/>
        </w:rPr>
        <w:t>限到期后</w:t>
      </w:r>
      <w:r>
        <w:rPr>
          <w:spacing w:val="-13"/>
        </w:rPr>
        <w:t xml:space="preserve"> </w:t>
      </w:r>
      <w:r>
        <w:t>28</w:t>
      </w:r>
      <w:r>
        <w:rPr>
          <w:spacing w:val="-13"/>
        </w:rPr>
        <w:t xml:space="preserve"> </w:t>
      </w:r>
      <w:r>
        <w:rPr>
          <w:spacing w:val="-13"/>
        </w:rPr>
        <w:t>天内，向监</w:t>
      </w:r>
      <w:r>
        <w:rPr>
          <w:rFonts w:hint="eastAsia"/>
        </w:rPr>
        <w:t>理人递交索赔意向通知书</w:t>
      </w:r>
      <w:r>
        <w:t>,</w:t>
      </w:r>
      <w:r>
        <w:t>说明有权得到按本款约定的标准和方法计算的逾期付款违约金。承包人要求发包人支付逾期付款违约金不影响承包人要求发包人承担第</w:t>
      </w:r>
    </w:p>
    <w:p w:rsidR="0067662B" w:rsidRPr="00632B99" w:rsidRDefault="0067662B" w:rsidP="00C165C2">
      <w:pPr>
        <w:pStyle w:val="ac"/>
        <w:numPr>
          <w:ilvl w:val="1"/>
          <w:numId w:val="45"/>
        </w:numPr>
        <w:tabs>
          <w:tab w:val="clear" w:pos="567"/>
        </w:tabs>
        <w:spacing w:before="0" w:line="400" w:lineRule="exact"/>
        <w:ind w:left="142" w:right="144" w:firstLineChars="135" w:firstLine="283"/>
        <w:jc w:val="left"/>
        <w:outlineLvl w:val="0"/>
        <w:rPr>
          <w:rFonts w:ascii="Calibri" w:hAnsi="Calibri"/>
          <w:sz w:val="21"/>
          <w:szCs w:val="22"/>
        </w:rPr>
      </w:pPr>
      <w:r w:rsidRPr="00632B99">
        <w:rPr>
          <w:rFonts w:ascii="Calibri" w:hAnsi="Calibri" w:hint="eastAsia"/>
          <w:sz w:val="21"/>
          <w:szCs w:val="22"/>
        </w:rPr>
        <w:t>款约定的其他违约责任的权利。逾期付款违约金计算标准和计算方法见合同条款专用部分。</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3</w:t>
      </w:r>
      <w:r>
        <w:t>.</w:t>
      </w:r>
      <w:r>
        <w:rPr>
          <w:rFonts w:hint="eastAsia"/>
        </w:rPr>
        <w:t>监理人出具进度付款证书，不应视为监理人已同意、批准或接受了承包人完成的该部分工作。</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4</w:t>
      </w:r>
      <w:r>
        <w:t>.</w:t>
      </w:r>
      <w:r>
        <w:rPr>
          <w:rFonts w:hint="eastAsia"/>
        </w:rPr>
        <w:t>进度付款涉及政府投资资金的，按照国库集中支付等国家相关规定和合同约定办理。进度付款涉及政府性资金的支付方法见合同条款专用部分。</w:t>
      </w:r>
    </w:p>
    <w:p w:rsidR="0067662B" w:rsidRDefault="0067662B" w:rsidP="00C165C2">
      <w:pPr>
        <w:pStyle w:val="affd"/>
        <w:numPr>
          <w:ilvl w:val="2"/>
          <w:numId w:val="45"/>
        </w:numPr>
        <w:autoSpaceDE w:val="0"/>
        <w:autoSpaceDN w:val="0"/>
        <w:spacing w:line="400" w:lineRule="exact"/>
        <w:ind w:left="142" w:right="144" w:firstLineChars="135" w:firstLine="283"/>
        <w:jc w:val="left"/>
      </w:pPr>
      <w:r>
        <w:rPr>
          <w:rFonts w:hint="eastAsia"/>
        </w:rPr>
        <w:t>工程进度付款的修正</w:t>
      </w:r>
    </w:p>
    <w:p w:rsidR="0067662B" w:rsidRPr="00632B99" w:rsidRDefault="0067662B" w:rsidP="0067662B">
      <w:pPr>
        <w:pStyle w:val="ac"/>
        <w:tabs>
          <w:tab w:val="clear" w:pos="567"/>
        </w:tabs>
        <w:ind w:left="-10" w:firstLineChars="135" w:firstLine="283"/>
        <w:rPr>
          <w:rFonts w:ascii="Calibri" w:hAnsi="Calibri"/>
          <w:sz w:val="21"/>
          <w:szCs w:val="22"/>
        </w:rPr>
      </w:pPr>
      <w:r w:rsidRPr="00632B99">
        <w:rPr>
          <w:rFonts w:ascii="Calibri" w:hAnsi="Calibri" w:hint="eastAsia"/>
          <w:sz w:val="21"/>
          <w:szCs w:val="22"/>
        </w:rPr>
        <w:t>在对以往历次已签发的进度付款证书进行汇总和复核中发现错、漏或重复的，监理人有权予以修正，承包人也有权提出修正申请。经双方复核同意的修正，应在本次进度付款中支付或扣除。</w:t>
      </w:r>
    </w:p>
    <w:p w:rsidR="0067662B" w:rsidRDefault="0067662B" w:rsidP="00C165C2">
      <w:pPr>
        <w:pStyle w:val="affd"/>
        <w:numPr>
          <w:ilvl w:val="2"/>
          <w:numId w:val="45"/>
        </w:numPr>
        <w:autoSpaceDE w:val="0"/>
        <w:autoSpaceDN w:val="0"/>
        <w:spacing w:line="400" w:lineRule="exact"/>
        <w:ind w:left="142" w:right="144" w:firstLineChars="135" w:firstLine="283"/>
        <w:jc w:val="left"/>
      </w:pPr>
      <w:r>
        <w:rPr>
          <w:rFonts w:hint="eastAsia"/>
        </w:rPr>
        <w:t>临时付款证书</w:t>
      </w:r>
    </w:p>
    <w:p w:rsidR="0067662B" w:rsidRPr="00632B99" w:rsidRDefault="0067662B" w:rsidP="00BB6989">
      <w:pPr>
        <w:pStyle w:val="ac"/>
        <w:tabs>
          <w:tab w:val="clear" w:pos="567"/>
        </w:tabs>
        <w:spacing w:line="360" w:lineRule="auto"/>
        <w:ind w:left="-11" w:firstLineChars="135" w:firstLine="283"/>
        <w:rPr>
          <w:rFonts w:ascii="Calibri" w:hAnsi="Calibri"/>
          <w:sz w:val="21"/>
          <w:szCs w:val="22"/>
        </w:rPr>
      </w:pPr>
      <w:r w:rsidRPr="00632B99">
        <w:rPr>
          <w:rFonts w:ascii="Calibri" w:hAnsi="Calibri" w:hint="eastAsia"/>
          <w:sz w:val="21"/>
          <w:szCs w:val="22"/>
        </w:rPr>
        <w:t>在合同约定的期限内，承包人和监理人无法对当期已完工程量和按合同约定应当支付的其他款项达成一致的，监理人应当在收到承包人报送的进度付款申请单等文件后</w:t>
      </w:r>
      <w:r w:rsidRPr="00632B99">
        <w:rPr>
          <w:rFonts w:ascii="Calibri" w:hAnsi="Calibri"/>
          <w:sz w:val="21"/>
          <w:szCs w:val="22"/>
        </w:rPr>
        <w:t xml:space="preserve"> 14 </w:t>
      </w:r>
      <w:r w:rsidRPr="00632B99">
        <w:rPr>
          <w:rFonts w:ascii="Calibri" w:hAnsi="Calibri" w:hint="eastAsia"/>
          <w:sz w:val="21"/>
          <w:szCs w:val="22"/>
        </w:rPr>
        <w:t>天内，就与承包人达成一致意见的金额编制临时付款证书，报送发包人审查。临时付款证书中应当说明承包人有异议部分的金额及其原因，经发包人签字确认后，由监理人向承包人出具临时付款证书。发包人应当在监理人收到进度付款申请单后</w:t>
      </w:r>
      <w:r w:rsidRPr="00632B99">
        <w:rPr>
          <w:rFonts w:ascii="Calibri" w:hAnsi="Calibri"/>
          <w:sz w:val="21"/>
          <w:szCs w:val="22"/>
        </w:rPr>
        <w:t xml:space="preserve"> 28 </w:t>
      </w:r>
      <w:r w:rsidRPr="00632B99">
        <w:rPr>
          <w:rFonts w:ascii="Calibri" w:hAnsi="Calibri" w:hint="eastAsia"/>
          <w:sz w:val="21"/>
          <w:szCs w:val="22"/>
        </w:rPr>
        <w:lastRenderedPageBreak/>
        <w:t>天内，将临时付款证书中确定的应付金额支付给承包人。发包人和监理人均不得以任何理由延期支付工程进度付款。</w:t>
      </w:r>
    </w:p>
    <w:p w:rsidR="0067662B" w:rsidRPr="00632B99" w:rsidRDefault="0067662B" w:rsidP="00BB6989">
      <w:pPr>
        <w:pStyle w:val="ac"/>
        <w:tabs>
          <w:tab w:val="clear" w:pos="567"/>
        </w:tabs>
        <w:spacing w:line="360" w:lineRule="auto"/>
        <w:ind w:left="-11" w:firstLineChars="135" w:firstLine="283"/>
        <w:rPr>
          <w:rFonts w:ascii="Calibri" w:hAnsi="Calibri"/>
          <w:sz w:val="21"/>
          <w:szCs w:val="22"/>
        </w:rPr>
      </w:pPr>
      <w:r w:rsidRPr="00632B99">
        <w:rPr>
          <w:rFonts w:ascii="Calibri" w:hAnsi="Calibri" w:hint="eastAsia"/>
          <w:sz w:val="21"/>
          <w:szCs w:val="22"/>
        </w:rPr>
        <w:t>对临时付款证书中承包人有异议部分的金额，承包人应当按照监理人要求，提交进一步的支持性文件，经监理人进一步审核并认可的应付金额，应当按第</w:t>
      </w:r>
      <w:r w:rsidRPr="00632B99">
        <w:rPr>
          <w:rFonts w:ascii="Calibri" w:hAnsi="Calibri"/>
          <w:sz w:val="21"/>
          <w:szCs w:val="22"/>
        </w:rPr>
        <w:t xml:space="preserve"> 17.3.4 </w:t>
      </w:r>
      <w:r w:rsidRPr="00632B99">
        <w:rPr>
          <w:rFonts w:ascii="Calibri" w:hAnsi="Calibri" w:hint="eastAsia"/>
          <w:sz w:val="21"/>
          <w:szCs w:val="22"/>
        </w:rPr>
        <w:t>项的约定纳入到</w:t>
      </w:r>
    </w:p>
    <w:p w:rsidR="0067662B" w:rsidRPr="00632B99" w:rsidRDefault="0067662B" w:rsidP="00BB6989">
      <w:pPr>
        <w:pStyle w:val="ac"/>
        <w:tabs>
          <w:tab w:val="clear" w:pos="567"/>
        </w:tabs>
        <w:spacing w:line="360" w:lineRule="auto"/>
        <w:ind w:left="-11" w:firstLineChars="135" w:firstLine="283"/>
        <w:rPr>
          <w:rFonts w:ascii="Calibri" w:hAnsi="Calibri"/>
          <w:sz w:val="21"/>
          <w:szCs w:val="22"/>
        </w:rPr>
      </w:pPr>
      <w:r w:rsidRPr="00632B99">
        <w:rPr>
          <w:rFonts w:ascii="Calibri" w:hAnsi="Calibri" w:hint="eastAsia"/>
          <w:sz w:val="21"/>
          <w:szCs w:val="22"/>
        </w:rPr>
        <w:t>下一期进度付款证书中。经过进一步努力，承包人仍有异议的，按合同条款第</w:t>
      </w:r>
      <w:r w:rsidRPr="00632B99">
        <w:rPr>
          <w:rFonts w:ascii="Calibri" w:hAnsi="Calibri"/>
          <w:sz w:val="21"/>
          <w:szCs w:val="22"/>
        </w:rPr>
        <w:t xml:space="preserve"> 24 </w:t>
      </w:r>
      <w:r w:rsidRPr="00632B99">
        <w:rPr>
          <w:rFonts w:ascii="Calibri" w:hAnsi="Calibri" w:hint="eastAsia"/>
          <w:sz w:val="21"/>
          <w:szCs w:val="22"/>
        </w:rPr>
        <w:t>条的约定办理。</w:t>
      </w:r>
    </w:p>
    <w:p w:rsidR="0067662B" w:rsidRPr="00632B99" w:rsidRDefault="0067662B" w:rsidP="00BB6989">
      <w:pPr>
        <w:pStyle w:val="ac"/>
        <w:tabs>
          <w:tab w:val="clear" w:pos="567"/>
        </w:tabs>
        <w:spacing w:line="360" w:lineRule="auto"/>
        <w:ind w:left="-11" w:firstLineChars="135" w:firstLine="283"/>
        <w:rPr>
          <w:rFonts w:ascii="Calibri" w:hAnsi="Calibri"/>
          <w:sz w:val="21"/>
          <w:szCs w:val="22"/>
        </w:rPr>
      </w:pPr>
      <w:r w:rsidRPr="00632B99">
        <w:rPr>
          <w:rFonts w:ascii="Calibri" w:hAnsi="Calibri" w:hint="eastAsia"/>
          <w:sz w:val="21"/>
          <w:szCs w:val="22"/>
        </w:rPr>
        <w:t>有异议款项中经监理人进一步审核后认可的，或者经过合同条款第</w:t>
      </w:r>
      <w:r w:rsidRPr="00632B99">
        <w:rPr>
          <w:rFonts w:ascii="Calibri" w:hAnsi="Calibri"/>
          <w:sz w:val="21"/>
          <w:szCs w:val="22"/>
        </w:rPr>
        <w:t xml:space="preserve"> 24 </w:t>
      </w:r>
      <w:r w:rsidRPr="00632B99">
        <w:rPr>
          <w:rFonts w:ascii="Calibri" w:hAnsi="Calibri" w:hint="eastAsia"/>
          <w:sz w:val="21"/>
          <w:szCs w:val="22"/>
        </w:rPr>
        <w:t>条约定的争议解决方式确定的应付金额，其应付之日为引发异议的进度付款证书的应付之日，承包人有权得到按第</w:t>
      </w:r>
      <w:r w:rsidRPr="00632B99">
        <w:rPr>
          <w:rFonts w:ascii="Calibri" w:hAnsi="Calibri"/>
          <w:sz w:val="21"/>
          <w:szCs w:val="22"/>
        </w:rPr>
        <w:t xml:space="preserve"> 17.3.3</w:t>
      </w:r>
      <w:r w:rsidRPr="00632B99">
        <w:rPr>
          <w:rFonts w:ascii="Calibri" w:hAnsi="Calibri"/>
          <w:sz w:val="21"/>
          <w:szCs w:val="22"/>
        </w:rPr>
        <w:t>（</w:t>
      </w:r>
      <w:r w:rsidRPr="00632B99">
        <w:rPr>
          <w:rFonts w:ascii="Calibri" w:hAnsi="Calibri"/>
          <w:sz w:val="21"/>
          <w:szCs w:val="22"/>
        </w:rPr>
        <w:t>2</w:t>
      </w:r>
      <w:r w:rsidRPr="00632B99">
        <w:rPr>
          <w:rFonts w:ascii="Calibri" w:hAnsi="Calibri"/>
          <w:sz w:val="21"/>
          <w:szCs w:val="22"/>
        </w:rPr>
        <w:t>）目约定计算的逾期付款违约金。</w:t>
      </w:r>
    </w:p>
    <w:p w:rsidR="0067662B" w:rsidRPr="00632B99" w:rsidRDefault="0067662B" w:rsidP="00C165C2">
      <w:pPr>
        <w:numPr>
          <w:ilvl w:val="1"/>
          <w:numId w:val="46"/>
        </w:numPr>
        <w:autoSpaceDE w:val="0"/>
        <w:autoSpaceDN w:val="0"/>
        <w:spacing w:line="400" w:lineRule="exact"/>
        <w:ind w:left="142" w:right="144" w:firstLineChars="135" w:firstLine="283"/>
        <w:jc w:val="left"/>
        <w:rPr>
          <w:rFonts w:ascii="Calibri" w:hAnsi="Calibri"/>
          <w:szCs w:val="22"/>
        </w:rPr>
      </w:pPr>
      <w:r w:rsidRPr="00632B99">
        <w:rPr>
          <w:rFonts w:ascii="Calibri" w:hAnsi="Calibri" w:hint="eastAsia"/>
          <w:szCs w:val="22"/>
        </w:rPr>
        <w:t>质量保证金</w:t>
      </w:r>
    </w:p>
    <w:p w:rsidR="0067662B" w:rsidRDefault="0067662B" w:rsidP="00C165C2">
      <w:pPr>
        <w:pStyle w:val="affd"/>
        <w:numPr>
          <w:ilvl w:val="2"/>
          <w:numId w:val="46"/>
        </w:numPr>
        <w:autoSpaceDE w:val="0"/>
        <w:autoSpaceDN w:val="0"/>
        <w:spacing w:line="400" w:lineRule="exact"/>
        <w:ind w:left="142" w:right="144" w:firstLineChars="135" w:firstLine="283"/>
        <w:jc w:val="left"/>
      </w:pPr>
      <w:r>
        <w:rPr>
          <w:rFonts w:hint="eastAsia"/>
        </w:rPr>
        <w:t>质量保证金处理</w:t>
      </w:r>
    </w:p>
    <w:p w:rsidR="0067662B" w:rsidRDefault="0067662B" w:rsidP="00C165C2">
      <w:pPr>
        <w:pStyle w:val="affd"/>
        <w:numPr>
          <w:ilvl w:val="0"/>
          <w:numId w:val="47"/>
        </w:numPr>
        <w:autoSpaceDE w:val="0"/>
        <w:autoSpaceDN w:val="0"/>
        <w:spacing w:line="400" w:lineRule="exact"/>
        <w:ind w:left="284" w:right="144" w:firstLineChars="0" w:firstLine="0"/>
        <w:jc w:val="left"/>
      </w:pPr>
      <w:r>
        <w:rPr>
          <w:rFonts w:hint="eastAsia"/>
          <w:spacing w:val="-6"/>
        </w:rPr>
        <w:t>合同条款专用部分第</w:t>
      </w:r>
      <w:r>
        <w:rPr>
          <w:spacing w:val="-6"/>
        </w:rPr>
        <w:t xml:space="preserve"> </w:t>
      </w:r>
      <w:r>
        <w:t xml:space="preserve">4.2.1 </w:t>
      </w:r>
      <w:r>
        <w:t>项约定不提交履约担保，采用扣留质量保证金的，质量保证金由监理人从第一个付款周期开始按进度付款证书确认的已实施工程的价款、根据合同条款第</w:t>
      </w:r>
      <w:r>
        <w:t xml:space="preserve"> 15 </w:t>
      </w:r>
      <w:r>
        <w:t>条增加和扣减的变更金额、根据合同条款第</w:t>
      </w:r>
      <w:r>
        <w:t xml:space="preserve"> 23 </w:t>
      </w:r>
      <w:r>
        <w:t>条增加和扣减的索赔金额以及根据合同应增加和扣减的其他金额（不包括预付款的支付、返还、此前已经按合同约定支付给承包人的进度款以及已经扣留的质量保证金）的总额的约定比例扣留，直至质量保证金累计扣留金额达到竣工结</w:t>
      </w:r>
      <w:r>
        <w:rPr>
          <w:rFonts w:hint="eastAsia"/>
          <w:spacing w:val="-4"/>
        </w:rPr>
        <w:t>算合同总价的约定比例为止；</w:t>
      </w:r>
    </w:p>
    <w:p w:rsidR="0067662B" w:rsidRDefault="0067662B" w:rsidP="0067662B">
      <w:pPr>
        <w:pStyle w:val="ac"/>
        <w:tabs>
          <w:tab w:val="clear" w:pos="567"/>
        </w:tabs>
        <w:ind w:left="-10"/>
      </w:pPr>
      <w:r w:rsidRPr="00BB6989">
        <w:rPr>
          <w:rFonts w:ascii="Calibri" w:hAnsi="Calibri" w:hint="eastAsia"/>
          <w:sz w:val="21"/>
          <w:szCs w:val="22"/>
        </w:rPr>
        <w:t>采用质量保证金保函担保形式的，工程竣工前，不得扣留质量保证金</w:t>
      </w:r>
      <w:r>
        <w:rPr>
          <w:rFonts w:hint="eastAsia"/>
        </w:rPr>
        <w:t>。</w:t>
      </w:r>
    </w:p>
    <w:p w:rsidR="0067662B" w:rsidRDefault="0067662B" w:rsidP="00C165C2">
      <w:pPr>
        <w:pStyle w:val="affd"/>
        <w:numPr>
          <w:ilvl w:val="0"/>
          <w:numId w:val="47"/>
        </w:numPr>
        <w:autoSpaceDE w:val="0"/>
        <w:autoSpaceDN w:val="0"/>
        <w:spacing w:line="400" w:lineRule="exact"/>
        <w:ind w:left="284" w:right="144" w:firstLineChars="0" w:firstLine="0"/>
        <w:jc w:val="left"/>
      </w:pPr>
      <w:r>
        <w:rPr>
          <w:rFonts w:hint="eastAsia"/>
          <w:spacing w:val="-6"/>
        </w:rPr>
        <w:t>合同条款专用部分第</w:t>
      </w:r>
      <w:r>
        <w:rPr>
          <w:spacing w:val="-6"/>
        </w:rPr>
        <w:t xml:space="preserve"> </w:t>
      </w:r>
      <w:r>
        <w:t xml:space="preserve">4.2.1 </w:t>
      </w:r>
      <w:r>
        <w:t>项约定提交履约担保，采用扣留质量保证金的，在第</w:t>
      </w:r>
    </w:p>
    <w:p w:rsidR="0067662B" w:rsidRDefault="0067662B" w:rsidP="00C165C2">
      <w:pPr>
        <w:pStyle w:val="affd"/>
        <w:numPr>
          <w:ilvl w:val="1"/>
          <w:numId w:val="46"/>
        </w:numPr>
        <w:autoSpaceDE w:val="0"/>
        <w:autoSpaceDN w:val="0"/>
        <w:spacing w:line="400" w:lineRule="exact"/>
        <w:ind w:left="284" w:right="144" w:firstLineChars="0" w:firstLine="0"/>
        <w:jc w:val="left"/>
      </w:pPr>
      <w:r>
        <w:rPr>
          <w:rFonts w:hint="eastAsia"/>
        </w:rPr>
        <w:t>款竣工结算中，应当按照竣工结算合同总价约定的比例扣留质量保证金，当应支付的竣工付款金额不足应扣留的质量保证金金额时，承包人应返款差额部分；采用质量保证金保函担</w:t>
      </w:r>
      <w:r>
        <w:rPr>
          <w:rFonts w:hint="eastAsia"/>
          <w:spacing w:val="-5"/>
        </w:rPr>
        <w:t>保形式的，工程竣工前，不得扣留质量保证金；</w:t>
      </w:r>
    </w:p>
    <w:p w:rsidR="0067662B" w:rsidRDefault="0067662B" w:rsidP="00C165C2">
      <w:pPr>
        <w:pStyle w:val="affd"/>
        <w:numPr>
          <w:ilvl w:val="0"/>
          <w:numId w:val="47"/>
        </w:numPr>
        <w:autoSpaceDE w:val="0"/>
        <w:autoSpaceDN w:val="0"/>
        <w:spacing w:line="400" w:lineRule="exact"/>
        <w:ind w:left="284" w:right="144" w:firstLineChars="0" w:firstLine="0"/>
        <w:jc w:val="left"/>
      </w:pPr>
      <w:r>
        <w:rPr>
          <w:rFonts w:hint="eastAsia"/>
        </w:rPr>
        <w:t>质量保证金的形式与约定比例见合同条款专用部分。</w:t>
      </w:r>
    </w:p>
    <w:p w:rsidR="0067662B" w:rsidRDefault="0067662B" w:rsidP="00C165C2">
      <w:pPr>
        <w:pStyle w:val="affd"/>
        <w:numPr>
          <w:ilvl w:val="2"/>
          <w:numId w:val="48"/>
        </w:numPr>
        <w:autoSpaceDE w:val="0"/>
        <w:autoSpaceDN w:val="0"/>
        <w:spacing w:line="400" w:lineRule="exact"/>
        <w:ind w:left="142" w:right="144" w:firstLineChars="135" w:firstLine="227"/>
        <w:jc w:val="left"/>
      </w:pPr>
      <w:r>
        <w:rPr>
          <w:rFonts w:hint="eastAsia"/>
          <w:spacing w:val="-21"/>
        </w:rPr>
        <w:t>在第</w:t>
      </w:r>
      <w:r>
        <w:rPr>
          <w:spacing w:val="-21"/>
        </w:rPr>
        <w:t xml:space="preserve"> </w:t>
      </w:r>
      <w:r>
        <w:t xml:space="preserve">1.1.4.5 </w:t>
      </w:r>
      <w:r>
        <w:t>目约定的缺陷责任期满时，承包人向发包人申请到期应返还承包</w:t>
      </w:r>
      <w:r>
        <w:rPr>
          <w:rFonts w:hint="eastAsia"/>
          <w:spacing w:val="-16"/>
        </w:rPr>
        <w:t>人剩余的质量保证金金额或退还保函担保，发包人</w:t>
      </w:r>
      <w:r>
        <w:rPr>
          <w:rFonts w:hint="eastAsia"/>
        </w:rPr>
        <w:t>应在</w:t>
      </w:r>
      <w:r>
        <w:t xml:space="preserve"> 14 </w:t>
      </w:r>
      <w:r>
        <w:rPr>
          <w:rFonts w:hint="eastAsia"/>
        </w:rPr>
        <w:t>天内会同承包人按照合同约定的内容核实承包人是否完成缺陷责任。如无异议，发包人应当在核实后将剩余保证金返还承包人或</w:t>
      </w:r>
      <w:r>
        <w:rPr>
          <w:rFonts w:hint="eastAsia"/>
          <w:spacing w:val="-13"/>
        </w:rPr>
        <w:t>将其保函退还承包人。</w:t>
      </w:r>
    </w:p>
    <w:p w:rsidR="0067662B" w:rsidRDefault="0067662B" w:rsidP="00C165C2">
      <w:pPr>
        <w:pStyle w:val="affd"/>
        <w:numPr>
          <w:ilvl w:val="2"/>
          <w:numId w:val="48"/>
        </w:numPr>
        <w:autoSpaceDE w:val="0"/>
        <w:autoSpaceDN w:val="0"/>
        <w:spacing w:line="400" w:lineRule="exact"/>
        <w:ind w:left="142" w:right="144" w:firstLineChars="135" w:firstLine="227"/>
        <w:jc w:val="left"/>
      </w:pPr>
      <w:r>
        <w:rPr>
          <w:rFonts w:hint="eastAsia"/>
          <w:spacing w:val="-21"/>
        </w:rPr>
        <w:t>在第</w:t>
      </w:r>
      <w:r>
        <w:rPr>
          <w:spacing w:val="-21"/>
        </w:rPr>
        <w:t xml:space="preserve"> </w:t>
      </w:r>
      <w:r>
        <w:t xml:space="preserve">1.1.4.5 </w:t>
      </w:r>
      <w:r>
        <w:t>目约定的缺陷责任期满时，承包人没有完成缺陷责任的，发包人</w:t>
      </w:r>
      <w:r>
        <w:rPr>
          <w:rFonts w:hint="eastAsia"/>
          <w:w w:val="95"/>
        </w:rPr>
        <w:t>有权扣</w:t>
      </w:r>
      <w:r>
        <w:rPr>
          <w:rFonts w:hint="eastAsia"/>
        </w:rPr>
        <w:t>留与未履行责任剩余工作所需金额相应的质量保证金余额或依据其保函担保约定追究责任，并有权根据第</w:t>
      </w:r>
      <w:r>
        <w:t xml:space="preserve"> 19.3 </w:t>
      </w:r>
      <w:r>
        <w:rPr>
          <w:rFonts w:hint="eastAsia"/>
        </w:rPr>
        <w:t>款约定要求延长缺陷责任期，直至完成剩余工</w:t>
      </w:r>
      <w:r>
        <w:rPr>
          <w:rFonts w:hint="eastAsia"/>
          <w:spacing w:val="-8"/>
        </w:rPr>
        <w:t>作为止。</w:t>
      </w:r>
    </w:p>
    <w:p w:rsidR="0067662B" w:rsidRDefault="0067662B" w:rsidP="00C165C2">
      <w:pPr>
        <w:numPr>
          <w:ilvl w:val="1"/>
          <w:numId w:val="49"/>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竣工结算</w:t>
      </w:r>
    </w:p>
    <w:p w:rsidR="0067662B" w:rsidRDefault="0067662B" w:rsidP="00C165C2">
      <w:pPr>
        <w:pStyle w:val="affd"/>
        <w:numPr>
          <w:ilvl w:val="2"/>
          <w:numId w:val="49"/>
        </w:numPr>
        <w:autoSpaceDE w:val="0"/>
        <w:autoSpaceDN w:val="0"/>
        <w:spacing w:line="400" w:lineRule="exact"/>
        <w:ind w:left="142" w:right="144" w:firstLineChars="135" w:firstLine="283"/>
        <w:jc w:val="left"/>
      </w:pPr>
      <w:r>
        <w:rPr>
          <w:rFonts w:hint="eastAsia"/>
        </w:rPr>
        <w:t>竣工付款申请单</w:t>
      </w:r>
    </w:p>
    <w:p w:rsidR="0067662B" w:rsidRDefault="0067662B" w:rsidP="00C165C2">
      <w:pPr>
        <w:pStyle w:val="affd"/>
        <w:numPr>
          <w:ilvl w:val="0"/>
          <w:numId w:val="50"/>
        </w:numPr>
        <w:autoSpaceDE w:val="0"/>
        <w:autoSpaceDN w:val="0"/>
        <w:spacing w:line="400" w:lineRule="exact"/>
        <w:ind w:left="284" w:right="144" w:firstLineChars="0" w:firstLine="0"/>
        <w:jc w:val="left"/>
      </w:pPr>
      <w:r>
        <w:rPr>
          <w:rFonts w:hint="eastAsia"/>
        </w:rPr>
        <w:t>工程接收证书颁发后，承包人应按合同约定的份数和期限向监理人提交竣工付款申请单，并提供相关证明材料。承包人提交竣工付款申请单份数和期限见合同条款专用部分</w:t>
      </w:r>
      <w:r>
        <w:rPr>
          <w:rFonts w:hint="eastAsia"/>
          <w:w w:val="95"/>
        </w:rPr>
        <w:t>。</w:t>
      </w:r>
    </w:p>
    <w:p w:rsidR="0067662B" w:rsidRDefault="0067662B" w:rsidP="00C165C2">
      <w:pPr>
        <w:pStyle w:val="affd"/>
        <w:numPr>
          <w:ilvl w:val="0"/>
          <w:numId w:val="50"/>
        </w:numPr>
        <w:autoSpaceDE w:val="0"/>
        <w:autoSpaceDN w:val="0"/>
        <w:spacing w:line="400" w:lineRule="exact"/>
        <w:ind w:left="284" w:right="144" w:firstLineChars="0" w:firstLine="0"/>
        <w:jc w:val="left"/>
      </w:pPr>
      <w:r>
        <w:rPr>
          <w:rFonts w:hint="eastAsia"/>
        </w:rPr>
        <w:t>竣工付款申请单应包括下列内容：竣工结算合同总价、发包人已支付承包人的工程价款、应扣</w:t>
      </w:r>
      <w:r>
        <w:rPr>
          <w:rFonts w:hint="eastAsia"/>
        </w:rPr>
        <w:lastRenderedPageBreak/>
        <w:t>留的质量保证金、应支付的竣工付款金额和应支付或扣减的其他内容金额。竣工</w:t>
      </w:r>
      <w:r>
        <w:rPr>
          <w:rFonts w:hint="eastAsia"/>
          <w:spacing w:val="-9"/>
        </w:rPr>
        <w:t>付款申请单的其他内容见合同条款专用部分。</w:t>
      </w:r>
    </w:p>
    <w:p w:rsidR="0067662B" w:rsidRDefault="0067662B" w:rsidP="00C165C2">
      <w:pPr>
        <w:pStyle w:val="affd"/>
        <w:numPr>
          <w:ilvl w:val="0"/>
          <w:numId w:val="50"/>
        </w:numPr>
        <w:autoSpaceDE w:val="0"/>
        <w:autoSpaceDN w:val="0"/>
        <w:spacing w:line="400" w:lineRule="exact"/>
        <w:ind w:left="284" w:right="144" w:firstLineChars="0" w:firstLine="0"/>
        <w:jc w:val="left"/>
      </w:pPr>
      <w:r>
        <w:rPr>
          <w:rFonts w:hint="eastAsia"/>
        </w:rPr>
        <w:t>监理人对竣工付款申请单有异议的，有权要求承包人进行修正和提供补充资料。经监理人和承包人协商后，由承包人向监理人提交修正后的竣工付款申请单。</w:t>
      </w:r>
    </w:p>
    <w:p w:rsidR="0067662B" w:rsidRDefault="0067662B" w:rsidP="00C165C2">
      <w:pPr>
        <w:pStyle w:val="affd"/>
        <w:numPr>
          <w:ilvl w:val="0"/>
          <w:numId w:val="50"/>
        </w:numPr>
        <w:autoSpaceDE w:val="0"/>
        <w:autoSpaceDN w:val="0"/>
        <w:spacing w:line="400" w:lineRule="exact"/>
        <w:ind w:left="284" w:right="144" w:firstLineChars="0" w:firstLine="0"/>
        <w:jc w:val="left"/>
      </w:pPr>
      <w:r>
        <w:rPr>
          <w:rFonts w:hint="eastAsia"/>
          <w:spacing w:val="-3"/>
        </w:rPr>
        <w:t>承包人未按本项约定的期限和内容提交竣工付款申请单或者未按第</w:t>
      </w:r>
      <w:r>
        <w:rPr>
          <w:spacing w:val="-3"/>
        </w:rPr>
        <w:t xml:space="preserve"> </w:t>
      </w:r>
      <w:r>
        <w:t>17.5.1</w:t>
      </w:r>
      <w:r>
        <w:t>（</w:t>
      </w:r>
      <w:r>
        <w:t>3)</w:t>
      </w:r>
      <w:r>
        <w:t>目</w:t>
      </w:r>
      <w:r>
        <w:rPr>
          <w:rFonts w:hint="eastAsia"/>
          <w:spacing w:val="-9"/>
        </w:rPr>
        <w:t>约定提交修正后的竣工付款申请单，经监理人催促后</w:t>
      </w:r>
      <w:r>
        <w:rPr>
          <w:spacing w:val="-9"/>
        </w:rPr>
        <w:t xml:space="preserve"> </w:t>
      </w:r>
      <w:r>
        <w:t>14</w:t>
      </w:r>
      <w:r>
        <w:rPr>
          <w:spacing w:val="-8"/>
        </w:rPr>
        <w:t xml:space="preserve"> </w:t>
      </w:r>
      <w:r>
        <w:rPr>
          <w:spacing w:val="-8"/>
        </w:rPr>
        <w:t>天内仍未提交或者没有明确答复的，</w:t>
      </w:r>
      <w:r>
        <w:rPr>
          <w:rFonts w:hint="eastAsia"/>
          <w:spacing w:val="-12"/>
        </w:rPr>
        <w:t>监理人和发包人有权根据已有资料进行审查，审查确定的竣工结算合同总价和竣工付款金额</w:t>
      </w:r>
      <w:r>
        <w:rPr>
          <w:rFonts w:hint="eastAsia"/>
        </w:rPr>
        <w:t>视同是经承包人认可的工程竣工结算合同总价和竣工付款金额。</w:t>
      </w:r>
    </w:p>
    <w:p w:rsidR="0067662B" w:rsidRDefault="0067662B" w:rsidP="00C165C2">
      <w:pPr>
        <w:pStyle w:val="affd"/>
        <w:numPr>
          <w:ilvl w:val="2"/>
          <w:numId w:val="49"/>
        </w:numPr>
        <w:autoSpaceDE w:val="0"/>
        <w:autoSpaceDN w:val="0"/>
        <w:spacing w:line="400" w:lineRule="exact"/>
        <w:ind w:left="142" w:right="144" w:firstLineChars="135" w:firstLine="283"/>
        <w:jc w:val="left"/>
      </w:pPr>
      <w:r>
        <w:rPr>
          <w:rFonts w:hint="eastAsia"/>
        </w:rPr>
        <w:t>竣工付款证书及支付时间</w:t>
      </w:r>
    </w:p>
    <w:p w:rsidR="0067662B" w:rsidRDefault="0067662B" w:rsidP="00C165C2">
      <w:pPr>
        <w:pStyle w:val="affd"/>
        <w:numPr>
          <w:ilvl w:val="0"/>
          <w:numId w:val="51"/>
        </w:numPr>
        <w:autoSpaceDE w:val="0"/>
        <w:autoSpaceDN w:val="0"/>
        <w:spacing w:line="400" w:lineRule="exact"/>
        <w:ind w:left="142" w:right="144" w:firstLineChars="135" w:firstLine="283"/>
        <w:jc w:val="left"/>
      </w:pPr>
      <w:r>
        <w:rPr>
          <w:rFonts w:hint="eastAsia"/>
        </w:rPr>
        <w:t>监理人在收到承包人提交的竣工付款申请单后的</w:t>
      </w:r>
      <w:r>
        <w:t xml:space="preserve"> 14</w:t>
      </w:r>
      <w:r>
        <w:rPr>
          <w:spacing w:val="-11"/>
        </w:rPr>
        <w:t xml:space="preserve"> </w:t>
      </w:r>
      <w:r>
        <w:rPr>
          <w:spacing w:val="-11"/>
        </w:rPr>
        <w:t>天内完成审核，并提出发包人</w:t>
      </w:r>
    </w:p>
    <w:p w:rsidR="0067662B" w:rsidRPr="00BB6989" w:rsidRDefault="0067662B" w:rsidP="00BB6989">
      <w:pPr>
        <w:pStyle w:val="ac"/>
        <w:tabs>
          <w:tab w:val="clear" w:pos="567"/>
        </w:tabs>
        <w:spacing w:line="360" w:lineRule="auto"/>
        <w:ind w:left="-11" w:firstLineChars="135" w:firstLine="251"/>
        <w:rPr>
          <w:rFonts w:ascii="Calibri" w:hAnsi="Calibri"/>
          <w:spacing w:val="-12"/>
          <w:sz w:val="21"/>
          <w:szCs w:val="22"/>
        </w:rPr>
      </w:pPr>
      <w:r w:rsidRPr="00BB6989">
        <w:rPr>
          <w:rFonts w:ascii="Calibri" w:hAnsi="Calibri" w:hint="eastAsia"/>
          <w:spacing w:val="-12"/>
          <w:sz w:val="21"/>
          <w:szCs w:val="22"/>
        </w:rPr>
        <w:t>到期应支付给承包人的价款等审核意见，报送发包人审核。发包人应在收到后</w:t>
      </w:r>
      <w:r w:rsidRPr="00BB6989">
        <w:rPr>
          <w:rFonts w:ascii="Calibri" w:hAnsi="Calibri"/>
          <w:spacing w:val="-12"/>
          <w:sz w:val="21"/>
          <w:szCs w:val="22"/>
        </w:rPr>
        <w:t xml:space="preserve"> 14 </w:t>
      </w:r>
      <w:r w:rsidRPr="00BB6989">
        <w:rPr>
          <w:rFonts w:ascii="Calibri" w:hAnsi="Calibri"/>
          <w:spacing w:val="-12"/>
          <w:sz w:val="21"/>
          <w:szCs w:val="22"/>
        </w:rPr>
        <w:t>天内审核</w:t>
      </w:r>
      <w:r w:rsidRPr="00BB6989">
        <w:rPr>
          <w:rFonts w:ascii="Calibri" w:hAnsi="Calibri" w:hint="eastAsia"/>
          <w:spacing w:val="-12"/>
          <w:sz w:val="21"/>
          <w:szCs w:val="22"/>
        </w:rPr>
        <w:t>完毕，由监理人向承包人出具经发包人签字确认的竣工付款证书。监理人未在约定时间内提出具体意见的，视为承包人提交的竣工付款申请单已经监理人核查同意；发包人未在约定时间内提出具体意见的，监理人提出发包人到期应支付给承包人的价款视为已经发包人同意。</w:t>
      </w:r>
    </w:p>
    <w:p w:rsidR="0067662B" w:rsidRDefault="0067662B" w:rsidP="00C165C2">
      <w:pPr>
        <w:pStyle w:val="affd"/>
        <w:numPr>
          <w:ilvl w:val="0"/>
          <w:numId w:val="51"/>
        </w:numPr>
        <w:autoSpaceDE w:val="0"/>
        <w:autoSpaceDN w:val="0"/>
        <w:spacing w:line="400" w:lineRule="exact"/>
        <w:ind w:left="142" w:right="144" w:firstLineChars="135" w:firstLine="275"/>
        <w:jc w:val="left"/>
      </w:pPr>
      <w:r>
        <w:rPr>
          <w:rFonts w:hint="eastAsia"/>
          <w:spacing w:val="-3"/>
        </w:rPr>
        <w:t>发包人应在监理人出具竣工付款证书后的</w:t>
      </w:r>
      <w:r>
        <w:rPr>
          <w:spacing w:val="-3"/>
        </w:rPr>
        <w:t xml:space="preserve"> </w:t>
      </w:r>
      <w:r>
        <w:t>14</w:t>
      </w:r>
      <w:r>
        <w:rPr>
          <w:spacing w:val="-12"/>
        </w:rPr>
        <w:t xml:space="preserve"> </w:t>
      </w:r>
      <w:r>
        <w:rPr>
          <w:spacing w:val="-12"/>
        </w:rPr>
        <w:t>天内，将应支付款支付给承包人。</w:t>
      </w:r>
      <w:r>
        <w:rPr>
          <w:rFonts w:hint="eastAsia"/>
          <w:spacing w:val="-5"/>
        </w:rPr>
        <w:t>发包人不按期支付的，按第</w:t>
      </w:r>
      <w:r>
        <w:rPr>
          <w:spacing w:val="-5"/>
        </w:rPr>
        <w:t xml:space="preserve"> </w:t>
      </w:r>
      <w:r>
        <w:t>17.3.3</w:t>
      </w:r>
      <w:r>
        <w:t>（</w:t>
      </w:r>
      <w:r>
        <w:t>2</w:t>
      </w:r>
      <w:r>
        <w:t>）目的约定，将逾期付款违约金支付给承包人。</w:t>
      </w:r>
    </w:p>
    <w:p w:rsidR="0067662B" w:rsidRDefault="0067662B" w:rsidP="00C165C2">
      <w:pPr>
        <w:pStyle w:val="affd"/>
        <w:numPr>
          <w:ilvl w:val="0"/>
          <w:numId w:val="51"/>
        </w:numPr>
        <w:autoSpaceDE w:val="0"/>
        <w:autoSpaceDN w:val="0"/>
        <w:spacing w:line="400" w:lineRule="exact"/>
        <w:ind w:left="142" w:right="144" w:firstLineChars="135" w:firstLine="283"/>
        <w:jc w:val="left"/>
      </w:pPr>
      <w:r>
        <w:rPr>
          <w:rFonts w:hint="eastAsia"/>
        </w:rPr>
        <w:t>承包人对发包人签认的竣工付款证书有异议的，发包人可出具竣工付款申请单中</w:t>
      </w:r>
      <w:r>
        <w:rPr>
          <w:rFonts w:hint="eastAsia"/>
          <w:spacing w:val="-2"/>
        </w:rPr>
        <w:t>与承包人达成一致意见部分的临时付款证书。存在争议的部分，按第</w:t>
      </w:r>
      <w:r>
        <w:rPr>
          <w:spacing w:val="-2"/>
        </w:rPr>
        <w:t xml:space="preserve"> </w:t>
      </w:r>
      <w:r>
        <w:t>24</w:t>
      </w:r>
      <w:r>
        <w:rPr>
          <w:spacing w:val="-8"/>
        </w:rPr>
        <w:t xml:space="preserve"> </w:t>
      </w:r>
      <w:r>
        <w:rPr>
          <w:spacing w:val="-8"/>
        </w:rPr>
        <w:t>条</w:t>
      </w:r>
      <w:r>
        <w:rPr>
          <w:spacing w:val="-8"/>
        </w:rPr>
        <w:t>“</w:t>
      </w:r>
      <w:r>
        <w:rPr>
          <w:spacing w:val="-8"/>
        </w:rPr>
        <w:t>争议的解决</w:t>
      </w:r>
      <w:r>
        <w:rPr>
          <w:spacing w:val="-8"/>
        </w:rPr>
        <w:t xml:space="preserve">” </w:t>
      </w:r>
      <w:r>
        <w:rPr>
          <w:spacing w:val="-8"/>
        </w:rPr>
        <w:t>的约定办理。</w:t>
      </w:r>
    </w:p>
    <w:p w:rsidR="0067662B" w:rsidRDefault="0067662B" w:rsidP="00C165C2">
      <w:pPr>
        <w:pStyle w:val="affd"/>
        <w:numPr>
          <w:ilvl w:val="0"/>
          <w:numId w:val="51"/>
        </w:numPr>
        <w:autoSpaceDE w:val="0"/>
        <w:autoSpaceDN w:val="0"/>
        <w:spacing w:line="400" w:lineRule="exact"/>
        <w:ind w:left="142" w:right="144" w:firstLineChars="135" w:firstLine="283"/>
        <w:jc w:val="left"/>
      </w:pPr>
      <w:r>
        <w:rPr>
          <w:rFonts w:hint="eastAsia"/>
        </w:rPr>
        <w:t>竣工付款涉及政府投资资金的，按第</w:t>
      </w:r>
      <w:r>
        <w:t xml:space="preserve"> 17.3.3</w:t>
      </w:r>
      <w:r>
        <w:t>（</w:t>
      </w:r>
      <w:r>
        <w:t>4</w:t>
      </w:r>
      <w:r>
        <w:t>）目的约定办理。</w:t>
      </w:r>
    </w:p>
    <w:p w:rsidR="0067662B" w:rsidRDefault="0067662B" w:rsidP="00C165C2">
      <w:pPr>
        <w:pStyle w:val="affd"/>
        <w:numPr>
          <w:ilvl w:val="2"/>
          <w:numId w:val="49"/>
        </w:numPr>
        <w:autoSpaceDE w:val="0"/>
        <w:autoSpaceDN w:val="0"/>
        <w:spacing w:line="400" w:lineRule="exact"/>
        <w:ind w:left="142" w:right="144" w:firstLineChars="135" w:firstLine="235"/>
        <w:jc w:val="left"/>
      </w:pPr>
      <w:r>
        <w:rPr>
          <w:rFonts w:hint="eastAsia"/>
          <w:spacing w:val="-18"/>
        </w:rPr>
        <w:t>除第</w:t>
      </w:r>
      <w:r>
        <w:rPr>
          <w:spacing w:val="-18"/>
        </w:rPr>
        <w:t xml:space="preserve"> </w:t>
      </w:r>
      <w:r>
        <w:t xml:space="preserve">17.5.4 </w:t>
      </w:r>
      <w:r>
        <w:t>项约定的情况外，发包人和承包人应当在监理人颁发</w:t>
      </w:r>
      <w:r>
        <w:rPr>
          <w:rFonts w:hint="eastAsia"/>
        </w:rPr>
        <w:t>（出具）工程接收证书后</w:t>
      </w:r>
      <w:r>
        <w:t xml:space="preserve"> 56 </w:t>
      </w:r>
      <w:r>
        <w:t>天内办清竣工结算和竣工付款。</w:t>
      </w:r>
    </w:p>
    <w:p w:rsidR="0067662B" w:rsidRDefault="0067662B" w:rsidP="00C165C2">
      <w:pPr>
        <w:pStyle w:val="affd"/>
        <w:numPr>
          <w:ilvl w:val="2"/>
          <w:numId w:val="49"/>
        </w:numPr>
        <w:autoSpaceDE w:val="0"/>
        <w:autoSpaceDN w:val="0"/>
        <w:spacing w:line="400" w:lineRule="exact"/>
        <w:ind w:left="142" w:right="144" w:firstLineChars="135" w:firstLine="283"/>
        <w:jc w:val="left"/>
      </w:pPr>
      <w:r>
        <w:rPr>
          <w:rFonts w:hint="eastAsia"/>
        </w:rPr>
        <w:t>政府投资或者以政府投资为主的建设项目纳入审计项目计划的，发包人和承包人均负有配合、接受审计机关审计的义务，竣工结算应当依据审计结论，办清竣工结算和竣工付款的时间按照相关规定执行。</w:t>
      </w:r>
    </w:p>
    <w:p w:rsidR="0067662B" w:rsidRDefault="0067662B" w:rsidP="00C165C2">
      <w:pPr>
        <w:numPr>
          <w:ilvl w:val="1"/>
          <w:numId w:val="49"/>
        </w:numPr>
        <w:autoSpaceDE w:val="0"/>
        <w:autoSpaceDN w:val="0"/>
        <w:spacing w:line="400" w:lineRule="exact"/>
        <w:ind w:left="142" w:rightChars="203" w:right="426" w:firstLineChars="135" w:firstLine="283"/>
        <w:jc w:val="left"/>
        <w:rPr>
          <w:rFonts w:ascii="宋体" w:hAnsi="宋体" w:cs="宋体"/>
          <w:color w:val="000000" w:themeColor="text1"/>
        </w:rPr>
      </w:pPr>
      <w:r>
        <w:rPr>
          <w:rFonts w:ascii="宋体" w:hAnsi="宋体" w:cs="宋体" w:hint="eastAsia"/>
          <w:color w:val="000000" w:themeColor="text1"/>
        </w:rPr>
        <w:t>最终结清</w:t>
      </w:r>
    </w:p>
    <w:p w:rsidR="0067662B" w:rsidRDefault="0067662B" w:rsidP="00C165C2">
      <w:pPr>
        <w:pStyle w:val="affd"/>
        <w:numPr>
          <w:ilvl w:val="2"/>
          <w:numId w:val="49"/>
        </w:numPr>
        <w:autoSpaceDE w:val="0"/>
        <w:autoSpaceDN w:val="0"/>
        <w:spacing w:line="400" w:lineRule="exact"/>
        <w:ind w:left="142" w:right="144" w:firstLineChars="135" w:firstLine="283"/>
        <w:jc w:val="left"/>
      </w:pPr>
      <w:r>
        <w:rPr>
          <w:rFonts w:hint="eastAsia"/>
        </w:rPr>
        <w:t>最终结清申请单</w:t>
      </w:r>
    </w:p>
    <w:p w:rsidR="0067662B" w:rsidRDefault="0067662B" w:rsidP="00C165C2">
      <w:pPr>
        <w:pStyle w:val="affd"/>
        <w:numPr>
          <w:ilvl w:val="0"/>
          <w:numId w:val="52"/>
        </w:numPr>
        <w:autoSpaceDE w:val="0"/>
        <w:autoSpaceDN w:val="0"/>
        <w:spacing w:line="400" w:lineRule="exact"/>
        <w:ind w:left="284" w:right="144" w:firstLineChars="0" w:firstLine="0"/>
        <w:jc w:val="left"/>
      </w:pPr>
      <w:r>
        <w:rPr>
          <w:rFonts w:hint="eastAsia"/>
        </w:rPr>
        <w:t>缺陷责任期终止证书签发后，承包人可按合同约定的份数和期限向监理人提交最终结清申请单，并提供相关证明材料。承包人提交最终结清申请单的份数和期限见合同条款专用部分。</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发包人向承包人支付质量保证金利息的，承包人应按照约定的利息计算方法计算利息，并列入最终结清申请单中。是否支付质量保证金利息及利息计算方法见合同条款专用部分。</w:t>
      </w:r>
    </w:p>
    <w:p w:rsidR="0067662B" w:rsidRDefault="0067662B" w:rsidP="00C165C2">
      <w:pPr>
        <w:pStyle w:val="affd"/>
        <w:numPr>
          <w:ilvl w:val="0"/>
          <w:numId w:val="52"/>
        </w:numPr>
        <w:autoSpaceDE w:val="0"/>
        <w:autoSpaceDN w:val="0"/>
        <w:spacing w:line="360" w:lineRule="auto"/>
        <w:ind w:left="284" w:right="144" w:firstLineChars="0" w:firstLine="0"/>
        <w:jc w:val="left"/>
      </w:pPr>
      <w:r>
        <w:rPr>
          <w:rFonts w:hint="eastAsia"/>
        </w:rPr>
        <w:t>发包人对最终结清申请单内容有异议的，有权要求承包人进行修正和提供补充资料，由承包人向监理人提交修正后的最终结清申请单。</w:t>
      </w:r>
    </w:p>
    <w:p w:rsidR="0067662B" w:rsidRDefault="0067662B" w:rsidP="00C165C2">
      <w:pPr>
        <w:pStyle w:val="affd"/>
        <w:numPr>
          <w:ilvl w:val="2"/>
          <w:numId w:val="49"/>
        </w:numPr>
        <w:autoSpaceDE w:val="0"/>
        <w:autoSpaceDN w:val="0"/>
        <w:spacing w:line="400" w:lineRule="exact"/>
        <w:ind w:left="142" w:right="144" w:firstLineChars="135" w:firstLine="283"/>
        <w:jc w:val="left"/>
      </w:pPr>
      <w:r>
        <w:rPr>
          <w:rFonts w:hint="eastAsia"/>
        </w:rPr>
        <w:t>最终结清证书和支付时间</w:t>
      </w:r>
    </w:p>
    <w:p w:rsidR="0067662B" w:rsidRDefault="0067662B" w:rsidP="00C165C2">
      <w:pPr>
        <w:pStyle w:val="affd"/>
        <w:numPr>
          <w:ilvl w:val="0"/>
          <w:numId w:val="53"/>
        </w:numPr>
        <w:autoSpaceDE w:val="0"/>
        <w:autoSpaceDN w:val="0"/>
        <w:spacing w:line="400" w:lineRule="exact"/>
        <w:ind w:left="142" w:right="144" w:firstLineChars="135" w:firstLine="283"/>
        <w:jc w:val="left"/>
      </w:pPr>
      <w:r>
        <w:rPr>
          <w:rFonts w:hint="eastAsia"/>
        </w:rPr>
        <w:t>监理人收到承包人提交的最终结清申请单后的</w:t>
      </w:r>
      <w:r>
        <w:t xml:space="preserve"> 14</w:t>
      </w:r>
      <w:r>
        <w:rPr>
          <w:spacing w:val="-11"/>
        </w:rPr>
        <w:t xml:space="preserve"> </w:t>
      </w:r>
      <w:r>
        <w:rPr>
          <w:spacing w:val="-11"/>
        </w:rPr>
        <w:t>天内，提出发包人应支付给承包</w:t>
      </w:r>
    </w:p>
    <w:p w:rsidR="0067662B" w:rsidRPr="00BB6989" w:rsidRDefault="0067662B" w:rsidP="00BB6989">
      <w:pPr>
        <w:pStyle w:val="ac"/>
        <w:tabs>
          <w:tab w:val="clear" w:pos="567"/>
        </w:tabs>
        <w:spacing w:line="360" w:lineRule="auto"/>
        <w:ind w:left="-11" w:firstLineChars="135" w:firstLine="275"/>
        <w:rPr>
          <w:rFonts w:ascii="Calibri" w:hAnsi="Calibri"/>
          <w:spacing w:val="-3"/>
          <w:sz w:val="21"/>
          <w:szCs w:val="22"/>
        </w:rPr>
      </w:pPr>
      <w:r w:rsidRPr="00BB6989">
        <w:rPr>
          <w:rFonts w:ascii="Calibri" w:hAnsi="Calibri" w:hint="eastAsia"/>
          <w:spacing w:val="-3"/>
          <w:sz w:val="21"/>
          <w:szCs w:val="22"/>
        </w:rPr>
        <w:lastRenderedPageBreak/>
        <w:t>人的价款等审核意见，并报送发包人审核。发包人应在收到后</w:t>
      </w:r>
      <w:r w:rsidRPr="00BB6989">
        <w:rPr>
          <w:rFonts w:ascii="Calibri" w:hAnsi="Calibri"/>
          <w:spacing w:val="-3"/>
          <w:sz w:val="21"/>
          <w:szCs w:val="22"/>
        </w:rPr>
        <w:t xml:space="preserve"> 14 </w:t>
      </w:r>
      <w:r w:rsidRPr="00BB6989">
        <w:rPr>
          <w:rFonts w:ascii="Calibri" w:hAnsi="Calibri" w:hint="eastAsia"/>
          <w:spacing w:val="-3"/>
          <w:sz w:val="21"/>
          <w:szCs w:val="22"/>
        </w:rPr>
        <w:t>天内审核完毕，由监理人向承包人出具经发包人签认的最终结清证书。监理人未在约定时间内提出具体意见的，视为承包人提交的最终结清申请已经监理人核查同意；发包人未在约定时间内提出具体意见的，监理人提出应支付给承包人的价款视为已经发包人同意。</w:t>
      </w:r>
    </w:p>
    <w:p w:rsidR="0067662B" w:rsidRDefault="0067662B" w:rsidP="00C165C2">
      <w:pPr>
        <w:pStyle w:val="affd"/>
        <w:numPr>
          <w:ilvl w:val="0"/>
          <w:numId w:val="53"/>
        </w:numPr>
        <w:autoSpaceDE w:val="0"/>
        <w:autoSpaceDN w:val="0"/>
        <w:spacing w:line="400" w:lineRule="exact"/>
        <w:ind w:left="142" w:right="144" w:firstLineChars="135" w:firstLine="275"/>
        <w:jc w:val="left"/>
      </w:pPr>
      <w:r>
        <w:rPr>
          <w:rFonts w:hint="eastAsia"/>
          <w:spacing w:val="-3"/>
        </w:rPr>
        <w:t>发包人应在监理人出具最终结清证书后的</w:t>
      </w:r>
      <w:r>
        <w:rPr>
          <w:spacing w:val="-3"/>
        </w:rPr>
        <w:t xml:space="preserve"> </w:t>
      </w:r>
      <w:r w:rsidRPr="00BB6989">
        <w:rPr>
          <w:spacing w:val="-3"/>
        </w:rPr>
        <w:t xml:space="preserve">14 </w:t>
      </w:r>
      <w:r w:rsidRPr="00BB6989">
        <w:rPr>
          <w:spacing w:val="-3"/>
        </w:rPr>
        <w:t>天内，将应支付款支付给承包人。</w:t>
      </w:r>
      <w:r w:rsidRPr="00BB6989">
        <w:rPr>
          <w:rFonts w:hint="eastAsia"/>
          <w:spacing w:val="-3"/>
        </w:rPr>
        <w:t>发包人不按期支付</w:t>
      </w:r>
      <w:r>
        <w:rPr>
          <w:rFonts w:hint="eastAsia"/>
          <w:spacing w:val="-5"/>
        </w:rPr>
        <w:t>的，按第</w:t>
      </w:r>
      <w:r>
        <w:rPr>
          <w:spacing w:val="-5"/>
        </w:rPr>
        <w:t xml:space="preserve"> </w:t>
      </w:r>
      <w:r>
        <w:t>17.3.3</w:t>
      </w:r>
      <w:r>
        <w:t>（</w:t>
      </w:r>
      <w:r>
        <w:t>2</w:t>
      </w:r>
      <w:r>
        <w:t>）目的约定，将逾期付款违约金支付给承包人。</w:t>
      </w:r>
    </w:p>
    <w:p w:rsidR="0067662B" w:rsidRDefault="0067662B" w:rsidP="00C165C2">
      <w:pPr>
        <w:pStyle w:val="affd"/>
        <w:numPr>
          <w:ilvl w:val="0"/>
          <w:numId w:val="53"/>
        </w:numPr>
        <w:autoSpaceDE w:val="0"/>
        <w:autoSpaceDN w:val="0"/>
        <w:spacing w:line="400" w:lineRule="exact"/>
        <w:ind w:left="142" w:right="144" w:firstLineChars="135" w:firstLine="283"/>
        <w:jc w:val="left"/>
      </w:pPr>
      <w:r>
        <w:rPr>
          <w:rFonts w:hint="eastAsia"/>
        </w:rPr>
        <w:t>承包人对发包人签认的最终结清证书有异议的，按第</w:t>
      </w:r>
      <w:r>
        <w:t xml:space="preserve"> 24</w:t>
      </w:r>
      <w:r>
        <w:rPr>
          <w:spacing w:val="-10"/>
        </w:rPr>
        <w:t xml:space="preserve"> </w:t>
      </w:r>
      <w:r>
        <w:rPr>
          <w:spacing w:val="-10"/>
        </w:rPr>
        <w:t>条</w:t>
      </w:r>
      <w:r>
        <w:rPr>
          <w:spacing w:val="-10"/>
        </w:rPr>
        <w:t>“</w:t>
      </w:r>
      <w:r>
        <w:rPr>
          <w:spacing w:val="-10"/>
        </w:rPr>
        <w:t>争议的解决</w:t>
      </w:r>
      <w:r>
        <w:rPr>
          <w:spacing w:val="-10"/>
        </w:rPr>
        <w:t>”</w:t>
      </w:r>
      <w:r>
        <w:rPr>
          <w:spacing w:val="-10"/>
        </w:rPr>
        <w:t>的约定办理。</w:t>
      </w:r>
    </w:p>
    <w:p w:rsidR="0067662B" w:rsidRDefault="0067662B" w:rsidP="00C165C2">
      <w:pPr>
        <w:pStyle w:val="affd"/>
        <w:numPr>
          <w:ilvl w:val="0"/>
          <w:numId w:val="53"/>
        </w:numPr>
        <w:autoSpaceDE w:val="0"/>
        <w:autoSpaceDN w:val="0"/>
        <w:spacing w:line="400" w:lineRule="exact"/>
        <w:ind w:left="142" w:right="144" w:firstLineChars="135" w:firstLine="283"/>
        <w:jc w:val="left"/>
      </w:pPr>
      <w:r>
        <w:rPr>
          <w:rFonts w:hint="eastAsia"/>
        </w:rPr>
        <w:t>最终结清付款涉及政府投资资金的，按第</w:t>
      </w:r>
      <w:r>
        <w:t xml:space="preserve"> 17.3.3</w:t>
      </w:r>
      <w:r>
        <w:t>（</w:t>
      </w:r>
      <w:r>
        <w:t>4</w:t>
      </w:r>
      <w:r>
        <w:t>）目的约定办理。</w:t>
      </w:r>
    </w:p>
    <w:p w:rsidR="0067662B" w:rsidRDefault="0067662B" w:rsidP="00C165C2">
      <w:pPr>
        <w:pStyle w:val="7"/>
        <w:numPr>
          <w:ilvl w:val="0"/>
          <w:numId w:val="45"/>
        </w:numPr>
        <w:spacing w:before="0" w:after="0" w:line="400" w:lineRule="exact"/>
        <w:ind w:right="142"/>
        <w:jc w:val="left"/>
      </w:pPr>
      <w:r>
        <w:rPr>
          <w:rFonts w:hint="eastAsia"/>
        </w:rPr>
        <w:t>竣工验收</w:t>
      </w:r>
    </w:p>
    <w:p w:rsidR="0067662B" w:rsidRDefault="0067662B" w:rsidP="00C165C2">
      <w:pPr>
        <w:numPr>
          <w:ilvl w:val="1"/>
          <w:numId w:val="45"/>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竣工验收的含义</w:t>
      </w:r>
    </w:p>
    <w:p w:rsidR="0067662B" w:rsidRDefault="0067662B" w:rsidP="00C165C2">
      <w:pPr>
        <w:pStyle w:val="affd"/>
        <w:numPr>
          <w:ilvl w:val="2"/>
          <w:numId w:val="45"/>
        </w:numPr>
        <w:autoSpaceDE w:val="0"/>
        <w:autoSpaceDN w:val="0"/>
        <w:spacing w:line="400" w:lineRule="exact"/>
        <w:ind w:left="142" w:right="144" w:firstLineChars="135" w:firstLine="283"/>
        <w:jc w:val="left"/>
      </w:pPr>
      <w:r>
        <w:rPr>
          <w:rFonts w:hint="eastAsia"/>
        </w:rPr>
        <w:t>竣工验收指承包人完成了全部合同工作后，发包人按合同要求进行的验收。</w:t>
      </w:r>
    </w:p>
    <w:p w:rsidR="0067662B" w:rsidRDefault="0067662B" w:rsidP="00C165C2">
      <w:pPr>
        <w:pStyle w:val="affd"/>
        <w:numPr>
          <w:ilvl w:val="2"/>
          <w:numId w:val="45"/>
        </w:numPr>
        <w:autoSpaceDE w:val="0"/>
        <w:autoSpaceDN w:val="0"/>
        <w:spacing w:line="400" w:lineRule="exact"/>
        <w:ind w:left="142" w:right="144" w:firstLineChars="135" w:firstLine="283"/>
        <w:jc w:val="left"/>
      </w:pPr>
      <w:r>
        <w:rPr>
          <w:rFonts w:hint="eastAsia"/>
        </w:rPr>
        <w:t>国家验收是政府有关部门根据法律、规范、规程和政策要求，针对发包人全面组织实施的整个工程正式交付投运前的验收</w:t>
      </w:r>
      <w:r>
        <w:rPr>
          <w:rFonts w:hint="eastAsia"/>
          <w:spacing w:val="-5"/>
        </w:rPr>
        <w:t>。</w:t>
      </w:r>
    </w:p>
    <w:p w:rsidR="0067662B" w:rsidRDefault="0067662B" w:rsidP="00C165C2">
      <w:pPr>
        <w:pStyle w:val="affd"/>
        <w:numPr>
          <w:ilvl w:val="2"/>
          <w:numId w:val="45"/>
        </w:numPr>
        <w:autoSpaceDE w:val="0"/>
        <w:autoSpaceDN w:val="0"/>
        <w:spacing w:line="400" w:lineRule="exact"/>
        <w:ind w:left="142" w:right="144" w:firstLineChars="135" w:firstLine="283"/>
        <w:jc w:val="left"/>
      </w:pPr>
      <w:r>
        <w:rPr>
          <w:rFonts w:hint="eastAsia"/>
        </w:rPr>
        <w:t>需要进行国家验收的，竣工验收是国家验收的一部分。竣工验收所采用的各项</w:t>
      </w:r>
      <w:r>
        <w:t xml:space="preserve">  </w:t>
      </w:r>
      <w:r>
        <w:rPr>
          <w:rFonts w:hint="eastAsia"/>
        </w:rPr>
        <w:t>验收和评定标准应符合国家验收标准。发包人和承包人为竣工验收提供的各项竣工验收资料应符合国家验收的要求。</w:t>
      </w:r>
    </w:p>
    <w:p w:rsidR="0067662B" w:rsidRDefault="0067662B" w:rsidP="00C165C2">
      <w:pPr>
        <w:numPr>
          <w:ilvl w:val="1"/>
          <w:numId w:val="45"/>
        </w:numPr>
        <w:autoSpaceDE w:val="0"/>
        <w:autoSpaceDN w:val="0"/>
        <w:spacing w:line="400" w:lineRule="exact"/>
        <w:ind w:left="284" w:rightChars="203" w:right="426" w:firstLine="0"/>
        <w:jc w:val="left"/>
        <w:rPr>
          <w:rFonts w:ascii="宋体" w:hAnsi="宋体" w:cs="宋体"/>
          <w:color w:val="000000" w:themeColor="text1"/>
        </w:rPr>
      </w:pPr>
      <w:r>
        <w:rPr>
          <w:rFonts w:ascii="宋体" w:hAnsi="宋体" w:cs="宋体" w:hint="eastAsia"/>
          <w:color w:val="000000" w:themeColor="text1"/>
        </w:rPr>
        <w:t>竣工验收申请报告</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当工程具备以下条件时，承包人即可向监理人报送竣工验收申请报告：</w:t>
      </w:r>
    </w:p>
    <w:p w:rsidR="0067662B" w:rsidRDefault="0067662B" w:rsidP="00C165C2">
      <w:pPr>
        <w:pStyle w:val="affd"/>
        <w:numPr>
          <w:ilvl w:val="0"/>
          <w:numId w:val="54"/>
        </w:numPr>
        <w:autoSpaceDE w:val="0"/>
        <w:autoSpaceDN w:val="0"/>
        <w:spacing w:line="360" w:lineRule="auto"/>
        <w:ind w:left="284" w:right="144" w:firstLineChars="0" w:firstLine="0"/>
        <w:jc w:val="left"/>
      </w:pPr>
      <w:r>
        <w:rPr>
          <w:rFonts w:hint="eastAsia"/>
        </w:rPr>
        <w:t>除监理人同意列入缺陷责任期内完成的尾工（甩项）工程和缺陷修补工作外，合同范围内的全部单位工程以及有关工作，包括合同要求的试验、试运行以及检验和验收均已完成，并</w:t>
      </w:r>
      <w:r w:rsidRPr="00BB6989">
        <w:rPr>
          <w:rFonts w:hint="eastAsia"/>
        </w:rPr>
        <w:t>符合合同要求；</w:t>
      </w:r>
    </w:p>
    <w:p w:rsidR="0067662B" w:rsidRDefault="0067662B" w:rsidP="00C165C2">
      <w:pPr>
        <w:pStyle w:val="affd"/>
        <w:numPr>
          <w:ilvl w:val="0"/>
          <w:numId w:val="54"/>
        </w:numPr>
        <w:autoSpaceDE w:val="0"/>
        <w:autoSpaceDN w:val="0"/>
        <w:spacing w:line="360" w:lineRule="auto"/>
        <w:ind w:left="284" w:right="144" w:firstLineChars="0" w:firstLine="0"/>
        <w:jc w:val="left"/>
      </w:pPr>
      <w:r>
        <w:rPr>
          <w:rFonts w:hint="eastAsia"/>
        </w:rPr>
        <w:t>承包人负责整理和提交的竣工验收资料应当符合工程所在地建设行政主管部门和</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（或）城市建设档案管理机构有关施工资料的要求，同时已按合同条款专用部分约定备齐了符合要求的竣工资料。竣工验收资料的内容和份数以及费用支付方式见合同条款专用部分。</w:t>
      </w:r>
    </w:p>
    <w:p w:rsidR="0067662B" w:rsidRDefault="0067662B" w:rsidP="00C165C2">
      <w:pPr>
        <w:pStyle w:val="affd"/>
        <w:numPr>
          <w:ilvl w:val="0"/>
          <w:numId w:val="54"/>
        </w:numPr>
        <w:autoSpaceDE w:val="0"/>
        <w:autoSpaceDN w:val="0"/>
        <w:spacing w:line="360" w:lineRule="auto"/>
        <w:ind w:left="284" w:right="144" w:firstLineChars="0" w:firstLine="0"/>
        <w:jc w:val="left"/>
      </w:pPr>
      <w:r>
        <w:rPr>
          <w:rFonts w:hint="eastAsia"/>
        </w:rPr>
        <w:t>已按监理人的要求编制了在缺陷责任期内需完成的尾工（甩项）工程，和缺陷修补工作清单等相应施工计划；</w:t>
      </w:r>
    </w:p>
    <w:p w:rsidR="0067662B" w:rsidRDefault="0067662B" w:rsidP="00C165C2">
      <w:pPr>
        <w:pStyle w:val="affd"/>
        <w:numPr>
          <w:ilvl w:val="0"/>
          <w:numId w:val="54"/>
        </w:numPr>
        <w:autoSpaceDE w:val="0"/>
        <w:autoSpaceDN w:val="0"/>
        <w:spacing w:line="360" w:lineRule="auto"/>
        <w:ind w:left="284" w:right="144" w:firstLineChars="0" w:firstLine="0"/>
        <w:jc w:val="left"/>
      </w:pPr>
      <w:r>
        <w:rPr>
          <w:rFonts w:hint="eastAsia"/>
        </w:rPr>
        <w:t>监理人要求在竣工验收前应完成的其他工作；</w:t>
      </w:r>
    </w:p>
    <w:p w:rsidR="0067662B" w:rsidRDefault="0067662B" w:rsidP="00C165C2">
      <w:pPr>
        <w:pStyle w:val="affd"/>
        <w:numPr>
          <w:ilvl w:val="0"/>
          <w:numId w:val="54"/>
        </w:numPr>
        <w:autoSpaceDE w:val="0"/>
        <w:autoSpaceDN w:val="0"/>
        <w:spacing w:line="360" w:lineRule="auto"/>
        <w:ind w:left="284" w:right="144" w:firstLineChars="0" w:firstLine="0"/>
        <w:jc w:val="left"/>
      </w:pPr>
      <w:r>
        <w:rPr>
          <w:rFonts w:hint="eastAsia"/>
        </w:rPr>
        <w:t>监理人要求提交的竣工验收资料清单。</w:t>
      </w:r>
    </w:p>
    <w:p w:rsidR="0067662B" w:rsidRPr="00BB6989" w:rsidRDefault="0067662B" w:rsidP="00C165C2">
      <w:pPr>
        <w:numPr>
          <w:ilvl w:val="1"/>
          <w:numId w:val="45"/>
        </w:numPr>
        <w:autoSpaceDE w:val="0"/>
        <w:autoSpaceDN w:val="0"/>
        <w:spacing w:line="360" w:lineRule="auto"/>
        <w:ind w:left="284" w:rightChars="203" w:right="426" w:firstLine="0"/>
        <w:jc w:val="left"/>
        <w:rPr>
          <w:rFonts w:ascii="Calibri" w:hAnsi="Calibri"/>
          <w:szCs w:val="22"/>
        </w:rPr>
      </w:pPr>
      <w:r w:rsidRPr="00BB6989">
        <w:rPr>
          <w:rFonts w:ascii="Calibri" w:hAnsi="Calibri" w:hint="eastAsia"/>
          <w:szCs w:val="22"/>
        </w:rPr>
        <w:t>验收</w:t>
      </w:r>
    </w:p>
    <w:p w:rsidR="0067662B" w:rsidRPr="00BB6989" w:rsidRDefault="0067662B" w:rsidP="00BB6989">
      <w:pPr>
        <w:pStyle w:val="ac"/>
        <w:tabs>
          <w:tab w:val="clear" w:pos="567"/>
        </w:tabs>
        <w:spacing w:line="360" w:lineRule="auto"/>
        <w:ind w:left="-10" w:firstLineChars="135" w:firstLine="283"/>
        <w:rPr>
          <w:rFonts w:ascii="Calibri" w:hAnsi="Calibri"/>
          <w:sz w:val="21"/>
          <w:szCs w:val="22"/>
        </w:rPr>
      </w:pPr>
      <w:r w:rsidRPr="00BB6989">
        <w:rPr>
          <w:rFonts w:ascii="Calibri" w:hAnsi="Calibri" w:hint="eastAsia"/>
          <w:sz w:val="21"/>
          <w:szCs w:val="22"/>
        </w:rPr>
        <w:t>监理人收到承包人按第</w:t>
      </w:r>
      <w:r w:rsidRPr="00BB6989">
        <w:rPr>
          <w:rFonts w:ascii="Calibri" w:hAnsi="Calibri"/>
          <w:sz w:val="21"/>
          <w:szCs w:val="22"/>
        </w:rPr>
        <w:t xml:space="preserve"> 18.2 </w:t>
      </w:r>
      <w:r w:rsidRPr="00BB6989">
        <w:rPr>
          <w:rFonts w:ascii="Calibri" w:hAnsi="Calibri"/>
          <w:sz w:val="21"/>
          <w:szCs w:val="22"/>
        </w:rPr>
        <w:t>款约定提交的竣工验收申请报告后，应审查申请报告的各项内容，并按以下不同情况进行处理。</w:t>
      </w:r>
    </w:p>
    <w:p w:rsidR="0067662B" w:rsidRDefault="0067662B" w:rsidP="00C165C2">
      <w:pPr>
        <w:pStyle w:val="affd"/>
        <w:numPr>
          <w:ilvl w:val="2"/>
          <w:numId w:val="45"/>
        </w:numPr>
        <w:autoSpaceDE w:val="0"/>
        <w:autoSpaceDN w:val="0"/>
        <w:spacing w:line="400" w:lineRule="exact"/>
        <w:ind w:left="142" w:right="144" w:firstLineChars="135" w:firstLine="262"/>
        <w:jc w:val="left"/>
      </w:pPr>
      <w:r>
        <w:rPr>
          <w:rFonts w:hint="eastAsia"/>
          <w:spacing w:val="-8"/>
        </w:rPr>
        <w:t>监理人审查后认为尚不具备竣工验收条件的，应在收到竣工验收申请报告后的</w:t>
      </w:r>
      <w:r>
        <w:rPr>
          <w:spacing w:val="-8"/>
        </w:rPr>
        <w:t>2</w:t>
      </w:r>
      <w:r>
        <w:rPr>
          <w:spacing w:val="-5"/>
        </w:rPr>
        <w:t>8</w:t>
      </w:r>
      <w:r>
        <w:t xml:space="preserve"> </w:t>
      </w:r>
      <w:r>
        <w:t>天内通知承包人，并指出在颁发接收证书前承包人需进行的工作内容。承包人完成监理人通知的全部工作内容后，</w:t>
      </w:r>
      <w:r>
        <w:lastRenderedPageBreak/>
        <w:t>应再次提交竣工验收申请报告，直至监理人同意为止。</w:t>
      </w:r>
    </w:p>
    <w:p w:rsidR="0067662B" w:rsidRDefault="0067662B" w:rsidP="00C165C2">
      <w:pPr>
        <w:pStyle w:val="affd"/>
        <w:numPr>
          <w:ilvl w:val="2"/>
          <w:numId w:val="45"/>
        </w:numPr>
        <w:autoSpaceDE w:val="0"/>
        <w:autoSpaceDN w:val="0"/>
        <w:spacing w:line="400" w:lineRule="exact"/>
        <w:ind w:left="142" w:right="144" w:firstLineChars="135" w:firstLine="283"/>
        <w:jc w:val="left"/>
      </w:pPr>
      <w:r>
        <w:rPr>
          <w:rFonts w:hint="eastAsia"/>
        </w:rPr>
        <w:t>监理人审查后认为已具备竣工验收条件的，应在收到竣工验收申请报告后的</w:t>
      </w:r>
      <w:r>
        <w:t xml:space="preserve">  28 </w:t>
      </w:r>
      <w:r>
        <w:rPr>
          <w:rFonts w:hint="eastAsia"/>
        </w:rPr>
        <w:t>天内提请发包人进行工程验收</w:t>
      </w:r>
      <w:r>
        <w:rPr>
          <w:rFonts w:hint="eastAsia"/>
          <w:spacing w:val="-8"/>
        </w:rPr>
        <w:t>。</w:t>
      </w:r>
    </w:p>
    <w:p w:rsidR="0067662B" w:rsidRDefault="0067662B" w:rsidP="00C165C2">
      <w:pPr>
        <w:pStyle w:val="affd"/>
        <w:numPr>
          <w:ilvl w:val="2"/>
          <w:numId w:val="45"/>
        </w:numPr>
        <w:autoSpaceDE w:val="0"/>
        <w:autoSpaceDN w:val="0"/>
        <w:spacing w:line="400" w:lineRule="exact"/>
        <w:ind w:left="142" w:right="144" w:firstLineChars="135" w:firstLine="283"/>
        <w:jc w:val="left"/>
      </w:pPr>
      <w:r>
        <w:rPr>
          <w:rFonts w:hint="eastAsia"/>
        </w:rPr>
        <w:t>发包人经过验收后同意接受工程的，应在监理人收到竣工验收申请报告后的</w:t>
      </w:r>
      <w:r>
        <w:t>56</w:t>
      </w:r>
      <w:r>
        <w:rPr>
          <w:spacing w:val="-6"/>
        </w:rPr>
        <w:t xml:space="preserve"> </w:t>
      </w:r>
      <w:r>
        <w:rPr>
          <w:spacing w:val="-6"/>
        </w:rPr>
        <w:t>天内，由监理人向承包人出具经发包人签认的工程接收证书。发包</w:t>
      </w:r>
      <w:r>
        <w:rPr>
          <w:rFonts w:hint="eastAsia"/>
        </w:rPr>
        <w:t>人验收后同意接收工程，但提出整修和完善要求的，限期修好，并缓发工程接收证书。整修和完善工作完成后，监理人复查达到要求的，经发包人同意后，再向承包人出具工程接收证书。</w:t>
      </w:r>
    </w:p>
    <w:p w:rsidR="0067662B" w:rsidRDefault="0067662B" w:rsidP="00C165C2">
      <w:pPr>
        <w:pStyle w:val="affd"/>
        <w:numPr>
          <w:ilvl w:val="2"/>
          <w:numId w:val="45"/>
        </w:numPr>
        <w:autoSpaceDE w:val="0"/>
        <w:autoSpaceDN w:val="0"/>
        <w:spacing w:line="400" w:lineRule="exact"/>
        <w:ind w:left="142" w:right="144" w:firstLineChars="135" w:firstLine="283"/>
        <w:jc w:val="left"/>
      </w:pPr>
      <w:r>
        <w:rPr>
          <w:rFonts w:hint="eastAsia"/>
        </w:rPr>
        <w:t>发包人验收后不同意接收工程的，监理人应按照发包人的验收意见发出指示，</w:t>
      </w:r>
      <w:r>
        <w:t xml:space="preserve"> </w:t>
      </w:r>
      <w:r>
        <w:rPr>
          <w:rFonts w:hint="eastAsia"/>
          <w:spacing w:val="-4"/>
        </w:rPr>
        <w:t>要求承包人对不合格工程认真返工重作或进行补救处理，并承担由此产生的费用。承包人在</w:t>
      </w:r>
      <w:r>
        <w:rPr>
          <w:rFonts w:hint="eastAsia"/>
          <w:spacing w:val="-11"/>
        </w:rPr>
        <w:t>完成不合格工程的返工重作或补救工作后，应重新提交竣工验收申请报告，按第</w:t>
      </w:r>
      <w:r>
        <w:rPr>
          <w:spacing w:val="-11"/>
        </w:rPr>
        <w:t xml:space="preserve"> </w:t>
      </w:r>
      <w:r>
        <w:t>18.3.1</w:t>
      </w:r>
      <w:r>
        <w:rPr>
          <w:spacing w:val="-21"/>
        </w:rPr>
        <w:t xml:space="preserve"> </w:t>
      </w:r>
      <w:r>
        <w:rPr>
          <w:spacing w:val="-21"/>
        </w:rPr>
        <w:t>项、</w:t>
      </w:r>
      <w:r>
        <w:rPr>
          <w:rFonts w:hint="eastAsia"/>
          <w:spacing w:val="-38"/>
        </w:rPr>
        <w:t>第</w:t>
      </w:r>
      <w:r>
        <w:rPr>
          <w:spacing w:val="-38"/>
        </w:rPr>
        <w:t xml:space="preserve"> </w:t>
      </w:r>
      <w:r>
        <w:t>18.3.2</w:t>
      </w:r>
      <w:r>
        <w:rPr>
          <w:spacing w:val="-22"/>
        </w:rPr>
        <w:t xml:space="preserve"> </w:t>
      </w:r>
      <w:r>
        <w:rPr>
          <w:spacing w:val="-22"/>
        </w:rPr>
        <w:t>项和第</w:t>
      </w:r>
      <w:r>
        <w:rPr>
          <w:spacing w:val="-22"/>
        </w:rPr>
        <w:t xml:space="preserve"> </w:t>
      </w:r>
      <w:r>
        <w:t>18.3.3</w:t>
      </w:r>
      <w:r>
        <w:rPr>
          <w:spacing w:val="-8"/>
        </w:rPr>
        <w:t xml:space="preserve"> </w:t>
      </w:r>
      <w:r>
        <w:rPr>
          <w:spacing w:val="-8"/>
        </w:rPr>
        <w:t>项的约定进行。</w:t>
      </w:r>
    </w:p>
    <w:p w:rsidR="0067662B" w:rsidRDefault="0067662B" w:rsidP="00C165C2">
      <w:pPr>
        <w:pStyle w:val="affd"/>
        <w:numPr>
          <w:ilvl w:val="2"/>
          <w:numId w:val="45"/>
        </w:numPr>
        <w:autoSpaceDE w:val="0"/>
        <w:autoSpaceDN w:val="0"/>
        <w:spacing w:line="400" w:lineRule="exact"/>
        <w:ind w:left="142" w:right="144" w:firstLineChars="135" w:firstLine="275"/>
        <w:jc w:val="left"/>
      </w:pPr>
      <w:r>
        <w:rPr>
          <w:rFonts w:hint="eastAsia"/>
          <w:spacing w:val="-3"/>
        </w:rPr>
        <w:t>经验收合格的工程</w:t>
      </w:r>
      <w:r>
        <w:rPr>
          <w:spacing w:val="-3"/>
        </w:rPr>
        <w:t xml:space="preserve">, </w:t>
      </w:r>
      <w:r>
        <w:rPr>
          <w:spacing w:val="-3"/>
        </w:rPr>
        <w:t>实际竣工日期为承包人按照第</w:t>
      </w:r>
      <w:r>
        <w:rPr>
          <w:spacing w:val="-3"/>
        </w:rPr>
        <w:t xml:space="preserve"> </w:t>
      </w:r>
      <w:r>
        <w:t xml:space="preserve">18.2 </w:t>
      </w:r>
      <w:r>
        <w:t>款提交竣工验收申请报告或按照本款重新提交竣工验收申请报告的日期（以两者中时间在后者为准</w:t>
      </w:r>
      <w:r>
        <w:rPr>
          <w:rFonts w:hint="eastAsia"/>
          <w:spacing w:val="-106"/>
        </w:rPr>
        <w:t>）</w:t>
      </w:r>
      <w:r>
        <w:rPr>
          <w:rFonts w:hint="eastAsia"/>
        </w:rPr>
        <w:t>。</w:t>
      </w:r>
    </w:p>
    <w:p w:rsidR="0067662B" w:rsidRDefault="0067662B" w:rsidP="00C165C2">
      <w:pPr>
        <w:pStyle w:val="affd"/>
        <w:numPr>
          <w:ilvl w:val="2"/>
          <w:numId w:val="45"/>
        </w:numPr>
        <w:autoSpaceDE w:val="0"/>
        <w:autoSpaceDN w:val="0"/>
        <w:spacing w:line="400" w:lineRule="exact"/>
        <w:ind w:left="142" w:right="144" w:firstLineChars="135" w:firstLine="273"/>
        <w:jc w:val="left"/>
      </w:pPr>
      <w:r>
        <w:rPr>
          <w:rFonts w:hint="eastAsia"/>
          <w:spacing w:val="-4"/>
        </w:rPr>
        <w:t>发包人在收到承包人竣工验收申请报告</w:t>
      </w:r>
      <w:r>
        <w:rPr>
          <w:spacing w:val="-4"/>
        </w:rPr>
        <w:t xml:space="preserve"> </w:t>
      </w:r>
      <w:r>
        <w:t>56</w:t>
      </w:r>
      <w:r>
        <w:rPr>
          <w:spacing w:val="-13"/>
        </w:rPr>
        <w:t xml:space="preserve"> </w:t>
      </w:r>
      <w:r>
        <w:rPr>
          <w:spacing w:val="-13"/>
        </w:rPr>
        <w:t>天后未进行验收的，视为验收合格，</w:t>
      </w:r>
      <w:r>
        <w:rPr>
          <w:spacing w:val="-13"/>
        </w:rPr>
        <w:t xml:space="preserve"> </w:t>
      </w:r>
      <w:r>
        <w:rPr>
          <w:rFonts w:hint="eastAsia"/>
        </w:rPr>
        <w:t>实际竣工日期以提交竣工验收申请报告的日期为准，但发包人由于不可抗力不能进行验收的除外。</w:t>
      </w:r>
    </w:p>
    <w:p w:rsidR="0067662B" w:rsidRDefault="0067662B" w:rsidP="00C165C2">
      <w:pPr>
        <w:numPr>
          <w:ilvl w:val="1"/>
          <w:numId w:val="45"/>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单位工程验收</w:t>
      </w:r>
    </w:p>
    <w:p w:rsidR="0067662B" w:rsidRDefault="0067662B" w:rsidP="00C165C2">
      <w:pPr>
        <w:pStyle w:val="affd"/>
        <w:numPr>
          <w:ilvl w:val="2"/>
          <w:numId w:val="45"/>
        </w:numPr>
        <w:autoSpaceDE w:val="0"/>
        <w:autoSpaceDN w:val="0"/>
        <w:spacing w:line="400" w:lineRule="exact"/>
        <w:ind w:left="142" w:right="144" w:firstLineChars="135" w:firstLine="273"/>
        <w:jc w:val="left"/>
      </w:pPr>
      <w:r>
        <w:rPr>
          <w:rFonts w:hint="eastAsia"/>
          <w:spacing w:val="-4"/>
        </w:rPr>
        <w:t>发包人根据合同进度计划安排，在全部工程竣工前需要使用已经竣工的单位工</w:t>
      </w:r>
      <w:r>
        <w:rPr>
          <w:rFonts w:hint="eastAsia"/>
        </w:rPr>
        <w:t>程时，或承包人提出经发包人同意时，可进行单位工程验收。验收的程序可参照第</w:t>
      </w:r>
      <w:r>
        <w:t xml:space="preserve"> 18.2</w:t>
      </w:r>
      <w:r>
        <w:rPr>
          <w:spacing w:val="-27"/>
        </w:rPr>
        <w:t xml:space="preserve"> </w:t>
      </w:r>
      <w:r>
        <w:rPr>
          <w:spacing w:val="-27"/>
        </w:rPr>
        <w:t>款</w:t>
      </w:r>
      <w:r>
        <w:rPr>
          <w:rFonts w:hint="eastAsia"/>
          <w:spacing w:val="-36"/>
        </w:rPr>
        <w:t>与第</w:t>
      </w:r>
      <w:r>
        <w:rPr>
          <w:spacing w:val="-36"/>
        </w:rPr>
        <w:t xml:space="preserve"> </w:t>
      </w:r>
      <w:r>
        <w:t>18.3</w:t>
      </w:r>
      <w:r>
        <w:rPr>
          <w:spacing w:val="-8"/>
        </w:rPr>
        <w:t xml:space="preserve"> </w:t>
      </w:r>
      <w:r>
        <w:rPr>
          <w:spacing w:val="-8"/>
        </w:rPr>
        <w:t>款的约定进行。验收合格后，由监理人向承包人出具经发包人签认的单位</w:t>
      </w:r>
      <w:r>
        <w:rPr>
          <w:rFonts w:hint="eastAsia"/>
        </w:rPr>
        <w:t>工程验收证书。已签发单位工程接收证书的单位工程由发包人负责照管。单位工程的验收成果和结论作为全部</w:t>
      </w:r>
      <w:r>
        <w:rPr>
          <w:rFonts w:hint="eastAsia"/>
          <w:spacing w:val="-11"/>
        </w:rPr>
        <w:t>工程竣工验收申请报告的附件。</w:t>
      </w:r>
    </w:p>
    <w:p w:rsidR="0067662B" w:rsidRDefault="0067662B" w:rsidP="00C165C2">
      <w:pPr>
        <w:pStyle w:val="affd"/>
        <w:numPr>
          <w:ilvl w:val="2"/>
          <w:numId w:val="45"/>
        </w:numPr>
        <w:autoSpaceDE w:val="0"/>
        <w:autoSpaceDN w:val="0"/>
        <w:spacing w:line="400" w:lineRule="exact"/>
        <w:ind w:left="142" w:right="144" w:firstLineChars="135" w:firstLine="283"/>
        <w:jc w:val="left"/>
      </w:pPr>
      <w:r>
        <w:rPr>
          <w:rFonts w:hint="eastAsia"/>
        </w:rPr>
        <w:t>发包人在全部工程竣工前，使用已接收的单位工程导致承包人费用增加的，发包人应承担由此增加的费用和（或）工期延误，并支付承包人合理利润。</w:t>
      </w:r>
    </w:p>
    <w:p w:rsidR="0067662B" w:rsidRDefault="0067662B" w:rsidP="00C165C2">
      <w:pPr>
        <w:numPr>
          <w:ilvl w:val="1"/>
          <w:numId w:val="45"/>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施工期运行</w:t>
      </w:r>
    </w:p>
    <w:p w:rsidR="0067662B" w:rsidRDefault="0067662B" w:rsidP="00C165C2">
      <w:pPr>
        <w:pStyle w:val="affd"/>
        <w:numPr>
          <w:ilvl w:val="2"/>
          <w:numId w:val="45"/>
        </w:numPr>
        <w:autoSpaceDE w:val="0"/>
        <w:autoSpaceDN w:val="0"/>
        <w:spacing w:line="400" w:lineRule="exact"/>
        <w:ind w:left="142" w:right="144" w:firstLineChars="135" w:firstLine="283"/>
        <w:jc w:val="left"/>
      </w:pPr>
      <w:r>
        <w:rPr>
          <w:rFonts w:hint="eastAsia"/>
        </w:rPr>
        <w:t>施工期运行是指合同工程尚未全部竣工，其中某项或某几项单位工程或工程设备安装已竣工，根据合同条款专用部</w:t>
      </w:r>
      <w:r>
        <w:rPr>
          <w:rFonts w:hint="eastAsia"/>
          <w:spacing w:val="-3"/>
        </w:rPr>
        <w:t>分约定，需要投入施工期运行的，经发包人按第</w:t>
      </w:r>
      <w:r>
        <w:rPr>
          <w:spacing w:val="-3"/>
        </w:rPr>
        <w:t xml:space="preserve"> </w:t>
      </w:r>
      <w:r>
        <w:t xml:space="preserve">18.4 </w:t>
      </w:r>
      <w:r>
        <w:rPr>
          <w:rFonts w:hint="eastAsia"/>
        </w:rPr>
        <w:t>款的约定验收合格，证明能确保安全后，才能在施工期投入运行。</w:t>
      </w:r>
    </w:p>
    <w:p w:rsidR="0067662B" w:rsidRDefault="0067662B" w:rsidP="00C165C2">
      <w:pPr>
        <w:pStyle w:val="affd"/>
        <w:numPr>
          <w:ilvl w:val="2"/>
          <w:numId w:val="45"/>
        </w:numPr>
        <w:autoSpaceDE w:val="0"/>
        <w:autoSpaceDN w:val="0"/>
        <w:spacing w:line="400" w:lineRule="exact"/>
        <w:ind w:left="142" w:right="144" w:firstLineChars="135" w:firstLine="283"/>
        <w:jc w:val="left"/>
      </w:pPr>
      <w:r>
        <w:rPr>
          <w:rFonts w:hint="eastAsia"/>
        </w:rPr>
        <w:t>在施工期运行中发现工程或工程设备损坏或存在缺陷的，由承包人按第</w:t>
      </w:r>
      <w:r>
        <w:t xml:space="preserve"> 19.2 </w:t>
      </w:r>
      <w:r>
        <w:rPr>
          <w:rFonts w:hint="eastAsia"/>
        </w:rPr>
        <w:t>款约定进行修复。</w:t>
      </w:r>
    </w:p>
    <w:p w:rsidR="0067662B" w:rsidRDefault="0067662B" w:rsidP="00C165C2">
      <w:pPr>
        <w:numPr>
          <w:ilvl w:val="1"/>
          <w:numId w:val="45"/>
        </w:numPr>
        <w:autoSpaceDE w:val="0"/>
        <w:autoSpaceDN w:val="0"/>
        <w:spacing w:line="400" w:lineRule="exact"/>
        <w:ind w:left="142" w:right="144" w:firstLineChars="67" w:firstLine="141"/>
        <w:jc w:val="left"/>
        <w:rPr>
          <w:rFonts w:ascii="宋体" w:hAnsi="宋体" w:cs="宋体"/>
          <w:color w:val="000000" w:themeColor="text1"/>
        </w:rPr>
      </w:pPr>
      <w:r>
        <w:rPr>
          <w:rFonts w:ascii="宋体" w:hAnsi="宋体" w:cs="宋体" w:hint="eastAsia"/>
          <w:color w:val="000000" w:themeColor="text1"/>
        </w:rPr>
        <w:t>试运行</w:t>
      </w:r>
    </w:p>
    <w:p w:rsidR="0067662B" w:rsidRDefault="0067662B" w:rsidP="00C165C2">
      <w:pPr>
        <w:pStyle w:val="affd"/>
        <w:numPr>
          <w:ilvl w:val="2"/>
          <w:numId w:val="45"/>
        </w:numPr>
        <w:autoSpaceDE w:val="0"/>
        <w:autoSpaceDN w:val="0"/>
        <w:spacing w:line="400" w:lineRule="exact"/>
        <w:ind w:left="142" w:right="144" w:firstLineChars="67" w:firstLine="141"/>
        <w:jc w:val="left"/>
      </w:pPr>
      <w:r>
        <w:rPr>
          <w:rFonts w:hint="eastAsia"/>
        </w:rPr>
        <w:t>工程及工程设备试运行的组织与费用承担</w:t>
      </w:r>
    </w:p>
    <w:p w:rsidR="0067662B" w:rsidRDefault="0067662B" w:rsidP="00C165C2">
      <w:pPr>
        <w:pStyle w:val="affd"/>
        <w:numPr>
          <w:ilvl w:val="2"/>
          <w:numId w:val="15"/>
        </w:numPr>
        <w:autoSpaceDE w:val="0"/>
        <w:autoSpaceDN w:val="0"/>
        <w:spacing w:line="400" w:lineRule="exact"/>
        <w:ind w:left="142" w:right="144" w:firstLineChars="67" w:firstLine="141"/>
        <w:jc w:val="left"/>
      </w:pPr>
      <w:r>
        <w:rPr>
          <w:rFonts w:hint="eastAsia"/>
        </w:rPr>
        <w:t>1</w:t>
      </w:r>
      <w:r>
        <w:t>.</w:t>
      </w:r>
      <w:r>
        <w:rPr>
          <w:rFonts w:hint="eastAsia"/>
        </w:rPr>
        <w:t>工程设备安装具备单机无负荷试运行条件，由承包人组织试运行，费用由承包人</w:t>
      </w:r>
      <w:r>
        <w:rPr>
          <w:rFonts w:hint="eastAsia"/>
          <w:w w:val="95"/>
        </w:rPr>
        <w:t>承担。</w:t>
      </w:r>
      <w:r>
        <w:rPr>
          <w:rFonts w:hint="eastAsia"/>
        </w:rPr>
        <w:t>2</w:t>
      </w:r>
      <w:r>
        <w:t>.</w:t>
      </w:r>
      <w:r>
        <w:rPr>
          <w:rFonts w:hint="eastAsia"/>
        </w:rPr>
        <w:t>工程设备安装具备无负荷联动试运行条件，由发包人组织试运行，费用由发包人承担。</w:t>
      </w:r>
      <w:r>
        <w:rPr>
          <w:rFonts w:hint="eastAsia"/>
        </w:rPr>
        <w:t>3</w:t>
      </w:r>
      <w:r>
        <w:t>.</w:t>
      </w:r>
      <w:r>
        <w:rPr>
          <w:rFonts w:hint="eastAsia"/>
        </w:rPr>
        <w:t>投料试运行应在工程竣工验收后由发包人负责，如发包人要求在工程竣工验收前进行或需要承包人配合时，应征得承包人同意，另行签订补充协议。</w:t>
      </w:r>
    </w:p>
    <w:p w:rsidR="0067662B" w:rsidRDefault="0067662B" w:rsidP="00C165C2">
      <w:pPr>
        <w:pStyle w:val="affd"/>
        <w:numPr>
          <w:ilvl w:val="2"/>
          <w:numId w:val="15"/>
        </w:numPr>
        <w:autoSpaceDE w:val="0"/>
        <w:autoSpaceDN w:val="0"/>
        <w:spacing w:line="400" w:lineRule="exact"/>
        <w:ind w:left="142" w:right="144" w:firstLineChars="67" w:firstLine="141"/>
        <w:jc w:val="left"/>
      </w:pPr>
      <w:r>
        <w:rPr>
          <w:rFonts w:hint="eastAsia"/>
        </w:rPr>
        <w:t>4</w:t>
      </w:r>
      <w:r>
        <w:t>.</w:t>
      </w:r>
      <w:r>
        <w:rPr>
          <w:rFonts w:hint="eastAsia"/>
        </w:rPr>
        <w:t>由于承包人的原因导致试运行失败的，承包人应采取措施保证试运行合格，并承担相应</w:t>
      </w:r>
      <w:r>
        <w:rPr>
          <w:rFonts w:hint="eastAsia"/>
        </w:rPr>
        <w:lastRenderedPageBreak/>
        <w:t>费用。由于发包人的原因导致试运行失败的，承包人应当采取措施保证试运行合格，</w:t>
      </w:r>
      <w:r>
        <w:t xml:space="preserve"> </w:t>
      </w:r>
      <w:r>
        <w:rPr>
          <w:rFonts w:hint="eastAsia"/>
        </w:rPr>
        <w:t>发</w:t>
      </w:r>
      <w:r>
        <w:rPr>
          <w:rFonts w:hint="eastAsia"/>
          <w:spacing w:val="-16"/>
        </w:rPr>
        <w:t>包人应承担由此产生的费用，并支付承包人合理利润。</w:t>
      </w:r>
    </w:p>
    <w:p w:rsidR="0067662B" w:rsidRDefault="0067662B" w:rsidP="00C165C2">
      <w:pPr>
        <w:numPr>
          <w:ilvl w:val="1"/>
          <w:numId w:val="45"/>
        </w:numPr>
        <w:autoSpaceDE w:val="0"/>
        <w:autoSpaceDN w:val="0"/>
        <w:spacing w:line="400" w:lineRule="exact"/>
        <w:ind w:left="142" w:right="144" w:firstLineChars="67" w:firstLine="141"/>
        <w:jc w:val="left"/>
        <w:rPr>
          <w:rFonts w:ascii="宋体" w:hAnsi="宋体" w:cs="宋体"/>
          <w:color w:val="000000" w:themeColor="text1"/>
        </w:rPr>
      </w:pPr>
      <w:r>
        <w:rPr>
          <w:rFonts w:ascii="宋体" w:hAnsi="宋体" w:cs="宋体" w:hint="eastAsia"/>
          <w:color w:val="000000" w:themeColor="text1"/>
        </w:rPr>
        <w:t>竣工清场</w:t>
      </w:r>
    </w:p>
    <w:p w:rsidR="0067662B" w:rsidRDefault="0067662B" w:rsidP="00C165C2">
      <w:pPr>
        <w:pStyle w:val="affd"/>
        <w:numPr>
          <w:ilvl w:val="2"/>
          <w:numId w:val="45"/>
        </w:numPr>
        <w:autoSpaceDE w:val="0"/>
        <w:autoSpaceDN w:val="0"/>
        <w:spacing w:line="400" w:lineRule="exact"/>
        <w:ind w:left="142" w:right="144" w:firstLineChars="67" w:firstLine="119"/>
        <w:jc w:val="left"/>
      </w:pPr>
      <w:r>
        <w:rPr>
          <w:rFonts w:hint="eastAsia"/>
          <w:spacing w:val="-16"/>
        </w:rPr>
        <w:t>监</w:t>
      </w:r>
      <w:r>
        <w:rPr>
          <w:rFonts w:hint="eastAsia"/>
        </w:rPr>
        <w:t>理人颁发（出具）工程接收证书后，承包人负责按照以下要求对施工场地进行清理，直至监理人检验合</w:t>
      </w:r>
      <w:r>
        <w:rPr>
          <w:rFonts w:hint="eastAsia"/>
          <w:spacing w:val="-4"/>
        </w:rPr>
        <w:t>格为止。竣工清场费用由承包人承担。</w:t>
      </w:r>
    </w:p>
    <w:p w:rsidR="0067662B" w:rsidRDefault="0067662B" w:rsidP="00C165C2">
      <w:pPr>
        <w:pStyle w:val="affd"/>
        <w:numPr>
          <w:ilvl w:val="0"/>
          <w:numId w:val="55"/>
        </w:numPr>
        <w:autoSpaceDE w:val="0"/>
        <w:autoSpaceDN w:val="0"/>
        <w:spacing w:line="400" w:lineRule="exact"/>
        <w:ind w:left="142" w:right="144" w:firstLineChars="67" w:firstLine="141"/>
        <w:jc w:val="left"/>
      </w:pPr>
      <w:r>
        <w:rPr>
          <w:rFonts w:hint="eastAsia"/>
        </w:rPr>
        <w:t>施工场地内残留的垃圾已全部清除出场；</w:t>
      </w:r>
    </w:p>
    <w:p w:rsidR="0067662B" w:rsidRDefault="0067662B" w:rsidP="00C165C2">
      <w:pPr>
        <w:pStyle w:val="affd"/>
        <w:numPr>
          <w:ilvl w:val="0"/>
          <w:numId w:val="55"/>
        </w:numPr>
        <w:autoSpaceDE w:val="0"/>
        <w:autoSpaceDN w:val="0"/>
        <w:spacing w:line="400" w:lineRule="exact"/>
        <w:ind w:left="142" w:right="144" w:firstLineChars="67" w:firstLine="141"/>
        <w:jc w:val="left"/>
      </w:pPr>
      <w:r>
        <w:rPr>
          <w:rFonts w:hint="eastAsia"/>
        </w:rPr>
        <w:t>临时工程已拆除，场地已按合同要求进行清理、平整或复原；</w:t>
      </w:r>
    </w:p>
    <w:p w:rsidR="0067662B" w:rsidRDefault="0067662B" w:rsidP="00C165C2">
      <w:pPr>
        <w:pStyle w:val="affd"/>
        <w:numPr>
          <w:ilvl w:val="0"/>
          <w:numId w:val="55"/>
        </w:numPr>
        <w:autoSpaceDE w:val="0"/>
        <w:autoSpaceDN w:val="0"/>
        <w:spacing w:line="400" w:lineRule="exact"/>
        <w:ind w:left="284" w:right="144" w:firstLineChars="0" w:firstLine="0"/>
        <w:jc w:val="left"/>
      </w:pPr>
      <w:r>
        <w:rPr>
          <w:rFonts w:hint="eastAsia"/>
        </w:rPr>
        <w:t>按合同约定应撤离的承包人设备和剩余的材料，包括废弃的施工设备和材料，已按计划撤离施工场地；</w:t>
      </w:r>
    </w:p>
    <w:p w:rsidR="0067662B" w:rsidRDefault="0067662B" w:rsidP="00C165C2">
      <w:pPr>
        <w:pStyle w:val="affd"/>
        <w:numPr>
          <w:ilvl w:val="0"/>
          <w:numId w:val="55"/>
        </w:numPr>
        <w:autoSpaceDE w:val="0"/>
        <w:autoSpaceDN w:val="0"/>
        <w:spacing w:line="400" w:lineRule="exact"/>
        <w:ind w:left="284" w:right="144" w:firstLineChars="0" w:firstLine="0"/>
        <w:jc w:val="left"/>
      </w:pPr>
      <w:r>
        <w:rPr>
          <w:rFonts w:hint="eastAsia"/>
        </w:rPr>
        <w:t>工程建筑物周边及其附近道路、河道的施工堆积物，已按监理人指示全部清理；</w:t>
      </w:r>
    </w:p>
    <w:p w:rsidR="0067662B" w:rsidRDefault="0067662B" w:rsidP="00C165C2">
      <w:pPr>
        <w:pStyle w:val="affd"/>
        <w:numPr>
          <w:ilvl w:val="0"/>
          <w:numId w:val="55"/>
        </w:numPr>
        <w:autoSpaceDE w:val="0"/>
        <w:autoSpaceDN w:val="0"/>
        <w:spacing w:line="400" w:lineRule="exact"/>
        <w:ind w:left="284" w:right="144" w:firstLineChars="0" w:firstLine="0"/>
        <w:jc w:val="left"/>
      </w:pPr>
      <w:r>
        <w:rPr>
          <w:rFonts w:hint="eastAsia"/>
        </w:rPr>
        <w:t>监理人指示的其他场地清理工作已全部完成。</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承包人未按监理人的要求恢复临时占地，或者场地清理未达到合同约定的，发包</w:t>
      </w:r>
      <w:r>
        <w:rPr>
          <w:rFonts w:hint="eastAsia"/>
          <w:spacing w:val="-5"/>
        </w:rPr>
        <w:t>人有权委托其他人恢复或清理，所发生的金额从拟支付给承包人的款项中扣除。</w:t>
      </w:r>
    </w:p>
    <w:p w:rsidR="0067662B" w:rsidRDefault="0067662B" w:rsidP="00C165C2">
      <w:pPr>
        <w:numPr>
          <w:ilvl w:val="1"/>
          <w:numId w:val="45"/>
        </w:numPr>
        <w:autoSpaceDE w:val="0"/>
        <w:autoSpaceDN w:val="0"/>
        <w:spacing w:line="400" w:lineRule="exact"/>
        <w:ind w:left="142" w:rightChars="203" w:right="426" w:firstLineChars="135" w:firstLine="283"/>
        <w:jc w:val="left"/>
        <w:rPr>
          <w:rFonts w:ascii="宋体" w:hAnsi="宋体" w:cs="宋体"/>
          <w:color w:val="000000" w:themeColor="text1"/>
        </w:rPr>
      </w:pPr>
      <w:r>
        <w:rPr>
          <w:rFonts w:ascii="宋体" w:hAnsi="宋体" w:cs="宋体" w:hint="eastAsia"/>
          <w:color w:val="000000" w:themeColor="text1"/>
        </w:rPr>
        <w:t>施工队伍的撤离</w:t>
      </w:r>
    </w:p>
    <w:p w:rsidR="0067662B" w:rsidRDefault="0067662B" w:rsidP="00C165C2">
      <w:pPr>
        <w:pStyle w:val="affd"/>
        <w:numPr>
          <w:ilvl w:val="2"/>
          <w:numId w:val="45"/>
        </w:numPr>
        <w:autoSpaceDE w:val="0"/>
        <w:autoSpaceDN w:val="0"/>
        <w:spacing w:line="400" w:lineRule="exact"/>
        <w:ind w:left="142" w:right="144" w:firstLineChars="135" w:firstLine="270"/>
        <w:jc w:val="left"/>
      </w:pPr>
      <w:r>
        <w:rPr>
          <w:rFonts w:hint="eastAsia"/>
          <w:spacing w:val="-5"/>
        </w:rPr>
        <w:t>工</w:t>
      </w:r>
      <w:r>
        <w:rPr>
          <w:rFonts w:hint="eastAsia"/>
        </w:rPr>
        <w:t>程接收证书颁发后的</w:t>
      </w:r>
      <w:r>
        <w:t xml:space="preserve"> 56 </w:t>
      </w:r>
      <w:r>
        <w:rPr>
          <w:rFonts w:hint="eastAsia"/>
        </w:rPr>
        <w:t>天内，除了经监理人同意需在缺陷责任期内继续工作和使用的人员、施工设备和临时工程外，其余的人员、施工设备和临时工程均应撤离施工</w:t>
      </w:r>
      <w:r>
        <w:rPr>
          <w:rFonts w:hint="eastAsia"/>
          <w:spacing w:val="-11"/>
        </w:rPr>
        <w:t>场地或拆除。</w:t>
      </w:r>
    </w:p>
    <w:p w:rsidR="0067662B" w:rsidRDefault="0067662B" w:rsidP="00C165C2">
      <w:pPr>
        <w:pStyle w:val="affd"/>
        <w:numPr>
          <w:ilvl w:val="2"/>
          <w:numId w:val="45"/>
        </w:numPr>
        <w:autoSpaceDE w:val="0"/>
        <w:autoSpaceDN w:val="0"/>
        <w:spacing w:line="400" w:lineRule="exact"/>
        <w:ind w:left="142" w:right="144" w:firstLineChars="135" w:firstLine="273"/>
        <w:jc w:val="left"/>
      </w:pPr>
      <w:r>
        <w:rPr>
          <w:rFonts w:hint="eastAsia"/>
          <w:spacing w:val="-4"/>
        </w:rPr>
        <w:t>承包人撤离施工场地</w:t>
      </w:r>
      <w:r>
        <w:rPr>
          <w:rFonts w:hint="eastAsia"/>
        </w:rPr>
        <w:t>（现场</w:t>
      </w:r>
      <w:r>
        <w:rPr>
          <w:rFonts w:hint="eastAsia"/>
          <w:spacing w:val="-27"/>
        </w:rPr>
        <w:t>）</w:t>
      </w:r>
      <w:r>
        <w:rPr>
          <w:rFonts w:hint="eastAsia"/>
          <w:spacing w:val="-6"/>
        </w:rPr>
        <w:t>时，监理人和</w:t>
      </w:r>
      <w:r>
        <w:rPr>
          <w:rFonts w:hint="eastAsia"/>
        </w:rPr>
        <w:t>承包人应当办理永久工程和施工场地移交手续，移交手续以书面方式出具，并分别经过发包人、监理人和承包人的签认。但是，监理人和发包</w:t>
      </w:r>
      <w:r>
        <w:rPr>
          <w:rFonts w:hint="eastAsia"/>
          <w:spacing w:val="-19"/>
        </w:rPr>
        <w:t>人未按第</w:t>
      </w:r>
      <w:r>
        <w:rPr>
          <w:spacing w:val="-19"/>
        </w:rPr>
        <w:t xml:space="preserve"> </w:t>
      </w:r>
      <w:r>
        <w:t xml:space="preserve">17.5.1 </w:t>
      </w:r>
      <w:r>
        <w:t>项约定的期限办清竣工结算和竣工付款的，本工程不得交付使用，发包人和监理人也无权要求承包人按合同约定的期限撤离施工场地</w:t>
      </w:r>
      <w:r>
        <w:rPr>
          <w:rFonts w:hint="eastAsia"/>
        </w:rPr>
        <w:t>（现场</w:t>
      </w:r>
      <w:r>
        <w:rPr>
          <w:rFonts w:hint="eastAsia"/>
          <w:spacing w:val="-29"/>
        </w:rPr>
        <w:t>）</w:t>
      </w:r>
      <w:r>
        <w:rPr>
          <w:rFonts w:hint="eastAsia"/>
        </w:rPr>
        <w:t>和办理工程移交手续。</w:t>
      </w:r>
    </w:p>
    <w:p w:rsidR="0067662B" w:rsidRDefault="0067662B" w:rsidP="00C165C2">
      <w:pPr>
        <w:pStyle w:val="affd"/>
        <w:numPr>
          <w:ilvl w:val="2"/>
          <w:numId w:val="45"/>
        </w:numPr>
        <w:autoSpaceDE w:val="0"/>
        <w:autoSpaceDN w:val="0"/>
        <w:spacing w:line="400" w:lineRule="exact"/>
        <w:ind w:left="142" w:right="144" w:firstLineChars="135" w:firstLine="283"/>
        <w:jc w:val="left"/>
      </w:pPr>
      <w:r>
        <w:rPr>
          <w:rFonts w:hint="eastAsia"/>
        </w:rPr>
        <w:t>缺陷责任期满时，承包人的人员和施工设备应在合同约定期限内全部撤离施工场地。</w:t>
      </w:r>
      <w:r>
        <w:rPr>
          <w:rFonts w:hint="eastAsia"/>
          <w:spacing w:val="-9"/>
        </w:rPr>
        <w:t>撤离施工场地的期限要求见合同条款专用部分。</w:t>
      </w:r>
    </w:p>
    <w:p w:rsidR="0067662B" w:rsidRDefault="0067662B" w:rsidP="00C165C2">
      <w:pPr>
        <w:numPr>
          <w:ilvl w:val="1"/>
          <w:numId w:val="45"/>
        </w:numPr>
        <w:autoSpaceDE w:val="0"/>
        <w:autoSpaceDN w:val="0"/>
        <w:spacing w:line="400" w:lineRule="exact"/>
        <w:ind w:left="142" w:rightChars="203" w:right="426" w:firstLineChars="135" w:firstLine="283"/>
        <w:jc w:val="left"/>
        <w:rPr>
          <w:rFonts w:ascii="宋体" w:hAnsi="宋体" w:cs="宋体"/>
          <w:color w:val="000000" w:themeColor="text1"/>
        </w:rPr>
      </w:pPr>
      <w:r>
        <w:rPr>
          <w:rFonts w:ascii="宋体" w:hAnsi="宋体" w:cs="宋体" w:hint="eastAsia"/>
          <w:color w:val="000000" w:themeColor="text1"/>
        </w:rPr>
        <w:t>中间验收</w:t>
      </w:r>
    </w:p>
    <w:p w:rsidR="0067662B" w:rsidRDefault="0067662B" w:rsidP="00C165C2">
      <w:pPr>
        <w:pStyle w:val="affd"/>
        <w:numPr>
          <w:ilvl w:val="2"/>
          <w:numId w:val="45"/>
        </w:numPr>
        <w:autoSpaceDE w:val="0"/>
        <w:autoSpaceDN w:val="0"/>
        <w:spacing w:line="400" w:lineRule="exact"/>
        <w:ind w:left="142" w:right="144" w:firstLineChars="135" w:firstLine="283"/>
        <w:jc w:val="left"/>
      </w:pPr>
      <w:r>
        <w:rPr>
          <w:rFonts w:hint="eastAsia"/>
        </w:rPr>
        <w:t>本工程需要按照合同约定进行中间验收。进行中间验收的部位见合同条款专用部分。</w:t>
      </w:r>
    </w:p>
    <w:p w:rsidR="0067662B" w:rsidRDefault="0067662B" w:rsidP="00C165C2">
      <w:pPr>
        <w:pStyle w:val="affd"/>
        <w:numPr>
          <w:ilvl w:val="2"/>
          <w:numId w:val="45"/>
        </w:numPr>
        <w:autoSpaceDE w:val="0"/>
        <w:autoSpaceDN w:val="0"/>
        <w:spacing w:line="400" w:lineRule="exact"/>
        <w:ind w:left="142" w:right="144" w:firstLineChars="135" w:firstLine="267"/>
        <w:jc w:val="left"/>
      </w:pPr>
      <w:r>
        <w:rPr>
          <w:rFonts w:hint="eastAsia"/>
          <w:spacing w:val="-6"/>
        </w:rPr>
        <w:t>当工程进度达到第</w:t>
      </w:r>
      <w:r>
        <w:rPr>
          <w:spacing w:val="-6"/>
        </w:rPr>
        <w:t xml:space="preserve"> </w:t>
      </w:r>
      <w:r>
        <w:t xml:space="preserve">18.9.1 </w:t>
      </w:r>
      <w:r>
        <w:t>项约定的中间验收部位时，承包人应当进行自检，</w:t>
      </w:r>
      <w:r>
        <w:rPr>
          <w:rFonts w:hint="eastAsia"/>
          <w:spacing w:val="-14"/>
        </w:rPr>
        <w:t>并在中间验收前</w:t>
      </w:r>
      <w:r>
        <w:rPr>
          <w:spacing w:val="-14"/>
        </w:rPr>
        <w:t xml:space="preserve"> </w:t>
      </w:r>
      <w:r>
        <w:t xml:space="preserve">48 </w:t>
      </w:r>
      <w:r>
        <w:t>小时以书面形式通知监理人验收。书面通</w:t>
      </w:r>
      <w:r>
        <w:rPr>
          <w:rFonts w:hint="eastAsia"/>
        </w:rPr>
        <w:t>知应包括中间验收的内容、验收时间和地点。承包人应当准备验收记录。只有监理人验收合格并在验收记录上签字后，承包人方可继续施工。验收不合格的，承包人在合同约定的期限内修改后重新验收。重新验收</w:t>
      </w:r>
      <w:r>
        <w:t xml:space="preserve">   </w:t>
      </w:r>
      <w:r>
        <w:rPr>
          <w:rFonts w:hint="eastAsia"/>
        </w:rPr>
        <w:t>的期限见合同条</w:t>
      </w:r>
      <w:r>
        <w:rPr>
          <w:rFonts w:hint="eastAsia"/>
          <w:spacing w:val="-14"/>
        </w:rPr>
        <w:t>款专用部分。</w:t>
      </w:r>
    </w:p>
    <w:p w:rsidR="0067662B" w:rsidRDefault="0067662B" w:rsidP="00C165C2">
      <w:pPr>
        <w:pStyle w:val="affd"/>
        <w:numPr>
          <w:ilvl w:val="2"/>
          <w:numId w:val="45"/>
        </w:numPr>
        <w:autoSpaceDE w:val="0"/>
        <w:autoSpaceDN w:val="0"/>
        <w:spacing w:line="400" w:lineRule="exact"/>
        <w:ind w:left="142" w:right="144" w:firstLineChars="135" w:firstLine="275"/>
        <w:jc w:val="left"/>
      </w:pPr>
      <w:r>
        <w:rPr>
          <w:rFonts w:hint="eastAsia"/>
          <w:spacing w:val="-3"/>
        </w:rPr>
        <w:t>监理人不能按时进行验收的，应在验收前至少</w:t>
      </w:r>
      <w:r>
        <w:rPr>
          <w:spacing w:val="-3"/>
        </w:rPr>
        <w:t xml:space="preserve"> </w:t>
      </w:r>
      <w:r>
        <w:t xml:space="preserve">24 </w:t>
      </w:r>
      <w:r>
        <w:t>小时以书面形式向承包人提</w:t>
      </w:r>
      <w:r>
        <w:rPr>
          <w:rFonts w:hint="eastAsia"/>
          <w:spacing w:val="-12"/>
        </w:rPr>
        <w:t>出延期要求，但延期不能超过</w:t>
      </w:r>
      <w:r>
        <w:rPr>
          <w:spacing w:val="-12"/>
        </w:rPr>
        <w:t xml:space="preserve"> </w:t>
      </w:r>
      <w:r>
        <w:t xml:space="preserve">48 </w:t>
      </w:r>
      <w:r>
        <w:t>小时。监理人未能按本款约定的时限提出延期要求，又未按期进行验收的，承包人可自行组织验收，监理人必须认同验收记录。</w:t>
      </w:r>
    </w:p>
    <w:p w:rsidR="0067662B" w:rsidRPr="00BB6989" w:rsidRDefault="0067662B" w:rsidP="00BB6989">
      <w:pPr>
        <w:pStyle w:val="ac"/>
        <w:tabs>
          <w:tab w:val="clear" w:pos="567"/>
        </w:tabs>
        <w:spacing w:line="360" w:lineRule="auto"/>
        <w:ind w:left="-11" w:firstLineChars="135" w:firstLine="283"/>
        <w:rPr>
          <w:rFonts w:ascii="Calibri" w:hAnsi="Calibri"/>
          <w:sz w:val="21"/>
          <w:szCs w:val="22"/>
        </w:rPr>
      </w:pPr>
      <w:r w:rsidRPr="00BB6989">
        <w:rPr>
          <w:rFonts w:ascii="Calibri" w:hAnsi="Calibri" w:hint="eastAsia"/>
          <w:sz w:val="21"/>
          <w:szCs w:val="22"/>
        </w:rPr>
        <w:t>经监理人验收后工程质量符合约定的验收标准，但验收</w:t>
      </w:r>
      <w:r w:rsidRPr="00BB6989">
        <w:rPr>
          <w:rFonts w:ascii="Calibri" w:hAnsi="Calibri"/>
          <w:sz w:val="21"/>
          <w:szCs w:val="22"/>
        </w:rPr>
        <w:t xml:space="preserve"> 24 </w:t>
      </w:r>
      <w:r w:rsidRPr="00BB6989">
        <w:rPr>
          <w:rFonts w:ascii="Calibri" w:hAnsi="Calibri"/>
          <w:sz w:val="21"/>
          <w:szCs w:val="22"/>
        </w:rPr>
        <w:t>小时后监理人仍不在验收记录上签字的，视为监理人已经认可验收记录，承包人可继续施工。</w:t>
      </w:r>
    </w:p>
    <w:p w:rsidR="0067662B" w:rsidRPr="00BB6989" w:rsidRDefault="0067662B" w:rsidP="00C165C2">
      <w:pPr>
        <w:pStyle w:val="7"/>
        <w:numPr>
          <w:ilvl w:val="0"/>
          <w:numId w:val="45"/>
        </w:numPr>
        <w:spacing w:before="0" w:after="0" w:line="400" w:lineRule="exact"/>
        <w:ind w:right="142"/>
        <w:jc w:val="left"/>
        <w:rPr>
          <w:rFonts w:ascii="Calibri" w:hAnsi="Calibri"/>
          <w:b w:val="0"/>
          <w:kern w:val="2"/>
          <w:sz w:val="21"/>
          <w:szCs w:val="22"/>
        </w:rPr>
      </w:pPr>
      <w:r w:rsidRPr="00BB6989">
        <w:rPr>
          <w:rFonts w:ascii="Calibri" w:hAnsi="Calibri" w:hint="eastAsia"/>
          <w:b w:val="0"/>
          <w:kern w:val="2"/>
          <w:sz w:val="21"/>
          <w:szCs w:val="22"/>
        </w:rPr>
        <w:lastRenderedPageBreak/>
        <w:t>缺陷责任与保修责任</w:t>
      </w:r>
    </w:p>
    <w:p w:rsidR="0067662B" w:rsidRDefault="0067662B" w:rsidP="00C165C2">
      <w:pPr>
        <w:numPr>
          <w:ilvl w:val="1"/>
          <w:numId w:val="45"/>
        </w:numPr>
        <w:autoSpaceDE w:val="0"/>
        <w:autoSpaceDN w:val="0"/>
        <w:spacing w:line="400" w:lineRule="exact"/>
        <w:ind w:left="284" w:rightChars="203" w:right="426" w:firstLine="0"/>
        <w:jc w:val="left"/>
        <w:rPr>
          <w:rFonts w:ascii="宋体" w:hAnsi="宋体" w:cs="宋体"/>
          <w:color w:val="000000" w:themeColor="text1"/>
        </w:rPr>
      </w:pPr>
      <w:r>
        <w:rPr>
          <w:rFonts w:ascii="宋体" w:hAnsi="宋体" w:cs="宋体" w:hint="eastAsia"/>
          <w:color w:val="000000" w:themeColor="text1"/>
        </w:rPr>
        <w:t>缺陷责任期的起算时间</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缺陷责任期自实际竣工日期起计算。在全部工程竣工验收前，已经发包人提前验收的单位工程，其缺陷责任期的起算日期相应提前。</w:t>
      </w:r>
    </w:p>
    <w:p w:rsidR="0067662B" w:rsidRPr="00BB6989" w:rsidRDefault="0067662B" w:rsidP="00C165C2">
      <w:pPr>
        <w:numPr>
          <w:ilvl w:val="1"/>
          <w:numId w:val="45"/>
        </w:numPr>
        <w:autoSpaceDE w:val="0"/>
        <w:autoSpaceDN w:val="0"/>
        <w:spacing w:line="360" w:lineRule="auto"/>
        <w:ind w:left="284" w:right="144" w:firstLine="0"/>
        <w:jc w:val="left"/>
        <w:rPr>
          <w:rFonts w:ascii="Calibri" w:hAnsi="Calibri"/>
          <w:szCs w:val="22"/>
        </w:rPr>
      </w:pPr>
      <w:r w:rsidRPr="00BB6989">
        <w:rPr>
          <w:rFonts w:ascii="Calibri" w:hAnsi="Calibri" w:hint="eastAsia"/>
          <w:szCs w:val="22"/>
        </w:rPr>
        <w:t>缺陷责任</w:t>
      </w:r>
    </w:p>
    <w:p w:rsidR="0067662B" w:rsidRDefault="0067662B" w:rsidP="00C165C2">
      <w:pPr>
        <w:pStyle w:val="affd"/>
        <w:numPr>
          <w:ilvl w:val="2"/>
          <w:numId w:val="45"/>
        </w:numPr>
        <w:autoSpaceDE w:val="0"/>
        <w:autoSpaceDN w:val="0"/>
        <w:spacing w:line="360" w:lineRule="auto"/>
        <w:ind w:left="284" w:right="144" w:firstLineChars="0" w:firstLine="0"/>
        <w:jc w:val="left"/>
      </w:pPr>
      <w:r>
        <w:rPr>
          <w:rFonts w:hint="eastAsia"/>
        </w:rPr>
        <w:t>承包人应在缺陷责任期内对已交付使用的工程承担缺陷责任。</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缺陷责任期内，发包人对已接收使用的工程负责日常维护工作。发包人在使用过程中，发现已接收的工程存在新的缺陷或已修复的缺陷部位或部件又遭损坏的，承包人应负责</w:t>
      </w:r>
      <w:r>
        <w:rPr>
          <w:rFonts w:hint="eastAsia"/>
          <w:spacing w:val="-10"/>
        </w:rPr>
        <w:t>修复，直至检验合格为止。</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监理人和承包人应共同查清缺陷和（或）损坏的原因。经查明属承包人原因造成的，应由承包人承担修复和查验的费用。经查验属发包人原因造成的，发包人应承</w:t>
      </w:r>
      <w:r>
        <w:rPr>
          <w:rFonts w:hint="eastAsia"/>
          <w:spacing w:val="-9"/>
          <w:w w:val="95"/>
        </w:rPr>
        <w:t>担修复</w:t>
      </w:r>
      <w:r>
        <w:rPr>
          <w:rFonts w:hint="eastAsia"/>
          <w:spacing w:val="-9"/>
        </w:rPr>
        <w:t>和查验的费用，并支付承包人合理利润。</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承包人不能在合理时间内修复缺陷的，发包人可自行修复或委托其他人修复，所</w:t>
      </w:r>
      <w:r>
        <w:rPr>
          <w:rFonts w:hint="eastAsia"/>
          <w:spacing w:val="-4"/>
        </w:rPr>
        <w:t>需费用和利润的承担，按第</w:t>
      </w:r>
      <w:r>
        <w:rPr>
          <w:spacing w:val="-4"/>
        </w:rPr>
        <w:t xml:space="preserve"> </w:t>
      </w:r>
      <w:r>
        <w:t>19.2.3</w:t>
      </w:r>
      <w:r>
        <w:rPr>
          <w:spacing w:val="-9"/>
        </w:rPr>
        <w:t xml:space="preserve"> </w:t>
      </w:r>
      <w:r>
        <w:rPr>
          <w:spacing w:val="-9"/>
        </w:rPr>
        <w:t>项约定办理。</w:t>
      </w:r>
    </w:p>
    <w:p w:rsidR="0067662B" w:rsidRDefault="0067662B" w:rsidP="00C165C2">
      <w:pPr>
        <w:numPr>
          <w:ilvl w:val="1"/>
          <w:numId w:val="45"/>
        </w:numPr>
        <w:autoSpaceDE w:val="0"/>
        <w:autoSpaceDN w:val="0"/>
        <w:spacing w:line="400" w:lineRule="exact"/>
        <w:ind w:left="284" w:rightChars="203" w:right="426" w:firstLine="0"/>
        <w:jc w:val="left"/>
        <w:rPr>
          <w:rFonts w:ascii="宋体" w:hAnsi="宋体" w:cs="宋体"/>
          <w:color w:val="000000" w:themeColor="text1"/>
        </w:rPr>
      </w:pPr>
      <w:r>
        <w:rPr>
          <w:rFonts w:ascii="宋体" w:hAnsi="宋体" w:cs="宋体" w:hint="eastAsia"/>
          <w:color w:val="000000" w:themeColor="text1"/>
        </w:rPr>
        <w:t>缺陷责任期的延长</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由于承包人原因造成某项缺陷或损坏，使某项工程或工程设备不能按原定目标使用，需要再次检查、检验和修复的，发包人有权要求承包人相应延长缺陷责任期，但缺陷责任期最长不超过</w:t>
      </w:r>
      <w:r w:rsidRPr="00BB6989">
        <w:rPr>
          <w:rFonts w:ascii="Calibri" w:hAnsi="Calibri"/>
          <w:sz w:val="21"/>
          <w:szCs w:val="22"/>
        </w:rPr>
        <w:t xml:space="preserve"> 2 </w:t>
      </w:r>
      <w:r w:rsidRPr="00BB6989">
        <w:rPr>
          <w:rFonts w:ascii="Calibri" w:hAnsi="Calibri"/>
          <w:sz w:val="21"/>
          <w:szCs w:val="22"/>
        </w:rPr>
        <w:t>年。</w:t>
      </w:r>
    </w:p>
    <w:p w:rsidR="0067662B" w:rsidRPr="00BB6989" w:rsidRDefault="0067662B" w:rsidP="00C165C2">
      <w:pPr>
        <w:numPr>
          <w:ilvl w:val="1"/>
          <w:numId w:val="45"/>
        </w:numPr>
        <w:autoSpaceDE w:val="0"/>
        <w:autoSpaceDN w:val="0"/>
        <w:spacing w:line="360" w:lineRule="auto"/>
        <w:ind w:left="284" w:rightChars="203" w:right="426" w:firstLine="0"/>
        <w:jc w:val="left"/>
        <w:rPr>
          <w:rFonts w:ascii="Calibri" w:hAnsi="Calibri"/>
          <w:szCs w:val="22"/>
        </w:rPr>
      </w:pPr>
      <w:r w:rsidRPr="00BB6989">
        <w:rPr>
          <w:rFonts w:ascii="Calibri" w:hAnsi="Calibri" w:hint="eastAsia"/>
          <w:szCs w:val="22"/>
        </w:rPr>
        <w:t>进一步试验和试运行</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任何一项缺陷或损坏修复后，经检查证明其影响了工程或工程设备的使用性能，承包人应重新进行合同约定的试验和试运行，试验和试运行的全部费用应由责任方承担。</w:t>
      </w:r>
    </w:p>
    <w:p w:rsidR="0067662B" w:rsidRPr="00BB6989" w:rsidRDefault="0067662B" w:rsidP="00C165C2">
      <w:pPr>
        <w:numPr>
          <w:ilvl w:val="1"/>
          <w:numId w:val="45"/>
        </w:numPr>
        <w:autoSpaceDE w:val="0"/>
        <w:autoSpaceDN w:val="0"/>
        <w:spacing w:line="360" w:lineRule="auto"/>
        <w:ind w:left="284" w:rightChars="203" w:right="426" w:firstLine="0"/>
        <w:jc w:val="left"/>
        <w:rPr>
          <w:rFonts w:ascii="Calibri" w:hAnsi="Calibri"/>
          <w:szCs w:val="22"/>
        </w:rPr>
      </w:pPr>
      <w:r w:rsidRPr="00BB6989">
        <w:rPr>
          <w:rFonts w:ascii="Calibri" w:hAnsi="Calibri" w:hint="eastAsia"/>
          <w:szCs w:val="22"/>
        </w:rPr>
        <w:t>承包人的进入权</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缺陷责任期内承包人为缺陷修复工作需要，有权进入工程现场，但应遵守发包人的保安和保密规定。</w:t>
      </w:r>
    </w:p>
    <w:p w:rsidR="0067662B" w:rsidRPr="00BB6989" w:rsidRDefault="0067662B" w:rsidP="00C165C2">
      <w:pPr>
        <w:numPr>
          <w:ilvl w:val="1"/>
          <w:numId w:val="45"/>
        </w:numPr>
        <w:autoSpaceDE w:val="0"/>
        <w:autoSpaceDN w:val="0"/>
        <w:spacing w:line="360" w:lineRule="auto"/>
        <w:ind w:left="284" w:rightChars="203" w:right="426" w:firstLine="0"/>
        <w:jc w:val="left"/>
        <w:rPr>
          <w:rFonts w:ascii="Calibri" w:hAnsi="Calibri"/>
          <w:szCs w:val="22"/>
        </w:rPr>
      </w:pPr>
      <w:r w:rsidRPr="00BB6989">
        <w:rPr>
          <w:rFonts w:ascii="Calibri" w:hAnsi="Calibri" w:hint="eastAsia"/>
          <w:szCs w:val="22"/>
        </w:rPr>
        <w:t>缺陷责任期终止证书</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在第</w:t>
      </w:r>
      <w:r w:rsidRPr="00BB6989">
        <w:rPr>
          <w:rFonts w:ascii="Calibri" w:hAnsi="Calibri"/>
          <w:sz w:val="21"/>
          <w:szCs w:val="22"/>
        </w:rPr>
        <w:t xml:space="preserve"> 1.1.4.5 </w:t>
      </w:r>
      <w:r w:rsidRPr="00BB6989">
        <w:rPr>
          <w:rFonts w:ascii="Calibri" w:hAnsi="Calibri"/>
          <w:sz w:val="21"/>
          <w:szCs w:val="22"/>
        </w:rPr>
        <w:t>目约定的缺陷责任期，包括根据第</w:t>
      </w:r>
      <w:r w:rsidRPr="00BB6989">
        <w:rPr>
          <w:rFonts w:ascii="Calibri" w:hAnsi="Calibri"/>
          <w:sz w:val="21"/>
          <w:szCs w:val="22"/>
        </w:rPr>
        <w:t xml:space="preserve"> 19.3 </w:t>
      </w:r>
      <w:r w:rsidRPr="00BB6989">
        <w:rPr>
          <w:rFonts w:ascii="Calibri" w:hAnsi="Calibri" w:hint="eastAsia"/>
          <w:sz w:val="21"/>
          <w:szCs w:val="22"/>
        </w:rPr>
        <w:t>款延长的期限终止后</w:t>
      </w:r>
      <w:r w:rsidRPr="00BB6989">
        <w:rPr>
          <w:rFonts w:ascii="Calibri" w:hAnsi="Calibri"/>
          <w:sz w:val="21"/>
          <w:szCs w:val="22"/>
        </w:rPr>
        <w:t xml:space="preserve"> 14 </w:t>
      </w:r>
      <w:r w:rsidRPr="00BB6989">
        <w:rPr>
          <w:rFonts w:ascii="Calibri" w:hAnsi="Calibri" w:hint="eastAsia"/>
          <w:sz w:val="21"/>
          <w:szCs w:val="22"/>
        </w:rPr>
        <w:t>天内，由监理人向承包人出具经发包人签认的缺陷责任期终止证书，并退还剩余的质量保证金或退还</w:t>
      </w:r>
      <w:r w:rsidRPr="00BB6989">
        <w:rPr>
          <w:rFonts w:ascii="Calibri" w:hAnsi="Calibri"/>
          <w:sz w:val="21"/>
          <w:szCs w:val="22"/>
        </w:rPr>
        <w:t xml:space="preserve">   </w:t>
      </w:r>
      <w:r w:rsidRPr="00BB6989">
        <w:rPr>
          <w:rFonts w:ascii="Calibri" w:hAnsi="Calibri" w:hint="eastAsia"/>
          <w:sz w:val="21"/>
          <w:szCs w:val="22"/>
        </w:rPr>
        <w:t>保函。</w:t>
      </w:r>
    </w:p>
    <w:p w:rsidR="0067662B" w:rsidRPr="00BB6989" w:rsidRDefault="0067662B" w:rsidP="00C165C2">
      <w:pPr>
        <w:numPr>
          <w:ilvl w:val="1"/>
          <w:numId w:val="45"/>
        </w:numPr>
        <w:autoSpaceDE w:val="0"/>
        <w:autoSpaceDN w:val="0"/>
        <w:spacing w:line="360" w:lineRule="auto"/>
        <w:ind w:left="284" w:rightChars="203" w:right="426" w:firstLine="0"/>
        <w:jc w:val="left"/>
        <w:rPr>
          <w:rFonts w:ascii="Calibri" w:hAnsi="Calibri"/>
          <w:szCs w:val="22"/>
        </w:rPr>
      </w:pPr>
      <w:r w:rsidRPr="00BB6989">
        <w:rPr>
          <w:rFonts w:ascii="Calibri" w:hAnsi="Calibri" w:hint="eastAsia"/>
          <w:szCs w:val="22"/>
        </w:rPr>
        <w:t>保修责任</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合同当事人根据有关法律法规规定明确工程质量保修范围、期限和责任。保修期自实际竣工日期起计算。在全部工程竣工验收前，已经发包人提前验收的单位工程，其保修期的</w:t>
      </w:r>
      <w:r>
        <w:rPr>
          <w:rFonts w:hint="eastAsia"/>
          <w:spacing w:val="-9"/>
        </w:rPr>
        <w:t>起算日期相应提前。工程质量保修范围、期限和责任见合同条款专用部分。</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质量保修书是竣工验收申请报告的组成内容。承包人应当按照有关法律法规规定和合同所附的格式出具质量保修书，质量保修书的主要内容应当与本款上述约定内容一</w:t>
      </w:r>
      <w:r>
        <w:rPr>
          <w:rFonts w:hint="eastAsia"/>
          <w:spacing w:val="-4"/>
        </w:rPr>
        <w:t>致。承包人在递交合同条款第</w:t>
      </w:r>
      <w:r>
        <w:rPr>
          <w:spacing w:val="-4"/>
        </w:rPr>
        <w:t xml:space="preserve"> </w:t>
      </w:r>
      <w:r>
        <w:t xml:space="preserve">18.2 </w:t>
      </w:r>
      <w:r>
        <w:t>款约定的竣工验收报告的同时，将质量保修书一并报送监理人。</w:t>
      </w:r>
    </w:p>
    <w:p w:rsidR="0067662B" w:rsidRDefault="0067662B" w:rsidP="00C165C2">
      <w:pPr>
        <w:pStyle w:val="7"/>
        <w:numPr>
          <w:ilvl w:val="0"/>
          <w:numId w:val="45"/>
        </w:numPr>
        <w:spacing w:before="0" w:after="0" w:line="400" w:lineRule="exact"/>
        <w:ind w:right="142"/>
        <w:jc w:val="left"/>
      </w:pPr>
      <w:r>
        <w:rPr>
          <w:rFonts w:hint="eastAsia"/>
        </w:rPr>
        <w:lastRenderedPageBreak/>
        <w:t>保险</w:t>
      </w:r>
    </w:p>
    <w:p w:rsidR="0067662B" w:rsidRDefault="0067662B" w:rsidP="00C165C2">
      <w:pPr>
        <w:numPr>
          <w:ilvl w:val="1"/>
          <w:numId w:val="45"/>
        </w:numPr>
        <w:autoSpaceDE w:val="0"/>
        <w:autoSpaceDN w:val="0"/>
        <w:spacing w:line="400" w:lineRule="exact"/>
        <w:ind w:left="284" w:right="144" w:firstLine="0"/>
        <w:jc w:val="left"/>
        <w:rPr>
          <w:rFonts w:ascii="宋体" w:hAnsi="宋体" w:cs="宋体"/>
          <w:color w:val="000000" w:themeColor="text1"/>
        </w:rPr>
      </w:pPr>
      <w:r>
        <w:rPr>
          <w:rFonts w:ascii="宋体" w:hAnsi="宋体" w:cs="宋体" w:hint="eastAsia"/>
          <w:color w:val="000000" w:themeColor="text1"/>
        </w:rPr>
        <w:t>工程保险</w:t>
      </w:r>
    </w:p>
    <w:p w:rsidR="0067662B" w:rsidRPr="00BB6989" w:rsidRDefault="0067662B" w:rsidP="00BB6989">
      <w:pPr>
        <w:pStyle w:val="ac"/>
        <w:tabs>
          <w:tab w:val="clear" w:pos="567"/>
        </w:tabs>
        <w:spacing w:line="360" w:lineRule="auto"/>
        <w:ind w:left="-10"/>
        <w:rPr>
          <w:rFonts w:cs="宋体"/>
          <w:color w:val="000000" w:themeColor="text1"/>
          <w:sz w:val="21"/>
        </w:rPr>
      </w:pPr>
      <w:r w:rsidRPr="00BB6989">
        <w:rPr>
          <w:rFonts w:cs="宋体" w:hint="eastAsia"/>
          <w:color w:val="000000" w:themeColor="text1"/>
          <w:sz w:val="21"/>
        </w:rPr>
        <w:t>承包人应以发包人和承包人的共同名义向双方同意的保险人投保建筑工程一切险、安装工程一切险。其具体的投保内容、保险金额、保险费率、保险期限等有关内容见合同条款专用部分。</w:t>
      </w:r>
    </w:p>
    <w:p w:rsidR="0067662B" w:rsidRDefault="0067662B" w:rsidP="00C165C2">
      <w:pPr>
        <w:numPr>
          <w:ilvl w:val="1"/>
          <w:numId w:val="45"/>
        </w:numPr>
        <w:autoSpaceDE w:val="0"/>
        <w:autoSpaceDN w:val="0"/>
        <w:spacing w:line="360" w:lineRule="auto"/>
        <w:ind w:left="284" w:right="144" w:firstLine="0"/>
        <w:jc w:val="left"/>
        <w:rPr>
          <w:rFonts w:ascii="宋体" w:hAnsi="宋体" w:cs="宋体"/>
          <w:color w:val="000000" w:themeColor="text1"/>
        </w:rPr>
      </w:pPr>
      <w:r>
        <w:rPr>
          <w:rFonts w:ascii="宋体" w:hAnsi="宋体" w:cs="宋体" w:hint="eastAsia"/>
          <w:color w:val="000000" w:themeColor="text1"/>
        </w:rPr>
        <w:t>人员工伤事故的保险</w:t>
      </w:r>
    </w:p>
    <w:p w:rsidR="0067662B" w:rsidRPr="00BB6989" w:rsidRDefault="0067662B" w:rsidP="00C165C2">
      <w:pPr>
        <w:pStyle w:val="affd"/>
        <w:numPr>
          <w:ilvl w:val="2"/>
          <w:numId w:val="45"/>
        </w:numPr>
        <w:autoSpaceDE w:val="0"/>
        <w:autoSpaceDN w:val="0"/>
        <w:spacing w:line="360" w:lineRule="auto"/>
        <w:ind w:left="284" w:right="144" w:firstLineChars="0" w:firstLine="0"/>
        <w:jc w:val="left"/>
        <w:rPr>
          <w:rFonts w:ascii="宋体" w:hAnsi="宋体" w:cs="宋体"/>
          <w:color w:val="000000" w:themeColor="text1"/>
          <w:szCs w:val="24"/>
        </w:rPr>
      </w:pPr>
      <w:r w:rsidRPr="00BB6989">
        <w:rPr>
          <w:rFonts w:ascii="宋体" w:hAnsi="宋体" w:cs="宋体" w:hint="eastAsia"/>
          <w:color w:val="000000" w:themeColor="text1"/>
          <w:szCs w:val="24"/>
        </w:rPr>
        <w:t>承包人员工伤事故的保险</w:t>
      </w:r>
    </w:p>
    <w:p w:rsidR="0067662B" w:rsidRPr="00BB6989" w:rsidRDefault="0067662B" w:rsidP="00C165C2">
      <w:pPr>
        <w:pStyle w:val="affd"/>
        <w:numPr>
          <w:ilvl w:val="0"/>
          <w:numId w:val="56"/>
        </w:numPr>
        <w:autoSpaceDE w:val="0"/>
        <w:autoSpaceDN w:val="0"/>
        <w:spacing w:line="360" w:lineRule="auto"/>
        <w:ind w:left="284" w:right="144" w:firstLineChars="0" w:firstLine="0"/>
        <w:jc w:val="left"/>
        <w:rPr>
          <w:rFonts w:ascii="宋体" w:hAnsi="宋体" w:cs="宋体"/>
          <w:color w:val="000000" w:themeColor="text1"/>
          <w:szCs w:val="24"/>
        </w:rPr>
      </w:pPr>
      <w:r w:rsidRPr="00BB6989">
        <w:rPr>
          <w:rFonts w:ascii="宋体" w:hAnsi="宋体" w:cs="宋体" w:hint="eastAsia"/>
          <w:color w:val="000000" w:themeColor="text1"/>
          <w:szCs w:val="24"/>
        </w:rPr>
        <w:t>承包人应依照有关法律法规规定参加工伤保险，为其履行合同所雇佣的全部人员</w:t>
      </w:r>
    </w:p>
    <w:p w:rsidR="0067662B" w:rsidRPr="00BB6989" w:rsidRDefault="0067662B" w:rsidP="00BB6989">
      <w:pPr>
        <w:pStyle w:val="ac"/>
        <w:tabs>
          <w:tab w:val="clear" w:pos="567"/>
        </w:tabs>
        <w:spacing w:line="360" w:lineRule="auto"/>
        <w:ind w:left="-10"/>
        <w:rPr>
          <w:rFonts w:cs="宋体"/>
          <w:color w:val="000000" w:themeColor="text1"/>
          <w:sz w:val="21"/>
        </w:rPr>
      </w:pPr>
      <w:r w:rsidRPr="00BB6989">
        <w:rPr>
          <w:rFonts w:cs="宋体" w:hint="eastAsia"/>
          <w:color w:val="000000" w:themeColor="text1"/>
          <w:sz w:val="21"/>
        </w:rPr>
        <w:t>（包括专业分包人、劳务分包人使用的人员），在合同工程开工前应当一次性缴纳工伤保险费。承包人在工程分包计费时，不得再向分包人另行计提、划拨工伤保险费。</w:t>
      </w:r>
    </w:p>
    <w:p w:rsidR="0067662B" w:rsidRPr="00BB6989" w:rsidRDefault="0067662B" w:rsidP="00C165C2">
      <w:pPr>
        <w:pStyle w:val="affd"/>
        <w:numPr>
          <w:ilvl w:val="0"/>
          <w:numId w:val="56"/>
        </w:numPr>
        <w:autoSpaceDE w:val="0"/>
        <w:autoSpaceDN w:val="0"/>
        <w:spacing w:line="360" w:lineRule="auto"/>
        <w:ind w:left="284" w:right="144" w:firstLineChars="0" w:firstLine="0"/>
        <w:jc w:val="left"/>
        <w:rPr>
          <w:rFonts w:ascii="宋体" w:hAnsi="宋体" w:cs="宋体"/>
          <w:color w:val="000000" w:themeColor="text1"/>
          <w:szCs w:val="24"/>
        </w:rPr>
      </w:pPr>
      <w:r w:rsidRPr="00BB6989">
        <w:rPr>
          <w:rFonts w:ascii="宋体" w:hAnsi="宋体" w:cs="宋体" w:hint="eastAsia"/>
          <w:color w:val="000000" w:themeColor="text1"/>
          <w:szCs w:val="24"/>
        </w:rPr>
        <w:t>承包人工伤事故保险期限自合同工程开工之日起至合同终止之日止。</w:t>
      </w:r>
    </w:p>
    <w:p w:rsidR="0067662B" w:rsidRPr="00BB6989" w:rsidRDefault="0067662B" w:rsidP="00C165C2">
      <w:pPr>
        <w:pStyle w:val="affd"/>
        <w:numPr>
          <w:ilvl w:val="2"/>
          <w:numId w:val="45"/>
        </w:numPr>
        <w:autoSpaceDE w:val="0"/>
        <w:autoSpaceDN w:val="0"/>
        <w:spacing w:line="360" w:lineRule="auto"/>
        <w:ind w:left="284" w:right="144" w:firstLineChars="0" w:firstLine="0"/>
        <w:jc w:val="left"/>
        <w:rPr>
          <w:rFonts w:ascii="宋体" w:hAnsi="宋体" w:cs="宋体"/>
          <w:color w:val="000000" w:themeColor="text1"/>
          <w:szCs w:val="24"/>
        </w:rPr>
      </w:pPr>
      <w:r w:rsidRPr="00BB6989">
        <w:rPr>
          <w:rFonts w:ascii="宋体" w:hAnsi="宋体" w:cs="宋体" w:hint="eastAsia"/>
          <w:color w:val="000000" w:themeColor="text1"/>
          <w:szCs w:val="24"/>
        </w:rPr>
        <w:t>发包人员工伤事故的保险</w:t>
      </w:r>
    </w:p>
    <w:p w:rsidR="0067662B" w:rsidRPr="00BB6989" w:rsidRDefault="0067662B" w:rsidP="00BB6989">
      <w:pPr>
        <w:pStyle w:val="ac"/>
        <w:tabs>
          <w:tab w:val="clear" w:pos="567"/>
        </w:tabs>
        <w:spacing w:line="360" w:lineRule="auto"/>
        <w:ind w:left="-10"/>
        <w:rPr>
          <w:rFonts w:cs="宋体"/>
          <w:color w:val="000000" w:themeColor="text1"/>
          <w:sz w:val="21"/>
        </w:rPr>
      </w:pPr>
      <w:r w:rsidRPr="00BB6989">
        <w:rPr>
          <w:rFonts w:cs="宋体" w:hint="eastAsia"/>
          <w:color w:val="000000" w:themeColor="text1"/>
          <w:sz w:val="21"/>
        </w:rPr>
        <w:t>发包人应依照有关法律法规规定参加工伤保险，为其现场机构雇佣的全部人员，缴纳工伤保险费，并要求其监理人也进行此项保险。</w:t>
      </w:r>
    </w:p>
    <w:p w:rsidR="0067662B" w:rsidRDefault="0067662B" w:rsidP="00C165C2">
      <w:pPr>
        <w:numPr>
          <w:ilvl w:val="1"/>
          <w:numId w:val="45"/>
        </w:numPr>
        <w:autoSpaceDE w:val="0"/>
        <w:autoSpaceDN w:val="0"/>
        <w:spacing w:line="360" w:lineRule="auto"/>
        <w:ind w:left="284" w:right="144" w:firstLine="0"/>
        <w:jc w:val="left"/>
        <w:rPr>
          <w:rFonts w:ascii="宋体" w:hAnsi="宋体" w:cs="宋体"/>
          <w:color w:val="000000" w:themeColor="text1"/>
        </w:rPr>
      </w:pPr>
      <w:r>
        <w:rPr>
          <w:rFonts w:ascii="宋体" w:hAnsi="宋体" w:cs="宋体" w:hint="eastAsia"/>
          <w:color w:val="000000" w:themeColor="text1"/>
        </w:rPr>
        <w:t>人身意外伤害险</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发包人应在整个施工期间为其现场机构雇用的全部人员，投保人身意外伤害</w:t>
      </w:r>
      <w:r>
        <w:rPr>
          <w:spacing w:val="3"/>
          <w:w w:val="95"/>
        </w:rPr>
        <w:t xml:space="preserve">  </w:t>
      </w:r>
      <w:r>
        <w:rPr>
          <w:rFonts w:hint="eastAsia"/>
          <w:spacing w:val="3"/>
        </w:rPr>
        <w:t>险，缴纳保险费，并要求其监理人也进行此项保险。</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承包人应在整个施工期间为其现场机构雇用的全部人员，投保人身意外伤害</w:t>
      </w:r>
      <w:r>
        <w:t xml:space="preserve">  </w:t>
      </w:r>
      <w:r>
        <w:rPr>
          <w:rFonts w:hint="eastAsia"/>
        </w:rPr>
        <w:t>险，缴纳保险费，并要求其分包人也进行此项保险。</w:t>
      </w:r>
    </w:p>
    <w:p w:rsidR="0067662B" w:rsidRDefault="0067662B" w:rsidP="00C165C2">
      <w:pPr>
        <w:numPr>
          <w:ilvl w:val="1"/>
          <w:numId w:val="45"/>
        </w:numPr>
        <w:autoSpaceDE w:val="0"/>
        <w:autoSpaceDN w:val="0"/>
        <w:spacing w:line="400" w:lineRule="exact"/>
        <w:ind w:left="284" w:right="144" w:firstLine="0"/>
        <w:jc w:val="left"/>
        <w:rPr>
          <w:rFonts w:ascii="宋体" w:hAnsi="宋体" w:cs="宋体"/>
          <w:color w:val="000000" w:themeColor="text1"/>
        </w:rPr>
      </w:pPr>
      <w:r>
        <w:rPr>
          <w:rFonts w:ascii="宋体" w:hAnsi="宋体" w:cs="宋体" w:hint="eastAsia"/>
          <w:color w:val="000000" w:themeColor="text1"/>
        </w:rPr>
        <w:t>第三者责任险</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在缺陷责任期终止证书颁发前，承包人应以承包人和发包人的共同名义，投保第</w:t>
      </w:r>
      <w:r>
        <w:t xml:space="preserve"> 20.4.1 </w:t>
      </w:r>
      <w:r>
        <w:t>项约定的第三者责任险，其保险费率、保险金额、保险费承担人等有关内容</w:t>
      </w:r>
      <w:r>
        <w:rPr>
          <w:rFonts w:hint="eastAsia"/>
        </w:rPr>
        <w:t>见合同条款专用部分。</w:t>
      </w:r>
    </w:p>
    <w:p w:rsidR="0067662B" w:rsidRDefault="0067662B" w:rsidP="00C165C2">
      <w:pPr>
        <w:numPr>
          <w:ilvl w:val="1"/>
          <w:numId w:val="45"/>
        </w:numPr>
        <w:autoSpaceDE w:val="0"/>
        <w:autoSpaceDN w:val="0"/>
        <w:spacing w:line="400" w:lineRule="exact"/>
        <w:ind w:left="284" w:right="144" w:firstLine="0"/>
        <w:jc w:val="left"/>
        <w:rPr>
          <w:rFonts w:ascii="宋体" w:hAnsi="宋体" w:cs="宋体"/>
          <w:color w:val="000000" w:themeColor="text1"/>
        </w:rPr>
      </w:pPr>
      <w:r>
        <w:rPr>
          <w:rFonts w:ascii="宋体" w:hAnsi="宋体" w:cs="宋体" w:hint="eastAsia"/>
          <w:color w:val="000000" w:themeColor="text1"/>
        </w:rPr>
        <w:t>其他保险</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承包人应为其施工设备、进场的材料和工程设备等办理保险。办理保险的险种见合同条款专用部分。</w:t>
      </w:r>
    </w:p>
    <w:p w:rsidR="0067662B" w:rsidRPr="00BB6989" w:rsidRDefault="0067662B" w:rsidP="00C165C2">
      <w:pPr>
        <w:numPr>
          <w:ilvl w:val="1"/>
          <w:numId w:val="45"/>
        </w:numPr>
        <w:autoSpaceDE w:val="0"/>
        <w:autoSpaceDN w:val="0"/>
        <w:spacing w:line="360" w:lineRule="auto"/>
        <w:ind w:left="284" w:right="144" w:firstLine="0"/>
        <w:jc w:val="left"/>
        <w:rPr>
          <w:rFonts w:ascii="Calibri" w:hAnsi="Calibri"/>
          <w:szCs w:val="22"/>
        </w:rPr>
      </w:pPr>
      <w:r w:rsidRPr="00BB6989">
        <w:rPr>
          <w:rFonts w:ascii="Calibri" w:hAnsi="Calibri" w:hint="eastAsia"/>
          <w:szCs w:val="22"/>
        </w:rPr>
        <w:t>对各项保险的一般要求</w:t>
      </w:r>
    </w:p>
    <w:p w:rsidR="0067662B" w:rsidRDefault="0067662B" w:rsidP="00C165C2">
      <w:pPr>
        <w:pStyle w:val="affd"/>
        <w:numPr>
          <w:ilvl w:val="2"/>
          <w:numId w:val="45"/>
        </w:numPr>
        <w:autoSpaceDE w:val="0"/>
        <w:autoSpaceDN w:val="0"/>
        <w:spacing w:line="360" w:lineRule="auto"/>
        <w:ind w:left="284" w:right="144" w:firstLineChars="0" w:firstLine="0"/>
        <w:jc w:val="left"/>
      </w:pPr>
      <w:r>
        <w:rPr>
          <w:rFonts w:hint="eastAsia"/>
        </w:rPr>
        <w:t>保险凭证</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承包人应在合同约定的期限内向发包人提交各项保险生效的证据和保险单副本，保险单必须与合同约定的条件保持一致。各项保险生效的证据和保险单副本的期限见合同条款专用部分。</w:t>
      </w:r>
    </w:p>
    <w:p w:rsidR="0067662B" w:rsidRDefault="0067662B" w:rsidP="00C165C2">
      <w:pPr>
        <w:pStyle w:val="affd"/>
        <w:numPr>
          <w:ilvl w:val="2"/>
          <w:numId w:val="45"/>
        </w:numPr>
        <w:autoSpaceDE w:val="0"/>
        <w:autoSpaceDN w:val="0"/>
        <w:spacing w:line="360" w:lineRule="auto"/>
        <w:ind w:left="284" w:right="144" w:firstLineChars="0" w:firstLine="0"/>
        <w:jc w:val="left"/>
      </w:pPr>
      <w:r>
        <w:rPr>
          <w:rFonts w:hint="eastAsia"/>
        </w:rPr>
        <w:t>保险合同条款的变动</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承包人需要变动保险合同条款时，应事先征得发包人同意，并通知监理人。保险人作出变动的，承包人应在收到保险人通知后立即通知发包人和监理人。</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lastRenderedPageBreak/>
        <w:t>持续保险</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承包人应与保险人保持联系，使保险人能够随时了解工程实施中的变动，并确保按保险合同条款要求持续保险。</w:t>
      </w:r>
    </w:p>
    <w:p w:rsidR="0067662B" w:rsidRDefault="0067662B" w:rsidP="00C165C2">
      <w:pPr>
        <w:pStyle w:val="affd"/>
        <w:numPr>
          <w:ilvl w:val="2"/>
          <w:numId w:val="45"/>
        </w:numPr>
        <w:autoSpaceDE w:val="0"/>
        <w:autoSpaceDN w:val="0"/>
        <w:spacing w:line="360" w:lineRule="auto"/>
        <w:ind w:left="284" w:right="144" w:firstLineChars="0" w:firstLine="0"/>
        <w:jc w:val="left"/>
      </w:pPr>
      <w:r>
        <w:rPr>
          <w:rFonts w:hint="eastAsia"/>
        </w:rPr>
        <w:t>保险金不足的补偿</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保险金不足以补偿损失的，应由承包人和（或）发包人按合同约定负责补偿。</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保险金不足的补偿原则见合同条款专用部分。</w:t>
      </w:r>
    </w:p>
    <w:p w:rsidR="0067662B" w:rsidRDefault="0067662B" w:rsidP="00C165C2">
      <w:pPr>
        <w:pStyle w:val="affd"/>
        <w:numPr>
          <w:ilvl w:val="2"/>
          <w:numId w:val="45"/>
        </w:numPr>
        <w:autoSpaceDE w:val="0"/>
        <w:autoSpaceDN w:val="0"/>
        <w:spacing w:line="360" w:lineRule="auto"/>
        <w:ind w:left="284" w:right="144" w:firstLineChars="0" w:firstLine="0"/>
        <w:jc w:val="left"/>
      </w:pPr>
      <w:r>
        <w:rPr>
          <w:rFonts w:hint="eastAsia"/>
        </w:rPr>
        <w:t>未按约定投保的补救</w:t>
      </w:r>
    </w:p>
    <w:p w:rsidR="0067662B" w:rsidRDefault="0067662B" w:rsidP="00C165C2">
      <w:pPr>
        <w:pStyle w:val="affd"/>
        <w:numPr>
          <w:ilvl w:val="0"/>
          <w:numId w:val="57"/>
        </w:numPr>
        <w:autoSpaceDE w:val="0"/>
        <w:autoSpaceDN w:val="0"/>
        <w:spacing w:line="360" w:lineRule="auto"/>
        <w:ind w:left="284" w:right="144" w:firstLineChars="0" w:firstLine="0"/>
        <w:jc w:val="left"/>
      </w:pPr>
      <w:r>
        <w:rPr>
          <w:rFonts w:hint="eastAsia"/>
        </w:rPr>
        <w:t>由于负有投保义务的一方当事人未按合同约定办理保险，或未能使保险持续有效的，另一方当事人可代为办理，所需费用由对方当事人承担。</w:t>
      </w:r>
    </w:p>
    <w:p w:rsidR="0067662B" w:rsidRDefault="0067662B" w:rsidP="00C165C2">
      <w:pPr>
        <w:pStyle w:val="affd"/>
        <w:numPr>
          <w:ilvl w:val="0"/>
          <w:numId w:val="57"/>
        </w:numPr>
        <w:autoSpaceDE w:val="0"/>
        <w:autoSpaceDN w:val="0"/>
        <w:spacing w:line="360" w:lineRule="auto"/>
        <w:ind w:left="284" w:right="144" w:firstLineChars="0" w:firstLine="0"/>
        <w:jc w:val="left"/>
      </w:pPr>
      <w:r>
        <w:rPr>
          <w:rFonts w:hint="eastAsia"/>
        </w:rPr>
        <w:t>由于负有投保义务的一方当事人未按合同约定办理某项保险，导致受益人未能得到保险人的赔偿，原应从该项保险得到的保险金应由负有投保义务的一方当事人支付。</w:t>
      </w:r>
    </w:p>
    <w:p w:rsidR="0067662B" w:rsidRDefault="0067662B" w:rsidP="00C165C2">
      <w:pPr>
        <w:pStyle w:val="affd"/>
        <w:numPr>
          <w:ilvl w:val="2"/>
          <w:numId w:val="45"/>
        </w:numPr>
        <w:autoSpaceDE w:val="0"/>
        <w:autoSpaceDN w:val="0"/>
        <w:spacing w:line="360" w:lineRule="auto"/>
        <w:ind w:left="284" w:right="144" w:firstLineChars="0" w:firstLine="0"/>
        <w:jc w:val="left"/>
      </w:pPr>
      <w:r>
        <w:rPr>
          <w:rFonts w:hint="eastAsia"/>
        </w:rPr>
        <w:t>报告义务</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当保险事故发生时，投保人应按照保险单规定的条件和期限及时向保险人报告。</w:t>
      </w:r>
    </w:p>
    <w:p w:rsidR="0067662B" w:rsidRPr="00BB6989" w:rsidRDefault="0067662B" w:rsidP="00C165C2">
      <w:pPr>
        <w:pStyle w:val="7"/>
        <w:numPr>
          <w:ilvl w:val="0"/>
          <w:numId w:val="45"/>
        </w:numPr>
        <w:spacing w:before="0" w:after="0" w:line="360" w:lineRule="auto"/>
        <w:ind w:right="142"/>
        <w:jc w:val="left"/>
        <w:rPr>
          <w:rFonts w:ascii="Calibri" w:hAnsi="Calibri"/>
          <w:b w:val="0"/>
          <w:kern w:val="2"/>
          <w:sz w:val="21"/>
          <w:szCs w:val="22"/>
        </w:rPr>
      </w:pPr>
      <w:r w:rsidRPr="00BB6989">
        <w:rPr>
          <w:rFonts w:ascii="Calibri" w:hAnsi="Calibri" w:hint="eastAsia"/>
          <w:b w:val="0"/>
          <w:kern w:val="2"/>
          <w:sz w:val="21"/>
          <w:szCs w:val="22"/>
        </w:rPr>
        <w:t>不可抗力</w:t>
      </w:r>
    </w:p>
    <w:p w:rsidR="0067662B" w:rsidRDefault="0067662B" w:rsidP="00C165C2">
      <w:pPr>
        <w:numPr>
          <w:ilvl w:val="1"/>
          <w:numId w:val="45"/>
        </w:numPr>
        <w:autoSpaceDE w:val="0"/>
        <w:autoSpaceDN w:val="0"/>
        <w:spacing w:line="400" w:lineRule="exact"/>
        <w:ind w:left="284" w:right="144" w:firstLine="0"/>
        <w:jc w:val="left"/>
        <w:rPr>
          <w:rFonts w:ascii="宋体" w:hAnsi="宋体" w:cs="宋体"/>
          <w:color w:val="000000" w:themeColor="text1"/>
        </w:rPr>
      </w:pPr>
      <w:r>
        <w:rPr>
          <w:rFonts w:ascii="宋体" w:hAnsi="宋体" w:cs="宋体" w:hint="eastAsia"/>
          <w:color w:val="000000" w:themeColor="text1"/>
        </w:rPr>
        <w:t>不可抗力的确认</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不可抗力是指承包人和发包人在订立合同时不可预见，在工程施工过程中不可避免发生并不能克服的自然灾害和社会性突发事件，如地震、海啸、瘟疫、水灾、骚乱、暴动、战争和</w:t>
      </w:r>
      <w:r>
        <w:rPr>
          <w:rFonts w:hint="eastAsia"/>
          <w:spacing w:val="-10"/>
        </w:rPr>
        <w:t>合同约定的其他情形。其他情形见合同条款专用部分。</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不可抗力发生后，发包人和承包人应及时认真统计所造成的损失，收集不可抗力造成损失的证据。合同双方对是否属于不可抗力或其损失的意见不一致的，由监理人按第</w:t>
      </w:r>
    </w:p>
    <w:p w:rsidR="0067662B" w:rsidRDefault="0067662B" w:rsidP="0067662B">
      <w:pPr>
        <w:pStyle w:val="ac"/>
        <w:tabs>
          <w:tab w:val="clear" w:pos="567"/>
        </w:tabs>
        <w:ind w:left="-10"/>
      </w:pPr>
      <w:r>
        <w:t xml:space="preserve">3.5 </w:t>
      </w:r>
      <w:r>
        <w:rPr>
          <w:rFonts w:hint="eastAsia"/>
        </w:rPr>
        <w:t>款商定或确定。发生争议时，按第</w:t>
      </w:r>
      <w:r>
        <w:t xml:space="preserve"> 24 </w:t>
      </w:r>
      <w:r>
        <w:rPr>
          <w:rFonts w:hint="eastAsia"/>
        </w:rPr>
        <w:t>条的约定办理。</w:t>
      </w:r>
    </w:p>
    <w:p w:rsidR="0067662B" w:rsidRDefault="0067662B" w:rsidP="00C165C2">
      <w:pPr>
        <w:numPr>
          <w:ilvl w:val="1"/>
          <w:numId w:val="58"/>
        </w:numPr>
        <w:autoSpaceDE w:val="0"/>
        <w:autoSpaceDN w:val="0"/>
        <w:spacing w:line="400" w:lineRule="exact"/>
        <w:ind w:left="284" w:right="144" w:firstLine="0"/>
        <w:jc w:val="left"/>
        <w:rPr>
          <w:rFonts w:ascii="宋体" w:hAnsi="宋体" w:cs="宋体"/>
          <w:color w:val="000000" w:themeColor="text1"/>
        </w:rPr>
      </w:pPr>
      <w:r>
        <w:rPr>
          <w:rFonts w:ascii="宋体" w:hAnsi="宋体" w:cs="宋体" w:hint="eastAsia"/>
          <w:color w:val="000000" w:themeColor="text1"/>
        </w:rPr>
        <w:t>不可抗力的通知</w:t>
      </w:r>
    </w:p>
    <w:p w:rsidR="0067662B" w:rsidRDefault="0067662B" w:rsidP="00C165C2">
      <w:pPr>
        <w:pStyle w:val="affd"/>
        <w:numPr>
          <w:ilvl w:val="2"/>
          <w:numId w:val="58"/>
        </w:numPr>
        <w:autoSpaceDE w:val="0"/>
        <w:autoSpaceDN w:val="0"/>
        <w:spacing w:line="400" w:lineRule="exact"/>
        <w:ind w:left="284" w:right="144" w:firstLineChars="0" w:firstLine="0"/>
        <w:jc w:val="left"/>
      </w:pPr>
      <w:r>
        <w:rPr>
          <w:rFonts w:hint="eastAsia"/>
          <w:spacing w:val="-5"/>
        </w:rPr>
        <w:t>合同一</w:t>
      </w:r>
      <w:r>
        <w:rPr>
          <w:rFonts w:hint="eastAsia"/>
        </w:rPr>
        <w:t>方当事人遇到不可抗力事件，使其履行合同义务受到阻碍时，应立即通知合同另一方当事人和监理人，书面说明不可抗力和受阻碍的详细情况，并提供必要的证明。</w:t>
      </w:r>
    </w:p>
    <w:p w:rsidR="0067662B" w:rsidRDefault="0067662B" w:rsidP="00C165C2">
      <w:pPr>
        <w:pStyle w:val="affd"/>
        <w:numPr>
          <w:ilvl w:val="2"/>
          <w:numId w:val="58"/>
        </w:numPr>
        <w:autoSpaceDE w:val="0"/>
        <w:autoSpaceDN w:val="0"/>
        <w:spacing w:line="400" w:lineRule="exact"/>
        <w:ind w:left="284" w:right="144" w:firstLineChars="0" w:firstLine="0"/>
        <w:jc w:val="left"/>
      </w:pPr>
      <w:r>
        <w:rPr>
          <w:rFonts w:hint="eastAsia"/>
        </w:rPr>
        <w:t>如不可抗力持续发生，合同一方当事人应及时向合同另一方当事人和监理人提交中间报告，说明不可抗力和履行合</w:t>
      </w:r>
      <w:r>
        <w:rPr>
          <w:rFonts w:hint="eastAsia"/>
          <w:spacing w:val="-11"/>
        </w:rPr>
        <w:t>同受阻的情况，并于不可抗力事件结束后</w:t>
      </w:r>
      <w:r>
        <w:rPr>
          <w:spacing w:val="-11"/>
        </w:rPr>
        <w:t xml:space="preserve"> </w:t>
      </w:r>
      <w:r>
        <w:t>28</w:t>
      </w:r>
      <w:r>
        <w:rPr>
          <w:spacing w:val="-12"/>
        </w:rPr>
        <w:t xml:space="preserve"> </w:t>
      </w:r>
      <w:r>
        <w:rPr>
          <w:spacing w:val="-12"/>
        </w:rPr>
        <w:t>天内提交最终报告及有关资料。</w:t>
      </w:r>
    </w:p>
    <w:p w:rsidR="0067662B" w:rsidRDefault="0067662B" w:rsidP="00C165C2">
      <w:pPr>
        <w:numPr>
          <w:ilvl w:val="1"/>
          <w:numId w:val="58"/>
        </w:numPr>
        <w:autoSpaceDE w:val="0"/>
        <w:autoSpaceDN w:val="0"/>
        <w:spacing w:line="400" w:lineRule="exact"/>
        <w:ind w:left="284" w:right="144" w:firstLine="0"/>
        <w:jc w:val="left"/>
        <w:rPr>
          <w:rFonts w:ascii="宋体" w:hAnsi="宋体" w:cs="宋体"/>
          <w:color w:val="000000" w:themeColor="text1"/>
        </w:rPr>
      </w:pPr>
      <w:r>
        <w:rPr>
          <w:rFonts w:ascii="宋体" w:hAnsi="宋体" w:cs="宋体" w:hint="eastAsia"/>
          <w:color w:val="000000" w:themeColor="text1"/>
        </w:rPr>
        <w:t>不可抗力后果及其处理</w:t>
      </w:r>
    </w:p>
    <w:p w:rsidR="0067662B" w:rsidRDefault="0067662B" w:rsidP="00C165C2">
      <w:pPr>
        <w:pStyle w:val="affd"/>
        <w:numPr>
          <w:ilvl w:val="2"/>
          <w:numId w:val="58"/>
        </w:numPr>
        <w:autoSpaceDE w:val="0"/>
        <w:autoSpaceDN w:val="0"/>
        <w:spacing w:line="400" w:lineRule="exact"/>
        <w:ind w:left="284" w:right="144" w:firstLineChars="0" w:firstLine="0"/>
        <w:jc w:val="left"/>
      </w:pPr>
      <w:r>
        <w:rPr>
          <w:rFonts w:hint="eastAsia"/>
        </w:rPr>
        <w:t>不可抗力造成损害的责任</w:t>
      </w:r>
    </w:p>
    <w:p w:rsidR="0067662B" w:rsidRPr="00BB6989" w:rsidRDefault="0067662B" w:rsidP="0067662B">
      <w:pPr>
        <w:pStyle w:val="ac"/>
        <w:tabs>
          <w:tab w:val="clear" w:pos="567"/>
        </w:tabs>
        <w:ind w:left="-10"/>
        <w:rPr>
          <w:rFonts w:ascii="Calibri" w:hAnsi="Calibri"/>
          <w:sz w:val="21"/>
          <w:szCs w:val="22"/>
        </w:rPr>
      </w:pPr>
      <w:r w:rsidRPr="00BB6989">
        <w:rPr>
          <w:rFonts w:ascii="Calibri" w:hAnsi="Calibri" w:hint="eastAsia"/>
          <w:sz w:val="21"/>
          <w:szCs w:val="22"/>
        </w:rPr>
        <w:t>不可抗力导致的人员伤亡、财产损失、费用增加和（或）工期延误等后果，由合同双方按以下原则承担：</w:t>
      </w:r>
    </w:p>
    <w:p w:rsidR="0067662B" w:rsidRDefault="0067662B" w:rsidP="00C165C2">
      <w:pPr>
        <w:pStyle w:val="affd"/>
        <w:numPr>
          <w:ilvl w:val="0"/>
          <w:numId w:val="59"/>
        </w:numPr>
        <w:autoSpaceDE w:val="0"/>
        <w:autoSpaceDN w:val="0"/>
        <w:spacing w:line="400" w:lineRule="exact"/>
        <w:ind w:left="284" w:right="144" w:firstLineChars="0" w:firstLine="0"/>
        <w:jc w:val="left"/>
      </w:pPr>
      <w:r>
        <w:rPr>
          <w:rFonts w:hint="eastAsia"/>
        </w:rPr>
        <w:t>永久工程，包括已运至施工场地的材料和工程设备的损害，以及因工程损害造成的第三者人员伤亡和财产损失由发包人承担；</w:t>
      </w:r>
    </w:p>
    <w:p w:rsidR="0067662B" w:rsidRDefault="0067662B" w:rsidP="00C165C2">
      <w:pPr>
        <w:pStyle w:val="affd"/>
        <w:numPr>
          <w:ilvl w:val="0"/>
          <w:numId w:val="59"/>
        </w:numPr>
        <w:autoSpaceDE w:val="0"/>
        <w:autoSpaceDN w:val="0"/>
        <w:spacing w:line="400" w:lineRule="exact"/>
        <w:ind w:left="284" w:right="144" w:firstLineChars="0" w:firstLine="0"/>
        <w:jc w:val="left"/>
      </w:pPr>
      <w:r>
        <w:rPr>
          <w:rFonts w:hint="eastAsia"/>
        </w:rPr>
        <w:t>承包人设备的损坏由承包人承担；</w:t>
      </w:r>
    </w:p>
    <w:p w:rsidR="0067662B" w:rsidRDefault="0067662B" w:rsidP="00C165C2">
      <w:pPr>
        <w:pStyle w:val="affd"/>
        <w:numPr>
          <w:ilvl w:val="0"/>
          <w:numId w:val="59"/>
        </w:numPr>
        <w:autoSpaceDE w:val="0"/>
        <w:autoSpaceDN w:val="0"/>
        <w:spacing w:line="400" w:lineRule="exact"/>
        <w:ind w:left="284" w:right="144" w:firstLineChars="0" w:firstLine="0"/>
        <w:jc w:val="left"/>
      </w:pPr>
      <w:r>
        <w:rPr>
          <w:rFonts w:hint="eastAsia"/>
        </w:rPr>
        <w:t>发包人和承包人各自承担其人员伤亡和其他财产损失及其相关费用；</w:t>
      </w:r>
    </w:p>
    <w:p w:rsidR="0067662B" w:rsidRDefault="0067662B" w:rsidP="00C165C2">
      <w:pPr>
        <w:pStyle w:val="affd"/>
        <w:numPr>
          <w:ilvl w:val="0"/>
          <w:numId w:val="59"/>
        </w:numPr>
        <w:autoSpaceDE w:val="0"/>
        <w:autoSpaceDN w:val="0"/>
        <w:spacing w:line="400" w:lineRule="exact"/>
        <w:ind w:left="284" w:right="144" w:firstLineChars="0" w:firstLine="0"/>
        <w:jc w:val="left"/>
      </w:pPr>
      <w:r>
        <w:rPr>
          <w:rFonts w:hint="eastAsia"/>
        </w:rPr>
        <w:lastRenderedPageBreak/>
        <w:t>承包人的停工损失由承包人承担，但停工期间应监理人要求照管工程和清理、修复</w:t>
      </w:r>
    </w:p>
    <w:p w:rsidR="0067662B" w:rsidRDefault="0067662B" w:rsidP="00C165C2">
      <w:pPr>
        <w:pStyle w:val="affd"/>
        <w:numPr>
          <w:ilvl w:val="2"/>
          <w:numId w:val="15"/>
        </w:numPr>
        <w:autoSpaceDE w:val="0"/>
        <w:autoSpaceDN w:val="0"/>
        <w:spacing w:line="400" w:lineRule="exact"/>
        <w:ind w:left="284" w:right="144" w:firstLineChars="0" w:firstLine="0"/>
        <w:jc w:val="left"/>
      </w:pPr>
      <w:r>
        <w:rPr>
          <w:rFonts w:hint="eastAsia"/>
        </w:rPr>
        <w:t>工程的金额由发包人承担；</w:t>
      </w:r>
    </w:p>
    <w:p w:rsidR="0067662B" w:rsidRDefault="0067662B" w:rsidP="00C165C2">
      <w:pPr>
        <w:pStyle w:val="affd"/>
        <w:numPr>
          <w:ilvl w:val="0"/>
          <w:numId w:val="59"/>
        </w:numPr>
        <w:autoSpaceDE w:val="0"/>
        <w:autoSpaceDN w:val="0"/>
        <w:spacing w:line="400" w:lineRule="exact"/>
        <w:ind w:left="284" w:right="144" w:firstLineChars="0" w:firstLine="0"/>
        <w:jc w:val="left"/>
      </w:pPr>
      <w:r>
        <w:rPr>
          <w:rFonts w:hint="eastAsia"/>
        </w:rPr>
        <w:t>不能按期竣工的，应合理延长工期，承包人不需支付逾期竣工违约金。发包人要求赶工的，承包人应采取赶工措施，赶工费用由发包人承担。</w:t>
      </w:r>
    </w:p>
    <w:p w:rsidR="0067662B" w:rsidRDefault="0067662B" w:rsidP="00C165C2">
      <w:pPr>
        <w:pStyle w:val="affd"/>
        <w:numPr>
          <w:ilvl w:val="2"/>
          <w:numId w:val="58"/>
        </w:numPr>
        <w:autoSpaceDE w:val="0"/>
        <w:autoSpaceDN w:val="0"/>
        <w:spacing w:line="400" w:lineRule="exact"/>
        <w:ind w:left="284" w:right="144" w:firstLineChars="0" w:firstLine="0"/>
        <w:jc w:val="left"/>
      </w:pPr>
      <w:r>
        <w:rPr>
          <w:rFonts w:hint="eastAsia"/>
        </w:rPr>
        <w:t>延迟履行期间发生的不可抗力</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合同一方当事人延迟履行，在延迟履行期间发生不可抗力的，不免除其责任。</w:t>
      </w:r>
    </w:p>
    <w:p w:rsidR="0067662B" w:rsidRDefault="0067662B" w:rsidP="00C165C2">
      <w:pPr>
        <w:pStyle w:val="affd"/>
        <w:numPr>
          <w:ilvl w:val="2"/>
          <w:numId w:val="58"/>
        </w:numPr>
        <w:autoSpaceDE w:val="0"/>
        <w:autoSpaceDN w:val="0"/>
        <w:spacing w:line="360" w:lineRule="auto"/>
        <w:ind w:left="284" w:right="144" w:firstLineChars="0" w:firstLine="0"/>
        <w:jc w:val="left"/>
      </w:pPr>
      <w:r>
        <w:rPr>
          <w:rFonts w:hint="eastAsia"/>
        </w:rPr>
        <w:t>避免和减少不可抗力损失</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不可抗力发生后，发包人和承包人均应采取措施尽量避免和减少损失的扩大，任何一方没有采取有效措施导致损失扩大的，应对扩大的损失承担责任。</w:t>
      </w:r>
    </w:p>
    <w:p w:rsidR="0067662B" w:rsidRDefault="0067662B" w:rsidP="00C165C2">
      <w:pPr>
        <w:pStyle w:val="affd"/>
        <w:numPr>
          <w:ilvl w:val="2"/>
          <w:numId w:val="58"/>
        </w:numPr>
        <w:autoSpaceDE w:val="0"/>
        <w:autoSpaceDN w:val="0"/>
        <w:spacing w:line="360" w:lineRule="auto"/>
        <w:ind w:left="284" w:right="144" w:firstLineChars="0" w:firstLine="0"/>
        <w:jc w:val="left"/>
      </w:pPr>
      <w:r>
        <w:rPr>
          <w:rFonts w:hint="eastAsia"/>
        </w:rPr>
        <w:t>因不可抗力解除合同</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合同一方当事人因不可抗力不能履行合同的，应当及时通知对方解除合同。合同解除后，承包人应按照第</w:t>
      </w:r>
      <w:r w:rsidRPr="00BB6989">
        <w:rPr>
          <w:rFonts w:ascii="Calibri" w:hAnsi="Calibri"/>
          <w:sz w:val="21"/>
          <w:szCs w:val="22"/>
        </w:rPr>
        <w:t xml:space="preserve"> 22.2.5 </w:t>
      </w:r>
      <w:r w:rsidRPr="00BB6989">
        <w:rPr>
          <w:rFonts w:ascii="Calibri" w:hAnsi="Calibri" w:hint="eastAsia"/>
          <w:sz w:val="21"/>
          <w:szCs w:val="22"/>
        </w:rPr>
        <w:t>项约定撤离施工场地。已经订货的材料、设备由订货方负责退货或解除订货合同，不能退还的货款和因退货、解除订货合同发生的费用，由发包人承担，因未及时退货造成的损失由责任方承担。合同解除后的付款，参照第</w:t>
      </w:r>
      <w:r w:rsidRPr="00BB6989">
        <w:rPr>
          <w:rFonts w:ascii="Calibri" w:hAnsi="Calibri"/>
          <w:sz w:val="21"/>
          <w:szCs w:val="22"/>
        </w:rPr>
        <w:t xml:space="preserve"> 22.2.4 </w:t>
      </w:r>
      <w:r w:rsidRPr="00BB6989">
        <w:rPr>
          <w:rFonts w:ascii="Calibri" w:hAnsi="Calibri"/>
          <w:sz w:val="21"/>
          <w:szCs w:val="22"/>
        </w:rPr>
        <w:t>项约定，由监理人</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按第</w:t>
      </w:r>
      <w:r w:rsidRPr="00BB6989">
        <w:rPr>
          <w:rFonts w:ascii="Calibri" w:hAnsi="Calibri"/>
          <w:sz w:val="21"/>
          <w:szCs w:val="22"/>
        </w:rPr>
        <w:t xml:space="preserve"> 3.5 </w:t>
      </w:r>
      <w:r w:rsidRPr="00BB6989">
        <w:rPr>
          <w:rFonts w:ascii="Calibri" w:hAnsi="Calibri" w:hint="eastAsia"/>
          <w:sz w:val="21"/>
          <w:szCs w:val="22"/>
        </w:rPr>
        <w:t>款商定或确定。</w:t>
      </w:r>
    </w:p>
    <w:p w:rsidR="0067662B" w:rsidRPr="00BB6989" w:rsidRDefault="0067662B" w:rsidP="00C165C2">
      <w:pPr>
        <w:pStyle w:val="7"/>
        <w:numPr>
          <w:ilvl w:val="0"/>
          <w:numId w:val="45"/>
        </w:numPr>
        <w:spacing w:before="0" w:after="0" w:line="360" w:lineRule="auto"/>
        <w:ind w:right="142"/>
        <w:jc w:val="left"/>
        <w:rPr>
          <w:rFonts w:ascii="Calibri" w:hAnsi="Calibri"/>
          <w:b w:val="0"/>
          <w:kern w:val="2"/>
          <w:sz w:val="21"/>
          <w:szCs w:val="22"/>
        </w:rPr>
      </w:pPr>
      <w:r w:rsidRPr="00BB6989">
        <w:rPr>
          <w:rFonts w:ascii="Calibri" w:hAnsi="Calibri" w:hint="eastAsia"/>
          <w:b w:val="0"/>
          <w:kern w:val="2"/>
          <w:sz w:val="21"/>
          <w:szCs w:val="22"/>
        </w:rPr>
        <w:t>违约</w:t>
      </w:r>
    </w:p>
    <w:p w:rsidR="0067662B" w:rsidRDefault="0067662B" w:rsidP="00C165C2">
      <w:pPr>
        <w:numPr>
          <w:ilvl w:val="1"/>
          <w:numId w:val="45"/>
        </w:numPr>
        <w:autoSpaceDE w:val="0"/>
        <w:autoSpaceDN w:val="0"/>
        <w:spacing w:line="400" w:lineRule="exact"/>
        <w:ind w:left="284" w:rightChars="203" w:right="426" w:firstLine="0"/>
        <w:jc w:val="left"/>
        <w:rPr>
          <w:rFonts w:ascii="宋体" w:hAnsi="宋体" w:cs="宋体"/>
          <w:color w:val="000000" w:themeColor="text1"/>
        </w:rPr>
      </w:pPr>
      <w:r>
        <w:rPr>
          <w:rFonts w:ascii="宋体" w:hAnsi="宋体" w:cs="宋体" w:hint="eastAsia"/>
          <w:color w:val="000000" w:themeColor="text1"/>
        </w:rPr>
        <w:t>承包人违约</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承包人违约的情形</w:t>
      </w:r>
    </w:p>
    <w:p w:rsidR="0067662B" w:rsidRPr="00BB6989" w:rsidRDefault="0067662B" w:rsidP="00BB6989">
      <w:pPr>
        <w:pStyle w:val="ac"/>
        <w:tabs>
          <w:tab w:val="clear" w:pos="567"/>
        </w:tabs>
        <w:spacing w:line="360" w:lineRule="auto"/>
        <w:ind w:left="-10"/>
        <w:rPr>
          <w:spacing w:val="-22"/>
          <w:sz w:val="21"/>
          <w:szCs w:val="22"/>
        </w:rPr>
      </w:pPr>
      <w:r w:rsidRPr="00BB6989">
        <w:rPr>
          <w:rFonts w:hint="eastAsia"/>
          <w:spacing w:val="-22"/>
          <w:sz w:val="21"/>
          <w:szCs w:val="22"/>
        </w:rPr>
        <w:t>在履行合同过程中发生的下列情况属承包人违约：</w:t>
      </w:r>
    </w:p>
    <w:p w:rsidR="0067662B" w:rsidRPr="00BB6989" w:rsidRDefault="0067662B" w:rsidP="00C165C2">
      <w:pPr>
        <w:pStyle w:val="affd"/>
        <w:numPr>
          <w:ilvl w:val="0"/>
          <w:numId w:val="60"/>
        </w:numPr>
        <w:autoSpaceDE w:val="0"/>
        <w:autoSpaceDN w:val="0"/>
        <w:spacing w:line="360" w:lineRule="auto"/>
        <w:ind w:left="284" w:right="144" w:firstLineChars="0" w:firstLine="0"/>
        <w:jc w:val="left"/>
        <w:rPr>
          <w:rFonts w:ascii="宋体" w:hAnsi="宋体"/>
          <w:spacing w:val="-22"/>
        </w:rPr>
      </w:pPr>
      <w:r w:rsidRPr="00BB6989">
        <w:rPr>
          <w:rFonts w:ascii="宋体" w:hAnsi="宋体" w:hint="eastAsia"/>
          <w:spacing w:val="-22"/>
        </w:rPr>
        <w:t>承包人违反第</w:t>
      </w:r>
      <w:r w:rsidRPr="00BB6989">
        <w:rPr>
          <w:rFonts w:ascii="宋体" w:hAnsi="宋体"/>
          <w:spacing w:val="-22"/>
        </w:rPr>
        <w:t xml:space="preserve"> 1.8</w:t>
      </w:r>
      <w:r>
        <w:rPr>
          <w:rFonts w:ascii="宋体" w:hAnsi="宋体"/>
          <w:spacing w:val="-22"/>
        </w:rPr>
        <w:t xml:space="preserve"> 款或第 </w:t>
      </w:r>
      <w:r w:rsidRPr="00BB6989">
        <w:rPr>
          <w:rFonts w:ascii="宋体" w:hAnsi="宋体"/>
          <w:spacing w:val="-22"/>
        </w:rPr>
        <w:t>4.3 款的约定，私自将合同的全部或部分权利转让给其他人，或私自将合同的全部或部分义务转移给其他人；</w:t>
      </w:r>
    </w:p>
    <w:p w:rsidR="0067662B" w:rsidRPr="00BB6989" w:rsidRDefault="0067662B" w:rsidP="00C165C2">
      <w:pPr>
        <w:pStyle w:val="affd"/>
        <w:numPr>
          <w:ilvl w:val="0"/>
          <w:numId w:val="60"/>
        </w:numPr>
        <w:autoSpaceDE w:val="0"/>
        <w:autoSpaceDN w:val="0"/>
        <w:spacing w:line="360" w:lineRule="auto"/>
        <w:ind w:left="284" w:right="144" w:firstLineChars="0" w:firstLine="0"/>
        <w:jc w:val="left"/>
        <w:rPr>
          <w:rFonts w:ascii="宋体" w:hAnsi="宋体"/>
          <w:spacing w:val="-22"/>
        </w:rPr>
      </w:pPr>
      <w:r w:rsidRPr="00BB6989">
        <w:rPr>
          <w:rFonts w:ascii="宋体" w:hAnsi="宋体" w:hint="eastAsia"/>
          <w:spacing w:val="-22"/>
        </w:rPr>
        <w:t>承包人违反第</w:t>
      </w:r>
      <w:r w:rsidRPr="00BB6989">
        <w:rPr>
          <w:rFonts w:ascii="宋体" w:hAnsi="宋体"/>
          <w:spacing w:val="-22"/>
        </w:rPr>
        <w:t xml:space="preserve"> 5.3</w:t>
      </w:r>
      <w:r>
        <w:rPr>
          <w:rFonts w:ascii="宋体" w:hAnsi="宋体"/>
          <w:spacing w:val="-22"/>
        </w:rPr>
        <w:t xml:space="preserve"> 款或第 </w:t>
      </w:r>
      <w:r w:rsidRPr="00BB6989">
        <w:rPr>
          <w:rFonts w:ascii="宋体" w:hAnsi="宋体"/>
          <w:spacing w:val="-22"/>
        </w:rPr>
        <w:t>6.4 款的约定，未经监理人批准，私自将已按合同约定进入施工场地的施工设备、临时设施或材料撤离施工场地；</w:t>
      </w:r>
    </w:p>
    <w:p w:rsidR="0067662B" w:rsidRPr="00BB6989" w:rsidRDefault="0067662B" w:rsidP="00C165C2">
      <w:pPr>
        <w:pStyle w:val="affd"/>
        <w:numPr>
          <w:ilvl w:val="0"/>
          <w:numId w:val="60"/>
        </w:numPr>
        <w:autoSpaceDE w:val="0"/>
        <w:autoSpaceDN w:val="0"/>
        <w:spacing w:line="360" w:lineRule="auto"/>
        <w:ind w:left="284" w:right="144" w:firstLineChars="0" w:firstLine="0"/>
        <w:jc w:val="left"/>
        <w:rPr>
          <w:rFonts w:ascii="宋体" w:hAnsi="宋体"/>
          <w:spacing w:val="-22"/>
        </w:rPr>
      </w:pPr>
      <w:r w:rsidRPr="00BB6989">
        <w:rPr>
          <w:rFonts w:ascii="宋体" w:hAnsi="宋体" w:hint="eastAsia"/>
          <w:spacing w:val="-22"/>
        </w:rPr>
        <w:t>承包人违反第</w:t>
      </w:r>
      <w:r w:rsidRPr="00BB6989">
        <w:rPr>
          <w:rFonts w:ascii="宋体" w:hAnsi="宋体"/>
          <w:spacing w:val="-22"/>
        </w:rPr>
        <w:t xml:space="preserve"> 5.4 款的约定使用了不合格材料或工程设备，工程质量达不到标准要求，又拒绝清除不合格工程；</w:t>
      </w:r>
    </w:p>
    <w:p w:rsidR="0067662B" w:rsidRPr="00BB6989" w:rsidRDefault="0067662B" w:rsidP="00C165C2">
      <w:pPr>
        <w:pStyle w:val="affd"/>
        <w:numPr>
          <w:ilvl w:val="0"/>
          <w:numId w:val="60"/>
        </w:numPr>
        <w:autoSpaceDE w:val="0"/>
        <w:autoSpaceDN w:val="0"/>
        <w:spacing w:line="360" w:lineRule="auto"/>
        <w:ind w:left="284" w:right="144" w:firstLineChars="0" w:firstLine="0"/>
        <w:jc w:val="left"/>
        <w:rPr>
          <w:rFonts w:ascii="宋体" w:hAnsi="宋体"/>
          <w:spacing w:val="-22"/>
        </w:rPr>
      </w:pPr>
      <w:r w:rsidRPr="00BB6989">
        <w:rPr>
          <w:rFonts w:ascii="宋体" w:hAnsi="宋体" w:hint="eastAsia"/>
          <w:spacing w:val="-22"/>
        </w:rPr>
        <w:t>承包人未能按合同进度计划及时完成合同约定的工作，已造成或预期造成工期延误；</w:t>
      </w:r>
    </w:p>
    <w:p w:rsidR="0067662B" w:rsidRPr="00BB6989" w:rsidRDefault="0067662B" w:rsidP="00C165C2">
      <w:pPr>
        <w:pStyle w:val="affd"/>
        <w:numPr>
          <w:ilvl w:val="0"/>
          <w:numId w:val="60"/>
        </w:numPr>
        <w:autoSpaceDE w:val="0"/>
        <w:autoSpaceDN w:val="0"/>
        <w:spacing w:line="360" w:lineRule="auto"/>
        <w:ind w:left="284" w:right="144" w:firstLineChars="0" w:firstLine="0"/>
        <w:jc w:val="left"/>
        <w:rPr>
          <w:rFonts w:ascii="宋体" w:hAnsi="宋体"/>
          <w:spacing w:val="-22"/>
        </w:rPr>
      </w:pPr>
      <w:r w:rsidRPr="00BB6989">
        <w:rPr>
          <w:rFonts w:ascii="宋体" w:hAnsi="宋体" w:hint="eastAsia"/>
          <w:spacing w:val="-22"/>
        </w:rPr>
        <w:t>承包人在缺陷责任期内，未能对工程接收证书所列的缺陷清单的内容或缺陷责任</w:t>
      </w:r>
    </w:p>
    <w:p w:rsidR="0067662B" w:rsidRPr="00BB6989" w:rsidRDefault="0067662B" w:rsidP="00BB6989">
      <w:pPr>
        <w:pStyle w:val="ac"/>
        <w:tabs>
          <w:tab w:val="clear" w:pos="567"/>
        </w:tabs>
        <w:spacing w:line="360" w:lineRule="auto"/>
        <w:ind w:left="-10"/>
        <w:rPr>
          <w:spacing w:val="-22"/>
          <w:sz w:val="21"/>
          <w:szCs w:val="22"/>
        </w:rPr>
      </w:pPr>
      <w:r w:rsidRPr="00BB6989">
        <w:rPr>
          <w:rFonts w:hint="eastAsia"/>
          <w:spacing w:val="-22"/>
          <w:sz w:val="21"/>
          <w:szCs w:val="22"/>
        </w:rPr>
        <w:t>期内发生的缺陷进行修复，而又拒绝按监理人指示再进行修补；</w:t>
      </w:r>
    </w:p>
    <w:p w:rsidR="0067662B" w:rsidRDefault="0067662B" w:rsidP="00C165C2">
      <w:pPr>
        <w:pStyle w:val="affd"/>
        <w:numPr>
          <w:ilvl w:val="0"/>
          <w:numId w:val="60"/>
        </w:numPr>
        <w:autoSpaceDE w:val="0"/>
        <w:autoSpaceDN w:val="0"/>
        <w:spacing w:line="400" w:lineRule="exact"/>
        <w:ind w:left="284" w:right="144" w:firstLineChars="0" w:firstLine="0"/>
        <w:jc w:val="left"/>
        <w:rPr>
          <w:rFonts w:ascii="宋体" w:hAnsi="宋体"/>
        </w:rPr>
      </w:pPr>
      <w:r>
        <w:rPr>
          <w:rFonts w:ascii="宋体" w:hAnsi="宋体" w:hint="eastAsia"/>
        </w:rPr>
        <w:t>承包人无法继续履行或明确表示不履行或实质上已停止履行合同；</w:t>
      </w:r>
    </w:p>
    <w:p w:rsidR="0067662B" w:rsidRDefault="0067662B" w:rsidP="00C165C2">
      <w:pPr>
        <w:pStyle w:val="affd"/>
        <w:numPr>
          <w:ilvl w:val="0"/>
          <w:numId w:val="60"/>
        </w:numPr>
        <w:autoSpaceDE w:val="0"/>
        <w:autoSpaceDN w:val="0"/>
        <w:spacing w:line="400" w:lineRule="exact"/>
        <w:ind w:left="284" w:right="144" w:firstLineChars="0" w:firstLine="0"/>
        <w:jc w:val="left"/>
        <w:rPr>
          <w:rFonts w:ascii="宋体" w:hAnsi="宋体"/>
        </w:rPr>
      </w:pPr>
      <w:r>
        <w:rPr>
          <w:rFonts w:ascii="宋体" w:hAnsi="宋体" w:hint="eastAsia"/>
        </w:rPr>
        <w:t>承包人不按合同约定履行义务的其他情况。</w:t>
      </w:r>
    </w:p>
    <w:p w:rsidR="0067662B" w:rsidRDefault="0067662B" w:rsidP="00C165C2">
      <w:pPr>
        <w:pStyle w:val="affd"/>
        <w:numPr>
          <w:ilvl w:val="2"/>
          <w:numId w:val="45"/>
        </w:numPr>
        <w:autoSpaceDE w:val="0"/>
        <w:autoSpaceDN w:val="0"/>
        <w:spacing w:line="400" w:lineRule="exact"/>
        <w:ind w:left="284" w:right="144" w:firstLineChars="0" w:firstLine="0"/>
        <w:jc w:val="left"/>
        <w:rPr>
          <w:rFonts w:ascii="宋体" w:hAnsi="宋体"/>
        </w:rPr>
      </w:pPr>
      <w:r>
        <w:rPr>
          <w:rFonts w:ascii="宋体" w:hAnsi="宋体" w:hint="eastAsia"/>
        </w:rPr>
        <w:t>对承包人违约的处理</w:t>
      </w:r>
    </w:p>
    <w:p w:rsidR="0067662B" w:rsidRDefault="0067662B" w:rsidP="00C165C2">
      <w:pPr>
        <w:pStyle w:val="affd"/>
        <w:numPr>
          <w:ilvl w:val="0"/>
          <w:numId w:val="61"/>
        </w:numPr>
        <w:autoSpaceDE w:val="0"/>
        <w:autoSpaceDN w:val="0"/>
        <w:spacing w:line="400" w:lineRule="exact"/>
        <w:ind w:left="284" w:right="144" w:firstLineChars="0" w:firstLine="0"/>
        <w:jc w:val="left"/>
        <w:rPr>
          <w:rFonts w:ascii="宋体" w:hAnsi="宋体"/>
        </w:rPr>
      </w:pPr>
      <w:r>
        <w:rPr>
          <w:rFonts w:ascii="宋体" w:hAnsi="宋体" w:hint="eastAsia"/>
          <w:spacing w:val="-6"/>
        </w:rPr>
        <w:t>承包人发生第</w:t>
      </w:r>
      <w:r>
        <w:rPr>
          <w:rFonts w:ascii="宋体" w:hAnsi="宋体"/>
          <w:spacing w:val="-6"/>
        </w:rPr>
        <w:t xml:space="preserve"> </w:t>
      </w:r>
      <w:r>
        <w:rPr>
          <w:rFonts w:ascii="宋体" w:hAnsi="宋体"/>
        </w:rPr>
        <w:t>22.1.1（6）目约定的违约情况时，发包人可通知承包人立即解除合同，并按有关法律处理。</w:t>
      </w:r>
    </w:p>
    <w:p w:rsidR="0067662B" w:rsidRDefault="0067662B" w:rsidP="00C165C2">
      <w:pPr>
        <w:pStyle w:val="affd"/>
        <w:numPr>
          <w:ilvl w:val="0"/>
          <w:numId w:val="61"/>
        </w:numPr>
        <w:autoSpaceDE w:val="0"/>
        <w:autoSpaceDN w:val="0"/>
        <w:spacing w:line="400" w:lineRule="exact"/>
        <w:ind w:left="284" w:right="144" w:firstLineChars="0" w:firstLine="0"/>
        <w:jc w:val="left"/>
        <w:rPr>
          <w:rFonts w:ascii="宋体" w:hAnsi="宋体"/>
        </w:rPr>
      </w:pPr>
      <w:r>
        <w:rPr>
          <w:rFonts w:ascii="宋体" w:hAnsi="宋体" w:hint="eastAsia"/>
          <w:spacing w:val="-6"/>
        </w:rPr>
        <w:lastRenderedPageBreak/>
        <w:t>承包人发生除第</w:t>
      </w:r>
      <w:r>
        <w:rPr>
          <w:rFonts w:ascii="宋体" w:hAnsi="宋体"/>
          <w:spacing w:val="-6"/>
        </w:rPr>
        <w:t xml:space="preserve"> </w:t>
      </w:r>
      <w:r>
        <w:rPr>
          <w:rFonts w:ascii="宋体" w:hAnsi="宋体"/>
        </w:rPr>
        <w:t>22.1.1（6）目约定以外的其他违约情况时，监理人可向承包人发出整改通知，要求其在指定的期限内改正。承包人应承担其违约所引起的费用增加和（</w:t>
      </w:r>
      <w:r>
        <w:rPr>
          <w:rFonts w:ascii="宋体" w:hAnsi="宋体" w:hint="eastAsia"/>
          <w:w w:val="95"/>
        </w:rPr>
        <w:t>或）</w:t>
      </w:r>
      <w:r>
        <w:rPr>
          <w:rFonts w:ascii="宋体" w:hAnsi="宋体" w:hint="eastAsia"/>
        </w:rPr>
        <w:t>工期延误。</w:t>
      </w:r>
    </w:p>
    <w:p w:rsidR="0067662B" w:rsidRDefault="0067662B" w:rsidP="00C165C2">
      <w:pPr>
        <w:pStyle w:val="affd"/>
        <w:numPr>
          <w:ilvl w:val="0"/>
          <w:numId w:val="61"/>
        </w:numPr>
        <w:autoSpaceDE w:val="0"/>
        <w:autoSpaceDN w:val="0"/>
        <w:spacing w:line="400" w:lineRule="exact"/>
        <w:ind w:left="284" w:right="144" w:firstLineChars="0" w:firstLine="0"/>
        <w:jc w:val="left"/>
        <w:rPr>
          <w:rFonts w:ascii="宋体" w:hAnsi="宋体"/>
        </w:rPr>
      </w:pPr>
      <w:r>
        <w:rPr>
          <w:rFonts w:ascii="宋体" w:hAnsi="宋体" w:hint="eastAsia"/>
        </w:rPr>
        <w:t>经检查证明承包人已采取了有效措施纠正违约行为，具备复工条件的，可由监理人签发复工通知复工。</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承包人违约解除合同</w:t>
      </w:r>
    </w:p>
    <w:p w:rsidR="0067662B" w:rsidRPr="00BB6989" w:rsidRDefault="0067662B" w:rsidP="00BB6989">
      <w:pPr>
        <w:pStyle w:val="ac"/>
        <w:tabs>
          <w:tab w:val="clear" w:pos="567"/>
        </w:tabs>
        <w:spacing w:line="360" w:lineRule="auto"/>
        <w:ind w:left="-11"/>
        <w:rPr>
          <w:sz w:val="21"/>
          <w:szCs w:val="22"/>
        </w:rPr>
      </w:pPr>
      <w:r w:rsidRPr="00BB6989">
        <w:rPr>
          <w:rFonts w:hint="eastAsia"/>
          <w:sz w:val="21"/>
          <w:szCs w:val="22"/>
        </w:rPr>
        <w:t>监理人发出整改通知</w:t>
      </w:r>
      <w:r w:rsidRPr="00BB6989">
        <w:rPr>
          <w:sz w:val="21"/>
          <w:szCs w:val="22"/>
        </w:rPr>
        <w:t xml:space="preserve"> 28 天后，承包人仍不纠正违约行为的，发包人可向承包人发出解</w:t>
      </w:r>
      <w:r w:rsidRPr="00BB6989">
        <w:rPr>
          <w:rFonts w:hint="eastAsia"/>
          <w:sz w:val="21"/>
          <w:szCs w:val="22"/>
        </w:rPr>
        <w:t>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合同解除后的估价、付款和结清</w:t>
      </w:r>
    </w:p>
    <w:p w:rsidR="0067662B" w:rsidRDefault="0067662B" w:rsidP="00C165C2">
      <w:pPr>
        <w:pStyle w:val="affd"/>
        <w:numPr>
          <w:ilvl w:val="0"/>
          <w:numId w:val="62"/>
        </w:numPr>
        <w:autoSpaceDE w:val="0"/>
        <w:autoSpaceDN w:val="0"/>
        <w:spacing w:line="400" w:lineRule="exact"/>
        <w:ind w:left="284" w:right="144" w:firstLineChars="0" w:firstLine="0"/>
        <w:jc w:val="left"/>
      </w:pPr>
      <w:r>
        <w:rPr>
          <w:rFonts w:hint="eastAsia"/>
        </w:rPr>
        <w:t>合同解除后，监理人按第</w:t>
      </w:r>
      <w:r>
        <w:t xml:space="preserve"> 3.5 </w:t>
      </w:r>
      <w:r>
        <w:rPr>
          <w:rFonts w:hint="eastAsia"/>
        </w:rPr>
        <w:t>款商定或确定承包人实际完成工作的价值，以及承包人已提供的材料、施工设备、工程设备和临时工程等的价值。</w:t>
      </w:r>
    </w:p>
    <w:p w:rsidR="0067662B" w:rsidRDefault="0067662B" w:rsidP="00C165C2">
      <w:pPr>
        <w:pStyle w:val="affd"/>
        <w:numPr>
          <w:ilvl w:val="0"/>
          <w:numId w:val="62"/>
        </w:numPr>
        <w:autoSpaceDE w:val="0"/>
        <w:autoSpaceDN w:val="0"/>
        <w:spacing w:line="400" w:lineRule="exact"/>
        <w:ind w:left="284" w:right="144" w:firstLineChars="0" w:firstLine="0"/>
        <w:jc w:val="left"/>
      </w:pPr>
      <w:r>
        <w:rPr>
          <w:rFonts w:hint="eastAsia"/>
        </w:rPr>
        <w:t>合同解除后，发包人应暂停对承包人的一切付款，查清各项付款和已扣款金额，</w:t>
      </w:r>
      <w:r>
        <w:t xml:space="preserve"> </w:t>
      </w:r>
      <w:r>
        <w:rPr>
          <w:rFonts w:hint="eastAsia"/>
        </w:rPr>
        <w:t>包括承包人应支付的违约金。</w:t>
      </w:r>
    </w:p>
    <w:p w:rsidR="0067662B" w:rsidRDefault="0067662B" w:rsidP="00C165C2">
      <w:pPr>
        <w:pStyle w:val="affd"/>
        <w:numPr>
          <w:ilvl w:val="0"/>
          <w:numId w:val="62"/>
        </w:numPr>
        <w:autoSpaceDE w:val="0"/>
        <w:autoSpaceDN w:val="0"/>
        <w:spacing w:line="400" w:lineRule="exact"/>
        <w:ind w:left="284" w:right="144" w:firstLineChars="0" w:firstLine="0"/>
        <w:jc w:val="left"/>
      </w:pPr>
      <w:r>
        <w:rPr>
          <w:rFonts w:hint="eastAsia"/>
        </w:rPr>
        <w:t>合同解除后，发包人应按第</w:t>
      </w:r>
      <w:r>
        <w:t xml:space="preserve"> 23.4 </w:t>
      </w:r>
      <w:r>
        <w:rPr>
          <w:rFonts w:hint="eastAsia"/>
        </w:rPr>
        <w:t>款的约定向承包人索赔由于解除合同给发包人造成的损失。</w:t>
      </w:r>
    </w:p>
    <w:p w:rsidR="0067662B" w:rsidRDefault="0067662B" w:rsidP="00C165C2">
      <w:pPr>
        <w:pStyle w:val="affd"/>
        <w:numPr>
          <w:ilvl w:val="0"/>
          <w:numId w:val="62"/>
        </w:numPr>
        <w:autoSpaceDE w:val="0"/>
        <w:autoSpaceDN w:val="0"/>
        <w:spacing w:line="400" w:lineRule="exact"/>
        <w:ind w:left="284" w:right="144" w:firstLineChars="0" w:firstLine="0"/>
        <w:jc w:val="left"/>
      </w:pPr>
      <w:r>
        <w:rPr>
          <w:rFonts w:hint="eastAsia"/>
        </w:rPr>
        <w:t>合同双方确认上述往来款项后，出具最终结清付款证书，结清全部合同款项。</w:t>
      </w:r>
    </w:p>
    <w:p w:rsidR="0067662B" w:rsidRDefault="0067662B" w:rsidP="00C165C2">
      <w:pPr>
        <w:pStyle w:val="affd"/>
        <w:numPr>
          <w:ilvl w:val="0"/>
          <w:numId w:val="62"/>
        </w:numPr>
        <w:autoSpaceDE w:val="0"/>
        <w:autoSpaceDN w:val="0"/>
        <w:spacing w:line="400" w:lineRule="exact"/>
        <w:ind w:left="284" w:right="144" w:firstLineChars="0" w:firstLine="0"/>
        <w:jc w:val="left"/>
      </w:pPr>
      <w:r>
        <w:rPr>
          <w:rFonts w:hint="eastAsia"/>
        </w:rPr>
        <w:t>发包人和承包人未能就解除合同后的结清达成一致而形成争议的，按第</w:t>
      </w:r>
      <w:r>
        <w:t xml:space="preserve"> 24 </w:t>
      </w:r>
      <w:r>
        <w:rPr>
          <w:rFonts w:hint="eastAsia"/>
        </w:rPr>
        <w:t>条的约定办理。</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协议利益的转让</w:t>
      </w:r>
    </w:p>
    <w:p w:rsidR="0067662B" w:rsidRPr="00BB6989" w:rsidRDefault="0067662B" w:rsidP="00BB6989">
      <w:pPr>
        <w:pStyle w:val="ac"/>
        <w:tabs>
          <w:tab w:val="clear" w:pos="567"/>
        </w:tabs>
        <w:spacing w:line="360" w:lineRule="auto"/>
        <w:ind w:left="-10" w:firstLineChars="135" w:firstLine="283"/>
        <w:rPr>
          <w:rFonts w:ascii="Calibri" w:hAnsi="Calibri"/>
          <w:sz w:val="21"/>
          <w:szCs w:val="22"/>
        </w:rPr>
      </w:pPr>
      <w:r w:rsidRPr="00BB6989">
        <w:rPr>
          <w:rFonts w:ascii="Calibri" w:hAnsi="Calibri" w:hint="eastAsia"/>
          <w:sz w:val="21"/>
          <w:szCs w:val="22"/>
        </w:rPr>
        <w:t>因承包人违约解除合同的，发包人有权要求承包人将其为实施合同而签订的材料和设备的订货协议或任何服务协议利益转让给发包人，并在解除合同后的</w:t>
      </w:r>
      <w:r w:rsidRPr="00BB6989">
        <w:rPr>
          <w:rFonts w:ascii="Calibri" w:hAnsi="Calibri"/>
          <w:sz w:val="21"/>
          <w:szCs w:val="22"/>
        </w:rPr>
        <w:t xml:space="preserve"> 14 </w:t>
      </w:r>
      <w:r w:rsidRPr="00BB6989">
        <w:rPr>
          <w:rFonts w:ascii="Calibri" w:hAnsi="Calibri" w:hint="eastAsia"/>
          <w:sz w:val="21"/>
          <w:szCs w:val="22"/>
        </w:rPr>
        <w:t>天内，依法办理转让手续。</w:t>
      </w:r>
    </w:p>
    <w:p w:rsidR="0067662B" w:rsidRDefault="0067662B" w:rsidP="00C165C2">
      <w:pPr>
        <w:pStyle w:val="affd"/>
        <w:numPr>
          <w:ilvl w:val="2"/>
          <w:numId w:val="45"/>
        </w:numPr>
        <w:autoSpaceDE w:val="0"/>
        <w:autoSpaceDN w:val="0"/>
        <w:spacing w:line="360" w:lineRule="auto"/>
        <w:ind w:left="142" w:right="144" w:firstLineChars="135" w:firstLine="283"/>
        <w:jc w:val="left"/>
      </w:pPr>
      <w:r>
        <w:rPr>
          <w:rFonts w:hint="eastAsia"/>
        </w:rPr>
        <w:t>紧急情况下无能力或不愿进行抢救</w:t>
      </w:r>
    </w:p>
    <w:p w:rsidR="0067662B" w:rsidRPr="00BB6989" w:rsidRDefault="0067662B" w:rsidP="00BB6989">
      <w:pPr>
        <w:pStyle w:val="ac"/>
        <w:tabs>
          <w:tab w:val="clear" w:pos="567"/>
        </w:tabs>
        <w:spacing w:line="360" w:lineRule="auto"/>
        <w:ind w:left="-10" w:firstLineChars="135" w:firstLine="283"/>
        <w:rPr>
          <w:rFonts w:ascii="Calibri" w:hAnsi="Calibri"/>
          <w:sz w:val="21"/>
          <w:szCs w:val="22"/>
        </w:rPr>
      </w:pPr>
      <w:r w:rsidRPr="00BB6989">
        <w:rPr>
          <w:rFonts w:ascii="Calibri" w:hAnsi="Calibri" w:hint="eastAsia"/>
          <w:sz w:val="21"/>
          <w:szCs w:val="22"/>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rsidR="0067662B" w:rsidRPr="00BB6989" w:rsidRDefault="0067662B" w:rsidP="00C165C2">
      <w:pPr>
        <w:numPr>
          <w:ilvl w:val="1"/>
          <w:numId w:val="45"/>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发包人违约</w:t>
      </w:r>
    </w:p>
    <w:p w:rsidR="0067662B" w:rsidRDefault="0067662B" w:rsidP="00C165C2">
      <w:pPr>
        <w:pStyle w:val="affd"/>
        <w:numPr>
          <w:ilvl w:val="2"/>
          <w:numId w:val="45"/>
        </w:numPr>
        <w:autoSpaceDE w:val="0"/>
        <w:autoSpaceDN w:val="0"/>
        <w:spacing w:line="400" w:lineRule="exact"/>
        <w:ind w:left="142" w:right="144" w:firstLineChars="135" w:firstLine="283"/>
        <w:jc w:val="left"/>
      </w:pPr>
      <w:r>
        <w:rPr>
          <w:rFonts w:hint="eastAsia"/>
        </w:rPr>
        <w:t>发包人违约的情形</w:t>
      </w:r>
    </w:p>
    <w:p w:rsidR="0067662B" w:rsidRPr="00BB6989" w:rsidRDefault="0067662B" w:rsidP="0067662B">
      <w:pPr>
        <w:pStyle w:val="ac"/>
        <w:tabs>
          <w:tab w:val="clear" w:pos="567"/>
        </w:tabs>
        <w:ind w:left="-10" w:firstLineChars="135" w:firstLine="283"/>
        <w:rPr>
          <w:rFonts w:ascii="Calibri" w:hAnsi="Calibri"/>
          <w:sz w:val="21"/>
          <w:szCs w:val="22"/>
        </w:rPr>
      </w:pPr>
      <w:r w:rsidRPr="00BB6989">
        <w:rPr>
          <w:rFonts w:ascii="Calibri" w:hAnsi="Calibri" w:hint="eastAsia"/>
          <w:sz w:val="21"/>
          <w:szCs w:val="22"/>
        </w:rPr>
        <w:t>在履行合同过程中发生的下列情形，属发包人违约：</w:t>
      </w:r>
    </w:p>
    <w:p w:rsidR="0067662B" w:rsidRDefault="0067662B" w:rsidP="00C165C2">
      <w:pPr>
        <w:pStyle w:val="affd"/>
        <w:numPr>
          <w:ilvl w:val="0"/>
          <w:numId w:val="63"/>
        </w:numPr>
        <w:autoSpaceDE w:val="0"/>
        <w:autoSpaceDN w:val="0"/>
        <w:spacing w:line="400" w:lineRule="exact"/>
        <w:ind w:left="142" w:right="144" w:firstLineChars="135" w:firstLine="283"/>
        <w:jc w:val="left"/>
      </w:pPr>
      <w:r>
        <w:rPr>
          <w:rFonts w:hint="eastAsia"/>
        </w:rPr>
        <w:t>发包人未能按合同约定支付预付款或合同价款，或拖延、拒绝批准付款申请和支</w:t>
      </w:r>
    </w:p>
    <w:p w:rsidR="0067662B" w:rsidRDefault="0067662B" w:rsidP="00C165C2">
      <w:pPr>
        <w:pStyle w:val="affd"/>
        <w:numPr>
          <w:ilvl w:val="2"/>
          <w:numId w:val="15"/>
        </w:numPr>
        <w:autoSpaceDE w:val="0"/>
        <w:autoSpaceDN w:val="0"/>
        <w:spacing w:line="400" w:lineRule="exact"/>
        <w:ind w:left="142" w:right="144" w:firstLineChars="135" w:firstLine="283"/>
        <w:jc w:val="left"/>
      </w:pPr>
      <w:r>
        <w:rPr>
          <w:rFonts w:hint="eastAsia"/>
        </w:rPr>
        <w:t>付凭证，导致付款延误的；</w:t>
      </w:r>
    </w:p>
    <w:p w:rsidR="0067662B" w:rsidRDefault="0067662B" w:rsidP="00C165C2">
      <w:pPr>
        <w:pStyle w:val="affd"/>
        <w:numPr>
          <w:ilvl w:val="0"/>
          <w:numId w:val="63"/>
        </w:numPr>
        <w:autoSpaceDE w:val="0"/>
        <w:autoSpaceDN w:val="0"/>
        <w:spacing w:line="400" w:lineRule="exact"/>
        <w:ind w:left="284" w:right="144" w:firstLineChars="0" w:firstLine="0"/>
        <w:jc w:val="left"/>
      </w:pPr>
      <w:r>
        <w:rPr>
          <w:rFonts w:hint="eastAsia"/>
        </w:rPr>
        <w:t>发包人原因造成停工的；</w:t>
      </w:r>
    </w:p>
    <w:p w:rsidR="0067662B" w:rsidRDefault="0067662B" w:rsidP="00C165C2">
      <w:pPr>
        <w:pStyle w:val="affd"/>
        <w:numPr>
          <w:ilvl w:val="0"/>
          <w:numId w:val="63"/>
        </w:numPr>
        <w:autoSpaceDE w:val="0"/>
        <w:autoSpaceDN w:val="0"/>
        <w:spacing w:line="400" w:lineRule="exact"/>
        <w:ind w:left="284" w:right="144" w:firstLineChars="0" w:firstLine="0"/>
        <w:jc w:val="left"/>
      </w:pPr>
      <w:r>
        <w:rPr>
          <w:rFonts w:hint="eastAsia"/>
        </w:rPr>
        <w:t>监理人无正当理由没有在约定期限内发出复工指示，导致承包人无法复工的；</w:t>
      </w:r>
    </w:p>
    <w:p w:rsidR="0067662B" w:rsidRDefault="0067662B" w:rsidP="00C165C2">
      <w:pPr>
        <w:pStyle w:val="affd"/>
        <w:numPr>
          <w:ilvl w:val="0"/>
          <w:numId w:val="63"/>
        </w:numPr>
        <w:autoSpaceDE w:val="0"/>
        <w:autoSpaceDN w:val="0"/>
        <w:spacing w:line="400" w:lineRule="exact"/>
        <w:ind w:left="284" w:right="144" w:firstLineChars="0" w:firstLine="0"/>
        <w:jc w:val="left"/>
      </w:pPr>
      <w:r>
        <w:rPr>
          <w:rFonts w:hint="eastAsia"/>
        </w:rPr>
        <w:t>发包人无法继续履行或明确表示不履行或实质上已停止履行合同的；</w:t>
      </w:r>
    </w:p>
    <w:p w:rsidR="0067662B" w:rsidRDefault="0067662B" w:rsidP="00C165C2">
      <w:pPr>
        <w:pStyle w:val="affd"/>
        <w:numPr>
          <w:ilvl w:val="0"/>
          <w:numId w:val="63"/>
        </w:numPr>
        <w:autoSpaceDE w:val="0"/>
        <w:autoSpaceDN w:val="0"/>
        <w:spacing w:line="400" w:lineRule="exact"/>
        <w:ind w:left="284" w:right="144" w:firstLineChars="0" w:firstLine="0"/>
        <w:jc w:val="left"/>
      </w:pPr>
      <w:r>
        <w:rPr>
          <w:rFonts w:hint="eastAsia"/>
        </w:rPr>
        <w:t>发包人不履行合同约定其他义务的。</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lastRenderedPageBreak/>
        <w:t>承包人有权暂停施工</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发包人发生除第</w:t>
      </w:r>
      <w:r w:rsidRPr="00BB6989">
        <w:rPr>
          <w:rFonts w:ascii="Calibri" w:hAnsi="Calibri"/>
          <w:sz w:val="21"/>
          <w:szCs w:val="22"/>
        </w:rPr>
        <w:t xml:space="preserve"> 22.2.1</w:t>
      </w:r>
      <w:r w:rsidRPr="00BB6989">
        <w:rPr>
          <w:rFonts w:ascii="Calibri" w:hAnsi="Calibri"/>
          <w:sz w:val="21"/>
          <w:szCs w:val="22"/>
        </w:rPr>
        <w:t>（</w:t>
      </w:r>
      <w:r w:rsidRPr="00BB6989">
        <w:rPr>
          <w:rFonts w:ascii="Calibri" w:hAnsi="Calibri"/>
          <w:sz w:val="21"/>
          <w:szCs w:val="22"/>
        </w:rPr>
        <w:t>4</w:t>
      </w:r>
      <w:r w:rsidRPr="00BB6989">
        <w:rPr>
          <w:rFonts w:ascii="Calibri" w:hAnsi="Calibri"/>
          <w:sz w:val="21"/>
          <w:szCs w:val="22"/>
        </w:rPr>
        <w:t>）目以外的违约情况时，承包人可向发包人发出通知，要求发包人采取有效措施纠正违约行为。发包人收到承包人通知后的</w:t>
      </w:r>
      <w:r w:rsidRPr="00BB6989">
        <w:rPr>
          <w:rFonts w:ascii="Calibri" w:hAnsi="Calibri"/>
          <w:sz w:val="21"/>
          <w:szCs w:val="22"/>
        </w:rPr>
        <w:t xml:space="preserve"> 28 </w:t>
      </w:r>
      <w:r w:rsidRPr="00BB6989">
        <w:rPr>
          <w:rFonts w:ascii="Calibri" w:hAnsi="Calibri" w:hint="eastAsia"/>
          <w:sz w:val="21"/>
          <w:szCs w:val="22"/>
        </w:rPr>
        <w:t>天内仍不履行合同义务，</w:t>
      </w:r>
      <w:r w:rsidRPr="00BB6989">
        <w:rPr>
          <w:rFonts w:ascii="Calibri" w:hAnsi="Calibri"/>
          <w:sz w:val="21"/>
          <w:szCs w:val="22"/>
        </w:rPr>
        <w:t xml:space="preserve"> </w:t>
      </w:r>
      <w:r w:rsidRPr="00BB6989">
        <w:rPr>
          <w:rFonts w:ascii="Calibri" w:hAnsi="Calibri" w:hint="eastAsia"/>
          <w:sz w:val="21"/>
          <w:szCs w:val="22"/>
        </w:rPr>
        <w:t>承包人有权暂停施工，并通知监理人，发包人应承担由此增加的费用和（或）工期延误，并支付承包人合理利润。</w:t>
      </w:r>
    </w:p>
    <w:p w:rsidR="0067662B" w:rsidRDefault="0067662B" w:rsidP="00C165C2">
      <w:pPr>
        <w:pStyle w:val="affd"/>
        <w:numPr>
          <w:ilvl w:val="2"/>
          <w:numId w:val="45"/>
        </w:numPr>
        <w:autoSpaceDE w:val="0"/>
        <w:autoSpaceDN w:val="0"/>
        <w:spacing w:line="360" w:lineRule="auto"/>
        <w:ind w:left="284" w:right="144" w:firstLineChars="0" w:firstLine="0"/>
        <w:jc w:val="left"/>
      </w:pPr>
      <w:r>
        <w:rPr>
          <w:rFonts w:hint="eastAsia"/>
        </w:rPr>
        <w:t>发包人违约解除合同</w:t>
      </w:r>
    </w:p>
    <w:p w:rsidR="0067662B" w:rsidRDefault="0067662B" w:rsidP="00C165C2">
      <w:pPr>
        <w:pStyle w:val="affd"/>
        <w:numPr>
          <w:ilvl w:val="0"/>
          <w:numId w:val="64"/>
        </w:numPr>
        <w:autoSpaceDE w:val="0"/>
        <w:autoSpaceDN w:val="0"/>
        <w:spacing w:line="360" w:lineRule="auto"/>
        <w:ind w:left="284" w:right="144" w:firstLineChars="0" w:firstLine="0"/>
        <w:jc w:val="left"/>
      </w:pPr>
      <w:r>
        <w:rPr>
          <w:rFonts w:hint="eastAsia"/>
        </w:rPr>
        <w:t>发生第</w:t>
      </w:r>
      <w:r>
        <w:t xml:space="preserve"> 22.2.1</w:t>
      </w:r>
      <w:r>
        <w:t>（</w:t>
      </w:r>
      <w:r>
        <w:t>4</w:t>
      </w:r>
      <w:r>
        <w:t>）目的违约情况时，承包人可书面通知发包人解除合同。</w:t>
      </w:r>
    </w:p>
    <w:p w:rsidR="0067662B" w:rsidRDefault="0067662B" w:rsidP="00C165C2">
      <w:pPr>
        <w:pStyle w:val="affd"/>
        <w:numPr>
          <w:ilvl w:val="0"/>
          <w:numId w:val="64"/>
        </w:numPr>
        <w:autoSpaceDE w:val="0"/>
        <w:autoSpaceDN w:val="0"/>
        <w:spacing w:line="360" w:lineRule="auto"/>
        <w:ind w:left="284" w:right="144" w:firstLineChars="0" w:firstLine="0"/>
        <w:jc w:val="left"/>
      </w:pPr>
      <w:r>
        <w:rPr>
          <w:rFonts w:hint="eastAsia"/>
        </w:rPr>
        <w:t>承包人按第</w:t>
      </w:r>
      <w:r>
        <w:t xml:space="preserve"> 22.2.2 </w:t>
      </w:r>
      <w:r>
        <w:rPr>
          <w:rFonts w:hint="eastAsia"/>
        </w:rPr>
        <w:t>项暂停施工</w:t>
      </w:r>
      <w:r>
        <w:t xml:space="preserve"> 28 </w:t>
      </w:r>
      <w:r>
        <w:rPr>
          <w:rFonts w:hint="eastAsia"/>
        </w:rPr>
        <w:t>天后，发包人仍不纠正违约行为的，承包人可向发包人发出解除合同通知。但承包人的这一行动不免除发包人承担的违约责任，也不影响</w:t>
      </w:r>
      <w:r>
        <w:t xml:space="preserve">   </w:t>
      </w:r>
      <w:r>
        <w:rPr>
          <w:rFonts w:hint="eastAsia"/>
        </w:rPr>
        <w:t>承包人根据合同约定享有的索赔权利。</w:t>
      </w:r>
    </w:p>
    <w:p w:rsidR="0067662B" w:rsidRDefault="0067662B" w:rsidP="00C165C2">
      <w:pPr>
        <w:pStyle w:val="affd"/>
        <w:numPr>
          <w:ilvl w:val="2"/>
          <w:numId w:val="45"/>
        </w:numPr>
        <w:autoSpaceDE w:val="0"/>
        <w:autoSpaceDN w:val="0"/>
        <w:spacing w:line="360" w:lineRule="auto"/>
        <w:ind w:left="284" w:right="144" w:firstLineChars="0" w:firstLine="0"/>
        <w:jc w:val="left"/>
      </w:pPr>
      <w:r>
        <w:rPr>
          <w:rFonts w:hint="eastAsia"/>
        </w:rPr>
        <w:t>解除合同后的付款</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因发包人违约解除合同的，发包人应在解除合同后</w:t>
      </w:r>
      <w:r w:rsidRPr="00BB6989">
        <w:rPr>
          <w:rFonts w:ascii="Calibri" w:hAnsi="Calibri"/>
          <w:sz w:val="21"/>
          <w:szCs w:val="22"/>
        </w:rPr>
        <w:t xml:space="preserve"> 28 </w:t>
      </w:r>
      <w:r w:rsidRPr="00BB6989">
        <w:rPr>
          <w:rFonts w:ascii="Calibri" w:hAnsi="Calibri" w:hint="eastAsia"/>
          <w:sz w:val="21"/>
          <w:szCs w:val="22"/>
        </w:rPr>
        <w:t>天内向承包人支付下列金额，承包人应在此期限内及时向发包人提交要求支付下列金额的有关资料和凭证：</w:t>
      </w:r>
    </w:p>
    <w:p w:rsidR="0067662B" w:rsidRDefault="0067662B" w:rsidP="00C165C2">
      <w:pPr>
        <w:pStyle w:val="affd"/>
        <w:numPr>
          <w:ilvl w:val="0"/>
          <w:numId w:val="65"/>
        </w:numPr>
        <w:autoSpaceDE w:val="0"/>
        <w:autoSpaceDN w:val="0"/>
        <w:spacing w:line="400" w:lineRule="exact"/>
        <w:ind w:left="284" w:right="144" w:firstLineChars="0" w:firstLine="0"/>
        <w:jc w:val="left"/>
      </w:pPr>
      <w:r>
        <w:rPr>
          <w:rFonts w:hint="eastAsia"/>
        </w:rPr>
        <w:t>合同解除日以前所完成工作的价款；</w:t>
      </w:r>
    </w:p>
    <w:p w:rsidR="0067662B" w:rsidRDefault="0067662B" w:rsidP="00C165C2">
      <w:pPr>
        <w:pStyle w:val="affd"/>
        <w:numPr>
          <w:ilvl w:val="0"/>
          <w:numId w:val="65"/>
        </w:numPr>
        <w:autoSpaceDE w:val="0"/>
        <w:autoSpaceDN w:val="0"/>
        <w:spacing w:line="400" w:lineRule="exact"/>
        <w:ind w:left="284" w:right="144" w:firstLineChars="0" w:firstLine="0"/>
        <w:jc w:val="left"/>
      </w:pPr>
      <w:r>
        <w:rPr>
          <w:rFonts w:hint="eastAsia"/>
        </w:rPr>
        <w:t>承包人为该工程施工订购并已付款的材料、工程设备和其他物品的金额。发包人付还后，该材料、工程设备和其他物品归发包人所有；</w:t>
      </w:r>
    </w:p>
    <w:p w:rsidR="0067662B" w:rsidRDefault="0067662B" w:rsidP="00C165C2">
      <w:pPr>
        <w:pStyle w:val="affd"/>
        <w:numPr>
          <w:ilvl w:val="0"/>
          <w:numId w:val="65"/>
        </w:numPr>
        <w:autoSpaceDE w:val="0"/>
        <w:autoSpaceDN w:val="0"/>
        <w:spacing w:line="400" w:lineRule="exact"/>
        <w:ind w:left="284" w:right="144" w:firstLineChars="0" w:firstLine="0"/>
        <w:jc w:val="left"/>
      </w:pPr>
      <w:r>
        <w:rPr>
          <w:rFonts w:hint="eastAsia"/>
        </w:rPr>
        <w:t>承包人为完成工程所发生的，而发包人未支付的金额；</w:t>
      </w:r>
    </w:p>
    <w:p w:rsidR="0067662B" w:rsidRDefault="0067662B" w:rsidP="00C165C2">
      <w:pPr>
        <w:pStyle w:val="affd"/>
        <w:numPr>
          <w:ilvl w:val="0"/>
          <w:numId w:val="65"/>
        </w:numPr>
        <w:autoSpaceDE w:val="0"/>
        <w:autoSpaceDN w:val="0"/>
        <w:spacing w:line="400" w:lineRule="exact"/>
        <w:ind w:left="284" w:right="144" w:firstLineChars="0" w:firstLine="0"/>
        <w:jc w:val="left"/>
      </w:pPr>
      <w:r>
        <w:rPr>
          <w:rFonts w:hint="eastAsia"/>
        </w:rPr>
        <w:t>承包人撤离施工场地以及遣散承包人人员的金额；</w:t>
      </w:r>
    </w:p>
    <w:p w:rsidR="0067662B" w:rsidRDefault="0067662B" w:rsidP="00C165C2">
      <w:pPr>
        <w:pStyle w:val="affd"/>
        <w:numPr>
          <w:ilvl w:val="0"/>
          <w:numId w:val="65"/>
        </w:numPr>
        <w:autoSpaceDE w:val="0"/>
        <w:autoSpaceDN w:val="0"/>
        <w:spacing w:line="400" w:lineRule="exact"/>
        <w:ind w:left="284" w:right="144" w:firstLineChars="0" w:firstLine="0"/>
        <w:jc w:val="left"/>
      </w:pPr>
      <w:r>
        <w:rPr>
          <w:rFonts w:hint="eastAsia"/>
        </w:rPr>
        <w:t>由于解除合同应赔偿的承包人损失；</w:t>
      </w:r>
    </w:p>
    <w:p w:rsidR="0067662B" w:rsidRDefault="0067662B" w:rsidP="00C165C2">
      <w:pPr>
        <w:pStyle w:val="affd"/>
        <w:numPr>
          <w:ilvl w:val="0"/>
          <w:numId w:val="65"/>
        </w:numPr>
        <w:autoSpaceDE w:val="0"/>
        <w:autoSpaceDN w:val="0"/>
        <w:spacing w:line="400" w:lineRule="exact"/>
        <w:ind w:left="284" w:right="144" w:firstLineChars="0" w:firstLine="0"/>
        <w:jc w:val="left"/>
      </w:pPr>
      <w:r>
        <w:rPr>
          <w:rFonts w:hint="eastAsia"/>
        </w:rPr>
        <w:t>按合同约定在合同解除日前应支付给承包人的其他金额。</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发包人应按本项约定支付上述金额并退还质量保证金或退还质量保证金保函和履约担保，但有权要求承包人支付应偿还给发包人的各项金额。</w:t>
      </w:r>
    </w:p>
    <w:p w:rsidR="0067662B" w:rsidRDefault="0067662B" w:rsidP="00C165C2">
      <w:pPr>
        <w:pStyle w:val="affd"/>
        <w:numPr>
          <w:ilvl w:val="2"/>
          <w:numId w:val="45"/>
        </w:numPr>
        <w:autoSpaceDE w:val="0"/>
        <w:autoSpaceDN w:val="0"/>
        <w:spacing w:line="360" w:lineRule="auto"/>
        <w:ind w:left="284" w:right="144" w:firstLineChars="0" w:firstLine="0"/>
        <w:jc w:val="left"/>
      </w:pPr>
      <w:r>
        <w:rPr>
          <w:rFonts w:hint="eastAsia"/>
        </w:rPr>
        <w:t>解除合同后的承包人撤离</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hint="eastAsia"/>
          <w:sz w:val="21"/>
          <w:szCs w:val="22"/>
        </w:rPr>
        <w:t>因发包人违约而解除合同后，承包人应妥善做好已竣工工程和已购材料、设备的保护和移交工作，按发包人要求将承包人设备和人员撤出施工场地。承包人撤出施工场地应遵守第</w:t>
      </w:r>
    </w:p>
    <w:p w:rsidR="0067662B" w:rsidRPr="00BB6989" w:rsidRDefault="0067662B" w:rsidP="00BB6989">
      <w:pPr>
        <w:pStyle w:val="ac"/>
        <w:tabs>
          <w:tab w:val="clear" w:pos="567"/>
        </w:tabs>
        <w:spacing w:line="360" w:lineRule="auto"/>
        <w:ind w:left="-10"/>
        <w:rPr>
          <w:rFonts w:ascii="Calibri" w:hAnsi="Calibri"/>
          <w:sz w:val="21"/>
          <w:szCs w:val="22"/>
        </w:rPr>
      </w:pPr>
      <w:r w:rsidRPr="00BB6989">
        <w:rPr>
          <w:rFonts w:ascii="Calibri" w:hAnsi="Calibri"/>
          <w:sz w:val="21"/>
          <w:szCs w:val="22"/>
        </w:rPr>
        <w:t xml:space="preserve">18.7.1 </w:t>
      </w:r>
      <w:r w:rsidRPr="00BB6989">
        <w:rPr>
          <w:rFonts w:ascii="Calibri" w:hAnsi="Calibri" w:hint="eastAsia"/>
          <w:sz w:val="21"/>
          <w:szCs w:val="22"/>
        </w:rPr>
        <w:t>项的约定，发包人应为承包人撤出提供必要条件。</w:t>
      </w:r>
    </w:p>
    <w:p w:rsidR="0067662B" w:rsidRPr="00BB6989" w:rsidRDefault="0067662B" w:rsidP="00C165C2">
      <w:pPr>
        <w:numPr>
          <w:ilvl w:val="1"/>
          <w:numId w:val="45"/>
        </w:numPr>
        <w:autoSpaceDE w:val="0"/>
        <w:autoSpaceDN w:val="0"/>
        <w:spacing w:line="360" w:lineRule="auto"/>
        <w:ind w:left="284" w:rightChars="203" w:right="426" w:firstLine="0"/>
        <w:jc w:val="left"/>
        <w:rPr>
          <w:rFonts w:ascii="Calibri" w:hAnsi="Calibri"/>
          <w:szCs w:val="22"/>
        </w:rPr>
      </w:pPr>
      <w:r w:rsidRPr="00BB6989">
        <w:rPr>
          <w:rFonts w:ascii="Calibri" w:hAnsi="Calibri" w:hint="eastAsia"/>
          <w:szCs w:val="22"/>
        </w:rPr>
        <w:t>第三人造成的违约</w:t>
      </w:r>
    </w:p>
    <w:p w:rsidR="0067662B" w:rsidRPr="00BB6989" w:rsidRDefault="0067662B" w:rsidP="00BB6989">
      <w:pPr>
        <w:pStyle w:val="ac"/>
        <w:tabs>
          <w:tab w:val="clear" w:pos="567"/>
        </w:tabs>
        <w:spacing w:line="360" w:lineRule="auto"/>
        <w:ind w:left="-10" w:firstLineChars="135" w:firstLine="283"/>
        <w:rPr>
          <w:rFonts w:ascii="Calibri" w:hAnsi="Calibri"/>
          <w:sz w:val="21"/>
          <w:szCs w:val="22"/>
        </w:rPr>
      </w:pPr>
      <w:r w:rsidRPr="00BB6989">
        <w:rPr>
          <w:rFonts w:ascii="Calibri" w:hAnsi="Calibri" w:hint="eastAsia"/>
          <w:sz w:val="21"/>
          <w:szCs w:val="22"/>
        </w:rPr>
        <w:t>在履行合同过程中，一方当事人因第三人的原因造成违约的，应当向对方当事人承担违</w:t>
      </w:r>
    </w:p>
    <w:p w:rsidR="0067662B" w:rsidRPr="00BB6989" w:rsidRDefault="0067662B" w:rsidP="00BB6989">
      <w:pPr>
        <w:pStyle w:val="ac"/>
        <w:tabs>
          <w:tab w:val="clear" w:pos="567"/>
        </w:tabs>
        <w:spacing w:line="360" w:lineRule="auto"/>
        <w:ind w:left="-10" w:firstLineChars="135" w:firstLine="283"/>
        <w:rPr>
          <w:rFonts w:ascii="Calibri" w:hAnsi="Calibri"/>
          <w:sz w:val="21"/>
          <w:szCs w:val="22"/>
        </w:rPr>
      </w:pPr>
      <w:r w:rsidRPr="00BB6989">
        <w:rPr>
          <w:rFonts w:ascii="Calibri" w:hAnsi="Calibri" w:hint="eastAsia"/>
          <w:sz w:val="21"/>
          <w:szCs w:val="22"/>
        </w:rPr>
        <w:t>约责任。一方当事人和第三人之间的纠纷，依照法律规定或者按照约定解决。</w:t>
      </w:r>
    </w:p>
    <w:p w:rsidR="0067662B" w:rsidRPr="00BB6989" w:rsidRDefault="0067662B" w:rsidP="00C165C2">
      <w:pPr>
        <w:pStyle w:val="7"/>
        <w:numPr>
          <w:ilvl w:val="0"/>
          <w:numId w:val="45"/>
        </w:numPr>
        <w:spacing w:before="0" w:after="0" w:line="360" w:lineRule="auto"/>
        <w:ind w:right="142"/>
        <w:jc w:val="left"/>
        <w:rPr>
          <w:rFonts w:ascii="Calibri" w:hAnsi="Calibri"/>
          <w:b w:val="0"/>
          <w:kern w:val="2"/>
          <w:sz w:val="21"/>
          <w:szCs w:val="22"/>
        </w:rPr>
      </w:pPr>
      <w:r w:rsidRPr="00BB6989">
        <w:rPr>
          <w:rFonts w:ascii="Calibri" w:hAnsi="Calibri" w:hint="eastAsia"/>
          <w:b w:val="0"/>
          <w:kern w:val="2"/>
          <w:sz w:val="21"/>
          <w:szCs w:val="22"/>
        </w:rPr>
        <w:t>索赔</w:t>
      </w:r>
    </w:p>
    <w:p w:rsidR="0067662B" w:rsidRDefault="0067662B" w:rsidP="00C165C2">
      <w:pPr>
        <w:numPr>
          <w:ilvl w:val="1"/>
          <w:numId w:val="45"/>
        </w:numPr>
        <w:autoSpaceDE w:val="0"/>
        <w:autoSpaceDN w:val="0"/>
        <w:spacing w:line="400" w:lineRule="exact"/>
        <w:ind w:left="142" w:right="144" w:firstLineChars="135" w:firstLine="283"/>
        <w:jc w:val="left"/>
        <w:rPr>
          <w:rFonts w:ascii="宋体" w:hAnsi="宋体" w:cs="宋体"/>
          <w:color w:val="000000" w:themeColor="text1"/>
        </w:rPr>
      </w:pPr>
      <w:r>
        <w:rPr>
          <w:rFonts w:ascii="宋体" w:hAnsi="宋体" w:cs="宋体" w:hint="eastAsia"/>
          <w:color w:val="000000" w:themeColor="text1"/>
        </w:rPr>
        <w:t>承包人索赔的提出</w:t>
      </w:r>
    </w:p>
    <w:p w:rsidR="0067662B" w:rsidRPr="00BB6989" w:rsidRDefault="0067662B" w:rsidP="00BB6989">
      <w:pPr>
        <w:pStyle w:val="ac"/>
        <w:tabs>
          <w:tab w:val="clear" w:pos="567"/>
        </w:tabs>
        <w:spacing w:line="360" w:lineRule="auto"/>
        <w:ind w:left="-10" w:firstLineChars="135" w:firstLine="283"/>
        <w:rPr>
          <w:rFonts w:ascii="Calibri" w:hAnsi="Calibri"/>
          <w:sz w:val="21"/>
          <w:szCs w:val="22"/>
        </w:rPr>
      </w:pPr>
      <w:r w:rsidRPr="00BB6989">
        <w:rPr>
          <w:rFonts w:ascii="Calibri" w:hAnsi="Calibri" w:hint="eastAsia"/>
          <w:sz w:val="21"/>
          <w:szCs w:val="22"/>
        </w:rPr>
        <w:t>根据合同约定，承包人认为有权得到追加付款和（或）延长工期的，应按以下程序向发包人提出索赔：</w:t>
      </w:r>
    </w:p>
    <w:p w:rsidR="0067662B" w:rsidRDefault="0067662B" w:rsidP="00C165C2">
      <w:pPr>
        <w:pStyle w:val="affd"/>
        <w:numPr>
          <w:ilvl w:val="0"/>
          <w:numId w:val="66"/>
        </w:numPr>
        <w:autoSpaceDE w:val="0"/>
        <w:autoSpaceDN w:val="0"/>
        <w:spacing w:line="360" w:lineRule="auto"/>
        <w:ind w:left="142" w:right="144" w:firstLineChars="135" w:firstLine="283"/>
        <w:jc w:val="left"/>
      </w:pPr>
      <w:r>
        <w:rPr>
          <w:rFonts w:hint="eastAsia"/>
        </w:rPr>
        <w:t>承包人应在知道或应当知道索赔事件发生后</w:t>
      </w:r>
      <w:r>
        <w:t xml:space="preserve"> 28 </w:t>
      </w:r>
      <w:r>
        <w:rPr>
          <w:rFonts w:hint="eastAsia"/>
        </w:rPr>
        <w:t>天内，向监理人递交索赔意向通知</w:t>
      </w:r>
    </w:p>
    <w:p w:rsidR="0067662B" w:rsidRPr="00BB6989" w:rsidRDefault="0067662B" w:rsidP="00BB6989">
      <w:pPr>
        <w:pStyle w:val="ac"/>
        <w:tabs>
          <w:tab w:val="clear" w:pos="567"/>
        </w:tabs>
        <w:spacing w:line="360" w:lineRule="auto"/>
        <w:ind w:left="-10" w:firstLineChars="135" w:firstLine="283"/>
        <w:rPr>
          <w:rFonts w:ascii="Calibri" w:hAnsi="Calibri"/>
          <w:sz w:val="21"/>
          <w:szCs w:val="22"/>
        </w:rPr>
      </w:pPr>
      <w:r w:rsidRPr="00BB6989">
        <w:rPr>
          <w:rFonts w:ascii="Calibri" w:hAnsi="Calibri" w:hint="eastAsia"/>
          <w:sz w:val="21"/>
          <w:szCs w:val="22"/>
        </w:rPr>
        <w:lastRenderedPageBreak/>
        <w:t>书，并说明发生索赔事件的事由。承包人未在前述</w:t>
      </w:r>
      <w:r w:rsidRPr="00BB6989">
        <w:rPr>
          <w:rFonts w:ascii="Calibri" w:hAnsi="Calibri"/>
          <w:sz w:val="21"/>
          <w:szCs w:val="22"/>
        </w:rPr>
        <w:t xml:space="preserve"> 28 </w:t>
      </w:r>
      <w:r w:rsidRPr="00BB6989">
        <w:rPr>
          <w:rFonts w:ascii="Calibri" w:hAnsi="Calibri" w:hint="eastAsia"/>
          <w:sz w:val="21"/>
          <w:szCs w:val="22"/>
        </w:rPr>
        <w:t>天内发出索赔意向通知书的，丧失要求追加付款和（或）延长工期的权利；</w:t>
      </w:r>
    </w:p>
    <w:p w:rsidR="0067662B" w:rsidRDefault="0067662B" w:rsidP="00C165C2">
      <w:pPr>
        <w:pStyle w:val="affd"/>
        <w:numPr>
          <w:ilvl w:val="0"/>
          <w:numId w:val="66"/>
        </w:numPr>
        <w:autoSpaceDE w:val="0"/>
        <w:autoSpaceDN w:val="0"/>
        <w:spacing w:line="360" w:lineRule="auto"/>
        <w:ind w:left="142" w:right="144" w:firstLineChars="135" w:firstLine="283"/>
        <w:jc w:val="left"/>
      </w:pPr>
      <w:r>
        <w:rPr>
          <w:rFonts w:hint="eastAsia"/>
        </w:rPr>
        <w:t>承包人应在发出索赔意向通知书后</w:t>
      </w:r>
      <w:r>
        <w:t xml:space="preserve"> 28 </w:t>
      </w:r>
      <w:r>
        <w:rPr>
          <w:rFonts w:hint="eastAsia"/>
        </w:rPr>
        <w:t>天内，向监理人正式递交索赔通知书。索赔通知书应详细说明索赔理由以及要求追加的付款金额和（或）延长的工期，并附必要的记</w:t>
      </w:r>
      <w:r>
        <w:t xml:space="preserve">   </w:t>
      </w:r>
      <w:r>
        <w:rPr>
          <w:rFonts w:hint="eastAsia"/>
        </w:rPr>
        <w:t>录和证明材料；</w:t>
      </w:r>
    </w:p>
    <w:p w:rsidR="0067662B" w:rsidRDefault="0067662B" w:rsidP="00C165C2">
      <w:pPr>
        <w:pStyle w:val="affd"/>
        <w:numPr>
          <w:ilvl w:val="0"/>
          <w:numId w:val="66"/>
        </w:numPr>
        <w:autoSpaceDE w:val="0"/>
        <w:autoSpaceDN w:val="0"/>
        <w:spacing w:line="360" w:lineRule="auto"/>
        <w:ind w:left="142" w:right="144" w:firstLineChars="135" w:firstLine="283"/>
        <w:jc w:val="left"/>
      </w:pPr>
      <w:r>
        <w:rPr>
          <w:rFonts w:hint="eastAsia"/>
        </w:rPr>
        <w:t>索赔事件具有连续影响的，承包人应按合理时间间隔继续递交延续索赔通知，说明连续影响的实际情况和记录，列出累计的追加付款金额和（或）工期延长天数；</w:t>
      </w:r>
    </w:p>
    <w:p w:rsidR="0067662B" w:rsidRDefault="0067662B" w:rsidP="00C165C2">
      <w:pPr>
        <w:pStyle w:val="affd"/>
        <w:numPr>
          <w:ilvl w:val="0"/>
          <w:numId w:val="66"/>
        </w:numPr>
        <w:autoSpaceDE w:val="0"/>
        <w:autoSpaceDN w:val="0"/>
        <w:spacing w:line="360" w:lineRule="auto"/>
        <w:ind w:left="142" w:right="144" w:firstLineChars="135" w:firstLine="283"/>
        <w:jc w:val="left"/>
      </w:pPr>
      <w:r>
        <w:rPr>
          <w:rFonts w:hint="eastAsia"/>
        </w:rPr>
        <w:t>在索赔事件影响结束后的</w:t>
      </w:r>
      <w:r>
        <w:t xml:space="preserve"> 28 </w:t>
      </w:r>
      <w:r>
        <w:rPr>
          <w:rFonts w:hint="eastAsia"/>
        </w:rPr>
        <w:t>天内，承包人应向监理人递交最终索赔通知书，说明最终要求索赔的追加付款金额和延长的工期，并附必要的记录和证明材料。</w:t>
      </w:r>
    </w:p>
    <w:p w:rsidR="0067662B" w:rsidRPr="00BB6989" w:rsidRDefault="0067662B" w:rsidP="00C165C2">
      <w:pPr>
        <w:numPr>
          <w:ilvl w:val="1"/>
          <w:numId w:val="45"/>
        </w:numPr>
        <w:autoSpaceDE w:val="0"/>
        <w:autoSpaceDN w:val="0"/>
        <w:spacing w:line="360" w:lineRule="auto"/>
        <w:ind w:left="284" w:right="144" w:firstLine="0"/>
        <w:jc w:val="left"/>
        <w:rPr>
          <w:rFonts w:ascii="Calibri" w:hAnsi="Calibri"/>
          <w:szCs w:val="22"/>
        </w:rPr>
      </w:pPr>
      <w:r w:rsidRPr="00BB6989">
        <w:rPr>
          <w:rFonts w:ascii="Calibri" w:hAnsi="Calibri" w:hint="eastAsia"/>
          <w:szCs w:val="22"/>
        </w:rPr>
        <w:t>承包人索赔处理程序</w:t>
      </w:r>
    </w:p>
    <w:p w:rsidR="0067662B" w:rsidRDefault="0067662B" w:rsidP="00C165C2">
      <w:pPr>
        <w:pStyle w:val="affd"/>
        <w:numPr>
          <w:ilvl w:val="0"/>
          <w:numId w:val="67"/>
        </w:numPr>
        <w:autoSpaceDE w:val="0"/>
        <w:autoSpaceDN w:val="0"/>
        <w:spacing w:line="400" w:lineRule="exact"/>
        <w:ind w:left="284" w:right="144" w:firstLineChars="0" w:firstLine="0"/>
        <w:jc w:val="left"/>
      </w:pPr>
      <w:r>
        <w:rPr>
          <w:rFonts w:hint="eastAsia"/>
        </w:rPr>
        <w:t>监理人收到承包人提交的索赔通知书后，应及时审查索赔通知书的内容、查验承包人的记录和证明材料，必要时监理人可要求承包人提交全部原始记录副本。</w:t>
      </w:r>
    </w:p>
    <w:p w:rsidR="0067662B" w:rsidRDefault="0067662B" w:rsidP="00C165C2">
      <w:pPr>
        <w:pStyle w:val="affd"/>
        <w:numPr>
          <w:ilvl w:val="0"/>
          <w:numId w:val="67"/>
        </w:numPr>
        <w:autoSpaceDE w:val="0"/>
        <w:autoSpaceDN w:val="0"/>
        <w:spacing w:line="400" w:lineRule="exact"/>
        <w:ind w:left="284" w:right="144" w:firstLineChars="0" w:firstLine="0"/>
        <w:jc w:val="left"/>
      </w:pPr>
      <w:r>
        <w:rPr>
          <w:rFonts w:hint="eastAsia"/>
        </w:rPr>
        <w:t>监理人应按第</w:t>
      </w:r>
      <w:r>
        <w:t xml:space="preserve"> 3.5 </w:t>
      </w:r>
      <w:r>
        <w:rPr>
          <w:rFonts w:hint="eastAsia"/>
        </w:rPr>
        <w:t>款商定或确定追加的付款和（或）延长的工期，并在收到上述</w:t>
      </w:r>
    </w:p>
    <w:p w:rsidR="0067662B" w:rsidRPr="00BB6989" w:rsidRDefault="0067662B" w:rsidP="0067662B">
      <w:pPr>
        <w:pStyle w:val="ac"/>
        <w:tabs>
          <w:tab w:val="clear" w:pos="567"/>
        </w:tabs>
        <w:ind w:left="-10"/>
        <w:rPr>
          <w:rFonts w:ascii="Calibri" w:hAnsi="Calibri"/>
          <w:sz w:val="21"/>
          <w:szCs w:val="22"/>
        </w:rPr>
      </w:pPr>
      <w:r w:rsidRPr="00BB6989">
        <w:rPr>
          <w:rFonts w:ascii="Calibri" w:hAnsi="Calibri" w:hint="eastAsia"/>
          <w:sz w:val="21"/>
          <w:szCs w:val="22"/>
        </w:rPr>
        <w:t>索赔通知书或有关索赔的进一步证明材料后的</w:t>
      </w:r>
      <w:r w:rsidRPr="00BB6989">
        <w:rPr>
          <w:rFonts w:ascii="Calibri" w:hAnsi="Calibri"/>
          <w:sz w:val="21"/>
          <w:szCs w:val="22"/>
        </w:rPr>
        <w:t xml:space="preserve"> 42 </w:t>
      </w:r>
      <w:r w:rsidRPr="00BB6989">
        <w:rPr>
          <w:rFonts w:ascii="Calibri" w:hAnsi="Calibri" w:hint="eastAsia"/>
          <w:sz w:val="21"/>
          <w:szCs w:val="22"/>
        </w:rPr>
        <w:t>天内，将索赔处理结果答复承包人。</w:t>
      </w:r>
    </w:p>
    <w:p w:rsidR="0067662B" w:rsidRDefault="0067662B" w:rsidP="00C165C2">
      <w:pPr>
        <w:pStyle w:val="affd"/>
        <w:numPr>
          <w:ilvl w:val="0"/>
          <w:numId w:val="67"/>
        </w:numPr>
        <w:autoSpaceDE w:val="0"/>
        <w:autoSpaceDN w:val="0"/>
        <w:spacing w:line="400" w:lineRule="exact"/>
        <w:ind w:left="284" w:right="144" w:firstLineChars="0" w:firstLine="0"/>
        <w:jc w:val="left"/>
      </w:pPr>
      <w:r>
        <w:rPr>
          <w:rFonts w:hint="eastAsia"/>
        </w:rPr>
        <w:t>承包人接受索赔处理结果的，发包人应在作出索赔处理结果答复后</w:t>
      </w:r>
      <w:r>
        <w:t xml:space="preserve"> 28 </w:t>
      </w:r>
      <w:r>
        <w:rPr>
          <w:rFonts w:hint="eastAsia"/>
        </w:rPr>
        <w:t>天内完成赔</w:t>
      </w:r>
    </w:p>
    <w:p w:rsidR="0067662B" w:rsidRPr="00BB6989" w:rsidRDefault="0067662B" w:rsidP="0067662B">
      <w:pPr>
        <w:pStyle w:val="ac"/>
        <w:tabs>
          <w:tab w:val="clear" w:pos="567"/>
        </w:tabs>
        <w:ind w:left="-10"/>
        <w:rPr>
          <w:rFonts w:ascii="Calibri" w:hAnsi="Calibri"/>
          <w:sz w:val="21"/>
          <w:szCs w:val="22"/>
        </w:rPr>
      </w:pPr>
      <w:r w:rsidRPr="00BB6989">
        <w:rPr>
          <w:rFonts w:ascii="Calibri" w:hAnsi="Calibri" w:hint="eastAsia"/>
          <w:sz w:val="21"/>
          <w:szCs w:val="22"/>
        </w:rPr>
        <w:t>付。承包人不接受索赔处理结果的，按第</w:t>
      </w:r>
      <w:r w:rsidRPr="00BB6989">
        <w:rPr>
          <w:rFonts w:ascii="Calibri" w:hAnsi="Calibri"/>
          <w:sz w:val="21"/>
          <w:szCs w:val="22"/>
        </w:rPr>
        <w:t xml:space="preserve"> 24 </w:t>
      </w:r>
      <w:r w:rsidRPr="00BB6989">
        <w:rPr>
          <w:rFonts w:ascii="Calibri" w:hAnsi="Calibri" w:hint="eastAsia"/>
          <w:sz w:val="21"/>
          <w:szCs w:val="22"/>
        </w:rPr>
        <w:t>条的约定办理。</w:t>
      </w:r>
    </w:p>
    <w:p w:rsidR="0067662B" w:rsidRPr="00BB6989" w:rsidRDefault="0067662B" w:rsidP="00C165C2">
      <w:pPr>
        <w:numPr>
          <w:ilvl w:val="1"/>
          <w:numId w:val="45"/>
        </w:numPr>
        <w:autoSpaceDE w:val="0"/>
        <w:autoSpaceDN w:val="0"/>
        <w:spacing w:line="400" w:lineRule="exact"/>
        <w:ind w:left="284" w:right="144" w:firstLine="0"/>
        <w:jc w:val="left"/>
        <w:rPr>
          <w:rFonts w:ascii="Calibri" w:hAnsi="Calibri"/>
          <w:szCs w:val="22"/>
        </w:rPr>
      </w:pPr>
      <w:r w:rsidRPr="00BB6989">
        <w:rPr>
          <w:rFonts w:ascii="Calibri" w:hAnsi="Calibri" w:hint="eastAsia"/>
          <w:szCs w:val="22"/>
        </w:rPr>
        <w:t>承包人提出索赔的期限</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承包人按第</w:t>
      </w:r>
      <w:r>
        <w:t xml:space="preserve"> 17.5 </w:t>
      </w:r>
      <w:r>
        <w:rPr>
          <w:rFonts w:hint="eastAsia"/>
        </w:rPr>
        <w:t>款的约定接受了竣工付款证书后，应被认为已无权再提出在合同工程接收证书颁发前所发生的任何索赔。</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承包人按第</w:t>
      </w:r>
      <w:r>
        <w:t xml:space="preserve"> 17.6 </w:t>
      </w:r>
      <w:r>
        <w:rPr>
          <w:rFonts w:hint="eastAsia"/>
        </w:rPr>
        <w:t>款的约定提交的最终结清申请单中，只限于提出工程接收证书颁发后发生的索赔。提出索赔的期限自接受最终结清证书时终止。</w:t>
      </w:r>
    </w:p>
    <w:p w:rsidR="0067662B" w:rsidRDefault="0067662B" w:rsidP="00C165C2">
      <w:pPr>
        <w:numPr>
          <w:ilvl w:val="1"/>
          <w:numId w:val="45"/>
        </w:numPr>
        <w:autoSpaceDE w:val="0"/>
        <w:autoSpaceDN w:val="0"/>
        <w:spacing w:line="400" w:lineRule="exact"/>
        <w:ind w:left="284" w:right="144" w:firstLine="0"/>
        <w:jc w:val="left"/>
        <w:rPr>
          <w:rFonts w:ascii="宋体" w:hAnsi="宋体" w:cs="宋体"/>
          <w:color w:val="000000" w:themeColor="text1"/>
        </w:rPr>
      </w:pPr>
      <w:r>
        <w:rPr>
          <w:rFonts w:ascii="宋体" w:hAnsi="宋体" w:cs="宋体" w:hint="eastAsia"/>
          <w:color w:val="000000" w:themeColor="text1"/>
        </w:rPr>
        <w:t>发包人的索赔</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发生索赔事件后，监理人应及时书面通知承包人，详细说明发包人有权得到的</w:t>
      </w:r>
      <w:r>
        <w:t xml:space="preserve">  </w:t>
      </w:r>
      <w:r>
        <w:rPr>
          <w:rFonts w:hint="eastAsia"/>
        </w:rPr>
        <w:t>索赔金额和（或）延长缺陷责任期的细节和依据。发包人提出索赔</w:t>
      </w:r>
      <w:r>
        <w:rPr>
          <w:rFonts w:hint="eastAsia"/>
          <w:spacing w:val="-2"/>
        </w:rPr>
        <w:t>的期限和要求与第</w:t>
      </w:r>
      <w:r>
        <w:rPr>
          <w:spacing w:val="-2"/>
        </w:rPr>
        <w:t xml:space="preserve"> </w:t>
      </w:r>
      <w:r>
        <w:t>23.3</w:t>
      </w:r>
      <w:r>
        <w:t>款的约定相同，延长缺陷责任期的通知应在缺陷责任期届满前发出。</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spacing w:val="-11"/>
        </w:rPr>
        <w:t>监理人按第</w:t>
      </w:r>
      <w:r>
        <w:rPr>
          <w:spacing w:val="-11"/>
        </w:rPr>
        <w:t xml:space="preserve"> </w:t>
      </w:r>
      <w:r>
        <w:t xml:space="preserve">3.5 </w:t>
      </w:r>
      <w:r>
        <w:rPr>
          <w:rFonts w:hint="eastAsia"/>
        </w:rPr>
        <w:t>款商定或确定发包人从承包人处得到赔付的金额和（或）缺陷责任期的延长期。承包人应付给发包人的金额可从拟支付给承包人的合同价款中扣除，或由承包人以其他方式支付给发包人。</w:t>
      </w: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争议的解决</w:t>
      </w:r>
    </w:p>
    <w:p w:rsidR="0067662B" w:rsidRDefault="0067662B" w:rsidP="00C165C2">
      <w:pPr>
        <w:pStyle w:val="affd"/>
        <w:numPr>
          <w:ilvl w:val="2"/>
          <w:numId w:val="45"/>
        </w:numPr>
        <w:autoSpaceDE w:val="0"/>
        <w:autoSpaceDN w:val="0"/>
        <w:spacing w:line="400" w:lineRule="exact"/>
        <w:ind w:left="284" w:right="144" w:firstLineChars="0" w:firstLine="0"/>
        <w:jc w:val="left"/>
      </w:pPr>
    </w:p>
    <w:p w:rsidR="0067662B" w:rsidRDefault="0067662B" w:rsidP="00C165C2">
      <w:pPr>
        <w:pStyle w:val="affd"/>
        <w:numPr>
          <w:ilvl w:val="2"/>
          <w:numId w:val="45"/>
        </w:numPr>
        <w:autoSpaceDE w:val="0"/>
        <w:autoSpaceDN w:val="0"/>
        <w:spacing w:line="400" w:lineRule="exact"/>
        <w:ind w:left="284" w:right="144" w:firstLineChars="0" w:firstLine="0"/>
        <w:jc w:val="left"/>
      </w:pPr>
      <w:r>
        <w:rPr>
          <w:rFonts w:hint="eastAsia"/>
        </w:rPr>
        <w:t>争议的解决方式</w:t>
      </w:r>
    </w:p>
    <w:p w:rsidR="0067662B" w:rsidRDefault="0067662B" w:rsidP="00C165C2">
      <w:pPr>
        <w:pStyle w:val="affd"/>
        <w:numPr>
          <w:ilvl w:val="2"/>
          <w:numId w:val="45"/>
        </w:numPr>
        <w:autoSpaceDE w:val="0"/>
        <w:autoSpaceDN w:val="0"/>
        <w:spacing w:line="400" w:lineRule="exact"/>
        <w:ind w:left="0" w:right="144" w:firstLineChars="0" w:firstLine="0"/>
        <w:jc w:val="left"/>
      </w:pPr>
    </w:p>
    <w:p w:rsidR="0067662B" w:rsidRDefault="0067662B" w:rsidP="00C165C2">
      <w:pPr>
        <w:pStyle w:val="affd"/>
        <w:numPr>
          <w:ilvl w:val="2"/>
          <w:numId w:val="45"/>
        </w:numPr>
        <w:autoSpaceDE w:val="0"/>
        <w:autoSpaceDN w:val="0"/>
        <w:spacing w:line="400" w:lineRule="exact"/>
        <w:ind w:left="0" w:right="144" w:firstLineChars="0" w:firstLine="0"/>
        <w:jc w:val="left"/>
      </w:pPr>
      <w:r>
        <w:rPr>
          <w:rFonts w:hint="eastAsia"/>
        </w:rPr>
        <w:t>发包人和承包人在履行合同中发生争议的，可以友好协商解决或者提请争议评审组评审。合同当事人友好协商解决不成、不愿提请争议评审或者不接受争议评审组意见的，可在合同条款专用部分中约定下列一种方式解决。</w:t>
      </w:r>
    </w:p>
    <w:p w:rsidR="0067662B" w:rsidRDefault="0067662B" w:rsidP="00C165C2">
      <w:pPr>
        <w:pStyle w:val="affd"/>
        <w:numPr>
          <w:ilvl w:val="2"/>
          <w:numId w:val="45"/>
        </w:numPr>
        <w:autoSpaceDE w:val="0"/>
        <w:autoSpaceDN w:val="0"/>
        <w:spacing w:line="400" w:lineRule="exact"/>
        <w:ind w:left="0" w:right="144" w:firstLineChars="0" w:firstLine="0"/>
        <w:jc w:val="left"/>
      </w:pPr>
      <w:r>
        <w:rPr>
          <w:rFonts w:hint="eastAsia"/>
        </w:rPr>
        <w:lastRenderedPageBreak/>
        <w:t>向约定的仲裁委员会申请仲裁；</w:t>
      </w:r>
    </w:p>
    <w:p w:rsidR="0067662B" w:rsidRDefault="0067662B" w:rsidP="00C165C2">
      <w:pPr>
        <w:pStyle w:val="affd"/>
        <w:numPr>
          <w:ilvl w:val="2"/>
          <w:numId w:val="45"/>
        </w:numPr>
        <w:autoSpaceDE w:val="0"/>
        <w:autoSpaceDN w:val="0"/>
        <w:spacing w:line="400" w:lineRule="exact"/>
        <w:ind w:left="0" w:right="144" w:firstLineChars="0" w:firstLine="0"/>
        <w:jc w:val="left"/>
      </w:pPr>
      <w:r>
        <w:rPr>
          <w:rFonts w:hint="eastAsia"/>
        </w:rPr>
        <w:t>向有管辖权的人民法院提起诉讼。</w:t>
      </w:r>
    </w:p>
    <w:p w:rsidR="0067662B" w:rsidRDefault="0067662B" w:rsidP="00C165C2">
      <w:pPr>
        <w:pStyle w:val="affd"/>
        <w:numPr>
          <w:ilvl w:val="2"/>
          <w:numId w:val="45"/>
        </w:numPr>
        <w:autoSpaceDE w:val="0"/>
        <w:autoSpaceDN w:val="0"/>
        <w:spacing w:line="400" w:lineRule="exact"/>
        <w:ind w:left="0" w:right="144" w:firstLineChars="0" w:firstLine="0"/>
        <w:jc w:val="left"/>
      </w:pPr>
    </w:p>
    <w:p w:rsidR="0067662B" w:rsidRDefault="0067662B" w:rsidP="00C165C2">
      <w:pPr>
        <w:pStyle w:val="affd"/>
        <w:numPr>
          <w:ilvl w:val="2"/>
          <w:numId w:val="45"/>
        </w:numPr>
        <w:autoSpaceDE w:val="0"/>
        <w:autoSpaceDN w:val="0"/>
        <w:spacing w:line="400" w:lineRule="exact"/>
        <w:ind w:left="0" w:right="144" w:firstLineChars="0" w:firstLine="0"/>
        <w:jc w:val="left"/>
      </w:pPr>
      <w:r>
        <w:rPr>
          <w:rFonts w:hint="eastAsia"/>
        </w:rPr>
        <w:t>友好解决</w:t>
      </w:r>
    </w:p>
    <w:p w:rsidR="0067662B" w:rsidRDefault="0067662B" w:rsidP="00C165C2">
      <w:pPr>
        <w:pStyle w:val="affd"/>
        <w:numPr>
          <w:ilvl w:val="2"/>
          <w:numId w:val="45"/>
        </w:numPr>
        <w:autoSpaceDE w:val="0"/>
        <w:autoSpaceDN w:val="0"/>
        <w:spacing w:line="400" w:lineRule="exact"/>
        <w:ind w:left="0" w:right="144" w:firstLineChars="0" w:firstLine="0"/>
        <w:jc w:val="left"/>
      </w:pPr>
    </w:p>
    <w:p w:rsidR="0067662B" w:rsidRDefault="0067662B" w:rsidP="00C165C2">
      <w:pPr>
        <w:pStyle w:val="affd"/>
        <w:numPr>
          <w:ilvl w:val="2"/>
          <w:numId w:val="45"/>
        </w:numPr>
        <w:autoSpaceDE w:val="0"/>
        <w:autoSpaceDN w:val="0"/>
        <w:spacing w:line="400" w:lineRule="exact"/>
        <w:ind w:left="0" w:right="144" w:firstLineChars="0" w:firstLine="0"/>
        <w:jc w:val="left"/>
      </w:pPr>
      <w:r>
        <w:rPr>
          <w:rFonts w:hint="eastAsia"/>
        </w:rPr>
        <w:t>在提请争议评审、仲裁或者诉讼前，以及在争议评审、仲裁或诉讼过程中，发包人和承包人均可共同努力友好协商解决争议。</w:t>
      </w:r>
    </w:p>
    <w:p w:rsidR="0067662B" w:rsidRDefault="0067662B" w:rsidP="00C165C2">
      <w:pPr>
        <w:pStyle w:val="affd"/>
        <w:numPr>
          <w:ilvl w:val="2"/>
          <w:numId w:val="45"/>
        </w:numPr>
        <w:autoSpaceDE w:val="0"/>
        <w:autoSpaceDN w:val="0"/>
        <w:spacing w:line="400" w:lineRule="exact"/>
        <w:ind w:left="0" w:right="144" w:firstLineChars="0" w:firstLine="0"/>
        <w:jc w:val="left"/>
      </w:pPr>
      <w:r>
        <w:rPr>
          <w:rFonts w:hint="eastAsia"/>
        </w:rPr>
        <w:t>争议评审</w:t>
      </w:r>
    </w:p>
    <w:p w:rsidR="0067662B" w:rsidRDefault="0067662B" w:rsidP="00C165C2">
      <w:pPr>
        <w:pStyle w:val="affd"/>
        <w:numPr>
          <w:ilvl w:val="2"/>
          <w:numId w:val="45"/>
        </w:numPr>
        <w:autoSpaceDE w:val="0"/>
        <w:autoSpaceDN w:val="0"/>
        <w:spacing w:line="400" w:lineRule="exact"/>
        <w:ind w:left="0" w:right="144" w:firstLineChars="0" w:firstLine="0"/>
        <w:jc w:val="left"/>
      </w:pPr>
    </w:p>
    <w:p w:rsidR="0067662B" w:rsidRDefault="0067662B" w:rsidP="00C165C2">
      <w:pPr>
        <w:pStyle w:val="affd"/>
        <w:numPr>
          <w:ilvl w:val="2"/>
          <w:numId w:val="45"/>
        </w:numPr>
        <w:autoSpaceDE w:val="0"/>
        <w:autoSpaceDN w:val="0"/>
        <w:spacing w:line="400" w:lineRule="exact"/>
        <w:ind w:left="0" w:right="144" w:firstLineChars="0" w:firstLine="0"/>
        <w:jc w:val="left"/>
      </w:pPr>
      <w:r>
        <w:rPr>
          <w:rFonts w:hint="eastAsia"/>
        </w:rPr>
        <w:t>采用争议评审的，发包人和承包人应在开工日后的</w:t>
      </w:r>
      <w:r>
        <w:t xml:space="preserve"> 28 </w:t>
      </w:r>
      <w:r>
        <w:rPr>
          <w:rFonts w:hint="eastAsia"/>
        </w:rPr>
        <w:t>天内或在争议发生后，协商成立争议评审组。争议评审组由有合同管理和工程实践经验的专家组成。</w:t>
      </w:r>
    </w:p>
    <w:p w:rsidR="0067662B" w:rsidRDefault="0067662B" w:rsidP="00C165C2">
      <w:pPr>
        <w:pStyle w:val="affd"/>
        <w:numPr>
          <w:ilvl w:val="2"/>
          <w:numId w:val="45"/>
        </w:numPr>
        <w:autoSpaceDE w:val="0"/>
        <w:autoSpaceDN w:val="0"/>
        <w:spacing w:line="400" w:lineRule="exact"/>
        <w:ind w:left="0" w:right="144" w:firstLineChars="0" w:firstLine="0"/>
        <w:jc w:val="left"/>
      </w:pPr>
      <w:r>
        <w:rPr>
          <w:rFonts w:hint="eastAsia"/>
        </w:rPr>
        <w:t>合同双方的争议，应首先由申请人向争议评审组提交一份详细的评审申请报</w:t>
      </w:r>
      <w:r>
        <w:t xml:space="preserve">  </w:t>
      </w:r>
      <w:r>
        <w:rPr>
          <w:rFonts w:hint="eastAsia"/>
        </w:rPr>
        <w:t>告，并附必要的文件、图纸和证明材料，申请人还应将上述报告的副本同时提交给被申请人和监理人。</w:t>
      </w:r>
    </w:p>
    <w:p w:rsidR="0067662B" w:rsidRDefault="0067662B" w:rsidP="00C165C2">
      <w:pPr>
        <w:pStyle w:val="affd"/>
        <w:numPr>
          <w:ilvl w:val="2"/>
          <w:numId w:val="45"/>
        </w:numPr>
        <w:autoSpaceDE w:val="0"/>
        <w:autoSpaceDN w:val="0"/>
        <w:spacing w:line="400" w:lineRule="exact"/>
        <w:ind w:left="0" w:right="144" w:firstLineChars="0" w:firstLine="0"/>
        <w:jc w:val="left"/>
      </w:pPr>
      <w:r>
        <w:rPr>
          <w:rFonts w:hint="eastAsia"/>
        </w:rPr>
        <w:t>被申请人在收到申请人评审申请报告副本后的</w:t>
      </w:r>
      <w:r>
        <w:t xml:space="preserve"> 28 </w:t>
      </w:r>
      <w:r>
        <w:rPr>
          <w:rFonts w:hint="eastAsia"/>
        </w:rPr>
        <w:t>天内，向争议评审组提交一份答辩报告，并附证明材料。被申请人应将答辩报告的副本同时提交给申请人和监理人。</w:t>
      </w:r>
    </w:p>
    <w:p w:rsidR="0067662B" w:rsidRDefault="0067662B" w:rsidP="00C165C2">
      <w:pPr>
        <w:pStyle w:val="affd"/>
        <w:numPr>
          <w:ilvl w:val="2"/>
          <w:numId w:val="45"/>
        </w:numPr>
        <w:autoSpaceDE w:val="0"/>
        <w:autoSpaceDN w:val="0"/>
        <w:spacing w:line="400" w:lineRule="exact"/>
        <w:ind w:left="0" w:right="144" w:firstLineChars="0" w:firstLine="0"/>
        <w:jc w:val="left"/>
      </w:pPr>
      <w:r>
        <w:rPr>
          <w:rFonts w:hint="eastAsia"/>
        </w:rPr>
        <w:t>争议评审组在收到合同双方报告后的</w:t>
      </w:r>
      <w:r>
        <w:t xml:space="preserve"> 14 </w:t>
      </w:r>
      <w:r>
        <w:rPr>
          <w:rFonts w:hint="eastAsia"/>
        </w:rPr>
        <w:t>天内，邀请双方代表和有关人员在合同约定的期限内举行调查会，向双方调查争议细节；必要时争议评审组可要求双方进一步提供补充材料。举行调查会的期限见合同条款专用部分。</w:t>
      </w:r>
    </w:p>
    <w:p w:rsidR="0067662B" w:rsidRDefault="0067662B" w:rsidP="00C165C2">
      <w:pPr>
        <w:pStyle w:val="affd"/>
        <w:numPr>
          <w:ilvl w:val="2"/>
          <w:numId w:val="45"/>
        </w:numPr>
        <w:autoSpaceDE w:val="0"/>
        <w:autoSpaceDN w:val="0"/>
        <w:spacing w:line="400" w:lineRule="exact"/>
        <w:ind w:left="0" w:right="144" w:firstLineChars="0" w:firstLine="0"/>
        <w:jc w:val="left"/>
      </w:pPr>
      <w:r>
        <w:rPr>
          <w:rFonts w:hint="eastAsia"/>
        </w:rPr>
        <w:t>在调查会结束后的</w:t>
      </w:r>
      <w:r>
        <w:t xml:space="preserve"> 14 </w:t>
      </w:r>
      <w:r>
        <w:rPr>
          <w:rFonts w:hint="eastAsia"/>
        </w:rPr>
        <w:t>天内，争议评审组应在不受任何干扰的情况下进行独立、公正的评审，在合同约定的期限内作出书面评审意见，并说明理由。在争议评审期间，争议双方暂按总监理工程师的确定执行。争议评审组作出争议评审意见的期限见合同条款专用部分。</w:t>
      </w:r>
    </w:p>
    <w:p w:rsidR="0067662B" w:rsidRDefault="0067662B" w:rsidP="00C165C2">
      <w:pPr>
        <w:pStyle w:val="affd"/>
        <w:numPr>
          <w:ilvl w:val="2"/>
          <w:numId w:val="45"/>
        </w:numPr>
        <w:autoSpaceDE w:val="0"/>
        <w:autoSpaceDN w:val="0"/>
        <w:spacing w:line="400" w:lineRule="exact"/>
        <w:ind w:left="0" w:right="144" w:firstLineChars="0" w:firstLine="0"/>
        <w:jc w:val="left"/>
      </w:pPr>
      <w:r>
        <w:rPr>
          <w:rFonts w:hint="eastAsia"/>
        </w:rPr>
        <w:t>发包人和承包人接受评审意见的，由监理人根据评审意见拟定执行协议，经争议双方签字后作为合同的补充文件，并遵照执行。</w:t>
      </w:r>
    </w:p>
    <w:p w:rsidR="0067662B" w:rsidRDefault="0067662B" w:rsidP="00C165C2">
      <w:pPr>
        <w:pStyle w:val="affd"/>
        <w:numPr>
          <w:ilvl w:val="2"/>
          <w:numId w:val="45"/>
        </w:numPr>
        <w:autoSpaceDE w:val="0"/>
        <w:autoSpaceDN w:val="0"/>
        <w:spacing w:line="400" w:lineRule="exact"/>
        <w:ind w:left="0" w:right="144" w:firstLineChars="0" w:firstLine="0"/>
        <w:jc w:val="left"/>
      </w:pPr>
      <w:r>
        <w:rPr>
          <w:rFonts w:hint="eastAsia"/>
        </w:rPr>
        <w:t>发包人或承包人不接受评审意见，并要求提交仲裁或提起诉讼的，应在收到评审意见后的</w:t>
      </w:r>
      <w:r>
        <w:t xml:space="preserve"> 14 </w:t>
      </w:r>
      <w:r>
        <w:rPr>
          <w:rFonts w:hint="eastAsia"/>
        </w:rPr>
        <w:t>天内将仲裁或起诉意向书面通知另一方</w:t>
      </w:r>
      <w:r>
        <w:rPr>
          <w:rFonts w:hint="eastAsia"/>
          <w:spacing w:val="-8"/>
        </w:rPr>
        <w:t>，并抄送监理人，但在仲裁或诉讼结束前应暂按总监理工程师的确定执行。</w:t>
      </w:r>
    </w:p>
    <w:p w:rsidR="0067662B" w:rsidRDefault="0067662B" w:rsidP="00BB6989">
      <w:pPr>
        <w:pStyle w:val="30"/>
        <w:jc w:val="center"/>
      </w:pPr>
      <w:r>
        <w:br w:type="page"/>
      </w:r>
      <w:r>
        <w:rPr>
          <w:rFonts w:hint="eastAsia"/>
        </w:rPr>
        <w:lastRenderedPageBreak/>
        <w:t>合同条款专用部分</w:t>
      </w:r>
    </w:p>
    <w:p w:rsidR="0067662B" w:rsidRDefault="0067662B" w:rsidP="0067662B">
      <w:pPr>
        <w:keepNext/>
        <w:keepLines/>
        <w:spacing w:line="400" w:lineRule="exact"/>
        <w:outlineLvl w:val="1"/>
        <w:rPr>
          <w:rFonts w:ascii="宋体" w:hAnsi="宋体" w:cs="宋体"/>
          <w:sz w:val="28"/>
          <w:szCs w:val="20"/>
        </w:rPr>
      </w:pPr>
      <w:bookmarkStart w:id="987" w:name="_Toc497584034"/>
      <w:bookmarkStart w:id="988" w:name="_Toc497214043"/>
      <w:bookmarkStart w:id="989" w:name="_Toc485323148"/>
      <w:bookmarkStart w:id="990" w:name="_Toc486580374"/>
      <w:bookmarkStart w:id="991" w:name="_Toc490331665"/>
      <w:bookmarkStart w:id="992" w:name="_Toc489280180"/>
      <w:r>
        <w:rPr>
          <w:rFonts w:ascii="宋体" w:hAnsi="宋体" w:cs="宋体"/>
          <w:sz w:val="28"/>
          <w:szCs w:val="20"/>
        </w:rPr>
        <w:t>1</w:t>
      </w:r>
      <w:r>
        <w:rPr>
          <w:rFonts w:ascii="宋体" w:hAnsi="宋体" w:cs="宋体"/>
          <w:sz w:val="24"/>
          <w:szCs w:val="20"/>
        </w:rPr>
        <w:t>.</w:t>
      </w:r>
      <w:r>
        <w:rPr>
          <w:rFonts w:ascii="宋体" w:hAnsi="宋体" w:cs="宋体" w:hint="eastAsia"/>
          <w:sz w:val="24"/>
          <w:szCs w:val="20"/>
        </w:rPr>
        <w:t>一般约定</w:t>
      </w:r>
      <w:bookmarkEnd w:id="987"/>
      <w:bookmarkEnd w:id="988"/>
      <w:bookmarkEnd w:id="989"/>
      <w:bookmarkEnd w:id="990"/>
      <w:bookmarkEnd w:id="991"/>
      <w:bookmarkEnd w:id="992"/>
    </w:p>
    <w:p w:rsidR="0067662B" w:rsidRDefault="0067662B" w:rsidP="0067662B">
      <w:pPr>
        <w:keepNext/>
        <w:keepLines/>
        <w:spacing w:line="400" w:lineRule="exact"/>
        <w:outlineLvl w:val="2"/>
        <w:rPr>
          <w:rFonts w:ascii="宋体" w:hAnsi="宋体"/>
          <w:sz w:val="24"/>
          <w:szCs w:val="20"/>
        </w:rPr>
      </w:pPr>
      <w:bookmarkStart w:id="993" w:name="_Toc497214044"/>
      <w:bookmarkStart w:id="994" w:name="_Toc485323149"/>
      <w:bookmarkStart w:id="995" w:name="_Toc497584035"/>
      <w:bookmarkStart w:id="996" w:name="_Toc490331666"/>
      <w:bookmarkStart w:id="997" w:name="_Toc489280181"/>
      <w:bookmarkStart w:id="998" w:name="_Toc486580375"/>
      <w:r>
        <w:rPr>
          <w:rFonts w:ascii="宋体" w:hAnsi="宋体"/>
          <w:sz w:val="24"/>
          <w:szCs w:val="20"/>
        </w:rPr>
        <w:t xml:space="preserve">1.1  </w:t>
      </w:r>
      <w:r>
        <w:rPr>
          <w:rFonts w:ascii="宋体" w:hAnsi="宋体" w:hint="eastAsia"/>
          <w:sz w:val="24"/>
          <w:szCs w:val="20"/>
        </w:rPr>
        <w:t>词语定义</w:t>
      </w:r>
      <w:bookmarkEnd w:id="993"/>
      <w:bookmarkEnd w:id="994"/>
      <w:bookmarkEnd w:id="995"/>
      <w:bookmarkEnd w:id="996"/>
      <w:bookmarkEnd w:id="997"/>
      <w:bookmarkEnd w:id="998"/>
    </w:p>
    <w:p w:rsidR="0067662B" w:rsidRDefault="0067662B" w:rsidP="0067662B">
      <w:pPr>
        <w:spacing w:line="400" w:lineRule="exact"/>
        <w:ind w:firstLineChars="200" w:firstLine="420"/>
        <w:rPr>
          <w:rFonts w:ascii="宋体" w:hAnsi="宋体"/>
        </w:rPr>
      </w:pPr>
      <w:r>
        <w:rPr>
          <w:rFonts w:ascii="宋体" w:hAnsi="宋体"/>
        </w:rPr>
        <w:t xml:space="preserve">1.1.2  </w:t>
      </w:r>
      <w:r>
        <w:rPr>
          <w:rFonts w:ascii="宋体" w:hAnsi="宋体" w:hint="eastAsia"/>
        </w:rPr>
        <w:t>合同当事人和人员</w:t>
      </w:r>
    </w:p>
    <w:p w:rsidR="0067662B" w:rsidRDefault="0067662B" w:rsidP="0067662B">
      <w:pPr>
        <w:spacing w:line="400" w:lineRule="exact"/>
        <w:ind w:firstLineChars="300" w:firstLine="630"/>
        <w:rPr>
          <w:rFonts w:ascii="宋体" w:hAnsi="宋体"/>
        </w:rPr>
      </w:pPr>
      <w:r>
        <w:rPr>
          <w:rFonts w:ascii="宋体" w:hAnsi="宋体"/>
        </w:rPr>
        <w:t xml:space="preserve">1.1.2.2  </w:t>
      </w:r>
      <w:r>
        <w:rPr>
          <w:rFonts w:ascii="宋体" w:hAnsi="宋体" w:hint="eastAsia"/>
        </w:rPr>
        <w:t>发包人：</w:t>
      </w:r>
      <w:r>
        <w:rPr>
          <w:rFonts w:ascii="宋体" w:hAnsi="宋体" w:hint="eastAsia"/>
          <w:u w:val="single"/>
        </w:rPr>
        <w:t xml:space="preserve">北京市密云区北庄镇人民政府 </w:t>
      </w:r>
      <w:r>
        <w:rPr>
          <w:rFonts w:ascii="宋体" w:hAnsi="宋体"/>
          <w:u w:val="single"/>
        </w:rPr>
        <w:t xml:space="preserve">  </w:t>
      </w:r>
    </w:p>
    <w:p w:rsidR="0067662B" w:rsidRDefault="0067662B" w:rsidP="0067662B">
      <w:pPr>
        <w:spacing w:line="400" w:lineRule="exact"/>
        <w:ind w:firstLineChars="300" w:firstLine="630"/>
        <w:rPr>
          <w:rFonts w:ascii="宋体" w:hAnsi="宋体"/>
          <w:u w:val="single"/>
        </w:rPr>
      </w:pPr>
      <w:r>
        <w:rPr>
          <w:rFonts w:ascii="宋体" w:hAnsi="宋体"/>
        </w:rPr>
        <w:t xml:space="preserve">1.1.2.3  </w:t>
      </w:r>
      <w:r>
        <w:rPr>
          <w:rFonts w:ascii="宋体" w:hAnsi="宋体" w:hint="eastAsia"/>
        </w:rPr>
        <w:t>承包人：</w:t>
      </w:r>
      <w:r>
        <w:rPr>
          <w:rFonts w:ascii="宋体" w:hAnsi="宋体" w:hint="eastAsia"/>
          <w:u w:val="single"/>
        </w:rPr>
        <w:t>待定</w:t>
      </w:r>
      <w:r>
        <w:rPr>
          <w:rFonts w:ascii="宋体" w:hAnsi="宋体"/>
          <w:u w:val="single"/>
        </w:rPr>
        <w:t xml:space="preserve">                           </w:t>
      </w:r>
    </w:p>
    <w:p w:rsidR="0067662B" w:rsidRDefault="0067662B" w:rsidP="0067662B">
      <w:pPr>
        <w:spacing w:line="400" w:lineRule="exact"/>
        <w:ind w:firstLineChars="300" w:firstLine="630"/>
        <w:rPr>
          <w:rFonts w:ascii="宋体" w:hAnsi="宋体"/>
        </w:rPr>
      </w:pPr>
      <w:r>
        <w:rPr>
          <w:rFonts w:ascii="宋体" w:hAnsi="宋体"/>
        </w:rPr>
        <w:t xml:space="preserve">1.1.2.6  </w:t>
      </w:r>
      <w:r>
        <w:rPr>
          <w:rFonts w:ascii="宋体" w:hAnsi="宋体" w:hint="eastAsia"/>
        </w:rPr>
        <w:t>监理人：</w:t>
      </w:r>
      <w:r>
        <w:rPr>
          <w:rFonts w:ascii="宋体" w:hAnsi="宋体" w:hint="eastAsia"/>
          <w:u w:val="single"/>
        </w:rPr>
        <w:t>待定</w:t>
      </w:r>
      <w:r>
        <w:rPr>
          <w:rFonts w:ascii="宋体" w:hAnsi="宋体"/>
          <w:u w:val="single"/>
        </w:rPr>
        <w:t xml:space="preserve">                           </w:t>
      </w:r>
    </w:p>
    <w:p w:rsidR="0067662B" w:rsidRDefault="0067662B" w:rsidP="0067662B">
      <w:pPr>
        <w:spacing w:line="400" w:lineRule="exact"/>
        <w:ind w:firstLineChars="300" w:firstLine="630"/>
        <w:rPr>
          <w:rFonts w:ascii="宋体" w:hAnsi="宋体"/>
        </w:rPr>
      </w:pPr>
      <w:r>
        <w:rPr>
          <w:rFonts w:ascii="宋体" w:hAnsi="宋体"/>
        </w:rPr>
        <w:t xml:space="preserve">1.1.2.8  </w:t>
      </w:r>
      <w:r>
        <w:rPr>
          <w:rFonts w:ascii="宋体" w:hAnsi="宋体" w:hint="eastAsia"/>
        </w:rPr>
        <w:t>发包人代表：</w:t>
      </w:r>
    </w:p>
    <w:p w:rsidR="0067662B" w:rsidRDefault="0067662B" w:rsidP="0067662B">
      <w:pPr>
        <w:spacing w:line="400" w:lineRule="exact"/>
        <w:ind w:firstLineChars="750" w:firstLine="1575"/>
        <w:rPr>
          <w:rFonts w:ascii="宋体" w:hAnsi="宋体"/>
        </w:rPr>
      </w:pPr>
      <w:r>
        <w:rPr>
          <w:rFonts w:ascii="宋体" w:hAnsi="宋体" w:hint="eastAsia"/>
        </w:rPr>
        <w:t>姓</w:t>
      </w:r>
      <w:r>
        <w:rPr>
          <w:rFonts w:ascii="宋体" w:hAnsi="宋体"/>
        </w:rPr>
        <w:t xml:space="preserve">    </w:t>
      </w:r>
      <w:r>
        <w:rPr>
          <w:rFonts w:ascii="宋体" w:hAnsi="宋体" w:hint="eastAsia"/>
        </w:rPr>
        <w:t>名：</w:t>
      </w:r>
      <w:r>
        <w:rPr>
          <w:rFonts w:ascii="宋体" w:hAnsi="宋体"/>
          <w:u w:val="single"/>
        </w:rPr>
        <w:t xml:space="preserve">                                                      </w:t>
      </w:r>
    </w:p>
    <w:p w:rsidR="0067662B" w:rsidRDefault="0067662B" w:rsidP="0067662B">
      <w:pPr>
        <w:spacing w:line="400" w:lineRule="exact"/>
        <w:ind w:firstLineChars="750" w:firstLine="1575"/>
        <w:rPr>
          <w:rFonts w:ascii="宋体" w:hAnsi="宋体"/>
        </w:rPr>
      </w:pPr>
      <w:r>
        <w:rPr>
          <w:rFonts w:ascii="宋体" w:hAnsi="宋体" w:hint="eastAsia"/>
        </w:rPr>
        <w:t>职</w:t>
      </w:r>
      <w:r>
        <w:rPr>
          <w:rFonts w:ascii="宋体" w:hAnsi="宋体"/>
        </w:rPr>
        <w:t xml:space="preserve">    </w:t>
      </w:r>
      <w:r>
        <w:rPr>
          <w:rFonts w:ascii="宋体" w:hAnsi="宋体" w:hint="eastAsia"/>
        </w:rPr>
        <w:t>称：</w:t>
      </w:r>
      <w:r>
        <w:rPr>
          <w:rFonts w:ascii="宋体" w:hAnsi="宋体"/>
          <w:u w:val="single"/>
        </w:rPr>
        <w:t xml:space="preserve">                                                      </w:t>
      </w:r>
    </w:p>
    <w:p w:rsidR="0067662B" w:rsidRDefault="0067662B" w:rsidP="0067662B">
      <w:pPr>
        <w:spacing w:line="400" w:lineRule="exact"/>
        <w:ind w:firstLineChars="750" w:firstLine="1575"/>
        <w:rPr>
          <w:rFonts w:ascii="宋体" w:hAnsi="宋体"/>
        </w:rPr>
      </w:pPr>
      <w:r>
        <w:rPr>
          <w:rFonts w:ascii="宋体" w:hAnsi="宋体" w:hint="eastAsia"/>
        </w:rPr>
        <w:t>联系电话：</w:t>
      </w:r>
      <w:r>
        <w:rPr>
          <w:rFonts w:ascii="宋体" w:hAnsi="宋体"/>
          <w:u w:val="single"/>
        </w:rPr>
        <w:t xml:space="preserve">                                                      </w:t>
      </w:r>
    </w:p>
    <w:p w:rsidR="0067662B" w:rsidRDefault="0067662B" w:rsidP="0067662B">
      <w:pPr>
        <w:spacing w:line="400" w:lineRule="exact"/>
        <w:ind w:firstLineChars="750" w:firstLine="1575"/>
        <w:rPr>
          <w:rFonts w:ascii="宋体" w:hAnsi="宋体"/>
        </w:rPr>
      </w:pPr>
      <w:r>
        <w:rPr>
          <w:rFonts w:ascii="宋体" w:hAnsi="宋体" w:hint="eastAsia"/>
        </w:rPr>
        <w:t>电子信箱：</w:t>
      </w:r>
      <w:r>
        <w:rPr>
          <w:rFonts w:ascii="宋体" w:hAnsi="宋体"/>
          <w:u w:val="single"/>
        </w:rPr>
        <w:t xml:space="preserve">                                                      </w:t>
      </w:r>
    </w:p>
    <w:p w:rsidR="0067662B" w:rsidRDefault="0067662B" w:rsidP="0067662B">
      <w:pPr>
        <w:spacing w:line="400" w:lineRule="exact"/>
        <w:ind w:firstLineChars="750" w:firstLine="1575"/>
        <w:rPr>
          <w:rFonts w:ascii="宋体" w:hAnsi="宋体"/>
        </w:rPr>
      </w:pPr>
      <w:r>
        <w:rPr>
          <w:rFonts w:ascii="宋体" w:hAnsi="宋体" w:hint="eastAsia"/>
        </w:rPr>
        <w:t>通信地址：</w:t>
      </w:r>
      <w:r>
        <w:rPr>
          <w:rFonts w:ascii="宋体" w:hAnsi="宋体"/>
          <w:u w:val="single"/>
        </w:rPr>
        <w:t xml:space="preserve">                                                      </w:t>
      </w:r>
    </w:p>
    <w:p w:rsidR="0067662B" w:rsidRDefault="0067662B" w:rsidP="0067662B">
      <w:pPr>
        <w:spacing w:line="400" w:lineRule="exact"/>
        <w:ind w:firstLineChars="200" w:firstLine="420"/>
        <w:rPr>
          <w:rFonts w:ascii="宋体" w:hAnsi="宋体"/>
        </w:rPr>
      </w:pPr>
      <w:r>
        <w:rPr>
          <w:rFonts w:ascii="宋体" w:hAnsi="宋体"/>
        </w:rPr>
        <w:t xml:space="preserve">1.1.3  </w:t>
      </w:r>
      <w:r>
        <w:rPr>
          <w:rFonts w:ascii="宋体" w:hAnsi="宋体" w:hint="eastAsia"/>
        </w:rPr>
        <w:t>工程和设备</w:t>
      </w:r>
    </w:p>
    <w:p w:rsidR="0067662B" w:rsidRDefault="0067662B" w:rsidP="0067662B">
      <w:pPr>
        <w:spacing w:line="400" w:lineRule="exact"/>
        <w:ind w:firstLineChars="300" w:firstLine="630"/>
        <w:rPr>
          <w:rFonts w:ascii="宋体" w:hAnsi="宋体"/>
          <w:u w:val="single"/>
        </w:rPr>
      </w:pPr>
      <w:r>
        <w:rPr>
          <w:rFonts w:ascii="宋体" w:hAnsi="宋体"/>
        </w:rPr>
        <w:t xml:space="preserve">1.1.3.2  </w:t>
      </w:r>
      <w:r>
        <w:rPr>
          <w:rFonts w:ascii="宋体" w:hAnsi="宋体" w:hint="eastAsia"/>
        </w:rPr>
        <w:t>永久工程：</w:t>
      </w:r>
      <w:r>
        <w:rPr>
          <w:rFonts w:ascii="宋体" w:hAnsi="宋体" w:hint="eastAsia"/>
          <w:u w:val="single"/>
        </w:rPr>
        <w:t xml:space="preserve"> /  </w:t>
      </w:r>
    </w:p>
    <w:p w:rsidR="0067662B" w:rsidRDefault="0067662B" w:rsidP="0067662B">
      <w:pPr>
        <w:spacing w:line="400" w:lineRule="exact"/>
        <w:ind w:firstLineChars="300" w:firstLine="630"/>
        <w:rPr>
          <w:rFonts w:ascii="宋体" w:hAnsi="宋体"/>
          <w:u w:val="single"/>
        </w:rPr>
      </w:pPr>
      <w:r>
        <w:rPr>
          <w:rFonts w:ascii="宋体" w:hAnsi="宋体"/>
        </w:rPr>
        <w:t xml:space="preserve">1.1.3.3  </w:t>
      </w:r>
      <w:r>
        <w:rPr>
          <w:rFonts w:ascii="宋体" w:hAnsi="宋体" w:hint="eastAsia"/>
        </w:rPr>
        <w:t>临时工程：</w:t>
      </w:r>
      <w:r>
        <w:rPr>
          <w:rFonts w:ascii="宋体" w:hAnsi="宋体" w:hint="eastAsia"/>
          <w:u w:val="single"/>
        </w:rPr>
        <w:t>本工程指临时性道路、施工供水工程、施工照明等。</w:t>
      </w:r>
    </w:p>
    <w:p w:rsidR="0067662B" w:rsidRDefault="0067662B" w:rsidP="0067662B">
      <w:pPr>
        <w:spacing w:line="400" w:lineRule="exact"/>
        <w:ind w:firstLineChars="300" w:firstLine="630"/>
        <w:rPr>
          <w:rFonts w:ascii="宋体" w:hAnsi="宋体"/>
          <w:u w:val="single"/>
        </w:rPr>
      </w:pPr>
      <w:r>
        <w:rPr>
          <w:rFonts w:ascii="宋体" w:hAnsi="宋体"/>
        </w:rPr>
        <w:t xml:space="preserve">1.1.3.10  </w:t>
      </w:r>
      <w:r>
        <w:rPr>
          <w:rFonts w:ascii="宋体" w:hAnsi="宋体" w:hint="eastAsia"/>
        </w:rPr>
        <w:t>永久占地：</w:t>
      </w:r>
      <w:r>
        <w:rPr>
          <w:rFonts w:ascii="宋体" w:hAnsi="宋体" w:hint="eastAsia"/>
          <w:u w:val="single"/>
        </w:rPr>
        <w:t xml:space="preserve">  以图纸表明的范围和坐标为准。 </w:t>
      </w:r>
    </w:p>
    <w:p w:rsidR="0067662B" w:rsidRDefault="0067662B" w:rsidP="0067662B">
      <w:pPr>
        <w:spacing w:line="400" w:lineRule="exact"/>
        <w:ind w:firstLineChars="300" w:firstLine="630"/>
        <w:rPr>
          <w:rFonts w:ascii="宋体" w:hAnsi="宋体"/>
        </w:rPr>
      </w:pPr>
      <w:r>
        <w:rPr>
          <w:rFonts w:ascii="宋体" w:hAnsi="宋体"/>
        </w:rPr>
        <w:t xml:space="preserve">1.1.3.11  </w:t>
      </w:r>
      <w:r>
        <w:rPr>
          <w:rFonts w:ascii="宋体" w:hAnsi="宋体" w:hint="eastAsia"/>
        </w:rPr>
        <w:t>临时占地：</w:t>
      </w:r>
      <w:r>
        <w:rPr>
          <w:rFonts w:ascii="宋体" w:hAnsi="宋体" w:hint="eastAsia"/>
          <w:u w:val="single"/>
        </w:rPr>
        <w:t>为实施本工程所需要的临时用地。</w:t>
      </w:r>
      <w:r>
        <w:rPr>
          <w:rFonts w:ascii="宋体" w:hAnsi="宋体"/>
          <w:u w:val="single"/>
        </w:rPr>
        <w:t xml:space="preserve"> </w:t>
      </w:r>
    </w:p>
    <w:p w:rsidR="0067662B" w:rsidRDefault="0067662B" w:rsidP="0067662B">
      <w:pPr>
        <w:spacing w:line="400" w:lineRule="exact"/>
        <w:ind w:firstLineChars="200" w:firstLine="420"/>
        <w:rPr>
          <w:rFonts w:ascii="宋体" w:hAnsi="宋体"/>
        </w:rPr>
      </w:pPr>
      <w:r>
        <w:rPr>
          <w:rFonts w:ascii="宋体" w:hAnsi="宋体"/>
        </w:rPr>
        <w:t xml:space="preserve">1.1.4  </w:t>
      </w:r>
      <w:r>
        <w:rPr>
          <w:rFonts w:ascii="宋体" w:hAnsi="宋体" w:hint="eastAsia"/>
        </w:rPr>
        <w:t>日期</w:t>
      </w:r>
    </w:p>
    <w:p w:rsidR="0067662B" w:rsidRDefault="0067662B" w:rsidP="0067662B">
      <w:pPr>
        <w:spacing w:line="400" w:lineRule="exact"/>
        <w:ind w:firstLineChars="300" w:firstLine="630"/>
        <w:rPr>
          <w:rFonts w:ascii="宋体" w:hAnsi="宋体"/>
        </w:rPr>
      </w:pPr>
      <w:r>
        <w:rPr>
          <w:rFonts w:ascii="宋体" w:hAnsi="宋体"/>
        </w:rPr>
        <w:t xml:space="preserve">1.1.4.5  </w:t>
      </w:r>
      <w:r>
        <w:rPr>
          <w:rFonts w:ascii="宋体" w:hAnsi="宋体" w:hint="eastAsia"/>
        </w:rPr>
        <w:t>缺陷责任期期限：</w:t>
      </w:r>
      <w:r>
        <w:rPr>
          <w:rFonts w:ascii="宋体" w:hAnsi="宋体"/>
          <w:u w:val="single"/>
        </w:rPr>
        <w:t>24</w:t>
      </w:r>
      <w:r>
        <w:rPr>
          <w:rFonts w:ascii="宋体" w:hAnsi="宋体" w:hint="eastAsia"/>
          <w:u w:val="single"/>
        </w:rPr>
        <w:t>个</w:t>
      </w:r>
      <w:r>
        <w:rPr>
          <w:rFonts w:ascii="宋体" w:hAnsi="宋体" w:hint="eastAsia"/>
        </w:rPr>
        <w:t>月。</w:t>
      </w:r>
    </w:p>
    <w:p w:rsidR="0067662B" w:rsidRDefault="0067662B" w:rsidP="0067662B">
      <w:pPr>
        <w:spacing w:line="400" w:lineRule="exact"/>
        <w:ind w:firstLineChars="200" w:firstLine="420"/>
        <w:rPr>
          <w:rFonts w:ascii="宋体" w:hAnsi="宋体"/>
        </w:rPr>
      </w:pPr>
      <w:r>
        <w:rPr>
          <w:rFonts w:ascii="宋体" w:hAnsi="宋体"/>
        </w:rPr>
        <w:t xml:space="preserve">1.1.8  </w:t>
      </w:r>
      <w:r>
        <w:rPr>
          <w:rFonts w:ascii="宋体" w:hAnsi="宋体" w:hint="eastAsia"/>
        </w:rPr>
        <w:t>其他需要补充的内容</w:t>
      </w:r>
    </w:p>
    <w:p w:rsidR="0067662B" w:rsidRDefault="0067662B" w:rsidP="0067662B">
      <w:pPr>
        <w:spacing w:line="400" w:lineRule="exact"/>
        <w:ind w:firstLineChars="200" w:firstLine="420"/>
        <w:rPr>
          <w:rFonts w:ascii="宋体" w:hAnsi="宋体"/>
        </w:rPr>
      </w:pPr>
      <w:r>
        <w:rPr>
          <w:rFonts w:ascii="宋体" w:hAnsi="宋体"/>
          <w:u w:val="single"/>
        </w:rPr>
        <w:t xml:space="preserve">    /   </w:t>
      </w:r>
    </w:p>
    <w:p w:rsidR="0067662B" w:rsidRDefault="0067662B" w:rsidP="0067662B">
      <w:pPr>
        <w:keepNext/>
        <w:keepLines/>
        <w:spacing w:line="400" w:lineRule="exact"/>
        <w:outlineLvl w:val="2"/>
        <w:rPr>
          <w:rFonts w:ascii="宋体" w:hAnsi="宋体"/>
          <w:sz w:val="24"/>
          <w:szCs w:val="20"/>
        </w:rPr>
      </w:pPr>
      <w:bookmarkStart w:id="999" w:name="_Toc497584036"/>
      <w:bookmarkStart w:id="1000" w:name="_Toc486580376"/>
      <w:bookmarkStart w:id="1001" w:name="_Toc490331667"/>
      <w:bookmarkStart w:id="1002" w:name="_Toc497214045"/>
      <w:bookmarkStart w:id="1003" w:name="_Toc489280182"/>
      <w:bookmarkStart w:id="1004" w:name="_Toc485323150"/>
      <w:r>
        <w:rPr>
          <w:rFonts w:ascii="宋体" w:hAnsi="宋体"/>
          <w:sz w:val="24"/>
          <w:szCs w:val="20"/>
        </w:rPr>
        <w:t xml:space="preserve">1.4  </w:t>
      </w:r>
      <w:r>
        <w:rPr>
          <w:rFonts w:ascii="宋体" w:hAnsi="宋体" w:hint="eastAsia"/>
          <w:sz w:val="24"/>
          <w:szCs w:val="20"/>
        </w:rPr>
        <w:t>合同文件的优先顺序</w:t>
      </w:r>
      <w:bookmarkEnd w:id="999"/>
      <w:bookmarkEnd w:id="1000"/>
      <w:bookmarkEnd w:id="1001"/>
      <w:bookmarkEnd w:id="1002"/>
      <w:bookmarkEnd w:id="1003"/>
      <w:bookmarkEnd w:id="1004"/>
    </w:p>
    <w:p w:rsidR="0067662B" w:rsidRDefault="0067662B" w:rsidP="0067662B">
      <w:pPr>
        <w:spacing w:line="400" w:lineRule="exact"/>
        <w:ind w:firstLine="482"/>
        <w:rPr>
          <w:rFonts w:ascii="宋体" w:hAnsi="宋体"/>
        </w:rPr>
      </w:pPr>
      <w:r>
        <w:rPr>
          <w:rFonts w:ascii="宋体" w:hAnsi="宋体" w:hint="eastAsia"/>
        </w:rPr>
        <w:t>合同文件的优先解释顺序如下：</w:t>
      </w:r>
    </w:p>
    <w:p w:rsidR="0067662B" w:rsidRDefault="0067662B" w:rsidP="0067662B">
      <w:pPr>
        <w:spacing w:line="400" w:lineRule="exact"/>
        <w:ind w:firstLine="482"/>
        <w:rPr>
          <w:rFonts w:ascii="宋体" w:hAnsi="宋体"/>
        </w:rPr>
      </w:pPr>
      <w:r>
        <w:rPr>
          <w:rFonts w:ascii="宋体" w:hAnsi="宋体" w:hint="eastAsia"/>
        </w:rPr>
        <w:t>（</w:t>
      </w:r>
      <w:r>
        <w:rPr>
          <w:rFonts w:ascii="宋体" w:hAnsi="宋体"/>
        </w:rPr>
        <w:t>1</w:t>
      </w:r>
      <w:r>
        <w:rPr>
          <w:rFonts w:ascii="宋体" w:hAnsi="宋体" w:hint="eastAsia"/>
        </w:rPr>
        <w:t>）合同协议书；</w:t>
      </w:r>
    </w:p>
    <w:p w:rsidR="0067662B" w:rsidRDefault="0067662B" w:rsidP="0067662B">
      <w:pPr>
        <w:spacing w:line="400" w:lineRule="exact"/>
        <w:ind w:firstLine="482"/>
        <w:rPr>
          <w:rFonts w:ascii="宋体" w:hAnsi="宋体"/>
        </w:rPr>
      </w:pPr>
      <w:r>
        <w:rPr>
          <w:rFonts w:ascii="宋体" w:hAnsi="宋体" w:hint="eastAsia"/>
        </w:rPr>
        <w:t>（</w:t>
      </w:r>
      <w:r>
        <w:rPr>
          <w:rFonts w:ascii="宋体" w:hAnsi="宋体"/>
        </w:rPr>
        <w:t>2</w:t>
      </w:r>
      <w:r>
        <w:rPr>
          <w:rFonts w:ascii="宋体" w:hAnsi="宋体" w:hint="eastAsia"/>
        </w:rPr>
        <w:t>）中标通知书；</w:t>
      </w:r>
    </w:p>
    <w:p w:rsidR="0067662B" w:rsidRDefault="0067662B" w:rsidP="0067662B">
      <w:pPr>
        <w:spacing w:line="400" w:lineRule="exact"/>
        <w:ind w:firstLine="482"/>
        <w:rPr>
          <w:rFonts w:ascii="宋体" w:hAnsi="宋体"/>
        </w:rPr>
      </w:pPr>
      <w:r>
        <w:rPr>
          <w:rFonts w:ascii="宋体" w:hAnsi="宋体" w:hint="eastAsia"/>
        </w:rPr>
        <w:t>（</w:t>
      </w:r>
      <w:r>
        <w:rPr>
          <w:rFonts w:ascii="宋体" w:hAnsi="宋体"/>
        </w:rPr>
        <w:t>3</w:t>
      </w:r>
      <w:r>
        <w:rPr>
          <w:rFonts w:ascii="宋体" w:hAnsi="宋体" w:hint="eastAsia"/>
        </w:rPr>
        <w:t>）投标函及投标函附录；</w:t>
      </w:r>
    </w:p>
    <w:p w:rsidR="0067662B" w:rsidRDefault="0067662B" w:rsidP="0067662B">
      <w:pPr>
        <w:spacing w:line="400" w:lineRule="exact"/>
        <w:ind w:firstLine="482"/>
        <w:rPr>
          <w:rFonts w:ascii="宋体" w:hAnsi="宋体"/>
        </w:rPr>
      </w:pPr>
      <w:r>
        <w:rPr>
          <w:rFonts w:ascii="宋体" w:hAnsi="宋体" w:hint="eastAsia"/>
        </w:rPr>
        <w:t>（</w:t>
      </w:r>
      <w:r>
        <w:rPr>
          <w:rFonts w:ascii="宋体" w:hAnsi="宋体"/>
        </w:rPr>
        <w:t>4</w:t>
      </w:r>
      <w:r>
        <w:rPr>
          <w:rFonts w:ascii="宋体" w:hAnsi="宋体" w:hint="eastAsia"/>
        </w:rPr>
        <w:t>）合同条款专用部分；</w:t>
      </w:r>
    </w:p>
    <w:p w:rsidR="0067662B" w:rsidRDefault="0067662B" w:rsidP="0067662B">
      <w:pPr>
        <w:spacing w:line="400" w:lineRule="exact"/>
        <w:ind w:firstLine="482"/>
        <w:rPr>
          <w:rFonts w:ascii="宋体" w:hAnsi="宋体"/>
        </w:rPr>
      </w:pPr>
      <w:r>
        <w:rPr>
          <w:rFonts w:ascii="宋体" w:hAnsi="宋体" w:hint="eastAsia"/>
        </w:rPr>
        <w:t>（</w:t>
      </w:r>
      <w:r>
        <w:rPr>
          <w:rFonts w:ascii="宋体" w:hAnsi="宋体"/>
        </w:rPr>
        <w:t>5</w:t>
      </w:r>
      <w:r>
        <w:rPr>
          <w:rFonts w:ascii="宋体" w:hAnsi="宋体" w:hint="eastAsia"/>
        </w:rPr>
        <w:t>）合同条款通用部分；</w:t>
      </w:r>
    </w:p>
    <w:p w:rsidR="0067662B" w:rsidRDefault="0067662B" w:rsidP="0067662B">
      <w:pPr>
        <w:spacing w:line="400" w:lineRule="exact"/>
        <w:ind w:firstLine="482"/>
        <w:rPr>
          <w:rFonts w:ascii="宋体" w:hAnsi="宋体"/>
        </w:rPr>
      </w:pPr>
      <w:r>
        <w:rPr>
          <w:rFonts w:ascii="宋体" w:hAnsi="宋体" w:hint="eastAsia"/>
        </w:rPr>
        <w:t>（</w:t>
      </w:r>
      <w:r>
        <w:rPr>
          <w:rFonts w:ascii="宋体" w:hAnsi="宋体"/>
        </w:rPr>
        <w:t>6</w:t>
      </w:r>
      <w:r>
        <w:rPr>
          <w:rFonts w:ascii="宋体" w:hAnsi="宋体" w:hint="eastAsia"/>
        </w:rPr>
        <w:t>）</w:t>
      </w:r>
      <w:r>
        <w:rPr>
          <w:rFonts w:ascii="宋体" w:hAnsi="宋体" w:hint="eastAsia"/>
          <w:u w:val="single"/>
        </w:rPr>
        <w:t>技术标准和要求；</w:t>
      </w:r>
      <w:r>
        <w:rPr>
          <w:rFonts w:ascii="宋体" w:hAnsi="宋体"/>
          <w:u w:val="single"/>
        </w:rPr>
        <w:t xml:space="preserve"> </w:t>
      </w:r>
    </w:p>
    <w:p w:rsidR="0067662B" w:rsidRDefault="0067662B" w:rsidP="0067662B">
      <w:pPr>
        <w:spacing w:line="400" w:lineRule="exact"/>
        <w:ind w:firstLine="482"/>
        <w:rPr>
          <w:rFonts w:ascii="宋体" w:hAnsi="宋体"/>
        </w:rPr>
      </w:pPr>
      <w:r>
        <w:rPr>
          <w:rFonts w:ascii="宋体" w:hAnsi="宋体" w:hint="eastAsia"/>
        </w:rPr>
        <w:t>（</w:t>
      </w:r>
      <w:r>
        <w:rPr>
          <w:rFonts w:ascii="宋体" w:hAnsi="宋体"/>
        </w:rPr>
        <w:t>7</w:t>
      </w:r>
      <w:r>
        <w:rPr>
          <w:rFonts w:ascii="宋体" w:hAnsi="宋体" w:hint="eastAsia"/>
        </w:rPr>
        <w:t>）</w:t>
      </w:r>
      <w:r>
        <w:rPr>
          <w:rFonts w:ascii="宋体" w:hAnsi="宋体" w:hint="eastAsia"/>
          <w:u w:val="single"/>
        </w:rPr>
        <w:t>图纸；</w:t>
      </w:r>
      <w:r>
        <w:rPr>
          <w:rFonts w:ascii="宋体" w:hAnsi="宋体"/>
          <w:u w:val="single"/>
        </w:rPr>
        <w:t xml:space="preserve"> </w:t>
      </w:r>
    </w:p>
    <w:p w:rsidR="0067662B" w:rsidRDefault="0067662B" w:rsidP="0067662B">
      <w:pPr>
        <w:spacing w:line="400" w:lineRule="exact"/>
        <w:ind w:firstLine="482"/>
        <w:rPr>
          <w:rFonts w:ascii="宋体" w:hAnsi="宋体"/>
        </w:rPr>
      </w:pPr>
      <w:r>
        <w:rPr>
          <w:rFonts w:ascii="宋体" w:hAnsi="宋体" w:hint="eastAsia"/>
        </w:rPr>
        <w:t>（</w:t>
      </w:r>
      <w:r>
        <w:rPr>
          <w:rFonts w:ascii="宋体" w:hAnsi="宋体"/>
        </w:rPr>
        <w:t>8</w:t>
      </w:r>
      <w:r>
        <w:rPr>
          <w:rFonts w:ascii="宋体" w:hAnsi="宋体" w:hint="eastAsia"/>
        </w:rPr>
        <w:t>）</w:t>
      </w:r>
      <w:r>
        <w:rPr>
          <w:rFonts w:ascii="宋体" w:hAnsi="宋体" w:hint="eastAsia"/>
          <w:u w:val="single"/>
        </w:rPr>
        <w:t>已标价工程量清单；</w:t>
      </w:r>
      <w:r>
        <w:rPr>
          <w:rFonts w:ascii="宋体" w:hAnsi="宋体"/>
          <w:u w:val="single"/>
        </w:rPr>
        <w:t xml:space="preserve"> </w:t>
      </w:r>
    </w:p>
    <w:p w:rsidR="0067662B" w:rsidRDefault="0067662B" w:rsidP="0067662B">
      <w:pPr>
        <w:spacing w:line="400" w:lineRule="exact"/>
        <w:ind w:firstLine="480"/>
        <w:rPr>
          <w:rFonts w:ascii="宋体" w:hAnsi="宋体"/>
        </w:rPr>
      </w:pPr>
      <w:r>
        <w:rPr>
          <w:rFonts w:ascii="宋体" w:hAnsi="宋体" w:hint="eastAsia"/>
        </w:rPr>
        <w:t>（</w:t>
      </w:r>
      <w:r>
        <w:rPr>
          <w:rFonts w:ascii="宋体" w:hAnsi="宋体"/>
        </w:rPr>
        <w:t>9</w:t>
      </w:r>
      <w:r>
        <w:rPr>
          <w:rFonts w:ascii="宋体" w:hAnsi="宋体" w:hint="eastAsia"/>
        </w:rPr>
        <w:t>）</w:t>
      </w:r>
      <w:r>
        <w:rPr>
          <w:rFonts w:ascii="宋体" w:hAnsi="宋体" w:hint="eastAsia"/>
          <w:u w:val="single"/>
        </w:rPr>
        <w:t>其他合同文件。</w:t>
      </w:r>
      <w:r>
        <w:rPr>
          <w:rFonts w:ascii="宋体" w:hAnsi="宋体"/>
        </w:rPr>
        <w:t xml:space="preserve"> </w:t>
      </w:r>
    </w:p>
    <w:p w:rsidR="0067662B" w:rsidRDefault="0067662B" w:rsidP="0067662B">
      <w:pPr>
        <w:spacing w:line="400" w:lineRule="exact"/>
        <w:ind w:firstLine="480"/>
        <w:rPr>
          <w:rFonts w:ascii="宋体" w:hAnsi="宋体"/>
        </w:rPr>
      </w:pPr>
      <w:r>
        <w:rPr>
          <w:rFonts w:ascii="宋体" w:hAnsi="宋体" w:hint="eastAsia"/>
        </w:rPr>
        <w:t>（说明：（</w:t>
      </w:r>
      <w:r>
        <w:rPr>
          <w:rFonts w:ascii="宋体" w:hAnsi="宋体"/>
        </w:rPr>
        <w:t>6</w:t>
      </w:r>
      <w:r>
        <w:rPr>
          <w:rFonts w:ascii="宋体" w:hAnsi="宋体" w:hint="eastAsia"/>
        </w:rPr>
        <w:t>）、（</w:t>
      </w:r>
      <w:r>
        <w:rPr>
          <w:rFonts w:ascii="宋体" w:hAnsi="宋体"/>
        </w:rPr>
        <w:t>7</w:t>
      </w:r>
      <w:r>
        <w:rPr>
          <w:rFonts w:ascii="宋体" w:hAnsi="宋体" w:hint="eastAsia"/>
        </w:rPr>
        <w:t>）、（</w:t>
      </w:r>
      <w:r>
        <w:rPr>
          <w:rFonts w:ascii="宋体" w:hAnsi="宋体"/>
        </w:rPr>
        <w:t>8</w:t>
      </w:r>
      <w:r>
        <w:rPr>
          <w:rFonts w:ascii="宋体" w:hAnsi="宋体" w:hint="eastAsia"/>
        </w:rPr>
        <w:t>）填空内容分别限于技术标准和要求、图纸、已标价工程量清单三者之一。）</w:t>
      </w:r>
    </w:p>
    <w:p w:rsidR="0067662B" w:rsidRDefault="0067662B" w:rsidP="0067662B">
      <w:pPr>
        <w:keepNext/>
        <w:keepLines/>
        <w:spacing w:line="400" w:lineRule="exact"/>
        <w:outlineLvl w:val="2"/>
        <w:rPr>
          <w:rFonts w:ascii="宋体" w:hAnsi="宋体"/>
          <w:sz w:val="24"/>
          <w:szCs w:val="20"/>
        </w:rPr>
      </w:pPr>
      <w:bookmarkStart w:id="1005" w:name="_Toc490331668"/>
      <w:bookmarkStart w:id="1006" w:name="_Toc489280183"/>
      <w:bookmarkStart w:id="1007" w:name="_Toc485323151"/>
      <w:bookmarkStart w:id="1008" w:name="_Toc497584037"/>
      <w:bookmarkStart w:id="1009" w:name="_Toc497214046"/>
      <w:bookmarkStart w:id="1010" w:name="_Toc486580377"/>
      <w:r>
        <w:rPr>
          <w:rFonts w:ascii="宋体" w:hAnsi="宋体"/>
          <w:sz w:val="24"/>
          <w:szCs w:val="20"/>
        </w:rPr>
        <w:lastRenderedPageBreak/>
        <w:t xml:space="preserve">1.5  </w:t>
      </w:r>
      <w:r>
        <w:rPr>
          <w:rFonts w:ascii="宋体" w:hAnsi="宋体" w:hint="eastAsia"/>
          <w:sz w:val="24"/>
          <w:szCs w:val="20"/>
        </w:rPr>
        <w:t>合同协议书</w:t>
      </w:r>
      <w:bookmarkEnd w:id="1005"/>
      <w:bookmarkEnd w:id="1006"/>
      <w:bookmarkEnd w:id="1007"/>
      <w:bookmarkEnd w:id="1008"/>
      <w:bookmarkEnd w:id="1009"/>
      <w:bookmarkEnd w:id="1010"/>
    </w:p>
    <w:p w:rsidR="0067662B" w:rsidRDefault="0067662B" w:rsidP="0067662B">
      <w:pPr>
        <w:spacing w:line="400" w:lineRule="exact"/>
        <w:ind w:firstLineChars="200" w:firstLine="420"/>
        <w:rPr>
          <w:rFonts w:ascii="宋体" w:hAnsi="宋体"/>
          <w:u w:val="single"/>
        </w:rPr>
      </w:pPr>
      <w:r>
        <w:rPr>
          <w:rFonts w:ascii="宋体" w:hAnsi="宋体" w:hint="eastAsia"/>
        </w:rPr>
        <w:t>合同生效的条件：</w:t>
      </w:r>
      <w:r>
        <w:rPr>
          <w:rFonts w:ascii="宋体" w:hAnsi="宋体" w:hint="eastAsia"/>
          <w:u w:val="single"/>
        </w:rPr>
        <w:t>发包人和承包人的法定代表人或其委托代理人签字并盖单位章后生效。</w:t>
      </w:r>
      <w:r>
        <w:rPr>
          <w:rFonts w:ascii="宋体" w:hAnsi="宋体"/>
          <w:u w:val="single"/>
        </w:rPr>
        <w:t xml:space="preserve"> </w:t>
      </w:r>
    </w:p>
    <w:p w:rsidR="0067662B" w:rsidRDefault="0067662B" w:rsidP="0067662B">
      <w:pPr>
        <w:keepNext/>
        <w:keepLines/>
        <w:spacing w:line="400" w:lineRule="exact"/>
        <w:outlineLvl w:val="2"/>
        <w:rPr>
          <w:rFonts w:ascii="宋体" w:hAnsi="宋体"/>
          <w:sz w:val="24"/>
          <w:szCs w:val="20"/>
        </w:rPr>
      </w:pPr>
      <w:bookmarkStart w:id="1011" w:name="_Toc486580378"/>
      <w:bookmarkStart w:id="1012" w:name="_Toc489280184"/>
      <w:bookmarkStart w:id="1013" w:name="_Toc490331669"/>
      <w:bookmarkStart w:id="1014" w:name="_Toc497214047"/>
      <w:bookmarkStart w:id="1015" w:name="_Toc485323152"/>
      <w:bookmarkStart w:id="1016" w:name="_Toc497584038"/>
      <w:r>
        <w:rPr>
          <w:rFonts w:ascii="宋体" w:hAnsi="宋体"/>
          <w:sz w:val="24"/>
          <w:szCs w:val="20"/>
        </w:rPr>
        <w:t xml:space="preserve">1.6  </w:t>
      </w:r>
      <w:r>
        <w:rPr>
          <w:rFonts w:ascii="宋体" w:hAnsi="宋体" w:hint="eastAsia"/>
          <w:sz w:val="24"/>
          <w:szCs w:val="20"/>
        </w:rPr>
        <w:t>图纸和承包人文件</w:t>
      </w:r>
      <w:bookmarkEnd w:id="1011"/>
      <w:bookmarkEnd w:id="1012"/>
      <w:bookmarkEnd w:id="1013"/>
      <w:bookmarkEnd w:id="1014"/>
      <w:bookmarkEnd w:id="1015"/>
      <w:bookmarkEnd w:id="1016"/>
    </w:p>
    <w:p w:rsidR="0067662B" w:rsidRDefault="0067662B" w:rsidP="0067662B">
      <w:pPr>
        <w:spacing w:line="400" w:lineRule="exact"/>
        <w:ind w:firstLineChars="200" w:firstLine="420"/>
        <w:rPr>
          <w:rFonts w:ascii="宋体" w:hAnsi="宋体"/>
        </w:rPr>
      </w:pPr>
      <w:r>
        <w:rPr>
          <w:rFonts w:ascii="宋体" w:hAnsi="宋体"/>
        </w:rPr>
        <w:t xml:space="preserve">1.6.1  </w:t>
      </w:r>
      <w:r>
        <w:rPr>
          <w:rFonts w:ascii="宋体" w:hAnsi="宋体" w:hint="eastAsia"/>
        </w:rPr>
        <w:t>图纸的提供</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5</w:t>
      </w:r>
      <w:r>
        <w:rPr>
          <w:rFonts w:ascii="宋体" w:hAnsi="宋体" w:hint="eastAsia"/>
        </w:rPr>
        <w:t>）发包人提供图纸的期限：</w:t>
      </w:r>
      <w:r>
        <w:rPr>
          <w:rFonts w:ascii="宋体" w:hAnsi="宋体" w:hint="eastAsia"/>
          <w:u w:val="single"/>
        </w:rPr>
        <w:t>开工前</w:t>
      </w:r>
      <w:r>
        <w:rPr>
          <w:rFonts w:ascii="宋体" w:hAnsi="宋体"/>
          <w:u w:val="single"/>
        </w:rPr>
        <w:t>7</w:t>
      </w:r>
      <w:r>
        <w:rPr>
          <w:rFonts w:ascii="宋体" w:hAnsi="宋体" w:hint="eastAsia"/>
          <w:u w:val="single"/>
        </w:rPr>
        <w:t>日内。</w:t>
      </w:r>
      <w:r>
        <w:rPr>
          <w:rFonts w:ascii="宋体" w:hAnsi="宋体"/>
          <w:u w:val="single"/>
        </w:rPr>
        <w:t xml:space="preserve"> </w:t>
      </w:r>
    </w:p>
    <w:p w:rsidR="0067662B" w:rsidRDefault="0067662B" w:rsidP="0067662B">
      <w:pPr>
        <w:spacing w:line="400" w:lineRule="exact"/>
        <w:ind w:firstLineChars="450" w:firstLine="945"/>
        <w:rPr>
          <w:rFonts w:ascii="宋体" w:hAnsi="宋体"/>
        </w:rPr>
      </w:pPr>
      <w:r>
        <w:rPr>
          <w:rFonts w:ascii="宋体" w:hAnsi="宋体" w:hint="eastAsia"/>
        </w:rPr>
        <w:t>发包人提供图纸的数量：</w:t>
      </w:r>
      <w:r>
        <w:rPr>
          <w:rFonts w:ascii="宋体" w:hAnsi="宋体" w:hint="eastAsia"/>
          <w:u w:val="single"/>
        </w:rPr>
        <w:t>提供4套施工图（含</w:t>
      </w:r>
      <w:r>
        <w:rPr>
          <w:rFonts w:ascii="宋体" w:hAnsi="宋体"/>
          <w:u w:val="single"/>
        </w:rPr>
        <w:t>3</w:t>
      </w:r>
      <w:r>
        <w:rPr>
          <w:rFonts w:ascii="宋体" w:hAnsi="宋体" w:hint="eastAsia"/>
          <w:u w:val="single"/>
        </w:rPr>
        <w:t>套用于竣工图的施工图）。</w:t>
      </w:r>
    </w:p>
    <w:p w:rsidR="0067662B" w:rsidRDefault="0067662B" w:rsidP="0067662B">
      <w:pPr>
        <w:spacing w:line="400" w:lineRule="exact"/>
        <w:ind w:firstLineChars="450" w:firstLine="945"/>
        <w:rPr>
          <w:rFonts w:ascii="宋体" w:hAnsi="宋体"/>
        </w:rPr>
      </w:pPr>
      <w:r>
        <w:rPr>
          <w:rFonts w:ascii="宋体" w:hAnsi="宋体" w:hint="eastAsia"/>
        </w:rPr>
        <w:t>其他约定：</w:t>
      </w:r>
      <w:r>
        <w:rPr>
          <w:rFonts w:ascii="宋体" w:hAnsi="宋体"/>
          <w:u w:val="single"/>
        </w:rPr>
        <w:t xml:space="preserve"> </w:t>
      </w:r>
      <w:r>
        <w:rPr>
          <w:rFonts w:ascii="宋体" w:hAnsi="宋体" w:hint="eastAsia"/>
          <w:u w:val="single"/>
        </w:rPr>
        <w:t>承包人需要增加图纸套数的，由承包人自行复制，费用自理。</w:t>
      </w:r>
      <w:r>
        <w:rPr>
          <w:rFonts w:ascii="宋体" w:hAnsi="宋体"/>
          <w:u w:val="single"/>
        </w:rPr>
        <w:t xml:space="preserve"> </w:t>
      </w:r>
    </w:p>
    <w:p w:rsidR="0067662B" w:rsidRDefault="0067662B" w:rsidP="0067662B">
      <w:pPr>
        <w:spacing w:line="400" w:lineRule="exact"/>
        <w:ind w:firstLineChars="200" w:firstLine="420"/>
        <w:rPr>
          <w:rFonts w:ascii="宋体" w:hAnsi="宋体"/>
        </w:rPr>
      </w:pPr>
      <w:r>
        <w:rPr>
          <w:rFonts w:ascii="宋体" w:hAnsi="宋体"/>
        </w:rPr>
        <w:t xml:space="preserve">1.6.2  </w:t>
      </w:r>
      <w:r>
        <w:rPr>
          <w:rFonts w:ascii="宋体" w:hAnsi="宋体" w:hint="eastAsia"/>
        </w:rPr>
        <w:t>承包人提供的文件</w:t>
      </w:r>
    </w:p>
    <w:p w:rsidR="0067662B" w:rsidRDefault="0067662B" w:rsidP="0067662B">
      <w:pPr>
        <w:spacing w:line="400" w:lineRule="exact"/>
        <w:ind w:firstLineChars="200" w:firstLine="420"/>
        <w:rPr>
          <w:rFonts w:ascii="宋体" w:hAnsi="宋体"/>
          <w:u w:val="single"/>
        </w:rPr>
      </w:pPr>
      <w:r>
        <w:rPr>
          <w:rFonts w:ascii="宋体" w:hAnsi="宋体" w:hint="eastAsia"/>
        </w:rPr>
        <w:t>（</w:t>
      </w:r>
      <w:r>
        <w:rPr>
          <w:rFonts w:ascii="宋体" w:hAnsi="宋体"/>
        </w:rPr>
        <w:t>1</w:t>
      </w:r>
      <w:r>
        <w:rPr>
          <w:rFonts w:ascii="宋体" w:hAnsi="宋体" w:hint="eastAsia"/>
        </w:rPr>
        <w:t>）由承包人提供的文件范围：</w:t>
      </w:r>
      <w:r>
        <w:rPr>
          <w:rFonts w:ascii="宋体" w:hAnsi="宋体" w:hint="eastAsia"/>
          <w:u w:val="single"/>
        </w:rPr>
        <w:t>竣工图纸、竣工验收施工资料等。</w:t>
      </w:r>
      <w:r>
        <w:rPr>
          <w:rFonts w:ascii="宋体" w:hAnsi="宋体"/>
          <w:u w:val="single"/>
        </w:rPr>
        <w:t xml:space="preserve"> </w:t>
      </w:r>
    </w:p>
    <w:p w:rsidR="0067662B" w:rsidRDefault="0067662B" w:rsidP="0067662B">
      <w:pPr>
        <w:spacing w:line="400" w:lineRule="exact"/>
        <w:ind w:firstLineChars="450" w:firstLine="945"/>
        <w:rPr>
          <w:rFonts w:ascii="宋体" w:hAnsi="宋体"/>
        </w:rPr>
      </w:pPr>
      <w:r>
        <w:rPr>
          <w:rFonts w:ascii="宋体" w:hAnsi="宋体" w:hint="eastAsia"/>
        </w:rPr>
        <w:t>承包人提供文件的期限：</w:t>
      </w:r>
      <w:r>
        <w:rPr>
          <w:rFonts w:ascii="宋体" w:hAnsi="宋体" w:hint="eastAsia"/>
          <w:u w:val="single"/>
        </w:rPr>
        <w:t>竣工验收后7日内提供给发包人。</w:t>
      </w:r>
    </w:p>
    <w:p w:rsidR="0067662B" w:rsidRDefault="0067662B" w:rsidP="0067662B">
      <w:pPr>
        <w:spacing w:line="400" w:lineRule="exact"/>
        <w:ind w:firstLineChars="450" w:firstLine="945"/>
        <w:rPr>
          <w:rFonts w:ascii="宋体" w:hAnsi="宋体"/>
        </w:rPr>
      </w:pPr>
      <w:r>
        <w:rPr>
          <w:rFonts w:ascii="宋体" w:hAnsi="宋体" w:hint="eastAsia"/>
        </w:rPr>
        <w:t>承包人提供文件的数量：</w:t>
      </w:r>
      <w:r>
        <w:rPr>
          <w:rFonts w:ascii="宋体" w:hAnsi="宋体" w:hint="eastAsia"/>
          <w:u w:val="single"/>
        </w:rPr>
        <w:t>竣工图纸4套、竣工资料4套及电子文档1套（原件扫描件）。</w:t>
      </w:r>
    </w:p>
    <w:p w:rsidR="0067662B" w:rsidRDefault="0067662B" w:rsidP="0067662B">
      <w:pPr>
        <w:spacing w:line="400" w:lineRule="exact"/>
        <w:ind w:leftChars="150" w:left="315" w:firstLineChars="300" w:firstLine="630"/>
        <w:rPr>
          <w:rFonts w:ascii="宋体" w:hAnsi="宋体"/>
        </w:rPr>
      </w:pPr>
      <w:r>
        <w:rPr>
          <w:rFonts w:ascii="宋体" w:hAnsi="宋体" w:hint="eastAsia"/>
        </w:rPr>
        <w:t>监理人批复承包人提供文件的期限：</w:t>
      </w:r>
      <w:r>
        <w:rPr>
          <w:rFonts w:ascii="宋体" w:hAnsi="宋体" w:hint="eastAsia"/>
          <w:u w:val="single"/>
        </w:rPr>
        <w:t>收到承包人提供的文件后7日内。</w:t>
      </w:r>
      <w:r>
        <w:rPr>
          <w:rFonts w:ascii="宋体" w:hAnsi="宋体"/>
          <w:u w:val="single"/>
        </w:rPr>
        <w:t xml:space="preserve"> </w:t>
      </w:r>
    </w:p>
    <w:p w:rsidR="0067662B" w:rsidRDefault="0067662B" w:rsidP="0067662B">
      <w:pPr>
        <w:spacing w:line="400" w:lineRule="exact"/>
        <w:ind w:firstLineChars="450" w:firstLine="945"/>
        <w:rPr>
          <w:rFonts w:ascii="宋体" w:hAnsi="宋体"/>
        </w:rPr>
      </w:pPr>
      <w:r>
        <w:rPr>
          <w:rFonts w:ascii="宋体" w:hAnsi="宋体" w:hint="eastAsia"/>
        </w:rPr>
        <w:t>其他约定：</w:t>
      </w:r>
      <w:r>
        <w:rPr>
          <w:rFonts w:ascii="宋体" w:hAnsi="宋体"/>
          <w:u w:val="single"/>
        </w:rPr>
        <w:t xml:space="preserve"> </w:t>
      </w:r>
      <w:r>
        <w:rPr>
          <w:rFonts w:ascii="宋体" w:hAnsi="宋体" w:hint="eastAsia"/>
          <w:u w:val="single"/>
        </w:rPr>
        <w:t>承包人负责绘制竣工图，费用包含在合同总价中。</w:t>
      </w:r>
      <w:r>
        <w:rPr>
          <w:rFonts w:ascii="宋体" w:hAnsi="宋体"/>
          <w:u w:val="single"/>
        </w:rPr>
        <w:t xml:space="preserve"> </w:t>
      </w:r>
    </w:p>
    <w:p w:rsidR="0067662B" w:rsidRDefault="0067662B" w:rsidP="0067662B">
      <w:pPr>
        <w:keepNext/>
        <w:keepLines/>
        <w:spacing w:line="400" w:lineRule="exact"/>
        <w:outlineLvl w:val="2"/>
        <w:rPr>
          <w:rFonts w:ascii="宋体" w:hAnsi="宋体"/>
          <w:sz w:val="24"/>
          <w:szCs w:val="20"/>
        </w:rPr>
      </w:pPr>
      <w:bookmarkStart w:id="1017" w:name="_Toc490331670"/>
      <w:bookmarkStart w:id="1018" w:name="_Toc486580379"/>
      <w:bookmarkStart w:id="1019" w:name="_Toc497214048"/>
      <w:bookmarkStart w:id="1020" w:name="_Toc485323153"/>
      <w:bookmarkStart w:id="1021" w:name="_Toc489280185"/>
      <w:bookmarkStart w:id="1022" w:name="_Toc497584039"/>
      <w:r>
        <w:rPr>
          <w:rFonts w:ascii="宋体" w:hAnsi="宋体"/>
          <w:sz w:val="24"/>
          <w:szCs w:val="20"/>
        </w:rPr>
        <w:t>1</w:t>
      </w:r>
      <w:r w:rsidRPr="00BB6989">
        <w:rPr>
          <w:rFonts w:ascii="宋体" w:hAnsi="宋体"/>
        </w:rPr>
        <w:t xml:space="preserve">.7  </w:t>
      </w:r>
      <w:r w:rsidRPr="00BB6989">
        <w:rPr>
          <w:rFonts w:ascii="宋体" w:hAnsi="宋体" w:hint="eastAsia"/>
        </w:rPr>
        <w:t>联</w:t>
      </w:r>
      <w:r w:rsidRPr="00BB6989">
        <w:rPr>
          <w:rFonts w:ascii="宋体" w:hAnsi="宋体"/>
        </w:rPr>
        <w:t xml:space="preserve"> </w:t>
      </w:r>
      <w:r w:rsidRPr="00BB6989">
        <w:rPr>
          <w:rFonts w:ascii="宋体" w:hAnsi="宋体" w:hint="eastAsia"/>
        </w:rPr>
        <w:t>络</w:t>
      </w:r>
      <w:bookmarkEnd w:id="1017"/>
      <w:bookmarkEnd w:id="1018"/>
      <w:bookmarkEnd w:id="1019"/>
      <w:bookmarkEnd w:id="1020"/>
      <w:bookmarkEnd w:id="1021"/>
      <w:bookmarkEnd w:id="1022"/>
    </w:p>
    <w:p w:rsidR="0067662B" w:rsidRDefault="0067662B" w:rsidP="0067662B">
      <w:pPr>
        <w:spacing w:line="400" w:lineRule="exact"/>
        <w:ind w:firstLineChars="200" w:firstLine="420"/>
        <w:rPr>
          <w:rFonts w:ascii="宋体" w:hAnsi="宋体"/>
        </w:rPr>
      </w:pPr>
      <w:r>
        <w:rPr>
          <w:rFonts w:ascii="宋体" w:hAnsi="宋体"/>
        </w:rPr>
        <w:t xml:space="preserve">1.7.2  </w:t>
      </w:r>
      <w:r>
        <w:rPr>
          <w:rFonts w:ascii="宋体" w:hAnsi="宋体" w:hint="eastAsia"/>
        </w:rPr>
        <w:t>联络来往函件的送达和接收</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2</w:t>
      </w:r>
      <w:r>
        <w:rPr>
          <w:rFonts w:ascii="宋体" w:hAnsi="宋体" w:hint="eastAsia"/>
        </w:rPr>
        <w:t>）发包人指定的接收地点：</w:t>
      </w:r>
      <w:r>
        <w:rPr>
          <w:rFonts w:ascii="宋体" w:hAnsi="宋体" w:hint="eastAsia"/>
          <w:u w:val="single"/>
        </w:rPr>
        <w:t xml:space="preserve">北京市密云区北庄镇人民政府 </w:t>
      </w:r>
    </w:p>
    <w:p w:rsidR="0067662B" w:rsidRDefault="0067662B" w:rsidP="0067662B">
      <w:pPr>
        <w:spacing w:line="400" w:lineRule="exact"/>
        <w:ind w:firstLineChars="270" w:firstLine="567"/>
        <w:rPr>
          <w:rFonts w:ascii="宋体" w:hAnsi="宋体"/>
        </w:rPr>
      </w:pPr>
      <w:r>
        <w:rPr>
          <w:rFonts w:ascii="宋体" w:hAnsi="宋体" w:hint="eastAsia"/>
        </w:rPr>
        <w:t>发包人指定的接收人为：</w:t>
      </w:r>
      <w:r>
        <w:rPr>
          <w:rFonts w:ascii="宋体" w:hAnsi="宋体"/>
          <w:u w:val="single"/>
        </w:rPr>
        <w:t xml:space="preserve">                  </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3</w:t>
      </w:r>
      <w:r>
        <w:rPr>
          <w:rFonts w:ascii="宋体" w:hAnsi="宋体" w:hint="eastAsia"/>
        </w:rPr>
        <w:t>）监理人指定的接收地点：</w:t>
      </w:r>
      <w:r>
        <w:rPr>
          <w:rFonts w:ascii="宋体" w:hAnsi="宋体" w:hint="eastAsia"/>
          <w:u w:val="single"/>
        </w:rPr>
        <w:t>待定。</w:t>
      </w:r>
      <w:r>
        <w:rPr>
          <w:rFonts w:ascii="宋体" w:hAnsi="宋体"/>
          <w:u w:val="single"/>
        </w:rPr>
        <w:t xml:space="preserve"> </w:t>
      </w:r>
    </w:p>
    <w:p w:rsidR="0067662B" w:rsidRDefault="0067662B" w:rsidP="0067662B">
      <w:pPr>
        <w:spacing w:line="400" w:lineRule="exact"/>
        <w:ind w:firstLineChars="270" w:firstLine="567"/>
        <w:rPr>
          <w:rFonts w:ascii="宋体" w:hAnsi="宋体"/>
          <w:u w:val="single"/>
        </w:rPr>
      </w:pPr>
      <w:r>
        <w:rPr>
          <w:rFonts w:ascii="宋体" w:hAnsi="宋体" w:hint="eastAsia"/>
        </w:rPr>
        <w:t>监理人指定的接收人为：</w:t>
      </w:r>
      <w:r>
        <w:rPr>
          <w:rFonts w:ascii="宋体" w:hAnsi="宋体" w:hint="eastAsia"/>
          <w:u w:val="single"/>
        </w:rPr>
        <w:t>待定。</w:t>
      </w:r>
      <w:r>
        <w:rPr>
          <w:rFonts w:ascii="宋体" w:hAnsi="宋体"/>
          <w:u w:val="single"/>
        </w:rPr>
        <w:t xml:space="preserve"> </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4</w:t>
      </w:r>
      <w:r>
        <w:rPr>
          <w:rFonts w:ascii="宋体" w:hAnsi="宋体" w:hint="eastAsia"/>
        </w:rPr>
        <w:t>）承包人指定的接收地点：</w:t>
      </w:r>
      <w:r>
        <w:rPr>
          <w:rFonts w:ascii="宋体" w:hAnsi="宋体" w:hint="eastAsia"/>
          <w:u w:val="single"/>
        </w:rPr>
        <w:t>待定。</w:t>
      </w:r>
      <w:r>
        <w:rPr>
          <w:rFonts w:ascii="宋体" w:hAnsi="宋体"/>
          <w:u w:val="single"/>
        </w:rPr>
        <w:t xml:space="preserve"> </w:t>
      </w:r>
    </w:p>
    <w:p w:rsidR="0067662B" w:rsidRPr="00BB6989" w:rsidRDefault="0067662B" w:rsidP="0067662B">
      <w:pPr>
        <w:keepNext/>
        <w:keepLines/>
        <w:spacing w:line="400" w:lineRule="exact"/>
        <w:outlineLvl w:val="1"/>
        <w:rPr>
          <w:rFonts w:ascii="宋体" w:hAnsi="宋体"/>
        </w:rPr>
      </w:pPr>
      <w:bookmarkStart w:id="1023" w:name="_Toc489280186"/>
      <w:bookmarkStart w:id="1024" w:name="_Toc485323154"/>
      <w:bookmarkStart w:id="1025" w:name="_Toc486580380"/>
      <w:bookmarkStart w:id="1026" w:name="_Toc490331671"/>
      <w:bookmarkStart w:id="1027" w:name="_Toc497214049"/>
      <w:bookmarkStart w:id="1028" w:name="_Toc497584040"/>
      <w:r w:rsidRPr="00BB6989">
        <w:rPr>
          <w:rFonts w:ascii="宋体" w:hAnsi="宋体"/>
        </w:rPr>
        <w:t>2.</w:t>
      </w:r>
      <w:r w:rsidRPr="00BB6989">
        <w:rPr>
          <w:rFonts w:ascii="宋体" w:hAnsi="宋体" w:hint="eastAsia"/>
        </w:rPr>
        <w:t>发包人义务</w:t>
      </w:r>
      <w:bookmarkEnd w:id="1023"/>
      <w:bookmarkEnd w:id="1024"/>
      <w:bookmarkEnd w:id="1025"/>
      <w:bookmarkEnd w:id="1026"/>
      <w:bookmarkEnd w:id="1027"/>
      <w:bookmarkEnd w:id="1028"/>
    </w:p>
    <w:p w:rsidR="0067662B" w:rsidRPr="00BB6989" w:rsidRDefault="0067662B" w:rsidP="0067662B">
      <w:pPr>
        <w:keepNext/>
        <w:keepLines/>
        <w:spacing w:line="400" w:lineRule="exact"/>
        <w:outlineLvl w:val="2"/>
        <w:rPr>
          <w:rFonts w:ascii="宋体" w:hAnsi="宋体"/>
        </w:rPr>
      </w:pPr>
      <w:bookmarkStart w:id="1029" w:name="_Toc489280187"/>
      <w:bookmarkStart w:id="1030" w:name="_Toc497584041"/>
      <w:bookmarkStart w:id="1031" w:name="_Toc490331672"/>
      <w:bookmarkStart w:id="1032" w:name="_Toc486580381"/>
      <w:bookmarkStart w:id="1033" w:name="_Toc485323155"/>
      <w:bookmarkStart w:id="1034" w:name="_Toc497214050"/>
      <w:r w:rsidRPr="00BB6989">
        <w:rPr>
          <w:rFonts w:ascii="宋体" w:hAnsi="宋体"/>
        </w:rPr>
        <w:t xml:space="preserve">2.3  </w:t>
      </w:r>
      <w:r w:rsidRPr="00BB6989">
        <w:rPr>
          <w:rFonts w:ascii="宋体" w:hAnsi="宋体" w:hint="eastAsia"/>
        </w:rPr>
        <w:t>提供施工场地</w:t>
      </w:r>
      <w:bookmarkEnd w:id="1029"/>
      <w:bookmarkEnd w:id="1030"/>
      <w:bookmarkEnd w:id="1031"/>
      <w:bookmarkEnd w:id="1032"/>
      <w:bookmarkEnd w:id="1033"/>
      <w:bookmarkEnd w:id="1034"/>
    </w:p>
    <w:p w:rsidR="0067662B" w:rsidRDefault="0067662B" w:rsidP="0067662B">
      <w:pPr>
        <w:spacing w:line="400" w:lineRule="exact"/>
        <w:ind w:firstLineChars="200" w:firstLine="420"/>
        <w:rPr>
          <w:rFonts w:ascii="宋体" w:hAnsi="宋体"/>
        </w:rPr>
      </w:pPr>
      <w:r>
        <w:rPr>
          <w:rFonts w:ascii="宋体" w:hAnsi="宋体" w:hint="eastAsia"/>
        </w:rPr>
        <w:t>发包人移交施工场地的期限：发包人应当将具备施工条件的施工场地，在监理人发出开工通知中载明的开工日期</w:t>
      </w:r>
      <w:r>
        <w:rPr>
          <w:rFonts w:ascii="宋体" w:hAnsi="宋体"/>
          <w:u w:val="single"/>
        </w:rPr>
        <w:t xml:space="preserve"> 7 </w:t>
      </w:r>
      <w:r>
        <w:rPr>
          <w:rFonts w:ascii="宋体" w:hAnsi="宋体" w:hint="eastAsia"/>
        </w:rPr>
        <w:t>天前移交给承包人。</w:t>
      </w:r>
    </w:p>
    <w:p w:rsidR="0067662B" w:rsidRPr="00BB6989" w:rsidRDefault="0067662B" w:rsidP="0067662B">
      <w:pPr>
        <w:keepNext/>
        <w:keepLines/>
        <w:spacing w:line="400" w:lineRule="exact"/>
        <w:outlineLvl w:val="2"/>
        <w:rPr>
          <w:rFonts w:ascii="宋体" w:hAnsi="宋体"/>
        </w:rPr>
      </w:pPr>
      <w:bookmarkStart w:id="1035" w:name="_Toc486580382"/>
      <w:bookmarkStart w:id="1036" w:name="_Toc485323156"/>
      <w:bookmarkStart w:id="1037" w:name="_Toc497214051"/>
      <w:bookmarkStart w:id="1038" w:name="_Toc489280188"/>
      <w:bookmarkStart w:id="1039" w:name="_Toc497584042"/>
      <w:bookmarkStart w:id="1040" w:name="_Toc490331673"/>
      <w:r w:rsidRPr="00BB6989">
        <w:rPr>
          <w:rFonts w:ascii="宋体" w:hAnsi="宋体"/>
        </w:rPr>
        <w:t xml:space="preserve">2.8  </w:t>
      </w:r>
      <w:r w:rsidRPr="00BB6989">
        <w:rPr>
          <w:rFonts w:ascii="宋体" w:hAnsi="宋体" w:hint="eastAsia"/>
        </w:rPr>
        <w:t>向承包人提交支付担保</w:t>
      </w:r>
      <w:bookmarkEnd w:id="1035"/>
      <w:bookmarkEnd w:id="1036"/>
      <w:bookmarkEnd w:id="1037"/>
      <w:bookmarkEnd w:id="1038"/>
      <w:bookmarkEnd w:id="1039"/>
      <w:bookmarkEnd w:id="1040"/>
    </w:p>
    <w:p w:rsidR="0067662B" w:rsidRPr="00BB6989"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1</w:t>
      </w:r>
      <w:r>
        <w:rPr>
          <w:rFonts w:ascii="宋体" w:hAnsi="宋体" w:hint="eastAsia"/>
        </w:rPr>
        <w:t>）发包人向承包人提交支付担保的金额：</w:t>
      </w:r>
      <w:r w:rsidRPr="00BB6989">
        <w:rPr>
          <w:rFonts w:ascii="宋体" w:hAnsi="宋体"/>
        </w:rPr>
        <w:t xml:space="preserve">    /   </w:t>
      </w:r>
    </w:p>
    <w:p w:rsidR="0067662B" w:rsidRPr="00BB6989" w:rsidRDefault="0067662B" w:rsidP="0067662B">
      <w:pPr>
        <w:keepNext/>
        <w:keepLines/>
        <w:spacing w:line="400" w:lineRule="exact"/>
        <w:outlineLvl w:val="2"/>
        <w:rPr>
          <w:rFonts w:ascii="宋体" w:hAnsi="宋体"/>
        </w:rPr>
      </w:pPr>
      <w:bookmarkStart w:id="1041" w:name="_Toc497584043"/>
      <w:bookmarkStart w:id="1042" w:name="_Toc489280189"/>
      <w:bookmarkStart w:id="1043" w:name="_Toc497214052"/>
      <w:bookmarkStart w:id="1044" w:name="_Toc486580383"/>
      <w:bookmarkStart w:id="1045" w:name="_Toc485323157"/>
      <w:bookmarkStart w:id="1046" w:name="_Toc490331674"/>
      <w:r w:rsidRPr="00BB6989">
        <w:rPr>
          <w:rFonts w:ascii="宋体" w:hAnsi="宋体"/>
        </w:rPr>
        <w:t xml:space="preserve">2.13  </w:t>
      </w:r>
      <w:r w:rsidRPr="00BB6989">
        <w:rPr>
          <w:rFonts w:ascii="宋体" w:hAnsi="宋体" w:hint="eastAsia"/>
        </w:rPr>
        <w:t>其他义务</w:t>
      </w:r>
      <w:bookmarkEnd w:id="1041"/>
      <w:bookmarkEnd w:id="1042"/>
      <w:bookmarkEnd w:id="1043"/>
      <w:bookmarkEnd w:id="1044"/>
      <w:bookmarkEnd w:id="1045"/>
      <w:bookmarkEnd w:id="1046"/>
    </w:p>
    <w:p w:rsidR="0067662B" w:rsidRDefault="0067662B" w:rsidP="0067662B">
      <w:pPr>
        <w:spacing w:line="400" w:lineRule="exact"/>
        <w:rPr>
          <w:rFonts w:ascii="宋体" w:hAnsi="宋体"/>
        </w:rPr>
      </w:pPr>
      <w:r>
        <w:rPr>
          <w:rFonts w:ascii="宋体" w:hAnsi="宋体" w:hint="eastAsia"/>
        </w:rPr>
        <w:t>发包人应当履行的其他义务：</w:t>
      </w:r>
      <w:r w:rsidRPr="00BB6989">
        <w:rPr>
          <w:rFonts w:ascii="宋体" w:hAnsi="宋体" w:hint="eastAsia"/>
        </w:rPr>
        <w:t>无。</w:t>
      </w:r>
      <w:r w:rsidRPr="00BB6989">
        <w:rPr>
          <w:rFonts w:ascii="宋体" w:hAnsi="宋体"/>
        </w:rPr>
        <w:t xml:space="preserve">  </w:t>
      </w:r>
    </w:p>
    <w:p w:rsidR="0067662B" w:rsidRPr="00BB6989" w:rsidRDefault="0067662B" w:rsidP="0067662B">
      <w:pPr>
        <w:keepNext/>
        <w:keepLines/>
        <w:spacing w:line="400" w:lineRule="exact"/>
        <w:outlineLvl w:val="1"/>
        <w:rPr>
          <w:rFonts w:ascii="宋体" w:hAnsi="宋体"/>
        </w:rPr>
      </w:pPr>
      <w:bookmarkStart w:id="1047" w:name="_Toc497214053"/>
      <w:bookmarkStart w:id="1048" w:name="_Toc489280190"/>
      <w:bookmarkStart w:id="1049" w:name="_Toc486580384"/>
      <w:bookmarkStart w:id="1050" w:name="_Toc497584044"/>
      <w:bookmarkStart w:id="1051" w:name="_Toc485323158"/>
      <w:bookmarkStart w:id="1052" w:name="_Toc490331675"/>
      <w:r w:rsidRPr="00BB6989">
        <w:rPr>
          <w:rFonts w:ascii="宋体" w:hAnsi="宋体"/>
        </w:rPr>
        <w:t>3.</w:t>
      </w:r>
      <w:r w:rsidRPr="00BB6989">
        <w:rPr>
          <w:rFonts w:ascii="宋体" w:hAnsi="宋体" w:hint="eastAsia"/>
        </w:rPr>
        <w:t>监理人</w:t>
      </w:r>
      <w:bookmarkEnd w:id="1047"/>
      <w:bookmarkEnd w:id="1048"/>
      <w:bookmarkEnd w:id="1049"/>
      <w:bookmarkEnd w:id="1050"/>
      <w:bookmarkEnd w:id="1051"/>
      <w:bookmarkEnd w:id="1052"/>
    </w:p>
    <w:p w:rsidR="0067662B" w:rsidRPr="00BB6989" w:rsidRDefault="0067662B" w:rsidP="0067662B">
      <w:pPr>
        <w:keepNext/>
        <w:keepLines/>
        <w:spacing w:line="400" w:lineRule="exact"/>
        <w:outlineLvl w:val="2"/>
        <w:rPr>
          <w:rFonts w:ascii="宋体" w:hAnsi="宋体"/>
        </w:rPr>
      </w:pPr>
      <w:bookmarkStart w:id="1053" w:name="_Toc490331676"/>
      <w:bookmarkStart w:id="1054" w:name="_Toc489280191"/>
      <w:bookmarkStart w:id="1055" w:name="_Toc486580385"/>
      <w:bookmarkStart w:id="1056" w:name="_Toc485323159"/>
      <w:bookmarkStart w:id="1057" w:name="_Toc497214054"/>
      <w:bookmarkStart w:id="1058" w:name="_Toc497584045"/>
      <w:r w:rsidRPr="00BB6989">
        <w:rPr>
          <w:rFonts w:ascii="宋体" w:hAnsi="宋体"/>
        </w:rPr>
        <w:t xml:space="preserve">3.1  </w:t>
      </w:r>
      <w:r w:rsidRPr="00BB6989">
        <w:rPr>
          <w:rFonts w:ascii="宋体" w:hAnsi="宋体" w:hint="eastAsia"/>
        </w:rPr>
        <w:t>监理人的职责和权力</w:t>
      </w:r>
      <w:bookmarkEnd w:id="1053"/>
      <w:bookmarkEnd w:id="1054"/>
      <w:bookmarkEnd w:id="1055"/>
      <w:bookmarkEnd w:id="1056"/>
      <w:bookmarkEnd w:id="1057"/>
      <w:bookmarkEnd w:id="1058"/>
    </w:p>
    <w:p w:rsidR="0067662B" w:rsidRPr="00BB6989" w:rsidRDefault="0067662B" w:rsidP="0067662B">
      <w:pPr>
        <w:spacing w:line="400" w:lineRule="exact"/>
        <w:ind w:firstLineChars="350" w:firstLine="735"/>
        <w:rPr>
          <w:rFonts w:ascii="宋体" w:hAnsi="宋体"/>
        </w:rPr>
      </w:pPr>
      <w:r>
        <w:rPr>
          <w:rFonts w:ascii="宋体" w:hAnsi="宋体"/>
        </w:rPr>
        <w:t xml:space="preserve">3.1.1  </w:t>
      </w:r>
      <w:r>
        <w:rPr>
          <w:rFonts w:ascii="宋体" w:hAnsi="宋体" w:hint="eastAsia"/>
        </w:rPr>
        <w:t>发包人需批准明确行使的权力：</w:t>
      </w:r>
      <w:r w:rsidRPr="00BB6989">
        <w:rPr>
          <w:rFonts w:ascii="宋体" w:hAnsi="宋体" w:hint="eastAsia"/>
        </w:rPr>
        <w:t>以发包人与监理人签订的监理合同为准。</w:t>
      </w:r>
    </w:p>
    <w:p w:rsidR="0067662B" w:rsidRPr="00BB6989" w:rsidRDefault="0067662B" w:rsidP="0067662B">
      <w:pPr>
        <w:keepNext/>
        <w:keepLines/>
        <w:spacing w:line="400" w:lineRule="exact"/>
        <w:outlineLvl w:val="1"/>
        <w:rPr>
          <w:rFonts w:ascii="宋体" w:hAnsi="宋体"/>
        </w:rPr>
      </w:pPr>
      <w:bookmarkStart w:id="1059" w:name="_Toc489280192"/>
      <w:bookmarkStart w:id="1060" w:name="_Toc485323160"/>
      <w:bookmarkStart w:id="1061" w:name="_Toc497214055"/>
      <w:bookmarkStart w:id="1062" w:name="_Toc490331677"/>
      <w:bookmarkStart w:id="1063" w:name="_Toc497584046"/>
      <w:bookmarkStart w:id="1064" w:name="_Toc486580386"/>
      <w:r w:rsidRPr="00BB6989">
        <w:rPr>
          <w:rFonts w:ascii="宋体" w:hAnsi="宋体"/>
        </w:rPr>
        <w:t>4.</w:t>
      </w:r>
      <w:r w:rsidRPr="00BB6989">
        <w:rPr>
          <w:rFonts w:ascii="宋体" w:hAnsi="宋体" w:hint="eastAsia"/>
        </w:rPr>
        <w:t>承包人</w:t>
      </w:r>
      <w:bookmarkEnd w:id="1059"/>
      <w:bookmarkEnd w:id="1060"/>
      <w:bookmarkEnd w:id="1061"/>
      <w:bookmarkEnd w:id="1062"/>
      <w:bookmarkEnd w:id="1063"/>
      <w:bookmarkEnd w:id="1064"/>
    </w:p>
    <w:p w:rsidR="0067662B" w:rsidRPr="00BB6989" w:rsidRDefault="0067662B" w:rsidP="0067662B">
      <w:pPr>
        <w:keepNext/>
        <w:keepLines/>
        <w:spacing w:line="400" w:lineRule="exact"/>
        <w:outlineLvl w:val="2"/>
        <w:rPr>
          <w:rFonts w:ascii="宋体" w:hAnsi="宋体"/>
        </w:rPr>
      </w:pPr>
      <w:bookmarkStart w:id="1065" w:name="_Toc489280193"/>
      <w:bookmarkStart w:id="1066" w:name="_Toc497214056"/>
      <w:bookmarkStart w:id="1067" w:name="_Toc490331678"/>
      <w:bookmarkStart w:id="1068" w:name="_Toc486580387"/>
      <w:bookmarkStart w:id="1069" w:name="_Toc497584047"/>
      <w:bookmarkStart w:id="1070" w:name="_Toc485323161"/>
      <w:r w:rsidRPr="00BB6989">
        <w:rPr>
          <w:rFonts w:ascii="宋体" w:hAnsi="宋体"/>
        </w:rPr>
        <w:t xml:space="preserve">4.1  </w:t>
      </w:r>
      <w:r w:rsidRPr="00BB6989">
        <w:rPr>
          <w:rFonts w:ascii="宋体" w:hAnsi="宋体" w:hint="eastAsia"/>
        </w:rPr>
        <w:t>承包人的一般义务</w:t>
      </w:r>
      <w:bookmarkEnd w:id="1065"/>
      <w:bookmarkEnd w:id="1066"/>
      <w:bookmarkEnd w:id="1067"/>
      <w:bookmarkEnd w:id="1068"/>
      <w:bookmarkEnd w:id="1069"/>
      <w:bookmarkEnd w:id="1070"/>
    </w:p>
    <w:p w:rsidR="0067662B" w:rsidRDefault="0067662B" w:rsidP="0067662B">
      <w:pPr>
        <w:spacing w:line="400" w:lineRule="exact"/>
        <w:ind w:firstLineChars="200" w:firstLine="420"/>
        <w:rPr>
          <w:rFonts w:ascii="宋体" w:hAnsi="宋体"/>
        </w:rPr>
      </w:pPr>
      <w:r>
        <w:rPr>
          <w:rFonts w:ascii="宋体" w:hAnsi="宋体"/>
        </w:rPr>
        <w:t xml:space="preserve">4.1.8  </w:t>
      </w:r>
      <w:r>
        <w:rPr>
          <w:rFonts w:ascii="宋体" w:hAnsi="宋体" w:hint="eastAsia"/>
        </w:rPr>
        <w:t>为他人提供方便</w:t>
      </w:r>
    </w:p>
    <w:p w:rsidR="0067662B" w:rsidRDefault="0067662B" w:rsidP="0067662B">
      <w:pPr>
        <w:spacing w:line="400" w:lineRule="exact"/>
        <w:ind w:firstLineChars="150" w:firstLine="315"/>
        <w:rPr>
          <w:rFonts w:ascii="宋体" w:hAnsi="宋体"/>
        </w:rPr>
      </w:pPr>
      <w:r>
        <w:rPr>
          <w:rFonts w:ascii="宋体" w:hAnsi="宋体" w:hint="eastAsia"/>
        </w:rPr>
        <w:lastRenderedPageBreak/>
        <w:t>（</w:t>
      </w:r>
      <w:r>
        <w:rPr>
          <w:rFonts w:ascii="宋体" w:hAnsi="宋体"/>
        </w:rPr>
        <w:t>1</w:t>
      </w:r>
      <w:r>
        <w:rPr>
          <w:rFonts w:ascii="宋体" w:hAnsi="宋体" w:hint="eastAsia"/>
        </w:rPr>
        <w:t>）承包人应当对在施工场地或者附近实施与合同工程有关的其他工作的独立承包人履</w:t>
      </w:r>
    </w:p>
    <w:p w:rsidR="0067662B" w:rsidRDefault="0067662B" w:rsidP="0067662B">
      <w:pPr>
        <w:spacing w:line="400" w:lineRule="exact"/>
        <w:ind w:firstLineChars="200" w:firstLine="420"/>
        <w:rPr>
          <w:rFonts w:ascii="宋体" w:hAnsi="宋体"/>
        </w:rPr>
      </w:pPr>
      <w:r>
        <w:rPr>
          <w:rFonts w:ascii="宋体" w:hAnsi="宋体" w:hint="eastAsia"/>
        </w:rPr>
        <w:t>行管理、协调、配合、照管和服务义务的具体工作内容和要求：</w:t>
      </w:r>
    </w:p>
    <w:p w:rsidR="0067662B" w:rsidRDefault="0067662B" w:rsidP="0067662B">
      <w:pPr>
        <w:spacing w:line="400" w:lineRule="exact"/>
        <w:ind w:firstLineChars="250" w:firstLine="525"/>
        <w:rPr>
          <w:rFonts w:ascii="宋体" w:hAnsi="宋体"/>
        </w:rPr>
      </w:pPr>
      <w:r>
        <w:rPr>
          <w:rFonts w:ascii="宋体" w:hAnsi="宋体"/>
          <w:u w:val="single"/>
        </w:rPr>
        <w:t>1</w:t>
      </w:r>
      <w:r>
        <w:rPr>
          <w:rFonts w:ascii="宋体" w:hAnsi="宋体" w:hint="eastAsia"/>
          <w:u w:val="single"/>
        </w:rPr>
        <w:t>）承包人负责建设、维修及保养的现场道路及通道；</w:t>
      </w:r>
    </w:p>
    <w:p w:rsidR="0067662B" w:rsidRDefault="0067662B" w:rsidP="0067662B">
      <w:pPr>
        <w:spacing w:line="400" w:lineRule="exact"/>
        <w:ind w:firstLineChars="250" w:firstLine="525"/>
        <w:rPr>
          <w:rFonts w:ascii="宋体" w:hAnsi="宋体"/>
          <w:u w:val="single"/>
        </w:rPr>
      </w:pPr>
      <w:r>
        <w:rPr>
          <w:rFonts w:ascii="宋体" w:hAnsi="宋体"/>
          <w:u w:val="single"/>
        </w:rPr>
        <w:t>2</w:t>
      </w:r>
      <w:r>
        <w:rPr>
          <w:rFonts w:ascii="宋体" w:hAnsi="宋体" w:hint="eastAsia"/>
          <w:u w:val="single"/>
        </w:rPr>
        <w:t>）承包人做好施工场地及邻近场地的地下管线和邻近建筑物、构筑物（包括文物保</w:t>
      </w:r>
    </w:p>
    <w:p w:rsidR="0067662B" w:rsidRDefault="0067662B" w:rsidP="0067662B">
      <w:pPr>
        <w:spacing w:line="400" w:lineRule="exact"/>
        <w:ind w:firstLineChars="250" w:firstLine="525"/>
        <w:rPr>
          <w:rFonts w:ascii="宋体" w:hAnsi="宋体"/>
          <w:u w:val="single"/>
        </w:rPr>
      </w:pPr>
      <w:r>
        <w:rPr>
          <w:rFonts w:ascii="宋体" w:hAnsi="宋体" w:hint="eastAsia"/>
          <w:u w:val="single"/>
        </w:rPr>
        <w:t>护建筑）、古树名木的保护工作；</w:t>
      </w:r>
    </w:p>
    <w:p w:rsidR="0067662B" w:rsidRDefault="0067662B" w:rsidP="0067662B">
      <w:pPr>
        <w:spacing w:line="400" w:lineRule="exact"/>
        <w:ind w:firstLineChars="250" w:firstLine="525"/>
        <w:rPr>
          <w:rFonts w:ascii="宋体" w:hAnsi="宋体"/>
          <w:u w:val="single"/>
        </w:rPr>
      </w:pPr>
      <w:r>
        <w:rPr>
          <w:rFonts w:ascii="宋体" w:hAnsi="宋体"/>
          <w:u w:val="single"/>
        </w:rPr>
        <w:t>3</w:t>
      </w:r>
      <w:r>
        <w:rPr>
          <w:rFonts w:ascii="宋体" w:hAnsi="宋体" w:hint="eastAsia"/>
          <w:u w:val="single"/>
        </w:rPr>
        <w:t>）办理有关施工现场交通、环卫、施工噪声管理和树木伐移、拆改、占路施工等手续；</w:t>
      </w:r>
    </w:p>
    <w:p w:rsidR="0067662B" w:rsidRDefault="0067662B" w:rsidP="0067662B">
      <w:pPr>
        <w:spacing w:line="400" w:lineRule="exact"/>
        <w:ind w:firstLineChars="250" w:firstLine="525"/>
        <w:rPr>
          <w:rFonts w:ascii="宋体" w:hAnsi="宋体"/>
          <w:u w:val="single"/>
        </w:rPr>
      </w:pPr>
      <w:r>
        <w:rPr>
          <w:rFonts w:ascii="宋体" w:hAnsi="宋体"/>
          <w:u w:val="single"/>
        </w:rPr>
        <w:t>4</w:t>
      </w:r>
      <w:r>
        <w:rPr>
          <w:rFonts w:ascii="宋体" w:hAnsi="宋体" w:hint="eastAsia"/>
          <w:u w:val="single"/>
        </w:rPr>
        <w:t>）负责已完工程成品保护；</w:t>
      </w:r>
    </w:p>
    <w:p w:rsidR="0067662B" w:rsidRDefault="0067662B" w:rsidP="0067662B">
      <w:pPr>
        <w:spacing w:line="400" w:lineRule="exact"/>
        <w:ind w:firstLineChars="250" w:firstLine="525"/>
        <w:rPr>
          <w:rFonts w:ascii="宋体" w:hAnsi="宋体"/>
          <w:u w:val="single"/>
        </w:rPr>
      </w:pPr>
      <w:r>
        <w:rPr>
          <w:rFonts w:ascii="宋体" w:hAnsi="宋体"/>
          <w:u w:val="single"/>
        </w:rPr>
        <w:t>5</w:t>
      </w:r>
      <w:r>
        <w:rPr>
          <w:rFonts w:ascii="宋体" w:hAnsi="宋体" w:hint="eastAsia"/>
          <w:u w:val="single"/>
        </w:rPr>
        <w:t>）负责施工场地清洁卫生；</w:t>
      </w:r>
    </w:p>
    <w:p w:rsidR="0067662B" w:rsidRDefault="0067662B" w:rsidP="0067662B">
      <w:pPr>
        <w:spacing w:line="400" w:lineRule="exact"/>
        <w:ind w:firstLineChars="250" w:firstLine="525"/>
        <w:rPr>
          <w:rFonts w:ascii="宋体" w:hAnsi="宋体"/>
          <w:u w:val="single"/>
        </w:rPr>
      </w:pPr>
      <w:r>
        <w:rPr>
          <w:rFonts w:ascii="宋体" w:hAnsi="宋体" w:hint="eastAsia"/>
          <w:u w:val="single"/>
        </w:rPr>
        <w:t>6）承包人对本工程现场的使用仅限于为完成本工程施工的目的，不允许承包人将现场用于非本合同或与本合同不相关的工作。</w:t>
      </w:r>
    </w:p>
    <w:p w:rsidR="0067662B" w:rsidRDefault="0067662B" w:rsidP="0067662B">
      <w:pPr>
        <w:spacing w:line="400" w:lineRule="exact"/>
        <w:ind w:firstLineChars="250" w:firstLine="525"/>
        <w:rPr>
          <w:rFonts w:ascii="宋体" w:hAnsi="宋体"/>
          <w:u w:val="single"/>
        </w:rPr>
      </w:pPr>
      <w:r>
        <w:rPr>
          <w:rFonts w:ascii="宋体" w:hAnsi="宋体" w:hint="eastAsia"/>
          <w:u w:val="single"/>
        </w:rPr>
        <w:t>上述工作所涉及的费用已包含在合同价款中。</w:t>
      </w:r>
    </w:p>
    <w:p w:rsidR="0067662B" w:rsidRDefault="0067662B" w:rsidP="0067662B">
      <w:pPr>
        <w:spacing w:line="400" w:lineRule="exact"/>
        <w:ind w:firstLineChars="200" w:firstLine="420"/>
        <w:rPr>
          <w:rFonts w:ascii="宋体" w:hAnsi="宋体"/>
        </w:rPr>
      </w:pPr>
      <w:r>
        <w:rPr>
          <w:rFonts w:ascii="宋体" w:hAnsi="宋体"/>
        </w:rPr>
        <w:t xml:space="preserve">4.1.10  </w:t>
      </w:r>
      <w:r>
        <w:rPr>
          <w:rFonts w:ascii="宋体" w:hAnsi="宋体" w:hint="eastAsia"/>
        </w:rPr>
        <w:t>承包人的设计工作</w:t>
      </w:r>
      <w:r>
        <w:rPr>
          <w:rFonts w:ascii="宋体" w:hAnsi="宋体"/>
        </w:rPr>
        <w:t xml:space="preserve"> </w:t>
      </w:r>
    </w:p>
    <w:p w:rsidR="0067662B" w:rsidRDefault="0067662B" w:rsidP="0067662B">
      <w:pPr>
        <w:spacing w:line="400" w:lineRule="exact"/>
        <w:ind w:firstLineChars="200" w:firstLine="420"/>
        <w:rPr>
          <w:rFonts w:ascii="宋体" w:hAnsi="宋体"/>
        </w:rPr>
      </w:pPr>
      <w:r>
        <w:rPr>
          <w:rFonts w:ascii="宋体" w:hAnsi="宋体" w:hint="eastAsia"/>
        </w:rPr>
        <w:t>承包人承担的施工图设计或与工程配套的设计工作内容：</w:t>
      </w:r>
      <w:r>
        <w:rPr>
          <w:rFonts w:ascii="宋体" w:hAnsi="宋体"/>
          <w:u w:val="single"/>
        </w:rPr>
        <w:t xml:space="preserve"> </w:t>
      </w:r>
      <w:r>
        <w:rPr>
          <w:rFonts w:ascii="宋体" w:hAnsi="宋体" w:hint="eastAsia"/>
          <w:u w:val="single"/>
        </w:rPr>
        <w:t>承包人承担的设计文件包括必要的加工图和大样图，经监理人确认后使用，由此发生的费用已经包括在合同价款中</w:t>
      </w:r>
      <w:r>
        <w:rPr>
          <w:rFonts w:ascii="宋体" w:hAnsi="宋体"/>
          <w:u w:val="single"/>
        </w:rPr>
        <w:t xml:space="preserve"> </w:t>
      </w:r>
      <w:r>
        <w:rPr>
          <w:rFonts w:ascii="宋体" w:hAnsi="宋体" w:hint="eastAsia"/>
          <w:u w:val="single"/>
        </w:rPr>
        <w:t>。</w:t>
      </w:r>
    </w:p>
    <w:p w:rsidR="0067662B" w:rsidRDefault="0067662B" w:rsidP="0067662B">
      <w:pPr>
        <w:spacing w:line="400" w:lineRule="exact"/>
        <w:ind w:firstLineChars="200" w:firstLine="420"/>
        <w:rPr>
          <w:rFonts w:ascii="宋体" w:hAnsi="宋体"/>
        </w:rPr>
      </w:pPr>
      <w:r>
        <w:rPr>
          <w:rFonts w:ascii="宋体" w:hAnsi="宋体"/>
        </w:rPr>
        <w:t xml:space="preserve">4.1.12  </w:t>
      </w:r>
      <w:r>
        <w:rPr>
          <w:rFonts w:ascii="宋体" w:hAnsi="宋体" w:hint="eastAsia"/>
        </w:rPr>
        <w:t>其他义务</w:t>
      </w:r>
      <w:r>
        <w:rPr>
          <w:rFonts w:ascii="宋体" w:hAnsi="宋体"/>
        </w:rPr>
        <w:t xml:space="preserve">  </w:t>
      </w:r>
    </w:p>
    <w:p w:rsidR="0067662B" w:rsidRDefault="0067662B" w:rsidP="0067662B">
      <w:pPr>
        <w:spacing w:line="400" w:lineRule="exact"/>
        <w:ind w:firstLineChars="200" w:firstLine="420"/>
        <w:rPr>
          <w:rFonts w:ascii="宋体" w:hAnsi="宋体"/>
        </w:rPr>
      </w:pPr>
      <w:r>
        <w:rPr>
          <w:rFonts w:ascii="宋体" w:hAnsi="宋体" w:hint="eastAsia"/>
        </w:rPr>
        <w:t>承包人应履行的其他义务：</w:t>
      </w:r>
    </w:p>
    <w:p w:rsidR="0067662B" w:rsidRDefault="0067662B" w:rsidP="0067662B">
      <w:pPr>
        <w:spacing w:line="400" w:lineRule="exact"/>
        <w:ind w:firstLineChars="200" w:firstLine="420"/>
        <w:rPr>
          <w:rFonts w:ascii="宋体" w:hAnsi="宋体" w:cs="宋体"/>
        </w:rPr>
      </w:pPr>
      <w:bookmarkStart w:id="1071" w:name="_Hlk8723501"/>
      <w:r>
        <w:rPr>
          <w:rFonts w:ascii="宋体" w:hAnsi="宋体" w:cs="宋体" w:hint="eastAsia"/>
        </w:rPr>
        <w:t>（1）安全文明施工费由承包人统一管理，承包人对工程安全文明施工负总责。承包人不按分包合同约定支付安全文明施工费，造成分包人不能及时落实安全防护措施导致发生事故的，由承包人负主要责任。</w:t>
      </w:r>
    </w:p>
    <w:p w:rsidR="0067662B" w:rsidRDefault="0067662B" w:rsidP="0067662B">
      <w:pPr>
        <w:spacing w:line="400" w:lineRule="exact"/>
        <w:ind w:firstLineChars="200" w:firstLine="420"/>
        <w:rPr>
          <w:rFonts w:ascii="宋体" w:hAnsi="宋体" w:cs="宋体"/>
        </w:rPr>
      </w:pPr>
      <w:r>
        <w:rPr>
          <w:rFonts w:ascii="宋体" w:hAnsi="宋体" w:cs="宋体" w:hint="eastAsia"/>
        </w:rPr>
        <w:t>（2）对于超过一定规模的危大工程（如有），承包人应当组织召开专家论证会对专项施工方案进行论证，并根据专家论证意见对专项方案进行调整。</w:t>
      </w:r>
    </w:p>
    <w:p w:rsidR="0067662B" w:rsidRDefault="0067662B" w:rsidP="0067662B">
      <w:pPr>
        <w:spacing w:line="400" w:lineRule="exact"/>
        <w:ind w:firstLineChars="200" w:firstLine="420"/>
        <w:rPr>
          <w:rFonts w:ascii="宋体" w:hAnsi="宋体" w:cs="宋体"/>
          <w:u w:val="single"/>
        </w:rPr>
      </w:pPr>
      <w:r>
        <w:rPr>
          <w:rFonts w:ascii="宋体" w:hAnsi="宋体" w:cs="宋体" w:hint="eastAsia"/>
        </w:rPr>
        <w:t>（3）</w:t>
      </w:r>
      <w:r>
        <w:rPr>
          <w:rFonts w:ascii="宋体" w:hAnsi="宋体" w:cs="宋体" w:hint="eastAsia"/>
          <w:u w:val="single"/>
        </w:rPr>
        <w:t>承包人应最大限度地减少对周边毗邻地区和公共区域的干扰，妥善处理施工扰民及民扰事宜。承包人应采取适当的措施对施工场地周围的居民和公众进行安抚并支付扰民补偿金，以避免正常情况下产生的不可避免的施工噪音、振动、光线等扰民因素导致的民扰对工程进展造成影响。而且承包人有义务依据合同文件的约定采取适当的措施最大程度地降低施工过程中产生的不可避免的施工扰民导致的民扰对工程进展造成的影响。</w:t>
      </w:r>
    </w:p>
    <w:p w:rsidR="0067662B" w:rsidRDefault="0067662B" w:rsidP="0067662B">
      <w:pPr>
        <w:spacing w:line="400" w:lineRule="exact"/>
        <w:ind w:firstLineChars="200" w:firstLine="420"/>
        <w:rPr>
          <w:rFonts w:ascii="宋体" w:hAnsi="宋体" w:cs="宋体"/>
          <w:u w:val="single"/>
        </w:rPr>
      </w:pPr>
      <w:r>
        <w:rPr>
          <w:rFonts w:ascii="宋体" w:hAnsi="宋体" w:cs="宋体" w:hint="eastAsia"/>
        </w:rPr>
        <w:t>（4）</w:t>
      </w:r>
      <w:r>
        <w:rPr>
          <w:rFonts w:ascii="宋体" w:hAnsi="宋体" w:cs="宋体" w:hint="eastAsia"/>
          <w:u w:val="single"/>
        </w:rPr>
        <w:t>协调外界及地方关系，保证工程的顺利进行。</w:t>
      </w:r>
    </w:p>
    <w:p w:rsidR="0067662B" w:rsidRDefault="0067662B" w:rsidP="0067662B">
      <w:pPr>
        <w:spacing w:line="400" w:lineRule="exact"/>
        <w:ind w:firstLineChars="200" w:firstLine="420"/>
        <w:rPr>
          <w:rFonts w:ascii="宋体" w:hAnsi="宋体" w:cs="宋体"/>
          <w:u w:val="single"/>
        </w:rPr>
      </w:pPr>
      <w:r>
        <w:rPr>
          <w:rFonts w:ascii="宋体" w:hAnsi="宋体" w:cs="宋体" w:hint="eastAsia"/>
        </w:rPr>
        <w:t>（5）</w:t>
      </w:r>
      <w:r>
        <w:rPr>
          <w:rFonts w:ascii="宋体" w:hAnsi="宋体" w:cs="宋体" w:hint="eastAsia"/>
          <w:u w:val="single"/>
        </w:rPr>
        <w:t>承包人应依据北京市有关文明施工之规定做好施工现场全方位管理，如因承包人管理及设施不到位造成发包人、监理管理人员或第三方人员受到伤害或造成损失，由承包人承担全部责任。</w:t>
      </w:r>
    </w:p>
    <w:p w:rsidR="0067662B" w:rsidRDefault="0067662B" w:rsidP="0067662B">
      <w:pPr>
        <w:spacing w:line="400" w:lineRule="exact"/>
        <w:ind w:firstLineChars="200" w:firstLine="420"/>
        <w:rPr>
          <w:rFonts w:ascii="宋体" w:hAnsi="宋体" w:cs="宋体"/>
          <w:u w:val="single"/>
        </w:rPr>
      </w:pPr>
      <w:r>
        <w:rPr>
          <w:rFonts w:ascii="宋体" w:hAnsi="宋体" w:cs="宋体" w:hint="eastAsia"/>
        </w:rPr>
        <w:t>（6）</w:t>
      </w:r>
      <w:r>
        <w:rPr>
          <w:rFonts w:ascii="宋体" w:hAnsi="宋体" w:cs="宋体" w:hint="eastAsia"/>
          <w:u w:val="single"/>
        </w:rPr>
        <w:t>承包人应服从发包人及发包人授权的项目管理公司和监理工程师对其施工管理的监督、检查，包括但不限于：现场施工管理、现场文明施工管理、进度计划管理、质量管理、安全管理、合同管理（劳务合同、设备订货合同等）、成本管理（劳务支付台账、材料设备订货付款明细等）。</w:t>
      </w:r>
    </w:p>
    <w:p w:rsidR="0067662B" w:rsidRDefault="0067662B" w:rsidP="0067662B">
      <w:pPr>
        <w:spacing w:line="400" w:lineRule="exact"/>
        <w:ind w:firstLineChars="200" w:firstLine="420"/>
        <w:rPr>
          <w:rFonts w:ascii="宋体" w:hAnsi="宋体" w:cs="宋体"/>
          <w:u w:val="single"/>
        </w:rPr>
      </w:pPr>
      <w:r>
        <w:rPr>
          <w:rFonts w:ascii="宋体" w:hAnsi="宋体" w:cs="宋体" w:hint="eastAsia"/>
        </w:rPr>
        <w:t>（7）</w:t>
      </w:r>
      <w:r>
        <w:rPr>
          <w:rFonts w:ascii="宋体" w:hAnsi="宋体" w:cs="宋体" w:hint="eastAsia"/>
          <w:u w:val="single"/>
        </w:rPr>
        <w:t>承包人负责及时协调处理和保护施工现场周围地下管线和邻近建筑物、构筑物（包括文物保护建筑）的工作，费用在报价中考虑。</w:t>
      </w:r>
    </w:p>
    <w:p w:rsidR="0067662B" w:rsidRDefault="0067662B" w:rsidP="0067662B">
      <w:pPr>
        <w:spacing w:line="400" w:lineRule="exact"/>
        <w:ind w:firstLineChars="200" w:firstLine="420"/>
        <w:rPr>
          <w:rFonts w:ascii="宋体" w:hAnsi="宋体" w:cs="宋体"/>
          <w:u w:val="single"/>
        </w:rPr>
      </w:pPr>
      <w:r>
        <w:rPr>
          <w:rFonts w:ascii="宋体" w:hAnsi="宋体" w:cs="宋体" w:hint="eastAsia"/>
        </w:rPr>
        <w:t>（8）</w:t>
      </w:r>
      <w:r>
        <w:rPr>
          <w:rFonts w:ascii="宋体" w:hAnsi="宋体" w:cs="宋体" w:hint="eastAsia"/>
          <w:u w:val="single"/>
        </w:rPr>
        <w:t>承包人应遵守发包人制定的管理办法及奖惩规定，承担因工程管理不善而发生的所有政府相关管</w:t>
      </w:r>
      <w:r>
        <w:rPr>
          <w:rFonts w:ascii="宋体" w:hAnsi="宋体" w:cs="宋体" w:hint="eastAsia"/>
          <w:u w:val="single"/>
        </w:rPr>
        <w:lastRenderedPageBreak/>
        <w:t>理部门的罚款。</w:t>
      </w:r>
    </w:p>
    <w:p w:rsidR="0067662B" w:rsidRDefault="0067662B" w:rsidP="0067662B">
      <w:pPr>
        <w:spacing w:line="400" w:lineRule="exact"/>
        <w:ind w:firstLineChars="200" w:firstLine="420"/>
        <w:rPr>
          <w:rFonts w:ascii="宋体" w:hAnsi="宋体" w:cs="宋体"/>
          <w:u w:val="single"/>
        </w:rPr>
      </w:pPr>
      <w:r>
        <w:rPr>
          <w:rFonts w:ascii="宋体" w:hAnsi="宋体" w:cs="宋体" w:hint="eastAsia"/>
        </w:rPr>
        <w:t>（9）</w:t>
      </w:r>
      <w:r>
        <w:rPr>
          <w:rFonts w:ascii="宋体" w:hAnsi="宋体" w:cs="宋体" w:hint="eastAsia"/>
          <w:u w:val="single"/>
        </w:rPr>
        <w:t>涉及施工期占用原有绿地或在原有绿地范围进行施工的，承包人有在施工期内负责原有绿化养护的义务；对原有绿化造成损坏的，由承包人负责恢复并承担相关绿化权属部门的经济处罚。</w:t>
      </w:r>
    </w:p>
    <w:p w:rsidR="0067662B" w:rsidRDefault="0067662B" w:rsidP="0067662B">
      <w:pPr>
        <w:spacing w:line="400" w:lineRule="exact"/>
        <w:ind w:firstLineChars="200" w:firstLine="420"/>
        <w:rPr>
          <w:rFonts w:ascii="宋体" w:hAnsi="宋体" w:cs="宋体"/>
          <w:u w:val="single"/>
        </w:rPr>
      </w:pPr>
      <w:r>
        <w:rPr>
          <w:rFonts w:ascii="宋体" w:hAnsi="宋体" w:cs="宋体" w:hint="eastAsia"/>
        </w:rPr>
        <w:t>（10）</w:t>
      </w:r>
      <w:r>
        <w:rPr>
          <w:rFonts w:ascii="宋体" w:hAnsi="宋体" w:cs="宋体" w:hint="eastAsia"/>
          <w:u w:val="single"/>
        </w:rPr>
        <w:t>施工过程中的苗木、夜景照明灯具、道路路灯等重要材料采购前，承包人应至少15天前组织发包人、设计人、监理人、项目管理人进行重要材料的考察工作。</w:t>
      </w:r>
    </w:p>
    <w:p w:rsidR="0067662B" w:rsidRDefault="0067662B" w:rsidP="0067662B">
      <w:pPr>
        <w:spacing w:line="400" w:lineRule="exact"/>
        <w:ind w:firstLineChars="200" w:firstLine="420"/>
        <w:rPr>
          <w:rFonts w:ascii="宋体" w:hAnsi="宋体" w:cs="宋体"/>
          <w:u w:val="single"/>
        </w:rPr>
      </w:pPr>
      <w:r>
        <w:rPr>
          <w:rFonts w:ascii="宋体" w:hAnsi="宋体" w:cs="宋体" w:hint="eastAsia"/>
        </w:rPr>
        <w:t>（11）</w:t>
      </w:r>
      <w:r>
        <w:rPr>
          <w:rFonts w:ascii="宋体" w:hAnsi="宋体" w:cs="宋体" w:hint="eastAsia"/>
          <w:u w:val="single"/>
        </w:rPr>
        <w:t>承包人应严格执行北京市《建筑类涂料和胶粘剂挥发性有机化合物含量限制标准》（DB11/3005-2017），使用达标材料。</w:t>
      </w:r>
    </w:p>
    <w:p w:rsidR="0067662B" w:rsidRDefault="0067662B" w:rsidP="0067662B">
      <w:pPr>
        <w:spacing w:line="400" w:lineRule="exact"/>
        <w:ind w:firstLineChars="200" w:firstLine="420"/>
        <w:rPr>
          <w:rFonts w:ascii="宋体" w:hAnsi="宋体" w:cs="宋体"/>
          <w:u w:val="single"/>
        </w:rPr>
      </w:pPr>
      <w:r>
        <w:rPr>
          <w:rFonts w:ascii="宋体" w:hAnsi="宋体" w:cs="宋体" w:hint="eastAsia"/>
        </w:rPr>
        <w:t>（12）</w:t>
      </w:r>
      <w:r>
        <w:rPr>
          <w:rFonts w:ascii="宋体" w:hAnsi="宋体" w:cs="宋体" w:hint="eastAsia"/>
          <w:u w:val="single"/>
        </w:rPr>
        <w:t>承包人渣土消纳应选择正规的消纳场所进行消纳，并提供渣土消纳依据资料作为结算依据，渣土消纳依据资料包括不限于渣土消纳协议、渣土消纳付款发票或收据、渣土照片、渣土消纳点照片以及运输照片等资料。</w:t>
      </w:r>
    </w:p>
    <w:p w:rsidR="0067662B" w:rsidRDefault="0067662B" w:rsidP="0067662B">
      <w:pPr>
        <w:spacing w:line="400" w:lineRule="exact"/>
        <w:ind w:firstLineChars="200" w:firstLine="420"/>
        <w:rPr>
          <w:rFonts w:ascii="宋体" w:hAnsi="宋体" w:cs="宋体"/>
          <w:u w:val="single"/>
        </w:rPr>
      </w:pPr>
      <w:r>
        <w:rPr>
          <w:rFonts w:ascii="宋体" w:hAnsi="宋体" w:cs="宋体" w:hint="eastAsia"/>
        </w:rPr>
        <w:t>（13）</w:t>
      </w:r>
      <w:r>
        <w:rPr>
          <w:rFonts w:ascii="宋体" w:hAnsi="宋体" w:cs="宋体" w:hint="eastAsia"/>
          <w:u w:val="single"/>
        </w:rPr>
        <w:t>承包人应有能力协调属地政府、相关单位、商户及个人，保证按时完成拆除违建、更换广告牌匾、架空线整理等任务，保证合同进度按计划实施。</w:t>
      </w:r>
    </w:p>
    <w:p w:rsidR="0067662B" w:rsidRDefault="0067662B" w:rsidP="0067662B">
      <w:pPr>
        <w:spacing w:line="400" w:lineRule="exact"/>
        <w:ind w:firstLineChars="200" w:firstLine="420"/>
        <w:rPr>
          <w:rFonts w:ascii="宋体" w:hAnsi="宋体" w:cs="宋体"/>
          <w:u w:val="single"/>
        </w:rPr>
      </w:pPr>
      <w:r>
        <w:rPr>
          <w:rFonts w:ascii="宋体" w:hAnsi="宋体" w:cs="宋体" w:hint="eastAsia"/>
        </w:rPr>
        <w:t>（14）</w:t>
      </w:r>
      <w:r>
        <w:rPr>
          <w:rFonts w:ascii="宋体" w:hAnsi="宋体" w:cs="宋体" w:hint="eastAsia"/>
          <w:u w:val="single"/>
        </w:rPr>
        <w:t>承包人工程质量须符合国家及北京市现行法律法规及相关标准的规定。</w:t>
      </w:r>
    </w:p>
    <w:p w:rsidR="0067662B" w:rsidRDefault="0067662B" w:rsidP="0067662B">
      <w:pPr>
        <w:spacing w:line="400" w:lineRule="exact"/>
        <w:ind w:firstLineChars="200" w:firstLine="420"/>
        <w:rPr>
          <w:rFonts w:ascii="宋体" w:hAnsi="宋体" w:cs="宋体"/>
          <w:shd w:val="clear" w:color="auto" w:fill="FFFFFF"/>
        </w:rPr>
      </w:pPr>
      <w:r>
        <w:rPr>
          <w:rFonts w:ascii="宋体" w:hAnsi="宋体" w:cs="宋体" w:hint="eastAsia"/>
        </w:rPr>
        <w:t>（15）</w:t>
      </w:r>
      <w:r>
        <w:rPr>
          <w:rFonts w:ascii="宋体" w:hAnsi="宋体" w:cs="宋体" w:hint="eastAsia"/>
          <w:u w:val="single"/>
        </w:rPr>
        <w:t>承包人</w:t>
      </w:r>
      <w:r>
        <w:rPr>
          <w:rFonts w:ascii="宋体" w:hAnsi="宋体" w:cs="宋体" w:hint="eastAsia"/>
          <w:shd w:val="clear" w:color="auto" w:fill="FFFFFF"/>
        </w:rPr>
        <w:t>须严格按照《保障农民工工资支付条例》（中华人民共和国国务院令 第724号）和《北京市建筑农民工工资支付暂行管理办法》（京劳社资发【2008】66号）履行农民工工资支付义务，包括但不限于：</w:t>
      </w:r>
    </w:p>
    <w:p w:rsidR="0067662B" w:rsidRDefault="0067662B" w:rsidP="0067662B">
      <w:pPr>
        <w:spacing w:line="400" w:lineRule="exact"/>
        <w:ind w:firstLineChars="200" w:firstLine="420"/>
        <w:rPr>
          <w:rFonts w:ascii="宋体" w:hAnsi="宋体" w:cs="宋体"/>
          <w:shd w:val="clear" w:color="auto" w:fill="FFFFFF"/>
        </w:rPr>
      </w:pPr>
      <w:r>
        <w:rPr>
          <w:rFonts w:ascii="宋体" w:hAnsi="宋体" w:cs="宋体" w:hint="eastAsia"/>
          <w:shd w:val="clear" w:color="auto" w:fill="FFFFFF"/>
        </w:rPr>
        <w:t>①承包人实行农民工劳动用工实名制管理，与招用的农民工书面约定或者通过依法制定的规章制度规定工资支付标准、支付时间、支付方式等内容；</w:t>
      </w:r>
    </w:p>
    <w:p w:rsidR="0067662B" w:rsidRDefault="0067662B" w:rsidP="0067662B">
      <w:pPr>
        <w:spacing w:line="400" w:lineRule="exact"/>
        <w:ind w:firstLineChars="200" w:firstLine="420"/>
        <w:rPr>
          <w:rFonts w:ascii="宋体" w:hAnsi="宋体" w:cs="宋体"/>
          <w:shd w:val="clear" w:color="auto" w:fill="FFFFFF"/>
        </w:rPr>
      </w:pPr>
      <w:r>
        <w:rPr>
          <w:rFonts w:ascii="宋体" w:hAnsi="宋体" w:cs="宋体" w:hint="eastAsia"/>
          <w:shd w:val="clear" w:color="auto" w:fill="FFFFFF"/>
        </w:rPr>
        <w:t>②承包人支付农民工工资应当以货币形式，通过银行转账或者现金支付给农民工本人，不得以实物或者有价证券等其他形式替代；</w:t>
      </w:r>
    </w:p>
    <w:p w:rsidR="0067662B" w:rsidRDefault="0067662B" w:rsidP="0067662B">
      <w:pPr>
        <w:spacing w:line="400" w:lineRule="exact"/>
        <w:ind w:firstLineChars="200" w:firstLine="420"/>
        <w:rPr>
          <w:rFonts w:ascii="宋体" w:hAnsi="宋体" w:cs="宋体"/>
          <w:u w:val="single"/>
        </w:rPr>
      </w:pPr>
      <w:r>
        <w:rPr>
          <w:rFonts w:ascii="宋体" w:hAnsi="宋体" w:cs="宋体" w:hint="eastAsia"/>
          <w:shd w:val="clear" w:color="auto" w:fill="FFFFFF"/>
        </w:rPr>
        <w:t>③</w:t>
      </w:r>
      <w:r>
        <w:rPr>
          <w:rFonts w:ascii="宋体" w:hAnsi="宋体" w:cs="宋体" w:hint="eastAsia"/>
          <w:u w:val="single"/>
        </w:rPr>
        <w:t>承包人应按时发放用工工资，并按发包人要求提交工资发放记录。</w:t>
      </w:r>
    </w:p>
    <w:p w:rsidR="0067662B" w:rsidRDefault="0067662B" w:rsidP="0067662B">
      <w:pPr>
        <w:spacing w:line="400" w:lineRule="exact"/>
        <w:ind w:firstLineChars="200" w:firstLine="420"/>
        <w:rPr>
          <w:rFonts w:ascii="宋体" w:hAnsi="宋体" w:cs="宋体"/>
          <w:shd w:val="clear" w:color="auto" w:fill="FFFFFF"/>
        </w:rPr>
      </w:pPr>
      <w:r>
        <w:rPr>
          <w:rFonts w:ascii="宋体" w:hAnsi="宋体" w:cs="宋体" w:hint="eastAsia"/>
          <w:u w:val="single"/>
        </w:rPr>
        <w:t>④</w:t>
      </w:r>
      <w:r>
        <w:rPr>
          <w:rFonts w:ascii="宋体" w:hAnsi="宋体" w:cs="宋体" w:hint="eastAsia"/>
          <w:shd w:val="clear" w:color="auto" w:fill="FFFFFF"/>
        </w:rPr>
        <w:t>承包人应当按照有关规定提供农民工工资保函，担保金额不少于壹佰万的银行保函，专项用于支付该工程建设项目农民工工资；</w:t>
      </w:r>
    </w:p>
    <w:p w:rsidR="0067662B" w:rsidRDefault="0067662B" w:rsidP="0067662B">
      <w:pPr>
        <w:spacing w:line="400" w:lineRule="exact"/>
        <w:ind w:firstLineChars="200" w:firstLine="420"/>
        <w:rPr>
          <w:rFonts w:ascii="宋体" w:hAnsi="宋体" w:cs="宋体"/>
          <w:u w:val="single"/>
        </w:rPr>
      </w:pPr>
      <w:r>
        <w:rPr>
          <w:rFonts w:ascii="宋体" w:hAnsi="宋体" w:cs="宋体" w:hint="eastAsia"/>
          <w:u w:val="single"/>
        </w:rPr>
        <w:t>⑤承包人在申请工程预付款前提供上述银行保函，银行保函应当为发包人或其主管部门认可的在中华人民共和国注册和营业的银行或其他金融机构开具的保函，承包人应按月支付农民工资，承包人若拖欠农民工工资的，发包人有权提取银行保函下的相应金额支付。</w:t>
      </w:r>
    </w:p>
    <w:p w:rsidR="0067662B" w:rsidRDefault="0067662B" w:rsidP="0067662B">
      <w:pPr>
        <w:spacing w:line="400" w:lineRule="exact"/>
        <w:ind w:firstLineChars="250" w:firstLine="525"/>
        <w:rPr>
          <w:rFonts w:ascii="宋体" w:hAnsi="宋体"/>
          <w:u w:val="single"/>
        </w:rPr>
      </w:pPr>
      <w:r>
        <w:rPr>
          <w:rFonts w:ascii="宋体" w:hAnsi="宋体" w:hint="eastAsia"/>
          <w:u w:val="single"/>
        </w:rPr>
        <w:t>上述工作所涉及的费用已包含在合同价款中。</w:t>
      </w:r>
    </w:p>
    <w:p w:rsidR="0067662B" w:rsidRPr="00BB6989" w:rsidRDefault="0067662B" w:rsidP="0067662B">
      <w:pPr>
        <w:keepNext/>
        <w:keepLines/>
        <w:spacing w:line="400" w:lineRule="exact"/>
        <w:outlineLvl w:val="2"/>
        <w:rPr>
          <w:rFonts w:ascii="宋体" w:hAnsi="宋体"/>
        </w:rPr>
      </w:pPr>
      <w:bookmarkStart w:id="1072" w:name="_Toc486580388"/>
      <w:bookmarkStart w:id="1073" w:name="_Toc497214057"/>
      <w:bookmarkStart w:id="1074" w:name="_Toc485323162"/>
      <w:bookmarkStart w:id="1075" w:name="_Toc489280194"/>
      <w:bookmarkStart w:id="1076" w:name="_Toc497584048"/>
      <w:bookmarkStart w:id="1077" w:name="_Toc490331679"/>
      <w:bookmarkEnd w:id="1071"/>
      <w:r w:rsidRPr="00BB6989">
        <w:rPr>
          <w:rFonts w:ascii="宋体" w:hAnsi="宋体"/>
        </w:rPr>
        <w:t xml:space="preserve">4.2  </w:t>
      </w:r>
      <w:r w:rsidRPr="00BB6989">
        <w:rPr>
          <w:rFonts w:ascii="宋体" w:hAnsi="宋体" w:hint="eastAsia"/>
        </w:rPr>
        <w:t>履约担保</w:t>
      </w:r>
      <w:bookmarkEnd w:id="1072"/>
      <w:bookmarkEnd w:id="1073"/>
      <w:bookmarkEnd w:id="1074"/>
      <w:bookmarkEnd w:id="1075"/>
      <w:bookmarkEnd w:id="1076"/>
      <w:bookmarkEnd w:id="1077"/>
      <w:r w:rsidRPr="00BB6989">
        <w:rPr>
          <w:rFonts w:ascii="宋体" w:hAnsi="宋体"/>
        </w:rPr>
        <w:t xml:space="preserve"> </w:t>
      </w:r>
    </w:p>
    <w:p w:rsidR="0067662B" w:rsidRDefault="0067662B" w:rsidP="0067662B">
      <w:pPr>
        <w:spacing w:line="400" w:lineRule="exact"/>
        <w:ind w:firstLineChars="200" w:firstLine="420"/>
        <w:rPr>
          <w:rFonts w:ascii="宋体" w:hAnsi="宋体"/>
        </w:rPr>
      </w:pPr>
      <w:r>
        <w:rPr>
          <w:rFonts w:ascii="宋体" w:hAnsi="宋体"/>
        </w:rPr>
        <w:t xml:space="preserve">4.2.1  </w:t>
      </w:r>
      <w:r>
        <w:rPr>
          <w:rFonts w:ascii="宋体" w:hAnsi="宋体" w:hint="eastAsia"/>
        </w:rPr>
        <w:t>承包人履约担保的格式和金额</w:t>
      </w:r>
    </w:p>
    <w:p w:rsidR="0067662B" w:rsidRDefault="0067662B" w:rsidP="0067662B">
      <w:pPr>
        <w:spacing w:line="400" w:lineRule="exact"/>
        <w:ind w:firstLineChars="200" w:firstLine="420"/>
        <w:rPr>
          <w:rFonts w:ascii="宋体" w:hAnsi="宋体"/>
        </w:rPr>
      </w:pPr>
      <w:r>
        <w:rPr>
          <w:rFonts w:ascii="宋体" w:hAnsi="宋体" w:hint="eastAsia"/>
        </w:rPr>
        <w:t>发包人</w:t>
      </w:r>
      <w:r>
        <w:rPr>
          <w:rFonts w:ascii="宋体" w:hAnsi="宋体" w:hint="eastAsia"/>
          <w:u w:val="single"/>
        </w:rPr>
        <w:t>不要求</w:t>
      </w:r>
      <w:r>
        <w:rPr>
          <w:rFonts w:ascii="宋体" w:hAnsi="宋体" w:hint="eastAsia"/>
        </w:rPr>
        <w:t>（要求</w:t>
      </w:r>
      <w:r>
        <w:rPr>
          <w:rFonts w:ascii="宋体" w:hAnsi="宋体"/>
        </w:rPr>
        <w:t>/</w:t>
      </w:r>
      <w:r>
        <w:rPr>
          <w:rFonts w:ascii="宋体" w:hAnsi="宋体" w:hint="eastAsia"/>
        </w:rPr>
        <w:t>不要求）承包人提供承包人履约担保。</w:t>
      </w:r>
    </w:p>
    <w:p w:rsidR="0067662B" w:rsidRDefault="0067662B" w:rsidP="0067662B">
      <w:pPr>
        <w:spacing w:line="400" w:lineRule="exact"/>
        <w:ind w:firstLineChars="200" w:firstLine="420"/>
        <w:rPr>
          <w:rFonts w:ascii="宋体" w:hAnsi="宋体"/>
        </w:rPr>
      </w:pPr>
      <w:r>
        <w:rPr>
          <w:rFonts w:ascii="宋体" w:hAnsi="宋体" w:hint="eastAsia"/>
        </w:rPr>
        <w:t>承包人履约担保的金额为</w:t>
      </w:r>
      <w:r>
        <w:rPr>
          <w:rFonts w:ascii="宋体" w:hAnsi="宋体"/>
          <w:u w:val="single"/>
        </w:rPr>
        <w:t xml:space="preserve">   /   </w:t>
      </w:r>
    </w:p>
    <w:p w:rsidR="0067662B" w:rsidRPr="00BB6989" w:rsidRDefault="0067662B" w:rsidP="0067662B">
      <w:pPr>
        <w:keepNext/>
        <w:keepLines/>
        <w:spacing w:line="400" w:lineRule="exact"/>
        <w:outlineLvl w:val="2"/>
        <w:rPr>
          <w:rFonts w:ascii="宋体" w:hAnsi="宋体"/>
        </w:rPr>
      </w:pPr>
      <w:bookmarkStart w:id="1078" w:name="_Toc497584049"/>
      <w:bookmarkStart w:id="1079" w:name="_Toc497214058"/>
      <w:bookmarkStart w:id="1080" w:name="_Toc489280195"/>
      <w:bookmarkStart w:id="1081" w:name="_Toc486580389"/>
      <w:bookmarkStart w:id="1082" w:name="_Toc490331680"/>
      <w:bookmarkStart w:id="1083" w:name="_Toc485323163"/>
      <w:r w:rsidRPr="00BB6989">
        <w:rPr>
          <w:rFonts w:ascii="宋体" w:hAnsi="宋体"/>
        </w:rPr>
        <w:t xml:space="preserve">4.11  </w:t>
      </w:r>
      <w:r w:rsidRPr="00BB6989">
        <w:rPr>
          <w:rFonts w:ascii="宋体" w:hAnsi="宋体" w:hint="eastAsia"/>
        </w:rPr>
        <w:t>不利物质条件</w:t>
      </w:r>
      <w:bookmarkEnd w:id="1078"/>
      <w:bookmarkEnd w:id="1079"/>
      <w:bookmarkEnd w:id="1080"/>
      <w:bookmarkEnd w:id="1081"/>
      <w:bookmarkEnd w:id="1082"/>
      <w:bookmarkEnd w:id="1083"/>
    </w:p>
    <w:p w:rsidR="0067662B" w:rsidRDefault="0067662B" w:rsidP="0067662B">
      <w:pPr>
        <w:spacing w:line="400" w:lineRule="exact"/>
        <w:rPr>
          <w:rFonts w:ascii="宋体" w:hAnsi="宋体"/>
          <w:u w:val="single"/>
        </w:rPr>
      </w:pPr>
      <w:r>
        <w:rPr>
          <w:rFonts w:ascii="宋体" w:hAnsi="宋体"/>
        </w:rPr>
        <w:t xml:space="preserve">4.11.1  </w:t>
      </w:r>
      <w:r>
        <w:rPr>
          <w:rFonts w:ascii="宋体" w:hAnsi="宋体" w:hint="eastAsia"/>
        </w:rPr>
        <w:t>不利物质条件的范围：</w:t>
      </w:r>
      <w:r>
        <w:rPr>
          <w:rFonts w:ascii="宋体" w:hAnsi="宋体" w:cs="宋体" w:hint="eastAsia"/>
          <w:u w:val="single"/>
        </w:rPr>
        <w:t>执行通用条款</w:t>
      </w:r>
      <w:r>
        <w:rPr>
          <w:rFonts w:ascii="宋体" w:hAnsi="宋体" w:hint="eastAsia"/>
          <w:u w:val="single"/>
        </w:rPr>
        <w:t>。</w:t>
      </w:r>
    </w:p>
    <w:p w:rsidR="0067662B" w:rsidRPr="00BA06DC" w:rsidRDefault="0067662B" w:rsidP="0067662B">
      <w:pPr>
        <w:keepNext/>
        <w:keepLines/>
        <w:spacing w:line="400" w:lineRule="exact"/>
        <w:outlineLvl w:val="1"/>
        <w:rPr>
          <w:rFonts w:ascii="宋体" w:hAnsi="宋体"/>
        </w:rPr>
      </w:pPr>
      <w:bookmarkStart w:id="1084" w:name="_Toc485323164"/>
      <w:bookmarkStart w:id="1085" w:name="_Toc490331681"/>
      <w:bookmarkStart w:id="1086" w:name="_Toc489280196"/>
      <w:bookmarkStart w:id="1087" w:name="_Toc486580390"/>
      <w:bookmarkStart w:id="1088" w:name="_Toc497584050"/>
      <w:bookmarkStart w:id="1089" w:name="_Toc497214059"/>
      <w:r w:rsidRPr="00BA06DC">
        <w:rPr>
          <w:rFonts w:ascii="宋体" w:hAnsi="宋体"/>
        </w:rPr>
        <w:lastRenderedPageBreak/>
        <w:t>5.</w:t>
      </w:r>
      <w:r w:rsidRPr="00BA06DC">
        <w:rPr>
          <w:rFonts w:ascii="宋体" w:hAnsi="宋体" w:hint="eastAsia"/>
        </w:rPr>
        <w:t>材料和工程设备</w:t>
      </w:r>
      <w:bookmarkEnd w:id="1084"/>
      <w:bookmarkEnd w:id="1085"/>
      <w:bookmarkEnd w:id="1086"/>
      <w:bookmarkEnd w:id="1087"/>
      <w:bookmarkEnd w:id="1088"/>
      <w:bookmarkEnd w:id="1089"/>
    </w:p>
    <w:p w:rsidR="0067662B" w:rsidRPr="00BA06DC" w:rsidRDefault="0067662B" w:rsidP="0067662B">
      <w:pPr>
        <w:keepNext/>
        <w:keepLines/>
        <w:spacing w:line="400" w:lineRule="exact"/>
        <w:outlineLvl w:val="2"/>
        <w:rPr>
          <w:rFonts w:ascii="宋体" w:hAnsi="宋体"/>
        </w:rPr>
      </w:pPr>
      <w:bookmarkStart w:id="1090" w:name="_Toc485323165"/>
      <w:bookmarkStart w:id="1091" w:name="_Toc486580391"/>
      <w:bookmarkStart w:id="1092" w:name="_Toc489280197"/>
      <w:bookmarkStart w:id="1093" w:name="_Toc497584051"/>
      <w:bookmarkStart w:id="1094" w:name="_Toc497214060"/>
      <w:bookmarkStart w:id="1095" w:name="_Toc490331682"/>
      <w:r w:rsidRPr="00BA06DC">
        <w:rPr>
          <w:rFonts w:ascii="宋体" w:hAnsi="宋体"/>
        </w:rPr>
        <w:t xml:space="preserve">5.1  </w:t>
      </w:r>
      <w:r w:rsidRPr="00BA06DC">
        <w:rPr>
          <w:rFonts w:ascii="宋体" w:hAnsi="宋体" w:hint="eastAsia"/>
        </w:rPr>
        <w:t>承包人提供的材料和工程设备</w:t>
      </w:r>
      <w:bookmarkEnd w:id="1090"/>
      <w:bookmarkEnd w:id="1091"/>
      <w:bookmarkEnd w:id="1092"/>
      <w:bookmarkEnd w:id="1093"/>
      <w:bookmarkEnd w:id="1094"/>
      <w:bookmarkEnd w:id="1095"/>
    </w:p>
    <w:p w:rsidR="0067662B" w:rsidRDefault="0067662B" w:rsidP="0067662B">
      <w:pPr>
        <w:spacing w:line="400" w:lineRule="exact"/>
        <w:ind w:firstLineChars="200" w:firstLine="420"/>
        <w:rPr>
          <w:rFonts w:ascii="宋体" w:hAnsi="宋体"/>
        </w:rPr>
      </w:pPr>
      <w:r>
        <w:rPr>
          <w:rFonts w:ascii="宋体" w:hAnsi="宋体"/>
        </w:rPr>
        <w:t xml:space="preserve">5.1.2 </w:t>
      </w:r>
      <w:r>
        <w:rPr>
          <w:rFonts w:ascii="宋体" w:hAnsi="宋体" w:hint="eastAsia"/>
        </w:rPr>
        <w:t>承包人将由其提供的材料和工程设备的供货人和品种、规格、数量及供货时间等</w:t>
      </w:r>
    </w:p>
    <w:p w:rsidR="0067662B" w:rsidRDefault="0067662B" w:rsidP="0067662B">
      <w:pPr>
        <w:spacing w:line="400" w:lineRule="exact"/>
        <w:ind w:firstLineChars="500" w:firstLine="1050"/>
        <w:rPr>
          <w:rFonts w:ascii="宋体" w:hAnsi="宋体"/>
        </w:rPr>
      </w:pPr>
      <w:r>
        <w:rPr>
          <w:rFonts w:ascii="宋体" w:hAnsi="宋体" w:hint="eastAsia"/>
        </w:rPr>
        <w:t>报送监理人审批的期限：</w:t>
      </w:r>
      <w:r>
        <w:rPr>
          <w:rFonts w:ascii="宋体" w:hAnsi="宋体" w:hint="eastAsia"/>
          <w:u w:val="single"/>
        </w:rPr>
        <w:t>采购前一个月。</w:t>
      </w:r>
    </w:p>
    <w:p w:rsidR="0067662B" w:rsidRPr="00BA06DC" w:rsidRDefault="0067662B" w:rsidP="0067662B">
      <w:pPr>
        <w:keepNext/>
        <w:keepLines/>
        <w:spacing w:line="400" w:lineRule="exact"/>
        <w:outlineLvl w:val="1"/>
        <w:rPr>
          <w:rFonts w:ascii="宋体" w:hAnsi="宋体"/>
        </w:rPr>
      </w:pPr>
      <w:bookmarkStart w:id="1096" w:name="_Toc489280198"/>
      <w:bookmarkStart w:id="1097" w:name="_Toc490331683"/>
      <w:bookmarkStart w:id="1098" w:name="_Toc486580392"/>
      <w:bookmarkStart w:id="1099" w:name="_Toc497214061"/>
      <w:bookmarkStart w:id="1100" w:name="_Toc485323166"/>
      <w:bookmarkStart w:id="1101" w:name="_Toc497584052"/>
      <w:r w:rsidRPr="00BA06DC">
        <w:rPr>
          <w:rFonts w:ascii="宋体" w:hAnsi="宋体"/>
        </w:rPr>
        <w:t>6.</w:t>
      </w:r>
      <w:r w:rsidRPr="00BA06DC">
        <w:rPr>
          <w:rFonts w:ascii="宋体" w:hAnsi="宋体" w:hint="eastAsia"/>
        </w:rPr>
        <w:t>施工设备和临时设施</w:t>
      </w:r>
      <w:bookmarkEnd w:id="1096"/>
      <w:bookmarkEnd w:id="1097"/>
      <w:bookmarkEnd w:id="1098"/>
      <w:bookmarkEnd w:id="1099"/>
      <w:bookmarkEnd w:id="1100"/>
      <w:bookmarkEnd w:id="1101"/>
    </w:p>
    <w:p w:rsidR="0067662B" w:rsidRPr="00BA06DC" w:rsidRDefault="0067662B" w:rsidP="0067662B">
      <w:pPr>
        <w:keepNext/>
        <w:keepLines/>
        <w:spacing w:line="400" w:lineRule="exact"/>
        <w:outlineLvl w:val="2"/>
        <w:rPr>
          <w:rFonts w:ascii="宋体" w:hAnsi="宋体"/>
        </w:rPr>
      </w:pPr>
      <w:bookmarkStart w:id="1102" w:name="_Toc485323167"/>
      <w:bookmarkStart w:id="1103" w:name="_Toc490331684"/>
      <w:bookmarkStart w:id="1104" w:name="_Toc497214062"/>
      <w:bookmarkStart w:id="1105" w:name="_Toc497584053"/>
      <w:bookmarkStart w:id="1106" w:name="_Toc486580393"/>
      <w:bookmarkStart w:id="1107" w:name="_Toc489280199"/>
      <w:r w:rsidRPr="00BA06DC">
        <w:rPr>
          <w:rFonts w:ascii="宋体" w:hAnsi="宋体"/>
        </w:rPr>
        <w:t xml:space="preserve">6.1  </w:t>
      </w:r>
      <w:r w:rsidRPr="00BA06DC">
        <w:rPr>
          <w:rFonts w:ascii="宋体" w:hAnsi="宋体" w:hint="eastAsia"/>
        </w:rPr>
        <w:t>承包人提供的施工设备和临时设施</w:t>
      </w:r>
      <w:bookmarkEnd w:id="1102"/>
      <w:bookmarkEnd w:id="1103"/>
      <w:bookmarkEnd w:id="1104"/>
      <w:bookmarkEnd w:id="1105"/>
      <w:bookmarkEnd w:id="1106"/>
      <w:bookmarkEnd w:id="1107"/>
    </w:p>
    <w:p w:rsidR="0067662B" w:rsidRDefault="0067662B" w:rsidP="0067662B">
      <w:pPr>
        <w:spacing w:line="400" w:lineRule="exact"/>
        <w:ind w:firstLineChars="200" w:firstLine="420"/>
        <w:rPr>
          <w:rFonts w:ascii="宋体" w:hAnsi="宋体"/>
        </w:rPr>
      </w:pPr>
      <w:r>
        <w:rPr>
          <w:rFonts w:ascii="宋体" w:hAnsi="宋体"/>
        </w:rPr>
        <w:t xml:space="preserve">6.1.2  </w:t>
      </w:r>
      <w:r>
        <w:rPr>
          <w:rFonts w:ascii="宋体" w:hAnsi="宋体" w:hint="eastAsia"/>
        </w:rPr>
        <w:t>承包人承担自行修建临时设施费用的范围：</w:t>
      </w:r>
      <w:r>
        <w:rPr>
          <w:rFonts w:ascii="宋体" w:hAnsi="宋体"/>
          <w:u w:val="single"/>
        </w:rPr>
        <w:t xml:space="preserve"> / </w:t>
      </w:r>
      <w:r>
        <w:rPr>
          <w:rFonts w:ascii="宋体" w:hAnsi="宋体" w:hint="eastAsia"/>
          <w:u w:val="single"/>
        </w:rPr>
        <w:t>。</w:t>
      </w:r>
    </w:p>
    <w:p w:rsidR="0067662B" w:rsidRDefault="0067662B" w:rsidP="0067662B">
      <w:pPr>
        <w:spacing w:line="400" w:lineRule="exact"/>
        <w:ind w:firstLineChars="550" w:firstLine="1155"/>
        <w:rPr>
          <w:rFonts w:ascii="宋体" w:hAnsi="宋体"/>
        </w:rPr>
      </w:pPr>
      <w:r>
        <w:rPr>
          <w:rFonts w:ascii="宋体" w:hAnsi="宋体" w:hint="eastAsia"/>
        </w:rPr>
        <w:t>承包人办理申请手续并承担相关费用的临时占地：</w:t>
      </w:r>
      <w:r>
        <w:rPr>
          <w:rFonts w:ascii="宋体" w:hAnsi="宋体" w:hint="eastAsia"/>
          <w:u w:val="single"/>
        </w:rPr>
        <w:t>需要临时占地的，</w:t>
      </w:r>
      <w:r>
        <w:rPr>
          <w:rFonts w:ascii="宋体" w:hAnsi="宋体"/>
          <w:u w:val="single"/>
        </w:rPr>
        <w:t>临时占地由承包人负责办理申请手续并承担相应费用</w:t>
      </w:r>
      <w:r>
        <w:rPr>
          <w:rFonts w:ascii="宋体" w:hAnsi="宋体" w:hint="eastAsia"/>
          <w:u w:val="single"/>
        </w:rPr>
        <w:t>。</w:t>
      </w:r>
    </w:p>
    <w:p w:rsidR="0067662B" w:rsidRPr="00BA06DC" w:rsidRDefault="0067662B" w:rsidP="00BA06DC">
      <w:pPr>
        <w:spacing w:line="400" w:lineRule="exact"/>
        <w:ind w:firstLineChars="200" w:firstLine="420"/>
        <w:rPr>
          <w:rFonts w:ascii="宋体" w:hAnsi="宋体"/>
        </w:rPr>
      </w:pPr>
      <w:bookmarkStart w:id="1108" w:name="_Toc489280200"/>
      <w:bookmarkStart w:id="1109" w:name="_Toc486580394"/>
      <w:bookmarkStart w:id="1110" w:name="_Toc485323168"/>
      <w:bookmarkStart w:id="1111" w:name="_Toc497214063"/>
      <w:bookmarkStart w:id="1112" w:name="_Toc497584054"/>
      <w:bookmarkStart w:id="1113" w:name="_Toc490331685"/>
      <w:r w:rsidRPr="00BA06DC">
        <w:rPr>
          <w:rFonts w:ascii="宋体" w:hAnsi="宋体"/>
        </w:rPr>
        <w:t xml:space="preserve">6.2  </w:t>
      </w:r>
      <w:r w:rsidRPr="00BA06DC">
        <w:rPr>
          <w:rFonts w:ascii="宋体" w:hAnsi="宋体" w:hint="eastAsia"/>
        </w:rPr>
        <w:t>发包人提供的施工设备和临时设施</w:t>
      </w:r>
      <w:bookmarkEnd w:id="1108"/>
      <w:bookmarkEnd w:id="1109"/>
      <w:bookmarkEnd w:id="1110"/>
      <w:bookmarkEnd w:id="1111"/>
      <w:bookmarkEnd w:id="1112"/>
      <w:bookmarkEnd w:id="1113"/>
    </w:p>
    <w:p w:rsidR="0067662B" w:rsidRDefault="0067662B" w:rsidP="0067662B">
      <w:pPr>
        <w:spacing w:line="400" w:lineRule="exact"/>
        <w:ind w:firstLineChars="200" w:firstLine="420"/>
        <w:rPr>
          <w:rFonts w:ascii="宋体" w:hAnsi="宋体"/>
        </w:rPr>
      </w:pPr>
      <w:r>
        <w:rPr>
          <w:rFonts w:ascii="宋体" w:hAnsi="宋体" w:hint="eastAsia"/>
        </w:rPr>
        <w:t>发包人提供的施工设备和临时设施：</w:t>
      </w:r>
      <w:r>
        <w:rPr>
          <w:rFonts w:ascii="宋体" w:hAnsi="宋体"/>
          <w:u w:val="single"/>
        </w:rPr>
        <w:t xml:space="preserve">   </w:t>
      </w:r>
      <w:r>
        <w:rPr>
          <w:rFonts w:ascii="宋体" w:hAnsi="宋体" w:cs="宋体"/>
          <w:u w:val="single"/>
        </w:rPr>
        <w:t xml:space="preserve">/  </w:t>
      </w:r>
      <w:r>
        <w:rPr>
          <w:rFonts w:ascii="宋体" w:hAnsi="宋体" w:cs="宋体" w:hint="eastAsia"/>
          <w:u w:val="single"/>
        </w:rPr>
        <w:t>。</w:t>
      </w:r>
    </w:p>
    <w:p w:rsidR="0067662B" w:rsidRDefault="0067662B" w:rsidP="0067662B">
      <w:pPr>
        <w:spacing w:line="400" w:lineRule="exact"/>
        <w:ind w:firstLineChars="200" w:firstLine="420"/>
        <w:rPr>
          <w:rFonts w:ascii="宋体" w:hAnsi="宋体"/>
        </w:rPr>
      </w:pPr>
      <w:r>
        <w:rPr>
          <w:rFonts w:ascii="宋体" w:hAnsi="宋体" w:hint="eastAsia"/>
        </w:rPr>
        <w:t>发包人提供的施工设备和临时设施的运行、维护、拆除、清运费用的承担人：</w:t>
      </w:r>
      <w:r w:rsidRPr="00BA06DC">
        <w:rPr>
          <w:rFonts w:ascii="宋体" w:hAnsi="宋体"/>
        </w:rPr>
        <w:t xml:space="preserve">   /  </w:t>
      </w:r>
      <w:r w:rsidRPr="00BA06DC">
        <w:rPr>
          <w:rFonts w:ascii="宋体" w:hAnsi="宋体" w:hint="eastAsia"/>
        </w:rPr>
        <w:t>。</w:t>
      </w:r>
    </w:p>
    <w:p w:rsidR="0067662B" w:rsidRPr="00BA06DC" w:rsidRDefault="0067662B" w:rsidP="0067662B">
      <w:pPr>
        <w:keepNext/>
        <w:keepLines/>
        <w:spacing w:line="400" w:lineRule="exact"/>
        <w:outlineLvl w:val="1"/>
        <w:rPr>
          <w:rFonts w:ascii="宋体" w:hAnsi="宋体"/>
        </w:rPr>
      </w:pPr>
      <w:bookmarkStart w:id="1114" w:name="_Toc497584055"/>
      <w:bookmarkStart w:id="1115" w:name="_Toc486580395"/>
      <w:bookmarkStart w:id="1116" w:name="_Toc497214064"/>
      <w:bookmarkStart w:id="1117" w:name="_Toc485323169"/>
      <w:bookmarkStart w:id="1118" w:name="_Toc490331686"/>
      <w:bookmarkStart w:id="1119" w:name="_Toc489280201"/>
      <w:r w:rsidRPr="00BA06DC">
        <w:rPr>
          <w:rFonts w:ascii="宋体" w:hAnsi="宋体"/>
        </w:rPr>
        <w:t>7.</w:t>
      </w:r>
      <w:r w:rsidRPr="00BA06DC">
        <w:rPr>
          <w:rFonts w:ascii="宋体" w:hAnsi="宋体" w:hint="eastAsia"/>
        </w:rPr>
        <w:t>交通运输</w:t>
      </w:r>
      <w:bookmarkEnd w:id="1114"/>
      <w:bookmarkEnd w:id="1115"/>
      <w:bookmarkEnd w:id="1116"/>
      <w:bookmarkEnd w:id="1117"/>
      <w:bookmarkEnd w:id="1118"/>
      <w:bookmarkEnd w:id="1119"/>
    </w:p>
    <w:p w:rsidR="0067662B" w:rsidRPr="00BA06DC" w:rsidRDefault="0067662B" w:rsidP="0067662B">
      <w:pPr>
        <w:keepNext/>
        <w:keepLines/>
        <w:spacing w:line="400" w:lineRule="exact"/>
        <w:outlineLvl w:val="2"/>
        <w:rPr>
          <w:rFonts w:ascii="宋体" w:hAnsi="宋体"/>
        </w:rPr>
      </w:pPr>
      <w:bookmarkStart w:id="1120" w:name="_Toc497214065"/>
      <w:bookmarkStart w:id="1121" w:name="_Toc490331687"/>
      <w:bookmarkStart w:id="1122" w:name="_Toc485323170"/>
      <w:bookmarkStart w:id="1123" w:name="_Toc489280202"/>
      <w:bookmarkStart w:id="1124" w:name="_Toc497584056"/>
      <w:bookmarkStart w:id="1125" w:name="_Toc486580396"/>
      <w:r w:rsidRPr="00BA06DC">
        <w:rPr>
          <w:rFonts w:ascii="宋体" w:hAnsi="宋体"/>
        </w:rPr>
        <w:t xml:space="preserve">7.1  </w:t>
      </w:r>
      <w:r w:rsidRPr="00BA06DC">
        <w:rPr>
          <w:rFonts w:ascii="宋体" w:hAnsi="宋体" w:hint="eastAsia"/>
        </w:rPr>
        <w:t>道路通行权和场外设施</w:t>
      </w:r>
      <w:bookmarkEnd w:id="1120"/>
      <w:bookmarkEnd w:id="1121"/>
      <w:bookmarkEnd w:id="1122"/>
      <w:bookmarkEnd w:id="1123"/>
      <w:bookmarkEnd w:id="1124"/>
      <w:bookmarkEnd w:id="1125"/>
    </w:p>
    <w:p w:rsidR="0067662B" w:rsidRDefault="0067662B" w:rsidP="0067662B">
      <w:pPr>
        <w:spacing w:line="400" w:lineRule="exact"/>
        <w:ind w:firstLineChars="200" w:firstLine="420"/>
        <w:rPr>
          <w:rFonts w:ascii="宋体" w:hAnsi="宋体"/>
          <w:u w:val="single"/>
        </w:rPr>
      </w:pPr>
      <w:r>
        <w:rPr>
          <w:rFonts w:ascii="宋体" w:hAnsi="宋体" w:hint="eastAsia"/>
        </w:rPr>
        <w:t>负责取得道路通行权、场外设施修建权的办理人</w:t>
      </w:r>
      <w:r>
        <w:rPr>
          <w:rFonts w:ascii="宋体" w:hAnsi="宋体"/>
        </w:rPr>
        <w:t>:</w:t>
      </w:r>
      <w:r>
        <w:rPr>
          <w:rFonts w:ascii="宋体" w:hAnsi="宋体"/>
          <w:u w:val="single"/>
        </w:rPr>
        <w:t xml:space="preserve"> </w:t>
      </w:r>
      <w:r>
        <w:rPr>
          <w:rFonts w:ascii="宋体" w:hAnsi="宋体" w:cs="宋体" w:hint="eastAsia"/>
          <w:u w:val="single"/>
        </w:rPr>
        <w:t>承包人</w:t>
      </w:r>
      <w:r>
        <w:rPr>
          <w:rFonts w:ascii="宋体" w:hAnsi="宋体"/>
          <w:u w:val="single"/>
        </w:rPr>
        <w:t xml:space="preserve"> </w:t>
      </w:r>
      <w:r>
        <w:rPr>
          <w:rFonts w:ascii="宋体" w:hAnsi="宋体"/>
        </w:rPr>
        <w:t xml:space="preserve"> </w:t>
      </w:r>
      <w:r>
        <w:rPr>
          <w:rFonts w:ascii="宋体" w:hAnsi="宋体" w:hint="eastAsia"/>
        </w:rPr>
        <w:t>，其相关费用由发包人承担。</w:t>
      </w:r>
      <w:r>
        <w:rPr>
          <w:rFonts w:ascii="宋体" w:hAnsi="宋体"/>
        </w:rPr>
        <w:t xml:space="preserve">                       </w:t>
      </w:r>
    </w:p>
    <w:p w:rsidR="0067662B" w:rsidRPr="00BA06DC" w:rsidRDefault="0067662B" w:rsidP="0067662B">
      <w:pPr>
        <w:keepNext/>
        <w:keepLines/>
        <w:spacing w:line="400" w:lineRule="exact"/>
        <w:outlineLvl w:val="2"/>
        <w:rPr>
          <w:rFonts w:ascii="宋体" w:hAnsi="宋体"/>
        </w:rPr>
      </w:pPr>
      <w:bookmarkStart w:id="1126" w:name="_Toc497214066"/>
      <w:bookmarkStart w:id="1127" w:name="_Toc497584057"/>
      <w:bookmarkStart w:id="1128" w:name="_Toc485323171"/>
      <w:bookmarkStart w:id="1129" w:name="_Toc489280203"/>
      <w:bookmarkStart w:id="1130" w:name="_Toc486580397"/>
      <w:bookmarkStart w:id="1131" w:name="_Toc490331688"/>
      <w:r w:rsidRPr="00BA06DC">
        <w:rPr>
          <w:rFonts w:ascii="宋体" w:hAnsi="宋体"/>
        </w:rPr>
        <w:t xml:space="preserve">7.2  </w:t>
      </w:r>
      <w:r w:rsidRPr="00BA06DC">
        <w:rPr>
          <w:rFonts w:ascii="宋体" w:hAnsi="宋体" w:hint="eastAsia"/>
        </w:rPr>
        <w:t>场内施工道路</w:t>
      </w:r>
      <w:bookmarkEnd w:id="1126"/>
      <w:bookmarkEnd w:id="1127"/>
      <w:bookmarkEnd w:id="1128"/>
      <w:bookmarkEnd w:id="1129"/>
      <w:bookmarkEnd w:id="1130"/>
      <w:bookmarkEnd w:id="1131"/>
    </w:p>
    <w:p w:rsidR="0067662B" w:rsidRDefault="0067662B" w:rsidP="0067662B">
      <w:pPr>
        <w:spacing w:line="400" w:lineRule="exact"/>
        <w:ind w:firstLineChars="200" w:firstLine="420"/>
        <w:rPr>
          <w:rFonts w:ascii="宋体" w:hAnsi="宋体"/>
        </w:rPr>
      </w:pPr>
      <w:r>
        <w:rPr>
          <w:rFonts w:ascii="宋体" w:hAnsi="宋体"/>
        </w:rPr>
        <w:t xml:space="preserve">7.2.1  </w:t>
      </w:r>
      <w:r>
        <w:rPr>
          <w:rFonts w:ascii="宋体" w:hAnsi="宋体" w:hint="eastAsia"/>
        </w:rPr>
        <w:t>施工所需的场内临时道路和交通设施的修建、维护、养护和管理人：</w:t>
      </w:r>
      <w:r>
        <w:rPr>
          <w:rFonts w:ascii="宋体" w:hAnsi="宋体" w:cs="宋体" w:hint="eastAsia"/>
          <w:u w:val="single"/>
        </w:rPr>
        <w:t>承包人</w:t>
      </w:r>
      <w:r>
        <w:rPr>
          <w:rFonts w:ascii="宋体" w:hAnsi="宋体" w:hint="eastAsia"/>
        </w:rPr>
        <w:t>，</w:t>
      </w:r>
    </w:p>
    <w:p w:rsidR="0067662B" w:rsidRDefault="0067662B" w:rsidP="0067662B">
      <w:pPr>
        <w:spacing w:line="400" w:lineRule="exact"/>
        <w:ind w:firstLineChars="550" w:firstLine="1155"/>
        <w:rPr>
          <w:rFonts w:ascii="宋体" w:hAnsi="宋体"/>
        </w:rPr>
      </w:pPr>
      <w:r>
        <w:rPr>
          <w:rFonts w:ascii="宋体" w:hAnsi="宋体" w:hint="eastAsia"/>
        </w:rPr>
        <w:t>相关费用由</w:t>
      </w:r>
      <w:r>
        <w:rPr>
          <w:rFonts w:ascii="宋体" w:hAnsi="宋体"/>
          <w:u w:val="single"/>
        </w:rPr>
        <w:t xml:space="preserve"> </w:t>
      </w:r>
      <w:r>
        <w:rPr>
          <w:rFonts w:ascii="宋体" w:hAnsi="宋体" w:cs="宋体" w:hint="eastAsia"/>
          <w:u w:val="single"/>
        </w:rPr>
        <w:t>承包人</w:t>
      </w:r>
      <w:r>
        <w:rPr>
          <w:rFonts w:ascii="宋体" w:hAnsi="宋体" w:cs="宋体"/>
          <w:u w:val="single"/>
        </w:rPr>
        <w:t xml:space="preserve"> </w:t>
      </w:r>
      <w:r>
        <w:rPr>
          <w:rFonts w:ascii="宋体" w:hAnsi="宋体" w:hint="eastAsia"/>
        </w:rPr>
        <w:t>承担。</w:t>
      </w:r>
    </w:p>
    <w:p w:rsidR="0067662B" w:rsidRPr="00BA06DC" w:rsidRDefault="0067662B" w:rsidP="0067662B">
      <w:pPr>
        <w:keepNext/>
        <w:keepLines/>
        <w:spacing w:line="400" w:lineRule="exact"/>
        <w:outlineLvl w:val="2"/>
        <w:rPr>
          <w:rFonts w:ascii="宋体" w:hAnsi="宋体"/>
        </w:rPr>
      </w:pPr>
      <w:bookmarkStart w:id="1132" w:name="_Toc497214067"/>
      <w:bookmarkStart w:id="1133" w:name="_Toc486580398"/>
      <w:bookmarkStart w:id="1134" w:name="_Toc489280204"/>
      <w:bookmarkStart w:id="1135" w:name="_Toc497584058"/>
      <w:bookmarkStart w:id="1136" w:name="_Toc485323172"/>
      <w:bookmarkStart w:id="1137" w:name="_Toc490331689"/>
      <w:r w:rsidRPr="00BA06DC">
        <w:rPr>
          <w:rFonts w:ascii="宋体" w:hAnsi="宋体"/>
        </w:rPr>
        <w:t xml:space="preserve">7.4  </w:t>
      </w:r>
      <w:r w:rsidRPr="00BA06DC">
        <w:rPr>
          <w:rFonts w:ascii="宋体" w:hAnsi="宋体" w:hint="eastAsia"/>
        </w:rPr>
        <w:t>超大件和超重件的运输</w:t>
      </w:r>
      <w:bookmarkEnd w:id="1132"/>
      <w:bookmarkEnd w:id="1133"/>
      <w:bookmarkEnd w:id="1134"/>
      <w:bookmarkEnd w:id="1135"/>
      <w:bookmarkEnd w:id="1136"/>
      <w:bookmarkEnd w:id="1137"/>
    </w:p>
    <w:p w:rsidR="0067662B" w:rsidRDefault="0067662B" w:rsidP="0067662B">
      <w:pPr>
        <w:spacing w:line="400" w:lineRule="exact"/>
        <w:ind w:firstLineChars="200" w:firstLine="420"/>
        <w:rPr>
          <w:rFonts w:ascii="宋体" w:hAnsi="宋体"/>
        </w:rPr>
      </w:pPr>
      <w:r>
        <w:rPr>
          <w:rFonts w:ascii="宋体" w:hAnsi="宋体" w:hint="eastAsia"/>
        </w:rPr>
        <w:t>运输超大件或超重件所需的道路和桥梁临时加固改造等费用的承担人：</w:t>
      </w:r>
      <w:r w:rsidRPr="00BA06DC">
        <w:rPr>
          <w:rFonts w:ascii="宋体" w:hAnsi="宋体" w:hint="eastAsia"/>
        </w:rPr>
        <w:t>承包人。</w:t>
      </w:r>
    </w:p>
    <w:p w:rsidR="0067662B" w:rsidRPr="00BA06DC" w:rsidRDefault="0067662B" w:rsidP="0067662B">
      <w:pPr>
        <w:keepNext/>
        <w:keepLines/>
        <w:spacing w:line="400" w:lineRule="exact"/>
        <w:outlineLvl w:val="1"/>
        <w:rPr>
          <w:rFonts w:ascii="宋体" w:hAnsi="宋体"/>
        </w:rPr>
      </w:pPr>
      <w:bookmarkStart w:id="1138" w:name="_Toc490331690"/>
      <w:bookmarkStart w:id="1139" w:name="_Toc489280205"/>
      <w:bookmarkStart w:id="1140" w:name="_Toc497584059"/>
      <w:bookmarkStart w:id="1141" w:name="_Toc485323173"/>
      <w:bookmarkStart w:id="1142" w:name="_Toc486580399"/>
      <w:bookmarkStart w:id="1143" w:name="_Toc497214068"/>
      <w:r w:rsidRPr="00BA06DC">
        <w:rPr>
          <w:rFonts w:ascii="宋体" w:hAnsi="宋体"/>
        </w:rPr>
        <w:t>8.</w:t>
      </w:r>
      <w:r w:rsidRPr="00BA06DC">
        <w:rPr>
          <w:rFonts w:ascii="宋体" w:hAnsi="宋体" w:hint="eastAsia"/>
        </w:rPr>
        <w:t>测量放线</w:t>
      </w:r>
      <w:bookmarkEnd w:id="1138"/>
      <w:bookmarkEnd w:id="1139"/>
      <w:bookmarkEnd w:id="1140"/>
      <w:bookmarkEnd w:id="1141"/>
      <w:bookmarkEnd w:id="1142"/>
      <w:bookmarkEnd w:id="1143"/>
    </w:p>
    <w:p w:rsidR="0067662B" w:rsidRPr="00BA06DC" w:rsidRDefault="0067662B" w:rsidP="0067662B">
      <w:pPr>
        <w:keepNext/>
        <w:keepLines/>
        <w:spacing w:line="400" w:lineRule="exact"/>
        <w:outlineLvl w:val="2"/>
        <w:rPr>
          <w:rFonts w:ascii="宋体" w:hAnsi="宋体"/>
        </w:rPr>
      </w:pPr>
      <w:bookmarkStart w:id="1144" w:name="_Toc497584060"/>
      <w:bookmarkStart w:id="1145" w:name="_Toc497214069"/>
      <w:bookmarkStart w:id="1146" w:name="_Toc485323174"/>
      <w:bookmarkStart w:id="1147" w:name="_Toc486580400"/>
      <w:bookmarkStart w:id="1148" w:name="_Toc490331691"/>
      <w:bookmarkStart w:id="1149" w:name="_Toc489280206"/>
      <w:r w:rsidRPr="00BA06DC">
        <w:rPr>
          <w:rFonts w:ascii="宋体" w:hAnsi="宋体"/>
        </w:rPr>
        <w:t xml:space="preserve">8.1  </w:t>
      </w:r>
      <w:r w:rsidRPr="00BA06DC">
        <w:rPr>
          <w:rFonts w:ascii="宋体" w:hAnsi="宋体" w:hint="eastAsia"/>
        </w:rPr>
        <w:t>施工控制网</w:t>
      </w:r>
      <w:bookmarkEnd w:id="1144"/>
      <w:bookmarkEnd w:id="1145"/>
      <w:bookmarkEnd w:id="1146"/>
      <w:bookmarkEnd w:id="1147"/>
      <w:bookmarkEnd w:id="1148"/>
      <w:bookmarkEnd w:id="1149"/>
    </w:p>
    <w:p w:rsidR="0067662B" w:rsidRDefault="0067662B" w:rsidP="0067662B">
      <w:pPr>
        <w:spacing w:line="400" w:lineRule="exact"/>
        <w:ind w:leftChars="200" w:left="1155" w:hangingChars="350" w:hanging="735"/>
        <w:rPr>
          <w:rFonts w:ascii="宋体" w:hAnsi="宋体"/>
          <w:u w:val="single"/>
        </w:rPr>
      </w:pPr>
      <w:r>
        <w:rPr>
          <w:rFonts w:ascii="宋体" w:hAnsi="宋体"/>
        </w:rPr>
        <w:t xml:space="preserve">8.1.1  </w:t>
      </w:r>
      <w:r>
        <w:rPr>
          <w:rFonts w:ascii="宋体" w:hAnsi="宋体" w:hint="eastAsia"/>
        </w:rPr>
        <w:t>发包人通过监理人提供测量基准点、基准线和水准点及其书面资料的期限：</w:t>
      </w:r>
      <w:r>
        <w:rPr>
          <w:rFonts w:ascii="宋体" w:hAnsi="宋体" w:hint="eastAsia"/>
          <w:u w:val="single"/>
        </w:rPr>
        <w:t>合同签订后开工前。</w:t>
      </w:r>
      <w:r>
        <w:rPr>
          <w:rFonts w:ascii="宋体" w:hAnsi="宋体"/>
        </w:rPr>
        <w:t xml:space="preserve"> </w:t>
      </w:r>
    </w:p>
    <w:p w:rsidR="0067662B" w:rsidRDefault="0067662B" w:rsidP="0067662B">
      <w:pPr>
        <w:spacing w:line="400" w:lineRule="exact"/>
        <w:ind w:firstLineChars="200" w:firstLine="420"/>
        <w:rPr>
          <w:rFonts w:ascii="宋体" w:hAnsi="宋体"/>
        </w:rPr>
      </w:pPr>
      <w:r>
        <w:rPr>
          <w:rFonts w:ascii="宋体" w:hAnsi="宋体"/>
        </w:rPr>
        <w:t xml:space="preserve">8.1.2  </w:t>
      </w:r>
      <w:r>
        <w:rPr>
          <w:rFonts w:ascii="宋体" w:hAnsi="宋体" w:hint="eastAsia"/>
        </w:rPr>
        <w:t>承包人测设施工控制网的其他要求：</w:t>
      </w:r>
      <w:r>
        <w:rPr>
          <w:rFonts w:ascii="宋体" w:hAnsi="宋体" w:hint="eastAsia"/>
          <w:u w:val="single"/>
        </w:rPr>
        <w:t>执行通用条款。</w:t>
      </w:r>
    </w:p>
    <w:p w:rsidR="0067662B" w:rsidRDefault="0067662B" w:rsidP="0067662B">
      <w:pPr>
        <w:spacing w:line="400" w:lineRule="exact"/>
        <w:ind w:firstLineChars="550" w:firstLine="1155"/>
        <w:rPr>
          <w:rFonts w:ascii="宋体" w:hAnsi="宋体"/>
          <w:u w:val="single"/>
        </w:rPr>
      </w:pPr>
      <w:r>
        <w:rPr>
          <w:rFonts w:ascii="宋体" w:hAnsi="宋体" w:hint="eastAsia"/>
        </w:rPr>
        <w:t>承包人将施工控制网资料报送监理人审批的期限：</w:t>
      </w:r>
      <w:r>
        <w:rPr>
          <w:rFonts w:ascii="宋体" w:hAnsi="宋体" w:hint="eastAsia"/>
          <w:u w:val="single"/>
        </w:rPr>
        <w:t>在收到监理人按照通用合同</w:t>
      </w:r>
    </w:p>
    <w:p w:rsidR="0067662B" w:rsidRDefault="0067662B" w:rsidP="0067662B">
      <w:pPr>
        <w:spacing w:line="400" w:lineRule="exact"/>
        <w:ind w:firstLineChars="550" w:firstLine="1155"/>
        <w:rPr>
          <w:rFonts w:ascii="宋体" w:hAnsi="宋体"/>
          <w:u w:val="single"/>
        </w:rPr>
      </w:pPr>
      <w:r>
        <w:rPr>
          <w:rFonts w:ascii="宋体" w:hAnsi="宋体" w:hint="eastAsia"/>
          <w:u w:val="single"/>
        </w:rPr>
        <w:t>条款第</w:t>
      </w:r>
      <w:r>
        <w:rPr>
          <w:rFonts w:ascii="宋体" w:hAnsi="宋体"/>
          <w:u w:val="single"/>
        </w:rPr>
        <w:t>11.1.1</w:t>
      </w:r>
      <w:r>
        <w:rPr>
          <w:rFonts w:ascii="宋体" w:hAnsi="宋体" w:hint="eastAsia"/>
          <w:u w:val="single"/>
        </w:rPr>
        <w:t>项发出的开工通知后</w:t>
      </w:r>
      <w:r>
        <w:rPr>
          <w:rFonts w:ascii="宋体" w:hAnsi="宋体"/>
          <w:u w:val="single"/>
        </w:rPr>
        <w:t>7</w:t>
      </w:r>
      <w:r>
        <w:rPr>
          <w:rFonts w:ascii="宋体" w:hAnsi="宋体" w:hint="eastAsia"/>
          <w:u w:val="single"/>
        </w:rPr>
        <w:t>天内</w:t>
      </w:r>
      <w:r>
        <w:rPr>
          <w:rFonts w:ascii="宋体" w:hAnsi="宋体" w:cs="宋体" w:hint="eastAsia"/>
          <w:u w:val="single"/>
        </w:rPr>
        <w:t>。</w:t>
      </w:r>
    </w:p>
    <w:p w:rsidR="0067662B" w:rsidRPr="00BA06DC" w:rsidRDefault="0067662B" w:rsidP="0067662B">
      <w:pPr>
        <w:keepNext/>
        <w:keepLines/>
        <w:spacing w:line="400" w:lineRule="exact"/>
        <w:outlineLvl w:val="1"/>
        <w:rPr>
          <w:rFonts w:ascii="宋体" w:hAnsi="宋体"/>
        </w:rPr>
      </w:pPr>
      <w:bookmarkStart w:id="1150" w:name="_Toc486580401"/>
      <w:bookmarkStart w:id="1151" w:name="_Toc485323175"/>
      <w:bookmarkStart w:id="1152" w:name="_Toc497214070"/>
      <w:bookmarkStart w:id="1153" w:name="_Toc490331692"/>
      <w:bookmarkStart w:id="1154" w:name="_Toc489280207"/>
      <w:bookmarkStart w:id="1155" w:name="_Toc497584061"/>
      <w:r w:rsidRPr="00BA06DC">
        <w:rPr>
          <w:rFonts w:ascii="宋体" w:hAnsi="宋体"/>
        </w:rPr>
        <w:t>9.</w:t>
      </w:r>
      <w:r w:rsidRPr="00BA06DC">
        <w:rPr>
          <w:rFonts w:ascii="宋体" w:hAnsi="宋体" w:hint="eastAsia"/>
        </w:rPr>
        <w:t>施工安全、治安保卫和环境保护</w:t>
      </w:r>
      <w:bookmarkEnd w:id="1150"/>
      <w:bookmarkEnd w:id="1151"/>
      <w:bookmarkEnd w:id="1152"/>
      <w:bookmarkEnd w:id="1153"/>
      <w:bookmarkEnd w:id="1154"/>
      <w:bookmarkEnd w:id="1155"/>
    </w:p>
    <w:p w:rsidR="0067662B" w:rsidRPr="00BA06DC" w:rsidRDefault="0067662B" w:rsidP="0067662B">
      <w:pPr>
        <w:keepNext/>
        <w:keepLines/>
        <w:spacing w:line="400" w:lineRule="exact"/>
        <w:outlineLvl w:val="2"/>
        <w:rPr>
          <w:rFonts w:ascii="宋体" w:hAnsi="宋体"/>
        </w:rPr>
      </w:pPr>
      <w:bookmarkStart w:id="1156" w:name="_Toc497214071"/>
      <w:bookmarkStart w:id="1157" w:name="_Toc497584062"/>
      <w:bookmarkStart w:id="1158" w:name="_Toc486580402"/>
      <w:bookmarkStart w:id="1159" w:name="_Toc489280208"/>
      <w:bookmarkStart w:id="1160" w:name="_Toc485323176"/>
      <w:bookmarkStart w:id="1161" w:name="_Toc490331693"/>
      <w:r w:rsidRPr="00BA06DC">
        <w:rPr>
          <w:rFonts w:ascii="宋体" w:hAnsi="宋体"/>
        </w:rPr>
        <w:t xml:space="preserve">9.2  </w:t>
      </w:r>
      <w:r w:rsidRPr="00BA06DC">
        <w:rPr>
          <w:rFonts w:ascii="宋体" w:hAnsi="宋体" w:hint="eastAsia"/>
        </w:rPr>
        <w:t>承包人的施工安全责任</w:t>
      </w:r>
      <w:bookmarkEnd w:id="1156"/>
      <w:bookmarkEnd w:id="1157"/>
      <w:bookmarkEnd w:id="1158"/>
      <w:bookmarkEnd w:id="1159"/>
      <w:bookmarkEnd w:id="1160"/>
      <w:bookmarkEnd w:id="1161"/>
    </w:p>
    <w:p w:rsidR="0067662B" w:rsidRDefault="0067662B" w:rsidP="0067662B">
      <w:pPr>
        <w:pStyle w:val="BodyTextIndent21"/>
        <w:spacing w:after="0" w:line="400" w:lineRule="exact"/>
        <w:ind w:leftChars="0" w:left="0" w:firstLineChars="200" w:firstLine="420"/>
        <w:rPr>
          <w:rFonts w:ascii="宋体" w:hAnsi="宋体"/>
          <w:color w:val="000000"/>
        </w:rPr>
      </w:pPr>
      <w:bookmarkStart w:id="1162" w:name="_Toc485323177"/>
      <w:bookmarkStart w:id="1163" w:name="_Toc486580403"/>
      <w:bookmarkStart w:id="1164" w:name="_Toc489280209"/>
      <w:r>
        <w:rPr>
          <w:rFonts w:ascii="宋体" w:hAnsi="宋体"/>
          <w:color w:val="000000"/>
          <w:kern w:val="0"/>
        </w:rPr>
        <w:t xml:space="preserve">9.2.1  </w:t>
      </w:r>
      <w:r>
        <w:rPr>
          <w:rFonts w:ascii="宋体" w:hAnsi="宋体" w:hint="eastAsia"/>
          <w:color w:val="000000"/>
          <w:kern w:val="0"/>
        </w:rPr>
        <w:t>承包人向监理人报送施工安全措施计划的期限：</w:t>
      </w:r>
      <w:r>
        <w:rPr>
          <w:rFonts w:ascii="宋体" w:hAnsi="宋体" w:hint="eastAsia"/>
          <w:color w:val="000000"/>
          <w:u w:val="single"/>
        </w:rPr>
        <w:t>在收到监理人按照通用合同条款第</w:t>
      </w:r>
      <w:r>
        <w:rPr>
          <w:rFonts w:ascii="宋体" w:hAnsi="宋体"/>
          <w:color w:val="000000"/>
          <w:u w:val="single"/>
        </w:rPr>
        <w:t>11.1.1</w:t>
      </w:r>
      <w:r>
        <w:rPr>
          <w:rFonts w:ascii="宋体" w:hAnsi="宋体" w:hint="eastAsia"/>
          <w:color w:val="000000"/>
          <w:u w:val="single"/>
        </w:rPr>
        <w:t>项发出的开工通知后</w:t>
      </w:r>
      <w:r>
        <w:rPr>
          <w:rFonts w:ascii="宋体" w:hAnsi="宋体"/>
          <w:color w:val="000000"/>
          <w:u w:val="single"/>
        </w:rPr>
        <w:t>7</w:t>
      </w:r>
      <w:r>
        <w:rPr>
          <w:rFonts w:ascii="宋体" w:hAnsi="宋体" w:hint="eastAsia"/>
          <w:color w:val="000000"/>
          <w:u w:val="single"/>
        </w:rPr>
        <w:t>天内。</w:t>
      </w:r>
    </w:p>
    <w:p w:rsidR="0067662B" w:rsidRDefault="0067662B" w:rsidP="0067662B">
      <w:pPr>
        <w:spacing w:line="400" w:lineRule="exact"/>
        <w:ind w:firstLineChars="200" w:firstLine="420"/>
        <w:rPr>
          <w:rFonts w:ascii="宋体" w:hAnsi="宋体"/>
        </w:rPr>
      </w:pPr>
      <w:r>
        <w:rPr>
          <w:rFonts w:ascii="宋体" w:hAnsi="宋体" w:hint="eastAsia"/>
        </w:rPr>
        <w:t>监理人收到承包人报送的施工安全措施计划后应当在</w:t>
      </w:r>
      <w:r>
        <w:rPr>
          <w:rFonts w:ascii="宋体" w:hAnsi="宋体"/>
          <w:u w:val="single"/>
        </w:rPr>
        <w:t xml:space="preserve">  7  </w:t>
      </w:r>
      <w:r>
        <w:rPr>
          <w:rFonts w:ascii="宋体" w:hAnsi="宋体" w:hint="eastAsia"/>
        </w:rPr>
        <w:t>天内给予批复。</w:t>
      </w:r>
    </w:p>
    <w:p w:rsidR="0067662B" w:rsidRDefault="0067662B" w:rsidP="0067662B">
      <w:pPr>
        <w:pStyle w:val="BodyTextIndent21"/>
        <w:spacing w:after="0" w:line="400" w:lineRule="exact"/>
        <w:ind w:leftChars="0" w:left="0" w:firstLineChars="200" w:firstLine="420"/>
        <w:rPr>
          <w:rFonts w:ascii="宋体" w:hAnsi="宋体"/>
          <w:color w:val="000000"/>
          <w:kern w:val="0"/>
        </w:rPr>
      </w:pPr>
      <w:r>
        <w:rPr>
          <w:rFonts w:ascii="宋体" w:hAnsi="宋体"/>
          <w:color w:val="000000"/>
          <w:kern w:val="0"/>
        </w:rPr>
        <w:t>9.2.5</w:t>
      </w:r>
      <w:r>
        <w:rPr>
          <w:rFonts w:ascii="宋体" w:hAnsi="宋体" w:hint="eastAsia"/>
          <w:color w:val="000000"/>
          <w:kern w:val="0"/>
        </w:rPr>
        <w:t xml:space="preserve">  </w:t>
      </w:r>
      <w:r>
        <w:rPr>
          <w:rFonts w:ascii="宋体" w:hAnsi="宋体"/>
          <w:color w:val="000000"/>
          <w:kern w:val="0"/>
        </w:rPr>
        <w:t>未达到合同协议书中约定的安全生产标准化管理目标等级的违约金或损失赔偿金的金额或者计算方法： 经发包人、项目管理及监理人考评，未达到合同协议书中约定的安全生产标准化管理目标等级</w:t>
      </w:r>
      <w:r>
        <w:rPr>
          <w:rFonts w:ascii="宋体" w:hAnsi="宋体"/>
          <w:color w:val="000000"/>
          <w:kern w:val="0"/>
        </w:rPr>
        <w:lastRenderedPageBreak/>
        <w:t>（达标）的，违约金按签约合同价中载明的安全文明施工费用总额的3%计，竣工验收结算评审时予以扣减，同时安全文明施工费不予计取。</w:t>
      </w:r>
    </w:p>
    <w:p w:rsidR="0067662B" w:rsidRDefault="0067662B" w:rsidP="0067662B">
      <w:pPr>
        <w:spacing w:line="400" w:lineRule="exact"/>
        <w:ind w:firstLineChars="200" w:firstLine="420"/>
        <w:contextualSpacing/>
        <w:rPr>
          <w:rFonts w:ascii="宋体" w:hAnsi="宋体"/>
        </w:rPr>
      </w:pPr>
      <w:r>
        <w:rPr>
          <w:rFonts w:ascii="宋体" w:hAnsi="宋体"/>
        </w:rPr>
        <w:t>具有下列情形之一的，安全生产标准化管理目标等级评定为不达标：</w:t>
      </w:r>
    </w:p>
    <w:p w:rsidR="0067662B" w:rsidRDefault="0067662B" w:rsidP="0067662B">
      <w:pPr>
        <w:spacing w:line="400" w:lineRule="exact"/>
        <w:ind w:firstLineChars="200" w:firstLine="420"/>
        <w:contextualSpacing/>
        <w:rPr>
          <w:rFonts w:ascii="宋体" w:hAnsi="宋体"/>
        </w:rPr>
      </w:pPr>
      <w:r>
        <w:rPr>
          <w:rFonts w:ascii="宋体" w:hAnsi="宋体"/>
        </w:rPr>
        <w:t xml:space="preserve">（1）未按规定开展项目自评工作； </w:t>
      </w:r>
    </w:p>
    <w:p w:rsidR="0067662B" w:rsidRDefault="0067662B" w:rsidP="0067662B">
      <w:pPr>
        <w:spacing w:line="400" w:lineRule="exact"/>
        <w:ind w:firstLineChars="200" w:firstLine="420"/>
        <w:contextualSpacing/>
        <w:rPr>
          <w:rFonts w:ascii="宋体" w:hAnsi="宋体"/>
        </w:rPr>
      </w:pPr>
      <w:r>
        <w:rPr>
          <w:rFonts w:ascii="宋体" w:hAnsi="宋体"/>
        </w:rPr>
        <w:t>（2）发生生产安全责任事故的；</w:t>
      </w:r>
    </w:p>
    <w:p w:rsidR="0067662B" w:rsidRDefault="0067662B" w:rsidP="0067662B">
      <w:pPr>
        <w:spacing w:line="400" w:lineRule="exact"/>
        <w:ind w:firstLineChars="200" w:firstLine="420"/>
        <w:contextualSpacing/>
        <w:rPr>
          <w:rFonts w:ascii="宋体" w:hAnsi="宋体"/>
        </w:rPr>
      </w:pPr>
      <w:r>
        <w:rPr>
          <w:rFonts w:ascii="宋体" w:hAnsi="宋体"/>
        </w:rPr>
        <w:t>（3）因项目存在安全隐患在一年内受到行政主管部门2次及以上停工整改的；</w:t>
      </w:r>
    </w:p>
    <w:p w:rsidR="0067662B" w:rsidRDefault="0067662B" w:rsidP="0067662B">
      <w:pPr>
        <w:spacing w:line="400" w:lineRule="exact"/>
        <w:ind w:firstLineChars="200" w:firstLine="420"/>
        <w:contextualSpacing/>
        <w:rPr>
          <w:rFonts w:ascii="宋体" w:hAnsi="宋体"/>
        </w:rPr>
      </w:pPr>
      <w:r>
        <w:rPr>
          <w:rFonts w:ascii="宋体" w:hAnsi="宋体"/>
        </w:rPr>
        <w:t>（4）因项目不良行为受到行政主管部门通报或处罚的；</w:t>
      </w:r>
    </w:p>
    <w:p w:rsidR="0067662B" w:rsidRDefault="0067662B" w:rsidP="0067662B">
      <w:pPr>
        <w:spacing w:line="400" w:lineRule="exact"/>
        <w:ind w:firstLineChars="200" w:firstLine="420"/>
        <w:contextualSpacing/>
        <w:rPr>
          <w:rFonts w:ascii="宋体" w:hAnsi="宋体"/>
        </w:rPr>
      </w:pPr>
      <w:r>
        <w:rPr>
          <w:rFonts w:ascii="宋体" w:hAnsi="宋体"/>
        </w:rPr>
        <w:t>（5）项目竣工验收时建筑施工企业还未提交项目自评材料的。</w:t>
      </w:r>
    </w:p>
    <w:p w:rsidR="0067662B" w:rsidRPr="00BA06DC" w:rsidRDefault="0067662B" w:rsidP="0067662B">
      <w:pPr>
        <w:keepNext/>
        <w:keepLines/>
        <w:spacing w:line="400" w:lineRule="exact"/>
        <w:outlineLvl w:val="2"/>
        <w:rPr>
          <w:rFonts w:ascii="宋体" w:hAnsi="宋体"/>
        </w:rPr>
      </w:pPr>
      <w:bookmarkStart w:id="1165" w:name="_Toc497584063"/>
      <w:bookmarkStart w:id="1166" w:name="_Toc490331694"/>
      <w:bookmarkStart w:id="1167" w:name="_Toc497214072"/>
      <w:r w:rsidRPr="00BA06DC">
        <w:rPr>
          <w:rFonts w:ascii="宋体" w:hAnsi="宋体"/>
        </w:rPr>
        <w:t xml:space="preserve">9.3  </w:t>
      </w:r>
      <w:r w:rsidRPr="00BA06DC">
        <w:rPr>
          <w:rFonts w:ascii="宋体" w:hAnsi="宋体" w:hint="eastAsia"/>
        </w:rPr>
        <w:t>治安保卫</w:t>
      </w:r>
      <w:bookmarkEnd w:id="1162"/>
      <w:bookmarkEnd w:id="1163"/>
      <w:bookmarkEnd w:id="1164"/>
      <w:bookmarkEnd w:id="1165"/>
      <w:bookmarkEnd w:id="1166"/>
      <w:bookmarkEnd w:id="1167"/>
    </w:p>
    <w:p w:rsidR="0067662B" w:rsidRDefault="0067662B" w:rsidP="0067662B">
      <w:pPr>
        <w:spacing w:line="400" w:lineRule="exact"/>
        <w:ind w:leftChars="200" w:left="420"/>
        <w:rPr>
          <w:rFonts w:ascii="宋体" w:hAnsi="宋体"/>
        </w:rPr>
      </w:pPr>
      <w:bookmarkStart w:id="1168" w:name="_Toc489280210"/>
      <w:bookmarkStart w:id="1169" w:name="_Toc486580404"/>
      <w:bookmarkStart w:id="1170" w:name="_Toc485323178"/>
      <w:r>
        <w:rPr>
          <w:rFonts w:ascii="宋体" w:hAnsi="宋体"/>
        </w:rPr>
        <w:t xml:space="preserve">9.3.3 </w:t>
      </w:r>
      <w:r>
        <w:rPr>
          <w:rFonts w:ascii="宋体" w:hAnsi="宋体" w:hint="eastAsia"/>
        </w:rPr>
        <w:t>制定施工场地治安管理计划和突发治安事件紧急预案的责任人：</w:t>
      </w:r>
      <w:r>
        <w:rPr>
          <w:rFonts w:ascii="宋体" w:hAnsi="宋体" w:cs="宋体" w:hint="eastAsia"/>
          <w:u w:val="single"/>
        </w:rPr>
        <w:t>承包人</w:t>
      </w:r>
      <w:r>
        <w:rPr>
          <w:rFonts w:ascii="宋体" w:hAnsi="宋体" w:hint="eastAsia"/>
          <w:u w:val="single"/>
        </w:rPr>
        <w:t>。</w:t>
      </w:r>
    </w:p>
    <w:p w:rsidR="0067662B" w:rsidRPr="00BA06DC" w:rsidRDefault="0067662B" w:rsidP="0067662B">
      <w:pPr>
        <w:keepNext/>
        <w:keepLines/>
        <w:spacing w:line="400" w:lineRule="exact"/>
        <w:outlineLvl w:val="2"/>
        <w:rPr>
          <w:rFonts w:ascii="宋体" w:hAnsi="宋体"/>
        </w:rPr>
      </w:pPr>
      <w:bookmarkStart w:id="1171" w:name="_Toc497214073"/>
      <w:bookmarkStart w:id="1172" w:name="_Toc497584064"/>
      <w:bookmarkStart w:id="1173" w:name="_Toc490331695"/>
      <w:r w:rsidRPr="00BA06DC">
        <w:rPr>
          <w:rFonts w:ascii="宋体" w:hAnsi="宋体"/>
        </w:rPr>
        <w:t xml:space="preserve">9.4  </w:t>
      </w:r>
      <w:r w:rsidRPr="00BA06DC">
        <w:rPr>
          <w:rFonts w:ascii="宋体" w:hAnsi="宋体" w:hint="eastAsia"/>
        </w:rPr>
        <w:t>环境保护</w:t>
      </w:r>
      <w:bookmarkEnd w:id="1168"/>
      <w:bookmarkEnd w:id="1169"/>
      <w:bookmarkEnd w:id="1170"/>
      <w:bookmarkEnd w:id="1171"/>
      <w:bookmarkEnd w:id="1172"/>
      <w:bookmarkEnd w:id="1173"/>
    </w:p>
    <w:p w:rsidR="0067662B" w:rsidRDefault="0067662B" w:rsidP="0067662B">
      <w:pPr>
        <w:spacing w:line="400" w:lineRule="exact"/>
        <w:ind w:leftChars="200" w:left="420"/>
        <w:rPr>
          <w:rFonts w:ascii="宋体" w:hAnsi="宋体"/>
        </w:rPr>
      </w:pPr>
      <w:bookmarkStart w:id="1174" w:name="_Toc485323179"/>
      <w:bookmarkStart w:id="1175" w:name="_Toc489280211"/>
      <w:bookmarkStart w:id="1176" w:name="_Toc486580405"/>
      <w:r>
        <w:rPr>
          <w:rFonts w:ascii="宋体" w:hAnsi="宋体"/>
        </w:rPr>
        <w:t xml:space="preserve">9.4.3  </w:t>
      </w:r>
      <w:r>
        <w:rPr>
          <w:rFonts w:ascii="宋体" w:hAnsi="宋体" w:hint="eastAsia"/>
        </w:rPr>
        <w:t>施工环保措施计划报送监理人审批的时间：</w:t>
      </w:r>
      <w:r>
        <w:rPr>
          <w:rFonts w:ascii="宋体" w:hAnsi="宋体" w:cs="宋体" w:hint="eastAsia"/>
          <w:u w:val="single"/>
        </w:rPr>
        <w:t>合同签订后</w:t>
      </w:r>
      <w:r>
        <w:rPr>
          <w:rFonts w:ascii="宋体" w:hAnsi="宋体" w:cs="宋体"/>
          <w:u w:val="single"/>
        </w:rPr>
        <w:t>7</w:t>
      </w:r>
      <w:r>
        <w:rPr>
          <w:rFonts w:ascii="宋体" w:hAnsi="宋体" w:cs="宋体" w:hint="eastAsia"/>
          <w:u w:val="single"/>
        </w:rPr>
        <w:t>天内。</w:t>
      </w:r>
    </w:p>
    <w:p w:rsidR="0067662B" w:rsidRDefault="0067662B" w:rsidP="0067662B">
      <w:pPr>
        <w:spacing w:line="400" w:lineRule="exact"/>
        <w:ind w:leftChars="200" w:left="420" w:firstLineChars="350" w:firstLine="735"/>
        <w:rPr>
          <w:rFonts w:ascii="宋体" w:hAnsi="宋体"/>
        </w:rPr>
      </w:pPr>
      <w:r>
        <w:rPr>
          <w:rFonts w:ascii="宋体" w:hAnsi="宋体" w:hint="eastAsia"/>
        </w:rPr>
        <w:t>监理人收到承包人报送的施工环保措施计划后应当在</w:t>
      </w:r>
      <w:r>
        <w:rPr>
          <w:rFonts w:ascii="宋体" w:hAnsi="宋体"/>
          <w:u w:val="single"/>
        </w:rPr>
        <w:t xml:space="preserve">   7   </w:t>
      </w:r>
      <w:r>
        <w:rPr>
          <w:rFonts w:ascii="宋体" w:hAnsi="宋体" w:hint="eastAsia"/>
        </w:rPr>
        <w:t>天内给予批复。</w:t>
      </w:r>
    </w:p>
    <w:p w:rsidR="0067662B" w:rsidRDefault="0067662B" w:rsidP="0067662B">
      <w:pPr>
        <w:spacing w:line="400" w:lineRule="exact"/>
        <w:ind w:leftChars="200" w:left="420"/>
        <w:rPr>
          <w:rFonts w:ascii="宋体" w:hAnsi="宋体"/>
        </w:rPr>
      </w:pPr>
      <w:r>
        <w:rPr>
          <w:rFonts w:ascii="宋体" w:hAnsi="宋体" w:hint="eastAsia"/>
        </w:rPr>
        <w:t>环境保护其他要求：</w:t>
      </w:r>
    </w:p>
    <w:p w:rsidR="0067662B" w:rsidRDefault="0067662B" w:rsidP="00676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Chars="200" w:firstLine="420"/>
        <w:contextualSpacing/>
        <w:rPr>
          <w:rFonts w:ascii="宋体" w:hAnsi="宋体"/>
        </w:rPr>
      </w:pPr>
      <w:r>
        <w:rPr>
          <w:rFonts w:ascii="宋体" w:hAnsi="宋体" w:hint="eastAsia"/>
        </w:rPr>
        <w:t>（1）</w:t>
      </w:r>
      <w:r>
        <w:rPr>
          <w:rFonts w:ascii="宋体" w:hAnsi="宋体"/>
        </w:rPr>
        <w:t>承包人须按照《北京市建设工程施工现场环境保护标准》、《北京市交通委员会路政局关于进一步加强道路工程大气污染防治有关工作的通知》（京交路建发[2013]198号）、《大气污染防治法》</w:t>
      </w:r>
      <w:r>
        <w:rPr>
          <w:rFonts w:ascii="宋体" w:hAnsi="宋体" w:hint="eastAsia"/>
        </w:rPr>
        <w:t>等相关规定组织施工</w:t>
      </w:r>
      <w:r>
        <w:rPr>
          <w:rFonts w:ascii="宋体" w:hAnsi="宋体"/>
        </w:rPr>
        <w:t>。承包人必须无条件服从</w:t>
      </w:r>
      <w:r>
        <w:rPr>
          <w:rFonts w:ascii="宋体" w:hAnsi="宋体" w:hint="eastAsia"/>
        </w:rPr>
        <w:t>北京市</w:t>
      </w:r>
      <w:r>
        <w:rPr>
          <w:rFonts w:ascii="宋体" w:hAnsi="宋体"/>
        </w:rPr>
        <w:t>市政府、北京市交通</w:t>
      </w:r>
      <w:r>
        <w:rPr>
          <w:rFonts w:ascii="宋体" w:hAnsi="宋体" w:hint="eastAsia"/>
        </w:rPr>
        <w:t>、建委、环保等</w:t>
      </w:r>
      <w:r>
        <w:rPr>
          <w:rFonts w:ascii="宋体" w:hAnsi="宋体"/>
        </w:rPr>
        <w:t>主管部门和建设单位任何关于文明施工、环境保护的指令</w:t>
      </w:r>
      <w:r>
        <w:rPr>
          <w:rFonts w:ascii="宋体" w:hAnsi="宋体" w:hint="eastAsia"/>
        </w:rPr>
        <w:t>，包括但不限于</w:t>
      </w:r>
      <w:r>
        <w:rPr>
          <w:rFonts w:ascii="宋体" w:hAnsi="宋体"/>
        </w:rPr>
        <w:t>上述单位所要求的工程暂停施工指令</w:t>
      </w:r>
      <w:r>
        <w:rPr>
          <w:rFonts w:ascii="宋体" w:hAnsi="宋体" w:hint="eastAsia"/>
        </w:rPr>
        <w:t>。上述</w:t>
      </w:r>
      <w:r>
        <w:rPr>
          <w:rFonts w:ascii="宋体" w:hAnsi="宋体"/>
        </w:rPr>
        <w:t>费用</w:t>
      </w:r>
      <w:r>
        <w:rPr>
          <w:rFonts w:ascii="宋体" w:hAnsi="宋体" w:hint="eastAsia"/>
        </w:rPr>
        <w:t>已包含在安全文明施工措施费中</w:t>
      </w:r>
      <w:r>
        <w:rPr>
          <w:rFonts w:ascii="宋体" w:hAnsi="宋体"/>
        </w:rPr>
        <w:t>。</w:t>
      </w:r>
    </w:p>
    <w:p w:rsidR="0067662B" w:rsidRDefault="0067662B" w:rsidP="0067662B">
      <w:pPr>
        <w:spacing w:line="400" w:lineRule="exact"/>
        <w:ind w:firstLineChars="200" w:firstLine="420"/>
        <w:contextualSpacing/>
        <w:rPr>
          <w:rFonts w:ascii="宋体" w:hAnsi="宋体"/>
        </w:rPr>
      </w:pPr>
      <w:r>
        <w:rPr>
          <w:rFonts w:ascii="宋体" w:hAnsi="宋体" w:hint="eastAsia"/>
        </w:rPr>
        <w:t>（2）</w:t>
      </w:r>
      <w:r>
        <w:rPr>
          <w:rFonts w:ascii="宋体" w:hAnsi="宋体"/>
        </w:rPr>
        <w:t>承包人</w:t>
      </w:r>
      <w:r>
        <w:rPr>
          <w:rFonts w:ascii="宋体" w:hAnsi="宋体" w:hint="eastAsia"/>
        </w:rPr>
        <w:t>须</w:t>
      </w:r>
      <w:r>
        <w:rPr>
          <w:rFonts w:ascii="宋体" w:hAnsi="宋体"/>
        </w:rPr>
        <w:t>严格执行北京市交通委员会路政局文件《北京市交通路政行业空气重污染建设、养护施工工地扬尘控制实施细则的通知》（京交路建发〔2015〕86号）、《北京市交通行业空气重污染应急分预案》的通知（京交安全发[2015]62号），负责本项目空气重污染日扬尘控制相关工作，</w:t>
      </w:r>
      <w:r>
        <w:rPr>
          <w:rFonts w:ascii="宋体" w:hAnsi="宋体" w:hint="eastAsia"/>
        </w:rPr>
        <w:t>此项费用已包含在安全文明施工措施费中。</w:t>
      </w:r>
    </w:p>
    <w:p w:rsidR="0067662B" w:rsidRDefault="0067662B" w:rsidP="0067662B">
      <w:pPr>
        <w:spacing w:line="400" w:lineRule="exact"/>
        <w:ind w:firstLineChars="200" w:firstLine="420"/>
        <w:contextualSpacing/>
        <w:rPr>
          <w:rFonts w:ascii="宋体" w:hAnsi="宋体"/>
        </w:rPr>
      </w:pPr>
      <w:r>
        <w:rPr>
          <w:rFonts w:ascii="宋体" w:hAnsi="宋体" w:hint="eastAsia"/>
        </w:rPr>
        <w:t>（3）承包人须</w:t>
      </w:r>
      <w:r>
        <w:rPr>
          <w:rFonts w:ascii="宋体" w:hAnsi="宋体"/>
        </w:rPr>
        <w:t>严格执行《关于建设工程施工工地扬尘排污收费标准》的通知（京发改〔2015〕265号）、《关于建设工程施工工地扬尘排污费征收有关工作》的通知（京环发〔2015〕5号）。由于施工工地扬尘管理不达标</w:t>
      </w:r>
      <w:r>
        <w:rPr>
          <w:rFonts w:ascii="宋体" w:hAnsi="宋体" w:hint="eastAsia"/>
        </w:rPr>
        <w:t>造成</w:t>
      </w:r>
      <w:r>
        <w:rPr>
          <w:rFonts w:ascii="宋体" w:hAnsi="宋体"/>
        </w:rPr>
        <w:t>增加的费用由承包人承担</w:t>
      </w:r>
      <w:r>
        <w:rPr>
          <w:rFonts w:ascii="宋体" w:hAnsi="宋体" w:hint="eastAsia"/>
        </w:rPr>
        <w:t>。</w:t>
      </w:r>
    </w:p>
    <w:p w:rsidR="0067662B" w:rsidRDefault="0067662B" w:rsidP="0067662B">
      <w:pPr>
        <w:spacing w:line="400" w:lineRule="exact"/>
        <w:ind w:firstLineChars="200" w:firstLine="420"/>
        <w:contextualSpacing/>
        <w:rPr>
          <w:rFonts w:ascii="宋体" w:hAnsi="宋体"/>
        </w:rPr>
      </w:pPr>
      <w:r>
        <w:rPr>
          <w:rFonts w:ascii="宋体" w:hAnsi="宋体" w:hint="eastAsia"/>
        </w:rPr>
        <w:t>（4）</w:t>
      </w:r>
      <w:r>
        <w:rPr>
          <w:rFonts w:ascii="宋体" w:hAnsi="宋体"/>
        </w:rPr>
        <w:t>为进一步加强首都城乡环境建设和城市管理，规范建筑垃圾、土方、砂石运输行为，按照“行业管理、部门联动、属地负责、标本兼治”的原则，承包人必须严格执行《关于进一步加强建筑垃圾土方砂石运输管理工作的意见》，落实建设(拆除)单位主体责任、强化出土(拆除)工地现场监控、落实项目经理责任追究制度、推行专用账户管理、规范运输专用车辆、加强运输车辆审验管理、合理规范设置建筑垃圾处置场所、落实企业信用信息管理制度等。</w:t>
      </w:r>
    </w:p>
    <w:p w:rsidR="0067662B" w:rsidRDefault="0067662B" w:rsidP="0067662B">
      <w:pPr>
        <w:spacing w:line="400" w:lineRule="exact"/>
        <w:ind w:firstLineChars="200" w:firstLine="420"/>
        <w:contextualSpacing/>
        <w:rPr>
          <w:rFonts w:ascii="宋体" w:hAnsi="宋体"/>
        </w:rPr>
      </w:pPr>
      <w:r>
        <w:rPr>
          <w:rFonts w:ascii="宋体" w:hAnsi="宋体" w:hint="eastAsia"/>
        </w:rPr>
        <w:t>（5）</w:t>
      </w:r>
      <w:r>
        <w:rPr>
          <w:rFonts w:ascii="宋体" w:hAnsi="宋体"/>
        </w:rPr>
        <w:t>承包人应充分考虑施工过程中施工振动、噪音扰民补偿及民扰停工造成的损失，</w:t>
      </w:r>
      <w:r>
        <w:rPr>
          <w:rFonts w:ascii="宋体" w:hAnsi="宋体" w:hint="eastAsia"/>
        </w:rPr>
        <w:t>承包人须采取必要的措施保证按期完工，</w:t>
      </w:r>
      <w:r>
        <w:rPr>
          <w:rFonts w:ascii="宋体" w:hAnsi="宋体"/>
        </w:rPr>
        <w:t>由此</w:t>
      </w:r>
      <w:r>
        <w:rPr>
          <w:rFonts w:ascii="宋体" w:hAnsi="宋体" w:hint="eastAsia"/>
        </w:rPr>
        <w:t>增加费用由承包人承担。</w:t>
      </w:r>
    </w:p>
    <w:p w:rsidR="0067662B" w:rsidRDefault="0067662B" w:rsidP="0067662B">
      <w:pPr>
        <w:spacing w:line="400" w:lineRule="exact"/>
        <w:ind w:firstLineChars="200" w:firstLine="420"/>
        <w:contextualSpacing/>
        <w:rPr>
          <w:rFonts w:ascii="宋体" w:hAnsi="宋体"/>
        </w:rPr>
      </w:pPr>
      <w:r>
        <w:rPr>
          <w:rFonts w:ascii="宋体" w:hAnsi="宋体" w:hint="eastAsia"/>
        </w:rPr>
        <w:t>（6）</w:t>
      </w:r>
      <w:r>
        <w:rPr>
          <w:rFonts w:ascii="宋体" w:hAnsi="宋体"/>
        </w:rPr>
        <w:t>承包人进场后须提供文明施工及环保费的使用清单明细及相关方案措施，报监理人审批。</w:t>
      </w:r>
    </w:p>
    <w:p w:rsidR="0067662B" w:rsidRDefault="0067662B" w:rsidP="0067662B">
      <w:pPr>
        <w:spacing w:line="400" w:lineRule="exact"/>
        <w:ind w:firstLineChars="200" w:firstLine="420"/>
        <w:contextualSpacing/>
        <w:rPr>
          <w:rFonts w:ascii="宋体" w:hAnsi="宋体"/>
        </w:rPr>
      </w:pPr>
      <w:r>
        <w:rPr>
          <w:rFonts w:ascii="宋体" w:hAnsi="宋体" w:hint="eastAsia"/>
        </w:rPr>
        <w:lastRenderedPageBreak/>
        <w:t>（7）承包人应</w:t>
      </w:r>
      <w:r>
        <w:rPr>
          <w:rFonts w:ascii="宋体" w:hAnsi="宋体"/>
        </w:rPr>
        <w:t>严格按照城市管理委等7部门《关于开展建筑垃圾土方砂石运输车辆改造与新车购置工作的通告》（2014年通告第1号）和城市管理委《关于使用达标车辆运输建筑垃圾的通知》相关要求，建立出土台账，选择符合要求的建筑垃圾运输车辆，将产生的渣土运送至正规渣土消纳场消纳。</w:t>
      </w:r>
    </w:p>
    <w:p w:rsidR="0067662B" w:rsidRDefault="0067662B" w:rsidP="0067662B">
      <w:pPr>
        <w:spacing w:line="400" w:lineRule="exact"/>
        <w:ind w:firstLineChars="200" w:firstLine="420"/>
        <w:contextualSpacing/>
        <w:rPr>
          <w:rFonts w:ascii="宋体" w:hAnsi="宋体"/>
        </w:rPr>
      </w:pPr>
      <w:r>
        <w:rPr>
          <w:rFonts w:ascii="宋体" w:hAnsi="宋体" w:hint="eastAsia"/>
        </w:rPr>
        <w:t>（7）承包人应</w:t>
      </w:r>
      <w:r>
        <w:rPr>
          <w:rFonts w:ascii="宋体" w:hAnsi="宋体"/>
        </w:rPr>
        <w:t>严格执行北京市人民政府《关于进一步加强施工噪声污染防治工作的通知》（京政发[2015]30号）</w:t>
      </w:r>
      <w:r>
        <w:rPr>
          <w:rFonts w:ascii="宋体" w:hAnsi="宋体" w:hint="eastAsia"/>
        </w:rPr>
        <w:t>相关规定</w:t>
      </w:r>
      <w:r>
        <w:rPr>
          <w:rFonts w:ascii="宋体" w:hAnsi="宋体"/>
        </w:rPr>
        <w:t>，</w:t>
      </w:r>
      <w:r>
        <w:rPr>
          <w:rFonts w:ascii="宋体" w:hAnsi="宋体" w:hint="eastAsia"/>
        </w:rPr>
        <w:t>此项费用已包含在安全文明施工措施费中。</w:t>
      </w:r>
    </w:p>
    <w:p w:rsidR="0067662B" w:rsidRDefault="0067662B" w:rsidP="0067662B">
      <w:pPr>
        <w:spacing w:line="400" w:lineRule="exact"/>
        <w:ind w:firstLineChars="200" w:firstLine="420"/>
        <w:contextualSpacing/>
        <w:rPr>
          <w:rFonts w:ascii="宋体" w:hAnsi="宋体"/>
        </w:rPr>
      </w:pPr>
      <w:r>
        <w:rPr>
          <w:rFonts w:ascii="宋体" w:hAnsi="宋体" w:hint="eastAsia"/>
        </w:rPr>
        <w:t>（8）承包人施工现场管理应</w:t>
      </w:r>
      <w:r>
        <w:rPr>
          <w:rFonts w:ascii="宋体" w:hAnsi="宋体"/>
        </w:rPr>
        <w:t>做到六个百分百即：</w:t>
      </w:r>
      <w:r>
        <w:rPr>
          <w:rFonts w:ascii="宋体" w:hAnsi="宋体" w:hint="eastAsia"/>
        </w:rPr>
        <w:t>①</w:t>
      </w:r>
      <w:r>
        <w:rPr>
          <w:rFonts w:ascii="宋体" w:hAnsi="宋体"/>
        </w:rPr>
        <w:t>物料堆放百分百覆盖；</w:t>
      </w:r>
      <w:r>
        <w:rPr>
          <w:rFonts w:ascii="宋体" w:hAnsi="宋体" w:hint="eastAsia"/>
        </w:rPr>
        <w:t>②</w:t>
      </w:r>
      <w:r>
        <w:rPr>
          <w:rFonts w:ascii="宋体" w:hAnsi="宋体"/>
        </w:rPr>
        <w:t>土方开挖百分之百湿法作业；</w:t>
      </w:r>
      <w:r>
        <w:rPr>
          <w:rFonts w:ascii="宋体" w:hAnsi="宋体" w:hint="eastAsia"/>
        </w:rPr>
        <w:t>③</w:t>
      </w:r>
      <w:r>
        <w:rPr>
          <w:rFonts w:ascii="宋体" w:hAnsi="宋体"/>
        </w:rPr>
        <w:t>工地围挡百分百连续设置；</w:t>
      </w:r>
      <w:r>
        <w:rPr>
          <w:rFonts w:ascii="宋体" w:hAnsi="宋体" w:hint="eastAsia"/>
        </w:rPr>
        <w:t>④</w:t>
      </w:r>
      <w:r>
        <w:rPr>
          <w:rFonts w:ascii="宋体" w:hAnsi="宋体"/>
        </w:rPr>
        <w:t>临时道路百分百硬化；</w:t>
      </w:r>
      <w:r>
        <w:rPr>
          <w:rFonts w:ascii="宋体" w:hAnsi="宋体" w:hint="eastAsia"/>
        </w:rPr>
        <w:t>⑤</w:t>
      </w:r>
      <w:r>
        <w:rPr>
          <w:rFonts w:ascii="宋体" w:hAnsi="宋体"/>
        </w:rPr>
        <w:t>出入车辆百分百冲洗；</w:t>
      </w:r>
      <w:r>
        <w:rPr>
          <w:rFonts w:ascii="宋体" w:hAnsi="宋体" w:hint="eastAsia"/>
        </w:rPr>
        <w:t>⑥</w:t>
      </w:r>
      <w:r>
        <w:rPr>
          <w:rFonts w:ascii="宋体" w:hAnsi="宋体"/>
        </w:rPr>
        <w:t>渣土车辆百分百密闭运输。</w:t>
      </w:r>
    </w:p>
    <w:p w:rsidR="0067662B" w:rsidRPr="00BA06DC" w:rsidRDefault="0067662B" w:rsidP="0067662B">
      <w:pPr>
        <w:keepNext/>
        <w:keepLines/>
        <w:spacing w:line="400" w:lineRule="exact"/>
        <w:outlineLvl w:val="1"/>
        <w:rPr>
          <w:rFonts w:ascii="宋体" w:hAnsi="宋体"/>
        </w:rPr>
      </w:pPr>
      <w:bookmarkStart w:id="1177" w:name="_Toc497214074"/>
      <w:bookmarkStart w:id="1178" w:name="_Toc497584065"/>
      <w:bookmarkStart w:id="1179" w:name="_Toc490331696"/>
      <w:r w:rsidRPr="00BA06DC">
        <w:rPr>
          <w:rFonts w:ascii="宋体" w:hAnsi="宋体"/>
        </w:rPr>
        <w:t>10.</w:t>
      </w:r>
      <w:r w:rsidRPr="00BA06DC">
        <w:rPr>
          <w:rFonts w:ascii="宋体" w:hAnsi="宋体" w:hint="eastAsia"/>
        </w:rPr>
        <w:t>进度计划</w:t>
      </w:r>
      <w:bookmarkEnd w:id="1174"/>
      <w:bookmarkEnd w:id="1175"/>
      <w:bookmarkEnd w:id="1176"/>
      <w:bookmarkEnd w:id="1177"/>
      <w:bookmarkEnd w:id="1178"/>
      <w:bookmarkEnd w:id="1179"/>
    </w:p>
    <w:p w:rsidR="0067662B" w:rsidRPr="00BA06DC" w:rsidRDefault="0067662B" w:rsidP="0067662B">
      <w:pPr>
        <w:keepNext/>
        <w:keepLines/>
        <w:spacing w:line="400" w:lineRule="exact"/>
        <w:outlineLvl w:val="2"/>
        <w:rPr>
          <w:rFonts w:ascii="宋体" w:hAnsi="宋体"/>
        </w:rPr>
      </w:pPr>
      <w:bookmarkStart w:id="1180" w:name="_Toc497214075"/>
      <w:bookmarkStart w:id="1181" w:name="_Toc490331697"/>
      <w:bookmarkStart w:id="1182" w:name="_Toc489280212"/>
      <w:bookmarkStart w:id="1183" w:name="_Toc486580406"/>
      <w:bookmarkStart w:id="1184" w:name="_Toc485323180"/>
      <w:bookmarkStart w:id="1185" w:name="_Toc497584066"/>
      <w:r w:rsidRPr="00BA06DC">
        <w:rPr>
          <w:rFonts w:ascii="宋体" w:hAnsi="宋体"/>
        </w:rPr>
        <w:t xml:space="preserve">10.1  </w:t>
      </w:r>
      <w:r w:rsidRPr="00BA06DC">
        <w:rPr>
          <w:rFonts w:ascii="宋体" w:hAnsi="宋体" w:hint="eastAsia"/>
        </w:rPr>
        <w:t>合同进度计划</w:t>
      </w:r>
      <w:bookmarkEnd w:id="1180"/>
      <w:bookmarkEnd w:id="1181"/>
      <w:bookmarkEnd w:id="1182"/>
      <w:bookmarkEnd w:id="1183"/>
      <w:bookmarkEnd w:id="1184"/>
      <w:bookmarkEnd w:id="1185"/>
    </w:p>
    <w:p w:rsidR="0067662B" w:rsidRPr="00BA06DC" w:rsidRDefault="0067662B" w:rsidP="0067662B">
      <w:pPr>
        <w:pStyle w:val="27"/>
        <w:spacing w:line="400" w:lineRule="exact"/>
        <w:ind w:left="840" w:hangingChars="400" w:hanging="840"/>
        <w:rPr>
          <w:rFonts w:ascii="宋体" w:eastAsia="宋体" w:hAnsi="宋体"/>
          <w:sz w:val="21"/>
          <w:u w:val="single"/>
        </w:rPr>
      </w:pPr>
      <w:bookmarkStart w:id="1186" w:name="_Toc486580407"/>
      <w:bookmarkStart w:id="1187" w:name="_Toc489280213"/>
      <w:bookmarkStart w:id="1188" w:name="_Toc485323181"/>
      <w:r w:rsidRPr="00BA06DC">
        <w:rPr>
          <w:rFonts w:ascii="宋体" w:eastAsia="宋体" w:hAnsi="宋体"/>
          <w:sz w:val="21"/>
        </w:rPr>
        <w:t xml:space="preserve">10.1.1  </w:t>
      </w:r>
      <w:r w:rsidRPr="00BA06DC">
        <w:rPr>
          <w:rFonts w:ascii="宋体" w:eastAsia="宋体" w:hAnsi="宋体" w:hint="eastAsia"/>
          <w:sz w:val="21"/>
        </w:rPr>
        <w:t>承包人编制施工进度计划和施工方案说明的内容：</w:t>
      </w:r>
      <w:r w:rsidRPr="00BA06DC">
        <w:rPr>
          <w:rFonts w:ascii="宋体" w:eastAsia="宋体" w:hAnsi="宋体" w:hint="eastAsia"/>
          <w:sz w:val="21"/>
          <w:u w:val="single"/>
        </w:rPr>
        <w:t>施工部署</w:t>
      </w:r>
      <w:r w:rsidRPr="00BA06DC">
        <w:rPr>
          <w:rFonts w:ascii="宋体" w:eastAsia="宋体" w:hAnsi="宋体"/>
          <w:sz w:val="21"/>
          <w:u w:val="single"/>
        </w:rPr>
        <w:t>(</w:t>
      </w:r>
      <w:r w:rsidRPr="00BA06DC">
        <w:rPr>
          <w:rFonts w:ascii="宋体" w:eastAsia="宋体" w:hAnsi="宋体" w:hint="eastAsia"/>
          <w:sz w:val="21"/>
          <w:u w:val="single"/>
        </w:rPr>
        <w:t>明确本项目实施的质量、进度和安全目标；明确项目管理的总体安排，包括实行项目经理责任制，项目经理部的设立和岗位设置及相应的规章制度等</w:t>
      </w:r>
      <w:r w:rsidRPr="00BA06DC">
        <w:rPr>
          <w:rFonts w:ascii="宋体" w:eastAsia="宋体" w:hAnsi="宋体"/>
          <w:sz w:val="21"/>
          <w:u w:val="single"/>
        </w:rPr>
        <w:t>)</w:t>
      </w:r>
      <w:r w:rsidRPr="00BA06DC">
        <w:rPr>
          <w:rFonts w:ascii="宋体" w:eastAsia="宋体" w:hAnsi="宋体" w:hint="eastAsia"/>
          <w:sz w:val="21"/>
          <w:u w:val="single"/>
        </w:rPr>
        <w:t>、施工方案</w:t>
      </w:r>
      <w:r w:rsidRPr="00BA06DC">
        <w:rPr>
          <w:rFonts w:ascii="宋体" w:eastAsia="宋体" w:hAnsi="宋体"/>
          <w:sz w:val="21"/>
          <w:u w:val="single"/>
        </w:rPr>
        <w:t>(</w:t>
      </w:r>
      <w:r w:rsidRPr="00BA06DC">
        <w:rPr>
          <w:rFonts w:ascii="宋体" w:eastAsia="宋体" w:hAnsi="宋体" w:hint="eastAsia"/>
          <w:sz w:val="21"/>
          <w:u w:val="single"/>
        </w:rPr>
        <w:t>包括施工流向和施工顺序、施工进度划分、主要施工方法和施工机械选择等</w:t>
      </w:r>
      <w:r w:rsidRPr="00BA06DC">
        <w:rPr>
          <w:rFonts w:ascii="宋体" w:eastAsia="宋体" w:hAnsi="宋体"/>
          <w:sz w:val="21"/>
          <w:u w:val="single"/>
        </w:rPr>
        <w:t>)</w:t>
      </w:r>
      <w:r w:rsidRPr="00BA06DC">
        <w:rPr>
          <w:rFonts w:ascii="宋体" w:eastAsia="宋体" w:hAnsi="宋体" w:hint="eastAsia"/>
          <w:sz w:val="21"/>
          <w:u w:val="single"/>
        </w:rPr>
        <w:t>、施工进度计划</w:t>
      </w:r>
      <w:r w:rsidRPr="00BA06DC">
        <w:rPr>
          <w:rFonts w:ascii="宋体" w:eastAsia="宋体" w:hAnsi="宋体"/>
          <w:sz w:val="21"/>
          <w:u w:val="single"/>
        </w:rPr>
        <w:t>(</w:t>
      </w:r>
      <w:r w:rsidRPr="00BA06DC">
        <w:rPr>
          <w:rFonts w:ascii="宋体" w:eastAsia="宋体" w:hAnsi="宋体" w:hint="eastAsia"/>
          <w:sz w:val="21"/>
          <w:u w:val="single"/>
        </w:rPr>
        <w:t>按照合同工期，编制施工进度计划，包括总进度计划和单位工程施工进度计划或分项工程施工进度计划。施工进度表可采用横道图或关键线路网络图表示，说明计划开工日期和各单体工程各阶段的完工日期</w:t>
      </w:r>
      <w:r w:rsidRPr="00BA06DC">
        <w:rPr>
          <w:rFonts w:ascii="宋体" w:eastAsia="宋体" w:hAnsi="宋体"/>
          <w:sz w:val="21"/>
          <w:u w:val="single"/>
        </w:rPr>
        <w:t>)</w:t>
      </w:r>
      <w:r w:rsidRPr="00BA06DC">
        <w:rPr>
          <w:rFonts w:ascii="宋体" w:eastAsia="宋体" w:hAnsi="宋体" w:hint="eastAsia"/>
          <w:sz w:val="21"/>
          <w:u w:val="single"/>
        </w:rPr>
        <w:t>、资源供应计划</w:t>
      </w:r>
      <w:r w:rsidRPr="00BA06DC">
        <w:rPr>
          <w:rFonts w:ascii="宋体" w:eastAsia="宋体" w:hAnsi="宋体"/>
          <w:sz w:val="21"/>
          <w:u w:val="single"/>
        </w:rPr>
        <w:t>(</w:t>
      </w:r>
      <w:r w:rsidRPr="00BA06DC">
        <w:rPr>
          <w:rFonts w:ascii="宋体" w:eastAsia="宋体" w:hAnsi="宋体" w:hint="eastAsia"/>
          <w:sz w:val="21"/>
          <w:u w:val="single"/>
        </w:rPr>
        <w:t>按照招标项目的进度、质量、安全的要求和现场实际施工条件，提出相应的资源供应计划，包括劳动力需求计划、机械设备需求计划和主要材料和周转材料需求计划等</w:t>
      </w:r>
      <w:r w:rsidRPr="00BA06DC">
        <w:rPr>
          <w:rFonts w:ascii="宋体" w:eastAsia="宋体" w:hAnsi="宋体"/>
          <w:sz w:val="21"/>
          <w:u w:val="single"/>
        </w:rPr>
        <w:t>)</w:t>
      </w:r>
      <w:r w:rsidRPr="00BA06DC">
        <w:rPr>
          <w:rFonts w:ascii="宋体" w:eastAsia="宋体" w:hAnsi="宋体" w:hint="eastAsia"/>
          <w:sz w:val="21"/>
          <w:u w:val="single"/>
        </w:rPr>
        <w:t>、技术组织措施</w:t>
      </w:r>
      <w:r w:rsidRPr="00BA06DC">
        <w:rPr>
          <w:rFonts w:ascii="宋体" w:eastAsia="宋体" w:hAnsi="宋体"/>
          <w:sz w:val="21"/>
          <w:u w:val="single"/>
        </w:rPr>
        <w:t>(</w:t>
      </w:r>
      <w:r w:rsidRPr="00BA06DC">
        <w:rPr>
          <w:rFonts w:ascii="宋体" w:eastAsia="宋体" w:hAnsi="宋体" w:hint="eastAsia"/>
          <w:sz w:val="21"/>
          <w:u w:val="single"/>
        </w:rPr>
        <w:t>包括保证进度目标的措施、保证质量目标的措施、保证安全目标的措施、保证成本目标的措施、保证季节施工的措施、保证环境的措施和文明施工措施等</w:t>
      </w:r>
      <w:r w:rsidRPr="00BA06DC">
        <w:rPr>
          <w:rFonts w:ascii="宋体" w:eastAsia="宋体" w:hAnsi="宋体"/>
          <w:sz w:val="21"/>
          <w:u w:val="single"/>
        </w:rPr>
        <w:t>)</w:t>
      </w:r>
      <w:r w:rsidRPr="00BA06DC">
        <w:rPr>
          <w:rFonts w:ascii="宋体" w:eastAsia="宋体" w:hAnsi="宋体" w:hint="eastAsia"/>
          <w:sz w:val="21"/>
          <w:u w:val="single"/>
        </w:rPr>
        <w:t>、实施难点和对策。施工进度计划中还应载明要求发包人组织设计人进行阶段性工程设计交底的时间。</w:t>
      </w:r>
    </w:p>
    <w:p w:rsidR="0067662B" w:rsidRDefault="0067662B" w:rsidP="0067662B">
      <w:pPr>
        <w:spacing w:line="400" w:lineRule="exact"/>
        <w:ind w:leftChars="200" w:left="1260" w:hangingChars="400" w:hanging="840"/>
        <w:rPr>
          <w:rFonts w:ascii="宋体" w:hAnsi="宋体"/>
        </w:rPr>
      </w:pPr>
      <w:r>
        <w:rPr>
          <w:rFonts w:ascii="宋体" w:hAnsi="宋体"/>
        </w:rPr>
        <w:t xml:space="preserve">10.1.2  </w:t>
      </w:r>
      <w:r>
        <w:rPr>
          <w:rFonts w:ascii="宋体" w:hAnsi="宋体" w:hint="eastAsia"/>
        </w:rPr>
        <w:t>承包人编制分阶段或分项施工进度计划和施工方案说明的内容及时限要求：</w:t>
      </w:r>
      <w:r>
        <w:rPr>
          <w:rFonts w:ascii="宋体" w:hAnsi="宋体" w:hint="eastAsia"/>
          <w:u w:val="single"/>
        </w:rPr>
        <w:t>按发包人、项目管理单位和监理工程师要求及时上报施工进度计划并进行分析，制定进度保障措施，经监理人审核后，作为工程进度控制依据。</w:t>
      </w:r>
    </w:p>
    <w:p w:rsidR="0067662B" w:rsidRDefault="0067662B" w:rsidP="0067662B">
      <w:pPr>
        <w:spacing w:line="400" w:lineRule="exact"/>
        <w:ind w:leftChars="200" w:left="420"/>
        <w:rPr>
          <w:rFonts w:ascii="宋体" w:hAnsi="宋体"/>
        </w:rPr>
      </w:pPr>
      <w:r>
        <w:rPr>
          <w:rFonts w:ascii="宋体" w:hAnsi="宋体"/>
        </w:rPr>
        <w:t xml:space="preserve">10.1.3  </w:t>
      </w:r>
      <w:r>
        <w:rPr>
          <w:rFonts w:ascii="宋体" w:hAnsi="宋体" w:hint="eastAsia"/>
        </w:rPr>
        <w:t>群体工程中有关编制进度计划和施工方案说明的要求：</w:t>
      </w:r>
      <w:r>
        <w:rPr>
          <w:rFonts w:ascii="宋体" w:hAnsi="宋体"/>
          <w:u w:val="single"/>
        </w:rPr>
        <w:t xml:space="preserve">  /  </w:t>
      </w:r>
    </w:p>
    <w:p w:rsidR="0067662B" w:rsidRPr="00BA06DC" w:rsidRDefault="0067662B" w:rsidP="0067662B">
      <w:pPr>
        <w:keepNext/>
        <w:keepLines/>
        <w:spacing w:line="400" w:lineRule="exact"/>
        <w:outlineLvl w:val="2"/>
        <w:rPr>
          <w:rFonts w:ascii="宋体" w:hAnsi="宋体"/>
        </w:rPr>
      </w:pPr>
      <w:bookmarkStart w:id="1189" w:name="_Toc490331698"/>
      <w:bookmarkStart w:id="1190" w:name="_Toc497584067"/>
      <w:bookmarkStart w:id="1191" w:name="_Toc497214076"/>
      <w:r w:rsidRPr="00BA06DC">
        <w:rPr>
          <w:rFonts w:ascii="宋体" w:hAnsi="宋体"/>
        </w:rPr>
        <w:t xml:space="preserve">10.2  </w:t>
      </w:r>
      <w:r w:rsidRPr="00BA06DC">
        <w:rPr>
          <w:rFonts w:ascii="宋体" w:hAnsi="宋体" w:hint="eastAsia"/>
        </w:rPr>
        <w:t>合同进度计划的修订</w:t>
      </w:r>
      <w:bookmarkEnd w:id="1186"/>
      <w:bookmarkEnd w:id="1187"/>
      <w:bookmarkEnd w:id="1188"/>
      <w:bookmarkEnd w:id="1189"/>
      <w:bookmarkEnd w:id="1190"/>
      <w:bookmarkEnd w:id="1191"/>
    </w:p>
    <w:p w:rsidR="0067662B" w:rsidRDefault="0067662B" w:rsidP="0067662B">
      <w:pPr>
        <w:spacing w:line="400" w:lineRule="exact"/>
        <w:ind w:leftChars="200" w:left="420"/>
        <w:rPr>
          <w:rFonts w:ascii="宋体" w:hAnsi="宋体"/>
          <w:u w:val="single"/>
        </w:rPr>
      </w:pPr>
      <w:bookmarkStart w:id="1192" w:name="_Toc486580408"/>
      <w:bookmarkStart w:id="1193" w:name="_Toc489280214"/>
      <w:bookmarkStart w:id="1194" w:name="_Toc485323182"/>
      <w:r>
        <w:rPr>
          <w:rFonts w:ascii="宋体" w:hAnsi="宋体"/>
        </w:rPr>
        <w:t xml:space="preserve">10.2.1  </w:t>
      </w:r>
      <w:r>
        <w:rPr>
          <w:rFonts w:ascii="宋体" w:hAnsi="宋体" w:hint="eastAsia"/>
        </w:rPr>
        <w:t>承包人报送修订合同进度计划申请报告和相关资料的期限：</w:t>
      </w:r>
      <w:r>
        <w:rPr>
          <w:rFonts w:ascii="宋体" w:hAnsi="宋体" w:hint="eastAsia"/>
          <w:u w:val="single"/>
        </w:rPr>
        <w:t>签订合同后</w:t>
      </w:r>
      <w:r>
        <w:rPr>
          <w:rFonts w:ascii="宋体" w:hAnsi="宋体"/>
          <w:u w:val="single"/>
        </w:rPr>
        <w:t>7</w:t>
      </w:r>
      <w:r>
        <w:rPr>
          <w:rFonts w:ascii="宋体" w:hAnsi="宋体" w:hint="eastAsia"/>
          <w:u w:val="single"/>
        </w:rPr>
        <w:t>天</w:t>
      </w:r>
    </w:p>
    <w:p w:rsidR="0067662B" w:rsidRDefault="0067662B" w:rsidP="0067662B">
      <w:pPr>
        <w:spacing w:line="400" w:lineRule="exact"/>
        <w:ind w:leftChars="200" w:left="420" w:firstLineChars="400" w:firstLine="840"/>
        <w:rPr>
          <w:rFonts w:ascii="宋体" w:hAnsi="宋体"/>
        </w:rPr>
      </w:pPr>
      <w:r>
        <w:rPr>
          <w:rFonts w:ascii="宋体" w:hAnsi="宋体" w:hint="eastAsia"/>
          <w:u w:val="single"/>
        </w:rPr>
        <w:t>内。</w:t>
      </w:r>
      <w:r>
        <w:rPr>
          <w:rFonts w:ascii="宋体" w:hAnsi="宋体"/>
          <w:u w:val="single"/>
        </w:rPr>
        <w:t xml:space="preserve"> </w:t>
      </w:r>
    </w:p>
    <w:p w:rsidR="0067662B" w:rsidRDefault="0067662B" w:rsidP="0067662B">
      <w:pPr>
        <w:spacing w:line="400" w:lineRule="exact"/>
        <w:ind w:leftChars="200" w:left="420" w:firstLineChars="400" w:firstLine="840"/>
        <w:rPr>
          <w:rFonts w:ascii="宋体" w:hAnsi="宋体"/>
          <w:u w:val="single"/>
        </w:rPr>
      </w:pPr>
      <w:r>
        <w:rPr>
          <w:rFonts w:ascii="宋体" w:hAnsi="宋体" w:hint="eastAsia"/>
        </w:rPr>
        <w:t>监理人批复修订合同进度计划申请报告的期限：</w:t>
      </w:r>
      <w:r>
        <w:rPr>
          <w:rFonts w:ascii="宋体" w:hAnsi="宋体" w:hint="eastAsia"/>
          <w:u w:val="single"/>
        </w:rPr>
        <w:t>收到承包人报送的修订合同进</w:t>
      </w:r>
    </w:p>
    <w:p w:rsidR="0067662B" w:rsidRDefault="0067662B" w:rsidP="0067662B">
      <w:pPr>
        <w:spacing w:line="400" w:lineRule="exact"/>
        <w:ind w:leftChars="200" w:left="420" w:firstLineChars="400" w:firstLine="840"/>
        <w:rPr>
          <w:rFonts w:ascii="宋体" w:hAnsi="宋体"/>
        </w:rPr>
      </w:pPr>
      <w:r>
        <w:rPr>
          <w:rFonts w:ascii="宋体" w:hAnsi="宋体" w:hint="eastAsia"/>
          <w:u w:val="single"/>
        </w:rPr>
        <w:t>度计划申请报告和相关资料后</w:t>
      </w:r>
      <w:r>
        <w:rPr>
          <w:rFonts w:ascii="宋体" w:hAnsi="宋体"/>
          <w:u w:val="single"/>
        </w:rPr>
        <w:t>7</w:t>
      </w:r>
      <w:r>
        <w:rPr>
          <w:rFonts w:ascii="宋体" w:hAnsi="宋体" w:hint="eastAsia"/>
          <w:u w:val="single"/>
        </w:rPr>
        <w:t>天内。</w:t>
      </w:r>
    </w:p>
    <w:p w:rsidR="0067662B" w:rsidRDefault="0067662B" w:rsidP="0067662B">
      <w:pPr>
        <w:spacing w:line="400" w:lineRule="exact"/>
        <w:ind w:leftChars="200" w:left="420"/>
        <w:rPr>
          <w:rFonts w:ascii="宋体" w:hAnsi="宋体"/>
          <w:u w:val="single"/>
        </w:rPr>
      </w:pPr>
      <w:r>
        <w:rPr>
          <w:rFonts w:ascii="宋体" w:hAnsi="宋体"/>
        </w:rPr>
        <w:t xml:space="preserve">10.2.2  </w:t>
      </w:r>
      <w:r>
        <w:rPr>
          <w:rFonts w:ascii="宋体" w:hAnsi="宋体" w:hint="eastAsia"/>
        </w:rPr>
        <w:t>监理人批复修订合同进度计划的期限：</w:t>
      </w:r>
      <w:r>
        <w:rPr>
          <w:rFonts w:ascii="宋体" w:hAnsi="宋体" w:hint="eastAsia"/>
          <w:u w:val="single"/>
        </w:rPr>
        <w:t>收到承包人报送的修订合同进度计划申</w:t>
      </w:r>
    </w:p>
    <w:p w:rsidR="0067662B" w:rsidRDefault="0067662B" w:rsidP="0067662B">
      <w:pPr>
        <w:spacing w:line="400" w:lineRule="exact"/>
        <w:ind w:leftChars="200" w:left="420" w:firstLineChars="400" w:firstLine="840"/>
        <w:rPr>
          <w:rFonts w:ascii="宋体" w:hAnsi="宋体"/>
        </w:rPr>
      </w:pPr>
      <w:r>
        <w:rPr>
          <w:rFonts w:ascii="宋体" w:hAnsi="宋体" w:hint="eastAsia"/>
          <w:u w:val="single"/>
        </w:rPr>
        <w:t>请报告和相关资料后</w:t>
      </w:r>
      <w:r>
        <w:rPr>
          <w:rFonts w:ascii="宋体" w:hAnsi="宋体"/>
          <w:u w:val="single"/>
        </w:rPr>
        <w:t>7</w:t>
      </w:r>
      <w:r>
        <w:rPr>
          <w:rFonts w:ascii="宋体" w:hAnsi="宋体" w:hint="eastAsia"/>
          <w:u w:val="single"/>
        </w:rPr>
        <w:t>天内。</w:t>
      </w:r>
    </w:p>
    <w:p w:rsidR="0067662B" w:rsidRPr="00BA06DC" w:rsidRDefault="0067662B" w:rsidP="0067662B">
      <w:pPr>
        <w:keepNext/>
        <w:keepLines/>
        <w:spacing w:line="400" w:lineRule="exact"/>
        <w:outlineLvl w:val="1"/>
        <w:rPr>
          <w:rFonts w:ascii="宋体" w:hAnsi="宋体"/>
        </w:rPr>
      </w:pPr>
      <w:bookmarkStart w:id="1195" w:name="_Toc497584068"/>
      <w:bookmarkStart w:id="1196" w:name="_Toc497214077"/>
      <w:bookmarkStart w:id="1197" w:name="_Toc490331699"/>
      <w:r w:rsidRPr="00BA06DC">
        <w:rPr>
          <w:rFonts w:ascii="宋体" w:hAnsi="宋体"/>
        </w:rPr>
        <w:lastRenderedPageBreak/>
        <w:t>11.</w:t>
      </w:r>
      <w:r w:rsidRPr="00BA06DC">
        <w:rPr>
          <w:rFonts w:ascii="宋体" w:hAnsi="宋体" w:hint="eastAsia"/>
        </w:rPr>
        <w:t>开工和竣工</w:t>
      </w:r>
      <w:bookmarkEnd w:id="1192"/>
      <w:bookmarkEnd w:id="1193"/>
      <w:bookmarkEnd w:id="1194"/>
      <w:bookmarkEnd w:id="1195"/>
      <w:bookmarkEnd w:id="1196"/>
      <w:bookmarkEnd w:id="1197"/>
    </w:p>
    <w:p w:rsidR="0067662B" w:rsidRPr="00BA06DC" w:rsidRDefault="0067662B" w:rsidP="0067662B">
      <w:pPr>
        <w:keepNext/>
        <w:keepLines/>
        <w:spacing w:line="400" w:lineRule="exact"/>
        <w:outlineLvl w:val="2"/>
        <w:rPr>
          <w:rFonts w:ascii="宋体" w:hAnsi="宋体"/>
        </w:rPr>
      </w:pPr>
      <w:bookmarkStart w:id="1198" w:name="_Toc485323183"/>
      <w:bookmarkStart w:id="1199" w:name="_Toc489280215"/>
      <w:bookmarkStart w:id="1200" w:name="_Toc497584069"/>
      <w:bookmarkStart w:id="1201" w:name="_Toc490331700"/>
      <w:bookmarkStart w:id="1202" w:name="_Toc486580409"/>
      <w:bookmarkStart w:id="1203" w:name="_Toc497214078"/>
      <w:r w:rsidRPr="00BA06DC">
        <w:rPr>
          <w:rFonts w:ascii="宋体" w:hAnsi="宋体"/>
        </w:rPr>
        <w:t xml:space="preserve">11.3  </w:t>
      </w:r>
      <w:r w:rsidRPr="00BA06DC">
        <w:rPr>
          <w:rFonts w:ascii="宋体" w:hAnsi="宋体" w:hint="eastAsia"/>
        </w:rPr>
        <w:t>发包人的工期延误</w:t>
      </w:r>
      <w:bookmarkEnd w:id="1198"/>
      <w:bookmarkEnd w:id="1199"/>
      <w:bookmarkEnd w:id="1200"/>
      <w:bookmarkEnd w:id="1201"/>
      <w:bookmarkEnd w:id="1202"/>
      <w:bookmarkEnd w:id="1203"/>
    </w:p>
    <w:p w:rsidR="0067662B" w:rsidRDefault="0067662B" w:rsidP="0067662B">
      <w:pPr>
        <w:spacing w:line="400" w:lineRule="exact"/>
        <w:ind w:leftChars="200" w:left="945" w:hangingChars="250" w:hanging="525"/>
        <w:rPr>
          <w:rFonts w:ascii="宋体" w:hAnsi="宋体"/>
        </w:rPr>
      </w:pPr>
      <w:bookmarkStart w:id="1204" w:name="_Toc489280216"/>
      <w:bookmarkStart w:id="1205" w:name="_Toc485323184"/>
      <w:bookmarkStart w:id="1206" w:name="_Toc486580410"/>
      <w:r>
        <w:rPr>
          <w:rFonts w:ascii="宋体" w:hAnsi="宋体" w:hint="eastAsia"/>
        </w:rPr>
        <w:t>（</w:t>
      </w:r>
      <w:r>
        <w:rPr>
          <w:rFonts w:ascii="宋体" w:hAnsi="宋体"/>
        </w:rPr>
        <w:t>8</w:t>
      </w:r>
      <w:r>
        <w:rPr>
          <w:rFonts w:ascii="宋体" w:hAnsi="宋体" w:hint="eastAsia"/>
        </w:rPr>
        <w:t>）发包人造成工期延误的其他原因：</w:t>
      </w:r>
      <w:r>
        <w:rPr>
          <w:rFonts w:ascii="宋体" w:hAnsi="宋体" w:hint="eastAsia"/>
          <w:u w:val="single"/>
        </w:rPr>
        <w:t>/。</w:t>
      </w:r>
    </w:p>
    <w:p w:rsidR="0067662B" w:rsidRPr="00BA06DC" w:rsidRDefault="0067662B" w:rsidP="00BA06DC">
      <w:pPr>
        <w:keepNext/>
        <w:keepLines/>
        <w:spacing w:line="400" w:lineRule="exact"/>
        <w:outlineLvl w:val="1"/>
        <w:rPr>
          <w:rFonts w:ascii="宋体" w:hAnsi="宋体"/>
        </w:rPr>
      </w:pPr>
      <w:bookmarkStart w:id="1207" w:name="_Toc497214079"/>
      <w:bookmarkStart w:id="1208" w:name="_Toc497584070"/>
      <w:bookmarkStart w:id="1209" w:name="_Toc490331701"/>
      <w:r w:rsidRPr="00BA06DC">
        <w:rPr>
          <w:rFonts w:ascii="宋体" w:hAnsi="宋体"/>
        </w:rPr>
        <w:t xml:space="preserve">11.4  </w:t>
      </w:r>
      <w:r w:rsidRPr="00BA06DC">
        <w:rPr>
          <w:rFonts w:ascii="宋体" w:hAnsi="宋体" w:hint="eastAsia"/>
        </w:rPr>
        <w:t>异常恶劣的气候条件</w:t>
      </w:r>
      <w:bookmarkEnd w:id="1204"/>
      <w:bookmarkEnd w:id="1205"/>
      <w:bookmarkEnd w:id="1206"/>
      <w:bookmarkEnd w:id="1207"/>
      <w:bookmarkEnd w:id="1208"/>
      <w:bookmarkEnd w:id="1209"/>
    </w:p>
    <w:p w:rsidR="0067662B" w:rsidRDefault="0067662B" w:rsidP="0067662B">
      <w:pPr>
        <w:spacing w:line="400" w:lineRule="exact"/>
        <w:ind w:leftChars="200" w:left="420"/>
        <w:rPr>
          <w:rFonts w:ascii="宋体" w:hAnsi="宋体"/>
        </w:rPr>
      </w:pPr>
      <w:bookmarkStart w:id="1210" w:name="_Toc486580411"/>
      <w:bookmarkStart w:id="1211" w:name="_Toc489280217"/>
      <w:bookmarkStart w:id="1212" w:name="_Toc485323185"/>
      <w:r>
        <w:rPr>
          <w:rFonts w:ascii="宋体" w:hAnsi="宋体" w:hint="eastAsia"/>
        </w:rPr>
        <w:t>异常恶劣的气候条件的范围和标准：</w:t>
      </w:r>
      <w:r>
        <w:rPr>
          <w:rFonts w:ascii="宋体" w:hAnsi="宋体"/>
          <w:u w:val="single"/>
        </w:rPr>
        <w:t xml:space="preserve"> 7</w:t>
      </w:r>
      <w:r>
        <w:rPr>
          <w:rFonts w:ascii="宋体" w:hAnsi="宋体" w:hint="eastAsia"/>
          <w:u w:val="single"/>
        </w:rPr>
        <w:t>级（含）以上的大风、</w:t>
      </w:r>
      <w:r>
        <w:rPr>
          <w:rFonts w:ascii="宋体" w:hAnsi="宋体"/>
          <w:u w:val="single"/>
        </w:rPr>
        <w:t>12</w:t>
      </w:r>
      <w:r>
        <w:rPr>
          <w:rFonts w:ascii="宋体" w:hAnsi="宋体" w:hint="eastAsia"/>
          <w:u w:val="single"/>
        </w:rPr>
        <w:t>小时内降雪量大于</w:t>
      </w:r>
      <w:r>
        <w:rPr>
          <w:rFonts w:ascii="宋体" w:hAnsi="宋体"/>
          <w:u w:val="single"/>
        </w:rPr>
        <w:t>6mm</w:t>
      </w:r>
      <w:r>
        <w:rPr>
          <w:rFonts w:ascii="宋体" w:hAnsi="宋体" w:hint="eastAsia"/>
          <w:u w:val="single"/>
        </w:rPr>
        <w:t>以上降雪、</w:t>
      </w:r>
      <w:r>
        <w:rPr>
          <w:rFonts w:ascii="宋体" w:hAnsi="宋体"/>
          <w:u w:val="single"/>
        </w:rPr>
        <w:t>24</w:t>
      </w:r>
      <w:r>
        <w:rPr>
          <w:rFonts w:ascii="宋体" w:hAnsi="宋体" w:hint="eastAsia"/>
          <w:u w:val="single"/>
        </w:rPr>
        <w:t>小时内降水量为</w:t>
      </w:r>
      <w:r>
        <w:rPr>
          <w:rFonts w:ascii="宋体" w:hAnsi="宋体"/>
          <w:u w:val="single"/>
        </w:rPr>
        <w:t>100mm</w:t>
      </w:r>
      <w:r>
        <w:rPr>
          <w:rFonts w:ascii="宋体" w:hAnsi="宋体" w:hint="eastAsia"/>
          <w:u w:val="single"/>
        </w:rPr>
        <w:t>以上的暴雨、直径为</w:t>
      </w:r>
      <w:r>
        <w:rPr>
          <w:rFonts w:ascii="宋体" w:hAnsi="宋体"/>
          <w:u w:val="single"/>
        </w:rPr>
        <w:t>100mm</w:t>
      </w:r>
      <w:r>
        <w:rPr>
          <w:rFonts w:ascii="宋体" w:hAnsi="宋体" w:hint="eastAsia"/>
          <w:u w:val="single"/>
        </w:rPr>
        <w:t>以上的冰雹</w:t>
      </w:r>
      <w:r>
        <w:rPr>
          <w:rFonts w:ascii="宋体" w:hAnsi="宋体" w:cs="宋体" w:hint="eastAsia"/>
          <w:u w:val="single"/>
        </w:rPr>
        <w:t>。</w:t>
      </w:r>
    </w:p>
    <w:p w:rsidR="0067662B" w:rsidRPr="00BA06DC" w:rsidRDefault="0067662B" w:rsidP="00BA06DC">
      <w:pPr>
        <w:keepNext/>
        <w:keepLines/>
        <w:spacing w:line="400" w:lineRule="exact"/>
        <w:outlineLvl w:val="1"/>
        <w:rPr>
          <w:rFonts w:ascii="宋体" w:hAnsi="宋体"/>
        </w:rPr>
      </w:pPr>
      <w:bookmarkStart w:id="1213" w:name="_Toc490331702"/>
      <w:bookmarkStart w:id="1214" w:name="_Toc497584071"/>
      <w:bookmarkStart w:id="1215" w:name="_Toc497214080"/>
      <w:r w:rsidRPr="00BA06DC">
        <w:rPr>
          <w:rFonts w:ascii="宋体" w:hAnsi="宋体"/>
        </w:rPr>
        <w:t xml:space="preserve">11.5  </w:t>
      </w:r>
      <w:r w:rsidRPr="00BA06DC">
        <w:rPr>
          <w:rFonts w:ascii="宋体" w:hAnsi="宋体" w:hint="eastAsia"/>
        </w:rPr>
        <w:t>承包人的工期延误</w:t>
      </w:r>
      <w:bookmarkEnd w:id="1210"/>
      <w:bookmarkEnd w:id="1211"/>
      <w:bookmarkEnd w:id="1212"/>
      <w:bookmarkEnd w:id="1213"/>
      <w:bookmarkEnd w:id="1214"/>
      <w:bookmarkEnd w:id="1215"/>
    </w:p>
    <w:p w:rsidR="0067662B" w:rsidRDefault="0067662B" w:rsidP="0067662B">
      <w:pPr>
        <w:spacing w:line="400" w:lineRule="exact"/>
        <w:ind w:leftChars="200" w:left="420"/>
        <w:rPr>
          <w:rFonts w:ascii="宋体" w:hAnsi="宋体"/>
          <w:u w:val="single"/>
        </w:rPr>
      </w:pPr>
      <w:bookmarkStart w:id="1216" w:name="_Toc486580412"/>
      <w:bookmarkStart w:id="1217" w:name="_Toc485323186"/>
      <w:bookmarkStart w:id="1218" w:name="_Toc489280218"/>
      <w:r>
        <w:rPr>
          <w:rFonts w:ascii="宋体" w:hAnsi="宋体"/>
        </w:rPr>
        <w:t xml:space="preserve">11.5.1  </w:t>
      </w:r>
      <w:r>
        <w:rPr>
          <w:rFonts w:ascii="宋体" w:hAnsi="宋体" w:hint="eastAsia"/>
        </w:rPr>
        <w:t>逾期竣工违约金的计算标准和计算方法：</w:t>
      </w:r>
      <w:r>
        <w:rPr>
          <w:rFonts w:ascii="宋体" w:hAnsi="宋体" w:hint="eastAsia"/>
          <w:u w:val="single"/>
        </w:rPr>
        <w:t>每延误一天，承包人应向发包人赔偿</w:t>
      </w:r>
    </w:p>
    <w:p w:rsidR="0067662B" w:rsidRDefault="0067662B" w:rsidP="0067662B">
      <w:pPr>
        <w:spacing w:line="400" w:lineRule="exact"/>
        <w:ind w:leftChars="200" w:left="420" w:firstLineChars="400" w:firstLine="840"/>
        <w:rPr>
          <w:rFonts w:ascii="宋体" w:hAnsi="宋体"/>
        </w:rPr>
      </w:pPr>
      <w:r>
        <w:rPr>
          <w:rFonts w:ascii="宋体" w:hAnsi="宋体" w:hint="eastAsia"/>
          <w:u w:val="single"/>
        </w:rPr>
        <w:t>人民币合同价的1‰，不足一天按一天计。合同工期延误超30天时，发包人可解除合同。</w:t>
      </w:r>
      <w:r>
        <w:rPr>
          <w:rFonts w:ascii="宋体" w:hAnsi="宋体"/>
          <w:u w:val="single"/>
        </w:rPr>
        <w:t xml:space="preserve"> </w:t>
      </w:r>
    </w:p>
    <w:p w:rsidR="0067662B" w:rsidRDefault="0067662B" w:rsidP="0067662B">
      <w:pPr>
        <w:spacing w:line="400" w:lineRule="exact"/>
        <w:ind w:leftChars="200" w:left="420"/>
        <w:rPr>
          <w:rFonts w:ascii="宋体" w:hAnsi="宋体"/>
        </w:rPr>
      </w:pPr>
      <w:r>
        <w:rPr>
          <w:rFonts w:ascii="宋体" w:hAnsi="宋体" w:hint="eastAsia"/>
        </w:rPr>
        <w:t>逾期竣工违约金最高限额：</w:t>
      </w:r>
      <w:r>
        <w:rPr>
          <w:rFonts w:ascii="宋体" w:hAnsi="宋体" w:hint="eastAsia"/>
          <w:u w:val="single"/>
        </w:rPr>
        <w:t>不超过签约合同价的</w:t>
      </w:r>
      <w:r>
        <w:rPr>
          <w:rFonts w:ascii="宋体" w:hAnsi="宋体"/>
          <w:u w:val="single"/>
        </w:rPr>
        <w:t>3%</w:t>
      </w:r>
      <w:r>
        <w:rPr>
          <w:rFonts w:ascii="宋体" w:hAnsi="宋体" w:hint="eastAsia"/>
          <w:u w:val="single"/>
        </w:rPr>
        <w:t>。</w:t>
      </w:r>
      <w:r>
        <w:rPr>
          <w:rFonts w:ascii="宋体" w:hAnsi="宋体"/>
          <w:u w:val="single"/>
        </w:rPr>
        <w:t xml:space="preserve"> </w:t>
      </w:r>
    </w:p>
    <w:p w:rsidR="0067662B" w:rsidRPr="00BA06DC" w:rsidRDefault="0067662B" w:rsidP="00BA06DC">
      <w:pPr>
        <w:keepNext/>
        <w:keepLines/>
        <w:spacing w:line="400" w:lineRule="exact"/>
        <w:outlineLvl w:val="1"/>
        <w:rPr>
          <w:rFonts w:ascii="宋体" w:hAnsi="宋体"/>
        </w:rPr>
      </w:pPr>
      <w:bookmarkStart w:id="1219" w:name="_Toc490331703"/>
      <w:bookmarkStart w:id="1220" w:name="_Toc497584072"/>
      <w:bookmarkStart w:id="1221" w:name="_Toc497214081"/>
      <w:r w:rsidRPr="00BA06DC">
        <w:rPr>
          <w:rFonts w:ascii="宋体" w:hAnsi="宋体"/>
        </w:rPr>
        <w:t xml:space="preserve">11.6  </w:t>
      </w:r>
      <w:r w:rsidRPr="00BA06DC">
        <w:rPr>
          <w:rFonts w:ascii="宋体" w:hAnsi="宋体" w:hint="eastAsia"/>
        </w:rPr>
        <w:t>工期提前</w:t>
      </w:r>
      <w:bookmarkEnd w:id="1216"/>
      <w:bookmarkEnd w:id="1217"/>
      <w:bookmarkEnd w:id="1218"/>
      <w:bookmarkEnd w:id="1219"/>
      <w:bookmarkEnd w:id="1220"/>
      <w:bookmarkEnd w:id="1221"/>
    </w:p>
    <w:p w:rsidR="0067662B" w:rsidRDefault="0067662B" w:rsidP="0067662B">
      <w:pPr>
        <w:spacing w:line="400" w:lineRule="exact"/>
        <w:ind w:leftChars="200" w:left="420"/>
        <w:rPr>
          <w:rFonts w:ascii="宋体" w:hAnsi="宋体"/>
        </w:rPr>
      </w:pPr>
      <w:bookmarkStart w:id="1222" w:name="_Toc485323187"/>
      <w:bookmarkStart w:id="1223" w:name="_Toc489280219"/>
      <w:bookmarkStart w:id="1224" w:name="_Toc486580413"/>
      <w:r>
        <w:rPr>
          <w:rFonts w:ascii="宋体" w:hAnsi="宋体" w:hint="eastAsia"/>
        </w:rPr>
        <w:t>提前竣工的奖励办法：</w:t>
      </w:r>
      <w:r>
        <w:rPr>
          <w:rFonts w:ascii="宋体" w:hAnsi="宋体"/>
          <w:u w:val="single"/>
        </w:rPr>
        <w:t xml:space="preserve"> </w:t>
      </w:r>
      <w:r>
        <w:rPr>
          <w:rFonts w:ascii="宋体" w:hAnsi="宋体" w:hint="eastAsia"/>
          <w:u w:val="single"/>
        </w:rPr>
        <w:t>无</w:t>
      </w:r>
      <w:r>
        <w:rPr>
          <w:rFonts w:ascii="宋体" w:hAnsi="宋体"/>
          <w:u w:val="single"/>
        </w:rPr>
        <w:t xml:space="preserve"> </w:t>
      </w:r>
    </w:p>
    <w:p w:rsidR="0067662B" w:rsidRPr="00BA06DC" w:rsidRDefault="0067662B" w:rsidP="0067662B">
      <w:pPr>
        <w:keepNext/>
        <w:keepLines/>
        <w:spacing w:line="400" w:lineRule="exact"/>
        <w:outlineLvl w:val="1"/>
        <w:rPr>
          <w:rFonts w:ascii="宋体" w:hAnsi="宋体"/>
        </w:rPr>
      </w:pPr>
      <w:bookmarkStart w:id="1225" w:name="_Toc497584073"/>
      <w:bookmarkStart w:id="1226" w:name="_Toc497214082"/>
      <w:bookmarkStart w:id="1227" w:name="_Toc490331704"/>
      <w:r w:rsidRPr="00BA06DC">
        <w:rPr>
          <w:rFonts w:ascii="宋体" w:hAnsi="宋体"/>
        </w:rPr>
        <w:t>12.</w:t>
      </w:r>
      <w:r w:rsidRPr="00BA06DC">
        <w:rPr>
          <w:rFonts w:ascii="宋体" w:hAnsi="宋体" w:hint="eastAsia"/>
        </w:rPr>
        <w:t>暂停施工</w:t>
      </w:r>
      <w:bookmarkEnd w:id="1222"/>
      <w:bookmarkEnd w:id="1223"/>
      <w:bookmarkEnd w:id="1224"/>
      <w:bookmarkEnd w:id="1225"/>
      <w:bookmarkEnd w:id="1226"/>
      <w:bookmarkEnd w:id="1227"/>
    </w:p>
    <w:p w:rsidR="0067662B" w:rsidRPr="00BA06DC" w:rsidRDefault="0067662B" w:rsidP="00BA06DC">
      <w:pPr>
        <w:keepNext/>
        <w:keepLines/>
        <w:spacing w:line="400" w:lineRule="exact"/>
        <w:outlineLvl w:val="1"/>
        <w:rPr>
          <w:rFonts w:ascii="宋体" w:hAnsi="宋体"/>
        </w:rPr>
      </w:pPr>
      <w:bookmarkStart w:id="1228" w:name="_Toc489280220"/>
      <w:bookmarkStart w:id="1229" w:name="_Toc490331705"/>
      <w:bookmarkStart w:id="1230" w:name="_Toc497584074"/>
      <w:bookmarkStart w:id="1231" w:name="_Toc486580414"/>
      <w:bookmarkStart w:id="1232" w:name="_Toc485323188"/>
      <w:bookmarkStart w:id="1233" w:name="_Toc497214083"/>
      <w:r w:rsidRPr="00BA06DC">
        <w:rPr>
          <w:rFonts w:ascii="宋体" w:hAnsi="宋体"/>
        </w:rPr>
        <w:t xml:space="preserve">12.1  </w:t>
      </w:r>
      <w:r w:rsidRPr="00BA06DC">
        <w:rPr>
          <w:rFonts w:ascii="宋体" w:hAnsi="宋体" w:hint="eastAsia"/>
        </w:rPr>
        <w:t>承包人暂停施工的责任</w:t>
      </w:r>
      <w:bookmarkEnd w:id="1228"/>
      <w:bookmarkEnd w:id="1229"/>
      <w:bookmarkEnd w:id="1230"/>
      <w:bookmarkEnd w:id="1231"/>
      <w:bookmarkEnd w:id="1232"/>
      <w:bookmarkEnd w:id="1233"/>
    </w:p>
    <w:p w:rsidR="0067662B" w:rsidRDefault="0067662B" w:rsidP="0067662B">
      <w:pPr>
        <w:spacing w:line="400" w:lineRule="exact"/>
        <w:ind w:leftChars="200" w:left="420"/>
        <w:rPr>
          <w:rFonts w:ascii="宋体" w:hAnsi="宋体"/>
        </w:rPr>
      </w:pPr>
      <w:bookmarkStart w:id="1234" w:name="_Toc489280221"/>
      <w:bookmarkStart w:id="1235" w:name="_Toc486580415"/>
      <w:bookmarkStart w:id="1236" w:name="_Toc485323189"/>
      <w:r>
        <w:rPr>
          <w:rFonts w:ascii="宋体" w:hAnsi="宋体" w:hint="eastAsia"/>
        </w:rPr>
        <w:t>（</w:t>
      </w:r>
      <w:r>
        <w:rPr>
          <w:rFonts w:ascii="宋体" w:hAnsi="宋体"/>
        </w:rPr>
        <w:t>4</w:t>
      </w:r>
      <w:r>
        <w:rPr>
          <w:rFonts w:ascii="宋体" w:hAnsi="宋体" w:hint="eastAsia"/>
        </w:rPr>
        <w:t>）承包人承担暂停施工责任的其他情形：</w:t>
      </w:r>
      <w:r>
        <w:rPr>
          <w:rFonts w:ascii="宋体" w:hAnsi="宋体"/>
          <w:u w:val="single"/>
        </w:rPr>
        <w:t xml:space="preserve">  /  </w:t>
      </w:r>
    </w:p>
    <w:p w:rsidR="0067662B" w:rsidRPr="00BA06DC" w:rsidRDefault="0067662B" w:rsidP="0067662B">
      <w:pPr>
        <w:keepNext/>
        <w:keepLines/>
        <w:spacing w:line="400" w:lineRule="exact"/>
        <w:outlineLvl w:val="1"/>
        <w:rPr>
          <w:rFonts w:ascii="宋体" w:hAnsi="宋体"/>
        </w:rPr>
      </w:pPr>
      <w:bookmarkStart w:id="1237" w:name="_Toc497584075"/>
      <w:bookmarkStart w:id="1238" w:name="_Toc490331706"/>
      <w:bookmarkStart w:id="1239" w:name="_Toc497214084"/>
      <w:r w:rsidRPr="00BA06DC">
        <w:rPr>
          <w:rFonts w:ascii="宋体" w:hAnsi="宋体"/>
        </w:rPr>
        <w:t>13.</w:t>
      </w:r>
      <w:r w:rsidRPr="00BA06DC">
        <w:rPr>
          <w:rFonts w:ascii="宋体" w:hAnsi="宋体" w:hint="eastAsia"/>
        </w:rPr>
        <w:t>工程质量</w:t>
      </w:r>
      <w:bookmarkEnd w:id="1234"/>
      <w:bookmarkEnd w:id="1235"/>
      <w:bookmarkEnd w:id="1236"/>
      <w:bookmarkEnd w:id="1237"/>
      <w:bookmarkEnd w:id="1238"/>
      <w:bookmarkEnd w:id="1239"/>
    </w:p>
    <w:p w:rsidR="0067662B" w:rsidRPr="00BA06DC" w:rsidRDefault="0067662B" w:rsidP="00BA06DC">
      <w:pPr>
        <w:keepNext/>
        <w:keepLines/>
        <w:spacing w:line="400" w:lineRule="exact"/>
        <w:outlineLvl w:val="1"/>
        <w:rPr>
          <w:rFonts w:ascii="宋体" w:hAnsi="宋体"/>
        </w:rPr>
      </w:pPr>
      <w:bookmarkStart w:id="1240" w:name="_Toc497214085"/>
      <w:bookmarkStart w:id="1241" w:name="_Toc486580416"/>
      <w:bookmarkStart w:id="1242" w:name="_Toc489280222"/>
      <w:bookmarkStart w:id="1243" w:name="_Toc490331707"/>
      <w:bookmarkStart w:id="1244" w:name="_Toc497584076"/>
      <w:bookmarkStart w:id="1245" w:name="_Toc485323190"/>
      <w:r w:rsidRPr="00BA06DC">
        <w:rPr>
          <w:rFonts w:ascii="宋体" w:hAnsi="宋体"/>
        </w:rPr>
        <w:t xml:space="preserve">13.2  </w:t>
      </w:r>
      <w:r w:rsidRPr="00BA06DC">
        <w:rPr>
          <w:rFonts w:ascii="宋体" w:hAnsi="宋体" w:hint="eastAsia"/>
        </w:rPr>
        <w:t>承包人的质量管理</w:t>
      </w:r>
      <w:bookmarkEnd w:id="1240"/>
      <w:bookmarkEnd w:id="1241"/>
      <w:bookmarkEnd w:id="1242"/>
      <w:bookmarkEnd w:id="1243"/>
      <w:bookmarkEnd w:id="1244"/>
      <w:bookmarkEnd w:id="1245"/>
    </w:p>
    <w:p w:rsidR="0067662B" w:rsidRDefault="0067662B" w:rsidP="0067662B">
      <w:pPr>
        <w:spacing w:line="400" w:lineRule="exact"/>
        <w:ind w:firstLineChars="200" w:firstLine="420"/>
        <w:rPr>
          <w:rFonts w:ascii="宋体" w:hAnsi="宋体"/>
        </w:rPr>
      </w:pPr>
      <w:r>
        <w:rPr>
          <w:rFonts w:ascii="宋体" w:hAnsi="宋体"/>
        </w:rPr>
        <w:t xml:space="preserve">13.2.1  </w:t>
      </w:r>
      <w:r>
        <w:rPr>
          <w:rFonts w:ascii="宋体" w:hAnsi="宋体" w:hint="eastAsia"/>
        </w:rPr>
        <w:t>承包人向监理人提交工程质量保证措施文件的期限：</w:t>
      </w:r>
      <w:r>
        <w:rPr>
          <w:rFonts w:ascii="宋体" w:hAnsi="宋体" w:hint="eastAsia"/>
          <w:u w:val="single"/>
        </w:rPr>
        <w:t>签订合同后</w:t>
      </w:r>
      <w:r>
        <w:rPr>
          <w:rFonts w:ascii="宋体" w:hAnsi="宋体"/>
          <w:u w:val="single"/>
        </w:rPr>
        <w:t>7</w:t>
      </w:r>
      <w:r>
        <w:rPr>
          <w:rFonts w:ascii="宋体" w:hAnsi="宋体" w:hint="eastAsia"/>
          <w:u w:val="single"/>
        </w:rPr>
        <w:t>天内。</w:t>
      </w:r>
      <w:r>
        <w:rPr>
          <w:rFonts w:ascii="宋体" w:hAnsi="宋体"/>
          <w:u w:val="single"/>
        </w:rPr>
        <w:t xml:space="preserve"> </w:t>
      </w:r>
    </w:p>
    <w:p w:rsidR="0067662B" w:rsidRDefault="0067662B" w:rsidP="0067662B">
      <w:pPr>
        <w:spacing w:line="400" w:lineRule="exact"/>
        <w:ind w:firstLineChars="200" w:firstLine="420"/>
        <w:rPr>
          <w:rFonts w:ascii="宋体" w:hAnsi="宋体"/>
        </w:rPr>
      </w:pPr>
      <w:r>
        <w:rPr>
          <w:rFonts w:ascii="宋体" w:hAnsi="宋体" w:hint="eastAsia"/>
        </w:rPr>
        <w:t>监理人审批工程质量保证措施文件的期限：</w:t>
      </w:r>
      <w:r>
        <w:rPr>
          <w:rFonts w:ascii="宋体" w:hAnsi="宋体" w:hint="eastAsia"/>
          <w:u w:val="single"/>
        </w:rPr>
        <w:t>收到文件后7天内。</w:t>
      </w:r>
    </w:p>
    <w:p w:rsidR="0067662B" w:rsidRPr="00BA06DC" w:rsidRDefault="0067662B" w:rsidP="0067662B">
      <w:pPr>
        <w:keepNext/>
        <w:keepLines/>
        <w:spacing w:line="400" w:lineRule="exact"/>
        <w:outlineLvl w:val="2"/>
        <w:rPr>
          <w:rFonts w:ascii="宋体" w:hAnsi="宋体"/>
        </w:rPr>
      </w:pPr>
      <w:bookmarkStart w:id="1246" w:name="_Toc486580417"/>
      <w:bookmarkStart w:id="1247" w:name="_Toc490331708"/>
      <w:bookmarkStart w:id="1248" w:name="_Toc497584077"/>
      <w:bookmarkStart w:id="1249" w:name="_Toc489280223"/>
      <w:bookmarkStart w:id="1250" w:name="_Toc497214086"/>
      <w:bookmarkStart w:id="1251" w:name="_Toc485323191"/>
      <w:r w:rsidRPr="00BA06DC">
        <w:rPr>
          <w:rFonts w:ascii="宋体" w:hAnsi="宋体"/>
        </w:rPr>
        <w:t xml:space="preserve">13.3  </w:t>
      </w:r>
      <w:r w:rsidRPr="00BA06DC">
        <w:rPr>
          <w:rFonts w:ascii="宋体" w:hAnsi="宋体" w:hint="eastAsia"/>
        </w:rPr>
        <w:t>承包人的质量检查</w:t>
      </w:r>
      <w:bookmarkEnd w:id="1246"/>
      <w:bookmarkEnd w:id="1247"/>
      <w:bookmarkEnd w:id="1248"/>
      <w:bookmarkEnd w:id="1249"/>
      <w:bookmarkEnd w:id="1250"/>
      <w:bookmarkEnd w:id="1251"/>
    </w:p>
    <w:p w:rsidR="0067662B" w:rsidRDefault="0067662B" w:rsidP="0067662B">
      <w:pPr>
        <w:spacing w:line="400" w:lineRule="exact"/>
        <w:ind w:firstLineChars="200" w:firstLine="420"/>
        <w:rPr>
          <w:rFonts w:ascii="宋体" w:hAnsi="宋体"/>
        </w:rPr>
      </w:pPr>
      <w:r>
        <w:rPr>
          <w:rFonts w:ascii="宋体" w:hAnsi="宋体" w:hint="eastAsia"/>
        </w:rPr>
        <w:t>承包人向监理人报送工程质量报表的期限：</w:t>
      </w:r>
      <w:r>
        <w:rPr>
          <w:rFonts w:ascii="宋体" w:hAnsi="宋体" w:hint="eastAsia"/>
          <w:u w:val="single"/>
        </w:rPr>
        <w:t>以监理人要求时间为准。</w:t>
      </w:r>
      <w:r>
        <w:rPr>
          <w:rFonts w:ascii="宋体" w:hAnsi="宋体"/>
          <w:u w:val="single"/>
        </w:rPr>
        <w:t xml:space="preserve"> </w:t>
      </w:r>
    </w:p>
    <w:p w:rsidR="0067662B" w:rsidRDefault="0067662B" w:rsidP="0067662B">
      <w:pPr>
        <w:spacing w:line="400" w:lineRule="exact"/>
        <w:ind w:firstLineChars="200" w:firstLine="420"/>
        <w:rPr>
          <w:rFonts w:ascii="宋体" w:hAnsi="宋体"/>
          <w:u w:val="single"/>
        </w:rPr>
      </w:pPr>
      <w:r>
        <w:rPr>
          <w:rFonts w:ascii="宋体" w:hAnsi="宋体" w:hint="eastAsia"/>
        </w:rPr>
        <w:t>承包人向监理人报送工程质量报表的要求：</w:t>
      </w:r>
      <w:r>
        <w:rPr>
          <w:rFonts w:ascii="宋体" w:hAnsi="宋体" w:hint="eastAsia"/>
          <w:u w:val="single"/>
        </w:rPr>
        <w:t>以监理人要求为准。</w:t>
      </w:r>
    </w:p>
    <w:p w:rsidR="0067662B" w:rsidRDefault="0067662B" w:rsidP="0067662B">
      <w:pPr>
        <w:spacing w:line="400" w:lineRule="exact"/>
        <w:ind w:firstLineChars="200" w:firstLine="420"/>
        <w:rPr>
          <w:rFonts w:ascii="宋体" w:hAnsi="宋体"/>
        </w:rPr>
      </w:pPr>
      <w:r>
        <w:rPr>
          <w:rFonts w:ascii="宋体" w:hAnsi="宋体" w:hint="eastAsia"/>
        </w:rPr>
        <w:t>监理人审查工程质量报表的期限：</w:t>
      </w:r>
      <w:r>
        <w:rPr>
          <w:rFonts w:ascii="宋体" w:hAnsi="宋体" w:hint="eastAsia"/>
          <w:u w:val="single"/>
        </w:rPr>
        <w:t>收到报表后7天内。</w:t>
      </w:r>
      <w:r>
        <w:rPr>
          <w:rFonts w:ascii="宋体" w:hAnsi="宋体"/>
          <w:u w:val="single"/>
        </w:rPr>
        <w:t xml:space="preserve"> </w:t>
      </w:r>
    </w:p>
    <w:p w:rsidR="0067662B" w:rsidRPr="00BA06DC" w:rsidRDefault="0067662B" w:rsidP="0067662B">
      <w:pPr>
        <w:keepNext/>
        <w:keepLines/>
        <w:spacing w:line="400" w:lineRule="exact"/>
        <w:outlineLvl w:val="2"/>
        <w:rPr>
          <w:rFonts w:ascii="宋体" w:hAnsi="宋体"/>
        </w:rPr>
      </w:pPr>
      <w:bookmarkStart w:id="1252" w:name="_Toc490331709"/>
      <w:bookmarkStart w:id="1253" w:name="_Toc485323192"/>
      <w:bookmarkStart w:id="1254" w:name="_Toc497214087"/>
      <w:bookmarkStart w:id="1255" w:name="_Toc489280224"/>
      <w:bookmarkStart w:id="1256" w:name="_Toc486580418"/>
      <w:bookmarkStart w:id="1257" w:name="_Toc497584078"/>
      <w:r w:rsidRPr="00BA06DC">
        <w:rPr>
          <w:rFonts w:ascii="宋体" w:hAnsi="宋体"/>
        </w:rPr>
        <w:t xml:space="preserve">13.4  </w:t>
      </w:r>
      <w:r w:rsidRPr="00BA06DC">
        <w:rPr>
          <w:rFonts w:ascii="宋体" w:hAnsi="宋体" w:hint="eastAsia"/>
        </w:rPr>
        <w:t>监理人的质量检查</w:t>
      </w:r>
      <w:bookmarkEnd w:id="1252"/>
      <w:bookmarkEnd w:id="1253"/>
      <w:bookmarkEnd w:id="1254"/>
      <w:bookmarkEnd w:id="1255"/>
      <w:bookmarkEnd w:id="1256"/>
      <w:bookmarkEnd w:id="1257"/>
    </w:p>
    <w:p w:rsidR="0067662B" w:rsidRDefault="0067662B" w:rsidP="00BA06DC">
      <w:pPr>
        <w:keepNext/>
        <w:keepLines/>
        <w:spacing w:line="400" w:lineRule="exact"/>
        <w:outlineLvl w:val="2"/>
        <w:rPr>
          <w:rFonts w:ascii="宋体" w:hAnsi="宋体"/>
        </w:rPr>
      </w:pPr>
      <w:r>
        <w:rPr>
          <w:rFonts w:ascii="宋体" w:hAnsi="宋体" w:hint="eastAsia"/>
        </w:rPr>
        <w:t>承包人应当为监理人的检查和检验提供方便，监理人可以进行察看和查阅施工原始记录的其他地方包括：</w:t>
      </w:r>
      <w:r>
        <w:rPr>
          <w:rFonts w:ascii="宋体" w:hAnsi="宋体"/>
          <w:u w:val="single"/>
        </w:rPr>
        <w:t xml:space="preserve">   </w:t>
      </w:r>
      <w:r>
        <w:rPr>
          <w:rFonts w:ascii="宋体" w:hAnsi="宋体" w:cs="宋体"/>
          <w:u w:val="single"/>
        </w:rPr>
        <w:t xml:space="preserve">/  </w:t>
      </w:r>
    </w:p>
    <w:p w:rsidR="0067662B" w:rsidRPr="00BA06DC" w:rsidRDefault="0067662B" w:rsidP="0067662B">
      <w:pPr>
        <w:keepNext/>
        <w:keepLines/>
        <w:spacing w:line="400" w:lineRule="exact"/>
        <w:outlineLvl w:val="2"/>
        <w:rPr>
          <w:rFonts w:ascii="宋体" w:hAnsi="宋体"/>
        </w:rPr>
      </w:pPr>
      <w:bookmarkStart w:id="1258" w:name="_Toc485323193"/>
      <w:bookmarkStart w:id="1259" w:name="_Toc497584079"/>
      <w:bookmarkStart w:id="1260" w:name="_Toc486580419"/>
      <w:bookmarkStart w:id="1261" w:name="_Toc497214088"/>
      <w:bookmarkStart w:id="1262" w:name="_Toc489280225"/>
      <w:bookmarkStart w:id="1263" w:name="_Toc490331710"/>
      <w:r w:rsidRPr="00BA06DC">
        <w:rPr>
          <w:rFonts w:ascii="宋体" w:hAnsi="宋体"/>
        </w:rPr>
        <w:t xml:space="preserve">13.5  </w:t>
      </w:r>
      <w:r w:rsidRPr="00BA06DC">
        <w:rPr>
          <w:rFonts w:ascii="宋体" w:hAnsi="宋体" w:hint="eastAsia"/>
        </w:rPr>
        <w:t>工程隐蔽部位覆盖前的检查</w:t>
      </w:r>
      <w:bookmarkEnd w:id="1258"/>
      <w:bookmarkEnd w:id="1259"/>
      <w:bookmarkEnd w:id="1260"/>
      <w:bookmarkEnd w:id="1261"/>
      <w:bookmarkEnd w:id="1262"/>
      <w:bookmarkEnd w:id="1263"/>
    </w:p>
    <w:p w:rsidR="0067662B" w:rsidRDefault="0067662B" w:rsidP="0067662B">
      <w:pPr>
        <w:spacing w:line="400" w:lineRule="exact"/>
        <w:ind w:firstLineChars="200" w:firstLine="420"/>
        <w:rPr>
          <w:rFonts w:ascii="宋体" w:hAnsi="宋体"/>
          <w:u w:val="single"/>
        </w:rPr>
      </w:pPr>
      <w:r>
        <w:rPr>
          <w:rFonts w:ascii="宋体" w:hAnsi="宋体"/>
        </w:rPr>
        <w:t xml:space="preserve">13.5.1  </w:t>
      </w:r>
      <w:r>
        <w:rPr>
          <w:rFonts w:ascii="宋体" w:hAnsi="宋体" w:hint="eastAsia"/>
        </w:rPr>
        <w:t>监理人对工程隐蔽部位进行检查的期限：</w:t>
      </w:r>
      <w:r>
        <w:rPr>
          <w:rFonts w:ascii="宋体" w:hAnsi="宋体" w:hint="eastAsia"/>
          <w:u w:val="single"/>
        </w:rPr>
        <w:t>收到承包人的检查通知后24小时内。</w:t>
      </w:r>
    </w:p>
    <w:p w:rsidR="0067662B" w:rsidRPr="00BA06DC" w:rsidRDefault="0067662B" w:rsidP="00BA06DC">
      <w:pPr>
        <w:keepNext/>
        <w:keepLines/>
        <w:spacing w:line="400" w:lineRule="exact"/>
        <w:outlineLvl w:val="2"/>
        <w:rPr>
          <w:rFonts w:ascii="宋体" w:hAnsi="宋体"/>
        </w:rPr>
      </w:pPr>
      <w:bookmarkStart w:id="1264" w:name="_Toc497584080"/>
      <w:bookmarkStart w:id="1265" w:name="_Toc489280226"/>
      <w:bookmarkStart w:id="1266" w:name="_Toc486580420"/>
      <w:bookmarkStart w:id="1267" w:name="_Toc497214089"/>
      <w:bookmarkStart w:id="1268" w:name="_Toc490331711"/>
      <w:bookmarkStart w:id="1269" w:name="_Toc485323194"/>
      <w:r w:rsidRPr="00BA06DC">
        <w:rPr>
          <w:rFonts w:ascii="宋体" w:hAnsi="宋体"/>
        </w:rPr>
        <w:t>15.</w:t>
      </w:r>
      <w:r w:rsidRPr="00BA06DC">
        <w:rPr>
          <w:rFonts w:ascii="宋体" w:hAnsi="宋体" w:hint="eastAsia"/>
        </w:rPr>
        <w:t>变更</w:t>
      </w:r>
      <w:bookmarkEnd w:id="1264"/>
      <w:bookmarkEnd w:id="1265"/>
      <w:bookmarkEnd w:id="1266"/>
      <w:bookmarkEnd w:id="1267"/>
      <w:bookmarkEnd w:id="1268"/>
      <w:bookmarkEnd w:id="1269"/>
    </w:p>
    <w:p w:rsidR="0067662B" w:rsidRPr="00BA06DC" w:rsidRDefault="0067662B" w:rsidP="0067662B">
      <w:pPr>
        <w:keepNext/>
        <w:keepLines/>
        <w:spacing w:line="400" w:lineRule="exact"/>
        <w:outlineLvl w:val="2"/>
        <w:rPr>
          <w:rFonts w:ascii="宋体" w:hAnsi="宋体"/>
        </w:rPr>
      </w:pPr>
      <w:bookmarkStart w:id="1270" w:name="_Toc486580421"/>
      <w:bookmarkStart w:id="1271" w:name="_Toc490331712"/>
      <w:bookmarkStart w:id="1272" w:name="_Toc485323195"/>
      <w:bookmarkStart w:id="1273" w:name="_Toc489280227"/>
      <w:bookmarkStart w:id="1274" w:name="_Toc497214090"/>
      <w:bookmarkStart w:id="1275" w:name="_Toc497584081"/>
      <w:r w:rsidRPr="00BA06DC">
        <w:rPr>
          <w:rFonts w:ascii="宋体" w:hAnsi="宋体"/>
        </w:rPr>
        <w:t xml:space="preserve">15.1  </w:t>
      </w:r>
      <w:r w:rsidRPr="00BA06DC">
        <w:rPr>
          <w:rFonts w:ascii="宋体" w:hAnsi="宋体" w:hint="eastAsia"/>
        </w:rPr>
        <w:t>变更的范围和内容</w:t>
      </w:r>
      <w:bookmarkEnd w:id="1270"/>
      <w:bookmarkEnd w:id="1271"/>
      <w:bookmarkEnd w:id="1272"/>
      <w:bookmarkEnd w:id="1273"/>
      <w:bookmarkEnd w:id="1274"/>
      <w:bookmarkEnd w:id="1275"/>
    </w:p>
    <w:p w:rsidR="0067662B" w:rsidRDefault="0067662B" w:rsidP="0067662B">
      <w:pPr>
        <w:spacing w:line="400" w:lineRule="exact"/>
        <w:ind w:firstLineChars="200" w:firstLine="420"/>
        <w:rPr>
          <w:rFonts w:ascii="宋体" w:hAnsi="宋体"/>
        </w:rPr>
      </w:pPr>
      <w:r>
        <w:rPr>
          <w:rFonts w:ascii="宋体" w:hAnsi="宋体"/>
        </w:rPr>
        <w:t>15.1.1</w:t>
      </w:r>
      <w:r>
        <w:rPr>
          <w:rFonts w:ascii="宋体" w:hAnsi="宋体" w:hint="eastAsia"/>
        </w:rPr>
        <w:t>在履行合同中发生以下情形之一，应按照本条规定进行变更。</w:t>
      </w:r>
    </w:p>
    <w:p w:rsidR="0067662B" w:rsidRDefault="0067662B" w:rsidP="0067662B">
      <w:pPr>
        <w:spacing w:line="400" w:lineRule="exact"/>
        <w:ind w:firstLineChars="200" w:firstLine="420"/>
        <w:rPr>
          <w:rFonts w:ascii="宋体" w:hAnsi="宋体"/>
          <w:u w:val="single"/>
        </w:rPr>
      </w:pPr>
      <w:r>
        <w:rPr>
          <w:rFonts w:ascii="宋体" w:hAnsi="宋体" w:hint="eastAsia"/>
        </w:rPr>
        <w:t>（</w:t>
      </w:r>
      <w:r>
        <w:rPr>
          <w:rFonts w:ascii="宋体" w:hAnsi="宋体"/>
        </w:rPr>
        <w:t>6</w:t>
      </w:r>
      <w:r>
        <w:rPr>
          <w:rFonts w:ascii="宋体" w:hAnsi="宋体" w:hint="eastAsia"/>
        </w:rPr>
        <w:t>）变更的其他情形：</w:t>
      </w:r>
      <w:r>
        <w:rPr>
          <w:rFonts w:ascii="宋体" w:hAnsi="宋体"/>
          <w:u w:val="single"/>
        </w:rPr>
        <w:t xml:space="preserve">   </w:t>
      </w:r>
      <w:r>
        <w:rPr>
          <w:rFonts w:ascii="宋体" w:hAnsi="宋体" w:cs="宋体"/>
          <w:u w:val="single"/>
        </w:rPr>
        <w:t xml:space="preserve">/   </w:t>
      </w:r>
    </w:p>
    <w:p w:rsidR="0067662B" w:rsidRPr="00BA06DC" w:rsidRDefault="0067662B" w:rsidP="0067662B">
      <w:pPr>
        <w:keepNext/>
        <w:keepLines/>
        <w:spacing w:line="400" w:lineRule="exact"/>
        <w:outlineLvl w:val="2"/>
        <w:rPr>
          <w:rFonts w:ascii="宋体" w:hAnsi="宋体"/>
        </w:rPr>
      </w:pPr>
      <w:bookmarkStart w:id="1276" w:name="_Toc497214091"/>
      <w:bookmarkStart w:id="1277" w:name="_Toc490331713"/>
      <w:bookmarkStart w:id="1278" w:name="_Toc485323196"/>
      <w:bookmarkStart w:id="1279" w:name="_Toc489280228"/>
      <w:bookmarkStart w:id="1280" w:name="_Toc486580422"/>
      <w:bookmarkStart w:id="1281" w:name="_Toc497584082"/>
      <w:r w:rsidRPr="00BA06DC">
        <w:rPr>
          <w:rFonts w:ascii="宋体" w:hAnsi="宋体"/>
        </w:rPr>
        <w:lastRenderedPageBreak/>
        <w:t xml:space="preserve">15.3  </w:t>
      </w:r>
      <w:r w:rsidRPr="00BA06DC">
        <w:rPr>
          <w:rFonts w:ascii="宋体" w:hAnsi="宋体" w:hint="eastAsia"/>
        </w:rPr>
        <w:t>变更程序</w:t>
      </w:r>
      <w:bookmarkEnd w:id="1276"/>
      <w:bookmarkEnd w:id="1277"/>
      <w:bookmarkEnd w:id="1278"/>
      <w:bookmarkEnd w:id="1279"/>
      <w:bookmarkEnd w:id="1280"/>
      <w:bookmarkEnd w:id="1281"/>
    </w:p>
    <w:p w:rsidR="0067662B" w:rsidRDefault="0067662B" w:rsidP="00BA06DC">
      <w:pPr>
        <w:keepNext/>
        <w:keepLines/>
        <w:spacing w:line="400" w:lineRule="exact"/>
        <w:outlineLvl w:val="2"/>
        <w:rPr>
          <w:rFonts w:ascii="宋体" w:hAnsi="宋体"/>
        </w:rPr>
      </w:pPr>
      <w:r>
        <w:rPr>
          <w:rFonts w:ascii="宋体" w:hAnsi="宋体"/>
        </w:rPr>
        <w:t xml:space="preserve">15.3.2  </w:t>
      </w:r>
      <w:r>
        <w:rPr>
          <w:rFonts w:ascii="宋体" w:hAnsi="宋体" w:hint="eastAsia"/>
        </w:rPr>
        <w:t>变更估价</w:t>
      </w:r>
    </w:p>
    <w:p w:rsidR="0067662B" w:rsidRDefault="0067662B" w:rsidP="0067662B">
      <w:pPr>
        <w:spacing w:line="400" w:lineRule="exact"/>
        <w:ind w:firstLineChars="200" w:firstLine="420"/>
        <w:rPr>
          <w:rFonts w:ascii="宋体" w:hAnsi="宋体"/>
          <w:u w:val="single"/>
        </w:rPr>
      </w:pPr>
      <w:r>
        <w:rPr>
          <w:rFonts w:ascii="宋体" w:hAnsi="宋体" w:hint="eastAsia"/>
        </w:rPr>
        <w:t>（</w:t>
      </w:r>
      <w:r>
        <w:rPr>
          <w:rFonts w:ascii="宋体" w:hAnsi="宋体"/>
        </w:rPr>
        <w:t>1</w:t>
      </w:r>
      <w:r>
        <w:rPr>
          <w:rFonts w:ascii="宋体" w:hAnsi="宋体" w:hint="eastAsia"/>
        </w:rPr>
        <w:t>）承包人提交变更报价书的期限：</w:t>
      </w:r>
      <w:r>
        <w:rPr>
          <w:rFonts w:ascii="宋体" w:hAnsi="宋体" w:hint="eastAsia"/>
          <w:u w:val="single"/>
        </w:rPr>
        <w:t>承包人收到变更指示或变更意向书后的</w:t>
      </w:r>
      <w:r>
        <w:rPr>
          <w:rFonts w:ascii="宋体" w:hAnsi="宋体"/>
          <w:u w:val="single"/>
        </w:rPr>
        <w:t>14</w:t>
      </w:r>
      <w:r>
        <w:rPr>
          <w:rFonts w:ascii="宋体" w:hAnsi="宋体" w:hint="eastAsia"/>
          <w:u w:val="single"/>
        </w:rPr>
        <w:t>天内。</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3</w:t>
      </w:r>
      <w:r>
        <w:rPr>
          <w:rFonts w:ascii="宋体" w:hAnsi="宋体" w:hint="eastAsia"/>
        </w:rPr>
        <w:t>）监理人商定或确定变更价格的期限：</w:t>
      </w:r>
      <w:r>
        <w:rPr>
          <w:rFonts w:ascii="宋体" w:hAnsi="宋体" w:hint="eastAsia"/>
          <w:u w:val="single"/>
        </w:rPr>
        <w:t>监理人收到承包人变更报价书后的</w:t>
      </w:r>
      <w:r>
        <w:rPr>
          <w:rFonts w:ascii="宋体" w:hAnsi="宋体"/>
          <w:u w:val="single"/>
        </w:rPr>
        <w:t>14</w:t>
      </w:r>
      <w:r>
        <w:rPr>
          <w:rFonts w:ascii="宋体" w:hAnsi="宋体" w:hint="eastAsia"/>
          <w:u w:val="single"/>
        </w:rPr>
        <w:t>天内。</w:t>
      </w:r>
      <w:r>
        <w:rPr>
          <w:rFonts w:ascii="宋体" w:hAnsi="宋体"/>
          <w:u w:val="single"/>
        </w:rPr>
        <w:t xml:space="preserve"> </w:t>
      </w:r>
    </w:p>
    <w:p w:rsidR="0067662B" w:rsidRPr="00BA06DC" w:rsidRDefault="0067662B" w:rsidP="0067662B">
      <w:pPr>
        <w:keepNext/>
        <w:keepLines/>
        <w:spacing w:line="400" w:lineRule="exact"/>
        <w:outlineLvl w:val="2"/>
        <w:rPr>
          <w:rFonts w:ascii="宋体" w:hAnsi="宋体"/>
        </w:rPr>
      </w:pPr>
      <w:bookmarkStart w:id="1282" w:name="_Toc485323197"/>
      <w:bookmarkStart w:id="1283" w:name="_Toc486580423"/>
      <w:bookmarkStart w:id="1284" w:name="_Toc497584083"/>
      <w:bookmarkStart w:id="1285" w:name="_Toc497214092"/>
      <w:bookmarkStart w:id="1286" w:name="_Toc490331714"/>
      <w:bookmarkStart w:id="1287" w:name="_Toc489280229"/>
      <w:r w:rsidRPr="00BA06DC">
        <w:rPr>
          <w:rFonts w:ascii="宋体" w:hAnsi="宋体"/>
        </w:rPr>
        <w:t xml:space="preserve">15.4  </w:t>
      </w:r>
      <w:r w:rsidRPr="00BA06DC">
        <w:rPr>
          <w:rFonts w:ascii="宋体" w:hAnsi="宋体" w:hint="eastAsia"/>
        </w:rPr>
        <w:t>变更的估价原则</w:t>
      </w:r>
      <w:bookmarkEnd w:id="1282"/>
      <w:bookmarkEnd w:id="1283"/>
      <w:bookmarkEnd w:id="1284"/>
      <w:bookmarkEnd w:id="1285"/>
      <w:bookmarkEnd w:id="1286"/>
      <w:bookmarkEnd w:id="1287"/>
    </w:p>
    <w:p w:rsidR="0067662B" w:rsidRDefault="0067662B" w:rsidP="0067662B">
      <w:pPr>
        <w:spacing w:line="400" w:lineRule="exact"/>
        <w:ind w:firstLineChars="200" w:firstLine="420"/>
        <w:rPr>
          <w:rFonts w:ascii="宋体" w:hAnsi="宋体"/>
        </w:rPr>
      </w:pPr>
      <w:r>
        <w:rPr>
          <w:rFonts w:ascii="宋体" w:hAnsi="宋体"/>
        </w:rPr>
        <w:t xml:space="preserve">15.4.5  </w:t>
      </w:r>
      <w:r>
        <w:rPr>
          <w:rFonts w:ascii="宋体" w:hAnsi="宋体" w:hint="eastAsia"/>
        </w:rPr>
        <w:t>合同协议书约定采用单价合同形式时，因非承包人原因引起已标价工程量清单中列明的工程量发生增减，且单个子目工程量变化幅度在</w:t>
      </w:r>
      <w:r>
        <w:rPr>
          <w:rFonts w:ascii="宋体" w:hAnsi="宋体"/>
          <w:u w:val="single"/>
        </w:rPr>
        <w:t xml:space="preserve"> </w:t>
      </w:r>
      <w:r>
        <w:rPr>
          <w:rFonts w:ascii="宋体" w:hAnsi="宋体" w:hint="eastAsia"/>
          <w:u w:val="single"/>
        </w:rPr>
        <w:t xml:space="preserve"> / </w:t>
      </w:r>
      <w:r>
        <w:rPr>
          <w:rFonts w:ascii="宋体" w:hAnsi="宋体"/>
          <w:u w:val="single"/>
        </w:rPr>
        <w:t xml:space="preserve"> </w:t>
      </w:r>
      <w:r>
        <w:rPr>
          <w:rFonts w:ascii="宋体" w:hAnsi="宋体"/>
        </w:rPr>
        <w:t>%</w:t>
      </w:r>
      <w:r>
        <w:rPr>
          <w:rFonts w:ascii="宋体" w:hAnsi="宋体" w:hint="eastAsia"/>
        </w:rPr>
        <w:t>以内（含）时，应执行已标价工程量清单中列明的该子目的单价；单个子目工程量变化幅度在</w:t>
      </w:r>
      <w:r>
        <w:rPr>
          <w:rFonts w:ascii="宋体" w:hAnsi="宋体"/>
          <w:u w:val="single"/>
        </w:rPr>
        <w:t xml:space="preserve"> </w:t>
      </w:r>
      <w:r>
        <w:rPr>
          <w:rFonts w:ascii="宋体" w:hAnsi="宋体" w:hint="eastAsia"/>
          <w:u w:val="single"/>
        </w:rPr>
        <w:t xml:space="preserve"> / </w:t>
      </w:r>
      <w:r>
        <w:rPr>
          <w:rFonts w:ascii="宋体" w:hAnsi="宋体"/>
          <w:u w:val="single"/>
        </w:rPr>
        <w:t xml:space="preserve"> </w:t>
      </w:r>
      <w:r>
        <w:rPr>
          <w:rFonts w:ascii="宋体" w:hAnsi="宋体"/>
        </w:rPr>
        <w:t>%</w:t>
      </w:r>
      <w:r>
        <w:rPr>
          <w:rFonts w:ascii="宋体" w:hAnsi="宋体" w:hint="eastAsia"/>
        </w:rPr>
        <w:t>以外（不含），且导致分部分项工程费总额变化幅度超过</w:t>
      </w:r>
      <w:r>
        <w:rPr>
          <w:rFonts w:ascii="宋体" w:hAnsi="宋体"/>
          <w:u w:val="single"/>
        </w:rPr>
        <w:t xml:space="preserve"> </w:t>
      </w:r>
      <w:r>
        <w:rPr>
          <w:rFonts w:ascii="宋体" w:hAnsi="宋体" w:hint="eastAsia"/>
          <w:u w:val="single"/>
        </w:rPr>
        <w:t xml:space="preserve">/  </w:t>
      </w:r>
      <w:r>
        <w:rPr>
          <w:rFonts w:ascii="宋体" w:hAnsi="宋体"/>
        </w:rPr>
        <w:t>%</w:t>
      </w:r>
      <w:r>
        <w:rPr>
          <w:rFonts w:ascii="宋体" w:hAnsi="宋体" w:hint="eastAsia"/>
        </w:rPr>
        <w:t>时，由承包人提出并由监理人按第</w:t>
      </w:r>
      <w:r>
        <w:rPr>
          <w:rFonts w:ascii="宋体" w:hAnsi="宋体"/>
        </w:rPr>
        <w:t>3.5</w:t>
      </w:r>
      <w:r>
        <w:rPr>
          <w:rFonts w:ascii="宋体" w:hAnsi="宋体" w:hint="eastAsia"/>
        </w:rPr>
        <w:t>款商定或确定新的单价，该子目按修正后的新的单价计价。</w:t>
      </w:r>
    </w:p>
    <w:p w:rsidR="0067662B" w:rsidRDefault="0067662B" w:rsidP="0067662B">
      <w:pPr>
        <w:spacing w:line="400" w:lineRule="exact"/>
        <w:ind w:firstLineChars="200" w:firstLine="420"/>
        <w:rPr>
          <w:rFonts w:ascii="宋体" w:hAnsi="宋体"/>
          <w:u w:val="single"/>
        </w:rPr>
      </w:pPr>
      <w:r>
        <w:rPr>
          <w:rFonts w:ascii="宋体" w:hAnsi="宋体"/>
        </w:rPr>
        <w:t xml:space="preserve">15.4.6  </w:t>
      </w:r>
      <w:r>
        <w:rPr>
          <w:rFonts w:ascii="宋体" w:hAnsi="宋体" w:hint="eastAsia"/>
        </w:rPr>
        <w:t>因变更引起价格调整的其他处理方式：</w:t>
      </w:r>
      <w:r>
        <w:rPr>
          <w:rFonts w:ascii="宋体" w:hAnsi="宋体"/>
          <w:u w:val="single"/>
        </w:rPr>
        <w:t xml:space="preserve">   /   </w:t>
      </w:r>
    </w:p>
    <w:p w:rsidR="0067662B" w:rsidRPr="00BA06DC" w:rsidRDefault="0067662B" w:rsidP="0067662B">
      <w:pPr>
        <w:keepNext/>
        <w:keepLines/>
        <w:spacing w:line="400" w:lineRule="exact"/>
        <w:outlineLvl w:val="2"/>
        <w:rPr>
          <w:rFonts w:ascii="宋体" w:hAnsi="宋体"/>
        </w:rPr>
      </w:pPr>
      <w:bookmarkStart w:id="1288" w:name="_Toc497214093"/>
      <w:bookmarkStart w:id="1289" w:name="_Toc489280230"/>
      <w:bookmarkStart w:id="1290" w:name="_Toc485323198"/>
      <w:bookmarkStart w:id="1291" w:name="_Toc490331715"/>
      <w:bookmarkStart w:id="1292" w:name="_Toc497584084"/>
      <w:bookmarkStart w:id="1293" w:name="_Toc486580424"/>
      <w:r w:rsidRPr="00BA06DC">
        <w:rPr>
          <w:rFonts w:ascii="宋体" w:hAnsi="宋体"/>
        </w:rPr>
        <w:t xml:space="preserve">15.5  </w:t>
      </w:r>
      <w:r w:rsidRPr="00BA06DC">
        <w:rPr>
          <w:rFonts w:ascii="宋体" w:hAnsi="宋体" w:hint="eastAsia"/>
        </w:rPr>
        <w:t>承包人的合理化建议</w:t>
      </w:r>
      <w:bookmarkEnd w:id="1288"/>
      <w:bookmarkEnd w:id="1289"/>
      <w:bookmarkEnd w:id="1290"/>
      <w:bookmarkEnd w:id="1291"/>
      <w:bookmarkEnd w:id="1292"/>
      <w:bookmarkEnd w:id="1293"/>
    </w:p>
    <w:p w:rsidR="0067662B" w:rsidRDefault="0067662B" w:rsidP="0067662B">
      <w:pPr>
        <w:spacing w:line="400" w:lineRule="exact"/>
        <w:ind w:firstLineChars="200" w:firstLine="420"/>
        <w:rPr>
          <w:rFonts w:ascii="宋体" w:hAnsi="宋体"/>
          <w:u w:val="single"/>
        </w:rPr>
      </w:pPr>
      <w:r>
        <w:rPr>
          <w:rFonts w:ascii="宋体" w:hAnsi="宋体"/>
        </w:rPr>
        <w:t xml:space="preserve">15.5.2  </w:t>
      </w:r>
      <w:r>
        <w:rPr>
          <w:rFonts w:ascii="宋体" w:hAnsi="宋体" w:hint="eastAsia"/>
        </w:rPr>
        <w:t>对承包人提出合理化建议的奖励方法：</w:t>
      </w:r>
      <w:r>
        <w:rPr>
          <w:rFonts w:ascii="宋体" w:hAnsi="宋体"/>
          <w:u w:val="single"/>
        </w:rPr>
        <w:t xml:space="preserve">   </w:t>
      </w:r>
      <w:r>
        <w:rPr>
          <w:rFonts w:ascii="宋体" w:hAnsi="宋体" w:cs="宋体"/>
          <w:u w:val="single"/>
        </w:rPr>
        <w:t xml:space="preserve">/  </w:t>
      </w:r>
      <w:r>
        <w:rPr>
          <w:rFonts w:ascii="宋体" w:hAnsi="宋体"/>
          <w:u w:val="single"/>
        </w:rPr>
        <w:t xml:space="preserve">  </w:t>
      </w:r>
    </w:p>
    <w:p w:rsidR="0067662B" w:rsidRPr="00BA06DC" w:rsidRDefault="0067662B" w:rsidP="0067662B">
      <w:pPr>
        <w:keepNext/>
        <w:keepLines/>
        <w:spacing w:line="400" w:lineRule="exact"/>
        <w:outlineLvl w:val="2"/>
        <w:rPr>
          <w:rFonts w:ascii="宋体" w:hAnsi="宋体"/>
        </w:rPr>
      </w:pPr>
      <w:bookmarkStart w:id="1294" w:name="_Toc485323199"/>
      <w:bookmarkStart w:id="1295" w:name="_Toc486580425"/>
      <w:bookmarkStart w:id="1296" w:name="_Toc489280231"/>
      <w:bookmarkStart w:id="1297" w:name="_Toc490331716"/>
      <w:bookmarkStart w:id="1298" w:name="_Toc497584085"/>
      <w:bookmarkStart w:id="1299" w:name="_Toc497214094"/>
      <w:r w:rsidRPr="00BA06DC">
        <w:rPr>
          <w:rFonts w:ascii="宋体" w:hAnsi="宋体"/>
        </w:rPr>
        <w:t xml:space="preserve">15.8  </w:t>
      </w:r>
      <w:r w:rsidRPr="00BA06DC">
        <w:rPr>
          <w:rFonts w:ascii="宋体" w:hAnsi="宋体" w:hint="eastAsia"/>
        </w:rPr>
        <w:t>暂估价</w:t>
      </w:r>
      <w:bookmarkEnd w:id="1294"/>
      <w:bookmarkEnd w:id="1295"/>
      <w:bookmarkEnd w:id="1296"/>
      <w:bookmarkEnd w:id="1297"/>
      <w:bookmarkEnd w:id="1298"/>
      <w:bookmarkEnd w:id="1299"/>
    </w:p>
    <w:p w:rsidR="0067662B" w:rsidRDefault="0067662B" w:rsidP="0067662B">
      <w:pPr>
        <w:spacing w:line="400" w:lineRule="exact"/>
        <w:ind w:firstLineChars="200" w:firstLine="420"/>
        <w:rPr>
          <w:rFonts w:ascii="宋体" w:hAnsi="宋体"/>
        </w:rPr>
      </w:pPr>
      <w:r>
        <w:rPr>
          <w:rFonts w:ascii="宋体" w:hAnsi="宋体"/>
        </w:rPr>
        <w:t xml:space="preserve">15.8.1  </w:t>
      </w:r>
      <w:r>
        <w:rPr>
          <w:rFonts w:ascii="宋体" w:hAnsi="宋体" w:hint="eastAsia"/>
        </w:rPr>
        <w:t>按合同约定应当由发包人和承包人采用招标方式选择专项供应商或专业分包人的：</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4</w:t>
      </w:r>
      <w:r>
        <w:rPr>
          <w:rFonts w:ascii="宋体" w:hAnsi="宋体" w:hint="eastAsia"/>
        </w:rPr>
        <w:t>）承包人报送招标计划期限：</w:t>
      </w:r>
      <w:r>
        <w:rPr>
          <w:rFonts w:ascii="宋体" w:hAnsi="宋体"/>
          <w:u w:val="single"/>
        </w:rPr>
        <w:t xml:space="preserve">    /      </w:t>
      </w:r>
    </w:p>
    <w:p w:rsidR="0067662B" w:rsidRDefault="0067662B" w:rsidP="0067662B">
      <w:pPr>
        <w:spacing w:line="400" w:lineRule="exact"/>
        <w:ind w:firstLineChars="450" w:firstLine="945"/>
        <w:rPr>
          <w:rFonts w:ascii="宋体" w:hAnsi="宋体"/>
        </w:rPr>
      </w:pPr>
      <w:r>
        <w:rPr>
          <w:rFonts w:ascii="宋体" w:hAnsi="宋体" w:hint="eastAsia"/>
        </w:rPr>
        <w:t>发包人审批招标工作计划时限：</w:t>
      </w:r>
      <w:r>
        <w:rPr>
          <w:rFonts w:ascii="宋体" w:hAnsi="宋体"/>
          <w:u w:val="single"/>
        </w:rPr>
        <w:t xml:space="preserve">    /      </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5</w:t>
      </w:r>
      <w:r>
        <w:rPr>
          <w:rFonts w:ascii="宋体" w:hAnsi="宋体" w:hint="eastAsia"/>
        </w:rPr>
        <w:t>）承包人报送相关文件时限：</w:t>
      </w:r>
      <w:r>
        <w:rPr>
          <w:rFonts w:ascii="宋体" w:hAnsi="宋体"/>
          <w:u w:val="single"/>
        </w:rPr>
        <w:t xml:space="preserve">    /      </w:t>
      </w:r>
    </w:p>
    <w:p w:rsidR="0067662B" w:rsidRDefault="0067662B" w:rsidP="0067662B">
      <w:pPr>
        <w:spacing w:line="400" w:lineRule="exact"/>
        <w:ind w:firstLineChars="450" w:firstLine="945"/>
        <w:rPr>
          <w:rFonts w:ascii="宋体" w:hAnsi="宋体"/>
          <w:u w:val="single"/>
        </w:rPr>
      </w:pPr>
      <w:r>
        <w:rPr>
          <w:rFonts w:ascii="宋体" w:hAnsi="宋体" w:hint="eastAsia"/>
        </w:rPr>
        <w:t>发包人审批相关文件时限：</w:t>
      </w:r>
      <w:r>
        <w:rPr>
          <w:rFonts w:ascii="宋体" w:hAnsi="宋体"/>
          <w:u w:val="single"/>
        </w:rPr>
        <w:t xml:space="preserve">    /      </w:t>
      </w:r>
    </w:p>
    <w:p w:rsidR="0067662B" w:rsidRDefault="0067662B" w:rsidP="0067662B">
      <w:pPr>
        <w:spacing w:line="400" w:lineRule="exact"/>
        <w:ind w:leftChars="200" w:left="420"/>
        <w:rPr>
          <w:rFonts w:ascii="宋体" w:hAnsi="宋体"/>
        </w:rPr>
      </w:pPr>
      <w:r>
        <w:rPr>
          <w:rFonts w:ascii="宋体" w:hAnsi="宋体" w:hint="eastAsia"/>
        </w:rPr>
        <w:t>（</w:t>
      </w:r>
      <w:r>
        <w:rPr>
          <w:rFonts w:ascii="宋体" w:hAnsi="宋体"/>
        </w:rPr>
        <w:t>10</w:t>
      </w:r>
      <w:r>
        <w:rPr>
          <w:rFonts w:ascii="宋体" w:hAnsi="宋体" w:hint="eastAsia"/>
        </w:rPr>
        <w:t>）承包人申报合同文件时限：</w:t>
      </w:r>
      <w:r>
        <w:rPr>
          <w:rFonts w:ascii="宋体" w:hAnsi="宋体"/>
          <w:u w:val="single"/>
        </w:rPr>
        <w:t xml:space="preserve">    /       </w:t>
      </w:r>
    </w:p>
    <w:p w:rsidR="0067662B" w:rsidRDefault="0067662B" w:rsidP="0067662B">
      <w:pPr>
        <w:spacing w:line="400" w:lineRule="exact"/>
        <w:ind w:firstLineChars="500" w:firstLine="1050"/>
        <w:rPr>
          <w:rFonts w:ascii="宋体" w:hAnsi="宋体"/>
        </w:rPr>
      </w:pPr>
      <w:r>
        <w:rPr>
          <w:rFonts w:ascii="宋体" w:hAnsi="宋体" w:hint="eastAsia"/>
        </w:rPr>
        <w:t>发包人审批合同文件时限：</w:t>
      </w:r>
      <w:r>
        <w:rPr>
          <w:rFonts w:ascii="宋体" w:hAnsi="宋体"/>
          <w:u w:val="single"/>
        </w:rPr>
        <w:t xml:space="preserve">    /      </w:t>
      </w:r>
      <w:r>
        <w:rPr>
          <w:rFonts w:ascii="宋体" w:hAnsi="宋体"/>
        </w:rPr>
        <w:t xml:space="preserve"> </w:t>
      </w:r>
    </w:p>
    <w:p w:rsidR="0067662B" w:rsidRDefault="0067662B" w:rsidP="0067662B">
      <w:pPr>
        <w:spacing w:line="400" w:lineRule="exact"/>
        <w:ind w:firstLineChars="500" w:firstLine="1050"/>
        <w:rPr>
          <w:rFonts w:ascii="宋体" w:hAnsi="宋体"/>
        </w:rPr>
      </w:pPr>
      <w:r>
        <w:rPr>
          <w:rFonts w:ascii="宋体" w:hAnsi="宋体" w:hint="eastAsia"/>
        </w:rPr>
        <w:t>承包人报送正式签订合同副本时限：</w:t>
      </w:r>
      <w:r>
        <w:rPr>
          <w:rFonts w:ascii="宋体" w:hAnsi="宋体"/>
          <w:u w:val="single"/>
        </w:rPr>
        <w:t xml:space="preserve">    /      </w:t>
      </w:r>
    </w:p>
    <w:p w:rsidR="0067662B" w:rsidRDefault="0067662B" w:rsidP="0067662B">
      <w:pPr>
        <w:spacing w:line="400" w:lineRule="exact"/>
        <w:ind w:firstLineChars="200" w:firstLine="420"/>
        <w:rPr>
          <w:rFonts w:ascii="宋体" w:hAnsi="宋体"/>
        </w:rPr>
      </w:pPr>
      <w:r>
        <w:rPr>
          <w:rFonts w:ascii="宋体" w:hAnsi="宋体"/>
        </w:rPr>
        <w:t xml:space="preserve">15.8.3  </w:t>
      </w:r>
      <w:r>
        <w:rPr>
          <w:rFonts w:ascii="宋体" w:hAnsi="宋体" w:hint="eastAsia"/>
        </w:rPr>
        <w:t>发包人在工程量清单中给定暂估价的专业工程不属于依法必须招标的范围或</w:t>
      </w:r>
    </w:p>
    <w:p w:rsidR="0067662B" w:rsidRDefault="0067662B" w:rsidP="0067662B">
      <w:pPr>
        <w:spacing w:line="400" w:lineRule="exact"/>
        <w:ind w:firstLineChars="600" w:firstLine="1260"/>
        <w:rPr>
          <w:rFonts w:ascii="宋体" w:hAnsi="宋体"/>
        </w:rPr>
      </w:pPr>
      <w:r>
        <w:rPr>
          <w:rFonts w:ascii="宋体" w:hAnsi="宋体" w:hint="eastAsia"/>
        </w:rPr>
        <w:t>者未达到依法必须招标的规模标准的，其最终价格的估价人为：</w:t>
      </w:r>
      <w:r>
        <w:rPr>
          <w:rFonts w:ascii="宋体" w:hAnsi="宋体"/>
          <w:u w:val="single"/>
        </w:rPr>
        <w:t xml:space="preserve">    /     </w:t>
      </w:r>
      <w:r>
        <w:rPr>
          <w:rFonts w:ascii="宋体" w:hAnsi="宋体" w:hint="eastAsia"/>
        </w:rPr>
        <w:t>或</w:t>
      </w:r>
    </w:p>
    <w:p w:rsidR="0067662B" w:rsidRDefault="0067662B" w:rsidP="0067662B">
      <w:pPr>
        <w:spacing w:line="400" w:lineRule="exact"/>
        <w:ind w:firstLineChars="600" w:firstLine="1260"/>
        <w:rPr>
          <w:rFonts w:ascii="宋体" w:hAnsi="宋体"/>
        </w:rPr>
      </w:pPr>
      <w:r>
        <w:rPr>
          <w:rFonts w:ascii="宋体" w:hAnsi="宋体" w:hint="eastAsia"/>
        </w:rPr>
        <w:t>者按照下列约定：</w:t>
      </w:r>
      <w:r>
        <w:rPr>
          <w:rFonts w:ascii="宋体" w:hAnsi="宋体"/>
          <w:u w:val="single"/>
        </w:rPr>
        <w:t xml:space="preserve">    /      </w:t>
      </w:r>
    </w:p>
    <w:p w:rsidR="0067662B" w:rsidRPr="00BA06DC" w:rsidRDefault="0067662B" w:rsidP="00BA06DC">
      <w:pPr>
        <w:keepNext/>
        <w:keepLines/>
        <w:spacing w:line="400" w:lineRule="exact"/>
        <w:outlineLvl w:val="2"/>
        <w:rPr>
          <w:rFonts w:ascii="宋体" w:hAnsi="宋体"/>
        </w:rPr>
      </w:pPr>
      <w:bookmarkStart w:id="1300" w:name="_Toc485323200"/>
      <w:bookmarkStart w:id="1301" w:name="_Toc490331717"/>
      <w:bookmarkStart w:id="1302" w:name="_Toc486580426"/>
      <w:bookmarkStart w:id="1303" w:name="_Toc489280232"/>
      <w:bookmarkStart w:id="1304" w:name="_Toc497584086"/>
      <w:bookmarkStart w:id="1305" w:name="_Toc497214095"/>
      <w:bookmarkStart w:id="1306" w:name="_Toc497214097"/>
      <w:bookmarkStart w:id="1307" w:name="_Toc497584088"/>
      <w:bookmarkStart w:id="1308" w:name="_Toc489280234"/>
      <w:bookmarkStart w:id="1309" w:name="_Toc486580428"/>
      <w:bookmarkStart w:id="1310" w:name="_Toc485323202"/>
      <w:bookmarkStart w:id="1311" w:name="_Toc490331719"/>
      <w:r w:rsidRPr="00BA06DC">
        <w:rPr>
          <w:rFonts w:ascii="宋体" w:hAnsi="宋体"/>
        </w:rPr>
        <w:t>16.</w:t>
      </w:r>
      <w:r w:rsidRPr="00BA06DC">
        <w:rPr>
          <w:rFonts w:ascii="宋体" w:hAnsi="宋体" w:hint="eastAsia"/>
        </w:rPr>
        <w:t>价格调整</w:t>
      </w:r>
      <w:bookmarkEnd w:id="1300"/>
      <w:bookmarkEnd w:id="1301"/>
      <w:bookmarkEnd w:id="1302"/>
      <w:bookmarkEnd w:id="1303"/>
      <w:bookmarkEnd w:id="1304"/>
      <w:bookmarkEnd w:id="1305"/>
    </w:p>
    <w:p w:rsidR="0067662B" w:rsidRPr="00BA06DC" w:rsidRDefault="0067662B" w:rsidP="0067662B">
      <w:pPr>
        <w:keepNext/>
        <w:keepLines/>
        <w:spacing w:line="400" w:lineRule="exact"/>
        <w:outlineLvl w:val="2"/>
        <w:rPr>
          <w:rFonts w:ascii="宋体" w:hAnsi="宋体"/>
        </w:rPr>
      </w:pPr>
      <w:bookmarkStart w:id="1312" w:name="_Toc486580427"/>
      <w:bookmarkStart w:id="1313" w:name="_Toc497214096"/>
      <w:bookmarkStart w:id="1314" w:name="_Toc489280233"/>
      <w:bookmarkStart w:id="1315" w:name="_Toc490331718"/>
      <w:bookmarkStart w:id="1316" w:name="_Toc497584087"/>
      <w:bookmarkStart w:id="1317" w:name="_Toc485323201"/>
      <w:r w:rsidRPr="00BA06DC">
        <w:rPr>
          <w:rFonts w:ascii="宋体" w:hAnsi="宋体"/>
        </w:rPr>
        <w:t xml:space="preserve">16.1  </w:t>
      </w:r>
      <w:r w:rsidRPr="00BA06DC">
        <w:rPr>
          <w:rFonts w:ascii="宋体" w:hAnsi="宋体" w:hint="eastAsia"/>
        </w:rPr>
        <w:t>物价波动引起的价格调整</w:t>
      </w:r>
      <w:bookmarkEnd w:id="1312"/>
      <w:bookmarkEnd w:id="1313"/>
      <w:bookmarkEnd w:id="1314"/>
      <w:bookmarkEnd w:id="1315"/>
      <w:bookmarkEnd w:id="1316"/>
      <w:bookmarkEnd w:id="1317"/>
    </w:p>
    <w:p w:rsidR="0067662B" w:rsidRPr="00BA06DC" w:rsidRDefault="0067662B" w:rsidP="00BA06DC">
      <w:pPr>
        <w:keepNext/>
        <w:keepLines/>
        <w:spacing w:line="400" w:lineRule="exact"/>
        <w:outlineLvl w:val="2"/>
        <w:rPr>
          <w:rFonts w:ascii="宋体" w:hAnsi="宋体"/>
        </w:rPr>
      </w:pPr>
      <w:r>
        <w:rPr>
          <w:rFonts w:ascii="宋体" w:hAnsi="宋体" w:hint="eastAsia"/>
        </w:rPr>
        <w:t>物价波动引起的价格调整</w:t>
      </w:r>
      <w:r w:rsidRPr="00216585">
        <w:rPr>
          <w:rFonts w:ascii="宋体" w:hAnsi="宋体" w:hint="eastAsia"/>
          <w:u w:val="single"/>
        </w:rPr>
        <w:t>本项目不适用</w:t>
      </w:r>
    </w:p>
    <w:p w:rsidR="0067662B" w:rsidRDefault="0067662B" w:rsidP="0067662B">
      <w:pPr>
        <w:spacing w:line="400" w:lineRule="exact"/>
        <w:rPr>
          <w:rFonts w:ascii="宋体" w:hAnsi="宋体"/>
        </w:rPr>
      </w:pPr>
      <w:r>
        <w:rPr>
          <w:rFonts w:ascii="宋体" w:hAnsi="宋体"/>
        </w:rPr>
        <w:t xml:space="preserve">16.1.2 </w:t>
      </w:r>
      <w:r>
        <w:rPr>
          <w:rFonts w:ascii="宋体" w:hAnsi="宋体" w:hint="eastAsia"/>
        </w:rPr>
        <w:t>采用造价信息调整价格差额</w:t>
      </w:r>
    </w:p>
    <w:p w:rsidR="0067662B" w:rsidRDefault="0067662B" w:rsidP="0067662B">
      <w:pPr>
        <w:spacing w:line="400" w:lineRule="exact"/>
        <w:rPr>
          <w:rFonts w:ascii="宋体" w:hAnsi="宋体"/>
        </w:rPr>
      </w:pPr>
      <w:r>
        <w:rPr>
          <w:rFonts w:ascii="宋体" w:hAnsi="宋体"/>
        </w:rPr>
        <w:t xml:space="preserve">16.1.2.2 </w:t>
      </w:r>
      <w:r>
        <w:rPr>
          <w:rFonts w:ascii="宋体" w:hAnsi="宋体" w:hint="eastAsia"/>
        </w:rPr>
        <w:t>物价波动引起价格调整的风险幅度的计算方法</w:t>
      </w:r>
    </w:p>
    <w:p w:rsidR="0067662B" w:rsidRDefault="0067662B" w:rsidP="0067662B">
      <w:pPr>
        <w:spacing w:line="400" w:lineRule="exact"/>
        <w:rPr>
          <w:rFonts w:ascii="宋体" w:hAnsi="宋体"/>
          <w:u w:val="single"/>
        </w:rPr>
      </w:pPr>
      <w:r>
        <w:rPr>
          <w:rFonts w:ascii="宋体" w:hAnsi="宋体" w:hint="eastAsia"/>
        </w:rPr>
        <w:t>（1）《北京工程造价信息》市场价格信息中没有的，基准价的确定方法：</w:t>
      </w:r>
      <w:r>
        <w:rPr>
          <w:rFonts w:ascii="宋体" w:hAnsi="宋体" w:hint="eastAsia"/>
          <w:u w:val="single"/>
        </w:rPr>
        <w:t xml:space="preserve"> 甲乙双方认价  </w:t>
      </w:r>
      <w:r>
        <w:rPr>
          <w:rFonts w:ascii="宋体" w:hAnsi="宋体"/>
          <w:u w:val="single"/>
        </w:rPr>
        <w:t xml:space="preserve"> </w:t>
      </w:r>
    </w:p>
    <w:p w:rsidR="0067662B" w:rsidRDefault="0067662B" w:rsidP="0067662B">
      <w:pPr>
        <w:spacing w:line="400" w:lineRule="exact"/>
        <w:rPr>
          <w:rFonts w:ascii="宋体" w:hAnsi="宋体"/>
          <w:u w:val="single"/>
        </w:rPr>
      </w:pPr>
      <w:r>
        <w:rPr>
          <w:rFonts w:ascii="宋体" w:hAnsi="宋体" w:hint="eastAsia"/>
        </w:rPr>
        <w:t>（2）合同施工期市场价格的确定方法：</w:t>
      </w:r>
      <w:r>
        <w:rPr>
          <w:rFonts w:ascii="宋体" w:hAnsi="宋体" w:hint="eastAsia"/>
          <w:u w:val="single"/>
        </w:rPr>
        <w:t xml:space="preserve">  有信息价的执行信息价，没有信息价的双方确认   </w:t>
      </w:r>
    </w:p>
    <w:p w:rsidR="0067662B" w:rsidRDefault="0067662B" w:rsidP="0067662B">
      <w:pPr>
        <w:spacing w:line="400" w:lineRule="exact"/>
        <w:rPr>
          <w:rFonts w:ascii="宋体" w:hAnsi="宋体"/>
        </w:rPr>
      </w:pPr>
      <w:r>
        <w:rPr>
          <w:rFonts w:ascii="宋体" w:hAnsi="宋体"/>
        </w:rPr>
        <w:t xml:space="preserve">16.1.2.3  </w:t>
      </w:r>
      <w:r>
        <w:rPr>
          <w:rFonts w:ascii="宋体" w:hAnsi="宋体" w:hint="eastAsia"/>
        </w:rPr>
        <w:t>物价波动引起价格调整的方法</w:t>
      </w:r>
    </w:p>
    <w:p w:rsidR="0067662B" w:rsidRDefault="0067662B" w:rsidP="0067662B">
      <w:pPr>
        <w:spacing w:line="400" w:lineRule="exact"/>
        <w:rPr>
          <w:rFonts w:ascii="宋体" w:hAnsi="宋体"/>
        </w:rPr>
      </w:pPr>
      <w:r>
        <w:rPr>
          <w:rFonts w:ascii="宋体" w:hAnsi="宋体" w:hint="eastAsia"/>
        </w:rPr>
        <w:t>（</w:t>
      </w:r>
      <w:r>
        <w:rPr>
          <w:rFonts w:ascii="宋体" w:hAnsi="宋体"/>
        </w:rPr>
        <w:t>1</w:t>
      </w:r>
      <w:r>
        <w:rPr>
          <w:rFonts w:ascii="宋体" w:hAnsi="宋体" w:hint="eastAsia"/>
        </w:rPr>
        <w:t>）本工程单价调整方法采用</w:t>
      </w:r>
      <w:r>
        <w:rPr>
          <w:rFonts w:ascii="宋体" w:hAnsi="宋体" w:hint="eastAsia"/>
          <w:u w:val="single"/>
        </w:rPr>
        <w:t xml:space="preserve">  加权平均法 </w:t>
      </w:r>
      <w:r>
        <w:rPr>
          <w:rFonts w:ascii="宋体" w:hAnsi="宋体" w:hint="eastAsia"/>
        </w:rPr>
        <w:t>（加权平均法</w:t>
      </w:r>
      <w:r>
        <w:rPr>
          <w:rFonts w:ascii="宋体" w:hAnsi="宋体"/>
        </w:rPr>
        <w:t>/</w:t>
      </w:r>
      <w:r>
        <w:rPr>
          <w:rFonts w:ascii="宋体" w:hAnsi="宋体" w:hint="eastAsia"/>
        </w:rPr>
        <w:t>算数平均法</w:t>
      </w:r>
      <w:r>
        <w:rPr>
          <w:rFonts w:ascii="宋体" w:hAnsi="宋体"/>
        </w:rPr>
        <w:t>/</w:t>
      </w:r>
      <w:r>
        <w:rPr>
          <w:rFonts w:ascii="宋体" w:hAnsi="宋体" w:hint="eastAsia"/>
        </w:rPr>
        <w:t>其他计算方法）。</w:t>
      </w:r>
    </w:p>
    <w:p w:rsidR="0067662B" w:rsidRDefault="0067662B" w:rsidP="0067662B">
      <w:pPr>
        <w:spacing w:line="400" w:lineRule="exact"/>
        <w:rPr>
          <w:rFonts w:ascii="宋体" w:hAnsi="宋体"/>
          <w:u w:val="single"/>
        </w:rPr>
      </w:pPr>
      <w:r>
        <w:rPr>
          <w:rFonts w:ascii="宋体" w:hAnsi="宋体"/>
        </w:rPr>
        <w:t xml:space="preserve">16.1.2.4  </w:t>
      </w:r>
      <w:r>
        <w:rPr>
          <w:rFonts w:ascii="宋体" w:hAnsi="宋体" w:hint="eastAsia"/>
        </w:rPr>
        <w:t>其他约定：</w:t>
      </w:r>
      <w:r>
        <w:rPr>
          <w:rFonts w:ascii="宋体" w:hAnsi="宋体"/>
          <w:u w:val="single"/>
        </w:rPr>
        <w:t xml:space="preserve">  </w:t>
      </w:r>
      <w:r>
        <w:rPr>
          <w:rFonts w:ascii="宋体" w:hAnsi="宋体" w:hint="eastAsia"/>
          <w:u w:val="single"/>
        </w:rPr>
        <w:t xml:space="preserve">  /   </w:t>
      </w:r>
      <w:r>
        <w:rPr>
          <w:rFonts w:ascii="宋体" w:hAnsi="宋体"/>
          <w:u w:val="single"/>
        </w:rPr>
        <w:t xml:space="preserve"> </w:t>
      </w:r>
    </w:p>
    <w:p w:rsidR="0067662B" w:rsidRDefault="0067662B" w:rsidP="0067662B">
      <w:pPr>
        <w:spacing w:line="400" w:lineRule="exact"/>
        <w:rPr>
          <w:rFonts w:ascii="宋体" w:hAnsi="宋体"/>
        </w:rPr>
      </w:pPr>
      <w:r>
        <w:rPr>
          <w:rFonts w:ascii="宋体" w:hAnsi="宋体"/>
        </w:rPr>
        <w:lastRenderedPageBreak/>
        <w:t xml:space="preserve">16.1.3  </w:t>
      </w:r>
      <w:r>
        <w:rPr>
          <w:rFonts w:ascii="宋体" w:hAnsi="宋体" w:hint="eastAsia"/>
        </w:rPr>
        <w:t>其他价格调整方法：</w:t>
      </w:r>
      <w:r>
        <w:rPr>
          <w:rFonts w:ascii="宋体" w:hAnsi="宋体"/>
          <w:u w:val="single"/>
        </w:rPr>
        <w:t xml:space="preserve">  </w:t>
      </w:r>
      <w:r>
        <w:rPr>
          <w:rFonts w:ascii="宋体" w:hAnsi="宋体" w:hint="eastAsia"/>
          <w:u w:val="single"/>
        </w:rPr>
        <w:t xml:space="preserve">  按国家政策执行   </w:t>
      </w:r>
      <w:r>
        <w:rPr>
          <w:rFonts w:ascii="宋体" w:hAnsi="宋体"/>
          <w:u w:val="single"/>
        </w:rPr>
        <w:t xml:space="preserve"> </w:t>
      </w:r>
    </w:p>
    <w:p w:rsidR="0067662B" w:rsidRPr="00A83359" w:rsidRDefault="0067662B" w:rsidP="00A83359">
      <w:pPr>
        <w:keepNext/>
        <w:keepLines/>
        <w:spacing w:line="400" w:lineRule="exact"/>
        <w:outlineLvl w:val="2"/>
        <w:rPr>
          <w:rFonts w:ascii="宋体" w:hAnsi="宋体"/>
        </w:rPr>
      </w:pPr>
      <w:r w:rsidRPr="00A83359">
        <w:rPr>
          <w:rFonts w:ascii="宋体" w:hAnsi="宋体"/>
        </w:rPr>
        <w:t>17.</w:t>
      </w:r>
      <w:r w:rsidRPr="00A83359">
        <w:rPr>
          <w:rFonts w:ascii="宋体" w:hAnsi="宋体" w:hint="eastAsia"/>
        </w:rPr>
        <w:t>计量与支付</w:t>
      </w:r>
      <w:bookmarkEnd w:id="1306"/>
      <w:bookmarkEnd w:id="1307"/>
      <w:bookmarkEnd w:id="1308"/>
      <w:bookmarkEnd w:id="1309"/>
      <w:bookmarkEnd w:id="1310"/>
      <w:bookmarkEnd w:id="1311"/>
    </w:p>
    <w:p w:rsidR="0067662B" w:rsidRPr="00A83359" w:rsidRDefault="0067662B" w:rsidP="0067662B">
      <w:pPr>
        <w:keepNext/>
        <w:keepLines/>
        <w:spacing w:line="400" w:lineRule="exact"/>
        <w:outlineLvl w:val="2"/>
        <w:rPr>
          <w:rFonts w:ascii="宋体" w:hAnsi="宋体"/>
        </w:rPr>
      </w:pPr>
      <w:bookmarkStart w:id="1318" w:name="_Toc490331720"/>
      <w:bookmarkStart w:id="1319" w:name="_Toc486580429"/>
      <w:bookmarkStart w:id="1320" w:name="_Toc497214098"/>
      <w:bookmarkStart w:id="1321" w:name="_Toc489280235"/>
      <w:bookmarkStart w:id="1322" w:name="_Toc485323203"/>
      <w:bookmarkStart w:id="1323" w:name="_Toc497584089"/>
      <w:r w:rsidRPr="00A83359">
        <w:rPr>
          <w:rFonts w:ascii="宋体" w:hAnsi="宋体"/>
        </w:rPr>
        <w:t xml:space="preserve">17.1  </w:t>
      </w:r>
      <w:r w:rsidRPr="00A83359">
        <w:rPr>
          <w:rFonts w:ascii="宋体" w:hAnsi="宋体" w:hint="eastAsia"/>
        </w:rPr>
        <w:t>计量</w:t>
      </w:r>
      <w:bookmarkEnd w:id="1318"/>
      <w:bookmarkEnd w:id="1319"/>
      <w:bookmarkEnd w:id="1320"/>
      <w:bookmarkEnd w:id="1321"/>
      <w:bookmarkEnd w:id="1322"/>
      <w:bookmarkEnd w:id="1323"/>
    </w:p>
    <w:p w:rsidR="0067662B" w:rsidRDefault="0067662B" w:rsidP="0067662B">
      <w:pPr>
        <w:spacing w:line="400" w:lineRule="exact"/>
        <w:ind w:firstLineChars="200" w:firstLine="420"/>
        <w:rPr>
          <w:rFonts w:ascii="宋体" w:hAnsi="宋体"/>
        </w:rPr>
      </w:pPr>
      <w:r>
        <w:rPr>
          <w:rFonts w:ascii="宋体" w:hAnsi="宋体"/>
        </w:rPr>
        <w:t xml:space="preserve">17.1.3  </w:t>
      </w:r>
      <w:r>
        <w:rPr>
          <w:rFonts w:ascii="宋体" w:hAnsi="宋体" w:hint="eastAsia"/>
        </w:rPr>
        <w:t>计量周期</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1</w:t>
      </w:r>
      <w:r>
        <w:rPr>
          <w:rFonts w:ascii="宋体" w:hAnsi="宋体" w:hint="eastAsia"/>
        </w:rPr>
        <w:t>）本合同的计量周期为月，每月</w:t>
      </w:r>
      <w:r>
        <w:rPr>
          <w:rFonts w:ascii="宋体" w:hAnsi="宋体"/>
          <w:u w:val="single"/>
        </w:rPr>
        <w:t xml:space="preserve">  25  </w:t>
      </w:r>
      <w:r>
        <w:rPr>
          <w:rFonts w:ascii="宋体" w:hAnsi="宋体" w:hint="eastAsia"/>
        </w:rPr>
        <w:t>日为当月计量截止日期（不含当日）和下月计量起始日期（含当日）。</w:t>
      </w:r>
    </w:p>
    <w:p w:rsidR="0067662B" w:rsidRDefault="0067662B" w:rsidP="0067662B">
      <w:pPr>
        <w:spacing w:line="400" w:lineRule="exact"/>
        <w:ind w:leftChars="50" w:left="105" w:firstLineChars="150" w:firstLine="315"/>
        <w:rPr>
          <w:rFonts w:ascii="宋体" w:hAnsi="宋体"/>
        </w:rPr>
      </w:pPr>
      <w:r>
        <w:rPr>
          <w:rFonts w:ascii="宋体" w:hAnsi="宋体" w:hint="eastAsia"/>
        </w:rPr>
        <w:t>（</w:t>
      </w:r>
      <w:r>
        <w:rPr>
          <w:rFonts w:ascii="宋体" w:hAnsi="宋体"/>
        </w:rPr>
        <w:t>2</w:t>
      </w:r>
      <w:r>
        <w:rPr>
          <w:rFonts w:ascii="宋体" w:hAnsi="宋体" w:hint="eastAsia"/>
        </w:rPr>
        <w:t>）本合同</w:t>
      </w:r>
      <w:r>
        <w:rPr>
          <w:rFonts w:ascii="宋体" w:hAnsi="宋体"/>
          <w:u w:val="single"/>
        </w:rPr>
        <w:t xml:space="preserve"> </w:t>
      </w:r>
      <w:r>
        <w:rPr>
          <w:rFonts w:ascii="宋体" w:hAnsi="宋体" w:hint="eastAsia"/>
          <w:u w:val="single"/>
        </w:rPr>
        <w:t>执行</w:t>
      </w:r>
      <w:r>
        <w:rPr>
          <w:rFonts w:ascii="宋体" w:hAnsi="宋体"/>
          <w:u w:val="single"/>
        </w:rPr>
        <w:t xml:space="preserve"> </w:t>
      </w:r>
      <w:r>
        <w:rPr>
          <w:rFonts w:ascii="宋体" w:hAnsi="宋体" w:hint="eastAsia"/>
        </w:rPr>
        <w:t>（执行（采用单价合同形式时）</w:t>
      </w:r>
      <w:r>
        <w:rPr>
          <w:rFonts w:ascii="宋体" w:hAnsi="宋体"/>
        </w:rPr>
        <w:t>/</w:t>
      </w:r>
      <w:r>
        <w:rPr>
          <w:rFonts w:ascii="宋体" w:hAnsi="宋体" w:hint="eastAsia"/>
        </w:rPr>
        <w:t>不执行（采用总价合同形式时））</w:t>
      </w:r>
    </w:p>
    <w:p w:rsidR="0067662B" w:rsidRDefault="0067662B" w:rsidP="0067662B">
      <w:pPr>
        <w:spacing w:line="400" w:lineRule="exact"/>
        <w:ind w:leftChars="50" w:left="105" w:firstLineChars="400" w:firstLine="840"/>
        <w:rPr>
          <w:rFonts w:ascii="宋体" w:hAnsi="宋体"/>
        </w:rPr>
      </w:pPr>
      <w:r>
        <w:rPr>
          <w:rFonts w:ascii="宋体" w:hAnsi="宋体" w:hint="eastAsia"/>
        </w:rPr>
        <w:t>单价子目已完成工程量按月计量。</w:t>
      </w:r>
    </w:p>
    <w:p w:rsidR="0067662B" w:rsidRDefault="0067662B" w:rsidP="0067662B">
      <w:pPr>
        <w:spacing w:line="400" w:lineRule="exact"/>
        <w:ind w:leftChars="200" w:left="945" w:hangingChars="250" w:hanging="525"/>
        <w:rPr>
          <w:rFonts w:ascii="宋体" w:hAnsi="宋体"/>
        </w:rPr>
      </w:pPr>
      <w:r>
        <w:rPr>
          <w:rFonts w:ascii="宋体" w:hAnsi="宋体" w:hint="eastAsia"/>
        </w:rPr>
        <w:t>（</w:t>
      </w:r>
      <w:r>
        <w:rPr>
          <w:rFonts w:ascii="宋体" w:hAnsi="宋体"/>
        </w:rPr>
        <w:t>3</w:t>
      </w:r>
      <w:r>
        <w:rPr>
          <w:rFonts w:ascii="宋体" w:hAnsi="宋体" w:hint="eastAsia"/>
        </w:rPr>
        <w:t>）总价子目计量方式采用</w:t>
      </w:r>
      <w:r>
        <w:rPr>
          <w:rFonts w:ascii="宋体" w:hAnsi="宋体"/>
          <w:u w:val="single"/>
        </w:rPr>
        <w:t xml:space="preserve"> </w:t>
      </w:r>
      <w:r>
        <w:rPr>
          <w:rFonts w:ascii="宋体" w:hAnsi="宋体" w:hint="eastAsia"/>
          <w:u w:val="single"/>
        </w:rPr>
        <w:t>按实际完成工程量计量</w:t>
      </w:r>
      <w:r>
        <w:rPr>
          <w:rFonts w:ascii="宋体" w:hAnsi="宋体"/>
          <w:u w:val="single"/>
        </w:rPr>
        <w:t xml:space="preserve">  </w:t>
      </w:r>
      <w:r>
        <w:rPr>
          <w:rFonts w:ascii="宋体" w:hAnsi="宋体" w:hint="eastAsia"/>
        </w:rPr>
        <w:t>（支付分解报告</w:t>
      </w:r>
      <w:r>
        <w:rPr>
          <w:rFonts w:ascii="宋体" w:hAnsi="宋体"/>
        </w:rPr>
        <w:t>/</w:t>
      </w:r>
      <w:r>
        <w:rPr>
          <w:rFonts w:ascii="宋体" w:hAnsi="宋体" w:hint="eastAsia"/>
        </w:rPr>
        <w:t>按实际完成工程量计量）。</w:t>
      </w:r>
    </w:p>
    <w:p w:rsidR="0067662B" w:rsidRDefault="0067662B" w:rsidP="0067662B">
      <w:pPr>
        <w:spacing w:line="400" w:lineRule="exact"/>
        <w:ind w:firstLineChars="200" w:firstLine="420"/>
        <w:rPr>
          <w:rFonts w:ascii="宋体" w:hAnsi="宋体"/>
        </w:rPr>
      </w:pPr>
      <w:r>
        <w:rPr>
          <w:rFonts w:ascii="宋体" w:hAnsi="宋体"/>
        </w:rPr>
        <w:t xml:space="preserve">17.1.5  </w:t>
      </w:r>
      <w:r>
        <w:rPr>
          <w:rFonts w:ascii="宋体" w:hAnsi="宋体" w:hint="eastAsia"/>
        </w:rPr>
        <w:t>总价子目的计量（适用于采用支付分解报告）</w:t>
      </w:r>
    </w:p>
    <w:p w:rsidR="0067662B" w:rsidRDefault="0067662B" w:rsidP="0067662B">
      <w:pPr>
        <w:spacing w:line="400" w:lineRule="exact"/>
        <w:ind w:firstLineChars="200" w:firstLine="420"/>
        <w:rPr>
          <w:rFonts w:ascii="宋体" w:hAnsi="宋体"/>
          <w:u w:val="single"/>
        </w:rPr>
      </w:pPr>
      <w:r>
        <w:rPr>
          <w:rFonts w:ascii="宋体" w:hAnsi="宋体" w:hint="eastAsia"/>
        </w:rPr>
        <w:t>（</w:t>
      </w:r>
      <w:r>
        <w:rPr>
          <w:rFonts w:ascii="宋体" w:hAnsi="宋体"/>
        </w:rPr>
        <w:t>1</w:t>
      </w:r>
      <w:r>
        <w:rPr>
          <w:rFonts w:ascii="宋体" w:hAnsi="宋体" w:hint="eastAsia"/>
        </w:rPr>
        <w:t>）采用支付分解报告计量方式的，总价子目的价格调整方法：</w:t>
      </w:r>
      <w:r>
        <w:rPr>
          <w:rFonts w:ascii="宋体" w:hAnsi="宋体"/>
          <w:u w:val="single"/>
        </w:rPr>
        <w:t xml:space="preserve">   /   </w:t>
      </w:r>
    </w:p>
    <w:p w:rsidR="0067662B" w:rsidRDefault="0067662B" w:rsidP="0067662B">
      <w:pPr>
        <w:spacing w:line="400" w:lineRule="exact"/>
        <w:ind w:firstLineChars="200" w:firstLine="420"/>
        <w:rPr>
          <w:rFonts w:ascii="宋体" w:hAnsi="宋体"/>
        </w:rPr>
      </w:pPr>
      <w:r>
        <w:rPr>
          <w:rFonts w:ascii="宋体" w:hAnsi="宋体"/>
        </w:rPr>
        <w:t xml:space="preserve">17.1.5  </w:t>
      </w:r>
      <w:r>
        <w:rPr>
          <w:rFonts w:ascii="宋体" w:hAnsi="宋体" w:hint="eastAsia"/>
        </w:rPr>
        <w:t>总价子目的计量（适用于采用按实际完成工程量计量）</w:t>
      </w:r>
    </w:p>
    <w:p w:rsidR="0067662B" w:rsidRDefault="0067662B" w:rsidP="0067662B">
      <w:pPr>
        <w:spacing w:line="400" w:lineRule="exact"/>
        <w:ind w:firstLineChars="200" w:firstLine="420"/>
        <w:rPr>
          <w:rFonts w:ascii="宋体" w:hAnsi="宋体"/>
          <w:u w:val="single"/>
        </w:rPr>
      </w:pPr>
      <w:r>
        <w:rPr>
          <w:rFonts w:ascii="宋体" w:hAnsi="宋体" w:hint="eastAsia"/>
        </w:rPr>
        <w:t>（</w:t>
      </w:r>
      <w:r>
        <w:rPr>
          <w:rFonts w:ascii="宋体" w:hAnsi="宋体"/>
        </w:rPr>
        <w:t>1</w:t>
      </w:r>
      <w:r>
        <w:rPr>
          <w:rFonts w:ascii="宋体" w:hAnsi="宋体" w:hint="eastAsia"/>
        </w:rPr>
        <w:t>）采用按实际完成工程量计量方式的</w:t>
      </w:r>
      <w:r>
        <w:rPr>
          <w:rFonts w:ascii="宋体" w:hAnsi="宋体"/>
        </w:rPr>
        <w:t>,</w:t>
      </w:r>
      <w:r>
        <w:rPr>
          <w:rFonts w:ascii="宋体" w:hAnsi="宋体" w:hint="eastAsia"/>
        </w:rPr>
        <w:t>总价子目的价格调整方法：</w:t>
      </w:r>
      <w:r>
        <w:rPr>
          <w:rFonts w:ascii="宋体" w:hAnsi="宋体" w:hint="eastAsia"/>
          <w:u w:val="single"/>
        </w:rPr>
        <w:t>本工程不予调整。</w:t>
      </w:r>
      <w:r>
        <w:rPr>
          <w:rFonts w:ascii="宋体" w:hAnsi="宋体"/>
          <w:u w:val="single"/>
        </w:rPr>
        <w:t xml:space="preserve">   </w:t>
      </w:r>
    </w:p>
    <w:p w:rsidR="0067662B" w:rsidRPr="00A83359" w:rsidRDefault="0067662B" w:rsidP="0067662B">
      <w:pPr>
        <w:keepNext/>
        <w:keepLines/>
        <w:spacing w:line="400" w:lineRule="exact"/>
        <w:outlineLvl w:val="2"/>
        <w:rPr>
          <w:rFonts w:ascii="宋体" w:hAnsi="宋体"/>
        </w:rPr>
      </w:pPr>
      <w:bookmarkStart w:id="1324" w:name="_Toc497584090"/>
      <w:bookmarkStart w:id="1325" w:name="_Toc486580430"/>
      <w:bookmarkStart w:id="1326" w:name="_Toc497214099"/>
      <w:bookmarkStart w:id="1327" w:name="_Toc490331721"/>
      <w:bookmarkStart w:id="1328" w:name="_Toc485323204"/>
      <w:bookmarkStart w:id="1329" w:name="_Toc489280236"/>
      <w:bookmarkStart w:id="1330" w:name="_Toc486580431"/>
      <w:bookmarkStart w:id="1331" w:name="_Toc497214100"/>
      <w:bookmarkStart w:id="1332" w:name="_Toc497584091"/>
      <w:bookmarkStart w:id="1333" w:name="_Toc489280237"/>
      <w:bookmarkStart w:id="1334" w:name="_Toc490331722"/>
      <w:bookmarkStart w:id="1335" w:name="_Toc485323205"/>
      <w:r w:rsidRPr="00A83359">
        <w:rPr>
          <w:rFonts w:ascii="宋体" w:hAnsi="宋体"/>
        </w:rPr>
        <w:t xml:space="preserve">17.2  </w:t>
      </w:r>
      <w:r w:rsidRPr="00A83359">
        <w:rPr>
          <w:rFonts w:ascii="宋体" w:hAnsi="宋体" w:hint="eastAsia"/>
        </w:rPr>
        <w:t>预付款</w:t>
      </w:r>
      <w:bookmarkEnd w:id="1324"/>
      <w:bookmarkEnd w:id="1325"/>
      <w:bookmarkEnd w:id="1326"/>
      <w:bookmarkEnd w:id="1327"/>
      <w:bookmarkEnd w:id="1328"/>
      <w:bookmarkEnd w:id="1329"/>
    </w:p>
    <w:p w:rsidR="0067662B" w:rsidRDefault="0067662B" w:rsidP="0067662B">
      <w:pPr>
        <w:spacing w:line="400" w:lineRule="exact"/>
        <w:ind w:firstLineChars="200" w:firstLine="420"/>
        <w:rPr>
          <w:rFonts w:ascii="宋体" w:hAnsi="宋体"/>
        </w:rPr>
      </w:pPr>
      <w:r>
        <w:rPr>
          <w:rFonts w:ascii="宋体" w:hAnsi="宋体"/>
        </w:rPr>
        <w:t xml:space="preserve">17.2.1  </w:t>
      </w:r>
      <w:r>
        <w:rPr>
          <w:rFonts w:ascii="宋体" w:hAnsi="宋体" w:hint="eastAsia"/>
        </w:rPr>
        <w:t>预付款</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1</w:t>
      </w:r>
      <w:r>
        <w:rPr>
          <w:rFonts w:ascii="宋体" w:hAnsi="宋体" w:hint="eastAsia"/>
        </w:rPr>
        <w:t>）预付款额度</w:t>
      </w:r>
    </w:p>
    <w:p w:rsidR="0067662B" w:rsidRDefault="0067662B" w:rsidP="0067662B">
      <w:pPr>
        <w:spacing w:line="400" w:lineRule="exact"/>
        <w:ind w:firstLineChars="300" w:firstLine="630"/>
        <w:rPr>
          <w:rFonts w:ascii="宋体" w:hAnsi="宋体"/>
        </w:rPr>
      </w:pPr>
      <w:r>
        <w:rPr>
          <w:rFonts w:ascii="宋体" w:hAnsi="宋体" w:hint="eastAsia"/>
        </w:rPr>
        <w:t>预付款额度：</w:t>
      </w:r>
    </w:p>
    <w:p w:rsidR="0067662B" w:rsidRDefault="0067662B" w:rsidP="0067662B">
      <w:pPr>
        <w:spacing w:line="400" w:lineRule="exact"/>
        <w:ind w:firstLineChars="300" w:firstLine="630"/>
        <w:rPr>
          <w:rFonts w:ascii="宋体" w:hAnsi="宋体"/>
          <w:u w:val="single"/>
        </w:rPr>
      </w:pPr>
      <w:r>
        <w:rPr>
          <w:rFonts w:ascii="宋体" w:hAnsi="宋体" w:hint="eastAsia"/>
        </w:rPr>
        <w:t>工程预付款额度：发包人向承包人支付</w:t>
      </w:r>
      <w:r>
        <w:rPr>
          <w:rFonts w:ascii="宋体" w:hAnsi="宋体"/>
          <w:u w:val="single"/>
        </w:rPr>
        <w:t>合同价款</w:t>
      </w:r>
      <w:r>
        <w:rPr>
          <w:rFonts w:ascii="宋体" w:hAnsi="宋体" w:hint="eastAsia"/>
          <w:u w:val="single"/>
        </w:rPr>
        <w:t>扣除安全文明施工措施费、暂列金额、暂估价及农民工工伤保险各项费用后总金额</w:t>
      </w:r>
      <w:r>
        <w:rPr>
          <w:rFonts w:ascii="宋体" w:hAnsi="宋体"/>
          <w:u w:val="single"/>
        </w:rPr>
        <w:t>的3</w:t>
      </w:r>
      <w:r>
        <w:rPr>
          <w:rFonts w:ascii="宋体" w:hAnsi="宋体" w:hint="eastAsia"/>
          <w:u w:val="single"/>
        </w:rPr>
        <w:t>0%</w:t>
      </w:r>
      <w:r>
        <w:rPr>
          <w:rFonts w:ascii="宋体" w:hAnsi="宋体"/>
          <w:u w:val="single"/>
        </w:rPr>
        <w:t>作为</w:t>
      </w:r>
      <w:r>
        <w:rPr>
          <w:rFonts w:ascii="宋体" w:hAnsi="宋体" w:hint="eastAsia"/>
          <w:u w:val="single"/>
        </w:rPr>
        <w:t>工程</w:t>
      </w:r>
      <w:r>
        <w:rPr>
          <w:rFonts w:ascii="宋体" w:hAnsi="宋体"/>
          <w:u w:val="single"/>
        </w:rPr>
        <w:t>预付款</w:t>
      </w:r>
      <w:r>
        <w:rPr>
          <w:rFonts w:ascii="宋体" w:hAnsi="宋体"/>
        </w:rPr>
        <w:t>。</w:t>
      </w:r>
    </w:p>
    <w:p w:rsidR="0067662B" w:rsidRDefault="0067662B" w:rsidP="0067662B">
      <w:pPr>
        <w:spacing w:line="400" w:lineRule="exact"/>
        <w:ind w:firstLineChars="300" w:firstLine="630"/>
        <w:rPr>
          <w:rFonts w:ascii="宋体" w:hAnsi="宋体"/>
        </w:rPr>
      </w:pPr>
      <w:r>
        <w:rPr>
          <w:rFonts w:ascii="宋体" w:hAnsi="宋体" w:hint="eastAsia"/>
        </w:rPr>
        <w:t>安全文明施工费用预付额度：</w:t>
      </w:r>
      <w:r>
        <w:rPr>
          <w:rFonts w:ascii="宋体" w:hAnsi="宋体" w:hint="eastAsia"/>
          <w:u w:val="single"/>
        </w:rPr>
        <w:t>预付安全文明施工费签约合同额的</w:t>
      </w:r>
      <w:r>
        <w:rPr>
          <w:rFonts w:ascii="宋体" w:hAnsi="宋体"/>
          <w:u w:val="single"/>
        </w:rPr>
        <w:t>100%</w:t>
      </w:r>
      <w:r>
        <w:rPr>
          <w:rFonts w:ascii="宋体" w:hAnsi="宋体" w:hint="eastAsia"/>
        </w:rPr>
        <w:t>。</w:t>
      </w:r>
      <w:r>
        <w:rPr>
          <w:rFonts w:ascii="宋体" w:hAnsi="宋体"/>
        </w:rPr>
        <w:t xml:space="preserve"> </w:t>
      </w:r>
    </w:p>
    <w:p w:rsidR="0067662B" w:rsidRDefault="0067662B" w:rsidP="0067662B">
      <w:pPr>
        <w:spacing w:line="400" w:lineRule="exact"/>
        <w:ind w:firstLineChars="300" w:firstLine="630"/>
        <w:rPr>
          <w:rFonts w:ascii="宋体" w:hAnsi="宋体"/>
        </w:rPr>
      </w:pPr>
      <w:r>
        <w:rPr>
          <w:rFonts w:ascii="宋体" w:hAnsi="宋体" w:hint="eastAsia"/>
        </w:rPr>
        <w:t>其他预付款额度：</w:t>
      </w:r>
      <w:r>
        <w:rPr>
          <w:rFonts w:ascii="宋体" w:hAnsi="宋体"/>
          <w:u w:val="single"/>
        </w:rPr>
        <w:t xml:space="preserve"> </w:t>
      </w:r>
      <w:r>
        <w:rPr>
          <w:rFonts w:ascii="宋体" w:hAnsi="宋体" w:hint="eastAsia"/>
          <w:u w:val="single"/>
        </w:rPr>
        <w:t>预付</w:t>
      </w:r>
      <w:r>
        <w:rPr>
          <w:rFonts w:ascii="宋体" w:hAnsi="宋体"/>
          <w:u w:val="single"/>
        </w:rPr>
        <w:t>100%</w:t>
      </w:r>
      <w:r>
        <w:rPr>
          <w:rFonts w:ascii="宋体" w:hAnsi="宋体" w:hint="eastAsia"/>
          <w:u w:val="single"/>
        </w:rPr>
        <w:t>农民工工伤保险</w:t>
      </w:r>
      <w:r>
        <w:rPr>
          <w:rFonts w:ascii="宋体" w:hAnsi="宋体" w:hint="eastAsia"/>
        </w:rPr>
        <w:t>。</w:t>
      </w:r>
      <w:r>
        <w:rPr>
          <w:rFonts w:ascii="宋体" w:hAnsi="宋体"/>
        </w:rPr>
        <w:t xml:space="preserve">  </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2</w:t>
      </w:r>
      <w:r>
        <w:rPr>
          <w:rFonts w:ascii="宋体" w:hAnsi="宋体" w:hint="eastAsia"/>
        </w:rPr>
        <w:t>）预付办法</w:t>
      </w:r>
    </w:p>
    <w:p w:rsidR="0067662B" w:rsidRDefault="0067662B" w:rsidP="0067662B">
      <w:pPr>
        <w:spacing w:line="400" w:lineRule="exact"/>
        <w:ind w:firstLineChars="300" w:firstLine="630"/>
        <w:rPr>
          <w:rFonts w:ascii="宋体" w:hAnsi="宋体"/>
        </w:rPr>
      </w:pPr>
      <w:r>
        <w:rPr>
          <w:rFonts w:ascii="宋体" w:hAnsi="宋体" w:hint="eastAsia"/>
        </w:rPr>
        <w:t>预付款预付办法：</w:t>
      </w:r>
      <w:r>
        <w:rPr>
          <w:rFonts w:ascii="宋体" w:hAnsi="宋体" w:hint="eastAsia"/>
          <w:u w:val="single"/>
        </w:rPr>
        <w:t>在收到承包人正式发票后，发包人一次性向承包人支付预付款。</w:t>
      </w:r>
    </w:p>
    <w:p w:rsidR="0067662B" w:rsidRDefault="0067662B" w:rsidP="0067662B">
      <w:pPr>
        <w:spacing w:line="400" w:lineRule="exact"/>
        <w:ind w:firstLineChars="300" w:firstLine="630"/>
        <w:rPr>
          <w:rFonts w:ascii="宋体" w:hAnsi="宋体"/>
          <w:u w:val="single"/>
        </w:rPr>
      </w:pPr>
      <w:r>
        <w:rPr>
          <w:rFonts w:ascii="宋体" w:hAnsi="宋体" w:hint="eastAsia"/>
        </w:rPr>
        <w:t>预付款的支付时间：</w:t>
      </w:r>
      <w:r>
        <w:rPr>
          <w:rFonts w:ascii="宋体" w:hAnsi="宋体" w:hint="eastAsia"/>
          <w:u w:val="single"/>
        </w:rPr>
        <w:t>合同签订后</w:t>
      </w:r>
      <w:r>
        <w:rPr>
          <w:rFonts w:ascii="宋体" w:hAnsi="宋体"/>
          <w:u w:val="single"/>
        </w:rPr>
        <w:t>7</w:t>
      </w:r>
      <w:r>
        <w:rPr>
          <w:rFonts w:ascii="宋体" w:hAnsi="宋体" w:hint="eastAsia"/>
          <w:u w:val="single"/>
        </w:rPr>
        <w:t>日内，发包人向承包人支付预付款。</w:t>
      </w:r>
      <w:r>
        <w:rPr>
          <w:rFonts w:ascii="宋体" w:hAnsi="宋体"/>
          <w:u w:val="single"/>
        </w:rPr>
        <w:t xml:space="preserve"> </w:t>
      </w:r>
    </w:p>
    <w:p w:rsidR="0067662B" w:rsidRDefault="0067662B" w:rsidP="0067662B">
      <w:pPr>
        <w:spacing w:line="400" w:lineRule="exact"/>
        <w:ind w:firstLineChars="200" w:firstLine="420"/>
        <w:rPr>
          <w:rFonts w:ascii="宋体" w:hAnsi="宋体"/>
        </w:rPr>
      </w:pPr>
      <w:r>
        <w:rPr>
          <w:rFonts w:ascii="宋体" w:hAnsi="宋体"/>
        </w:rPr>
        <w:t xml:space="preserve">17.2.2  </w:t>
      </w:r>
      <w:r>
        <w:rPr>
          <w:rFonts w:ascii="宋体" w:hAnsi="宋体" w:hint="eastAsia"/>
        </w:rPr>
        <w:t>预付款的扣回与还清</w:t>
      </w:r>
    </w:p>
    <w:p w:rsidR="0067662B" w:rsidRDefault="0067662B" w:rsidP="0067662B">
      <w:pPr>
        <w:spacing w:line="400" w:lineRule="exact"/>
        <w:ind w:firstLineChars="200" w:firstLine="420"/>
        <w:rPr>
          <w:rFonts w:ascii="宋体" w:hAnsi="宋体"/>
        </w:rPr>
      </w:pPr>
      <w:r>
        <w:rPr>
          <w:rFonts w:ascii="宋体" w:hAnsi="宋体" w:hint="eastAsia"/>
        </w:rPr>
        <w:t>预付款的扣回办法：</w:t>
      </w:r>
      <w:r>
        <w:rPr>
          <w:rFonts w:ascii="宋体" w:hAnsi="宋体" w:hint="eastAsia"/>
          <w:u w:val="single"/>
        </w:rPr>
        <w:t>累计拨付工程进度款达到签约合同价款扣除安全文明施工费后总金额的</w:t>
      </w:r>
      <w:r>
        <w:rPr>
          <w:rFonts w:ascii="宋体" w:hAnsi="宋体"/>
          <w:u w:val="single"/>
        </w:rPr>
        <w:t>60%</w:t>
      </w:r>
      <w:r>
        <w:rPr>
          <w:rFonts w:ascii="宋体" w:hAnsi="宋体" w:hint="eastAsia"/>
          <w:u w:val="single"/>
        </w:rPr>
        <w:t>（含3</w:t>
      </w:r>
      <w:r>
        <w:rPr>
          <w:rFonts w:ascii="宋体" w:hAnsi="宋体"/>
          <w:u w:val="single"/>
        </w:rPr>
        <w:t>0%</w:t>
      </w:r>
      <w:r>
        <w:rPr>
          <w:rFonts w:ascii="宋体" w:hAnsi="宋体" w:hint="eastAsia"/>
          <w:u w:val="single"/>
        </w:rPr>
        <w:t>工程预付款）后，开始抵扣工程预付款，一次性抵扣完。</w:t>
      </w:r>
      <w:r>
        <w:rPr>
          <w:rFonts w:ascii="宋体" w:hAnsi="宋体"/>
        </w:rPr>
        <w:t xml:space="preserve"> </w:t>
      </w:r>
    </w:p>
    <w:p w:rsidR="0067662B" w:rsidRPr="00A83359" w:rsidRDefault="0067662B" w:rsidP="0067662B">
      <w:pPr>
        <w:keepNext/>
        <w:keepLines/>
        <w:spacing w:line="400" w:lineRule="exact"/>
        <w:outlineLvl w:val="2"/>
        <w:rPr>
          <w:rFonts w:ascii="宋体" w:hAnsi="宋体"/>
        </w:rPr>
      </w:pPr>
      <w:r w:rsidRPr="00A83359">
        <w:rPr>
          <w:rFonts w:ascii="宋体" w:hAnsi="宋体"/>
        </w:rPr>
        <w:t xml:space="preserve">17.3  </w:t>
      </w:r>
      <w:r w:rsidRPr="00A83359">
        <w:rPr>
          <w:rFonts w:ascii="宋体" w:hAnsi="宋体" w:hint="eastAsia"/>
        </w:rPr>
        <w:t>工程进度付款</w:t>
      </w:r>
      <w:bookmarkEnd w:id="1330"/>
      <w:bookmarkEnd w:id="1331"/>
      <w:bookmarkEnd w:id="1332"/>
      <w:bookmarkEnd w:id="1333"/>
      <w:bookmarkEnd w:id="1334"/>
      <w:bookmarkEnd w:id="1335"/>
    </w:p>
    <w:p w:rsidR="0067662B" w:rsidRDefault="0067662B" w:rsidP="0067662B">
      <w:pPr>
        <w:spacing w:line="400" w:lineRule="exact"/>
        <w:ind w:firstLineChars="200" w:firstLine="420"/>
        <w:rPr>
          <w:rFonts w:ascii="宋体" w:hAnsi="宋体"/>
        </w:rPr>
      </w:pPr>
      <w:bookmarkStart w:id="1336" w:name="_Toc486580432"/>
      <w:bookmarkStart w:id="1337" w:name="_Toc497584092"/>
      <w:bookmarkStart w:id="1338" w:name="_Toc497214101"/>
      <w:bookmarkStart w:id="1339" w:name="_Toc490331723"/>
      <w:bookmarkStart w:id="1340" w:name="_Toc489280238"/>
      <w:bookmarkStart w:id="1341" w:name="_Toc485323206"/>
      <w:r>
        <w:rPr>
          <w:rFonts w:ascii="宋体" w:hAnsi="宋体"/>
        </w:rPr>
        <w:t xml:space="preserve">17.3.2  </w:t>
      </w:r>
      <w:r>
        <w:rPr>
          <w:rFonts w:ascii="宋体" w:hAnsi="宋体" w:hint="eastAsia"/>
        </w:rPr>
        <w:t>进度付款申请单</w:t>
      </w:r>
    </w:p>
    <w:p w:rsidR="0067662B" w:rsidRDefault="0067662B" w:rsidP="0067662B">
      <w:pPr>
        <w:spacing w:line="400" w:lineRule="exact"/>
        <w:ind w:firstLineChars="200" w:firstLine="420"/>
        <w:rPr>
          <w:rFonts w:ascii="宋体" w:hAnsi="宋体"/>
        </w:rPr>
      </w:pPr>
      <w:r>
        <w:rPr>
          <w:rFonts w:ascii="宋体" w:hAnsi="宋体" w:hint="eastAsia"/>
        </w:rPr>
        <w:t>进度付款申请单的份数：</w:t>
      </w:r>
      <w:r>
        <w:rPr>
          <w:rFonts w:ascii="宋体" w:hAnsi="宋体"/>
          <w:u w:val="single"/>
        </w:rPr>
        <w:t xml:space="preserve">  4</w:t>
      </w:r>
      <w:r>
        <w:rPr>
          <w:rFonts w:ascii="宋体" w:hAnsi="宋体" w:hint="eastAsia"/>
          <w:u w:val="single"/>
        </w:rPr>
        <w:t>份</w:t>
      </w:r>
      <w:r>
        <w:rPr>
          <w:rFonts w:ascii="宋体" w:hAnsi="宋体"/>
          <w:u w:val="single"/>
        </w:rPr>
        <w:t xml:space="preserve">  </w:t>
      </w:r>
    </w:p>
    <w:p w:rsidR="0067662B" w:rsidRDefault="0067662B" w:rsidP="0067662B">
      <w:pPr>
        <w:spacing w:line="400" w:lineRule="exact"/>
        <w:ind w:firstLineChars="200" w:firstLine="420"/>
        <w:rPr>
          <w:rFonts w:ascii="宋体" w:hAnsi="宋体"/>
          <w:u w:val="single"/>
        </w:rPr>
      </w:pPr>
      <w:r>
        <w:rPr>
          <w:rFonts w:ascii="宋体" w:hAnsi="宋体" w:hint="eastAsia"/>
        </w:rPr>
        <w:t>承包人报送监理人的进度付款申请单应包括下列内容：</w:t>
      </w:r>
      <w:r>
        <w:rPr>
          <w:rFonts w:ascii="宋体" w:hAnsi="宋体" w:hint="eastAsia"/>
          <w:u w:val="single"/>
        </w:rPr>
        <w:t>包括以下内容：（</w:t>
      </w:r>
      <w:r>
        <w:rPr>
          <w:rFonts w:ascii="宋体" w:hAnsi="宋体"/>
          <w:u w:val="single"/>
        </w:rPr>
        <w:t>1</w:t>
      </w:r>
      <w:r>
        <w:rPr>
          <w:rFonts w:ascii="宋体" w:hAnsi="宋体" w:hint="eastAsia"/>
          <w:u w:val="single"/>
        </w:rPr>
        <w:t>）累计已完成的合同价款；（2）累计已实际支付的合同价款；（3）本周期完成的合同价款；（4）本周期应扣减的金额（本周期内承包人违约金及罚款、质量保证金等）；（5）本周期实际应支付的合同价款。</w:t>
      </w:r>
    </w:p>
    <w:p w:rsidR="0067662B" w:rsidRDefault="0067662B" w:rsidP="0067662B">
      <w:pPr>
        <w:spacing w:line="400" w:lineRule="exact"/>
        <w:ind w:firstLineChars="202" w:firstLine="424"/>
        <w:rPr>
          <w:rFonts w:ascii="宋体" w:hAnsi="宋体"/>
          <w:u w:val="single"/>
        </w:rPr>
      </w:pPr>
      <w:r>
        <w:rPr>
          <w:rFonts w:ascii="宋体" w:hAnsi="宋体" w:hint="eastAsia"/>
        </w:rPr>
        <w:t>（</w:t>
      </w:r>
      <w:r>
        <w:rPr>
          <w:rFonts w:ascii="宋体" w:hAnsi="宋体"/>
        </w:rPr>
        <w:t>6</w:t>
      </w:r>
      <w:r>
        <w:rPr>
          <w:rFonts w:ascii="宋体" w:hAnsi="宋体" w:hint="eastAsia"/>
        </w:rPr>
        <w:t>）根据合同应增加和（或）扣减的其他内容金额：</w:t>
      </w:r>
      <w:r>
        <w:rPr>
          <w:rFonts w:ascii="宋体" w:hAnsi="宋体"/>
          <w:u w:val="single"/>
        </w:rPr>
        <w:t xml:space="preserve">  /  </w:t>
      </w:r>
    </w:p>
    <w:p w:rsidR="0067662B" w:rsidRDefault="0067662B" w:rsidP="0067662B">
      <w:pPr>
        <w:spacing w:line="400" w:lineRule="exact"/>
        <w:ind w:firstLineChars="200" w:firstLine="420"/>
        <w:rPr>
          <w:rFonts w:ascii="宋体" w:hAnsi="宋体"/>
        </w:rPr>
      </w:pPr>
      <w:r>
        <w:rPr>
          <w:rFonts w:ascii="宋体" w:hAnsi="宋体"/>
        </w:rPr>
        <w:lastRenderedPageBreak/>
        <w:t xml:space="preserve">17.3.3  </w:t>
      </w:r>
      <w:r>
        <w:rPr>
          <w:rFonts w:ascii="宋体" w:hAnsi="宋体" w:hint="eastAsia"/>
        </w:rPr>
        <w:t>进度付款证书和支付时间</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2</w:t>
      </w:r>
      <w:r>
        <w:rPr>
          <w:rFonts w:ascii="宋体" w:hAnsi="宋体" w:hint="eastAsia"/>
        </w:rPr>
        <w:t>）逾期付款违约金的计算标准：</w:t>
      </w:r>
      <w:r>
        <w:rPr>
          <w:rFonts w:ascii="宋体" w:hAnsi="宋体"/>
          <w:u w:val="single"/>
        </w:rPr>
        <w:t xml:space="preserve">   /   </w:t>
      </w:r>
    </w:p>
    <w:p w:rsidR="0067662B" w:rsidRDefault="0067662B" w:rsidP="0067662B">
      <w:pPr>
        <w:spacing w:line="400" w:lineRule="exact"/>
        <w:ind w:firstLineChars="270" w:firstLine="567"/>
        <w:rPr>
          <w:rFonts w:ascii="宋体" w:hAnsi="宋体"/>
          <w:u w:val="single"/>
        </w:rPr>
      </w:pPr>
      <w:r>
        <w:rPr>
          <w:rFonts w:ascii="宋体" w:hAnsi="宋体" w:hint="eastAsia"/>
        </w:rPr>
        <w:t>逾期付款违约金的计算方法：</w:t>
      </w:r>
      <w:r>
        <w:rPr>
          <w:rFonts w:ascii="宋体" w:hAnsi="宋体"/>
          <w:u w:val="single"/>
        </w:rPr>
        <w:t xml:space="preserve">   /   </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4</w:t>
      </w:r>
      <w:r>
        <w:rPr>
          <w:rFonts w:ascii="宋体" w:hAnsi="宋体" w:hint="eastAsia"/>
        </w:rPr>
        <w:t>）进度付款涉及政府性资金的支付方法：</w:t>
      </w:r>
      <w:r>
        <w:rPr>
          <w:rFonts w:ascii="宋体" w:hAnsi="宋体"/>
          <w:u w:val="single"/>
        </w:rPr>
        <w:t xml:space="preserve">  </w:t>
      </w:r>
      <w:r>
        <w:rPr>
          <w:rFonts w:ascii="宋体" w:hAnsi="宋体" w:hint="eastAsia"/>
          <w:u w:val="single"/>
        </w:rPr>
        <w:t>审核确认累计已完工程产值达到70%时，累计支付至签约合同金额扣减安全文明施工措施费、暂列金额、暂估价及农民工工伤保险各项费用后的</w:t>
      </w:r>
      <w:r w:rsidR="00131140">
        <w:rPr>
          <w:rFonts w:ascii="宋体" w:hAnsi="宋体"/>
          <w:u w:val="single"/>
        </w:rPr>
        <w:t>7</w:t>
      </w:r>
      <w:r>
        <w:rPr>
          <w:rFonts w:ascii="宋体" w:hAnsi="宋体" w:hint="eastAsia"/>
          <w:u w:val="single"/>
        </w:rPr>
        <w:t>0%，竣工验收完成后支付至签约合同金额扣减安全文明施工费后总金额的</w:t>
      </w:r>
      <w:r w:rsidR="00131140">
        <w:rPr>
          <w:rFonts w:ascii="宋体" w:hAnsi="宋体"/>
          <w:u w:val="single"/>
        </w:rPr>
        <w:t>8</w:t>
      </w:r>
      <w:r>
        <w:rPr>
          <w:rFonts w:ascii="宋体" w:hAnsi="宋体" w:hint="eastAsia"/>
          <w:u w:val="single"/>
        </w:rPr>
        <w:t>0%，剩余工程款在竣工验收并经财政结算评审后支付，财政评审结算价作为本工程最终结算价。财政评审完成后支付至财政评审结算价的97%，剩余结算总价的3%作为质保金。具体支付时间根据政府资金到位情况确定</w:t>
      </w:r>
      <w:r>
        <w:rPr>
          <w:rFonts w:ascii="宋体" w:hAnsi="宋体" w:hint="eastAsia"/>
        </w:rPr>
        <w:t>。</w:t>
      </w:r>
      <w:r>
        <w:rPr>
          <w:rFonts w:ascii="宋体" w:hAnsi="宋体"/>
        </w:rPr>
        <w:t xml:space="preserve">  </w:t>
      </w:r>
    </w:p>
    <w:p w:rsidR="0067662B" w:rsidRPr="00A83359" w:rsidRDefault="0067662B" w:rsidP="0067662B">
      <w:pPr>
        <w:keepNext/>
        <w:keepLines/>
        <w:spacing w:line="400" w:lineRule="exact"/>
        <w:outlineLvl w:val="2"/>
        <w:rPr>
          <w:rFonts w:ascii="宋体" w:hAnsi="宋体"/>
        </w:rPr>
      </w:pPr>
      <w:r w:rsidRPr="00A83359">
        <w:rPr>
          <w:rFonts w:ascii="宋体" w:hAnsi="宋体"/>
        </w:rPr>
        <w:t xml:space="preserve">17.4  </w:t>
      </w:r>
      <w:r w:rsidRPr="00A83359">
        <w:rPr>
          <w:rFonts w:ascii="宋体" w:hAnsi="宋体" w:hint="eastAsia"/>
        </w:rPr>
        <w:t>质量保证金</w:t>
      </w:r>
      <w:bookmarkEnd w:id="1336"/>
      <w:bookmarkEnd w:id="1337"/>
      <w:bookmarkEnd w:id="1338"/>
      <w:bookmarkEnd w:id="1339"/>
      <w:bookmarkEnd w:id="1340"/>
      <w:bookmarkEnd w:id="1341"/>
    </w:p>
    <w:p w:rsidR="0067662B" w:rsidRDefault="0067662B" w:rsidP="0067662B">
      <w:pPr>
        <w:spacing w:line="400" w:lineRule="exact"/>
        <w:ind w:firstLineChars="200" w:firstLine="420"/>
        <w:rPr>
          <w:rFonts w:ascii="宋体" w:hAnsi="宋体"/>
        </w:rPr>
      </w:pPr>
      <w:bookmarkStart w:id="1342" w:name="_Toc486580433"/>
      <w:bookmarkStart w:id="1343" w:name="_Toc490331724"/>
      <w:bookmarkStart w:id="1344" w:name="_Toc485323207"/>
      <w:bookmarkStart w:id="1345" w:name="_Toc489280239"/>
      <w:r>
        <w:rPr>
          <w:rFonts w:ascii="宋体" w:hAnsi="宋体"/>
        </w:rPr>
        <w:t xml:space="preserve">17.4.1  </w:t>
      </w:r>
      <w:r>
        <w:rPr>
          <w:rFonts w:ascii="宋体" w:hAnsi="宋体" w:hint="eastAsia"/>
        </w:rPr>
        <w:t>质量保证金处理</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3</w:t>
      </w:r>
      <w:r>
        <w:rPr>
          <w:rFonts w:ascii="宋体" w:hAnsi="宋体" w:hint="eastAsia"/>
        </w:rPr>
        <w:t>）质量保证金形式：</w:t>
      </w:r>
      <w:r>
        <w:rPr>
          <w:rFonts w:ascii="宋体" w:hAnsi="宋体" w:hint="eastAsia"/>
          <w:u w:val="single"/>
        </w:rPr>
        <w:t>采用扣留质量保证金</w:t>
      </w:r>
      <w:r>
        <w:rPr>
          <w:rFonts w:ascii="宋体" w:hAnsi="宋体" w:hint="eastAsia"/>
        </w:rPr>
        <w:t>（采用银行保函担保或其他保函担保形式</w:t>
      </w:r>
    </w:p>
    <w:p w:rsidR="0067662B" w:rsidRDefault="0067662B" w:rsidP="0067662B">
      <w:pPr>
        <w:spacing w:line="400" w:lineRule="exact"/>
        <w:ind w:firstLineChars="450" w:firstLine="945"/>
        <w:rPr>
          <w:rFonts w:ascii="宋体" w:hAnsi="宋体"/>
        </w:rPr>
      </w:pPr>
      <w:r>
        <w:rPr>
          <w:rFonts w:ascii="宋体" w:hAnsi="宋体" w:hint="eastAsia"/>
        </w:rPr>
        <w:t>╱采用扣留质量保证金）。</w:t>
      </w:r>
    </w:p>
    <w:p w:rsidR="0067662B" w:rsidRDefault="0067662B" w:rsidP="0067662B">
      <w:pPr>
        <w:spacing w:line="400" w:lineRule="exact"/>
        <w:ind w:firstLineChars="450" w:firstLine="945"/>
        <w:rPr>
          <w:rFonts w:ascii="宋体" w:hAnsi="宋体"/>
        </w:rPr>
      </w:pPr>
      <w:r>
        <w:rPr>
          <w:rFonts w:ascii="宋体" w:hAnsi="宋体" w:hint="eastAsia"/>
        </w:rPr>
        <w:t>质量保证金约定比例：</w:t>
      </w:r>
      <w:r>
        <w:rPr>
          <w:rFonts w:ascii="宋体" w:hAnsi="宋体"/>
          <w:u w:val="single"/>
        </w:rPr>
        <w:t xml:space="preserve"> </w:t>
      </w:r>
      <w:r>
        <w:rPr>
          <w:rFonts w:ascii="宋体" w:hAnsi="宋体" w:hint="eastAsia"/>
          <w:u w:val="single"/>
        </w:rPr>
        <w:t>3</w:t>
      </w:r>
      <w:r>
        <w:rPr>
          <w:rFonts w:ascii="宋体" w:hAnsi="宋体"/>
          <w:u w:val="single"/>
        </w:rPr>
        <w:t xml:space="preserve"> </w:t>
      </w:r>
      <w:r>
        <w:rPr>
          <w:rFonts w:ascii="宋体" w:hAnsi="宋体"/>
        </w:rPr>
        <w:t>%</w:t>
      </w:r>
    </w:p>
    <w:p w:rsidR="0067662B" w:rsidRPr="00A83359" w:rsidRDefault="0067662B" w:rsidP="0067662B">
      <w:pPr>
        <w:keepNext/>
        <w:keepLines/>
        <w:spacing w:line="400" w:lineRule="exact"/>
        <w:outlineLvl w:val="2"/>
        <w:rPr>
          <w:rFonts w:ascii="宋体" w:hAnsi="宋体"/>
        </w:rPr>
      </w:pPr>
      <w:bookmarkStart w:id="1346" w:name="_Toc497584093"/>
      <w:bookmarkStart w:id="1347" w:name="_Toc497214102"/>
      <w:r w:rsidRPr="00A83359">
        <w:rPr>
          <w:rFonts w:ascii="宋体" w:hAnsi="宋体"/>
        </w:rPr>
        <w:t xml:space="preserve">17.5  </w:t>
      </w:r>
      <w:r w:rsidRPr="00A83359">
        <w:rPr>
          <w:rFonts w:ascii="宋体" w:hAnsi="宋体" w:hint="eastAsia"/>
        </w:rPr>
        <w:t>竣工结算</w:t>
      </w:r>
      <w:bookmarkEnd w:id="1342"/>
      <w:bookmarkEnd w:id="1343"/>
      <w:bookmarkEnd w:id="1344"/>
      <w:bookmarkEnd w:id="1345"/>
      <w:bookmarkEnd w:id="1346"/>
      <w:bookmarkEnd w:id="1347"/>
    </w:p>
    <w:p w:rsidR="0067662B" w:rsidRDefault="0067662B" w:rsidP="0067662B">
      <w:pPr>
        <w:spacing w:line="400" w:lineRule="exact"/>
        <w:ind w:firstLineChars="200" w:firstLine="420"/>
        <w:rPr>
          <w:rFonts w:ascii="宋体" w:hAnsi="宋体"/>
        </w:rPr>
      </w:pPr>
      <w:r>
        <w:rPr>
          <w:rFonts w:ascii="宋体" w:hAnsi="宋体"/>
        </w:rPr>
        <w:t xml:space="preserve">17.5.1  </w:t>
      </w:r>
      <w:r>
        <w:rPr>
          <w:rFonts w:ascii="宋体" w:hAnsi="宋体" w:hint="eastAsia"/>
        </w:rPr>
        <w:t>竣工付款申请单</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1</w:t>
      </w:r>
      <w:r>
        <w:rPr>
          <w:rFonts w:ascii="宋体" w:hAnsi="宋体" w:hint="eastAsia"/>
        </w:rPr>
        <w:t>）承包人提交竣工付款申请单的份数：</w:t>
      </w:r>
      <w:r>
        <w:rPr>
          <w:rFonts w:ascii="宋体" w:hAnsi="宋体" w:hint="eastAsia"/>
          <w:u w:val="single"/>
        </w:rPr>
        <w:t>提交</w:t>
      </w:r>
      <w:r>
        <w:rPr>
          <w:rFonts w:ascii="宋体" w:hAnsi="宋体"/>
          <w:u w:val="single"/>
        </w:rPr>
        <w:t>5</w:t>
      </w:r>
      <w:r>
        <w:rPr>
          <w:rFonts w:ascii="宋体" w:hAnsi="宋体" w:hint="eastAsia"/>
          <w:u w:val="single"/>
        </w:rPr>
        <w:t>份竣工付款申请单。</w:t>
      </w:r>
    </w:p>
    <w:p w:rsidR="0067662B" w:rsidRDefault="0067662B" w:rsidP="0067662B">
      <w:pPr>
        <w:spacing w:line="400" w:lineRule="exact"/>
        <w:ind w:firstLineChars="400" w:firstLine="840"/>
        <w:rPr>
          <w:rFonts w:ascii="宋体" w:hAnsi="宋体"/>
        </w:rPr>
      </w:pPr>
      <w:r>
        <w:rPr>
          <w:rFonts w:ascii="宋体" w:hAnsi="宋体" w:hint="eastAsia"/>
        </w:rPr>
        <w:t>承包人提交竣工付款申请单的期限：</w:t>
      </w:r>
      <w:r>
        <w:rPr>
          <w:rFonts w:ascii="宋体" w:hAnsi="宋体" w:hint="eastAsia"/>
          <w:u w:val="single"/>
        </w:rPr>
        <w:t>在工程接收证书颁发后</w:t>
      </w:r>
      <w:r>
        <w:rPr>
          <w:rFonts w:ascii="宋体" w:hAnsi="宋体"/>
          <w:u w:val="single"/>
        </w:rPr>
        <w:t>14</w:t>
      </w:r>
      <w:r>
        <w:rPr>
          <w:rFonts w:ascii="宋体" w:hAnsi="宋体" w:hint="eastAsia"/>
          <w:u w:val="single"/>
        </w:rPr>
        <w:t>天内。</w:t>
      </w:r>
    </w:p>
    <w:p w:rsidR="0067662B" w:rsidRDefault="0067662B" w:rsidP="00C165C2">
      <w:pPr>
        <w:numPr>
          <w:ilvl w:val="0"/>
          <w:numId w:val="68"/>
        </w:numPr>
        <w:spacing w:line="400" w:lineRule="exact"/>
        <w:ind w:firstLineChars="200" w:firstLine="420"/>
        <w:rPr>
          <w:rFonts w:ascii="宋体" w:hAnsi="宋体"/>
          <w:u w:val="single"/>
        </w:rPr>
      </w:pPr>
      <w:r>
        <w:rPr>
          <w:rFonts w:ascii="宋体" w:hAnsi="宋体" w:hint="eastAsia"/>
        </w:rPr>
        <w:t>竣工付款申请单的其他内容：</w:t>
      </w:r>
      <w:r>
        <w:rPr>
          <w:rFonts w:ascii="宋体" w:hAnsi="宋体"/>
          <w:u w:val="single"/>
        </w:rPr>
        <w:t xml:space="preserve">   /   </w:t>
      </w:r>
    </w:p>
    <w:p w:rsidR="0067662B" w:rsidRDefault="0067662B" w:rsidP="0067662B">
      <w:pPr>
        <w:spacing w:line="400" w:lineRule="exact"/>
        <w:ind w:firstLineChars="400" w:firstLine="840"/>
        <w:rPr>
          <w:rFonts w:ascii="宋体" w:hAnsi="宋体"/>
        </w:rPr>
      </w:pPr>
      <w:r>
        <w:rPr>
          <w:rFonts w:ascii="宋体" w:hAnsi="宋体" w:hint="eastAsia"/>
        </w:rPr>
        <w:t>竣工结算：</w:t>
      </w:r>
      <w:r>
        <w:rPr>
          <w:rFonts w:ascii="宋体" w:hAnsi="宋体" w:hint="eastAsia"/>
          <w:u w:val="single"/>
        </w:rPr>
        <w:t>此工程的竣工结算价最终以财政评审的结算价格为准。</w:t>
      </w:r>
    </w:p>
    <w:p w:rsidR="0067662B" w:rsidRPr="00A83359" w:rsidRDefault="0067662B" w:rsidP="0067662B">
      <w:pPr>
        <w:keepNext/>
        <w:keepLines/>
        <w:spacing w:line="400" w:lineRule="exact"/>
        <w:outlineLvl w:val="2"/>
        <w:rPr>
          <w:rFonts w:ascii="宋体" w:hAnsi="宋体"/>
        </w:rPr>
      </w:pPr>
      <w:bookmarkStart w:id="1348" w:name="_Toc490331725"/>
      <w:bookmarkStart w:id="1349" w:name="_Toc485323208"/>
      <w:bookmarkStart w:id="1350" w:name="_Toc489280240"/>
      <w:bookmarkStart w:id="1351" w:name="_Toc497584094"/>
      <w:bookmarkStart w:id="1352" w:name="_Toc497214103"/>
      <w:bookmarkStart w:id="1353" w:name="_Toc486580434"/>
      <w:r w:rsidRPr="00A83359">
        <w:rPr>
          <w:rFonts w:ascii="宋体" w:hAnsi="宋体"/>
        </w:rPr>
        <w:t xml:space="preserve">17.6  </w:t>
      </w:r>
      <w:r w:rsidRPr="00A83359">
        <w:rPr>
          <w:rFonts w:ascii="宋体" w:hAnsi="宋体" w:hint="eastAsia"/>
        </w:rPr>
        <w:t>最终结清</w:t>
      </w:r>
      <w:bookmarkEnd w:id="1348"/>
      <w:bookmarkEnd w:id="1349"/>
      <w:bookmarkEnd w:id="1350"/>
      <w:bookmarkEnd w:id="1351"/>
      <w:bookmarkEnd w:id="1352"/>
      <w:bookmarkEnd w:id="1353"/>
    </w:p>
    <w:p w:rsidR="0067662B" w:rsidRDefault="0067662B" w:rsidP="0067662B">
      <w:pPr>
        <w:spacing w:line="400" w:lineRule="exact"/>
        <w:ind w:firstLineChars="200" w:firstLine="420"/>
        <w:rPr>
          <w:rFonts w:ascii="宋体" w:hAnsi="宋体"/>
        </w:rPr>
      </w:pPr>
      <w:r>
        <w:rPr>
          <w:rFonts w:ascii="宋体" w:hAnsi="宋体"/>
        </w:rPr>
        <w:t xml:space="preserve">17.6.1  </w:t>
      </w:r>
      <w:r>
        <w:rPr>
          <w:rFonts w:ascii="宋体" w:hAnsi="宋体" w:hint="eastAsia"/>
        </w:rPr>
        <w:t>最终结清申请单</w:t>
      </w:r>
    </w:p>
    <w:p w:rsidR="0067662B" w:rsidRDefault="0067662B" w:rsidP="0067662B">
      <w:pPr>
        <w:spacing w:line="400" w:lineRule="exact"/>
        <w:ind w:firstLineChars="200" w:firstLine="420"/>
        <w:rPr>
          <w:rFonts w:ascii="宋体" w:hAnsi="宋体"/>
          <w:u w:val="single"/>
        </w:rPr>
      </w:pPr>
      <w:r>
        <w:rPr>
          <w:rFonts w:ascii="宋体" w:hAnsi="宋体" w:hint="eastAsia"/>
        </w:rPr>
        <w:t>（</w:t>
      </w:r>
      <w:r>
        <w:rPr>
          <w:rFonts w:ascii="宋体" w:hAnsi="宋体"/>
        </w:rPr>
        <w:t>1</w:t>
      </w:r>
      <w:r>
        <w:rPr>
          <w:rFonts w:ascii="宋体" w:hAnsi="宋体" w:hint="eastAsia"/>
        </w:rPr>
        <w:t>）承包人提交最终结清申请单的份数：</w:t>
      </w:r>
      <w:r>
        <w:rPr>
          <w:rFonts w:ascii="宋体" w:hAnsi="宋体" w:hint="eastAsia"/>
          <w:u w:val="single"/>
        </w:rPr>
        <w:t>提交</w:t>
      </w:r>
      <w:r>
        <w:rPr>
          <w:rFonts w:ascii="宋体" w:hAnsi="宋体"/>
          <w:u w:val="single"/>
        </w:rPr>
        <w:t>5</w:t>
      </w:r>
      <w:r>
        <w:rPr>
          <w:rFonts w:ascii="宋体" w:hAnsi="宋体" w:hint="eastAsia"/>
          <w:u w:val="single"/>
        </w:rPr>
        <w:t>份竣工付款申请单。</w:t>
      </w:r>
    </w:p>
    <w:p w:rsidR="0067662B" w:rsidRDefault="0067662B" w:rsidP="0067662B">
      <w:pPr>
        <w:spacing w:line="400" w:lineRule="exact"/>
        <w:ind w:firstLineChars="450" w:firstLine="945"/>
        <w:rPr>
          <w:rFonts w:ascii="宋体" w:hAnsi="宋体"/>
        </w:rPr>
      </w:pPr>
      <w:r>
        <w:rPr>
          <w:rFonts w:ascii="宋体" w:hAnsi="宋体" w:hint="eastAsia"/>
        </w:rPr>
        <w:t>承包人提交最终结清申请单的期限：</w:t>
      </w:r>
      <w:r>
        <w:rPr>
          <w:rFonts w:ascii="宋体" w:hAnsi="宋体" w:hint="eastAsia"/>
          <w:u w:val="single"/>
        </w:rPr>
        <w:t>在缺陷责任期终止证书颁发后</w:t>
      </w:r>
      <w:r>
        <w:rPr>
          <w:rFonts w:ascii="宋体" w:hAnsi="宋体"/>
          <w:u w:val="single"/>
        </w:rPr>
        <w:t>28</w:t>
      </w:r>
      <w:r>
        <w:rPr>
          <w:rFonts w:ascii="宋体" w:hAnsi="宋体" w:hint="eastAsia"/>
          <w:u w:val="single"/>
        </w:rPr>
        <w:t>天内。</w:t>
      </w:r>
      <w:r>
        <w:rPr>
          <w:rFonts w:ascii="宋体" w:hAnsi="宋体"/>
          <w:u w:val="single"/>
        </w:rPr>
        <w:t xml:space="preserve"> </w:t>
      </w:r>
    </w:p>
    <w:p w:rsidR="0067662B" w:rsidRDefault="0067662B" w:rsidP="0067662B">
      <w:pPr>
        <w:spacing w:line="400" w:lineRule="exact"/>
        <w:ind w:firstLineChars="452" w:firstLine="949"/>
        <w:rPr>
          <w:rFonts w:ascii="宋体" w:hAnsi="宋体"/>
        </w:rPr>
      </w:pPr>
      <w:r>
        <w:rPr>
          <w:rFonts w:ascii="宋体" w:hAnsi="宋体" w:hint="eastAsia"/>
        </w:rPr>
        <w:t>发包人向承包人</w:t>
      </w:r>
      <w:r>
        <w:rPr>
          <w:rFonts w:ascii="宋体" w:hAnsi="宋体" w:hint="eastAsia"/>
          <w:u w:val="single"/>
        </w:rPr>
        <w:t>不支付</w:t>
      </w:r>
      <w:r>
        <w:rPr>
          <w:rFonts w:ascii="宋体" w:hAnsi="宋体" w:hint="eastAsia"/>
        </w:rPr>
        <w:t>（支付</w:t>
      </w:r>
      <w:r>
        <w:rPr>
          <w:rFonts w:ascii="宋体" w:hAnsi="宋体"/>
        </w:rPr>
        <w:t xml:space="preserve"> / </w:t>
      </w:r>
      <w:r>
        <w:rPr>
          <w:rFonts w:ascii="宋体" w:hAnsi="宋体" w:hint="eastAsia"/>
        </w:rPr>
        <w:t>不支付）质量保证金利息。</w:t>
      </w:r>
    </w:p>
    <w:p w:rsidR="0067662B" w:rsidRDefault="0067662B" w:rsidP="0067662B">
      <w:pPr>
        <w:spacing w:line="400" w:lineRule="exact"/>
        <w:ind w:firstLineChars="452" w:firstLine="949"/>
        <w:rPr>
          <w:rFonts w:ascii="宋体" w:hAnsi="宋体"/>
        </w:rPr>
      </w:pPr>
      <w:r>
        <w:rPr>
          <w:rFonts w:ascii="宋体" w:hAnsi="宋体" w:hint="eastAsia"/>
        </w:rPr>
        <w:t>发包人向承包人支付质量保证金利息的，利息计算方法：</w:t>
      </w:r>
      <w:r>
        <w:rPr>
          <w:rFonts w:ascii="宋体" w:hAnsi="宋体"/>
          <w:u w:val="single"/>
        </w:rPr>
        <w:t xml:space="preserve">   /  </w:t>
      </w:r>
    </w:p>
    <w:p w:rsidR="0067662B" w:rsidRPr="00A83359" w:rsidRDefault="0067662B" w:rsidP="00A83359">
      <w:pPr>
        <w:keepNext/>
        <w:keepLines/>
        <w:spacing w:line="400" w:lineRule="exact"/>
        <w:outlineLvl w:val="2"/>
        <w:rPr>
          <w:rFonts w:ascii="宋体" w:hAnsi="宋体"/>
        </w:rPr>
      </w:pPr>
      <w:bookmarkStart w:id="1354" w:name="_Toc489280241"/>
      <w:bookmarkStart w:id="1355" w:name="_Toc497214104"/>
      <w:bookmarkStart w:id="1356" w:name="_Toc485323209"/>
      <w:bookmarkStart w:id="1357" w:name="_Toc486580435"/>
      <w:bookmarkStart w:id="1358" w:name="_Toc490331726"/>
      <w:bookmarkStart w:id="1359" w:name="_Toc497584095"/>
      <w:r w:rsidRPr="00A83359">
        <w:rPr>
          <w:rFonts w:ascii="宋体" w:hAnsi="宋体"/>
        </w:rPr>
        <w:t>18.</w:t>
      </w:r>
      <w:r w:rsidRPr="00A83359">
        <w:rPr>
          <w:rFonts w:ascii="宋体" w:hAnsi="宋体" w:hint="eastAsia"/>
        </w:rPr>
        <w:t>竣工验收</w:t>
      </w:r>
      <w:bookmarkEnd w:id="1354"/>
      <w:bookmarkEnd w:id="1355"/>
      <w:bookmarkEnd w:id="1356"/>
      <w:bookmarkEnd w:id="1357"/>
      <w:bookmarkEnd w:id="1358"/>
      <w:bookmarkEnd w:id="1359"/>
    </w:p>
    <w:p w:rsidR="0067662B" w:rsidRPr="00A83359" w:rsidRDefault="0067662B" w:rsidP="0067662B">
      <w:pPr>
        <w:keepNext/>
        <w:keepLines/>
        <w:spacing w:line="400" w:lineRule="exact"/>
        <w:outlineLvl w:val="2"/>
        <w:rPr>
          <w:rFonts w:ascii="宋体" w:hAnsi="宋体"/>
        </w:rPr>
      </w:pPr>
      <w:bookmarkStart w:id="1360" w:name="_Toc497584096"/>
      <w:bookmarkStart w:id="1361" w:name="_Toc490331727"/>
      <w:bookmarkStart w:id="1362" w:name="_Toc486580436"/>
      <w:bookmarkStart w:id="1363" w:name="_Toc489280242"/>
      <w:bookmarkStart w:id="1364" w:name="_Toc485323210"/>
      <w:bookmarkStart w:id="1365" w:name="_Toc497214105"/>
      <w:r w:rsidRPr="00A83359">
        <w:rPr>
          <w:rFonts w:ascii="宋体" w:hAnsi="宋体"/>
        </w:rPr>
        <w:t xml:space="preserve">18.2  </w:t>
      </w:r>
      <w:r w:rsidRPr="00A83359">
        <w:rPr>
          <w:rFonts w:ascii="宋体" w:hAnsi="宋体" w:hint="eastAsia"/>
        </w:rPr>
        <w:t>竣工验收申请报告</w:t>
      </w:r>
      <w:bookmarkEnd w:id="1360"/>
      <w:bookmarkEnd w:id="1361"/>
      <w:bookmarkEnd w:id="1362"/>
      <w:bookmarkEnd w:id="1363"/>
      <w:bookmarkEnd w:id="1364"/>
      <w:bookmarkEnd w:id="1365"/>
    </w:p>
    <w:p w:rsidR="0067662B" w:rsidRDefault="0067662B" w:rsidP="0067662B">
      <w:pPr>
        <w:spacing w:line="400" w:lineRule="exact"/>
        <w:ind w:firstLineChars="450" w:firstLine="945"/>
        <w:rPr>
          <w:rFonts w:ascii="宋体" w:hAnsi="宋体"/>
          <w:u w:val="single"/>
        </w:rPr>
      </w:pPr>
      <w:r>
        <w:rPr>
          <w:rFonts w:ascii="宋体" w:hAnsi="宋体" w:hint="eastAsia"/>
        </w:rPr>
        <w:t>（</w:t>
      </w:r>
      <w:r>
        <w:rPr>
          <w:rFonts w:ascii="宋体" w:hAnsi="宋体"/>
        </w:rPr>
        <w:t>2</w:t>
      </w:r>
      <w:r>
        <w:rPr>
          <w:rFonts w:ascii="宋体" w:hAnsi="宋体" w:hint="eastAsia"/>
        </w:rPr>
        <w:t>）承包人负责整理和提交的竣工验收资料具体内容：</w:t>
      </w:r>
      <w:r>
        <w:rPr>
          <w:rFonts w:ascii="宋体" w:hAnsi="宋体" w:hint="eastAsia"/>
          <w:u w:val="single"/>
        </w:rPr>
        <w:t>工程竣工验收后15天内，向发包人提供符合国家及北京市资料管理规程要求的全部资料及发包人要求的其他资料，分类整理装订成册，经监理工程师审核后交发包人</w:t>
      </w:r>
      <w:r>
        <w:rPr>
          <w:rFonts w:ascii="宋体" w:hAnsi="宋体"/>
          <w:u w:val="single"/>
        </w:rPr>
        <w:t>4</w:t>
      </w:r>
      <w:r>
        <w:rPr>
          <w:rFonts w:ascii="宋体" w:hAnsi="宋体" w:hint="eastAsia"/>
          <w:u w:val="single"/>
        </w:rPr>
        <w:t>套归档，并根据财政结算评审资料清单上报竣工结算资料。</w:t>
      </w:r>
    </w:p>
    <w:p w:rsidR="0067662B" w:rsidRDefault="0067662B" w:rsidP="0067662B">
      <w:pPr>
        <w:spacing w:line="400" w:lineRule="exact"/>
        <w:ind w:firstLineChars="200" w:firstLine="420"/>
        <w:rPr>
          <w:rFonts w:ascii="宋体" w:hAnsi="宋体"/>
        </w:rPr>
      </w:pPr>
      <w:r>
        <w:rPr>
          <w:rFonts w:ascii="宋体" w:hAnsi="宋体" w:hint="eastAsia"/>
        </w:rPr>
        <w:t>竣工验收资料的份数：</w:t>
      </w:r>
      <w:r>
        <w:rPr>
          <w:rFonts w:ascii="宋体" w:hAnsi="宋体"/>
          <w:u w:val="single"/>
        </w:rPr>
        <w:t xml:space="preserve"> </w:t>
      </w:r>
      <w:r>
        <w:rPr>
          <w:rFonts w:ascii="宋体" w:hAnsi="宋体" w:hint="eastAsia"/>
          <w:u w:val="single"/>
        </w:rPr>
        <w:t>竣工图纸4套、竣工资料4套及电子文档1套（原件扫描件）。</w:t>
      </w:r>
    </w:p>
    <w:p w:rsidR="0067662B" w:rsidRDefault="0067662B" w:rsidP="0067662B">
      <w:pPr>
        <w:spacing w:line="400" w:lineRule="exact"/>
        <w:ind w:firstLineChars="200" w:firstLine="420"/>
        <w:rPr>
          <w:rFonts w:ascii="宋体" w:hAnsi="宋体"/>
        </w:rPr>
      </w:pPr>
      <w:r>
        <w:rPr>
          <w:rFonts w:ascii="宋体" w:hAnsi="宋体" w:hint="eastAsia"/>
        </w:rPr>
        <w:t>竣工验收资料的费用支付方式：</w:t>
      </w:r>
      <w:r>
        <w:rPr>
          <w:rFonts w:ascii="宋体" w:hAnsi="宋体" w:hint="eastAsia"/>
          <w:u w:val="single"/>
        </w:rPr>
        <w:t>由承包人承担。</w:t>
      </w:r>
    </w:p>
    <w:p w:rsidR="0067662B" w:rsidRPr="00A83359" w:rsidRDefault="0067662B" w:rsidP="0067662B">
      <w:pPr>
        <w:keepNext/>
        <w:keepLines/>
        <w:spacing w:line="400" w:lineRule="exact"/>
        <w:outlineLvl w:val="2"/>
        <w:rPr>
          <w:rFonts w:ascii="宋体" w:hAnsi="宋体"/>
        </w:rPr>
      </w:pPr>
      <w:bookmarkStart w:id="1366" w:name="_Toc490331728"/>
      <w:bookmarkStart w:id="1367" w:name="_Toc489280243"/>
      <w:bookmarkStart w:id="1368" w:name="_Toc485323211"/>
      <w:bookmarkStart w:id="1369" w:name="_Toc497584097"/>
      <w:bookmarkStart w:id="1370" w:name="_Toc497214106"/>
      <w:bookmarkStart w:id="1371" w:name="_Toc486580437"/>
      <w:r w:rsidRPr="00A83359">
        <w:rPr>
          <w:rFonts w:ascii="宋体" w:hAnsi="宋体"/>
        </w:rPr>
        <w:t xml:space="preserve">18.5  </w:t>
      </w:r>
      <w:r w:rsidRPr="00A83359">
        <w:rPr>
          <w:rFonts w:ascii="宋体" w:hAnsi="宋体" w:hint="eastAsia"/>
        </w:rPr>
        <w:t>施工期运行</w:t>
      </w:r>
      <w:bookmarkEnd w:id="1366"/>
      <w:bookmarkEnd w:id="1367"/>
      <w:bookmarkEnd w:id="1368"/>
      <w:bookmarkEnd w:id="1369"/>
      <w:bookmarkEnd w:id="1370"/>
      <w:bookmarkEnd w:id="1371"/>
    </w:p>
    <w:p w:rsidR="0067662B" w:rsidRDefault="0067662B" w:rsidP="0067662B">
      <w:pPr>
        <w:spacing w:line="400" w:lineRule="exact"/>
        <w:ind w:firstLineChars="200" w:firstLine="420"/>
        <w:rPr>
          <w:rFonts w:ascii="宋体" w:hAnsi="宋体"/>
          <w:u w:val="single"/>
        </w:rPr>
      </w:pPr>
      <w:r>
        <w:rPr>
          <w:rFonts w:ascii="宋体" w:hAnsi="宋体"/>
        </w:rPr>
        <w:t xml:space="preserve">18.5.1  </w:t>
      </w:r>
      <w:r>
        <w:rPr>
          <w:rFonts w:ascii="宋体" w:hAnsi="宋体" w:hint="eastAsia"/>
        </w:rPr>
        <w:t>需要施工期运行的单位工程或设备安装工程：</w:t>
      </w:r>
      <w:r>
        <w:rPr>
          <w:rFonts w:ascii="宋体" w:hAnsi="宋体"/>
          <w:u w:val="single"/>
        </w:rPr>
        <w:t xml:space="preserve">   /   </w:t>
      </w:r>
    </w:p>
    <w:p w:rsidR="0067662B" w:rsidRPr="00A83359" w:rsidRDefault="0067662B" w:rsidP="0067662B">
      <w:pPr>
        <w:keepNext/>
        <w:keepLines/>
        <w:spacing w:line="400" w:lineRule="exact"/>
        <w:outlineLvl w:val="2"/>
        <w:rPr>
          <w:rFonts w:ascii="宋体" w:hAnsi="宋体"/>
        </w:rPr>
      </w:pPr>
      <w:bookmarkStart w:id="1372" w:name="_Toc489280244"/>
      <w:bookmarkStart w:id="1373" w:name="_Toc486580438"/>
      <w:bookmarkStart w:id="1374" w:name="_Toc485323212"/>
      <w:bookmarkStart w:id="1375" w:name="_Toc497584098"/>
      <w:bookmarkStart w:id="1376" w:name="_Toc490331729"/>
      <w:bookmarkStart w:id="1377" w:name="_Toc497214107"/>
      <w:r w:rsidRPr="00A83359">
        <w:rPr>
          <w:rFonts w:ascii="宋体" w:hAnsi="宋体"/>
        </w:rPr>
        <w:lastRenderedPageBreak/>
        <w:t xml:space="preserve">18.8  </w:t>
      </w:r>
      <w:r w:rsidRPr="00A83359">
        <w:rPr>
          <w:rFonts w:ascii="宋体" w:hAnsi="宋体" w:hint="eastAsia"/>
        </w:rPr>
        <w:t>施工队伍的撤离</w:t>
      </w:r>
      <w:bookmarkEnd w:id="1372"/>
      <w:bookmarkEnd w:id="1373"/>
      <w:bookmarkEnd w:id="1374"/>
      <w:bookmarkEnd w:id="1375"/>
      <w:bookmarkEnd w:id="1376"/>
      <w:bookmarkEnd w:id="1377"/>
    </w:p>
    <w:p w:rsidR="0067662B" w:rsidRDefault="0067662B" w:rsidP="0067662B">
      <w:pPr>
        <w:spacing w:line="400" w:lineRule="exact"/>
        <w:ind w:firstLineChars="200" w:firstLine="420"/>
        <w:rPr>
          <w:rFonts w:ascii="宋体" w:hAnsi="宋体"/>
          <w:u w:val="single"/>
        </w:rPr>
      </w:pPr>
      <w:r>
        <w:rPr>
          <w:rFonts w:ascii="宋体" w:hAnsi="宋体"/>
        </w:rPr>
        <w:t xml:space="preserve">18.8.3  </w:t>
      </w:r>
      <w:r>
        <w:rPr>
          <w:rFonts w:ascii="宋体" w:hAnsi="宋体" w:hint="eastAsia"/>
        </w:rPr>
        <w:t>缺陷责任期满时，承包人在施工场地保留的人员和施工设备最终撤离的期限：</w:t>
      </w:r>
      <w:r>
        <w:rPr>
          <w:rFonts w:ascii="宋体" w:hAnsi="宋体"/>
          <w:u w:val="single"/>
        </w:rPr>
        <w:t xml:space="preserve">                                                                          </w:t>
      </w:r>
    </w:p>
    <w:p w:rsidR="0067662B" w:rsidRDefault="0067662B" w:rsidP="0067662B">
      <w:pPr>
        <w:spacing w:line="400" w:lineRule="exact"/>
        <w:ind w:firstLineChars="200" w:firstLine="420"/>
        <w:rPr>
          <w:rFonts w:ascii="宋体" w:hAnsi="宋体"/>
        </w:rPr>
      </w:pPr>
      <w:r>
        <w:rPr>
          <w:rFonts w:ascii="宋体" w:hAnsi="宋体"/>
          <w:u w:val="single"/>
        </w:rPr>
        <w:t xml:space="preserve"> </w:t>
      </w:r>
      <w:r>
        <w:rPr>
          <w:rFonts w:ascii="宋体" w:hAnsi="宋体" w:hint="eastAsia"/>
          <w:u w:val="single"/>
        </w:rPr>
        <w:t>在发包人发出最终撤离通知后15天内。延后撤离造成发包人增加的费用，由承包人承担。</w:t>
      </w:r>
      <w:r>
        <w:rPr>
          <w:rFonts w:ascii="宋体" w:hAnsi="宋体"/>
        </w:rPr>
        <w:t xml:space="preserve"> </w:t>
      </w:r>
    </w:p>
    <w:p w:rsidR="0067662B" w:rsidRPr="00A83359" w:rsidRDefault="0067662B" w:rsidP="0067662B">
      <w:pPr>
        <w:keepNext/>
        <w:keepLines/>
        <w:spacing w:line="400" w:lineRule="exact"/>
        <w:outlineLvl w:val="2"/>
        <w:rPr>
          <w:rFonts w:ascii="宋体" w:hAnsi="宋体"/>
        </w:rPr>
      </w:pPr>
      <w:bookmarkStart w:id="1378" w:name="_Toc497584099"/>
      <w:bookmarkStart w:id="1379" w:name="_Toc490331730"/>
      <w:bookmarkStart w:id="1380" w:name="_Toc485323213"/>
      <w:bookmarkStart w:id="1381" w:name="_Toc497214108"/>
      <w:bookmarkStart w:id="1382" w:name="_Toc486580439"/>
      <w:bookmarkStart w:id="1383" w:name="_Toc489280245"/>
      <w:r w:rsidRPr="00A83359">
        <w:rPr>
          <w:rFonts w:ascii="宋体" w:hAnsi="宋体"/>
        </w:rPr>
        <w:t xml:space="preserve">18.9  </w:t>
      </w:r>
      <w:r w:rsidRPr="00A83359">
        <w:rPr>
          <w:rFonts w:ascii="宋体" w:hAnsi="宋体" w:hint="eastAsia"/>
        </w:rPr>
        <w:t>中间验收</w:t>
      </w:r>
      <w:bookmarkEnd w:id="1378"/>
      <w:bookmarkEnd w:id="1379"/>
      <w:bookmarkEnd w:id="1380"/>
      <w:bookmarkEnd w:id="1381"/>
      <w:bookmarkEnd w:id="1382"/>
      <w:bookmarkEnd w:id="1383"/>
    </w:p>
    <w:p w:rsidR="0067662B" w:rsidRDefault="0067662B" w:rsidP="0067662B">
      <w:pPr>
        <w:spacing w:line="400" w:lineRule="exact"/>
        <w:ind w:firstLineChars="200" w:firstLine="420"/>
        <w:rPr>
          <w:rFonts w:ascii="宋体" w:hAnsi="宋体"/>
          <w:u w:val="single"/>
        </w:rPr>
      </w:pPr>
      <w:r>
        <w:rPr>
          <w:rFonts w:ascii="宋体" w:hAnsi="宋体"/>
        </w:rPr>
        <w:t xml:space="preserve">18.9.1  </w:t>
      </w:r>
      <w:r>
        <w:rPr>
          <w:rFonts w:ascii="宋体" w:hAnsi="宋体" w:hint="eastAsia"/>
        </w:rPr>
        <w:t>本工程需要进行中间验收的部位：</w:t>
      </w:r>
      <w:r>
        <w:rPr>
          <w:rFonts w:ascii="宋体" w:hAnsi="宋体"/>
          <w:u w:val="single"/>
        </w:rPr>
        <w:t xml:space="preserve">   /   </w:t>
      </w:r>
    </w:p>
    <w:p w:rsidR="0067662B" w:rsidRDefault="0067662B" w:rsidP="0067662B">
      <w:pPr>
        <w:spacing w:line="400" w:lineRule="exact"/>
        <w:ind w:firstLineChars="200" w:firstLine="420"/>
        <w:rPr>
          <w:rFonts w:ascii="宋体" w:hAnsi="宋体"/>
        </w:rPr>
      </w:pPr>
      <w:r>
        <w:rPr>
          <w:rFonts w:ascii="宋体" w:hAnsi="宋体"/>
        </w:rPr>
        <w:t xml:space="preserve">18.9.2  </w:t>
      </w:r>
      <w:r>
        <w:rPr>
          <w:rFonts w:ascii="宋体" w:hAnsi="宋体" w:hint="eastAsia"/>
        </w:rPr>
        <w:t>验收不合格的，承包人在</w:t>
      </w:r>
      <w:r>
        <w:rPr>
          <w:rFonts w:ascii="宋体" w:hAnsi="宋体"/>
          <w:u w:val="single"/>
        </w:rPr>
        <w:t xml:space="preserve">   /   </w:t>
      </w:r>
      <w:r>
        <w:rPr>
          <w:rFonts w:ascii="宋体" w:hAnsi="宋体" w:hint="eastAsia"/>
        </w:rPr>
        <w:t>期限内进行修改后重新验收。</w:t>
      </w:r>
    </w:p>
    <w:p w:rsidR="0067662B" w:rsidRPr="00A83359" w:rsidRDefault="0067662B" w:rsidP="00A83359">
      <w:pPr>
        <w:keepNext/>
        <w:keepLines/>
        <w:spacing w:line="400" w:lineRule="exact"/>
        <w:outlineLvl w:val="2"/>
        <w:rPr>
          <w:rFonts w:ascii="宋体" w:hAnsi="宋体"/>
        </w:rPr>
      </w:pPr>
      <w:bookmarkStart w:id="1384" w:name="_Toc497584100"/>
      <w:bookmarkStart w:id="1385" w:name="_Toc489280246"/>
      <w:bookmarkStart w:id="1386" w:name="_Toc485323214"/>
      <w:bookmarkStart w:id="1387" w:name="_Toc486580440"/>
      <w:bookmarkStart w:id="1388" w:name="_Toc497214109"/>
      <w:bookmarkStart w:id="1389" w:name="_Toc490331731"/>
      <w:r w:rsidRPr="00A83359">
        <w:rPr>
          <w:rFonts w:ascii="宋体" w:hAnsi="宋体"/>
        </w:rPr>
        <w:t>19.</w:t>
      </w:r>
      <w:r w:rsidRPr="00A83359">
        <w:rPr>
          <w:rFonts w:ascii="宋体" w:hAnsi="宋体" w:hint="eastAsia"/>
        </w:rPr>
        <w:t>缺陷责任与保修责任</w:t>
      </w:r>
      <w:bookmarkEnd w:id="1384"/>
      <w:bookmarkEnd w:id="1385"/>
      <w:bookmarkEnd w:id="1386"/>
      <w:bookmarkEnd w:id="1387"/>
      <w:bookmarkEnd w:id="1388"/>
      <w:bookmarkEnd w:id="1389"/>
    </w:p>
    <w:p w:rsidR="0067662B" w:rsidRPr="00A83359" w:rsidRDefault="0067662B" w:rsidP="0067662B">
      <w:pPr>
        <w:keepNext/>
        <w:keepLines/>
        <w:spacing w:line="400" w:lineRule="exact"/>
        <w:outlineLvl w:val="2"/>
        <w:rPr>
          <w:rFonts w:ascii="宋体" w:hAnsi="宋体"/>
        </w:rPr>
      </w:pPr>
      <w:bookmarkStart w:id="1390" w:name="_Toc485323215"/>
      <w:bookmarkStart w:id="1391" w:name="_Toc497584101"/>
      <w:bookmarkStart w:id="1392" w:name="_Toc489280247"/>
      <w:bookmarkStart w:id="1393" w:name="_Toc490331732"/>
      <w:bookmarkStart w:id="1394" w:name="_Toc497214110"/>
      <w:bookmarkStart w:id="1395" w:name="_Toc486580441"/>
      <w:r w:rsidRPr="00A83359">
        <w:rPr>
          <w:rFonts w:ascii="宋体" w:hAnsi="宋体"/>
        </w:rPr>
        <w:t xml:space="preserve">19.7  </w:t>
      </w:r>
      <w:r w:rsidRPr="00A83359">
        <w:rPr>
          <w:rFonts w:ascii="宋体" w:hAnsi="宋体" w:hint="eastAsia"/>
        </w:rPr>
        <w:t>保修责任</w:t>
      </w:r>
      <w:bookmarkEnd w:id="1390"/>
      <w:bookmarkEnd w:id="1391"/>
      <w:bookmarkEnd w:id="1392"/>
      <w:bookmarkEnd w:id="1393"/>
      <w:bookmarkEnd w:id="1394"/>
      <w:bookmarkEnd w:id="1395"/>
    </w:p>
    <w:p w:rsidR="0067662B" w:rsidRDefault="0067662B" w:rsidP="0067662B">
      <w:pPr>
        <w:spacing w:line="400" w:lineRule="exact"/>
        <w:ind w:firstLineChars="200" w:firstLine="420"/>
        <w:rPr>
          <w:rFonts w:ascii="宋体" w:hAnsi="宋体"/>
        </w:rPr>
      </w:pPr>
      <w:r>
        <w:rPr>
          <w:rFonts w:ascii="宋体" w:hAnsi="宋体"/>
        </w:rPr>
        <w:t xml:space="preserve">19.7.1  </w:t>
      </w:r>
      <w:r>
        <w:rPr>
          <w:rFonts w:ascii="宋体" w:hAnsi="宋体" w:hint="eastAsia"/>
        </w:rPr>
        <w:t>工程质量保修范围：</w:t>
      </w:r>
      <w:r>
        <w:rPr>
          <w:rFonts w:ascii="宋体" w:hAnsi="宋体"/>
          <w:u w:val="single"/>
        </w:rPr>
        <w:t>图纸范围内的全部工程</w:t>
      </w:r>
      <w:r>
        <w:rPr>
          <w:rFonts w:ascii="宋体" w:hAnsi="宋体" w:hint="eastAsia"/>
          <w:u w:val="single"/>
        </w:rPr>
        <w:t>。</w:t>
      </w:r>
      <w:r>
        <w:rPr>
          <w:rFonts w:ascii="宋体" w:hAnsi="宋体"/>
          <w:u w:val="single"/>
        </w:rPr>
        <w:t xml:space="preserve"> </w:t>
      </w:r>
    </w:p>
    <w:p w:rsidR="0067662B" w:rsidRDefault="0067662B" w:rsidP="0067662B">
      <w:pPr>
        <w:spacing w:line="400" w:lineRule="exact"/>
        <w:ind w:firstLineChars="600" w:firstLine="1260"/>
        <w:rPr>
          <w:rFonts w:ascii="宋体" w:hAnsi="宋体"/>
        </w:rPr>
      </w:pPr>
      <w:r>
        <w:rPr>
          <w:rFonts w:ascii="宋体" w:hAnsi="宋体" w:hint="eastAsia"/>
        </w:rPr>
        <w:t>工程质量保修期限：</w:t>
      </w:r>
      <w:r>
        <w:rPr>
          <w:rFonts w:ascii="宋体" w:hAnsi="宋体" w:hint="eastAsia"/>
          <w:u w:val="single"/>
        </w:rPr>
        <w:t>本工程保修期为2年 。</w:t>
      </w:r>
    </w:p>
    <w:p w:rsidR="0067662B" w:rsidRDefault="0067662B" w:rsidP="0067662B">
      <w:pPr>
        <w:spacing w:line="400" w:lineRule="exact"/>
        <w:ind w:firstLineChars="600" w:firstLine="1260"/>
        <w:rPr>
          <w:rFonts w:ascii="宋体" w:hAnsi="宋体"/>
        </w:rPr>
      </w:pPr>
      <w:r>
        <w:rPr>
          <w:rFonts w:ascii="宋体" w:hAnsi="宋体" w:hint="eastAsia"/>
        </w:rPr>
        <w:t>工程质量保修责任：（1）在保修期限内出现的工程质量不符合工程建设强制性标准或者合同约定标准的质量缺陷时，承包人予以修复；（2）其他未约定条款执行《建设工程质量管理条例》。</w:t>
      </w:r>
    </w:p>
    <w:p w:rsidR="0067662B" w:rsidRPr="00A83359" w:rsidRDefault="0067662B" w:rsidP="00A83359">
      <w:pPr>
        <w:keepNext/>
        <w:keepLines/>
        <w:spacing w:line="400" w:lineRule="exact"/>
        <w:outlineLvl w:val="2"/>
        <w:rPr>
          <w:rFonts w:ascii="宋体" w:hAnsi="宋体"/>
        </w:rPr>
      </w:pPr>
      <w:bookmarkStart w:id="1396" w:name="_Toc497584102"/>
      <w:bookmarkStart w:id="1397" w:name="_Toc486580442"/>
      <w:bookmarkStart w:id="1398" w:name="_Toc490331733"/>
      <w:bookmarkStart w:id="1399" w:name="_Toc497214111"/>
      <w:bookmarkStart w:id="1400" w:name="_Toc489280248"/>
      <w:bookmarkStart w:id="1401" w:name="_Toc485323216"/>
      <w:r w:rsidRPr="00A83359">
        <w:rPr>
          <w:rFonts w:ascii="宋体" w:hAnsi="宋体"/>
        </w:rPr>
        <w:t>20.</w:t>
      </w:r>
      <w:r w:rsidRPr="00A83359">
        <w:rPr>
          <w:rFonts w:ascii="宋体" w:hAnsi="宋体" w:hint="eastAsia"/>
        </w:rPr>
        <w:t>保险</w:t>
      </w:r>
      <w:bookmarkEnd w:id="1396"/>
      <w:bookmarkEnd w:id="1397"/>
      <w:bookmarkEnd w:id="1398"/>
      <w:bookmarkEnd w:id="1399"/>
      <w:bookmarkEnd w:id="1400"/>
      <w:bookmarkEnd w:id="1401"/>
    </w:p>
    <w:p w:rsidR="0067662B" w:rsidRPr="00A83359" w:rsidRDefault="0067662B" w:rsidP="0067662B">
      <w:pPr>
        <w:keepNext/>
        <w:keepLines/>
        <w:spacing w:line="400" w:lineRule="exact"/>
        <w:outlineLvl w:val="2"/>
        <w:rPr>
          <w:rFonts w:ascii="宋体" w:hAnsi="宋体"/>
        </w:rPr>
      </w:pPr>
      <w:bookmarkStart w:id="1402" w:name="_Toc485323217"/>
      <w:bookmarkStart w:id="1403" w:name="_Toc490331734"/>
      <w:bookmarkStart w:id="1404" w:name="_Toc486580443"/>
      <w:bookmarkStart w:id="1405" w:name="_Toc497584103"/>
      <w:bookmarkStart w:id="1406" w:name="_Toc497214112"/>
      <w:bookmarkStart w:id="1407" w:name="_Toc489280249"/>
      <w:r w:rsidRPr="00A83359">
        <w:rPr>
          <w:rFonts w:ascii="宋体" w:hAnsi="宋体"/>
        </w:rPr>
        <w:t xml:space="preserve">20.1  </w:t>
      </w:r>
      <w:r w:rsidRPr="00A83359">
        <w:rPr>
          <w:rFonts w:ascii="宋体" w:hAnsi="宋体" w:hint="eastAsia"/>
        </w:rPr>
        <w:t>工程保险</w:t>
      </w:r>
      <w:bookmarkEnd w:id="1402"/>
      <w:bookmarkEnd w:id="1403"/>
      <w:bookmarkEnd w:id="1404"/>
      <w:bookmarkEnd w:id="1405"/>
      <w:bookmarkEnd w:id="1406"/>
      <w:bookmarkEnd w:id="1407"/>
    </w:p>
    <w:p w:rsidR="0067662B" w:rsidRDefault="0067662B" w:rsidP="0067662B">
      <w:pPr>
        <w:spacing w:line="400" w:lineRule="exact"/>
        <w:ind w:firstLineChars="200" w:firstLine="420"/>
        <w:rPr>
          <w:rFonts w:ascii="宋体" w:hAnsi="宋体"/>
        </w:rPr>
      </w:pPr>
      <w:r>
        <w:rPr>
          <w:rFonts w:ascii="宋体" w:hAnsi="宋体" w:hint="eastAsia"/>
        </w:rPr>
        <w:t>本工程</w:t>
      </w:r>
      <w:r>
        <w:rPr>
          <w:rFonts w:ascii="宋体" w:hAnsi="宋体"/>
          <w:u w:val="single"/>
        </w:rPr>
        <w:t xml:space="preserve"> </w:t>
      </w:r>
      <w:r>
        <w:rPr>
          <w:rFonts w:ascii="宋体" w:hAnsi="宋体" w:hint="eastAsia"/>
          <w:u w:val="single"/>
        </w:rPr>
        <w:t>不投保</w:t>
      </w:r>
      <w:r>
        <w:rPr>
          <w:rFonts w:ascii="宋体" w:hAnsi="宋体"/>
          <w:u w:val="single"/>
        </w:rPr>
        <w:t xml:space="preserve"> </w:t>
      </w:r>
      <w:r>
        <w:rPr>
          <w:rFonts w:ascii="宋体" w:hAnsi="宋体"/>
        </w:rPr>
        <w:t>(</w:t>
      </w:r>
      <w:r>
        <w:rPr>
          <w:rFonts w:ascii="宋体" w:hAnsi="宋体" w:hint="eastAsia"/>
        </w:rPr>
        <w:t>投保</w:t>
      </w:r>
      <w:r>
        <w:rPr>
          <w:rFonts w:ascii="宋体" w:hAnsi="宋体"/>
        </w:rPr>
        <w:t>/</w:t>
      </w:r>
      <w:r>
        <w:rPr>
          <w:rFonts w:ascii="宋体" w:hAnsi="宋体" w:hint="eastAsia"/>
        </w:rPr>
        <w:t>不投保</w:t>
      </w:r>
      <w:r>
        <w:rPr>
          <w:rFonts w:ascii="宋体" w:hAnsi="宋体"/>
        </w:rPr>
        <w:t>)</w:t>
      </w:r>
      <w:r>
        <w:rPr>
          <w:rFonts w:ascii="宋体" w:hAnsi="宋体" w:hint="eastAsia"/>
        </w:rPr>
        <w:t>工程保险。投保工程保险时，险种为：</w:t>
      </w:r>
      <w:r>
        <w:rPr>
          <w:rFonts w:ascii="宋体" w:hAnsi="宋体"/>
          <w:u w:val="single"/>
        </w:rPr>
        <w:t xml:space="preserve">  /  </w:t>
      </w:r>
      <w:r>
        <w:rPr>
          <w:rFonts w:ascii="宋体" w:hAnsi="宋体" w:hint="eastAsia"/>
        </w:rPr>
        <w:t>，并符合以下约定：</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1</w:t>
      </w:r>
      <w:r>
        <w:rPr>
          <w:rFonts w:ascii="宋体" w:hAnsi="宋体" w:hint="eastAsia"/>
        </w:rPr>
        <w:t>）投保人：</w:t>
      </w:r>
      <w:r>
        <w:rPr>
          <w:rFonts w:ascii="宋体" w:hAnsi="宋体"/>
          <w:u w:val="single"/>
        </w:rPr>
        <w:t xml:space="preserve">   /   </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2</w:t>
      </w:r>
      <w:r>
        <w:rPr>
          <w:rFonts w:ascii="宋体" w:hAnsi="宋体" w:hint="eastAsia"/>
        </w:rPr>
        <w:t>）投保内容：</w:t>
      </w:r>
      <w:r>
        <w:rPr>
          <w:rFonts w:ascii="宋体" w:hAnsi="宋体"/>
          <w:u w:val="single"/>
        </w:rPr>
        <w:t xml:space="preserve">   /   </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3</w:t>
      </w:r>
      <w:r>
        <w:rPr>
          <w:rFonts w:ascii="宋体" w:hAnsi="宋体" w:hint="eastAsia"/>
        </w:rPr>
        <w:t>）保险费率：由投保人与合同双方同意的保险人商定。</w:t>
      </w:r>
    </w:p>
    <w:p w:rsidR="0067662B" w:rsidRDefault="0067662B" w:rsidP="0067662B">
      <w:pPr>
        <w:spacing w:line="400" w:lineRule="exact"/>
        <w:ind w:firstLineChars="200" w:firstLine="420"/>
        <w:rPr>
          <w:rFonts w:ascii="宋体" w:hAnsi="宋体"/>
        </w:rPr>
      </w:pPr>
      <w:r>
        <w:rPr>
          <w:rFonts w:ascii="宋体" w:hAnsi="宋体" w:hint="eastAsia"/>
        </w:rPr>
        <w:t>（</w:t>
      </w:r>
      <w:r>
        <w:rPr>
          <w:rFonts w:ascii="宋体" w:hAnsi="宋体"/>
        </w:rPr>
        <w:t>4</w:t>
      </w:r>
      <w:r>
        <w:rPr>
          <w:rFonts w:ascii="宋体" w:hAnsi="宋体" w:hint="eastAsia"/>
        </w:rPr>
        <w:t>）保险金额：</w:t>
      </w:r>
      <w:r>
        <w:rPr>
          <w:rFonts w:ascii="宋体" w:hAnsi="宋体"/>
          <w:u w:val="single"/>
        </w:rPr>
        <w:t xml:space="preserve">   /   </w:t>
      </w:r>
    </w:p>
    <w:p w:rsidR="0067662B" w:rsidRDefault="0067662B" w:rsidP="0067662B">
      <w:pPr>
        <w:spacing w:line="400" w:lineRule="exact"/>
        <w:ind w:firstLineChars="200" w:firstLine="420"/>
        <w:rPr>
          <w:rFonts w:ascii="宋体" w:hAnsi="宋体"/>
          <w:u w:val="single"/>
        </w:rPr>
      </w:pPr>
      <w:r>
        <w:rPr>
          <w:rFonts w:ascii="宋体" w:hAnsi="宋体" w:hint="eastAsia"/>
        </w:rPr>
        <w:t>（</w:t>
      </w:r>
      <w:r>
        <w:rPr>
          <w:rFonts w:ascii="宋体" w:hAnsi="宋体"/>
        </w:rPr>
        <w:t>5</w:t>
      </w:r>
      <w:r>
        <w:rPr>
          <w:rFonts w:ascii="宋体" w:hAnsi="宋体" w:hint="eastAsia"/>
        </w:rPr>
        <w:t>）保险期限：</w:t>
      </w:r>
      <w:r>
        <w:rPr>
          <w:rFonts w:ascii="宋体" w:hAnsi="宋体"/>
          <w:u w:val="single"/>
        </w:rPr>
        <w:t xml:space="preserve">   /   </w:t>
      </w:r>
    </w:p>
    <w:p w:rsidR="0067662B" w:rsidRPr="00A83359" w:rsidRDefault="0067662B" w:rsidP="0067662B">
      <w:pPr>
        <w:keepNext/>
        <w:keepLines/>
        <w:spacing w:line="400" w:lineRule="exact"/>
        <w:outlineLvl w:val="2"/>
        <w:rPr>
          <w:rFonts w:ascii="宋体" w:hAnsi="宋体"/>
        </w:rPr>
      </w:pPr>
      <w:bookmarkStart w:id="1408" w:name="_Toc486580444"/>
      <w:bookmarkStart w:id="1409" w:name="_Toc497584104"/>
      <w:bookmarkStart w:id="1410" w:name="_Toc485323218"/>
      <w:bookmarkStart w:id="1411" w:name="_Toc490331735"/>
      <w:bookmarkStart w:id="1412" w:name="_Toc489280250"/>
      <w:bookmarkStart w:id="1413" w:name="_Toc497214113"/>
      <w:r w:rsidRPr="00A83359">
        <w:rPr>
          <w:rFonts w:ascii="宋体" w:hAnsi="宋体"/>
        </w:rPr>
        <w:t xml:space="preserve">20.4  </w:t>
      </w:r>
      <w:r w:rsidRPr="00A83359">
        <w:rPr>
          <w:rFonts w:ascii="宋体" w:hAnsi="宋体" w:hint="eastAsia"/>
        </w:rPr>
        <w:t>第三者责任险</w:t>
      </w:r>
      <w:bookmarkEnd w:id="1408"/>
      <w:bookmarkEnd w:id="1409"/>
      <w:bookmarkEnd w:id="1410"/>
      <w:bookmarkEnd w:id="1411"/>
      <w:bookmarkEnd w:id="1412"/>
      <w:bookmarkEnd w:id="1413"/>
    </w:p>
    <w:p w:rsidR="0067662B" w:rsidRDefault="0067662B" w:rsidP="0067662B">
      <w:pPr>
        <w:spacing w:line="400" w:lineRule="exact"/>
        <w:ind w:leftChars="200" w:left="1260" w:hangingChars="400" w:hanging="840"/>
        <w:rPr>
          <w:rFonts w:ascii="宋体" w:hAnsi="宋体"/>
        </w:rPr>
      </w:pPr>
      <w:r>
        <w:rPr>
          <w:rFonts w:ascii="宋体" w:hAnsi="宋体"/>
        </w:rPr>
        <w:t xml:space="preserve">20.4.2  </w:t>
      </w:r>
      <w:r>
        <w:rPr>
          <w:rFonts w:ascii="宋体" w:hAnsi="宋体" w:hint="eastAsia"/>
        </w:rPr>
        <w:t>保险金额：</w:t>
      </w:r>
      <w:r>
        <w:rPr>
          <w:rFonts w:ascii="宋体" w:hAnsi="宋体"/>
          <w:u w:val="single"/>
        </w:rPr>
        <w:t xml:space="preserve"> </w:t>
      </w:r>
      <w:r>
        <w:rPr>
          <w:rFonts w:ascii="宋体" w:hAnsi="宋体" w:hint="eastAsia"/>
          <w:u w:val="single"/>
        </w:rPr>
        <w:t>/</w:t>
      </w:r>
      <w:r>
        <w:rPr>
          <w:rFonts w:ascii="宋体" w:hAnsi="宋体"/>
          <w:u w:val="single"/>
        </w:rPr>
        <w:t xml:space="preserve"> </w:t>
      </w:r>
      <w:r>
        <w:rPr>
          <w:rFonts w:ascii="宋体" w:hAnsi="宋体" w:hint="eastAsia"/>
        </w:rPr>
        <w:t>，保险费率由承包人与发包人同意的保险人商定，相关保险费由</w:t>
      </w:r>
      <w:r>
        <w:rPr>
          <w:rFonts w:ascii="宋体" w:hAnsi="宋体"/>
          <w:u w:val="single"/>
        </w:rPr>
        <w:t xml:space="preserve"> </w:t>
      </w:r>
      <w:r>
        <w:rPr>
          <w:rFonts w:ascii="宋体" w:hAnsi="宋体" w:hint="eastAsia"/>
          <w:u w:val="single"/>
        </w:rPr>
        <w:t xml:space="preserve">/ </w:t>
      </w:r>
      <w:r>
        <w:rPr>
          <w:rFonts w:ascii="宋体" w:hAnsi="宋体" w:hint="eastAsia"/>
        </w:rPr>
        <w:t>承担。</w:t>
      </w:r>
      <w:r>
        <w:rPr>
          <w:rFonts w:ascii="宋体" w:hAnsi="宋体"/>
        </w:rPr>
        <w:t xml:space="preserve">                               </w:t>
      </w:r>
    </w:p>
    <w:p w:rsidR="0067662B" w:rsidRPr="00A83359" w:rsidRDefault="0067662B" w:rsidP="0067662B">
      <w:pPr>
        <w:keepNext/>
        <w:keepLines/>
        <w:spacing w:line="400" w:lineRule="exact"/>
        <w:outlineLvl w:val="2"/>
        <w:rPr>
          <w:rFonts w:ascii="宋体" w:hAnsi="宋体"/>
        </w:rPr>
      </w:pPr>
      <w:bookmarkStart w:id="1414" w:name="_Toc489280251"/>
      <w:bookmarkStart w:id="1415" w:name="_Toc497214114"/>
      <w:bookmarkStart w:id="1416" w:name="_Toc485323219"/>
      <w:bookmarkStart w:id="1417" w:name="_Toc490331736"/>
      <w:bookmarkStart w:id="1418" w:name="_Toc497584105"/>
      <w:bookmarkStart w:id="1419" w:name="_Toc486580445"/>
      <w:r w:rsidRPr="00A83359">
        <w:rPr>
          <w:rFonts w:ascii="宋体" w:hAnsi="宋体"/>
        </w:rPr>
        <w:t xml:space="preserve">20.5  </w:t>
      </w:r>
      <w:r w:rsidRPr="00A83359">
        <w:rPr>
          <w:rFonts w:ascii="宋体" w:hAnsi="宋体" w:hint="eastAsia"/>
        </w:rPr>
        <w:t>其他保险</w:t>
      </w:r>
      <w:bookmarkEnd w:id="1414"/>
      <w:bookmarkEnd w:id="1415"/>
      <w:bookmarkEnd w:id="1416"/>
      <w:bookmarkEnd w:id="1417"/>
      <w:bookmarkEnd w:id="1418"/>
      <w:bookmarkEnd w:id="1419"/>
    </w:p>
    <w:p w:rsidR="0067662B" w:rsidRDefault="0067662B" w:rsidP="0067662B">
      <w:pPr>
        <w:spacing w:line="400" w:lineRule="exact"/>
        <w:ind w:firstLineChars="200" w:firstLine="420"/>
        <w:rPr>
          <w:rFonts w:ascii="宋体" w:hAnsi="宋体"/>
          <w:u w:val="single"/>
        </w:rPr>
      </w:pPr>
      <w:r>
        <w:rPr>
          <w:rFonts w:ascii="宋体" w:hAnsi="宋体" w:hint="eastAsia"/>
        </w:rPr>
        <w:t>承包人应为其施工设备、进场材料和工程设备等办理的保险：</w:t>
      </w:r>
      <w:r>
        <w:rPr>
          <w:rFonts w:ascii="宋体" w:hAnsi="宋体"/>
          <w:u w:val="single"/>
        </w:rPr>
        <w:t xml:space="preserve">  </w:t>
      </w:r>
      <w:r>
        <w:rPr>
          <w:rFonts w:ascii="宋体" w:hAnsi="宋体" w:hint="eastAsia"/>
          <w:u w:val="single"/>
        </w:rPr>
        <w:t>承包人须承担其在工地所有施工机械、设备或仪器等任何形式的损失或损毁责任，发包人不会负责任何有关的索赔、赔偿、诉讼、费用等。</w:t>
      </w:r>
      <w:r>
        <w:rPr>
          <w:rFonts w:ascii="宋体" w:hAnsi="宋体"/>
          <w:u w:val="single"/>
        </w:rPr>
        <w:t xml:space="preserve">  </w:t>
      </w:r>
    </w:p>
    <w:p w:rsidR="0067662B" w:rsidRPr="00A83359" w:rsidRDefault="0067662B" w:rsidP="0067662B">
      <w:pPr>
        <w:keepNext/>
        <w:keepLines/>
        <w:spacing w:line="400" w:lineRule="exact"/>
        <w:outlineLvl w:val="2"/>
        <w:rPr>
          <w:rFonts w:ascii="宋体" w:hAnsi="宋体"/>
        </w:rPr>
      </w:pPr>
      <w:bookmarkStart w:id="1420" w:name="_Toc497214115"/>
      <w:bookmarkStart w:id="1421" w:name="_Toc490331737"/>
      <w:bookmarkStart w:id="1422" w:name="_Toc486580446"/>
      <w:bookmarkStart w:id="1423" w:name="_Toc489280252"/>
      <w:bookmarkStart w:id="1424" w:name="_Toc497584106"/>
      <w:bookmarkStart w:id="1425" w:name="_Toc485323220"/>
      <w:r w:rsidRPr="00A83359">
        <w:rPr>
          <w:rFonts w:ascii="宋体" w:hAnsi="宋体"/>
        </w:rPr>
        <w:t xml:space="preserve">20.6  </w:t>
      </w:r>
      <w:r w:rsidRPr="00A83359">
        <w:rPr>
          <w:rFonts w:ascii="宋体" w:hAnsi="宋体" w:hint="eastAsia"/>
        </w:rPr>
        <w:t>对各项保险的一般要求</w:t>
      </w:r>
      <w:bookmarkEnd w:id="1420"/>
      <w:bookmarkEnd w:id="1421"/>
      <w:bookmarkEnd w:id="1422"/>
      <w:bookmarkEnd w:id="1423"/>
      <w:bookmarkEnd w:id="1424"/>
      <w:bookmarkEnd w:id="1425"/>
    </w:p>
    <w:p w:rsidR="0067662B" w:rsidRDefault="0067662B" w:rsidP="0067662B">
      <w:pPr>
        <w:spacing w:line="400" w:lineRule="exact"/>
        <w:ind w:firstLineChars="200" w:firstLine="420"/>
        <w:rPr>
          <w:rFonts w:ascii="宋体" w:hAnsi="宋体"/>
        </w:rPr>
      </w:pPr>
      <w:r>
        <w:rPr>
          <w:rFonts w:ascii="宋体" w:hAnsi="宋体"/>
        </w:rPr>
        <w:t xml:space="preserve">20.6.1  </w:t>
      </w:r>
      <w:r>
        <w:rPr>
          <w:rFonts w:ascii="宋体" w:hAnsi="宋体" w:hint="eastAsia"/>
        </w:rPr>
        <w:t>保险凭证</w:t>
      </w:r>
    </w:p>
    <w:p w:rsidR="0067662B" w:rsidRDefault="0067662B" w:rsidP="0067662B">
      <w:pPr>
        <w:spacing w:line="400" w:lineRule="exact"/>
        <w:ind w:firstLineChars="200" w:firstLine="420"/>
        <w:rPr>
          <w:rFonts w:ascii="宋体" w:hAnsi="宋体"/>
          <w:u w:val="single"/>
        </w:rPr>
      </w:pPr>
      <w:r>
        <w:rPr>
          <w:rFonts w:ascii="宋体" w:hAnsi="宋体" w:hint="eastAsia"/>
        </w:rPr>
        <w:t>承包人向发包人提交各项保险生效的证据和保险单副本的期限：</w:t>
      </w:r>
      <w:r>
        <w:rPr>
          <w:rFonts w:ascii="宋体" w:hAnsi="宋体"/>
          <w:u w:val="single"/>
        </w:rPr>
        <w:t xml:space="preserve"> </w:t>
      </w:r>
      <w:r>
        <w:rPr>
          <w:rFonts w:ascii="宋体" w:hAnsi="宋体" w:hint="eastAsia"/>
          <w:u w:val="single"/>
        </w:rPr>
        <w:t>在开工前或合同签订后28天内（以其中最早的时间为准）承包人应按本合同要求投保（包含不限于通用条款20.2.1承包人员工伤事故的保险，20.3.2承包人人身意外伤害保险及专用条款20.5其他保险等），并向发包人提供已购保险的有效证明及保险单、保险费缴纳收据的副本。</w:t>
      </w:r>
      <w:r>
        <w:rPr>
          <w:rFonts w:ascii="宋体" w:hAnsi="宋体"/>
          <w:u w:val="single"/>
        </w:rPr>
        <w:t xml:space="preserve"> </w:t>
      </w:r>
    </w:p>
    <w:p w:rsidR="0067662B" w:rsidRDefault="0067662B" w:rsidP="0067662B">
      <w:pPr>
        <w:spacing w:line="400" w:lineRule="exact"/>
        <w:ind w:firstLineChars="200" w:firstLine="420"/>
        <w:rPr>
          <w:rFonts w:ascii="宋体" w:hAnsi="宋体"/>
        </w:rPr>
      </w:pPr>
      <w:r>
        <w:rPr>
          <w:rFonts w:ascii="宋体" w:hAnsi="宋体"/>
        </w:rPr>
        <w:t xml:space="preserve">20.6.4  </w:t>
      </w:r>
      <w:r>
        <w:rPr>
          <w:rFonts w:ascii="宋体" w:hAnsi="宋体" w:hint="eastAsia"/>
        </w:rPr>
        <w:t>保险金不足的补偿</w:t>
      </w:r>
    </w:p>
    <w:p w:rsidR="0067662B" w:rsidRDefault="0067662B" w:rsidP="0067662B">
      <w:pPr>
        <w:spacing w:line="400" w:lineRule="exact"/>
        <w:ind w:firstLineChars="200" w:firstLine="420"/>
        <w:rPr>
          <w:rFonts w:ascii="宋体" w:hAnsi="宋体"/>
          <w:u w:val="single"/>
        </w:rPr>
      </w:pPr>
      <w:r>
        <w:rPr>
          <w:rFonts w:ascii="宋体" w:hAnsi="宋体" w:hint="eastAsia"/>
        </w:rPr>
        <w:t>保险金不足以补偿损失时，承包人和发包人负责补偿的责任分摊：</w:t>
      </w:r>
      <w:r>
        <w:rPr>
          <w:rFonts w:ascii="宋体" w:hAnsi="宋体"/>
          <w:u w:val="single"/>
        </w:rPr>
        <w:t xml:space="preserve">  </w:t>
      </w:r>
      <w:r>
        <w:rPr>
          <w:rFonts w:ascii="宋体" w:hAnsi="宋体" w:hint="eastAsia"/>
          <w:u w:val="single"/>
        </w:rPr>
        <w:t>任何未保险或未能从承保人处收回的赔偿款额应由承包人承担。</w:t>
      </w:r>
      <w:r>
        <w:rPr>
          <w:rFonts w:ascii="宋体" w:hAnsi="宋体"/>
          <w:u w:val="single"/>
        </w:rPr>
        <w:t xml:space="preserve"> </w:t>
      </w:r>
    </w:p>
    <w:p w:rsidR="0067662B" w:rsidRPr="00A83359" w:rsidRDefault="0067662B" w:rsidP="00A83359">
      <w:pPr>
        <w:keepNext/>
        <w:keepLines/>
        <w:spacing w:line="400" w:lineRule="exact"/>
        <w:outlineLvl w:val="2"/>
        <w:rPr>
          <w:rFonts w:ascii="宋体" w:hAnsi="宋体"/>
        </w:rPr>
      </w:pPr>
      <w:bookmarkStart w:id="1426" w:name="_Toc489280253"/>
      <w:bookmarkStart w:id="1427" w:name="_Toc485323221"/>
      <w:bookmarkStart w:id="1428" w:name="_Toc486580447"/>
      <w:bookmarkStart w:id="1429" w:name="_Toc497584107"/>
      <w:bookmarkStart w:id="1430" w:name="_Toc497214116"/>
      <w:bookmarkStart w:id="1431" w:name="_Toc490331738"/>
      <w:r w:rsidRPr="00A83359">
        <w:rPr>
          <w:rFonts w:ascii="宋体" w:hAnsi="宋体"/>
        </w:rPr>
        <w:lastRenderedPageBreak/>
        <w:t>21.</w:t>
      </w:r>
      <w:r w:rsidRPr="00A83359">
        <w:rPr>
          <w:rFonts w:ascii="宋体" w:hAnsi="宋体" w:hint="eastAsia"/>
        </w:rPr>
        <w:t>不可抗力</w:t>
      </w:r>
      <w:bookmarkEnd w:id="1426"/>
      <w:bookmarkEnd w:id="1427"/>
      <w:bookmarkEnd w:id="1428"/>
      <w:bookmarkEnd w:id="1429"/>
      <w:bookmarkEnd w:id="1430"/>
      <w:bookmarkEnd w:id="1431"/>
    </w:p>
    <w:p w:rsidR="0067662B" w:rsidRPr="00A83359" w:rsidRDefault="0067662B" w:rsidP="0067662B">
      <w:pPr>
        <w:keepNext/>
        <w:keepLines/>
        <w:spacing w:line="400" w:lineRule="exact"/>
        <w:outlineLvl w:val="2"/>
        <w:rPr>
          <w:rFonts w:ascii="宋体" w:hAnsi="宋体"/>
        </w:rPr>
      </w:pPr>
      <w:bookmarkStart w:id="1432" w:name="_Toc490331739"/>
      <w:bookmarkStart w:id="1433" w:name="_Toc485323222"/>
      <w:bookmarkStart w:id="1434" w:name="_Toc497214117"/>
      <w:bookmarkStart w:id="1435" w:name="_Toc486580448"/>
      <w:bookmarkStart w:id="1436" w:name="_Toc489280254"/>
      <w:bookmarkStart w:id="1437" w:name="_Toc497584108"/>
      <w:r w:rsidRPr="00A83359">
        <w:rPr>
          <w:rFonts w:ascii="宋体" w:hAnsi="宋体"/>
        </w:rPr>
        <w:t xml:space="preserve">21.1  </w:t>
      </w:r>
      <w:r w:rsidRPr="00A83359">
        <w:rPr>
          <w:rFonts w:ascii="宋体" w:hAnsi="宋体" w:hint="eastAsia"/>
        </w:rPr>
        <w:t>不可抗力的确认</w:t>
      </w:r>
      <w:bookmarkEnd w:id="1432"/>
      <w:bookmarkEnd w:id="1433"/>
      <w:bookmarkEnd w:id="1434"/>
      <w:bookmarkEnd w:id="1435"/>
      <w:bookmarkEnd w:id="1436"/>
      <w:bookmarkEnd w:id="1437"/>
    </w:p>
    <w:p w:rsidR="0067662B" w:rsidRDefault="0067662B" w:rsidP="0067662B">
      <w:pPr>
        <w:spacing w:line="400" w:lineRule="exact"/>
        <w:ind w:firstLineChars="200" w:firstLine="420"/>
        <w:rPr>
          <w:rFonts w:ascii="宋体" w:hAnsi="宋体"/>
        </w:rPr>
      </w:pPr>
      <w:r>
        <w:rPr>
          <w:rFonts w:ascii="宋体" w:hAnsi="宋体"/>
        </w:rPr>
        <w:t xml:space="preserve">21.1.1  </w:t>
      </w:r>
      <w:r>
        <w:rPr>
          <w:rFonts w:ascii="宋体" w:hAnsi="宋体" w:hint="eastAsia"/>
        </w:rPr>
        <w:t>合同条款通用部分第</w:t>
      </w:r>
      <w:r>
        <w:rPr>
          <w:rFonts w:ascii="宋体" w:hAnsi="宋体"/>
        </w:rPr>
        <w:t>21.1.1</w:t>
      </w:r>
      <w:r>
        <w:rPr>
          <w:rFonts w:ascii="宋体" w:hAnsi="宋体" w:hint="eastAsia"/>
        </w:rPr>
        <w:t>项约定的不可抗力以外的其他情形：</w:t>
      </w:r>
      <w:r>
        <w:rPr>
          <w:rFonts w:ascii="宋体" w:hAnsi="宋体"/>
          <w:u w:val="single"/>
        </w:rPr>
        <w:t xml:space="preserve">    /    </w:t>
      </w:r>
    </w:p>
    <w:p w:rsidR="0067662B" w:rsidRDefault="0067662B" w:rsidP="0067662B">
      <w:pPr>
        <w:spacing w:line="400" w:lineRule="exact"/>
        <w:ind w:firstLineChars="200" w:firstLine="420"/>
        <w:rPr>
          <w:rFonts w:ascii="宋体" w:hAnsi="宋体"/>
          <w:u w:val="single"/>
        </w:rPr>
      </w:pPr>
      <w:r>
        <w:rPr>
          <w:rFonts w:ascii="宋体" w:hAnsi="宋体" w:hint="eastAsia"/>
        </w:rPr>
        <w:t>不可抗力的等级范围约定：</w:t>
      </w:r>
      <w:r>
        <w:rPr>
          <w:rFonts w:ascii="宋体" w:hAnsi="宋体"/>
          <w:u w:val="single"/>
        </w:rPr>
        <w:t xml:space="preserve">   /   </w:t>
      </w:r>
    </w:p>
    <w:p w:rsidR="0067662B" w:rsidRPr="00A83359" w:rsidRDefault="0067662B" w:rsidP="00A83359">
      <w:pPr>
        <w:keepNext/>
        <w:keepLines/>
        <w:spacing w:line="400" w:lineRule="exact"/>
        <w:outlineLvl w:val="2"/>
        <w:rPr>
          <w:rFonts w:ascii="宋体" w:hAnsi="宋体"/>
        </w:rPr>
      </w:pPr>
      <w:bookmarkStart w:id="1438" w:name="_Toc13010"/>
      <w:r w:rsidRPr="00A83359">
        <w:rPr>
          <w:rFonts w:ascii="宋体" w:hAnsi="宋体" w:hint="eastAsia"/>
        </w:rPr>
        <w:t>22.违约</w:t>
      </w:r>
      <w:bookmarkEnd w:id="1438"/>
    </w:p>
    <w:p w:rsidR="0067662B" w:rsidRPr="00A83359" w:rsidRDefault="0067662B" w:rsidP="00A83359">
      <w:pPr>
        <w:keepNext/>
        <w:keepLines/>
        <w:spacing w:line="400" w:lineRule="exact"/>
        <w:outlineLvl w:val="2"/>
        <w:rPr>
          <w:rFonts w:ascii="宋体" w:hAnsi="宋体"/>
        </w:rPr>
      </w:pPr>
      <w:bookmarkStart w:id="1439" w:name="_Toc27837"/>
      <w:r w:rsidRPr="00A83359">
        <w:rPr>
          <w:rFonts w:ascii="宋体" w:hAnsi="宋体" w:hint="eastAsia"/>
        </w:rPr>
        <w:t>21.1  承包人违约</w:t>
      </w:r>
      <w:bookmarkEnd w:id="1439"/>
    </w:p>
    <w:p w:rsidR="0067662B" w:rsidRDefault="0067662B" w:rsidP="0067662B">
      <w:pPr>
        <w:spacing w:line="400" w:lineRule="exact"/>
        <w:rPr>
          <w:rFonts w:ascii="宋体" w:hAnsi="宋体"/>
        </w:rPr>
      </w:pPr>
      <w:r>
        <w:rPr>
          <w:rFonts w:ascii="宋体" w:hAnsi="宋体"/>
        </w:rPr>
        <w:t xml:space="preserve">22.1.2  对承包人违约的处理 </w:t>
      </w:r>
    </w:p>
    <w:p w:rsidR="0067662B" w:rsidRDefault="0067662B" w:rsidP="0067662B">
      <w:pPr>
        <w:spacing w:line="400" w:lineRule="exact"/>
        <w:ind w:firstLineChars="200" w:firstLine="420"/>
        <w:rPr>
          <w:rFonts w:ascii="宋体" w:hAnsi="宋体"/>
        </w:rPr>
      </w:pPr>
      <w:r>
        <w:rPr>
          <w:rFonts w:ascii="宋体" w:hAnsi="宋体" w:hint="eastAsia"/>
        </w:rPr>
        <w:t>承包人发生合同条款通用部分第 22.1.1约定的违约情况时的处理：</w:t>
      </w:r>
      <w:r>
        <w:rPr>
          <w:rFonts w:ascii="宋体" w:hAnsi="宋体"/>
          <w:u w:val="single"/>
        </w:rPr>
        <w:t>监理人发出整改通知</w:t>
      </w:r>
      <w:r>
        <w:rPr>
          <w:rFonts w:ascii="宋体" w:hAnsi="宋体" w:hint="eastAsia"/>
          <w:u w:val="single"/>
        </w:rPr>
        <w:t>7</w:t>
      </w:r>
      <w:r>
        <w:rPr>
          <w:rFonts w:ascii="宋体" w:hAnsi="宋体"/>
          <w:u w:val="single"/>
        </w:rPr>
        <w:t>天后，承包人仍不纠正违约行为的，发包人可向承包人发出解除合同通知。合同解除后，发包人可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rsidR="0067662B" w:rsidRPr="00A83359" w:rsidRDefault="0067662B" w:rsidP="00A83359">
      <w:pPr>
        <w:keepNext/>
        <w:keepLines/>
        <w:spacing w:line="400" w:lineRule="exact"/>
        <w:outlineLvl w:val="2"/>
        <w:rPr>
          <w:rFonts w:ascii="宋体" w:hAnsi="宋体"/>
        </w:rPr>
      </w:pPr>
      <w:bookmarkStart w:id="1440" w:name="_Toc485323224"/>
      <w:bookmarkStart w:id="1441" w:name="_Toc490331741"/>
      <w:bookmarkStart w:id="1442" w:name="_Toc486580450"/>
      <w:bookmarkStart w:id="1443" w:name="_Toc497214118"/>
      <w:bookmarkStart w:id="1444" w:name="_Toc497584109"/>
      <w:bookmarkStart w:id="1445" w:name="_Toc489280256"/>
      <w:r w:rsidRPr="00A83359">
        <w:rPr>
          <w:rFonts w:ascii="宋体" w:hAnsi="宋体"/>
        </w:rPr>
        <w:t>24.</w:t>
      </w:r>
      <w:r w:rsidRPr="00A83359">
        <w:rPr>
          <w:rFonts w:ascii="宋体" w:hAnsi="宋体" w:hint="eastAsia"/>
        </w:rPr>
        <w:t>争议的解决</w:t>
      </w:r>
      <w:bookmarkEnd w:id="1440"/>
      <w:bookmarkEnd w:id="1441"/>
      <w:bookmarkEnd w:id="1442"/>
      <w:bookmarkEnd w:id="1443"/>
      <w:bookmarkEnd w:id="1444"/>
      <w:bookmarkEnd w:id="1445"/>
    </w:p>
    <w:p w:rsidR="0067662B" w:rsidRPr="00A83359" w:rsidRDefault="0067662B" w:rsidP="0067662B">
      <w:pPr>
        <w:keepNext/>
        <w:keepLines/>
        <w:spacing w:line="400" w:lineRule="exact"/>
        <w:outlineLvl w:val="2"/>
        <w:rPr>
          <w:rFonts w:ascii="宋体" w:hAnsi="宋体"/>
        </w:rPr>
      </w:pPr>
      <w:bookmarkStart w:id="1446" w:name="_Toc489280257"/>
      <w:bookmarkStart w:id="1447" w:name="_Toc497214119"/>
      <w:bookmarkStart w:id="1448" w:name="_Toc497584110"/>
      <w:bookmarkStart w:id="1449" w:name="_Toc485323225"/>
      <w:bookmarkStart w:id="1450" w:name="_Toc490331742"/>
      <w:bookmarkStart w:id="1451" w:name="_Toc486580451"/>
      <w:r w:rsidRPr="00A83359">
        <w:rPr>
          <w:rFonts w:ascii="宋体" w:hAnsi="宋体"/>
        </w:rPr>
        <w:t xml:space="preserve">24.1  </w:t>
      </w:r>
      <w:r w:rsidRPr="00A83359">
        <w:rPr>
          <w:rFonts w:ascii="宋体" w:hAnsi="宋体" w:hint="eastAsia"/>
        </w:rPr>
        <w:t>争议的解决方式</w:t>
      </w:r>
      <w:bookmarkEnd w:id="1446"/>
      <w:bookmarkEnd w:id="1447"/>
      <w:bookmarkEnd w:id="1448"/>
      <w:bookmarkEnd w:id="1449"/>
      <w:bookmarkEnd w:id="1450"/>
      <w:bookmarkEnd w:id="1451"/>
    </w:p>
    <w:p w:rsidR="0067662B" w:rsidRDefault="0067662B" w:rsidP="0067662B">
      <w:pPr>
        <w:spacing w:line="400" w:lineRule="exact"/>
        <w:ind w:firstLineChars="200" w:firstLine="420"/>
        <w:rPr>
          <w:rFonts w:ascii="宋体" w:hAnsi="宋体"/>
        </w:rPr>
      </w:pPr>
      <w:r>
        <w:rPr>
          <w:rFonts w:ascii="宋体" w:hAnsi="宋体" w:hint="eastAsia"/>
        </w:rPr>
        <w:t>因本合同引起的或与本合同有关的任何争议，合同双方友好协商不成、不愿提请争议组评审或者不愿接受争议评审组意见的，选择下列第</w:t>
      </w:r>
      <w:r>
        <w:rPr>
          <w:rFonts w:ascii="宋体" w:hAnsi="宋体"/>
          <w:u w:val="single"/>
        </w:rPr>
        <w:t xml:space="preserve"> </w:t>
      </w:r>
      <w:r>
        <w:rPr>
          <w:rFonts w:ascii="宋体" w:hAnsi="宋体" w:hint="eastAsia"/>
          <w:u w:val="single"/>
        </w:rPr>
        <w:t>（贰）</w:t>
      </w:r>
      <w:r>
        <w:rPr>
          <w:rFonts w:ascii="宋体" w:hAnsi="宋体"/>
          <w:u w:val="single"/>
        </w:rPr>
        <w:t xml:space="preserve"> </w:t>
      </w:r>
      <w:r>
        <w:rPr>
          <w:rFonts w:ascii="宋体" w:hAnsi="宋体" w:hint="eastAsia"/>
        </w:rPr>
        <w:t>种方式解决：</w:t>
      </w:r>
    </w:p>
    <w:p w:rsidR="00A83359" w:rsidRDefault="0067662B" w:rsidP="00A83359">
      <w:pPr>
        <w:spacing w:line="400" w:lineRule="exact"/>
        <w:ind w:firstLineChars="200" w:firstLine="420"/>
        <w:rPr>
          <w:rFonts w:ascii="宋体" w:hAnsi="宋体"/>
        </w:rPr>
      </w:pPr>
      <w:r>
        <w:rPr>
          <w:rFonts w:ascii="宋体" w:hAnsi="宋体" w:hint="eastAsia"/>
          <w:u w:val="single"/>
        </w:rPr>
        <w:t>（壹）</w:t>
      </w:r>
      <w:r>
        <w:rPr>
          <w:rFonts w:ascii="宋体" w:hAnsi="宋体" w:hint="eastAsia"/>
        </w:rPr>
        <w:t>提请</w:t>
      </w:r>
      <w:r>
        <w:rPr>
          <w:rFonts w:ascii="宋体" w:hAnsi="宋体"/>
          <w:u w:val="single"/>
        </w:rPr>
        <w:t xml:space="preserve"> </w:t>
      </w:r>
      <w:r>
        <w:rPr>
          <w:rFonts w:ascii="宋体" w:hAnsi="宋体" w:hint="eastAsia"/>
          <w:u w:val="single"/>
        </w:rPr>
        <w:t>北京</w:t>
      </w:r>
      <w:r>
        <w:rPr>
          <w:rFonts w:ascii="宋体" w:hAnsi="宋体"/>
          <w:u w:val="single"/>
        </w:rPr>
        <w:t xml:space="preserve"> </w:t>
      </w:r>
      <w:r>
        <w:rPr>
          <w:rFonts w:ascii="宋体" w:hAnsi="宋体" w:hint="eastAsia"/>
        </w:rPr>
        <w:t>仲裁委员会按照该会仲裁规则进行仲裁，仲裁裁决是终局的，对合同双方均有约束力。</w:t>
      </w:r>
    </w:p>
    <w:p w:rsidR="0067662B" w:rsidRDefault="0067662B" w:rsidP="00A83359">
      <w:pPr>
        <w:spacing w:line="400" w:lineRule="exact"/>
        <w:ind w:firstLineChars="200" w:firstLine="420"/>
        <w:jc w:val="left"/>
        <w:rPr>
          <w:rFonts w:ascii="宋体" w:hAnsi="宋体"/>
        </w:rPr>
      </w:pPr>
      <w:r>
        <w:rPr>
          <w:rFonts w:ascii="宋体" w:hAnsi="宋体" w:hint="eastAsia"/>
          <w:u w:val="single"/>
        </w:rPr>
        <w:t>（贰）</w:t>
      </w:r>
      <w:r>
        <w:rPr>
          <w:rFonts w:ascii="宋体" w:hAnsi="宋体" w:hint="eastAsia"/>
        </w:rPr>
        <w:t>向密云区人民法院提起诉讼。</w:t>
      </w:r>
    </w:p>
    <w:p w:rsidR="0067662B" w:rsidRDefault="0067662B" w:rsidP="0067662B">
      <w:pPr>
        <w:keepNext/>
        <w:keepLines/>
        <w:spacing w:line="400" w:lineRule="exact"/>
        <w:outlineLvl w:val="2"/>
        <w:rPr>
          <w:rFonts w:ascii="宋体" w:hAnsi="宋体"/>
          <w:sz w:val="24"/>
          <w:szCs w:val="20"/>
        </w:rPr>
      </w:pPr>
      <w:bookmarkStart w:id="1452" w:name="_Toc485323226"/>
      <w:bookmarkStart w:id="1453" w:name="_Toc497584111"/>
      <w:bookmarkStart w:id="1454" w:name="_Toc486580452"/>
      <w:bookmarkStart w:id="1455" w:name="_Toc497214120"/>
      <w:bookmarkStart w:id="1456" w:name="_Toc489280258"/>
      <w:bookmarkStart w:id="1457" w:name="_Toc490331743"/>
      <w:r>
        <w:rPr>
          <w:rFonts w:ascii="宋体" w:hAnsi="宋体"/>
          <w:sz w:val="24"/>
          <w:szCs w:val="20"/>
        </w:rPr>
        <w:t xml:space="preserve">24.3  </w:t>
      </w:r>
      <w:r>
        <w:rPr>
          <w:rFonts w:ascii="宋体" w:hAnsi="宋体" w:hint="eastAsia"/>
          <w:sz w:val="24"/>
          <w:szCs w:val="20"/>
        </w:rPr>
        <w:t>争议评审</w:t>
      </w:r>
      <w:bookmarkEnd w:id="1452"/>
      <w:bookmarkEnd w:id="1453"/>
      <w:bookmarkEnd w:id="1454"/>
      <w:bookmarkEnd w:id="1455"/>
      <w:bookmarkEnd w:id="1456"/>
      <w:bookmarkEnd w:id="1457"/>
    </w:p>
    <w:p w:rsidR="0067662B" w:rsidRDefault="0067662B" w:rsidP="0067662B">
      <w:pPr>
        <w:spacing w:line="400" w:lineRule="exact"/>
        <w:ind w:firstLineChars="200" w:firstLine="420"/>
        <w:rPr>
          <w:rFonts w:ascii="宋体" w:hAnsi="宋体"/>
        </w:rPr>
      </w:pPr>
      <w:r>
        <w:rPr>
          <w:rFonts w:ascii="宋体" w:hAnsi="宋体"/>
        </w:rPr>
        <w:t xml:space="preserve">24.3.4  </w:t>
      </w:r>
      <w:r>
        <w:rPr>
          <w:rFonts w:ascii="宋体" w:hAnsi="宋体" w:hint="eastAsia"/>
        </w:rPr>
        <w:t>争议评审组邀请合同双方代表人和有关人员举行调查会的期限：</w:t>
      </w:r>
      <w:r>
        <w:rPr>
          <w:rFonts w:ascii="宋体" w:hAnsi="宋体"/>
          <w:u w:val="single"/>
        </w:rPr>
        <w:t xml:space="preserve">   /   </w:t>
      </w:r>
    </w:p>
    <w:p w:rsidR="0067662B" w:rsidRDefault="0067662B" w:rsidP="0067662B">
      <w:pPr>
        <w:spacing w:line="400" w:lineRule="exact"/>
        <w:ind w:firstLineChars="200" w:firstLine="420"/>
        <w:rPr>
          <w:rFonts w:ascii="宋体" w:hAnsi="宋体"/>
        </w:rPr>
      </w:pPr>
      <w:r>
        <w:rPr>
          <w:rFonts w:ascii="宋体" w:hAnsi="宋体"/>
        </w:rPr>
        <w:t xml:space="preserve">24.3.5  </w:t>
      </w:r>
      <w:r>
        <w:rPr>
          <w:rFonts w:ascii="宋体" w:hAnsi="宋体" w:hint="eastAsia"/>
        </w:rPr>
        <w:t>争议评审组在调查会后作出争议评审意见的期限：</w:t>
      </w:r>
      <w:r>
        <w:rPr>
          <w:rFonts w:ascii="宋体" w:hAnsi="宋体"/>
          <w:u w:val="single"/>
        </w:rPr>
        <w:t xml:space="preserve">    /   </w:t>
      </w:r>
    </w:p>
    <w:p w:rsidR="0067662B" w:rsidRDefault="0067662B" w:rsidP="00A83359">
      <w:pPr>
        <w:pStyle w:val="11"/>
        <w:jc w:val="left"/>
      </w:pPr>
      <w:bookmarkStart w:id="1458" w:name="_Toc3954"/>
      <w:r>
        <w:rPr>
          <w:rFonts w:hint="eastAsia"/>
        </w:rPr>
        <w:t>附加条款：</w:t>
      </w:r>
      <w:bookmarkEnd w:id="1458"/>
    </w:p>
    <w:p w:rsidR="0067662B" w:rsidRDefault="0067662B" w:rsidP="0067662B">
      <w:pPr>
        <w:spacing w:line="400" w:lineRule="exact"/>
        <w:ind w:left="1257"/>
        <w:rPr>
          <w:rFonts w:ascii="宋体" w:hAnsi="宋体" w:cs="宋体"/>
          <w:color w:val="000000" w:themeColor="text1"/>
          <w:sz w:val="24"/>
        </w:rPr>
      </w:pPr>
    </w:p>
    <w:p w:rsidR="0067662B" w:rsidRDefault="0067662B" w:rsidP="0067662B">
      <w:pPr>
        <w:spacing w:line="400" w:lineRule="exact"/>
        <w:ind w:left="1257"/>
        <w:rPr>
          <w:rFonts w:ascii="宋体" w:hAnsi="宋体" w:cs="宋体"/>
          <w:color w:val="000000" w:themeColor="text1"/>
          <w:sz w:val="24"/>
        </w:rPr>
      </w:pPr>
    </w:p>
    <w:p w:rsidR="0067662B" w:rsidRDefault="0067662B" w:rsidP="0067662B">
      <w:pPr>
        <w:spacing w:line="400" w:lineRule="exact"/>
        <w:ind w:left="1257"/>
        <w:rPr>
          <w:rFonts w:ascii="宋体" w:hAnsi="宋体" w:cs="宋体"/>
          <w:color w:val="000000" w:themeColor="text1"/>
          <w:sz w:val="24"/>
        </w:rPr>
      </w:pPr>
    </w:p>
    <w:p w:rsidR="0067662B" w:rsidRDefault="0067662B" w:rsidP="0067662B">
      <w:pPr>
        <w:spacing w:line="400" w:lineRule="exact"/>
        <w:ind w:left="1257"/>
        <w:rPr>
          <w:rFonts w:ascii="宋体" w:hAnsi="宋体" w:cs="宋体"/>
          <w:color w:val="000000" w:themeColor="text1"/>
          <w:sz w:val="24"/>
        </w:rPr>
      </w:pPr>
    </w:p>
    <w:p w:rsidR="0067662B" w:rsidRDefault="0067662B" w:rsidP="0067662B">
      <w:pPr>
        <w:spacing w:line="400" w:lineRule="exact"/>
        <w:ind w:left="1257"/>
        <w:rPr>
          <w:rFonts w:ascii="宋体" w:hAnsi="宋体" w:cs="宋体"/>
          <w:color w:val="000000" w:themeColor="text1"/>
          <w:sz w:val="24"/>
        </w:rPr>
      </w:pPr>
    </w:p>
    <w:p w:rsidR="0067662B" w:rsidRDefault="0067662B" w:rsidP="0067662B">
      <w:pPr>
        <w:spacing w:line="400" w:lineRule="exact"/>
        <w:ind w:left="1257"/>
        <w:rPr>
          <w:rFonts w:ascii="宋体" w:hAnsi="宋体" w:cs="宋体"/>
          <w:color w:val="000000" w:themeColor="text1"/>
          <w:sz w:val="24"/>
        </w:rPr>
      </w:pPr>
    </w:p>
    <w:p w:rsidR="0067662B" w:rsidRDefault="0067662B" w:rsidP="0067662B">
      <w:pPr>
        <w:spacing w:line="400" w:lineRule="exact"/>
        <w:ind w:left="1257"/>
        <w:rPr>
          <w:rFonts w:ascii="宋体" w:hAnsi="宋体" w:cs="宋体"/>
          <w:color w:val="000000" w:themeColor="text1"/>
          <w:sz w:val="24"/>
        </w:rPr>
      </w:pPr>
    </w:p>
    <w:p w:rsidR="0067662B" w:rsidRDefault="0067662B" w:rsidP="0067662B">
      <w:pPr>
        <w:spacing w:line="400" w:lineRule="exact"/>
        <w:ind w:left="1257"/>
        <w:rPr>
          <w:rFonts w:ascii="宋体" w:hAnsi="宋体" w:cs="宋体"/>
          <w:color w:val="000000" w:themeColor="text1"/>
          <w:sz w:val="24"/>
        </w:rPr>
      </w:pPr>
    </w:p>
    <w:p w:rsidR="0067662B" w:rsidRDefault="0067662B" w:rsidP="0067662B">
      <w:pPr>
        <w:spacing w:line="400" w:lineRule="exact"/>
        <w:ind w:left="1257"/>
        <w:rPr>
          <w:rFonts w:ascii="宋体" w:hAnsi="宋体" w:cs="宋体"/>
          <w:color w:val="000000" w:themeColor="text1"/>
          <w:sz w:val="24"/>
        </w:rPr>
      </w:pPr>
    </w:p>
    <w:p w:rsidR="0067662B" w:rsidRDefault="0067662B" w:rsidP="0067662B">
      <w:pPr>
        <w:spacing w:line="400" w:lineRule="exact"/>
        <w:ind w:left="1257"/>
        <w:rPr>
          <w:rFonts w:ascii="宋体" w:hAnsi="宋体" w:cs="宋体"/>
          <w:color w:val="000000" w:themeColor="text1"/>
          <w:sz w:val="24"/>
        </w:rPr>
      </w:pPr>
    </w:p>
    <w:p w:rsidR="0067662B" w:rsidRDefault="0067662B" w:rsidP="00A83359">
      <w:pPr>
        <w:spacing w:line="400" w:lineRule="exact"/>
        <w:rPr>
          <w:rFonts w:ascii="宋体" w:hAnsi="宋体" w:cs="宋体"/>
          <w:color w:val="000000" w:themeColor="text1"/>
          <w:sz w:val="24"/>
        </w:rPr>
      </w:pPr>
      <w:r>
        <w:rPr>
          <w:rFonts w:ascii="宋体" w:hAnsi="宋体" w:cs="宋体" w:hint="eastAsia"/>
          <w:color w:val="000000" w:themeColor="text1"/>
          <w:sz w:val="24"/>
        </w:rPr>
        <w:lastRenderedPageBreak/>
        <w:t>附件一：合同协议书</w:t>
      </w:r>
    </w:p>
    <w:p w:rsidR="0067662B" w:rsidRDefault="0067662B" w:rsidP="0067662B">
      <w:pPr>
        <w:pStyle w:val="ac"/>
      </w:pPr>
    </w:p>
    <w:p w:rsidR="0067662B" w:rsidRDefault="0067662B" w:rsidP="0067662B">
      <w:pPr>
        <w:pStyle w:val="6"/>
        <w:spacing w:before="0" w:after="0" w:line="400" w:lineRule="exact"/>
        <w:ind w:right="1023"/>
        <w:jc w:val="center"/>
        <w:rPr>
          <w:rFonts w:ascii="宋体" w:eastAsia="宋体" w:hAnsi="宋体" w:cs="宋体"/>
          <w:color w:val="000000" w:themeColor="text1"/>
        </w:rPr>
      </w:pPr>
      <w:r>
        <w:rPr>
          <w:rFonts w:ascii="宋体" w:eastAsia="宋体" w:hAnsi="宋体" w:cs="宋体" w:hint="eastAsia"/>
          <w:color w:val="000000" w:themeColor="text1"/>
        </w:rPr>
        <w:t>合同协议书</w:t>
      </w:r>
    </w:p>
    <w:p w:rsidR="0067662B" w:rsidRDefault="0067662B" w:rsidP="0067662B">
      <w:pPr>
        <w:pStyle w:val="ac"/>
        <w:tabs>
          <w:tab w:val="clear" w:pos="567"/>
        </w:tabs>
        <w:ind w:left="-10" w:firstLineChars="3100" w:firstLine="7033"/>
        <w:rPr>
          <w:w w:val="95"/>
          <w:u w:val="single"/>
        </w:rPr>
      </w:pPr>
      <w:r>
        <w:rPr>
          <w:rFonts w:hint="eastAsia"/>
          <w:w w:val="95"/>
        </w:rPr>
        <w:t>编号：</w:t>
      </w:r>
      <w:r>
        <w:rPr>
          <w:w w:val="95"/>
          <w:u w:val="single"/>
        </w:rPr>
        <w:tab/>
        <w:t xml:space="preserve">                             </w:t>
      </w:r>
    </w:p>
    <w:p w:rsidR="0067662B" w:rsidRDefault="0067662B" w:rsidP="0067662B">
      <w:pPr>
        <w:pStyle w:val="ac"/>
        <w:tabs>
          <w:tab w:val="clear" w:pos="567"/>
        </w:tabs>
        <w:rPr>
          <w:u w:val="single"/>
        </w:rPr>
      </w:pPr>
      <w:r>
        <w:rPr>
          <w:rFonts w:hint="eastAsia"/>
        </w:rPr>
        <w:t>发包人（全称）</w:t>
      </w:r>
      <w:r>
        <w:rPr>
          <w:rFonts w:hint="eastAsia"/>
          <w:spacing w:val="2"/>
          <w:w w:val="99"/>
        </w:rPr>
        <w:t>：</w:t>
      </w:r>
      <w:r>
        <w:rPr>
          <w:w w:val="99"/>
          <w:u w:val="single"/>
        </w:rPr>
        <w:t xml:space="preserve">                        </w:t>
      </w:r>
      <w:r>
        <w:rPr>
          <w:u w:val="single"/>
        </w:rPr>
        <w:tab/>
      </w:r>
    </w:p>
    <w:p w:rsidR="0067662B" w:rsidRDefault="0067662B" w:rsidP="0067662B">
      <w:pPr>
        <w:pStyle w:val="ac"/>
        <w:tabs>
          <w:tab w:val="clear" w:pos="567"/>
        </w:tabs>
        <w:rPr>
          <w:u w:val="single"/>
        </w:rPr>
      </w:pPr>
      <w:r>
        <w:rPr>
          <w:rFonts w:hint="eastAsia"/>
        </w:rPr>
        <w:t>法</w:t>
      </w:r>
      <w:r>
        <w:t xml:space="preserve"> </w:t>
      </w:r>
      <w:r>
        <w:rPr>
          <w:rFonts w:hint="eastAsia"/>
        </w:rPr>
        <w:t>定</w:t>
      </w:r>
      <w:r>
        <w:t xml:space="preserve"> </w:t>
      </w:r>
      <w:r>
        <w:rPr>
          <w:rFonts w:hint="eastAsia"/>
        </w:rPr>
        <w:t>代</w:t>
      </w:r>
      <w:r>
        <w:t xml:space="preserve"> </w:t>
      </w:r>
      <w:r>
        <w:rPr>
          <w:rFonts w:hint="eastAsia"/>
        </w:rPr>
        <w:t>表</w:t>
      </w:r>
      <w:r>
        <w:t xml:space="preserve"> </w:t>
      </w:r>
      <w:r>
        <w:rPr>
          <w:rFonts w:hint="eastAsia"/>
        </w:rPr>
        <w:t>人：</w:t>
      </w:r>
      <w:r>
        <w:rPr>
          <w:w w:val="99"/>
          <w:u w:val="single"/>
        </w:rPr>
        <w:t xml:space="preserve">                    </w:t>
      </w:r>
      <w:r>
        <w:rPr>
          <w:u w:val="single"/>
        </w:rPr>
        <w:tab/>
      </w:r>
    </w:p>
    <w:p w:rsidR="0067662B" w:rsidRDefault="0067662B" w:rsidP="0067662B">
      <w:pPr>
        <w:pStyle w:val="ac"/>
        <w:tabs>
          <w:tab w:val="clear" w:pos="567"/>
        </w:tabs>
        <w:rPr>
          <w:w w:val="95"/>
          <w:u w:val="single"/>
        </w:rPr>
      </w:pPr>
      <w:r>
        <w:rPr>
          <w:rFonts w:hint="eastAsia"/>
        </w:rPr>
        <w:t>法定注册地址：</w:t>
      </w:r>
      <w:r>
        <w:rPr>
          <w:w w:val="95"/>
          <w:u w:val="single"/>
        </w:rPr>
        <w:tab/>
        <w:t xml:space="preserve">                         </w:t>
      </w:r>
    </w:p>
    <w:p w:rsidR="0067662B" w:rsidRDefault="0067662B" w:rsidP="0067662B">
      <w:pPr>
        <w:pStyle w:val="ac"/>
        <w:tabs>
          <w:tab w:val="clear" w:pos="567"/>
        </w:tabs>
        <w:rPr>
          <w:u w:val="single"/>
        </w:rPr>
      </w:pPr>
      <w:r>
        <w:rPr>
          <w:rFonts w:hint="eastAsia"/>
        </w:rPr>
        <w:t>承包人（全称）：</w:t>
      </w:r>
      <w:r>
        <w:rPr>
          <w:w w:val="99"/>
          <w:u w:val="single"/>
        </w:rPr>
        <w:t xml:space="preserve"> </w:t>
      </w:r>
      <w:r>
        <w:rPr>
          <w:u w:val="single"/>
        </w:rPr>
        <w:tab/>
        <w:t xml:space="preserve">                      </w:t>
      </w:r>
    </w:p>
    <w:p w:rsidR="0067662B" w:rsidRDefault="0067662B" w:rsidP="0067662B">
      <w:pPr>
        <w:pStyle w:val="ac"/>
        <w:tabs>
          <w:tab w:val="clear" w:pos="567"/>
        </w:tabs>
        <w:rPr>
          <w:u w:val="single"/>
        </w:rPr>
      </w:pPr>
      <w:r>
        <w:rPr>
          <w:rFonts w:hint="eastAsia"/>
        </w:rPr>
        <w:t>法</w:t>
      </w:r>
      <w:r>
        <w:t xml:space="preserve"> </w:t>
      </w:r>
      <w:r>
        <w:rPr>
          <w:rFonts w:hint="eastAsia"/>
        </w:rPr>
        <w:t>定</w:t>
      </w:r>
      <w:r>
        <w:t xml:space="preserve"> </w:t>
      </w:r>
      <w:r>
        <w:rPr>
          <w:rFonts w:hint="eastAsia"/>
        </w:rPr>
        <w:t>代</w:t>
      </w:r>
      <w:r>
        <w:t xml:space="preserve"> </w:t>
      </w:r>
      <w:r>
        <w:rPr>
          <w:rFonts w:hint="eastAsia"/>
        </w:rPr>
        <w:t>表</w:t>
      </w:r>
      <w:r>
        <w:t xml:space="preserve"> </w:t>
      </w:r>
      <w:r>
        <w:rPr>
          <w:rFonts w:hint="eastAsia"/>
        </w:rPr>
        <w:t>人：</w:t>
      </w:r>
      <w:r>
        <w:rPr>
          <w:w w:val="99"/>
          <w:u w:val="single"/>
        </w:rPr>
        <w:t xml:space="preserve"> </w:t>
      </w:r>
      <w:r>
        <w:rPr>
          <w:u w:val="single"/>
        </w:rPr>
        <w:tab/>
        <w:t xml:space="preserve">                          </w:t>
      </w:r>
    </w:p>
    <w:p w:rsidR="0067662B" w:rsidRDefault="0067662B" w:rsidP="0067662B">
      <w:pPr>
        <w:pStyle w:val="ac"/>
        <w:tabs>
          <w:tab w:val="clear" w:pos="567"/>
        </w:tabs>
        <w:rPr>
          <w:b/>
        </w:rPr>
      </w:pPr>
      <w:r>
        <w:rPr>
          <w:rFonts w:hint="eastAsia"/>
        </w:rPr>
        <w:t>法定注册地址：</w:t>
      </w:r>
      <w:r>
        <w:rPr>
          <w:b/>
          <w:w w:val="99"/>
          <w:u w:val="single"/>
        </w:rPr>
        <w:t xml:space="preserve"> </w:t>
      </w:r>
      <w:r>
        <w:rPr>
          <w:b/>
          <w:u w:val="single"/>
        </w:rPr>
        <w:tab/>
        <w:t xml:space="preserve">                                    </w:t>
      </w:r>
    </w:p>
    <w:p w:rsidR="0067662B" w:rsidRDefault="0067662B" w:rsidP="0067662B">
      <w:pPr>
        <w:pStyle w:val="ac"/>
        <w:tabs>
          <w:tab w:val="clear" w:pos="567"/>
        </w:tabs>
        <w:ind w:left="-10" w:firstLineChars="100" w:firstLine="240"/>
      </w:pPr>
      <w:r>
        <w:rPr>
          <w:rFonts w:hint="eastAsia"/>
        </w:rPr>
        <w:t>发包人为建设</w:t>
      </w:r>
      <w:r>
        <w:rPr>
          <w:w w:val="99"/>
          <w:u w:val="single"/>
        </w:rPr>
        <w:t xml:space="preserve"> </w:t>
      </w:r>
      <w:r>
        <w:rPr>
          <w:u w:val="single"/>
        </w:rPr>
        <w:tab/>
        <w:t xml:space="preserve">                  </w:t>
      </w:r>
      <w:r>
        <w:rPr>
          <w:rFonts w:hint="eastAsia"/>
        </w:rPr>
        <w:t>（以下简称“本工程”），已接受承包人提出的承担本工程的施工、竣工、交付并维修其任何缺陷的投标。依照《中华人民共和国</w:t>
      </w:r>
      <w:r>
        <w:t xml:space="preserve">   </w:t>
      </w:r>
      <w:r>
        <w:rPr>
          <w:rFonts w:hint="eastAsia"/>
        </w:rPr>
        <w:t>招标投标法》、《中华人民共和国民法典》、《中华人民共和国建筑法》、及其他有关法律、行政法规，遵循平等、自愿、公平和诚实信用的原则，双方共同达成并订立如下协议。</w:t>
      </w:r>
    </w:p>
    <w:p w:rsidR="0067662B" w:rsidRDefault="0067662B" w:rsidP="0067662B">
      <w:pPr>
        <w:pStyle w:val="ac"/>
        <w:tabs>
          <w:tab w:val="clear" w:pos="567"/>
        </w:tabs>
      </w:pPr>
      <w:r>
        <w:rPr>
          <w:rFonts w:hint="eastAsia"/>
        </w:rPr>
        <w:t>一、工程概况</w:t>
      </w:r>
    </w:p>
    <w:p w:rsidR="0067662B" w:rsidRDefault="0067662B" w:rsidP="0067662B">
      <w:pPr>
        <w:pStyle w:val="ac"/>
        <w:tabs>
          <w:tab w:val="clear" w:pos="567"/>
        </w:tabs>
        <w:rPr>
          <w:w w:val="95"/>
          <w:u w:val="single"/>
        </w:rPr>
      </w:pPr>
      <w:r>
        <w:rPr>
          <w:rFonts w:hint="eastAsia"/>
        </w:rPr>
        <w:t>工程名称</w:t>
      </w:r>
      <w:r>
        <w:rPr>
          <w:rFonts w:hint="eastAsia"/>
          <w:w w:val="95"/>
        </w:rPr>
        <w:t>：</w:t>
      </w:r>
      <w:bookmarkStart w:id="1459" w:name="OLE_LINK126"/>
      <w:r>
        <w:rPr>
          <w:w w:val="95"/>
          <w:u w:val="single"/>
        </w:rPr>
        <w:tab/>
        <w:t xml:space="preserve">                                                        </w:t>
      </w:r>
      <w:bookmarkEnd w:id="1459"/>
    </w:p>
    <w:p w:rsidR="0067662B" w:rsidRDefault="0067662B" w:rsidP="0067662B">
      <w:pPr>
        <w:pStyle w:val="ac"/>
        <w:tabs>
          <w:tab w:val="clear" w:pos="567"/>
        </w:tabs>
        <w:rPr>
          <w:w w:val="95"/>
          <w:u w:val="single"/>
        </w:rPr>
      </w:pPr>
      <w:r>
        <w:rPr>
          <w:rFonts w:hint="eastAsia"/>
        </w:rPr>
        <w:t>工程地点：</w:t>
      </w:r>
      <w:r>
        <w:rPr>
          <w:w w:val="95"/>
          <w:u w:val="single"/>
        </w:rPr>
        <w:tab/>
        <w:t xml:space="preserve">                                                        </w:t>
      </w:r>
    </w:p>
    <w:p w:rsidR="0067662B" w:rsidRDefault="0067662B" w:rsidP="0067662B">
      <w:pPr>
        <w:pStyle w:val="ac"/>
        <w:tabs>
          <w:tab w:val="clear" w:pos="567"/>
        </w:tabs>
        <w:rPr>
          <w:w w:val="95"/>
        </w:rPr>
      </w:pPr>
      <w:r>
        <w:rPr>
          <w:rFonts w:hint="eastAsia"/>
        </w:rPr>
        <w:t>工程内容：</w:t>
      </w:r>
      <w:r>
        <w:rPr>
          <w:w w:val="95"/>
        </w:rPr>
        <w:t xml:space="preserve">                         </w:t>
      </w:r>
    </w:p>
    <w:p w:rsidR="0067662B" w:rsidRDefault="0067662B" w:rsidP="0067662B">
      <w:pPr>
        <w:pStyle w:val="ac"/>
        <w:tabs>
          <w:tab w:val="clear" w:pos="567"/>
        </w:tabs>
      </w:pPr>
      <w:r>
        <w:rPr>
          <w:rFonts w:hint="eastAsia"/>
        </w:rPr>
        <w:t>群体工程应附“承包人承揽工程项目一览表”（附件二）</w:t>
      </w:r>
    </w:p>
    <w:p w:rsidR="0067662B" w:rsidRDefault="0067662B" w:rsidP="0067662B">
      <w:pPr>
        <w:pStyle w:val="ac"/>
        <w:tabs>
          <w:tab w:val="clear" w:pos="567"/>
        </w:tabs>
        <w:rPr>
          <w:w w:val="95"/>
          <w:u w:val="single"/>
        </w:rPr>
      </w:pPr>
      <w:r>
        <w:rPr>
          <w:rFonts w:hint="eastAsia"/>
        </w:rPr>
        <w:t>工程立项批准文号：</w:t>
      </w:r>
      <w:r>
        <w:rPr>
          <w:w w:val="95"/>
          <w:u w:val="single"/>
        </w:rPr>
        <w:tab/>
        <w:t xml:space="preserve">                                                        </w:t>
      </w:r>
    </w:p>
    <w:p w:rsidR="0067662B" w:rsidRDefault="0067662B" w:rsidP="0067662B">
      <w:pPr>
        <w:pStyle w:val="ac"/>
        <w:tabs>
          <w:tab w:val="clear" w:pos="567"/>
        </w:tabs>
        <w:rPr>
          <w:w w:val="95"/>
          <w:u w:val="single"/>
        </w:rPr>
      </w:pPr>
      <w:r>
        <w:rPr>
          <w:rFonts w:hint="eastAsia"/>
        </w:rPr>
        <w:t>资金来源：</w:t>
      </w:r>
      <w:r>
        <w:rPr>
          <w:w w:val="95"/>
          <w:u w:val="single"/>
        </w:rPr>
        <w:tab/>
        <w:t xml:space="preserve">                                                        </w:t>
      </w:r>
    </w:p>
    <w:p w:rsidR="0067662B" w:rsidRDefault="0067662B" w:rsidP="0067662B">
      <w:pPr>
        <w:pStyle w:val="ac"/>
        <w:tabs>
          <w:tab w:val="clear" w:pos="567"/>
        </w:tabs>
      </w:pPr>
      <w:r>
        <w:rPr>
          <w:rFonts w:hint="eastAsia"/>
        </w:rPr>
        <w:t>二、工程承包范围</w:t>
      </w:r>
    </w:p>
    <w:p w:rsidR="0067662B" w:rsidRDefault="0067662B" w:rsidP="0067662B">
      <w:pPr>
        <w:pStyle w:val="ac"/>
        <w:tabs>
          <w:tab w:val="clear" w:pos="567"/>
        </w:tabs>
        <w:ind w:left="-3" w:hanging="7"/>
        <w:rPr>
          <w:w w:val="95"/>
          <w:u w:val="single"/>
        </w:rPr>
      </w:pPr>
      <w:r>
        <w:rPr>
          <w:rFonts w:hint="eastAsia"/>
          <w:w w:val="95"/>
        </w:rPr>
        <w:t>承包范围：</w:t>
      </w:r>
      <w:r>
        <w:rPr>
          <w:w w:val="95"/>
          <w:u w:val="single"/>
        </w:rPr>
        <w:tab/>
        <w:t xml:space="preserve">                                                        </w:t>
      </w:r>
    </w:p>
    <w:p w:rsidR="0067662B" w:rsidRDefault="0067662B" w:rsidP="0067662B">
      <w:pPr>
        <w:pStyle w:val="ac"/>
        <w:tabs>
          <w:tab w:val="clear" w:pos="567"/>
        </w:tabs>
      </w:pPr>
      <w:r>
        <w:rPr>
          <w:rFonts w:hint="eastAsia"/>
        </w:rPr>
        <w:t>详细承包范围见第五章“技术标准和要求</w:t>
      </w:r>
      <w:r>
        <w:rPr>
          <w:rFonts w:hint="eastAsia"/>
          <w:spacing w:val="-106"/>
        </w:rPr>
        <w:t>”</w:t>
      </w:r>
      <w:r>
        <w:rPr>
          <w:rFonts w:hint="eastAsia"/>
        </w:rPr>
        <w:t>。</w:t>
      </w:r>
    </w:p>
    <w:p w:rsidR="0067662B" w:rsidRDefault="0067662B" w:rsidP="0067662B">
      <w:pPr>
        <w:pStyle w:val="ac"/>
        <w:tabs>
          <w:tab w:val="clear" w:pos="567"/>
        </w:tabs>
      </w:pPr>
      <w:r>
        <w:rPr>
          <w:rFonts w:hint="eastAsia"/>
        </w:rPr>
        <w:t>三、合同工期</w:t>
      </w:r>
    </w:p>
    <w:p w:rsidR="0067662B" w:rsidRDefault="0067662B" w:rsidP="0067662B">
      <w:pPr>
        <w:pStyle w:val="ac"/>
        <w:tabs>
          <w:tab w:val="clear" w:pos="567"/>
        </w:tabs>
        <w:rPr>
          <w:spacing w:val="-17"/>
        </w:rPr>
      </w:pPr>
      <w:r>
        <w:rPr>
          <w:rFonts w:hint="eastAsia"/>
        </w:rPr>
        <w:t>计划开工日期：</w:t>
      </w: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spacing w:val="-17"/>
        </w:rPr>
        <w:t>日</w:t>
      </w:r>
    </w:p>
    <w:p w:rsidR="0067662B" w:rsidRDefault="0067662B" w:rsidP="0067662B">
      <w:pPr>
        <w:pStyle w:val="ac"/>
        <w:tabs>
          <w:tab w:val="clear" w:pos="567"/>
        </w:tabs>
      </w:pPr>
      <w:r>
        <w:rPr>
          <w:rFonts w:hint="eastAsia"/>
        </w:rPr>
        <w:t>计划竣工日期：</w:t>
      </w:r>
      <w:r>
        <w:rPr>
          <w:u w:val="single"/>
        </w:rPr>
        <w:t xml:space="preserve">    </w:t>
      </w:r>
      <w:r>
        <w:rPr>
          <w:rFonts w:hint="eastAsia"/>
        </w:rPr>
        <w:t>年</w:t>
      </w:r>
      <w:r>
        <w:rPr>
          <w:u w:val="single"/>
        </w:rPr>
        <w:t xml:space="preserve">   </w:t>
      </w:r>
      <w:r>
        <w:rPr>
          <w:rFonts w:hint="eastAsia"/>
        </w:rPr>
        <w:t xml:space="preserve">月 </w:t>
      </w:r>
      <w:r>
        <w:rPr>
          <w:u w:val="single"/>
        </w:rPr>
        <w:t xml:space="preserve">  </w:t>
      </w:r>
      <w:r>
        <w:rPr>
          <w:rFonts w:hint="eastAsia"/>
          <w:spacing w:val="-17"/>
        </w:rPr>
        <w:t>日</w:t>
      </w:r>
    </w:p>
    <w:p w:rsidR="0067662B" w:rsidRDefault="0067662B" w:rsidP="0067662B">
      <w:pPr>
        <w:pStyle w:val="ac"/>
        <w:tabs>
          <w:tab w:val="clear" w:pos="567"/>
        </w:tabs>
      </w:pPr>
      <w:r>
        <w:rPr>
          <w:rFonts w:hint="eastAsia"/>
        </w:rPr>
        <w:t>工期总日历天数</w:t>
      </w:r>
      <w:r>
        <w:rPr>
          <w:u w:val="single"/>
        </w:rPr>
        <w:t xml:space="preserve"> </w:t>
      </w:r>
      <w:r>
        <w:rPr>
          <w:rFonts w:hint="eastAsia"/>
        </w:rPr>
        <w:t>天</w:t>
      </w:r>
      <w:r>
        <w:rPr>
          <w:rFonts w:hint="eastAsia"/>
          <w:spacing w:val="-87"/>
        </w:rPr>
        <w:t>，</w:t>
      </w:r>
      <w:r>
        <w:rPr>
          <w:rFonts w:hint="eastAsia"/>
        </w:rPr>
        <w:t>自监理人发出的开工通知中载明的开工日期起算。</w:t>
      </w:r>
    </w:p>
    <w:p w:rsidR="0067662B" w:rsidRDefault="0067662B" w:rsidP="0067662B">
      <w:pPr>
        <w:pStyle w:val="ac"/>
        <w:tabs>
          <w:tab w:val="clear" w:pos="567"/>
        </w:tabs>
      </w:pPr>
      <w:r>
        <w:rPr>
          <w:rFonts w:hint="eastAsia"/>
        </w:rPr>
        <w:t>四、质量标准</w:t>
      </w:r>
    </w:p>
    <w:p w:rsidR="0067662B" w:rsidRDefault="0067662B" w:rsidP="0067662B">
      <w:pPr>
        <w:pStyle w:val="ac"/>
        <w:tabs>
          <w:tab w:val="clear" w:pos="567"/>
        </w:tabs>
        <w:rPr>
          <w:w w:val="95"/>
          <w:u w:val="single"/>
        </w:rPr>
      </w:pPr>
      <w:r>
        <w:rPr>
          <w:rFonts w:hint="eastAsia"/>
        </w:rPr>
        <w:t>工程质量标准：</w:t>
      </w:r>
      <w:r>
        <w:rPr>
          <w:w w:val="95"/>
          <w:u w:val="single"/>
        </w:rPr>
        <w:tab/>
        <w:t xml:space="preserve">                                                        </w:t>
      </w:r>
    </w:p>
    <w:p w:rsidR="0067662B" w:rsidRDefault="0067662B" w:rsidP="0067662B">
      <w:pPr>
        <w:pStyle w:val="ac"/>
        <w:tabs>
          <w:tab w:val="clear" w:pos="567"/>
        </w:tabs>
      </w:pPr>
      <w:r>
        <w:rPr>
          <w:rFonts w:hint="eastAsia"/>
        </w:rPr>
        <w:t>五、施工现场安全生产标准化管理目标等级要求</w:t>
      </w:r>
    </w:p>
    <w:p w:rsidR="0067662B" w:rsidRDefault="0067662B" w:rsidP="0067662B">
      <w:pPr>
        <w:pStyle w:val="ac"/>
        <w:tabs>
          <w:tab w:val="clear" w:pos="567"/>
        </w:tabs>
        <w:ind w:left="-3" w:hanging="7"/>
        <w:rPr>
          <w:u w:val="single"/>
        </w:rPr>
      </w:pPr>
      <w:r>
        <w:rPr>
          <w:rFonts w:hint="eastAsia"/>
          <w:w w:val="95"/>
        </w:rPr>
        <w:t>施工现场安全生产标准化管理目标等级：</w:t>
      </w:r>
      <w:r>
        <w:rPr>
          <w:w w:val="95"/>
          <w:u w:val="single"/>
        </w:rPr>
        <w:tab/>
        <w:t xml:space="preserve">                                                 </w:t>
      </w:r>
    </w:p>
    <w:p w:rsidR="0067662B" w:rsidRDefault="0067662B" w:rsidP="0067662B">
      <w:pPr>
        <w:pStyle w:val="ac"/>
        <w:tabs>
          <w:tab w:val="clear" w:pos="567"/>
        </w:tabs>
      </w:pPr>
      <w:r>
        <w:rPr>
          <w:rFonts w:hint="eastAsia"/>
        </w:rPr>
        <w:t>六、合同形式</w:t>
      </w:r>
    </w:p>
    <w:p w:rsidR="0067662B" w:rsidRDefault="0067662B" w:rsidP="0067662B">
      <w:pPr>
        <w:pStyle w:val="ac"/>
        <w:tabs>
          <w:tab w:val="clear" w:pos="567"/>
        </w:tabs>
        <w:rPr>
          <w:spacing w:val="-15"/>
        </w:rPr>
      </w:pPr>
      <w:r>
        <w:rPr>
          <w:rFonts w:hint="eastAsia"/>
        </w:rPr>
        <w:lastRenderedPageBreak/>
        <w:t>本合同采用</w:t>
      </w:r>
      <w:r>
        <w:rPr>
          <w:u w:val="single"/>
        </w:rPr>
        <w:t xml:space="preserve"> </w:t>
      </w:r>
      <w:r>
        <w:rPr>
          <w:u w:val="single"/>
        </w:rPr>
        <w:tab/>
        <w:t xml:space="preserve">                               </w:t>
      </w:r>
      <w:r>
        <w:rPr>
          <w:rFonts w:hint="eastAsia"/>
        </w:rPr>
        <w:t>合同形式</w:t>
      </w:r>
      <w:r>
        <w:rPr>
          <w:rFonts w:hint="eastAsia"/>
          <w:spacing w:val="-15"/>
        </w:rPr>
        <w:t>。</w:t>
      </w:r>
    </w:p>
    <w:p w:rsidR="0067662B" w:rsidRDefault="0067662B" w:rsidP="0067662B">
      <w:pPr>
        <w:pStyle w:val="ac"/>
        <w:tabs>
          <w:tab w:val="clear" w:pos="567"/>
        </w:tabs>
      </w:pPr>
      <w:r>
        <w:rPr>
          <w:rFonts w:hint="eastAsia"/>
        </w:rPr>
        <w:t>七、签约合同价</w:t>
      </w:r>
    </w:p>
    <w:p w:rsidR="0067662B" w:rsidRDefault="0067662B" w:rsidP="0067662B">
      <w:pPr>
        <w:pStyle w:val="ac"/>
        <w:tabs>
          <w:tab w:val="clear" w:pos="567"/>
        </w:tabs>
      </w:pPr>
      <w:r>
        <w:rPr>
          <w:rFonts w:hint="eastAsia"/>
        </w:rPr>
        <w:t>金</w:t>
      </w:r>
      <w:r>
        <w:rPr>
          <w:rFonts w:hint="eastAsia"/>
          <w:spacing w:val="-27"/>
        </w:rPr>
        <w:t>额</w:t>
      </w:r>
      <w:r>
        <w:rPr>
          <w:rFonts w:hint="eastAsia"/>
        </w:rPr>
        <w:t>（大写</w:t>
      </w:r>
      <w:r>
        <w:rPr>
          <w:rFonts w:hint="eastAsia"/>
          <w:spacing w:val="-67"/>
        </w:rPr>
        <w:t>）：</w:t>
      </w:r>
      <w:r>
        <w:rPr>
          <w:spacing w:val="-67"/>
          <w:u w:val="single"/>
        </w:rPr>
        <w:t xml:space="preserve">  </w:t>
      </w:r>
      <w:r>
        <w:rPr>
          <w:u w:val="single"/>
        </w:rPr>
        <w:t xml:space="preserve">              </w:t>
      </w:r>
      <w:r>
        <w:rPr>
          <w:rFonts w:hint="eastAsia"/>
        </w:rPr>
        <w:t>（人民币）</w:t>
      </w:r>
    </w:p>
    <w:p w:rsidR="0067662B" w:rsidRDefault="0067662B" w:rsidP="0067662B">
      <w:pPr>
        <w:pStyle w:val="ac"/>
        <w:tabs>
          <w:tab w:val="clear" w:pos="567"/>
        </w:tabs>
        <w:rPr>
          <w:spacing w:val="-17"/>
          <w:w w:val="95"/>
        </w:rPr>
      </w:pPr>
      <w:r>
        <w:rPr>
          <w:rFonts w:hint="eastAsia"/>
        </w:rPr>
        <w:t>（小写）￥：</w:t>
      </w:r>
      <w:r>
        <w:rPr>
          <w:u w:val="single"/>
        </w:rPr>
        <w:t xml:space="preserve"> </w:t>
      </w:r>
      <w:r>
        <w:rPr>
          <w:u w:val="single"/>
        </w:rPr>
        <w:tab/>
      </w:r>
      <w:r>
        <w:rPr>
          <w:u w:val="single"/>
        </w:rPr>
        <w:tab/>
      </w:r>
      <w:r>
        <w:rPr>
          <w:rFonts w:hint="eastAsia"/>
          <w:spacing w:val="-17"/>
          <w:w w:val="95"/>
        </w:rPr>
        <w:t>元</w:t>
      </w:r>
    </w:p>
    <w:p w:rsidR="0067662B" w:rsidRDefault="0067662B" w:rsidP="0067662B">
      <w:pPr>
        <w:pStyle w:val="ac"/>
        <w:tabs>
          <w:tab w:val="clear" w:pos="567"/>
        </w:tabs>
        <w:rPr>
          <w:spacing w:val="-17"/>
          <w:w w:val="99"/>
        </w:rPr>
      </w:pPr>
      <w:r>
        <w:rPr>
          <w:rFonts w:hint="eastAsia"/>
        </w:rPr>
        <w:t>其中：安全文明施工费（含税）：</w:t>
      </w:r>
      <w:r>
        <w:rPr>
          <w:w w:val="99"/>
          <w:u w:val="single"/>
        </w:rPr>
        <w:t xml:space="preserve"> </w:t>
      </w:r>
      <w:r>
        <w:rPr>
          <w:u w:val="single"/>
        </w:rPr>
        <w:tab/>
      </w:r>
      <w:r>
        <w:rPr>
          <w:u w:val="single"/>
        </w:rPr>
        <w:tab/>
      </w:r>
      <w:r>
        <w:rPr>
          <w:rFonts w:hint="eastAsia"/>
          <w:spacing w:val="-17"/>
          <w:w w:val="99"/>
        </w:rPr>
        <w:t>元</w:t>
      </w:r>
    </w:p>
    <w:p w:rsidR="0067662B" w:rsidRDefault="0067662B" w:rsidP="0067662B">
      <w:pPr>
        <w:pStyle w:val="ac"/>
        <w:tabs>
          <w:tab w:val="clear" w:pos="567"/>
        </w:tabs>
      </w:pPr>
      <w:r>
        <w:rPr>
          <w:rFonts w:hint="eastAsia"/>
        </w:rPr>
        <w:t>建筑垃圾运输处置费（含税）：</w:t>
      </w:r>
      <w:r>
        <w:rPr>
          <w:w w:val="99"/>
          <w:u w:val="single"/>
        </w:rPr>
        <w:t xml:space="preserve"> </w:t>
      </w:r>
      <w:r>
        <w:rPr>
          <w:u w:val="single"/>
        </w:rPr>
        <w:tab/>
      </w:r>
      <w:r>
        <w:rPr>
          <w:rFonts w:hint="eastAsia"/>
          <w:w w:val="99"/>
        </w:rPr>
        <w:t>元</w:t>
      </w:r>
    </w:p>
    <w:p w:rsidR="0067662B" w:rsidRDefault="0067662B" w:rsidP="0067662B">
      <w:pPr>
        <w:pStyle w:val="ac"/>
        <w:tabs>
          <w:tab w:val="clear" w:pos="567"/>
        </w:tabs>
        <w:rPr>
          <w:w w:val="99"/>
        </w:rPr>
      </w:pPr>
      <w:r>
        <w:rPr>
          <w:rFonts w:hint="eastAsia"/>
        </w:rPr>
        <w:t>暂列金额（含税）：</w:t>
      </w:r>
      <w:r>
        <w:rPr>
          <w:w w:val="99"/>
          <w:u w:val="single"/>
        </w:rPr>
        <w:t xml:space="preserve"> </w:t>
      </w:r>
      <w:r>
        <w:rPr>
          <w:u w:val="single"/>
        </w:rPr>
        <w:tab/>
      </w:r>
      <w:r>
        <w:rPr>
          <w:rFonts w:hint="eastAsia"/>
          <w:w w:val="99"/>
        </w:rPr>
        <w:t>元</w:t>
      </w:r>
    </w:p>
    <w:p w:rsidR="0067662B" w:rsidRDefault="0067662B" w:rsidP="0067662B">
      <w:pPr>
        <w:pStyle w:val="ac"/>
        <w:tabs>
          <w:tab w:val="clear" w:pos="567"/>
        </w:tabs>
      </w:pPr>
      <w:r>
        <w:rPr>
          <w:rFonts w:hint="eastAsia"/>
        </w:rPr>
        <w:t>专业工程暂估价（含税）：</w:t>
      </w:r>
      <w:r>
        <w:rPr>
          <w:w w:val="99"/>
          <w:u w:val="single"/>
        </w:rPr>
        <w:t xml:space="preserve"> </w:t>
      </w:r>
      <w:r>
        <w:rPr>
          <w:u w:val="single"/>
        </w:rPr>
        <w:tab/>
      </w:r>
      <w:r>
        <w:rPr>
          <w:w w:val="32"/>
          <w:u w:val="single"/>
        </w:rPr>
        <w:t xml:space="preserve"> </w:t>
      </w:r>
      <w:r>
        <w:rPr>
          <w:rFonts w:hint="eastAsia"/>
          <w:spacing w:val="-17"/>
          <w:w w:val="99"/>
        </w:rPr>
        <w:t>元</w:t>
      </w:r>
    </w:p>
    <w:p w:rsidR="0067662B" w:rsidRDefault="0067662B" w:rsidP="0067662B">
      <w:pPr>
        <w:pStyle w:val="ac"/>
        <w:tabs>
          <w:tab w:val="clear" w:pos="567"/>
        </w:tabs>
      </w:pPr>
      <w:r>
        <w:rPr>
          <w:rFonts w:hint="eastAsia"/>
        </w:rPr>
        <w:t>……</w:t>
      </w:r>
    </w:p>
    <w:p w:rsidR="0067662B" w:rsidRDefault="0067662B" w:rsidP="0067662B">
      <w:pPr>
        <w:pStyle w:val="ac"/>
        <w:tabs>
          <w:tab w:val="clear" w:pos="567"/>
        </w:tabs>
      </w:pPr>
      <w:r>
        <w:rPr>
          <w:rFonts w:hint="eastAsia"/>
        </w:rPr>
        <w:t>八、承包人项目经理：</w:t>
      </w:r>
    </w:p>
    <w:p w:rsidR="0067662B" w:rsidRDefault="0067662B" w:rsidP="0067662B">
      <w:pPr>
        <w:pStyle w:val="ac"/>
        <w:tabs>
          <w:tab w:val="clear" w:pos="567"/>
        </w:tabs>
        <w:rPr>
          <w:spacing w:val="-17"/>
        </w:rPr>
      </w:pPr>
      <w:r>
        <w:rPr>
          <w:rFonts w:hint="eastAsia"/>
        </w:rPr>
        <w:t>姓名：</w:t>
      </w:r>
      <w:r>
        <w:rPr>
          <w:u w:val="single"/>
        </w:rPr>
        <w:tab/>
        <w:t xml:space="preserve">                 </w:t>
      </w:r>
      <w:r>
        <w:rPr>
          <w:rFonts w:hint="eastAsia"/>
        </w:rPr>
        <w:t>；</w:t>
      </w:r>
      <w:r>
        <w:t xml:space="preserve">   </w:t>
      </w:r>
      <w:r>
        <w:rPr>
          <w:spacing w:val="40"/>
        </w:rPr>
        <w:t xml:space="preserve"> </w:t>
      </w:r>
      <w:r>
        <w:rPr>
          <w:rFonts w:hint="eastAsia"/>
        </w:rPr>
        <w:t>职</w:t>
      </w:r>
      <w:r>
        <w:t xml:space="preserve"> </w:t>
      </w:r>
      <w:r>
        <w:rPr>
          <w:rFonts w:hint="eastAsia"/>
        </w:rPr>
        <w:t>称：</w:t>
      </w:r>
      <w:r>
        <w:rPr>
          <w:u w:val="single"/>
        </w:rPr>
        <w:tab/>
        <w:t xml:space="preserve">                </w:t>
      </w:r>
      <w:r>
        <w:rPr>
          <w:rFonts w:hint="eastAsia"/>
          <w:spacing w:val="-17"/>
        </w:rPr>
        <w:t>；</w:t>
      </w:r>
      <w:r>
        <w:rPr>
          <w:spacing w:val="-17"/>
        </w:rPr>
        <w:t xml:space="preserve"> </w:t>
      </w:r>
    </w:p>
    <w:p w:rsidR="0067662B" w:rsidRDefault="0067662B" w:rsidP="0067662B">
      <w:pPr>
        <w:pStyle w:val="ac"/>
        <w:tabs>
          <w:tab w:val="clear" w:pos="567"/>
        </w:tabs>
        <w:rPr>
          <w:spacing w:val="-17"/>
        </w:rPr>
      </w:pPr>
      <w:r>
        <w:rPr>
          <w:rFonts w:hint="eastAsia"/>
        </w:rPr>
        <w:t>身份证号：</w:t>
      </w:r>
      <w:r>
        <w:rPr>
          <w:u w:val="single"/>
        </w:rPr>
        <w:tab/>
        <w:t xml:space="preserve">                  </w:t>
      </w:r>
      <w:r>
        <w:rPr>
          <w:rFonts w:hint="eastAsia"/>
        </w:rPr>
        <w:t>；</w:t>
      </w:r>
      <w:r>
        <w:t xml:space="preserve">    </w:t>
      </w:r>
      <w:r>
        <w:rPr>
          <w:spacing w:val="37"/>
        </w:rPr>
        <w:t xml:space="preserve"> </w:t>
      </w:r>
      <w:r>
        <w:rPr>
          <w:rFonts w:hint="eastAsia"/>
        </w:rPr>
        <w:t>建造师执业资格证书号：</w:t>
      </w:r>
      <w:r>
        <w:rPr>
          <w:u w:val="single"/>
        </w:rPr>
        <w:tab/>
        <w:t xml:space="preserve">                    </w:t>
      </w:r>
      <w:r>
        <w:rPr>
          <w:rFonts w:hint="eastAsia"/>
          <w:spacing w:val="-17"/>
        </w:rPr>
        <w:t>；</w:t>
      </w:r>
      <w:r>
        <w:rPr>
          <w:spacing w:val="-17"/>
        </w:rPr>
        <w:t xml:space="preserve"> </w:t>
      </w:r>
    </w:p>
    <w:p w:rsidR="0067662B" w:rsidRDefault="0067662B" w:rsidP="0067662B">
      <w:pPr>
        <w:pStyle w:val="ac"/>
        <w:tabs>
          <w:tab w:val="clear" w:pos="567"/>
        </w:tabs>
        <w:rPr>
          <w:spacing w:val="-17"/>
        </w:rPr>
      </w:pPr>
      <w:r>
        <w:rPr>
          <w:rFonts w:hint="eastAsia"/>
        </w:rPr>
        <w:t>建造师注册证书号：</w:t>
      </w:r>
      <w:r>
        <w:rPr>
          <w:u w:val="single"/>
        </w:rPr>
        <w:tab/>
        <w:t xml:space="preserve">              </w:t>
      </w:r>
      <w:r>
        <w:rPr>
          <w:rFonts w:hint="eastAsia"/>
          <w:spacing w:val="-17"/>
        </w:rPr>
        <w:t>。</w:t>
      </w:r>
    </w:p>
    <w:p w:rsidR="0067662B" w:rsidRDefault="0067662B" w:rsidP="0067662B">
      <w:pPr>
        <w:pStyle w:val="ac"/>
        <w:tabs>
          <w:tab w:val="clear" w:pos="567"/>
        </w:tabs>
        <w:rPr>
          <w:spacing w:val="-17"/>
        </w:rPr>
      </w:pPr>
      <w:r>
        <w:rPr>
          <w:rFonts w:hint="eastAsia"/>
        </w:rPr>
        <w:t>建造师执业印章号：</w:t>
      </w:r>
      <w:r>
        <w:rPr>
          <w:u w:val="single"/>
        </w:rPr>
        <w:tab/>
      </w:r>
      <w:r>
        <w:rPr>
          <w:u w:val="single"/>
        </w:rPr>
        <w:tab/>
        <w:t xml:space="preserve">              </w:t>
      </w:r>
      <w:r>
        <w:rPr>
          <w:rFonts w:hint="eastAsia"/>
          <w:spacing w:val="-17"/>
        </w:rPr>
        <w:t>。</w:t>
      </w:r>
    </w:p>
    <w:p w:rsidR="0067662B" w:rsidRDefault="0067662B" w:rsidP="0067662B">
      <w:pPr>
        <w:pStyle w:val="ac"/>
        <w:tabs>
          <w:tab w:val="clear" w:pos="567"/>
        </w:tabs>
        <w:rPr>
          <w:spacing w:val="-17"/>
        </w:rPr>
      </w:pPr>
      <w:r>
        <w:rPr>
          <w:rFonts w:hint="eastAsia"/>
        </w:rPr>
        <w:t>安全生产考核合格证书号：</w:t>
      </w:r>
      <w:r>
        <w:rPr>
          <w:u w:val="single"/>
        </w:rPr>
        <w:tab/>
      </w:r>
      <w:r>
        <w:rPr>
          <w:u w:val="single"/>
        </w:rPr>
        <w:tab/>
        <w:t xml:space="preserve">              </w:t>
      </w:r>
      <w:r>
        <w:rPr>
          <w:rFonts w:hint="eastAsia"/>
          <w:spacing w:val="-17"/>
        </w:rPr>
        <w:t>。</w:t>
      </w:r>
    </w:p>
    <w:p w:rsidR="0067662B" w:rsidRDefault="0067662B" w:rsidP="0067662B">
      <w:pPr>
        <w:pStyle w:val="ac"/>
        <w:tabs>
          <w:tab w:val="clear" w:pos="567"/>
        </w:tabs>
      </w:pPr>
      <w:r>
        <w:rPr>
          <w:rFonts w:hint="eastAsia"/>
        </w:rPr>
        <w:t>九、合同文件的组成</w:t>
      </w:r>
    </w:p>
    <w:p w:rsidR="0067662B" w:rsidRDefault="0067662B" w:rsidP="0067662B">
      <w:pPr>
        <w:pStyle w:val="ac"/>
        <w:tabs>
          <w:tab w:val="clear" w:pos="567"/>
        </w:tabs>
      </w:pPr>
      <w:r>
        <w:rPr>
          <w:rFonts w:hint="eastAsia"/>
        </w:rPr>
        <w:t>下列文件共同构成合同文件：</w:t>
      </w:r>
    </w:p>
    <w:p w:rsidR="0067662B" w:rsidRDefault="0067662B" w:rsidP="0067662B">
      <w:pPr>
        <w:pStyle w:val="ac"/>
        <w:tabs>
          <w:tab w:val="clear" w:pos="567"/>
        </w:tabs>
      </w:pPr>
      <w:r>
        <w:t xml:space="preserve"> 1、本协议书；</w:t>
      </w:r>
    </w:p>
    <w:p w:rsidR="0067662B" w:rsidRDefault="0067662B" w:rsidP="0067662B">
      <w:pPr>
        <w:pStyle w:val="ac"/>
        <w:tabs>
          <w:tab w:val="clear" w:pos="567"/>
        </w:tabs>
      </w:pPr>
      <w:r>
        <w:t>2、中标通知书；</w:t>
      </w:r>
    </w:p>
    <w:p w:rsidR="0067662B" w:rsidRDefault="0067662B" w:rsidP="0067662B">
      <w:pPr>
        <w:pStyle w:val="ac"/>
        <w:tabs>
          <w:tab w:val="clear" w:pos="567"/>
        </w:tabs>
      </w:pPr>
      <w:r>
        <w:t>3、投标函及投标函附录；</w:t>
      </w:r>
    </w:p>
    <w:p w:rsidR="0067662B" w:rsidRDefault="0067662B" w:rsidP="0067662B">
      <w:pPr>
        <w:pStyle w:val="ac"/>
        <w:tabs>
          <w:tab w:val="clear" w:pos="567"/>
        </w:tabs>
      </w:pPr>
      <w:r>
        <w:t>4、合同条款专用部分；</w:t>
      </w:r>
    </w:p>
    <w:p w:rsidR="0067662B" w:rsidRDefault="0067662B" w:rsidP="0067662B">
      <w:pPr>
        <w:pStyle w:val="ac"/>
        <w:tabs>
          <w:tab w:val="clear" w:pos="567"/>
        </w:tabs>
      </w:pPr>
      <w:r>
        <w:t>5、合同条款通用部分；</w:t>
      </w:r>
    </w:p>
    <w:p w:rsidR="0067662B" w:rsidRDefault="0067662B" w:rsidP="0067662B">
      <w:pPr>
        <w:pStyle w:val="ac"/>
        <w:tabs>
          <w:tab w:val="clear" w:pos="567"/>
        </w:tabs>
      </w:pPr>
      <w:r>
        <w:t>6、技术标准和要求；</w:t>
      </w:r>
    </w:p>
    <w:p w:rsidR="0067662B" w:rsidRDefault="0067662B" w:rsidP="0067662B">
      <w:pPr>
        <w:pStyle w:val="ac"/>
        <w:tabs>
          <w:tab w:val="clear" w:pos="567"/>
        </w:tabs>
      </w:pPr>
      <w:r>
        <w:t>7、图纸；</w:t>
      </w:r>
    </w:p>
    <w:p w:rsidR="0067662B" w:rsidRDefault="0067662B" w:rsidP="0067662B">
      <w:pPr>
        <w:pStyle w:val="ac"/>
        <w:tabs>
          <w:tab w:val="clear" w:pos="567"/>
        </w:tabs>
      </w:pPr>
      <w:r>
        <w:t>8、已标价工程量清单；</w:t>
      </w:r>
    </w:p>
    <w:p w:rsidR="0067662B" w:rsidRDefault="0067662B" w:rsidP="0067662B">
      <w:pPr>
        <w:pStyle w:val="ac"/>
        <w:tabs>
          <w:tab w:val="clear" w:pos="567"/>
        </w:tabs>
      </w:pPr>
      <w:r>
        <w:t>9、其他合同文件。</w:t>
      </w:r>
    </w:p>
    <w:p w:rsidR="0067662B" w:rsidRDefault="0067662B" w:rsidP="0067662B">
      <w:pPr>
        <w:pStyle w:val="ac"/>
        <w:tabs>
          <w:tab w:val="clear" w:pos="567"/>
        </w:tabs>
      </w:pPr>
      <w:r>
        <w:rPr>
          <w:rFonts w:hint="eastAsia"/>
        </w:rPr>
        <w:t>上述文件互相补充和解释，如有不明确或不一致之处，以合同约定次序在先者为准。</w:t>
      </w:r>
      <w:r>
        <w:t xml:space="preserve">  </w:t>
      </w:r>
    </w:p>
    <w:p w:rsidR="0067662B" w:rsidRDefault="0067662B" w:rsidP="0067662B">
      <w:pPr>
        <w:pStyle w:val="ac"/>
        <w:tabs>
          <w:tab w:val="clear" w:pos="567"/>
        </w:tabs>
      </w:pPr>
      <w:r>
        <w:rPr>
          <w:rFonts w:hint="eastAsia"/>
        </w:rPr>
        <w:t>十、本协议书中有关词语定义与合同条款中的定义相同。</w:t>
      </w:r>
    </w:p>
    <w:p w:rsidR="0067662B" w:rsidRDefault="0067662B" w:rsidP="0067662B">
      <w:pPr>
        <w:pStyle w:val="ac"/>
        <w:tabs>
          <w:tab w:val="clear" w:pos="567"/>
        </w:tabs>
      </w:pPr>
      <w:r>
        <w:rPr>
          <w:rFonts w:hint="eastAsia"/>
        </w:rPr>
        <w:t>十一、承包人承诺按照合同约定进行施工、竣工、交付并承担质量缺陷保修责任。</w:t>
      </w:r>
      <w:r>
        <w:t xml:space="preserve"> </w:t>
      </w:r>
    </w:p>
    <w:p w:rsidR="0067662B" w:rsidRDefault="0067662B" w:rsidP="0067662B">
      <w:pPr>
        <w:pStyle w:val="ac"/>
        <w:tabs>
          <w:tab w:val="clear" w:pos="567"/>
        </w:tabs>
      </w:pPr>
      <w:r>
        <w:rPr>
          <w:rFonts w:hint="eastAsia"/>
        </w:rPr>
        <w:t>十二、发包人承诺按照合同约定的条件、期限和方式向承包人支付签约合同价款。</w:t>
      </w:r>
      <w:r>
        <w:t xml:space="preserve"> </w:t>
      </w:r>
    </w:p>
    <w:p w:rsidR="0067662B" w:rsidRDefault="0067662B" w:rsidP="0067662B">
      <w:pPr>
        <w:pStyle w:val="ac"/>
        <w:tabs>
          <w:tab w:val="clear" w:pos="567"/>
        </w:tabs>
      </w:pPr>
      <w:r>
        <w:rPr>
          <w:rFonts w:hint="eastAsia"/>
        </w:rPr>
        <w:t>十三、本协议书连同其他合同文件正本一式两份，合同双方各执一份；副本一式</w:t>
      </w:r>
      <w:r>
        <w:t xml:space="preserve">   </w:t>
      </w:r>
      <w:r>
        <w:rPr>
          <w:rFonts w:hint="eastAsia"/>
        </w:rPr>
        <w:t>份，其中一份在合同报送建设行政主管部门备案时留存。</w:t>
      </w:r>
    </w:p>
    <w:p w:rsidR="0067662B" w:rsidRDefault="0067662B" w:rsidP="0067662B">
      <w:pPr>
        <w:pStyle w:val="ac"/>
        <w:tabs>
          <w:tab w:val="clear" w:pos="567"/>
        </w:tabs>
      </w:pPr>
      <w:r>
        <w:rPr>
          <w:rFonts w:hint="eastAsia"/>
        </w:rPr>
        <w:t>十四、合同未尽事宜，双方另行签订补充协议，但不得背离本协议第八条所</w:t>
      </w:r>
    </w:p>
    <w:p w:rsidR="0067662B" w:rsidRDefault="0067662B" w:rsidP="0067662B">
      <w:pPr>
        <w:pStyle w:val="ac"/>
        <w:tabs>
          <w:tab w:val="clear" w:pos="567"/>
        </w:tabs>
      </w:pPr>
      <w:r>
        <w:rPr>
          <w:rFonts w:hint="eastAsia"/>
        </w:rPr>
        <w:lastRenderedPageBreak/>
        <w:t>约定的合同文件的实质性内容。补充协议是合同文件的组成部分。</w:t>
      </w:r>
    </w:p>
    <w:p w:rsidR="0067662B" w:rsidRDefault="0067662B" w:rsidP="0067662B">
      <w:pPr>
        <w:pStyle w:val="ac"/>
        <w:tabs>
          <w:tab w:val="clear" w:pos="567"/>
        </w:tabs>
      </w:pPr>
    </w:p>
    <w:p w:rsidR="0067662B" w:rsidRDefault="0067662B" w:rsidP="0067662B">
      <w:pPr>
        <w:pStyle w:val="ac"/>
        <w:tabs>
          <w:tab w:val="clear" w:pos="567"/>
        </w:tabs>
      </w:pPr>
    </w:p>
    <w:p w:rsidR="0067662B" w:rsidRDefault="0067662B" w:rsidP="0067662B">
      <w:pPr>
        <w:pStyle w:val="ac"/>
        <w:tabs>
          <w:tab w:val="clear" w:pos="567"/>
        </w:tabs>
      </w:pPr>
    </w:p>
    <w:p w:rsidR="0067662B" w:rsidRDefault="0067662B" w:rsidP="0067662B">
      <w:pPr>
        <w:pStyle w:val="ac"/>
        <w:tabs>
          <w:tab w:val="clear" w:pos="567"/>
        </w:tabs>
      </w:pPr>
      <w:r>
        <w:rPr>
          <w:rFonts w:hint="eastAsia"/>
        </w:rPr>
        <w:t>发包人：</w:t>
      </w:r>
      <w:r>
        <w:rPr>
          <w:u w:val="single"/>
        </w:rPr>
        <w:t xml:space="preserve"> </w:t>
      </w:r>
      <w:r>
        <w:rPr>
          <w:u w:val="single"/>
        </w:rPr>
        <w:tab/>
        <w:t xml:space="preserve">              </w:t>
      </w:r>
      <w:r>
        <w:rPr>
          <w:rFonts w:hint="eastAsia"/>
        </w:rPr>
        <w:t>（盖单位章）</w:t>
      </w:r>
      <w:r>
        <w:rPr>
          <w:spacing w:val="-4"/>
        </w:rPr>
        <w:t xml:space="preserve"> </w:t>
      </w:r>
      <w:r>
        <w:rPr>
          <w:rFonts w:hint="eastAsia"/>
        </w:rPr>
        <w:t>承包人：</w:t>
      </w:r>
      <w:r>
        <w:rPr>
          <w:u w:val="single"/>
        </w:rPr>
        <w:t xml:space="preserve">               </w:t>
      </w:r>
      <w:r>
        <w:rPr>
          <w:u w:val="single"/>
        </w:rPr>
        <w:tab/>
      </w:r>
      <w:r>
        <w:rPr>
          <w:rFonts w:hint="eastAsia"/>
        </w:rPr>
        <w:t>（盖单位章）</w:t>
      </w:r>
    </w:p>
    <w:p w:rsidR="0067662B" w:rsidRDefault="0067662B" w:rsidP="0067662B">
      <w:pPr>
        <w:pStyle w:val="ac"/>
        <w:tabs>
          <w:tab w:val="clear" w:pos="567"/>
        </w:tabs>
      </w:pPr>
      <w:r>
        <w:rPr>
          <w:rFonts w:hint="eastAsia"/>
        </w:rPr>
        <w:t>法定代表人或其</w:t>
      </w:r>
      <w:r>
        <w:tab/>
        <w:t xml:space="preserve">                    </w:t>
      </w:r>
      <w:r>
        <w:rPr>
          <w:rFonts w:hint="eastAsia"/>
        </w:rPr>
        <w:t>法定代表人或其</w:t>
      </w:r>
    </w:p>
    <w:p w:rsidR="0067662B" w:rsidRDefault="0067662B" w:rsidP="0067662B">
      <w:pPr>
        <w:pStyle w:val="ac"/>
        <w:tabs>
          <w:tab w:val="clear" w:pos="567"/>
        </w:tabs>
      </w:pPr>
      <w:r>
        <w:rPr>
          <w:rFonts w:hint="eastAsia"/>
        </w:rPr>
        <w:t>委托代理人：</w:t>
      </w:r>
      <w:r>
        <w:rPr>
          <w:u w:val="single"/>
        </w:rPr>
        <w:t xml:space="preserve"> </w:t>
      </w:r>
      <w:r>
        <w:rPr>
          <w:u w:val="single"/>
        </w:rPr>
        <w:tab/>
        <w:t xml:space="preserve">              </w:t>
      </w:r>
      <w:r>
        <w:rPr>
          <w:rFonts w:hint="eastAsia"/>
        </w:rPr>
        <w:t>（签字）</w:t>
      </w:r>
      <w:r w:rsidR="00A83359">
        <w:t xml:space="preserve"> </w:t>
      </w:r>
      <w:r>
        <w:rPr>
          <w:rFonts w:hint="eastAsia"/>
        </w:rPr>
        <w:t>委托代理人：</w:t>
      </w:r>
      <w:r>
        <w:rPr>
          <w:u w:val="single"/>
        </w:rPr>
        <w:t xml:space="preserve"> </w:t>
      </w:r>
      <w:r>
        <w:rPr>
          <w:u w:val="single"/>
        </w:rPr>
        <w:tab/>
        <w:t xml:space="preserve">              </w:t>
      </w:r>
      <w:r>
        <w:rPr>
          <w:rFonts w:hint="eastAsia"/>
        </w:rPr>
        <w:t>（签字）</w:t>
      </w:r>
    </w:p>
    <w:p w:rsidR="0067662B" w:rsidRDefault="0067662B" w:rsidP="0067662B">
      <w:pPr>
        <w:pStyle w:val="ac"/>
        <w:tabs>
          <w:tab w:val="clear" w:pos="567"/>
        </w:tabs>
      </w:pPr>
      <w:r>
        <w:tab/>
      </w:r>
      <w:r>
        <w:rPr>
          <w:rFonts w:hint="eastAsia"/>
        </w:rPr>
        <w:t>年</w:t>
      </w:r>
      <w:r>
        <w:t xml:space="preserve"> </w:t>
      </w:r>
      <w:r>
        <w:tab/>
      </w:r>
      <w:r>
        <w:rPr>
          <w:rFonts w:hint="eastAsia"/>
        </w:rPr>
        <w:t>月</w:t>
      </w:r>
      <w:r>
        <w:t xml:space="preserve"> </w:t>
      </w:r>
      <w:r>
        <w:tab/>
      </w:r>
      <w:r>
        <w:rPr>
          <w:rFonts w:hint="eastAsia"/>
        </w:rPr>
        <w:t>日</w:t>
      </w:r>
      <w:r>
        <w:tab/>
        <w:t xml:space="preserve"> </w:t>
      </w:r>
      <w:r w:rsidR="00A83359">
        <w:t xml:space="preserve">                        </w:t>
      </w:r>
      <w:r>
        <w:tab/>
      </w:r>
      <w:r>
        <w:rPr>
          <w:rFonts w:hint="eastAsia"/>
        </w:rPr>
        <w:t>年</w:t>
      </w:r>
      <w:r>
        <w:t xml:space="preserve"> </w:t>
      </w:r>
      <w:r>
        <w:tab/>
      </w:r>
      <w:r>
        <w:rPr>
          <w:rFonts w:hint="eastAsia"/>
        </w:rPr>
        <w:t>月</w:t>
      </w:r>
      <w:r>
        <w:t xml:space="preserve"> </w:t>
      </w:r>
      <w:r>
        <w:tab/>
      </w:r>
      <w:r>
        <w:rPr>
          <w:rFonts w:hint="eastAsia"/>
        </w:rPr>
        <w:t>日</w:t>
      </w:r>
    </w:p>
    <w:p w:rsidR="0067662B" w:rsidRDefault="0067662B" w:rsidP="00A83359">
      <w:pPr>
        <w:pStyle w:val="ac"/>
        <w:tabs>
          <w:tab w:val="clear" w:pos="567"/>
        </w:tabs>
        <w:ind w:left="-3" w:hanging="7"/>
        <w:jc w:val="left"/>
      </w:pPr>
      <w:r>
        <w:rPr>
          <w:rFonts w:hint="eastAsia"/>
          <w:w w:val="95"/>
        </w:rPr>
        <w:t>签约地点：</w:t>
      </w:r>
      <w:r>
        <w:rPr>
          <w:w w:val="95"/>
          <w:u w:val="single"/>
        </w:rPr>
        <w:t xml:space="preserve">                                                     </w:t>
      </w:r>
    </w:p>
    <w:p w:rsidR="0067662B" w:rsidRDefault="0067662B" w:rsidP="0067662B">
      <w:pPr>
        <w:spacing w:line="400" w:lineRule="exact"/>
        <w:rPr>
          <w:rFonts w:ascii="宋体" w:hAnsi="宋体" w:cs="宋体"/>
          <w:color w:val="000000" w:themeColor="text1"/>
          <w:sz w:val="19"/>
        </w:rPr>
        <w:sectPr w:rsidR="0067662B">
          <w:footerReference w:type="default" r:id="rId24"/>
          <w:pgSz w:w="11910" w:h="16840"/>
          <w:pgMar w:top="1417" w:right="1134" w:bottom="1134" w:left="1134" w:header="878" w:footer="993" w:gutter="0"/>
          <w:cols w:space="720"/>
        </w:sectPr>
      </w:pPr>
    </w:p>
    <w:p w:rsidR="0067662B" w:rsidRDefault="0067662B" w:rsidP="0067662B">
      <w:pPr>
        <w:spacing w:line="400" w:lineRule="exact"/>
        <w:ind w:left="777"/>
        <w:rPr>
          <w:rFonts w:ascii="宋体" w:hAnsi="宋体" w:cs="宋体"/>
          <w:color w:val="000000" w:themeColor="text1"/>
          <w:sz w:val="24"/>
        </w:rPr>
      </w:pPr>
      <w:r>
        <w:rPr>
          <w:rFonts w:ascii="宋体" w:hAnsi="宋体" w:cs="宋体" w:hint="eastAsia"/>
          <w:color w:val="000000" w:themeColor="text1"/>
          <w:sz w:val="24"/>
        </w:rPr>
        <w:lastRenderedPageBreak/>
        <w:t>附件二：承包人承揽工程项目一览表</w:t>
      </w:r>
    </w:p>
    <w:p w:rsidR="0067662B" w:rsidRDefault="0067662B" w:rsidP="0067662B">
      <w:pPr>
        <w:pStyle w:val="ac"/>
      </w:pPr>
    </w:p>
    <w:p w:rsidR="0067662B" w:rsidRDefault="0067662B" w:rsidP="0067662B">
      <w:pPr>
        <w:pStyle w:val="ac"/>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691"/>
        <w:gridCol w:w="791"/>
        <w:gridCol w:w="1155"/>
        <w:gridCol w:w="525"/>
        <w:gridCol w:w="525"/>
        <w:gridCol w:w="735"/>
        <w:gridCol w:w="1155"/>
        <w:gridCol w:w="735"/>
        <w:gridCol w:w="735"/>
        <w:gridCol w:w="735"/>
      </w:tblGrid>
      <w:tr w:rsidR="0067662B" w:rsidTr="006C7AD6">
        <w:trPr>
          <w:trHeight w:val="1620"/>
        </w:trPr>
        <w:tc>
          <w:tcPr>
            <w:tcW w:w="1691" w:type="dxa"/>
          </w:tcPr>
          <w:p w:rsidR="0067662B" w:rsidRDefault="0067662B" w:rsidP="006C7AD6">
            <w:pPr>
              <w:pStyle w:val="TableParagraph"/>
              <w:spacing w:line="400" w:lineRule="exact"/>
              <w:rPr>
                <w:b/>
                <w:color w:val="000000" w:themeColor="text1"/>
                <w:sz w:val="17"/>
                <w:lang w:eastAsia="zh-CN"/>
              </w:rPr>
            </w:pPr>
          </w:p>
          <w:p w:rsidR="0067662B" w:rsidRDefault="0067662B" w:rsidP="006C7AD6">
            <w:pPr>
              <w:pStyle w:val="TableParagraph"/>
              <w:spacing w:line="400" w:lineRule="exact"/>
              <w:ind w:left="376"/>
              <w:rPr>
                <w:color w:val="000000" w:themeColor="text1"/>
                <w:sz w:val="21"/>
              </w:rPr>
            </w:pPr>
            <w:r>
              <w:rPr>
                <w:rFonts w:hint="eastAsia"/>
                <w:color w:val="000000" w:themeColor="text1"/>
                <w:spacing w:val="17"/>
                <w:w w:val="95"/>
                <w:sz w:val="21"/>
              </w:rPr>
              <w:t>单位工程</w:t>
            </w:r>
          </w:p>
          <w:p w:rsidR="0067662B" w:rsidRDefault="0067662B" w:rsidP="006C7AD6">
            <w:pPr>
              <w:pStyle w:val="TableParagraph"/>
              <w:spacing w:line="400" w:lineRule="exact"/>
              <w:rPr>
                <w:b/>
                <w:color w:val="000000" w:themeColor="text1"/>
                <w:sz w:val="20"/>
              </w:rPr>
            </w:pPr>
          </w:p>
          <w:p w:rsidR="0067662B" w:rsidRDefault="0067662B" w:rsidP="006C7AD6">
            <w:pPr>
              <w:pStyle w:val="TableParagraph"/>
              <w:spacing w:line="400" w:lineRule="exact"/>
              <w:rPr>
                <w:b/>
                <w:color w:val="000000" w:themeColor="text1"/>
                <w:sz w:val="23"/>
              </w:rPr>
            </w:pPr>
          </w:p>
          <w:p w:rsidR="0067662B" w:rsidRDefault="0067662B" w:rsidP="006C7AD6">
            <w:pPr>
              <w:pStyle w:val="TableParagraph"/>
              <w:tabs>
                <w:tab w:val="left" w:pos="1103"/>
              </w:tabs>
              <w:spacing w:line="400" w:lineRule="exact"/>
              <w:ind w:left="352"/>
              <w:rPr>
                <w:color w:val="000000" w:themeColor="text1"/>
                <w:sz w:val="21"/>
              </w:rPr>
            </w:pPr>
            <w:r>
              <w:rPr>
                <w:rFonts w:hint="eastAsia"/>
                <w:color w:val="000000" w:themeColor="text1"/>
                <w:sz w:val="21"/>
              </w:rPr>
              <w:t>名</w:t>
            </w:r>
            <w:r>
              <w:rPr>
                <w:color w:val="000000" w:themeColor="text1"/>
                <w:sz w:val="21"/>
              </w:rPr>
              <w:tab/>
            </w:r>
            <w:r>
              <w:rPr>
                <w:rFonts w:hint="eastAsia"/>
                <w:color w:val="000000" w:themeColor="text1"/>
                <w:sz w:val="21"/>
              </w:rPr>
              <w:t>称</w:t>
            </w:r>
          </w:p>
        </w:tc>
        <w:tc>
          <w:tcPr>
            <w:tcW w:w="791" w:type="dxa"/>
          </w:tcPr>
          <w:p w:rsidR="0067662B" w:rsidRDefault="0067662B" w:rsidP="006C7AD6">
            <w:pPr>
              <w:pStyle w:val="TableParagraph"/>
              <w:spacing w:line="400" w:lineRule="exact"/>
              <w:rPr>
                <w:b/>
                <w:color w:val="000000" w:themeColor="text1"/>
                <w:sz w:val="17"/>
              </w:rPr>
            </w:pPr>
          </w:p>
          <w:p w:rsidR="0067662B" w:rsidRDefault="0067662B" w:rsidP="006C7AD6">
            <w:pPr>
              <w:pStyle w:val="TableParagraph"/>
              <w:spacing w:line="400" w:lineRule="exact"/>
              <w:ind w:left="108"/>
              <w:rPr>
                <w:color w:val="000000" w:themeColor="text1"/>
                <w:sz w:val="21"/>
              </w:rPr>
            </w:pPr>
            <w:r>
              <w:rPr>
                <w:rFonts w:hint="eastAsia"/>
                <w:color w:val="000000" w:themeColor="text1"/>
                <w:spacing w:val="11"/>
                <w:w w:val="95"/>
                <w:sz w:val="21"/>
              </w:rPr>
              <w:t>建设</w:t>
            </w:r>
          </w:p>
          <w:p w:rsidR="0067662B" w:rsidRDefault="0067662B" w:rsidP="006C7AD6">
            <w:pPr>
              <w:pStyle w:val="TableParagraph"/>
              <w:spacing w:line="400" w:lineRule="exact"/>
              <w:rPr>
                <w:b/>
                <w:color w:val="000000" w:themeColor="text1"/>
                <w:sz w:val="20"/>
              </w:rPr>
            </w:pPr>
          </w:p>
          <w:p w:rsidR="0067662B" w:rsidRDefault="0067662B" w:rsidP="006C7AD6">
            <w:pPr>
              <w:pStyle w:val="TableParagraph"/>
              <w:spacing w:line="400" w:lineRule="exact"/>
              <w:rPr>
                <w:b/>
                <w:color w:val="000000" w:themeColor="text1"/>
                <w:sz w:val="23"/>
              </w:rPr>
            </w:pPr>
          </w:p>
          <w:p w:rsidR="0067662B" w:rsidRDefault="0067662B" w:rsidP="006C7AD6">
            <w:pPr>
              <w:pStyle w:val="TableParagraph"/>
              <w:spacing w:line="400" w:lineRule="exact"/>
              <w:ind w:left="108"/>
              <w:rPr>
                <w:color w:val="000000" w:themeColor="text1"/>
                <w:sz w:val="21"/>
              </w:rPr>
            </w:pPr>
            <w:r>
              <w:rPr>
                <w:rFonts w:hint="eastAsia"/>
                <w:color w:val="000000" w:themeColor="text1"/>
                <w:spacing w:val="11"/>
                <w:w w:val="95"/>
                <w:sz w:val="21"/>
              </w:rPr>
              <w:t>规模</w:t>
            </w:r>
          </w:p>
        </w:tc>
        <w:tc>
          <w:tcPr>
            <w:tcW w:w="1155" w:type="dxa"/>
          </w:tcPr>
          <w:p w:rsidR="0067662B" w:rsidRDefault="0067662B" w:rsidP="006C7AD6">
            <w:pPr>
              <w:pStyle w:val="TableParagraph"/>
              <w:spacing w:line="400" w:lineRule="exact"/>
              <w:rPr>
                <w:b/>
                <w:color w:val="000000" w:themeColor="text1"/>
                <w:sz w:val="17"/>
              </w:rPr>
            </w:pPr>
          </w:p>
          <w:p w:rsidR="0067662B" w:rsidRDefault="0067662B" w:rsidP="006C7AD6">
            <w:pPr>
              <w:pStyle w:val="TableParagraph"/>
              <w:spacing w:line="400" w:lineRule="exact"/>
              <w:ind w:left="106"/>
              <w:rPr>
                <w:color w:val="000000" w:themeColor="text1"/>
                <w:sz w:val="21"/>
              </w:rPr>
            </w:pPr>
            <w:r>
              <w:rPr>
                <w:rFonts w:hint="eastAsia"/>
                <w:color w:val="000000" w:themeColor="text1"/>
                <w:spacing w:val="17"/>
                <w:w w:val="95"/>
                <w:sz w:val="21"/>
              </w:rPr>
              <w:t>建筑面积</w:t>
            </w:r>
          </w:p>
          <w:p w:rsidR="0067662B" w:rsidRDefault="0067662B" w:rsidP="006C7AD6">
            <w:pPr>
              <w:pStyle w:val="TableParagraph"/>
              <w:spacing w:line="400" w:lineRule="exact"/>
              <w:rPr>
                <w:b/>
                <w:color w:val="000000" w:themeColor="text1"/>
                <w:sz w:val="20"/>
              </w:rPr>
            </w:pPr>
          </w:p>
          <w:p w:rsidR="0067662B" w:rsidRDefault="0067662B" w:rsidP="006C7AD6">
            <w:pPr>
              <w:pStyle w:val="TableParagraph"/>
              <w:spacing w:line="400" w:lineRule="exact"/>
              <w:rPr>
                <w:b/>
                <w:color w:val="000000" w:themeColor="text1"/>
                <w:sz w:val="23"/>
              </w:rPr>
            </w:pPr>
          </w:p>
          <w:p w:rsidR="0067662B" w:rsidRDefault="0067662B" w:rsidP="006C7AD6">
            <w:pPr>
              <w:pStyle w:val="TableParagraph"/>
              <w:spacing w:line="400" w:lineRule="exact"/>
              <w:ind w:left="106"/>
              <w:rPr>
                <w:color w:val="000000" w:themeColor="text1"/>
                <w:sz w:val="21"/>
              </w:rPr>
            </w:pPr>
            <w:r>
              <w:rPr>
                <w:color w:val="000000" w:themeColor="text1"/>
                <w:spacing w:val="16"/>
                <w:w w:val="95"/>
                <w:sz w:val="21"/>
              </w:rPr>
              <w:t>(平方米)</w:t>
            </w:r>
          </w:p>
        </w:tc>
        <w:tc>
          <w:tcPr>
            <w:tcW w:w="525" w:type="dxa"/>
          </w:tcPr>
          <w:p w:rsidR="0067662B" w:rsidRDefault="0067662B" w:rsidP="006C7AD6">
            <w:pPr>
              <w:pStyle w:val="TableParagraph"/>
              <w:spacing w:line="400" w:lineRule="exact"/>
              <w:rPr>
                <w:b/>
                <w:color w:val="000000" w:themeColor="text1"/>
                <w:sz w:val="17"/>
              </w:rPr>
            </w:pPr>
          </w:p>
          <w:p w:rsidR="0067662B" w:rsidRDefault="0067662B" w:rsidP="006C7AD6">
            <w:pPr>
              <w:pStyle w:val="TableParagraph"/>
              <w:spacing w:line="400" w:lineRule="exact"/>
              <w:ind w:left="108"/>
              <w:rPr>
                <w:color w:val="000000" w:themeColor="text1"/>
                <w:sz w:val="21"/>
              </w:rPr>
            </w:pPr>
            <w:r>
              <w:rPr>
                <w:rFonts w:hint="eastAsia"/>
                <w:color w:val="000000" w:themeColor="text1"/>
                <w:w w:val="99"/>
                <w:sz w:val="21"/>
              </w:rPr>
              <w:t>结</w:t>
            </w:r>
          </w:p>
          <w:p w:rsidR="0067662B" w:rsidRDefault="0067662B" w:rsidP="006C7AD6">
            <w:pPr>
              <w:pStyle w:val="TableParagraph"/>
              <w:spacing w:line="400" w:lineRule="exact"/>
              <w:rPr>
                <w:b/>
                <w:color w:val="000000" w:themeColor="text1"/>
                <w:sz w:val="20"/>
              </w:rPr>
            </w:pPr>
          </w:p>
          <w:p w:rsidR="0067662B" w:rsidRDefault="0067662B" w:rsidP="006C7AD6">
            <w:pPr>
              <w:pStyle w:val="TableParagraph"/>
              <w:spacing w:line="400" w:lineRule="exact"/>
              <w:rPr>
                <w:b/>
                <w:color w:val="000000" w:themeColor="text1"/>
                <w:sz w:val="23"/>
              </w:rPr>
            </w:pPr>
          </w:p>
          <w:p w:rsidR="0067662B" w:rsidRDefault="0067662B" w:rsidP="006C7AD6">
            <w:pPr>
              <w:pStyle w:val="TableParagraph"/>
              <w:spacing w:line="400" w:lineRule="exact"/>
              <w:ind w:left="108"/>
              <w:rPr>
                <w:color w:val="000000" w:themeColor="text1"/>
                <w:sz w:val="21"/>
              </w:rPr>
            </w:pPr>
            <w:r>
              <w:rPr>
                <w:rFonts w:hint="eastAsia"/>
                <w:color w:val="000000" w:themeColor="text1"/>
                <w:w w:val="99"/>
                <w:sz w:val="21"/>
              </w:rPr>
              <w:t>构</w:t>
            </w:r>
          </w:p>
        </w:tc>
        <w:tc>
          <w:tcPr>
            <w:tcW w:w="525" w:type="dxa"/>
          </w:tcPr>
          <w:p w:rsidR="0067662B" w:rsidRDefault="0067662B" w:rsidP="006C7AD6">
            <w:pPr>
              <w:pStyle w:val="TableParagraph"/>
              <w:spacing w:line="400" w:lineRule="exact"/>
              <w:rPr>
                <w:b/>
                <w:color w:val="000000" w:themeColor="text1"/>
                <w:sz w:val="17"/>
              </w:rPr>
            </w:pPr>
          </w:p>
          <w:p w:rsidR="0067662B" w:rsidRDefault="0067662B" w:rsidP="006C7AD6">
            <w:pPr>
              <w:pStyle w:val="TableParagraph"/>
              <w:spacing w:line="400" w:lineRule="exact"/>
              <w:ind w:left="145"/>
              <w:rPr>
                <w:color w:val="000000" w:themeColor="text1"/>
                <w:sz w:val="21"/>
              </w:rPr>
            </w:pPr>
            <w:r>
              <w:rPr>
                <w:rFonts w:hint="eastAsia"/>
                <w:color w:val="000000" w:themeColor="text1"/>
                <w:w w:val="99"/>
                <w:sz w:val="21"/>
              </w:rPr>
              <w:t>层</w:t>
            </w:r>
          </w:p>
          <w:p w:rsidR="0067662B" w:rsidRDefault="0067662B" w:rsidP="006C7AD6">
            <w:pPr>
              <w:pStyle w:val="TableParagraph"/>
              <w:spacing w:line="400" w:lineRule="exact"/>
              <w:rPr>
                <w:b/>
                <w:color w:val="000000" w:themeColor="text1"/>
                <w:sz w:val="20"/>
              </w:rPr>
            </w:pPr>
          </w:p>
          <w:p w:rsidR="0067662B" w:rsidRDefault="0067662B" w:rsidP="006C7AD6">
            <w:pPr>
              <w:pStyle w:val="TableParagraph"/>
              <w:spacing w:line="400" w:lineRule="exact"/>
              <w:rPr>
                <w:b/>
                <w:color w:val="000000" w:themeColor="text1"/>
                <w:sz w:val="23"/>
              </w:rPr>
            </w:pPr>
          </w:p>
          <w:p w:rsidR="0067662B" w:rsidRDefault="0067662B" w:rsidP="006C7AD6">
            <w:pPr>
              <w:pStyle w:val="TableParagraph"/>
              <w:spacing w:line="400" w:lineRule="exact"/>
              <w:ind w:left="145"/>
              <w:rPr>
                <w:color w:val="000000" w:themeColor="text1"/>
                <w:sz w:val="21"/>
              </w:rPr>
            </w:pPr>
            <w:r>
              <w:rPr>
                <w:rFonts w:hint="eastAsia"/>
                <w:color w:val="000000" w:themeColor="text1"/>
                <w:w w:val="99"/>
                <w:sz w:val="21"/>
              </w:rPr>
              <w:t>数</w:t>
            </w:r>
          </w:p>
        </w:tc>
        <w:tc>
          <w:tcPr>
            <w:tcW w:w="735" w:type="dxa"/>
          </w:tcPr>
          <w:p w:rsidR="0067662B" w:rsidRDefault="0067662B" w:rsidP="006C7AD6">
            <w:pPr>
              <w:pStyle w:val="TableParagraph"/>
              <w:spacing w:line="400" w:lineRule="exact"/>
              <w:rPr>
                <w:b/>
                <w:color w:val="000000" w:themeColor="text1"/>
                <w:sz w:val="17"/>
              </w:rPr>
            </w:pPr>
          </w:p>
          <w:p w:rsidR="0067662B" w:rsidRDefault="0067662B" w:rsidP="006C7AD6">
            <w:pPr>
              <w:pStyle w:val="TableParagraph"/>
              <w:spacing w:line="400" w:lineRule="exact"/>
              <w:ind w:left="249" w:right="264"/>
              <w:jc w:val="center"/>
              <w:rPr>
                <w:color w:val="000000" w:themeColor="text1"/>
                <w:sz w:val="21"/>
              </w:rPr>
            </w:pPr>
            <w:r>
              <w:rPr>
                <w:rFonts w:hint="eastAsia"/>
                <w:color w:val="000000" w:themeColor="text1"/>
                <w:sz w:val="21"/>
              </w:rPr>
              <w:t>跨度</w:t>
            </w:r>
          </w:p>
          <w:p w:rsidR="0067662B" w:rsidRDefault="0067662B" w:rsidP="006C7AD6">
            <w:pPr>
              <w:pStyle w:val="TableParagraph"/>
              <w:spacing w:line="400" w:lineRule="exact"/>
              <w:ind w:left="131" w:right="133"/>
              <w:jc w:val="center"/>
              <w:rPr>
                <w:color w:val="000000" w:themeColor="text1"/>
                <w:sz w:val="21"/>
              </w:rPr>
            </w:pPr>
            <w:r>
              <w:rPr>
                <w:color w:val="000000" w:themeColor="text1"/>
                <w:sz w:val="21"/>
              </w:rPr>
              <w:t>(米)</w:t>
            </w:r>
          </w:p>
        </w:tc>
        <w:tc>
          <w:tcPr>
            <w:tcW w:w="1155" w:type="dxa"/>
          </w:tcPr>
          <w:p w:rsidR="0067662B" w:rsidRDefault="0067662B" w:rsidP="006C7AD6">
            <w:pPr>
              <w:pStyle w:val="TableParagraph"/>
              <w:spacing w:line="400" w:lineRule="exact"/>
              <w:rPr>
                <w:b/>
                <w:color w:val="000000" w:themeColor="text1"/>
                <w:sz w:val="17"/>
              </w:rPr>
            </w:pPr>
          </w:p>
          <w:p w:rsidR="0067662B" w:rsidRDefault="0067662B" w:rsidP="006C7AD6">
            <w:pPr>
              <w:pStyle w:val="TableParagraph"/>
              <w:spacing w:line="400" w:lineRule="exact"/>
              <w:ind w:left="109"/>
              <w:rPr>
                <w:color w:val="000000" w:themeColor="text1"/>
                <w:sz w:val="21"/>
              </w:rPr>
            </w:pPr>
            <w:r>
              <w:rPr>
                <w:rFonts w:hint="eastAsia"/>
                <w:color w:val="000000" w:themeColor="text1"/>
                <w:spacing w:val="17"/>
                <w:w w:val="95"/>
                <w:sz w:val="21"/>
              </w:rPr>
              <w:t>设备安装</w:t>
            </w:r>
          </w:p>
          <w:p w:rsidR="0067662B" w:rsidRDefault="0067662B" w:rsidP="006C7AD6">
            <w:pPr>
              <w:pStyle w:val="TableParagraph"/>
              <w:spacing w:line="400" w:lineRule="exact"/>
              <w:rPr>
                <w:b/>
                <w:color w:val="000000" w:themeColor="text1"/>
                <w:sz w:val="23"/>
              </w:rPr>
            </w:pPr>
          </w:p>
          <w:p w:rsidR="0067662B" w:rsidRDefault="0067662B" w:rsidP="006C7AD6">
            <w:pPr>
              <w:pStyle w:val="TableParagraph"/>
              <w:tabs>
                <w:tab w:val="left" w:pos="771"/>
              </w:tabs>
              <w:spacing w:line="400" w:lineRule="exact"/>
              <w:ind w:left="150"/>
              <w:rPr>
                <w:color w:val="000000" w:themeColor="text1"/>
                <w:sz w:val="21"/>
              </w:rPr>
            </w:pPr>
            <w:r>
              <w:rPr>
                <w:rFonts w:hint="eastAsia"/>
                <w:color w:val="000000" w:themeColor="text1"/>
                <w:sz w:val="21"/>
              </w:rPr>
              <w:t>内</w:t>
            </w:r>
            <w:r>
              <w:rPr>
                <w:color w:val="000000" w:themeColor="text1"/>
                <w:sz w:val="21"/>
              </w:rPr>
              <w:tab/>
            </w:r>
            <w:r>
              <w:rPr>
                <w:rFonts w:hint="eastAsia"/>
                <w:color w:val="000000" w:themeColor="text1"/>
                <w:sz w:val="21"/>
              </w:rPr>
              <w:t>容</w:t>
            </w:r>
          </w:p>
        </w:tc>
        <w:tc>
          <w:tcPr>
            <w:tcW w:w="735" w:type="dxa"/>
          </w:tcPr>
          <w:p w:rsidR="0067662B" w:rsidRDefault="0067662B" w:rsidP="006C7AD6">
            <w:pPr>
              <w:pStyle w:val="TableParagraph"/>
              <w:spacing w:line="400" w:lineRule="exact"/>
              <w:rPr>
                <w:b/>
                <w:color w:val="000000" w:themeColor="text1"/>
                <w:sz w:val="17"/>
              </w:rPr>
            </w:pPr>
          </w:p>
          <w:p w:rsidR="0067662B" w:rsidRDefault="0067662B" w:rsidP="006C7AD6">
            <w:pPr>
              <w:pStyle w:val="TableParagraph"/>
              <w:spacing w:line="400" w:lineRule="exact"/>
              <w:ind w:left="132" w:right="148"/>
              <w:rPr>
                <w:color w:val="000000" w:themeColor="text1"/>
                <w:sz w:val="21"/>
              </w:rPr>
            </w:pPr>
            <w:r>
              <w:rPr>
                <w:rFonts w:hint="eastAsia"/>
                <w:color w:val="000000" w:themeColor="text1"/>
                <w:spacing w:val="3"/>
                <w:sz w:val="21"/>
              </w:rPr>
              <w:t>工程</w:t>
            </w:r>
            <w:r>
              <w:rPr>
                <w:rFonts w:hint="eastAsia"/>
                <w:color w:val="000000" w:themeColor="text1"/>
                <w:spacing w:val="3"/>
                <w:w w:val="95"/>
                <w:sz w:val="21"/>
              </w:rPr>
              <w:t>造价</w:t>
            </w:r>
          </w:p>
          <w:p w:rsidR="0067662B" w:rsidRDefault="0067662B" w:rsidP="006C7AD6">
            <w:pPr>
              <w:pStyle w:val="TableParagraph"/>
              <w:spacing w:line="400" w:lineRule="exact"/>
              <w:ind w:left="132"/>
              <w:rPr>
                <w:color w:val="000000" w:themeColor="text1"/>
                <w:sz w:val="21"/>
              </w:rPr>
            </w:pPr>
            <w:r>
              <w:rPr>
                <w:color w:val="000000" w:themeColor="text1"/>
                <w:spacing w:val="11"/>
                <w:w w:val="95"/>
                <w:sz w:val="21"/>
              </w:rPr>
              <w:t>(元)</w:t>
            </w:r>
          </w:p>
        </w:tc>
        <w:tc>
          <w:tcPr>
            <w:tcW w:w="735" w:type="dxa"/>
          </w:tcPr>
          <w:p w:rsidR="0067662B" w:rsidRDefault="0067662B" w:rsidP="006C7AD6">
            <w:pPr>
              <w:pStyle w:val="TableParagraph"/>
              <w:spacing w:line="400" w:lineRule="exact"/>
              <w:rPr>
                <w:b/>
                <w:color w:val="000000" w:themeColor="text1"/>
                <w:sz w:val="17"/>
              </w:rPr>
            </w:pPr>
          </w:p>
          <w:p w:rsidR="0067662B" w:rsidRDefault="0067662B" w:rsidP="006C7AD6">
            <w:pPr>
              <w:pStyle w:val="TableParagraph"/>
              <w:spacing w:line="400" w:lineRule="exact"/>
              <w:ind w:left="108"/>
              <w:rPr>
                <w:color w:val="000000" w:themeColor="text1"/>
                <w:sz w:val="21"/>
              </w:rPr>
            </w:pPr>
            <w:r>
              <w:rPr>
                <w:rFonts w:hint="eastAsia"/>
                <w:color w:val="000000" w:themeColor="text1"/>
                <w:spacing w:val="11"/>
                <w:w w:val="95"/>
                <w:sz w:val="21"/>
              </w:rPr>
              <w:t>开工</w:t>
            </w:r>
          </w:p>
          <w:p w:rsidR="0067662B" w:rsidRDefault="0067662B" w:rsidP="006C7AD6">
            <w:pPr>
              <w:pStyle w:val="TableParagraph"/>
              <w:spacing w:line="400" w:lineRule="exact"/>
              <w:rPr>
                <w:b/>
                <w:color w:val="000000" w:themeColor="text1"/>
                <w:sz w:val="20"/>
              </w:rPr>
            </w:pPr>
          </w:p>
          <w:p w:rsidR="0067662B" w:rsidRDefault="0067662B" w:rsidP="006C7AD6">
            <w:pPr>
              <w:pStyle w:val="TableParagraph"/>
              <w:spacing w:line="400" w:lineRule="exact"/>
              <w:rPr>
                <w:b/>
                <w:color w:val="000000" w:themeColor="text1"/>
                <w:sz w:val="20"/>
              </w:rPr>
            </w:pPr>
          </w:p>
          <w:p w:rsidR="0067662B" w:rsidRDefault="0067662B" w:rsidP="006C7AD6">
            <w:pPr>
              <w:pStyle w:val="TableParagraph"/>
              <w:spacing w:line="400" w:lineRule="exact"/>
              <w:rPr>
                <w:b/>
                <w:color w:val="000000" w:themeColor="text1"/>
                <w:sz w:val="23"/>
              </w:rPr>
            </w:pPr>
          </w:p>
          <w:p w:rsidR="0067662B" w:rsidRDefault="0067662B" w:rsidP="006C7AD6">
            <w:pPr>
              <w:pStyle w:val="TableParagraph"/>
              <w:spacing w:line="400" w:lineRule="exact"/>
              <w:ind w:left="108"/>
              <w:rPr>
                <w:color w:val="000000" w:themeColor="text1"/>
                <w:sz w:val="21"/>
              </w:rPr>
            </w:pPr>
            <w:r>
              <w:rPr>
                <w:rFonts w:hint="eastAsia"/>
                <w:color w:val="000000" w:themeColor="text1"/>
                <w:spacing w:val="11"/>
                <w:w w:val="95"/>
                <w:sz w:val="21"/>
              </w:rPr>
              <w:t>日期</w:t>
            </w:r>
          </w:p>
        </w:tc>
        <w:tc>
          <w:tcPr>
            <w:tcW w:w="735" w:type="dxa"/>
          </w:tcPr>
          <w:p w:rsidR="0067662B" w:rsidRDefault="0067662B" w:rsidP="006C7AD6">
            <w:pPr>
              <w:pStyle w:val="TableParagraph"/>
              <w:spacing w:line="400" w:lineRule="exact"/>
              <w:rPr>
                <w:b/>
                <w:color w:val="000000" w:themeColor="text1"/>
                <w:sz w:val="17"/>
              </w:rPr>
            </w:pPr>
          </w:p>
          <w:p w:rsidR="0067662B" w:rsidRDefault="0067662B" w:rsidP="006C7AD6">
            <w:pPr>
              <w:pStyle w:val="TableParagraph"/>
              <w:spacing w:line="400" w:lineRule="exact"/>
              <w:ind w:left="131"/>
              <w:rPr>
                <w:color w:val="000000" w:themeColor="text1"/>
                <w:sz w:val="21"/>
              </w:rPr>
            </w:pPr>
            <w:r>
              <w:rPr>
                <w:rFonts w:hint="eastAsia"/>
                <w:color w:val="000000" w:themeColor="text1"/>
                <w:spacing w:val="11"/>
                <w:w w:val="95"/>
                <w:sz w:val="21"/>
              </w:rPr>
              <w:t>竣工</w:t>
            </w:r>
          </w:p>
          <w:p w:rsidR="0067662B" w:rsidRDefault="0067662B" w:rsidP="006C7AD6">
            <w:pPr>
              <w:pStyle w:val="TableParagraph"/>
              <w:spacing w:line="400" w:lineRule="exact"/>
              <w:rPr>
                <w:b/>
                <w:color w:val="000000" w:themeColor="text1"/>
                <w:sz w:val="20"/>
              </w:rPr>
            </w:pPr>
          </w:p>
          <w:p w:rsidR="0067662B" w:rsidRDefault="0067662B" w:rsidP="006C7AD6">
            <w:pPr>
              <w:pStyle w:val="TableParagraph"/>
              <w:spacing w:line="400" w:lineRule="exact"/>
              <w:rPr>
                <w:b/>
                <w:color w:val="000000" w:themeColor="text1"/>
                <w:sz w:val="20"/>
              </w:rPr>
            </w:pPr>
          </w:p>
          <w:p w:rsidR="0067662B" w:rsidRDefault="0067662B" w:rsidP="006C7AD6">
            <w:pPr>
              <w:pStyle w:val="TableParagraph"/>
              <w:spacing w:line="400" w:lineRule="exact"/>
              <w:rPr>
                <w:b/>
                <w:color w:val="000000" w:themeColor="text1"/>
                <w:sz w:val="23"/>
              </w:rPr>
            </w:pPr>
          </w:p>
          <w:p w:rsidR="0067662B" w:rsidRDefault="0067662B" w:rsidP="006C7AD6">
            <w:pPr>
              <w:pStyle w:val="TableParagraph"/>
              <w:spacing w:line="400" w:lineRule="exact"/>
              <w:ind w:left="131"/>
              <w:rPr>
                <w:color w:val="000000" w:themeColor="text1"/>
                <w:sz w:val="21"/>
              </w:rPr>
            </w:pPr>
            <w:r>
              <w:rPr>
                <w:rFonts w:hint="eastAsia"/>
                <w:color w:val="000000" w:themeColor="text1"/>
                <w:spacing w:val="11"/>
                <w:w w:val="95"/>
                <w:sz w:val="21"/>
              </w:rPr>
              <w:t>日期</w:t>
            </w:r>
          </w:p>
        </w:tc>
      </w:tr>
      <w:tr w:rsidR="0067662B" w:rsidTr="006C7AD6">
        <w:trPr>
          <w:trHeight w:val="540"/>
        </w:trPr>
        <w:tc>
          <w:tcPr>
            <w:tcW w:w="1691" w:type="dxa"/>
          </w:tcPr>
          <w:p w:rsidR="0067662B" w:rsidRDefault="0067662B" w:rsidP="006C7AD6">
            <w:pPr>
              <w:pStyle w:val="TableParagraph"/>
              <w:spacing w:line="400" w:lineRule="exact"/>
              <w:rPr>
                <w:color w:val="000000" w:themeColor="text1"/>
                <w:sz w:val="24"/>
              </w:rPr>
            </w:pPr>
          </w:p>
        </w:tc>
        <w:tc>
          <w:tcPr>
            <w:tcW w:w="791"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r>
      <w:tr w:rsidR="0067662B" w:rsidTr="006C7AD6">
        <w:trPr>
          <w:trHeight w:val="540"/>
        </w:trPr>
        <w:tc>
          <w:tcPr>
            <w:tcW w:w="1691" w:type="dxa"/>
          </w:tcPr>
          <w:p w:rsidR="0067662B" w:rsidRDefault="0067662B" w:rsidP="006C7AD6">
            <w:pPr>
              <w:pStyle w:val="TableParagraph"/>
              <w:spacing w:line="400" w:lineRule="exact"/>
              <w:rPr>
                <w:color w:val="000000" w:themeColor="text1"/>
                <w:sz w:val="24"/>
              </w:rPr>
            </w:pPr>
          </w:p>
        </w:tc>
        <w:tc>
          <w:tcPr>
            <w:tcW w:w="791"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r>
      <w:tr w:rsidR="0067662B" w:rsidTr="006C7AD6">
        <w:trPr>
          <w:trHeight w:val="540"/>
        </w:trPr>
        <w:tc>
          <w:tcPr>
            <w:tcW w:w="1691" w:type="dxa"/>
          </w:tcPr>
          <w:p w:rsidR="0067662B" w:rsidRDefault="0067662B" w:rsidP="006C7AD6">
            <w:pPr>
              <w:pStyle w:val="TableParagraph"/>
              <w:spacing w:line="400" w:lineRule="exact"/>
              <w:rPr>
                <w:color w:val="000000" w:themeColor="text1"/>
                <w:sz w:val="24"/>
              </w:rPr>
            </w:pPr>
          </w:p>
        </w:tc>
        <w:tc>
          <w:tcPr>
            <w:tcW w:w="791"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r>
      <w:tr w:rsidR="0067662B" w:rsidTr="006C7AD6">
        <w:trPr>
          <w:trHeight w:val="540"/>
        </w:trPr>
        <w:tc>
          <w:tcPr>
            <w:tcW w:w="1691" w:type="dxa"/>
          </w:tcPr>
          <w:p w:rsidR="0067662B" w:rsidRDefault="0067662B" w:rsidP="006C7AD6">
            <w:pPr>
              <w:pStyle w:val="TableParagraph"/>
              <w:spacing w:line="400" w:lineRule="exact"/>
              <w:rPr>
                <w:color w:val="000000" w:themeColor="text1"/>
                <w:sz w:val="24"/>
              </w:rPr>
            </w:pPr>
          </w:p>
        </w:tc>
        <w:tc>
          <w:tcPr>
            <w:tcW w:w="791"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r>
      <w:tr w:rsidR="0067662B" w:rsidTr="006C7AD6">
        <w:trPr>
          <w:trHeight w:val="539"/>
        </w:trPr>
        <w:tc>
          <w:tcPr>
            <w:tcW w:w="1691" w:type="dxa"/>
          </w:tcPr>
          <w:p w:rsidR="0067662B" w:rsidRDefault="0067662B" w:rsidP="006C7AD6">
            <w:pPr>
              <w:pStyle w:val="TableParagraph"/>
              <w:spacing w:line="400" w:lineRule="exact"/>
              <w:rPr>
                <w:color w:val="000000" w:themeColor="text1"/>
                <w:sz w:val="24"/>
              </w:rPr>
            </w:pPr>
          </w:p>
        </w:tc>
        <w:tc>
          <w:tcPr>
            <w:tcW w:w="791"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r>
      <w:tr w:rsidR="0067662B" w:rsidTr="006C7AD6">
        <w:trPr>
          <w:trHeight w:val="540"/>
        </w:trPr>
        <w:tc>
          <w:tcPr>
            <w:tcW w:w="1691" w:type="dxa"/>
          </w:tcPr>
          <w:p w:rsidR="0067662B" w:rsidRDefault="0067662B" w:rsidP="006C7AD6">
            <w:pPr>
              <w:pStyle w:val="TableParagraph"/>
              <w:spacing w:line="400" w:lineRule="exact"/>
              <w:rPr>
                <w:color w:val="000000" w:themeColor="text1"/>
                <w:sz w:val="24"/>
              </w:rPr>
            </w:pPr>
          </w:p>
        </w:tc>
        <w:tc>
          <w:tcPr>
            <w:tcW w:w="791"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r>
      <w:tr w:rsidR="0067662B" w:rsidTr="006C7AD6">
        <w:trPr>
          <w:trHeight w:val="540"/>
        </w:trPr>
        <w:tc>
          <w:tcPr>
            <w:tcW w:w="1691" w:type="dxa"/>
          </w:tcPr>
          <w:p w:rsidR="0067662B" w:rsidRDefault="0067662B" w:rsidP="006C7AD6">
            <w:pPr>
              <w:pStyle w:val="TableParagraph"/>
              <w:spacing w:line="400" w:lineRule="exact"/>
              <w:rPr>
                <w:color w:val="000000" w:themeColor="text1"/>
                <w:sz w:val="24"/>
              </w:rPr>
            </w:pPr>
          </w:p>
        </w:tc>
        <w:tc>
          <w:tcPr>
            <w:tcW w:w="791"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r>
      <w:tr w:rsidR="0067662B" w:rsidTr="006C7AD6">
        <w:trPr>
          <w:trHeight w:val="540"/>
        </w:trPr>
        <w:tc>
          <w:tcPr>
            <w:tcW w:w="1691" w:type="dxa"/>
          </w:tcPr>
          <w:p w:rsidR="0067662B" w:rsidRDefault="0067662B" w:rsidP="006C7AD6">
            <w:pPr>
              <w:pStyle w:val="TableParagraph"/>
              <w:spacing w:line="400" w:lineRule="exact"/>
              <w:rPr>
                <w:color w:val="000000" w:themeColor="text1"/>
                <w:sz w:val="24"/>
              </w:rPr>
            </w:pPr>
          </w:p>
        </w:tc>
        <w:tc>
          <w:tcPr>
            <w:tcW w:w="791"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r>
      <w:tr w:rsidR="0067662B" w:rsidTr="006C7AD6">
        <w:trPr>
          <w:trHeight w:val="540"/>
        </w:trPr>
        <w:tc>
          <w:tcPr>
            <w:tcW w:w="1691" w:type="dxa"/>
          </w:tcPr>
          <w:p w:rsidR="0067662B" w:rsidRDefault="0067662B" w:rsidP="006C7AD6">
            <w:pPr>
              <w:pStyle w:val="TableParagraph"/>
              <w:spacing w:line="400" w:lineRule="exact"/>
              <w:rPr>
                <w:color w:val="000000" w:themeColor="text1"/>
                <w:sz w:val="24"/>
              </w:rPr>
            </w:pPr>
          </w:p>
        </w:tc>
        <w:tc>
          <w:tcPr>
            <w:tcW w:w="791"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r>
      <w:tr w:rsidR="0067662B" w:rsidTr="006C7AD6">
        <w:trPr>
          <w:trHeight w:val="540"/>
        </w:trPr>
        <w:tc>
          <w:tcPr>
            <w:tcW w:w="1691" w:type="dxa"/>
          </w:tcPr>
          <w:p w:rsidR="0067662B" w:rsidRDefault="0067662B" w:rsidP="006C7AD6">
            <w:pPr>
              <w:pStyle w:val="TableParagraph"/>
              <w:spacing w:line="400" w:lineRule="exact"/>
              <w:rPr>
                <w:color w:val="000000" w:themeColor="text1"/>
                <w:sz w:val="24"/>
              </w:rPr>
            </w:pPr>
          </w:p>
        </w:tc>
        <w:tc>
          <w:tcPr>
            <w:tcW w:w="791"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r>
      <w:tr w:rsidR="0067662B" w:rsidTr="006C7AD6">
        <w:trPr>
          <w:trHeight w:val="540"/>
        </w:trPr>
        <w:tc>
          <w:tcPr>
            <w:tcW w:w="1691" w:type="dxa"/>
          </w:tcPr>
          <w:p w:rsidR="0067662B" w:rsidRDefault="0067662B" w:rsidP="006C7AD6">
            <w:pPr>
              <w:pStyle w:val="TableParagraph"/>
              <w:spacing w:line="400" w:lineRule="exact"/>
              <w:rPr>
                <w:color w:val="000000" w:themeColor="text1"/>
                <w:sz w:val="24"/>
              </w:rPr>
            </w:pPr>
          </w:p>
        </w:tc>
        <w:tc>
          <w:tcPr>
            <w:tcW w:w="791"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r>
      <w:tr w:rsidR="0067662B" w:rsidTr="006C7AD6">
        <w:trPr>
          <w:trHeight w:val="540"/>
        </w:trPr>
        <w:tc>
          <w:tcPr>
            <w:tcW w:w="1691" w:type="dxa"/>
          </w:tcPr>
          <w:p w:rsidR="0067662B" w:rsidRDefault="0067662B" w:rsidP="006C7AD6">
            <w:pPr>
              <w:pStyle w:val="TableParagraph"/>
              <w:spacing w:line="400" w:lineRule="exact"/>
              <w:rPr>
                <w:color w:val="000000" w:themeColor="text1"/>
                <w:sz w:val="24"/>
              </w:rPr>
            </w:pPr>
          </w:p>
        </w:tc>
        <w:tc>
          <w:tcPr>
            <w:tcW w:w="791"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r>
      <w:tr w:rsidR="0067662B" w:rsidTr="006C7AD6">
        <w:trPr>
          <w:trHeight w:val="540"/>
        </w:trPr>
        <w:tc>
          <w:tcPr>
            <w:tcW w:w="1691" w:type="dxa"/>
          </w:tcPr>
          <w:p w:rsidR="0067662B" w:rsidRDefault="0067662B" w:rsidP="006C7AD6">
            <w:pPr>
              <w:pStyle w:val="TableParagraph"/>
              <w:spacing w:line="400" w:lineRule="exact"/>
              <w:rPr>
                <w:color w:val="000000" w:themeColor="text1"/>
                <w:sz w:val="24"/>
              </w:rPr>
            </w:pPr>
          </w:p>
        </w:tc>
        <w:tc>
          <w:tcPr>
            <w:tcW w:w="791"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r>
      <w:tr w:rsidR="0067662B" w:rsidTr="006C7AD6">
        <w:trPr>
          <w:trHeight w:val="540"/>
        </w:trPr>
        <w:tc>
          <w:tcPr>
            <w:tcW w:w="1691" w:type="dxa"/>
          </w:tcPr>
          <w:p w:rsidR="0067662B" w:rsidRDefault="0067662B" w:rsidP="006C7AD6">
            <w:pPr>
              <w:pStyle w:val="TableParagraph"/>
              <w:spacing w:line="400" w:lineRule="exact"/>
              <w:rPr>
                <w:color w:val="000000" w:themeColor="text1"/>
                <w:sz w:val="24"/>
              </w:rPr>
            </w:pPr>
          </w:p>
        </w:tc>
        <w:tc>
          <w:tcPr>
            <w:tcW w:w="791"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r>
      <w:tr w:rsidR="0067662B" w:rsidTr="006C7AD6">
        <w:trPr>
          <w:trHeight w:val="540"/>
        </w:trPr>
        <w:tc>
          <w:tcPr>
            <w:tcW w:w="1691" w:type="dxa"/>
          </w:tcPr>
          <w:p w:rsidR="0067662B" w:rsidRDefault="0067662B" w:rsidP="006C7AD6">
            <w:pPr>
              <w:pStyle w:val="TableParagraph"/>
              <w:spacing w:line="400" w:lineRule="exact"/>
              <w:rPr>
                <w:color w:val="000000" w:themeColor="text1"/>
                <w:sz w:val="24"/>
              </w:rPr>
            </w:pPr>
          </w:p>
        </w:tc>
        <w:tc>
          <w:tcPr>
            <w:tcW w:w="791"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r>
      <w:tr w:rsidR="0067662B" w:rsidTr="006C7AD6">
        <w:trPr>
          <w:trHeight w:val="540"/>
        </w:trPr>
        <w:tc>
          <w:tcPr>
            <w:tcW w:w="1691" w:type="dxa"/>
          </w:tcPr>
          <w:p w:rsidR="0067662B" w:rsidRDefault="0067662B" w:rsidP="006C7AD6">
            <w:pPr>
              <w:pStyle w:val="TableParagraph"/>
              <w:spacing w:line="400" w:lineRule="exact"/>
              <w:rPr>
                <w:color w:val="000000" w:themeColor="text1"/>
                <w:sz w:val="24"/>
              </w:rPr>
            </w:pPr>
          </w:p>
        </w:tc>
        <w:tc>
          <w:tcPr>
            <w:tcW w:w="791"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r>
      <w:tr w:rsidR="0067662B" w:rsidTr="006C7AD6">
        <w:trPr>
          <w:trHeight w:val="540"/>
        </w:trPr>
        <w:tc>
          <w:tcPr>
            <w:tcW w:w="1691" w:type="dxa"/>
          </w:tcPr>
          <w:p w:rsidR="0067662B" w:rsidRDefault="0067662B" w:rsidP="006C7AD6">
            <w:pPr>
              <w:pStyle w:val="TableParagraph"/>
              <w:spacing w:line="400" w:lineRule="exact"/>
              <w:rPr>
                <w:color w:val="000000" w:themeColor="text1"/>
                <w:sz w:val="24"/>
              </w:rPr>
            </w:pPr>
          </w:p>
        </w:tc>
        <w:tc>
          <w:tcPr>
            <w:tcW w:w="791"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r>
    </w:tbl>
    <w:p w:rsidR="0067662B" w:rsidRDefault="0067662B" w:rsidP="0067662B">
      <w:pPr>
        <w:spacing w:line="400" w:lineRule="exact"/>
        <w:rPr>
          <w:rFonts w:ascii="宋体" w:hAnsi="宋体" w:cs="宋体"/>
          <w:color w:val="000000" w:themeColor="text1"/>
          <w:sz w:val="24"/>
        </w:rPr>
        <w:sectPr w:rsidR="0067662B">
          <w:pgSz w:w="11910" w:h="16840"/>
          <w:pgMar w:top="1360" w:right="0" w:bottom="1180" w:left="1020" w:header="878" w:footer="993" w:gutter="0"/>
          <w:cols w:space="720"/>
        </w:sectPr>
      </w:pPr>
    </w:p>
    <w:p w:rsidR="0067662B" w:rsidRDefault="0067662B" w:rsidP="0067662B">
      <w:pPr>
        <w:spacing w:line="400" w:lineRule="exact"/>
        <w:ind w:left="777"/>
        <w:rPr>
          <w:rFonts w:ascii="宋体" w:hAnsi="宋体" w:cs="宋体"/>
          <w:color w:val="000000" w:themeColor="text1"/>
          <w:sz w:val="24"/>
        </w:rPr>
      </w:pPr>
      <w:r>
        <w:rPr>
          <w:rFonts w:ascii="宋体" w:hAnsi="宋体" w:cs="宋体" w:hint="eastAsia"/>
          <w:color w:val="000000" w:themeColor="text1"/>
          <w:sz w:val="24"/>
        </w:rPr>
        <w:lastRenderedPageBreak/>
        <w:t>附件三：承包人提供的材料和工程设备一览表</w:t>
      </w:r>
    </w:p>
    <w:p w:rsidR="0067662B" w:rsidRDefault="0067662B" w:rsidP="0067662B">
      <w:pPr>
        <w:pStyle w:val="ac"/>
      </w:pPr>
    </w:p>
    <w:p w:rsidR="0067662B" w:rsidRDefault="0067662B" w:rsidP="0067662B">
      <w:pPr>
        <w:pStyle w:val="6"/>
        <w:spacing w:before="0" w:after="0" w:line="400" w:lineRule="exact"/>
        <w:ind w:left="2683"/>
        <w:rPr>
          <w:rFonts w:ascii="宋体" w:eastAsia="宋体" w:hAnsi="宋体" w:cs="宋体"/>
          <w:color w:val="000000" w:themeColor="text1"/>
        </w:rPr>
      </w:pPr>
      <w:r>
        <w:rPr>
          <w:rFonts w:ascii="宋体" w:eastAsia="宋体" w:hAnsi="宋体" w:cs="宋体" w:hint="eastAsia"/>
          <w:color w:val="000000" w:themeColor="text1"/>
        </w:rPr>
        <w:t>承包人提供的材料和工程设备一览表</w:t>
      </w:r>
    </w:p>
    <w:p w:rsidR="0067662B" w:rsidRDefault="0067662B" w:rsidP="0067662B">
      <w:pPr>
        <w:pStyle w:val="ac"/>
      </w:pPr>
    </w:p>
    <w:tbl>
      <w:tblPr>
        <w:tblW w:w="0" w:type="auto"/>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80"/>
        <w:gridCol w:w="1155"/>
        <w:gridCol w:w="1050"/>
        <w:gridCol w:w="630"/>
        <w:gridCol w:w="525"/>
        <w:gridCol w:w="735"/>
        <w:gridCol w:w="840"/>
        <w:gridCol w:w="840"/>
        <w:gridCol w:w="735"/>
        <w:gridCol w:w="945"/>
      </w:tblGrid>
      <w:tr w:rsidR="0067662B" w:rsidTr="006C7AD6">
        <w:trPr>
          <w:trHeight w:val="1315"/>
        </w:trPr>
        <w:tc>
          <w:tcPr>
            <w:tcW w:w="480" w:type="dxa"/>
          </w:tcPr>
          <w:p w:rsidR="0067662B" w:rsidRDefault="0067662B" w:rsidP="006C7AD6">
            <w:pPr>
              <w:pStyle w:val="TableParagraph"/>
              <w:spacing w:line="400" w:lineRule="exact"/>
              <w:rPr>
                <w:b/>
                <w:color w:val="000000" w:themeColor="text1"/>
                <w:sz w:val="19"/>
                <w:lang w:eastAsia="zh-CN"/>
              </w:rPr>
            </w:pPr>
          </w:p>
          <w:p w:rsidR="0067662B" w:rsidRDefault="0067662B" w:rsidP="006C7AD6">
            <w:pPr>
              <w:pStyle w:val="TableParagraph"/>
              <w:spacing w:line="400" w:lineRule="exact"/>
              <w:ind w:left="133" w:right="125"/>
              <w:rPr>
                <w:color w:val="000000" w:themeColor="text1"/>
                <w:sz w:val="21"/>
              </w:rPr>
            </w:pPr>
            <w:r>
              <w:rPr>
                <w:rFonts w:hint="eastAsia"/>
                <w:color w:val="000000" w:themeColor="text1"/>
                <w:sz w:val="21"/>
              </w:rPr>
              <w:t>序号</w:t>
            </w:r>
          </w:p>
        </w:tc>
        <w:tc>
          <w:tcPr>
            <w:tcW w:w="1155" w:type="dxa"/>
          </w:tcPr>
          <w:p w:rsidR="0067662B" w:rsidRDefault="0067662B" w:rsidP="006C7AD6">
            <w:pPr>
              <w:pStyle w:val="TableParagraph"/>
              <w:spacing w:line="400" w:lineRule="exact"/>
              <w:rPr>
                <w:b/>
                <w:color w:val="000000" w:themeColor="text1"/>
                <w:sz w:val="19"/>
              </w:rPr>
            </w:pPr>
          </w:p>
          <w:p w:rsidR="0067662B" w:rsidRDefault="0067662B" w:rsidP="006C7AD6">
            <w:pPr>
              <w:pStyle w:val="TableParagraph"/>
              <w:tabs>
                <w:tab w:val="left" w:pos="786"/>
              </w:tabs>
              <w:spacing w:line="400" w:lineRule="exact"/>
              <w:ind w:left="155" w:right="147"/>
              <w:rPr>
                <w:color w:val="000000" w:themeColor="text1"/>
                <w:sz w:val="21"/>
              </w:rPr>
            </w:pPr>
            <w:r>
              <w:rPr>
                <w:rFonts w:hint="eastAsia"/>
                <w:color w:val="000000" w:themeColor="text1"/>
                <w:sz w:val="21"/>
              </w:rPr>
              <w:t>材料设</w:t>
            </w:r>
            <w:r>
              <w:rPr>
                <w:rFonts w:hint="eastAsia"/>
                <w:color w:val="000000" w:themeColor="text1"/>
                <w:spacing w:val="-13"/>
                <w:sz w:val="21"/>
              </w:rPr>
              <w:t>备</w:t>
            </w:r>
            <w:r>
              <w:rPr>
                <w:rFonts w:hint="eastAsia"/>
                <w:color w:val="000000" w:themeColor="text1"/>
                <w:sz w:val="21"/>
              </w:rPr>
              <w:t>名</w:t>
            </w:r>
            <w:r>
              <w:rPr>
                <w:color w:val="000000" w:themeColor="text1"/>
                <w:sz w:val="21"/>
              </w:rPr>
              <w:tab/>
            </w:r>
            <w:r>
              <w:rPr>
                <w:rFonts w:hint="eastAsia"/>
                <w:color w:val="000000" w:themeColor="text1"/>
                <w:spacing w:val="-17"/>
                <w:sz w:val="21"/>
              </w:rPr>
              <w:t>称</w:t>
            </w:r>
          </w:p>
        </w:tc>
        <w:tc>
          <w:tcPr>
            <w:tcW w:w="1050" w:type="dxa"/>
          </w:tcPr>
          <w:p w:rsidR="0067662B" w:rsidRDefault="0067662B" w:rsidP="006C7AD6">
            <w:pPr>
              <w:pStyle w:val="TableParagraph"/>
              <w:spacing w:line="400" w:lineRule="exact"/>
              <w:rPr>
                <w:b/>
                <w:color w:val="000000" w:themeColor="text1"/>
                <w:sz w:val="19"/>
              </w:rPr>
            </w:pPr>
          </w:p>
          <w:p w:rsidR="0067662B" w:rsidRDefault="0067662B" w:rsidP="006C7AD6">
            <w:pPr>
              <w:pStyle w:val="TableParagraph"/>
              <w:spacing w:line="400" w:lineRule="exact"/>
              <w:ind w:left="315" w:right="304"/>
              <w:rPr>
                <w:color w:val="000000" w:themeColor="text1"/>
                <w:sz w:val="21"/>
              </w:rPr>
            </w:pPr>
            <w:r>
              <w:rPr>
                <w:rFonts w:hint="eastAsia"/>
                <w:color w:val="000000" w:themeColor="text1"/>
                <w:sz w:val="21"/>
              </w:rPr>
              <w:t>规格型号</w:t>
            </w:r>
          </w:p>
        </w:tc>
        <w:tc>
          <w:tcPr>
            <w:tcW w:w="630" w:type="dxa"/>
          </w:tcPr>
          <w:p w:rsidR="0067662B" w:rsidRDefault="0067662B" w:rsidP="006C7AD6">
            <w:pPr>
              <w:pStyle w:val="TableParagraph"/>
              <w:spacing w:line="400" w:lineRule="exact"/>
              <w:rPr>
                <w:b/>
                <w:color w:val="000000" w:themeColor="text1"/>
                <w:sz w:val="19"/>
              </w:rPr>
            </w:pPr>
          </w:p>
          <w:p w:rsidR="0067662B" w:rsidRDefault="0067662B" w:rsidP="006C7AD6">
            <w:pPr>
              <w:pStyle w:val="TableParagraph"/>
              <w:spacing w:line="400" w:lineRule="exact"/>
              <w:ind w:left="208" w:right="200"/>
              <w:rPr>
                <w:color w:val="000000" w:themeColor="text1"/>
                <w:sz w:val="21"/>
              </w:rPr>
            </w:pPr>
            <w:r>
              <w:rPr>
                <w:rFonts w:hint="eastAsia"/>
                <w:color w:val="000000" w:themeColor="text1"/>
                <w:sz w:val="21"/>
              </w:rPr>
              <w:t>单位</w:t>
            </w:r>
          </w:p>
        </w:tc>
        <w:tc>
          <w:tcPr>
            <w:tcW w:w="525" w:type="dxa"/>
          </w:tcPr>
          <w:p w:rsidR="0067662B" w:rsidRDefault="0067662B" w:rsidP="006C7AD6">
            <w:pPr>
              <w:pStyle w:val="TableParagraph"/>
              <w:spacing w:line="400" w:lineRule="exact"/>
              <w:rPr>
                <w:b/>
                <w:color w:val="000000" w:themeColor="text1"/>
                <w:sz w:val="19"/>
              </w:rPr>
            </w:pPr>
          </w:p>
          <w:p w:rsidR="0067662B" w:rsidRDefault="0067662B" w:rsidP="006C7AD6">
            <w:pPr>
              <w:pStyle w:val="TableParagraph"/>
              <w:spacing w:line="400" w:lineRule="exact"/>
              <w:ind w:left="157" w:right="146"/>
              <w:rPr>
                <w:color w:val="000000" w:themeColor="text1"/>
                <w:sz w:val="21"/>
              </w:rPr>
            </w:pPr>
            <w:r>
              <w:rPr>
                <w:rFonts w:hint="eastAsia"/>
                <w:color w:val="000000" w:themeColor="text1"/>
                <w:sz w:val="21"/>
              </w:rPr>
              <w:t>数量</w:t>
            </w:r>
          </w:p>
        </w:tc>
        <w:tc>
          <w:tcPr>
            <w:tcW w:w="735" w:type="dxa"/>
          </w:tcPr>
          <w:p w:rsidR="0067662B" w:rsidRDefault="0067662B" w:rsidP="006C7AD6">
            <w:pPr>
              <w:pStyle w:val="TableParagraph"/>
              <w:spacing w:line="400" w:lineRule="exact"/>
              <w:rPr>
                <w:b/>
                <w:color w:val="000000" w:themeColor="text1"/>
                <w:sz w:val="19"/>
              </w:rPr>
            </w:pPr>
          </w:p>
          <w:p w:rsidR="0067662B" w:rsidRDefault="0067662B" w:rsidP="006C7AD6">
            <w:pPr>
              <w:pStyle w:val="TableParagraph"/>
              <w:spacing w:line="400" w:lineRule="exact"/>
              <w:ind w:left="261" w:right="252"/>
              <w:jc w:val="center"/>
              <w:rPr>
                <w:color w:val="000000" w:themeColor="text1"/>
                <w:sz w:val="21"/>
              </w:rPr>
            </w:pPr>
            <w:r>
              <w:rPr>
                <w:rFonts w:hint="eastAsia"/>
                <w:color w:val="000000" w:themeColor="text1"/>
                <w:sz w:val="21"/>
              </w:rPr>
              <w:t>单价</w:t>
            </w:r>
          </w:p>
        </w:tc>
        <w:tc>
          <w:tcPr>
            <w:tcW w:w="840" w:type="dxa"/>
          </w:tcPr>
          <w:p w:rsidR="0067662B" w:rsidRDefault="0067662B" w:rsidP="006C7AD6">
            <w:pPr>
              <w:pStyle w:val="TableParagraph"/>
              <w:spacing w:line="400" w:lineRule="exact"/>
              <w:rPr>
                <w:b/>
                <w:color w:val="000000" w:themeColor="text1"/>
                <w:sz w:val="19"/>
              </w:rPr>
            </w:pPr>
          </w:p>
          <w:p w:rsidR="0067662B" w:rsidRDefault="0067662B" w:rsidP="006C7AD6">
            <w:pPr>
              <w:pStyle w:val="TableParagraph"/>
              <w:spacing w:line="400" w:lineRule="exact"/>
              <w:ind w:left="210" w:right="200"/>
              <w:rPr>
                <w:color w:val="000000" w:themeColor="text1"/>
                <w:sz w:val="21"/>
              </w:rPr>
            </w:pPr>
            <w:r>
              <w:rPr>
                <w:rFonts w:hint="eastAsia"/>
                <w:color w:val="000000" w:themeColor="text1"/>
                <w:sz w:val="21"/>
              </w:rPr>
              <w:t>交货方式</w:t>
            </w:r>
          </w:p>
        </w:tc>
        <w:tc>
          <w:tcPr>
            <w:tcW w:w="840" w:type="dxa"/>
          </w:tcPr>
          <w:p w:rsidR="0067662B" w:rsidRDefault="0067662B" w:rsidP="006C7AD6">
            <w:pPr>
              <w:pStyle w:val="TableParagraph"/>
              <w:spacing w:line="400" w:lineRule="exact"/>
              <w:rPr>
                <w:b/>
                <w:color w:val="000000" w:themeColor="text1"/>
                <w:sz w:val="19"/>
              </w:rPr>
            </w:pPr>
          </w:p>
          <w:p w:rsidR="0067662B" w:rsidRDefault="0067662B" w:rsidP="006C7AD6">
            <w:pPr>
              <w:pStyle w:val="TableParagraph"/>
              <w:spacing w:line="400" w:lineRule="exact"/>
              <w:ind w:left="210" w:right="200"/>
              <w:rPr>
                <w:color w:val="000000" w:themeColor="text1"/>
                <w:sz w:val="21"/>
              </w:rPr>
            </w:pPr>
            <w:r>
              <w:rPr>
                <w:rFonts w:hint="eastAsia"/>
                <w:color w:val="000000" w:themeColor="text1"/>
                <w:sz w:val="21"/>
              </w:rPr>
              <w:t>交货地点</w:t>
            </w:r>
          </w:p>
        </w:tc>
        <w:tc>
          <w:tcPr>
            <w:tcW w:w="735" w:type="dxa"/>
          </w:tcPr>
          <w:p w:rsidR="0067662B" w:rsidRDefault="0067662B" w:rsidP="006C7AD6">
            <w:pPr>
              <w:pStyle w:val="TableParagraph"/>
              <w:spacing w:line="400" w:lineRule="exact"/>
              <w:ind w:left="157" w:right="147"/>
              <w:jc w:val="both"/>
              <w:rPr>
                <w:color w:val="000000" w:themeColor="text1"/>
                <w:sz w:val="21"/>
              </w:rPr>
            </w:pPr>
            <w:r>
              <w:rPr>
                <w:rFonts w:hint="eastAsia"/>
                <w:color w:val="000000" w:themeColor="text1"/>
                <w:sz w:val="21"/>
              </w:rPr>
              <w:t>计划交货时间</w:t>
            </w:r>
          </w:p>
        </w:tc>
        <w:tc>
          <w:tcPr>
            <w:tcW w:w="945" w:type="dxa"/>
          </w:tcPr>
          <w:p w:rsidR="0067662B" w:rsidRDefault="0067662B" w:rsidP="006C7AD6">
            <w:pPr>
              <w:pStyle w:val="TableParagraph"/>
              <w:spacing w:line="400" w:lineRule="exact"/>
              <w:rPr>
                <w:b/>
                <w:color w:val="000000" w:themeColor="text1"/>
                <w:sz w:val="20"/>
              </w:rPr>
            </w:pPr>
          </w:p>
          <w:p w:rsidR="0067662B" w:rsidRDefault="0067662B" w:rsidP="006C7AD6">
            <w:pPr>
              <w:pStyle w:val="TableParagraph"/>
              <w:spacing w:line="400" w:lineRule="exact"/>
              <w:rPr>
                <w:b/>
                <w:color w:val="000000" w:themeColor="text1"/>
                <w:sz w:val="15"/>
              </w:rPr>
            </w:pPr>
          </w:p>
          <w:p w:rsidR="0067662B" w:rsidRDefault="0067662B" w:rsidP="006C7AD6">
            <w:pPr>
              <w:pStyle w:val="TableParagraph"/>
              <w:spacing w:line="400" w:lineRule="exact"/>
              <w:ind w:left="262"/>
              <w:rPr>
                <w:color w:val="000000" w:themeColor="text1"/>
                <w:sz w:val="21"/>
              </w:rPr>
            </w:pPr>
            <w:r>
              <w:rPr>
                <w:rFonts w:hint="eastAsia"/>
                <w:color w:val="000000" w:themeColor="text1"/>
                <w:sz w:val="21"/>
              </w:rPr>
              <w:t>备注</w:t>
            </w:r>
          </w:p>
        </w:tc>
      </w:tr>
      <w:tr w:rsidR="0067662B" w:rsidTr="006C7AD6">
        <w:trPr>
          <w:trHeight w:val="1315"/>
        </w:trPr>
        <w:tc>
          <w:tcPr>
            <w:tcW w:w="480" w:type="dxa"/>
          </w:tcPr>
          <w:p w:rsidR="0067662B" w:rsidRDefault="0067662B" w:rsidP="006C7AD6">
            <w:pPr>
              <w:pStyle w:val="TableParagraph"/>
              <w:spacing w:line="400" w:lineRule="exact"/>
              <w:rPr>
                <w:b/>
                <w:color w:val="000000" w:themeColor="text1"/>
                <w:sz w:val="19"/>
              </w:rPr>
            </w:pPr>
          </w:p>
        </w:tc>
        <w:tc>
          <w:tcPr>
            <w:tcW w:w="1155" w:type="dxa"/>
          </w:tcPr>
          <w:p w:rsidR="0067662B" w:rsidRDefault="0067662B" w:rsidP="006C7AD6">
            <w:pPr>
              <w:pStyle w:val="TableParagraph"/>
              <w:spacing w:line="400" w:lineRule="exact"/>
              <w:rPr>
                <w:b/>
                <w:color w:val="000000" w:themeColor="text1"/>
                <w:sz w:val="19"/>
              </w:rPr>
            </w:pPr>
          </w:p>
        </w:tc>
        <w:tc>
          <w:tcPr>
            <w:tcW w:w="1050" w:type="dxa"/>
          </w:tcPr>
          <w:p w:rsidR="0067662B" w:rsidRDefault="0067662B" w:rsidP="006C7AD6">
            <w:pPr>
              <w:pStyle w:val="TableParagraph"/>
              <w:spacing w:line="400" w:lineRule="exact"/>
              <w:rPr>
                <w:b/>
                <w:color w:val="000000" w:themeColor="text1"/>
                <w:sz w:val="19"/>
              </w:rPr>
            </w:pPr>
          </w:p>
        </w:tc>
        <w:tc>
          <w:tcPr>
            <w:tcW w:w="630" w:type="dxa"/>
          </w:tcPr>
          <w:p w:rsidR="0067662B" w:rsidRDefault="0067662B" w:rsidP="006C7AD6">
            <w:pPr>
              <w:pStyle w:val="TableParagraph"/>
              <w:spacing w:line="400" w:lineRule="exact"/>
              <w:rPr>
                <w:b/>
                <w:color w:val="000000" w:themeColor="text1"/>
                <w:sz w:val="19"/>
              </w:rPr>
            </w:pPr>
          </w:p>
        </w:tc>
        <w:tc>
          <w:tcPr>
            <w:tcW w:w="525" w:type="dxa"/>
          </w:tcPr>
          <w:p w:rsidR="0067662B" w:rsidRDefault="0067662B" w:rsidP="006C7AD6">
            <w:pPr>
              <w:pStyle w:val="TableParagraph"/>
              <w:spacing w:line="400" w:lineRule="exact"/>
              <w:rPr>
                <w:b/>
                <w:color w:val="000000" w:themeColor="text1"/>
                <w:sz w:val="19"/>
              </w:rPr>
            </w:pPr>
          </w:p>
        </w:tc>
        <w:tc>
          <w:tcPr>
            <w:tcW w:w="735" w:type="dxa"/>
          </w:tcPr>
          <w:p w:rsidR="0067662B" w:rsidRDefault="0067662B" w:rsidP="006C7AD6">
            <w:pPr>
              <w:pStyle w:val="TableParagraph"/>
              <w:spacing w:line="400" w:lineRule="exact"/>
              <w:rPr>
                <w:b/>
                <w:color w:val="000000" w:themeColor="text1"/>
                <w:sz w:val="19"/>
              </w:rPr>
            </w:pPr>
          </w:p>
        </w:tc>
        <w:tc>
          <w:tcPr>
            <w:tcW w:w="840" w:type="dxa"/>
          </w:tcPr>
          <w:p w:rsidR="0067662B" w:rsidRDefault="0067662B" w:rsidP="006C7AD6">
            <w:pPr>
              <w:pStyle w:val="TableParagraph"/>
              <w:spacing w:line="400" w:lineRule="exact"/>
              <w:rPr>
                <w:b/>
                <w:color w:val="000000" w:themeColor="text1"/>
                <w:sz w:val="19"/>
              </w:rPr>
            </w:pPr>
          </w:p>
        </w:tc>
        <w:tc>
          <w:tcPr>
            <w:tcW w:w="840" w:type="dxa"/>
          </w:tcPr>
          <w:p w:rsidR="0067662B" w:rsidRDefault="0067662B" w:rsidP="006C7AD6">
            <w:pPr>
              <w:pStyle w:val="TableParagraph"/>
              <w:spacing w:line="400" w:lineRule="exact"/>
              <w:rPr>
                <w:b/>
                <w:color w:val="000000" w:themeColor="text1"/>
                <w:sz w:val="19"/>
              </w:rPr>
            </w:pPr>
          </w:p>
        </w:tc>
        <w:tc>
          <w:tcPr>
            <w:tcW w:w="735" w:type="dxa"/>
          </w:tcPr>
          <w:p w:rsidR="0067662B" w:rsidRDefault="0067662B" w:rsidP="006C7AD6">
            <w:pPr>
              <w:pStyle w:val="TableParagraph"/>
              <w:spacing w:line="400" w:lineRule="exact"/>
              <w:ind w:left="157" w:right="147"/>
              <w:jc w:val="both"/>
              <w:rPr>
                <w:color w:val="000000" w:themeColor="text1"/>
                <w:sz w:val="21"/>
              </w:rPr>
            </w:pPr>
          </w:p>
        </w:tc>
        <w:tc>
          <w:tcPr>
            <w:tcW w:w="945" w:type="dxa"/>
          </w:tcPr>
          <w:p w:rsidR="0067662B" w:rsidRDefault="0067662B" w:rsidP="006C7AD6">
            <w:pPr>
              <w:pStyle w:val="TableParagraph"/>
              <w:spacing w:line="400" w:lineRule="exact"/>
              <w:rPr>
                <w:b/>
                <w:color w:val="000000" w:themeColor="text1"/>
                <w:sz w:val="20"/>
              </w:rPr>
            </w:pPr>
          </w:p>
        </w:tc>
      </w:tr>
      <w:tr w:rsidR="0067662B" w:rsidTr="006C7AD6">
        <w:trPr>
          <w:trHeight w:val="1315"/>
        </w:trPr>
        <w:tc>
          <w:tcPr>
            <w:tcW w:w="480" w:type="dxa"/>
          </w:tcPr>
          <w:p w:rsidR="0067662B" w:rsidRDefault="0067662B" w:rsidP="006C7AD6">
            <w:pPr>
              <w:pStyle w:val="TableParagraph"/>
              <w:spacing w:line="400" w:lineRule="exact"/>
              <w:rPr>
                <w:b/>
                <w:color w:val="000000" w:themeColor="text1"/>
                <w:sz w:val="19"/>
              </w:rPr>
            </w:pPr>
          </w:p>
        </w:tc>
        <w:tc>
          <w:tcPr>
            <w:tcW w:w="1155" w:type="dxa"/>
          </w:tcPr>
          <w:p w:rsidR="0067662B" w:rsidRDefault="0067662B" w:rsidP="006C7AD6">
            <w:pPr>
              <w:pStyle w:val="TableParagraph"/>
              <w:spacing w:line="400" w:lineRule="exact"/>
              <w:rPr>
                <w:b/>
                <w:color w:val="000000" w:themeColor="text1"/>
                <w:sz w:val="19"/>
              </w:rPr>
            </w:pPr>
          </w:p>
        </w:tc>
        <w:tc>
          <w:tcPr>
            <w:tcW w:w="1050" w:type="dxa"/>
          </w:tcPr>
          <w:p w:rsidR="0067662B" w:rsidRDefault="0067662B" w:rsidP="006C7AD6">
            <w:pPr>
              <w:pStyle w:val="TableParagraph"/>
              <w:spacing w:line="400" w:lineRule="exact"/>
              <w:rPr>
                <w:b/>
                <w:color w:val="000000" w:themeColor="text1"/>
                <w:sz w:val="19"/>
              </w:rPr>
            </w:pPr>
          </w:p>
        </w:tc>
        <w:tc>
          <w:tcPr>
            <w:tcW w:w="630" w:type="dxa"/>
          </w:tcPr>
          <w:p w:rsidR="0067662B" w:rsidRDefault="0067662B" w:rsidP="006C7AD6">
            <w:pPr>
              <w:pStyle w:val="TableParagraph"/>
              <w:spacing w:line="400" w:lineRule="exact"/>
              <w:rPr>
                <w:b/>
                <w:color w:val="000000" w:themeColor="text1"/>
                <w:sz w:val="19"/>
              </w:rPr>
            </w:pPr>
          </w:p>
        </w:tc>
        <w:tc>
          <w:tcPr>
            <w:tcW w:w="525" w:type="dxa"/>
          </w:tcPr>
          <w:p w:rsidR="0067662B" w:rsidRDefault="0067662B" w:rsidP="006C7AD6">
            <w:pPr>
              <w:pStyle w:val="TableParagraph"/>
              <w:spacing w:line="400" w:lineRule="exact"/>
              <w:rPr>
                <w:b/>
                <w:color w:val="000000" w:themeColor="text1"/>
                <w:sz w:val="19"/>
              </w:rPr>
            </w:pPr>
          </w:p>
        </w:tc>
        <w:tc>
          <w:tcPr>
            <w:tcW w:w="735" w:type="dxa"/>
          </w:tcPr>
          <w:p w:rsidR="0067662B" w:rsidRDefault="0067662B" w:rsidP="006C7AD6">
            <w:pPr>
              <w:pStyle w:val="TableParagraph"/>
              <w:spacing w:line="400" w:lineRule="exact"/>
              <w:rPr>
                <w:b/>
                <w:color w:val="000000" w:themeColor="text1"/>
                <w:sz w:val="19"/>
              </w:rPr>
            </w:pPr>
          </w:p>
        </w:tc>
        <w:tc>
          <w:tcPr>
            <w:tcW w:w="840" w:type="dxa"/>
          </w:tcPr>
          <w:p w:rsidR="0067662B" w:rsidRDefault="0067662B" w:rsidP="006C7AD6">
            <w:pPr>
              <w:pStyle w:val="TableParagraph"/>
              <w:spacing w:line="400" w:lineRule="exact"/>
              <w:rPr>
                <w:b/>
                <w:color w:val="000000" w:themeColor="text1"/>
                <w:sz w:val="19"/>
              </w:rPr>
            </w:pPr>
          </w:p>
        </w:tc>
        <w:tc>
          <w:tcPr>
            <w:tcW w:w="840" w:type="dxa"/>
          </w:tcPr>
          <w:p w:rsidR="0067662B" w:rsidRDefault="0067662B" w:rsidP="006C7AD6">
            <w:pPr>
              <w:pStyle w:val="TableParagraph"/>
              <w:spacing w:line="400" w:lineRule="exact"/>
              <w:rPr>
                <w:b/>
                <w:color w:val="000000" w:themeColor="text1"/>
                <w:sz w:val="19"/>
              </w:rPr>
            </w:pPr>
          </w:p>
        </w:tc>
        <w:tc>
          <w:tcPr>
            <w:tcW w:w="735" w:type="dxa"/>
          </w:tcPr>
          <w:p w:rsidR="0067662B" w:rsidRDefault="0067662B" w:rsidP="006C7AD6">
            <w:pPr>
              <w:pStyle w:val="TableParagraph"/>
              <w:spacing w:line="400" w:lineRule="exact"/>
              <w:ind w:left="157" w:right="147"/>
              <w:jc w:val="both"/>
              <w:rPr>
                <w:color w:val="000000" w:themeColor="text1"/>
                <w:sz w:val="21"/>
              </w:rPr>
            </w:pPr>
          </w:p>
        </w:tc>
        <w:tc>
          <w:tcPr>
            <w:tcW w:w="945" w:type="dxa"/>
          </w:tcPr>
          <w:p w:rsidR="0067662B" w:rsidRDefault="0067662B" w:rsidP="006C7AD6">
            <w:pPr>
              <w:pStyle w:val="TableParagraph"/>
              <w:spacing w:line="400" w:lineRule="exact"/>
              <w:rPr>
                <w:b/>
                <w:color w:val="000000" w:themeColor="text1"/>
                <w:sz w:val="20"/>
              </w:rPr>
            </w:pPr>
          </w:p>
        </w:tc>
      </w:tr>
      <w:tr w:rsidR="0067662B" w:rsidTr="006C7AD6">
        <w:trPr>
          <w:trHeight w:val="1315"/>
        </w:trPr>
        <w:tc>
          <w:tcPr>
            <w:tcW w:w="480" w:type="dxa"/>
          </w:tcPr>
          <w:p w:rsidR="0067662B" w:rsidRDefault="0067662B" w:rsidP="006C7AD6">
            <w:pPr>
              <w:pStyle w:val="TableParagraph"/>
              <w:spacing w:line="400" w:lineRule="exact"/>
              <w:rPr>
                <w:b/>
                <w:color w:val="000000" w:themeColor="text1"/>
                <w:sz w:val="19"/>
              </w:rPr>
            </w:pPr>
          </w:p>
        </w:tc>
        <w:tc>
          <w:tcPr>
            <w:tcW w:w="1155" w:type="dxa"/>
          </w:tcPr>
          <w:p w:rsidR="0067662B" w:rsidRDefault="0067662B" w:rsidP="006C7AD6">
            <w:pPr>
              <w:pStyle w:val="TableParagraph"/>
              <w:spacing w:line="400" w:lineRule="exact"/>
              <w:rPr>
                <w:b/>
                <w:color w:val="000000" w:themeColor="text1"/>
                <w:sz w:val="19"/>
              </w:rPr>
            </w:pPr>
          </w:p>
        </w:tc>
        <w:tc>
          <w:tcPr>
            <w:tcW w:w="1050" w:type="dxa"/>
          </w:tcPr>
          <w:p w:rsidR="0067662B" w:rsidRDefault="0067662B" w:rsidP="006C7AD6">
            <w:pPr>
              <w:pStyle w:val="TableParagraph"/>
              <w:spacing w:line="400" w:lineRule="exact"/>
              <w:rPr>
                <w:b/>
                <w:color w:val="000000" w:themeColor="text1"/>
                <w:sz w:val="19"/>
              </w:rPr>
            </w:pPr>
          </w:p>
        </w:tc>
        <w:tc>
          <w:tcPr>
            <w:tcW w:w="630" w:type="dxa"/>
          </w:tcPr>
          <w:p w:rsidR="0067662B" w:rsidRDefault="0067662B" w:rsidP="006C7AD6">
            <w:pPr>
              <w:pStyle w:val="TableParagraph"/>
              <w:spacing w:line="400" w:lineRule="exact"/>
              <w:rPr>
                <w:b/>
                <w:color w:val="000000" w:themeColor="text1"/>
                <w:sz w:val="19"/>
              </w:rPr>
            </w:pPr>
          </w:p>
        </w:tc>
        <w:tc>
          <w:tcPr>
            <w:tcW w:w="525" w:type="dxa"/>
          </w:tcPr>
          <w:p w:rsidR="0067662B" w:rsidRDefault="0067662B" w:rsidP="006C7AD6">
            <w:pPr>
              <w:pStyle w:val="TableParagraph"/>
              <w:spacing w:line="400" w:lineRule="exact"/>
              <w:rPr>
                <w:b/>
                <w:color w:val="000000" w:themeColor="text1"/>
                <w:sz w:val="19"/>
              </w:rPr>
            </w:pPr>
          </w:p>
        </w:tc>
        <w:tc>
          <w:tcPr>
            <w:tcW w:w="735" w:type="dxa"/>
          </w:tcPr>
          <w:p w:rsidR="0067662B" w:rsidRDefault="0067662B" w:rsidP="006C7AD6">
            <w:pPr>
              <w:pStyle w:val="TableParagraph"/>
              <w:spacing w:line="400" w:lineRule="exact"/>
              <w:rPr>
                <w:b/>
                <w:color w:val="000000" w:themeColor="text1"/>
                <w:sz w:val="19"/>
              </w:rPr>
            </w:pPr>
          </w:p>
        </w:tc>
        <w:tc>
          <w:tcPr>
            <w:tcW w:w="840" w:type="dxa"/>
          </w:tcPr>
          <w:p w:rsidR="0067662B" w:rsidRDefault="0067662B" w:rsidP="006C7AD6">
            <w:pPr>
              <w:pStyle w:val="TableParagraph"/>
              <w:spacing w:line="400" w:lineRule="exact"/>
              <w:rPr>
                <w:b/>
                <w:color w:val="000000" w:themeColor="text1"/>
                <w:sz w:val="19"/>
              </w:rPr>
            </w:pPr>
          </w:p>
        </w:tc>
        <w:tc>
          <w:tcPr>
            <w:tcW w:w="840" w:type="dxa"/>
          </w:tcPr>
          <w:p w:rsidR="0067662B" w:rsidRDefault="0067662B" w:rsidP="006C7AD6">
            <w:pPr>
              <w:pStyle w:val="TableParagraph"/>
              <w:spacing w:line="400" w:lineRule="exact"/>
              <w:rPr>
                <w:b/>
                <w:color w:val="000000" w:themeColor="text1"/>
                <w:sz w:val="19"/>
              </w:rPr>
            </w:pPr>
          </w:p>
        </w:tc>
        <w:tc>
          <w:tcPr>
            <w:tcW w:w="735" w:type="dxa"/>
          </w:tcPr>
          <w:p w:rsidR="0067662B" w:rsidRDefault="0067662B" w:rsidP="006C7AD6">
            <w:pPr>
              <w:pStyle w:val="TableParagraph"/>
              <w:spacing w:line="400" w:lineRule="exact"/>
              <w:ind w:left="157" w:right="147"/>
              <w:jc w:val="both"/>
              <w:rPr>
                <w:color w:val="000000" w:themeColor="text1"/>
                <w:sz w:val="21"/>
              </w:rPr>
            </w:pPr>
          </w:p>
        </w:tc>
        <w:tc>
          <w:tcPr>
            <w:tcW w:w="945" w:type="dxa"/>
          </w:tcPr>
          <w:p w:rsidR="0067662B" w:rsidRDefault="0067662B" w:rsidP="006C7AD6">
            <w:pPr>
              <w:pStyle w:val="TableParagraph"/>
              <w:spacing w:line="400" w:lineRule="exact"/>
              <w:rPr>
                <w:b/>
                <w:color w:val="000000" w:themeColor="text1"/>
                <w:sz w:val="20"/>
              </w:rPr>
            </w:pPr>
          </w:p>
        </w:tc>
      </w:tr>
      <w:tr w:rsidR="0067662B" w:rsidTr="006C7AD6">
        <w:trPr>
          <w:trHeight w:val="1315"/>
        </w:trPr>
        <w:tc>
          <w:tcPr>
            <w:tcW w:w="480" w:type="dxa"/>
          </w:tcPr>
          <w:p w:rsidR="0067662B" w:rsidRDefault="0067662B" w:rsidP="006C7AD6">
            <w:pPr>
              <w:pStyle w:val="TableParagraph"/>
              <w:spacing w:line="400" w:lineRule="exact"/>
              <w:rPr>
                <w:b/>
                <w:color w:val="000000" w:themeColor="text1"/>
                <w:sz w:val="19"/>
              </w:rPr>
            </w:pPr>
          </w:p>
        </w:tc>
        <w:tc>
          <w:tcPr>
            <w:tcW w:w="1155" w:type="dxa"/>
          </w:tcPr>
          <w:p w:rsidR="0067662B" w:rsidRDefault="0067662B" w:rsidP="006C7AD6">
            <w:pPr>
              <w:pStyle w:val="TableParagraph"/>
              <w:spacing w:line="400" w:lineRule="exact"/>
              <w:rPr>
                <w:b/>
                <w:color w:val="000000" w:themeColor="text1"/>
                <w:sz w:val="19"/>
              </w:rPr>
            </w:pPr>
          </w:p>
        </w:tc>
        <w:tc>
          <w:tcPr>
            <w:tcW w:w="1050" w:type="dxa"/>
          </w:tcPr>
          <w:p w:rsidR="0067662B" w:rsidRDefault="0067662B" w:rsidP="006C7AD6">
            <w:pPr>
              <w:pStyle w:val="TableParagraph"/>
              <w:spacing w:line="400" w:lineRule="exact"/>
              <w:rPr>
                <w:b/>
                <w:color w:val="000000" w:themeColor="text1"/>
                <w:sz w:val="19"/>
              </w:rPr>
            </w:pPr>
          </w:p>
        </w:tc>
        <w:tc>
          <w:tcPr>
            <w:tcW w:w="630" w:type="dxa"/>
          </w:tcPr>
          <w:p w:rsidR="0067662B" w:rsidRDefault="0067662B" w:rsidP="006C7AD6">
            <w:pPr>
              <w:pStyle w:val="TableParagraph"/>
              <w:spacing w:line="400" w:lineRule="exact"/>
              <w:rPr>
                <w:b/>
                <w:color w:val="000000" w:themeColor="text1"/>
                <w:sz w:val="19"/>
              </w:rPr>
            </w:pPr>
          </w:p>
        </w:tc>
        <w:tc>
          <w:tcPr>
            <w:tcW w:w="525" w:type="dxa"/>
          </w:tcPr>
          <w:p w:rsidR="0067662B" w:rsidRDefault="0067662B" w:rsidP="006C7AD6">
            <w:pPr>
              <w:pStyle w:val="TableParagraph"/>
              <w:spacing w:line="400" w:lineRule="exact"/>
              <w:rPr>
                <w:b/>
                <w:color w:val="000000" w:themeColor="text1"/>
                <w:sz w:val="19"/>
              </w:rPr>
            </w:pPr>
          </w:p>
        </w:tc>
        <w:tc>
          <w:tcPr>
            <w:tcW w:w="735" w:type="dxa"/>
          </w:tcPr>
          <w:p w:rsidR="0067662B" w:rsidRDefault="0067662B" w:rsidP="006C7AD6">
            <w:pPr>
              <w:pStyle w:val="TableParagraph"/>
              <w:spacing w:line="400" w:lineRule="exact"/>
              <w:rPr>
                <w:b/>
                <w:color w:val="000000" w:themeColor="text1"/>
                <w:sz w:val="19"/>
              </w:rPr>
            </w:pPr>
          </w:p>
        </w:tc>
        <w:tc>
          <w:tcPr>
            <w:tcW w:w="840" w:type="dxa"/>
          </w:tcPr>
          <w:p w:rsidR="0067662B" w:rsidRDefault="0067662B" w:rsidP="006C7AD6">
            <w:pPr>
              <w:pStyle w:val="TableParagraph"/>
              <w:spacing w:line="400" w:lineRule="exact"/>
              <w:rPr>
                <w:b/>
                <w:color w:val="000000" w:themeColor="text1"/>
                <w:sz w:val="19"/>
              </w:rPr>
            </w:pPr>
          </w:p>
        </w:tc>
        <w:tc>
          <w:tcPr>
            <w:tcW w:w="840" w:type="dxa"/>
          </w:tcPr>
          <w:p w:rsidR="0067662B" w:rsidRDefault="0067662B" w:rsidP="006C7AD6">
            <w:pPr>
              <w:pStyle w:val="TableParagraph"/>
              <w:spacing w:line="400" w:lineRule="exact"/>
              <w:rPr>
                <w:b/>
                <w:color w:val="000000" w:themeColor="text1"/>
                <w:sz w:val="19"/>
              </w:rPr>
            </w:pPr>
          </w:p>
        </w:tc>
        <w:tc>
          <w:tcPr>
            <w:tcW w:w="735" w:type="dxa"/>
          </w:tcPr>
          <w:p w:rsidR="0067662B" w:rsidRDefault="0067662B" w:rsidP="006C7AD6">
            <w:pPr>
              <w:pStyle w:val="TableParagraph"/>
              <w:spacing w:line="400" w:lineRule="exact"/>
              <w:ind w:left="157" w:right="147"/>
              <w:jc w:val="both"/>
              <w:rPr>
                <w:color w:val="000000" w:themeColor="text1"/>
                <w:sz w:val="21"/>
              </w:rPr>
            </w:pPr>
          </w:p>
        </w:tc>
        <w:tc>
          <w:tcPr>
            <w:tcW w:w="945" w:type="dxa"/>
          </w:tcPr>
          <w:p w:rsidR="0067662B" w:rsidRDefault="0067662B" w:rsidP="006C7AD6">
            <w:pPr>
              <w:pStyle w:val="TableParagraph"/>
              <w:spacing w:line="400" w:lineRule="exact"/>
              <w:rPr>
                <w:b/>
                <w:color w:val="000000" w:themeColor="text1"/>
                <w:sz w:val="20"/>
              </w:rPr>
            </w:pPr>
          </w:p>
        </w:tc>
      </w:tr>
    </w:tbl>
    <w:p w:rsidR="0067662B" w:rsidRDefault="0067662B" w:rsidP="0067662B">
      <w:pPr>
        <w:spacing w:line="400" w:lineRule="exact"/>
        <w:rPr>
          <w:rFonts w:ascii="宋体" w:hAnsi="宋体" w:cs="宋体"/>
          <w:color w:val="000000" w:themeColor="text1"/>
          <w:sz w:val="24"/>
        </w:rPr>
        <w:sectPr w:rsidR="0067662B">
          <w:pgSz w:w="11910" w:h="16840"/>
          <w:pgMar w:top="1360" w:right="0" w:bottom="1180" w:left="1020" w:header="878" w:footer="993" w:gutter="0"/>
          <w:cols w:space="720"/>
        </w:sectPr>
      </w:pPr>
    </w:p>
    <w:p w:rsidR="0067662B" w:rsidRDefault="0067662B" w:rsidP="0067662B">
      <w:pPr>
        <w:spacing w:line="400" w:lineRule="exact"/>
        <w:ind w:left="777"/>
        <w:rPr>
          <w:rFonts w:ascii="宋体" w:hAnsi="宋体" w:cs="宋体"/>
          <w:color w:val="000000" w:themeColor="text1"/>
          <w:sz w:val="24"/>
        </w:rPr>
      </w:pPr>
      <w:r>
        <w:rPr>
          <w:rFonts w:ascii="宋体" w:hAnsi="宋体" w:cs="宋体" w:hint="eastAsia"/>
          <w:color w:val="000000" w:themeColor="text1"/>
          <w:sz w:val="24"/>
        </w:rPr>
        <w:lastRenderedPageBreak/>
        <w:t>附件四：发包人提供的材料和工程设备一览表</w:t>
      </w:r>
    </w:p>
    <w:p w:rsidR="0067662B" w:rsidRDefault="0067662B" w:rsidP="0067662B">
      <w:pPr>
        <w:pStyle w:val="ac"/>
      </w:pPr>
    </w:p>
    <w:p w:rsidR="0067662B" w:rsidRDefault="0067662B" w:rsidP="0067662B">
      <w:pPr>
        <w:pStyle w:val="6"/>
        <w:spacing w:before="0" w:after="0" w:line="400" w:lineRule="exact"/>
        <w:ind w:left="2683"/>
        <w:rPr>
          <w:rFonts w:ascii="宋体" w:eastAsia="宋体" w:hAnsi="宋体" w:cs="宋体"/>
          <w:color w:val="000000" w:themeColor="text1"/>
        </w:rPr>
      </w:pPr>
      <w:r>
        <w:rPr>
          <w:rFonts w:ascii="宋体" w:eastAsia="宋体" w:hAnsi="宋体" w:cs="宋体" w:hint="eastAsia"/>
          <w:color w:val="000000" w:themeColor="text1"/>
        </w:rPr>
        <w:t>包人提供的材料和工程设备一览表</w:t>
      </w:r>
    </w:p>
    <w:p w:rsidR="0067662B" w:rsidRDefault="0067662B" w:rsidP="0067662B">
      <w:pPr>
        <w:pStyle w:val="ac"/>
      </w:pPr>
    </w:p>
    <w:tbl>
      <w:tblPr>
        <w:tblW w:w="0" w:type="auto"/>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80"/>
        <w:gridCol w:w="1155"/>
        <w:gridCol w:w="1050"/>
        <w:gridCol w:w="630"/>
        <w:gridCol w:w="525"/>
        <w:gridCol w:w="735"/>
        <w:gridCol w:w="840"/>
        <w:gridCol w:w="840"/>
        <w:gridCol w:w="735"/>
        <w:gridCol w:w="945"/>
      </w:tblGrid>
      <w:tr w:rsidR="0067662B" w:rsidTr="006C7AD6">
        <w:trPr>
          <w:trHeight w:val="1315"/>
        </w:trPr>
        <w:tc>
          <w:tcPr>
            <w:tcW w:w="480" w:type="dxa"/>
          </w:tcPr>
          <w:p w:rsidR="0067662B" w:rsidRDefault="0067662B" w:rsidP="006C7AD6">
            <w:pPr>
              <w:pStyle w:val="TableParagraph"/>
              <w:spacing w:line="400" w:lineRule="exact"/>
              <w:rPr>
                <w:b/>
                <w:color w:val="000000" w:themeColor="text1"/>
                <w:sz w:val="19"/>
                <w:lang w:eastAsia="zh-CN"/>
              </w:rPr>
            </w:pPr>
          </w:p>
          <w:p w:rsidR="0067662B" w:rsidRDefault="0067662B" w:rsidP="006C7AD6">
            <w:pPr>
              <w:pStyle w:val="TableParagraph"/>
              <w:spacing w:line="400" w:lineRule="exact"/>
              <w:ind w:left="133" w:right="125"/>
              <w:rPr>
                <w:color w:val="000000" w:themeColor="text1"/>
                <w:sz w:val="21"/>
              </w:rPr>
            </w:pPr>
            <w:r>
              <w:rPr>
                <w:rFonts w:hint="eastAsia"/>
                <w:color w:val="000000" w:themeColor="text1"/>
                <w:sz w:val="21"/>
              </w:rPr>
              <w:t>序号</w:t>
            </w:r>
          </w:p>
        </w:tc>
        <w:tc>
          <w:tcPr>
            <w:tcW w:w="1155" w:type="dxa"/>
          </w:tcPr>
          <w:p w:rsidR="0067662B" w:rsidRDefault="0067662B" w:rsidP="006C7AD6">
            <w:pPr>
              <w:pStyle w:val="TableParagraph"/>
              <w:spacing w:line="400" w:lineRule="exact"/>
              <w:rPr>
                <w:b/>
                <w:color w:val="000000" w:themeColor="text1"/>
                <w:sz w:val="19"/>
              </w:rPr>
            </w:pPr>
          </w:p>
          <w:p w:rsidR="0067662B" w:rsidRDefault="0067662B" w:rsidP="006C7AD6">
            <w:pPr>
              <w:pStyle w:val="TableParagraph"/>
              <w:tabs>
                <w:tab w:val="left" w:pos="786"/>
              </w:tabs>
              <w:spacing w:line="400" w:lineRule="exact"/>
              <w:ind w:left="155" w:right="147"/>
              <w:rPr>
                <w:color w:val="000000" w:themeColor="text1"/>
                <w:sz w:val="21"/>
              </w:rPr>
            </w:pPr>
            <w:r>
              <w:rPr>
                <w:rFonts w:hint="eastAsia"/>
                <w:color w:val="000000" w:themeColor="text1"/>
                <w:sz w:val="21"/>
              </w:rPr>
              <w:t>材料设</w:t>
            </w:r>
            <w:r>
              <w:rPr>
                <w:rFonts w:hint="eastAsia"/>
                <w:color w:val="000000" w:themeColor="text1"/>
                <w:spacing w:val="-13"/>
                <w:sz w:val="21"/>
              </w:rPr>
              <w:t>备</w:t>
            </w:r>
            <w:r>
              <w:rPr>
                <w:rFonts w:hint="eastAsia"/>
                <w:color w:val="000000" w:themeColor="text1"/>
                <w:sz w:val="21"/>
              </w:rPr>
              <w:t>名</w:t>
            </w:r>
            <w:r>
              <w:rPr>
                <w:color w:val="000000" w:themeColor="text1"/>
                <w:sz w:val="21"/>
              </w:rPr>
              <w:tab/>
            </w:r>
            <w:r>
              <w:rPr>
                <w:rFonts w:hint="eastAsia"/>
                <w:color w:val="000000" w:themeColor="text1"/>
                <w:spacing w:val="-17"/>
                <w:sz w:val="21"/>
              </w:rPr>
              <w:t>称</w:t>
            </w:r>
          </w:p>
        </w:tc>
        <w:tc>
          <w:tcPr>
            <w:tcW w:w="1050" w:type="dxa"/>
          </w:tcPr>
          <w:p w:rsidR="0067662B" w:rsidRDefault="0067662B" w:rsidP="006C7AD6">
            <w:pPr>
              <w:pStyle w:val="TableParagraph"/>
              <w:spacing w:line="400" w:lineRule="exact"/>
              <w:rPr>
                <w:b/>
                <w:color w:val="000000" w:themeColor="text1"/>
                <w:sz w:val="19"/>
              </w:rPr>
            </w:pPr>
          </w:p>
          <w:p w:rsidR="0067662B" w:rsidRDefault="0067662B" w:rsidP="006C7AD6">
            <w:pPr>
              <w:pStyle w:val="TableParagraph"/>
              <w:spacing w:line="400" w:lineRule="exact"/>
              <w:ind w:left="315" w:right="304"/>
              <w:rPr>
                <w:color w:val="000000" w:themeColor="text1"/>
                <w:sz w:val="21"/>
              </w:rPr>
            </w:pPr>
            <w:r>
              <w:rPr>
                <w:rFonts w:hint="eastAsia"/>
                <w:color w:val="000000" w:themeColor="text1"/>
                <w:sz w:val="21"/>
              </w:rPr>
              <w:t>规格型号</w:t>
            </w:r>
          </w:p>
        </w:tc>
        <w:tc>
          <w:tcPr>
            <w:tcW w:w="630" w:type="dxa"/>
          </w:tcPr>
          <w:p w:rsidR="0067662B" w:rsidRDefault="0067662B" w:rsidP="006C7AD6">
            <w:pPr>
              <w:pStyle w:val="TableParagraph"/>
              <w:spacing w:line="400" w:lineRule="exact"/>
              <w:rPr>
                <w:b/>
                <w:color w:val="000000" w:themeColor="text1"/>
                <w:sz w:val="19"/>
              </w:rPr>
            </w:pPr>
          </w:p>
          <w:p w:rsidR="0067662B" w:rsidRDefault="0067662B" w:rsidP="006C7AD6">
            <w:pPr>
              <w:pStyle w:val="TableParagraph"/>
              <w:spacing w:line="400" w:lineRule="exact"/>
              <w:ind w:left="208" w:right="200"/>
              <w:rPr>
                <w:color w:val="000000" w:themeColor="text1"/>
                <w:sz w:val="21"/>
              </w:rPr>
            </w:pPr>
            <w:r>
              <w:rPr>
                <w:rFonts w:hint="eastAsia"/>
                <w:color w:val="000000" w:themeColor="text1"/>
                <w:sz w:val="21"/>
              </w:rPr>
              <w:t>单位</w:t>
            </w:r>
          </w:p>
        </w:tc>
        <w:tc>
          <w:tcPr>
            <w:tcW w:w="525" w:type="dxa"/>
          </w:tcPr>
          <w:p w:rsidR="0067662B" w:rsidRDefault="0067662B" w:rsidP="006C7AD6">
            <w:pPr>
              <w:pStyle w:val="TableParagraph"/>
              <w:spacing w:line="400" w:lineRule="exact"/>
              <w:rPr>
                <w:b/>
                <w:color w:val="000000" w:themeColor="text1"/>
                <w:sz w:val="19"/>
              </w:rPr>
            </w:pPr>
          </w:p>
          <w:p w:rsidR="0067662B" w:rsidRDefault="0067662B" w:rsidP="006C7AD6">
            <w:pPr>
              <w:pStyle w:val="TableParagraph"/>
              <w:spacing w:line="400" w:lineRule="exact"/>
              <w:ind w:left="157" w:right="146"/>
              <w:rPr>
                <w:color w:val="000000" w:themeColor="text1"/>
                <w:sz w:val="21"/>
              </w:rPr>
            </w:pPr>
            <w:r>
              <w:rPr>
                <w:rFonts w:hint="eastAsia"/>
                <w:color w:val="000000" w:themeColor="text1"/>
                <w:sz w:val="21"/>
              </w:rPr>
              <w:t>数量</w:t>
            </w:r>
          </w:p>
        </w:tc>
        <w:tc>
          <w:tcPr>
            <w:tcW w:w="735" w:type="dxa"/>
          </w:tcPr>
          <w:p w:rsidR="0067662B" w:rsidRDefault="0067662B" w:rsidP="006C7AD6">
            <w:pPr>
              <w:pStyle w:val="TableParagraph"/>
              <w:spacing w:line="400" w:lineRule="exact"/>
              <w:rPr>
                <w:b/>
                <w:color w:val="000000" w:themeColor="text1"/>
                <w:sz w:val="19"/>
              </w:rPr>
            </w:pPr>
          </w:p>
          <w:p w:rsidR="0067662B" w:rsidRDefault="0067662B" w:rsidP="006C7AD6">
            <w:pPr>
              <w:pStyle w:val="TableParagraph"/>
              <w:spacing w:line="400" w:lineRule="exact"/>
              <w:ind w:left="261" w:right="252"/>
              <w:jc w:val="center"/>
              <w:rPr>
                <w:color w:val="000000" w:themeColor="text1"/>
                <w:sz w:val="21"/>
              </w:rPr>
            </w:pPr>
            <w:r>
              <w:rPr>
                <w:rFonts w:hint="eastAsia"/>
                <w:color w:val="000000" w:themeColor="text1"/>
                <w:sz w:val="21"/>
              </w:rPr>
              <w:t>单价</w:t>
            </w:r>
          </w:p>
        </w:tc>
        <w:tc>
          <w:tcPr>
            <w:tcW w:w="840" w:type="dxa"/>
          </w:tcPr>
          <w:p w:rsidR="0067662B" w:rsidRDefault="0067662B" w:rsidP="006C7AD6">
            <w:pPr>
              <w:pStyle w:val="TableParagraph"/>
              <w:spacing w:line="400" w:lineRule="exact"/>
              <w:rPr>
                <w:b/>
                <w:color w:val="000000" w:themeColor="text1"/>
                <w:sz w:val="19"/>
              </w:rPr>
            </w:pPr>
          </w:p>
          <w:p w:rsidR="0067662B" w:rsidRDefault="0067662B" w:rsidP="006C7AD6">
            <w:pPr>
              <w:pStyle w:val="TableParagraph"/>
              <w:spacing w:line="400" w:lineRule="exact"/>
              <w:ind w:left="210" w:right="200"/>
              <w:rPr>
                <w:color w:val="000000" w:themeColor="text1"/>
                <w:sz w:val="21"/>
              </w:rPr>
            </w:pPr>
            <w:r>
              <w:rPr>
                <w:rFonts w:hint="eastAsia"/>
                <w:color w:val="000000" w:themeColor="text1"/>
                <w:sz w:val="21"/>
              </w:rPr>
              <w:t>交货方式</w:t>
            </w:r>
          </w:p>
        </w:tc>
        <w:tc>
          <w:tcPr>
            <w:tcW w:w="840" w:type="dxa"/>
          </w:tcPr>
          <w:p w:rsidR="0067662B" w:rsidRDefault="0067662B" w:rsidP="006C7AD6">
            <w:pPr>
              <w:pStyle w:val="TableParagraph"/>
              <w:spacing w:line="400" w:lineRule="exact"/>
              <w:rPr>
                <w:b/>
                <w:color w:val="000000" w:themeColor="text1"/>
                <w:sz w:val="19"/>
              </w:rPr>
            </w:pPr>
          </w:p>
          <w:p w:rsidR="0067662B" w:rsidRDefault="0067662B" w:rsidP="006C7AD6">
            <w:pPr>
              <w:pStyle w:val="TableParagraph"/>
              <w:spacing w:line="400" w:lineRule="exact"/>
              <w:ind w:left="210" w:right="200"/>
              <w:rPr>
                <w:color w:val="000000" w:themeColor="text1"/>
                <w:sz w:val="21"/>
              </w:rPr>
            </w:pPr>
            <w:r>
              <w:rPr>
                <w:rFonts w:hint="eastAsia"/>
                <w:color w:val="000000" w:themeColor="text1"/>
                <w:sz w:val="21"/>
              </w:rPr>
              <w:t>交货地点</w:t>
            </w:r>
          </w:p>
        </w:tc>
        <w:tc>
          <w:tcPr>
            <w:tcW w:w="735" w:type="dxa"/>
          </w:tcPr>
          <w:p w:rsidR="0067662B" w:rsidRDefault="0067662B" w:rsidP="006C7AD6">
            <w:pPr>
              <w:pStyle w:val="TableParagraph"/>
              <w:spacing w:line="400" w:lineRule="exact"/>
              <w:ind w:left="157" w:right="147"/>
              <w:jc w:val="both"/>
              <w:rPr>
                <w:color w:val="000000" w:themeColor="text1"/>
                <w:sz w:val="21"/>
              </w:rPr>
            </w:pPr>
            <w:r>
              <w:rPr>
                <w:rFonts w:hint="eastAsia"/>
                <w:color w:val="000000" w:themeColor="text1"/>
                <w:sz w:val="21"/>
              </w:rPr>
              <w:t>计划交货时间</w:t>
            </w:r>
          </w:p>
        </w:tc>
        <w:tc>
          <w:tcPr>
            <w:tcW w:w="945" w:type="dxa"/>
          </w:tcPr>
          <w:p w:rsidR="0067662B" w:rsidRDefault="0067662B" w:rsidP="006C7AD6">
            <w:pPr>
              <w:pStyle w:val="TableParagraph"/>
              <w:spacing w:line="400" w:lineRule="exact"/>
              <w:rPr>
                <w:b/>
                <w:color w:val="000000" w:themeColor="text1"/>
                <w:sz w:val="20"/>
              </w:rPr>
            </w:pPr>
          </w:p>
          <w:p w:rsidR="0067662B" w:rsidRDefault="0067662B" w:rsidP="006C7AD6">
            <w:pPr>
              <w:pStyle w:val="TableParagraph"/>
              <w:spacing w:line="400" w:lineRule="exact"/>
              <w:rPr>
                <w:b/>
                <w:color w:val="000000" w:themeColor="text1"/>
                <w:sz w:val="15"/>
              </w:rPr>
            </w:pPr>
          </w:p>
          <w:p w:rsidR="0067662B" w:rsidRDefault="0067662B" w:rsidP="006C7AD6">
            <w:pPr>
              <w:pStyle w:val="TableParagraph"/>
              <w:spacing w:line="400" w:lineRule="exact"/>
              <w:ind w:left="262"/>
              <w:rPr>
                <w:color w:val="000000" w:themeColor="text1"/>
                <w:sz w:val="21"/>
              </w:rPr>
            </w:pPr>
            <w:r>
              <w:rPr>
                <w:rFonts w:hint="eastAsia"/>
                <w:color w:val="000000" w:themeColor="text1"/>
                <w:sz w:val="21"/>
              </w:rPr>
              <w:t>备注</w:t>
            </w:r>
          </w:p>
        </w:tc>
      </w:tr>
      <w:tr w:rsidR="0067662B" w:rsidTr="006C7AD6">
        <w:trPr>
          <w:trHeight w:val="543"/>
        </w:trPr>
        <w:tc>
          <w:tcPr>
            <w:tcW w:w="480"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1050" w:type="dxa"/>
          </w:tcPr>
          <w:p w:rsidR="0067662B" w:rsidRDefault="0067662B" w:rsidP="006C7AD6">
            <w:pPr>
              <w:pStyle w:val="TableParagraph"/>
              <w:spacing w:line="400" w:lineRule="exact"/>
              <w:rPr>
                <w:color w:val="000000" w:themeColor="text1"/>
                <w:sz w:val="24"/>
              </w:rPr>
            </w:pPr>
          </w:p>
        </w:tc>
        <w:tc>
          <w:tcPr>
            <w:tcW w:w="630"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840" w:type="dxa"/>
          </w:tcPr>
          <w:p w:rsidR="0067662B" w:rsidRDefault="0067662B" w:rsidP="006C7AD6">
            <w:pPr>
              <w:pStyle w:val="TableParagraph"/>
              <w:spacing w:line="400" w:lineRule="exact"/>
              <w:rPr>
                <w:color w:val="000000" w:themeColor="text1"/>
                <w:sz w:val="24"/>
              </w:rPr>
            </w:pPr>
          </w:p>
        </w:tc>
        <w:tc>
          <w:tcPr>
            <w:tcW w:w="840"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945" w:type="dxa"/>
          </w:tcPr>
          <w:p w:rsidR="0067662B" w:rsidRDefault="0067662B" w:rsidP="006C7AD6">
            <w:pPr>
              <w:pStyle w:val="TableParagraph"/>
              <w:spacing w:line="400" w:lineRule="exact"/>
              <w:rPr>
                <w:color w:val="000000" w:themeColor="text1"/>
                <w:sz w:val="24"/>
              </w:rPr>
            </w:pPr>
          </w:p>
        </w:tc>
      </w:tr>
      <w:tr w:rsidR="0067662B" w:rsidTr="006C7AD6">
        <w:trPr>
          <w:trHeight w:val="543"/>
        </w:trPr>
        <w:tc>
          <w:tcPr>
            <w:tcW w:w="480"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1050" w:type="dxa"/>
          </w:tcPr>
          <w:p w:rsidR="0067662B" w:rsidRDefault="0067662B" w:rsidP="006C7AD6">
            <w:pPr>
              <w:pStyle w:val="TableParagraph"/>
              <w:spacing w:line="400" w:lineRule="exact"/>
              <w:rPr>
                <w:color w:val="000000" w:themeColor="text1"/>
                <w:sz w:val="24"/>
              </w:rPr>
            </w:pPr>
          </w:p>
        </w:tc>
        <w:tc>
          <w:tcPr>
            <w:tcW w:w="630"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840" w:type="dxa"/>
          </w:tcPr>
          <w:p w:rsidR="0067662B" w:rsidRDefault="0067662B" w:rsidP="006C7AD6">
            <w:pPr>
              <w:pStyle w:val="TableParagraph"/>
              <w:spacing w:line="400" w:lineRule="exact"/>
              <w:rPr>
                <w:color w:val="000000" w:themeColor="text1"/>
                <w:sz w:val="24"/>
              </w:rPr>
            </w:pPr>
          </w:p>
        </w:tc>
        <w:tc>
          <w:tcPr>
            <w:tcW w:w="840"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945" w:type="dxa"/>
          </w:tcPr>
          <w:p w:rsidR="0067662B" w:rsidRDefault="0067662B" w:rsidP="006C7AD6">
            <w:pPr>
              <w:pStyle w:val="TableParagraph"/>
              <w:spacing w:line="400" w:lineRule="exact"/>
              <w:rPr>
                <w:color w:val="000000" w:themeColor="text1"/>
                <w:sz w:val="24"/>
              </w:rPr>
            </w:pPr>
          </w:p>
        </w:tc>
      </w:tr>
      <w:tr w:rsidR="0067662B" w:rsidTr="006C7AD6">
        <w:trPr>
          <w:trHeight w:val="543"/>
        </w:trPr>
        <w:tc>
          <w:tcPr>
            <w:tcW w:w="480"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1050" w:type="dxa"/>
          </w:tcPr>
          <w:p w:rsidR="0067662B" w:rsidRDefault="0067662B" w:rsidP="006C7AD6">
            <w:pPr>
              <w:pStyle w:val="TableParagraph"/>
              <w:spacing w:line="400" w:lineRule="exact"/>
              <w:rPr>
                <w:color w:val="000000" w:themeColor="text1"/>
                <w:sz w:val="24"/>
              </w:rPr>
            </w:pPr>
          </w:p>
        </w:tc>
        <w:tc>
          <w:tcPr>
            <w:tcW w:w="630"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840" w:type="dxa"/>
          </w:tcPr>
          <w:p w:rsidR="0067662B" w:rsidRDefault="0067662B" w:rsidP="006C7AD6">
            <w:pPr>
              <w:pStyle w:val="TableParagraph"/>
              <w:spacing w:line="400" w:lineRule="exact"/>
              <w:rPr>
                <w:color w:val="000000" w:themeColor="text1"/>
                <w:sz w:val="24"/>
              </w:rPr>
            </w:pPr>
          </w:p>
        </w:tc>
        <w:tc>
          <w:tcPr>
            <w:tcW w:w="840"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945" w:type="dxa"/>
          </w:tcPr>
          <w:p w:rsidR="0067662B" w:rsidRDefault="0067662B" w:rsidP="006C7AD6">
            <w:pPr>
              <w:pStyle w:val="TableParagraph"/>
              <w:spacing w:line="400" w:lineRule="exact"/>
              <w:rPr>
                <w:color w:val="000000" w:themeColor="text1"/>
                <w:sz w:val="24"/>
              </w:rPr>
            </w:pPr>
          </w:p>
        </w:tc>
      </w:tr>
      <w:tr w:rsidR="0067662B" w:rsidTr="006C7AD6">
        <w:trPr>
          <w:trHeight w:val="543"/>
        </w:trPr>
        <w:tc>
          <w:tcPr>
            <w:tcW w:w="480"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1050" w:type="dxa"/>
          </w:tcPr>
          <w:p w:rsidR="0067662B" w:rsidRDefault="0067662B" w:rsidP="006C7AD6">
            <w:pPr>
              <w:pStyle w:val="TableParagraph"/>
              <w:spacing w:line="400" w:lineRule="exact"/>
              <w:rPr>
                <w:color w:val="000000" w:themeColor="text1"/>
                <w:sz w:val="24"/>
              </w:rPr>
            </w:pPr>
          </w:p>
        </w:tc>
        <w:tc>
          <w:tcPr>
            <w:tcW w:w="630"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840" w:type="dxa"/>
          </w:tcPr>
          <w:p w:rsidR="0067662B" w:rsidRDefault="0067662B" w:rsidP="006C7AD6">
            <w:pPr>
              <w:pStyle w:val="TableParagraph"/>
              <w:spacing w:line="400" w:lineRule="exact"/>
              <w:rPr>
                <w:color w:val="000000" w:themeColor="text1"/>
                <w:sz w:val="24"/>
              </w:rPr>
            </w:pPr>
          </w:p>
        </w:tc>
        <w:tc>
          <w:tcPr>
            <w:tcW w:w="840"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945" w:type="dxa"/>
          </w:tcPr>
          <w:p w:rsidR="0067662B" w:rsidRDefault="0067662B" w:rsidP="006C7AD6">
            <w:pPr>
              <w:pStyle w:val="TableParagraph"/>
              <w:spacing w:line="400" w:lineRule="exact"/>
              <w:rPr>
                <w:color w:val="000000" w:themeColor="text1"/>
                <w:sz w:val="24"/>
              </w:rPr>
            </w:pPr>
          </w:p>
        </w:tc>
      </w:tr>
      <w:tr w:rsidR="0067662B" w:rsidTr="006C7AD6">
        <w:trPr>
          <w:trHeight w:val="543"/>
        </w:trPr>
        <w:tc>
          <w:tcPr>
            <w:tcW w:w="480"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1050" w:type="dxa"/>
          </w:tcPr>
          <w:p w:rsidR="0067662B" w:rsidRDefault="0067662B" w:rsidP="006C7AD6">
            <w:pPr>
              <w:pStyle w:val="TableParagraph"/>
              <w:spacing w:line="400" w:lineRule="exact"/>
              <w:rPr>
                <w:color w:val="000000" w:themeColor="text1"/>
                <w:sz w:val="24"/>
              </w:rPr>
            </w:pPr>
          </w:p>
        </w:tc>
        <w:tc>
          <w:tcPr>
            <w:tcW w:w="630"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840" w:type="dxa"/>
          </w:tcPr>
          <w:p w:rsidR="0067662B" w:rsidRDefault="0067662B" w:rsidP="006C7AD6">
            <w:pPr>
              <w:pStyle w:val="TableParagraph"/>
              <w:spacing w:line="400" w:lineRule="exact"/>
              <w:rPr>
                <w:color w:val="000000" w:themeColor="text1"/>
                <w:sz w:val="24"/>
              </w:rPr>
            </w:pPr>
          </w:p>
        </w:tc>
        <w:tc>
          <w:tcPr>
            <w:tcW w:w="840"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945" w:type="dxa"/>
          </w:tcPr>
          <w:p w:rsidR="0067662B" w:rsidRDefault="0067662B" w:rsidP="006C7AD6">
            <w:pPr>
              <w:pStyle w:val="TableParagraph"/>
              <w:spacing w:line="400" w:lineRule="exact"/>
              <w:rPr>
                <w:color w:val="000000" w:themeColor="text1"/>
                <w:sz w:val="24"/>
              </w:rPr>
            </w:pPr>
          </w:p>
        </w:tc>
      </w:tr>
      <w:tr w:rsidR="0067662B" w:rsidTr="006C7AD6">
        <w:trPr>
          <w:trHeight w:val="543"/>
        </w:trPr>
        <w:tc>
          <w:tcPr>
            <w:tcW w:w="480"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1050" w:type="dxa"/>
          </w:tcPr>
          <w:p w:rsidR="0067662B" w:rsidRDefault="0067662B" w:rsidP="006C7AD6">
            <w:pPr>
              <w:pStyle w:val="TableParagraph"/>
              <w:spacing w:line="400" w:lineRule="exact"/>
              <w:rPr>
                <w:color w:val="000000" w:themeColor="text1"/>
                <w:sz w:val="24"/>
              </w:rPr>
            </w:pPr>
          </w:p>
        </w:tc>
        <w:tc>
          <w:tcPr>
            <w:tcW w:w="630"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840" w:type="dxa"/>
          </w:tcPr>
          <w:p w:rsidR="0067662B" w:rsidRDefault="0067662B" w:rsidP="006C7AD6">
            <w:pPr>
              <w:pStyle w:val="TableParagraph"/>
              <w:spacing w:line="400" w:lineRule="exact"/>
              <w:rPr>
                <w:color w:val="000000" w:themeColor="text1"/>
                <w:sz w:val="24"/>
              </w:rPr>
            </w:pPr>
          </w:p>
        </w:tc>
        <w:tc>
          <w:tcPr>
            <w:tcW w:w="840"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945" w:type="dxa"/>
          </w:tcPr>
          <w:p w:rsidR="0067662B" w:rsidRDefault="0067662B" w:rsidP="006C7AD6">
            <w:pPr>
              <w:pStyle w:val="TableParagraph"/>
              <w:spacing w:line="400" w:lineRule="exact"/>
              <w:rPr>
                <w:color w:val="000000" w:themeColor="text1"/>
                <w:sz w:val="24"/>
              </w:rPr>
            </w:pPr>
          </w:p>
        </w:tc>
      </w:tr>
      <w:tr w:rsidR="0067662B" w:rsidTr="006C7AD6">
        <w:trPr>
          <w:trHeight w:val="543"/>
        </w:trPr>
        <w:tc>
          <w:tcPr>
            <w:tcW w:w="480"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1050" w:type="dxa"/>
          </w:tcPr>
          <w:p w:rsidR="0067662B" w:rsidRDefault="0067662B" w:rsidP="006C7AD6">
            <w:pPr>
              <w:pStyle w:val="TableParagraph"/>
              <w:spacing w:line="400" w:lineRule="exact"/>
              <w:rPr>
                <w:color w:val="000000" w:themeColor="text1"/>
                <w:sz w:val="24"/>
              </w:rPr>
            </w:pPr>
          </w:p>
        </w:tc>
        <w:tc>
          <w:tcPr>
            <w:tcW w:w="630"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840" w:type="dxa"/>
          </w:tcPr>
          <w:p w:rsidR="0067662B" w:rsidRDefault="0067662B" w:rsidP="006C7AD6">
            <w:pPr>
              <w:pStyle w:val="TableParagraph"/>
              <w:spacing w:line="400" w:lineRule="exact"/>
              <w:rPr>
                <w:color w:val="000000" w:themeColor="text1"/>
                <w:sz w:val="24"/>
              </w:rPr>
            </w:pPr>
          </w:p>
        </w:tc>
        <w:tc>
          <w:tcPr>
            <w:tcW w:w="840"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945" w:type="dxa"/>
          </w:tcPr>
          <w:p w:rsidR="0067662B" w:rsidRDefault="0067662B" w:rsidP="006C7AD6">
            <w:pPr>
              <w:pStyle w:val="TableParagraph"/>
              <w:spacing w:line="400" w:lineRule="exact"/>
              <w:rPr>
                <w:color w:val="000000" w:themeColor="text1"/>
                <w:sz w:val="24"/>
              </w:rPr>
            </w:pPr>
          </w:p>
        </w:tc>
      </w:tr>
      <w:tr w:rsidR="0067662B" w:rsidTr="006C7AD6">
        <w:trPr>
          <w:trHeight w:val="543"/>
        </w:trPr>
        <w:tc>
          <w:tcPr>
            <w:tcW w:w="480" w:type="dxa"/>
          </w:tcPr>
          <w:p w:rsidR="0067662B" w:rsidRDefault="0067662B" w:rsidP="006C7AD6">
            <w:pPr>
              <w:pStyle w:val="TableParagraph"/>
              <w:spacing w:line="400" w:lineRule="exact"/>
              <w:rPr>
                <w:color w:val="000000" w:themeColor="text1"/>
                <w:sz w:val="24"/>
              </w:rPr>
            </w:pPr>
          </w:p>
        </w:tc>
        <w:tc>
          <w:tcPr>
            <w:tcW w:w="1155" w:type="dxa"/>
          </w:tcPr>
          <w:p w:rsidR="0067662B" w:rsidRDefault="0067662B" w:rsidP="006C7AD6">
            <w:pPr>
              <w:pStyle w:val="TableParagraph"/>
              <w:spacing w:line="400" w:lineRule="exact"/>
              <w:rPr>
                <w:color w:val="000000" w:themeColor="text1"/>
                <w:sz w:val="24"/>
              </w:rPr>
            </w:pPr>
          </w:p>
        </w:tc>
        <w:tc>
          <w:tcPr>
            <w:tcW w:w="1050" w:type="dxa"/>
          </w:tcPr>
          <w:p w:rsidR="0067662B" w:rsidRDefault="0067662B" w:rsidP="006C7AD6">
            <w:pPr>
              <w:pStyle w:val="TableParagraph"/>
              <w:spacing w:line="400" w:lineRule="exact"/>
              <w:rPr>
                <w:color w:val="000000" w:themeColor="text1"/>
                <w:sz w:val="24"/>
              </w:rPr>
            </w:pPr>
          </w:p>
        </w:tc>
        <w:tc>
          <w:tcPr>
            <w:tcW w:w="630" w:type="dxa"/>
          </w:tcPr>
          <w:p w:rsidR="0067662B" w:rsidRDefault="0067662B" w:rsidP="006C7AD6">
            <w:pPr>
              <w:pStyle w:val="TableParagraph"/>
              <w:spacing w:line="400" w:lineRule="exact"/>
              <w:rPr>
                <w:color w:val="000000" w:themeColor="text1"/>
                <w:sz w:val="24"/>
              </w:rPr>
            </w:pPr>
          </w:p>
        </w:tc>
        <w:tc>
          <w:tcPr>
            <w:tcW w:w="525"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840" w:type="dxa"/>
          </w:tcPr>
          <w:p w:rsidR="0067662B" w:rsidRDefault="0067662B" w:rsidP="006C7AD6">
            <w:pPr>
              <w:pStyle w:val="TableParagraph"/>
              <w:spacing w:line="400" w:lineRule="exact"/>
              <w:rPr>
                <w:color w:val="000000" w:themeColor="text1"/>
                <w:sz w:val="24"/>
              </w:rPr>
            </w:pPr>
          </w:p>
        </w:tc>
        <w:tc>
          <w:tcPr>
            <w:tcW w:w="840" w:type="dxa"/>
          </w:tcPr>
          <w:p w:rsidR="0067662B" w:rsidRDefault="0067662B" w:rsidP="006C7AD6">
            <w:pPr>
              <w:pStyle w:val="TableParagraph"/>
              <w:spacing w:line="400" w:lineRule="exact"/>
              <w:rPr>
                <w:color w:val="000000" w:themeColor="text1"/>
                <w:sz w:val="24"/>
              </w:rPr>
            </w:pPr>
          </w:p>
        </w:tc>
        <w:tc>
          <w:tcPr>
            <w:tcW w:w="735" w:type="dxa"/>
          </w:tcPr>
          <w:p w:rsidR="0067662B" w:rsidRDefault="0067662B" w:rsidP="006C7AD6">
            <w:pPr>
              <w:pStyle w:val="TableParagraph"/>
              <w:spacing w:line="400" w:lineRule="exact"/>
              <w:rPr>
                <w:color w:val="000000" w:themeColor="text1"/>
                <w:sz w:val="24"/>
              </w:rPr>
            </w:pPr>
          </w:p>
        </w:tc>
        <w:tc>
          <w:tcPr>
            <w:tcW w:w="945" w:type="dxa"/>
          </w:tcPr>
          <w:p w:rsidR="0067662B" w:rsidRDefault="0067662B" w:rsidP="006C7AD6">
            <w:pPr>
              <w:pStyle w:val="TableParagraph"/>
              <w:spacing w:line="400" w:lineRule="exact"/>
              <w:rPr>
                <w:color w:val="000000" w:themeColor="text1"/>
                <w:sz w:val="24"/>
              </w:rPr>
            </w:pPr>
          </w:p>
        </w:tc>
      </w:tr>
    </w:tbl>
    <w:p w:rsidR="0067662B" w:rsidRDefault="0067662B" w:rsidP="0067662B">
      <w:pPr>
        <w:pStyle w:val="ac"/>
      </w:pPr>
    </w:p>
    <w:p w:rsidR="0067662B" w:rsidRDefault="0067662B" w:rsidP="0067662B">
      <w:pPr>
        <w:pStyle w:val="ac"/>
        <w:ind w:left="-3" w:right="1534" w:hanging="7"/>
      </w:pPr>
      <w:r>
        <w:rPr>
          <w:rFonts w:hint="eastAsia"/>
          <w:w w:val="95"/>
        </w:rPr>
        <w:t>备注：除合同另有约定外，本表所列发包人供应材料和工程设备的数量不考虑施工损耗，施</w:t>
      </w:r>
      <w:r>
        <w:rPr>
          <w:w w:val="95"/>
        </w:rPr>
        <w:t xml:space="preserve">   </w:t>
      </w:r>
      <w:r>
        <w:rPr>
          <w:rFonts w:hint="eastAsia"/>
        </w:rPr>
        <w:t>工损耗被认为已经包括在承包人的投标价格中。</w:t>
      </w:r>
    </w:p>
    <w:p w:rsidR="0067662B" w:rsidRDefault="0067662B" w:rsidP="0067662B">
      <w:pPr>
        <w:spacing w:line="400" w:lineRule="exact"/>
        <w:rPr>
          <w:rFonts w:ascii="宋体" w:hAnsi="宋体" w:cs="宋体"/>
          <w:color w:val="000000" w:themeColor="text1"/>
        </w:rPr>
        <w:sectPr w:rsidR="0067662B">
          <w:footerReference w:type="default" r:id="rId25"/>
          <w:pgSz w:w="11910" w:h="16840"/>
          <w:pgMar w:top="1360" w:right="0" w:bottom="1180" w:left="1020" w:header="878" w:footer="993" w:gutter="0"/>
          <w:cols w:space="720"/>
        </w:sectPr>
      </w:pPr>
    </w:p>
    <w:p w:rsidR="0067662B" w:rsidRDefault="0067662B" w:rsidP="00A83359">
      <w:pPr>
        <w:spacing w:line="400" w:lineRule="exact"/>
        <w:rPr>
          <w:rFonts w:ascii="宋体" w:hAnsi="宋体" w:cs="宋体"/>
          <w:color w:val="000000" w:themeColor="text1"/>
          <w:sz w:val="24"/>
        </w:rPr>
      </w:pPr>
      <w:r>
        <w:rPr>
          <w:rFonts w:ascii="宋体" w:hAnsi="宋体" w:cs="宋体" w:hint="eastAsia"/>
          <w:color w:val="000000" w:themeColor="text1"/>
          <w:sz w:val="24"/>
        </w:rPr>
        <w:lastRenderedPageBreak/>
        <w:t>附件七：质量保修书格式</w:t>
      </w:r>
    </w:p>
    <w:p w:rsidR="0067662B" w:rsidRDefault="0067662B" w:rsidP="0067662B">
      <w:pPr>
        <w:pStyle w:val="ac"/>
      </w:pPr>
    </w:p>
    <w:p w:rsidR="0067662B" w:rsidRDefault="0067662B" w:rsidP="0067662B">
      <w:pPr>
        <w:pStyle w:val="6"/>
        <w:spacing w:before="62"/>
        <w:ind w:right="459"/>
        <w:jc w:val="center"/>
        <w:rPr>
          <w:rFonts w:ascii="宋体" w:eastAsia="宋体" w:hAnsi="宋体" w:cs="宋体"/>
          <w:color w:val="000000" w:themeColor="text1"/>
        </w:rPr>
      </w:pPr>
      <w:r>
        <w:rPr>
          <w:rFonts w:ascii="宋体" w:eastAsia="宋体" w:hAnsi="宋体" w:cs="宋体" w:hint="eastAsia"/>
          <w:color w:val="000000" w:themeColor="text1"/>
        </w:rPr>
        <w:t>房屋建筑工程质量保修书</w:t>
      </w:r>
    </w:p>
    <w:p w:rsidR="0067662B" w:rsidRDefault="0067662B" w:rsidP="0067662B">
      <w:pPr>
        <w:pStyle w:val="ac"/>
        <w:ind w:left="1" w:hanging="11"/>
        <w:rPr>
          <w:rFonts w:cs="宋体"/>
          <w:b/>
          <w:sz w:val="28"/>
        </w:rPr>
      </w:pPr>
    </w:p>
    <w:p w:rsidR="0067662B" w:rsidRDefault="0067662B" w:rsidP="0067662B">
      <w:pPr>
        <w:pStyle w:val="ac"/>
        <w:tabs>
          <w:tab w:val="left" w:pos="8491"/>
          <w:tab w:val="left" w:pos="8597"/>
        </w:tabs>
        <w:spacing w:line="360" w:lineRule="auto"/>
        <w:ind w:right="2288"/>
        <w:rPr>
          <w:rFonts w:cs="宋体"/>
          <w:w w:val="95"/>
          <w:u w:val="single"/>
        </w:rPr>
      </w:pPr>
      <w:r>
        <w:rPr>
          <w:rFonts w:cs="宋体" w:hint="eastAsia"/>
        </w:rPr>
        <w:t>发包人：</w:t>
      </w:r>
      <w:r>
        <w:rPr>
          <w:rFonts w:cs="宋体"/>
          <w:w w:val="95"/>
          <w:u w:val="single"/>
        </w:rPr>
        <w:tab/>
        <w:t xml:space="preserve">                                             </w:t>
      </w:r>
    </w:p>
    <w:p w:rsidR="0067662B" w:rsidRDefault="0067662B" w:rsidP="0067662B">
      <w:pPr>
        <w:pStyle w:val="ac"/>
        <w:tabs>
          <w:tab w:val="left" w:pos="4921"/>
          <w:tab w:val="left" w:pos="8491"/>
          <w:tab w:val="left" w:pos="8597"/>
        </w:tabs>
        <w:spacing w:line="360" w:lineRule="auto"/>
        <w:ind w:right="2288"/>
        <w:rPr>
          <w:rFonts w:cs="宋体"/>
        </w:rPr>
      </w:pPr>
      <w:r>
        <w:rPr>
          <w:rFonts w:cs="宋体" w:hint="eastAsia"/>
        </w:rPr>
        <w:t>承包人：</w:t>
      </w:r>
      <w:r>
        <w:rPr>
          <w:rFonts w:cs="宋体"/>
          <w:w w:val="95"/>
          <w:u w:val="single"/>
        </w:rPr>
        <w:t xml:space="preserve"> </w:t>
      </w:r>
      <w:r>
        <w:rPr>
          <w:rFonts w:cs="宋体"/>
          <w:u w:val="single"/>
        </w:rPr>
        <w:tab/>
      </w:r>
      <w:r>
        <w:rPr>
          <w:rFonts w:cs="宋体"/>
          <w:u w:val="single"/>
        </w:rPr>
        <w:tab/>
      </w:r>
    </w:p>
    <w:p w:rsidR="0067662B" w:rsidRDefault="0067662B" w:rsidP="0067662B">
      <w:pPr>
        <w:pStyle w:val="ac"/>
        <w:tabs>
          <w:tab w:val="left" w:pos="7221"/>
        </w:tabs>
        <w:spacing w:line="360" w:lineRule="auto"/>
        <w:ind w:right="1796"/>
        <w:rPr>
          <w:rFonts w:cs="宋体"/>
        </w:rPr>
      </w:pPr>
      <w:r>
        <w:rPr>
          <w:rFonts w:cs="宋体" w:hint="eastAsia"/>
        </w:rPr>
        <w:t>发包人、承包人根据《中华人民共和国建筑法》、《建设工程质量管理条例》和《房屋建筑工程质量保修办法》，经协商一致</w:t>
      </w:r>
      <w:r>
        <w:rPr>
          <w:rFonts w:cs="宋体" w:hint="eastAsia"/>
          <w:spacing w:val="-22"/>
        </w:rPr>
        <w:t>，</w:t>
      </w:r>
      <w:r>
        <w:rPr>
          <w:rFonts w:cs="宋体" w:hint="eastAsia"/>
        </w:rPr>
        <w:t>对</w:t>
      </w:r>
      <w:r>
        <w:rPr>
          <w:rFonts w:cs="宋体"/>
          <w:u w:val="single"/>
        </w:rPr>
        <w:t xml:space="preserve"> </w:t>
      </w:r>
      <w:r>
        <w:rPr>
          <w:rFonts w:cs="宋体"/>
          <w:u w:val="single"/>
        </w:rPr>
        <w:tab/>
      </w:r>
      <w:r>
        <w:rPr>
          <w:rFonts w:cs="宋体" w:hint="eastAsia"/>
        </w:rPr>
        <w:t>（工程名称</w:t>
      </w:r>
      <w:r>
        <w:rPr>
          <w:rFonts w:cs="宋体" w:hint="eastAsia"/>
          <w:spacing w:val="-20"/>
        </w:rPr>
        <w:t>）</w:t>
      </w:r>
      <w:r>
        <w:rPr>
          <w:rFonts w:cs="宋体" w:hint="eastAsia"/>
        </w:rPr>
        <w:t>签订</w:t>
      </w:r>
      <w:r>
        <w:rPr>
          <w:rFonts w:cs="宋体" w:hint="eastAsia"/>
          <w:spacing w:val="-13"/>
        </w:rPr>
        <w:t>保</w:t>
      </w:r>
      <w:r>
        <w:rPr>
          <w:rFonts w:cs="宋体" w:hint="eastAsia"/>
        </w:rPr>
        <w:t>修书。</w:t>
      </w:r>
    </w:p>
    <w:p w:rsidR="0067662B" w:rsidRDefault="0067662B" w:rsidP="0067662B">
      <w:pPr>
        <w:pStyle w:val="ac"/>
        <w:spacing w:line="360" w:lineRule="auto"/>
        <w:rPr>
          <w:rFonts w:cs="宋体"/>
        </w:rPr>
      </w:pPr>
      <w:r>
        <w:rPr>
          <w:rFonts w:cs="宋体" w:hint="eastAsia"/>
        </w:rPr>
        <w:t>一、工程保修范围和内容</w:t>
      </w:r>
    </w:p>
    <w:p w:rsidR="0067662B" w:rsidRDefault="0067662B" w:rsidP="0067662B">
      <w:pPr>
        <w:pStyle w:val="ac"/>
        <w:spacing w:line="360" w:lineRule="auto"/>
        <w:ind w:right="1798"/>
        <w:rPr>
          <w:rFonts w:cs="宋体"/>
        </w:rPr>
      </w:pPr>
      <w:r>
        <w:rPr>
          <w:rFonts w:cs="宋体" w:hint="eastAsia"/>
        </w:rPr>
        <w:t>承包人在保修期内，按照有关法律、法规、规章的管理规定和双方约定，承担本工程保修责任。</w:t>
      </w:r>
    </w:p>
    <w:p w:rsidR="0067662B" w:rsidRDefault="0067662B" w:rsidP="0067662B">
      <w:pPr>
        <w:pStyle w:val="ac"/>
        <w:spacing w:line="360" w:lineRule="auto"/>
        <w:ind w:right="1692"/>
        <w:rPr>
          <w:rFonts w:cs="宋体"/>
        </w:rPr>
      </w:pPr>
      <w:r>
        <w:rPr>
          <w:rFonts w:cs="宋体" w:hint="eastAsia"/>
        </w:rPr>
        <w:t>保修责任范围包括地基基础工程、主体结构工程，屋面防水工程、有防水要求的卫生间、</w:t>
      </w:r>
      <w:r>
        <w:rPr>
          <w:rFonts w:cs="宋体"/>
        </w:rPr>
        <w:t xml:space="preserve">   </w:t>
      </w:r>
      <w:r>
        <w:rPr>
          <w:rFonts w:cs="宋体" w:hint="eastAsia"/>
        </w:rPr>
        <w:t>房间和外墙面的防渗漏，供热与供冷系统，电气管线、给排水管道、设备安装和装修工程，双方根据《建设工程质量管理条例》及有关规定，约定本工程的保修期如下：地基基础工程和主体结构工程为设计文件规定的该工程合理使用年限；</w:t>
      </w:r>
    </w:p>
    <w:p w:rsidR="0067662B" w:rsidRDefault="0067662B" w:rsidP="0067662B">
      <w:pPr>
        <w:pStyle w:val="ac"/>
        <w:tabs>
          <w:tab w:val="left" w:pos="2980"/>
          <w:tab w:val="left" w:pos="5711"/>
          <w:tab w:val="left" w:pos="7917"/>
        </w:tabs>
        <w:spacing w:line="360" w:lineRule="auto"/>
        <w:ind w:right="2549"/>
        <w:rPr>
          <w:rFonts w:cs="宋体"/>
        </w:rPr>
      </w:pPr>
      <w:r>
        <w:rPr>
          <w:rFonts w:cs="宋体" w:hint="eastAsia"/>
        </w:rPr>
        <w:t>屋面防水工程、有防水要求的卫生间、房间和外墙面的防渗漏为</w:t>
      </w:r>
      <w:r>
        <w:rPr>
          <w:rFonts w:cs="宋体"/>
          <w:u w:val="single"/>
        </w:rPr>
        <w:t xml:space="preserve"> </w:t>
      </w:r>
      <w:r>
        <w:rPr>
          <w:rFonts w:cs="宋体"/>
          <w:u w:val="single"/>
        </w:rPr>
        <w:tab/>
      </w:r>
      <w:r>
        <w:rPr>
          <w:rFonts w:cs="宋体" w:hint="eastAsia"/>
        </w:rPr>
        <w:t>年</w:t>
      </w:r>
      <w:r>
        <w:rPr>
          <w:rFonts w:cs="宋体" w:hint="eastAsia"/>
          <w:spacing w:val="-16"/>
        </w:rPr>
        <w:t>；</w:t>
      </w:r>
      <w:r>
        <w:rPr>
          <w:rFonts w:cs="宋体"/>
          <w:spacing w:val="-16"/>
        </w:rPr>
        <w:t xml:space="preserve"> </w:t>
      </w:r>
      <w:r>
        <w:rPr>
          <w:rFonts w:cs="宋体" w:hint="eastAsia"/>
        </w:rPr>
        <w:t>外窗工程为</w:t>
      </w:r>
      <w:r>
        <w:rPr>
          <w:rFonts w:cs="宋体"/>
          <w:u w:val="single"/>
        </w:rPr>
        <w:t xml:space="preserve"> </w:t>
      </w:r>
      <w:r>
        <w:rPr>
          <w:rFonts w:cs="宋体"/>
          <w:u w:val="single"/>
        </w:rPr>
        <w:tab/>
      </w:r>
      <w:r>
        <w:rPr>
          <w:rFonts w:cs="宋体" w:hint="eastAsia"/>
        </w:rPr>
        <w:t>年，外窗防渗漏为</w:t>
      </w:r>
      <w:r>
        <w:rPr>
          <w:rFonts w:cs="宋体"/>
          <w:u w:val="single"/>
        </w:rPr>
        <w:t xml:space="preserve"> </w:t>
      </w:r>
      <w:r>
        <w:rPr>
          <w:rFonts w:cs="宋体"/>
          <w:u w:val="single"/>
        </w:rPr>
        <w:tab/>
      </w:r>
      <w:r>
        <w:rPr>
          <w:rFonts w:cs="宋体" w:hint="eastAsia"/>
        </w:rPr>
        <w:t>年；</w:t>
      </w:r>
    </w:p>
    <w:p w:rsidR="0067662B" w:rsidRDefault="0067662B" w:rsidP="0067662B">
      <w:pPr>
        <w:pStyle w:val="ac"/>
        <w:tabs>
          <w:tab w:val="left" w:pos="3297"/>
        </w:tabs>
        <w:spacing w:line="360" w:lineRule="auto"/>
        <w:rPr>
          <w:rFonts w:cs="宋体"/>
        </w:rPr>
      </w:pPr>
      <w:r>
        <w:rPr>
          <w:rFonts w:cs="宋体" w:hint="eastAsia"/>
        </w:rPr>
        <w:t>装修工程为</w:t>
      </w:r>
      <w:r>
        <w:rPr>
          <w:rFonts w:cs="宋体"/>
          <w:u w:val="single"/>
        </w:rPr>
        <w:t xml:space="preserve"> </w:t>
      </w:r>
      <w:r>
        <w:rPr>
          <w:rFonts w:cs="宋体"/>
          <w:u w:val="single"/>
        </w:rPr>
        <w:tab/>
      </w:r>
      <w:r>
        <w:rPr>
          <w:rFonts w:cs="宋体" w:hint="eastAsia"/>
        </w:rPr>
        <w:t>年；</w:t>
      </w:r>
    </w:p>
    <w:p w:rsidR="0067662B" w:rsidRDefault="0067662B" w:rsidP="0067662B">
      <w:pPr>
        <w:pStyle w:val="ac"/>
        <w:tabs>
          <w:tab w:val="left" w:pos="3926"/>
          <w:tab w:val="left" w:pos="6026"/>
        </w:tabs>
        <w:spacing w:line="360" w:lineRule="auto"/>
        <w:ind w:right="4440"/>
        <w:rPr>
          <w:rFonts w:cs="宋体"/>
        </w:rPr>
      </w:pPr>
      <w:r>
        <w:rPr>
          <w:rFonts w:cs="宋体" w:hint="eastAsia"/>
        </w:rPr>
        <w:t>电气管线、给排水管道、设备安装工程为</w:t>
      </w:r>
      <w:r>
        <w:rPr>
          <w:rFonts w:cs="宋体"/>
          <w:u w:val="single"/>
        </w:rPr>
        <w:t xml:space="preserve"> </w:t>
      </w:r>
      <w:r>
        <w:rPr>
          <w:rFonts w:cs="宋体"/>
          <w:u w:val="single"/>
        </w:rPr>
        <w:tab/>
      </w:r>
      <w:r>
        <w:rPr>
          <w:rFonts w:cs="宋体" w:hint="eastAsia"/>
        </w:rPr>
        <w:t>年</w:t>
      </w:r>
      <w:r>
        <w:rPr>
          <w:rFonts w:cs="宋体" w:hint="eastAsia"/>
          <w:spacing w:val="-16"/>
        </w:rPr>
        <w:t>；</w:t>
      </w:r>
      <w:r>
        <w:rPr>
          <w:rFonts w:cs="宋体"/>
          <w:spacing w:val="-16"/>
        </w:rPr>
        <w:t xml:space="preserve"> </w:t>
      </w:r>
      <w:r>
        <w:rPr>
          <w:rFonts w:cs="宋体" w:hint="eastAsia"/>
        </w:rPr>
        <w:t>供热与供冷系统为</w:t>
      </w:r>
      <w:r>
        <w:rPr>
          <w:rFonts w:cs="宋体"/>
          <w:u w:val="single"/>
        </w:rPr>
        <w:t xml:space="preserve"> </w:t>
      </w:r>
      <w:r>
        <w:rPr>
          <w:rFonts w:cs="宋体"/>
          <w:u w:val="single"/>
        </w:rPr>
        <w:tab/>
      </w:r>
      <w:r>
        <w:rPr>
          <w:rFonts w:cs="宋体" w:hint="eastAsia"/>
        </w:rPr>
        <w:t>个采暖期、供冷期；</w:t>
      </w:r>
    </w:p>
    <w:p w:rsidR="0067662B" w:rsidRDefault="0067662B" w:rsidP="0067662B">
      <w:pPr>
        <w:pStyle w:val="ac"/>
        <w:tabs>
          <w:tab w:val="left" w:pos="6446"/>
        </w:tabs>
        <w:spacing w:line="360" w:lineRule="auto"/>
        <w:ind w:right="4020"/>
        <w:rPr>
          <w:rFonts w:cs="宋体"/>
        </w:rPr>
      </w:pPr>
      <w:r>
        <w:rPr>
          <w:rFonts w:cs="宋体" w:hint="eastAsia"/>
        </w:rPr>
        <w:t>住宅小区内的给排水设施、道路等配套工程为</w:t>
      </w:r>
      <w:r>
        <w:rPr>
          <w:rFonts w:cs="宋体"/>
          <w:u w:val="single"/>
        </w:rPr>
        <w:t xml:space="preserve"> </w:t>
      </w:r>
      <w:r>
        <w:rPr>
          <w:rFonts w:cs="宋体"/>
          <w:u w:val="single"/>
        </w:rPr>
        <w:tab/>
      </w:r>
      <w:r>
        <w:rPr>
          <w:rFonts w:cs="宋体" w:hint="eastAsia"/>
        </w:rPr>
        <w:t>年</w:t>
      </w:r>
      <w:r>
        <w:rPr>
          <w:rFonts w:cs="宋体" w:hint="eastAsia"/>
          <w:spacing w:val="-16"/>
        </w:rPr>
        <w:t>；</w:t>
      </w:r>
      <w:r>
        <w:rPr>
          <w:rFonts w:cs="宋体"/>
          <w:spacing w:val="-16"/>
        </w:rPr>
        <w:t xml:space="preserve"> </w:t>
      </w:r>
      <w:r>
        <w:rPr>
          <w:rFonts w:cs="宋体" w:hint="eastAsia"/>
        </w:rPr>
        <w:t>其他项目保修期限约定如下：</w:t>
      </w:r>
    </w:p>
    <w:p w:rsidR="0067662B" w:rsidRDefault="0067662B" w:rsidP="0067662B">
      <w:pPr>
        <w:pStyle w:val="ac"/>
        <w:tabs>
          <w:tab w:val="left" w:pos="6446"/>
        </w:tabs>
        <w:spacing w:line="360" w:lineRule="auto"/>
        <w:ind w:right="4020"/>
        <w:rPr>
          <w:rFonts w:cs="宋体"/>
          <w:u w:val="single"/>
        </w:rPr>
      </w:pPr>
      <w:r>
        <w:rPr>
          <w:rFonts w:cs="宋体" w:hint="eastAsia"/>
          <w:u w:val="single"/>
        </w:rPr>
        <w:t xml:space="preserve"> </w:t>
      </w:r>
      <w:r>
        <w:rPr>
          <w:rFonts w:cs="宋体"/>
          <w:u w:val="single"/>
        </w:rPr>
        <w:t xml:space="preserve">                                                                           </w:t>
      </w:r>
    </w:p>
    <w:p w:rsidR="0067662B" w:rsidRDefault="0067662B" w:rsidP="0067662B">
      <w:pPr>
        <w:pStyle w:val="ac"/>
        <w:tabs>
          <w:tab w:val="left" w:pos="8966"/>
        </w:tabs>
        <w:spacing w:line="360" w:lineRule="auto"/>
        <w:ind w:right="1709"/>
        <w:rPr>
          <w:rFonts w:cs="宋体"/>
        </w:rPr>
      </w:pPr>
      <w:r>
        <w:rPr>
          <w:rFonts w:cs="宋体" w:hint="eastAsia"/>
        </w:rPr>
        <w:t>三、保修责任</w:t>
      </w:r>
    </w:p>
    <w:p w:rsidR="0067662B" w:rsidRDefault="0067662B" w:rsidP="0067662B">
      <w:pPr>
        <w:pStyle w:val="ac"/>
        <w:spacing w:line="360" w:lineRule="auto"/>
        <w:ind w:right="1798"/>
        <w:rPr>
          <w:rFonts w:cs="宋体"/>
        </w:rPr>
      </w:pPr>
      <w:r>
        <w:rPr>
          <w:rFonts w:cs="宋体"/>
        </w:rPr>
        <w:t>1</w:t>
      </w:r>
      <w:r>
        <w:rPr>
          <w:rFonts w:cs="宋体" w:hint="eastAsia"/>
          <w:spacing w:val="-2"/>
        </w:rPr>
        <w:t>、属于责任范围、内容的项目，承包人应当在接到保修通知之日起</w:t>
      </w:r>
      <w:r>
        <w:rPr>
          <w:rFonts w:cs="宋体"/>
          <w:spacing w:val="-2"/>
        </w:rPr>
        <w:t xml:space="preserve"> </w:t>
      </w:r>
      <w:r>
        <w:rPr>
          <w:rFonts w:cs="宋体"/>
        </w:rPr>
        <w:t>7 天内派人保修。承</w:t>
      </w:r>
      <w:r>
        <w:rPr>
          <w:rFonts w:cs="宋体"/>
        </w:rPr>
        <w:lastRenderedPageBreak/>
        <w:t>包人不在约定期限内派人保修的，发包人可以委托他人修理。</w:t>
      </w:r>
    </w:p>
    <w:p w:rsidR="0067662B" w:rsidRDefault="0067662B" w:rsidP="0067662B">
      <w:pPr>
        <w:pStyle w:val="ac"/>
        <w:spacing w:line="360" w:lineRule="auto"/>
        <w:rPr>
          <w:rFonts w:cs="宋体"/>
        </w:rPr>
      </w:pPr>
      <w:r>
        <w:rPr>
          <w:rFonts w:cs="宋体"/>
        </w:rPr>
        <w:t>2、发生紧急抢修事故的，承包人在接到事故通知后，应当立即到达事故现场抢修。</w:t>
      </w:r>
    </w:p>
    <w:p w:rsidR="0067662B" w:rsidRDefault="0067662B" w:rsidP="0067662B">
      <w:pPr>
        <w:pStyle w:val="ac"/>
        <w:spacing w:line="360" w:lineRule="auto"/>
        <w:ind w:right="1796"/>
        <w:rPr>
          <w:rFonts w:cs="宋体"/>
        </w:rPr>
      </w:pPr>
      <w:r>
        <w:rPr>
          <w:rFonts w:cs="宋体"/>
        </w:rPr>
        <w:t>3、对于涉及结构安全的质量问题，应当按照《房屋建筑工程质量保修办法》</w:t>
      </w:r>
      <w:r>
        <w:rPr>
          <w:rFonts w:cs="宋体"/>
          <w:spacing w:val="-2"/>
        </w:rPr>
        <w:t xml:space="preserve">的规定， </w:t>
      </w:r>
      <w:r>
        <w:rPr>
          <w:rFonts w:cs="宋体" w:hint="eastAsia"/>
          <w:spacing w:val="-2"/>
        </w:rPr>
        <w:t>立即向当地建设行政主管部门报告，采取安全防范措施；由原设计人或者具有相应资质等级</w:t>
      </w:r>
      <w:r>
        <w:rPr>
          <w:rFonts w:cs="宋体"/>
          <w:spacing w:val="-2"/>
        </w:rPr>
        <w:t xml:space="preserve"> </w:t>
      </w:r>
      <w:r>
        <w:rPr>
          <w:rFonts w:cs="宋体"/>
          <w:spacing w:val="-5"/>
          <w:w w:val="95"/>
        </w:rPr>
        <w:t xml:space="preserve">  </w:t>
      </w:r>
      <w:r>
        <w:rPr>
          <w:rFonts w:cs="宋体" w:hint="eastAsia"/>
          <w:spacing w:val="-5"/>
        </w:rPr>
        <w:t>的设计人提出保修方案，承包人实施保修。</w:t>
      </w:r>
    </w:p>
    <w:p w:rsidR="0067662B" w:rsidRDefault="0067662B" w:rsidP="0067662B">
      <w:pPr>
        <w:pStyle w:val="ac"/>
        <w:spacing w:line="360" w:lineRule="auto"/>
        <w:ind w:right="5503"/>
        <w:rPr>
          <w:rFonts w:cs="宋体"/>
          <w:spacing w:val="-2"/>
        </w:rPr>
      </w:pPr>
      <w:r>
        <w:rPr>
          <w:rFonts w:cs="宋体"/>
          <w:spacing w:val="-2"/>
        </w:rPr>
        <w:t>4、质量保修完成后，由发包人组织验收。</w:t>
      </w:r>
    </w:p>
    <w:p w:rsidR="0067662B" w:rsidRDefault="0067662B" w:rsidP="0067662B">
      <w:pPr>
        <w:pStyle w:val="ac"/>
        <w:spacing w:line="360" w:lineRule="auto"/>
        <w:ind w:right="5503"/>
        <w:rPr>
          <w:rFonts w:cs="宋体"/>
        </w:rPr>
      </w:pPr>
      <w:r>
        <w:rPr>
          <w:rFonts w:cs="宋体" w:hint="eastAsia"/>
        </w:rPr>
        <w:t>四、保修费用</w:t>
      </w:r>
    </w:p>
    <w:p w:rsidR="0067662B" w:rsidRDefault="0067662B" w:rsidP="0067662B">
      <w:pPr>
        <w:pStyle w:val="ac"/>
        <w:spacing w:line="360" w:lineRule="auto"/>
        <w:ind w:right="5503"/>
        <w:rPr>
          <w:rFonts w:cs="宋体"/>
          <w:spacing w:val="-2"/>
        </w:rPr>
      </w:pPr>
      <w:r>
        <w:rPr>
          <w:rFonts w:cs="宋体" w:hint="eastAsia"/>
          <w:spacing w:val="-2"/>
        </w:rPr>
        <w:t>保修费用由造成质量缺陷的责任方承担。</w:t>
      </w:r>
    </w:p>
    <w:p w:rsidR="0067662B" w:rsidRDefault="0067662B" w:rsidP="0067662B">
      <w:pPr>
        <w:pStyle w:val="ac"/>
        <w:spacing w:line="360" w:lineRule="auto"/>
        <w:ind w:right="5909"/>
        <w:rPr>
          <w:rFonts w:cs="宋体"/>
        </w:rPr>
      </w:pPr>
      <w:r>
        <w:rPr>
          <w:rFonts w:cs="宋体" w:hint="eastAsia"/>
        </w:rPr>
        <w:t>五、其</w:t>
      </w:r>
      <w:r>
        <w:rPr>
          <w:rFonts w:cs="宋体"/>
        </w:rPr>
        <w:t xml:space="preserve"> </w:t>
      </w:r>
      <w:r>
        <w:rPr>
          <w:rFonts w:cs="宋体" w:hint="eastAsia"/>
        </w:rPr>
        <w:t>他</w:t>
      </w:r>
    </w:p>
    <w:p w:rsidR="0067662B" w:rsidRDefault="0067662B" w:rsidP="0067662B">
      <w:pPr>
        <w:pStyle w:val="ac"/>
        <w:spacing w:line="360" w:lineRule="auto"/>
        <w:rPr>
          <w:rFonts w:cs="宋体"/>
        </w:rPr>
      </w:pPr>
      <w:r>
        <w:rPr>
          <w:rFonts w:cs="宋体" w:hint="eastAsia"/>
        </w:rPr>
        <w:t>双方约定的其他工程保修责任事项：</w:t>
      </w:r>
    </w:p>
    <w:p w:rsidR="0067662B" w:rsidRDefault="0067662B" w:rsidP="0067662B">
      <w:pPr>
        <w:pStyle w:val="ac"/>
        <w:spacing w:line="360" w:lineRule="auto"/>
        <w:rPr>
          <w:rFonts w:cs="宋体"/>
          <w:sz w:val="25"/>
        </w:rPr>
      </w:pPr>
      <w:r>
        <w:rPr>
          <w:rFonts w:cs="宋体"/>
          <w:noProof/>
        </w:rPr>
        <mc:AlternateContent>
          <mc:Choice Requires="wps">
            <w:drawing>
              <wp:anchor distT="0" distB="0" distL="114300" distR="114300" simplePos="0" relativeHeight="251659264" behindDoc="1" locked="0" layoutInCell="1" allowOverlap="1" wp14:anchorId="22D43697" wp14:editId="423F0357">
                <wp:simplePos x="0" y="0"/>
                <wp:positionH relativeFrom="page">
                  <wp:posOffset>1141095</wp:posOffset>
                </wp:positionH>
                <wp:positionV relativeFrom="paragraph">
                  <wp:posOffset>232410</wp:posOffset>
                </wp:positionV>
                <wp:extent cx="5277485" cy="0"/>
                <wp:effectExtent l="0" t="0" r="0" b="0"/>
                <wp:wrapTopAndBottom/>
                <wp:docPr id="44" name="直接连接符 44"/>
                <wp:cNvGraphicFramePr/>
                <a:graphic xmlns:a="http://schemas.openxmlformats.org/drawingml/2006/main">
                  <a:graphicData uri="http://schemas.microsoft.com/office/word/2010/wordprocessingShape">
                    <wps:wsp>
                      <wps:cNvCnPr/>
                      <wps:spPr>
                        <a:xfrm>
                          <a:off x="0" y="0"/>
                          <a:ext cx="5277485" cy="0"/>
                        </a:xfrm>
                        <a:prstGeom prst="line">
                          <a:avLst/>
                        </a:prstGeom>
                        <a:ln w="6096" cap="flat" cmpd="sng">
                          <a:solidFill>
                            <a:srgbClr val="000000"/>
                          </a:solidFill>
                          <a:prstDash val="solid"/>
                          <a:headEnd type="none" w="med" len="med"/>
                          <a:tailEnd type="none" w="med" len="med"/>
                        </a:ln>
                      </wps:spPr>
                      <wps:bodyPr/>
                    </wps:wsp>
                  </a:graphicData>
                </a:graphic>
              </wp:anchor>
            </w:drawing>
          </mc:Choice>
          <mc:Fallback>
            <w:pict>
              <v:line w14:anchorId="0D9977B9" id="直接连接符 44" o:spid="_x0000_s1026" style="position:absolute;left:0;text-align:left;z-index:-251657216;visibility:visible;mso-wrap-style:square;mso-wrap-distance-left:9pt;mso-wrap-distance-top:0;mso-wrap-distance-right:9pt;mso-wrap-distance-bottom:0;mso-position-horizontal:absolute;mso-position-horizontal-relative:page;mso-position-vertical:absolute;mso-position-vertical-relative:text" from="89.85pt,18.3pt" to="505.4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" strokeweight=".48pt">
                <w10:wrap type="topAndBottom" anchorx="page"/>
              </v:line>
            </w:pict>
          </mc:Fallback>
        </mc:AlternateContent>
      </w:r>
      <w:r>
        <w:rPr>
          <w:rFonts w:cs="宋体"/>
          <w:noProof/>
        </w:rPr>
        <mc:AlternateContent>
          <mc:Choice Requires="wps">
            <w:drawing>
              <wp:anchor distT="0" distB="0" distL="114300" distR="114300" simplePos="0" relativeHeight="251660288" behindDoc="1" locked="0" layoutInCell="1" allowOverlap="1" wp14:anchorId="066FFB33" wp14:editId="110477CC">
                <wp:simplePos x="0" y="0"/>
                <wp:positionH relativeFrom="page">
                  <wp:posOffset>1141095</wp:posOffset>
                </wp:positionH>
                <wp:positionV relativeFrom="paragraph">
                  <wp:posOffset>491490</wp:posOffset>
                </wp:positionV>
                <wp:extent cx="5277485" cy="0"/>
                <wp:effectExtent l="0" t="0" r="0" b="0"/>
                <wp:wrapTopAndBottom/>
                <wp:docPr id="45" name="直接连接符 45"/>
                <wp:cNvGraphicFramePr/>
                <a:graphic xmlns:a="http://schemas.openxmlformats.org/drawingml/2006/main">
                  <a:graphicData uri="http://schemas.microsoft.com/office/word/2010/wordprocessingShape">
                    <wps:wsp>
                      <wps:cNvCnPr/>
                      <wps:spPr>
                        <a:xfrm>
                          <a:off x="0" y="0"/>
                          <a:ext cx="5277485" cy="0"/>
                        </a:xfrm>
                        <a:prstGeom prst="line">
                          <a:avLst/>
                        </a:prstGeom>
                        <a:ln w="6096" cap="flat" cmpd="sng">
                          <a:solidFill>
                            <a:srgbClr val="000000"/>
                          </a:solidFill>
                          <a:prstDash val="solid"/>
                          <a:headEnd type="none" w="med" len="med"/>
                          <a:tailEnd type="none" w="med" len="med"/>
                        </a:ln>
                      </wps:spPr>
                      <wps:bodyPr/>
                    </wps:wsp>
                  </a:graphicData>
                </a:graphic>
              </wp:anchor>
            </w:drawing>
          </mc:Choice>
          <mc:Fallback>
            <w:pict>
              <v:line w14:anchorId="46E27E90" id="直接连接符 45" o:spid="_x0000_s1026" style="position:absolute;left:0;text-align:left;z-index:-251656192;visibility:visible;mso-wrap-style:square;mso-wrap-distance-left:9pt;mso-wrap-distance-top:0;mso-wrap-distance-right:9pt;mso-wrap-distance-bottom:0;mso-position-horizontal:absolute;mso-position-horizontal-relative:page;mso-position-vertical:absolute;mso-position-vertical-relative:text" from="89.85pt,38.7pt" to="505.4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" strokeweight=".48pt">
                <w10:wrap type="topAndBottom" anchorx="page"/>
              </v:line>
            </w:pict>
          </mc:Fallback>
        </mc:AlternateContent>
      </w:r>
    </w:p>
    <w:p w:rsidR="0067662B" w:rsidRDefault="0067662B" w:rsidP="0067662B">
      <w:pPr>
        <w:pStyle w:val="ac"/>
        <w:spacing w:line="360" w:lineRule="auto"/>
        <w:ind w:left="-1" w:hanging="9"/>
        <w:rPr>
          <w:rFonts w:cs="宋体"/>
          <w:sz w:val="25"/>
        </w:rPr>
      </w:pPr>
    </w:p>
    <w:p w:rsidR="0067662B" w:rsidRDefault="0067662B" w:rsidP="0067662B">
      <w:pPr>
        <w:pStyle w:val="ac"/>
        <w:spacing w:line="360" w:lineRule="auto"/>
        <w:ind w:left="-3" w:hanging="7"/>
        <w:rPr>
          <w:rFonts w:cs="宋体"/>
          <w:sz w:val="19"/>
        </w:rPr>
      </w:pPr>
    </w:p>
    <w:p w:rsidR="0067662B" w:rsidRDefault="0067662B" w:rsidP="0067662B">
      <w:pPr>
        <w:pStyle w:val="ac"/>
        <w:tabs>
          <w:tab w:val="left" w:pos="4660"/>
        </w:tabs>
        <w:spacing w:line="360" w:lineRule="auto"/>
        <w:rPr>
          <w:rFonts w:cs="宋体"/>
        </w:rPr>
      </w:pPr>
      <w:r>
        <w:rPr>
          <w:rFonts w:cs="宋体" w:hint="eastAsia"/>
        </w:rPr>
        <w:t>法定代表人或其</w:t>
      </w:r>
      <w:r>
        <w:rPr>
          <w:rFonts w:cs="宋体"/>
        </w:rPr>
        <w:tab/>
      </w:r>
      <w:r>
        <w:rPr>
          <w:rFonts w:cs="宋体" w:hint="eastAsia"/>
        </w:rPr>
        <w:t xml:space="preserve"> 法定代表人或其</w:t>
      </w:r>
    </w:p>
    <w:p w:rsidR="0067662B" w:rsidRDefault="0067662B" w:rsidP="0067662B">
      <w:pPr>
        <w:pStyle w:val="ac"/>
        <w:tabs>
          <w:tab w:val="left" w:pos="3611"/>
          <w:tab w:val="left" w:pos="4397"/>
          <w:tab w:val="left" w:pos="8337"/>
          <w:tab w:val="left" w:pos="9139"/>
        </w:tabs>
        <w:spacing w:line="360" w:lineRule="auto"/>
        <w:ind w:right="1709"/>
        <w:rPr>
          <w:rFonts w:cs="宋体"/>
        </w:rPr>
      </w:pPr>
      <w:r>
        <w:rPr>
          <w:rFonts w:cs="宋体" w:hint="eastAsia"/>
        </w:rPr>
        <w:t>委托代理人：</w:t>
      </w:r>
      <w:r>
        <w:rPr>
          <w:rFonts w:cs="宋体"/>
          <w:u w:val="single"/>
        </w:rPr>
        <w:t xml:space="preserve"> </w:t>
      </w:r>
      <w:r>
        <w:rPr>
          <w:rFonts w:cs="宋体"/>
          <w:u w:val="single"/>
        </w:rPr>
        <w:tab/>
      </w:r>
      <w:r>
        <w:rPr>
          <w:rFonts w:cs="宋体" w:hint="eastAsia"/>
        </w:rPr>
        <w:t>（签字）</w:t>
      </w:r>
      <w:r>
        <w:rPr>
          <w:rFonts w:cs="宋体"/>
          <w:spacing w:val="101"/>
        </w:rPr>
        <w:t xml:space="preserve"> </w:t>
      </w:r>
      <w:r>
        <w:rPr>
          <w:rFonts w:cs="宋体" w:hint="eastAsia"/>
        </w:rPr>
        <w:t>委托代理人：</w:t>
      </w:r>
      <w:r>
        <w:rPr>
          <w:rFonts w:cs="宋体"/>
          <w:u w:val="single"/>
        </w:rPr>
        <w:t xml:space="preserve"> </w:t>
      </w:r>
      <w:r>
        <w:rPr>
          <w:rFonts w:cs="宋体"/>
          <w:u w:val="single"/>
        </w:rPr>
        <w:tab/>
      </w:r>
      <w:r>
        <w:rPr>
          <w:rFonts w:cs="宋体" w:hint="eastAsia"/>
        </w:rPr>
        <w:t>（签字</w:t>
      </w:r>
      <w:r>
        <w:rPr>
          <w:rFonts w:cs="宋体" w:hint="eastAsia"/>
          <w:spacing w:val="-15"/>
        </w:rPr>
        <w:t>）</w:t>
      </w:r>
      <w:r>
        <w:rPr>
          <w:rFonts w:cs="宋体"/>
          <w:spacing w:val="-15"/>
        </w:rPr>
        <w:t xml:space="preserve"> </w:t>
      </w:r>
      <w:r>
        <w:rPr>
          <w:rFonts w:cs="宋体" w:hint="eastAsia"/>
        </w:rPr>
        <w:t>电话：</w:t>
      </w:r>
      <w:r>
        <w:rPr>
          <w:rFonts w:cs="宋体"/>
          <w:u w:val="single"/>
        </w:rPr>
        <w:t xml:space="preserve"> </w:t>
      </w:r>
      <w:r>
        <w:rPr>
          <w:rFonts w:cs="宋体"/>
          <w:u w:val="single"/>
        </w:rPr>
        <w:tab/>
      </w:r>
      <w:r>
        <w:rPr>
          <w:rFonts w:cs="宋体"/>
          <w:u w:val="single"/>
        </w:rPr>
        <w:tab/>
      </w:r>
      <w:r>
        <w:rPr>
          <w:rFonts w:cs="宋体" w:hint="eastAsia"/>
          <w:u w:val="single"/>
        </w:rPr>
        <w:t xml:space="preserve">  </w:t>
      </w:r>
      <w:r>
        <w:rPr>
          <w:rFonts w:cs="宋体" w:hint="eastAsia"/>
        </w:rPr>
        <w:t xml:space="preserve">            电话：</w:t>
      </w:r>
      <w:r>
        <w:rPr>
          <w:rFonts w:cs="宋体"/>
          <w:w w:val="99"/>
          <w:u w:val="single"/>
        </w:rPr>
        <w:t xml:space="preserve"> </w:t>
      </w:r>
      <w:r>
        <w:rPr>
          <w:rFonts w:cs="宋体"/>
          <w:u w:val="single"/>
        </w:rPr>
        <w:tab/>
      </w:r>
      <w:r>
        <w:rPr>
          <w:rFonts w:cs="宋体"/>
          <w:u w:val="single"/>
        </w:rPr>
        <w:tab/>
        <w:t xml:space="preserve"> </w:t>
      </w:r>
      <w:r>
        <w:rPr>
          <w:rFonts w:cs="宋体" w:hint="eastAsia"/>
        </w:rPr>
        <w:t>传真：</w:t>
      </w:r>
      <w:r>
        <w:rPr>
          <w:rFonts w:cs="宋体"/>
          <w:u w:val="single"/>
        </w:rPr>
        <w:t xml:space="preserve"> </w:t>
      </w:r>
      <w:r>
        <w:rPr>
          <w:rFonts w:cs="宋体"/>
          <w:u w:val="single"/>
        </w:rPr>
        <w:tab/>
      </w:r>
      <w:r>
        <w:rPr>
          <w:rFonts w:cs="宋体"/>
          <w:u w:val="single"/>
        </w:rPr>
        <w:tab/>
      </w:r>
      <w:r>
        <w:rPr>
          <w:rFonts w:cs="宋体" w:hint="eastAsia"/>
          <w:u w:val="single"/>
        </w:rPr>
        <w:t xml:space="preserve">  </w:t>
      </w:r>
      <w:r>
        <w:rPr>
          <w:rFonts w:cs="宋体" w:hint="eastAsia"/>
        </w:rPr>
        <w:t xml:space="preserve">            传真：</w:t>
      </w:r>
      <w:r>
        <w:rPr>
          <w:rFonts w:cs="宋体"/>
          <w:w w:val="99"/>
          <w:u w:val="single"/>
        </w:rPr>
        <w:t xml:space="preserve"> </w:t>
      </w:r>
      <w:r>
        <w:rPr>
          <w:rFonts w:cs="宋体"/>
          <w:u w:val="single"/>
        </w:rPr>
        <w:tab/>
      </w:r>
      <w:r>
        <w:rPr>
          <w:rFonts w:cs="宋体"/>
          <w:u w:val="single"/>
        </w:rPr>
        <w:tab/>
        <w:t xml:space="preserve"> </w:t>
      </w:r>
      <w:r>
        <w:rPr>
          <w:rFonts w:cs="宋体" w:hint="eastAsia"/>
          <w:u w:val="single"/>
        </w:rPr>
        <w:t xml:space="preserve">       </w:t>
      </w:r>
      <w:r>
        <w:rPr>
          <w:rFonts w:cs="宋体" w:hint="eastAsia"/>
        </w:rPr>
        <w:t>电子邮箱：</w:t>
      </w:r>
      <w:r>
        <w:rPr>
          <w:rFonts w:cs="宋体"/>
          <w:u w:val="single"/>
        </w:rPr>
        <w:t xml:space="preserve"> </w:t>
      </w:r>
      <w:r>
        <w:rPr>
          <w:rFonts w:cs="宋体"/>
          <w:u w:val="single"/>
        </w:rPr>
        <w:tab/>
      </w:r>
      <w:r>
        <w:rPr>
          <w:rFonts w:cs="宋体"/>
          <w:u w:val="single"/>
        </w:rPr>
        <w:tab/>
      </w:r>
      <w:r>
        <w:rPr>
          <w:rFonts w:cs="宋体" w:hint="eastAsia"/>
          <w:u w:val="single"/>
        </w:rPr>
        <w:t xml:space="preserve">  </w:t>
      </w:r>
      <w:r>
        <w:rPr>
          <w:rFonts w:cs="宋体" w:hint="eastAsia"/>
        </w:rPr>
        <w:t xml:space="preserve">           </w:t>
      </w:r>
      <w:r>
        <w:rPr>
          <w:rFonts w:cs="宋体" w:hint="eastAsia"/>
          <w:w w:val="95"/>
        </w:rPr>
        <w:t>电子邮箱：</w:t>
      </w:r>
      <w:r>
        <w:rPr>
          <w:rFonts w:cs="宋体"/>
          <w:w w:val="95"/>
          <w:u w:val="single"/>
        </w:rPr>
        <w:tab/>
      </w:r>
      <w:r>
        <w:rPr>
          <w:rFonts w:cs="宋体"/>
          <w:w w:val="95"/>
          <w:u w:val="single"/>
        </w:rPr>
        <w:tab/>
        <w:t xml:space="preserve"> </w:t>
      </w:r>
      <w:r>
        <w:rPr>
          <w:rFonts w:cs="宋体" w:hint="eastAsia"/>
          <w:w w:val="95"/>
          <w:u w:val="single"/>
        </w:rPr>
        <w:t xml:space="preserve"> </w:t>
      </w:r>
      <w:r>
        <w:rPr>
          <w:rFonts w:cs="宋体" w:hint="eastAsia"/>
        </w:rPr>
        <w:t>开户银行：</w:t>
      </w:r>
      <w:r>
        <w:rPr>
          <w:rFonts w:cs="宋体"/>
          <w:u w:val="single"/>
        </w:rPr>
        <w:t xml:space="preserve"> </w:t>
      </w:r>
      <w:r>
        <w:rPr>
          <w:rFonts w:cs="宋体"/>
          <w:u w:val="single"/>
        </w:rPr>
        <w:tab/>
      </w:r>
      <w:r>
        <w:rPr>
          <w:rFonts w:cs="宋体"/>
          <w:u w:val="single"/>
        </w:rPr>
        <w:tab/>
      </w:r>
      <w:r>
        <w:rPr>
          <w:rFonts w:cs="宋体" w:hint="eastAsia"/>
          <w:u w:val="single"/>
        </w:rPr>
        <w:t xml:space="preserve">  </w:t>
      </w:r>
      <w:r>
        <w:rPr>
          <w:rFonts w:cs="宋体" w:hint="eastAsia"/>
        </w:rPr>
        <w:t xml:space="preserve">           </w:t>
      </w:r>
      <w:r>
        <w:rPr>
          <w:rFonts w:cs="宋体" w:hint="eastAsia"/>
          <w:w w:val="95"/>
        </w:rPr>
        <w:t>开户银行：</w:t>
      </w:r>
      <w:r>
        <w:rPr>
          <w:rFonts w:cs="宋体"/>
          <w:w w:val="95"/>
          <w:u w:val="single"/>
        </w:rPr>
        <w:tab/>
      </w:r>
      <w:r>
        <w:rPr>
          <w:rFonts w:cs="宋体"/>
          <w:w w:val="95"/>
          <w:u w:val="single"/>
        </w:rPr>
        <w:tab/>
        <w:t xml:space="preserve"> </w:t>
      </w:r>
      <w:r>
        <w:rPr>
          <w:rFonts w:cs="宋体" w:hint="eastAsia"/>
        </w:rPr>
        <w:t>帐号：</w:t>
      </w:r>
      <w:r>
        <w:rPr>
          <w:rFonts w:cs="宋体"/>
          <w:u w:val="single"/>
        </w:rPr>
        <w:t xml:space="preserve"> </w:t>
      </w:r>
      <w:r>
        <w:rPr>
          <w:rFonts w:cs="宋体"/>
          <w:u w:val="single"/>
        </w:rPr>
        <w:tab/>
      </w:r>
      <w:r>
        <w:rPr>
          <w:rFonts w:cs="宋体"/>
          <w:u w:val="single"/>
        </w:rPr>
        <w:tab/>
      </w:r>
      <w:r>
        <w:rPr>
          <w:rFonts w:cs="宋体" w:hint="eastAsia"/>
          <w:u w:val="single"/>
        </w:rPr>
        <w:t xml:space="preserve">  </w:t>
      </w:r>
      <w:r>
        <w:rPr>
          <w:rFonts w:cs="宋体" w:hint="eastAsia"/>
        </w:rPr>
        <w:t xml:space="preserve">           帐号：</w:t>
      </w:r>
      <w:r>
        <w:rPr>
          <w:rFonts w:cs="宋体" w:hint="eastAsia"/>
          <w:u w:val="single"/>
        </w:rPr>
        <w:t xml:space="preserve">    </w:t>
      </w:r>
      <w:r>
        <w:rPr>
          <w:rFonts w:cs="宋体"/>
          <w:w w:val="99"/>
          <w:u w:val="single"/>
        </w:rPr>
        <w:t xml:space="preserve"> </w:t>
      </w:r>
      <w:r>
        <w:rPr>
          <w:rFonts w:cs="宋体"/>
          <w:u w:val="single"/>
        </w:rPr>
        <w:tab/>
      </w:r>
      <w:r>
        <w:rPr>
          <w:rFonts w:cs="宋体"/>
          <w:u w:val="single"/>
        </w:rPr>
        <w:tab/>
        <w:t xml:space="preserve"> </w:t>
      </w:r>
      <w:r>
        <w:rPr>
          <w:rFonts w:cs="宋体" w:hint="eastAsia"/>
        </w:rPr>
        <w:t>邮政编码：</w:t>
      </w:r>
      <w:r>
        <w:rPr>
          <w:rFonts w:cs="宋体"/>
          <w:u w:val="single"/>
        </w:rPr>
        <w:t xml:space="preserve"> </w:t>
      </w:r>
      <w:r>
        <w:rPr>
          <w:rFonts w:cs="宋体"/>
          <w:u w:val="single"/>
        </w:rPr>
        <w:tab/>
      </w:r>
      <w:r>
        <w:rPr>
          <w:rFonts w:cs="宋体"/>
          <w:u w:val="single"/>
        </w:rPr>
        <w:tab/>
      </w:r>
      <w:r>
        <w:rPr>
          <w:rFonts w:cs="宋体" w:hint="eastAsia"/>
          <w:u w:val="single"/>
        </w:rPr>
        <w:t xml:space="preserve">   </w:t>
      </w:r>
      <w:r>
        <w:rPr>
          <w:rFonts w:cs="宋体" w:hint="eastAsia"/>
        </w:rPr>
        <w:t xml:space="preserve">         </w:t>
      </w:r>
      <w:r>
        <w:rPr>
          <w:rFonts w:cs="宋体" w:hint="eastAsia"/>
          <w:w w:val="95"/>
        </w:rPr>
        <w:t>邮政编码：</w:t>
      </w:r>
      <w:r>
        <w:rPr>
          <w:rFonts w:cs="宋体"/>
          <w:w w:val="95"/>
          <w:u w:val="single"/>
        </w:rPr>
        <w:t xml:space="preserve"> </w:t>
      </w:r>
      <w:r>
        <w:rPr>
          <w:rFonts w:cs="宋体"/>
          <w:u w:val="single"/>
        </w:rPr>
        <w:tab/>
      </w:r>
      <w:r>
        <w:rPr>
          <w:rFonts w:cs="宋体"/>
          <w:u w:val="single"/>
        </w:rPr>
        <w:tab/>
      </w:r>
    </w:p>
    <w:p w:rsidR="0067662B" w:rsidRDefault="0067662B" w:rsidP="0067662B">
      <w:pPr>
        <w:pStyle w:val="ac"/>
        <w:sectPr w:rsidR="0067662B">
          <w:footerReference w:type="default" r:id="rId26"/>
          <w:pgSz w:w="11910" w:h="16840"/>
          <w:pgMar w:top="1360" w:right="0" w:bottom="1420" w:left="1020" w:header="878" w:footer="1233" w:gutter="0"/>
          <w:cols w:space="720"/>
        </w:sectPr>
      </w:pPr>
    </w:p>
    <w:p w:rsidR="0067662B" w:rsidRPr="00A83359" w:rsidRDefault="0067662B" w:rsidP="00A83359">
      <w:pPr>
        <w:spacing w:line="400" w:lineRule="exact"/>
        <w:jc w:val="left"/>
        <w:rPr>
          <w:rFonts w:asciiTheme="minorEastAsia" w:eastAsiaTheme="minorEastAsia" w:hAnsiTheme="minorEastAsia" w:cs="宋体"/>
          <w:color w:val="000000" w:themeColor="text1"/>
        </w:rPr>
      </w:pPr>
      <w:r w:rsidRPr="00A83359">
        <w:rPr>
          <w:rFonts w:asciiTheme="minorEastAsia" w:eastAsiaTheme="minorEastAsia" w:hAnsiTheme="minorEastAsia" w:cs="宋体" w:hint="eastAsia"/>
          <w:color w:val="000000" w:themeColor="text1"/>
        </w:rPr>
        <w:lastRenderedPageBreak/>
        <w:t>附件八：廉政责任书格式</w:t>
      </w:r>
    </w:p>
    <w:p w:rsidR="0067662B" w:rsidRPr="00A83359" w:rsidRDefault="0067662B" w:rsidP="0067662B">
      <w:pPr>
        <w:pStyle w:val="ac"/>
        <w:rPr>
          <w:rFonts w:asciiTheme="minorEastAsia" w:eastAsiaTheme="minorEastAsia" w:hAnsiTheme="minorEastAsia"/>
        </w:rPr>
      </w:pPr>
    </w:p>
    <w:p w:rsidR="0067662B" w:rsidRPr="00A83359" w:rsidRDefault="0067662B" w:rsidP="0067662B">
      <w:pPr>
        <w:pStyle w:val="6"/>
        <w:spacing w:before="0" w:after="0" w:line="400" w:lineRule="exact"/>
        <w:ind w:right="1020"/>
        <w:jc w:val="center"/>
        <w:rPr>
          <w:rFonts w:asciiTheme="minorEastAsia" w:eastAsiaTheme="minorEastAsia" w:hAnsiTheme="minorEastAsia" w:cs="宋体"/>
          <w:color w:val="000000" w:themeColor="text1"/>
          <w:sz w:val="21"/>
          <w:szCs w:val="21"/>
        </w:rPr>
      </w:pPr>
      <w:r w:rsidRPr="00A83359">
        <w:rPr>
          <w:rFonts w:asciiTheme="minorEastAsia" w:eastAsiaTheme="minorEastAsia" w:hAnsiTheme="minorEastAsia" w:cs="宋体" w:hint="eastAsia"/>
          <w:color w:val="000000" w:themeColor="text1"/>
          <w:sz w:val="21"/>
          <w:szCs w:val="21"/>
        </w:rPr>
        <w:t>建设工程廉政责任书</w:t>
      </w:r>
    </w:p>
    <w:p w:rsidR="0067662B" w:rsidRPr="00A83359" w:rsidRDefault="0067662B" w:rsidP="0067662B">
      <w:pPr>
        <w:pStyle w:val="ac"/>
        <w:rPr>
          <w:rFonts w:asciiTheme="minorEastAsia" w:eastAsiaTheme="minorEastAsia" w:hAnsiTheme="minorEastAsia"/>
        </w:rPr>
      </w:pPr>
    </w:p>
    <w:p w:rsidR="0067662B" w:rsidRPr="00A83359" w:rsidRDefault="0067662B" w:rsidP="0067662B">
      <w:pPr>
        <w:pStyle w:val="ac"/>
        <w:rPr>
          <w:rFonts w:asciiTheme="minorEastAsia" w:eastAsiaTheme="minorEastAsia" w:hAnsiTheme="minorEastAsia"/>
          <w:w w:val="95"/>
        </w:rPr>
      </w:pPr>
      <w:r w:rsidRPr="00A83359">
        <w:rPr>
          <w:rFonts w:asciiTheme="minorEastAsia" w:eastAsiaTheme="minorEastAsia" w:hAnsiTheme="minorEastAsia" w:hint="eastAsia"/>
          <w:spacing w:val="-10"/>
        </w:rPr>
        <w:t>发包人</w:t>
      </w:r>
      <w:r w:rsidRPr="00A83359">
        <w:rPr>
          <w:rFonts w:asciiTheme="minorEastAsia" w:eastAsiaTheme="minorEastAsia" w:hAnsiTheme="minorEastAsia"/>
          <w:w w:val="95"/>
        </w:rPr>
        <w:t xml:space="preserve">: </w:t>
      </w:r>
      <w:r w:rsidRPr="00A83359">
        <w:rPr>
          <w:rFonts w:asciiTheme="minorEastAsia" w:eastAsiaTheme="minorEastAsia" w:hAnsiTheme="minorEastAsia" w:hint="eastAsia"/>
          <w:w w:val="95"/>
          <w:u w:val="single"/>
        </w:rPr>
        <w:t xml:space="preserve">                                             </w:t>
      </w:r>
      <w:r w:rsidRPr="00A83359">
        <w:rPr>
          <w:rFonts w:asciiTheme="minorEastAsia" w:eastAsiaTheme="minorEastAsia" w:hAnsiTheme="minorEastAsia"/>
          <w:w w:val="95"/>
        </w:rPr>
        <w:t xml:space="preserve">                                                                       </w:t>
      </w:r>
    </w:p>
    <w:p w:rsidR="0067662B" w:rsidRPr="00A83359" w:rsidRDefault="0067662B" w:rsidP="0067662B">
      <w:pPr>
        <w:pStyle w:val="ac"/>
        <w:ind w:left="-3" w:hanging="7"/>
        <w:rPr>
          <w:rFonts w:asciiTheme="minorEastAsia" w:eastAsiaTheme="minorEastAsia" w:hAnsiTheme="minorEastAsia"/>
        </w:rPr>
      </w:pPr>
      <w:r w:rsidRPr="00A83359">
        <w:rPr>
          <w:rFonts w:asciiTheme="minorEastAsia" w:eastAsiaTheme="minorEastAsia" w:hAnsiTheme="minorEastAsia" w:hint="eastAsia"/>
          <w:spacing w:val="-10"/>
        </w:rPr>
        <w:t>承包人</w:t>
      </w:r>
      <w:r w:rsidRPr="00A83359">
        <w:rPr>
          <w:rFonts w:asciiTheme="minorEastAsia" w:eastAsiaTheme="minorEastAsia" w:hAnsiTheme="minorEastAsia" w:hint="eastAsia"/>
          <w:w w:val="95"/>
        </w:rPr>
        <w:t>：</w:t>
      </w:r>
      <w:r w:rsidRPr="00A83359">
        <w:rPr>
          <w:rFonts w:asciiTheme="minorEastAsia" w:eastAsiaTheme="minorEastAsia" w:hAnsiTheme="minorEastAsia"/>
          <w:w w:val="95"/>
        </w:rPr>
        <w:t xml:space="preserve"> </w:t>
      </w:r>
      <w:r w:rsidRPr="00A83359">
        <w:rPr>
          <w:rFonts w:asciiTheme="minorEastAsia" w:eastAsiaTheme="minorEastAsia" w:hAnsiTheme="minorEastAsia" w:hint="eastAsia"/>
          <w:w w:val="95"/>
          <w:u w:val="single"/>
        </w:rPr>
        <w:t xml:space="preserve">                                             </w:t>
      </w:r>
      <w:r w:rsidRPr="00A83359">
        <w:rPr>
          <w:rFonts w:asciiTheme="minorEastAsia" w:eastAsiaTheme="minorEastAsia" w:hAnsiTheme="minorEastAsia"/>
        </w:rPr>
        <w:tab/>
      </w:r>
    </w:p>
    <w:p w:rsidR="0067662B" w:rsidRPr="00A83359" w:rsidRDefault="0067662B" w:rsidP="0067662B">
      <w:pPr>
        <w:pStyle w:val="ac"/>
        <w:rPr>
          <w:rFonts w:asciiTheme="minorEastAsia" w:eastAsiaTheme="minorEastAsia" w:hAnsiTheme="minorEastAsia"/>
        </w:rPr>
      </w:pPr>
    </w:p>
    <w:p w:rsidR="0067662B" w:rsidRPr="00A83359" w:rsidRDefault="0067662B" w:rsidP="00A83359">
      <w:pPr>
        <w:pStyle w:val="ac"/>
        <w:ind w:firstLineChars="100" w:firstLine="240"/>
        <w:rPr>
          <w:rFonts w:asciiTheme="minorEastAsia" w:eastAsiaTheme="minorEastAsia" w:hAnsiTheme="minorEastAsia"/>
        </w:rPr>
      </w:pPr>
      <w:r w:rsidRPr="00A83359">
        <w:rPr>
          <w:rFonts w:asciiTheme="minorEastAsia" w:eastAsiaTheme="minorEastAsia" w:hAnsiTheme="minorEastAsia" w:hint="eastAsia"/>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rsidR="0067662B" w:rsidRPr="00A83359" w:rsidRDefault="0067662B" w:rsidP="0067662B">
      <w:pPr>
        <w:pStyle w:val="ac"/>
        <w:rPr>
          <w:rFonts w:asciiTheme="minorEastAsia" w:eastAsiaTheme="minorEastAsia" w:hAnsiTheme="minorEastAsia"/>
        </w:rPr>
      </w:pPr>
      <w:r w:rsidRPr="00A83359">
        <w:rPr>
          <w:rFonts w:asciiTheme="minorEastAsia" w:eastAsiaTheme="minorEastAsia" w:hAnsiTheme="minorEastAsia" w:hint="eastAsia"/>
        </w:rPr>
        <w:t>一、双方的责任</w:t>
      </w:r>
    </w:p>
    <w:p w:rsidR="0067662B" w:rsidRPr="00A83359" w:rsidRDefault="0067662B" w:rsidP="00C165C2">
      <w:pPr>
        <w:pStyle w:val="affd"/>
        <w:numPr>
          <w:ilvl w:val="1"/>
          <w:numId w:val="69"/>
        </w:numPr>
        <w:autoSpaceDE w:val="0"/>
        <w:autoSpaceDN w:val="0"/>
        <w:spacing w:line="400" w:lineRule="exact"/>
        <w:ind w:right="144" w:firstLineChars="0"/>
        <w:jc w:val="left"/>
        <w:rPr>
          <w:rFonts w:asciiTheme="minorEastAsia" w:eastAsiaTheme="minorEastAsia" w:hAnsiTheme="minorEastAsia"/>
          <w:sz w:val="24"/>
          <w:szCs w:val="24"/>
        </w:rPr>
      </w:pPr>
      <w:r w:rsidRPr="00A83359">
        <w:rPr>
          <w:rFonts w:asciiTheme="minorEastAsia" w:eastAsiaTheme="minorEastAsia" w:hAnsiTheme="minorEastAsia" w:hint="eastAsia"/>
          <w:sz w:val="24"/>
          <w:szCs w:val="24"/>
        </w:rPr>
        <w:t>应严格遵守国家关于建设工程的有关法律、法规，相关政策，以及廉政建设的各项规定。</w:t>
      </w:r>
    </w:p>
    <w:p w:rsidR="0067662B" w:rsidRPr="00A83359" w:rsidRDefault="0067662B" w:rsidP="00C165C2">
      <w:pPr>
        <w:pStyle w:val="affd"/>
        <w:numPr>
          <w:ilvl w:val="1"/>
          <w:numId w:val="69"/>
        </w:numPr>
        <w:autoSpaceDE w:val="0"/>
        <w:autoSpaceDN w:val="0"/>
        <w:spacing w:line="400" w:lineRule="exact"/>
        <w:ind w:right="144" w:firstLineChars="0"/>
        <w:jc w:val="left"/>
        <w:rPr>
          <w:rFonts w:asciiTheme="minorEastAsia" w:eastAsiaTheme="minorEastAsia" w:hAnsiTheme="minorEastAsia"/>
          <w:sz w:val="24"/>
          <w:szCs w:val="24"/>
        </w:rPr>
      </w:pPr>
      <w:r w:rsidRPr="00A83359">
        <w:rPr>
          <w:rFonts w:asciiTheme="minorEastAsia" w:eastAsiaTheme="minorEastAsia" w:hAnsiTheme="minorEastAsia" w:hint="eastAsia"/>
          <w:sz w:val="24"/>
          <w:szCs w:val="24"/>
        </w:rPr>
        <w:t>严格执行建设工程合同文件，自觉按合同办事。</w:t>
      </w:r>
    </w:p>
    <w:p w:rsidR="0067662B" w:rsidRPr="00A83359" w:rsidRDefault="0067662B" w:rsidP="00C165C2">
      <w:pPr>
        <w:pStyle w:val="affd"/>
        <w:numPr>
          <w:ilvl w:val="1"/>
          <w:numId w:val="69"/>
        </w:numPr>
        <w:autoSpaceDE w:val="0"/>
        <w:autoSpaceDN w:val="0"/>
        <w:spacing w:line="400" w:lineRule="exact"/>
        <w:ind w:right="144" w:firstLineChars="0"/>
        <w:jc w:val="left"/>
        <w:rPr>
          <w:rFonts w:asciiTheme="minorEastAsia" w:eastAsiaTheme="minorEastAsia" w:hAnsiTheme="minorEastAsia"/>
          <w:sz w:val="24"/>
          <w:szCs w:val="24"/>
        </w:rPr>
      </w:pPr>
      <w:r w:rsidRPr="00A83359">
        <w:rPr>
          <w:rFonts w:asciiTheme="minorEastAsia" w:eastAsiaTheme="minorEastAsia" w:hAnsiTheme="minorEastAsia" w:hint="eastAsia"/>
          <w:sz w:val="24"/>
          <w:szCs w:val="24"/>
        </w:rPr>
        <w:t>各项活动必须坚持公开、公平、公正、诚信、透明的原则（除法律法规另有规定者外），不得为获取不正当的利益，损害国家、集体和对方利益，不得违反建设工程管理的规章制度。</w:t>
      </w:r>
    </w:p>
    <w:p w:rsidR="0067662B" w:rsidRPr="00A83359" w:rsidRDefault="0067662B" w:rsidP="00C165C2">
      <w:pPr>
        <w:pStyle w:val="affd"/>
        <w:numPr>
          <w:ilvl w:val="1"/>
          <w:numId w:val="69"/>
        </w:numPr>
        <w:autoSpaceDE w:val="0"/>
        <w:autoSpaceDN w:val="0"/>
        <w:spacing w:line="400" w:lineRule="exact"/>
        <w:ind w:right="144" w:firstLineChars="0"/>
        <w:jc w:val="left"/>
        <w:rPr>
          <w:rFonts w:asciiTheme="minorEastAsia" w:eastAsiaTheme="minorEastAsia" w:hAnsiTheme="minorEastAsia"/>
          <w:sz w:val="24"/>
          <w:szCs w:val="24"/>
        </w:rPr>
      </w:pPr>
      <w:r w:rsidRPr="00A83359">
        <w:rPr>
          <w:rFonts w:asciiTheme="minorEastAsia" w:eastAsiaTheme="minorEastAsia" w:hAnsiTheme="minorEastAsia" w:hint="eastAsia"/>
          <w:sz w:val="24"/>
          <w:szCs w:val="24"/>
        </w:rPr>
        <w:t>发现对方在业务活动中有违规、违纪、违法行为的，应及时提醒对方，情节严重的，应向其上级主管部门或纪检监察、司法等有关机关举报。</w:t>
      </w:r>
    </w:p>
    <w:p w:rsidR="0067662B" w:rsidRPr="00A83359" w:rsidRDefault="0067662B" w:rsidP="0067662B">
      <w:pPr>
        <w:pStyle w:val="ac"/>
        <w:rPr>
          <w:rFonts w:asciiTheme="minorEastAsia" w:eastAsiaTheme="minorEastAsia" w:hAnsiTheme="minorEastAsia"/>
        </w:rPr>
      </w:pPr>
      <w:r w:rsidRPr="00A83359">
        <w:rPr>
          <w:rFonts w:asciiTheme="minorEastAsia" w:eastAsiaTheme="minorEastAsia" w:hAnsiTheme="minorEastAsia" w:hint="eastAsia"/>
        </w:rPr>
        <w:t>二、发包人责任</w:t>
      </w:r>
    </w:p>
    <w:p w:rsidR="0067662B" w:rsidRPr="00A83359" w:rsidRDefault="0067662B" w:rsidP="00C165C2">
      <w:pPr>
        <w:pStyle w:val="affd"/>
        <w:numPr>
          <w:ilvl w:val="1"/>
          <w:numId w:val="69"/>
        </w:numPr>
        <w:autoSpaceDE w:val="0"/>
        <w:autoSpaceDN w:val="0"/>
        <w:spacing w:line="400" w:lineRule="exact"/>
        <w:ind w:right="144" w:firstLineChars="0"/>
        <w:jc w:val="left"/>
        <w:rPr>
          <w:rFonts w:asciiTheme="minorEastAsia" w:eastAsiaTheme="minorEastAsia" w:hAnsiTheme="minorEastAsia"/>
          <w:sz w:val="24"/>
          <w:szCs w:val="24"/>
        </w:rPr>
      </w:pPr>
      <w:r w:rsidRPr="00A83359">
        <w:rPr>
          <w:rFonts w:asciiTheme="minorEastAsia" w:eastAsiaTheme="minorEastAsia" w:hAnsiTheme="minorEastAsia" w:hint="eastAsia"/>
          <w:sz w:val="24"/>
          <w:szCs w:val="24"/>
        </w:rPr>
        <w:t>发包人的领导和从事该建设工程项目的工作人员，在工程建设的事前、事中、事后应遵</w:t>
      </w:r>
      <w:r w:rsidRPr="00A83359">
        <w:rPr>
          <w:rFonts w:asciiTheme="minorEastAsia" w:eastAsiaTheme="minorEastAsia" w:hAnsiTheme="minorEastAsia"/>
          <w:sz w:val="24"/>
          <w:szCs w:val="24"/>
        </w:rPr>
        <w:t xml:space="preserve">  </w:t>
      </w:r>
      <w:r w:rsidRPr="00A83359">
        <w:rPr>
          <w:rFonts w:asciiTheme="minorEastAsia" w:eastAsiaTheme="minorEastAsia" w:hAnsiTheme="minorEastAsia" w:hint="eastAsia"/>
          <w:sz w:val="24"/>
          <w:szCs w:val="24"/>
        </w:rPr>
        <w:t>守以下规定：</w:t>
      </w:r>
    </w:p>
    <w:p w:rsidR="0067662B" w:rsidRPr="00A83359" w:rsidRDefault="0067662B" w:rsidP="00C165C2">
      <w:pPr>
        <w:pStyle w:val="affd"/>
        <w:numPr>
          <w:ilvl w:val="1"/>
          <w:numId w:val="70"/>
        </w:numPr>
        <w:autoSpaceDE w:val="0"/>
        <w:autoSpaceDN w:val="0"/>
        <w:spacing w:line="400" w:lineRule="exact"/>
        <w:ind w:right="144" w:firstLineChars="0"/>
        <w:jc w:val="left"/>
        <w:rPr>
          <w:rFonts w:asciiTheme="minorEastAsia" w:eastAsiaTheme="minorEastAsia" w:hAnsiTheme="minorEastAsia"/>
          <w:sz w:val="24"/>
          <w:szCs w:val="24"/>
        </w:rPr>
      </w:pPr>
      <w:r w:rsidRPr="00A83359">
        <w:rPr>
          <w:rFonts w:asciiTheme="minorEastAsia" w:eastAsiaTheme="minorEastAsia" w:hAnsiTheme="minorEastAsia" w:hint="eastAsia"/>
          <w:sz w:val="24"/>
          <w:szCs w:val="24"/>
        </w:rPr>
        <w:t>不得向承包人和相关单位索要或接受回扣、礼金、有价证券、贵重物品和好处费、感谢费等。</w:t>
      </w:r>
    </w:p>
    <w:p w:rsidR="0067662B" w:rsidRPr="00A83359" w:rsidRDefault="0067662B" w:rsidP="00C165C2">
      <w:pPr>
        <w:pStyle w:val="affd"/>
        <w:numPr>
          <w:ilvl w:val="1"/>
          <w:numId w:val="70"/>
        </w:numPr>
        <w:autoSpaceDE w:val="0"/>
        <w:autoSpaceDN w:val="0"/>
        <w:spacing w:line="400" w:lineRule="exact"/>
        <w:ind w:right="144" w:firstLineChars="0"/>
        <w:jc w:val="left"/>
        <w:rPr>
          <w:rFonts w:asciiTheme="minorEastAsia" w:eastAsiaTheme="minorEastAsia" w:hAnsiTheme="minorEastAsia"/>
          <w:sz w:val="24"/>
          <w:szCs w:val="24"/>
        </w:rPr>
      </w:pPr>
      <w:r w:rsidRPr="00A83359">
        <w:rPr>
          <w:rFonts w:asciiTheme="minorEastAsia" w:eastAsiaTheme="minorEastAsia" w:hAnsiTheme="minorEastAsia" w:hint="eastAsia"/>
          <w:sz w:val="24"/>
          <w:szCs w:val="24"/>
        </w:rPr>
        <w:t>不得在承包人和相关单位报销任何应由发包人或个人支付的费用。</w:t>
      </w:r>
    </w:p>
    <w:p w:rsidR="0067662B" w:rsidRPr="00A83359" w:rsidRDefault="0067662B" w:rsidP="00C165C2">
      <w:pPr>
        <w:pStyle w:val="affd"/>
        <w:numPr>
          <w:ilvl w:val="1"/>
          <w:numId w:val="70"/>
        </w:numPr>
        <w:autoSpaceDE w:val="0"/>
        <w:autoSpaceDN w:val="0"/>
        <w:spacing w:line="400" w:lineRule="exact"/>
        <w:ind w:right="144" w:firstLineChars="0"/>
        <w:jc w:val="left"/>
        <w:rPr>
          <w:rFonts w:asciiTheme="minorEastAsia" w:eastAsiaTheme="minorEastAsia" w:hAnsiTheme="minorEastAsia"/>
          <w:sz w:val="24"/>
          <w:szCs w:val="24"/>
        </w:rPr>
      </w:pPr>
      <w:r w:rsidRPr="00A83359">
        <w:rPr>
          <w:rFonts w:asciiTheme="minorEastAsia" w:eastAsiaTheme="minorEastAsia" w:hAnsiTheme="minorEastAsia" w:hint="eastAsia"/>
          <w:sz w:val="24"/>
          <w:szCs w:val="24"/>
        </w:rPr>
        <w:t>不得要求、暗示或接受承包人和相关单位为个人装修住房、婚丧嫁娶、配偶子女的</w:t>
      </w:r>
      <w:r w:rsidRPr="00A83359">
        <w:rPr>
          <w:rFonts w:asciiTheme="minorEastAsia" w:eastAsiaTheme="minorEastAsia" w:hAnsiTheme="minorEastAsia"/>
          <w:sz w:val="24"/>
          <w:szCs w:val="24"/>
        </w:rPr>
        <w:t xml:space="preserve"> </w:t>
      </w:r>
      <w:r w:rsidRPr="00A83359">
        <w:rPr>
          <w:rFonts w:asciiTheme="minorEastAsia" w:eastAsiaTheme="minorEastAsia" w:hAnsiTheme="minorEastAsia" w:hint="eastAsia"/>
          <w:sz w:val="24"/>
          <w:szCs w:val="24"/>
        </w:rPr>
        <w:t>工作安排以及出国（境）、旅游等提供方便。</w:t>
      </w:r>
    </w:p>
    <w:p w:rsidR="0067662B" w:rsidRPr="00A83359" w:rsidRDefault="0067662B" w:rsidP="00C165C2">
      <w:pPr>
        <w:pStyle w:val="affd"/>
        <w:numPr>
          <w:ilvl w:val="1"/>
          <w:numId w:val="70"/>
        </w:numPr>
        <w:autoSpaceDE w:val="0"/>
        <w:autoSpaceDN w:val="0"/>
        <w:spacing w:line="400" w:lineRule="exact"/>
        <w:ind w:right="144" w:firstLineChars="0"/>
        <w:jc w:val="left"/>
        <w:rPr>
          <w:rFonts w:asciiTheme="minorEastAsia" w:eastAsiaTheme="minorEastAsia" w:hAnsiTheme="minorEastAsia"/>
          <w:sz w:val="24"/>
          <w:szCs w:val="24"/>
        </w:rPr>
      </w:pPr>
      <w:r w:rsidRPr="00A83359">
        <w:rPr>
          <w:rFonts w:asciiTheme="minorEastAsia" w:eastAsiaTheme="minorEastAsia" w:hAnsiTheme="minorEastAsia" w:hint="eastAsia"/>
          <w:sz w:val="24"/>
          <w:szCs w:val="24"/>
        </w:rPr>
        <w:t>不得参加有可能影响公正执行公务的承包人和相关单位的宴请、健身、娱乐等活动。</w:t>
      </w:r>
    </w:p>
    <w:p w:rsidR="0067662B" w:rsidRPr="00A83359" w:rsidRDefault="0067662B" w:rsidP="00C165C2">
      <w:pPr>
        <w:pStyle w:val="affd"/>
        <w:numPr>
          <w:ilvl w:val="1"/>
          <w:numId w:val="70"/>
        </w:numPr>
        <w:autoSpaceDE w:val="0"/>
        <w:autoSpaceDN w:val="0"/>
        <w:spacing w:line="400" w:lineRule="exact"/>
        <w:ind w:right="144" w:firstLineChars="0"/>
        <w:jc w:val="left"/>
        <w:rPr>
          <w:rFonts w:asciiTheme="minorEastAsia" w:eastAsiaTheme="minorEastAsia" w:hAnsiTheme="minorEastAsia"/>
          <w:sz w:val="24"/>
          <w:szCs w:val="24"/>
        </w:rPr>
      </w:pPr>
      <w:r w:rsidRPr="00A83359">
        <w:rPr>
          <w:rFonts w:asciiTheme="minorEastAsia" w:eastAsiaTheme="minorEastAsia" w:hAnsiTheme="minorEastAsia" w:hint="eastAsia"/>
          <w:sz w:val="24"/>
          <w:szCs w:val="24"/>
        </w:rPr>
        <w:t>不得向承包人和相关单位介绍或为配偶、子女、亲属参与同发包人工程建设管理合</w:t>
      </w:r>
      <w:r w:rsidRPr="00A83359">
        <w:rPr>
          <w:rFonts w:asciiTheme="minorEastAsia" w:eastAsiaTheme="minorEastAsia" w:hAnsiTheme="minorEastAsia"/>
          <w:sz w:val="24"/>
          <w:szCs w:val="24"/>
        </w:rPr>
        <w:t xml:space="preserve">  </w:t>
      </w:r>
      <w:r w:rsidRPr="00A83359">
        <w:rPr>
          <w:rFonts w:asciiTheme="minorEastAsia" w:eastAsiaTheme="minorEastAsia" w:hAnsiTheme="minorEastAsia" w:hint="eastAsia"/>
          <w:sz w:val="24"/>
          <w:szCs w:val="24"/>
        </w:rPr>
        <w:t>同有关的业务活动；不得以任何理由要求承包人和相关单位使用某种产品、材料和设备。</w:t>
      </w:r>
    </w:p>
    <w:p w:rsidR="0067662B" w:rsidRPr="00A83359" w:rsidRDefault="0067662B" w:rsidP="0067662B">
      <w:pPr>
        <w:pStyle w:val="ac"/>
        <w:rPr>
          <w:rFonts w:asciiTheme="minorEastAsia" w:eastAsiaTheme="minorEastAsia" w:hAnsiTheme="minorEastAsia"/>
        </w:rPr>
      </w:pPr>
      <w:r w:rsidRPr="00A83359">
        <w:rPr>
          <w:rFonts w:asciiTheme="minorEastAsia" w:eastAsiaTheme="minorEastAsia" w:hAnsiTheme="minorEastAsia" w:hint="eastAsia"/>
        </w:rPr>
        <w:t>三、承包人责任</w:t>
      </w:r>
    </w:p>
    <w:p w:rsidR="0067662B" w:rsidRPr="00A83359" w:rsidRDefault="0067662B" w:rsidP="0067662B">
      <w:pPr>
        <w:pStyle w:val="ac"/>
        <w:rPr>
          <w:rFonts w:asciiTheme="minorEastAsia" w:eastAsiaTheme="minorEastAsia" w:hAnsiTheme="minorEastAsia"/>
        </w:rPr>
      </w:pPr>
      <w:r w:rsidRPr="00A83359">
        <w:rPr>
          <w:rFonts w:asciiTheme="minorEastAsia" w:eastAsiaTheme="minorEastAsia" w:hAnsiTheme="minorEastAsia" w:hint="eastAsia"/>
        </w:rPr>
        <w:t>应与发包人保持正常的业务交往，按照有关法律法规和程序开展业务工作，严格执行工</w:t>
      </w:r>
      <w:r w:rsidRPr="00A83359">
        <w:rPr>
          <w:rFonts w:asciiTheme="minorEastAsia" w:eastAsiaTheme="minorEastAsia" w:hAnsiTheme="minorEastAsia"/>
        </w:rPr>
        <w:t xml:space="preserve">  </w:t>
      </w:r>
      <w:r w:rsidRPr="00A83359">
        <w:rPr>
          <w:rFonts w:asciiTheme="minorEastAsia" w:eastAsiaTheme="minorEastAsia" w:hAnsiTheme="minorEastAsia" w:hint="eastAsia"/>
        </w:rPr>
        <w:lastRenderedPageBreak/>
        <w:t>程建设的有关方针、政策，执行工程建设强制性标准，并遵守以下规定：</w:t>
      </w:r>
    </w:p>
    <w:p w:rsidR="0067662B" w:rsidRPr="00A83359" w:rsidRDefault="0067662B" w:rsidP="00C165C2">
      <w:pPr>
        <w:pStyle w:val="affd"/>
        <w:numPr>
          <w:ilvl w:val="1"/>
          <w:numId w:val="71"/>
        </w:numPr>
        <w:autoSpaceDE w:val="0"/>
        <w:autoSpaceDN w:val="0"/>
        <w:spacing w:line="400" w:lineRule="exact"/>
        <w:ind w:right="144" w:firstLineChars="0"/>
        <w:jc w:val="left"/>
        <w:rPr>
          <w:rFonts w:asciiTheme="minorEastAsia" w:eastAsiaTheme="minorEastAsia" w:hAnsiTheme="minorEastAsia"/>
          <w:sz w:val="24"/>
          <w:szCs w:val="24"/>
        </w:rPr>
      </w:pPr>
      <w:r w:rsidRPr="00A83359">
        <w:rPr>
          <w:rFonts w:asciiTheme="minorEastAsia" w:eastAsiaTheme="minorEastAsia" w:hAnsiTheme="minorEastAsia" w:hint="eastAsia"/>
          <w:sz w:val="24"/>
          <w:szCs w:val="24"/>
        </w:rPr>
        <w:t>不得以任何理由向发包人及其工作人员索要、接受或赠送礼金、有价证券、贵重物</w:t>
      </w:r>
      <w:r w:rsidRPr="00A83359">
        <w:rPr>
          <w:rFonts w:asciiTheme="minorEastAsia" w:eastAsiaTheme="minorEastAsia" w:hAnsiTheme="minorEastAsia"/>
          <w:sz w:val="24"/>
          <w:szCs w:val="24"/>
        </w:rPr>
        <w:t xml:space="preserve">  </w:t>
      </w:r>
      <w:r w:rsidRPr="00A83359">
        <w:rPr>
          <w:rFonts w:asciiTheme="minorEastAsia" w:eastAsiaTheme="minorEastAsia" w:hAnsiTheme="minorEastAsia" w:hint="eastAsia"/>
          <w:sz w:val="24"/>
          <w:szCs w:val="24"/>
        </w:rPr>
        <w:t>品及回扣、好处费、感谢费等。</w:t>
      </w:r>
    </w:p>
    <w:p w:rsidR="0067662B" w:rsidRPr="00A83359" w:rsidRDefault="0067662B" w:rsidP="00C165C2">
      <w:pPr>
        <w:pStyle w:val="affd"/>
        <w:numPr>
          <w:ilvl w:val="1"/>
          <w:numId w:val="71"/>
        </w:numPr>
        <w:autoSpaceDE w:val="0"/>
        <w:autoSpaceDN w:val="0"/>
        <w:spacing w:line="400" w:lineRule="exact"/>
        <w:ind w:right="144" w:firstLineChars="0"/>
        <w:jc w:val="left"/>
        <w:rPr>
          <w:rFonts w:asciiTheme="minorEastAsia" w:eastAsiaTheme="minorEastAsia" w:hAnsiTheme="minorEastAsia"/>
          <w:sz w:val="24"/>
          <w:szCs w:val="24"/>
        </w:rPr>
      </w:pPr>
      <w:r w:rsidRPr="00A83359">
        <w:rPr>
          <w:rFonts w:asciiTheme="minorEastAsia" w:eastAsiaTheme="minorEastAsia" w:hAnsiTheme="minorEastAsia" w:hint="eastAsia"/>
          <w:sz w:val="24"/>
          <w:szCs w:val="24"/>
        </w:rPr>
        <w:t>不得以任何理由为发包人和相关单位报销应由对方或个人支付的费用。</w:t>
      </w:r>
    </w:p>
    <w:p w:rsidR="0067662B" w:rsidRPr="00A83359" w:rsidRDefault="0067662B" w:rsidP="00C165C2">
      <w:pPr>
        <w:pStyle w:val="affd"/>
        <w:numPr>
          <w:ilvl w:val="1"/>
          <w:numId w:val="71"/>
        </w:numPr>
        <w:autoSpaceDE w:val="0"/>
        <w:autoSpaceDN w:val="0"/>
        <w:spacing w:line="400" w:lineRule="exact"/>
        <w:ind w:right="144" w:firstLineChars="0"/>
        <w:jc w:val="left"/>
        <w:rPr>
          <w:rFonts w:asciiTheme="minorEastAsia" w:eastAsiaTheme="minorEastAsia" w:hAnsiTheme="minorEastAsia"/>
          <w:sz w:val="24"/>
          <w:szCs w:val="24"/>
        </w:rPr>
      </w:pPr>
      <w:r w:rsidRPr="00A83359">
        <w:rPr>
          <w:rFonts w:asciiTheme="minorEastAsia" w:eastAsiaTheme="minorEastAsia" w:hAnsiTheme="minorEastAsia" w:hint="eastAsia"/>
          <w:sz w:val="24"/>
          <w:szCs w:val="24"/>
        </w:rPr>
        <w:t>不得接受或暗示为发包人、相关单位或个人装修住房、婚丧嫁娶、配偶子女的工作</w:t>
      </w:r>
      <w:r w:rsidRPr="00A83359">
        <w:rPr>
          <w:rFonts w:asciiTheme="minorEastAsia" w:eastAsiaTheme="minorEastAsia" w:hAnsiTheme="minorEastAsia"/>
          <w:sz w:val="24"/>
          <w:szCs w:val="24"/>
        </w:rPr>
        <w:t xml:space="preserve">  </w:t>
      </w:r>
      <w:r w:rsidRPr="00A83359">
        <w:rPr>
          <w:rFonts w:asciiTheme="minorEastAsia" w:eastAsiaTheme="minorEastAsia" w:hAnsiTheme="minorEastAsia" w:hint="eastAsia"/>
          <w:sz w:val="24"/>
          <w:szCs w:val="24"/>
        </w:rPr>
        <w:t>安排以及出国（境）、旅游等提供方便。</w:t>
      </w:r>
    </w:p>
    <w:p w:rsidR="0067662B" w:rsidRPr="00A83359" w:rsidRDefault="0067662B" w:rsidP="00C165C2">
      <w:pPr>
        <w:pStyle w:val="affd"/>
        <w:numPr>
          <w:ilvl w:val="1"/>
          <w:numId w:val="71"/>
        </w:numPr>
        <w:autoSpaceDE w:val="0"/>
        <w:autoSpaceDN w:val="0"/>
        <w:spacing w:line="400" w:lineRule="exact"/>
        <w:ind w:right="144" w:firstLineChars="0"/>
        <w:jc w:val="left"/>
        <w:rPr>
          <w:rFonts w:asciiTheme="minorEastAsia" w:eastAsiaTheme="minorEastAsia" w:hAnsiTheme="minorEastAsia"/>
          <w:sz w:val="24"/>
          <w:szCs w:val="24"/>
        </w:rPr>
      </w:pPr>
      <w:r w:rsidRPr="00A83359">
        <w:rPr>
          <w:rFonts w:asciiTheme="minorEastAsia" w:eastAsiaTheme="minorEastAsia" w:hAnsiTheme="minorEastAsia" w:hint="eastAsia"/>
          <w:sz w:val="24"/>
          <w:szCs w:val="24"/>
        </w:rPr>
        <w:t>不得以任何理由为发包人、相关单位或个人组织有可能影响公正执行公务的宴请、健身、娱乐等活动。</w:t>
      </w:r>
    </w:p>
    <w:p w:rsidR="0067662B" w:rsidRPr="00A83359" w:rsidRDefault="0067662B" w:rsidP="0067662B">
      <w:pPr>
        <w:pStyle w:val="ac"/>
        <w:rPr>
          <w:rFonts w:asciiTheme="minorEastAsia" w:eastAsiaTheme="minorEastAsia" w:hAnsiTheme="minorEastAsia"/>
        </w:rPr>
      </w:pPr>
      <w:r w:rsidRPr="00A83359">
        <w:rPr>
          <w:rFonts w:asciiTheme="minorEastAsia" w:eastAsiaTheme="minorEastAsia" w:hAnsiTheme="minorEastAsia" w:hint="eastAsia"/>
        </w:rPr>
        <w:t>四、违约责任</w:t>
      </w:r>
    </w:p>
    <w:p w:rsidR="0067662B" w:rsidRPr="00A83359" w:rsidRDefault="0067662B" w:rsidP="00C165C2">
      <w:pPr>
        <w:pStyle w:val="affd"/>
        <w:numPr>
          <w:ilvl w:val="1"/>
          <w:numId w:val="72"/>
        </w:numPr>
        <w:autoSpaceDE w:val="0"/>
        <w:autoSpaceDN w:val="0"/>
        <w:spacing w:line="400" w:lineRule="exact"/>
        <w:ind w:right="144" w:firstLineChars="0"/>
        <w:jc w:val="left"/>
        <w:rPr>
          <w:rFonts w:asciiTheme="minorEastAsia" w:eastAsiaTheme="minorEastAsia" w:hAnsiTheme="minorEastAsia"/>
          <w:sz w:val="24"/>
          <w:szCs w:val="24"/>
        </w:rPr>
      </w:pPr>
      <w:r w:rsidRPr="00A83359">
        <w:rPr>
          <w:rFonts w:asciiTheme="minorEastAsia" w:eastAsiaTheme="minorEastAsia" w:hAnsiTheme="minorEastAsia" w:hint="eastAsia"/>
          <w:sz w:val="24"/>
          <w:szCs w:val="24"/>
        </w:rPr>
        <w:t>发包人工作人员有违反本责任书第一、二条责任行为的，依据有关法律、法规给予处理；涉嫌犯罪的，移交司法机关追究刑事责任；给承包人单位造成经济损失的，应予以赔偿。</w:t>
      </w:r>
    </w:p>
    <w:p w:rsidR="0067662B" w:rsidRPr="00A83359" w:rsidRDefault="0067662B" w:rsidP="00C165C2">
      <w:pPr>
        <w:pStyle w:val="affd"/>
        <w:numPr>
          <w:ilvl w:val="1"/>
          <w:numId w:val="72"/>
        </w:numPr>
        <w:autoSpaceDE w:val="0"/>
        <w:autoSpaceDN w:val="0"/>
        <w:spacing w:line="400" w:lineRule="exact"/>
        <w:ind w:right="144" w:firstLineChars="0"/>
        <w:jc w:val="left"/>
        <w:rPr>
          <w:rFonts w:asciiTheme="minorEastAsia" w:eastAsiaTheme="minorEastAsia" w:hAnsiTheme="minorEastAsia"/>
          <w:sz w:val="24"/>
          <w:szCs w:val="24"/>
        </w:rPr>
      </w:pPr>
      <w:r w:rsidRPr="00A83359">
        <w:rPr>
          <w:rFonts w:asciiTheme="minorEastAsia" w:eastAsiaTheme="minorEastAsia" w:hAnsiTheme="minorEastAsia" w:hint="eastAsia"/>
          <w:sz w:val="24"/>
          <w:szCs w:val="24"/>
        </w:rPr>
        <w:t>承包人工作人员有违反本责任书第一、三条责任行为的，依据有关法律法规处理；涉嫌犯罪的，移交司法机关追究刑事责任；给发包人单位造成经济损失的，应予以赔偿。</w:t>
      </w:r>
    </w:p>
    <w:p w:rsidR="0067662B" w:rsidRPr="00A83359" w:rsidRDefault="0067662B" w:rsidP="00C165C2">
      <w:pPr>
        <w:pStyle w:val="affd"/>
        <w:numPr>
          <w:ilvl w:val="1"/>
          <w:numId w:val="72"/>
        </w:numPr>
        <w:autoSpaceDE w:val="0"/>
        <w:autoSpaceDN w:val="0"/>
        <w:spacing w:line="400" w:lineRule="exact"/>
        <w:ind w:right="144" w:firstLineChars="0"/>
        <w:jc w:val="left"/>
        <w:rPr>
          <w:rFonts w:asciiTheme="minorEastAsia" w:eastAsiaTheme="minorEastAsia" w:hAnsiTheme="minorEastAsia"/>
          <w:sz w:val="24"/>
          <w:szCs w:val="24"/>
        </w:rPr>
      </w:pPr>
      <w:r w:rsidRPr="00A83359">
        <w:rPr>
          <w:rFonts w:asciiTheme="minorEastAsia" w:eastAsiaTheme="minorEastAsia" w:hAnsiTheme="minorEastAsia" w:hint="eastAsia"/>
          <w:sz w:val="24"/>
          <w:szCs w:val="24"/>
        </w:rPr>
        <w:t>本责任书作为建设工程合同的组成部分，与建设工程合同具有同等法律效力。经双方签署后立即生效。</w:t>
      </w:r>
    </w:p>
    <w:p w:rsidR="0067662B" w:rsidRPr="00A83359" w:rsidRDefault="0067662B" w:rsidP="0067662B">
      <w:pPr>
        <w:pStyle w:val="ac"/>
        <w:rPr>
          <w:rFonts w:asciiTheme="minorEastAsia" w:eastAsiaTheme="minorEastAsia" w:hAnsiTheme="minorEastAsia"/>
        </w:rPr>
      </w:pPr>
      <w:r w:rsidRPr="00A83359">
        <w:rPr>
          <w:rFonts w:asciiTheme="minorEastAsia" w:eastAsiaTheme="minorEastAsia" w:hAnsiTheme="minorEastAsia" w:hint="eastAsia"/>
        </w:rPr>
        <w:t>五、责任书有效期</w:t>
      </w:r>
    </w:p>
    <w:p w:rsidR="0067662B" w:rsidRPr="00A83359" w:rsidRDefault="0067662B" w:rsidP="0067662B">
      <w:pPr>
        <w:pStyle w:val="ac"/>
        <w:rPr>
          <w:rFonts w:asciiTheme="minorEastAsia" w:eastAsiaTheme="minorEastAsia" w:hAnsiTheme="minorEastAsia"/>
          <w:w w:val="95"/>
        </w:rPr>
      </w:pPr>
      <w:r w:rsidRPr="00A83359">
        <w:rPr>
          <w:rFonts w:asciiTheme="minorEastAsia" w:eastAsiaTheme="minorEastAsia" w:hAnsiTheme="minorEastAsia" w:hint="eastAsia"/>
        </w:rPr>
        <w:t>本责任书的有效期为双方签署之日起至该工程项目竣工验收合格时止</w:t>
      </w:r>
      <w:r w:rsidRPr="00A83359">
        <w:rPr>
          <w:rFonts w:asciiTheme="minorEastAsia" w:eastAsiaTheme="minorEastAsia" w:hAnsiTheme="minorEastAsia" w:hint="eastAsia"/>
          <w:w w:val="95"/>
        </w:rPr>
        <w:t>。</w:t>
      </w:r>
      <w:r w:rsidRPr="00A83359">
        <w:rPr>
          <w:rFonts w:asciiTheme="minorEastAsia" w:eastAsiaTheme="minorEastAsia" w:hAnsiTheme="minorEastAsia"/>
          <w:w w:val="95"/>
        </w:rPr>
        <w:t xml:space="preserve">  </w:t>
      </w:r>
    </w:p>
    <w:p w:rsidR="0067662B" w:rsidRPr="00A83359" w:rsidRDefault="0067662B" w:rsidP="0067662B">
      <w:pPr>
        <w:pStyle w:val="ac"/>
        <w:rPr>
          <w:rFonts w:asciiTheme="minorEastAsia" w:eastAsiaTheme="minorEastAsia" w:hAnsiTheme="minorEastAsia"/>
        </w:rPr>
      </w:pPr>
      <w:r w:rsidRPr="00A83359">
        <w:rPr>
          <w:rFonts w:asciiTheme="minorEastAsia" w:eastAsiaTheme="minorEastAsia" w:hAnsiTheme="minorEastAsia" w:hint="eastAsia"/>
        </w:rPr>
        <w:t>六、责任书份数</w:t>
      </w:r>
    </w:p>
    <w:p w:rsidR="0067662B" w:rsidRPr="00A83359" w:rsidRDefault="0067662B" w:rsidP="0067662B">
      <w:pPr>
        <w:pStyle w:val="ac"/>
        <w:rPr>
          <w:rFonts w:asciiTheme="minorEastAsia" w:eastAsiaTheme="minorEastAsia" w:hAnsiTheme="minorEastAsia"/>
        </w:rPr>
      </w:pPr>
      <w:r w:rsidRPr="00A83359">
        <w:rPr>
          <w:rFonts w:asciiTheme="minorEastAsia" w:eastAsiaTheme="minorEastAsia" w:hAnsiTheme="minorEastAsia" w:hint="eastAsia"/>
        </w:rPr>
        <w:t>本责任书一式二份，发包人承包人各执一份，具有同等效力。</w:t>
      </w:r>
    </w:p>
    <w:p w:rsidR="0067662B" w:rsidRPr="00A83359" w:rsidRDefault="0067662B" w:rsidP="0067662B">
      <w:pPr>
        <w:pStyle w:val="ac"/>
        <w:rPr>
          <w:rFonts w:asciiTheme="minorEastAsia" w:eastAsiaTheme="minorEastAsia" w:hAnsiTheme="minorEastAsia"/>
        </w:rPr>
      </w:pPr>
    </w:p>
    <w:p w:rsidR="0067662B" w:rsidRPr="00A83359" w:rsidRDefault="0067662B" w:rsidP="0067662B">
      <w:pPr>
        <w:pStyle w:val="ac"/>
        <w:rPr>
          <w:rFonts w:asciiTheme="minorEastAsia" w:eastAsiaTheme="minorEastAsia" w:hAnsiTheme="minorEastAsia"/>
          <w:spacing w:val="-15"/>
        </w:rPr>
      </w:pPr>
      <w:r w:rsidRPr="00A83359">
        <w:rPr>
          <w:rFonts w:asciiTheme="minorEastAsia" w:eastAsiaTheme="minorEastAsia" w:hAnsiTheme="minorEastAsia" w:hint="eastAsia"/>
        </w:rPr>
        <w:t>发包人：（公章）</w:t>
      </w:r>
      <w:r w:rsidRPr="00A83359">
        <w:rPr>
          <w:rFonts w:asciiTheme="minorEastAsia" w:eastAsiaTheme="minorEastAsia" w:hAnsiTheme="minorEastAsia"/>
        </w:rPr>
        <w:t xml:space="preserve"> </w:t>
      </w:r>
      <w:r w:rsidRPr="00A83359">
        <w:rPr>
          <w:rFonts w:asciiTheme="minorEastAsia" w:eastAsiaTheme="minorEastAsia" w:hAnsiTheme="minorEastAsia"/>
          <w:spacing w:val="101"/>
        </w:rPr>
        <w:t xml:space="preserve">    </w:t>
      </w:r>
      <w:r w:rsidRPr="00A83359">
        <w:rPr>
          <w:rFonts w:asciiTheme="minorEastAsia" w:eastAsiaTheme="minorEastAsia" w:hAnsiTheme="minorEastAsia" w:hint="eastAsia"/>
          <w:spacing w:val="101"/>
        </w:rPr>
        <w:t xml:space="preserve">   </w:t>
      </w:r>
      <w:r w:rsidR="00A83359">
        <w:rPr>
          <w:rFonts w:asciiTheme="minorEastAsia" w:eastAsiaTheme="minorEastAsia" w:hAnsiTheme="minorEastAsia"/>
          <w:spacing w:val="101"/>
        </w:rPr>
        <w:t xml:space="preserve">   </w:t>
      </w:r>
      <w:r w:rsidRPr="00A83359">
        <w:rPr>
          <w:rFonts w:asciiTheme="minorEastAsia" w:eastAsiaTheme="minorEastAsia" w:hAnsiTheme="minorEastAsia" w:hint="eastAsia"/>
        </w:rPr>
        <w:t>承包人：</w:t>
      </w:r>
      <w:r w:rsidRPr="00A83359">
        <w:rPr>
          <w:rFonts w:asciiTheme="minorEastAsia" w:eastAsiaTheme="minorEastAsia" w:hAnsiTheme="minorEastAsia"/>
          <w:u w:val="single"/>
        </w:rPr>
        <w:t xml:space="preserve">      </w:t>
      </w:r>
      <w:r w:rsidRPr="00A83359">
        <w:rPr>
          <w:rFonts w:asciiTheme="minorEastAsia" w:eastAsiaTheme="minorEastAsia" w:hAnsiTheme="minorEastAsia" w:hint="eastAsia"/>
        </w:rPr>
        <w:t>（公章</w:t>
      </w:r>
      <w:r w:rsidRPr="00A83359">
        <w:rPr>
          <w:rFonts w:asciiTheme="minorEastAsia" w:eastAsiaTheme="minorEastAsia" w:hAnsiTheme="minorEastAsia" w:hint="eastAsia"/>
          <w:spacing w:val="-15"/>
        </w:rPr>
        <w:t>）</w:t>
      </w:r>
      <w:r w:rsidRPr="00A83359">
        <w:rPr>
          <w:rFonts w:asciiTheme="minorEastAsia" w:eastAsiaTheme="minorEastAsia" w:hAnsiTheme="minorEastAsia"/>
          <w:spacing w:val="-15"/>
        </w:rPr>
        <w:t xml:space="preserve"> </w:t>
      </w:r>
    </w:p>
    <w:p w:rsidR="0067662B" w:rsidRPr="00A83359" w:rsidRDefault="0067662B" w:rsidP="0067662B">
      <w:pPr>
        <w:pStyle w:val="ac"/>
        <w:rPr>
          <w:rFonts w:asciiTheme="minorEastAsia" w:eastAsiaTheme="minorEastAsia" w:hAnsiTheme="minorEastAsia"/>
          <w:w w:val="95"/>
        </w:rPr>
      </w:pPr>
      <w:r w:rsidRPr="00A83359">
        <w:rPr>
          <w:rFonts w:asciiTheme="minorEastAsia" w:eastAsiaTheme="minorEastAsia" w:hAnsiTheme="minorEastAsia" w:hint="eastAsia"/>
        </w:rPr>
        <w:t>法定地址：</w:t>
      </w:r>
      <w:r w:rsidRPr="00A83359">
        <w:rPr>
          <w:rFonts w:asciiTheme="minorEastAsia" w:eastAsiaTheme="minorEastAsia" w:hAnsiTheme="minorEastAsia"/>
        </w:rPr>
        <w:t xml:space="preserve"> </w:t>
      </w:r>
      <w:r w:rsidRPr="00A83359">
        <w:rPr>
          <w:rFonts w:asciiTheme="minorEastAsia" w:eastAsiaTheme="minorEastAsia" w:hAnsiTheme="minorEastAsia"/>
        </w:rPr>
        <w:tab/>
        <w:t xml:space="preserve">                     </w:t>
      </w:r>
      <w:r w:rsidRPr="00A83359">
        <w:rPr>
          <w:rFonts w:asciiTheme="minorEastAsia" w:eastAsiaTheme="minorEastAsia" w:hAnsiTheme="minorEastAsia" w:hint="eastAsia"/>
        </w:rPr>
        <w:t xml:space="preserve">        法定地址</w:t>
      </w:r>
      <w:r w:rsidRPr="00A83359">
        <w:rPr>
          <w:rFonts w:asciiTheme="minorEastAsia" w:eastAsiaTheme="minorEastAsia" w:hAnsiTheme="minorEastAsia" w:hint="eastAsia"/>
          <w:w w:val="95"/>
        </w:rPr>
        <w:t>：</w:t>
      </w:r>
      <w:r w:rsidRPr="00A83359">
        <w:rPr>
          <w:rFonts w:asciiTheme="minorEastAsia" w:eastAsiaTheme="minorEastAsia" w:hAnsiTheme="minorEastAsia"/>
          <w:w w:val="95"/>
        </w:rPr>
        <w:t xml:space="preserve">                   </w:t>
      </w:r>
    </w:p>
    <w:p w:rsidR="0067662B" w:rsidRPr="00A83359" w:rsidRDefault="0067662B" w:rsidP="0067662B">
      <w:pPr>
        <w:pStyle w:val="ac"/>
        <w:rPr>
          <w:rFonts w:asciiTheme="minorEastAsia" w:eastAsiaTheme="minorEastAsia" w:hAnsiTheme="minorEastAsia"/>
        </w:rPr>
      </w:pPr>
      <w:r w:rsidRPr="00A83359">
        <w:rPr>
          <w:rFonts w:asciiTheme="minorEastAsia" w:eastAsiaTheme="minorEastAsia" w:hAnsiTheme="minorEastAsia" w:hint="eastAsia"/>
        </w:rPr>
        <w:t xml:space="preserve">法定代表人或其                     </w:t>
      </w:r>
      <w:r w:rsidRPr="00A83359">
        <w:rPr>
          <w:rFonts w:asciiTheme="minorEastAsia" w:eastAsiaTheme="minorEastAsia" w:hAnsiTheme="minorEastAsia"/>
        </w:rPr>
        <w:t xml:space="preserve"> </w:t>
      </w:r>
      <w:r w:rsidRPr="00A83359">
        <w:rPr>
          <w:rFonts w:asciiTheme="minorEastAsia" w:eastAsiaTheme="minorEastAsia" w:hAnsiTheme="minorEastAsia" w:hint="eastAsia"/>
        </w:rPr>
        <w:t xml:space="preserve">   </w:t>
      </w:r>
      <w:r w:rsidR="00A83359">
        <w:rPr>
          <w:rFonts w:asciiTheme="minorEastAsia" w:eastAsiaTheme="minorEastAsia" w:hAnsiTheme="minorEastAsia"/>
        </w:rPr>
        <w:t xml:space="preserve">   </w:t>
      </w:r>
      <w:r w:rsidRPr="00A83359">
        <w:rPr>
          <w:rFonts w:asciiTheme="minorEastAsia" w:eastAsiaTheme="minorEastAsia" w:hAnsiTheme="minorEastAsia" w:hint="eastAsia"/>
        </w:rPr>
        <w:t xml:space="preserve"> 法定代表人或其</w:t>
      </w:r>
    </w:p>
    <w:p w:rsidR="0067662B" w:rsidRPr="00A83359" w:rsidRDefault="0067662B" w:rsidP="0067662B">
      <w:pPr>
        <w:pStyle w:val="ac"/>
        <w:rPr>
          <w:rFonts w:asciiTheme="minorEastAsia" w:eastAsiaTheme="minorEastAsia" w:hAnsiTheme="minorEastAsia"/>
        </w:rPr>
      </w:pPr>
      <w:r w:rsidRPr="00A83359">
        <w:rPr>
          <w:rFonts w:asciiTheme="minorEastAsia" w:eastAsiaTheme="minorEastAsia" w:hAnsiTheme="minorEastAsia" w:hint="eastAsia"/>
        </w:rPr>
        <w:t>委托代理人：</w:t>
      </w:r>
      <w:r w:rsidRPr="00A83359">
        <w:rPr>
          <w:rFonts w:asciiTheme="minorEastAsia" w:eastAsiaTheme="minorEastAsia" w:hAnsiTheme="minorEastAsia"/>
          <w:u w:val="single"/>
        </w:rPr>
        <w:t xml:space="preserve"> </w:t>
      </w:r>
      <w:r w:rsidRPr="00A83359">
        <w:rPr>
          <w:rFonts w:asciiTheme="minorEastAsia" w:eastAsiaTheme="minorEastAsia" w:hAnsiTheme="minorEastAsia" w:hint="eastAsia"/>
          <w:u w:val="single"/>
        </w:rPr>
        <w:t xml:space="preserve">     </w:t>
      </w:r>
      <w:r w:rsidRPr="00A83359">
        <w:rPr>
          <w:rFonts w:asciiTheme="minorEastAsia" w:eastAsiaTheme="minorEastAsia" w:hAnsiTheme="minorEastAsia" w:hint="eastAsia"/>
        </w:rPr>
        <w:t>（签字）</w:t>
      </w:r>
      <w:r w:rsidRPr="00A83359">
        <w:rPr>
          <w:rFonts w:asciiTheme="minorEastAsia" w:eastAsiaTheme="minorEastAsia" w:hAnsiTheme="minorEastAsia"/>
        </w:rPr>
        <w:t xml:space="preserve">         </w:t>
      </w:r>
      <w:r w:rsidRPr="00A83359">
        <w:rPr>
          <w:rFonts w:asciiTheme="minorEastAsia" w:eastAsiaTheme="minorEastAsia" w:hAnsiTheme="minorEastAsia" w:hint="eastAsia"/>
        </w:rPr>
        <w:t xml:space="preserve">    </w:t>
      </w:r>
      <w:r w:rsidR="00A83359">
        <w:rPr>
          <w:rFonts w:asciiTheme="minorEastAsia" w:eastAsiaTheme="minorEastAsia" w:hAnsiTheme="minorEastAsia"/>
        </w:rPr>
        <w:t xml:space="preserve">    </w:t>
      </w:r>
      <w:r w:rsidRPr="00A83359">
        <w:rPr>
          <w:rFonts w:asciiTheme="minorEastAsia" w:eastAsiaTheme="minorEastAsia" w:hAnsiTheme="minorEastAsia" w:hint="eastAsia"/>
        </w:rPr>
        <w:t>委托代理人：</w:t>
      </w:r>
      <w:r w:rsidRPr="00A83359">
        <w:rPr>
          <w:rFonts w:asciiTheme="minorEastAsia" w:eastAsiaTheme="minorEastAsia" w:hAnsiTheme="minorEastAsia"/>
          <w:u w:val="single"/>
        </w:rPr>
        <w:t xml:space="preserve">     </w:t>
      </w:r>
      <w:r w:rsidRPr="00A83359">
        <w:rPr>
          <w:rFonts w:asciiTheme="minorEastAsia" w:eastAsiaTheme="minorEastAsia" w:hAnsiTheme="minorEastAsia" w:hint="eastAsia"/>
        </w:rPr>
        <w:t>（签字）</w:t>
      </w:r>
      <w:r w:rsidRPr="00A83359">
        <w:rPr>
          <w:rFonts w:asciiTheme="minorEastAsia" w:eastAsiaTheme="minorEastAsia" w:hAnsiTheme="minorEastAsia"/>
        </w:rPr>
        <w:t xml:space="preserve"> </w:t>
      </w:r>
    </w:p>
    <w:p w:rsidR="0067662B" w:rsidRPr="00A83359" w:rsidRDefault="0067662B" w:rsidP="0067662B">
      <w:pPr>
        <w:pStyle w:val="ac"/>
        <w:rPr>
          <w:rFonts w:asciiTheme="minorEastAsia" w:eastAsiaTheme="minorEastAsia" w:hAnsiTheme="minorEastAsia"/>
          <w:u w:val="single"/>
        </w:rPr>
      </w:pPr>
      <w:r w:rsidRPr="00A83359">
        <w:rPr>
          <w:rFonts w:asciiTheme="minorEastAsia" w:eastAsiaTheme="minorEastAsia" w:hAnsiTheme="minorEastAsia" w:hint="eastAsia"/>
        </w:rPr>
        <w:t>电话：</w:t>
      </w:r>
      <w:r w:rsidRPr="00A83359">
        <w:rPr>
          <w:rFonts w:asciiTheme="minorEastAsia" w:eastAsiaTheme="minorEastAsia" w:hAnsiTheme="minorEastAsia"/>
          <w:u w:val="single"/>
        </w:rPr>
        <w:t xml:space="preserve"> </w:t>
      </w:r>
      <w:r w:rsidRPr="00A83359">
        <w:rPr>
          <w:rFonts w:asciiTheme="minorEastAsia" w:eastAsiaTheme="minorEastAsia" w:hAnsiTheme="minorEastAsia"/>
          <w:u w:val="single"/>
        </w:rPr>
        <w:tab/>
        <w:t xml:space="preserve">   </w:t>
      </w:r>
      <w:r w:rsidRPr="00A83359">
        <w:rPr>
          <w:rFonts w:asciiTheme="minorEastAsia" w:eastAsiaTheme="minorEastAsia" w:hAnsiTheme="minorEastAsia" w:hint="eastAsia"/>
          <w:u w:val="single"/>
        </w:rPr>
        <w:t xml:space="preserve">            </w:t>
      </w:r>
      <w:r w:rsidRPr="00A83359">
        <w:rPr>
          <w:rFonts w:asciiTheme="minorEastAsia" w:eastAsiaTheme="minorEastAsia" w:hAnsiTheme="minorEastAsia"/>
          <w:u w:val="single"/>
        </w:rPr>
        <w:t xml:space="preserve"> </w:t>
      </w:r>
      <w:r w:rsidRPr="00A83359">
        <w:rPr>
          <w:rFonts w:asciiTheme="minorEastAsia" w:eastAsiaTheme="minorEastAsia" w:hAnsiTheme="minorEastAsia"/>
        </w:rPr>
        <w:t xml:space="preserve"> </w:t>
      </w:r>
      <w:r w:rsidRPr="00A83359">
        <w:rPr>
          <w:rFonts w:asciiTheme="minorEastAsia" w:eastAsiaTheme="minorEastAsia" w:hAnsiTheme="minorEastAsia" w:hint="eastAsia"/>
        </w:rPr>
        <w:t xml:space="preserve"> </w:t>
      </w:r>
      <w:r w:rsidRPr="00A83359">
        <w:rPr>
          <w:rFonts w:asciiTheme="minorEastAsia" w:eastAsiaTheme="minorEastAsia" w:hAnsiTheme="minorEastAsia"/>
        </w:rPr>
        <w:t xml:space="preserve">         </w:t>
      </w:r>
      <w:r w:rsidRPr="00A83359">
        <w:rPr>
          <w:rFonts w:asciiTheme="minorEastAsia" w:eastAsiaTheme="minorEastAsia" w:hAnsiTheme="minorEastAsia" w:hint="eastAsia"/>
        </w:rPr>
        <w:t xml:space="preserve"> </w:t>
      </w:r>
      <w:r w:rsidR="00A83359">
        <w:rPr>
          <w:rFonts w:asciiTheme="minorEastAsia" w:eastAsiaTheme="minorEastAsia" w:hAnsiTheme="minorEastAsia"/>
        </w:rPr>
        <w:t xml:space="preserve">    </w:t>
      </w:r>
      <w:r w:rsidRPr="00A83359">
        <w:rPr>
          <w:rFonts w:asciiTheme="minorEastAsia" w:eastAsiaTheme="minorEastAsia" w:hAnsiTheme="minorEastAsia" w:hint="eastAsia"/>
        </w:rPr>
        <w:t>电话：</w:t>
      </w:r>
      <w:r w:rsidRPr="00A83359">
        <w:rPr>
          <w:rFonts w:asciiTheme="minorEastAsia" w:eastAsiaTheme="minorEastAsia" w:hAnsiTheme="minorEastAsia"/>
          <w:w w:val="99"/>
          <w:u w:val="single"/>
        </w:rPr>
        <w:t xml:space="preserve"> </w:t>
      </w:r>
      <w:r w:rsidRPr="00A83359">
        <w:rPr>
          <w:rFonts w:asciiTheme="minorEastAsia" w:eastAsiaTheme="minorEastAsia" w:hAnsiTheme="minorEastAsia"/>
          <w:u w:val="single"/>
        </w:rPr>
        <w:tab/>
        <w:t xml:space="preserve">            </w:t>
      </w:r>
    </w:p>
    <w:p w:rsidR="0067662B" w:rsidRPr="00A83359" w:rsidRDefault="0067662B" w:rsidP="0067662B">
      <w:pPr>
        <w:pStyle w:val="ac"/>
        <w:rPr>
          <w:rFonts w:asciiTheme="minorEastAsia" w:eastAsiaTheme="minorEastAsia" w:hAnsiTheme="minorEastAsia"/>
          <w:u w:val="single"/>
        </w:rPr>
      </w:pPr>
      <w:r w:rsidRPr="00A83359">
        <w:rPr>
          <w:rFonts w:asciiTheme="minorEastAsia" w:eastAsiaTheme="minorEastAsia" w:hAnsiTheme="minorEastAsia" w:hint="eastAsia"/>
        </w:rPr>
        <w:t>传真：</w:t>
      </w:r>
      <w:r w:rsidRPr="00A83359">
        <w:rPr>
          <w:rFonts w:asciiTheme="minorEastAsia" w:eastAsiaTheme="minorEastAsia" w:hAnsiTheme="minorEastAsia"/>
          <w:u w:val="single"/>
        </w:rPr>
        <w:t xml:space="preserve"> </w:t>
      </w:r>
      <w:r w:rsidRPr="00A83359">
        <w:rPr>
          <w:rFonts w:asciiTheme="minorEastAsia" w:eastAsiaTheme="minorEastAsia" w:hAnsiTheme="minorEastAsia"/>
          <w:u w:val="single"/>
        </w:rPr>
        <w:tab/>
        <w:t xml:space="preserve">   </w:t>
      </w:r>
      <w:r w:rsidRPr="00A83359">
        <w:rPr>
          <w:rFonts w:asciiTheme="minorEastAsia" w:eastAsiaTheme="minorEastAsia" w:hAnsiTheme="minorEastAsia" w:hint="eastAsia"/>
          <w:u w:val="single"/>
        </w:rPr>
        <w:t xml:space="preserve">            </w:t>
      </w:r>
      <w:r w:rsidRPr="00A83359">
        <w:rPr>
          <w:rFonts w:asciiTheme="minorEastAsia" w:eastAsiaTheme="minorEastAsia" w:hAnsiTheme="minorEastAsia"/>
          <w:u w:val="single"/>
        </w:rPr>
        <w:t xml:space="preserve"> </w:t>
      </w:r>
      <w:r w:rsidRPr="00A83359">
        <w:rPr>
          <w:rFonts w:asciiTheme="minorEastAsia" w:eastAsiaTheme="minorEastAsia" w:hAnsiTheme="minorEastAsia"/>
        </w:rPr>
        <w:t xml:space="preserve">            </w:t>
      </w:r>
      <w:r w:rsidR="00A83359">
        <w:rPr>
          <w:rFonts w:asciiTheme="minorEastAsia" w:eastAsiaTheme="minorEastAsia" w:hAnsiTheme="minorEastAsia"/>
        </w:rPr>
        <w:t xml:space="preserve">    </w:t>
      </w:r>
      <w:r w:rsidRPr="00A83359">
        <w:rPr>
          <w:rFonts w:asciiTheme="minorEastAsia" w:eastAsiaTheme="minorEastAsia" w:hAnsiTheme="minorEastAsia" w:hint="eastAsia"/>
        </w:rPr>
        <w:t>传真：</w:t>
      </w:r>
      <w:r w:rsidRPr="00A83359">
        <w:rPr>
          <w:rFonts w:asciiTheme="minorEastAsia" w:eastAsiaTheme="minorEastAsia" w:hAnsiTheme="minorEastAsia"/>
          <w:w w:val="99"/>
          <w:u w:val="single"/>
        </w:rPr>
        <w:t xml:space="preserve"> </w:t>
      </w:r>
      <w:r w:rsidRPr="00A83359">
        <w:rPr>
          <w:rFonts w:asciiTheme="minorEastAsia" w:eastAsiaTheme="minorEastAsia" w:hAnsiTheme="minorEastAsia"/>
          <w:u w:val="single"/>
        </w:rPr>
        <w:t xml:space="preserve">               </w:t>
      </w:r>
      <w:r w:rsidRPr="00A83359">
        <w:rPr>
          <w:rFonts w:asciiTheme="minorEastAsia" w:eastAsiaTheme="minorEastAsia" w:hAnsiTheme="minorEastAsia" w:hint="eastAsia"/>
          <w:u w:val="single"/>
        </w:rPr>
        <w:t xml:space="preserve">        </w:t>
      </w:r>
    </w:p>
    <w:p w:rsidR="0067662B" w:rsidRPr="00A83359" w:rsidRDefault="0067662B" w:rsidP="0067662B">
      <w:pPr>
        <w:pStyle w:val="ac"/>
        <w:rPr>
          <w:rFonts w:asciiTheme="minorEastAsia" w:eastAsiaTheme="minorEastAsia" w:hAnsiTheme="minorEastAsia"/>
          <w:w w:val="95"/>
          <w:u w:val="single"/>
        </w:rPr>
      </w:pPr>
      <w:r w:rsidRPr="00A83359">
        <w:rPr>
          <w:rFonts w:asciiTheme="minorEastAsia" w:eastAsiaTheme="minorEastAsia" w:hAnsiTheme="minorEastAsia" w:hint="eastAsia"/>
        </w:rPr>
        <w:t>电子邮箱：</w:t>
      </w:r>
      <w:r w:rsidRPr="00A83359">
        <w:rPr>
          <w:rFonts w:asciiTheme="minorEastAsia" w:eastAsiaTheme="minorEastAsia" w:hAnsiTheme="minorEastAsia"/>
          <w:u w:val="single"/>
        </w:rPr>
        <w:t xml:space="preserve"> </w:t>
      </w:r>
      <w:r w:rsidRPr="00A83359">
        <w:rPr>
          <w:rFonts w:asciiTheme="minorEastAsia" w:eastAsiaTheme="minorEastAsia" w:hAnsiTheme="minorEastAsia" w:hint="eastAsia"/>
          <w:u w:val="single"/>
        </w:rPr>
        <w:t xml:space="preserve">                 </w:t>
      </w:r>
      <w:r w:rsidRPr="00A83359">
        <w:rPr>
          <w:rFonts w:asciiTheme="minorEastAsia" w:eastAsiaTheme="minorEastAsia" w:hAnsiTheme="minorEastAsia" w:hint="eastAsia"/>
        </w:rPr>
        <w:t xml:space="preserve">            </w:t>
      </w:r>
      <w:r w:rsidR="00A83359">
        <w:rPr>
          <w:rFonts w:asciiTheme="minorEastAsia" w:eastAsiaTheme="minorEastAsia" w:hAnsiTheme="minorEastAsia"/>
        </w:rPr>
        <w:t xml:space="preserve">   </w:t>
      </w:r>
      <w:r w:rsidRPr="00A83359">
        <w:rPr>
          <w:rFonts w:asciiTheme="minorEastAsia" w:eastAsiaTheme="minorEastAsia" w:hAnsiTheme="minorEastAsia" w:hint="eastAsia"/>
        </w:rPr>
        <w:t>电子邮箱</w:t>
      </w:r>
      <w:r w:rsidRPr="00A83359">
        <w:rPr>
          <w:rFonts w:asciiTheme="minorEastAsia" w:eastAsiaTheme="minorEastAsia" w:hAnsiTheme="minorEastAsia" w:hint="eastAsia"/>
          <w:w w:val="95"/>
        </w:rPr>
        <w:t>：</w:t>
      </w:r>
      <w:r w:rsidRPr="00A83359">
        <w:rPr>
          <w:rFonts w:asciiTheme="minorEastAsia" w:eastAsiaTheme="minorEastAsia" w:hAnsiTheme="minorEastAsia"/>
          <w:w w:val="95"/>
          <w:u w:val="single"/>
        </w:rPr>
        <w:tab/>
      </w:r>
      <w:r w:rsidRPr="00A83359">
        <w:rPr>
          <w:rFonts w:asciiTheme="minorEastAsia" w:eastAsiaTheme="minorEastAsia" w:hAnsiTheme="minorEastAsia"/>
          <w:w w:val="95"/>
          <w:u w:val="single"/>
        </w:rPr>
        <w:tab/>
        <w:t xml:space="preserve"> </w:t>
      </w:r>
      <w:r w:rsidRPr="00A83359">
        <w:rPr>
          <w:rFonts w:asciiTheme="minorEastAsia" w:eastAsiaTheme="minorEastAsia" w:hAnsiTheme="minorEastAsia" w:hint="eastAsia"/>
          <w:w w:val="95"/>
          <w:u w:val="single"/>
        </w:rPr>
        <w:t xml:space="preserve">         </w:t>
      </w:r>
    </w:p>
    <w:p w:rsidR="0067662B" w:rsidRPr="00A83359" w:rsidRDefault="0067662B" w:rsidP="0067662B">
      <w:pPr>
        <w:pStyle w:val="ac"/>
        <w:rPr>
          <w:rFonts w:asciiTheme="minorEastAsia" w:eastAsiaTheme="minorEastAsia" w:hAnsiTheme="minorEastAsia"/>
          <w:w w:val="95"/>
          <w:u w:val="single"/>
        </w:rPr>
      </w:pPr>
      <w:r w:rsidRPr="00A83359">
        <w:rPr>
          <w:rFonts w:asciiTheme="minorEastAsia" w:eastAsiaTheme="minorEastAsia" w:hAnsiTheme="minorEastAsia" w:hint="eastAsia"/>
        </w:rPr>
        <w:t>开户银行：</w:t>
      </w:r>
      <w:r w:rsidRPr="00A83359">
        <w:rPr>
          <w:rFonts w:asciiTheme="minorEastAsia" w:eastAsiaTheme="minorEastAsia" w:hAnsiTheme="minorEastAsia"/>
          <w:u w:val="single"/>
        </w:rPr>
        <w:t xml:space="preserve"> </w:t>
      </w:r>
      <w:r w:rsidRPr="00A83359">
        <w:rPr>
          <w:rFonts w:asciiTheme="minorEastAsia" w:eastAsiaTheme="minorEastAsia" w:hAnsiTheme="minorEastAsia"/>
          <w:u w:val="single"/>
        </w:rPr>
        <w:tab/>
      </w:r>
      <w:r w:rsidRPr="00A83359">
        <w:rPr>
          <w:rFonts w:asciiTheme="minorEastAsia" w:eastAsiaTheme="minorEastAsia" w:hAnsiTheme="minorEastAsia" w:hint="eastAsia"/>
          <w:u w:val="single"/>
        </w:rPr>
        <w:t xml:space="preserve">                </w:t>
      </w:r>
      <w:r w:rsidRPr="00A83359">
        <w:rPr>
          <w:rFonts w:asciiTheme="minorEastAsia" w:eastAsiaTheme="minorEastAsia" w:hAnsiTheme="minorEastAsia"/>
        </w:rPr>
        <w:t xml:space="preserve">            </w:t>
      </w:r>
      <w:r w:rsidRPr="00A83359">
        <w:rPr>
          <w:rFonts w:asciiTheme="minorEastAsia" w:eastAsiaTheme="minorEastAsia" w:hAnsiTheme="minorEastAsia" w:hint="eastAsia"/>
        </w:rPr>
        <w:t>开户银行</w:t>
      </w:r>
      <w:r w:rsidRPr="00A83359">
        <w:rPr>
          <w:rFonts w:asciiTheme="minorEastAsia" w:eastAsiaTheme="minorEastAsia" w:hAnsiTheme="minorEastAsia" w:hint="eastAsia"/>
          <w:w w:val="95"/>
        </w:rPr>
        <w:t>：</w:t>
      </w:r>
      <w:r w:rsidRPr="00A83359">
        <w:rPr>
          <w:rFonts w:asciiTheme="minorEastAsia" w:eastAsiaTheme="minorEastAsia" w:hAnsiTheme="minorEastAsia"/>
          <w:w w:val="95"/>
          <w:u w:val="single"/>
        </w:rPr>
        <w:tab/>
      </w:r>
      <w:r w:rsidRPr="00A83359">
        <w:rPr>
          <w:rFonts w:asciiTheme="minorEastAsia" w:eastAsiaTheme="minorEastAsia" w:hAnsiTheme="minorEastAsia"/>
          <w:w w:val="95"/>
          <w:u w:val="single"/>
        </w:rPr>
        <w:tab/>
        <w:t xml:space="preserve"> </w:t>
      </w:r>
      <w:r w:rsidRPr="00A83359">
        <w:rPr>
          <w:rFonts w:asciiTheme="minorEastAsia" w:eastAsiaTheme="minorEastAsia" w:hAnsiTheme="minorEastAsia" w:hint="eastAsia"/>
          <w:w w:val="95"/>
          <w:u w:val="single"/>
        </w:rPr>
        <w:t xml:space="preserve">           </w:t>
      </w:r>
    </w:p>
    <w:p w:rsidR="0067662B" w:rsidRPr="00A83359" w:rsidRDefault="0067662B" w:rsidP="0067662B">
      <w:pPr>
        <w:pStyle w:val="ac"/>
        <w:rPr>
          <w:rFonts w:asciiTheme="minorEastAsia" w:eastAsiaTheme="minorEastAsia" w:hAnsiTheme="minorEastAsia"/>
          <w:u w:val="single"/>
        </w:rPr>
      </w:pPr>
      <w:r w:rsidRPr="00A83359">
        <w:rPr>
          <w:rFonts w:asciiTheme="minorEastAsia" w:eastAsiaTheme="minorEastAsia" w:hAnsiTheme="minorEastAsia" w:hint="eastAsia"/>
        </w:rPr>
        <w:t>帐号：</w:t>
      </w:r>
      <w:r w:rsidRPr="00A83359">
        <w:rPr>
          <w:rFonts w:asciiTheme="minorEastAsia" w:eastAsiaTheme="minorEastAsia" w:hAnsiTheme="minorEastAsia"/>
          <w:u w:val="single"/>
        </w:rPr>
        <w:t xml:space="preserve"> </w:t>
      </w:r>
      <w:r w:rsidRPr="00A83359">
        <w:rPr>
          <w:rFonts w:asciiTheme="minorEastAsia" w:eastAsiaTheme="minorEastAsia" w:hAnsiTheme="minorEastAsia"/>
          <w:u w:val="single"/>
        </w:rPr>
        <w:tab/>
      </w:r>
      <w:r w:rsidRPr="00A83359">
        <w:rPr>
          <w:rFonts w:asciiTheme="minorEastAsia" w:eastAsiaTheme="minorEastAsia" w:hAnsiTheme="minorEastAsia" w:hint="eastAsia"/>
          <w:u w:val="single"/>
        </w:rPr>
        <w:t xml:space="preserve">                    </w:t>
      </w:r>
      <w:r w:rsidR="00A83359">
        <w:rPr>
          <w:rFonts w:asciiTheme="minorEastAsia" w:eastAsiaTheme="minorEastAsia" w:hAnsiTheme="minorEastAsia"/>
          <w:u w:val="single"/>
        </w:rPr>
        <w:t xml:space="preserve"> </w:t>
      </w:r>
      <w:r w:rsidRPr="00A83359">
        <w:rPr>
          <w:rFonts w:asciiTheme="minorEastAsia" w:eastAsiaTheme="minorEastAsia" w:hAnsiTheme="minorEastAsia" w:hint="eastAsia"/>
        </w:rPr>
        <w:t xml:space="preserve"> </w:t>
      </w:r>
      <w:r w:rsidR="00A83359">
        <w:rPr>
          <w:rFonts w:asciiTheme="minorEastAsia" w:eastAsiaTheme="minorEastAsia" w:hAnsiTheme="minorEastAsia"/>
        </w:rPr>
        <w:t xml:space="preserve">          </w:t>
      </w:r>
      <w:r w:rsidRPr="00A83359">
        <w:rPr>
          <w:rFonts w:asciiTheme="minorEastAsia" w:eastAsiaTheme="minorEastAsia" w:hAnsiTheme="minorEastAsia" w:hint="eastAsia"/>
        </w:rPr>
        <w:t>帐号：</w:t>
      </w:r>
      <w:r w:rsidRPr="00A83359">
        <w:rPr>
          <w:rFonts w:asciiTheme="minorEastAsia" w:eastAsiaTheme="minorEastAsia" w:hAnsiTheme="minorEastAsia"/>
          <w:w w:val="99"/>
          <w:u w:val="single"/>
        </w:rPr>
        <w:t xml:space="preserve"> </w:t>
      </w:r>
      <w:r w:rsidRPr="00A83359">
        <w:rPr>
          <w:rFonts w:asciiTheme="minorEastAsia" w:eastAsiaTheme="minorEastAsia" w:hAnsiTheme="minorEastAsia"/>
          <w:u w:val="single"/>
        </w:rPr>
        <w:tab/>
      </w:r>
      <w:r w:rsidRPr="00A83359">
        <w:rPr>
          <w:rFonts w:asciiTheme="minorEastAsia" w:eastAsiaTheme="minorEastAsia" w:hAnsiTheme="minorEastAsia"/>
          <w:u w:val="single"/>
        </w:rPr>
        <w:tab/>
        <w:t xml:space="preserve"> </w:t>
      </w:r>
      <w:r w:rsidRPr="00A83359">
        <w:rPr>
          <w:rFonts w:asciiTheme="minorEastAsia" w:eastAsiaTheme="minorEastAsia" w:hAnsiTheme="minorEastAsia" w:hint="eastAsia"/>
          <w:u w:val="single"/>
        </w:rPr>
        <w:t xml:space="preserve">          </w:t>
      </w:r>
    </w:p>
    <w:p w:rsidR="0067662B" w:rsidRPr="00A83359" w:rsidRDefault="0067662B" w:rsidP="0067662B">
      <w:pPr>
        <w:pStyle w:val="ac"/>
        <w:rPr>
          <w:rFonts w:asciiTheme="minorEastAsia" w:eastAsiaTheme="minorEastAsia" w:hAnsiTheme="minorEastAsia"/>
          <w:w w:val="95"/>
          <w:u w:val="single"/>
        </w:rPr>
      </w:pPr>
      <w:r w:rsidRPr="00A83359">
        <w:rPr>
          <w:rFonts w:asciiTheme="minorEastAsia" w:eastAsiaTheme="minorEastAsia" w:hAnsiTheme="minorEastAsia" w:hint="eastAsia"/>
        </w:rPr>
        <w:t>邮政编码：</w:t>
      </w:r>
      <w:r w:rsidRPr="00A83359">
        <w:rPr>
          <w:rFonts w:asciiTheme="minorEastAsia" w:eastAsiaTheme="minorEastAsia" w:hAnsiTheme="minorEastAsia"/>
          <w:u w:val="single"/>
        </w:rPr>
        <w:t xml:space="preserve"> </w:t>
      </w:r>
      <w:r w:rsidRPr="00A83359">
        <w:rPr>
          <w:rFonts w:asciiTheme="minorEastAsia" w:eastAsiaTheme="minorEastAsia" w:hAnsiTheme="minorEastAsia"/>
          <w:u w:val="single"/>
        </w:rPr>
        <w:tab/>
      </w:r>
      <w:r w:rsidRPr="00A83359">
        <w:rPr>
          <w:rFonts w:asciiTheme="minorEastAsia" w:eastAsiaTheme="minorEastAsia" w:hAnsiTheme="minorEastAsia" w:hint="eastAsia"/>
          <w:u w:val="single"/>
        </w:rPr>
        <w:t xml:space="preserve">                        </w:t>
      </w:r>
      <w:r w:rsidRPr="00A83359">
        <w:rPr>
          <w:rFonts w:asciiTheme="minorEastAsia" w:eastAsiaTheme="minorEastAsia" w:hAnsiTheme="minorEastAsia"/>
        </w:rPr>
        <w:t xml:space="preserve">   </w:t>
      </w:r>
      <w:r w:rsidRPr="00A83359">
        <w:rPr>
          <w:rFonts w:asciiTheme="minorEastAsia" w:eastAsiaTheme="minorEastAsia" w:hAnsiTheme="minorEastAsia" w:hint="eastAsia"/>
        </w:rPr>
        <w:t xml:space="preserve"> 邮政编码</w:t>
      </w:r>
      <w:r w:rsidRPr="00A83359">
        <w:rPr>
          <w:rFonts w:asciiTheme="minorEastAsia" w:eastAsiaTheme="minorEastAsia" w:hAnsiTheme="minorEastAsia" w:hint="eastAsia"/>
          <w:w w:val="95"/>
        </w:rPr>
        <w:t>：</w:t>
      </w:r>
      <w:r w:rsidRPr="00A83359">
        <w:rPr>
          <w:rFonts w:asciiTheme="minorEastAsia" w:eastAsiaTheme="minorEastAsia" w:hAnsiTheme="minorEastAsia"/>
          <w:w w:val="95"/>
          <w:u w:val="single"/>
        </w:rPr>
        <w:tab/>
      </w:r>
      <w:r w:rsidRPr="00A83359">
        <w:rPr>
          <w:rFonts w:asciiTheme="minorEastAsia" w:eastAsiaTheme="minorEastAsia" w:hAnsiTheme="minorEastAsia"/>
          <w:w w:val="95"/>
          <w:u w:val="single"/>
        </w:rPr>
        <w:tab/>
        <w:t xml:space="preserve"> </w:t>
      </w:r>
      <w:r w:rsidRPr="00A83359">
        <w:rPr>
          <w:rFonts w:asciiTheme="minorEastAsia" w:eastAsiaTheme="minorEastAsia" w:hAnsiTheme="minorEastAsia" w:hint="eastAsia"/>
          <w:w w:val="95"/>
          <w:u w:val="single"/>
        </w:rPr>
        <w:t xml:space="preserve">       </w:t>
      </w:r>
    </w:p>
    <w:p w:rsidR="0067662B" w:rsidRPr="00A83359" w:rsidRDefault="0067662B" w:rsidP="0067662B">
      <w:pPr>
        <w:pStyle w:val="ac"/>
        <w:rPr>
          <w:rFonts w:asciiTheme="minorEastAsia" w:eastAsiaTheme="minorEastAsia" w:hAnsiTheme="minorEastAsia"/>
        </w:rPr>
      </w:pPr>
      <w:r w:rsidRPr="00A83359">
        <w:rPr>
          <w:rFonts w:asciiTheme="minorEastAsia" w:eastAsiaTheme="minorEastAsia" w:hAnsiTheme="minorEastAsia" w:hint="eastAsia"/>
        </w:rPr>
        <w:t>监督单位</w:t>
      </w:r>
      <w:r w:rsidRPr="00A83359">
        <w:rPr>
          <w:rFonts w:asciiTheme="minorEastAsia" w:eastAsiaTheme="minorEastAsia" w:hAnsiTheme="minorEastAsia" w:hint="eastAsia"/>
          <w:spacing w:val="-39"/>
        </w:rPr>
        <w:t>：</w:t>
      </w:r>
      <w:r w:rsidRPr="00A83359">
        <w:rPr>
          <w:rFonts w:asciiTheme="minorEastAsia" w:eastAsiaTheme="minorEastAsia" w:hAnsiTheme="minorEastAsia"/>
          <w:spacing w:val="-39"/>
          <w:u w:val="single"/>
        </w:rPr>
        <w:t xml:space="preserve"> </w:t>
      </w:r>
      <w:r w:rsidRPr="00A83359">
        <w:rPr>
          <w:rFonts w:asciiTheme="minorEastAsia" w:eastAsiaTheme="minorEastAsia" w:hAnsiTheme="minorEastAsia"/>
          <w:spacing w:val="-39"/>
          <w:u w:val="single"/>
        </w:rPr>
        <w:tab/>
      </w:r>
      <w:r w:rsidRPr="00A83359">
        <w:rPr>
          <w:rFonts w:asciiTheme="minorEastAsia" w:eastAsiaTheme="minorEastAsia" w:hAnsiTheme="minorEastAsia" w:hint="eastAsia"/>
          <w:spacing w:val="-39"/>
          <w:u w:val="single"/>
        </w:rPr>
        <w:t xml:space="preserve">                    </w:t>
      </w:r>
      <w:r w:rsidRPr="00A83359">
        <w:rPr>
          <w:rFonts w:asciiTheme="minorEastAsia" w:eastAsiaTheme="minorEastAsia" w:hAnsiTheme="minorEastAsia" w:hint="eastAsia"/>
        </w:rPr>
        <w:t>（盖章）</w:t>
      </w:r>
      <w:r w:rsidRPr="00A83359">
        <w:rPr>
          <w:rFonts w:asciiTheme="minorEastAsia" w:eastAsiaTheme="minorEastAsia" w:hAnsiTheme="minorEastAsia"/>
        </w:rPr>
        <w:t xml:space="preserve">             </w:t>
      </w:r>
      <w:r w:rsidRPr="00A83359">
        <w:rPr>
          <w:rFonts w:asciiTheme="minorEastAsia" w:eastAsiaTheme="minorEastAsia" w:hAnsiTheme="minorEastAsia" w:hint="eastAsia"/>
        </w:rPr>
        <w:t>监督单位</w:t>
      </w:r>
      <w:r w:rsidRPr="00A83359">
        <w:rPr>
          <w:rFonts w:asciiTheme="minorEastAsia" w:eastAsiaTheme="minorEastAsia" w:hAnsiTheme="minorEastAsia" w:hint="eastAsia"/>
          <w:spacing w:val="-39"/>
        </w:rPr>
        <w:t>：</w:t>
      </w:r>
      <w:r w:rsidRPr="00A83359">
        <w:rPr>
          <w:rFonts w:asciiTheme="minorEastAsia" w:eastAsiaTheme="minorEastAsia" w:hAnsiTheme="minorEastAsia"/>
          <w:spacing w:val="-39"/>
          <w:u w:val="single"/>
        </w:rPr>
        <w:t xml:space="preserve">                      </w:t>
      </w:r>
      <w:r w:rsidRPr="00A83359">
        <w:rPr>
          <w:rFonts w:asciiTheme="minorEastAsia" w:eastAsiaTheme="minorEastAsia" w:hAnsiTheme="minorEastAsia" w:hint="eastAsia"/>
        </w:rPr>
        <w:t>（盖章</w:t>
      </w:r>
      <w:r w:rsidRPr="00A83359">
        <w:rPr>
          <w:rFonts w:asciiTheme="minorEastAsia" w:eastAsiaTheme="minorEastAsia" w:hAnsiTheme="minorEastAsia" w:hint="eastAsia"/>
          <w:spacing w:val="-15"/>
        </w:rPr>
        <w:t>）</w:t>
      </w:r>
    </w:p>
    <w:p w:rsidR="00315C6F" w:rsidRDefault="002F20E8" w:rsidP="00A83359">
      <w:pPr>
        <w:spacing w:line="360" w:lineRule="auto"/>
        <w:jc w:val="center"/>
        <w:rPr>
          <w:rFonts w:eastAsiaTheme="minorEastAsia"/>
          <w:b/>
          <w:sz w:val="36"/>
          <w:szCs w:val="36"/>
        </w:rPr>
      </w:pPr>
      <w:bookmarkStart w:id="1460" w:name="_Hlk226118079"/>
      <w:bookmarkStart w:id="1461" w:name="OLE_LINK38"/>
      <w:bookmarkStart w:id="1462" w:name="OLE_LINK127"/>
      <w:bookmarkEnd w:id="984"/>
      <w:bookmarkEnd w:id="985"/>
      <w:bookmarkEnd w:id="986"/>
      <w:r>
        <w:rPr>
          <w:rFonts w:eastAsiaTheme="minorEastAsia"/>
          <w:b/>
          <w:sz w:val="36"/>
          <w:szCs w:val="36"/>
        </w:rPr>
        <w:lastRenderedPageBreak/>
        <w:t>第六章</w:t>
      </w:r>
      <w:r>
        <w:rPr>
          <w:rFonts w:eastAsiaTheme="minorEastAsia"/>
          <w:b/>
          <w:sz w:val="36"/>
          <w:szCs w:val="36"/>
        </w:rPr>
        <w:t xml:space="preserve">   </w:t>
      </w:r>
      <w:r>
        <w:rPr>
          <w:rFonts w:eastAsiaTheme="minorEastAsia"/>
          <w:b/>
          <w:sz w:val="36"/>
          <w:szCs w:val="36"/>
        </w:rPr>
        <w:t>响应文件格式</w:t>
      </w:r>
      <w:bookmarkEnd w:id="980"/>
    </w:p>
    <w:p w:rsidR="00315C6F" w:rsidRDefault="00315C6F">
      <w:pPr>
        <w:widowControl/>
        <w:spacing w:line="360" w:lineRule="auto"/>
        <w:jc w:val="left"/>
        <w:rPr>
          <w:rFonts w:eastAsiaTheme="minorEastAsia"/>
          <w:b/>
          <w:sz w:val="24"/>
        </w:rPr>
      </w:pPr>
    </w:p>
    <w:p w:rsidR="00315C6F" w:rsidRDefault="002F20E8">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rsidR="00315C6F" w:rsidRDefault="002F20E8">
      <w:pPr>
        <w:tabs>
          <w:tab w:val="left" w:pos="900"/>
          <w:tab w:val="left" w:pos="1980"/>
        </w:tabs>
        <w:snapToGrid w:val="0"/>
        <w:spacing w:line="360" w:lineRule="auto"/>
        <w:ind w:left="142"/>
        <w:rPr>
          <w:rFonts w:eastAsiaTheme="minorEastAsia"/>
          <w:sz w:val="24"/>
        </w:rPr>
      </w:pPr>
      <w:r>
        <w:rPr>
          <w:rFonts w:eastAsiaTheme="minorEastAsia"/>
          <w:sz w:val="24"/>
        </w:rPr>
        <w:t>1</w:t>
      </w:r>
      <w:r>
        <w:rPr>
          <w:rFonts w:eastAsiaTheme="minorEastAsia"/>
          <w:sz w:val="24"/>
        </w:rPr>
        <w:t>、供应商按照本部分的顺序编制响应文件，编制中涉及格式资料的，应按照本部分提供的内容和格式（所有表格的格式可扩展）填写提交。</w:t>
      </w:r>
    </w:p>
    <w:p w:rsidR="00315C6F" w:rsidRDefault="002F20E8">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sz w:val="24"/>
        </w:rPr>
        <w:t>、</w:t>
      </w:r>
      <w:r>
        <w:rPr>
          <w:rFonts w:eastAsiaTheme="minorEastAsia"/>
          <w:kern w:val="0"/>
          <w:sz w:val="24"/>
        </w:rPr>
        <w:t>对于竞争性磋商文件中标记了</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的文件和竞争性磋商文件未提供格式的内容，可由供应商自行编写。</w:t>
      </w:r>
    </w:p>
    <w:p w:rsidR="00315C6F" w:rsidRDefault="002F20E8">
      <w:pPr>
        <w:tabs>
          <w:tab w:val="left" w:pos="900"/>
          <w:tab w:val="left" w:pos="1980"/>
        </w:tabs>
        <w:snapToGrid w:val="0"/>
        <w:spacing w:line="360" w:lineRule="auto"/>
        <w:ind w:left="142"/>
        <w:rPr>
          <w:rFonts w:eastAsiaTheme="minorEastAsia"/>
          <w:sz w:val="24"/>
        </w:rPr>
      </w:pPr>
      <w:r>
        <w:rPr>
          <w:rFonts w:eastAsiaTheme="minorEastAsia"/>
          <w:sz w:val="24"/>
        </w:rPr>
        <w:t>3</w:t>
      </w:r>
      <w:r>
        <w:rPr>
          <w:rFonts w:eastAsiaTheme="minorEastAsia"/>
          <w:sz w:val="24"/>
        </w:rPr>
        <w:t>、全部声明和问题的回答及所附材料必须是真实的、准确的和完整的。</w:t>
      </w:r>
    </w:p>
    <w:p w:rsidR="00315C6F" w:rsidRDefault="00315C6F">
      <w:pPr>
        <w:tabs>
          <w:tab w:val="left" w:pos="900"/>
          <w:tab w:val="left" w:pos="1980"/>
        </w:tabs>
        <w:snapToGrid w:val="0"/>
        <w:spacing w:line="360" w:lineRule="auto"/>
        <w:ind w:left="142"/>
        <w:rPr>
          <w:rFonts w:eastAsiaTheme="minorEastAsia"/>
          <w:sz w:val="24"/>
        </w:rPr>
      </w:pPr>
    </w:p>
    <w:p w:rsidR="00315C6F" w:rsidRDefault="002F20E8">
      <w:pPr>
        <w:widowControl/>
        <w:jc w:val="left"/>
        <w:rPr>
          <w:rFonts w:eastAsiaTheme="minorEastAsia"/>
          <w:sz w:val="24"/>
        </w:rPr>
      </w:pPr>
      <w:r>
        <w:rPr>
          <w:rFonts w:eastAsiaTheme="minorEastAsia"/>
          <w:sz w:val="24"/>
        </w:rPr>
        <w:br w:type="page"/>
      </w:r>
    </w:p>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rsidR="00315C6F" w:rsidRDefault="00315C6F">
      <w:pPr>
        <w:rPr>
          <w:rFonts w:eastAsiaTheme="minorEastAsia"/>
          <w:b/>
          <w:spacing w:val="20"/>
          <w:szCs w:val="21"/>
        </w:rPr>
      </w:pPr>
    </w:p>
    <w:p w:rsidR="00315C6F" w:rsidRDefault="002F20E8">
      <w:pPr>
        <w:rPr>
          <w:rFonts w:eastAsiaTheme="minorEastAsia"/>
          <w:b/>
          <w:sz w:val="24"/>
        </w:rPr>
      </w:pPr>
      <w:bookmarkStart w:id="1463" w:name="_Hlk237534306"/>
      <w:bookmarkStart w:id="1464" w:name="OLE_LINK56"/>
      <w:r>
        <w:rPr>
          <w:rFonts w:eastAsiaTheme="minorEastAsia"/>
          <w:b/>
          <w:spacing w:val="20"/>
          <w:sz w:val="24"/>
        </w:rPr>
        <w:t>响应文件</w:t>
      </w:r>
      <w:r>
        <w:rPr>
          <w:rFonts w:eastAsiaTheme="minorEastAsia"/>
          <w:b/>
          <w:sz w:val="24"/>
        </w:rPr>
        <w:t>封面（非实质性格式）</w:t>
      </w:r>
    </w:p>
    <w:p w:rsidR="00315C6F" w:rsidRDefault="00315C6F">
      <w:pPr>
        <w:jc w:val="center"/>
        <w:rPr>
          <w:rFonts w:eastAsiaTheme="minorEastAsia"/>
          <w:szCs w:val="21"/>
        </w:rPr>
      </w:pPr>
    </w:p>
    <w:p w:rsidR="00315C6F" w:rsidRDefault="002F20E8">
      <w:pPr>
        <w:jc w:val="center"/>
        <w:rPr>
          <w:rFonts w:eastAsiaTheme="minorEastAsia"/>
          <w:b/>
          <w:spacing w:val="60"/>
          <w:sz w:val="84"/>
          <w:szCs w:val="84"/>
        </w:rPr>
      </w:pPr>
      <w:r>
        <w:rPr>
          <w:rFonts w:eastAsiaTheme="minorEastAsia"/>
          <w:b/>
          <w:spacing w:val="60"/>
          <w:sz w:val="84"/>
          <w:szCs w:val="84"/>
        </w:rPr>
        <w:t>响</w:t>
      </w:r>
      <w:r>
        <w:rPr>
          <w:rFonts w:eastAsiaTheme="minorEastAsia"/>
          <w:b/>
          <w:spacing w:val="60"/>
          <w:sz w:val="84"/>
          <w:szCs w:val="84"/>
        </w:rPr>
        <w:t xml:space="preserve"> </w:t>
      </w:r>
      <w:r>
        <w:rPr>
          <w:rFonts w:eastAsiaTheme="minorEastAsia"/>
          <w:b/>
          <w:spacing w:val="60"/>
          <w:sz w:val="84"/>
          <w:szCs w:val="84"/>
        </w:rPr>
        <w:t>应</w:t>
      </w:r>
      <w:r>
        <w:rPr>
          <w:rFonts w:eastAsiaTheme="minorEastAsia"/>
          <w:b/>
          <w:spacing w:val="60"/>
          <w:sz w:val="84"/>
          <w:szCs w:val="84"/>
        </w:rPr>
        <w:t xml:space="preserve"> </w:t>
      </w:r>
      <w:r>
        <w:rPr>
          <w:rFonts w:eastAsiaTheme="minorEastAsia"/>
          <w:b/>
          <w:spacing w:val="60"/>
          <w:sz w:val="84"/>
          <w:szCs w:val="84"/>
        </w:rPr>
        <w:t>文</w:t>
      </w:r>
      <w:r>
        <w:rPr>
          <w:rFonts w:eastAsiaTheme="minorEastAsia"/>
          <w:b/>
          <w:spacing w:val="60"/>
          <w:sz w:val="84"/>
          <w:szCs w:val="84"/>
        </w:rPr>
        <w:t xml:space="preserve"> </w:t>
      </w:r>
      <w:r>
        <w:rPr>
          <w:rFonts w:eastAsiaTheme="minorEastAsia"/>
          <w:b/>
          <w:spacing w:val="60"/>
          <w:sz w:val="84"/>
          <w:szCs w:val="84"/>
        </w:rPr>
        <w:t>件</w:t>
      </w:r>
    </w:p>
    <w:p w:rsidR="00315C6F" w:rsidRDefault="00315C6F">
      <w:pPr>
        <w:jc w:val="center"/>
        <w:rPr>
          <w:rFonts w:eastAsiaTheme="minorEastAsia"/>
          <w:b/>
          <w:spacing w:val="60"/>
          <w:sz w:val="52"/>
          <w:szCs w:val="52"/>
        </w:rPr>
      </w:pPr>
    </w:p>
    <w:p w:rsidR="00315C6F" w:rsidRDefault="00315C6F">
      <w:pPr>
        <w:ind w:firstLineChars="150" w:firstLine="542"/>
        <w:rPr>
          <w:rFonts w:eastAsiaTheme="minorEastAsia"/>
          <w:b/>
          <w:spacing w:val="20"/>
          <w:sz w:val="32"/>
          <w:szCs w:val="32"/>
        </w:rPr>
      </w:pPr>
    </w:p>
    <w:p w:rsidR="00315C6F" w:rsidRDefault="00315C6F">
      <w:pPr>
        <w:ind w:firstLineChars="150" w:firstLine="542"/>
        <w:rPr>
          <w:rFonts w:eastAsiaTheme="minorEastAsia"/>
          <w:b/>
          <w:spacing w:val="20"/>
          <w:sz w:val="32"/>
          <w:szCs w:val="32"/>
        </w:rPr>
      </w:pPr>
    </w:p>
    <w:p w:rsidR="00315C6F" w:rsidRDefault="002F20E8">
      <w:pPr>
        <w:ind w:firstLineChars="150" w:firstLine="542"/>
        <w:rPr>
          <w:rFonts w:eastAsiaTheme="minorEastAsia"/>
          <w:b/>
          <w:spacing w:val="20"/>
          <w:sz w:val="32"/>
          <w:szCs w:val="32"/>
        </w:rPr>
      </w:pPr>
      <w:r>
        <w:rPr>
          <w:rFonts w:eastAsiaTheme="minorEastAsia"/>
          <w:b/>
          <w:spacing w:val="20"/>
          <w:sz w:val="32"/>
          <w:szCs w:val="32"/>
        </w:rPr>
        <w:t>项目名称</w:t>
      </w:r>
      <w:r>
        <w:rPr>
          <w:rFonts w:eastAsiaTheme="minorEastAsia"/>
          <w:b/>
          <w:spacing w:val="20"/>
          <w:sz w:val="32"/>
          <w:szCs w:val="32"/>
        </w:rPr>
        <w:t>:</w:t>
      </w:r>
    </w:p>
    <w:p w:rsidR="00315C6F" w:rsidRDefault="002F20E8">
      <w:pPr>
        <w:ind w:firstLineChars="150" w:firstLine="542"/>
        <w:rPr>
          <w:rFonts w:eastAsiaTheme="minorEastAsia"/>
          <w:b/>
          <w:spacing w:val="20"/>
          <w:sz w:val="32"/>
          <w:szCs w:val="32"/>
        </w:rPr>
      </w:pPr>
      <w:r>
        <w:rPr>
          <w:rFonts w:eastAsiaTheme="minorEastAsia"/>
          <w:b/>
          <w:spacing w:val="20"/>
          <w:sz w:val="32"/>
          <w:szCs w:val="32"/>
        </w:rPr>
        <w:t>项目编号</w:t>
      </w:r>
      <w:r>
        <w:rPr>
          <w:rFonts w:eastAsiaTheme="minorEastAsia"/>
          <w:b/>
          <w:spacing w:val="20"/>
          <w:sz w:val="32"/>
          <w:szCs w:val="32"/>
        </w:rPr>
        <w:t>/</w:t>
      </w:r>
      <w:r>
        <w:rPr>
          <w:rFonts w:eastAsiaTheme="minorEastAsia"/>
          <w:b/>
          <w:spacing w:val="20"/>
          <w:sz w:val="32"/>
          <w:szCs w:val="32"/>
        </w:rPr>
        <w:t>包号：</w:t>
      </w:r>
    </w:p>
    <w:p w:rsidR="00315C6F" w:rsidRDefault="00315C6F">
      <w:pPr>
        <w:ind w:firstLineChars="150" w:firstLine="542"/>
        <w:rPr>
          <w:rFonts w:eastAsiaTheme="minorEastAsia"/>
          <w:b/>
          <w:spacing w:val="20"/>
          <w:sz w:val="32"/>
          <w:szCs w:val="32"/>
        </w:rPr>
      </w:pPr>
    </w:p>
    <w:p w:rsidR="00315C6F" w:rsidRDefault="00315C6F">
      <w:pPr>
        <w:ind w:firstLineChars="150" w:firstLine="542"/>
        <w:rPr>
          <w:rFonts w:eastAsiaTheme="minorEastAsia"/>
          <w:b/>
          <w:spacing w:val="20"/>
          <w:sz w:val="32"/>
          <w:szCs w:val="32"/>
        </w:rPr>
      </w:pPr>
    </w:p>
    <w:p w:rsidR="00315C6F" w:rsidRDefault="00315C6F">
      <w:pPr>
        <w:jc w:val="center"/>
        <w:rPr>
          <w:rFonts w:eastAsiaTheme="minorEastAsia"/>
          <w:b/>
          <w:sz w:val="32"/>
          <w:szCs w:val="32"/>
        </w:rPr>
      </w:pPr>
    </w:p>
    <w:p w:rsidR="00315C6F" w:rsidRDefault="00315C6F">
      <w:pPr>
        <w:jc w:val="center"/>
        <w:rPr>
          <w:rFonts w:eastAsiaTheme="minorEastAsia"/>
          <w:b/>
          <w:sz w:val="32"/>
          <w:szCs w:val="32"/>
        </w:rPr>
      </w:pPr>
    </w:p>
    <w:p w:rsidR="00315C6F" w:rsidRDefault="00315C6F">
      <w:pPr>
        <w:jc w:val="center"/>
        <w:rPr>
          <w:rFonts w:eastAsiaTheme="minorEastAsia"/>
          <w:b/>
          <w:sz w:val="32"/>
          <w:szCs w:val="32"/>
        </w:rPr>
      </w:pPr>
    </w:p>
    <w:p w:rsidR="00315C6F" w:rsidRDefault="00315C6F">
      <w:pPr>
        <w:jc w:val="center"/>
        <w:rPr>
          <w:rFonts w:eastAsiaTheme="minorEastAsia"/>
          <w:b/>
          <w:spacing w:val="20"/>
          <w:sz w:val="32"/>
          <w:szCs w:val="32"/>
        </w:rPr>
      </w:pPr>
    </w:p>
    <w:p w:rsidR="00315C6F" w:rsidRDefault="00315C6F">
      <w:pPr>
        <w:jc w:val="center"/>
        <w:rPr>
          <w:rFonts w:eastAsiaTheme="minorEastAsia"/>
          <w:b/>
          <w:spacing w:val="20"/>
          <w:sz w:val="32"/>
          <w:szCs w:val="32"/>
        </w:rPr>
      </w:pPr>
    </w:p>
    <w:p w:rsidR="00315C6F" w:rsidRDefault="00315C6F">
      <w:pPr>
        <w:jc w:val="center"/>
        <w:rPr>
          <w:rFonts w:eastAsiaTheme="minorEastAsia"/>
          <w:b/>
          <w:spacing w:val="20"/>
          <w:sz w:val="32"/>
          <w:szCs w:val="32"/>
        </w:rPr>
      </w:pPr>
    </w:p>
    <w:p w:rsidR="00315C6F" w:rsidRDefault="002F20E8">
      <w:pPr>
        <w:spacing w:line="360" w:lineRule="auto"/>
        <w:ind w:firstLineChars="400" w:firstLine="1445"/>
        <w:jc w:val="left"/>
        <w:rPr>
          <w:rFonts w:eastAsiaTheme="minorEastAsia"/>
          <w:b/>
          <w:spacing w:val="20"/>
          <w:sz w:val="32"/>
          <w:szCs w:val="32"/>
        </w:rPr>
      </w:pPr>
      <w:r>
        <w:rPr>
          <w:rFonts w:eastAsiaTheme="minorEastAsia"/>
          <w:b/>
          <w:spacing w:val="20"/>
          <w:sz w:val="32"/>
          <w:szCs w:val="32"/>
        </w:rPr>
        <w:t>供应商名称：</w:t>
      </w:r>
    </w:p>
    <w:p w:rsidR="00315C6F" w:rsidRDefault="00315C6F">
      <w:pPr>
        <w:jc w:val="center"/>
        <w:rPr>
          <w:rFonts w:eastAsiaTheme="minorEastAsia"/>
          <w:b/>
          <w:sz w:val="32"/>
          <w:szCs w:val="32"/>
        </w:rPr>
      </w:pPr>
    </w:p>
    <w:p w:rsidR="00315C6F" w:rsidRDefault="002F20E8">
      <w:pPr>
        <w:rPr>
          <w:rFonts w:eastAsiaTheme="minorEastAsia"/>
          <w:b/>
        </w:rPr>
      </w:pPr>
      <w:r>
        <w:rPr>
          <w:rFonts w:eastAsiaTheme="minorEastAsia"/>
          <w:b/>
          <w:spacing w:val="20"/>
          <w:sz w:val="32"/>
          <w:szCs w:val="32"/>
        </w:rPr>
        <w:br w:type="page"/>
      </w:r>
    </w:p>
    <w:p w:rsidR="00315C6F" w:rsidRDefault="002F20E8">
      <w:pPr>
        <w:tabs>
          <w:tab w:val="left" w:pos="360"/>
        </w:tabs>
        <w:snapToGrid w:val="0"/>
        <w:spacing w:line="360" w:lineRule="auto"/>
        <w:outlineLvl w:val="1"/>
        <w:rPr>
          <w:rFonts w:eastAsiaTheme="minorEastAsia"/>
          <w:sz w:val="24"/>
        </w:rPr>
      </w:pPr>
      <w:r>
        <w:rPr>
          <w:rFonts w:eastAsiaTheme="minorEastAsia"/>
          <w:sz w:val="24"/>
        </w:rPr>
        <w:lastRenderedPageBreak/>
        <w:t xml:space="preserve">1 </w:t>
      </w:r>
      <w:r>
        <w:rPr>
          <w:rFonts w:eastAsiaTheme="minorEastAsia"/>
          <w:sz w:val="24"/>
        </w:rPr>
        <w:t>满足《中华人民共和国政府采购法》第二十二条规定</w:t>
      </w:r>
    </w:p>
    <w:p w:rsidR="00315C6F" w:rsidRDefault="002F20E8">
      <w:pPr>
        <w:spacing w:line="360" w:lineRule="auto"/>
        <w:outlineLvl w:val="2"/>
        <w:rPr>
          <w:rFonts w:eastAsiaTheme="minorEastAsia"/>
          <w:color w:val="000000"/>
          <w:sz w:val="24"/>
        </w:rPr>
      </w:pPr>
      <w:r>
        <w:rPr>
          <w:rFonts w:eastAsiaTheme="minorEastAsia"/>
          <w:color w:val="000000"/>
          <w:sz w:val="24"/>
        </w:rPr>
        <w:t xml:space="preserve">1-1 </w:t>
      </w:r>
      <w:r>
        <w:rPr>
          <w:rFonts w:eastAsiaTheme="minorEastAsia"/>
          <w:color w:val="000000"/>
          <w:sz w:val="24"/>
        </w:rPr>
        <w:t>营业执照等证明文件</w:t>
      </w:r>
    </w:p>
    <w:p w:rsidR="00315C6F" w:rsidRDefault="00315C6F">
      <w:pPr>
        <w:tabs>
          <w:tab w:val="left" w:pos="1080"/>
        </w:tabs>
        <w:snapToGrid w:val="0"/>
        <w:rPr>
          <w:rFonts w:eastAsiaTheme="minorEastAsia"/>
          <w:sz w:val="24"/>
        </w:rPr>
      </w:pPr>
    </w:p>
    <w:p w:rsidR="00315C6F" w:rsidRDefault="002F20E8">
      <w:pPr>
        <w:widowControl/>
        <w:jc w:val="left"/>
        <w:rPr>
          <w:rFonts w:eastAsiaTheme="minorEastAsia"/>
          <w:color w:val="000000"/>
          <w:sz w:val="24"/>
          <w:szCs w:val="20"/>
        </w:rPr>
      </w:pPr>
      <w:r>
        <w:rPr>
          <w:rFonts w:eastAsiaTheme="minorEastAsia"/>
          <w:color w:val="000000"/>
          <w:sz w:val="24"/>
        </w:rPr>
        <w:br w:type="page"/>
      </w:r>
    </w:p>
    <w:p w:rsidR="00315C6F" w:rsidRDefault="002F20E8">
      <w:pPr>
        <w:pStyle w:val="30"/>
        <w:rPr>
          <w:rFonts w:ascii="Times New Roman" w:eastAsiaTheme="minorEastAsia"/>
          <w:b w:val="0"/>
          <w:bCs/>
          <w:color w:val="000000"/>
          <w:szCs w:val="24"/>
          <w:u w:val="none"/>
        </w:rPr>
      </w:pPr>
      <w:r>
        <w:rPr>
          <w:rFonts w:ascii="Times New Roman" w:eastAsiaTheme="minorEastAsia"/>
          <w:b w:val="0"/>
          <w:color w:val="000000"/>
          <w:szCs w:val="24"/>
          <w:u w:val="none"/>
        </w:rPr>
        <w:lastRenderedPageBreak/>
        <w:t xml:space="preserve">1-2 </w:t>
      </w:r>
      <w:r>
        <w:rPr>
          <w:rFonts w:ascii="Times New Roman" w:eastAsiaTheme="minorEastAsia"/>
          <w:b w:val="0"/>
          <w:color w:val="000000"/>
          <w:szCs w:val="24"/>
          <w:u w:val="none"/>
        </w:rPr>
        <w:t>供应商资格声明书</w:t>
      </w:r>
    </w:p>
    <w:p w:rsidR="00315C6F" w:rsidRDefault="002F20E8">
      <w:pPr>
        <w:jc w:val="center"/>
        <w:rPr>
          <w:b/>
          <w:color w:val="000000"/>
          <w:sz w:val="36"/>
          <w:szCs w:val="36"/>
        </w:rPr>
      </w:pPr>
      <w:r>
        <w:rPr>
          <w:b/>
          <w:color w:val="000000"/>
          <w:sz w:val="36"/>
          <w:szCs w:val="36"/>
        </w:rPr>
        <w:t>供应商资格声明书</w:t>
      </w:r>
    </w:p>
    <w:p w:rsidR="00315C6F" w:rsidRDefault="00315C6F">
      <w:pPr>
        <w:tabs>
          <w:tab w:val="left" w:pos="5580"/>
        </w:tabs>
        <w:spacing w:line="360" w:lineRule="auto"/>
        <w:rPr>
          <w:rFonts w:eastAsiaTheme="minorEastAsia"/>
          <w:sz w:val="24"/>
        </w:rPr>
      </w:pPr>
    </w:p>
    <w:p w:rsidR="00315C6F" w:rsidRDefault="002F20E8">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rsidR="00315C6F" w:rsidRDefault="002F20E8">
      <w:pPr>
        <w:spacing w:line="360" w:lineRule="auto"/>
        <w:ind w:firstLineChars="200" w:firstLine="480"/>
        <w:rPr>
          <w:rFonts w:eastAsiaTheme="minorEastAsia"/>
          <w:sz w:val="24"/>
        </w:rPr>
      </w:pPr>
      <w:r>
        <w:rPr>
          <w:rFonts w:eastAsiaTheme="minorEastAsia"/>
          <w:sz w:val="24"/>
        </w:rPr>
        <w:t>在参与本次项目磋商中，我单位承诺：</w:t>
      </w:r>
    </w:p>
    <w:p w:rsidR="00315C6F" w:rsidRDefault="002F20E8" w:rsidP="00C165C2">
      <w:pPr>
        <w:numPr>
          <w:ilvl w:val="0"/>
          <w:numId w:val="12"/>
        </w:numPr>
        <w:spacing w:line="360" w:lineRule="auto"/>
        <w:ind w:left="1134"/>
        <w:rPr>
          <w:rFonts w:eastAsiaTheme="minorEastAsia"/>
          <w:sz w:val="24"/>
          <w:szCs w:val="22"/>
        </w:rPr>
      </w:pPr>
      <w:r>
        <w:rPr>
          <w:rFonts w:eastAsiaTheme="minorEastAsia"/>
          <w:sz w:val="24"/>
          <w:szCs w:val="22"/>
        </w:rPr>
        <w:t>具有良好的商业信誉和健全的财务会计制度；</w:t>
      </w:r>
    </w:p>
    <w:p w:rsidR="00315C6F" w:rsidRDefault="002F20E8" w:rsidP="00C165C2">
      <w:pPr>
        <w:numPr>
          <w:ilvl w:val="0"/>
          <w:numId w:val="12"/>
        </w:numPr>
        <w:spacing w:line="360" w:lineRule="auto"/>
        <w:ind w:left="1134"/>
        <w:rPr>
          <w:rFonts w:eastAsiaTheme="minorEastAsia"/>
          <w:sz w:val="24"/>
          <w:szCs w:val="22"/>
        </w:rPr>
      </w:pPr>
      <w:r>
        <w:rPr>
          <w:rFonts w:eastAsiaTheme="minorEastAsia"/>
          <w:sz w:val="24"/>
          <w:szCs w:val="22"/>
        </w:rPr>
        <w:t>具有履行合同所必需的设备和专业技术能力；</w:t>
      </w:r>
    </w:p>
    <w:p w:rsidR="00315C6F" w:rsidRDefault="002F20E8" w:rsidP="00C165C2">
      <w:pPr>
        <w:numPr>
          <w:ilvl w:val="0"/>
          <w:numId w:val="12"/>
        </w:numPr>
        <w:spacing w:line="360" w:lineRule="auto"/>
        <w:ind w:left="1134"/>
        <w:rPr>
          <w:rFonts w:eastAsiaTheme="minorEastAsia"/>
          <w:sz w:val="24"/>
          <w:szCs w:val="22"/>
        </w:rPr>
      </w:pPr>
      <w:r>
        <w:rPr>
          <w:rFonts w:eastAsiaTheme="minorEastAsia"/>
          <w:sz w:val="24"/>
          <w:szCs w:val="22"/>
        </w:rPr>
        <w:t>有依法缴纳税收和社会保障资金的良好记录；</w:t>
      </w:r>
    </w:p>
    <w:p w:rsidR="00315C6F" w:rsidRDefault="002F20E8" w:rsidP="00C165C2">
      <w:pPr>
        <w:numPr>
          <w:ilvl w:val="0"/>
          <w:numId w:val="12"/>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315C6F" w:rsidRDefault="002F20E8" w:rsidP="00C165C2">
      <w:pPr>
        <w:numPr>
          <w:ilvl w:val="0"/>
          <w:numId w:val="12"/>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rsidR="00315C6F" w:rsidRDefault="002F20E8" w:rsidP="00C165C2">
      <w:pPr>
        <w:numPr>
          <w:ilvl w:val="0"/>
          <w:numId w:val="12"/>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rsidR="00315C6F" w:rsidRDefault="002F20E8" w:rsidP="00C165C2">
      <w:pPr>
        <w:numPr>
          <w:ilvl w:val="0"/>
          <w:numId w:val="12"/>
        </w:numPr>
        <w:spacing w:line="360" w:lineRule="auto"/>
        <w:ind w:left="1134"/>
        <w:rPr>
          <w:rFonts w:eastAsiaTheme="minorEastAsia"/>
          <w:sz w:val="24"/>
          <w:szCs w:val="22"/>
        </w:rPr>
      </w:pPr>
      <w:r>
        <w:rPr>
          <w:rFonts w:eastAsiaTheme="minorEastAsia"/>
          <w:sz w:val="24"/>
          <w:szCs w:val="22"/>
        </w:rPr>
        <w:t>与我单位存在</w:t>
      </w:r>
      <w:r>
        <w:rPr>
          <w:rFonts w:eastAsiaTheme="minorEastAsia"/>
          <w:sz w:val="24"/>
          <w:szCs w:val="22"/>
        </w:rPr>
        <w:t>“</w:t>
      </w:r>
      <w:r>
        <w:rPr>
          <w:rFonts w:eastAsiaTheme="minorEastAsia"/>
          <w:sz w:val="24"/>
          <w:szCs w:val="22"/>
        </w:rPr>
        <w:t>单位负责人为同一人或者存在直接控股、管理关系</w:t>
      </w:r>
      <w:r>
        <w:rPr>
          <w:rFonts w:eastAsiaTheme="minorEastAsia"/>
          <w:sz w:val="24"/>
          <w:szCs w:val="22"/>
        </w:rPr>
        <w:t>”</w:t>
      </w:r>
      <w:r>
        <w:rPr>
          <w:rFonts w:eastAsiaTheme="minorEastAsia"/>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315C6F">
        <w:trPr>
          <w:trHeight w:val="430"/>
          <w:jc w:val="center"/>
        </w:trPr>
        <w:tc>
          <w:tcPr>
            <w:tcW w:w="950" w:type="dxa"/>
            <w:vAlign w:val="center"/>
          </w:tcPr>
          <w:p w:rsidR="00315C6F" w:rsidRDefault="002F20E8">
            <w:pPr>
              <w:jc w:val="center"/>
              <w:rPr>
                <w:rFonts w:eastAsiaTheme="minorEastAsia"/>
                <w:sz w:val="24"/>
              </w:rPr>
            </w:pPr>
            <w:r>
              <w:rPr>
                <w:rFonts w:eastAsiaTheme="minorEastAsia"/>
                <w:sz w:val="24"/>
              </w:rPr>
              <w:t>序号</w:t>
            </w:r>
          </w:p>
        </w:tc>
        <w:tc>
          <w:tcPr>
            <w:tcW w:w="4574" w:type="dxa"/>
            <w:vAlign w:val="center"/>
          </w:tcPr>
          <w:p w:rsidR="00315C6F" w:rsidRDefault="002F20E8">
            <w:pPr>
              <w:jc w:val="center"/>
              <w:rPr>
                <w:rFonts w:eastAsiaTheme="minorEastAsia"/>
                <w:sz w:val="24"/>
              </w:rPr>
            </w:pPr>
            <w:r>
              <w:rPr>
                <w:rFonts w:eastAsiaTheme="minorEastAsia"/>
                <w:sz w:val="24"/>
              </w:rPr>
              <w:t>单位名称</w:t>
            </w:r>
          </w:p>
        </w:tc>
        <w:tc>
          <w:tcPr>
            <w:tcW w:w="2976" w:type="dxa"/>
            <w:vAlign w:val="center"/>
          </w:tcPr>
          <w:p w:rsidR="00315C6F" w:rsidRDefault="002F20E8">
            <w:pPr>
              <w:jc w:val="center"/>
              <w:rPr>
                <w:rFonts w:eastAsiaTheme="minorEastAsia"/>
                <w:sz w:val="24"/>
              </w:rPr>
            </w:pPr>
            <w:r>
              <w:rPr>
                <w:rFonts w:eastAsiaTheme="minorEastAsia"/>
                <w:sz w:val="24"/>
              </w:rPr>
              <w:t>相互关系</w:t>
            </w:r>
          </w:p>
        </w:tc>
      </w:tr>
      <w:tr w:rsidR="00315C6F">
        <w:trPr>
          <w:trHeight w:val="430"/>
          <w:jc w:val="center"/>
        </w:trPr>
        <w:tc>
          <w:tcPr>
            <w:tcW w:w="950" w:type="dxa"/>
            <w:vAlign w:val="center"/>
          </w:tcPr>
          <w:p w:rsidR="00315C6F" w:rsidRDefault="002F20E8">
            <w:pPr>
              <w:jc w:val="center"/>
              <w:rPr>
                <w:rFonts w:eastAsiaTheme="minorEastAsia"/>
                <w:sz w:val="24"/>
              </w:rPr>
            </w:pPr>
            <w:r>
              <w:rPr>
                <w:rFonts w:eastAsiaTheme="minorEastAsia"/>
                <w:sz w:val="24"/>
              </w:rPr>
              <w:t>1</w:t>
            </w:r>
          </w:p>
        </w:tc>
        <w:tc>
          <w:tcPr>
            <w:tcW w:w="4574" w:type="dxa"/>
            <w:vAlign w:val="center"/>
          </w:tcPr>
          <w:p w:rsidR="00315C6F" w:rsidRDefault="00315C6F">
            <w:pPr>
              <w:jc w:val="center"/>
              <w:rPr>
                <w:rFonts w:eastAsiaTheme="minorEastAsia"/>
                <w:sz w:val="24"/>
              </w:rPr>
            </w:pPr>
          </w:p>
        </w:tc>
        <w:tc>
          <w:tcPr>
            <w:tcW w:w="2976" w:type="dxa"/>
            <w:vAlign w:val="center"/>
          </w:tcPr>
          <w:p w:rsidR="00315C6F" w:rsidRDefault="00315C6F">
            <w:pPr>
              <w:jc w:val="center"/>
              <w:rPr>
                <w:rFonts w:eastAsiaTheme="minorEastAsia"/>
                <w:sz w:val="24"/>
              </w:rPr>
            </w:pPr>
          </w:p>
        </w:tc>
      </w:tr>
      <w:tr w:rsidR="00315C6F">
        <w:trPr>
          <w:trHeight w:val="430"/>
          <w:jc w:val="center"/>
        </w:trPr>
        <w:tc>
          <w:tcPr>
            <w:tcW w:w="950" w:type="dxa"/>
            <w:vAlign w:val="center"/>
          </w:tcPr>
          <w:p w:rsidR="00315C6F" w:rsidRDefault="002F20E8">
            <w:pPr>
              <w:jc w:val="center"/>
              <w:rPr>
                <w:rFonts w:eastAsiaTheme="minorEastAsia"/>
                <w:sz w:val="24"/>
              </w:rPr>
            </w:pPr>
            <w:r>
              <w:rPr>
                <w:rFonts w:eastAsiaTheme="minorEastAsia"/>
                <w:sz w:val="24"/>
              </w:rPr>
              <w:t>2</w:t>
            </w:r>
          </w:p>
        </w:tc>
        <w:tc>
          <w:tcPr>
            <w:tcW w:w="4574" w:type="dxa"/>
            <w:vAlign w:val="center"/>
          </w:tcPr>
          <w:p w:rsidR="00315C6F" w:rsidRDefault="00315C6F">
            <w:pPr>
              <w:jc w:val="center"/>
              <w:rPr>
                <w:rFonts w:eastAsiaTheme="minorEastAsia"/>
                <w:sz w:val="24"/>
              </w:rPr>
            </w:pPr>
          </w:p>
        </w:tc>
        <w:tc>
          <w:tcPr>
            <w:tcW w:w="2976" w:type="dxa"/>
            <w:vAlign w:val="center"/>
          </w:tcPr>
          <w:p w:rsidR="00315C6F" w:rsidRDefault="00315C6F">
            <w:pPr>
              <w:jc w:val="center"/>
              <w:rPr>
                <w:rFonts w:eastAsiaTheme="minorEastAsia"/>
                <w:sz w:val="24"/>
              </w:rPr>
            </w:pPr>
          </w:p>
        </w:tc>
      </w:tr>
      <w:tr w:rsidR="00315C6F">
        <w:trPr>
          <w:trHeight w:val="430"/>
          <w:jc w:val="center"/>
        </w:trPr>
        <w:tc>
          <w:tcPr>
            <w:tcW w:w="950" w:type="dxa"/>
            <w:vAlign w:val="center"/>
          </w:tcPr>
          <w:p w:rsidR="00315C6F" w:rsidRDefault="002F20E8">
            <w:pPr>
              <w:jc w:val="center"/>
              <w:rPr>
                <w:rFonts w:eastAsiaTheme="minorEastAsia"/>
                <w:sz w:val="24"/>
              </w:rPr>
            </w:pPr>
            <w:r>
              <w:rPr>
                <w:rFonts w:eastAsiaTheme="minorEastAsia"/>
                <w:sz w:val="24"/>
              </w:rPr>
              <w:t>…</w:t>
            </w:r>
          </w:p>
        </w:tc>
        <w:tc>
          <w:tcPr>
            <w:tcW w:w="4574" w:type="dxa"/>
            <w:vAlign w:val="center"/>
          </w:tcPr>
          <w:p w:rsidR="00315C6F" w:rsidRDefault="00315C6F">
            <w:pPr>
              <w:jc w:val="center"/>
              <w:rPr>
                <w:rFonts w:eastAsiaTheme="minorEastAsia"/>
                <w:sz w:val="24"/>
              </w:rPr>
            </w:pPr>
          </w:p>
        </w:tc>
        <w:tc>
          <w:tcPr>
            <w:tcW w:w="2976" w:type="dxa"/>
            <w:vAlign w:val="center"/>
          </w:tcPr>
          <w:p w:rsidR="00315C6F" w:rsidRDefault="00315C6F">
            <w:pPr>
              <w:jc w:val="center"/>
              <w:rPr>
                <w:rFonts w:eastAsiaTheme="minorEastAsia"/>
                <w:sz w:val="24"/>
              </w:rPr>
            </w:pPr>
          </w:p>
        </w:tc>
      </w:tr>
    </w:tbl>
    <w:p w:rsidR="00315C6F" w:rsidRDefault="00315C6F">
      <w:pPr>
        <w:rPr>
          <w:rFonts w:eastAsiaTheme="minorEastAsia"/>
        </w:rPr>
      </w:pPr>
    </w:p>
    <w:p w:rsidR="00315C6F" w:rsidRDefault="002F20E8">
      <w:pPr>
        <w:ind w:firstLineChars="200" w:firstLine="480"/>
        <w:rPr>
          <w:rFonts w:eastAsiaTheme="minorEastAsia"/>
          <w:sz w:val="24"/>
          <w:szCs w:val="22"/>
        </w:rPr>
      </w:pPr>
      <w:r>
        <w:rPr>
          <w:rFonts w:eastAsiaTheme="minorEastAsia"/>
          <w:sz w:val="24"/>
        </w:rPr>
        <w:t>上述声明真实有效，否则我方负全部责任。</w:t>
      </w:r>
    </w:p>
    <w:p w:rsidR="00315C6F" w:rsidRDefault="00315C6F">
      <w:pPr>
        <w:spacing w:line="360" w:lineRule="auto"/>
        <w:rPr>
          <w:rFonts w:eastAsiaTheme="minorEastAsia"/>
          <w:sz w:val="24"/>
        </w:rPr>
      </w:pPr>
    </w:p>
    <w:p w:rsidR="00315C6F" w:rsidRDefault="002F20E8">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rsidR="00315C6F" w:rsidRDefault="002F20E8">
      <w:pPr>
        <w:spacing w:line="360" w:lineRule="auto"/>
        <w:ind w:right="360" w:firstLine="480"/>
        <w:jc w:val="right"/>
        <w:rPr>
          <w:rFonts w:eastAsiaTheme="minorEastAsia"/>
          <w:sz w:val="24"/>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rsidR="00315C6F" w:rsidRDefault="002F20E8">
      <w:pPr>
        <w:spacing w:line="360" w:lineRule="auto"/>
        <w:rPr>
          <w:rFonts w:eastAsiaTheme="minorEastAsia"/>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rsidR="00315C6F" w:rsidRDefault="00315C6F">
      <w:pPr>
        <w:tabs>
          <w:tab w:val="left" w:pos="5580"/>
        </w:tabs>
        <w:spacing w:line="360" w:lineRule="auto"/>
        <w:rPr>
          <w:rFonts w:eastAsiaTheme="minorEastAsia"/>
          <w:sz w:val="24"/>
        </w:rPr>
        <w:sectPr w:rsidR="00315C6F">
          <w:headerReference w:type="even" r:id="rId27"/>
          <w:footerReference w:type="even" r:id="rId28"/>
          <w:headerReference w:type="first" r:id="rId29"/>
          <w:footerReference w:type="first" r:id="rId30"/>
          <w:pgSz w:w="11907" w:h="16840"/>
          <w:pgMar w:top="1418" w:right="1134" w:bottom="1418" w:left="1701" w:header="851" w:footer="851" w:gutter="0"/>
          <w:cols w:space="720"/>
          <w:docGrid w:linePitch="462"/>
        </w:sectPr>
      </w:pPr>
    </w:p>
    <w:p w:rsidR="00315C6F" w:rsidRDefault="002F20E8">
      <w:pPr>
        <w:tabs>
          <w:tab w:val="left" w:pos="360"/>
        </w:tabs>
        <w:snapToGrid w:val="0"/>
        <w:spacing w:line="360" w:lineRule="auto"/>
        <w:outlineLvl w:val="1"/>
        <w:rPr>
          <w:rFonts w:eastAsiaTheme="minorEastAsia"/>
          <w:sz w:val="24"/>
        </w:rPr>
      </w:pPr>
      <w:r>
        <w:rPr>
          <w:rFonts w:eastAsiaTheme="minorEastAsia"/>
          <w:sz w:val="24"/>
        </w:rPr>
        <w:lastRenderedPageBreak/>
        <w:t xml:space="preserve">2 </w:t>
      </w:r>
      <w:r>
        <w:rPr>
          <w:rFonts w:eastAsiaTheme="minorEastAsia"/>
          <w:sz w:val="24"/>
        </w:rPr>
        <w:t>落实政府采购政策需满足的资格要求（如有）</w:t>
      </w:r>
    </w:p>
    <w:p w:rsidR="00315C6F" w:rsidRDefault="002F20E8">
      <w:pPr>
        <w:spacing w:line="360" w:lineRule="auto"/>
        <w:outlineLvl w:val="2"/>
        <w:rPr>
          <w:rFonts w:eastAsiaTheme="minorEastAsia"/>
          <w:color w:val="000000"/>
          <w:sz w:val="24"/>
          <w:szCs w:val="20"/>
        </w:rPr>
      </w:pPr>
      <w:r>
        <w:rPr>
          <w:rFonts w:eastAsiaTheme="minorEastAsia"/>
          <w:color w:val="000000"/>
          <w:sz w:val="24"/>
          <w:szCs w:val="20"/>
        </w:rPr>
        <w:t xml:space="preserve">2-1 </w:t>
      </w:r>
      <w:r>
        <w:rPr>
          <w:rFonts w:eastAsiaTheme="minorEastAsia"/>
          <w:color w:val="000000"/>
          <w:sz w:val="24"/>
          <w:szCs w:val="20"/>
        </w:rPr>
        <w:t>中小企业</w:t>
      </w:r>
      <w:r>
        <w:rPr>
          <w:rFonts w:eastAsiaTheme="minorEastAsia" w:hint="eastAsia"/>
          <w:color w:val="000000"/>
          <w:sz w:val="24"/>
          <w:szCs w:val="20"/>
        </w:rPr>
        <w:t>政策</w:t>
      </w:r>
      <w:r>
        <w:rPr>
          <w:rFonts w:eastAsiaTheme="minorEastAsia"/>
          <w:color w:val="000000"/>
          <w:sz w:val="24"/>
          <w:szCs w:val="20"/>
        </w:rPr>
        <w:t>证明文件</w:t>
      </w:r>
    </w:p>
    <w:p w:rsidR="00315C6F" w:rsidRDefault="002F20E8">
      <w:pPr>
        <w:tabs>
          <w:tab w:val="left" w:pos="5580"/>
        </w:tabs>
        <w:spacing w:line="360" w:lineRule="auto"/>
        <w:rPr>
          <w:rFonts w:eastAsiaTheme="minorEastAsia"/>
          <w:sz w:val="24"/>
        </w:rPr>
      </w:pPr>
      <w:r>
        <w:rPr>
          <w:rFonts w:eastAsiaTheme="minorEastAsia"/>
          <w:sz w:val="24"/>
        </w:rPr>
        <w:t>说明：</w:t>
      </w:r>
    </w:p>
    <w:p w:rsidR="00315C6F" w:rsidRDefault="002F20E8">
      <w:pPr>
        <w:tabs>
          <w:tab w:val="left" w:pos="5580"/>
        </w:tabs>
        <w:spacing w:line="360" w:lineRule="auto"/>
        <w:rPr>
          <w:sz w:val="24"/>
        </w:rPr>
      </w:pPr>
      <w:r>
        <w:rPr>
          <w:sz w:val="24"/>
        </w:rPr>
        <w:t>（</w:t>
      </w:r>
      <w:r>
        <w:rPr>
          <w:sz w:val="24"/>
        </w:rPr>
        <w:t>1</w:t>
      </w:r>
      <w:r>
        <w:rPr>
          <w:sz w:val="24"/>
        </w:rPr>
        <w:t>）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rPr>
        <w:t>否则不享受相关中小企业扶持政策</w:t>
      </w:r>
      <w:r>
        <w:rPr>
          <w:sz w:val="24"/>
        </w:rPr>
        <w:t>。</w:t>
      </w:r>
    </w:p>
    <w:p w:rsidR="00315C6F" w:rsidRDefault="002F20E8">
      <w:pPr>
        <w:tabs>
          <w:tab w:val="left" w:pos="5580"/>
        </w:tabs>
        <w:spacing w:line="360" w:lineRule="auto"/>
        <w:rPr>
          <w:rFonts w:eastAsiaTheme="minorEastAsia"/>
          <w:sz w:val="24"/>
        </w:rPr>
      </w:pPr>
      <w:r>
        <w:rPr>
          <w:rFonts w:eastAsiaTheme="minorEastAsia"/>
          <w:sz w:val="24"/>
        </w:rPr>
        <w:t>（</w:t>
      </w:r>
      <w:r>
        <w:rPr>
          <w:rFonts w:eastAsiaTheme="minorEastAsia"/>
          <w:sz w:val="24"/>
        </w:rPr>
        <w:t>2</w:t>
      </w:r>
      <w:r>
        <w:rPr>
          <w:rFonts w:eastAsiaTheme="minorEastAsia"/>
          <w:sz w:val="24"/>
        </w:rPr>
        <w:t>）如本项目（包）专门面向中小企业采购，响应文件中须提供《中小企业声明函》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rsidR="00315C6F" w:rsidRDefault="002F20E8">
      <w:pPr>
        <w:tabs>
          <w:tab w:val="left" w:pos="5580"/>
        </w:tabs>
        <w:spacing w:line="360" w:lineRule="auto"/>
        <w:rPr>
          <w:rFonts w:eastAsiaTheme="minorEastAsia"/>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rsidR="00315C6F" w:rsidRDefault="002F20E8">
      <w:pPr>
        <w:tabs>
          <w:tab w:val="left" w:pos="5580"/>
        </w:tabs>
        <w:spacing w:line="360" w:lineRule="auto"/>
        <w:rPr>
          <w:sz w:val="24"/>
        </w:rPr>
      </w:pPr>
      <w:r>
        <w:rPr>
          <w:rFonts w:eastAsiaTheme="minorEastAsia"/>
          <w:sz w:val="24"/>
        </w:rPr>
        <w:t>（</w:t>
      </w:r>
      <w:r>
        <w:rPr>
          <w:rFonts w:eastAsiaTheme="minorEastAsia"/>
          <w:sz w:val="24"/>
        </w:rPr>
        <w:t>4</w:t>
      </w:r>
      <w:r>
        <w:rPr>
          <w:rFonts w:eastAsiaTheme="minorEastAsia"/>
          <w:sz w:val="24"/>
        </w:rPr>
        <w:t>）</w:t>
      </w:r>
      <w:r>
        <w:rPr>
          <w:sz w:val="24"/>
        </w:rPr>
        <w:t>中小企业声明函填写注意事项</w:t>
      </w:r>
    </w:p>
    <w:p w:rsidR="00315C6F" w:rsidRDefault="002F20E8">
      <w:pPr>
        <w:tabs>
          <w:tab w:val="left" w:pos="5580"/>
        </w:tabs>
        <w:spacing w:line="360" w:lineRule="auto"/>
        <w:rPr>
          <w:sz w:val="24"/>
        </w:rPr>
      </w:pPr>
      <w:r>
        <w:rPr>
          <w:sz w:val="24"/>
        </w:rPr>
        <w:t>1</w:t>
      </w:r>
      <w:r>
        <w:rPr>
          <w:sz w:val="24"/>
        </w:rPr>
        <w:t>）《中小企业声明函》由参加政府采购活动的供应商出具。联合体参与的，《中小企业声明函》可由牵头人出具。</w:t>
      </w:r>
    </w:p>
    <w:p w:rsidR="00315C6F" w:rsidRDefault="002F20E8">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315C6F" w:rsidRDefault="002F20E8">
      <w:pPr>
        <w:tabs>
          <w:tab w:val="left" w:pos="5580"/>
        </w:tabs>
        <w:spacing w:line="360" w:lineRule="auto"/>
        <w:rPr>
          <w:rFonts w:eastAsiaTheme="minorEastAsia"/>
          <w:sz w:val="24"/>
        </w:rPr>
      </w:pPr>
      <w:r>
        <w:rPr>
          <w:sz w:val="24"/>
        </w:rPr>
        <w:t>3</w:t>
      </w:r>
      <w:r>
        <w:rPr>
          <w:sz w:val="24"/>
        </w:rPr>
        <w:t>）对于多标的采购项目，供应商应充分、准确地了解所提供货物的制造企业、提供服务的承接企业信息。对相关情况了解不清楚的，不建议填报本声明函。</w:t>
      </w:r>
    </w:p>
    <w:p w:rsidR="00315C6F" w:rsidRDefault="002F20E8">
      <w:pPr>
        <w:tabs>
          <w:tab w:val="left" w:pos="5580"/>
        </w:tabs>
        <w:spacing w:line="360" w:lineRule="auto"/>
        <w:rPr>
          <w:rFonts w:eastAsiaTheme="minorEastAsia"/>
          <w:b/>
          <w:bCs/>
          <w:color w:val="000000"/>
          <w:sz w:val="36"/>
          <w:szCs w:val="36"/>
        </w:rPr>
      </w:pPr>
      <w:r>
        <w:rPr>
          <w:rFonts w:eastAsiaTheme="minorEastAsia"/>
          <w:sz w:val="24"/>
        </w:rPr>
        <w:t>（</w:t>
      </w:r>
      <w:r>
        <w:rPr>
          <w:rFonts w:eastAsiaTheme="minorEastAsia"/>
          <w:sz w:val="24"/>
        </w:rPr>
        <w:t>5</w:t>
      </w:r>
      <w:r>
        <w:rPr>
          <w:rFonts w:eastAsiaTheme="minorEastAsia"/>
          <w:sz w:val="24"/>
        </w:rPr>
        <w:t>）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rsidR="00315C6F" w:rsidRDefault="002F20E8">
      <w:pPr>
        <w:pStyle w:val="4"/>
        <w:rPr>
          <w:rFonts w:ascii="Times New Roman" w:eastAsiaTheme="majorEastAsia" w:hAnsi="Times New Roman"/>
          <w:sz w:val="24"/>
          <w:szCs w:val="24"/>
        </w:rPr>
      </w:pPr>
      <w:r>
        <w:rPr>
          <w:rFonts w:ascii="Times New Roman" w:eastAsiaTheme="majorEastAsia" w:hAnsi="Times New Roman"/>
          <w:sz w:val="24"/>
          <w:szCs w:val="24"/>
        </w:rPr>
        <w:lastRenderedPageBreak/>
        <w:t xml:space="preserve">2-1-1 </w:t>
      </w:r>
      <w:r>
        <w:rPr>
          <w:rFonts w:ascii="Times New Roman" w:eastAsiaTheme="majorEastAsia" w:hAnsi="Times New Roman"/>
          <w:sz w:val="24"/>
          <w:szCs w:val="24"/>
        </w:rPr>
        <w:t>中小企业</w:t>
      </w:r>
      <w:r>
        <w:rPr>
          <w:rFonts w:ascii="Times New Roman" w:eastAsiaTheme="majorEastAsia" w:hAnsi="Times New Roman" w:hint="eastAsia"/>
          <w:sz w:val="24"/>
          <w:szCs w:val="24"/>
        </w:rPr>
        <w:t>证明文件</w:t>
      </w:r>
    </w:p>
    <w:p w:rsidR="00315C6F" w:rsidRDefault="002F20E8">
      <w:pPr>
        <w:spacing w:beforeLines="100" w:before="240" w:afterLines="100" w:after="240" w:line="360" w:lineRule="auto"/>
        <w:jc w:val="center"/>
        <w:rPr>
          <w:rFonts w:eastAsiaTheme="minorEastAsia"/>
          <w:b/>
          <w:color w:val="000000"/>
          <w:sz w:val="36"/>
          <w:szCs w:val="36"/>
        </w:rPr>
      </w:pPr>
      <w:r>
        <w:rPr>
          <w:rFonts w:eastAsiaTheme="minorEastAsia"/>
          <w:b/>
          <w:bCs/>
          <w:color w:val="000000"/>
          <w:sz w:val="36"/>
          <w:szCs w:val="36"/>
        </w:rPr>
        <w:t>中小企业声明函（货物）格式</w:t>
      </w:r>
      <w:r>
        <w:rPr>
          <w:rFonts w:eastAsiaTheme="minorEastAsia" w:hint="eastAsia"/>
          <w:b/>
          <w:bCs/>
          <w:color w:val="000000"/>
          <w:sz w:val="36"/>
          <w:szCs w:val="36"/>
        </w:rPr>
        <w:t>（不适用）</w:t>
      </w:r>
    </w:p>
    <w:p w:rsidR="00315C6F" w:rsidRDefault="002F20E8">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w:t>
      </w:r>
      <w:r>
        <w:rPr>
          <w:rFonts w:eastAsiaTheme="minorEastAsia"/>
          <w:spacing w:val="6"/>
          <w:sz w:val="24"/>
        </w:rPr>
        <w:t>2020</w:t>
      </w:r>
      <w:r>
        <w:rPr>
          <w:rFonts w:eastAsiaTheme="minorEastAsia"/>
          <w:spacing w:val="6"/>
          <w:sz w:val="24"/>
        </w:rPr>
        <w:t>﹞</w:t>
      </w:r>
      <w:r>
        <w:rPr>
          <w:rFonts w:eastAsiaTheme="minorEastAsia"/>
          <w:spacing w:val="6"/>
          <w:sz w:val="24"/>
        </w:rPr>
        <w:t xml:space="preserve">46 </w:t>
      </w:r>
      <w:r>
        <w:rPr>
          <w:rFonts w:eastAsiaTheme="minorEastAsia"/>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rsidR="00315C6F" w:rsidRDefault="002F20E8">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w:t>
      </w:r>
      <w:r>
        <w:rPr>
          <w:rFonts w:eastAsiaTheme="minorEastAsia"/>
          <w:spacing w:val="6"/>
          <w:sz w:val="24"/>
        </w:rPr>
        <w:t>______</w:t>
      </w:r>
      <w:r>
        <w:rPr>
          <w:rFonts w:eastAsiaTheme="minorEastAsia"/>
          <w:spacing w:val="6"/>
          <w:sz w:val="24"/>
        </w:rPr>
        <w:t>人，营业收入为</w:t>
      </w:r>
      <w:r>
        <w:rPr>
          <w:rFonts w:eastAsiaTheme="minorEastAsia"/>
          <w:spacing w:val="6"/>
          <w:sz w:val="24"/>
        </w:rPr>
        <w:t>______</w:t>
      </w:r>
      <w:r>
        <w:rPr>
          <w:rFonts w:eastAsiaTheme="minorEastAsia"/>
          <w:spacing w:val="6"/>
          <w:sz w:val="24"/>
        </w:rPr>
        <w:t>万元，资产总额为</w:t>
      </w:r>
      <w:r>
        <w:rPr>
          <w:rFonts w:eastAsiaTheme="minorEastAsia"/>
          <w:spacing w:val="6"/>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w:t>
      </w:r>
      <w:r>
        <w:rPr>
          <w:spacing w:val="6"/>
          <w:sz w:val="24"/>
          <w:u w:val="single"/>
        </w:rPr>
        <w:t>（中型企业、小型企业、微型企业）</w:t>
      </w:r>
      <w:r>
        <w:rPr>
          <w:rFonts w:eastAsiaTheme="minorEastAsia"/>
          <w:spacing w:val="6"/>
          <w:sz w:val="24"/>
        </w:rPr>
        <w:t>；</w:t>
      </w:r>
    </w:p>
    <w:p w:rsidR="00315C6F" w:rsidRDefault="002F20E8">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w:t>
      </w:r>
      <w:r>
        <w:rPr>
          <w:rFonts w:eastAsiaTheme="minorEastAsia"/>
          <w:spacing w:val="6"/>
          <w:sz w:val="24"/>
        </w:rPr>
        <w:t>______</w:t>
      </w:r>
      <w:r>
        <w:rPr>
          <w:rFonts w:eastAsiaTheme="minorEastAsia"/>
          <w:spacing w:val="6"/>
          <w:sz w:val="24"/>
        </w:rPr>
        <w:t>人，营业收入为</w:t>
      </w:r>
      <w:r>
        <w:rPr>
          <w:rFonts w:eastAsiaTheme="minorEastAsia"/>
          <w:spacing w:val="6"/>
          <w:sz w:val="24"/>
        </w:rPr>
        <w:t>______</w:t>
      </w:r>
      <w:r>
        <w:rPr>
          <w:rFonts w:eastAsiaTheme="minorEastAsia"/>
          <w:spacing w:val="6"/>
          <w:sz w:val="24"/>
        </w:rPr>
        <w:t>万元，资产总额为</w:t>
      </w:r>
      <w:r>
        <w:rPr>
          <w:rFonts w:eastAsiaTheme="minorEastAsia"/>
          <w:spacing w:val="6"/>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rsidR="00315C6F" w:rsidRDefault="002F20E8">
      <w:pPr>
        <w:spacing w:line="360" w:lineRule="auto"/>
        <w:ind w:firstLine="504"/>
        <w:rPr>
          <w:rFonts w:eastAsiaTheme="minorEastAsia"/>
          <w:spacing w:val="6"/>
          <w:sz w:val="24"/>
        </w:rPr>
      </w:pPr>
      <w:r>
        <w:rPr>
          <w:rFonts w:eastAsiaTheme="minorEastAsia"/>
          <w:spacing w:val="6"/>
          <w:sz w:val="24"/>
        </w:rPr>
        <w:t>……</w:t>
      </w:r>
    </w:p>
    <w:p w:rsidR="00315C6F" w:rsidRDefault="002F20E8">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rsidR="00315C6F" w:rsidRDefault="002F20E8">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rsidR="00315C6F" w:rsidRDefault="00315C6F">
      <w:pPr>
        <w:spacing w:line="360" w:lineRule="auto"/>
        <w:ind w:firstLine="504"/>
        <w:rPr>
          <w:rFonts w:eastAsiaTheme="minorEastAsia"/>
          <w:spacing w:val="6"/>
          <w:sz w:val="24"/>
        </w:rPr>
      </w:pPr>
    </w:p>
    <w:p w:rsidR="00315C6F" w:rsidRDefault="002F20E8">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rsidR="00315C6F" w:rsidRDefault="002F20E8">
      <w:pPr>
        <w:spacing w:line="360" w:lineRule="auto"/>
        <w:ind w:right="360" w:firstLine="480"/>
        <w:jc w:val="right"/>
        <w:rPr>
          <w:rFonts w:eastAsiaTheme="minorEastAsia"/>
          <w:color w:val="000000"/>
          <w:sz w:val="24"/>
        </w:rPr>
      </w:pPr>
      <w:r>
        <w:rPr>
          <w:rFonts w:eastAsiaTheme="minorEastAsia"/>
          <w:color w:val="000000"/>
          <w:sz w:val="24"/>
        </w:rPr>
        <w:t>日</w:t>
      </w:r>
      <w:r>
        <w:rPr>
          <w:rFonts w:eastAsiaTheme="minorEastAsia"/>
          <w:color w:val="000000"/>
          <w:sz w:val="24"/>
        </w:rPr>
        <w:t xml:space="preserve"> </w:t>
      </w:r>
      <w:r>
        <w:rPr>
          <w:rFonts w:eastAsiaTheme="minorEastAsia"/>
          <w:color w:val="000000"/>
          <w:sz w:val="24"/>
        </w:rPr>
        <w:t>期：</w:t>
      </w:r>
      <w:r>
        <w:rPr>
          <w:rFonts w:eastAsiaTheme="minorEastAsia"/>
          <w:sz w:val="24"/>
        </w:rPr>
        <w:t>______</w:t>
      </w:r>
    </w:p>
    <w:p w:rsidR="00315C6F" w:rsidRDefault="00315C6F">
      <w:pPr>
        <w:spacing w:line="360" w:lineRule="auto"/>
        <w:ind w:right="360" w:firstLine="480"/>
        <w:jc w:val="right"/>
        <w:rPr>
          <w:rFonts w:eastAsiaTheme="minorEastAsia"/>
          <w:color w:val="000000"/>
          <w:sz w:val="24"/>
        </w:rPr>
      </w:pPr>
    </w:p>
    <w:p w:rsidR="00315C6F" w:rsidRDefault="00315C6F">
      <w:pPr>
        <w:spacing w:line="360" w:lineRule="auto"/>
        <w:ind w:right="360" w:firstLine="480"/>
        <w:jc w:val="right"/>
        <w:rPr>
          <w:rFonts w:eastAsia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315C6F">
        <w:tc>
          <w:tcPr>
            <w:tcW w:w="8946" w:type="dxa"/>
            <w:shd w:val="clear" w:color="auto" w:fill="auto"/>
          </w:tcPr>
          <w:p w:rsidR="00315C6F" w:rsidRDefault="002F20E8">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rsidR="00315C6F" w:rsidRDefault="00315C6F">
      <w:pPr>
        <w:autoSpaceDE w:val="0"/>
        <w:autoSpaceDN w:val="0"/>
        <w:adjustRightInd w:val="0"/>
        <w:ind w:firstLine="420"/>
        <w:jc w:val="left"/>
        <w:rPr>
          <w:rFonts w:eastAsiaTheme="minorEastAsia"/>
          <w:sz w:val="24"/>
        </w:rPr>
      </w:pPr>
    </w:p>
    <w:p w:rsidR="00315C6F" w:rsidRDefault="00315C6F">
      <w:pPr>
        <w:spacing w:line="360" w:lineRule="auto"/>
        <w:rPr>
          <w:rFonts w:eastAsiaTheme="minorEastAsia"/>
          <w:color w:val="000000"/>
          <w:sz w:val="24"/>
        </w:rPr>
      </w:pPr>
    </w:p>
    <w:p w:rsidR="00315C6F" w:rsidRDefault="002F20E8">
      <w:pPr>
        <w:spacing w:beforeLines="100" w:before="240" w:afterLines="100" w:after="240" w:line="360" w:lineRule="auto"/>
        <w:jc w:val="center"/>
        <w:rPr>
          <w:rFonts w:eastAsiaTheme="minorEastAsia"/>
          <w:b/>
          <w:bCs/>
          <w:color w:val="000000"/>
          <w:sz w:val="36"/>
          <w:szCs w:val="36"/>
        </w:rPr>
      </w:pPr>
      <w:r>
        <w:rPr>
          <w:rFonts w:eastAsiaTheme="minorEastAsia"/>
          <w:color w:val="000000"/>
          <w:sz w:val="24"/>
        </w:rPr>
        <w:br w:type="page"/>
      </w:r>
      <w:r>
        <w:rPr>
          <w:rFonts w:eastAsiaTheme="minorEastAsia"/>
          <w:b/>
          <w:bCs/>
          <w:color w:val="000000"/>
          <w:sz w:val="36"/>
          <w:szCs w:val="36"/>
        </w:rPr>
        <w:lastRenderedPageBreak/>
        <w:t>中小企业声明函（工程、服务）格式</w:t>
      </w:r>
    </w:p>
    <w:p w:rsidR="00315C6F" w:rsidRDefault="002F20E8">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w:t>
      </w:r>
      <w:r>
        <w:rPr>
          <w:rFonts w:eastAsiaTheme="minorEastAsia"/>
          <w:spacing w:val="6"/>
          <w:sz w:val="24"/>
        </w:rPr>
        <w:t>2020</w:t>
      </w:r>
      <w:r>
        <w:rPr>
          <w:rFonts w:eastAsiaTheme="minorEastAsia"/>
          <w:spacing w:val="6"/>
          <w:sz w:val="24"/>
        </w:rPr>
        <w:t>﹞</w:t>
      </w:r>
      <w:r>
        <w:rPr>
          <w:rFonts w:eastAsiaTheme="minorEastAsia"/>
          <w:spacing w:val="6"/>
          <w:sz w:val="24"/>
        </w:rPr>
        <w:t xml:space="preserve">46 </w:t>
      </w:r>
      <w:r>
        <w:rPr>
          <w:rFonts w:eastAsiaTheme="minorEastAsia"/>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315C6F" w:rsidRDefault="002F20E8">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rsidR="00315C6F" w:rsidRDefault="002F20E8">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rsidR="00315C6F" w:rsidRDefault="00315C6F">
      <w:pPr>
        <w:spacing w:line="360" w:lineRule="auto"/>
        <w:ind w:firstLine="504"/>
        <w:rPr>
          <w:rFonts w:eastAsiaTheme="minorEastAsia"/>
          <w:spacing w:val="6"/>
          <w:sz w:val="24"/>
        </w:rPr>
      </w:pPr>
    </w:p>
    <w:p w:rsidR="00315C6F" w:rsidRDefault="002F20E8">
      <w:pPr>
        <w:spacing w:line="360" w:lineRule="auto"/>
        <w:ind w:firstLine="504"/>
        <w:rPr>
          <w:rFonts w:eastAsiaTheme="minorEastAsia"/>
          <w:spacing w:val="6"/>
          <w:sz w:val="24"/>
        </w:rPr>
      </w:pPr>
      <w:r>
        <w:rPr>
          <w:rFonts w:eastAsiaTheme="minorEastAsia"/>
          <w:spacing w:val="6"/>
          <w:sz w:val="24"/>
        </w:rPr>
        <w:t>……</w:t>
      </w:r>
    </w:p>
    <w:p w:rsidR="00315C6F" w:rsidRDefault="002F20E8">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rsidR="00315C6F" w:rsidRDefault="002F20E8">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rsidR="00315C6F" w:rsidRDefault="00315C6F">
      <w:pPr>
        <w:spacing w:line="360" w:lineRule="auto"/>
        <w:ind w:right="360" w:firstLine="480"/>
        <w:jc w:val="right"/>
        <w:rPr>
          <w:rFonts w:eastAsiaTheme="minorEastAsia"/>
          <w:color w:val="000000"/>
          <w:sz w:val="24"/>
        </w:rPr>
      </w:pPr>
    </w:p>
    <w:p w:rsidR="00315C6F" w:rsidRDefault="002F20E8">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rsidR="00315C6F" w:rsidRDefault="002F20E8">
      <w:pPr>
        <w:spacing w:line="360" w:lineRule="auto"/>
        <w:ind w:right="360" w:firstLine="480"/>
        <w:jc w:val="right"/>
        <w:rPr>
          <w:rFonts w:eastAsiaTheme="minorEastAsia"/>
          <w:color w:val="000000"/>
          <w:sz w:val="24"/>
        </w:rPr>
      </w:pPr>
      <w:r>
        <w:rPr>
          <w:rFonts w:eastAsiaTheme="minorEastAsia"/>
          <w:color w:val="000000"/>
          <w:sz w:val="24"/>
        </w:rPr>
        <w:t>日</w:t>
      </w:r>
      <w:r>
        <w:rPr>
          <w:rFonts w:eastAsiaTheme="minorEastAsia"/>
          <w:color w:val="000000"/>
          <w:sz w:val="24"/>
        </w:rPr>
        <w:t xml:space="preserve"> </w:t>
      </w:r>
      <w:r>
        <w:rPr>
          <w:rFonts w:eastAsiaTheme="minorEastAsia"/>
          <w:color w:val="000000"/>
          <w:sz w:val="24"/>
        </w:rPr>
        <w:t>期：</w:t>
      </w:r>
      <w:r>
        <w:rPr>
          <w:rFonts w:eastAsiaTheme="minorEastAsia"/>
          <w:sz w:val="24"/>
        </w:rPr>
        <w:t>______</w:t>
      </w:r>
    </w:p>
    <w:p w:rsidR="00315C6F" w:rsidRDefault="00315C6F">
      <w:pPr>
        <w:adjustRightInd w:val="0"/>
        <w:snapToGrid w:val="0"/>
        <w:jc w:val="left"/>
        <w:rPr>
          <w:rFonts w:eastAsiaTheme="minorEastAsia"/>
          <w:color w:val="000000"/>
          <w:sz w:val="24"/>
          <w:szCs w:val="21"/>
        </w:rPr>
      </w:pPr>
    </w:p>
    <w:p w:rsidR="00315C6F" w:rsidRDefault="00315C6F">
      <w:pPr>
        <w:adjustRightInd w:val="0"/>
        <w:snapToGrid w:val="0"/>
        <w:jc w:val="left"/>
        <w:rPr>
          <w:rFonts w:eastAsia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315C6F">
        <w:tc>
          <w:tcPr>
            <w:tcW w:w="8946" w:type="dxa"/>
            <w:shd w:val="clear" w:color="auto" w:fill="auto"/>
          </w:tcPr>
          <w:p w:rsidR="00315C6F" w:rsidRDefault="002F20E8">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rsidR="00315C6F" w:rsidRDefault="00315C6F">
      <w:pPr>
        <w:adjustRightInd w:val="0"/>
        <w:snapToGrid w:val="0"/>
        <w:jc w:val="left"/>
        <w:rPr>
          <w:rFonts w:eastAsiaTheme="minorEastAsia"/>
          <w:color w:val="000000"/>
          <w:szCs w:val="21"/>
          <w:vertAlign w:val="superscript"/>
        </w:rPr>
      </w:pPr>
    </w:p>
    <w:p w:rsidR="00315C6F" w:rsidRDefault="00315C6F">
      <w:pPr>
        <w:spacing w:line="360" w:lineRule="auto"/>
        <w:ind w:right="360" w:firstLine="480"/>
        <w:jc w:val="right"/>
        <w:rPr>
          <w:rFonts w:eastAsiaTheme="minorEastAsia"/>
          <w:color w:val="000000"/>
          <w:sz w:val="24"/>
        </w:rPr>
      </w:pPr>
    </w:p>
    <w:p w:rsidR="00315C6F" w:rsidRDefault="00315C6F">
      <w:pPr>
        <w:spacing w:line="360" w:lineRule="auto"/>
        <w:ind w:right="360" w:firstLine="480"/>
        <w:jc w:val="right"/>
        <w:rPr>
          <w:rFonts w:eastAsiaTheme="minorEastAsia"/>
          <w:color w:val="000000"/>
          <w:sz w:val="24"/>
        </w:rPr>
      </w:pPr>
    </w:p>
    <w:p w:rsidR="00315C6F" w:rsidRDefault="002F20E8">
      <w:pPr>
        <w:spacing w:line="360" w:lineRule="auto"/>
        <w:ind w:right="360" w:firstLine="480"/>
        <w:jc w:val="right"/>
        <w:rPr>
          <w:rFonts w:eastAsiaTheme="minorEastAsia"/>
          <w:color w:val="000000"/>
          <w:sz w:val="24"/>
          <w:szCs w:val="20"/>
        </w:rPr>
      </w:pPr>
      <w:r>
        <w:rPr>
          <w:rFonts w:eastAsiaTheme="minorEastAsia"/>
          <w:color w:val="000000"/>
          <w:sz w:val="24"/>
          <w:szCs w:val="20"/>
        </w:rPr>
        <w:br w:type="page"/>
      </w:r>
    </w:p>
    <w:p w:rsidR="00315C6F" w:rsidRDefault="002F20E8">
      <w:pPr>
        <w:spacing w:beforeLines="100" w:before="240" w:afterLines="100" w:after="240" w:line="360" w:lineRule="auto"/>
        <w:jc w:val="center"/>
        <w:rPr>
          <w:rFonts w:eastAsiaTheme="minorEastAsia"/>
          <w:b/>
          <w:color w:val="000000"/>
          <w:sz w:val="36"/>
          <w:szCs w:val="36"/>
        </w:rPr>
      </w:pPr>
      <w:r>
        <w:rPr>
          <w:rFonts w:eastAsiaTheme="minorEastAsia"/>
          <w:b/>
          <w:bCs/>
          <w:color w:val="000000"/>
          <w:sz w:val="36"/>
          <w:szCs w:val="36"/>
        </w:rPr>
        <w:lastRenderedPageBreak/>
        <w:t>残疾人福利性单位声明函格式</w:t>
      </w:r>
      <w:r>
        <w:rPr>
          <w:rFonts w:eastAsiaTheme="minorEastAsia"/>
          <w:b/>
          <w:color w:val="000000"/>
          <w:sz w:val="36"/>
          <w:szCs w:val="36"/>
        </w:rPr>
        <w:t xml:space="preserve">       </w:t>
      </w:r>
    </w:p>
    <w:p w:rsidR="00315C6F" w:rsidRDefault="002F20E8">
      <w:pPr>
        <w:spacing w:line="588" w:lineRule="exact"/>
        <w:ind w:firstLine="504"/>
        <w:rPr>
          <w:rFonts w:eastAsiaTheme="minorEastAsia"/>
          <w:spacing w:val="6"/>
          <w:sz w:val="24"/>
        </w:rPr>
      </w:pPr>
      <w:r>
        <w:rPr>
          <w:rFonts w:eastAsiaTheme="minorEastAsia"/>
          <w:spacing w:val="6"/>
          <w:sz w:val="24"/>
        </w:rPr>
        <w:t>本单位郑重声明，根据《财政部</w:t>
      </w:r>
      <w:r>
        <w:rPr>
          <w:rFonts w:eastAsiaTheme="minorEastAsia"/>
          <w:spacing w:val="6"/>
          <w:sz w:val="24"/>
        </w:rPr>
        <w:t xml:space="preserve"> </w:t>
      </w:r>
      <w:r>
        <w:rPr>
          <w:rFonts w:eastAsiaTheme="minorEastAsia"/>
          <w:spacing w:val="6"/>
          <w:sz w:val="24"/>
        </w:rPr>
        <w:t>民政部</w:t>
      </w:r>
      <w:r>
        <w:rPr>
          <w:rFonts w:eastAsiaTheme="minorEastAsia"/>
          <w:spacing w:val="6"/>
          <w:sz w:val="24"/>
        </w:rPr>
        <w:t xml:space="preserve"> </w:t>
      </w:r>
      <w:r>
        <w:rPr>
          <w:rFonts w:eastAsiaTheme="minorEastAsia"/>
          <w:spacing w:val="6"/>
          <w:sz w:val="24"/>
        </w:rPr>
        <w:t>中国残疾人联合会关于促进残疾人就业政府采购政策的通知》（财库</w:t>
      </w:r>
      <w:r>
        <w:rPr>
          <w:rFonts w:eastAsiaTheme="minorEastAsia"/>
          <w:sz w:val="24"/>
        </w:rPr>
        <w:t>〔</w:t>
      </w:r>
      <w:r>
        <w:rPr>
          <w:rFonts w:eastAsiaTheme="minorEastAsia"/>
          <w:sz w:val="24"/>
        </w:rPr>
        <w:t>2017</w:t>
      </w:r>
      <w:r>
        <w:rPr>
          <w:rFonts w:eastAsiaTheme="minorEastAsia"/>
          <w:sz w:val="24"/>
        </w:rPr>
        <w:t>〕</w:t>
      </w:r>
      <w:r>
        <w:rPr>
          <w:rFonts w:eastAsiaTheme="minorEastAsia"/>
          <w:sz w:val="24"/>
        </w:rPr>
        <w:t xml:space="preserve">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rsidR="00315C6F" w:rsidRDefault="002F20E8">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rsidR="00315C6F" w:rsidRDefault="002F20E8">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w:t>
      </w:r>
      <w:r>
        <w:rPr>
          <w:rFonts w:eastAsiaTheme="minorEastAsia"/>
          <w:spacing w:val="6"/>
          <w:sz w:val="24"/>
        </w:rPr>
        <w:t>/</w:t>
      </w:r>
      <w:r>
        <w:rPr>
          <w:rFonts w:eastAsiaTheme="minorEastAsia"/>
          <w:spacing w:val="6"/>
          <w:sz w:val="24"/>
        </w:rPr>
        <w:t>提供服务），或者提供其他残疾人福利性单位制造的货物（不包括使用非残疾人福利性单位注册商标的货物）。</w:t>
      </w:r>
    </w:p>
    <w:p w:rsidR="00315C6F" w:rsidRDefault="002F20E8">
      <w:pPr>
        <w:spacing w:line="588" w:lineRule="exact"/>
        <w:ind w:firstLineChars="200" w:firstLine="506"/>
        <w:rPr>
          <w:rFonts w:eastAsiaTheme="minorEastAsia"/>
          <w:spacing w:val="6"/>
          <w:sz w:val="24"/>
        </w:rPr>
      </w:pPr>
      <w:r>
        <w:rPr>
          <w:rFonts w:eastAsiaTheme="minorEastAsia"/>
          <w:b/>
          <w:spacing w:val="6"/>
          <w:sz w:val="24"/>
        </w:rPr>
        <w:t>本单位对上述声明的真实性负责。如有虚假，将依法承担相应责任。</w:t>
      </w:r>
    </w:p>
    <w:p w:rsidR="00315C6F" w:rsidRDefault="00315C6F">
      <w:pPr>
        <w:spacing w:line="588" w:lineRule="exact"/>
        <w:ind w:firstLineChars="200" w:firstLine="504"/>
        <w:rPr>
          <w:rFonts w:eastAsiaTheme="minorEastAsia"/>
          <w:spacing w:val="6"/>
          <w:sz w:val="24"/>
        </w:rPr>
      </w:pPr>
    </w:p>
    <w:p w:rsidR="00315C6F" w:rsidRDefault="00315C6F">
      <w:pPr>
        <w:spacing w:line="588" w:lineRule="exact"/>
        <w:ind w:firstLineChars="200" w:firstLine="504"/>
        <w:rPr>
          <w:rFonts w:eastAsiaTheme="minorEastAsia"/>
          <w:spacing w:val="6"/>
          <w:sz w:val="24"/>
        </w:rPr>
      </w:pPr>
    </w:p>
    <w:p w:rsidR="00315C6F" w:rsidRDefault="002F20E8">
      <w:pPr>
        <w:tabs>
          <w:tab w:val="left" w:pos="4860"/>
        </w:tabs>
        <w:spacing w:line="588" w:lineRule="exact"/>
        <w:ind w:right="1560" w:firstLineChars="200" w:firstLine="504"/>
        <w:jc w:val="right"/>
        <w:rPr>
          <w:rFonts w:eastAsiaTheme="minorEastAsia"/>
          <w:spacing w:val="6"/>
          <w:sz w:val="24"/>
        </w:rPr>
      </w:pPr>
      <w:r>
        <w:rPr>
          <w:rFonts w:eastAsiaTheme="minorEastAsia"/>
          <w:spacing w:val="6"/>
          <w:sz w:val="24"/>
        </w:rPr>
        <w:t xml:space="preserve">          </w:t>
      </w:r>
      <w:r>
        <w:rPr>
          <w:rFonts w:eastAsiaTheme="minorEastAsia"/>
          <w:spacing w:val="6"/>
          <w:sz w:val="24"/>
        </w:rPr>
        <w:t>单位名称（盖章）：</w:t>
      </w:r>
      <w:r>
        <w:rPr>
          <w:rFonts w:eastAsiaTheme="minorEastAsia"/>
          <w:sz w:val="24"/>
        </w:rPr>
        <w:t>______</w:t>
      </w:r>
    </w:p>
    <w:p w:rsidR="00315C6F" w:rsidRDefault="002F20E8">
      <w:pPr>
        <w:tabs>
          <w:tab w:val="left" w:pos="4860"/>
        </w:tabs>
        <w:spacing w:line="588" w:lineRule="exact"/>
        <w:ind w:right="1560" w:firstLineChars="200" w:firstLine="504"/>
        <w:jc w:val="right"/>
        <w:rPr>
          <w:rFonts w:eastAsiaTheme="minorEastAsia"/>
          <w:spacing w:val="6"/>
          <w:sz w:val="24"/>
        </w:rPr>
      </w:pPr>
      <w:r>
        <w:rPr>
          <w:rFonts w:eastAsiaTheme="minorEastAsia"/>
          <w:spacing w:val="6"/>
          <w:sz w:val="24"/>
        </w:rPr>
        <w:t xml:space="preserve">       </w:t>
      </w:r>
      <w:r>
        <w:rPr>
          <w:rFonts w:eastAsiaTheme="minorEastAsia"/>
          <w:spacing w:val="6"/>
          <w:sz w:val="24"/>
        </w:rPr>
        <w:t>日</w:t>
      </w:r>
      <w:r>
        <w:rPr>
          <w:rFonts w:eastAsiaTheme="minorEastAsia"/>
          <w:spacing w:val="6"/>
          <w:sz w:val="24"/>
        </w:rPr>
        <w:t xml:space="preserve">  </w:t>
      </w:r>
      <w:r>
        <w:rPr>
          <w:rFonts w:eastAsiaTheme="minorEastAsia"/>
          <w:spacing w:val="6"/>
          <w:sz w:val="24"/>
        </w:rPr>
        <w:t>期：</w:t>
      </w:r>
      <w:r>
        <w:rPr>
          <w:rFonts w:eastAsiaTheme="minorEastAsia"/>
          <w:sz w:val="24"/>
        </w:rPr>
        <w:t>______</w:t>
      </w:r>
    </w:p>
    <w:p w:rsidR="00315C6F" w:rsidRDefault="002F20E8">
      <w:pPr>
        <w:widowControl/>
        <w:jc w:val="left"/>
        <w:rPr>
          <w:rFonts w:eastAsiaTheme="minorEastAsia"/>
          <w:color w:val="000000"/>
          <w:sz w:val="24"/>
          <w:szCs w:val="20"/>
        </w:rPr>
      </w:pPr>
      <w:r>
        <w:rPr>
          <w:rFonts w:eastAsiaTheme="minorEastAsia"/>
          <w:color w:val="000000"/>
          <w:sz w:val="24"/>
          <w:szCs w:val="20"/>
        </w:rPr>
        <w:br w:type="page"/>
      </w:r>
    </w:p>
    <w:p w:rsidR="00315C6F" w:rsidRDefault="002F20E8">
      <w:pPr>
        <w:pStyle w:val="4"/>
        <w:rPr>
          <w:rFonts w:ascii="Times New Roman" w:eastAsiaTheme="majorEastAsia" w:hAnsi="Times New Roman"/>
          <w:b w:val="0"/>
          <w:color w:val="000000"/>
          <w:sz w:val="24"/>
        </w:rPr>
      </w:pPr>
      <w:r>
        <w:rPr>
          <w:rFonts w:ascii="Times New Roman" w:eastAsiaTheme="majorEastAsia" w:hAnsi="Times New Roman"/>
          <w:b w:val="0"/>
          <w:color w:val="000000"/>
          <w:sz w:val="24"/>
        </w:rPr>
        <w:lastRenderedPageBreak/>
        <w:t xml:space="preserve">2-1-2 </w:t>
      </w:r>
      <w:r>
        <w:rPr>
          <w:rFonts w:ascii="Times New Roman" w:eastAsiaTheme="majorEastAsia" w:hAnsi="Times New Roman"/>
          <w:b w:val="0"/>
          <w:color w:val="000000"/>
          <w:sz w:val="24"/>
        </w:rPr>
        <w:t>拟分包情况说明及分包意向协议</w:t>
      </w:r>
    </w:p>
    <w:p w:rsidR="00315C6F" w:rsidRDefault="002F20E8">
      <w:pPr>
        <w:tabs>
          <w:tab w:val="left" w:pos="5580"/>
        </w:tabs>
        <w:spacing w:line="360" w:lineRule="auto"/>
        <w:rPr>
          <w:rFonts w:eastAsiaTheme="minorEastAsia"/>
          <w:sz w:val="24"/>
        </w:rPr>
      </w:pPr>
      <w:r>
        <w:rPr>
          <w:rFonts w:eastAsiaTheme="minorEastAsia"/>
          <w:sz w:val="24"/>
        </w:rPr>
        <w:t>说明：</w:t>
      </w:r>
    </w:p>
    <w:p w:rsidR="00315C6F" w:rsidRDefault="002F20E8">
      <w:pPr>
        <w:tabs>
          <w:tab w:val="left" w:pos="5580"/>
        </w:tabs>
        <w:spacing w:line="360" w:lineRule="auto"/>
        <w:rPr>
          <w:rFonts w:eastAsiaTheme="minorEastAsia"/>
          <w:sz w:val="24"/>
        </w:rPr>
      </w:pPr>
      <w:r>
        <w:rPr>
          <w:rFonts w:eastAsiaTheme="minorEastAsia"/>
          <w:sz w:val="24"/>
        </w:rPr>
        <w:t>如本项目（包）允许分包，且供应商拟进行分包时</w:t>
      </w:r>
      <w:r>
        <w:rPr>
          <w:rFonts w:eastAsiaTheme="minorEastAsia" w:hint="eastAsia"/>
          <w:sz w:val="24"/>
        </w:rPr>
        <w:t>：</w:t>
      </w:r>
    </w:p>
    <w:p w:rsidR="00315C6F" w:rsidRDefault="002F20E8">
      <w:pPr>
        <w:tabs>
          <w:tab w:val="left" w:pos="5580"/>
        </w:tabs>
        <w:spacing w:line="360" w:lineRule="auto"/>
        <w:rPr>
          <w:sz w:val="24"/>
        </w:rPr>
      </w:pPr>
      <w:r>
        <w:rPr>
          <w:rFonts w:eastAsiaTheme="minorEastAsia"/>
          <w:sz w:val="24"/>
        </w:rPr>
        <w:t>（</w:t>
      </w:r>
      <w:r>
        <w:rPr>
          <w:rFonts w:eastAsiaTheme="minorEastAsia"/>
          <w:sz w:val="24"/>
        </w:rPr>
        <w:t>1</w:t>
      </w:r>
      <w:r>
        <w:rPr>
          <w:rFonts w:eastAsiaTheme="minorEastAsia"/>
          <w:sz w:val="24"/>
        </w:rPr>
        <w:t>）响应文件中须提供</w:t>
      </w:r>
      <w:r>
        <w:rPr>
          <w:sz w:val="24"/>
        </w:rPr>
        <w:t>《拟分包情况说明》，否则</w:t>
      </w:r>
      <w:r>
        <w:rPr>
          <w:b/>
          <w:sz w:val="24"/>
        </w:rPr>
        <w:t>响应无效</w:t>
      </w:r>
      <w:r>
        <w:rPr>
          <w:sz w:val="24"/>
        </w:rPr>
        <w:t>；</w:t>
      </w:r>
    </w:p>
    <w:p w:rsidR="00315C6F" w:rsidRDefault="002F20E8">
      <w:pPr>
        <w:tabs>
          <w:tab w:val="left" w:pos="5580"/>
        </w:tabs>
        <w:spacing w:line="360" w:lineRule="auto"/>
        <w:rPr>
          <w:sz w:val="24"/>
        </w:rPr>
      </w:pPr>
      <w:r>
        <w:rPr>
          <w:sz w:val="24"/>
        </w:rPr>
        <w:t>（</w:t>
      </w:r>
      <w:r>
        <w:rPr>
          <w:sz w:val="24"/>
        </w:rPr>
        <w:t>2</w:t>
      </w:r>
      <w:r>
        <w:rPr>
          <w:sz w:val="24"/>
        </w:rPr>
        <w:t>）当同时符合下列情形时，</w:t>
      </w:r>
      <w:r>
        <w:rPr>
          <w:rFonts w:eastAsiaTheme="minorEastAsia"/>
          <w:sz w:val="24"/>
        </w:rPr>
        <w:t>响应文件</w:t>
      </w:r>
      <w:r>
        <w:rPr>
          <w:sz w:val="24"/>
        </w:rPr>
        <w:t>还须提供《分包意向协议》，否则</w:t>
      </w:r>
      <w:r>
        <w:rPr>
          <w:b/>
          <w:sz w:val="24"/>
        </w:rPr>
        <w:t>响应无效</w:t>
      </w:r>
      <w:r>
        <w:rPr>
          <w:sz w:val="24"/>
        </w:rPr>
        <w:t>：</w:t>
      </w:r>
    </w:p>
    <w:p w:rsidR="00315C6F" w:rsidRDefault="002F20E8">
      <w:pPr>
        <w:tabs>
          <w:tab w:val="left" w:pos="5580"/>
        </w:tabs>
        <w:spacing w:line="360" w:lineRule="auto"/>
        <w:ind w:leftChars="270" w:left="567"/>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rsidR="00315C6F" w:rsidRDefault="002F20E8">
      <w:pPr>
        <w:tabs>
          <w:tab w:val="left" w:pos="5580"/>
        </w:tabs>
        <w:spacing w:line="360" w:lineRule="auto"/>
        <w:ind w:leftChars="270" w:left="567"/>
        <w:rPr>
          <w:rFonts w:eastAsiaTheme="minorEastAsia"/>
          <w:sz w:val="24"/>
        </w:rPr>
      </w:pPr>
      <w:r>
        <w:rPr>
          <w:rFonts w:eastAsiaTheme="minorEastAsia"/>
          <w:sz w:val="24"/>
        </w:rPr>
        <w:t xml:space="preserve">B. </w:t>
      </w:r>
      <w:r>
        <w:rPr>
          <w:sz w:val="24"/>
        </w:rPr>
        <w:t>供应商通过分包方式满足中小企业政策要求的。</w:t>
      </w:r>
    </w:p>
    <w:p w:rsidR="00315C6F" w:rsidRDefault="00315C6F">
      <w:pPr>
        <w:autoSpaceDE w:val="0"/>
        <w:autoSpaceDN w:val="0"/>
        <w:adjustRightInd w:val="0"/>
        <w:rPr>
          <w:rFonts w:eastAsiaTheme="minorEastAsia"/>
          <w:color w:val="000000"/>
          <w:sz w:val="30"/>
          <w:szCs w:val="30"/>
        </w:rPr>
      </w:pPr>
    </w:p>
    <w:p w:rsidR="00315C6F" w:rsidRDefault="002F20E8">
      <w:pPr>
        <w:widowControl/>
        <w:jc w:val="left"/>
        <w:rPr>
          <w:rFonts w:eastAsiaTheme="minorEastAsia"/>
          <w:b/>
          <w:color w:val="000000"/>
          <w:sz w:val="36"/>
          <w:szCs w:val="36"/>
        </w:rPr>
      </w:pPr>
      <w:r>
        <w:rPr>
          <w:rFonts w:eastAsiaTheme="minorEastAsia"/>
          <w:b/>
          <w:color w:val="000000"/>
          <w:sz w:val="36"/>
          <w:szCs w:val="36"/>
        </w:rPr>
        <w:br w:type="page"/>
      </w:r>
    </w:p>
    <w:p w:rsidR="00315C6F" w:rsidRDefault="002F20E8">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lastRenderedPageBreak/>
        <w:t>拟分包情况说明</w:t>
      </w:r>
    </w:p>
    <w:p w:rsidR="00315C6F" w:rsidRDefault="002F20E8">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rsidR="00315C6F" w:rsidRDefault="002F20E8">
      <w:pPr>
        <w:adjustRightInd w:val="0"/>
        <w:snapToGrid w:val="0"/>
        <w:spacing w:line="360" w:lineRule="auto"/>
        <w:ind w:firstLineChars="200" w:firstLine="480"/>
        <w:jc w:val="left"/>
        <w:rPr>
          <w:rFonts w:eastAsiaTheme="minorEastAsia"/>
          <w:sz w:val="24"/>
        </w:rPr>
      </w:pPr>
      <w:r>
        <w:rPr>
          <w:rFonts w:eastAsiaTheme="minorEastAsia"/>
          <w:sz w:val="24"/>
        </w:rPr>
        <w:t>我单位参加贵单位组织采购的项目编号为</w:t>
      </w:r>
      <w:r>
        <w:rPr>
          <w:rFonts w:eastAsiaTheme="minorEastAsia"/>
          <w:sz w:val="24"/>
        </w:rPr>
        <w:t>______</w:t>
      </w:r>
      <w:r>
        <w:rPr>
          <w:rFonts w:eastAsiaTheme="minorEastAsia"/>
          <w:sz w:val="24"/>
        </w:rPr>
        <w:t>的</w:t>
      </w:r>
      <w:r>
        <w:rPr>
          <w:rFonts w:eastAsiaTheme="minorEastAsia"/>
          <w:sz w:val="24"/>
        </w:rPr>
        <w:t>______</w:t>
      </w:r>
      <w:r>
        <w:rPr>
          <w:rFonts w:eastAsiaTheme="minorEastAsia"/>
          <w:sz w:val="24"/>
        </w:rPr>
        <w:t>项目（填写采购项目名称）中</w:t>
      </w:r>
      <w:r>
        <w:rPr>
          <w:rFonts w:eastAsiaTheme="minorEastAsia"/>
          <w:sz w:val="24"/>
        </w:rPr>
        <w:t>______</w:t>
      </w:r>
      <w:r>
        <w:rPr>
          <w:rFonts w:eastAsiaTheme="minorEastAsia"/>
          <w:sz w:val="24"/>
        </w:rPr>
        <w:t>包（填写包号）的磋商。拟签订分包合同的单位情况如下表所示，我单位承诺一旦在该项目中获得采购合同将按下表所列情况进行分包，同时承诺分包承担主体不再次分包。</w:t>
      </w:r>
    </w:p>
    <w:tbl>
      <w:tblPr>
        <w:tblW w:w="90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
        <w:gridCol w:w="1286"/>
        <w:gridCol w:w="1512"/>
        <w:gridCol w:w="1125"/>
        <w:gridCol w:w="1560"/>
        <w:gridCol w:w="1497"/>
        <w:gridCol w:w="1563"/>
      </w:tblGrid>
      <w:tr w:rsidR="00315C6F">
        <w:trPr>
          <w:trHeight w:val="549"/>
          <w:jc w:val="center"/>
        </w:trPr>
        <w:tc>
          <w:tcPr>
            <w:tcW w:w="456" w:type="dxa"/>
            <w:tcBorders>
              <w:top w:val="single" w:sz="4" w:space="0" w:color="000000"/>
              <w:left w:val="single" w:sz="4" w:space="0" w:color="000000"/>
              <w:bottom w:val="single" w:sz="4" w:space="0" w:color="000000"/>
              <w:right w:val="single" w:sz="4" w:space="0" w:color="000000"/>
            </w:tcBorders>
            <w:vAlign w:val="center"/>
          </w:tcPr>
          <w:p w:rsidR="00315C6F" w:rsidRDefault="002F20E8">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序号</w:t>
            </w:r>
          </w:p>
        </w:tc>
        <w:tc>
          <w:tcPr>
            <w:tcW w:w="1287" w:type="dxa"/>
            <w:tcBorders>
              <w:top w:val="single" w:sz="4" w:space="0" w:color="000000"/>
              <w:left w:val="single" w:sz="4" w:space="0" w:color="000000"/>
              <w:bottom w:val="single" w:sz="4" w:space="0" w:color="000000"/>
              <w:right w:val="single" w:sz="4" w:space="0" w:color="000000"/>
            </w:tcBorders>
            <w:vAlign w:val="center"/>
          </w:tcPr>
          <w:p w:rsidR="00315C6F" w:rsidRDefault="002F20E8">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分包承担</w:t>
            </w:r>
          </w:p>
          <w:p w:rsidR="00315C6F" w:rsidRDefault="002F20E8">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主体名称</w:t>
            </w:r>
          </w:p>
        </w:tc>
        <w:tc>
          <w:tcPr>
            <w:tcW w:w="1513" w:type="dxa"/>
            <w:tcBorders>
              <w:top w:val="single" w:sz="4" w:space="0" w:color="000000"/>
              <w:left w:val="single" w:sz="4" w:space="0" w:color="000000"/>
              <w:bottom w:val="single" w:sz="4" w:space="0" w:color="000000"/>
              <w:right w:val="single" w:sz="4" w:space="0" w:color="000000"/>
            </w:tcBorders>
            <w:vAlign w:val="center"/>
          </w:tcPr>
          <w:p w:rsidR="00315C6F" w:rsidRDefault="002F20E8">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分包承担</w:t>
            </w:r>
          </w:p>
          <w:p w:rsidR="00315C6F" w:rsidRDefault="002F20E8">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主体类型</w:t>
            </w:r>
          </w:p>
          <w:p w:rsidR="00315C6F" w:rsidRDefault="002F20E8">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（选择）</w:t>
            </w:r>
          </w:p>
        </w:tc>
        <w:tc>
          <w:tcPr>
            <w:tcW w:w="1125" w:type="dxa"/>
            <w:tcBorders>
              <w:top w:val="single" w:sz="4" w:space="0" w:color="000000"/>
              <w:left w:val="single" w:sz="4" w:space="0" w:color="000000"/>
              <w:bottom w:val="single" w:sz="4" w:space="0" w:color="000000"/>
              <w:right w:val="single" w:sz="4" w:space="0" w:color="000000"/>
            </w:tcBorders>
            <w:vAlign w:val="center"/>
          </w:tcPr>
          <w:p w:rsidR="00315C6F" w:rsidRDefault="002F20E8">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资质等级</w:t>
            </w:r>
          </w:p>
        </w:tc>
        <w:tc>
          <w:tcPr>
            <w:tcW w:w="1558" w:type="dxa"/>
            <w:tcBorders>
              <w:top w:val="single" w:sz="4" w:space="0" w:color="000000"/>
              <w:left w:val="single" w:sz="4" w:space="0" w:color="000000"/>
              <w:bottom w:val="single" w:sz="4" w:space="0" w:color="000000"/>
              <w:right w:val="single" w:sz="4" w:space="0" w:color="000000"/>
            </w:tcBorders>
            <w:vAlign w:val="center"/>
          </w:tcPr>
          <w:p w:rsidR="00315C6F" w:rsidRDefault="002F20E8">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拟分包</w:t>
            </w:r>
          </w:p>
          <w:p w:rsidR="00315C6F" w:rsidRDefault="002F20E8">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合同内容</w:t>
            </w:r>
          </w:p>
        </w:tc>
        <w:tc>
          <w:tcPr>
            <w:tcW w:w="1498" w:type="dxa"/>
            <w:tcBorders>
              <w:top w:val="single" w:sz="4" w:space="0" w:color="000000"/>
              <w:left w:val="single" w:sz="4" w:space="0" w:color="000000"/>
              <w:bottom w:val="single" w:sz="4" w:space="0" w:color="000000"/>
              <w:right w:val="single" w:sz="4" w:space="0" w:color="000000"/>
            </w:tcBorders>
            <w:vAlign w:val="center"/>
          </w:tcPr>
          <w:p w:rsidR="00315C6F" w:rsidRDefault="002F20E8">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拟分包</w:t>
            </w:r>
          </w:p>
          <w:p w:rsidR="00315C6F" w:rsidRDefault="002F20E8">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合同金额</w:t>
            </w:r>
          </w:p>
          <w:p w:rsidR="00315C6F" w:rsidRDefault="002F20E8">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（人民币元）</w:t>
            </w:r>
          </w:p>
        </w:tc>
        <w:tc>
          <w:tcPr>
            <w:tcW w:w="1564" w:type="dxa"/>
            <w:tcBorders>
              <w:top w:val="single" w:sz="4" w:space="0" w:color="000000"/>
              <w:left w:val="single" w:sz="4" w:space="0" w:color="000000"/>
              <w:bottom w:val="single" w:sz="4" w:space="0" w:color="000000"/>
              <w:right w:val="single" w:sz="4" w:space="0" w:color="000000"/>
            </w:tcBorders>
            <w:vAlign w:val="center"/>
          </w:tcPr>
          <w:p w:rsidR="00315C6F" w:rsidRDefault="002F20E8">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占该采购包</w:t>
            </w:r>
          </w:p>
          <w:p w:rsidR="00315C6F" w:rsidRDefault="002F20E8">
            <w:pPr>
              <w:pStyle w:val="TableParagraph"/>
              <w:jc w:val="center"/>
              <w:rPr>
                <w:rFonts w:ascii="Times New Roman" w:eastAsiaTheme="minorEastAsia" w:hAnsi="Times New Roman" w:cs="Times New Roman"/>
                <w:b/>
                <w:sz w:val="24"/>
                <w:lang w:eastAsia="zh-CN"/>
              </w:rPr>
            </w:pPr>
            <w:r>
              <w:rPr>
                <w:rFonts w:ascii="Times New Roman" w:eastAsiaTheme="minorEastAsia" w:hAnsi="Times New Roman" w:cs="Times New Roman"/>
                <w:b/>
                <w:sz w:val="24"/>
                <w:lang w:eastAsia="zh-CN"/>
              </w:rPr>
              <w:t>合同金额的</w:t>
            </w:r>
          </w:p>
          <w:p w:rsidR="00315C6F" w:rsidRDefault="002F20E8">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比例（</w:t>
            </w:r>
            <w:r>
              <w:rPr>
                <w:rFonts w:ascii="Times New Roman" w:eastAsia="Times New Roman" w:hAnsi="Times New Roman" w:cs="Times New Roman"/>
                <w:sz w:val="24"/>
                <w:lang w:eastAsia="zh-CN"/>
              </w:rPr>
              <w:t>%</w:t>
            </w:r>
            <w:r>
              <w:rPr>
                <w:rFonts w:ascii="Times New Roman" w:eastAsiaTheme="minorEastAsia" w:hAnsi="Times New Roman" w:cs="Times New Roman"/>
                <w:sz w:val="24"/>
                <w:lang w:eastAsia="zh-CN"/>
              </w:rPr>
              <w:t>）</w:t>
            </w:r>
          </w:p>
        </w:tc>
      </w:tr>
      <w:tr w:rsidR="00315C6F">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rsidR="00315C6F" w:rsidRDefault="002F20E8">
            <w:pPr>
              <w:pStyle w:val="TableParagraph"/>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1287"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jc w:val="center"/>
              <w:rPr>
                <w:rFonts w:ascii="Times New Roman" w:eastAsiaTheme="minorEastAsia"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rsidR="00315C6F" w:rsidRDefault="002F20E8">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315C6F" w:rsidRDefault="002F20E8">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315C6F" w:rsidRDefault="002F20E8">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jc w:val="center"/>
              <w:rPr>
                <w:rFonts w:ascii="Times New Roman" w:eastAsiaTheme="minorEastAsia"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jc w:val="center"/>
              <w:rPr>
                <w:rFonts w:ascii="Times New Roman" w:eastAsiaTheme="minorEastAsia"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jc w:val="center"/>
              <w:rPr>
                <w:rFonts w:ascii="Times New Roman" w:eastAsiaTheme="minorEastAsia"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jc w:val="center"/>
              <w:rPr>
                <w:rFonts w:ascii="Times New Roman" w:eastAsiaTheme="minorEastAsia" w:hAnsi="Times New Roman" w:cs="Times New Roman"/>
                <w:sz w:val="30"/>
                <w:lang w:eastAsia="zh-CN"/>
              </w:rPr>
            </w:pPr>
          </w:p>
        </w:tc>
      </w:tr>
      <w:tr w:rsidR="00315C6F">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rsidR="00315C6F" w:rsidRDefault="002F20E8">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2</w:t>
            </w:r>
          </w:p>
        </w:tc>
        <w:tc>
          <w:tcPr>
            <w:tcW w:w="1287"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jc w:val="center"/>
              <w:rPr>
                <w:rFonts w:ascii="Times New Roman" w:eastAsiaTheme="minorEastAsia"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rsidR="00315C6F" w:rsidRDefault="002F20E8">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中型企业</w:t>
            </w:r>
          </w:p>
          <w:p w:rsidR="00315C6F" w:rsidRDefault="002F20E8">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小微企业</w:t>
            </w:r>
          </w:p>
          <w:p w:rsidR="00315C6F" w:rsidRDefault="002F20E8">
            <w:pPr>
              <w:pStyle w:val="TableParagraph"/>
              <w:tabs>
                <w:tab w:val="left" w:pos="235"/>
              </w:tabs>
              <w:ind w:leftChars="-43" w:left="1" w:hangingChars="38" w:hanging="91"/>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r>
              <w:rPr>
                <w:rFonts w:ascii="Times New Roman" w:eastAsiaTheme="minorEastAsia"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jc w:val="center"/>
              <w:rPr>
                <w:rFonts w:ascii="Times New Roman" w:eastAsiaTheme="minorEastAsia"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jc w:val="center"/>
              <w:rPr>
                <w:rFonts w:ascii="Times New Roman" w:eastAsiaTheme="minorEastAsia"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jc w:val="center"/>
              <w:rPr>
                <w:rFonts w:ascii="Times New Roman" w:eastAsiaTheme="minorEastAsia"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jc w:val="center"/>
              <w:rPr>
                <w:rFonts w:ascii="Times New Roman" w:eastAsiaTheme="minorEastAsia" w:hAnsi="Times New Roman" w:cs="Times New Roman"/>
                <w:sz w:val="30"/>
                <w:lang w:eastAsia="zh-CN"/>
              </w:rPr>
            </w:pPr>
          </w:p>
        </w:tc>
      </w:tr>
      <w:tr w:rsidR="00315C6F">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rsidR="00315C6F" w:rsidRDefault="002F20E8">
            <w:pPr>
              <w:pStyle w:val="TableParagraph"/>
              <w:jc w:val="center"/>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w:t>
            </w:r>
          </w:p>
        </w:tc>
        <w:tc>
          <w:tcPr>
            <w:tcW w:w="1287"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jc w:val="center"/>
              <w:rPr>
                <w:rFonts w:ascii="Times New Roman" w:eastAsiaTheme="minorEastAsia"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tabs>
                <w:tab w:val="left" w:pos="235"/>
              </w:tabs>
              <w:jc w:val="center"/>
              <w:rPr>
                <w:rFonts w:ascii="Times New Roman" w:eastAsiaTheme="minorEastAsia" w:hAnsi="Times New Roman" w:cs="Times New Roman"/>
                <w:sz w:val="24"/>
              </w:rPr>
            </w:pPr>
          </w:p>
        </w:tc>
        <w:tc>
          <w:tcPr>
            <w:tcW w:w="1125"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jc w:val="center"/>
              <w:rPr>
                <w:rFonts w:ascii="Times New Roman" w:eastAsiaTheme="minorEastAsia" w:hAnsi="Times New Roman" w:cs="Times New Roman"/>
                <w:sz w:val="30"/>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jc w:val="center"/>
              <w:rPr>
                <w:rFonts w:ascii="Times New Roman" w:eastAsiaTheme="minorEastAsia" w:hAnsi="Times New Roman" w:cs="Times New Roman"/>
                <w:sz w:val="30"/>
              </w:rPr>
            </w:pPr>
          </w:p>
        </w:tc>
        <w:tc>
          <w:tcPr>
            <w:tcW w:w="1498"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jc w:val="center"/>
              <w:rPr>
                <w:rFonts w:ascii="Times New Roman" w:eastAsiaTheme="minorEastAsia"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jc w:val="center"/>
              <w:rPr>
                <w:rFonts w:ascii="Times New Roman" w:eastAsiaTheme="minorEastAsia" w:hAnsi="Times New Roman" w:cs="Times New Roman"/>
                <w:sz w:val="30"/>
              </w:rPr>
            </w:pPr>
          </w:p>
        </w:tc>
      </w:tr>
      <w:tr w:rsidR="00315C6F">
        <w:trPr>
          <w:trHeight w:val="620"/>
          <w:jc w:val="center"/>
        </w:trPr>
        <w:tc>
          <w:tcPr>
            <w:tcW w:w="5942" w:type="dxa"/>
            <w:gridSpan w:val="5"/>
            <w:tcBorders>
              <w:top w:val="single" w:sz="4" w:space="0" w:color="000000"/>
              <w:left w:val="single" w:sz="4" w:space="0" w:color="000000"/>
              <w:bottom w:val="single" w:sz="4" w:space="0" w:color="000000"/>
              <w:right w:val="single" w:sz="4" w:space="0" w:color="000000"/>
            </w:tcBorders>
            <w:vAlign w:val="center"/>
          </w:tcPr>
          <w:p w:rsidR="00315C6F" w:rsidRDefault="002F20E8">
            <w:pPr>
              <w:pStyle w:val="TableParagraph"/>
              <w:ind w:rightChars="27" w:right="57"/>
              <w:jc w:val="right"/>
              <w:rPr>
                <w:rFonts w:ascii="Times New Roman" w:eastAsiaTheme="minorEastAsia" w:hAnsi="Times New Roman" w:cs="Times New Roman"/>
                <w:sz w:val="24"/>
                <w:lang w:eastAsia="zh-CN"/>
              </w:rPr>
            </w:pPr>
            <w:r>
              <w:rPr>
                <w:rFonts w:ascii="Times New Roman" w:eastAsiaTheme="minorEastAsia" w:hAnsi="Times New Roman" w:cs="Times New Roman"/>
                <w:sz w:val="24"/>
                <w:lang w:eastAsia="zh-CN"/>
              </w:rPr>
              <w:t>合计：</w:t>
            </w:r>
          </w:p>
        </w:tc>
        <w:tc>
          <w:tcPr>
            <w:tcW w:w="1498"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jc w:val="center"/>
              <w:rPr>
                <w:rFonts w:ascii="Times New Roman" w:eastAsiaTheme="minorEastAsia"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rsidR="00315C6F" w:rsidRDefault="00315C6F">
            <w:pPr>
              <w:pStyle w:val="TableParagraph"/>
              <w:jc w:val="center"/>
              <w:rPr>
                <w:rFonts w:ascii="Times New Roman" w:eastAsiaTheme="minorEastAsia" w:hAnsi="Times New Roman" w:cs="Times New Roman"/>
                <w:sz w:val="30"/>
              </w:rPr>
            </w:pPr>
          </w:p>
        </w:tc>
      </w:tr>
    </w:tbl>
    <w:p w:rsidR="00315C6F" w:rsidRDefault="00315C6F">
      <w:pPr>
        <w:adjustRightInd w:val="0"/>
        <w:snapToGrid w:val="0"/>
        <w:spacing w:line="360" w:lineRule="auto"/>
        <w:jc w:val="left"/>
        <w:rPr>
          <w:rFonts w:eastAsiaTheme="minorEastAsia"/>
          <w:sz w:val="24"/>
        </w:rPr>
      </w:pPr>
    </w:p>
    <w:p w:rsidR="00315C6F" w:rsidRDefault="002F20E8">
      <w:pPr>
        <w:autoSpaceDE w:val="0"/>
        <w:autoSpaceDN w:val="0"/>
        <w:adjustRightInd w:val="0"/>
        <w:snapToGrid w:val="0"/>
        <w:spacing w:before="25" w:after="25" w:line="360" w:lineRule="auto"/>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rsidR="00315C6F" w:rsidRDefault="002F20E8">
      <w:pPr>
        <w:spacing w:line="360" w:lineRule="auto"/>
        <w:ind w:right="-57" w:firstLine="480"/>
        <w:jc w:val="right"/>
        <w:rPr>
          <w:rFonts w:eastAsiaTheme="minorEastAsia"/>
          <w:color w:val="000000"/>
          <w:sz w:val="24"/>
        </w:rPr>
      </w:pPr>
      <w:r>
        <w:rPr>
          <w:rFonts w:eastAsiaTheme="minorEastAsia"/>
          <w:color w:val="000000"/>
          <w:sz w:val="24"/>
          <w:szCs w:val="20"/>
        </w:rPr>
        <w:t>日期：</w:t>
      </w:r>
      <w:r>
        <w:rPr>
          <w:rFonts w:eastAsiaTheme="minorEastAsia"/>
          <w:sz w:val="24"/>
        </w:rPr>
        <w:t>___</w:t>
      </w:r>
      <w:r>
        <w:rPr>
          <w:rFonts w:eastAsiaTheme="minorEastAsia"/>
          <w:color w:val="000000"/>
          <w:sz w:val="24"/>
          <w:szCs w:val="20"/>
        </w:rPr>
        <w:t>年</w:t>
      </w:r>
      <w:r>
        <w:rPr>
          <w:rFonts w:eastAsiaTheme="minorEastAsia"/>
          <w:sz w:val="24"/>
        </w:rPr>
        <w:t>___</w:t>
      </w:r>
      <w:r>
        <w:rPr>
          <w:rFonts w:eastAsiaTheme="minorEastAsia"/>
          <w:color w:val="000000"/>
          <w:sz w:val="24"/>
          <w:szCs w:val="20"/>
        </w:rPr>
        <w:t>月</w:t>
      </w:r>
      <w:r>
        <w:rPr>
          <w:rFonts w:eastAsiaTheme="minorEastAsia"/>
          <w:sz w:val="24"/>
        </w:rPr>
        <w:t>___</w:t>
      </w:r>
      <w:r>
        <w:rPr>
          <w:rFonts w:eastAsiaTheme="minorEastAsia"/>
          <w:color w:val="000000"/>
          <w:sz w:val="24"/>
          <w:szCs w:val="20"/>
        </w:rPr>
        <w:t>日</w:t>
      </w:r>
    </w:p>
    <w:p w:rsidR="00315C6F" w:rsidRDefault="00315C6F">
      <w:pPr>
        <w:adjustRightInd w:val="0"/>
        <w:snapToGrid w:val="0"/>
        <w:spacing w:line="360" w:lineRule="auto"/>
        <w:jc w:val="left"/>
        <w:rPr>
          <w:rFonts w:eastAsiaTheme="minorEastAsia"/>
          <w:sz w:val="24"/>
        </w:rPr>
      </w:pPr>
    </w:p>
    <w:p w:rsidR="00315C6F" w:rsidRDefault="002F20E8">
      <w:pPr>
        <w:adjustRightInd w:val="0"/>
        <w:snapToGrid w:val="0"/>
        <w:spacing w:line="360" w:lineRule="auto"/>
        <w:jc w:val="left"/>
        <w:rPr>
          <w:rFonts w:eastAsiaTheme="minorEastAsia"/>
          <w:sz w:val="24"/>
        </w:rPr>
      </w:pPr>
      <w:r>
        <w:rPr>
          <w:rFonts w:eastAsiaTheme="minorEastAsia"/>
          <w:sz w:val="24"/>
        </w:rPr>
        <w:t>注：</w:t>
      </w:r>
    </w:p>
    <w:p w:rsidR="00315C6F" w:rsidRDefault="002F20E8">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1</w:t>
      </w:r>
      <w:r>
        <w:rPr>
          <w:rFonts w:eastAsiaTheme="minorEastAsia"/>
          <w:sz w:val="24"/>
        </w:rPr>
        <w:t>）当供应商属于本部分说明中第（</w:t>
      </w:r>
      <w:r>
        <w:rPr>
          <w:rFonts w:eastAsiaTheme="minorEastAsia"/>
          <w:sz w:val="24"/>
        </w:rPr>
        <w:t>1</w:t>
      </w:r>
      <w:r>
        <w:rPr>
          <w:rFonts w:eastAsiaTheme="minorEastAsia"/>
          <w:sz w:val="24"/>
        </w:rPr>
        <w:t>）类情形，如未提供《拟分包情况说明》，或提供了《拟分包情况说明》但未填写分包承担主体名称、拟分包合同内容、拟分包合同金额，其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rsidR="00315C6F" w:rsidRDefault="002F20E8">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2</w:t>
      </w:r>
      <w:r>
        <w:rPr>
          <w:rFonts w:eastAsiaTheme="minorEastAsia"/>
          <w:sz w:val="24"/>
        </w:rPr>
        <w:t>）当供应商属于本部分说明中第（</w:t>
      </w:r>
      <w:r>
        <w:rPr>
          <w:rFonts w:eastAsiaTheme="minorEastAsia"/>
          <w:sz w:val="24"/>
        </w:rPr>
        <w:t>2</w:t>
      </w:r>
      <w:r>
        <w:rPr>
          <w:rFonts w:eastAsiaTheme="minorEastAsia"/>
          <w:sz w:val="24"/>
        </w:rPr>
        <w:t>）类情形，如未提供《拟分包情况说明》，或提供了《拟分包情况说明》但未填写分包承担主体名称、分包承担主体类型、拟分包合同内容、拟分包合同金额，其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rsidR="00315C6F" w:rsidRDefault="002F20E8">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3</w:t>
      </w:r>
      <w:r>
        <w:rPr>
          <w:rFonts w:eastAsiaTheme="minorEastAsia"/>
          <w:sz w:val="24"/>
        </w:rPr>
        <w:t>）如本采购文件《供应商须知资料表》载明本项目分包承担主体应具备的相应资质条件，则供应商须在本表中列明分包承担主体的资质等级，并后附资质证书电子件，否则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rsidR="00315C6F" w:rsidRDefault="002F20E8">
      <w:pPr>
        <w:autoSpaceDE w:val="0"/>
        <w:autoSpaceDN w:val="0"/>
        <w:adjustRightInd w:val="0"/>
        <w:spacing w:line="360" w:lineRule="auto"/>
        <w:jc w:val="center"/>
        <w:rPr>
          <w:rFonts w:eastAsiaTheme="minorEastAsia"/>
          <w:b/>
          <w:color w:val="000000"/>
          <w:sz w:val="36"/>
          <w:szCs w:val="36"/>
        </w:rPr>
      </w:pPr>
      <w:r>
        <w:rPr>
          <w:rFonts w:eastAsiaTheme="minorEastAsia"/>
          <w:color w:val="000000"/>
          <w:sz w:val="30"/>
          <w:szCs w:val="30"/>
        </w:rPr>
        <w:br w:type="page"/>
      </w:r>
      <w:r>
        <w:rPr>
          <w:rFonts w:eastAsiaTheme="minorEastAsia"/>
          <w:b/>
          <w:color w:val="000000"/>
          <w:sz w:val="36"/>
          <w:szCs w:val="36"/>
        </w:rPr>
        <w:lastRenderedPageBreak/>
        <w:t>分包意向协议</w:t>
      </w:r>
    </w:p>
    <w:p w:rsidR="00315C6F" w:rsidRDefault="002F20E8">
      <w:pPr>
        <w:adjustRightInd w:val="0"/>
        <w:snapToGrid w:val="0"/>
        <w:spacing w:line="360" w:lineRule="auto"/>
        <w:ind w:firstLineChars="200" w:firstLine="480"/>
        <w:jc w:val="left"/>
        <w:rPr>
          <w:rFonts w:eastAsiaTheme="minorEastAsia"/>
          <w:sz w:val="24"/>
        </w:rPr>
      </w:pPr>
      <w:r>
        <w:rPr>
          <w:rFonts w:eastAsiaTheme="minorEastAsia"/>
          <w:sz w:val="24"/>
        </w:rPr>
        <w:t>甲方（供应商）：</w:t>
      </w:r>
      <w:r>
        <w:rPr>
          <w:rFonts w:eastAsiaTheme="minorEastAsia"/>
          <w:sz w:val="24"/>
        </w:rPr>
        <w:t>______</w:t>
      </w:r>
    </w:p>
    <w:p w:rsidR="00315C6F" w:rsidRDefault="002F20E8">
      <w:pPr>
        <w:adjustRightInd w:val="0"/>
        <w:snapToGrid w:val="0"/>
        <w:spacing w:line="360" w:lineRule="auto"/>
        <w:ind w:firstLineChars="200" w:firstLine="480"/>
        <w:jc w:val="left"/>
        <w:rPr>
          <w:rFonts w:eastAsiaTheme="minorEastAsia"/>
          <w:sz w:val="24"/>
        </w:rPr>
      </w:pPr>
      <w:r>
        <w:rPr>
          <w:rFonts w:eastAsiaTheme="minorEastAsia"/>
          <w:sz w:val="24"/>
        </w:rPr>
        <w:t>乙方（拟分包单位）：</w:t>
      </w:r>
      <w:r>
        <w:rPr>
          <w:rFonts w:eastAsiaTheme="minorEastAsia"/>
          <w:sz w:val="24"/>
        </w:rPr>
        <w:t>______</w:t>
      </w:r>
    </w:p>
    <w:p w:rsidR="00315C6F" w:rsidRDefault="002F20E8">
      <w:pPr>
        <w:adjustRightInd w:val="0"/>
        <w:snapToGrid w:val="0"/>
        <w:spacing w:line="360" w:lineRule="auto"/>
        <w:ind w:firstLineChars="200" w:firstLine="480"/>
        <w:jc w:val="left"/>
        <w:rPr>
          <w:rFonts w:eastAsiaTheme="minorEastAsia"/>
          <w:sz w:val="24"/>
        </w:rPr>
      </w:pPr>
      <w:r>
        <w:rPr>
          <w:rFonts w:eastAsiaTheme="minorEastAsia"/>
          <w:sz w:val="24"/>
        </w:rPr>
        <w:t>甲方承诺，一旦在</w:t>
      </w:r>
      <w:r>
        <w:rPr>
          <w:rFonts w:eastAsiaTheme="minorEastAsia"/>
          <w:sz w:val="24"/>
        </w:rPr>
        <w:t>______</w:t>
      </w:r>
      <w:r>
        <w:rPr>
          <w:rFonts w:eastAsiaTheme="minorEastAsia"/>
          <w:sz w:val="24"/>
        </w:rPr>
        <w:t>（采购项目名称）（项目编号</w:t>
      </w:r>
      <w:r>
        <w:rPr>
          <w:rFonts w:eastAsiaTheme="minorEastAsia"/>
          <w:sz w:val="24"/>
        </w:rPr>
        <w:t>/</w:t>
      </w:r>
      <w:r>
        <w:rPr>
          <w:rFonts w:eastAsiaTheme="minorEastAsia"/>
          <w:sz w:val="24"/>
        </w:rPr>
        <w:t>包号为：</w:t>
      </w:r>
      <w:r>
        <w:rPr>
          <w:rFonts w:eastAsiaTheme="minorEastAsia"/>
          <w:sz w:val="24"/>
        </w:rPr>
        <w:t>______</w:t>
      </w:r>
      <w:r>
        <w:rPr>
          <w:rFonts w:eastAsiaTheme="minorEastAsia"/>
          <w:sz w:val="24"/>
        </w:rPr>
        <w:t>）采购项目中获得采购合同，将按照下述约定将合同项下部分内容分包给乙方：</w:t>
      </w:r>
    </w:p>
    <w:p w:rsidR="00315C6F" w:rsidRDefault="002F20E8">
      <w:pPr>
        <w:adjustRightInd w:val="0"/>
        <w:snapToGrid w:val="0"/>
        <w:spacing w:line="360" w:lineRule="auto"/>
        <w:ind w:firstLineChars="200" w:firstLine="480"/>
        <w:jc w:val="left"/>
        <w:rPr>
          <w:rFonts w:eastAsiaTheme="minorEastAsia"/>
          <w:sz w:val="24"/>
        </w:rPr>
      </w:pPr>
      <w:r>
        <w:rPr>
          <w:rFonts w:eastAsiaTheme="minorEastAsia"/>
          <w:sz w:val="24"/>
        </w:rPr>
        <w:t>1.</w:t>
      </w:r>
      <w:r>
        <w:rPr>
          <w:rFonts w:eastAsiaTheme="minorEastAsia"/>
          <w:sz w:val="24"/>
        </w:rPr>
        <w:t>分包内容：</w:t>
      </w:r>
      <w:r>
        <w:rPr>
          <w:rFonts w:eastAsiaTheme="minorEastAsia"/>
          <w:sz w:val="24"/>
        </w:rPr>
        <w:t>______</w:t>
      </w:r>
      <w:r>
        <w:rPr>
          <w:rFonts w:eastAsiaTheme="minorEastAsia"/>
          <w:sz w:val="24"/>
        </w:rPr>
        <w:t>。</w:t>
      </w:r>
    </w:p>
    <w:p w:rsidR="00315C6F" w:rsidRDefault="002F20E8">
      <w:pPr>
        <w:adjustRightInd w:val="0"/>
        <w:snapToGrid w:val="0"/>
        <w:spacing w:line="360" w:lineRule="auto"/>
        <w:ind w:firstLineChars="200" w:firstLine="480"/>
        <w:jc w:val="left"/>
        <w:rPr>
          <w:rFonts w:eastAsiaTheme="minorEastAsia"/>
          <w:sz w:val="24"/>
        </w:rPr>
      </w:pPr>
      <w:r>
        <w:rPr>
          <w:rFonts w:eastAsiaTheme="minorEastAsia"/>
          <w:sz w:val="24"/>
        </w:rPr>
        <w:t>2.</w:t>
      </w:r>
      <w:r>
        <w:rPr>
          <w:rFonts w:eastAsiaTheme="minorEastAsia"/>
          <w:sz w:val="24"/>
        </w:rPr>
        <w:t>分包金额：</w:t>
      </w:r>
      <w:r>
        <w:rPr>
          <w:rFonts w:eastAsiaTheme="minorEastAsia"/>
          <w:sz w:val="24"/>
        </w:rPr>
        <w:t>______</w:t>
      </w:r>
      <w:r>
        <w:rPr>
          <w:rFonts w:eastAsiaTheme="minorEastAsia"/>
          <w:sz w:val="24"/>
        </w:rPr>
        <w:t>，该金额占该采购包合同金额的比例为</w:t>
      </w:r>
      <w:r>
        <w:rPr>
          <w:rFonts w:eastAsiaTheme="minorEastAsia"/>
          <w:sz w:val="24"/>
        </w:rPr>
        <w:t>______%</w:t>
      </w:r>
      <w:r>
        <w:rPr>
          <w:rFonts w:eastAsiaTheme="minorEastAsia"/>
          <w:sz w:val="24"/>
        </w:rPr>
        <w:t>。</w:t>
      </w:r>
    </w:p>
    <w:p w:rsidR="00315C6F" w:rsidRDefault="002F20E8">
      <w:pPr>
        <w:adjustRightInd w:val="0"/>
        <w:snapToGrid w:val="0"/>
        <w:spacing w:line="360" w:lineRule="auto"/>
        <w:ind w:firstLineChars="200" w:firstLine="480"/>
        <w:jc w:val="left"/>
        <w:rPr>
          <w:rFonts w:eastAsiaTheme="minorEastAsia"/>
          <w:bCs/>
          <w:color w:val="000000"/>
          <w:sz w:val="24"/>
        </w:rPr>
      </w:pPr>
      <w:r>
        <w:rPr>
          <w:rFonts w:eastAsiaTheme="minorEastAsia"/>
          <w:sz w:val="24"/>
        </w:rPr>
        <w:t>乙方承诺将在上述情况下与甲方签订分包合同。</w:t>
      </w:r>
    </w:p>
    <w:p w:rsidR="00315C6F" w:rsidRDefault="002F20E8">
      <w:pPr>
        <w:adjustRightInd w:val="0"/>
        <w:snapToGrid w:val="0"/>
        <w:spacing w:line="360" w:lineRule="auto"/>
        <w:ind w:firstLineChars="200" w:firstLine="480"/>
        <w:jc w:val="left"/>
        <w:rPr>
          <w:rFonts w:eastAsiaTheme="minorEastAsia"/>
          <w:sz w:val="24"/>
        </w:rPr>
      </w:pPr>
      <w:r>
        <w:rPr>
          <w:rFonts w:eastAsiaTheme="minorEastAsia"/>
          <w:sz w:val="24"/>
        </w:rPr>
        <w:t>本协议自各方盖章之日起生效，如甲方未在该项目（采购包）成交，本协议自动终止。</w:t>
      </w:r>
    </w:p>
    <w:p w:rsidR="00315C6F" w:rsidRDefault="00315C6F">
      <w:pPr>
        <w:spacing w:line="360" w:lineRule="auto"/>
        <w:ind w:firstLine="471"/>
        <w:rPr>
          <w:rFonts w:eastAsiaTheme="minorEastAsia"/>
          <w:b/>
          <w:color w:val="000000"/>
          <w:sz w:val="24"/>
        </w:rPr>
      </w:pPr>
    </w:p>
    <w:p w:rsidR="00315C6F" w:rsidRDefault="002F20E8">
      <w:pPr>
        <w:spacing w:line="360" w:lineRule="auto"/>
        <w:ind w:firstLine="471"/>
        <w:rPr>
          <w:rFonts w:eastAsiaTheme="minorEastAsia"/>
          <w:b/>
          <w:color w:val="000000"/>
          <w:sz w:val="24"/>
        </w:rPr>
      </w:pPr>
      <w:r>
        <w:rPr>
          <w:rFonts w:eastAsiaTheme="minorEastAsia"/>
          <w:color w:val="000000"/>
          <w:sz w:val="24"/>
        </w:rPr>
        <w:t>甲方（盖章）：</w:t>
      </w:r>
      <w:r>
        <w:rPr>
          <w:rFonts w:eastAsiaTheme="minorEastAsia"/>
          <w:sz w:val="24"/>
        </w:rPr>
        <w:t>______</w:t>
      </w:r>
      <w:r>
        <w:rPr>
          <w:rFonts w:eastAsiaTheme="minorEastAsia"/>
          <w:color w:val="000000"/>
          <w:sz w:val="24"/>
        </w:rPr>
        <w:t xml:space="preserve">                     </w:t>
      </w:r>
      <w:r>
        <w:rPr>
          <w:rFonts w:eastAsiaTheme="minorEastAsia"/>
          <w:color w:val="000000"/>
          <w:sz w:val="24"/>
        </w:rPr>
        <w:t>乙方（盖章）：</w:t>
      </w:r>
      <w:r>
        <w:rPr>
          <w:rFonts w:eastAsiaTheme="minorEastAsia"/>
          <w:sz w:val="24"/>
        </w:rPr>
        <w:t>______</w:t>
      </w:r>
    </w:p>
    <w:p w:rsidR="00315C6F" w:rsidRDefault="00315C6F">
      <w:pPr>
        <w:spacing w:line="360" w:lineRule="auto"/>
        <w:ind w:left="480"/>
        <w:jc w:val="right"/>
        <w:rPr>
          <w:rFonts w:eastAsiaTheme="minorEastAsia"/>
          <w:color w:val="000000"/>
          <w:sz w:val="24"/>
        </w:rPr>
      </w:pPr>
    </w:p>
    <w:p w:rsidR="00315C6F" w:rsidRDefault="002F20E8">
      <w:pPr>
        <w:wordWrap w:val="0"/>
        <w:spacing w:line="360" w:lineRule="auto"/>
        <w:ind w:left="480"/>
        <w:jc w:val="right"/>
        <w:rPr>
          <w:rFonts w:eastAsiaTheme="minorEastAsia"/>
          <w:b/>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r>
        <w:rPr>
          <w:rFonts w:eastAsiaTheme="minorEastAsia"/>
          <w:color w:val="000000"/>
          <w:sz w:val="24"/>
          <w:szCs w:val="20"/>
        </w:rPr>
        <w:t xml:space="preserve">   </w:t>
      </w:r>
    </w:p>
    <w:p w:rsidR="00315C6F" w:rsidRDefault="00315C6F">
      <w:pPr>
        <w:tabs>
          <w:tab w:val="left" w:pos="8280"/>
        </w:tabs>
        <w:spacing w:line="360" w:lineRule="auto"/>
        <w:ind w:firstLine="480"/>
        <w:rPr>
          <w:rFonts w:eastAsiaTheme="minorEastAsia"/>
          <w:color w:val="000000"/>
          <w:sz w:val="24"/>
        </w:rPr>
      </w:pPr>
    </w:p>
    <w:p w:rsidR="00315C6F" w:rsidRDefault="002F20E8">
      <w:pPr>
        <w:tabs>
          <w:tab w:val="left" w:pos="8280"/>
        </w:tabs>
        <w:spacing w:line="360" w:lineRule="auto"/>
        <w:rPr>
          <w:rFonts w:eastAsiaTheme="minorEastAsia"/>
          <w:color w:val="000000"/>
          <w:sz w:val="24"/>
        </w:rPr>
      </w:pPr>
      <w:r>
        <w:rPr>
          <w:rFonts w:eastAsiaTheme="minorEastAsia"/>
          <w:color w:val="000000"/>
          <w:sz w:val="24"/>
        </w:rPr>
        <w:t>注：</w:t>
      </w:r>
    </w:p>
    <w:p w:rsidR="00315C6F" w:rsidRDefault="002F20E8">
      <w:pPr>
        <w:tabs>
          <w:tab w:val="left" w:pos="8280"/>
        </w:tabs>
        <w:spacing w:line="360" w:lineRule="auto"/>
        <w:rPr>
          <w:color w:val="000000"/>
          <w:sz w:val="24"/>
        </w:rPr>
      </w:pPr>
      <w:r>
        <w:rPr>
          <w:color w:val="000000"/>
          <w:sz w:val="24"/>
        </w:rPr>
        <w:t>（</w:t>
      </w:r>
      <w:r>
        <w:rPr>
          <w:color w:val="000000"/>
          <w:sz w:val="24"/>
        </w:rPr>
        <w:t>1</w:t>
      </w:r>
      <w:r>
        <w:rPr>
          <w:color w:val="000000"/>
          <w:sz w:val="24"/>
        </w:rPr>
        <w:t>）</w:t>
      </w:r>
      <w:r>
        <w:rPr>
          <w:rFonts w:eastAsiaTheme="minorEastAsia"/>
          <w:sz w:val="24"/>
        </w:rPr>
        <w:t>当供应商属于本部分说明中第（</w:t>
      </w:r>
      <w:r>
        <w:rPr>
          <w:rFonts w:eastAsiaTheme="minorEastAsia"/>
          <w:sz w:val="24"/>
        </w:rPr>
        <w:t>2</w:t>
      </w:r>
      <w:r>
        <w:rPr>
          <w:rFonts w:eastAsiaTheme="minorEastAsia"/>
          <w:sz w:val="24"/>
        </w:rPr>
        <w:t>）类情形，必须提供，否则</w:t>
      </w:r>
      <w:r>
        <w:rPr>
          <w:rFonts w:eastAsiaTheme="minorEastAsia"/>
          <w:b/>
          <w:sz w:val="24"/>
        </w:rPr>
        <w:t>响应无效；</w:t>
      </w:r>
      <w:r>
        <w:rPr>
          <w:rFonts w:eastAsiaTheme="minorEastAsia"/>
          <w:sz w:val="24"/>
        </w:rPr>
        <w:t>其他情形无须提供；</w:t>
      </w:r>
      <w:r>
        <w:rPr>
          <w:sz w:val="24"/>
        </w:rPr>
        <w:t xml:space="preserve"> </w:t>
      </w:r>
    </w:p>
    <w:p w:rsidR="00315C6F" w:rsidRDefault="002F20E8">
      <w:pPr>
        <w:tabs>
          <w:tab w:val="left" w:pos="8280"/>
        </w:tabs>
        <w:spacing w:line="360" w:lineRule="auto"/>
        <w:rPr>
          <w:rFonts w:eastAsiaTheme="minorEastAsia"/>
          <w:color w:val="000000"/>
          <w:sz w:val="24"/>
        </w:rPr>
      </w:pPr>
      <w:r>
        <w:rPr>
          <w:color w:val="000000"/>
          <w:sz w:val="24"/>
        </w:rPr>
        <w:t>（</w:t>
      </w:r>
      <w:r>
        <w:rPr>
          <w:color w:val="000000"/>
          <w:sz w:val="24"/>
        </w:rPr>
        <w:t>2</w:t>
      </w:r>
      <w:r>
        <w:rPr>
          <w:color w:val="000000"/>
          <w:sz w:val="24"/>
        </w:rPr>
        <w:t>）</w:t>
      </w:r>
      <w:r>
        <w:rPr>
          <w:rFonts w:eastAsiaTheme="minorEastAsia"/>
          <w:color w:val="000000"/>
          <w:sz w:val="24"/>
        </w:rPr>
        <w:t>供应商须与所有拟分包单位分别签订《分包意向协议》，每单位签订一份，并在响应文件中提交全部协议原件的电子件，否则</w:t>
      </w:r>
      <w:r>
        <w:rPr>
          <w:rFonts w:eastAsiaTheme="minorEastAsia"/>
          <w:b/>
          <w:color w:val="000000"/>
          <w:sz w:val="24"/>
        </w:rPr>
        <w:t>响应无效</w:t>
      </w:r>
      <w:r>
        <w:rPr>
          <w:rFonts w:eastAsiaTheme="minorEastAsia"/>
          <w:color w:val="000000"/>
          <w:sz w:val="24"/>
        </w:rPr>
        <w:t>。</w:t>
      </w:r>
    </w:p>
    <w:p w:rsidR="00315C6F" w:rsidRDefault="00315C6F">
      <w:pPr>
        <w:tabs>
          <w:tab w:val="left" w:pos="8280"/>
        </w:tabs>
        <w:spacing w:line="360" w:lineRule="auto"/>
        <w:rPr>
          <w:rFonts w:eastAsiaTheme="minorEastAsia"/>
          <w:color w:val="000000"/>
          <w:sz w:val="24"/>
        </w:rPr>
        <w:sectPr w:rsidR="00315C6F">
          <w:headerReference w:type="even" r:id="rId31"/>
          <w:footerReference w:type="even" r:id="rId32"/>
          <w:headerReference w:type="first" r:id="rId33"/>
          <w:footerReference w:type="first" r:id="rId34"/>
          <w:pgSz w:w="11907" w:h="16840"/>
          <w:pgMar w:top="1418" w:right="1134" w:bottom="1418" w:left="1701" w:header="851" w:footer="851" w:gutter="0"/>
          <w:cols w:space="720"/>
          <w:docGrid w:linePitch="462"/>
        </w:sectPr>
      </w:pPr>
    </w:p>
    <w:p w:rsidR="00315C6F" w:rsidRDefault="002F20E8">
      <w:pPr>
        <w:spacing w:line="360" w:lineRule="auto"/>
        <w:outlineLvl w:val="2"/>
        <w:rPr>
          <w:rFonts w:eastAsiaTheme="minorEastAsia"/>
          <w:color w:val="000000"/>
          <w:sz w:val="24"/>
          <w:szCs w:val="20"/>
        </w:rPr>
      </w:pPr>
      <w:r>
        <w:rPr>
          <w:rFonts w:eastAsiaTheme="minorEastAsia"/>
          <w:color w:val="000000"/>
          <w:sz w:val="24"/>
          <w:szCs w:val="20"/>
        </w:rPr>
        <w:lastRenderedPageBreak/>
        <w:t xml:space="preserve">2-2 </w:t>
      </w:r>
      <w:r>
        <w:rPr>
          <w:rFonts w:eastAsiaTheme="minorEastAsia"/>
          <w:sz w:val="24"/>
        </w:rPr>
        <w:t>其它落实政府采购政策的资格要求</w:t>
      </w:r>
      <w:r>
        <w:rPr>
          <w:rFonts w:eastAsiaTheme="minorEastAsia"/>
          <w:color w:val="000000"/>
          <w:sz w:val="24"/>
          <w:szCs w:val="20"/>
        </w:rPr>
        <w:t>（如有）</w:t>
      </w:r>
    </w:p>
    <w:p w:rsidR="00315C6F" w:rsidRDefault="00315C6F">
      <w:pPr>
        <w:widowControl/>
        <w:jc w:val="left"/>
        <w:rPr>
          <w:rFonts w:eastAsiaTheme="minorEastAsia"/>
          <w:sz w:val="24"/>
        </w:rPr>
      </w:pPr>
    </w:p>
    <w:p w:rsidR="00315C6F" w:rsidRDefault="002F20E8">
      <w:pPr>
        <w:widowControl/>
        <w:jc w:val="left"/>
        <w:rPr>
          <w:rFonts w:eastAsiaTheme="minorEastAsia"/>
          <w:sz w:val="24"/>
        </w:rPr>
      </w:pPr>
      <w:r>
        <w:rPr>
          <w:rFonts w:eastAsiaTheme="minorEastAsia"/>
          <w:sz w:val="24"/>
        </w:rPr>
        <w:br w:type="page"/>
      </w:r>
    </w:p>
    <w:p w:rsidR="00315C6F" w:rsidRDefault="002F20E8">
      <w:pPr>
        <w:tabs>
          <w:tab w:val="left" w:pos="360"/>
        </w:tabs>
        <w:snapToGrid w:val="0"/>
        <w:spacing w:line="360" w:lineRule="auto"/>
        <w:outlineLvl w:val="1"/>
        <w:rPr>
          <w:rFonts w:eastAsiaTheme="minorEastAsia"/>
          <w:sz w:val="24"/>
        </w:rPr>
      </w:pPr>
      <w:r>
        <w:rPr>
          <w:rFonts w:eastAsiaTheme="minorEastAsia"/>
          <w:sz w:val="24"/>
        </w:rPr>
        <w:lastRenderedPageBreak/>
        <w:t xml:space="preserve">3 </w:t>
      </w:r>
      <w:r>
        <w:rPr>
          <w:rFonts w:eastAsiaTheme="minorEastAsia"/>
          <w:sz w:val="24"/>
        </w:rPr>
        <w:t>本项目的特定资格要求（如有）</w:t>
      </w:r>
    </w:p>
    <w:p w:rsidR="00315C6F" w:rsidRDefault="002F20E8">
      <w:pPr>
        <w:spacing w:line="360" w:lineRule="auto"/>
        <w:outlineLvl w:val="2"/>
        <w:rPr>
          <w:rFonts w:eastAsiaTheme="minorEastAsia"/>
          <w:color w:val="000000"/>
          <w:sz w:val="24"/>
          <w:szCs w:val="20"/>
        </w:rPr>
      </w:pPr>
      <w:r>
        <w:rPr>
          <w:rFonts w:eastAsiaTheme="minorEastAsia"/>
          <w:color w:val="000000"/>
          <w:sz w:val="24"/>
          <w:szCs w:val="20"/>
        </w:rPr>
        <w:t xml:space="preserve">3-1 </w:t>
      </w:r>
      <w:r>
        <w:rPr>
          <w:rFonts w:eastAsiaTheme="minorEastAsia"/>
          <w:color w:val="000000"/>
          <w:sz w:val="24"/>
          <w:szCs w:val="20"/>
        </w:rPr>
        <w:t>联合协议（如有）</w:t>
      </w:r>
    </w:p>
    <w:p w:rsidR="00315C6F" w:rsidRDefault="002F20E8">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联合协议</w:t>
      </w:r>
    </w:p>
    <w:p w:rsidR="00315C6F" w:rsidRDefault="002F20E8">
      <w:pPr>
        <w:spacing w:line="360" w:lineRule="auto"/>
        <w:ind w:firstLineChars="345" w:firstLine="828"/>
        <w:rPr>
          <w:rFonts w:eastAsiaTheme="minorEastAsia"/>
          <w:bCs/>
          <w:color w:val="000000"/>
        </w:rPr>
      </w:pPr>
      <w:r>
        <w:rPr>
          <w:rFonts w:eastAsiaTheme="minorEastAsia"/>
          <w:sz w:val="24"/>
        </w:rPr>
        <w:t>______</w:t>
      </w:r>
      <w:r>
        <w:rPr>
          <w:rFonts w:eastAsiaTheme="minorEastAsia"/>
          <w:bCs/>
          <w:color w:val="000000"/>
          <w:sz w:val="24"/>
        </w:rPr>
        <w:t xml:space="preserve"> </w:t>
      </w:r>
      <w:r>
        <w:rPr>
          <w:rFonts w:eastAsiaTheme="minorEastAsia"/>
          <w:bCs/>
          <w:color w:val="000000"/>
          <w:sz w:val="24"/>
        </w:rPr>
        <w:t>、</w:t>
      </w:r>
      <w:r>
        <w:rPr>
          <w:rFonts w:eastAsiaTheme="minorEastAsia"/>
          <w:sz w:val="24"/>
        </w:rPr>
        <w:t>______</w:t>
      </w:r>
      <w:r>
        <w:rPr>
          <w:rFonts w:eastAsiaTheme="minorEastAsia"/>
          <w:bCs/>
          <w:color w:val="000000"/>
          <w:sz w:val="24"/>
        </w:rPr>
        <w:t>及</w:t>
      </w:r>
      <w:r>
        <w:rPr>
          <w:rFonts w:eastAsiaTheme="minorEastAsia"/>
          <w:sz w:val="24"/>
        </w:rPr>
        <w:t>______</w:t>
      </w:r>
      <w:r>
        <w:rPr>
          <w:rFonts w:eastAsiaTheme="minorEastAsia"/>
          <w:bCs/>
          <w:color w:val="000000"/>
          <w:sz w:val="24"/>
        </w:rPr>
        <w:t>就</w:t>
      </w:r>
      <w:r>
        <w:rPr>
          <w:rFonts w:eastAsiaTheme="minorEastAsia"/>
          <w:bCs/>
          <w:color w:val="000000"/>
          <w:sz w:val="24"/>
        </w:rPr>
        <w:t>“</w:t>
      </w:r>
      <w:r>
        <w:rPr>
          <w:rFonts w:eastAsiaTheme="minorEastAsia"/>
          <w:sz w:val="24"/>
        </w:rPr>
        <w:t>______</w:t>
      </w:r>
      <w:r>
        <w:rPr>
          <w:rFonts w:eastAsiaTheme="minorEastAsia"/>
          <w:bCs/>
          <w:color w:val="000000"/>
          <w:sz w:val="24"/>
        </w:rPr>
        <w:t>（项目名称）</w:t>
      </w:r>
      <w:r>
        <w:rPr>
          <w:rFonts w:eastAsiaTheme="minorEastAsia"/>
          <w:color w:val="000000"/>
          <w:sz w:val="24"/>
        </w:rPr>
        <w:t>”</w:t>
      </w:r>
      <w:r>
        <w:rPr>
          <w:rFonts w:eastAsiaTheme="minorEastAsia"/>
          <w:sz w:val="24"/>
        </w:rPr>
        <w:t xml:space="preserve"> ______</w:t>
      </w:r>
      <w:r>
        <w:rPr>
          <w:rFonts w:eastAsiaTheme="minorEastAsia"/>
          <w:color w:val="000000"/>
          <w:sz w:val="24"/>
        </w:rPr>
        <w:t>包</w:t>
      </w:r>
      <w:r>
        <w:rPr>
          <w:rFonts w:eastAsiaTheme="minorEastAsia"/>
          <w:bCs/>
          <w:color w:val="000000"/>
          <w:sz w:val="24"/>
        </w:rPr>
        <w:t>采购项目的磋商事宜，经各方充分协商一致，达成如下协议：</w:t>
      </w:r>
    </w:p>
    <w:p w:rsidR="00315C6F" w:rsidRDefault="002F20E8" w:rsidP="00C165C2">
      <w:pPr>
        <w:numPr>
          <w:ilvl w:val="0"/>
          <w:numId w:val="13"/>
        </w:numPr>
        <w:spacing w:line="360" w:lineRule="auto"/>
        <w:rPr>
          <w:rFonts w:eastAsiaTheme="minorEastAsia"/>
          <w:bCs/>
          <w:color w:val="000000"/>
          <w:sz w:val="24"/>
        </w:rPr>
      </w:pPr>
      <w:r>
        <w:rPr>
          <w:rFonts w:eastAsiaTheme="minorEastAsia"/>
          <w:bCs/>
          <w:color w:val="000000"/>
          <w:sz w:val="24"/>
        </w:rPr>
        <w:t>由</w:t>
      </w:r>
      <w:r>
        <w:rPr>
          <w:rFonts w:eastAsiaTheme="minorEastAsia"/>
          <w:sz w:val="24"/>
        </w:rPr>
        <w:t>____</w:t>
      </w:r>
      <w:r>
        <w:rPr>
          <w:bCs/>
          <w:color w:val="000000"/>
          <w:sz w:val="24"/>
        </w:rPr>
        <w:t>__</w:t>
      </w:r>
      <w:r>
        <w:rPr>
          <w:rFonts w:eastAsiaTheme="minorEastAsia"/>
          <w:sz w:val="24"/>
        </w:rPr>
        <w:t>__</w:t>
      </w:r>
      <w:r>
        <w:rPr>
          <w:rFonts w:eastAsiaTheme="minorEastAsia"/>
          <w:bCs/>
          <w:color w:val="000000"/>
          <w:sz w:val="24"/>
        </w:rPr>
        <w:t>牵头，</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参加，组成联合体共同进行采购项目的磋商工作。</w:t>
      </w:r>
    </w:p>
    <w:p w:rsidR="00315C6F" w:rsidRDefault="002F20E8" w:rsidP="00C165C2">
      <w:pPr>
        <w:numPr>
          <w:ilvl w:val="0"/>
          <w:numId w:val="13"/>
        </w:numPr>
        <w:spacing w:line="360" w:lineRule="auto"/>
        <w:rPr>
          <w:rFonts w:eastAsiaTheme="minorEastAsia"/>
          <w:bCs/>
          <w:color w:val="000000"/>
          <w:sz w:val="24"/>
        </w:rPr>
      </w:pPr>
      <w:r>
        <w:rPr>
          <w:rFonts w:eastAsiaTheme="minorEastAsia"/>
          <w:bCs/>
          <w:color w:val="000000"/>
          <w:sz w:val="24"/>
        </w:rPr>
        <w:t>联合体成交后，联合体各方共同与采购人签订合同，就</w:t>
      </w:r>
      <w:r>
        <w:rPr>
          <w:rFonts w:eastAsiaTheme="minorEastAsia"/>
          <w:color w:val="000000"/>
          <w:sz w:val="24"/>
          <w:szCs w:val="20"/>
        </w:rPr>
        <w:t>采购合同约定的事项</w:t>
      </w:r>
      <w:r>
        <w:rPr>
          <w:rFonts w:eastAsiaTheme="minorEastAsia"/>
          <w:bCs/>
          <w:color w:val="000000"/>
          <w:sz w:val="24"/>
        </w:rPr>
        <w:t>对采购人承担连带责任。</w:t>
      </w:r>
    </w:p>
    <w:p w:rsidR="00315C6F" w:rsidRDefault="002F20E8" w:rsidP="00C165C2">
      <w:pPr>
        <w:numPr>
          <w:ilvl w:val="0"/>
          <w:numId w:val="13"/>
        </w:numPr>
        <w:spacing w:line="360" w:lineRule="auto"/>
        <w:rPr>
          <w:rFonts w:eastAsiaTheme="minorEastAsia"/>
          <w:bCs/>
          <w:color w:val="000000"/>
          <w:sz w:val="24"/>
        </w:rPr>
      </w:pPr>
      <w:r>
        <w:rPr>
          <w:rFonts w:eastAsiaTheme="minorEastAsia"/>
          <w:bCs/>
          <w:color w:val="000000"/>
          <w:sz w:val="24"/>
        </w:rPr>
        <w:t>联合体各方均同意由牵头人代表其他联合体成员单位按竞争性磋商文件要求出具《授权委托书》。</w:t>
      </w:r>
    </w:p>
    <w:p w:rsidR="00315C6F" w:rsidRDefault="002F20E8" w:rsidP="00C165C2">
      <w:pPr>
        <w:numPr>
          <w:ilvl w:val="0"/>
          <w:numId w:val="13"/>
        </w:numPr>
        <w:spacing w:line="360" w:lineRule="auto"/>
        <w:rPr>
          <w:rFonts w:eastAsiaTheme="minorEastAsia"/>
          <w:bCs/>
          <w:color w:val="000000"/>
          <w:sz w:val="24"/>
        </w:rPr>
      </w:pPr>
      <w:r>
        <w:rPr>
          <w:rFonts w:eastAsiaTheme="minorEastAsia"/>
          <w:bCs/>
          <w:color w:val="000000"/>
          <w:sz w:val="24"/>
        </w:rPr>
        <w:t>牵头人为项目的总负责单位；组织各参加方进行项目实施工作。</w:t>
      </w:r>
    </w:p>
    <w:p w:rsidR="00315C6F" w:rsidRDefault="002F20E8" w:rsidP="00C165C2">
      <w:pPr>
        <w:numPr>
          <w:ilvl w:val="0"/>
          <w:numId w:val="13"/>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rsidR="00315C6F" w:rsidRDefault="002F20E8" w:rsidP="00C165C2">
      <w:pPr>
        <w:numPr>
          <w:ilvl w:val="0"/>
          <w:numId w:val="13"/>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rsidR="00315C6F" w:rsidRDefault="002F20E8" w:rsidP="00C165C2">
      <w:pPr>
        <w:numPr>
          <w:ilvl w:val="0"/>
          <w:numId w:val="13"/>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（如有），具体工作范围、内容以响应文件及合同为准。</w:t>
      </w:r>
    </w:p>
    <w:p w:rsidR="00315C6F" w:rsidRDefault="002F20E8" w:rsidP="00C165C2">
      <w:pPr>
        <w:numPr>
          <w:ilvl w:val="0"/>
          <w:numId w:val="13"/>
        </w:numPr>
        <w:spacing w:line="360" w:lineRule="auto"/>
        <w:rPr>
          <w:rFonts w:eastAsiaTheme="minorEastAsia"/>
          <w:sz w:val="24"/>
        </w:rPr>
      </w:pPr>
      <w:r>
        <w:rPr>
          <w:rFonts w:eastAsiaTheme="minorEastAsia"/>
          <w:sz w:val="24"/>
        </w:rPr>
        <w:t>本项目联合协议合同总额为</w:t>
      </w:r>
      <w:r>
        <w:rPr>
          <w:rFonts w:eastAsiaTheme="minorEastAsia"/>
          <w:sz w:val="24"/>
        </w:rPr>
        <w:t>______</w:t>
      </w:r>
      <w:r>
        <w:rPr>
          <w:rFonts w:eastAsiaTheme="minorEastAsia"/>
          <w:sz w:val="24"/>
        </w:rPr>
        <w:t>元，联合体各成员按照如下比例分摊（按联合体成员分别列明）：</w:t>
      </w:r>
    </w:p>
    <w:p w:rsidR="00315C6F" w:rsidRDefault="002F20E8">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1</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rsidR="00315C6F" w:rsidRDefault="002F20E8">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2</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rsidR="00315C6F" w:rsidRDefault="002F20E8">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rsidR="00315C6F" w:rsidRDefault="002F20E8" w:rsidP="00C165C2">
      <w:pPr>
        <w:numPr>
          <w:ilvl w:val="0"/>
          <w:numId w:val="13"/>
        </w:numPr>
        <w:tabs>
          <w:tab w:val="left" w:pos="993"/>
        </w:tabs>
        <w:spacing w:line="360" w:lineRule="auto"/>
        <w:rPr>
          <w:rFonts w:eastAsiaTheme="minorEastAsia"/>
          <w:bCs/>
          <w:color w:val="000000"/>
          <w:sz w:val="24"/>
        </w:rPr>
      </w:pPr>
      <w:r>
        <w:rPr>
          <w:rFonts w:eastAsiaTheme="minorEastAsia"/>
          <w:color w:val="000000"/>
          <w:sz w:val="24"/>
          <w:szCs w:val="20"/>
        </w:rPr>
        <w:t>以联合体形式参加政府采购活动的，联合体各方不得再单独参加或者与其他供应商另外组成联合体参加同一合同项下的政府采购活动。</w:t>
      </w:r>
    </w:p>
    <w:p w:rsidR="00315C6F" w:rsidRDefault="002F20E8" w:rsidP="00C165C2">
      <w:pPr>
        <w:numPr>
          <w:ilvl w:val="0"/>
          <w:numId w:val="13"/>
        </w:numPr>
        <w:spacing w:line="360" w:lineRule="auto"/>
        <w:rPr>
          <w:rFonts w:eastAsiaTheme="minorEastAsia"/>
          <w:bCs/>
          <w:color w:val="000000"/>
          <w:sz w:val="24"/>
        </w:rPr>
      </w:pPr>
      <w:r>
        <w:rPr>
          <w:rFonts w:eastAsiaTheme="minorEastAsia"/>
          <w:bCs/>
          <w:color w:val="000000"/>
          <w:sz w:val="24"/>
        </w:rPr>
        <w:t>其他约定（如有）：</w:t>
      </w:r>
      <w:r>
        <w:rPr>
          <w:rFonts w:eastAsiaTheme="minorEastAsia"/>
          <w:sz w:val="24"/>
        </w:rPr>
        <w:t>______</w:t>
      </w:r>
      <w:r>
        <w:rPr>
          <w:rFonts w:eastAsiaTheme="minorEastAsia"/>
          <w:sz w:val="24"/>
        </w:rPr>
        <w:t>。</w:t>
      </w:r>
    </w:p>
    <w:p w:rsidR="00315C6F" w:rsidRDefault="002F20E8">
      <w:pPr>
        <w:tabs>
          <w:tab w:val="left" w:pos="780"/>
        </w:tabs>
        <w:spacing w:line="360" w:lineRule="auto"/>
        <w:ind w:left="180" w:firstLineChars="200" w:firstLine="480"/>
        <w:rPr>
          <w:color w:val="000000"/>
          <w:sz w:val="24"/>
        </w:rPr>
      </w:pPr>
      <w:r>
        <w:rPr>
          <w:rFonts w:eastAsiaTheme="minorEastAsia"/>
          <w:bCs/>
          <w:color w:val="000000"/>
          <w:sz w:val="24"/>
        </w:rPr>
        <w:t>本协议自各方盖章后生效，采购合同履行完毕后自动失效。如未成交，本协议自动终止。</w:t>
      </w:r>
      <w:r>
        <w:rPr>
          <w:rFonts w:eastAsiaTheme="minorEastAsia"/>
          <w:color w:val="000000"/>
          <w:sz w:val="24"/>
        </w:rPr>
        <w:br w:type="page"/>
      </w:r>
    </w:p>
    <w:p w:rsidR="00315C6F" w:rsidRDefault="002F20E8">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rsidR="00315C6F" w:rsidRDefault="002F20E8">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rsidR="00315C6F" w:rsidRDefault="00315C6F">
      <w:pPr>
        <w:spacing w:line="360" w:lineRule="auto"/>
        <w:ind w:firstLine="471"/>
        <w:rPr>
          <w:color w:val="000000"/>
          <w:sz w:val="24"/>
        </w:rPr>
      </w:pPr>
    </w:p>
    <w:p w:rsidR="00315C6F" w:rsidRDefault="00315C6F">
      <w:pPr>
        <w:spacing w:line="360" w:lineRule="auto"/>
        <w:ind w:firstLine="471"/>
        <w:rPr>
          <w:color w:val="000000"/>
          <w:sz w:val="24"/>
        </w:rPr>
      </w:pPr>
    </w:p>
    <w:p w:rsidR="00315C6F" w:rsidRDefault="002F20E8">
      <w:pPr>
        <w:spacing w:line="360" w:lineRule="auto"/>
        <w:ind w:firstLine="471"/>
        <w:rPr>
          <w:color w:val="000000"/>
          <w:sz w:val="24"/>
        </w:rPr>
      </w:pPr>
      <w:r>
        <w:rPr>
          <w:color w:val="000000"/>
          <w:sz w:val="24"/>
        </w:rPr>
        <w:t>联合体成员名称：</w:t>
      </w:r>
      <w:r>
        <w:rPr>
          <w:color w:val="000000"/>
          <w:sz w:val="24"/>
          <w:szCs w:val="20"/>
        </w:rPr>
        <w:t>______</w:t>
      </w:r>
    </w:p>
    <w:p w:rsidR="00315C6F" w:rsidRDefault="002F20E8">
      <w:pPr>
        <w:widowControl/>
        <w:ind w:firstLineChars="200" w:firstLine="480"/>
        <w:jc w:val="left"/>
        <w:rPr>
          <w:rFonts w:eastAsiaTheme="minorEastAsia"/>
          <w:color w:val="000000"/>
          <w:sz w:val="24"/>
        </w:rPr>
      </w:pPr>
      <w:r>
        <w:rPr>
          <w:color w:val="000000"/>
          <w:sz w:val="24"/>
        </w:rPr>
        <w:t>盖章：</w:t>
      </w:r>
      <w:r>
        <w:rPr>
          <w:color w:val="000000"/>
          <w:sz w:val="24"/>
          <w:szCs w:val="20"/>
        </w:rPr>
        <w:t>______</w:t>
      </w:r>
      <w:r>
        <w:rPr>
          <w:color w:val="000000"/>
          <w:sz w:val="24"/>
        </w:rPr>
        <w:t xml:space="preserve">        </w:t>
      </w:r>
      <w:r>
        <w:rPr>
          <w:rFonts w:eastAsiaTheme="minorEastAsia"/>
          <w:color w:val="000000"/>
          <w:sz w:val="24"/>
        </w:rPr>
        <w:t xml:space="preserve"> </w:t>
      </w:r>
    </w:p>
    <w:p w:rsidR="00315C6F" w:rsidRDefault="00315C6F">
      <w:pPr>
        <w:spacing w:line="360" w:lineRule="auto"/>
        <w:ind w:left="480"/>
        <w:jc w:val="right"/>
        <w:rPr>
          <w:rFonts w:eastAsiaTheme="minorEastAsia"/>
          <w:color w:val="000000"/>
          <w:sz w:val="24"/>
        </w:rPr>
      </w:pPr>
    </w:p>
    <w:p w:rsidR="00315C6F" w:rsidRDefault="002F20E8">
      <w:pPr>
        <w:spacing w:line="360" w:lineRule="auto"/>
        <w:ind w:left="480"/>
        <w:jc w:val="right"/>
        <w:rPr>
          <w:rFonts w:eastAsiaTheme="minorEastAsia"/>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p>
    <w:p w:rsidR="00315C6F" w:rsidRDefault="00315C6F">
      <w:pPr>
        <w:spacing w:line="360" w:lineRule="auto"/>
        <w:ind w:left="480"/>
        <w:jc w:val="right"/>
        <w:rPr>
          <w:rFonts w:eastAsiaTheme="minorEastAsia"/>
          <w:b/>
          <w:color w:val="000000"/>
          <w:sz w:val="24"/>
        </w:rPr>
      </w:pPr>
    </w:p>
    <w:p w:rsidR="00315C6F" w:rsidRDefault="00315C6F">
      <w:pPr>
        <w:tabs>
          <w:tab w:val="left" w:pos="8280"/>
        </w:tabs>
        <w:spacing w:line="360" w:lineRule="auto"/>
        <w:ind w:firstLine="480"/>
        <w:rPr>
          <w:rFonts w:eastAsiaTheme="minorEastAsia"/>
          <w:color w:val="000000"/>
          <w:sz w:val="24"/>
        </w:rPr>
      </w:pPr>
    </w:p>
    <w:p w:rsidR="00315C6F" w:rsidRDefault="00315C6F">
      <w:pPr>
        <w:tabs>
          <w:tab w:val="left" w:pos="8280"/>
        </w:tabs>
        <w:spacing w:line="360" w:lineRule="auto"/>
        <w:ind w:firstLine="480"/>
        <w:rPr>
          <w:rFonts w:eastAsiaTheme="minorEastAsia"/>
          <w:color w:val="000000"/>
          <w:sz w:val="24"/>
        </w:rPr>
      </w:pPr>
    </w:p>
    <w:p w:rsidR="00315C6F" w:rsidRDefault="002F20E8">
      <w:pPr>
        <w:spacing w:line="360" w:lineRule="auto"/>
        <w:ind w:leftChars="228" w:left="719" w:hangingChars="100" w:hanging="240"/>
        <w:rPr>
          <w:rFonts w:eastAsiaTheme="minorEastAsia"/>
          <w:color w:val="000000"/>
          <w:sz w:val="24"/>
        </w:rPr>
      </w:pPr>
      <w:r>
        <w:rPr>
          <w:rFonts w:eastAsiaTheme="minorEastAsia"/>
          <w:color w:val="000000"/>
          <w:sz w:val="24"/>
        </w:rPr>
        <w:t>注：</w:t>
      </w:r>
    </w:p>
    <w:p w:rsidR="00315C6F" w:rsidRDefault="002F20E8">
      <w:pPr>
        <w:spacing w:line="360" w:lineRule="auto"/>
        <w:ind w:leftChars="228" w:left="719" w:hangingChars="100" w:hanging="240"/>
        <w:rPr>
          <w:rFonts w:eastAsiaTheme="minorEastAsia"/>
          <w:color w:val="000000"/>
          <w:sz w:val="24"/>
        </w:rPr>
      </w:pPr>
      <w:r>
        <w:rPr>
          <w:rFonts w:eastAsiaTheme="minorEastAsia"/>
          <w:color w:val="000000"/>
          <w:sz w:val="24"/>
        </w:rPr>
        <w:t xml:space="preserve">1. </w:t>
      </w:r>
      <w:r>
        <w:rPr>
          <w:rFonts w:eastAsiaTheme="minorEastAsia"/>
          <w:color w:val="000000"/>
          <w:sz w:val="24"/>
        </w:rPr>
        <w:t>如本项目（包）接受供应商以联合体形式参加采购活动，且供应商以联合体形式参与时，须提供《联合协议》，否则</w:t>
      </w:r>
      <w:r>
        <w:rPr>
          <w:rFonts w:eastAsiaTheme="minorEastAsia"/>
          <w:b/>
          <w:color w:val="000000"/>
          <w:sz w:val="24"/>
        </w:rPr>
        <w:t>响应无效</w:t>
      </w:r>
      <w:r>
        <w:rPr>
          <w:rFonts w:eastAsiaTheme="minorEastAsia"/>
          <w:color w:val="000000"/>
          <w:sz w:val="24"/>
        </w:rPr>
        <w:t>。</w:t>
      </w:r>
    </w:p>
    <w:p w:rsidR="00315C6F" w:rsidRDefault="002F20E8">
      <w:pPr>
        <w:spacing w:line="360" w:lineRule="auto"/>
        <w:ind w:leftChars="228" w:left="719" w:hangingChars="100" w:hanging="240"/>
        <w:rPr>
          <w:rFonts w:eastAsiaTheme="minorEastAsia"/>
          <w:color w:val="000000"/>
          <w:sz w:val="24"/>
        </w:rPr>
      </w:pPr>
      <w:r>
        <w:rPr>
          <w:rFonts w:eastAsiaTheme="minorEastAsia"/>
          <w:color w:val="000000"/>
          <w:sz w:val="24"/>
        </w:rPr>
        <w:t xml:space="preserve">2. </w:t>
      </w:r>
      <w:r>
        <w:rPr>
          <w:rFonts w:eastAsiaTheme="minorEastAsia"/>
          <w:color w:val="000000"/>
          <w:sz w:val="24"/>
        </w:rPr>
        <w:t>联合体各方成员</w:t>
      </w:r>
      <w:r>
        <w:rPr>
          <w:rFonts w:eastAsiaTheme="minorEastAsia" w:hint="eastAsia"/>
          <w:color w:val="000000"/>
          <w:sz w:val="24"/>
        </w:rPr>
        <w:t>须</w:t>
      </w:r>
      <w:r>
        <w:rPr>
          <w:rFonts w:eastAsiaTheme="minorEastAsia"/>
          <w:color w:val="000000"/>
          <w:sz w:val="24"/>
        </w:rPr>
        <w:t>在本协议上共同盖章。</w:t>
      </w:r>
    </w:p>
    <w:p w:rsidR="00315C6F" w:rsidRDefault="002F20E8">
      <w:pPr>
        <w:widowControl/>
        <w:jc w:val="left"/>
        <w:rPr>
          <w:rFonts w:eastAsiaTheme="minorEastAsia"/>
          <w:sz w:val="24"/>
        </w:rPr>
      </w:pPr>
      <w:r>
        <w:rPr>
          <w:rFonts w:eastAsiaTheme="minorEastAsia"/>
          <w:sz w:val="24"/>
        </w:rPr>
        <w:br w:type="page"/>
      </w:r>
    </w:p>
    <w:p w:rsidR="00315C6F" w:rsidRDefault="002F20E8">
      <w:pPr>
        <w:spacing w:line="360" w:lineRule="auto"/>
        <w:outlineLvl w:val="2"/>
        <w:rPr>
          <w:rFonts w:eastAsiaTheme="minorEastAsia"/>
          <w:sz w:val="24"/>
          <w:szCs w:val="20"/>
        </w:rPr>
      </w:pPr>
      <w:r>
        <w:rPr>
          <w:rFonts w:eastAsiaTheme="minorEastAsia"/>
          <w:color w:val="000000"/>
          <w:sz w:val="24"/>
          <w:szCs w:val="20"/>
        </w:rPr>
        <w:lastRenderedPageBreak/>
        <w:t xml:space="preserve">3-2 </w:t>
      </w:r>
      <w:r>
        <w:rPr>
          <w:rFonts w:eastAsiaTheme="minorEastAsia"/>
          <w:color w:val="000000"/>
          <w:sz w:val="24"/>
          <w:szCs w:val="20"/>
        </w:rPr>
        <w:t>其他</w:t>
      </w:r>
      <w:r>
        <w:rPr>
          <w:rFonts w:eastAsiaTheme="minorEastAsia"/>
          <w:sz w:val="24"/>
          <w:szCs w:val="20"/>
        </w:rPr>
        <w:t>特定资格要求</w:t>
      </w:r>
    </w:p>
    <w:p w:rsidR="00CE1147" w:rsidRPr="00CE1147" w:rsidRDefault="00CE1147" w:rsidP="00CE1147">
      <w:pPr>
        <w:tabs>
          <w:tab w:val="left" w:pos="5580"/>
        </w:tabs>
        <w:spacing w:line="360" w:lineRule="auto"/>
        <w:rPr>
          <w:rFonts w:ascii="宋体" w:hAnsi="宋体" w:cs="宋体"/>
          <w:color w:val="000000"/>
          <w:kern w:val="0"/>
          <w:sz w:val="24"/>
          <w:lang w:bidi="ar"/>
        </w:rPr>
      </w:pPr>
      <w:r w:rsidRPr="00CE1147">
        <w:rPr>
          <w:rFonts w:ascii="宋体" w:hAnsi="宋体" w:cs="宋体" w:hint="eastAsia"/>
          <w:color w:val="000000"/>
          <w:kern w:val="0"/>
          <w:sz w:val="24"/>
          <w:lang w:bidi="ar"/>
        </w:rPr>
        <w:t>3</w:t>
      </w:r>
      <w:r>
        <w:rPr>
          <w:rFonts w:ascii="宋体" w:hAnsi="宋体" w:cs="宋体"/>
          <w:color w:val="000000"/>
          <w:kern w:val="0"/>
          <w:sz w:val="24"/>
          <w:lang w:bidi="ar"/>
        </w:rPr>
        <w:t>-</w:t>
      </w:r>
      <w:r w:rsidRPr="00CE1147">
        <w:rPr>
          <w:rFonts w:ascii="宋体" w:hAnsi="宋体" w:cs="宋体" w:hint="eastAsia"/>
          <w:color w:val="000000"/>
          <w:kern w:val="0"/>
          <w:sz w:val="24"/>
          <w:lang w:bidi="ar"/>
        </w:rPr>
        <w:t>2</w:t>
      </w:r>
      <w:r>
        <w:rPr>
          <w:rFonts w:ascii="宋体" w:hAnsi="宋体" w:cs="宋体"/>
          <w:color w:val="000000"/>
          <w:kern w:val="0"/>
          <w:sz w:val="24"/>
          <w:lang w:bidi="ar"/>
        </w:rPr>
        <w:t>-</w:t>
      </w:r>
      <w:r w:rsidRPr="00CE1147">
        <w:rPr>
          <w:rFonts w:ascii="宋体" w:hAnsi="宋体" w:cs="宋体" w:hint="eastAsia"/>
          <w:color w:val="000000"/>
          <w:kern w:val="0"/>
          <w:sz w:val="24"/>
          <w:lang w:bidi="ar"/>
        </w:rPr>
        <w:t>1供应商须具备</w:t>
      </w:r>
      <w:r w:rsidR="001E0518" w:rsidRPr="001E0518">
        <w:rPr>
          <w:rFonts w:ascii="宋体" w:hAnsi="宋体" w:cs="宋体" w:hint="eastAsia"/>
          <w:color w:val="000000"/>
          <w:kern w:val="0"/>
          <w:sz w:val="24"/>
          <w:lang w:bidi="ar"/>
        </w:rPr>
        <w:t>电力工程施工总承包三级[新]及以上</w:t>
      </w:r>
      <w:r w:rsidRPr="00CE1147">
        <w:rPr>
          <w:rFonts w:ascii="宋体" w:hAnsi="宋体" w:cs="宋体" w:hint="eastAsia"/>
          <w:color w:val="000000"/>
          <w:kern w:val="0"/>
          <w:sz w:val="24"/>
          <w:lang w:bidi="ar"/>
        </w:rPr>
        <w:t>资质及有效期内的安全生产许可证。</w:t>
      </w:r>
    </w:p>
    <w:p w:rsidR="00315C6F" w:rsidRDefault="00CE1147" w:rsidP="00CE1147">
      <w:pPr>
        <w:tabs>
          <w:tab w:val="left" w:pos="5580"/>
        </w:tabs>
        <w:spacing w:line="360" w:lineRule="auto"/>
        <w:rPr>
          <w:rFonts w:eastAsiaTheme="minorEastAsia"/>
          <w:sz w:val="24"/>
        </w:rPr>
      </w:pPr>
      <w:r w:rsidRPr="00CE1147">
        <w:rPr>
          <w:rFonts w:ascii="宋体" w:hAnsi="宋体" w:cs="宋体" w:hint="eastAsia"/>
          <w:color w:val="000000"/>
          <w:kern w:val="0"/>
          <w:sz w:val="24"/>
          <w:lang w:bidi="ar"/>
        </w:rPr>
        <w:t>3</w:t>
      </w:r>
      <w:r>
        <w:rPr>
          <w:rFonts w:ascii="宋体" w:hAnsi="宋体" w:cs="宋体"/>
          <w:color w:val="000000"/>
          <w:kern w:val="0"/>
          <w:sz w:val="24"/>
          <w:lang w:bidi="ar"/>
        </w:rPr>
        <w:t>-</w:t>
      </w:r>
      <w:r w:rsidRPr="00CE1147">
        <w:rPr>
          <w:rFonts w:ascii="宋体" w:hAnsi="宋体" w:cs="宋体" w:hint="eastAsia"/>
          <w:color w:val="000000"/>
          <w:kern w:val="0"/>
          <w:sz w:val="24"/>
          <w:lang w:bidi="ar"/>
        </w:rPr>
        <w:t>2</w:t>
      </w:r>
      <w:r>
        <w:rPr>
          <w:rFonts w:ascii="宋体" w:hAnsi="宋体" w:cs="宋体"/>
          <w:color w:val="000000"/>
          <w:kern w:val="0"/>
          <w:sz w:val="24"/>
          <w:lang w:bidi="ar"/>
        </w:rPr>
        <w:t>-</w:t>
      </w:r>
      <w:r w:rsidRPr="00CE1147">
        <w:rPr>
          <w:rFonts w:ascii="宋体" w:hAnsi="宋体" w:cs="宋体" w:hint="eastAsia"/>
          <w:color w:val="000000"/>
          <w:kern w:val="0"/>
          <w:sz w:val="24"/>
          <w:lang w:bidi="ar"/>
        </w:rPr>
        <w:t>2拟派项目负责人（项目经理）必须在投标人单位注册，且具有</w:t>
      </w:r>
      <w:r w:rsidR="001E0518">
        <w:rPr>
          <w:rFonts w:ascii="宋体" w:hAnsi="宋体" w:cs="宋体" w:hint="eastAsia"/>
          <w:color w:val="000000"/>
          <w:kern w:val="0"/>
          <w:sz w:val="24"/>
          <w:lang w:bidi="ar"/>
        </w:rPr>
        <w:t>机电</w:t>
      </w:r>
      <w:r w:rsidRPr="00CE1147">
        <w:rPr>
          <w:rFonts w:ascii="宋体" w:hAnsi="宋体" w:cs="宋体" w:hint="eastAsia"/>
          <w:color w:val="000000"/>
          <w:kern w:val="0"/>
          <w:sz w:val="24"/>
          <w:lang w:bidi="ar"/>
        </w:rPr>
        <w:t>工程二级</w:t>
      </w:r>
      <w:r w:rsidR="001E0518">
        <w:rPr>
          <w:rFonts w:ascii="宋体" w:hAnsi="宋体" w:cs="宋体" w:hint="eastAsia"/>
          <w:color w:val="000000"/>
          <w:kern w:val="0"/>
          <w:sz w:val="24"/>
          <w:lang w:bidi="ar"/>
        </w:rPr>
        <w:t>及以上</w:t>
      </w:r>
      <w:r w:rsidRPr="00CE1147">
        <w:rPr>
          <w:rFonts w:ascii="宋体" w:hAnsi="宋体" w:cs="宋体" w:hint="eastAsia"/>
          <w:color w:val="000000"/>
          <w:kern w:val="0"/>
          <w:sz w:val="24"/>
          <w:lang w:bidi="ar"/>
        </w:rPr>
        <w:t>注册建造师执业资格并取得“安全生产考核合格证书”（简称B本），且在确定中标人时不得担任其他在施建设工程项目的项目经理。</w:t>
      </w:r>
    </w:p>
    <w:p w:rsidR="00315C6F" w:rsidRDefault="002F20E8">
      <w:pPr>
        <w:widowControl/>
        <w:jc w:val="left"/>
        <w:rPr>
          <w:rFonts w:eastAsiaTheme="minorEastAsia"/>
          <w:sz w:val="24"/>
          <w:szCs w:val="20"/>
        </w:rPr>
      </w:pPr>
      <w:r>
        <w:rPr>
          <w:rFonts w:eastAsiaTheme="minorEastAsia"/>
          <w:sz w:val="24"/>
          <w:szCs w:val="20"/>
        </w:rPr>
        <w:br w:type="page"/>
      </w:r>
    </w:p>
    <w:p w:rsidR="00315C6F" w:rsidRDefault="002F20E8">
      <w:pPr>
        <w:tabs>
          <w:tab w:val="left" w:pos="360"/>
        </w:tabs>
        <w:snapToGrid w:val="0"/>
        <w:spacing w:line="360" w:lineRule="auto"/>
        <w:outlineLvl w:val="1"/>
        <w:rPr>
          <w:rFonts w:eastAsiaTheme="minorEastAsia"/>
          <w:sz w:val="24"/>
        </w:rPr>
      </w:pPr>
      <w:r>
        <w:rPr>
          <w:rFonts w:eastAsiaTheme="minorEastAsia"/>
          <w:sz w:val="24"/>
        </w:rPr>
        <w:lastRenderedPageBreak/>
        <w:t xml:space="preserve">4 </w:t>
      </w:r>
      <w:r>
        <w:rPr>
          <w:rFonts w:eastAsiaTheme="minorEastAsia"/>
          <w:sz w:val="24"/>
        </w:rPr>
        <w:t>磋商保证金凭证</w:t>
      </w:r>
      <w:r>
        <w:rPr>
          <w:rFonts w:eastAsiaTheme="minorEastAsia"/>
          <w:sz w:val="24"/>
        </w:rPr>
        <w:t>/</w:t>
      </w:r>
      <w:r>
        <w:rPr>
          <w:rFonts w:eastAsiaTheme="minorEastAsia"/>
          <w:sz w:val="24"/>
        </w:rPr>
        <w:t>交款单据电子件</w:t>
      </w:r>
    </w:p>
    <w:p w:rsidR="00315C6F" w:rsidRDefault="002F20E8">
      <w:pPr>
        <w:widowControl/>
        <w:jc w:val="left"/>
        <w:rPr>
          <w:rFonts w:eastAsiaTheme="minorEastAsia"/>
          <w:kern w:val="0"/>
          <w:sz w:val="24"/>
          <w:szCs w:val="20"/>
        </w:rPr>
      </w:pPr>
      <w:r>
        <w:rPr>
          <w:rFonts w:eastAsiaTheme="minorEastAsia"/>
          <w:b/>
          <w:sz w:val="24"/>
        </w:rPr>
        <w:br w:type="page"/>
      </w:r>
    </w:p>
    <w:p w:rsidR="00315C6F" w:rsidRDefault="002F20E8">
      <w:pPr>
        <w:tabs>
          <w:tab w:val="left" w:pos="360"/>
        </w:tabs>
        <w:snapToGrid w:val="0"/>
        <w:spacing w:line="360" w:lineRule="auto"/>
        <w:outlineLvl w:val="1"/>
        <w:rPr>
          <w:rFonts w:eastAsiaTheme="minorEastAsia"/>
          <w:sz w:val="24"/>
        </w:rPr>
      </w:pPr>
      <w:bookmarkStart w:id="1465" w:name="_Hlt520350918"/>
      <w:bookmarkStart w:id="1466" w:name="_Hlt520271212"/>
      <w:bookmarkStart w:id="1467" w:name="_Hlt520274393"/>
      <w:bookmarkStart w:id="1468" w:name="_Hlt520355504"/>
      <w:bookmarkStart w:id="1469" w:name="_Hlt520273711"/>
      <w:bookmarkStart w:id="1470" w:name="_Hlt520343000"/>
      <w:bookmarkStart w:id="1471" w:name="_Hlt520274121"/>
      <w:bookmarkStart w:id="1472" w:name="_Hlt520274065"/>
      <w:bookmarkStart w:id="1473" w:name="_Hlt520343392"/>
      <w:bookmarkStart w:id="1474" w:name="_Hlt520274407"/>
      <w:bookmarkStart w:id="1475" w:name="_Toc480942349"/>
      <w:bookmarkStart w:id="1476" w:name="_Ref467988698"/>
      <w:bookmarkStart w:id="1477" w:name="_Toc195842921"/>
      <w:bookmarkStart w:id="1478" w:name="_Toc150480794"/>
      <w:bookmarkStart w:id="1479" w:name="_Toc142311058"/>
      <w:bookmarkStart w:id="1480" w:name="_Toc226309800"/>
      <w:bookmarkStart w:id="1481" w:name="_Toc226965746"/>
      <w:bookmarkStart w:id="1482" w:name="_Toc127151556"/>
      <w:bookmarkStart w:id="1483" w:name="_Toc520356217"/>
      <w:bookmarkStart w:id="1484" w:name="_Toc150774761"/>
      <w:bookmarkStart w:id="1485" w:name="_Toc226337252"/>
      <w:bookmarkStart w:id="1486" w:name="_Toc226965829"/>
      <w:bookmarkEnd w:id="1465"/>
      <w:bookmarkEnd w:id="1466"/>
      <w:bookmarkEnd w:id="1467"/>
      <w:bookmarkEnd w:id="1468"/>
      <w:bookmarkEnd w:id="1469"/>
      <w:bookmarkEnd w:id="1470"/>
      <w:bookmarkEnd w:id="1471"/>
      <w:bookmarkEnd w:id="1472"/>
      <w:bookmarkEnd w:id="1473"/>
      <w:bookmarkEnd w:id="1474"/>
      <w:r>
        <w:rPr>
          <w:rFonts w:eastAsiaTheme="minorEastAsia"/>
          <w:sz w:val="24"/>
        </w:rPr>
        <w:lastRenderedPageBreak/>
        <w:t xml:space="preserve">5  </w:t>
      </w:r>
      <w:bookmarkEnd w:id="1475"/>
      <w:bookmarkEnd w:id="1476"/>
      <w:r>
        <w:rPr>
          <w:rFonts w:eastAsiaTheme="minorEastAsia"/>
          <w:sz w:val="24"/>
        </w:rPr>
        <w:t>响应书</w:t>
      </w:r>
      <w:bookmarkEnd w:id="1477"/>
      <w:bookmarkEnd w:id="1478"/>
      <w:bookmarkEnd w:id="1479"/>
      <w:bookmarkEnd w:id="1480"/>
      <w:bookmarkEnd w:id="1481"/>
      <w:bookmarkEnd w:id="1482"/>
      <w:bookmarkEnd w:id="1483"/>
      <w:bookmarkEnd w:id="1484"/>
      <w:bookmarkEnd w:id="1485"/>
      <w:bookmarkEnd w:id="1486"/>
      <w:r>
        <w:rPr>
          <w:rFonts w:eastAsiaTheme="minorEastAsia"/>
          <w:sz w:val="24"/>
        </w:rPr>
        <w:t>（实质性格式）</w:t>
      </w:r>
    </w:p>
    <w:p w:rsidR="00315C6F" w:rsidRDefault="00315C6F">
      <w:pPr>
        <w:tabs>
          <w:tab w:val="left" w:pos="5580"/>
        </w:tabs>
        <w:spacing w:line="360" w:lineRule="auto"/>
        <w:rPr>
          <w:rFonts w:eastAsiaTheme="minorEastAsia"/>
          <w:color w:val="000000"/>
          <w:sz w:val="24"/>
        </w:rPr>
      </w:pPr>
    </w:p>
    <w:p w:rsidR="00315C6F" w:rsidRDefault="002F20E8">
      <w:pPr>
        <w:spacing w:line="360" w:lineRule="auto"/>
        <w:jc w:val="center"/>
        <w:rPr>
          <w:rFonts w:eastAsiaTheme="minorEastAsia"/>
          <w:b/>
          <w:color w:val="000000"/>
          <w:sz w:val="36"/>
          <w:szCs w:val="36"/>
        </w:rPr>
      </w:pPr>
      <w:r>
        <w:rPr>
          <w:rFonts w:eastAsiaTheme="minorEastAsia"/>
          <w:b/>
          <w:color w:val="000000"/>
          <w:sz w:val="36"/>
          <w:szCs w:val="36"/>
        </w:rPr>
        <w:t>响应书</w:t>
      </w:r>
    </w:p>
    <w:p w:rsidR="00315C6F" w:rsidRDefault="002F20E8">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rsidR="00315C6F" w:rsidRDefault="00315C6F">
      <w:pPr>
        <w:tabs>
          <w:tab w:val="left" w:pos="5580"/>
        </w:tabs>
        <w:spacing w:line="360" w:lineRule="auto"/>
        <w:rPr>
          <w:rFonts w:eastAsiaTheme="minorEastAsia"/>
          <w:color w:val="000000"/>
          <w:sz w:val="24"/>
          <w:szCs w:val="20"/>
        </w:rPr>
      </w:pPr>
    </w:p>
    <w:p w:rsidR="00315C6F" w:rsidRDefault="002F20E8">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w:t>
      </w:r>
      <w:r>
        <w:rPr>
          <w:rFonts w:eastAsiaTheme="minorEastAsia"/>
          <w:color w:val="000000"/>
          <w:sz w:val="24"/>
          <w:szCs w:val="20"/>
        </w:rPr>
        <w:t>/</w:t>
      </w:r>
      <w:r>
        <w:rPr>
          <w:rFonts w:eastAsiaTheme="minorEastAsia"/>
          <w:color w:val="000000"/>
          <w:sz w:val="24"/>
          <w:szCs w:val="20"/>
        </w:rPr>
        <w:t>包号）组织的采购活动，并对此项目进行磋商。</w:t>
      </w:r>
    </w:p>
    <w:p w:rsidR="00315C6F" w:rsidRDefault="002F20E8">
      <w:pPr>
        <w:tabs>
          <w:tab w:val="left" w:pos="5580"/>
        </w:tabs>
        <w:spacing w:line="360" w:lineRule="auto"/>
        <w:ind w:firstLine="408"/>
        <w:rPr>
          <w:rFonts w:eastAsiaTheme="minorEastAsia"/>
          <w:color w:val="000000"/>
          <w:sz w:val="24"/>
          <w:szCs w:val="20"/>
        </w:rPr>
      </w:pPr>
      <w:r>
        <w:rPr>
          <w:rFonts w:eastAsiaTheme="minorEastAsia"/>
          <w:color w:val="000000"/>
          <w:sz w:val="24"/>
          <w:szCs w:val="20"/>
        </w:rPr>
        <w:t xml:space="preserve">1. </w:t>
      </w:r>
      <w:r>
        <w:rPr>
          <w:rFonts w:eastAsiaTheme="minorEastAsia"/>
          <w:color w:val="000000"/>
          <w:sz w:val="24"/>
          <w:szCs w:val="20"/>
        </w:rPr>
        <w:t>我方</w:t>
      </w:r>
      <w:r>
        <w:rPr>
          <w:rFonts w:eastAsiaTheme="minorEastAsia"/>
          <w:color w:val="000000"/>
          <w:sz w:val="24"/>
        </w:rPr>
        <w:t>已详细审查全部竞争性磋商文件</w:t>
      </w:r>
      <w:r>
        <w:rPr>
          <w:rFonts w:eastAsiaTheme="minorEastAsia"/>
          <w:color w:val="000000"/>
          <w:sz w:val="24"/>
          <w:szCs w:val="20"/>
        </w:rPr>
        <w:t>，自愿参与磋商并承诺如下：</w:t>
      </w:r>
    </w:p>
    <w:p w:rsidR="00315C6F" w:rsidRDefault="002F20E8">
      <w:pPr>
        <w:tabs>
          <w:tab w:val="left" w:pos="720"/>
          <w:tab w:val="left" w:pos="900"/>
        </w:tabs>
        <w:spacing w:line="360" w:lineRule="auto"/>
        <w:ind w:left="360" w:firstLineChars="30" w:firstLine="72"/>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1</w:t>
      </w:r>
      <w:r>
        <w:rPr>
          <w:rFonts w:eastAsiaTheme="minorEastAsia"/>
          <w:color w:val="000000"/>
          <w:sz w:val="24"/>
          <w:szCs w:val="20"/>
        </w:rPr>
        <w:t>）本响应有效期为自响应文件提交截止之日起</w:t>
      </w:r>
      <w:r>
        <w:rPr>
          <w:rFonts w:eastAsiaTheme="minorEastAsia"/>
          <w:sz w:val="24"/>
        </w:rPr>
        <w:t>______</w:t>
      </w:r>
      <w:r>
        <w:rPr>
          <w:rFonts w:eastAsiaTheme="minorEastAsia"/>
          <w:color w:val="000000"/>
          <w:sz w:val="24"/>
          <w:szCs w:val="20"/>
        </w:rPr>
        <w:t>个日历日。</w:t>
      </w:r>
    </w:p>
    <w:p w:rsidR="00315C6F" w:rsidRDefault="002F20E8">
      <w:pPr>
        <w:tabs>
          <w:tab w:val="left" w:pos="720"/>
          <w:tab w:val="left" w:pos="900"/>
        </w:tabs>
        <w:spacing w:line="360" w:lineRule="auto"/>
        <w:ind w:left="360" w:firstLineChars="30" w:firstLine="72"/>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2</w:t>
      </w:r>
      <w:r>
        <w:rPr>
          <w:rFonts w:eastAsiaTheme="minorEastAsia"/>
          <w:color w:val="000000"/>
          <w:sz w:val="24"/>
          <w:szCs w:val="20"/>
        </w:rPr>
        <w:t>）除合同条款及采购需求偏离表列出的偏离外，我方响应竞争性磋商文件的全部要求。</w:t>
      </w:r>
    </w:p>
    <w:p w:rsidR="00315C6F" w:rsidRDefault="002F20E8">
      <w:pPr>
        <w:tabs>
          <w:tab w:val="left" w:pos="5580"/>
        </w:tabs>
        <w:spacing w:line="360" w:lineRule="auto"/>
        <w:ind w:firstLineChars="175" w:firstLine="420"/>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3</w:t>
      </w:r>
      <w:r>
        <w:rPr>
          <w:rFonts w:eastAsiaTheme="minorEastAsia"/>
          <w:color w:val="000000"/>
          <w:sz w:val="24"/>
          <w:szCs w:val="20"/>
        </w:rPr>
        <w:t>）我方已提供的全部文件资料是真实、准确的，并对此承担一切法律后果。</w:t>
      </w:r>
    </w:p>
    <w:p w:rsidR="00315C6F" w:rsidRDefault="002F20E8">
      <w:pPr>
        <w:tabs>
          <w:tab w:val="left" w:pos="5580"/>
        </w:tabs>
        <w:spacing w:line="360" w:lineRule="auto"/>
        <w:ind w:firstLineChars="175" w:firstLine="420"/>
        <w:rPr>
          <w:rFonts w:eastAsiaTheme="minorEastAsia"/>
          <w:color w:val="000000"/>
          <w:sz w:val="24"/>
        </w:rPr>
      </w:pPr>
      <w:r>
        <w:rPr>
          <w:rFonts w:eastAsiaTheme="minorEastAsia"/>
          <w:color w:val="000000"/>
          <w:sz w:val="24"/>
          <w:szCs w:val="20"/>
        </w:rPr>
        <w:t>（</w:t>
      </w:r>
      <w:r>
        <w:rPr>
          <w:rFonts w:eastAsiaTheme="minorEastAsia"/>
          <w:color w:val="000000"/>
          <w:sz w:val="24"/>
          <w:szCs w:val="20"/>
        </w:rPr>
        <w:t>4</w:t>
      </w:r>
      <w:r>
        <w:rPr>
          <w:rFonts w:eastAsiaTheme="minorEastAsia"/>
          <w:color w:val="000000"/>
          <w:sz w:val="24"/>
          <w:szCs w:val="20"/>
        </w:rPr>
        <w:t>）如我方成交，我方将在法律规定的期限内与你方签订合同，按照竞争性磋商文件要求提交履约保证金，并在合同约定的期限内完成合同规定的全部义务。</w:t>
      </w:r>
    </w:p>
    <w:p w:rsidR="00315C6F" w:rsidRDefault="002F20E8">
      <w:pPr>
        <w:spacing w:line="360" w:lineRule="auto"/>
        <w:ind w:left="420"/>
        <w:rPr>
          <w:rFonts w:eastAsiaTheme="minorEastAsia"/>
          <w:color w:val="000000"/>
          <w:sz w:val="24"/>
        </w:rPr>
      </w:pPr>
      <w:r>
        <w:rPr>
          <w:rFonts w:eastAsiaTheme="minorEastAsia"/>
          <w:color w:val="000000"/>
          <w:sz w:val="24"/>
        </w:rPr>
        <w:t xml:space="preserve">2. </w:t>
      </w:r>
      <w:r>
        <w:rPr>
          <w:rFonts w:eastAsiaTheme="minorEastAsia"/>
          <w:color w:val="000000"/>
          <w:sz w:val="24"/>
        </w:rPr>
        <w:t>其他补充条款（如有）：</w:t>
      </w:r>
      <w:r>
        <w:rPr>
          <w:rFonts w:eastAsiaTheme="minorEastAsia"/>
          <w:sz w:val="24"/>
        </w:rPr>
        <w:t>______</w:t>
      </w:r>
      <w:r>
        <w:rPr>
          <w:rFonts w:eastAsiaTheme="minorEastAsia"/>
          <w:color w:val="000000"/>
          <w:sz w:val="24"/>
        </w:rPr>
        <w:t>。</w:t>
      </w:r>
    </w:p>
    <w:p w:rsidR="00315C6F" w:rsidRDefault="002F20E8">
      <w:pPr>
        <w:spacing w:line="360" w:lineRule="auto"/>
        <w:ind w:firstLineChars="200" w:firstLine="480"/>
        <w:rPr>
          <w:rFonts w:eastAsiaTheme="minorEastAsia"/>
          <w:color w:val="000000"/>
          <w:sz w:val="24"/>
        </w:rPr>
      </w:pPr>
      <w:r>
        <w:rPr>
          <w:rFonts w:eastAsiaTheme="minorEastAsia"/>
          <w:color w:val="000000"/>
          <w:sz w:val="24"/>
        </w:rPr>
        <w:t>与本磋商有关的一切正式往来信函请寄：</w:t>
      </w:r>
    </w:p>
    <w:p w:rsidR="00315C6F" w:rsidRDefault="00315C6F">
      <w:pPr>
        <w:tabs>
          <w:tab w:val="left" w:pos="5580"/>
        </w:tabs>
        <w:spacing w:line="360" w:lineRule="auto"/>
        <w:ind w:left="420"/>
        <w:rPr>
          <w:rFonts w:eastAsiaTheme="minorEastAsia"/>
          <w:color w:val="000000"/>
          <w:sz w:val="24"/>
          <w:szCs w:val="20"/>
        </w:rPr>
      </w:pPr>
    </w:p>
    <w:p w:rsidR="00315C6F" w:rsidRDefault="002F20E8">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w:t>
      </w:r>
      <w:r>
        <w:rPr>
          <w:rFonts w:eastAsiaTheme="minorEastAsia"/>
          <w:color w:val="000000"/>
          <w:sz w:val="24"/>
          <w:szCs w:val="20"/>
        </w:rPr>
        <w:t>传</w:t>
      </w:r>
      <w:r>
        <w:rPr>
          <w:rFonts w:eastAsiaTheme="minorEastAsia"/>
          <w:color w:val="000000"/>
          <w:sz w:val="24"/>
          <w:szCs w:val="20"/>
        </w:rPr>
        <w:t xml:space="preserve">   </w:t>
      </w:r>
      <w:r>
        <w:rPr>
          <w:rFonts w:eastAsiaTheme="minorEastAsia"/>
          <w:color w:val="000000"/>
          <w:sz w:val="24"/>
          <w:szCs w:val="20"/>
        </w:rPr>
        <w:t>真</w:t>
      </w:r>
      <w:r>
        <w:rPr>
          <w:rFonts w:eastAsiaTheme="minorEastAsia"/>
          <w:bCs/>
          <w:color w:val="000000"/>
          <w:sz w:val="24"/>
        </w:rPr>
        <w:t>_________________________</w:t>
      </w:r>
    </w:p>
    <w:p w:rsidR="00315C6F" w:rsidRDefault="002F20E8">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w:t>
      </w:r>
      <w:r>
        <w:rPr>
          <w:rFonts w:eastAsiaTheme="minorEastAsia"/>
          <w:color w:val="000000"/>
          <w:sz w:val="24"/>
          <w:szCs w:val="20"/>
        </w:rPr>
        <w:t>电子函件</w:t>
      </w:r>
      <w:r>
        <w:rPr>
          <w:rFonts w:eastAsiaTheme="minorEastAsia"/>
          <w:bCs/>
          <w:color w:val="000000"/>
          <w:sz w:val="24"/>
        </w:rPr>
        <w:t>_________________________</w:t>
      </w:r>
    </w:p>
    <w:p w:rsidR="00315C6F" w:rsidRDefault="00315C6F">
      <w:pPr>
        <w:tabs>
          <w:tab w:val="left" w:pos="5580"/>
        </w:tabs>
        <w:spacing w:line="360" w:lineRule="auto"/>
        <w:ind w:left="420"/>
        <w:rPr>
          <w:rFonts w:eastAsiaTheme="minorEastAsia"/>
          <w:color w:val="000000"/>
          <w:sz w:val="24"/>
          <w:szCs w:val="20"/>
        </w:rPr>
      </w:pPr>
    </w:p>
    <w:p w:rsidR="00315C6F" w:rsidRDefault="00315C6F">
      <w:pPr>
        <w:tabs>
          <w:tab w:val="left" w:pos="5580"/>
        </w:tabs>
        <w:spacing w:line="360" w:lineRule="auto"/>
        <w:ind w:left="420"/>
        <w:rPr>
          <w:rFonts w:eastAsiaTheme="minorEastAsia"/>
          <w:color w:val="000000"/>
          <w:sz w:val="24"/>
          <w:szCs w:val="20"/>
        </w:rPr>
      </w:pPr>
    </w:p>
    <w:p w:rsidR="00315C6F" w:rsidRDefault="00315C6F">
      <w:pPr>
        <w:tabs>
          <w:tab w:val="left" w:pos="5580"/>
        </w:tabs>
        <w:spacing w:line="360" w:lineRule="auto"/>
        <w:ind w:left="420"/>
        <w:rPr>
          <w:rFonts w:eastAsiaTheme="minorEastAsia"/>
          <w:color w:val="000000"/>
          <w:sz w:val="24"/>
          <w:szCs w:val="20"/>
        </w:rPr>
      </w:pPr>
    </w:p>
    <w:p w:rsidR="00315C6F" w:rsidRDefault="002F20E8">
      <w:pPr>
        <w:autoSpaceDE w:val="0"/>
        <w:autoSpaceDN w:val="0"/>
        <w:adjustRightInd w:val="0"/>
        <w:snapToGrid w:val="0"/>
        <w:spacing w:before="25" w:after="25" w:line="360" w:lineRule="auto"/>
        <w:ind w:right="360" w:firstLineChars="150" w:firstLine="36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rsidR="00315C6F" w:rsidRDefault="002F20E8">
      <w:pPr>
        <w:tabs>
          <w:tab w:val="left" w:pos="5580"/>
        </w:tabs>
        <w:spacing w:line="360" w:lineRule="auto"/>
        <w:ind w:firstLineChars="150" w:firstLine="360"/>
        <w:rPr>
          <w:rFonts w:eastAsiaTheme="minorEastAsia"/>
          <w:color w:val="000000"/>
          <w:sz w:val="24"/>
          <w:szCs w:val="20"/>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rsidR="00315C6F" w:rsidRDefault="00315C6F">
      <w:pPr>
        <w:tabs>
          <w:tab w:val="left" w:pos="5580"/>
        </w:tabs>
        <w:spacing w:line="360" w:lineRule="auto"/>
        <w:ind w:left="420"/>
        <w:jc w:val="left"/>
        <w:rPr>
          <w:rFonts w:eastAsiaTheme="minorEastAsia"/>
          <w:color w:val="000000"/>
          <w:sz w:val="24"/>
          <w:szCs w:val="20"/>
        </w:rPr>
      </w:pPr>
    </w:p>
    <w:p w:rsidR="00315C6F" w:rsidRDefault="002F20E8">
      <w:pPr>
        <w:widowControl/>
        <w:jc w:val="left"/>
        <w:rPr>
          <w:rFonts w:eastAsiaTheme="minorEastAsia"/>
          <w:b/>
          <w:color w:val="000000"/>
          <w:sz w:val="24"/>
          <w:szCs w:val="20"/>
        </w:rPr>
      </w:pPr>
      <w:r>
        <w:rPr>
          <w:rFonts w:eastAsiaTheme="minorEastAsia"/>
          <w:b/>
          <w:color w:val="000000"/>
          <w:sz w:val="24"/>
          <w:szCs w:val="20"/>
        </w:rPr>
        <w:br w:type="page"/>
      </w:r>
    </w:p>
    <w:p w:rsidR="00315C6F" w:rsidRDefault="002F20E8">
      <w:pPr>
        <w:tabs>
          <w:tab w:val="left" w:pos="360"/>
        </w:tabs>
        <w:snapToGrid w:val="0"/>
        <w:spacing w:line="360" w:lineRule="auto"/>
        <w:outlineLvl w:val="1"/>
        <w:rPr>
          <w:rFonts w:eastAsiaTheme="minorEastAsia"/>
          <w:sz w:val="24"/>
        </w:rPr>
      </w:pPr>
      <w:bookmarkStart w:id="1487" w:name="_Hlt520355938"/>
      <w:bookmarkStart w:id="1488" w:name="_Hlt520356243"/>
      <w:bookmarkStart w:id="1489" w:name="_Toc226309801"/>
      <w:bookmarkStart w:id="1490" w:name="_Toc226965747"/>
      <w:bookmarkStart w:id="1491" w:name="_Toc226965830"/>
      <w:bookmarkStart w:id="1492" w:name="_Toc305158899"/>
      <w:bookmarkStart w:id="1493" w:name="_Toc127151557"/>
      <w:bookmarkStart w:id="1494" w:name="_Toc305158825"/>
      <w:bookmarkStart w:id="1495" w:name="_Toc480942350"/>
      <w:bookmarkStart w:id="1496" w:name="_Toc226337253"/>
      <w:bookmarkStart w:id="1497" w:name="_Toc264969247"/>
      <w:bookmarkStart w:id="1498" w:name="_Toc195842922"/>
      <w:bookmarkStart w:id="1499" w:name="_Toc265228395"/>
      <w:bookmarkStart w:id="1500" w:name="_Toc150774762"/>
      <w:bookmarkStart w:id="1501" w:name="_Ref467988705"/>
      <w:bookmarkStart w:id="1502" w:name="_Toc520356218"/>
      <w:bookmarkStart w:id="1503" w:name="_Toc142311059"/>
      <w:bookmarkStart w:id="1504" w:name="_Toc150480795"/>
      <w:bookmarkEnd w:id="1487"/>
      <w:bookmarkEnd w:id="1488"/>
      <w:r>
        <w:rPr>
          <w:rFonts w:eastAsiaTheme="minorEastAsia"/>
          <w:sz w:val="24"/>
        </w:rPr>
        <w:lastRenderedPageBreak/>
        <w:t xml:space="preserve">6  </w:t>
      </w:r>
      <w:r>
        <w:rPr>
          <w:rFonts w:eastAsiaTheme="minorEastAsia"/>
          <w:sz w:val="24"/>
        </w:rPr>
        <w:t>授权委托书（实质性格式）</w:t>
      </w:r>
    </w:p>
    <w:p w:rsidR="00315C6F" w:rsidRDefault="002F20E8">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rsidR="00315C6F" w:rsidRDefault="002F20E8">
      <w:pPr>
        <w:spacing w:line="360" w:lineRule="auto"/>
        <w:ind w:firstLine="420"/>
        <w:rPr>
          <w:rFonts w:eastAsiaTheme="minorEastAsia"/>
          <w:color w:val="000000"/>
          <w:sz w:val="24"/>
          <w:szCs w:val="20"/>
        </w:rPr>
      </w:pPr>
      <w:r>
        <w:rPr>
          <w:rFonts w:eastAsiaTheme="minorEastAsia"/>
          <w:color w:val="000000"/>
          <w:sz w:val="24"/>
          <w:szCs w:val="20"/>
        </w:rPr>
        <w:t>本人</w:t>
      </w:r>
      <w:r>
        <w:rPr>
          <w:rFonts w:eastAsiaTheme="minorEastAsia"/>
          <w:color w:val="000000"/>
          <w:sz w:val="24"/>
          <w:szCs w:val="20"/>
        </w:rPr>
        <w:t>____</w:t>
      </w:r>
      <w:r>
        <w:rPr>
          <w:rFonts w:eastAsiaTheme="minorEastAsia"/>
          <w:color w:val="000000"/>
          <w:sz w:val="24"/>
          <w:szCs w:val="20"/>
        </w:rPr>
        <w:t>（姓名）系</w:t>
      </w:r>
      <w:r>
        <w:rPr>
          <w:rFonts w:eastAsiaTheme="minorEastAsia"/>
          <w:color w:val="000000"/>
          <w:sz w:val="24"/>
          <w:szCs w:val="20"/>
        </w:rPr>
        <w:t>____</w:t>
      </w:r>
      <w:r>
        <w:rPr>
          <w:rFonts w:eastAsiaTheme="minorEastAsia"/>
          <w:color w:val="000000"/>
          <w:sz w:val="24"/>
          <w:szCs w:val="20"/>
        </w:rPr>
        <w:t>（供应商名称）的法定代表人（单位负责人），现委托</w:t>
      </w:r>
      <w:r>
        <w:rPr>
          <w:rFonts w:eastAsiaTheme="minorEastAsia"/>
          <w:color w:val="000000"/>
          <w:sz w:val="24"/>
          <w:szCs w:val="20"/>
        </w:rPr>
        <w:t xml:space="preserve">_____ </w:t>
      </w:r>
      <w:r>
        <w:rPr>
          <w:rFonts w:eastAsiaTheme="minorEastAsia"/>
          <w:color w:val="000000"/>
          <w:sz w:val="24"/>
          <w:szCs w:val="20"/>
        </w:rPr>
        <w:t>（姓名）为我方代理人。代理人根据授权，以我方名义签署、澄清确认、提交、撤回、修改</w:t>
      </w:r>
      <w:r>
        <w:rPr>
          <w:rFonts w:eastAsiaTheme="minorEastAsia"/>
          <w:color w:val="000000"/>
          <w:sz w:val="24"/>
          <w:szCs w:val="20"/>
        </w:rPr>
        <w:t>____</w:t>
      </w:r>
      <w:r>
        <w:rPr>
          <w:rFonts w:eastAsiaTheme="minorEastAsia"/>
          <w:color w:val="000000"/>
          <w:sz w:val="24"/>
          <w:szCs w:val="20"/>
        </w:rPr>
        <w:t>（项目名称）响应文件和处理有关事宜，其法律后果由我方承担。</w:t>
      </w:r>
    </w:p>
    <w:p w:rsidR="00315C6F" w:rsidRDefault="002F20E8">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rsidR="00315C6F" w:rsidRDefault="002F20E8">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rsidR="00315C6F" w:rsidRDefault="002F20E8">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rsidR="00315C6F" w:rsidRDefault="002F20E8">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w:t>
      </w:r>
      <w:r>
        <w:rPr>
          <w:rFonts w:eastAsiaTheme="minorEastAsia"/>
          <w:color w:val="000000"/>
          <w:sz w:val="24"/>
          <w:szCs w:val="20"/>
        </w:rPr>
        <w:t>______________</w:t>
      </w:r>
    </w:p>
    <w:p w:rsidR="00315C6F" w:rsidRDefault="002F20E8">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rsidR="00315C6F" w:rsidRDefault="002F20E8">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rsidR="00315C6F" w:rsidRDefault="00315C6F">
      <w:pPr>
        <w:tabs>
          <w:tab w:val="left" w:pos="5580"/>
        </w:tabs>
        <w:spacing w:line="360" w:lineRule="auto"/>
        <w:ind w:firstLineChars="200" w:firstLine="480"/>
        <w:rPr>
          <w:rFonts w:eastAsiaTheme="minorEastAsia"/>
          <w:color w:val="000000"/>
          <w:sz w:val="24"/>
          <w:szCs w:val="20"/>
        </w:rPr>
      </w:pPr>
    </w:p>
    <w:p w:rsidR="00315C6F" w:rsidRDefault="002F20E8">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rsidR="00315C6F" w:rsidRDefault="00315C6F">
      <w:pPr>
        <w:tabs>
          <w:tab w:val="left" w:pos="5580"/>
        </w:tabs>
        <w:spacing w:line="360" w:lineRule="auto"/>
        <w:jc w:val="left"/>
        <w:rPr>
          <w:rFonts w:eastAsiaTheme="minorEastAsia"/>
          <w:color w:val="000000"/>
          <w:sz w:val="24"/>
          <w:szCs w:val="20"/>
        </w:rPr>
      </w:pPr>
    </w:p>
    <w:p w:rsidR="00315C6F" w:rsidRDefault="00315C6F">
      <w:pPr>
        <w:tabs>
          <w:tab w:val="left" w:pos="5580"/>
        </w:tabs>
        <w:spacing w:line="360" w:lineRule="auto"/>
        <w:jc w:val="left"/>
        <w:rPr>
          <w:rFonts w:eastAsiaTheme="minorEastAsia"/>
          <w:color w:val="000000"/>
          <w:sz w:val="24"/>
          <w:szCs w:val="20"/>
        </w:rPr>
      </w:pPr>
    </w:p>
    <w:p w:rsidR="00315C6F" w:rsidRDefault="00315C6F">
      <w:pPr>
        <w:tabs>
          <w:tab w:val="left" w:pos="5580"/>
        </w:tabs>
        <w:spacing w:line="360" w:lineRule="auto"/>
        <w:jc w:val="left"/>
        <w:rPr>
          <w:rFonts w:eastAsiaTheme="minorEastAsia"/>
          <w:color w:val="000000"/>
          <w:sz w:val="24"/>
          <w:szCs w:val="20"/>
        </w:rPr>
      </w:pPr>
    </w:p>
    <w:p w:rsidR="00315C6F" w:rsidRDefault="00315C6F">
      <w:pPr>
        <w:tabs>
          <w:tab w:val="left" w:pos="5580"/>
        </w:tabs>
        <w:spacing w:line="360" w:lineRule="auto"/>
        <w:jc w:val="left"/>
        <w:rPr>
          <w:rFonts w:eastAsiaTheme="minorEastAsia"/>
          <w:color w:val="000000"/>
          <w:sz w:val="24"/>
          <w:szCs w:val="20"/>
        </w:rPr>
      </w:pPr>
    </w:p>
    <w:p w:rsidR="00315C6F" w:rsidRDefault="00315C6F">
      <w:pPr>
        <w:tabs>
          <w:tab w:val="left" w:pos="5580"/>
        </w:tabs>
        <w:spacing w:line="360" w:lineRule="auto"/>
        <w:jc w:val="left"/>
        <w:rPr>
          <w:rFonts w:eastAsiaTheme="minorEastAsia"/>
          <w:color w:val="000000"/>
          <w:sz w:val="24"/>
          <w:szCs w:val="20"/>
        </w:rPr>
      </w:pPr>
    </w:p>
    <w:p w:rsidR="00315C6F" w:rsidRDefault="002F20E8">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rsidR="00315C6F" w:rsidRDefault="002F20E8">
      <w:pPr>
        <w:tabs>
          <w:tab w:val="left" w:pos="5580"/>
        </w:tabs>
        <w:spacing w:line="360" w:lineRule="auto"/>
        <w:jc w:val="left"/>
        <w:rPr>
          <w:rFonts w:eastAsiaTheme="minorEastAsia"/>
          <w:color w:val="000000"/>
          <w:sz w:val="24"/>
          <w:szCs w:val="20"/>
        </w:rPr>
      </w:pPr>
      <w:r>
        <w:rPr>
          <w:rFonts w:eastAsiaTheme="minorEastAsia"/>
          <w:color w:val="000000"/>
          <w:sz w:val="24"/>
          <w:szCs w:val="20"/>
        </w:rPr>
        <w:t>1.</w:t>
      </w:r>
      <w:r>
        <w:rPr>
          <w:rFonts w:eastAsiaTheme="minorEastAsia"/>
          <w:color w:val="000000"/>
          <w:sz w:val="24"/>
          <w:szCs w:val="20"/>
        </w:rPr>
        <w:t>若供应商为事业单位或其他组织或分支机构，则法定代表人（单位负责人）处的签署人可为单位负责人。</w:t>
      </w:r>
    </w:p>
    <w:p w:rsidR="00315C6F" w:rsidRDefault="002F20E8">
      <w:pPr>
        <w:tabs>
          <w:tab w:val="left" w:pos="5580"/>
        </w:tabs>
        <w:spacing w:line="360" w:lineRule="auto"/>
        <w:jc w:val="left"/>
        <w:rPr>
          <w:rFonts w:eastAsiaTheme="minorEastAsia"/>
          <w:color w:val="000000"/>
          <w:sz w:val="24"/>
          <w:szCs w:val="20"/>
        </w:rPr>
      </w:pPr>
      <w:r>
        <w:rPr>
          <w:rFonts w:eastAsiaTheme="minorEastAsia"/>
          <w:color w:val="000000"/>
          <w:sz w:val="24"/>
          <w:szCs w:val="20"/>
        </w:rPr>
        <w:t>2.</w:t>
      </w:r>
      <w:r>
        <w:rPr>
          <w:rFonts w:eastAsiaTheme="minorEastAsia"/>
          <w:color w:val="000000"/>
          <w:sz w:val="24"/>
          <w:szCs w:val="20"/>
        </w:rPr>
        <w:t>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rsidR="00315C6F" w:rsidRDefault="002F20E8">
      <w:pPr>
        <w:tabs>
          <w:tab w:val="left" w:pos="5580"/>
        </w:tabs>
        <w:spacing w:line="360" w:lineRule="auto"/>
        <w:jc w:val="left"/>
        <w:rPr>
          <w:rFonts w:eastAsiaTheme="minorEastAsia"/>
          <w:color w:val="000000"/>
          <w:sz w:val="24"/>
          <w:szCs w:val="20"/>
        </w:rPr>
      </w:pPr>
      <w:r>
        <w:rPr>
          <w:rFonts w:eastAsiaTheme="minorEastAsia"/>
          <w:color w:val="000000"/>
          <w:sz w:val="24"/>
          <w:szCs w:val="20"/>
        </w:rPr>
        <w:t>3.</w:t>
      </w:r>
      <w:r>
        <w:rPr>
          <w:rFonts w:eastAsiaTheme="minorEastAsia"/>
          <w:color w:val="000000"/>
          <w:sz w:val="24"/>
          <w:szCs w:val="20"/>
        </w:rPr>
        <w:t>供应商为自然人的情形，可不提供本《授权委托书》。</w:t>
      </w:r>
    </w:p>
    <w:p w:rsidR="00315C6F" w:rsidRDefault="002F20E8">
      <w:pPr>
        <w:tabs>
          <w:tab w:val="left" w:pos="5580"/>
        </w:tabs>
        <w:spacing w:line="360" w:lineRule="auto"/>
        <w:jc w:val="left"/>
        <w:rPr>
          <w:rFonts w:eastAsiaTheme="minorEastAsia"/>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rsidR="00315C6F" w:rsidRDefault="002F20E8">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lastRenderedPageBreak/>
        <w:t>法定代表人（单位负责人）身份证明</w:t>
      </w:r>
    </w:p>
    <w:p w:rsidR="00315C6F" w:rsidRDefault="00315C6F">
      <w:pPr>
        <w:kinsoku w:val="0"/>
        <w:overflowPunct w:val="0"/>
        <w:spacing w:line="200" w:lineRule="exact"/>
        <w:rPr>
          <w:rFonts w:eastAsiaTheme="minorEastAsia"/>
          <w:sz w:val="20"/>
          <w:szCs w:val="20"/>
        </w:rPr>
      </w:pPr>
    </w:p>
    <w:p w:rsidR="00315C6F" w:rsidRDefault="002F20E8">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rsidR="00315C6F" w:rsidRDefault="002F20E8">
      <w:pPr>
        <w:pStyle w:val="ac"/>
        <w:tabs>
          <w:tab w:val="left" w:pos="2412"/>
          <w:tab w:val="left" w:pos="3883"/>
          <w:tab w:val="left" w:pos="5352"/>
          <w:tab w:val="left" w:pos="6821"/>
        </w:tabs>
        <w:kinsoku w:val="0"/>
        <w:overflowPunct w:val="0"/>
        <w:spacing w:line="335" w:lineRule="exact"/>
        <w:ind w:firstLineChars="200" w:firstLine="480"/>
        <w:rPr>
          <w:rFonts w:ascii="Times New Roman" w:eastAsiaTheme="minorEastAsia" w:hAnsi="Times New Roman"/>
        </w:rPr>
      </w:pPr>
      <w:r>
        <w:rPr>
          <w:rFonts w:ascii="Times New Roman" w:eastAsiaTheme="minorEastAsia" w:hAnsi="Times New Roman"/>
        </w:rPr>
        <w:t>兹证明，</w:t>
      </w:r>
    </w:p>
    <w:p w:rsidR="00315C6F" w:rsidRDefault="002F20E8">
      <w:pPr>
        <w:pStyle w:val="ac"/>
        <w:tabs>
          <w:tab w:val="left" w:pos="1690"/>
          <w:tab w:val="left" w:pos="3400"/>
          <w:tab w:val="left" w:pos="5110"/>
          <w:tab w:val="left" w:pos="6821"/>
        </w:tabs>
        <w:kinsoku w:val="0"/>
        <w:overflowPunct w:val="0"/>
        <w:spacing w:line="335" w:lineRule="exact"/>
        <w:rPr>
          <w:rFonts w:ascii="Times New Roman" w:eastAsiaTheme="minorEastAsia" w:hAnsi="Times New Roman"/>
        </w:rPr>
      </w:pPr>
      <w:r>
        <w:rPr>
          <w:rFonts w:ascii="Times New Roman" w:eastAsiaTheme="minorEastAsia" w:hAnsi="Times New Roman"/>
        </w:rPr>
        <w:t>姓名：</w:t>
      </w:r>
      <w:r>
        <w:rPr>
          <w:rFonts w:ascii="Times New Roman" w:eastAsiaTheme="minorEastAsia" w:hAnsi="Times New Roman"/>
          <w:color w:val="000000"/>
          <w:szCs w:val="20"/>
        </w:rPr>
        <w:t>____</w:t>
      </w:r>
      <w:r>
        <w:rPr>
          <w:rFonts w:ascii="Times New Roman" w:eastAsiaTheme="minorEastAsia" w:hAnsi="Times New Roman"/>
        </w:rPr>
        <w:t>性别：</w:t>
      </w:r>
      <w:r>
        <w:rPr>
          <w:rFonts w:ascii="Times New Roman" w:eastAsiaTheme="minorEastAsia" w:hAnsi="Times New Roman"/>
          <w:color w:val="000000"/>
          <w:szCs w:val="20"/>
        </w:rPr>
        <w:t>____</w:t>
      </w:r>
      <w:r>
        <w:rPr>
          <w:rFonts w:ascii="Times New Roman" w:eastAsiaTheme="minorEastAsia" w:hAnsi="Times New Roman"/>
        </w:rPr>
        <w:t>年龄：</w:t>
      </w:r>
      <w:r>
        <w:rPr>
          <w:rFonts w:ascii="Times New Roman" w:eastAsiaTheme="minorEastAsia" w:hAnsi="Times New Roman"/>
          <w:color w:val="000000"/>
          <w:szCs w:val="20"/>
        </w:rPr>
        <w:t>____</w:t>
      </w:r>
      <w:r>
        <w:rPr>
          <w:rFonts w:ascii="Times New Roman" w:eastAsiaTheme="minorEastAsia" w:hAnsi="Times New Roman"/>
        </w:rPr>
        <w:t>职务：</w:t>
      </w:r>
      <w:r>
        <w:rPr>
          <w:rFonts w:ascii="Times New Roman" w:eastAsiaTheme="minorEastAsia" w:hAnsi="Times New Roman"/>
          <w:color w:val="000000"/>
          <w:szCs w:val="20"/>
        </w:rPr>
        <w:t>____</w:t>
      </w:r>
    </w:p>
    <w:p w:rsidR="00315C6F" w:rsidRDefault="00315C6F">
      <w:pPr>
        <w:pStyle w:val="ac"/>
        <w:tabs>
          <w:tab w:val="left" w:pos="2412"/>
          <w:tab w:val="left" w:pos="3883"/>
          <w:tab w:val="left" w:pos="5352"/>
          <w:tab w:val="left" w:pos="6821"/>
        </w:tabs>
        <w:kinsoku w:val="0"/>
        <w:overflowPunct w:val="0"/>
        <w:spacing w:line="335" w:lineRule="exact"/>
        <w:rPr>
          <w:rFonts w:ascii="Times New Roman" w:eastAsiaTheme="minorEastAsia" w:hAnsi="Times New Roman"/>
        </w:rPr>
      </w:pPr>
    </w:p>
    <w:p w:rsidR="00315C6F" w:rsidRDefault="002F20E8">
      <w:pPr>
        <w:pStyle w:val="ac"/>
        <w:tabs>
          <w:tab w:val="clear" w:pos="567"/>
          <w:tab w:val="left" w:pos="2250"/>
          <w:tab w:val="left" w:pos="2412"/>
          <w:tab w:val="left" w:pos="3883"/>
          <w:tab w:val="left" w:pos="5352"/>
          <w:tab w:val="left" w:pos="6821"/>
        </w:tabs>
        <w:kinsoku w:val="0"/>
        <w:overflowPunct w:val="0"/>
        <w:spacing w:line="335" w:lineRule="exact"/>
        <w:rPr>
          <w:rFonts w:ascii="Times New Roman" w:eastAsiaTheme="minorEastAsia" w:hAnsi="Times New Roman"/>
        </w:rPr>
      </w:pPr>
      <w:r>
        <w:rPr>
          <w:rFonts w:ascii="Times New Roman" w:eastAsiaTheme="minorEastAsia" w:hAnsi="Times New Roman"/>
        </w:rPr>
        <w:t>系</w:t>
      </w:r>
      <w:r>
        <w:rPr>
          <w:rFonts w:ascii="Times New Roman" w:eastAsiaTheme="minorEastAsia" w:hAnsi="Times New Roman"/>
          <w:color w:val="000000"/>
          <w:szCs w:val="20"/>
        </w:rPr>
        <w:t>__________</w:t>
      </w:r>
      <w:r>
        <w:rPr>
          <w:rFonts w:ascii="Times New Roman" w:eastAsiaTheme="minorEastAsia" w:hAnsi="Times New Roman"/>
        </w:rPr>
        <w:t>（供应商名称）的法定代表人（单位负责人）。</w:t>
      </w:r>
    </w:p>
    <w:p w:rsidR="00315C6F" w:rsidRDefault="00315C6F">
      <w:pPr>
        <w:pStyle w:val="ac"/>
        <w:tabs>
          <w:tab w:val="left" w:pos="2412"/>
          <w:tab w:val="left" w:pos="3883"/>
          <w:tab w:val="left" w:pos="5352"/>
          <w:tab w:val="left" w:pos="6821"/>
        </w:tabs>
        <w:kinsoku w:val="0"/>
        <w:overflowPunct w:val="0"/>
        <w:spacing w:line="335" w:lineRule="exact"/>
        <w:rPr>
          <w:rFonts w:ascii="Times New Roman" w:eastAsiaTheme="minorEastAsia" w:hAnsi="Times New Roman"/>
        </w:rPr>
      </w:pPr>
    </w:p>
    <w:p w:rsidR="00315C6F" w:rsidRDefault="00315C6F">
      <w:pPr>
        <w:pStyle w:val="ac"/>
        <w:tabs>
          <w:tab w:val="left" w:pos="2412"/>
          <w:tab w:val="left" w:pos="3883"/>
          <w:tab w:val="left" w:pos="5352"/>
          <w:tab w:val="left" w:pos="6821"/>
        </w:tabs>
        <w:kinsoku w:val="0"/>
        <w:overflowPunct w:val="0"/>
        <w:spacing w:line="335" w:lineRule="exact"/>
        <w:rPr>
          <w:rFonts w:ascii="Times New Roman" w:eastAsiaTheme="minorEastAsia" w:hAnsi="Times New Roman"/>
        </w:rPr>
      </w:pPr>
    </w:p>
    <w:p w:rsidR="00315C6F" w:rsidRDefault="002F20E8">
      <w:pPr>
        <w:pStyle w:val="ac"/>
        <w:kinsoku w:val="0"/>
        <w:overflowPunct w:val="0"/>
        <w:spacing w:line="583" w:lineRule="auto"/>
        <w:ind w:right="-46"/>
        <w:rPr>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rsidR="00315C6F" w:rsidRDefault="00315C6F">
      <w:pPr>
        <w:pStyle w:val="ac"/>
        <w:kinsoku w:val="0"/>
        <w:overflowPunct w:val="0"/>
        <w:spacing w:line="583" w:lineRule="auto"/>
        <w:ind w:right="4305"/>
        <w:rPr>
          <w:rFonts w:ascii="Times New Roman" w:eastAsiaTheme="minorEastAsia" w:hAnsi="Times New Roman"/>
          <w:spacing w:val="-3"/>
        </w:rPr>
      </w:pPr>
    </w:p>
    <w:p w:rsidR="00315C6F" w:rsidRDefault="002F20E8">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rsidR="00315C6F" w:rsidRDefault="002F20E8">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或签章</w:t>
      </w:r>
      <w:r>
        <w:rPr>
          <w:rFonts w:eastAsiaTheme="minorEastAsia"/>
          <w:spacing w:val="-3"/>
          <w:sz w:val="24"/>
        </w:rPr>
        <w:t>）：</w:t>
      </w:r>
      <w:r>
        <w:rPr>
          <w:rFonts w:eastAsiaTheme="minorEastAsia"/>
          <w:sz w:val="24"/>
        </w:rPr>
        <w:t>______</w:t>
      </w:r>
    </w:p>
    <w:p w:rsidR="00315C6F" w:rsidRDefault="002F20E8">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p>
    <w:p w:rsidR="00315C6F" w:rsidRDefault="00315C6F">
      <w:pPr>
        <w:widowControl/>
        <w:jc w:val="left"/>
        <w:rPr>
          <w:rFonts w:eastAsiaTheme="minorEastAsia"/>
          <w:i/>
          <w:color w:val="000000"/>
          <w:sz w:val="24"/>
          <w:szCs w:val="20"/>
          <w:u w:val="single"/>
        </w:rPr>
      </w:pPr>
    </w:p>
    <w:p w:rsidR="00315C6F" w:rsidRDefault="002F20E8">
      <w:pPr>
        <w:widowControl/>
        <w:jc w:val="left"/>
        <w:rPr>
          <w:rFonts w:eastAsiaTheme="minorEastAsia"/>
          <w:color w:val="000000"/>
          <w:sz w:val="24"/>
          <w:szCs w:val="20"/>
        </w:rPr>
      </w:pPr>
      <w:r>
        <w:rPr>
          <w:rFonts w:eastAsiaTheme="minorEastAsia"/>
          <w:color w:val="000000"/>
          <w:sz w:val="24"/>
          <w:szCs w:val="20"/>
        </w:rPr>
        <w:br w:type="page"/>
      </w:r>
    </w:p>
    <w:p w:rsidR="00315C6F" w:rsidRDefault="002F20E8">
      <w:pPr>
        <w:tabs>
          <w:tab w:val="left" w:pos="360"/>
        </w:tabs>
        <w:snapToGrid w:val="0"/>
        <w:spacing w:line="360" w:lineRule="auto"/>
        <w:outlineLvl w:val="1"/>
        <w:rPr>
          <w:rFonts w:eastAsiaTheme="minorEastAsia"/>
          <w:sz w:val="24"/>
        </w:rPr>
      </w:pPr>
      <w:r>
        <w:rPr>
          <w:rFonts w:eastAsiaTheme="minorEastAsia"/>
          <w:sz w:val="24"/>
        </w:rPr>
        <w:lastRenderedPageBreak/>
        <w:t xml:space="preserve">7  </w:t>
      </w:r>
      <w:r>
        <w:rPr>
          <w:rFonts w:eastAsiaTheme="minorEastAsia"/>
          <w:sz w:val="24"/>
        </w:rPr>
        <w:t>报价一览表</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rsidR="00315C6F" w:rsidRDefault="002F20E8">
      <w:pPr>
        <w:spacing w:line="360" w:lineRule="exact"/>
        <w:jc w:val="center"/>
        <w:rPr>
          <w:rFonts w:eastAsiaTheme="minorEastAsia"/>
          <w:b/>
          <w:color w:val="000000"/>
          <w:sz w:val="36"/>
          <w:szCs w:val="36"/>
        </w:rPr>
      </w:pPr>
      <w:bookmarkStart w:id="1505" w:name="_Toc226309802"/>
      <w:bookmarkStart w:id="1506" w:name="_Toc265228396"/>
      <w:bookmarkStart w:id="1507" w:name="_Toc226337254"/>
      <w:bookmarkStart w:id="1508" w:name="_Toc264969248"/>
      <w:bookmarkStart w:id="1509" w:name="_Toc226965748"/>
      <w:bookmarkStart w:id="1510" w:name="_Toc195842923"/>
      <w:bookmarkStart w:id="1511" w:name="_Toc164608672"/>
      <w:bookmarkStart w:id="1512" w:name="_Toc305158826"/>
      <w:bookmarkStart w:id="1513" w:name="_Toc164608827"/>
      <w:bookmarkStart w:id="1514" w:name="_Toc226965831"/>
      <w:bookmarkStart w:id="1515" w:name="_Toc305158900"/>
      <w:r>
        <w:rPr>
          <w:rFonts w:eastAsiaTheme="minorEastAsia"/>
          <w:b/>
          <w:color w:val="000000"/>
          <w:sz w:val="36"/>
          <w:szCs w:val="36"/>
        </w:rPr>
        <w:t>报价一览表</w:t>
      </w:r>
      <w:bookmarkEnd w:id="1505"/>
      <w:bookmarkEnd w:id="1506"/>
      <w:bookmarkEnd w:id="1507"/>
      <w:bookmarkEnd w:id="1508"/>
      <w:bookmarkEnd w:id="1509"/>
      <w:bookmarkEnd w:id="1510"/>
      <w:bookmarkEnd w:id="1511"/>
      <w:bookmarkEnd w:id="1512"/>
      <w:bookmarkEnd w:id="1513"/>
      <w:bookmarkEnd w:id="1514"/>
      <w:bookmarkEnd w:id="1515"/>
    </w:p>
    <w:p w:rsidR="00315C6F" w:rsidRDefault="00315C6F">
      <w:pPr>
        <w:tabs>
          <w:tab w:val="left" w:pos="1800"/>
          <w:tab w:val="left" w:pos="5580"/>
        </w:tabs>
        <w:spacing w:line="360" w:lineRule="auto"/>
        <w:ind w:firstLineChars="100" w:firstLine="240"/>
        <w:jc w:val="left"/>
        <w:rPr>
          <w:rFonts w:eastAsiaTheme="minorEastAsia"/>
          <w:color w:val="000000"/>
          <w:sz w:val="24"/>
        </w:rPr>
      </w:pPr>
    </w:p>
    <w:p w:rsidR="00315C6F" w:rsidRDefault="002F20E8">
      <w:pPr>
        <w:tabs>
          <w:tab w:val="left" w:pos="1800"/>
          <w:tab w:val="left" w:pos="5580"/>
        </w:tabs>
        <w:spacing w:line="360" w:lineRule="auto"/>
        <w:ind w:firstLineChars="100" w:firstLine="24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w:t>
      </w:r>
      <w:r>
        <w:rPr>
          <w:rFonts w:eastAsiaTheme="minorEastAsia"/>
          <w:color w:val="000000"/>
          <w:sz w:val="24"/>
        </w:rPr>
        <w:t>项目名称：</w:t>
      </w:r>
      <w:r>
        <w:rPr>
          <w:rFonts w:eastAsiaTheme="minorEastAsia"/>
          <w:sz w:val="24"/>
        </w:rPr>
        <w:t>___________</w:t>
      </w:r>
    </w:p>
    <w:tbl>
      <w:tblPr>
        <w:tblW w:w="48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05"/>
        <w:gridCol w:w="2451"/>
        <w:gridCol w:w="1701"/>
        <w:gridCol w:w="1843"/>
        <w:gridCol w:w="1985"/>
      </w:tblGrid>
      <w:tr w:rsidR="00F74D2C" w:rsidTr="00F74D2C">
        <w:trPr>
          <w:trHeight w:val="531"/>
          <w:jc w:val="center"/>
        </w:trPr>
        <w:tc>
          <w:tcPr>
            <w:tcW w:w="458" w:type="pct"/>
            <w:vMerge w:val="restart"/>
            <w:tcBorders>
              <w:top w:val="single" w:sz="4" w:space="0" w:color="auto"/>
              <w:left w:val="single" w:sz="4" w:space="0" w:color="auto"/>
              <w:bottom w:val="single" w:sz="4" w:space="0" w:color="auto"/>
              <w:right w:val="single" w:sz="4" w:space="0" w:color="auto"/>
            </w:tcBorders>
            <w:vAlign w:val="center"/>
          </w:tcPr>
          <w:p w:rsidR="00F74D2C" w:rsidRDefault="00F74D2C">
            <w:pPr>
              <w:tabs>
                <w:tab w:val="left" w:pos="5580"/>
              </w:tabs>
              <w:jc w:val="center"/>
              <w:rPr>
                <w:rFonts w:eastAsiaTheme="minorEastAsia"/>
                <w:b/>
                <w:sz w:val="24"/>
              </w:rPr>
            </w:pPr>
            <w:r>
              <w:rPr>
                <w:rFonts w:eastAsiaTheme="minorEastAsia"/>
                <w:b/>
                <w:sz w:val="24"/>
              </w:rPr>
              <w:t>包号</w:t>
            </w:r>
          </w:p>
        </w:tc>
        <w:tc>
          <w:tcPr>
            <w:tcW w:w="1395" w:type="pct"/>
            <w:vMerge w:val="restart"/>
            <w:tcBorders>
              <w:top w:val="single" w:sz="4" w:space="0" w:color="auto"/>
              <w:left w:val="single" w:sz="4" w:space="0" w:color="auto"/>
              <w:bottom w:val="single" w:sz="4" w:space="0" w:color="auto"/>
              <w:right w:val="single" w:sz="4" w:space="0" w:color="auto"/>
            </w:tcBorders>
            <w:vAlign w:val="center"/>
          </w:tcPr>
          <w:p w:rsidR="00F74D2C" w:rsidRDefault="00F74D2C">
            <w:pPr>
              <w:tabs>
                <w:tab w:val="left" w:pos="5580"/>
              </w:tabs>
              <w:jc w:val="center"/>
              <w:rPr>
                <w:rFonts w:eastAsiaTheme="minorEastAsia"/>
                <w:b/>
                <w:sz w:val="24"/>
              </w:rPr>
            </w:pPr>
            <w:r>
              <w:rPr>
                <w:rFonts w:eastAsiaTheme="minorEastAsia"/>
                <w:b/>
                <w:sz w:val="24"/>
              </w:rPr>
              <w:t>供应商名称</w:t>
            </w:r>
          </w:p>
        </w:tc>
        <w:tc>
          <w:tcPr>
            <w:tcW w:w="2017" w:type="pct"/>
            <w:gridSpan w:val="2"/>
            <w:tcBorders>
              <w:top w:val="single" w:sz="4" w:space="0" w:color="auto"/>
              <w:left w:val="single" w:sz="4" w:space="0" w:color="auto"/>
              <w:bottom w:val="single" w:sz="4" w:space="0" w:color="auto"/>
              <w:right w:val="single" w:sz="4" w:space="0" w:color="auto"/>
            </w:tcBorders>
            <w:vAlign w:val="center"/>
          </w:tcPr>
          <w:p w:rsidR="00F74D2C" w:rsidRDefault="00F74D2C">
            <w:pPr>
              <w:tabs>
                <w:tab w:val="left" w:pos="5580"/>
              </w:tabs>
              <w:jc w:val="center"/>
              <w:rPr>
                <w:rFonts w:eastAsiaTheme="minorEastAsia"/>
                <w:b/>
                <w:sz w:val="24"/>
              </w:rPr>
            </w:pPr>
            <w:r>
              <w:rPr>
                <w:rFonts w:eastAsiaTheme="minorEastAsia"/>
                <w:b/>
                <w:sz w:val="24"/>
              </w:rPr>
              <w:t>报价</w:t>
            </w:r>
          </w:p>
        </w:tc>
        <w:tc>
          <w:tcPr>
            <w:tcW w:w="1130" w:type="pct"/>
            <w:shd w:val="clear" w:color="auto" w:fill="auto"/>
          </w:tcPr>
          <w:p w:rsidR="00F74D2C" w:rsidRDefault="00F74D2C" w:rsidP="00F74D2C">
            <w:pPr>
              <w:tabs>
                <w:tab w:val="left" w:pos="5580"/>
              </w:tabs>
              <w:jc w:val="center"/>
            </w:pPr>
            <w:r w:rsidRPr="00F74D2C">
              <w:rPr>
                <w:rFonts w:eastAsiaTheme="minorEastAsia"/>
                <w:b/>
                <w:sz w:val="24"/>
              </w:rPr>
              <w:t>合同履行期限</w:t>
            </w:r>
          </w:p>
        </w:tc>
      </w:tr>
      <w:tr w:rsidR="00F74D2C" w:rsidTr="00F74D2C">
        <w:trPr>
          <w:trHeight w:val="674"/>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74D2C" w:rsidRDefault="00F74D2C">
            <w:pPr>
              <w:widowControl/>
              <w:jc w:val="left"/>
              <w:rPr>
                <w:rFonts w:eastAsiaTheme="minorEastAsia"/>
                <w:b/>
                <w:sz w:val="24"/>
              </w:rPr>
            </w:pPr>
          </w:p>
        </w:tc>
        <w:tc>
          <w:tcPr>
            <w:tcW w:w="1395" w:type="pct"/>
            <w:vMerge/>
            <w:tcBorders>
              <w:top w:val="single" w:sz="4" w:space="0" w:color="auto"/>
              <w:left w:val="single" w:sz="4" w:space="0" w:color="auto"/>
              <w:bottom w:val="single" w:sz="4" w:space="0" w:color="auto"/>
              <w:right w:val="single" w:sz="4" w:space="0" w:color="auto"/>
            </w:tcBorders>
            <w:vAlign w:val="center"/>
          </w:tcPr>
          <w:p w:rsidR="00F74D2C" w:rsidRDefault="00F74D2C">
            <w:pPr>
              <w:widowControl/>
              <w:jc w:val="left"/>
              <w:rPr>
                <w:rFonts w:eastAsiaTheme="minorEastAsia"/>
                <w:b/>
                <w:sz w:val="24"/>
              </w:rPr>
            </w:pPr>
          </w:p>
        </w:tc>
        <w:tc>
          <w:tcPr>
            <w:tcW w:w="968" w:type="pct"/>
            <w:tcBorders>
              <w:top w:val="single" w:sz="4" w:space="0" w:color="auto"/>
              <w:left w:val="single" w:sz="4" w:space="0" w:color="auto"/>
              <w:bottom w:val="single" w:sz="4" w:space="0" w:color="auto"/>
              <w:right w:val="single" w:sz="4" w:space="0" w:color="auto"/>
            </w:tcBorders>
            <w:vAlign w:val="center"/>
          </w:tcPr>
          <w:p w:rsidR="00F74D2C" w:rsidRDefault="00F74D2C">
            <w:pPr>
              <w:tabs>
                <w:tab w:val="left" w:pos="5580"/>
              </w:tabs>
              <w:jc w:val="center"/>
              <w:rPr>
                <w:rFonts w:eastAsiaTheme="minorEastAsia"/>
                <w:b/>
                <w:sz w:val="24"/>
              </w:rPr>
            </w:pPr>
            <w:r>
              <w:rPr>
                <w:rFonts w:eastAsiaTheme="minorEastAsia"/>
                <w:b/>
                <w:sz w:val="24"/>
              </w:rPr>
              <w:t>大写</w:t>
            </w:r>
          </w:p>
        </w:tc>
        <w:tc>
          <w:tcPr>
            <w:tcW w:w="1048" w:type="pct"/>
            <w:tcBorders>
              <w:top w:val="single" w:sz="4" w:space="0" w:color="auto"/>
              <w:left w:val="single" w:sz="4" w:space="0" w:color="auto"/>
              <w:bottom w:val="single" w:sz="4" w:space="0" w:color="auto"/>
              <w:right w:val="single" w:sz="4" w:space="0" w:color="auto"/>
            </w:tcBorders>
            <w:vAlign w:val="center"/>
          </w:tcPr>
          <w:p w:rsidR="00F74D2C" w:rsidRDefault="00F74D2C">
            <w:pPr>
              <w:tabs>
                <w:tab w:val="left" w:pos="5580"/>
              </w:tabs>
              <w:jc w:val="center"/>
              <w:rPr>
                <w:rFonts w:eastAsiaTheme="minorEastAsia"/>
                <w:b/>
                <w:sz w:val="24"/>
              </w:rPr>
            </w:pPr>
            <w:r>
              <w:rPr>
                <w:rFonts w:eastAsiaTheme="minorEastAsia"/>
                <w:b/>
                <w:sz w:val="24"/>
              </w:rPr>
              <w:t>小写</w:t>
            </w:r>
          </w:p>
        </w:tc>
        <w:tc>
          <w:tcPr>
            <w:tcW w:w="1130" w:type="pct"/>
            <w:vMerge w:val="restart"/>
            <w:shd w:val="clear" w:color="auto" w:fill="auto"/>
          </w:tcPr>
          <w:p w:rsidR="00F74D2C" w:rsidRDefault="00F74D2C">
            <w:pPr>
              <w:widowControl/>
              <w:jc w:val="left"/>
            </w:pPr>
          </w:p>
        </w:tc>
      </w:tr>
      <w:tr w:rsidR="00F74D2C" w:rsidTr="00F74D2C">
        <w:trPr>
          <w:trHeight w:val="976"/>
          <w:jc w:val="center"/>
        </w:trPr>
        <w:tc>
          <w:tcPr>
            <w:tcW w:w="458" w:type="pct"/>
            <w:tcBorders>
              <w:top w:val="single" w:sz="4" w:space="0" w:color="auto"/>
              <w:left w:val="single" w:sz="4" w:space="0" w:color="auto"/>
              <w:bottom w:val="single" w:sz="4" w:space="0" w:color="auto"/>
              <w:right w:val="single" w:sz="4" w:space="0" w:color="auto"/>
            </w:tcBorders>
            <w:vAlign w:val="center"/>
          </w:tcPr>
          <w:p w:rsidR="00F74D2C" w:rsidRDefault="00F74D2C">
            <w:pPr>
              <w:tabs>
                <w:tab w:val="left" w:pos="5580"/>
              </w:tabs>
              <w:jc w:val="center"/>
              <w:rPr>
                <w:rFonts w:eastAsiaTheme="minorEastAsia"/>
                <w:sz w:val="24"/>
              </w:rPr>
            </w:pPr>
          </w:p>
        </w:tc>
        <w:tc>
          <w:tcPr>
            <w:tcW w:w="1395" w:type="pct"/>
            <w:tcBorders>
              <w:top w:val="single" w:sz="4" w:space="0" w:color="auto"/>
              <w:left w:val="single" w:sz="4" w:space="0" w:color="auto"/>
              <w:bottom w:val="single" w:sz="4" w:space="0" w:color="auto"/>
              <w:right w:val="single" w:sz="4" w:space="0" w:color="auto"/>
            </w:tcBorders>
            <w:vAlign w:val="center"/>
          </w:tcPr>
          <w:p w:rsidR="00F74D2C" w:rsidRDefault="00F74D2C">
            <w:pPr>
              <w:tabs>
                <w:tab w:val="left" w:pos="5580"/>
              </w:tabs>
              <w:jc w:val="center"/>
              <w:rPr>
                <w:rFonts w:eastAsiaTheme="minorEastAsia"/>
                <w:sz w:val="24"/>
              </w:rPr>
            </w:pPr>
          </w:p>
        </w:tc>
        <w:tc>
          <w:tcPr>
            <w:tcW w:w="968" w:type="pct"/>
            <w:tcBorders>
              <w:top w:val="single" w:sz="4" w:space="0" w:color="auto"/>
              <w:left w:val="single" w:sz="4" w:space="0" w:color="auto"/>
              <w:bottom w:val="single" w:sz="4" w:space="0" w:color="auto"/>
              <w:right w:val="single" w:sz="4" w:space="0" w:color="auto"/>
            </w:tcBorders>
            <w:vAlign w:val="center"/>
          </w:tcPr>
          <w:p w:rsidR="00F74D2C" w:rsidRDefault="00F74D2C">
            <w:pPr>
              <w:tabs>
                <w:tab w:val="left" w:pos="5580"/>
              </w:tabs>
              <w:jc w:val="center"/>
              <w:rPr>
                <w:rFonts w:eastAsiaTheme="minorEastAsia"/>
                <w:sz w:val="24"/>
              </w:rPr>
            </w:pPr>
          </w:p>
        </w:tc>
        <w:tc>
          <w:tcPr>
            <w:tcW w:w="1048" w:type="pct"/>
            <w:tcBorders>
              <w:top w:val="single" w:sz="4" w:space="0" w:color="auto"/>
              <w:left w:val="single" w:sz="4" w:space="0" w:color="auto"/>
              <w:bottom w:val="single" w:sz="4" w:space="0" w:color="auto"/>
              <w:right w:val="single" w:sz="4" w:space="0" w:color="auto"/>
            </w:tcBorders>
            <w:vAlign w:val="center"/>
          </w:tcPr>
          <w:p w:rsidR="00F74D2C" w:rsidRDefault="00F74D2C">
            <w:pPr>
              <w:tabs>
                <w:tab w:val="left" w:pos="5580"/>
              </w:tabs>
              <w:jc w:val="center"/>
              <w:rPr>
                <w:rFonts w:eastAsiaTheme="minorEastAsia"/>
                <w:sz w:val="24"/>
              </w:rPr>
            </w:pPr>
          </w:p>
        </w:tc>
        <w:tc>
          <w:tcPr>
            <w:tcW w:w="1130" w:type="pct"/>
            <w:vMerge/>
            <w:shd w:val="clear" w:color="auto" w:fill="auto"/>
          </w:tcPr>
          <w:p w:rsidR="00F74D2C" w:rsidRDefault="00F74D2C">
            <w:pPr>
              <w:widowControl/>
              <w:jc w:val="left"/>
            </w:pPr>
          </w:p>
        </w:tc>
      </w:tr>
    </w:tbl>
    <w:p w:rsidR="00315C6F" w:rsidRDefault="00315C6F">
      <w:pPr>
        <w:autoSpaceDE w:val="0"/>
        <w:autoSpaceDN w:val="0"/>
        <w:adjustRightInd w:val="0"/>
        <w:jc w:val="left"/>
        <w:rPr>
          <w:rFonts w:eastAsiaTheme="minorEastAsia"/>
          <w:color w:val="000000"/>
          <w:kern w:val="0"/>
          <w:sz w:val="24"/>
        </w:rPr>
      </w:pPr>
    </w:p>
    <w:p w:rsidR="00315C6F" w:rsidRDefault="002F20E8">
      <w:pPr>
        <w:autoSpaceDE w:val="0"/>
        <w:autoSpaceDN w:val="0"/>
        <w:adjustRightInd w:val="0"/>
        <w:jc w:val="left"/>
        <w:rPr>
          <w:rFonts w:eastAsiaTheme="minorEastAsia"/>
          <w:color w:val="000000"/>
          <w:sz w:val="24"/>
          <w:szCs w:val="20"/>
        </w:rPr>
      </w:pPr>
      <w:r>
        <w:rPr>
          <w:rFonts w:eastAsiaTheme="minorEastAsia"/>
          <w:color w:val="000000"/>
          <w:kern w:val="0"/>
          <w:sz w:val="24"/>
        </w:rPr>
        <w:t>注：</w:t>
      </w:r>
      <w:r>
        <w:rPr>
          <w:rFonts w:eastAsiaTheme="minorEastAsia"/>
          <w:color w:val="000000"/>
          <w:kern w:val="0"/>
          <w:sz w:val="24"/>
        </w:rPr>
        <w:t>1</w:t>
      </w:r>
      <w:r>
        <w:rPr>
          <w:rFonts w:eastAsiaTheme="minorEastAsia"/>
          <w:color w:val="000000"/>
          <w:sz w:val="24"/>
          <w:szCs w:val="20"/>
        </w:rPr>
        <w:t>.</w:t>
      </w:r>
      <w:r>
        <w:rPr>
          <w:rFonts w:eastAsiaTheme="minorEastAsia"/>
          <w:color w:val="000000"/>
          <w:sz w:val="24"/>
          <w:szCs w:val="20"/>
        </w:rPr>
        <w:t>此表中，每包的报价应和《分项报价表》中的总价相一致。</w:t>
      </w:r>
    </w:p>
    <w:p w:rsidR="00315C6F" w:rsidRDefault="002F20E8">
      <w:pPr>
        <w:tabs>
          <w:tab w:val="left" w:pos="5580"/>
        </w:tabs>
        <w:ind w:firstLineChars="200" w:firstLine="480"/>
        <w:rPr>
          <w:rFonts w:eastAsiaTheme="minorEastAsia"/>
          <w:color w:val="000000"/>
          <w:sz w:val="24"/>
          <w:szCs w:val="20"/>
        </w:rPr>
      </w:pPr>
      <w:r>
        <w:rPr>
          <w:rFonts w:eastAsiaTheme="minorEastAsia"/>
          <w:color w:val="000000"/>
          <w:sz w:val="24"/>
          <w:szCs w:val="20"/>
        </w:rPr>
        <w:t>2.</w:t>
      </w:r>
      <w:r>
        <w:rPr>
          <w:rFonts w:eastAsiaTheme="minorEastAsia"/>
          <w:color w:val="000000"/>
          <w:sz w:val="24"/>
          <w:szCs w:val="20"/>
        </w:rPr>
        <w:t>本表必须按包分别填写。</w:t>
      </w:r>
    </w:p>
    <w:p w:rsidR="00315C6F" w:rsidRDefault="00315C6F">
      <w:pPr>
        <w:tabs>
          <w:tab w:val="left" w:pos="5580"/>
        </w:tabs>
        <w:ind w:firstLineChars="200" w:firstLine="480"/>
        <w:rPr>
          <w:rFonts w:eastAsiaTheme="minorEastAsia"/>
          <w:color w:val="000000"/>
          <w:sz w:val="24"/>
          <w:szCs w:val="20"/>
        </w:rPr>
      </w:pPr>
    </w:p>
    <w:p w:rsidR="00315C6F" w:rsidRDefault="00315C6F">
      <w:pPr>
        <w:autoSpaceDE w:val="0"/>
        <w:autoSpaceDN w:val="0"/>
        <w:adjustRightInd w:val="0"/>
        <w:snapToGrid w:val="0"/>
        <w:spacing w:before="25" w:after="25" w:line="360" w:lineRule="auto"/>
        <w:rPr>
          <w:rFonts w:eastAsiaTheme="minorEastAsia"/>
          <w:color w:val="000000"/>
          <w:sz w:val="24"/>
          <w:lang w:val="zh-CN"/>
        </w:rPr>
      </w:pPr>
    </w:p>
    <w:p w:rsidR="00315C6F" w:rsidRDefault="002F20E8">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rsidR="00315C6F" w:rsidRDefault="002F20E8">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rsidR="00315C6F" w:rsidRDefault="002F20E8">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p>
    <w:p w:rsidR="00315C6F" w:rsidRDefault="002F20E8">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rsidR="00315C6F" w:rsidRDefault="00315C6F">
      <w:pPr>
        <w:tabs>
          <w:tab w:val="left" w:pos="360"/>
        </w:tabs>
        <w:snapToGrid w:val="0"/>
        <w:spacing w:line="360" w:lineRule="auto"/>
        <w:outlineLvl w:val="1"/>
        <w:rPr>
          <w:rFonts w:eastAsiaTheme="minorEastAsia"/>
          <w:sz w:val="24"/>
        </w:rPr>
        <w:sectPr w:rsidR="00315C6F">
          <w:headerReference w:type="even" r:id="rId35"/>
          <w:footerReference w:type="even" r:id="rId36"/>
          <w:headerReference w:type="first" r:id="rId37"/>
          <w:footerReference w:type="first" r:id="rId38"/>
          <w:pgSz w:w="11907" w:h="16840"/>
          <w:pgMar w:top="1418" w:right="1134" w:bottom="1418" w:left="1701" w:header="851" w:footer="851" w:gutter="0"/>
          <w:cols w:space="720"/>
          <w:docGrid w:linePitch="462"/>
        </w:sectPr>
      </w:pPr>
      <w:bookmarkStart w:id="1516" w:name="_Toc305158827"/>
      <w:bookmarkStart w:id="1517" w:name="_Toc305158901"/>
      <w:bookmarkStart w:id="1518" w:name="_Toc195842924"/>
      <w:bookmarkStart w:id="1519" w:name="_Toc127151558"/>
      <w:bookmarkStart w:id="1520" w:name="_Toc150480796"/>
      <w:bookmarkStart w:id="1521" w:name="_Toc142311060"/>
      <w:bookmarkStart w:id="1522" w:name="_Toc226965832"/>
      <w:bookmarkStart w:id="1523" w:name="_Toc150774763"/>
      <w:bookmarkStart w:id="1524" w:name="_Toc226337255"/>
      <w:bookmarkStart w:id="1525" w:name="_Toc226309803"/>
      <w:bookmarkStart w:id="1526" w:name="_Toc264969249"/>
      <w:bookmarkStart w:id="1527" w:name="_Toc265228397"/>
      <w:bookmarkStart w:id="1528" w:name="_Toc226965749"/>
    </w:p>
    <w:p w:rsidR="00315C6F" w:rsidRDefault="002F20E8">
      <w:pPr>
        <w:tabs>
          <w:tab w:val="left" w:pos="360"/>
        </w:tabs>
        <w:snapToGrid w:val="0"/>
        <w:spacing w:line="360" w:lineRule="auto"/>
        <w:outlineLvl w:val="1"/>
        <w:rPr>
          <w:rFonts w:eastAsiaTheme="minorEastAsia"/>
          <w:sz w:val="24"/>
        </w:rPr>
      </w:pPr>
      <w:r>
        <w:rPr>
          <w:rFonts w:eastAsiaTheme="minorEastAsia"/>
          <w:sz w:val="24"/>
        </w:rPr>
        <w:lastRenderedPageBreak/>
        <w:t xml:space="preserve">8  </w:t>
      </w:r>
      <w:r>
        <w:rPr>
          <w:rFonts w:eastAsiaTheme="minorEastAsia"/>
          <w:sz w:val="24"/>
        </w:rPr>
        <w:t>分项报价表</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rsidR="00315C6F" w:rsidRDefault="00315C6F">
      <w:pPr>
        <w:tabs>
          <w:tab w:val="left" w:pos="1800"/>
          <w:tab w:val="left" w:pos="5580"/>
        </w:tabs>
        <w:jc w:val="left"/>
        <w:rPr>
          <w:rFonts w:eastAsiaTheme="minorEastAsia"/>
          <w:color w:val="000000"/>
          <w:sz w:val="24"/>
        </w:rPr>
      </w:pPr>
    </w:p>
    <w:p w:rsidR="00315C6F" w:rsidRDefault="00315C6F">
      <w:pPr>
        <w:tabs>
          <w:tab w:val="left" w:pos="1800"/>
          <w:tab w:val="left" w:pos="5580"/>
        </w:tabs>
        <w:jc w:val="left"/>
        <w:rPr>
          <w:rFonts w:eastAsiaTheme="minorEastAsia"/>
          <w:color w:val="000000"/>
          <w:sz w:val="24"/>
        </w:rPr>
      </w:pPr>
    </w:p>
    <w:p w:rsidR="00315C6F" w:rsidRDefault="002F20E8">
      <w:pPr>
        <w:tabs>
          <w:tab w:val="left" w:pos="1800"/>
          <w:tab w:val="left" w:pos="5580"/>
        </w:tabs>
        <w:jc w:val="left"/>
        <w:rPr>
          <w:rFonts w:eastAsiaTheme="minorEastAsia"/>
          <w:b/>
          <w:i/>
          <w:color w:val="FF0000"/>
          <w:sz w:val="24"/>
        </w:rPr>
      </w:pPr>
      <w:r>
        <w:rPr>
          <w:rFonts w:eastAsiaTheme="minorEastAsia"/>
          <w:b/>
          <w:i/>
          <w:color w:val="FF0000"/>
          <w:sz w:val="24"/>
        </w:rPr>
        <w:t>（</w:t>
      </w:r>
      <w:r>
        <w:rPr>
          <w:rFonts w:eastAsiaTheme="minorEastAsia"/>
          <w:i/>
          <w:color w:val="FF0000"/>
          <w:sz w:val="24"/>
        </w:rPr>
        <w:t>采用工程量清单计价方式的采购项目，应在本部分放置清单计价表格</w:t>
      </w:r>
      <w:r>
        <w:rPr>
          <w:rFonts w:eastAsiaTheme="minorEastAsia"/>
          <w:b/>
          <w:i/>
          <w:color w:val="FF0000"/>
          <w:sz w:val="24"/>
        </w:rPr>
        <w:t>）</w:t>
      </w:r>
    </w:p>
    <w:p w:rsidR="00315C6F" w:rsidRDefault="00315C6F">
      <w:pPr>
        <w:tabs>
          <w:tab w:val="left" w:pos="1800"/>
          <w:tab w:val="left" w:pos="5580"/>
        </w:tabs>
        <w:jc w:val="left"/>
        <w:rPr>
          <w:rFonts w:eastAsiaTheme="minorEastAsia"/>
          <w:color w:val="000000"/>
          <w:sz w:val="24"/>
        </w:rPr>
      </w:pPr>
    </w:p>
    <w:p w:rsidR="00315C6F" w:rsidRDefault="00315C6F">
      <w:pPr>
        <w:tabs>
          <w:tab w:val="left" w:pos="1800"/>
          <w:tab w:val="left" w:pos="5580"/>
        </w:tabs>
        <w:jc w:val="left"/>
        <w:rPr>
          <w:rFonts w:eastAsiaTheme="minorEastAsia"/>
          <w:color w:val="000000"/>
          <w:sz w:val="24"/>
        </w:rPr>
      </w:pPr>
    </w:p>
    <w:p w:rsidR="00315C6F" w:rsidRDefault="002F20E8">
      <w:pPr>
        <w:tabs>
          <w:tab w:val="left" w:pos="1800"/>
          <w:tab w:val="left" w:pos="5580"/>
        </w:tabs>
        <w:jc w:val="left"/>
        <w:rPr>
          <w:rFonts w:eastAsiaTheme="minorEastAsia"/>
          <w:color w:val="000000"/>
          <w:sz w:val="24"/>
        </w:rPr>
      </w:pPr>
      <w:r>
        <w:rPr>
          <w:rFonts w:eastAsiaTheme="minorEastAsia"/>
          <w:color w:val="000000"/>
          <w:sz w:val="24"/>
        </w:rPr>
        <w:t>注：</w:t>
      </w:r>
      <w:r>
        <w:rPr>
          <w:rFonts w:eastAsiaTheme="minorEastAsia"/>
          <w:color w:val="000000"/>
          <w:sz w:val="24"/>
        </w:rPr>
        <w:t>1.</w:t>
      </w:r>
      <w:r>
        <w:rPr>
          <w:rFonts w:eastAsiaTheme="minorEastAsia"/>
          <w:color w:val="000000"/>
          <w:sz w:val="24"/>
        </w:rPr>
        <w:t>本表应按包分别填写。</w:t>
      </w:r>
    </w:p>
    <w:p w:rsidR="00315C6F" w:rsidRDefault="002F20E8">
      <w:pPr>
        <w:tabs>
          <w:tab w:val="left" w:pos="1800"/>
          <w:tab w:val="left" w:pos="5580"/>
        </w:tabs>
        <w:ind w:firstLineChars="200" w:firstLine="480"/>
        <w:jc w:val="left"/>
        <w:rPr>
          <w:rFonts w:eastAsiaTheme="minorEastAsia"/>
          <w:color w:val="000000"/>
          <w:sz w:val="24"/>
        </w:rPr>
      </w:pPr>
      <w:r>
        <w:rPr>
          <w:rFonts w:eastAsiaTheme="minorEastAsia"/>
          <w:color w:val="000000"/>
          <w:sz w:val="24"/>
        </w:rPr>
        <w:t>2.</w:t>
      </w:r>
      <w:r>
        <w:rPr>
          <w:rFonts w:eastAsiaTheme="minorEastAsia"/>
          <w:color w:val="000000"/>
          <w:sz w:val="24"/>
        </w:rPr>
        <w:t>上述各项的详细规格（如有），可另页描述。</w:t>
      </w:r>
    </w:p>
    <w:p w:rsidR="00315C6F" w:rsidRDefault="002F20E8">
      <w:pPr>
        <w:tabs>
          <w:tab w:val="left" w:pos="1800"/>
          <w:tab w:val="left" w:pos="5580"/>
        </w:tabs>
        <w:ind w:firstLineChars="200" w:firstLine="480"/>
        <w:jc w:val="left"/>
        <w:rPr>
          <w:color w:val="000000"/>
          <w:sz w:val="24"/>
        </w:rPr>
      </w:pPr>
      <w:r>
        <w:rPr>
          <w:rFonts w:eastAsiaTheme="minorEastAsia"/>
          <w:color w:val="000000"/>
          <w:sz w:val="24"/>
        </w:rPr>
        <w:t>3.</w:t>
      </w:r>
      <w:r>
        <w:rPr>
          <w:rFonts w:eastAsiaTheme="minorEastAsia"/>
          <w:color w:val="000000"/>
          <w:sz w:val="24"/>
        </w:rPr>
        <w:t>制造商规模列应填写</w:t>
      </w:r>
      <w:bookmarkStart w:id="1529" w:name="_Hlk168432512"/>
      <w:r>
        <w:rPr>
          <w:rFonts w:eastAsiaTheme="minorEastAsia" w:hint="eastAsia"/>
          <w:color w:val="000000"/>
          <w:sz w:val="24"/>
        </w:rPr>
        <w:t>“大型”、</w:t>
      </w:r>
      <w:bookmarkEnd w:id="1529"/>
      <w:r>
        <w:rPr>
          <w:rFonts w:eastAsiaTheme="minorEastAsia"/>
          <w:color w:val="000000"/>
          <w:sz w:val="24"/>
        </w:rPr>
        <w:t>“</w:t>
      </w:r>
      <w:r>
        <w:rPr>
          <w:rFonts w:eastAsiaTheme="minorEastAsia"/>
          <w:color w:val="000000"/>
          <w:sz w:val="24"/>
        </w:rPr>
        <w:t>中型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小型</w:t>
      </w:r>
      <w:r>
        <w:rPr>
          <w:rFonts w:eastAsiaTheme="minorEastAsia"/>
          <w:color w:val="000000"/>
          <w:sz w:val="24"/>
        </w:rPr>
        <w:t>”</w:t>
      </w:r>
      <w:r>
        <w:rPr>
          <w:rFonts w:eastAsiaTheme="minorEastAsia" w:hint="eastAsia"/>
          <w:color w:val="000000"/>
          <w:sz w:val="24"/>
        </w:rPr>
        <w:t>、</w:t>
      </w:r>
      <w:r>
        <w:rPr>
          <w:rFonts w:eastAsiaTheme="minorEastAsia"/>
          <w:color w:val="000000"/>
          <w:sz w:val="24"/>
        </w:rPr>
        <w:t>“</w:t>
      </w:r>
      <w:r>
        <w:rPr>
          <w:rFonts w:eastAsiaTheme="minorEastAsia"/>
          <w:color w:val="000000"/>
          <w:sz w:val="24"/>
        </w:rPr>
        <w:t>微型</w:t>
      </w:r>
      <w:r>
        <w:rPr>
          <w:rFonts w:eastAsiaTheme="minorEastAsia"/>
          <w:color w:val="000000"/>
          <w:sz w:val="24"/>
        </w:rPr>
        <w:t>”</w:t>
      </w:r>
      <w:r>
        <w:rPr>
          <w:rFonts w:eastAsiaTheme="minorEastAsia"/>
          <w:color w:val="000000"/>
          <w:sz w:val="24"/>
        </w:rPr>
        <w:t>或</w:t>
      </w:r>
      <w:r>
        <w:rPr>
          <w:rFonts w:eastAsiaTheme="minorEastAsia"/>
          <w:color w:val="000000"/>
          <w:sz w:val="24"/>
        </w:rPr>
        <w:t>“</w:t>
      </w:r>
      <w:r>
        <w:rPr>
          <w:rFonts w:eastAsiaTheme="minorEastAsia"/>
          <w:color w:val="000000"/>
          <w:sz w:val="24"/>
        </w:rPr>
        <w:t>其他</w:t>
      </w:r>
      <w:r>
        <w:rPr>
          <w:rFonts w:eastAsiaTheme="minorEastAsia"/>
          <w:color w:val="000000"/>
          <w:sz w:val="24"/>
        </w:rPr>
        <w:t>”</w:t>
      </w:r>
      <w:r>
        <w:rPr>
          <w:rFonts w:eastAsiaTheme="minorEastAsia"/>
          <w:color w:val="000000"/>
          <w:sz w:val="24"/>
        </w:rPr>
        <w:t>，且不应与《中小企业声明函》或《拟分包情况说明》中内容矛盾。</w:t>
      </w:r>
      <w:bookmarkStart w:id="1530" w:name="_Hlk167094566"/>
      <w:r>
        <w:rPr>
          <w:rFonts w:eastAsiaTheme="minorEastAsia" w:hint="eastAsia"/>
          <w:color w:val="000000"/>
          <w:sz w:val="24"/>
        </w:rPr>
        <w:t>制造商所属性别请填写“男”或“女”，</w:t>
      </w:r>
      <w:r>
        <w:rPr>
          <w:rFonts w:hint="eastAsia"/>
          <w:color w:val="000000"/>
          <w:sz w:val="24"/>
        </w:rPr>
        <w:t>指拥有制造商</w:t>
      </w:r>
      <w:r>
        <w:rPr>
          <w:color w:val="000000"/>
          <w:sz w:val="24"/>
        </w:rPr>
        <w:t>51%</w:t>
      </w:r>
      <w:r>
        <w:rPr>
          <w:rFonts w:hint="eastAsia"/>
          <w:color w:val="000000"/>
          <w:sz w:val="24"/>
        </w:rPr>
        <w:t>以上绝对所有权的性别；绝对所有权拥有者可以是一个人，也可以是多人合计计算</w:t>
      </w:r>
      <w:r>
        <w:rPr>
          <w:rFonts w:eastAsiaTheme="minorEastAsia" w:hint="eastAsia"/>
          <w:color w:val="000000"/>
          <w:sz w:val="24"/>
        </w:rPr>
        <w:t>。外商投资类型请填写“外商单独投资”、“外商部分投资”或“内资”。</w:t>
      </w:r>
    </w:p>
    <w:bookmarkEnd w:id="1530"/>
    <w:p w:rsidR="00315C6F" w:rsidRDefault="00315C6F">
      <w:pPr>
        <w:tabs>
          <w:tab w:val="left" w:pos="1800"/>
          <w:tab w:val="left" w:pos="5580"/>
        </w:tabs>
        <w:ind w:firstLineChars="200" w:firstLine="480"/>
        <w:jc w:val="left"/>
        <w:rPr>
          <w:rFonts w:eastAsiaTheme="minorEastAsia"/>
          <w:color w:val="000000"/>
          <w:sz w:val="24"/>
        </w:rPr>
      </w:pPr>
    </w:p>
    <w:p w:rsidR="00315C6F" w:rsidRDefault="00315C6F">
      <w:pPr>
        <w:autoSpaceDE w:val="0"/>
        <w:autoSpaceDN w:val="0"/>
        <w:adjustRightInd w:val="0"/>
        <w:snapToGrid w:val="0"/>
        <w:spacing w:before="25" w:after="25" w:line="360" w:lineRule="auto"/>
        <w:rPr>
          <w:rFonts w:eastAsiaTheme="minorEastAsia"/>
          <w:color w:val="000000"/>
          <w:sz w:val="24"/>
        </w:rPr>
      </w:pPr>
    </w:p>
    <w:p w:rsidR="00315C6F" w:rsidRDefault="00315C6F">
      <w:pPr>
        <w:autoSpaceDE w:val="0"/>
        <w:autoSpaceDN w:val="0"/>
        <w:adjustRightInd w:val="0"/>
        <w:snapToGrid w:val="0"/>
        <w:spacing w:before="25" w:after="25" w:line="360" w:lineRule="auto"/>
        <w:rPr>
          <w:rFonts w:eastAsiaTheme="minorEastAsia"/>
          <w:color w:val="000000"/>
          <w:sz w:val="24"/>
        </w:rPr>
      </w:pPr>
    </w:p>
    <w:p w:rsidR="00315C6F" w:rsidRDefault="002F20E8">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rsidR="00315C6F" w:rsidRDefault="002F20E8">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rsidR="00315C6F" w:rsidRDefault="00315C6F">
      <w:pPr>
        <w:tabs>
          <w:tab w:val="left" w:pos="360"/>
        </w:tabs>
        <w:snapToGrid w:val="0"/>
        <w:spacing w:line="360" w:lineRule="auto"/>
        <w:outlineLvl w:val="1"/>
        <w:rPr>
          <w:rFonts w:eastAsiaTheme="minorEastAsia"/>
          <w:sz w:val="24"/>
        </w:rPr>
        <w:sectPr w:rsidR="00315C6F">
          <w:pgSz w:w="11907" w:h="16840"/>
          <w:pgMar w:top="1418" w:right="1134" w:bottom="1418" w:left="1701" w:header="851" w:footer="851" w:gutter="0"/>
          <w:cols w:space="720"/>
          <w:docGrid w:linePitch="462"/>
        </w:sectPr>
      </w:pPr>
      <w:bookmarkStart w:id="1531" w:name="_Toc305158904"/>
      <w:bookmarkStart w:id="1532" w:name="_Toc142311062"/>
      <w:bookmarkStart w:id="1533" w:name="_Toc265228400"/>
      <w:bookmarkStart w:id="1534" w:name="_Toc226965752"/>
      <w:bookmarkStart w:id="1535" w:name="_Toc226965835"/>
      <w:bookmarkStart w:id="1536" w:name="_Toc150480798"/>
      <w:bookmarkStart w:id="1537" w:name="_Toc150774765"/>
      <w:bookmarkStart w:id="1538" w:name="_Toc264969252"/>
      <w:bookmarkStart w:id="1539" w:name="_Toc226337258"/>
      <w:bookmarkStart w:id="1540" w:name="_Toc127151562"/>
      <w:bookmarkStart w:id="1541" w:name="_Toc226309806"/>
      <w:bookmarkStart w:id="1542" w:name="_Toc195842927"/>
      <w:bookmarkStart w:id="1543" w:name="_Toc305158830"/>
      <w:bookmarkStart w:id="1544" w:name="_Toc127151561"/>
      <w:bookmarkStart w:id="1545" w:name="_Toc150480797"/>
      <w:bookmarkStart w:id="1546" w:name="_Toc305158829"/>
      <w:bookmarkStart w:id="1547" w:name="_Toc195842926"/>
      <w:bookmarkStart w:id="1548" w:name="_Toc226337257"/>
      <w:bookmarkStart w:id="1549" w:name="_Toc226309805"/>
      <w:bookmarkStart w:id="1550" w:name="_Toc150774764"/>
      <w:bookmarkStart w:id="1551" w:name="_Toc265228399"/>
      <w:bookmarkStart w:id="1552" w:name="_Toc142311061"/>
      <w:bookmarkStart w:id="1553" w:name="_Toc305158903"/>
      <w:bookmarkStart w:id="1554" w:name="_Toc264969251"/>
      <w:bookmarkStart w:id="1555" w:name="_Toc226965834"/>
      <w:bookmarkStart w:id="1556" w:name="_Toc226965751"/>
    </w:p>
    <w:p w:rsidR="00315C6F" w:rsidRDefault="002F20E8">
      <w:pPr>
        <w:tabs>
          <w:tab w:val="left" w:pos="360"/>
        </w:tabs>
        <w:snapToGrid w:val="0"/>
        <w:spacing w:line="360" w:lineRule="auto"/>
        <w:outlineLvl w:val="1"/>
        <w:rPr>
          <w:rFonts w:eastAsiaTheme="minorEastAsia"/>
          <w:color w:val="000000"/>
          <w:sz w:val="24"/>
          <w:szCs w:val="20"/>
        </w:rPr>
      </w:pPr>
      <w:r>
        <w:rPr>
          <w:rFonts w:eastAsiaTheme="minorEastAsia"/>
          <w:sz w:val="24"/>
        </w:rPr>
        <w:lastRenderedPageBreak/>
        <w:t xml:space="preserve">9  </w:t>
      </w:r>
      <w:r>
        <w:rPr>
          <w:rFonts w:eastAsiaTheme="minorEastAsia"/>
          <w:sz w:val="24"/>
        </w:rPr>
        <w:t>合同条款偏离表</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r>
        <w:rPr>
          <w:rFonts w:eastAsiaTheme="minorEastAsia"/>
          <w:sz w:val="24"/>
        </w:rPr>
        <w:t>（实质性格式）</w:t>
      </w:r>
    </w:p>
    <w:p w:rsidR="00315C6F" w:rsidRDefault="00315C6F">
      <w:pPr>
        <w:spacing w:line="360" w:lineRule="auto"/>
        <w:rPr>
          <w:rFonts w:eastAsiaTheme="minorEastAsia"/>
          <w:color w:val="000000"/>
          <w:sz w:val="24"/>
          <w:szCs w:val="20"/>
        </w:rPr>
      </w:pPr>
    </w:p>
    <w:p w:rsidR="00315C6F" w:rsidRDefault="002F20E8">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rsidR="00315C6F" w:rsidRDefault="00315C6F">
      <w:pPr>
        <w:spacing w:line="360" w:lineRule="auto"/>
        <w:rPr>
          <w:rFonts w:eastAsiaTheme="minorEastAsia"/>
          <w:color w:val="000000"/>
          <w:sz w:val="24"/>
          <w:szCs w:val="20"/>
        </w:rPr>
      </w:pPr>
    </w:p>
    <w:p w:rsidR="00315C6F" w:rsidRDefault="002F20E8">
      <w:pPr>
        <w:tabs>
          <w:tab w:val="left" w:pos="1800"/>
          <w:tab w:val="left" w:pos="5580"/>
        </w:tabs>
        <w:spacing w:line="360" w:lineRule="auto"/>
        <w:ind w:firstLineChars="150" w:firstLine="360"/>
        <w:jc w:val="left"/>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_______________     </w:t>
      </w:r>
      <w:r>
        <w:rPr>
          <w:rFonts w:eastAsiaTheme="minorEastAsia"/>
          <w:color w:val="000000"/>
          <w:sz w:val="24"/>
        </w:rPr>
        <w:t>项目名称：</w:t>
      </w:r>
      <w:r>
        <w:rPr>
          <w:rFonts w:eastAsiaTheme="minorEastAsia"/>
          <w:color w:val="000000"/>
          <w:sz w:val="24"/>
        </w:rPr>
        <w:t>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1548"/>
        <w:gridCol w:w="1759"/>
        <w:gridCol w:w="1760"/>
        <w:gridCol w:w="2161"/>
        <w:gridCol w:w="973"/>
      </w:tblGrid>
      <w:tr w:rsidR="00315C6F">
        <w:trPr>
          <w:trHeight w:val="930"/>
          <w:jc w:val="center"/>
        </w:trPr>
        <w:tc>
          <w:tcPr>
            <w:tcW w:w="898" w:type="dxa"/>
            <w:vAlign w:val="center"/>
          </w:tcPr>
          <w:p w:rsidR="00315C6F" w:rsidRDefault="002F20E8">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rsidR="00315C6F" w:rsidRDefault="002F20E8">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rsidR="00315C6F" w:rsidRDefault="002F20E8">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rsidR="00315C6F" w:rsidRDefault="002F20E8">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rsidR="00315C6F" w:rsidRDefault="002F20E8">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rsidR="00315C6F" w:rsidRDefault="002F20E8">
            <w:pPr>
              <w:adjustRightInd w:val="0"/>
              <w:snapToGrid w:val="0"/>
              <w:jc w:val="center"/>
              <w:rPr>
                <w:rFonts w:eastAsiaTheme="minorEastAsia"/>
                <w:color w:val="000000"/>
                <w:sz w:val="24"/>
              </w:rPr>
            </w:pPr>
            <w:r>
              <w:rPr>
                <w:rFonts w:eastAsiaTheme="minorEastAsia"/>
                <w:color w:val="000000"/>
                <w:sz w:val="24"/>
              </w:rPr>
              <w:t>说明</w:t>
            </w:r>
          </w:p>
        </w:tc>
      </w:tr>
      <w:tr w:rsidR="00315C6F">
        <w:trPr>
          <w:trHeight w:val="930"/>
          <w:jc w:val="center"/>
        </w:trPr>
        <w:tc>
          <w:tcPr>
            <w:tcW w:w="0" w:type="auto"/>
            <w:gridSpan w:val="6"/>
            <w:vAlign w:val="center"/>
          </w:tcPr>
          <w:p w:rsidR="00315C6F" w:rsidRDefault="002F20E8">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rsidR="00315C6F" w:rsidRDefault="002F20E8">
            <w:pPr>
              <w:adjustRightInd w:val="0"/>
              <w:snapToGrid w:val="0"/>
              <w:jc w:val="left"/>
              <w:rPr>
                <w:rFonts w:eastAsiaTheme="minorEastAsia"/>
                <w:b/>
                <w:color w:val="000000"/>
                <w:sz w:val="24"/>
              </w:rPr>
            </w:pPr>
            <w:r>
              <w:rPr>
                <w:rFonts w:eastAsiaTheme="minorEastAsia"/>
                <w:b/>
                <w:color w:val="000000"/>
                <w:sz w:val="24"/>
              </w:rPr>
              <w:t>□</w:t>
            </w: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rsidR="00315C6F" w:rsidRDefault="002F20E8">
            <w:pPr>
              <w:adjustRightInd w:val="0"/>
              <w:snapToGrid w:val="0"/>
              <w:jc w:val="left"/>
              <w:rPr>
                <w:rFonts w:eastAsiaTheme="minorEastAsia"/>
                <w:color w:val="000000"/>
                <w:sz w:val="24"/>
              </w:rPr>
            </w:pPr>
            <w:r>
              <w:rPr>
                <w:rFonts w:eastAsiaTheme="minorEastAsia"/>
                <w:b/>
                <w:color w:val="000000"/>
                <w:sz w:val="24"/>
              </w:rPr>
              <w:t>□</w:t>
            </w: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eastAsiaTheme="minorEastAsia" w:hint="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rsidR="00315C6F">
        <w:trPr>
          <w:trHeight w:val="930"/>
          <w:jc w:val="center"/>
        </w:trPr>
        <w:tc>
          <w:tcPr>
            <w:tcW w:w="898" w:type="dxa"/>
            <w:vAlign w:val="center"/>
          </w:tcPr>
          <w:p w:rsidR="00315C6F" w:rsidRDefault="00315C6F">
            <w:pPr>
              <w:adjustRightInd w:val="0"/>
              <w:snapToGrid w:val="0"/>
              <w:jc w:val="center"/>
              <w:rPr>
                <w:rFonts w:eastAsiaTheme="minorEastAsia"/>
                <w:color w:val="000000"/>
                <w:sz w:val="24"/>
              </w:rPr>
            </w:pPr>
          </w:p>
        </w:tc>
        <w:tc>
          <w:tcPr>
            <w:tcW w:w="1394" w:type="dxa"/>
            <w:vAlign w:val="center"/>
          </w:tcPr>
          <w:p w:rsidR="00315C6F" w:rsidRDefault="00315C6F">
            <w:pPr>
              <w:adjustRightInd w:val="0"/>
              <w:snapToGrid w:val="0"/>
              <w:jc w:val="center"/>
              <w:rPr>
                <w:rFonts w:eastAsiaTheme="minorEastAsia"/>
                <w:color w:val="000000"/>
                <w:sz w:val="24"/>
              </w:rPr>
            </w:pPr>
          </w:p>
        </w:tc>
        <w:tc>
          <w:tcPr>
            <w:tcW w:w="1808" w:type="dxa"/>
            <w:vAlign w:val="center"/>
          </w:tcPr>
          <w:p w:rsidR="00315C6F" w:rsidRDefault="00315C6F">
            <w:pPr>
              <w:adjustRightInd w:val="0"/>
              <w:snapToGrid w:val="0"/>
              <w:jc w:val="center"/>
              <w:rPr>
                <w:rFonts w:eastAsiaTheme="minorEastAsia"/>
                <w:color w:val="000000"/>
                <w:sz w:val="24"/>
              </w:rPr>
            </w:pPr>
          </w:p>
        </w:tc>
        <w:tc>
          <w:tcPr>
            <w:tcW w:w="1809" w:type="dxa"/>
            <w:vAlign w:val="center"/>
          </w:tcPr>
          <w:p w:rsidR="00315C6F" w:rsidRDefault="00315C6F">
            <w:pPr>
              <w:adjustRightInd w:val="0"/>
              <w:snapToGrid w:val="0"/>
              <w:jc w:val="center"/>
              <w:rPr>
                <w:rFonts w:eastAsiaTheme="minorEastAsia"/>
                <w:color w:val="000000"/>
                <w:sz w:val="24"/>
              </w:rPr>
            </w:pPr>
          </w:p>
        </w:tc>
        <w:tc>
          <w:tcPr>
            <w:tcW w:w="2290" w:type="dxa"/>
            <w:vAlign w:val="center"/>
          </w:tcPr>
          <w:p w:rsidR="00315C6F" w:rsidRDefault="00315C6F">
            <w:pPr>
              <w:adjustRightInd w:val="0"/>
              <w:snapToGrid w:val="0"/>
              <w:jc w:val="center"/>
              <w:rPr>
                <w:rFonts w:eastAsiaTheme="minorEastAsia"/>
                <w:color w:val="000000"/>
                <w:sz w:val="24"/>
              </w:rPr>
            </w:pPr>
          </w:p>
        </w:tc>
        <w:tc>
          <w:tcPr>
            <w:tcW w:w="863" w:type="dxa"/>
            <w:vAlign w:val="center"/>
          </w:tcPr>
          <w:p w:rsidR="00315C6F" w:rsidRDefault="00315C6F">
            <w:pPr>
              <w:adjustRightInd w:val="0"/>
              <w:snapToGrid w:val="0"/>
              <w:jc w:val="center"/>
              <w:rPr>
                <w:rFonts w:eastAsiaTheme="minorEastAsia"/>
                <w:color w:val="000000"/>
                <w:sz w:val="24"/>
              </w:rPr>
            </w:pPr>
          </w:p>
        </w:tc>
      </w:tr>
      <w:tr w:rsidR="00315C6F">
        <w:trPr>
          <w:trHeight w:val="930"/>
          <w:jc w:val="center"/>
        </w:trPr>
        <w:tc>
          <w:tcPr>
            <w:tcW w:w="898" w:type="dxa"/>
            <w:vAlign w:val="center"/>
          </w:tcPr>
          <w:p w:rsidR="00315C6F" w:rsidRDefault="00315C6F">
            <w:pPr>
              <w:adjustRightInd w:val="0"/>
              <w:snapToGrid w:val="0"/>
              <w:jc w:val="center"/>
              <w:rPr>
                <w:rFonts w:eastAsiaTheme="minorEastAsia"/>
                <w:color w:val="000000"/>
                <w:sz w:val="24"/>
              </w:rPr>
            </w:pPr>
          </w:p>
        </w:tc>
        <w:tc>
          <w:tcPr>
            <w:tcW w:w="1394" w:type="dxa"/>
            <w:vAlign w:val="center"/>
          </w:tcPr>
          <w:p w:rsidR="00315C6F" w:rsidRDefault="00315C6F">
            <w:pPr>
              <w:adjustRightInd w:val="0"/>
              <w:snapToGrid w:val="0"/>
              <w:jc w:val="center"/>
              <w:rPr>
                <w:rFonts w:eastAsiaTheme="minorEastAsia"/>
                <w:color w:val="000000"/>
                <w:sz w:val="24"/>
              </w:rPr>
            </w:pPr>
          </w:p>
        </w:tc>
        <w:tc>
          <w:tcPr>
            <w:tcW w:w="1808" w:type="dxa"/>
            <w:vAlign w:val="center"/>
          </w:tcPr>
          <w:p w:rsidR="00315C6F" w:rsidRDefault="00315C6F">
            <w:pPr>
              <w:adjustRightInd w:val="0"/>
              <w:snapToGrid w:val="0"/>
              <w:jc w:val="center"/>
              <w:rPr>
                <w:rFonts w:eastAsiaTheme="minorEastAsia"/>
                <w:color w:val="000000"/>
                <w:sz w:val="24"/>
              </w:rPr>
            </w:pPr>
          </w:p>
        </w:tc>
        <w:tc>
          <w:tcPr>
            <w:tcW w:w="1809" w:type="dxa"/>
            <w:vAlign w:val="center"/>
          </w:tcPr>
          <w:p w:rsidR="00315C6F" w:rsidRDefault="00315C6F">
            <w:pPr>
              <w:adjustRightInd w:val="0"/>
              <w:snapToGrid w:val="0"/>
              <w:jc w:val="center"/>
              <w:rPr>
                <w:rFonts w:eastAsiaTheme="minorEastAsia"/>
                <w:color w:val="000000"/>
                <w:sz w:val="24"/>
              </w:rPr>
            </w:pPr>
          </w:p>
        </w:tc>
        <w:tc>
          <w:tcPr>
            <w:tcW w:w="2290" w:type="dxa"/>
            <w:vAlign w:val="center"/>
          </w:tcPr>
          <w:p w:rsidR="00315C6F" w:rsidRDefault="00315C6F">
            <w:pPr>
              <w:adjustRightInd w:val="0"/>
              <w:snapToGrid w:val="0"/>
              <w:jc w:val="center"/>
              <w:rPr>
                <w:rFonts w:eastAsiaTheme="minorEastAsia"/>
                <w:color w:val="000000"/>
                <w:sz w:val="24"/>
              </w:rPr>
            </w:pPr>
          </w:p>
        </w:tc>
        <w:tc>
          <w:tcPr>
            <w:tcW w:w="863" w:type="dxa"/>
            <w:vAlign w:val="center"/>
          </w:tcPr>
          <w:p w:rsidR="00315C6F" w:rsidRDefault="00315C6F">
            <w:pPr>
              <w:adjustRightInd w:val="0"/>
              <w:snapToGrid w:val="0"/>
              <w:jc w:val="center"/>
              <w:rPr>
                <w:rFonts w:eastAsiaTheme="minorEastAsia"/>
                <w:color w:val="000000"/>
                <w:sz w:val="24"/>
              </w:rPr>
            </w:pPr>
          </w:p>
        </w:tc>
      </w:tr>
      <w:tr w:rsidR="00315C6F">
        <w:trPr>
          <w:trHeight w:val="930"/>
          <w:jc w:val="center"/>
        </w:trPr>
        <w:tc>
          <w:tcPr>
            <w:tcW w:w="898" w:type="dxa"/>
            <w:vAlign w:val="center"/>
          </w:tcPr>
          <w:p w:rsidR="00315C6F" w:rsidRDefault="00315C6F">
            <w:pPr>
              <w:adjustRightInd w:val="0"/>
              <w:snapToGrid w:val="0"/>
              <w:jc w:val="center"/>
              <w:rPr>
                <w:rFonts w:eastAsiaTheme="minorEastAsia"/>
                <w:color w:val="000000"/>
                <w:sz w:val="24"/>
              </w:rPr>
            </w:pPr>
          </w:p>
        </w:tc>
        <w:tc>
          <w:tcPr>
            <w:tcW w:w="1394" w:type="dxa"/>
            <w:vAlign w:val="center"/>
          </w:tcPr>
          <w:p w:rsidR="00315C6F" w:rsidRDefault="00315C6F">
            <w:pPr>
              <w:adjustRightInd w:val="0"/>
              <w:snapToGrid w:val="0"/>
              <w:jc w:val="center"/>
              <w:rPr>
                <w:rFonts w:eastAsiaTheme="minorEastAsia"/>
                <w:color w:val="000000"/>
                <w:sz w:val="24"/>
              </w:rPr>
            </w:pPr>
          </w:p>
        </w:tc>
        <w:tc>
          <w:tcPr>
            <w:tcW w:w="1808" w:type="dxa"/>
            <w:vAlign w:val="center"/>
          </w:tcPr>
          <w:p w:rsidR="00315C6F" w:rsidRDefault="00315C6F">
            <w:pPr>
              <w:adjustRightInd w:val="0"/>
              <w:snapToGrid w:val="0"/>
              <w:jc w:val="center"/>
              <w:rPr>
                <w:rFonts w:eastAsiaTheme="minorEastAsia"/>
                <w:color w:val="000000"/>
                <w:sz w:val="24"/>
              </w:rPr>
            </w:pPr>
          </w:p>
        </w:tc>
        <w:tc>
          <w:tcPr>
            <w:tcW w:w="1809" w:type="dxa"/>
            <w:vAlign w:val="center"/>
          </w:tcPr>
          <w:p w:rsidR="00315C6F" w:rsidRDefault="00315C6F">
            <w:pPr>
              <w:adjustRightInd w:val="0"/>
              <w:snapToGrid w:val="0"/>
              <w:jc w:val="center"/>
              <w:rPr>
                <w:rFonts w:eastAsiaTheme="minorEastAsia"/>
                <w:color w:val="000000"/>
                <w:sz w:val="24"/>
              </w:rPr>
            </w:pPr>
          </w:p>
        </w:tc>
        <w:tc>
          <w:tcPr>
            <w:tcW w:w="2290" w:type="dxa"/>
            <w:vAlign w:val="center"/>
          </w:tcPr>
          <w:p w:rsidR="00315C6F" w:rsidRDefault="00315C6F">
            <w:pPr>
              <w:adjustRightInd w:val="0"/>
              <w:snapToGrid w:val="0"/>
              <w:jc w:val="center"/>
              <w:rPr>
                <w:rFonts w:eastAsiaTheme="minorEastAsia"/>
                <w:color w:val="000000"/>
                <w:sz w:val="24"/>
              </w:rPr>
            </w:pPr>
          </w:p>
        </w:tc>
        <w:tc>
          <w:tcPr>
            <w:tcW w:w="863" w:type="dxa"/>
            <w:vAlign w:val="center"/>
          </w:tcPr>
          <w:p w:rsidR="00315C6F" w:rsidRDefault="00315C6F">
            <w:pPr>
              <w:adjustRightInd w:val="0"/>
              <w:snapToGrid w:val="0"/>
              <w:jc w:val="center"/>
              <w:rPr>
                <w:rFonts w:eastAsiaTheme="minorEastAsia"/>
                <w:color w:val="000000"/>
                <w:sz w:val="24"/>
              </w:rPr>
            </w:pPr>
          </w:p>
        </w:tc>
      </w:tr>
      <w:tr w:rsidR="00315C6F">
        <w:trPr>
          <w:trHeight w:val="930"/>
          <w:jc w:val="center"/>
        </w:trPr>
        <w:tc>
          <w:tcPr>
            <w:tcW w:w="898" w:type="dxa"/>
            <w:vAlign w:val="center"/>
          </w:tcPr>
          <w:p w:rsidR="00315C6F" w:rsidRDefault="00315C6F">
            <w:pPr>
              <w:adjustRightInd w:val="0"/>
              <w:snapToGrid w:val="0"/>
              <w:jc w:val="center"/>
              <w:rPr>
                <w:rFonts w:eastAsiaTheme="minorEastAsia"/>
                <w:color w:val="000000"/>
                <w:sz w:val="24"/>
              </w:rPr>
            </w:pPr>
          </w:p>
        </w:tc>
        <w:tc>
          <w:tcPr>
            <w:tcW w:w="1394" w:type="dxa"/>
            <w:vAlign w:val="center"/>
          </w:tcPr>
          <w:p w:rsidR="00315C6F" w:rsidRDefault="00315C6F">
            <w:pPr>
              <w:adjustRightInd w:val="0"/>
              <w:snapToGrid w:val="0"/>
              <w:jc w:val="center"/>
              <w:rPr>
                <w:rFonts w:eastAsiaTheme="minorEastAsia"/>
                <w:color w:val="000000"/>
                <w:sz w:val="24"/>
              </w:rPr>
            </w:pPr>
          </w:p>
        </w:tc>
        <w:tc>
          <w:tcPr>
            <w:tcW w:w="1808" w:type="dxa"/>
            <w:vAlign w:val="center"/>
          </w:tcPr>
          <w:p w:rsidR="00315C6F" w:rsidRDefault="00315C6F">
            <w:pPr>
              <w:adjustRightInd w:val="0"/>
              <w:snapToGrid w:val="0"/>
              <w:jc w:val="center"/>
              <w:rPr>
                <w:rFonts w:eastAsiaTheme="minorEastAsia"/>
                <w:color w:val="000000"/>
                <w:sz w:val="24"/>
              </w:rPr>
            </w:pPr>
          </w:p>
        </w:tc>
        <w:tc>
          <w:tcPr>
            <w:tcW w:w="1809" w:type="dxa"/>
            <w:vAlign w:val="center"/>
          </w:tcPr>
          <w:p w:rsidR="00315C6F" w:rsidRDefault="00315C6F">
            <w:pPr>
              <w:adjustRightInd w:val="0"/>
              <w:snapToGrid w:val="0"/>
              <w:jc w:val="center"/>
              <w:rPr>
                <w:rFonts w:eastAsiaTheme="minorEastAsia"/>
                <w:color w:val="000000"/>
                <w:sz w:val="24"/>
              </w:rPr>
            </w:pPr>
          </w:p>
        </w:tc>
        <w:tc>
          <w:tcPr>
            <w:tcW w:w="2290" w:type="dxa"/>
            <w:vAlign w:val="center"/>
          </w:tcPr>
          <w:p w:rsidR="00315C6F" w:rsidRDefault="00315C6F">
            <w:pPr>
              <w:adjustRightInd w:val="0"/>
              <w:snapToGrid w:val="0"/>
              <w:jc w:val="center"/>
              <w:rPr>
                <w:rFonts w:eastAsiaTheme="minorEastAsia"/>
                <w:color w:val="000000"/>
                <w:sz w:val="24"/>
              </w:rPr>
            </w:pPr>
          </w:p>
        </w:tc>
        <w:tc>
          <w:tcPr>
            <w:tcW w:w="863" w:type="dxa"/>
            <w:vAlign w:val="center"/>
          </w:tcPr>
          <w:p w:rsidR="00315C6F" w:rsidRDefault="00315C6F">
            <w:pPr>
              <w:adjustRightInd w:val="0"/>
              <w:snapToGrid w:val="0"/>
              <w:jc w:val="center"/>
              <w:rPr>
                <w:rFonts w:eastAsiaTheme="minorEastAsia"/>
                <w:color w:val="000000"/>
                <w:sz w:val="24"/>
              </w:rPr>
            </w:pPr>
          </w:p>
        </w:tc>
      </w:tr>
      <w:tr w:rsidR="00315C6F">
        <w:trPr>
          <w:trHeight w:val="930"/>
          <w:jc w:val="center"/>
        </w:trPr>
        <w:tc>
          <w:tcPr>
            <w:tcW w:w="898" w:type="dxa"/>
            <w:vAlign w:val="center"/>
          </w:tcPr>
          <w:p w:rsidR="00315C6F" w:rsidRDefault="00315C6F">
            <w:pPr>
              <w:adjustRightInd w:val="0"/>
              <w:snapToGrid w:val="0"/>
              <w:jc w:val="center"/>
              <w:rPr>
                <w:rFonts w:eastAsiaTheme="minorEastAsia"/>
                <w:color w:val="000000"/>
                <w:sz w:val="24"/>
              </w:rPr>
            </w:pPr>
          </w:p>
        </w:tc>
        <w:tc>
          <w:tcPr>
            <w:tcW w:w="1394" w:type="dxa"/>
            <w:vAlign w:val="center"/>
          </w:tcPr>
          <w:p w:rsidR="00315C6F" w:rsidRDefault="00315C6F">
            <w:pPr>
              <w:adjustRightInd w:val="0"/>
              <w:snapToGrid w:val="0"/>
              <w:jc w:val="center"/>
              <w:rPr>
                <w:rFonts w:eastAsiaTheme="minorEastAsia"/>
                <w:color w:val="000000"/>
                <w:sz w:val="24"/>
              </w:rPr>
            </w:pPr>
          </w:p>
        </w:tc>
        <w:tc>
          <w:tcPr>
            <w:tcW w:w="1808" w:type="dxa"/>
            <w:vAlign w:val="center"/>
          </w:tcPr>
          <w:p w:rsidR="00315C6F" w:rsidRDefault="00315C6F">
            <w:pPr>
              <w:adjustRightInd w:val="0"/>
              <w:snapToGrid w:val="0"/>
              <w:jc w:val="center"/>
              <w:rPr>
                <w:rFonts w:eastAsiaTheme="minorEastAsia"/>
                <w:color w:val="000000"/>
                <w:sz w:val="24"/>
              </w:rPr>
            </w:pPr>
          </w:p>
        </w:tc>
        <w:tc>
          <w:tcPr>
            <w:tcW w:w="1809" w:type="dxa"/>
            <w:vAlign w:val="center"/>
          </w:tcPr>
          <w:p w:rsidR="00315C6F" w:rsidRDefault="00315C6F">
            <w:pPr>
              <w:adjustRightInd w:val="0"/>
              <w:snapToGrid w:val="0"/>
              <w:jc w:val="center"/>
              <w:rPr>
                <w:rFonts w:eastAsiaTheme="minorEastAsia"/>
                <w:color w:val="000000"/>
                <w:sz w:val="24"/>
              </w:rPr>
            </w:pPr>
          </w:p>
        </w:tc>
        <w:tc>
          <w:tcPr>
            <w:tcW w:w="2290" w:type="dxa"/>
            <w:vAlign w:val="center"/>
          </w:tcPr>
          <w:p w:rsidR="00315C6F" w:rsidRDefault="00315C6F">
            <w:pPr>
              <w:adjustRightInd w:val="0"/>
              <w:snapToGrid w:val="0"/>
              <w:jc w:val="center"/>
              <w:rPr>
                <w:rFonts w:eastAsiaTheme="minorEastAsia"/>
                <w:color w:val="000000"/>
                <w:sz w:val="24"/>
              </w:rPr>
            </w:pPr>
          </w:p>
        </w:tc>
        <w:tc>
          <w:tcPr>
            <w:tcW w:w="863" w:type="dxa"/>
            <w:vAlign w:val="center"/>
          </w:tcPr>
          <w:p w:rsidR="00315C6F" w:rsidRDefault="00315C6F">
            <w:pPr>
              <w:adjustRightInd w:val="0"/>
              <w:snapToGrid w:val="0"/>
              <w:jc w:val="center"/>
              <w:rPr>
                <w:rFonts w:eastAsiaTheme="minorEastAsia"/>
                <w:color w:val="000000"/>
                <w:sz w:val="24"/>
              </w:rPr>
            </w:pPr>
          </w:p>
        </w:tc>
      </w:tr>
    </w:tbl>
    <w:p w:rsidR="00315C6F" w:rsidRDefault="00315C6F">
      <w:pPr>
        <w:tabs>
          <w:tab w:val="left" w:pos="1800"/>
          <w:tab w:val="left" w:pos="5580"/>
        </w:tabs>
        <w:jc w:val="left"/>
        <w:rPr>
          <w:rFonts w:eastAsiaTheme="minorEastAsia"/>
          <w:color w:val="000000"/>
          <w:sz w:val="24"/>
        </w:rPr>
      </w:pPr>
    </w:p>
    <w:p w:rsidR="00315C6F" w:rsidRDefault="002F20E8">
      <w:pPr>
        <w:tabs>
          <w:tab w:val="left" w:pos="1800"/>
          <w:tab w:val="left" w:pos="5580"/>
        </w:tabs>
        <w:jc w:val="left"/>
        <w:rPr>
          <w:color w:val="000000"/>
          <w:sz w:val="24"/>
        </w:rPr>
      </w:pPr>
      <w:r>
        <w:rPr>
          <w:color w:val="000000"/>
          <w:sz w:val="24"/>
        </w:rPr>
        <w:t>注：</w:t>
      </w:r>
      <w:r>
        <w:rPr>
          <w:sz w:val="24"/>
        </w:rPr>
        <w:t xml:space="preserve"> “</w:t>
      </w:r>
      <w:r>
        <w:rPr>
          <w:sz w:val="24"/>
        </w:rPr>
        <w:t>偏离情况</w:t>
      </w:r>
      <w:r>
        <w:rPr>
          <w:sz w:val="24"/>
        </w:rPr>
        <w:t>”</w:t>
      </w:r>
      <w:r>
        <w:rPr>
          <w:sz w:val="24"/>
        </w:rPr>
        <w:t>列应</w:t>
      </w:r>
      <w:r>
        <w:rPr>
          <w:color w:val="000000"/>
          <w:sz w:val="24"/>
        </w:rPr>
        <w:t>据实</w:t>
      </w:r>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315C6F" w:rsidRDefault="00315C6F">
      <w:pPr>
        <w:spacing w:line="360" w:lineRule="auto"/>
        <w:rPr>
          <w:rFonts w:eastAsiaTheme="minorEastAsia"/>
          <w:color w:val="000000"/>
          <w:sz w:val="24"/>
          <w:szCs w:val="20"/>
        </w:rPr>
      </w:pPr>
    </w:p>
    <w:p w:rsidR="00315C6F" w:rsidRDefault="002F20E8">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rsidR="00315C6F" w:rsidRDefault="002F20E8">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rsidR="00315C6F" w:rsidRDefault="002F20E8">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lastRenderedPageBreak/>
        <w:t xml:space="preserve">10  </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r>
        <w:rPr>
          <w:rFonts w:eastAsiaTheme="minorEastAsia"/>
          <w:sz w:val="24"/>
        </w:rPr>
        <w:t>采购需求偏离表（实质性格式）</w:t>
      </w:r>
    </w:p>
    <w:p w:rsidR="00315C6F" w:rsidRDefault="002F20E8">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rsidR="00315C6F" w:rsidRDefault="002F20E8">
      <w:pPr>
        <w:tabs>
          <w:tab w:val="left" w:pos="1800"/>
          <w:tab w:val="left" w:pos="5580"/>
        </w:tabs>
        <w:spacing w:line="360" w:lineRule="auto"/>
        <w:ind w:firstLineChars="150" w:firstLine="360"/>
        <w:jc w:val="left"/>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_______________     </w:t>
      </w:r>
      <w:r>
        <w:rPr>
          <w:rFonts w:eastAsiaTheme="minorEastAsia"/>
          <w:color w:val="000000"/>
          <w:sz w:val="24"/>
        </w:rPr>
        <w:t>项目名称：</w:t>
      </w:r>
      <w:r>
        <w:rPr>
          <w:rFonts w:eastAsiaTheme="minorEastAsia"/>
          <w:color w:val="000000"/>
          <w:sz w:val="24"/>
        </w:rPr>
        <w:t>_______________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315C6F">
        <w:trPr>
          <w:trHeight w:val="1053"/>
          <w:jc w:val="center"/>
        </w:trPr>
        <w:tc>
          <w:tcPr>
            <w:tcW w:w="775" w:type="dxa"/>
            <w:vAlign w:val="center"/>
          </w:tcPr>
          <w:p w:rsidR="00315C6F" w:rsidRDefault="002F20E8">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rsidR="00315C6F" w:rsidRDefault="002F20E8">
            <w:pPr>
              <w:adjustRightInd w:val="0"/>
              <w:snapToGrid w:val="0"/>
              <w:jc w:val="center"/>
              <w:rPr>
                <w:rFonts w:eastAsiaTheme="minorEastAsia"/>
                <w:color w:val="000000"/>
                <w:sz w:val="24"/>
              </w:rPr>
            </w:pPr>
            <w:r>
              <w:rPr>
                <w:rFonts w:eastAsiaTheme="minorEastAsia"/>
                <w:color w:val="000000"/>
                <w:sz w:val="24"/>
              </w:rPr>
              <w:t>竞争性磋商文件条目号</w:t>
            </w:r>
            <w:r>
              <w:rPr>
                <w:rFonts w:eastAsiaTheme="minorEastAsia"/>
                <w:color w:val="000000"/>
                <w:sz w:val="24"/>
              </w:rPr>
              <w:t>(</w:t>
            </w:r>
            <w:r>
              <w:rPr>
                <w:rFonts w:eastAsiaTheme="minorEastAsia"/>
                <w:color w:val="000000"/>
                <w:sz w:val="24"/>
              </w:rPr>
              <w:t>页码</w:t>
            </w:r>
            <w:r>
              <w:rPr>
                <w:rFonts w:eastAsiaTheme="minorEastAsia"/>
                <w:color w:val="000000"/>
                <w:sz w:val="24"/>
              </w:rPr>
              <w:t>)</w:t>
            </w:r>
          </w:p>
        </w:tc>
        <w:tc>
          <w:tcPr>
            <w:tcW w:w="2384" w:type="dxa"/>
            <w:vAlign w:val="center"/>
          </w:tcPr>
          <w:p w:rsidR="00315C6F" w:rsidRDefault="002F20E8">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rsidR="00315C6F" w:rsidRDefault="002F20E8">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rsidR="00315C6F" w:rsidRDefault="002F20E8">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rsidR="00315C6F" w:rsidRDefault="002F20E8">
            <w:pPr>
              <w:adjustRightInd w:val="0"/>
              <w:snapToGrid w:val="0"/>
              <w:jc w:val="center"/>
              <w:rPr>
                <w:rFonts w:eastAsiaTheme="minorEastAsia"/>
                <w:color w:val="000000"/>
                <w:sz w:val="24"/>
              </w:rPr>
            </w:pPr>
            <w:r>
              <w:rPr>
                <w:rFonts w:eastAsiaTheme="minorEastAsia"/>
                <w:color w:val="000000"/>
                <w:sz w:val="24"/>
              </w:rPr>
              <w:t>说明</w:t>
            </w:r>
          </w:p>
        </w:tc>
      </w:tr>
      <w:tr w:rsidR="00315C6F">
        <w:trPr>
          <w:trHeight w:val="930"/>
          <w:jc w:val="center"/>
        </w:trPr>
        <w:tc>
          <w:tcPr>
            <w:tcW w:w="775" w:type="dxa"/>
            <w:vAlign w:val="center"/>
          </w:tcPr>
          <w:p w:rsidR="00315C6F" w:rsidRDefault="00315C6F">
            <w:pPr>
              <w:adjustRightInd w:val="0"/>
              <w:snapToGrid w:val="0"/>
              <w:jc w:val="center"/>
              <w:rPr>
                <w:rFonts w:eastAsiaTheme="minorEastAsia"/>
                <w:color w:val="000000"/>
                <w:sz w:val="24"/>
              </w:rPr>
            </w:pPr>
          </w:p>
        </w:tc>
        <w:tc>
          <w:tcPr>
            <w:tcW w:w="1482" w:type="dxa"/>
            <w:vAlign w:val="center"/>
          </w:tcPr>
          <w:p w:rsidR="00315C6F" w:rsidRDefault="00315C6F">
            <w:pPr>
              <w:adjustRightInd w:val="0"/>
              <w:snapToGrid w:val="0"/>
              <w:jc w:val="center"/>
              <w:rPr>
                <w:rFonts w:eastAsiaTheme="minorEastAsia"/>
                <w:color w:val="000000"/>
                <w:sz w:val="24"/>
              </w:rPr>
            </w:pPr>
          </w:p>
        </w:tc>
        <w:tc>
          <w:tcPr>
            <w:tcW w:w="2384" w:type="dxa"/>
            <w:vAlign w:val="center"/>
          </w:tcPr>
          <w:p w:rsidR="00315C6F" w:rsidRDefault="00315C6F">
            <w:pPr>
              <w:adjustRightInd w:val="0"/>
              <w:snapToGrid w:val="0"/>
              <w:jc w:val="center"/>
              <w:rPr>
                <w:rFonts w:eastAsiaTheme="minorEastAsia"/>
                <w:color w:val="000000"/>
                <w:sz w:val="24"/>
              </w:rPr>
            </w:pPr>
          </w:p>
        </w:tc>
        <w:tc>
          <w:tcPr>
            <w:tcW w:w="2126" w:type="dxa"/>
            <w:vAlign w:val="center"/>
          </w:tcPr>
          <w:p w:rsidR="00315C6F" w:rsidRDefault="00315C6F">
            <w:pPr>
              <w:adjustRightInd w:val="0"/>
              <w:snapToGrid w:val="0"/>
              <w:jc w:val="center"/>
              <w:rPr>
                <w:rFonts w:eastAsiaTheme="minorEastAsia"/>
                <w:color w:val="000000"/>
                <w:sz w:val="24"/>
              </w:rPr>
            </w:pPr>
          </w:p>
        </w:tc>
        <w:tc>
          <w:tcPr>
            <w:tcW w:w="1875" w:type="dxa"/>
            <w:vAlign w:val="center"/>
          </w:tcPr>
          <w:p w:rsidR="00315C6F" w:rsidRDefault="00315C6F">
            <w:pPr>
              <w:adjustRightInd w:val="0"/>
              <w:snapToGrid w:val="0"/>
              <w:jc w:val="center"/>
              <w:rPr>
                <w:rFonts w:eastAsiaTheme="minorEastAsia"/>
                <w:color w:val="000000"/>
                <w:sz w:val="24"/>
              </w:rPr>
            </w:pPr>
          </w:p>
        </w:tc>
        <w:tc>
          <w:tcPr>
            <w:tcW w:w="1009" w:type="dxa"/>
            <w:vAlign w:val="center"/>
          </w:tcPr>
          <w:p w:rsidR="00315C6F" w:rsidRDefault="00315C6F">
            <w:pPr>
              <w:adjustRightInd w:val="0"/>
              <w:snapToGrid w:val="0"/>
              <w:jc w:val="center"/>
              <w:rPr>
                <w:rFonts w:eastAsiaTheme="minorEastAsia"/>
                <w:color w:val="000000"/>
                <w:sz w:val="24"/>
              </w:rPr>
            </w:pPr>
          </w:p>
        </w:tc>
      </w:tr>
      <w:tr w:rsidR="00315C6F">
        <w:trPr>
          <w:trHeight w:val="930"/>
          <w:jc w:val="center"/>
        </w:trPr>
        <w:tc>
          <w:tcPr>
            <w:tcW w:w="775" w:type="dxa"/>
            <w:vAlign w:val="center"/>
          </w:tcPr>
          <w:p w:rsidR="00315C6F" w:rsidRDefault="00315C6F">
            <w:pPr>
              <w:adjustRightInd w:val="0"/>
              <w:snapToGrid w:val="0"/>
              <w:jc w:val="center"/>
              <w:rPr>
                <w:rFonts w:eastAsiaTheme="minorEastAsia"/>
                <w:color w:val="000000"/>
                <w:sz w:val="24"/>
              </w:rPr>
            </w:pPr>
          </w:p>
        </w:tc>
        <w:tc>
          <w:tcPr>
            <w:tcW w:w="1482" w:type="dxa"/>
            <w:vAlign w:val="center"/>
          </w:tcPr>
          <w:p w:rsidR="00315C6F" w:rsidRDefault="00315C6F">
            <w:pPr>
              <w:adjustRightInd w:val="0"/>
              <w:snapToGrid w:val="0"/>
              <w:jc w:val="center"/>
              <w:rPr>
                <w:rFonts w:eastAsiaTheme="minorEastAsia"/>
                <w:color w:val="000000"/>
                <w:sz w:val="24"/>
              </w:rPr>
            </w:pPr>
          </w:p>
        </w:tc>
        <w:tc>
          <w:tcPr>
            <w:tcW w:w="2384" w:type="dxa"/>
            <w:vAlign w:val="center"/>
          </w:tcPr>
          <w:p w:rsidR="00315C6F" w:rsidRDefault="00315C6F">
            <w:pPr>
              <w:adjustRightInd w:val="0"/>
              <w:snapToGrid w:val="0"/>
              <w:jc w:val="center"/>
              <w:rPr>
                <w:rFonts w:eastAsiaTheme="minorEastAsia"/>
                <w:color w:val="000000"/>
                <w:sz w:val="24"/>
              </w:rPr>
            </w:pPr>
          </w:p>
        </w:tc>
        <w:tc>
          <w:tcPr>
            <w:tcW w:w="2126" w:type="dxa"/>
            <w:vAlign w:val="center"/>
          </w:tcPr>
          <w:p w:rsidR="00315C6F" w:rsidRDefault="00315C6F">
            <w:pPr>
              <w:adjustRightInd w:val="0"/>
              <w:snapToGrid w:val="0"/>
              <w:jc w:val="center"/>
              <w:rPr>
                <w:rFonts w:eastAsiaTheme="minorEastAsia"/>
                <w:color w:val="000000"/>
                <w:sz w:val="24"/>
              </w:rPr>
            </w:pPr>
          </w:p>
        </w:tc>
        <w:tc>
          <w:tcPr>
            <w:tcW w:w="1875" w:type="dxa"/>
            <w:vAlign w:val="center"/>
          </w:tcPr>
          <w:p w:rsidR="00315C6F" w:rsidRDefault="00315C6F">
            <w:pPr>
              <w:adjustRightInd w:val="0"/>
              <w:snapToGrid w:val="0"/>
              <w:jc w:val="center"/>
              <w:rPr>
                <w:rFonts w:eastAsiaTheme="minorEastAsia"/>
                <w:color w:val="000000"/>
                <w:sz w:val="24"/>
              </w:rPr>
            </w:pPr>
          </w:p>
        </w:tc>
        <w:tc>
          <w:tcPr>
            <w:tcW w:w="1009" w:type="dxa"/>
            <w:vAlign w:val="center"/>
          </w:tcPr>
          <w:p w:rsidR="00315C6F" w:rsidRDefault="00315C6F">
            <w:pPr>
              <w:adjustRightInd w:val="0"/>
              <w:snapToGrid w:val="0"/>
              <w:jc w:val="center"/>
              <w:rPr>
                <w:rFonts w:eastAsiaTheme="minorEastAsia"/>
                <w:color w:val="000000"/>
                <w:sz w:val="24"/>
              </w:rPr>
            </w:pPr>
          </w:p>
        </w:tc>
      </w:tr>
      <w:tr w:rsidR="00315C6F">
        <w:trPr>
          <w:trHeight w:val="930"/>
          <w:jc w:val="center"/>
        </w:trPr>
        <w:tc>
          <w:tcPr>
            <w:tcW w:w="775" w:type="dxa"/>
            <w:vAlign w:val="center"/>
          </w:tcPr>
          <w:p w:rsidR="00315C6F" w:rsidRDefault="00315C6F">
            <w:pPr>
              <w:adjustRightInd w:val="0"/>
              <w:snapToGrid w:val="0"/>
              <w:jc w:val="center"/>
              <w:rPr>
                <w:rFonts w:eastAsiaTheme="minorEastAsia"/>
                <w:color w:val="000000"/>
                <w:sz w:val="24"/>
              </w:rPr>
            </w:pPr>
          </w:p>
        </w:tc>
        <w:tc>
          <w:tcPr>
            <w:tcW w:w="1482" w:type="dxa"/>
            <w:vAlign w:val="center"/>
          </w:tcPr>
          <w:p w:rsidR="00315C6F" w:rsidRDefault="00315C6F">
            <w:pPr>
              <w:adjustRightInd w:val="0"/>
              <w:snapToGrid w:val="0"/>
              <w:jc w:val="center"/>
              <w:rPr>
                <w:rFonts w:eastAsiaTheme="minorEastAsia"/>
                <w:color w:val="000000"/>
                <w:sz w:val="24"/>
              </w:rPr>
            </w:pPr>
          </w:p>
        </w:tc>
        <w:tc>
          <w:tcPr>
            <w:tcW w:w="2384" w:type="dxa"/>
            <w:vAlign w:val="center"/>
          </w:tcPr>
          <w:p w:rsidR="00315C6F" w:rsidRDefault="00315C6F">
            <w:pPr>
              <w:adjustRightInd w:val="0"/>
              <w:snapToGrid w:val="0"/>
              <w:jc w:val="center"/>
              <w:rPr>
                <w:rFonts w:eastAsiaTheme="minorEastAsia"/>
                <w:color w:val="000000"/>
                <w:sz w:val="24"/>
              </w:rPr>
            </w:pPr>
          </w:p>
        </w:tc>
        <w:tc>
          <w:tcPr>
            <w:tcW w:w="2126" w:type="dxa"/>
            <w:vAlign w:val="center"/>
          </w:tcPr>
          <w:p w:rsidR="00315C6F" w:rsidRDefault="00315C6F">
            <w:pPr>
              <w:adjustRightInd w:val="0"/>
              <w:snapToGrid w:val="0"/>
              <w:jc w:val="center"/>
              <w:rPr>
                <w:rFonts w:eastAsiaTheme="minorEastAsia"/>
                <w:color w:val="000000"/>
                <w:sz w:val="24"/>
              </w:rPr>
            </w:pPr>
          </w:p>
        </w:tc>
        <w:tc>
          <w:tcPr>
            <w:tcW w:w="1875" w:type="dxa"/>
            <w:vAlign w:val="center"/>
          </w:tcPr>
          <w:p w:rsidR="00315C6F" w:rsidRDefault="00315C6F">
            <w:pPr>
              <w:adjustRightInd w:val="0"/>
              <w:snapToGrid w:val="0"/>
              <w:jc w:val="center"/>
              <w:rPr>
                <w:rFonts w:eastAsiaTheme="minorEastAsia"/>
                <w:color w:val="000000"/>
                <w:sz w:val="24"/>
              </w:rPr>
            </w:pPr>
          </w:p>
        </w:tc>
        <w:tc>
          <w:tcPr>
            <w:tcW w:w="1009" w:type="dxa"/>
            <w:vAlign w:val="center"/>
          </w:tcPr>
          <w:p w:rsidR="00315C6F" w:rsidRDefault="00315C6F">
            <w:pPr>
              <w:adjustRightInd w:val="0"/>
              <w:snapToGrid w:val="0"/>
              <w:jc w:val="center"/>
              <w:rPr>
                <w:rFonts w:eastAsiaTheme="minorEastAsia"/>
                <w:color w:val="000000"/>
                <w:sz w:val="24"/>
              </w:rPr>
            </w:pPr>
          </w:p>
        </w:tc>
      </w:tr>
      <w:tr w:rsidR="00315C6F">
        <w:trPr>
          <w:trHeight w:val="930"/>
          <w:jc w:val="center"/>
        </w:trPr>
        <w:tc>
          <w:tcPr>
            <w:tcW w:w="775" w:type="dxa"/>
            <w:vAlign w:val="center"/>
          </w:tcPr>
          <w:p w:rsidR="00315C6F" w:rsidRDefault="00315C6F">
            <w:pPr>
              <w:adjustRightInd w:val="0"/>
              <w:snapToGrid w:val="0"/>
              <w:jc w:val="center"/>
              <w:rPr>
                <w:rFonts w:eastAsiaTheme="minorEastAsia"/>
                <w:color w:val="000000"/>
                <w:sz w:val="24"/>
              </w:rPr>
            </w:pPr>
          </w:p>
        </w:tc>
        <w:tc>
          <w:tcPr>
            <w:tcW w:w="1482" w:type="dxa"/>
            <w:vAlign w:val="center"/>
          </w:tcPr>
          <w:p w:rsidR="00315C6F" w:rsidRDefault="00315C6F">
            <w:pPr>
              <w:adjustRightInd w:val="0"/>
              <w:snapToGrid w:val="0"/>
              <w:jc w:val="center"/>
              <w:rPr>
                <w:rFonts w:eastAsiaTheme="minorEastAsia"/>
                <w:color w:val="000000"/>
                <w:sz w:val="24"/>
              </w:rPr>
            </w:pPr>
          </w:p>
        </w:tc>
        <w:tc>
          <w:tcPr>
            <w:tcW w:w="2384" w:type="dxa"/>
            <w:vAlign w:val="center"/>
          </w:tcPr>
          <w:p w:rsidR="00315C6F" w:rsidRDefault="00315C6F">
            <w:pPr>
              <w:adjustRightInd w:val="0"/>
              <w:snapToGrid w:val="0"/>
              <w:jc w:val="center"/>
              <w:rPr>
                <w:rFonts w:eastAsiaTheme="minorEastAsia"/>
                <w:color w:val="000000"/>
                <w:sz w:val="24"/>
              </w:rPr>
            </w:pPr>
          </w:p>
        </w:tc>
        <w:tc>
          <w:tcPr>
            <w:tcW w:w="2126" w:type="dxa"/>
            <w:vAlign w:val="center"/>
          </w:tcPr>
          <w:p w:rsidR="00315C6F" w:rsidRDefault="00315C6F">
            <w:pPr>
              <w:adjustRightInd w:val="0"/>
              <w:snapToGrid w:val="0"/>
              <w:jc w:val="center"/>
              <w:rPr>
                <w:rFonts w:eastAsiaTheme="minorEastAsia"/>
                <w:color w:val="000000"/>
                <w:sz w:val="24"/>
              </w:rPr>
            </w:pPr>
          </w:p>
        </w:tc>
        <w:tc>
          <w:tcPr>
            <w:tcW w:w="1875" w:type="dxa"/>
            <w:vAlign w:val="center"/>
          </w:tcPr>
          <w:p w:rsidR="00315C6F" w:rsidRDefault="00315C6F">
            <w:pPr>
              <w:adjustRightInd w:val="0"/>
              <w:snapToGrid w:val="0"/>
              <w:jc w:val="center"/>
              <w:rPr>
                <w:rFonts w:eastAsiaTheme="minorEastAsia"/>
                <w:color w:val="000000"/>
                <w:sz w:val="24"/>
              </w:rPr>
            </w:pPr>
          </w:p>
        </w:tc>
        <w:tc>
          <w:tcPr>
            <w:tcW w:w="1009" w:type="dxa"/>
            <w:vAlign w:val="center"/>
          </w:tcPr>
          <w:p w:rsidR="00315C6F" w:rsidRDefault="00315C6F">
            <w:pPr>
              <w:adjustRightInd w:val="0"/>
              <w:snapToGrid w:val="0"/>
              <w:jc w:val="center"/>
              <w:rPr>
                <w:rFonts w:eastAsiaTheme="minorEastAsia"/>
                <w:color w:val="000000"/>
                <w:sz w:val="24"/>
              </w:rPr>
            </w:pPr>
          </w:p>
        </w:tc>
      </w:tr>
      <w:tr w:rsidR="00315C6F">
        <w:trPr>
          <w:trHeight w:val="930"/>
          <w:jc w:val="center"/>
        </w:trPr>
        <w:tc>
          <w:tcPr>
            <w:tcW w:w="775" w:type="dxa"/>
            <w:vAlign w:val="center"/>
          </w:tcPr>
          <w:p w:rsidR="00315C6F" w:rsidRDefault="00315C6F">
            <w:pPr>
              <w:adjustRightInd w:val="0"/>
              <w:snapToGrid w:val="0"/>
              <w:jc w:val="center"/>
              <w:rPr>
                <w:rFonts w:eastAsiaTheme="minorEastAsia"/>
                <w:color w:val="000000"/>
                <w:sz w:val="24"/>
              </w:rPr>
            </w:pPr>
          </w:p>
        </w:tc>
        <w:tc>
          <w:tcPr>
            <w:tcW w:w="1482" w:type="dxa"/>
            <w:vAlign w:val="center"/>
          </w:tcPr>
          <w:p w:rsidR="00315C6F" w:rsidRDefault="00315C6F">
            <w:pPr>
              <w:adjustRightInd w:val="0"/>
              <w:snapToGrid w:val="0"/>
              <w:jc w:val="center"/>
              <w:rPr>
                <w:rFonts w:eastAsiaTheme="minorEastAsia"/>
                <w:color w:val="000000"/>
                <w:sz w:val="24"/>
              </w:rPr>
            </w:pPr>
          </w:p>
        </w:tc>
        <w:tc>
          <w:tcPr>
            <w:tcW w:w="2384" w:type="dxa"/>
            <w:vAlign w:val="center"/>
          </w:tcPr>
          <w:p w:rsidR="00315C6F" w:rsidRDefault="00315C6F">
            <w:pPr>
              <w:adjustRightInd w:val="0"/>
              <w:snapToGrid w:val="0"/>
              <w:jc w:val="center"/>
              <w:rPr>
                <w:rFonts w:eastAsiaTheme="minorEastAsia"/>
                <w:color w:val="000000"/>
                <w:sz w:val="24"/>
              </w:rPr>
            </w:pPr>
          </w:p>
        </w:tc>
        <w:tc>
          <w:tcPr>
            <w:tcW w:w="2126" w:type="dxa"/>
            <w:vAlign w:val="center"/>
          </w:tcPr>
          <w:p w:rsidR="00315C6F" w:rsidRDefault="00315C6F">
            <w:pPr>
              <w:adjustRightInd w:val="0"/>
              <w:snapToGrid w:val="0"/>
              <w:jc w:val="center"/>
              <w:rPr>
                <w:rFonts w:eastAsiaTheme="minorEastAsia"/>
                <w:color w:val="000000"/>
                <w:sz w:val="24"/>
              </w:rPr>
            </w:pPr>
          </w:p>
        </w:tc>
        <w:tc>
          <w:tcPr>
            <w:tcW w:w="1875" w:type="dxa"/>
            <w:vAlign w:val="center"/>
          </w:tcPr>
          <w:p w:rsidR="00315C6F" w:rsidRDefault="00315C6F">
            <w:pPr>
              <w:adjustRightInd w:val="0"/>
              <w:snapToGrid w:val="0"/>
              <w:jc w:val="center"/>
              <w:rPr>
                <w:rFonts w:eastAsiaTheme="minorEastAsia"/>
                <w:color w:val="000000"/>
                <w:sz w:val="24"/>
              </w:rPr>
            </w:pPr>
          </w:p>
        </w:tc>
        <w:tc>
          <w:tcPr>
            <w:tcW w:w="1009" w:type="dxa"/>
            <w:vAlign w:val="center"/>
          </w:tcPr>
          <w:p w:rsidR="00315C6F" w:rsidRDefault="00315C6F">
            <w:pPr>
              <w:adjustRightInd w:val="0"/>
              <w:snapToGrid w:val="0"/>
              <w:jc w:val="center"/>
              <w:rPr>
                <w:rFonts w:eastAsiaTheme="minorEastAsia"/>
                <w:color w:val="000000"/>
                <w:sz w:val="24"/>
              </w:rPr>
            </w:pPr>
          </w:p>
        </w:tc>
      </w:tr>
      <w:tr w:rsidR="00315C6F">
        <w:trPr>
          <w:trHeight w:val="930"/>
          <w:jc w:val="center"/>
        </w:trPr>
        <w:tc>
          <w:tcPr>
            <w:tcW w:w="775" w:type="dxa"/>
            <w:vAlign w:val="center"/>
          </w:tcPr>
          <w:p w:rsidR="00315C6F" w:rsidRDefault="00315C6F">
            <w:pPr>
              <w:adjustRightInd w:val="0"/>
              <w:snapToGrid w:val="0"/>
              <w:jc w:val="center"/>
              <w:rPr>
                <w:rFonts w:eastAsiaTheme="minorEastAsia"/>
                <w:color w:val="000000"/>
                <w:sz w:val="24"/>
              </w:rPr>
            </w:pPr>
          </w:p>
        </w:tc>
        <w:tc>
          <w:tcPr>
            <w:tcW w:w="1482" w:type="dxa"/>
            <w:vAlign w:val="center"/>
          </w:tcPr>
          <w:p w:rsidR="00315C6F" w:rsidRDefault="00315C6F">
            <w:pPr>
              <w:adjustRightInd w:val="0"/>
              <w:snapToGrid w:val="0"/>
              <w:jc w:val="center"/>
              <w:rPr>
                <w:rFonts w:eastAsiaTheme="minorEastAsia"/>
                <w:color w:val="000000"/>
                <w:sz w:val="24"/>
              </w:rPr>
            </w:pPr>
          </w:p>
        </w:tc>
        <w:tc>
          <w:tcPr>
            <w:tcW w:w="2384" w:type="dxa"/>
            <w:vAlign w:val="center"/>
          </w:tcPr>
          <w:p w:rsidR="00315C6F" w:rsidRDefault="00315C6F">
            <w:pPr>
              <w:adjustRightInd w:val="0"/>
              <w:snapToGrid w:val="0"/>
              <w:jc w:val="center"/>
              <w:rPr>
                <w:rFonts w:eastAsiaTheme="minorEastAsia"/>
                <w:color w:val="000000"/>
                <w:sz w:val="24"/>
              </w:rPr>
            </w:pPr>
          </w:p>
        </w:tc>
        <w:tc>
          <w:tcPr>
            <w:tcW w:w="2126" w:type="dxa"/>
            <w:vAlign w:val="center"/>
          </w:tcPr>
          <w:p w:rsidR="00315C6F" w:rsidRDefault="00315C6F">
            <w:pPr>
              <w:adjustRightInd w:val="0"/>
              <w:snapToGrid w:val="0"/>
              <w:jc w:val="center"/>
              <w:rPr>
                <w:rFonts w:eastAsiaTheme="minorEastAsia"/>
                <w:color w:val="000000"/>
                <w:sz w:val="24"/>
              </w:rPr>
            </w:pPr>
          </w:p>
        </w:tc>
        <w:tc>
          <w:tcPr>
            <w:tcW w:w="1875" w:type="dxa"/>
            <w:vAlign w:val="center"/>
          </w:tcPr>
          <w:p w:rsidR="00315C6F" w:rsidRDefault="00315C6F">
            <w:pPr>
              <w:adjustRightInd w:val="0"/>
              <w:snapToGrid w:val="0"/>
              <w:jc w:val="center"/>
              <w:rPr>
                <w:rFonts w:eastAsiaTheme="minorEastAsia"/>
                <w:color w:val="000000"/>
                <w:sz w:val="24"/>
              </w:rPr>
            </w:pPr>
          </w:p>
        </w:tc>
        <w:tc>
          <w:tcPr>
            <w:tcW w:w="1009" w:type="dxa"/>
            <w:vAlign w:val="center"/>
          </w:tcPr>
          <w:p w:rsidR="00315C6F" w:rsidRDefault="00315C6F">
            <w:pPr>
              <w:adjustRightInd w:val="0"/>
              <w:snapToGrid w:val="0"/>
              <w:jc w:val="center"/>
              <w:rPr>
                <w:rFonts w:eastAsiaTheme="minorEastAsia"/>
                <w:color w:val="000000"/>
                <w:sz w:val="24"/>
              </w:rPr>
            </w:pPr>
          </w:p>
        </w:tc>
      </w:tr>
    </w:tbl>
    <w:p w:rsidR="00315C6F" w:rsidRDefault="00315C6F">
      <w:pPr>
        <w:tabs>
          <w:tab w:val="left" w:pos="1800"/>
          <w:tab w:val="left" w:pos="5580"/>
        </w:tabs>
        <w:spacing w:line="360" w:lineRule="auto"/>
        <w:ind w:firstLineChars="150" w:firstLine="360"/>
        <w:jc w:val="left"/>
        <w:rPr>
          <w:rFonts w:eastAsiaTheme="minorEastAsia"/>
          <w:color w:val="000000"/>
          <w:sz w:val="24"/>
          <w:u w:val="single"/>
        </w:rPr>
      </w:pPr>
    </w:p>
    <w:p w:rsidR="00315C6F" w:rsidRDefault="00315C6F">
      <w:pPr>
        <w:tabs>
          <w:tab w:val="left" w:pos="1800"/>
          <w:tab w:val="left" w:pos="5580"/>
        </w:tabs>
        <w:spacing w:line="360" w:lineRule="auto"/>
        <w:ind w:firstLineChars="150" w:firstLine="360"/>
        <w:jc w:val="left"/>
        <w:rPr>
          <w:rFonts w:eastAsiaTheme="minorEastAsia"/>
          <w:color w:val="000000"/>
          <w:sz w:val="24"/>
          <w:u w:val="single"/>
        </w:rPr>
      </w:pPr>
    </w:p>
    <w:p w:rsidR="00315C6F" w:rsidRDefault="002F20E8">
      <w:pPr>
        <w:tabs>
          <w:tab w:val="left" w:pos="1800"/>
          <w:tab w:val="left" w:pos="5580"/>
        </w:tabs>
        <w:jc w:val="left"/>
        <w:rPr>
          <w:rFonts w:eastAsiaTheme="minorEastAsia"/>
          <w:color w:val="000000"/>
          <w:sz w:val="24"/>
        </w:rPr>
      </w:pPr>
      <w:r>
        <w:rPr>
          <w:rFonts w:eastAsiaTheme="minorEastAsia"/>
          <w:color w:val="000000"/>
          <w:sz w:val="24"/>
        </w:rPr>
        <w:t>注：</w:t>
      </w:r>
    </w:p>
    <w:p w:rsidR="00315C6F" w:rsidRDefault="002F20E8">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rsidR="00315C6F" w:rsidRDefault="002F20E8">
      <w:pPr>
        <w:tabs>
          <w:tab w:val="left" w:pos="1800"/>
          <w:tab w:val="left" w:pos="5580"/>
        </w:tabs>
        <w:jc w:val="left"/>
        <w:rPr>
          <w:color w:val="000000"/>
          <w:sz w:val="24"/>
        </w:rPr>
      </w:pPr>
      <w:r>
        <w:rPr>
          <w:sz w:val="24"/>
        </w:rPr>
        <w:t>2.“</w:t>
      </w:r>
      <w:r>
        <w:rPr>
          <w:sz w:val="24"/>
        </w:rPr>
        <w:t>偏离情况</w:t>
      </w:r>
      <w:r>
        <w:rPr>
          <w:sz w:val="24"/>
        </w:rPr>
        <w:t>”</w:t>
      </w:r>
      <w:r>
        <w:rPr>
          <w:sz w:val="24"/>
        </w:rPr>
        <w:t>列应</w:t>
      </w:r>
      <w:r>
        <w:rPr>
          <w:color w:val="000000"/>
          <w:sz w:val="24"/>
        </w:rPr>
        <w:t>据实</w:t>
      </w:r>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315C6F" w:rsidRDefault="00315C6F">
      <w:pPr>
        <w:tabs>
          <w:tab w:val="left" w:pos="1800"/>
          <w:tab w:val="left" w:pos="5580"/>
        </w:tabs>
        <w:jc w:val="left"/>
        <w:rPr>
          <w:rFonts w:eastAsiaTheme="minorEastAsia"/>
          <w:color w:val="000000"/>
          <w:sz w:val="24"/>
        </w:rPr>
      </w:pPr>
    </w:p>
    <w:p w:rsidR="00315C6F" w:rsidRDefault="00315C6F">
      <w:pPr>
        <w:rPr>
          <w:rFonts w:eastAsiaTheme="minorEastAsia"/>
          <w:color w:val="000000"/>
          <w:sz w:val="24"/>
          <w:szCs w:val="20"/>
        </w:rPr>
      </w:pPr>
    </w:p>
    <w:p w:rsidR="00315C6F" w:rsidRDefault="002F20E8">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rsidR="00315C6F" w:rsidRDefault="002F20E8">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rsidR="00315C6F" w:rsidRDefault="002F20E8">
      <w:pPr>
        <w:tabs>
          <w:tab w:val="left" w:pos="360"/>
        </w:tabs>
        <w:snapToGrid w:val="0"/>
        <w:spacing w:line="360" w:lineRule="auto"/>
        <w:outlineLvl w:val="1"/>
        <w:rPr>
          <w:color w:val="000000"/>
          <w:sz w:val="24"/>
          <w:szCs w:val="20"/>
        </w:rPr>
      </w:pPr>
      <w:r>
        <w:rPr>
          <w:rFonts w:eastAsiaTheme="minorEastAsia"/>
          <w:color w:val="000000"/>
          <w:sz w:val="24"/>
          <w:szCs w:val="20"/>
        </w:rPr>
        <w:br w:type="page"/>
      </w:r>
      <w:r>
        <w:rPr>
          <w:rFonts w:eastAsiaTheme="minorEastAsia"/>
          <w:sz w:val="24"/>
        </w:rPr>
        <w:lastRenderedPageBreak/>
        <w:t xml:space="preserve">11  </w:t>
      </w:r>
      <w:r>
        <w:rPr>
          <w:rFonts w:hint="eastAsia"/>
          <w:color w:val="000000"/>
          <w:sz w:val="24"/>
          <w:szCs w:val="20"/>
        </w:rPr>
        <w:t>本国产品标准证明文件（本项目不适用）</w:t>
      </w:r>
    </w:p>
    <w:p w:rsidR="00315C6F" w:rsidRDefault="002F20E8">
      <w:pPr>
        <w:pStyle w:val="aff"/>
        <w:shd w:val="clear" w:color="auto" w:fill="FFFFFF"/>
        <w:spacing w:before="30" w:beforeAutospacing="0" w:after="30" w:afterAutospacing="0"/>
        <w:jc w:val="center"/>
        <w:rPr>
          <w:color w:val="333333"/>
          <w:sz w:val="36"/>
          <w:szCs w:val="36"/>
        </w:rPr>
      </w:pPr>
      <w:r>
        <w:rPr>
          <w:rStyle w:val="aff6"/>
          <w:rFonts w:hint="eastAsia"/>
          <w:color w:val="333333"/>
          <w:sz w:val="36"/>
          <w:szCs w:val="36"/>
          <w:shd w:val="clear" w:color="auto" w:fill="FFFFFF"/>
        </w:rPr>
        <w:t>关于符合本国产品标准的声明函</w:t>
      </w:r>
    </w:p>
    <w:p w:rsidR="00315C6F" w:rsidRDefault="00315C6F">
      <w:pPr>
        <w:pStyle w:val="aff"/>
        <w:shd w:val="clear" w:color="auto" w:fill="FFFFFF"/>
        <w:spacing w:before="30" w:beforeAutospacing="0" w:after="30" w:afterAutospacing="0"/>
        <w:ind w:firstLine="420"/>
        <w:rPr>
          <w:color w:val="333333"/>
        </w:rPr>
      </w:pPr>
    </w:p>
    <w:p w:rsidR="00315C6F" w:rsidRDefault="002F20E8">
      <w:pPr>
        <w:pStyle w:val="aff"/>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315C6F" w:rsidRDefault="002F20E8">
      <w:pPr>
        <w:pStyle w:val="aff"/>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1.</w:t>
      </w:r>
      <w:r>
        <w:rPr>
          <w:rStyle w:val="aff9"/>
          <w:rFonts w:hint="eastAsia"/>
          <w:color w:val="333333"/>
          <w:u w:val="single"/>
          <w:shd w:val="clear" w:color="auto" w:fill="FFFFFF"/>
        </w:rPr>
        <w:t>（产品名称1）</w:t>
      </w:r>
      <w:r>
        <w:rPr>
          <w:rStyle w:val="aff9"/>
          <w:rFonts w:hint="eastAsia"/>
          <w:color w:val="333333"/>
          <w:shd w:val="clear" w:color="auto" w:fill="FFFFFF"/>
          <w:vertAlign w:val="superscript"/>
        </w:rPr>
        <w:t>1</w:t>
      </w:r>
      <w:r>
        <w:rPr>
          <w:rFonts w:hint="eastAsia"/>
          <w:color w:val="333333"/>
          <w:shd w:val="clear" w:color="auto" w:fill="FFFFFF"/>
        </w:rPr>
        <w:t>，生产厂为</w:t>
      </w:r>
      <w:r>
        <w:rPr>
          <w:rStyle w:val="aff9"/>
          <w:rFonts w:hint="eastAsia"/>
          <w:color w:val="333333"/>
          <w:u w:val="single"/>
          <w:shd w:val="clear" w:color="auto" w:fill="FFFFFF"/>
        </w:rPr>
        <w:t>（厂名）</w:t>
      </w:r>
      <w:r>
        <w:rPr>
          <w:rStyle w:val="aff9"/>
          <w:rFonts w:hint="eastAsia"/>
          <w:color w:val="333333"/>
          <w:shd w:val="clear" w:color="auto" w:fill="FFFFFF"/>
          <w:vertAlign w:val="superscript"/>
        </w:rPr>
        <w:t>2</w:t>
      </w:r>
      <w:r>
        <w:rPr>
          <w:rFonts w:hint="eastAsia"/>
          <w:color w:val="333333"/>
          <w:shd w:val="clear" w:color="auto" w:fill="FFFFFF"/>
        </w:rPr>
        <w:t>，厂址为</w:t>
      </w:r>
      <w:r>
        <w:rPr>
          <w:rStyle w:val="aff9"/>
          <w:rFonts w:hint="eastAsia"/>
          <w:color w:val="333333"/>
          <w:u w:val="single"/>
          <w:shd w:val="clear" w:color="auto" w:fill="FFFFFF"/>
        </w:rPr>
        <w:t>（生产厂址）</w:t>
      </w:r>
      <w:r>
        <w:rPr>
          <w:rFonts w:hint="eastAsia"/>
          <w:color w:val="333333"/>
          <w:shd w:val="clear" w:color="auto" w:fill="FFFFFF"/>
        </w:rPr>
        <w:t>。</w:t>
      </w:r>
      <w:r>
        <w:rPr>
          <w:rStyle w:val="aff9"/>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aff9"/>
          <w:rFonts w:hint="eastAsia"/>
          <w:color w:val="333333"/>
          <w:u w:val="single"/>
          <w:shd w:val="clear" w:color="auto" w:fill="FFFFFF"/>
        </w:rPr>
        <w:t>（规定比例）</w:t>
      </w:r>
      <w:r>
        <w:rPr>
          <w:rStyle w:val="aff9"/>
          <w:rFonts w:hint="eastAsia"/>
          <w:color w:val="333333"/>
          <w:shd w:val="clear" w:color="auto" w:fill="FFFFFF"/>
          <w:vertAlign w:val="superscript"/>
        </w:rPr>
        <w:t>3</w:t>
      </w:r>
      <w:r>
        <w:rPr>
          <w:rFonts w:hint="eastAsia"/>
          <w:color w:val="333333"/>
          <w:shd w:val="clear" w:color="auto" w:fill="FFFFFF"/>
        </w:rPr>
        <w:t>。</w:t>
      </w:r>
      <w:r>
        <w:rPr>
          <w:rStyle w:val="aff9"/>
          <w:rFonts w:hint="eastAsia"/>
          <w:color w:val="333333"/>
          <w:u w:val="single"/>
          <w:shd w:val="clear" w:color="auto" w:fill="FFFFFF"/>
        </w:rPr>
        <w:t>（产品名称1）</w:t>
      </w:r>
      <w:r>
        <w:rPr>
          <w:rFonts w:hint="eastAsia"/>
          <w:color w:val="333333"/>
          <w:shd w:val="clear" w:color="auto" w:fill="FFFFFF"/>
        </w:rPr>
        <w:t>的</w:t>
      </w:r>
      <w:r>
        <w:rPr>
          <w:rStyle w:val="aff9"/>
          <w:rFonts w:hint="eastAsia"/>
          <w:color w:val="333333"/>
          <w:u w:val="single"/>
          <w:shd w:val="clear" w:color="auto" w:fill="FFFFFF"/>
        </w:rPr>
        <w:t>（关键组件）</w:t>
      </w:r>
      <w:r>
        <w:rPr>
          <w:rStyle w:val="aff9"/>
          <w:rFonts w:hint="eastAsia"/>
          <w:color w:val="333333"/>
          <w:shd w:val="clear" w:color="auto" w:fill="FFFFFF"/>
          <w:vertAlign w:val="superscript"/>
        </w:rPr>
        <w:t>4</w:t>
      </w:r>
      <w:r>
        <w:rPr>
          <w:rFonts w:hint="eastAsia"/>
          <w:color w:val="333333"/>
          <w:shd w:val="clear" w:color="auto" w:fill="FFFFFF"/>
        </w:rPr>
        <w:t>在中国境内生产。</w:t>
      </w:r>
      <w:r>
        <w:rPr>
          <w:rStyle w:val="aff9"/>
          <w:rFonts w:hint="eastAsia"/>
          <w:color w:val="333333"/>
          <w:u w:val="single"/>
          <w:shd w:val="clear" w:color="auto" w:fill="FFFFFF"/>
        </w:rPr>
        <w:t>（产品名称1）</w:t>
      </w:r>
      <w:r>
        <w:rPr>
          <w:rFonts w:hint="eastAsia"/>
          <w:color w:val="333333"/>
          <w:shd w:val="clear" w:color="auto" w:fill="FFFFFF"/>
        </w:rPr>
        <w:t>的</w:t>
      </w:r>
      <w:r>
        <w:rPr>
          <w:rStyle w:val="aff9"/>
          <w:rFonts w:hint="eastAsia"/>
          <w:color w:val="333333"/>
          <w:u w:val="single"/>
          <w:shd w:val="clear" w:color="auto" w:fill="FFFFFF"/>
        </w:rPr>
        <w:t>（关键工序）</w:t>
      </w:r>
      <w:r>
        <w:rPr>
          <w:rStyle w:val="aff9"/>
          <w:rFonts w:hint="eastAsia"/>
          <w:color w:val="333333"/>
          <w:shd w:val="clear" w:color="auto" w:fill="FFFFFF"/>
          <w:vertAlign w:val="superscript"/>
        </w:rPr>
        <w:t>5</w:t>
      </w:r>
      <w:r>
        <w:rPr>
          <w:rFonts w:hint="eastAsia"/>
          <w:color w:val="333333"/>
          <w:shd w:val="clear" w:color="auto" w:fill="FFFFFF"/>
        </w:rPr>
        <w:t>在中国境内完成。</w:t>
      </w:r>
    </w:p>
    <w:p w:rsidR="00315C6F" w:rsidRDefault="002F20E8">
      <w:pPr>
        <w:pStyle w:val="aff"/>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2.</w:t>
      </w:r>
      <w:r>
        <w:rPr>
          <w:rStyle w:val="aff9"/>
          <w:rFonts w:hint="eastAsia"/>
          <w:color w:val="333333"/>
          <w:u w:val="single"/>
          <w:shd w:val="clear" w:color="auto" w:fill="FFFFFF"/>
        </w:rPr>
        <w:t>（产品名称2）</w:t>
      </w:r>
      <w:r>
        <w:rPr>
          <w:rFonts w:hint="eastAsia"/>
          <w:color w:val="333333"/>
          <w:shd w:val="clear" w:color="auto" w:fill="FFFFFF"/>
        </w:rPr>
        <w:t>，生产厂为</w:t>
      </w:r>
      <w:r>
        <w:rPr>
          <w:rStyle w:val="aff9"/>
          <w:rFonts w:hint="eastAsia"/>
          <w:color w:val="333333"/>
          <w:u w:val="single"/>
          <w:shd w:val="clear" w:color="auto" w:fill="FFFFFF"/>
        </w:rPr>
        <w:t>（厂名）</w:t>
      </w:r>
      <w:r>
        <w:rPr>
          <w:rFonts w:hint="eastAsia"/>
          <w:color w:val="333333"/>
          <w:shd w:val="clear" w:color="auto" w:fill="FFFFFF"/>
        </w:rPr>
        <w:t>，厂址为</w:t>
      </w:r>
      <w:r>
        <w:rPr>
          <w:rStyle w:val="aff9"/>
          <w:rFonts w:hint="eastAsia"/>
          <w:color w:val="333333"/>
          <w:u w:val="single"/>
          <w:shd w:val="clear" w:color="auto" w:fill="FFFFFF"/>
        </w:rPr>
        <w:t>（生产厂址）</w:t>
      </w:r>
      <w:r>
        <w:rPr>
          <w:rFonts w:hint="eastAsia"/>
          <w:color w:val="333333"/>
          <w:shd w:val="clear" w:color="auto" w:fill="FFFFFF"/>
        </w:rPr>
        <w:t>。</w:t>
      </w:r>
      <w:r>
        <w:rPr>
          <w:rStyle w:val="aff9"/>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aff9"/>
          <w:rFonts w:hint="eastAsia"/>
          <w:color w:val="333333"/>
          <w:u w:val="single"/>
          <w:shd w:val="clear" w:color="auto" w:fill="FFFFFF"/>
        </w:rPr>
        <w:t>（规定比例）</w:t>
      </w:r>
      <w:r>
        <w:rPr>
          <w:rFonts w:hint="eastAsia"/>
          <w:color w:val="333333"/>
          <w:shd w:val="clear" w:color="auto" w:fill="FFFFFF"/>
        </w:rPr>
        <w:t>。</w:t>
      </w:r>
      <w:r>
        <w:rPr>
          <w:rStyle w:val="aff9"/>
          <w:rFonts w:hint="eastAsia"/>
          <w:color w:val="333333"/>
          <w:u w:val="single"/>
          <w:shd w:val="clear" w:color="auto" w:fill="FFFFFF"/>
        </w:rPr>
        <w:t>（产品名称2）</w:t>
      </w:r>
      <w:r>
        <w:rPr>
          <w:rFonts w:hint="eastAsia"/>
          <w:color w:val="333333"/>
          <w:shd w:val="clear" w:color="auto" w:fill="FFFFFF"/>
        </w:rPr>
        <w:t>的</w:t>
      </w:r>
      <w:r>
        <w:rPr>
          <w:rStyle w:val="aff9"/>
          <w:rFonts w:hint="eastAsia"/>
          <w:color w:val="333333"/>
          <w:u w:val="single"/>
          <w:shd w:val="clear" w:color="auto" w:fill="FFFFFF"/>
        </w:rPr>
        <w:t>（关键组件）</w:t>
      </w:r>
      <w:r>
        <w:rPr>
          <w:rFonts w:hint="eastAsia"/>
          <w:color w:val="333333"/>
          <w:shd w:val="clear" w:color="auto" w:fill="FFFFFF"/>
        </w:rPr>
        <w:t>在中国境内生产。</w:t>
      </w:r>
      <w:r>
        <w:rPr>
          <w:rStyle w:val="aff9"/>
          <w:rFonts w:hint="eastAsia"/>
          <w:color w:val="333333"/>
          <w:u w:val="single"/>
          <w:shd w:val="clear" w:color="auto" w:fill="FFFFFF"/>
        </w:rPr>
        <w:t>（产品名称2）</w:t>
      </w:r>
      <w:r>
        <w:rPr>
          <w:rFonts w:hint="eastAsia"/>
          <w:color w:val="333333"/>
          <w:shd w:val="clear" w:color="auto" w:fill="FFFFFF"/>
        </w:rPr>
        <w:t>的</w:t>
      </w:r>
      <w:r>
        <w:rPr>
          <w:rStyle w:val="aff9"/>
          <w:rFonts w:hint="eastAsia"/>
          <w:color w:val="333333"/>
          <w:u w:val="single"/>
          <w:shd w:val="clear" w:color="auto" w:fill="FFFFFF"/>
        </w:rPr>
        <w:t>（关键工序）</w:t>
      </w:r>
      <w:r>
        <w:rPr>
          <w:rFonts w:hint="eastAsia"/>
          <w:color w:val="333333"/>
          <w:shd w:val="clear" w:color="auto" w:fill="FFFFFF"/>
        </w:rPr>
        <w:t>在中国境内完成。</w:t>
      </w:r>
    </w:p>
    <w:p w:rsidR="00315C6F" w:rsidRDefault="002F20E8">
      <w:pPr>
        <w:pStyle w:val="aff"/>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w:t>
      </w:r>
    </w:p>
    <w:p w:rsidR="00315C6F" w:rsidRDefault="002F20E8">
      <w:pPr>
        <w:pStyle w:val="aff"/>
        <w:shd w:val="clear" w:color="auto" w:fill="FFFFFF"/>
        <w:spacing w:before="0" w:beforeAutospacing="0" w:after="0" w:afterAutospacing="0" w:line="360" w:lineRule="auto"/>
        <w:ind w:firstLineChars="200" w:firstLine="480"/>
        <w:rPr>
          <w:color w:val="333333"/>
        </w:rPr>
      </w:pPr>
      <w:r>
        <w:rPr>
          <w:rFonts w:hint="eastAsia"/>
          <w:color w:val="333333"/>
          <w:shd w:val="clear" w:color="auto" w:fill="FFFFFF"/>
        </w:rPr>
        <w:t>本公司（单位）对上述声明内容的真实性负责。如有虚假，愿承担相应法律责任。</w:t>
      </w:r>
    </w:p>
    <w:p w:rsidR="00315C6F" w:rsidRDefault="00315C6F">
      <w:pPr>
        <w:pStyle w:val="aff"/>
        <w:shd w:val="clear" w:color="auto" w:fill="FFFFFF"/>
        <w:spacing w:before="0" w:beforeAutospacing="0" w:after="0" w:afterAutospacing="0" w:line="360" w:lineRule="auto"/>
        <w:rPr>
          <w:color w:val="333333"/>
        </w:rPr>
      </w:pPr>
    </w:p>
    <w:p w:rsidR="00315C6F" w:rsidRDefault="00315C6F">
      <w:pPr>
        <w:pStyle w:val="aff"/>
        <w:shd w:val="clear" w:color="auto" w:fill="FFFFFF"/>
        <w:spacing w:before="0" w:beforeAutospacing="0" w:after="0" w:afterAutospacing="0" w:line="360" w:lineRule="auto"/>
        <w:jc w:val="right"/>
        <w:rPr>
          <w:color w:val="333333"/>
          <w:shd w:val="clear" w:color="auto" w:fill="FFFFFF"/>
        </w:rPr>
      </w:pPr>
    </w:p>
    <w:p w:rsidR="00315C6F" w:rsidRDefault="002F20E8">
      <w:pPr>
        <w:pStyle w:val="aff"/>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315C6F" w:rsidRDefault="002F20E8">
      <w:pPr>
        <w:pStyle w:val="aff"/>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rsidR="00315C6F" w:rsidRDefault="00315C6F">
      <w:pPr>
        <w:pStyle w:val="aff"/>
        <w:shd w:val="clear" w:color="auto" w:fill="FFFFFF"/>
        <w:spacing w:before="0" w:beforeAutospacing="0" w:after="0" w:afterAutospacing="0" w:line="360" w:lineRule="auto"/>
        <w:rPr>
          <w:color w:val="333333"/>
          <w:shd w:val="clear" w:color="auto" w:fill="FFFFFF"/>
        </w:rPr>
      </w:pPr>
    </w:p>
    <w:p w:rsidR="00315C6F" w:rsidRDefault="00315C6F">
      <w:pPr>
        <w:pStyle w:val="aff"/>
        <w:shd w:val="clear" w:color="auto" w:fill="FFFFFF"/>
        <w:spacing w:before="0" w:beforeAutospacing="0" w:after="0" w:afterAutospacing="0" w:line="360" w:lineRule="auto"/>
        <w:rPr>
          <w:color w:val="333333"/>
          <w:shd w:val="clear" w:color="auto" w:fill="FFFFFF"/>
        </w:rPr>
      </w:pPr>
    </w:p>
    <w:p w:rsidR="00315C6F" w:rsidRDefault="002F20E8">
      <w:pPr>
        <w:spacing w:line="360" w:lineRule="auto"/>
        <w:ind w:leftChars="1" w:left="424" w:hangingChars="201" w:hanging="422"/>
        <w:rPr>
          <w:color w:val="333333"/>
          <w:szCs w:val="21"/>
          <w:shd w:val="clear" w:color="auto" w:fill="FFFFFF"/>
        </w:rPr>
      </w:pPr>
      <w:r>
        <w:rPr>
          <w:rFonts w:hint="eastAsia"/>
          <w:color w:val="333333"/>
          <w:szCs w:val="21"/>
          <w:shd w:val="clear" w:color="auto" w:fill="FFFFFF"/>
        </w:rPr>
        <w:t>注：</w:t>
      </w:r>
      <w:r>
        <w:rPr>
          <w:color w:val="333333"/>
          <w:szCs w:val="21"/>
          <w:shd w:val="clear" w:color="auto" w:fill="FFFFFF"/>
        </w:rPr>
        <w:t>1.</w:t>
      </w:r>
      <w:r>
        <w:rPr>
          <w:rFonts w:hint="eastAsia"/>
          <w:color w:val="333333"/>
          <w:szCs w:val="21"/>
          <w:shd w:val="clear" w:color="auto" w:fill="FFFFFF"/>
        </w:rPr>
        <w:t>产品如有型号，请在</w:t>
      </w:r>
      <w:r>
        <w:rPr>
          <w:color w:val="333333"/>
          <w:szCs w:val="21"/>
          <w:shd w:val="clear" w:color="auto" w:fill="FFFFFF"/>
        </w:rPr>
        <w:t>“</w:t>
      </w:r>
      <w:r>
        <w:rPr>
          <w:rFonts w:hint="eastAsia"/>
          <w:color w:val="333333"/>
          <w:szCs w:val="21"/>
          <w:shd w:val="clear" w:color="auto" w:fill="FFFFFF"/>
        </w:rPr>
        <w:t>产品名称</w:t>
      </w:r>
      <w:r>
        <w:rPr>
          <w:color w:val="333333"/>
          <w:szCs w:val="21"/>
          <w:shd w:val="clear" w:color="auto" w:fill="FFFFFF"/>
        </w:rPr>
        <w:t>”</w:t>
      </w:r>
      <w:r>
        <w:rPr>
          <w:rFonts w:hint="eastAsia"/>
          <w:color w:val="333333"/>
          <w:szCs w:val="21"/>
          <w:shd w:val="clear" w:color="auto" w:fill="FFFFFF"/>
        </w:rPr>
        <w:t>栏一并填写。</w:t>
      </w:r>
    </w:p>
    <w:p w:rsidR="00315C6F" w:rsidRDefault="002F20E8">
      <w:pPr>
        <w:spacing w:line="360" w:lineRule="auto"/>
        <w:ind w:leftChars="200" w:left="420"/>
        <w:rPr>
          <w:color w:val="333333"/>
          <w:szCs w:val="21"/>
          <w:shd w:val="clear" w:color="auto" w:fill="FFFFFF"/>
        </w:rPr>
      </w:pPr>
      <w:r>
        <w:rPr>
          <w:color w:val="333333"/>
          <w:szCs w:val="21"/>
          <w:shd w:val="clear" w:color="auto" w:fill="FFFFFF"/>
        </w:rPr>
        <w:t>2.</w:t>
      </w:r>
      <w:r>
        <w:rPr>
          <w:rFonts w:hint="eastAsia"/>
          <w:color w:val="333333"/>
          <w:szCs w:val="21"/>
          <w:shd w:val="clear" w:color="auto" w:fill="FFFFFF"/>
        </w:rPr>
        <w:t>生产厂名与厂址应与生产厂营业执照载明的相关信息保持一致。</w:t>
      </w:r>
    </w:p>
    <w:p w:rsidR="00315C6F" w:rsidRDefault="002F20E8">
      <w:pPr>
        <w:spacing w:line="360" w:lineRule="auto"/>
        <w:ind w:leftChars="200" w:left="420"/>
        <w:rPr>
          <w:color w:val="333333"/>
          <w:szCs w:val="21"/>
          <w:shd w:val="clear" w:color="auto" w:fill="FFFFFF"/>
        </w:rPr>
      </w:pPr>
      <w:r>
        <w:rPr>
          <w:color w:val="333333"/>
          <w:szCs w:val="21"/>
          <w:shd w:val="clear" w:color="auto" w:fill="FFFFFF"/>
        </w:rPr>
        <w:t>3.</w:t>
      </w:r>
      <w:r>
        <w:rPr>
          <w:rFonts w:hint="eastAsia"/>
          <w:color w:val="333333"/>
          <w:szCs w:val="21"/>
          <w:shd w:val="clear" w:color="auto" w:fill="FFFFFF"/>
        </w:rPr>
        <w:t>该产品的中国境内生产的组件成本占比相关要求实施前，</w:t>
      </w:r>
      <w:r>
        <w:rPr>
          <w:color w:val="333333"/>
          <w:szCs w:val="21"/>
          <w:shd w:val="clear" w:color="auto" w:fill="FFFFFF"/>
        </w:rPr>
        <w:t>“</w:t>
      </w:r>
      <w:r>
        <w:rPr>
          <w:rFonts w:hint="eastAsia"/>
          <w:color w:val="333333"/>
          <w:szCs w:val="21"/>
          <w:shd w:val="clear" w:color="auto" w:fill="FFFFFF"/>
        </w:rPr>
        <w:t>规定比例</w:t>
      </w:r>
      <w:r>
        <w:rPr>
          <w:color w:val="333333"/>
          <w:szCs w:val="21"/>
          <w:shd w:val="clear" w:color="auto" w:fill="FFFFFF"/>
        </w:rPr>
        <w:t>”</w:t>
      </w:r>
      <w:r>
        <w:rPr>
          <w:rFonts w:hint="eastAsia"/>
          <w:color w:val="333333"/>
          <w:szCs w:val="21"/>
          <w:shd w:val="clear" w:color="auto" w:fill="FFFFFF"/>
        </w:rPr>
        <w:t>栏可不填。</w:t>
      </w:r>
    </w:p>
    <w:p w:rsidR="00315C6F" w:rsidRDefault="002F20E8">
      <w:pPr>
        <w:spacing w:line="360" w:lineRule="auto"/>
        <w:ind w:leftChars="200" w:left="420"/>
        <w:rPr>
          <w:color w:val="333333"/>
          <w:szCs w:val="21"/>
          <w:shd w:val="clear" w:color="auto" w:fill="FFFFFF"/>
        </w:rPr>
      </w:pPr>
      <w:r>
        <w:rPr>
          <w:color w:val="333333"/>
          <w:szCs w:val="21"/>
          <w:shd w:val="clear" w:color="auto" w:fill="FFFFFF"/>
        </w:rPr>
        <w:t>4.</w:t>
      </w:r>
      <w:r>
        <w:rPr>
          <w:rFonts w:hint="eastAsia"/>
          <w:color w:val="333333"/>
          <w:szCs w:val="21"/>
          <w:shd w:val="clear" w:color="auto" w:fill="FFFFFF"/>
        </w:rPr>
        <w:t>该产品的关键组件要求实施前，</w:t>
      </w:r>
      <w:r>
        <w:rPr>
          <w:color w:val="333333"/>
          <w:szCs w:val="21"/>
          <w:shd w:val="clear" w:color="auto" w:fill="FFFFFF"/>
        </w:rPr>
        <w:t>“</w:t>
      </w:r>
      <w:r>
        <w:rPr>
          <w:rFonts w:hint="eastAsia"/>
          <w:color w:val="333333"/>
          <w:szCs w:val="21"/>
          <w:shd w:val="clear" w:color="auto" w:fill="FFFFFF"/>
        </w:rPr>
        <w:t>关键组件</w:t>
      </w:r>
      <w:r>
        <w:rPr>
          <w:color w:val="333333"/>
          <w:szCs w:val="21"/>
          <w:shd w:val="clear" w:color="auto" w:fill="FFFFFF"/>
        </w:rPr>
        <w:t>”</w:t>
      </w:r>
      <w:r>
        <w:rPr>
          <w:rFonts w:hint="eastAsia"/>
          <w:color w:val="333333"/>
          <w:szCs w:val="21"/>
          <w:shd w:val="clear" w:color="auto" w:fill="FFFFFF"/>
        </w:rPr>
        <w:t>栏可不填。</w:t>
      </w:r>
    </w:p>
    <w:p w:rsidR="00315C6F" w:rsidRDefault="002F20E8">
      <w:pPr>
        <w:spacing w:line="360" w:lineRule="auto"/>
        <w:ind w:leftChars="200" w:left="420"/>
        <w:rPr>
          <w:color w:val="333333"/>
          <w:szCs w:val="21"/>
          <w:shd w:val="clear" w:color="auto" w:fill="FFFFFF"/>
        </w:rPr>
      </w:pPr>
      <w:r>
        <w:rPr>
          <w:color w:val="333333"/>
          <w:szCs w:val="21"/>
          <w:shd w:val="clear" w:color="auto" w:fill="FFFFFF"/>
        </w:rPr>
        <w:t>5.</w:t>
      </w:r>
      <w:r>
        <w:rPr>
          <w:rFonts w:hint="eastAsia"/>
          <w:color w:val="333333"/>
          <w:szCs w:val="21"/>
          <w:shd w:val="clear" w:color="auto" w:fill="FFFFFF"/>
        </w:rPr>
        <w:t>该产品的关键工序要求实施前，</w:t>
      </w:r>
      <w:r>
        <w:rPr>
          <w:color w:val="333333"/>
          <w:szCs w:val="21"/>
          <w:shd w:val="clear" w:color="auto" w:fill="FFFFFF"/>
        </w:rPr>
        <w:t>“</w:t>
      </w:r>
      <w:r>
        <w:rPr>
          <w:rFonts w:hint="eastAsia"/>
          <w:color w:val="333333"/>
          <w:szCs w:val="21"/>
          <w:shd w:val="clear" w:color="auto" w:fill="FFFFFF"/>
        </w:rPr>
        <w:t>关键工序</w:t>
      </w:r>
      <w:r>
        <w:rPr>
          <w:color w:val="333333"/>
          <w:szCs w:val="21"/>
          <w:shd w:val="clear" w:color="auto" w:fill="FFFFFF"/>
        </w:rPr>
        <w:t>”</w:t>
      </w:r>
      <w:r>
        <w:rPr>
          <w:rFonts w:hint="eastAsia"/>
          <w:color w:val="333333"/>
          <w:szCs w:val="21"/>
          <w:shd w:val="clear" w:color="auto" w:fill="FFFFFF"/>
        </w:rPr>
        <w:t>栏可不填。</w:t>
      </w:r>
    </w:p>
    <w:p w:rsidR="00315C6F" w:rsidRDefault="002F20E8">
      <w:pPr>
        <w:widowControl/>
        <w:jc w:val="left"/>
        <w:rPr>
          <w:color w:val="333333"/>
          <w:szCs w:val="21"/>
          <w:shd w:val="clear" w:color="auto" w:fill="FFFFFF"/>
        </w:rPr>
      </w:pPr>
      <w:r>
        <w:rPr>
          <w:color w:val="333333"/>
          <w:szCs w:val="21"/>
          <w:shd w:val="clear" w:color="auto" w:fill="FFFFFF"/>
        </w:rPr>
        <w:br w:type="page"/>
      </w:r>
    </w:p>
    <w:p w:rsidR="00315C6F" w:rsidRDefault="002F20E8">
      <w:pPr>
        <w:pStyle w:val="aff"/>
        <w:shd w:val="clear" w:color="auto" w:fill="FFFFFF"/>
        <w:spacing w:before="30" w:beforeAutospacing="0" w:after="30" w:afterAutospacing="0"/>
        <w:jc w:val="center"/>
        <w:rPr>
          <w:rStyle w:val="aff6"/>
          <w:sz w:val="36"/>
          <w:szCs w:val="36"/>
        </w:rPr>
      </w:pPr>
      <w:r>
        <w:rPr>
          <w:rStyle w:val="aff6"/>
          <w:rFonts w:hint="eastAsia"/>
          <w:sz w:val="36"/>
          <w:szCs w:val="36"/>
        </w:rPr>
        <w:lastRenderedPageBreak/>
        <w:t>产品成本占比承诺函（不适用）</w:t>
      </w:r>
    </w:p>
    <w:p w:rsidR="00315C6F" w:rsidRDefault="00315C6F">
      <w:pPr>
        <w:pStyle w:val="aff"/>
        <w:shd w:val="clear" w:color="auto" w:fill="FFFFFF"/>
        <w:spacing w:before="30" w:beforeAutospacing="0" w:after="30" w:afterAutospacing="0"/>
        <w:rPr>
          <w:rStyle w:val="aff6"/>
          <w:sz w:val="36"/>
          <w:szCs w:val="36"/>
        </w:rPr>
      </w:pPr>
    </w:p>
    <w:p w:rsidR="00315C6F" w:rsidRDefault="002F20E8">
      <w:pPr>
        <w:widowControl/>
        <w:spacing w:line="360" w:lineRule="auto"/>
        <w:ind w:firstLineChars="200" w:firstLine="48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rsidR="00315C6F" w:rsidRDefault="002F20E8">
      <w:pPr>
        <w:widowControl/>
        <w:spacing w:line="360" w:lineRule="auto"/>
        <w:ind w:firstLineChars="200" w:firstLine="48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rsidR="00315C6F" w:rsidRDefault="00315C6F">
      <w:pPr>
        <w:widowControl/>
        <w:spacing w:line="360" w:lineRule="auto"/>
        <w:ind w:firstLineChars="200" w:firstLine="480"/>
        <w:jc w:val="left"/>
        <w:rPr>
          <w:color w:val="000000"/>
          <w:sz w:val="24"/>
        </w:rPr>
      </w:pPr>
    </w:p>
    <w:p w:rsidR="00315C6F" w:rsidRDefault="002F20E8">
      <w:pPr>
        <w:pStyle w:val="aff"/>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rsidR="00315C6F" w:rsidRDefault="002F20E8">
      <w:pPr>
        <w:widowControl/>
        <w:spacing w:line="360" w:lineRule="auto"/>
        <w:ind w:firstLineChars="200" w:firstLine="480"/>
        <w:jc w:val="right"/>
        <w:rPr>
          <w:color w:val="000000"/>
          <w:sz w:val="24"/>
        </w:rPr>
      </w:pPr>
      <w:r>
        <w:rPr>
          <w:rFonts w:hint="eastAsia"/>
          <w:color w:val="333333"/>
          <w:sz w:val="24"/>
          <w:shd w:val="clear" w:color="auto" w:fill="FFFFFF"/>
        </w:rPr>
        <w:t>日期：　     </w:t>
      </w:r>
      <w:r>
        <w:rPr>
          <w:rFonts w:ascii="宋体" w:hAnsi="宋体" w:cs="宋体" w:hint="eastAsia"/>
          <w:color w:val="333333"/>
          <w:sz w:val="24"/>
          <w:shd w:val="clear" w:color="auto" w:fill="FFFFFF"/>
        </w:rPr>
        <w:t xml:space="preserve">年　</w:t>
      </w:r>
      <w:r>
        <w:rPr>
          <w:rFonts w:hint="eastAsia"/>
          <w:color w:val="333333"/>
          <w:sz w:val="24"/>
          <w:shd w:val="clear" w:color="auto" w:fill="FFFFFF"/>
        </w:rPr>
        <w:t>  </w:t>
      </w:r>
      <w:r>
        <w:rPr>
          <w:rFonts w:ascii="宋体" w:hAnsi="宋体" w:cs="宋体" w:hint="eastAsia"/>
          <w:color w:val="333333"/>
          <w:sz w:val="24"/>
          <w:shd w:val="clear" w:color="auto" w:fill="FFFFFF"/>
        </w:rPr>
        <w:t xml:space="preserve">月　</w:t>
      </w:r>
      <w:r>
        <w:rPr>
          <w:rFonts w:hint="eastAsia"/>
          <w:color w:val="333333"/>
          <w:sz w:val="24"/>
          <w:shd w:val="clear" w:color="auto" w:fill="FFFFFF"/>
        </w:rPr>
        <w:t>  </w:t>
      </w:r>
      <w:r>
        <w:rPr>
          <w:rFonts w:ascii="宋体" w:hAnsi="宋体" w:cs="宋体" w:hint="eastAsia"/>
          <w:color w:val="333333"/>
          <w:sz w:val="24"/>
          <w:shd w:val="clear" w:color="auto" w:fill="FFFFFF"/>
        </w:rPr>
        <w:t>日</w:t>
      </w:r>
      <w:r>
        <w:rPr>
          <w:rFonts w:hint="eastAsia"/>
          <w:color w:val="333333"/>
          <w:sz w:val="24"/>
          <w:shd w:val="clear" w:color="auto" w:fill="FFFFFF"/>
        </w:rPr>
        <w:t>     </w:t>
      </w:r>
    </w:p>
    <w:p w:rsidR="00315C6F" w:rsidRDefault="00315C6F">
      <w:pPr>
        <w:widowControl/>
        <w:spacing w:line="360" w:lineRule="auto"/>
        <w:jc w:val="left"/>
        <w:rPr>
          <w:color w:val="000000"/>
          <w:sz w:val="24"/>
        </w:rPr>
      </w:pPr>
    </w:p>
    <w:p w:rsidR="00315C6F" w:rsidRDefault="00315C6F">
      <w:pPr>
        <w:widowControl/>
        <w:spacing w:line="360" w:lineRule="auto"/>
        <w:jc w:val="left"/>
        <w:rPr>
          <w:color w:val="000000"/>
          <w:sz w:val="24"/>
        </w:rPr>
      </w:pPr>
    </w:p>
    <w:p w:rsidR="00315C6F" w:rsidRDefault="002F20E8">
      <w:pPr>
        <w:spacing w:line="360" w:lineRule="auto"/>
        <w:rPr>
          <w:color w:val="000000"/>
          <w:sz w:val="22"/>
          <w:szCs w:val="22"/>
        </w:rPr>
      </w:pPr>
      <w:r>
        <w:rPr>
          <w:rFonts w:hint="eastAsia"/>
          <w:color w:val="000000"/>
          <w:sz w:val="22"/>
          <w:szCs w:val="22"/>
        </w:rPr>
        <w:t>注：</w:t>
      </w:r>
    </w:p>
    <w:p w:rsidR="00315C6F" w:rsidRDefault="002F20E8">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rsidR="00315C6F" w:rsidRDefault="002F20E8">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rsidR="00315C6F" w:rsidRDefault="002F20E8">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rsidR="00315C6F" w:rsidRDefault="00315C6F">
      <w:pPr>
        <w:spacing w:line="360" w:lineRule="auto"/>
        <w:ind w:leftChars="200" w:left="420"/>
        <w:rPr>
          <w:color w:val="333333"/>
          <w:szCs w:val="21"/>
          <w:shd w:val="clear" w:color="auto" w:fill="FFFFFF"/>
        </w:rPr>
      </w:pPr>
    </w:p>
    <w:p w:rsidR="00315C6F" w:rsidRDefault="002F20E8">
      <w:pPr>
        <w:widowControl/>
        <w:jc w:val="left"/>
        <w:rPr>
          <w:rFonts w:eastAsiaTheme="minorEastAsia"/>
          <w:sz w:val="24"/>
        </w:rPr>
      </w:pPr>
      <w:r>
        <w:rPr>
          <w:rFonts w:eastAsiaTheme="minorEastAsia"/>
          <w:sz w:val="24"/>
        </w:rPr>
        <w:br w:type="page"/>
      </w:r>
    </w:p>
    <w:p w:rsidR="0009623F" w:rsidRDefault="0009623F" w:rsidP="0009623F">
      <w:pPr>
        <w:tabs>
          <w:tab w:val="left" w:pos="360"/>
        </w:tabs>
        <w:snapToGrid w:val="0"/>
        <w:spacing w:line="360" w:lineRule="auto"/>
        <w:outlineLvl w:val="1"/>
        <w:rPr>
          <w:rFonts w:eastAsiaTheme="minorEastAsia"/>
          <w:color w:val="000000"/>
          <w:sz w:val="24"/>
          <w:szCs w:val="20"/>
        </w:rPr>
      </w:pPr>
      <w:r>
        <w:rPr>
          <w:rFonts w:eastAsiaTheme="minorEastAsia"/>
          <w:sz w:val="24"/>
        </w:rPr>
        <w:lastRenderedPageBreak/>
        <w:t xml:space="preserve">12  </w:t>
      </w:r>
      <w:r>
        <w:rPr>
          <w:rFonts w:eastAsiaTheme="minorEastAsia"/>
          <w:sz w:val="24"/>
        </w:rPr>
        <w:t>竞争性磋商文件要求提供或供应商认为应附的其他材料</w:t>
      </w:r>
    </w:p>
    <w:p w:rsidR="0009623F" w:rsidRDefault="0009623F" w:rsidP="0009623F">
      <w:pPr>
        <w:widowControl/>
        <w:jc w:val="left"/>
        <w:rPr>
          <w:rFonts w:eastAsiaTheme="minorEastAsia"/>
          <w:b/>
          <w:sz w:val="36"/>
          <w:szCs w:val="36"/>
        </w:rPr>
      </w:pPr>
    </w:p>
    <w:p w:rsidR="0009623F" w:rsidRDefault="0009623F" w:rsidP="0009623F">
      <w:pPr>
        <w:widowControl/>
        <w:jc w:val="left"/>
        <w:rPr>
          <w:color w:val="000000"/>
          <w:sz w:val="24"/>
          <w:szCs w:val="20"/>
        </w:rPr>
      </w:pPr>
      <w:bookmarkStart w:id="1557" w:name="_Hlk167094858"/>
      <w:r>
        <w:rPr>
          <w:rFonts w:hint="eastAsia"/>
          <w:color w:val="000000"/>
          <w:sz w:val="24"/>
          <w:szCs w:val="20"/>
        </w:rPr>
        <w:t>1</w:t>
      </w:r>
      <w:r>
        <w:rPr>
          <w:color w:val="000000"/>
          <w:sz w:val="24"/>
          <w:szCs w:val="20"/>
        </w:rPr>
        <w:t>2-1</w:t>
      </w:r>
      <w:r>
        <w:rPr>
          <w:rFonts w:hint="eastAsia"/>
          <w:color w:val="000000"/>
          <w:sz w:val="24"/>
          <w:szCs w:val="20"/>
        </w:rPr>
        <w:t>供应商信息采集表</w:t>
      </w:r>
    </w:p>
    <w:tbl>
      <w:tblPr>
        <w:tblStyle w:val="aff5"/>
        <w:tblW w:w="5000" w:type="pct"/>
        <w:tblLook w:val="04A0" w:firstRow="1" w:lastRow="0" w:firstColumn="1" w:lastColumn="0" w:noHBand="0" w:noVBand="1"/>
      </w:tblPr>
      <w:tblGrid>
        <w:gridCol w:w="3068"/>
        <w:gridCol w:w="3069"/>
        <w:gridCol w:w="3067"/>
      </w:tblGrid>
      <w:tr w:rsidR="0009623F" w:rsidTr="0062572C">
        <w:trPr>
          <w:trHeight w:val="380"/>
        </w:trPr>
        <w:tc>
          <w:tcPr>
            <w:tcW w:w="1667" w:type="pct"/>
          </w:tcPr>
          <w:p w:rsidR="0009623F" w:rsidRDefault="0009623F" w:rsidP="0062572C">
            <w:pPr>
              <w:rPr>
                <w:sz w:val="24"/>
              </w:rPr>
            </w:pPr>
            <w:r>
              <w:rPr>
                <w:rFonts w:hint="eastAsia"/>
                <w:sz w:val="24"/>
              </w:rPr>
              <w:t>供应商名称</w:t>
            </w:r>
          </w:p>
        </w:tc>
        <w:tc>
          <w:tcPr>
            <w:tcW w:w="1667" w:type="pct"/>
          </w:tcPr>
          <w:p w:rsidR="0009623F" w:rsidRDefault="0009623F" w:rsidP="0062572C">
            <w:pPr>
              <w:rPr>
                <w:sz w:val="24"/>
              </w:rPr>
            </w:pPr>
            <w:r>
              <w:rPr>
                <w:rFonts w:hint="eastAsia"/>
                <w:sz w:val="24"/>
              </w:rPr>
              <w:t>供应商所属性别</w:t>
            </w:r>
          </w:p>
        </w:tc>
        <w:tc>
          <w:tcPr>
            <w:tcW w:w="1667" w:type="pct"/>
          </w:tcPr>
          <w:p w:rsidR="0009623F" w:rsidRDefault="0009623F" w:rsidP="0062572C">
            <w:pPr>
              <w:rPr>
                <w:sz w:val="24"/>
              </w:rPr>
            </w:pPr>
            <w:r>
              <w:rPr>
                <w:rFonts w:hint="eastAsia"/>
                <w:sz w:val="24"/>
              </w:rPr>
              <w:t>外商投资类型</w:t>
            </w:r>
          </w:p>
        </w:tc>
      </w:tr>
      <w:tr w:rsidR="0009623F" w:rsidTr="0062572C">
        <w:trPr>
          <w:trHeight w:val="414"/>
        </w:trPr>
        <w:tc>
          <w:tcPr>
            <w:tcW w:w="1667" w:type="pct"/>
          </w:tcPr>
          <w:p w:rsidR="0009623F" w:rsidRDefault="0009623F" w:rsidP="0062572C">
            <w:pPr>
              <w:rPr>
                <w:sz w:val="24"/>
              </w:rPr>
            </w:pPr>
          </w:p>
        </w:tc>
        <w:tc>
          <w:tcPr>
            <w:tcW w:w="1667" w:type="pct"/>
          </w:tcPr>
          <w:p w:rsidR="0009623F" w:rsidRDefault="0009623F" w:rsidP="0062572C">
            <w:pPr>
              <w:rPr>
                <w:sz w:val="24"/>
              </w:rPr>
            </w:pPr>
          </w:p>
        </w:tc>
        <w:tc>
          <w:tcPr>
            <w:tcW w:w="1667" w:type="pct"/>
          </w:tcPr>
          <w:p w:rsidR="0009623F" w:rsidRDefault="0009623F" w:rsidP="0062572C">
            <w:pPr>
              <w:rPr>
                <w:sz w:val="24"/>
              </w:rPr>
            </w:pPr>
          </w:p>
        </w:tc>
      </w:tr>
      <w:tr w:rsidR="0009623F" w:rsidTr="0062572C">
        <w:trPr>
          <w:trHeight w:val="419"/>
        </w:trPr>
        <w:tc>
          <w:tcPr>
            <w:tcW w:w="1667" w:type="pct"/>
          </w:tcPr>
          <w:p w:rsidR="0009623F" w:rsidRDefault="0009623F" w:rsidP="0062572C"/>
        </w:tc>
        <w:tc>
          <w:tcPr>
            <w:tcW w:w="1667" w:type="pct"/>
          </w:tcPr>
          <w:p w:rsidR="0009623F" w:rsidRDefault="0009623F" w:rsidP="0062572C"/>
        </w:tc>
        <w:tc>
          <w:tcPr>
            <w:tcW w:w="1667" w:type="pct"/>
          </w:tcPr>
          <w:p w:rsidR="0009623F" w:rsidRDefault="0009623F" w:rsidP="0062572C"/>
        </w:tc>
      </w:tr>
      <w:tr w:rsidR="0009623F" w:rsidTr="0062572C">
        <w:trPr>
          <w:trHeight w:val="411"/>
        </w:trPr>
        <w:tc>
          <w:tcPr>
            <w:tcW w:w="1667" w:type="pct"/>
          </w:tcPr>
          <w:p w:rsidR="0009623F" w:rsidRDefault="0009623F" w:rsidP="0062572C"/>
        </w:tc>
        <w:tc>
          <w:tcPr>
            <w:tcW w:w="1667" w:type="pct"/>
          </w:tcPr>
          <w:p w:rsidR="0009623F" w:rsidRDefault="0009623F" w:rsidP="0062572C"/>
        </w:tc>
        <w:tc>
          <w:tcPr>
            <w:tcW w:w="1667" w:type="pct"/>
          </w:tcPr>
          <w:p w:rsidR="0009623F" w:rsidRDefault="0009623F" w:rsidP="0062572C"/>
        </w:tc>
      </w:tr>
      <w:tr w:rsidR="0009623F" w:rsidTr="0062572C">
        <w:trPr>
          <w:trHeight w:val="274"/>
        </w:trPr>
        <w:tc>
          <w:tcPr>
            <w:tcW w:w="1667" w:type="pct"/>
          </w:tcPr>
          <w:p w:rsidR="0009623F" w:rsidRDefault="0009623F" w:rsidP="0062572C"/>
        </w:tc>
        <w:tc>
          <w:tcPr>
            <w:tcW w:w="1667" w:type="pct"/>
          </w:tcPr>
          <w:p w:rsidR="0009623F" w:rsidRDefault="0009623F" w:rsidP="0062572C"/>
        </w:tc>
        <w:tc>
          <w:tcPr>
            <w:tcW w:w="1667" w:type="pct"/>
          </w:tcPr>
          <w:p w:rsidR="0009623F" w:rsidRDefault="0009623F" w:rsidP="0062572C"/>
        </w:tc>
      </w:tr>
    </w:tbl>
    <w:p w:rsidR="0009623F" w:rsidRDefault="0009623F" w:rsidP="0009623F">
      <w:pPr>
        <w:tabs>
          <w:tab w:val="left" w:pos="1800"/>
          <w:tab w:val="left" w:pos="5580"/>
        </w:tabs>
        <w:jc w:val="left"/>
        <w:rPr>
          <w:color w:val="000000"/>
          <w:sz w:val="24"/>
        </w:rPr>
      </w:pPr>
      <w:r>
        <w:rPr>
          <w:rFonts w:hint="eastAsia"/>
          <w:color w:val="000000"/>
          <w:sz w:val="24"/>
        </w:rPr>
        <w:t>注：</w:t>
      </w:r>
      <w:r>
        <w:rPr>
          <w:rFonts w:hint="eastAsia"/>
          <w:color w:val="000000"/>
          <w:sz w:val="24"/>
        </w:rPr>
        <w:t>1.</w:t>
      </w:r>
      <w:r>
        <w:rPr>
          <w:rFonts w:hint="eastAsia"/>
          <w:color w:val="000000"/>
          <w:sz w:val="24"/>
        </w:rPr>
        <w:t>供应商如为联合体，则应填写联合体各成员信息。</w:t>
      </w:r>
    </w:p>
    <w:p w:rsidR="0009623F" w:rsidRDefault="0009623F" w:rsidP="0009623F">
      <w:pPr>
        <w:tabs>
          <w:tab w:val="left" w:pos="1800"/>
          <w:tab w:val="left" w:pos="5580"/>
        </w:tabs>
        <w:ind w:firstLineChars="200" w:firstLine="480"/>
        <w:jc w:val="left"/>
        <w:rPr>
          <w:color w:val="000000"/>
          <w:sz w:val="24"/>
        </w:rPr>
      </w:pPr>
      <w:r>
        <w:rPr>
          <w:rFonts w:hint="eastAsia"/>
          <w:color w:val="000000"/>
          <w:sz w:val="24"/>
        </w:rPr>
        <w:t>2.</w:t>
      </w:r>
      <w:r>
        <w:rPr>
          <w:rFonts w:hint="eastAsia"/>
          <w:color w:val="000000"/>
          <w:sz w:val="24"/>
        </w:rPr>
        <w:t>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rsidR="0009623F" w:rsidRDefault="0009623F" w:rsidP="0009623F">
      <w:pPr>
        <w:tabs>
          <w:tab w:val="left" w:pos="1800"/>
          <w:tab w:val="left" w:pos="5580"/>
        </w:tabs>
        <w:ind w:firstLineChars="200" w:firstLine="480"/>
        <w:jc w:val="left"/>
        <w:rPr>
          <w:color w:val="000000"/>
          <w:sz w:val="24"/>
        </w:rPr>
      </w:pPr>
      <w:r>
        <w:rPr>
          <w:rFonts w:hint="eastAsia"/>
          <w:color w:val="000000"/>
          <w:sz w:val="24"/>
        </w:rPr>
        <w:t>3.</w:t>
      </w:r>
      <w:r>
        <w:rPr>
          <w:rFonts w:hint="eastAsia"/>
          <w:color w:val="000000"/>
          <w:sz w:val="24"/>
        </w:rPr>
        <w:t>外商投资类型请填写“外商单独投资”、“外商部分投资”或“内资”。</w:t>
      </w:r>
    </w:p>
    <w:bookmarkEnd w:id="1557"/>
    <w:p w:rsidR="0009623F" w:rsidRDefault="0009623F" w:rsidP="0009623F">
      <w:pPr>
        <w:widowControl/>
        <w:jc w:val="left"/>
        <w:rPr>
          <w:rFonts w:eastAsiaTheme="minorEastAsia"/>
          <w:b/>
          <w:sz w:val="36"/>
          <w:szCs w:val="36"/>
        </w:rPr>
      </w:pPr>
      <w:r>
        <w:rPr>
          <w:rFonts w:eastAsiaTheme="minorEastAsia"/>
          <w:b/>
          <w:sz w:val="36"/>
          <w:szCs w:val="36"/>
        </w:rPr>
        <w:br w:type="page"/>
      </w:r>
    </w:p>
    <w:p w:rsidR="00315C6F" w:rsidRDefault="00315C6F">
      <w:pPr>
        <w:spacing w:line="361" w:lineRule="auto"/>
        <w:rPr>
          <w:rFonts w:ascii="宋体" w:hAnsi="宋体" w:cs="宋体"/>
          <w:sz w:val="24"/>
        </w:rPr>
        <w:sectPr w:rsidR="00315C6F">
          <w:headerReference w:type="default" r:id="rId39"/>
          <w:footerReference w:type="default" r:id="rId40"/>
          <w:pgSz w:w="11907" w:h="16840"/>
          <w:pgMar w:top="1167" w:right="1105" w:bottom="1289" w:left="1588" w:header="830" w:footer="1055" w:gutter="0"/>
          <w:pgNumType w:chapStyle="1"/>
          <w:cols w:space="720"/>
        </w:sectPr>
      </w:pPr>
    </w:p>
    <w:p w:rsidR="002D0806" w:rsidRDefault="002D0806" w:rsidP="002D0806">
      <w:pPr>
        <w:spacing w:line="360" w:lineRule="auto"/>
        <w:outlineLvl w:val="2"/>
        <w:rPr>
          <w:rFonts w:ascii="宋体" w:hAnsi="宋体" w:cs="宋体"/>
          <w:color w:val="000000"/>
          <w:sz w:val="24"/>
          <w:szCs w:val="20"/>
        </w:rPr>
      </w:pPr>
      <w:r>
        <w:rPr>
          <w:rFonts w:ascii="宋体" w:hAnsi="宋体" w:cs="宋体" w:hint="eastAsia"/>
          <w:color w:val="000000"/>
          <w:sz w:val="24"/>
          <w:szCs w:val="20"/>
        </w:rPr>
        <w:lastRenderedPageBreak/>
        <w:t>1</w:t>
      </w:r>
      <w:r>
        <w:rPr>
          <w:rFonts w:ascii="宋体" w:hAnsi="宋体" w:cs="宋体"/>
          <w:color w:val="000000"/>
          <w:sz w:val="24"/>
          <w:szCs w:val="20"/>
        </w:rPr>
        <w:t>3.</w:t>
      </w:r>
      <w:r>
        <w:rPr>
          <w:rFonts w:ascii="宋体" w:hAnsi="宋体" w:cs="宋体" w:hint="eastAsia"/>
          <w:color w:val="000000"/>
          <w:sz w:val="24"/>
          <w:szCs w:val="20"/>
        </w:rPr>
        <w:t>项目技术方案</w:t>
      </w:r>
      <w:r>
        <w:rPr>
          <w:rFonts w:ascii="宋体" w:hAnsi="宋体" w:hint="eastAsia"/>
          <w:sz w:val="24"/>
        </w:rPr>
        <w:t>（格式自拟）</w:t>
      </w:r>
    </w:p>
    <w:p w:rsidR="002D0806" w:rsidRDefault="002D0806" w:rsidP="002D0806">
      <w:pPr>
        <w:widowControl/>
        <w:suppressAutoHyphens/>
        <w:autoSpaceDN w:val="0"/>
        <w:spacing w:line="480" w:lineRule="auto"/>
        <w:textAlignment w:val="baseline"/>
        <w:rPr>
          <w:rFonts w:ascii="宋体" w:hAnsi="宋体" w:cs="宋体"/>
          <w:kern w:val="3"/>
          <w:sz w:val="24"/>
          <w:u w:val="single"/>
          <w:lang w:val="zh-CN"/>
        </w:rPr>
      </w:pPr>
    </w:p>
    <w:p w:rsidR="00315C6F" w:rsidRDefault="002D0806" w:rsidP="002D0806">
      <w:pPr>
        <w:pStyle w:val="ac"/>
        <w:spacing w:line="403" w:lineRule="auto"/>
      </w:pPr>
      <w:r>
        <w:rPr>
          <w:rFonts w:cs="宋体" w:hint="eastAsia"/>
        </w:rPr>
        <w:t>由投标人</w:t>
      </w:r>
      <w:r>
        <w:rPr>
          <w:rFonts w:cs="宋体" w:hint="eastAsia"/>
          <w:kern w:val="0"/>
        </w:rPr>
        <w:t>根据“评标方法和评标标准”中的要求及</w:t>
      </w:r>
      <w:r>
        <w:rPr>
          <w:rFonts w:cs="宋体" w:hint="eastAsia"/>
        </w:rPr>
        <w:t>自身情况自行编写。</w:t>
      </w: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r>
        <w:rPr>
          <w:rFonts w:cs="宋体" w:hint="eastAsia"/>
          <w:szCs w:val="20"/>
        </w:rPr>
        <w:lastRenderedPageBreak/>
        <w:t>1</w:t>
      </w:r>
      <w:r>
        <w:rPr>
          <w:rFonts w:cs="宋体"/>
          <w:szCs w:val="20"/>
        </w:rPr>
        <w:t>4.</w:t>
      </w:r>
      <w:r>
        <w:rPr>
          <w:rFonts w:cs="宋体" w:hint="eastAsia"/>
          <w:szCs w:val="20"/>
        </w:rPr>
        <w:t>招标文件要求提供或投标人认为应附的其他材料</w:t>
      </w: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2D0806" w:rsidRDefault="002D0806">
      <w:pPr>
        <w:pStyle w:val="ac"/>
        <w:spacing w:line="403" w:lineRule="auto"/>
      </w:pPr>
    </w:p>
    <w:p w:rsidR="0009623F" w:rsidRDefault="0009623F" w:rsidP="0009623F">
      <w:pPr>
        <w:tabs>
          <w:tab w:val="left" w:pos="360"/>
        </w:tabs>
        <w:snapToGrid w:val="0"/>
        <w:spacing w:line="360" w:lineRule="auto"/>
        <w:outlineLvl w:val="1"/>
        <w:rPr>
          <w:rFonts w:eastAsiaTheme="minorEastAsia"/>
          <w:sz w:val="24"/>
        </w:rPr>
      </w:pPr>
      <w:r>
        <w:rPr>
          <w:rFonts w:eastAsiaTheme="minorEastAsia"/>
          <w:sz w:val="24"/>
        </w:rPr>
        <w:t>1</w:t>
      </w:r>
      <w:r w:rsidR="002D0806">
        <w:rPr>
          <w:rFonts w:eastAsiaTheme="minorEastAsia"/>
          <w:sz w:val="24"/>
        </w:rPr>
        <w:t>5</w:t>
      </w:r>
      <w:r>
        <w:rPr>
          <w:rFonts w:eastAsiaTheme="minorEastAsia"/>
          <w:sz w:val="24"/>
        </w:rPr>
        <w:t xml:space="preserve">  </w:t>
      </w:r>
      <w:r>
        <w:rPr>
          <w:rFonts w:eastAsiaTheme="minorEastAsia"/>
          <w:sz w:val="24"/>
        </w:rPr>
        <w:t>最后报价一览表（实质性格式，磋商后提交）</w:t>
      </w:r>
    </w:p>
    <w:p w:rsidR="0009623F" w:rsidRDefault="0009623F" w:rsidP="0009623F">
      <w:pPr>
        <w:widowControl/>
        <w:jc w:val="left"/>
        <w:rPr>
          <w:rFonts w:eastAsiaTheme="minorEastAsia"/>
          <w:kern w:val="0"/>
          <w:sz w:val="24"/>
          <w:szCs w:val="20"/>
        </w:rPr>
      </w:pPr>
    </w:p>
    <w:p w:rsidR="0009623F" w:rsidRDefault="0009623F" w:rsidP="0009623F">
      <w:pPr>
        <w:spacing w:line="360" w:lineRule="exact"/>
        <w:ind w:firstLine="720"/>
        <w:jc w:val="center"/>
        <w:rPr>
          <w:rFonts w:eastAsiaTheme="minorEastAsia"/>
          <w:b/>
          <w:color w:val="000000"/>
          <w:sz w:val="36"/>
          <w:szCs w:val="36"/>
        </w:rPr>
      </w:pPr>
      <w:r>
        <w:rPr>
          <w:rFonts w:eastAsiaTheme="minorEastAsia"/>
          <w:b/>
          <w:color w:val="000000"/>
          <w:sz w:val="36"/>
          <w:szCs w:val="36"/>
        </w:rPr>
        <w:t>最后报价一览表</w:t>
      </w:r>
    </w:p>
    <w:p w:rsidR="0009623F" w:rsidRDefault="0009623F" w:rsidP="0009623F">
      <w:pPr>
        <w:tabs>
          <w:tab w:val="left" w:pos="1800"/>
          <w:tab w:val="left" w:pos="5580"/>
        </w:tabs>
        <w:spacing w:line="360" w:lineRule="auto"/>
        <w:jc w:val="left"/>
        <w:rPr>
          <w:rFonts w:eastAsiaTheme="minorEastAsia"/>
          <w:color w:val="000000"/>
          <w:sz w:val="24"/>
        </w:rPr>
      </w:pPr>
    </w:p>
    <w:p w:rsidR="0009623F" w:rsidRDefault="0009623F" w:rsidP="0009623F">
      <w:pPr>
        <w:tabs>
          <w:tab w:val="left" w:pos="1800"/>
          <w:tab w:val="left" w:pos="5580"/>
        </w:tabs>
        <w:spacing w:line="360" w:lineRule="auto"/>
        <w:ind w:firstLineChars="150" w:firstLine="360"/>
        <w:jc w:val="left"/>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_______________     </w:t>
      </w:r>
      <w:r>
        <w:rPr>
          <w:rFonts w:eastAsiaTheme="minorEastAsia"/>
          <w:color w:val="000000"/>
          <w:sz w:val="24"/>
        </w:rPr>
        <w:t>项目名称：</w:t>
      </w:r>
      <w:r>
        <w:rPr>
          <w:rFonts w:eastAsiaTheme="minorEastAsia"/>
          <w:color w:val="000000"/>
          <w:sz w:val="24"/>
        </w:rPr>
        <w:t>_______________</w:t>
      </w:r>
    </w:p>
    <w:tbl>
      <w:tblPr>
        <w:tblW w:w="42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1"/>
        <w:gridCol w:w="2314"/>
        <w:gridCol w:w="1721"/>
        <w:gridCol w:w="1533"/>
        <w:gridCol w:w="1466"/>
      </w:tblGrid>
      <w:tr w:rsidR="0009623F" w:rsidTr="0062572C">
        <w:trPr>
          <w:trHeight w:val="531"/>
          <w:jc w:val="center"/>
        </w:trPr>
        <w:tc>
          <w:tcPr>
            <w:tcW w:w="447" w:type="pct"/>
            <w:vMerge w:val="restart"/>
            <w:vAlign w:val="center"/>
          </w:tcPr>
          <w:p w:rsidR="0009623F" w:rsidRDefault="0009623F" w:rsidP="0062572C">
            <w:pPr>
              <w:tabs>
                <w:tab w:val="left" w:pos="5580"/>
              </w:tabs>
              <w:jc w:val="center"/>
              <w:rPr>
                <w:rFonts w:eastAsiaTheme="minorEastAsia"/>
                <w:b/>
                <w:sz w:val="24"/>
              </w:rPr>
            </w:pPr>
            <w:r>
              <w:rPr>
                <w:rFonts w:eastAsiaTheme="minorEastAsia"/>
                <w:b/>
                <w:sz w:val="24"/>
              </w:rPr>
              <w:t>序号</w:t>
            </w:r>
          </w:p>
        </w:tc>
        <w:tc>
          <w:tcPr>
            <w:tcW w:w="1498" w:type="pct"/>
            <w:vMerge w:val="restart"/>
            <w:vAlign w:val="center"/>
          </w:tcPr>
          <w:p w:rsidR="0009623F" w:rsidRDefault="0009623F" w:rsidP="0062572C">
            <w:pPr>
              <w:tabs>
                <w:tab w:val="left" w:pos="5580"/>
              </w:tabs>
              <w:jc w:val="center"/>
              <w:rPr>
                <w:rFonts w:eastAsiaTheme="minorEastAsia"/>
                <w:b/>
                <w:sz w:val="24"/>
              </w:rPr>
            </w:pPr>
            <w:r>
              <w:rPr>
                <w:rFonts w:eastAsiaTheme="minorEastAsia"/>
                <w:b/>
                <w:sz w:val="24"/>
              </w:rPr>
              <w:t>供应商名称</w:t>
            </w:r>
          </w:p>
        </w:tc>
        <w:tc>
          <w:tcPr>
            <w:tcW w:w="2106" w:type="pct"/>
            <w:gridSpan w:val="2"/>
            <w:vAlign w:val="center"/>
          </w:tcPr>
          <w:p w:rsidR="0009623F" w:rsidRDefault="0009623F" w:rsidP="0062572C">
            <w:pPr>
              <w:tabs>
                <w:tab w:val="left" w:pos="5580"/>
              </w:tabs>
              <w:jc w:val="center"/>
              <w:rPr>
                <w:rFonts w:eastAsiaTheme="minorEastAsia"/>
                <w:b/>
                <w:sz w:val="24"/>
              </w:rPr>
            </w:pPr>
            <w:r>
              <w:rPr>
                <w:rFonts w:eastAsiaTheme="minorEastAsia"/>
                <w:b/>
                <w:sz w:val="24"/>
              </w:rPr>
              <w:t>最后报价</w:t>
            </w:r>
          </w:p>
        </w:tc>
        <w:tc>
          <w:tcPr>
            <w:tcW w:w="949" w:type="pct"/>
            <w:vMerge w:val="restart"/>
            <w:vAlign w:val="center"/>
          </w:tcPr>
          <w:p w:rsidR="0009623F" w:rsidRDefault="0009623F" w:rsidP="0062572C">
            <w:pPr>
              <w:tabs>
                <w:tab w:val="left" w:pos="5580"/>
              </w:tabs>
              <w:jc w:val="center"/>
              <w:rPr>
                <w:rFonts w:eastAsiaTheme="minorEastAsia"/>
                <w:b/>
                <w:sz w:val="24"/>
              </w:rPr>
            </w:pPr>
            <w:r>
              <w:rPr>
                <w:rFonts w:eastAsiaTheme="minorEastAsia"/>
                <w:b/>
                <w:sz w:val="24"/>
              </w:rPr>
              <w:t>其他</w:t>
            </w:r>
          </w:p>
          <w:p w:rsidR="0009623F" w:rsidRDefault="0009623F" w:rsidP="0062572C">
            <w:pPr>
              <w:tabs>
                <w:tab w:val="left" w:pos="5580"/>
              </w:tabs>
              <w:jc w:val="center"/>
              <w:rPr>
                <w:rFonts w:eastAsiaTheme="minorEastAsia"/>
                <w:b/>
                <w:sz w:val="24"/>
              </w:rPr>
            </w:pPr>
            <w:r>
              <w:rPr>
                <w:rFonts w:eastAsiaTheme="minorEastAsia"/>
                <w:b/>
                <w:sz w:val="24"/>
              </w:rPr>
              <w:t>声明</w:t>
            </w:r>
          </w:p>
        </w:tc>
      </w:tr>
      <w:tr w:rsidR="0009623F" w:rsidTr="0062572C">
        <w:trPr>
          <w:trHeight w:val="674"/>
          <w:jc w:val="center"/>
        </w:trPr>
        <w:tc>
          <w:tcPr>
            <w:tcW w:w="447" w:type="pct"/>
            <w:vMerge/>
            <w:vAlign w:val="center"/>
          </w:tcPr>
          <w:p w:rsidR="0009623F" w:rsidRDefault="0009623F" w:rsidP="0062572C">
            <w:pPr>
              <w:tabs>
                <w:tab w:val="left" w:pos="5580"/>
              </w:tabs>
              <w:jc w:val="center"/>
              <w:rPr>
                <w:rFonts w:eastAsiaTheme="minorEastAsia"/>
                <w:sz w:val="24"/>
              </w:rPr>
            </w:pPr>
          </w:p>
        </w:tc>
        <w:tc>
          <w:tcPr>
            <w:tcW w:w="1498" w:type="pct"/>
            <w:vMerge/>
            <w:vAlign w:val="center"/>
          </w:tcPr>
          <w:p w:rsidR="0009623F" w:rsidRDefault="0009623F" w:rsidP="0062572C">
            <w:pPr>
              <w:tabs>
                <w:tab w:val="left" w:pos="5580"/>
              </w:tabs>
              <w:jc w:val="center"/>
              <w:rPr>
                <w:rFonts w:eastAsiaTheme="minorEastAsia"/>
                <w:sz w:val="24"/>
              </w:rPr>
            </w:pPr>
          </w:p>
        </w:tc>
        <w:tc>
          <w:tcPr>
            <w:tcW w:w="1114" w:type="pct"/>
            <w:vAlign w:val="center"/>
          </w:tcPr>
          <w:p w:rsidR="0009623F" w:rsidRDefault="0009623F" w:rsidP="0062572C">
            <w:pPr>
              <w:tabs>
                <w:tab w:val="left" w:pos="5580"/>
              </w:tabs>
              <w:jc w:val="center"/>
              <w:rPr>
                <w:rFonts w:eastAsiaTheme="minorEastAsia"/>
                <w:b/>
                <w:sz w:val="24"/>
              </w:rPr>
            </w:pPr>
            <w:r>
              <w:rPr>
                <w:rFonts w:eastAsiaTheme="minorEastAsia"/>
                <w:b/>
                <w:sz w:val="24"/>
              </w:rPr>
              <w:t>大写</w:t>
            </w:r>
          </w:p>
        </w:tc>
        <w:tc>
          <w:tcPr>
            <w:tcW w:w="992" w:type="pct"/>
            <w:vAlign w:val="center"/>
          </w:tcPr>
          <w:p w:rsidR="0009623F" w:rsidRDefault="0009623F" w:rsidP="0062572C">
            <w:pPr>
              <w:tabs>
                <w:tab w:val="left" w:pos="5580"/>
              </w:tabs>
              <w:jc w:val="center"/>
              <w:rPr>
                <w:rFonts w:eastAsiaTheme="minorEastAsia"/>
                <w:b/>
                <w:sz w:val="24"/>
              </w:rPr>
            </w:pPr>
            <w:r>
              <w:rPr>
                <w:rFonts w:eastAsiaTheme="minorEastAsia"/>
                <w:b/>
                <w:sz w:val="24"/>
              </w:rPr>
              <w:t>小写</w:t>
            </w:r>
          </w:p>
        </w:tc>
        <w:tc>
          <w:tcPr>
            <w:tcW w:w="949" w:type="pct"/>
            <w:vMerge/>
            <w:vAlign w:val="center"/>
          </w:tcPr>
          <w:p w:rsidR="0009623F" w:rsidRDefault="0009623F" w:rsidP="0062572C">
            <w:pPr>
              <w:tabs>
                <w:tab w:val="left" w:pos="5580"/>
              </w:tabs>
              <w:ind w:firstLine="482"/>
              <w:jc w:val="center"/>
              <w:rPr>
                <w:rFonts w:eastAsiaTheme="minorEastAsia"/>
                <w:b/>
                <w:sz w:val="24"/>
              </w:rPr>
            </w:pPr>
          </w:p>
        </w:tc>
      </w:tr>
      <w:tr w:rsidR="0009623F" w:rsidTr="0062572C">
        <w:trPr>
          <w:trHeight w:val="976"/>
          <w:jc w:val="center"/>
        </w:trPr>
        <w:tc>
          <w:tcPr>
            <w:tcW w:w="447" w:type="pct"/>
            <w:vAlign w:val="center"/>
          </w:tcPr>
          <w:p w:rsidR="0009623F" w:rsidRDefault="0009623F" w:rsidP="0062572C">
            <w:pPr>
              <w:tabs>
                <w:tab w:val="left" w:pos="5580"/>
              </w:tabs>
              <w:jc w:val="center"/>
              <w:rPr>
                <w:rFonts w:eastAsiaTheme="minorEastAsia"/>
                <w:sz w:val="24"/>
              </w:rPr>
            </w:pPr>
          </w:p>
        </w:tc>
        <w:tc>
          <w:tcPr>
            <w:tcW w:w="1498" w:type="pct"/>
            <w:vAlign w:val="center"/>
          </w:tcPr>
          <w:p w:rsidR="0009623F" w:rsidRDefault="0009623F" w:rsidP="0062572C">
            <w:pPr>
              <w:tabs>
                <w:tab w:val="left" w:pos="5580"/>
              </w:tabs>
              <w:jc w:val="center"/>
              <w:rPr>
                <w:rFonts w:eastAsiaTheme="minorEastAsia"/>
                <w:sz w:val="24"/>
              </w:rPr>
            </w:pPr>
          </w:p>
        </w:tc>
        <w:tc>
          <w:tcPr>
            <w:tcW w:w="1114" w:type="pct"/>
            <w:vAlign w:val="center"/>
          </w:tcPr>
          <w:p w:rsidR="0009623F" w:rsidRDefault="0009623F" w:rsidP="0062572C">
            <w:pPr>
              <w:tabs>
                <w:tab w:val="left" w:pos="5580"/>
              </w:tabs>
              <w:jc w:val="center"/>
              <w:rPr>
                <w:rFonts w:eastAsiaTheme="minorEastAsia"/>
                <w:sz w:val="24"/>
              </w:rPr>
            </w:pPr>
          </w:p>
        </w:tc>
        <w:tc>
          <w:tcPr>
            <w:tcW w:w="992" w:type="pct"/>
            <w:vAlign w:val="center"/>
          </w:tcPr>
          <w:p w:rsidR="0009623F" w:rsidRDefault="0009623F" w:rsidP="0062572C">
            <w:pPr>
              <w:tabs>
                <w:tab w:val="left" w:pos="5580"/>
              </w:tabs>
              <w:jc w:val="center"/>
              <w:rPr>
                <w:rFonts w:eastAsiaTheme="minorEastAsia"/>
                <w:sz w:val="24"/>
              </w:rPr>
            </w:pPr>
          </w:p>
        </w:tc>
        <w:tc>
          <w:tcPr>
            <w:tcW w:w="949" w:type="pct"/>
            <w:vAlign w:val="center"/>
          </w:tcPr>
          <w:p w:rsidR="0009623F" w:rsidRDefault="0009623F" w:rsidP="0062572C">
            <w:pPr>
              <w:tabs>
                <w:tab w:val="left" w:pos="5580"/>
              </w:tabs>
              <w:jc w:val="center"/>
              <w:rPr>
                <w:rFonts w:eastAsiaTheme="minorEastAsia"/>
                <w:sz w:val="24"/>
              </w:rPr>
            </w:pPr>
          </w:p>
        </w:tc>
      </w:tr>
    </w:tbl>
    <w:p w:rsidR="0009623F" w:rsidRDefault="0009623F" w:rsidP="0009623F">
      <w:pPr>
        <w:autoSpaceDE w:val="0"/>
        <w:autoSpaceDN w:val="0"/>
        <w:adjustRightInd w:val="0"/>
        <w:jc w:val="left"/>
        <w:rPr>
          <w:rFonts w:eastAsiaTheme="minorEastAsia"/>
          <w:color w:val="000000"/>
          <w:kern w:val="0"/>
          <w:sz w:val="24"/>
        </w:rPr>
      </w:pPr>
    </w:p>
    <w:p w:rsidR="0009623F" w:rsidRDefault="0009623F" w:rsidP="0009623F">
      <w:pPr>
        <w:autoSpaceDE w:val="0"/>
        <w:autoSpaceDN w:val="0"/>
        <w:adjustRightInd w:val="0"/>
        <w:jc w:val="left"/>
        <w:rPr>
          <w:rFonts w:eastAsiaTheme="minorEastAsia"/>
          <w:color w:val="000000"/>
          <w:kern w:val="0"/>
          <w:sz w:val="24"/>
        </w:rPr>
      </w:pPr>
    </w:p>
    <w:p w:rsidR="0009623F" w:rsidRDefault="0009623F" w:rsidP="0009623F">
      <w:pPr>
        <w:autoSpaceDE w:val="0"/>
        <w:autoSpaceDN w:val="0"/>
        <w:adjustRightInd w:val="0"/>
        <w:jc w:val="left"/>
        <w:rPr>
          <w:rFonts w:eastAsiaTheme="minorEastAsia"/>
          <w:color w:val="000000"/>
          <w:kern w:val="0"/>
          <w:sz w:val="24"/>
        </w:rPr>
      </w:pPr>
    </w:p>
    <w:p w:rsidR="0009623F" w:rsidRDefault="0009623F" w:rsidP="0009623F">
      <w:pPr>
        <w:autoSpaceDE w:val="0"/>
        <w:autoSpaceDN w:val="0"/>
        <w:adjustRightInd w:val="0"/>
        <w:jc w:val="left"/>
        <w:rPr>
          <w:rFonts w:eastAsiaTheme="minorEastAsia"/>
          <w:color w:val="000000"/>
          <w:kern w:val="0"/>
          <w:sz w:val="24"/>
        </w:rPr>
      </w:pPr>
    </w:p>
    <w:p w:rsidR="0009623F" w:rsidRDefault="0009623F" w:rsidP="0009623F">
      <w:pPr>
        <w:autoSpaceDE w:val="0"/>
        <w:autoSpaceDN w:val="0"/>
        <w:adjustRightInd w:val="0"/>
        <w:jc w:val="left"/>
        <w:rPr>
          <w:rFonts w:eastAsiaTheme="minorEastAsia"/>
          <w:color w:val="000000"/>
          <w:sz w:val="24"/>
          <w:szCs w:val="20"/>
        </w:rPr>
      </w:pPr>
      <w:r>
        <w:rPr>
          <w:rFonts w:eastAsiaTheme="minorEastAsia"/>
          <w:color w:val="000000"/>
          <w:kern w:val="0"/>
          <w:sz w:val="24"/>
        </w:rPr>
        <w:t>注：</w:t>
      </w:r>
      <w:r>
        <w:rPr>
          <w:rFonts w:eastAsiaTheme="minorEastAsia"/>
          <w:color w:val="000000"/>
          <w:kern w:val="0"/>
          <w:sz w:val="24"/>
        </w:rPr>
        <w:t>1</w:t>
      </w:r>
      <w:r>
        <w:rPr>
          <w:rFonts w:eastAsiaTheme="minorEastAsia"/>
          <w:color w:val="000000"/>
          <w:sz w:val="24"/>
          <w:szCs w:val="20"/>
        </w:rPr>
        <w:t>.</w:t>
      </w:r>
      <w:r>
        <w:rPr>
          <w:rFonts w:eastAsiaTheme="minorEastAsia"/>
          <w:color w:val="000000"/>
          <w:sz w:val="24"/>
          <w:szCs w:val="20"/>
        </w:rPr>
        <w:t>此表中，每包的</w:t>
      </w:r>
      <w:r>
        <w:rPr>
          <w:color w:val="000000"/>
          <w:sz w:val="24"/>
          <w:szCs w:val="20"/>
        </w:rPr>
        <w:t>最后</w:t>
      </w:r>
      <w:r>
        <w:rPr>
          <w:rFonts w:eastAsiaTheme="minorEastAsia"/>
          <w:color w:val="000000"/>
          <w:sz w:val="24"/>
          <w:szCs w:val="20"/>
        </w:rPr>
        <w:t>报价应和《最后分项报价表》中的总价相一致。</w:t>
      </w:r>
    </w:p>
    <w:p w:rsidR="0009623F" w:rsidRDefault="0009623F" w:rsidP="0009623F">
      <w:pPr>
        <w:tabs>
          <w:tab w:val="left" w:pos="5580"/>
        </w:tabs>
        <w:ind w:firstLineChars="200" w:firstLine="480"/>
        <w:rPr>
          <w:rFonts w:eastAsiaTheme="minorEastAsia"/>
          <w:color w:val="000000"/>
          <w:sz w:val="24"/>
          <w:szCs w:val="20"/>
        </w:rPr>
      </w:pPr>
      <w:r>
        <w:rPr>
          <w:rFonts w:eastAsiaTheme="minorEastAsia"/>
          <w:color w:val="000000"/>
          <w:sz w:val="24"/>
          <w:szCs w:val="20"/>
        </w:rPr>
        <w:t>2.</w:t>
      </w:r>
      <w:r>
        <w:rPr>
          <w:rFonts w:eastAsiaTheme="minorEastAsia"/>
          <w:color w:val="000000"/>
          <w:sz w:val="24"/>
          <w:szCs w:val="20"/>
        </w:rPr>
        <w:t>本表必须按包分别填写。</w:t>
      </w:r>
    </w:p>
    <w:p w:rsidR="0009623F" w:rsidRDefault="0009623F" w:rsidP="0009623F">
      <w:pPr>
        <w:pStyle w:val="afffb"/>
        <w:ind w:leftChars="227" w:left="643" w:hangingChars="69" w:hanging="166"/>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此表无需在响应文件中提交，磋商后供应商按磋商小组要求提交。</w:t>
      </w:r>
    </w:p>
    <w:p w:rsidR="0009623F" w:rsidRDefault="0009623F" w:rsidP="0009623F">
      <w:pPr>
        <w:tabs>
          <w:tab w:val="left" w:pos="5580"/>
        </w:tabs>
        <w:ind w:firstLineChars="200" w:firstLine="480"/>
        <w:rPr>
          <w:rFonts w:eastAsiaTheme="minorEastAsia"/>
          <w:color w:val="000000"/>
          <w:sz w:val="24"/>
          <w:szCs w:val="20"/>
        </w:rPr>
      </w:pPr>
    </w:p>
    <w:p w:rsidR="0009623F" w:rsidRDefault="0009623F" w:rsidP="0009623F">
      <w:pPr>
        <w:autoSpaceDE w:val="0"/>
        <w:autoSpaceDN w:val="0"/>
        <w:adjustRightInd w:val="0"/>
        <w:snapToGrid w:val="0"/>
        <w:spacing w:before="25" w:after="25" w:line="360" w:lineRule="auto"/>
        <w:rPr>
          <w:rFonts w:eastAsiaTheme="minorEastAsia"/>
          <w:color w:val="000000"/>
          <w:sz w:val="24"/>
          <w:lang w:val="zh-CN"/>
        </w:rPr>
      </w:pPr>
    </w:p>
    <w:p w:rsidR="0009623F" w:rsidRDefault="0009623F" w:rsidP="0009623F">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rsidR="0009623F" w:rsidRDefault="0009623F" w:rsidP="0009623F">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供应商授权代表签字（或加盖供应商公章）</w:t>
      </w:r>
      <w:r>
        <w:rPr>
          <w:rFonts w:eastAsiaTheme="minorEastAsia"/>
          <w:color w:val="000000"/>
          <w:sz w:val="24"/>
          <w:lang w:val="zh-CN"/>
        </w:rPr>
        <w:t>：</w:t>
      </w:r>
      <w:r>
        <w:rPr>
          <w:rFonts w:eastAsiaTheme="minorEastAsia"/>
          <w:color w:val="000000"/>
          <w:sz w:val="24"/>
          <w:lang w:val="zh-CN"/>
        </w:rPr>
        <w:t xml:space="preserve">___________ </w:t>
      </w:r>
    </w:p>
    <w:p w:rsidR="00315C6F" w:rsidRPr="00883AAC" w:rsidRDefault="0009623F" w:rsidP="00883AAC">
      <w:pPr>
        <w:widowControl/>
        <w:jc w:val="left"/>
        <w:rPr>
          <w:rFonts w:eastAsiaTheme="minorEastAsia"/>
          <w:color w:val="000000"/>
          <w:sz w:val="24"/>
          <w:szCs w:val="20"/>
        </w:rPr>
        <w:sectPr w:rsidR="00315C6F" w:rsidRPr="00883AAC">
          <w:headerReference w:type="default" r:id="rId41"/>
          <w:footerReference w:type="default" r:id="rId42"/>
          <w:pgSz w:w="11907" w:h="16840"/>
          <w:pgMar w:top="1167" w:right="1105" w:bottom="1289" w:left="1672" w:header="830" w:footer="1055" w:gutter="0"/>
          <w:pgNumType w:chapStyle="1"/>
          <w:cols w:space="720"/>
        </w:sect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bookmarkEnd w:id="1460"/>
    <w:bookmarkEnd w:id="1461"/>
    <w:bookmarkEnd w:id="1462"/>
    <w:bookmarkEnd w:id="1463"/>
    <w:bookmarkEnd w:id="1464"/>
    <w:p w:rsidR="001359B8" w:rsidRPr="001359B8" w:rsidRDefault="001359B8" w:rsidP="00883AAC">
      <w:pPr>
        <w:pStyle w:val="21"/>
        <w:ind w:leftChars="0" w:left="0" w:firstLineChars="0" w:firstLine="0"/>
      </w:pPr>
    </w:p>
    <w:sectPr w:rsidR="001359B8" w:rsidRPr="001359B8">
      <w:headerReference w:type="default" r:id="rId43"/>
      <w:footerReference w:type="default" r:id="rId44"/>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15FF" w:rsidRDefault="004A15FF">
      <w:r>
        <w:separator/>
      </w:r>
    </w:p>
  </w:endnote>
  <w:endnote w:type="continuationSeparator" w:id="0">
    <w:p w:rsidR="004A15FF" w:rsidRDefault="004A1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Noto Sans SC"/>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华文宋体">
    <w:panose1 w:val="02010600040101010101"/>
    <w:charset w:val="86"/>
    <w:family w:val="auto"/>
    <w:pitch w:val="variable"/>
    <w:sig w:usb0="00000287" w:usb1="080F0000" w:usb2="00000010" w:usb3="00000000" w:csb0="0004009F" w:csb1="00000000"/>
  </w:font>
  <w:font w:name="Microsoft YaHei UI">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b"/>
      <w:framePr w:wrap="around" w:vAnchor="text" w:hAnchor="margin" w:xAlign="center" w:y="1"/>
      <w:rPr>
        <w:rStyle w:val="aff7"/>
      </w:rPr>
    </w:pPr>
    <w:r>
      <w:fldChar w:fldCharType="begin"/>
    </w:r>
    <w:r>
      <w:rPr>
        <w:rStyle w:val="aff7"/>
      </w:rPr>
      <w:instrText xml:space="preserve">PAGE  </w:instrText>
    </w:r>
    <w:r>
      <w:fldChar w:fldCharType="end"/>
    </w:r>
  </w:p>
  <w:p w:rsidR="00395C37" w:rsidRDefault="00395C37">
    <w:pPr>
      <w:pStyle w:val="afb"/>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b"/>
      <w:jc w:val="center"/>
      <w:rPr>
        <w:rFonts w:asci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b"/>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9740931"/>
    </w:sdtPr>
    <w:sdtEndPr>
      <w:rPr>
        <w:rFonts w:ascii="Times New Roman"/>
      </w:rPr>
    </w:sdtEndPr>
    <w:sdtContent>
      <w:p w:rsidR="00395C37" w:rsidRDefault="00395C37">
        <w:pPr>
          <w:pStyle w:val="afb"/>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8440998"/>
    </w:sdtPr>
    <w:sdtEndPr/>
    <w:sdtContent>
      <w:p w:rsidR="00395C37" w:rsidRDefault="00395C37">
        <w:pPr>
          <w:pStyle w:val="afb"/>
          <w:jc w:val="center"/>
        </w:pPr>
        <w:r>
          <w:fldChar w:fldCharType="begin"/>
        </w:r>
        <w:r>
          <w:instrText>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spacing w:line="229" w:lineRule="auto"/>
      <w:ind w:left="4102"/>
      <w:rPr>
        <w:rFonts w:ascii="宋体" w:hAnsi="宋体" w:cs="宋体"/>
        <w:sz w:val="18"/>
        <w:szCs w:val="18"/>
      </w:rPr>
    </w:pPr>
    <w:r>
      <w:rPr>
        <w:noProof/>
        <w:sz w:val="18"/>
      </w:rPr>
      <mc:AlternateContent>
        <mc:Choice Requires="wps">
          <w:drawing>
            <wp:anchor distT="0" distB="0" distL="114300" distR="114300" simplePos="0" relativeHeight="2516480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95C37" w:rsidRDefault="00395C37">
                          <w:pPr>
                            <w:pStyle w:val="afb"/>
                          </w:pPr>
                          <w:r>
                            <w:fldChar w:fldCharType="begin"/>
                          </w:r>
                          <w:r>
                            <w:instrText xml:space="preserve"> PAGE  \* MERGEFORMAT </w:instrText>
                          </w:r>
                          <w:r>
                            <w:fldChar w:fldCharType="separate"/>
                          </w:r>
                          <w:r>
                            <w:t>9</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6" type="#_x0000_t202" style="position:absolute;left:0;text-align:left;margin-left:0;margin-top:0;width:2in;height:2in;z-index:2516480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" filled="f" stroked="f">
              <v:textbox style="mso-fit-shape-to-text:t" inset="0,0,0,0">
                <w:txbxContent>
                  <w:p w:rsidR="00395C37" w:rsidRDefault="00395C37">
                    <w:pPr>
                      <w:pStyle w:val="afb"/>
                    </w:pPr>
                    <w:r>
                      <w:fldChar w:fldCharType="begin"/>
                    </w:r>
                    <w:r>
                      <w:instrText xml:space="preserve"> PAGE  \* MERGEFORMAT </w:instrText>
                    </w:r>
                    <w:r>
                      <w:fldChar w:fldCharType="separate"/>
                    </w:r>
                    <w:r>
                      <w:t>9</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spacing w:line="229" w:lineRule="auto"/>
      <w:ind w:left="4187"/>
      <w:rPr>
        <w:rFonts w:ascii="宋体" w:hAnsi="宋体" w:cs="宋体"/>
        <w:sz w:val="18"/>
        <w:szCs w:val="18"/>
      </w:rPr>
    </w:pPr>
    <w:r>
      <w:rPr>
        <w:noProof/>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95C37" w:rsidRDefault="00395C37">
                          <w:pPr>
                            <w:pStyle w:val="afb"/>
                          </w:pPr>
                          <w:r>
                            <w:fldChar w:fldCharType="begin"/>
                          </w:r>
                          <w:r>
                            <w:instrText xml:space="preserve"> PAGE  \* MERGEFORMAT </w:instrText>
                          </w:r>
                          <w:r>
                            <w:fldChar w:fldCharType="separate"/>
                          </w:r>
                          <w:r>
                            <w:t>68</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" filled="f" stroked="f">
              <v:textbox style="mso-fit-shape-to-text:t" inset="0,0,0,0">
                <w:txbxContent>
                  <w:p w:rsidR="00395C37" w:rsidRDefault="00395C37">
                    <w:pPr>
                      <w:pStyle w:val="afb"/>
                    </w:pPr>
                    <w:r>
                      <w:fldChar w:fldCharType="begin"/>
                    </w:r>
                    <w:r>
                      <w:instrText xml:space="preserve"> PAGE  \* MERGEFORMAT </w:instrText>
                    </w:r>
                    <w:r>
                      <w:fldChar w:fldCharType="separate"/>
                    </w:r>
                    <w:r>
                      <w:t>68</w:t>
                    </w:r>
                    <w: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c"/>
    </w:pPr>
    <w:r>
      <w:rPr>
        <w:noProof/>
      </w:rPr>
      <mc:AlternateContent>
        <mc:Choice Requires="wps">
          <w:drawing>
            <wp:anchor distT="0" distB="0" distL="114300" distR="114300" simplePos="0" relativeHeight="251679744" behindDoc="0" locked="0" layoutInCell="1" allowOverlap="1" wp14:anchorId="4526F34D" wp14:editId="0250B23C">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95C37" w:rsidRDefault="00395C37">
                          <w:pPr>
                            <w:pStyle w:val="afb"/>
                          </w:pPr>
                          <w:r>
                            <w:fldChar w:fldCharType="begin"/>
                          </w:r>
                          <w:r>
                            <w:instrText xml:space="preserve"> PAGE  \* MERGEFORMAT </w:instrText>
                          </w:r>
                          <w:r>
                            <w:fldChar w:fldCharType="separate"/>
                          </w:r>
                          <w:r>
                            <w:t>75</w:t>
                          </w:r>
                          <w:r>
                            <w:fldChar w:fldCharType="end"/>
                          </w:r>
                        </w:p>
                      </w:txbxContent>
                    </wps:txbx>
                    <wps:bodyPr wrap="none" lIns="0" tIns="0" rIns="0" bIns="0">
                      <a:spAutoFit/>
                    </wps:bodyPr>
                  </wps:wsp>
                </a:graphicData>
              </a:graphic>
            </wp:anchor>
          </w:drawing>
        </mc:Choice>
        <mc:Fallback>
          <w:pict>
            <v:shapetype w14:anchorId="4526F34D" id="_x0000_t202" coordsize="21600,21600" o:spt="202" path="m,l,21600r21600,l21600,xe">
              <v:stroke joinstyle="miter"/>
              <v:path gradientshapeok="t" o:connecttype="rect"/>
            </v:shapetype>
            <v:shape id="文本框 8" o:spid="_x0000_s1029" type="#_x0000_t202" style="position:absolute;left:0;text-align:left;margin-left:0;margin-top:0;width:2in;height:2in;z-index:25167974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" filled="f" stroked="f">
              <v:textbox style="mso-fit-shape-to-text:t" inset="0,0,0,0">
                <w:txbxContent>
                  <w:p w:rsidR="00395C37" w:rsidRDefault="00395C37">
                    <w:pPr>
                      <w:pStyle w:val="afb"/>
                    </w:pPr>
                    <w:r>
                      <w:fldChar w:fldCharType="begin"/>
                    </w:r>
                    <w:r>
                      <w:instrText xml:space="preserve"> PAGE  \* MERGEFORMAT </w:instrText>
                    </w:r>
                    <w:r>
                      <w:fldChar w:fldCharType="separate"/>
                    </w:r>
                    <w:r>
                      <w:t>75</w:t>
                    </w:r>
                    <w: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c"/>
    </w:pPr>
    <w:r>
      <w:rPr>
        <w:noProof/>
      </w:rPr>
      <mc:AlternateContent>
        <mc:Choice Requires="wps">
          <w:drawing>
            <wp:anchor distT="0" distB="0" distL="114300" distR="114300" simplePos="0" relativeHeight="251680768" behindDoc="0" locked="0" layoutInCell="1" allowOverlap="1" wp14:anchorId="6CD2526E" wp14:editId="5BB12D5D">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95C37" w:rsidRDefault="00395C37">
                          <w:pPr>
                            <w:pStyle w:val="afb"/>
                          </w:pPr>
                          <w:r>
                            <w:fldChar w:fldCharType="begin"/>
                          </w:r>
                          <w:r>
                            <w:instrText xml:space="preserve"> PAGE  \* MERGEFORMAT </w:instrText>
                          </w:r>
                          <w:r>
                            <w:fldChar w:fldCharType="separate"/>
                          </w:r>
                          <w:r>
                            <w:t>126</w:t>
                          </w:r>
                          <w:r>
                            <w:fldChar w:fldCharType="end"/>
                          </w:r>
                        </w:p>
                      </w:txbxContent>
                    </wps:txbx>
                    <wps:bodyPr wrap="none" lIns="0" tIns="0" rIns="0" bIns="0">
                      <a:spAutoFit/>
                    </wps:bodyPr>
                  </wps:wsp>
                </a:graphicData>
              </a:graphic>
            </wp:anchor>
          </w:drawing>
        </mc:Choice>
        <mc:Fallback>
          <w:pict>
            <v:shapetype w14:anchorId="6CD2526E" id="_x0000_t202" coordsize="21600,21600" o:spt="202" path="m,l,21600r21600,l21600,xe">
              <v:stroke joinstyle="miter"/>
              <v:path gradientshapeok="t" o:connecttype="rect"/>
            </v:shapetype>
            <v:shape id="文本框 18" o:spid="_x0000_s1030" type="#_x0000_t202" style="position:absolute;left:0;text-align:left;margin-left:0;margin-top:0;width:2in;height:2in;z-index:25168076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" filled="f" stroked="f">
              <v:textbox style="mso-fit-shape-to-text:t" inset="0,0,0,0">
                <w:txbxContent>
                  <w:p w:rsidR="00395C37" w:rsidRDefault="00395C37">
                    <w:pPr>
                      <w:pStyle w:val="afb"/>
                    </w:pPr>
                    <w:r>
                      <w:fldChar w:fldCharType="begin"/>
                    </w:r>
                    <w:r>
                      <w:instrText xml:space="preserve"> PAGE  \* MERGEFORMAT </w:instrText>
                    </w:r>
                    <w:r>
                      <w:fldChar w:fldCharType="separate"/>
                    </w:r>
                    <w:r>
                      <w:t>126</w:t>
                    </w:r>
                    <w: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c"/>
    </w:pPr>
    <w:r>
      <w:rPr>
        <w:noProof/>
      </w:rPr>
      <mc:AlternateContent>
        <mc:Choice Requires="wps">
          <w:drawing>
            <wp:anchor distT="0" distB="0" distL="114300" distR="114300" simplePos="0" relativeHeight="251681792" behindDoc="0" locked="0" layoutInCell="1" allowOverlap="1" wp14:anchorId="37262CD1" wp14:editId="4E921435">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95C37" w:rsidRDefault="00395C37">
                          <w:pPr>
                            <w:pStyle w:val="afb"/>
                          </w:pPr>
                          <w:r>
                            <w:fldChar w:fldCharType="begin"/>
                          </w:r>
                          <w:r>
                            <w:instrText xml:space="preserve"> PAGE  \* MERGEFORMAT </w:instrText>
                          </w:r>
                          <w:r>
                            <w:fldChar w:fldCharType="separate"/>
                          </w:r>
                          <w:r>
                            <w:t>147</w:t>
                          </w:r>
                          <w:r>
                            <w:fldChar w:fldCharType="end"/>
                          </w:r>
                        </w:p>
                      </w:txbxContent>
                    </wps:txbx>
                    <wps:bodyPr wrap="none" lIns="0" tIns="0" rIns="0" bIns="0">
                      <a:spAutoFit/>
                    </wps:bodyPr>
                  </wps:wsp>
                </a:graphicData>
              </a:graphic>
            </wp:anchor>
          </w:drawing>
        </mc:Choice>
        <mc:Fallback>
          <w:pict>
            <v:shapetype w14:anchorId="37262CD1" id="_x0000_t202" coordsize="21600,21600" o:spt="202" path="m,l,21600r21600,l21600,xe">
              <v:stroke joinstyle="miter"/>
              <v:path gradientshapeok="t" o:connecttype="rect"/>
            </v:shapetype>
            <v:shape id="文本框 47" o:spid="_x0000_s1031" type="#_x0000_t202" style="position:absolute;left:0;text-align:left;margin-left:0;margin-top:0;width:2in;height:2in;z-index:25168179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" filled="f" stroked="f">
              <v:textbox style="mso-fit-shape-to-text:t" inset="0,0,0,0">
                <w:txbxContent>
                  <w:p w:rsidR="00395C37" w:rsidRDefault="00395C37">
                    <w:pPr>
                      <w:pStyle w:val="afb"/>
                    </w:pPr>
                    <w:r>
                      <w:fldChar w:fldCharType="begin"/>
                    </w:r>
                    <w:r>
                      <w:instrText xml:space="preserve"> PAGE  \* MERGEFORMAT </w:instrText>
                    </w:r>
                    <w:r>
                      <w:fldChar w:fldCharType="separate"/>
                    </w:r>
                    <w:r>
                      <w:t>147</w:t>
                    </w:r>
                    <w: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c"/>
    </w:pPr>
    <w:r>
      <w:rPr>
        <w:noProof/>
      </w:rPr>
      <mc:AlternateContent>
        <mc:Choice Requires="wps">
          <w:drawing>
            <wp:anchor distT="0" distB="0" distL="114300" distR="114300" simplePos="0" relativeHeight="251682816" behindDoc="0" locked="0" layoutInCell="1" allowOverlap="1" wp14:anchorId="551E1DA1" wp14:editId="7F63844C">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95C37" w:rsidRDefault="00395C37">
                          <w:pPr>
                            <w:pStyle w:val="afb"/>
                          </w:pPr>
                          <w:r>
                            <w:fldChar w:fldCharType="begin"/>
                          </w:r>
                          <w:r>
                            <w:instrText xml:space="preserve"> PAGE  \* MERGEFORMAT </w:instrText>
                          </w:r>
                          <w:r>
                            <w:fldChar w:fldCharType="separate"/>
                          </w:r>
                          <w:r>
                            <w:t>151</w:t>
                          </w:r>
                          <w:r>
                            <w:fldChar w:fldCharType="end"/>
                          </w:r>
                        </w:p>
                      </w:txbxContent>
                    </wps:txbx>
                    <wps:bodyPr wrap="none" lIns="0" tIns="0" rIns="0" bIns="0">
                      <a:spAutoFit/>
                    </wps:bodyPr>
                  </wps:wsp>
                </a:graphicData>
              </a:graphic>
            </wp:anchor>
          </w:drawing>
        </mc:Choice>
        <mc:Fallback>
          <w:pict>
            <v:shapetype w14:anchorId="551E1DA1" id="_x0000_t202" coordsize="21600,21600" o:spt="202" path="m,l,21600r21600,l21600,xe">
              <v:stroke joinstyle="miter"/>
              <v:path gradientshapeok="t" o:connecttype="rect"/>
            </v:shapetype>
            <v:shape id="文本框 20" o:spid="_x0000_s1032" type="#_x0000_t202" style="position:absolute;left:0;text-align:left;margin-left:0;margin-top:0;width:2in;height:2in;z-index:2516828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" filled="f" stroked="f">
              <v:textbox style="mso-fit-shape-to-text:t" inset="0,0,0,0">
                <w:txbxContent>
                  <w:p w:rsidR="00395C37" w:rsidRDefault="00395C37">
                    <w:pPr>
                      <w:pStyle w:val="afb"/>
                    </w:pPr>
                    <w:r>
                      <w:fldChar w:fldCharType="begin"/>
                    </w:r>
                    <w:r>
                      <w:instrText xml:space="preserve"> PAGE  \* MERGEFORMAT </w:instrText>
                    </w:r>
                    <w:r>
                      <w:fldChar w:fldCharType="separate"/>
                    </w:r>
                    <w:r>
                      <w:t>151</w:t>
                    </w:r>
                    <w:r>
                      <w:fldChar w:fldCharType="end"/>
                    </w:r>
                  </w:p>
                </w:txbxContent>
              </v:textbox>
              <w10:wrap anchorx="margin"/>
            </v:shape>
          </w:pict>
        </mc:Fallback>
      </mc:AlternateContent>
    </w:r>
  </w:p>
  <w:p w:rsidR="00395C37" w:rsidRDefault="00395C37"/>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b"/>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395C37" w:rsidRDefault="00395C37">
    <w:pPr>
      <w:pStyle w:val="afb"/>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b"/>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b"/>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395C37" w:rsidRDefault="00395C37">
    <w:pPr>
      <w:pStyle w:val="afb"/>
      <w:ind w:right="360"/>
    </w:pPr>
  </w:p>
  <w:p w:rsidR="00395C37" w:rsidRDefault="00395C37"/>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b"/>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b"/>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rsidR="00395C37" w:rsidRDefault="00395C37">
    <w:pPr>
      <w:pStyle w:val="afb"/>
      <w:ind w:right="360"/>
    </w:pPr>
  </w:p>
  <w:p w:rsidR="00395C37" w:rsidRDefault="00395C37"/>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b"/>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spacing w:line="229" w:lineRule="auto"/>
      <w:ind w:left="4534"/>
      <w:rPr>
        <w:rFonts w:ascii="宋体" w:hAnsi="宋体" w:cs="宋体"/>
        <w:sz w:val="18"/>
        <w:szCs w:val="18"/>
      </w:rPr>
    </w:pPr>
    <w:r>
      <w:rPr>
        <w:noProof/>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95C37" w:rsidRDefault="00395C37">
                          <w:pPr>
                            <w:pStyle w:val="afb"/>
                          </w:pPr>
                          <w:r>
                            <w:fldChar w:fldCharType="begin"/>
                          </w:r>
                          <w:r>
                            <w:instrText xml:space="preserve"> PAGE  \* MERGEFORMAT </w:instrText>
                          </w:r>
                          <w:r>
                            <w:fldChar w:fldCharType="separate"/>
                          </w:r>
                          <w:r>
                            <w:t>156</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30" o:spid="_x0000_s1033" type="#_x0000_t202" style="position:absolute;left:0;text-align:left;margin-left:0;margin-top:0;width:2in;height:2in;z-index:25167462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" filled="f" stroked="f">
              <v:textbox style="mso-fit-shape-to-text:t" inset="0,0,0,0">
                <w:txbxContent>
                  <w:p w:rsidR="00395C37" w:rsidRDefault="00395C37">
                    <w:pPr>
                      <w:pStyle w:val="afb"/>
                    </w:pPr>
                    <w:r>
                      <w:fldChar w:fldCharType="begin"/>
                    </w:r>
                    <w:r>
                      <w:instrText xml:space="preserve"> PAGE  \* MERGEFORMAT </w:instrText>
                    </w:r>
                    <w:r>
                      <w:fldChar w:fldCharType="separate"/>
                    </w:r>
                    <w:r>
                      <w:t>156</w:t>
                    </w:r>
                    <w:r>
                      <w:fldChar w:fldCharType="end"/>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spacing w:line="229" w:lineRule="auto"/>
      <w:ind w:left="4450"/>
      <w:rPr>
        <w:rFonts w:ascii="宋体" w:hAnsi="宋体" w:cs="宋体"/>
        <w:sz w:val="18"/>
        <w:szCs w:val="18"/>
      </w:rPr>
    </w:pPr>
    <w:r>
      <w:rPr>
        <w:noProof/>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95C37" w:rsidRDefault="00395C37">
                          <w:pPr>
                            <w:pStyle w:val="afb"/>
                          </w:pPr>
                          <w:r>
                            <w:fldChar w:fldCharType="begin"/>
                          </w:r>
                          <w:r>
                            <w:instrText xml:space="preserve"> PAGE  \* MERGEFORMAT </w:instrText>
                          </w:r>
                          <w:r>
                            <w:fldChar w:fldCharType="separate"/>
                          </w:r>
                          <w:r>
                            <w:t>157</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31" o:spid="_x0000_s1034" type="#_x0000_t202" style="position:absolute;left:0;text-align:left;margin-left:0;margin-top:0;width:2in;height:2in;z-index:25167564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" filled="f" stroked="f">
              <v:textbox style="mso-fit-shape-to-text:t" inset="0,0,0,0">
                <w:txbxContent>
                  <w:p w:rsidR="00395C37" w:rsidRDefault="00395C37">
                    <w:pPr>
                      <w:pStyle w:val="afb"/>
                    </w:pPr>
                    <w:r>
                      <w:fldChar w:fldCharType="begin"/>
                    </w:r>
                    <w:r>
                      <w:instrText xml:space="preserve"> PAGE  \* MERGEFORMAT </w:instrText>
                    </w:r>
                    <w:r>
                      <w:fldChar w:fldCharType="separate"/>
                    </w:r>
                    <w:r>
                      <w:t>157</w:t>
                    </w:r>
                    <w:r>
                      <w:fldChar w:fldCharType="end"/>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spacing w:line="229" w:lineRule="auto"/>
      <w:ind w:left="4450"/>
      <w:rPr>
        <w:rFonts w:ascii="宋体" w:hAnsi="宋体" w:cs="宋体"/>
        <w:sz w:val="18"/>
        <w:szCs w:val="18"/>
      </w:rPr>
    </w:pPr>
    <w:r>
      <w:rPr>
        <w:noProof/>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95C37" w:rsidRDefault="00395C37">
                          <w:pPr>
                            <w:pStyle w:val="afb"/>
                          </w:pPr>
                          <w:r>
                            <w:fldChar w:fldCharType="begin"/>
                          </w:r>
                          <w:r>
                            <w:instrText xml:space="preserve"> PAGE  \* MERGEFORMAT </w:instrText>
                          </w:r>
                          <w:r>
                            <w:fldChar w:fldCharType="separate"/>
                          </w:r>
                          <w:r>
                            <w:t>159</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7" o:spid="_x0000_s1035" type="#_x0000_t202" style="position:absolute;left:0;text-align:left;margin-left:0;margin-top:0;width:2in;height:2in;z-index:2516736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" filled="f" stroked="f">
              <v:textbox style="mso-fit-shape-to-text:t" inset="0,0,0,0">
                <w:txbxContent>
                  <w:p w:rsidR="00395C37" w:rsidRDefault="00395C37">
                    <w:pPr>
                      <w:pStyle w:val="afb"/>
                    </w:pPr>
                    <w:r>
                      <w:fldChar w:fldCharType="begin"/>
                    </w:r>
                    <w:r>
                      <w:instrText xml:space="preserve"> PAGE  \* MERGEFORMAT </w:instrText>
                    </w:r>
                    <w:r>
                      <w:fldChar w:fldCharType="separate"/>
                    </w:r>
                    <w:r>
                      <w:t>159</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15FF" w:rsidRDefault="004A15FF">
      <w:r>
        <w:separator/>
      </w:r>
    </w:p>
  </w:footnote>
  <w:footnote w:type="continuationSeparator" w:id="0">
    <w:p w:rsidR="004A15FF" w:rsidRDefault="004A1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d"/>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d"/>
      <w:jc w:val="right"/>
    </w:pPr>
    <w:r>
      <w:rPr>
        <w:rFonts w:hint="eastAsia"/>
      </w:rPr>
      <w:t>北京市政府采购项目竞争性磋商文件示范文本</w:t>
    </w:r>
    <w:r>
      <w:rPr>
        <w:rFonts w:hint="eastAsi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d"/>
      <w:pBdr>
        <w:bottom w:val="single" w:sz="4" w:space="1" w:color="auto"/>
      </w:pBdr>
      <w:jc w:val="right"/>
    </w:pPr>
    <w:r>
      <w:rPr>
        <w:rFonts w:hint="eastAsia"/>
      </w:rPr>
      <w:t>北京市政府采购项目竞争性磋商文件示范文本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spacing w:before="48" w:line="219" w:lineRule="auto"/>
      <w:ind w:right="28"/>
      <w:jc w:val="right"/>
      <w:rPr>
        <w:rFonts w:ascii="宋体" w:hAnsi="宋体" w:cs="宋体"/>
        <w:sz w:val="18"/>
        <w:szCs w:val="18"/>
      </w:rPr>
    </w:pPr>
    <w:r>
      <w:rPr>
        <w:noProof/>
      </w:rPr>
      <mc:AlternateContent>
        <mc:Choice Requires="wps">
          <w:drawing>
            <wp:anchor distT="0" distB="0" distL="114300" distR="114300" simplePos="0" relativeHeight="251638784" behindDoc="0" locked="0" layoutInCell="0" allowOverlap="1">
              <wp:simplePos x="0" y="0"/>
              <wp:positionH relativeFrom="page">
                <wp:posOffset>1124585</wp:posOffset>
              </wp:positionH>
              <wp:positionV relativeFrom="page">
                <wp:posOffset>701040</wp:posOffset>
              </wp:positionV>
              <wp:extent cx="5311775" cy="9525"/>
              <wp:effectExtent l="0" t="0" r="0" b="0"/>
              <wp:wrapNone/>
              <wp:docPr id="17" name="任意多边形 17"/>
              <wp:cNvGraphicFramePr/>
              <a:graphic xmlns:a="http://schemas.openxmlformats.org/drawingml/2006/main">
                <a:graphicData uri="http://schemas.microsoft.com/office/word/2010/wordprocessingShape">
                  <wps:wsp>
                    <wps:cNvSpPr/>
                    <wps:spPr>
                      <a:xfrm>
                        <a:off x="0" y="0"/>
                        <a:ext cx="5311775" cy="9525"/>
                      </a:xfrm>
                      <a:custGeom>
                        <a:avLst/>
                        <a:gdLst/>
                        <a:ahLst/>
                        <a:cxnLst/>
                        <a:rect l="0" t="0" r="0" b="0"/>
                        <a:pathLst>
                          <a:path w="8365" h="15">
                            <a:moveTo>
                              <a:pt x="0" y="7"/>
                            </a:moveTo>
                            <a:lnTo>
                              <a:pt x="8364"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xmlns:wpsCustomData="http://www.wps.cn/officeDocument/2013/wpsCustomData">
          <w:pict>
            <v:shape id="_x0000_s1026" o:spid="_x0000_s1026" o:spt="100" style="position:absolute;left:0pt;margin-left:88.55pt;margin-top:55.2pt;height:0.75pt;width:418.25pt;mso-position-horizontal-relative:page;mso-position-vertical-relative:page;z-index:251659264;mso-width-relative:page;mso-height-relative:page;" filled="f" stroked="t" coordsize="8365,15" o:allowincell="f" o:gfxdata="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ISUuT2AAAAAwBAAAPAAAAAAAAAAEAIAAAACIA&#10;AABkcnMvZG93bnJldi54bWxQSwECFAAUAAAACACHTuJAlIqFeEICAACmBAAADgAAAAAAAAABACAA&#10;AAAnAQAAZHJzL2Uyb0RvYy54bWxQSwUGAAAAAAYABgBZAQAA2wUAAAAA&#10;" path="m0,7l8364,7e">
              <v:fill on="f" focussize="0,0"/>
              <v:stroke color="#000000" miterlimit="10" joinstyle="miter"/>
              <v:imagedata o:title=""/>
              <o:lock v:ext="edit" aspectratio="f"/>
            </v:shape>
          </w:pict>
        </mc:Fallback>
      </mc:AlternateContent>
    </w:r>
    <w:r>
      <w:rPr>
        <w:rFonts w:ascii="宋体" w:hAnsi="宋体" w:cs="宋体"/>
        <w:spacing w:val="-1"/>
        <w:sz w:val="18"/>
        <w:szCs w:val="18"/>
      </w:rPr>
      <w:t>北京市政府采购项目竞争性磋商文件示范文本</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c"/>
      <w:rPr>
        <w:sz w:val="20"/>
      </w:rPr>
    </w:pPr>
    <w:r>
      <w:rPr>
        <w:noProof/>
      </w:rPr>
      <mc:AlternateContent>
        <mc:Choice Requires="wps">
          <w:drawing>
            <wp:anchor distT="0" distB="0" distL="114300" distR="114300" simplePos="0" relativeHeight="251678720" behindDoc="1" locked="0" layoutInCell="1" allowOverlap="1" wp14:anchorId="693740D4" wp14:editId="07BEFE1A">
              <wp:simplePos x="0" y="0"/>
              <wp:positionH relativeFrom="page">
                <wp:posOffset>4120515</wp:posOffset>
              </wp:positionH>
              <wp:positionV relativeFrom="page">
                <wp:posOffset>544830</wp:posOffset>
              </wp:positionV>
              <wp:extent cx="2311400" cy="1397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2311400" cy="139700"/>
                      </a:xfrm>
                      <a:prstGeom prst="rect">
                        <a:avLst/>
                      </a:prstGeom>
                      <a:noFill/>
                      <a:ln>
                        <a:noFill/>
                      </a:ln>
                    </wps:spPr>
                    <wps:txbx>
                      <w:txbxContent>
                        <w:p w:rsidR="00395C37" w:rsidRDefault="00395C37"/>
                      </w:txbxContent>
                    </wps:txbx>
                    <wps:bodyPr lIns="0" tIns="0" rIns="0" bIns="0" upright="1"/>
                  </wps:wsp>
                </a:graphicData>
              </a:graphic>
            </wp:anchor>
          </w:drawing>
        </mc:Choice>
        <mc:Fallback>
          <w:pict>
            <v:shapetype w14:anchorId="693740D4" id="_x0000_t202" coordsize="21600,21600" o:spt="202" path="m,l,21600r21600,l21600,xe">
              <v:stroke joinstyle="miter"/>
              <v:path gradientshapeok="t" o:connecttype="rect"/>
            </v:shapetype>
            <v:shape id="文本框 46" o:spid="_x0000_s1028" type="#_x0000_t202" style="position:absolute;left:0;text-align:left;margin-left:324.45pt;margin-top:42.9pt;width:182pt;height:11pt;z-index:-2516377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" filled="f" stroked="f">
              <v:textbox inset="0,0,0,0">
                <w:txbxContent>
                  <w:p w:rsidR="00395C37" w:rsidRDefault="00395C37"/>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d"/>
    </w:pPr>
  </w:p>
  <w:p w:rsidR="00395C37" w:rsidRDefault="00395C3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d"/>
    </w:pPr>
  </w:p>
  <w:p w:rsidR="00395C37" w:rsidRDefault="00395C37"/>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pStyle w:val="a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spacing w:before="48" w:line="219" w:lineRule="auto"/>
      <w:ind w:right="28"/>
      <w:jc w:val="right"/>
      <w:rPr>
        <w:rFonts w:ascii="宋体" w:hAnsi="宋体" w:cs="宋体"/>
        <w:sz w:val="18"/>
        <w:szCs w:val="18"/>
      </w:rPr>
    </w:pPr>
    <w:r>
      <w:rPr>
        <w:noProof/>
      </w:rPr>
      <mc:AlternateContent>
        <mc:Choice Requires="wps">
          <w:drawing>
            <wp:anchor distT="0" distB="0" distL="114300" distR="114300" simplePos="0" relativeHeight="251665408" behindDoc="0" locked="0" layoutInCell="0" allowOverlap="1">
              <wp:simplePos x="0" y="0"/>
              <wp:positionH relativeFrom="page">
                <wp:posOffset>1061720</wp:posOffset>
              </wp:positionH>
              <wp:positionV relativeFrom="page">
                <wp:posOffset>701040</wp:posOffset>
              </wp:positionV>
              <wp:extent cx="5797550" cy="9525"/>
              <wp:effectExtent l="0" t="0" r="0" b="0"/>
              <wp:wrapNone/>
              <wp:docPr id="23" name="任意多边形 23"/>
              <wp:cNvGraphicFramePr/>
              <a:graphic xmlns:a="http://schemas.openxmlformats.org/drawingml/2006/main">
                <a:graphicData uri="http://schemas.microsoft.com/office/word/2010/wordprocessingShape">
                  <wps:wsp>
                    <wps:cNvSpPr/>
                    <wps:spPr>
                      <a:xfrm>
                        <a:off x="0" y="0"/>
                        <a:ext cx="5797550" cy="9525"/>
                      </a:xfrm>
                      <a:custGeom>
                        <a:avLst/>
                        <a:gdLst/>
                        <a:ahLst/>
                        <a:cxnLst/>
                        <a:rect l="0" t="0" r="0" b="0"/>
                        <a:pathLst>
                          <a:path w="9130" h="15">
                            <a:moveTo>
                              <a:pt x="0" y="7"/>
                            </a:moveTo>
                            <a:lnTo>
                              <a:pt x="9129"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xmlns:wpsCustomData="http://www.wps.cn/officeDocument/2013/wpsCustomData">
          <w:pict>
            <v:shape id="_x0000_s1026" o:spid="_x0000_s1026" o:spt="100" style="position:absolute;left:0pt;margin-left:83.6pt;margin-top:55.2pt;height:0.75pt;width:456.5pt;mso-position-horizontal-relative:page;mso-position-vertical-relative:page;z-index:251687936;mso-width-relative:page;mso-height-relative:page;" filled="f" stroked="t" coordsize="9130,15" o:allowincell="f" o:gfxdata="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cVeyydkAAAAMAQAADwAAAAAAAAABACAAAAAi&#10;AAAAZHJzL2Rvd25yZXYueG1sUEsBAhQAFAAAAAgAh07iQBjfWbVCAgAApgQAAA4AAAAAAAAAAQAg&#10;AAAAKAEAAGRycy9lMm9Eb2MueG1sUEsFBgAAAAAGAAYAWQEAANwFAAAAAA==&#10;" path="m0,7l9129,7e">
              <v:fill on="f" focussize="0,0"/>
              <v:stroke color="#000000" miterlimit="10" joinstyle="miter"/>
              <v:imagedata o:title=""/>
              <o:lock v:ext="edit" aspectratio="f"/>
            </v:shape>
          </w:pict>
        </mc:Fallback>
      </mc:AlternateContent>
    </w:r>
    <w:r>
      <w:rPr>
        <w:rFonts w:ascii="宋体" w:hAnsi="宋体" w:cs="宋体"/>
        <w:spacing w:val="-1"/>
        <w:sz w:val="18"/>
        <w:szCs w:val="18"/>
      </w:rPr>
      <w:t>北京市政府采购项目竞争性磋商文件示范文本</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spacing w:before="48" w:line="219" w:lineRule="auto"/>
      <w:ind w:right="28"/>
      <w:jc w:val="right"/>
      <w:rPr>
        <w:rFonts w:ascii="宋体" w:hAnsi="宋体" w:cs="宋体"/>
        <w:sz w:val="18"/>
        <w:szCs w:val="18"/>
      </w:rPr>
    </w:pPr>
    <w:r>
      <w:rPr>
        <w:noProof/>
      </w:rPr>
      <mc:AlternateContent>
        <mc:Choice Requires="wps">
          <w:drawing>
            <wp:anchor distT="0" distB="0" distL="114300" distR="114300" simplePos="0" relativeHeight="251663360" behindDoc="0" locked="0" layoutInCell="0" allowOverlap="1">
              <wp:simplePos x="0" y="0"/>
              <wp:positionH relativeFrom="page">
                <wp:posOffset>1061720</wp:posOffset>
              </wp:positionH>
              <wp:positionV relativeFrom="page">
                <wp:posOffset>701040</wp:posOffset>
              </wp:positionV>
              <wp:extent cx="5797550" cy="9525"/>
              <wp:effectExtent l="0" t="0" r="0" b="0"/>
              <wp:wrapNone/>
              <wp:docPr id="32" name="任意多边形 32"/>
              <wp:cNvGraphicFramePr/>
              <a:graphic xmlns:a="http://schemas.openxmlformats.org/drawingml/2006/main">
                <a:graphicData uri="http://schemas.microsoft.com/office/word/2010/wordprocessingShape">
                  <wps:wsp>
                    <wps:cNvSpPr/>
                    <wps:spPr>
                      <a:xfrm>
                        <a:off x="0" y="0"/>
                        <a:ext cx="5797550" cy="9525"/>
                      </a:xfrm>
                      <a:custGeom>
                        <a:avLst/>
                        <a:gdLst/>
                        <a:ahLst/>
                        <a:cxnLst/>
                        <a:rect l="0" t="0" r="0" b="0"/>
                        <a:pathLst>
                          <a:path w="9130" h="15">
                            <a:moveTo>
                              <a:pt x="0" y="7"/>
                            </a:moveTo>
                            <a:lnTo>
                              <a:pt x="9129"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xmlns:wpsCustomData="http://www.wps.cn/officeDocument/2013/wpsCustomData">
          <w:pict>
            <v:shape id="_x0000_s1026" o:spid="_x0000_s1026" o:spt="100" style="position:absolute;left:0pt;margin-left:83.6pt;margin-top:55.2pt;height:0.75pt;width:456.5pt;mso-position-horizontal-relative:page;mso-position-vertical-relative:page;z-index:251685888;mso-width-relative:page;mso-height-relative:page;" filled="f" stroked="t" coordsize="9130,15" o:allowincell="f" o:gfxdata="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cVeyydkAAAAMAQAADwAAAAAAAAABACAAAAAi&#10;AAAAZHJzL2Rvd25yZXYueG1sUEsBAhQAFAAAAAgAh07iQJF5nxJCAgAApgQAAA4AAAAAAAAAAQAg&#10;AAAAKAEAAGRycy9lMm9Eb2MueG1sUEsFBgAAAAAGAAYAWQEAANwFAAAAAA==&#10;" path="m0,7l9129,7e">
              <v:fill on="f" focussize="0,0"/>
              <v:stroke color="#000000" miterlimit="10" joinstyle="miter"/>
              <v:imagedata o:title=""/>
              <o:lock v:ext="edit" aspectratio="f"/>
            </v:shape>
          </w:pict>
        </mc:Fallback>
      </mc:AlternateContent>
    </w:r>
    <w:r>
      <w:rPr>
        <w:rFonts w:ascii="宋体" w:hAnsi="宋体" w:cs="宋体"/>
        <w:spacing w:val="-1"/>
        <w:sz w:val="18"/>
        <w:szCs w:val="18"/>
      </w:rPr>
      <w:t>北京市政府采购项目竞争性磋商文件示范文本</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5C37" w:rsidRDefault="00395C37">
    <w:pPr>
      <w:spacing w:before="48" w:line="219" w:lineRule="auto"/>
      <w:ind w:right="28"/>
      <w:jc w:val="right"/>
      <w:rPr>
        <w:rFonts w:ascii="宋体" w:hAnsi="宋体" w:cs="宋体"/>
        <w:sz w:val="18"/>
        <w:szCs w:val="18"/>
      </w:rPr>
    </w:pPr>
    <w:r>
      <w:rPr>
        <w:noProof/>
      </w:rPr>
      <mc:AlternateContent>
        <mc:Choice Requires="wps">
          <w:drawing>
            <wp:anchor distT="0" distB="0" distL="114300" distR="114300" simplePos="0" relativeHeight="251649024" behindDoc="0" locked="0" layoutInCell="0" allowOverlap="1">
              <wp:simplePos x="0" y="0"/>
              <wp:positionH relativeFrom="page">
                <wp:posOffset>1061720</wp:posOffset>
              </wp:positionH>
              <wp:positionV relativeFrom="page">
                <wp:posOffset>701040</wp:posOffset>
              </wp:positionV>
              <wp:extent cx="5797550" cy="9525"/>
              <wp:effectExtent l="0" t="0" r="0" b="0"/>
              <wp:wrapNone/>
              <wp:docPr id="28" name="任意多边形 28"/>
              <wp:cNvGraphicFramePr/>
              <a:graphic xmlns:a="http://schemas.openxmlformats.org/drawingml/2006/main">
                <a:graphicData uri="http://schemas.microsoft.com/office/word/2010/wordprocessingShape">
                  <wps:wsp>
                    <wps:cNvSpPr/>
                    <wps:spPr>
                      <a:xfrm>
                        <a:off x="0" y="0"/>
                        <a:ext cx="5797550" cy="9525"/>
                      </a:xfrm>
                      <a:custGeom>
                        <a:avLst/>
                        <a:gdLst/>
                        <a:ahLst/>
                        <a:cxnLst/>
                        <a:rect l="0" t="0" r="0" b="0"/>
                        <a:pathLst>
                          <a:path w="9130" h="15">
                            <a:moveTo>
                              <a:pt x="0" y="7"/>
                            </a:moveTo>
                            <a:lnTo>
                              <a:pt x="9129" y="7"/>
                            </a:lnTo>
                          </a:path>
                        </a:pathLst>
                      </a:custGeom>
                      <a:noFill/>
                      <a:ln w="9525" cap="flat" cmpd="sng">
                        <a:solidFill>
                          <a:srgbClr val="000000"/>
                        </a:solidFill>
                        <a:prstDash val="solid"/>
                        <a:miter lim="1000000"/>
                        <a:headEnd type="none" w="med" len="med"/>
                        <a:tailEnd type="none" w="med" len="med"/>
                      </a:ln>
                    </wps:spPr>
                    <wps:bodyPr upright="1"/>
                  </wps:wsp>
                </a:graphicData>
              </a:graphic>
            </wp:anchor>
          </w:drawing>
        </mc:Choice>
        <mc:Fallback xmlns:wpsCustomData="http://www.wps.cn/officeDocument/2013/wpsCustomData">
          <w:pict>
            <v:shape id="_x0000_s1026" o:spid="_x0000_s1026" o:spt="100" style="position:absolute;left:0pt;margin-left:83.6pt;margin-top:55.2pt;height:0.75pt;width:456.5pt;mso-position-horizontal-relative:page;mso-position-vertical-relative:page;z-index:251674624;mso-width-relative:page;mso-height-relative:page;" filled="f" stroked="t" coordsize="9130,15" o:allowincell="f" o:gfxdata="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xV7LJ2QAAAAwBAAAPAAAAAAAAAAEAIAAAACIA&#10;AABkcnMvZG93bnJldi54bWxQSwECFAAUAAAACACHTuJA5EGzDEECAACmBAAADgAAAAAAAAABACAA&#10;AAAoAQAAZHJzL2Uyb0RvYy54bWxQSwUGAAAAAAYABgBZAQAA2wUAAAAA&#10;" path="m0,7l9129,7e">
              <v:fill on="f" focussize="0,0"/>
              <v:stroke color="#000000" miterlimit="10" joinstyle="miter"/>
              <v:imagedata o:title=""/>
              <o:lock v:ext="edit" aspectratio="f"/>
            </v:shape>
          </w:pict>
        </mc:Fallback>
      </mc:AlternateContent>
    </w:r>
    <w:r>
      <w:rPr>
        <w:rFonts w:ascii="宋体" w:hAnsi="宋体" w:cs="宋体"/>
        <w:spacing w:val="-1"/>
        <w:sz w:val="18"/>
        <w:szCs w:val="18"/>
      </w:rPr>
      <w:t>北京市政府采购项目竞争性磋商文件示范文本</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1FDA4FD"/>
    <w:multiLevelType w:val="singleLevel"/>
    <w:tmpl w:val="B1FDA4FD"/>
    <w:lvl w:ilvl="0">
      <w:start w:val="1"/>
      <w:numFmt w:val="decimal"/>
      <w:lvlText w:val="%1."/>
      <w:lvlJc w:val="left"/>
      <w:pPr>
        <w:ind w:left="425" w:hanging="425"/>
      </w:pPr>
      <w:rPr>
        <w:rFonts w:hint="default"/>
      </w:rPr>
    </w:lvl>
  </w:abstractNum>
  <w:abstractNum w:abstractNumId="1" w15:restartNumberingAfterBreak="0">
    <w:nsid w:val="CB01B144"/>
    <w:multiLevelType w:val="singleLevel"/>
    <w:tmpl w:val="CB01B144"/>
    <w:lvl w:ilvl="0">
      <w:start w:val="1"/>
      <w:numFmt w:val="decimal"/>
      <w:lvlText w:val="%1."/>
      <w:lvlJc w:val="left"/>
      <w:pPr>
        <w:ind w:left="425" w:hanging="425"/>
      </w:pPr>
      <w:rPr>
        <w:rFonts w:hint="default"/>
      </w:rPr>
    </w:lvl>
  </w:abstractNum>
  <w:abstractNum w:abstractNumId="2" w15:restartNumberingAfterBreak="0">
    <w:nsid w:val="FE617AF4"/>
    <w:multiLevelType w:val="singleLevel"/>
    <w:tmpl w:val="FE617AF4"/>
    <w:lvl w:ilvl="0">
      <w:start w:val="3"/>
      <w:numFmt w:val="chineseCounting"/>
      <w:suff w:val="nothing"/>
      <w:lvlText w:val="%1、"/>
      <w:lvlJc w:val="left"/>
    </w:lvl>
  </w:abstractNum>
  <w:abstractNum w:abstractNumId="3"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7"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8"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9"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00CB2412"/>
    <w:multiLevelType w:val="multilevel"/>
    <w:tmpl w:val="00CB2412"/>
    <w:lvl w:ilvl="0">
      <w:start w:val="2"/>
      <w:numFmt w:val="decimal"/>
      <w:lvlText w:val="%1"/>
      <w:lvlJc w:val="left"/>
      <w:pPr>
        <w:ind w:left="777" w:hanging="368"/>
      </w:pPr>
      <w:rPr>
        <w:rFonts w:hint="default"/>
        <w:lang w:val="zh-CN" w:eastAsia="zh-CN" w:bidi="zh-CN"/>
      </w:rPr>
    </w:lvl>
    <w:lvl w:ilvl="1">
      <w:start w:val="1"/>
      <w:numFmt w:val="decimal"/>
      <w:lvlText w:val="%1.%2"/>
      <w:lvlJc w:val="left"/>
      <w:pPr>
        <w:ind w:left="777" w:hanging="368"/>
      </w:pPr>
      <w:rPr>
        <w:rFonts w:ascii="宋体" w:eastAsia="宋体" w:hAnsi="宋体" w:cs="宋体" w:hint="default"/>
        <w:spacing w:val="-2"/>
        <w:w w:val="99"/>
        <w:sz w:val="21"/>
        <w:szCs w:val="21"/>
        <w:lang w:val="zh-CN" w:eastAsia="zh-CN" w:bidi="zh-CN"/>
      </w:rPr>
    </w:lvl>
    <w:lvl w:ilvl="2">
      <w:numFmt w:val="bullet"/>
      <w:lvlText w:val="•"/>
      <w:lvlJc w:val="left"/>
      <w:pPr>
        <w:ind w:left="2801" w:hanging="368"/>
      </w:pPr>
      <w:rPr>
        <w:rFonts w:hint="default"/>
        <w:lang w:val="zh-CN" w:eastAsia="zh-CN" w:bidi="zh-CN"/>
      </w:rPr>
    </w:lvl>
    <w:lvl w:ilvl="3">
      <w:numFmt w:val="bullet"/>
      <w:lvlText w:val="•"/>
      <w:lvlJc w:val="left"/>
      <w:pPr>
        <w:ind w:left="3812" w:hanging="368"/>
      </w:pPr>
      <w:rPr>
        <w:rFonts w:hint="default"/>
        <w:lang w:val="zh-CN" w:eastAsia="zh-CN" w:bidi="zh-CN"/>
      </w:rPr>
    </w:lvl>
    <w:lvl w:ilvl="4">
      <w:numFmt w:val="bullet"/>
      <w:lvlText w:val="•"/>
      <w:lvlJc w:val="left"/>
      <w:pPr>
        <w:ind w:left="4822" w:hanging="368"/>
      </w:pPr>
      <w:rPr>
        <w:rFonts w:hint="default"/>
        <w:lang w:val="zh-CN" w:eastAsia="zh-CN" w:bidi="zh-CN"/>
      </w:rPr>
    </w:lvl>
    <w:lvl w:ilvl="5">
      <w:numFmt w:val="bullet"/>
      <w:lvlText w:val="•"/>
      <w:lvlJc w:val="left"/>
      <w:pPr>
        <w:ind w:left="5833" w:hanging="368"/>
      </w:pPr>
      <w:rPr>
        <w:rFonts w:hint="default"/>
        <w:lang w:val="zh-CN" w:eastAsia="zh-CN" w:bidi="zh-CN"/>
      </w:rPr>
    </w:lvl>
    <w:lvl w:ilvl="6">
      <w:numFmt w:val="bullet"/>
      <w:lvlText w:val="•"/>
      <w:lvlJc w:val="left"/>
      <w:pPr>
        <w:ind w:left="6844" w:hanging="368"/>
      </w:pPr>
      <w:rPr>
        <w:rFonts w:hint="default"/>
        <w:lang w:val="zh-CN" w:eastAsia="zh-CN" w:bidi="zh-CN"/>
      </w:rPr>
    </w:lvl>
    <w:lvl w:ilvl="7">
      <w:numFmt w:val="bullet"/>
      <w:lvlText w:val="•"/>
      <w:lvlJc w:val="left"/>
      <w:pPr>
        <w:ind w:left="7854" w:hanging="368"/>
      </w:pPr>
      <w:rPr>
        <w:rFonts w:hint="default"/>
        <w:lang w:val="zh-CN" w:eastAsia="zh-CN" w:bidi="zh-CN"/>
      </w:rPr>
    </w:lvl>
    <w:lvl w:ilvl="8">
      <w:numFmt w:val="bullet"/>
      <w:lvlText w:val="•"/>
      <w:lvlJc w:val="left"/>
      <w:pPr>
        <w:ind w:left="8865" w:hanging="368"/>
      </w:pPr>
      <w:rPr>
        <w:rFonts w:hint="default"/>
        <w:lang w:val="zh-CN" w:eastAsia="zh-CN" w:bidi="zh-CN"/>
      </w:rPr>
    </w:lvl>
  </w:abstractNum>
  <w:abstractNum w:abstractNumId="12" w15:restartNumberingAfterBreak="0">
    <w:nsid w:val="04891F71"/>
    <w:multiLevelType w:val="multilevel"/>
    <w:tmpl w:val="04891F71"/>
    <w:lvl w:ilvl="0">
      <w:start w:val="1"/>
      <w:numFmt w:val="decimal"/>
      <w:lvlText w:val="（%1）"/>
      <w:lvlJc w:val="left"/>
      <w:pPr>
        <w:ind w:left="1235" w:hanging="525"/>
      </w:pPr>
      <w:rPr>
        <w:rFonts w:ascii="宋体" w:eastAsia="宋体" w:hAnsi="宋体" w:cs="宋体" w:hint="default"/>
        <w:spacing w:val="-29"/>
        <w:w w:val="99"/>
        <w:sz w:val="19"/>
        <w:szCs w:val="19"/>
        <w:lang w:val="zh-CN" w:eastAsia="zh-CN" w:bidi="zh-CN"/>
      </w:rPr>
    </w:lvl>
    <w:lvl w:ilvl="1">
      <w:numFmt w:val="bullet"/>
      <w:lvlText w:val="•"/>
      <w:lvlJc w:val="left"/>
      <w:pPr>
        <w:ind w:left="2149" w:hanging="525"/>
      </w:pPr>
      <w:rPr>
        <w:rFonts w:hint="default"/>
        <w:lang w:val="zh-CN" w:eastAsia="zh-CN" w:bidi="zh-CN"/>
      </w:rPr>
    </w:lvl>
    <w:lvl w:ilvl="2">
      <w:numFmt w:val="bullet"/>
      <w:lvlText w:val="•"/>
      <w:lvlJc w:val="left"/>
      <w:pPr>
        <w:ind w:left="3066" w:hanging="525"/>
      </w:pPr>
      <w:rPr>
        <w:rFonts w:hint="default"/>
        <w:lang w:val="zh-CN" w:eastAsia="zh-CN" w:bidi="zh-CN"/>
      </w:rPr>
    </w:lvl>
    <w:lvl w:ilvl="3">
      <w:numFmt w:val="bullet"/>
      <w:lvlText w:val="•"/>
      <w:lvlJc w:val="left"/>
      <w:pPr>
        <w:ind w:left="3983" w:hanging="525"/>
      </w:pPr>
      <w:rPr>
        <w:rFonts w:hint="default"/>
        <w:lang w:val="zh-CN" w:eastAsia="zh-CN" w:bidi="zh-CN"/>
      </w:rPr>
    </w:lvl>
    <w:lvl w:ilvl="4">
      <w:numFmt w:val="bullet"/>
      <w:lvlText w:val="•"/>
      <w:lvlJc w:val="left"/>
      <w:pPr>
        <w:ind w:left="4899" w:hanging="525"/>
      </w:pPr>
      <w:rPr>
        <w:rFonts w:hint="default"/>
        <w:lang w:val="zh-CN" w:eastAsia="zh-CN" w:bidi="zh-CN"/>
      </w:rPr>
    </w:lvl>
    <w:lvl w:ilvl="5">
      <w:numFmt w:val="bullet"/>
      <w:lvlText w:val="•"/>
      <w:lvlJc w:val="left"/>
      <w:pPr>
        <w:ind w:left="5816" w:hanging="525"/>
      </w:pPr>
      <w:rPr>
        <w:rFonts w:hint="default"/>
        <w:lang w:val="zh-CN" w:eastAsia="zh-CN" w:bidi="zh-CN"/>
      </w:rPr>
    </w:lvl>
    <w:lvl w:ilvl="6">
      <w:numFmt w:val="bullet"/>
      <w:lvlText w:val="•"/>
      <w:lvlJc w:val="left"/>
      <w:pPr>
        <w:ind w:left="6733" w:hanging="525"/>
      </w:pPr>
      <w:rPr>
        <w:rFonts w:hint="default"/>
        <w:lang w:val="zh-CN" w:eastAsia="zh-CN" w:bidi="zh-CN"/>
      </w:rPr>
    </w:lvl>
    <w:lvl w:ilvl="7">
      <w:numFmt w:val="bullet"/>
      <w:lvlText w:val="•"/>
      <w:lvlJc w:val="left"/>
      <w:pPr>
        <w:ind w:left="7649" w:hanging="525"/>
      </w:pPr>
      <w:rPr>
        <w:rFonts w:hint="default"/>
        <w:lang w:val="zh-CN" w:eastAsia="zh-CN" w:bidi="zh-CN"/>
      </w:rPr>
    </w:lvl>
    <w:lvl w:ilvl="8">
      <w:numFmt w:val="bullet"/>
      <w:lvlText w:val="•"/>
      <w:lvlJc w:val="left"/>
      <w:pPr>
        <w:ind w:left="8566" w:hanging="525"/>
      </w:pPr>
      <w:rPr>
        <w:rFonts w:hint="default"/>
        <w:lang w:val="zh-CN" w:eastAsia="zh-CN" w:bidi="zh-CN"/>
      </w:rPr>
    </w:lvl>
  </w:abstractNum>
  <w:abstractNum w:abstractNumId="13" w15:restartNumberingAfterBreak="0">
    <w:nsid w:val="06466B03"/>
    <w:multiLevelType w:val="multilevel"/>
    <w:tmpl w:val="06466B03"/>
    <w:lvl w:ilvl="0">
      <w:start w:val="1"/>
      <w:numFmt w:val="decimal"/>
      <w:lvlText w:val="（%1）"/>
      <w:lvlJc w:val="left"/>
      <w:pPr>
        <w:ind w:left="777" w:hanging="525"/>
      </w:pPr>
      <w:rPr>
        <w:rFonts w:ascii="宋体" w:eastAsia="宋体" w:hAnsi="宋体" w:cs="宋体" w:hint="default"/>
        <w:spacing w:val="-39"/>
        <w:w w:val="99"/>
        <w:sz w:val="19"/>
        <w:szCs w:val="19"/>
        <w:lang w:val="zh-CN" w:eastAsia="zh-CN" w:bidi="zh-CN"/>
      </w:rPr>
    </w:lvl>
    <w:lvl w:ilvl="1">
      <w:numFmt w:val="bullet"/>
      <w:lvlText w:val="•"/>
      <w:lvlJc w:val="left"/>
      <w:pPr>
        <w:ind w:left="1790" w:hanging="525"/>
      </w:pPr>
      <w:rPr>
        <w:rFonts w:hint="default"/>
        <w:lang w:val="zh-CN" w:eastAsia="zh-CN" w:bidi="zh-CN"/>
      </w:rPr>
    </w:lvl>
    <w:lvl w:ilvl="2">
      <w:numFmt w:val="bullet"/>
      <w:lvlText w:val="•"/>
      <w:lvlJc w:val="left"/>
      <w:pPr>
        <w:ind w:left="2801" w:hanging="525"/>
      </w:pPr>
      <w:rPr>
        <w:rFonts w:hint="default"/>
        <w:lang w:val="zh-CN" w:eastAsia="zh-CN" w:bidi="zh-CN"/>
      </w:rPr>
    </w:lvl>
    <w:lvl w:ilvl="3">
      <w:numFmt w:val="bullet"/>
      <w:lvlText w:val="•"/>
      <w:lvlJc w:val="left"/>
      <w:pPr>
        <w:ind w:left="3812" w:hanging="525"/>
      </w:pPr>
      <w:rPr>
        <w:rFonts w:hint="default"/>
        <w:lang w:val="zh-CN" w:eastAsia="zh-CN" w:bidi="zh-CN"/>
      </w:rPr>
    </w:lvl>
    <w:lvl w:ilvl="4">
      <w:numFmt w:val="bullet"/>
      <w:lvlText w:val="•"/>
      <w:lvlJc w:val="left"/>
      <w:pPr>
        <w:ind w:left="4822" w:hanging="525"/>
      </w:pPr>
      <w:rPr>
        <w:rFonts w:hint="default"/>
        <w:lang w:val="zh-CN" w:eastAsia="zh-CN" w:bidi="zh-CN"/>
      </w:rPr>
    </w:lvl>
    <w:lvl w:ilvl="5">
      <w:numFmt w:val="bullet"/>
      <w:lvlText w:val="•"/>
      <w:lvlJc w:val="left"/>
      <w:pPr>
        <w:ind w:left="5833" w:hanging="525"/>
      </w:pPr>
      <w:rPr>
        <w:rFonts w:hint="default"/>
        <w:lang w:val="zh-CN" w:eastAsia="zh-CN" w:bidi="zh-CN"/>
      </w:rPr>
    </w:lvl>
    <w:lvl w:ilvl="6">
      <w:numFmt w:val="bullet"/>
      <w:lvlText w:val="•"/>
      <w:lvlJc w:val="left"/>
      <w:pPr>
        <w:ind w:left="6844" w:hanging="525"/>
      </w:pPr>
      <w:rPr>
        <w:rFonts w:hint="default"/>
        <w:lang w:val="zh-CN" w:eastAsia="zh-CN" w:bidi="zh-CN"/>
      </w:rPr>
    </w:lvl>
    <w:lvl w:ilvl="7">
      <w:numFmt w:val="bullet"/>
      <w:lvlText w:val="•"/>
      <w:lvlJc w:val="left"/>
      <w:pPr>
        <w:ind w:left="7854" w:hanging="525"/>
      </w:pPr>
      <w:rPr>
        <w:rFonts w:hint="default"/>
        <w:lang w:val="zh-CN" w:eastAsia="zh-CN" w:bidi="zh-CN"/>
      </w:rPr>
    </w:lvl>
    <w:lvl w:ilvl="8">
      <w:numFmt w:val="bullet"/>
      <w:lvlText w:val="•"/>
      <w:lvlJc w:val="left"/>
      <w:pPr>
        <w:ind w:left="8865" w:hanging="525"/>
      </w:pPr>
      <w:rPr>
        <w:rFonts w:hint="default"/>
        <w:lang w:val="zh-CN" w:eastAsia="zh-CN" w:bidi="zh-CN"/>
      </w:rPr>
    </w:lvl>
  </w:abstractNum>
  <w:abstractNum w:abstractNumId="14" w15:restartNumberingAfterBreak="0">
    <w:nsid w:val="07B7233B"/>
    <w:multiLevelType w:val="multilevel"/>
    <w:tmpl w:val="07B7233B"/>
    <w:lvl w:ilvl="0">
      <w:start w:val="1"/>
      <w:numFmt w:val="decimal"/>
      <w:lvlText w:val="（%1）"/>
      <w:lvlJc w:val="left"/>
      <w:pPr>
        <w:ind w:left="777" w:hanging="525"/>
      </w:pPr>
      <w:rPr>
        <w:rFonts w:ascii="宋体" w:eastAsia="宋体" w:hAnsi="宋体" w:cs="宋体" w:hint="default"/>
        <w:spacing w:val="-44"/>
        <w:w w:val="99"/>
        <w:sz w:val="19"/>
        <w:szCs w:val="19"/>
        <w:lang w:val="zh-CN" w:eastAsia="zh-CN" w:bidi="zh-CN"/>
      </w:rPr>
    </w:lvl>
    <w:lvl w:ilvl="1">
      <w:numFmt w:val="bullet"/>
      <w:lvlText w:val="•"/>
      <w:lvlJc w:val="left"/>
      <w:pPr>
        <w:ind w:left="1790" w:hanging="525"/>
      </w:pPr>
      <w:rPr>
        <w:rFonts w:hint="default"/>
        <w:lang w:val="zh-CN" w:eastAsia="zh-CN" w:bidi="zh-CN"/>
      </w:rPr>
    </w:lvl>
    <w:lvl w:ilvl="2">
      <w:numFmt w:val="bullet"/>
      <w:lvlText w:val="•"/>
      <w:lvlJc w:val="left"/>
      <w:pPr>
        <w:ind w:left="2801" w:hanging="525"/>
      </w:pPr>
      <w:rPr>
        <w:rFonts w:hint="default"/>
        <w:lang w:val="zh-CN" w:eastAsia="zh-CN" w:bidi="zh-CN"/>
      </w:rPr>
    </w:lvl>
    <w:lvl w:ilvl="3">
      <w:numFmt w:val="bullet"/>
      <w:lvlText w:val="•"/>
      <w:lvlJc w:val="left"/>
      <w:pPr>
        <w:ind w:left="3812" w:hanging="525"/>
      </w:pPr>
      <w:rPr>
        <w:rFonts w:hint="default"/>
        <w:lang w:val="zh-CN" w:eastAsia="zh-CN" w:bidi="zh-CN"/>
      </w:rPr>
    </w:lvl>
    <w:lvl w:ilvl="4">
      <w:numFmt w:val="bullet"/>
      <w:lvlText w:val="•"/>
      <w:lvlJc w:val="left"/>
      <w:pPr>
        <w:ind w:left="4822" w:hanging="525"/>
      </w:pPr>
      <w:rPr>
        <w:rFonts w:hint="default"/>
        <w:lang w:val="zh-CN" w:eastAsia="zh-CN" w:bidi="zh-CN"/>
      </w:rPr>
    </w:lvl>
    <w:lvl w:ilvl="5">
      <w:numFmt w:val="bullet"/>
      <w:lvlText w:val="•"/>
      <w:lvlJc w:val="left"/>
      <w:pPr>
        <w:ind w:left="5833" w:hanging="525"/>
      </w:pPr>
      <w:rPr>
        <w:rFonts w:hint="default"/>
        <w:lang w:val="zh-CN" w:eastAsia="zh-CN" w:bidi="zh-CN"/>
      </w:rPr>
    </w:lvl>
    <w:lvl w:ilvl="6">
      <w:numFmt w:val="bullet"/>
      <w:lvlText w:val="•"/>
      <w:lvlJc w:val="left"/>
      <w:pPr>
        <w:ind w:left="6844" w:hanging="525"/>
      </w:pPr>
      <w:rPr>
        <w:rFonts w:hint="default"/>
        <w:lang w:val="zh-CN" w:eastAsia="zh-CN" w:bidi="zh-CN"/>
      </w:rPr>
    </w:lvl>
    <w:lvl w:ilvl="7">
      <w:numFmt w:val="bullet"/>
      <w:lvlText w:val="•"/>
      <w:lvlJc w:val="left"/>
      <w:pPr>
        <w:ind w:left="7854" w:hanging="525"/>
      </w:pPr>
      <w:rPr>
        <w:rFonts w:hint="default"/>
        <w:lang w:val="zh-CN" w:eastAsia="zh-CN" w:bidi="zh-CN"/>
      </w:rPr>
    </w:lvl>
    <w:lvl w:ilvl="8">
      <w:numFmt w:val="bullet"/>
      <w:lvlText w:val="•"/>
      <w:lvlJc w:val="left"/>
      <w:pPr>
        <w:ind w:left="8865" w:hanging="525"/>
      </w:pPr>
      <w:rPr>
        <w:rFonts w:hint="default"/>
        <w:lang w:val="zh-CN" w:eastAsia="zh-CN" w:bidi="zh-CN"/>
      </w:rPr>
    </w:lvl>
  </w:abstractNum>
  <w:abstractNum w:abstractNumId="15"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6"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b w:val="0"/>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14A71066"/>
    <w:multiLevelType w:val="multilevel"/>
    <w:tmpl w:val="14A71066"/>
    <w:lvl w:ilvl="0">
      <w:start w:val="1"/>
      <w:numFmt w:val="decimal"/>
      <w:lvlText w:val="（%1）"/>
      <w:lvlJc w:val="left"/>
      <w:pPr>
        <w:ind w:left="777" w:hanging="526"/>
      </w:pPr>
      <w:rPr>
        <w:rFonts w:ascii="宋体" w:eastAsia="宋体" w:hAnsi="宋体" w:cs="宋体" w:hint="default"/>
        <w:spacing w:val="-1"/>
        <w:w w:val="99"/>
        <w:sz w:val="19"/>
        <w:szCs w:val="19"/>
        <w:lang w:val="zh-CN" w:eastAsia="zh-CN" w:bidi="zh-CN"/>
      </w:rPr>
    </w:lvl>
    <w:lvl w:ilvl="1">
      <w:numFmt w:val="bullet"/>
      <w:lvlText w:val="•"/>
      <w:lvlJc w:val="left"/>
      <w:pPr>
        <w:ind w:left="1790" w:hanging="526"/>
      </w:pPr>
      <w:rPr>
        <w:rFonts w:hint="default"/>
        <w:lang w:val="zh-CN" w:eastAsia="zh-CN" w:bidi="zh-CN"/>
      </w:rPr>
    </w:lvl>
    <w:lvl w:ilvl="2">
      <w:numFmt w:val="bullet"/>
      <w:lvlText w:val="•"/>
      <w:lvlJc w:val="left"/>
      <w:pPr>
        <w:ind w:left="2801" w:hanging="526"/>
      </w:pPr>
      <w:rPr>
        <w:rFonts w:hint="default"/>
        <w:lang w:val="zh-CN" w:eastAsia="zh-CN" w:bidi="zh-CN"/>
      </w:rPr>
    </w:lvl>
    <w:lvl w:ilvl="3">
      <w:numFmt w:val="bullet"/>
      <w:lvlText w:val="•"/>
      <w:lvlJc w:val="left"/>
      <w:pPr>
        <w:ind w:left="3812" w:hanging="526"/>
      </w:pPr>
      <w:rPr>
        <w:rFonts w:hint="default"/>
        <w:lang w:val="zh-CN" w:eastAsia="zh-CN" w:bidi="zh-CN"/>
      </w:rPr>
    </w:lvl>
    <w:lvl w:ilvl="4">
      <w:numFmt w:val="bullet"/>
      <w:lvlText w:val="•"/>
      <w:lvlJc w:val="left"/>
      <w:pPr>
        <w:ind w:left="4822" w:hanging="526"/>
      </w:pPr>
      <w:rPr>
        <w:rFonts w:hint="default"/>
        <w:lang w:val="zh-CN" w:eastAsia="zh-CN" w:bidi="zh-CN"/>
      </w:rPr>
    </w:lvl>
    <w:lvl w:ilvl="5">
      <w:numFmt w:val="bullet"/>
      <w:lvlText w:val="•"/>
      <w:lvlJc w:val="left"/>
      <w:pPr>
        <w:ind w:left="5833" w:hanging="526"/>
      </w:pPr>
      <w:rPr>
        <w:rFonts w:hint="default"/>
        <w:lang w:val="zh-CN" w:eastAsia="zh-CN" w:bidi="zh-CN"/>
      </w:rPr>
    </w:lvl>
    <w:lvl w:ilvl="6">
      <w:numFmt w:val="bullet"/>
      <w:lvlText w:val="•"/>
      <w:lvlJc w:val="left"/>
      <w:pPr>
        <w:ind w:left="6844" w:hanging="526"/>
      </w:pPr>
      <w:rPr>
        <w:rFonts w:hint="default"/>
        <w:lang w:val="zh-CN" w:eastAsia="zh-CN" w:bidi="zh-CN"/>
      </w:rPr>
    </w:lvl>
    <w:lvl w:ilvl="7">
      <w:numFmt w:val="bullet"/>
      <w:lvlText w:val="•"/>
      <w:lvlJc w:val="left"/>
      <w:pPr>
        <w:ind w:left="7854" w:hanging="526"/>
      </w:pPr>
      <w:rPr>
        <w:rFonts w:hint="default"/>
        <w:lang w:val="zh-CN" w:eastAsia="zh-CN" w:bidi="zh-CN"/>
      </w:rPr>
    </w:lvl>
    <w:lvl w:ilvl="8">
      <w:numFmt w:val="bullet"/>
      <w:lvlText w:val="•"/>
      <w:lvlJc w:val="left"/>
      <w:pPr>
        <w:ind w:left="8865" w:hanging="526"/>
      </w:pPr>
      <w:rPr>
        <w:rFonts w:hint="default"/>
        <w:lang w:val="zh-CN" w:eastAsia="zh-CN" w:bidi="zh-CN"/>
      </w:rPr>
    </w:lvl>
  </w:abstractNum>
  <w:abstractNum w:abstractNumId="18"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17A0021E"/>
    <w:multiLevelType w:val="multilevel"/>
    <w:tmpl w:val="17A0021E"/>
    <w:lvl w:ilvl="0">
      <w:start w:val="1"/>
      <w:numFmt w:val="decimal"/>
      <w:lvlText w:val="%1."/>
      <w:lvlJc w:val="left"/>
      <w:pPr>
        <w:ind w:left="1060" w:hanging="284"/>
      </w:pPr>
      <w:rPr>
        <w:rFonts w:ascii="宋体" w:eastAsia="宋体" w:hAnsi="宋体" w:cs="宋体" w:hint="default"/>
        <w:spacing w:val="-4"/>
        <w:w w:val="100"/>
        <w:sz w:val="26"/>
        <w:szCs w:val="26"/>
        <w:lang w:val="zh-CN" w:eastAsia="zh-CN" w:bidi="zh-CN"/>
      </w:rPr>
    </w:lvl>
    <w:lvl w:ilvl="1">
      <w:start w:val="1"/>
      <w:numFmt w:val="decimal"/>
      <w:lvlText w:val="%1.%2"/>
      <w:lvlJc w:val="left"/>
      <w:pPr>
        <w:ind w:left="1377" w:hanging="600"/>
      </w:pPr>
      <w:rPr>
        <w:rFonts w:ascii="宋体" w:eastAsia="宋体" w:hAnsi="宋体" w:cs="宋体" w:hint="default"/>
        <w:w w:val="100"/>
        <w:sz w:val="24"/>
        <w:szCs w:val="24"/>
        <w:lang w:val="zh-CN" w:eastAsia="zh-CN" w:bidi="zh-CN"/>
      </w:rPr>
    </w:lvl>
    <w:lvl w:ilvl="2">
      <w:start w:val="1"/>
      <w:numFmt w:val="decimal"/>
      <w:lvlText w:val="%1.%2.%3"/>
      <w:lvlJc w:val="left"/>
      <w:pPr>
        <w:ind w:left="1932" w:hanging="735"/>
      </w:pPr>
      <w:rPr>
        <w:rFonts w:ascii="宋体" w:eastAsia="宋体" w:hAnsi="宋体" w:cs="宋体" w:hint="default"/>
        <w:spacing w:val="-2"/>
        <w:w w:val="99"/>
        <w:sz w:val="21"/>
        <w:szCs w:val="21"/>
        <w:lang w:val="zh-CN" w:eastAsia="zh-CN" w:bidi="zh-CN"/>
      </w:rPr>
    </w:lvl>
    <w:lvl w:ilvl="3">
      <w:start w:val="1"/>
      <w:numFmt w:val="decimal"/>
      <w:lvlText w:val="%1.%2.%3.%4"/>
      <w:lvlJc w:val="left"/>
      <w:pPr>
        <w:ind w:left="777" w:hanging="946"/>
      </w:pPr>
      <w:rPr>
        <w:rFonts w:ascii="宋体" w:eastAsia="宋体" w:hAnsi="宋体" w:cs="宋体" w:hint="default"/>
        <w:spacing w:val="-2"/>
        <w:w w:val="99"/>
        <w:sz w:val="21"/>
        <w:szCs w:val="21"/>
        <w:lang w:val="zh-CN" w:eastAsia="zh-CN" w:bidi="zh-CN"/>
      </w:rPr>
    </w:lvl>
    <w:lvl w:ilvl="4">
      <w:numFmt w:val="bullet"/>
      <w:lvlText w:val="•"/>
      <w:lvlJc w:val="left"/>
      <w:pPr>
        <w:ind w:left="1940" w:hanging="946"/>
      </w:pPr>
      <w:rPr>
        <w:rFonts w:hint="default"/>
        <w:lang w:val="zh-CN" w:eastAsia="zh-CN" w:bidi="zh-CN"/>
      </w:rPr>
    </w:lvl>
    <w:lvl w:ilvl="5">
      <w:numFmt w:val="bullet"/>
      <w:lvlText w:val="•"/>
      <w:lvlJc w:val="left"/>
      <w:pPr>
        <w:ind w:left="2040" w:hanging="946"/>
      </w:pPr>
      <w:rPr>
        <w:rFonts w:hint="default"/>
        <w:lang w:val="zh-CN" w:eastAsia="zh-CN" w:bidi="zh-CN"/>
      </w:rPr>
    </w:lvl>
    <w:lvl w:ilvl="6">
      <w:numFmt w:val="bullet"/>
      <w:lvlText w:val="•"/>
      <w:lvlJc w:val="left"/>
      <w:pPr>
        <w:ind w:left="2360" w:hanging="946"/>
      </w:pPr>
      <w:rPr>
        <w:rFonts w:hint="default"/>
        <w:lang w:val="zh-CN" w:eastAsia="zh-CN" w:bidi="zh-CN"/>
      </w:rPr>
    </w:lvl>
    <w:lvl w:ilvl="7">
      <w:numFmt w:val="bullet"/>
      <w:lvlText w:val="•"/>
      <w:lvlJc w:val="left"/>
      <w:pPr>
        <w:ind w:left="2460" w:hanging="946"/>
      </w:pPr>
      <w:rPr>
        <w:rFonts w:hint="default"/>
        <w:lang w:val="zh-CN" w:eastAsia="zh-CN" w:bidi="zh-CN"/>
      </w:rPr>
    </w:lvl>
    <w:lvl w:ilvl="8">
      <w:numFmt w:val="bullet"/>
      <w:lvlText w:val="•"/>
      <w:lvlJc w:val="left"/>
      <w:pPr>
        <w:ind w:left="5269" w:hanging="946"/>
      </w:pPr>
      <w:rPr>
        <w:rFonts w:hint="default"/>
        <w:lang w:val="zh-CN" w:eastAsia="zh-CN" w:bidi="zh-CN"/>
      </w:rPr>
    </w:lvl>
  </w:abstractNum>
  <w:abstractNum w:abstractNumId="20" w15:restartNumberingAfterBreak="0">
    <w:nsid w:val="1A131388"/>
    <w:multiLevelType w:val="multilevel"/>
    <w:tmpl w:val="1A131388"/>
    <w:lvl w:ilvl="0">
      <w:start w:val="1"/>
      <w:numFmt w:val="decimal"/>
      <w:lvlText w:val="（%1）"/>
      <w:lvlJc w:val="left"/>
      <w:pPr>
        <w:ind w:left="777" w:hanging="526"/>
      </w:pPr>
      <w:rPr>
        <w:rFonts w:ascii="宋体" w:eastAsia="宋体" w:hAnsi="宋体" w:cs="宋体" w:hint="default"/>
        <w:spacing w:val="-1"/>
        <w:w w:val="99"/>
        <w:sz w:val="19"/>
        <w:szCs w:val="19"/>
        <w:lang w:val="zh-CN" w:eastAsia="zh-CN" w:bidi="zh-CN"/>
      </w:rPr>
    </w:lvl>
    <w:lvl w:ilvl="1">
      <w:numFmt w:val="bullet"/>
      <w:lvlText w:val="•"/>
      <w:lvlJc w:val="left"/>
      <w:pPr>
        <w:ind w:left="1790" w:hanging="526"/>
      </w:pPr>
      <w:rPr>
        <w:rFonts w:hint="default"/>
        <w:lang w:val="zh-CN" w:eastAsia="zh-CN" w:bidi="zh-CN"/>
      </w:rPr>
    </w:lvl>
    <w:lvl w:ilvl="2">
      <w:numFmt w:val="bullet"/>
      <w:lvlText w:val="•"/>
      <w:lvlJc w:val="left"/>
      <w:pPr>
        <w:ind w:left="2801" w:hanging="526"/>
      </w:pPr>
      <w:rPr>
        <w:rFonts w:hint="default"/>
        <w:lang w:val="zh-CN" w:eastAsia="zh-CN" w:bidi="zh-CN"/>
      </w:rPr>
    </w:lvl>
    <w:lvl w:ilvl="3">
      <w:numFmt w:val="bullet"/>
      <w:lvlText w:val="•"/>
      <w:lvlJc w:val="left"/>
      <w:pPr>
        <w:ind w:left="3812" w:hanging="526"/>
      </w:pPr>
      <w:rPr>
        <w:rFonts w:hint="default"/>
        <w:lang w:val="zh-CN" w:eastAsia="zh-CN" w:bidi="zh-CN"/>
      </w:rPr>
    </w:lvl>
    <w:lvl w:ilvl="4">
      <w:numFmt w:val="bullet"/>
      <w:lvlText w:val="•"/>
      <w:lvlJc w:val="left"/>
      <w:pPr>
        <w:ind w:left="4822" w:hanging="526"/>
      </w:pPr>
      <w:rPr>
        <w:rFonts w:hint="default"/>
        <w:lang w:val="zh-CN" w:eastAsia="zh-CN" w:bidi="zh-CN"/>
      </w:rPr>
    </w:lvl>
    <w:lvl w:ilvl="5">
      <w:numFmt w:val="bullet"/>
      <w:lvlText w:val="•"/>
      <w:lvlJc w:val="left"/>
      <w:pPr>
        <w:ind w:left="5833" w:hanging="526"/>
      </w:pPr>
      <w:rPr>
        <w:rFonts w:hint="default"/>
        <w:lang w:val="zh-CN" w:eastAsia="zh-CN" w:bidi="zh-CN"/>
      </w:rPr>
    </w:lvl>
    <w:lvl w:ilvl="6">
      <w:numFmt w:val="bullet"/>
      <w:lvlText w:val="•"/>
      <w:lvlJc w:val="left"/>
      <w:pPr>
        <w:ind w:left="6844" w:hanging="526"/>
      </w:pPr>
      <w:rPr>
        <w:rFonts w:hint="default"/>
        <w:lang w:val="zh-CN" w:eastAsia="zh-CN" w:bidi="zh-CN"/>
      </w:rPr>
    </w:lvl>
    <w:lvl w:ilvl="7">
      <w:numFmt w:val="bullet"/>
      <w:lvlText w:val="•"/>
      <w:lvlJc w:val="left"/>
      <w:pPr>
        <w:ind w:left="7854" w:hanging="526"/>
      </w:pPr>
      <w:rPr>
        <w:rFonts w:hint="default"/>
        <w:lang w:val="zh-CN" w:eastAsia="zh-CN" w:bidi="zh-CN"/>
      </w:rPr>
    </w:lvl>
    <w:lvl w:ilvl="8">
      <w:numFmt w:val="bullet"/>
      <w:lvlText w:val="•"/>
      <w:lvlJc w:val="left"/>
      <w:pPr>
        <w:ind w:left="8865" w:hanging="526"/>
      </w:pPr>
      <w:rPr>
        <w:rFonts w:hint="default"/>
        <w:lang w:val="zh-CN" w:eastAsia="zh-CN" w:bidi="zh-CN"/>
      </w:rPr>
    </w:lvl>
  </w:abstractNum>
  <w:abstractNum w:abstractNumId="21" w15:restartNumberingAfterBreak="0">
    <w:nsid w:val="1B234D04"/>
    <w:multiLevelType w:val="multilevel"/>
    <w:tmpl w:val="1B234D04"/>
    <w:lvl w:ilvl="0">
      <w:start w:val="1"/>
      <w:numFmt w:val="decimal"/>
      <w:lvlText w:val="（%1）"/>
      <w:lvlJc w:val="left"/>
      <w:pPr>
        <w:ind w:left="777" w:hanging="525"/>
      </w:pPr>
      <w:rPr>
        <w:rFonts w:ascii="宋体" w:eastAsia="宋体" w:hAnsi="宋体" w:cs="宋体" w:hint="default"/>
        <w:spacing w:val="-1"/>
        <w:w w:val="99"/>
        <w:sz w:val="19"/>
        <w:szCs w:val="19"/>
        <w:lang w:val="zh-CN" w:eastAsia="zh-CN" w:bidi="zh-CN"/>
      </w:rPr>
    </w:lvl>
    <w:lvl w:ilvl="1">
      <w:numFmt w:val="bullet"/>
      <w:lvlText w:val="•"/>
      <w:lvlJc w:val="left"/>
      <w:pPr>
        <w:ind w:left="1790" w:hanging="525"/>
      </w:pPr>
      <w:rPr>
        <w:rFonts w:hint="default"/>
        <w:lang w:val="zh-CN" w:eastAsia="zh-CN" w:bidi="zh-CN"/>
      </w:rPr>
    </w:lvl>
    <w:lvl w:ilvl="2">
      <w:numFmt w:val="bullet"/>
      <w:lvlText w:val="•"/>
      <w:lvlJc w:val="left"/>
      <w:pPr>
        <w:ind w:left="2801" w:hanging="525"/>
      </w:pPr>
      <w:rPr>
        <w:rFonts w:hint="default"/>
        <w:lang w:val="zh-CN" w:eastAsia="zh-CN" w:bidi="zh-CN"/>
      </w:rPr>
    </w:lvl>
    <w:lvl w:ilvl="3">
      <w:numFmt w:val="bullet"/>
      <w:lvlText w:val="•"/>
      <w:lvlJc w:val="left"/>
      <w:pPr>
        <w:ind w:left="3812" w:hanging="525"/>
      </w:pPr>
      <w:rPr>
        <w:rFonts w:hint="default"/>
        <w:lang w:val="zh-CN" w:eastAsia="zh-CN" w:bidi="zh-CN"/>
      </w:rPr>
    </w:lvl>
    <w:lvl w:ilvl="4">
      <w:numFmt w:val="bullet"/>
      <w:lvlText w:val="•"/>
      <w:lvlJc w:val="left"/>
      <w:pPr>
        <w:ind w:left="4822" w:hanging="525"/>
      </w:pPr>
      <w:rPr>
        <w:rFonts w:hint="default"/>
        <w:lang w:val="zh-CN" w:eastAsia="zh-CN" w:bidi="zh-CN"/>
      </w:rPr>
    </w:lvl>
    <w:lvl w:ilvl="5">
      <w:numFmt w:val="bullet"/>
      <w:lvlText w:val="•"/>
      <w:lvlJc w:val="left"/>
      <w:pPr>
        <w:ind w:left="5833" w:hanging="525"/>
      </w:pPr>
      <w:rPr>
        <w:rFonts w:hint="default"/>
        <w:lang w:val="zh-CN" w:eastAsia="zh-CN" w:bidi="zh-CN"/>
      </w:rPr>
    </w:lvl>
    <w:lvl w:ilvl="6">
      <w:numFmt w:val="bullet"/>
      <w:lvlText w:val="•"/>
      <w:lvlJc w:val="left"/>
      <w:pPr>
        <w:ind w:left="6844" w:hanging="525"/>
      </w:pPr>
      <w:rPr>
        <w:rFonts w:hint="default"/>
        <w:lang w:val="zh-CN" w:eastAsia="zh-CN" w:bidi="zh-CN"/>
      </w:rPr>
    </w:lvl>
    <w:lvl w:ilvl="7">
      <w:numFmt w:val="bullet"/>
      <w:lvlText w:val="•"/>
      <w:lvlJc w:val="left"/>
      <w:pPr>
        <w:ind w:left="7854" w:hanging="525"/>
      </w:pPr>
      <w:rPr>
        <w:rFonts w:hint="default"/>
        <w:lang w:val="zh-CN" w:eastAsia="zh-CN" w:bidi="zh-CN"/>
      </w:rPr>
    </w:lvl>
    <w:lvl w:ilvl="8">
      <w:numFmt w:val="bullet"/>
      <w:lvlText w:val="•"/>
      <w:lvlJc w:val="left"/>
      <w:pPr>
        <w:ind w:left="8865" w:hanging="525"/>
      </w:pPr>
      <w:rPr>
        <w:rFonts w:hint="default"/>
        <w:lang w:val="zh-CN" w:eastAsia="zh-CN" w:bidi="zh-CN"/>
      </w:rPr>
    </w:lvl>
  </w:abstractNum>
  <w:abstractNum w:abstractNumId="22" w15:restartNumberingAfterBreak="0">
    <w:nsid w:val="20D13147"/>
    <w:multiLevelType w:val="multilevel"/>
    <w:tmpl w:val="20D13147"/>
    <w:lvl w:ilvl="0">
      <w:start w:val="21"/>
      <w:numFmt w:val="decimal"/>
      <w:lvlText w:val="%1"/>
      <w:lvlJc w:val="left"/>
      <w:pPr>
        <w:ind w:left="1497" w:hanging="720"/>
      </w:pPr>
      <w:rPr>
        <w:rFonts w:hint="default"/>
        <w:lang w:val="zh-CN" w:eastAsia="zh-CN" w:bidi="zh-CN"/>
      </w:rPr>
    </w:lvl>
    <w:lvl w:ilvl="1">
      <w:start w:val="2"/>
      <w:numFmt w:val="decimal"/>
      <w:lvlText w:val="%1.%2"/>
      <w:lvlJc w:val="left"/>
      <w:pPr>
        <w:ind w:left="1497" w:hanging="720"/>
      </w:pPr>
      <w:rPr>
        <w:rFonts w:ascii="宋体" w:eastAsia="宋体" w:hAnsi="宋体" w:cs="宋体" w:hint="default"/>
        <w:w w:val="100"/>
        <w:sz w:val="24"/>
        <w:szCs w:val="24"/>
        <w:lang w:val="zh-CN" w:eastAsia="zh-CN" w:bidi="zh-CN"/>
      </w:rPr>
    </w:lvl>
    <w:lvl w:ilvl="2">
      <w:start w:val="1"/>
      <w:numFmt w:val="decimal"/>
      <w:lvlText w:val="%1.%2.%3"/>
      <w:lvlJc w:val="left"/>
      <w:pPr>
        <w:ind w:left="777" w:hanging="840"/>
      </w:pPr>
      <w:rPr>
        <w:rFonts w:ascii="宋体" w:eastAsia="宋体" w:hAnsi="宋体" w:cs="宋体" w:hint="default"/>
        <w:spacing w:val="-2"/>
        <w:w w:val="99"/>
        <w:sz w:val="21"/>
        <w:szCs w:val="21"/>
        <w:lang w:val="zh-CN" w:eastAsia="zh-CN" w:bidi="zh-CN"/>
      </w:rPr>
    </w:lvl>
    <w:lvl w:ilvl="3">
      <w:numFmt w:val="bullet"/>
      <w:lvlText w:val="•"/>
      <w:lvlJc w:val="left"/>
      <w:pPr>
        <w:ind w:left="3145" w:hanging="840"/>
      </w:pPr>
      <w:rPr>
        <w:rFonts w:hint="default"/>
        <w:lang w:val="zh-CN" w:eastAsia="zh-CN" w:bidi="zh-CN"/>
      </w:rPr>
    </w:lvl>
    <w:lvl w:ilvl="4">
      <w:numFmt w:val="bullet"/>
      <w:lvlText w:val="•"/>
      <w:lvlJc w:val="left"/>
      <w:pPr>
        <w:ind w:left="4251" w:hanging="840"/>
      </w:pPr>
      <w:rPr>
        <w:rFonts w:hint="default"/>
        <w:lang w:val="zh-CN" w:eastAsia="zh-CN" w:bidi="zh-CN"/>
      </w:rPr>
    </w:lvl>
    <w:lvl w:ilvl="5">
      <w:numFmt w:val="bullet"/>
      <w:lvlText w:val="•"/>
      <w:lvlJc w:val="left"/>
      <w:pPr>
        <w:ind w:left="5357" w:hanging="840"/>
      </w:pPr>
      <w:rPr>
        <w:rFonts w:hint="default"/>
        <w:lang w:val="zh-CN" w:eastAsia="zh-CN" w:bidi="zh-CN"/>
      </w:rPr>
    </w:lvl>
    <w:lvl w:ilvl="6">
      <w:numFmt w:val="bullet"/>
      <w:lvlText w:val="•"/>
      <w:lvlJc w:val="left"/>
      <w:pPr>
        <w:ind w:left="6463" w:hanging="840"/>
      </w:pPr>
      <w:rPr>
        <w:rFonts w:hint="default"/>
        <w:lang w:val="zh-CN" w:eastAsia="zh-CN" w:bidi="zh-CN"/>
      </w:rPr>
    </w:lvl>
    <w:lvl w:ilvl="7">
      <w:numFmt w:val="bullet"/>
      <w:lvlText w:val="•"/>
      <w:lvlJc w:val="left"/>
      <w:pPr>
        <w:ind w:left="7569" w:hanging="840"/>
      </w:pPr>
      <w:rPr>
        <w:rFonts w:hint="default"/>
        <w:lang w:val="zh-CN" w:eastAsia="zh-CN" w:bidi="zh-CN"/>
      </w:rPr>
    </w:lvl>
    <w:lvl w:ilvl="8">
      <w:numFmt w:val="bullet"/>
      <w:lvlText w:val="•"/>
      <w:lvlJc w:val="left"/>
      <w:pPr>
        <w:ind w:left="8675" w:hanging="840"/>
      </w:pPr>
      <w:rPr>
        <w:rFonts w:hint="default"/>
        <w:lang w:val="zh-CN" w:eastAsia="zh-CN" w:bidi="zh-CN"/>
      </w:rPr>
    </w:lvl>
  </w:abstractNum>
  <w:abstractNum w:abstractNumId="23" w15:restartNumberingAfterBreak="0">
    <w:nsid w:val="21544337"/>
    <w:multiLevelType w:val="multilevel"/>
    <w:tmpl w:val="21544337"/>
    <w:lvl w:ilvl="0">
      <w:start w:val="1"/>
      <w:numFmt w:val="decimal"/>
      <w:lvlText w:val="（%1）"/>
      <w:lvlJc w:val="left"/>
      <w:pPr>
        <w:ind w:left="1722" w:hanging="525"/>
      </w:pPr>
      <w:rPr>
        <w:rFonts w:ascii="宋体" w:eastAsia="宋体" w:hAnsi="宋体" w:cs="宋体" w:hint="default"/>
        <w:spacing w:val="-1"/>
        <w:w w:val="99"/>
        <w:sz w:val="19"/>
        <w:szCs w:val="19"/>
        <w:lang w:val="zh-CN" w:eastAsia="zh-CN" w:bidi="zh-CN"/>
      </w:rPr>
    </w:lvl>
    <w:lvl w:ilvl="1">
      <w:numFmt w:val="bullet"/>
      <w:lvlText w:val="•"/>
      <w:lvlJc w:val="left"/>
      <w:pPr>
        <w:ind w:left="2636" w:hanging="525"/>
      </w:pPr>
      <w:rPr>
        <w:rFonts w:hint="default"/>
        <w:lang w:val="zh-CN" w:eastAsia="zh-CN" w:bidi="zh-CN"/>
      </w:rPr>
    </w:lvl>
    <w:lvl w:ilvl="2">
      <w:numFmt w:val="bullet"/>
      <w:lvlText w:val="•"/>
      <w:lvlJc w:val="left"/>
      <w:pPr>
        <w:ind w:left="3553" w:hanging="525"/>
      </w:pPr>
      <w:rPr>
        <w:rFonts w:hint="default"/>
        <w:lang w:val="zh-CN" w:eastAsia="zh-CN" w:bidi="zh-CN"/>
      </w:rPr>
    </w:lvl>
    <w:lvl w:ilvl="3">
      <w:numFmt w:val="bullet"/>
      <w:lvlText w:val="•"/>
      <w:lvlJc w:val="left"/>
      <w:pPr>
        <w:ind w:left="4470" w:hanging="525"/>
      </w:pPr>
      <w:rPr>
        <w:rFonts w:hint="default"/>
        <w:lang w:val="zh-CN" w:eastAsia="zh-CN" w:bidi="zh-CN"/>
      </w:rPr>
    </w:lvl>
    <w:lvl w:ilvl="4">
      <w:numFmt w:val="bullet"/>
      <w:lvlText w:val="•"/>
      <w:lvlJc w:val="left"/>
      <w:pPr>
        <w:ind w:left="5386" w:hanging="525"/>
      </w:pPr>
      <w:rPr>
        <w:rFonts w:hint="default"/>
        <w:lang w:val="zh-CN" w:eastAsia="zh-CN" w:bidi="zh-CN"/>
      </w:rPr>
    </w:lvl>
    <w:lvl w:ilvl="5">
      <w:numFmt w:val="bullet"/>
      <w:lvlText w:val="•"/>
      <w:lvlJc w:val="left"/>
      <w:pPr>
        <w:ind w:left="6303" w:hanging="525"/>
      </w:pPr>
      <w:rPr>
        <w:rFonts w:hint="default"/>
        <w:lang w:val="zh-CN" w:eastAsia="zh-CN" w:bidi="zh-CN"/>
      </w:rPr>
    </w:lvl>
    <w:lvl w:ilvl="6">
      <w:numFmt w:val="bullet"/>
      <w:lvlText w:val="•"/>
      <w:lvlJc w:val="left"/>
      <w:pPr>
        <w:ind w:left="7220" w:hanging="525"/>
      </w:pPr>
      <w:rPr>
        <w:rFonts w:hint="default"/>
        <w:lang w:val="zh-CN" w:eastAsia="zh-CN" w:bidi="zh-CN"/>
      </w:rPr>
    </w:lvl>
    <w:lvl w:ilvl="7">
      <w:numFmt w:val="bullet"/>
      <w:lvlText w:val="•"/>
      <w:lvlJc w:val="left"/>
      <w:pPr>
        <w:ind w:left="8136" w:hanging="525"/>
      </w:pPr>
      <w:rPr>
        <w:rFonts w:hint="default"/>
        <w:lang w:val="zh-CN" w:eastAsia="zh-CN" w:bidi="zh-CN"/>
      </w:rPr>
    </w:lvl>
    <w:lvl w:ilvl="8">
      <w:numFmt w:val="bullet"/>
      <w:lvlText w:val="•"/>
      <w:lvlJc w:val="left"/>
      <w:pPr>
        <w:ind w:left="9053" w:hanging="525"/>
      </w:pPr>
      <w:rPr>
        <w:rFonts w:hint="default"/>
        <w:lang w:val="zh-CN" w:eastAsia="zh-CN" w:bidi="zh-CN"/>
      </w:rPr>
    </w:lvl>
  </w:abstractNum>
  <w:abstractNum w:abstractNumId="24" w15:restartNumberingAfterBreak="0">
    <w:nsid w:val="217B2FB2"/>
    <w:multiLevelType w:val="multilevel"/>
    <w:tmpl w:val="217B2FB2"/>
    <w:lvl w:ilvl="0">
      <w:start w:val="1"/>
      <w:numFmt w:val="decimal"/>
      <w:lvlText w:val="（%1）"/>
      <w:lvlJc w:val="left"/>
      <w:pPr>
        <w:ind w:left="777" w:hanging="525"/>
      </w:pPr>
      <w:rPr>
        <w:rFonts w:ascii="宋体" w:eastAsia="宋体" w:hAnsi="宋体" w:cs="宋体" w:hint="default"/>
        <w:spacing w:val="-29"/>
        <w:w w:val="99"/>
        <w:sz w:val="19"/>
        <w:szCs w:val="19"/>
        <w:lang w:val="zh-CN" w:eastAsia="zh-CN" w:bidi="zh-CN"/>
      </w:rPr>
    </w:lvl>
    <w:lvl w:ilvl="1">
      <w:numFmt w:val="bullet"/>
      <w:lvlText w:val="•"/>
      <w:lvlJc w:val="left"/>
      <w:pPr>
        <w:ind w:left="1790" w:hanging="525"/>
      </w:pPr>
      <w:rPr>
        <w:rFonts w:hint="default"/>
        <w:lang w:val="zh-CN" w:eastAsia="zh-CN" w:bidi="zh-CN"/>
      </w:rPr>
    </w:lvl>
    <w:lvl w:ilvl="2">
      <w:numFmt w:val="bullet"/>
      <w:lvlText w:val="•"/>
      <w:lvlJc w:val="left"/>
      <w:pPr>
        <w:ind w:left="2801" w:hanging="525"/>
      </w:pPr>
      <w:rPr>
        <w:rFonts w:hint="default"/>
        <w:lang w:val="zh-CN" w:eastAsia="zh-CN" w:bidi="zh-CN"/>
      </w:rPr>
    </w:lvl>
    <w:lvl w:ilvl="3">
      <w:numFmt w:val="bullet"/>
      <w:lvlText w:val="•"/>
      <w:lvlJc w:val="left"/>
      <w:pPr>
        <w:ind w:left="3812" w:hanging="525"/>
      </w:pPr>
      <w:rPr>
        <w:rFonts w:hint="default"/>
        <w:lang w:val="zh-CN" w:eastAsia="zh-CN" w:bidi="zh-CN"/>
      </w:rPr>
    </w:lvl>
    <w:lvl w:ilvl="4">
      <w:numFmt w:val="bullet"/>
      <w:lvlText w:val="•"/>
      <w:lvlJc w:val="left"/>
      <w:pPr>
        <w:ind w:left="4822" w:hanging="525"/>
      </w:pPr>
      <w:rPr>
        <w:rFonts w:hint="default"/>
        <w:lang w:val="zh-CN" w:eastAsia="zh-CN" w:bidi="zh-CN"/>
      </w:rPr>
    </w:lvl>
    <w:lvl w:ilvl="5">
      <w:numFmt w:val="bullet"/>
      <w:lvlText w:val="•"/>
      <w:lvlJc w:val="left"/>
      <w:pPr>
        <w:ind w:left="5833" w:hanging="525"/>
      </w:pPr>
      <w:rPr>
        <w:rFonts w:hint="default"/>
        <w:lang w:val="zh-CN" w:eastAsia="zh-CN" w:bidi="zh-CN"/>
      </w:rPr>
    </w:lvl>
    <w:lvl w:ilvl="6">
      <w:numFmt w:val="bullet"/>
      <w:lvlText w:val="•"/>
      <w:lvlJc w:val="left"/>
      <w:pPr>
        <w:ind w:left="6844" w:hanging="525"/>
      </w:pPr>
      <w:rPr>
        <w:rFonts w:hint="default"/>
        <w:lang w:val="zh-CN" w:eastAsia="zh-CN" w:bidi="zh-CN"/>
      </w:rPr>
    </w:lvl>
    <w:lvl w:ilvl="7">
      <w:numFmt w:val="bullet"/>
      <w:lvlText w:val="•"/>
      <w:lvlJc w:val="left"/>
      <w:pPr>
        <w:ind w:left="7854" w:hanging="525"/>
      </w:pPr>
      <w:rPr>
        <w:rFonts w:hint="default"/>
        <w:lang w:val="zh-CN" w:eastAsia="zh-CN" w:bidi="zh-CN"/>
      </w:rPr>
    </w:lvl>
    <w:lvl w:ilvl="8">
      <w:numFmt w:val="bullet"/>
      <w:lvlText w:val="•"/>
      <w:lvlJc w:val="left"/>
      <w:pPr>
        <w:ind w:left="8865" w:hanging="525"/>
      </w:pPr>
      <w:rPr>
        <w:rFonts w:hint="default"/>
        <w:lang w:val="zh-CN" w:eastAsia="zh-CN" w:bidi="zh-CN"/>
      </w:rPr>
    </w:lvl>
  </w:abstractNum>
  <w:abstractNum w:abstractNumId="25" w15:restartNumberingAfterBreak="0">
    <w:nsid w:val="274077C8"/>
    <w:multiLevelType w:val="multilevel"/>
    <w:tmpl w:val="274077C8"/>
    <w:lvl w:ilvl="0">
      <w:start w:val="1"/>
      <w:numFmt w:val="decimal"/>
      <w:lvlText w:val="（%1）"/>
      <w:lvlJc w:val="left"/>
      <w:pPr>
        <w:ind w:left="1722" w:hanging="525"/>
      </w:pPr>
      <w:rPr>
        <w:rFonts w:ascii="宋体" w:eastAsia="宋体" w:hAnsi="宋体" w:cs="宋体" w:hint="default"/>
        <w:spacing w:val="-1"/>
        <w:w w:val="99"/>
        <w:sz w:val="19"/>
        <w:szCs w:val="19"/>
        <w:lang w:val="zh-CN" w:eastAsia="zh-CN" w:bidi="zh-CN"/>
      </w:rPr>
    </w:lvl>
    <w:lvl w:ilvl="1">
      <w:numFmt w:val="bullet"/>
      <w:lvlText w:val="•"/>
      <w:lvlJc w:val="left"/>
      <w:pPr>
        <w:ind w:left="2636" w:hanging="525"/>
      </w:pPr>
      <w:rPr>
        <w:rFonts w:hint="default"/>
        <w:lang w:val="zh-CN" w:eastAsia="zh-CN" w:bidi="zh-CN"/>
      </w:rPr>
    </w:lvl>
    <w:lvl w:ilvl="2">
      <w:numFmt w:val="bullet"/>
      <w:lvlText w:val="•"/>
      <w:lvlJc w:val="left"/>
      <w:pPr>
        <w:ind w:left="3553" w:hanging="525"/>
      </w:pPr>
      <w:rPr>
        <w:rFonts w:hint="default"/>
        <w:lang w:val="zh-CN" w:eastAsia="zh-CN" w:bidi="zh-CN"/>
      </w:rPr>
    </w:lvl>
    <w:lvl w:ilvl="3">
      <w:numFmt w:val="bullet"/>
      <w:lvlText w:val="•"/>
      <w:lvlJc w:val="left"/>
      <w:pPr>
        <w:ind w:left="4470" w:hanging="525"/>
      </w:pPr>
      <w:rPr>
        <w:rFonts w:hint="default"/>
        <w:lang w:val="zh-CN" w:eastAsia="zh-CN" w:bidi="zh-CN"/>
      </w:rPr>
    </w:lvl>
    <w:lvl w:ilvl="4">
      <w:numFmt w:val="bullet"/>
      <w:lvlText w:val="•"/>
      <w:lvlJc w:val="left"/>
      <w:pPr>
        <w:ind w:left="5386" w:hanging="525"/>
      </w:pPr>
      <w:rPr>
        <w:rFonts w:hint="default"/>
        <w:lang w:val="zh-CN" w:eastAsia="zh-CN" w:bidi="zh-CN"/>
      </w:rPr>
    </w:lvl>
    <w:lvl w:ilvl="5">
      <w:numFmt w:val="bullet"/>
      <w:lvlText w:val="•"/>
      <w:lvlJc w:val="left"/>
      <w:pPr>
        <w:ind w:left="6303" w:hanging="525"/>
      </w:pPr>
      <w:rPr>
        <w:rFonts w:hint="default"/>
        <w:lang w:val="zh-CN" w:eastAsia="zh-CN" w:bidi="zh-CN"/>
      </w:rPr>
    </w:lvl>
    <w:lvl w:ilvl="6">
      <w:numFmt w:val="bullet"/>
      <w:lvlText w:val="•"/>
      <w:lvlJc w:val="left"/>
      <w:pPr>
        <w:ind w:left="7220" w:hanging="525"/>
      </w:pPr>
      <w:rPr>
        <w:rFonts w:hint="default"/>
        <w:lang w:val="zh-CN" w:eastAsia="zh-CN" w:bidi="zh-CN"/>
      </w:rPr>
    </w:lvl>
    <w:lvl w:ilvl="7">
      <w:numFmt w:val="bullet"/>
      <w:lvlText w:val="•"/>
      <w:lvlJc w:val="left"/>
      <w:pPr>
        <w:ind w:left="8136" w:hanging="525"/>
      </w:pPr>
      <w:rPr>
        <w:rFonts w:hint="default"/>
        <w:lang w:val="zh-CN" w:eastAsia="zh-CN" w:bidi="zh-CN"/>
      </w:rPr>
    </w:lvl>
    <w:lvl w:ilvl="8">
      <w:numFmt w:val="bullet"/>
      <w:lvlText w:val="•"/>
      <w:lvlJc w:val="left"/>
      <w:pPr>
        <w:ind w:left="9053" w:hanging="525"/>
      </w:pPr>
      <w:rPr>
        <w:rFonts w:hint="default"/>
        <w:lang w:val="zh-CN" w:eastAsia="zh-CN" w:bidi="zh-CN"/>
      </w:rPr>
    </w:lvl>
  </w:abstractNum>
  <w:abstractNum w:abstractNumId="26" w15:restartNumberingAfterBreak="0">
    <w:nsid w:val="28CD7F66"/>
    <w:multiLevelType w:val="multilevel"/>
    <w:tmpl w:val="28CD7F66"/>
    <w:lvl w:ilvl="0">
      <w:start w:val="1"/>
      <w:numFmt w:val="decimal"/>
      <w:lvlText w:val="%1"/>
      <w:lvlJc w:val="left"/>
      <w:pPr>
        <w:ind w:left="777" w:hanging="840"/>
      </w:pPr>
      <w:rPr>
        <w:rFonts w:hint="default"/>
        <w:lang w:val="zh-CN" w:eastAsia="zh-CN" w:bidi="zh-CN"/>
      </w:rPr>
    </w:lvl>
    <w:lvl w:ilvl="1">
      <w:start w:val="10"/>
      <w:numFmt w:val="decimal"/>
      <w:lvlText w:val="%1.%2"/>
      <w:lvlJc w:val="left"/>
      <w:pPr>
        <w:ind w:left="777" w:hanging="840"/>
      </w:pPr>
      <w:rPr>
        <w:rFonts w:hint="default"/>
        <w:lang w:val="zh-CN" w:eastAsia="zh-CN" w:bidi="zh-CN"/>
      </w:rPr>
    </w:lvl>
    <w:lvl w:ilvl="2">
      <w:start w:val="1"/>
      <w:numFmt w:val="decimal"/>
      <w:lvlText w:val="%1.%2.%3"/>
      <w:lvlJc w:val="left"/>
      <w:pPr>
        <w:ind w:left="777" w:hanging="840"/>
      </w:pPr>
      <w:rPr>
        <w:rFonts w:ascii="宋体" w:eastAsia="宋体" w:hAnsi="宋体" w:cs="宋体" w:hint="default"/>
        <w:spacing w:val="-2"/>
        <w:w w:val="99"/>
        <w:sz w:val="21"/>
        <w:szCs w:val="21"/>
        <w:lang w:val="zh-CN" w:eastAsia="zh-CN" w:bidi="zh-CN"/>
      </w:rPr>
    </w:lvl>
    <w:lvl w:ilvl="3">
      <w:numFmt w:val="bullet"/>
      <w:lvlText w:val="•"/>
      <w:lvlJc w:val="left"/>
      <w:pPr>
        <w:ind w:left="3812" w:hanging="840"/>
      </w:pPr>
      <w:rPr>
        <w:rFonts w:hint="default"/>
        <w:lang w:val="zh-CN" w:eastAsia="zh-CN" w:bidi="zh-CN"/>
      </w:rPr>
    </w:lvl>
    <w:lvl w:ilvl="4">
      <w:numFmt w:val="bullet"/>
      <w:lvlText w:val="•"/>
      <w:lvlJc w:val="left"/>
      <w:pPr>
        <w:ind w:left="4822" w:hanging="840"/>
      </w:pPr>
      <w:rPr>
        <w:rFonts w:hint="default"/>
        <w:lang w:val="zh-CN" w:eastAsia="zh-CN" w:bidi="zh-CN"/>
      </w:rPr>
    </w:lvl>
    <w:lvl w:ilvl="5">
      <w:numFmt w:val="bullet"/>
      <w:lvlText w:val="•"/>
      <w:lvlJc w:val="left"/>
      <w:pPr>
        <w:ind w:left="5833" w:hanging="840"/>
      </w:pPr>
      <w:rPr>
        <w:rFonts w:hint="default"/>
        <w:lang w:val="zh-CN" w:eastAsia="zh-CN" w:bidi="zh-CN"/>
      </w:rPr>
    </w:lvl>
    <w:lvl w:ilvl="6">
      <w:numFmt w:val="bullet"/>
      <w:lvlText w:val="•"/>
      <w:lvlJc w:val="left"/>
      <w:pPr>
        <w:ind w:left="6844" w:hanging="840"/>
      </w:pPr>
      <w:rPr>
        <w:rFonts w:hint="default"/>
        <w:lang w:val="zh-CN" w:eastAsia="zh-CN" w:bidi="zh-CN"/>
      </w:rPr>
    </w:lvl>
    <w:lvl w:ilvl="7">
      <w:numFmt w:val="bullet"/>
      <w:lvlText w:val="•"/>
      <w:lvlJc w:val="left"/>
      <w:pPr>
        <w:ind w:left="7854" w:hanging="840"/>
      </w:pPr>
      <w:rPr>
        <w:rFonts w:hint="default"/>
        <w:lang w:val="zh-CN" w:eastAsia="zh-CN" w:bidi="zh-CN"/>
      </w:rPr>
    </w:lvl>
    <w:lvl w:ilvl="8">
      <w:numFmt w:val="bullet"/>
      <w:lvlText w:val="•"/>
      <w:lvlJc w:val="left"/>
      <w:pPr>
        <w:ind w:left="8865" w:hanging="840"/>
      </w:pPr>
      <w:rPr>
        <w:rFonts w:hint="default"/>
        <w:lang w:val="zh-CN" w:eastAsia="zh-CN" w:bidi="zh-CN"/>
      </w:rPr>
    </w:lvl>
  </w:abstractNum>
  <w:abstractNum w:abstractNumId="27" w15:restartNumberingAfterBreak="0">
    <w:nsid w:val="2AB75D59"/>
    <w:multiLevelType w:val="multilevel"/>
    <w:tmpl w:val="2AB75D59"/>
    <w:lvl w:ilvl="0">
      <w:start w:val="17"/>
      <w:numFmt w:val="decimal"/>
      <w:lvlText w:val="%1"/>
      <w:lvlJc w:val="left"/>
      <w:pPr>
        <w:ind w:left="1497" w:hanging="720"/>
      </w:pPr>
      <w:rPr>
        <w:rFonts w:hint="default"/>
        <w:lang w:val="zh-CN" w:eastAsia="zh-CN" w:bidi="zh-CN"/>
      </w:rPr>
    </w:lvl>
    <w:lvl w:ilvl="1">
      <w:start w:val="4"/>
      <w:numFmt w:val="decimal"/>
      <w:lvlText w:val="%1.%2"/>
      <w:lvlJc w:val="left"/>
      <w:pPr>
        <w:ind w:left="1497" w:hanging="720"/>
      </w:pPr>
      <w:rPr>
        <w:rFonts w:hint="default"/>
        <w:w w:val="100"/>
        <w:lang w:val="zh-CN" w:eastAsia="zh-CN" w:bidi="zh-CN"/>
      </w:rPr>
    </w:lvl>
    <w:lvl w:ilvl="2">
      <w:start w:val="1"/>
      <w:numFmt w:val="decimal"/>
      <w:lvlText w:val="%1.%2.%3"/>
      <w:lvlJc w:val="left"/>
      <w:pPr>
        <w:ind w:left="2037" w:hanging="840"/>
      </w:pPr>
      <w:rPr>
        <w:rFonts w:ascii="宋体" w:eastAsia="宋体" w:hAnsi="宋体" w:cs="宋体" w:hint="default"/>
        <w:spacing w:val="-2"/>
        <w:w w:val="99"/>
        <w:sz w:val="21"/>
        <w:szCs w:val="21"/>
        <w:lang w:val="zh-CN" w:eastAsia="zh-CN" w:bidi="zh-CN"/>
      </w:rPr>
    </w:lvl>
    <w:lvl w:ilvl="3">
      <w:numFmt w:val="bullet"/>
      <w:lvlText w:val="•"/>
      <w:lvlJc w:val="left"/>
      <w:pPr>
        <w:ind w:left="4006" w:hanging="840"/>
      </w:pPr>
      <w:rPr>
        <w:rFonts w:hint="default"/>
        <w:lang w:val="zh-CN" w:eastAsia="zh-CN" w:bidi="zh-CN"/>
      </w:rPr>
    </w:lvl>
    <w:lvl w:ilvl="4">
      <w:numFmt w:val="bullet"/>
      <w:lvlText w:val="•"/>
      <w:lvlJc w:val="left"/>
      <w:pPr>
        <w:ind w:left="4989" w:hanging="840"/>
      </w:pPr>
      <w:rPr>
        <w:rFonts w:hint="default"/>
        <w:lang w:val="zh-CN" w:eastAsia="zh-CN" w:bidi="zh-CN"/>
      </w:rPr>
    </w:lvl>
    <w:lvl w:ilvl="5">
      <w:numFmt w:val="bullet"/>
      <w:lvlText w:val="•"/>
      <w:lvlJc w:val="left"/>
      <w:pPr>
        <w:ind w:left="5972" w:hanging="840"/>
      </w:pPr>
      <w:rPr>
        <w:rFonts w:hint="default"/>
        <w:lang w:val="zh-CN" w:eastAsia="zh-CN" w:bidi="zh-CN"/>
      </w:rPr>
    </w:lvl>
    <w:lvl w:ilvl="6">
      <w:numFmt w:val="bullet"/>
      <w:lvlText w:val="•"/>
      <w:lvlJc w:val="left"/>
      <w:pPr>
        <w:ind w:left="6955" w:hanging="840"/>
      </w:pPr>
      <w:rPr>
        <w:rFonts w:hint="default"/>
        <w:lang w:val="zh-CN" w:eastAsia="zh-CN" w:bidi="zh-CN"/>
      </w:rPr>
    </w:lvl>
    <w:lvl w:ilvl="7">
      <w:numFmt w:val="bullet"/>
      <w:lvlText w:val="•"/>
      <w:lvlJc w:val="left"/>
      <w:pPr>
        <w:ind w:left="7938" w:hanging="840"/>
      </w:pPr>
      <w:rPr>
        <w:rFonts w:hint="default"/>
        <w:lang w:val="zh-CN" w:eastAsia="zh-CN" w:bidi="zh-CN"/>
      </w:rPr>
    </w:lvl>
    <w:lvl w:ilvl="8">
      <w:numFmt w:val="bullet"/>
      <w:lvlText w:val="•"/>
      <w:lvlJc w:val="left"/>
      <w:pPr>
        <w:ind w:left="8921" w:hanging="840"/>
      </w:pPr>
      <w:rPr>
        <w:rFonts w:hint="default"/>
        <w:lang w:val="zh-CN" w:eastAsia="zh-CN" w:bidi="zh-CN"/>
      </w:rPr>
    </w:lvl>
  </w:abstractNum>
  <w:abstractNum w:abstractNumId="28" w15:restartNumberingAfterBreak="0">
    <w:nsid w:val="2D4D13BE"/>
    <w:multiLevelType w:val="multilevel"/>
    <w:tmpl w:val="2D4D13BE"/>
    <w:lvl w:ilvl="0">
      <w:start w:val="1"/>
      <w:numFmt w:val="decimal"/>
      <w:lvlText w:val="%1"/>
      <w:lvlJc w:val="left"/>
      <w:pPr>
        <w:ind w:left="1377" w:hanging="600"/>
      </w:pPr>
      <w:rPr>
        <w:rFonts w:hint="default"/>
        <w:lang w:val="zh-CN" w:eastAsia="zh-CN" w:bidi="zh-CN"/>
      </w:rPr>
    </w:lvl>
    <w:lvl w:ilvl="1">
      <w:start w:val="2"/>
      <w:numFmt w:val="decimal"/>
      <w:lvlText w:val="%1.%2"/>
      <w:lvlJc w:val="left"/>
      <w:pPr>
        <w:ind w:left="1377" w:hanging="600"/>
      </w:pPr>
      <w:rPr>
        <w:rFonts w:ascii="宋体" w:eastAsia="宋体" w:hAnsi="宋体" w:cs="宋体" w:hint="default"/>
        <w:w w:val="100"/>
        <w:sz w:val="24"/>
        <w:szCs w:val="24"/>
        <w:lang w:val="zh-CN" w:eastAsia="zh-CN" w:bidi="zh-CN"/>
      </w:rPr>
    </w:lvl>
    <w:lvl w:ilvl="2">
      <w:start w:val="1"/>
      <w:numFmt w:val="decimal"/>
      <w:lvlText w:val="（%3）"/>
      <w:lvlJc w:val="left"/>
      <w:pPr>
        <w:ind w:left="1616" w:hanging="525"/>
      </w:pPr>
      <w:rPr>
        <w:rFonts w:ascii="宋体" w:eastAsia="宋体" w:hAnsi="宋体" w:cs="宋体" w:hint="default"/>
        <w:spacing w:val="-1"/>
        <w:w w:val="99"/>
        <w:sz w:val="19"/>
        <w:szCs w:val="19"/>
        <w:lang w:val="zh-CN" w:eastAsia="zh-CN" w:bidi="zh-CN"/>
      </w:rPr>
    </w:lvl>
    <w:lvl w:ilvl="3">
      <w:numFmt w:val="bullet"/>
      <w:lvlText w:val="•"/>
      <w:lvlJc w:val="left"/>
      <w:pPr>
        <w:ind w:left="3679" w:hanging="525"/>
      </w:pPr>
      <w:rPr>
        <w:rFonts w:hint="default"/>
        <w:lang w:val="zh-CN" w:eastAsia="zh-CN" w:bidi="zh-CN"/>
      </w:rPr>
    </w:lvl>
    <w:lvl w:ilvl="4">
      <w:numFmt w:val="bullet"/>
      <w:lvlText w:val="•"/>
      <w:lvlJc w:val="left"/>
      <w:pPr>
        <w:ind w:left="4709" w:hanging="525"/>
      </w:pPr>
      <w:rPr>
        <w:rFonts w:hint="default"/>
        <w:lang w:val="zh-CN" w:eastAsia="zh-CN" w:bidi="zh-CN"/>
      </w:rPr>
    </w:lvl>
    <w:lvl w:ilvl="5">
      <w:numFmt w:val="bullet"/>
      <w:lvlText w:val="•"/>
      <w:lvlJc w:val="left"/>
      <w:pPr>
        <w:ind w:left="5738" w:hanging="525"/>
      </w:pPr>
      <w:rPr>
        <w:rFonts w:hint="default"/>
        <w:lang w:val="zh-CN" w:eastAsia="zh-CN" w:bidi="zh-CN"/>
      </w:rPr>
    </w:lvl>
    <w:lvl w:ilvl="6">
      <w:numFmt w:val="bullet"/>
      <w:lvlText w:val="•"/>
      <w:lvlJc w:val="left"/>
      <w:pPr>
        <w:ind w:left="6768" w:hanging="525"/>
      </w:pPr>
      <w:rPr>
        <w:rFonts w:hint="default"/>
        <w:lang w:val="zh-CN" w:eastAsia="zh-CN" w:bidi="zh-CN"/>
      </w:rPr>
    </w:lvl>
    <w:lvl w:ilvl="7">
      <w:numFmt w:val="bullet"/>
      <w:lvlText w:val="•"/>
      <w:lvlJc w:val="left"/>
      <w:pPr>
        <w:ind w:left="7798" w:hanging="525"/>
      </w:pPr>
      <w:rPr>
        <w:rFonts w:hint="default"/>
        <w:lang w:val="zh-CN" w:eastAsia="zh-CN" w:bidi="zh-CN"/>
      </w:rPr>
    </w:lvl>
    <w:lvl w:ilvl="8">
      <w:numFmt w:val="bullet"/>
      <w:lvlText w:val="•"/>
      <w:lvlJc w:val="left"/>
      <w:pPr>
        <w:ind w:left="8827" w:hanging="525"/>
      </w:pPr>
      <w:rPr>
        <w:rFonts w:hint="default"/>
        <w:lang w:val="zh-CN" w:eastAsia="zh-CN" w:bidi="zh-CN"/>
      </w:rPr>
    </w:lvl>
  </w:abstractNum>
  <w:abstractNum w:abstractNumId="29"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30" w15:restartNumberingAfterBreak="0">
    <w:nsid w:val="312177D5"/>
    <w:multiLevelType w:val="multilevel"/>
    <w:tmpl w:val="312177D5"/>
    <w:lvl w:ilvl="0">
      <w:start w:val="1"/>
      <w:numFmt w:val="decimal"/>
      <w:lvlText w:val="（%1）"/>
      <w:lvlJc w:val="left"/>
      <w:pPr>
        <w:ind w:left="1722" w:hanging="525"/>
      </w:pPr>
      <w:rPr>
        <w:rFonts w:ascii="宋体" w:eastAsia="宋体" w:hAnsi="宋体" w:cs="宋体" w:hint="default"/>
        <w:spacing w:val="-44"/>
        <w:w w:val="99"/>
        <w:sz w:val="19"/>
        <w:szCs w:val="19"/>
        <w:lang w:val="zh-CN" w:eastAsia="zh-CN" w:bidi="zh-CN"/>
      </w:rPr>
    </w:lvl>
    <w:lvl w:ilvl="1">
      <w:numFmt w:val="bullet"/>
      <w:lvlText w:val="•"/>
      <w:lvlJc w:val="left"/>
      <w:pPr>
        <w:ind w:left="2636" w:hanging="525"/>
      </w:pPr>
      <w:rPr>
        <w:rFonts w:hint="default"/>
        <w:lang w:val="zh-CN" w:eastAsia="zh-CN" w:bidi="zh-CN"/>
      </w:rPr>
    </w:lvl>
    <w:lvl w:ilvl="2">
      <w:numFmt w:val="bullet"/>
      <w:lvlText w:val="•"/>
      <w:lvlJc w:val="left"/>
      <w:pPr>
        <w:ind w:left="3553" w:hanging="525"/>
      </w:pPr>
      <w:rPr>
        <w:rFonts w:hint="default"/>
        <w:lang w:val="zh-CN" w:eastAsia="zh-CN" w:bidi="zh-CN"/>
      </w:rPr>
    </w:lvl>
    <w:lvl w:ilvl="3">
      <w:numFmt w:val="bullet"/>
      <w:lvlText w:val="•"/>
      <w:lvlJc w:val="left"/>
      <w:pPr>
        <w:ind w:left="4470" w:hanging="525"/>
      </w:pPr>
      <w:rPr>
        <w:rFonts w:hint="default"/>
        <w:lang w:val="zh-CN" w:eastAsia="zh-CN" w:bidi="zh-CN"/>
      </w:rPr>
    </w:lvl>
    <w:lvl w:ilvl="4">
      <w:numFmt w:val="bullet"/>
      <w:lvlText w:val="•"/>
      <w:lvlJc w:val="left"/>
      <w:pPr>
        <w:ind w:left="5386" w:hanging="525"/>
      </w:pPr>
      <w:rPr>
        <w:rFonts w:hint="default"/>
        <w:lang w:val="zh-CN" w:eastAsia="zh-CN" w:bidi="zh-CN"/>
      </w:rPr>
    </w:lvl>
    <w:lvl w:ilvl="5">
      <w:numFmt w:val="bullet"/>
      <w:lvlText w:val="•"/>
      <w:lvlJc w:val="left"/>
      <w:pPr>
        <w:ind w:left="6303" w:hanging="525"/>
      </w:pPr>
      <w:rPr>
        <w:rFonts w:hint="default"/>
        <w:lang w:val="zh-CN" w:eastAsia="zh-CN" w:bidi="zh-CN"/>
      </w:rPr>
    </w:lvl>
    <w:lvl w:ilvl="6">
      <w:numFmt w:val="bullet"/>
      <w:lvlText w:val="•"/>
      <w:lvlJc w:val="left"/>
      <w:pPr>
        <w:ind w:left="7220" w:hanging="525"/>
      </w:pPr>
      <w:rPr>
        <w:rFonts w:hint="default"/>
        <w:lang w:val="zh-CN" w:eastAsia="zh-CN" w:bidi="zh-CN"/>
      </w:rPr>
    </w:lvl>
    <w:lvl w:ilvl="7">
      <w:numFmt w:val="bullet"/>
      <w:lvlText w:val="•"/>
      <w:lvlJc w:val="left"/>
      <w:pPr>
        <w:ind w:left="8136" w:hanging="525"/>
      </w:pPr>
      <w:rPr>
        <w:rFonts w:hint="default"/>
        <w:lang w:val="zh-CN" w:eastAsia="zh-CN" w:bidi="zh-CN"/>
      </w:rPr>
    </w:lvl>
    <w:lvl w:ilvl="8">
      <w:numFmt w:val="bullet"/>
      <w:lvlText w:val="•"/>
      <w:lvlJc w:val="left"/>
      <w:pPr>
        <w:ind w:left="9053" w:hanging="525"/>
      </w:pPr>
      <w:rPr>
        <w:rFonts w:hint="default"/>
        <w:lang w:val="zh-CN" w:eastAsia="zh-CN" w:bidi="zh-CN"/>
      </w:rPr>
    </w:lvl>
  </w:abstractNum>
  <w:abstractNum w:abstractNumId="31" w15:restartNumberingAfterBreak="0">
    <w:nsid w:val="3759118B"/>
    <w:multiLevelType w:val="multilevel"/>
    <w:tmpl w:val="3759118B"/>
    <w:lvl w:ilvl="0">
      <w:start w:val="1"/>
      <w:numFmt w:val="decimal"/>
      <w:lvlText w:val="（%1）"/>
      <w:lvlJc w:val="left"/>
      <w:pPr>
        <w:ind w:left="1722" w:hanging="525"/>
      </w:pPr>
      <w:rPr>
        <w:rFonts w:ascii="宋体" w:eastAsia="宋体" w:hAnsi="宋体" w:cs="宋体" w:hint="default"/>
        <w:spacing w:val="-44"/>
        <w:w w:val="99"/>
        <w:sz w:val="19"/>
        <w:szCs w:val="19"/>
        <w:lang w:val="zh-CN" w:eastAsia="zh-CN" w:bidi="zh-CN"/>
      </w:rPr>
    </w:lvl>
    <w:lvl w:ilvl="1">
      <w:numFmt w:val="bullet"/>
      <w:lvlText w:val="•"/>
      <w:lvlJc w:val="left"/>
      <w:pPr>
        <w:ind w:left="2636" w:hanging="525"/>
      </w:pPr>
      <w:rPr>
        <w:rFonts w:hint="default"/>
        <w:lang w:val="zh-CN" w:eastAsia="zh-CN" w:bidi="zh-CN"/>
      </w:rPr>
    </w:lvl>
    <w:lvl w:ilvl="2">
      <w:numFmt w:val="bullet"/>
      <w:lvlText w:val="•"/>
      <w:lvlJc w:val="left"/>
      <w:pPr>
        <w:ind w:left="3553" w:hanging="525"/>
      </w:pPr>
      <w:rPr>
        <w:rFonts w:hint="default"/>
        <w:lang w:val="zh-CN" w:eastAsia="zh-CN" w:bidi="zh-CN"/>
      </w:rPr>
    </w:lvl>
    <w:lvl w:ilvl="3">
      <w:numFmt w:val="bullet"/>
      <w:lvlText w:val="•"/>
      <w:lvlJc w:val="left"/>
      <w:pPr>
        <w:ind w:left="4470" w:hanging="525"/>
      </w:pPr>
      <w:rPr>
        <w:rFonts w:hint="default"/>
        <w:lang w:val="zh-CN" w:eastAsia="zh-CN" w:bidi="zh-CN"/>
      </w:rPr>
    </w:lvl>
    <w:lvl w:ilvl="4">
      <w:numFmt w:val="bullet"/>
      <w:lvlText w:val="•"/>
      <w:lvlJc w:val="left"/>
      <w:pPr>
        <w:ind w:left="5386" w:hanging="525"/>
      </w:pPr>
      <w:rPr>
        <w:rFonts w:hint="default"/>
        <w:lang w:val="zh-CN" w:eastAsia="zh-CN" w:bidi="zh-CN"/>
      </w:rPr>
    </w:lvl>
    <w:lvl w:ilvl="5">
      <w:numFmt w:val="bullet"/>
      <w:lvlText w:val="•"/>
      <w:lvlJc w:val="left"/>
      <w:pPr>
        <w:ind w:left="6303" w:hanging="525"/>
      </w:pPr>
      <w:rPr>
        <w:rFonts w:hint="default"/>
        <w:lang w:val="zh-CN" w:eastAsia="zh-CN" w:bidi="zh-CN"/>
      </w:rPr>
    </w:lvl>
    <w:lvl w:ilvl="6">
      <w:numFmt w:val="bullet"/>
      <w:lvlText w:val="•"/>
      <w:lvlJc w:val="left"/>
      <w:pPr>
        <w:ind w:left="7220" w:hanging="525"/>
      </w:pPr>
      <w:rPr>
        <w:rFonts w:hint="default"/>
        <w:lang w:val="zh-CN" w:eastAsia="zh-CN" w:bidi="zh-CN"/>
      </w:rPr>
    </w:lvl>
    <w:lvl w:ilvl="7">
      <w:numFmt w:val="bullet"/>
      <w:lvlText w:val="•"/>
      <w:lvlJc w:val="left"/>
      <w:pPr>
        <w:ind w:left="8136" w:hanging="525"/>
      </w:pPr>
      <w:rPr>
        <w:rFonts w:hint="default"/>
        <w:lang w:val="zh-CN" w:eastAsia="zh-CN" w:bidi="zh-CN"/>
      </w:rPr>
    </w:lvl>
    <w:lvl w:ilvl="8">
      <w:numFmt w:val="bullet"/>
      <w:lvlText w:val="•"/>
      <w:lvlJc w:val="left"/>
      <w:pPr>
        <w:ind w:left="9053" w:hanging="525"/>
      </w:pPr>
      <w:rPr>
        <w:rFonts w:hint="default"/>
        <w:lang w:val="zh-CN" w:eastAsia="zh-CN" w:bidi="zh-CN"/>
      </w:rPr>
    </w:lvl>
  </w:abstractNum>
  <w:abstractNum w:abstractNumId="32" w15:restartNumberingAfterBreak="0">
    <w:nsid w:val="395408DA"/>
    <w:multiLevelType w:val="multilevel"/>
    <w:tmpl w:val="395408DA"/>
    <w:lvl w:ilvl="0">
      <w:start w:val="1"/>
      <w:numFmt w:val="decimal"/>
      <w:lvlText w:val="（%1）"/>
      <w:lvlJc w:val="left"/>
      <w:pPr>
        <w:ind w:left="777" w:hanging="528"/>
      </w:pPr>
      <w:rPr>
        <w:rFonts w:ascii="宋体" w:eastAsia="宋体" w:hAnsi="宋体" w:cs="宋体" w:hint="default"/>
        <w:spacing w:val="1"/>
        <w:w w:val="99"/>
        <w:sz w:val="19"/>
        <w:szCs w:val="19"/>
        <w:lang w:val="zh-CN" w:eastAsia="zh-CN" w:bidi="zh-CN"/>
      </w:rPr>
    </w:lvl>
    <w:lvl w:ilvl="1">
      <w:numFmt w:val="bullet"/>
      <w:lvlText w:val="•"/>
      <w:lvlJc w:val="left"/>
      <w:pPr>
        <w:ind w:left="1790" w:hanging="528"/>
      </w:pPr>
      <w:rPr>
        <w:rFonts w:hint="default"/>
        <w:lang w:val="zh-CN" w:eastAsia="zh-CN" w:bidi="zh-CN"/>
      </w:rPr>
    </w:lvl>
    <w:lvl w:ilvl="2">
      <w:numFmt w:val="bullet"/>
      <w:lvlText w:val="•"/>
      <w:lvlJc w:val="left"/>
      <w:pPr>
        <w:ind w:left="2801" w:hanging="528"/>
      </w:pPr>
      <w:rPr>
        <w:rFonts w:hint="default"/>
        <w:lang w:val="zh-CN" w:eastAsia="zh-CN" w:bidi="zh-CN"/>
      </w:rPr>
    </w:lvl>
    <w:lvl w:ilvl="3">
      <w:numFmt w:val="bullet"/>
      <w:lvlText w:val="•"/>
      <w:lvlJc w:val="left"/>
      <w:pPr>
        <w:ind w:left="3812" w:hanging="528"/>
      </w:pPr>
      <w:rPr>
        <w:rFonts w:hint="default"/>
        <w:lang w:val="zh-CN" w:eastAsia="zh-CN" w:bidi="zh-CN"/>
      </w:rPr>
    </w:lvl>
    <w:lvl w:ilvl="4">
      <w:numFmt w:val="bullet"/>
      <w:lvlText w:val="•"/>
      <w:lvlJc w:val="left"/>
      <w:pPr>
        <w:ind w:left="4822" w:hanging="528"/>
      </w:pPr>
      <w:rPr>
        <w:rFonts w:hint="default"/>
        <w:lang w:val="zh-CN" w:eastAsia="zh-CN" w:bidi="zh-CN"/>
      </w:rPr>
    </w:lvl>
    <w:lvl w:ilvl="5">
      <w:numFmt w:val="bullet"/>
      <w:lvlText w:val="•"/>
      <w:lvlJc w:val="left"/>
      <w:pPr>
        <w:ind w:left="5833" w:hanging="528"/>
      </w:pPr>
      <w:rPr>
        <w:rFonts w:hint="default"/>
        <w:lang w:val="zh-CN" w:eastAsia="zh-CN" w:bidi="zh-CN"/>
      </w:rPr>
    </w:lvl>
    <w:lvl w:ilvl="6">
      <w:numFmt w:val="bullet"/>
      <w:lvlText w:val="•"/>
      <w:lvlJc w:val="left"/>
      <w:pPr>
        <w:ind w:left="6844" w:hanging="528"/>
      </w:pPr>
      <w:rPr>
        <w:rFonts w:hint="default"/>
        <w:lang w:val="zh-CN" w:eastAsia="zh-CN" w:bidi="zh-CN"/>
      </w:rPr>
    </w:lvl>
    <w:lvl w:ilvl="7">
      <w:numFmt w:val="bullet"/>
      <w:lvlText w:val="•"/>
      <w:lvlJc w:val="left"/>
      <w:pPr>
        <w:ind w:left="7854" w:hanging="528"/>
      </w:pPr>
      <w:rPr>
        <w:rFonts w:hint="default"/>
        <w:lang w:val="zh-CN" w:eastAsia="zh-CN" w:bidi="zh-CN"/>
      </w:rPr>
    </w:lvl>
    <w:lvl w:ilvl="8">
      <w:numFmt w:val="bullet"/>
      <w:lvlText w:val="•"/>
      <w:lvlJc w:val="left"/>
      <w:pPr>
        <w:ind w:left="8865" w:hanging="528"/>
      </w:pPr>
      <w:rPr>
        <w:rFonts w:hint="default"/>
        <w:lang w:val="zh-CN" w:eastAsia="zh-CN" w:bidi="zh-CN"/>
      </w:rPr>
    </w:lvl>
  </w:abstractNum>
  <w:abstractNum w:abstractNumId="33" w15:restartNumberingAfterBreak="0">
    <w:nsid w:val="3DE70C00"/>
    <w:multiLevelType w:val="multilevel"/>
    <w:tmpl w:val="3DE70C00"/>
    <w:lvl w:ilvl="0">
      <w:start w:val="1"/>
      <w:numFmt w:val="decimal"/>
      <w:lvlText w:val="%1"/>
      <w:lvlJc w:val="left"/>
      <w:pPr>
        <w:ind w:left="777" w:hanging="420"/>
      </w:pPr>
      <w:rPr>
        <w:rFonts w:hint="default"/>
        <w:lang w:val="zh-CN" w:eastAsia="zh-CN" w:bidi="zh-CN"/>
      </w:rPr>
    </w:lvl>
    <w:lvl w:ilvl="1">
      <w:start w:val="1"/>
      <w:numFmt w:val="decimal"/>
      <w:lvlText w:val="%1.%2"/>
      <w:lvlJc w:val="left"/>
      <w:pPr>
        <w:ind w:left="777" w:hanging="420"/>
      </w:pPr>
      <w:rPr>
        <w:rFonts w:ascii="宋体" w:eastAsia="宋体" w:hAnsi="宋体" w:cs="宋体" w:hint="default"/>
        <w:spacing w:val="0"/>
        <w:w w:val="99"/>
        <w:sz w:val="21"/>
        <w:szCs w:val="21"/>
        <w:lang w:val="zh-CN" w:eastAsia="zh-CN" w:bidi="zh-CN"/>
      </w:rPr>
    </w:lvl>
    <w:lvl w:ilvl="2">
      <w:numFmt w:val="bullet"/>
      <w:lvlText w:val="•"/>
      <w:lvlJc w:val="left"/>
      <w:pPr>
        <w:ind w:left="2801" w:hanging="420"/>
      </w:pPr>
      <w:rPr>
        <w:rFonts w:hint="default"/>
        <w:lang w:val="zh-CN" w:eastAsia="zh-CN" w:bidi="zh-CN"/>
      </w:rPr>
    </w:lvl>
    <w:lvl w:ilvl="3">
      <w:numFmt w:val="bullet"/>
      <w:lvlText w:val="•"/>
      <w:lvlJc w:val="left"/>
      <w:pPr>
        <w:ind w:left="3812" w:hanging="420"/>
      </w:pPr>
      <w:rPr>
        <w:rFonts w:hint="default"/>
        <w:lang w:val="zh-CN" w:eastAsia="zh-CN" w:bidi="zh-CN"/>
      </w:rPr>
    </w:lvl>
    <w:lvl w:ilvl="4">
      <w:numFmt w:val="bullet"/>
      <w:lvlText w:val="•"/>
      <w:lvlJc w:val="left"/>
      <w:pPr>
        <w:ind w:left="4822" w:hanging="420"/>
      </w:pPr>
      <w:rPr>
        <w:rFonts w:hint="default"/>
        <w:lang w:val="zh-CN" w:eastAsia="zh-CN" w:bidi="zh-CN"/>
      </w:rPr>
    </w:lvl>
    <w:lvl w:ilvl="5">
      <w:numFmt w:val="bullet"/>
      <w:lvlText w:val="•"/>
      <w:lvlJc w:val="left"/>
      <w:pPr>
        <w:ind w:left="5833" w:hanging="420"/>
      </w:pPr>
      <w:rPr>
        <w:rFonts w:hint="default"/>
        <w:lang w:val="zh-CN" w:eastAsia="zh-CN" w:bidi="zh-CN"/>
      </w:rPr>
    </w:lvl>
    <w:lvl w:ilvl="6">
      <w:numFmt w:val="bullet"/>
      <w:lvlText w:val="•"/>
      <w:lvlJc w:val="left"/>
      <w:pPr>
        <w:ind w:left="6844" w:hanging="420"/>
      </w:pPr>
      <w:rPr>
        <w:rFonts w:hint="default"/>
        <w:lang w:val="zh-CN" w:eastAsia="zh-CN" w:bidi="zh-CN"/>
      </w:rPr>
    </w:lvl>
    <w:lvl w:ilvl="7">
      <w:numFmt w:val="bullet"/>
      <w:lvlText w:val="•"/>
      <w:lvlJc w:val="left"/>
      <w:pPr>
        <w:ind w:left="7854" w:hanging="420"/>
      </w:pPr>
      <w:rPr>
        <w:rFonts w:hint="default"/>
        <w:lang w:val="zh-CN" w:eastAsia="zh-CN" w:bidi="zh-CN"/>
      </w:rPr>
    </w:lvl>
    <w:lvl w:ilvl="8">
      <w:numFmt w:val="bullet"/>
      <w:lvlText w:val="•"/>
      <w:lvlJc w:val="left"/>
      <w:pPr>
        <w:ind w:left="8865" w:hanging="420"/>
      </w:pPr>
      <w:rPr>
        <w:rFonts w:hint="default"/>
        <w:lang w:val="zh-CN" w:eastAsia="zh-CN" w:bidi="zh-CN"/>
      </w:rPr>
    </w:lvl>
  </w:abstractNum>
  <w:abstractNum w:abstractNumId="34" w15:restartNumberingAfterBreak="0">
    <w:nsid w:val="428F1BF7"/>
    <w:multiLevelType w:val="multilevel"/>
    <w:tmpl w:val="428F1BF7"/>
    <w:lvl w:ilvl="0">
      <w:start w:val="1"/>
      <w:numFmt w:val="decimal"/>
      <w:lvlText w:val="（%1）"/>
      <w:lvlJc w:val="left"/>
      <w:pPr>
        <w:ind w:left="777" w:hanging="526"/>
      </w:pPr>
      <w:rPr>
        <w:rFonts w:ascii="宋体" w:eastAsia="宋体" w:hAnsi="宋体" w:cs="宋体" w:hint="default"/>
        <w:spacing w:val="-1"/>
        <w:w w:val="99"/>
        <w:sz w:val="19"/>
        <w:szCs w:val="19"/>
        <w:lang w:val="zh-CN" w:eastAsia="zh-CN" w:bidi="zh-CN"/>
      </w:rPr>
    </w:lvl>
    <w:lvl w:ilvl="1">
      <w:numFmt w:val="bullet"/>
      <w:lvlText w:val="•"/>
      <w:lvlJc w:val="left"/>
      <w:pPr>
        <w:ind w:left="1790" w:hanging="526"/>
      </w:pPr>
      <w:rPr>
        <w:rFonts w:hint="default"/>
        <w:lang w:val="zh-CN" w:eastAsia="zh-CN" w:bidi="zh-CN"/>
      </w:rPr>
    </w:lvl>
    <w:lvl w:ilvl="2">
      <w:numFmt w:val="bullet"/>
      <w:lvlText w:val="•"/>
      <w:lvlJc w:val="left"/>
      <w:pPr>
        <w:ind w:left="2801" w:hanging="526"/>
      </w:pPr>
      <w:rPr>
        <w:rFonts w:hint="default"/>
        <w:lang w:val="zh-CN" w:eastAsia="zh-CN" w:bidi="zh-CN"/>
      </w:rPr>
    </w:lvl>
    <w:lvl w:ilvl="3">
      <w:numFmt w:val="bullet"/>
      <w:lvlText w:val="•"/>
      <w:lvlJc w:val="left"/>
      <w:pPr>
        <w:ind w:left="3812" w:hanging="526"/>
      </w:pPr>
      <w:rPr>
        <w:rFonts w:hint="default"/>
        <w:lang w:val="zh-CN" w:eastAsia="zh-CN" w:bidi="zh-CN"/>
      </w:rPr>
    </w:lvl>
    <w:lvl w:ilvl="4">
      <w:numFmt w:val="bullet"/>
      <w:lvlText w:val="•"/>
      <w:lvlJc w:val="left"/>
      <w:pPr>
        <w:ind w:left="4822" w:hanging="526"/>
      </w:pPr>
      <w:rPr>
        <w:rFonts w:hint="default"/>
        <w:lang w:val="zh-CN" w:eastAsia="zh-CN" w:bidi="zh-CN"/>
      </w:rPr>
    </w:lvl>
    <w:lvl w:ilvl="5">
      <w:numFmt w:val="bullet"/>
      <w:lvlText w:val="•"/>
      <w:lvlJc w:val="left"/>
      <w:pPr>
        <w:ind w:left="5833" w:hanging="526"/>
      </w:pPr>
      <w:rPr>
        <w:rFonts w:hint="default"/>
        <w:lang w:val="zh-CN" w:eastAsia="zh-CN" w:bidi="zh-CN"/>
      </w:rPr>
    </w:lvl>
    <w:lvl w:ilvl="6">
      <w:numFmt w:val="bullet"/>
      <w:lvlText w:val="•"/>
      <w:lvlJc w:val="left"/>
      <w:pPr>
        <w:ind w:left="6844" w:hanging="526"/>
      </w:pPr>
      <w:rPr>
        <w:rFonts w:hint="default"/>
        <w:lang w:val="zh-CN" w:eastAsia="zh-CN" w:bidi="zh-CN"/>
      </w:rPr>
    </w:lvl>
    <w:lvl w:ilvl="7">
      <w:numFmt w:val="bullet"/>
      <w:lvlText w:val="•"/>
      <w:lvlJc w:val="left"/>
      <w:pPr>
        <w:ind w:left="7854" w:hanging="526"/>
      </w:pPr>
      <w:rPr>
        <w:rFonts w:hint="default"/>
        <w:lang w:val="zh-CN" w:eastAsia="zh-CN" w:bidi="zh-CN"/>
      </w:rPr>
    </w:lvl>
    <w:lvl w:ilvl="8">
      <w:numFmt w:val="bullet"/>
      <w:lvlText w:val="•"/>
      <w:lvlJc w:val="left"/>
      <w:pPr>
        <w:ind w:left="8865" w:hanging="526"/>
      </w:pPr>
      <w:rPr>
        <w:rFonts w:hint="default"/>
        <w:lang w:val="zh-CN" w:eastAsia="zh-CN" w:bidi="zh-CN"/>
      </w:rPr>
    </w:lvl>
  </w:abstractNum>
  <w:abstractNum w:abstractNumId="35" w15:restartNumberingAfterBreak="0">
    <w:nsid w:val="430D0190"/>
    <w:multiLevelType w:val="multilevel"/>
    <w:tmpl w:val="430D0190"/>
    <w:lvl w:ilvl="0">
      <w:start w:val="17"/>
      <w:numFmt w:val="decimal"/>
      <w:lvlText w:val="%1"/>
      <w:lvlJc w:val="left"/>
      <w:pPr>
        <w:ind w:left="777" w:hanging="840"/>
      </w:pPr>
      <w:rPr>
        <w:rFonts w:hint="default"/>
        <w:lang w:val="zh-CN" w:eastAsia="zh-CN" w:bidi="zh-CN"/>
      </w:rPr>
    </w:lvl>
    <w:lvl w:ilvl="1">
      <w:start w:val="4"/>
      <w:numFmt w:val="decimal"/>
      <w:lvlText w:val="%1.%2"/>
      <w:lvlJc w:val="left"/>
      <w:pPr>
        <w:ind w:left="777" w:hanging="840"/>
      </w:pPr>
      <w:rPr>
        <w:rFonts w:hint="default"/>
        <w:lang w:val="zh-CN" w:eastAsia="zh-CN" w:bidi="zh-CN"/>
      </w:rPr>
    </w:lvl>
    <w:lvl w:ilvl="2">
      <w:start w:val="2"/>
      <w:numFmt w:val="decimal"/>
      <w:lvlText w:val="%1.%2.%3"/>
      <w:lvlJc w:val="left"/>
      <w:pPr>
        <w:ind w:left="777" w:hanging="840"/>
      </w:pPr>
      <w:rPr>
        <w:rFonts w:ascii="宋体" w:eastAsia="宋体" w:hAnsi="宋体" w:cs="宋体" w:hint="default"/>
        <w:spacing w:val="-2"/>
        <w:w w:val="99"/>
        <w:sz w:val="21"/>
        <w:szCs w:val="21"/>
        <w:lang w:val="zh-CN" w:eastAsia="zh-CN" w:bidi="zh-CN"/>
      </w:rPr>
    </w:lvl>
    <w:lvl w:ilvl="3">
      <w:numFmt w:val="bullet"/>
      <w:lvlText w:val="•"/>
      <w:lvlJc w:val="left"/>
      <w:pPr>
        <w:ind w:left="3812" w:hanging="840"/>
      </w:pPr>
      <w:rPr>
        <w:rFonts w:hint="default"/>
        <w:lang w:val="zh-CN" w:eastAsia="zh-CN" w:bidi="zh-CN"/>
      </w:rPr>
    </w:lvl>
    <w:lvl w:ilvl="4">
      <w:numFmt w:val="bullet"/>
      <w:lvlText w:val="•"/>
      <w:lvlJc w:val="left"/>
      <w:pPr>
        <w:ind w:left="4822" w:hanging="840"/>
      </w:pPr>
      <w:rPr>
        <w:rFonts w:hint="default"/>
        <w:lang w:val="zh-CN" w:eastAsia="zh-CN" w:bidi="zh-CN"/>
      </w:rPr>
    </w:lvl>
    <w:lvl w:ilvl="5">
      <w:numFmt w:val="bullet"/>
      <w:lvlText w:val="•"/>
      <w:lvlJc w:val="left"/>
      <w:pPr>
        <w:ind w:left="5833" w:hanging="840"/>
      </w:pPr>
      <w:rPr>
        <w:rFonts w:hint="default"/>
        <w:lang w:val="zh-CN" w:eastAsia="zh-CN" w:bidi="zh-CN"/>
      </w:rPr>
    </w:lvl>
    <w:lvl w:ilvl="6">
      <w:numFmt w:val="bullet"/>
      <w:lvlText w:val="•"/>
      <w:lvlJc w:val="left"/>
      <w:pPr>
        <w:ind w:left="6844" w:hanging="840"/>
      </w:pPr>
      <w:rPr>
        <w:rFonts w:hint="default"/>
        <w:lang w:val="zh-CN" w:eastAsia="zh-CN" w:bidi="zh-CN"/>
      </w:rPr>
    </w:lvl>
    <w:lvl w:ilvl="7">
      <w:numFmt w:val="bullet"/>
      <w:lvlText w:val="•"/>
      <w:lvlJc w:val="left"/>
      <w:pPr>
        <w:ind w:left="7854" w:hanging="840"/>
      </w:pPr>
      <w:rPr>
        <w:rFonts w:hint="default"/>
        <w:lang w:val="zh-CN" w:eastAsia="zh-CN" w:bidi="zh-CN"/>
      </w:rPr>
    </w:lvl>
    <w:lvl w:ilvl="8">
      <w:numFmt w:val="bullet"/>
      <w:lvlText w:val="•"/>
      <w:lvlJc w:val="left"/>
      <w:pPr>
        <w:ind w:left="8865" w:hanging="840"/>
      </w:pPr>
      <w:rPr>
        <w:rFonts w:hint="default"/>
        <w:lang w:val="zh-CN" w:eastAsia="zh-CN" w:bidi="zh-CN"/>
      </w:rPr>
    </w:lvl>
  </w:abstractNum>
  <w:abstractNum w:abstractNumId="36" w15:restartNumberingAfterBreak="0">
    <w:nsid w:val="440B2457"/>
    <w:multiLevelType w:val="multilevel"/>
    <w:tmpl w:val="440B2457"/>
    <w:lvl w:ilvl="0">
      <w:start w:val="1"/>
      <w:numFmt w:val="decimal"/>
      <w:lvlText w:val="（%1）"/>
      <w:lvlJc w:val="left"/>
      <w:pPr>
        <w:ind w:left="1722" w:hanging="525"/>
      </w:pPr>
      <w:rPr>
        <w:rFonts w:ascii="宋体" w:eastAsia="宋体" w:hAnsi="宋体" w:cs="宋体" w:hint="default"/>
        <w:spacing w:val="-44"/>
        <w:w w:val="99"/>
        <w:sz w:val="19"/>
        <w:szCs w:val="19"/>
        <w:lang w:val="zh-CN" w:eastAsia="zh-CN" w:bidi="zh-CN"/>
      </w:rPr>
    </w:lvl>
    <w:lvl w:ilvl="1">
      <w:numFmt w:val="bullet"/>
      <w:lvlText w:val="•"/>
      <w:lvlJc w:val="left"/>
      <w:pPr>
        <w:ind w:left="2636" w:hanging="525"/>
      </w:pPr>
      <w:rPr>
        <w:rFonts w:hint="default"/>
        <w:lang w:val="zh-CN" w:eastAsia="zh-CN" w:bidi="zh-CN"/>
      </w:rPr>
    </w:lvl>
    <w:lvl w:ilvl="2">
      <w:numFmt w:val="bullet"/>
      <w:lvlText w:val="•"/>
      <w:lvlJc w:val="left"/>
      <w:pPr>
        <w:ind w:left="3553" w:hanging="525"/>
      </w:pPr>
      <w:rPr>
        <w:rFonts w:hint="default"/>
        <w:lang w:val="zh-CN" w:eastAsia="zh-CN" w:bidi="zh-CN"/>
      </w:rPr>
    </w:lvl>
    <w:lvl w:ilvl="3">
      <w:numFmt w:val="bullet"/>
      <w:lvlText w:val="•"/>
      <w:lvlJc w:val="left"/>
      <w:pPr>
        <w:ind w:left="4470" w:hanging="525"/>
      </w:pPr>
      <w:rPr>
        <w:rFonts w:hint="default"/>
        <w:lang w:val="zh-CN" w:eastAsia="zh-CN" w:bidi="zh-CN"/>
      </w:rPr>
    </w:lvl>
    <w:lvl w:ilvl="4">
      <w:numFmt w:val="bullet"/>
      <w:lvlText w:val="•"/>
      <w:lvlJc w:val="left"/>
      <w:pPr>
        <w:ind w:left="5386" w:hanging="525"/>
      </w:pPr>
      <w:rPr>
        <w:rFonts w:hint="default"/>
        <w:lang w:val="zh-CN" w:eastAsia="zh-CN" w:bidi="zh-CN"/>
      </w:rPr>
    </w:lvl>
    <w:lvl w:ilvl="5">
      <w:numFmt w:val="bullet"/>
      <w:lvlText w:val="•"/>
      <w:lvlJc w:val="left"/>
      <w:pPr>
        <w:ind w:left="6303" w:hanging="525"/>
      </w:pPr>
      <w:rPr>
        <w:rFonts w:hint="default"/>
        <w:lang w:val="zh-CN" w:eastAsia="zh-CN" w:bidi="zh-CN"/>
      </w:rPr>
    </w:lvl>
    <w:lvl w:ilvl="6">
      <w:numFmt w:val="bullet"/>
      <w:lvlText w:val="•"/>
      <w:lvlJc w:val="left"/>
      <w:pPr>
        <w:ind w:left="7220" w:hanging="525"/>
      </w:pPr>
      <w:rPr>
        <w:rFonts w:hint="default"/>
        <w:lang w:val="zh-CN" w:eastAsia="zh-CN" w:bidi="zh-CN"/>
      </w:rPr>
    </w:lvl>
    <w:lvl w:ilvl="7">
      <w:numFmt w:val="bullet"/>
      <w:lvlText w:val="•"/>
      <w:lvlJc w:val="left"/>
      <w:pPr>
        <w:ind w:left="8136" w:hanging="525"/>
      </w:pPr>
      <w:rPr>
        <w:rFonts w:hint="default"/>
        <w:lang w:val="zh-CN" w:eastAsia="zh-CN" w:bidi="zh-CN"/>
      </w:rPr>
    </w:lvl>
    <w:lvl w:ilvl="8">
      <w:numFmt w:val="bullet"/>
      <w:lvlText w:val="•"/>
      <w:lvlJc w:val="left"/>
      <w:pPr>
        <w:ind w:left="9053" w:hanging="525"/>
      </w:pPr>
      <w:rPr>
        <w:rFonts w:hint="default"/>
        <w:lang w:val="zh-CN" w:eastAsia="zh-CN" w:bidi="zh-CN"/>
      </w:rPr>
    </w:lvl>
  </w:abstractNum>
  <w:abstractNum w:abstractNumId="37" w15:restartNumberingAfterBreak="0">
    <w:nsid w:val="48274356"/>
    <w:multiLevelType w:val="multilevel"/>
    <w:tmpl w:val="48274356"/>
    <w:lvl w:ilvl="0">
      <w:start w:val="1"/>
      <w:numFmt w:val="decimal"/>
      <w:lvlText w:val="（%1）"/>
      <w:lvlJc w:val="left"/>
      <w:pPr>
        <w:ind w:left="1616" w:hanging="525"/>
      </w:pPr>
      <w:rPr>
        <w:rFonts w:ascii="宋体" w:eastAsia="宋体" w:hAnsi="宋体" w:cs="宋体" w:hint="default"/>
        <w:spacing w:val="-1"/>
        <w:w w:val="99"/>
        <w:sz w:val="19"/>
        <w:szCs w:val="19"/>
        <w:lang w:val="zh-CN" w:eastAsia="zh-CN" w:bidi="zh-CN"/>
      </w:rPr>
    </w:lvl>
    <w:lvl w:ilvl="1">
      <w:numFmt w:val="bullet"/>
      <w:lvlText w:val="•"/>
      <w:lvlJc w:val="left"/>
      <w:pPr>
        <w:ind w:left="2546" w:hanging="525"/>
      </w:pPr>
      <w:rPr>
        <w:rFonts w:hint="default"/>
        <w:lang w:val="zh-CN" w:eastAsia="zh-CN" w:bidi="zh-CN"/>
      </w:rPr>
    </w:lvl>
    <w:lvl w:ilvl="2">
      <w:numFmt w:val="bullet"/>
      <w:lvlText w:val="•"/>
      <w:lvlJc w:val="left"/>
      <w:pPr>
        <w:ind w:left="3473" w:hanging="525"/>
      </w:pPr>
      <w:rPr>
        <w:rFonts w:hint="default"/>
        <w:lang w:val="zh-CN" w:eastAsia="zh-CN" w:bidi="zh-CN"/>
      </w:rPr>
    </w:lvl>
    <w:lvl w:ilvl="3">
      <w:numFmt w:val="bullet"/>
      <w:lvlText w:val="•"/>
      <w:lvlJc w:val="left"/>
      <w:pPr>
        <w:ind w:left="4400" w:hanging="525"/>
      </w:pPr>
      <w:rPr>
        <w:rFonts w:hint="default"/>
        <w:lang w:val="zh-CN" w:eastAsia="zh-CN" w:bidi="zh-CN"/>
      </w:rPr>
    </w:lvl>
    <w:lvl w:ilvl="4">
      <w:numFmt w:val="bullet"/>
      <w:lvlText w:val="•"/>
      <w:lvlJc w:val="left"/>
      <w:pPr>
        <w:ind w:left="5326" w:hanging="525"/>
      </w:pPr>
      <w:rPr>
        <w:rFonts w:hint="default"/>
        <w:lang w:val="zh-CN" w:eastAsia="zh-CN" w:bidi="zh-CN"/>
      </w:rPr>
    </w:lvl>
    <w:lvl w:ilvl="5">
      <w:numFmt w:val="bullet"/>
      <w:lvlText w:val="•"/>
      <w:lvlJc w:val="left"/>
      <w:pPr>
        <w:ind w:left="6253" w:hanging="525"/>
      </w:pPr>
      <w:rPr>
        <w:rFonts w:hint="default"/>
        <w:lang w:val="zh-CN" w:eastAsia="zh-CN" w:bidi="zh-CN"/>
      </w:rPr>
    </w:lvl>
    <w:lvl w:ilvl="6">
      <w:numFmt w:val="bullet"/>
      <w:lvlText w:val="•"/>
      <w:lvlJc w:val="left"/>
      <w:pPr>
        <w:ind w:left="7180" w:hanging="525"/>
      </w:pPr>
      <w:rPr>
        <w:rFonts w:hint="default"/>
        <w:lang w:val="zh-CN" w:eastAsia="zh-CN" w:bidi="zh-CN"/>
      </w:rPr>
    </w:lvl>
    <w:lvl w:ilvl="7">
      <w:numFmt w:val="bullet"/>
      <w:lvlText w:val="•"/>
      <w:lvlJc w:val="left"/>
      <w:pPr>
        <w:ind w:left="8106" w:hanging="525"/>
      </w:pPr>
      <w:rPr>
        <w:rFonts w:hint="default"/>
        <w:lang w:val="zh-CN" w:eastAsia="zh-CN" w:bidi="zh-CN"/>
      </w:rPr>
    </w:lvl>
    <w:lvl w:ilvl="8">
      <w:numFmt w:val="bullet"/>
      <w:lvlText w:val="•"/>
      <w:lvlJc w:val="left"/>
      <w:pPr>
        <w:ind w:left="9033" w:hanging="525"/>
      </w:pPr>
      <w:rPr>
        <w:rFonts w:hint="default"/>
        <w:lang w:val="zh-CN" w:eastAsia="zh-CN" w:bidi="zh-CN"/>
      </w:rPr>
    </w:lvl>
  </w:abstractNum>
  <w:abstractNum w:abstractNumId="38"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9" w15:restartNumberingAfterBreak="0">
    <w:nsid w:val="49DA66A5"/>
    <w:multiLevelType w:val="multilevel"/>
    <w:tmpl w:val="49DA66A5"/>
    <w:lvl w:ilvl="0">
      <w:start w:val="17"/>
      <w:numFmt w:val="decimal"/>
      <w:lvlText w:val="%1"/>
      <w:lvlJc w:val="left"/>
      <w:pPr>
        <w:ind w:left="1497" w:hanging="720"/>
      </w:pPr>
      <w:rPr>
        <w:rFonts w:hint="default"/>
        <w:lang w:val="zh-CN" w:eastAsia="zh-CN" w:bidi="zh-CN"/>
      </w:rPr>
    </w:lvl>
    <w:lvl w:ilvl="1">
      <w:start w:val="5"/>
      <w:numFmt w:val="decimal"/>
      <w:lvlText w:val="%1.%2"/>
      <w:lvlJc w:val="left"/>
      <w:pPr>
        <w:ind w:left="1497" w:hanging="720"/>
      </w:pPr>
      <w:rPr>
        <w:rFonts w:ascii="宋体" w:eastAsia="宋体" w:hAnsi="宋体" w:cs="宋体" w:hint="default"/>
        <w:w w:val="100"/>
        <w:sz w:val="24"/>
        <w:szCs w:val="24"/>
        <w:lang w:val="zh-CN" w:eastAsia="zh-CN" w:bidi="zh-CN"/>
      </w:rPr>
    </w:lvl>
    <w:lvl w:ilvl="2">
      <w:start w:val="1"/>
      <w:numFmt w:val="decimal"/>
      <w:lvlText w:val="%1.%2.%3"/>
      <w:lvlJc w:val="left"/>
      <w:pPr>
        <w:ind w:left="2037" w:hanging="840"/>
      </w:pPr>
      <w:rPr>
        <w:rFonts w:ascii="宋体" w:eastAsia="宋体" w:hAnsi="宋体" w:cs="宋体" w:hint="default"/>
        <w:spacing w:val="-2"/>
        <w:w w:val="99"/>
        <w:sz w:val="21"/>
        <w:szCs w:val="21"/>
        <w:lang w:val="zh-CN" w:eastAsia="zh-CN" w:bidi="zh-CN"/>
      </w:rPr>
    </w:lvl>
    <w:lvl w:ilvl="3">
      <w:numFmt w:val="bullet"/>
      <w:lvlText w:val="•"/>
      <w:lvlJc w:val="left"/>
      <w:pPr>
        <w:ind w:left="4006" w:hanging="840"/>
      </w:pPr>
      <w:rPr>
        <w:rFonts w:hint="default"/>
        <w:lang w:val="zh-CN" w:eastAsia="zh-CN" w:bidi="zh-CN"/>
      </w:rPr>
    </w:lvl>
    <w:lvl w:ilvl="4">
      <w:numFmt w:val="bullet"/>
      <w:lvlText w:val="•"/>
      <w:lvlJc w:val="left"/>
      <w:pPr>
        <w:ind w:left="4989" w:hanging="840"/>
      </w:pPr>
      <w:rPr>
        <w:rFonts w:hint="default"/>
        <w:lang w:val="zh-CN" w:eastAsia="zh-CN" w:bidi="zh-CN"/>
      </w:rPr>
    </w:lvl>
    <w:lvl w:ilvl="5">
      <w:numFmt w:val="bullet"/>
      <w:lvlText w:val="•"/>
      <w:lvlJc w:val="left"/>
      <w:pPr>
        <w:ind w:left="5972" w:hanging="840"/>
      </w:pPr>
      <w:rPr>
        <w:rFonts w:hint="default"/>
        <w:lang w:val="zh-CN" w:eastAsia="zh-CN" w:bidi="zh-CN"/>
      </w:rPr>
    </w:lvl>
    <w:lvl w:ilvl="6">
      <w:numFmt w:val="bullet"/>
      <w:lvlText w:val="•"/>
      <w:lvlJc w:val="left"/>
      <w:pPr>
        <w:ind w:left="6955" w:hanging="840"/>
      </w:pPr>
      <w:rPr>
        <w:rFonts w:hint="default"/>
        <w:lang w:val="zh-CN" w:eastAsia="zh-CN" w:bidi="zh-CN"/>
      </w:rPr>
    </w:lvl>
    <w:lvl w:ilvl="7">
      <w:numFmt w:val="bullet"/>
      <w:lvlText w:val="•"/>
      <w:lvlJc w:val="left"/>
      <w:pPr>
        <w:ind w:left="7938" w:hanging="840"/>
      </w:pPr>
      <w:rPr>
        <w:rFonts w:hint="default"/>
        <w:lang w:val="zh-CN" w:eastAsia="zh-CN" w:bidi="zh-CN"/>
      </w:rPr>
    </w:lvl>
    <w:lvl w:ilvl="8">
      <w:numFmt w:val="bullet"/>
      <w:lvlText w:val="•"/>
      <w:lvlJc w:val="left"/>
      <w:pPr>
        <w:ind w:left="8921" w:hanging="840"/>
      </w:pPr>
      <w:rPr>
        <w:rFonts w:hint="default"/>
        <w:lang w:val="zh-CN" w:eastAsia="zh-CN" w:bidi="zh-CN"/>
      </w:rPr>
    </w:lvl>
  </w:abstractNum>
  <w:abstractNum w:abstractNumId="40" w15:restartNumberingAfterBreak="0">
    <w:nsid w:val="4BC16891"/>
    <w:multiLevelType w:val="multilevel"/>
    <w:tmpl w:val="4BC16891"/>
    <w:lvl w:ilvl="0">
      <w:start w:val="1"/>
      <w:numFmt w:val="decimal"/>
      <w:lvlText w:val="（%1）"/>
      <w:lvlJc w:val="left"/>
      <w:pPr>
        <w:ind w:left="777" w:hanging="526"/>
      </w:pPr>
      <w:rPr>
        <w:rFonts w:ascii="宋体" w:eastAsia="宋体" w:hAnsi="宋体" w:cs="宋体" w:hint="default"/>
        <w:spacing w:val="-1"/>
        <w:w w:val="99"/>
        <w:sz w:val="19"/>
        <w:szCs w:val="19"/>
        <w:lang w:val="zh-CN" w:eastAsia="zh-CN" w:bidi="zh-CN"/>
      </w:rPr>
    </w:lvl>
    <w:lvl w:ilvl="1">
      <w:numFmt w:val="bullet"/>
      <w:lvlText w:val="•"/>
      <w:lvlJc w:val="left"/>
      <w:pPr>
        <w:ind w:left="1790" w:hanging="526"/>
      </w:pPr>
      <w:rPr>
        <w:rFonts w:hint="default"/>
        <w:lang w:val="zh-CN" w:eastAsia="zh-CN" w:bidi="zh-CN"/>
      </w:rPr>
    </w:lvl>
    <w:lvl w:ilvl="2">
      <w:numFmt w:val="bullet"/>
      <w:lvlText w:val="•"/>
      <w:lvlJc w:val="left"/>
      <w:pPr>
        <w:ind w:left="2801" w:hanging="526"/>
      </w:pPr>
      <w:rPr>
        <w:rFonts w:hint="default"/>
        <w:lang w:val="zh-CN" w:eastAsia="zh-CN" w:bidi="zh-CN"/>
      </w:rPr>
    </w:lvl>
    <w:lvl w:ilvl="3">
      <w:numFmt w:val="bullet"/>
      <w:lvlText w:val="•"/>
      <w:lvlJc w:val="left"/>
      <w:pPr>
        <w:ind w:left="3812" w:hanging="526"/>
      </w:pPr>
      <w:rPr>
        <w:rFonts w:hint="default"/>
        <w:lang w:val="zh-CN" w:eastAsia="zh-CN" w:bidi="zh-CN"/>
      </w:rPr>
    </w:lvl>
    <w:lvl w:ilvl="4">
      <w:numFmt w:val="bullet"/>
      <w:lvlText w:val="•"/>
      <w:lvlJc w:val="left"/>
      <w:pPr>
        <w:ind w:left="4822" w:hanging="526"/>
      </w:pPr>
      <w:rPr>
        <w:rFonts w:hint="default"/>
        <w:lang w:val="zh-CN" w:eastAsia="zh-CN" w:bidi="zh-CN"/>
      </w:rPr>
    </w:lvl>
    <w:lvl w:ilvl="5">
      <w:numFmt w:val="bullet"/>
      <w:lvlText w:val="•"/>
      <w:lvlJc w:val="left"/>
      <w:pPr>
        <w:ind w:left="5833" w:hanging="526"/>
      </w:pPr>
      <w:rPr>
        <w:rFonts w:hint="default"/>
        <w:lang w:val="zh-CN" w:eastAsia="zh-CN" w:bidi="zh-CN"/>
      </w:rPr>
    </w:lvl>
    <w:lvl w:ilvl="6">
      <w:numFmt w:val="bullet"/>
      <w:lvlText w:val="•"/>
      <w:lvlJc w:val="left"/>
      <w:pPr>
        <w:ind w:left="6844" w:hanging="526"/>
      </w:pPr>
      <w:rPr>
        <w:rFonts w:hint="default"/>
        <w:lang w:val="zh-CN" w:eastAsia="zh-CN" w:bidi="zh-CN"/>
      </w:rPr>
    </w:lvl>
    <w:lvl w:ilvl="7">
      <w:numFmt w:val="bullet"/>
      <w:lvlText w:val="•"/>
      <w:lvlJc w:val="left"/>
      <w:pPr>
        <w:ind w:left="7854" w:hanging="526"/>
      </w:pPr>
      <w:rPr>
        <w:rFonts w:hint="default"/>
        <w:lang w:val="zh-CN" w:eastAsia="zh-CN" w:bidi="zh-CN"/>
      </w:rPr>
    </w:lvl>
    <w:lvl w:ilvl="8">
      <w:numFmt w:val="bullet"/>
      <w:lvlText w:val="•"/>
      <w:lvlJc w:val="left"/>
      <w:pPr>
        <w:ind w:left="8865" w:hanging="526"/>
      </w:pPr>
      <w:rPr>
        <w:rFonts w:hint="default"/>
        <w:lang w:val="zh-CN" w:eastAsia="zh-CN" w:bidi="zh-CN"/>
      </w:rPr>
    </w:lvl>
  </w:abstractNum>
  <w:abstractNum w:abstractNumId="41" w15:restartNumberingAfterBreak="0">
    <w:nsid w:val="4C7851CA"/>
    <w:multiLevelType w:val="multilevel"/>
    <w:tmpl w:val="4C7851CA"/>
    <w:lvl w:ilvl="0">
      <w:start w:val="1"/>
      <w:numFmt w:val="decimal"/>
      <w:lvlText w:val="（%1）"/>
      <w:lvlJc w:val="left"/>
      <w:pPr>
        <w:ind w:left="1722" w:hanging="525"/>
      </w:pPr>
      <w:rPr>
        <w:rFonts w:ascii="宋体" w:eastAsia="宋体" w:hAnsi="宋体" w:cs="宋体" w:hint="default"/>
        <w:spacing w:val="-1"/>
        <w:w w:val="99"/>
        <w:sz w:val="19"/>
        <w:szCs w:val="19"/>
        <w:lang w:val="zh-CN" w:eastAsia="zh-CN" w:bidi="zh-CN"/>
      </w:rPr>
    </w:lvl>
    <w:lvl w:ilvl="1">
      <w:numFmt w:val="bullet"/>
      <w:lvlText w:val="•"/>
      <w:lvlJc w:val="left"/>
      <w:pPr>
        <w:ind w:left="2636" w:hanging="525"/>
      </w:pPr>
      <w:rPr>
        <w:rFonts w:hint="default"/>
        <w:lang w:val="zh-CN" w:eastAsia="zh-CN" w:bidi="zh-CN"/>
      </w:rPr>
    </w:lvl>
    <w:lvl w:ilvl="2">
      <w:numFmt w:val="bullet"/>
      <w:lvlText w:val="•"/>
      <w:lvlJc w:val="left"/>
      <w:pPr>
        <w:ind w:left="3553" w:hanging="525"/>
      </w:pPr>
      <w:rPr>
        <w:rFonts w:hint="default"/>
        <w:lang w:val="zh-CN" w:eastAsia="zh-CN" w:bidi="zh-CN"/>
      </w:rPr>
    </w:lvl>
    <w:lvl w:ilvl="3">
      <w:numFmt w:val="bullet"/>
      <w:lvlText w:val="•"/>
      <w:lvlJc w:val="left"/>
      <w:pPr>
        <w:ind w:left="4470" w:hanging="525"/>
      </w:pPr>
      <w:rPr>
        <w:rFonts w:hint="default"/>
        <w:lang w:val="zh-CN" w:eastAsia="zh-CN" w:bidi="zh-CN"/>
      </w:rPr>
    </w:lvl>
    <w:lvl w:ilvl="4">
      <w:numFmt w:val="bullet"/>
      <w:lvlText w:val="•"/>
      <w:lvlJc w:val="left"/>
      <w:pPr>
        <w:ind w:left="5386" w:hanging="525"/>
      </w:pPr>
      <w:rPr>
        <w:rFonts w:hint="default"/>
        <w:lang w:val="zh-CN" w:eastAsia="zh-CN" w:bidi="zh-CN"/>
      </w:rPr>
    </w:lvl>
    <w:lvl w:ilvl="5">
      <w:numFmt w:val="bullet"/>
      <w:lvlText w:val="•"/>
      <w:lvlJc w:val="left"/>
      <w:pPr>
        <w:ind w:left="6303" w:hanging="525"/>
      </w:pPr>
      <w:rPr>
        <w:rFonts w:hint="default"/>
        <w:lang w:val="zh-CN" w:eastAsia="zh-CN" w:bidi="zh-CN"/>
      </w:rPr>
    </w:lvl>
    <w:lvl w:ilvl="6">
      <w:numFmt w:val="bullet"/>
      <w:lvlText w:val="•"/>
      <w:lvlJc w:val="left"/>
      <w:pPr>
        <w:ind w:left="7220" w:hanging="525"/>
      </w:pPr>
      <w:rPr>
        <w:rFonts w:hint="default"/>
        <w:lang w:val="zh-CN" w:eastAsia="zh-CN" w:bidi="zh-CN"/>
      </w:rPr>
    </w:lvl>
    <w:lvl w:ilvl="7">
      <w:numFmt w:val="bullet"/>
      <w:lvlText w:val="•"/>
      <w:lvlJc w:val="left"/>
      <w:pPr>
        <w:ind w:left="8136" w:hanging="525"/>
      </w:pPr>
      <w:rPr>
        <w:rFonts w:hint="default"/>
        <w:lang w:val="zh-CN" w:eastAsia="zh-CN" w:bidi="zh-CN"/>
      </w:rPr>
    </w:lvl>
    <w:lvl w:ilvl="8">
      <w:numFmt w:val="bullet"/>
      <w:lvlText w:val="•"/>
      <w:lvlJc w:val="left"/>
      <w:pPr>
        <w:ind w:left="9053" w:hanging="525"/>
      </w:pPr>
      <w:rPr>
        <w:rFonts w:hint="default"/>
        <w:lang w:val="zh-CN" w:eastAsia="zh-CN" w:bidi="zh-CN"/>
      </w:rPr>
    </w:lvl>
  </w:abstractNum>
  <w:abstractNum w:abstractNumId="42" w15:restartNumberingAfterBreak="0">
    <w:nsid w:val="51306AA1"/>
    <w:multiLevelType w:val="multilevel"/>
    <w:tmpl w:val="51306AA1"/>
    <w:lvl w:ilvl="0">
      <w:start w:val="1"/>
      <w:numFmt w:val="decimal"/>
      <w:lvlText w:val="（%1）"/>
      <w:lvlJc w:val="left"/>
      <w:pPr>
        <w:ind w:left="1616" w:hanging="525"/>
      </w:pPr>
      <w:rPr>
        <w:rFonts w:ascii="宋体" w:eastAsia="宋体" w:hAnsi="宋体" w:cs="宋体" w:hint="default"/>
        <w:spacing w:val="-1"/>
        <w:w w:val="99"/>
        <w:sz w:val="19"/>
        <w:szCs w:val="19"/>
        <w:lang w:val="zh-CN" w:eastAsia="zh-CN" w:bidi="zh-CN"/>
      </w:rPr>
    </w:lvl>
    <w:lvl w:ilvl="1">
      <w:numFmt w:val="bullet"/>
      <w:lvlText w:val="•"/>
      <w:lvlJc w:val="left"/>
      <w:pPr>
        <w:ind w:left="2546" w:hanging="525"/>
      </w:pPr>
      <w:rPr>
        <w:rFonts w:hint="default"/>
        <w:lang w:val="zh-CN" w:eastAsia="zh-CN" w:bidi="zh-CN"/>
      </w:rPr>
    </w:lvl>
    <w:lvl w:ilvl="2">
      <w:numFmt w:val="bullet"/>
      <w:lvlText w:val="•"/>
      <w:lvlJc w:val="left"/>
      <w:pPr>
        <w:ind w:left="3473" w:hanging="525"/>
      </w:pPr>
      <w:rPr>
        <w:rFonts w:hint="default"/>
        <w:lang w:val="zh-CN" w:eastAsia="zh-CN" w:bidi="zh-CN"/>
      </w:rPr>
    </w:lvl>
    <w:lvl w:ilvl="3">
      <w:numFmt w:val="bullet"/>
      <w:lvlText w:val="•"/>
      <w:lvlJc w:val="left"/>
      <w:pPr>
        <w:ind w:left="4400" w:hanging="525"/>
      </w:pPr>
      <w:rPr>
        <w:rFonts w:hint="default"/>
        <w:lang w:val="zh-CN" w:eastAsia="zh-CN" w:bidi="zh-CN"/>
      </w:rPr>
    </w:lvl>
    <w:lvl w:ilvl="4">
      <w:numFmt w:val="bullet"/>
      <w:lvlText w:val="•"/>
      <w:lvlJc w:val="left"/>
      <w:pPr>
        <w:ind w:left="5326" w:hanging="525"/>
      </w:pPr>
      <w:rPr>
        <w:rFonts w:hint="default"/>
        <w:lang w:val="zh-CN" w:eastAsia="zh-CN" w:bidi="zh-CN"/>
      </w:rPr>
    </w:lvl>
    <w:lvl w:ilvl="5">
      <w:numFmt w:val="bullet"/>
      <w:lvlText w:val="•"/>
      <w:lvlJc w:val="left"/>
      <w:pPr>
        <w:ind w:left="6253" w:hanging="525"/>
      </w:pPr>
      <w:rPr>
        <w:rFonts w:hint="default"/>
        <w:lang w:val="zh-CN" w:eastAsia="zh-CN" w:bidi="zh-CN"/>
      </w:rPr>
    </w:lvl>
    <w:lvl w:ilvl="6">
      <w:numFmt w:val="bullet"/>
      <w:lvlText w:val="•"/>
      <w:lvlJc w:val="left"/>
      <w:pPr>
        <w:ind w:left="7180" w:hanging="525"/>
      </w:pPr>
      <w:rPr>
        <w:rFonts w:hint="default"/>
        <w:lang w:val="zh-CN" w:eastAsia="zh-CN" w:bidi="zh-CN"/>
      </w:rPr>
    </w:lvl>
    <w:lvl w:ilvl="7">
      <w:numFmt w:val="bullet"/>
      <w:lvlText w:val="•"/>
      <w:lvlJc w:val="left"/>
      <w:pPr>
        <w:ind w:left="8106" w:hanging="525"/>
      </w:pPr>
      <w:rPr>
        <w:rFonts w:hint="default"/>
        <w:lang w:val="zh-CN" w:eastAsia="zh-CN" w:bidi="zh-CN"/>
      </w:rPr>
    </w:lvl>
    <w:lvl w:ilvl="8">
      <w:numFmt w:val="bullet"/>
      <w:lvlText w:val="•"/>
      <w:lvlJc w:val="left"/>
      <w:pPr>
        <w:ind w:left="9033" w:hanging="525"/>
      </w:pPr>
      <w:rPr>
        <w:rFonts w:hint="default"/>
        <w:lang w:val="zh-CN" w:eastAsia="zh-CN" w:bidi="zh-CN"/>
      </w:rPr>
    </w:lvl>
  </w:abstractNum>
  <w:abstractNum w:abstractNumId="43" w15:restartNumberingAfterBreak="0">
    <w:nsid w:val="53830D9D"/>
    <w:multiLevelType w:val="multilevel"/>
    <w:tmpl w:val="53830D9D"/>
    <w:lvl w:ilvl="0">
      <w:start w:val="1"/>
      <w:numFmt w:val="decimal"/>
      <w:lvlText w:val="（%1）"/>
      <w:lvlJc w:val="left"/>
      <w:pPr>
        <w:ind w:left="1616" w:hanging="525"/>
      </w:pPr>
      <w:rPr>
        <w:rFonts w:ascii="宋体" w:eastAsia="宋体" w:hAnsi="宋体" w:cs="宋体" w:hint="default"/>
        <w:spacing w:val="-1"/>
        <w:w w:val="99"/>
        <w:sz w:val="19"/>
        <w:szCs w:val="19"/>
        <w:lang w:val="zh-CN" w:eastAsia="zh-CN" w:bidi="zh-CN"/>
      </w:rPr>
    </w:lvl>
    <w:lvl w:ilvl="1">
      <w:numFmt w:val="bullet"/>
      <w:lvlText w:val="•"/>
      <w:lvlJc w:val="left"/>
      <w:pPr>
        <w:ind w:left="2546" w:hanging="525"/>
      </w:pPr>
      <w:rPr>
        <w:rFonts w:hint="default"/>
        <w:lang w:val="zh-CN" w:eastAsia="zh-CN" w:bidi="zh-CN"/>
      </w:rPr>
    </w:lvl>
    <w:lvl w:ilvl="2">
      <w:numFmt w:val="bullet"/>
      <w:lvlText w:val="•"/>
      <w:lvlJc w:val="left"/>
      <w:pPr>
        <w:ind w:left="3473" w:hanging="525"/>
      </w:pPr>
      <w:rPr>
        <w:rFonts w:hint="default"/>
        <w:lang w:val="zh-CN" w:eastAsia="zh-CN" w:bidi="zh-CN"/>
      </w:rPr>
    </w:lvl>
    <w:lvl w:ilvl="3">
      <w:numFmt w:val="bullet"/>
      <w:lvlText w:val="•"/>
      <w:lvlJc w:val="left"/>
      <w:pPr>
        <w:ind w:left="4400" w:hanging="525"/>
      </w:pPr>
      <w:rPr>
        <w:rFonts w:hint="default"/>
        <w:lang w:val="zh-CN" w:eastAsia="zh-CN" w:bidi="zh-CN"/>
      </w:rPr>
    </w:lvl>
    <w:lvl w:ilvl="4">
      <w:numFmt w:val="bullet"/>
      <w:lvlText w:val="•"/>
      <w:lvlJc w:val="left"/>
      <w:pPr>
        <w:ind w:left="5326" w:hanging="525"/>
      </w:pPr>
      <w:rPr>
        <w:rFonts w:hint="default"/>
        <w:lang w:val="zh-CN" w:eastAsia="zh-CN" w:bidi="zh-CN"/>
      </w:rPr>
    </w:lvl>
    <w:lvl w:ilvl="5">
      <w:numFmt w:val="bullet"/>
      <w:lvlText w:val="•"/>
      <w:lvlJc w:val="left"/>
      <w:pPr>
        <w:ind w:left="6253" w:hanging="525"/>
      </w:pPr>
      <w:rPr>
        <w:rFonts w:hint="default"/>
        <w:lang w:val="zh-CN" w:eastAsia="zh-CN" w:bidi="zh-CN"/>
      </w:rPr>
    </w:lvl>
    <w:lvl w:ilvl="6">
      <w:numFmt w:val="bullet"/>
      <w:lvlText w:val="•"/>
      <w:lvlJc w:val="left"/>
      <w:pPr>
        <w:ind w:left="7180" w:hanging="525"/>
      </w:pPr>
      <w:rPr>
        <w:rFonts w:hint="default"/>
        <w:lang w:val="zh-CN" w:eastAsia="zh-CN" w:bidi="zh-CN"/>
      </w:rPr>
    </w:lvl>
    <w:lvl w:ilvl="7">
      <w:numFmt w:val="bullet"/>
      <w:lvlText w:val="•"/>
      <w:lvlJc w:val="left"/>
      <w:pPr>
        <w:ind w:left="8106" w:hanging="525"/>
      </w:pPr>
      <w:rPr>
        <w:rFonts w:hint="default"/>
        <w:lang w:val="zh-CN" w:eastAsia="zh-CN" w:bidi="zh-CN"/>
      </w:rPr>
    </w:lvl>
    <w:lvl w:ilvl="8">
      <w:numFmt w:val="bullet"/>
      <w:lvlText w:val="•"/>
      <w:lvlJc w:val="left"/>
      <w:pPr>
        <w:ind w:left="9033" w:hanging="525"/>
      </w:pPr>
      <w:rPr>
        <w:rFonts w:hint="default"/>
        <w:lang w:val="zh-CN" w:eastAsia="zh-CN" w:bidi="zh-CN"/>
      </w:rPr>
    </w:lvl>
  </w:abstractNum>
  <w:abstractNum w:abstractNumId="44" w15:restartNumberingAfterBreak="0">
    <w:nsid w:val="5670518C"/>
    <w:multiLevelType w:val="multilevel"/>
    <w:tmpl w:val="5670518C"/>
    <w:lvl w:ilvl="0">
      <w:start w:val="1"/>
      <w:numFmt w:val="decimal"/>
      <w:lvlText w:val="（%1）"/>
      <w:lvlJc w:val="left"/>
      <w:pPr>
        <w:ind w:left="777" w:hanging="527"/>
      </w:pPr>
      <w:rPr>
        <w:rFonts w:ascii="宋体" w:eastAsia="宋体" w:hAnsi="宋体" w:cs="宋体" w:hint="default"/>
        <w:spacing w:val="-22"/>
        <w:w w:val="99"/>
        <w:sz w:val="19"/>
        <w:szCs w:val="19"/>
        <w:lang w:val="zh-CN" w:eastAsia="zh-CN" w:bidi="zh-CN"/>
      </w:rPr>
    </w:lvl>
    <w:lvl w:ilvl="1">
      <w:numFmt w:val="bullet"/>
      <w:lvlText w:val="•"/>
      <w:lvlJc w:val="left"/>
      <w:pPr>
        <w:ind w:left="2080" w:hanging="527"/>
      </w:pPr>
      <w:rPr>
        <w:rFonts w:hint="default"/>
        <w:lang w:val="zh-CN" w:eastAsia="zh-CN" w:bidi="zh-CN"/>
      </w:rPr>
    </w:lvl>
    <w:lvl w:ilvl="2">
      <w:numFmt w:val="bullet"/>
      <w:lvlText w:val="•"/>
      <w:lvlJc w:val="left"/>
      <w:pPr>
        <w:ind w:left="3058" w:hanging="527"/>
      </w:pPr>
      <w:rPr>
        <w:rFonts w:hint="default"/>
        <w:lang w:val="zh-CN" w:eastAsia="zh-CN" w:bidi="zh-CN"/>
      </w:rPr>
    </w:lvl>
    <w:lvl w:ilvl="3">
      <w:numFmt w:val="bullet"/>
      <w:lvlText w:val="•"/>
      <w:lvlJc w:val="left"/>
      <w:pPr>
        <w:ind w:left="4037" w:hanging="527"/>
      </w:pPr>
      <w:rPr>
        <w:rFonts w:hint="default"/>
        <w:lang w:val="zh-CN" w:eastAsia="zh-CN" w:bidi="zh-CN"/>
      </w:rPr>
    </w:lvl>
    <w:lvl w:ilvl="4">
      <w:numFmt w:val="bullet"/>
      <w:lvlText w:val="•"/>
      <w:lvlJc w:val="left"/>
      <w:pPr>
        <w:ind w:left="5015" w:hanging="527"/>
      </w:pPr>
      <w:rPr>
        <w:rFonts w:hint="default"/>
        <w:lang w:val="zh-CN" w:eastAsia="zh-CN" w:bidi="zh-CN"/>
      </w:rPr>
    </w:lvl>
    <w:lvl w:ilvl="5">
      <w:numFmt w:val="bullet"/>
      <w:lvlText w:val="•"/>
      <w:lvlJc w:val="left"/>
      <w:pPr>
        <w:ind w:left="5994" w:hanging="527"/>
      </w:pPr>
      <w:rPr>
        <w:rFonts w:hint="default"/>
        <w:lang w:val="zh-CN" w:eastAsia="zh-CN" w:bidi="zh-CN"/>
      </w:rPr>
    </w:lvl>
    <w:lvl w:ilvl="6">
      <w:numFmt w:val="bullet"/>
      <w:lvlText w:val="•"/>
      <w:lvlJc w:val="left"/>
      <w:pPr>
        <w:ind w:left="6972" w:hanging="527"/>
      </w:pPr>
      <w:rPr>
        <w:rFonts w:hint="default"/>
        <w:lang w:val="zh-CN" w:eastAsia="zh-CN" w:bidi="zh-CN"/>
      </w:rPr>
    </w:lvl>
    <w:lvl w:ilvl="7">
      <w:numFmt w:val="bullet"/>
      <w:lvlText w:val="•"/>
      <w:lvlJc w:val="left"/>
      <w:pPr>
        <w:ind w:left="7951" w:hanging="527"/>
      </w:pPr>
      <w:rPr>
        <w:rFonts w:hint="default"/>
        <w:lang w:val="zh-CN" w:eastAsia="zh-CN" w:bidi="zh-CN"/>
      </w:rPr>
    </w:lvl>
    <w:lvl w:ilvl="8">
      <w:numFmt w:val="bullet"/>
      <w:lvlText w:val="•"/>
      <w:lvlJc w:val="left"/>
      <w:pPr>
        <w:ind w:left="8929" w:hanging="527"/>
      </w:pPr>
      <w:rPr>
        <w:rFonts w:hint="default"/>
        <w:lang w:val="zh-CN" w:eastAsia="zh-CN" w:bidi="zh-CN"/>
      </w:rPr>
    </w:lvl>
  </w:abstractNum>
  <w:abstractNum w:abstractNumId="45" w15:restartNumberingAfterBreak="0">
    <w:nsid w:val="586324C8"/>
    <w:multiLevelType w:val="multilevel"/>
    <w:tmpl w:val="586324C8"/>
    <w:lvl w:ilvl="0">
      <w:start w:val="1"/>
      <w:numFmt w:val="decimal"/>
      <w:lvlText w:val="（%1）"/>
      <w:lvlJc w:val="left"/>
      <w:pPr>
        <w:ind w:left="1723" w:hanging="526"/>
      </w:pPr>
      <w:rPr>
        <w:rFonts w:ascii="宋体" w:eastAsia="宋体" w:hAnsi="宋体" w:cs="宋体" w:hint="default"/>
        <w:spacing w:val="-1"/>
        <w:w w:val="99"/>
        <w:sz w:val="19"/>
        <w:szCs w:val="19"/>
        <w:lang w:val="zh-CN" w:eastAsia="zh-CN" w:bidi="zh-CN"/>
      </w:rPr>
    </w:lvl>
    <w:lvl w:ilvl="1">
      <w:numFmt w:val="bullet"/>
      <w:lvlText w:val="•"/>
      <w:lvlJc w:val="left"/>
      <w:pPr>
        <w:ind w:left="2636" w:hanging="526"/>
      </w:pPr>
      <w:rPr>
        <w:rFonts w:hint="default"/>
        <w:lang w:val="zh-CN" w:eastAsia="zh-CN" w:bidi="zh-CN"/>
      </w:rPr>
    </w:lvl>
    <w:lvl w:ilvl="2">
      <w:numFmt w:val="bullet"/>
      <w:lvlText w:val="•"/>
      <w:lvlJc w:val="left"/>
      <w:pPr>
        <w:ind w:left="3553" w:hanging="526"/>
      </w:pPr>
      <w:rPr>
        <w:rFonts w:hint="default"/>
        <w:lang w:val="zh-CN" w:eastAsia="zh-CN" w:bidi="zh-CN"/>
      </w:rPr>
    </w:lvl>
    <w:lvl w:ilvl="3">
      <w:numFmt w:val="bullet"/>
      <w:lvlText w:val="•"/>
      <w:lvlJc w:val="left"/>
      <w:pPr>
        <w:ind w:left="4470" w:hanging="526"/>
      </w:pPr>
      <w:rPr>
        <w:rFonts w:hint="default"/>
        <w:lang w:val="zh-CN" w:eastAsia="zh-CN" w:bidi="zh-CN"/>
      </w:rPr>
    </w:lvl>
    <w:lvl w:ilvl="4">
      <w:numFmt w:val="bullet"/>
      <w:lvlText w:val="•"/>
      <w:lvlJc w:val="left"/>
      <w:pPr>
        <w:ind w:left="5386" w:hanging="526"/>
      </w:pPr>
      <w:rPr>
        <w:rFonts w:hint="default"/>
        <w:lang w:val="zh-CN" w:eastAsia="zh-CN" w:bidi="zh-CN"/>
      </w:rPr>
    </w:lvl>
    <w:lvl w:ilvl="5">
      <w:numFmt w:val="bullet"/>
      <w:lvlText w:val="•"/>
      <w:lvlJc w:val="left"/>
      <w:pPr>
        <w:ind w:left="6303" w:hanging="526"/>
      </w:pPr>
      <w:rPr>
        <w:rFonts w:hint="default"/>
        <w:lang w:val="zh-CN" w:eastAsia="zh-CN" w:bidi="zh-CN"/>
      </w:rPr>
    </w:lvl>
    <w:lvl w:ilvl="6">
      <w:numFmt w:val="bullet"/>
      <w:lvlText w:val="•"/>
      <w:lvlJc w:val="left"/>
      <w:pPr>
        <w:ind w:left="7220" w:hanging="526"/>
      </w:pPr>
      <w:rPr>
        <w:rFonts w:hint="default"/>
        <w:lang w:val="zh-CN" w:eastAsia="zh-CN" w:bidi="zh-CN"/>
      </w:rPr>
    </w:lvl>
    <w:lvl w:ilvl="7">
      <w:numFmt w:val="bullet"/>
      <w:lvlText w:val="•"/>
      <w:lvlJc w:val="left"/>
      <w:pPr>
        <w:ind w:left="8136" w:hanging="526"/>
      </w:pPr>
      <w:rPr>
        <w:rFonts w:hint="default"/>
        <w:lang w:val="zh-CN" w:eastAsia="zh-CN" w:bidi="zh-CN"/>
      </w:rPr>
    </w:lvl>
    <w:lvl w:ilvl="8">
      <w:numFmt w:val="bullet"/>
      <w:lvlText w:val="•"/>
      <w:lvlJc w:val="left"/>
      <w:pPr>
        <w:ind w:left="9053" w:hanging="526"/>
      </w:pPr>
      <w:rPr>
        <w:rFonts w:hint="default"/>
        <w:lang w:val="zh-CN" w:eastAsia="zh-CN" w:bidi="zh-CN"/>
      </w:rPr>
    </w:lvl>
  </w:abstractNum>
  <w:abstractNum w:abstractNumId="46" w15:restartNumberingAfterBreak="0">
    <w:nsid w:val="59590678"/>
    <w:multiLevelType w:val="multilevel"/>
    <w:tmpl w:val="59590678"/>
    <w:lvl w:ilvl="0">
      <w:start w:val="3"/>
      <w:numFmt w:val="decimal"/>
      <w:lvlText w:val="%1"/>
      <w:lvlJc w:val="left"/>
      <w:pPr>
        <w:ind w:left="777" w:hanging="420"/>
      </w:pPr>
      <w:rPr>
        <w:rFonts w:hint="default"/>
        <w:lang w:val="zh-CN" w:eastAsia="zh-CN" w:bidi="zh-CN"/>
      </w:rPr>
    </w:lvl>
    <w:lvl w:ilvl="1">
      <w:start w:val="1"/>
      <w:numFmt w:val="decimal"/>
      <w:lvlText w:val="%1.%2"/>
      <w:lvlJc w:val="left"/>
      <w:pPr>
        <w:ind w:left="777" w:hanging="420"/>
      </w:pPr>
      <w:rPr>
        <w:rFonts w:ascii="宋体" w:eastAsia="宋体" w:hAnsi="宋体" w:cs="宋体" w:hint="default"/>
        <w:spacing w:val="-2"/>
        <w:w w:val="99"/>
        <w:sz w:val="21"/>
        <w:szCs w:val="21"/>
        <w:lang w:val="zh-CN" w:eastAsia="zh-CN" w:bidi="zh-CN"/>
      </w:rPr>
    </w:lvl>
    <w:lvl w:ilvl="2">
      <w:numFmt w:val="bullet"/>
      <w:lvlText w:val="•"/>
      <w:lvlJc w:val="left"/>
      <w:pPr>
        <w:ind w:left="2801" w:hanging="420"/>
      </w:pPr>
      <w:rPr>
        <w:rFonts w:hint="default"/>
        <w:lang w:val="zh-CN" w:eastAsia="zh-CN" w:bidi="zh-CN"/>
      </w:rPr>
    </w:lvl>
    <w:lvl w:ilvl="3">
      <w:numFmt w:val="bullet"/>
      <w:lvlText w:val="•"/>
      <w:lvlJc w:val="left"/>
      <w:pPr>
        <w:ind w:left="3812" w:hanging="420"/>
      </w:pPr>
      <w:rPr>
        <w:rFonts w:hint="default"/>
        <w:lang w:val="zh-CN" w:eastAsia="zh-CN" w:bidi="zh-CN"/>
      </w:rPr>
    </w:lvl>
    <w:lvl w:ilvl="4">
      <w:numFmt w:val="bullet"/>
      <w:lvlText w:val="•"/>
      <w:lvlJc w:val="left"/>
      <w:pPr>
        <w:ind w:left="4822" w:hanging="420"/>
      </w:pPr>
      <w:rPr>
        <w:rFonts w:hint="default"/>
        <w:lang w:val="zh-CN" w:eastAsia="zh-CN" w:bidi="zh-CN"/>
      </w:rPr>
    </w:lvl>
    <w:lvl w:ilvl="5">
      <w:numFmt w:val="bullet"/>
      <w:lvlText w:val="•"/>
      <w:lvlJc w:val="left"/>
      <w:pPr>
        <w:ind w:left="5833" w:hanging="420"/>
      </w:pPr>
      <w:rPr>
        <w:rFonts w:hint="default"/>
        <w:lang w:val="zh-CN" w:eastAsia="zh-CN" w:bidi="zh-CN"/>
      </w:rPr>
    </w:lvl>
    <w:lvl w:ilvl="6">
      <w:numFmt w:val="bullet"/>
      <w:lvlText w:val="•"/>
      <w:lvlJc w:val="left"/>
      <w:pPr>
        <w:ind w:left="6844" w:hanging="420"/>
      </w:pPr>
      <w:rPr>
        <w:rFonts w:hint="default"/>
        <w:lang w:val="zh-CN" w:eastAsia="zh-CN" w:bidi="zh-CN"/>
      </w:rPr>
    </w:lvl>
    <w:lvl w:ilvl="7">
      <w:numFmt w:val="bullet"/>
      <w:lvlText w:val="•"/>
      <w:lvlJc w:val="left"/>
      <w:pPr>
        <w:ind w:left="7854" w:hanging="420"/>
      </w:pPr>
      <w:rPr>
        <w:rFonts w:hint="default"/>
        <w:lang w:val="zh-CN" w:eastAsia="zh-CN" w:bidi="zh-CN"/>
      </w:rPr>
    </w:lvl>
    <w:lvl w:ilvl="8">
      <w:numFmt w:val="bullet"/>
      <w:lvlText w:val="•"/>
      <w:lvlJc w:val="left"/>
      <w:pPr>
        <w:ind w:left="8865" w:hanging="420"/>
      </w:pPr>
      <w:rPr>
        <w:rFonts w:hint="default"/>
        <w:lang w:val="zh-CN" w:eastAsia="zh-CN" w:bidi="zh-CN"/>
      </w:rPr>
    </w:lvl>
  </w:abstractNum>
  <w:abstractNum w:abstractNumId="47" w15:restartNumberingAfterBreak="0">
    <w:nsid w:val="5A28724A"/>
    <w:multiLevelType w:val="multilevel"/>
    <w:tmpl w:val="5A28724A"/>
    <w:lvl w:ilvl="0">
      <w:start w:val="1"/>
      <w:numFmt w:val="decimal"/>
      <w:lvlText w:val="（%1）"/>
      <w:lvlJc w:val="left"/>
      <w:pPr>
        <w:ind w:left="777" w:hanging="526"/>
      </w:pPr>
      <w:rPr>
        <w:rFonts w:ascii="宋体" w:eastAsia="宋体" w:hAnsi="宋体" w:cs="宋体" w:hint="default"/>
        <w:spacing w:val="-1"/>
        <w:w w:val="99"/>
        <w:sz w:val="19"/>
        <w:szCs w:val="19"/>
        <w:lang w:val="zh-CN" w:eastAsia="zh-CN" w:bidi="zh-CN"/>
      </w:rPr>
    </w:lvl>
    <w:lvl w:ilvl="1">
      <w:numFmt w:val="bullet"/>
      <w:lvlText w:val="•"/>
      <w:lvlJc w:val="left"/>
      <w:pPr>
        <w:ind w:left="1790" w:hanging="526"/>
      </w:pPr>
      <w:rPr>
        <w:rFonts w:hint="default"/>
        <w:lang w:val="zh-CN" w:eastAsia="zh-CN" w:bidi="zh-CN"/>
      </w:rPr>
    </w:lvl>
    <w:lvl w:ilvl="2">
      <w:numFmt w:val="bullet"/>
      <w:lvlText w:val="•"/>
      <w:lvlJc w:val="left"/>
      <w:pPr>
        <w:ind w:left="2801" w:hanging="526"/>
      </w:pPr>
      <w:rPr>
        <w:rFonts w:hint="default"/>
        <w:lang w:val="zh-CN" w:eastAsia="zh-CN" w:bidi="zh-CN"/>
      </w:rPr>
    </w:lvl>
    <w:lvl w:ilvl="3">
      <w:numFmt w:val="bullet"/>
      <w:lvlText w:val="•"/>
      <w:lvlJc w:val="left"/>
      <w:pPr>
        <w:ind w:left="3812" w:hanging="526"/>
      </w:pPr>
      <w:rPr>
        <w:rFonts w:hint="default"/>
        <w:lang w:val="zh-CN" w:eastAsia="zh-CN" w:bidi="zh-CN"/>
      </w:rPr>
    </w:lvl>
    <w:lvl w:ilvl="4">
      <w:numFmt w:val="bullet"/>
      <w:lvlText w:val="•"/>
      <w:lvlJc w:val="left"/>
      <w:pPr>
        <w:ind w:left="4822" w:hanging="526"/>
      </w:pPr>
      <w:rPr>
        <w:rFonts w:hint="default"/>
        <w:lang w:val="zh-CN" w:eastAsia="zh-CN" w:bidi="zh-CN"/>
      </w:rPr>
    </w:lvl>
    <w:lvl w:ilvl="5">
      <w:numFmt w:val="bullet"/>
      <w:lvlText w:val="•"/>
      <w:lvlJc w:val="left"/>
      <w:pPr>
        <w:ind w:left="5833" w:hanging="526"/>
      </w:pPr>
      <w:rPr>
        <w:rFonts w:hint="default"/>
        <w:lang w:val="zh-CN" w:eastAsia="zh-CN" w:bidi="zh-CN"/>
      </w:rPr>
    </w:lvl>
    <w:lvl w:ilvl="6">
      <w:numFmt w:val="bullet"/>
      <w:lvlText w:val="•"/>
      <w:lvlJc w:val="left"/>
      <w:pPr>
        <w:ind w:left="6844" w:hanging="526"/>
      </w:pPr>
      <w:rPr>
        <w:rFonts w:hint="default"/>
        <w:lang w:val="zh-CN" w:eastAsia="zh-CN" w:bidi="zh-CN"/>
      </w:rPr>
    </w:lvl>
    <w:lvl w:ilvl="7">
      <w:numFmt w:val="bullet"/>
      <w:lvlText w:val="•"/>
      <w:lvlJc w:val="left"/>
      <w:pPr>
        <w:ind w:left="7854" w:hanging="526"/>
      </w:pPr>
      <w:rPr>
        <w:rFonts w:hint="default"/>
        <w:lang w:val="zh-CN" w:eastAsia="zh-CN" w:bidi="zh-CN"/>
      </w:rPr>
    </w:lvl>
    <w:lvl w:ilvl="8">
      <w:numFmt w:val="bullet"/>
      <w:lvlText w:val="•"/>
      <w:lvlJc w:val="left"/>
      <w:pPr>
        <w:ind w:left="8865" w:hanging="526"/>
      </w:pPr>
      <w:rPr>
        <w:rFonts w:hint="default"/>
        <w:lang w:val="zh-CN" w:eastAsia="zh-CN" w:bidi="zh-CN"/>
      </w:rPr>
    </w:lvl>
  </w:abstractNum>
  <w:abstractNum w:abstractNumId="48" w15:restartNumberingAfterBreak="0">
    <w:nsid w:val="5A9A45CD"/>
    <w:multiLevelType w:val="singleLevel"/>
    <w:tmpl w:val="5A9A45CD"/>
    <w:lvl w:ilvl="0">
      <w:start w:val="2"/>
      <w:numFmt w:val="decimal"/>
      <w:suff w:val="nothing"/>
      <w:lvlText w:val="（%1）"/>
      <w:lvlJc w:val="left"/>
    </w:lvl>
  </w:abstractNum>
  <w:abstractNum w:abstractNumId="49" w15:restartNumberingAfterBreak="0">
    <w:nsid w:val="5B953B04"/>
    <w:multiLevelType w:val="multilevel"/>
    <w:tmpl w:val="5B953B04"/>
    <w:lvl w:ilvl="0">
      <w:start w:val="1"/>
      <w:numFmt w:val="decimal"/>
      <w:lvlText w:val="（%1）"/>
      <w:lvlJc w:val="left"/>
      <w:pPr>
        <w:ind w:left="777" w:hanging="526"/>
      </w:pPr>
      <w:rPr>
        <w:rFonts w:ascii="宋体" w:eastAsia="宋体" w:hAnsi="宋体" w:cs="宋体" w:hint="default"/>
        <w:spacing w:val="-1"/>
        <w:w w:val="99"/>
        <w:sz w:val="19"/>
        <w:szCs w:val="19"/>
        <w:lang w:val="zh-CN" w:eastAsia="zh-CN" w:bidi="zh-CN"/>
      </w:rPr>
    </w:lvl>
    <w:lvl w:ilvl="1">
      <w:numFmt w:val="bullet"/>
      <w:lvlText w:val="•"/>
      <w:lvlJc w:val="left"/>
      <w:pPr>
        <w:ind w:left="1790" w:hanging="526"/>
      </w:pPr>
      <w:rPr>
        <w:rFonts w:hint="default"/>
        <w:lang w:val="zh-CN" w:eastAsia="zh-CN" w:bidi="zh-CN"/>
      </w:rPr>
    </w:lvl>
    <w:lvl w:ilvl="2">
      <w:numFmt w:val="bullet"/>
      <w:lvlText w:val="•"/>
      <w:lvlJc w:val="left"/>
      <w:pPr>
        <w:ind w:left="2801" w:hanging="526"/>
      </w:pPr>
      <w:rPr>
        <w:rFonts w:hint="default"/>
        <w:lang w:val="zh-CN" w:eastAsia="zh-CN" w:bidi="zh-CN"/>
      </w:rPr>
    </w:lvl>
    <w:lvl w:ilvl="3">
      <w:numFmt w:val="bullet"/>
      <w:lvlText w:val="•"/>
      <w:lvlJc w:val="left"/>
      <w:pPr>
        <w:ind w:left="3812" w:hanging="526"/>
      </w:pPr>
      <w:rPr>
        <w:rFonts w:hint="default"/>
        <w:lang w:val="zh-CN" w:eastAsia="zh-CN" w:bidi="zh-CN"/>
      </w:rPr>
    </w:lvl>
    <w:lvl w:ilvl="4">
      <w:numFmt w:val="bullet"/>
      <w:lvlText w:val="•"/>
      <w:lvlJc w:val="left"/>
      <w:pPr>
        <w:ind w:left="4822" w:hanging="526"/>
      </w:pPr>
      <w:rPr>
        <w:rFonts w:hint="default"/>
        <w:lang w:val="zh-CN" w:eastAsia="zh-CN" w:bidi="zh-CN"/>
      </w:rPr>
    </w:lvl>
    <w:lvl w:ilvl="5">
      <w:numFmt w:val="bullet"/>
      <w:lvlText w:val="•"/>
      <w:lvlJc w:val="left"/>
      <w:pPr>
        <w:ind w:left="5833" w:hanging="526"/>
      </w:pPr>
      <w:rPr>
        <w:rFonts w:hint="default"/>
        <w:lang w:val="zh-CN" w:eastAsia="zh-CN" w:bidi="zh-CN"/>
      </w:rPr>
    </w:lvl>
    <w:lvl w:ilvl="6">
      <w:numFmt w:val="bullet"/>
      <w:lvlText w:val="•"/>
      <w:lvlJc w:val="left"/>
      <w:pPr>
        <w:ind w:left="6844" w:hanging="526"/>
      </w:pPr>
      <w:rPr>
        <w:rFonts w:hint="default"/>
        <w:lang w:val="zh-CN" w:eastAsia="zh-CN" w:bidi="zh-CN"/>
      </w:rPr>
    </w:lvl>
    <w:lvl w:ilvl="7">
      <w:numFmt w:val="bullet"/>
      <w:lvlText w:val="•"/>
      <w:lvlJc w:val="left"/>
      <w:pPr>
        <w:ind w:left="7854" w:hanging="526"/>
      </w:pPr>
      <w:rPr>
        <w:rFonts w:hint="default"/>
        <w:lang w:val="zh-CN" w:eastAsia="zh-CN" w:bidi="zh-CN"/>
      </w:rPr>
    </w:lvl>
    <w:lvl w:ilvl="8">
      <w:numFmt w:val="bullet"/>
      <w:lvlText w:val="•"/>
      <w:lvlJc w:val="left"/>
      <w:pPr>
        <w:ind w:left="8865" w:hanging="526"/>
      </w:pPr>
      <w:rPr>
        <w:rFonts w:hint="default"/>
        <w:lang w:val="zh-CN" w:eastAsia="zh-CN" w:bidi="zh-CN"/>
      </w:rPr>
    </w:lvl>
  </w:abstractNum>
  <w:abstractNum w:abstractNumId="50" w15:restartNumberingAfterBreak="0">
    <w:nsid w:val="5CB12BEB"/>
    <w:multiLevelType w:val="multilevel"/>
    <w:tmpl w:val="5CB12BEB"/>
    <w:lvl w:ilvl="0">
      <w:start w:val="1"/>
      <w:numFmt w:val="decimal"/>
      <w:lvlText w:val="（%1）"/>
      <w:lvlJc w:val="left"/>
      <w:pPr>
        <w:ind w:left="777" w:hanging="526"/>
      </w:pPr>
      <w:rPr>
        <w:rFonts w:ascii="宋体" w:eastAsia="宋体" w:hAnsi="宋体" w:cs="宋体" w:hint="default"/>
        <w:spacing w:val="-1"/>
        <w:w w:val="99"/>
        <w:sz w:val="19"/>
        <w:szCs w:val="19"/>
        <w:lang w:val="zh-CN" w:eastAsia="zh-CN" w:bidi="zh-CN"/>
      </w:rPr>
    </w:lvl>
    <w:lvl w:ilvl="1">
      <w:numFmt w:val="bullet"/>
      <w:lvlText w:val="•"/>
      <w:lvlJc w:val="left"/>
      <w:pPr>
        <w:ind w:left="1790" w:hanging="526"/>
      </w:pPr>
      <w:rPr>
        <w:rFonts w:hint="default"/>
        <w:lang w:val="zh-CN" w:eastAsia="zh-CN" w:bidi="zh-CN"/>
      </w:rPr>
    </w:lvl>
    <w:lvl w:ilvl="2">
      <w:numFmt w:val="bullet"/>
      <w:lvlText w:val="•"/>
      <w:lvlJc w:val="left"/>
      <w:pPr>
        <w:ind w:left="2801" w:hanging="526"/>
      </w:pPr>
      <w:rPr>
        <w:rFonts w:hint="default"/>
        <w:lang w:val="zh-CN" w:eastAsia="zh-CN" w:bidi="zh-CN"/>
      </w:rPr>
    </w:lvl>
    <w:lvl w:ilvl="3">
      <w:numFmt w:val="bullet"/>
      <w:lvlText w:val="•"/>
      <w:lvlJc w:val="left"/>
      <w:pPr>
        <w:ind w:left="3812" w:hanging="526"/>
      </w:pPr>
      <w:rPr>
        <w:rFonts w:hint="default"/>
        <w:lang w:val="zh-CN" w:eastAsia="zh-CN" w:bidi="zh-CN"/>
      </w:rPr>
    </w:lvl>
    <w:lvl w:ilvl="4">
      <w:numFmt w:val="bullet"/>
      <w:lvlText w:val="•"/>
      <w:lvlJc w:val="left"/>
      <w:pPr>
        <w:ind w:left="4822" w:hanging="526"/>
      </w:pPr>
      <w:rPr>
        <w:rFonts w:hint="default"/>
        <w:lang w:val="zh-CN" w:eastAsia="zh-CN" w:bidi="zh-CN"/>
      </w:rPr>
    </w:lvl>
    <w:lvl w:ilvl="5">
      <w:numFmt w:val="bullet"/>
      <w:lvlText w:val="•"/>
      <w:lvlJc w:val="left"/>
      <w:pPr>
        <w:ind w:left="5833" w:hanging="526"/>
      </w:pPr>
      <w:rPr>
        <w:rFonts w:hint="default"/>
        <w:lang w:val="zh-CN" w:eastAsia="zh-CN" w:bidi="zh-CN"/>
      </w:rPr>
    </w:lvl>
    <w:lvl w:ilvl="6">
      <w:numFmt w:val="bullet"/>
      <w:lvlText w:val="•"/>
      <w:lvlJc w:val="left"/>
      <w:pPr>
        <w:ind w:left="6844" w:hanging="526"/>
      </w:pPr>
      <w:rPr>
        <w:rFonts w:hint="default"/>
        <w:lang w:val="zh-CN" w:eastAsia="zh-CN" w:bidi="zh-CN"/>
      </w:rPr>
    </w:lvl>
    <w:lvl w:ilvl="7">
      <w:numFmt w:val="bullet"/>
      <w:lvlText w:val="•"/>
      <w:lvlJc w:val="left"/>
      <w:pPr>
        <w:ind w:left="7854" w:hanging="526"/>
      </w:pPr>
      <w:rPr>
        <w:rFonts w:hint="default"/>
        <w:lang w:val="zh-CN" w:eastAsia="zh-CN" w:bidi="zh-CN"/>
      </w:rPr>
    </w:lvl>
    <w:lvl w:ilvl="8">
      <w:numFmt w:val="bullet"/>
      <w:lvlText w:val="•"/>
      <w:lvlJc w:val="left"/>
      <w:pPr>
        <w:ind w:left="8865" w:hanging="526"/>
      </w:pPr>
      <w:rPr>
        <w:rFonts w:hint="default"/>
        <w:lang w:val="zh-CN" w:eastAsia="zh-CN" w:bidi="zh-CN"/>
      </w:rPr>
    </w:lvl>
  </w:abstractNum>
  <w:abstractNum w:abstractNumId="51" w15:restartNumberingAfterBreak="0">
    <w:nsid w:val="5DDE638B"/>
    <w:multiLevelType w:val="multilevel"/>
    <w:tmpl w:val="5DDE638B"/>
    <w:lvl w:ilvl="0">
      <w:start w:val="1"/>
      <w:numFmt w:val="decimal"/>
      <w:lvlText w:val="（%1）"/>
      <w:lvlJc w:val="left"/>
      <w:pPr>
        <w:ind w:left="1616" w:hanging="525"/>
      </w:pPr>
      <w:rPr>
        <w:rFonts w:ascii="宋体" w:eastAsia="宋体" w:hAnsi="宋体" w:cs="宋体" w:hint="default"/>
        <w:spacing w:val="-1"/>
        <w:w w:val="99"/>
        <w:sz w:val="19"/>
        <w:szCs w:val="19"/>
        <w:lang w:val="zh-CN" w:eastAsia="zh-CN" w:bidi="zh-CN"/>
      </w:rPr>
    </w:lvl>
    <w:lvl w:ilvl="1">
      <w:numFmt w:val="bullet"/>
      <w:lvlText w:val="•"/>
      <w:lvlJc w:val="left"/>
      <w:pPr>
        <w:ind w:left="2546" w:hanging="525"/>
      </w:pPr>
      <w:rPr>
        <w:rFonts w:hint="default"/>
        <w:lang w:val="zh-CN" w:eastAsia="zh-CN" w:bidi="zh-CN"/>
      </w:rPr>
    </w:lvl>
    <w:lvl w:ilvl="2">
      <w:numFmt w:val="bullet"/>
      <w:lvlText w:val="•"/>
      <w:lvlJc w:val="left"/>
      <w:pPr>
        <w:ind w:left="3473" w:hanging="525"/>
      </w:pPr>
      <w:rPr>
        <w:rFonts w:hint="default"/>
        <w:lang w:val="zh-CN" w:eastAsia="zh-CN" w:bidi="zh-CN"/>
      </w:rPr>
    </w:lvl>
    <w:lvl w:ilvl="3">
      <w:numFmt w:val="bullet"/>
      <w:lvlText w:val="•"/>
      <w:lvlJc w:val="left"/>
      <w:pPr>
        <w:ind w:left="4400" w:hanging="525"/>
      </w:pPr>
      <w:rPr>
        <w:rFonts w:hint="default"/>
        <w:lang w:val="zh-CN" w:eastAsia="zh-CN" w:bidi="zh-CN"/>
      </w:rPr>
    </w:lvl>
    <w:lvl w:ilvl="4">
      <w:numFmt w:val="bullet"/>
      <w:lvlText w:val="•"/>
      <w:lvlJc w:val="left"/>
      <w:pPr>
        <w:ind w:left="5326" w:hanging="525"/>
      </w:pPr>
      <w:rPr>
        <w:rFonts w:hint="default"/>
        <w:lang w:val="zh-CN" w:eastAsia="zh-CN" w:bidi="zh-CN"/>
      </w:rPr>
    </w:lvl>
    <w:lvl w:ilvl="5">
      <w:numFmt w:val="bullet"/>
      <w:lvlText w:val="•"/>
      <w:lvlJc w:val="left"/>
      <w:pPr>
        <w:ind w:left="6253" w:hanging="525"/>
      </w:pPr>
      <w:rPr>
        <w:rFonts w:hint="default"/>
        <w:lang w:val="zh-CN" w:eastAsia="zh-CN" w:bidi="zh-CN"/>
      </w:rPr>
    </w:lvl>
    <w:lvl w:ilvl="6">
      <w:numFmt w:val="bullet"/>
      <w:lvlText w:val="•"/>
      <w:lvlJc w:val="left"/>
      <w:pPr>
        <w:ind w:left="7180" w:hanging="525"/>
      </w:pPr>
      <w:rPr>
        <w:rFonts w:hint="default"/>
        <w:lang w:val="zh-CN" w:eastAsia="zh-CN" w:bidi="zh-CN"/>
      </w:rPr>
    </w:lvl>
    <w:lvl w:ilvl="7">
      <w:numFmt w:val="bullet"/>
      <w:lvlText w:val="•"/>
      <w:lvlJc w:val="left"/>
      <w:pPr>
        <w:ind w:left="8106" w:hanging="525"/>
      </w:pPr>
      <w:rPr>
        <w:rFonts w:hint="default"/>
        <w:lang w:val="zh-CN" w:eastAsia="zh-CN" w:bidi="zh-CN"/>
      </w:rPr>
    </w:lvl>
    <w:lvl w:ilvl="8">
      <w:numFmt w:val="bullet"/>
      <w:lvlText w:val="•"/>
      <w:lvlJc w:val="left"/>
      <w:pPr>
        <w:ind w:left="9033" w:hanging="525"/>
      </w:pPr>
      <w:rPr>
        <w:rFonts w:hint="default"/>
        <w:lang w:val="zh-CN" w:eastAsia="zh-CN" w:bidi="zh-CN"/>
      </w:rPr>
    </w:lvl>
  </w:abstractNum>
  <w:abstractNum w:abstractNumId="52" w15:restartNumberingAfterBreak="0">
    <w:nsid w:val="5E1E6D77"/>
    <w:multiLevelType w:val="multilevel"/>
    <w:tmpl w:val="5E1E6D77"/>
    <w:lvl w:ilvl="0">
      <w:start w:val="1"/>
      <w:numFmt w:val="decimal"/>
      <w:lvlText w:val="（%1）"/>
      <w:lvlJc w:val="left"/>
      <w:pPr>
        <w:ind w:left="777" w:hanging="526"/>
      </w:pPr>
      <w:rPr>
        <w:rFonts w:ascii="宋体" w:eastAsia="宋体" w:hAnsi="宋体" w:cs="宋体" w:hint="default"/>
        <w:spacing w:val="-1"/>
        <w:w w:val="99"/>
        <w:sz w:val="19"/>
        <w:szCs w:val="19"/>
        <w:lang w:val="zh-CN" w:eastAsia="zh-CN" w:bidi="zh-CN"/>
      </w:rPr>
    </w:lvl>
    <w:lvl w:ilvl="1">
      <w:numFmt w:val="bullet"/>
      <w:lvlText w:val="•"/>
      <w:lvlJc w:val="left"/>
      <w:pPr>
        <w:ind w:left="1790" w:hanging="526"/>
      </w:pPr>
      <w:rPr>
        <w:rFonts w:hint="default"/>
        <w:lang w:val="zh-CN" w:eastAsia="zh-CN" w:bidi="zh-CN"/>
      </w:rPr>
    </w:lvl>
    <w:lvl w:ilvl="2">
      <w:numFmt w:val="bullet"/>
      <w:lvlText w:val="•"/>
      <w:lvlJc w:val="left"/>
      <w:pPr>
        <w:ind w:left="2801" w:hanging="526"/>
      </w:pPr>
      <w:rPr>
        <w:rFonts w:hint="default"/>
        <w:lang w:val="zh-CN" w:eastAsia="zh-CN" w:bidi="zh-CN"/>
      </w:rPr>
    </w:lvl>
    <w:lvl w:ilvl="3">
      <w:numFmt w:val="bullet"/>
      <w:lvlText w:val="•"/>
      <w:lvlJc w:val="left"/>
      <w:pPr>
        <w:ind w:left="3812" w:hanging="526"/>
      </w:pPr>
      <w:rPr>
        <w:rFonts w:hint="default"/>
        <w:lang w:val="zh-CN" w:eastAsia="zh-CN" w:bidi="zh-CN"/>
      </w:rPr>
    </w:lvl>
    <w:lvl w:ilvl="4">
      <w:numFmt w:val="bullet"/>
      <w:lvlText w:val="•"/>
      <w:lvlJc w:val="left"/>
      <w:pPr>
        <w:ind w:left="4822" w:hanging="526"/>
      </w:pPr>
      <w:rPr>
        <w:rFonts w:hint="default"/>
        <w:lang w:val="zh-CN" w:eastAsia="zh-CN" w:bidi="zh-CN"/>
      </w:rPr>
    </w:lvl>
    <w:lvl w:ilvl="5">
      <w:numFmt w:val="bullet"/>
      <w:lvlText w:val="•"/>
      <w:lvlJc w:val="left"/>
      <w:pPr>
        <w:ind w:left="5833" w:hanging="526"/>
      </w:pPr>
      <w:rPr>
        <w:rFonts w:hint="default"/>
        <w:lang w:val="zh-CN" w:eastAsia="zh-CN" w:bidi="zh-CN"/>
      </w:rPr>
    </w:lvl>
    <w:lvl w:ilvl="6">
      <w:numFmt w:val="bullet"/>
      <w:lvlText w:val="•"/>
      <w:lvlJc w:val="left"/>
      <w:pPr>
        <w:ind w:left="6844" w:hanging="526"/>
      </w:pPr>
      <w:rPr>
        <w:rFonts w:hint="default"/>
        <w:lang w:val="zh-CN" w:eastAsia="zh-CN" w:bidi="zh-CN"/>
      </w:rPr>
    </w:lvl>
    <w:lvl w:ilvl="7">
      <w:numFmt w:val="bullet"/>
      <w:lvlText w:val="•"/>
      <w:lvlJc w:val="left"/>
      <w:pPr>
        <w:ind w:left="7854" w:hanging="526"/>
      </w:pPr>
      <w:rPr>
        <w:rFonts w:hint="default"/>
        <w:lang w:val="zh-CN" w:eastAsia="zh-CN" w:bidi="zh-CN"/>
      </w:rPr>
    </w:lvl>
    <w:lvl w:ilvl="8">
      <w:numFmt w:val="bullet"/>
      <w:lvlText w:val="•"/>
      <w:lvlJc w:val="left"/>
      <w:pPr>
        <w:ind w:left="8865" w:hanging="526"/>
      </w:pPr>
      <w:rPr>
        <w:rFonts w:hint="default"/>
        <w:lang w:val="zh-CN" w:eastAsia="zh-CN" w:bidi="zh-CN"/>
      </w:rPr>
    </w:lvl>
  </w:abstractNum>
  <w:abstractNum w:abstractNumId="53" w15:restartNumberingAfterBreak="0">
    <w:nsid w:val="60C82856"/>
    <w:multiLevelType w:val="multilevel"/>
    <w:tmpl w:val="60C82856"/>
    <w:lvl w:ilvl="0">
      <w:start w:val="1"/>
      <w:numFmt w:val="decimal"/>
      <w:lvlText w:val="（%1）"/>
      <w:lvlJc w:val="left"/>
      <w:pPr>
        <w:ind w:left="1617" w:hanging="526"/>
      </w:pPr>
      <w:rPr>
        <w:rFonts w:ascii="宋体" w:eastAsia="宋体" w:hAnsi="宋体" w:cs="宋体" w:hint="default"/>
        <w:spacing w:val="-1"/>
        <w:w w:val="99"/>
        <w:sz w:val="19"/>
        <w:szCs w:val="19"/>
        <w:lang w:val="zh-CN" w:eastAsia="zh-CN" w:bidi="zh-CN"/>
      </w:rPr>
    </w:lvl>
    <w:lvl w:ilvl="1">
      <w:numFmt w:val="bullet"/>
      <w:lvlText w:val="•"/>
      <w:lvlJc w:val="left"/>
      <w:pPr>
        <w:ind w:left="2546" w:hanging="526"/>
      </w:pPr>
      <w:rPr>
        <w:rFonts w:hint="default"/>
        <w:lang w:val="zh-CN" w:eastAsia="zh-CN" w:bidi="zh-CN"/>
      </w:rPr>
    </w:lvl>
    <w:lvl w:ilvl="2">
      <w:numFmt w:val="bullet"/>
      <w:lvlText w:val="•"/>
      <w:lvlJc w:val="left"/>
      <w:pPr>
        <w:ind w:left="3473" w:hanging="526"/>
      </w:pPr>
      <w:rPr>
        <w:rFonts w:hint="default"/>
        <w:lang w:val="zh-CN" w:eastAsia="zh-CN" w:bidi="zh-CN"/>
      </w:rPr>
    </w:lvl>
    <w:lvl w:ilvl="3">
      <w:numFmt w:val="bullet"/>
      <w:lvlText w:val="•"/>
      <w:lvlJc w:val="left"/>
      <w:pPr>
        <w:ind w:left="4400" w:hanging="526"/>
      </w:pPr>
      <w:rPr>
        <w:rFonts w:hint="default"/>
        <w:lang w:val="zh-CN" w:eastAsia="zh-CN" w:bidi="zh-CN"/>
      </w:rPr>
    </w:lvl>
    <w:lvl w:ilvl="4">
      <w:numFmt w:val="bullet"/>
      <w:lvlText w:val="•"/>
      <w:lvlJc w:val="left"/>
      <w:pPr>
        <w:ind w:left="5326" w:hanging="526"/>
      </w:pPr>
      <w:rPr>
        <w:rFonts w:hint="default"/>
        <w:lang w:val="zh-CN" w:eastAsia="zh-CN" w:bidi="zh-CN"/>
      </w:rPr>
    </w:lvl>
    <w:lvl w:ilvl="5">
      <w:numFmt w:val="bullet"/>
      <w:lvlText w:val="•"/>
      <w:lvlJc w:val="left"/>
      <w:pPr>
        <w:ind w:left="6253" w:hanging="526"/>
      </w:pPr>
      <w:rPr>
        <w:rFonts w:hint="default"/>
        <w:lang w:val="zh-CN" w:eastAsia="zh-CN" w:bidi="zh-CN"/>
      </w:rPr>
    </w:lvl>
    <w:lvl w:ilvl="6">
      <w:numFmt w:val="bullet"/>
      <w:lvlText w:val="•"/>
      <w:lvlJc w:val="left"/>
      <w:pPr>
        <w:ind w:left="7180" w:hanging="526"/>
      </w:pPr>
      <w:rPr>
        <w:rFonts w:hint="default"/>
        <w:lang w:val="zh-CN" w:eastAsia="zh-CN" w:bidi="zh-CN"/>
      </w:rPr>
    </w:lvl>
    <w:lvl w:ilvl="7">
      <w:numFmt w:val="bullet"/>
      <w:lvlText w:val="•"/>
      <w:lvlJc w:val="left"/>
      <w:pPr>
        <w:ind w:left="8106" w:hanging="526"/>
      </w:pPr>
      <w:rPr>
        <w:rFonts w:hint="default"/>
        <w:lang w:val="zh-CN" w:eastAsia="zh-CN" w:bidi="zh-CN"/>
      </w:rPr>
    </w:lvl>
    <w:lvl w:ilvl="8">
      <w:numFmt w:val="bullet"/>
      <w:lvlText w:val="•"/>
      <w:lvlJc w:val="left"/>
      <w:pPr>
        <w:ind w:left="9033" w:hanging="526"/>
      </w:pPr>
      <w:rPr>
        <w:rFonts w:hint="default"/>
        <w:lang w:val="zh-CN" w:eastAsia="zh-CN" w:bidi="zh-CN"/>
      </w:rPr>
    </w:lvl>
  </w:abstractNum>
  <w:abstractNum w:abstractNumId="54" w15:restartNumberingAfterBreak="0">
    <w:nsid w:val="60EA4E5C"/>
    <w:multiLevelType w:val="multilevel"/>
    <w:tmpl w:val="60EA4E5C"/>
    <w:lvl w:ilvl="0">
      <w:start w:val="1"/>
      <w:numFmt w:val="decimal"/>
      <w:lvlText w:val="（%1）"/>
      <w:lvlJc w:val="left"/>
      <w:pPr>
        <w:ind w:left="777" w:hanging="526"/>
      </w:pPr>
      <w:rPr>
        <w:rFonts w:ascii="宋体" w:eastAsia="宋体" w:hAnsi="宋体" w:cs="宋体" w:hint="default"/>
        <w:spacing w:val="-1"/>
        <w:w w:val="99"/>
        <w:sz w:val="19"/>
        <w:szCs w:val="19"/>
        <w:lang w:val="zh-CN" w:eastAsia="zh-CN" w:bidi="zh-CN"/>
      </w:rPr>
    </w:lvl>
    <w:lvl w:ilvl="1">
      <w:numFmt w:val="bullet"/>
      <w:lvlText w:val="•"/>
      <w:lvlJc w:val="left"/>
      <w:pPr>
        <w:ind w:left="1790" w:hanging="526"/>
      </w:pPr>
      <w:rPr>
        <w:rFonts w:hint="default"/>
        <w:lang w:val="zh-CN" w:eastAsia="zh-CN" w:bidi="zh-CN"/>
      </w:rPr>
    </w:lvl>
    <w:lvl w:ilvl="2">
      <w:numFmt w:val="bullet"/>
      <w:lvlText w:val="•"/>
      <w:lvlJc w:val="left"/>
      <w:pPr>
        <w:ind w:left="2801" w:hanging="526"/>
      </w:pPr>
      <w:rPr>
        <w:rFonts w:hint="default"/>
        <w:lang w:val="zh-CN" w:eastAsia="zh-CN" w:bidi="zh-CN"/>
      </w:rPr>
    </w:lvl>
    <w:lvl w:ilvl="3">
      <w:numFmt w:val="bullet"/>
      <w:lvlText w:val="•"/>
      <w:lvlJc w:val="left"/>
      <w:pPr>
        <w:ind w:left="3812" w:hanging="526"/>
      </w:pPr>
      <w:rPr>
        <w:rFonts w:hint="default"/>
        <w:lang w:val="zh-CN" w:eastAsia="zh-CN" w:bidi="zh-CN"/>
      </w:rPr>
    </w:lvl>
    <w:lvl w:ilvl="4">
      <w:numFmt w:val="bullet"/>
      <w:lvlText w:val="•"/>
      <w:lvlJc w:val="left"/>
      <w:pPr>
        <w:ind w:left="4822" w:hanging="526"/>
      </w:pPr>
      <w:rPr>
        <w:rFonts w:hint="default"/>
        <w:lang w:val="zh-CN" w:eastAsia="zh-CN" w:bidi="zh-CN"/>
      </w:rPr>
    </w:lvl>
    <w:lvl w:ilvl="5">
      <w:numFmt w:val="bullet"/>
      <w:lvlText w:val="•"/>
      <w:lvlJc w:val="left"/>
      <w:pPr>
        <w:ind w:left="5833" w:hanging="526"/>
      </w:pPr>
      <w:rPr>
        <w:rFonts w:hint="default"/>
        <w:lang w:val="zh-CN" w:eastAsia="zh-CN" w:bidi="zh-CN"/>
      </w:rPr>
    </w:lvl>
    <w:lvl w:ilvl="6">
      <w:numFmt w:val="bullet"/>
      <w:lvlText w:val="•"/>
      <w:lvlJc w:val="left"/>
      <w:pPr>
        <w:ind w:left="6844" w:hanging="526"/>
      </w:pPr>
      <w:rPr>
        <w:rFonts w:hint="default"/>
        <w:lang w:val="zh-CN" w:eastAsia="zh-CN" w:bidi="zh-CN"/>
      </w:rPr>
    </w:lvl>
    <w:lvl w:ilvl="7">
      <w:numFmt w:val="bullet"/>
      <w:lvlText w:val="•"/>
      <w:lvlJc w:val="left"/>
      <w:pPr>
        <w:ind w:left="7854" w:hanging="526"/>
      </w:pPr>
      <w:rPr>
        <w:rFonts w:hint="default"/>
        <w:lang w:val="zh-CN" w:eastAsia="zh-CN" w:bidi="zh-CN"/>
      </w:rPr>
    </w:lvl>
    <w:lvl w:ilvl="8">
      <w:numFmt w:val="bullet"/>
      <w:lvlText w:val="•"/>
      <w:lvlJc w:val="left"/>
      <w:pPr>
        <w:ind w:left="8865" w:hanging="526"/>
      </w:pPr>
      <w:rPr>
        <w:rFonts w:hint="default"/>
        <w:lang w:val="zh-CN" w:eastAsia="zh-CN" w:bidi="zh-CN"/>
      </w:rPr>
    </w:lvl>
  </w:abstractNum>
  <w:abstractNum w:abstractNumId="55" w15:restartNumberingAfterBreak="0">
    <w:nsid w:val="675B51B5"/>
    <w:multiLevelType w:val="multilevel"/>
    <w:tmpl w:val="675B51B5"/>
    <w:lvl w:ilvl="0">
      <w:start w:val="1"/>
      <w:numFmt w:val="decimal"/>
      <w:lvlText w:val="%1"/>
      <w:lvlJc w:val="left"/>
      <w:pPr>
        <w:ind w:left="777" w:hanging="840"/>
      </w:pPr>
      <w:rPr>
        <w:rFonts w:hint="default"/>
        <w:lang w:val="zh-CN" w:eastAsia="zh-CN" w:bidi="zh-CN"/>
      </w:rPr>
    </w:lvl>
    <w:lvl w:ilvl="1">
      <w:start w:val="11"/>
      <w:numFmt w:val="decimal"/>
      <w:lvlText w:val="%1.%2"/>
      <w:lvlJc w:val="left"/>
      <w:pPr>
        <w:ind w:left="777" w:hanging="840"/>
      </w:pPr>
      <w:rPr>
        <w:rFonts w:hint="default"/>
        <w:lang w:val="zh-CN" w:eastAsia="zh-CN" w:bidi="zh-CN"/>
      </w:rPr>
    </w:lvl>
    <w:lvl w:ilvl="2">
      <w:start w:val="1"/>
      <w:numFmt w:val="decimal"/>
      <w:lvlText w:val="%1.%2.%3"/>
      <w:lvlJc w:val="left"/>
      <w:pPr>
        <w:ind w:left="777" w:hanging="840"/>
      </w:pPr>
      <w:rPr>
        <w:rFonts w:ascii="宋体" w:eastAsia="宋体" w:hAnsi="宋体" w:cs="宋体" w:hint="default"/>
        <w:spacing w:val="-2"/>
        <w:w w:val="99"/>
        <w:sz w:val="21"/>
        <w:szCs w:val="21"/>
        <w:lang w:val="zh-CN" w:eastAsia="zh-CN" w:bidi="zh-CN"/>
      </w:rPr>
    </w:lvl>
    <w:lvl w:ilvl="3">
      <w:numFmt w:val="bullet"/>
      <w:lvlText w:val="•"/>
      <w:lvlJc w:val="left"/>
      <w:pPr>
        <w:ind w:left="3812" w:hanging="840"/>
      </w:pPr>
      <w:rPr>
        <w:rFonts w:hint="default"/>
        <w:lang w:val="zh-CN" w:eastAsia="zh-CN" w:bidi="zh-CN"/>
      </w:rPr>
    </w:lvl>
    <w:lvl w:ilvl="4">
      <w:numFmt w:val="bullet"/>
      <w:lvlText w:val="•"/>
      <w:lvlJc w:val="left"/>
      <w:pPr>
        <w:ind w:left="4822" w:hanging="840"/>
      </w:pPr>
      <w:rPr>
        <w:rFonts w:hint="default"/>
        <w:lang w:val="zh-CN" w:eastAsia="zh-CN" w:bidi="zh-CN"/>
      </w:rPr>
    </w:lvl>
    <w:lvl w:ilvl="5">
      <w:numFmt w:val="bullet"/>
      <w:lvlText w:val="•"/>
      <w:lvlJc w:val="left"/>
      <w:pPr>
        <w:ind w:left="5833" w:hanging="840"/>
      </w:pPr>
      <w:rPr>
        <w:rFonts w:hint="default"/>
        <w:lang w:val="zh-CN" w:eastAsia="zh-CN" w:bidi="zh-CN"/>
      </w:rPr>
    </w:lvl>
    <w:lvl w:ilvl="6">
      <w:numFmt w:val="bullet"/>
      <w:lvlText w:val="•"/>
      <w:lvlJc w:val="left"/>
      <w:pPr>
        <w:ind w:left="6844" w:hanging="840"/>
      </w:pPr>
      <w:rPr>
        <w:rFonts w:hint="default"/>
        <w:lang w:val="zh-CN" w:eastAsia="zh-CN" w:bidi="zh-CN"/>
      </w:rPr>
    </w:lvl>
    <w:lvl w:ilvl="7">
      <w:numFmt w:val="bullet"/>
      <w:lvlText w:val="•"/>
      <w:lvlJc w:val="left"/>
      <w:pPr>
        <w:ind w:left="7854" w:hanging="840"/>
      </w:pPr>
      <w:rPr>
        <w:rFonts w:hint="default"/>
        <w:lang w:val="zh-CN" w:eastAsia="zh-CN" w:bidi="zh-CN"/>
      </w:rPr>
    </w:lvl>
    <w:lvl w:ilvl="8">
      <w:numFmt w:val="bullet"/>
      <w:lvlText w:val="•"/>
      <w:lvlJc w:val="left"/>
      <w:pPr>
        <w:ind w:left="8865" w:hanging="840"/>
      </w:pPr>
      <w:rPr>
        <w:rFonts w:hint="default"/>
        <w:lang w:val="zh-CN" w:eastAsia="zh-CN" w:bidi="zh-CN"/>
      </w:rPr>
    </w:lvl>
  </w:abstractNum>
  <w:abstractNum w:abstractNumId="56" w15:restartNumberingAfterBreak="0">
    <w:nsid w:val="67CD7D95"/>
    <w:multiLevelType w:val="multilevel"/>
    <w:tmpl w:val="67CD7D95"/>
    <w:lvl w:ilvl="0">
      <w:start w:val="1"/>
      <w:numFmt w:val="decimal"/>
      <w:lvlText w:val="%1"/>
      <w:lvlJc w:val="left"/>
      <w:pPr>
        <w:ind w:left="777" w:hanging="840"/>
      </w:pPr>
      <w:rPr>
        <w:rFonts w:hint="default"/>
        <w:lang w:val="zh-CN" w:eastAsia="zh-CN" w:bidi="zh-CN"/>
      </w:rPr>
    </w:lvl>
    <w:lvl w:ilvl="1">
      <w:start w:val="12"/>
      <w:numFmt w:val="decimal"/>
      <w:lvlText w:val="%1.%2"/>
      <w:lvlJc w:val="left"/>
      <w:pPr>
        <w:ind w:left="777" w:hanging="840"/>
      </w:pPr>
      <w:rPr>
        <w:rFonts w:hint="default"/>
        <w:lang w:val="zh-CN" w:eastAsia="zh-CN" w:bidi="zh-CN"/>
      </w:rPr>
    </w:lvl>
    <w:lvl w:ilvl="2">
      <w:start w:val="1"/>
      <w:numFmt w:val="decimal"/>
      <w:lvlText w:val="%1.%2.%3"/>
      <w:lvlJc w:val="left"/>
      <w:pPr>
        <w:ind w:left="777" w:hanging="840"/>
      </w:pPr>
      <w:rPr>
        <w:rFonts w:ascii="宋体" w:eastAsia="宋体" w:hAnsi="宋体" w:cs="宋体" w:hint="default"/>
        <w:spacing w:val="-2"/>
        <w:w w:val="99"/>
        <w:sz w:val="21"/>
        <w:szCs w:val="21"/>
        <w:lang w:val="zh-CN" w:eastAsia="zh-CN" w:bidi="zh-CN"/>
      </w:rPr>
    </w:lvl>
    <w:lvl w:ilvl="3">
      <w:numFmt w:val="bullet"/>
      <w:lvlText w:val="•"/>
      <w:lvlJc w:val="left"/>
      <w:pPr>
        <w:ind w:left="3812" w:hanging="840"/>
      </w:pPr>
      <w:rPr>
        <w:rFonts w:hint="default"/>
        <w:lang w:val="zh-CN" w:eastAsia="zh-CN" w:bidi="zh-CN"/>
      </w:rPr>
    </w:lvl>
    <w:lvl w:ilvl="4">
      <w:numFmt w:val="bullet"/>
      <w:lvlText w:val="•"/>
      <w:lvlJc w:val="left"/>
      <w:pPr>
        <w:ind w:left="4822" w:hanging="840"/>
      </w:pPr>
      <w:rPr>
        <w:rFonts w:hint="default"/>
        <w:lang w:val="zh-CN" w:eastAsia="zh-CN" w:bidi="zh-CN"/>
      </w:rPr>
    </w:lvl>
    <w:lvl w:ilvl="5">
      <w:numFmt w:val="bullet"/>
      <w:lvlText w:val="•"/>
      <w:lvlJc w:val="left"/>
      <w:pPr>
        <w:ind w:left="5833" w:hanging="840"/>
      </w:pPr>
      <w:rPr>
        <w:rFonts w:hint="default"/>
        <w:lang w:val="zh-CN" w:eastAsia="zh-CN" w:bidi="zh-CN"/>
      </w:rPr>
    </w:lvl>
    <w:lvl w:ilvl="6">
      <w:numFmt w:val="bullet"/>
      <w:lvlText w:val="•"/>
      <w:lvlJc w:val="left"/>
      <w:pPr>
        <w:ind w:left="6844" w:hanging="840"/>
      </w:pPr>
      <w:rPr>
        <w:rFonts w:hint="default"/>
        <w:lang w:val="zh-CN" w:eastAsia="zh-CN" w:bidi="zh-CN"/>
      </w:rPr>
    </w:lvl>
    <w:lvl w:ilvl="7">
      <w:numFmt w:val="bullet"/>
      <w:lvlText w:val="•"/>
      <w:lvlJc w:val="left"/>
      <w:pPr>
        <w:ind w:left="7854" w:hanging="840"/>
      </w:pPr>
      <w:rPr>
        <w:rFonts w:hint="default"/>
        <w:lang w:val="zh-CN" w:eastAsia="zh-CN" w:bidi="zh-CN"/>
      </w:rPr>
    </w:lvl>
    <w:lvl w:ilvl="8">
      <w:numFmt w:val="bullet"/>
      <w:lvlText w:val="•"/>
      <w:lvlJc w:val="left"/>
      <w:pPr>
        <w:ind w:left="8865" w:hanging="840"/>
      </w:pPr>
      <w:rPr>
        <w:rFonts w:hint="default"/>
        <w:lang w:val="zh-CN" w:eastAsia="zh-CN" w:bidi="zh-CN"/>
      </w:rPr>
    </w:lvl>
  </w:abstractNum>
  <w:abstractNum w:abstractNumId="57" w15:restartNumberingAfterBreak="0">
    <w:nsid w:val="6973229E"/>
    <w:multiLevelType w:val="multilevel"/>
    <w:tmpl w:val="6973229E"/>
    <w:lvl w:ilvl="0">
      <w:start w:val="1"/>
      <w:numFmt w:val="decimal"/>
      <w:lvlText w:val="（%1）"/>
      <w:lvlJc w:val="left"/>
      <w:pPr>
        <w:ind w:left="777" w:hanging="525"/>
      </w:pPr>
      <w:rPr>
        <w:rFonts w:ascii="宋体" w:eastAsia="宋体" w:hAnsi="宋体" w:cs="宋体" w:hint="default"/>
        <w:spacing w:val="-1"/>
        <w:w w:val="99"/>
        <w:sz w:val="19"/>
        <w:szCs w:val="19"/>
        <w:lang w:val="zh-CN" w:eastAsia="zh-CN" w:bidi="zh-CN"/>
      </w:rPr>
    </w:lvl>
    <w:lvl w:ilvl="1">
      <w:numFmt w:val="bullet"/>
      <w:lvlText w:val="•"/>
      <w:lvlJc w:val="left"/>
      <w:pPr>
        <w:ind w:left="1790" w:hanging="525"/>
      </w:pPr>
      <w:rPr>
        <w:rFonts w:hint="default"/>
        <w:lang w:val="zh-CN" w:eastAsia="zh-CN" w:bidi="zh-CN"/>
      </w:rPr>
    </w:lvl>
    <w:lvl w:ilvl="2">
      <w:numFmt w:val="bullet"/>
      <w:lvlText w:val="•"/>
      <w:lvlJc w:val="left"/>
      <w:pPr>
        <w:ind w:left="2801" w:hanging="525"/>
      </w:pPr>
      <w:rPr>
        <w:rFonts w:hint="default"/>
        <w:lang w:val="zh-CN" w:eastAsia="zh-CN" w:bidi="zh-CN"/>
      </w:rPr>
    </w:lvl>
    <w:lvl w:ilvl="3">
      <w:numFmt w:val="bullet"/>
      <w:lvlText w:val="•"/>
      <w:lvlJc w:val="left"/>
      <w:pPr>
        <w:ind w:left="3812" w:hanging="525"/>
      </w:pPr>
      <w:rPr>
        <w:rFonts w:hint="default"/>
        <w:lang w:val="zh-CN" w:eastAsia="zh-CN" w:bidi="zh-CN"/>
      </w:rPr>
    </w:lvl>
    <w:lvl w:ilvl="4">
      <w:numFmt w:val="bullet"/>
      <w:lvlText w:val="•"/>
      <w:lvlJc w:val="left"/>
      <w:pPr>
        <w:ind w:left="4822" w:hanging="525"/>
      </w:pPr>
      <w:rPr>
        <w:rFonts w:hint="default"/>
        <w:lang w:val="zh-CN" w:eastAsia="zh-CN" w:bidi="zh-CN"/>
      </w:rPr>
    </w:lvl>
    <w:lvl w:ilvl="5">
      <w:numFmt w:val="bullet"/>
      <w:lvlText w:val="•"/>
      <w:lvlJc w:val="left"/>
      <w:pPr>
        <w:ind w:left="5833" w:hanging="525"/>
      </w:pPr>
      <w:rPr>
        <w:rFonts w:hint="default"/>
        <w:lang w:val="zh-CN" w:eastAsia="zh-CN" w:bidi="zh-CN"/>
      </w:rPr>
    </w:lvl>
    <w:lvl w:ilvl="6">
      <w:numFmt w:val="bullet"/>
      <w:lvlText w:val="•"/>
      <w:lvlJc w:val="left"/>
      <w:pPr>
        <w:ind w:left="6844" w:hanging="525"/>
      </w:pPr>
      <w:rPr>
        <w:rFonts w:hint="default"/>
        <w:lang w:val="zh-CN" w:eastAsia="zh-CN" w:bidi="zh-CN"/>
      </w:rPr>
    </w:lvl>
    <w:lvl w:ilvl="7">
      <w:numFmt w:val="bullet"/>
      <w:lvlText w:val="•"/>
      <w:lvlJc w:val="left"/>
      <w:pPr>
        <w:ind w:left="7854" w:hanging="525"/>
      </w:pPr>
      <w:rPr>
        <w:rFonts w:hint="default"/>
        <w:lang w:val="zh-CN" w:eastAsia="zh-CN" w:bidi="zh-CN"/>
      </w:rPr>
    </w:lvl>
    <w:lvl w:ilvl="8">
      <w:numFmt w:val="bullet"/>
      <w:lvlText w:val="•"/>
      <w:lvlJc w:val="left"/>
      <w:pPr>
        <w:ind w:left="8865" w:hanging="525"/>
      </w:pPr>
      <w:rPr>
        <w:rFonts w:hint="default"/>
        <w:lang w:val="zh-CN" w:eastAsia="zh-CN" w:bidi="zh-CN"/>
      </w:rPr>
    </w:lvl>
  </w:abstractNum>
  <w:abstractNum w:abstractNumId="58" w15:restartNumberingAfterBreak="0">
    <w:nsid w:val="6AD962A7"/>
    <w:multiLevelType w:val="multilevel"/>
    <w:tmpl w:val="6AD962A7"/>
    <w:lvl w:ilvl="0">
      <w:start w:val="1"/>
      <w:numFmt w:val="decimal"/>
      <w:lvlText w:val="（%1）"/>
      <w:lvlJc w:val="left"/>
      <w:pPr>
        <w:ind w:left="777" w:hanging="526"/>
      </w:pPr>
      <w:rPr>
        <w:rFonts w:ascii="宋体" w:eastAsia="宋体" w:hAnsi="宋体" w:cs="宋体" w:hint="default"/>
        <w:spacing w:val="-1"/>
        <w:w w:val="99"/>
        <w:sz w:val="19"/>
        <w:szCs w:val="19"/>
        <w:lang w:val="zh-CN" w:eastAsia="zh-CN" w:bidi="zh-CN"/>
      </w:rPr>
    </w:lvl>
    <w:lvl w:ilvl="1">
      <w:numFmt w:val="bullet"/>
      <w:lvlText w:val="•"/>
      <w:lvlJc w:val="left"/>
      <w:pPr>
        <w:ind w:left="1790" w:hanging="526"/>
      </w:pPr>
      <w:rPr>
        <w:rFonts w:hint="default"/>
        <w:lang w:val="zh-CN" w:eastAsia="zh-CN" w:bidi="zh-CN"/>
      </w:rPr>
    </w:lvl>
    <w:lvl w:ilvl="2">
      <w:numFmt w:val="bullet"/>
      <w:lvlText w:val="•"/>
      <w:lvlJc w:val="left"/>
      <w:pPr>
        <w:ind w:left="2801" w:hanging="526"/>
      </w:pPr>
      <w:rPr>
        <w:rFonts w:hint="default"/>
        <w:lang w:val="zh-CN" w:eastAsia="zh-CN" w:bidi="zh-CN"/>
      </w:rPr>
    </w:lvl>
    <w:lvl w:ilvl="3">
      <w:numFmt w:val="bullet"/>
      <w:lvlText w:val="•"/>
      <w:lvlJc w:val="left"/>
      <w:pPr>
        <w:ind w:left="3812" w:hanging="526"/>
      </w:pPr>
      <w:rPr>
        <w:rFonts w:hint="default"/>
        <w:lang w:val="zh-CN" w:eastAsia="zh-CN" w:bidi="zh-CN"/>
      </w:rPr>
    </w:lvl>
    <w:lvl w:ilvl="4">
      <w:numFmt w:val="bullet"/>
      <w:lvlText w:val="•"/>
      <w:lvlJc w:val="left"/>
      <w:pPr>
        <w:ind w:left="4822" w:hanging="526"/>
      </w:pPr>
      <w:rPr>
        <w:rFonts w:hint="default"/>
        <w:lang w:val="zh-CN" w:eastAsia="zh-CN" w:bidi="zh-CN"/>
      </w:rPr>
    </w:lvl>
    <w:lvl w:ilvl="5">
      <w:numFmt w:val="bullet"/>
      <w:lvlText w:val="•"/>
      <w:lvlJc w:val="left"/>
      <w:pPr>
        <w:ind w:left="5833" w:hanging="526"/>
      </w:pPr>
      <w:rPr>
        <w:rFonts w:hint="default"/>
        <w:lang w:val="zh-CN" w:eastAsia="zh-CN" w:bidi="zh-CN"/>
      </w:rPr>
    </w:lvl>
    <w:lvl w:ilvl="6">
      <w:numFmt w:val="bullet"/>
      <w:lvlText w:val="•"/>
      <w:lvlJc w:val="left"/>
      <w:pPr>
        <w:ind w:left="6844" w:hanging="526"/>
      </w:pPr>
      <w:rPr>
        <w:rFonts w:hint="default"/>
        <w:lang w:val="zh-CN" w:eastAsia="zh-CN" w:bidi="zh-CN"/>
      </w:rPr>
    </w:lvl>
    <w:lvl w:ilvl="7">
      <w:numFmt w:val="bullet"/>
      <w:lvlText w:val="•"/>
      <w:lvlJc w:val="left"/>
      <w:pPr>
        <w:ind w:left="7854" w:hanging="526"/>
      </w:pPr>
      <w:rPr>
        <w:rFonts w:hint="default"/>
        <w:lang w:val="zh-CN" w:eastAsia="zh-CN" w:bidi="zh-CN"/>
      </w:rPr>
    </w:lvl>
    <w:lvl w:ilvl="8">
      <w:numFmt w:val="bullet"/>
      <w:lvlText w:val="•"/>
      <w:lvlJc w:val="left"/>
      <w:pPr>
        <w:ind w:left="8865" w:hanging="526"/>
      </w:pPr>
      <w:rPr>
        <w:rFonts w:hint="default"/>
        <w:lang w:val="zh-CN" w:eastAsia="zh-CN" w:bidi="zh-CN"/>
      </w:rPr>
    </w:lvl>
  </w:abstractNum>
  <w:abstractNum w:abstractNumId="59" w15:restartNumberingAfterBreak="0">
    <w:nsid w:val="6BDF0EBF"/>
    <w:multiLevelType w:val="multilevel"/>
    <w:tmpl w:val="6BDF0EBF"/>
    <w:lvl w:ilvl="0">
      <w:start w:val="1"/>
      <w:numFmt w:val="decimal"/>
      <w:lvlText w:val="（%1）"/>
      <w:lvlJc w:val="left"/>
      <w:pPr>
        <w:ind w:left="1616" w:hanging="525"/>
      </w:pPr>
      <w:rPr>
        <w:rFonts w:ascii="宋体" w:eastAsia="宋体" w:hAnsi="宋体" w:cs="宋体" w:hint="default"/>
        <w:spacing w:val="-1"/>
        <w:w w:val="99"/>
        <w:sz w:val="19"/>
        <w:szCs w:val="19"/>
        <w:lang w:val="zh-CN" w:eastAsia="zh-CN" w:bidi="zh-CN"/>
      </w:rPr>
    </w:lvl>
    <w:lvl w:ilvl="1">
      <w:numFmt w:val="bullet"/>
      <w:lvlText w:val="•"/>
      <w:lvlJc w:val="left"/>
      <w:pPr>
        <w:ind w:left="2546" w:hanging="525"/>
      </w:pPr>
      <w:rPr>
        <w:rFonts w:hint="default"/>
        <w:lang w:val="zh-CN" w:eastAsia="zh-CN" w:bidi="zh-CN"/>
      </w:rPr>
    </w:lvl>
    <w:lvl w:ilvl="2">
      <w:numFmt w:val="bullet"/>
      <w:lvlText w:val="•"/>
      <w:lvlJc w:val="left"/>
      <w:pPr>
        <w:ind w:left="3473" w:hanging="525"/>
      </w:pPr>
      <w:rPr>
        <w:rFonts w:hint="default"/>
        <w:lang w:val="zh-CN" w:eastAsia="zh-CN" w:bidi="zh-CN"/>
      </w:rPr>
    </w:lvl>
    <w:lvl w:ilvl="3">
      <w:numFmt w:val="bullet"/>
      <w:lvlText w:val="•"/>
      <w:lvlJc w:val="left"/>
      <w:pPr>
        <w:ind w:left="4400" w:hanging="525"/>
      </w:pPr>
      <w:rPr>
        <w:rFonts w:hint="default"/>
        <w:lang w:val="zh-CN" w:eastAsia="zh-CN" w:bidi="zh-CN"/>
      </w:rPr>
    </w:lvl>
    <w:lvl w:ilvl="4">
      <w:numFmt w:val="bullet"/>
      <w:lvlText w:val="•"/>
      <w:lvlJc w:val="left"/>
      <w:pPr>
        <w:ind w:left="5326" w:hanging="525"/>
      </w:pPr>
      <w:rPr>
        <w:rFonts w:hint="default"/>
        <w:lang w:val="zh-CN" w:eastAsia="zh-CN" w:bidi="zh-CN"/>
      </w:rPr>
    </w:lvl>
    <w:lvl w:ilvl="5">
      <w:numFmt w:val="bullet"/>
      <w:lvlText w:val="•"/>
      <w:lvlJc w:val="left"/>
      <w:pPr>
        <w:ind w:left="6253" w:hanging="525"/>
      </w:pPr>
      <w:rPr>
        <w:rFonts w:hint="default"/>
        <w:lang w:val="zh-CN" w:eastAsia="zh-CN" w:bidi="zh-CN"/>
      </w:rPr>
    </w:lvl>
    <w:lvl w:ilvl="6">
      <w:numFmt w:val="bullet"/>
      <w:lvlText w:val="•"/>
      <w:lvlJc w:val="left"/>
      <w:pPr>
        <w:ind w:left="7180" w:hanging="525"/>
      </w:pPr>
      <w:rPr>
        <w:rFonts w:hint="default"/>
        <w:lang w:val="zh-CN" w:eastAsia="zh-CN" w:bidi="zh-CN"/>
      </w:rPr>
    </w:lvl>
    <w:lvl w:ilvl="7">
      <w:numFmt w:val="bullet"/>
      <w:lvlText w:val="•"/>
      <w:lvlJc w:val="left"/>
      <w:pPr>
        <w:ind w:left="8106" w:hanging="525"/>
      </w:pPr>
      <w:rPr>
        <w:rFonts w:hint="default"/>
        <w:lang w:val="zh-CN" w:eastAsia="zh-CN" w:bidi="zh-CN"/>
      </w:rPr>
    </w:lvl>
    <w:lvl w:ilvl="8">
      <w:numFmt w:val="bullet"/>
      <w:lvlText w:val="•"/>
      <w:lvlJc w:val="left"/>
      <w:pPr>
        <w:ind w:left="9033" w:hanging="525"/>
      </w:pPr>
      <w:rPr>
        <w:rFonts w:hint="default"/>
        <w:lang w:val="zh-CN" w:eastAsia="zh-CN" w:bidi="zh-CN"/>
      </w:rPr>
    </w:lvl>
  </w:abstractNum>
  <w:abstractNum w:abstractNumId="60" w15:restartNumberingAfterBreak="0">
    <w:nsid w:val="6D37344B"/>
    <w:multiLevelType w:val="multilevel"/>
    <w:tmpl w:val="6D37344B"/>
    <w:lvl w:ilvl="0">
      <w:start w:val="1"/>
      <w:numFmt w:val="decimal"/>
      <w:lvlText w:val="（%1）"/>
      <w:lvlJc w:val="left"/>
      <w:pPr>
        <w:ind w:left="1722" w:hanging="525"/>
      </w:pPr>
      <w:rPr>
        <w:rFonts w:ascii="宋体" w:eastAsia="宋体" w:hAnsi="宋体" w:cs="宋体" w:hint="default"/>
        <w:spacing w:val="-1"/>
        <w:w w:val="99"/>
        <w:sz w:val="19"/>
        <w:szCs w:val="19"/>
        <w:lang w:val="zh-CN" w:eastAsia="zh-CN" w:bidi="zh-CN"/>
      </w:rPr>
    </w:lvl>
    <w:lvl w:ilvl="1">
      <w:numFmt w:val="bullet"/>
      <w:lvlText w:val="•"/>
      <w:lvlJc w:val="left"/>
      <w:pPr>
        <w:ind w:left="2636" w:hanging="525"/>
      </w:pPr>
      <w:rPr>
        <w:rFonts w:hint="default"/>
        <w:lang w:val="zh-CN" w:eastAsia="zh-CN" w:bidi="zh-CN"/>
      </w:rPr>
    </w:lvl>
    <w:lvl w:ilvl="2">
      <w:numFmt w:val="bullet"/>
      <w:lvlText w:val="•"/>
      <w:lvlJc w:val="left"/>
      <w:pPr>
        <w:ind w:left="3553" w:hanging="525"/>
      </w:pPr>
      <w:rPr>
        <w:rFonts w:hint="default"/>
        <w:lang w:val="zh-CN" w:eastAsia="zh-CN" w:bidi="zh-CN"/>
      </w:rPr>
    </w:lvl>
    <w:lvl w:ilvl="3">
      <w:numFmt w:val="bullet"/>
      <w:lvlText w:val="•"/>
      <w:lvlJc w:val="left"/>
      <w:pPr>
        <w:ind w:left="4470" w:hanging="525"/>
      </w:pPr>
      <w:rPr>
        <w:rFonts w:hint="default"/>
        <w:lang w:val="zh-CN" w:eastAsia="zh-CN" w:bidi="zh-CN"/>
      </w:rPr>
    </w:lvl>
    <w:lvl w:ilvl="4">
      <w:numFmt w:val="bullet"/>
      <w:lvlText w:val="•"/>
      <w:lvlJc w:val="left"/>
      <w:pPr>
        <w:ind w:left="5386" w:hanging="525"/>
      </w:pPr>
      <w:rPr>
        <w:rFonts w:hint="default"/>
        <w:lang w:val="zh-CN" w:eastAsia="zh-CN" w:bidi="zh-CN"/>
      </w:rPr>
    </w:lvl>
    <w:lvl w:ilvl="5">
      <w:numFmt w:val="bullet"/>
      <w:lvlText w:val="•"/>
      <w:lvlJc w:val="left"/>
      <w:pPr>
        <w:ind w:left="6303" w:hanging="525"/>
      </w:pPr>
      <w:rPr>
        <w:rFonts w:hint="default"/>
        <w:lang w:val="zh-CN" w:eastAsia="zh-CN" w:bidi="zh-CN"/>
      </w:rPr>
    </w:lvl>
    <w:lvl w:ilvl="6">
      <w:numFmt w:val="bullet"/>
      <w:lvlText w:val="•"/>
      <w:lvlJc w:val="left"/>
      <w:pPr>
        <w:ind w:left="7220" w:hanging="525"/>
      </w:pPr>
      <w:rPr>
        <w:rFonts w:hint="default"/>
        <w:lang w:val="zh-CN" w:eastAsia="zh-CN" w:bidi="zh-CN"/>
      </w:rPr>
    </w:lvl>
    <w:lvl w:ilvl="7">
      <w:numFmt w:val="bullet"/>
      <w:lvlText w:val="•"/>
      <w:lvlJc w:val="left"/>
      <w:pPr>
        <w:ind w:left="8136" w:hanging="525"/>
      </w:pPr>
      <w:rPr>
        <w:rFonts w:hint="default"/>
        <w:lang w:val="zh-CN" w:eastAsia="zh-CN" w:bidi="zh-CN"/>
      </w:rPr>
    </w:lvl>
    <w:lvl w:ilvl="8">
      <w:numFmt w:val="bullet"/>
      <w:lvlText w:val="•"/>
      <w:lvlJc w:val="left"/>
      <w:pPr>
        <w:ind w:left="9053" w:hanging="525"/>
      </w:pPr>
      <w:rPr>
        <w:rFonts w:hint="default"/>
        <w:lang w:val="zh-CN" w:eastAsia="zh-CN" w:bidi="zh-CN"/>
      </w:rPr>
    </w:lvl>
  </w:abstractNum>
  <w:abstractNum w:abstractNumId="61" w15:restartNumberingAfterBreak="0">
    <w:nsid w:val="6D942101"/>
    <w:multiLevelType w:val="multilevel"/>
    <w:tmpl w:val="6D942101"/>
    <w:lvl w:ilvl="0">
      <w:start w:val="1"/>
      <w:numFmt w:val="decimal"/>
      <w:lvlText w:val="（%1）"/>
      <w:lvlJc w:val="left"/>
      <w:pPr>
        <w:ind w:left="777" w:hanging="526"/>
      </w:pPr>
      <w:rPr>
        <w:rFonts w:ascii="宋体" w:eastAsia="宋体" w:hAnsi="宋体" w:cs="宋体" w:hint="default"/>
        <w:spacing w:val="-1"/>
        <w:w w:val="99"/>
        <w:sz w:val="19"/>
        <w:szCs w:val="19"/>
        <w:lang w:val="zh-CN" w:eastAsia="zh-CN" w:bidi="zh-CN"/>
      </w:rPr>
    </w:lvl>
    <w:lvl w:ilvl="1">
      <w:numFmt w:val="bullet"/>
      <w:lvlText w:val="•"/>
      <w:lvlJc w:val="left"/>
      <w:pPr>
        <w:ind w:left="1790" w:hanging="526"/>
      </w:pPr>
      <w:rPr>
        <w:rFonts w:hint="default"/>
        <w:lang w:val="zh-CN" w:eastAsia="zh-CN" w:bidi="zh-CN"/>
      </w:rPr>
    </w:lvl>
    <w:lvl w:ilvl="2">
      <w:numFmt w:val="bullet"/>
      <w:lvlText w:val="•"/>
      <w:lvlJc w:val="left"/>
      <w:pPr>
        <w:ind w:left="2801" w:hanging="526"/>
      </w:pPr>
      <w:rPr>
        <w:rFonts w:hint="default"/>
        <w:lang w:val="zh-CN" w:eastAsia="zh-CN" w:bidi="zh-CN"/>
      </w:rPr>
    </w:lvl>
    <w:lvl w:ilvl="3">
      <w:numFmt w:val="bullet"/>
      <w:lvlText w:val="•"/>
      <w:lvlJc w:val="left"/>
      <w:pPr>
        <w:ind w:left="3812" w:hanging="526"/>
      </w:pPr>
      <w:rPr>
        <w:rFonts w:hint="default"/>
        <w:lang w:val="zh-CN" w:eastAsia="zh-CN" w:bidi="zh-CN"/>
      </w:rPr>
    </w:lvl>
    <w:lvl w:ilvl="4">
      <w:numFmt w:val="bullet"/>
      <w:lvlText w:val="•"/>
      <w:lvlJc w:val="left"/>
      <w:pPr>
        <w:ind w:left="4822" w:hanging="526"/>
      </w:pPr>
      <w:rPr>
        <w:rFonts w:hint="default"/>
        <w:lang w:val="zh-CN" w:eastAsia="zh-CN" w:bidi="zh-CN"/>
      </w:rPr>
    </w:lvl>
    <w:lvl w:ilvl="5">
      <w:numFmt w:val="bullet"/>
      <w:lvlText w:val="•"/>
      <w:lvlJc w:val="left"/>
      <w:pPr>
        <w:ind w:left="5833" w:hanging="526"/>
      </w:pPr>
      <w:rPr>
        <w:rFonts w:hint="default"/>
        <w:lang w:val="zh-CN" w:eastAsia="zh-CN" w:bidi="zh-CN"/>
      </w:rPr>
    </w:lvl>
    <w:lvl w:ilvl="6">
      <w:numFmt w:val="bullet"/>
      <w:lvlText w:val="•"/>
      <w:lvlJc w:val="left"/>
      <w:pPr>
        <w:ind w:left="6844" w:hanging="526"/>
      </w:pPr>
      <w:rPr>
        <w:rFonts w:hint="default"/>
        <w:lang w:val="zh-CN" w:eastAsia="zh-CN" w:bidi="zh-CN"/>
      </w:rPr>
    </w:lvl>
    <w:lvl w:ilvl="7">
      <w:numFmt w:val="bullet"/>
      <w:lvlText w:val="•"/>
      <w:lvlJc w:val="left"/>
      <w:pPr>
        <w:ind w:left="7854" w:hanging="526"/>
      </w:pPr>
      <w:rPr>
        <w:rFonts w:hint="default"/>
        <w:lang w:val="zh-CN" w:eastAsia="zh-CN" w:bidi="zh-CN"/>
      </w:rPr>
    </w:lvl>
    <w:lvl w:ilvl="8">
      <w:numFmt w:val="bullet"/>
      <w:lvlText w:val="•"/>
      <w:lvlJc w:val="left"/>
      <w:pPr>
        <w:ind w:left="8865" w:hanging="526"/>
      </w:pPr>
      <w:rPr>
        <w:rFonts w:hint="default"/>
        <w:lang w:val="zh-CN" w:eastAsia="zh-CN" w:bidi="zh-CN"/>
      </w:rPr>
    </w:lvl>
  </w:abstractNum>
  <w:abstractNum w:abstractNumId="62" w15:restartNumberingAfterBreak="0">
    <w:nsid w:val="6FCE7149"/>
    <w:multiLevelType w:val="multilevel"/>
    <w:tmpl w:val="6FCE7149"/>
    <w:lvl w:ilvl="0">
      <w:start w:val="1"/>
      <w:numFmt w:val="decimal"/>
      <w:lvlText w:val="%1"/>
      <w:lvlJc w:val="left"/>
      <w:pPr>
        <w:ind w:left="777" w:hanging="735"/>
      </w:pPr>
      <w:rPr>
        <w:rFonts w:hint="default"/>
        <w:lang w:val="zh-CN" w:eastAsia="zh-CN" w:bidi="zh-CN"/>
      </w:rPr>
    </w:lvl>
    <w:lvl w:ilvl="1">
      <w:start w:val="7"/>
      <w:numFmt w:val="decimal"/>
      <w:lvlText w:val="%1.%2"/>
      <w:lvlJc w:val="left"/>
      <w:pPr>
        <w:ind w:left="777" w:hanging="735"/>
      </w:pPr>
      <w:rPr>
        <w:rFonts w:hint="default"/>
        <w:lang w:val="zh-CN" w:eastAsia="zh-CN" w:bidi="zh-CN"/>
      </w:rPr>
    </w:lvl>
    <w:lvl w:ilvl="2">
      <w:start w:val="1"/>
      <w:numFmt w:val="decimal"/>
      <w:lvlText w:val="%1.%2.%3"/>
      <w:lvlJc w:val="left"/>
      <w:pPr>
        <w:ind w:left="777" w:hanging="735"/>
      </w:pPr>
      <w:rPr>
        <w:rFonts w:ascii="宋体" w:eastAsia="宋体" w:hAnsi="宋体" w:cs="宋体" w:hint="default"/>
        <w:spacing w:val="-2"/>
        <w:w w:val="99"/>
        <w:sz w:val="21"/>
        <w:szCs w:val="21"/>
        <w:lang w:val="zh-CN" w:eastAsia="zh-CN" w:bidi="zh-CN"/>
      </w:rPr>
    </w:lvl>
    <w:lvl w:ilvl="3">
      <w:numFmt w:val="bullet"/>
      <w:lvlText w:val="•"/>
      <w:lvlJc w:val="left"/>
      <w:pPr>
        <w:ind w:left="3812" w:hanging="735"/>
      </w:pPr>
      <w:rPr>
        <w:rFonts w:hint="default"/>
        <w:lang w:val="zh-CN" w:eastAsia="zh-CN" w:bidi="zh-CN"/>
      </w:rPr>
    </w:lvl>
    <w:lvl w:ilvl="4">
      <w:numFmt w:val="bullet"/>
      <w:lvlText w:val="•"/>
      <w:lvlJc w:val="left"/>
      <w:pPr>
        <w:ind w:left="4822" w:hanging="735"/>
      </w:pPr>
      <w:rPr>
        <w:rFonts w:hint="default"/>
        <w:lang w:val="zh-CN" w:eastAsia="zh-CN" w:bidi="zh-CN"/>
      </w:rPr>
    </w:lvl>
    <w:lvl w:ilvl="5">
      <w:numFmt w:val="bullet"/>
      <w:lvlText w:val="•"/>
      <w:lvlJc w:val="left"/>
      <w:pPr>
        <w:ind w:left="5833" w:hanging="735"/>
      </w:pPr>
      <w:rPr>
        <w:rFonts w:hint="default"/>
        <w:lang w:val="zh-CN" w:eastAsia="zh-CN" w:bidi="zh-CN"/>
      </w:rPr>
    </w:lvl>
    <w:lvl w:ilvl="6">
      <w:numFmt w:val="bullet"/>
      <w:lvlText w:val="•"/>
      <w:lvlJc w:val="left"/>
      <w:pPr>
        <w:ind w:left="6844" w:hanging="735"/>
      </w:pPr>
      <w:rPr>
        <w:rFonts w:hint="default"/>
        <w:lang w:val="zh-CN" w:eastAsia="zh-CN" w:bidi="zh-CN"/>
      </w:rPr>
    </w:lvl>
    <w:lvl w:ilvl="7">
      <w:numFmt w:val="bullet"/>
      <w:lvlText w:val="•"/>
      <w:lvlJc w:val="left"/>
      <w:pPr>
        <w:ind w:left="7854" w:hanging="735"/>
      </w:pPr>
      <w:rPr>
        <w:rFonts w:hint="default"/>
        <w:lang w:val="zh-CN" w:eastAsia="zh-CN" w:bidi="zh-CN"/>
      </w:rPr>
    </w:lvl>
    <w:lvl w:ilvl="8">
      <w:numFmt w:val="bullet"/>
      <w:lvlText w:val="•"/>
      <w:lvlJc w:val="left"/>
      <w:pPr>
        <w:ind w:left="8865" w:hanging="735"/>
      </w:pPr>
      <w:rPr>
        <w:rFonts w:hint="default"/>
        <w:lang w:val="zh-CN" w:eastAsia="zh-CN" w:bidi="zh-CN"/>
      </w:rPr>
    </w:lvl>
  </w:abstractNum>
  <w:abstractNum w:abstractNumId="63" w15:restartNumberingAfterBreak="0">
    <w:nsid w:val="712F7136"/>
    <w:multiLevelType w:val="multilevel"/>
    <w:tmpl w:val="712F7136"/>
    <w:lvl w:ilvl="0">
      <w:start w:val="1"/>
      <w:numFmt w:val="decimal"/>
      <w:lvlText w:val="（%1）"/>
      <w:lvlJc w:val="left"/>
      <w:pPr>
        <w:ind w:left="1723" w:hanging="526"/>
      </w:pPr>
      <w:rPr>
        <w:rFonts w:ascii="宋体" w:eastAsia="宋体" w:hAnsi="宋体" w:cs="宋体" w:hint="default"/>
        <w:spacing w:val="-1"/>
        <w:w w:val="99"/>
        <w:sz w:val="19"/>
        <w:szCs w:val="19"/>
        <w:lang w:val="zh-CN" w:eastAsia="zh-CN" w:bidi="zh-CN"/>
      </w:rPr>
    </w:lvl>
    <w:lvl w:ilvl="1">
      <w:numFmt w:val="bullet"/>
      <w:lvlText w:val="•"/>
      <w:lvlJc w:val="left"/>
      <w:pPr>
        <w:ind w:left="2636" w:hanging="526"/>
      </w:pPr>
      <w:rPr>
        <w:rFonts w:hint="default"/>
        <w:lang w:val="zh-CN" w:eastAsia="zh-CN" w:bidi="zh-CN"/>
      </w:rPr>
    </w:lvl>
    <w:lvl w:ilvl="2">
      <w:numFmt w:val="bullet"/>
      <w:lvlText w:val="•"/>
      <w:lvlJc w:val="left"/>
      <w:pPr>
        <w:ind w:left="3553" w:hanging="526"/>
      </w:pPr>
      <w:rPr>
        <w:rFonts w:hint="default"/>
        <w:lang w:val="zh-CN" w:eastAsia="zh-CN" w:bidi="zh-CN"/>
      </w:rPr>
    </w:lvl>
    <w:lvl w:ilvl="3">
      <w:numFmt w:val="bullet"/>
      <w:lvlText w:val="•"/>
      <w:lvlJc w:val="left"/>
      <w:pPr>
        <w:ind w:left="4470" w:hanging="526"/>
      </w:pPr>
      <w:rPr>
        <w:rFonts w:hint="default"/>
        <w:lang w:val="zh-CN" w:eastAsia="zh-CN" w:bidi="zh-CN"/>
      </w:rPr>
    </w:lvl>
    <w:lvl w:ilvl="4">
      <w:numFmt w:val="bullet"/>
      <w:lvlText w:val="•"/>
      <w:lvlJc w:val="left"/>
      <w:pPr>
        <w:ind w:left="5386" w:hanging="526"/>
      </w:pPr>
      <w:rPr>
        <w:rFonts w:hint="default"/>
        <w:lang w:val="zh-CN" w:eastAsia="zh-CN" w:bidi="zh-CN"/>
      </w:rPr>
    </w:lvl>
    <w:lvl w:ilvl="5">
      <w:numFmt w:val="bullet"/>
      <w:lvlText w:val="•"/>
      <w:lvlJc w:val="left"/>
      <w:pPr>
        <w:ind w:left="6303" w:hanging="526"/>
      </w:pPr>
      <w:rPr>
        <w:rFonts w:hint="default"/>
        <w:lang w:val="zh-CN" w:eastAsia="zh-CN" w:bidi="zh-CN"/>
      </w:rPr>
    </w:lvl>
    <w:lvl w:ilvl="6">
      <w:numFmt w:val="bullet"/>
      <w:lvlText w:val="•"/>
      <w:lvlJc w:val="left"/>
      <w:pPr>
        <w:ind w:left="7220" w:hanging="526"/>
      </w:pPr>
      <w:rPr>
        <w:rFonts w:hint="default"/>
        <w:lang w:val="zh-CN" w:eastAsia="zh-CN" w:bidi="zh-CN"/>
      </w:rPr>
    </w:lvl>
    <w:lvl w:ilvl="7">
      <w:numFmt w:val="bullet"/>
      <w:lvlText w:val="•"/>
      <w:lvlJc w:val="left"/>
      <w:pPr>
        <w:ind w:left="8136" w:hanging="526"/>
      </w:pPr>
      <w:rPr>
        <w:rFonts w:hint="default"/>
        <w:lang w:val="zh-CN" w:eastAsia="zh-CN" w:bidi="zh-CN"/>
      </w:rPr>
    </w:lvl>
    <w:lvl w:ilvl="8">
      <w:numFmt w:val="bullet"/>
      <w:lvlText w:val="•"/>
      <w:lvlJc w:val="left"/>
      <w:pPr>
        <w:ind w:left="9053" w:hanging="526"/>
      </w:pPr>
      <w:rPr>
        <w:rFonts w:hint="default"/>
        <w:lang w:val="zh-CN" w:eastAsia="zh-CN" w:bidi="zh-CN"/>
      </w:rPr>
    </w:lvl>
  </w:abstractNum>
  <w:abstractNum w:abstractNumId="64" w15:restartNumberingAfterBreak="0">
    <w:nsid w:val="722A17F2"/>
    <w:multiLevelType w:val="multilevel"/>
    <w:tmpl w:val="722A17F2"/>
    <w:lvl w:ilvl="0">
      <w:start w:val="1"/>
      <w:numFmt w:val="decimal"/>
      <w:lvlText w:val="（%1）"/>
      <w:lvlJc w:val="left"/>
      <w:pPr>
        <w:ind w:left="1722" w:hanging="525"/>
      </w:pPr>
      <w:rPr>
        <w:rFonts w:ascii="宋体" w:eastAsia="宋体" w:hAnsi="宋体" w:cs="宋体" w:hint="default"/>
        <w:spacing w:val="-1"/>
        <w:w w:val="99"/>
        <w:sz w:val="19"/>
        <w:szCs w:val="19"/>
        <w:lang w:val="zh-CN" w:eastAsia="zh-CN" w:bidi="zh-CN"/>
      </w:rPr>
    </w:lvl>
    <w:lvl w:ilvl="1">
      <w:numFmt w:val="bullet"/>
      <w:lvlText w:val="•"/>
      <w:lvlJc w:val="left"/>
      <w:pPr>
        <w:ind w:left="2636" w:hanging="525"/>
      </w:pPr>
      <w:rPr>
        <w:rFonts w:hint="default"/>
        <w:lang w:val="zh-CN" w:eastAsia="zh-CN" w:bidi="zh-CN"/>
      </w:rPr>
    </w:lvl>
    <w:lvl w:ilvl="2">
      <w:numFmt w:val="bullet"/>
      <w:lvlText w:val="•"/>
      <w:lvlJc w:val="left"/>
      <w:pPr>
        <w:ind w:left="3553" w:hanging="525"/>
      </w:pPr>
      <w:rPr>
        <w:rFonts w:hint="default"/>
        <w:lang w:val="zh-CN" w:eastAsia="zh-CN" w:bidi="zh-CN"/>
      </w:rPr>
    </w:lvl>
    <w:lvl w:ilvl="3">
      <w:numFmt w:val="bullet"/>
      <w:lvlText w:val="•"/>
      <w:lvlJc w:val="left"/>
      <w:pPr>
        <w:ind w:left="4470" w:hanging="525"/>
      </w:pPr>
      <w:rPr>
        <w:rFonts w:hint="default"/>
        <w:lang w:val="zh-CN" w:eastAsia="zh-CN" w:bidi="zh-CN"/>
      </w:rPr>
    </w:lvl>
    <w:lvl w:ilvl="4">
      <w:numFmt w:val="bullet"/>
      <w:lvlText w:val="•"/>
      <w:lvlJc w:val="left"/>
      <w:pPr>
        <w:ind w:left="5386" w:hanging="525"/>
      </w:pPr>
      <w:rPr>
        <w:rFonts w:hint="default"/>
        <w:lang w:val="zh-CN" w:eastAsia="zh-CN" w:bidi="zh-CN"/>
      </w:rPr>
    </w:lvl>
    <w:lvl w:ilvl="5">
      <w:numFmt w:val="bullet"/>
      <w:lvlText w:val="•"/>
      <w:lvlJc w:val="left"/>
      <w:pPr>
        <w:ind w:left="6303" w:hanging="525"/>
      </w:pPr>
      <w:rPr>
        <w:rFonts w:hint="default"/>
        <w:lang w:val="zh-CN" w:eastAsia="zh-CN" w:bidi="zh-CN"/>
      </w:rPr>
    </w:lvl>
    <w:lvl w:ilvl="6">
      <w:numFmt w:val="bullet"/>
      <w:lvlText w:val="•"/>
      <w:lvlJc w:val="left"/>
      <w:pPr>
        <w:ind w:left="7220" w:hanging="525"/>
      </w:pPr>
      <w:rPr>
        <w:rFonts w:hint="default"/>
        <w:lang w:val="zh-CN" w:eastAsia="zh-CN" w:bidi="zh-CN"/>
      </w:rPr>
    </w:lvl>
    <w:lvl w:ilvl="7">
      <w:numFmt w:val="bullet"/>
      <w:lvlText w:val="•"/>
      <w:lvlJc w:val="left"/>
      <w:pPr>
        <w:ind w:left="8136" w:hanging="525"/>
      </w:pPr>
      <w:rPr>
        <w:rFonts w:hint="default"/>
        <w:lang w:val="zh-CN" w:eastAsia="zh-CN" w:bidi="zh-CN"/>
      </w:rPr>
    </w:lvl>
    <w:lvl w:ilvl="8">
      <w:numFmt w:val="bullet"/>
      <w:lvlText w:val="•"/>
      <w:lvlJc w:val="left"/>
      <w:pPr>
        <w:ind w:left="9053" w:hanging="525"/>
      </w:pPr>
      <w:rPr>
        <w:rFonts w:hint="default"/>
        <w:lang w:val="zh-CN" w:eastAsia="zh-CN" w:bidi="zh-CN"/>
      </w:rPr>
    </w:lvl>
  </w:abstractNum>
  <w:abstractNum w:abstractNumId="65" w15:restartNumberingAfterBreak="0">
    <w:nsid w:val="73E019A4"/>
    <w:multiLevelType w:val="multilevel"/>
    <w:tmpl w:val="73E019A4"/>
    <w:lvl w:ilvl="0">
      <w:start w:val="1"/>
      <w:numFmt w:val="decimal"/>
      <w:lvlText w:val="（%1）"/>
      <w:lvlJc w:val="left"/>
      <w:pPr>
        <w:ind w:left="1616" w:hanging="525"/>
      </w:pPr>
      <w:rPr>
        <w:rFonts w:ascii="宋体" w:eastAsia="宋体" w:hAnsi="宋体" w:cs="宋体" w:hint="default"/>
        <w:spacing w:val="-1"/>
        <w:w w:val="99"/>
        <w:sz w:val="19"/>
        <w:szCs w:val="19"/>
        <w:lang w:val="zh-CN" w:eastAsia="zh-CN" w:bidi="zh-CN"/>
      </w:rPr>
    </w:lvl>
    <w:lvl w:ilvl="1">
      <w:numFmt w:val="bullet"/>
      <w:lvlText w:val="•"/>
      <w:lvlJc w:val="left"/>
      <w:pPr>
        <w:ind w:left="2546" w:hanging="525"/>
      </w:pPr>
      <w:rPr>
        <w:rFonts w:hint="default"/>
        <w:lang w:val="zh-CN" w:eastAsia="zh-CN" w:bidi="zh-CN"/>
      </w:rPr>
    </w:lvl>
    <w:lvl w:ilvl="2">
      <w:numFmt w:val="bullet"/>
      <w:lvlText w:val="•"/>
      <w:lvlJc w:val="left"/>
      <w:pPr>
        <w:ind w:left="3473" w:hanging="525"/>
      </w:pPr>
      <w:rPr>
        <w:rFonts w:hint="default"/>
        <w:lang w:val="zh-CN" w:eastAsia="zh-CN" w:bidi="zh-CN"/>
      </w:rPr>
    </w:lvl>
    <w:lvl w:ilvl="3">
      <w:numFmt w:val="bullet"/>
      <w:lvlText w:val="•"/>
      <w:lvlJc w:val="left"/>
      <w:pPr>
        <w:ind w:left="4400" w:hanging="525"/>
      </w:pPr>
      <w:rPr>
        <w:rFonts w:hint="default"/>
        <w:lang w:val="zh-CN" w:eastAsia="zh-CN" w:bidi="zh-CN"/>
      </w:rPr>
    </w:lvl>
    <w:lvl w:ilvl="4">
      <w:numFmt w:val="bullet"/>
      <w:lvlText w:val="•"/>
      <w:lvlJc w:val="left"/>
      <w:pPr>
        <w:ind w:left="5326" w:hanging="525"/>
      </w:pPr>
      <w:rPr>
        <w:rFonts w:hint="default"/>
        <w:lang w:val="zh-CN" w:eastAsia="zh-CN" w:bidi="zh-CN"/>
      </w:rPr>
    </w:lvl>
    <w:lvl w:ilvl="5">
      <w:numFmt w:val="bullet"/>
      <w:lvlText w:val="•"/>
      <w:lvlJc w:val="left"/>
      <w:pPr>
        <w:ind w:left="6253" w:hanging="525"/>
      </w:pPr>
      <w:rPr>
        <w:rFonts w:hint="default"/>
        <w:lang w:val="zh-CN" w:eastAsia="zh-CN" w:bidi="zh-CN"/>
      </w:rPr>
    </w:lvl>
    <w:lvl w:ilvl="6">
      <w:numFmt w:val="bullet"/>
      <w:lvlText w:val="•"/>
      <w:lvlJc w:val="left"/>
      <w:pPr>
        <w:ind w:left="7180" w:hanging="525"/>
      </w:pPr>
      <w:rPr>
        <w:rFonts w:hint="default"/>
        <w:lang w:val="zh-CN" w:eastAsia="zh-CN" w:bidi="zh-CN"/>
      </w:rPr>
    </w:lvl>
    <w:lvl w:ilvl="7">
      <w:numFmt w:val="bullet"/>
      <w:lvlText w:val="•"/>
      <w:lvlJc w:val="left"/>
      <w:pPr>
        <w:ind w:left="8106" w:hanging="525"/>
      </w:pPr>
      <w:rPr>
        <w:rFonts w:hint="default"/>
        <w:lang w:val="zh-CN" w:eastAsia="zh-CN" w:bidi="zh-CN"/>
      </w:rPr>
    </w:lvl>
    <w:lvl w:ilvl="8">
      <w:numFmt w:val="bullet"/>
      <w:lvlText w:val="•"/>
      <w:lvlJc w:val="left"/>
      <w:pPr>
        <w:ind w:left="9033" w:hanging="525"/>
      </w:pPr>
      <w:rPr>
        <w:rFonts w:hint="default"/>
        <w:lang w:val="zh-CN" w:eastAsia="zh-CN" w:bidi="zh-CN"/>
      </w:rPr>
    </w:lvl>
  </w:abstractNum>
  <w:abstractNum w:abstractNumId="66" w15:restartNumberingAfterBreak="0">
    <w:nsid w:val="76BA18EF"/>
    <w:multiLevelType w:val="multilevel"/>
    <w:tmpl w:val="76BA18EF"/>
    <w:lvl w:ilvl="0">
      <w:start w:val="1"/>
      <w:numFmt w:val="decimal"/>
      <w:lvlText w:val="%1"/>
      <w:lvlJc w:val="left"/>
      <w:pPr>
        <w:ind w:left="1932" w:hanging="735"/>
      </w:pPr>
      <w:rPr>
        <w:rFonts w:hint="default"/>
        <w:lang w:val="zh-CN" w:eastAsia="zh-CN" w:bidi="zh-CN"/>
      </w:rPr>
    </w:lvl>
    <w:lvl w:ilvl="1">
      <w:start w:val="6"/>
      <w:numFmt w:val="decimal"/>
      <w:lvlText w:val="%1.%2"/>
      <w:lvlJc w:val="left"/>
      <w:pPr>
        <w:ind w:left="1932" w:hanging="735"/>
      </w:pPr>
      <w:rPr>
        <w:rFonts w:hint="default"/>
        <w:lang w:val="zh-CN" w:eastAsia="zh-CN" w:bidi="zh-CN"/>
      </w:rPr>
    </w:lvl>
    <w:lvl w:ilvl="2">
      <w:start w:val="1"/>
      <w:numFmt w:val="decimal"/>
      <w:lvlText w:val="%1.%2.%3"/>
      <w:lvlJc w:val="left"/>
      <w:pPr>
        <w:ind w:left="1932" w:hanging="735"/>
      </w:pPr>
      <w:rPr>
        <w:rFonts w:ascii="宋体" w:eastAsia="宋体" w:hAnsi="宋体" w:cs="宋体" w:hint="default"/>
        <w:spacing w:val="-2"/>
        <w:w w:val="99"/>
        <w:sz w:val="21"/>
        <w:szCs w:val="21"/>
        <w:lang w:val="zh-CN" w:eastAsia="zh-CN" w:bidi="zh-CN"/>
      </w:rPr>
    </w:lvl>
    <w:lvl w:ilvl="3">
      <w:numFmt w:val="bullet"/>
      <w:lvlText w:val="•"/>
      <w:lvlJc w:val="left"/>
      <w:pPr>
        <w:ind w:left="4624" w:hanging="735"/>
      </w:pPr>
      <w:rPr>
        <w:rFonts w:hint="default"/>
        <w:lang w:val="zh-CN" w:eastAsia="zh-CN" w:bidi="zh-CN"/>
      </w:rPr>
    </w:lvl>
    <w:lvl w:ilvl="4">
      <w:numFmt w:val="bullet"/>
      <w:lvlText w:val="•"/>
      <w:lvlJc w:val="left"/>
      <w:pPr>
        <w:ind w:left="5518" w:hanging="735"/>
      </w:pPr>
      <w:rPr>
        <w:rFonts w:hint="default"/>
        <w:lang w:val="zh-CN" w:eastAsia="zh-CN" w:bidi="zh-CN"/>
      </w:rPr>
    </w:lvl>
    <w:lvl w:ilvl="5">
      <w:numFmt w:val="bullet"/>
      <w:lvlText w:val="•"/>
      <w:lvlJc w:val="left"/>
      <w:pPr>
        <w:ind w:left="6413" w:hanging="735"/>
      </w:pPr>
      <w:rPr>
        <w:rFonts w:hint="default"/>
        <w:lang w:val="zh-CN" w:eastAsia="zh-CN" w:bidi="zh-CN"/>
      </w:rPr>
    </w:lvl>
    <w:lvl w:ilvl="6">
      <w:numFmt w:val="bullet"/>
      <w:lvlText w:val="•"/>
      <w:lvlJc w:val="left"/>
      <w:pPr>
        <w:ind w:left="7308" w:hanging="735"/>
      </w:pPr>
      <w:rPr>
        <w:rFonts w:hint="default"/>
        <w:lang w:val="zh-CN" w:eastAsia="zh-CN" w:bidi="zh-CN"/>
      </w:rPr>
    </w:lvl>
    <w:lvl w:ilvl="7">
      <w:numFmt w:val="bullet"/>
      <w:lvlText w:val="•"/>
      <w:lvlJc w:val="left"/>
      <w:pPr>
        <w:ind w:left="8202" w:hanging="735"/>
      </w:pPr>
      <w:rPr>
        <w:rFonts w:hint="default"/>
        <w:lang w:val="zh-CN" w:eastAsia="zh-CN" w:bidi="zh-CN"/>
      </w:rPr>
    </w:lvl>
    <w:lvl w:ilvl="8">
      <w:numFmt w:val="bullet"/>
      <w:lvlText w:val="•"/>
      <w:lvlJc w:val="left"/>
      <w:pPr>
        <w:ind w:left="9097" w:hanging="735"/>
      </w:pPr>
      <w:rPr>
        <w:rFonts w:hint="default"/>
        <w:lang w:val="zh-CN" w:eastAsia="zh-CN" w:bidi="zh-CN"/>
      </w:rPr>
    </w:lvl>
  </w:abstractNum>
  <w:abstractNum w:abstractNumId="67" w15:restartNumberingAfterBreak="0">
    <w:nsid w:val="76DA6A68"/>
    <w:multiLevelType w:val="multilevel"/>
    <w:tmpl w:val="76DA6A68"/>
    <w:lvl w:ilvl="0">
      <w:start w:val="1"/>
      <w:numFmt w:val="decimal"/>
      <w:lvlText w:val="（%1）"/>
      <w:lvlJc w:val="left"/>
      <w:pPr>
        <w:ind w:left="1616" w:hanging="525"/>
      </w:pPr>
      <w:rPr>
        <w:rFonts w:ascii="宋体" w:eastAsia="宋体" w:hAnsi="宋体" w:cs="宋体" w:hint="default"/>
        <w:spacing w:val="-1"/>
        <w:w w:val="99"/>
        <w:sz w:val="19"/>
        <w:szCs w:val="19"/>
        <w:lang w:val="zh-CN" w:eastAsia="zh-CN" w:bidi="zh-CN"/>
      </w:rPr>
    </w:lvl>
    <w:lvl w:ilvl="1">
      <w:numFmt w:val="bullet"/>
      <w:lvlText w:val="•"/>
      <w:lvlJc w:val="left"/>
      <w:pPr>
        <w:ind w:left="2546" w:hanging="525"/>
      </w:pPr>
      <w:rPr>
        <w:rFonts w:hint="default"/>
        <w:lang w:val="zh-CN" w:eastAsia="zh-CN" w:bidi="zh-CN"/>
      </w:rPr>
    </w:lvl>
    <w:lvl w:ilvl="2">
      <w:numFmt w:val="bullet"/>
      <w:lvlText w:val="•"/>
      <w:lvlJc w:val="left"/>
      <w:pPr>
        <w:ind w:left="3473" w:hanging="525"/>
      </w:pPr>
      <w:rPr>
        <w:rFonts w:hint="default"/>
        <w:lang w:val="zh-CN" w:eastAsia="zh-CN" w:bidi="zh-CN"/>
      </w:rPr>
    </w:lvl>
    <w:lvl w:ilvl="3">
      <w:numFmt w:val="bullet"/>
      <w:lvlText w:val="•"/>
      <w:lvlJc w:val="left"/>
      <w:pPr>
        <w:ind w:left="4400" w:hanging="525"/>
      </w:pPr>
      <w:rPr>
        <w:rFonts w:hint="default"/>
        <w:lang w:val="zh-CN" w:eastAsia="zh-CN" w:bidi="zh-CN"/>
      </w:rPr>
    </w:lvl>
    <w:lvl w:ilvl="4">
      <w:numFmt w:val="bullet"/>
      <w:lvlText w:val="•"/>
      <w:lvlJc w:val="left"/>
      <w:pPr>
        <w:ind w:left="5326" w:hanging="525"/>
      </w:pPr>
      <w:rPr>
        <w:rFonts w:hint="default"/>
        <w:lang w:val="zh-CN" w:eastAsia="zh-CN" w:bidi="zh-CN"/>
      </w:rPr>
    </w:lvl>
    <w:lvl w:ilvl="5">
      <w:numFmt w:val="bullet"/>
      <w:lvlText w:val="•"/>
      <w:lvlJc w:val="left"/>
      <w:pPr>
        <w:ind w:left="6253" w:hanging="525"/>
      </w:pPr>
      <w:rPr>
        <w:rFonts w:hint="default"/>
        <w:lang w:val="zh-CN" w:eastAsia="zh-CN" w:bidi="zh-CN"/>
      </w:rPr>
    </w:lvl>
    <w:lvl w:ilvl="6">
      <w:numFmt w:val="bullet"/>
      <w:lvlText w:val="•"/>
      <w:lvlJc w:val="left"/>
      <w:pPr>
        <w:ind w:left="7180" w:hanging="525"/>
      </w:pPr>
      <w:rPr>
        <w:rFonts w:hint="default"/>
        <w:lang w:val="zh-CN" w:eastAsia="zh-CN" w:bidi="zh-CN"/>
      </w:rPr>
    </w:lvl>
    <w:lvl w:ilvl="7">
      <w:numFmt w:val="bullet"/>
      <w:lvlText w:val="•"/>
      <w:lvlJc w:val="left"/>
      <w:pPr>
        <w:ind w:left="8106" w:hanging="525"/>
      </w:pPr>
      <w:rPr>
        <w:rFonts w:hint="default"/>
        <w:lang w:val="zh-CN" w:eastAsia="zh-CN" w:bidi="zh-CN"/>
      </w:rPr>
    </w:lvl>
    <w:lvl w:ilvl="8">
      <w:numFmt w:val="bullet"/>
      <w:lvlText w:val="•"/>
      <w:lvlJc w:val="left"/>
      <w:pPr>
        <w:ind w:left="9033" w:hanging="525"/>
      </w:pPr>
      <w:rPr>
        <w:rFonts w:hint="default"/>
        <w:lang w:val="zh-CN" w:eastAsia="zh-CN" w:bidi="zh-CN"/>
      </w:rPr>
    </w:lvl>
  </w:abstractNum>
  <w:abstractNum w:abstractNumId="68" w15:restartNumberingAfterBreak="0">
    <w:nsid w:val="77CA56B3"/>
    <w:multiLevelType w:val="multilevel"/>
    <w:tmpl w:val="77CA56B3"/>
    <w:lvl w:ilvl="0">
      <w:start w:val="22"/>
      <w:numFmt w:val="decimal"/>
      <w:lvlText w:val="%1"/>
      <w:lvlJc w:val="left"/>
      <w:pPr>
        <w:ind w:left="420" w:hanging="420"/>
      </w:pPr>
      <w:rPr>
        <w:rFonts w:hint="default"/>
      </w:rPr>
    </w:lvl>
    <w:lvl w:ilvl="1">
      <w:start w:val="2"/>
      <w:numFmt w:val="decimal"/>
      <w:lvlText w:val="%1.%2"/>
      <w:lvlJc w:val="left"/>
      <w:pPr>
        <w:ind w:left="1197" w:hanging="420"/>
      </w:pPr>
      <w:rPr>
        <w:rFonts w:hint="default"/>
      </w:rPr>
    </w:lvl>
    <w:lvl w:ilvl="2">
      <w:start w:val="1"/>
      <w:numFmt w:val="decimal"/>
      <w:lvlText w:val="%1.%2.%3"/>
      <w:lvlJc w:val="left"/>
      <w:pPr>
        <w:ind w:left="2274" w:hanging="720"/>
      </w:pPr>
      <w:rPr>
        <w:rFonts w:hint="default"/>
      </w:rPr>
    </w:lvl>
    <w:lvl w:ilvl="3">
      <w:start w:val="1"/>
      <w:numFmt w:val="decimal"/>
      <w:lvlText w:val="%1.%2.%3.%4"/>
      <w:lvlJc w:val="left"/>
      <w:pPr>
        <w:ind w:left="3411" w:hanging="1080"/>
      </w:pPr>
      <w:rPr>
        <w:rFonts w:hint="default"/>
      </w:rPr>
    </w:lvl>
    <w:lvl w:ilvl="4">
      <w:start w:val="1"/>
      <w:numFmt w:val="decimal"/>
      <w:lvlText w:val="%1.%2.%3.%4.%5"/>
      <w:lvlJc w:val="left"/>
      <w:pPr>
        <w:ind w:left="4188" w:hanging="1080"/>
      </w:pPr>
      <w:rPr>
        <w:rFonts w:hint="default"/>
      </w:rPr>
    </w:lvl>
    <w:lvl w:ilvl="5">
      <w:start w:val="1"/>
      <w:numFmt w:val="decimal"/>
      <w:lvlText w:val="%1.%2.%3.%4.%5.%6"/>
      <w:lvlJc w:val="left"/>
      <w:pPr>
        <w:ind w:left="5325" w:hanging="1440"/>
      </w:pPr>
      <w:rPr>
        <w:rFonts w:hint="default"/>
      </w:rPr>
    </w:lvl>
    <w:lvl w:ilvl="6">
      <w:start w:val="1"/>
      <w:numFmt w:val="decimal"/>
      <w:lvlText w:val="%1.%2.%3.%4.%5.%6.%7"/>
      <w:lvlJc w:val="left"/>
      <w:pPr>
        <w:ind w:left="6102" w:hanging="1440"/>
      </w:pPr>
      <w:rPr>
        <w:rFonts w:hint="default"/>
      </w:rPr>
    </w:lvl>
    <w:lvl w:ilvl="7">
      <w:start w:val="1"/>
      <w:numFmt w:val="decimal"/>
      <w:lvlText w:val="%1.%2.%3.%4.%5.%6.%7.%8"/>
      <w:lvlJc w:val="left"/>
      <w:pPr>
        <w:ind w:left="7239" w:hanging="1800"/>
      </w:pPr>
      <w:rPr>
        <w:rFonts w:hint="default"/>
      </w:rPr>
    </w:lvl>
    <w:lvl w:ilvl="8">
      <w:start w:val="1"/>
      <w:numFmt w:val="decimal"/>
      <w:lvlText w:val="%1.%2.%3.%4.%5.%6.%7.%8.%9"/>
      <w:lvlJc w:val="left"/>
      <w:pPr>
        <w:ind w:left="8016" w:hanging="1800"/>
      </w:pPr>
      <w:rPr>
        <w:rFonts w:hint="default"/>
      </w:rPr>
    </w:lvl>
  </w:abstractNum>
  <w:abstractNum w:abstractNumId="69" w15:restartNumberingAfterBreak="0">
    <w:nsid w:val="78A529A1"/>
    <w:multiLevelType w:val="multilevel"/>
    <w:tmpl w:val="78A529A1"/>
    <w:lvl w:ilvl="0">
      <w:start w:val="4"/>
      <w:numFmt w:val="decimal"/>
      <w:lvlText w:val="%1"/>
      <w:lvlJc w:val="left"/>
      <w:pPr>
        <w:ind w:left="1377" w:hanging="600"/>
      </w:pPr>
      <w:rPr>
        <w:rFonts w:hint="default"/>
        <w:lang w:val="zh-CN" w:eastAsia="zh-CN" w:bidi="zh-CN"/>
      </w:rPr>
    </w:lvl>
    <w:lvl w:ilvl="1">
      <w:start w:val="2"/>
      <w:numFmt w:val="decimal"/>
      <w:lvlText w:val="%1.%2"/>
      <w:lvlJc w:val="left"/>
      <w:pPr>
        <w:ind w:left="1377" w:hanging="600"/>
      </w:pPr>
      <w:rPr>
        <w:rFonts w:ascii="宋体" w:eastAsia="宋体" w:hAnsi="宋体" w:cs="宋体" w:hint="default"/>
        <w:w w:val="100"/>
        <w:sz w:val="24"/>
        <w:szCs w:val="24"/>
        <w:lang w:val="zh-CN" w:eastAsia="zh-CN" w:bidi="zh-CN"/>
      </w:rPr>
    </w:lvl>
    <w:lvl w:ilvl="2">
      <w:start w:val="1"/>
      <w:numFmt w:val="decimal"/>
      <w:lvlText w:val="%1.%2.%3"/>
      <w:lvlJc w:val="left"/>
      <w:pPr>
        <w:ind w:left="1932" w:hanging="735"/>
      </w:pPr>
      <w:rPr>
        <w:rFonts w:ascii="宋体" w:eastAsia="宋体" w:hAnsi="宋体" w:cs="宋体" w:hint="default"/>
        <w:spacing w:val="-2"/>
        <w:w w:val="99"/>
        <w:sz w:val="21"/>
        <w:szCs w:val="21"/>
        <w:lang w:val="zh-CN" w:eastAsia="zh-CN" w:bidi="zh-CN"/>
      </w:rPr>
    </w:lvl>
    <w:lvl w:ilvl="3">
      <w:numFmt w:val="bullet"/>
      <w:lvlText w:val="•"/>
      <w:lvlJc w:val="left"/>
      <w:pPr>
        <w:ind w:left="3058" w:hanging="735"/>
      </w:pPr>
      <w:rPr>
        <w:rFonts w:hint="default"/>
        <w:lang w:val="zh-CN" w:eastAsia="zh-CN" w:bidi="zh-CN"/>
      </w:rPr>
    </w:lvl>
    <w:lvl w:ilvl="4">
      <w:numFmt w:val="bullet"/>
      <w:lvlText w:val="•"/>
      <w:lvlJc w:val="left"/>
      <w:pPr>
        <w:ind w:left="4176" w:hanging="735"/>
      </w:pPr>
      <w:rPr>
        <w:rFonts w:hint="default"/>
        <w:lang w:val="zh-CN" w:eastAsia="zh-CN" w:bidi="zh-CN"/>
      </w:rPr>
    </w:lvl>
    <w:lvl w:ilvl="5">
      <w:numFmt w:val="bullet"/>
      <w:lvlText w:val="•"/>
      <w:lvlJc w:val="left"/>
      <w:pPr>
        <w:ind w:left="5295" w:hanging="735"/>
      </w:pPr>
      <w:rPr>
        <w:rFonts w:hint="default"/>
        <w:lang w:val="zh-CN" w:eastAsia="zh-CN" w:bidi="zh-CN"/>
      </w:rPr>
    </w:lvl>
    <w:lvl w:ilvl="6">
      <w:numFmt w:val="bullet"/>
      <w:lvlText w:val="•"/>
      <w:lvlJc w:val="left"/>
      <w:pPr>
        <w:ind w:left="6413" w:hanging="735"/>
      </w:pPr>
      <w:rPr>
        <w:rFonts w:hint="default"/>
        <w:lang w:val="zh-CN" w:eastAsia="zh-CN" w:bidi="zh-CN"/>
      </w:rPr>
    </w:lvl>
    <w:lvl w:ilvl="7">
      <w:numFmt w:val="bullet"/>
      <w:lvlText w:val="•"/>
      <w:lvlJc w:val="left"/>
      <w:pPr>
        <w:ind w:left="7531" w:hanging="735"/>
      </w:pPr>
      <w:rPr>
        <w:rFonts w:hint="default"/>
        <w:lang w:val="zh-CN" w:eastAsia="zh-CN" w:bidi="zh-CN"/>
      </w:rPr>
    </w:lvl>
    <w:lvl w:ilvl="8">
      <w:numFmt w:val="bullet"/>
      <w:lvlText w:val="•"/>
      <w:lvlJc w:val="left"/>
      <w:pPr>
        <w:ind w:left="8650" w:hanging="735"/>
      </w:pPr>
      <w:rPr>
        <w:rFonts w:hint="default"/>
        <w:lang w:val="zh-CN" w:eastAsia="zh-CN" w:bidi="zh-CN"/>
      </w:rPr>
    </w:lvl>
  </w:abstractNum>
  <w:abstractNum w:abstractNumId="70" w15:restartNumberingAfterBreak="0">
    <w:nsid w:val="792262F5"/>
    <w:multiLevelType w:val="multilevel"/>
    <w:tmpl w:val="792262F5"/>
    <w:lvl w:ilvl="0">
      <w:start w:val="1"/>
      <w:numFmt w:val="decimal"/>
      <w:lvlText w:val="（%1）"/>
      <w:lvlJc w:val="left"/>
      <w:pPr>
        <w:ind w:left="777" w:hanging="526"/>
      </w:pPr>
      <w:rPr>
        <w:rFonts w:ascii="宋体" w:eastAsia="宋体" w:hAnsi="宋体" w:cs="宋体" w:hint="default"/>
        <w:spacing w:val="-1"/>
        <w:w w:val="99"/>
        <w:sz w:val="19"/>
        <w:szCs w:val="19"/>
        <w:lang w:val="zh-CN" w:eastAsia="zh-CN" w:bidi="zh-CN"/>
      </w:rPr>
    </w:lvl>
    <w:lvl w:ilvl="1">
      <w:numFmt w:val="bullet"/>
      <w:lvlText w:val="•"/>
      <w:lvlJc w:val="left"/>
      <w:pPr>
        <w:ind w:left="1790" w:hanging="526"/>
      </w:pPr>
      <w:rPr>
        <w:rFonts w:hint="default"/>
        <w:lang w:val="zh-CN" w:eastAsia="zh-CN" w:bidi="zh-CN"/>
      </w:rPr>
    </w:lvl>
    <w:lvl w:ilvl="2">
      <w:numFmt w:val="bullet"/>
      <w:lvlText w:val="•"/>
      <w:lvlJc w:val="left"/>
      <w:pPr>
        <w:ind w:left="2801" w:hanging="526"/>
      </w:pPr>
      <w:rPr>
        <w:rFonts w:hint="default"/>
        <w:lang w:val="zh-CN" w:eastAsia="zh-CN" w:bidi="zh-CN"/>
      </w:rPr>
    </w:lvl>
    <w:lvl w:ilvl="3">
      <w:numFmt w:val="bullet"/>
      <w:lvlText w:val="•"/>
      <w:lvlJc w:val="left"/>
      <w:pPr>
        <w:ind w:left="3812" w:hanging="526"/>
      </w:pPr>
      <w:rPr>
        <w:rFonts w:hint="default"/>
        <w:lang w:val="zh-CN" w:eastAsia="zh-CN" w:bidi="zh-CN"/>
      </w:rPr>
    </w:lvl>
    <w:lvl w:ilvl="4">
      <w:numFmt w:val="bullet"/>
      <w:lvlText w:val="•"/>
      <w:lvlJc w:val="left"/>
      <w:pPr>
        <w:ind w:left="4822" w:hanging="526"/>
      </w:pPr>
      <w:rPr>
        <w:rFonts w:hint="default"/>
        <w:lang w:val="zh-CN" w:eastAsia="zh-CN" w:bidi="zh-CN"/>
      </w:rPr>
    </w:lvl>
    <w:lvl w:ilvl="5">
      <w:numFmt w:val="bullet"/>
      <w:lvlText w:val="•"/>
      <w:lvlJc w:val="left"/>
      <w:pPr>
        <w:ind w:left="5833" w:hanging="526"/>
      </w:pPr>
      <w:rPr>
        <w:rFonts w:hint="default"/>
        <w:lang w:val="zh-CN" w:eastAsia="zh-CN" w:bidi="zh-CN"/>
      </w:rPr>
    </w:lvl>
    <w:lvl w:ilvl="6">
      <w:numFmt w:val="bullet"/>
      <w:lvlText w:val="•"/>
      <w:lvlJc w:val="left"/>
      <w:pPr>
        <w:ind w:left="6844" w:hanging="526"/>
      </w:pPr>
      <w:rPr>
        <w:rFonts w:hint="default"/>
        <w:lang w:val="zh-CN" w:eastAsia="zh-CN" w:bidi="zh-CN"/>
      </w:rPr>
    </w:lvl>
    <w:lvl w:ilvl="7">
      <w:numFmt w:val="bullet"/>
      <w:lvlText w:val="•"/>
      <w:lvlJc w:val="left"/>
      <w:pPr>
        <w:ind w:left="7854" w:hanging="526"/>
      </w:pPr>
      <w:rPr>
        <w:rFonts w:hint="default"/>
        <w:lang w:val="zh-CN" w:eastAsia="zh-CN" w:bidi="zh-CN"/>
      </w:rPr>
    </w:lvl>
    <w:lvl w:ilvl="8">
      <w:numFmt w:val="bullet"/>
      <w:lvlText w:val="•"/>
      <w:lvlJc w:val="left"/>
      <w:pPr>
        <w:ind w:left="8865" w:hanging="526"/>
      </w:pPr>
      <w:rPr>
        <w:rFonts w:hint="default"/>
        <w:lang w:val="zh-CN" w:eastAsia="zh-CN" w:bidi="zh-CN"/>
      </w:rPr>
    </w:lvl>
  </w:abstractNum>
  <w:abstractNum w:abstractNumId="71" w15:restartNumberingAfterBreak="0">
    <w:nsid w:val="7C011894"/>
    <w:multiLevelType w:val="multilevel"/>
    <w:tmpl w:val="7C011894"/>
    <w:lvl w:ilvl="0">
      <w:start w:val="4"/>
      <w:numFmt w:val="decimal"/>
      <w:lvlText w:val="%1"/>
      <w:lvlJc w:val="left"/>
      <w:pPr>
        <w:ind w:left="777" w:hanging="368"/>
      </w:pPr>
      <w:rPr>
        <w:rFonts w:hint="default"/>
        <w:lang w:val="zh-CN" w:eastAsia="zh-CN" w:bidi="zh-CN"/>
      </w:rPr>
    </w:lvl>
    <w:lvl w:ilvl="1">
      <w:start w:val="1"/>
      <w:numFmt w:val="decimal"/>
      <w:lvlText w:val="%1.%2"/>
      <w:lvlJc w:val="left"/>
      <w:pPr>
        <w:ind w:left="777" w:hanging="368"/>
      </w:pPr>
      <w:rPr>
        <w:rFonts w:ascii="宋体" w:eastAsia="宋体" w:hAnsi="宋体" w:cs="宋体" w:hint="default"/>
        <w:spacing w:val="-2"/>
        <w:w w:val="99"/>
        <w:sz w:val="21"/>
        <w:szCs w:val="21"/>
        <w:lang w:val="zh-CN" w:eastAsia="zh-CN" w:bidi="zh-CN"/>
      </w:rPr>
    </w:lvl>
    <w:lvl w:ilvl="2">
      <w:numFmt w:val="bullet"/>
      <w:lvlText w:val="•"/>
      <w:lvlJc w:val="left"/>
      <w:pPr>
        <w:ind w:left="2801" w:hanging="368"/>
      </w:pPr>
      <w:rPr>
        <w:rFonts w:hint="default"/>
        <w:lang w:val="zh-CN" w:eastAsia="zh-CN" w:bidi="zh-CN"/>
      </w:rPr>
    </w:lvl>
    <w:lvl w:ilvl="3">
      <w:numFmt w:val="bullet"/>
      <w:lvlText w:val="•"/>
      <w:lvlJc w:val="left"/>
      <w:pPr>
        <w:ind w:left="3812" w:hanging="368"/>
      </w:pPr>
      <w:rPr>
        <w:rFonts w:hint="default"/>
        <w:lang w:val="zh-CN" w:eastAsia="zh-CN" w:bidi="zh-CN"/>
      </w:rPr>
    </w:lvl>
    <w:lvl w:ilvl="4">
      <w:numFmt w:val="bullet"/>
      <w:lvlText w:val="•"/>
      <w:lvlJc w:val="left"/>
      <w:pPr>
        <w:ind w:left="4822" w:hanging="368"/>
      </w:pPr>
      <w:rPr>
        <w:rFonts w:hint="default"/>
        <w:lang w:val="zh-CN" w:eastAsia="zh-CN" w:bidi="zh-CN"/>
      </w:rPr>
    </w:lvl>
    <w:lvl w:ilvl="5">
      <w:numFmt w:val="bullet"/>
      <w:lvlText w:val="•"/>
      <w:lvlJc w:val="left"/>
      <w:pPr>
        <w:ind w:left="5833" w:hanging="368"/>
      </w:pPr>
      <w:rPr>
        <w:rFonts w:hint="default"/>
        <w:lang w:val="zh-CN" w:eastAsia="zh-CN" w:bidi="zh-CN"/>
      </w:rPr>
    </w:lvl>
    <w:lvl w:ilvl="6">
      <w:numFmt w:val="bullet"/>
      <w:lvlText w:val="•"/>
      <w:lvlJc w:val="left"/>
      <w:pPr>
        <w:ind w:left="6844" w:hanging="368"/>
      </w:pPr>
      <w:rPr>
        <w:rFonts w:hint="default"/>
        <w:lang w:val="zh-CN" w:eastAsia="zh-CN" w:bidi="zh-CN"/>
      </w:rPr>
    </w:lvl>
    <w:lvl w:ilvl="7">
      <w:numFmt w:val="bullet"/>
      <w:lvlText w:val="•"/>
      <w:lvlJc w:val="left"/>
      <w:pPr>
        <w:ind w:left="7854" w:hanging="368"/>
      </w:pPr>
      <w:rPr>
        <w:rFonts w:hint="default"/>
        <w:lang w:val="zh-CN" w:eastAsia="zh-CN" w:bidi="zh-CN"/>
      </w:rPr>
    </w:lvl>
    <w:lvl w:ilvl="8">
      <w:numFmt w:val="bullet"/>
      <w:lvlText w:val="•"/>
      <w:lvlJc w:val="left"/>
      <w:pPr>
        <w:ind w:left="8865" w:hanging="368"/>
      </w:pPr>
      <w:rPr>
        <w:rFonts w:hint="default"/>
        <w:lang w:val="zh-CN" w:eastAsia="zh-CN" w:bidi="zh-CN"/>
      </w:rPr>
    </w:lvl>
  </w:abstractNum>
  <w:abstractNum w:abstractNumId="72" w15:restartNumberingAfterBreak="0">
    <w:nsid w:val="7C3F4854"/>
    <w:multiLevelType w:val="multilevel"/>
    <w:tmpl w:val="7C3F4854"/>
    <w:lvl w:ilvl="0">
      <w:start w:val="1"/>
      <w:numFmt w:val="decimal"/>
      <w:lvlText w:val="（%1）"/>
      <w:lvlJc w:val="left"/>
      <w:pPr>
        <w:ind w:left="777" w:hanging="526"/>
      </w:pPr>
      <w:rPr>
        <w:rFonts w:ascii="宋体" w:eastAsia="宋体" w:hAnsi="宋体" w:cs="宋体" w:hint="default"/>
        <w:spacing w:val="-1"/>
        <w:w w:val="99"/>
        <w:sz w:val="19"/>
        <w:szCs w:val="19"/>
        <w:lang w:val="zh-CN" w:eastAsia="zh-CN" w:bidi="zh-CN"/>
      </w:rPr>
    </w:lvl>
    <w:lvl w:ilvl="1">
      <w:numFmt w:val="bullet"/>
      <w:lvlText w:val="•"/>
      <w:lvlJc w:val="left"/>
      <w:pPr>
        <w:ind w:left="1790" w:hanging="526"/>
      </w:pPr>
      <w:rPr>
        <w:rFonts w:hint="default"/>
        <w:lang w:val="zh-CN" w:eastAsia="zh-CN" w:bidi="zh-CN"/>
      </w:rPr>
    </w:lvl>
    <w:lvl w:ilvl="2">
      <w:numFmt w:val="bullet"/>
      <w:lvlText w:val="•"/>
      <w:lvlJc w:val="left"/>
      <w:pPr>
        <w:ind w:left="2801" w:hanging="526"/>
      </w:pPr>
      <w:rPr>
        <w:rFonts w:hint="default"/>
        <w:lang w:val="zh-CN" w:eastAsia="zh-CN" w:bidi="zh-CN"/>
      </w:rPr>
    </w:lvl>
    <w:lvl w:ilvl="3">
      <w:numFmt w:val="bullet"/>
      <w:lvlText w:val="•"/>
      <w:lvlJc w:val="left"/>
      <w:pPr>
        <w:ind w:left="3812" w:hanging="526"/>
      </w:pPr>
      <w:rPr>
        <w:rFonts w:hint="default"/>
        <w:lang w:val="zh-CN" w:eastAsia="zh-CN" w:bidi="zh-CN"/>
      </w:rPr>
    </w:lvl>
    <w:lvl w:ilvl="4">
      <w:numFmt w:val="bullet"/>
      <w:lvlText w:val="•"/>
      <w:lvlJc w:val="left"/>
      <w:pPr>
        <w:ind w:left="4822" w:hanging="526"/>
      </w:pPr>
      <w:rPr>
        <w:rFonts w:hint="default"/>
        <w:lang w:val="zh-CN" w:eastAsia="zh-CN" w:bidi="zh-CN"/>
      </w:rPr>
    </w:lvl>
    <w:lvl w:ilvl="5">
      <w:numFmt w:val="bullet"/>
      <w:lvlText w:val="•"/>
      <w:lvlJc w:val="left"/>
      <w:pPr>
        <w:ind w:left="5833" w:hanging="526"/>
      </w:pPr>
      <w:rPr>
        <w:rFonts w:hint="default"/>
        <w:lang w:val="zh-CN" w:eastAsia="zh-CN" w:bidi="zh-CN"/>
      </w:rPr>
    </w:lvl>
    <w:lvl w:ilvl="6">
      <w:numFmt w:val="bullet"/>
      <w:lvlText w:val="•"/>
      <w:lvlJc w:val="left"/>
      <w:pPr>
        <w:ind w:left="6844" w:hanging="526"/>
      </w:pPr>
      <w:rPr>
        <w:rFonts w:hint="default"/>
        <w:lang w:val="zh-CN" w:eastAsia="zh-CN" w:bidi="zh-CN"/>
      </w:rPr>
    </w:lvl>
    <w:lvl w:ilvl="7">
      <w:numFmt w:val="bullet"/>
      <w:lvlText w:val="•"/>
      <w:lvlJc w:val="left"/>
      <w:pPr>
        <w:ind w:left="7854" w:hanging="526"/>
      </w:pPr>
      <w:rPr>
        <w:rFonts w:hint="default"/>
        <w:lang w:val="zh-CN" w:eastAsia="zh-CN" w:bidi="zh-CN"/>
      </w:rPr>
    </w:lvl>
    <w:lvl w:ilvl="8">
      <w:numFmt w:val="bullet"/>
      <w:lvlText w:val="•"/>
      <w:lvlJc w:val="left"/>
      <w:pPr>
        <w:ind w:left="8865" w:hanging="526"/>
      </w:pPr>
      <w:rPr>
        <w:rFonts w:hint="default"/>
        <w:lang w:val="zh-CN" w:eastAsia="zh-CN" w:bidi="zh-CN"/>
      </w:rPr>
    </w:lvl>
  </w:abstractNum>
  <w:abstractNum w:abstractNumId="73" w15:restartNumberingAfterBreak="0">
    <w:nsid w:val="7D6B5088"/>
    <w:multiLevelType w:val="multilevel"/>
    <w:tmpl w:val="7D6B5088"/>
    <w:lvl w:ilvl="0">
      <w:start w:val="1"/>
      <w:numFmt w:val="decimal"/>
      <w:lvlText w:val="（%1）"/>
      <w:lvlJc w:val="left"/>
      <w:pPr>
        <w:ind w:left="777" w:hanging="525"/>
      </w:pPr>
      <w:rPr>
        <w:rFonts w:ascii="宋体" w:eastAsia="宋体" w:hAnsi="宋体" w:cs="宋体" w:hint="default"/>
        <w:spacing w:val="-44"/>
        <w:w w:val="99"/>
        <w:sz w:val="19"/>
        <w:szCs w:val="19"/>
        <w:lang w:val="zh-CN" w:eastAsia="zh-CN" w:bidi="zh-CN"/>
      </w:rPr>
    </w:lvl>
    <w:lvl w:ilvl="1">
      <w:numFmt w:val="bullet"/>
      <w:lvlText w:val="•"/>
      <w:lvlJc w:val="left"/>
      <w:pPr>
        <w:ind w:left="1790" w:hanging="525"/>
      </w:pPr>
      <w:rPr>
        <w:rFonts w:hint="default"/>
        <w:lang w:val="zh-CN" w:eastAsia="zh-CN" w:bidi="zh-CN"/>
      </w:rPr>
    </w:lvl>
    <w:lvl w:ilvl="2">
      <w:numFmt w:val="bullet"/>
      <w:lvlText w:val="•"/>
      <w:lvlJc w:val="left"/>
      <w:pPr>
        <w:ind w:left="2801" w:hanging="525"/>
      </w:pPr>
      <w:rPr>
        <w:rFonts w:hint="default"/>
        <w:lang w:val="zh-CN" w:eastAsia="zh-CN" w:bidi="zh-CN"/>
      </w:rPr>
    </w:lvl>
    <w:lvl w:ilvl="3">
      <w:numFmt w:val="bullet"/>
      <w:lvlText w:val="•"/>
      <w:lvlJc w:val="left"/>
      <w:pPr>
        <w:ind w:left="3812" w:hanging="525"/>
      </w:pPr>
      <w:rPr>
        <w:rFonts w:hint="default"/>
        <w:lang w:val="zh-CN" w:eastAsia="zh-CN" w:bidi="zh-CN"/>
      </w:rPr>
    </w:lvl>
    <w:lvl w:ilvl="4">
      <w:numFmt w:val="bullet"/>
      <w:lvlText w:val="•"/>
      <w:lvlJc w:val="left"/>
      <w:pPr>
        <w:ind w:left="4822" w:hanging="525"/>
      </w:pPr>
      <w:rPr>
        <w:rFonts w:hint="default"/>
        <w:lang w:val="zh-CN" w:eastAsia="zh-CN" w:bidi="zh-CN"/>
      </w:rPr>
    </w:lvl>
    <w:lvl w:ilvl="5">
      <w:numFmt w:val="bullet"/>
      <w:lvlText w:val="•"/>
      <w:lvlJc w:val="left"/>
      <w:pPr>
        <w:ind w:left="5833" w:hanging="525"/>
      </w:pPr>
      <w:rPr>
        <w:rFonts w:hint="default"/>
        <w:lang w:val="zh-CN" w:eastAsia="zh-CN" w:bidi="zh-CN"/>
      </w:rPr>
    </w:lvl>
    <w:lvl w:ilvl="6">
      <w:numFmt w:val="bullet"/>
      <w:lvlText w:val="•"/>
      <w:lvlJc w:val="left"/>
      <w:pPr>
        <w:ind w:left="6844" w:hanging="525"/>
      </w:pPr>
      <w:rPr>
        <w:rFonts w:hint="default"/>
        <w:lang w:val="zh-CN" w:eastAsia="zh-CN" w:bidi="zh-CN"/>
      </w:rPr>
    </w:lvl>
    <w:lvl w:ilvl="7">
      <w:numFmt w:val="bullet"/>
      <w:lvlText w:val="•"/>
      <w:lvlJc w:val="left"/>
      <w:pPr>
        <w:ind w:left="7854" w:hanging="525"/>
      </w:pPr>
      <w:rPr>
        <w:rFonts w:hint="default"/>
        <w:lang w:val="zh-CN" w:eastAsia="zh-CN" w:bidi="zh-CN"/>
      </w:rPr>
    </w:lvl>
    <w:lvl w:ilvl="8">
      <w:numFmt w:val="bullet"/>
      <w:lvlText w:val="•"/>
      <w:lvlJc w:val="left"/>
      <w:pPr>
        <w:ind w:left="8865" w:hanging="525"/>
      </w:pPr>
      <w:rPr>
        <w:rFonts w:hint="default"/>
        <w:lang w:val="zh-CN" w:eastAsia="zh-CN" w:bidi="zh-CN"/>
      </w:rPr>
    </w:lvl>
  </w:abstractNum>
  <w:abstractNum w:abstractNumId="74" w15:restartNumberingAfterBreak="0">
    <w:nsid w:val="7E5C6E36"/>
    <w:multiLevelType w:val="multilevel"/>
    <w:tmpl w:val="7E5C6E36"/>
    <w:lvl w:ilvl="0">
      <w:start w:val="1"/>
      <w:numFmt w:val="decimal"/>
      <w:lvlText w:val="（%1）"/>
      <w:lvlJc w:val="left"/>
      <w:pPr>
        <w:ind w:left="777" w:hanging="526"/>
      </w:pPr>
      <w:rPr>
        <w:rFonts w:ascii="宋体" w:eastAsia="宋体" w:hAnsi="宋体" w:cs="宋体" w:hint="default"/>
        <w:spacing w:val="-1"/>
        <w:w w:val="99"/>
        <w:sz w:val="19"/>
        <w:szCs w:val="19"/>
        <w:lang w:val="zh-CN" w:eastAsia="zh-CN" w:bidi="zh-CN"/>
      </w:rPr>
    </w:lvl>
    <w:lvl w:ilvl="1">
      <w:numFmt w:val="bullet"/>
      <w:lvlText w:val="•"/>
      <w:lvlJc w:val="left"/>
      <w:pPr>
        <w:ind w:left="1790" w:hanging="526"/>
      </w:pPr>
      <w:rPr>
        <w:rFonts w:hint="default"/>
        <w:lang w:val="zh-CN" w:eastAsia="zh-CN" w:bidi="zh-CN"/>
      </w:rPr>
    </w:lvl>
    <w:lvl w:ilvl="2">
      <w:numFmt w:val="bullet"/>
      <w:lvlText w:val="•"/>
      <w:lvlJc w:val="left"/>
      <w:pPr>
        <w:ind w:left="2801" w:hanging="526"/>
      </w:pPr>
      <w:rPr>
        <w:rFonts w:hint="default"/>
        <w:lang w:val="zh-CN" w:eastAsia="zh-CN" w:bidi="zh-CN"/>
      </w:rPr>
    </w:lvl>
    <w:lvl w:ilvl="3">
      <w:numFmt w:val="bullet"/>
      <w:lvlText w:val="•"/>
      <w:lvlJc w:val="left"/>
      <w:pPr>
        <w:ind w:left="3812" w:hanging="526"/>
      </w:pPr>
      <w:rPr>
        <w:rFonts w:hint="default"/>
        <w:lang w:val="zh-CN" w:eastAsia="zh-CN" w:bidi="zh-CN"/>
      </w:rPr>
    </w:lvl>
    <w:lvl w:ilvl="4">
      <w:numFmt w:val="bullet"/>
      <w:lvlText w:val="•"/>
      <w:lvlJc w:val="left"/>
      <w:pPr>
        <w:ind w:left="4822" w:hanging="526"/>
      </w:pPr>
      <w:rPr>
        <w:rFonts w:hint="default"/>
        <w:lang w:val="zh-CN" w:eastAsia="zh-CN" w:bidi="zh-CN"/>
      </w:rPr>
    </w:lvl>
    <w:lvl w:ilvl="5">
      <w:numFmt w:val="bullet"/>
      <w:lvlText w:val="•"/>
      <w:lvlJc w:val="left"/>
      <w:pPr>
        <w:ind w:left="5833" w:hanging="526"/>
      </w:pPr>
      <w:rPr>
        <w:rFonts w:hint="default"/>
        <w:lang w:val="zh-CN" w:eastAsia="zh-CN" w:bidi="zh-CN"/>
      </w:rPr>
    </w:lvl>
    <w:lvl w:ilvl="6">
      <w:numFmt w:val="bullet"/>
      <w:lvlText w:val="•"/>
      <w:lvlJc w:val="left"/>
      <w:pPr>
        <w:ind w:left="6844" w:hanging="526"/>
      </w:pPr>
      <w:rPr>
        <w:rFonts w:hint="default"/>
        <w:lang w:val="zh-CN" w:eastAsia="zh-CN" w:bidi="zh-CN"/>
      </w:rPr>
    </w:lvl>
    <w:lvl w:ilvl="7">
      <w:numFmt w:val="bullet"/>
      <w:lvlText w:val="•"/>
      <w:lvlJc w:val="left"/>
      <w:pPr>
        <w:ind w:left="7854" w:hanging="526"/>
      </w:pPr>
      <w:rPr>
        <w:rFonts w:hint="default"/>
        <w:lang w:val="zh-CN" w:eastAsia="zh-CN" w:bidi="zh-CN"/>
      </w:rPr>
    </w:lvl>
    <w:lvl w:ilvl="8">
      <w:numFmt w:val="bullet"/>
      <w:lvlText w:val="•"/>
      <w:lvlJc w:val="left"/>
      <w:pPr>
        <w:ind w:left="8865" w:hanging="526"/>
      </w:pPr>
      <w:rPr>
        <w:rFonts w:hint="default"/>
        <w:lang w:val="zh-CN" w:eastAsia="zh-CN" w:bidi="zh-CN"/>
      </w:rPr>
    </w:lvl>
  </w:abstractNum>
  <w:num w:numId="1">
    <w:abstractNumId w:val="7"/>
  </w:num>
  <w:num w:numId="2">
    <w:abstractNumId w:val="10"/>
  </w:num>
  <w:num w:numId="3">
    <w:abstractNumId w:val="4"/>
  </w:num>
  <w:num w:numId="4">
    <w:abstractNumId w:val="8"/>
  </w:num>
  <w:num w:numId="5">
    <w:abstractNumId w:val="6"/>
  </w:num>
  <w:num w:numId="6">
    <w:abstractNumId w:val="5"/>
  </w:num>
  <w:num w:numId="7">
    <w:abstractNumId w:val="15"/>
  </w:num>
  <w:num w:numId="8">
    <w:abstractNumId w:val="9"/>
  </w:num>
  <w:num w:numId="9">
    <w:abstractNumId w:val="18"/>
  </w:num>
  <w:num w:numId="10">
    <w:abstractNumId w:val="3"/>
  </w:num>
  <w:num w:numId="11">
    <w:abstractNumId w:val="16"/>
  </w:num>
  <w:num w:numId="12">
    <w:abstractNumId w:val="29"/>
  </w:num>
  <w:num w:numId="13">
    <w:abstractNumId w:val="38"/>
  </w:num>
  <w:num w:numId="14">
    <w:abstractNumId w:val="19"/>
  </w:num>
  <w:num w:numId="15">
    <w:abstractNumId w:val="69"/>
  </w:num>
  <w:num w:numId="16">
    <w:abstractNumId w:val="28"/>
  </w:num>
  <w:num w:numId="17">
    <w:abstractNumId w:val="66"/>
  </w:num>
  <w:num w:numId="18">
    <w:abstractNumId w:val="57"/>
  </w:num>
  <w:num w:numId="19">
    <w:abstractNumId w:val="62"/>
  </w:num>
  <w:num w:numId="20">
    <w:abstractNumId w:val="21"/>
  </w:num>
  <w:num w:numId="21">
    <w:abstractNumId w:val="26"/>
  </w:num>
  <w:num w:numId="22">
    <w:abstractNumId w:val="55"/>
  </w:num>
  <w:num w:numId="23">
    <w:abstractNumId w:val="56"/>
  </w:num>
  <w:num w:numId="24">
    <w:abstractNumId w:val="54"/>
  </w:num>
  <w:num w:numId="25">
    <w:abstractNumId w:val="12"/>
  </w:num>
  <w:num w:numId="26">
    <w:abstractNumId w:val="34"/>
  </w:num>
  <w:num w:numId="27">
    <w:abstractNumId w:val="53"/>
  </w:num>
  <w:num w:numId="28">
    <w:abstractNumId w:val="42"/>
  </w:num>
  <w:num w:numId="29">
    <w:abstractNumId w:val="51"/>
  </w:num>
  <w:num w:numId="30">
    <w:abstractNumId w:val="67"/>
  </w:num>
  <w:num w:numId="31">
    <w:abstractNumId w:val="65"/>
  </w:num>
  <w:num w:numId="32">
    <w:abstractNumId w:val="43"/>
  </w:num>
  <w:num w:numId="33">
    <w:abstractNumId w:val="52"/>
  </w:num>
  <w:num w:numId="34">
    <w:abstractNumId w:val="14"/>
  </w:num>
  <w:num w:numId="35">
    <w:abstractNumId w:val="25"/>
  </w:num>
  <w:num w:numId="36">
    <w:abstractNumId w:val="37"/>
  </w:num>
  <w:num w:numId="37">
    <w:abstractNumId w:val="73"/>
  </w:num>
  <w:num w:numId="38">
    <w:abstractNumId w:val="44"/>
  </w:num>
  <w:num w:numId="39">
    <w:abstractNumId w:val="24"/>
  </w:num>
  <w:num w:numId="40">
    <w:abstractNumId w:val="13"/>
  </w:num>
  <w:num w:numId="41">
    <w:abstractNumId w:val="70"/>
  </w:num>
  <w:num w:numId="42">
    <w:abstractNumId w:val="64"/>
  </w:num>
  <w:num w:numId="43">
    <w:abstractNumId w:val="20"/>
  </w:num>
  <w:num w:numId="44">
    <w:abstractNumId w:val="59"/>
  </w:num>
  <w:num w:numId="45">
    <w:abstractNumId w:val="68"/>
  </w:num>
  <w:num w:numId="46">
    <w:abstractNumId w:val="27"/>
  </w:num>
  <w:num w:numId="47">
    <w:abstractNumId w:val="47"/>
  </w:num>
  <w:num w:numId="48">
    <w:abstractNumId w:val="35"/>
  </w:num>
  <w:num w:numId="49">
    <w:abstractNumId w:val="39"/>
  </w:num>
  <w:num w:numId="50">
    <w:abstractNumId w:val="58"/>
  </w:num>
  <w:num w:numId="51">
    <w:abstractNumId w:val="31"/>
  </w:num>
  <w:num w:numId="52">
    <w:abstractNumId w:val="17"/>
  </w:num>
  <w:num w:numId="53">
    <w:abstractNumId w:val="36"/>
  </w:num>
  <w:num w:numId="54">
    <w:abstractNumId w:val="49"/>
  </w:num>
  <w:num w:numId="55">
    <w:abstractNumId w:val="23"/>
  </w:num>
  <w:num w:numId="56">
    <w:abstractNumId w:val="45"/>
  </w:num>
  <w:num w:numId="57">
    <w:abstractNumId w:val="50"/>
  </w:num>
  <w:num w:numId="58">
    <w:abstractNumId w:val="22"/>
  </w:num>
  <w:num w:numId="59">
    <w:abstractNumId w:val="40"/>
  </w:num>
  <w:num w:numId="60">
    <w:abstractNumId w:val="74"/>
  </w:num>
  <w:num w:numId="61">
    <w:abstractNumId w:val="32"/>
  </w:num>
  <w:num w:numId="62">
    <w:abstractNumId w:val="61"/>
  </w:num>
  <w:num w:numId="63">
    <w:abstractNumId w:val="63"/>
  </w:num>
  <w:num w:numId="64">
    <w:abstractNumId w:val="60"/>
  </w:num>
  <w:num w:numId="65">
    <w:abstractNumId w:val="41"/>
  </w:num>
  <w:num w:numId="66">
    <w:abstractNumId w:val="30"/>
  </w:num>
  <w:num w:numId="67">
    <w:abstractNumId w:val="72"/>
  </w:num>
  <w:num w:numId="68">
    <w:abstractNumId w:val="48"/>
  </w:num>
  <w:num w:numId="69">
    <w:abstractNumId w:val="33"/>
  </w:num>
  <w:num w:numId="70">
    <w:abstractNumId w:val="11"/>
  </w:num>
  <w:num w:numId="71">
    <w:abstractNumId w:val="46"/>
  </w:num>
  <w:num w:numId="72">
    <w:abstractNumId w:val="71"/>
  </w:num>
  <w:num w:numId="73">
    <w:abstractNumId w:val="0"/>
  </w:num>
  <w:num w:numId="74">
    <w:abstractNumId w:val="2"/>
  </w:num>
  <w:num w:numId="75">
    <w:abstractNumId w:val="1"/>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BE9B761B"/>
    <w:rsid w:val="EFC7E059"/>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DB1"/>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CE"/>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2FCD"/>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2BF"/>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3F"/>
    <w:rsid w:val="00096244"/>
    <w:rsid w:val="00096251"/>
    <w:rsid w:val="0009672F"/>
    <w:rsid w:val="000967EC"/>
    <w:rsid w:val="00096822"/>
    <w:rsid w:val="00096835"/>
    <w:rsid w:val="00096BFF"/>
    <w:rsid w:val="00096C99"/>
    <w:rsid w:val="00096CA2"/>
    <w:rsid w:val="00096CBB"/>
    <w:rsid w:val="00096CE7"/>
    <w:rsid w:val="00096D1B"/>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83B"/>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70C"/>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02E"/>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9D4"/>
    <w:rsid w:val="000D4BAD"/>
    <w:rsid w:val="000D4CDB"/>
    <w:rsid w:val="000D4EA5"/>
    <w:rsid w:val="000D4F97"/>
    <w:rsid w:val="000D51C0"/>
    <w:rsid w:val="000D524E"/>
    <w:rsid w:val="000D54BA"/>
    <w:rsid w:val="000D5B64"/>
    <w:rsid w:val="000D5C3A"/>
    <w:rsid w:val="000D6209"/>
    <w:rsid w:val="000D643C"/>
    <w:rsid w:val="000D64DD"/>
    <w:rsid w:val="000D6765"/>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0AA8"/>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66"/>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B4"/>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40"/>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B8"/>
    <w:rsid w:val="001359D7"/>
    <w:rsid w:val="00135DD4"/>
    <w:rsid w:val="00135E44"/>
    <w:rsid w:val="0013606C"/>
    <w:rsid w:val="001361CD"/>
    <w:rsid w:val="001361D6"/>
    <w:rsid w:val="0013624E"/>
    <w:rsid w:val="001363BC"/>
    <w:rsid w:val="0013654A"/>
    <w:rsid w:val="001371D4"/>
    <w:rsid w:val="001371DC"/>
    <w:rsid w:val="00137214"/>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91"/>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03B"/>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EF8"/>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0D7"/>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D7FDC"/>
    <w:rsid w:val="001E0074"/>
    <w:rsid w:val="001E01D0"/>
    <w:rsid w:val="001E0327"/>
    <w:rsid w:val="001E0334"/>
    <w:rsid w:val="001E0518"/>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2E8"/>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585"/>
    <w:rsid w:val="00216642"/>
    <w:rsid w:val="002166AF"/>
    <w:rsid w:val="002167D9"/>
    <w:rsid w:val="00216A22"/>
    <w:rsid w:val="00216EEC"/>
    <w:rsid w:val="00216F0D"/>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68"/>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2E3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0D"/>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5C1"/>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6ED"/>
    <w:rsid w:val="002D0806"/>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0E8"/>
    <w:rsid w:val="002F2626"/>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156"/>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6F1"/>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C6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E9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57B"/>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37"/>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CAB"/>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33D"/>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867"/>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2E5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0EE4"/>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22"/>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5FF"/>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1A"/>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6FF4"/>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B7C"/>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3E"/>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09C"/>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854"/>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607"/>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50A"/>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42C"/>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93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8A"/>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0DE"/>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DF9"/>
    <w:rsid w:val="005C2E53"/>
    <w:rsid w:val="005C3002"/>
    <w:rsid w:val="005C307B"/>
    <w:rsid w:val="005C342F"/>
    <w:rsid w:val="005C3973"/>
    <w:rsid w:val="005C3BDD"/>
    <w:rsid w:val="005C3D1A"/>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3FF7"/>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72C"/>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B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B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62B"/>
    <w:rsid w:val="006768CA"/>
    <w:rsid w:val="006768CC"/>
    <w:rsid w:val="0067693D"/>
    <w:rsid w:val="006769FE"/>
    <w:rsid w:val="00676C29"/>
    <w:rsid w:val="00676E97"/>
    <w:rsid w:val="00676FD4"/>
    <w:rsid w:val="00677018"/>
    <w:rsid w:val="00677178"/>
    <w:rsid w:val="0067737E"/>
    <w:rsid w:val="0067759C"/>
    <w:rsid w:val="00677761"/>
    <w:rsid w:val="00677785"/>
    <w:rsid w:val="00677A2C"/>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3D1"/>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AD6"/>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65"/>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68"/>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70"/>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7C8"/>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5E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19"/>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8A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397"/>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AA3"/>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3E5D"/>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AB"/>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8D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9D5"/>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3B9"/>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C"/>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744"/>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BA2"/>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2E3"/>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944"/>
    <w:rsid w:val="008B2A93"/>
    <w:rsid w:val="008B2B7A"/>
    <w:rsid w:val="008B2F50"/>
    <w:rsid w:val="008B3075"/>
    <w:rsid w:val="008B3113"/>
    <w:rsid w:val="008B350D"/>
    <w:rsid w:val="008B3586"/>
    <w:rsid w:val="008B3CD3"/>
    <w:rsid w:val="008B3EB4"/>
    <w:rsid w:val="008B3EE8"/>
    <w:rsid w:val="008B400F"/>
    <w:rsid w:val="008B4139"/>
    <w:rsid w:val="008B41F0"/>
    <w:rsid w:val="008B421F"/>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1B"/>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C7"/>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0C5"/>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6D"/>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A5F"/>
    <w:rsid w:val="00984B72"/>
    <w:rsid w:val="00984D78"/>
    <w:rsid w:val="00984DB4"/>
    <w:rsid w:val="0098566D"/>
    <w:rsid w:val="00985747"/>
    <w:rsid w:val="00985935"/>
    <w:rsid w:val="009859F8"/>
    <w:rsid w:val="00985CDA"/>
    <w:rsid w:val="00986336"/>
    <w:rsid w:val="009864E8"/>
    <w:rsid w:val="00986619"/>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6D"/>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31F"/>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3FDE"/>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CD2"/>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BD"/>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2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2FDD"/>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03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359"/>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4A"/>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20"/>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4B"/>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2A3"/>
    <w:rsid w:val="00B53566"/>
    <w:rsid w:val="00B5362D"/>
    <w:rsid w:val="00B536F5"/>
    <w:rsid w:val="00B53E40"/>
    <w:rsid w:val="00B53E7E"/>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1FD0"/>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9EF"/>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2E15"/>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5E"/>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6DC"/>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99F"/>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89"/>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257"/>
    <w:rsid w:val="00BC44C8"/>
    <w:rsid w:val="00BC452B"/>
    <w:rsid w:val="00BC478A"/>
    <w:rsid w:val="00BC47FA"/>
    <w:rsid w:val="00BC48C2"/>
    <w:rsid w:val="00BC4B08"/>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5F05"/>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A69"/>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1A0"/>
    <w:rsid w:val="00C15354"/>
    <w:rsid w:val="00C153EC"/>
    <w:rsid w:val="00C1563D"/>
    <w:rsid w:val="00C157A3"/>
    <w:rsid w:val="00C15828"/>
    <w:rsid w:val="00C15B14"/>
    <w:rsid w:val="00C15D1E"/>
    <w:rsid w:val="00C15F1E"/>
    <w:rsid w:val="00C16276"/>
    <w:rsid w:val="00C1649C"/>
    <w:rsid w:val="00C165C2"/>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9A2"/>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0"/>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2BE"/>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B62"/>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4A"/>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181"/>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147"/>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3D"/>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89"/>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60B"/>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BD8"/>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5D5"/>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3E"/>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538"/>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DEA"/>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0ED"/>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CEF"/>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92E"/>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25"/>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1F8C"/>
    <w:rsid w:val="00ED2146"/>
    <w:rsid w:val="00ED2185"/>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978"/>
    <w:rsid w:val="00F07D4F"/>
    <w:rsid w:val="00F07DC2"/>
    <w:rsid w:val="00F07F24"/>
    <w:rsid w:val="00F07F33"/>
    <w:rsid w:val="00F1046B"/>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A2"/>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ADC"/>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94"/>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6B4"/>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876"/>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2E"/>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6B"/>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D2C"/>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1A4"/>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3"/>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A09"/>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8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4B16"/>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C88"/>
    <w:rsid w:val="00FC0D68"/>
    <w:rsid w:val="00FC0E38"/>
    <w:rsid w:val="00FC12B0"/>
    <w:rsid w:val="00FC16BF"/>
    <w:rsid w:val="00FC1858"/>
    <w:rsid w:val="00FC1900"/>
    <w:rsid w:val="00FC1937"/>
    <w:rsid w:val="00FC1A78"/>
    <w:rsid w:val="00FC1C90"/>
    <w:rsid w:val="00FC1CC8"/>
    <w:rsid w:val="00FC1F5E"/>
    <w:rsid w:val="00FC1F95"/>
    <w:rsid w:val="00FC20E9"/>
    <w:rsid w:val="00FC20F1"/>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3B9"/>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616"/>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43"/>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58F34B0"/>
    <w:rsid w:val="094B3B92"/>
    <w:rsid w:val="0B660C1A"/>
    <w:rsid w:val="0B85616C"/>
    <w:rsid w:val="0F7E51C4"/>
    <w:rsid w:val="15931427"/>
    <w:rsid w:val="17F93E0B"/>
    <w:rsid w:val="1C455CA5"/>
    <w:rsid w:val="1D2C69D2"/>
    <w:rsid w:val="239E00B4"/>
    <w:rsid w:val="251E74A4"/>
    <w:rsid w:val="27843CE5"/>
    <w:rsid w:val="2B2160A9"/>
    <w:rsid w:val="2DF80479"/>
    <w:rsid w:val="32EB653A"/>
    <w:rsid w:val="3BCB6780"/>
    <w:rsid w:val="3C5C6B23"/>
    <w:rsid w:val="3F9651BD"/>
    <w:rsid w:val="42CD0A98"/>
    <w:rsid w:val="431A0C09"/>
    <w:rsid w:val="480E2158"/>
    <w:rsid w:val="4B65373A"/>
    <w:rsid w:val="4D00163A"/>
    <w:rsid w:val="4F0F5BE3"/>
    <w:rsid w:val="52422029"/>
    <w:rsid w:val="53DA7C09"/>
    <w:rsid w:val="55040901"/>
    <w:rsid w:val="56DF05DE"/>
    <w:rsid w:val="57FC6189"/>
    <w:rsid w:val="5CAF06FA"/>
    <w:rsid w:val="5F073306"/>
    <w:rsid w:val="5F5F73B9"/>
    <w:rsid w:val="66E22918"/>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9C9F14F1-2290-4081-9824-0E1196162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index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annotation text" w:uiPriority="99" w:qFormat="1"/>
    <w:lsdException w:name="header" w:uiPriority="99" w:qFormat="1"/>
    <w:lsdException w:name="footer" w:uiPriority="99" w:qFormat="1"/>
    <w:lsdException w:name="index heading" w:qFormat="1"/>
    <w:lsdException w:name="caption" w:uiPriority="35" w:qFormat="1"/>
    <w:lsdException w:name="annotation reference" w:uiPriority="99" w:qFormat="1"/>
    <w:lsdException w:name="page number" w:qFormat="1"/>
    <w:lsdException w:name="List 2" w:qFormat="1"/>
    <w:lsdException w:name="Title" w:uiPriority="10" w:qFormat="1"/>
    <w:lsdException w:name="Default Paragraph Font" w:semiHidden="1" w:uiPriority="1" w:unhideWhenUsed="1" w:qFormat="1"/>
    <w:lsdException w:name="Body Text" w:uiPriority="99" w:qFormat="1"/>
    <w:lsdException w:name="Body Text Indent" w:qFormat="1"/>
    <w:lsdException w:name="Message Header" w:uiPriority="99" w:qFormat="1"/>
    <w:lsdException w:name="Subtitle" w:uiPriority="11" w:qFormat="1"/>
    <w:lsdException w:name="Date" w:qFormat="1"/>
    <w:lsdException w:name="Body Text First Indent" w:uiPriority="99" w:qFormat="1"/>
    <w:lsdException w:name="Body Text First Indent 2" w:qFormat="1"/>
    <w:lsdException w:name="Body Text 2" w:uiPriority="99"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uiPriority="99"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Acronym" w:qFormat="1"/>
    <w:lsdException w:name="HTML Cite" w:qFormat="1"/>
    <w:lsdException w:name="HTML Code" w:qFormat="1"/>
    <w:lsdException w:name="HTML Definition" w:qFormat="1"/>
    <w:lsdException w:name="HTML Keyboard" w:semiHidden="1" w:unhideWhenUsed="1"/>
    <w:lsdException w:name="HTML Preformatted" w:qFormat="1"/>
    <w:lsdException w:name="HTML Variable" w:qFormat="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6">
    <w:name w:val="Normal"/>
    <w:next w:val="21"/>
    <w:qFormat/>
    <w:pPr>
      <w:widowControl w:val="0"/>
      <w:jc w:val="both"/>
    </w:pPr>
    <w:rPr>
      <w:kern w:val="2"/>
      <w:sz w:val="21"/>
      <w:szCs w:val="24"/>
    </w:rPr>
  </w:style>
  <w:style w:type="paragraph" w:styleId="11">
    <w:name w:val="heading 1"/>
    <w:basedOn w:val="a6"/>
    <w:next w:val="a6"/>
    <w:link w:val="12"/>
    <w:uiPriority w:val="9"/>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2">
    <w:name w:val="heading 2"/>
    <w:basedOn w:val="a6"/>
    <w:next w:val="a7"/>
    <w:link w:val="23"/>
    <w:uiPriority w:val="9"/>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uiPriority w:val="9"/>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0"/>
    <w:uiPriority w:val="9"/>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uiPriority w:val="9"/>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uiPriority w:val="9"/>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uiPriority w:val="9"/>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uiPriority w:val="9"/>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21">
    <w:name w:val="Body Text First Indent 2"/>
    <w:basedOn w:val="ab"/>
    <w:link w:val="24"/>
    <w:qFormat/>
    <w:pPr>
      <w:spacing w:after="120" w:line="480" w:lineRule="exact"/>
      <w:ind w:leftChars="200" w:left="420" w:firstLineChars="200" w:firstLine="420"/>
    </w:pPr>
    <w:rPr>
      <w:szCs w:val="20"/>
    </w:rPr>
  </w:style>
  <w:style w:type="paragraph" w:styleId="ab">
    <w:name w:val="Body Text Indent"/>
    <w:basedOn w:val="a6"/>
    <w:next w:val="ac"/>
    <w:link w:val="ad"/>
    <w:qFormat/>
    <w:pPr>
      <w:spacing w:line="360" w:lineRule="auto"/>
      <w:ind w:firstLine="570"/>
    </w:pPr>
    <w:rPr>
      <w:sz w:val="24"/>
    </w:rPr>
  </w:style>
  <w:style w:type="paragraph" w:styleId="ac">
    <w:name w:val="Body Text"/>
    <w:basedOn w:val="a6"/>
    <w:link w:val="ae"/>
    <w:uiPriority w:val="99"/>
    <w:qFormat/>
    <w:pPr>
      <w:tabs>
        <w:tab w:val="left" w:pos="567"/>
      </w:tabs>
      <w:spacing w:before="120" w:line="22" w:lineRule="atLeast"/>
    </w:pPr>
    <w:rPr>
      <w:rFonts w:ascii="宋体" w:hAnsi="宋体"/>
      <w:sz w:val="24"/>
    </w:rPr>
  </w:style>
  <w:style w:type="character" w:customStyle="1" w:styleId="ae">
    <w:name w:val="正文文本 字符"/>
    <w:basedOn w:val="a8"/>
    <w:link w:val="ac"/>
    <w:uiPriority w:val="99"/>
    <w:qFormat/>
    <w:rPr>
      <w:rFonts w:ascii="宋体" w:hAnsi="宋体"/>
      <w:kern w:val="2"/>
      <w:sz w:val="24"/>
      <w:szCs w:val="24"/>
    </w:rPr>
  </w:style>
  <w:style w:type="character" w:customStyle="1" w:styleId="ad">
    <w:name w:val="正文文本缩进 字符"/>
    <w:link w:val="ab"/>
    <w:qFormat/>
    <w:rPr>
      <w:rFonts w:eastAsia="宋体"/>
      <w:kern w:val="2"/>
      <w:sz w:val="24"/>
      <w:szCs w:val="24"/>
      <w:lang w:val="en-US" w:eastAsia="zh-CN" w:bidi="ar-SA"/>
    </w:rPr>
  </w:style>
  <w:style w:type="character" w:customStyle="1" w:styleId="24">
    <w:name w:val="正文文本首行缩进 2 字符"/>
    <w:basedOn w:val="ad"/>
    <w:link w:val="21"/>
    <w:qFormat/>
    <w:rPr>
      <w:rFonts w:eastAsia="宋体"/>
      <w:kern w:val="2"/>
      <w:sz w:val="24"/>
      <w:szCs w:val="24"/>
      <w:lang w:val="en-US" w:eastAsia="zh-CN" w:bidi="ar-SA"/>
    </w:rPr>
  </w:style>
  <w:style w:type="character" w:customStyle="1" w:styleId="12">
    <w:name w:val="标题 1 字符"/>
    <w:basedOn w:val="a8"/>
    <w:link w:val="11"/>
    <w:uiPriority w:val="9"/>
    <w:qFormat/>
    <w:rPr>
      <w:rFonts w:ascii="宋体"/>
      <w:b/>
      <w:kern w:val="44"/>
      <w:sz w:val="32"/>
    </w:rPr>
  </w:style>
  <w:style w:type="paragraph" w:styleId="a7">
    <w:name w:val="Normal Indent"/>
    <w:basedOn w:val="a6"/>
    <w:link w:val="af"/>
    <w:qFormat/>
    <w:pPr>
      <w:autoSpaceDE w:val="0"/>
      <w:autoSpaceDN w:val="0"/>
      <w:adjustRightInd w:val="0"/>
      <w:ind w:firstLine="420"/>
      <w:jc w:val="left"/>
    </w:pPr>
    <w:rPr>
      <w:rFonts w:ascii="宋体"/>
      <w:sz w:val="24"/>
    </w:rPr>
  </w:style>
  <w:style w:type="character" w:customStyle="1" w:styleId="af">
    <w:name w:val="正文缩进 字符"/>
    <w:link w:val="a7"/>
    <w:qFormat/>
    <w:rPr>
      <w:rFonts w:ascii="宋体" w:eastAsia="宋体"/>
      <w:kern w:val="2"/>
      <w:sz w:val="24"/>
      <w:szCs w:val="24"/>
      <w:lang w:val="en-US" w:eastAsia="zh-CN" w:bidi="ar-SA"/>
    </w:rPr>
  </w:style>
  <w:style w:type="character" w:customStyle="1" w:styleId="23">
    <w:name w:val="标题 2 字符"/>
    <w:link w:val="22"/>
    <w:uiPriority w:val="9"/>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40">
    <w:name w:val="标题 4 字符"/>
    <w:basedOn w:val="a8"/>
    <w:link w:val="4"/>
    <w:uiPriority w:val="9"/>
    <w:qFormat/>
    <w:rPr>
      <w:rFonts w:ascii="Arial" w:eastAsia="黑体" w:hAnsi="Arial"/>
      <w:b/>
      <w:sz w:val="28"/>
    </w:rPr>
  </w:style>
  <w:style w:type="character" w:customStyle="1" w:styleId="50">
    <w:name w:val="标题 5 字符"/>
    <w:basedOn w:val="a8"/>
    <w:link w:val="5"/>
    <w:uiPriority w:val="9"/>
    <w:qFormat/>
    <w:rPr>
      <w:b/>
      <w:sz w:val="28"/>
    </w:rPr>
  </w:style>
  <w:style w:type="character" w:customStyle="1" w:styleId="60">
    <w:name w:val="标题 6 字符"/>
    <w:basedOn w:val="a8"/>
    <w:link w:val="6"/>
    <w:uiPriority w:val="9"/>
    <w:qFormat/>
    <w:rPr>
      <w:rFonts w:ascii="Arial" w:eastAsia="黑体" w:hAnsi="Arial"/>
      <w:b/>
      <w:sz w:val="24"/>
    </w:rPr>
  </w:style>
  <w:style w:type="character" w:customStyle="1" w:styleId="70">
    <w:name w:val="标题 7 字符"/>
    <w:basedOn w:val="a8"/>
    <w:link w:val="7"/>
    <w:uiPriority w:val="9"/>
    <w:qFormat/>
    <w:rPr>
      <w:b/>
      <w:sz w:val="24"/>
    </w:rPr>
  </w:style>
  <w:style w:type="character" w:customStyle="1" w:styleId="80">
    <w:name w:val="标题 8 字符"/>
    <w:basedOn w:val="a8"/>
    <w:link w:val="8"/>
    <w:uiPriority w:val="9"/>
    <w:qFormat/>
    <w:rPr>
      <w:rFonts w:ascii="Arial" w:eastAsia="黑体" w:hAnsi="Arial"/>
      <w:sz w:val="24"/>
    </w:rPr>
  </w:style>
  <w:style w:type="character" w:customStyle="1" w:styleId="90">
    <w:name w:val="标题 9 字符"/>
    <w:basedOn w:val="a8"/>
    <w:link w:val="9"/>
    <w:uiPriority w:val="9"/>
    <w:qFormat/>
    <w:rPr>
      <w:rFonts w:ascii="Arial" w:eastAsia="黑体" w:hAnsi="Arial"/>
      <w:sz w:val="21"/>
    </w:rPr>
  </w:style>
  <w:style w:type="paragraph" w:styleId="TOC7">
    <w:name w:val="toc 7"/>
    <w:basedOn w:val="a6"/>
    <w:next w:val="a6"/>
    <w:uiPriority w:val="39"/>
    <w:qFormat/>
    <w:pPr>
      <w:ind w:leftChars="1200" w:left="2520"/>
    </w:pPr>
  </w:style>
  <w:style w:type="paragraph" w:styleId="af0">
    <w:name w:val="caption"/>
    <w:basedOn w:val="a6"/>
    <w:next w:val="a6"/>
    <w:link w:val="af1"/>
    <w:uiPriority w:val="35"/>
    <w:qFormat/>
    <w:pPr>
      <w:spacing w:line="480" w:lineRule="auto"/>
    </w:pPr>
    <w:rPr>
      <w:rFonts w:ascii="华文中宋" w:eastAsia="华文中宋" w:hAnsi="华文中宋"/>
      <w:sz w:val="36"/>
      <w:szCs w:val="20"/>
    </w:rPr>
  </w:style>
  <w:style w:type="character" w:customStyle="1" w:styleId="af1">
    <w:name w:val="题注 字符"/>
    <w:link w:val="af0"/>
    <w:autoRedefine/>
    <w:uiPriority w:val="35"/>
    <w:qFormat/>
    <w:rsid w:val="0067662B"/>
    <w:rPr>
      <w:rFonts w:ascii="华文中宋" w:eastAsia="华文中宋" w:hAnsi="华文中宋"/>
      <w:kern w:val="2"/>
      <w:sz w:val="36"/>
    </w:rPr>
  </w:style>
  <w:style w:type="paragraph" w:styleId="af2">
    <w:name w:val="Document Map"/>
    <w:basedOn w:val="a6"/>
    <w:link w:val="af3"/>
    <w:uiPriority w:val="99"/>
    <w:qFormat/>
    <w:pPr>
      <w:shd w:val="clear" w:color="auto" w:fill="000080"/>
    </w:pPr>
  </w:style>
  <w:style w:type="character" w:customStyle="1" w:styleId="af3">
    <w:name w:val="文档结构图 字符"/>
    <w:basedOn w:val="a8"/>
    <w:link w:val="af2"/>
    <w:uiPriority w:val="99"/>
    <w:qFormat/>
    <w:rPr>
      <w:kern w:val="2"/>
      <w:sz w:val="21"/>
      <w:szCs w:val="24"/>
      <w:shd w:val="clear" w:color="auto" w:fill="000080"/>
    </w:rPr>
  </w:style>
  <w:style w:type="paragraph" w:styleId="af4">
    <w:name w:val="annotation text"/>
    <w:basedOn w:val="a6"/>
    <w:link w:val="13"/>
    <w:uiPriority w:val="99"/>
    <w:qFormat/>
    <w:pPr>
      <w:jc w:val="left"/>
    </w:pPr>
  </w:style>
  <w:style w:type="character" w:customStyle="1" w:styleId="13">
    <w:name w:val="批注文字 字符1"/>
    <w:link w:val="af4"/>
    <w:uiPriority w:val="99"/>
    <w:qFormat/>
    <w:rPr>
      <w:kern w:val="2"/>
      <w:sz w:val="21"/>
      <w:szCs w:val="24"/>
    </w:rPr>
  </w:style>
  <w:style w:type="paragraph" w:styleId="32">
    <w:name w:val="Body Text 3"/>
    <w:basedOn w:val="a6"/>
    <w:link w:val="33"/>
    <w:qFormat/>
    <w:pPr>
      <w:spacing w:after="120"/>
    </w:pPr>
    <w:rPr>
      <w:sz w:val="16"/>
      <w:szCs w:val="16"/>
    </w:rPr>
  </w:style>
  <w:style w:type="character" w:customStyle="1" w:styleId="33">
    <w:name w:val="正文文本 3 字符"/>
    <w:basedOn w:val="a8"/>
    <w:link w:val="32"/>
    <w:qFormat/>
    <w:rPr>
      <w:kern w:val="2"/>
      <w:sz w:val="16"/>
      <w:szCs w:val="16"/>
    </w:rPr>
  </w:style>
  <w:style w:type="paragraph" w:styleId="25">
    <w:name w:val="List 2"/>
    <w:basedOn w:val="a6"/>
    <w:qFormat/>
    <w:pPr>
      <w:ind w:leftChars="200" w:left="100" w:hangingChars="200" w:hanging="200"/>
    </w:pPr>
  </w:style>
  <w:style w:type="paragraph" w:styleId="af5">
    <w:name w:val="Block Text"/>
    <w:basedOn w:val="a6"/>
    <w:qFormat/>
    <w:pPr>
      <w:widowControl/>
      <w:ind w:left="480" w:right="-341" w:firstLine="513"/>
    </w:pPr>
    <w:rPr>
      <w:kern w:val="0"/>
      <w:sz w:val="24"/>
      <w:szCs w:val="20"/>
    </w:rPr>
  </w:style>
  <w:style w:type="paragraph" w:styleId="TOC5">
    <w:name w:val="toc 5"/>
    <w:basedOn w:val="a6"/>
    <w:next w:val="a6"/>
    <w:uiPriority w:val="39"/>
    <w:qFormat/>
    <w:pPr>
      <w:ind w:leftChars="800" w:left="1680"/>
    </w:pPr>
  </w:style>
  <w:style w:type="paragraph" w:styleId="TOC3">
    <w:name w:val="toc 3"/>
    <w:basedOn w:val="a6"/>
    <w:next w:val="a6"/>
    <w:uiPriority w:val="39"/>
    <w:qFormat/>
    <w:pPr>
      <w:ind w:leftChars="400" w:left="840"/>
    </w:pPr>
  </w:style>
  <w:style w:type="paragraph" w:styleId="af6">
    <w:name w:val="Plain Text"/>
    <w:basedOn w:val="a6"/>
    <w:link w:val="26"/>
    <w:qFormat/>
    <w:rPr>
      <w:rFonts w:ascii="宋体" w:hAnsi="Courier New" w:hint="eastAsia"/>
      <w:szCs w:val="20"/>
    </w:rPr>
  </w:style>
  <w:style w:type="character" w:customStyle="1" w:styleId="26">
    <w:name w:val="纯文本 字符2"/>
    <w:basedOn w:val="a8"/>
    <w:link w:val="af6"/>
    <w:qFormat/>
    <w:rPr>
      <w:rFonts w:ascii="宋体" w:eastAsia="宋体" w:hAnsi="Courier New" w:cs="宋体" w:hint="eastAsia"/>
      <w:kern w:val="2"/>
      <w:sz w:val="21"/>
    </w:rPr>
  </w:style>
  <w:style w:type="paragraph" w:styleId="TOC8">
    <w:name w:val="toc 8"/>
    <w:basedOn w:val="a6"/>
    <w:next w:val="a6"/>
    <w:uiPriority w:val="39"/>
    <w:qFormat/>
    <w:pPr>
      <w:ind w:leftChars="1400" w:left="2940"/>
    </w:pPr>
  </w:style>
  <w:style w:type="paragraph" w:styleId="af7">
    <w:name w:val="Date"/>
    <w:basedOn w:val="a6"/>
    <w:next w:val="a6"/>
    <w:link w:val="af8"/>
    <w:qFormat/>
    <w:pPr>
      <w:ind w:leftChars="2500" w:left="100"/>
    </w:pPr>
    <w:rPr>
      <w:rFonts w:ascii="仿宋_GB2312" w:eastAsia="仿宋_GB2312" w:hAnsi="宋体"/>
      <w:color w:val="000000"/>
      <w:sz w:val="24"/>
    </w:rPr>
  </w:style>
  <w:style w:type="character" w:customStyle="1" w:styleId="af8">
    <w:name w:val="日期 字符"/>
    <w:basedOn w:val="a8"/>
    <w:link w:val="af7"/>
    <w:qFormat/>
    <w:rPr>
      <w:rFonts w:ascii="仿宋_GB2312" w:eastAsia="仿宋_GB2312" w:hAnsi="宋体"/>
      <w:color w:val="000000"/>
      <w:kern w:val="2"/>
      <w:sz w:val="24"/>
      <w:szCs w:val="24"/>
    </w:rPr>
  </w:style>
  <w:style w:type="paragraph" w:styleId="27">
    <w:name w:val="Body Text Indent 2"/>
    <w:basedOn w:val="a6"/>
    <w:link w:val="28"/>
    <w:qFormat/>
    <w:pPr>
      <w:ind w:firstLineChars="200" w:firstLine="480"/>
    </w:pPr>
    <w:rPr>
      <w:rFonts w:ascii="仿宋_GB2312" w:eastAsia="仿宋_GB2312"/>
      <w:sz w:val="24"/>
    </w:rPr>
  </w:style>
  <w:style w:type="character" w:customStyle="1" w:styleId="28">
    <w:name w:val="正文文本缩进 2 字符"/>
    <w:basedOn w:val="a8"/>
    <w:link w:val="27"/>
    <w:qFormat/>
    <w:rPr>
      <w:rFonts w:ascii="仿宋_GB2312" w:eastAsia="仿宋_GB2312"/>
      <w:kern w:val="2"/>
      <w:sz w:val="24"/>
      <w:szCs w:val="24"/>
    </w:rPr>
  </w:style>
  <w:style w:type="paragraph" w:styleId="af9">
    <w:name w:val="Balloon Text"/>
    <w:basedOn w:val="a6"/>
    <w:link w:val="afa"/>
    <w:uiPriority w:val="99"/>
    <w:qFormat/>
    <w:rPr>
      <w:sz w:val="18"/>
      <w:szCs w:val="18"/>
    </w:rPr>
  </w:style>
  <w:style w:type="character" w:customStyle="1" w:styleId="afa">
    <w:name w:val="批注框文本 字符"/>
    <w:basedOn w:val="a8"/>
    <w:link w:val="af9"/>
    <w:uiPriority w:val="99"/>
    <w:qFormat/>
    <w:rPr>
      <w:kern w:val="2"/>
      <w:sz w:val="18"/>
      <w:szCs w:val="18"/>
    </w:rPr>
  </w:style>
  <w:style w:type="paragraph" w:styleId="afb">
    <w:name w:val="footer"/>
    <w:basedOn w:val="a6"/>
    <w:link w:val="afc"/>
    <w:uiPriority w:val="99"/>
    <w:qFormat/>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afc">
    <w:name w:val="页脚 字符"/>
    <w:link w:val="afb"/>
    <w:uiPriority w:val="99"/>
    <w:qFormat/>
    <w:rPr>
      <w:rFonts w:ascii="宋体" w:eastAsia="宋体"/>
      <w:sz w:val="18"/>
      <w:lang w:val="en-US" w:eastAsia="zh-CN" w:bidi="ar-SA"/>
    </w:rPr>
  </w:style>
  <w:style w:type="paragraph" w:styleId="afd">
    <w:name w:val="header"/>
    <w:basedOn w:val="a6"/>
    <w:link w:val="afe"/>
    <w:uiPriority w:val="99"/>
    <w:qFormat/>
    <w:pPr>
      <w:pBdr>
        <w:bottom w:val="single" w:sz="6" w:space="1" w:color="auto"/>
      </w:pBdr>
      <w:tabs>
        <w:tab w:val="center" w:pos="4153"/>
        <w:tab w:val="right" w:pos="8306"/>
      </w:tabs>
      <w:snapToGrid w:val="0"/>
      <w:jc w:val="center"/>
    </w:pPr>
    <w:rPr>
      <w:sz w:val="18"/>
      <w:szCs w:val="18"/>
    </w:rPr>
  </w:style>
  <w:style w:type="character" w:customStyle="1" w:styleId="afe">
    <w:name w:val="页眉 字符"/>
    <w:link w:val="afd"/>
    <w:uiPriority w:val="99"/>
    <w:qFormat/>
    <w:rPr>
      <w:rFonts w:eastAsia="宋体"/>
      <w:kern w:val="2"/>
      <w:sz w:val="18"/>
      <w:szCs w:val="18"/>
      <w:lang w:val="en-US" w:eastAsia="zh-CN" w:bidi="ar-SA"/>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uiPriority w:val="39"/>
    <w:qFormat/>
    <w:pPr>
      <w:ind w:leftChars="600" w:left="1260"/>
    </w:pPr>
  </w:style>
  <w:style w:type="paragraph" w:styleId="TOC6">
    <w:name w:val="toc 6"/>
    <w:basedOn w:val="a6"/>
    <w:next w:val="a6"/>
    <w:uiPriority w:val="39"/>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character" w:customStyle="1" w:styleId="35">
    <w:name w:val="正文文本缩进 3 字符"/>
    <w:basedOn w:val="a8"/>
    <w:link w:val="34"/>
    <w:qFormat/>
    <w:rPr>
      <w:rFonts w:ascii="宋体"/>
      <w:sz w:val="24"/>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uiPriority w:val="39"/>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8"/>
    <w:link w:val="HTML"/>
    <w:qFormat/>
    <w:rPr>
      <w:rFonts w:ascii="宋体" w:hAnsi="宋体" w:cs="宋体"/>
      <w:sz w:val="24"/>
      <w:szCs w:val="24"/>
    </w:rPr>
  </w:style>
  <w:style w:type="paragraph" w:styleId="aff">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0">
    <w:name w:val="Title"/>
    <w:basedOn w:val="a6"/>
    <w:link w:val="aff1"/>
    <w:uiPriority w:val="10"/>
    <w:qFormat/>
    <w:pPr>
      <w:jc w:val="center"/>
      <w:outlineLvl w:val="0"/>
    </w:pPr>
    <w:rPr>
      <w:b/>
      <w:sz w:val="32"/>
      <w:szCs w:val="20"/>
    </w:rPr>
  </w:style>
  <w:style w:type="character" w:customStyle="1" w:styleId="aff1">
    <w:name w:val="标题 字符"/>
    <w:link w:val="aff0"/>
    <w:uiPriority w:val="10"/>
    <w:qFormat/>
    <w:rPr>
      <w:b/>
      <w:kern w:val="2"/>
      <w:sz w:val="32"/>
    </w:rPr>
  </w:style>
  <w:style w:type="paragraph" w:styleId="aff2">
    <w:name w:val="annotation subject"/>
    <w:basedOn w:val="af4"/>
    <w:next w:val="af4"/>
    <w:link w:val="aff3"/>
    <w:uiPriority w:val="99"/>
    <w:qFormat/>
    <w:rPr>
      <w:b/>
      <w:bCs/>
    </w:rPr>
  </w:style>
  <w:style w:type="character" w:customStyle="1" w:styleId="aff3">
    <w:name w:val="批注主题 字符"/>
    <w:basedOn w:val="aff4"/>
    <w:link w:val="aff2"/>
    <w:uiPriority w:val="99"/>
    <w:qFormat/>
    <w:rPr>
      <w:rFonts w:ascii="Times New Roman" w:eastAsia="宋体" w:hAnsi="Times New Roman" w:cs="Times New Roman"/>
      <w:b/>
      <w:bCs/>
      <w:kern w:val="2"/>
      <w:sz w:val="21"/>
      <w:szCs w:val="24"/>
      <w:lang w:val="en-US" w:eastAsia="zh-CN" w:bidi="ar-SA"/>
    </w:rPr>
  </w:style>
  <w:style w:type="character" w:customStyle="1" w:styleId="aff4">
    <w:name w:val="批注文字 字符"/>
    <w:uiPriority w:val="99"/>
    <w:qFormat/>
    <w:rPr>
      <w:rFonts w:ascii="Times New Roman" w:eastAsia="宋体" w:hAnsi="Times New Roman" w:cs="Times New Roman"/>
      <w:sz w:val="24"/>
      <w:lang w:val="en-US" w:eastAsia="zh-CN" w:bidi="ar-SA"/>
    </w:rPr>
  </w:style>
  <w:style w:type="table" w:styleId="aff5">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6">
    <w:name w:val="Strong"/>
    <w:qFormat/>
    <w:rPr>
      <w:b/>
      <w:bCs/>
    </w:rPr>
  </w:style>
  <w:style w:type="character" w:styleId="aff7">
    <w:name w:val="page number"/>
    <w:basedOn w:val="a8"/>
    <w:qFormat/>
  </w:style>
  <w:style w:type="character" w:styleId="aff8">
    <w:name w:val="FollowedHyperlink"/>
    <w:qFormat/>
    <w:rPr>
      <w:color w:val="800080"/>
      <w:u w:val="single"/>
    </w:rPr>
  </w:style>
  <w:style w:type="character" w:styleId="aff9">
    <w:name w:val="Emphasis"/>
    <w:qFormat/>
    <w:rPr>
      <w:color w:val="CC0033"/>
    </w:rPr>
  </w:style>
  <w:style w:type="character" w:styleId="affa">
    <w:name w:val="Hyperlink"/>
    <w:uiPriority w:val="99"/>
    <w:qFormat/>
    <w:rPr>
      <w:color w:val="0000FF"/>
      <w:u w:val="single"/>
    </w:rPr>
  </w:style>
  <w:style w:type="character" w:styleId="affb">
    <w:name w:val="annotation reference"/>
    <w:uiPriority w:val="99"/>
    <w:qFormat/>
    <w:rPr>
      <w:sz w:val="21"/>
      <w:szCs w:val="21"/>
    </w:rPr>
  </w:style>
  <w:style w:type="character" w:styleId="HTML1">
    <w:name w:val="HTML Cite"/>
    <w:qFormat/>
    <w:rPr>
      <w:i/>
      <w:iCs/>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c">
    <w:name w:val="列表段落 字符"/>
    <w:link w:val="affd"/>
    <w:uiPriority w:val="34"/>
    <w:qFormat/>
    <w:rPr>
      <w:rFonts w:ascii="Calibri" w:eastAsia="宋体" w:hAnsi="Calibri"/>
      <w:kern w:val="2"/>
      <w:sz w:val="21"/>
      <w:szCs w:val="22"/>
      <w:lang w:val="en-US" w:eastAsia="zh-CN" w:bidi="ar-SA"/>
    </w:rPr>
  </w:style>
  <w:style w:type="paragraph" w:styleId="affd">
    <w:name w:val="List Paragraph"/>
    <w:basedOn w:val="a6"/>
    <w:link w:val="affc"/>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e">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f">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f0">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1">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2">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e"/>
    <w:next w:val="a6"/>
    <w:qFormat/>
    <w:pPr>
      <w:numPr>
        <w:ilvl w:val="3"/>
        <w:numId w:val="1"/>
      </w:numPr>
      <w:ind w:left="0" w:hanging="840"/>
      <w:outlineLvl w:val="3"/>
    </w:pPr>
  </w:style>
  <w:style w:type="paragraph" w:customStyle="1" w:styleId="afff3">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2"/>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4"/>
    <w:qFormat/>
    <w:pPr>
      <w:ind w:left="-25" w:firstLine="0"/>
    </w:pPr>
  </w:style>
  <w:style w:type="paragraph" w:customStyle="1" w:styleId="afff4">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5">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6">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4"/>
    <w:qFormat/>
    <w:pPr>
      <w:numPr>
        <w:numId w:val="6"/>
      </w:numPr>
    </w:pPr>
  </w:style>
  <w:style w:type="paragraph" w:customStyle="1" w:styleId="Char21">
    <w:name w:val="Char21"/>
    <w:basedOn w:val="a6"/>
    <w:qFormat/>
    <w:rPr>
      <w:rFonts w:ascii="Tahoma" w:hAnsi="Tahoma"/>
      <w:sz w:val="24"/>
      <w:szCs w:val="20"/>
    </w:rPr>
  </w:style>
  <w:style w:type="paragraph" w:customStyle="1" w:styleId="afff7">
    <w:name w:val="表格文字"/>
    <w:basedOn w:val="ab"/>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8">
    <w:name w:val="正文文本样式 加粗"/>
    <w:basedOn w:val="afff4"/>
    <w:qFormat/>
    <w:rPr>
      <w:b/>
    </w:rPr>
  </w:style>
  <w:style w:type="paragraph" w:customStyle="1" w:styleId="Char2CharCharCharCharCharChar">
    <w:name w:val="Char2 Char Char Char Char Char Char"/>
    <w:basedOn w:val="a6"/>
    <w:qFormat/>
    <w:pPr>
      <w:widowControl/>
      <w:spacing w:line="400" w:lineRule="exact"/>
      <w:jc w:val="center"/>
    </w:p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9">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a">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b">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b"/>
    <w:qFormat/>
    <w:rPr>
      <w:rFonts w:ascii="宋体" w:hAnsi="宋体"/>
      <w:color w:val="000000"/>
      <w:kern w:val="2"/>
      <w:sz w:val="21"/>
      <w:szCs w:val="21"/>
    </w:rPr>
  </w:style>
  <w:style w:type="paragraph" w:customStyle="1" w:styleId="afffc">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c"/>
    <w:qFormat/>
    <w:rPr>
      <w:b/>
      <w:sz w:val="24"/>
    </w:rPr>
  </w:style>
  <w:style w:type="paragraph" w:customStyle="1" w:styleId="1-">
    <w:name w:val="标题1-附件"/>
    <w:basedOn w:val="11"/>
    <w:qFormat/>
    <w:pPr>
      <w:jc w:val="left"/>
    </w:pPr>
    <w:rPr>
      <w:sz w:val="24"/>
      <w:szCs w:val="24"/>
    </w:rPr>
  </w:style>
  <w:style w:type="paragraph" w:customStyle="1" w:styleId="afffd">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d"/>
    <w:qFormat/>
    <w:rPr>
      <w:rFonts w:ascii="宋体" w:hAnsi="宋体"/>
      <w:b/>
      <w:i/>
      <w:color w:val="FF0000"/>
      <w:kern w:val="2"/>
      <w:sz w:val="24"/>
    </w:rPr>
  </w:style>
  <w:style w:type="paragraph" w:customStyle="1" w:styleId="afffe">
    <w:name w:val="正文大标题"/>
    <w:basedOn w:val="afffd"/>
    <w:next w:val="a7"/>
    <w:link w:val="Char5"/>
    <w:qFormat/>
    <w:pPr>
      <w:jc w:val="center"/>
    </w:pPr>
    <w:rPr>
      <w:i w:val="0"/>
      <w:color w:val="000000"/>
      <w:sz w:val="28"/>
      <w:szCs w:val="21"/>
    </w:rPr>
  </w:style>
  <w:style w:type="character" w:customStyle="1" w:styleId="Char5">
    <w:name w:val="正文大标题 Char"/>
    <w:link w:val="afffe"/>
    <w:qFormat/>
    <w:rPr>
      <w:rFonts w:ascii="宋体" w:hAnsi="宋体"/>
      <w:b/>
      <w:color w:val="000000"/>
      <w:kern w:val="2"/>
      <w:sz w:val="28"/>
      <w:szCs w:val="21"/>
    </w:rPr>
  </w:style>
  <w:style w:type="paragraph" w:customStyle="1" w:styleId="affff">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f"/>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f0">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1">
    <w:name w:val="无标题条"/>
    <w:next w:val="a6"/>
    <w:qFormat/>
    <w:pPr>
      <w:jc w:val="both"/>
    </w:pPr>
    <w:rPr>
      <w:sz w:val="21"/>
    </w:rPr>
  </w:style>
  <w:style w:type="character" w:customStyle="1" w:styleId="Char7">
    <w:name w:val="正文格式 Char"/>
    <w:link w:val="affff2"/>
    <w:qFormat/>
    <w:locked/>
    <w:rPr>
      <w:rFonts w:ascii="宋体" w:hAnsi="宋体"/>
      <w:sz w:val="24"/>
      <w:szCs w:val="24"/>
      <w:lang w:val="en-GB"/>
    </w:rPr>
  </w:style>
  <w:style w:type="paragraph" w:customStyle="1" w:styleId="affff2">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paragraph" w:customStyle="1" w:styleId="affff3">
    <w:name w:val="图例"/>
    <w:basedOn w:val="a6"/>
    <w:qFormat/>
    <w:pPr>
      <w:spacing w:before="120" w:after="120" w:line="360" w:lineRule="auto"/>
      <w:jc w:val="center"/>
    </w:pPr>
    <w:rPr>
      <w:rFonts w:eastAsia="仿宋_GB2312"/>
      <w:b/>
      <w:sz w:val="24"/>
      <w:szCs w:val="20"/>
    </w:r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table" w:customStyle="1" w:styleId="TableNormal">
    <w:name w:val="Table Normal"/>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paragraph" w:customStyle="1" w:styleId="TableText">
    <w:name w:val="Table Text"/>
    <w:basedOn w:val="a6"/>
    <w:semiHidden/>
    <w:qFormat/>
    <w:rPr>
      <w:rFonts w:ascii="宋体" w:hAnsi="宋体" w:cs="宋体"/>
      <w:sz w:val="28"/>
      <w:szCs w:val="28"/>
      <w:lang w:eastAsia="en-US"/>
    </w:rPr>
  </w:style>
  <w:style w:type="paragraph" w:customStyle="1" w:styleId="WPSOffice1">
    <w:name w:val="WPSOffice手动目录 1"/>
    <w:qFormat/>
  </w:style>
  <w:style w:type="paragraph" w:customStyle="1" w:styleId="toc73">
    <w:name w:val="toc 73"/>
    <w:next w:val="a6"/>
    <w:autoRedefine/>
    <w:qFormat/>
    <w:rsid w:val="0067662B"/>
    <w:pPr>
      <w:wordWrap w:val="0"/>
      <w:ind w:left="2550"/>
      <w:jc w:val="both"/>
    </w:pPr>
    <w:rPr>
      <w:sz w:val="21"/>
    </w:rPr>
  </w:style>
  <w:style w:type="paragraph" w:styleId="affff4">
    <w:name w:val="index heading"/>
    <w:basedOn w:val="a6"/>
    <w:next w:val="14"/>
    <w:autoRedefine/>
    <w:qFormat/>
    <w:rsid w:val="0067662B"/>
    <w:rPr>
      <w:rFonts w:ascii="Calibri" w:hAnsi="Calibri"/>
      <w:szCs w:val="20"/>
    </w:rPr>
  </w:style>
  <w:style w:type="paragraph" w:styleId="affff5">
    <w:name w:val="Subtitle"/>
    <w:basedOn w:val="a6"/>
    <w:next w:val="a6"/>
    <w:link w:val="affff6"/>
    <w:autoRedefine/>
    <w:uiPriority w:val="11"/>
    <w:qFormat/>
    <w:rsid w:val="0067662B"/>
    <w:pPr>
      <w:widowControl/>
      <w:spacing w:before="240" w:after="60" w:line="312" w:lineRule="auto"/>
      <w:jc w:val="center"/>
      <w:outlineLvl w:val="1"/>
    </w:pPr>
    <w:rPr>
      <w:rFonts w:ascii="Cambria" w:hAnsi="Cambria"/>
      <w:b/>
      <w:bCs/>
      <w:kern w:val="28"/>
      <w:sz w:val="32"/>
      <w:szCs w:val="32"/>
    </w:rPr>
  </w:style>
  <w:style w:type="character" w:customStyle="1" w:styleId="affff6">
    <w:name w:val="副标题 字符"/>
    <w:basedOn w:val="a8"/>
    <w:link w:val="affff5"/>
    <w:uiPriority w:val="11"/>
    <w:qFormat/>
    <w:rsid w:val="0067662B"/>
    <w:rPr>
      <w:rFonts w:ascii="Cambria" w:hAnsi="Cambria"/>
      <w:b/>
      <w:bCs/>
      <w:kern w:val="28"/>
      <w:sz w:val="32"/>
      <w:szCs w:val="32"/>
    </w:rPr>
  </w:style>
  <w:style w:type="paragraph" w:styleId="91">
    <w:name w:val="index 9"/>
    <w:basedOn w:val="a6"/>
    <w:next w:val="a6"/>
    <w:autoRedefine/>
    <w:qFormat/>
    <w:rsid w:val="0067662B"/>
    <w:pPr>
      <w:tabs>
        <w:tab w:val="left" w:pos="420"/>
      </w:tabs>
      <w:spacing w:line="360" w:lineRule="auto"/>
      <w:ind w:leftChars="1600" w:left="1600"/>
    </w:pPr>
  </w:style>
  <w:style w:type="paragraph" w:styleId="2e">
    <w:name w:val="Body Text 2"/>
    <w:basedOn w:val="a6"/>
    <w:link w:val="2f"/>
    <w:uiPriority w:val="99"/>
    <w:unhideWhenUsed/>
    <w:qFormat/>
    <w:rsid w:val="0067662B"/>
    <w:pPr>
      <w:spacing w:after="120" w:line="480" w:lineRule="auto"/>
    </w:pPr>
  </w:style>
  <w:style w:type="character" w:customStyle="1" w:styleId="2f">
    <w:name w:val="正文文本 2 字符"/>
    <w:basedOn w:val="a8"/>
    <w:link w:val="2e"/>
    <w:uiPriority w:val="99"/>
    <w:qFormat/>
    <w:rsid w:val="0067662B"/>
    <w:rPr>
      <w:kern w:val="2"/>
      <w:sz w:val="21"/>
      <w:szCs w:val="24"/>
    </w:rPr>
  </w:style>
  <w:style w:type="paragraph" w:styleId="affff7">
    <w:name w:val="Message Header"/>
    <w:basedOn w:val="a6"/>
    <w:next w:val="ac"/>
    <w:link w:val="affff8"/>
    <w:autoRedefine/>
    <w:uiPriority w:val="99"/>
    <w:unhideWhenUsed/>
    <w:qFormat/>
    <w:rsid w:val="0067662B"/>
    <w:pPr>
      <w:pBdr>
        <w:top w:val="none" w:sz="0" w:space="1" w:color="auto"/>
        <w:left w:val="none" w:sz="0" w:space="1" w:color="auto"/>
        <w:bottom w:val="none" w:sz="0" w:space="1" w:color="auto"/>
        <w:right w:val="none" w:sz="0" w:space="1" w:color="auto"/>
      </w:pBdr>
      <w:shd w:val="pct20" w:color="auto" w:fill="auto"/>
      <w:kinsoku w:val="0"/>
      <w:overflowPunct w:val="0"/>
      <w:spacing w:line="360" w:lineRule="auto"/>
    </w:pPr>
    <w:rPr>
      <w:rFonts w:ascii="Arial" w:hAnsi="Arial"/>
      <w:color w:val="000000"/>
      <w:sz w:val="28"/>
    </w:rPr>
  </w:style>
  <w:style w:type="character" w:customStyle="1" w:styleId="affff8">
    <w:name w:val="信息标题 字符"/>
    <w:basedOn w:val="a8"/>
    <w:link w:val="affff7"/>
    <w:uiPriority w:val="99"/>
    <w:qFormat/>
    <w:rsid w:val="0067662B"/>
    <w:rPr>
      <w:rFonts w:ascii="Arial" w:hAnsi="Arial"/>
      <w:color w:val="000000"/>
      <w:kern w:val="2"/>
      <w:sz w:val="28"/>
      <w:szCs w:val="24"/>
      <w:shd w:val="pct20" w:color="auto" w:fill="auto"/>
    </w:rPr>
  </w:style>
  <w:style w:type="paragraph" w:styleId="affff9">
    <w:name w:val="Body Text First Indent"/>
    <w:basedOn w:val="a6"/>
    <w:link w:val="affffa"/>
    <w:autoRedefine/>
    <w:uiPriority w:val="99"/>
    <w:unhideWhenUsed/>
    <w:qFormat/>
    <w:rsid w:val="0067662B"/>
    <w:pPr>
      <w:tabs>
        <w:tab w:val="left" w:pos="567"/>
      </w:tabs>
      <w:ind w:firstLineChars="100" w:firstLine="420"/>
    </w:pPr>
  </w:style>
  <w:style w:type="character" w:customStyle="1" w:styleId="affffa">
    <w:name w:val="正文文本首行缩进 字符"/>
    <w:basedOn w:val="ae"/>
    <w:link w:val="affff9"/>
    <w:uiPriority w:val="99"/>
    <w:qFormat/>
    <w:rsid w:val="0067662B"/>
    <w:rPr>
      <w:rFonts w:ascii="宋体" w:hAnsi="宋体"/>
      <w:kern w:val="2"/>
      <w:sz w:val="21"/>
      <w:szCs w:val="24"/>
    </w:rPr>
  </w:style>
  <w:style w:type="character" w:styleId="HTML2">
    <w:name w:val="HTML Definition"/>
    <w:basedOn w:val="a8"/>
    <w:autoRedefine/>
    <w:unhideWhenUsed/>
    <w:qFormat/>
    <w:rsid w:val="0067662B"/>
  </w:style>
  <w:style w:type="character" w:styleId="HTML3">
    <w:name w:val="HTML Acronym"/>
    <w:basedOn w:val="a8"/>
    <w:autoRedefine/>
    <w:unhideWhenUsed/>
    <w:qFormat/>
    <w:rsid w:val="0067662B"/>
  </w:style>
  <w:style w:type="character" w:styleId="HTML4">
    <w:name w:val="HTML Variable"/>
    <w:basedOn w:val="a8"/>
    <w:autoRedefine/>
    <w:unhideWhenUsed/>
    <w:qFormat/>
    <w:rsid w:val="0067662B"/>
  </w:style>
  <w:style w:type="character" w:styleId="HTML5">
    <w:name w:val="HTML Code"/>
    <w:basedOn w:val="a8"/>
    <w:autoRedefine/>
    <w:unhideWhenUsed/>
    <w:qFormat/>
    <w:rsid w:val="0067662B"/>
    <w:rPr>
      <w:rFonts w:ascii="Courier New" w:hAnsi="Courier New"/>
      <w:sz w:val="20"/>
    </w:rPr>
  </w:style>
  <w:style w:type="paragraph" w:customStyle="1" w:styleId="1e">
    <w:name w:val="列表段落1"/>
    <w:basedOn w:val="a6"/>
    <w:autoRedefine/>
    <w:uiPriority w:val="34"/>
    <w:qFormat/>
    <w:rsid w:val="0067662B"/>
    <w:pPr>
      <w:ind w:firstLineChars="200" w:firstLine="420"/>
    </w:pPr>
    <w:rPr>
      <w:rFonts w:ascii="Calibri" w:hAnsi="Calibri"/>
      <w:szCs w:val="22"/>
    </w:rPr>
  </w:style>
  <w:style w:type="paragraph" w:customStyle="1" w:styleId="1f">
    <w:name w:val="无间隔1"/>
    <w:autoRedefine/>
    <w:qFormat/>
    <w:rsid w:val="0067662B"/>
    <w:pPr>
      <w:widowControl w:val="0"/>
      <w:jc w:val="both"/>
    </w:pPr>
    <w:rPr>
      <w:kern w:val="2"/>
      <w:sz w:val="21"/>
      <w:szCs w:val="24"/>
    </w:rPr>
  </w:style>
  <w:style w:type="paragraph" w:customStyle="1" w:styleId="affffb">
    <w:name w:val="样式"/>
    <w:autoRedefine/>
    <w:qFormat/>
    <w:rsid w:val="0067662B"/>
    <w:pPr>
      <w:widowControl w:val="0"/>
      <w:autoSpaceDE w:val="0"/>
      <w:autoSpaceDN w:val="0"/>
      <w:adjustRightInd w:val="0"/>
    </w:pPr>
    <w:rPr>
      <w:rFonts w:eastAsiaTheme="minorEastAsia"/>
      <w:sz w:val="24"/>
      <w:szCs w:val="24"/>
    </w:rPr>
  </w:style>
  <w:style w:type="character" w:customStyle="1" w:styleId="font21">
    <w:name w:val="font21"/>
    <w:basedOn w:val="a8"/>
    <w:autoRedefine/>
    <w:qFormat/>
    <w:rsid w:val="0067662B"/>
    <w:rPr>
      <w:rFonts w:ascii="宋体" w:eastAsia="宋体" w:hAnsi="宋体" w:cs="宋体" w:hint="eastAsia"/>
      <w:color w:val="000000"/>
      <w:sz w:val="24"/>
      <w:szCs w:val="24"/>
      <w:u w:val="none"/>
    </w:rPr>
  </w:style>
  <w:style w:type="character" w:customStyle="1" w:styleId="1Char0">
    <w:name w:val="样式1 Char"/>
    <w:link w:val="1f0"/>
    <w:autoRedefine/>
    <w:qFormat/>
    <w:rsid w:val="0067662B"/>
    <w:rPr>
      <w:rFonts w:ascii="宋体" w:hAnsi="宋体"/>
      <w:sz w:val="21"/>
      <w:szCs w:val="21"/>
    </w:rPr>
  </w:style>
  <w:style w:type="paragraph" w:customStyle="1" w:styleId="1f0">
    <w:name w:val="样式1"/>
    <w:basedOn w:val="a6"/>
    <w:link w:val="1Char0"/>
    <w:autoRedefine/>
    <w:qFormat/>
    <w:rsid w:val="0067662B"/>
    <w:pPr>
      <w:tabs>
        <w:tab w:val="left" w:pos="709"/>
      </w:tabs>
      <w:adjustRightInd w:val="0"/>
      <w:ind w:left="709" w:hanging="709"/>
      <w:textAlignment w:val="baseline"/>
    </w:pPr>
    <w:rPr>
      <w:rFonts w:ascii="宋体" w:hAnsi="宋体"/>
      <w:kern w:val="0"/>
      <w:szCs w:val="21"/>
    </w:rPr>
  </w:style>
  <w:style w:type="character" w:customStyle="1" w:styleId="apple-converted-space">
    <w:name w:val="apple-converted-space"/>
    <w:basedOn w:val="a8"/>
    <w:autoRedefine/>
    <w:qFormat/>
    <w:rsid w:val="0067662B"/>
  </w:style>
  <w:style w:type="character" w:customStyle="1" w:styleId="1Char10">
    <w:name w:val="正文缩进1 Char1"/>
    <w:autoRedefine/>
    <w:qFormat/>
    <w:rsid w:val="0067662B"/>
    <w:rPr>
      <w:rFonts w:ascii="仿宋_GB2312" w:eastAsia="仿宋_GB2312" w:hAnsi="Times New Roman" w:cs="Times New Roman"/>
      <w:b/>
      <w:sz w:val="28"/>
      <w:szCs w:val="24"/>
    </w:rPr>
  </w:style>
  <w:style w:type="character" w:customStyle="1" w:styleId="font71">
    <w:name w:val="font71"/>
    <w:basedOn w:val="a8"/>
    <w:autoRedefine/>
    <w:qFormat/>
    <w:rsid w:val="0067662B"/>
    <w:rPr>
      <w:rFonts w:ascii="宋体" w:eastAsia="宋体" w:hAnsi="宋体" w:cs="宋体" w:hint="eastAsia"/>
      <w:color w:val="000000"/>
      <w:sz w:val="18"/>
      <w:szCs w:val="18"/>
      <w:u w:val="none"/>
    </w:rPr>
  </w:style>
  <w:style w:type="character" w:customStyle="1" w:styleId="font61">
    <w:name w:val="font61"/>
    <w:basedOn w:val="a8"/>
    <w:autoRedefine/>
    <w:qFormat/>
    <w:rsid w:val="0067662B"/>
    <w:rPr>
      <w:rFonts w:ascii="宋体" w:eastAsia="宋体" w:hAnsi="宋体" w:cs="宋体" w:hint="eastAsia"/>
      <w:b/>
      <w:color w:val="000000"/>
      <w:sz w:val="18"/>
      <w:szCs w:val="18"/>
      <w:u w:val="none"/>
    </w:rPr>
  </w:style>
  <w:style w:type="character" w:customStyle="1" w:styleId="1Char2">
    <w:name w:val="正文缩进1 Char"/>
    <w:autoRedefine/>
    <w:qFormat/>
    <w:rsid w:val="0067662B"/>
    <w:rPr>
      <w:rFonts w:ascii="仿宋_GB2312" w:eastAsia="仿宋_GB2312"/>
      <w:kern w:val="2"/>
      <w:sz w:val="28"/>
      <w:szCs w:val="24"/>
    </w:rPr>
  </w:style>
  <w:style w:type="character" w:customStyle="1" w:styleId="font31">
    <w:name w:val="font31"/>
    <w:autoRedefine/>
    <w:qFormat/>
    <w:rsid w:val="0067662B"/>
    <w:rPr>
      <w:rFonts w:ascii="宋体" w:eastAsia="宋体" w:hAnsi="宋体" w:cs="宋体" w:hint="eastAsia"/>
      <w:b/>
      <w:color w:val="000000"/>
      <w:sz w:val="24"/>
      <w:szCs w:val="24"/>
    </w:rPr>
  </w:style>
  <w:style w:type="character" w:customStyle="1" w:styleId="p141">
    <w:name w:val="p141"/>
    <w:autoRedefine/>
    <w:qFormat/>
    <w:rsid w:val="0067662B"/>
    <w:rPr>
      <w:sz w:val="21"/>
      <w:szCs w:val="21"/>
    </w:rPr>
  </w:style>
  <w:style w:type="character" w:customStyle="1" w:styleId="font101">
    <w:name w:val="font101"/>
    <w:basedOn w:val="a8"/>
    <w:autoRedefine/>
    <w:qFormat/>
    <w:rsid w:val="0067662B"/>
    <w:rPr>
      <w:rFonts w:ascii="Times New Roman" w:hAnsi="Times New Roman" w:cs="Times New Roman" w:hint="default"/>
      <w:color w:val="000000"/>
      <w:sz w:val="16"/>
      <w:szCs w:val="16"/>
      <w:u w:val="none"/>
    </w:rPr>
  </w:style>
  <w:style w:type="character" w:customStyle="1" w:styleId="152CharChar">
    <w:name w:val="样式 样式 宋体 小四 行距: 1.5 倍行距 + 首行缩进:  2 字符 Char Char"/>
    <w:link w:val="152"/>
    <w:autoRedefine/>
    <w:qFormat/>
    <w:rsid w:val="0067662B"/>
    <w:rPr>
      <w:rFonts w:ascii="宋体" w:eastAsia="仿宋_GB2312" w:hAnsi="宋体"/>
      <w:kern w:val="2"/>
      <w:sz w:val="24"/>
      <w:szCs w:val="24"/>
    </w:rPr>
  </w:style>
  <w:style w:type="paragraph" w:customStyle="1" w:styleId="152">
    <w:name w:val="样式 样式 宋体 小四 行距: 1.5 倍行距 + 首行缩进:  2 字符"/>
    <w:basedOn w:val="a6"/>
    <w:link w:val="152CharChar"/>
    <w:autoRedefine/>
    <w:qFormat/>
    <w:rsid w:val="0067662B"/>
    <w:pPr>
      <w:spacing w:line="360" w:lineRule="auto"/>
      <w:ind w:firstLineChars="200" w:firstLine="200"/>
    </w:pPr>
    <w:rPr>
      <w:rFonts w:ascii="宋体" w:eastAsia="仿宋_GB2312" w:hAnsi="宋体"/>
      <w:sz w:val="24"/>
    </w:rPr>
  </w:style>
  <w:style w:type="character" w:customStyle="1" w:styleId="font41">
    <w:name w:val="font41"/>
    <w:basedOn w:val="a8"/>
    <w:autoRedefine/>
    <w:qFormat/>
    <w:rsid w:val="0067662B"/>
    <w:rPr>
      <w:rFonts w:ascii="宋体" w:eastAsia="宋体" w:hAnsi="宋体" w:cs="宋体" w:hint="eastAsia"/>
      <w:color w:val="000000"/>
      <w:sz w:val="21"/>
      <w:szCs w:val="21"/>
      <w:u w:val="none"/>
    </w:rPr>
  </w:style>
  <w:style w:type="character" w:customStyle="1" w:styleId="font131">
    <w:name w:val="font131"/>
    <w:basedOn w:val="a8"/>
    <w:autoRedefine/>
    <w:qFormat/>
    <w:rsid w:val="0067662B"/>
    <w:rPr>
      <w:rFonts w:ascii="宋体" w:eastAsia="宋体" w:hAnsi="宋体" w:cs="宋体" w:hint="eastAsia"/>
      <w:color w:val="000000"/>
      <w:sz w:val="18"/>
      <w:szCs w:val="18"/>
      <w:u w:val="none"/>
      <w:vertAlign w:val="subscript"/>
    </w:rPr>
  </w:style>
  <w:style w:type="character" w:customStyle="1" w:styleId="160">
    <w:name w:val="16"/>
    <w:autoRedefine/>
    <w:qFormat/>
    <w:rsid w:val="0067662B"/>
    <w:rPr>
      <w:rFonts w:ascii="宋体" w:hAnsi="宋体"/>
      <w:b/>
      <w:sz w:val="20"/>
      <w:szCs w:val="20"/>
    </w:rPr>
  </w:style>
  <w:style w:type="character" w:customStyle="1" w:styleId="2Char0">
    <w:name w:val="正文缩进2格 Char"/>
    <w:link w:val="2f0"/>
    <w:autoRedefine/>
    <w:qFormat/>
    <w:rsid w:val="0067662B"/>
    <w:rPr>
      <w:rFonts w:ascii="仿宋_GB2312" w:eastAsia="仿宋_GB2312" w:hAnsi="宋体"/>
      <w:b/>
      <w:kern w:val="2"/>
      <w:sz w:val="31"/>
      <w:szCs w:val="28"/>
    </w:rPr>
  </w:style>
  <w:style w:type="paragraph" w:customStyle="1" w:styleId="2f0">
    <w:name w:val="正文缩进2格"/>
    <w:basedOn w:val="a6"/>
    <w:link w:val="2Char0"/>
    <w:autoRedefine/>
    <w:qFormat/>
    <w:rsid w:val="0067662B"/>
    <w:pPr>
      <w:spacing w:line="600" w:lineRule="exact"/>
      <w:ind w:firstLineChars="206" w:firstLine="639"/>
    </w:pPr>
    <w:rPr>
      <w:rFonts w:ascii="仿宋_GB2312" w:eastAsia="仿宋_GB2312" w:hAnsi="宋体"/>
      <w:b/>
      <w:sz w:val="31"/>
      <w:szCs w:val="28"/>
    </w:rPr>
  </w:style>
  <w:style w:type="character" w:customStyle="1" w:styleId="font121">
    <w:name w:val="font121"/>
    <w:basedOn w:val="a8"/>
    <w:autoRedefine/>
    <w:qFormat/>
    <w:rsid w:val="0067662B"/>
    <w:rPr>
      <w:rFonts w:ascii="宋体" w:eastAsia="宋体" w:hAnsi="宋体" w:cs="宋体" w:hint="eastAsia"/>
      <w:color w:val="000000"/>
      <w:sz w:val="18"/>
      <w:szCs w:val="18"/>
      <w:u w:val="none"/>
      <w:vertAlign w:val="subscript"/>
    </w:rPr>
  </w:style>
  <w:style w:type="character" w:customStyle="1" w:styleId="font11">
    <w:name w:val="font11"/>
    <w:basedOn w:val="a8"/>
    <w:autoRedefine/>
    <w:qFormat/>
    <w:rsid w:val="0067662B"/>
    <w:rPr>
      <w:rFonts w:ascii="Times New Roman" w:hAnsi="Times New Roman" w:cs="Times New Roman" w:hint="default"/>
      <w:b/>
      <w:color w:val="000000"/>
      <w:sz w:val="24"/>
      <w:szCs w:val="24"/>
      <w:u w:val="none"/>
    </w:rPr>
  </w:style>
  <w:style w:type="character" w:customStyle="1" w:styleId="font112">
    <w:name w:val="font112"/>
    <w:basedOn w:val="a8"/>
    <w:autoRedefine/>
    <w:qFormat/>
    <w:rsid w:val="0067662B"/>
    <w:rPr>
      <w:rFonts w:ascii="宋体" w:eastAsia="宋体" w:hAnsi="宋体" w:cs="宋体" w:hint="eastAsia"/>
      <w:color w:val="000000"/>
      <w:sz w:val="18"/>
      <w:szCs w:val="18"/>
      <w:u w:val="none"/>
    </w:rPr>
  </w:style>
  <w:style w:type="character" w:customStyle="1" w:styleId="1Char3">
    <w:name w:val="我的正文1 Char"/>
    <w:link w:val="1f1"/>
    <w:autoRedefine/>
    <w:qFormat/>
    <w:rsid w:val="0067662B"/>
    <w:rPr>
      <w:rFonts w:ascii="宋体" w:hAnsi="宋体" w:cs="仿宋"/>
      <w:color w:val="000000"/>
      <w:sz w:val="24"/>
      <w:szCs w:val="24"/>
    </w:rPr>
  </w:style>
  <w:style w:type="paragraph" w:customStyle="1" w:styleId="1f1">
    <w:name w:val="我的正文1"/>
    <w:basedOn w:val="a6"/>
    <w:link w:val="1Char3"/>
    <w:autoRedefine/>
    <w:qFormat/>
    <w:rsid w:val="0067662B"/>
    <w:pPr>
      <w:spacing w:line="360" w:lineRule="auto"/>
      <w:ind w:firstLineChars="200" w:firstLine="480"/>
    </w:pPr>
    <w:rPr>
      <w:rFonts w:ascii="宋体" w:hAnsi="宋体" w:cs="仿宋"/>
      <w:color w:val="000000"/>
      <w:kern w:val="0"/>
      <w:sz w:val="24"/>
    </w:rPr>
  </w:style>
  <w:style w:type="paragraph" w:customStyle="1" w:styleId="CharCharCharCharChar1Char">
    <w:name w:val="Char Char Char Char Char1 Char"/>
    <w:basedOn w:val="a6"/>
    <w:autoRedefine/>
    <w:qFormat/>
    <w:rsid w:val="0067662B"/>
    <w:pPr>
      <w:tabs>
        <w:tab w:val="left" w:pos="284"/>
      </w:tabs>
      <w:ind w:left="540" w:hanging="540"/>
    </w:pPr>
    <w:rPr>
      <w:rFonts w:ascii="Calibri" w:hAnsi="Calibri"/>
    </w:rPr>
  </w:style>
  <w:style w:type="paragraph" w:customStyle="1" w:styleId="2H21CharChar212CharCharCharCharChar">
    <w:name w:val="样式 标题 2H21大节标题 Char Char标题 21标题 2 Char Char Char Char Char ..."/>
    <w:basedOn w:val="22"/>
    <w:autoRedefine/>
    <w:qFormat/>
    <w:rsid w:val="0067662B"/>
    <w:pPr>
      <w:keepNext w:val="0"/>
      <w:keepLines w:val="0"/>
      <w:tabs>
        <w:tab w:val="left" w:pos="1120"/>
        <w:tab w:val="right" w:leader="dot" w:pos="9800"/>
      </w:tabs>
      <w:autoSpaceDE/>
      <w:autoSpaceDN/>
      <w:adjustRightInd/>
      <w:spacing w:before="0" w:line="360" w:lineRule="auto"/>
      <w:ind w:left="454"/>
      <w:jc w:val="left"/>
    </w:pPr>
    <w:rPr>
      <w:rFonts w:ascii="仿宋_GB2312" w:eastAsia="仿宋_GB2312" w:hAnsi="仿宋_GB2312" w:cs="宋体"/>
      <w:bCs/>
      <w:smallCaps/>
      <w:color w:val="0000FF"/>
      <w:sz w:val="28"/>
      <w:szCs w:val="24"/>
    </w:rPr>
  </w:style>
  <w:style w:type="paragraph" w:customStyle="1" w:styleId="51">
    <w:name w:val="5"/>
    <w:basedOn w:val="a6"/>
    <w:autoRedefine/>
    <w:qFormat/>
    <w:rsid w:val="0067662B"/>
    <w:pPr>
      <w:outlineLvl w:val="0"/>
    </w:pPr>
    <w:rPr>
      <w:rFonts w:ascii="Calibri" w:hAnsi="Calibri"/>
      <w:bCs/>
      <w:sz w:val="36"/>
      <w:szCs w:val="36"/>
    </w:rPr>
  </w:style>
  <w:style w:type="paragraph" w:customStyle="1" w:styleId="MMTopic5">
    <w:name w:val="MM Topic 5"/>
    <w:basedOn w:val="5"/>
    <w:autoRedefine/>
    <w:qFormat/>
    <w:rsid w:val="0067662B"/>
    <w:pPr>
      <w:tabs>
        <w:tab w:val="left" w:pos="1260"/>
      </w:tabs>
      <w:adjustRightInd/>
      <w:spacing w:beforeLines="50" w:before="0" w:afterLines="50" w:after="0" w:line="240" w:lineRule="auto"/>
      <w:ind w:left="1260" w:hanging="1260"/>
      <w:textAlignment w:val="auto"/>
    </w:pPr>
    <w:rPr>
      <w:rFonts w:ascii="Arial" w:eastAsia="仿宋" w:hAnsi="Arial"/>
      <w:b w:val="0"/>
      <w:bCs/>
      <w:kern w:val="2"/>
      <w:sz w:val="24"/>
      <w:szCs w:val="28"/>
    </w:rPr>
  </w:style>
  <w:style w:type="paragraph" w:customStyle="1" w:styleId="MMTopic2">
    <w:name w:val="MM Topic 2"/>
    <w:basedOn w:val="22"/>
    <w:autoRedefine/>
    <w:qFormat/>
    <w:rsid w:val="0067662B"/>
    <w:pPr>
      <w:tabs>
        <w:tab w:val="left" w:pos="720"/>
      </w:tabs>
      <w:autoSpaceDE/>
      <w:autoSpaceDN/>
      <w:adjustRightInd/>
      <w:spacing w:beforeLines="50" w:before="0" w:afterLines="50" w:line="240" w:lineRule="auto"/>
      <w:ind w:left="540" w:hanging="540"/>
      <w:jc w:val="both"/>
    </w:pPr>
    <w:rPr>
      <w:rFonts w:eastAsia="宋体"/>
      <w:bCs/>
      <w:szCs w:val="32"/>
    </w:rPr>
  </w:style>
  <w:style w:type="paragraph" w:customStyle="1" w:styleId="CharChar2">
    <w:name w:val="Char Char2"/>
    <w:basedOn w:val="a6"/>
    <w:autoRedefine/>
    <w:qFormat/>
    <w:rsid w:val="0067662B"/>
    <w:rPr>
      <w:rFonts w:ascii="宋体" w:hAnsi="宋体"/>
      <w:b/>
      <w:sz w:val="28"/>
      <w:szCs w:val="28"/>
    </w:rPr>
  </w:style>
  <w:style w:type="paragraph" w:customStyle="1" w:styleId="Style3">
    <w:name w:val="_Style 3"/>
    <w:autoRedefine/>
    <w:uiPriority w:val="39"/>
    <w:qFormat/>
    <w:rsid w:val="0067662B"/>
    <w:pPr>
      <w:widowControl w:val="0"/>
      <w:jc w:val="both"/>
    </w:pPr>
    <w:rPr>
      <w:rFonts w:ascii="Calibri" w:hAnsi="Calibri"/>
      <w:kern w:val="2"/>
      <w:sz w:val="21"/>
      <w:szCs w:val="22"/>
    </w:rPr>
  </w:style>
  <w:style w:type="paragraph" w:customStyle="1" w:styleId="WPSPlain">
    <w:name w:val="WPS Plain"/>
    <w:autoRedefine/>
    <w:qFormat/>
    <w:rsid w:val="0067662B"/>
    <w:rPr>
      <w:rFonts w:ascii="Calibri" w:hAnsi="Calibri"/>
    </w:rPr>
  </w:style>
  <w:style w:type="paragraph" w:customStyle="1" w:styleId="affffc">
    <w:name w:val="图"/>
    <w:basedOn w:val="a6"/>
    <w:autoRedefine/>
    <w:qFormat/>
    <w:rsid w:val="0067662B"/>
    <w:pPr>
      <w:keepNext/>
      <w:adjustRightInd w:val="0"/>
      <w:spacing w:before="60" w:after="60" w:line="300" w:lineRule="auto"/>
      <w:jc w:val="center"/>
      <w:textAlignment w:val="center"/>
    </w:pPr>
    <w:rPr>
      <w:rFonts w:ascii="Calibri" w:hAnsi="Calibri"/>
      <w:snapToGrid w:val="0"/>
      <w:spacing w:val="20"/>
      <w:kern w:val="0"/>
      <w:sz w:val="24"/>
      <w:szCs w:val="20"/>
    </w:rPr>
  </w:style>
  <w:style w:type="paragraph" w:customStyle="1" w:styleId="Normal7">
    <w:name w:val="Normal_7"/>
    <w:autoRedefine/>
    <w:qFormat/>
    <w:rsid w:val="0067662B"/>
    <w:pPr>
      <w:spacing w:before="120" w:after="240"/>
      <w:jc w:val="both"/>
    </w:pPr>
    <w:rPr>
      <w:rFonts w:ascii="Calibri" w:eastAsia="Calibri" w:hAnsi="Calibri"/>
      <w:sz w:val="22"/>
      <w:szCs w:val="22"/>
      <w:lang w:eastAsia="en-US"/>
    </w:rPr>
  </w:style>
  <w:style w:type="paragraph" w:customStyle="1" w:styleId="NewNewNewNewNewNewNewNewNewNew">
    <w:name w:val="正文 New New New New New New New New New New"/>
    <w:autoRedefine/>
    <w:qFormat/>
    <w:rsid w:val="0067662B"/>
    <w:pPr>
      <w:widowControl w:val="0"/>
      <w:jc w:val="both"/>
    </w:pPr>
    <w:rPr>
      <w:rFonts w:ascii="Calibri" w:eastAsia="仿宋_GB2312" w:hAnsi="Calibri"/>
      <w:kern w:val="2"/>
      <w:sz w:val="32"/>
      <w:szCs w:val="24"/>
    </w:rPr>
  </w:style>
  <w:style w:type="paragraph" w:customStyle="1" w:styleId="affffd">
    <w:name w:val="*正文"/>
    <w:basedOn w:val="a6"/>
    <w:autoRedefine/>
    <w:qFormat/>
    <w:rsid w:val="0067662B"/>
    <w:pPr>
      <w:spacing w:line="360" w:lineRule="auto"/>
      <w:ind w:firstLine="480"/>
      <w:jc w:val="left"/>
    </w:pPr>
    <w:rPr>
      <w:rFonts w:ascii="宋体" w:eastAsia="Calibri" w:hAnsi="宋体"/>
      <w:kern w:val="0"/>
      <w:sz w:val="24"/>
      <w:szCs w:val="22"/>
      <w:lang w:eastAsia="en-US"/>
    </w:rPr>
  </w:style>
  <w:style w:type="paragraph" w:customStyle="1" w:styleId="1f2">
    <w:name w:val="纯文本1"/>
    <w:basedOn w:val="a6"/>
    <w:autoRedefine/>
    <w:qFormat/>
    <w:rsid w:val="0067662B"/>
    <w:rPr>
      <w:rFonts w:ascii="宋体" w:hAnsi="Courier New" w:hint="eastAsia"/>
    </w:rPr>
  </w:style>
  <w:style w:type="paragraph" w:customStyle="1" w:styleId="CharChar2Char">
    <w:name w:val="Char Char2 Char"/>
    <w:basedOn w:val="a6"/>
    <w:autoRedefine/>
    <w:qFormat/>
    <w:rsid w:val="0067662B"/>
    <w:rPr>
      <w:rFonts w:ascii="宋体" w:hAnsi="宋体"/>
      <w:b/>
      <w:sz w:val="28"/>
      <w:szCs w:val="28"/>
    </w:rPr>
  </w:style>
  <w:style w:type="paragraph" w:customStyle="1" w:styleId="52">
    <w:name w:val="题注5"/>
    <w:basedOn w:val="a6"/>
    <w:next w:val="aff0"/>
    <w:autoRedefine/>
    <w:qFormat/>
    <w:rsid w:val="0067662B"/>
    <w:pPr>
      <w:jc w:val="center"/>
    </w:pPr>
    <w:rPr>
      <w:rFonts w:ascii="Calibri" w:hAnsi="Calibri"/>
      <w:b/>
      <w:color w:val="000000"/>
      <w:sz w:val="24"/>
      <w:szCs w:val="21"/>
    </w:rPr>
  </w:style>
  <w:style w:type="paragraph" w:customStyle="1" w:styleId="36">
    <w:name w:val="列出段落3"/>
    <w:basedOn w:val="a6"/>
    <w:autoRedefine/>
    <w:qFormat/>
    <w:rsid w:val="0067662B"/>
    <w:pPr>
      <w:ind w:firstLineChars="200" w:firstLine="420"/>
    </w:pPr>
    <w:rPr>
      <w:rFonts w:ascii="Calibri" w:hAnsi="Calibri"/>
      <w:szCs w:val="21"/>
    </w:rPr>
  </w:style>
  <w:style w:type="paragraph" w:customStyle="1" w:styleId="111">
    <w:name w:val="列出段落111"/>
    <w:basedOn w:val="a6"/>
    <w:qFormat/>
    <w:rsid w:val="0067662B"/>
    <w:pPr>
      <w:ind w:firstLine="420"/>
    </w:pPr>
    <w:rPr>
      <w:rFonts w:ascii="Calibri" w:hAnsi="Calibri"/>
    </w:rPr>
  </w:style>
  <w:style w:type="paragraph" w:customStyle="1" w:styleId="p16">
    <w:name w:val="p16"/>
    <w:basedOn w:val="a6"/>
    <w:autoRedefine/>
    <w:qFormat/>
    <w:rsid w:val="0067662B"/>
    <w:pPr>
      <w:widowControl/>
      <w:spacing w:line="360" w:lineRule="auto"/>
      <w:ind w:firstLine="420"/>
    </w:pPr>
    <w:rPr>
      <w:rFonts w:ascii="仿宋_GB2312" w:eastAsia="仿宋_GB2312" w:hAnsi="宋体" w:cs="宋体"/>
      <w:kern w:val="0"/>
      <w:sz w:val="28"/>
      <w:szCs w:val="28"/>
    </w:rPr>
  </w:style>
  <w:style w:type="paragraph" w:customStyle="1" w:styleId="MMTopic4">
    <w:name w:val="MM Topic 4"/>
    <w:basedOn w:val="4"/>
    <w:autoRedefine/>
    <w:qFormat/>
    <w:rsid w:val="0067662B"/>
    <w:pPr>
      <w:snapToGrid w:val="0"/>
      <w:spacing w:beforeLines="50" w:before="0" w:afterLines="50" w:after="0" w:line="360" w:lineRule="auto"/>
    </w:pPr>
    <w:rPr>
      <w:rFonts w:eastAsia="宋体" w:cs="Arial"/>
      <w:bCs/>
      <w:sz w:val="24"/>
      <w:szCs w:val="24"/>
    </w:rPr>
  </w:style>
  <w:style w:type="paragraph" w:customStyle="1" w:styleId="Normal8">
    <w:name w:val="Normal_8"/>
    <w:autoRedefine/>
    <w:qFormat/>
    <w:rsid w:val="0067662B"/>
    <w:pPr>
      <w:spacing w:before="120" w:after="240"/>
      <w:jc w:val="both"/>
    </w:pPr>
    <w:rPr>
      <w:rFonts w:ascii="Calibri" w:eastAsia="Calibri" w:hAnsi="Calibri"/>
      <w:sz w:val="22"/>
      <w:szCs w:val="22"/>
      <w:lang w:eastAsia="en-US"/>
    </w:rPr>
  </w:style>
  <w:style w:type="paragraph" w:customStyle="1" w:styleId="msonormalcxspmiddle">
    <w:name w:val="msonormalcxspmiddle"/>
    <w:basedOn w:val="a6"/>
    <w:autoRedefine/>
    <w:qFormat/>
    <w:rsid w:val="0067662B"/>
    <w:pPr>
      <w:widowControl/>
      <w:spacing w:before="100" w:beforeAutospacing="1" w:after="100" w:afterAutospacing="1"/>
      <w:jc w:val="left"/>
    </w:pPr>
    <w:rPr>
      <w:rFonts w:ascii="宋体" w:cs="宋体"/>
      <w:kern w:val="0"/>
      <w:sz w:val="24"/>
    </w:rPr>
  </w:style>
  <w:style w:type="paragraph" w:customStyle="1" w:styleId="MMTopic3">
    <w:name w:val="MM Topic 3"/>
    <w:basedOn w:val="30"/>
    <w:autoRedefine/>
    <w:qFormat/>
    <w:rsid w:val="0067662B"/>
    <w:pPr>
      <w:tabs>
        <w:tab w:val="left" w:pos="1080"/>
      </w:tabs>
      <w:autoSpaceDE/>
      <w:autoSpaceDN/>
      <w:adjustRightInd/>
      <w:spacing w:beforeLines="50" w:before="0" w:afterLines="50" w:after="0" w:line="360" w:lineRule="auto"/>
      <w:ind w:left="720" w:right="1021" w:hanging="720"/>
      <w:jc w:val="both"/>
    </w:pPr>
    <w:rPr>
      <w:rFonts w:ascii="Arial" w:eastAsia="仿宋" w:hAnsi="Arial" w:cs="Arial"/>
      <w:bCs/>
      <w:color w:val="000000" w:themeColor="text1"/>
      <w:sz w:val="21"/>
      <w:szCs w:val="28"/>
      <w:u w:val="none"/>
    </w:rPr>
  </w:style>
  <w:style w:type="paragraph" w:customStyle="1" w:styleId="41">
    <w:name w:val="题注4"/>
    <w:basedOn w:val="a6"/>
    <w:next w:val="af0"/>
    <w:autoRedefine/>
    <w:qFormat/>
    <w:rsid w:val="0067662B"/>
    <w:pPr>
      <w:ind w:leftChars="-64" w:left="-132" w:rightChars="-50" w:right="-105" w:hanging="2"/>
      <w:jc w:val="center"/>
    </w:pPr>
    <w:rPr>
      <w:rFonts w:ascii="Calibri" w:hAnsi="Calibri"/>
      <w:b/>
      <w:color w:val="FF0000"/>
      <w:szCs w:val="21"/>
      <w:lang w:val="en-GB"/>
    </w:rPr>
  </w:style>
  <w:style w:type="paragraph" w:customStyle="1" w:styleId="CharChar5CharChar">
    <w:name w:val="Char Char5 Char Char"/>
    <w:basedOn w:val="a6"/>
    <w:autoRedefine/>
    <w:qFormat/>
    <w:rsid w:val="0067662B"/>
    <w:rPr>
      <w:rFonts w:ascii="Tahoma" w:hAnsi="Tahoma"/>
      <w:sz w:val="24"/>
    </w:rPr>
  </w:style>
  <w:style w:type="paragraph" w:customStyle="1" w:styleId="2TimesNewRoman5020">
    <w:name w:val="样式 标题 2 + Times New Roman 四号 非加粗 段前: 5 磅 段后: 0 磅 行距: 固定值 20..."/>
    <w:basedOn w:val="22"/>
    <w:autoRedefine/>
    <w:qFormat/>
    <w:rsid w:val="0067662B"/>
    <w:pPr>
      <w:autoSpaceDE/>
      <w:autoSpaceDN/>
      <w:adjustRightInd/>
      <w:spacing w:before="100" w:line="400" w:lineRule="exact"/>
      <w:jc w:val="both"/>
    </w:pPr>
    <w:rPr>
      <w:rFonts w:ascii="Times New Roman" w:hAnsi="Times New Roman" w:cs="宋体"/>
      <w:b w:val="0"/>
      <w:sz w:val="28"/>
    </w:rPr>
  </w:style>
  <w:style w:type="paragraph" w:customStyle="1" w:styleId="MMTopic1">
    <w:name w:val="MM Topic 1"/>
    <w:basedOn w:val="11"/>
    <w:autoRedefine/>
    <w:qFormat/>
    <w:rsid w:val="0067662B"/>
    <w:pPr>
      <w:shd w:val="clear" w:color="auto" w:fill="FFFFFF"/>
      <w:tabs>
        <w:tab w:val="left" w:pos="540"/>
      </w:tabs>
      <w:autoSpaceDE/>
      <w:autoSpaceDN/>
      <w:adjustRightInd/>
      <w:spacing w:before="120" w:after="0" w:line="240" w:lineRule="auto"/>
      <w:ind w:left="540" w:hanging="540"/>
      <w:jc w:val="both"/>
    </w:pPr>
    <w:rPr>
      <w:rFonts w:ascii="Arial" w:eastAsia="黑体" w:hAnsi="Arial" w:cs="Arial"/>
      <w:b w:val="0"/>
      <w:color w:val="000000"/>
      <w:sz w:val="24"/>
      <w:szCs w:val="44"/>
    </w:rPr>
  </w:style>
  <w:style w:type="paragraph" w:customStyle="1" w:styleId="affffe">
    <w:name w:val="文本"/>
    <w:basedOn w:val="a6"/>
    <w:autoRedefine/>
    <w:qFormat/>
    <w:rsid w:val="0067662B"/>
    <w:pPr>
      <w:spacing w:line="360" w:lineRule="auto"/>
      <w:ind w:firstLineChars="200" w:firstLine="420"/>
      <w:contextualSpacing/>
      <w:jc w:val="left"/>
    </w:pPr>
    <w:rPr>
      <w:rFonts w:ascii="宋体" w:hAnsi="宋体"/>
      <w:kern w:val="0"/>
      <w:sz w:val="20"/>
      <w:szCs w:val="20"/>
    </w:rPr>
  </w:style>
  <w:style w:type="paragraph" w:customStyle="1" w:styleId="Normal19">
    <w:name w:val="Normal_19"/>
    <w:autoRedefine/>
    <w:qFormat/>
    <w:rsid w:val="0067662B"/>
    <w:pPr>
      <w:spacing w:before="120" w:after="240"/>
      <w:jc w:val="both"/>
    </w:pPr>
    <w:rPr>
      <w:rFonts w:ascii="Calibri" w:eastAsia="Calibri" w:hAnsi="Calibri"/>
      <w:sz w:val="22"/>
      <w:szCs w:val="22"/>
      <w:lang w:eastAsia="en-US"/>
    </w:rPr>
  </w:style>
  <w:style w:type="paragraph" w:customStyle="1" w:styleId="afffff">
    <w:name w:val="图表标题"/>
    <w:basedOn w:val="a6"/>
    <w:link w:val="Charf"/>
    <w:autoRedefine/>
    <w:qFormat/>
    <w:rsid w:val="0067662B"/>
    <w:pPr>
      <w:autoSpaceDE w:val="0"/>
      <w:autoSpaceDN w:val="0"/>
      <w:adjustRightInd w:val="0"/>
      <w:snapToGrid w:val="0"/>
      <w:spacing w:before="80" w:after="40" w:line="288" w:lineRule="auto"/>
      <w:jc w:val="center"/>
    </w:pPr>
    <w:rPr>
      <w:rFonts w:ascii="Calibri" w:hAnsi="Calibri"/>
      <w:spacing w:val="10"/>
      <w:kern w:val="0"/>
      <w:sz w:val="24"/>
      <w:szCs w:val="20"/>
    </w:rPr>
  </w:style>
  <w:style w:type="character" w:customStyle="1" w:styleId="Charf">
    <w:name w:val="图表标题 Char"/>
    <w:link w:val="afffff"/>
    <w:autoRedefine/>
    <w:qFormat/>
    <w:rsid w:val="0067662B"/>
    <w:rPr>
      <w:rFonts w:ascii="Calibri" w:hAnsi="Calibri"/>
      <w:spacing w:val="10"/>
      <w:sz w:val="24"/>
    </w:rPr>
  </w:style>
  <w:style w:type="paragraph" w:customStyle="1" w:styleId="TOC10">
    <w:name w:val="TOC 标题1"/>
    <w:basedOn w:val="11"/>
    <w:next w:val="a6"/>
    <w:autoRedefine/>
    <w:uiPriority w:val="39"/>
    <w:qFormat/>
    <w:rsid w:val="0067662B"/>
    <w:pPr>
      <w:widowControl/>
      <w:shd w:val="clear" w:color="auto" w:fill="FFFFFF"/>
      <w:autoSpaceDE/>
      <w:autoSpaceDN/>
      <w:adjustRightInd/>
      <w:spacing w:before="480" w:after="0" w:line="276" w:lineRule="auto"/>
      <w:jc w:val="left"/>
      <w:outlineLvl w:val="9"/>
    </w:pPr>
    <w:rPr>
      <w:rFonts w:ascii="Cambria" w:hAnsi="Cambria" w:cs="宋体"/>
      <w:b w:val="0"/>
      <w:color w:val="365F91"/>
      <w:kern w:val="0"/>
      <w:sz w:val="28"/>
      <w:szCs w:val="28"/>
    </w:rPr>
  </w:style>
  <w:style w:type="paragraph" w:customStyle="1" w:styleId="p17">
    <w:name w:val="p17"/>
    <w:basedOn w:val="a6"/>
    <w:autoRedefine/>
    <w:qFormat/>
    <w:rsid w:val="0067662B"/>
    <w:pPr>
      <w:widowControl/>
      <w:spacing w:line="360" w:lineRule="auto"/>
      <w:ind w:firstLine="420"/>
    </w:pPr>
    <w:rPr>
      <w:rFonts w:ascii="仿宋_GB2312" w:eastAsia="仿宋_GB2312" w:hAnsi="宋体" w:cs="宋体"/>
      <w:kern w:val="0"/>
      <w:sz w:val="28"/>
      <w:szCs w:val="28"/>
    </w:rPr>
  </w:style>
  <w:style w:type="paragraph" w:customStyle="1" w:styleId="NewNewNewNewNewNewNewNewNew">
    <w:name w:val="正文 New New New New New New New New New"/>
    <w:autoRedefine/>
    <w:qFormat/>
    <w:rsid w:val="0067662B"/>
    <w:pPr>
      <w:widowControl w:val="0"/>
      <w:jc w:val="both"/>
    </w:pPr>
    <w:rPr>
      <w:rFonts w:ascii="Calibri" w:eastAsia="仿宋_GB2312" w:hAnsi="Calibri"/>
      <w:kern w:val="2"/>
      <w:sz w:val="32"/>
      <w:szCs w:val="24"/>
    </w:rPr>
  </w:style>
  <w:style w:type="paragraph" w:customStyle="1" w:styleId="Style5">
    <w:name w:val="_Style 5"/>
    <w:basedOn w:val="a6"/>
    <w:autoRedefine/>
    <w:qFormat/>
    <w:rsid w:val="0067662B"/>
    <w:pPr>
      <w:ind w:firstLine="420"/>
    </w:pPr>
    <w:rPr>
      <w:rFonts w:ascii="Calibri" w:hAnsi="Calibri"/>
    </w:rPr>
  </w:style>
  <w:style w:type="paragraph" w:customStyle="1" w:styleId="3BHeadH333GB23122">
    <w:name w:val="样式 标题 3B HeadH3标题 33小节标题 + 仿宋_GB2312 四号 加粗 蓝色 左侧:  2 字符..."/>
    <w:basedOn w:val="30"/>
    <w:autoRedefine/>
    <w:qFormat/>
    <w:rsid w:val="0067662B"/>
    <w:pPr>
      <w:keepNext w:val="0"/>
      <w:keepLines w:val="0"/>
      <w:tabs>
        <w:tab w:val="left" w:pos="1400"/>
        <w:tab w:val="right" w:leader="dot" w:pos="9800"/>
      </w:tabs>
      <w:autoSpaceDE/>
      <w:autoSpaceDN/>
      <w:adjustRightInd/>
      <w:spacing w:before="0" w:after="0" w:line="360" w:lineRule="auto"/>
      <w:ind w:leftChars="200" w:left="550" w:right="1021" w:hangingChars="350" w:hanging="350"/>
      <w:jc w:val="center"/>
    </w:pPr>
    <w:rPr>
      <w:rFonts w:ascii="仿宋_GB2312" w:eastAsia="仿宋_GB2312" w:hAnsi="宋体" w:cs="宋体"/>
      <w:bCs/>
      <w:color w:val="0000FF"/>
      <w:sz w:val="28"/>
      <w:szCs w:val="21"/>
      <w:u w:val="none"/>
    </w:rPr>
  </w:style>
  <w:style w:type="paragraph" w:customStyle="1" w:styleId="p0">
    <w:name w:val="p0"/>
    <w:basedOn w:val="a6"/>
    <w:autoRedefine/>
    <w:qFormat/>
    <w:rsid w:val="0067662B"/>
    <w:pPr>
      <w:widowControl/>
    </w:pPr>
    <w:rPr>
      <w:rFonts w:ascii="Calibri" w:hAnsi="Calibri"/>
      <w:kern w:val="0"/>
      <w:szCs w:val="21"/>
    </w:rPr>
  </w:style>
  <w:style w:type="paragraph" w:customStyle="1" w:styleId="afffff0">
    <w:name w:val="表格样式"/>
    <w:basedOn w:val="a6"/>
    <w:autoRedefine/>
    <w:qFormat/>
    <w:rsid w:val="0067662B"/>
    <w:pPr>
      <w:widowControl/>
      <w:spacing w:line="440" w:lineRule="exact"/>
      <w:jc w:val="center"/>
    </w:pPr>
    <w:rPr>
      <w:rFonts w:ascii="Cambria Math" w:hAnsi="Cambria Math" w:cs="华文宋体"/>
      <w:bCs/>
      <w:sz w:val="24"/>
      <w:szCs w:val="21"/>
    </w:rPr>
  </w:style>
  <w:style w:type="paragraph" w:customStyle="1" w:styleId="my">
    <w:name w:val="my正文"/>
    <w:basedOn w:val="a6"/>
    <w:autoRedefine/>
    <w:qFormat/>
    <w:rsid w:val="0067662B"/>
    <w:pPr>
      <w:spacing w:line="480" w:lineRule="exact"/>
      <w:ind w:firstLineChars="200" w:firstLine="200"/>
    </w:pPr>
    <w:rPr>
      <w:rFonts w:ascii="仿宋_GB2312" w:eastAsia="仿宋_GB2312" w:hAnsi="Calibri"/>
      <w:sz w:val="28"/>
      <w:szCs w:val="28"/>
    </w:rPr>
  </w:style>
  <w:style w:type="paragraph" w:customStyle="1" w:styleId="1f3">
    <w:name w:val="正文1"/>
    <w:basedOn w:val="a6"/>
    <w:autoRedefine/>
    <w:qFormat/>
    <w:rsid w:val="0067662B"/>
    <w:pPr>
      <w:widowControl/>
      <w:spacing w:line="360" w:lineRule="auto"/>
      <w:ind w:firstLineChars="200" w:firstLine="200"/>
      <w:jc w:val="left"/>
    </w:pPr>
    <w:rPr>
      <w:rFonts w:ascii="宋体" w:hAnsi="宋体" w:cs="宋体"/>
      <w:sz w:val="24"/>
    </w:rPr>
  </w:style>
  <w:style w:type="paragraph" w:customStyle="1" w:styleId="paragraph">
    <w:name w:val="paragraph"/>
    <w:basedOn w:val="a6"/>
    <w:autoRedefine/>
    <w:qFormat/>
    <w:rsid w:val="0067662B"/>
    <w:pPr>
      <w:widowControl/>
      <w:spacing w:before="100" w:beforeAutospacing="1" w:after="100" w:afterAutospacing="1"/>
      <w:jc w:val="left"/>
    </w:pPr>
    <w:rPr>
      <w:sz w:val="24"/>
    </w:rPr>
  </w:style>
  <w:style w:type="paragraph" w:customStyle="1" w:styleId="1f4">
    <w:name w:val="题注1"/>
    <w:next w:val="a6"/>
    <w:autoRedefine/>
    <w:qFormat/>
    <w:rsid w:val="0067662B"/>
    <w:pPr>
      <w:widowControl w:val="0"/>
      <w:spacing w:line="360" w:lineRule="auto"/>
      <w:ind w:firstLineChars="200" w:firstLine="200"/>
      <w:jc w:val="both"/>
    </w:pPr>
    <w:rPr>
      <w:rFonts w:ascii="黑体" w:hAnsi="黑体"/>
      <w:kern w:val="2"/>
    </w:rPr>
  </w:style>
  <w:style w:type="paragraph" w:customStyle="1" w:styleId="110">
    <w:name w:val="列表段落11"/>
    <w:autoRedefine/>
    <w:uiPriority w:val="34"/>
    <w:qFormat/>
    <w:rsid w:val="0067662B"/>
    <w:pPr>
      <w:widowControl w:val="0"/>
      <w:ind w:firstLineChars="200" w:firstLine="420"/>
      <w:jc w:val="both"/>
    </w:pPr>
    <w:rPr>
      <w:kern w:val="2"/>
      <w:sz w:val="21"/>
      <w:szCs w:val="24"/>
    </w:rPr>
  </w:style>
  <w:style w:type="character" w:customStyle="1" w:styleId="cf01">
    <w:name w:val="cf01"/>
    <w:basedOn w:val="a8"/>
    <w:autoRedefine/>
    <w:qFormat/>
    <w:rsid w:val="0067662B"/>
    <w:rPr>
      <w:rFonts w:ascii="Microsoft YaHei UI" w:eastAsia="Microsoft YaHei UI" w:hAnsi="Microsoft YaHei UI" w:hint="eastAsia"/>
      <w:sz w:val="18"/>
      <w:szCs w:val="18"/>
    </w:rPr>
  </w:style>
  <w:style w:type="paragraph" w:customStyle="1" w:styleId="afffff1">
    <w:name w:val="标正文"/>
    <w:basedOn w:val="a6"/>
    <w:link w:val="afffff2"/>
    <w:autoRedefine/>
    <w:qFormat/>
    <w:rsid w:val="0067662B"/>
    <w:pPr>
      <w:spacing w:line="360" w:lineRule="auto"/>
      <w:ind w:firstLineChars="200" w:firstLine="200"/>
    </w:pPr>
    <w:rPr>
      <w:rFonts w:eastAsia="仿宋"/>
      <w:sz w:val="24"/>
      <w:szCs w:val="21"/>
    </w:rPr>
  </w:style>
  <w:style w:type="character" w:customStyle="1" w:styleId="afffff2">
    <w:name w:val="标正文 字符"/>
    <w:link w:val="afffff1"/>
    <w:autoRedefine/>
    <w:qFormat/>
    <w:rsid w:val="0067662B"/>
    <w:rPr>
      <w:rFonts w:eastAsia="仿宋"/>
      <w:kern w:val="2"/>
      <w:sz w:val="24"/>
      <w:szCs w:val="21"/>
    </w:rPr>
  </w:style>
  <w:style w:type="paragraph" w:customStyle="1" w:styleId="p1">
    <w:name w:val="p1"/>
    <w:basedOn w:val="a6"/>
    <w:autoRedefine/>
    <w:qFormat/>
    <w:rsid w:val="0067662B"/>
    <w:pPr>
      <w:jc w:val="left"/>
    </w:pPr>
    <w:rPr>
      <w:rFonts w:ascii="Helvetica" w:eastAsia="Helvetica" w:hAnsi="Helvetica"/>
      <w:kern w:val="0"/>
      <w:sz w:val="24"/>
    </w:rPr>
  </w:style>
  <w:style w:type="character" w:customStyle="1" w:styleId="Charf0">
    <w:name w:val="副标题 Char"/>
    <w:basedOn w:val="a8"/>
    <w:autoRedefine/>
    <w:qFormat/>
    <w:rsid w:val="0067662B"/>
    <w:rPr>
      <w:rFonts w:asciiTheme="majorHAnsi" w:hAnsiTheme="majorHAnsi" w:cstheme="majorBidi"/>
      <w:b/>
      <w:bCs/>
      <w:kern w:val="28"/>
      <w:sz w:val="32"/>
      <w:szCs w:val="32"/>
    </w:rPr>
  </w:style>
  <w:style w:type="character" w:customStyle="1" w:styleId="1f5">
    <w:name w:val="占位符文本1"/>
    <w:basedOn w:val="a8"/>
    <w:autoRedefine/>
    <w:uiPriority w:val="99"/>
    <w:unhideWhenUsed/>
    <w:qFormat/>
    <w:rsid w:val="0067662B"/>
    <w:rPr>
      <w:color w:val="808080"/>
    </w:rPr>
  </w:style>
  <w:style w:type="character" w:customStyle="1" w:styleId="notclasssuffix">
    <w:name w:val="not([class*=suffix])"/>
    <w:basedOn w:val="a8"/>
    <w:autoRedefine/>
    <w:qFormat/>
    <w:rsid w:val="0067662B"/>
    <w:rPr>
      <w:sz w:val="19"/>
      <w:szCs w:val="19"/>
    </w:rPr>
  </w:style>
  <w:style w:type="character" w:customStyle="1" w:styleId="notclasssuffix1">
    <w:name w:val="not([class*=suffix])1"/>
    <w:basedOn w:val="a8"/>
    <w:qFormat/>
    <w:rsid w:val="0067662B"/>
  </w:style>
  <w:style w:type="paragraph" w:customStyle="1" w:styleId="Style280">
    <w:name w:val="_Style 280"/>
    <w:basedOn w:val="a6"/>
    <w:next w:val="affd"/>
    <w:uiPriority w:val="34"/>
    <w:qFormat/>
    <w:rsid w:val="0067662B"/>
    <w:pPr>
      <w:ind w:firstLineChars="200" w:firstLine="420"/>
    </w:pPr>
    <w:rPr>
      <w:rFonts w:ascii="Calibri" w:hAnsi="Calibri"/>
      <w:szCs w:val="22"/>
    </w:rPr>
  </w:style>
  <w:style w:type="paragraph" w:customStyle="1" w:styleId="112">
    <w:name w:val="索引 11"/>
    <w:basedOn w:val="a6"/>
    <w:next w:val="a6"/>
    <w:autoRedefine/>
    <w:qFormat/>
    <w:rsid w:val="0067662B"/>
    <w:rPr>
      <w:szCs w:val="20"/>
    </w:rPr>
  </w:style>
  <w:style w:type="paragraph" w:customStyle="1" w:styleId="210">
    <w:name w:val="正文文本缩进 21"/>
    <w:basedOn w:val="a6"/>
    <w:autoRedefine/>
    <w:qFormat/>
    <w:rsid w:val="0067662B"/>
    <w:pPr>
      <w:ind w:firstLineChars="200" w:firstLine="200"/>
    </w:pPr>
    <w:rPr>
      <w:rFonts w:ascii="仿宋_GB2312" w:eastAsia="仿宋_GB2312"/>
      <w:sz w:val="24"/>
    </w:rPr>
  </w:style>
  <w:style w:type="paragraph" w:customStyle="1" w:styleId="37">
    <w:name w:val="正文缩进3"/>
    <w:basedOn w:val="a6"/>
    <w:qFormat/>
    <w:rsid w:val="0067662B"/>
    <w:pPr>
      <w:autoSpaceDE w:val="0"/>
      <w:autoSpaceDN w:val="0"/>
      <w:adjustRightInd w:val="0"/>
      <w:ind w:firstLine="420"/>
      <w:jc w:val="left"/>
    </w:pPr>
    <w:rPr>
      <w:rFonts w:ascii="宋体"/>
      <w:kern w:val="0"/>
      <w:sz w:val="24"/>
      <w:szCs w:val="20"/>
    </w:rPr>
  </w:style>
  <w:style w:type="paragraph" w:customStyle="1" w:styleId="afffff3">
    <w:name w:val="内文"/>
    <w:basedOn w:val="a6"/>
    <w:uiPriority w:val="99"/>
    <w:qFormat/>
    <w:rsid w:val="0067662B"/>
    <w:pPr>
      <w:spacing w:line="560" w:lineRule="exact"/>
      <w:ind w:firstLineChars="200" w:firstLine="200"/>
      <w:jc w:val="left"/>
    </w:pPr>
    <w:rPr>
      <w:rFonts w:ascii="宋体" w:hAnsi="宋体" w:cs="宋体"/>
      <w:sz w:val="24"/>
      <w:szCs w:val="28"/>
    </w:rPr>
  </w:style>
  <w:style w:type="paragraph" w:customStyle="1" w:styleId="Blockquote">
    <w:name w:val="样式 Blockquote + 宋体"/>
    <w:basedOn w:val="a6"/>
    <w:qFormat/>
    <w:rsid w:val="0067662B"/>
    <w:pPr>
      <w:widowControl/>
      <w:kinsoku w:val="0"/>
      <w:autoSpaceDE w:val="0"/>
      <w:autoSpaceDN w:val="0"/>
      <w:adjustRightInd w:val="0"/>
      <w:snapToGrid w:val="0"/>
      <w:spacing w:before="100" w:after="100"/>
      <w:ind w:leftChars="257" w:left="2730" w:right="-6" w:hangingChars="782" w:hanging="2190"/>
      <w:jc w:val="left"/>
      <w:textAlignment w:val="baseline"/>
    </w:pPr>
    <w:rPr>
      <w:rFonts w:ascii="宋体" w:eastAsia="仿宋_GB2312" w:hAnsi="宋体" w:cs="Arial"/>
      <w:snapToGrid w:val="0"/>
      <w:color w:val="000000"/>
      <w:kern w:val="0"/>
      <w:sz w:val="24"/>
      <w:szCs w:val="21"/>
      <w:lang w:eastAsia="en-US"/>
    </w:rPr>
  </w:style>
  <w:style w:type="paragraph" w:customStyle="1" w:styleId="Blockquote044127">
    <w:name w:val="样式 Blockquote + 宋体 左侧:  0.44 厘米 右侧:  1.27 厘米"/>
    <w:basedOn w:val="a6"/>
    <w:qFormat/>
    <w:rsid w:val="0067662B"/>
    <w:pPr>
      <w:widowControl/>
      <w:kinsoku w:val="0"/>
      <w:autoSpaceDE w:val="0"/>
      <w:autoSpaceDN w:val="0"/>
      <w:adjustRightInd w:val="0"/>
      <w:snapToGrid w:val="0"/>
      <w:spacing w:line="360" w:lineRule="auto"/>
      <w:ind w:left="249"/>
      <w:jc w:val="left"/>
      <w:textAlignment w:val="baseline"/>
    </w:pPr>
    <w:rPr>
      <w:rFonts w:ascii="宋体" w:eastAsia="仿宋_GB2312" w:hAnsi="Calibri" w:cs="Arial"/>
      <w:snapToGrid w:val="0"/>
      <w:color w:val="000000"/>
      <w:kern w:val="0"/>
      <w:sz w:val="24"/>
      <w:szCs w:val="21"/>
      <w:lang w:eastAsia="en-US"/>
    </w:rPr>
  </w:style>
  <w:style w:type="paragraph" w:customStyle="1" w:styleId="378020">
    <w:name w:val="样式 标题 3 + (中文) 黑体 小四 非加粗 段前: 7.8 磅 段后: 0 磅 行距: 固定值 20 磅"/>
    <w:basedOn w:val="30"/>
    <w:link w:val="378020Char"/>
    <w:qFormat/>
    <w:rsid w:val="0067662B"/>
    <w:pPr>
      <w:autoSpaceDE/>
      <w:autoSpaceDN/>
      <w:adjustRightInd/>
      <w:spacing w:before="0" w:after="0" w:line="400" w:lineRule="exact"/>
      <w:ind w:right="1021"/>
      <w:jc w:val="both"/>
    </w:pPr>
    <w:rPr>
      <w:rFonts w:ascii="Times New Roman" w:eastAsia="黑体" w:hAnsi="宋体" w:cs="宋体"/>
      <w:b w:val="0"/>
      <w:color w:val="000000" w:themeColor="text1"/>
      <w:kern w:val="2"/>
      <w:sz w:val="21"/>
      <w:szCs w:val="21"/>
      <w:u w:val="none"/>
    </w:rPr>
  </w:style>
  <w:style w:type="character" w:customStyle="1" w:styleId="378020Char">
    <w:name w:val="样式 标题 3 + (中文) 黑体 小四 非加粗 段前: 7.8 磅 段后: 0 磅 行距: 固定值 20 磅 Char"/>
    <w:link w:val="378020"/>
    <w:qFormat/>
    <w:rsid w:val="0067662B"/>
    <w:rPr>
      <w:rFonts w:eastAsia="黑体" w:hAnsi="宋体" w:cs="宋体"/>
      <w:color w:val="000000" w:themeColor="text1"/>
      <w:kern w:val="2"/>
      <w:sz w:val="21"/>
      <w:szCs w:val="21"/>
    </w:rPr>
  </w:style>
  <w:style w:type="character" w:customStyle="1" w:styleId="ant-breadcrumb-link">
    <w:name w:val="ant-breadcrumb-link"/>
    <w:basedOn w:val="a8"/>
    <w:qFormat/>
    <w:rsid w:val="0067662B"/>
  </w:style>
  <w:style w:type="paragraph" w:customStyle="1" w:styleId="GB23121">
    <w:name w:val="样式 仿宋_GB2312 三号1"/>
    <w:basedOn w:val="a6"/>
    <w:qFormat/>
    <w:rsid w:val="0067662B"/>
    <w:pPr>
      <w:ind w:firstLineChars="200" w:firstLine="622"/>
    </w:pPr>
    <w:rPr>
      <w:rFonts w:eastAsia="仿宋_GB2312" w:cs="宋体"/>
      <w:sz w:val="32"/>
    </w:rPr>
  </w:style>
  <w:style w:type="paragraph" w:customStyle="1" w:styleId="Afffff4">
    <w:name w:val="A正文"/>
    <w:basedOn w:val="a6"/>
    <w:qFormat/>
    <w:rsid w:val="0067662B"/>
    <w:pPr>
      <w:widowControl/>
      <w:snapToGrid w:val="0"/>
      <w:spacing w:line="360" w:lineRule="auto"/>
      <w:ind w:firstLineChars="200" w:firstLine="200"/>
    </w:pPr>
    <w:rPr>
      <w:kern w:val="0"/>
      <w:lang w:eastAsia="en-US" w:bidi="en-US"/>
    </w:rPr>
  </w:style>
  <w:style w:type="paragraph" w:customStyle="1" w:styleId="211">
    <w:name w:val="正文首行缩进 21"/>
    <w:basedOn w:val="15"/>
    <w:qFormat/>
    <w:rsid w:val="0067662B"/>
    <w:pPr>
      <w:ind w:firstLine="420"/>
    </w:pPr>
  </w:style>
  <w:style w:type="paragraph" w:customStyle="1" w:styleId="Style1041">
    <w:name w:val="_Style 1041"/>
    <w:basedOn w:val="a6"/>
    <w:next w:val="affd"/>
    <w:qFormat/>
    <w:rsid w:val="0067662B"/>
    <w:pPr>
      <w:ind w:firstLineChars="200" w:firstLine="420"/>
    </w:pPr>
    <w:rPr>
      <w:rFonts w:ascii="Calibri" w:hAnsi="Calibri"/>
    </w:rPr>
  </w:style>
  <w:style w:type="paragraph" w:customStyle="1" w:styleId="WPSOffice2">
    <w:name w:val="WPSOffice手动目录 2"/>
    <w:qFormat/>
    <w:rsid w:val="0067662B"/>
    <w:pPr>
      <w:ind w:leftChars="200" w:left="200"/>
    </w:pPr>
  </w:style>
  <w:style w:type="character" w:customStyle="1" w:styleId="1f6">
    <w:name w:val="正文首行缩进 字符1"/>
    <w:basedOn w:val="ae"/>
    <w:qFormat/>
    <w:rsid w:val="0067662B"/>
    <w:rPr>
      <w:rFonts w:ascii="宋体" w:eastAsia="宋体" w:hAnsi="宋体" w:cs="Times New Roman"/>
      <w:b/>
      <w:color w:val="000000" w:themeColor="text1"/>
      <w:spacing w:val="-8"/>
      <w:kern w:val="2"/>
      <w:sz w:val="21"/>
      <w:szCs w:val="21"/>
    </w:rPr>
  </w:style>
  <w:style w:type="character" w:styleId="afffff5">
    <w:name w:val="Placeholder Text"/>
    <w:basedOn w:val="a8"/>
    <w:autoRedefine/>
    <w:uiPriority w:val="99"/>
    <w:unhideWhenUsed/>
    <w:qFormat/>
    <w:rsid w:val="0067662B"/>
    <w:rPr>
      <w:color w:val="808080"/>
    </w:rPr>
  </w:style>
  <w:style w:type="paragraph" w:customStyle="1" w:styleId="afffff6">
    <w:name w:val="图表名称"/>
    <w:next w:val="a6"/>
    <w:autoRedefine/>
    <w:qFormat/>
    <w:rsid w:val="0067662B"/>
    <w:pPr>
      <w:snapToGrid w:val="0"/>
      <w:spacing w:line="360" w:lineRule="auto"/>
      <w:jc w:val="center"/>
    </w:pPr>
    <w:rPr>
      <w:rFonts w:ascii="黑体" w:eastAsia="黑体" w:hAnsi="黑体"/>
      <w:kern w:val="2"/>
      <w:sz w:val="24"/>
      <w:szCs w:val="24"/>
    </w:rPr>
  </w:style>
  <w:style w:type="paragraph" w:customStyle="1" w:styleId="Char2CharCharChar">
    <w:name w:val="Char2 Char Char Char"/>
    <w:basedOn w:val="a6"/>
    <w:autoRedefine/>
    <w:qFormat/>
    <w:rsid w:val="0067662B"/>
    <w:rPr>
      <w:rFonts w:ascii="Times" w:hAnsi="Times"/>
      <w:sz w:val="24"/>
    </w:rPr>
  </w:style>
  <w:style w:type="character" w:customStyle="1" w:styleId="1f7">
    <w:name w:val="明显强调1"/>
    <w:basedOn w:val="a8"/>
    <w:autoRedefine/>
    <w:uiPriority w:val="21"/>
    <w:qFormat/>
    <w:rsid w:val="0067662B"/>
    <w:rPr>
      <w:b/>
      <w:bCs/>
      <w:i/>
      <w:iCs/>
      <w:color w:val="4F81BD" w:themeColor="accent1"/>
    </w:rPr>
  </w:style>
  <w:style w:type="paragraph" w:customStyle="1" w:styleId="afffff7">
    <w:name w:val="表格内文字"/>
    <w:autoRedefine/>
    <w:qFormat/>
    <w:rsid w:val="0067662B"/>
    <w:pPr>
      <w:snapToGrid w:val="0"/>
      <w:jc w:val="center"/>
    </w:pPr>
    <w:rPr>
      <w:rFonts w:ascii="宋体" w:hAnsi="宋体"/>
      <w:kern w:val="2"/>
      <w:sz w:val="21"/>
      <w:szCs w:val="21"/>
    </w:rPr>
  </w:style>
  <w:style w:type="paragraph" w:customStyle="1" w:styleId="afffff8">
    <w:name w:val="图表"/>
    <w:next w:val="a6"/>
    <w:autoRedefine/>
    <w:qFormat/>
    <w:rsid w:val="0067662B"/>
    <w:pPr>
      <w:jc w:val="center"/>
    </w:pPr>
    <w:rPr>
      <w:kern w:val="2"/>
      <w:sz w:val="21"/>
      <w:szCs w:val="24"/>
    </w:rPr>
  </w:style>
  <w:style w:type="paragraph" w:styleId="afffff9">
    <w:name w:val="Quote"/>
    <w:basedOn w:val="a6"/>
    <w:next w:val="a6"/>
    <w:link w:val="afffffa"/>
    <w:uiPriority w:val="29"/>
    <w:qFormat/>
    <w:rsid w:val="0067662B"/>
    <w:pPr>
      <w:spacing w:before="160" w:after="160" w:line="278"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fffffa">
    <w:name w:val="引用 字符"/>
    <w:basedOn w:val="a8"/>
    <w:link w:val="afffff9"/>
    <w:uiPriority w:val="29"/>
    <w:qFormat/>
    <w:rsid w:val="0067662B"/>
    <w:rPr>
      <w:rFonts w:asciiTheme="minorHAnsi" w:eastAsiaTheme="minorEastAsia" w:hAnsiTheme="minorHAnsi" w:cstheme="minorBidi"/>
      <w:i/>
      <w:iCs/>
      <w:color w:val="404040" w:themeColor="text1" w:themeTint="BF"/>
      <w:kern w:val="2"/>
      <w:sz w:val="22"/>
      <w:szCs w:val="24"/>
      <w14:ligatures w14:val="standardContextual"/>
    </w:rPr>
  </w:style>
  <w:style w:type="character" w:customStyle="1" w:styleId="2f1">
    <w:name w:val="明显强调2"/>
    <w:basedOn w:val="a8"/>
    <w:uiPriority w:val="21"/>
    <w:qFormat/>
    <w:rsid w:val="0067662B"/>
    <w:rPr>
      <w:i/>
      <w:iCs/>
      <w:color w:val="365F91" w:themeColor="accent1" w:themeShade="BF"/>
    </w:rPr>
  </w:style>
  <w:style w:type="paragraph" w:styleId="afffffb">
    <w:name w:val="Intense Quote"/>
    <w:basedOn w:val="a6"/>
    <w:next w:val="a6"/>
    <w:link w:val="afffffc"/>
    <w:uiPriority w:val="30"/>
    <w:qFormat/>
    <w:rsid w:val="0067662B"/>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EastAsia" w:hAnsiTheme="minorHAnsi" w:cstheme="minorBidi"/>
      <w:i/>
      <w:iCs/>
      <w:color w:val="365F91" w:themeColor="accent1" w:themeShade="BF"/>
      <w:sz w:val="22"/>
      <w14:ligatures w14:val="standardContextual"/>
    </w:rPr>
  </w:style>
  <w:style w:type="character" w:customStyle="1" w:styleId="afffffc">
    <w:name w:val="明显引用 字符"/>
    <w:basedOn w:val="a8"/>
    <w:link w:val="afffffb"/>
    <w:uiPriority w:val="30"/>
    <w:qFormat/>
    <w:rsid w:val="0067662B"/>
    <w:rPr>
      <w:rFonts w:asciiTheme="minorHAnsi" w:eastAsiaTheme="minorEastAsia" w:hAnsiTheme="minorHAnsi" w:cstheme="minorBidi"/>
      <w:i/>
      <w:iCs/>
      <w:color w:val="365F91" w:themeColor="accent1" w:themeShade="BF"/>
      <w:kern w:val="2"/>
      <w:sz w:val="22"/>
      <w:szCs w:val="24"/>
      <w14:ligatures w14:val="standardContextual"/>
    </w:rPr>
  </w:style>
  <w:style w:type="character" w:customStyle="1" w:styleId="1f8">
    <w:name w:val="明显参考1"/>
    <w:basedOn w:val="a8"/>
    <w:uiPriority w:val="32"/>
    <w:qFormat/>
    <w:rsid w:val="0067662B"/>
    <w:rPr>
      <w:b/>
      <w:bCs/>
      <w:smallCaps/>
      <w:color w:val="365F91" w:themeColor="accent1" w:themeShade="BF"/>
      <w:spacing w:val="5"/>
    </w:rPr>
  </w:style>
  <w:style w:type="paragraph" w:customStyle="1" w:styleId="TOC20">
    <w:name w:val="TOC 标题2"/>
    <w:basedOn w:val="11"/>
    <w:next w:val="a6"/>
    <w:uiPriority w:val="39"/>
    <w:unhideWhenUsed/>
    <w:qFormat/>
    <w:rsid w:val="0067662B"/>
    <w:pPr>
      <w:widowControl/>
      <w:autoSpaceDE/>
      <w:autoSpaceDN/>
      <w:adjustRightInd/>
      <w:spacing w:after="0" w:line="259" w:lineRule="auto"/>
      <w:jc w:val="left"/>
      <w:outlineLvl w:val="9"/>
    </w:pPr>
    <w:rPr>
      <w:rFonts w:asciiTheme="majorHAnsi" w:eastAsiaTheme="majorEastAsia" w:hAnsiTheme="majorHAnsi" w:cstheme="majorBidi"/>
      <w:bCs/>
      <w:color w:val="365F91" w:themeColor="accent1" w:themeShade="BF"/>
      <w:kern w:val="0"/>
      <w:sz w:val="24"/>
      <w:szCs w:val="32"/>
    </w:rPr>
  </w:style>
  <w:style w:type="paragraph" w:customStyle="1" w:styleId="BodyTextIndent21">
    <w:name w:val="Body Text Indent 21"/>
    <w:basedOn w:val="a6"/>
    <w:qFormat/>
    <w:rsid w:val="0067662B"/>
    <w:pPr>
      <w:spacing w:after="120" w:line="480" w:lineRule="auto"/>
      <w:ind w:leftChars="200" w:left="420"/>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9704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footer" Target="footer11.xml"/><Relationship Id="rId39" Type="http://schemas.openxmlformats.org/officeDocument/2006/relationships/header" Target="header12.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footer" Target="footer15.xml"/><Relationship Id="rId42" Type="http://schemas.openxmlformats.org/officeDocument/2006/relationships/footer" Target="footer19.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footer" Target="footer10.xml"/><Relationship Id="rId33" Type="http://schemas.openxmlformats.org/officeDocument/2006/relationships/header" Target="header9.xml"/><Relationship Id="rId38" Type="http://schemas.openxmlformats.org/officeDocument/2006/relationships/footer" Target="footer17.xm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7.xml"/><Relationship Id="rId29" Type="http://schemas.openxmlformats.org/officeDocument/2006/relationships/header" Target="header7.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oter" Target="footer9.xml"/><Relationship Id="rId32" Type="http://schemas.openxmlformats.org/officeDocument/2006/relationships/footer" Target="footer14.xml"/><Relationship Id="rId37" Type="http://schemas.openxmlformats.org/officeDocument/2006/relationships/header" Target="header11.xml"/><Relationship Id="rId40" Type="http://schemas.openxmlformats.org/officeDocument/2006/relationships/footer" Target="footer18.xm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1.png"/><Relationship Id="rId28" Type="http://schemas.openxmlformats.org/officeDocument/2006/relationships/footer" Target="footer12.xml"/><Relationship Id="rId36" Type="http://schemas.openxmlformats.org/officeDocument/2006/relationships/footer" Target="footer16.xml"/><Relationship Id="rId10" Type="http://schemas.openxmlformats.org/officeDocument/2006/relationships/header" Target="header1.xml"/><Relationship Id="rId19" Type="http://schemas.openxmlformats.org/officeDocument/2006/relationships/footer" Target="footer6.xml"/><Relationship Id="rId31" Type="http://schemas.openxmlformats.org/officeDocument/2006/relationships/header" Target="header8.xml"/><Relationship Id="rId44" Type="http://schemas.openxmlformats.org/officeDocument/2006/relationships/footer" Target="footer20.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8.xml"/><Relationship Id="rId27" Type="http://schemas.openxmlformats.org/officeDocument/2006/relationships/header" Target="header6.xml"/><Relationship Id="rId30" Type="http://schemas.openxmlformats.org/officeDocument/2006/relationships/footer" Target="footer13.xml"/><Relationship Id="rId35" Type="http://schemas.openxmlformats.org/officeDocument/2006/relationships/header" Target="header10.xml"/><Relationship Id="rId43" Type="http://schemas.openxmlformats.org/officeDocument/2006/relationships/header" Target="header1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reviewItem>
      <errorID>a7755d77-cba2-4dbe-a44f-d310722e6bee</errorID>
      <errorWord>、</errorWord>
      <group>L1_AI</group>
      <groupName>深度校对</groupName>
      <ability>L2_AI_Punc</ability>
      <abilityName>标点纠错</abilityName>
      <candidateList>
        <item>；</item>
      </candidateList>
      <explain/>
      <paraID> 4EFB966</paraID>
      <start>21</start>
      <end>22</end>
      <status>unmodified</status>
      <modifiedWord/>
      <trackRevisions>false</trackRevisions>
    </reviewItem>
    <reviewItem>
      <errorID>081b7fec-fc7f-4ca8-a229-e6ce2ec6fef8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45B0A33F</paraID>
      <start>19</start>
      <end>20</end>
      <status>unmodified</status>
      <modifiedWord/>
      <trackRevisions>false</trackRevisions>
    </reviewItem>
    <reviewItem>
      <errorID>bf94e97b-bf03-4709-ba76-34fea4385005</errorID>
      <errorWord>其它</errorWord>
      <group>L1_Word</group>
      <groupName>字词问题</groupName>
      <ability>L2_Alias</ability>
      <abilityName>也作/曾用词</abilityName>
      <candidateList>
        <item>其他</item>
      </candidateList>
      <explain>词汇[其它]为不规范表述或旧称，其规范书面表述为[其他]。</explain>
      <paraID>5CCFF65A</paraID>
      <start>4</start>
      <end>6</end>
      <status>unmodified</status>
      <modifiedWord/>
      <trackRevisions>false</trackRevisions>
    </reviewItem>
    <reviewItem>
      <errorID>2797f44d-ca85-420d-8a2b-7f8ac9b134e9</errorID>
      <errorWord>；并未</errorWord>
      <group>L1_AI</group>
      <groupName>深度校对</groupName>
      <ability>L2_AI_Grammar</ability>
      <abilityName>语法纠错</abilityName>
      <candidateList>
        <item>人员，且未</item>
      </candidateList>
      <explain/>
      <paraID>255E3992</paraID>
      <start>48</start>
      <end>51</end>
      <status>unmodified</status>
      <modifiedWord/>
      <trackRevisions>false</trackRevisions>
    </reviewItem>
    <reviewItem>
      <errorID>f9b45c79-0214-40bc-aced-08aaebae8350</errorID>
      <errorWord>2026年03月26日</errorWord>
      <group>L1_Knowledge</group>
      <groupName>知识性问题</groupName>
      <ability>L2_Time</ability>
      <abilityName>日期时间</abilityName>
      <candidateList>
        <item>2026年3月26日</item>
      </candidateList>
      <explain>根据日常书写习惯，月份一般会省略前导零。</explain>
      <paraID>6556CF0D</paraID>
      <start>5</start>
      <end>16</end>
      <status>unmodified</status>
      <modifiedWord/>
      <trackRevisions>false</trackRevisions>
    </reviewItem>
    <reviewItem>
      <errorID>2c98fb72-754f-4533-9e96-e673905836e9</errorID>
      <errorWord>2026年04月01日</errorWord>
      <group>L1_Knowledge</group>
      <groupName>知识性问题</groupName>
      <ability>L2_Time</ability>
      <abilityName>日期时间</abilityName>
      <candidateList>
        <item>2026年4月1日</item>
      </candidateList>
      <explain>根据日常书写习惯，月份和日期一般会省略前导零。</explain>
      <paraID>6556CF0D</paraID>
      <start>17</start>
      <end>28</end>
      <status>unmodified</status>
      <modifiedWord/>
      <trackRevisions>false</trackRevisions>
    </reviewItem>
    <reviewItem>
      <errorID>3212482c-dc04-4fa3-b3c4-95d9123d0c3e</errorID>
      <errorWord>：</errorWord>
      <group>L1_Format</group>
      <groupName>格式问题</groupName>
      <ability>L2_HalfPunc</ability>
      <abilityName>全半角检查</abilityName>
      <candidateList>
        <item>:</item>
      </candidateList>
      <explain>文本全半角错误。</explain>
      <paraID>6556CF0D</paraID>
      <start>35</start>
      <end>36</end>
      <status>unmodified</status>
      <modifiedWord/>
      <trackRevisions>false</trackRevisions>
    </reviewItem>
    <reviewItem>
      <errorID>cb8ad1f4-aa04-43af-9d05-228ee5785d6d</errorID>
      <errorWord>下午13:00</errorWord>
      <group>L1_Knowledge</group>
      <groupName>知识性问题</groupName>
      <ability>L2_Time</ability>
      <abilityName>日期时间</abilityName>
      <candidateList>
        <item>13:00</item>
      </candidateList>
      <explain>24小时制的时间，不需要强调“下午”。</explain>
      <paraID>6556CF0D</paraID>
      <start>45</start>
      <end>52</end>
      <status>unmodified</status>
      <modifiedWord/>
      <trackRevisions>false</trackRevisions>
    </reviewItem>
    <reviewItem>
      <errorID>6ce4a97a-b2e9-4799-8cfa-d6bed987af99</errorID>
      <errorWord>2026年04月08日</errorWord>
      <group>L1_Knowledge</group>
      <groupName>知识性问题</groupName>
      <ability>L2_Time</ability>
      <abilityName>日期时间</abilityName>
      <candidateList>
        <item>2026年4月8日</item>
      </candidateList>
      <explain>根据日常书写习惯，月份和日期一般会省略前导零。</explain>
      <paraID>15C53720</paraID>
      <start>5</start>
      <end>16</end>
      <status>unmodified</status>
      <modifiedWord/>
      <trackRevisions>false</trackRevisions>
    </reviewItem>
    <reviewItem>
      <errorID>d4a48cdc-9c68-42e4-88af-8d6b8f744e84</errorID>
      <errorWord>显示 屏</errorWord>
      <group>L1_Word</group>
      <groupName>字词问题</groupName>
      <ability>L2_Typo</ability>
      <abilityName>字词错误</abilityName>
      <candidateList>
        <item>显示屏</item>
      </candidateList>
      <explain/>
      <paraID> EE6EF0C</paraID>
      <start>34</start>
      <end>38</end>
      <status>unmodified</status>
      <modifiedWord/>
      <trackRevisions>false</trackRevisions>
    </reviewItem>
    <reviewItem>
      <errorID>abce21a7-eb6e-4202-a8c0-07f6a8ef2050</errorID>
      <errorWord>2026年04月08日</errorWord>
      <group>L1_Knowledge</group>
      <groupName>知识性问题</groupName>
      <ability>L2_Time</ability>
      <abilityName>日期时间</abilityName>
      <candidateList>
        <item>2026年4月8日</item>
      </candidateList>
      <explain>根据日常书写习惯，月份和日期一般会省略前导零。</explain>
      <paraID>2A3E06BD</paraID>
      <start>3</start>
      <end>14</end>
      <status>unmodified</status>
      <modifiedWord/>
      <trackRevisions>false</trackRevisions>
    </reviewItem>
    <reviewItem>
      <errorID>87d16b96-a95a-48ec-9227-b3c417fc4132</errorID>
      <errorWord>显示 屏</errorWord>
      <group>L1_Word</group>
      <groupName>字词问题</groupName>
      <ability>L2_Typo</ability>
      <abilityName>字词错误</abilityName>
      <candidateList>
        <item>显示屏</item>
      </candidateList>
      <explain/>
      <paraID>2C68240F</paraID>
      <start>34</start>
      <end>38</end>
      <status>unmodified</status>
      <modifiedWord/>
      <trackRevisions>false</trackRevisions>
    </reviewItem>
    <reviewItem>
      <errorID>106d503f-782c-4718-83b5-1300b5079fb7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973D97F</paraID>
      <start>46</start>
      <end>49</end>
      <status>unmodified</status>
      <modifiedWord/>
      <trackRevisions>false</trackRevisions>
    </reviewItem>
    <reviewItem>
      <errorID>a0cc0013-cd4d-44e7-bc1c-ba746db5ee3f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973D97F</paraID>
      <start>77</start>
      <end>80</end>
      <status>unmodified</status>
      <modifiedWord/>
      <trackRevisions>false</trackRevisions>
    </reviewItem>
    <reviewItem>
      <errorID>3b689de6-c877-481d-a942-2f9a1e681c7d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973D97F</paraID>
      <start>98</start>
      <end>101</end>
      <status>unmodified</status>
      <modifiedWord/>
      <trackRevisions>false</trackRevisions>
    </reviewItem>
    <reviewItem>
      <errorID>4f3a25a4-faad-45f5-84f7-70d3b7248bf7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973D97F</paraID>
      <start>130</start>
      <end>133</end>
      <status>unmodified</status>
      <modifiedWord/>
      <trackRevisions>false</trackRevisions>
    </reviewItem>
    <reviewItem>
      <errorID>bc89a857-5657-4965-8693-8456275fc02a</errorID>
      <errorWord>。。</errorWord>
      <group>L1_Punc</group>
      <groupName>标点问题</groupName>
      <ability>L2_Punc</ability>
      <abilityName>标点符号检查</abilityName>
      <candidateList>
        <item>。</item>
      </candidateList>
      <explain/>
      <paraID> 973D97F</paraID>
      <start>150</start>
      <end>152</end>
      <status>unmodified</status>
      <modifiedWord/>
      <trackRevisions>false</trackRevisions>
    </reviewItem>
    <reviewItem>
      <errorID>33c05c4e-07e1-413b-bfd5-37efb4db19df</errorID>
      <errorWord>交易平台查阅 </errorWord>
      <group>L1_AI</group>
      <groupName>深度校对</groupName>
      <ability>L2_AI_Grammar</ability>
      <abilityName>语法纠错</abilityName>
      <candidateList>
        <item>交易平台</item>
      </candidateList>
      <explain/>
      <paraID>7C55887A</paraID>
      <start>14</start>
      <end>21</end>
      <status>unmodified</status>
      <modifiedWord/>
      <trackRevisions>false</trackRevisions>
    </reviewItem>
    <reviewItem>
      <errorID>77cdb68d-d13b-4753-8bdc-693631e8e712</errorID>
      <errorWord> /</errorWord>
      <group>L1_AI</group>
      <groupName>深度校对</groupName>
      <ability>L2_AI_Word</ability>
      <abilityName>字词纠错</abilityName>
      <candidateList>
        <item>或</item>
      </candidateList>
      <explain/>
      <paraID>7C55887A</paraID>
      <start>51</start>
      <end>53</end>
      <status>unmodified</status>
      <modifiedWord/>
      <trackRevisions>false</trackRevisions>
    </reviewItem>
    <reviewItem>
      <errorID>b8514d72-74a8-440d-8a0e-aa69590b3e51</errorID>
      <errorWord>下载</errorWord>
      <group>L1_AI</group>
      <groupName>深度校对</groupName>
      <ability>L2_AI_Punc</ability>
      <abilityName>标点纠错</abilityName>
      <candidateList>
        <item>，下载</item>
      </candidateList>
      <explain/>
      <paraID>3ECC10F6</paraID>
      <start>47</start>
      <end>49</end>
      <status>unmodified</status>
      <modifiedWord/>
      <trackRevisions>false</trackRevisions>
    </reviewItem>
    <reviewItem>
      <errorID>aaac8b1c-4ae5-43fa-96c5-fe592767b24c</errorID>
      <errorWord>下载</errorWord>
      <group>L1_AI</group>
      <groupName>深度校对</groupName>
      <ability>L2_AI_Punc</ability>
      <abilityName>标点纠错</abilityName>
      <candidateList>
        <item>，下载</item>
      </candidateList>
      <explain/>
      <paraID>7A16E2EA</paraID>
      <start>42</start>
      <end>44</end>
      <status>unmodified</status>
      <modifiedWord/>
      <trackRevisions>false</trackRevisions>
    </reviewItem>
    <reviewItem>
      <errorID>f5c16972-ea59-4b1c-9221-552ccb1e0238</errorID>
      <errorWord>、</errorWord>
      <group>L1_AI</group>
      <groupName>深度校对</groupName>
      <ability>L2_AI_Punc</ability>
      <abilityName>标点纠错</abilityName>
      <candidateList>
        <item>，</item>
      </candidateList>
      <explain/>
      <paraID>24882BD8</paraID>
      <start>15</start>
      <end>16</end>
      <status>unmodified</status>
      <modifiedWord/>
      <trackRevisions>false</trackRevisions>
    </reviewItem>
    <reviewItem>
      <errorID>554e4f7c-595e-4333-b381-faded440ae16</errorID>
      <errorWord>___</errorWord>
      <group>L1_AI</group>
      <groupName>深度校对</groupName>
      <ability>L2_AI_Punc</ability>
      <abilityName>标点纠错</abilityName>
      <candidateList>
        <item/>
      </candidateList>
      <explain/>
      <paraID>7D0A47B2</paraID>
      <start>13</start>
      <end>16</end>
      <status>unmodified</status>
      <modifiedWord/>
      <trackRevisions>false</trackRevisions>
    </reviewItem>
    <reviewItem>
      <errorID>c9fa35a3-a2dd-42d8-934d-b9437b58afae</errorID>
      <errorWord>____</errorWord>
      <group>L1_AI</group>
      <groupName>深度校对</groupName>
      <ability>L2_AI_Punc</ability>
      <abilityName>标点纠错</abilityName>
      <candidateList>
        <item/>
      </candidateList>
      <explain/>
      <paraID>7D0A47B2</paraID>
      <start>18</start>
      <end>22</end>
      <status>unmodified</status>
      <modifiedWord/>
      <trackRevisions>false</trackRevisions>
    </reviewItem>
    <reviewItem>
      <errorID>e1176690-9acc-4895-8e0b-c57dba9babfc</errorID>
      <errorWord>接收</errorWord>
      <group>L1_Word</group>
      <groupName>字词问题</groupName>
      <ability>L2_Typo</ability>
      <abilityName>字词错误</abilityName>
      <candidateList>
        <item>接受</item>
      </candidateList>
      <explain>存在发音相同字词的误用。</explain>
      <paraID>6DCE00EA</paraID>
      <start>0</start>
      <end>2</end>
      <status>unmodified</status>
      <modifiedWord/>
      <trackRevisions>false</trackRevisions>
    </reviewItem>
    <reviewItem>
      <errorID>6cf82946-6ce5-4a56-97bd-52dd7ca62ad5</errorID>
      <errorWord>：：</errorWord>
      <group>L1_Punc</group>
      <groupName>标点问题</groupName>
      <ability>L2_Punc</ability>
      <abilityName>标点符号检查</abilityName>
      <candidateList>
        <item>：</item>
      </candidateList>
      <explain/>
      <paraID>2FFEBD96</paraID>
      <start>4</start>
      <end>6</end>
      <status>unmodified</status>
      <modifiedWord/>
      <trackRevisions>false</trackRevisions>
    </reviewItem>
    <reviewItem>
      <errorID>8f78f4d4-4447-465f-bfd1-dcd57fecf812</errorID>
      <errorWord>。；</errorWord>
      <group>L1_Punc</group>
      <groupName>标点问题</groupName>
      <ability>L2_Punc</ability>
      <abilityName>标点符号检查</abilityName>
      <candidateList>
        <item>。</item>
      </candidateList>
      <explain/>
      <paraID>4C8FE224</paraID>
      <start>119</start>
      <end>121</end>
      <status>unmodified</status>
      <modifiedWord/>
      <trackRevisions>false</trackRevisions>
    </reviewItem>
    <reviewItem>
      <errorID>a08f1ffb-98ab-4851-b417-e1a0295efaf4</errorID>
      <errorWord>：/。</errorWord>
      <group>L1_Punc</group>
      <groupName>标点问题</groupName>
      <ability>L2_Punc</ability>
      <abilityName>标点符号检查</abilityName>
      <candidateList>
        <item>：</item>
      </candidateList>
      <explain/>
      <paraID>  8220F4</paraID>
      <start>4</start>
      <end>7</end>
      <status>unmodified</status>
      <modifiedWord/>
      <trackRevisions>false</trackRevisions>
    </reviewItem>
    <reviewItem>
      <errorID>b526c133-bf4c-425d-b09a-f5ecf3a9a9f2</errorID>
      <errorWord>：/</errorWord>
      <group>L1_Punc</group>
      <groupName>标点问题</groupName>
      <ability>L2_Punc</ability>
      <abilityName>标点符号检查</abilityName>
      <candidateList>
        <item>：</item>
      </candidateList>
      <explain/>
      <paraID>1308D069</paraID>
      <start>7</start>
      <end>9</end>
      <status>unmodified</status>
      <modifiedWord/>
      <trackRevisions>false</trackRevisions>
    </reviewItem>
    <reviewItem>
      <errorID>58d26ecb-73bb-4479-96f3-771a4f2ff8d4</errorID>
      <errorWord>：/</errorWord>
      <group>L1_Punc</group>
      <groupName>标点问题</groupName>
      <ability>L2_Punc</ability>
      <abilityName>标点符号检查</abilityName>
      <candidateList>
        <item>：</item>
      </candidateList>
      <explain/>
      <paraID>7F497311</paraID>
      <start>20</start>
      <end>22</end>
      <status>unmodified</status>
      <modifiedWord/>
      <trackRevisions>false</trackRevisions>
    </reviewItem>
    <reviewItem>
      <errorID>8f9cb13d-d714-4e60-b3eb-37c7acf00111</errorID>
      <errorWord>：/</errorWord>
      <group>L1_Punc</group>
      <groupName>标点问题</groupName>
      <ability>L2_Punc</ability>
      <abilityName>标点符号检查</abilityName>
      <candidateList>
        <item>：</item>
      </candidateList>
      <explain/>
      <paraID>42F91D35</paraID>
      <start>19</start>
      <end>21</end>
      <status>unmodified</status>
      <modifiedWord/>
      <trackRevisions>false</trackRevisions>
    </reviewItem>
    <reviewItem>
      <errorID>deddf785-cca4-4c7e-aa2e-2643070ac74f</errorID>
      <errorWord>：/</errorWord>
      <group>L1_Punc</group>
      <groupName>标点问题</groupName>
      <ability>L2_Punc</ability>
      <abilityName>标点符号检查</abilityName>
      <candidateList>
        <item>：</item>
      </candidateList>
      <explain/>
      <paraID>2503CF2C</paraID>
      <start>17</start>
      <end>19</end>
      <status>unmodified</status>
      <modifiedWord/>
      <trackRevisions>false</trackRevisions>
    </reviewItem>
    <reviewItem>
      <errorID>baf7deb8-1e81-47cb-9b7c-0deb9a762b84</errorID>
      <errorWord>&lt;</errorWord>
      <group>L1_Format</group>
      <groupName>格式问题</groupName>
      <ability>L2_HalfPunc</ability>
      <abilityName>全半角检查</abilityName>
      <candidateList>
        <item>〈</item>
      </candidateList>
      <explain>文本全半角错误。</explain>
      <paraID>673F7F04</paraID>
      <start>59</start>
      <end>60</end>
      <status>unmodified</status>
      <modifiedWord/>
      <trackRevisions>false</trackRevisions>
    </reviewItem>
    <reviewItem>
      <errorID>88922cd0-b832-48c6-802f-14823c780147</errorID>
      <errorWord>&gt;</errorWord>
      <group>L1_Format</group>
      <groupName>格式问题</groupName>
      <ability>L2_HalfPunc</ability>
      <abilityName>全半角检查</abilityName>
      <candidateList>
        <item>〉</item>
      </candidateList>
      <explain>文本全半角错误。</explain>
      <paraID>673F7F04</paraID>
      <start>90</start>
      <end>91</end>
      <status>unmodified</status>
      <modifiedWord/>
      <trackRevisions>false</trackRevisions>
    </reviewItem>
    <reviewItem>
      <errorID>7acbeec6-7daa-4cc1-b24b-1667daa4a0fd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4779B320</paraID>
      <start>148</start>
      <end>151</end>
      <status>unmodified</status>
      <modifiedWord/>
      <trackRevisions>false</trackRevisions>
    </reviewItem>
    <reviewItem>
      <errorID>c918ee91-18f9-4866-ac22-e92f0c9f397f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3BC0D97F</paraID>
      <start>48</start>
      <end>51</end>
      <status>unmodified</status>
      <modifiedWord/>
      <trackRevisions>false</trackRevisions>
    </reviewItem>
    <reviewItem>
      <errorID>016322ec-eb1a-4270-9bc5-90ee8d4de846</errorID>
      <errorWord>接收</errorWord>
      <group>L1_Word</group>
      <groupName>字词问题</groupName>
      <ability>L2_Typo</ability>
      <abilityName>字词错误</abilityName>
      <candidateList>
        <item>接受</item>
      </candidateList>
      <explain>存在发音相同字词的误用。</explain>
      <paraID>6161B1D7</paraID>
      <start>0</start>
      <end>2</end>
      <status>unmodified</status>
      <modifiedWord/>
      <trackRevisions>false</trackRevisions>
    </reviewItem>
    <reviewItem>
      <errorID>7c183cb6-425f-4a59-b891-169fdd8fd356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67D5B596</paraID>
      <start>0</start>
      <end>2</end>
      <status>unmodified</status>
      <modifiedWord/>
      <trackRevisions>false</trackRevisions>
    </reviewItem>
    <reviewItem>
      <errorID>9fb253df-d7c4-404e-ab81-c3fc76003245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2FD63084</paraID>
      <start>0</start>
      <end>2</end>
      <status>unmodified</status>
      <modifiedWord/>
      <trackRevisions>false</trackRevisions>
    </reviewItem>
    <reviewItem>
      <errorID>e3a985e9-7843-4a94-a451-678d91863788</errorID>
      <errorWord>是</errorWord>
      <group>L1_Word</group>
      <groupName>字词问题</groupName>
      <ability>L2_Typo</ability>
      <abilityName>字词错误</abilityName>
      <candidateList>
        <item>是在</item>
      </candidateList>
      <explain/>
      <paraID>760A7275</paraID>
      <start>12</start>
      <end>13</end>
      <status>unmodified</status>
      <modifiedWord/>
      <trackRevisions>false</trackRevisions>
    </reviewItem>
    <reviewItem>
      <errorID>a7bbf224-4ee4-4efd-bce7-d1ca15ea6713</errorID>
      <errorWord>法律、法规</errorWord>
      <group>L1_Word</group>
      <groupName>字词问题</groupName>
      <ability>L2_Typo</ability>
      <abilityName>字词错误</abilityName>
      <candidateList>
        <item>法律法规</item>
      </candidateList>
      <explain/>
      <paraID>5C9617C0</paraID>
      <start>14</start>
      <end>19</end>
      <status>unmodified</status>
      <modifiedWord/>
      <trackRevisions>false</trackRevisions>
    </reviewItem>
    <reviewItem>
      <errorID>3582b6a1-7bf5-42aa-8630-d2123ed08c11</errorID>
      <errorWord>&lt;</errorWord>
      <group>L1_Format</group>
      <groupName>格式问题</groupName>
      <ability>L2_HalfPunc</ability>
      <abilityName>全半角检查</abilityName>
      <candidateList>
        <item>〈</item>
      </candidateList>
      <explain>文本全半角错误。</explain>
      <paraID>3F02603D</paraID>
      <start>50</start>
      <end>51</end>
      <status>unmodified</status>
      <modifiedWord/>
      <trackRevisions>false</trackRevisions>
    </reviewItem>
    <reviewItem>
      <errorID>47298372-648a-482a-b1f9-4de192f2faf2</errorID>
      <errorWord>&lt;</errorWord>
      <group>L1_Format</group>
      <groupName>格式问题</groupName>
      <ability>L2_HalfPunc</ability>
      <abilityName>全半角检查</abilityName>
      <candidateList>
        <item>〈</item>
      </candidateList>
      <explain>文本全半角错误。</explain>
      <paraID> E322CA6</paraID>
      <start>50</start>
      <end>51</end>
      <status>unmodified</status>
      <modifiedWord/>
      <trackRevisions>false</trackRevisions>
    </reviewItem>
    <reviewItem>
      <errorID>dc0ae9d4-90d5-4ff3-aa02-171725c9391f</errorID>
      <errorWord>&lt;</errorWord>
      <group>L1_Format</group>
      <groupName>格式问题</groupName>
      <ability>L2_HalfPunc</ability>
      <abilityName>全半角检查</abilityName>
      <candidateList>
        <item>〈</item>
      </candidateList>
      <explain>文本全半角错误。</explain>
      <paraID>260DE4D7</paraID>
      <start>35</start>
      <end>36</end>
      <status>unmodified</status>
      <modifiedWord/>
      <trackRevisions>false</trackRevisions>
    </reviewItem>
    <reviewItem>
      <errorID>bca36170-e251-4173-81b1-76c890be2805</errorID>
      <errorWord>》</errorWord>
      <group>L1_Word</group>
      <groupName>字词问题</groupName>
      <ability>L2_Typo</ability>
      <abilityName>字词错误</abilityName>
      <candidateList>
        <item>》第</item>
      </candidateList>
      <explain/>
      <paraID>7C0D41CA</paraID>
      <start>27</start>
      <end>28</end>
      <status>unmodified</status>
      <modifiedWord/>
      <trackRevisions>false</trackRevisions>
    </reviewItem>
    <reviewItem>
      <errorID>83a205f3-9ae9-40a1-9ece-c784ccea7986</errorID>
      <errorWord>》</errorWord>
      <group>L1_Word</group>
      <groupName>字词问题</groupName>
      <ability>L2_Typo</ability>
      <abilityName>字词错误</abilityName>
      <candidateList>
        <item>》第</item>
      </candidateList>
      <explain/>
      <paraID>2777628D</paraID>
      <start>29</start>
      <end>30</end>
      <status>unmodified</status>
      <modifiedWord/>
      <trackRevisions>false</trackRevisions>
    </reviewItem>
    <reviewItem>
      <errorID>f46b790a-a4d4-41da-b2c7-8fa15002291e</errorID>
      <errorWord>二家</errorWord>
      <group>L1_Word</group>
      <groupName>字词问题</groupName>
      <ability>L2_Typo</ability>
      <abilityName>字词错误</abilityName>
      <candidateList>
        <item>两家</item>
      </candidateList>
      <explain/>
      <paraID>7612CF95</paraID>
      <start>63</start>
      <end>65</end>
      <status>unmodified</status>
      <modifiedWord/>
      <trackRevisions>false</trackRevisions>
    </reviewItem>
    <reviewItem>
      <errorID>8a9f9ff4-7978-4a1c-944c-d248d95dbc07</errorID>
      <errorWord>二名</errorWord>
      <group>L1_Word</group>
      <groupName>字词问题</groupName>
      <ability>L2_Typo</ability>
      <abilityName>字词错误</abilityName>
      <candidateList>
        <item>两名</item>
      </candidateList>
      <explain/>
      <paraID>7612CF95</paraID>
      <start>71</start>
      <end>73</end>
      <status>unmodified</status>
      <modifiedWord/>
      <trackRevisions>false</trackRevisions>
    </reviewItem>
    <reviewItem>
      <errorID>ff85b562-dd05-4cf3-9ecf-a3e2eb660074</errorID>
      <errorWord>作</errorWord>
      <group>L1_Word</group>
      <groupName>字词问题</groupName>
      <ability>L2_Typo</ability>
      <abilityName>字词错误</abilityName>
      <candidateList>
        <item>做</item>
      </candidateList>
      <explain>（作）zuò〈动〉❶制造：～衣服｜用这木头～张桌子。❷写作：～文章。❸从事某种工作或活动：～工｜～事｜～买卖。❹举行庆祝或纪念活动：～寿｜～生日。❺充当；担任：～母亲的｜～官｜～教员｜～保育员｜今天开会由他～主席。❻当做：树皮可以～造纸的原料｜这篇文章可以～教材。❼结成（某种关系）：～亲｜～对头｜～朋友。</explain>
      <paraID>55D02F44</paraID>
      <start>0</start>
      <end>1</end>
      <status>unmodified</status>
      <modifiedWord/>
      <trackRevisions>false</trackRevisions>
    </reviewItem>
    <reviewItem>
      <errorID>4c72f080-07bf-480f-98a9-5db11557c70d</errorID>
      <errorWord>作</errorWord>
      <group>L1_Word</group>
      <groupName>字词问题</groupName>
      <ability>L2_Typo</ability>
      <abilityName>字词错误</abilityName>
      <candidateList>
        <item>做</item>
      </candidateList>
      <explain>（作）zuò〈动〉❶制造：～衣服｜用这木头～张桌子。❷写作：～文章。❸从事某种工作或活动：～工｜～事｜～买卖。❹举行庆祝或纪念活动：～寿｜～生日。❺充当；担任：～母亲的｜～官｜～教员｜～保育员｜今天开会由他～主席。❻当做：树皮可以～造纸的原料｜这篇文章可以～教材。❼结成（某种关系）：～亲｜～对头｜～朋友。</explain>
      <paraID>7422ECB9</paraID>
      <start>0</start>
      <end>1</end>
      <status>unmodified</status>
      <modifiedWord/>
      <trackRevisions>false</trackRevisions>
    </reviewItem>
    <reviewItem>
      <errorID>6fe75ed5-82e3-44bc-87cb-83f47199abc8</errorID>
      <errorWord>节</errorWord>
      <group>L1_Word</group>
      <groupName>字词问题</groupName>
      <ability>L2_Typo</ability>
      <abilityName>字词错误</abilityName>
      <candidateList>
        <item>节有</item>
      </candidateList>
      <explain/>
      <paraID>38A0350E</paraID>
      <start>42</start>
      <end>43</end>
      <status>unmodified</status>
      <modifiedWord/>
      <trackRevisions>false</trackRevisions>
    </reviewItem>
    <reviewItem>
      <errorID>fe9fb65f-c800-4690-b199-f37b0adde78d</errorID>
      <errorWord>节</errorWord>
      <group>L1_Word</group>
      <groupName>字词问题</groupName>
      <ability>L2_Typo</ability>
      <abilityName>字词错误</abilityName>
      <candidateList>
        <item>节有</item>
      </candidateList>
      <explain/>
      <paraID>350DCF0C</paraID>
      <start>16</start>
      <end>17</end>
      <status>unmodified</status>
      <modifiedWord/>
      <trackRevisions>false</trackRevisions>
    </reviewItem>
    <reviewItem>
      <errorID>c60ea2af-fc49-4cc1-ae0a-7a46608c1705</errorID>
      <errorWord>待</errorWord>
      <group>L1_Word</group>
      <groupName>字词问题</groupName>
      <ability>L2_Typo</ability>
      <abilityName>字词错误</abilityName>
      <candidateList>
        <item>有待</item>
      </candidateList>
      <explain/>
      <paraID>350DCF0C</paraID>
      <start>17</start>
      <end>18</end>
      <status>unmodified</status>
      <modifiedWord/>
      <trackRevisions>false</trackRevisions>
    </reviewItem>
    <reviewItem>
      <errorID>2ed81c12-d5a2-4492-82b2-25f1f0873330</errorID>
      <errorWord>节</errorWord>
      <group>L1_Word</group>
      <groupName>字词问题</groupName>
      <ability>L2_Typo</ability>
      <abilityName>字词错误</abilityName>
      <candidateList>
        <item>节有</item>
      </candidateList>
      <explain/>
      <paraID> ACA200B</paraID>
      <start>18</start>
      <end>19</end>
      <status>unmodified</status>
      <modifiedWord/>
      <trackRevisions>false</trackRevisions>
    </reviewItem>
    <reviewItem>
      <errorID>2c2880ba-db90-4119-9a2b-5fe44f7b0d54</errorID>
      <errorWord>待</errorWord>
      <group>L1_Word</group>
      <groupName>字词问题</groupName>
      <ability>L2_Typo</ability>
      <abilityName>字词错误</abilityName>
      <candidateList>
        <item>有待</item>
      </candidateList>
      <explain/>
      <paraID> ACA200B</paraID>
      <start>19</start>
      <end>20</end>
      <status>unmodified</status>
      <modifiedWord/>
      <trackRevisions>false</trackRevisions>
    </reviewItem>
    <reviewItem>
      <errorID>a3daa01f-41a3-4849-b037-7f2ec67397e7</errorID>
      <errorWord>待</errorWord>
      <group>L1_Word</group>
      <groupName>字词问题</groupName>
      <ability>L2_Typo</ability>
      <abilityName>字词错误</abilityName>
      <candidateList>
        <item>有待</item>
      </candidateList>
      <explain/>
      <paraID>7102BFB5</paraID>
      <start>8</start>
      <end>9</end>
      <status>unmodified</status>
      <modifiedWord/>
      <trackRevisions>false</trackRevisions>
    </reviewItem>
    <reviewItem>
      <errorID>1528109b-f216-4a34-8ef4-be9bc465f868</errorID>
      <errorWord>节</errorWord>
      <group>L1_Word</group>
      <groupName>字词问题</groupName>
      <ability>L2_Typo</ability>
      <abilityName>字词错误</abilityName>
      <candidateList>
        <item>节有</item>
      </candidateList>
      <explain/>
      <paraID>36B32027</paraID>
      <start>55</start>
      <end>56</end>
      <status>unmodified</status>
      <modifiedWord/>
      <trackRevisions>false</trackRevisions>
    </reviewItem>
    <reviewItem>
      <errorID>a474192f-833a-444d-8d4f-e60b34bc8c25</errorID>
      <errorWord>待</errorWord>
      <group>L1_Word</group>
      <groupName>字词问题</groupName>
      <ability>L2_Typo</ability>
      <abilityName>字词错误</abilityName>
      <candidateList>
        <item>有待</item>
      </candidateList>
      <explain/>
      <paraID>36B32027</paraID>
      <start>56</start>
      <end>57</end>
      <status>unmodified</status>
      <modifiedWord/>
      <trackRevisions>false</trackRevisions>
    </reviewItem>
    <reviewItem>
      <errorID>12dd2704-f1ec-4a56-a41b-cc46e66cd7f5</errorID>
      <errorWord>，</errorWord>
      <group>L1_Word</group>
      <groupName>字词问题</groupName>
      <ability>L2_Typo</ability>
      <abilityName>字词错误</abilityName>
      <candidateList>
        <item>，具</item>
      </candidateList>
      <explain/>
      <paraID>7BDCA002</paraID>
      <start>34</start>
      <end>35</end>
      <status>unmodified</status>
      <modifiedWord/>
      <trackRevisions>false</trackRevisions>
    </reviewItem>
    <reviewItem>
      <errorID>ff18404b-eeaa-41ba-93e5-bd15d17de3d6</errorID>
      <errorWord>节</errorWord>
      <group>L1_Word</group>
      <groupName>字词问题</groupName>
      <ability>L2_Typo</ability>
      <abilityName>字词错误</abilityName>
      <candidateList>
        <item>节有</item>
      </candidateList>
      <explain/>
      <paraID>28C33B0B</paraID>
      <start>24</start>
      <end>25</end>
      <status>unmodified</status>
      <modifiedWord/>
      <trackRevisions>false</trackRevisions>
    </reviewItem>
    <reviewItem>
      <errorID>c1e75410-5b0d-42fe-a3c6-e52aa768a5e0</errorID>
      <errorWord>节</errorWord>
      <group>L1_Word</group>
      <groupName>字词问题</groupName>
      <ability>L2_Typo</ability>
      <abilityName>字词错误</abilityName>
      <candidateList>
        <item>节有</item>
      </candidateList>
      <explain/>
      <paraID> DDD3900</paraID>
      <start>7</start>
      <end>8</end>
      <status>unmodified</status>
      <modifiedWord/>
      <trackRevisions>false</trackRevisions>
    </reviewItem>
    <reviewItem>
      <errorID>e6dfa8fa-4614-4e55-891e-e2ac26cbbf65</errorID>
      <errorWord>待</errorWord>
      <group>L1_Word</group>
      <groupName>字词问题</groupName>
      <ability>L2_Typo</ability>
      <abilityName>字词错误</abilityName>
      <candidateList>
        <item>有待</item>
      </candidateList>
      <explain/>
      <paraID> DDD3900</paraID>
      <start>8</start>
      <end>9</end>
      <status>unmodified</status>
      <modifiedWord/>
      <trackRevisions>false</trackRevisions>
    </reviewItem>
    <reviewItem>
      <errorID>87c34f7c-d066-42af-b518-e27888e6f489</errorID>
      <errorWord>节</errorWord>
      <group>L1_Word</group>
      <groupName>字词问题</groupName>
      <ability>L2_Typo</ability>
      <abilityName>字词错误</abilityName>
      <candidateList>
        <item>节有</item>
      </candidateList>
      <explain/>
      <paraID>7477981E</paraID>
      <start>7</start>
      <end>8</end>
      <status>unmodified</status>
      <modifiedWord/>
      <trackRevisions>false</trackRevisions>
    </reviewItem>
    <reviewItem>
      <errorID>ac641ca2-ba4e-491b-9fd7-476820aaae62</errorID>
      <errorWord>待</errorWord>
      <group>L1_Word</group>
      <groupName>字词问题</groupName>
      <ability>L2_Typo</ability>
      <abilityName>字词错误</abilityName>
      <candidateList>
        <item>有待</item>
      </candidateList>
      <explain/>
      <paraID>7477981E</paraID>
      <start>8</start>
      <end>9</end>
      <status>unmodified</status>
      <modifiedWord/>
      <trackRevisions>false</trackRevisions>
    </reviewItem>
    <reviewItem>
      <errorID>79d5118b-112c-4130-bb67-5d33c0bfaa2a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7597AF3F</paraID>
      <start>0</start>
      <end>2</end>
      <status>unmodified</status>
      <modifiedWord/>
      <trackRevisions>false</trackRevisions>
    </reviewItem>
    <reviewItem>
      <errorID>af34a827-9b6e-45ee-a7df-f96a476d8f38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4B0782CB</paraID>
      <start>0</start>
      <end>2</end>
      <status>unmodified</status>
      <modifiedWord/>
      <trackRevisions>false</trackRevisions>
    </reviewItem>
    <reviewItem>
      <errorID>f880a161-2ad1-4712-bda8-00132023cf1d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368C0A9A</paraID>
      <start>0</start>
      <end>2</end>
      <status>unmodified</status>
      <modifiedWord/>
      <trackRevisions>false</trackRevisions>
    </reviewItem>
    <reviewItem>
      <errorID>9ab01707-6ae7-4783-a595-06b8433e1273</errorID>
      <errorWord>：/</errorWord>
      <group>L1_Punc</group>
      <groupName>标点问题</groupName>
      <ability>L2_Punc</ability>
      <abilityName>标点符号检查</abilityName>
      <candidateList>
        <item>：</item>
      </candidateList>
      <explain/>
      <paraID> 4FBBD9C</paraID>
      <start>7</start>
      <end>9</end>
      <status>unmodified</status>
      <modifiedWord/>
      <trackRevisions>false</trackRevisions>
    </reviewItem>
    <reviewItem>
      <errorID>e7483780-dc8d-42c2-bc3e-08ac57147d5c</errorID>
      <errorWord>：/</errorWord>
      <group>L1_Punc</group>
      <groupName>标点问题</groupName>
      <ability>L2_Punc</ability>
      <abilityName>标点符号检查</abilityName>
      <candidateList>
        <item>：</item>
      </candidateList>
      <explain/>
      <paraID>15FC4758</paraID>
      <start>20</start>
      <end>22</end>
      <status>unmodified</status>
      <modifiedWord/>
      <trackRevisions>false</trackRevisions>
    </reviewItem>
    <reviewItem>
      <errorID>c9b60a5b-bd80-4fbd-916a-78fb06ab1c24</errorID>
      <errorWord>：/</errorWord>
      <group>L1_Punc</group>
      <groupName>标点问题</groupName>
      <ability>L2_Punc</ability>
      <abilityName>标点符号检查</abilityName>
      <candidateList>
        <item>：</item>
      </candidateList>
      <explain/>
      <paraID>4F7B38FB</paraID>
      <start>19</start>
      <end>21</end>
      <status>unmodified</status>
      <modifiedWord/>
      <trackRevisions>false</trackRevisions>
    </reviewItem>
    <reviewItem>
      <errorID>28bb892e-ac09-4979-b762-c57f94958ef3</errorID>
      <errorWord>：/</errorWord>
      <group>L1_Punc</group>
      <groupName>标点问题</groupName>
      <ability>L2_Punc</ability>
      <abilityName>标点符号检查</abilityName>
      <candidateList>
        <item>：</item>
      </candidateList>
      <explain/>
      <paraID>280C9B3C</paraID>
      <start>17</start>
      <end>19</end>
      <status>unmodified</status>
      <modifiedWord/>
      <trackRevisions>false</trackRevisions>
    </reviewItem>
    <reviewItem>
      <errorID>de31959d-90ae-44cb-b574-5310833c04dd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126E0950</paraID>
      <start>0</start>
      <end>2</end>
      <status>unmodified</status>
      <modifiedWord/>
      <trackRevisions>false</trackRevisions>
    </reviewItem>
    <reviewItem>
      <errorID>22f35dcd-8d9e-460b-abae-02770eb54e46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6B1B8399</paraID>
      <start>0</start>
      <end>2</end>
      <status>unmodified</status>
      <modifiedWord/>
      <trackRevisions>false</trackRevisions>
    </reviewItem>
    <reviewItem>
      <errorID>cd9f223b-595c-4911-8d28-896e58addc02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387992D1</paraID>
      <start>0</start>
      <end>2</end>
      <status>unmodified</status>
      <modifiedWord/>
      <trackRevisions>false</trackRevisions>
    </reviewItem>
    <reviewItem>
      <errorID>4e7bab94-2ce8-4d3b-b3ba-b548df4b2376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198DFF91</paraID>
      <start>0</start>
      <end>2</end>
      <status>unmodified</status>
      <modifiedWord/>
      <trackRevisions>false</trackRevisions>
    </reviewItem>
    <reviewItem>
      <errorID>8f07c423-cae6-4902-bf65-98ee9a7197a8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2DEECC9</paraID>
      <start>0</start>
      <end>2</end>
      <status>unmodified</status>
      <modifiedWord/>
      <trackRevisions>false</trackRevisions>
    </reviewItem>
    <reviewItem>
      <errorID>48720031-5d1e-49f7-bda9-0aaa90e4c657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18DCB33C</paraID>
      <start>0</start>
      <end>2</end>
      <status>unmodified</status>
      <modifiedWord/>
      <trackRevisions>false</trackRevisions>
    </reviewItem>
    <reviewItem>
      <errorID>3b10b06a-8f90-49cf-9200-2b4181c8fa85</errorID>
      <errorWord>、以及</errorWord>
      <group>L1_Punc</group>
      <groupName>标点问题</groupName>
      <ability>L2_Punc</ability>
      <abilityName>标点符号检查</abilityName>
      <candidateList>
        <item>，以及</item>
      </candidateList>
      <explain>连接词前后不宜使用顿号，建议使用逗号。</explain>
      <paraID>605F8473</paraID>
      <start>77</start>
      <end>80</end>
      <status>unmodified</status>
      <modifiedWord/>
      <trackRevisions>false</trackRevisions>
    </reviewItem>
    <reviewItem>
      <errorID>26da2ca8-8c96-4207-9b6b-d139ff6892dc</errorID>
      <errorWord>设</errorWord>
      <group>L1_Word</group>
      <groupName>字词问题</groupName>
      <ability>L2_Typo</ability>
      <abilityName>字词错误</abilityName>
      <candidateList>
        <item>设施</item>
      </candidateList>
      <explain/>
      <paraID>5F652AC5</paraID>
      <start>38</start>
      <end>39</end>
      <status>unmodified</status>
      <modifiedWord/>
      <trackRevisions>false</trackRevisions>
    </reviewItem>
    <reviewItem>
      <errorID>b6d7b2b5-5957-4214-8dc5-0981c88e3f8a</errorID>
      <errorWord>等的</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634F1204</paraID>
      <start>64</start>
      <end>66</end>
      <status>unmodified</status>
      <modifiedWord/>
      <trackRevisions>false</trackRevisions>
    </reviewItem>
    <reviewItem>
      <errorID>ce17eeb8-6bba-44d7-b101-74ad63ef57e0</errorID>
      <errorWord>法律、法规</errorWord>
      <group>L1_Word</group>
      <groupName>字词问题</groupName>
      <ability>L2_Typo</ability>
      <abilityName>字词错误</abilityName>
      <candidateList>
        <item>法律法规</item>
      </candidateList>
      <explain/>
      <paraID>4BF900A1</paraID>
      <start>52</start>
      <end>57</end>
      <status>unmodified</status>
      <modifiedWord/>
      <trackRevisions>false</trackRevisions>
    </reviewItem>
    <reviewItem>
      <errorID>afd4146e-5ec9-4ce9-aa01-768550296f94</errorID>
      <errorWord>设立的</errorWord>
      <group>L1_Word</group>
      <groupName>字词问题</groupName>
      <ability>L2_Typo</ability>
      <abilityName>字词错误</abilityName>
      <candidateList>
        <item>设立</item>
      </candidateList>
      <explain/>
      <paraID> E17328B</paraID>
      <start>14</start>
      <end>17</end>
      <status>unmodified</status>
      <modifiedWord/>
      <trackRevisions>false</trackRevisions>
    </reviewItem>
    <reviewItem>
      <errorID>5f04c3ed-13f4-4fec-9f3f-095ca3e6bb15</errorID>
      <errorWord>的和</errorWord>
      <group>L1_Word</group>
      <groupName>字词问题</groupName>
      <ability>L2_Typo</ability>
      <abilityName>字词错误</abilityName>
      <candidateList>
        <item>的</item>
      </candidateList>
      <explain>“的”常用于连接修饰语与名词性中心语，表示属性、所属或描述。</explain>
      <paraID> 1EDE870</paraID>
      <start>8</start>
      <end>10</end>
      <status>unmodified</status>
      <modifiedWord/>
      <trackRevisions>false</trackRevisions>
    </reviewItem>
    <reviewItem>
      <errorID>08dcdb74-b56a-4957-a22b-5e7d6ef94074</errorID>
      <errorWord>人项目负责人和</errorWord>
      <group>L1_Punc</group>
      <groupName>标点问题</groupName>
      <ability>L2_Punc</ability>
      <abilityName>标点符号检查</abilityName>
      <candidateList>
        <item>人、项目负责人和</item>
      </candidateList>
      <explain/>
      <paraID>1B862813</paraID>
      <start>88</start>
      <end>95</end>
      <status>unmodified</status>
      <modifiedWord/>
      <trackRevisions>false</trackRevisions>
    </reviewItem>
    <reviewItem>
      <errorID>1ff08850-ecba-493f-879e-081b1576cafa</errorID>
      <errorWord>应救</errorWord>
      <group>L1_Word</group>
      <groupName>字词问题</groupName>
      <ability>L2_Typo</ability>
      <abilityName>字词错误</abilityName>
      <candidateList>
        <item>应急</item>
      </candidateList>
      <explain/>
      <paraID>4FE00A0E</paraID>
      <start>82</start>
      <end>84</end>
      <status>unmodified</status>
      <modifiedWord/>
      <trackRevisions>false</trackRevisions>
    </reviewItem>
    <reviewItem>
      <errorID>feb2d299-c8c7-469d-a9c3-fc8b07b7737f</errorID>
      <errorWord>生产安全事故报 告和调查处理条例</errorWord>
      <group>L1_Knowledge</group>
      <groupName>知识性问题</groupName>
      <ability>L2_Knowledge</ability>
      <abilityName>其他知识</abilityName>
      <candidateList>
        <item>生产安全事故报告和调查处理条例</item>
      </candidateList>
      <explain>当前法律法规未收录或尚未生效，注意核查是否正确。</explain>
      <paraID>542A3C37</paraID>
      <start>95</start>
      <end>111</end>
      <status>unmodified</status>
      <modifiedWord/>
      <trackRevisions>false</trackRevisions>
    </reviewItem>
    <reviewItem>
      <errorID>5c65f916-60eb-4800-9f54-1acc5ae80bbe</errorID>
      <errorWord>法律、法规</errorWord>
      <group>L1_Word</group>
      <groupName>字词问题</groupName>
      <ability>L2_Typo</ability>
      <abilityName>字词错误</abilityName>
      <candidateList>
        <item>法律法规</item>
      </candidateList>
      <explain/>
      <paraID>4B9BA21F</paraID>
      <start>16</start>
      <end>21</end>
      <status>unmodified</status>
      <modifiedWord/>
      <trackRevisions>false</trackRevisions>
    </reviewItem>
    <reviewItem>
      <errorID>3134dc10-ccf6-4f93-a679-eca64f94974c</errorID>
      <errorWord>:</errorWord>
      <group>L1_Format</group>
      <groupName>格式问题</groupName>
      <ability>L2_HalfPunc</ability>
      <abilityName>全半角检查</abilityName>
      <candidateList>
        <item>：</item>
      </candidateList>
      <explain>文本全半角错误。</explain>
      <paraID>449FD85B</paraID>
      <start>20</start>
      <end>21</end>
      <status>unmodified</status>
      <modifiedWord/>
      <trackRevisions>false</trackRevisions>
    </reviewItem>
    <reviewItem>
      <errorID>32590f11-6da2-4f7a-818d-b11f6ff476a6</errorID>
      <errorWord>遇到有</errorWord>
      <group>L1_Word</group>
      <groupName>字词问题</groupName>
      <ability>L2_Typo</ability>
      <abilityName>字词错误</abilityName>
      <candidateList>
        <item>遇到</item>
      </candidateList>
      <explain/>
      <paraID>370D733C</paraID>
      <start>109</start>
      <end>112</end>
      <status>unmodified</status>
      <modifiedWord/>
      <trackRevisions>false</trackRevisions>
    </reviewItem>
    <reviewItem>
      <errorID>48fba4e8-3bf1-4bf4-b4a7-54399a36721a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6F4BE71B</paraID>
      <start>41</start>
      <end>42</end>
      <status>unmodified</status>
      <modifiedWord/>
      <trackRevisions>false</trackRevisions>
    </reviewItem>
    <reviewItem>
      <errorID>a5bbf5e1-ff50-4053-a5e6-9c68e5aa946f</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6F4BE71B</paraID>
      <start>62</start>
      <end>63</end>
      <status>unmodified</status>
      <modifiedWord/>
      <trackRevisions>false</trackRevisions>
    </reviewItem>
    <reviewItem>
      <errorID>55a7e626-6363-475b-97f4-fdd9223f14ff</errorID>
      <errorWord>必修</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6316BC51</paraID>
      <start>24</start>
      <end>26</end>
      <status>unmodified</status>
      <modifiedWord/>
      <trackRevisions>false</trackRevisions>
    </reviewItem>
    <reviewItem>
      <errorID>e123527c-6f03-4265-8de0-78437fb5e99f</errorID>
      <errorWord>选</errorWord>
      <group>L1_Word</group>
      <groupName>字词问题</groupName>
      <ability>L2_Typo</ability>
      <abilityName>字词错误</abilityName>
      <candidateList>
        <item>选择</item>
      </candidateList>
      <explain>〈动〉挑选：～对象｜～地点。</explain>
      <paraID>5C899CAC</paraID>
      <start>15</start>
      <end>16</end>
      <status>unmodified</status>
      <modifiedWord/>
      <trackRevisions>false</trackRevisions>
    </reviewItem>
    <reviewItem>
      <errorID>e8e90c7a-137d-40fb-9d63-e3ffc89a85b6</errorID>
      <errorWord>横挡</errorWord>
      <group>L1_Word</group>
      <groupName>字词问题</groupName>
      <ability>L2_Typo</ability>
      <abilityName>字词错误</abilityName>
      <candidateList>
        <item>横档</item>
      </candidateList>
      <explain>存在发音相同字词的误用。</explain>
      <paraID>77112A97</paraID>
      <start>28</start>
      <end>30</end>
      <status>unmodified</status>
      <modifiedWord/>
      <trackRevisions>false</trackRevisions>
    </reviewItem>
    <reviewItem>
      <errorID>d9032f27-7619-4217-b425-6c83a95066e1</errorID>
      <errorWord>得</errorWord>
      <group>L1_Word</group>
      <groupName>字词问题</groupName>
      <ability>L2_Typo</ability>
      <abilityName>字词错误</abilityName>
      <candidateList>
        <item>得在</item>
      </candidateList>
      <explain/>
      <paraID>31637670</paraID>
      <start>10</start>
      <end>11</end>
      <status>unmodified</status>
      <modifiedWord/>
      <trackRevisions>false</trackRevisions>
    </reviewItem>
    <reviewItem>
      <errorID>1d6faa0e-3401-4e51-b2db-3ce516753eec</errorID>
      <errorWord>、和</errorWord>
      <group>L1_Word</group>
      <groupName>字词问题</groupName>
      <ability>L2_Typo</ability>
      <abilityName>字词错误</abilityName>
      <candidateList>
        <item>、</item>
      </candidateList>
      <explain/>
      <paraID>46C14DEA</paraID>
      <start>90</start>
      <end>92</end>
      <status>unmodified</status>
      <modifiedWord/>
      <trackRevisions>false</trackRevisions>
    </reviewItem>
    <reviewItem>
      <errorID>f9e4e5eb-a2a5-4bbe-a6de-ced7d22761ce</errorID>
      <errorWord>设的</errorWord>
      <group>L1_Word</group>
      <groupName>字词问题</groupName>
      <ability>L2_Typo</ability>
      <abilityName>字词错误</abilityName>
      <candidateList>
        <item>设</item>
      </candidateList>
      <explain/>
      <paraID>35591905</paraID>
      <start>37</start>
      <end>39</end>
      <status>unmodified</status>
      <modifiedWord/>
      <trackRevisions>false</trackRevisions>
    </reviewItem>
    <reviewItem>
      <errorID>af446af6-8485-4a65-b1ac-b1cb9e4dd3de</errorID>
      <errorWord>两极</errorWord>
      <group>L1_Word</group>
      <groupName>字词问题</groupName>
      <ability>L2_Typo</ability>
      <abilityName>字词错误</abilityName>
      <candidateList>
        <item>两级</item>
      </candidateList>
      <explain>存在发音相同字词的误用。</explain>
      <paraID>3B180823</paraID>
      <start>94</start>
      <end>96</end>
      <status>unmodified</status>
      <modifiedWord/>
      <trackRevisions>false</trackRevisions>
    </reviewItem>
    <reviewItem>
      <errorID>2e0e0f00-e937-404c-9cb2-ab3927e7d360</errorID>
      <errorWord>严禁严</errorWord>
      <group>L1_Word</group>
      <groupName>字词问题</groupName>
      <ability>L2_Typo</ability>
      <abilityName>字词错误</abilityName>
      <candidateList>
        <item>严禁</item>
      </candidateList>
      <explain>〈动〉严格禁止：库房重地，～烟火。</explain>
      <paraID>3B180823</paraID>
      <start>176</start>
      <end>179</end>
      <status>unmodified</status>
      <modifiedWord/>
      <trackRevisions>false</trackRevisions>
    </reviewItem>
    <reviewItem>
      <errorID>b002085f-f599-45cf-a7a7-a507d0fe50aa</errorID>
      <errorWord>法律、法规</errorWord>
      <group>L1_Word</group>
      <groupName>字词问题</groupName>
      <ability>L2_Typo</ability>
      <abilityName>字词错误</abilityName>
      <candidateList>
        <item>法律法规</item>
      </candidateList>
      <explain/>
      <paraID>244C2795</paraID>
      <start>31</start>
      <end>36</end>
      <status>unmodified</status>
      <modifiedWord/>
      <trackRevisions>false</trackRevisions>
    </reviewItem>
    <reviewItem>
      <errorID>137e5e7a-1857-46df-8a66-6924211c8689</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244C2795</paraID>
      <start>91</start>
      <end>94</end>
      <status>unmodified</status>
      <modifiedWord/>
      <trackRevisions>false</trackRevisions>
    </reviewItem>
    <reviewItem>
      <errorID>3a693d95-2fe7-4902-8f72-15b141d88d1c</errorID>
      <errorWord>法律、法规</errorWord>
      <group>L1_Word</group>
      <groupName>字词问题</groupName>
      <ability>L2_Typo</ability>
      <abilityName>字词错误</abilityName>
      <candidateList>
        <item>法律法规</item>
      </candidateList>
      <explain/>
      <paraID>244C2795</paraID>
      <start>187</start>
      <end>192</end>
      <status>unmodified</status>
      <modifiedWord/>
      <trackRevisions>false</trackRevisions>
    </reviewItem>
    <reviewItem>
      <errorID>bfd2aec3-662d-41ac-be8e-fafe96b49d09</errorID>
      <errorWord>其它</errorWord>
      <group>L1_Word</group>
      <groupName>字词问题</groupName>
      <ability>L2_Alias</ability>
      <abilityName>也作/曾用词</abilityName>
      <candidateList>
        <item>其他</item>
      </candidateList>
      <explain>词汇[其它]为不规范表述或旧称，其规范书面表述为[其他]。</explain>
      <paraID>16ACAF75</paraID>
      <start>138</start>
      <end>140</end>
      <status>unmodified</status>
      <modifiedWord/>
      <trackRevisions>false</trackRevisions>
    </reviewItem>
    <reviewItem>
      <errorID>400a1632-c3d6-479c-9148-7cb16a669ee3</errorID>
      <errorWord>法律、法规</errorWord>
      <group>L1_Word</group>
      <groupName>字词问题</groupName>
      <ability>L2_Typo</ability>
      <abilityName>字词错误</abilityName>
      <candidateList>
        <item>法律法规</item>
      </candidateList>
      <explain/>
      <paraID>5B086250</paraID>
      <start>109</start>
      <end>114</end>
      <status>unmodified</status>
      <modifiedWord/>
      <trackRevisions>false</trackRevisions>
    </reviewItem>
    <reviewItem>
      <errorID>a7e0c457-69ec-475b-8793-18228cee690c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74BB7CB1</paraID>
      <start>26</start>
      <end>29</end>
      <status>unmodified</status>
      <modifiedWord/>
      <trackRevisions>false</trackRevisions>
    </reviewItem>
    <reviewItem>
      <errorID>6d14f3ec-dc05-4974-bf7e-b07fb5c88c8a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74BB7CB1</paraID>
      <start>42</start>
      <end>45</end>
      <status>unmodified</status>
      <modifiedWord/>
      <trackRevisions>false</trackRevisions>
    </reviewItem>
    <reviewItem>
      <errorID>418e672a-f400-4b52-8c83-ca3ab133d30f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74BB7CB1</paraID>
      <start>55</start>
      <end>58</end>
      <status>unmodified</status>
      <modifiedWord/>
      <trackRevisions>false</trackRevisions>
    </reviewItem>
    <reviewItem>
      <errorID>aaa3bec2-f7e3-43e1-a7da-f0951efa1f72</errorID>
      <errorWord>中华人民共和国道路交通安 全法</errorWord>
      <group>L1_Knowledge</group>
      <groupName>知识性问题</groupName>
      <ability>L2_Knowledge</ability>
      <abilityName>其他知识</abilityName>
      <candidateList/>
      <explain>当前法律法规未收录或尚未生效，注意核查是否正确。</explain>
      <paraID>74BB7CB1</paraID>
      <start>58</start>
      <end>73</end>
      <status>unmodified</status>
      <modifiedWord/>
      <trackRevisions>false</trackRevisions>
    </reviewItem>
    <reviewItem>
      <errorID>0e2fef19-931d-4f57-a0a5-f1e40c46d130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74BB7CB1</paraID>
      <start>73</start>
      <end>76</end>
      <status>unmodified</status>
      <modifiedWord/>
      <trackRevisions>false</trackRevisions>
    </reviewItem>
    <reviewItem>
      <errorID>2b9154eb-d6a8-4bf4-a9ad-dcd055bfac95</errorID>
      <errorWord>镙钉</errorWord>
      <group>L1_Word</group>
      <groupName>字词问题</groupName>
      <ability>L2_Typo</ability>
      <abilityName>字词错误</abilityName>
      <candidateList>
        <item>螺钉</item>
      </candidateList>
      <explain/>
      <paraID>3E362074</paraID>
      <start>29</start>
      <end>31</end>
      <status>unmodified</status>
      <modifiedWord/>
      <trackRevisions>false</trackRevisions>
    </reviewItem>
    <reviewItem>
      <errorID>934d5ec7-65a5-4949-a968-b76a19b7299f</errorID>
      <errorWord>混凝土浇注</errorWord>
      <group>L1_Knowledge</group>
      <groupName>知识性问题</groupName>
      <ability>L2_Term</ability>
      <abilityName>专业术语</abilityName>
      <candidateList>
        <item>混凝土浇筑</item>
      </candidateList>
      <explain/>
      <paraID>27E7F779</paraID>
      <start>120</start>
      <end>125</end>
      <status>unmodified</status>
      <modifiedWord/>
      <trackRevisions>false</trackRevisions>
    </reviewItem>
    <reviewItem>
      <errorID>aecc2a1d-cdfa-4018-9b8f-9029880750ba</errorID>
      <errorWord>法律、法规</errorWord>
      <group>L1_Word</group>
      <groupName>字词问题</groupName>
      <ability>L2_Typo</ability>
      <abilityName>字词错误</abilityName>
      <candidateList>
        <item>法律法规</item>
      </candidateList>
      <explain/>
      <paraID>3014F4AE</paraID>
      <start>63</start>
      <end>68</end>
      <status>unmodified</status>
      <modifiedWord/>
      <trackRevisions>false</trackRevisions>
    </reviewItem>
    <reviewItem>
      <errorID>965d506b-b09c-459f-81d9-c434a4afd562</errorID>
      <errorWord>法律、法规</errorWord>
      <group>L1_Word</group>
      <groupName>字词问题</groupName>
      <ability>L2_Typo</ability>
      <abilityName>字词错误</abilityName>
      <candidateList>
        <item>法律法规</item>
      </candidateList>
      <explain/>
      <paraID>26F8071D</paraID>
      <start>61</start>
      <end>66</end>
      <status>unmodified</status>
      <modifiedWord/>
      <trackRevisions>false</trackRevisions>
    </reviewItem>
    <reviewItem>
      <errorID>d12ad09d-6eae-4e5b-a121-3abf661e4ab0</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2DB1D7FD</paraID>
      <start>14</start>
      <end>17</end>
      <status>unmodified</status>
      <modifiedWord/>
      <trackRevisions>false</trackRevisions>
    </reviewItem>
    <reviewItem>
      <errorID>f9543f07-a972-4614-87af-a2148f1ca302</errorID>
      <errorWord>其它</errorWord>
      <group>L1_Word</group>
      <groupName>字词问题</groupName>
      <ability>L2_Alias</ability>
      <abilityName>也作/曾用词</abilityName>
      <candidateList>
        <item>其他</item>
      </candidateList>
      <explain>词汇[其它]为不规范表述或旧称，其规范书面表述为[其他]。</explain>
      <paraID>7BBC2DA1</paraID>
      <start>37</start>
      <end>39</end>
      <status>unmodified</status>
      <modifiedWord/>
      <trackRevisions>false</trackRevisions>
    </reviewItem>
    <reviewItem>
      <errorID>c9730225-304a-46e2-9c59-d24ac63f0301</errorID>
      <errorWord>,</errorWord>
      <group>L1_Format</group>
      <groupName>格式问题</groupName>
      <ability>L2_HalfPunc</ability>
      <abilityName>全半角检查</abilityName>
      <candidateList>
        <item>，</item>
      </candidateList>
      <explain>文本全半角错误。</explain>
      <paraID> 8813BF6</paraID>
      <start>27</start>
      <end>28</end>
      <status>unmodified</status>
      <modifiedWord/>
      <trackRevisions>false</trackRevisions>
    </reviewItem>
    <reviewItem>
      <errorID>de40a3dd-188d-426a-b527-a1893456bcc0</errorID>
      <errorWord>及其</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 E2DDBD3</paraID>
      <start>14</start>
      <end>16</end>
      <status>unmodified</status>
      <modifiedWord/>
      <trackRevisions>false</trackRevisions>
    </reviewItem>
    <reviewItem>
      <errorID>aa77cc42-5c82-43a4-a9e5-23bd3e72f95b</errorID>
      <errorWord>雇佣</errorWord>
      <group>L1_Word</group>
      <groupName>字词问题</groupName>
      <ability>L2_Typo</ability>
      <abilityName>字词错误</abilityName>
      <candidateList>
        <item>雇用</item>
      </candidateList>
      <explain>存在发音相同字词的误用。</explain>
      <paraID>7C58A128</paraID>
      <start>32</start>
      <end>34</end>
      <status>unmodified</status>
      <modifiedWord/>
      <trackRevisions>false</trackRevisions>
    </reviewItem>
    <reviewItem>
      <errorID>cc3f1c29-7c9f-4b0b-86c9-eef001eaf2b4</errorID>
      <errorWord>有</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 5717E8B</paraID>
      <start>53</start>
      <end>54</end>
      <status>unmodified</status>
      <modifiedWord/>
      <trackRevisions>false</trackRevisions>
    </reviewItem>
    <reviewItem>
      <errorID>0e028c9a-a714-4ad0-9cdd-a4b21a576c76</errorID>
      <errorWord>带</errorWord>
      <group>L1_Word</group>
      <groupName>字词问题</groupName>
      <ability>L2_Typo</ability>
      <abilityName>字词错误</abilityName>
      <candidateList>
        <item>戴</item>
      </candidateList>
      <explain>存在发音相同字词的误用。</explain>
      <paraID>27B5A5A6</paraID>
      <start>57</start>
      <end>58</end>
      <status>unmodified</status>
      <modifiedWord/>
      <trackRevisions>false</trackRevisions>
    </reviewItem>
    <reviewItem>
      <errorID>d1061b16-ccbd-4a77-9767-97950e0abb60</errorID>
      <errorWord>佩带</errorWord>
      <group>L1_Word</group>
      <groupName>字词问题</groupName>
      <ability>L2_Typo</ability>
      <abilityName>字词错误</abilityName>
      <candidateList>
        <item>佩戴</item>
      </candidateList>
      <explain>〈动〉（把徽章、符号等）挂在胸前、臂上、肩上等部位：～校徽｜～肩章。也作佩带。</explain>
      <paraID>27B5A5A6</paraID>
      <start>144</start>
      <end>146</end>
      <status>unmodified</status>
      <modifiedWord/>
      <trackRevisions>false</trackRevisions>
    </reviewItem>
    <reviewItem>
      <errorID>f6f3ff7a-50d3-4669-bf16-7c9b94c26c7b</errorID>
      <errorWord>:</errorWord>
      <group>L1_Format</group>
      <groupName>格式问题</groupName>
      <ability>L2_HalfPunc</ability>
      <abilityName>全半角检查</abilityName>
      <candidateList>
        <item>：</item>
      </candidateList>
      <explain>文本全半角错误。</explain>
      <paraID>301C1758</paraID>
      <start>34</start>
      <end>35</end>
      <status>unmodified</status>
      <modifiedWord/>
      <trackRevisions>false</trackRevisions>
    </reviewItem>
    <reviewItem>
      <errorID>0614122b-8936-4679-9620-c8830128353c</errorID>
      <errorWord>标志</errorWord>
      <group>L1_Word</group>
      <groupName>字词问题</groupName>
      <ability>L2_Typo</ability>
      <abilityName>字词错误</abilityName>
      <candidateList>
        <item>标识</item>
      </candidateList>
      <explain>存在发音相近字词的误用。</explain>
      <paraID>2C404019</paraID>
      <start>24</start>
      <end>26</end>
      <status>unmodified</status>
      <modifiedWord/>
      <trackRevisions>false</trackRevisions>
    </reviewItem>
    <reviewItem>
      <errorID>87aa5528-a5da-41e4-9cae-86071efb0e1f</errorID>
      <errorWord>他</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66C05186</paraID>
      <start>114</start>
      <end>115</end>
      <status>unmodified</status>
      <modifiedWord/>
      <trackRevisions>false</trackRevisions>
    </reviewItem>
    <reviewItem>
      <errorID>ca4a26d1-19fc-427c-90e9-4cc9dc9737b9</errorID>
      <errorWord>法律、法规</errorWord>
      <group>L1_Word</group>
      <groupName>字词问题</groupName>
      <ability>L2_Typo</ability>
      <abilityName>字词错误</abilityName>
      <candidateList>
        <item>法律法规</item>
      </candidateList>
      <explain/>
      <paraID>  57095A</paraID>
      <start>13</start>
      <end>18</end>
      <status>unmodified</status>
      <modifiedWord/>
      <trackRevisions>false</trackRevisions>
    </reviewItem>
    <reviewItem>
      <errorID>361bfb30-7b95-44c7-bd2a-114e31aec800</errorID>
      <errorWord>法律、法规</errorWord>
      <group>L1_Word</group>
      <groupName>字词问题</groupName>
      <ability>L2_Typo</ability>
      <abilityName>字词错误</abilityName>
      <candidateList>
        <item>法律法规</item>
      </candidateList>
      <explain/>
      <paraID>36F27F01</paraID>
      <start>6</start>
      <end>11</end>
      <status>unmodified</status>
      <modifiedWord/>
      <trackRevisions>false</trackRevisions>
    </reviewItem>
    <reviewItem>
      <errorID>139ee1d0-fa13-4a72-b14e-5944171c8a49</errorID>
      <errorWord>-</errorWord>
      <group>L1_Format</group>
      <groupName>格式问题</groupName>
      <ability>L2_HalfPunc</ability>
      <abilityName>全半角检查</abilityName>
      <candidateList>
        <item>－</item>
      </candidateList>
      <explain>文本全半角错误。</explain>
      <paraID>678051BC</paraID>
      <start>60</start>
      <end>61</end>
      <status>unmodified</status>
      <modifiedWord/>
      <trackRevisions>false</trackRevisions>
    </reviewItem>
    <reviewItem>
      <errorID>ee888611-2498-4c4a-860f-c6697c45640c</errorID>
      <errorWord>盆移</errorWord>
      <group>L1_Word</group>
      <groupName>字词问题</groupName>
      <ability>L2_Typo</ability>
      <abilityName>字词错误</abilityName>
      <candidateList>
        <item>盆栽</item>
      </candidateList>
      <explain/>
      <paraID>759A8E4C</paraID>
      <start>13</start>
      <end>15</end>
      <status>unmodified</status>
      <modifiedWord/>
      <trackRevisions>false</trackRevisions>
    </reviewItem>
    <reviewItem>
      <errorID>66eed8bd-48c6-4aaf-ab07-30b4f30c194a</errorID>
      <errorWord>必需</errorWord>
      <group>L1_Word</group>
      <groupName>字词问题</groupName>
      <ability>L2_Typo</ability>
      <abilityName>字词错误</abilityName>
      <candidateList>
        <item>必须</item>
      </candidateList>
      <explain>存在发音相同字词的误用。</explain>
      <paraID>54310DB4</paraID>
      <start>157</start>
      <end>159</end>
      <status>unmodified</status>
      <modifiedWord/>
      <trackRevisions>false</trackRevisions>
    </reviewItem>
    <reviewItem>
      <errorID>22a8f4d6-1857-403d-bb7a-e21262214903</errorID>
      <errorWord>纪录</errorWord>
      <group>L1_Word</group>
      <groupName>字词问题</groupName>
      <ability>L2_Typo</ability>
      <abilityName>字词错误</abilityName>
      <candidateList>
        <item>记录</item>
      </candidateList>
      <explain>❶〈动〉把听到的话或发生的事写下来：～在案。❷〈名〉当场记录下来的材料：会议～。❸〈名〉做记录的人：推举他当～。‖也作纪录。❹同“纪录”▲。</explain>
      <paraID>7F025A00</paraID>
      <start>22</start>
      <end>24</end>
      <status>unmodified</status>
      <modifiedWord/>
      <trackRevisions>false</trackRevisions>
    </reviewItem>
    <reviewItem>
      <errorID>8436c5cb-1066-4313-a505-783a2ae4b2ff</errorID>
      <errorWord>有</errorWord>
      <group>L1_Word</group>
      <groupName>字词问题</groupName>
      <ability>L2_Typo</ability>
      <abilityName>字词错误</abilityName>
      <candidateList>
        <item>由</item>
      </candidateList>
      <explain>存在发音相同字词的误用。</explain>
      <paraID>59FC0EF4</paraID>
      <start>15</start>
      <end>16</end>
      <status>unmodified</status>
      <modifiedWord/>
      <trackRevisions>false</trackRevisions>
    </reviewItem>
    <reviewItem>
      <errorID>fde6d9bd-d25e-4e70-888d-f8159979c40e</errorID>
      <errorWord>，</errorWord>
      <group>L1_Word</group>
      <groupName>字词问题</groupName>
      <ability>L2_Typo</ability>
      <abilityName>字词错误</abilityName>
      <candidateList>
        <item>，在</item>
      </candidateList>
      <explain/>
      <paraID>5EE3A122</paraID>
      <start>35</start>
      <end>36</end>
      <status>unmodified</status>
      <modifiedWord/>
      <trackRevisions>false</trackRevisions>
    </reviewItem>
    <reviewItem>
      <errorID>cb9f1a03-614a-4860-b99b-51340805a77a</errorID>
      <errorWord>{</errorWord>
      <group>L1_Format</group>
      <groupName>格式问题</groupName>
      <ability>L2_HalfPunc</ability>
      <abilityName>全半角检查</abilityName>
      <candidateList>
        <item>｛</item>
      </candidateList>
      <explain>文本全半角错误。</explain>
      <paraID>1CE28694</paraID>
      <start>66</start>
      <end>67</end>
      <status>unmodified</status>
      <modifiedWord/>
      <trackRevisions>false</trackRevisions>
    </reviewItem>
    <reviewItem>
      <errorID>749ced80-7156-4258-b465-67f6d452d49e</errorID>
      <errorWord>直观</errorWord>
      <group>L1_Grammar</group>
      <groupName>语法问题</groupName>
      <ability>L2_Grammar</ability>
      <abilityName>语法错误</abilityName>
      <candidateList>
        <item>准确</item>
      </candidateList>
      <explain>“直观～把握”搭配不当，建议修改为“准确～把握”。</explain>
      <paraID>31CD4B19</paraID>
      <start>41</start>
      <end>43</end>
      <status>unmodified</status>
      <modifiedWord/>
      <trackRevisions>false</trackRevisions>
    </reviewItem>
    <reviewItem>
      <errorID>c76e4e68-6e2e-4704-befa-c44d427cbc6c</errorID>
      <errorWord>具</errorWord>
      <group>L1_Word</group>
      <groupName>字词问题</groupName>
      <ability>L2_Typo</ability>
      <abilityName>字词错误</abilityName>
      <candidateList>
        <item>具备</item>
      </candidateList>
      <explain/>
      <paraID>31CD4B19</paraID>
      <start>66</start>
      <end>67</end>
      <status>unmodified</status>
      <modifiedWord/>
      <trackRevisions>false</trackRevisions>
    </reviewItem>
    <reviewItem>
      <errorID>ad99be02-f234-4a9a-a282-438668b32418</errorID>
      <errorWord>-</errorWord>
      <group>L1_Format</group>
      <groupName>格式问题</groupName>
      <ability>L2_HalfPunc</ability>
      <abilityName>全半角检查</abilityName>
      <candidateList>
        <item>－</item>
      </candidateList>
      <explain>文本全半角错误。</explain>
      <paraID>4CC0BCAD</paraID>
      <start>13</start>
      <end>14</end>
      <status>unmodified</status>
      <modifiedWord/>
      <trackRevisions>false</trackRevisions>
    </reviewItem>
    <reviewItem>
      <errorID>7e6cbf45-166d-41d6-b9b8-4a1418118a16</errorID>
      <errorWord>-</errorWord>
      <group>L1_Format</group>
      <groupName>格式问题</groupName>
      <ability>L2_HalfPunc</ability>
      <abilityName>全半角检查</abilityName>
      <candidateList>
        <item>－</item>
      </candidateList>
      <explain>文本全半角错误。</explain>
      <paraID>37AD2A45</paraID>
      <start>13</start>
      <end>14</end>
      <status>unmodified</status>
      <modifiedWord/>
      <trackRevisions>false</trackRevisions>
    </reviewItem>
    <reviewItem>
      <errorID>a20434d8-09ea-4796-8c4a-c2557337c758</errorID>
      <errorWord>北京市绿化条例</errorWord>
      <group>L1_Knowledge</group>
      <groupName>知识性问题</groupName>
      <ability>L2_Knowledge</ability>
      <abilityName>其他知识</abilityName>
      <candidateList>
        <item>《北京市绿化条例》</item>
      </candidateList>
      <explain>完整法律法规名称需要加书名号，请注意检查。</explain>
      <paraID>4C524242</paraID>
      <start>0</start>
      <end>7</end>
      <status>unmodified</status>
      <modifiedWord/>
      <trackRevisions>false</trackRevisions>
    </reviewItem>
    <reviewItem>
      <errorID>07e24a48-357d-4367-b8c4-fcc0633b1ddc</errorID>
      <errorWord>.</errorWord>
      <group>L1_Format</group>
      <groupName>格式问题</groupName>
      <ability>L2_HalfPunc</ability>
      <abilityName>全半角检查</abilityName>
      <candidateList>
        <item>。</item>
      </candidateList>
      <explain>文本全半角错误。</explain>
      <paraID>4C524242</paraID>
      <start>7</start>
      <end>8</end>
      <status>unmodified</status>
      <modifiedWord/>
      <trackRevisions>false</trackRevisions>
    </reviewItem>
    <reviewItem>
      <errorID>d4a935a4-65ec-44df-b0bc-fb5431063bb2</errorID>
      <errorWord>.</errorWord>
      <group>L1_Format</group>
      <groupName>格式问题</groupName>
      <ability>L2_HalfPunc</ability>
      <abilityName>全半角检查</abilityName>
      <candidateList>
        <item>。</item>
      </candidateList>
      <explain>文本全半角错误。</explain>
      <paraID>18F4AA8B</paraID>
      <start>14</start>
      <end>15</end>
      <status>unmodified</status>
      <modifiedWord/>
      <trackRevisions>false</trackRevisions>
    </reviewItem>
    <reviewItem>
      <errorID>6b90533c-cda3-42ac-8cb8-fb046892965f</errorID>
      <errorWord>.</errorWord>
      <group>L1_Format</group>
      <groupName>格式问题</groupName>
      <ability>L2_HalfPunc</ability>
      <abilityName>全半角检查</abilityName>
      <candidateList>
        <item>。</item>
      </candidateList>
      <explain>文本全半角错误。</explain>
      <paraID>27903991</paraID>
      <start>10</start>
      <end>11</end>
      <status>unmodified</status>
      <modifiedWord/>
      <trackRevisions>false</trackRevisions>
    </reviewItem>
    <reviewItem>
      <errorID>543fd194-4402-4b88-b60a-6cadcf1f6e05</errorID>
      <errorWord>.</errorWord>
      <group>L1_Format</group>
      <groupName>格式问题</groupName>
      <ability>L2_HalfPunc</ability>
      <abilityName>全半角检查</abilityName>
      <candidateList>
        <item>。</item>
      </candidateList>
      <explain>文本全半角错误。</explain>
      <paraID>7AF14639</paraID>
      <start>14</start>
      <end>15</end>
      <status>unmodified</status>
      <modifiedWord/>
      <trackRevisions>false</trackRevisions>
    </reviewItem>
    <reviewItem>
      <errorID>ea317573-f377-48f6-8b1b-9d4d3ed00a4e</errorID>
      <errorWord>.</errorWord>
      <group>L1_Format</group>
      <groupName>格式问题</groupName>
      <ability>L2_HalfPunc</ability>
      <abilityName>全半角检查</abilityName>
      <candidateList>
        <item>。</item>
      </candidateList>
      <explain>文本全半角错误。</explain>
      <paraID>39567358</paraID>
      <start>11</start>
      <end>12</end>
      <status>unmodified</status>
      <modifiedWord/>
      <trackRevisions>false</trackRevisions>
    </reviewItem>
    <reviewItem>
      <errorID>b9129436-83e2-4cd7-8fd6-c6cd6f703401</errorID>
      <errorWord>.</errorWord>
      <group>L1_Format</group>
      <groupName>格式问题</groupName>
      <ability>L2_HalfPunc</ability>
      <abilityName>全半角检查</abilityName>
      <candidateList>
        <item>。</item>
      </candidateList>
      <explain>文本全半角错误。</explain>
      <paraID>17137BC4</paraID>
      <start>8</start>
      <end>9</end>
      <status>unmodified</status>
      <modifiedWord/>
      <trackRevisions>false</trackRevisions>
    </reviewItem>
    <reviewItem>
      <errorID>013f994e-c289-427f-862d-279780146364</errorID>
      <errorWord>.</errorWord>
      <group>L1_Format</group>
      <groupName>格式问题</groupName>
      <ability>L2_HalfPunc</ability>
      <abilityName>全半角检查</abilityName>
      <candidateList>
        <item>。</item>
      </candidateList>
      <explain>文本全半角错误。</explain>
      <paraID>3D0CED4D</paraID>
      <start>14</start>
      <end>15</end>
      <status>unmodified</status>
      <modifiedWord/>
      <trackRevisions>false</trackRevisions>
    </reviewItem>
    <reviewItem>
      <errorID>16d54d75-5867-40c0-9787-da36173d6c1b</errorID>
      <errorWord>.</errorWord>
      <group>L1_Format</group>
      <groupName>格式问题</groupName>
      <ability>L2_HalfPunc</ability>
      <abilityName>全半角检查</abilityName>
      <candidateList>
        <item>。</item>
      </candidateList>
      <explain>文本全半角错误。</explain>
      <paraID>7FD0B2FD</paraID>
      <start>10</start>
      <end>11</end>
      <status>unmodified</status>
      <modifiedWord/>
      <trackRevisions>false</trackRevisions>
    </reviewItem>
    <reviewItem>
      <errorID>29125b37-9dcb-41f3-9646-cd0e3aec20a5</errorID>
      <errorWord>）</errorWord>
      <group>L1_Format</group>
      <groupName>格式问题</groupName>
      <ability>L2_HalfPunc</ability>
      <abilityName>全半角检查</abilityName>
      <candidateList>
        <item>)</item>
      </candidateList>
      <explain>文本全半角错误。</explain>
      <paraID>33172D03</paraID>
      <start>13</start>
      <end>14</end>
      <status>unmodified</status>
      <modifiedWord/>
      <trackRevisions>false</trackRevisions>
    </reviewItem>
    <reviewItem>
      <errorID>a62b7a51-4d46-485b-83a9-e77e9c911a67</errorID>
      <errorWord>“/</errorWord>
      <group>L1_Punc</group>
      <groupName>标点问题</groupName>
      <ability>L2_Punc</ability>
      <abilityName>标点符号检查</abilityName>
      <candidateList>
        <item>“</item>
      </candidateList>
      <explain/>
      <paraID>4C7E7F15</paraID>
      <start>81</start>
      <end>83</end>
      <status>unmodified</status>
      <modifiedWord/>
      <trackRevisions>false</trackRevisions>
    </reviewItem>
    <reviewItem>
      <errorID>7e799171-4e35-4644-ac2b-36a2b2fb7e5d</errorID>
      <errorWord>,</errorWord>
      <group>L1_Format</group>
      <groupName>格式问题</groupName>
      <ability>L2_HalfPunc</ability>
      <abilityName>全半角检查</abilityName>
      <candidateList>
        <item>，</item>
      </candidateList>
      <explain>文本全半角错误。</explain>
      <paraID>6CA03024</paraID>
      <start>43</start>
      <end>44</end>
      <status>unmodified</status>
      <modifiedWord/>
      <trackRevisions>false</trackRevisions>
    </reviewItem>
    <reviewItem>
      <errorID>251a1eca-8590-46ad-af62-051f6ba01deb</errorID>
      <errorWord>,</errorWord>
      <group>L1_Format</group>
      <groupName>格式问题</groupName>
      <ability>L2_HalfPunc</ability>
      <abilityName>全半角检查</abilityName>
      <candidateList>
        <item>，</item>
      </candidateList>
      <explain>文本全半角错误。</explain>
      <paraID>792B4E76</paraID>
      <start>13</start>
      <end>14</end>
      <status>unmodified</status>
      <modifiedWord/>
      <trackRevisions>false</trackRevisions>
    </reviewItem>
    <reviewItem>
      <errorID>77272a38-45d2-4775-8098-abe8128ef1d4</errorID>
      <errorWord>社会统一信用代码</errorWord>
      <group>L1_Word</group>
      <groupName>字词问题</groupName>
      <ability>L2_Typo</ability>
      <abilityName>字词错误</abilityName>
      <candidateList>
        <item>统一社会信用代码</item>
      </candidateList>
      <explain/>
      <paraID>3B7984F5</paraID>
      <start>0</start>
      <end>8</end>
      <status>unmodified</status>
      <modifiedWord/>
      <trackRevisions>false</trackRevisions>
    </reviewItem>
    <reviewItem>
      <errorID>88ed6cfe-3ab3-4463-b2f8-dbf28c5875c0</errorID>
      <errorWord>社会统一信用代码</errorWord>
      <group>L1_Word</group>
      <groupName>字词问题</groupName>
      <ability>L2_Typo</ability>
      <abilityName>字词错误</abilityName>
      <candidateList>
        <item>统一社会信用代码</item>
      </candidateList>
      <explain/>
      <paraID>3B7984F5</paraID>
      <start>21</start>
      <end>29</end>
      <status>unmodified</status>
      <modifiedWord/>
      <trackRevisions>false</trackRevisions>
    </reviewItem>
    <reviewItem>
      <errorID>c9a73279-7982-4b63-ac28-17d5fe869485</errorID>
      <errorWord>等的</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49007474</paraID>
      <start>29</start>
      <end>31</end>
      <status>unmodified</status>
      <modifiedWord/>
      <trackRevisions>false</trackRevisions>
    </reviewItem>
    <reviewItem>
      <errorID>95c229a3-b8b1-4291-bbd3-61b060d89dd1</errorID>
      <errorWord>法律、法规</errorWord>
      <group>L1_Word</group>
      <groupName>字词问题</groupName>
      <ability>L2_Typo</ability>
      <abilityName>字词错误</abilityName>
      <candidateList>
        <item>法律法规</item>
      </candidateList>
      <explain/>
      <paraID>28E81FAD</paraID>
      <start>18</start>
      <end>23</end>
      <status>unmodified</status>
      <modifiedWord/>
      <trackRevisions>false</trackRevisions>
    </reviewItem>
    <reviewItem>
      <errorID>3f85b43e-55c0-4757-a06a-f296a94d48f3</errorID>
      <errorWord>:</errorWord>
      <group>L1_Format</group>
      <groupName>格式问题</groupName>
      <ability>L2_HalfPunc</ability>
      <abilityName>全半角检查</abilityName>
      <candidateList>
        <item>：</item>
      </candidateList>
      <explain>文本全半角错误。</explain>
      <paraID>61953946</paraID>
      <start>19</start>
      <end>20</end>
      <status>unmodified</status>
      <modifiedWord/>
      <trackRevisions>false</trackRevisions>
    </reviewItem>
    <reviewItem>
      <errorID>5b58388f-c8ac-4322-a5d9-c01d995573ef</errorID>
      <errorWord>）</errorWord>
      <group>L1_Punc</group>
      <groupName>标点问题</groupName>
      <ability>L2_Punc</ability>
      <abilityName>标点符号检查</abilityName>
      <candidateList/>
      <explain>同一形式括号套用。</explain>
      <paraID>1AA15541</paraID>
      <start>42</start>
      <end>43</end>
      <status>unmodified</status>
      <modifiedWord/>
      <trackRevisions>false</trackRevisions>
    </reviewItem>
    <reviewItem>
      <errorID>04c6746f-0f7b-439c-a640-56d841934be7</errorID>
      <errorWord>：/；</errorWord>
      <group>L1_Punc</group>
      <groupName>标点问题</groupName>
      <ability>L2_Punc</ability>
      <abilityName>标点符号检查</abilityName>
      <candidateList>
        <item>：</item>
      </candidateList>
      <explain/>
      <paraID>247658A0</paraID>
      <start>21</start>
      <end>24</end>
      <status>unmodified</status>
      <modifiedWord/>
      <trackRevisions>false</trackRevisions>
    </reviewItem>
    <reviewItem>
      <errorID>5479ed39-f168-446f-8265-d58f2806685a</errorID>
      <errorWord>：/。</errorWord>
      <group>L1_Punc</group>
      <groupName>标点问题</groupName>
      <ability>L2_Punc</ability>
      <abilityName>标点符号检查</abilityName>
      <candidateList>
        <item>：</item>
      </candidateList>
      <explain/>
      <paraID>67CC9082</paraID>
      <start>15</start>
      <end>18</end>
      <status>unmodified</status>
      <modifiedWord/>
      <trackRevisions>false</trackRevisions>
    </reviewItem>
    <reviewItem>
      <errorID>1f665fae-1210-457c-9ef8-8907a39cbaf4</errorID>
      <errorWord>法律、法规</errorWord>
      <group>L1_Word</group>
      <groupName>字词问题</groupName>
      <ability>L2_Typo</ability>
      <abilityName>字词错误</abilityName>
      <candidateList>
        <item>法律法规</item>
      </candidateList>
      <explain/>
      <paraID>29A3910F</paraID>
      <start>42</start>
      <end>47</end>
      <status>unmodified</status>
      <modifiedWord/>
      <trackRevisions>false</trackRevisions>
    </reviewItem>
    <reviewItem>
      <errorID>5ac29e12-19f3-4f28-9fff-b7eb4b00a4f1</errorID>
      <errorWord>法律、法规</errorWord>
      <group>L1_Word</group>
      <groupName>字词问题</groupName>
      <ability>L2_Typo</ability>
      <abilityName>字词错误</abilityName>
      <candidateList>
        <item>法律法规</item>
      </candidateList>
      <explain/>
      <paraID>404D370A</paraID>
      <start>21</start>
      <end>26</end>
      <status>unmodified</status>
      <modifiedWord/>
      <trackRevisions>false</trackRevisions>
    </reviewItem>
    <reviewItem>
      <errorID>3931e6f3-edd8-4e90-9713-f8d7b90f7a4c</errorID>
      <errorWord>,</errorWord>
      <group>L1_Format</group>
      <groupName>格式问题</groupName>
      <ability>L2_HalfPunc</ability>
      <abilityName>全半角检查</abilityName>
      <candidateList>
        <item>，</item>
      </candidateList>
      <explain>文本全半角错误。</explain>
      <paraID>5247CD36</paraID>
      <start>37</start>
      <end>38</end>
      <status>unmodified</status>
      <modifiedWord/>
      <trackRevisions>false</trackRevisions>
    </reviewItem>
    <reviewItem>
      <errorID>d141a47c-d2b2-422a-9454-a81d05228dbf</errorID>
      <errorWord>，</errorWord>
      <group>L1_Word</group>
      <groupName>字词问题</groupName>
      <ability>L2_Typo</ability>
      <abilityName>字词错误</abilityName>
      <candidateList>
        <item>，经</item>
      </candidateList>
      <explain/>
      <paraID>6D79CB40</paraID>
      <start>51</start>
      <end>52</end>
      <status>unmodified</status>
      <modifiedWord/>
      <trackRevisions>false</trackRevisions>
    </reviewItem>
    <reviewItem>
      <errorID>3bb0c410-963d-4c04-a339-eaecd51db487</errorID>
      <errorWord>。。</errorWord>
      <group>L1_Punc</group>
      <groupName>标点问题</groupName>
      <ability>L2_Punc</ability>
      <abilityName>标点符号检查</abilityName>
      <candidateList>
        <item>。</item>
      </candidateList>
      <explain/>
      <paraID>6D79CB40</paraID>
      <start>66</start>
      <end>68</end>
      <status>unmodified</status>
      <modifiedWord/>
      <trackRevisions>false</trackRevisions>
    </reviewItem>
    <reviewItem>
      <errorID>39e59670-c4ee-4721-81ed-e337aa983aa7</errorID>
      <errorWord>;</errorWord>
      <group>L1_Format</group>
      <groupName>格式问题</groupName>
      <ability>L2_HalfPunc</ability>
      <abilityName>全半角检查</abilityName>
      <candidateList>
        <item>；</item>
      </candidateList>
      <explain>文本全半角错误。</explain>
      <paraID>6D4ADC6F</paraID>
      <start>42</start>
      <end>43</end>
      <status>unmodified</status>
      <modifiedWord/>
      <trackRevisions>false</trackRevisions>
    </reviewItem>
    <reviewItem>
      <errorID>40178152-4a00-4ca9-8d5f-a26ff679caf6</errorID>
      <errorWord>;</errorWord>
      <group>L1_Format</group>
      <groupName>格式问题</groupName>
      <ability>L2_HalfPunc</ability>
      <abilityName>全半角检查</abilityName>
      <candidateList>
        <item>；</item>
      </candidateList>
      <explain>文本全半角错误。</explain>
      <paraID>6D4ADC6F</paraID>
      <start>61</start>
      <end>62</end>
      <status>unmodified</status>
      <modifiedWord/>
      <trackRevisions>false</trackRevisions>
    </reviewItem>
    <reviewItem>
      <errorID>50a7b1f4-1714-4eb8-b162-29c48633082a</errorID>
      <errorWord>;</errorWord>
      <group>L1_Format</group>
      <groupName>格式问题</groupName>
      <ability>L2_HalfPunc</ability>
      <abilityName>全半角检查</abilityName>
      <candidateList>
        <item>；</item>
      </candidateList>
      <explain>文本全半角错误。</explain>
      <paraID>6D4ADC6F</paraID>
      <start>85</start>
      <end>86</end>
      <status>unmodified</status>
      <modifiedWord/>
      <trackRevisions>false</trackRevisions>
    </reviewItem>
    <reviewItem>
      <errorID>494cae32-c273-4ad5-adcf-7883267f1031</errorID>
      <errorWord>：/。</errorWord>
      <group>L1_Punc</group>
      <groupName>标点问题</groupName>
      <ability>L2_Punc</ability>
      <abilityName>标点符号检查</abilityName>
      <candidateList>
        <item>：</item>
      </candidateList>
      <explain/>
      <paraID>6C340314</paraID>
      <start>21</start>
      <end>24</end>
      <status>unmodified</status>
      <modifiedWord/>
      <trackRevisions>false</trackRevisions>
    </reviewItem>
    <reviewItem>
      <errorID>09723f1c-f52d-4924-b976-d346f41f8e5b</errorID>
      <errorWord>结</errorWord>
      <group>L1_Word</group>
      <groupName>字词问题</groupName>
      <ability>L2_Typo</ability>
      <abilityName>字词错误</abilityName>
      <candidateList>
        <item>结算</item>
      </candidateList>
      <explain/>
      <paraID>69C7CAEB</paraID>
      <start>69</start>
      <end>70</end>
      <status>unmodified</status>
      <modifiedWord/>
      <trackRevisions>false</trackRevisions>
    </reviewItem>
    <reviewItem>
      <errorID>e44adb50-7498-4437-af1e-93d0435b7926</errorID>
      <errorWord>:</errorWord>
      <group>L1_Format</group>
      <groupName>格式问题</groupName>
      <ability>L2_HalfPunc</ability>
      <abilityName>全半角检查</abilityName>
      <candidateList>
        <item>：</item>
      </candidateList>
      <explain>文本全半角错误。</explain>
      <paraID>42B01EA4</paraID>
      <start>18</start>
      <end>19</end>
      <status>unmodified</status>
      <modifiedWord/>
      <trackRevisions>false</trackRevisions>
    </reviewItem>
    <reviewItem>
      <errorID>5c9ee5bf-f676-4a2e-824d-4945148bccf5</errorID>
      <errorWord>:</errorWord>
      <group>L1_Format</group>
      <groupName>格式问题</groupName>
      <ability>L2_HalfPunc</ability>
      <abilityName>全半角检查</abilityName>
      <candidateList>
        <item>：</item>
      </candidateList>
      <explain>文本全半角错误。</explain>
      <paraID> BEDD6A6</paraID>
      <start>29</start>
      <end>30</end>
      <status>unmodified</status>
      <modifiedWord/>
      <trackRevisions>false</trackRevisions>
    </reviewItem>
    <reviewItem>
      <errorID>bcf69a9d-69d7-4650-9021-f7d6e17991ca</errorID>
      <errorWord>;</errorWord>
      <group>L1_Format</group>
      <groupName>格式问题</groupName>
      <ability>L2_HalfPunc</ability>
      <abilityName>全半角检查</abilityName>
      <candidateList>
        <item>；</item>
      </candidateList>
      <explain>文本全半角错误。</explain>
      <paraID>3977CFED</paraID>
      <start>28</start>
      <end>29</end>
      <status>unmodified</status>
      <modifiedWord/>
      <trackRevisions>false</trackRevisions>
    </reviewItem>
    <reviewItem>
      <errorID>e88798a0-52c6-4709-ba87-55d06a338ca1</errorID>
      <errorWord>:</errorWord>
      <group>L1_Format</group>
      <groupName>格式问题</groupName>
      <ability>L2_HalfPunc</ability>
      <abilityName>全半角检查</abilityName>
      <candidateList>
        <item>：</item>
      </candidateList>
      <explain>文本全半角错误。</explain>
      <paraID>3977CFED</paraID>
      <start>46</start>
      <end>47</end>
      <status>unmodified</status>
      <modifiedWord/>
      <trackRevisions>false</trackRevisions>
    </reviewItem>
    <reviewItem>
      <errorID>7b744a43-7a8a-45a3-a511-1749d136d0e4</errorID>
      <errorWord>需</errorWord>
      <group>L1_Word</group>
      <groupName>字词问题</groupName>
      <ability>L2_Typo</ability>
      <abilityName>字词错误</abilityName>
      <candidateList>
        <item>须</item>
      </candidateList>
      <explain>存在发音相同字词的误用。</explain>
      <paraID>3977CFED</paraID>
      <start>135</start>
      <end>136</end>
      <status>unmodified</status>
      <modifiedWord/>
      <trackRevisions>false</trackRevisions>
    </reviewItem>
    <reviewItem>
      <errorID>9ea0c8ca-8639-4479-9561-b1c5359f736a</errorID>
      <errorWord>:</errorWord>
      <group>L1_Format</group>
      <groupName>格式问题</groupName>
      <ability>L2_HalfPunc</ability>
      <abilityName>全半角检查</abilityName>
      <candidateList>
        <item>：</item>
      </candidateList>
      <explain>文本全半角错误。</explain>
      <paraID> 47D076C</paraID>
      <start>48</start>
      <end>49</end>
      <status>unmodified</status>
      <modifiedWord/>
      <trackRevisions>false</trackRevisions>
    </reviewItem>
    <reviewItem>
      <errorID>b3442986-2de6-496a-b354-b482d1be47ba</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605EF4D6</paraID>
      <start>24</start>
      <end>26</end>
      <status>unmodified</status>
      <modifiedWord/>
      <trackRevisions>false</trackRevisions>
    </reviewItem>
    <reviewItem>
      <errorID>ff627024-8246-4c50-b2e6-58e2c02c364a</errorID>
      <errorWord>;</errorWord>
      <group>L1_Word</group>
      <groupName>字词问题</groupName>
      <ability>L2_Typo</ability>
      <abilityName>字词错误</abilityName>
      <candidateList>
        <item>;在</item>
      </candidateList>
      <explain/>
      <paraID>605EF4D6</paraID>
      <start>67</start>
      <end>68</end>
      <status>unmodified</status>
      <modifiedWord/>
      <trackRevisions>false</trackRevisions>
    </reviewItem>
    <reviewItem>
      <errorID>2d677078-437c-4e8c-9627-84dae5e72869</errorID>
      <errorWord>:</errorWord>
      <group>L1_Format</group>
      <groupName>格式问题</groupName>
      <ability>L2_HalfPunc</ability>
      <abilityName>全半角检查</abilityName>
      <candidateList>
        <item>：</item>
      </candidateList>
      <explain>文本全半角错误。</explain>
      <paraID> F3EB103</paraID>
      <start>17</start>
      <end>18</end>
      <status>unmodified</status>
      <modifiedWord/>
      <trackRevisions>false</trackRevisions>
    </reviewItem>
    <reviewItem>
      <errorID>0870adc8-c88c-404f-ae86-db9ef48055f2</errorID>
      <errorWord>承担</errorWord>
      <group>L1_Word</group>
      <groupName>字词问题</groupName>
      <ability>L2_Typo</ability>
      <abilityName>字词错误</abilityName>
      <candidateList>
        <item>担</item>
      </candidateList>
      <explain/>
      <paraID> 352E88A</paraID>
      <start>59</start>
      <end>61</end>
      <status>unmodified</status>
      <modifiedWord/>
      <trackRevisions>false</trackRevisions>
    </reviewItem>
    <reviewItem>
      <errorID>0100103b-5aed-4454-bab6-b4625d868368</errorID>
      <errorWord>与</errorWord>
      <group>L1_Word</group>
      <groupName>字词问题</groupName>
      <ability>L2_Typo</ability>
      <abilityName>字词错误</abilityName>
      <candidateList>
        <item>于</item>
      </candidateList>
      <explain>存在发音相同字词的误用。</explain>
      <paraID>56FD828D</paraID>
      <start>32</start>
      <end>33</end>
      <status>unmodified</status>
      <modifiedWord/>
      <trackRevisions>false</trackRevisions>
    </reviewItem>
    <reviewItem>
      <errorID>98f4efb0-cff5-4900-b0a7-28771385268f</errorID>
      <errorWord>:</errorWord>
      <group>L1_Format</group>
      <groupName>格式问题</groupName>
      <ability>L2_HalfPunc</ability>
      <abilityName>全半角检查</abilityName>
      <candidateList>
        <item>：</item>
      </candidateList>
      <explain>文本全半角错误。</explain>
      <paraID>272A3BD4</paraID>
      <start>10</start>
      <end>11</end>
      <status>unmodified</status>
      <modifiedWord/>
      <trackRevisions>false</trackRevisions>
    </reviewItem>
    <reviewItem>
      <errorID>4b4fabf2-c8ba-4d74-87b8-e7252fad33ee</errorID>
      <errorWord>:</errorWord>
      <group>L1_Format</group>
      <groupName>格式问题</groupName>
      <ability>L2_HalfPunc</ability>
      <abilityName>全半角检查</abilityName>
      <candidateList>
        <item>：</item>
      </candidateList>
      <explain>文本全半角错误。</explain>
      <paraID>530A5902</paraID>
      <start>37</start>
      <end>38</end>
      <status>unmodified</status>
      <modifiedWord/>
      <trackRevisions>false</trackRevisions>
    </reviewItem>
    <reviewItem>
      <errorID>0e9d014b-15a7-4b37-891a-4f870a3e93c3</errorID>
      <errorWord>承保人</errorWord>
      <group>L1_Word</group>
      <groupName>字词问题</groupName>
      <ability>L2_Typo</ability>
      <abilityName>字词错误</abilityName>
      <candidateList>
        <item>承包人</item>
      </candidateList>
      <explain/>
      <paraID>3267894C</paraID>
      <start>13</start>
      <end>16</end>
      <status>unmodified</status>
      <modifiedWord/>
      <trackRevisions>false</trackRevisions>
    </reviewItem>
    <reviewItem>
      <errorID>7a2374f8-9754-4905-a7ca-ba729614645b</errorID>
      <errorWord>:</errorWord>
      <group>L1_Format</group>
      <groupName>格式问题</groupName>
      <ability>L2_HalfPunc</ability>
      <abilityName>全半角检查</abilityName>
      <candidateList>
        <item>：</item>
      </candidateList>
      <explain>文本全半角错误。</explain>
      <paraID> 80BDD28</paraID>
      <start>14</start>
      <end>15</end>
      <status>unmodified</status>
      <modifiedWord/>
      <trackRevisions>false</trackRevisions>
    </reviewItem>
    <reviewItem>
      <errorID>a8e893fa-9f1d-460e-8ca5-880a1746a067</errorID>
      <errorWord>噪音</errorWord>
      <group>L1_Word</group>
      <groupName>字词问题</groupName>
      <ability>L2_Alias</ability>
      <abilityName>也作/曾用词</abilityName>
      <candidateList>
        <item>噪声</item>
      </candidateList>
      <explain>词汇[噪音]为不规范表述或旧称，其规范书面表述为[噪声]。</explain>
      <paraID> DEE83FA</paraID>
      <start>37</start>
      <end>39</end>
      <status>unmodified</status>
      <modifiedWord/>
      <trackRevisions>false</trackRevisions>
    </reviewItem>
    <reviewItem>
      <errorID>f53eec4c-2dfd-43d5-a0d0-ae84809376f1</errorID>
      <errorWord>噪音</errorWord>
      <group>L1_Word</group>
      <groupName>字词问题</groupName>
      <ability>L2_Alias</ability>
      <abilityName>也作/曾用词</abilityName>
      <candidateList>
        <item>噪声</item>
      </candidateList>
      <explain>词汇[噪音]为不规范表述或旧称，其规范书面表述为[噪声]。</explain>
      <paraID> DEE83FA</paraID>
      <start>99</start>
      <end>101</end>
      <status>unmodified</status>
      <modifiedWord/>
      <trackRevisions>false</trackRevisions>
    </reviewItem>
    <reviewItem>
      <errorID>30015827-e582-4e48-8b59-67a24f85317b</errorID>
      <errorWord>期</errorWord>
      <group>L1_Word</group>
      <groupName>字词问题</groupName>
      <ability>L2_Typo</ability>
      <abilityName>字词错误</abilityName>
      <candidateList>
        <item>期间</item>
      </candidateList>
      <explain>〈名〉某个时期里面：农忙～｜春节～｜抗战～。</explain>
      <paraID>351DCBCF</paraID>
      <start>9</start>
      <end>10</end>
      <status>unmodified</status>
      <modifiedWord/>
      <trackRevisions>false</trackRevisions>
    </reviewItem>
    <reviewItem>
      <errorID>85ddd4d9-2683-45dc-9c96-fbc87f809cb7</errorID>
      <errorWord>涉及到</errorWord>
      <group>L1_Grammar</group>
      <groupName>语法问题</groupName>
      <ability>L2_Grammar</ability>
      <abilityName>语法错误</abilityName>
      <candidateList>
        <item>涉及</item>
      </candidateList>
      <explain>〈动〉牵涉到；关联到：案子～好几个人｜这个问题～面很广。</explain>
      <paraID>454388AA</paraID>
      <start>53</start>
      <end>56</end>
      <status>unmodified</status>
      <modifiedWord/>
      <trackRevisions>false</trackRevisions>
    </reviewItem>
    <reviewItem>
      <errorID>ab914291-4485-408b-ac5f-ac0176c3ec97</errorID>
      <errorWord>阻扰</errorWord>
      <group>L1_Word</group>
      <groupName>字词问题</groupName>
      <ability>L2_Typo</ability>
      <abilityName>字词错误</abilityName>
      <candidateList>
        <item>阻挠</item>
      </candidateList>
      <explain/>
      <paraID>684A3481</paraID>
      <start>169</start>
      <end>171</end>
      <status>unmodified</status>
      <modifiedWord/>
      <trackRevisions>false</trackRevisions>
    </reviewItem>
    <reviewItem>
      <errorID>35bc59d2-dd15-4816-a109-e4d7b55f5a17</errorID>
      <errorWord>,</errorWord>
      <group>L1_Format</group>
      <groupName>格式问题</groupName>
      <ability>L2_HalfPunc</ability>
      <abilityName>全半角检查</abilityName>
      <candidateList>
        <item>，</item>
      </candidateList>
      <explain>文本全半角错误。</explain>
      <paraID>4A039735</paraID>
      <start>56</start>
      <end>57</end>
      <status>unmodified</status>
      <modifiedWord/>
      <trackRevisions>false</trackRevisions>
    </reviewItem>
    <reviewItem>
      <errorID>fbfa7319-1924-46b8-934c-62d08fae0568</errorID>
      <errorWord>,</errorWord>
      <group>L1_Format</group>
      <groupName>格式问题</groupName>
      <ability>L2_HalfPunc</ability>
      <abilityName>全半角检查</abilityName>
      <candidateList>
        <item>，</item>
      </candidateList>
      <explain>文本全半角错误。</explain>
      <paraID>50D61E17</paraID>
      <start>71</start>
      <end>72</end>
      <status>unmodified</status>
      <modifiedWord/>
      <trackRevisions>false</trackRevisions>
    </reviewItem>
    <reviewItem>
      <errorID>51de11d4-7c4a-4a64-bbf7-04516726c3e6</errorID>
      <errorWord>，</errorWord>
      <group>L1_Word</group>
      <groupName>字词问题</groupName>
      <ability>L2_Typo</ability>
      <abilityName>字词错误</abilityName>
      <candidateList>
        <item>，对</item>
      </candidateList>
      <explain/>
      <paraID> 6E9AC56</paraID>
      <start>31</start>
      <end>32</end>
      <status>unmodified</status>
      <modifiedWord/>
      <trackRevisions>false</trackRevisions>
    </reviewItem>
    <reviewItem>
      <errorID>6b075635-04a2-41f3-8c97-14aa34fbbf33</errorID>
      <errorWord>:</errorWord>
      <group>L1_Format</group>
      <groupName>格式问题</groupName>
      <ability>L2_HalfPunc</ability>
      <abilityName>全半角检查</abilityName>
      <candidateList>
        <item>：</item>
      </candidateList>
      <explain>文本全半角错误。</explain>
      <paraID>3E1A8ECB</paraID>
      <start>27</start>
      <end>28</end>
      <status>unmodified</status>
      <modifiedWord/>
      <trackRevisions>false</trackRevisions>
    </reviewItem>
    <reviewItem>
      <errorID>b27830c6-ae7e-4078-93f5-24ef2571acf1</errorID>
      <errorWord>;</errorWord>
      <group>L1_Format</group>
      <groupName>格式问题</groupName>
      <ability>L2_HalfPunc</ability>
      <abilityName>全半角检查</abilityName>
      <candidateList>
        <item>；</item>
      </candidateList>
      <explain>文本全半角错误。</explain>
      <paraID>3E1A8ECB</paraID>
      <start>54</start>
      <end>55</end>
      <status>unmodified</status>
      <modifiedWord/>
      <trackRevisions>false</trackRevisions>
    </reviewItem>
    <reviewItem>
      <errorID>318f33de-8397-4c15-82e2-17e62efdd25f</errorID>
      <errorWord>;</errorWord>
      <group>L1_Format</group>
      <groupName>格式问题</groupName>
      <ability>L2_HalfPunc</ability>
      <abilityName>全半角检查</abilityName>
      <candidateList>
        <item>；</item>
      </candidateList>
      <explain>文本全半角错误。</explain>
      <paraID>3E1A8ECB</paraID>
      <start>84</start>
      <end>85</end>
      <status>unmodified</status>
      <modifiedWord/>
      <trackRevisions>false</trackRevisions>
    </reviewItem>
    <reviewItem>
      <errorID>d5e58040-736a-4e12-a682-0901d1027cc4</errorID>
      <errorWord>;</errorWord>
      <group>L1_Format</group>
      <groupName>格式问题</groupName>
      <ability>L2_HalfPunc</ability>
      <abilityName>全半角检查</abilityName>
      <candidateList>
        <item>；</item>
      </candidateList>
      <explain>文本全半角错误。</explain>
      <paraID>3E1A8ECB</paraID>
      <start>96</start>
      <end>97</end>
      <status>unmodified</status>
      <modifiedWord/>
      <trackRevisions>false</trackRevisions>
    </reviewItem>
    <reviewItem>
      <errorID>9d8ca95b-ecc6-4ad1-bca0-c8c1cb81b56c</errorID>
      <errorWord>;</errorWord>
      <group>L1_Format</group>
      <groupName>格式问题</groupName>
      <ability>L2_HalfPunc</ability>
      <abilityName>全半角检查</abilityName>
      <candidateList>
        <item>；</item>
      </candidateList>
      <explain>文本全半角错误。</explain>
      <paraID>3E1A8ECB</paraID>
      <start>113</start>
      <end>114</end>
      <status>unmodified</status>
      <modifiedWord/>
      <trackRevisions>false</trackRevisions>
    </reviewItem>
    <reviewItem>
      <errorID>af9da433-32dd-4231-a5c7-22257b8e09aa</errorID>
      <errorWord>;</errorWord>
      <group>L1_Format</group>
      <groupName>格式问题</groupName>
      <ability>L2_HalfPunc</ability>
      <abilityName>全半角检查</abilityName>
      <candidateList>
        <item>；</item>
      </candidateList>
      <explain>文本全半角错误。</explain>
      <paraID>3E1A8ECB</paraID>
      <start>129</start>
      <end>130</end>
      <status>unmodified</status>
      <modifiedWord/>
      <trackRevisions>false</trackRevisions>
    </reviewItem>
    <reviewItem>
      <errorID>04179b14-f7ca-4f80-9dda-e5c4220171e9</errorID>
      <errorWord>;</errorWord>
      <group>L1_Format</group>
      <groupName>格式问题</groupName>
      <ability>L2_HalfPunc</ability>
      <abilityName>全半角检查</abilityName>
      <candidateList>
        <item>；</item>
      </candidateList>
      <explain>文本全半角错误。</explain>
      <paraID>3E1A8ECB</paraID>
      <start>153</start>
      <end>154</end>
      <status>unmodified</status>
      <modifiedWord/>
      <trackRevisions>false</trackRevisions>
    </reviewItem>
    <reviewItem>
      <errorID>268cb335-bb51-4245-82be-e406adc12590</errorID>
      <errorWord>在前</errorWord>
      <group>L1_Word</group>
      <groupName>字词问题</groupName>
      <ability>L2_Typo</ability>
      <abilityName>字词错误</abilityName>
      <candidateList>
        <item>在</item>
      </candidateList>
      <explain>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explain>
      <paraID>128E9D59</paraID>
      <start>57</start>
      <end>59</end>
      <status>unmodified</status>
      <modifiedWord/>
      <trackRevisions>false</trackRevisions>
    </reviewItem>
    <reviewItem>
      <errorID>1ee5feb7-1ea5-4c52-a7bb-f77c65591a34</errorID>
      <errorWord>替代的</errorWord>
      <group>L1_Word</group>
      <groupName>字词问题</groupName>
      <ability>L2_Typo</ability>
      <abilityName>字词错误</abilityName>
      <candidateList>
        <item>替代</item>
      </candidateList>
      <explain/>
      <paraID>6E8A91D5</paraID>
      <start>11</start>
      <end>14</end>
      <status>unmodified</status>
      <modifiedWord/>
      <trackRevisions>false</trackRevisions>
    </reviewItem>
    <reviewItem>
      <errorID>15492cd4-dca5-414f-944b-7c595fa46b58</errorID>
      <errorWord>;</errorWord>
      <group>L1_Format</group>
      <groupName>格式问题</groupName>
      <ability>L2_HalfPunc</ability>
      <abilityName>全半角检查</abilityName>
      <candidateList>
        <item>；</item>
      </candidateList>
      <explain>文本全半角错误。</explain>
      <paraID>7CD43463</paraID>
      <start>12</start>
      <end>13</end>
      <status>unmodified</status>
      <modifiedWord/>
      <trackRevisions>false</trackRevisions>
    </reviewItem>
    <reviewItem>
      <errorID>4c1f9612-37a7-46ce-ac5c-4189a862f990</errorID>
      <errorWord>;</errorWord>
      <group>L1_Format</group>
      <groupName>格式问题</groupName>
      <ability>L2_HalfPunc</ability>
      <abilityName>全半角检查</abilityName>
      <candidateList>
        <item>；</item>
      </candidateList>
      <explain>文本全半角错误。</explain>
      <paraID>4F38EEB7</paraID>
      <start>7</start>
      <end>8</end>
      <status>unmodified</status>
      <modifiedWord/>
      <trackRevisions>false</trackRevisions>
    </reviewItem>
    <reviewItem>
      <errorID>f5ebb1bf-ec00-4acd-8db1-092fb37320e7</errorID>
      <errorWord>;</errorWord>
      <group>L1_Format</group>
      <groupName>格式问题</groupName>
      <ability>L2_HalfPunc</ability>
      <abilityName>全半角检查</abilityName>
      <candidateList>
        <item>；</item>
      </candidateList>
      <explain>文本全半角错误。</explain>
      <paraID> FD6570F</paraID>
      <start>12</start>
      <end>13</end>
      <status>unmodified</status>
      <modifiedWord/>
      <trackRevisions>false</trackRevisions>
    </reviewItem>
    <reviewItem>
      <errorID>24c18702-1ef3-4c9d-b4cc-47315989fec9</errorID>
      <errorWord>:</errorWord>
      <group>L1_Format</group>
      <groupName>格式问题</groupName>
      <ability>L2_HalfPunc</ability>
      <abilityName>全半角检查</abilityName>
      <candidateList>
        <item>：</item>
      </candidateList>
      <explain>文本全半角错误。</explain>
      <paraID>218180E6</paraID>
      <start>47</start>
      <end>48</end>
      <status>unmodified</status>
      <modifiedWord/>
      <trackRevisions>false</trackRevisions>
    </reviewItem>
    <reviewItem>
      <errorID>a0eb85f8-d14a-43fd-a923-c87c473466d3</errorID>
      <errorWord>:</errorWord>
      <group>L1_Format</group>
      <groupName>格式问题</groupName>
      <ability>L2_HalfPunc</ability>
      <abilityName>全半角检查</abilityName>
      <candidateList>
        <item>：</item>
      </candidateList>
      <explain>文本全半角错误。</explain>
      <paraID>6AC0B432</paraID>
      <start>23</start>
      <end>24</end>
      <status>unmodified</status>
      <modifiedWord/>
      <trackRevisions>false</trackRevisions>
    </reviewItem>
    <reviewItem>
      <errorID>e14c5ee8-d67d-4a0b-a53c-0bb0e1b9f8ca</errorID>
      <errorWord>;</errorWord>
      <group>L1_Format</group>
      <groupName>格式问题</groupName>
      <ability>L2_HalfPunc</ability>
      <abilityName>全半角检查</abilityName>
      <candidateList>
        <item>；</item>
      </candidateList>
      <explain>文本全半角错误。</explain>
      <paraID> 76BBFBD</paraID>
      <start>56</start>
      <end>57</end>
      <status>unmodified</status>
      <modifiedWord/>
      <trackRevisions>false</trackRevisions>
    </reviewItem>
    <reviewItem>
      <errorID>36cfae8b-4de6-4b73-9b60-d53e9b4ab599</errorID>
      <errorWord>;</errorWord>
      <group>L1_Format</group>
      <groupName>格式问题</groupName>
      <ability>L2_HalfPunc</ability>
      <abilityName>全半角检查</abilityName>
      <candidateList>
        <item>；</item>
      </candidateList>
      <explain>文本全半角错误。</explain>
      <paraID> 76BBFBD</paraID>
      <start>115</start>
      <end>116</end>
      <status>unmodified</status>
      <modifiedWord/>
      <trackRevisions>false</trackRevisions>
    </reviewItem>
    <reviewItem>
      <errorID>19b25df4-1ba5-4ab3-bbd2-b1344b32f94f</errorID>
      <errorWord>;</errorWord>
      <group>L1_Format</group>
      <groupName>格式问题</groupName>
      <ability>L2_HalfPunc</ability>
      <abilityName>全半角检查</abilityName>
      <candidateList>
        <item>；</item>
      </candidateList>
      <explain>文本全半角错误。</explain>
      <paraID> D9129AF</paraID>
      <start>44</start>
      <end>45</end>
      <status>unmodified</status>
      <modifiedWord/>
      <trackRevisions>false</trackRevisions>
    </reviewItem>
    <reviewItem>
      <errorID>4bb5f87a-be67-4b06-bd20-705486fe1522</errorID>
      <errorWord>酒水</errorWord>
      <group>L1_Word</group>
      <groupName>字词问题</groupName>
      <ability>L2_Typo</ability>
      <abilityName>字词错误</abilityName>
      <candidateList>
        <item>洒水</item>
      </candidateList>
      <explain/>
      <paraID>144E8599</paraID>
      <start>19</start>
      <end>21</end>
      <status>unmodified</status>
      <modifiedWord/>
      <trackRevisions>false</trackRevisions>
    </reviewItem>
    <reviewItem>
      <errorID>21513fca-a996-4004-b3fd-c266b47a2106</errorID>
      <errorWord>:</errorWord>
      <group>L1_Format</group>
      <groupName>格式问题</groupName>
      <ability>L2_HalfPunc</ability>
      <abilityName>全半角检查</abilityName>
      <candidateList>
        <item>：</item>
      </candidateList>
      <explain>文本全半角错误。</explain>
      <paraID>144E8599</paraID>
      <start>35</start>
      <end>36</end>
      <status>unmodified</status>
      <modifiedWord/>
      <trackRevisions>false</trackRevisions>
    </reviewItem>
    <reviewItem>
      <errorID>fad4a10e-1545-4bd9-afe7-5b5223ab2052</errorID>
      <errorWord>;</errorWord>
      <group>L1_Format</group>
      <groupName>格式问题</groupName>
      <ability>L2_HalfPunc</ability>
      <abilityName>全半角检查</abilityName>
      <candidateList>
        <item>；</item>
      </candidateList>
      <explain>文本全半角错误。</explain>
      <paraID>406F24C0</paraID>
      <start>58</start>
      <end>59</end>
      <status>unmodified</status>
      <modifiedWord/>
      <trackRevisions>false</trackRevisions>
    </reviewItem>
    <reviewItem>
      <errorID>b9b0109f-3ca0-4ab0-91cf-a08d55bcd148</errorID>
      <errorWord>;</errorWord>
      <group>L1_Format</group>
      <groupName>格式问题</groupName>
      <ability>L2_HalfPunc</ability>
      <abilityName>全半角检查</abilityName>
      <candidateList>
        <item>；</item>
      </candidateList>
      <explain>文本全半角错误。</explain>
      <paraID>388134CE</paraID>
      <start>45</start>
      <end>46</end>
      <status>unmodified</status>
      <modifiedWord/>
      <trackRevisions>false</trackRevisions>
    </reviewItem>
    <reviewItem>
      <errorID>ba18828c-4811-4870-970e-e1e2fb95cbfa</errorID>
      <errorWord>;</errorWord>
      <group>L1_Format</group>
      <groupName>格式问题</groupName>
      <ability>L2_HalfPunc</ability>
      <abilityName>全半角检查</abilityName>
      <candidateList>
        <item>；</item>
      </candidateList>
      <explain>文本全半角错误。</explain>
      <paraID>42938DCE</paraID>
      <start>42</start>
      <end>43</end>
      <status>unmodified</status>
      <modifiedWord/>
      <trackRevisions>false</trackRevisions>
    </reviewItem>
    <reviewItem>
      <errorID>228ca3ee-3382-4b6b-9960-162f701b2c60</errorID>
      <errorWord>;</errorWord>
      <group>L1_Format</group>
      <groupName>格式问题</groupName>
      <ability>L2_HalfPunc</ability>
      <abilityName>全半角检查</abilityName>
      <candidateList>
        <item>；</item>
      </candidateList>
      <explain>文本全半角错误。</explain>
      <paraID>7CB3CD7D</paraID>
      <start>55</start>
      <end>56</end>
      <status>unmodified</status>
      <modifiedWord/>
      <trackRevisions>false</trackRevisions>
    </reviewItem>
    <reviewItem>
      <errorID>e0391b04-5530-4495-bb6a-ef8776b96b71</errorID>
      <errorWord>;</errorWord>
      <group>L1_Format</group>
      <groupName>格式问题</groupName>
      <ability>L2_HalfPunc</ability>
      <abilityName>全半角检查</abilityName>
      <candidateList>
        <item>；</item>
      </candidateList>
      <explain>文本全半角错误。</explain>
      <paraID> 96E21F4</paraID>
      <start>43</start>
      <end>44</end>
      <status>unmodified</status>
      <modifiedWord/>
      <trackRevisions>false</trackRevisions>
    </reviewItem>
    <reviewItem>
      <errorID>e7c5c963-5d20-4c0e-b1b1-4cb0762f3ef0</errorID>
      <errorWord>;</errorWord>
      <group>L1_Format</group>
      <groupName>格式问题</groupName>
      <ability>L2_HalfPunc</ability>
      <abilityName>全半角检查</abilityName>
      <candidateList>
        <item>；</item>
      </candidateList>
      <explain>文本全半角错误。</explain>
      <paraID>7A1123C2</paraID>
      <start>54</start>
      <end>55</end>
      <status>unmodified</status>
      <modifiedWord/>
      <trackRevisions>false</trackRevisions>
    </reviewItem>
    <reviewItem>
      <errorID>dab90646-83a0-4bf8-8eaa-7d73fa29b88c</errorID>
      <errorWord>;</errorWord>
      <group>L1_Format</group>
      <groupName>格式问题</groupName>
      <ability>L2_HalfPunc</ability>
      <abilityName>全半角检查</abilityName>
      <candidateList>
        <item>；</item>
      </candidateList>
      <explain>文本全半角错误。</explain>
      <paraID>250DA019</paraID>
      <start>76</start>
      <end>77</end>
      <status>unmodified</status>
      <modifiedWord/>
      <trackRevisions>false</trackRevisions>
    </reviewItem>
    <reviewItem>
      <errorID>335ba230-9b7e-44b9-ba76-6f4beda24ecd</errorID>
      <errorWord>;</errorWord>
      <group>L1_Format</group>
      <groupName>格式问题</groupName>
      <ability>L2_HalfPunc</ability>
      <abilityName>全半角检查</abilityName>
      <candidateList>
        <item>；</item>
      </candidateList>
      <explain>文本全半角错误。</explain>
      <paraID>6D7892CB</paraID>
      <start>68</start>
      <end>69</end>
      <status>unmodified</status>
      <modifiedWord/>
      <trackRevisions>false</trackRevisions>
    </reviewItem>
    <reviewItem>
      <errorID>35fca375-04dd-4220-8072-00f5ddba66cb</errorID>
      <errorWord>;</errorWord>
      <group>L1_Format</group>
      <groupName>格式问题</groupName>
      <ability>L2_HalfPunc</ability>
      <abilityName>全半角检查</abilityName>
      <candidateList>
        <item>；</item>
      </candidateList>
      <explain>文本全半角错误。</explain>
      <paraID> ECB73F7</paraID>
      <start>42</start>
      <end>43</end>
      <status>unmodified</status>
      <modifiedWord/>
      <trackRevisions>false</trackRevisions>
    </reviewItem>
    <reviewItem>
      <errorID>2c6a41c3-ea1a-4a4d-bfbd-e95d0942bc51</errorID>
      <errorWord>:</errorWord>
      <group>L1_Format</group>
      <groupName>格式问题</groupName>
      <ability>L2_HalfPunc</ability>
      <abilityName>全半角检查</abilityName>
      <candidateList>
        <item>：</item>
      </candidateList>
      <explain>文本全半角错误。</explain>
      <paraID>3C8D82B1</paraID>
      <start>13</start>
      <end>14</end>
      <status>unmodified</status>
      <modifiedWord/>
      <trackRevisions>false</trackRevisions>
    </reviewItem>
    <reviewItem>
      <errorID>434cfba0-43ba-47d6-afa7-58a1dee53299</errorID>
      <errorWord>;</errorWord>
      <group>L1_Format</group>
      <groupName>格式问题</groupName>
      <ability>L2_HalfPunc</ability>
      <abilityName>全半角检查</abilityName>
      <candidateList>
        <item>；</item>
      </candidateList>
      <explain>文本全半角错误。</explain>
      <paraID>17E926BB</paraID>
      <start>42</start>
      <end>43</end>
      <status>unmodified</status>
      <modifiedWord/>
      <trackRevisions>false</trackRevisions>
    </reviewItem>
    <reviewItem>
      <errorID>8bef53b5-81e9-4889-9467-11a91724d6ac</errorID>
      <errorWord>;</errorWord>
      <group>L1_Format</group>
      <groupName>格式问题</groupName>
      <ability>L2_HalfPunc</ability>
      <abilityName>全半角检查</abilityName>
      <candidateList>
        <item>；</item>
      </candidateList>
      <explain>文本全半角错误。</explain>
      <paraID>17E926BB</paraID>
      <start>65</start>
      <end>66</end>
      <status>unmodified</status>
      <modifiedWord/>
      <trackRevisions>false</trackRevisions>
    </reviewItem>
    <reviewItem>
      <errorID>8e107d20-4db2-4e08-ad89-ee25c81bbdb8</errorID>
      <errorWord>;</errorWord>
      <group>L1_Format</group>
      <groupName>格式问题</groupName>
      <ability>L2_HalfPunc</ability>
      <abilityName>全半角检查</abilityName>
      <candidateList>
        <item>；</item>
      </candidateList>
      <explain>文本全半角错误。</explain>
      <paraID> 484A6F1</paraID>
      <start>7</start>
      <end>8</end>
      <status>unmodified</status>
      <modifiedWord/>
      <trackRevisions>false</trackRevisions>
    </reviewItem>
    <reviewItem>
      <errorID>aa67d53e-1a5a-4d08-801d-713932c0c1c4</errorID>
      <errorWord>;</errorWord>
      <group>L1_Format</group>
      <groupName>格式问题</groupName>
      <ability>L2_HalfPunc</ability>
      <abilityName>全半角检查</abilityName>
      <candidateList>
        <item>；</item>
      </candidateList>
      <explain>文本全半角错误。</explain>
      <paraID>45F51468</paraID>
      <start>5</start>
      <end>6</end>
      <status>unmodified</status>
      <modifiedWord/>
      <trackRevisions>false</trackRevisions>
    </reviewItem>
    <reviewItem>
      <errorID>8b0b6b5d-2b05-4f69-a6ac-3b89215105af</errorID>
      <errorWord>：/</errorWord>
      <group>L1_Punc</group>
      <groupName>标点问题</groupName>
      <ability>L2_Punc</ability>
      <abilityName>标点符号检查</abilityName>
      <candidateList>
        <item>：</item>
      </candidateList>
      <explain/>
      <paraID>2E3484F9</paraID>
      <start>20</start>
      <end>22</end>
      <status>unmodified</status>
      <modifiedWord/>
      <trackRevisions>false</trackRevisions>
    </reviewItem>
    <reviewItem>
      <errorID>8ced3b35-7d6b-4ecf-8432-75beb9502031</errorID>
      <errorWord>：/</errorWord>
      <group>L1_Punc</group>
      <groupName>标点问题</groupName>
      <ability>L2_Punc</ability>
      <abilityName>标点符号检查</abilityName>
      <candidateList>
        <item>：</item>
      </candidateList>
      <explain/>
      <paraID>12F8E5B0</paraID>
      <start>20</start>
      <end>22</end>
      <status>unmodified</status>
      <modifiedWord/>
      <trackRevisions>false</trackRevisions>
    </reviewItem>
    <reviewItem>
      <errorID>e34cae08-3b07-4ece-87f9-5fb217ebc9df</errorID>
      <errorWord>：/</errorWord>
      <group>L1_Punc</group>
      <groupName>标点问题</groupName>
      <ability>L2_Punc</ability>
      <abilityName>标点符号检查</abilityName>
      <candidateList>
        <item>：</item>
      </candidateList>
      <explain/>
      <paraID>3DCC4B92</paraID>
      <start>20</start>
      <end>22</end>
      <status>unmodified</status>
      <modifiedWord/>
      <trackRevisions>false</trackRevisions>
    </reviewItem>
    <reviewItem>
      <errorID>49ed85ef-e9f0-4844-901d-baa48b1f25cf</errorID>
      <errorWord>;</errorWord>
      <group>L1_Format</group>
      <groupName>格式问题</groupName>
      <ability>L2_HalfPunc</ability>
      <abilityName>全半角检查</abilityName>
      <candidateList>
        <item>；</item>
      </candidateList>
      <explain>文本全半角错误。</explain>
      <paraID>6DDF152F</paraID>
      <start>144</start>
      <end>145</end>
      <status>unmodified</status>
      <modifiedWord/>
      <trackRevisions>false</trackRevisions>
    </reviewItem>
    <reviewItem>
      <errorID>57bc9dde-ea74-4b9e-bd1e-0ba1277aad6d</errorID>
      <errorWord>）</errorWord>
      <group>L1_Format</group>
      <groupName>格式问题</groupName>
      <ability>L2_HalfPunc</ability>
      <abilityName>全半角检查</abilityName>
      <candidateList>
        <item>)</item>
      </candidateList>
      <explain>文本全半角错误。</explain>
      <paraID> 65CD771</paraID>
      <start>2</start>
      <end>3</end>
      <status>unmodified</status>
      <modifiedWord/>
      <trackRevisions>false</trackRevisions>
    </reviewItem>
    <reviewItem>
      <errorID>7a6de144-c889-4c61-a4ab-b33298cf3451</errorID>
      <errorWord>；</errorWord>
      <group>L1_Format</group>
      <groupName>格式问题</groupName>
      <ability>L2_HalfPunc</ability>
      <abilityName>全半角检查</abilityName>
      <candidateList>
        <item>;</item>
      </candidateList>
      <explain>文本全半角错误。</explain>
      <paraID> 65CD771</paraID>
      <start>10</start>
      <end>11</end>
      <status>unmodified</status>
      <modifiedWord/>
      <trackRevisions>false</trackRevisions>
    </reviewItem>
    <reviewItem>
      <errorID>b15e7dce-e192-4e5c-8575-1cfef67bf679</errorID>
      <errorWord>）</errorWord>
      <group>L1_Format</group>
      <groupName>格式问题</groupName>
      <ability>L2_HalfPunc</ability>
      <abilityName>全半角检查</abilityName>
      <candidateList>
        <item>)</item>
      </candidateList>
      <explain>文本全半角错误。</explain>
      <paraID>19791525</paraID>
      <start>2</start>
      <end>3</end>
      <status>unmodified</status>
      <modifiedWord/>
      <trackRevisions>false</trackRevisions>
    </reviewItem>
    <reviewItem>
      <errorID>efb36942-fb9c-409e-b5cc-b172f9f34f7c</errorID>
      <errorWord>。</errorWord>
      <group>L1_Format</group>
      <groupName>格式问题</groupName>
      <ability>L2_HalfPunc</ability>
      <abilityName>全半角检查</abilityName>
      <candidateList>
        <item>.</item>
      </candidateList>
      <explain>文本全半角错误。</explain>
      <paraID>19791525</paraID>
      <start>11</start>
      <end>12</end>
      <status>unmodified</status>
      <modifiedWord/>
      <trackRevisions>false</trackRevisions>
    </reviewItem>
    <reviewItem>
      <errorID>a0854b6d-50be-4bb2-ab6e-692a24050650</errorID>
      <errorWord>变更的</errorWord>
      <group>L1_Word</group>
      <groupName>字词问题</groupName>
      <ability>L2_Typo</ability>
      <abilityName>字词错误</abilityName>
      <candidateList>
        <item>变更</item>
      </candidateList>
      <explain>〈动〉改变；变动：～原定赛程｜修订版的内容有些～。</explain>
      <paraID>3BC37B8C</paraID>
      <start>2</start>
      <end>5</end>
      <status>unmodified</status>
      <modifiedWord/>
      <trackRevisions>false</trackRevisions>
    </reviewItem>
    <reviewItem>
      <errorID>2a63f1ca-c4d9-46c6-a620-c8d21c6a3e8c</errorID>
      <errorWord>:</errorWord>
      <group>L1_Format</group>
      <groupName>格式问题</groupName>
      <ability>L2_HalfPunc</ability>
      <abilityName>全半角检查</abilityName>
      <candidateList>
        <item>：</item>
      </candidateList>
      <explain>文本全半角错误。</explain>
      <paraID>43B2623E</paraID>
      <start>9</start>
      <end>10</end>
      <status>unmodified</status>
      <modifiedWord/>
      <trackRevisions>false</trackRevisions>
    </reviewItem>
    <reviewItem>
      <errorID>e1ce75e4-438b-423e-9b80-4af6dfb148df</errorID>
      <errorWord>法律、法规</errorWord>
      <group>L1_Word</group>
      <groupName>字词问题</groupName>
      <ability>L2_Typo</ability>
      <abilityName>字词错误</abilityName>
      <candidateList>
        <item>法律法规</item>
      </candidateList>
      <explain/>
      <paraID>4AD79AB5</paraID>
      <start>19</start>
      <end>24</end>
      <status>unmodified</status>
      <modifiedWord/>
      <trackRevisions>false</trackRevisions>
    </reviewItem>
    <reviewItem>
      <errorID>e97abb61-4bb2-4d5a-8803-5b1b71589e9f</errorID>
      <errorWord>其它</errorWord>
      <group>L1_Word</group>
      <groupName>字词问题</groupName>
      <ability>L2_Alias</ability>
      <abilityName>也作/曾用词</abilityName>
      <candidateList>
        <item>其他</item>
      </candidateList>
      <explain>词汇[其它]为不规范表述或旧称，其规范书面表述为[其他]。</explain>
      <paraID>705D3729</paraID>
      <start>2</start>
      <end>4</end>
      <status>unmodified</status>
      <modifiedWord/>
      <trackRevisions>false</trackRevisions>
    </reviewItem>
    <reviewItem>
      <errorID>32f5cff1-ba8e-4a4f-b600-a0d2a08a9a33</errorID>
      <errorWord>法律、法规</errorWord>
      <group>L1_Word</group>
      <groupName>字词问题</groupName>
      <ability>L2_Typo</ability>
      <abilityName>字词错误</abilityName>
      <candidateList>
        <item>法律法规</item>
      </candidateList>
      <explain/>
      <paraID>560B6C82</paraID>
      <start>3</start>
      <end>8</end>
      <status>unmodified</status>
      <modifiedWord/>
      <trackRevisions>false</trackRevisions>
    </reviewItem>
    <reviewItem>
      <errorID>5c14faa8-1acb-4e81-80e4-3a12733a4eda</errorID>
      <errorWord>:</errorWord>
      <group>L1_Format</group>
      <groupName>格式问题</groupName>
      <ability>L2_HalfPunc</ability>
      <abilityName>全半角检查</abilityName>
      <candidateList>
        <item>：</item>
      </candidateList>
      <explain>文本全半角错误。</explain>
      <paraID>5D47773E</paraID>
      <start>14</start>
      <end>15</end>
      <status>unmodified</status>
      <modifiedWord/>
      <trackRevisions>false</trackRevisions>
    </reviewItem>
    <reviewItem>
      <errorID>f2fdb92e-e369-4f88-9ae9-6423cbd69518</errorID>
      <errorWord>其它</errorWord>
      <group>L1_Word</group>
      <groupName>字词问题</groupName>
      <ability>L2_Alias</ability>
      <abilityName>也作/曾用词</abilityName>
      <candidateList>
        <item>其他</item>
      </candidateList>
      <explain>词汇[其它]为不规范表述或旧称，其规范书面表述为[其他]。</explain>
      <paraID>3D02CCA1</paraID>
      <start>2</start>
      <end>4</end>
      <status>unmodified</status>
      <modifiedWord/>
      <trackRevisions>false</trackRevisions>
    </reviewItem>
    <reviewItem>
      <errorID>41e48f8f-1661-456b-a099-8333d476b6b0</errorID>
      <errorWord>:</errorWord>
      <group>L1_Format</group>
      <groupName>格式问题</groupName>
      <ability>L2_HalfPunc</ability>
      <abilityName>全半角检查</abilityName>
      <candidateList>
        <item>：</item>
      </candidateList>
      <explain>文本全半角错误。</explain>
      <paraID>37826FE9</paraID>
      <start>9</start>
      <end>10</end>
      <status>unmodified</status>
      <modifiedWord/>
      <trackRevisions>false</trackRevisions>
    </reviewItem>
    <reviewItem>
      <errorID>1f63876b-2df8-4d67-a6ff-b5c91d7088d3</errorID>
      <errorWord>法律、法规</errorWord>
      <group>L1_Word</group>
      <groupName>字词问题</groupName>
      <ability>L2_Typo</ability>
      <abilityName>字词错误</abilityName>
      <candidateList>
        <item>法律法规</item>
      </candidateList>
      <explain/>
      <paraID>414F0FA2</paraID>
      <start>2</start>
      <end>7</end>
      <status>unmodified</status>
      <modifiedWord/>
      <trackRevisions>false</trackRevisions>
    </reviewItem>
    <reviewItem>
      <errorID>03caa67e-72c4-4b67-b6d9-c1d7b5710b56</errorID>
      <errorWord>指导性的</errorWord>
      <group>L1_Word</group>
      <groupName>字词问题</groupName>
      <ability>L2_Typo</ability>
      <abilityName>字词错误</abilityName>
      <candidateList>
        <item>指导性</item>
      </candidateList>
      <explain/>
      <paraID>414F0FA2</paraID>
      <start>41</start>
      <end>45</end>
      <status>unmodified</status>
      <modifiedWord/>
      <trackRevisions>false</trackRevisions>
    </reviewItem>
    <reviewItem>
      <errorID>2850aed1-a76b-4a1d-add5-e93c6390a7ed</errorID>
      <errorWord>，</errorWord>
      <group>L1_Word</group>
      <groupName>字词问题</groupName>
      <ability>L2_Typo</ability>
      <abilityName>字词错误</abilityName>
      <candidateList>
        <item>，在</item>
      </candidateList>
      <explain/>
      <paraID>3165B0C4</paraID>
      <start>22</start>
      <end>23</end>
      <status>unmodified</status>
      <modifiedWord/>
      <trackRevisions>false</trackRevisions>
    </reviewItem>
    <reviewItem>
      <errorID>25bca7a4-6f3a-43a4-8759-adcfd49922c6</errorID>
      <errorWord>涉及到</errorWord>
      <group>L1_Grammar</group>
      <groupName>语法问题</groupName>
      <ability>L2_Grammar</ability>
      <abilityName>语法错误</abilityName>
      <candidateList>
        <item>涉及</item>
      </candidateList>
      <explain>〈动〉牵涉到；关联到：案子～好几个人｜这个问题～面很广。</explain>
      <paraID>3165B0C4</paraID>
      <start>49</start>
      <end>52</end>
      <status>unmodified</status>
      <modifiedWord/>
      <trackRevisions>false</trackRevisions>
    </reviewItem>
    <reviewItem>
      <errorID>0711fb4a-1603-486b-b7a7-6bd48a278076</errorID>
      <errorWord>-</errorWord>
      <group>L1_Format</group>
      <groupName>格式问题</groupName>
      <ability>L2_HalfPunc</ability>
      <abilityName>全半角检查</abilityName>
      <candidateList>
        <item>－</item>
      </candidateList>
      <explain>文本全半角错误。</explain>
      <paraID>264CBE89</paraID>
      <start>37</start>
      <end>38</end>
      <status>unmodified</status>
      <modifiedWord/>
      <trackRevisions>false</trackRevisions>
    </reviewItem>
    <reviewItem>
      <errorID>607a3b01-7028-42d1-8bc9-54dd05d6d57f</errorID>
      <errorWord>-</errorWord>
      <group>L1_Format</group>
      <groupName>格式问题</groupName>
      <ability>L2_HalfPunc</ability>
      <abilityName>全半角检查</abilityName>
      <candidateList>
        <item>－</item>
      </candidateList>
      <explain>文本全半角错误。</explain>
      <paraID>1603E1D6</paraID>
      <start>69</start>
      <end>70</end>
      <status>unmodified</status>
      <modifiedWord/>
      <trackRevisions>false</trackRevisions>
    </reviewItem>
    <reviewItem>
      <errorID>daf4b137-002e-4a60-a6a9-fdf523384982</errorID>
      <errorWord>。。</errorWord>
      <group>L1_Punc</group>
      <groupName>标点问题</groupName>
      <ability>L2_Punc</ability>
      <abilityName>标点符号检查</abilityName>
      <candidateList>
        <item>。</item>
      </candidateList>
      <explain/>
      <paraID> 1957435</paraID>
      <start>21</start>
      <end>23</end>
      <status>unmodified</status>
      <modifiedWord/>
      <trackRevisions>false</trackRevisions>
    </reviewItem>
    <reviewItem>
      <errorID>90467a4b-a02f-46db-b98a-c18ad3fb41b3</errorID>
      <errorWord>：/</errorWord>
      <group>L1_Punc</group>
      <groupName>标点问题</groupName>
      <ability>L2_Punc</ability>
      <abilityName>标点符号检查</abilityName>
      <candidateList>
        <item>：</item>
      </candidateList>
      <explain/>
      <paraID>200E0E95</paraID>
      <start>23</start>
      <end>25</end>
      <status>unmodified</status>
      <modifiedWord/>
      <trackRevisions>false</trackRevisions>
    </reviewItem>
    <reviewItem>
      <errorID>e29f0b59-2a67-45f9-8d07-72b1f8a255ac</errorID>
      <errorWord>其它</errorWord>
      <group>L1_Word</group>
      <groupName>字词问题</groupName>
      <ability>L2_Alias</ability>
      <abilityName>也作/曾用词</abilityName>
      <candidateList>
        <item>其他</item>
      </candidateList>
      <explain>词汇[其它]为不规范表述或旧称，其规范书面表述为[其他]。</explain>
      <paraID>7CCC289E</paraID>
      <start>1</start>
      <end>3</end>
      <status>unmodified</status>
      <modifiedWord/>
      <trackRevisions>false</trackRevisions>
    </reviewItem>
    <reviewItem>
      <errorID>24096fde-7323-4621-b91a-051586ae861a</errorID>
      <errorWord>提</errorWord>
      <group>L1_Word</group>
      <groupName>字词问题</groupName>
      <ability>L2_Typo</ability>
      <abilityName>字词错误</abilityName>
      <candidateList>
        <item>提供</item>
      </candidateList>
      <explain/>
      <paraID>3306C24A</paraID>
      <start>32</start>
      <end>33</end>
      <status>unmodified</status>
      <modifiedWord/>
      <trackRevisions>false</trackRevisions>
    </reviewItem>
    <reviewItem>
      <errorID>58346dc9-9240-47de-9f26-fbaa1ff55837</errorID>
      <errorWord>巳</errorWord>
      <group>L1_Word</group>
      <groupName>字词问题</groupName>
      <ability>L2_Typo</ability>
      <abilityName>字词错误</abilityName>
      <candidateList>
        <item>已</item>
      </candidateList>
      <explain>❶停止：争论不～｜有加无～。❷〈副〉已经（跟“未”相对）：时间～过｜此事～设法解决。❸〈书〉副后来；过了一会儿：～而｜～忽不见。❹〈书〉副太；过：不为～甚。❺（Yǐ）〈名〉姓。</explain>
      <paraID>3306C24A</paraID>
      <start>112</start>
      <end>113</end>
      <status>unmodified</status>
      <modifiedWord/>
      <trackRevisions>false</trackRevisions>
    </reviewItem>
    <reviewItem>
      <errorID>65edc8a6-cdf9-4343-8f92-19a871f73583</errorID>
      <errorWord>订力</errorWord>
      <group>L1_Word</group>
      <groupName>字词问题</groupName>
      <ability>L2_Typo</ability>
      <abilityName>字词错误</abilityName>
      <candidateList>
        <item>订立</item>
      </candidateList>
      <explain/>
      <paraID>  865CF2</paraID>
      <start>26</start>
      <end>28</end>
      <status>unmodified</status>
      <modifiedWord/>
      <trackRevisions>false</trackRevisions>
    </reviewItem>
    <reviewItem>
      <errorID>dc16eacf-b334-4ce0-ba1f-71a454d1a1ad</errorID>
      <errorWord>答订</errorWord>
      <group>L1_Word</group>
      <groupName>字词问题</groupName>
      <ability>L2_Typo</ability>
      <abilityName>字词错误</abilityName>
      <candidateList>
        <item>签订</item>
      </candidateList>
      <explain>〈动〉订立条约或合同并签字：两国～了贸易议定书和支付协定。</explain>
      <paraID>2706E8D0</paraID>
      <start>72</start>
      <end>74</end>
      <status>unmodified</status>
      <modifiedWord/>
      <trackRevisions>false</trackRevisions>
    </reviewItem>
    <reviewItem>
      <errorID>4aba1005-7dd5-4084-9083-69fb752ce0e6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79E58188</paraID>
      <start>0</start>
      <end>2</end>
      <status>unmodified</status>
      <modifiedWord/>
      <trackRevisions>false</trackRevisions>
    </reviewItem>
    <reviewItem>
      <errorID>e0735685-fb6a-4294-abaf-d6a0c2c539c3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6C9D94E9</paraID>
      <start>0</start>
      <end>2</end>
      <status>unmodified</status>
      <modifiedWord/>
      <trackRevisions>false</trackRevisions>
    </reviewItem>
    <reviewItem>
      <errorID>ec8b3970-ec4b-4bf0-ac60-1eb863bd454e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13E49381</paraID>
      <start>0</start>
      <end>2</end>
      <status>unmodified</status>
      <modifiedWord/>
      <trackRevisions>false</trackRevisions>
    </reviewItem>
    <reviewItem>
      <errorID>f4e525c7-7119-47ac-9513-b3da17769680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18AA21E6</paraID>
      <start>0</start>
      <end>2</end>
      <status>unmodified</status>
      <modifiedWord/>
      <trackRevisions>false</trackRevisions>
    </reviewItem>
    <reviewItem>
      <errorID>85c8837e-f5f6-4121-84e1-6ccc610377e8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480DD9CA</paraID>
      <start>0</start>
      <end>2</end>
      <status>unmodified</status>
      <modifiedWord/>
      <trackRevisions>false</trackRevisions>
    </reviewItem>
    <reviewItem>
      <errorID>27a8cf90-4f85-4a3f-8b91-24156320273a</errorID>
      <errorWord>限</errorWord>
      <group>L1_Word</group>
      <groupName>字词问题</groupName>
      <ability>L2_Typo</ability>
      <abilityName>字词错误</abilityName>
      <candidateList>
        <item>限内</item>
      </candidateList>
      <explain/>
      <paraID>54978309</paraID>
      <start>16</start>
      <end>17</end>
      <status>unmodified</status>
      <modifiedWord/>
      <trackRevisions>false</trackRevisions>
    </reviewItem>
    <reviewItem>
      <errorID>04c08b4c-21a0-44bd-801d-067e3cf3747e</errorID>
      <errorWord>人</errorWord>
      <group>L1_Word</group>
      <groupName>字词问题</groupName>
      <ability>L2_Typo</ability>
      <abilityName>字词错误</abilityName>
      <candidateList>
        <item>人和</item>
      </candidateList>
      <explain/>
      <paraID>3CB80028</paraID>
      <start>25</start>
      <end>26</end>
      <status>unmodified</status>
      <modifiedWord/>
      <trackRevisions>false</trackRevisions>
    </reviewItem>
    <reviewItem>
      <errorID>5b4e1f0e-cea1-41bc-ae92-30fdeb032a18</errorID>
      <errorWord>法律、法规</errorWord>
      <group>L1_Word</group>
      <groupName>字词问题</groupName>
      <ability>L2_Typo</ability>
      <abilityName>字词错误</abilityName>
      <candidateList>
        <item>法律法规</item>
      </candidateList>
      <explain/>
      <paraID>14CBEE7C</paraID>
      <start>19</start>
      <end>24</end>
      <status>unmodified</status>
      <modifiedWord/>
      <trackRevisions>false</trackRevisions>
    </reviewItem>
    <reviewItem>
      <errorID>04a385eb-c09b-43a1-9a13-f7771739a3bb</errorID>
      <errorWord>法律、法规</errorWord>
      <group>L1_Word</group>
      <groupName>字词问题</groupName>
      <ability>L2_Typo</ability>
      <abilityName>字词错误</abilityName>
      <candidateList>
        <item>法律法规</item>
      </candidateList>
      <explain/>
      <paraID> AA8CD24</paraID>
      <start>32</start>
      <end>37</end>
      <status>unmodified</status>
      <modifiedWord/>
      <trackRevisions>false</trackRevisions>
    </reviewItem>
    <reviewItem>
      <errorID>31b282c4-0a39-4f0c-bd35-56d56d4594ba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165D842</paraID>
      <start>0</start>
      <end>2</end>
      <status>unmodified</status>
      <modifiedWord/>
      <trackRevisions>false</trackRevisions>
    </reviewItem>
    <reviewItem>
      <errorID>d184b454-d44d-4351-8def-679e1337cb28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6388342C</paraID>
      <start>0</start>
      <end>2</end>
      <status>unmodified</status>
      <modifiedWord/>
      <trackRevisions>false</trackRevisions>
    </reviewItem>
    <reviewItem>
      <errorID>d7430909-9d68-4f8f-af96-82ca12d0b8c4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6284CD22</paraID>
      <start>0</start>
      <end>2</end>
      <status>unmodified</status>
      <modifiedWord/>
      <trackRevisions>false</trackRevisions>
    </reviewItem>
    <reviewItem>
      <errorID>49bdeef3-dcf2-46cf-b7ec-873bfa79e14f</errorID>
      <errorWord>:</errorWord>
      <group>L1_Format</group>
      <groupName>格式问题</groupName>
      <ability>L2_HalfPunc</ability>
      <abilityName>全半角检查</abilityName>
      <candidateList>
        <item>：</item>
      </candidateList>
      <explain>文本全半角错误。</explain>
      <paraID>72606F15</paraID>
      <start>4</start>
      <end>5</end>
      <status>unmodified</status>
      <modifiedWord/>
      <trackRevisions>false</trackRevisions>
    </reviewItem>
    <reviewItem>
      <errorID>24ce3582-c905-43d3-b333-13b29ed5d45e</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23F48F56</paraID>
      <start>28</start>
      <end>30</end>
      <status>unmodified</status>
      <modifiedWord/>
      <trackRevisions>false</trackRevisions>
    </reviewItem>
    <reviewItem>
      <errorID>7c228e6d-5656-4ace-b95f-fbd5c5a25ac2</errorID>
      <errorWord>《政府采购法》</errorWord>
      <group>L1_Word</group>
      <groupName>字词问题</groupName>
      <ability>L2_Typo</ability>
      <abilityName>字词错误</abilityName>
      <candidateList>
        <item>《中华人民共和国政府采购法》</item>
      </candidateList>
      <explain/>
      <paraID>6825E67B</paraID>
      <start>14</start>
      <end>21</end>
      <status>unmodified</status>
      <modifiedWord/>
      <trackRevisions>false</trackRevisions>
    </reviewItem>
    <reviewItem>
      <errorID>47143b05-fd8e-423d-a96e-645dd1edbd72</errorID>
      <errorWord>〔2017〕 141号</errorWord>
      <group>L1_Knowledge</group>
      <groupName>知识性问题</groupName>
      <ability>L2_Knowledge</ability>
      <abilityName>其他知识</abilityName>
      <candidateList>
        <item>〔2017〕141号</item>
      </candidateList>
      <explain>发文字号格式错误。</explain>
      <paraID>31DC6A91</paraID>
      <start>49</start>
      <end>60</end>
      <status>unmodified</status>
      <modifiedWord/>
      <trackRevisions>false</trackRevisions>
    </reviewItem>
    <reviewItem>
      <errorID>8eb49107-a208-4464-879a-53ebcba40096</errorID>
      <errorWord>其它</errorWord>
      <group>L1_Word</group>
      <groupName>字词问题</groupName>
      <ability>L2_Alias</ability>
      <abilityName>也作/曾用词</abilityName>
      <candidateList>
        <item>其他</item>
      </candidateList>
      <explain>词汇[其它]为不规范表述或旧称，其规范书面表述为[其他]。</explain>
      <paraID>37F9BC4C</paraID>
      <start>4</start>
      <end>6</end>
      <status>unmodified</status>
      <modifiedWord/>
      <trackRevisions>false</trackRevisions>
    </reviewItem>
    <reviewItem>
      <errorID>2f6c0e01-583b-4eb3-aa83-41dbd68f51f3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72204E1B</paraID>
      <start>0</start>
      <end>2</end>
      <status>unmodified</status>
      <modifiedWord/>
      <trackRevisions>false</trackRevisions>
    </reviewItem>
    <reviewItem>
      <errorID>33ec2aa4-b242-4fb1-918a-54e7d7e48b37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472BE7ED</paraID>
      <start>0</start>
      <end>2</end>
      <status>unmodified</status>
      <modifiedWord/>
      <trackRevisions>false</trackRevisions>
    </reviewItem>
    <reviewItem>
      <errorID>59f5b796-c558-4c10-ada2-c30610eb7665</errorID>
      <errorWord>:</errorWord>
      <group>L1_Format</group>
      <groupName>格式问题</groupName>
      <ability>L2_HalfPunc</ability>
      <abilityName>全半角检查</abilityName>
      <candidateList>
        <item>：</item>
      </candidateList>
      <explain>文本全半角错误。</explain>
      <paraID> C23E406</paraID>
      <start>1</start>
      <end>2</end>
      <status>unmodified</status>
      <modifiedWord/>
      <trackRevisions>false</trackRevisions>
    </reviewItem>
    <reviewItem>
      <errorID>c31cc92d-5950-4106-a5e5-507fa9d0bcc5</errorID>
      <errorWord>做</errorWord>
      <group>L1_Word</group>
      <groupName>字词问题</groupName>
      <ability>L2_Typo</ability>
      <abilityName>字词错误</abilityName>
      <candidateList>
        <item>作</item>
      </candidateList>
      <explain>存在发音相同字词的误用。</explain>
      <paraID> C23E406</paraID>
      <start>63</start>
      <end>64</end>
      <status>unmodified</status>
      <modifiedWord/>
      <trackRevisions>false</trackRevisions>
    </reviewItem>
    <reviewItem>
      <errorID>9046026e-85ed-4646-bba6-604659cd214a</errorID>
      <errorWord>:</errorWord>
      <group>L1_Format</group>
      <groupName>格式问题</groupName>
      <ability>L2_HalfPunc</ability>
      <abilityName>全半角检查</abilityName>
      <candidateList>
        <item>：</item>
      </candidateList>
      <explain>文本全半角错误。</explain>
      <paraID>286A9E91</paraID>
      <start>41</start>
      <end>42</end>
      <status>unmodified</status>
      <modifiedWord/>
      <trackRevisions>false</trackRevisions>
    </reviewItem>
    <reviewItem>
      <errorID>caa75e9b-4319-4dfe-a585-c19dea192e90</errorID>
      <errorWord>噪音</errorWord>
      <group>L1_Word</group>
      <groupName>字词问题</groupName>
      <ability>L2_Alias</ability>
      <abilityName>也作/曾用词</abilityName>
      <candidateList>
        <item>噪声</item>
      </candidateList>
      <explain>词汇[噪音]为不规范表述或旧称，其规范书面表述为[噪声]。</explain>
      <paraID>286A9E91</paraID>
      <start>177</start>
      <end>179</end>
      <status>unmodified</status>
      <modifiedWord/>
      <trackRevisions>false</trackRevisions>
    </reviewItem>
    <reviewItem>
      <errorID>19a09b62-0d86-4dad-8c67-0857fadc112d</errorID>
      <errorWord>表</errorWord>
      <group>L1_Word</group>
      <groupName>字词问题</groupName>
      <ability>L2_Typo</ability>
      <abilityName>字词错误</abilityName>
      <candidateList>
        <item/>
      </candidateList>
      <explain/>
      <paraID>40C592B2</paraID>
      <start>15</start>
      <end>16</end>
      <status>unmodified</status>
      <modifiedWord/>
      <trackRevisions>false</trackRevisions>
    </reviewItem>
    <reviewItem>
      <errorID>c88d28f3-ef00-422d-b474-b9c285103deb</errorID>
      <errorWord>KW</errorWord>
      <group>L1_Word</group>
      <groupName>字词问题</groupName>
      <ability>L2_Typo</ability>
      <abilityName>字词错误</abilityName>
      <candidateList>
        <item>kW</item>
      </candidateList>
      <explain/>
      <paraID>4181F1DA</paraID>
      <start>6</start>
      <end>8</end>
      <status>unmodified</status>
      <modifiedWord/>
      <trackRevisions>false</trackRevisions>
    </reviewItem>
    <reviewItem>
      <errorID>202ab6a9-e47f-4fc1-8a17-ccb0b8e5ed9a</errorID>
      <errorWord>:</errorWord>
      <group>L1_Format</group>
      <groupName>格式问题</groupName>
      <ability>L2_HalfPunc</ability>
      <abilityName>全半角检查</abilityName>
      <candidateList>
        <item>：</item>
      </candidateList>
      <explain>文本全半角错误。</explain>
      <paraID>7A36C4AD</paraID>
      <start>37</start>
      <end>38</end>
      <status>unmodified</status>
      <modifiedWord/>
      <trackRevisions>false</trackRevisions>
    </reviewItem>
    <reviewItem>
      <errorID>bb57890c-cc26-446b-9e61-4f4fa81708b9</errorID>
      <errorWord>:</errorWord>
      <group>L1_Format</group>
      <groupName>格式问题</groupName>
      <ability>L2_HalfPunc</ability>
      <abilityName>全半角检查</abilityName>
      <candidateList>
        <item>：</item>
      </candidateList>
      <explain>文本全半角错误。</explain>
      <paraID>77AAA9FF</paraID>
      <start>1</start>
      <end>2</end>
      <status>unmodified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2E703-5877-4E0D-8762-51FFB3350B39}">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70ED8C98-9CE9-4B99-B429-1BB641677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2127</TotalTime>
  <Pages>1</Pages>
  <Words>15116</Words>
  <Characters>86164</Characters>
  <Application>Microsoft Office Word</Application>
  <DocSecurity>0</DocSecurity>
  <Lines>718</Lines>
  <Paragraphs>202</Paragraphs>
  <ScaleCrop>false</ScaleCrop>
  <Company>China</Company>
  <LinksUpToDate>false</LinksUpToDate>
  <CharactersWithSpaces>101078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Administrator</cp:lastModifiedBy>
  <cp:revision>259</cp:revision>
  <cp:lastPrinted>2026-03-20T07:36:00Z</cp:lastPrinted>
  <dcterms:created xsi:type="dcterms:W3CDTF">2024-06-05T14:21:00Z</dcterms:created>
  <dcterms:modified xsi:type="dcterms:W3CDTF">2026-10-28T00:57:00Z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69ABC974D32542B8AB597240CCA9D5FC_13</vt:lpwstr>
  </property>
  <property fmtid="{D5CDD505-2E9C-101B-9397-08002B2CF9AE}" pid="4" name="KSOTemplateDocerSaveRecord">
    <vt:lpwstr>eyJoZGlkIjoiOTgzNDhjZTFmODNiMjgyYzg1NGRhYTQ5NTA5YmJmNjkiLCJ1c2VySWQiOiIzODI2ODI4NjcifQ==</vt:lpwstr>
  </property>
</Properties>
</file>