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F73F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 w:cs="Times New Roman"/>
          <w:sz w:val="40"/>
          <w:szCs w:val="40"/>
          <w:lang w:eastAsia="zh-CN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 w:cs="Times New Roman"/>
          <w:sz w:val="40"/>
          <w:szCs w:val="40"/>
          <w:lang w:eastAsia="zh-CN"/>
        </w:rPr>
        <w:t>顺义区市政设施运维项目（二类费）-监理</w:t>
      </w:r>
    </w:p>
    <w:p w14:paraId="5FF24811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 w:cs="Times New Roman"/>
          <w:sz w:val="40"/>
          <w:szCs w:val="40"/>
          <w:lang w:eastAsia="zh-CN"/>
        </w:rPr>
      </w:pPr>
      <w:r>
        <w:rPr>
          <w:rFonts w:hint="eastAsia" w:ascii="华文中宋" w:hAnsi="华文中宋" w:eastAsia="华文中宋" w:cs="Times New Roman"/>
          <w:sz w:val="40"/>
          <w:szCs w:val="40"/>
          <w:lang w:eastAsia="zh-CN"/>
        </w:rPr>
        <w:t>中标结果公告</w:t>
      </w:r>
      <w:bookmarkEnd w:id="0"/>
      <w:bookmarkEnd w:id="1"/>
    </w:p>
    <w:p w14:paraId="737F5020"/>
    <w:p w14:paraId="670EF3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一、项目编号：11011326210200027875-XM001</w:t>
      </w:r>
    </w:p>
    <w:p w14:paraId="235303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二、项目名称：顺义区市政设施运维项目（二类费）-监理</w:t>
      </w:r>
    </w:p>
    <w:p w14:paraId="614FE9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三、中标（成交）信息</w:t>
      </w:r>
    </w:p>
    <w:p w14:paraId="118DC4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供应商名称：北京磐石建设监理有限责任公司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</w:p>
    <w:p w14:paraId="66030A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供应商地址：北京市西城区百万庄大街3号2号楼二层2209室</w:t>
      </w:r>
    </w:p>
    <w:p w14:paraId="69334E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：106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5200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万元</w:t>
      </w:r>
    </w:p>
    <w:p w14:paraId="03FB586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黑体" w:hAnsi="黑体" w:eastAsia="黑体"/>
          <w:sz w:val="28"/>
          <w:szCs w:val="28"/>
        </w:rPr>
        <w:t>主要标的信息</w:t>
      </w:r>
    </w:p>
    <w:p w14:paraId="58CC8A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" w:hAnsi="仿宋" w:eastAsia="仿宋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标的</w:t>
      </w:r>
      <w:r>
        <w:rPr>
          <w:rFonts w:hint="eastAsia" w:ascii="仿宋" w:hAnsi="仿宋" w:eastAsia="仿宋"/>
          <w:kern w:val="0"/>
          <w:sz w:val="28"/>
          <w:szCs w:val="28"/>
        </w:rPr>
        <w:t>名称：市政公用工程监理服务</w:t>
      </w:r>
    </w:p>
    <w:p w14:paraId="5183BC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服务范围：为顺义区城市道路及附属设施日常养护项目、顺义区政府产权路灯运行维护项目提供监理服务。</w:t>
      </w:r>
    </w:p>
    <w:p w14:paraId="70FDC8AC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服务要求：详见采购文件。</w:t>
      </w:r>
    </w:p>
    <w:p w14:paraId="49C7C0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" w:hAnsi="仿宋" w:eastAsia="仿宋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/>
          <w:kern w:val="0"/>
          <w:sz w:val="28"/>
          <w:szCs w:val="28"/>
        </w:rPr>
        <w:t>合同履行期限：1年（具体以合同签订日期为准）。</w:t>
      </w:r>
    </w:p>
    <w:p w14:paraId="214833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服务标准：详见采购文件。</w:t>
      </w:r>
    </w:p>
    <w:p w14:paraId="305F95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五、评审专家（单一来源采购人员）名单：</w:t>
      </w:r>
    </w:p>
    <w:p w14:paraId="4AF253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default" w:ascii="黑体" w:hAnsi="黑体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 xml:space="preserve"> 万象、金玉兰、曹春林、冯恩福、许旭</w:t>
      </w:r>
    </w:p>
    <w:p w14:paraId="7AF9B70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华文仿宋" w:hAnsi="华文仿宋" w:eastAsia="华文仿宋" w:cs="宋体"/>
          <w:kern w:val="0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六、</w:t>
      </w: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p w14:paraId="01B63F0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华文仿宋" w:hAnsi="华文仿宋" w:eastAsia="华文仿宋" w:cs="宋体"/>
          <w:kern w:val="0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宋体"/>
          <w:kern w:val="0"/>
          <w:sz w:val="28"/>
          <w:szCs w:val="28"/>
        </w:rPr>
        <w:t>收费标准：按照下表（代理服务收费标准）规定的收费标准。采用差额累进法，采购代理费收费按照实际中标价款在标准收费基础上下浮30%</w:t>
      </w:r>
      <w:r>
        <w:rPr>
          <w:rFonts w:hint="eastAsia" w:ascii="华文仿宋" w:hAnsi="华文仿宋" w:eastAsia="华文仿宋" w:cs="宋体"/>
          <w:kern w:val="0"/>
          <w:sz w:val="28"/>
          <w:szCs w:val="28"/>
          <w:lang w:val="en-US" w:eastAsia="zh-CN"/>
        </w:rPr>
        <w:t xml:space="preserve"> </w:t>
      </w:r>
    </w:p>
    <w:p w14:paraId="55D10CC7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ascii="华文仿宋" w:hAnsi="华文仿宋" w:eastAsia="华文仿宋" w:cs="宋体"/>
          <w:kern w:val="0"/>
          <w:sz w:val="28"/>
          <w:szCs w:val="28"/>
        </w:rPr>
      </w:pPr>
      <w:r>
        <w:rPr>
          <w:rFonts w:hint="eastAsia" w:ascii="华文仿宋" w:hAnsi="华文仿宋" w:eastAsia="华文仿宋" w:cs="宋体"/>
          <w:kern w:val="0"/>
          <w:sz w:val="28"/>
          <w:szCs w:val="28"/>
        </w:rPr>
        <w:t>代理服务费总额：1</w:t>
      </w:r>
      <w:r>
        <w:rPr>
          <w:rFonts w:hint="eastAsia" w:ascii="华文仿宋" w:hAnsi="华文仿宋" w:eastAsia="华文仿宋" w:cs="宋体"/>
          <w:kern w:val="0"/>
          <w:sz w:val="28"/>
          <w:szCs w:val="28"/>
          <w:lang w:val="en-US" w:eastAsia="zh-CN"/>
        </w:rPr>
        <w:t>.</w:t>
      </w:r>
      <w:r>
        <w:rPr>
          <w:rFonts w:hint="eastAsia" w:ascii="华文仿宋" w:hAnsi="华文仿宋" w:eastAsia="华文仿宋" w:cs="宋体"/>
          <w:kern w:val="0"/>
          <w:sz w:val="28"/>
          <w:szCs w:val="28"/>
        </w:rPr>
        <w:t>086512万元</w:t>
      </w:r>
    </w:p>
    <w:p w14:paraId="0A8FCB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七、公告期限</w:t>
      </w:r>
    </w:p>
    <w:p w14:paraId="164A67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3AAD89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351A66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1.中标供应商评审总得分：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92.20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分。</w:t>
      </w:r>
    </w:p>
    <w:p w14:paraId="009E1F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本次公告信息在中国政府采购网、北京市政府采购网发布。</w:t>
      </w:r>
    </w:p>
    <w:p w14:paraId="25CB57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4AE8847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00" w:firstLineChars="250"/>
        <w:textAlignment w:val="auto"/>
        <w:rPr>
          <w:rFonts w:ascii="仿宋" w:hAnsi="仿宋" w:eastAsia="仿宋" w:cs="宋体"/>
          <w:b w:val="0"/>
          <w:sz w:val="28"/>
          <w:szCs w:val="28"/>
        </w:rPr>
      </w:pPr>
      <w:bookmarkStart w:id="2" w:name="_Toc35393641"/>
      <w:bookmarkStart w:id="3" w:name="_Toc35393810"/>
      <w:bookmarkStart w:id="4" w:name="_Toc28359100"/>
      <w:bookmarkStart w:id="5" w:name="_Toc28359023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0BB86D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  <w:rPr>
          <w:rFonts w:ascii="仿宋" w:hAnsi="仿宋" w:eastAsia="仿宋"/>
          <w:sz w:val="28"/>
          <w:szCs w:val="28"/>
          <w:u w:val="single"/>
        </w:rPr>
      </w:pPr>
      <w:bookmarkStart w:id="6" w:name="_Toc35393642"/>
      <w:bookmarkStart w:id="7" w:name="_Toc28359101"/>
      <w:bookmarkStart w:id="8" w:name="_Toc28359024"/>
      <w:bookmarkStart w:id="9" w:name="_Toc35393811"/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北京市顺义区城市管理委员会</w:t>
      </w:r>
    </w:p>
    <w:p w14:paraId="623EE1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北京市顺义区复兴东街3号院</w:t>
      </w:r>
    </w:p>
    <w:p w14:paraId="6275D2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赵琦，010-81492898</w:t>
      </w:r>
    </w:p>
    <w:p w14:paraId="5FC6868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  <w:rPr>
          <w:rFonts w:ascii="仿宋" w:hAnsi="仿宋" w:eastAsia="仿宋" w:cs="宋体"/>
          <w:b w:val="0"/>
          <w:sz w:val="28"/>
          <w:szCs w:val="28"/>
        </w:rPr>
      </w:pPr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7197B7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  <w:rPr>
          <w:rFonts w:ascii="仿宋" w:hAnsi="仿宋" w:eastAsia="仿宋"/>
          <w:sz w:val="28"/>
          <w:szCs w:val="28"/>
          <w:u w:val="single"/>
        </w:rPr>
      </w:pPr>
      <w:bookmarkStart w:id="10" w:name="_Toc35393643"/>
      <w:bookmarkStart w:id="11" w:name="_Toc35393812"/>
      <w:bookmarkStart w:id="12" w:name="_Toc28359102"/>
      <w:bookmarkStart w:id="13" w:name="_Toc28359025"/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北京博睿丰工程咨询有限公司</w:t>
      </w:r>
    </w:p>
    <w:p w14:paraId="151687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北京市顺义区林河南大街9号院9号楼2层262室</w:t>
      </w:r>
    </w:p>
    <w:p w14:paraId="19BE78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赵燕青、王鑫磊、赵毛鹅、孙萌、郭大龙、金文玲，010-61409078、13161994734</w:t>
      </w:r>
    </w:p>
    <w:p w14:paraId="783B668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  <w:rPr>
          <w:rFonts w:ascii="仿宋" w:hAnsi="仿宋" w:eastAsia="仿宋" w:cs="宋体"/>
          <w:b w:val="0"/>
          <w:sz w:val="28"/>
          <w:szCs w:val="28"/>
        </w:rPr>
      </w:pPr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2C34FB4E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赵燕青、王鑫磊、赵毛鹅、孙萌、郭大龙、金文玲</w:t>
      </w:r>
    </w:p>
    <w:p w14:paraId="5CA681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40" w:firstLineChars="300"/>
        <w:textAlignment w:val="auto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   话：</w:t>
      </w:r>
      <w:r>
        <w:rPr>
          <w:rFonts w:hint="eastAsia" w:ascii="仿宋" w:hAnsi="仿宋" w:eastAsia="仿宋"/>
          <w:sz w:val="28"/>
          <w:szCs w:val="28"/>
          <w:u w:val="single"/>
        </w:rPr>
        <w:t>010-61409078、13161994734</w:t>
      </w:r>
    </w:p>
    <w:p w14:paraId="65E701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08220D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1.采购文件；</w:t>
      </w:r>
    </w:p>
    <w:p w14:paraId="32530E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2.代理服务费收费标准表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：</w:t>
      </w:r>
    </w:p>
    <w:p w14:paraId="32BCE342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</w:p>
    <w:tbl>
      <w:tblPr>
        <w:tblStyle w:val="10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34"/>
        <w:gridCol w:w="1620"/>
        <w:gridCol w:w="1980"/>
        <w:gridCol w:w="1980"/>
      </w:tblGrid>
      <w:tr w14:paraId="6DB22C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Header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  <w:tl2br w:val="outset" w:color="auto" w:sz="6" w:space="0"/>
            </w:tcBorders>
            <w:vAlign w:val="center"/>
          </w:tcPr>
          <w:p w14:paraId="2479993D">
            <w:pPr>
              <w:autoSpaceDE w:val="0"/>
              <w:autoSpaceDN w:val="0"/>
              <w:adjustRightInd w:val="0"/>
              <w:spacing w:line="380" w:lineRule="exact"/>
              <w:ind w:firstLine="1897" w:firstLineChars="900"/>
              <w:jc w:val="both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 xml:space="preserve">  服务类型</w:t>
            </w:r>
          </w:p>
          <w:p w14:paraId="287EAAAF">
            <w:pPr>
              <w:autoSpaceDE w:val="0"/>
              <w:autoSpaceDN w:val="0"/>
              <w:adjustRightInd w:val="0"/>
              <w:spacing w:line="380" w:lineRule="exact"/>
              <w:ind w:firstLine="211" w:firstLineChars="100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>中标金额</w:t>
            </w:r>
          </w:p>
          <w:p w14:paraId="2CE5C338">
            <w:pPr>
              <w:autoSpaceDE w:val="0"/>
              <w:autoSpaceDN w:val="0"/>
              <w:adjustRightInd w:val="0"/>
              <w:spacing w:line="380" w:lineRule="exact"/>
              <w:ind w:firstLine="315" w:firstLineChars="15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（万元）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FD023D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>货物招标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9ACA36">
            <w:pPr>
              <w:autoSpaceDE w:val="0"/>
              <w:autoSpaceDN w:val="0"/>
              <w:adjustRightInd w:val="0"/>
              <w:spacing w:line="380" w:lineRule="exact"/>
              <w:ind w:firstLine="422" w:firstLineChars="200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>服务招标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FC4662">
            <w:pPr>
              <w:autoSpaceDE w:val="0"/>
              <w:autoSpaceDN w:val="0"/>
              <w:adjustRightInd w:val="0"/>
              <w:spacing w:line="380" w:lineRule="exact"/>
              <w:ind w:firstLine="422" w:firstLineChars="200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>工程招标</w:t>
            </w:r>
          </w:p>
        </w:tc>
      </w:tr>
      <w:tr w14:paraId="6F8BB7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6B9DC6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100以下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0CE68D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9A0F86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9CF6E4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1.0％</w:t>
            </w:r>
          </w:p>
        </w:tc>
      </w:tr>
      <w:tr w14:paraId="26D66F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921A29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100—500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551E3F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1.1％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999BB6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35A207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0.7％</w:t>
            </w:r>
          </w:p>
        </w:tc>
      </w:tr>
      <w:tr w14:paraId="78510E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2764A4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500—1000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FDAF9D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15FC5E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0.45％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8D9641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0.55％</w:t>
            </w:r>
          </w:p>
        </w:tc>
      </w:tr>
      <w:tr w14:paraId="0FC118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4D21FA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1000—5000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C2925E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3A6933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ED1E1F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0.35％</w:t>
            </w:r>
          </w:p>
        </w:tc>
      </w:tr>
      <w:tr w14:paraId="0ECDB1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3E0AD9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5000—10000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3F2233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B700C5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0.1％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6B3A2F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0.2％</w:t>
            </w:r>
          </w:p>
        </w:tc>
      </w:tr>
      <w:tr w14:paraId="5EB683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53124B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10000——50000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5DE862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F12821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BABABF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0.05％</w:t>
            </w:r>
          </w:p>
        </w:tc>
      </w:tr>
      <w:tr w14:paraId="3E0E8C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D809F8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50000——100000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3FE7DC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FD48DB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56EA32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0.035％</w:t>
            </w:r>
          </w:p>
        </w:tc>
      </w:tr>
      <w:tr w14:paraId="0B3765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EF74B0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100000——500000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6AC04A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B52FF9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C8DD71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0.008％</w:t>
            </w:r>
          </w:p>
        </w:tc>
      </w:tr>
      <w:tr w14:paraId="36AF24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9EBBE8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500000——1000000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48F4E7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518014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E29448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0.006％</w:t>
            </w:r>
          </w:p>
        </w:tc>
      </w:tr>
      <w:tr w14:paraId="6C23D9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FD3CF8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1000000以上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C452F3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362949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0A1D9B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0.004％</w:t>
            </w:r>
          </w:p>
        </w:tc>
      </w:tr>
    </w:tbl>
    <w:p w14:paraId="1DE35974">
      <w:pPr>
        <w:rPr>
          <w:rFonts w:ascii="华文仿宋" w:hAnsi="华文仿宋" w:eastAsia="华文仿宋" w:cs="宋体"/>
          <w:kern w:val="0"/>
          <w:sz w:val="28"/>
          <w:szCs w:val="28"/>
        </w:rPr>
      </w:pPr>
      <w:r>
        <w:rPr>
          <w:rFonts w:ascii="华文仿宋" w:hAnsi="华文仿宋" w:eastAsia="华文仿宋" w:cs="宋体"/>
          <w:kern w:val="0"/>
          <w:sz w:val="28"/>
          <w:szCs w:val="28"/>
        </w:rPr>
        <w:br w:type="page"/>
      </w:r>
    </w:p>
    <w:p w14:paraId="111332FB">
      <w:pPr>
        <w:jc w:val="left"/>
        <w:rPr>
          <w:rFonts w:hint="eastAsia" w:ascii="华文仿宋" w:hAnsi="华文仿宋" w:eastAsia="华文仿宋" w:cs="宋体"/>
          <w:kern w:val="0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宋体"/>
          <w:kern w:val="0"/>
          <w:sz w:val="28"/>
          <w:szCs w:val="28"/>
          <w:lang w:val="en-US" w:eastAsia="zh-CN"/>
        </w:rPr>
        <w:t>3.中小企业声明函</w:t>
      </w:r>
    </w:p>
    <w:p w14:paraId="7BCE7E28">
      <w:pPr>
        <w:jc w:val="left"/>
        <w:rPr>
          <w:rFonts w:hint="default" w:ascii="华文仿宋" w:hAnsi="华文仿宋" w:eastAsia="华文仿宋" w:cs="宋体"/>
          <w:kern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414645" cy="5892165"/>
            <wp:effectExtent l="0" t="0" r="1079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4645" cy="589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4" w:name="_GoBack"/>
      <w:bookmarkEnd w:id="14"/>
    </w:p>
    <w:sectPr>
      <w:pgSz w:w="11906" w:h="16838"/>
      <w:pgMar w:top="1610" w:right="1689" w:bottom="161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7B5280-9D83-4AF7-9D66-CD5376E5DF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98D026E1-C8AF-46B3-AEC0-DCF6F535916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1B30534-0D24-47DA-9883-797ED20C2CBD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72FF51AA-5BE7-4296-9E80-40DFC51C57C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5C6E4A"/>
    <w:rsid w:val="001A1BD2"/>
    <w:rsid w:val="0031310C"/>
    <w:rsid w:val="003E5486"/>
    <w:rsid w:val="00573302"/>
    <w:rsid w:val="00596425"/>
    <w:rsid w:val="005C6E4A"/>
    <w:rsid w:val="00715322"/>
    <w:rsid w:val="009D4C50"/>
    <w:rsid w:val="00A1563B"/>
    <w:rsid w:val="00AA51AD"/>
    <w:rsid w:val="00AB42AC"/>
    <w:rsid w:val="00B1126F"/>
    <w:rsid w:val="00CB3AF6"/>
    <w:rsid w:val="00DE0EE3"/>
    <w:rsid w:val="00E00B59"/>
    <w:rsid w:val="00E152A3"/>
    <w:rsid w:val="05754908"/>
    <w:rsid w:val="06FC2DC7"/>
    <w:rsid w:val="08244886"/>
    <w:rsid w:val="09725483"/>
    <w:rsid w:val="0D4C456F"/>
    <w:rsid w:val="0D9F6B17"/>
    <w:rsid w:val="0DBA12BF"/>
    <w:rsid w:val="0EC71402"/>
    <w:rsid w:val="12614094"/>
    <w:rsid w:val="12DB10B0"/>
    <w:rsid w:val="169E79F7"/>
    <w:rsid w:val="1D79525A"/>
    <w:rsid w:val="207811BD"/>
    <w:rsid w:val="216637FE"/>
    <w:rsid w:val="233A2855"/>
    <w:rsid w:val="24317BBD"/>
    <w:rsid w:val="24625BDC"/>
    <w:rsid w:val="2593679E"/>
    <w:rsid w:val="277502CF"/>
    <w:rsid w:val="2D552580"/>
    <w:rsid w:val="2DD65912"/>
    <w:rsid w:val="2E6771B0"/>
    <w:rsid w:val="304F79B3"/>
    <w:rsid w:val="319605C6"/>
    <w:rsid w:val="35C73A5F"/>
    <w:rsid w:val="3765262E"/>
    <w:rsid w:val="3AC5774B"/>
    <w:rsid w:val="3D370922"/>
    <w:rsid w:val="444544EF"/>
    <w:rsid w:val="49415E3C"/>
    <w:rsid w:val="4ACC7BE6"/>
    <w:rsid w:val="4CFC064A"/>
    <w:rsid w:val="4D8D25BD"/>
    <w:rsid w:val="4F7505EE"/>
    <w:rsid w:val="51590067"/>
    <w:rsid w:val="51B41646"/>
    <w:rsid w:val="524B1ADA"/>
    <w:rsid w:val="565F7902"/>
    <w:rsid w:val="5D591C96"/>
    <w:rsid w:val="5DDC5CDC"/>
    <w:rsid w:val="5EB70CA3"/>
    <w:rsid w:val="67423369"/>
    <w:rsid w:val="6C574392"/>
    <w:rsid w:val="73946961"/>
    <w:rsid w:val="769207A2"/>
    <w:rsid w:val="77335DE9"/>
    <w:rsid w:val="7A87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autoRedefine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17"/>
    <w:autoRedefine/>
    <w:qFormat/>
    <w:uiPriority w:val="99"/>
    <w:rPr>
      <w:rFonts w:ascii="宋体" w:hAnsi="Courier New" w:eastAsiaTheme="minorEastAsia" w:cstheme="minorBidi"/>
      <w:szCs w:val="22"/>
    </w:rPr>
  </w:style>
  <w:style w:type="paragraph" w:styleId="6">
    <w:name w:val="Balloon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21"/>
    <w:autoRedefine/>
    <w:semiHidden/>
    <w:unhideWhenUsed/>
    <w:qFormat/>
    <w:uiPriority w:val="99"/>
    <w:rPr>
      <w:b/>
      <w:bCs/>
    </w:rPr>
  </w:style>
  <w:style w:type="table" w:styleId="11">
    <w:name w:val="Table Grid"/>
    <w:basedOn w:val="10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customStyle="1" w:styleId="14">
    <w:name w:val="标题 1 Char"/>
    <w:basedOn w:val="12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5">
    <w:name w:val="标题 2 Char"/>
    <w:basedOn w:val="12"/>
    <w:link w:val="3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6">
    <w:name w:val="纯文本 字符"/>
    <w:basedOn w:val="12"/>
    <w:autoRedefine/>
    <w:semiHidden/>
    <w:qFormat/>
    <w:uiPriority w:val="99"/>
    <w:rPr>
      <w:rFonts w:hAnsi="Courier New" w:cs="Courier New" w:asciiTheme="minorEastAsia"/>
      <w:szCs w:val="21"/>
    </w:rPr>
  </w:style>
  <w:style w:type="character" w:customStyle="1" w:styleId="17">
    <w:name w:val="纯文本 Char"/>
    <w:basedOn w:val="12"/>
    <w:link w:val="5"/>
    <w:autoRedefine/>
    <w:qFormat/>
    <w:uiPriority w:val="0"/>
    <w:rPr>
      <w:rFonts w:ascii="宋体" w:hAnsi="Courier New"/>
    </w:rPr>
  </w:style>
  <w:style w:type="character" w:customStyle="1" w:styleId="18">
    <w:name w:val="页眉 Char"/>
    <w:basedOn w:val="12"/>
    <w:link w:val="8"/>
    <w:autoRedefine/>
    <w:qFormat/>
    <w:uiPriority w:val="99"/>
    <w:rPr>
      <w:kern w:val="2"/>
      <w:sz w:val="18"/>
      <w:szCs w:val="18"/>
    </w:rPr>
  </w:style>
  <w:style w:type="character" w:customStyle="1" w:styleId="19">
    <w:name w:val="页脚 Char"/>
    <w:basedOn w:val="12"/>
    <w:link w:val="7"/>
    <w:autoRedefine/>
    <w:qFormat/>
    <w:uiPriority w:val="99"/>
    <w:rPr>
      <w:kern w:val="2"/>
      <w:sz w:val="18"/>
      <w:szCs w:val="18"/>
    </w:rPr>
  </w:style>
  <w:style w:type="character" w:customStyle="1" w:styleId="20">
    <w:name w:val="批注文字 Char"/>
    <w:basedOn w:val="12"/>
    <w:link w:val="4"/>
    <w:autoRedefine/>
    <w:semiHidden/>
    <w:qFormat/>
    <w:uiPriority w:val="99"/>
    <w:rPr>
      <w:kern w:val="2"/>
      <w:sz w:val="21"/>
      <w:szCs w:val="21"/>
    </w:rPr>
  </w:style>
  <w:style w:type="character" w:customStyle="1" w:styleId="21">
    <w:name w:val="批注主题 Char"/>
    <w:basedOn w:val="20"/>
    <w:link w:val="9"/>
    <w:autoRedefine/>
    <w:semiHidden/>
    <w:qFormat/>
    <w:uiPriority w:val="99"/>
    <w:rPr>
      <w:b/>
      <w:bCs/>
      <w:kern w:val="2"/>
      <w:sz w:val="21"/>
      <w:szCs w:val="21"/>
    </w:rPr>
  </w:style>
  <w:style w:type="character" w:customStyle="1" w:styleId="22">
    <w:name w:val="批注框文本 Char"/>
    <w:basedOn w:val="12"/>
    <w:link w:val="6"/>
    <w:autoRedefine/>
    <w:semiHidden/>
    <w:qFormat/>
    <w:uiPriority w:val="99"/>
    <w:rPr>
      <w:kern w:val="2"/>
      <w:sz w:val="18"/>
      <w:szCs w:val="18"/>
    </w:rPr>
  </w:style>
  <w:style w:type="character" w:customStyle="1" w:styleId="23">
    <w:name w:val="ng-star-inserted"/>
    <w:basedOn w:val="12"/>
    <w:autoRedefine/>
    <w:qFormat/>
    <w:uiPriority w:val="0"/>
  </w:style>
  <w:style w:type="paragraph" w:customStyle="1" w:styleId="24">
    <w:name w:val="_Style 41"/>
    <w:basedOn w:val="1"/>
    <w:next w:val="1"/>
    <w:autoRedefine/>
    <w:qFormat/>
    <w:uiPriority w:val="0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798</Words>
  <Characters>1073</Characters>
  <Lines>7</Lines>
  <Paragraphs>2</Paragraphs>
  <TotalTime>3</TotalTime>
  <ScaleCrop>false</ScaleCrop>
  <LinksUpToDate>false</LinksUpToDate>
  <CharactersWithSpaces>1098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2023-08-10T02:10:00Z</dcterms:created>
  <dc:creator>萌 孙</dc:creator>
  <cp:lastModifiedBy>看有小鸟</cp:lastModifiedBy>
  <dcterms:modified xsi:type="dcterms:W3CDTF">2026-10-20T06:48:35Z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D63A0D8545E24427806538668561F884_13</vt:lpwstr>
  </property>
  <property fmtid="{D5CDD505-2E9C-101B-9397-08002B2CF9AE}" pid="4" name="KSOTemplateDocerSaveRecord">
    <vt:lpwstr>eyJoZGlkIjoiYzM5MTY2YTlmNjBjODg0MmJiODRjNmRiYmRmNTgwYWIiLCJ1c2VySWQiOiIxMTM5NzkwMjM4In0=</vt:lpwstr>
  </property>
</Properties>
</file>