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8CB2" w14:textId="6A30782A" w:rsidR="002F60BA" w:rsidRPr="00A166FD" w:rsidRDefault="00B87B80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黑体" w:eastAsia="黑体" w:hAnsi="黑体" w:hint="eastAsia"/>
          <w:sz w:val="40"/>
          <w:szCs w:val="40"/>
        </w:rPr>
      </w:pPr>
      <w:bookmarkStart w:id="0" w:name="_Toc35393809"/>
      <w:bookmarkStart w:id="1" w:name="_Toc28359022"/>
      <w:r w:rsidRPr="00A166FD">
        <w:rPr>
          <w:rFonts w:ascii="黑体" w:eastAsia="黑体" w:hAnsi="黑体"/>
          <w:sz w:val="40"/>
          <w:szCs w:val="40"/>
        </w:rPr>
        <w:t>顺义区2026年-2027年景观照明运维项目</w:t>
      </w:r>
    </w:p>
    <w:p w14:paraId="026D2CB5" w14:textId="77777777" w:rsidR="002F60BA" w:rsidRPr="00A166FD" w:rsidRDefault="00000000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黑体" w:eastAsia="黑体" w:hAnsi="黑体" w:hint="eastAsia"/>
          <w:sz w:val="40"/>
          <w:szCs w:val="40"/>
        </w:rPr>
      </w:pPr>
      <w:r w:rsidRPr="00A166FD">
        <w:rPr>
          <w:rFonts w:ascii="黑体" w:eastAsia="黑体" w:hAnsi="黑体" w:hint="eastAsia"/>
          <w:sz w:val="40"/>
          <w:szCs w:val="40"/>
        </w:rPr>
        <w:t>中标结果公告</w:t>
      </w:r>
      <w:bookmarkEnd w:id="0"/>
      <w:bookmarkEnd w:id="1"/>
    </w:p>
    <w:p w14:paraId="39322F2A" w14:textId="41A63C88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一、项目编号：</w:t>
      </w:r>
      <w:r w:rsidR="00A166FD" w:rsidRPr="00A166FD">
        <w:rPr>
          <w:rFonts w:ascii="黑体" w:eastAsia="黑体" w:hAnsi="黑体" w:cs="黑体"/>
          <w:sz w:val="28"/>
          <w:szCs w:val="28"/>
        </w:rPr>
        <w:t>11011326210200028501-XM001</w:t>
      </w:r>
    </w:p>
    <w:p w14:paraId="554823AE" w14:textId="53A12EB9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  <w:u w:val="single"/>
        </w:rPr>
      </w:pPr>
      <w:r>
        <w:rPr>
          <w:rFonts w:ascii="黑体" w:eastAsia="黑体" w:hAnsi="黑体" w:cs="黑体" w:hint="eastAsia"/>
          <w:sz w:val="28"/>
          <w:szCs w:val="28"/>
        </w:rPr>
        <w:t>二、项目名称：</w:t>
      </w:r>
      <w:r w:rsidR="00B87B80">
        <w:rPr>
          <w:rFonts w:ascii="黑体" w:eastAsia="黑体" w:hAnsi="黑体" w:cs="黑体"/>
          <w:sz w:val="28"/>
          <w:szCs w:val="28"/>
        </w:rPr>
        <w:t>顺义区2026年-2027年景观照明运维项目</w:t>
      </w:r>
    </w:p>
    <w:p w14:paraId="4B8D9C08" w14:textId="77777777" w:rsidR="002F60BA" w:rsidRDefault="00000000">
      <w:pPr>
        <w:spacing w:line="600" w:lineRule="exac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三、中标（成交）信息</w:t>
      </w:r>
    </w:p>
    <w:p w14:paraId="5272B61F" w14:textId="65E32304" w:rsidR="00BE0308" w:rsidRPr="005B6990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5B6990">
        <w:rPr>
          <w:rFonts w:ascii="仿宋" w:eastAsia="仿宋" w:hAnsi="仿宋" w:hint="eastAsia"/>
          <w:sz w:val="28"/>
          <w:szCs w:val="28"/>
        </w:rPr>
        <w:t>供应商名称：</w:t>
      </w:r>
      <w:r w:rsidR="00A166FD" w:rsidRPr="00A166FD">
        <w:rPr>
          <w:rFonts w:ascii="仿宋" w:eastAsia="仿宋" w:hAnsi="仿宋"/>
          <w:sz w:val="28"/>
          <w:szCs w:val="28"/>
        </w:rPr>
        <w:t>北京顺政市政设施管理有限公司</w:t>
      </w:r>
    </w:p>
    <w:p w14:paraId="15C198D5" w14:textId="2B00C0C0" w:rsidR="00BE0308" w:rsidRPr="005B6990" w:rsidRDefault="00BE0308" w:rsidP="00BE0308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5B6990">
        <w:rPr>
          <w:rFonts w:ascii="仿宋" w:eastAsia="仿宋" w:hAnsi="仿宋" w:hint="eastAsia"/>
          <w:sz w:val="28"/>
          <w:szCs w:val="28"/>
        </w:rPr>
        <w:t>供应商地址：</w:t>
      </w:r>
      <w:r w:rsidR="00A166FD" w:rsidRPr="00A166FD">
        <w:rPr>
          <w:rFonts w:ascii="仿宋" w:eastAsia="仿宋" w:hAnsi="仿宋"/>
          <w:sz w:val="28"/>
          <w:szCs w:val="28"/>
        </w:rPr>
        <w:t>北京市顺义区仁和地区府前东街10号7幢701</w:t>
      </w:r>
    </w:p>
    <w:p w14:paraId="3F10E77D" w14:textId="59C23BCB" w:rsidR="00BE0308" w:rsidRDefault="00BE0308" w:rsidP="005B6990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5B6990">
        <w:rPr>
          <w:rFonts w:ascii="仿宋" w:eastAsia="仿宋" w:hAnsi="仿宋" w:hint="eastAsia"/>
          <w:sz w:val="28"/>
          <w:szCs w:val="28"/>
        </w:rPr>
        <w:t>中标金额：</w:t>
      </w:r>
      <w:r w:rsidR="00A166FD" w:rsidRPr="00A166FD">
        <w:rPr>
          <w:rFonts w:ascii="仿宋" w:eastAsia="仿宋" w:hAnsi="仿宋"/>
          <w:sz w:val="28"/>
          <w:szCs w:val="28"/>
        </w:rPr>
        <w:t>465</w:t>
      </w:r>
      <w:r w:rsidR="00A166FD">
        <w:rPr>
          <w:rFonts w:ascii="仿宋" w:eastAsia="仿宋" w:hAnsi="仿宋" w:hint="eastAsia"/>
          <w:sz w:val="28"/>
          <w:szCs w:val="28"/>
        </w:rPr>
        <w:t>.</w:t>
      </w:r>
      <w:r w:rsidR="00A166FD" w:rsidRPr="00A166FD">
        <w:rPr>
          <w:rFonts w:ascii="仿宋" w:eastAsia="仿宋" w:hAnsi="仿宋"/>
          <w:sz w:val="28"/>
          <w:szCs w:val="28"/>
        </w:rPr>
        <w:t>7395</w:t>
      </w:r>
      <w:r w:rsidRPr="005B6990">
        <w:rPr>
          <w:rFonts w:ascii="仿宋" w:eastAsia="仿宋" w:hAnsi="仿宋" w:hint="eastAsia"/>
          <w:sz w:val="28"/>
          <w:szCs w:val="28"/>
        </w:rPr>
        <w:t>万元</w:t>
      </w:r>
    </w:p>
    <w:p w14:paraId="46DE73D4" w14:textId="77777777" w:rsidR="002F60BA" w:rsidRDefault="00000000">
      <w:pPr>
        <w:spacing w:line="6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p w14:paraId="5F0E6A0D" w14:textId="1AD26DC7" w:rsidR="002F60BA" w:rsidRDefault="00000000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标的名称：</w:t>
      </w:r>
      <w:r w:rsidR="00A166FD" w:rsidRPr="00A166FD">
        <w:rPr>
          <w:rFonts w:ascii="仿宋" w:eastAsia="仿宋" w:hAnsi="仿宋"/>
          <w:kern w:val="0"/>
          <w:sz w:val="28"/>
          <w:szCs w:val="28"/>
        </w:rPr>
        <w:t>公共设施管理服务</w:t>
      </w:r>
    </w:p>
    <w:p w14:paraId="10913FB7" w14:textId="25618083" w:rsidR="00CA0C29" w:rsidRPr="00CA0C29" w:rsidRDefault="00000000" w:rsidP="00CA0C29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服务范围：</w:t>
      </w:r>
      <w:r w:rsidR="00A166FD" w:rsidRPr="00A166FD">
        <w:rPr>
          <w:rFonts w:ascii="仿宋" w:eastAsia="仿宋" w:hAnsi="仿宋"/>
          <w:kern w:val="0"/>
          <w:sz w:val="28"/>
          <w:szCs w:val="28"/>
        </w:rPr>
        <w:t>为燕京桥、俸伯桥、复兴大桥等202处载体的夜景照明及附属配电箱、控制平台（范围详见台账），开展日常巡查、线路检修、设备维护、灯具更换、电费及通讯费代缴、应急抢修等服务。</w:t>
      </w:r>
    </w:p>
    <w:p w14:paraId="7E215EB2" w14:textId="77777777" w:rsidR="002F60BA" w:rsidRDefault="00000000">
      <w:pPr>
        <w:pStyle w:val="a3"/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服务要求：详见采购文件。</w:t>
      </w:r>
    </w:p>
    <w:p w14:paraId="613ADC3B" w14:textId="53E73C0C" w:rsidR="002F60BA" w:rsidRDefault="00000000">
      <w:pPr>
        <w:spacing w:line="600" w:lineRule="exact"/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合同履行期限：</w:t>
      </w:r>
      <w:r w:rsidR="00A166FD" w:rsidRPr="00A166FD">
        <w:rPr>
          <w:rFonts w:ascii="仿宋" w:eastAsia="仿宋" w:hAnsi="仿宋"/>
          <w:kern w:val="0"/>
          <w:sz w:val="28"/>
          <w:szCs w:val="28"/>
        </w:rPr>
        <w:t>2026年11月1日至2027年10月31日（具体以合同签订时间为准）</w:t>
      </w:r>
      <w:r>
        <w:rPr>
          <w:rFonts w:ascii="仿宋" w:eastAsia="仿宋" w:hAnsi="仿宋" w:hint="eastAsia"/>
          <w:kern w:val="0"/>
          <w:sz w:val="28"/>
          <w:szCs w:val="28"/>
        </w:rPr>
        <w:t>。</w:t>
      </w:r>
    </w:p>
    <w:p w14:paraId="2A1FB028" w14:textId="77777777" w:rsidR="002F60BA" w:rsidRDefault="00000000">
      <w:pPr>
        <w:spacing w:line="600" w:lineRule="exact"/>
        <w:ind w:firstLineChars="200" w:firstLine="560"/>
        <w:rPr>
          <w:rFonts w:ascii="黑体" w:eastAsia="黑体" w:hAnsi="黑体" w:hint="eastAsia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服务标准：详见采购文件。</w:t>
      </w:r>
    </w:p>
    <w:p w14:paraId="1CB5B784" w14:textId="77777777" w:rsidR="002F60BA" w:rsidRDefault="00000000">
      <w:pPr>
        <w:spacing w:line="6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五、评审专家（单一来源采购人员）名单：</w:t>
      </w:r>
    </w:p>
    <w:p w14:paraId="48C29F3D" w14:textId="397B7E69" w:rsidR="00A166FD" w:rsidRDefault="00A166FD" w:rsidP="00A166FD">
      <w:pPr>
        <w:spacing w:line="600" w:lineRule="exact"/>
        <w:ind w:firstLineChars="200" w:firstLine="560"/>
        <w:rPr>
          <w:rFonts w:ascii="仿宋" w:eastAsia="仿宋" w:hAnsi="仿宋"/>
          <w:kern w:val="0"/>
          <w:sz w:val="28"/>
          <w:szCs w:val="28"/>
        </w:rPr>
      </w:pPr>
      <w:r w:rsidRPr="00A166FD">
        <w:rPr>
          <w:rFonts w:ascii="仿宋" w:eastAsia="仿宋" w:hAnsi="仿宋"/>
          <w:kern w:val="0"/>
          <w:sz w:val="28"/>
          <w:szCs w:val="28"/>
        </w:rPr>
        <w:t>赵海田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A166FD">
        <w:rPr>
          <w:rFonts w:ascii="仿宋" w:eastAsia="仿宋" w:hAnsi="仿宋"/>
          <w:kern w:val="0"/>
          <w:sz w:val="28"/>
          <w:szCs w:val="28"/>
        </w:rPr>
        <w:t>郝春雷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A166FD">
        <w:rPr>
          <w:rFonts w:ascii="仿宋" w:eastAsia="仿宋" w:hAnsi="仿宋"/>
          <w:kern w:val="0"/>
          <w:sz w:val="28"/>
          <w:szCs w:val="28"/>
        </w:rPr>
        <w:t>刘连华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A166FD">
        <w:rPr>
          <w:rFonts w:ascii="仿宋" w:eastAsia="仿宋" w:hAnsi="仿宋"/>
          <w:kern w:val="0"/>
          <w:sz w:val="28"/>
          <w:szCs w:val="28"/>
        </w:rPr>
        <w:t>马惠</w:t>
      </w:r>
      <w:r>
        <w:rPr>
          <w:rFonts w:ascii="仿宋" w:eastAsia="仿宋" w:hAnsi="仿宋" w:hint="eastAsia"/>
          <w:kern w:val="0"/>
          <w:sz w:val="28"/>
          <w:szCs w:val="28"/>
        </w:rPr>
        <w:t>、</w:t>
      </w:r>
      <w:r w:rsidRPr="00A166FD">
        <w:rPr>
          <w:rFonts w:ascii="仿宋" w:eastAsia="仿宋" w:hAnsi="仿宋"/>
          <w:kern w:val="0"/>
          <w:sz w:val="28"/>
          <w:szCs w:val="28"/>
        </w:rPr>
        <w:t>张鑫</w:t>
      </w:r>
      <w:r>
        <w:rPr>
          <w:rFonts w:ascii="仿宋" w:eastAsia="仿宋" w:hAnsi="仿宋" w:hint="eastAsia"/>
          <w:kern w:val="0"/>
          <w:sz w:val="28"/>
          <w:szCs w:val="28"/>
        </w:rPr>
        <w:t>。</w:t>
      </w:r>
    </w:p>
    <w:p w14:paraId="037AF112" w14:textId="2818015A" w:rsidR="002F60BA" w:rsidRDefault="00000000">
      <w:pPr>
        <w:spacing w:line="600" w:lineRule="exact"/>
        <w:rPr>
          <w:rFonts w:ascii="华文仿宋" w:eastAsia="华文仿宋" w:hAnsi="华文仿宋" w:cs="宋体" w:hint="eastAsia"/>
          <w:kern w:val="0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六、代理服务费标准及金额：</w:t>
      </w:r>
    </w:p>
    <w:p w14:paraId="1E7EDFD6" w14:textId="055B7B57" w:rsidR="002F60BA" w:rsidRDefault="00000000">
      <w:pPr>
        <w:spacing w:line="600" w:lineRule="exact"/>
        <w:ind w:firstLineChars="200" w:firstLine="560"/>
        <w:rPr>
          <w:rFonts w:ascii="华文仿宋" w:eastAsia="华文仿宋" w:hAnsi="华文仿宋" w:cs="宋体" w:hint="eastAsia"/>
          <w:kern w:val="0"/>
          <w:sz w:val="28"/>
          <w:szCs w:val="28"/>
        </w:rPr>
      </w:pPr>
      <w:r>
        <w:rPr>
          <w:rFonts w:ascii="华文仿宋" w:eastAsia="华文仿宋" w:hAnsi="华文仿宋" w:cs="宋体" w:hint="eastAsia"/>
          <w:kern w:val="0"/>
          <w:sz w:val="28"/>
          <w:szCs w:val="28"/>
        </w:rPr>
        <w:t>收费标准：</w:t>
      </w:r>
      <w:r w:rsidR="00F20A58" w:rsidRPr="00F20A58">
        <w:rPr>
          <w:rFonts w:ascii="华文仿宋" w:eastAsia="华文仿宋" w:hAnsi="华文仿宋" w:cs="宋体"/>
          <w:kern w:val="0"/>
          <w:sz w:val="28"/>
          <w:szCs w:val="28"/>
        </w:rPr>
        <w:t>按照下表（代理服务收费标准）规定的收费标准。采用差额累进法，采购代理费收费按照实际中标价款在标准收费基础上下浮</w:t>
      </w:r>
      <w:r w:rsidR="00F20A58" w:rsidRPr="00F20A58">
        <w:rPr>
          <w:rFonts w:ascii="华文仿宋" w:eastAsia="华文仿宋" w:hAnsi="华文仿宋" w:cs="宋体"/>
          <w:kern w:val="0"/>
          <w:sz w:val="28"/>
          <w:szCs w:val="28"/>
        </w:rPr>
        <w:lastRenderedPageBreak/>
        <w:t>30%。分标段进行招标的，分别按各标段计算招标代理费用。招标代理费用不足/元的按照/元计取。</w:t>
      </w:r>
      <w:r>
        <w:rPr>
          <w:rFonts w:ascii="华文仿宋" w:eastAsia="华文仿宋" w:hAnsi="华文仿宋" w:cs="宋体" w:hint="eastAsia"/>
          <w:kern w:val="0"/>
          <w:sz w:val="28"/>
          <w:szCs w:val="28"/>
        </w:rPr>
        <w:t>（代理服务收费标准详见附件2）</w:t>
      </w:r>
    </w:p>
    <w:p w14:paraId="045DEA3B" w14:textId="04CD5F25" w:rsidR="002F60BA" w:rsidRDefault="00000000">
      <w:pPr>
        <w:spacing w:line="600" w:lineRule="exact"/>
        <w:ind w:firstLineChars="200" w:firstLine="560"/>
        <w:rPr>
          <w:rFonts w:ascii="华文仿宋" w:eastAsia="华文仿宋" w:hAnsi="华文仿宋" w:cs="宋体" w:hint="eastAsia"/>
          <w:kern w:val="0"/>
          <w:sz w:val="28"/>
          <w:szCs w:val="28"/>
        </w:rPr>
      </w:pPr>
      <w:r w:rsidRPr="00333F4E">
        <w:rPr>
          <w:rFonts w:ascii="华文仿宋" w:eastAsia="华文仿宋" w:hAnsi="华文仿宋" w:cs="宋体" w:hint="eastAsia"/>
          <w:kern w:val="0"/>
          <w:sz w:val="28"/>
          <w:szCs w:val="28"/>
        </w:rPr>
        <w:t>代理服务费总额：</w:t>
      </w:r>
      <w:r w:rsidR="00A166FD" w:rsidRPr="00A166FD">
        <w:rPr>
          <w:rFonts w:ascii="华文仿宋" w:eastAsia="华文仿宋" w:hAnsi="华文仿宋" w:cs="宋体"/>
          <w:kern w:val="0"/>
          <w:sz w:val="28"/>
          <w:szCs w:val="28"/>
        </w:rPr>
        <w:t>3.098141</w:t>
      </w:r>
      <w:r w:rsidR="00AD55A1">
        <w:rPr>
          <w:rFonts w:ascii="华文仿宋" w:eastAsia="华文仿宋" w:hAnsi="华文仿宋" w:cs="宋体" w:hint="eastAsia"/>
          <w:kern w:val="0"/>
          <w:sz w:val="28"/>
          <w:szCs w:val="28"/>
        </w:rPr>
        <w:t>万元</w:t>
      </w:r>
    </w:p>
    <w:p w14:paraId="21EF8754" w14:textId="77777777" w:rsidR="002F60BA" w:rsidRDefault="00000000">
      <w:pPr>
        <w:spacing w:line="600" w:lineRule="exact"/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七、公告期限</w:t>
      </w:r>
    </w:p>
    <w:p w14:paraId="7D2771F3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14:paraId="6D4B63F5" w14:textId="77777777" w:rsidR="002F60BA" w:rsidRDefault="00000000">
      <w:pPr>
        <w:spacing w:line="600" w:lineRule="exact"/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326DBAD0" w14:textId="47FDE436" w:rsidR="002F60BA" w:rsidRDefault="00DD2319">
      <w:pPr>
        <w:spacing w:line="60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1.本次公告信息在中国政府采购网、北京市政府采购网发布。</w:t>
      </w:r>
    </w:p>
    <w:p w14:paraId="36A48AE4" w14:textId="77777777" w:rsidR="002F60BA" w:rsidRDefault="00000000">
      <w:pPr>
        <w:spacing w:line="600" w:lineRule="exact"/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61712012" w14:textId="77777777" w:rsidR="002F60BA" w:rsidRDefault="00000000" w:rsidP="003E4B38">
      <w:pPr>
        <w:pStyle w:val="2"/>
        <w:spacing w:before="0" w:after="0" w:line="600" w:lineRule="exact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2" w:name="_Toc28359100"/>
      <w:bookmarkStart w:id="3" w:name="_Toc35393810"/>
      <w:bookmarkStart w:id="4" w:name="_Toc28359023"/>
      <w:bookmarkStart w:id="5" w:name="_Toc35393641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4BE84B2C" w14:textId="25F59DA1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bookmarkStart w:id="6" w:name="_Toc35393811"/>
      <w:bookmarkStart w:id="7" w:name="_Toc35393642"/>
      <w:bookmarkStart w:id="8" w:name="_Toc28359024"/>
      <w:bookmarkStart w:id="9" w:name="_Toc28359101"/>
      <w:r>
        <w:rPr>
          <w:rFonts w:ascii="仿宋" w:eastAsia="仿宋" w:hAnsi="仿宋" w:hint="eastAsia"/>
          <w:sz w:val="28"/>
          <w:szCs w:val="28"/>
        </w:rPr>
        <w:t>名    称：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北京市顺义区城市管理委员会</w:t>
      </w:r>
    </w:p>
    <w:p w14:paraId="2998C1C2" w14:textId="1F339B9F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CA0C29" w:rsidRPr="00CA0C29">
        <w:rPr>
          <w:rFonts w:ascii="仿宋" w:eastAsia="仿宋" w:hAnsi="仿宋"/>
          <w:sz w:val="28"/>
          <w:szCs w:val="28"/>
          <w:u w:val="single"/>
        </w:rPr>
        <w:t>北京市顺义区复兴东街3号院</w:t>
      </w:r>
    </w:p>
    <w:p w14:paraId="644E0318" w14:textId="1157BAB6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3E4B38" w:rsidRPr="003E4B38">
        <w:rPr>
          <w:rFonts w:ascii="仿宋" w:eastAsia="仿宋" w:hAnsi="仿宋"/>
          <w:sz w:val="28"/>
          <w:szCs w:val="28"/>
          <w:u w:val="single"/>
        </w:rPr>
        <w:t>赵琦，010-81492898</w:t>
      </w:r>
    </w:p>
    <w:p w14:paraId="1FD9A4D5" w14:textId="77777777" w:rsidR="002F60BA" w:rsidRDefault="00000000">
      <w:pPr>
        <w:pStyle w:val="2"/>
        <w:spacing w:line="600" w:lineRule="exact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7B95558B" w14:textId="77777777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bookmarkStart w:id="10" w:name="_Toc35393643"/>
      <w:bookmarkStart w:id="11" w:name="_Toc35393812"/>
      <w:bookmarkStart w:id="12" w:name="_Toc28359102"/>
      <w:bookmarkStart w:id="13" w:name="_Toc28359025"/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北京博睿丰工程咨询有限公司</w:t>
      </w:r>
    </w:p>
    <w:p w14:paraId="2AFFB15B" w14:textId="77777777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北京市顺义区林河南大街9号院9号楼2层262室</w:t>
      </w:r>
    </w:p>
    <w:p w14:paraId="2E43AD47" w14:textId="48B1574B" w:rsidR="002F60BA" w:rsidRDefault="00000000">
      <w:pPr>
        <w:spacing w:line="600" w:lineRule="exact"/>
        <w:ind w:firstLineChars="300" w:firstLine="840"/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3E4B38" w:rsidRPr="003E4B38">
        <w:rPr>
          <w:rFonts w:ascii="仿宋" w:eastAsia="仿宋" w:hAnsi="仿宋"/>
          <w:sz w:val="28"/>
          <w:szCs w:val="28"/>
          <w:u w:val="single"/>
        </w:rPr>
        <w:t>王鑫磊、赵燕青、赵毛鹅、孙萌、郭大龙、金文玲，010-61409078、18730477818</w:t>
      </w:r>
    </w:p>
    <w:p w14:paraId="755B3FA0" w14:textId="77777777" w:rsidR="002F60BA" w:rsidRDefault="00000000">
      <w:pPr>
        <w:pStyle w:val="2"/>
        <w:spacing w:line="600" w:lineRule="exact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48A4DE3A" w14:textId="15CE0CD6" w:rsidR="002F60BA" w:rsidRDefault="00000000">
      <w:pPr>
        <w:pStyle w:val="a5"/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3E4B38" w:rsidRPr="003E4B38">
        <w:rPr>
          <w:rFonts w:ascii="仿宋" w:eastAsia="仿宋" w:hAnsi="仿宋"/>
          <w:sz w:val="28"/>
          <w:szCs w:val="28"/>
          <w:u w:val="single"/>
        </w:rPr>
        <w:t>王鑫磊、赵燕青、赵毛鹅、孙萌、郭大龙、金文玲</w:t>
      </w:r>
    </w:p>
    <w:p w14:paraId="77EE2FB5" w14:textId="49EA8672" w:rsidR="002F60BA" w:rsidRDefault="00000000">
      <w:pPr>
        <w:spacing w:line="600" w:lineRule="exact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   话：</w:t>
      </w:r>
      <w:r w:rsidR="00333F4E" w:rsidRPr="00333F4E">
        <w:rPr>
          <w:rFonts w:ascii="仿宋" w:eastAsia="仿宋" w:hAnsi="仿宋"/>
          <w:sz w:val="28"/>
          <w:szCs w:val="28"/>
          <w:u w:val="single"/>
        </w:rPr>
        <w:t>010-61409078、18730477818</w:t>
      </w:r>
    </w:p>
    <w:p w14:paraId="07A92E64" w14:textId="77777777" w:rsidR="002F60BA" w:rsidRDefault="00000000">
      <w:pPr>
        <w:spacing w:line="600" w:lineRule="exact"/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lastRenderedPageBreak/>
        <w:t>十、附件</w:t>
      </w:r>
    </w:p>
    <w:p w14:paraId="00655AB8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1.采购文件；</w:t>
      </w:r>
    </w:p>
    <w:p w14:paraId="4B55F4A6" w14:textId="77777777" w:rsidR="002F60BA" w:rsidRDefault="00000000">
      <w:pPr>
        <w:spacing w:line="600" w:lineRule="exact"/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2.代理服务费收费标准表：</w:t>
      </w:r>
    </w:p>
    <w:tbl>
      <w:tblPr>
        <w:tblW w:w="901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4"/>
        <w:gridCol w:w="1620"/>
        <w:gridCol w:w="1980"/>
        <w:gridCol w:w="1980"/>
      </w:tblGrid>
      <w:tr w:rsidR="002F60BA" w14:paraId="40EB418F" w14:textId="77777777" w:rsidTr="008C7C9E">
        <w:trPr>
          <w:trHeight w:val="711"/>
          <w:tblHeader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outset" w:sz="6" w:space="0" w:color="auto"/>
            </w:tcBorders>
            <w:vAlign w:val="center"/>
          </w:tcPr>
          <w:p w14:paraId="385CD900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900" w:firstLine="1897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 xml:space="preserve">  服务类型</w:t>
            </w:r>
          </w:p>
          <w:p w14:paraId="5CFDB26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100" w:firstLine="211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中标金额</w:t>
            </w:r>
          </w:p>
          <w:p w14:paraId="0BB3399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150" w:firstLine="315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（万元）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B4696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货物招标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3DA78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2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服务招标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50EEF0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2"/>
              <w:rPr>
                <w:rFonts w:ascii="仿宋" w:eastAsia="仿宋" w:hAnsi="仿宋" w:cs="仿宋" w:hint="eastAsia"/>
                <w:b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b/>
                <w:szCs w:val="30"/>
                <w:lang w:val="zh-CN"/>
              </w:rPr>
              <w:t>工程招标</w:t>
            </w:r>
          </w:p>
        </w:tc>
      </w:tr>
      <w:tr w:rsidR="002F60BA" w14:paraId="27EEC651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3ED2A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100以下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44A5A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537E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FB27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1.0％</w:t>
            </w:r>
          </w:p>
        </w:tc>
      </w:tr>
      <w:tr w:rsidR="002F60BA" w14:paraId="57B39EA1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ADCB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100—500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2BA7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83A7A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82C9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0.7％</w:t>
            </w:r>
          </w:p>
        </w:tc>
      </w:tr>
      <w:tr w:rsidR="002F60BA" w14:paraId="7590DCEC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97768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500—1000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C6A0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029927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0.45％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A3BB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0.55％</w:t>
            </w:r>
          </w:p>
        </w:tc>
      </w:tr>
      <w:tr w:rsidR="002F60BA" w14:paraId="0B1AE087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851F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1000—5000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CE02D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60CC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C86C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0.35％</w:t>
            </w:r>
          </w:p>
        </w:tc>
      </w:tr>
      <w:tr w:rsidR="002F60BA" w14:paraId="20A93155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44DE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5000—10000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CE1707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6152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0.1％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72A9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0.2％</w:t>
            </w:r>
          </w:p>
        </w:tc>
      </w:tr>
      <w:tr w:rsidR="002F60BA" w14:paraId="2D103FE4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63AE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10000——50000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DC1F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841E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62FB1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0.05％</w:t>
            </w:r>
          </w:p>
        </w:tc>
      </w:tr>
      <w:tr w:rsidR="002F60BA" w14:paraId="1F623954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FD635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50000——100000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99AED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9509C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D65AB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0.035％</w:t>
            </w:r>
          </w:p>
        </w:tc>
      </w:tr>
      <w:tr w:rsidR="002F60BA" w14:paraId="51DBE08D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3E1D1E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100000——500000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EFB3F4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D7905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C99812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0.008％</w:t>
            </w:r>
          </w:p>
        </w:tc>
      </w:tr>
      <w:tr w:rsidR="002F60BA" w14:paraId="5E55EEC7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25E5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500000——1000000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AC0C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30FC6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F10B93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0.006％</w:t>
            </w:r>
          </w:p>
        </w:tc>
      </w:tr>
      <w:tr w:rsidR="002F60BA" w14:paraId="4FCDA1C5" w14:textId="77777777" w:rsidTr="008C7C9E">
        <w:trPr>
          <w:trHeight w:val="210"/>
          <w:tblCellSpacing w:w="0" w:type="dxa"/>
          <w:jc w:val="center"/>
        </w:trPr>
        <w:tc>
          <w:tcPr>
            <w:tcW w:w="3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6232F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1000000以上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708236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403E09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8D91B" w14:textId="77777777" w:rsidR="002F60BA" w:rsidRDefault="00000000">
            <w:pPr>
              <w:autoSpaceDE w:val="0"/>
              <w:autoSpaceDN w:val="0"/>
              <w:adjustRightInd w:val="0"/>
              <w:spacing w:line="380" w:lineRule="exact"/>
              <w:ind w:firstLineChars="200" w:firstLine="420"/>
              <w:rPr>
                <w:rFonts w:ascii="仿宋" w:eastAsia="仿宋" w:hAnsi="仿宋" w:cs="仿宋" w:hint="eastAsia"/>
                <w:szCs w:val="30"/>
                <w:lang w:val="zh-CN"/>
              </w:rPr>
            </w:pPr>
            <w:r>
              <w:rPr>
                <w:rFonts w:ascii="仿宋" w:eastAsia="仿宋" w:hAnsi="仿宋" w:cs="仿宋" w:hint="eastAsia"/>
                <w:szCs w:val="30"/>
                <w:lang w:val="zh-CN"/>
              </w:rPr>
              <w:t>0.004％</w:t>
            </w:r>
          </w:p>
        </w:tc>
      </w:tr>
    </w:tbl>
    <w:p w14:paraId="1E5D54F5" w14:textId="77777777" w:rsidR="003E4B38" w:rsidRDefault="003E4B38" w:rsidP="003E4B38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</w:p>
    <w:p w14:paraId="3F0DB458" w14:textId="77777777" w:rsidR="003E4B38" w:rsidRDefault="003E4B38">
      <w:pPr>
        <w:widowControl/>
        <w:jc w:val="left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br w:type="page"/>
      </w:r>
    </w:p>
    <w:p w14:paraId="1EC3EEEA" w14:textId="41A271A9" w:rsidR="002F60BA" w:rsidRDefault="003E4B38" w:rsidP="003E4B38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3E4B38"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3.</w:t>
      </w:r>
      <w:r>
        <w:rPr>
          <w:rFonts w:ascii="仿宋" w:eastAsia="仿宋" w:hAnsi="仿宋" w:cs="宋体" w:hint="eastAsia"/>
          <w:kern w:val="0"/>
          <w:sz w:val="28"/>
          <w:szCs w:val="28"/>
        </w:rPr>
        <w:t>中小企业声明函；</w:t>
      </w:r>
    </w:p>
    <w:p w14:paraId="13978240" w14:textId="57DCAF29" w:rsidR="003E4B38" w:rsidRPr="003E4B38" w:rsidRDefault="003E4B38" w:rsidP="003E4B38">
      <w:pPr>
        <w:ind w:firstLineChars="200" w:firstLine="42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noProof/>
        </w:rPr>
        <w:drawing>
          <wp:inline distT="0" distB="0" distL="0" distR="0" wp14:anchorId="48389255" wp14:editId="38166237">
            <wp:extent cx="5415280" cy="7623810"/>
            <wp:effectExtent l="0" t="0" r="0" b="0"/>
            <wp:docPr id="14237655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76554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5280" cy="76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B38" w:rsidRPr="003E4B38">
      <w:pgSz w:w="11906" w:h="16838"/>
      <w:pgMar w:top="1610" w:right="1689" w:bottom="161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E8437" w14:textId="77777777" w:rsidR="00313433" w:rsidRDefault="00313433" w:rsidP="00DD2319">
      <w:r>
        <w:separator/>
      </w:r>
    </w:p>
  </w:endnote>
  <w:endnote w:type="continuationSeparator" w:id="0">
    <w:p w14:paraId="598BBD01" w14:textId="77777777" w:rsidR="00313433" w:rsidRDefault="00313433" w:rsidP="00DD2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01323" w14:textId="77777777" w:rsidR="00313433" w:rsidRDefault="00313433" w:rsidP="00DD2319">
      <w:r>
        <w:separator/>
      </w:r>
    </w:p>
  </w:footnote>
  <w:footnote w:type="continuationSeparator" w:id="0">
    <w:p w14:paraId="74462B2F" w14:textId="77777777" w:rsidR="00313433" w:rsidRDefault="00313433" w:rsidP="00DD2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NotDisplayPageBoundarie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FmZWIzNDg2MmIzZjExOTIzMmViNTBmYTMwYTk0ZWYifQ=="/>
  </w:docVars>
  <w:rsids>
    <w:rsidRoot w:val="005C6E4A"/>
    <w:rsid w:val="00020A67"/>
    <w:rsid w:val="001A1BD2"/>
    <w:rsid w:val="002F60BA"/>
    <w:rsid w:val="0031310C"/>
    <w:rsid w:val="00313433"/>
    <w:rsid w:val="00333F4E"/>
    <w:rsid w:val="003E4B38"/>
    <w:rsid w:val="003E5486"/>
    <w:rsid w:val="00573302"/>
    <w:rsid w:val="00596425"/>
    <w:rsid w:val="005B6990"/>
    <w:rsid w:val="005C6E4A"/>
    <w:rsid w:val="005F616E"/>
    <w:rsid w:val="006047E0"/>
    <w:rsid w:val="006164B1"/>
    <w:rsid w:val="00684743"/>
    <w:rsid w:val="006B44B3"/>
    <w:rsid w:val="006F65A5"/>
    <w:rsid w:val="00715322"/>
    <w:rsid w:val="008C67C1"/>
    <w:rsid w:val="008C7C9E"/>
    <w:rsid w:val="009D4C50"/>
    <w:rsid w:val="009D6299"/>
    <w:rsid w:val="00A1563B"/>
    <w:rsid w:val="00A166FD"/>
    <w:rsid w:val="00A23CAA"/>
    <w:rsid w:val="00AA51AD"/>
    <w:rsid w:val="00AB42AC"/>
    <w:rsid w:val="00AC4114"/>
    <w:rsid w:val="00AD55A1"/>
    <w:rsid w:val="00AE6A52"/>
    <w:rsid w:val="00B1126F"/>
    <w:rsid w:val="00B4345A"/>
    <w:rsid w:val="00B67301"/>
    <w:rsid w:val="00B87B80"/>
    <w:rsid w:val="00BE0308"/>
    <w:rsid w:val="00C61446"/>
    <w:rsid w:val="00C95A57"/>
    <w:rsid w:val="00CA0C29"/>
    <w:rsid w:val="00CB3AF6"/>
    <w:rsid w:val="00DD2319"/>
    <w:rsid w:val="00DE0EE3"/>
    <w:rsid w:val="00E00B59"/>
    <w:rsid w:val="00E152A3"/>
    <w:rsid w:val="00EA0685"/>
    <w:rsid w:val="00F20A58"/>
    <w:rsid w:val="00F260B2"/>
    <w:rsid w:val="00F43275"/>
    <w:rsid w:val="06FC2DC7"/>
    <w:rsid w:val="09725483"/>
    <w:rsid w:val="0D9F6B17"/>
    <w:rsid w:val="0EC71402"/>
    <w:rsid w:val="12614094"/>
    <w:rsid w:val="1D79525A"/>
    <w:rsid w:val="207811BD"/>
    <w:rsid w:val="24317BBD"/>
    <w:rsid w:val="24625BDC"/>
    <w:rsid w:val="2593679E"/>
    <w:rsid w:val="2DD65912"/>
    <w:rsid w:val="304F79B3"/>
    <w:rsid w:val="35C73A5F"/>
    <w:rsid w:val="3765262E"/>
    <w:rsid w:val="3AC5774B"/>
    <w:rsid w:val="3D370922"/>
    <w:rsid w:val="444544EF"/>
    <w:rsid w:val="4ACC7BE6"/>
    <w:rsid w:val="4CFC064A"/>
    <w:rsid w:val="4D8D25BD"/>
    <w:rsid w:val="4F7505EE"/>
    <w:rsid w:val="51590067"/>
    <w:rsid w:val="565F7902"/>
    <w:rsid w:val="5D591C96"/>
    <w:rsid w:val="5DDC5CDC"/>
    <w:rsid w:val="5EB70CA3"/>
    <w:rsid w:val="67423369"/>
    <w:rsid w:val="6C574392"/>
    <w:rsid w:val="73946961"/>
    <w:rsid w:val="769207A2"/>
    <w:rsid w:val="77335DE9"/>
    <w:rsid w:val="7A87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24E7B"/>
  <w15:docId w15:val="{3DFAF175-26EF-4F71-81C7-1B92CE87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11"/>
    <w:autoRedefine/>
    <w:uiPriority w:val="99"/>
    <w:qFormat/>
    <w:rPr>
      <w:rFonts w:ascii="宋体" w:eastAsiaTheme="minorEastAsia" w:hAnsi="Courier New" w:cstheme="minorBidi"/>
      <w:szCs w:val="22"/>
    </w:rPr>
  </w:style>
  <w:style w:type="paragraph" w:styleId="a6">
    <w:name w:val="Balloon Text"/>
    <w:basedOn w:val="a"/>
    <w:link w:val="a7"/>
    <w:autoRedefine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f0">
    <w:name w:val="纯文本 字符"/>
    <w:basedOn w:val="a0"/>
    <w:autoRedefine/>
    <w:uiPriority w:val="99"/>
    <w:semiHidden/>
    <w:qFormat/>
    <w:rPr>
      <w:rFonts w:asciiTheme="minorEastAsia" w:hAnsi="Courier New" w:cs="Courier New"/>
      <w:szCs w:val="21"/>
    </w:rPr>
  </w:style>
  <w:style w:type="character" w:customStyle="1" w:styleId="11">
    <w:name w:val="纯文本 字符1"/>
    <w:basedOn w:val="a0"/>
    <w:link w:val="a5"/>
    <w:autoRedefine/>
    <w:qFormat/>
    <w:rPr>
      <w:rFonts w:ascii="宋体" w:hAnsi="Courier New"/>
    </w:rPr>
  </w:style>
  <w:style w:type="character" w:customStyle="1" w:styleId="ab">
    <w:name w:val="页眉 字符"/>
    <w:basedOn w:val="a0"/>
    <w:link w:val="aa"/>
    <w:autoRedefine/>
    <w:uiPriority w:val="99"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autoRedefine/>
    <w:uiPriority w:val="99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1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  <w:kern w:val="2"/>
      <w:sz w:val="21"/>
      <w:szCs w:val="21"/>
    </w:rPr>
  </w:style>
  <w:style w:type="character" w:customStyle="1" w:styleId="a7">
    <w:name w:val="批注框文本 字符"/>
    <w:basedOn w:val="a0"/>
    <w:link w:val="a6"/>
    <w:autoRedefine/>
    <w:uiPriority w:val="99"/>
    <w:semiHidden/>
    <w:qFormat/>
    <w:rPr>
      <w:kern w:val="2"/>
      <w:sz w:val="18"/>
      <w:szCs w:val="18"/>
    </w:rPr>
  </w:style>
  <w:style w:type="character" w:customStyle="1" w:styleId="ng-star-inserted">
    <w:name w:val="ng-star-inserted"/>
    <w:basedOn w:val="a0"/>
    <w:autoRedefine/>
    <w:qFormat/>
  </w:style>
  <w:style w:type="paragraph" w:customStyle="1" w:styleId="Style41">
    <w:name w:val="_Style 41"/>
    <w:basedOn w:val="a"/>
    <w:next w:val="a"/>
    <w:autoRedefine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610</Words>
  <Characters>660</Characters>
  <Application>Microsoft Office Word</Application>
  <DocSecurity>0</DocSecurity>
  <Lines>47</Lines>
  <Paragraphs>50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萌 孙</dc:creator>
  <cp:lastModifiedBy>鑫磊 王</cp:lastModifiedBy>
  <cp:revision>8</cp:revision>
  <dcterms:created xsi:type="dcterms:W3CDTF">2026-10-15T05:43:00Z</dcterms:created>
  <dcterms:modified xsi:type="dcterms:W3CDTF">2026-10-15T05:52:00Z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36C19CD106564258A4C13EFB26D9C8FD_13</vt:lpwstr>
  </property>
  <property fmtid="{D5CDD505-2E9C-101B-9397-08002B2CF9AE}" pid="4" name="KSOTemplateDocerSaveRecord">
    <vt:lpwstr>eyJoZGlkIjoiZjFmZWIzNDg2MmIzZjExOTIzMmViNTBmYTMwYTk0ZWYiLCJ1c2VySWQiOiIzODU0OTM4MDEifQ==</vt:lpwstr>
  </property>
</Properties>
</file>