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9DA4D">
      <w:pPr>
        <w:pStyle w:val="5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sz w:val="40"/>
          <w:szCs w:val="40"/>
          <w:lang w:eastAsia="zh-CN"/>
        </w:rPr>
        <w:t>礼贤镇中心卫生院新址标识标牌采购项目</w:t>
      </w:r>
      <w:r>
        <w:rPr>
          <w:rFonts w:hint="eastAsia" w:ascii="华文中宋" w:hAnsi="华文中宋" w:eastAsia="华文中宋"/>
          <w:sz w:val="40"/>
          <w:szCs w:val="40"/>
        </w:rPr>
        <w:t>中标结果公告</w:t>
      </w:r>
      <w:bookmarkEnd w:id="0"/>
      <w:bookmarkEnd w:id="1"/>
    </w:p>
    <w:p w14:paraId="77235131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11011526210200034627-XM001</w:t>
      </w:r>
    </w:p>
    <w:p w14:paraId="46C04153">
      <w:pPr>
        <w:rPr>
          <w:rFonts w:hint="eastAsia" w:ascii="黑体" w:hAnsi="黑体" w:eastAsia="黑体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礼贤镇中心卫生院新址标识标牌采购项目</w:t>
      </w:r>
    </w:p>
    <w:p w14:paraId="541B4059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三、中标（成交）信息</w:t>
      </w:r>
    </w:p>
    <w:p w14:paraId="3E2B2289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北京若比邻颂文化传播有限公司</w:t>
      </w:r>
    </w:p>
    <w:p w14:paraId="66C38B51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供应商地址：北京市大兴区安定镇安定北街1号院1号楼二层335号（集群注册）</w:t>
      </w:r>
    </w:p>
    <w:p w14:paraId="62541631">
      <w:pPr>
        <w:ind w:firstLine="560" w:firstLineChars="200"/>
        <w:rPr>
          <w:rFonts w:ascii="仿宋" w:hAnsi="仿宋" w:eastAsia="仿宋"/>
          <w:sz w:val="28"/>
          <w:szCs w:val="28"/>
          <w:highlight w:val="yellow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中标金额：</w:t>
      </w:r>
      <w:r>
        <w:rPr>
          <w:rFonts w:hint="eastAsia" w:ascii="仿宋" w:hAnsi="仿宋" w:eastAsia="仿宋"/>
          <w:i w:val="0"/>
          <w:iCs w:val="0"/>
          <w:color w:val="auto"/>
          <w:sz w:val="28"/>
          <w:szCs w:val="28"/>
          <w:highlight w:val="none"/>
          <w:u w:val="none"/>
        </w:rPr>
        <w:t>（</w:t>
      </w:r>
      <w:r>
        <w:rPr>
          <w:rFonts w:hint="eastAsia" w:ascii="仿宋" w:hAnsi="仿宋" w:eastAsia="仿宋"/>
          <w:i w:val="0"/>
          <w:iCs w:val="0"/>
          <w:color w:val="auto"/>
          <w:sz w:val="28"/>
          <w:szCs w:val="28"/>
          <w:highlight w:val="none"/>
          <w:u w:val="none"/>
          <w:lang w:val="en-US" w:eastAsia="zh-CN"/>
        </w:rPr>
        <w:t>小写：1384078.84元 大写：壹佰叁拾捌万肆仟零柒拾捌元捌角肆分</w:t>
      </w:r>
      <w:r>
        <w:rPr>
          <w:rFonts w:hint="eastAsia" w:ascii="仿宋" w:hAnsi="仿宋" w:eastAsia="仿宋"/>
          <w:i w:val="0"/>
          <w:iCs w:val="0"/>
          <w:color w:val="auto"/>
          <w:sz w:val="28"/>
          <w:szCs w:val="28"/>
          <w:highlight w:val="none"/>
          <w:u w:val="none"/>
        </w:rPr>
        <w:t>）</w:t>
      </w:r>
    </w:p>
    <w:p w14:paraId="67F496B9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10"/>
        <w:tblW w:w="88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1"/>
      </w:tblGrid>
      <w:tr w14:paraId="3D9B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1" w:type="dxa"/>
          </w:tcPr>
          <w:p w14:paraId="3010C14D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类</w:t>
            </w:r>
          </w:p>
        </w:tc>
      </w:tr>
      <w:tr w14:paraId="1AB9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1" w:type="dxa"/>
          </w:tcPr>
          <w:p w14:paraId="22ACE079">
            <w:pPr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62C5A31A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五、评审专家（单一来源采购人员）名单：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肖文照、林蔚、孙丽萍、佟举钢、王影丽</w:t>
      </w:r>
      <w:r>
        <w:rPr>
          <w:rFonts w:hint="eastAsia" w:ascii="黑体" w:hAnsi="黑体" w:eastAsia="黑体"/>
          <w:sz w:val="28"/>
          <w:szCs w:val="28"/>
          <w:lang w:eastAsia="zh-CN"/>
        </w:rPr>
        <w:t>。</w:t>
      </w:r>
    </w:p>
    <w:p w14:paraId="3C14267A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</w:p>
    <w:p w14:paraId="78E53DD9">
      <w:pPr>
        <w:ind w:firstLine="560" w:firstLineChars="20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代理服务收费标准：参照招标文件规定执行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0CAA2D22">
      <w:pPr>
        <w:ind w:firstLine="560" w:firstLineChars="20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代理服务费金额：1.8840</w:t>
      </w:r>
      <w:bookmarkStart w:id="14" w:name="_GoBack"/>
      <w:bookmarkEnd w:id="14"/>
      <w:r>
        <w:rPr>
          <w:rFonts w:hint="eastAsia" w:ascii="宋体" w:hAnsi="宋体" w:cs="宋体"/>
          <w:i w:val="0"/>
          <w:iCs w:val="0"/>
          <w:sz w:val="28"/>
          <w:szCs w:val="28"/>
          <w:lang w:val="en-US" w:eastAsia="zh-CN"/>
        </w:rPr>
        <w:t>万元</w:t>
      </w:r>
    </w:p>
    <w:p w14:paraId="4999B578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47E79444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5384A257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4F7DB8D9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本项目采用综合评分法，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北京若比邻颂文化传播有限公司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评审总得分81.2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宋体"/>
          <w:kern w:val="0"/>
          <w:sz w:val="28"/>
          <w:szCs w:val="28"/>
        </w:rPr>
        <w:t>，综合排名第一。</w:t>
      </w:r>
    </w:p>
    <w:p w14:paraId="0C88E0F7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7A01EF00">
      <w:pPr>
        <w:pStyle w:val="6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28359100"/>
      <w:bookmarkStart w:id="3" w:name="_Toc35393810"/>
      <w:bookmarkStart w:id="4" w:name="_Toc28359023"/>
      <w:bookmarkStart w:id="5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6E75B1B0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称：北京市大兴区礼贤镇中心卫生院</w:t>
      </w:r>
    </w:p>
    <w:p w14:paraId="39FCAEB4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址：北京市大兴区礼贤镇政府西</w:t>
      </w:r>
    </w:p>
    <w:p w14:paraId="2A3CFE16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联系方式：贾老师，010-89271505</w:t>
      </w:r>
    </w:p>
    <w:p w14:paraId="01755DC8">
      <w:pPr>
        <w:pStyle w:val="6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6" w:name="_Toc28359101"/>
      <w:bookmarkStart w:id="7" w:name="_Toc35393642"/>
      <w:bookmarkStart w:id="8" w:name="_Toc28359024"/>
      <w:bookmarkStart w:id="9" w:name="_Toc3539381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2.采购代理机构信息（如有）</w:t>
      </w:r>
      <w:bookmarkEnd w:id="6"/>
      <w:bookmarkEnd w:id="7"/>
      <w:bookmarkEnd w:id="8"/>
      <w:bookmarkEnd w:id="9"/>
    </w:p>
    <w:p w14:paraId="541C0C89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称：汇信（北京）工程管理有限公司</w:t>
      </w:r>
    </w:p>
    <w:p w14:paraId="018FB01C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    址：北京市经济开发区亦庄云时代B2座-18层</w:t>
      </w:r>
    </w:p>
    <w:p w14:paraId="705BFBB1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联系方式：赵晓明，010-53387002</w:t>
      </w:r>
    </w:p>
    <w:p w14:paraId="64F34E95">
      <w:pPr>
        <w:pStyle w:val="6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28359025"/>
      <w:bookmarkStart w:id="11" w:name="_Toc35393643"/>
      <w:bookmarkStart w:id="12" w:name="_Toc35393812"/>
      <w:bookmarkStart w:id="13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153BE3FB">
      <w:pPr>
        <w:pStyle w:val="8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none"/>
        </w:rPr>
        <w:t>赵晓明</w:t>
      </w:r>
    </w:p>
    <w:p w14:paraId="754C19F4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话：010-53387002</w:t>
      </w:r>
    </w:p>
    <w:p w14:paraId="2D78E4B8"/>
    <w:sectPr>
      <w:pgSz w:w="11906" w:h="16838"/>
      <w:pgMar w:top="1440" w:right="1349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DBjMzAxMDFhZmZmMWExNjc4YjRhYzhmMzE2ZjIifQ=="/>
  </w:docVars>
  <w:rsids>
    <w:rsidRoot w:val="14E3141A"/>
    <w:rsid w:val="03675EC4"/>
    <w:rsid w:val="0C0212EB"/>
    <w:rsid w:val="104D4694"/>
    <w:rsid w:val="14E3141A"/>
    <w:rsid w:val="160A7B29"/>
    <w:rsid w:val="17A0779F"/>
    <w:rsid w:val="180715CC"/>
    <w:rsid w:val="1B9B2757"/>
    <w:rsid w:val="1D426B9C"/>
    <w:rsid w:val="200F22B3"/>
    <w:rsid w:val="23690B30"/>
    <w:rsid w:val="2C5030EA"/>
    <w:rsid w:val="2E1113EF"/>
    <w:rsid w:val="35554BA8"/>
    <w:rsid w:val="355B693E"/>
    <w:rsid w:val="36653C36"/>
    <w:rsid w:val="37780BDF"/>
    <w:rsid w:val="38591578"/>
    <w:rsid w:val="3D5C12E5"/>
    <w:rsid w:val="3DE47B36"/>
    <w:rsid w:val="3F091582"/>
    <w:rsid w:val="43F1058C"/>
    <w:rsid w:val="44791F05"/>
    <w:rsid w:val="492101F0"/>
    <w:rsid w:val="562C19DC"/>
    <w:rsid w:val="596A7AC2"/>
    <w:rsid w:val="59720BA8"/>
    <w:rsid w:val="656942F9"/>
    <w:rsid w:val="7F4A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3">
    <w:name w:val="Body Text Indent"/>
    <w:basedOn w:val="1"/>
    <w:next w:val="4"/>
    <w:qFormat/>
    <w:uiPriority w:val="99"/>
    <w:pPr>
      <w:spacing w:line="360" w:lineRule="auto"/>
      <w:ind w:firstLine="570"/>
    </w:pPr>
    <w:rPr>
      <w:sz w:val="24"/>
    </w:rPr>
  </w:style>
  <w:style w:type="paragraph" w:styleId="4">
    <w:name w:val="toc 7"/>
    <w:basedOn w:val="1"/>
    <w:next w:val="1"/>
    <w:qFormat/>
    <w:uiPriority w:val="0"/>
    <w:pPr>
      <w:ind w:left="2520" w:leftChars="1200"/>
    </w:pPr>
  </w:style>
  <w:style w:type="paragraph" w:styleId="7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table" w:styleId="10">
    <w:name w:val="Table Grid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473</Words>
  <Characters>557</Characters>
  <Lines>0</Lines>
  <Paragraphs>0</Paragraphs>
  <TotalTime>20</TotalTime>
  <ScaleCrop>false</ScaleCrop>
  <LinksUpToDate>false</LinksUpToDate>
  <CharactersWithSpaces>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2024-12-26T02:47:00Z</dcterms:created>
  <dc:creator>Administrator</dc:creator>
  <cp:lastModifiedBy>WPS_1625214376</cp:lastModifiedBy>
  <dcterms:modified xsi:type="dcterms:W3CDTF">2026-10-16T03:02:26Z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A7881FC985654DC084F8DD01CB578CF4_13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