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9B9D0C">
      <w:pPr>
        <w:spacing w:line="360" w:lineRule="auto"/>
        <w:ind w:firstLine="300" w:firstLineChars="50"/>
        <w:rPr>
          <w:color w:val="auto"/>
          <w:sz w:val="60"/>
          <w:szCs w:val="60"/>
          <w:highlight w:val="none"/>
        </w:rPr>
      </w:pPr>
    </w:p>
    <w:p w14:paraId="74D5B377">
      <w:pPr>
        <w:spacing w:line="360" w:lineRule="auto"/>
        <w:ind w:firstLine="300" w:firstLineChars="50"/>
        <w:rPr>
          <w:color w:val="auto"/>
          <w:sz w:val="60"/>
          <w:szCs w:val="60"/>
          <w:highlight w:val="none"/>
        </w:rPr>
      </w:pPr>
    </w:p>
    <w:p w14:paraId="75432F0A">
      <w:pPr>
        <w:jc w:val="center"/>
        <w:rPr>
          <w:b/>
          <w:bCs/>
          <w:color w:val="auto"/>
          <w:sz w:val="60"/>
          <w:szCs w:val="60"/>
          <w:highlight w:val="none"/>
        </w:rPr>
      </w:pPr>
      <w:r>
        <w:rPr>
          <w:b/>
          <w:bCs/>
          <w:color w:val="auto"/>
          <w:sz w:val="60"/>
          <w:szCs w:val="60"/>
          <w:highlight w:val="none"/>
        </w:rPr>
        <w:t>北京市政府采购项目</w:t>
      </w:r>
    </w:p>
    <w:p w14:paraId="5EB67071">
      <w:pPr>
        <w:jc w:val="center"/>
        <w:rPr>
          <w:b/>
          <w:bCs/>
          <w:color w:val="auto"/>
          <w:sz w:val="60"/>
          <w:szCs w:val="60"/>
          <w:highlight w:val="none"/>
        </w:rPr>
      </w:pPr>
      <w:r>
        <w:rPr>
          <w:b/>
          <w:bCs/>
          <w:color w:val="auto"/>
          <w:sz w:val="60"/>
          <w:szCs w:val="60"/>
          <w:highlight w:val="none"/>
        </w:rPr>
        <w:t>公开招标文件示范文本</w:t>
      </w:r>
    </w:p>
    <w:p w14:paraId="4AE0FD12">
      <w:pPr>
        <w:jc w:val="center"/>
        <w:rPr>
          <w:b/>
          <w:bCs/>
          <w:color w:val="auto"/>
          <w:sz w:val="60"/>
          <w:szCs w:val="60"/>
          <w:highlight w:val="none"/>
        </w:rPr>
      </w:pPr>
      <w:r>
        <w:rPr>
          <w:b/>
          <w:bCs/>
          <w:color w:val="auto"/>
          <w:sz w:val="60"/>
          <w:szCs w:val="60"/>
          <w:highlight w:val="none"/>
        </w:rPr>
        <w:t>（2026年版）</w:t>
      </w:r>
    </w:p>
    <w:p w14:paraId="5D414585">
      <w:pPr>
        <w:spacing w:line="360" w:lineRule="auto"/>
        <w:jc w:val="center"/>
        <w:rPr>
          <w:color w:val="auto"/>
          <w:sz w:val="60"/>
          <w:szCs w:val="60"/>
          <w:highlight w:val="none"/>
        </w:rPr>
      </w:pPr>
    </w:p>
    <w:p w14:paraId="2550F0C3">
      <w:pPr>
        <w:spacing w:line="360" w:lineRule="auto"/>
        <w:jc w:val="center"/>
        <w:rPr>
          <w:color w:val="auto"/>
          <w:sz w:val="60"/>
          <w:szCs w:val="60"/>
          <w:highlight w:val="none"/>
        </w:rPr>
      </w:pPr>
    </w:p>
    <w:p w14:paraId="1C7544DF">
      <w:pPr>
        <w:spacing w:line="360" w:lineRule="auto"/>
        <w:jc w:val="center"/>
        <w:rPr>
          <w:color w:val="auto"/>
          <w:sz w:val="60"/>
          <w:szCs w:val="60"/>
          <w:highlight w:val="none"/>
        </w:rPr>
      </w:pPr>
      <w:bookmarkStart w:id="923" w:name="_GoBack"/>
      <w:bookmarkEnd w:id="923"/>
    </w:p>
    <w:p w14:paraId="512C7F2B">
      <w:pPr>
        <w:spacing w:line="360" w:lineRule="auto"/>
        <w:jc w:val="center"/>
        <w:rPr>
          <w:color w:val="auto"/>
          <w:sz w:val="60"/>
          <w:szCs w:val="60"/>
          <w:highlight w:val="none"/>
        </w:rPr>
      </w:pPr>
    </w:p>
    <w:p w14:paraId="30A77615">
      <w:pPr>
        <w:tabs>
          <w:tab w:val="left" w:pos="3240"/>
          <w:tab w:val="left" w:pos="3420"/>
        </w:tabs>
        <w:spacing w:line="360" w:lineRule="auto"/>
        <w:ind w:left="0" w:leftChars="0" w:firstLine="0" w:firstLineChars="0"/>
        <w:jc w:val="left"/>
        <w:rPr>
          <w:rFonts w:hint="eastAsia" w:eastAsia="宋体"/>
          <w:bCs/>
          <w:color w:val="auto"/>
          <w:sz w:val="36"/>
          <w:szCs w:val="36"/>
          <w:highlight w:val="none"/>
          <w:lang w:eastAsia="zh-CN"/>
        </w:rPr>
      </w:pPr>
      <w:r>
        <w:rPr>
          <w:bCs/>
          <w:color w:val="auto"/>
          <w:sz w:val="36"/>
          <w:szCs w:val="36"/>
          <w:highlight w:val="none"/>
        </w:rPr>
        <w:t>项目名称：</w:t>
      </w:r>
      <w:r>
        <w:rPr>
          <w:rFonts w:hint="eastAsia"/>
          <w:bCs/>
          <w:color w:val="auto"/>
          <w:sz w:val="36"/>
          <w:szCs w:val="36"/>
          <w:highlight w:val="none"/>
          <w:lang w:eastAsia="zh-CN"/>
        </w:rPr>
        <w:t>2026年西集镇食堂食材采买服务外包项目</w:t>
      </w:r>
    </w:p>
    <w:p w14:paraId="47823505">
      <w:pPr>
        <w:tabs>
          <w:tab w:val="left" w:pos="3240"/>
          <w:tab w:val="left" w:pos="3420"/>
        </w:tabs>
        <w:spacing w:line="360" w:lineRule="auto"/>
        <w:ind w:left="0" w:leftChars="0" w:firstLine="0" w:firstLineChars="0"/>
        <w:jc w:val="left"/>
        <w:rPr>
          <w:rFonts w:hint="eastAsia" w:eastAsia="宋体"/>
          <w:bCs/>
          <w:color w:val="auto"/>
          <w:sz w:val="36"/>
          <w:szCs w:val="36"/>
          <w:highlight w:val="none"/>
          <w:lang w:val="en-US" w:eastAsia="zh-CN"/>
        </w:rPr>
      </w:pPr>
      <w:r>
        <w:rPr>
          <w:bCs/>
          <w:color w:val="auto"/>
          <w:sz w:val="36"/>
          <w:szCs w:val="36"/>
          <w:highlight w:val="none"/>
        </w:rPr>
        <w:t>项目编号/包号</w:t>
      </w:r>
      <w:r>
        <w:rPr>
          <w:rFonts w:hint="eastAsia"/>
          <w:bCs/>
          <w:color w:val="auto"/>
          <w:sz w:val="36"/>
          <w:szCs w:val="36"/>
          <w:highlight w:val="none"/>
        </w:rPr>
        <w:t>：11011226210200020484-XM001</w:t>
      </w:r>
      <w:r>
        <w:rPr>
          <w:rFonts w:hint="eastAsia" w:cs="Times New Roman"/>
          <w:bCs/>
          <w:color w:val="auto"/>
          <w:sz w:val="36"/>
          <w:szCs w:val="36"/>
          <w:highlight w:val="none"/>
          <w:lang w:val="en-US" w:eastAsia="zh-CN"/>
        </w:rPr>
        <w:t xml:space="preserve"> /01</w:t>
      </w:r>
      <w:r>
        <w:rPr>
          <w:rFonts w:hint="eastAsia"/>
          <w:bCs/>
          <w:color w:val="auto"/>
          <w:sz w:val="36"/>
          <w:szCs w:val="36"/>
          <w:highlight w:val="none"/>
          <w:lang w:val="en-US" w:eastAsia="zh-CN"/>
        </w:rPr>
        <w:t xml:space="preserve"> </w:t>
      </w:r>
    </w:p>
    <w:p w14:paraId="0CCD2453">
      <w:pPr>
        <w:tabs>
          <w:tab w:val="left" w:pos="3240"/>
          <w:tab w:val="left" w:pos="3420"/>
        </w:tabs>
        <w:spacing w:line="360" w:lineRule="auto"/>
        <w:ind w:left="0" w:leftChars="0" w:firstLine="0" w:firstLineChars="0"/>
        <w:jc w:val="left"/>
        <w:rPr>
          <w:rFonts w:hint="eastAsia" w:eastAsia="宋体"/>
          <w:bCs/>
          <w:color w:val="auto"/>
          <w:sz w:val="36"/>
          <w:szCs w:val="36"/>
          <w:highlight w:val="none"/>
          <w:lang w:eastAsia="zh-CN"/>
        </w:rPr>
      </w:pPr>
      <w:r>
        <w:rPr>
          <w:bCs/>
          <w:color w:val="auto"/>
          <w:sz w:val="36"/>
          <w:szCs w:val="36"/>
          <w:highlight w:val="none"/>
        </w:rPr>
        <w:t>采 购 人：</w:t>
      </w:r>
      <w:r>
        <w:rPr>
          <w:rFonts w:hint="eastAsia"/>
          <w:bCs/>
          <w:color w:val="auto"/>
          <w:sz w:val="36"/>
          <w:szCs w:val="36"/>
          <w:highlight w:val="none"/>
          <w:lang w:eastAsia="zh-CN"/>
        </w:rPr>
        <w:t>北京市通州区西集镇人民政府</w:t>
      </w:r>
    </w:p>
    <w:p w14:paraId="64D7B80D">
      <w:pPr>
        <w:tabs>
          <w:tab w:val="left" w:pos="3240"/>
          <w:tab w:val="left" w:pos="3420"/>
        </w:tabs>
        <w:spacing w:line="360" w:lineRule="auto"/>
        <w:ind w:left="0" w:leftChars="0" w:firstLine="0" w:firstLineChars="0"/>
        <w:jc w:val="left"/>
        <w:rPr>
          <w:rFonts w:hint="eastAsia" w:eastAsia="宋体"/>
          <w:bCs/>
          <w:color w:val="auto"/>
          <w:sz w:val="36"/>
          <w:szCs w:val="36"/>
          <w:highlight w:val="none"/>
          <w:lang w:eastAsia="zh-CN"/>
        </w:rPr>
      </w:pPr>
      <w:r>
        <w:rPr>
          <w:bCs/>
          <w:color w:val="auto"/>
          <w:sz w:val="36"/>
          <w:szCs w:val="36"/>
          <w:highlight w:val="none"/>
        </w:rPr>
        <w:t>采购代理机构：</w:t>
      </w:r>
      <w:r>
        <w:rPr>
          <w:rFonts w:hint="eastAsia"/>
          <w:bCs/>
          <w:color w:val="auto"/>
          <w:sz w:val="36"/>
          <w:szCs w:val="36"/>
          <w:highlight w:val="none"/>
        </w:rPr>
        <w:t>北京飞焱工程管理咨询有限公司</w:t>
      </w:r>
      <w:r>
        <w:rPr>
          <w:rFonts w:hint="eastAsia"/>
          <w:bCs/>
          <w:color w:val="auto"/>
          <w:sz w:val="36"/>
          <w:szCs w:val="36"/>
          <w:highlight w:val="none"/>
          <w:lang w:val="en-US" w:eastAsia="zh-CN"/>
        </w:rPr>
        <w:t xml:space="preserve"> </w:t>
      </w:r>
    </w:p>
    <w:p w14:paraId="4CA3C779">
      <w:pPr>
        <w:widowControl/>
        <w:jc w:val="left"/>
        <w:rPr>
          <w:b/>
          <w:bCs/>
          <w:color w:val="auto"/>
          <w:sz w:val="44"/>
          <w:highlight w:val="none"/>
        </w:rPr>
      </w:pPr>
      <w:r>
        <w:rPr>
          <w:b/>
          <w:bCs/>
          <w:color w:val="auto"/>
          <w:sz w:val="44"/>
          <w:highlight w:val="none"/>
        </w:rPr>
        <w:br w:type="page"/>
      </w:r>
    </w:p>
    <w:p w14:paraId="18A81C1A">
      <w:pPr>
        <w:spacing w:line="360" w:lineRule="auto"/>
        <w:ind w:firstLine="7228" w:firstLineChars="1000"/>
        <w:rPr>
          <w:b/>
          <w:color w:val="auto"/>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0C227A7C">
      <w:pPr>
        <w:spacing w:line="360" w:lineRule="auto"/>
        <w:jc w:val="center"/>
        <w:outlineLvl w:val="0"/>
        <w:rPr>
          <w:b/>
          <w:color w:val="auto"/>
          <w:sz w:val="36"/>
          <w:szCs w:val="36"/>
          <w:highlight w:val="none"/>
        </w:rPr>
      </w:pPr>
      <w:bookmarkStart w:id="0" w:name="_Toc99301418"/>
      <w:r>
        <w:rPr>
          <w:b/>
          <w:color w:val="auto"/>
          <w:sz w:val="36"/>
          <w:szCs w:val="36"/>
          <w:highlight w:val="none"/>
        </w:rPr>
        <w:t>目      录</w:t>
      </w:r>
      <w:bookmarkEnd w:id="0"/>
    </w:p>
    <w:p w14:paraId="6AA0069D">
      <w:pPr>
        <w:rPr>
          <w:color w:val="auto"/>
          <w:highlight w:val="none"/>
        </w:rPr>
      </w:pPr>
    </w:p>
    <w:p w14:paraId="3996F91B">
      <w:pPr>
        <w:rPr>
          <w:color w:val="auto"/>
          <w:highlight w:val="none"/>
        </w:rPr>
      </w:pPr>
    </w:p>
    <w:p w14:paraId="5C6557E9">
      <w:pPr>
        <w:rPr>
          <w:color w:val="auto"/>
          <w:highlight w:val="none"/>
        </w:rPr>
      </w:pPr>
    </w:p>
    <w:p w14:paraId="7089A3F7">
      <w:pPr>
        <w:pStyle w:val="32"/>
        <w:rPr>
          <w:rFonts w:ascii="Times New Roman" w:hAnsi="Times New Roman" w:eastAsiaTheme="minorEastAsia"/>
          <w:b w:val="0"/>
          <w:color w:val="auto"/>
          <w:sz w:val="21"/>
          <w:szCs w:val="22"/>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p>
    <w:p w14:paraId="5224A61A">
      <w:pPr>
        <w:pStyle w:val="32"/>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"_Toc99301419" </w:instrText>
      </w:r>
      <w:r>
        <w:rPr>
          <w:color w:val="auto"/>
          <w:highlight w:val="none"/>
        </w:rPr>
        <w:fldChar w:fldCharType="separate"/>
      </w:r>
      <w:r>
        <w:rPr>
          <w:rStyle w:val="52"/>
          <w:rFonts w:ascii="Times New Roman" w:hAnsi="Times New Roman"/>
          <w:color w:val="auto"/>
          <w:highlight w:val="none"/>
        </w:rPr>
        <w:t>第一章   投标邀请</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_Toc99301419 \h </w:instrText>
      </w:r>
      <w:r>
        <w:rPr>
          <w:rFonts w:ascii="Times New Roman" w:hAnsi="Times New Roman"/>
          <w:color w:val="auto"/>
          <w:highlight w:val="none"/>
        </w:rPr>
        <w:fldChar w:fldCharType="separate"/>
      </w:r>
      <w:r>
        <w:rPr>
          <w:rFonts w:ascii="Times New Roman" w:hAnsi="Times New Roman"/>
          <w:color w:val="auto"/>
          <w:highlight w:val="none"/>
        </w:rPr>
        <w:t>1</w:t>
      </w:r>
      <w:r>
        <w:rPr>
          <w:rFonts w:ascii="Times New Roman" w:hAnsi="Times New Roman"/>
          <w:color w:val="auto"/>
          <w:highlight w:val="none"/>
        </w:rPr>
        <w:fldChar w:fldCharType="end"/>
      </w:r>
      <w:r>
        <w:rPr>
          <w:rFonts w:ascii="Times New Roman" w:hAnsi="Times New Roman"/>
          <w:color w:val="auto"/>
          <w:highlight w:val="none"/>
        </w:rPr>
        <w:fldChar w:fldCharType="end"/>
      </w:r>
    </w:p>
    <w:p w14:paraId="089B9945">
      <w:pPr>
        <w:pStyle w:val="32"/>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"_Toc99301420" </w:instrText>
      </w:r>
      <w:r>
        <w:rPr>
          <w:color w:val="auto"/>
          <w:highlight w:val="none"/>
        </w:rPr>
        <w:fldChar w:fldCharType="separate"/>
      </w:r>
      <w:r>
        <w:rPr>
          <w:rStyle w:val="52"/>
          <w:rFonts w:ascii="Times New Roman" w:hAnsi="Times New Roman"/>
          <w:color w:val="auto"/>
          <w:highlight w:val="none"/>
        </w:rPr>
        <w:t>第二章   投标人须知</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_Toc99301420 \h </w:instrText>
      </w:r>
      <w:r>
        <w:rPr>
          <w:rFonts w:ascii="Times New Roman" w:hAnsi="Times New Roman"/>
          <w:color w:val="auto"/>
          <w:highlight w:val="none"/>
        </w:rPr>
        <w:fldChar w:fldCharType="separate"/>
      </w:r>
      <w:r>
        <w:rPr>
          <w:rFonts w:ascii="Times New Roman" w:hAnsi="Times New Roman"/>
          <w:color w:val="auto"/>
          <w:highlight w:val="none"/>
        </w:rPr>
        <w:t>6</w:t>
      </w:r>
      <w:r>
        <w:rPr>
          <w:rFonts w:ascii="Times New Roman" w:hAnsi="Times New Roman"/>
          <w:color w:val="auto"/>
          <w:highlight w:val="none"/>
        </w:rPr>
        <w:fldChar w:fldCharType="end"/>
      </w:r>
      <w:r>
        <w:rPr>
          <w:rFonts w:ascii="Times New Roman" w:hAnsi="Times New Roman"/>
          <w:color w:val="auto"/>
          <w:highlight w:val="none"/>
        </w:rPr>
        <w:fldChar w:fldCharType="end"/>
      </w:r>
    </w:p>
    <w:p w14:paraId="79C6B5C2">
      <w:pPr>
        <w:pStyle w:val="32"/>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"_Toc99301421" </w:instrText>
      </w:r>
      <w:r>
        <w:rPr>
          <w:color w:val="auto"/>
          <w:highlight w:val="none"/>
        </w:rPr>
        <w:fldChar w:fldCharType="separate"/>
      </w:r>
      <w:r>
        <w:rPr>
          <w:rStyle w:val="52"/>
          <w:rFonts w:ascii="Times New Roman" w:hAnsi="Times New Roman"/>
          <w:color w:val="auto"/>
          <w:highlight w:val="none"/>
        </w:rPr>
        <w:t>第三章   资格审查</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_Toc99301421 \h </w:instrText>
      </w:r>
      <w:r>
        <w:rPr>
          <w:rFonts w:ascii="Times New Roman" w:hAnsi="Times New Roman"/>
          <w:color w:val="auto"/>
          <w:highlight w:val="none"/>
        </w:rPr>
        <w:fldChar w:fldCharType="separate"/>
      </w:r>
      <w:r>
        <w:rPr>
          <w:rFonts w:ascii="Times New Roman" w:hAnsi="Times New Roman"/>
          <w:color w:val="auto"/>
          <w:highlight w:val="none"/>
        </w:rPr>
        <w:t>23</w:t>
      </w:r>
      <w:r>
        <w:rPr>
          <w:rFonts w:ascii="Times New Roman" w:hAnsi="Times New Roman"/>
          <w:color w:val="auto"/>
          <w:highlight w:val="none"/>
        </w:rPr>
        <w:fldChar w:fldCharType="end"/>
      </w:r>
      <w:r>
        <w:rPr>
          <w:rFonts w:ascii="Times New Roman" w:hAnsi="Times New Roman"/>
          <w:color w:val="auto"/>
          <w:highlight w:val="none"/>
        </w:rPr>
        <w:fldChar w:fldCharType="end"/>
      </w:r>
    </w:p>
    <w:p w14:paraId="41457F1A">
      <w:pPr>
        <w:pStyle w:val="32"/>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"_Toc99301423" </w:instrText>
      </w:r>
      <w:r>
        <w:rPr>
          <w:color w:val="auto"/>
          <w:highlight w:val="none"/>
        </w:rPr>
        <w:fldChar w:fldCharType="separate"/>
      </w:r>
      <w:r>
        <w:rPr>
          <w:rStyle w:val="52"/>
          <w:rFonts w:ascii="Times New Roman" w:hAnsi="Times New Roman"/>
          <w:color w:val="auto"/>
          <w:highlight w:val="none"/>
        </w:rPr>
        <w:t>第四章   评标程序、评标方法和评标标准</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_Toc99301423 \h </w:instrText>
      </w:r>
      <w:r>
        <w:rPr>
          <w:rFonts w:ascii="Times New Roman" w:hAnsi="Times New Roman"/>
          <w:color w:val="auto"/>
          <w:highlight w:val="none"/>
        </w:rPr>
        <w:fldChar w:fldCharType="separate"/>
      </w:r>
      <w:r>
        <w:rPr>
          <w:rFonts w:ascii="Times New Roman" w:hAnsi="Times New Roman"/>
          <w:color w:val="auto"/>
          <w:highlight w:val="none"/>
        </w:rPr>
        <w:t>27</w:t>
      </w:r>
      <w:r>
        <w:rPr>
          <w:rFonts w:ascii="Times New Roman" w:hAnsi="Times New Roman"/>
          <w:color w:val="auto"/>
          <w:highlight w:val="none"/>
        </w:rPr>
        <w:fldChar w:fldCharType="end"/>
      </w:r>
      <w:r>
        <w:rPr>
          <w:rFonts w:ascii="Times New Roman" w:hAnsi="Times New Roman"/>
          <w:color w:val="auto"/>
          <w:highlight w:val="none"/>
        </w:rPr>
        <w:fldChar w:fldCharType="end"/>
      </w:r>
    </w:p>
    <w:p w14:paraId="297EF7B7">
      <w:pPr>
        <w:pStyle w:val="32"/>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"_Toc99301424" </w:instrText>
      </w:r>
      <w:r>
        <w:rPr>
          <w:color w:val="auto"/>
          <w:highlight w:val="none"/>
        </w:rPr>
        <w:fldChar w:fldCharType="separate"/>
      </w:r>
      <w:r>
        <w:rPr>
          <w:rStyle w:val="52"/>
          <w:rFonts w:ascii="Times New Roman" w:hAnsi="Times New Roman"/>
          <w:color w:val="auto"/>
          <w:highlight w:val="none"/>
        </w:rPr>
        <w:t>第五章   采购需求</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_Toc99301424 \h </w:instrText>
      </w:r>
      <w:r>
        <w:rPr>
          <w:rFonts w:ascii="Times New Roman" w:hAnsi="Times New Roman"/>
          <w:color w:val="auto"/>
          <w:highlight w:val="none"/>
        </w:rPr>
        <w:fldChar w:fldCharType="separate"/>
      </w:r>
      <w:r>
        <w:rPr>
          <w:rFonts w:ascii="Times New Roman" w:hAnsi="Times New Roman"/>
          <w:color w:val="auto"/>
          <w:highlight w:val="none"/>
        </w:rPr>
        <w:t>38</w:t>
      </w:r>
      <w:r>
        <w:rPr>
          <w:rFonts w:ascii="Times New Roman" w:hAnsi="Times New Roman"/>
          <w:color w:val="auto"/>
          <w:highlight w:val="none"/>
        </w:rPr>
        <w:fldChar w:fldCharType="end"/>
      </w:r>
      <w:r>
        <w:rPr>
          <w:rFonts w:ascii="Times New Roman" w:hAnsi="Times New Roman"/>
          <w:color w:val="auto"/>
          <w:highlight w:val="none"/>
        </w:rPr>
        <w:fldChar w:fldCharType="end"/>
      </w:r>
    </w:p>
    <w:p w14:paraId="3C5E0B2D">
      <w:pPr>
        <w:pStyle w:val="32"/>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"_Toc99301425" </w:instrText>
      </w:r>
      <w:r>
        <w:rPr>
          <w:color w:val="auto"/>
          <w:highlight w:val="none"/>
        </w:rPr>
        <w:fldChar w:fldCharType="separate"/>
      </w:r>
      <w:r>
        <w:rPr>
          <w:rStyle w:val="52"/>
          <w:rFonts w:ascii="Times New Roman" w:hAnsi="Times New Roman"/>
          <w:color w:val="auto"/>
          <w:highlight w:val="none"/>
        </w:rPr>
        <w:t>第六章   拟签订的合同文本</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_Toc99301425 \h </w:instrText>
      </w:r>
      <w:r>
        <w:rPr>
          <w:rFonts w:ascii="Times New Roman" w:hAnsi="Times New Roman"/>
          <w:color w:val="auto"/>
          <w:highlight w:val="none"/>
        </w:rPr>
        <w:fldChar w:fldCharType="separate"/>
      </w:r>
      <w:r>
        <w:rPr>
          <w:rFonts w:ascii="Times New Roman" w:hAnsi="Times New Roman"/>
          <w:color w:val="auto"/>
          <w:highlight w:val="none"/>
        </w:rPr>
        <w:t>38</w:t>
      </w:r>
      <w:r>
        <w:rPr>
          <w:rFonts w:ascii="Times New Roman" w:hAnsi="Times New Roman"/>
          <w:color w:val="auto"/>
          <w:highlight w:val="none"/>
        </w:rPr>
        <w:fldChar w:fldCharType="end"/>
      </w:r>
      <w:r>
        <w:rPr>
          <w:rFonts w:ascii="Times New Roman" w:hAnsi="Times New Roman"/>
          <w:color w:val="auto"/>
          <w:highlight w:val="none"/>
        </w:rPr>
        <w:fldChar w:fldCharType="end"/>
      </w:r>
    </w:p>
    <w:p w14:paraId="4C9543FD">
      <w:pPr>
        <w:pStyle w:val="32"/>
        <w:spacing w:line="360" w:lineRule="auto"/>
        <w:rPr>
          <w:rFonts w:ascii="Times New Roman" w:hAnsi="Times New Roman" w:eastAsiaTheme="minorEastAsia"/>
          <w:b w:val="0"/>
          <w:color w:val="auto"/>
          <w:sz w:val="21"/>
          <w:szCs w:val="22"/>
          <w:highlight w:val="none"/>
        </w:rPr>
      </w:pPr>
      <w:r>
        <w:rPr>
          <w:color w:val="auto"/>
          <w:highlight w:val="none"/>
        </w:rPr>
        <w:fldChar w:fldCharType="begin"/>
      </w:r>
      <w:r>
        <w:rPr>
          <w:color w:val="auto"/>
          <w:highlight w:val="none"/>
        </w:rPr>
        <w:instrText xml:space="preserve"> HYPERLINK \l "_Toc99301426" </w:instrText>
      </w:r>
      <w:r>
        <w:rPr>
          <w:color w:val="auto"/>
          <w:highlight w:val="none"/>
        </w:rPr>
        <w:fldChar w:fldCharType="separate"/>
      </w:r>
      <w:r>
        <w:rPr>
          <w:rStyle w:val="52"/>
          <w:rFonts w:ascii="Times New Roman" w:hAnsi="Times New Roman"/>
          <w:color w:val="auto"/>
          <w:highlight w:val="none"/>
        </w:rPr>
        <w:t>第七章   投标文件格式</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_Toc99301426 \h </w:instrText>
      </w:r>
      <w:r>
        <w:rPr>
          <w:rFonts w:ascii="Times New Roman" w:hAnsi="Times New Roman"/>
          <w:color w:val="auto"/>
          <w:highlight w:val="none"/>
        </w:rPr>
        <w:fldChar w:fldCharType="separate"/>
      </w:r>
      <w:r>
        <w:rPr>
          <w:rFonts w:ascii="Times New Roman" w:hAnsi="Times New Roman"/>
          <w:color w:val="auto"/>
          <w:highlight w:val="none"/>
        </w:rPr>
        <w:t>54</w:t>
      </w:r>
      <w:r>
        <w:rPr>
          <w:rFonts w:ascii="Times New Roman" w:hAnsi="Times New Roman"/>
          <w:color w:val="auto"/>
          <w:highlight w:val="none"/>
        </w:rPr>
        <w:fldChar w:fldCharType="end"/>
      </w:r>
      <w:r>
        <w:rPr>
          <w:rFonts w:ascii="Times New Roman" w:hAnsi="Times New Roman"/>
          <w:color w:val="auto"/>
          <w:highlight w:val="none"/>
        </w:rPr>
        <w:fldChar w:fldCharType="end"/>
      </w:r>
    </w:p>
    <w:p w14:paraId="7DF051FC">
      <w:pPr>
        <w:pStyle w:val="32"/>
        <w:spacing w:line="480" w:lineRule="auto"/>
        <w:rPr>
          <w:rFonts w:ascii="Times New Roman" w:hAnsi="Times New Roman" w:eastAsiaTheme="minorEastAsia"/>
          <w:b w:val="0"/>
          <w:color w:val="auto"/>
          <w:highlight w:val="none"/>
        </w:rPr>
      </w:pPr>
      <w:r>
        <w:rPr>
          <w:rFonts w:ascii="Times New Roman" w:hAnsi="Times New Roman"/>
          <w:b w:val="0"/>
          <w:color w:val="auto"/>
          <w:highlight w:val="none"/>
        </w:rPr>
        <w:fldChar w:fldCharType="end"/>
      </w:r>
    </w:p>
    <w:p w14:paraId="6159C311">
      <w:pPr>
        <w:rPr>
          <w:color w:val="auto"/>
          <w:highlight w:val="none"/>
        </w:rPr>
      </w:pPr>
    </w:p>
    <w:p w14:paraId="0600804A">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674FB2D8">
      <w:pPr>
        <w:pStyle w:val="32"/>
        <w:spacing w:line="360" w:lineRule="auto"/>
        <w:rPr>
          <w:rFonts w:ascii="Times New Roman" w:hAnsi="Times New Roman"/>
          <w:b w:val="0"/>
          <w:color w:val="auto"/>
          <w:highlight w:val="none"/>
        </w:rPr>
      </w:pPr>
    </w:p>
    <w:p w14:paraId="3007A965">
      <w:pPr>
        <w:spacing w:line="360" w:lineRule="auto"/>
        <w:jc w:val="center"/>
        <w:outlineLvl w:val="0"/>
        <w:rPr>
          <w:b/>
          <w:color w:val="auto"/>
          <w:sz w:val="36"/>
          <w:szCs w:val="36"/>
          <w:highlight w:val="none"/>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bookmarkStart w:id="1" w:name="_Toc99301419"/>
    </w:p>
    <w:p w14:paraId="608DD43F">
      <w:pPr>
        <w:spacing w:line="360" w:lineRule="auto"/>
        <w:jc w:val="center"/>
        <w:outlineLvl w:val="0"/>
        <w:rPr>
          <w:b/>
          <w:color w:val="auto"/>
          <w:sz w:val="36"/>
          <w:szCs w:val="36"/>
          <w:highlight w:val="none"/>
        </w:rPr>
      </w:pPr>
      <w:r>
        <w:rPr>
          <w:b/>
          <w:color w:val="auto"/>
          <w:sz w:val="36"/>
          <w:szCs w:val="36"/>
          <w:highlight w:val="none"/>
        </w:rPr>
        <w:t>第一章   投标邀请</w:t>
      </w:r>
      <w:bookmarkEnd w:id="1"/>
    </w:p>
    <w:p w14:paraId="6884EC11">
      <w:pPr>
        <w:spacing w:line="360" w:lineRule="auto"/>
        <w:ind w:firstLine="640" w:firstLineChars="200"/>
        <w:rPr>
          <w:color w:val="auto"/>
          <w:sz w:val="32"/>
          <w:szCs w:val="32"/>
          <w:highlight w:val="none"/>
        </w:rPr>
      </w:pPr>
    </w:p>
    <w:p w14:paraId="1EB59420">
      <w:pPr>
        <w:pStyle w:val="3"/>
        <w:spacing w:before="0" w:line="360" w:lineRule="auto"/>
        <w:jc w:val="left"/>
        <w:rPr>
          <w:rFonts w:ascii="Times New Roman" w:hAnsi="Times New Roman" w:eastAsia="宋体"/>
          <w:color w:val="auto"/>
          <w:sz w:val="24"/>
          <w:szCs w:val="24"/>
          <w:highlight w:val="none"/>
        </w:rPr>
      </w:pPr>
      <w:bookmarkStart w:id="2" w:name="_Toc35393621"/>
      <w:bookmarkStart w:id="3" w:name="_Toc28359079"/>
      <w:bookmarkStart w:id="4" w:name="_Toc35393790"/>
      <w:bookmarkStart w:id="5" w:name="_Toc28359002"/>
      <w:bookmarkStart w:id="6" w:name="_Hlk24379207"/>
      <w:r>
        <w:rPr>
          <w:rFonts w:ascii="Times New Roman" w:hAnsi="Times New Roman" w:eastAsia="宋体"/>
          <w:color w:val="auto"/>
          <w:sz w:val="24"/>
          <w:szCs w:val="24"/>
          <w:highlight w:val="none"/>
        </w:rPr>
        <w:t>一、项目基本情况</w:t>
      </w:r>
      <w:bookmarkEnd w:id="2"/>
      <w:bookmarkEnd w:id="3"/>
      <w:bookmarkEnd w:id="4"/>
      <w:bookmarkEnd w:id="5"/>
    </w:p>
    <w:p w14:paraId="7A23A3FF">
      <w:pPr>
        <w:spacing w:line="360" w:lineRule="auto"/>
        <w:ind w:firstLine="480" w:firstLineChars="200"/>
        <w:rPr>
          <w:rFonts w:hint="eastAsia" w:eastAsia="宋体"/>
          <w:color w:val="auto"/>
          <w:sz w:val="24"/>
          <w:highlight w:val="none"/>
          <w:lang w:eastAsia="zh-CN"/>
        </w:rPr>
      </w:pPr>
      <w:r>
        <w:rPr>
          <w:color w:val="auto"/>
          <w:sz w:val="24"/>
          <w:highlight w:val="none"/>
        </w:rPr>
        <w:t>1.项目编号：</w:t>
      </w:r>
      <w:r>
        <w:rPr>
          <w:rFonts w:hint="eastAsia"/>
          <w:color w:val="auto"/>
          <w:sz w:val="24"/>
          <w:highlight w:val="none"/>
        </w:rPr>
        <w:t>11011226210200020484-XM001</w:t>
      </w:r>
      <w:r>
        <w:rPr>
          <w:rFonts w:hint="eastAsia" w:cs="Times New Roman"/>
          <w:color w:val="auto"/>
          <w:sz w:val="24"/>
          <w:highlight w:val="none"/>
          <w:lang w:val="en-US" w:eastAsia="zh-CN"/>
        </w:rPr>
        <w:t xml:space="preserve"> </w:t>
      </w:r>
    </w:p>
    <w:p w14:paraId="1AC13FF9">
      <w:pPr>
        <w:spacing w:line="360" w:lineRule="auto"/>
        <w:ind w:firstLine="480" w:firstLineChars="200"/>
        <w:rPr>
          <w:rFonts w:hint="eastAsia" w:eastAsia="宋体"/>
          <w:bCs/>
          <w:color w:val="auto"/>
          <w:sz w:val="36"/>
          <w:szCs w:val="36"/>
          <w:highlight w:val="none"/>
          <w:lang w:eastAsia="zh-CN"/>
        </w:rPr>
      </w:pPr>
      <w:r>
        <w:rPr>
          <w:color w:val="auto"/>
          <w:sz w:val="24"/>
          <w:highlight w:val="none"/>
        </w:rPr>
        <w:t>2.项目名称：</w:t>
      </w:r>
      <w:bookmarkEnd w:id="6"/>
      <w:r>
        <w:rPr>
          <w:rFonts w:hint="eastAsia"/>
          <w:bCs w:val="0"/>
          <w:color w:val="auto"/>
          <w:sz w:val="24"/>
          <w:szCs w:val="24"/>
          <w:highlight w:val="none"/>
          <w:lang w:eastAsia="zh-CN"/>
        </w:rPr>
        <w:t>2026年西集镇食堂食材采买服务外包项目</w:t>
      </w:r>
    </w:p>
    <w:p w14:paraId="317B9DB6">
      <w:pPr>
        <w:spacing w:line="360" w:lineRule="auto"/>
        <w:ind w:firstLine="480" w:firstLineChars="200"/>
        <w:rPr>
          <w:color w:val="auto"/>
          <w:sz w:val="24"/>
          <w:highlight w:val="none"/>
        </w:rPr>
      </w:pPr>
      <w:r>
        <w:rPr>
          <w:color w:val="auto"/>
          <w:sz w:val="24"/>
          <w:highlight w:val="none"/>
        </w:rPr>
        <w:t>3.项目预算金额：</w:t>
      </w:r>
      <w:r>
        <w:rPr>
          <w:rFonts w:hint="eastAsia" w:ascii="宋体" w:hAnsi="宋体" w:cs="宋体"/>
          <w:b w:val="0"/>
          <w:bCs/>
          <w:color w:val="auto"/>
          <w:sz w:val="24"/>
          <w:szCs w:val="24"/>
          <w:highlight w:val="none"/>
          <w:lang w:val="en-US" w:eastAsia="zh-CN"/>
        </w:rPr>
        <w:t>549.5688</w:t>
      </w:r>
      <w:r>
        <w:rPr>
          <w:color w:val="auto"/>
          <w:sz w:val="24"/>
          <w:highlight w:val="none"/>
        </w:rPr>
        <w:t>万元、项目最高限价（如有）：</w:t>
      </w:r>
      <w:r>
        <w:rPr>
          <w:rFonts w:hint="default" w:ascii="宋体" w:hAnsi="宋体" w:eastAsia="宋体" w:cs="宋体"/>
          <w:b w:val="0"/>
          <w:bCs/>
          <w:color w:val="auto"/>
          <w:sz w:val="24"/>
          <w:szCs w:val="24"/>
          <w:highlight w:val="none"/>
          <w:lang w:val="en-US"/>
        </w:rPr>
        <w:t>523.512</w:t>
      </w:r>
      <w:r>
        <w:rPr>
          <w:color w:val="auto"/>
          <w:sz w:val="24"/>
          <w:highlight w:val="none"/>
        </w:rPr>
        <w:t>万元</w:t>
      </w:r>
    </w:p>
    <w:p w14:paraId="4BDB7949">
      <w:pPr>
        <w:spacing w:line="360" w:lineRule="auto"/>
        <w:ind w:firstLine="480" w:firstLineChars="200"/>
        <w:rPr>
          <w:color w:val="auto"/>
          <w:sz w:val="24"/>
          <w:highlight w:val="none"/>
        </w:rPr>
      </w:pPr>
      <w:r>
        <w:rPr>
          <w:color w:val="auto"/>
          <w:sz w:val="24"/>
          <w:highlight w:val="none"/>
        </w:rPr>
        <w:t>4.采购需求：</w:t>
      </w:r>
    </w:p>
    <w:tbl>
      <w:tblPr>
        <w:tblStyle w:val="44"/>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861"/>
        <w:gridCol w:w="1318"/>
        <w:gridCol w:w="974"/>
        <w:gridCol w:w="4173"/>
      </w:tblGrid>
      <w:tr w14:paraId="71BE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01DF3ABE">
            <w:pPr>
              <w:jc w:val="center"/>
              <w:rPr>
                <w:bCs/>
                <w:color w:val="auto"/>
                <w:szCs w:val="21"/>
                <w:highlight w:val="none"/>
              </w:rPr>
            </w:pPr>
            <w:r>
              <w:rPr>
                <w:bCs/>
                <w:color w:val="auto"/>
                <w:szCs w:val="21"/>
                <w:highlight w:val="none"/>
              </w:rPr>
              <w:t>包号</w:t>
            </w:r>
          </w:p>
        </w:tc>
        <w:tc>
          <w:tcPr>
            <w:tcW w:w="1032" w:type="pct"/>
            <w:vAlign w:val="center"/>
          </w:tcPr>
          <w:p w14:paraId="38F26CC4">
            <w:pPr>
              <w:jc w:val="center"/>
              <w:rPr>
                <w:bCs/>
                <w:color w:val="auto"/>
                <w:szCs w:val="21"/>
                <w:highlight w:val="none"/>
              </w:rPr>
            </w:pPr>
            <w:r>
              <w:rPr>
                <w:bCs/>
                <w:color w:val="auto"/>
                <w:szCs w:val="21"/>
                <w:highlight w:val="none"/>
              </w:rPr>
              <w:t>标的名称</w:t>
            </w:r>
          </w:p>
        </w:tc>
        <w:tc>
          <w:tcPr>
            <w:tcW w:w="731" w:type="pct"/>
            <w:vAlign w:val="center"/>
          </w:tcPr>
          <w:p w14:paraId="4A064273">
            <w:pPr>
              <w:jc w:val="center"/>
              <w:rPr>
                <w:bCs/>
                <w:color w:val="auto"/>
                <w:szCs w:val="21"/>
                <w:highlight w:val="none"/>
              </w:rPr>
            </w:pPr>
            <w:r>
              <w:rPr>
                <w:bCs/>
                <w:color w:val="auto"/>
                <w:szCs w:val="21"/>
                <w:highlight w:val="none"/>
              </w:rPr>
              <w:t>采购包</w:t>
            </w:r>
          </w:p>
          <w:p w14:paraId="2D8A242B">
            <w:pPr>
              <w:jc w:val="center"/>
              <w:rPr>
                <w:bCs/>
                <w:color w:val="auto"/>
                <w:szCs w:val="21"/>
                <w:highlight w:val="none"/>
              </w:rPr>
            </w:pPr>
            <w:r>
              <w:rPr>
                <w:bCs/>
                <w:color w:val="auto"/>
                <w:szCs w:val="21"/>
                <w:highlight w:val="none"/>
              </w:rPr>
              <w:t>预算金额</w:t>
            </w:r>
          </w:p>
          <w:p w14:paraId="156B4DF9">
            <w:pPr>
              <w:jc w:val="center"/>
              <w:rPr>
                <w:bCs/>
                <w:color w:val="auto"/>
                <w:szCs w:val="21"/>
                <w:highlight w:val="none"/>
              </w:rPr>
            </w:pPr>
            <w:r>
              <w:rPr>
                <w:bCs/>
                <w:color w:val="auto"/>
                <w:szCs w:val="21"/>
                <w:highlight w:val="none"/>
              </w:rPr>
              <w:t>（万元）</w:t>
            </w:r>
          </w:p>
        </w:tc>
        <w:tc>
          <w:tcPr>
            <w:tcW w:w="540" w:type="pct"/>
            <w:vAlign w:val="center"/>
          </w:tcPr>
          <w:p w14:paraId="5D56F248">
            <w:pPr>
              <w:jc w:val="center"/>
              <w:rPr>
                <w:bCs/>
                <w:color w:val="auto"/>
                <w:szCs w:val="21"/>
                <w:highlight w:val="none"/>
              </w:rPr>
            </w:pPr>
            <w:r>
              <w:rPr>
                <w:bCs/>
                <w:color w:val="auto"/>
                <w:szCs w:val="21"/>
                <w:highlight w:val="none"/>
              </w:rPr>
              <w:t>数量</w:t>
            </w:r>
          </w:p>
        </w:tc>
        <w:tc>
          <w:tcPr>
            <w:tcW w:w="2314" w:type="pct"/>
            <w:vAlign w:val="center"/>
          </w:tcPr>
          <w:p w14:paraId="6F3112A8">
            <w:pPr>
              <w:jc w:val="center"/>
              <w:rPr>
                <w:color w:val="auto"/>
                <w:szCs w:val="21"/>
                <w:highlight w:val="none"/>
              </w:rPr>
            </w:pPr>
            <w:r>
              <w:rPr>
                <w:color w:val="auto"/>
                <w:szCs w:val="21"/>
                <w:highlight w:val="none"/>
              </w:rPr>
              <w:t>简要技术需求或服务要求</w:t>
            </w:r>
          </w:p>
        </w:tc>
      </w:tr>
      <w:tr w14:paraId="1A6E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793852E">
            <w:pPr>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01</w:t>
            </w:r>
          </w:p>
        </w:tc>
        <w:tc>
          <w:tcPr>
            <w:tcW w:w="1908" w:type="dxa"/>
            <w:vAlign w:val="center"/>
          </w:tcPr>
          <w:p w14:paraId="1ADFB3F3">
            <w:pPr>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宋体" w:hAnsi="宋体" w:cs="宋体"/>
                <w:bCs w:val="0"/>
                <w:color w:val="auto"/>
                <w:sz w:val="24"/>
                <w:szCs w:val="24"/>
                <w:highlight w:val="none"/>
                <w:lang w:eastAsia="zh-CN"/>
              </w:rPr>
              <w:t>2026年西集镇食堂食材采买服务外包项目</w:t>
            </w:r>
          </w:p>
        </w:tc>
        <w:tc>
          <w:tcPr>
            <w:tcW w:w="1351" w:type="dxa"/>
            <w:vAlign w:val="center"/>
          </w:tcPr>
          <w:p w14:paraId="511D9E1E">
            <w:pPr>
              <w:jc w:val="center"/>
              <w:rPr>
                <w:rFonts w:hint="default" w:eastAsia="宋体"/>
                <w:bCs/>
                <w:color w:val="auto"/>
                <w:szCs w:val="21"/>
                <w:highlight w:val="none"/>
                <w:lang w:val="en-US" w:eastAsia="zh-CN"/>
              </w:rPr>
            </w:pPr>
            <w:r>
              <w:rPr>
                <w:rFonts w:hint="default" w:ascii="宋体" w:hAnsi="宋体" w:eastAsia="宋体" w:cs="宋体"/>
                <w:b w:val="0"/>
                <w:bCs/>
                <w:color w:val="auto"/>
                <w:sz w:val="24"/>
                <w:szCs w:val="24"/>
                <w:highlight w:val="none"/>
                <w:lang w:val="en-US"/>
              </w:rPr>
              <w:t>523.512</w:t>
            </w:r>
            <w:r>
              <w:rPr>
                <w:rFonts w:hint="eastAsia" w:ascii="宋体" w:hAnsi="宋体" w:eastAsia="宋体" w:cs="宋体"/>
                <w:color w:val="auto"/>
                <w:sz w:val="24"/>
                <w:szCs w:val="24"/>
                <w:highlight w:val="none"/>
              </w:rPr>
              <w:t>万元</w:t>
            </w:r>
          </w:p>
        </w:tc>
        <w:tc>
          <w:tcPr>
            <w:tcW w:w="998" w:type="dxa"/>
            <w:vAlign w:val="center"/>
          </w:tcPr>
          <w:p w14:paraId="7782B9AA">
            <w:pPr>
              <w:jc w:val="center"/>
              <w:rPr>
                <w:rFonts w:hint="eastAsia" w:eastAsia="宋体"/>
                <w:bCs/>
                <w:color w:val="auto"/>
                <w:szCs w:val="21"/>
                <w:highlight w:val="none"/>
                <w:lang w:val="en-US" w:eastAsia="zh-CN"/>
              </w:rPr>
            </w:pPr>
            <w:r>
              <w:rPr>
                <w:rFonts w:hint="eastAsia" w:ascii="宋体" w:hAnsi="宋体" w:eastAsia="宋体" w:cs="宋体"/>
                <w:bCs/>
                <w:color w:val="auto"/>
                <w:sz w:val="24"/>
                <w:szCs w:val="24"/>
                <w:highlight w:val="none"/>
                <w:lang w:val="en-US" w:eastAsia="zh-CN"/>
              </w:rPr>
              <w:t>1项</w:t>
            </w:r>
          </w:p>
        </w:tc>
        <w:tc>
          <w:tcPr>
            <w:tcW w:w="4277" w:type="dxa"/>
            <w:vAlign w:val="center"/>
          </w:tcPr>
          <w:p w14:paraId="79647DA0">
            <w:pPr>
              <w:jc w:val="both"/>
              <w:rPr>
                <w:color w:val="auto"/>
                <w:kern w:val="0"/>
                <w:szCs w:val="21"/>
                <w:highlight w:val="none"/>
              </w:rPr>
            </w:pPr>
            <w:r>
              <w:rPr>
                <w:rFonts w:hint="eastAsia" w:ascii="宋体" w:hAnsi="宋体" w:cs="宋体"/>
                <w:color w:val="auto"/>
                <w:sz w:val="24"/>
                <w:szCs w:val="24"/>
                <w:highlight w:val="none"/>
                <w:lang w:val="en-US" w:eastAsia="zh-CN"/>
              </w:rPr>
              <w:t>为西集镇政府、西集派出所、郎府派出所食堂提供全品类食材统一采购、验收、配送、台账管理及售后一体化服务外包，全程保障三餐食材稳定、安全、足量供应，满足食堂正常运营需求。</w:t>
            </w:r>
            <w:r>
              <w:rPr>
                <w:rFonts w:hint="eastAsia" w:ascii="宋体" w:hAnsi="宋体" w:eastAsia="宋体" w:cs="宋体"/>
                <w:color w:val="auto"/>
                <w:sz w:val="24"/>
                <w:szCs w:val="24"/>
                <w:highlight w:val="none"/>
                <w:lang w:val="en-US" w:eastAsia="zh-CN"/>
              </w:rPr>
              <w:t>具体要求</w:t>
            </w:r>
            <w:r>
              <w:rPr>
                <w:rFonts w:hint="eastAsia" w:ascii="宋体" w:hAnsi="宋体" w:eastAsia="宋体" w:cs="宋体"/>
                <w:color w:val="auto"/>
                <w:sz w:val="24"/>
                <w:szCs w:val="24"/>
                <w:highlight w:val="none"/>
              </w:rPr>
              <w:t>详见招标文件第五章采购需求</w:t>
            </w:r>
            <w:r>
              <w:rPr>
                <w:rFonts w:hint="eastAsia" w:ascii="宋体" w:hAnsi="宋体" w:eastAsia="宋体" w:cs="宋体"/>
                <w:color w:val="auto"/>
                <w:sz w:val="24"/>
                <w:szCs w:val="24"/>
                <w:highlight w:val="none"/>
                <w:lang w:eastAsia="zh-CN"/>
              </w:rPr>
              <w:t>。</w:t>
            </w:r>
          </w:p>
        </w:tc>
      </w:tr>
    </w:tbl>
    <w:p w14:paraId="1A56E6F1">
      <w:pPr>
        <w:spacing w:line="360" w:lineRule="auto"/>
        <w:ind w:firstLine="480" w:firstLineChars="200"/>
        <w:rPr>
          <w:rFonts w:hint="default"/>
          <w:color w:val="auto"/>
          <w:sz w:val="24"/>
          <w:highlight w:val="none"/>
          <w:u w:val="single"/>
          <w:lang w:val="en-US"/>
        </w:rPr>
      </w:pPr>
      <w:r>
        <w:rPr>
          <w:color w:val="auto"/>
          <w:sz w:val="24"/>
          <w:highlight w:val="none"/>
        </w:rPr>
        <w:t>5.合同履行期限：</w:t>
      </w:r>
      <w:r>
        <w:rPr>
          <w:rFonts w:hint="eastAsia" w:ascii="宋体" w:hAnsi="宋体" w:eastAsia="宋体" w:cs="宋体"/>
          <w:b w:val="0"/>
          <w:bCs/>
          <w:color w:val="auto"/>
          <w:sz w:val="24"/>
          <w:szCs w:val="24"/>
          <w:highlight w:val="none"/>
        </w:rPr>
        <w:t>自合同签订之日起一年</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全程提供食材采购</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验收、配送、台账管理及售后一体化服务，无特殊情况不得中断服务</w:t>
      </w:r>
      <w:r>
        <w:rPr>
          <w:rFonts w:hint="eastAsia" w:ascii="宋体" w:hAnsi="宋体" w:eastAsia="宋体" w:cs="宋体"/>
          <w:color w:val="auto"/>
          <w:kern w:val="0"/>
          <w:sz w:val="24"/>
          <w:szCs w:val="24"/>
          <w:highlight w:val="none"/>
          <w:lang w:val="en-US" w:eastAsia="zh-CN" w:bidi="ar"/>
        </w:rPr>
        <w:t>。</w:t>
      </w:r>
    </w:p>
    <w:p w14:paraId="30FCBF5D">
      <w:pPr>
        <w:spacing w:line="360" w:lineRule="auto"/>
        <w:ind w:firstLine="480" w:firstLineChars="200"/>
        <w:rPr>
          <w:color w:val="auto"/>
          <w:sz w:val="24"/>
          <w:highlight w:val="none"/>
        </w:rPr>
      </w:pPr>
      <w:r>
        <w:rPr>
          <w:color w:val="auto"/>
          <w:sz w:val="24"/>
          <w:highlight w:val="none"/>
        </w:rPr>
        <w:t xml:space="preserve">6.本项目是否接受联合体投标：□是  </w:t>
      </w:r>
      <w:r>
        <w:rPr>
          <w:rFonts w:ascii="宋体" w:hAnsi="宋体" w:eastAsia="宋体" w:cs="宋体"/>
          <w:color w:val="auto"/>
          <w:spacing w:val="-5"/>
          <w:sz w:val="24"/>
          <w:szCs w:val="24"/>
          <w:highlight w:val="none"/>
        </w:rPr>
        <w:t>■</w:t>
      </w:r>
      <w:r>
        <w:rPr>
          <w:color w:val="auto"/>
          <w:sz w:val="24"/>
          <w:highlight w:val="none"/>
        </w:rPr>
        <w:t>否。</w:t>
      </w:r>
    </w:p>
    <w:p w14:paraId="025392A6">
      <w:pPr>
        <w:spacing w:line="360" w:lineRule="auto"/>
        <w:ind w:firstLine="480" w:firstLineChars="200"/>
        <w:rPr>
          <w:color w:val="auto"/>
          <w:sz w:val="24"/>
          <w:highlight w:val="none"/>
        </w:rPr>
      </w:pPr>
    </w:p>
    <w:p w14:paraId="63CC029C">
      <w:pPr>
        <w:pStyle w:val="3"/>
        <w:spacing w:before="0" w:line="360" w:lineRule="auto"/>
        <w:jc w:val="left"/>
        <w:rPr>
          <w:rFonts w:ascii="Times New Roman" w:hAnsi="Times New Roman" w:eastAsia="宋体"/>
          <w:color w:val="auto"/>
          <w:sz w:val="24"/>
          <w:szCs w:val="24"/>
          <w:highlight w:val="none"/>
        </w:rPr>
      </w:pPr>
      <w:bookmarkStart w:id="7" w:name="_Toc28359003"/>
      <w:bookmarkStart w:id="8" w:name="_Toc35393622"/>
      <w:bookmarkStart w:id="9" w:name="_Toc35393791"/>
      <w:bookmarkStart w:id="10" w:name="_Toc28359080"/>
      <w:r>
        <w:rPr>
          <w:rFonts w:ascii="Times New Roman" w:hAnsi="Times New Roman" w:eastAsia="宋体"/>
          <w:color w:val="auto"/>
          <w:sz w:val="24"/>
          <w:szCs w:val="24"/>
          <w:highlight w:val="none"/>
        </w:rPr>
        <w:t>二、申请人的资格要求（须同时满足）</w:t>
      </w:r>
      <w:bookmarkEnd w:id="7"/>
      <w:bookmarkEnd w:id="8"/>
      <w:bookmarkEnd w:id="9"/>
      <w:bookmarkEnd w:id="10"/>
    </w:p>
    <w:p w14:paraId="332B6989">
      <w:pPr>
        <w:spacing w:line="360" w:lineRule="auto"/>
        <w:ind w:firstLine="480" w:firstLineChars="200"/>
        <w:rPr>
          <w:color w:val="auto"/>
          <w:sz w:val="24"/>
          <w:highlight w:val="none"/>
        </w:rPr>
      </w:pPr>
      <w:bookmarkStart w:id="11" w:name="_Toc28359004"/>
      <w:bookmarkStart w:id="12" w:name="_Toc28359081"/>
      <w:r>
        <w:rPr>
          <w:color w:val="auto"/>
          <w:sz w:val="24"/>
          <w:highlight w:val="none"/>
        </w:rPr>
        <w:t>1.满足《中华人民共和国政府采购法》第二十二条规定；</w:t>
      </w:r>
    </w:p>
    <w:p w14:paraId="0EF25B86">
      <w:pPr>
        <w:spacing w:line="360" w:lineRule="auto"/>
        <w:ind w:firstLine="480" w:firstLineChars="200"/>
        <w:rPr>
          <w:color w:val="auto"/>
          <w:sz w:val="24"/>
          <w:highlight w:val="none"/>
        </w:rPr>
      </w:pPr>
      <w:r>
        <w:rPr>
          <w:color w:val="auto"/>
          <w:sz w:val="24"/>
          <w:highlight w:val="none"/>
        </w:rPr>
        <w:t>2.落实政府采购政策需满足的资格要求：</w:t>
      </w:r>
    </w:p>
    <w:p w14:paraId="5EDA9A55">
      <w:pPr>
        <w:spacing w:line="360" w:lineRule="auto"/>
        <w:ind w:firstLine="480" w:firstLineChars="200"/>
        <w:rPr>
          <w:color w:val="auto"/>
          <w:sz w:val="24"/>
          <w:highlight w:val="none"/>
        </w:rPr>
      </w:pPr>
      <w:r>
        <w:rPr>
          <w:color w:val="auto"/>
          <w:sz w:val="24"/>
          <w:highlight w:val="none"/>
        </w:rPr>
        <w:t>2.1 中小企业政策</w:t>
      </w:r>
    </w:p>
    <w:p w14:paraId="7962B63B">
      <w:pPr>
        <w:spacing w:line="360" w:lineRule="auto"/>
        <w:ind w:firstLine="480" w:firstLineChars="200"/>
        <w:rPr>
          <w:color w:val="auto"/>
          <w:sz w:val="24"/>
          <w:highlight w:val="none"/>
        </w:rPr>
      </w:pPr>
      <w:r>
        <w:rPr>
          <w:color w:val="auto"/>
          <w:sz w:val="24"/>
          <w:highlight w:val="none"/>
        </w:rPr>
        <w:t>□本项目不专门面向中小企业预留采购份额。</w:t>
      </w:r>
    </w:p>
    <w:p w14:paraId="79C9AADD">
      <w:pPr>
        <w:spacing w:line="360" w:lineRule="auto"/>
        <w:ind w:firstLine="460" w:firstLineChars="200"/>
        <w:rPr>
          <w:color w:val="auto"/>
          <w:sz w:val="24"/>
          <w:highlight w:val="none"/>
        </w:rPr>
      </w:pPr>
      <w:r>
        <w:rPr>
          <w:rFonts w:ascii="宋体" w:hAnsi="宋体" w:eastAsia="宋体" w:cs="宋体"/>
          <w:color w:val="auto"/>
          <w:spacing w:val="-5"/>
          <w:sz w:val="24"/>
          <w:szCs w:val="24"/>
          <w:highlight w:val="none"/>
        </w:rPr>
        <w:t>■</w:t>
      </w:r>
      <w:r>
        <w:rPr>
          <w:color w:val="auto"/>
          <w:sz w:val="24"/>
          <w:highlight w:val="none"/>
        </w:rPr>
        <w:t xml:space="preserve">本项目专门面向  </w:t>
      </w:r>
      <w:r>
        <w:rPr>
          <w:rFonts w:ascii="宋体" w:hAnsi="宋体" w:eastAsia="宋体" w:cs="宋体"/>
          <w:color w:val="auto"/>
          <w:spacing w:val="-5"/>
          <w:sz w:val="24"/>
          <w:szCs w:val="24"/>
          <w:highlight w:val="none"/>
        </w:rPr>
        <w:t>■</w:t>
      </w:r>
      <w:r>
        <w:rPr>
          <w:color w:val="auto"/>
          <w:sz w:val="24"/>
          <w:highlight w:val="none"/>
        </w:rPr>
        <w:t>中小 □小微企业  采购。即：提供的货物全部由符合政策要求的中小/小微企业制造、服务全部由符合政策要求的中小/小微企业承接。</w:t>
      </w:r>
    </w:p>
    <w:p w14:paraId="16A42E4F">
      <w:pPr>
        <w:spacing w:line="360" w:lineRule="auto"/>
        <w:ind w:firstLine="480" w:firstLineChars="200"/>
        <w:rPr>
          <w:color w:val="auto"/>
          <w:sz w:val="24"/>
          <w:highlight w:val="none"/>
        </w:rPr>
      </w:pPr>
      <w:r>
        <w:rPr>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□本项目预留部分采购项目预算专门面向中小企业采购。对于预留份额，提供的货物由符合政策要求的中小企业制造、服务由符合政策要求的中小企业承接。预留份额通过以下措施进行：________</w:t>
      </w:r>
      <w:r>
        <w:rPr>
          <w:rFonts w:hint="eastAsia"/>
          <w:color w:val="auto"/>
          <w:sz w:val="24"/>
          <w:highlight w:val="none"/>
          <w:lang w:val="en-US" w:eastAsia="zh-CN"/>
        </w:rPr>
        <w:t>/</w:t>
      </w:r>
      <w:r>
        <w:rPr>
          <w:color w:val="auto"/>
          <w:sz w:val="24"/>
          <w:highlight w:val="none"/>
        </w:rPr>
        <w:t>__________。</w:t>
      </w:r>
    </w:p>
    <w:p w14:paraId="23905DB8">
      <w:pPr>
        <w:spacing w:line="360" w:lineRule="auto"/>
        <w:ind w:firstLine="480" w:firstLineChars="200"/>
        <w:rPr>
          <w:color w:val="auto"/>
          <w:sz w:val="24"/>
          <w:highlight w:val="none"/>
        </w:rPr>
      </w:pPr>
      <w:r>
        <w:rPr>
          <w:color w:val="auto"/>
          <w:sz w:val="24"/>
          <w:highlight w:val="none"/>
        </w:rPr>
        <w:t>2.2 其它落实政府采购政策的资格要求（如有）：________</w:t>
      </w:r>
      <w:r>
        <w:rPr>
          <w:rFonts w:hint="eastAsia"/>
          <w:color w:val="auto"/>
          <w:sz w:val="24"/>
          <w:highlight w:val="none"/>
          <w:lang w:val="en-US" w:eastAsia="zh-CN"/>
        </w:rPr>
        <w:t>/</w:t>
      </w:r>
      <w:r>
        <w:rPr>
          <w:color w:val="auto"/>
          <w:sz w:val="24"/>
          <w:highlight w:val="none"/>
        </w:rPr>
        <w:t>__________。</w:t>
      </w:r>
    </w:p>
    <w:p w14:paraId="073D9E62">
      <w:pPr>
        <w:spacing w:line="360" w:lineRule="auto"/>
        <w:ind w:firstLine="480" w:firstLineChars="200"/>
        <w:rPr>
          <w:i/>
          <w:iCs/>
          <w:color w:val="auto"/>
          <w:sz w:val="24"/>
          <w:highlight w:val="none"/>
          <w:u w:val="single"/>
        </w:rPr>
      </w:pPr>
      <w:r>
        <w:rPr>
          <w:color w:val="auto"/>
          <w:sz w:val="24"/>
          <w:highlight w:val="none"/>
        </w:rPr>
        <w:t>3.本项目的特定资格要求：</w:t>
      </w:r>
    </w:p>
    <w:p w14:paraId="0A0BB18E">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3.1本项目是否属于政府购买服务：</w:t>
      </w:r>
    </w:p>
    <w:p w14:paraId="1F78424C">
      <w:pPr>
        <w:tabs>
          <w:tab w:val="left" w:pos="900"/>
          <w:tab w:val="left" w:pos="1134"/>
          <w:tab w:val="left" w:pos="1589"/>
          <w:tab w:val="left" w:pos="5521"/>
        </w:tabs>
        <w:snapToGrid w:val="0"/>
        <w:spacing w:line="360" w:lineRule="auto"/>
        <w:ind w:left="991" w:leftChars="472" w:firstLine="2"/>
        <w:rPr>
          <w:color w:val="auto"/>
          <w:sz w:val="24"/>
          <w:highlight w:val="none"/>
        </w:rPr>
      </w:pPr>
      <w:r>
        <w:rPr>
          <w:color w:val="auto"/>
          <w:sz w:val="24"/>
          <w:highlight w:val="none"/>
        </w:rPr>
        <w:t>□否</w:t>
      </w:r>
    </w:p>
    <w:p w14:paraId="40788D04">
      <w:pPr>
        <w:tabs>
          <w:tab w:val="left" w:pos="900"/>
          <w:tab w:val="left" w:pos="1134"/>
          <w:tab w:val="left" w:pos="1589"/>
          <w:tab w:val="left" w:pos="5521"/>
        </w:tabs>
        <w:snapToGrid w:val="0"/>
        <w:spacing w:line="360" w:lineRule="auto"/>
        <w:ind w:left="991" w:leftChars="472" w:firstLine="2"/>
        <w:rPr>
          <w:color w:val="auto"/>
          <w:sz w:val="24"/>
          <w:highlight w:val="none"/>
        </w:rPr>
      </w:pPr>
      <w:r>
        <w:rPr>
          <w:rFonts w:ascii="宋体" w:hAnsi="宋体" w:eastAsia="宋体" w:cs="宋体"/>
          <w:color w:val="auto"/>
          <w:spacing w:val="-5"/>
          <w:sz w:val="24"/>
          <w:szCs w:val="24"/>
          <w:highlight w:val="none"/>
        </w:rPr>
        <w:t>■</w:t>
      </w:r>
      <w:r>
        <w:rPr>
          <w:color w:val="auto"/>
          <w:sz w:val="24"/>
          <w:highlight w:val="none"/>
        </w:rPr>
        <w:t>是，公益一类事业单位、使用事业编制且由财政拨款保障的群团组织，不得作为承接主体；</w:t>
      </w:r>
    </w:p>
    <w:p w14:paraId="0041198A">
      <w:pPr>
        <w:spacing w:line="360" w:lineRule="auto"/>
        <w:ind w:firstLine="480" w:firstLineChars="200"/>
        <w:rPr>
          <w:rFonts w:hint="eastAsia" w:ascii="宋体" w:hAnsi="宋体" w:eastAsia="宋体" w:cs="宋体"/>
          <w:i/>
          <w:iCs/>
          <w:color w:val="auto"/>
          <w:spacing w:val="-2"/>
          <w:sz w:val="24"/>
          <w:szCs w:val="24"/>
          <w:highlight w:val="none"/>
          <w:u w:val="single" w:color="auto"/>
          <w:lang w:eastAsia="zh-CN"/>
        </w:rPr>
      </w:pPr>
      <w:r>
        <w:rPr>
          <w:color w:val="auto"/>
          <w:sz w:val="24"/>
          <w:highlight w:val="none"/>
        </w:rPr>
        <w:t>3.2其他特定资格要求</w:t>
      </w:r>
      <w:r>
        <w:rPr>
          <w:rFonts w:eastAsiaTheme="minorEastAsia"/>
          <w:color w:val="auto"/>
          <w:sz w:val="24"/>
          <w:highlight w:val="none"/>
        </w:rPr>
        <w:t>：</w:t>
      </w:r>
      <w:r>
        <w:rPr>
          <w:rFonts w:hint="eastAsia" w:ascii="宋体" w:hAnsi="宋体" w:eastAsia="宋体" w:cs="宋体"/>
          <w:color w:val="auto"/>
          <w:spacing w:val="-2"/>
          <w:sz w:val="24"/>
          <w:szCs w:val="24"/>
          <w:highlight w:val="none"/>
          <w:u w:val="single" w:color="auto"/>
        </w:rPr>
        <w:t>投标人</w:t>
      </w:r>
      <w:r>
        <w:rPr>
          <w:rFonts w:hint="eastAsia" w:ascii="宋体" w:hAnsi="宋体" w:cs="宋体"/>
          <w:color w:val="auto"/>
          <w:spacing w:val="-2"/>
          <w:sz w:val="24"/>
          <w:szCs w:val="24"/>
          <w:highlight w:val="none"/>
          <w:u w:val="single" w:color="auto"/>
          <w:lang w:eastAsia="zh-CN"/>
        </w:rPr>
        <w:t>须提供有效的《食品经营许可证》或仅销售预包装食品经营者备案凭证（经营种类含冷藏冷冻食品）</w:t>
      </w:r>
      <w:r>
        <w:rPr>
          <w:rFonts w:hint="eastAsia" w:ascii="宋体" w:hAnsi="宋体" w:cs="宋体"/>
          <w:color w:val="auto"/>
          <w:spacing w:val="-2"/>
          <w:sz w:val="24"/>
          <w:szCs w:val="24"/>
          <w:highlight w:val="none"/>
          <w:u w:val="single" w:color="auto"/>
          <w:lang w:val="en-US" w:eastAsia="zh-CN"/>
        </w:rPr>
        <w:t>。</w:t>
      </w:r>
    </w:p>
    <w:bookmarkEnd w:id="11"/>
    <w:bookmarkEnd w:id="12"/>
    <w:p w14:paraId="62772C0A">
      <w:pPr>
        <w:pStyle w:val="3"/>
        <w:widowControl/>
        <w:spacing w:before="0" w:line="360" w:lineRule="auto"/>
        <w:jc w:val="left"/>
        <w:rPr>
          <w:rFonts w:ascii="Times New Roman" w:hAnsi="Times New Roman" w:eastAsia="宋体"/>
          <w:color w:val="auto"/>
          <w:sz w:val="24"/>
          <w:szCs w:val="24"/>
          <w:highlight w:val="none"/>
        </w:rPr>
      </w:pPr>
      <w:bookmarkStart w:id="13" w:name="_Toc35393792"/>
      <w:bookmarkStart w:id="14" w:name="_Toc35393623"/>
      <w:r>
        <w:rPr>
          <w:rFonts w:ascii="Times New Roman" w:hAnsi="Times New Roman" w:eastAsia="宋体"/>
          <w:color w:val="auto"/>
          <w:sz w:val="24"/>
          <w:szCs w:val="24"/>
          <w:highlight w:val="none"/>
        </w:rPr>
        <w:t>三、获取招标文件</w:t>
      </w:r>
      <w:bookmarkEnd w:id="13"/>
      <w:bookmarkEnd w:id="14"/>
    </w:p>
    <w:p w14:paraId="392895F9">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color w:val="auto"/>
          <w:sz w:val="24"/>
          <w:highlight w:val="none"/>
          <w:lang w:val="en-US" w:eastAsia="zh-CN" w:bidi="ar"/>
          <w:rPrChange w:id="0" w:author="片汤" w:date="2026-09-22T08:55:57Z">
            <w:rPr>
              <w:rFonts w:hint="eastAsia"/>
              <w:color w:val="FF0000"/>
              <w:sz w:val="24"/>
              <w:highlight w:val="none"/>
              <w:lang w:val="en-US" w:eastAsia="zh-CN" w:bidi="ar"/>
            </w:rPr>
          </w:rPrChange>
        </w:rPr>
        <w:t>2026</w:t>
      </w:r>
      <w:r>
        <w:rPr>
          <w:color w:val="auto"/>
          <w:sz w:val="24"/>
          <w:highlight w:val="none"/>
          <w:lang w:bidi="ar"/>
          <w:rPrChange w:id="1" w:author="片汤" w:date="2026-09-22T08:55:57Z">
            <w:rPr>
              <w:color w:val="FF0000"/>
              <w:sz w:val="24"/>
              <w:highlight w:val="none"/>
              <w:lang w:bidi="ar"/>
            </w:rPr>
          </w:rPrChange>
        </w:rPr>
        <w:t>年</w:t>
      </w:r>
      <w:r>
        <w:rPr>
          <w:rFonts w:hint="eastAsia"/>
          <w:color w:val="auto"/>
          <w:sz w:val="24"/>
          <w:highlight w:val="none"/>
          <w:lang w:val="en-US" w:eastAsia="zh-CN" w:bidi="ar"/>
          <w:rPrChange w:id="2" w:author="片汤" w:date="2026-09-22T08:55:57Z">
            <w:rPr>
              <w:rFonts w:hint="eastAsia"/>
              <w:color w:val="FF0000"/>
              <w:sz w:val="24"/>
              <w:highlight w:val="none"/>
              <w:lang w:val="en-US" w:eastAsia="zh-CN" w:bidi="ar"/>
            </w:rPr>
          </w:rPrChange>
        </w:rPr>
        <w:t>9</w:t>
      </w:r>
      <w:r>
        <w:rPr>
          <w:color w:val="auto"/>
          <w:sz w:val="24"/>
          <w:highlight w:val="none"/>
          <w:lang w:bidi="ar"/>
          <w:rPrChange w:id="3" w:author="片汤" w:date="2026-09-22T08:55:57Z">
            <w:rPr>
              <w:color w:val="FF0000"/>
              <w:sz w:val="24"/>
              <w:highlight w:val="none"/>
              <w:lang w:bidi="ar"/>
            </w:rPr>
          </w:rPrChange>
        </w:rPr>
        <w:t>月</w:t>
      </w:r>
      <w:r>
        <w:rPr>
          <w:rFonts w:hint="eastAsia"/>
          <w:color w:val="auto"/>
          <w:sz w:val="24"/>
          <w:highlight w:val="none"/>
          <w:lang w:val="en-US" w:eastAsia="zh-CN" w:bidi="ar"/>
          <w:rPrChange w:id="4" w:author="片汤" w:date="2026-09-22T08:55:57Z">
            <w:rPr>
              <w:rFonts w:hint="eastAsia"/>
              <w:color w:val="FF0000"/>
              <w:sz w:val="24"/>
              <w:highlight w:val="none"/>
              <w:lang w:val="en-US" w:eastAsia="zh-CN" w:bidi="ar"/>
            </w:rPr>
          </w:rPrChange>
        </w:rPr>
        <w:t>23</w:t>
      </w:r>
      <w:r>
        <w:rPr>
          <w:color w:val="auto"/>
          <w:sz w:val="24"/>
          <w:highlight w:val="none"/>
          <w:lang w:bidi="ar"/>
          <w:rPrChange w:id="5" w:author="片汤" w:date="2026-09-22T08:55:57Z">
            <w:rPr>
              <w:color w:val="FF0000"/>
              <w:sz w:val="24"/>
              <w:highlight w:val="none"/>
              <w:lang w:bidi="ar"/>
            </w:rPr>
          </w:rPrChange>
        </w:rPr>
        <w:t>日至</w:t>
      </w:r>
      <w:r>
        <w:rPr>
          <w:rFonts w:hint="eastAsia"/>
          <w:color w:val="auto"/>
          <w:sz w:val="24"/>
          <w:highlight w:val="none"/>
          <w:lang w:val="en-US" w:eastAsia="zh-CN" w:bidi="ar"/>
          <w:rPrChange w:id="6" w:author="片汤" w:date="2026-09-22T08:55:57Z">
            <w:rPr>
              <w:rFonts w:hint="eastAsia"/>
              <w:color w:val="FF0000"/>
              <w:sz w:val="24"/>
              <w:highlight w:val="none"/>
              <w:lang w:val="en-US" w:eastAsia="zh-CN" w:bidi="ar"/>
            </w:rPr>
          </w:rPrChange>
        </w:rPr>
        <w:t>2026</w:t>
      </w:r>
      <w:r>
        <w:rPr>
          <w:color w:val="auto"/>
          <w:sz w:val="24"/>
          <w:highlight w:val="none"/>
          <w:lang w:bidi="ar"/>
          <w:rPrChange w:id="7" w:author="片汤" w:date="2026-09-22T08:55:57Z">
            <w:rPr>
              <w:color w:val="FF0000"/>
              <w:sz w:val="24"/>
              <w:highlight w:val="none"/>
              <w:lang w:bidi="ar"/>
            </w:rPr>
          </w:rPrChange>
        </w:rPr>
        <w:t>年</w:t>
      </w:r>
      <w:r>
        <w:rPr>
          <w:rFonts w:hint="eastAsia"/>
          <w:color w:val="auto"/>
          <w:sz w:val="24"/>
          <w:highlight w:val="none"/>
          <w:lang w:val="en-US" w:eastAsia="zh-CN" w:bidi="ar"/>
          <w:rPrChange w:id="8" w:author="片汤" w:date="2026-09-22T08:55:57Z">
            <w:rPr>
              <w:rFonts w:hint="eastAsia"/>
              <w:color w:val="FF0000"/>
              <w:sz w:val="24"/>
              <w:highlight w:val="none"/>
              <w:lang w:val="en-US" w:eastAsia="zh-CN" w:bidi="ar"/>
            </w:rPr>
          </w:rPrChange>
        </w:rPr>
        <w:t>9</w:t>
      </w:r>
      <w:r>
        <w:rPr>
          <w:color w:val="auto"/>
          <w:sz w:val="24"/>
          <w:highlight w:val="none"/>
          <w:lang w:bidi="ar"/>
          <w:rPrChange w:id="9" w:author="片汤" w:date="2026-09-22T08:55:57Z">
            <w:rPr>
              <w:color w:val="FF0000"/>
              <w:sz w:val="24"/>
              <w:highlight w:val="none"/>
              <w:lang w:bidi="ar"/>
            </w:rPr>
          </w:rPrChange>
        </w:rPr>
        <w:t>月</w:t>
      </w:r>
      <w:r>
        <w:rPr>
          <w:rFonts w:hint="eastAsia"/>
          <w:color w:val="auto"/>
          <w:sz w:val="24"/>
          <w:highlight w:val="none"/>
          <w:lang w:val="en-US" w:eastAsia="zh-CN" w:bidi="ar"/>
          <w:rPrChange w:id="10" w:author="片汤" w:date="2026-09-22T08:55:57Z">
            <w:rPr>
              <w:rFonts w:hint="eastAsia"/>
              <w:color w:val="FF0000"/>
              <w:sz w:val="24"/>
              <w:highlight w:val="none"/>
              <w:lang w:val="en-US" w:eastAsia="zh-CN" w:bidi="ar"/>
            </w:rPr>
          </w:rPrChange>
        </w:rPr>
        <w:t>30</w:t>
      </w:r>
      <w:r>
        <w:rPr>
          <w:color w:val="auto"/>
          <w:sz w:val="24"/>
          <w:highlight w:val="none"/>
          <w:lang w:bidi="ar"/>
          <w:rPrChange w:id="11" w:author="片汤" w:date="2026-09-22T08:55:57Z">
            <w:rPr>
              <w:color w:val="FF0000"/>
              <w:sz w:val="24"/>
              <w:highlight w:val="none"/>
              <w:lang w:bidi="ar"/>
            </w:rPr>
          </w:rPrChange>
        </w:rPr>
        <w:t>日</w:t>
      </w:r>
      <w:r>
        <w:rPr>
          <w:color w:val="auto"/>
          <w:sz w:val="24"/>
          <w:highlight w:val="none"/>
          <w:lang w:bidi="ar"/>
        </w:rPr>
        <w:t>，每天上午</w:t>
      </w:r>
      <w:r>
        <w:rPr>
          <w:rFonts w:hint="eastAsia"/>
          <w:color w:val="auto"/>
          <w:sz w:val="24"/>
          <w:highlight w:val="none"/>
          <w:lang w:val="en-US" w:eastAsia="zh-CN" w:bidi="ar"/>
        </w:rPr>
        <w:t>9</w:t>
      </w:r>
      <w:r>
        <w:rPr>
          <w:color w:val="auto"/>
          <w:sz w:val="24"/>
          <w:highlight w:val="none"/>
          <w:lang w:bidi="ar"/>
        </w:rPr>
        <w:t>至</w:t>
      </w:r>
      <w:r>
        <w:rPr>
          <w:rFonts w:hint="eastAsia"/>
          <w:color w:val="auto"/>
          <w:sz w:val="24"/>
          <w:highlight w:val="none"/>
          <w:lang w:val="en-US" w:eastAsia="zh-CN" w:bidi="ar"/>
        </w:rPr>
        <w:t>12</w:t>
      </w:r>
      <w:r>
        <w:rPr>
          <w:color w:val="auto"/>
          <w:sz w:val="24"/>
          <w:highlight w:val="none"/>
          <w:lang w:bidi="ar"/>
        </w:rPr>
        <w:t>，下午</w:t>
      </w:r>
      <w:r>
        <w:rPr>
          <w:rFonts w:hint="eastAsia"/>
          <w:color w:val="auto"/>
          <w:sz w:val="24"/>
          <w:highlight w:val="none"/>
          <w:lang w:val="en-US" w:eastAsia="zh-CN" w:bidi="ar"/>
        </w:rPr>
        <w:t>12</w:t>
      </w:r>
      <w:r>
        <w:rPr>
          <w:color w:val="auto"/>
          <w:sz w:val="24"/>
          <w:highlight w:val="none"/>
          <w:lang w:bidi="ar"/>
        </w:rPr>
        <w:t>至</w:t>
      </w:r>
      <w:r>
        <w:rPr>
          <w:rFonts w:hint="eastAsia"/>
          <w:color w:val="auto"/>
          <w:sz w:val="24"/>
          <w:highlight w:val="none"/>
          <w:lang w:val="en-US" w:eastAsia="zh-CN" w:bidi="ar"/>
        </w:rPr>
        <w:t>17</w:t>
      </w:r>
      <w:r>
        <w:rPr>
          <w:color w:val="auto"/>
          <w:sz w:val="24"/>
          <w:highlight w:val="none"/>
          <w:lang w:bidi="ar"/>
        </w:rPr>
        <w:t>（北京时间，法定节假日除外）。</w:t>
      </w:r>
    </w:p>
    <w:p w14:paraId="66A9205B">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0C62988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3.方式：供应商使用CA数字证书或电子营业执照登录北京市政府采购电子交易平台（http://zbcg-bjzc.zhongcy.com/bjczj-portal-site/index.html#/home）获取电子版招标文件。</w:t>
      </w:r>
    </w:p>
    <w:p w14:paraId="38F3F19B">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4799C087">
      <w:pPr>
        <w:tabs>
          <w:tab w:val="left" w:pos="900"/>
          <w:tab w:val="left" w:pos="1980"/>
        </w:tabs>
        <w:snapToGrid w:val="0"/>
        <w:spacing w:line="360" w:lineRule="auto"/>
        <w:ind w:left="840"/>
        <w:rPr>
          <w:color w:val="auto"/>
          <w:sz w:val="24"/>
          <w:highlight w:val="none"/>
        </w:rPr>
      </w:pPr>
    </w:p>
    <w:p w14:paraId="7B797502">
      <w:pPr>
        <w:pStyle w:val="3"/>
        <w:widowControl/>
        <w:spacing w:before="0" w:line="360" w:lineRule="auto"/>
        <w:jc w:val="left"/>
        <w:rPr>
          <w:rFonts w:ascii="Times New Roman" w:hAnsi="Times New Roman" w:eastAsia="宋体"/>
          <w:color w:val="auto"/>
          <w:sz w:val="24"/>
          <w:szCs w:val="24"/>
          <w:highlight w:val="none"/>
        </w:rPr>
      </w:pPr>
      <w:bookmarkStart w:id="15" w:name="_Toc28359082"/>
      <w:bookmarkStart w:id="16" w:name="_Toc28359005"/>
      <w:bookmarkStart w:id="17" w:name="_Toc35393624"/>
      <w:bookmarkStart w:id="18" w:name="_Toc35393793"/>
      <w:r>
        <w:rPr>
          <w:rFonts w:ascii="Times New Roman" w:hAnsi="Times New Roman" w:eastAsia="宋体"/>
          <w:color w:val="auto"/>
          <w:sz w:val="24"/>
          <w:szCs w:val="24"/>
          <w:highlight w:val="none"/>
        </w:rPr>
        <w:t>四、提交投标文件</w:t>
      </w:r>
      <w:bookmarkEnd w:id="15"/>
      <w:bookmarkEnd w:id="16"/>
      <w:r>
        <w:rPr>
          <w:rFonts w:ascii="Times New Roman" w:hAnsi="Times New Roman" w:eastAsia="宋体"/>
          <w:color w:val="auto"/>
          <w:sz w:val="24"/>
          <w:szCs w:val="24"/>
          <w:highlight w:val="none"/>
        </w:rPr>
        <w:t>截止时间、开标时间和地点</w:t>
      </w:r>
      <w:bookmarkEnd w:id="17"/>
      <w:bookmarkEnd w:id="18"/>
    </w:p>
    <w:p w14:paraId="4526AF58">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color w:val="auto"/>
          <w:sz w:val="24"/>
          <w:highlight w:val="none"/>
          <w:lang w:val="en-US" w:eastAsia="zh-CN" w:bidi="ar"/>
          <w:rPrChange w:id="12" w:author="片汤" w:date="2026-09-22T08:55:57Z">
            <w:rPr>
              <w:rFonts w:hint="eastAsia"/>
              <w:color w:val="FF0000"/>
              <w:sz w:val="24"/>
              <w:highlight w:val="none"/>
              <w:lang w:val="en-US" w:eastAsia="zh-CN" w:bidi="ar"/>
            </w:rPr>
          </w:rPrChange>
        </w:rPr>
        <w:t>2026</w:t>
      </w:r>
      <w:r>
        <w:rPr>
          <w:color w:val="auto"/>
          <w:sz w:val="24"/>
          <w:highlight w:val="none"/>
          <w:lang w:bidi="ar"/>
          <w:rPrChange w:id="13" w:author="片汤" w:date="2026-09-22T08:55:57Z">
            <w:rPr>
              <w:color w:val="FF0000"/>
              <w:sz w:val="24"/>
              <w:highlight w:val="none"/>
              <w:lang w:bidi="ar"/>
            </w:rPr>
          </w:rPrChange>
        </w:rPr>
        <w:t>年</w:t>
      </w:r>
      <w:r>
        <w:rPr>
          <w:rFonts w:hint="eastAsia"/>
          <w:color w:val="auto"/>
          <w:sz w:val="24"/>
          <w:highlight w:val="none"/>
          <w:lang w:val="en-US" w:eastAsia="zh-CN" w:bidi="ar"/>
          <w:rPrChange w:id="14" w:author="片汤" w:date="2026-09-22T08:55:57Z">
            <w:rPr>
              <w:rFonts w:hint="eastAsia"/>
              <w:color w:val="FF0000"/>
              <w:sz w:val="24"/>
              <w:highlight w:val="none"/>
              <w:lang w:val="en-US" w:eastAsia="zh-CN" w:bidi="ar"/>
            </w:rPr>
          </w:rPrChange>
        </w:rPr>
        <w:t>10</w:t>
      </w:r>
      <w:r>
        <w:rPr>
          <w:color w:val="auto"/>
          <w:sz w:val="24"/>
          <w:highlight w:val="none"/>
          <w:lang w:bidi="ar"/>
          <w:rPrChange w:id="15" w:author="片汤" w:date="2026-09-22T08:55:57Z">
            <w:rPr>
              <w:color w:val="FF0000"/>
              <w:sz w:val="24"/>
              <w:highlight w:val="none"/>
              <w:lang w:bidi="ar"/>
            </w:rPr>
          </w:rPrChange>
        </w:rPr>
        <w:t>月</w:t>
      </w:r>
      <w:r>
        <w:rPr>
          <w:rFonts w:hint="eastAsia"/>
          <w:color w:val="auto"/>
          <w:sz w:val="24"/>
          <w:highlight w:val="none"/>
          <w:lang w:val="en-US" w:eastAsia="zh-CN" w:bidi="ar"/>
          <w:rPrChange w:id="16" w:author="片汤" w:date="2026-09-22T08:55:57Z">
            <w:rPr>
              <w:rFonts w:hint="eastAsia"/>
              <w:color w:val="FF0000"/>
              <w:sz w:val="24"/>
              <w:highlight w:val="none"/>
              <w:lang w:val="en-US" w:eastAsia="zh-CN" w:bidi="ar"/>
            </w:rPr>
          </w:rPrChange>
        </w:rPr>
        <w:t>14</w:t>
      </w:r>
      <w:r>
        <w:rPr>
          <w:color w:val="auto"/>
          <w:sz w:val="24"/>
          <w:highlight w:val="none"/>
          <w:lang w:bidi="ar"/>
          <w:rPrChange w:id="17" w:author="片汤" w:date="2026-09-22T08:55:57Z">
            <w:rPr>
              <w:color w:val="FF0000"/>
              <w:sz w:val="24"/>
              <w:highlight w:val="none"/>
              <w:lang w:bidi="ar"/>
            </w:rPr>
          </w:rPrChange>
        </w:rPr>
        <w:t>日</w:t>
      </w:r>
      <w:r>
        <w:rPr>
          <w:rFonts w:hint="eastAsia"/>
          <w:color w:val="auto"/>
          <w:sz w:val="24"/>
          <w:highlight w:val="none"/>
          <w:lang w:val="en-US" w:eastAsia="zh-CN" w:bidi="ar"/>
          <w:rPrChange w:id="18" w:author="片汤" w:date="2026-09-22T08:55:57Z">
            <w:rPr>
              <w:rFonts w:hint="eastAsia"/>
              <w:color w:val="FF0000"/>
              <w:sz w:val="24"/>
              <w:highlight w:val="none"/>
              <w:lang w:val="en-US" w:eastAsia="zh-CN" w:bidi="ar"/>
            </w:rPr>
          </w:rPrChange>
        </w:rPr>
        <w:t>09</w:t>
      </w:r>
      <w:r>
        <w:rPr>
          <w:color w:val="auto"/>
          <w:sz w:val="24"/>
          <w:highlight w:val="none"/>
          <w:lang w:bidi="ar"/>
          <w:rPrChange w:id="19" w:author="片汤" w:date="2026-09-22T08:55:57Z">
            <w:rPr>
              <w:color w:val="FF0000"/>
              <w:sz w:val="24"/>
              <w:highlight w:val="none"/>
              <w:lang w:bidi="ar"/>
            </w:rPr>
          </w:rPrChange>
        </w:rPr>
        <w:t>点</w:t>
      </w:r>
      <w:r>
        <w:rPr>
          <w:rFonts w:hint="eastAsia"/>
          <w:color w:val="auto"/>
          <w:sz w:val="24"/>
          <w:highlight w:val="none"/>
          <w:lang w:val="en-US" w:eastAsia="zh-CN" w:bidi="ar"/>
          <w:rPrChange w:id="20" w:author="片汤" w:date="2026-09-22T08:55:57Z">
            <w:rPr>
              <w:rFonts w:hint="eastAsia"/>
              <w:color w:val="FF0000"/>
              <w:sz w:val="24"/>
              <w:highlight w:val="none"/>
              <w:lang w:val="en-US" w:eastAsia="zh-CN" w:bidi="ar"/>
            </w:rPr>
          </w:rPrChange>
        </w:rPr>
        <w:t>30</w:t>
      </w:r>
      <w:r>
        <w:rPr>
          <w:color w:val="auto"/>
          <w:sz w:val="24"/>
          <w:highlight w:val="none"/>
          <w:lang w:bidi="ar"/>
          <w:rPrChange w:id="21" w:author="片汤" w:date="2026-09-22T08:55:57Z">
            <w:rPr>
              <w:color w:val="FF0000"/>
              <w:sz w:val="24"/>
              <w:highlight w:val="none"/>
              <w:lang w:bidi="ar"/>
            </w:rPr>
          </w:rPrChange>
        </w:rPr>
        <w:t>分</w:t>
      </w:r>
      <w:r>
        <w:rPr>
          <w:bCs/>
          <w:color w:val="auto"/>
          <w:sz w:val="24"/>
          <w:highlight w:val="none"/>
          <w:lang w:bidi="ar"/>
        </w:rPr>
        <w:t>（北京时间）</w:t>
      </w:r>
      <w:r>
        <w:rPr>
          <w:iCs/>
          <w:color w:val="auto"/>
          <w:sz w:val="24"/>
          <w:highlight w:val="none"/>
          <w:lang w:bidi="ar"/>
        </w:rPr>
        <w:t>。</w:t>
      </w:r>
    </w:p>
    <w:p w14:paraId="390C6629">
      <w:pPr>
        <w:spacing w:line="360" w:lineRule="auto"/>
        <w:ind w:firstLine="480" w:firstLineChars="200"/>
        <w:rPr>
          <w:color w:val="auto"/>
          <w:sz w:val="24"/>
          <w:highlight w:val="none"/>
          <w:lang w:val="zh-TW" w:bidi="ar"/>
        </w:rPr>
      </w:pPr>
      <w:r>
        <w:rPr>
          <w:color w:val="auto"/>
          <w:sz w:val="24"/>
          <w:highlight w:val="none"/>
          <w:lang w:bidi="ar"/>
        </w:rPr>
        <w:t>地点：</w:t>
      </w:r>
      <w:r>
        <w:rPr>
          <w:rFonts w:hint="eastAsia"/>
          <w:color w:val="auto"/>
          <w:sz w:val="24"/>
          <w:highlight w:val="none"/>
          <w:lang w:bidi="ar"/>
        </w:rPr>
        <w:t>北京市通州区八里桥南街50号12幢</w:t>
      </w:r>
      <w:r>
        <w:rPr>
          <w:color w:val="auto"/>
          <w:sz w:val="24"/>
          <w:highlight w:val="none"/>
          <w:lang w:val="zh-TW" w:bidi="ar"/>
        </w:rPr>
        <w:t>。</w:t>
      </w:r>
    </w:p>
    <w:p w14:paraId="0771B047">
      <w:pPr>
        <w:spacing w:line="360" w:lineRule="auto"/>
        <w:ind w:firstLine="480" w:firstLineChars="200"/>
        <w:rPr>
          <w:bCs/>
          <w:color w:val="auto"/>
          <w:sz w:val="24"/>
          <w:highlight w:val="none"/>
          <w:u w:val="single"/>
        </w:rPr>
      </w:pPr>
    </w:p>
    <w:p w14:paraId="2A58A282">
      <w:pPr>
        <w:pStyle w:val="3"/>
        <w:spacing w:before="0" w:line="360" w:lineRule="auto"/>
        <w:jc w:val="left"/>
        <w:rPr>
          <w:rFonts w:ascii="Times New Roman" w:hAnsi="Times New Roman" w:eastAsia="宋体"/>
          <w:color w:val="auto"/>
          <w:sz w:val="24"/>
          <w:szCs w:val="24"/>
          <w:highlight w:val="none"/>
        </w:rPr>
      </w:pPr>
      <w:bookmarkStart w:id="19" w:name="_Toc35393625"/>
      <w:bookmarkStart w:id="20" w:name="_Toc28359084"/>
      <w:bookmarkStart w:id="21" w:name="_Toc35393794"/>
      <w:bookmarkStart w:id="22" w:name="_Toc28359007"/>
      <w:r>
        <w:rPr>
          <w:rFonts w:ascii="Times New Roman" w:hAnsi="Times New Roman" w:eastAsia="宋体"/>
          <w:color w:val="auto"/>
          <w:sz w:val="24"/>
          <w:szCs w:val="24"/>
          <w:highlight w:val="none"/>
        </w:rPr>
        <w:t>五、公告期限</w:t>
      </w:r>
      <w:bookmarkEnd w:id="19"/>
      <w:bookmarkEnd w:id="20"/>
      <w:bookmarkEnd w:id="21"/>
      <w:bookmarkEnd w:id="22"/>
    </w:p>
    <w:p w14:paraId="7C403487">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5FE7CC78">
      <w:pPr>
        <w:spacing w:line="360" w:lineRule="auto"/>
        <w:ind w:firstLine="480" w:firstLineChars="200"/>
        <w:rPr>
          <w:color w:val="auto"/>
          <w:kern w:val="0"/>
          <w:sz w:val="24"/>
          <w:highlight w:val="none"/>
        </w:rPr>
      </w:pPr>
    </w:p>
    <w:p w14:paraId="5532FD79">
      <w:pPr>
        <w:pStyle w:val="3"/>
        <w:spacing w:before="0" w:line="360" w:lineRule="auto"/>
        <w:jc w:val="left"/>
        <w:rPr>
          <w:rFonts w:ascii="Times New Roman" w:hAnsi="Times New Roman" w:eastAsia="宋体"/>
          <w:color w:val="auto"/>
          <w:sz w:val="24"/>
          <w:szCs w:val="24"/>
          <w:highlight w:val="none"/>
        </w:rPr>
      </w:pPr>
      <w:bookmarkStart w:id="23" w:name="_Toc35393626"/>
      <w:bookmarkStart w:id="24" w:name="_Toc35393795"/>
      <w:r>
        <w:rPr>
          <w:rFonts w:ascii="Times New Roman" w:hAnsi="Times New Roman" w:eastAsia="宋体"/>
          <w:color w:val="auto"/>
          <w:sz w:val="24"/>
          <w:szCs w:val="24"/>
          <w:highlight w:val="none"/>
        </w:rPr>
        <w:t>六、其他补充事宜</w:t>
      </w:r>
      <w:bookmarkEnd w:id="23"/>
      <w:bookmarkEnd w:id="24"/>
    </w:p>
    <w:p w14:paraId="4D9D6F1B">
      <w:pPr>
        <w:widowControl/>
        <w:adjustRightInd w:val="0"/>
        <w:snapToGrid w:val="0"/>
        <w:spacing w:line="360" w:lineRule="auto"/>
        <w:ind w:firstLine="480" w:firstLineChars="200"/>
        <w:jc w:val="left"/>
        <w:rPr>
          <w:color w:val="auto"/>
          <w:sz w:val="24"/>
          <w:highlight w:val="none"/>
        </w:rPr>
      </w:pPr>
      <w:r>
        <w:rPr>
          <w:color w:val="auto"/>
          <w:sz w:val="24"/>
          <w:highlight w:val="none"/>
        </w:rPr>
        <w:t>1.本项目需要落实的政府采购政策：</w:t>
      </w:r>
    </w:p>
    <w:p w14:paraId="7BCEDBD3">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（1）财政部、国家发展改革委“关于印发《节能产品政府采购实施意见》的通知”财库﹝2004﹞185 号。</w:t>
      </w:r>
    </w:p>
    <w:p w14:paraId="1DBDF759">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（2）财政部、环保总局“关于环境标志产品政府采购实施的意见”财库〔2006〕90号。</w:t>
      </w:r>
    </w:p>
    <w:p w14:paraId="69DB0E2D">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（3）执行《财政部 国家发展改革委关于印发〈节能产品政府采购实施意见〉的通知》 （财库[2019]19 号）；</w:t>
      </w:r>
    </w:p>
    <w:p w14:paraId="7463D303">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（4）执行《财政部 环保总局关于环境标志产品政府采购实施的意见》（财库[2019]18号）；</w:t>
      </w:r>
    </w:p>
    <w:p w14:paraId="3D7D80E8">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（5）执行《政府采购促进中小企业发展管理办法》（财库[2020]46 号）；</w:t>
      </w:r>
    </w:p>
    <w:p w14:paraId="2205FA89">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（6）执行《财政部关于开展政府采购信用担保试点工作方案》（财库[2011]124 号）；</w:t>
      </w:r>
    </w:p>
    <w:p w14:paraId="35C082B5">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（7）执行《财政部、司法部关于政府采购支持监狱企业发展有关问题的通知》（财库</w:t>
      </w:r>
    </w:p>
    <w:p w14:paraId="6640ED61">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[2014]68 号）；</w:t>
      </w:r>
    </w:p>
    <w:p w14:paraId="0AB7725E">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（8）执行《关于促进残疾人就业政府采购政策的通知》（财库〔2017〕141 号）；</w:t>
      </w:r>
    </w:p>
    <w:p w14:paraId="3326927C">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（9）执行《财政部关于在政府采购活动中查询及使用信用记录有关问题的通知》（财库[2016]125 号）等相关政策；</w:t>
      </w:r>
    </w:p>
    <w:p w14:paraId="05F7C89E">
      <w:pPr>
        <w:widowControl/>
        <w:adjustRightInd w:val="0"/>
        <w:snapToGrid w:val="0"/>
        <w:spacing w:line="360" w:lineRule="auto"/>
        <w:ind w:firstLine="480" w:firstLineChars="200"/>
        <w:jc w:val="left"/>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 xml:space="preserve">（10）关于进一步加大政府采购支持中小企业力度的通知（财库〔2022〕19 号）。 </w:t>
      </w:r>
    </w:p>
    <w:p w14:paraId="08CC74FD">
      <w:pPr>
        <w:spacing w:line="360" w:lineRule="auto"/>
        <w:ind w:firstLine="480" w:firstLineChars="200"/>
        <w:rPr>
          <w:color w:val="auto"/>
          <w:sz w:val="24"/>
          <w:highlight w:val="none"/>
        </w:rPr>
      </w:pPr>
      <w:r>
        <w:rPr>
          <w:color w:val="auto"/>
          <w:sz w:val="24"/>
          <w:highlight w:val="none"/>
        </w:rPr>
        <w:t>2.</w:t>
      </w:r>
      <w:r>
        <w:rPr>
          <w:rFonts w:ascii="宋体" w:hAnsi="宋体" w:eastAsia="宋体" w:cs="宋体"/>
          <w:color w:val="auto"/>
          <w:spacing w:val="-6"/>
          <w:sz w:val="24"/>
          <w:szCs w:val="24"/>
          <w:highlight w:val="none"/>
        </w:rPr>
        <w:t>评标方法和标准：综合评分法（详见</w:t>
      </w:r>
      <w:r>
        <w:rPr>
          <w:rFonts w:hint="eastAsia" w:ascii="宋体" w:hAnsi="宋体" w:cs="宋体"/>
          <w:color w:val="auto"/>
          <w:spacing w:val="-6"/>
          <w:sz w:val="24"/>
          <w:szCs w:val="24"/>
          <w:highlight w:val="none"/>
          <w:lang w:val="en-US" w:eastAsia="zh-CN"/>
        </w:rPr>
        <w:t>招标</w:t>
      </w:r>
      <w:r>
        <w:rPr>
          <w:rFonts w:ascii="宋体" w:hAnsi="宋体" w:eastAsia="宋体" w:cs="宋体"/>
          <w:color w:val="auto"/>
          <w:spacing w:val="-6"/>
          <w:sz w:val="24"/>
          <w:szCs w:val="24"/>
          <w:highlight w:val="none"/>
        </w:rPr>
        <w:t>文件）。</w:t>
      </w:r>
    </w:p>
    <w:p w14:paraId="76BD1BD9">
      <w:pPr>
        <w:widowControl/>
        <w:adjustRightInd w:val="0"/>
        <w:snapToGrid w:val="0"/>
        <w:spacing w:line="360" w:lineRule="auto"/>
        <w:ind w:firstLine="480" w:firstLineChars="200"/>
        <w:jc w:val="left"/>
        <w:rPr>
          <w:bCs/>
          <w:color w:val="auto"/>
          <w:sz w:val="24"/>
          <w:highlight w:val="none"/>
          <w:lang w:bidi="ar"/>
        </w:rPr>
      </w:pPr>
      <w:r>
        <w:rPr>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auto"/>
          <w:sz w:val="24"/>
          <w:highlight w:val="none"/>
          <w:lang w:bidi="ar"/>
        </w:rPr>
        <w:t>CA数字证书</w:t>
      </w:r>
      <w:r>
        <w:rPr>
          <w:color w:val="auto"/>
          <w:sz w:val="24"/>
          <w:highlight w:val="none"/>
          <w:lang w:bidi="ar"/>
        </w:rPr>
        <w:t>或电子营业执照</w:t>
      </w:r>
      <w:r>
        <w:rPr>
          <w:bCs/>
          <w:color w:val="auto"/>
          <w:sz w:val="24"/>
          <w:highlight w:val="none"/>
          <w:lang w:bidi="ar"/>
        </w:rPr>
        <w:t>情况确认是否符合本项目电子化采购流程要求。</w:t>
      </w:r>
    </w:p>
    <w:p w14:paraId="1122CB3F">
      <w:pPr>
        <w:adjustRightInd w:val="0"/>
        <w:snapToGrid w:val="0"/>
        <w:spacing w:line="360" w:lineRule="auto"/>
        <w:ind w:firstLine="480" w:firstLineChars="200"/>
        <w:rPr>
          <w:color w:val="auto"/>
          <w:sz w:val="24"/>
          <w:highlight w:val="none"/>
          <w:lang w:bidi="ar"/>
        </w:rPr>
      </w:pPr>
      <w:r>
        <w:rPr>
          <w:color w:val="auto"/>
          <w:sz w:val="24"/>
          <w:highlight w:val="none"/>
          <w:lang w:bidi="ar"/>
        </w:rPr>
        <w:t>CA数字证书服务热线 010-58511086</w:t>
      </w:r>
    </w:p>
    <w:p w14:paraId="5A92228C">
      <w:pPr>
        <w:adjustRightInd w:val="0"/>
        <w:snapToGrid w:val="0"/>
        <w:spacing w:line="360" w:lineRule="auto"/>
        <w:ind w:firstLine="480" w:firstLineChars="200"/>
        <w:rPr>
          <w:color w:val="auto"/>
          <w:sz w:val="24"/>
          <w:highlight w:val="none"/>
        </w:rPr>
      </w:pPr>
      <w:r>
        <w:rPr>
          <w:color w:val="auto"/>
          <w:sz w:val="24"/>
          <w:highlight w:val="none"/>
          <w:lang w:bidi="ar"/>
        </w:rPr>
        <w:t>电子营业执照服务热线 400-699-7000</w:t>
      </w:r>
    </w:p>
    <w:p w14:paraId="47E490C6">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0947F2D8">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3.1办理CA数字证书或电子营业执照</w:t>
      </w:r>
    </w:p>
    <w:p w14:paraId="15CFA130">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供应商登录北京市政府采购电子交易平台查阅 “用户指南”—“操作指南”—“市场主体CA办理操作流程指引”/“电子营业执照使用指南”，按照程序要求办理。</w:t>
      </w:r>
    </w:p>
    <w:p w14:paraId="50FF950B">
      <w:pPr>
        <w:adjustRightInd w:val="0"/>
        <w:snapToGrid w:val="0"/>
        <w:spacing w:line="360" w:lineRule="auto"/>
        <w:ind w:firstLine="480" w:firstLineChars="200"/>
        <w:rPr>
          <w:color w:val="auto"/>
          <w:sz w:val="24"/>
          <w:highlight w:val="none"/>
          <w:lang w:bidi="ar"/>
        </w:rPr>
      </w:pPr>
      <w:r>
        <w:rPr>
          <w:color w:val="auto"/>
          <w:sz w:val="24"/>
          <w:highlight w:val="none"/>
          <w:lang w:bidi="ar"/>
        </w:rPr>
        <w:t>3.2注册</w:t>
      </w:r>
    </w:p>
    <w:p w14:paraId="265A8E2C">
      <w:pPr>
        <w:adjustRightInd w:val="0"/>
        <w:snapToGrid w:val="0"/>
        <w:spacing w:line="360" w:lineRule="auto"/>
        <w:ind w:firstLine="480" w:firstLineChars="200"/>
        <w:rPr>
          <w:color w:val="auto"/>
          <w:sz w:val="24"/>
          <w:highlight w:val="none"/>
        </w:rPr>
      </w:pPr>
      <w:r>
        <w:rPr>
          <w:color w:val="auto"/>
          <w:sz w:val="24"/>
          <w:highlight w:val="none"/>
          <w:lang w:bidi="ar"/>
        </w:rPr>
        <w:t>供应商登录北京市政府采购电子交易平台“用户指南”—“操作指南”—“市场主体注册入库操作流程指引”进行自助注册绑定。</w:t>
      </w:r>
    </w:p>
    <w:p w14:paraId="2E6F875A">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3.3驱动、客户端下载</w:t>
      </w:r>
    </w:p>
    <w:p w14:paraId="42934D76">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供应商登录北京市政府采购电子交易平台“用户指南”—“工具下载”—“招标采购系统文件驱动安装包”下载相关驱动。</w:t>
      </w:r>
    </w:p>
    <w:p w14:paraId="62DC701F">
      <w:pPr>
        <w:adjustRightInd w:val="0"/>
        <w:snapToGrid w:val="0"/>
        <w:spacing w:line="360" w:lineRule="auto"/>
        <w:ind w:firstLine="480" w:firstLineChars="200"/>
        <w:rPr>
          <w:color w:val="auto"/>
          <w:sz w:val="24"/>
          <w:highlight w:val="none"/>
          <w:lang w:bidi="ar"/>
        </w:rPr>
      </w:pPr>
      <w:r>
        <w:rPr>
          <w:color w:val="auto"/>
          <w:sz w:val="24"/>
          <w:highlight w:val="none"/>
          <w:lang w:bidi="ar"/>
        </w:rPr>
        <w:t>供应商登录北京市政府采购电子交易平台“用户指南”—“工具下载”—“投标文件编制工具”下载相关客户端。</w:t>
      </w:r>
    </w:p>
    <w:p w14:paraId="0CCF83F7">
      <w:pPr>
        <w:adjustRightInd w:val="0"/>
        <w:snapToGrid w:val="0"/>
        <w:spacing w:line="360" w:lineRule="auto"/>
        <w:ind w:firstLine="480" w:firstLineChars="200"/>
        <w:rPr>
          <w:color w:val="auto"/>
          <w:sz w:val="24"/>
          <w:highlight w:val="none"/>
          <w:lang w:bidi="ar"/>
        </w:rPr>
      </w:pPr>
      <w:r>
        <w:rPr>
          <w:color w:val="auto"/>
          <w:sz w:val="24"/>
          <w:highlight w:val="none"/>
          <w:lang w:bidi="ar"/>
        </w:rPr>
        <w:t>3.4 获取电子招标文件</w:t>
      </w:r>
    </w:p>
    <w:p w14:paraId="5C8AA8D2">
      <w:pPr>
        <w:adjustRightInd w:val="0"/>
        <w:snapToGrid w:val="0"/>
        <w:spacing w:line="360" w:lineRule="auto"/>
        <w:ind w:firstLine="480" w:firstLineChars="200"/>
        <w:rPr>
          <w:color w:val="auto"/>
          <w:sz w:val="24"/>
          <w:highlight w:val="none"/>
          <w:lang w:bidi="ar"/>
        </w:rPr>
      </w:pPr>
      <w:r>
        <w:rPr>
          <w:color w:val="auto"/>
          <w:sz w:val="24"/>
          <w:highlight w:val="none"/>
          <w:lang w:bidi="ar"/>
        </w:rPr>
        <w:t>供应商使用CA数字证书或电子营业执照登录北京市政府采购电子交易平台获取电子招标文件。</w:t>
      </w:r>
    </w:p>
    <w:p w14:paraId="378EE381">
      <w:pPr>
        <w:adjustRightInd w:val="0"/>
        <w:snapToGrid w:val="0"/>
        <w:spacing w:line="360" w:lineRule="auto"/>
        <w:ind w:firstLine="480" w:firstLineChars="200"/>
        <w:rPr>
          <w:color w:val="auto"/>
          <w:sz w:val="24"/>
          <w:highlight w:val="none"/>
          <w:lang w:bidi="ar"/>
        </w:rPr>
      </w:pPr>
      <w:r>
        <w:rPr>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6B9B3B2">
      <w:pPr>
        <w:adjustRightInd w:val="0"/>
        <w:snapToGrid w:val="0"/>
        <w:spacing w:line="360" w:lineRule="auto"/>
        <w:ind w:firstLine="480" w:firstLineChars="200"/>
        <w:rPr>
          <w:color w:val="auto"/>
          <w:sz w:val="24"/>
          <w:highlight w:val="none"/>
          <w:lang w:bidi="ar"/>
        </w:rPr>
      </w:pPr>
      <w:r>
        <w:rPr>
          <w:color w:val="auto"/>
          <w:sz w:val="24"/>
          <w:highlight w:val="none"/>
          <w:lang w:bidi="ar"/>
        </w:rPr>
        <w:t>3.5编制电子投标文件</w:t>
      </w:r>
    </w:p>
    <w:p w14:paraId="6360537B">
      <w:pPr>
        <w:adjustRightInd w:val="0"/>
        <w:snapToGrid w:val="0"/>
        <w:spacing w:line="360" w:lineRule="auto"/>
        <w:ind w:firstLine="480" w:firstLineChars="200"/>
        <w:rPr>
          <w:color w:val="auto"/>
          <w:sz w:val="24"/>
          <w:highlight w:val="none"/>
          <w:lang w:bidi="ar"/>
        </w:rPr>
      </w:pPr>
      <w:r>
        <w:rPr>
          <w:color w:val="auto"/>
          <w:sz w:val="24"/>
          <w:highlight w:val="none"/>
          <w:lang w:bidi="ar"/>
        </w:rPr>
        <w:t>供应商应使用电子投标客户端编制电子投标文件并进行线上投标，供应商电子投标文件需要加密并加盖电子签章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52A64825">
      <w:pPr>
        <w:widowControl/>
        <w:spacing w:line="360" w:lineRule="auto"/>
        <w:ind w:firstLine="480" w:firstLineChars="200"/>
        <w:jc w:val="left"/>
        <w:rPr>
          <w:color w:val="auto"/>
          <w:sz w:val="24"/>
          <w:highlight w:val="none"/>
          <w:lang w:val="zh-TW" w:bidi="ar"/>
        </w:rPr>
      </w:pPr>
      <w:r>
        <w:rPr>
          <w:color w:val="auto"/>
          <w:sz w:val="24"/>
          <w:highlight w:val="none"/>
          <w:lang w:val="zh-TW" w:eastAsia="zh-TW" w:bidi="ar"/>
        </w:rPr>
        <w:t>3.6</w:t>
      </w:r>
      <w:r>
        <w:rPr>
          <w:color w:val="auto"/>
          <w:sz w:val="24"/>
          <w:highlight w:val="none"/>
          <w:lang w:val="zh-TW" w:bidi="ar"/>
        </w:rPr>
        <w:t>提交电子投标文件</w:t>
      </w:r>
    </w:p>
    <w:p w14:paraId="4AAE14FA">
      <w:pPr>
        <w:widowControl/>
        <w:spacing w:line="360" w:lineRule="auto"/>
        <w:ind w:firstLine="480" w:firstLineChars="200"/>
        <w:jc w:val="left"/>
        <w:rPr>
          <w:color w:val="auto"/>
          <w:sz w:val="24"/>
          <w:highlight w:val="none"/>
          <w:lang w:bidi="ar"/>
        </w:rPr>
      </w:pPr>
      <w:r>
        <w:rPr>
          <w:color w:val="auto"/>
          <w:sz w:val="24"/>
          <w:highlight w:val="none"/>
          <w:lang w:bidi="ar"/>
        </w:rPr>
        <w:t>供应商应于投标截止时间前在北京市政府采购电子交易平台提交电子投标文件，上传电子投标文件过程中请保持与互联网的连接畅通。</w:t>
      </w:r>
    </w:p>
    <w:p w14:paraId="7B1DCEBB">
      <w:pPr>
        <w:pStyle w:val="17"/>
        <w:tabs>
          <w:tab w:val="left" w:pos="9240"/>
          <w:tab w:val="left" w:pos="9460"/>
          <w:tab w:val="clear" w:pos="567"/>
        </w:tabs>
        <w:kinsoku/>
        <w:autoSpaceDE/>
        <w:autoSpaceDN/>
        <w:adjustRightInd/>
        <w:snapToGrid/>
        <w:spacing w:before="176" w:line="293" w:lineRule="auto"/>
        <w:ind w:right="6" w:firstLine="590" w:firstLineChars="266"/>
        <w:jc w:val="both"/>
        <w:textAlignment w:val="auto"/>
        <w:rPr>
          <w:rFonts w:hint="eastAsia" w:ascii="宋体" w:hAnsi="宋体" w:eastAsia="宋体" w:cs="宋体"/>
          <w:snapToGrid w:val="0"/>
          <w:color w:val="auto"/>
          <w:spacing w:val="0"/>
          <w:kern w:val="0"/>
          <w:sz w:val="24"/>
          <w:szCs w:val="24"/>
          <w:highlight w:val="none"/>
          <w:lang w:val="en-US" w:eastAsia="zh-CN" w:bidi="ar-SA"/>
        </w:rPr>
      </w:pPr>
      <w:r>
        <w:rPr>
          <w:rFonts w:ascii="宋体" w:hAnsi="宋体" w:eastAsia="宋体" w:cs="宋体"/>
          <w:color w:val="auto"/>
          <w:spacing w:val="-9"/>
          <w:sz w:val="24"/>
          <w:szCs w:val="24"/>
          <w:highlight w:val="none"/>
        </w:rPr>
        <w:t>本项目为全流程电子化投标，投标人</w:t>
      </w:r>
      <w:r>
        <w:rPr>
          <w:rFonts w:hint="eastAsia" w:ascii="宋体" w:hAnsi="宋体" w:eastAsia="宋体" w:cs="宋体"/>
          <w:color w:val="auto"/>
          <w:spacing w:val="-9"/>
          <w:sz w:val="24"/>
          <w:szCs w:val="24"/>
          <w:highlight w:val="none"/>
          <w:lang w:val="en-US" w:eastAsia="zh-CN"/>
        </w:rPr>
        <w:t>需到现场进行开标，</w:t>
      </w:r>
      <w:r>
        <w:rPr>
          <w:rFonts w:ascii="宋体" w:hAnsi="宋体" w:eastAsia="宋体" w:cs="宋体"/>
          <w:color w:val="auto"/>
          <w:spacing w:val="-9"/>
          <w:sz w:val="24"/>
          <w:szCs w:val="24"/>
          <w:highlight w:val="none"/>
        </w:rPr>
        <w:t>在开标时需要另行提交</w:t>
      </w:r>
      <w:r>
        <w:rPr>
          <w:rFonts w:ascii="宋体" w:hAnsi="宋体" w:eastAsia="宋体" w:cs="宋体"/>
          <w:color w:val="auto"/>
          <w:spacing w:val="-26"/>
          <w:sz w:val="24"/>
          <w:szCs w:val="24"/>
          <w:highlight w:val="none"/>
        </w:rPr>
        <w:t xml:space="preserve"> </w:t>
      </w:r>
      <w:r>
        <w:rPr>
          <w:rFonts w:ascii="宋体" w:hAnsi="宋体" w:eastAsia="宋体" w:cs="宋体"/>
          <w:color w:val="auto"/>
          <w:spacing w:val="-9"/>
          <w:sz w:val="24"/>
          <w:szCs w:val="24"/>
          <w:highlight w:val="none"/>
        </w:rPr>
        <w:t>1</w:t>
      </w:r>
      <w:r>
        <w:rPr>
          <w:rFonts w:ascii="宋体" w:hAnsi="宋体" w:eastAsia="宋体" w:cs="宋体"/>
          <w:color w:val="auto"/>
          <w:spacing w:val="-56"/>
          <w:sz w:val="24"/>
          <w:szCs w:val="24"/>
          <w:highlight w:val="none"/>
        </w:rPr>
        <w:t xml:space="preserve"> </w:t>
      </w:r>
      <w:r>
        <w:rPr>
          <w:rFonts w:ascii="宋体" w:hAnsi="宋体" w:eastAsia="宋体" w:cs="宋体"/>
          <w:color w:val="auto"/>
          <w:spacing w:val="-9"/>
          <w:sz w:val="24"/>
          <w:szCs w:val="24"/>
          <w:highlight w:val="none"/>
        </w:rPr>
        <w:t>份与电子投标文件内</w:t>
      </w:r>
      <w:r>
        <w:rPr>
          <w:rFonts w:ascii="宋体" w:hAnsi="宋体" w:eastAsia="宋体" w:cs="宋体"/>
          <w:color w:val="auto"/>
          <w:spacing w:val="-8"/>
          <w:sz w:val="24"/>
          <w:szCs w:val="24"/>
          <w:highlight w:val="none"/>
        </w:rPr>
        <w:t>容一致的纸质投标文件备查</w:t>
      </w:r>
      <w:r>
        <w:rPr>
          <w:rFonts w:hint="eastAsia" w:ascii="宋体" w:hAnsi="宋体" w:eastAsia="宋体" w:cs="宋体"/>
          <w:color w:val="auto"/>
          <w:spacing w:val="-8"/>
          <w:sz w:val="24"/>
          <w:szCs w:val="24"/>
          <w:highlight w:val="none"/>
          <w:lang w:eastAsia="zh-CN"/>
        </w:rPr>
        <w:t>。</w:t>
      </w:r>
    </w:p>
    <w:p w14:paraId="27525F6E">
      <w:pPr>
        <w:widowControl/>
        <w:spacing w:line="360" w:lineRule="auto"/>
        <w:ind w:firstLine="480" w:firstLineChars="200"/>
        <w:jc w:val="left"/>
        <w:rPr>
          <w:color w:val="auto"/>
          <w:sz w:val="24"/>
          <w:highlight w:val="none"/>
          <w:lang w:eastAsia="zh-TW" w:bidi="ar"/>
        </w:rPr>
      </w:pPr>
      <w:r>
        <w:rPr>
          <w:color w:val="auto"/>
          <w:sz w:val="24"/>
          <w:highlight w:val="none"/>
          <w:lang w:val="zh-TW" w:bidi="ar"/>
        </w:rPr>
        <w:t>3.</w:t>
      </w:r>
      <w:r>
        <w:rPr>
          <w:color w:val="auto"/>
          <w:sz w:val="24"/>
          <w:highlight w:val="none"/>
          <w:lang w:val="zh-TW" w:eastAsia="zh-TW" w:bidi="ar"/>
        </w:rPr>
        <w:t>7</w:t>
      </w:r>
      <w:r>
        <w:rPr>
          <w:color w:val="auto"/>
          <w:sz w:val="24"/>
          <w:highlight w:val="none"/>
          <w:lang w:val="zh-TW" w:bidi="ar"/>
        </w:rPr>
        <w:t>电子开标</w:t>
      </w:r>
    </w:p>
    <w:p w14:paraId="145CDD19">
      <w:pPr>
        <w:spacing w:line="360" w:lineRule="auto"/>
        <w:ind w:firstLine="480" w:firstLineChars="200"/>
        <w:rPr>
          <w:color w:val="auto"/>
          <w:sz w:val="24"/>
          <w:highlight w:val="none"/>
          <w:lang w:val="zh-TW" w:bidi="ar"/>
        </w:rPr>
      </w:pPr>
      <w:r>
        <w:rPr>
          <w:color w:val="auto"/>
          <w:sz w:val="24"/>
          <w:highlight w:val="none"/>
          <w:lang w:val="zh-TW" w:bidi="ar"/>
        </w:rPr>
        <w:t>供应商在开标地点使用</w:t>
      </w:r>
      <w:r>
        <w:rPr>
          <w:color w:val="auto"/>
          <w:sz w:val="24"/>
          <w:highlight w:val="none"/>
          <w:lang w:bidi="ar"/>
        </w:rPr>
        <w:t>CA数字证书或电子营业执照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14:paraId="03E00DD0">
      <w:pPr>
        <w:spacing w:line="360" w:lineRule="auto"/>
        <w:ind w:firstLine="480" w:firstLineChars="200"/>
        <w:rPr>
          <w:color w:val="auto"/>
          <w:sz w:val="24"/>
          <w:highlight w:val="none"/>
          <w:lang w:val="zh-TW" w:eastAsia="zh-TW" w:bidi="ar"/>
        </w:rPr>
      </w:pPr>
      <w:r>
        <w:rPr>
          <w:rFonts w:hint="eastAsia"/>
          <w:color w:val="auto"/>
          <w:sz w:val="24"/>
          <w:highlight w:val="none"/>
          <w:lang w:val="zh-TW" w:eastAsia="zh-TW" w:bidi="ar"/>
        </w:rPr>
        <w:t>4.本项目对供应商资质、标准、规范的要求，以现行有效的法律法规、规章和国家、行业标准为执行依据；相关规定另有规定或调整的，从其规定。</w:t>
      </w:r>
    </w:p>
    <w:p w14:paraId="6E9F0336">
      <w:pPr>
        <w:pStyle w:val="3"/>
        <w:spacing w:before="0" w:line="360" w:lineRule="auto"/>
        <w:jc w:val="left"/>
        <w:rPr>
          <w:rFonts w:ascii="Times New Roman" w:hAnsi="Times New Roman" w:eastAsia="宋体"/>
          <w:color w:val="auto"/>
          <w:sz w:val="24"/>
          <w:szCs w:val="24"/>
          <w:highlight w:val="none"/>
        </w:rPr>
      </w:pPr>
      <w:bookmarkStart w:id="25" w:name="_Toc35393627"/>
      <w:bookmarkStart w:id="26" w:name="_Toc28359085"/>
      <w:bookmarkStart w:id="27" w:name="_Toc28359008"/>
      <w:bookmarkStart w:id="28" w:name="_Toc35393796"/>
      <w:r>
        <w:rPr>
          <w:rFonts w:ascii="Times New Roman" w:hAnsi="Times New Roman" w:eastAsia="宋体"/>
          <w:color w:val="auto"/>
          <w:sz w:val="24"/>
          <w:szCs w:val="24"/>
          <w:highlight w:val="none"/>
        </w:rPr>
        <w:t>七、对本次招标提出询问，请按以下方式联系。</w:t>
      </w:r>
      <w:bookmarkEnd w:id="25"/>
      <w:bookmarkEnd w:id="26"/>
      <w:bookmarkEnd w:id="27"/>
      <w:bookmarkEnd w:id="28"/>
    </w:p>
    <w:p w14:paraId="39BD099C">
      <w:pPr>
        <w:spacing w:line="360" w:lineRule="auto"/>
        <w:ind w:left="1080" w:leftChars="371" w:hanging="301" w:hangingChars="125"/>
        <w:jc w:val="left"/>
        <w:rPr>
          <w:b/>
          <w:color w:val="auto"/>
          <w:sz w:val="24"/>
          <w:highlight w:val="none"/>
        </w:rPr>
      </w:pPr>
      <w:r>
        <w:rPr>
          <w:b/>
          <w:color w:val="auto"/>
          <w:sz w:val="24"/>
          <w:highlight w:val="none"/>
        </w:rPr>
        <w:t>1.采购人信息</w:t>
      </w:r>
    </w:p>
    <w:p w14:paraId="237D11B6">
      <w:pPr>
        <w:spacing w:line="360" w:lineRule="auto"/>
        <w:ind w:left="1079" w:leftChars="371" w:hanging="300" w:hangingChars="125"/>
        <w:jc w:val="left"/>
        <w:rPr>
          <w:color w:val="auto"/>
          <w:sz w:val="24"/>
          <w:highlight w:val="none"/>
        </w:rPr>
      </w:pPr>
      <w:bookmarkStart w:id="29" w:name="_Toc28359009"/>
      <w:bookmarkStart w:id="30" w:name="_Toc28359086"/>
      <w:r>
        <w:rPr>
          <w:color w:val="auto"/>
          <w:sz w:val="24"/>
          <w:highlight w:val="none"/>
        </w:rPr>
        <w:t>名    称：</w:t>
      </w:r>
      <w:r>
        <w:rPr>
          <w:rFonts w:hint="eastAsia"/>
          <w:color w:val="auto"/>
          <w:sz w:val="24"/>
          <w:highlight w:val="none"/>
        </w:rPr>
        <w:t>北</w:t>
      </w:r>
      <w:bookmarkStart w:id="31" w:name="OLE_LINK3"/>
      <w:r>
        <w:rPr>
          <w:rFonts w:hint="eastAsia"/>
          <w:color w:val="auto"/>
          <w:sz w:val="24"/>
          <w:highlight w:val="none"/>
        </w:rPr>
        <w:t>京市通州区西集镇人民政府</w:t>
      </w:r>
      <w:bookmarkEnd w:id="31"/>
    </w:p>
    <w:p w14:paraId="4C6138FE">
      <w:pPr>
        <w:spacing w:line="360" w:lineRule="auto"/>
        <w:ind w:left="1079" w:leftChars="371" w:hanging="300" w:hangingChars="125"/>
        <w:jc w:val="left"/>
        <w:rPr>
          <w:rFonts w:hint="eastAsia"/>
          <w:color w:val="auto"/>
          <w:sz w:val="24"/>
          <w:highlight w:val="none"/>
        </w:rPr>
      </w:pPr>
      <w:r>
        <w:rPr>
          <w:color w:val="auto"/>
          <w:sz w:val="24"/>
          <w:highlight w:val="none"/>
        </w:rPr>
        <w:t>地    址：</w:t>
      </w:r>
      <w:r>
        <w:rPr>
          <w:rFonts w:hint="eastAsia"/>
          <w:color w:val="auto"/>
          <w:sz w:val="24"/>
          <w:highlight w:val="none"/>
        </w:rPr>
        <w:t>北京市通州区西集镇政府路</w:t>
      </w:r>
    </w:p>
    <w:p w14:paraId="45C5B2E2">
      <w:pPr>
        <w:spacing w:line="360" w:lineRule="auto"/>
        <w:ind w:left="1079" w:leftChars="371" w:hanging="300" w:hangingChars="125"/>
        <w:jc w:val="left"/>
        <w:rPr>
          <w:rFonts w:hint="default" w:eastAsia="宋体"/>
          <w:color w:val="auto"/>
          <w:sz w:val="24"/>
          <w:highlight w:val="none"/>
          <w:u w:val="single"/>
          <w:lang w:val="en-US" w:eastAsia="zh-CN"/>
        </w:rPr>
      </w:pPr>
      <w:r>
        <w:rPr>
          <w:color w:val="auto"/>
          <w:sz w:val="24"/>
          <w:highlight w:val="none"/>
        </w:rPr>
        <w:t>联系方式：</w:t>
      </w:r>
      <w:r>
        <w:rPr>
          <w:rFonts w:hint="eastAsia"/>
          <w:color w:val="auto"/>
          <w:sz w:val="24"/>
          <w:highlight w:val="none"/>
        </w:rPr>
        <w:t>杨二辉</w:t>
      </w:r>
      <w:r>
        <w:rPr>
          <w:rFonts w:hint="eastAsia"/>
          <w:color w:val="auto"/>
          <w:sz w:val="24"/>
          <w:highlight w:val="none"/>
          <w:lang w:eastAsia="zh-CN"/>
        </w:rPr>
        <w:t>，</w:t>
      </w:r>
      <w:bookmarkStart w:id="32" w:name="OLE_LINK5"/>
      <w:r>
        <w:rPr>
          <w:rFonts w:hint="eastAsia"/>
          <w:color w:val="auto"/>
          <w:sz w:val="24"/>
          <w:highlight w:val="none"/>
          <w:lang w:val="en-US" w:eastAsia="zh-CN"/>
        </w:rPr>
        <w:t>010-</w:t>
      </w:r>
      <w:r>
        <w:rPr>
          <w:rFonts w:hint="eastAsia"/>
          <w:color w:val="auto"/>
          <w:sz w:val="24"/>
          <w:highlight w:val="none"/>
        </w:rPr>
        <w:t>61576315</w:t>
      </w:r>
      <w:bookmarkEnd w:id="32"/>
    </w:p>
    <w:p w14:paraId="5895DBFE">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29"/>
      <w:bookmarkEnd w:id="30"/>
    </w:p>
    <w:p w14:paraId="4760DF15">
      <w:pPr>
        <w:spacing w:line="360" w:lineRule="auto"/>
        <w:ind w:left="1079" w:leftChars="371" w:hanging="300" w:hangingChars="125"/>
        <w:jc w:val="left"/>
        <w:rPr>
          <w:rFonts w:hint="eastAsia" w:eastAsia="宋体"/>
          <w:color w:val="auto"/>
          <w:sz w:val="24"/>
          <w:highlight w:val="none"/>
          <w:lang w:eastAsia="zh-CN"/>
        </w:rPr>
      </w:pPr>
      <w:bookmarkStart w:id="33" w:name="_Toc28359087"/>
      <w:bookmarkStart w:id="34" w:name="_Toc28359010"/>
      <w:r>
        <w:rPr>
          <w:color w:val="auto"/>
          <w:sz w:val="24"/>
          <w:highlight w:val="none"/>
        </w:rPr>
        <w:t>名    称：</w:t>
      </w:r>
      <w:r>
        <w:rPr>
          <w:rFonts w:hint="eastAsia"/>
          <w:color w:val="auto"/>
          <w:sz w:val="24"/>
          <w:highlight w:val="none"/>
        </w:rPr>
        <w:t>北京飞焱工程管理咨询有限公司</w:t>
      </w:r>
    </w:p>
    <w:p w14:paraId="4E70C3AC">
      <w:pPr>
        <w:spacing w:line="360" w:lineRule="auto"/>
        <w:ind w:left="1079" w:leftChars="371" w:hanging="300" w:hangingChars="125"/>
        <w:jc w:val="left"/>
        <w:rPr>
          <w:rFonts w:hint="eastAsia" w:eastAsia="宋体"/>
          <w:color w:val="auto"/>
          <w:sz w:val="24"/>
          <w:highlight w:val="none"/>
          <w:lang w:eastAsia="zh-CN"/>
        </w:rPr>
      </w:pPr>
      <w:r>
        <w:rPr>
          <w:color w:val="auto"/>
          <w:sz w:val="24"/>
          <w:highlight w:val="none"/>
        </w:rPr>
        <w:t>地    址：</w:t>
      </w:r>
      <w:r>
        <w:rPr>
          <w:rFonts w:hint="eastAsia"/>
          <w:color w:val="auto"/>
          <w:sz w:val="24"/>
          <w:highlight w:val="none"/>
        </w:rPr>
        <w:t>北京市通州区八里桥南街50号12幢</w:t>
      </w:r>
    </w:p>
    <w:p w14:paraId="386B76F4">
      <w:pPr>
        <w:spacing w:line="360" w:lineRule="auto"/>
        <w:ind w:left="1079" w:leftChars="371" w:hanging="300" w:hangingChars="125"/>
        <w:jc w:val="left"/>
        <w:rPr>
          <w:color w:val="auto"/>
          <w:sz w:val="24"/>
          <w:highlight w:val="none"/>
          <w:u w:val="single"/>
        </w:rPr>
      </w:pPr>
      <w:r>
        <w:rPr>
          <w:color w:val="auto"/>
          <w:sz w:val="24"/>
          <w:highlight w:val="none"/>
        </w:rPr>
        <w:t>联系方式：</w:t>
      </w:r>
      <w:r>
        <w:rPr>
          <w:rFonts w:hint="eastAsia"/>
          <w:color w:val="auto"/>
          <w:sz w:val="24"/>
          <w:highlight w:val="none"/>
          <w:u w:val="none"/>
          <w:lang w:val="en-US" w:eastAsia="zh-CN"/>
        </w:rPr>
        <w:t>010-61538533</w:t>
      </w:r>
    </w:p>
    <w:p w14:paraId="3F784C9B">
      <w:pPr>
        <w:spacing w:line="360" w:lineRule="auto"/>
        <w:ind w:left="1080" w:leftChars="371" w:hanging="301" w:hangingChars="125"/>
        <w:jc w:val="left"/>
        <w:rPr>
          <w:b/>
          <w:color w:val="auto"/>
          <w:sz w:val="24"/>
          <w:highlight w:val="none"/>
          <w:u w:val="single"/>
        </w:rPr>
      </w:pPr>
      <w:r>
        <w:rPr>
          <w:b/>
          <w:color w:val="auto"/>
          <w:sz w:val="24"/>
          <w:highlight w:val="none"/>
        </w:rPr>
        <w:t>3.项目联系方式</w:t>
      </w:r>
      <w:bookmarkEnd w:id="33"/>
      <w:bookmarkEnd w:id="34"/>
    </w:p>
    <w:p w14:paraId="723A770D">
      <w:pPr>
        <w:spacing w:line="360" w:lineRule="auto"/>
        <w:ind w:left="1079" w:leftChars="371" w:hanging="300" w:hangingChars="125"/>
        <w:jc w:val="left"/>
        <w:rPr>
          <w:rFonts w:hint="eastAsia" w:eastAsia="宋体"/>
          <w:color w:val="auto"/>
          <w:sz w:val="24"/>
          <w:highlight w:val="none"/>
          <w:lang w:val="en-US" w:eastAsia="zh-CN"/>
        </w:rPr>
      </w:pPr>
      <w:r>
        <w:rPr>
          <w:color w:val="auto"/>
          <w:sz w:val="24"/>
          <w:highlight w:val="none"/>
        </w:rPr>
        <w:t>项目联系人：</w:t>
      </w:r>
      <w:r>
        <w:rPr>
          <w:rFonts w:hint="eastAsia"/>
          <w:color w:val="auto"/>
          <w:sz w:val="24"/>
          <w:highlight w:val="none"/>
          <w:u w:val="none"/>
          <w:lang w:val="en-US" w:eastAsia="zh-CN"/>
        </w:rPr>
        <w:t>皮丹</w:t>
      </w:r>
    </w:p>
    <w:p w14:paraId="6B0F08C2">
      <w:pPr>
        <w:spacing w:line="360" w:lineRule="auto"/>
        <w:ind w:left="1079" w:leftChars="371" w:hanging="300" w:hangingChars="125"/>
        <w:jc w:val="left"/>
        <w:rPr>
          <w:color w:val="auto"/>
          <w:sz w:val="24"/>
          <w:highlight w:val="none"/>
        </w:rPr>
      </w:pPr>
      <w:r>
        <w:rPr>
          <w:color w:val="auto"/>
          <w:sz w:val="24"/>
          <w:highlight w:val="none"/>
        </w:rPr>
        <w:t>电      话：</w:t>
      </w:r>
      <w:r>
        <w:rPr>
          <w:rFonts w:hint="eastAsia"/>
          <w:color w:val="auto"/>
          <w:sz w:val="24"/>
          <w:highlight w:val="none"/>
          <w:u w:val="none"/>
          <w:lang w:val="en-US" w:eastAsia="zh-CN"/>
        </w:rPr>
        <w:t>010-61538533</w:t>
      </w:r>
    </w:p>
    <w:p w14:paraId="51433DAE">
      <w:pPr>
        <w:spacing w:line="360" w:lineRule="auto"/>
        <w:ind w:firstLine="5880" w:firstLineChars="2450"/>
        <w:jc w:val="right"/>
        <w:rPr>
          <w:color w:val="auto"/>
          <w:sz w:val="24"/>
          <w:highlight w:val="none"/>
        </w:rPr>
      </w:pPr>
    </w:p>
    <w:p w14:paraId="671C031D">
      <w:pPr>
        <w:spacing w:line="360" w:lineRule="auto"/>
        <w:jc w:val="center"/>
        <w:outlineLvl w:val="0"/>
        <w:rPr>
          <w:b/>
          <w:color w:val="auto"/>
          <w:sz w:val="32"/>
          <w:szCs w:val="32"/>
          <w:highlight w:val="none"/>
        </w:rPr>
      </w:pPr>
      <w:r>
        <w:rPr>
          <w:color w:val="auto"/>
          <w:sz w:val="24"/>
          <w:highlight w:val="none"/>
        </w:rPr>
        <w:br w:type="page"/>
      </w:r>
      <w:bookmarkStart w:id="35" w:name="_Toc99301420"/>
      <w:bookmarkStart w:id="36" w:name="_Toc353825548"/>
      <w:bookmarkStart w:id="37" w:name="_Toc353873938"/>
      <w:bookmarkStart w:id="38" w:name="_Toc195842950"/>
      <w:bookmarkStart w:id="39" w:name="_Toc264969275"/>
      <w:bookmarkStart w:id="40" w:name="_Toc305158854"/>
      <w:bookmarkStart w:id="41" w:name="_Toc150774783"/>
      <w:bookmarkStart w:id="42" w:name="_Toc305158928"/>
      <w:bookmarkStart w:id="43" w:name="_Toc512937850"/>
      <w:bookmarkStart w:id="44" w:name="_Toc127161488"/>
      <w:bookmarkStart w:id="45" w:name="_Toc127151777"/>
      <w:bookmarkStart w:id="46" w:name="_Toc226965856"/>
      <w:bookmarkStart w:id="47" w:name="_Toc265228423"/>
      <w:r>
        <w:rPr>
          <w:b/>
          <w:color w:val="auto"/>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7435EF8F">
      <w:pPr>
        <w:pStyle w:val="3"/>
        <w:tabs>
          <w:tab w:val="center" w:pos="4592"/>
          <w:tab w:val="left" w:pos="7860"/>
        </w:tabs>
        <w:spacing w:before="0" w:line="360" w:lineRule="auto"/>
        <w:rPr>
          <w:rFonts w:ascii="Times New Roman" w:hAnsi="Times New Roman" w:eastAsia="宋体"/>
          <w:color w:val="auto"/>
          <w:sz w:val="28"/>
          <w:highlight w:val="none"/>
        </w:rPr>
      </w:pPr>
      <w:bookmarkStart w:id="48" w:name="_Toc520356144"/>
      <w:bookmarkStart w:id="49" w:name="_Toc150774619"/>
      <w:bookmarkStart w:id="50" w:name="_Toc151193833"/>
      <w:bookmarkStart w:id="51" w:name="_Toc127151720"/>
      <w:bookmarkStart w:id="52" w:name="_Toc226309763"/>
      <w:bookmarkStart w:id="53" w:name="_Toc151193761"/>
      <w:bookmarkStart w:id="54" w:name="_Toc142311021"/>
      <w:bookmarkStart w:id="55" w:name="_Toc151193617"/>
      <w:bookmarkStart w:id="56" w:name="_Toc164608633"/>
      <w:bookmarkStart w:id="57" w:name="_Toc149720812"/>
      <w:bookmarkStart w:id="58" w:name="_Toc164229214"/>
      <w:bookmarkStart w:id="59" w:name="_Toc151193907"/>
      <w:bookmarkStart w:id="60" w:name="_Toc195842884"/>
      <w:bookmarkStart w:id="61" w:name="_Toc164351613"/>
      <w:bookmarkStart w:id="62" w:name="_Toc127161433"/>
      <w:bookmarkStart w:id="63" w:name="_Toc226337215"/>
      <w:bookmarkStart w:id="64" w:name="_Toc164229360"/>
      <w:bookmarkStart w:id="65" w:name="_Toc150480757"/>
      <w:bookmarkStart w:id="66" w:name="_Toc164608788"/>
      <w:bookmarkStart w:id="67" w:name="_Toc151190146"/>
      <w:bookmarkStart w:id="68" w:name="_Toc226965709"/>
      <w:bookmarkStart w:id="69" w:name="_Toc150509270"/>
      <w:bookmarkStart w:id="70" w:name="_Toc127151519"/>
      <w:bookmarkStart w:id="71" w:name="_Toc151193689"/>
      <w:bookmarkStart w:id="72" w:name="_Toc150774724"/>
      <w:bookmarkStart w:id="73" w:name="_Toc226965792"/>
      <w:r>
        <w:rPr>
          <w:rFonts w:ascii="Times New Roman" w:hAnsi="Times New Roman" w:eastAsia="宋体"/>
          <w:color w:val="auto"/>
          <w:sz w:val="28"/>
          <w:highlight w:val="none"/>
        </w:rPr>
        <w:t>投标人须知资料表</w:t>
      </w:r>
    </w:p>
    <w:p w14:paraId="57B7D47F">
      <w:pPr>
        <w:jc w:val="center"/>
        <w:rPr>
          <w:b/>
          <w:color w:val="auto"/>
          <w:sz w:val="28"/>
          <w:szCs w:val="28"/>
          <w:highlight w:val="none"/>
        </w:rPr>
      </w:pPr>
    </w:p>
    <w:p w14:paraId="710E8FF7">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C21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81343FF">
            <w:pPr>
              <w:jc w:val="center"/>
              <w:rPr>
                <w:b/>
                <w:bCs/>
                <w:color w:val="auto"/>
                <w:sz w:val="24"/>
                <w:highlight w:val="none"/>
              </w:rPr>
            </w:pPr>
            <w:r>
              <w:rPr>
                <w:b/>
                <w:color w:val="auto"/>
                <w:sz w:val="24"/>
                <w:highlight w:val="none"/>
              </w:rPr>
              <w:t>条款号</w:t>
            </w:r>
          </w:p>
        </w:tc>
        <w:tc>
          <w:tcPr>
            <w:tcW w:w="1701" w:type="dxa"/>
            <w:vAlign w:val="center"/>
          </w:tcPr>
          <w:p w14:paraId="6CDEC389">
            <w:pPr>
              <w:jc w:val="center"/>
              <w:rPr>
                <w:b/>
                <w:bCs/>
                <w:color w:val="auto"/>
                <w:sz w:val="24"/>
                <w:highlight w:val="none"/>
              </w:rPr>
            </w:pPr>
            <w:r>
              <w:rPr>
                <w:b/>
                <w:bCs/>
                <w:color w:val="auto"/>
                <w:sz w:val="24"/>
                <w:highlight w:val="none"/>
              </w:rPr>
              <w:t>条目</w:t>
            </w:r>
          </w:p>
        </w:tc>
        <w:tc>
          <w:tcPr>
            <w:tcW w:w="7540" w:type="dxa"/>
            <w:vAlign w:val="center"/>
          </w:tcPr>
          <w:p w14:paraId="27E2D032">
            <w:pPr>
              <w:jc w:val="center"/>
              <w:rPr>
                <w:b/>
                <w:bCs/>
                <w:color w:val="auto"/>
                <w:sz w:val="24"/>
                <w:highlight w:val="none"/>
              </w:rPr>
            </w:pPr>
            <w:r>
              <w:rPr>
                <w:b/>
                <w:bCs/>
                <w:color w:val="auto"/>
                <w:sz w:val="24"/>
                <w:highlight w:val="none"/>
              </w:rPr>
              <w:t>内容</w:t>
            </w:r>
          </w:p>
        </w:tc>
      </w:tr>
      <w:tr w14:paraId="642F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3AB44F">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573172E5">
            <w:pPr>
              <w:jc w:val="center"/>
              <w:rPr>
                <w:color w:val="auto"/>
                <w:sz w:val="24"/>
                <w:highlight w:val="none"/>
              </w:rPr>
            </w:pPr>
            <w:r>
              <w:rPr>
                <w:color w:val="auto"/>
                <w:sz w:val="24"/>
                <w:highlight w:val="none"/>
              </w:rPr>
              <w:t>项目属性</w:t>
            </w:r>
          </w:p>
        </w:tc>
        <w:tc>
          <w:tcPr>
            <w:tcW w:w="7540" w:type="dxa"/>
            <w:vAlign w:val="center"/>
          </w:tcPr>
          <w:p w14:paraId="71FDEBCB">
            <w:pPr>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项目属性：</w:t>
            </w:r>
          </w:p>
          <w:p w14:paraId="6E3A51DE">
            <w:pPr>
              <w:jc w:val="left"/>
              <w:rPr>
                <w:rFonts w:hint="default" w:ascii="Times New Roman" w:hAnsi="Times New Roman" w:eastAsia="宋体" w:cs="Times New Roman"/>
                <w:color w:val="auto"/>
                <w:kern w:val="2"/>
                <w:sz w:val="24"/>
                <w:szCs w:val="24"/>
                <w:highlight w:val="none"/>
                <w:lang w:val="en-US" w:eastAsia="zh-CN" w:bidi="ar-SA"/>
              </w:rPr>
            </w:pPr>
            <w:r>
              <w:rPr>
                <w:rFonts w:hint="default" w:ascii="宋体" w:hAnsi="Courier New" w:eastAsia="宋体" w:cs="Times New Roman"/>
                <w:color w:val="auto"/>
                <w:spacing w:val="-8"/>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服务</w:t>
            </w:r>
          </w:p>
          <w:p w14:paraId="62FC291C">
            <w:pPr>
              <w:jc w:val="left"/>
              <w:rPr>
                <w:color w:val="auto"/>
                <w:sz w:val="24"/>
                <w:highlight w:val="none"/>
              </w:rPr>
            </w:pPr>
            <w:r>
              <w:rPr>
                <w:rFonts w:hint="default" w:ascii="Times New Roman" w:hAnsi="Times New Roman" w:eastAsia="宋体" w:cs="Times New Roman"/>
                <w:color w:val="auto"/>
                <w:kern w:val="2"/>
                <w:sz w:val="24"/>
                <w:szCs w:val="24"/>
                <w:highlight w:val="none"/>
                <w:lang w:val="en-US" w:eastAsia="zh-CN" w:bidi="ar-SA"/>
              </w:rPr>
              <w:t>□货物</w:t>
            </w:r>
          </w:p>
        </w:tc>
      </w:tr>
      <w:tr w14:paraId="6A9F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AD62AA1">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56FCA32C">
            <w:pPr>
              <w:jc w:val="center"/>
              <w:rPr>
                <w:color w:val="auto"/>
                <w:sz w:val="24"/>
                <w:highlight w:val="none"/>
              </w:rPr>
            </w:pPr>
            <w:r>
              <w:rPr>
                <w:color w:val="auto"/>
                <w:sz w:val="24"/>
                <w:highlight w:val="none"/>
              </w:rPr>
              <w:t>科研仪器设备</w:t>
            </w:r>
          </w:p>
        </w:tc>
        <w:tc>
          <w:tcPr>
            <w:tcW w:w="7540" w:type="dxa"/>
            <w:vAlign w:val="center"/>
          </w:tcPr>
          <w:p w14:paraId="7F6ABEC5">
            <w:pPr>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是否属于科研仪器设备采购项目：</w:t>
            </w:r>
          </w:p>
          <w:p w14:paraId="56B5A2B9">
            <w:pPr>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□是</w:t>
            </w:r>
          </w:p>
          <w:p w14:paraId="56863EAA">
            <w:pPr>
              <w:jc w:val="left"/>
              <w:rPr>
                <w:color w:val="auto"/>
                <w:sz w:val="24"/>
                <w:highlight w:val="none"/>
              </w:rPr>
            </w:pPr>
            <w:r>
              <w:rPr>
                <w:rFonts w:hint="default" w:ascii="宋体" w:hAnsi="Courier New" w:eastAsia="宋体" w:cs="Times New Roman"/>
                <w:color w:val="auto"/>
                <w:spacing w:val="-8"/>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否</w:t>
            </w:r>
          </w:p>
        </w:tc>
      </w:tr>
      <w:tr w14:paraId="5C96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7D67EA">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147E64B2">
            <w:pPr>
              <w:jc w:val="center"/>
              <w:rPr>
                <w:color w:val="auto"/>
                <w:sz w:val="24"/>
                <w:highlight w:val="none"/>
              </w:rPr>
            </w:pPr>
            <w:r>
              <w:rPr>
                <w:color w:val="auto"/>
                <w:sz w:val="24"/>
                <w:highlight w:val="none"/>
              </w:rPr>
              <w:t>核心产品</w:t>
            </w:r>
          </w:p>
        </w:tc>
        <w:tc>
          <w:tcPr>
            <w:tcW w:w="7540" w:type="dxa"/>
            <w:vAlign w:val="center"/>
          </w:tcPr>
          <w:p w14:paraId="67940DF6">
            <w:pPr>
              <w:pStyle w:val="25"/>
              <w:adjustRightInd w:val="0"/>
              <w:snapToGrid w:val="0"/>
              <w:rPr>
                <w:rFonts w:hint="default" w:ascii="Times New Roman" w:hAnsi="Times New Roman"/>
                <w:color w:val="auto"/>
                <w:sz w:val="24"/>
                <w:szCs w:val="24"/>
                <w:highlight w:val="none"/>
              </w:rPr>
            </w:pPr>
            <w:r>
              <w:rPr>
                <w:color w:val="auto"/>
                <w:spacing w:val="-8"/>
                <w:sz w:val="24"/>
                <w:szCs w:val="24"/>
                <w:highlight w:val="none"/>
              </w:rPr>
              <w:t>■</w:t>
            </w:r>
            <w:r>
              <w:rPr>
                <w:rFonts w:hint="default" w:ascii="Times New Roman" w:hAnsi="Times New Roman"/>
                <w:color w:val="auto"/>
                <w:sz w:val="24"/>
                <w:szCs w:val="24"/>
                <w:highlight w:val="none"/>
              </w:rPr>
              <w:t>关于核心产品本项目_</w:t>
            </w:r>
            <w:r>
              <w:rPr>
                <w:rFonts w:hint="eastAsia" w:ascii="Times New Roman" w:hAnsi="Times New Roman"/>
                <w:color w:val="auto"/>
                <w:sz w:val="24"/>
                <w:szCs w:val="24"/>
                <w:highlight w:val="none"/>
                <w:lang w:val="en-US" w:eastAsia="zh-CN"/>
              </w:rPr>
              <w:t>01</w:t>
            </w:r>
            <w:r>
              <w:rPr>
                <w:rFonts w:hint="default" w:ascii="Times New Roman" w:hAnsi="Times New Roman"/>
                <w:color w:val="auto"/>
                <w:sz w:val="24"/>
                <w:szCs w:val="24"/>
                <w:highlight w:val="none"/>
              </w:rPr>
              <w:t>_包不适用。</w:t>
            </w:r>
          </w:p>
          <w:p w14:paraId="095EDCE9">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□本项目_</w:t>
            </w:r>
            <w:r>
              <w:rPr>
                <w:rFonts w:hint="eastAsia" w:ascii="Times New Roman" w:hAnsi="Times New Roman"/>
                <w:color w:val="auto"/>
                <w:sz w:val="24"/>
                <w:szCs w:val="24"/>
                <w:highlight w:val="none"/>
                <w:lang w:val="en-US" w:eastAsia="zh-CN"/>
              </w:rPr>
              <w:t>/</w:t>
            </w:r>
            <w:r>
              <w:rPr>
                <w:rFonts w:hint="default" w:ascii="Times New Roman" w:hAnsi="Times New Roman"/>
                <w:color w:val="auto"/>
                <w:sz w:val="24"/>
                <w:szCs w:val="24"/>
                <w:highlight w:val="none"/>
              </w:rPr>
              <w:t>_包为单一产品采购项目。</w:t>
            </w:r>
          </w:p>
          <w:p w14:paraId="67466BF6">
            <w:pPr>
              <w:jc w:val="left"/>
              <w:rPr>
                <w:color w:val="auto"/>
                <w:sz w:val="24"/>
                <w:highlight w:val="none"/>
              </w:rPr>
            </w:pPr>
            <w:r>
              <w:rPr>
                <w:color w:val="auto"/>
                <w:sz w:val="24"/>
                <w:highlight w:val="none"/>
              </w:rPr>
              <w:t>□本项目_</w:t>
            </w:r>
            <w:r>
              <w:rPr>
                <w:rFonts w:hint="eastAsia"/>
                <w:color w:val="auto"/>
                <w:sz w:val="24"/>
                <w:highlight w:val="none"/>
                <w:lang w:val="en-US" w:eastAsia="zh-CN"/>
              </w:rPr>
              <w:t>/</w:t>
            </w:r>
            <w:r>
              <w:rPr>
                <w:color w:val="auto"/>
                <w:sz w:val="24"/>
                <w:highlight w:val="none"/>
              </w:rPr>
              <w:t>_包为非单一产品采购项目，核心产品为：____。</w:t>
            </w:r>
          </w:p>
        </w:tc>
      </w:tr>
      <w:tr w14:paraId="1E83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6FC79DA">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55C2A629">
            <w:pPr>
              <w:jc w:val="center"/>
              <w:rPr>
                <w:color w:val="auto"/>
                <w:sz w:val="24"/>
                <w:highlight w:val="none"/>
              </w:rPr>
            </w:pPr>
            <w:r>
              <w:rPr>
                <w:color w:val="auto"/>
                <w:sz w:val="24"/>
                <w:highlight w:val="none"/>
              </w:rPr>
              <w:t>现场考察</w:t>
            </w:r>
          </w:p>
        </w:tc>
        <w:tc>
          <w:tcPr>
            <w:tcW w:w="7540" w:type="dxa"/>
            <w:vAlign w:val="center"/>
          </w:tcPr>
          <w:p w14:paraId="46A2A737">
            <w:pPr>
              <w:jc w:val="left"/>
              <w:rPr>
                <w:rFonts w:hint="eastAsia" w:ascii="宋体" w:hAnsi="Courier New" w:eastAsia="宋体" w:cs="Times New Roman"/>
                <w:color w:val="auto"/>
                <w:spacing w:val="-8"/>
                <w:kern w:val="2"/>
                <w:sz w:val="24"/>
                <w:szCs w:val="24"/>
                <w:highlight w:val="none"/>
                <w:lang w:val="en-US" w:eastAsia="zh-CN" w:bidi="ar-SA"/>
              </w:rPr>
            </w:pPr>
            <w:r>
              <w:rPr>
                <w:rFonts w:hint="eastAsia" w:ascii="宋体" w:hAnsi="Courier New" w:eastAsia="宋体" w:cs="Times New Roman"/>
                <w:color w:val="auto"/>
                <w:spacing w:val="-8"/>
                <w:kern w:val="2"/>
                <w:sz w:val="24"/>
                <w:szCs w:val="24"/>
                <w:highlight w:val="none"/>
                <w:lang w:val="en-US" w:eastAsia="zh-CN" w:bidi="ar-SA"/>
              </w:rPr>
              <w:t>■不组织</w:t>
            </w:r>
          </w:p>
          <w:p w14:paraId="3A0436B2">
            <w:pPr>
              <w:jc w:val="left"/>
              <w:rPr>
                <w:bCs/>
                <w:color w:val="auto"/>
                <w:sz w:val="24"/>
                <w:highlight w:val="none"/>
              </w:rPr>
            </w:pPr>
            <w:r>
              <w:rPr>
                <w:color w:val="auto"/>
                <w:sz w:val="24"/>
                <w:highlight w:val="none"/>
              </w:rPr>
              <w:t>□组织，考察时间：__年_月_日_</w:t>
            </w:r>
            <w:r>
              <w:rPr>
                <w:bCs/>
                <w:color w:val="auto"/>
                <w:sz w:val="24"/>
                <w:highlight w:val="none"/>
              </w:rPr>
              <w:t>点</w:t>
            </w:r>
            <w:r>
              <w:rPr>
                <w:color w:val="auto"/>
                <w:sz w:val="24"/>
                <w:highlight w:val="none"/>
              </w:rPr>
              <w:t>_</w:t>
            </w:r>
            <w:r>
              <w:rPr>
                <w:bCs/>
                <w:color w:val="auto"/>
                <w:sz w:val="24"/>
                <w:highlight w:val="none"/>
              </w:rPr>
              <w:t>分</w:t>
            </w:r>
          </w:p>
          <w:p w14:paraId="723CC015">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考察地点：____________。</w:t>
            </w:r>
          </w:p>
        </w:tc>
      </w:tr>
      <w:tr w14:paraId="555D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FF152D9">
            <w:pPr>
              <w:pStyle w:val="25"/>
              <w:adjustRightInd w:val="0"/>
              <w:snapToGrid w:val="0"/>
              <w:jc w:val="center"/>
              <w:rPr>
                <w:rFonts w:hint="default" w:ascii="Times New Roman" w:hAnsi="Times New Roman"/>
                <w:color w:val="auto"/>
                <w:sz w:val="24"/>
                <w:szCs w:val="24"/>
                <w:highlight w:val="none"/>
              </w:rPr>
            </w:pPr>
          </w:p>
        </w:tc>
        <w:tc>
          <w:tcPr>
            <w:tcW w:w="1701" w:type="dxa"/>
            <w:vAlign w:val="center"/>
          </w:tcPr>
          <w:p w14:paraId="2F63113A">
            <w:pPr>
              <w:jc w:val="center"/>
              <w:rPr>
                <w:color w:val="auto"/>
                <w:sz w:val="24"/>
                <w:highlight w:val="none"/>
              </w:rPr>
            </w:pPr>
            <w:r>
              <w:rPr>
                <w:color w:val="auto"/>
                <w:sz w:val="24"/>
                <w:highlight w:val="none"/>
              </w:rPr>
              <w:t>开标前答疑会</w:t>
            </w:r>
          </w:p>
        </w:tc>
        <w:tc>
          <w:tcPr>
            <w:tcW w:w="7540" w:type="dxa"/>
            <w:vAlign w:val="center"/>
          </w:tcPr>
          <w:p w14:paraId="79A72A40">
            <w:pPr>
              <w:jc w:val="left"/>
              <w:rPr>
                <w:color w:val="auto"/>
                <w:sz w:val="24"/>
                <w:highlight w:val="none"/>
              </w:rPr>
            </w:pPr>
            <w:r>
              <w:rPr>
                <w:rFonts w:hint="eastAsia" w:ascii="宋体" w:hAnsi="Courier New" w:eastAsia="宋体" w:cs="Times New Roman"/>
                <w:color w:val="auto"/>
                <w:spacing w:val="-8"/>
                <w:kern w:val="2"/>
                <w:sz w:val="24"/>
                <w:szCs w:val="24"/>
                <w:highlight w:val="none"/>
                <w:lang w:val="en-US" w:eastAsia="zh-CN" w:bidi="ar-SA"/>
              </w:rPr>
              <w:t>■</w:t>
            </w:r>
            <w:r>
              <w:rPr>
                <w:color w:val="auto"/>
                <w:sz w:val="24"/>
                <w:highlight w:val="none"/>
              </w:rPr>
              <w:t>不召开</w:t>
            </w:r>
          </w:p>
          <w:p w14:paraId="48369B13">
            <w:pPr>
              <w:jc w:val="left"/>
              <w:rPr>
                <w:color w:val="auto"/>
                <w:sz w:val="24"/>
                <w:highlight w:val="none"/>
              </w:rPr>
            </w:pPr>
            <w:r>
              <w:rPr>
                <w:color w:val="auto"/>
                <w:sz w:val="24"/>
                <w:highlight w:val="none"/>
              </w:rPr>
              <w:t>□召开，召开时间：__年_月_日_</w:t>
            </w:r>
            <w:r>
              <w:rPr>
                <w:bCs/>
                <w:color w:val="auto"/>
                <w:sz w:val="24"/>
                <w:highlight w:val="none"/>
              </w:rPr>
              <w:t>点</w:t>
            </w:r>
            <w:r>
              <w:rPr>
                <w:color w:val="auto"/>
                <w:sz w:val="24"/>
                <w:highlight w:val="none"/>
              </w:rPr>
              <w:t>_</w:t>
            </w:r>
            <w:r>
              <w:rPr>
                <w:bCs/>
                <w:color w:val="auto"/>
                <w:sz w:val="24"/>
                <w:highlight w:val="none"/>
              </w:rPr>
              <w:t>分</w:t>
            </w:r>
          </w:p>
          <w:p w14:paraId="531CEF40">
            <w:pPr>
              <w:jc w:val="left"/>
              <w:rPr>
                <w:color w:val="auto"/>
                <w:sz w:val="24"/>
                <w:highlight w:val="none"/>
              </w:rPr>
            </w:pPr>
            <w:r>
              <w:rPr>
                <w:color w:val="auto"/>
                <w:sz w:val="24"/>
                <w:highlight w:val="none"/>
              </w:rPr>
              <w:t>召开地点：____________。</w:t>
            </w:r>
          </w:p>
        </w:tc>
      </w:tr>
      <w:tr w14:paraId="3892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A3462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43C39142">
            <w:pPr>
              <w:jc w:val="center"/>
              <w:rPr>
                <w:color w:val="auto"/>
                <w:sz w:val="24"/>
                <w:highlight w:val="none"/>
              </w:rPr>
            </w:pPr>
            <w:r>
              <w:rPr>
                <w:color w:val="auto"/>
                <w:sz w:val="24"/>
                <w:highlight w:val="none"/>
              </w:rPr>
              <w:t>样品</w:t>
            </w:r>
          </w:p>
        </w:tc>
        <w:tc>
          <w:tcPr>
            <w:tcW w:w="7540" w:type="dxa"/>
            <w:vAlign w:val="center"/>
          </w:tcPr>
          <w:p w14:paraId="56345E5B">
            <w:pPr>
              <w:jc w:val="left"/>
              <w:rPr>
                <w:color w:val="auto"/>
                <w:sz w:val="24"/>
                <w:highlight w:val="none"/>
              </w:rPr>
            </w:pPr>
            <w:r>
              <w:rPr>
                <w:color w:val="auto"/>
                <w:sz w:val="24"/>
                <w:highlight w:val="none"/>
              </w:rPr>
              <w:t>投标样品递交：</w:t>
            </w:r>
          </w:p>
          <w:p w14:paraId="358E46C9">
            <w:pPr>
              <w:jc w:val="left"/>
              <w:rPr>
                <w:color w:val="auto"/>
                <w:sz w:val="24"/>
                <w:highlight w:val="none"/>
              </w:rPr>
            </w:pPr>
            <w:r>
              <w:rPr>
                <w:rFonts w:hint="eastAsia" w:ascii="宋体" w:hAnsi="Courier New" w:eastAsia="宋体" w:cs="Times New Roman"/>
                <w:color w:val="auto"/>
                <w:spacing w:val="-8"/>
                <w:kern w:val="2"/>
                <w:sz w:val="24"/>
                <w:szCs w:val="24"/>
                <w:highlight w:val="none"/>
                <w:lang w:val="en-US" w:eastAsia="zh-CN" w:bidi="ar-SA"/>
              </w:rPr>
              <w:t>■</w:t>
            </w:r>
            <w:r>
              <w:rPr>
                <w:color w:val="auto"/>
                <w:sz w:val="24"/>
                <w:highlight w:val="none"/>
              </w:rPr>
              <w:t>不需要</w:t>
            </w:r>
          </w:p>
          <w:p w14:paraId="29C0E59A">
            <w:pPr>
              <w:jc w:val="left"/>
              <w:rPr>
                <w:color w:val="auto"/>
                <w:sz w:val="24"/>
                <w:highlight w:val="none"/>
              </w:rPr>
            </w:pPr>
            <w:r>
              <w:rPr>
                <w:color w:val="auto"/>
                <w:sz w:val="24"/>
                <w:highlight w:val="none"/>
              </w:rPr>
              <w:t>□需要，具体要求如下：</w:t>
            </w:r>
          </w:p>
          <w:p w14:paraId="2FD24FF7">
            <w:pPr>
              <w:jc w:val="left"/>
              <w:rPr>
                <w:color w:val="auto"/>
                <w:sz w:val="24"/>
                <w:highlight w:val="none"/>
                <w:u w:val="single"/>
              </w:rPr>
            </w:pPr>
            <w:r>
              <w:rPr>
                <w:color w:val="auto"/>
                <w:sz w:val="24"/>
                <w:highlight w:val="none"/>
              </w:rPr>
              <w:t>（1）样品制作的标准和要求：_________；</w:t>
            </w:r>
          </w:p>
          <w:p w14:paraId="097D4154">
            <w:pPr>
              <w:jc w:val="left"/>
              <w:rPr>
                <w:color w:val="auto"/>
                <w:sz w:val="24"/>
                <w:highlight w:val="none"/>
              </w:rPr>
            </w:pPr>
            <w:r>
              <w:rPr>
                <w:color w:val="auto"/>
                <w:sz w:val="24"/>
                <w:highlight w:val="none"/>
              </w:rPr>
              <w:t>（2）是否需要随样品提交相关检测报告：</w:t>
            </w:r>
          </w:p>
          <w:p w14:paraId="6C4C84DF">
            <w:pPr>
              <w:ind w:firstLine="600" w:firstLineChars="250"/>
              <w:jc w:val="left"/>
              <w:rPr>
                <w:color w:val="auto"/>
                <w:sz w:val="24"/>
                <w:highlight w:val="none"/>
              </w:rPr>
            </w:pPr>
            <w:r>
              <w:rPr>
                <w:color w:val="auto"/>
                <w:sz w:val="24"/>
                <w:highlight w:val="none"/>
              </w:rPr>
              <w:t>□不需要</w:t>
            </w:r>
          </w:p>
          <w:p w14:paraId="49F2CBEA">
            <w:pPr>
              <w:ind w:firstLine="600" w:firstLineChars="250"/>
              <w:jc w:val="left"/>
              <w:rPr>
                <w:color w:val="auto"/>
                <w:sz w:val="24"/>
                <w:highlight w:val="none"/>
              </w:rPr>
            </w:pPr>
            <w:r>
              <w:rPr>
                <w:color w:val="auto"/>
                <w:sz w:val="24"/>
                <w:highlight w:val="none"/>
              </w:rPr>
              <w:t>□需要</w:t>
            </w:r>
          </w:p>
          <w:p w14:paraId="766A35C5">
            <w:pPr>
              <w:jc w:val="left"/>
              <w:rPr>
                <w:color w:val="auto"/>
                <w:sz w:val="24"/>
                <w:highlight w:val="none"/>
              </w:rPr>
            </w:pPr>
            <w:r>
              <w:rPr>
                <w:color w:val="auto"/>
                <w:sz w:val="24"/>
                <w:highlight w:val="none"/>
              </w:rPr>
              <w:t>（3）样品递交要求：_________；</w:t>
            </w:r>
          </w:p>
          <w:p w14:paraId="6B72B8A4">
            <w:pPr>
              <w:jc w:val="left"/>
              <w:rPr>
                <w:color w:val="auto"/>
                <w:sz w:val="24"/>
                <w:highlight w:val="none"/>
              </w:rPr>
            </w:pPr>
            <w:r>
              <w:rPr>
                <w:color w:val="auto"/>
                <w:sz w:val="24"/>
                <w:highlight w:val="none"/>
              </w:rPr>
              <w:t>（4）未中标人样品退还：_________；</w:t>
            </w:r>
          </w:p>
          <w:p w14:paraId="4B9CC03D">
            <w:pPr>
              <w:jc w:val="left"/>
              <w:rPr>
                <w:color w:val="auto"/>
                <w:sz w:val="24"/>
                <w:highlight w:val="none"/>
                <w:u w:val="single"/>
              </w:rPr>
            </w:pPr>
            <w:r>
              <w:rPr>
                <w:color w:val="auto"/>
                <w:sz w:val="24"/>
                <w:highlight w:val="none"/>
              </w:rPr>
              <w:t>（5）中标人样品保管、封存及退还：_________；</w:t>
            </w:r>
          </w:p>
          <w:p w14:paraId="275F0642">
            <w:pPr>
              <w:jc w:val="left"/>
              <w:rPr>
                <w:color w:val="auto"/>
                <w:sz w:val="24"/>
                <w:highlight w:val="none"/>
              </w:rPr>
            </w:pPr>
            <w:r>
              <w:rPr>
                <w:color w:val="auto"/>
                <w:sz w:val="24"/>
                <w:highlight w:val="none"/>
              </w:rPr>
              <w:t>（6）其他要求（如有）：_________。</w:t>
            </w:r>
          </w:p>
        </w:tc>
      </w:tr>
      <w:tr w14:paraId="25A3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jc w:val="center"/>
        </w:trPr>
        <w:tc>
          <w:tcPr>
            <w:tcW w:w="988" w:type="dxa"/>
            <w:vAlign w:val="center"/>
          </w:tcPr>
          <w:p w14:paraId="52617E56">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5.3.5</w:t>
            </w:r>
          </w:p>
        </w:tc>
        <w:tc>
          <w:tcPr>
            <w:tcW w:w="1701" w:type="dxa"/>
            <w:vAlign w:val="center"/>
          </w:tcPr>
          <w:p w14:paraId="48A1F01F">
            <w:pPr>
              <w:jc w:val="center"/>
              <w:rPr>
                <w:color w:val="auto"/>
                <w:sz w:val="24"/>
                <w:highlight w:val="none"/>
              </w:rPr>
            </w:pPr>
            <w:r>
              <w:rPr>
                <w:color w:val="auto"/>
                <w:sz w:val="24"/>
                <w:highlight w:val="none"/>
              </w:rPr>
              <w:t>标的所属行业</w:t>
            </w:r>
          </w:p>
        </w:tc>
        <w:tc>
          <w:tcPr>
            <w:tcW w:w="7540" w:type="dxa"/>
            <w:vAlign w:val="center"/>
          </w:tcPr>
          <w:p w14:paraId="4A55013B">
            <w:pPr>
              <w:jc w:val="left"/>
              <w:rPr>
                <w:color w:val="auto"/>
                <w:sz w:val="24"/>
                <w:highlight w:val="none"/>
              </w:rPr>
            </w:pPr>
            <w:r>
              <w:rPr>
                <w:color w:val="auto"/>
                <w:sz w:val="24"/>
                <w:highlight w:val="none"/>
              </w:rPr>
              <w:t>本项目采购标的对应的中小企业划分标准所属行业：</w:t>
            </w:r>
          </w:p>
          <w:tbl>
            <w:tblPr>
              <w:tblStyle w:val="44"/>
              <w:tblW w:w="49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105"/>
              <w:gridCol w:w="2382"/>
            </w:tblGrid>
            <w:tr w14:paraId="1368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6" w:type="pct"/>
                  <w:tcBorders>
                    <w:top w:val="single" w:color="auto" w:sz="4" w:space="0"/>
                    <w:left w:val="single" w:color="auto" w:sz="4" w:space="0"/>
                    <w:bottom w:val="single" w:color="auto" w:sz="4" w:space="0"/>
                    <w:right w:val="single" w:color="auto" w:sz="4" w:space="0"/>
                  </w:tcBorders>
                  <w:vAlign w:val="center"/>
                </w:tcPr>
                <w:p w14:paraId="161CC4C4">
                  <w:pPr>
                    <w:jc w:val="center"/>
                    <w:rPr>
                      <w:rFonts w:eastAsiaTheme="minorEastAsia"/>
                      <w:bCs/>
                      <w:color w:val="auto"/>
                      <w:sz w:val="24"/>
                      <w:highlight w:val="none"/>
                    </w:rPr>
                  </w:pPr>
                  <w:r>
                    <w:rPr>
                      <w:rFonts w:eastAsiaTheme="minorEastAsia"/>
                      <w:bCs/>
                      <w:color w:val="auto"/>
                      <w:sz w:val="24"/>
                      <w:highlight w:val="none"/>
                    </w:rPr>
                    <w:t>包号</w:t>
                  </w:r>
                </w:p>
              </w:tc>
              <w:tc>
                <w:tcPr>
                  <w:tcW w:w="2831" w:type="pct"/>
                  <w:tcBorders>
                    <w:top w:val="single" w:color="auto" w:sz="4" w:space="0"/>
                    <w:left w:val="single" w:color="auto" w:sz="4" w:space="0"/>
                    <w:bottom w:val="single" w:color="auto" w:sz="4" w:space="0"/>
                    <w:right w:val="single" w:color="auto" w:sz="4" w:space="0"/>
                  </w:tcBorders>
                  <w:vAlign w:val="center"/>
                </w:tcPr>
                <w:p w14:paraId="297CD8C9">
                  <w:pPr>
                    <w:jc w:val="center"/>
                    <w:rPr>
                      <w:rFonts w:eastAsiaTheme="minorEastAsia"/>
                      <w:bCs/>
                      <w:color w:val="auto"/>
                      <w:sz w:val="24"/>
                      <w:highlight w:val="none"/>
                    </w:rPr>
                  </w:pPr>
                  <w:r>
                    <w:rPr>
                      <w:rFonts w:eastAsiaTheme="minorEastAsia"/>
                      <w:bCs/>
                      <w:color w:val="auto"/>
                      <w:sz w:val="24"/>
                      <w:highlight w:val="none"/>
                    </w:rPr>
                    <w:t>标的名称</w:t>
                  </w:r>
                </w:p>
              </w:tc>
              <w:tc>
                <w:tcPr>
                  <w:tcW w:w="1642" w:type="pct"/>
                  <w:tcBorders>
                    <w:top w:val="single" w:color="auto" w:sz="4" w:space="0"/>
                    <w:left w:val="single" w:color="auto" w:sz="4" w:space="0"/>
                    <w:bottom w:val="single" w:color="auto" w:sz="4" w:space="0"/>
                    <w:right w:val="single" w:color="auto" w:sz="4" w:space="0"/>
                  </w:tcBorders>
                  <w:vAlign w:val="center"/>
                </w:tcPr>
                <w:p w14:paraId="2C6E0D2E">
                  <w:pPr>
                    <w:jc w:val="center"/>
                    <w:rPr>
                      <w:rFonts w:eastAsiaTheme="minorEastAsia"/>
                      <w:color w:val="auto"/>
                      <w:sz w:val="24"/>
                      <w:highlight w:val="none"/>
                    </w:rPr>
                  </w:pPr>
                  <w:r>
                    <w:rPr>
                      <w:rFonts w:eastAsiaTheme="minorEastAsia"/>
                      <w:color w:val="auto"/>
                      <w:sz w:val="24"/>
                      <w:highlight w:val="none"/>
                    </w:rPr>
                    <w:t>中小企业划分标准所属行业</w:t>
                  </w:r>
                </w:p>
              </w:tc>
            </w:tr>
            <w:tr w14:paraId="0A6A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6" w:type="pct"/>
                  <w:tcBorders>
                    <w:top w:val="single" w:color="auto" w:sz="4" w:space="0"/>
                    <w:left w:val="single" w:color="auto" w:sz="4" w:space="0"/>
                    <w:right w:val="single" w:color="auto" w:sz="4" w:space="0"/>
                  </w:tcBorders>
                  <w:vAlign w:val="center"/>
                </w:tcPr>
                <w:p w14:paraId="75859C8D">
                  <w:pPr>
                    <w:jc w:val="center"/>
                    <w:rPr>
                      <w:rFonts w:hint="default" w:eastAsiaTheme="minorEastAsia"/>
                      <w:bCs/>
                      <w:color w:val="auto"/>
                      <w:sz w:val="24"/>
                      <w:highlight w:val="none"/>
                      <w:lang w:val="en-US" w:eastAsia="zh-CN"/>
                    </w:rPr>
                  </w:pPr>
                  <w:r>
                    <w:rPr>
                      <w:rFonts w:hint="eastAsia" w:eastAsiaTheme="minorEastAsia"/>
                      <w:bCs/>
                      <w:color w:val="auto"/>
                      <w:sz w:val="24"/>
                      <w:highlight w:val="none"/>
                      <w:lang w:val="en-US" w:eastAsia="zh-CN"/>
                    </w:rPr>
                    <w:t>01</w:t>
                  </w:r>
                </w:p>
              </w:tc>
              <w:tc>
                <w:tcPr>
                  <w:tcW w:w="2831" w:type="pct"/>
                  <w:tcBorders>
                    <w:top w:val="single" w:color="auto" w:sz="4" w:space="0"/>
                    <w:left w:val="single" w:color="auto" w:sz="4" w:space="0"/>
                    <w:bottom w:val="single" w:color="auto" w:sz="4" w:space="0"/>
                    <w:right w:val="single" w:color="auto" w:sz="4" w:space="0"/>
                  </w:tcBorders>
                  <w:vAlign w:val="center"/>
                </w:tcPr>
                <w:p w14:paraId="2B5007E3">
                  <w:pPr>
                    <w:pStyle w:val="254"/>
                    <w:spacing w:before="78" w:line="220" w:lineRule="auto"/>
                    <w:ind w:left="0"/>
                    <w:rPr>
                      <w:rFonts w:eastAsiaTheme="minorEastAsia"/>
                      <w:bCs/>
                      <w:color w:val="auto"/>
                      <w:sz w:val="24"/>
                      <w:highlight w:val="none"/>
                    </w:rPr>
                  </w:pPr>
                  <w:r>
                    <w:rPr>
                      <w:rFonts w:hint="eastAsia" w:eastAsia="宋体"/>
                      <w:bCs w:val="0"/>
                      <w:color w:val="auto"/>
                      <w:spacing w:val="-18"/>
                      <w:sz w:val="24"/>
                      <w:szCs w:val="24"/>
                      <w:highlight w:val="none"/>
                      <w:lang w:eastAsia="zh-CN"/>
                    </w:rPr>
                    <w:t>2026年西集镇食堂食材采买服务外包项目</w:t>
                  </w:r>
                </w:p>
              </w:tc>
              <w:tc>
                <w:tcPr>
                  <w:tcW w:w="1642" w:type="pct"/>
                  <w:tcBorders>
                    <w:top w:val="single" w:color="auto" w:sz="4" w:space="0"/>
                    <w:left w:val="single" w:color="auto" w:sz="4" w:space="0"/>
                    <w:bottom w:val="single" w:color="auto" w:sz="4" w:space="0"/>
                    <w:right w:val="single" w:color="auto" w:sz="4" w:space="0"/>
                  </w:tcBorders>
                  <w:shd w:val="clear" w:color="auto" w:fill="auto"/>
                  <w:vAlign w:val="top"/>
                </w:tcPr>
                <w:p w14:paraId="332E82E1">
                  <w:pPr>
                    <w:pStyle w:val="254"/>
                    <w:spacing w:before="78" w:line="220" w:lineRule="auto"/>
                    <w:ind w:left="467" w:leftChars="0"/>
                    <w:rPr>
                      <w:rFonts w:hint="eastAsia" w:ascii="Arial" w:hAnsi="Arial" w:eastAsia="宋体" w:cs="Arial"/>
                      <w:color w:val="auto"/>
                      <w:kern w:val="2"/>
                      <w:sz w:val="24"/>
                      <w:szCs w:val="24"/>
                      <w:highlight w:val="none"/>
                      <w:lang w:val="en-US" w:eastAsia="zh-CN" w:bidi="ar-SA"/>
                    </w:rPr>
                  </w:pPr>
                  <w:r>
                    <w:rPr>
                      <w:rFonts w:hint="eastAsia" w:eastAsia="宋体"/>
                      <w:color w:val="auto"/>
                      <w:spacing w:val="-18"/>
                      <w:sz w:val="24"/>
                      <w:szCs w:val="24"/>
                      <w:highlight w:val="none"/>
                      <w:lang w:val="en-US" w:eastAsia="zh-CN"/>
                    </w:rPr>
                    <w:t>批发业</w:t>
                  </w:r>
                </w:p>
              </w:tc>
            </w:tr>
          </w:tbl>
          <w:p w14:paraId="706602E9">
            <w:pPr>
              <w:pStyle w:val="254"/>
              <w:spacing w:before="26" w:line="219" w:lineRule="auto"/>
              <w:rPr>
                <w:rFonts w:hint="eastAsia" w:eastAsia="宋体"/>
                <w:color w:val="auto"/>
                <w:sz w:val="24"/>
                <w:highlight w:val="none"/>
                <w:lang w:eastAsia="zh-CN"/>
              </w:rPr>
            </w:pPr>
            <w:r>
              <w:rPr>
                <w:rFonts w:hint="eastAsia" w:eastAsia="宋体"/>
                <w:color w:val="auto"/>
                <w:sz w:val="24"/>
                <w:highlight w:val="none"/>
                <w:lang w:eastAsia="zh-CN"/>
              </w:rPr>
              <w:drawing>
                <wp:inline distT="0" distB="0" distL="114300" distR="114300">
                  <wp:extent cx="4650105" cy="658495"/>
                  <wp:effectExtent l="0" t="0" r="17145" b="8255"/>
                  <wp:docPr id="6" name="图片 6" descr="be4cef6d5148be593a93139448b16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be4cef6d5148be593a93139448b16284"/>
                          <pic:cNvPicPr>
                            <a:picLocks noChangeAspect="1"/>
                          </pic:cNvPicPr>
                        </pic:nvPicPr>
                        <pic:blipFill>
                          <a:blip r:embed="rId20"/>
                          <a:stretch>
                            <a:fillRect/>
                          </a:stretch>
                        </pic:blipFill>
                        <pic:spPr>
                          <a:xfrm>
                            <a:off x="0" y="0"/>
                            <a:ext cx="4650105" cy="658495"/>
                          </a:xfrm>
                          <a:prstGeom prst="rect">
                            <a:avLst/>
                          </a:prstGeom>
                        </pic:spPr>
                      </pic:pic>
                    </a:graphicData>
                  </a:graphic>
                </wp:inline>
              </w:drawing>
            </w:r>
          </w:p>
        </w:tc>
      </w:tr>
      <w:tr w14:paraId="3C24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09AA358">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highlight w:val="none"/>
              </w:rPr>
              <w:br w:type="page"/>
            </w:r>
            <w:r>
              <w:rPr>
                <w:rFonts w:hint="default" w:ascii="Times New Roman" w:hAnsi="Times New Roman"/>
                <w:color w:val="auto"/>
                <w:sz w:val="24"/>
                <w:szCs w:val="24"/>
                <w:highlight w:val="none"/>
              </w:rPr>
              <w:t>11.2</w:t>
            </w:r>
          </w:p>
        </w:tc>
        <w:tc>
          <w:tcPr>
            <w:tcW w:w="1701" w:type="dxa"/>
            <w:vAlign w:val="center"/>
          </w:tcPr>
          <w:p w14:paraId="60EB35A1">
            <w:pPr>
              <w:jc w:val="center"/>
              <w:rPr>
                <w:color w:val="auto"/>
                <w:sz w:val="24"/>
                <w:highlight w:val="none"/>
              </w:rPr>
            </w:pPr>
            <w:r>
              <w:rPr>
                <w:color w:val="auto"/>
                <w:sz w:val="24"/>
                <w:highlight w:val="none"/>
              </w:rPr>
              <w:t>投标报价</w:t>
            </w:r>
          </w:p>
        </w:tc>
        <w:tc>
          <w:tcPr>
            <w:tcW w:w="7540" w:type="dxa"/>
            <w:vAlign w:val="center"/>
          </w:tcPr>
          <w:p w14:paraId="59A3F549">
            <w:pPr>
              <w:spacing w:line="240" w:lineRule="auto"/>
              <w:jc w:val="left"/>
              <w:rPr>
                <w:rFonts w:hint="eastAsia" w:ascii="Times New Roman" w:hAnsi="Times New Roman" w:eastAsia="宋体" w:cs="Times New Roman"/>
                <w:color w:val="auto"/>
                <w:kern w:val="2"/>
                <w:sz w:val="24"/>
                <w:szCs w:val="21"/>
                <w:highlight w:val="none"/>
                <w:lang w:val="en-US" w:eastAsia="en-US" w:bidi="ar-SA"/>
              </w:rPr>
            </w:pPr>
            <w:r>
              <w:rPr>
                <w:rFonts w:hint="eastAsia" w:ascii="Times New Roman" w:hAnsi="Times New Roman" w:eastAsia="宋体" w:cs="Times New Roman"/>
                <w:color w:val="auto"/>
                <w:kern w:val="2"/>
                <w:sz w:val="24"/>
                <w:szCs w:val="21"/>
                <w:highlight w:val="none"/>
                <w:lang w:val="en-US" w:eastAsia="en-US" w:bidi="ar-SA"/>
              </w:rPr>
              <w:t>投标报价的特殊规定：</w:t>
            </w:r>
          </w:p>
          <w:p w14:paraId="4F1740A0">
            <w:pPr>
              <w:spacing w:line="240" w:lineRule="auto"/>
              <w:jc w:val="left"/>
              <w:rPr>
                <w:rFonts w:hint="eastAsia" w:ascii="Times New Roman" w:hAnsi="Times New Roman" w:eastAsia="宋体" w:cs="Times New Roman"/>
                <w:color w:val="auto"/>
                <w:kern w:val="2"/>
                <w:sz w:val="24"/>
                <w:szCs w:val="21"/>
                <w:highlight w:val="none"/>
                <w:lang w:val="en-US" w:eastAsia="en-US" w:bidi="ar-SA"/>
              </w:rPr>
            </w:pPr>
            <w:r>
              <w:rPr>
                <w:rFonts w:hint="eastAsia" w:ascii="Times New Roman" w:hAnsi="Times New Roman" w:eastAsia="宋体" w:cs="Times New Roman"/>
                <w:color w:val="auto"/>
                <w:kern w:val="2"/>
                <w:sz w:val="24"/>
                <w:szCs w:val="21"/>
                <w:highlight w:val="none"/>
                <w:lang w:val="en-US" w:eastAsia="en-US" w:bidi="ar-SA"/>
              </w:rPr>
              <w:t>□无</w:t>
            </w:r>
          </w:p>
          <w:p w14:paraId="5B625794">
            <w:pPr>
              <w:pStyle w:val="254"/>
              <w:spacing w:line="359" w:lineRule="auto"/>
              <w:ind w:right="130"/>
              <w:rPr>
                <w:rFonts w:hint="eastAsia" w:ascii="Times New Roman" w:hAnsi="Times New Roman" w:eastAsia="宋体" w:cs="Times New Roman"/>
                <w:color w:val="auto"/>
                <w:kern w:val="2"/>
                <w:sz w:val="24"/>
                <w:szCs w:val="21"/>
                <w:highlight w:val="none"/>
                <w:lang w:val="en-US" w:eastAsia="en-US" w:bidi="ar-SA"/>
              </w:rPr>
            </w:pPr>
            <w:r>
              <w:rPr>
                <w:rFonts w:hint="eastAsia" w:ascii="Times New Roman" w:hAnsi="Times New Roman" w:eastAsia="宋体" w:cs="Times New Roman"/>
                <w:color w:val="auto"/>
                <w:kern w:val="2"/>
                <w:sz w:val="24"/>
                <w:szCs w:val="21"/>
                <w:highlight w:val="none"/>
                <w:lang w:val="en-US" w:eastAsia="en-US" w:bidi="ar-SA"/>
              </w:rPr>
              <w:t>■有，具体情形：</w:t>
            </w:r>
          </w:p>
          <w:p w14:paraId="0BA71C8F">
            <w:pPr>
              <w:pStyle w:val="254"/>
              <w:spacing w:line="360" w:lineRule="auto"/>
              <w:ind w:right="130"/>
              <w:rPr>
                <w:rFonts w:ascii="Times New Roman" w:hAnsi="Times New Roman" w:eastAsia="宋体" w:cs="Times New Roman"/>
                <w:color w:val="auto"/>
                <w:spacing w:val="-1"/>
                <w:kern w:val="2"/>
                <w:sz w:val="24"/>
                <w:szCs w:val="24"/>
                <w:highlight w:val="none"/>
                <w:u w:val="single" w:color="auto"/>
                <w:lang w:val="en-US" w:eastAsia="zh-CN" w:bidi="ar-SA"/>
              </w:rPr>
            </w:pPr>
            <w:r>
              <w:rPr>
                <w:rFonts w:ascii="Times New Roman" w:hAnsi="Times New Roman" w:eastAsia="宋体" w:cs="Times New Roman"/>
                <w:color w:val="auto"/>
                <w:spacing w:val="-1"/>
                <w:kern w:val="2"/>
                <w:sz w:val="24"/>
                <w:szCs w:val="24"/>
                <w:highlight w:val="none"/>
                <w:u w:val="single" w:color="auto"/>
                <w:lang w:val="en-US" w:eastAsia="zh-CN" w:bidi="ar-SA"/>
              </w:rPr>
              <w:t>投标价格（费率）：参考“北京新发地市场”官方网站（</w:t>
            </w:r>
            <w:r>
              <w:rPr>
                <w:rFonts w:ascii="Times New Roman" w:hAnsi="Times New Roman" w:eastAsia="宋体" w:cs="Times New Roman"/>
                <w:color w:val="auto"/>
                <w:spacing w:val="-1"/>
                <w:kern w:val="2"/>
                <w:sz w:val="24"/>
                <w:szCs w:val="24"/>
                <w:highlight w:val="none"/>
                <w:u w:val="single" w:color="auto"/>
                <w:lang w:val="en-US" w:eastAsia="zh-CN" w:bidi="ar-SA"/>
              </w:rPr>
              <w:fldChar w:fldCharType="begin"/>
            </w:r>
            <w:r>
              <w:rPr>
                <w:rFonts w:ascii="Times New Roman" w:hAnsi="Times New Roman" w:eastAsia="宋体" w:cs="Times New Roman"/>
                <w:color w:val="auto"/>
                <w:spacing w:val="-1"/>
                <w:kern w:val="2"/>
                <w:sz w:val="24"/>
                <w:szCs w:val="24"/>
                <w:highlight w:val="none"/>
                <w:u w:val="single" w:color="auto"/>
                <w:lang w:val="en-US" w:eastAsia="zh-CN" w:bidi="ar-SA"/>
              </w:rPr>
              <w:instrText xml:space="preserve"> HYPERLINK "http://www.xinfadi.com.cn/" </w:instrText>
            </w:r>
            <w:r>
              <w:rPr>
                <w:rFonts w:ascii="Times New Roman" w:hAnsi="Times New Roman" w:eastAsia="宋体" w:cs="Times New Roman"/>
                <w:color w:val="auto"/>
                <w:spacing w:val="-1"/>
                <w:kern w:val="2"/>
                <w:sz w:val="24"/>
                <w:szCs w:val="24"/>
                <w:highlight w:val="none"/>
                <w:u w:val="single" w:color="auto"/>
                <w:lang w:val="en-US" w:eastAsia="zh-CN" w:bidi="ar-SA"/>
              </w:rPr>
              <w:fldChar w:fldCharType="separate"/>
            </w:r>
            <w:r>
              <w:rPr>
                <w:rFonts w:ascii="Times New Roman" w:hAnsi="Times New Roman" w:eastAsia="宋体" w:cs="Times New Roman"/>
                <w:color w:val="auto"/>
                <w:spacing w:val="-1"/>
                <w:kern w:val="2"/>
                <w:sz w:val="24"/>
                <w:szCs w:val="24"/>
                <w:highlight w:val="none"/>
                <w:u w:val="single" w:color="auto"/>
                <w:lang w:val="en-US" w:eastAsia="zh-CN" w:bidi="ar-SA"/>
              </w:rPr>
              <w:t>http://www.xinfadi.com.cn/</w:t>
            </w:r>
            <w:r>
              <w:rPr>
                <w:rFonts w:ascii="Times New Roman" w:hAnsi="Times New Roman" w:eastAsia="宋体" w:cs="Times New Roman"/>
                <w:color w:val="auto"/>
                <w:spacing w:val="-1"/>
                <w:kern w:val="2"/>
                <w:sz w:val="24"/>
                <w:szCs w:val="24"/>
                <w:highlight w:val="none"/>
                <w:u w:val="single" w:color="auto"/>
                <w:lang w:val="en-US" w:eastAsia="zh-CN" w:bidi="ar-SA"/>
              </w:rPr>
              <w:fldChar w:fldCharType="end"/>
            </w:r>
            <w:r>
              <w:rPr>
                <w:rFonts w:ascii="Times New Roman" w:hAnsi="Times New Roman" w:eastAsia="宋体" w:cs="Times New Roman"/>
                <w:color w:val="auto"/>
                <w:spacing w:val="-1"/>
                <w:kern w:val="2"/>
                <w:sz w:val="24"/>
                <w:szCs w:val="24"/>
                <w:highlight w:val="none"/>
                <w:u w:val="single" w:color="auto"/>
                <w:lang w:val="en-US" w:eastAsia="zh-CN" w:bidi="ar-SA"/>
              </w:rPr>
              <w:t>）中对应产品价格的“每日价格行情”公布的平均价作为基准价</w:t>
            </w:r>
            <w:r>
              <w:rPr>
                <w:rFonts w:hint="eastAsia" w:ascii="Times New Roman" w:hAnsi="Times New Roman" w:eastAsia="宋体" w:cs="Times New Roman"/>
                <w:color w:val="auto"/>
                <w:spacing w:val="-1"/>
                <w:kern w:val="2"/>
                <w:sz w:val="24"/>
                <w:szCs w:val="24"/>
                <w:highlight w:val="none"/>
                <w:u w:val="single" w:color="auto"/>
                <w:lang w:val="en-US" w:eastAsia="zh-CN" w:bidi="ar-SA"/>
              </w:rPr>
              <w:t>。“北京新发地”网站无报价的产品：按京东商城、天猫、1 号店等网络平台的官方自营店相应产品的正价为基准价。</w:t>
            </w:r>
            <w:r>
              <w:rPr>
                <w:rFonts w:ascii="Times New Roman" w:hAnsi="Times New Roman" w:eastAsia="宋体" w:cs="Times New Roman"/>
                <w:color w:val="auto"/>
                <w:spacing w:val="-1"/>
                <w:kern w:val="2"/>
                <w:sz w:val="24"/>
                <w:szCs w:val="24"/>
                <w:highlight w:val="none"/>
                <w:u w:val="single" w:color="auto"/>
                <w:lang w:val="en-US" w:eastAsia="zh-CN" w:bidi="ar-SA"/>
              </w:rPr>
              <w:t>在此基础上报费率，费率的上限值为1</w:t>
            </w:r>
            <w:r>
              <w:rPr>
                <w:rFonts w:hint="eastAsia" w:ascii="Times New Roman" w:hAnsi="Times New Roman" w:eastAsia="宋体" w:cs="Times New Roman"/>
                <w:color w:val="auto"/>
                <w:spacing w:val="-1"/>
                <w:kern w:val="2"/>
                <w:sz w:val="24"/>
                <w:szCs w:val="24"/>
                <w:highlight w:val="none"/>
                <w:u w:val="single" w:color="auto"/>
                <w:lang w:val="en-US" w:eastAsia="zh-CN" w:bidi="ar-SA"/>
              </w:rPr>
              <w:t>1</w:t>
            </w:r>
            <w:r>
              <w:rPr>
                <w:rFonts w:ascii="Times New Roman" w:hAnsi="Times New Roman" w:eastAsia="宋体" w:cs="Times New Roman"/>
                <w:color w:val="auto"/>
                <w:spacing w:val="-1"/>
                <w:kern w:val="2"/>
                <w:sz w:val="24"/>
                <w:szCs w:val="24"/>
                <w:highlight w:val="none"/>
                <w:u w:val="single" w:color="auto"/>
                <w:lang w:val="en-US" w:eastAsia="zh-CN" w:bidi="ar-SA"/>
              </w:rPr>
              <w:t>0%，超过费率上限值的，投标无效。</w:t>
            </w:r>
          </w:p>
          <w:p w14:paraId="2E4006FE">
            <w:pPr>
              <w:pStyle w:val="254"/>
              <w:spacing w:line="360" w:lineRule="auto"/>
              <w:ind w:right="130"/>
              <w:rPr>
                <w:rFonts w:hint="eastAsia" w:ascii="Times New Roman" w:hAnsi="Times New Roman" w:eastAsia="宋体" w:cs="Times New Roman"/>
                <w:color w:val="auto"/>
                <w:spacing w:val="-1"/>
                <w:kern w:val="2"/>
                <w:sz w:val="24"/>
                <w:szCs w:val="24"/>
                <w:highlight w:val="none"/>
                <w:u w:val="single" w:color="auto"/>
                <w:lang w:val="en-US" w:eastAsia="zh-CN" w:bidi="ar-SA"/>
              </w:rPr>
            </w:pPr>
            <w:r>
              <w:rPr>
                <w:rFonts w:hint="eastAsia" w:ascii="Times New Roman" w:hAnsi="Times New Roman" w:eastAsia="宋体" w:cs="Times New Roman"/>
                <w:color w:val="auto"/>
                <w:spacing w:val="-1"/>
                <w:kern w:val="2"/>
                <w:sz w:val="24"/>
                <w:szCs w:val="24"/>
                <w:highlight w:val="none"/>
                <w:u w:val="single" w:color="auto"/>
                <w:lang w:val="en-US" w:eastAsia="zh-CN" w:bidi="ar-SA"/>
              </w:rPr>
              <w:t>“北京新发地”网站及网上自营店均无法查询的产品：双方应以淘宝网有效价格为准，对该产品价格进行协商确定后签字确认。</w:t>
            </w:r>
          </w:p>
          <w:p w14:paraId="3C9D8C98">
            <w:pPr>
              <w:pStyle w:val="254"/>
              <w:spacing w:line="360" w:lineRule="auto"/>
              <w:ind w:right="287"/>
              <w:rPr>
                <w:rFonts w:ascii="Times New Roman" w:hAnsi="Times New Roman" w:eastAsia="宋体" w:cs="Times New Roman"/>
                <w:color w:val="auto"/>
                <w:spacing w:val="-1"/>
                <w:kern w:val="2"/>
                <w:sz w:val="24"/>
                <w:szCs w:val="24"/>
                <w:highlight w:val="none"/>
                <w:u w:val="single" w:color="auto"/>
                <w:lang w:val="en-US" w:eastAsia="zh-CN" w:bidi="ar-SA"/>
              </w:rPr>
            </w:pPr>
            <w:r>
              <w:rPr>
                <w:rFonts w:ascii="Times New Roman" w:hAnsi="Times New Roman" w:eastAsia="宋体" w:cs="Times New Roman"/>
                <w:color w:val="auto"/>
                <w:spacing w:val="-1"/>
                <w:kern w:val="2"/>
                <w:sz w:val="24"/>
                <w:szCs w:val="24"/>
                <w:highlight w:val="none"/>
                <w:u w:val="single" w:color="auto"/>
                <w:lang w:val="en-US" w:eastAsia="zh-CN" w:bidi="ar-SA"/>
              </w:rPr>
              <w:t>报价格式：费率大于 100%为上浮，如 105%，费率小于 100%为下浮，如 95%。</w:t>
            </w:r>
          </w:p>
          <w:p w14:paraId="1B0C657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color w:val="auto"/>
                <w:sz w:val="24"/>
                <w:highlight w:val="none"/>
              </w:rPr>
            </w:pPr>
            <w:r>
              <w:rPr>
                <w:color w:val="auto"/>
                <w:spacing w:val="-1"/>
                <w:sz w:val="24"/>
                <w:szCs w:val="24"/>
                <w:highlight w:val="none"/>
                <w:u w:val="single" w:color="auto"/>
              </w:rPr>
              <w:t>举例说明：如投标人投标费率为</w:t>
            </w:r>
            <w:r>
              <w:rPr>
                <w:color w:val="auto"/>
                <w:spacing w:val="-33"/>
                <w:sz w:val="24"/>
                <w:szCs w:val="24"/>
                <w:highlight w:val="none"/>
                <w:u w:val="single" w:color="auto"/>
              </w:rPr>
              <w:t xml:space="preserve"> </w:t>
            </w:r>
            <w:r>
              <w:rPr>
                <w:color w:val="auto"/>
                <w:spacing w:val="-1"/>
                <w:sz w:val="24"/>
                <w:szCs w:val="24"/>
                <w:highlight w:val="none"/>
                <w:u w:val="single" w:color="auto"/>
              </w:rPr>
              <w:t>110%，各产品实际收费</w:t>
            </w:r>
            <w:r>
              <w:rPr>
                <w:color w:val="auto"/>
                <w:spacing w:val="-2"/>
                <w:sz w:val="24"/>
                <w:szCs w:val="24"/>
                <w:highlight w:val="none"/>
                <w:u w:val="single" w:color="auto"/>
              </w:rPr>
              <w:t>=各产品基准</w:t>
            </w:r>
            <w:r>
              <w:rPr>
                <w:color w:val="auto"/>
                <w:spacing w:val="-1"/>
                <w:sz w:val="24"/>
                <w:szCs w:val="24"/>
                <w:highlight w:val="none"/>
                <w:u w:val="single" w:color="auto"/>
              </w:rPr>
              <w:t>价×110%。如投标人投标费率为</w:t>
            </w:r>
            <w:r>
              <w:rPr>
                <w:color w:val="auto"/>
                <w:spacing w:val="-38"/>
                <w:sz w:val="24"/>
                <w:szCs w:val="24"/>
                <w:highlight w:val="none"/>
                <w:u w:val="single" w:color="auto"/>
              </w:rPr>
              <w:t xml:space="preserve"> </w:t>
            </w:r>
            <w:r>
              <w:rPr>
                <w:color w:val="auto"/>
                <w:spacing w:val="-1"/>
                <w:sz w:val="24"/>
                <w:szCs w:val="24"/>
                <w:highlight w:val="none"/>
                <w:u w:val="single" w:color="auto"/>
              </w:rPr>
              <w:t>90%，各产品实际收费=各产品基准价</w:t>
            </w:r>
            <w:r>
              <w:rPr>
                <w:color w:val="auto"/>
                <w:spacing w:val="4"/>
                <w:sz w:val="24"/>
                <w:szCs w:val="24"/>
                <w:highlight w:val="none"/>
                <w:u w:val="single" w:color="auto"/>
              </w:rPr>
              <w:t>×90%。</w:t>
            </w:r>
          </w:p>
        </w:tc>
      </w:tr>
      <w:tr w14:paraId="329D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79CCC979">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0E699120">
            <w:pPr>
              <w:jc w:val="center"/>
              <w:rPr>
                <w:color w:val="auto"/>
                <w:sz w:val="24"/>
                <w:highlight w:val="none"/>
              </w:rPr>
            </w:pPr>
            <w:r>
              <w:rPr>
                <w:color w:val="auto"/>
                <w:sz w:val="24"/>
                <w:highlight w:val="none"/>
              </w:rPr>
              <w:t>投标保证金</w:t>
            </w:r>
          </w:p>
        </w:tc>
        <w:tc>
          <w:tcPr>
            <w:tcW w:w="7540" w:type="dxa"/>
            <w:vAlign w:val="center"/>
          </w:tcPr>
          <w:p w14:paraId="472347A9">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投标保证金金额：</w:t>
            </w:r>
          </w:p>
          <w:p w14:paraId="09629F93">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01包：</w:t>
            </w:r>
            <w:r>
              <w:rPr>
                <w:rFonts w:hint="default" w:ascii="Times New Roman" w:hAnsi="Times New Roman"/>
                <w:color w:val="auto"/>
                <w:sz w:val="24"/>
                <w:highlight w:val="none"/>
              </w:rPr>
              <w:t>____</w:t>
            </w:r>
            <w:r>
              <w:rPr>
                <w:rFonts w:hint="eastAsia" w:ascii="Times New Roman" w:hAnsi="Times New Roman"/>
                <w:color w:val="auto"/>
                <w:sz w:val="24"/>
                <w:highlight w:val="none"/>
                <w:lang w:val="en-US" w:eastAsia="zh-CN"/>
              </w:rPr>
              <w:t>/</w:t>
            </w:r>
            <w:r>
              <w:rPr>
                <w:rFonts w:hint="default" w:ascii="Times New Roman" w:hAnsi="Times New Roman"/>
                <w:color w:val="auto"/>
                <w:sz w:val="24"/>
                <w:highlight w:val="none"/>
              </w:rPr>
              <w:t>_______</w:t>
            </w:r>
            <w:r>
              <w:rPr>
                <w:rFonts w:hint="default" w:ascii="Times New Roman" w:hAnsi="Times New Roman"/>
                <w:color w:val="auto"/>
                <w:sz w:val="24"/>
                <w:szCs w:val="24"/>
                <w:highlight w:val="none"/>
              </w:rPr>
              <w:t>；</w:t>
            </w:r>
          </w:p>
          <w:p w14:paraId="6C028DC0">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 包：</w:t>
            </w:r>
            <w:r>
              <w:rPr>
                <w:rFonts w:hint="default" w:ascii="Times New Roman" w:hAnsi="Times New Roman"/>
                <w:color w:val="auto"/>
                <w:sz w:val="24"/>
                <w:highlight w:val="none"/>
              </w:rPr>
              <w:t>____</w:t>
            </w:r>
            <w:r>
              <w:rPr>
                <w:rFonts w:hint="eastAsia" w:ascii="Times New Roman" w:hAnsi="Times New Roman"/>
                <w:color w:val="auto"/>
                <w:sz w:val="24"/>
                <w:highlight w:val="none"/>
                <w:lang w:val="en-US" w:eastAsia="zh-CN"/>
              </w:rPr>
              <w:t>/</w:t>
            </w:r>
            <w:r>
              <w:rPr>
                <w:rFonts w:hint="default" w:ascii="Times New Roman" w:hAnsi="Times New Roman"/>
                <w:color w:val="auto"/>
                <w:sz w:val="24"/>
                <w:highlight w:val="none"/>
              </w:rPr>
              <w:t>_______</w:t>
            </w:r>
            <w:r>
              <w:rPr>
                <w:rFonts w:hint="default" w:ascii="Times New Roman" w:hAnsi="Times New Roman"/>
                <w:color w:val="auto"/>
                <w:sz w:val="24"/>
                <w:szCs w:val="24"/>
                <w:highlight w:val="none"/>
              </w:rPr>
              <w:t>。</w:t>
            </w:r>
          </w:p>
          <w:p w14:paraId="7A63A288">
            <w:pPr>
              <w:jc w:val="left"/>
              <w:rPr>
                <w:color w:val="auto"/>
                <w:sz w:val="24"/>
                <w:highlight w:val="none"/>
              </w:rPr>
            </w:pPr>
            <w:r>
              <w:rPr>
                <w:color w:val="auto"/>
                <w:sz w:val="24"/>
                <w:highlight w:val="none"/>
              </w:rPr>
              <w:t>投标保证金收受人信息：___________。</w:t>
            </w:r>
          </w:p>
        </w:tc>
      </w:tr>
      <w:tr w14:paraId="73B8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FC6DFDE">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ascii="Times New Roman" w:hAnsi="Times New Roman"/>
                <w:color w:val="auto"/>
                <w:sz w:val="24"/>
                <w:szCs w:val="24"/>
                <w:highlight w:val="none"/>
              </w:rPr>
              <w:t>8</w:t>
            </w:r>
            <w:r>
              <w:rPr>
                <w:rFonts w:hint="default" w:ascii="Times New Roman" w:hAnsi="Times New Roman"/>
                <w:color w:val="auto"/>
                <w:sz w:val="24"/>
                <w:szCs w:val="24"/>
                <w:highlight w:val="none"/>
              </w:rPr>
              <w:t>.2</w:t>
            </w:r>
          </w:p>
        </w:tc>
        <w:tc>
          <w:tcPr>
            <w:tcW w:w="1701" w:type="dxa"/>
            <w:vMerge w:val="continue"/>
            <w:vAlign w:val="center"/>
          </w:tcPr>
          <w:p w14:paraId="341ABC09">
            <w:pPr>
              <w:jc w:val="center"/>
              <w:rPr>
                <w:color w:val="auto"/>
                <w:sz w:val="24"/>
                <w:highlight w:val="none"/>
              </w:rPr>
            </w:pPr>
          </w:p>
        </w:tc>
        <w:tc>
          <w:tcPr>
            <w:tcW w:w="7540" w:type="dxa"/>
            <w:vAlign w:val="center"/>
          </w:tcPr>
          <w:p w14:paraId="750B7691">
            <w:pPr>
              <w:jc w:val="left"/>
              <w:rPr>
                <w:color w:val="auto"/>
                <w:sz w:val="24"/>
                <w:highlight w:val="none"/>
              </w:rPr>
            </w:pPr>
            <w:r>
              <w:rPr>
                <w:color w:val="auto"/>
                <w:sz w:val="24"/>
                <w:highlight w:val="none"/>
              </w:rPr>
              <w:t>投标保证金可以不予退还的其他情形：</w:t>
            </w:r>
          </w:p>
          <w:p w14:paraId="35C1E5E9">
            <w:pPr>
              <w:jc w:val="left"/>
              <w:rPr>
                <w:color w:val="auto"/>
                <w:sz w:val="24"/>
                <w:highlight w:val="none"/>
              </w:rPr>
            </w:pPr>
            <w:r>
              <w:rPr>
                <w:color w:val="auto"/>
                <w:spacing w:val="-9"/>
                <w:sz w:val="24"/>
                <w:szCs w:val="24"/>
                <w:highlight w:val="none"/>
              </w:rPr>
              <w:t>■</w:t>
            </w:r>
            <w:r>
              <w:rPr>
                <w:color w:val="auto"/>
                <w:sz w:val="24"/>
                <w:highlight w:val="none"/>
              </w:rPr>
              <w:t>无</w:t>
            </w:r>
          </w:p>
          <w:p w14:paraId="13EEA4EF">
            <w:pPr>
              <w:pStyle w:val="25"/>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□有，具体情形：_____。</w:t>
            </w:r>
          </w:p>
        </w:tc>
      </w:tr>
      <w:tr w14:paraId="06B2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shd w:val="clear" w:color="auto" w:fill="auto"/>
            <w:vAlign w:val="center"/>
          </w:tcPr>
          <w:p w14:paraId="6DA895A2">
            <w:pPr>
              <w:pStyle w:val="25"/>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olor w:val="auto"/>
                <w:sz w:val="24"/>
                <w:szCs w:val="24"/>
                <w:highlight w:val="none"/>
              </w:rPr>
              <w:t>13.1</w:t>
            </w:r>
          </w:p>
        </w:tc>
        <w:tc>
          <w:tcPr>
            <w:tcW w:w="1701" w:type="dxa"/>
            <w:shd w:val="clear" w:color="auto" w:fill="auto"/>
            <w:vAlign w:val="center"/>
          </w:tcPr>
          <w:p w14:paraId="09AE794E">
            <w:pPr>
              <w:jc w:val="center"/>
              <w:rPr>
                <w:rFonts w:ascii="Times New Roman" w:hAnsi="Times New Roman" w:eastAsia="宋体" w:cs="Times New Roman"/>
                <w:color w:val="auto"/>
                <w:kern w:val="2"/>
                <w:sz w:val="24"/>
                <w:szCs w:val="24"/>
                <w:highlight w:val="none"/>
                <w:lang w:val="en-US" w:eastAsia="zh-CN" w:bidi="ar-SA"/>
              </w:rPr>
            </w:pPr>
            <w:r>
              <w:rPr>
                <w:color w:val="auto"/>
                <w:sz w:val="24"/>
                <w:highlight w:val="none"/>
              </w:rPr>
              <w:t>投标有效期</w:t>
            </w:r>
          </w:p>
        </w:tc>
        <w:tc>
          <w:tcPr>
            <w:tcW w:w="7540" w:type="dxa"/>
            <w:shd w:val="clear" w:color="auto" w:fill="auto"/>
            <w:vAlign w:val="center"/>
          </w:tcPr>
          <w:p w14:paraId="7A7EC6A8">
            <w:pPr>
              <w:jc w:val="left"/>
              <w:rPr>
                <w:rFonts w:ascii="Times New Roman" w:hAnsi="Times New Roman" w:eastAsia="宋体" w:cs="Times New Roman"/>
                <w:color w:val="auto"/>
                <w:kern w:val="2"/>
                <w:sz w:val="24"/>
                <w:szCs w:val="24"/>
                <w:highlight w:val="none"/>
                <w:lang w:val="en-US" w:eastAsia="zh-CN" w:bidi="ar-SA"/>
              </w:rPr>
            </w:pPr>
            <w:r>
              <w:rPr>
                <w:color w:val="auto"/>
                <w:sz w:val="24"/>
                <w:highlight w:val="none"/>
              </w:rPr>
              <w:t>自提交投标文件的截止之日起算_</w:t>
            </w:r>
            <w:r>
              <w:rPr>
                <w:rFonts w:hint="eastAsia"/>
                <w:color w:val="auto"/>
                <w:sz w:val="24"/>
                <w:highlight w:val="none"/>
                <w:lang w:val="en-US" w:eastAsia="zh-CN"/>
              </w:rPr>
              <w:t>90</w:t>
            </w:r>
            <w:r>
              <w:rPr>
                <w:color w:val="auto"/>
                <w:sz w:val="24"/>
                <w:highlight w:val="none"/>
              </w:rPr>
              <w:t>___日历天。</w:t>
            </w:r>
          </w:p>
        </w:tc>
      </w:tr>
      <w:tr w14:paraId="2396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54DC8CD">
            <w:pPr>
              <w:pStyle w:val="25"/>
              <w:adjustRightInd w:val="0"/>
              <w:snapToGrid w:val="0"/>
              <w:jc w:val="center"/>
              <w:rPr>
                <w:rFonts w:hint="default" w:ascii="Times New Roman" w:hAnsi="Times New Roman" w:eastAsia="宋体"/>
                <w:color w:val="auto"/>
                <w:sz w:val="24"/>
                <w:szCs w:val="24"/>
                <w:highlight w:val="none"/>
                <w:lang w:val="en-US" w:eastAsia="zh-CN"/>
              </w:rPr>
            </w:pPr>
            <w:r>
              <w:rPr>
                <w:rFonts w:hint="eastAsia" w:ascii="Times New Roman" w:hAnsi="Times New Roman"/>
                <w:color w:val="auto"/>
                <w:sz w:val="24"/>
                <w:szCs w:val="24"/>
                <w:highlight w:val="none"/>
                <w:lang w:val="en-US" w:eastAsia="zh-CN"/>
              </w:rPr>
              <w:t>14.3</w:t>
            </w:r>
          </w:p>
        </w:tc>
        <w:tc>
          <w:tcPr>
            <w:tcW w:w="1701" w:type="dxa"/>
            <w:vAlign w:val="top"/>
          </w:tcPr>
          <w:p w14:paraId="5B4ED494">
            <w:pPr>
              <w:pStyle w:val="254"/>
              <w:tabs>
                <w:tab w:val="left" w:pos="1050"/>
                <w:tab w:val="left" w:pos="3160"/>
                <w:tab w:val="left" w:pos="3360"/>
                <w:tab w:val="left" w:pos="4200"/>
                <w:tab w:val="left" w:pos="4620"/>
                <w:tab w:val="left" w:pos="7360"/>
              </w:tabs>
              <w:spacing w:before="40" w:line="240" w:lineRule="auto"/>
              <w:ind w:left="126" w:right="177" w:rightChars="0" w:hanging="17"/>
              <w:rPr>
                <w:rFonts w:hint="eastAsia" w:ascii="宋体" w:hAnsi="宋体" w:eastAsia="宋体" w:cs="宋体"/>
                <w:snapToGrid w:val="0"/>
                <w:color w:val="auto"/>
                <w:spacing w:val="-3"/>
                <w:kern w:val="0"/>
                <w:sz w:val="24"/>
                <w:szCs w:val="24"/>
                <w:highlight w:val="none"/>
                <w:lang w:val="en-US" w:eastAsia="en-US" w:bidi="ar-SA"/>
              </w:rPr>
            </w:pPr>
            <w:r>
              <w:rPr>
                <w:rFonts w:hint="eastAsia" w:ascii="宋体" w:hAnsi="宋体" w:eastAsia="宋体" w:cs="宋体"/>
                <w:snapToGrid w:val="0"/>
                <w:color w:val="auto"/>
                <w:spacing w:val="-3"/>
                <w:kern w:val="0"/>
                <w:sz w:val="24"/>
                <w:szCs w:val="24"/>
                <w:highlight w:val="none"/>
                <w:lang w:val="en-US" w:eastAsia="en-US" w:bidi="ar-SA"/>
              </w:rPr>
              <w:t>投标文件</w:t>
            </w:r>
          </w:p>
          <w:p w14:paraId="457DD57F">
            <w:pPr>
              <w:pStyle w:val="254"/>
              <w:tabs>
                <w:tab w:val="left" w:pos="1050"/>
                <w:tab w:val="left" w:pos="3160"/>
                <w:tab w:val="left" w:pos="3360"/>
                <w:tab w:val="left" w:pos="4200"/>
                <w:tab w:val="left" w:pos="4620"/>
                <w:tab w:val="left" w:pos="7360"/>
              </w:tabs>
              <w:spacing w:before="40" w:line="240" w:lineRule="auto"/>
              <w:ind w:left="126" w:leftChars="0" w:right="177" w:rightChars="0" w:hanging="17" w:firstLineChars="0"/>
              <w:rPr>
                <w:color w:val="auto"/>
                <w:sz w:val="24"/>
                <w:highlight w:val="none"/>
              </w:rPr>
            </w:pPr>
            <w:r>
              <w:rPr>
                <w:rFonts w:hint="eastAsia" w:ascii="宋体" w:hAnsi="宋体" w:eastAsia="宋体" w:cs="宋体"/>
                <w:snapToGrid w:val="0"/>
                <w:color w:val="auto"/>
                <w:spacing w:val="-3"/>
                <w:kern w:val="0"/>
                <w:sz w:val="24"/>
                <w:szCs w:val="24"/>
                <w:highlight w:val="none"/>
                <w:lang w:val="en-US" w:eastAsia="en-US" w:bidi="ar-SA"/>
              </w:rPr>
              <w:t>纸质版文件</w:t>
            </w:r>
          </w:p>
        </w:tc>
        <w:tc>
          <w:tcPr>
            <w:tcW w:w="7540" w:type="dxa"/>
            <w:vAlign w:val="center"/>
          </w:tcPr>
          <w:p w14:paraId="061F17E7">
            <w:pPr>
              <w:pStyle w:val="254"/>
              <w:numPr>
                <w:ilvl w:val="0"/>
                <w:numId w:val="0"/>
              </w:numPr>
              <w:tabs>
                <w:tab w:val="left" w:pos="1050"/>
                <w:tab w:val="left" w:pos="3160"/>
                <w:tab w:val="left" w:pos="3360"/>
                <w:tab w:val="left" w:pos="4200"/>
                <w:tab w:val="left" w:pos="4620"/>
                <w:tab w:val="left" w:pos="7360"/>
              </w:tabs>
              <w:spacing w:before="40" w:line="240" w:lineRule="auto"/>
              <w:ind w:right="177"/>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本项目需单独提供纸质投标文件正本一份。</w:t>
            </w:r>
          </w:p>
          <w:p w14:paraId="19D22C53">
            <w:pPr>
              <w:pStyle w:val="254"/>
              <w:numPr>
                <w:ilvl w:val="0"/>
                <w:numId w:val="0"/>
              </w:numPr>
              <w:tabs>
                <w:tab w:val="left" w:pos="1050"/>
                <w:tab w:val="left" w:pos="3160"/>
                <w:tab w:val="left" w:pos="3360"/>
                <w:tab w:val="left" w:pos="4200"/>
                <w:tab w:val="left" w:pos="4620"/>
                <w:tab w:val="left" w:pos="7360"/>
              </w:tabs>
              <w:spacing w:before="40"/>
              <w:ind w:right="177" w:rightChars="0"/>
              <w:jc w:val="left"/>
              <w:rPr>
                <w:color w:val="auto"/>
                <w:sz w:val="24"/>
                <w:highlight w:val="none"/>
              </w:rPr>
            </w:pPr>
            <w:r>
              <w:rPr>
                <w:rFonts w:hint="eastAsia" w:ascii="宋体" w:hAnsi="宋体" w:eastAsia="宋体" w:cs="宋体"/>
                <w:color w:val="auto"/>
                <w:spacing w:val="2"/>
                <w:sz w:val="24"/>
                <w:szCs w:val="24"/>
                <w:highlight w:val="none"/>
                <w:lang w:eastAsia="zh-CN"/>
              </w:rPr>
              <w:t>采用左侧胶装方式装订，</w:t>
            </w:r>
            <w:r>
              <w:rPr>
                <w:rFonts w:hint="eastAsia" w:ascii="宋体" w:hAnsi="宋体" w:eastAsia="宋体" w:cs="宋体"/>
                <w:color w:val="auto"/>
                <w:spacing w:val="2"/>
                <w:sz w:val="24"/>
                <w:szCs w:val="24"/>
                <w:highlight w:val="none"/>
                <w:lang w:val="en-US" w:eastAsia="zh-CN"/>
              </w:rPr>
              <w:t>双面打印，</w:t>
            </w:r>
            <w:r>
              <w:rPr>
                <w:rFonts w:hint="eastAsia" w:ascii="宋体" w:hAnsi="宋体" w:eastAsia="宋体" w:cs="宋体"/>
                <w:color w:val="auto"/>
                <w:spacing w:val="2"/>
                <w:sz w:val="24"/>
                <w:szCs w:val="24"/>
                <w:highlight w:val="none"/>
                <w:lang w:eastAsia="zh-CN"/>
              </w:rPr>
              <w:t>装订成1册（如文件过厚可分册），装订应牢固、不易拆散和换页，不得采用活页装订。</w:t>
            </w:r>
          </w:p>
        </w:tc>
      </w:tr>
      <w:tr w14:paraId="545E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29AF319F">
            <w:pPr>
              <w:pStyle w:val="25"/>
              <w:adjustRightInd w:val="0"/>
              <w:snapToGrid w:val="0"/>
              <w:jc w:val="center"/>
              <w:rPr>
                <w:rFonts w:hint="default" w:ascii="Times New Roman" w:hAnsi="Times New Roman"/>
                <w:color w:val="auto"/>
                <w:sz w:val="24"/>
                <w:szCs w:val="24"/>
                <w:highlight w:val="none"/>
              </w:rPr>
            </w:pPr>
          </w:p>
        </w:tc>
        <w:tc>
          <w:tcPr>
            <w:tcW w:w="1701" w:type="dxa"/>
            <w:vAlign w:val="top"/>
          </w:tcPr>
          <w:p w14:paraId="64AC5F27">
            <w:pPr>
              <w:pStyle w:val="254"/>
              <w:tabs>
                <w:tab w:val="left" w:pos="1050"/>
                <w:tab w:val="left" w:pos="3160"/>
                <w:tab w:val="left" w:pos="3360"/>
                <w:tab w:val="left" w:pos="4200"/>
                <w:tab w:val="left" w:pos="4620"/>
                <w:tab w:val="left" w:pos="7360"/>
              </w:tabs>
              <w:spacing w:before="40" w:line="240" w:lineRule="auto"/>
              <w:ind w:left="126" w:right="177" w:rightChars="0" w:hanging="17"/>
              <w:rPr>
                <w:rFonts w:hint="eastAsia" w:ascii="宋体" w:hAnsi="宋体" w:eastAsia="宋体" w:cs="宋体"/>
                <w:snapToGrid w:val="0"/>
                <w:color w:val="auto"/>
                <w:spacing w:val="-3"/>
                <w:kern w:val="0"/>
                <w:sz w:val="24"/>
                <w:szCs w:val="24"/>
                <w:highlight w:val="none"/>
                <w:lang w:val="en-US" w:eastAsia="en-US" w:bidi="ar-SA"/>
              </w:rPr>
            </w:pPr>
            <w:r>
              <w:rPr>
                <w:rFonts w:hint="eastAsia" w:ascii="宋体" w:hAnsi="宋体" w:eastAsia="宋体" w:cs="宋体"/>
                <w:snapToGrid w:val="0"/>
                <w:color w:val="auto"/>
                <w:spacing w:val="-3"/>
                <w:kern w:val="0"/>
                <w:sz w:val="24"/>
                <w:szCs w:val="24"/>
                <w:highlight w:val="none"/>
                <w:lang w:val="en-US" w:eastAsia="en-US" w:bidi="ar-SA"/>
              </w:rPr>
              <w:t>纸质投标文件的密封和标记</w:t>
            </w:r>
          </w:p>
          <w:p w14:paraId="752CA656">
            <w:pPr>
              <w:pStyle w:val="254"/>
              <w:tabs>
                <w:tab w:val="left" w:pos="1050"/>
                <w:tab w:val="left" w:pos="3160"/>
                <w:tab w:val="left" w:pos="3360"/>
                <w:tab w:val="left" w:pos="4200"/>
                <w:tab w:val="left" w:pos="4620"/>
                <w:tab w:val="left" w:pos="7360"/>
              </w:tabs>
              <w:spacing w:before="40" w:line="240" w:lineRule="auto"/>
              <w:ind w:left="126" w:leftChars="0" w:right="177" w:rightChars="0" w:hanging="17" w:firstLineChars="0"/>
              <w:rPr>
                <w:color w:val="auto"/>
                <w:sz w:val="24"/>
                <w:highlight w:val="none"/>
              </w:rPr>
            </w:pPr>
          </w:p>
        </w:tc>
        <w:tc>
          <w:tcPr>
            <w:tcW w:w="7540" w:type="dxa"/>
            <w:vAlign w:val="center"/>
          </w:tcPr>
          <w:p w14:paraId="4A134A20">
            <w:pPr>
              <w:pStyle w:val="254"/>
              <w:numPr>
                <w:ilvl w:val="0"/>
                <w:numId w:val="0"/>
              </w:numPr>
              <w:tabs>
                <w:tab w:val="left" w:pos="1050"/>
                <w:tab w:val="left" w:pos="3160"/>
                <w:tab w:val="left" w:pos="3360"/>
                <w:tab w:val="left" w:pos="4200"/>
                <w:tab w:val="left" w:pos="4620"/>
                <w:tab w:val="left" w:pos="7360"/>
              </w:tabs>
              <w:spacing w:before="40" w:line="240" w:lineRule="auto"/>
              <w:ind w:right="177"/>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投标文件应当用不能被他人知悉或更换投标文件内容的方式密封。</w:t>
            </w:r>
            <w:r>
              <w:rPr>
                <w:rFonts w:hint="eastAsia" w:ascii="宋体" w:hAnsi="宋体" w:eastAsia="宋体" w:cs="宋体"/>
                <w:color w:val="auto"/>
                <w:spacing w:val="2"/>
                <w:sz w:val="24"/>
                <w:szCs w:val="24"/>
                <w:highlight w:val="none"/>
                <w:lang w:val="en-US" w:eastAsia="zh-CN"/>
              </w:rPr>
              <w:t>投标人</w:t>
            </w:r>
            <w:r>
              <w:rPr>
                <w:rFonts w:hint="eastAsia" w:ascii="宋体" w:hAnsi="宋体" w:eastAsia="宋体" w:cs="宋体"/>
                <w:color w:val="auto"/>
                <w:spacing w:val="2"/>
                <w:sz w:val="24"/>
                <w:szCs w:val="24"/>
                <w:highlight w:val="none"/>
                <w:lang w:eastAsia="zh-CN"/>
              </w:rPr>
              <w:t>应承担封装失误产生的任何后果。</w:t>
            </w:r>
          </w:p>
          <w:p w14:paraId="2E1F6D77">
            <w:pPr>
              <w:pStyle w:val="254"/>
              <w:numPr>
                <w:ilvl w:val="0"/>
                <w:numId w:val="0"/>
              </w:numPr>
              <w:tabs>
                <w:tab w:val="left" w:pos="1050"/>
                <w:tab w:val="left" w:pos="3160"/>
                <w:tab w:val="left" w:pos="3360"/>
                <w:tab w:val="left" w:pos="4200"/>
                <w:tab w:val="left" w:pos="4620"/>
                <w:tab w:val="left" w:pos="7360"/>
              </w:tabs>
              <w:spacing w:before="40" w:line="240" w:lineRule="auto"/>
              <w:ind w:right="177"/>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所有包装封皮和信封上均应：</w:t>
            </w:r>
          </w:p>
          <w:p w14:paraId="0915E884">
            <w:pPr>
              <w:pStyle w:val="254"/>
              <w:numPr>
                <w:ilvl w:val="0"/>
                <w:numId w:val="0"/>
              </w:numPr>
              <w:tabs>
                <w:tab w:val="left" w:pos="1050"/>
                <w:tab w:val="left" w:pos="3160"/>
                <w:tab w:val="left" w:pos="3360"/>
                <w:tab w:val="left" w:pos="4200"/>
                <w:tab w:val="left" w:pos="4620"/>
                <w:tab w:val="left" w:pos="7360"/>
              </w:tabs>
              <w:spacing w:before="40" w:line="240" w:lineRule="auto"/>
              <w:ind w:right="177"/>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（1）注明招标公告中指明的项目名称、招标编号、分包名称及包号（如有）、</w:t>
            </w:r>
            <w:r>
              <w:rPr>
                <w:rFonts w:hint="eastAsia" w:ascii="宋体" w:hAnsi="宋体" w:eastAsia="宋体" w:cs="宋体"/>
                <w:color w:val="auto"/>
                <w:spacing w:val="2"/>
                <w:sz w:val="24"/>
                <w:szCs w:val="24"/>
                <w:highlight w:val="none"/>
                <w:lang w:val="en-US" w:eastAsia="zh-CN"/>
              </w:rPr>
              <w:t>投标人</w:t>
            </w:r>
            <w:r>
              <w:rPr>
                <w:rFonts w:hint="eastAsia" w:ascii="宋体" w:hAnsi="宋体" w:eastAsia="宋体" w:cs="宋体"/>
                <w:color w:val="auto"/>
                <w:spacing w:val="2"/>
                <w:sz w:val="24"/>
                <w:szCs w:val="24"/>
                <w:highlight w:val="none"/>
                <w:lang w:eastAsia="zh-CN"/>
              </w:rPr>
              <w:t>名称和“在（开标时间）之前不得启封”的字样。</w:t>
            </w:r>
          </w:p>
          <w:p w14:paraId="065BA5AA">
            <w:pPr>
              <w:pStyle w:val="254"/>
              <w:numPr>
                <w:ilvl w:val="0"/>
                <w:numId w:val="0"/>
              </w:numPr>
              <w:tabs>
                <w:tab w:val="left" w:pos="1050"/>
                <w:tab w:val="left" w:pos="3160"/>
                <w:tab w:val="left" w:pos="3360"/>
                <w:tab w:val="left" w:pos="4200"/>
                <w:tab w:val="left" w:pos="4620"/>
                <w:tab w:val="left" w:pos="7360"/>
              </w:tabs>
              <w:spacing w:before="40"/>
              <w:ind w:right="177" w:rightChars="0"/>
              <w:jc w:val="left"/>
              <w:rPr>
                <w:color w:val="auto"/>
                <w:sz w:val="24"/>
                <w:highlight w:val="none"/>
              </w:rPr>
            </w:pPr>
            <w:r>
              <w:rPr>
                <w:rFonts w:hint="eastAsia" w:ascii="宋体" w:hAnsi="宋体" w:eastAsia="宋体" w:cs="宋体"/>
                <w:color w:val="auto"/>
                <w:spacing w:val="2"/>
                <w:sz w:val="24"/>
                <w:szCs w:val="24"/>
                <w:highlight w:val="none"/>
                <w:lang w:eastAsia="zh-CN"/>
              </w:rPr>
              <w:t>（2）在封口处加盖供应商公章，或由法定代表人或委托代理人签字</w:t>
            </w:r>
            <w:r>
              <w:rPr>
                <w:rFonts w:hint="eastAsia" w:ascii="宋体" w:hAnsi="宋体" w:eastAsia="宋体" w:cs="宋体"/>
                <w:color w:val="auto"/>
                <w:spacing w:val="2"/>
                <w:sz w:val="24"/>
                <w:szCs w:val="24"/>
                <w:highlight w:val="none"/>
                <w:lang w:val="en-US" w:eastAsia="zh-CN"/>
              </w:rPr>
              <w:t>或盖章</w:t>
            </w:r>
            <w:r>
              <w:rPr>
                <w:rFonts w:hint="eastAsia" w:ascii="宋体" w:hAnsi="宋体" w:eastAsia="宋体" w:cs="宋体"/>
                <w:color w:val="auto"/>
                <w:spacing w:val="2"/>
                <w:sz w:val="24"/>
                <w:szCs w:val="24"/>
                <w:highlight w:val="none"/>
                <w:lang w:eastAsia="zh-CN"/>
              </w:rPr>
              <w:t>。</w:t>
            </w:r>
          </w:p>
        </w:tc>
      </w:tr>
      <w:tr w14:paraId="01D2E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038BEED">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Align w:val="center"/>
          </w:tcPr>
          <w:p w14:paraId="7C8119AF">
            <w:pPr>
              <w:jc w:val="center"/>
              <w:rPr>
                <w:color w:val="auto"/>
                <w:sz w:val="24"/>
                <w:highlight w:val="none"/>
              </w:rPr>
            </w:pPr>
            <w:r>
              <w:rPr>
                <w:color w:val="auto"/>
                <w:sz w:val="24"/>
                <w:highlight w:val="none"/>
              </w:rPr>
              <w:t>解密时间</w:t>
            </w:r>
          </w:p>
        </w:tc>
        <w:tc>
          <w:tcPr>
            <w:tcW w:w="7540" w:type="dxa"/>
            <w:vAlign w:val="center"/>
          </w:tcPr>
          <w:p w14:paraId="04C9C88E">
            <w:pPr>
              <w:jc w:val="left"/>
              <w:rPr>
                <w:rFonts w:hint="eastAsia"/>
                <w:i/>
                <w:iCs/>
                <w:color w:val="auto"/>
                <w:sz w:val="24"/>
                <w:highlight w:val="none"/>
                <w:lang w:val="en-US" w:eastAsia="zh-CN"/>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60</w:t>
            </w:r>
            <w:r>
              <w:rPr>
                <w:color w:val="auto"/>
                <w:sz w:val="24"/>
                <w:highlight w:val="none"/>
                <w:u w:val="single"/>
              </w:rPr>
              <w:t xml:space="preserve">   </w:t>
            </w:r>
            <w:r>
              <w:rPr>
                <w:color w:val="auto"/>
                <w:sz w:val="24"/>
                <w:highlight w:val="none"/>
              </w:rPr>
              <w:t>分钟</w:t>
            </w:r>
            <w:r>
              <w:rPr>
                <w:rFonts w:hint="eastAsia"/>
                <w:i/>
                <w:iCs/>
                <w:color w:val="auto"/>
                <w:sz w:val="24"/>
                <w:highlight w:val="none"/>
                <w:lang w:val="en-US" w:eastAsia="zh-CN"/>
              </w:rPr>
              <w:t xml:space="preserve"> </w:t>
            </w:r>
          </w:p>
          <w:p w14:paraId="084E616A">
            <w:pPr>
              <w:pStyle w:val="254"/>
              <w:numPr>
                <w:ilvl w:val="0"/>
                <w:numId w:val="8"/>
              </w:numPr>
              <w:tabs>
                <w:tab w:val="left" w:pos="1050"/>
                <w:tab w:val="left" w:pos="3160"/>
                <w:tab w:val="left" w:pos="3360"/>
                <w:tab w:val="left" w:pos="4200"/>
                <w:tab w:val="left" w:pos="4620"/>
                <w:tab w:val="left" w:pos="7360"/>
              </w:tabs>
              <w:spacing w:before="40" w:line="240" w:lineRule="auto"/>
              <w:ind w:left="425" w:leftChars="0" w:right="177" w:hanging="425" w:firstLineChars="0"/>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lang w:eastAsia="zh-CN"/>
              </w:rPr>
              <w:t>各供应商参加开标会的是法定代表人的，应持法定代表人身份证明及身份证（原件及复印件加盖公章）参加，非法定代表人参加开标会的，应持法定代表人授权委托书及被授权人身份证（原件及复印件加盖公章）参加，格式详见第七章投标文件格式。</w:t>
            </w:r>
          </w:p>
          <w:p w14:paraId="4857C05E">
            <w:pPr>
              <w:pStyle w:val="254"/>
              <w:numPr>
                <w:ilvl w:val="0"/>
                <w:numId w:val="8"/>
              </w:numPr>
              <w:tabs>
                <w:tab w:val="left" w:pos="1050"/>
                <w:tab w:val="left" w:pos="3160"/>
                <w:tab w:val="left" w:pos="3360"/>
                <w:tab w:val="left" w:pos="4200"/>
                <w:tab w:val="left" w:pos="4620"/>
                <w:tab w:val="left" w:pos="7360"/>
              </w:tabs>
              <w:spacing w:before="40" w:line="240" w:lineRule="auto"/>
              <w:ind w:left="425" w:leftChars="0" w:right="177" w:hanging="425" w:firstLineChars="0"/>
              <w:rPr>
                <w:rFonts w:hint="eastAsia"/>
                <w:color w:val="auto"/>
                <w:highlight w:val="none"/>
                <w:lang w:eastAsia="zh-CN"/>
              </w:rPr>
            </w:pPr>
            <w:r>
              <w:rPr>
                <w:rFonts w:hint="eastAsia" w:ascii="宋体" w:hAnsi="宋体" w:eastAsia="宋体" w:cs="宋体"/>
                <w:color w:val="auto"/>
                <w:spacing w:val="2"/>
                <w:sz w:val="24"/>
                <w:szCs w:val="24"/>
                <w:highlight w:val="none"/>
                <w:lang w:eastAsia="zh-CN"/>
              </w:rPr>
              <w:t>北京市政府采购电子交易平台提交的电子投标文件解密锁。</w:t>
            </w:r>
          </w:p>
        </w:tc>
      </w:tr>
      <w:tr w14:paraId="5B91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4063AF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35CD62CB">
            <w:pPr>
              <w:jc w:val="center"/>
              <w:rPr>
                <w:color w:val="auto"/>
                <w:sz w:val="24"/>
                <w:highlight w:val="none"/>
              </w:rPr>
            </w:pPr>
            <w:r>
              <w:rPr>
                <w:color w:val="auto"/>
                <w:sz w:val="24"/>
                <w:highlight w:val="none"/>
              </w:rPr>
              <w:t>确定中标人</w:t>
            </w:r>
          </w:p>
        </w:tc>
        <w:tc>
          <w:tcPr>
            <w:tcW w:w="7540" w:type="dxa"/>
            <w:vAlign w:val="center"/>
          </w:tcPr>
          <w:p w14:paraId="6D30EA3D">
            <w:pPr>
              <w:pStyle w:val="25"/>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72CA54E9">
            <w:pPr>
              <w:pStyle w:val="25"/>
              <w:adjustRightInd w:val="0"/>
              <w:snapToGrid w:val="0"/>
              <w:rPr>
                <w:rFonts w:hint="default" w:ascii="Times New Roman" w:hAnsi="Times New Roman"/>
                <w:color w:val="auto"/>
                <w:sz w:val="24"/>
                <w:highlight w:val="none"/>
              </w:rPr>
            </w:pPr>
            <w:r>
              <w:rPr>
                <w:rFonts w:hint="eastAsia" w:ascii="宋体" w:hAnsi="宋体" w:eastAsia="宋体" w:cs="宋体"/>
                <w:snapToGrid w:val="0"/>
                <w:color w:val="auto"/>
                <w:spacing w:val="2"/>
                <w:kern w:val="0"/>
                <w:sz w:val="24"/>
                <w:szCs w:val="24"/>
                <w:highlight w:val="none"/>
                <w:lang w:val="en-US" w:eastAsia="zh-CN" w:bidi="ar-SA"/>
              </w:rPr>
              <w:t>■</w:t>
            </w:r>
            <w:r>
              <w:rPr>
                <w:rFonts w:hint="default" w:ascii="Times New Roman" w:hAnsi="Times New Roman"/>
                <w:color w:val="auto"/>
                <w:sz w:val="24"/>
                <w:highlight w:val="none"/>
              </w:rPr>
              <w:t>否</w:t>
            </w:r>
          </w:p>
          <w:p w14:paraId="41238F99">
            <w:pPr>
              <w:pStyle w:val="25"/>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□是</w:t>
            </w:r>
          </w:p>
          <w:p w14:paraId="1DADC2BB">
            <w:pPr>
              <w:pStyle w:val="25"/>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14B7EE3D">
            <w:pPr>
              <w:pStyle w:val="25"/>
              <w:adjustRightInd w:val="0"/>
              <w:snapToGrid w:val="0"/>
              <w:rPr>
                <w:rFonts w:hint="default" w:ascii="Times New Roman" w:hAnsi="Times New Roman"/>
                <w:color w:val="auto"/>
                <w:sz w:val="24"/>
                <w:highlight w:val="none"/>
              </w:rPr>
            </w:pPr>
            <w:r>
              <w:rPr>
                <w:rFonts w:hint="eastAsia" w:ascii="宋体" w:hAnsi="宋体" w:eastAsia="宋体" w:cs="宋体"/>
                <w:snapToGrid w:val="0"/>
                <w:color w:val="auto"/>
                <w:spacing w:val="2"/>
                <w:kern w:val="0"/>
                <w:sz w:val="24"/>
                <w:szCs w:val="24"/>
                <w:highlight w:val="none"/>
                <w:lang w:val="en-US" w:eastAsia="zh-CN" w:bidi="ar-SA"/>
              </w:rPr>
              <w:t>■</w:t>
            </w:r>
            <w:r>
              <w:rPr>
                <w:rFonts w:hint="default" w:ascii="Times New Roman" w:hAnsi="Times New Roman"/>
                <w:color w:val="auto"/>
                <w:sz w:val="24"/>
                <w:highlight w:val="none"/>
              </w:rPr>
              <w:t>得分且投标报价均相同的，以_</w:t>
            </w:r>
            <w:r>
              <w:rPr>
                <w:rFonts w:hint="eastAsia" w:ascii="宋体" w:hAnsi="宋体" w:eastAsia="宋体" w:cs="宋体"/>
                <w:snapToGrid w:val="0"/>
                <w:color w:val="auto"/>
                <w:spacing w:val="2"/>
                <w:kern w:val="0"/>
                <w:sz w:val="24"/>
                <w:szCs w:val="24"/>
                <w:highlight w:val="none"/>
                <w:u w:val="single"/>
                <w:lang w:val="en-US" w:eastAsia="zh-CN" w:bidi="ar-SA"/>
              </w:rPr>
              <w:t xml:space="preserve">投标文件技术部分 </w:t>
            </w:r>
            <w:r>
              <w:rPr>
                <w:rFonts w:hint="default" w:ascii="Times New Roman" w:hAnsi="Times New Roman"/>
                <w:color w:val="auto"/>
                <w:sz w:val="24"/>
                <w:highlight w:val="none"/>
              </w:rPr>
              <w:t>__得分高者为中标人</w:t>
            </w:r>
          </w:p>
          <w:p w14:paraId="7E2B2E95">
            <w:pPr>
              <w:jc w:val="left"/>
              <w:rPr>
                <w:color w:val="auto"/>
                <w:sz w:val="24"/>
                <w:highlight w:val="none"/>
                <w:u w:val="single"/>
              </w:rPr>
            </w:pPr>
            <w:r>
              <w:rPr>
                <w:color w:val="auto"/>
                <w:sz w:val="24"/>
                <w:highlight w:val="none"/>
              </w:rPr>
              <w:t>□随机抽取</w:t>
            </w:r>
          </w:p>
        </w:tc>
      </w:tr>
      <w:tr w14:paraId="39D3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A005DB">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08C55383">
            <w:pPr>
              <w:jc w:val="center"/>
              <w:rPr>
                <w:color w:val="auto"/>
                <w:sz w:val="24"/>
                <w:highlight w:val="none"/>
              </w:rPr>
            </w:pPr>
            <w:r>
              <w:rPr>
                <w:color w:val="auto"/>
                <w:sz w:val="24"/>
                <w:highlight w:val="none"/>
              </w:rPr>
              <w:t>分包</w:t>
            </w:r>
          </w:p>
        </w:tc>
        <w:tc>
          <w:tcPr>
            <w:tcW w:w="7540" w:type="dxa"/>
            <w:vAlign w:val="center"/>
          </w:tcPr>
          <w:p w14:paraId="3652E828">
            <w:pPr>
              <w:jc w:val="left"/>
              <w:rPr>
                <w:color w:val="auto"/>
                <w:sz w:val="24"/>
                <w:highlight w:val="none"/>
              </w:rPr>
            </w:pPr>
            <w:r>
              <w:rPr>
                <w:color w:val="auto"/>
                <w:sz w:val="24"/>
                <w:highlight w:val="none"/>
              </w:rPr>
              <w:t xml:space="preserve">本项目的非主体、非关键性工作是否允许分包： </w:t>
            </w:r>
          </w:p>
          <w:p w14:paraId="0D5092B9">
            <w:pPr>
              <w:jc w:val="left"/>
              <w:rPr>
                <w:color w:val="auto"/>
                <w:sz w:val="24"/>
                <w:highlight w:val="none"/>
              </w:rPr>
            </w:pPr>
            <w:r>
              <w:rPr>
                <w:rFonts w:hint="eastAsia" w:ascii="宋体" w:hAnsi="宋体" w:eastAsia="宋体" w:cs="宋体"/>
                <w:snapToGrid w:val="0"/>
                <w:color w:val="auto"/>
                <w:spacing w:val="2"/>
                <w:kern w:val="0"/>
                <w:sz w:val="24"/>
                <w:szCs w:val="24"/>
                <w:highlight w:val="none"/>
                <w:lang w:val="en-US" w:eastAsia="zh-CN" w:bidi="ar-SA"/>
              </w:rPr>
              <w:t>■</w:t>
            </w:r>
            <w:r>
              <w:rPr>
                <w:color w:val="auto"/>
                <w:sz w:val="24"/>
                <w:highlight w:val="none"/>
              </w:rPr>
              <w:t>不允许</w:t>
            </w:r>
          </w:p>
          <w:p w14:paraId="69CD8D73">
            <w:pPr>
              <w:jc w:val="left"/>
              <w:rPr>
                <w:color w:val="auto"/>
                <w:sz w:val="24"/>
                <w:highlight w:val="none"/>
              </w:rPr>
            </w:pPr>
            <w:r>
              <w:rPr>
                <w:color w:val="auto"/>
                <w:sz w:val="24"/>
                <w:highlight w:val="none"/>
              </w:rPr>
              <w:t>□允许，具体要求：</w:t>
            </w:r>
          </w:p>
          <w:p w14:paraId="667459D7">
            <w:pPr>
              <w:jc w:val="left"/>
              <w:rPr>
                <w:color w:val="auto"/>
                <w:sz w:val="24"/>
                <w:highlight w:val="none"/>
              </w:rPr>
            </w:pPr>
            <w:r>
              <w:rPr>
                <w:color w:val="auto"/>
                <w:sz w:val="24"/>
                <w:highlight w:val="none"/>
              </w:rPr>
              <w:t>（1）可以分包履行的具体内容：_____；</w:t>
            </w:r>
          </w:p>
          <w:p w14:paraId="538FBECD">
            <w:pPr>
              <w:jc w:val="left"/>
              <w:rPr>
                <w:color w:val="auto"/>
                <w:sz w:val="24"/>
                <w:highlight w:val="none"/>
              </w:rPr>
            </w:pPr>
            <w:r>
              <w:rPr>
                <w:color w:val="auto"/>
                <w:sz w:val="24"/>
                <w:highlight w:val="none"/>
              </w:rPr>
              <w:t>（2）允许分包的金额或者比例：_____；</w:t>
            </w:r>
          </w:p>
          <w:p w14:paraId="72663A91">
            <w:pPr>
              <w:jc w:val="left"/>
              <w:rPr>
                <w:color w:val="auto"/>
                <w:sz w:val="24"/>
                <w:highlight w:val="none"/>
                <w:u w:val="single"/>
              </w:rPr>
            </w:pPr>
            <w:r>
              <w:rPr>
                <w:color w:val="auto"/>
                <w:sz w:val="24"/>
                <w:highlight w:val="none"/>
              </w:rPr>
              <w:t>（3）其他要求：_____。</w:t>
            </w:r>
          </w:p>
        </w:tc>
      </w:tr>
      <w:tr w14:paraId="4C5C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124DA93">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3DE13288">
            <w:pPr>
              <w:jc w:val="center"/>
              <w:rPr>
                <w:color w:val="auto"/>
                <w:sz w:val="24"/>
                <w:highlight w:val="none"/>
              </w:rPr>
            </w:pPr>
            <w:r>
              <w:rPr>
                <w:color w:val="auto"/>
                <w:sz w:val="24"/>
                <w:highlight w:val="none"/>
              </w:rPr>
              <w:t>政采贷</w:t>
            </w:r>
          </w:p>
        </w:tc>
        <w:tc>
          <w:tcPr>
            <w:tcW w:w="7540" w:type="dxa"/>
            <w:vAlign w:val="center"/>
          </w:tcPr>
          <w:p w14:paraId="4C575A5B">
            <w:pPr>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BB1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8A8A95">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56712A72">
            <w:pPr>
              <w:jc w:val="center"/>
              <w:rPr>
                <w:color w:val="auto"/>
                <w:sz w:val="24"/>
                <w:highlight w:val="none"/>
              </w:rPr>
            </w:pPr>
            <w:r>
              <w:rPr>
                <w:color w:val="auto"/>
                <w:sz w:val="24"/>
                <w:highlight w:val="none"/>
              </w:rPr>
              <w:t>询问</w:t>
            </w:r>
          </w:p>
        </w:tc>
        <w:tc>
          <w:tcPr>
            <w:tcW w:w="7540" w:type="dxa"/>
            <w:vAlign w:val="center"/>
          </w:tcPr>
          <w:p w14:paraId="19747D45">
            <w:pPr>
              <w:jc w:val="left"/>
              <w:rPr>
                <w:color w:val="auto"/>
                <w:sz w:val="24"/>
                <w:highlight w:val="none"/>
              </w:rPr>
            </w:pPr>
            <w:r>
              <w:rPr>
                <w:color w:val="auto"/>
                <w:sz w:val="24"/>
                <w:highlight w:val="none"/>
              </w:rPr>
              <w:t>询问</w:t>
            </w:r>
            <w:r>
              <w:rPr>
                <w:rFonts w:hint="eastAsia"/>
                <w:color w:val="auto"/>
                <w:sz w:val="24"/>
                <w:highlight w:val="none"/>
              </w:rPr>
              <w:t>提出</w:t>
            </w:r>
            <w:r>
              <w:rPr>
                <w:color w:val="auto"/>
                <w:sz w:val="24"/>
                <w:highlight w:val="none"/>
              </w:rPr>
              <w:t>形式：</w:t>
            </w:r>
            <w:r>
              <w:rPr>
                <w:rFonts w:hint="eastAsia" w:ascii="宋体" w:hAnsi="宋体" w:eastAsia="宋体" w:cs="宋体"/>
                <w:snapToGrid w:val="0"/>
                <w:color w:val="auto"/>
                <w:spacing w:val="2"/>
                <w:kern w:val="0"/>
                <w:sz w:val="24"/>
                <w:szCs w:val="24"/>
                <w:highlight w:val="none"/>
                <w:u w:val="none"/>
                <w:lang w:val="en-US" w:eastAsia="zh-CN" w:bidi="ar-SA"/>
              </w:rPr>
              <w:t>投标人如果对招标文件的任何部分有疑问，应以书面的形式提出，并加盖投标人单位公章后送达采购代理机构。采购人将以书面的形式酌情予以澄清(包括对询问的解释，但不说明询问的来源)，并发给所有获得招标文件的投标人。</w:t>
            </w:r>
          </w:p>
        </w:tc>
      </w:tr>
      <w:tr w14:paraId="4208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3D16410">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3DFB5BDD">
            <w:pPr>
              <w:jc w:val="center"/>
              <w:rPr>
                <w:color w:val="auto"/>
                <w:sz w:val="24"/>
                <w:highlight w:val="none"/>
              </w:rPr>
            </w:pPr>
            <w:r>
              <w:rPr>
                <w:color w:val="auto"/>
                <w:sz w:val="24"/>
                <w:highlight w:val="none"/>
              </w:rPr>
              <w:t>联系方式</w:t>
            </w:r>
          </w:p>
        </w:tc>
        <w:tc>
          <w:tcPr>
            <w:tcW w:w="7540" w:type="dxa"/>
            <w:vAlign w:val="center"/>
          </w:tcPr>
          <w:p w14:paraId="2BE0A021">
            <w:pPr>
              <w:jc w:val="left"/>
              <w:rPr>
                <w:color w:val="auto"/>
                <w:sz w:val="24"/>
                <w:highlight w:val="none"/>
              </w:rPr>
            </w:pPr>
            <w:r>
              <w:rPr>
                <w:color w:val="auto"/>
                <w:sz w:val="24"/>
                <w:highlight w:val="none"/>
              </w:rPr>
              <w:t>接收询问和质疑的联系方式</w:t>
            </w:r>
          </w:p>
          <w:p w14:paraId="1F270186">
            <w:pPr>
              <w:spacing w:before="44" w:line="240" w:lineRule="auto"/>
              <w:jc w:val="left"/>
              <w:rPr>
                <w:rFonts w:hint="eastAsia" w:ascii="宋体" w:hAnsi="宋体" w:eastAsia="宋体" w:cs="宋体"/>
                <w:snapToGrid w:val="0"/>
                <w:color w:val="auto"/>
                <w:spacing w:val="2"/>
                <w:kern w:val="0"/>
                <w:sz w:val="24"/>
                <w:szCs w:val="24"/>
                <w:highlight w:val="none"/>
                <w:lang w:val="en-US" w:eastAsia="zh-CN" w:bidi="ar-SA"/>
              </w:rPr>
            </w:pPr>
            <w:r>
              <w:rPr>
                <w:rFonts w:hint="eastAsia" w:ascii="宋体" w:hAnsi="宋体" w:eastAsia="宋体" w:cs="宋体"/>
                <w:snapToGrid w:val="0"/>
                <w:color w:val="auto"/>
                <w:spacing w:val="2"/>
                <w:kern w:val="0"/>
                <w:sz w:val="24"/>
                <w:szCs w:val="24"/>
                <w:highlight w:val="none"/>
                <w:lang w:val="en-US" w:eastAsia="zh-CN" w:bidi="ar-SA"/>
              </w:rPr>
              <w:t>联系部门：北京飞焱工程管理咨询有限公司</w:t>
            </w:r>
            <w:r>
              <w:rPr>
                <w:rFonts w:hint="eastAsia" w:ascii="宋体" w:hAnsi="宋体" w:cs="宋体"/>
                <w:snapToGrid w:val="0"/>
                <w:color w:val="auto"/>
                <w:spacing w:val="2"/>
                <w:kern w:val="0"/>
                <w:sz w:val="24"/>
                <w:szCs w:val="24"/>
                <w:highlight w:val="none"/>
                <w:lang w:val="en-US" w:eastAsia="zh-CN" w:bidi="ar-SA"/>
              </w:rPr>
              <w:t xml:space="preserve"> 招标部</w:t>
            </w:r>
            <w:r>
              <w:rPr>
                <w:rFonts w:hint="eastAsia" w:ascii="宋体" w:hAnsi="宋体" w:cs="宋体"/>
                <w:color w:val="auto"/>
                <w:spacing w:val="2"/>
                <w:sz w:val="24"/>
                <w:szCs w:val="24"/>
                <w:highlight w:val="none"/>
                <w:lang w:val="en-US" w:eastAsia="zh-CN"/>
              </w:rPr>
              <w:t xml:space="preserve"> </w:t>
            </w:r>
          </w:p>
          <w:p w14:paraId="7D855DF0">
            <w:pPr>
              <w:spacing w:before="44" w:line="240" w:lineRule="auto"/>
              <w:jc w:val="left"/>
              <w:rPr>
                <w:rFonts w:hint="eastAsia" w:ascii="宋体" w:hAnsi="宋体" w:eastAsia="宋体" w:cs="宋体"/>
                <w:snapToGrid w:val="0"/>
                <w:color w:val="auto"/>
                <w:spacing w:val="2"/>
                <w:kern w:val="0"/>
                <w:sz w:val="24"/>
                <w:szCs w:val="24"/>
                <w:highlight w:val="none"/>
                <w:lang w:val="en-US" w:eastAsia="zh-CN" w:bidi="ar-SA"/>
              </w:rPr>
            </w:pPr>
            <w:r>
              <w:rPr>
                <w:rFonts w:hint="eastAsia" w:ascii="宋体" w:hAnsi="宋体" w:eastAsia="宋体" w:cs="宋体"/>
                <w:snapToGrid w:val="0"/>
                <w:color w:val="auto"/>
                <w:spacing w:val="2"/>
                <w:kern w:val="0"/>
                <w:sz w:val="24"/>
                <w:szCs w:val="24"/>
                <w:highlight w:val="none"/>
                <w:lang w:val="en-US" w:eastAsia="zh-CN" w:bidi="ar-SA"/>
              </w:rPr>
              <w:t>联系电话：</w:t>
            </w:r>
            <w:r>
              <w:rPr>
                <w:rFonts w:hint="eastAsia" w:ascii="宋体" w:hAnsi="宋体" w:cs="宋体"/>
                <w:color w:val="auto"/>
                <w:sz w:val="24"/>
                <w:szCs w:val="24"/>
                <w:highlight w:val="none"/>
                <w:lang w:val="en-US" w:eastAsia="zh-CN"/>
              </w:rPr>
              <w:t>010-61538533</w:t>
            </w:r>
            <w:r>
              <w:rPr>
                <w:rFonts w:hint="eastAsia" w:ascii="宋体" w:hAnsi="宋体" w:eastAsia="宋体" w:cs="宋体"/>
                <w:color w:val="auto"/>
                <w:sz w:val="24"/>
                <w:szCs w:val="24"/>
                <w:highlight w:val="none"/>
                <w:lang w:val="en-US" w:eastAsia="zh-CN"/>
              </w:rPr>
              <w:t xml:space="preserve"> </w:t>
            </w:r>
            <w:r>
              <w:rPr>
                <w:rFonts w:hint="eastAsia" w:ascii="宋体" w:hAnsi="宋体" w:cs="宋体"/>
                <w:snapToGrid w:val="0"/>
                <w:color w:val="auto"/>
                <w:spacing w:val="2"/>
                <w:kern w:val="0"/>
                <w:sz w:val="24"/>
                <w:szCs w:val="24"/>
                <w:highlight w:val="none"/>
                <w:u w:val="none"/>
                <w:lang w:val="en-US" w:eastAsia="zh-CN" w:bidi="ar-SA"/>
              </w:rPr>
              <w:t xml:space="preserve"> </w:t>
            </w:r>
          </w:p>
          <w:p w14:paraId="13ED6DE2">
            <w:pPr>
              <w:jc w:val="left"/>
              <w:rPr>
                <w:color w:val="auto"/>
                <w:sz w:val="24"/>
                <w:highlight w:val="none"/>
              </w:rPr>
            </w:pPr>
            <w:r>
              <w:rPr>
                <w:rFonts w:hint="eastAsia" w:ascii="宋体" w:hAnsi="宋体" w:eastAsia="宋体" w:cs="宋体"/>
                <w:snapToGrid w:val="0"/>
                <w:color w:val="auto"/>
                <w:spacing w:val="2"/>
                <w:kern w:val="0"/>
                <w:sz w:val="24"/>
                <w:szCs w:val="24"/>
                <w:highlight w:val="none"/>
                <w:lang w:val="en-US" w:eastAsia="zh-CN" w:bidi="ar-SA"/>
              </w:rPr>
              <w:t>通讯地址：北京市通州区八里桥南街50号12幢</w:t>
            </w:r>
            <w:r>
              <w:rPr>
                <w:rFonts w:hint="eastAsia" w:ascii="宋体" w:hAnsi="宋体" w:cs="宋体"/>
                <w:color w:val="auto"/>
                <w:spacing w:val="2"/>
                <w:sz w:val="24"/>
                <w:szCs w:val="24"/>
                <w:highlight w:val="none"/>
                <w:lang w:val="en-US" w:eastAsia="zh-CN"/>
              </w:rPr>
              <w:t xml:space="preserve"> </w:t>
            </w:r>
          </w:p>
        </w:tc>
      </w:tr>
      <w:tr w14:paraId="250D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88D6CB6">
            <w:pPr>
              <w:pStyle w:val="25"/>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264629E">
            <w:pPr>
              <w:jc w:val="center"/>
              <w:rPr>
                <w:color w:val="auto"/>
                <w:sz w:val="24"/>
                <w:highlight w:val="none"/>
              </w:rPr>
            </w:pPr>
            <w:r>
              <w:rPr>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1FE91969">
            <w:pPr>
              <w:jc w:val="left"/>
              <w:rPr>
                <w:color w:val="auto"/>
                <w:sz w:val="24"/>
                <w:highlight w:val="none"/>
              </w:rPr>
            </w:pPr>
            <w:r>
              <w:rPr>
                <w:color w:val="auto"/>
                <w:sz w:val="24"/>
                <w:highlight w:val="none"/>
              </w:rPr>
              <w:t>收费对象：</w:t>
            </w:r>
          </w:p>
          <w:p w14:paraId="26B57D64">
            <w:pPr>
              <w:jc w:val="left"/>
              <w:rPr>
                <w:color w:val="auto"/>
                <w:sz w:val="24"/>
                <w:highlight w:val="none"/>
              </w:rPr>
            </w:pPr>
            <w:r>
              <w:rPr>
                <w:color w:val="auto"/>
                <w:sz w:val="24"/>
                <w:highlight w:val="none"/>
              </w:rPr>
              <w:t>□采购人</w:t>
            </w:r>
          </w:p>
          <w:p w14:paraId="7D326724">
            <w:pPr>
              <w:jc w:val="left"/>
              <w:rPr>
                <w:color w:val="auto"/>
                <w:sz w:val="24"/>
                <w:highlight w:val="none"/>
              </w:rPr>
            </w:pPr>
            <w:r>
              <w:rPr>
                <w:rFonts w:hint="eastAsia" w:ascii="宋体" w:hAnsi="宋体" w:eastAsia="宋体" w:cs="宋体"/>
                <w:snapToGrid w:val="0"/>
                <w:color w:val="auto"/>
                <w:spacing w:val="2"/>
                <w:kern w:val="0"/>
                <w:sz w:val="24"/>
                <w:szCs w:val="24"/>
                <w:highlight w:val="none"/>
                <w:lang w:val="en-US" w:eastAsia="zh-CN" w:bidi="ar-SA"/>
              </w:rPr>
              <w:t>■</w:t>
            </w:r>
            <w:r>
              <w:rPr>
                <w:color w:val="auto"/>
                <w:sz w:val="24"/>
                <w:highlight w:val="none"/>
              </w:rPr>
              <w:t>中标人</w:t>
            </w:r>
          </w:p>
          <w:p w14:paraId="1C24D5B7">
            <w:pPr>
              <w:pStyle w:val="254"/>
              <w:tabs>
                <w:tab w:val="left" w:pos="240"/>
              </w:tabs>
              <w:spacing w:before="103" w:line="299" w:lineRule="auto"/>
              <w:jc w:val="both"/>
              <w:rPr>
                <w:rFonts w:hint="eastAsia" w:ascii="宋体" w:hAnsi="宋体" w:eastAsia="宋体" w:cs="宋体"/>
                <w:snapToGrid w:val="0"/>
                <w:color w:val="auto"/>
                <w:spacing w:val="2"/>
                <w:kern w:val="0"/>
                <w:sz w:val="24"/>
                <w:szCs w:val="24"/>
                <w:highlight w:val="none"/>
                <w:lang w:val="en-US" w:eastAsia="zh-CN" w:bidi="ar-SA"/>
              </w:rPr>
            </w:pPr>
            <w:r>
              <w:rPr>
                <w:rFonts w:hint="eastAsia" w:ascii="宋体" w:hAnsi="宋体" w:eastAsia="宋体" w:cs="宋体"/>
                <w:snapToGrid w:val="0"/>
                <w:color w:val="auto"/>
                <w:spacing w:val="2"/>
                <w:kern w:val="0"/>
                <w:sz w:val="24"/>
                <w:szCs w:val="24"/>
                <w:highlight w:val="none"/>
                <w:lang w:val="en-US" w:eastAsia="zh-CN" w:bidi="ar-SA"/>
              </w:rPr>
              <w:t>收费标准：</w:t>
            </w:r>
            <w:r>
              <w:rPr>
                <w:rFonts w:hint="eastAsia" w:ascii="宋体" w:hAnsi="宋体" w:eastAsia="宋体" w:cs="宋体"/>
                <w:snapToGrid w:val="0"/>
                <w:color w:val="auto"/>
                <w:spacing w:val="2"/>
                <w:kern w:val="0"/>
                <w:sz w:val="24"/>
                <w:szCs w:val="24"/>
                <w:highlight w:val="none"/>
                <w:u w:val="single"/>
                <w:lang w:val="en-US" w:eastAsia="zh-CN" w:bidi="ar-SA"/>
              </w:rPr>
              <w:t>参照《招标代理服务收费管理暂行办法》（计价格[</w:t>
            </w:r>
            <w:r>
              <w:rPr>
                <w:rFonts w:hint="eastAsia" w:ascii="宋体" w:hAnsi="宋体" w:eastAsia="宋体" w:cs="宋体"/>
                <w:snapToGrid w:val="0"/>
                <w:color w:val="auto"/>
                <w:spacing w:val="2"/>
                <w:kern w:val="0"/>
                <w:sz w:val="24"/>
                <w:szCs w:val="24"/>
                <w:highlight w:val="none"/>
                <w:u w:val="single"/>
                <w:lang w:val="en-US" w:eastAsia="zh-CN" w:bidi="ar-SA"/>
              </w:rPr>
              <w:fldChar w:fldCharType="begin"/>
            </w:r>
            <w:r>
              <w:rPr>
                <w:rFonts w:hint="eastAsia" w:ascii="宋体" w:hAnsi="宋体" w:eastAsia="宋体" w:cs="宋体"/>
                <w:snapToGrid w:val="0"/>
                <w:color w:val="auto"/>
                <w:spacing w:val="2"/>
                <w:kern w:val="0"/>
                <w:sz w:val="24"/>
                <w:szCs w:val="24"/>
                <w:highlight w:val="none"/>
                <w:u w:val="single"/>
                <w:lang w:val="en-US" w:eastAsia="zh-CN" w:bidi="ar-SA"/>
              </w:rPr>
              <w:instrText xml:space="preserve"> HYPERLINK \l "bookmark15" </w:instrText>
            </w:r>
            <w:r>
              <w:rPr>
                <w:rFonts w:hint="eastAsia" w:ascii="宋体" w:hAnsi="宋体" w:eastAsia="宋体" w:cs="宋体"/>
                <w:snapToGrid w:val="0"/>
                <w:color w:val="auto"/>
                <w:spacing w:val="2"/>
                <w:kern w:val="0"/>
                <w:sz w:val="24"/>
                <w:szCs w:val="24"/>
                <w:highlight w:val="none"/>
                <w:u w:val="single"/>
                <w:lang w:val="en-US" w:eastAsia="zh-CN" w:bidi="ar-SA"/>
              </w:rPr>
              <w:fldChar w:fldCharType="separate"/>
            </w:r>
            <w:r>
              <w:rPr>
                <w:rFonts w:hint="eastAsia" w:ascii="宋体" w:hAnsi="宋体" w:eastAsia="宋体" w:cs="宋体"/>
                <w:snapToGrid w:val="0"/>
                <w:color w:val="auto"/>
                <w:spacing w:val="2"/>
                <w:kern w:val="0"/>
                <w:sz w:val="24"/>
                <w:szCs w:val="24"/>
                <w:highlight w:val="none"/>
                <w:u w:val="single"/>
                <w:lang w:val="en-US" w:eastAsia="zh-CN" w:bidi="ar-SA"/>
              </w:rPr>
              <w:t>2002</w:t>
            </w:r>
            <w:r>
              <w:rPr>
                <w:rFonts w:hint="eastAsia" w:ascii="宋体" w:hAnsi="宋体" w:eastAsia="宋体" w:cs="宋体"/>
                <w:snapToGrid w:val="0"/>
                <w:color w:val="auto"/>
                <w:spacing w:val="2"/>
                <w:kern w:val="0"/>
                <w:sz w:val="24"/>
                <w:szCs w:val="24"/>
                <w:highlight w:val="none"/>
                <w:u w:val="single"/>
                <w:lang w:val="en-US" w:eastAsia="zh-CN" w:bidi="ar-SA"/>
              </w:rPr>
              <w:fldChar w:fldCharType="end"/>
            </w:r>
            <w:r>
              <w:rPr>
                <w:rFonts w:hint="eastAsia" w:ascii="宋体" w:hAnsi="宋体" w:eastAsia="宋体" w:cs="宋体"/>
                <w:snapToGrid w:val="0"/>
                <w:color w:val="auto"/>
                <w:spacing w:val="2"/>
                <w:kern w:val="0"/>
                <w:sz w:val="24"/>
                <w:szCs w:val="24"/>
                <w:highlight w:val="none"/>
                <w:u w:val="single"/>
                <w:lang w:val="en-US" w:eastAsia="zh-CN" w:bidi="ar-SA"/>
              </w:rPr>
              <w:t>] 1980号）和《国家发展改革委办公厅关于招标代理服务收费有关问题的通知》（发改办价格[</w:t>
            </w:r>
            <w:r>
              <w:rPr>
                <w:rFonts w:hint="eastAsia" w:ascii="宋体" w:hAnsi="宋体" w:eastAsia="宋体" w:cs="宋体"/>
                <w:snapToGrid w:val="0"/>
                <w:color w:val="auto"/>
                <w:spacing w:val="2"/>
                <w:kern w:val="0"/>
                <w:sz w:val="24"/>
                <w:szCs w:val="24"/>
                <w:highlight w:val="none"/>
                <w:u w:val="single"/>
                <w:lang w:val="en-US" w:eastAsia="zh-CN" w:bidi="ar-SA"/>
              </w:rPr>
              <w:fldChar w:fldCharType="begin"/>
            </w:r>
            <w:r>
              <w:rPr>
                <w:rFonts w:hint="eastAsia" w:ascii="宋体" w:hAnsi="宋体" w:eastAsia="宋体" w:cs="宋体"/>
                <w:snapToGrid w:val="0"/>
                <w:color w:val="auto"/>
                <w:spacing w:val="2"/>
                <w:kern w:val="0"/>
                <w:sz w:val="24"/>
                <w:szCs w:val="24"/>
                <w:highlight w:val="none"/>
                <w:u w:val="single"/>
                <w:lang w:val="en-US" w:eastAsia="zh-CN" w:bidi="ar-SA"/>
              </w:rPr>
              <w:instrText xml:space="preserve"> HYPERLINK \l "bookmark16" </w:instrText>
            </w:r>
            <w:r>
              <w:rPr>
                <w:rFonts w:hint="eastAsia" w:ascii="宋体" w:hAnsi="宋体" w:eastAsia="宋体" w:cs="宋体"/>
                <w:snapToGrid w:val="0"/>
                <w:color w:val="auto"/>
                <w:spacing w:val="2"/>
                <w:kern w:val="0"/>
                <w:sz w:val="24"/>
                <w:szCs w:val="24"/>
                <w:highlight w:val="none"/>
                <w:u w:val="single"/>
                <w:lang w:val="en-US" w:eastAsia="zh-CN" w:bidi="ar-SA"/>
              </w:rPr>
              <w:fldChar w:fldCharType="separate"/>
            </w:r>
            <w:r>
              <w:rPr>
                <w:rFonts w:hint="eastAsia" w:ascii="宋体" w:hAnsi="宋体" w:eastAsia="宋体" w:cs="宋体"/>
                <w:snapToGrid w:val="0"/>
                <w:color w:val="auto"/>
                <w:spacing w:val="2"/>
                <w:kern w:val="0"/>
                <w:sz w:val="24"/>
                <w:szCs w:val="24"/>
                <w:highlight w:val="none"/>
                <w:u w:val="single"/>
                <w:lang w:val="en-US" w:eastAsia="zh-CN" w:bidi="ar-SA"/>
              </w:rPr>
              <w:t>2003</w:t>
            </w:r>
            <w:r>
              <w:rPr>
                <w:rFonts w:hint="eastAsia" w:ascii="宋体" w:hAnsi="宋体" w:eastAsia="宋体" w:cs="宋体"/>
                <w:snapToGrid w:val="0"/>
                <w:color w:val="auto"/>
                <w:spacing w:val="2"/>
                <w:kern w:val="0"/>
                <w:sz w:val="24"/>
                <w:szCs w:val="24"/>
                <w:highlight w:val="none"/>
                <w:u w:val="single"/>
                <w:lang w:val="en-US" w:eastAsia="zh-CN" w:bidi="ar-SA"/>
              </w:rPr>
              <w:fldChar w:fldCharType="end"/>
            </w:r>
            <w:r>
              <w:rPr>
                <w:rFonts w:hint="eastAsia" w:ascii="宋体" w:hAnsi="宋体" w:eastAsia="宋体" w:cs="宋体"/>
                <w:snapToGrid w:val="0"/>
                <w:color w:val="auto"/>
                <w:spacing w:val="2"/>
                <w:kern w:val="0"/>
                <w:sz w:val="24"/>
                <w:szCs w:val="24"/>
                <w:highlight w:val="none"/>
                <w:u w:val="single"/>
                <w:lang w:val="en-US" w:eastAsia="zh-CN" w:bidi="ar-SA"/>
              </w:rPr>
              <w:t>]857 号）的规定，按中标金额差额定率累进法计算， 80%计取；</w:t>
            </w:r>
          </w:p>
          <w:p w14:paraId="182345EE">
            <w:pPr>
              <w:jc w:val="left"/>
              <w:rPr>
                <w:color w:val="auto"/>
                <w:sz w:val="24"/>
                <w:highlight w:val="none"/>
              </w:rPr>
            </w:pPr>
            <w:r>
              <w:rPr>
                <w:rFonts w:hint="eastAsia" w:ascii="宋体" w:hAnsi="宋体" w:eastAsia="宋体" w:cs="宋体"/>
                <w:snapToGrid w:val="0"/>
                <w:color w:val="auto"/>
                <w:spacing w:val="2"/>
                <w:kern w:val="0"/>
                <w:sz w:val="24"/>
                <w:szCs w:val="24"/>
                <w:highlight w:val="none"/>
                <w:lang w:val="en-US" w:eastAsia="zh-CN" w:bidi="ar-SA"/>
              </w:rPr>
              <w:t>缴纳时间：</w:t>
            </w:r>
            <w:r>
              <w:rPr>
                <w:rFonts w:hint="eastAsia" w:ascii="宋体" w:hAnsi="宋体" w:eastAsia="宋体" w:cs="宋体"/>
                <w:snapToGrid w:val="0"/>
                <w:color w:val="auto"/>
                <w:spacing w:val="2"/>
                <w:kern w:val="0"/>
                <w:sz w:val="24"/>
                <w:szCs w:val="24"/>
                <w:highlight w:val="none"/>
                <w:u w:val="single"/>
                <w:lang w:val="en-US" w:eastAsia="zh-CN" w:bidi="ar-SA"/>
              </w:rPr>
              <w:t>在发出中标通知书五个工作日内，向中标单位一次性收取采购代理服务费。</w:t>
            </w:r>
          </w:p>
        </w:tc>
      </w:tr>
    </w:tbl>
    <w:p w14:paraId="32020EF0">
      <w:pPr>
        <w:tabs>
          <w:tab w:val="left" w:pos="5580"/>
        </w:tabs>
        <w:adjustRightInd w:val="0"/>
        <w:spacing w:line="360" w:lineRule="auto"/>
        <w:jc w:val="distribute"/>
        <w:rPr>
          <w:color w:val="auto"/>
          <w:sz w:val="24"/>
          <w:highlight w:val="none"/>
        </w:rPr>
        <w:sectPr>
          <w:footerReference r:id="rId11" w:type="first"/>
          <w:footerReference r:id="rId10" w:type="default"/>
          <w:pgSz w:w="11907" w:h="16840"/>
          <w:pgMar w:top="1418" w:right="1134" w:bottom="1418" w:left="1701" w:header="851" w:footer="851" w:gutter="0"/>
          <w:pgNumType w:fmt="decimal" w:start="1"/>
          <w:cols w:space="720" w:num="1"/>
          <w:titlePg/>
          <w:docGrid w:linePitch="462" w:charSpace="0"/>
        </w:sectPr>
      </w:pPr>
    </w:p>
    <w:p w14:paraId="56AB683D">
      <w:pPr>
        <w:spacing w:before="240" w:beforeLines="100" w:after="240" w:afterLines="100"/>
        <w:jc w:val="center"/>
        <w:rPr>
          <w:b/>
          <w:color w:val="auto"/>
          <w:sz w:val="28"/>
          <w:szCs w:val="28"/>
          <w:highlight w:val="none"/>
        </w:rPr>
      </w:pPr>
      <w:bookmarkStart w:id="74" w:name="_Toc353825542"/>
      <w:bookmarkStart w:id="75" w:name="_Toc127151517"/>
      <w:bookmarkStart w:id="76" w:name="_Toc150480755"/>
      <w:bookmarkStart w:id="77" w:name="_Toc142311019"/>
      <w:bookmarkStart w:id="78" w:name="_Toc265228355"/>
      <w:bookmarkStart w:id="79" w:name="_Toc226965790"/>
      <w:bookmarkStart w:id="80" w:name="_Toc305158785"/>
      <w:bookmarkStart w:id="81" w:name="_Toc264969207"/>
      <w:bookmarkStart w:id="82" w:name="_Toc305158859"/>
      <w:bookmarkStart w:id="83" w:name="_Toc353873662"/>
      <w:bookmarkStart w:id="84" w:name="_Toc150774722"/>
      <w:bookmarkStart w:id="85" w:name="_Toc353873932"/>
      <w:bookmarkStart w:id="86" w:name="_Toc226337213"/>
      <w:bookmarkStart w:id="87" w:name="_Toc195842882"/>
      <w:r>
        <w:rPr>
          <w:b/>
          <w:color w:val="auto"/>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6163436A">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88" w:name="_Toc520356143"/>
      <w:bookmarkStart w:id="89" w:name="_Toc127151518"/>
      <w:r>
        <w:rPr>
          <w:rFonts w:ascii="Times New Roman" w:hAnsi="Times New Roman" w:eastAsia="宋体"/>
          <w:color w:val="auto"/>
          <w:sz w:val="28"/>
          <w:highlight w:val="none"/>
        </w:rPr>
        <w:tab/>
      </w:r>
      <w:bookmarkStart w:id="90" w:name="_Toc150509269"/>
      <w:bookmarkStart w:id="91" w:name="_Toc151193832"/>
      <w:bookmarkStart w:id="92" w:name="_Toc264969208"/>
      <w:bookmarkStart w:id="93" w:name="_Toc150774618"/>
      <w:bookmarkStart w:id="94" w:name="_Toc226309762"/>
      <w:bookmarkStart w:id="95" w:name="_Toc226965791"/>
      <w:bookmarkStart w:id="96" w:name="_Toc305158786"/>
      <w:bookmarkStart w:id="97" w:name="_Toc265228356"/>
      <w:bookmarkStart w:id="98" w:name="_Toc226965708"/>
      <w:bookmarkStart w:id="99" w:name="_Toc150774723"/>
      <w:bookmarkStart w:id="100" w:name="_Toc151193616"/>
      <w:bookmarkStart w:id="101" w:name="_Toc226337214"/>
      <w:bookmarkStart w:id="102" w:name="_Toc305158860"/>
      <w:bookmarkStart w:id="103" w:name="_Toc150480756"/>
      <w:bookmarkStart w:id="104" w:name="_Toc142311020"/>
      <w:bookmarkStart w:id="105" w:name="_Toc151193760"/>
      <w:bookmarkStart w:id="106" w:name="_Toc195842883"/>
      <w:bookmarkStart w:id="107" w:name="_Toc151193906"/>
      <w:bookmarkStart w:id="108" w:name="_Toc151190145"/>
      <w:bookmarkStart w:id="109" w:name="_Toc151193688"/>
      <w:r>
        <w:rPr>
          <w:rFonts w:ascii="Times New Roman" w:hAnsi="Times New Roman" w:eastAsia="宋体"/>
          <w:color w:val="auto"/>
          <w:sz w:val="28"/>
          <w:highlight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color w:val="auto"/>
          <w:sz w:val="28"/>
          <w:highlight w:val="none"/>
        </w:rPr>
        <w:tab/>
      </w:r>
    </w:p>
    <w:p w14:paraId="42EBF620">
      <w:pPr>
        <w:numPr>
          <w:ilvl w:val="0"/>
          <w:numId w:val="9"/>
        </w:numPr>
        <w:tabs>
          <w:tab w:val="left" w:pos="360"/>
          <w:tab w:val="clear" w:pos="900"/>
        </w:tabs>
        <w:snapToGrid w:val="0"/>
        <w:spacing w:line="360" w:lineRule="auto"/>
        <w:ind w:left="357" w:hanging="357"/>
        <w:outlineLvl w:val="1"/>
        <w:rPr>
          <w:color w:val="auto"/>
          <w:sz w:val="24"/>
          <w:highlight w:val="none"/>
        </w:rPr>
      </w:pPr>
      <w:bookmarkStart w:id="110" w:name="_Toc305158861"/>
      <w:bookmarkStart w:id="111" w:name="_Toc264969209"/>
      <w:bookmarkStart w:id="112" w:name="_Toc265228357"/>
      <w:bookmarkStart w:id="113" w:name="_Toc305158787"/>
      <w:r>
        <w:rPr>
          <w:color w:val="auto"/>
          <w:sz w:val="24"/>
          <w:highlight w:val="none"/>
        </w:rPr>
        <w:t>采购人、采购代理机构、投标人</w:t>
      </w:r>
      <w:bookmarkEnd w:id="110"/>
      <w:bookmarkEnd w:id="111"/>
      <w:bookmarkEnd w:id="112"/>
      <w:bookmarkEnd w:id="113"/>
      <w:r>
        <w:rPr>
          <w:color w:val="auto"/>
          <w:sz w:val="24"/>
          <w:highlight w:val="none"/>
        </w:rPr>
        <w:t>、联合体</w:t>
      </w:r>
    </w:p>
    <w:p w14:paraId="724D40D0">
      <w:pPr>
        <w:numPr>
          <w:ilvl w:val="1"/>
          <w:numId w:val="9"/>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33901B2D">
      <w:pPr>
        <w:numPr>
          <w:ilvl w:val="1"/>
          <w:numId w:val="9"/>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611C4D39">
      <w:pPr>
        <w:numPr>
          <w:ilvl w:val="1"/>
          <w:numId w:val="9"/>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3A20FC18">
      <w:pPr>
        <w:numPr>
          <w:ilvl w:val="0"/>
          <w:numId w:val="9"/>
        </w:numPr>
        <w:tabs>
          <w:tab w:val="left" w:pos="360"/>
          <w:tab w:val="clear" w:pos="900"/>
        </w:tabs>
        <w:snapToGrid w:val="0"/>
        <w:spacing w:line="360" w:lineRule="auto"/>
        <w:ind w:left="357" w:hanging="357"/>
        <w:outlineLvl w:val="1"/>
        <w:rPr>
          <w:color w:val="auto"/>
          <w:sz w:val="24"/>
          <w:highlight w:val="none"/>
        </w:rPr>
      </w:pPr>
      <w:bookmarkStart w:id="114" w:name="_Toc305158862"/>
      <w:bookmarkStart w:id="115" w:name="_Toc150774620"/>
      <w:bookmarkStart w:id="116" w:name="_Toc151193834"/>
      <w:bookmarkStart w:id="117" w:name="_Toc226965793"/>
      <w:bookmarkStart w:id="118" w:name="_Toc127161434"/>
      <w:bookmarkStart w:id="119" w:name="_Toc164608634"/>
      <w:bookmarkStart w:id="120" w:name="_Toc150774725"/>
      <w:bookmarkStart w:id="121" w:name="_Toc226309764"/>
      <w:bookmarkStart w:id="122" w:name="_Toc149720813"/>
      <w:bookmarkStart w:id="123" w:name="_Toc151190147"/>
      <w:bookmarkStart w:id="124" w:name="_Toc127151721"/>
      <w:bookmarkStart w:id="125" w:name="_Toc226337216"/>
      <w:bookmarkStart w:id="126" w:name="_Toc151193618"/>
      <w:bookmarkStart w:id="127" w:name="_Toc127151520"/>
      <w:bookmarkStart w:id="128" w:name="_Toc151193908"/>
      <w:bookmarkStart w:id="129" w:name="_Toc151193690"/>
      <w:bookmarkStart w:id="130" w:name="_Toc164608789"/>
      <w:bookmarkStart w:id="131" w:name="_Toc195842885"/>
      <w:bookmarkStart w:id="132" w:name="_Toc264969210"/>
      <w:bookmarkStart w:id="133" w:name="_Toc164229361"/>
      <w:bookmarkStart w:id="134" w:name="_Toc164229215"/>
      <w:bookmarkStart w:id="135" w:name="_Toc164351614"/>
      <w:bookmarkStart w:id="136" w:name="_Toc265228358"/>
      <w:bookmarkStart w:id="137" w:name="_Toc151193762"/>
      <w:bookmarkStart w:id="138" w:name="_Toc226965710"/>
      <w:bookmarkStart w:id="139" w:name="_Toc150509271"/>
      <w:bookmarkStart w:id="140" w:name="_Toc142311022"/>
      <w:bookmarkStart w:id="141" w:name="_Toc150480758"/>
      <w:bookmarkStart w:id="142" w:name="_Toc305158788"/>
      <w:r>
        <w:rPr>
          <w:color w:val="auto"/>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color w:val="auto"/>
          <w:sz w:val="24"/>
          <w:highlight w:val="none"/>
        </w:rPr>
        <w:t>、项目属性、科研仪器设备采购、核心产品</w:t>
      </w:r>
    </w:p>
    <w:p w14:paraId="4896F5BA">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163E2264">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79E4149A">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43A00DB9">
      <w:pPr>
        <w:numPr>
          <w:ilvl w:val="1"/>
          <w:numId w:val="9"/>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63F773BF">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3B0A0BE2">
      <w:pPr>
        <w:numPr>
          <w:ilvl w:val="1"/>
          <w:numId w:val="9"/>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3" w:name="_Toc195842887"/>
      <w:bookmarkStart w:id="144" w:name="_Toc150774622"/>
      <w:bookmarkStart w:id="145" w:name="_Toc520356146"/>
      <w:bookmarkStart w:id="146" w:name="_Toc226965712"/>
      <w:bookmarkStart w:id="147" w:name="_Toc151193836"/>
      <w:bookmarkStart w:id="148" w:name="_Toc264969212"/>
      <w:bookmarkStart w:id="149" w:name="_Toc226965795"/>
      <w:bookmarkStart w:id="150" w:name="_Toc305158790"/>
      <w:bookmarkStart w:id="151" w:name="_Toc265228360"/>
      <w:bookmarkStart w:id="152" w:name="_Toc305158864"/>
      <w:bookmarkStart w:id="153" w:name="_Toc142311024"/>
      <w:bookmarkStart w:id="154" w:name="_Toc127151522"/>
      <w:bookmarkStart w:id="155" w:name="_Toc150509273"/>
      <w:bookmarkStart w:id="156" w:name="_Toc226309766"/>
      <w:bookmarkStart w:id="157" w:name="_Toc151193910"/>
      <w:bookmarkStart w:id="158" w:name="_Toc150774727"/>
      <w:bookmarkStart w:id="159" w:name="_Toc150480760"/>
      <w:bookmarkStart w:id="160" w:name="_Toc151193692"/>
      <w:bookmarkStart w:id="161" w:name="_Toc226337218"/>
      <w:bookmarkStart w:id="162" w:name="_Toc151193620"/>
      <w:bookmarkStart w:id="163" w:name="_Toc151190149"/>
      <w:bookmarkStart w:id="164" w:name="_Toc151193764"/>
    </w:p>
    <w:p w14:paraId="2452C8B2">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2B13074A">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78DD397C">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6AC2B33E">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28C8B91B">
      <w:pPr>
        <w:numPr>
          <w:ilvl w:val="0"/>
          <w:numId w:val="9"/>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74F06823">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59FB8A82">
      <w:pPr>
        <w:numPr>
          <w:ilvl w:val="2"/>
          <w:numId w:val="9"/>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256EA923">
      <w:pPr>
        <w:numPr>
          <w:ilvl w:val="2"/>
          <w:numId w:val="9"/>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3291B942">
      <w:pPr>
        <w:numPr>
          <w:ilvl w:val="2"/>
          <w:numId w:val="9"/>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EAF8A45">
      <w:pPr>
        <w:numPr>
          <w:ilvl w:val="1"/>
          <w:numId w:val="9"/>
        </w:numPr>
        <w:tabs>
          <w:tab w:val="left" w:pos="1080"/>
          <w:tab w:val="left" w:pos="2014"/>
        </w:tabs>
        <w:snapToGrid w:val="0"/>
        <w:spacing w:line="360" w:lineRule="auto"/>
        <w:ind w:left="1080" w:hanging="720"/>
        <w:rPr>
          <w:color w:val="auto"/>
          <w:sz w:val="24"/>
          <w:highlight w:val="none"/>
        </w:rPr>
      </w:pPr>
      <w:r>
        <w:rPr>
          <w:rFonts w:hint="eastAsia"/>
          <w:color w:val="auto"/>
          <w:sz w:val="24"/>
          <w:highlight w:val="none"/>
        </w:rPr>
        <w:t>本国产品</w:t>
      </w:r>
    </w:p>
    <w:p w14:paraId="0E32E899">
      <w:pPr>
        <w:tabs>
          <w:tab w:val="left" w:pos="900"/>
          <w:tab w:val="left" w:pos="1080"/>
          <w:tab w:val="left" w:pos="1589"/>
        </w:tabs>
        <w:snapToGrid w:val="0"/>
        <w:spacing w:line="360" w:lineRule="auto"/>
        <w:ind w:left="1080"/>
        <w:rPr>
          <w:color w:val="auto"/>
          <w:sz w:val="24"/>
          <w:highlight w:val="none"/>
        </w:rPr>
      </w:pPr>
      <w:bookmarkStart w:id="165"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14:paraId="23A6ECF3">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1E91EE6F">
      <w:pPr>
        <w:numPr>
          <w:ilvl w:val="2"/>
          <w:numId w:val="9"/>
        </w:numPr>
        <w:snapToGrid w:val="0"/>
        <w:spacing w:line="360" w:lineRule="auto"/>
        <w:rPr>
          <w:color w:val="auto"/>
          <w:sz w:val="24"/>
          <w:highlight w:val="none"/>
        </w:rPr>
      </w:pPr>
      <w:r>
        <w:rPr>
          <w:color w:val="auto"/>
          <w:sz w:val="24"/>
          <w:highlight w:val="none"/>
        </w:rPr>
        <w:t>中小企业定义：</w:t>
      </w:r>
    </w:p>
    <w:p w14:paraId="72160832">
      <w:pPr>
        <w:numPr>
          <w:ilvl w:val="3"/>
          <w:numId w:val="0"/>
        </w:numPr>
        <w:tabs>
          <w:tab w:val="left" w:pos="1988"/>
          <w:tab w:val="left" w:pos="203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5.3.1.1</w:t>
      </w: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773ACEAB">
      <w:pPr>
        <w:numPr>
          <w:ilvl w:val="3"/>
          <w:numId w:val="0"/>
        </w:numPr>
        <w:tabs>
          <w:tab w:val="left" w:pos="1980"/>
          <w:tab w:val="left" w:pos="2035"/>
          <w:tab w:val="left" w:pos="288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5.3.1.2</w:t>
      </w:r>
      <w:r>
        <w:rPr>
          <w:color w:val="auto"/>
          <w:sz w:val="24"/>
          <w:highlight w:val="none"/>
        </w:rPr>
        <w:t>供应商提供的货物、工程或者服务符合下列情形的，享受中小企业扶持政策：</w:t>
      </w:r>
    </w:p>
    <w:p w14:paraId="73FEF434">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223FC300">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66A7EA89">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37C02D5E">
      <w:pPr>
        <w:numPr>
          <w:ilvl w:val="3"/>
          <w:numId w:val="0"/>
        </w:numPr>
        <w:tabs>
          <w:tab w:val="left" w:pos="1980"/>
          <w:tab w:val="left" w:pos="2035"/>
          <w:tab w:val="left" w:pos="288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5.3.1.3</w:t>
      </w:r>
      <w:r>
        <w:rPr>
          <w:color w:val="auto"/>
          <w:sz w:val="24"/>
          <w:highlight w:val="none"/>
        </w:rPr>
        <w:t>在货物采购项目中，供应商提供的货物既有中小企业制造货物，也有大型企业制造货物的，不享受中小企业扶持政策。</w:t>
      </w:r>
    </w:p>
    <w:p w14:paraId="340657EB">
      <w:pPr>
        <w:numPr>
          <w:ilvl w:val="3"/>
          <w:numId w:val="0"/>
        </w:numPr>
        <w:tabs>
          <w:tab w:val="left" w:pos="1980"/>
          <w:tab w:val="left" w:pos="2035"/>
          <w:tab w:val="left" w:pos="288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5.3.1.4</w:t>
      </w:r>
      <w:r>
        <w:rPr>
          <w:color w:val="auto"/>
          <w:sz w:val="24"/>
          <w:highlight w:val="none"/>
        </w:rPr>
        <w:t>以联合体形式参加政府采购活动，联合体各方均为中小企业的，联合体视同中小企业。其中，联合体各方均为小微企业的，联合体视同小微企业。</w:t>
      </w:r>
    </w:p>
    <w:p w14:paraId="3B916981">
      <w:pPr>
        <w:numPr>
          <w:ilvl w:val="2"/>
          <w:numId w:val="9"/>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B4112E2">
      <w:pPr>
        <w:numPr>
          <w:ilvl w:val="2"/>
          <w:numId w:val="9"/>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3E36E8D">
      <w:pPr>
        <w:numPr>
          <w:ilvl w:val="3"/>
          <w:numId w:val="0"/>
        </w:numPr>
        <w:tabs>
          <w:tab w:val="left" w:pos="1980"/>
          <w:tab w:val="left" w:pos="2035"/>
          <w:tab w:val="left" w:pos="288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5.3.3.1</w:t>
      </w:r>
      <w:r>
        <w:rPr>
          <w:color w:val="auto"/>
          <w:sz w:val="24"/>
          <w:highlight w:val="none"/>
        </w:rPr>
        <w:t>安置的残疾人占本单位在职职工人数的比例不低于25%（含25%），并且安置的残疾人人数不少于10 人（含10 人）；</w:t>
      </w:r>
    </w:p>
    <w:p w14:paraId="536B1D6A">
      <w:pPr>
        <w:numPr>
          <w:ilvl w:val="3"/>
          <w:numId w:val="0"/>
        </w:numPr>
        <w:tabs>
          <w:tab w:val="left" w:pos="1980"/>
          <w:tab w:val="left" w:pos="2035"/>
          <w:tab w:val="left" w:pos="288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5.3.3.2</w:t>
      </w:r>
      <w:r>
        <w:rPr>
          <w:color w:val="auto"/>
          <w:sz w:val="24"/>
          <w:highlight w:val="none"/>
        </w:rPr>
        <w:t>依法与安置的每位残疾人签订了一年以上（含一年）的劳动合同或服务协议；</w:t>
      </w:r>
    </w:p>
    <w:p w14:paraId="4D3C993E">
      <w:pPr>
        <w:numPr>
          <w:ilvl w:val="3"/>
          <w:numId w:val="0"/>
        </w:numPr>
        <w:tabs>
          <w:tab w:val="left" w:pos="1980"/>
          <w:tab w:val="left" w:pos="2035"/>
          <w:tab w:val="left" w:pos="288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5.3.3.3</w:t>
      </w:r>
      <w:r>
        <w:rPr>
          <w:color w:val="auto"/>
          <w:sz w:val="24"/>
          <w:highlight w:val="none"/>
        </w:rPr>
        <w:t>为安置的每位残疾人按月足额缴纳了基本养老保险、基本医疗保险、失业保险、工伤保险和生育保险等社会保险费；</w:t>
      </w:r>
    </w:p>
    <w:p w14:paraId="7C5B30C4">
      <w:pPr>
        <w:numPr>
          <w:ilvl w:val="3"/>
          <w:numId w:val="0"/>
        </w:numPr>
        <w:tabs>
          <w:tab w:val="left" w:pos="1980"/>
          <w:tab w:val="left" w:pos="2035"/>
          <w:tab w:val="left" w:pos="288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5.3.3.4</w:t>
      </w:r>
      <w:r>
        <w:rPr>
          <w:color w:val="auto"/>
          <w:sz w:val="24"/>
          <w:highlight w:val="none"/>
        </w:rPr>
        <w:t>通过银行等金融机构向安置的每位残疾人，按月支付了不低于单位所在区县适用的经省级人民政府批准的月最低工资标准的工资；</w:t>
      </w:r>
    </w:p>
    <w:p w14:paraId="509DFBE4">
      <w:pPr>
        <w:numPr>
          <w:ilvl w:val="3"/>
          <w:numId w:val="0"/>
        </w:numPr>
        <w:tabs>
          <w:tab w:val="left" w:pos="1980"/>
          <w:tab w:val="left" w:pos="2035"/>
          <w:tab w:val="left" w:pos="288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5.3.3.5</w:t>
      </w: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63E2B3B6">
      <w:pPr>
        <w:numPr>
          <w:ilvl w:val="3"/>
          <w:numId w:val="0"/>
        </w:numPr>
        <w:tabs>
          <w:tab w:val="left" w:pos="1980"/>
          <w:tab w:val="left" w:pos="2035"/>
          <w:tab w:val="left" w:pos="2885"/>
          <w:tab w:val="left" w:pos="2977"/>
        </w:tabs>
        <w:snapToGrid w:val="0"/>
        <w:spacing w:line="360" w:lineRule="auto"/>
        <w:ind w:left="2885" w:leftChars="0" w:hanging="900" w:firstLineChars="0"/>
        <w:rPr>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5.3.3.6</w:t>
      </w: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E582877">
      <w:pPr>
        <w:numPr>
          <w:ilvl w:val="2"/>
          <w:numId w:val="9"/>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5E13008C">
      <w:pPr>
        <w:numPr>
          <w:ilvl w:val="2"/>
          <w:numId w:val="9"/>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3C8B0B2A">
      <w:pPr>
        <w:numPr>
          <w:ilvl w:val="2"/>
          <w:numId w:val="9"/>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5647722E">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091BE69A">
      <w:pPr>
        <w:numPr>
          <w:ilvl w:val="2"/>
          <w:numId w:val="9"/>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5D33660">
      <w:pPr>
        <w:numPr>
          <w:ilvl w:val="2"/>
          <w:numId w:val="9"/>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12654BF">
      <w:pPr>
        <w:numPr>
          <w:ilvl w:val="2"/>
          <w:numId w:val="9"/>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106D526D">
      <w:pPr>
        <w:numPr>
          <w:ilvl w:val="2"/>
          <w:numId w:val="9"/>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6D91EA1C">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11B3C57C">
      <w:pPr>
        <w:numPr>
          <w:ilvl w:val="2"/>
          <w:numId w:val="9"/>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679A69F">
      <w:pPr>
        <w:numPr>
          <w:ilvl w:val="1"/>
          <w:numId w:val="9"/>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465D4660">
      <w:pPr>
        <w:numPr>
          <w:ilvl w:val="2"/>
          <w:numId w:val="9"/>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707C6AEC">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7FAF8C93">
      <w:pPr>
        <w:numPr>
          <w:ilvl w:val="2"/>
          <w:numId w:val="9"/>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2386B0EE">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72966931">
      <w:pPr>
        <w:numPr>
          <w:ilvl w:val="2"/>
          <w:numId w:val="9"/>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6A4CEBB2">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AEEA6C6">
      <w:pPr>
        <w:numPr>
          <w:ilvl w:val="2"/>
          <w:numId w:val="9"/>
        </w:numPr>
        <w:tabs>
          <w:tab w:val="left" w:pos="2014"/>
        </w:tabs>
        <w:snapToGrid w:val="0"/>
        <w:spacing w:line="360" w:lineRule="auto"/>
        <w:rPr>
          <w:color w:val="auto"/>
          <w:sz w:val="24"/>
          <w:highlight w:val="none"/>
        </w:rPr>
      </w:pPr>
      <w:bookmarkStart w:id="166" w:name="_Hlk164953935"/>
      <w:r>
        <w:rPr>
          <w:color w:val="auto"/>
          <w:sz w:val="24"/>
          <w:highlight w:val="none"/>
        </w:rPr>
        <w:t xml:space="preserve">其他政府采购需求标准 </w:t>
      </w:r>
    </w:p>
    <w:bookmarkEnd w:id="166"/>
    <w:p w14:paraId="3A7E0D4B">
      <w:pPr>
        <w:tabs>
          <w:tab w:val="left" w:pos="900"/>
          <w:tab w:val="left" w:pos="1980"/>
        </w:tabs>
        <w:snapToGrid w:val="0"/>
        <w:spacing w:line="360" w:lineRule="auto"/>
        <w:ind w:left="1980"/>
        <w:rPr>
          <w:color w:val="auto"/>
          <w:sz w:val="24"/>
          <w:highlight w:val="none"/>
        </w:rPr>
      </w:pPr>
      <w:bookmarkStart w:id="167" w:name="_Hlk164955325"/>
      <w:r>
        <w:rPr>
          <w:color w:val="auto"/>
          <w:sz w:val="24"/>
          <w:highlight w:val="none"/>
        </w:rPr>
        <w:t>为贯彻落实《深化政府采购制度改革方案》有关要求，推动政府采购需求标准建设</w:t>
      </w:r>
      <w:bookmarkEnd w:id="167"/>
      <w:r>
        <w:rPr>
          <w:color w:val="auto"/>
          <w:sz w:val="24"/>
          <w:highlight w:val="none"/>
        </w:rPr>
        <w:t>，财政部门会同有关部门制定发布的其他政府采购需求标准，本项目如涉及，则具体要求见第五章《采购需求》。</w:t>
      </w:r>
    </w:p>
    <w:p w14:paraId="254D3EBE">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7C93F7B6">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1E639E0B">
      <w:pPr>
        <w:tabs>
          <w:tab w:val="left" w:pos="1080"/>
        </w:tabs>
        <w:snapToGrid w:val="0"/>
        <w:spacing w:line="360" w:lineRule="auto"/>
        <w:ind w:left="1080"/>
        <w:rPr>
          <w:color w:val="auto"/>
          <w:sz w:val="28"/>
          <w:highlight w:val="none"/>
        </w:rPr>
      </w:pPr>
      <w:bookmarkStart w:id="168" w:name="_1.8_计量单位"/>
      <w:bookmarkEnd w:id="168"/>
    </w:p>
    <w:p w14:paraId="24959D3F">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74111E19">
      <w:pPr>
        <w:numPr>
          <w:ilvl w:val="0"/>
          <w:numId w:val="9"/>
        </w:numPr>
        <w:tabs>
          <w:tab w:val="left" w:pos="360"/>
        </w:tabs>
        <w:snapToGrid w:val="0"/>
        <w:spacing w:line="360" w:lineRule="auto"/>
        <w:ind w:left="357" w:hanging="357"/>
        <w:outlineLvl w:val="1"/>
        <w:rPr>
          <w:color w:val="auto"/>
          <w:sz w:val="24"/>
          <w:highlight w:val="none"/>
        </w:rPr>
      </w:pPr>
      <w:bookmarkStart w:id="169" w:name="_Toc164608792"/>
      <w:bookmarkStart w:id="170" w:name="_Toc151193837"/>
      <w:bookmarkStart w:id="171" w:name="_Toc150480761"/>
      <w:bookmarkStart w:id="172" w:name="_Toc520356147"/>
      <w:bookmarkStart w:id="173" w:name="_Toc127151523"/>
      <w:bookmarkStart w:id="174" w:name="_Toc226337219"/>
      <w:bookmarkStart w:id="175" w:name="_Toc151190150"/>
      <w:bookmarkStart w:id="176" w:name="_Toc127161437"/>
      <w:bookmarkStart w:id="177" w:name="_Toc164229364"/>
      <w:bookmarkStart w:id="178" w:name="_Toc164351617"/>
      <w:bookmarkStart w:id="179" w:name="_Toc164229218"/>
      <w:bookmarkStart w:id="180" w:name="_Toc151193693"/>
      <w:bookmarkStart w:id="181" w:name="_Toc127151724"/>
      <w:bookmarkStart w:id="182" w:name="_Toc151193621"/>
      <w:bookmarkStart w:id="183" w:name="_Toc142311025"/>
      <w:bookmarkStart w:id="184" w:name="_Toc164608637"/>
      <w:bookmarkStart w:id="185" w:name="_Toc150774728"/>
      <w:bookmarkStart w:id="186" w:name="_Toc226965713"/>
      <w:bookmarkStart w:id="187" w:name="_Toc226965796"/>
      <w:bookmarkStart w:id="188" w:name="_Toc265228361"/>
      <w:bookmarkStart w:id="189" w:name="_Toc305158791"/>
      <w:bookmarkStart w:id="190" w:name="_Toc195842888"/>
      <w:bookmarkStart w:id="191" w:name="_Toc150509274"/>
      <w:bookmarkStart w:id="192" w:name="_Toc264969213"/>
      <w:bookmarkStart w:id="193" w:name="_Toc305158865"/>
      <w:bookmarkStart w:id="194" w:name="_Toc149720816"/>
      <w:bookmarkStart w:id="195" w:name="_Toc150774623"/>
      <w:bookmarkStart w:id="196" w:name="_Toc151193911"/>
      <w:bookmarkStart w:id="197" w:name="_Toc151193765"/>
      <w:bookmarkStart w:id="198" w:name="_Toc226309767"/>
      <w:r>
        <w:rPr>
          <w:color w:val="auto"/>
          <w:sz w:val="24"/>
          <w:highlight w:val="none"/>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color w:val="auto"/>
          <w:sz w:val="24"/>
          <w:highlight w:val="none"/>
        </w:rPr>
        <w:t>成</w:t>
      </w:r>
    </w:p>
    <w:p w14:paraId="7B943A2A">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623AF38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01663922">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0CB85FE2">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47963158">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69964CCE">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5B870A91">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1DDD8340">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6149664B">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37FD323D">
      <w:pPr>
        <w:numPr>
          <w:ilvl w:val="0"/>
          <w:numId w:val="9"/>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23BFF68D">
      <w:pPr>
        <w:numPr>
          <w:ilvl w:val="1"/>
          <w:numId w:val="9"/>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7069E0AB">
      <w:pPr>
        <w:numPr>
          <w:ilvl w:val="1"/>
          <w:numId w:val="9"/>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1ADD8787">
      <w:pPr>
        <w:numPr>
          <w:ilvl w:val="1"/>
          <w:numId w:val="9"/>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1B39142">
      <w:pPr>
        <w:numPr>
          <w:ilvl w:val="1"/>
          <w:numId w:val="9"/>
        </w:numPr>
        <w:tabs>
          <w:tab w:val="left" w:pos="1080"/>
          <w:tab w:val="left" w:pos="1561"/>
          <w:tab w:val="left" w:pos="2014"/>
        </w:tabs>
        <w:snapToGrid w:val="0"/>
        <w:spacing w:line="360" w:lineRule="auto"/>
        <w:ind w:left="1080" w:hanging="720"/>
        <w:rPr>
          <w:color w:val="auto"/>
          <w:sz w:val="24"/>
          <w:szCs w:val="24"/>
          <w:highlight w:val="none"/>
        </w:rPr>
      </w:pPr>
      <w:r>
        <w:rPr>
          <w:rFonts w:hint="eastAsia"/>
          <w:color w:val="auto"/>
          <w:sz w:val="24"/>
          <w:szCs w:val="24"/>
          <w:highlight w:val="none"/>
        </w:rPr>
        <w:t>本招标文件依据《中华人民共和国政府采购法》及其实施条例、《政府采购货物和服务招标投标管理办法》(财政部令第87号)等法律法规编制.本文件未尽事宜，按照上述法律法规及国家、北京市现行有关规定执行;相关法律法规、政策调整的，从其规定。</w:t>
      </w:r>
    </w:p>
    <w:p w14:paraId="0A38B361">
      <w:pPr>
        <w:tabs>
          <w:tab w:val="left" w:pos="1080"/>
          <w:tab w:val="left" w:pos="1561"/>
        </w:tabs>
        <w:snapToGrid w:val="0"/>
        <w:spacing w:line="360" w:lineRule="auto"/>
        <w:ind w:left="1080"/>
        <w:rPr>
          <w:color w:val="auto"/>
          <w:sz w:val="28"/>
          <w:highlight w:val="none"/>
        </w:rPr>
      </w:pPr>
      <w:bookmarkStart w:id="199" w:name="_Toc516367020"/>
      <w:bookmarkStart w:id="200" w:name="_Toc264969216"/>
      <w:bookmarkStart w:id="201" w:name="_Toc150774731"/>
      <w:bookmarkStart w:id="202" w:name="_Toc226337222"/>
      <w:bookmarkStart w:id="203" w:name="_Toc226965716"/>
      <w:bookmarkStart w:id="204" w:name="_Toc151193768"/>
      <w:bookmarkStart w:id="205" w:name="_Toc265228364"/>
      <w:bookmarkStart w:id="206" w:name="_Toc305158868"/>
      <w:bookmarkStart w:id="207" w:name="_Toc226965799"/>
      <w:bookmarkStart w:id="208" w:name="_Toc151190153"/>
      <w:bookmarkStart w:id="209" w:name="_Toc195842891"/>
      <w:bookmarkStart w:id="210" w:name="_Toc520356150"/>
      <w:bookmarkStart w:id="211" w:name="_Toc151193914"/>
      <w:bookmarkStart w:id="212" w:name="_Toc151193624"/>
      <w:bookmarkStart w:id="213" w:name="_Toc127151526"/>
      <w:bookmarkStart w:id="214" w:name="_Toc150774626"/>
      <w:bookmarkStart w:id="215" w:name="_Toc151193696"/>
      <w:bookmarkStart w:id="216" w:name="_Toc150509277"/>
      <w:bookmarkStart w:id="217" w:name="_Toc151193840"/>
      <w:bookmarkStart w:id="218" w:name="_Toc226309770"/>
      <w:bookmarkStart w:id="219" w:name="_Toc150480764"/>
      <w:bookmarkStart w:id="220" w:name="_Toc142311028"/>
      <w:bookmarkStart w:id="221" w:name="_Toc305158794"/>
    </w:p>
    <w:p w14:paraId="0A43C4BE">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199"/>
      <w:r>
        <w:rPr>
          <w:rFonts w:ascii="Times New Roman" w:hAnsi="Times New Roman" w:eastAsia="宋体"/>
          <w:color w:val="auto"/>
          <w:sz w:val="28"/>
          <w:highlight w:val="none"/>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2249D721">
      <w:pPr>
        <w:numPr>
          <w:ilvl w:val="0"/>
          <w:numId w:val="9"/>
        </w:numPr>
        <w:tabs>
          <w:tab w:val="left" w:pos="360"/>
        </w:tabs>
        <w:snapToGrid w:val="0"/>
        <w:spacing w:line="360" w:lineRule="auto"/>
        <w:ind w:left="357" w:hanging="357"/>
        <w:outlineLvl w:val="1"/>
        <w:rPr>
          <w:color w:val="auto"/>
          <w:sz w:val="24"/>
          <w:highlight w:val="none"/>
        </w:rPr>
      </w:pPr>
      <w:bookmarkStart w:id="222" w:name="_Toc150509278"/>
      <w:bookmarkStart w:id="223" w:name="_Toc151193915"/>
      <w:bookmarkStart w:id="224" w:name="_Toc265228365"/>
      <w:bookmarkStart w:id="225" w:name="_Toc150480765"/>
      <w:bookmarkStart w:id="226" w:name="_Toc226965717"/>
      <w:bookmarkStart w:id="227" w:name="_Toc151193625"/>
      <w:bookmarkStart w:id="228" w:name="_Toc142311029"/>
      <w:bookmarkStart w:id="229" w:name="_Toc150774627"/>
      <w:bookmarkStart w:id="230" w:name="_Toc520356151"/>
      <w:bookmarkStart w:id="231" w:name="_Toc151193841"/>
      <w:bookmarkStart w:id="232" w:name="_Toc305158795"/>
      <w:bookmarkStart w:id="233" w:name="_Toc516367021"/>
      <w:bookmarkStart w:id="234" w:name="_Toc164229368"/>
      <w:bookmarkStart w:id="235" w:name="_Toc151190154"/>
      <w:bookmarkStart w:id="236" w:name="_Toc195842892"/>
      <w:bookmarkStart w:id="237" w:name="_Toc164229222"/>
      <w:bookmarkStart w:id="238" w:name="_Toc151193769"/>
      <w:bookmarkStart w:id="239" w:name="_Toc127161441"/>
      <w:bookmarkStart w:id="240" w:name="_Toc164351621"/>
      <w:bookmarkStart w:id="241" w:name="_Toc226309771"/>
      <w:bookmarkStart w:id="242" w:name="_Toc150774732"/>
      <w:bookmarkStart w:id="243" w:name="_Toc164608796"/>
      <w:bookmarkStart w:id="244" w:name="_Toc127151527"/>
      <w:bookmarkStart w:id="245" w:name="_Toc264969217"/>
      <w:bookmarkStart w:id="246" w:name="_Toc164608641"/>
      <w:bookmarkStart w:id="247" w:name="_Toc305158869"/>
      <w:bookmarkStart w:id="248" w:name="_Toc149720820"/>
      <w:bookmarkStart w:id="249" w:name="_Toc151193697"/>
      <w:bookmarkStart w:id="250" w:name="_Toc226337223"/>
      <w:bookmarkStart w:id="251" w:name="_Toc127151728"/>
      <w:bookmarkStart w:id="252" w:name="_Toc226965800"/>
      <w:r>
        <w:rPr>
          <w:color w:val="auto"/>
          <w:sz w:val="24"/>
          <w:highlight w:val="none"/>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color w:val="auto"/>
          <w:sz w:val="24"/>
          <w:highlight w:val="none"/>
        </w:rPr>
        <w:t>及投标语言</w:t>
      </w:r>
    </w:p>
    <w:p w14:paraId="167D6B97">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4C1FEB30">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7C1CC6E0">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D652895">
      <w:pPr>
        <w:numPr>
          <w:ilvl w:val="0"/>
          <w:numId w:val="9"/>
        </w:numPr>
        <w:tabs>
          <w:tab w:val="left" w:pos="360"/>
        </w:tabs>
        <w:snapToGrid w:val="0"/>
        <w:spacing w:line="360" w:lineRule="auto"/>
        <w:ind w:left="357" w:hanging="357"/>
        <w:outlineLvl w:val="1"/>
        <w:rPr>
          <w:color w:val="auto"/>
          <w:sz w:val="24"/>
          <w:highlight w:val="none"/>
        </w:rPr>
      </w:pPr>
      <w:bookmarkStart w:id="253" w:name="_Ref467306195"/>
      <w:bookmarkStart w:id="254" w:name="_Ref467306676"/>
      <w:bookmarkStart w:id="255" w:name="_Toc516367022"/>
      <w:bookmarkStart w:id="256" w:name="_Toc127161442"/>
      <w:bookmarkStart w:id="257" w:name="_Toc142311030"/>
      <w:bookmarkStart w:id="258" w:name="_Toc127151528"/>
      <w:bookmarkStart w:id="259" w:name="_Toc149720821"/>
      <w:bookmarkStart w:id="260" w:name="_Toc164608797"/>
      <w:bookmarkStart w:id="261" w:name="_Toc265228366"/>
      <w:bookmarkStart w:id="262" w:name="_Toc264969218"/>
      <w:bookmarkStart w:id="263" w:name="_Toc520356152"/>
      <w:bookmarkStart w:id="264" w:name="_Toc127151729"/>
      <w:bookmarkStart w:id="265" w:name="_Toc305158796"/>
      <w:bookmarkStart w:id="266" w:name="_Toc226965718"/>
      <w:bookmarkStart w:id="267" w:name="_Toc305158870"/>
      <w:bookmarkStart w:id="268" w:name="_Toc151193626"/>
      <w:bookmarkStart w:id="269" w:name="_Toc226309772"/>
      <w:bookmarkStart w:id="270" w:name="_Toc150774628"/>
      <w:bookmarkStart w:id="271" w:name="_Toc150509279"/>
      <w:bookmarkStart w:id="272" w:name="_Toc151193916"/>
      <w:bookmarkStart w:id="273" w:name="_Toc150480766"/>
      <w:bookmarkStart w:id="274" w:name="_Toc226337224"/>
      <w:bookmarkStart w:id="275" w:name="_Toc226965801"/>
      <w:bookmarkStart w:id="276" w:name="_Toc164229369"/>
      <w:bookmarkStart w:id="277" w:name="_Toc151193698"/>
      <w:bookmarkStart w:id="278" w:name="_Toc150774733"/>
      <w:bookmarkStart w:id="279" w:name="_Toc151190155"/>
      <w:bookmarkStart w:id="280" w:name="_Toc151193842"/>
      <w:bookmarkStart w:id="281" w:name="_Toc164351622"/>
      <w:bookmarkStart w:id="282" w:name="_Toc164608642"/>
      <w:bookmarkStart w:id="283" w:name="_Toc164229223"/>
      <w:bookmarkStart w:id="284" w:name="_Toc151193770"/>
      <w:bookmarkStart w:id="285" w:name="_Toc195842893"/>
      <w:r>
        <w:rPr>
          <w:color w:val="auto"/>
          <w:sz w:val="24"/>
          <w:highlight w:val="none"/>
        </w:rPr>
        <w:t>投标文件</w:t>
      </w:r>
      <w:bookmarkEnd w:id="253"/>
      <w:bookmarkEnd w:id="254"/>
      <w:bookmarkEnd w:id="255"/>
      <w:r>
        <w:rPr>
          <w:color w:val="auto"/>
          <w:sz w:val="24"/>
          <w:highlight w:val="none"/>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353CEEF7">
      <w:pPr>
        <w:numPr>
          <w:ilvl w:val="1"/>
          <w:numId w:val="9"/>
        </w:numPr>
        <w:tabs>
          <w:tab w:val="left" w:pos="1080"/>
          <w:tab w:val="left" w:pos="2014"/>
        </w:tabs>
        <w:snapToGrid w:val="0"/>
        <w:spacing w:line="360" w:lineRule="auto"/>
        <w:ind w:left="1077" w:hanging="720"/>
        <w:rPr>
          <w:color w:val="auto"/>
          <w:sz w:val="24"/>
          <w:highlight w:val="none"/>
        </w:rPr>
      </w:pPr>
      <w:bookmarkStart w:id="286"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78FC218F">
      <w:pPr>
        <w:numPr>
          <w:ilvl w:val="1"/>
          <w:numId w:val="9"/>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672C772F">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27CC46B5">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D56BC43">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86"/>
    </w:p>
    <w:p w14:paraId="78BA24FC">
      <w:pPr>
        <w:numPr>
          <w:ilvl w:val="0"/>
          <w:numId w:val="9"/>
        </w:numPr>
        <w:tabs>
          <w:tab w:val="left" w:pos="360"/>
        </w:tabs>
        <w:snapToGrid w:val="0"/>
        <w:spacing w:line="360" w:lineRule="auto"/>
        <w:ind w:left="357" w:hanging="357"/>
        <w:outlineLvl w:val="1"/>
        <w:rPr>
          <w:color w:val="auto"/>
          <w:sz w:val="24"/>
          <w:highlight w:val="none"/>
        </w:rPr>
      </w:pPr>
      <w:bookmarkStart w:id="287" w:name="_Toc164608799"/>
      <w:bookmarkStart w:id="288" w:name="_Toc151193700"/>
      <w:bookmarkStart w:id="289" w:name="_Toc149720823"/>
      <w:bookmarkStart w:id="290" w:name="_Toc150774735"/>
      <w:bookmarkStart w:id="291" w:name="_Toc150480768"/>
      <w:bookmarkStart w:id="292" w:name="_Toc127151731"/>
      <w:bookmarkStart w:id="293" w:name="_Toc520356155"/>
      <w:bookmarkStart w:id="294" w:name="_Toc164608644"/>
      <w:bookmarkStart w:id="295" w:name="_Toc142311032"/>
      <w:bookmarkStart w:id="296" w:name="_Toc127151530"/>
      <w:bookmarkStart w:id="297" w:name="_Toc164229225"/>
      <w:bookmarkStart w:id="298" w:name="_Toc164229371"/>
      <w:bookmarkStart w:id="299" w:name="_Toc151193918"/>
      <w:bookmarkStart w:id="300" w:name="_Toc195842895"/>
      <w:bookmarkStart w:id="301" w:name="_Toc150509281"/>
      <w:bookmarkStart w:id="302" w:name="_Toc150774630"/>
      <w:bookmarkStart w:id="303" w:name="_Toc151193628"/>
      <w:bookmarkStart w:id="304" w:name="_Toc151193772"/>
      <w:bookmarkStart w:id="305" w:name="_Toc151190157"/>
      <w:bookmarkStart w:id="306" w:name="_Toc164351624"/>
      <w:bookmarkStart w:id="307" w:name="_Toc151193844"/>
      <w:bookmarkStart w:id="308" w:name="_Toc127161444"/>
      <w:r>
        <w:rPr>
          <w:color w:val="auto"/>
          <w:sz w:val="24"/>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59535963">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34EF40A2">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4CDA49F">
      <w:pPr>
        <w:numPr>
          <w:ilvl w:val="2"/>
          <w:numId w:val="9"/>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C06C46A">
      <w:pPr>
        <w:numPr>
          <w:ilvl w:val="2"/>
          <w:numId w:val="9"/>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10C0B781">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54A5DE39">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1BB2520C">
      <w:pPr>
        <w:numPr>
          <w:ilvl w:val="0"/>
          <w:numId w:val="9"/>
        </w:numPr>
        <w:tabs>
          <w:tab w:val="left" w:pos="360"/>
        </w:tabs>
        <w:snapToGrid w:val="0"/>
        <w:spacing w:line="360" w:lineRule="auto"/>
        <w:ind w:left="357" w:hanging="357"/>
        <w:outlineLvl w:val="1"/>
        <w:rPr>
          <w:color w:val="auto"/>
          <w:sz w:val="24"/>
          <w:highlight w:val="none"/>
        </w:rPr>
      </w:pPr>
      <w:bookmarkStart w:id="309" w:name="_Toc264969221"/>
      <w:bookmarkStart w:id="310" w:name="_Toc164229226"/>
      <w:bookmarkStart w:id="311" w:name="_Toc151193701"/>
      <w:bookmarkStart w:id="312" w:name="_Toc164229372"/>
      <w:bookmarkStart w:id="313" w:name="_Toc151193773"/>
      <w:bookmarkStart w:id="314" w:name="_Toc150509282"/>
      <w:bookmarkStart w:id="315" w:name="_Toc164608645"/>
      <w:bookmarkStart w:id="316" w:name="_Toc150774631"/>
      <w:bookmarkStart w:id="317" w:name="_Toc151193629"/>
      <w:bookmarkStart w:id="318" w:name="_Toc127151531"/>
      <w:bookmarkStart w:id="319" w:name="_Toc195842896"/>
      <w:bookmarkStart w:id="320" w:name="_Toc150774736"/>
      <w:bookmarkStart w:id="321" w:name="_Toc127161445"/>
      <w:bookmarkStart w:id="322" w:name="_Toc151190158"/>
      <w:bookmarkStart w:id="323" w:name="_Toc226965721"/>
      <w:bookmarkStart w:id="324" w:name="_Ref467306513"/>
      <w:bookmarkStart w:id="325" w:name="_Toc150480769"/>
      <w:bookmarkStart w:id="326" w:name="_Toc520356156"/>
      <w:bookmarkStart w:id="327" w:name="_Toc226309775"/>
      <w:bookmarkStart w:id="328" w:name="_Toc226965804"/>
      <w:bookmarkStart w:id="329" w:name="_Toc127151732"/>
      <w:bookmarkStart w:id="330" w:name="_Toc305158799"/>
      <w:bookmarkStart w:id="331" w:name="_Toc142311033"/>
      <w:bookmarkStart w:id="332" w:name="_Toc226337227"/>
      <w:bookmarkStart w:id="333" w:name="_Toc265228369"/>
      <w:bookmarkStart w:id="334" w:name="_Toc151193919"/>
      <w:bookmarkStart w:id="335" w:name="_Toc164608800"/>
      <w:bookmarkStart w:id="336" w:name="_Toc151193845"/>
      <w:bookmarkStart w:id="337" w:name="_Toc305158873"/>
      <w:bookmarkStart w:id="338" w:name="_Toc149720824"/>
      <w:bookmarkStart w:id="339" w:name="_Toc164351625"/>
      <w:r>
        <w:rPr>
          <w:color w:val="auto"/>
          <w:sz w:val="24"/>
          <w:highlight w:val="none"/>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2A594B74">
      <w:pPr>
        <w:numPr>
          <w:ilvl w:val="1"/>
          <w:numId w:val="9"/>
        </w:numPr>
        <w:tabs>
          <w:tab w:val="left" w:pos="1080"/>
          <w:tab w:val="left" w:pos="2014"/>
        </w:tabs>
        <w:snapToGrid w:val="0"/>
        <w:spacing w:line="360" w:lineRule="auto"/>
        <w:ind w:left="1077" w:hanging="720"/>
        <w:rPr>
          <w:color w:val="auto"/>
          <w:sz w:val="24"/>
          <w:highlight w:val="none"/>
        </w:rPr>
      </w:pPr>
      <w:bookmarkStart w:id="340" w:name="_Ref467306302"/>
      <w:r>
        <w:rPr>
          <w:color w:val="auto"/>
          <w:sz w:val="24"/>
          <w:highlight w:val="none"/>
        </w:rPr>
        <w:t>投标人应按《投标人须知资料表》中规定的金额及要求交纳投标保证金</w:t>
      </w:r>
      <w:bookmarkEnd w:id="340"/>
      <w:r>
        <w:rPr>
          <w:color w:val="auto"/>
          <w:sz w:val="24"/>
          <w:highlight w:val="none"/>
        </w:rPr>
        <w:t>。投标人自愿超额缴纳投标保证金的，投标文件不做无效处理。</w:t>
      </w:r>
    </w:p>
    <w:p w14:paraId="46FF6E96">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2680E491">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1"/>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5476F28E">
      <w:pPr>
        <w:numPr>
          <w:ilvl w:val="1"/>
          <w:numId w:val="9"/>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41FBA49C">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2BDDA7A1">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6E116615">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59DB0C71">
      <w:pPr>
        <w:numPr>
          <w:ilvl w:val="2"/>
          <w:numId w:val="9"/>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254AB429">
      <w:pPr>
        <w:numPr>
          <w:ilvl w:val="2"/>
          <w:numId w:val="9"/>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2B4FBD4F">
      <w:pPr>
        <w:numPr>
          <w:ilvl w:val="2"/>
          <w:numId w:val="9"/>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1B42EB64">
      <w:pPr>
        <w:numPr>
          <w:ilvl w:val="2"/>
          <w:numId w:val="9"/>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697C3506">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6FC18EF5">
      <w:pPr>
        <w:numPr>
          <w:ilvl w:val="2"/>
          <w:numId w:val="9"/>
        </w:numPr>
        <w:snapToGrid w:val="0"/>
        <w:spacing w:line="360" w:lineRule="auto"/>
        <w:rPr>
          <w:color w:val="auto"/>
          <w:sz w:val="24"/>
          <w:highlight w:val="none"/>
        </w:rPr>
      </w:pPr>
      <w:r>
        <w:rPr>
          <w:color w:val="auto"/>
          <w:sz w:val="24"/>
          <w:highlight w:val="none"/>
        </w:rPr>
        <w:t>投标有效期内投标人撤销投标文件的；</w:t>
      </w:r>
    </w:p>
    <w:p w14:paraId="1B3F50BA">
      <w:pPr>
        <w:numPr>
          <w:ilvl w:val="2"/>
          <w:numId w:val="9"/>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2FAB0200">
      <w:pPr>
        <w:numPr>
          <w:ilvl w:val="0"/>
          <w:numId w:val="9"/>
        </w:numPr>
        <w:tabs>
          <w:tab w:val="left" w:pos="360"/>
        </w:tabs>
        <w:snapToGrid w:val="0"/>
        <w:spacing w:line="360" w:lineRule="auto"/>
        <w:ind w:left="357" w:hanging="357"/>
        <w:outlineLvl w:val="1"/>
        <w:rPr>
          <w:color w:val="auto"/>
          <w:sz w:val="24"/>
          <w:highlight w:val="none"/>
        </w:rPr>
      </w:pPr>
      <w:bookmarkStart w:id="342" w:name="_Toc151193774"/>
      <w:bookmarkStart w:id="343" w:name="_Toc151193920"/>
      <w:bookmarkStart w:id="344" w:name="_Toc150509283"/>
      <w:bookmarkStart w:id="345" w:name="_Toc164608801"/>
      <w:bookmarkStart w:id="346" w:name="_Toc226965805"/>
      <w:bookmarkStart w:id="347" w:name="_Toc305158874"/>
      <w:bookmarkStart w:id="348" w:name="_Toc151193846"/>
      <w:bookmarkStart w:id="349" w:name="_Toc142311034"/>
      <w:bookmarkStart w:id="350" w:name="_Toc149720825"/>
      <w:bookmarkStart w:id="351" w:name="_Toc226337228"/>
      <w:bookmarkStart w:id="352" w:name="_Toc195842897"/>
      <w:bookmarkStart w:id="353" w:name="_Toc164229227"/>
      <w:bookmarkStart w:id="354" w:name="_Toc164229373"/>
      <w:bookmarkStart w:id="355" w:name="_Toc265228370"/>
      <w:bookmarkStart w:id="356" w:name="_Toc151193702"/>
      <w:bookmarkStart w:id="357" w:name="_Toc264969222"/>
      <w:bookmarkStart w:id="358" w:name="_Toc226309776"/>
      <w:bookmarkStart w:id="359" w:name="_Toc305158800"/>
      <w:bookmarkStart w:id="360" w:name="_Toc226965722"/>
      <w:bookmarkStart w:id="361" w:name="_Toc520356157"/>
      <w:bookmarkStart w:id="362" w:name="_Toc150480770"/>
      <w:bookmarkStart w:id="363" w:name="_Toc151190159"/>
      <w:bookmarkStart w:id="364" w:name="_Toc164608646"/>
      <w:bookmarkStart w:id="365" w:name="_Toc151193630"/>
      <w:bookmarkStart w:id="366" w:name="_Toc150774737"/>
      <w:bookmarkStart w:id="367" w:name="_Toc164351626"/>
      <w:bookmarkStart w:id="368" w:name="_Toc150774632"/>
      <w:bookmarkStart w:id="369" w:name="_Toc127151532"/>
      <w:bookmarkStart w:id="370" w:name="_Toc127151733"/>
      <w:bookmarkStart w:id="371" w:name="_Toc127161446"/>
      <w:r>
        <w:rPr>
          <w:color w:val="auto"/>
          <w:sz w:val="24"/>
          <w:highlight w:val="none"/>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4EEFAA18">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697DA8A6">
      <w:pPr>
        <w:numPr>
          <w:ilvl w:val="0"/>
          <w:numId w:val="9"/>
        </w:numPr>
        <w:tabs>
          <w:tab w:val="left" w:pos="360"/>
        </w:tabs>
        <w:snapToGrid w:val="0"/>
        <w:spacing w:line="360" w:lineRule="auto"/>
        <w:ind w:left="357" w:hanging="357"/>
        <w:outlineLvl w:val="1"/>
        <w:rPr>
          <w:color w:val="auto"/>
          <w:sz w:val="24"/>
          <w:highlight w:val="none"/>
        </w:rPr>
      </w:pPr>
      <w:bookmarkStart w:id="372" w:name="_Toc151193703"/>
      <w:bookmarkStart w:id="373" w:name="_Toc127151734"/>
      <w:bookmarkStart w:id="374" w:name="_Toc226965806"/>
      <w:bookmarkStart w:id="375" w:name="_Toc127151533"/>
      <w:bookmarkStart w:id="376" w:name="_Toc149720826"/>
      <w:bookmarkStart w:id="377" w:name="_Toc164608802"/>
      <w:bookmarkStart w:id="378" w:name="_Toc226965723"/>
      <w:bookmarkStart w:id="379" w:name="_Toc151193775"/>
      <w:bookmarkStart w:id="380" w:name="_Toc226337229"/>
      <w:bookmarkStart w:id="381" w:name="_Toc264969223"/>
      <w:bookmarkStart w:id="382" w:name="_Toc164229228"/>
      <w:bookmarkStart w:id="383" w:name="_Toc305158875"/>
      <w:bookmarkStart w:id="384" w:name="_Toc150480771"/>
      <w:bookmarkStart w:id="385" w:name="_Toc150509284"/>
      <w:bookmarkStart w:id="386" w:name="_Toc150774633"/>
      <w:bookmarkStart w:id="387" w:name="_Toc520356158"/>
      <w:bookmarkStart w:id="388" w:name="_Toc164229374"/>
      <w:bookmarkStart w:id="389" w:name="_Toc151193921"/>
      <w:bookmarkStart w:id="390" w:name="_Toc164351627"/>
      <w:bookmarkStart w:id="391" w:name="_Toc151190160"/>
      <w:bookmarkStart w:id="392" w:name="_Toc127161447"/>
      <w:bookmarkStart w:id="393" w:name="_Toc150774738"/>
      <w:bookmarkStart w:id="394" w:name="_Toc226309777"/>
      <w:bookmarkStart w:id="395" w:name="_Toc151193631"/>
      <w:bookmarkStart w:id="396" w:name="_Toc142311035"/>
      <w:bookmarkStart w:id="397" w:name="_Toc164608647"/>
      <w:bookmarkStart w:id="398" w:name="_Toc265228371"/>
      <w:bookmarkStart w:id="399" w:name="_Toc195842898"/>
      <w:bookmarkStart w:id="400" w:name="_Toc151193847"/>
      <w:bookmarkStart w:id="401" w:name="_Toc305158801"/>
      <w:r>
        <w:rPr>
          <w:color w:val="auto"/>
          <w:sz w:val="24"/>
          <w:highlight w:val="none"/>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color w:val="auto"/>
          <w:sz w:val="24"/>
          <w:highlight w:val="none"/>
        </w:rPr>
        <w:t>、盖章</w:t>
      </w:r>
    </w:p>
    <w:p w14:paraId="29E6BC42">
      <w:pPr>
        <w:numPr>
          <w:ilvl w:val="1"/>
          <w:numId w:val="9"/>
        </w:numPr>
        <w:tabs>
          <w:tab w:val="left" w:pos="1080"/>
          <w:tab w:val="left" w:pos="2014"/>
        </w:tabs>
        <w:snapToGrid w:val="0"/>
        <w:spacing w:line="360" w:lineRule="auto"/>
        <w:ind w:left="1077" w:hanging="720"/>
        <w:rPr>
          <w:color w:val="auto"/>
          <w:sz w:val="24"/>
          <w:highlight w:val="none"/>
        </w:rPr>
      </w:pPr>
      <w:bookmarkStart w:id="402" w:name="_Toc264969224"/>
      <w:bookmarkStart w:id="403" w:name="_Toc226965807"/>
      <w:bookmarkStart w:id="404" w:name="_Toc151193922"/>
      <w:bookmarkStart w:id="405" w:name="_Toc305158802"/>
      <w:bookmarkStart w:id="406" w:name="_Toc150480772"/>
      <w:bookmarkStart w:id="407" w:name="_Toc150774739"/>
      <w:bookmarkStart w:id="408" w:name="_Toc151193776"/>
      <w:bookmarkStart w:id="409" w:name="_Toc142311036"/>
      <w:bookmarkStart w:id="410" w:name="_Toc265228372"/>
      <w:bookmarkStart w:id="411" w:name="_Toc305158876"/>
      <w:bookmarkStart w:id="412" w:name="_Toc520356159"/>
      <w:bookmarkStart w:id="413" w:name="_Toc151193848"/>
      <w:bookmarkStart w:id="414" w:name="_Toc150774634"/>
      <w:bookmarkStart w:id="415" w:name="_Toc226337230"/>
      <w:bookmarkStart w:id="416" w:name="_Toc151190161"/>
      <w:bookmarkStart w:id="417" w:name="_Toc226309778"/>
      <w:bookmarkStart w:id="418" w:name="_Toc151193632"/>
      <w:bookmarkStart w:id="419" w:name="_Toc150509285"/>
      <w:bookmarkStart w:id="420" w:name="_Toc127151534"/>
      <w:bookmarkStart w:id="421" w:name="_Toc151193704"/>
      <w:bookmarkStart w:id="422" w:name="_Toc226965724"/>
      <w:bookmarkStart w:id="423" w:name="_Toc195842899"/>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4A725DEB">
      <w:pPr>
        <w:numPr>
          <w:ilvl w:val="1"/>
          <w:numId w:val="9"/>
        </w:numPr>
        <w:tabs>
          <w:tab w:val="left" w:pos="1080"/>
          <w:tab w:val="left" w:pos="2014"/>
        </w:tabs>
        <w:snapToGrid w:val="0"/>
        <w:spacing w:line="360" w:lineRule="auto"/>
        <w:ind w:left="1077" w:hanging="720"/>
        <w:rPr>
          <w:rFonts w:ascii="Times New Roman" w:hAnsi="Times New Roman" w:eastAsia="宋体" w:cs="Times New Roman"/>
          <w:color w:val="auto"/>
          <w:kern w:val="2"/>
          <w:sz w:val="24"/>
          <w:szCs w:val="24"/>
          <w:highlight w:val="none"/>
          <w:lang w:val="en-US" w:eastAsia="zh-CN" w:bidi="ar-SA"/>
        </w:rPr>
      </w:pPr>
      <w:r>
        <w:rPr>
          <w:color w:val="auto"/>
          <w:sz w:val="24"/>
          <w:highlight w:val="none"/>
        </w:rPr>
        <w:t>招标文件要求盖章的内容，一般通过投标文件编制工具加盖电子签章。</w:t>
      </w:r>
    </w:p>
    <w:p w14:paraId="3CEBF6FD">
      <w:pPr>
        <w:numPr>
          <w:ilvl w:val="1"/>
          <w:numId w:val="9"/>
        </w:numPr>
        <w:tabs>
          <w:tab w:val="left" w:pos="1080"/>
          <w:tab w:val="left" w:pos="2014"/>
        </w:tabs>
        <w:snapToGrid w:val="0"/>
        <w:spacing w:line="360" w:lineRule="auto"/>
        <w:ind w:left="1077" w:hanging="720"/>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本项目投标文件纸质文件要求详见《投标人须知资料表》</w:t>
      </w:r>
    </w:p>
    <w:p w14:paraId="2FC0E278">
      <w:pPr>
        <w:tabs>
          <w:tab w:val="left" w:pos="900"/>
          <w:tab w:val="left" w:pos="1080"/>
        </w:tabs>
        <w:snapToGrid w:val="0"/>
        <w:spacing w:line="360" w:lineRule="auto"/>
        <w:ind w:left="357"/>
        <w:rPr>
          <w:color w:val="auto"/>
          <w:highlight w:val="none"/>
        </w:rPr>
      </w:pPr>
    </w:p>
    <w:p w14:paraId="5521CADE">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5BDBF1AD">
      <w:pPr>
        <w:numPr>
          <w:ilvl w:val="0"/>
          <w:numId w:val="9"/>
        </w:numPr>
        <w:tabs>
          <w:tab w:val="left" w:pos="360"/>
        </w:tabs>
        <w:snapToGrid w:val="0"/>
        <w:spacing w:line="360" w:lineRule="auto"/>
        <w:ind w:left="357" w:hanging="357"/>
        <w:outlineLvl w:val="1"/>
        <w:rPr>
          <w:color w:val="auto"/>
          <w:sz w:val="24"/>
          <w:highlight w:val="none"/>
        </w:rPr>
      </w:pPr>
      <w:bookmarkStart w:id="424" w:name="_Toc164608649"/>
      <w:bookmarkStart w:id="425" w:name="_Toc151193923"/>
      <w:bookmarkStart w:id="426" w:name="_Toc127151736"/>
      <w:bookmarkStart w:id="427" w:name="_Toc151193633"/>
      <w:bookmarkStart w:id="428" w:name="_Toc226965725"/>
      <w:bookmarkStart w:id="429" w:name="_Toc305158877"/>
      <w:bookmarkStart w:id="430" w:name="_Toc150509286"/>
      <w:bookmarkStart w:id="431" w:name="_Toc264969225"/>
      <w:bookmarkStart w:id="432" w:name="_Toc164608804"/>
      <w:bookmarkStart w:id="433" w:name="_Toc520356160"/>
      <w:bookmarkStart w:id="434" w:name="_Toc164351629"/>
      <w:bookmarkStart w:id="435" w:name="_Toc151193777"/>
      <w:bookmarkStart w:id="436" w:name="_Toc150774635"/>
      <w:bookmarkStart w:id="437" w:name="_Toc127161449"/>
      <w:bookmarkStart w:id="438" w:name="_Toc305158803"/>
      <w:bookmarkStart w:id="439" w:name="_Toc151193849"/>
      <w:bookmarkStart w:id="440" w:name="_Toc151193705"/>
      <w:bookmarkStart w:id="441" w:name="_Toc149720828"/>
      <w:bookmarkStart w:id="442" w:name="_Toc164229230"/>
      <w:bookmarkStart w:id="443" w:name="_Toc150774740"/>
      <w:bookmarkStart w:id="444" w:name="_Toc226309779"/>
      <w:bookmarkStart w:id="445" w:name="_Toc226965808"/>
      <w:bookmarkStart w:id="446" w:name="_Toc127151535"/>
      <w:bookmarkStart w:id="447" w:name="_Toc151190162"/>
      <w:bookmarkStart w:id="448" w:name="_Toc150480773"/>
      <w:bookmarkStart w:id="449" w:name="_Toc164229376"/>
      <w:bookmarkStart w:id="450" w:name="_Toc142311037"/>
      <w:bookmarkStart w:id="451" w:name="_Toc265228373"/>
      <w:bookmarkStart w:id="452" w:name="_Toc226337231"/>
      <w:bookmarkStart w:id="453" w:name="_Toc195842900"/>
      <w:r>
        <w:rPr>
          <w:color w:val="auto"/>
          <w:sz w:val="24"/>
          <w:highlight w:val="none"/>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color w:val="auto"/>
          <w:sz w:val="24"/>
          <w:highlight w:val="none"/>
        </w:rPr>
        <w:t>提交</w:t>
      </w:r>
    </w:p>
    <w:p w14:paraId="7FBF36C9">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687CBAA7">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34BBC37D">
      <w:pPr>
        <w:numPr>
          <w:ilvl w:val="0"/>
          <w:numId w:val="9"/>
        </w:numPr>
        <w:tabs>
          <w:tab w:val="left" w:pos="360"/>
        </w:tabs>
        <w:snapToGrid w:val="0"/>
        <w:spacing w:line="360" w:lineRule="auto"/>
        <w:ind w:left="357" w:hanging="357"/>
        <w:outlineLvl w:val="1"/>
        <w:rPr>
          <w:color w:val="auto"/>
          <w:sz w:val="24"/>
          <w:highlight w:val="none"/>
        </w:rPr>
      </w:pPr>
      <w:bookmarkStart w:id="454" w:name="_Toc151193706"/>
      <w:bookmarkStart w:id="455" w:name="_Toc226337232"/>
      <w:bookmarkStart w:id="456" w:name="_Toc265228374"/>
      <w:bookmarkStart w:id="457" w:name="_Toc164229377"/>
      <w:bookmarkStart w:id="458" w:name="_Toc520356161"/>
      <w:bookmarkStart w:id="459" w:name="_Toc150774741"/>
      <w:bookmarkStart w:id="460" w:name="_Toc151193634"/>
      <w:bookmarkStart w:id="461" w:name="_Toc164229231"/>
      <w:bookmarkStart w:id="462" w:name="_Toc150774636"/>
      <w:bookmarkStart w:id="463" w:name="_Toc150480774"/>
      <w:bookmarkStart w:id="464" w:name="_Toc142311038"/>
      <w:bookmarkStart w:id="465" w:name="_Toc127161450"/>
      <w:bookmarkStart w:id="466" w:name="_Toc151190163"/>
      <w:bookmarkStart w:id="467" w:name="_Toc226309780"/>
      <w:bookmarkStart w:id="468" w:name="_Toc127151737"/>
      <w:bookmarkStart w:id="469" w:name="_Toc150509287"/>
      <w:bookmarkStart w:id="470" w:name="_Toc226965809"/>
      <w:bookmarkStart w:id="471" w:name="_Toc164351630"/>
      <w:bookmarkStart w:id="472" w:name="_Toc151193924"/>
      <w:bookmarkStart w:id="473" w:name="_Toc226965726"/>
      <w:bookmarkStart w:id="474" w:name="_Toc195842901"/>
      <w:bookmarkStart w:id="475" w:name="_Toc151193778"/>
      <w:bookmarkStart w:id="476" w:name="_Toc264969226"/>
      <w:bookmarkStart w:id="477" w:name="_Toc149720829"/>
      <w:bookmarkStart w:id="478" w:name="_Toc127151536"/>
      <w:bookmarkStart w:id="479" w:name="_Toc164608805"/>
      <w:bookmarkStart w:id="480" w:name="_Toc151193850"/>
      <w:bookmarkStart w:id="481" w:name="_Toc305158878"/>
      <w:bookmarkStart w:id="482" w:name="_Toc305158804"/>
      <w:bookmarkStart w:id="483" w:name="_Toc164608650"/>
      <w:r>
        <w:rPr>
          <w:color w:val="auto"/>
          <w:sz w:val="24"/>
          <w:highlight w:val="none"/>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color w:val="auto"/>
          <w:sz w:val="24"/>
          <w:highlight w:val="none"/>
        </w:rPr>
        <w:t>时间</w:t>
      </w:r>
    </w:p>
    <w:p w14:paraId="31443B04">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50598093">
      <w:pPr>
        <w:numPr>
          <w:ilvl w:val="0"/>
          <w:numId w:val="9"/>
        </w:numPr>
        <w:tabs>
          <w:tab w:val="left" w:pos="360"/>
        </w:tabs>
        <w:snapToGrid w:val="0"/>
        <w:spacing w:line="360" w:lineRule="auto"/>
        <w:ind w:left="357" w:hanging="357"/>
        <w:outlineLvl w:val="1"/>
        <w:rPr>
          <w:color w:val="auto"/>
          <w:sz w:val="24"/>
          <w:highlight w:val="none"/>
        </w:rPr>
      </w:pPr>
      <w:bookmarkStart w:id="484" w:name="_Toc151193925"/>
      <w:bookmarkStart w:id="485" w:name="_Toc226965810"/>
      <w:bookmarkStart w:id="486" w:name="_Toc150774637"/>
      <w:bookmarkStart w:id="487" w:name="_Toc226965727"/>
      <w:bookmarkStart w:id="488" w:name="_Toc150774742"/>
      <w:bookmarkStart w:id="489" w:name="_Toc151193779"/>
      <w:bookmarkStart w:id="490" w:name="_Toc305158805"/>
      <w:bookmarkStart w:id="491" w:name="_Toc127161451"/>
      <w:bookmarkStart w:id="492" w:name="_Toc151193851"/>
      <w:bookmarkStart w:id="493" w:name="_Toc164229378"/>
      <w:bookmarkStart w:id="494" w:name="_Toc226337233"/>
      <w:bookmarkStart w:id="495" w:name="_Toc150480775"/>
      <w:bookmarkStart w:id="496" w:name="_Toc149720830"/>
      <w:bookmarkStart w:id="497" w:name="_Toc151193707"/>
      <w:bookmarkStart w:id="498" w:name="_Toc127151537"/>
      <w:bookmarkStart w:id="499" w:name="_Toc127151738"/>
      <w:bookmarkStart w:id="500" w:name="_Toc164229232"/>
      <w:bookmarkStart w:id="501" w:name="_Toc305158879"/>
      <w:bookmarkStart w:id="502" w:name="_Toc150509288"/>
      <w:bookmarkStart w:id="503" w:name="_Toc195842902"/>
      <w:bookmarkStart w:id="504" w:name="_Toc164608806"/>
      <w:bookmarkStart w:id="505" w:name="_Toc265228375"/>
      <w:bookmarkStart w:id="506" w:name="_Toc520356162"/>
      <w:bookmarkStart w:id="507" w:name="_Toc264969227"/>
      <w:bookmarkStart w:id="508" w:name="_Toc142311039"/>
      <w:bookmarkStart w:id="509" w:name="_Toc164351631"/>
      <w:bookmarkStart w:id="510" w:name="_Toc151190164"/>
      <w:bookmarkStart w:id="511" w:name="_Toc164608651"/>
      <w:bookmarkStart w:id="512" w:name="_Toc226309781"/>
      <w:bookmarkStart w:id="513" w:name="_Toc151193635"/>
      <w:r>
        <w:rPr>
          <w:color w:val="auto"/>
          <w:sz w:val="24"/>
          <w:highlight w:val="none"/>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1585EB39">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634E3542">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40F3434C">
      <w:pPr>
        <w:spacing w:line="360" w:lineRule="auto"/>
        <w:rPr>
          <w:color w:val="auto"/>
          <w:sz w:val="24"/>
          <w:highlight w:val="none"/>
        </w:rPr>
      </w:pPr>
    </w:p>
    <w:p w14:paraId="19E80F00">
      <w:pPr>
        <w:pStyle w:val="3"/>
        <w:spacing w:before="0" w:line="360" w:lineRule="auto"/>
        <w:rPr>
          <w:rFonts w:ascii="Times New Roman" w:hAnsi="Times New Roman" w:eastAsia="宋体"/>
          <w:color w:val="auto"/>
          <w:sz w:val="28"/>
          <w:highlight w:val="none"/>
        </w:rPr>
      </w:pPr>
      <w:bookmarkStart w:id="514" w:name="_Toc265228376"/>
      <w:bookmarkStart w:id="515" w:name="_Toc151193708"/>
      <w:bookmarkStart w:id="516" w:name="_Toc195842903"/>
      <w:bookmarkStart w:id="517" w:name="_Toc226965811"/>
      <w:bookmarkStart w:id="518" w:name="_Toc520356163"/>
      <w:bookmarkStart w:id="519" w:name="_Toc151193926"/>
      <w:bookmarkStart w:id="520" w:name="_Toc305158880"/>
      <w:bookmarkStart w:id="521" w:name="_Toc142311040"/>
      <w:bookmarkStart w:id="522" w:name="_Toc151193636"/>
      <w:bookmarkStart w:id="523" w:name="_Toc150509289"/>
      <w:bookmarkStart w:id="524" w:name="_Toc150480776"/>
      <w:bookmarkStart w:id="525" w:name="_Toc226965728"/>
      <w:bookmarkStart w:id="526" w:name="_Toc305158806"/>
      <w:bookmarkStart w:id="527" w:name="_Toc150774743"/>
      <w:bookmarkStart w:id="528" w:name="_Toc264969228"/>
      <w:bookmarkStart w:id="529" w:name="_Toc226309782"/>
      <w:bookmarkStart w:id="530" w:name="_Toc226337234"/>
      <w:bookmarkStart w:id="531" w:name="_Toc127151538"/>
      <w:bookmarkStart w:id="532" w:name="_Toc151193780"/>
      <w:bookmarkStart w:id="533" w:name="_Toc150774638"/>
      <w:bookmarkStart w:id="534" w:name="_Toc151190165"/>
      <w:bookmarkStart w:id="535" w:name="_Toc151193852"/>
      <w:r>
        <w:rPr>
          <w:rFonts w:ascii="Times New Roman" w:hAnsi="Times New Roman" w:eastAsia="宋体"/>
          <w:color w:val="auto"/>
          <w:sz w:val="28"/>
          <w:highlight w:val="none"/>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10AA1890">
      <w:pPr>
        <w:numPr>
          <w:ilvl w:val="0"/>
          <w:numId w:val="9"/>
        </w:numPr>
        <w:tabs>
          <w:tab w:val="left" w:pos="360"/>
        </w:tabs>
        <w:snapToGrid w:val="0"/>
        <w:spacing w:line="360" w:lineRule="auto"/>
        <w:ind w:left="357" w:hanging="357"/>
        <w:outlineLvl w:val="1"/>
        <w:rPr>
          <w:color w:val="auto"/>
          <w:sz w:val="24"/>
          <w:highlight w:val="none"/>
        </w:rPr>
      </w:pPr>
      <w:bookmarkStart w:id="536" w:name="_Toc164351633"/>
      <w:bookmarkStart w:id="537" w:name="_Toc127151740"/>
      <w:bookmarkStart w:id="538" w:name="_Toc164608808"/>
      <w:bookmarkStart w:id="539" w:name="_Toc195842904"/>
      <w:bookmarkStart w:id="540" w:name="_Toc151193637"/>
      <w:bookmarkStart w:id="541" w:name="_Toc164229234"/>
      <w:bookmarkStart w:id="542" w:name="_Toc127151539"/>
      <w:bookmarkStart w:id="543" w:name="_Toc151193781"/>
      <w:bookmarkStart w:id="544" w:name="_Toc264969229"/>
      <w:bookmarkStart w:id="545" w:name="_Toc151193853"/>
      <w:bookmarkStart w:id="546" w:name="_Toc226965812"/>
      <w:bookmarkStart w:id="547" w:name="_Toc520356164"/>
      <w:bookmarkStart w:id="548" w:name="_Toc151193709"/>
      <w:bookmarkStart w:id="549" w:name="_Toc142311041"/>
      <w:bookmarkStart w:id="550" w:name="_Toc226309783"/>
      <w:bookmarkStart w:id="551" w:name="_Toc226337235"/>
      <w:bookmarkStart w:id="552" w:name="_Toc150480777"/>
      <w:bookmarkStart w:id="553" w:name="_Toc149720832"/>
      <w:bookmarkStart w:id="554" w:name="_Toc127161453"/>
      <w:bookmarkStart w:id="555" w:name="_Toc151193927"/>
      <w:bookmarkStart w:id="556" w:name="_Toc151190166"/>
      <w:bookmarkStart w:id="557" w:name="_Toc150509290"/>
      <w:bookmarkStart w:id="558" w:name="_Toc226965729"/>
      <w:bookmarkStart w:id="559" w:name="_Toc305158807"/>
      <w:bookmarkStart w:id="560" w:name="_Toc305158881"/>
      <w:bookmarkStart w:id="561" w:name="_Toc164608653"/>
      <w:bookmarkStart w:id="562" w:name="_Toc164229380"/>
      <w:bookmarkStart w:id="563" w:name="_Toc265228377"/>
      <w:bookmarkStart w:id="564" w:name="_Toc150774744"/>
      <w:bookmarkStart w:id="565" w:name="_Toc150774639"/>
      <w:r>
        <w:rPr>
          <w:color w:val="auto"/>
          <w:sz w:val="24"/>
          <w:highlight w:val="none"/>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3E9766A6">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2287C8C6">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66" w:name="_Hlk167284562"/>
      <w:r>
        <w:rPr>
          <w:color w:val="auto"/>
          <w:sz w:val="24"/>
          <w:highlight w:val="none"/>
        </w:rPr>
        <w:t>《投标人须知资料表》</w:t>
      </w:r>
      <w:bookmarkEnd w:id="566"/>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2FAFEEC8">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67" w:name="_Toc520356165"/>
      <w:r>
        <w:rPr>
          <w:color w:val="auto"/>
          <w:sz w:val="24"/>
          <w:highlight w:val="none"/>
        </w:rPr>
        <w:t>。</w:t>
      </w:r>
      <w:bookmarkStart w:id="568" w:name="_Hlk143533942"/>
      <w:r>
        <w:rPr>
          <w:color w:val="auto"/>
          <w:sz w:val="24"/>
          <w:highlight w:val="none"/>
        </w:rPr>
        <w:t>投标人未在规定时间内提出疑义或确认一览表的，视同认可开标结果。</w:t>
      </w:r>
      <w:bookmarkEnd w:id="568"/>
    </w:p>
    <w:p w14:paraId="3E566F3F">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6E6336D">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1DFEC40F">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31B2D228">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67"/>
    <w:p w14:paraId="562085EA">
      <w:pPr>
        <w:numPr>
          <w:ilvl w:val="0"/>
          <w:numId w:val="9"/>
        </w:numPr>
        <w:tabs>
          <w:tab w:val="left" w:pos="360"/>
        </w:tabs>
        <w:snapToGrid w:val="0"/>
        <w:spacing w:line="360" w:lineRule="auto"/>
        <w:ind w:left="357" w:hanging="357"/>
        <w:outlineLvl w:val="1"/>
        <w:rPr>
          <w:color w:val="auto"/>
          <w:sz w:val="24"/>
          <w:highlight w:val="none"/>
        </w:rPr>
      </w:pPr>
      <w:bookmarkStart w:id="569" w:name="_Toc151190167"/>
      <w:bookmarkStart w:id="570" w:name="_Toc164608809"/>
      <w:bookmarkStart w:id="571" w:name="_Toc164351634"/>
      <w:bookmarkStart w:id="572" w:name="_Toc226965813"/>
      <w:bookmarkStart w:id="573" w:name="_Toc142311042"/>
      <w:bookmarkStart w:id="574" w:name="_Toc164608654"/>
      <w:bookmarkStart w:id="575" w:name="_Toc305158882"/>
      <w:bookmarkStart w:id="576" w:name="_Toc150774640"/>
      <w:bookmarkStart w:id="577" w:name="_Toc164229235"/>
      <w:bookmarkStart w:id="578" w:name="_Toc265228378"/>
      <w:bookmarkStart w:id="579" w:name="_Toc127151540"/>
      <w:bookmarkStart w:id="580" w:name="_Toc150480778"/>
      <w:bookmarkStart w:id="581" w:name="_Toc305158808"/>
      <w:bookmarkStart w:id="582" w:name="_Toc150774745"/>
      <w:bookmarkStart w:id="583" w:name="_Toc151193928"/>
      <w:bookmarkStart w:id="584" w:name="_Toc195842905"/>
      <w:bookmarkStart w:id="585" w:name="_Toc127151741"/>
      <w:bookmarkStart w:id="586" w:name="_Toc226965730"/>
      <w:bookmarkStart w:id="587" w:name="_Toc264969230"/>
      <w:bookmarkStart w:id="588" w:name="_Toc226337236"/>
      <w:bookmarkStart w:id="589" w:name="_Toc226309784"/>
      <w:bookmarkStart w:id="590" w:name="_Toc151193638"/>
      <w:bookmarkStart w:id="591" w:name="_Toc151193782"/>
      <w:bookmarkStart w:id="592" w:name="_Toc151193710"/>
      <w:bookmarkStart w:id="593" w:name="_Toc151193854"/>
      <w:bookmarkStart w:id="594" w:name="_Toc150509291"/>
      <w:bookmarkStart w:id="595" w:name="_Toc164229381"/>
      <w:bookmarkStart w:id="596" w:name="_Toc149720833"/>
      <w:bookmarkStart w:id="597" w:name="_Toc127161454"/>
      <w:r>
        <w:rPr>
          <w:color w:val="auto"/>
          <w:sz w:val="24"/>
          <w:highlight w:val="none"/>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23803987">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598" w:name="_Toc520356166"/>
    </w:p>
    <w:p w14:paraId="1180A548">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3C4B2AD7">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4F7B80F7">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409BA5A4">
      <w:pPr>
        <w:tabs>
          <w:tab w:val="left" w:pos="360"/>
          <w:tab w:val="left" w:pos="1080"/>
        </w:tabs>
        <w:snapToGrid w:val="0"/>
        <w:spacing w:line="360" w:lineRule="auto"/>
        <w:ind w:left="1080"/>
        <w:rPr>
          <w:color w:val="auto"/>
          <w:sz w:val="24"/>
          <w:highlight w:val="none"/>
        </w:rPr>
      </w:pPr>
    </w:p>
    <w:p w14:paraId="190848EB">
      <w:pPr>
        <w:pStyle w:val="3"/>
        <w:spacing w:before="0" w:line="360" w:lineRule="auto"/>
        <w:rPr>
          <w:rFonts w:ascii="Times New Roman" w:hAnsi="Times New Roman" w:eastAsia="宋体"/>
          <w:color w:val="auto"/>
          <w:sz w:val="28"/>
          <w:highlight w:val="none"/>
        </w:rPr>
      </w:pPr>
      <w:bookmarkStart w:id="600" w:name="_Toc305158887"/>
      <w:bookmarkStart w:id="601" w:name="_Toc150774750"/>
      <w:bookmarkStart w:id="602" w:name="_Toc265228383"/>
      <w:bookmarkStart w:id="603" w:name="_Toc151193933"/>
      <w:bookmarkStart w:id="604" w:name="_Toc127151545"/>
      <w:bookmarkStart w:id="605" w:name="_Toc151193859"/>
      <w:bookmarkStart w:id="606" w:name="_Toc150774645"/>
      <w:bookmarkStart w:id="607" w:name="_Toc305158813"/>
      <w:bookmarkStart w:id="608" w:name="_Toc150509296"/>
      <w:bookmarkStart w:id="609" w:name="_Toc142311047"/>
      <w:bookmarkStart w:id="610" w:name="_Toc195842910"/>
      <w:bookmarkStart w:id="611" w:name="_Toc226309789"/>
      <w:bookmarkStart w:id="612" w:name="_Toc151193715"/>
      <w:bookmarkStart w:id="613" w:name="_Toc151190172"/>
      <w:bookmarkStart w:id="614" w:name="_Toc151193787"/>
      <w:bookmarkStart w:id="615" w:name="_Toc151193643"/>
      <w:bookmarkStart w:id="616" w:name="_Toc226965818"/>
      <w:bookmarkStart w:id="617" w:name="_Toc226965735"/>
      <w:bookmarkStart w:id="618" w:name="_Toc264969235"/>
      <w:bookmarkStart w:id="619" w:name="_Toc226337241"/>
      <w:bookmarkStart w:id="620" w:name="_Toc150480783"/>
      <w:r>
        <w:rPr>
          <w:rFonts w:ascii="Times New Roman" w:hAnsi="Times New Roman" w:eastAsia="宋体"/>
          <w:color w:val="auto"/>
          <w:sz w:val="28"/>
          <w:highlight w:val="none"/>
        </w:rPr>
        <w:t xml:space="preserve">六   </w:t>
      </w:r>
      <w:bookmarkEnd w:id="599"/>
      <w:r>
        <w:rPr>
          <w:rFonts w:ascii="Times New Roman" w:hAnsi="Times New Roman" w:eastAsia="宋体"/>
          <w:color w:val="auto"/>
          <w:sz w:val="28"/>
          <w:highlight w:val="none"/>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305158889"/>
      <w:bookmarkStart w:id="622" w:name="_Toc226965737"/>
      <w:bookmarkStart w:id="623" w:name="_Toc151193645"/>
      <w:bookmarkStart w:id="624" w:name="_Toc164229242"/>
      <w:bookmarkStart w:id="625" w:name="_Toc164608816"/>
      <w:bookmarkStart w:id="626" w:name="_Toc151190174"/>
      <w:bookmarkStart w:id="627" w:name="_Toc164229388"/>
      <w:bookmarkStart w:id="628" w:name="_Toc127161461"/>
      <w:bookmarkStart w:id="629" w:name="_Toc226337243"/>
      <w:bookmarkStart w:id="630" w:name="_Toc195842912"/>
      <w:bookmarkStart w:id="631" w:name="_Toc151193717"/>
      <w:bookmarkStart w:id="632" w:name="_Toc150480785"/>
      <w:bookmarkStart w:id="633" w:name="_Toc127151748"/>
      <w:bookmarkStart w:id="634" w:name="_Toc265228385"/>
      <w:bookmarkStart w:id="635" w:name="_Toc149720840"/>
      <w:bookmarkStart w:id="636" w:name="_Toc127151547"/>
      <w:bookmarkStart w:id="637" w:name="_Toc305158815"/>
      <w:bookmarkStart w:id="638" w:name="_Toc142311049"/>
      <w:bookmarkStart w:id="639" w:name="_Toc150774752"/>
      <w:bookmarkStart w:id="640" w:name="_Toc264969237"/>
      <w:bookmarkStart w:id="641" w:name="_Toc151193861"/>
      <w:bookmarkStart w:id="642" w:name="_Toc150774647"/>
      <w:bookmarkStart w:id="643" w:name="_Toc151193935"/>
      <w:bookmarkStart w:id="644" w:name="_Toc226965820"/>
      <w:bookmarkStart w:id="645" w:name="_Toc151193789"/>
      <w:bookmarkStart w:id="646" w:name="_Toc226309791"/>
      <w:bookmarkStart w:id="647" w:name="_Toc164351641"/>
      <w:bookmarkStart w:id="648" w:name="_Toc150509298"/>
      <w:bookmarkStart w:id="649" w:name="_Toc164608661"/>
    </w:p>
    <w:p w14:paraId="4BB4614E">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081885E4">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7DAF0EF9">
      <w:pPr>
        <w:numPr>
          <w:ilvl w:val="0"/>
          <w:numId w:val="9"/>
        </w:numPr>
        <w:tabs>
          <w:tab w:val="left" w:pos="360"/>
        </w:tabs>
        <w:snapToGrid w:val="0"/>
        <w:spacing w:line="360" w:lineRule="auto"/>
        <w:ind w:left="357" w:hanging="357"/>
        <w:outlineLvl w:val="1"/>
        <w:rPr>
          <w:color w:val="auto"/>
          <w:sz w:val="24"/>
          <w:highlight w:val="none"/>
        </w:rPr>
      </w:pPr>
      <w:bookmarkStart w:id="650" w:name="_Toc305158891"/>
      <w:bookmarkStart w:id="651" w:name="_Toc305158817"/>
      <w:bookmarkStart w:id="652" w:name="_Toc164229390"/>
      <w:bookmarkStart w:id="653" w:name="_Toc150774649"/>
      <w:bookmarkStart w:id="654" w:name="_Toc265228387"/>
      <w:bookmarkStart w:id="655" w:name="_Toc127151750"/>
      <w:bookmarkStart w:id="656" w:name="_Toc150774754"/>
      <w:bookmarkStart w:id="657" w:name="_Toc264969239"/>
      <w:bookmarkStart w:id="658" w:name="_Toc164229244"/>
      <w:bookmarkStart w:id="659" w:name="_Toc151193863"/>
      <w:bookmarkStart w:id="660" w:name="_Toc149720842"/>
      <w:bookmarkStart w:id="661" w:name="_Toc150480787"/>
      <w:bookmarkStart w:id="662" w:name="_Toc151193647"/>
      <w:bookmarkStart w:id="663" w:name="_Toc127161463"/>
      <w:bookmarkStart w:id="664" w:name="_Toc164608818"/>
      <w:bookmarkStart w:id="665" w:name="_Toc226965822"/>
      <w:bookmarkStart w:id="666" w:name="_Toc195842914"/>
      <w:bookmarkStart w:id="667" w:name="_Toc151190176"/>
      <w:bookmarkStart w:id="668" w:name="_Toc164351643"/>
      <w:bookmarkStart w:id="669" w:name="_Toc127151549"/>
      <w:bookmarkStart w:id="670" w:name="_Toc226965739"/>
      <w:bookmarkStart w:id="671" w:name="_Toc151193719"/>
      <w:bookmarkStart w:id="672" w:name="_Toc142311051"/>
      <w:bookmarkStart w:id="673" w:name="_Toc150509300"/>
      <w:bookmarkStart w:id="674" w:name="_Toc151193937"/>
      <w:bookmarkStart w:id="675" w:name="_Toc151193791"/>
      <w:bookmarkStart w:id="676" w:name="_Toc164608663"/>
      <w:bookmarkStart w:id="677" w:name="_Toc226337245"/>
      <w:bookmarkStart w:id="678" w:name="_Toc226309793"/>
      <w:bookmarkStart w:id="679" w:name="_Toc520356176"/>
      <w:bookmarkStart w:id="680" w:name="_Ref467306425"/>
      <w:bookmarkStart w:id="681" w:name="_Ref467307090"/>
      <w:r>
        <w:rPr>
          <w:color w:val="auto"/>
          <w:sz w:val="24"/>
          <w:highlight w:val="none"/>
        </w:rPr>
        <w:t>中标公告与中标通知书</w:t>
      </w:r>
      <w:bookmarkEnd w:id="650"/>
      <w:bookmarkEnd w:id="651"/>
    </w:p>
    <w:p w14:paraId="4097A0BB">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6FAB8640">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5B59A47E">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413F4260">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31EA7E8B">
      <w:pPr>
        <w:numPr>
          <w:ilvl w:val="2"/>
          <w:numId w:val="9"/>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0BE140FE">
      <w:pPr>
        <w:numPr>
          <w:ilvl w:val="2"/>
          <w:numId w:val="9"/>
        </w:numPr>
        <w:snapToGrid w:val="0"/>
        <w:spacing w:line="360" w:lineRule="auto"/>
        <w:rPr>
          <w:color w:val="auto"/>
          <w:sz w:val="24"/>
          <w:highlight w:val="none"/>
        </w:rPr>
      </w:pPr>
      <w:r>
        <w:rPr>
          <w:color w:val="auto"/>
          <w:sz w:val="24"/>
          <w:highlight w:val="none"/>
        </w:rPr>
        <w:t>出现影响采购公正的违法、违规行为的；</w:t>
      </w:r>
    </w:p>
    <w:p w14:paraId="1E162A1D">
      <w:pPr>
        <w:numPr>
          <w:ilvl w:val="2"/>
          <w:numId w:val="9"/>
        </w:numPr>
        <w:snapToGrid w:val="0"/>
        <w:spacing w:line="360" w:lineRule="auto"/>
        <w:rPr>
          <w:color w:val="auto"/>
          <w:sz w:val="24"/>
          <w:highlight w:val="none"/>
        </w:rPr>
      </w:pPr>
      <w:r>
        <w:rPr>
          <w:color w:val="auto"/>
          <w:sz w:val="24"/>
          <w:highlight w:val="none"/>
        </w:rPr>
        <w:t>投标人的报价均超过了采购预算，采购人不能支付的；</w:t>
      </w:r>
    </w:p>
    <w:p w14:paraId="663FE36A">
      <w:pPr>
        <w:numPr>
          <w:ilvl w:val="2"/>
          <w:numId w:val="9"/>
        </w:numPr>
        <w:snapToGrid w:val="0"/>
        <w:spacing w:line="360" w:lineRule="auto"/>
        <w:rPr>
          <w:color w:val="auto"/>
          <w:sz w:val="24"/>
          <w:highlight w:val="none"/>
        </w:rPr>
      </w:pPr>
      <w:r>
        <w:rPr>
          <w:color w:val="auto"/>
          <w:sz w:val="24"/>
          <w:highlight w:val="none"/>
        </w:rPr>
        <w:t>因重大变故，采购任务取消的。</w:t>
      </w:r>
    </w:p>
    <w:p w14:paraId="531A19A9">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674C76B5">
      <w:pPr>
        <w:numPr>
          <w:ilvl w:val="0"/>
          <w:numId w:val="9"/>
        </w:numPr>
        <w:tabs>
          <w:tab w:val="left" w:pos="360"/>
        </w:tabs>
        <w:snapToGrid w:val="0"/>
        <w:spacing w:line="360" w:lineRule="auto"/>
        <w:ind w:left="357" w:hanging="357"/>
        <w:outlineLvl w:val="1"/>
        <w:rPr>
          <w:color w:val="auto"/>
          <w:sz w:val="24"/>
          <w:highlight w:val="none"/>
        </w:rPr>
      </w:pPr>
      <w:bookmarkStart w:id="682" w:name="_Toc164608819"/>
      <w:bookmarkStart w:id="683" w:name="_Toc149720843"/>
      <w:bookmarkStart w:id="684" w:name="_Toc127151751"/>
      <w:bookmarkStart w:id="685" w:name="_Ref467306978"/>
      <w:bookmarkStart w:id="686" w:name="_Ref467307062"/>
      <w:bookmarkStart w:id="687" w:name="_Toc226965740"/>
      <w:bookmarkStart w:id="688" w:name="_Toc127161464"/>
      <w:bookmarkStart w:id="689" w:name="_Toc150774755"/>
      <w:bookmarkStart w:id="690" w:name="_Toc151193792"/>
      <w:bookmarkStart w:id="691" w:name="_Toc151193648"/>
      <w:bookmarkStart w:id="692" w:name="_Toc142311052"/>
      <w:bookmarkStart w:id="693" w:name="_Toc127151550"/>
      <w:bookmarkStart w:id="694" w:name="_Toc195842915"/>
      <w:bookmarkStart w:id="695" w:name="_Toc151193720"/>
      <w:bookmarkStart w:id="696" w:name="_Toc164229391"/>
      <w:bookmarkStart w:id="697" w:name="_Ref467306377"/>
      <w:bookmarkStart w:id="698" w:name="_Toc164351644"/>
      <w:bookmarkStart w:id="699" w:name="_Ref467307204"/>
      <w:bookmarkStart w:id="700" w:name="_Toc150509301"/>
      <w:bookmarkStart w:id="701" w:name="_Toc265228388"/>
      <w:bookmarkStart w:id="702" w:name="_Toc164608664"/>
      <w:bookmarkStart w:id="703" w:name="_Toc305158892"/>
      <w:bookmarkStart w:id="704" w:name="_Toc150480788"/>
      <w:bookmarkStart w:id="705" w:name="_Toc151193864"/>
      <w:bookmarkStart w:id="706" w:name="_Toc150774650"/>
      <w:bookmarkStart w:id="707" w:name="_Toc520356175"/>
      <w:bookmarkStart w:id="708" w:name="_Toc226965823"/>
      <w:bookmarkStart w:id="709" w:name="_Toc305158818"/>
      <w:bookmarkStart w:id="710" w:name="_Toc164229245"/>
      <w:bookmarkStart w:id="711" w:name="_Toc226309794"/>
      <w:bookmarkStart w:id="712" w:name="_Toc226337246"/>
      <w:bookmarkStart w:id="713" w:name="_Toc264969240"/>
      <w:bookmarkStart w:id="714" w:name="_Toc151193938"/>
      <w:bookmarkStart w:id="715" w:name="_Toc151190177"/>
      <w:r>
        <w:rPr>
          <w:color w:val="auto"/>
          <w:sz w:val="24"/>
          <w:highlight w:val="none"/>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01897FC9">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4FE4E4E4">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4F527959">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7011FCA7">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30F13452">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1E932BA0">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79"/>
    <w:bookmarkEnd w:id="680"/>
    <w:bookmarkEnd w:id="681"/>
    <w:p w14:paraId="06831323">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350279C5">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3EA13EE7">
      <w:pPr>
        <w:numPr>
          <w:ilvl w:val="2"/>
          <w:numId w:val="9"/>
        </w:numPr>
        <w:snapToGrid w:val="0"/>
        <w:spacing w:line="360" w:lineRule="auto"/>
        <w:rPr>
          <w:color w:val="auto"/>
          <w:sz w:val="24"/>
          <w:highlight w:val="none"/>
        </w:rPr>
      </w:pPr>
      <w:bookmarkStart w:id="716"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16"/>
    </w:p>
    <w:p w14:paraId="68FE7833">
      <w:pPr>
        <w:numPr>
          <w:ilvl w:val="2"/>
          <w:numId w:val="9"/>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10E3199C">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23D602CB">
      <w:pPr>
        <w:numPr>
          <w:ilvl w:val="2"/>
          <w:numId w:val="9"/>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376A40F">
      <w:pPr>
        <w:numPr>
          <w:ilvl w:val="2"/>
          <w:numId w:val="9"/>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5E392040">
      <w:pPr>
        <w:numPr>
          <w:ilvl w:val="2"/>
          <w:numId w:val="9"/>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A9B5016">
      <w:pPr>
        <w:numPr>
          <w:ilvl w:val="2"/>
          <w:numId w:val="9"/>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44598A4F">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6A5AE0F0">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2052B82C">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5CC2BF54">
      <w:pPr>
        <w:tabs>
          <w:tab w:val="left" w:pos="360"/>
          <w:tab w:val="left" w:pos="1080"/>
        </w:tabs>
        <w:snapToGrid w:val="0"/>
        <w:spacing w:line="360" w:lineRule="auto"/>
        <w:ind w:left="360"/>
        <w:rPr>
          <w:color w:val="auto"/>
          <w:sz w:val="24"/>
          <w:highlight w:val="none"/>
        </w:rPr>
      </w:pPr>
    </w:p>
    <w:p w14:paraId="769F1FC7">
      <w:pPr>
        <w:spacing w:line="360" w:lineRule="auto"/>
        <w:jc w:val="center"/>
        <w:outlineLvl w:val="0"/>
        <w:rPr>
          <w:b/>
          <w:color w:val="auto"/>
          <w:sz w:val="36"/>
          <w:szCs w:val="36"/>
          <w:highlight w:val="none"/>
        </w:rPr>
      </w:pPr>
      <w:bookmarkStart w:id="717" w:name="_Toc305158822"/>
      <w:bookmarkStart w:id="718" w:name="_Toc353873934"/>
      <w:bookmarkStart w:id="719" w:name="_Toc142311056"/>
      <w:bookmarkStart w:id="720" w:name="_Toc353825544"/>
      <w:bookmarkStart w:id="721" w:name="_Toc127151554"/>
      <w:bookmarkStart w:id="722" w:name="_Toc226337250"/>
      <w:bookmarkStart w:id="723" w:name="_Toc265228392"/>
      <w:bookmarkStart w:id="724" w:name="_Toc150480792"/>
      <w:bookmarkStart w:id="725" w:name="_Toc264969244"/>
      <w:bookmarkStart w:id="726" w:name="_Toc305158896"/>
      <w:bookmarkStart w:id="727" w:name="_Toc353873664"/>
      <w:bookmarkStart w:id="728" w:name="_Toc226965827"/>
      <w:bookmarkStart w:id="729" w:name="_Toc150774759"/>
      <w:r>
        <w:rPr>
          <w:color w:val="auto"/>
          <w:sz w:val="24"/>
          <w:highlight w:val="none"/>
        </w:rPr>
        <w:br w:type="page"/>
      </w:r>
      <w:bookmarkStart w:id="730" w:name="_Toc99301421"/>
      <w:r>
        <w:rPr>
          <w:b/>
          <w:color w:val="auto"/>
          <w:sz w:val="36"/>
          <w:szCs w:val="36"/>
          <w:highlight w:val="none"/>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color w:val="auto"/>
          <w:sz w:val="36"/>
          <w:szCs w:val="36"/>
          <w:highlight w:val="none"/>
        </w:rPr>
        <w:t>资格审查</w:t>
      </w:r>
      <w:bookmarkEnd w:id="730"/>
      <w:bookmarkStart w:id="731" w:name="_Toc487900382"/>
    </w:p>
    <w:p w14:paraId="2067CC78">
      <w:pPr>
        <w:tabs>
          <w:tab w:val="left" w:pos="360"/>
          <w:tab w:val="left" w:pos="900"/>
        </w:tabs>
        <w:snapToGrid w:val="0"/>
        <w:spacing w:line="360" w:lineRule="auto"/>
        <w:jc w:val="center"/>
        <w:outlineLvl w:val="1"/>
        <w:rPr>
          <w:b/>
          <w:color w:val="auto"/>
          <w:sz w:val="24"/>
          <w:highlight w:val="none"/>
        </w:rPr>
      </w:pPr>
      <w:bookmarkStart w:id="732" w:name="_Toc99301422"/>
      <w:r>
        <w:rPr>
          <w:b/>
          <w:color w:val="auto"/>
          <w:sz w:val="24"/>
          <w:highlight w:val="none"/>
        </w:rPr>
        <w:t>一、资格审查程序</w:t>
      </w:r>
      <w:bookmarkEnd w:id="732"/>
    </w:p>
    <w:p w14:paraId="750B9AE7">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14:paraId="10377CF8">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《资格审查要求》中对格式有要求的，除招标文件另有规定外，均为“实质性格式”文件。</w:t>
      </w:r>
    </w:p>
    <w:p w14:paraId="0AF1616C">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607A226F">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14:paraId="57C0A8E2">
      <w:pPr>
        <w:widowControl/>
        <w:jc w:val="left"/>
        <w:rPr>
          <w:color w:val="auto"/>
          <w:sz w:val="24"/>
          <w:highlight w:val="none"/>
        </w:rPr>
      </w:pPr>
    </w:p>
    <w:p w14:paraId="6FBBA57E">
      <w:pPr>
        <w:tabs>
          <w:tab w:val="left" w:pos="360"/>
          <w:tab w:val="left" w:pos="900"/>
        </w:tabs>
        <w:snapToGrid w:val="0"/>
        <w:spacing w:line="360" w:lineRule="auto"/>
        <w:jc w:val="center"/>
        <w:outlineLvl w:val="1"/>
        <w:rPr>
          <w:b/>
          <w:color w:val="auto"/>
          <w:sz w:val="24"/>
          <w:highlight w:val="none"/>
        </w:rPr>
      </w:pPr>
      <w:bookmarkStart w:id="733" w:name="_Hlk143693557"/>
      <w:r>
        <w:rPr>
          <w:b/>
          <w:color w:val="auto"/>
          <w:sz w:val="24"/>
          <w:highlight w:val="none"/>
        </w:rPr>
        <w:t>二、资格审查要求</w:t>
      </w:r>
      <w:bookmarkEnd w:id="733"/>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F03F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244BB17">
            <w:pPr>
              <w:tabs>
                <w:tab w:val="left" w:pos="1080"/>
              </w:tabs>
              <w:snapToGrid w:val="0"/>
              <w:jc w:val="center"/>
              <w:rPr>
                <w:b/>
                <w:color w:val="auto"/>
                <w:sz w:val="24"/>
                <w:highlight w:val="none"/>
              </w:rPr>
            </w:pPr>
            <w:bookmarkStart w:id="734" w:name="_Hlt487972895"/>
            <w:bookmarkEnd w:id="734"/>
            <w:bookmarkStart w:id="735" w:name="_Hlk143693460"/>
            <w:r>
              <w:rPr>
                <w:b/>
                <w:color w:val="auto"/>
                <w:sz w:val="24"/>
                <w:highlight w:val="none"/>
              </w:rPr>
              <w:t>序号</w:t>
            </w:r>
          </w:p>
        </w:tc>
        <w:tc>
          <w:tcPr>
            <w:tcW w:w="1067" w:type="pct"/>
            <w:vAlign w:val="center"/>
          </w:tcPr>
          <w:p w14:paraId="69D7210F">
            <w:pPr>
              <w:tabs>
                <w:tab w:val="left" w:pos="1080"/>
              </w:tabs>
              <w:snapToGrid w:val="0"/>
              <w:jc w:val="center"/>
              <w:rPr>
                <w:b/>
                <w:color w:val="auto"/>
                <w:sz w:val="24"/>
                <w:highlight w:val="none"/>
              </w:rPr>
            </w:pPr>
            <w:r>
              <w:rPr>
                <w:b/>
                <w:color w:val="auto"/>
                <w:sz w:val="24"/>
                <w:highlight w:val="none"/>
              </w:rPr>
              <w:t>审查因素</w:t>
            </w:r>
          </w:p>
        </w:tc>
        <w:tc>
          <w:tcPr>
            <w:tcW w:w="2596" w:type="pct"/>
            <w:vAlign w:val="center"/>
          </w:tcPr>
          <w:p w14:paraId="5CE6E345">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5821F99B">
            <w:pPr>
              <w:tabs>
                <w:tab w:val="left" w:pos="1080"/>
              </w:tabs>
              <w:snapToGrid w:val="0"/>
              <w:jc w:val="center"/>
              <w:rPr>
                <w:b/>
                <w:color w:val="auto"/>
                <w:sz w:val="24"/>
                <w:highlight w:val="none"/>
              </w:rPr>
            </w:pPr>
            <w:r>
              <w:rPr>
                <w:b/>
                <w:color w:val="auto"/>
                <w:sz w:val="24"/>
                <w:highlight w:val="none"/>
              </w:rPr>
              <w:t>格式要求</w:t>
            </w:r>
          </w:p>
        </w:tc>
      </w:tr>
      <w:tr w14:paraId="3C755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936E4F0">
            <w:pPr>
              <w:tabs>
                <w:tab w:val="left" w:pos="1080"/>
              </w:tabs>
              <w:snapToGrid w:val="0"/>
              <w:jc w:val="center"/>
              <w:rPr>
                <w:color w:val="auto"/>
                <w:sz w:val="24"/>
                <w:highlight w:val="none"/>
              </w:rPr>
            </w:pPr>
            <w:r>
              <w:rPr>
                <w:color w:val="auto"/>
                <w:sz w:val="24"/>
                <w:highlight w:val="none"/>
              </w:rPr>
              <w:t>1</w:t>
            </w:r>
          </w:p>
        </w:tc>
        <w:tc>
          <w:tcPr>
            <w:tcW w:w="1067" w:type="pct"/>
            <w:vAlign w:val="center"/>
          </w:tcPr>
          <w:p w14:paraId="4B7BA261">
            <w:pPr>
              <w:tabs>
                <w:tab w:val="left" w:pos="1080"/>
              </w:tabs>
              <w:snapToGrid w:val="0"/>
              <w:rPr>
                <w:color w:val="auto"/>
                <w:sz w:val="24"/>
                <w:highlight w:val="none"/>
              </w:rPr>
            </w:pPr>
            <w:r>
              <w:rPr>
                <w:color w:val="auto"/>
                <w:sz w:val="24"/>
                <w:highlight w:val="none"/>
              </w:rPr>
              <w:t>满足《中华人民共和国政府采购法》第二十二条规定</w:t>
            </w:r>
          </w:p>
        </w:tc>
        <w:tc>
          <w:tcPr>
            <w:tcW w:w="2596" w:type="pct"/>
            <w:vAlign w:val="center"/>
          </w:tcPr>
          <w:p w14:paraId="3B054FF9">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2445BD0A">
            <w:pPr>
              <w:tabs>
                <w:tab w:val="left" w:pos="1080"/>
              </w:tabs>
              <w:snapToGrid w:val="0"/>
              <w:rPr>
                <w:color w:val="auto"/>
                <w:sz w:val="24"/>
                <w:highlight w:val="none"/>
              </w:rPr>
            </w:pPr>
          </w:p>
        </w:tc>
      </w:tr>
      <w:tr w14:paraId="7329E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5B01EC7">
            <w:pPr>
              <w:tabs>
                <w:tab w:val="left" w:pos="1080"/>
              </w:tabs>
              <w:snapToGrid w:val="0"/>
              <w:jc w:val="center"/>
              <w:rPr>
                <w:color w:val="auto"/>
                <w:sz w:val="24"/>
                <w:highlight w:val="none"/>
              </w:rPr>
            </w:pPr>
            <w:r>
              <w:rPr>
                <w:color w:val="auto"/>
                <w:sz w:val="24"/>
                <w:highlight w:val="none"/>
              </w:rPr>
              <w:t>1-1</w:t>
            </w:r>
          </w:p>
        </w:tc>
        <w:tc>
          <w:tcPr>
            <w:tcW w:w="1067" w:type="pct"/>
            <w:vAlign w:val="center"/>
          </w:tcPr>
          <w:p w14:paraId="0682136F">
            <w:pPr>
              <w:tabs>
                <w:tab w:val="left" w:pos="1080"/>
              </w:tabs>
              <w:snapToGrid w:val="0"/>
              <w:rPr>
                <w:color w:val="auto"/>
                <w:sz w:val="24"/>
                <w:highlight w:val="none"/>
              </w:rPr>
            </w:pPr>
            <w:r>
              <w:rPr>
                <w:color w:val="auto"/>
                <w:sz w:val="24"/>
                <w:highlight w:val="none"/>
              </w:rPr>
              <w:t>营业执照等证明文件</w:t>
            </w:r>
          </w:p>
        </w:tc>
        <w:tc>
          <w:tcPr>
            <w:tcW w:w="2596" w:type="pct"/>
            <w:vAlign w:val="center"/>
          </w:tcPr>
          <w:p w14:paraId="1FBA8254">
            <w:pPr>
              <w:tabs>
                <w:tab w:val="left" w:pos="1080"/>
              </w:tabs>
              <w:snapToGrid w:val="0"/>
              <w:rPr>
                <w:color w:val="auto"/>
                <w:sz w:val="24"/>
                <w:highlight w:val="none"/>
              </w:rPr>
            </w:pPr>
            <w:r>
              <w:rPr>
                <w:color w:val="auto"/>
                <w:sz w:val="24"/>
                <w:highlight w:val="none"/>
              </w:rPr>
              <w:t>投标人为企业（包括合伙企业）的，应提供有效的“营业执照”；</w:t>
            </w:r>
          </w:p>
          <w:p w14:paraId="20CA52C1">
            <w:pPr>
              <w:tabs>
                <w:tab w:val="left" w:pos="1080"/>
              </w:tabs>
              <w:snapToGrid w:val="0"/>
              <w:rPr>
                <w:color w:val="auto"/>
                <w:sz w:val="24"/>
                <w:highlight w:val="none"/>
              </w:rPr>
            </w:pPr>
            <w:r>
              <w:rPr>
                <w:color w:val="auto"/>
                <w:sz w:val="24"/>
                <w:highlight w:val="none"/>
              </w:rPr>
              <w:t>投标人为事业单位的，应提供有效的“事业单位法人证书”；</w:t>
            </w:r>
          </w:p>
          <w:p w14:paraId="686F406A">
            <w:pPr>
              <w:tabs>
                <w:tab w:val="left" w:pos="1080"/>
              </w:tabs>
              <w:snapToGrid w:val="0"/>
              <w:rPr>
                <w:color w:val="auto"/>
                <w:sz w:val="24"/>
                <w:highlight w:val="none"/>
              </w:rPr>
            </w:pPr>
            <w:r>
              <w:rPr>
                <w:color w:val="auto"/>
                <w:sz w:val="24"/>
                <w:highlight w:val="none"/>
              </w:rPr>
              <w:t>投标人是非企业机构的，应提供有效的“执业许可证”、“登记证书”等证明文件；</w:t>
            </w:r>
          </w:p>
          <w:p w14:paraId="3BD73F4A">
            <w:pPr>
              <w:tabs>
                <w:tab w:val="left" w:pos="1080"/>
              </w:tabs>
              <w:snapToGrid w:val="0"/>
              <w:rPr>
                <w:color w:val="auto"/>
                <w:sz w:val="24"/>
                <w:highlight w:val="none"/>
              </w:rPr>
            </w:pPr>
            <w:r>
              <w:rPr>
                <w:color w:val="auto"/>
                <w:sz w:val="24"/>
                <w:highlight w:val="none"/>
              </w:rPr>
              <w:t>投标人是个体工商户的，应提供有效的“个体工商户营业执照”；</w:t>
            </w:r>
          </w:p>
          <w:p w14:paraId="13E916C8">
            <w:pPr>
              <w:tabs>
                <w:tab w:val="left" w:pos="1080"/>
              </w:tabs>
              <w:snapToGrid w:val="0"/>
              <w:rPr>
                <w:color w:val="auto"/>
                <w:sz w:val="24"/>
                <w:highlight w:val="none"/>
              </w:rPr>
            </w:pPr>
            <w:r>
              <w:rPr>
                <w:color w:val="auto"/>
                <w:sz w:val="24"/>
                <w:highlight w:val="none"/>
              </w:rPr>
              <w:t>投标人是自然人的，应提供有效的自然人身份证明。</w:t>
            </w:r>
          </w:p>
          <w:p w14:paraId="4849C2F4">
            <w:pPr>
              <w:tabs>
                <w:tab w:val="left" w:pos="1080"/>
              </w:tabs>
              <w:snapToGrid w:val="0"/>
              <w:rPr>
                <w:color w:val="auto"/>
                <w:sz w:val="24"/>
                <w:highlight w:val="none"/>
              </w:rPr>
            </w:pPr>
            <w:r>
              <w:rPr>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882" w:type="pct"/>
            <w:vAlign w:val="center"/>
          </w:tcPr>
          <w:p w14:paraId="194AE2EB">
            <w:pPr>
              <w:tabs>
                <w:tab w:val="left" w:pos="1080"/>
              </w:tabs>
              <w:snapToGrid w:val="0"/>
              <w:rPr>
                <w:color w:val="auto"/>
                <w:sz w:val="24"/>
                <w:highlight w:val="none"/>
              </w:rPr>
            </w:pPr>
            <w:r>
              <w:rPr>
                <w:color w:val="auto"/>
                <w:sz w:val="24"/>
                <w:highlight w:val="none"/>
              </w:rPr>
              <w:t>提供证明文件的电子件或电子证照</w:t>
            </w:r>
          </w:p>
        </w:tc>
      </w:tr>
      <w:tr w14:paraId="199E0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BA6896">
            <w:pPr>
              <w:tabs>
                <w:tab w:val="left" w:pos="1080"/>
              </w:tabs>
              <w:snapToGrid w:val="0"/>
              <w:jc w:val="center"/>
              <w:rPr>
                <w:color w:val="auto"/>
                <w:sz w:val="24"/>
                <w:highlight w:val="none"/>
              </w:rPr>
            </w:pPr>
            <w:r>
              <w:rPr>
                <w:color w:val="auto"/>
                <w:sz w:val="24"/>
                <w:highlight w:val="none"/>
              </w:rPr>
              <w:t>1-2</w:t>
            </w:r>
          </w:p>
        </w:tc>
        <w:tc>
          <w:tcPr>
            <w:tcW w:w="1067" w:type="pct"/>
            <w:vAlign w:val="center"/>
          </w:tcPr>
          <w:p w14:paraId="1DC11138">
            <w:pPr>
              <w:tabs>
                <w:tab w:val="left" w:pos="1080"/>
              </w:tabs>
              <w:snapToGrid w:val="0"/>
              <w:rPr>
                <w:color w:val="auto"/>
                <w:sz w:val="24"/>
                <w:highlight w:val="none"/>
              </w:rPr>
            </w:pPr>
            <w:r>
              <w:rPr>
                <w:color w:val="auto"/>
                <w:sz w:val="24"/>
                <w:highlight w:val="none"/>
              </w:rPr>
              <w:t>投标人资格声明书</w:t>
            </w:r>
          </w:p>
        </w:tc>
        <w:tc>
          <w:tcPr>
            <w:tcW w:w="2596" w:type="pct"/>
            <w:vAlign w:val="center"/>
          </w:tcPr>
          <w:p w14:paraId="0BCD7097">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41E15318">
            <w:pPr>
              <w:tabs>
                <w:tab w:val="left" w:pos="1080"/>
              </w:tabs>
              <w:snapToGrid w:val="0"/>
              <w:rPr>
                <w:color w:val="auto"/>
                <w:sz w:val="24"/>
                <w:highlight w:val="none"/>
              </w:rPr>
            </w:pPr>
            <w:r>
              <w:rPr>
                <w:color w:val="auto"/>
                <w:sz w:val="24"/>
                <w:highlight w:val="none"/>
              </w:rPr>
              <w:t>格式见《投标文件格式》</w:t>
            </w:r>
          </w:p>
        </w:tc>
      </w:tr>
      <w:tr w14:paraId="48183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129B11">
            <w:pPr>
              <w:tabs>
                <w:tab w:val="left" w:pos="1080"/>
              </w:tabs>
              <w:snapToGrid w:val="0"/>
              <w:jc w:val="center"/>
              <w:rPr>
                <w:color w:val="auto"/>
                <w:sz w:val="24"/>
                <w:highlight w:val="none"/>
              </w:rPr>
            </w:pPr>
            <w:r>
              <w:rPr>
                <w:color w:val="auto"/>
                <w:sz w:val="24"/>
                <w:highlight w:val="none"/>
              </w:rPr>
              <w:t>1-3</w:t>
            </w:r>
          </w:p>
        </w:tc>
        <w:tc>
          <w:tcPr>
            <w:tcW w:w="1067" w:type="pct"/>
            <w:vAlign w:val="center"/>
          </w:tcPr>
          <w:p w14:paraId="72B2AE8F">
            <w:pPr>
              <w:tabs>
                <w:tab w:val="left" w:pos="1080"/>
              </w:tabs>
              <w:snapToGrid w:val="0"/>
              <w:rPr>
                <w:color w:val="auto"/>
                <w:sz w:val="24"/>
                <w:highlight w:val="none"/>
              </w:rPr>
            </w:pPr>
            <w:r>
              <w:rPr>
                <w:color w:val="auto"/>
                <w:sz w:val="24"/>
                <w:highlight w:val="none"/>
              </w:rPr>
              <w:t>投标人信用记录</w:t>
            </w:r>
          </w:p>
        </w:tc>
        <w:tc>
          <w:tcPr>
            <w:tcW w:w="2596" w:type="pct"/>
            <w:vAlign w:val="center"/>
          </w:tcPr>
          <w:p w14:paraId="056E19C0">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7C7A2BCA">
            <w:pPr>
              <w:tabs>
                <w:tab w:val="left" w:pos="900"/>
                <w:tab w:val="left" w:pos="1980"/>
              </w:tabs>
              <w:snapToGrid w:val="0"/>
              <w:rPr>
                <w:color w:val="auto"/>
                <w:sz w:val="24"/>
                <w:highlight w:val="none"/>
              </w:rPr>
            </w:pPr>
            <w:r>
              <w:rPr>
                <w:color w:val="auto"/>
                <w:sz w:val="24"/>
                <w:highlight w:val="none"/>
              </w:rPr>
              <w:t>截止时点：投标截止时间以后、资格审查阶段采购人或采购代理机构的实际查询时间；</w:t>
            </w:r>
          </w:p>
          <w:p w14:paraId="21D0B191">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44FF85CB">
            <w:pPr>
              <w:tabs>
                <w:tab w:val="left" w:pos="1080"/>
              </w:tabs>
              <w:snapToGrid w:val="0"/>
              <w:rPr>
                <w:color w:val="auto"/>
                <w:sz w:val="24"/>
                <w:highlight w:val="none"/>
              </w:rPr>
            </w:pPr>
            <w:r>
              <w:rPr>
                <w:color w:val="auto"/>
                <w:sz w:val="24"/>
                <w:highlight w:val="none"/>
              </w:rPr>
              <w:t>信用信息的使用原则：经认定的被列入失信被执行人、重大税收违法案件当事人名单、政府采购严重违法失信行为记录名单的投标人，其</w:t>
            </w:r>
            <w:r>
              <w:rPr>
                <w:b/>
                <w:color w:val="auto"/>
                <w:sz w:val="24"/>
                <w:highlight w:val="none"/>
              </w:rPr>
              <w:t>投标无效</w:t>
            </w:r>
            <w:r>
              <w:rPr>
                <w:color w:val="auto"/>
                <w:sz w:val="24"/>
                <w:highlight w:val="none"/>
              </w:rPr>
              <w:t>。联合体形式投标的，联合体成员存在不良信用记录，视同联合体存在不良信用记录。</w:t>
            </w:r>
          </w:p>
        </w:tc>
        <w:tc>
          <w:tcPr>
            <w:tcW w:w="882" w:type="pct"/>
            <w:vAlign w:val="center"/>
          </w:tcPr>
          <w:p w14:paraId="083857CD">
            <w:pPr>
              <w:tabs>
                <w:tab w:val="left" w:pos="1080"/>
              </w:tabs>
              <w:snapToGrid w:val="0"/>
              <w:rPr>
                <w:color w:val="auto"/>
                <w:sz w:val="24"/>
                <w:highlight w:val="none"/>
              </w:rPr>
            </w:pPr>
            <w:r>
              <w:rPr>
                <w:color w:val="auto"/>
                <w:sz w:val="24"/>
                <w:highlight w:val="none"/>
              </w:rPr>
              <w:t>无须投标人提供，由采购人或采购代理机构查询。</w:t>
            </w:r>
          </w:p>
        </w:tc>
      </w:tr>
      <w:tr w14:paraId="53F10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353995">
            <w:pPr>
              <w:tabs>
                <w:tab w:val="left" w:pos="1080"/>
              </w:tabs>
              <w:snapToGrid w:val="0"/>
              <w:jc w:val="center"/>
              <w:rPr>
                <w:color w:val="auto"/>
                <w:sz w:val="24"/>
                <w:highlight w:val="none"/>
              </w:rPr>
            </w:pPr>
            <w:r>
              <w:rPr>
                <w:color w:val="auto"/>
                <w:sz w:val="24"/>
                <w:highlight w:val="none"/>
              </w:rPr>
              <w:t>1-4</w:t>
            </w:r>
          </w:p>
        </w:tc>
        <w:tc>
          <w:tcPr>
            <w:tcW w:w="1067" w:type="pct"/>
            <w:vAlign w:val="center"/>
          </w:tcPr>
          <w:p w14:paraId="03BB5C67">
            <w:pPr>
              <w:tabs>
                <w:tab w:val="left" w:pos="1080"/>
              </w:tabs>
              <w:snapToGrid w:val="0"/>
              <w:rPr>
                <w:color w:val="auto"/>
                <w:sz w:val="24"/>
                <w:highlight w:val="none"/>
              </w:rPr>
            </w:pPr>
            <w:r>
              <w:rPr>
                <w:color w:val="auto"/>
                <w:sz w:val="24"/>
                <w:highlight w:val="none"/>
              </w:rPr>
              <w:t>法律、行政法规规定的其他条件</w:t>
            </w:r>
          </w:p>
        </w:tc>
        <w:tc>
          <w:tcPr>
            <w:tcW w:w="2596" w:type="pct"/>
            <w:vAlign w:val="center"/>
          </w:tcPr>
          <w:p w14:paraId="48EC84CE">
            <w:pPr>
              <w:tabs>
                <w:tab w:val="left" w:pos="1080"/>
              </w:tabs>
              <w:snapToGrid w:val="0"/>
              <w:rPr>
                <w:color w:val="auto"/>
                <w:sz w:val="24"/>
                <w:highlight w:val="none"/>
              </w:rPr>
            </w:pPr>
            <w:r>
              <w:rPr>
                <w:color w:val="auto"/>
                <w:sz w:val="24"/>
                <w:highlight w:val="none"/>
              </w:rPr>
              <w:t>法律、行政法规规定的其他条件</w:t>
            </w:r>
          </w:p>
        </w:tc>
        <w:tc>
          <w:tcPr>
            <w:tcW w:w="882" w:type="pct"/>
            <w:vAlign w:val="center"/>
          </w:tcPr>
          <w:p w14:paraId="2F48CFB9">
            <w:pPr>
              <w:tabs>
                <w:tab w:val="left" w:pos="1080"/>
              </w:tabs>
              <w:snapToGrid w:val="0"/>
              <w:jc w:val="center"/>
              <w:rPr>
                <w:color w:val="auto"/>
                <w:sz w:val="24"/>
                <w:highlight w:val="none"/>
              </w:rPr>
            </w:pPr>
            <w:r>
              <w:rPr>
                <w:color w:val="auto"/>
                <w:sz w:val="24"/>
                <w:highlight w:val="none"/>
              </w:rPr>
              <w:t>/</w:t>
            </w:r>
          </w:p>
        </w:tc>
      </w:tr>
      <w:tr w14:paraId="68441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502E94C">
            <w:pPr>
              <w:tabs>
                <w:tab w:val="left" w:pos="1080"/>
              </w:tabs>
              <w:snapToGrid w:val="0"/>
              <w:jc w:val="center"/>
              <w:rPr>
                <w:color w:val="auto"/>
                <w:sz w:val="24"/>
                <w:highlight w:val="none"/>
              </w:rPr>
            </w:pPr>
            <w:r>
              <w:rPr>
                <w:color w:val="auto"/>
                <w:sz w:val="24"/>
                <w:highlight w:val="none"/>
              </w:rPr>
              <w:t>2</w:t>
            </w:r>
          </w:p>
        </w:tc>
        <w:tc>
          <w:tcPr>
            <w:tcW w:w="1067" w:type="pct"/>
            <w:vAlign w:val="center"/>
          </w:tcPr>
          <w:p w14:paraId="4A31BA01">
            <w:pPr>
              <w:tabs>
                <w:tab w:val="left" w:pos="1080"/>
              </w:tabs>
              <w:snapToGrid w:val="0"/>
              <w:rPr>
                <w:color w:val="auto"/>
                <w:sz w:val="24"/>
                <w:highlight w:val="none"/>
              </w:rPr>
            </w:pPr>
            <w:r>
              <w:rPr>
                <w:color w:val="auto"/>
                <w:sz w:val="24"/>
                <w:highlight w:val="none"/>
              </w:rPr>
              <w:t>落实政府采购政策需满足的资格要求</w:t>
            </w:r>
          </w:p>
        </w:tc>
        <w:tc>
          <w:tcPr>
            <w:tcW w:w="2596" w:type="pct"/>
            <w:vAlign w:val="center"/>
          </w:tcPr>
          <w:p w14:paraId="6CC42C79">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621E6D1B">
            <w:pPr>
              <w:tabs>
                <w:tab w:val="left" w:pos="1080"/>
              </w:tabs>
              <w:snapToGrid w:val="0"/>
              <w:rPr>
                <w:color w:val="auto"/>
                <w:sz w:val="24"/>
                <w:highlight w:val="none"/>
              </w:rPr>
            </w:pPr>
          </w:p>
        </w:tc>
      </w:tr>
      <w:tr w14:paraId="3F37A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E7C9809">
            <w:pPr>
              <w:tabs>
                <w:tab w:val="left" w:pos="1080"/>
              </w:tabs>
              <w:snapToGrid w:val="0"/>
              <w:jc w:val="center"/>
              <w:rPr>
                <w:color w:val="auto"/>
                <w:sz w:val="24"/>
                <w:highlight w:val="none"/>
              </w:rPr>
            </w:pPr>
            <w:r>
              <w:rPr>
                <w:color w:val="auto"/>
                <w:sz w:val="24"/>
                <w:highlight w:val="none"/>
              </w:rPr>
              <w:t>2-1</w:t>
            </w:r>
          </w:p>
        </w:tc>
        <w:tc>
          <w:tcPr>
            <w:tcW w:w="1067" w:type="pct"/>
            <w:vAlign w:val="center"/>
          </w:tcPr>
          <w:p w14:paraId="6304EF12">
            <w:pPr>
              <w:tabs>
                <w:tab w:val="left" w:pos="1080"/>
              </w:tabs>
              <w:snapToGrid w:val="0"/>
              <w:rPr>
                <w:color w:val="auto"/>
                <w:sz w:val="24"/>
                <w:highlight w:val="none"/>
              </w:rPr>
            </w:pPr>
            <w:r>
              <w:rPr>
                <w:color w:val="auto"/>
                <w:sz w:val="24"/>
                <w:highlight w:val="none"/>
              </w:rPr>
              <w:t>中小企业政策证明文件</w:t>
            </w:r>
          </w:p>
        </w:tc>
        <w:tc>
          <w:tcPr>
            <w:tcW w:w="2596" w:type="pct"/>
            <w:vAlign w:val="center"/>
          </w:tcPr>
          <w:p w14:paraId="068BCFDD">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156A9D54">
            <w:pPr>
              <w:tabs>
                <w:tab w:val="left" w:pos="1080"/>
              </w:tabs>
              <w:snapToGrid w:val="0"/>
              <w:rPr>
                <w:color w:val="auto"/>
                <w:sz w:val="24"/>
                <w:highlight w:val="none"/>
              </w:rPr>
            </w:pPr>
          </w:p>
        </w:tc>
      </w:tr>
      <w:tr w14:paraId="04E55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0CABA8A">
            <w:pPr>
              <w:tabs>
                <w:tab w:val="left" w:pos="1080"/>
              </w:tabs>
              <w:snapToGrid w:val="0"/>
              <w:jc w:val="center"/>
              <w:rPr>
                <w:color w:val="auto"/>
                <w:sz w:val="24"/>
                <w:highlight w:val="none"/>
              </w:rPr>
            </w:pPr>
            <w:r>
              <w:rPr>
                <w:color w:val="auto"/>
                <w:sz w:val="24"/>
                <w:highlight w:val="none"/>
              </w:rPr>
              <w:t>2-1-1</w:t>
            </w:r>
          </w:p>
        </w:tc>
        <w:tc>
          <w:tcPr>
            <w:tcW w:w="1067" w:type="pct"/>
            <w:vAlign w:val="center"/>
          </w:tcPr>
          <w:p w14:paraId="4268FF2C">
            <w:pPr>
              <w:tabs>
                <w:tab w:val="left" w:pos="1080"/>
              </w:tabs>
              <w:snapToGrid w:val="0"/>
              <w:rPr>
                <w:color w:val="auto"/>
                <w:sz w:val="24"/>
                <w:highlight w:val="none"/>
              </w:rPr>
            </w:pPr>
            <w:r>
              <w:rPr>
                <w:color w:val="auto"/>
                <w:sz w:val="24"/>
                <w:highlight w:val="none"/>
              </w:rPr>
              <w:t>中小企业证明文件</w:t>
            </w:r>
          </w:p>
        </w:tc>
        <w:tc>
          <w:tcPr>
            <w:tcW w:w="2596" w:type="pct"/>
            <w:vAlign w:val="center"/>
          </w:tcPr>
          <w:p w14:paraId="7421EC3C">
            <w:pPr>
              <w:tabs>
                <w:tab w:val="left" w:pos="1080"/>
              </w:tabs>
              <w:snapToGrid w:val="0"/>
              <w:rPr>
                <w:color w:val="auto"/>
                <w:sz w:val="24"/>
                <w:highlight w:val="none"/>
              </w:rPr>
            </w:pPr>
            <w:r>
              <w:rPr>
                <w:color w:val="auto"/>
                <w:sz w:val="24"/>
                <w:highlight w:val="none"/>
              </w:rPr>
              <w:t>当本项目（包）涉及预留份额专门面向中小企业采购，此时建议在《资格证明文件》中提供。</w:t>
            </w:r>
          </w:p>
          <w:p w14:paraId="1E7F2AE6">
            <w:pPr>
              <w:tabs>
                <w:tab w:val="left" w:pos="1080"/>
              </w:tabs>
              <w:snapToGrid w:val="0"/>
              <w:rPr>
                <w:color w:val="auto"/>
                <w:sz w:val="24"/>
                <w:highlight w:val="none"/>
              </w:rPr>
            </w:pPr>
            <w:r>
              <w:rPr>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37582F6E">
            <w:pPr>
              <w:tabs>
                <w:tab w:val="left" w:pos="1080"/>
              </w:tabs>
              <w:snapToGrid w:val="0"/>
              <w:rPr>
                <w:color w:val="auto"/>
                <w:sz w:val="24"/>
                <w:highlight w:val="none"/>
              </w:rPr>
            </w:pPr>
            <w:r>
              <w:rPr>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787E7959">
            <w:pPr>
              <w:tabs>
                <w:tab w:val="left" w:pos="1080"/>
              </w:tabs>
              <w:snapToGrid w:val="0"/>
              <w:rPr>
                <w:color w:val="auto"/>
                <w:sz w:val="24"/>
                <w:highlight w:val="none"/>
              </w:rPr>
            </w:pPr>
            <w:r>
              <w:rPr>
                <w:color w:val="auto"/>
                <w:sz w:val="24"/>
                <w:highlight w:val="none"/>
              </w:rPr>
              <w:t>格式见《投标文件格式》</w:t>
            </w:r>
          </w:p>
        </w:tc>
      </w:tr>
      <w:tr w14:paraId="4EDD3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C5AA35">
            <w:pPr>
              <w:tabs>
                <w:tab w:val="left" w:pos="1080"/>
              </w:tabs>
              <w:snapToGrid w:val="0"/>
              <w:jc w:val="center"/>
              <w:rPr>
                <w:color w:val="auto"/>
                <w:sz w:val="24"/>
                <w:highlight w:val="none"/>
              </w:rPr>
            </w:pPr>
            <w:r>
              <w:rPr>
                <w:color w:val="auto"/>
                <w:sz w:val="24"/>
                <w:highlight w:val="none"/>
              </w:rPr>
              <w:t>2-1-2</w:t>
            </w:r>
          </w:p>
        </w:tc>
        <w:tc>
          <w:tcPr>
            <w:tcW w:w="1067" w:type="pct"/>
            <w:vAlign w:val="center"/>
          </w:tcPr>
          <w:p w14:paraId="59BE2D2F">
            <w:pPr>
              <w:tabs>
                <w:tab w:val="left" w:pos="1080"/>
              </w:tabs>
              <w:snapToGrid w:val="0"/>
              <w:rPr>
                <w:color w:val="auto"/>
                <w:sz w:val="24"/>
                <w:highlight w:val="none"/>
              </w:rPr>
            </w:pPr>
            <w:r>
              <w:rPr>
                <w:color w:val="auto"/>
                <w:sz w:val="24"/>
                <w:highlight w:val="none"/>
              </w:rPr>
              <w:t>拟分包情况说明及分包意向协议</w:t>
            </w:r>
          </w:p>
        </w:tc>
        <w:tc>
          <w:tcPr>
            <w:tcW w:w="2596" w:type="pct"/>
            <w:vAlign w:val="center"/>
          </w:tcPr>
          <w:p w14:paraId="14DE1806">
            <w:pPr>
              <w:tabs>
                <w:tab w:val="left" w:pos="1080"/>
              </w:tabs>
              <w:snapToGrid w:val="0"/>
              <w:rPr>
                <w:color w:val="auto"/>
                <w:sz w:val="24"/>
                <w:highlight w:val="none"/>
              </w:rPr>
            </w:pPr>
            <w:r>
              <w:rPr>
                <w:color w:val="auto"/>
                <w:sz w:val="24"/>
                <w:highlight w:val="none"/>
              </w:rPr>
              <w:t>如本项目（包）要求通过分包措施预留部分采购份额面向中小企业采购、且投标人因落实政府采购政策拟进行分包的，必须提供；否则无须提供。</w:t>
            </w:r>
          </w:p>
          <w:p w14:paraId="0A5234BD">
            <w:pPr>
              <w:tabs>
                <w:tab w:val="left" w:pos="1080"/>
              </w:tabs>
              <w:snapToGrid w:val="0"/>
              <w:rPr>
                <w:b/>
                <w:color w:val="auto"/>
                <w:sz w:val="24"/>
                <w:highlight w:val="none"/>
              </w:rPr>
            </w:pPr>
            <w:r>
              <w:rPr>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566ADE3">
            <w:pPr>
              <w:tabs>
                <w:tab w:val="left" w:pos="1080"/>
              </w:tabs>
              <w:snapToGrid w:val="0"/>
              <w:rPr>
                <w:color w:val="auto"/>
                <w:sz w:val="24"/>
                <w:highlight w:val="none"/>
              </w:rPr>
            </w:pPr>
            <w:r>
              <w:rPr>
                <w:color w:val="auto"/>
                <w:sz w:val="24"/>
                <w:highlight w:val="none"/>
              </w:rPr>
              <w:t>格式见《投标文件格式》</w:t>
            </w:r>
          </w:p>
        </w:tc>
      </w:tr>
      <w:tr w14:paraId="3E988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5D4F369">
            <w:pPr>
              <w:tabs>
                <w:tab w:val="left" w:pos="1080"/>
              </w:tabs>
              <w:snapToGrid w:val="0"/>
              <w:jc w:val="center"/>
              <w:rPr>
                <w:color w:val="auto"/>
                <w:sz w:val="24"/>
                <w:highlight w:val="none"/>
              </w:rPr>
            </w:pPr>
            <w:r>
              <w:rPr>
                <w:color w:val="auto"/>
                <w:sz w:val="24"/>
                <w:highlight w:val="none"/>
              </w:rPr>
              <w:t>2-2</w:t>
            </w:r>
          </w:p>
        </w:tc>
        <w:tc>
          <w:tcPr>
            <w:tcW w:w="1067" w:type="pct"/>
            <w:vAlign w:val="center"/>
          </w:tcPr>
          <w:p w14:paraId="1880FE9D">
            <w:pPr>
              <w:tabs>
                <w:tab w:val="left" w:pos="1080"/>
              </w:tabs>
              <w:snapToGrid w:val="0"/>
              <w:rPr>
                <w:color w:val="auto"/>
                <w:sz w:val="24"/>
                <w:highlight w:val="none"/>
              </w:rPr>
            </w:pPr>
            <w:r>
              <w:rPr>
                <w:color w:val="auto"/>
                <w:sz w:val="24"/>
                <w:highlight w:val="none"/>
              </w:rPr>
              <w:t>其它落实政府采购政策的资格要求</w:t>
            </w:r>
          </w:p>
        </w:tc>
        <w:tc>
          <w:tcPr>
            <w:tcW w:w="2596" w:type="pct"/>
            <w:vAlign w:val="center"/>
          </w:tcPr>
          <w:p w14:paraId="2B025E94">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28DFF619">
            <w:pPr>
              <w:tabs>
                <w:tab w:val="left" w:pos="1080"/>
              </w:tabs>
              <w:snapToGrid w:val="0"/>
              <w:rPr>
                <w:color w:val="auto"/>
                <w:sz w:val="24"/>
                <w:highlight w:val="none"/>
              </w:rPr>
            </w:pPr>
            <w:r>
              <w:rPr>
                <w:color w:val="auto"/>
                <w:sz w:val="24"/>
                <w:highlight w:val="none"/>
              </w:rPr>
              <w:t>提供证明文件的电子件或电子证照</w:t>
            </w:r>
          </w:p>
        </w:tc>
      </w:tr>
      <w:tr w14:paraId="45A03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F63D599">
            <w:pPr>
              <w:tabs>
                <w:tab w:val="left" w:pos="1080"/>
              </w:tabs>
              <w:snapToGrid w:val="0"/>
              <w:jc w:val="center"/>
              <w:rPr>
                <w:color w:val="auto"/>
                <w:sz w:val="24"/>
                <w:highlight w:val="none"/>
              </w:rPr>
            </w:pPr>
            <w:r>
              <w:rPr>
                <w:color w:val="auto"/>
                <w:sz w:val="24"/>
                <w:highlight w:val="none"/>
              </w:rPr>
              <w:t>3</w:t>
            </w:r>
          </w:p>
        </w:tc>
        <w:tc>
          <w:tcPr>
            <w:tcW w:w="1067" w:type="pct"/>
            <w:vAlign w:val="center"/>
          </w:tcPr>
          <w:p w14:paraId="436E1E67">
            <w:pPr>
              <w:tabs>
                <w:tab w:val="left" w:pos="1080"/>
              </w:tabs>
              <w:snapToGrid w:val="0"/>
              <w:rPr>
                <w:color w:val="auto"/>
                <w:sz w:val="24"/>
                <w:highlight w:val="none"/>
              </w:rPr>
            </w:pPr>
            <w:r>
              <w:rPr>
                <w:color w:val="auto"/>
                <w:sz w:val="24"/>
                <w:highlight w:val="none"/>
              </w:rPr>
              <w:t>本项目的特定资格要求</w:t>
            </w:r>
          </w:p>
        </w:tc>
        <w:tc>
          <w:tcPr>
            <w:tcW w:w="2596" w:type="pct"/>
            <w:vAlign w:val="center"/>
          </w:tcPr>
          <w:p w14:paraId="4AD8AA55">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0BAB131C">
            <w:pPr>
              <w:tabs>
                <w:tab w:val="left" w:pos="1080"/>
              </w:tabs>
              <w:snapToGrid w:val="0"/>
              <w:rPr>
                <w:color w:val="auto"/>
                <w:sz w:val="24"/>
                <w:highlight w:val="none"/>
              </w:rPr>
            </w:pPr>
          </w:p>
        </w:tc>
      </w:tr>
      <w:tr w14:paraId="75EAE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02" w:hRule="atLeast"/>
        </w:trPr>
        <w:tc>
          <w:tcPr>
            <w:tcW w:w="455" w:type="pct"/>
            <w:vAlign w:val="center"/>
          </w:tcPr>
          <w:p w14:paraId="5E13818D">
            <w:pPr>
              <w:tabs>
                <w:tab w:val="left" w:pos="1080"/>
              </w:tabs>
              <w:snapToGrid w:val="0"/>
              <w:jc w:val="center"/>
              <w:rPr>
                <w:color w:val="auto"/>
                <w:sz w:val="24"/>
                <w:highlight w:val="none"/>
              </w:rPr>
            </w:pPr>
            <w:r>
              <w:rPr>
                <w:color w:val="auto"/>
                <w:sz w:val="24"/>
                <w:highlight w:val="none"/>
              </w:rPr>
              <w:t>3-1</w:t>
            </w:r>
          </w:p>
        </w:tc>
        <w:tc>
          <w:tcPr>
            <w:tcW w:w="1067" w:type="pct"/>
            <w:vAlign w:val="center"/>
          </w:tcPr>
          <w:p w14:paraId="75C0C485">
            <w:pPr>
              <w:tabs>
                <w:tab w:val="left" w:pos="1080"/>
              </w:tabs>
              <w:snapToGrid w:val="0"/>
              <w:rPr>
                <w:color w:val="auto"/>
                <w:sz w:val="24"/>
                <w:highlight w:val="none"/>
              </w:rPr>
            </w:pPr>
            <w:r>
              <w:rPr>
                <w:color w:val="auto"/>
                <w:sz w:val="24"/>
                <w:highlight w:val="none"/>
              </w:rPr>
              <w:t>本项目对于联合体的要求</w:t>
            </w:r>
          </w:p>
        </w:tc>
        <w:tc>
          <w:tcPr>
            <w:tcW w:w="2596" w:type="pct"/>
            <w:vAlign w:val="center"/>
          </w:tcPr>
          <w:p w14:paraId="3EDAA977">
            <w:pPr>
              <w:tabs>
                <w:tab w:val="left" w:pos="1080"/>
              </w:tabs>
              <w:snapToGrid w:val="0"/>
              <w:rPr>
                <w:color w:val="auto"/>
                <w:sz w:val="24"/>
                <w:highlight w:val="none"/>
              </w:rPr>
            </w:pPr>
            <w:r>
              <w:rPr>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5951E2C">
            <w:pPr>
              <w:tabs>
                <w:tab w:val="left" w:pos="1080"/>
              </w:tabs>
              <w:snapToGrid w:val="0"/>
              <w:rPr>
                <w:color w:val="auto"/>
                <w:sz w:val="24"/>
                <w:highlight w:val="none"/>
              </w:rPr>
            </w:pPr>
            <w:r>
              <w:rPr>
                <w:color w:val="auto"/>
                <w:sz w:val="24"/>
                <w:highlight w:val="none"/>
              </w:rPr>
              <w:t>2、联合体各成员单位均须提供本表中序号1-1、1-2的证明文件。联合体各成员单位均应满足本表3-2项规定。</w:t>
            </w:r>
          </w:p>
          <w:p w14:paraId="5C58D84B">
            <w:pPr>
              <w:tabs>
                <w:tab w:val="left" w:pos="1080"/>
              </w:tabs>
              <w:snapToGrid w:val="0"/>
              <w:rPr>
                <w:color w:val="auto"/>
                <w:sz w:val="24"/>
                <w:highlight w:val="none"/>
              </w:rPr>
            </w:pPr>
            <w:r>
              <w:rPr>
                <w:color w:val="auto"/>
                <w:sz w:val="24"/>
                <w:highlight w:val="none"/>
              </w:rPr>
              <w:t>3、本表序号3-3项规定的其他特定资格要求中的每一小项要求，联合体各方中至少应当有一方符合本表中其他资格要求并提供证明文件。</w:t>
            </w:r>
          </w:p>
          <w:p w14:paraId="517F4CEE">
            <w:pPr>
              <w:tabs>
                <w:tab w:val="left" w:pos="1080"/>
              </w:tabs>
              <w:snapToGrid w:val="0"/>
              <w:rPr>
                <w:color w:val="auto"/>
                <w:sz w:val="24"/>
                <w:highlight w:val="none"/>
              </w:rPr>
            </w:pPr>
            <w:r>
              <w:rPr>
                <w:color w:val="auto"/>
                <w:sz w:val="24"/>
                <w:highlight w:val="none"/>
              </w:rPr>
              <w:t>4、联合体中有同类资质的供应商按照联合体分工承担相同工作的，应当按照资质等级较低的供应商确定资质等级。</w:t>
            </w:r>
          </w:p>
          <w:p w14:paraId="6EFE207D">
            <w:pPr>
              <w:tabs>
                <w:tab w:val="left" w:pos="1080"/>
              </w:tabs>
              <w:snapToGrid w:val="0"/>
              <w:rPr>
                <w:color w:val="auto"/>
                <w:sz w:val="24"/>
                <w:highlight w:val="none"/>
              </w:rPr>
            </w:pPr>
            <w:r>
              <w:rPr>
                <w:color w:val="auto"/>
                <w:sz w:val="24"/>
                <w:highlight w:val="none"/>
              </w:rPr>
              <w:t>5、以联合体形式参加政府采购活动的，联合体各方不得再单独参加或者与其他供应商另外组成联合体参加同一合同项下的政府采购活动。</w:t>
            </w:r>
          </w:p>
          <w:p w14:paraId="272F92DD">
            <w:pPr>
              <w:tabs>
                <w:tab w:val="left" w:pos="1080"/>
              </w:tabs>
              <w:snapToGrid w:val="0"/>
              <w:rPr>
                <w:color w:val="auto"/>
                <w:sz w:val="24"/>
                <w:highlight w:val="none"/>
              </w:rPr>
            </w:pPr>
            <w:r>
              <w:rPr>
                <w:color w:val="auto"/>
                <w:sz w:val="24"/>
                <w:highlight w:val="none"/>
              </w:rPr>
              <w:t>6、若联合体中任一成员单位中途退出，则该联合体的</w:t>
            </w:r>
            <w:r>
              <w:rPr>
                <w:b/>
                <w:color w:val="auto"/>
                <w:sz w:val="24"/>
                <w:highlight w:val="none"/>
              </w:rPr>
              <w:t>投标无效</w:t>
            </w:r>
            <w:r>
              <w:rPr>
                <w:color w:val="auto"/>
                <w:sz w:val="24"/>
                <w:highlight w:val="none"/>
              </w:rPr>
              <w:t>。</w:t>
            </w:r>
          </w:p>
          <w:p w14:paraId="32C87F8F">
            <w:pPr>
              <w:tabs>
                <w:tab w:val="left" w:pos="1080"/>
              </w:tabs>
              <w:snapToGrid w:val="0"/>
              <w:rPr>
                <w:color w:val="auto"/>
                <w:sz w:val="24"/>
                <w:highlight w:val="none"/>
              </w:rPr>
            </w:pPr>
            <w:r>
              <w:rPr>
                <w:color w:val="auto"/>
                <w:sz w:val="24"/>
                <w:highlight w:val="none"/>
              </w:rPr>
              <w:t>7、本项目不接受联合体投标时，投标人不得为联合体。</w:t>
            </w:r>
          </w:p>
        </w:tc>
        <w:tc>
          <w:tcPr>
            <w:tcW w:w="882" w:type="pct"/>
            <w:vAlign w:val="center"/>
          </w:tcPr>
          <w:p w14:paraId="17499A65">
            <w:pPr>
              <w:tabs>
                <w:tab w:val="left" w:pos="1080"/>
              </w:tabs>
              <w:snapToGrid w:val="0"/>
              <w:rPr>
                <w:color w:val="auto"/>
                <w:sz w:val="24"/>
                <w:highlight w:val="none"/>
              </w:rPr>
            </w:pPr>
            <w:r>
              <w:rPr>
                <w:color w:val="auto"/>
                <w:sz w:val="24"/>
                <w:highlight w:val="none"/>
              </w:rPr>
              <w:t>提供《联合协议》原件的电子件</w:t>
            </w:r>
          </w:p>
          <w:p w14:paraId="75AF21BC">
            <w:pPr>
              <w:tabs>
                <w:tab w:val="left" w:pos="1080"/>
              </w:tabs>
              <w:snapToGrid w:val="0"/>
              <w:rPr>
                <w:color w:val="auto"/>
                <w:sz w:val="24"/>
                <w:highlight w:val="none"/>
              </w:rPr>
            </w:pPr>
            <w:r>
              <w:rPr>
                <w:color w:val="auto"/>
                <w:sz w:val="24"/>
                <w:highlight w:val="none"/>
              </w:rPr>
              <w:t>格式见《投标文件格式》</w:t>
            </w:r>
          </w:p>
        </w:tc>
      </w:tr>
      <w:tr w14:paraId="6A723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22BF1A7">
            <w:pPr>
              <w:tabs>
                <w:tab w:val="left" w:pos="1080"/>
              </w:tabs>
              <w:snapToGrid w:val="0"/>
              <w:jc w:val="center"/>
              <w:rPr>
                <w:color w:val="auto"/>
                <w:sz w:val="24"/>
                <w:highlight w:val="none"/>
              </w:rPr>
            </w:pPr>
            <w:r>
              <w:rPr>
                <w:color w:val="auto"/>
                <w:sz w:val="24"/>
                <w:highlight w:val="none"/>
              </w:rPr>
              <w:t>3-2</w:t>
            </w:r>
          </w:p>
        </w:tc>
        <w:tc>
          <w:tcPr>
            <w:tcW w:w="1067" w:type="pct"/>
            <w:vAlign w:val="center"/>
          </w:tcPr>
          <w:p w14:paraId="4B0F6E54">
            <w:pPr>
              <w:tabs>
                <w:tab w:val="left" w:pos="1080"/>
              </w:tabs>
              <w:snapToGrid w:val="0"/>
              <w:rPr>
                <w:color w:val="auto"/>
                <w:sz w:val="24"/>
                <w:highlight w:val="none"/>
              </w:rPr>
            </w:pPr>
            <w:r>
              <w:rPr>
                <w:color w:val="auto"/>
                <w:sz w:val="24"/>
                <w:highlight w:val="none"/>
              </w:rPr>
              <w:t>政府购买服务承接主体的要求</w:t>
            </w:r>
          </w:p>
        </w:tc>
        <w:tc>
          <w:tcPr>
            <w:tcW w:w="2596" w:type="pct"/>
            <w:vAlign w:val="center"/>
          </w:tcPr>
          <w:p w14:paraId="0866C049">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882" w:type="pct"/>
            <w:vAlign w:val="center"/>
          </w:tcPr>
          <w:p w14:paraId="138A98B8">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595B0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31BE82FA">
            <w:pPr>
              <w:tabs>
                <w:tab w:val="left" w:pos="1080"/>
              </w:tabs>
              <w:snapToGrid w:val="0"/>
              <w:jc w:val="center"/>
              <w:rPr>
                <w:color w:val="auto"/>
                <w:sz w:val="24"/>
                <w:highlight w:val="none"/>
              </w:rPr>
            </w:pPr>
            <w:r>
              <w:rPr>
                <w:color w:val="auto"/>
                <w:sz w:val="24"/>
                <w:highlight w:val="none"/>
              </w:rPr>
              <w:t>3-3</w:t>
            </w:r>
          </w:p>
        </w:tc>
        <w:tc>
          <w:tcPr>
            <w:tcW w:w="1067" w:type="pct"/>
            <w:vAlign w:val="center"/>
          </w:tcPr>
          <w:p w14:paraId="62483C56">
            <w:pPr>
              <w:tabs>
                <w:tab w:val="left" w:pos="1080"/>
              </w:tabs>
              <w:snapToGrid w:val="0"/>
              <w:rPr>
                <w:color w:val="auto"/>
                <w:sz w:val="24"/>
                <w:highlight w:val="none"/>
              </w:rPr>
            </w:pPr>
            <w:r>
              <w:rPr>
                <w:color w:val="auto"/>
                <w:sz w:val="24"/>
                <w:highlight w:val="none"/>
              </w:rPr>
              <w:t>其他特定资格要求</w:t>
            </w:r>
          </w:p>
        </w:tc>
        <w:tc>
          <w:tcPr>
            <w:tcW w:w="2596" w:type="pct"/>
            <w:vAlign w:val="center"/>
          </w:tcPr>
          <w:p w14:paraId="71955DBC">
            <w:pPr>
              <w:tabs>
                <w:tab w:val="left" w:pos="1080"/>
              </w:tabs>
              <w:snapToGrid w:val="0"/>
              <w:rPr>
                <w:color w:val="auto"/>
                <w:sz w:val="24"/>
                <w:highlight w:val="none"/>
              </w:rPr>
            </w:pPr>
            <w:r>
              <w:rPr>
                <w:rFonts w:hint="eastAsia" w:ascii="宋体" w:hAnsi="宋体" w:eastAsia="宋体" w:cs="宋体"/>
                <w:color w:val="auto"/>
                <w:spacing w:val="-2"/>
                <w:sz w:val="24"/>
                <w:szCs w:val="24"/>
                <w:highlight w:val="none"/>
                <w:u w:val="none" w:color="auto"/>
              </w:rPr>
              <w:t>投标人</w:t>
            </w:r>
            <w:r>
              <w:rPr>
                <w:rFonts w:hint="eastAsia" w:ascii="宋体" w:hAnsi="宋体" w:cs="宋体"/>
                <w:color w:val="auto"/>
                <w:spacing w:val="-2"/>
                <w:sz w:val="24"/>
                <w:szCs w:val="24"/>
                <w:highlight w:val="none"/>
                <w:u w:val="none" w:color="auto"/>
                <w:lang w:eastAsia="zh-CN"/>
              </w:rPr>
              <w:t>须提供有效的《食品经营许可证》或仅销售预包装食品经营者备案凭证（经营种类含冷藏冷冻食品）</w:t>
            </w:r>
            <w:r>
              <w:rPr>
                <w:rFonts w:hint="eastAsia" w:ascii="宋体" w:hAnsi="宋体" w:cs="宋体"/>
                <w:color w:val="auto"/>
                <w:spacing w:val="-2"/>
                <w:sz w:val="24"/>
                <w:szCs w:val="24"/>
                <w:highlight w:val="none"/>
                <w:u w:val="none" w:color="auto"/>
                <w:lang w:val="en-US" w:eastAsia="zh-CN"/>
              </w:rPr>
              <w:t>。</w:t>
            </w:r>
          </w:p>
        </w:tc>
        <w:tc>
          <w:tcPr>
            <w:tcW w:w="882" w:type="pct"/>
            <w:vAlign w:val="center"/>
          </w:tcPr>
          <w:p w14:paraId="7D95FBB8">
            <w:pPr>
              <w:tabs>
                <w:tab w:val="left" w:pos="1080"/>
              </w:tabs>
              <w:snapToGrid w:val="0"/>
              <w:rPr>
                <w:color w:val="auto"/>
                <w:sz w:val="24"/>
                <w:highlight w:val="none"/>
              </w:rPr>
            </w:pPr>
            <w:r>
              <w:rPr>
                <w:color w:val="auto"/>
                <w:sz w:val="24"/>
                <w:highlight w:val="none"/>
              </w:rPr>
              <w:t>提供证明文件的电子件或电子证照</w:t>
            </w:r>
          </w:p>
        </w:tc>
      </w:tr>
      <w:tr w14:paraId="27AA5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628DA3B">
            <w:pPr>
              <w:tabs>
                <w:tab w:val="left" w:pos="1080"/>
              </w:tabs>
              <w:snapToGrid w:val="0"/>
              <w:jc w:val="center"/>
              <w:rPr>
                <w:color w:val="auto"/>
                <w:sz w:val="24"/>
                <w:highlight w:val="none"/>
              </w:rPr>
            </w:pPr>
            <w:r>
              <w:rPr>
                <w:color w:val="auto"/>
                <w:sz w:val="24"/>
                <w:highlight w:val="none"/>
              </w:rPr>
              <w:t>4</w:t>
            </w:r>
          </w:p>
        </w:tc>
        <w:tc>
          <w:tcPr>
            <w:tcW w:w="1067" w:type="pct"/>
            <w:vAlign w:val="center"/>
          </w:tcPr>
          <w:p w14:paraId="0A1E1A17">
            <w:pPr>
              <w:tabs>
                <w:tab w:val="left" w:pos="1080"/>
              </w:tabs>
              <w:snapToGrid w:val="0"/>
              <w:rPr>
                <w:color w:val="auto"/>
                <w:sz w:val="24"/>
                <w:highlight w:val="none"/>
              </w:rPr>
            </w:pPr>
            <w:r>
              <w:rPr>
                <w:color w:val="auto"/>
                <w:sz w:val="24"/>
                <w:highlight w:val="none"/>
              </w:rPr>
              <w:t>投标保证金</w:t>
            </w:r>
          </w:p>
        </w:tc>
        <w:tc>
          <w:tcPr>
            <w:tcW w:w="2596" w:type="pct"/>
            <w:vAlign w:val="center"/>
          </w:tcPr>
          <w:p w14:paraId="05CC13F8">
            <w:pPr>
              <w:tabs>
                <w:tab w:val="left" w:pos="1080"/>
              </w:tabs>
              <w:snapToGrid w:val="0"/>
              <w:rPr>
                <w:color w:val="auto"/>
                <w:sz w:val="24"/>
                <w:highlight w:val="none"/>
              </w:rPr>
            </w:pPr>
            <w:r>
              <w:rPr>
                <w:color w:val="auto"/>
                <w:kern w:val="0"/>
                <w:sz w:val="24"/>
                <w:highlight w:val="none"/>
              </w:rPr>
              <w:t>按照招标文件的规定提交投标保证金。</w:t>
            </w:r>
          </w:p>
        </w:tc>
        <w:tc>
          <w:tcPr>
            <w:tcW w:w="882" w:type="pct"/>
            <w:vAlign w:val="center"/>
          </w:tcPr>
          <w:p w14:paraId="77059918">
            <w:pPr>
              <w:tabs>
                <w:tab w:val="left" w:pos="1080"/>
              </w:tabs>
              <w:snapToGrid w:val="0"/>
              <w:rPr>
                <w:color w:val="auto"/>
                <w:sz w:val="24"/>
                <w:highlight w:val="none"/>
              </w:rPr>
            </w:pPr>
          </w:p>
        </w:tc>
      </w:tr>
      <w:tr w14:paraId="48409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971EFA">
            <w:pPr>
              <w:tabs>
                <w:tab w:val="left" w:pos="1080"/>
              </w:tabs>
              <w:snapToGrid w:val="0"/>
              <w:jc w:val="center"/>
              <w:rPr>
                <w:color w:val="auto"/>
                <w:sz w:val="24"/>
                <w:highlight w:val="none"/>
              </w:rPr>
            </w:pPr>
            <w:r>
              <w:rPr>
                <w:color w:val="auto"/>
                <w:sz w:val="24"/>
                <w:highlight w:val="none"/>
              </w:rPr>
              <w:t>5</w:t>
            </w:r>
          </w:p>
        </w:tc>
        <w:tc>
          <w:tcPr>
            <w:tcW w:w="1067" w:type="pct"/>
            <w:vAlign w:val="center"/>
          </w:tcPr>
          <w:p w14:paraId="2B46F297">
            <w:pPr>
              <w:tabs>
                <w:tab w:val="left" w:pos="1080"/>
              </w:tabs>
              <w:snapToGrid w:val="0"/>
              <w:rPr>
                <w:color w:val="auto"/>
                <w:sz w:val="24"/>
                <w:highlight w:val="none"/>
              </w:rPr>
            </w:pPr>
            <w:r>
              <w:rPr>
                <w:color w:val="auto"/>
                <w:sz w:val="24"/>
                <w:highlight w:val="none"/>
              </w:rPr>
              <w:t>获取招标文件</w:t>
            </w:r>
          </w:p>
        </w:tc>
        <w:tc>
          <w:tcPr>
            <w:tcW w:w="2596" w:type="pct"/>
            <w:vAlign w:val="center"/>
          </w:tcPr>
          <w:p w14:paraId="48AE60D8">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518752A1">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882" w:type="pct"/>
            <w:vAlign w:val="center"/>
          </w:tcPr>
          <w:p w14:paraId="43D8EAB4">
            <w:pPr>
              <w:tabs>
                <w:tab w:val="left" w:pos="1080"/>
              </w:tabs>
              <w:snapToGrid w:val="0"/>
              <w:rPr>
                <w:color w:val="auto"/>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0370273A">
      <w:pPr>
        <w:widowControl/>
        <w:jc w:val="left"/>
        <w:rPr>
          <w:color w:val="auto"/>
          <w:sz w:val="24"/>
          <w:highlight w:val="none"/>
        </w:rPr>
      </w:pPr>
      <w:bookmarkStart w:id="736" w:name="_Hlt522424701"/>
      <w:bookmarkEnd w:id="736"/>
      <w:bookmarkStart w:id="737" w:name="_Hlt487900425"/>
      <w:bookmarkEnd w:id="737"/>
      <w:bookmarkStart w:id="738" w:name="_Toc353825550"/>
      <w:bookmarkStart w:id="739" w:name="_Toc226965858"/>
      <w:bookmarkStart w:id="740" w:name="_Toc353873940"/>
      <w:bookmarkStart w:id="741" w:name="_Toc127161490"/>
      <w:bookmarkStart w:id="742" w:name="_Toc127151779"/>
      <w:r>
        <w:rPr>
          <w:color w:val="auto"/>
          <w:sz w:val="24"/>
          <w:highlight w:val="none"/>
        </w:rPr>
        <w:br w:type="page"/>
      </w:r>
    </w:p>
    <w:p w14:paraId="2C7DD6FF">
      <w:pPr>
        <w:spacing w:line="360" w:lineRule="auto"/>
        <w:jc w:val="center"/>
        <w:outlineLvl w:val="0"/>
        <w:rPr>
          <w:b/>
          <w:color w:val="auto"/>
          <w:sz w:val="36"/>
          <w:szCs w:val="36"/>
          <w:highlight w:val="none"/>
        </w:rPr>
      </w:pPr>
      <w:bookmarkStart w:id="743" w:name="_Toc99301423"/>
      <w:r>
        <w:rPr>
          <w:b/>
          <w:color w:val="auto"/>
          <w:sz w:val="36"/>
          <w:szCs w:val="36"/>
          <w:highlight w:val="none"/>
        </w:rPr>
        <w:t xml:space="preserve">第四章   </w:t>
      </w:r>
      <w:bookmarkEnd w:id="738"/>
      <w:bookmarkEnd w:id="739"/>
      <w:bookmarkEnd w:id="740"/>
      <w:bookmarkEnd w:id="741"/>
      <w:bookmarkEnd w:id="742"/>
      <w:bookmarkStart w:id="744" w:name="_Hlt164229061"/>
      <w:bookmarkEnd w:id="744"/>
      <w:r>
        <w:rPr>
          <w:b/>
          <w:color w:val="auto"/>
          <w:sz w:val="36"/>
          <w:szCs w:val="36"/>
          <w:highlight w:val="none"/>
        </w:rPr>
        <w:t>评标程序、评标方法和评标标准</w:t>
      </w:r>
      <w:bookmarkEnd w:id="743"/>
    </w:p>
    <w:p w14:paraId="04211EC4">
      <w:pPr>
        <w:tabs>
          <w:tab w:val="left" w:pos="360"/>
          <w:tab w:val="left" w:pos="900"/>
        </w:tabs>
        <w:snapToGrid w:val="0"/>
        <w:spacing w:line="360" w:lineRule="auto"/>
        <w:jc w:val="center"/>
        <w:outlineLvl w:val="1"/>
        <w:rPr>
          <w:b/>
          <w:color w:val="auto"/>
          <w:highlight w:val="none"/>
        </w:rPr>
      </w:pPr>
      <w:r>
        <w:rPr>
          <w:b/>
          <w:color w:val="auto"/>
          <w:sz w:val="24"/>
          <w:highlight w:val="none"/>
        </w:rPr>
        <w:t>一、</w:t>
      </w:r>
      <w:r>
        <w:rPr>
          <w:rFonts w:hint="eastAsia"/>
          <w:b/>
          <w:color w:val="auto"/>
          <w:sz w:val="24"/>
          <w:highlight w:val="none"/>
        </w:rPr>
        <w:t>评标程序、</w:t>
      </w:r>
      <w:r>
        <w:rPr>
          <w:b/>
          <w:color w:val="auto"/>
          <w:sz w:val="24"/>
          <w:highlight w:val="none"/>
        </w:rPr>
        <w:t>评标方法</w:t>
      </w:r>
    </w:p>
    <w:p w14:paraId="32691C6B">
      <w:pPr>
        <w:numPr>
          <w:ilvl w:val="0"/>
          <w:numId w:val="12"/>
        </w:numPr>
        <w:tabs>
          <w:tab w:val="left" w:pos="360"/>
        </w:tabs>
        <w:snapToGrid w:val="0"/>
        <w:spacing w:line="360" w:lineRule="auto"/>
        <w:outlineLvl w:val="1"/>
        <w:rPr>
          <w:color w:val="auto"/>
          <w:sz w:val="24"/>
          <w:highlight w:val="none"/>
        </w:rPr>
      </w:pPr>
      <w:bookmarkStart w:id="745" w:name="_Toc151193711"/>
      <w:bookmarkStart w:id="746" w:name="_Toc149720834"/>
      <w:bookmarkStart w:id="747" w:name="_Toc151193855"/>
      <w:bookmarkStart w:id="748" w:name="_Toc226965731"/>
      <w:bookmarkStart w:id="749" w:name="_Toc151190168"/>
      <w:bookmarkStart w:id="750" w:name="_Toc226965814"/>
      <w:bookmarkStart w:id="751" w:name="_Toc127161455"/>
      <w:bookmarkStart w:id="752" w:name="_Toc164608655"/>
      <w:bookmarkStart w:id="753" w:name="_Toc265228379"/>
      <w:bookmarkStart w:id="754" w:name="_Toc305158809"/>
      <w:bookmarkStart w:id="755" w:name="_Toc142311043"/>
      <w:bookmarkStart w:id="756" w:name="_Toc151193639"/>
      <w:bookmarkStart w:id="757" w:name="_Toc150480779"/>
      <w:bookmarkStart w:id="758" w:name="_Toc127151742"/>
      <w:bookmarkStart w:id="759" w:name="_Toc150509292"/>
      <w:bookmarkStart w:id="760" w:name="_Toc151193783"/>
      <w:bookmarkStart w:id="761" w:name="_Toc305158883"/>
      <w:bookmarkStart w:id="762" w:name="_Toc164229236"/>
      <w:bookmarkStart w:id="763" w:name="_Toc151193929"/>
      <w:bookmarkStart w:id="764" w:name="_Toc150774641"/>
      <w:bookmarkStart w:id="765" w:name="_Toc195842906"/>
      <w:bookmarkStart w:id="766" w:name="_Toc164351635"/>
      <w:bookmarkStart w:id="767" w:name="_Toc164229382"/>
      <w:bookmarkStart w:id="768" w:name="_Toc226337237"/>
      <w:bookmarkStart w:id="769" w:name="_Toc150774746"/>
      <w:bookmarkStart w:id="770" w:name="_Toc164608810"/>
      <w:bookmarkStart w:id="771" w:name="_Toc264969231"/>
      <w:bookmarkStart w:id="772" w:name="_Toc127151541"/>
      <w:bookmarkStart w:id="773" w:name="_Toc226309785"/>
      <w:bookmarkStart w:id="774" w:name="_Toc353873941"/>
      <w:bookmarkStart w:id="775" w:name="_Toc353825551"/>
      <w:bookmarkStart w:id="776" w:name="_Toc264969245"/>
      <w:bookmarkStart w:id="777" w:name="_Toc226965828"/>
      <w:bookmarkStart w:id="778" w:name="_Toc265228393"/>
      <w:bookmarkStart w:id="779" w:name="_Toc353825545"/>
      <w:bookmarkStart w:id="780" w:name="_Toc195842920"/>
      <w:bookmarkStart w:id="781" w:name="_Toc150480793"/>
      <w:bookmarkStart w:id="782" w:name="_Toc305158823"/>
      <w:bookmarkStart w:id="783" w:name="_Toc142311057"/>
      <w:bookmarkStart w:id="784" w:name="_Toc226337251"/>
      <w:bookmarkStart w:id="785" w:name="_Toc353873665"/>
      <w:bookmarkStart w:id="786" w:name="_Toc305158897"/>
      <w:bookmarkStart w:id="787" w:name="_Toc353873935"/>
      <w:bookmarkStart w:id="788" w:name="_Toc127151555"/>
      <w:bookmarkStart w:id="789" w:name="_Toc150774760"/>
      <w:r>
        <w:rPr>
          <w:color w:val="auto"/>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16088553">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0" w:name="_Toc520356167"/>
    </w:p>
    <w:p w14:paraId="35E0C051">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color w:val="auto"/>
          <w:sz w:val="24"/>
          <w:highlight w:val="none"/>
        </w:rPr>
        <w:t>要求的，</w:t>
      </w:r>
      <w:r>
        <w:rPr>
          <w:b/>
          <w:color w:val="auto"/>
          <w:sz w:val="24"/>
          <w:highlight w:val="none"/>
        </w:rPr>
        <w:t>投标无效</w:t>
      </w:r>
      <w:r>
        <w:rPr>
          <w:color w:val="auto"/>
          <w:sz w:val="24"/>
          <w:highlight w:val="none"/>
        </w:rPr>
        <w:t>。</w:t>
      </w:r>
    </w:p>
    <w:p w14:paraId="5A7F49F0">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767"/>
        <w:gridCol w:w="6564"/>
      </w:tblGrid>
      <w:tr w14:paraId="7BFD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3D5A57AC">
            <w:pPr>
              <w:widowControl/>
              <w:jc w:val="center"/>
              <w:rPr>
                <w:b/>
                <w:color w:val="auto"/>
                <w:kern w:val="0"/>
                <w:sz w:val="24"/>
                <w:highlight w:val="none"/>
              </w:rPr>
            </w:pPr>
            <w:r>
              <w:rPr>
                <w:b/>
                <w:color w:val="auto"/>
                <w:kern w:val="0"/>
                <w:sz w:val="24"/>
                <w:highlight w:val="none"/>
              </w:rPr>
              <w:t>序号</w:t>
            </w:r>
          </w:p>
        </w:tc>
        <w:tc>
          <w:tcPr>
            <w:tcW w:w="975" w:type="pct"/>
            <w:shd w:val="clear" w:color="auto" w:fill="auto"/>
            <w:vAlign w:val="center"/>
          </w:tcPr>
          <w:p w14:paraId="4CFF0BFF">
            <w:pPr>
              <w:widowControl/>
              <w:jc w:val="center"/>
              <w:rPr>
                <w:b/>
                <w:color w:val="auto"/>
                <w:kern w:val="0"/>
                <w:sz w:val="24"/>
                <w:highlight w:val="none"/>
              </w:rPr>
            </w:pPr>
            <w:r>
              <w:rPr>
                <w:b/>
                <w:color w:val="auto"/>
                <w:kern w:val="0"/>
                <w:sz w:val="24"/>
                <w:highlight w:val="none"/>
              </w:rPr>
              <w:t>审查因素</w:t>
            </w:r>
          </w:p>
        </w:tc>
        <w:tc>
          <w:tcPr>
            <w:tcW w:w="3621" w:type="pct"/>
            <w:shd w:val="clear" w:color="auto" w:fill="auto"/>
            <w:vAlign w:val="center"/>
          </w:tcPr>
          <w:p w14:paraId="1C68C229">
            <w:pPr>
              <w:widowControl/>
              <w:jc w:val="center"/>
              <w:rPr>
                <w:b/>
                <w:color w:val="auto"/>
                <w:kern w:val="0"/>
                <w:sz w:val="24"/>
                <w:highlight w:val="none"/>
              </w:rPr>
            </w:pPr>
            <w:r>
              <w:rPr>
                <w:b/>
                <w:color w:val="auto"/>
                <w:kern w:val="0"/>
                <w:sz w:val="24"/>
                <w:highlight w:val="none"/>
              </w:rPr>
              <w:t>审查内容</w:t>
            </w:r>
          </w:p>
        </w:tc>
      </w:tr>
      <w:tr w14:paraId="2127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DB3D5D9">
            <w:pPr>
              <w:widowControl/>
              <w:jc w:val="center"/>
              <w:rPr>
                <w:color w:val="auto"/>
                <w:kern w:val="0"/>
                <w:sz w:val="24"/>
                <w:highlight w:val="none"/>
              </w:rPr>
            </w:pPr>
            <w:r>
              <w:rPr>
                <w:color w:val="auto"/>
                <w:kern w:val="0"/>
                <w:sz w:val="24"/>
                <w:highlight w:val="none"/>
              </w:rPr>
              <w:t>1</w:t>
            </w:r>
          </w:p>
        </w:tc>
        <w:tc>
          <w:tcPr>
            <w:tcW w:w="975" w:type="pct"/>
            <w:shd w:val="clear" w:color="auto" w:fill="auto"/>
            <w:vAlign w:val="center"/>
          </w:tcPr>
          <w:p w14:paraId="6B1C2C59">
            <w:pPr>
              <w:widowControl/>
              <w:jc w:val="left"/>
              <w:rPr>
                <w:color w:val="auto"/>
                <w:kern w:val="0"/>
                <w:sz w:val="24"/>
                <w:highlight w:val="none"/>
              </w:rPr>
            </w:pPr>
            <w:r>
              <w:rPr>
                <w:color w:val="auto"/>
                <w:kern w:val="0"/>
                <w:sz w:val="24"/>
                <w:highlight w:val="none"/>
              </w:rPr>
              <w:t>授权委托书</w:t>
            </w:r>
          </w:p>
        </w:tc>
        <w:tc>
          <w:tcPr>
            <w:tcW w:w="3621" w:type="pct"/>
            <w:shd w:val="clear" w:color="auto" w:fill="auto"/>
            <w:vAlign w:val="center"/>
          </w:tcPr>
          <w:p w14:paraId="12C5549E">
            <w:pPr>
              <w:widowControl/>
              <w:jc w:val="left"/>
              <w:rPr>
                <w:color w:val="auto"/>
                <w:kern w:val="0"/>
                <w:sz w:val="24"/>
                <w:highlight w:val="none"/>
              </w:rPr>
            </w:pPr>
            <w:r>
              <w:rPr>
                <w:color w:val="auto"/>
                <w:kern w:val="0"/>
                <w:sz w:val="24"/>
                <w:highlight w:val="none"/>
              </w:rPr>
              <w:t>按招标文件要求提供授权委托书；</w:t>
            </w:r>
          </w:p>
        </w:tc>
      </w:tr>
      <w:tr w14:paraId="41A5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9BAD888">
            <w:pPr>
              <w:widowControl/>
              <w:jc w:val="center"/>
              <w:rPr>
                <w:color w:val="auto"/>
                <w:kern w:val="0"/>
                <w:sz w:val="24"/>
                <w:highlight w:val="none"/>
              </w:rPr>
            </w:pPr>
            <w:r>
              <w:rPr>
                <w:color w:val="auto"/>
                <w:kern w:val="0"/>
                <w:sz w:val="24"/>
                <w:highlight w:val="none"/>
              </w:rPr>
              <w:t>2</w:t>
            </w:r>
          </w:p>
        </w:tc>
        <w:tc>
          <w:tcPr>
            <w:tcW w:w="975" w:type="pct"/>
            <w:shd w:val="clear" w:color="auto" w:fill="auto"/>
            <w:vAlign w:val="center"/>
          </w:tcPr>
          <w:p w14:paraId="2516A9B3">
            <w:pPr>
              <w:widowControl/>
              <w:jc w:val="left"/>
              <w:rPr>
                <w:color w:val="auto"/>
                <w:kern w:val="0"/>
                <w:sz w:val="24"/>
                <w:highlight w:val="none"/>
              </w:rPr>
            </w:pPr>
            <w:r>
              <w:rPr>
                <w:color w:val="auto"/>
                <w:kern w:val="0"/>
                <w:sz w:val="24"/>
                <w:highlight w:val="none"/>
              </w:rPr>
              <w:t>投标完整性</w:t>
            </w:r>
          </w:p>
        </w:tc>
        <w:tc>
          <w:tcPr>
            <w:tcW w:w="3621" w:type="pct"/>
            <w:shd w:val="clear" w:color="auto" w:fill="auto"/>
            <w:vAlign w:val="center"/>
          </w:tcPr>
          <w:p w14:paraId="74462AE0">
            <w:pPr>
              <w:widowControl/>
              <w:jc w:val="left"/>
              <w:rPr>
                <w:color w:val="auto"/>
                <w:kern w:val="0"/>
                <w:sz w:val="24"/>
                <w:highlight w:val="none"/>
              </w:rPr>
            </w:pPr>
            <w:r>
              <w:rPr>
                <w:color w:val="auto"/>
                <w:sz w:val="24"/>
                <w:highlight w:val="none"/>
              </w:rPr>
              <w:t>未将一个采购包中的内容拆分投标；</w:t>
            </w:r>
          </w:p>
        </w:tc>
      </w:tr>
      <w:tr w14:paraId="212F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CA9B73C">
            <w:pPr>
              <w:widowControl/>
              <w:jc w:val="center"/>
              <w:rPr>
                <w:color w:val="auto"/>
                <w:kern w:val="0"/>
                <w:sz w:val="24"/>
                <w:highlight w:val="none"/>
              </w:rPr>
            </w:pPr>
            <w:r>
              <w:rPr>
                <w:color w:val="auto"/>
                <w:kern w:val="0"/>
                <w:sz w:val="24"/>
                <w:highlight w:val="none"/>
              </w:rPr>
              <w:t>3</w:t>
            </w:r>
          </w:p>
        </w:tc>
        <w:tc>
          <w:tcPr>
            <w:tcW w:w="975" w:type="pct"/>
            <w:shd w:val="clear" w:color="auto" w:fill="auto"/>
            <w:vAlign w:val="center"/>
          </w:tcPr>
          <w:p w14:paraId="40C5BA3C">
            <w:pPr>
              <w:widowControl/>
              <w:jc w:val="left"/>
              <w:rPr>
                <w:color w:val="auto"/>
                <w:kern w:val="0"/>
                <w:sz w:val="24"/>
                <w:highlight w:val="none"/>
              </w:rPr>
            </w:pPr>
            <w:r>
              <w:rPr>
                <w:color w:val="auto"/>
                <w:kern w:val="0"/>
                <w:sz w:val="24"/>
                <w:highlight w:val="none"/>
              </w:rPr>
              <w:t>投标报价</w:t>
            </w:r>
          </w:p>
        </w:tc>
        <w:tc>
          <w:tcPr>
            <w:tcW w:w="3621" w:type="pct"/>
            <w:shd w:val="clear" w:color="auto" w:fill="auto"/>
            <w:vAlign w:val="center"/>
          </w:tcPr>
          <w:p w14:paraId="1D329DD6">
            <w:pPr>
              <w:widowControl/>
              <w:jc w:val="left"/>
              <w:rPr>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7DDD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DF97068">
            <w:pPr>
              <w:widowControl/>
              <w:jc w:val="center"/>
              <w:rPr>
                <w:color w:val="auto"/>
                <w:kern w:val="0"/>
                <w:sz w:val="24"/>
                <w:highlight w:val="none"/>
              </w:rPr>
            </w:pPr>
            <w:r>
              <w:rPr>
                <w:color w:val="auto"/>
                <w:kern w:val="0"/>
                <w:sz w:val="24"/>
                <w:highlight w:val="none"/>
              </w:rPr>
              <w:t>4</w:t>
            </w:r>
          </w:p>
        </w:tc>
        <w:tc>
          <w:tcPr>
            <w:tcW w:w="975" w:type="pct"/>
            <w:shd w:val="clear" w:color="auto" w:fill="auto"/>
            <w:vAlign w:val="center"/>
          </w:tcPr>
          <w:p w14:paraId="2C2D094F">
            <w:pPr>
              <w:widowControl/>
              <w:jc w:val="left"/>
              <w:rPr>
                <w:color w:val="auto"/>
                <w:kern w:val="0"/>
                <w:sz w:val="24"/>
                <w:highlight w:val="none"/>
              </w:rPr>
            </w:pPr>
            <w:r>
              <w:rPr>
                <w:color w:val="auto"/>
                <w:kern w:val="0"/>
                <w:sz w:val="24"/>
                <w:highlight w:val="none"/>
              </w:rPr>
              <w:t>报价唯一性</w:t>
            </w:r>
          </w:p>
        </w:tc>
        <w:tc>
          <w:tcPr>
            <w:tcW w:w="3621" w:type="pct"/>
            <w:shd w:val="clear" w:color="auto" w:fill="auto"/>
            <w:vAlign w:val="center"/>
          </w:tcPr>
          <w:p w14:paraId="590E7F0B">
            <w:pPr>
              <w:widowControl/>
              <w:jc w:val="left"/>
              <w:rPr>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1A9F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1A6BF7">
            <w:pPr>
              <w:widowControl/>
              <w:jc w:val="center"/>
              <w:rPr>
                <w:color w:val="auto"/>
                <w:kern w:val="0"/>
                <w:sz w:val="24"/>
                <w:highlight w:val="none"/>
              </w:rPr>
            </w:pPr>
            <w:r>
              <w:rPr>
                <w:color w:val="auto"/>
                <w:kern w:val="0"/>
                <w:sz w:val="24"/>
                <w:highlight w:val="none"/>
              </w:rPr>
              <w:t>5</w:t>
            </w:r>
          </w:p>
        </w:tc>
        <w:tc>
          <w:tcPr>
            <w:tcW w:w="975" w:type="pct"/>
            <w:shd w:val="clear" w:color="auto" w:fill="auto"/>
            <w:vAlign w:val="center"/>
          </w:tcPr>
          <w:p w14:paraId="4CD748E4">
            <w:pPr>
              <w:widowControl/>
              <w:jc w:val="left"/>
              <w:rPr>
                <w:color w:val="auto"/>
                <w:kern w:val="0"/>
                <w:sz w:val="24"/>
                <w:highlight w:val="none"/>
              </w:rPr>
            </w:pPr>
            <w:r>
              <w:rPr>
                <w:color w:val="auto"/>
                <w:kern w:val="0"/>
                <w:sz w:val="24"/>
                <w:highlight w:val="none"/>
              </w:rPr>
              <w:t>投标有效期</w:t>
            </w:r>
          </w:p>
        </w:tc>
        <w:tc>
          <w:tcPr>
            <w:tcW w:w="3621" w:type="pct"/>
            <w:shd w:val="clear" w:color="auto" w:fill="auto"/>
            <w:vAlign w:val="center"/>
          </w:tcPr>
          <w:p w14:paraId="0618976A">
            <w:pPr>
              <w:widowControl/>
              <w:jc w:val="left"/>
              <w:rPr>
                <w:color w:val="auto"/>
                <w:kern w:val="0"/>
                <w:sz w:val="24"/>
                <w:highlight w:val="none"/>
              </w:rPr>
            </w:pPr>
            <w:r>
              <w:rPr>
                <w:color w:val="auto"/>
                <w:kern w:val="0"/>
                <w:sz w:val="24"/>
                <w:highlight w:val="none"/>
              </w:rPr>
              <w:t>投标文件中承诺的投标有效期满足招标文件中载明的投标有效期的；</w:t>
            </w:r>
          </w:p>
        </w:tc>
      </w:tr>
      <w:tr w14:paraId="5EE4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4357555">
            <w:pPr>
              <w:widowControl/>
              <w:jc w:val="center"/>
              <w:rPr>
                <w:color w:val="auto"/>
                <w:kern w:val="0"/>
                <w:sz w:val="24"/>
                <w:highlight w:val="none"/>
              </w:rPr>
            </w:pPr>
            <w:r>
              <w:rPr>
                <w:color w:val="auto"/>
                <w:kern w:val="0"/>
                <w:sz w:val="24"/>
                <w:highlight w:val="none"/>
              </w:rPr>
              <w:t>6</w:t>
            </w:r>
          </w:p>
        </w:tc>
        <w:tc>
          <w:tcPr>
            <w:tcW w:w="975" w:type="pct"/>
            <w:shd w:val="clear" w:color="auto" w:fill="auto"/>
            <w:vAlign w:val="center"/>
          </w:tcPr>
          <w:p w14:paraId="5B4416A0">
            <w:pPr>
              <w:widowControl/>
              <w:jc w:val="left"/>
              <w:rPr>
                <w:color w:val="auto"/>
                <w:kern w:val="0"/>
                <w:sz w:val="24"/>
                <w:highlight w:val="none"/>
              </w:rPr>
            </w:pPr>
            <w:r>
              <w:rPr>
                <w:color w:val="auto"/>
                <w:kern w:val="0"/>
                <w:sz w:val="24"/>
                <w:highlight w:val="none"/>
              </w:rPr>
              <w:t>实质性格式</w:t>
            </w:r>
          </w:p>
        </w:tc>
        <w:tc>
          <w:tcPr>
            <w:tcW w:w="3621" w:type="pct"/>
            <w:shd w:val="clear" w:color="auto" w:fill="auto"/>
            <w:vAlign w:val="center"/>
          </w:tcPr>
          <w:p w14:paraId="346A0F82">
            <w:pPr>
              <w:widowControl/>
              <w:jc w:val="left"/>
              <w:rPr>
                <w:color w:val="auto"/>
                <w:kern w:val="0"/>
                <w:sz w:val="24"/>
                <w:highlight w:val="none"/>
              </w:rPr>
            </w:pPr>
            <w:r>
              <w:rPr>
                <w:color w:val="auto"/>
                <w:kern w:val="0"/>
                <w:sz w:val="24"/>
                <w:highlight w:val="none"/>
              </w:rPr>
              <w:t>标记为“实质性格式”的文件均按招标文件要求提供且签署、盖章的；</w:t>
            </w:r>
          </w:p>
        </w:tc>
      </w:tr>
      <w:tr w14:paraId="0EBA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B05FE34">
            <w:pPr>
              <w:widowControl/>
              <w:jc w:val="center"/>
              <w:rPr>
                <w:color w:val="auto"/>
                <w:kern w:val="0"/>
                <w:sz w:val="24"/>
                <w:highlight w:val="none"/>
              </w:rPr>
            </w:pPr>
            <w:r>
              <w:rPr>
                <w:color w:val="auto"/>
                <w:kern w:val="0"/>
                <w:sz w:val="24"/>
                <w:highlight w:val="none"/>
              </w:rPr>
              <w:t>7</w:t>
            </w:r>
          </w:p>
        </w:tc>
        <w:tc>
          <w:tcPr>
            <w:tcW w:w="975" w:type="pct"/>
            <w:shd w:val="clear" w:color="auto" w:fill="auto"/>
            <w:vAlign w:val="center"/>
          </w:tcPr>
          <w:p w14:paraId="75847E6A">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r>
              <w:rPr>
                <w:color w:val="auto"/>
                <w:sz w:val="24"/>
                <w:highlight w:val="none"/>
              </w:rPr>
              <w:t>（如有）</w:t>
            </w:r>
          </w:p>
        </w:tc>
        <w:tc>
          <w:tcPr>
            <w:tcW w:w="3621" w:type="pct"/>
            <w:shd w:val="clear" w:color="auto" w:fill="auto"/>
            <w:vAlign w:val="center"/>
          </w:tcPr>
          <w:p w14:paraId="61DE40ED">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28E1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3BF803C">
            <w:pPr>
              <w:widowControl/>
              <w:jc w:val="center"/>
              <w:rPr>
                <w:color w:val="auto"/>
                <w:kern w:val="0"/>
                <w:sz w:val="24"/>
                <w:highlight w:val="none"/>
              </w:rPr>
            </w:pPr>
            <w:r>
              <w:rPr>
                <w:color w:val="auto"/>
                <w:kern w:val="0"/>
                <w:sz w:val="24"/>
                <w:highlight w:val="none"/>
              </w:rPr>
              <w:t>8</w:t>
            </w:r>
          </w:p>
        </w:tc>
        <w:tc>
          <w:tcPr>
            <w:tcW w:w="975" w:type="pct"/>
            <w:shd w:val="clear" w:color="auto" w:fill="auto"/>
            <w:vAlign w:val="center"/>
          </w:tcPr>
          <w:p w14:paraId="4C7BB9D4">
            <w:pPr>
              <w:widowControl/>
              <w:jc w:val="left"/>
              <w:rPr>
                <w:color w:val="auto"/>
                <w:kern w:val="0"/>
                <w:sz w:val="24"/>
                <w:highlight w:val="none"/>
              </w:rPr>
            </w:pPr>
            <w:r>
              <w:rPr>
                <w:color w:val="auto"/>
                <w:sz w:val="24"/>
                <w:highlight w:val="none"/>
              </w:rPr>
              <w:t>拟分包情况说明（如有）</w:t>
            </w:r>
          </w:p>
        </w:tc>
        <w:tc>
          <w:tcPr>
            <w:tcW w:w="3621" w:type="pct"/>
            <w:shd w:val="clear" w:color="auto" w:fill="auto"/>
            <w:vAlign w:val="center"/>
          </w:tcPr>
          <w:p w14:paraId="32C647AF">
            <w:pPr>
              <w:widowControl/>
              <w:jc w:val="left"/>
              <w:rPr>
                <w:color w:val="auto"/>
                <w:kern w:val="0"/>
                <w:sz w:val="24"/>
                <w:highlight w:val="none"/>
              </w:rPr>
            </w:pPr>
            <w:r>
              <w:rPr>
                <w:color w:val="auto"/>
                <w:sz w:val="24"/>
                <w:highlight w:val="none"/>
              </w:rPr>
              <w:t>如本项目（包）非因“落实政府采购政策”亦允许分包，且供应商拟进行分包时，必须提供；否则无须提供；</w:t>
            </w:r>
          </w:p>
        </w:tc>
      </w:tr>
      <w:tr w14:paraId="6DCE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238CA9">
            <w:pPr>
              <w:widowControl/>
              <w:jc w:val="center"/>
              <w:rPr>
                <w:color w:val="auto"/>
                <w:kern w:val="0"/>
                <w:sz w:val="24"/>
                <w:highlight w:val="none"/>
              </w:rPr>
            </w:pPr>
            <w:r>
              <w:rPr>
                <w:color w:val="auto"/>
                <w:kern w:val="0"/>
                <w:sz w:val="24"/>
                <w:highlight w:val="none"/>
              </w:rPr>
              <w:t>9</w:t>
            </w:r>
          </w:p>
        </w:tc>
        <w:tc>
          <w:tcPr>
            <w:tcW w:w="975" w:type="pct"/>
            <w:shd w:val="clear" w:color="auto" w:fill="auto"/>
            <w:vAlign w:val="center"/>
          </w:tcPr>
          <w:p w14:paraId="0362978F">
            <w:pPr>
              <w:widowControl/>
              <w:jc w:val="left"/>
              <w:rPr>
                <w:color w:val="auto"/>
                <w:kern w:val="0"/>
                <w:sz w:val="24"/>
                <w:highlight w:val="none"/>
              </w:rPr>
            </w:pPr>
            <w:r>
              <w:rPr>
                <w:color w:val="auto"/>
                <w:kern w:val="0"/>
                <w:sz w:val="24"/>
                <w:highlight w:val="none"/>
              </w:rPr>
              <w:t>分包其他要求（如有）</w:t>
            </w:r>
          </w:p>
        </w:tc>
        <w:tc>
          <w:tcPr>
            <w:tcW w:w="3621" w:type="pct"/>
            <w:shd w:val="clear" w:color="auto" w:fill="auto"/>
            <w:vAlign w:val="center"/>
          </w:tcPr>
          <w:p w14:paraId="7854A9E8">
            <w:pPr>
              <w:widowControl/>
              <w:jc w:val="left"/>
              <w:rPr>
                <w:color w:val="auto"/>
                <w:sz w:val="24"/>
                <w:highlight w:val="none"/>
              </w:rPr>
            </w:pPr>
            <w:r>
              <w:rPr>
                <w:color w:val="auto"/>
                <w:sz w:val="24"/>
                <w:highlight w:val="none"/>
              </w:rPr>
              <w:t>分包履行的内容、金额或者比例未超出《投标人须知资料表》中的规定；</w:t>
            </w:r>
          </w:p>
          <w:p w14:paraId="1832AD24">
            <w:pPr>
              <w:widowControl/>
              <w:jc w:val="left"/>
              <w:rPr>
                <w:color w:val="auto"/>
                <w:kern w:val="0"/>
                <w:sz w:val="24"/>
                <w:highlight w:val="none"/>
              </w:rPr>
            </w:pPr>
            <w:r>
              <w:rPr>
                <w:color w:val="auto"/>
                <w:sz w:val="24"/>
                <w:highlight w:val="none"/>
              </w:rPr>
              <w:t>分包承担主体具备《投标人须知资料表》载明的资质条件且提供了资质证书电子件（如有）；</w:t>
            </w:r>
          </w:p>
        </w:tc>
      </w:tr>
      <w:tr w14:paraId="51ED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7080A6">
            <w:pPr>
              <w:widowControl/>
              <w:jc w:val="center"/>
              <w:rPr>
                <w:color w:val="auto"/>
                <w:kern w:val="0"/>
                <w:sz w:val="24"/>
                <w:highlight w:val="none"/>
              </w:rPr>
            </w:pPr>
            <w:r>
              <w:rPr>
                <w:color w:val="auto"/>
                <w:kern w:val="0"/>
                <w:sz w:val="24"/>
                <w:highlight w:val="none"/>
              </w:rPr>
              <w:t>10</w:t>
            </w:r>
          </w:p>
        </w:tc>
        <w:tc>
          <w:tcPr>
            <w:tcW w:w="975" w:type="pct"/>
            <w:shd w:val="clear" w:color="auto" w:fill="auto"/>
            <w:vAlign w:val="center"/>
          </w:tcPr>
          <w:p w14:paraId="56C88CDF">
            <w:pPr>
              <w:widowControl/>
              <w:jc w:val="left"/>
              <w:rPr>
                <w:color w:val="auto"/>
                <w:kern w:val="0"/>
                <w:sz w:val="24"/>
                <w:highlight w:val="none"/>
              </w:rPr>
            </w:pPr>
            <w:r>
              <w:rPr>
                <w:color w:val="auto"/>
                <w:kern w:val="0"/>
                <w:sz w:val="24"/>
                <w:highlight w:val="none"/>
              </w:rPr>
              <w:t>报价的修正（如有）</w:t>
            </w:r>
          </w:p>
        </w:tc>
        <w:tc>
          <w:tcPr>
            <w:tcW w:w="3621" w:type="pct"/>
            <w:shd w:val="clear" w:color="auto" w:fill="auto"/>
            <w:vAlign w:val="center"/>
          </w:tcPr>
          <w:p w14:paraId="58757D92">
            <w:pPr>
              <w:widowControl/>
              <w:jc w:val="left"/>
              <w:rPr>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0D41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6D2E189">
            <w:pPr>
              <w:widowControl/>
              <w:jc w:val="center"/>
              <w:rPr>
                <w:color w:val="auto"/>
                <w:kern w:val="0"/>
                <w:sz w:val="24"/>
                <w:highlight w:val="none"/>
              </w:rPr>
            </w:pPr>
            <w:r>
              <w:rPr>
                <w:color w:val="auto"/>
                <w:kern w:val="0"/>
                <w:sz w:val="24"/>
                <w:highlight w:val="none"/>
              </w:rPr>
              <w:t>11</w:t>
            </w:r>
          </w:p>
        </w:tc>
        <w:tc>
          <w:tcPr>
            <w:tcW w:w="975" w:type="pct"/>
            <w:shd w:val="clear" w:color="auto" w:fill="auto"/>
            <w:vAlign w:val="center"/>
          </w:tcPr>
          <w:p w14:paraId="33ADBB86">
            <w:pPr>
              <w:widowControl/>
              <w:jc w:val="left"/>
              <w:rPr>
                <w:color w:val="auto"/>
                <w:kern w:val="0"/>
                <w:sz w:val="24"/>
                <w:highlight w:val="none"/>
              </w:rPr>
            </w:pPr>
            <w:r>
              <w:rPr>
                <w:color w:val="auto"/>
                <w:kern w:val="0"/>
                <w:sz w:val="24"/>
                <w:highlight w:val="none"/>
              </w:rPr>
              <w:t>进口产品</w:t>
            </w:r>
          </w:p>
          <w:p w14:paraId="5A1A8BF1">
            <w:pPr>
              <w:widowControl/>
              <w:jc w:val="left"/>
              <w:rPr>
                <w:color w:val="auto"/>
                <w:kern w:val="0"/>
                <w:sz w:val="24"/>
                <w:highlight w:val="none"/>
              </w:rPr>
            </w:pPr>
            <w:r>
              <w:rPr>
                <w:color w:val="auto"/>
                <w:kern w:val="0"/>
                <w:sz w:val="24"/>
                <w:highlight w:val="none"/>
              </w:rPr>
              <w:t>（如有）</w:t>
            </w:r>
          </w:p>
        </w:tc>
        <w:tc>
          <w:tcPr>
            <w:tcW w:w="3621" w:type="pct"/>
            <w:shd w:val="clear" w:color="auto" w:fill="auto"/>
            <w:vAlign w:val="center"/>
          </w:tcPr>
          <w:p w14:paraId="2586F9C9">
            <w:pPr>
              <w:widowControl/>
              <w:jc w:val="left"/>
              <w:rPr>
                <w:color w:val="auto"/>
                <w:kern w:val="0"/>
                <w:sz w:val="24"/>
                <w:highlight w:val="none"/>
              </w:rPr>
            </w:pPr>
            <w:r>
              <w:rPr>
                <w:color w:val="auto"/>
                <w:sz w:val="24"/>
                <w:highlight w:val="none"/>
              </w:rPr>
              <w:t>招标文件不接受进口产品投标的内容时，投标人所投产品不含进口产品；</w:t>
            </w:r>
          </w:p>
        </w:tc>
      </w:tr>
      <w:tr w14:paraId="7BF5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5B472D">
            <w:pPr>
              <w:widowControl/>
              <w:jc w:val="center"/>
              <w:rPr>
                <w:color w:val="auto"/>
                <w:kern w:val="0"/>
                <w:sz w:val="24"/>
                <w:highlight w:val="none"/>
              </w:rPr>
            </w:pPr>
            <w:r>
              <w:rPr>
                <w:color w:val="auto"/>
                <w:kern w:val="0"/>
                <w:sz w:val="24"/>
                <w:highlight w:val="none"/>
              </w:rPr>
              <w:t>12</w:t>
            </w:r>
          </w:p>
        </w:tc>
        <w:tc>
          <w:tcPr>
            <w:tcW w:w="975" w:type="pct"/>
            <w:shd w:val="clear" w:color="auto" w:fill="auto"/>
            <w:vAlign w:val="center"/>
          </w:tcPr>
          <w:p w14:paraId="6EBDF183">
            <w:pPr>
              <w:widowControl/>
              <w:jc w:val="left"/>
              <w:rPr>
                <w:color w:val="auto"/>
                <w:kern w:val="0"/>
                <w:sz w:val="24"/>
                <w:highlight w:val="none"/>
              </w:rPr>
            </w:pPr>
            <w:r>
              <w:rPr>
                <w:color w:val="auto"/>
                <w:kern w:val="0"/>
                <w:sz w:val="24"/>
                <w:highlight w:val="none"/>
              </w:rPr>
              <w:t>国家有关部门对投标人的投标产品有强制性规定或要求的</w:t>
            </w:r>
          </w:p>
        </w:tc>
        <w:tc>
          <w:tcPr>
            <w:tcW w:w="3621" w:type="pct"/>
            <w:shd w:val="clear" w:color="auto" w:fill="auto"/>
            <w:vAlign w:val="center"/>
          </w:tcPr>
          <w:p w14:paraId="6F4ECC30">
            <w:pPr>
              <w:widowControl/>
              <w:jc w:val="left"/>
              <w:rPr>
                <w:color w:val="auto"/>
                <w:kern w:val="0"/>
                <w:sz w:val="24"/>
                <w:highlight w:val="none"/>
              </w:rPr>
            </w:pPr>
            <w:r>
              <w:rPr>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51DF277C">
            <w:pPr>
              <w:widowControl/>
              <w:jc w:val="left"/>
              <w:rPr>
                <w:color w:val="auto"/>
                <w:kern w:val="0"/>
                <w:sz w:val="24"/>
                <w:highlight w:val="none"/>
              </w:rPr>
            </w:pPr>
            <w:r>
              <w:rPr>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511D2A3C">
            <w:pPr>
              <w:widowControl/>
              <w:jc w:val="left"/>
              <w:rPr>
                <w:color w:val="auto"/>
                <w:sz w:val="24"/>
                <w:highlight w:val="none"/>
              </w:rPr>
            </w:pPr>
            <w:r>
              <w:rPr>
                <w:color w:val="auto"/>
                <w:kern w:val="0"/>
                <w:sz w:val="24"/>
                <w:highlight w:val="none"/>
              </w:rPr>
              <w:t>2）</w:t>
            </w:r>
            <w:r>
              <w:rPr>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highlight w:val="none"/>
              </w:rPr>
              <w:t>公安部颁发的计算机信息系统安全专用产品销售许可证</w:t>
            </w:r>
            <w:r>
              <w:rPr>
                <w:color w:val="auto"/>
                <w:sz w:val="24"/>
                <w:highlight w:val="none"/>
              </w:rPr>
              <w:t>，且在有效期内，亦视为符合要求）</w:t>
            </w:r>
          </w:p>
          <w:p w14:paraId="099BA888">
            <w:pPr>
              <w:widowControl/>
              <w:jc w:val="left"/>
              <w:rPr>
                <w:color w:val="auto"/>
                <w:kern w:val="0"/>
                <w:sz w:val="24"/>
                <w:highlight w:val="none"/>
              </w:rPr>
            </w:pPr>
            <w:r>
              <w:rPr>
                <w:color w:val="auto"/>
                <w:sz w:val="24"/>
                <w:highlight w:val="none"/>
              </w:rPr>
              <w:t>3）项目中涉及涂料、胶黏剂、油墨、清洗剂等挥发性有机物产品，且属于强制性标准的，供应商应执行符合本市和国家的VOCs 含量限制标准。</w:t>
            </w:r>
          </w:p>
        </w:tc>
      </w:tr>
      <w:tr w14:paraId="3EA5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985345D">
            <w:pPr>
              <w:widowControl/>
              <w:jc w:val="center"/>
              <w:rPr>
                <w:color w:val="auto"/>
                <w:kern w:val="0"/>
                <w:sz w:val="24"/>
                <w:highlight w:val="none"/>
              </w:rPr>
            </w:pPr>
            <w:r>
              <w:rPr>
                <w:color w:val="auto"/>
                <w:kern w:val="0"/>
                <w:sz w:val="24"/>
                <w:highlight w:val="none"/>
              </w:rPr>
              <w:t>13</w:t>
            </w:r>
          </w:p>
        </w:tc>
        <w:tc>
          <w:tcPr>
            <w:tcW w:w="975" w:type="pct"/>
            <w:shd w:val="clear" w:color="auto" w:fill="auto"/>
            <w:vAlign w:val="center"/>
          </w:tcPr>
          <w:p w14:paraId="6E416E4C">
            <w:pPr>
              <w:widowControl/>
              <w:jc w:val="left"/>
              <w:rPr>
                <w:color w:val="auto"/>
                <w:kern w:val="0"/>
                <w:sz w:val="24"/>
                <w:highlight w:val="none"/>
              </w:rPr>
            </w:pPr>
            <w:r>
              <w:rPr>
                <w:color w:val="auto"/>
                <w:kern w:val="0"/>
                <w:sz w:val="24"/>
                <w:highlight w:val="none"/>
              </w:rPr>
              <w:t>公平竞争</w:t>
            </w:r>
          </w:p>
        </w:tc>
        <w:tc>
          <w:tcPr>
            <w:tcW w:w="3621" w:type="pct"/>
            <w:shd w:val="clear" w:color="auto" w:fill="auto"/>
            <w:vAlign w:val="center"/>
          </w:tcPr>
          <w:p w14:paraId="081E0589">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1D8F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433C9B7">
            <w:pPr>
              <w:widowControl/>
              <w:jc w:val="center"/>
              <w:rPr>
                <w:color w:val="auto"/>
                <w:kern w:val="0"/>
                <w:sz w:val="24"/>
                <w:highlight w:val="none"/>
              </w:rPr>
            </w:pPr>
            <w:r>
              <w:rPr>
                <w:color w:val="auto"/>
                <w:kern w:val="0"/>
                <w:sz w:val="24"/>
                <w:highlight w:val="none"/>
              </w:rPr>
              <w:t>14</w:t>
            </w:r>
          </w:p>
        </w:tc>
        <w:tc>
          <w:tcPr>
            <w:tcW w:w="975" w:type="pct"/>
            <w:shd w:val="clear" w:color="auto" w:fill="auto"/>
            <w:vAlign w:val="center"/>
          </w:tcPr>
          <w:p w14:paraId="78B49BE9">
            <w:pPr>
              <w:widowControl/>
              <w:jc w:val="left"/>
              <w:rPr>
                <w:color w:val="auto"/>
                <w:kern w:val="0"/>
                <w:sz w:val="24"/>
                <w:highlight w:val="none"/>
              </w:rPr>
            </w:pPr>
            <w:r>
              <w:rPr>
                <w:color w:val="auto"/>
                <w:kern w:val="0"/>
                <w:sz w:val="24"/>
                <w:highlight w:val="none"/>
              </w:rPr>
              <w:t>串通投标</w:t>
            </w:r>
          </w:p>
        </w:tc>
        <w:tc>
          <w:tcPr>
            <w:tcW w:w="3621" w:type="pct"/>
            <w:shd w:val="clear" w:color="auto" w:fill="auto"/>
            <w:vAlign w:val="center"/>
          </w:tcPr>
          <w:p w14:paraId="34ED6F17">
            <w:pPr>
              <w:widowControl/>
              <w:jc w:val="left"/>
              <w:rPr>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B57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C424D11">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5</w:t>
            </w:r>
          </w:p>
        </w:tc>
        <w:tc>
          <w:tcPr>
            <w:tcW w:w="975" w:type="pct"/>
            <w:shd w:val="clear" w:color="auto" w:fill="auto"/>
            <w:vAlign w:val="center"/>
          </w:tcPr>
          <w:p w14:paraId="1715DD9C">
            <w:pPr>
              <w:widowControl/>
              <w:jc w:val="left"/>
              <w:rPr>
                <w:color w:val="auto"/>
                <w:kern w:val="0"/>
                <w:sz w:val="24"/>
                <w:highlight w:val="none"/>
              </w:rPr>
            </w:pPr>
            <w:r>
              <w:rPr>
                <w:color w:val="auto"/>
                <w:kern w:val="0"/>
                <w:sz w:val="24"/>
                <w:highlight w:val="none"/>
              </w:rPr>
              <w:t>附加条件</w:t>
            </w:r>
          </w:p>
        </w:tc>
        <w:tc>
          <w:tcPr>
            <w:tcW w:w="3621" w:type="pct"/>
            <w:shd w:val="clear" w:color="auto" w:fill="auto"/>
            <w:vAlign w:val="center"/>
          </w:tcPr>
          <w:p w14:paraId="27687852">
            <w:pPr>
              <w:widowControl/>
              <w:jc w:val="left"/>
              <w:rPr>
                <w:color w:val="auto"/>
                <w:kern w:val="0"/>
                <w:sz w:val="24"/>
                <w:highlight w:val="none"/>
              </w:rPr>
            </w:pPr>
            <w:r>
              <w:rPr>
                <w:color w:val="auto"/>
                <w:kern w:val="0"/>
                <w:sz w:val="24"/>
                <w:highlight w:val="none"/>
              </w:rPr>
              <w:t>投标文件未含有采购人不能接受的附加条件的；</w:t>
            </w:r>
          </w:p>
        </w:tc>
      </w:tr>
      <w:tr w14:paraId="4006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48ACA5">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6</w:t>
            </w:r>
          </w:p>
        </w:tc>
        <w:tc>
          <w:tcPr>
            <w:tcW w:w="975" w:type="pct"/>
            <w:shd w:val="clear" w:color="auto" w:fill="auto"/>
            <w:vAlign w:val="center"/>
          </w:tcPr>
          <w:p w14:paraId="1BE7D40C">
            <w:pPr>
              <w:widowControl/>
              <w:jc w:val="left"/>
              <w:rPr>
                <w:color w:val="auto"/>
                <w:kern w:val="0"/>
                <w:sz w:val="24"/>
                <w:highlight w:val="none"/>
              </w:rPr>
            </w:pPr>
            <w:r>
              <w:rPr>
                <w:color w:val="auto"/>
                <w:kern w:val="0"/>
                <w:sz w:val="24"/>
                <w:highlight w:val="none"/>
              </w:rPr>
              <w:t>其他无效情形</w:t>
            </w:r>
          </w:p>
        </w:tc>
        <w:tc>
          <w:tcPr>
            <w:tcW w:w="3621" w:type="pct"/>
            <w:shd w:val="clear" w:color="auto" w:fill="auto"/>
            <w:vAlign w:val="center"/>
          </w:tcPr>
          <w:p w14:paraId="7E537633">
            <w:pPr>
              <w:widowControl/>
              <w:jc w:val="left"/>
              <w:rPr>
                <w:color w:val="auto"/>
                <w:kern w:val="0"/>
                <w:sz w:val="24"/>
                <w:highlight w:val="none"/>
              </w:rPr>
            </w:pPr>
            <w:r>
              <w:rPr>
                <w:color w:val="auto"/>
                <w:sz w:val="24"/>
                <w:highlight w:val="none"/>
              </w:rPr>
              <w:t>投标人、投标文件不存在不符合法律、法规和招标文件规定的其他无效情形。</w:t>
            </w:r>
          </w:p>
        </w:tc>
      </w:tr>
    </w:tbl>
    <w:p w14:paraId="3DC49D91">
      <w:pPr>
        <w:numPr>
          <w:ilvl w:val="0"/>
          <w:numId w:val="13"/>
        </w:numPr>
        <w:tabs>
          <w:tab w:val="left" w:pos="1080"/>
          <w:tab w:val="left" w:pos="1589"/>
        </w:tabs>
        <w:snapToGrid w:val="0"/>
        <w:spacing w:line="360" w:lineRule="auto"/>
        <w:rPr>
          <w:color w:val="auto"/>
          <w:sz w:val="24"/>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14:paraId="62E4AAD2">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2E54E202">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auto"/>
          <w:sz w:val="24"/>
          <w:szCs w:val="20"/>
          <w:highlight w:val="none"/>
        </w:rPr>
        <w:t>若投标人为事业单位或其他组织或分支机构，可为单位负责人</w:t>
      </w:r>
      <w:bookmarkEnd w:id="791"/>
      <w:r>
        <w:rPr>
          <w:color w:val="auto"/>
          <w:sz w:val="24"/>
          <w:highlight w:val="none"/>
        </w:rPr>
        <w:t>）或其授权的代表签字。投标人的澄清、说明或者补正不得超出投标文件的范围或者改变投标文件的实质性内容。澄清文件将作为投标文件内容的一部分。</w:t>
      </w:r>
    </w:p>
    <w:p w14:paraId="630E8A81">
      <w:pPr>
        <w:numPr>
          <w:ilvl w:val="1"/>
          <w:numId w:val="12"/>
        </w:numPr>
        <w:tabs>
          <w:tab w:val="left" w:pos="1080"/>
        </w:tabs>
        <w:snapToGrid w:val="0"/>
        <w:spacing w:line="360" w:lineRule="auto"/>
        <w:ind w:left="1077" w:hanging="720"/>
        <w:rPr>
          <w:color w:val="auto"/>
          <w:sz w:val="24"/>
          <w:highlight w:val="none"/>
        </w:rPr>
      </w:pPr>
      <w:bookmarkStart w:id="792" w:name="_Hlk220085436"/>
      <w:r>
        <w:rPr>
          <w:rFonts w:hint="eastAsia"/>
          <w:color w:val="auto"/>
          <w:sz w:val="24"/>
          <w:highlight w:val="none"/>
        </w:rPr>
        <w:t>异常低价处理</w:t>
      </w:r>
    </w:p>
    <w:p w14:paraId="153338C4">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2A3DD995">
      <w:pPr>
        <w:tabs>
          <w:tab w:val="left" w:pos="1589"/>
          <w:tab w:val="left" w:pos="1701"/>
          <w:tab w:val="left" w:pos="2035"/>
          <w:tab w:val="left" w:pos="2114"/>
        </w:tabs>
        <w:snapToGrid w:val="0"/>
        <w:spacing w:line="360" w:lineRule="auto"/>
        <w:ind w:left="1843" w:hanging="2"/>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（1）投标（响应）报价低于全部通过符合性审查供应商投标（响应）报价平均值</w:t>
      </w:r>
      <w:bookmarkStart w:id="793" w:name="OLE_LINK117"/>
      <w:r>
        <w:rPr>
          <w:rFonts w:hint="eastAsia" w:ascii="Times New Roman" w:hAnsi="Times New Roman" w:eastAsia="宋体" w:cs="Times New Roman"/>
          <w:color w:val="auto"/>
          <w:sz w:val="24"/>
          <w:highlight w:val="none"/>
        </w:rPr>
        <w:t>__</w:t>
      </w:r>
      <w:r>
        <w:rPr>
          <w:rFonts w:hint="eastAsia" w:ascii="Times New Roman" w:hAnsi="Times New Roman" w:eastAsia="宋体" w:cs="Times New Roman"/>
          <w:color w:val="auto"/>
          <w:sz w:val="24"/>
          <w:highlight w:val="none"/>
          <w:u w:val="single"/>
        </w:rPr>
        <w:t>50</w:t>
      </w:r>
      <w:r>
        <w:rPr>
          <w:rFonts w:hint="eastAsia" w:ascii="Times New Roman" w:hAnsi="Times New Roman" w:eastAsia="宋体" w:cs="Times New Roman"/>
          <w:color w:val="auto"/>
          <w:sz w:val="24"/>
          <w:highlight w:val="none"/>
        </w:rPr>
        <w:t xml:space="preserve"> _</w:t>
      </w:r>
      <w:bookmarkEnd w:id="793"/>
      <w:r>
        <w:rPr>
          <w:rFonts w:hint="eastAsia" w:ascii="Times New Roman" w:hAnsi="Times New Roman" w:eastAsia="宋体" w:cs="Times New Roman"/>
          <w:color w:val="auto"/>
          <w:sz w:val="24"/>
          <w:highlight w:val="none"/>
        </w:rPr>
        <w:t>%的，即投标（响应）报价&lt;全部通过符合性审查供应商投标（响应）报价平均值×__50 _%；</w:t>
      </w:r>
    </w:p>
    <w:p w14:paraId="21D0FEB3">
      <w:pPr>
        <w:tabs>
          <w:tab w:val="left" w:pos="1589"/>
          <w:tab w:val="left" w:pos="1701"/>
          <w:tab w:val="left" w:pos="2035"/>
          <w:tab w:val="left" w:pos="2114"/>
        </w:tabs>
        <w:snapToGrid w:val="0"/>
        <w:spacing w:line="360" w:lineRule="auto"/>
        <w:ind w:left="1843" w:hanging="2"/>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（2）投标（响应）报价低于通过符合性审查的次低报价供应商投标（响应）报价_50__%的，即投标（响应）报价&lt;通过符合性审查的次低报价供应商投标（响应）报价×__50 _%；</w:t>
      </w:r>
    </w:p>
    <w:p w14:paraId="69C7DD23">
      <w:pPr>
        <w:tabs>
          <w:tab w:val="left" w:pos="1589"/>
          <w:tab w:val="left" w:pos="1701"/>
          <w:tab w:val="left" w:pos="2035"/>
          <w:tab w:val="left" w:pos="2114"/>
        </w:tabs>
        <w:snapToGrid w:val="0"/>
        <w:spacing w:line="360" w:lineRule="auto"/>
        <w:ind w:left="1843" w:hanging="2"/>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（3）投标（响应）报价低于采购项目最高限价__45 _%的，即投标（响应）报价&lt;采购项目最高限价×__45 _%；未设定最高限价的采购项目，以采购项目预算金额作为最高限价；</w:t>
      </w:r>
    </w:p>
    <w:p w14:paraId="6D3B9369">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08785C11">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082FB822">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048B33DF">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4" w:name="_Hlk190337965"/>
      <w:r>
        <w:rPr>
          <w:rFonts w:hint="eastAsia"/>
          <w:color w:val="auto"/>
          <w:sz w:val="24"/>
          <w:highlight w:val="none"/>
        </w:rPr>
        <w:t xml:space="preserve"> 上述投标（响应）报价指按照本章2.4修正后的报价</w:t>
      </w:r>
      <w:bookmarkEnd w:id="794"/>
      <w:r>
        <w:rPr>
          <w:rFonts w:hint="eastAsia"/>
          <w:color w:val="auto"/>
          <w:sz w:val="24"/>
          <w:highlight w:val="none"/>
        </w:rPr>
        <w:t>。</w:t>
      </w:r>
    </w:p>
    <w:bookmarkEnd w:id="792"/>
    <w:p w14:paraId="594D1B88">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0F8617B3">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3C308DEA">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19272A41">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t>□有，具体规定为：______________</w:t>
      </w:r>
    </w:p>
    <w:p w14:paraId="0E6E4B76">
      <w:pPr>
        <w:tabs>
          <w:tab w:val="left" w:pos="1080"/>
          <w:tab w:val="left" w:pos="1589"/>
          <w:tab w:val="left" w:pos="2035"/>
          <w:tab w:val="left" w:pos="2114"/>
        </w:tabs>
        <w:snapToGrid w:val="0"/>
        <w:spacing w:line="360" w:lineRule="auto"/>
        <w:ind w:left="2035"/>
        <w:rPr>
          <w:color w:val="auto"/>
          <w:sz w:val="24"/>
          <w:highlight w:val="none"/>
        </w:rPr>
      </w:pPr>
      <w:r>
        <w:rPr>
          <w:rFonts w:ascii="宋体" w:hAnsi="宋体" w:eastAsia="宋体" w:cs="宋体"/>
          <w:color w:val="auto"/>
          <w:spacing w:val="-2"/>
          <w:sz w:val="24"/>
          <w:szCs w:val="24"/>
          <w:highlight w:val="none"/>
        </w:rPr>
        <w:t>█</w:t>
      </w:r>
      <w:r>
        <w:rPr>
          <w:color w:val="auto"/>
          <w:sz w:val="24"/>
          <w:highlight w:val="none"/>
        </w:rPr>
        <w:t>无，按下述2.4.2-2.4.7项规定修正。</w:t>
      </w:r>
    </w:p>
    <w:p w14:paraId="6B04154C">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7232E908">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696293C6">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3D69BACB">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4CB92A02">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45CE350D">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1325D15A">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3F7403CD">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p>
    <w:p w14:paraId="5BB77E68">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对于未预留份额专门面向中小企业采购的采购项目，以及预留份额项目中的非预留部分采购包，对小微企业报价给予__</w:t>
      </w:r>
      <w:r>
        <w:rPr>
          <w:rFonts w:hint="eastAsia"/>
          <w:color w:val="auto"/>
          <w:sz w:val="24"/>
          <w:highlight w:val="none"/>
          <w:lang w:val="en-US" w:eastAsia="zh-CN"/>
        </w:rPr>
        <w:t>10</w:t>
      </w:r>
      <w:r>
        <w:rPr>
          <w:color w:val="auto"/>
          <w:sz w:val="24"/>
          <w:highlight w:val="none"/>
        </w:rPr>
        <w:t>_%的扣除，用扣除后的价格参加评审。</w:t>
      </w:r>
    </w:p>
    <w:p w14:paraId="583C90E5">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w:t>
      </w:r>
      <w:r>
        <w:rPr>
          <w:rFonts w:hint="eastAsia"/>
          <w:color w:val="auto"/>
          <w:sz w:val="24"/>
          <w:highlight w:val="none"/>
          <w:lang w:val="en-US" w:eastAsia="zh-CN"/>
        </w:rPr>
        <w:t>4</w:t>
      </w:r>
      <w:r>
        <w:rPr>
          <w:color w:val="auto"/>
          <w:sz w:val="24"/>
          <w:highlight w:val="none"/>
        </w:rPr>
        <w:t>__%的扣除，用扣除后的价格参加评审。</w:t>
      </w:r>
    </w:p>
    <w:p w14:paraId="3CCB055D">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77A835A6">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4A2BDBC8">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6B4B529E">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6664F803">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3841598B">
      <w:pPr>
        <w:numPr>
          <w:ilvl w:val="2"/>
          <w:numId w:val="12"/>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47741B58">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6EDD8287">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47E0FCFA">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32CFEA4">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59CA6614">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4"/>
      <w:bookmarkEnd w:id="775"/>
    </w:p>
    <w:p w14:paraId="5911499E">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3531042B">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05514471">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7B8D0C7F">
      <w:pPr>
        <w:tabs>
          <w:tab w:val="left" w:pos="900"/>
          <w:tab w:val="left" w:pos="1589"/>
          <w:tab w:val="left" w:pos="1701"/>
        </w:tabs>
        <w:snapToGrid w:val="0"/>
        <w:spacing w:line="360" w:lineRule="auto"/>
        <w:ind w:left="1985"/>
        <w:rPr>
          <w:color w:val="auto"/>
          <w:sz w:val="24"/>
          <w:highlight w:val="none"/>
        </w:rPr>
      </w:pPr>
      <w:r>
        <w:rPr>
          <w:rFonts w:ascii="宋体" w:hAnsi="宋体" w:eastAsia="宋体" w:cs="宋体"/>
          <w:color w:val="auto"/>
          <w:spacing w:val="-4"/>
          <w:sz w:val="24"/>
          <w:szCs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C760F12">
      <w:pPr>
        <w:tabs>
          <w:tab w:val="left" w:pos="900"/>
          <w:tab w:val="left" w:pos="1589"/>
          <w:tab w:val="left" w:pos="1701"/>
        </w:tabs>
        <w:snapToGrid w:val="0"/>
        <w:spacing w:line="360" w:lineRule="auto"/>
        <w:ind w:left="1985"/>
        <w:rPr>
          <w:color w:val="auto"/>
          <w:sz w:val="24"/>
          <w:highlight w:val="none"/>
        </w:rPr>
      </w:pPr>
      <w:r>
        <w:rPr>
          <w:color w:val="auto"/>
          <w:sz w:val="24"/>
          <w:highlight w:val="none"/>
        </w:rPr>
        <w:t>□最低评标价法，指投标文件满足招标文件全部实质性要求，且投标报价最低的投标人为中标候选人的评标方法。</w:t>
      </w:r>
    </w:p>
    <w:p w14:paraId="5F801686">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1C5A05FD">
      <w:pPr>
        <w:tabs>
          <w:tab w:val="left" w:pos="1080"/>
          <w:tab w:val="left" w:pos="1589"/>
          <w:tab w:val="left" w:pos="2035"/>
        </w:tabs>
        <w:snapToGrid w:val="0"/>
        <w:spacing w:line="360" w:lineRule="auto"/>
        <w:ind w:left="2035"/>
        <w:rPr>
          <w:color w:val="auto"/>
          <w:sz w:val="24"/>
          <w:highlight w:val="none"/>
        </w:rPr>
      </w:pPr>
      <w:r>
        <w:rPr>
          <w:color w:val="auto"/>
          <w:sz w:val="24"/>
          <w:highlight w:val="none"/>
        </w:rPr>
        <w:t>□随机抽取</w:t>
      </w:r>
    </w:p>
    <w:p w14:paraId="0CCD8E0B">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t>□其他方式，具体要求：_____</w:t>
      </w:r>
    </w:p>
    <w:p w14:paraId="0DE3CC07">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非政府强制采购的节能产品或环境标志产品，依据品目清单和认证证书实施政府优先采购。优先采购的具体规定（如涉及）_</w:t>
      </w:r>
      <w:r>
        <w:rPr>
          <w:rFonts w:hint="eastAsia"/>
          <w:color w:val="auto"/>
          <w:sz w:val="24"/>
          <w:highlight w:val="none"/>
          <w:lang w:val="en-US" w:eastAsia="zh-CN"/>
        </w:rPr>
        <w:t>/</w:t>
      </w:r>
      <w:r>
        <w:rPr>
          <w:color w:val="auto"/>
          <w:sz w:val="24"/>
          <w:highlight w:val="none"/>
        </w:rPr>
        <w:t>____。</w:t>
      </w:r>
    </w:p>
    <w:p w14:paraId="6DCEB535">
      <w:pPr>
        <w:numPr>
          <w:ilvl w:val="0"/>
          <w:numId w:val="12"/>
        </w:numPr>
        <w:tabs>
          <w:tab w:val="left" w:pos="360"/>
        </w:tabs>
        <w:snapToGrid w:val="0"/>
        <w:spacing w:line="360" w:lineRule="auto"/>
        <w:outlineLvl w:val="1"/>
        <w:rPr>
          <w:color w:val="auto"/>
          <w:sz w:val="24"/>
          <w:highlight w:val="none"/>
        </w:rPr>
      </w:pPr>
      <w:r>
        <w:rPr>
          <w:color w:val="auto"/>
          <w:sz w:val="24"/>
          <w:highlight w:val="none"/>
        </w:rPr>
        <w:t>确定</w:t>
      </w:r>
      <w:bookmarkStart w:id="795" w:name="_Toc150509297"/>
      <w:bookmarkStart w:id="796" w:name="_Toc520356170"/>
      <w:bookmarkStart w:id="797" w:name="_Toc305158814"/>
      <w:bookmarkStart w:id="798" w:name="_Toc195842911"/>
      <w:bookmarkStart w:id="799" w:name="_Toc305158888"/>
      <w:bookmarkStart w:id="800" w:name="_Toc264969236"/>
      <w:bookmarkStart w:id="801" w:name="_Toc151190173"/>
      <w:bookmarkStart w:id="802" w:name="_Toc226337242"/>
      <w:bookmarkStart w:id="803" w:name="_Toc142311048"/>
      <w:bookmarkStart w:id="804" w:name="_Toc164351640"/>
      <w:bookmarkStart w:id="805" w:name="_Toc151193644"/>
      <w:bookmarkStart w:id="806" w:name="_Toc164608815"/>
      <w:bookmarkStart w:id="807" w:name="_Toc150774646"/>
      <w:bookmarkStart w:id="808" w:name="_Toc151193788"/>
      <w:bookmarkStart w:id="809" w:name="_Toc127161460"/>
      <w:bookmarkStart w:id="810" w:name="_Toc150480784"/>
      <w:bookmarkStart w:id="811" w:name="_Toc226309790"/>
      <w:bookmarkStart w:id="812" w:name="_Toc226965819"/>
      <w:bookmarkStart w:id="813" w:name="_Toc127151546"/>
      <w:bookmarkStart w:id="814" w:name="_Toc151193716"/>
      <w:bookmarkStart w:id="815" w:name="_Toc164229387"/>
      <w:bookmarkStart w:id="816" w:name="_Toc150774751"/>
      <w:bookmarkStart w:id="817" w:name="_Toc164608660"/>
      <w:bookmarkStart w:id="818" w:name="_Toc265228384"/>
      <w:bookmarkStart w:id="819" w:name="_Ref467307010"/>
      <w:bookmarkStart w:id="820" w:name="_Toc151193860"/>
      <w:bookmarkStart w:id="821" w:name="_Toc151193934"/>
      <w:bookmarkStart w:id="822" w:name="_Toc127151747"/>
      <w:bookmarkStart w:id="823" w:name="_Toc149720839"/>
      <w:bookmarkStart w:id="824" w:name="_Toc164229241"/>
      <w:bookmarkStart w:id="825" w:name="_Toc226965736"/>
      <w:r>
        <w:rPr>
          <w:color w:val="auto"/>
          <w:sz w:val="24"/>
          <w:highlight w:val="none"/>
        </w:rPr>
        <w:t>中标候选人名单</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14:paraId="1B2E160A">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0D0C1DB">
      <w:pPr>
        <w:pStyle w:val="25"/>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□随机抽取</w:t>
      </w:r>
    </w:p>
    <w:p w14:paraId="09BE0FB2">
      <w:pPr>
        <w:spacing w:before="182" w:line="360" w:lineRule="auto"/>
        <w:ind w:left="115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■其他方式，具体要求：__</w:t>
      </w:r>
      <w:r>
        <w:rPr>
          <w:rFonts w:ascii="宋体" w:hAnsi="宋体" w:eastAsia="宋体" w:cs="宋体"/>
          <w:color w:val="auto"/>
          <w:spacing w:val="-1"/>
          <w:sz w:val="24"/>
          <w:szCs w:val="24"/>
          <w:highlight w:val="none"/>
          <w:u w:val="single" w:color="auto"/>
        </w:rPr>
        <w:t>技术部分得分</w:t>
      </w:r>
      <w:r>
        <w:rPr>
          <w:rFonts w:ascii="宋体" w:hAnsi="宋体" w:eastAsia="宋体" w:cs="宋体"/>
          <w:color w:val="auto"/>
          <w:spacing w:val="-2"/>
          <w:sz w:val="24"/>
          <w:szCs w:val="24"/>
          <w:highlight w:val="none"/>
          <w:u w:val="single" w:color="auto"/>
        </w:rPr>
        <w:t>高低排序</w:t>
      </w:r>
      <w:r>
        <w:rPr>
          <w:rFonts w:ascii="宋体" w:hAnsi="宋体" w:eastAsia="宋体" w:cs="宋体"/>
          <w:color w:val="auto"/>
          <w:spacing w:val="-2"/>
          <w:sz w:val="24"/>
          <w:szCs w:val="24"/>
          <w:highlight w:val="none"/>
        </w:rPr>
        <w:t>_</w:t>
      </w:r>
    </w:p>
    <w:p w14:paraId="732DE579">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E34AE38">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2F70CD14">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p>
    <w:p w14:paraId="2CAC10F8">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评标委员会将根据各投标人的评标排序，依次推荐本项目（各采购包）的中标候选人，起草并签署评标报告。本项目（各采购包）评标委员会共（各）推荐_</w:t>
      </w:r>
      <w:r>
        <w:rPr>
          <w:rFonts w:hint="eastAsia"/>
          <w:color w:val="auto"/>
          <w:sz w:val="24"/>
          <w:highlight w:val="none"/>
          <w:lang w:val="en-US" w:eastAsia="zh-CN"/>
        </w:rPr>
        <w:t>3</w:t>
      </w:r>
      <w:r>
        <w:rPr>
          <w:color w:val="auto"/>
          <w:sz w:val="24"/>
          <w:highlight w:val="none"/>
        </w:rPr>
        <w:t>__名中标候选人。</w:t>
      </w:r>
    </w:p>
    <w:p w14:paraId="0B3DC082">
      <w:pPr>
        <w:numPr>
          <w:ilvl w:val="0"/>
          <w:numId w:val="12"/>
        </w:numPr>
        <w:tabs>
          <w:tab w:val="left" w:pos="360"/>
        </w:tabs>
        <w:snapToGrid w:val="0"/>
        <w:spacing w:line="360" w:lineRule="auto"/>
        <w:outlineLvl w:val="1"/>
        <w:rPr>
          <w:color w:val="auto"/>
          <w:sz w:val="24"/>
          <w:highlight w:val="none"/>
        </w:rPr>
      </w:pPr>
      <w:r>
        <w:rPr>
          <w:color w:val="auto"/>
          <w:sz w:val="24"/>
          <w:highlight w:val="none"/>
        </w:rPr>
        <w:t>报告违法行为</w:t>
      </w:r>
    </w:p>
    <w:p w14:paraId="60E5BAC5">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27FD0334">
      <w:pPr>
        <w:widowControl/>
        <w:jc w:val="left"/>
        <w:rPr>
          <w:b/>
          <w:color w:val="auto"/>
          <w:sz w:val="24"/>
          <w:highlight w:val="none"/>
        </w:rPr>
      </w:pPr>
      <w:r>
        <w:rPr>
          <w:b/>
          <w:color w:val="auto"/>
          <w:sz w:val="24"/>
          <w:highlight w:val="none"/>
        </w:rPr>
        <w:br w:type="page"/>
      </w:r>
    </w:p>
    <w:p w14:paraId="2E240CF1">
      <w:pPr>
        <w:tabs>
          <w:tab w:val="left" w:pos="360"/>
          <w:tab w:val="left" w:pos="900"/>
        </w:tabs>
        <w:snapToGrid w:val="0"/>
        <w:spacing w:line="360" w:lineRule="auto"/>
        <w:jc w:val="center"/>
        <w:outlineLvl w:val="1"/>
        <w:rPr>
          <w:b/>
          <w:color w:val="auto"/>
          <w:highlight w:val="none"/>
        </w:rPr>
      </w:pPr>
      <w:r>
        <w:rPr>
          <w:b/>
          <w:color w:val="auto"/>
          <w:sz w:val="24"/>
          <w:highlight w:val="none"/>
        </w:rPr>
        <w:t>二、评标标准</w:t>
      </w:r>
    </w:p>
    <w:tbl>
      <w:tblPr>
        <w:tblStyle w:val="248"/>
        <w:tblW w:w="93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8"/>
        <w:gridCol w:w="1508"/>
        <w:gridCol w:w="850"/>
        <w:gridCol w:w="3888"/>
        <w:gridCol w:w="2285"/>
      </w:tblGrid>
      <w:tr w14:paraId="1E5D8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7" w:hRule="atLeast"/>
        </w:trPr>
        <w:tc>
          <w:tcPr>
            <w:tcW w:w="798" w:type="dxa"/>
            <w:vAlign w:val="top"/>
          </w:tcPr>
          <w:p w14:paraId="1D319806">
            <w:pPr>
              <w:autoSpaceDE w:val="0"/>
              <w:autoSpaceDN w:val="0"/>
              <w:spacing w:line="343" w:lineRule="auto"/>
              <w:rPr>
                <w:rFonts w:hint="eastAsia" w:ascii="宋体" w:hAnsi="宋体" w:eastAsia="宋体" w:cs="宋体"/>
                <w:color w:val="auto"/>
                <w:sz w:val="24"/>
                <w:szCs w:val="24"/>
                <w:highlight w:val="none"/>
              </w:rPr>
            </w:pPr>
          </w:p>
          <w:p w14:paraId="3918AB50">
            <w:pPr>
              <w:pStyle w:val="254"/>
              <w:autoSpaceDE w:val="0"/>
              <w:autoSpaceDN w:val="0"/>
              <w:spacing w:before="78" w:line="221" w:lineRule="auto"/>
              <w:ind w:left="173"/>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序号</w:t>
            </w:r>
          </w:p>
        </w:tc>
        <w:tc>
          <w:tcPr>
            <w:tcW w:w="1508" w:type="dxa"/>
            <w:vAlign w:val="top"/>
          </w:tcPr>
          <w:p w14:paraId="3FE2D533">
            <w:pPr>
              <w:autoSpaceDE w:val="0"/>
              <w:autoSpaceDN w:val="0"/>
              <w:spacing w:line="342" w:lineRule="auto"/>
              <w:rPr>
                <w:rFonts w:hint="eastAsia" w:ascii="宋体" w:hAnsi="宋体" w:eastAsia="宋体" w:cs="宋体"/>
                <w:color w:val="auto"/>
                <w:sz w:val="24"/>
                <w:szCs w:val="24"/>
                <w:highlight w:val="none"/>
              </w:rPr>
            </w:pPr>
          </w:p>
          <w:p w14:paraId="384620C2">
            <w:pPr>
              <w:pStyle w:val="254"/>
              <w:autoSpaceDE w:val="0"/>
              <w:autoSpaceDN w:val="0"/>
              <w:spacing w:before="78" w:line="220" w:lineRule="auto"/>
              <w:ind w:left="28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评分因素</w:t>
            </w:r>
          </w:p>
        </w:tc>
        <w:tc>
          <w:tcPr>
            <w:tcW w:w="850" w:type="dxa"/>
            <w:vAlign w:val="top"/>
          </w:tcPr>
          <w:p w14:paraId="7D9C4C70">
            <w:pPr>
              <w:autoSpaceDE w:val="0"/>
              <w:autoSpaceDN w:val="0"/>
              <w:spacing w:line="342" w:lineRule="auto"/>
              <w:rPr>
                <w:rFonts w:hint="eastAsia" w:ascii="宋体" w:hAnsi="宋体" w:eastAsia="宋体" w:cs="宋体"/>
                <w:color w:val="auto"/>
                <w:sz w:val="24"/>
                <w:szCs w:val="24"/>
                <w:highlight w:val="none"/>
              </w:rPr>
            </w:pPr>
          </w:p>
          <w:p w14:paraId="7A2D2F59">
            <w:pPr>
              <w:pStyle w:val="254"/>
              <w:autoSpaceDE w:val="0"/>
              <w:autoSpaceDN w:val="0"/>
              <w:spacing w:before="78" w:line="220" w:lineRule="auto"/>
              <w:ind w:left="203"/>
              <w:rPr>
                <w:rFonts w:hint="eastAsia" w:ascii="宋体" w:hAnsi="宋体" w:eastAsia="宋体" w:cs="宋体"/>
                <w:color w:val="auto"/>
                <w:sz w:val="24"/>
                <w:szCs w:val="24"/>
                <w:highlight w:val="none"/>
              </w:rPr>
            </w:pPr>
            <w:r>
              <w:rPr>
                <w:rFonts w:hint="eastAsia" w:ascii="宋体" w:hAnsi="宋体" w:eastAsia="宋体" w:cs="宋体"/>
                <w:b/>
                <w:bCs/>
                <w:color w:val="auto"/>
                <w:spacing w:val="-9"/>
                <w:sz w:val="24"/>
                <w:szCs w:val="24"/>
                <w:highlight w:val="none"/>
              </w:rPr>
              <w:t>分值</w:t>
            </w:r>
          </w:p>
        </w:tc>
        <w:tc>
          <w:tcPr>
            <w:tcW w:w="3888" w:type="dxa"/>
            <w:vAlign w:val="top"/>
          </w:tcPr>
          <w:p w14:paraId="7B02467E">
            <w:pPr>
              <w:autoSpaceDE w:val="0"/>
              <w:autoSpaceDN w:val="0"/>
              <w:spacing w:line="343" w:lineRule="auto"/>
              <w:rPr>
                <w:rFonts w:hint="eastAsia" w:ascii="宋体" w:hAnsi="宋体" w:eastAsia="宋体" w:cs="宋体"/>
                <w:color w:val="auto"/>
                <w:sz w:val="24"/>
                <w:szCs w:val="24"/>
                <w:highlight w:val="none"/>
              </w:rPr>
            </w:pPr>
          </w:p>
          <w:p w14:paraId="175CA840">
            <w:pPr>
              <w:pStyle w:val="254"/>
              <w:autoSpaceDE w:val="0"/>
              <w:autoSpaceDN w:val="0"/>
              <w:spacing w:before="78" w:line="220" w:lineRule="auto"/>
              <w:ind w:left="1480"/>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评分标准</w:t>
            </w:r>
          </w:p>
        </w:tc>
        <w:tc>
          <w:tcPr>
            <w:tcW w:w="2285" w:type="dxa"/>
            <w:vAlign w:val="top"/>
          </w:tcPr>
          <w:p w14:paraId="5D2F6E31">
            <w:pPr>
              <w:autoSpaceDE w:val="0"/>
              <w:autoSpaceDN w:val="0"/>
              <w:spacing w:line="342" w:lineRule="auto"/>
              <w:rPr>
                <w:rFonts w:hint="eastAsia" w:ascii="宋体" w:hAnsi="宋体" w:eastAsia="宋体" w:cs="宋体"/>
                <w:color w:val="auto"/>
                <w:sz w:val="24"/>
                <w:szCs w:val="24"/>
                <w:highlight w:val="none"/>
              </w:rPr>
            </w:pPr>
          </w:p>
          <w:p w14:paraId="420B9A03">
            <w:pPr>
              <w:pStyle w:val="254"/>
              <w:autoSpaceDE w:val="0"/>
              <w:autoSpaceDN w:val="0"/>
              <w:spacing w:before="78" w:line="220" w:lineRule="auto"/>
              <w:ind w:left="910"/>
              <w:rPr>
                <w:rFonts w:hint="eastAsia" w:ascii="宋体" w:hAnsi="宋体" w:eastAsia="宋体" w:cs="宋体"/>
                <w:color w:val="auto"/>
                <w:sz w:val="24"/>
                <w:szCs w:val="24"/>
                <w:highlight w:val="none"/>
              </w:rPr>
            </w:pPr>
            <w:r>
              <w:rPr>
                <w:rFonts w:hint="eastAsia" w:ascii="宋体" w:hAnsi="宋体" w:eastAsia="宋体" w:cs="宋体"/>
                <w:b/>
                <w:bCs/>
                <w:color w:val="auto"/>
                <w:spacing w:val="-9"/>
                <w:sz w:val="24"/>
                <w:szCs w:val="24"/>
                <w:highlight w:val="none"/>
              </w:rPr>
              <w:t>说明</w:t>
            </w:r>
          </w:p>
        </w:tc>
      </w:tr>
      <w:tr w14:paraId="560C2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1" w:hRule="atLeast"/>
        </w:trPr>
        <w:tc>
          <w:tcPr>
            <w:tcW w:w="798" w:type="dxa"/>
            <w:vAlign w:val="top"/>
          </w:tcPr>
          <w:p w14:paraId="75DD9AD6">
            <w:pPr>
              <w:pStyle w:val="254"/>
              <w:autoSpaceDE w:val="0"/>
              <w:autoSpaceDN w:val="0"/>
              <w:spacing w:before="71" w:line="241" w:lineRule="auto"/>
              <w:ind w:left="375"/>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508" w:type="dxa"/>
            <w:vAlign w:val="top"/>
          </w:tcPr>
          <w:p w14:paraId="5E7BE79A">
            <w:pPr>
              <w:autoSpaceDE w:val="0"/>
              <w:autoSpaceDN w:val="0"/>
              <w:spacing w:line="270" w:lineRule="auto"/>
              <w:rPr>
                <w:rFonts w:hint="eastAsia" w:ascii="宋体" w:hAnsi="宋体" w:eastAsia="宋体" w:cs="宋体"/>
                <w:color w:val="auto"/>
                <w:spacing w:val="2"/>
                <w:kern w:val="2"/>
                <w:sz w:val="24"/>
                <w:szCs w:val="24"/>
                <w:highlight w:val="none"/>
                <w:lang w:val="en-US" w:eastAsia="en-US" w:bidi="ar-SA"/>
              </w:rPr>
            </w:pPr>
          </w:p>
          <w:p w14:paraId="03460D7E">
            <w:pPr>
              <w:autoSpaceDE w:val="0"/>
              <w:autoSpaceDN w:val="0"/>
              <w:spacing w:line="270" w:lineRule="auto"/>
              <w:rPr>
                <w:rFonts w:hint="eastAsia" w:ascii="宋体" w:hAnsi="宋体" w:eastAsia="宋体" w:cs="宋体"/>
                <w:color w:val="auto"/>
                <w:spacing w:val="2"/>
                <w:kern w:val="2"/>
                <w:sz w:val="24"/>
                <w:szCs w:val="24"/>
                <w:highlight w:val="none"/>
                <w:lang w:val="en-US" w:eastAsia="en-US" w:bidi="ar-SA"/>
              </w:rPr>
            </w:pPr>
          </w:p>
          <w:p w14:paraId="7465F397">
            <w:pPr>
              <w:autoSpaceDE w:val="0"/>
              <w:autoSpaceDN w:val="0"/>
              <w:spacing w:line="271" w:lineRule="auto"/>
              <w:rPr>
                <w:rFonts w:hint="eastAsia" w:ascii="宋体" w:hAnsi="宋体" w:eastAsia="宋体" w:cs="宋体"/>
                <w:color w:val="auto"/>
                <w:spacing w:val="2"/>
                <w:kern w:val="2"/>
                <w:sz w:val="24"/>
                <w:szCs w:val="24"/>
                <w:highlight w:val="none"/>
                <w:lang w:val="en-US" w:eastAsia="en-US" w:bidi="ar-SA"/>
              </w:rPr>
            </w:pPr>
          </w:p>
          <w:p w14:paraId="7DBFB588">
            <w:pPr>
              <w:pStyle w:val="254"/>
              <w:autoSpaceDE w:val="0"/>
              <w:autoSpaceDN w:val="0"/>
              <w:spacing w:before="71" w:line="218" w:lineRule="auto"/>
              <w:ind w:left="331"/>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投标报价</w:t>
            </w:r>
          </w:p>
        </w:tc>
        <w:tc>
          <w:tcPr>
            <w:tcW w:w="850" w:type="dxa"/>
            <w:vAlign w:val="top"/>
          </w:tcPr>
          <w:p w14:paraId="13F6784F">
            <w:pPr>
              <w:autoSpaceDE w:val="0"/>
              <w:autoSpaceDN w:val="0"/>
              <w:spacing w:line="270" w:lineRule="auto"/>
              <w:rPr>
                <w:rFonts w:hint="eastAsia" w:ascii="宋体" w:hAnsi="宋体" w:eastAsia="宋体" w:cs="宋体"/>
                <w:color w:val="auto"/>
                <w:spacing w:val="2"/>
                <w:kern w:val="2"/>
                <w:sz w:val="24"/>
                <w:szCs w:val="24"/>
                <w:highlight w:val="none"/>
                <w:lang w:val="en-US" w:eastAsia="en-US" w:bidi="ar-SA"/>
              </w:rPr>
            </w:pPr>
          </w:p>
          <w:p w14:paraId="12F5F98F">
            <w:pPr>
              <w:autoSpaceDE w:val="0"/>
              <w:autoSpaceDN w:val="0"/>
              <w:spacing w:line="270" w:lineRule="auto"/>
              <w:rPr>
                <w:rFonts w:hint="eastAsia" w:ascii="宋体" w:hAnsi="宋体" w:eastAsia="宋体" w:cs="宋体"/>
                <w:color w:val="auto"/>
                <w:spacing w:val="2"/>
                <w:kern w:val="2"/>
                <w:sz w:val="24"/>
                <w:szCs w:val="24"/>
                <w:highlight w:val="none"/>
                <w:lang w:val="en-US" w:eastAsia="en-US" w:bidi="ar-SA"/>
              </w:rPr>
            </w:pPr>
          </w:p>
          <w:p w14:paraId="16A4BEEE">
            <w:pPr>
              <w:autoSpaceDE w:val="0"/>
              <w:autoSpaceDN w:val="0"/>
              <w:spacing w:line="271" w:lineRule="auto"/>
              <w:rPr>
                <w:rFonts w:hint="eastAsia" w:ascii="宋体" w:hAnsi="宋体" w:eastAsia="宋体" w:cs="宋体"/>
                <w:color w:val="auto"/>
                <w:spacing w:val="2"/>
                <w:kern w:val="2"/>
                <w:sz w:val="24"/>
                <w:szCs w:val="24"/>
                <w:highlight w:val="none"/>
                <w:lang w:val="en-US" w:eastAsia="en-US" w:bidi="ar-SA"/>
              </w:rPr>
            </w:pPr>
          </w:p>
          <w:p w14:paraId="5A23CA15">
            <w:pPr>
              <w:pStyle w:val="254"/>
              <w:autoSpaceDE w:val="0"/>
              <w:autoSpaceDN w:val="0"/>
              <w:spacing w:before="71" w:line="220" w:lineRule="auto"/>
              <w:ind w:left="194"/>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10</w:t>
            </w:r>
            <w:r>
              <w:rPr>
                <w:rFonts w:hint="eastAsia" w:ascii="宋体" w:hAnsi="宋体" w:eastAsia="宋体" w:cs="宋体"/>
                <w:color w:val="auto"/>
                <w:spacing w:val="2"/>
                <w:kern w:val="2"/>
                <w:sz w:val="24"/>
                <w:szCs w:val="24"/>
                <w:highlight w:val="none"/>
                <w:lang w:val="en-US" w:eastAsia="en-US" w:bidi="ar-SA"/>
              </w:rPr>
              <w:t xml:space="preserve"> 分</w:t>
            </w:r>
          </w:p>
        </w:tc>
        <w:tc>
          <w:tcPr>
            <w:tcW w:w="3888" w:type="dxa"/>
            <w:vAlign w:val="top"/>
          </w:tcPr>
          <w:p w14:paraId="5CD53E24">
            <w:pPr>
              <w:autoSpaceDE w:val="0"/>
              <w:autoSpaceDN w:val="0"/>
              <w:spacing w:line="294" w:lineRule="auto"/>
              <w:rPr>
                <w:rFonts w:hint="eastAsia" w:ascii="宋体" w:hAnsi="宋体" w:eastAsia="宋体" w:cs="宋体"/>
                <w:color w:val="auto"/>
                <w:spacing w:val="2"/>
                <w:kern w:val="2"/>
                <w:sz w:val="24"/>
                <w:szCs w:val="24"/>
                <w:highlight w:val="none"/>
                <w:lang w:val="en-US" w:eastAsia="en-US" w:bidi="ar-SA"/>
              </w:rPr>
            </w:pPr>
          </w:p>
          <w:p w14:paraId="00DD9D19">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满足招标文件要求且投标价格最低的投标报价（费率）为评标基准价，其价格分为满分。其他投标人的价格分统一按照下列公式计算：</w:t>
            </w:r>
          </w:p>
          <w:p w14:paraId="1BD55D1B">
            <w:pPr>
              <w:pStyle w:val="254"/>
              <w:autoSpaceDE w:val="0"/>
              <w:autoSpaceDN w:val="0"/>
              <w:spacing w:before="1" w:line="241" w:lineRule="auto"/>
              <w:ind w:left="124" w:right="99" w:hanging="10"/>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投标报价得分＝（评标基准价/投标费率）×分值。</w:t>
            </w:r>
          </w:p>
        </w:tc>
        <w:tc>
          <w:tcPr>
            <w:tcW w:w="2285" w:type="dxa"/>
            <w:vAlign w:val="top"/>
          </w:tcPr>
          <w:p w14:paraId="2BF5A2BF">
            <w:pPr>
              <w:pStyle w:val="254"/>
              <w:autoSpaceDE w:val="0"/>
              <w:autoSpaceDN w:val="0"/>
              <w:spacing w:before="66" w:line="237" w:lineRule="auto"/>
              <w:ind w:left="73" w:right="101" w:firstLine="5"/>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此处投标报价指经过报价修正，及因落实政府采购政策进行价格调整后的报价，详见第四章《评标程序、评标方法和评 标 标 准 》2.4 及2.5。</w:t>
            </w:r>
          </w:p>
        </w:tc>
      </w:tr>
      <w:tr w14:paraId="5FB45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798" w:type="dxa"/>
            <w:vAlign w:val="top"/>
          </w:tcPr>
          <w:p w14:paraId="5DD4206E">
            <w:pPr>
              <w:pStyle w:val="254"/>
              <w:autoSpaceDE w:val="0"/>
              <w:autoSpaceDN w:val="0"/>
              <w:spacing w:before="78" w:line="239" w:lineRule="auto"/>
              <w:ind w:left="111" w:right="33"/>
              <w:jc w:val="center"/>
              <w:rPr>
                <w:rFonts w:hint="eastAsia"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2</w:t>
            </w:r>
          </w:p>
        </w:tc>
        <w:tc>
          <w:tcPr>
            <w:tcW w:w="1508" w:type="dxa"/>
            <w:vAlign w:val="top"/>
          </w:tcPr>
          <w:p w14:paraId="402681E3">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77627BC1">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类似项目业绩</w:t>
            </w:r>
          </w:p>
        </w:tc>
        <w:tc>
          <w:tcPr>
            <w:tcW w:w="850" w:type="dxa"/>
            <w:vAlign w:val="top"/>
          </w:tcPr>
          <w:p w14:paraId="0C1A62F3">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1384658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6</w:t>
            </w:r>
            <w:r>
              <w:rPr>
                <w:rFonts w:hint="eastAsia" w:ascii="宋体" w:hAnsi="宋体" w:eastAsia="宋体" w:cs="宋体"/>
                <w:color w:val="auto"/>
                <w:spacing w:val="2"/>
                <w:kern w:val="2"/>
                <w:sz w:val="24"/>
                <w:szCs w:val="24"/>
                <w:highlight w:val="none"/>
                <w:lang w:val="en-US" w:eastAsia="en-US" w:bidi="ar-SA"/>
              </w:rPr>
              <w:t xml:space="preserve"> 分</w:t>
            </w:r>
          </w:p>
        </w:tc>
        <w:tc>
          <w:tcPr>
            <w:tcW w:w="6173" w:type="dxa"/>
            <w:gridSpan w:val="2"/>
            <w:vAlign w:val="top"/>
          </w:tcPr>
          <w:p w14:paraId="6EE9E0A7">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近三年（自 202</w:t>
            </w:r>
            <w:r>
              <w:rPr>
                <w:rFonts w:hint="eastAsia" w:ascii="宋体" w:hAnsi="宋体" w:eastAsia="宋体" w:cs="宋体"/>
                <w:color w:val="auto"/>
                <w:spacing w:val="2"/>
                <w:kern w:val="2"/>
                <w:sz w:val="24"/>
                <w:szCs w:val="24"/>
                <w:highlight w:val="none"/>
                <w:lang w:val="en-US" w:eastAsia="zh-CN" w:bidi="ar-SA"/>
              </w:rPr>
              <w:t>3</w:t>
            </w:r>
            <w:r>
              <w:rPr>
                <w:rFonts w:hint="eastAsia" w:ascii="宋体" w:hAnsi="宋体" w:eastAsia="宋体" w:cs="宋体"/>
                <w:color w:val="auto"/>
                <w:spacing w:val="2"/>
                <w:kern w:val="2"/>
                <w:sz w:val="24"/>
                <w:szCs w:val="24"/>
                <w:highlight w:val="none"/>
                <w:lang w:val="en-US" w:eastAsia="en-US" w:bidi="ar-SA"/>
              </w:rPr>
              <w:t xml:space="preserve"> 年</w:t>
            </w:r>
            <w:r>
              <w:rPr>
                <w:rFonts w:hint="eastAsia" w:ascii="宋体" w:hAnsi="宋体" w:eastAsia="宋体" w:cs="宋体"/>
                <w:color w:val="auto"/>
                <w:spacing w:val="2"/>
                <w:kern w:val="2"/>
                <w:sz w:val="24"/>
                <w:szCs w:val="24"/>
                <w:highlight w:val="none"/>
                <w:lang w:val="en-US" w:eastAsia="zh-CN" w:bidi="ar-SA"/>
              </w:rPr>
              <w:t>9</w:t>
            </w:r>
            <w:r>
              <w:rPr>
                <w:rFonts w:hint="eastAsia" w:ascii="宋体" w:hAnsi="宋体" w:eastAsia="宋体" w:cs="宋体"/>
                <w:color w:val="auto"/>
                <w:spacing w:val="2"/>
                <w:kern w:val="2"/>
                <w:sz w:val="24"/>
                <w:szCs w:val="24"/>
                <w:highlight w:val="none"/>
                <w:lang w:val="en-US" w:eastAsia="en-US" w:bidi="ar-SA"/>
              </w:rPr>
              <w:t>月</w:t>
            </w:r>
            <w:r>
              <w:rPr>
                <w:rFonts w:hint="eastAsia" w:ascii="宋体" w:hAnsi="宋体" w:eastAsia="宋体" w:cs="宋体"/>
                <w:color w:val="auto"/>
                <w:spacing w:val="2"/>
                <w:kern w:val="2"/>
                <w:sz w:val="24"/>
                <w:szCs w:val="24"/>
                <w:highlight w:val="none"/>
                <w:lang w:val="en-US" w:eastAsia="zh-CN" w:bidi="ar-SA"/>
              </w:rPr>
              <w:t>23</w:t>
            </w:r>
            <w:r>
              <w:rPr>
                <w:rFonts w:hint="eastAsia" w:ascii="宋体" w:hAnsi="宋体" w:eastAsia="宋体" w:cs="宋体"/>
                <w:color w:val="auto"/>
                <w:spacing w:val="2"/>
                <w:kern w:val="2"/>
                <w:sz w:val="24"/>
                <w:szCs w:val="24"/>
                <w:highlight w:val="none"/>
                <w:lang w:val="en-US" w:eastAsia="en-US" w:bidi="ar-SA"/>
              </w:rPr>
              <w:t xml:space="preserve">日至今）承担过的类似项目业绩，以合同签订日期为准，须提供合同关键页（包括名称页、合同内容页、金额页和签字盖章页）；每提供一个有效的合同得 </w:t>
            </w:r>
            <w:r>
              <w:rPr>
                <w:rFonts w:hint="eastAsia" w:ascii="宋体" w:hAnsi="宋体" w:eastAsia="宋体" w:cs="宋体"/>
                <w:color w:val="auto"/>
                <w:spacing w:val="2"/>
                <w:kern w:val="2"/>
                <w:sz w:val="24"/>
                <w:szCs w:val="24"/>
                <w:highlight w:val="none"/>
                <w:lang w:val="en-US" w:eastAsia="zh-CN" w:bidi="ar-SA"/>
              </w:rPr>
              <w:t>3</w:t>
            </w:r>
            <w:r>
              <w:rPr>
                <w:rFonts w:hint="eastAsia" w:ascii="宋体" w:hAnsi="宋体" w:eastAsia="宋体" w:cs="宋体"/>
                <w:color w:val="auto"/>
                <w:spacing w:val="2"/>
                <w:kern w:val="2"/>
                <w:sz w:val="24"/>
                <w:szCs w:val="24"/>
                <w:highlight w:val="none"/>
                <w:lang w:val="en-US" w:eastAsia="en-US" w:bidi="ar-SA"/>
              </w:rPr>
              <w:t xml:space="preserve">分，最多 </w:t>
            </w:r>
            <w:r>
              <w:rPr>
                <w:rFonts w:hint="eastAsia" w:ascii="宋体" w:hAnsi="宋体" w:eastAsia="宋体" w:cs="宋体"/>
                <w:color w:val="auto"/>
                <w:spacing w:val="2"/>
                <w:kern w:val="2"/>
                <w:sz w:val="24"/>
                <w:szCs w:val="24"/>
                <w:highlight w:val="none"/>
                <w:lang w:val="en-US" w:eastAsia="zh-CN" w:bidi="ar-SA"/>
              </w:rPr>
              <w:t xml:space="preserve">6 </w:t>
            </w:r>
            <w:r>
              <w:rPr>
                <w:rFonts w:hint="eastAsia" w:ascii="宋体" w:hAnsi="宋体" w:eastAsia="宋体" w:cs="宋体"/>
                <w:color w:val="auto"/>
                <w:spacing w:val="2"/>
                <w:kern w:val="2"/>
                <w:sz w:val="24"/>
                <w:szCs w:val="24"/>
                <w:highlight w:val="none"/>
                <w:lang w:val="en-US" w:eastAsia="en-US" w:bidi="ar-SA"/>
              </w:rPr>
              <w:t>分。</w:t>
            </w:r>
          </w:p>
        </w:tc>
      </w:tr>
      <w:tr w14:paraId="3E449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5" w:hRule="atLeast"/>
        </w:trPr>
        <w:tc>
          <w:tcPr>
            <w:tcW w:w="798" w:type="dxa"/>
            <w:vAlign w:val="top"/>
          </w:tcPr>
          <w:p w14:paraId="4174CB3A">
            <w:pPr>
              <w:pStyle w:val="254"/>
              <w:autoSpaceDE w:val="0"/>
              <w:autoSpaceDN w:val="0"/>
              <w:spacing w:before="78" w:line="239" w:lineRule="auto"/>
              <w:ind w:left="111" w:right="33"/>
              <w:jc w:val="center"/>
              <w:rPr>
                <w:rFonts w:hint="eastAsia" w:ascii="宋体" w:hAnsi="宋体" w:eastAsia="宋体" w:cs="宋体"/>
                <w:color w:val="auto"/>
                <w:spacing w:val="2"/>
                <w:kern w:val="2"/>
                <w:sz w:val="24"/>
                <w:szCs w:val="24"/>
                <w:highlight w:val="none"/>
                <w:lang w:val="en-US" w:eastAsia="zh-CN" w:bidi="ar-SA"/>
              </w:rPr>
            </w:pPr>
          </w:p>
          <w:p w14:paraId="5C9D7A6A">
            <w:pPr>
              <w:pStyle w:val="254"/>
              <w:autoSpaceDE w:val="0"/>
              <w:autoSpaceDN w:val="0"/>
              <w:spacing w:before="78" w:line="239" w:lineRule="auto"/>
              <w:ind w:left="111" w:right="33"/>
              <w:jc w:val="center"/>
              <w:rPr>
                <w:rFonts w:hint="eastAsia" w:ascii="宋体" w:hAnsi="宋体" w:eastAsia="宋体" w:cs="宋体"/>
                <w:color w:val="auto"/>
                <w:spacing w:val="2"/>
                <w:kern w:val="2"/>
                <w:sz w:val="24"/>
                <w:szCs w:val="24"/>
                <w:highlight w:val="none"/>
                <w:lang w:val="en-US" w:eastAsia="zh-CN" w:bidi="ar-SA"/>
              </w:rPr>
            </w:pPr>
          </w:p>
          <w:p w14:paraId="723861BA">
            <w:pPr>
              <w:pStyle w:val="254"/>
              <w:autoSpaceDE w:val="0"/>
              <w:autoSpaceDN w:val="0"/>
              <w:spacing w:before="78" w:line="239" w:lineRule="auto"/>
              <w:ind w:left="111" w:right="33"/>
              <w:jc w:val="center"/>
              <w:rPr>
                <w:rFonts w:hint="eastAsia" w:ascii="宋体" w:hAnsi="宋体" w:eastAsia="宋体" w:cs="宋体"/>
                <w:color w:val="auto"/>
                <w:spacing w:val="2"/>
                <w:kern w:val="2"/>
                <w:sz w:val="24"/>
                <w:szCs w:val="24"/>
                <w:highlight w:val="none"/>
                <w:lang w:val="en-US" w:eastAsia="zh-CN" w:bidi="ar-SA"/>
              </w:rPr>
            </w:pPr>
          </w:p>
          <w:p w14:paraId="547A76ED">
            <w:pPr>
              <w:pStyle w:val="254"/>
              <w:autoSpaceDE w:val="0"/>
              <w:autoSpaceDN w:val="0"/>
              <w:spacing w:before="78" w:line="239" w:lineRule="auto"/>
              <w:ind w:left="111" w:right="33"/>
              <w:jc w:val="center"/>
              <w:rPr>
                <w:rFonts w:hint="eastAsia" w:ascii="宋体" w:hAnsi="宋体" w:eastAsia="宋体" w:cs="宋体"/>
                <w:color w:val="auto"/>
                <w:spacing w:val="2"/>
                <w:kern w:val="2"/>
                <w:sz w:val="24"/>
                <w:szCs w:val="24"/>
                <w:highlight w:val="none"/>
                <w:lang w:val="en-US" w:eastAsia="zh-CN" w:bidi="ar-SA"/>
              </w:rPr>
            </w:pPr>
          </w:p>
          <w:p w14:paraId="394F4C4C">
            <w:pPr>
              <w:pStyle w:val="254"/>
              <w:autoSpaceDE w:val="0"/>
              <w:autoSpaceDN w:val="0"/>
              <w:spacing w:before="78" w:line="239" w:lineRule="auto"/>
              <w:ind w:left="111" w:right="33"/>
              <w:jc w:val="center"/>
              <w:rPr>
                <w:rFonts w:hint="eastAsia" w:ascii="宋体" w:hAnsi="宋体" w:eastAsia="宋体" w:cs="宋体"/>
                <w:color w:val="auto"/>
                <w:spacing w:val="2"/>
                <w:kern w:val="2"/>
                <w:sz w:val="24"/>
                <w:szCs w:val="24"/>
                <w:highlight w:val="none"/>
                <w:lang w:val="en-US" w:eastAsia="zh-CN" w:bidi="ar-SA"/>
              </w:rPr>
            </w:pPr>
          </w:p>
          <w:p w14:paraId="355513E1">
            <w:pPr>
              <w:pStyle w:val="254"/>
              <w:autoSpaceDE w:val="0"/>
              <w:autoSpaceDN w:val="0"/>
              <w:spacing w:before="78" w:line="239" w:lineRule="auto"/>
              <w:ind w:left="111" w:right="33"/>
              <w:jc w:val="center"/>
              <w:rPr>
                <w:rFonts w:hint="eastAsia" w:ascii="宋体" w:hAnsi="宋体" w:eastAsia="宋体" w:cs="宋体"/>
                <w:color w:val="auto"/>
                <w:spacing w:val="2"/>
                <w:kern w:val="2"/>
                <w:sz w:val="24"/>
                <w:szCs w:val="24"/>
                <w:highlight w:val="none"/>
                <w:lang w:val="en-US" w:eastAsia="zh-CN" w:bidi="ar-SA"/>
              </w:rPr>
            </w:pPr>
          </w:p>
          <w:p w14:paraId="51D7FB22">
            <w:pPr>
              <w:pStyle w:val="254"/>
              <w:autoSpaceDE w:val="0"/>
              <w:autoSpaceDN w:val="0"/>
              <w:spacing w:before="78" w:line="239" w:lineRule="auto"/>
              <w:ind w:left="111" w:right="33"/>
              <w:jc w:val="center"/>
              <w:rPr>
                <w:rFonts w:hint="eastAsia"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3</w:t>
            </w:r>
          </w:p>
        </w:tc>
        <w:tc>
          <w:tcPr>
            <w:tcW w:w="1508" w:type="dxa"/>
            <w:vAlign w:val="center"/>
          </w:tcPr>
          <w:p w14:paraId="3C9A919B">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供货渠道多样性的评价</w:t>
            </w:r>
          </w:p>
          <w:p w14:paraId="118AA5B4">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tc>
        <w:tc>
          <w:tcPr>
            <w:tcW w:w="850" w:type="dxa"/>
            <w:vAlign w:val="center"/>
          </w:tcPr>
          <w:p w14:paraId="67DDF55C">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10</w:t>
            </w:r>
          </w:p>
        </w:tc>
        <w:tc>
          <w:tcPr>
            <w:tcW w:w="6173" w:type="dxa"/>
            <w:gridSpan w:val="2"/>
            <w:vAlign w:val="center"/>
          </w:tcPr>
          <w:p w14:paraId="517B5882">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根据招标文件要求，针对投标人的供货产品货源渠道进行综合评价：</w:t>
            </w:r>
          </w:p>
          <w:p w14:paraId="2A2C392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（1）</w:t>
            </w:r>
            <w:r>
              <w:rPr>
                <w:rFonts w:hint="eastAsia" w:ascii="宋体" w:hAnsi="宋体" w:eastAsia="宋体" w:cs="宋体"/>
                <w:color w:val="auto"/>
                <w:spacing w:val="2"/>
                <w:kern w:val="2"/>
                <w:sz w:val="24"/>
                <w:szCs w:val="24"/>
                <w:highlight w:val="none"/>
                <w:lang w:val="en-US" w:eastAsia="en-US" w:bidi="ar-SA"/>
              </w:rPr>
              <w:t>投标人具有长期稳定的货源渠道,货源地范围广，供应品种多，能够快速追溯食品来源、具有规范的供应管理规范化制度，供货产品货源渠道完全满足招标文件要求的得</w:t>
            </w:r>
            <w:r>
              <w:rPr>
                <w:rFonts w:hint="eastAsia" w:ascii="宋体" w:hAnsi="宋体" w:eastAsia="宋体" w:cs="宋体"/>
                <w:color w:val="auto"/>
                <w:spacing w:val="2"/>
                <w:kern w:val="2"/>
                <w:sz w:val="24"/>
                <w:szCs w:val="24"/>
                <w:highlight w:val="none"/>
                <w:lang w:val="en-US" w:eastAsia="zh-CN" w:bidi="ar-SA"/>
              </w:rPr>
              <w:t>10</w:t>
            </w:r>
            <w:r>
              <w:rPr>
                <w:rFonts w:hint="eastAsia" w:ascii="宋体" w:hAnsi="宋体" w:eastAsia="宋体" w:cs="宋体"/>
                <w:color w:val="auto"/>
                <w:spacing w:val="2"/>
                <w:kern w:val="2"/>
                <w:sz w:val="24"/>
                <w:szCs w:val="24"/>
                <w:highlight w:val="none"/>
                <w:lang w:val="en-US" w:eastAsia="en-US" w:bidi="ar-SA"/>
              </w:rPr>
              <w:t>分；</w:t>
            </w:r>
          </w:p>
          <w:p w14:paraId="77B7AB3B">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（2）</w:t>
            </w:r>
            <w:r>
              <w:rPr>
                <w:rFonts w:hint="eastAsia" w:ascii="宋体" w:hAnsi="宋体" w:eastAsia="宋体" w:cs="宋体"/>
                <w:color w:val="auto"/>
                <w:spacing w:val="2"/>
                <w:kern w:val="2"/>
                <w:sz w:val="24"/>
                <w:szCs w:val="24"/>
                <w:highlight w:val="none"/>
                <w:lang w:val="en-US" w:eastAsia="en-US" w:bidi="ar-SA"/>
              </w:rPr>
              <w:t>投标人具有较为稳定的货源渠道,货源地范围可选择性较大，供应品种较多，能够追溯食品来源、具有相对规范的供应管理规范化制度，供货产品货源渠道基本满足招标文件要求的得</w:t>
            </w:r>
            <w:r>
              <w:rPr>
                <w:rFonts w:hint="eastAsia" w:ascii="宋体" w:hAnsi="宋体" w:eastAsia="宋体" w:cs="宋体"/>
                <w:color w:val="auto"/>
                <w:spacing w:val="2"/>
                <w:kern w:val="2"/>
                <w:sz w:val="24"/>
                <w:szCs w:val="24"/>
                <w:highlight w:val="none"/>
                <w:lang w:val="en-US" w:eastAsia="zh-CN" w:bidi="ar-SA"/>
              </w:rPr>
              <w:t>7</w:t>
            </w:r>
            <w:r>
              <w:rPr>
                <w:rFonts w:hint="eastAsia" w:ascii="宋体" w:hAnsi="宋体" w:eastAsia="宋体" w:cs="宋体"/>
                <w:color w:val="auto"/>
                <w:spacing w:val="2"/>
                <w:kern w:val="2"/>
                <w:sz w:val="24"/>
                <w:szCs w:val="24"/>
                <w:highlight w:val="none"/>
                <w:lang w:val="en-US" w:eastAsia="en-US" w:bidi="ar-SA"/>
              </w:rPr>
              <w:t>分；</w:t>
            </w:r>
          </w:p>
          <w:p w14:paraId="30E9ECB3">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（3）</w:t>
            </w:r>
            <w:r>
              <w:rPr>
                <w:rFonts w:hint="eastAsia" w:ascii="宋体" w:hAnsi="宋体" w:eastAsia="宋体" w:cs="宋体"/>
                <w:color w:val="auto"/>
                <w:spacing w:val="2"/>
                <w:kern w:val="2"/>
                <w:sz w:val="24"/>
                <w:szCs w:val="24"/>
                <w:highlight w:val="none"/>
                <w:lang w:val="en-US" w:eastAsia="en-US" w:bidi="ar-SA"/>
              </w:rPr>
              <w:t>投标人具有基本稳定的货源渠道,货源地范围较小，供应品种较为单一，可追溯食品来源，但供货产品货源渠道距离招标文件要求的较大的得</w:t>
            </w:r>
            <w:r>
              <w:rPr>
                <w:rFonts w:hint="eastAsia" w:ascii="宋体" w:hAnsi="宋体" w:eastAsia="宋体" w:cs="宋体"/>
                <w:color w:val="auto"/>
                <w:spacing w:val="2"/>
                <w:kern w:val="2"/>
                <w:sz w:val="24"/>
                <w:szCs w:val="24"/>
                <w:highlight w:val="none"/>
                <w:lang w:val="en-US" w:eastAsia="zh-CN" w:bidi="ar-SA"/>
              </w:rPr>
              <w:t>4</w:t>
            </w:r>
            <w:r>
              <w:rPr>
                <w:rFonts w:hint="eastAsia" w:ascii="宋体" w:hAnsi="宋体" w:eastAsia="宋体" w:cs="宋体"/>
                <w:color w:val="auto"/>
                <w:spacing w:val="2"/>
                <w:kern w:val="2"/>
                <w:sz w:val="24"/>
                <w:szCs w:val="24"/>
                <w:highlight w:val="none"/>
                <w:lang w:val="en-US" w:eastAsia="en-US" w:bidi="ar-SA"/>
              </w:rPr>
              <w:t>分；</w:t>
            </w:r>
          </w:p>
          <w:p w14:paraId="55FCE79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（4）</w:t>
            </w:r>
            <w:r>
              <w:rPr>
                <w:rFonts w:hint="eastAsia" w:ascii="宋体" w:hAnsi="宋体" w:eastAsia="宋体" w:cs="宋体"/>
                <w:color w:val="auto"/>
                <w:spacing w:val="2"/>
                <w:kern w:val="2"/>
                <w:sz w:val="24"/>
                <w:szCs w:val="24"/>
                <w:highlight w:val="none"/>
                <w:lang w:val="en-US" w:eastAsia="en-US" w:bidi="ar-SA"/>
              </w:rPr>
              <w:t>投标人货源渠道</w:t>
            </w:r>
            <w:r>
              <w:rPr>
                <w:rFonts w:hint="eastAsia" w:ascii="宋体" w:hAnsi="宋体" w:eastAsia="宋体" w:cs="宋体"/>
                <w:color w:val="auto"/>
                <w:spacing w:val="2"/>
                <w:kern w:val="2"/>
                <w:sz w:val="24"/>
                <w:szCs w:val="24"/>
                <w:highlight w:val="none"/>
                <w:lang w:val="en-US" w:eastAsia="zh-CN" w:bidi="ar-SA"/>
              </w:rPr>
              <w:t>不太稳定，与采购需求有较大偏离的得1分</w:t>
            </w:r>
            <w:r>
              <w:rPr>
                <w:rFonts w:hint="eastAsia" w:ascii="宋体" w:hAnsi="宋体" w:eastAsia="宋体" w:cs="宋体"/>
                <w:color w:val="auto"/>
                <w:spacing w:val="2"/>
                <w:kern w:val="2"/>
                <w:sz w:val="24"/>
                <w:szCs w:val="24"/>
                <w:highlight w:val="none"/>
                <w:lang w:val="en-US" w:eastAsia="en-US" w:bidi="ar-SA"/>
              </w:rPr>
              <w:t>；</w:t>
            </w:r>
          </w:p>
          <w:p w14:paraId="26229020">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（5）</w:t>
            </w:r>
            <w:r>
              <w:rPr>
                <w:rFonts w:hint="eastAsia" w:ascii="宋体" w:hAnsi="宋体" w:eastAsia="宋体" w:cs="宋体"/>
                <w:color w:val="auto"/>
                <w:spacing w:val="2"/>
                <w:kern w:val="2"/>
                <w:sz w:val="24"/>
                <w:szCs w:val="24"/>
                <w:highlight w:val="none"/>
                <w:lang w:val="en-US" w:eastAsia="en-US" w:bidi="ar-SA"/>
              </w:rPr>
              <w:t>未提供供货产品货源渠道的得0分。</w:t>
            </w:r>
          </w:p>
          <w:p w14:paraId="400B70F2">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需提供</w:t>
            </w:r>
            <w:r>
              <w:rPr>
                <w:rFonts w:hint="eastAsia" w:ascii="宋体" w:hAnsi="宋体" w:eastAsia="宋体" w:cs="宋体"/>
                <w:color w:val="auto"/>
                <w:spacing w:val="2"/>
                <w:kern w:val="2"/>
                <w:sz w:val="24"/>
                <w:szCs w:val="24"/>
                <w:highlight w:val="none"/>
                <w:lang w:val="en-US" w:eastAsia="zh-CN" w:bidi="ar-SA"/>
              </w:rPr>
              <w:t>有效的与供应商的食品来源供应协议复印件</w:t>
            </w:r>
            <w:r>
              <w:rPr>
                <w:rFonts w:hint="eastAsia" w:ascii="宋体" w:hAnsi="宋体" w:eastAsia="宋体" w:cs="宋体"/>
                <w:color w:val="auto"/>
                <w:spacing w:val="2"/>
                <w:kern w:val="2"/>
                <w:sz w:val="24"/>
                <w:szCs w:val="24"/>
                <w:highlight w:val="none"/>
                <w:lang w:val="en-US" w:eastAsia="en-US" w:bidi="ar-SA"/>
              </w:rPr>
              <w:t>并加盖投标人公章，未提供或未按要求提供</w:t>
            </w:r>
            <w:r>
              <w:rPr>
                <w:rFonts w:hint="eastAsia" w:ascii="宋体" w:hAnsi="宋体" w:eastAsia="宋体" w:cs="宋体"/>
                <w:color w:val="auto"/>
                <w:spacing w:val="2"/>
                <w:kern w:val="2"/>
                <w:sz w:val="24"/>
                <w:szCs w:val="24"/>
                <w:highlight w:val="none"/>
                <w:lang w:val="en-US" w:eastAsia="zh-CN" w:bidi="ar-SA"/>
              </w:rPr>
              <w:t>的</w:t>
            </w:r>
            <w:r>
              <w:rPr>
                <w:rFonts w:hint="eastAsia" w:ascii="宋体" w:hAnsi="宋体" w:eastAsia="宋体" w:cs="宋体"/>
                <w:color w:val="auto"/>
                <w:spacing w:val="2"/>
                <w:kern w:val="2"/>
                <w:sz w:val="24"/>
                <w:szCs w:val="24"/>
                <w:highlight w:val="none"/>
                <w:lang w:val="en-US" w:eastAsia="en-US" w:bidi="ar-SA"/>
              </w:rPr>
              <w:t>不得分。</w:t>
            </w:r>
          </w:p>
        </w:tc>
      </w:tr>
      <w:tr w14:paraId="4900E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798" w:type="dxa"/>
            <w:vAlign w:val="top"/>
          </w:tcPr>
          <w:p w14:paraId="1F08CAA7">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1CD21B0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769B687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3D80FD7C">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7181B127">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71A34699">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4</w:t>
            </w:r>
          </w:p>
        </w:tc>
        <w:tc>
          <w:tcPr>
            <w:tcW w:w="1508" w:type="dxa"/>
            <w:vAlign w:val="center"/>
          </w:tcPr>
          <w:p w14:paraId="3D93D28C">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配送方案</w:t>
            </w:r>
          </w:p>
          <w:p w14:paraId="6D35EEF9">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tc>
        <w:tc>
          <w:tcPr>
            <w:tcW w:w="850" w:type="dxa"/>
            <w:vAlign w:val="center"/>
          </w:tcPr>
          <w:p w14:paraId="68EDC029">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10</w:t>
            </w:r>
          </w:p>
          <w:p w14:paraId="519F4D38">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tc>
        <w:tc>
          <w:tcPr>
            <w:tcW w:w="6173" w:type="dxa"/>
            <w:gridSpan w:val="2"/>
            <w:vAlign w:val="center"/>
          </w:tcPr>
          <w:p w14:paraId="55DDE56F">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根据投标人提供的配送方案（包括但不限于食材运输、配送保障方案、时间把控）进行综合评价</w:t>
            </w:r>
            <w:r>
              <w:rPr>
                <w:rFonts w:hint="eastAsia" w:ascii="宋体" w:hAnsi="宋体" w:eastAsia="宋体" w:cs="宋体"/>
                <w:color w:val="auto"/>
                <w:spacing w:val="2"/>
                <w:kern w:val="2"/>
                <w:sz w:val="24"/>
                <w:szCs w:val="24"/>
                <w:highlight w:val="none"/>
                <w:lang w:val="en-US" w:eastAsia="en-US" w:bidi="ar-SA"/>
              </w:rPr>
              <w:t xml:space="preserve">： </w:t>
            </w:r>
          </w:p>
          <w:p w14:paraId="202FFA71">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 xml:space="preserve">供应商提供的方案内容完整、详实可行、科学合理、重点清晰，具有针对性且完全符合采购需求，得 10分； </w:t>
            </w:r>
          </w:p>
          <w:p w14:paraId="79052B79">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 xml:space="preserve">供应商提供的方案内容完整、详实可行、具有针对性、重点清晰且完全符合采购需求，得 8 分； </w:t>
            </w:r>
          </w:p>
          <w:p w14:paraId="22DB199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 xml:space="preserve">供应商提供的方案内容较完整、详实可行、具有针对性且完全符合采购需求，得 6 分； </w:t>
            </w:r>
          </w:p>
          <w:p w14:paraId="70E87C81">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 xml:space="preserve">供应商提供的方案内容较完整，具有一定可行性与针对性，能够满足采购需求重点清晰，得 4分； </w:t>
            </w:r>
          </w:p>
          <w:p w14:paraId="5EA50423">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 xml:space="preserve">供应商提供的方案基本满足采购需求，但方案重点不清晰，不具有针对性，得 2分； </w:t>
            </w:r>
          </w:p>
          <w:p w14:paraId="03EB958C">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供应商提供的方案无法满足采购需求或未提供，得 0分。</w:t>
            </w:r>
          </w:p>
        </w:tc>
      </w:tr>
      <w:tr w14:paraId="651DC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798" w:type="dxa"/>
            <w:vAlign w:val="top"/>
          </w:tcPr>
          <w:p w14:paraId="59371180">
            <w:pPr>
              <w:pStyle w:val="254"/>
              <w:autoSpaceDE w:val="0"/>
              <w:autoSpaceDN w:val="0"/>
              <w:spacing w:before="78" w:line="239" w:lineRule="auto"/>
              <w:ind w:left="111" w:right="33"/>
              <w:jc w:val="both"/>
              <w:rPr>
                <w:rFonts w:hint="default"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5</w:t>
            </w:r>
          </w:p>
        </w:tc>
        <w:tc>
          <w:tcPr>
            <w:tcW w:w="1508" w:type="dxa"/>
            <w:shd w:val="clear" w:color="auto" w:fill="auto"/>
            <w:vAlign w:val="top"/>
          </w:tcPr>
          <w:p w14:paraId="00EA123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65459F28">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3A5FCE71">
            <w:pPr>
              <w:pStyle w:val="254"/>
              <w:autoSpaceDE w:val="0"/>
              <w:autoSpaceDN w:val="0"/>
              <w:spacing w:before="78" w:line="239" w:lineRule="auto"/>
              <w:ind w:left="111" w:leftChars="0" w:right="33" w:rightChars="0"/>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仓储能力</w:t>
            </w:r>
          </w:p>
        </w:tc>
        <w:tc>
          <w:tcPr>
            <w:tcW w:w="850" w:type="dxa"/>
            <w:shd w:val="clear" w:color="auto" w:fill="auto"/>
            <w:vAlign w:val="top"/>
          </w:tcPr>
          <w:p w14:paraId="7AF589CD">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23B10591">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55B3EBA7">
            <w:pPr>
              <w:pStyle w:val="254"/>
              <w:autoSpaceDE w:val="0"/>
              <w:autoSpaceDN w:val="0"/>
              <w:spacing w:before="78" w:line="239" w:lineRule="auto"/>
              <w:ind w:left="111" w:leftChars="0" w:right="33" w:rightChars="0"/>
              <w:jc w:val="both"/>
              <w:rPr>
                <w:rFonts w:hint="eastAsia"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8</w:t>
            </w:r>
          </w:p>
        </w:tc>
        <w:tc>
          <w:tcPr>
            <w:tcW w:w="6173" w:type="dxa"/>
            <w:gridSpan w:val="2"/>
            <w:shd w:val="clear" w:color="auto" w:fill="auto"/>
            <w:vAlign w:val="top"/>
          </w:tcPr>
          <w:p w14:paraId="2A231211">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具有固定的库房</w:t>
            </w:r>
            <w:r>
              <w:rPr>
                <w:rFonts w:hint="eastAsia" w:ascii="宋体" w:hAnsi="宋体" w:eastAsia="宋体" w:cs="宋体"/>
                <w:color w:val="auto"/>
                <w:spacing w:val="2"/>
                <w:kern w:val="2"/>
                <w:sz w:val="24"/>
                <w:szCs w:val="24"/>
                <w:highlight w:val="none"/>
                <w:lang w:val="en-US" w:eastAsia="zh-CN" w:bidi="ar-SA"/>
              </w:rPr>
              <w:t>（含冷藏、冷冻、常温）</w:t>
            </w:r>
            <w:r>
              <w:rPr>
                <w:rFonts w:hint="eastAsia" w:ascii="宋体" w:hAnsi="宋体" w:eastAsia="宋体" w:cs="宋体"/>
                <w:color w:val="auto"/>
                <w:spacing w:val="2"/>
                <w:kern w:val="2"/>
                <w:sz w:val="24"/>
                <w:szCs w:val="24"/>
                <w:highlight w:val="none"/>
                <w:lang w:val="en-US" w:eastAsia="en-US" w:bidi="ar-SA"/>
              </w:rPr>
              <w:t xml:space="preserve">，得 </w:t>
            </w:r>
            <w:r>
              <w:rPr>
                <w:rFonts w:hint="eastAsia" w:ascii="宋体" w:hAnsi="宋体" w:eastAsia="宋体" w:cs="宋体"/>
                <w:color w:val="auto"/>
                <w:spacing w:val="2"/>
                <w:kern w:val="2"/>
                <w:sz w:val="24"/>
                <w:szCs w:val="24"/>
                <w:highlight w:val="none"/>
                <w:lang w:val="en-US" w:eastAsia="zh-CN" w:bidi="ar-SA"/>
              </w:rPr>
              <w:t>8</w:t>
            </w:r>
            <w:r>
              <w:rPr>
                <w:rFonts w:hint="eastAsia" w:ascii="宋体" w:hAnsi="宋体" w:eastAsia="宋体" w:cs="宋体"/>
                <w:color w:val="auto"/>
                <w:spacing w:val="2"/>
                <w:kern w:val="2"/>
                <w:sz w:val="24"/>
                <w:szCs w:val="24"/>
                <w:highlight w:val="none"/>
                <w:lang w:val="en-US" w:eastAsia="en-US" w:bidi="ar-SA"/>
              </w:rPr>
              <w:t>分。否则得0 分。</w:t>
            </w:r>
          </w:p>
          <w:p w14:paraId="610EBAF5">
            <w:pPr>
              <w:pStyle w:val="254"/>
              <w:autoSpaceDE w:val="0"/>
              <w:autoSpaceDN w:val="0"/>
              <w:spacing w:before="78" w:line="239" w:lineRule="auto"/>
              <w:ind w:left="111" w:leftChars="0" w:right="33" w:rightChars="0"/>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注：须提供证明材料复印件，并加盖投标人公章；证明材料为库房的房产证明或租赁合同的复印件，并加盖投标人公章；证明材料如为租赁合同，租赁期限应涵盖本项目服务期，否则本项不得分。</w:t>
            </w:r>
          </w:p>
        </w:tc>
      </w:tr>
      <w:tr w14:paraId="4DFDA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798" w:type="dxa"/>
            <w:vAlign w:val="top"/>
          </w:tcPr>
          <w:p w14:paraId="2E77315D">
            <w:pPr>
              <w:pStyle w:val="254"/>
              <w:autoSpaceDE w:val="0"/>
              <w:autoSpaceDN w:val="0"/>
              <w:spacing w:before="78" w:line="239" w:lineRule="auto"/>
              <w:ind w:left="111" w:right="33"/>
              <w:jc w:val="both"/>
              <w:rPr>
                <w:rFonts w:hint="default"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6</w:t>
            </w:r>
          </w:p>
        </w:tc>
        <w:tc>
          <w:tcPr>
            <w:tcW w:w="1508" w:type="dxa"/>
            <w:shd w:val="clear" w:color="auto" w:fill="auto"/>
            <w:vAlign w:val="top"/>
          </w:tcPr>
          <w:p w14:paraId="659CE91D">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04E4E830">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38F59FC6">
            <w:pPr>
              <w:pStyle w:val="254"/>
              <w:autoSpaceDE w:val="0"/>
              <w:autoSpaceDN w:val="0"/>
              <w:spacing w:before="78" w:line="239" w:lineRule="auto"/>
              <w:ind w:left="111" w:leftChars="0" w:right="33" w:rightChars="0"/>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配送车辆</w:t>
            </w:r>
          </w:p>
        </w:tc>
        <w:tc>
          <w:tcPr>
            <w:tcW w:w="850" w:type="dxa"/>
            <w:shd w:val="clear" w:color="auto" w:fill="auto"/>
            <w:vAlign w:val="top"/>
          </w:tcPr>
          <w:p w14:paraId="11727338">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58864D61">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503C135B">
            <w:pPr>
              <w:pStyle w:val="254"/>
              <w:autoSpaceDE w:val="0"/>
              <w:autoSpaceDN w:val="0"/>
              <w:spacing w:before="78" w:line="239" w:lineRule="auto"/>
              <w:ind w:left="111" w:leftChars="0" w:right="33" w:rightChars="0"/>
              <w:jc w:val="both"/>
              <w:rPr>
                <w:rFonts w:hint="eastAsia"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9</w:t>
            </w:r>
          </w:p>
        </w:tc>
        <w:tc>
          <w:tcPr>
            <w:tcW w:w="6173" w:type="dxa"/>
            <w:gridSpan w:val="2"/>
            <w:shd w:val="clear" w:color="auto" w:fill="auto"/>
            <w:vAlign w:val="top"/>
          </w:tcPr>
          <w:p w14:paraId="4C14A95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为满足本项目的配送任务，投标人需具有符合要求的营运车辆</w:t>
            </w:r>
            <w:r>
              <w:rPr>
                <w:rFonts w:hint="eastAsia" w:ascii="宋体" w:hAnsi="宋体" w:eastAsia="宋体" w:cs="宋体"/>
                <w:color w:val="auto"/>
                <w:spacing w:val="2"/>
                <w:kern w:val="2"/>
                <w:sz w:val="24"/>
                <w:szCs w:val="24"/>
                <w:highlight w:val="none"/>
                <w:lang w:val="en-US" w:eastAsia="zh-CN" w:bidi="ar-SA"/>
              </w:rPr>
              <w:t>，</w:t>
            </w:r>
            <w:r>
              <w:rPr>
                <w:rFonts w:hint="eastAsia" w:ascii="宋体" w:hAnsi="宋体" w:eastAsia="宋体" w:cs="宋体"/>
                <w:color w:val="auto"/>
                <w:spacing w:val="2"/>
                <w:kern w:val="2"/>
                <w:sz w:val="24"/>
                <w:szCs w:val="24"/>
                <w:highlight w:val="none"/>
                <w:lang w:val="en-US" w:eastAsia="en-US" w:bidi="ar-SA"/>
              </w:rPr>
              <w:t>至少含1辆冷链或冷藏车;每有一辆冷链或冷藏车，得</w:t>
            </w:r>
            <w:r>
              <w:rPr>
                <w:rFonts w:hint="eastAsia" w:ascii="宋体" w:hAnsi="宋体" w:eastAsia="宋体" w:cs="宋体"/>
                <w:color w:val="auto"/>
                <w:spacing w:val="2"/>
                <w:kern w:val="2"/>
                <w:sz w:val="24"/>
                <w:szCs w:val="24"/>
                <w:highlight w:val="none"/>
                <w:lang w:val="en-US" w:eastAsia="zh-CN" w:bidi="ar-SA"/>
              </w:rPr>
              <w:t>3</w:t>
            </w:r>
            <w:r>
              <w:rPr>
                <w:rFonts w:hint="eastAsia" w:ascii="宋体" w:hAnsi="宋体" w:eastAsia="宋体" w:cs="宋体"/>
                <w:color w:val="auto"/>
                <w:spacing w:val="2"/>
                <w:kern w:val="2"/>
                <w:sz w:val="24"/>
                <w:szCs w:val="24"/>
                <w:highlight w:val="none"/>
                <w:lang w:val="en-US" w:eastAsia="en-US" w:bidi="ar-SA"/>
              </w:rPr>
              <w:t>分</w:t>
            </w:r>
            <w:r>
              <w:rPr>
                <w:rFonts w:hint="eastAsia" w:ascii="宋体" w:hAnsi="宋体" w:eastAsia="宋体" w:cs="宋体"/>
                <w:color w:val="auto"/>
                <w:spacing w:val="2"/>
                <w:kern w:val="2"/>
                <w:sz w:val="24"/>
                <w:szCs w:val="24"/>
                <w:highlight w:val="none"/>
                <w:lang w:val="en-US" w:eastAsia="zh-CN" w:bidi="ar-SA"/>
              </w:rPr>
              <w:t>，</w:t>
            </w:r>
            <w:r>
              <w:rPr>
                <w:rFonts w:hint="eastAsia" w:ascii="宋体" w:hAnsi="宋体" w:eastAsia="宋体" w:cs="宋体"/>
                <w:color w:val="auto"/>
                <w:spacing w:val="2"/>
                <w:kern w:val="2"/>
                <w:sz w:val="24"/>
                <w:szCs w:val="24"/>
                <w:highlight w:val="none"/>
                <w:lang w:val="en-US" w:eastAsia="en-US" w:bidi="ar-SA"/>
              </w:rPr>
              <w:t>其它运输车辆</w:t>
            </w:r>
            <w:r>
              <w:rPr>
                <w:rFonts w:hint="eastAsia" w:ascii="宋体" w:hAnsi="宋体" w:eastAsia="宋体" w:cs="宋体"/>
                <w:color w:val="auto"/>
                <w:spacing w:val="2"/>
                <w:kern w:val="2"/>
                <w:sz w:val="24"/>
                <w:szCs w:val="24"/>
                <w:highlight w:val="none"/>
                <w:lang w:val="en-US" w:eastAsia="zh-CN" w:bidi="ar-SA"/>
              </w:rPr>
              <w:t>，</w:t>
            </w:r>
            <w:r>
              <w:rPr>
                <w:rFonts w:hint="eastAsia" w:ascii="宋体" w:hAnsi="宋体" w:eastAsia="宋体" w:cs="宋体"/>
                <w:color w:val="auto"/>
                <w:spacing w:val="2"/>
                <w:kern w:val="2"/>
                <w:sz w:val="24"/>
                <w:szCs w:val="24"/>
                <w:highlight w:val="none"/>
                <w:lang w:val="en-US" w:eastAsia="en-US" w:bidi="ar-SA"/>
              </w:rPr>
              <w:t xml:space="preserve">每提供一台车辆得 </w:t>
            </w:r>
            <w:r>
              <w:rPr>
                <w:rFonts w:hint="eastAsia" w:ascii="宋体" w:hAnsi="宋体" w:eastAsia="宋体" w:cs="宋体"/>
                <w:color w:val="auto"/>
                <w:spacing w:val="2"/>
                <w:kern w:val="2"/>
                <w:sz w:val="24"/>
                <w:szCs w:val="24"/>
                <w:highlight w:val="none"/>
                <w:lang w:val="en-US" w:eastAsia="zh-CN" w:bidi="ar-SA"/>
              </w:rPr>
              <w:t>2</w:t>
            </w:r>
            <w:r>
              <w:rPr>
                <w:rFonts w:hint="eastAsia" w:ascii="宋体" w:hAnsi="宋体" w:eastAsia="宋体" w:cs="宋体"/>
                <w:color w:val="auto"/>
                <w:spacing w:val="2"/>
                <w:kern w:val="2"/>
                <w:sz w:val="24"/>
                <w:szCs w:val="24"/>
                <w:highlight w:val="none"/>
                <w:lang w:val="en-US" w:eastAsia="en-US" w:bidi="ar-SA"/>
              </w:rPr>
              <w:t xml:space="preserve">分，最多得 </w:t>
            </w:r>
            <w:r>
              <w:rPr>
                <w:rFonts w:hint="eastAsia" w:ascii="宋体" w:hAnsi="宋体" w:eastAsia="宋体" w:cs="宋体"/>
                <w:color w:val="auto"/>
                <w:spacing w:val="2"/>
                <w:kern w:val="2"/>
                <w:sz w:val="24"/>
                <w:szCs w:val="24"/>
                <w:highlight w:val="none"/>
                <w:lang w:val="en-US" w:eastAsia="zh-CN" w:bidi="ar-SA"/>
              </w:rPr>
              <w:t>9</w:t>
            </w:r>
            <w:r>
              <w:rPr>
                <w:rFonts w:hint="eastAsia" w:ascii="宋体" w:hAnsi="宋体" w:eastAsia="宋体" w:cs="宋体"/>
                <w:color w:val="auto"/>
                <w:spacing w:val="2"/>
                <w:kern w:val="2"/>
                <w:sz w:val="24"/>
                <w:szCs w:val="24"/>
                <w:highlight w:val="none"/>
                <w:lang w:val="en-US" w:eastAsia="en-US" w:bidi="ar-SA"/>
              </w:rPr>
              <w:t>分。</w:t>
            </w:r>
          </w:p>
          <w:p w14:paraId="14F8E223">
            <w:pPr>
              <w:pStyle w:val="254"/>
              <w:autoSpaceDE w:val="0"/>
              <w:autoSpaceDN w:val="0"/>
              <w:spacing w:before="78" w:line="239" w:lineRule="auto"/>
              <w:ind w:left="111" w:leftChars="0" w:right="33" w:rightChars="0"/>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车辆需在投标文件中提供以下任意一种证明材料①自有：提供行驶证复印件和购买合同及发票复印件、②租赁：提供行驶证复印件和租赁合同及发票复印件。不提供相关证明不得分。</w:t>
            </w:r>
          </w:p>
        </w:tc>
      </w:tr>
      <w:tr w14:paraId="315A3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trPr>
        <w:tc>
          <w:tcPr>
            <w:tcW w:w="798" w:type="dxa"/>
            <w:vAlign w:val="top"/>
          </w:tcPr>
          <w:p w14:paraId="3000655D">
            <w:pPr>
              <w:pStyle w:val="254"/>
              <w:autoSpaceDE w:val="0"/>
              <w:autoSpaceDN w:val="0"/>
              <w:spacing w:before="78" w:line="239" w:lineRule="auto"/>
              <w:ind w:left="111" w:right="33"/>
              <w:jc w:val="both"/>
              <w:rPr>
                <w:rFonts w:hint="default"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7</w:t>
            </w:r>
          </w:p>
        </w:tc>
        <w:tc>
          <w:tcPr>
            <w:tcW w:w="1508" w:type="dxa"/>
            <w:shd w:val="clear" w:color="auto" w:fill="auto"/>
            <w:vAlign w:val="center"/>
          </w:tcPr>
          <w:p w14:paraId="0DCC9DAF">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食材安全及</w:t>
            </w:r>
          </w:p>
          <w:p w14:paraId="718CBE94">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质量保障方案</w:t>
            </w:r>
          </w:p>
          <w:p w14:paraId="2E279F22">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tc>
        <w:tc>
          <w:tcPr>
            <w:tcW w:w="850" w:type="dxa"/>
            <w:shd w:val="clear" w:color="auto" w:fill="auto"/>
            <w:vAlign w:val="center"/>
          </w:tcPr>
          <w:p w14:paraId="0E78677B">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10</w:t>
            </w:r>
          </w:p>
        </w:tc>
        <w:tc>
          <w:tcPr>
            <w:tcW w:w="6173" w:type="dxa"/>
            <w:gridSpan w:val="2"/>
            <w:shd w:val="clear" w:color="auto" w:fill="auto"/>
            <w:vAlign w:val="center"/>
          </w:tcPr>
          <w:p w14:paraId="2E936D3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根据投标人提供的质量保障方案（包括但不限于质量保障方案、措施、承诺等）进行综合评价</w:t>
            </w:r>
            <w:r>
              <w:rPr>
                <w:rFonts w:hint="eastAsia" w:ascii="宋体" w:hAnsi="宋体" w:eastAsia="宋体" w:cs="宋体"/>
                <w:color w:val="auto"/>
                <w:spacing w:val="2"/>
                <w:kern w:val="2"/>
                <w:sz w:val="24"/>
                <w:szCs w:val="24"/>
                <w:highlight w:val="none"/>
                <w:lang w:val="en-US" w:eastAsia="en-US" w:bidi="ar-SA"/>
              </w:rPr>
              <w:t xml:space="preserve">： </w:t>
            </w:r>
          </w:p>
          <w:p w14:paraId="7AA0C9E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供应商提供的方案内容完整、详实可行、科学合理、重点清晰，具有针对性且完全符合采购需求，得 10分；</w:t>
            </w:r>
          </w:p>
          <w:p w14:paraId="5EF2475D">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 xml:space="preserve">供应商提供的方案内容完整、详实可行、具有针对性、重点清晰且完全符合采购需求，得 8 分； </w:t>
            </w:r>
          </w:p>
          <w:p w14:paraId="413A26D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 xml:space="preserve">供应商提供的方案内容较完整、详实可行、具有针对性且完全符合采购需求，得 6 分； </w:t>
            </w:r>
          </w:p>
          <w:p w14:paraId="60A7800F">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 xml:space="preserve">供应商提供的方案内容较完整，具有一定可行性与针对性，能够满足采购需求重点清晰，得 4分； </w:t>
            </w:r>
          </w:p>
          <w:p w14:paraId="6CF3E70C">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 xml:space="preserve">供应商提供的方案基本满足采购需求，但方案重点不清晰，不具有针对性，得 2分； </w:t>
            </w:r>
          </w:p>
          <w:p w14:paraId="58473AA4">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供应商提供的方案无法满足采购需求或未提供，得 0分。</w:t>
            </w:r>
          </w:p>
        </w:tc>
      </w:tr>
      <w:tr w14:paraId="216BA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798" w:type="dxa"/>
            <w:vAlign w:val="top"/>
          </w:tcPr>
          <w:p w14:paraId="1807A2C2">
            <w:pPr>
              <w:pStyle w:val="254"/>
              <w:autoSpaceDE w:val="0"/>
              <w:autoSpaceDN w:val="0"/>
              <w:spacing w:before="78" w:line="239" w:lineRule="auto"/>
              <w:ind w:left="111" w:right="33"/>
              <w:jc w:val="both"/>
              <w:rPr>
                <w:rFonts w:hint="default"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8</w:t>
            </w:r>
          </w:p>
        </w:tc>
        <w:tc>
          <w:tcPr>
            <w:tcW w:w="1508" w:type="dxa"/>
            <w:shd w:val="clear" w:color="auto" w:fill="auto"/>
            <w:vAlign w:val="center"/>
          </w:tcPr>
          <w:p w14:paraId="6CBB58C8">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5A7967C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项目人员配备方案</w:t>
            </w:r>
          </w:p>
        </w:tc>
        <w:tc>
          <w:tcPr>
            <w:tcW w:w="850" w:type="dxa"/>
            <w:shd w:val="clear" w:color="auto" w:fill="auto"/>
            <w:vAlign w:val="center"/>
          </w:tcPr>
          <w:p w14:paraId="52269445">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10</w:t>
            </w:r>
          </w:p>
        </w:tc>
        <w:tc>
          <w:tcPr>
            <w:tcW w:w="6173" w:type="dxa"/>
            <w:gridSpan w:val="2"/>
            <w:shd w:val="clear" w:color="auto" w:fill="auto"/>
            <w:vAlign w:val="center"/>
          </w:tcPr>
          <w:p w14:paraId="7EED0D35">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根据投标人</w:t>
            </w:r>
            <w:r>
              <w:rPr>
                <w:rFonts w:hint="eastAsia" w:ascii="宋体" w:hAnsi="宋体" w:eastAsia="宋体" w:cs="宋体"/>
                <w:color w:val="auto"/>
                <w:spacing w:val="2"/>
                <w:kern w:val="2"/>
                <w:sz w:val="24"/>
                <w:szCs w:val="24"/>
                <w:highlight w:val="none"/>
                <w:lang w:val="en-US" w:eastAsia="en-US" w:bidi="ar-SA"/>
              </w:rPr>
              <w:t>提供的人员配备方案</w:t>
            </w:r>
            <w:r>
              <w:rPr>
                <w:rFonts w:hint="eastAsia" w:ascii="宋体" w:hAnsi="宋体" w:eastAsia="宋体" w:cs="宋体"/>
                <w:color w:val="auto"/>
                <w:spacing w:val="2"/>
                <w:kern w:val="2"/>
                <w:sz w:val="24"/>
                <w:szCs w:val="24"/>
                <w:highlight w:val="none"/>
                <w:lang w:val="en-US" w:eastAsia="zh-CN" w:bidi="ar-SA"/>
              </w:rPr>
              <w:t>（包括但不限于项目负责人、质检员、采购人员、配送员等）</w:t>
            </w:r>
            <w:r>
              <w:rPr>
                <w:rFonts w:hint="eastAsia" w:ascii="宋体" w:hAnsi="宋体" w:eastAsia="宋体" w:cs="宋体"/>
                <w:color w:val="auto"/>
                <w:spacing w:val="2"/>
                <w:kern w:val="2"/>
                <w:sz w:val="24"/>
                <w:szCs w:val="24"/>
                <w:highlight w:val="none"/>
                <w:lang w:val="en-US" w:eastAsia="en-US" w:bidi="ar-SA"/>
              </w:rPr>
              <w:t>进行</w:t>
            </w:r>
            <w:r>
              <w:rPr>
                <w:rFonts w:hint="eastAsia" w:ascii="宋体" w:hAnsi="宋体" w:eastAsia="宋体" w:cs="宋体"/>
                <w:color w:val="auto"/>
                <w:spacing w:val="2"/>
                <w:kern w:val="2"/>
                <w:sz w:val="24"/>
                <w:szCs w:val="24"/>
                <w:highlight w:val="none"/>
                <w:lang w:val="en-US" w:eastAsia="zh-CN" w:bidi="ar-SA"/>
              </w:rPr>
              <w:t>综合评价</w:t>
            </w:r>
            <w:r>
              <w:rPr>
                <w:rFonts w:hint="eastAsia" w:ascii="宋体" w:hAnsi="宋体" w:eastAsia="宋体" w:cs="宋体"/>
                <w:color w:val="auto"/>
                <w:spacing w:val="2"/>
                <w:kern w:val="2"/>
                <w:sz w:val="24"/>
                <w:szCs w:val="24"/>
                <w:highlight w:val="none"/>
                <w:lang w:val="en-US" w:eastAsia="en-US" w:bidi="ar-SA"/>
              </w:rPr>
              <w:t xml:space="preserve">： </w:t>
            </w:r>
          </w:p>
          <w:p w14:paraId="387242A2">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拟投入本项目的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人员数量充足，专业完善，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 xml:space="preserve">人员计划安排科学合理，完全满足项目需求，得 10分； </w:t>
            </w:r>
          </w:p>
          <w:p w14:paraId="7BED8617">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拟投入本项目的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人员数量充足，专业较完善，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 xml:space="preserve">人员计划安排较合理，较好满足本项目采购需求，得 8 分； </w:t>
            </w:r>
          </w:p>
          <w:p w14:paraId="21D84BC5">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拟投入本项目的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人员数量充足，专业基本完善，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 xml:space="preserve">人员计划安排基本合理，满足本项目采购需求，得 6 分； </w:t>
            </w:r>
          </w:p>
          <w:p w14:paraId="5404AD2F">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拟投入本项目的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人员数量基本充足，专业不完善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 xml:space="preserve">人员计划安排基本合理，基本满足本项目采购需求，得 4分； </w:t>
            </w:r>
          </w:p>
          <w:p w14:paraId="7A693BE3">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拟投入本项目项目的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人员不足，专业不完善，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 xml:space="preserve">人员计划安排有缺失，得 2 分； </w:t>
            </w:r>
          </w:p>
          <w:p w14:paraId="1B78A70D">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拟投入本项目项目的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人员不能满足</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方案或未提供，得 0 分。</w:t>
            </w:r>
          </w:p>
          <w:p w14:paraId="5012931B">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提供</w:t>
            </w:r>
            <w:r>
              <w:rPr>
                <w:rFonts w:hint="eastAsia" w:ascii="宋体" w:hAnsi="宋体" w:eastAsia="宋体" w:cs="宋体"/>
                <w:color w:val="auto"/>
                <w:spacing w:val="2"/>
                <w:kern w:val="2"/>
                <w:sz w:val="24"/>
                <w:szCs w:val="24"/>
                <w:highlight w:val="none"/>
                <w:lang w:val="en-US" w:eastAsia="zh-CN" w:bidi="ar-SA"/>
              </w:rPr>
              <w:t>项目人员</w:t>
            </w:r>
            <w:r>
              <w:rPr>
                <w:rFonts w:hint="eastAsia" w:ascii="宋体" w:hAnsi="宋体" w:eastAsia="宋体" w:cs="宋体"/>
                <w:color w:val="auto"/>
                <w:spacing w:val="2"/>
                <w:kern w:val="2"/>
                <w:sz w:val="24"/>
                <w:szCs w:val="24"/>
                <w:highlight w:val="none"/>
                <w:lang w:val="en-US" w:eastAsia="en-US" w:bidi="ar-SA"/>
              </w:rPr>
              <w:t>健康证复印件，未提供不得分。</w:t>
            </w:r>
          </w:p>
        </w:tc>
      </w:tr>
      <w:tr w14:paraId="2060E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798" w:type="dxa"/>
            <w:vAlign w:val="top"/>
          </w:tcPr>
          <w:p w14:paraId="39237D1E">
            <w:pPr>
              <w:pStyle w:val="254"/>
              <w:autoSpaceDE w:val="0"/>
              <w:autoSpaceDN w:val="0"/>
              <w:spacing w:before="78" w:line="239" w:lineRule="auto"/>
              <w:ind w:left="111" w:right="33"/>
              <w:jc w:val="both"/>
              <w:rPr>
                <w:rFonts w:hint="default"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9</w:t>
            </w:r>
          </w:p>
        </w:tc>
        <w:tc>
          <w:tcPr>
            <w:tcW w:w="1508" w:type="dxa"/>
            <w:shd w:val="clear" w:color="auto" w:fill="auto"/>
            <w:vAlign w:val="center"/>
          </w:tcPr>
          <w:p w14:paraId="1125828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内部管理制度</w:t>
            </w:r>
          </w:p>
        </w:tc>
        <w:tc>
          <w:tcPr>
            <w:tcW w:w="850" w:type="dxa"/>
            <w:shd w:val="clear" w:color="auto" w:fill="auto"/>
            <w:vAlign w:val="center"/>
          </w:tcPr>
          <w:p w14:paraId="65EC090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6</w:t>
            </w:r>
          </w:p>
        </w:tc>
        <w:tc>
          <w:tcPr>
            <w:tcW w:w="6173" w:type="dxa"/>
            <w:gridSpan w:val="2"/>
            <w:shd w:val="clear" w:color="auto" w:fill="auto"/>
            <w:vAlign w:val="center"/>
          </w:tcPr>
          <w:p w14:paraId="694B0BA2">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根据投标人企业内部管理制度（</w:t>
            </w:r>
            <w:r>
              <w:rPr>
                <w:rFonts w:hint="eastAsia" w:ascii="宋体" w:hAnsi="宋体" w:eastAsia="宋体" w:cs="宋体"/>
                <w:color w:val="auto"/>
                <w:spacing w:val="2"/>
                <w:kern w:val="2"/>
                <w:sz w:val="24"/>
                <w:szCs w:val="24"/>
                <w:highlight w:val="none"/>
                <w:lang w:val="en-US" w:eastAsia="zh-CN" w:bidi="ar-SA"/>
              </w:rPr>
              <w:t>阐述内容</w:t>
            </w:r>
            <w:r>
              <w:rPr>
                <w:rFonts w:hint="eastAsia" w:ascii="宋体" w:hAnsi="宋体" w:eastAsia="宋体" w:cs="宋体"/>
                <w:color w:val="auto"/>
                <w:spacing w:val="2"/>
                <w:kern w:val="2"/>
                <w:sz w:val="24"/>
                <w:szCs w:val="24"/>
                <w:highlight w:val="none"/>
                <w:lang w:val="en-US" w:eastAsia="en-US" w:bidi="ar-SA"/>
              </w:rPr>
              <w:t>包括但不限于公司采购流程、公司分拣设施流程、储存流程等）进行综合评价：</w:t>
            </w:r>
          </w:p>
          <w:p w14:paraId="2ACAF144">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（1）</w:t>
            </w:r>
            <w:r>
              <w:rPr>
                <w:rFonts w:hint="eastAsia" w:ascii="宋体" w:hAnsi="宋体" w:eastAsia="宋体" w:cs="宋体"/>
                <w:color w:val="auto"/>
                <w:spacing w:val="2"/>
                <w:kern w:val="2"/>
                <w:sz w:val="24"/>
                <w:szCs w:val="24"/>
                <w:highlight w:val="none"/>
                <w:lang w:val="en-US" w:eastAsia="zh-CN" w:bidi="ar-SA"/>
              </w:rPr>
              <w:t>提供的</w:t>
            </w:r>
            <w:r>
              <w:rPr>
                <w:rFonts w:hint="eastAsia" w:ascii="宋体" w:hAnsi="宋体" w:eastAsia="宋体" w:cs="宋体"/>
                <w:color w:val="auto"/>
                <w:spacing w:val="2"/>
                <w:kern w:val="2"/>
                <w:sz w:val="24"/>
                <w:szCs w:val="24"/>
                <w:highlight w:val="none"/>
                <w:lang w:val="en-US" w:eastAsia="en-US" w:bidi="ar-SA"/>
              </w:rPr>
              <w:t>企业内部管理制度</w:t>
            </w:r>
            <w:r>
              <w:rPr>
                <w:rFonts w:hint="eastAsia" w:ascii="宋体" w:hAnsi="宋体" w:eastAsia="宋体" w:cs="宋体"/>
                <w:color w:val="auto"/>
                <w:spacing w:val="2"/>
                <w:kern w:val="2"/>
                <w:sz w:val="24"/>
                <w:szCs w:val="24"/>
                <w:highlight w:val="none"/>
                <w:lang w:val="en-US" w:eastAsia="zh-CN" w:bidi="ar-SA"/>
              </w:rPr>
              <w:t>对上述内容均进行了详细的阐述</w:t>
            </w:r>
            <w:r>
              <w:rPr>
                <w:rFonts w:hint="eastAsia" w:ascii="宋体" w:hAnsi="宋体" w:eastAsia="宋体" w:cs="宋体"/>
                <w:color w:val="auto"/>
                <w:spacing w:val="2"/>
                <w:kern w:val="2"/>
                <w:sz w:val="24"/>
                <w:szCs w:val="24"/>
                <w:highlight w:val="none"/>
                <w:lang w:val="en-US" w:eastAsia="en-US" w:bidi="ar-SA"/>
              </w:rPr>
              <w:t>，内容全面，科学合理，管理机制可靠，针对性可行性强的得</w:t>
            </w:r>
            <w:r>
              <w:rPr>
                <w:rFonts w:hint="eastAsia" w:ascii="宋体" w:hAnsi="宋体" w:eastAsia="宋体" w:cs="宋体"/>
                <w:color w:val="auto"/>
                <w:spacing w:val="2"/>
                <w:kern w:val="2"/>
                <w:sz w:val="24"/>
                <w:szCs w:val="24"/>
                <w:highlight w:val="none"/>
                <w:lang w:val="en-US" w:eastAsia="zh-CN" w:bidi="ar-SA"/>
              </w:rPr>
              <w:t>6</w:t>
            </w:r>
            <w:r>
              <w:rPr>
                <w:rFonts w:hint="eastAsia" w:ascii="宋体" w:hAnsi="宋体" w:eastAsia="宋体" w:cs="宋体"/>
                <w:color w:val="auto"/>
                <w:spacing w:val="2"/>
                <w:kern w:val="2"/>
                <w:sz w:val="24"/>
                <w:szCs w:val="24"/>
                <w:highlight w:val="none"/>
                <w:lang w:val="en-US" w:eastAsia="en-US" w:bidi="ar-SA"/>
              </w:rPr>
              <w:t>分；</w:t>
            </w:r>
          </w:p>
          <w:p w14:paraId="1DC88C02">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（2）提供的</w:t>
            </w:r>
            <w:r>
              <w:rPr>
                <w:rFonts w:hint="eastAsia" w:ascii="宋体" w:hAnsi="宋体" w:eastAsia="宋体" w:cs="宋体"/>
                <w:color w:val="auto"/>
                <w:spacing w:val="2"/>
                <w:kern w:val="2"/>
                <w:sz w:val="24"/>
                <w:szCs w:val="24"/>
                <w:highlight w:val="none"/>
                <w:lang w:val="en-US" w:eastAsia="en-US" w:bidi="ar-SA"/>
              </w:rPr>
              <w:t>企业内部管理制度</w:t>
            </w:r>
            <w:r>
              <w:rPr>
                <w:rFonts w:hint="eastAsia" w:ascii="宋体" w:hAnsi="宋体" w:eastAsia="宋体" w:cs="宋体"/>
                <w:color w:val="auto"/>
                <w:spacing w:val="2"/>
                <w:kern w:val="2"/>
                <w:sz w:val="24"/>
                <w:szCs w:val="24"/>
                <w:highlight w:val="none"/>
                <w:lang w:val="en-US" w:eastAsia="zh-CN" w:bidi="ar-SA"/>
              </w:rPr>
              <w:t>虽进行阐述</w:t>
            </w:r>
            <w:r>
              <w:rPr>
                <w:rFonts w:hint="eastAsia" w:ascii="宋体" w:hAnsi="宋体" w:eastAsia="宋体" w:cs="宋体"/>
                <w:color w:val="auto"/>
                <w:spacing w:val="2"/>
                <w:kern w:val="2"/>
                <w:sz w:val="24"/>
                <w:szCs w:val="24"/>
                <w:highlight w:val="none"/>
                <w:lang w:val="en-US" w:eastAsia="en-US" w:bidi="ar-SA"/>
              </w:rPr>
              <w:t>，</w:t>
            </w:r>
            <w:r>
              <w:rPr>
                <w:rFonts w:hint="eastAsia" w:ascii="宋体" w:hAnsi="宋体" w:eastAsia="宋体" w:cs="宋体"/>
                <w:color w:val="auto"/>
                <w:spacing w:val="2"/>
                <w:kern w:val="2"/>
                <w:sz w:val="24"/>
                <w:szCs w:val="24"/>
                <w:highlight w:val="none"/>
                <w:lang w:val="en-US" w:eastAsia="zh-CN" w:bidi="ar-SA"/>
              </w:rPr>
              <w:t>但</w:t>
            </w:r>
            <w:r>
              <w:rPr>
                <w:rFonts w:hint="eastAsia" w:ascii="宋体" w:hAnsi="宋体" w:eastAsia="宋体" w:cs="宋体"/>
                <w:color w:val="auto"/>
                <w:spacing w:val="2"/>
                <w:kern w:val="2"/>
                <w:sz w:val="24"/>
                <w:szCs w:val="24"/>
                <w:highlight w:val="none"/>
                <w:lang w:val="en-US" w:eastAsia="en-US" w:bidi="ar-SA"/>
              </w:rPr>
              <w:t>并未贴合项目实际情况进行详细论述，或方案中未包括具体实施细节及措施得</w:t>
            </w:r>
            <w:r>
              <w:rPr>
                <w:rFonts w:hint="eastAsia" w:ascii="宋体" w:hAnsi="宋体" w:eastAsia="宋体" w:cs="宋体"/>
                <w:color w:val="auto"/>
                <w:spacing w:val="2"/>
                <w:kern w:val="2"/>
                <w:sz w:val="24"/>
                <w:szCs w:val="24"/>
                <w:highlight w:val="none"/>
                <w:lang w:val="en-US" w:eastAsia="zh-CN" w:bidi="ar-SA"/>
              </w:rPr>
              <w:t>3</w:t>
            </w:r>
            <w:r>
              <w:rPr>
                <w:rFonts w:hint="eastAsia" w:ascii="宋体" w:hAnsi="宋体" w:eastAsia="宋体" w:cs="宋体"/>
                <w:color w:val="auto"/>
                <w:spacing w:val="2"/>
                <w:kern w:val="2"/>
                <w:sz w:val="24"/>
                <w:szCs w:val="24"/>
                <w:highlight w:val="none"/>
                <w:lang w:val="en-US" w:eastAsia="en-US" w:bidi="ar-SA"/>
              </w:rPr>
              <w:t>分；</w:t>
            </w:r>
          </w:p>
          <w:p w14:paraId="1BB72EE7">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（3）提供的</w:t>
            </w:r>
            <w:r>
              <w:rPr>
                <w:rFonts w:hint="eastAsia" w:ascii="宋体" w:hAnsi="宋体" w:eastAsia="宋体" w:cs="宋体"/>
                <w:color w:val="auto"/>
                <w:spacing w:val="2"/>
                <w:kern w:val="2"/>
                <w:sz w:val="24"/>
                <w:szCs w:val="24"/>
                <w:highlight w:val="none"/>
                <w:lang w:val="en-US" w:eastAsia="en-US" w:bidi="ar-SA"/>
              </w:rPr>
              <w:t>企业内部管理制度虽进行阐述但方案不能够完全满足采购需求得</w:t>
            </w:r>
            <w:r>
              <w:rPr>
                <w:rFonts w:hint="eastAsia" w:ascii="宋体" w:hAnsi="宋体" w:eastAsia="宋体" w:cs="宋体"/>
                <w:color w:val="auto"/>
                <w:spacing w:val="2"/>
                <w:kern w:val="2"/>
                <w:sz w:val="24"/>
                <w:szCs w:val="24"/>
                <w:highlight w:val="none"/>
                <w:lang w:val="en-US" w:eastAsia="zh-CN" w:bidi="ar-SA"/>
              </w:rPr>
              <w:t>1</w:t>
            </w:r>
            <w:r>
              <w:rPr>
                <w:rFonts w:hint="eastAsia" w:ascii="宋体" w:hAnsi="宋体" w:eastAsia="宋体" w:cs="宋体"/>
                <w:color w:val="auto"/>
                <w:spacing w:val="2"/>
                <w:kern w:val="2"/>
                <w:sz w:val="24"/>
                <w:szCs w:val="24"/>
                <w:highlight w:val="none"/>
                <w:lang w:val="en-US" w:eastAsia="en-US" w:bidi="ar-SA"/>
              </w:rPr>
              <w:t>分；</w:t>
            </w:r>
          </w:p>
          <w:p w14:paraId="620BF723">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（4）</w:t>
            </w:r>
            <w:r>
              <w:rPr>
                <w:rFonts w:hint="eastAsia" w:ascii="宋体" w:hAnsi="宋体" w:eastAsia="宋体" w:cs="宋体"/>
                <w:color w:val="auto"/>
                <w:spacing w:val="2"/>
                <w:kern w:val="2"/>
                <w:sz w:val="24"/>
                <w:szCs w:val="24"/>
                <w:highlight w:val="none"/>
                <w:lang w:val="en-US" w:eastAsia="en-US" w:bidi="ar-SA"/>
              </w:rPr>
              <w:t>未提供内部管理制度的得0分。</w:t>
            </w:r>
          </w:p>
        </w:tc>
      </w:tr>
      <w:tr w14:paraId="1BE5A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798" w:type="dxa"/>
            <w:vAlign w:val="top"/>
          </w:tcPr>
          <w:p w14:paraId="4F792464">
            <w:pPr>
              <w:pStyle w:val="254"/>
              <w:autoSpaceDE w:val="0"/>
              <w:autoSpaceDN w:val="0"/>
              <w:spacing w:before="78" w:line="239" w:lineRule="auto"/>
              <w:ind w:right="33"/>
              <w:jc w:val="both"/>
              <w:rPr>
                <w:rFonts w:hint="default"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10</w:t>
            </w:r>
          </w:p>
        </w:tc>
        <w:tc>
          <w:tcPr>
            <w:tcW w:w="1508" w:type="dxa"/>
            <w:shd w:val="clear" w:color="auto" w:fill="auto"/>
            <w:vAlign w:val="center"/>
          </w:tcPr>
          <w:p w14:paraId="29EAAE3D">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台账管理方案</w:t>
            </w:r>
          </w:p>
        </w:tc>
        <w:tc>
          <w:tcPr>
            <w:tcW w:w="850" w:type="dxa"/>
            <w:shd w:val="clear" w:color="auto" w:fill="auto"/>
            <w:vAlign w:val="center"/>
          </w:tcPr>
          <w:p w14:paraId="4E5F8DA4">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6</w:t>
            </w:r>
          </w:p>
        </w:tc>
        <w:tc>
          <w:tcPr>
            <w:tcW w:w="6173" w:type="dxa"/>
            <w:gridSpan w:val="2"/>
            <w:shd w:val="clear" w:color="auto" w:fill="auto"/>
            <w:vAlign w:val="center"/>
          </w:tcPr>
          <w:p w14:paraId="5959C22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根据投标人的台账管理方案进行综合评价：</w:t>
            </w:r>
          </w:p>
          <w:p w14:paraId="4DBDE9C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（1）</w:t>
            </w:r>
            <w:r>
              <w:rPr>
                <w:rFonts w:hint="eastAsia" w:ascii="宋体" w:hAnsi="宋体" w:eastAsia="宋体" w:cs="宋体"/>
                <w:color w:val="auto"/>
                <w:spacing w:val="2"/>
                <w:kern w:val="2"/>
                <w:sz w:val="24"/>
                <w:szCs w:val="24"/>
                <w:highlight w:val="none"/>
                <w:lang w:val="en-US" w:eastAsia="en-US" w:bidi="ar-SA"/>
              </w:rPr>
              <w:t>提供的</w:t>
            </w:r>
            <w:r>
              <w:rPr>
                <w:rFonts w:hint="eastAsia" w:ascii="宋体" w:hAnsi="宋体" w:eastAsia="宋体" w:cs="宋体"/>
                <w:color w:val="auto"/>
                <w:spacing w:val="2"/>
                <w:kern w:val="2"/>
                <w:sz w:val="24"/>
                <w:szCs w:val="24"/>
                <w:highlight w:val="none"/>
                <w:lang w:val="en-US" w:eastAsia="zh-CN" w:bidi="ar-SA"/>
              </w:rPr>
              <w:t>台账管理方案</w:t>
            </w:r>
            <w:r>
              <w:rPr>
                <w:rFonts w:hint="eastAsia" w:ascii="宋体" w:hAnsi="宋体" w:eastAsia="宋体" w:cs="宋体"/>
                <w:color w:val="auto"/>
                <w:spacing w:val="2"/>
                <w:kern w:val="2"/>
                <w:sz w:val="24"/>
                <w:szCs w:val="24"/>
                <w:highlight w:val="none"/>
                <w:lang w:val="en-US" w:eastAsia="en-US" w:bidi="ar-SA"/>
              </w:rPr>
              <w:t>进行</w:t>
            </w:r>
            <w:r>
              <w:rPr>
                <w:rFonts w:hint="eastAsia" w:ascii="宋体" w:hAnsi="宋体" w:eastAsia="宋体" w:cs="宋体"/>
                <w:color w:val="auto"/>
                <w:spacing w:val="2"/>
                <w:kern w:val="2"/>
                <w:sz w:val="24"/>
                <w:szCs w:val="24"/>
                <w:highlight w:val="none"/>
                <w:lang w:val="en-US" w:eastAsia="zh-CN" w:bidi="ar-SA"/>
              </w:rPr>
              <w:t>了</w:t>
            </w:r>
            <w:r>
              <w:rPr>
                <w:rFonts w:hint="eastAsia" w:ascii="宋体" w:hAnsi="宋体" w:eastAsia="宋体" w:cs="宋体"/>
                <w:color w:val="auto"/>
                <w:spacing w:val="2"/>
                <w:kern w:val="2"/>
                <w:sz w:val="24"/>
                <w:szCs w:val="24"/>
                <w:highlight w:val="none"/>
                <w:lang w:val="en-US" w:eastAsia="en-US" w:bidi="ar-SA"/>
              </w:rPr>
              <w:t>详细</w:t>
            </w:r>
            <w:r>
              <w:rPr>
                <w:rFonts w:hint="eastAsia" w:ascii="宋体" w:hAnsi="宋体" w:eastAsia="宋体" w:cs="宋体"/>
                <w:color w:val="auto"/>
                <w:spacing w:val="2"/>
                <w:kern w:val="2"/>
                <w:sz w:val="24"/>
                <w:szCs w:val="24"/>
                <w:highlight w:val="none"/>
                <w:lang w:val="en-US" w:eastAsia="zh-CN" w:bidi="ar-SA"/>
              </w:rPr>
              <w:t>的</w:t>
            </w:r>
            <w:r>
              <w:rPr>
                <w:rFonts w:hint="eastAsia" w:ascii="宋体" w:hAnsi="宋体" w:eastAsia="宋体" w:cs="宋体"/>
                <w:color w:val="auto"/>
                <w:spacing w:val="2"/>
                <w:kern w:val="2"/>
                <w:sz w:val="24"/>
                <w:szCs w:val="24"/>
                <w:highlight w:val="none"/>
                <w:lang w:val="en-US" w:eastAsia="en-US" w:bidi="ar-SA"/>
              </w:rPr>
              <w:t>阐述，科学，详实可行，针对性强，完全满足采购需求，得</w:t>
            </w:r>
            <w:r>
              <w:rPr>
                <w:rFonts w:hint="eastAsia" w:ascii="宋体" w:hAnsi="宋体" w:eastAsia="宋体" w:cs="宋体"/>
                <w:color w:val="auto"/>
                <w:spacing w:val="2"/>
                <w:kern w:val="2"/>
                <w:sz w:val="24"/>
                <w:szCs w:val="24"/>
                <w:highlight w:val="none"/>
                <w:lang w:val="en-US" w:eastAsia="zh-CN" w:bidi="ar-SA"/>
              </w:rPr>
              <w:t>6</w:t>
            </w:r>
            <w:r>
              <w:rPr>
                <w:rFonts w:hint="eastAsia" w:ascii="宋体" w:hAnsi="宋体" w:eastAsia="宋体" w:cs="宋体"/>
                <w:color w:val="auto"/>
                <w:spacing w:val="2"/>
                <w:kern w:val="2"/>
                <w:sz w:val="24"/>
                <w:szCs w:val="24"/>
                <w:highlight w:val="none"/>
                <w:lang w:val="en-US" w:eastAsia="en-US" w:bidi="ar-SA"/>
              </w:rPr>
              <w:t xml:space="preserve">分； </w:t>
            </w:r>
          </w:p>
          <w:p w14:paraId="5AF5E127">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（2）</w:t>
            </w:r>
            <w:r>
              <w:rPr>
                <w:rFonts w:hint="eastAsia" w:ascii="宋体" w:hAnsi="宋体" w:eastAsia="宋体" w:cs="宋体"/>
                <w:color w:val="auto"/>
                <w:spacing w:val="2"/>
                <w:kern w:val="2"/>
                <w:sz w:val="24"/>
                <w:szCs w:val="24"/>
                <w:highlight w:val="none"/>
                <w:lang w:val="en-US" w:eastAsia="en-US" w:bidi="ar-SA"/>
              </w:rPr>
              <w:t>提供的</w:t>
            </w:r>
            <w:r>
              <w:rPr>
                <w:rFonts w:hint="eastAsia" w:ascii="宋体" w:hAnsi="宋体" w:eastAsia="宋体" w:cs="宋体"/>
                <w:color w:val="auto"/>
                <w:spacing w:val="2"/>
                <w:kern w:val="2"/>
                <w:sz w:val="24"/>
                <w:szCs w:val="24"/>
                <w:highlight w:val="none"/>
                <w:lang w:val="en-US" w:eastAsia="zh-CN" w:bidi="ar-SA"/>
              </w:rPr>
              <w:t>台账管理方案</w:t>
            </w:r>
            <w:r>
              <w:rPr>
                <w:rFonts w:hint="eastAsia" w:ascii="宋体" w:hAnsi="宋体" w:eastAsia="宋体" w:cs="宋体"/>
                <w:color w:val="auto"/>
                <w:spacing w:val="2"/>
                <w:kern w:val="2"/>
                <w:sz w:val="24"/>
                <w:szCs w:val="24"/>
                <w:highlight w:val="none"/>
                <w:lang w:val="en-US" w:eastAsia="en-US" w:bidi="ar-SA"/>
              </w:rPr>
              <w:t>虽进行阐述但并未贴合项目实际情况进行详细论述，或方案中未包括具体实施细节及措施，得</w:t>
            </w:r>
            <w:r>
              <w:rPr>
                <w:rFonts w:hint="eastAsia" w:ascii="宋体" w:hAnsi="宋体" w:eastAsia="宋体" w:cs="宋体"/>
                <w:color w:val="auto"/>
                <w:spacing w:val="2"/>
                <w:kern w:val="2"/>
                <w:sz w:val="24"/>
                <w:szCs w:val="24"/>
                <w:highlight w:val="none"/>
                <w:lang w:val="en-US" w:eastAsia="zh-CN" w:bidi="ar-SA"/>
              </w:rPr>
              <w:t>3</w:t>
            </w:r>
            <w:r>
              <w:rPr>
                <w:rFonts w:hint="eastAsia" w:ascii="宋体" w:hAnsi="宋体" w:eastAsia="宋体" w:cs="宋体"/>
                <w:color w:val="auto"/>
                <w:spacing w:val="2"/>
                <w:kern w:val="2"/>
                <w:sz w:val="24"/>
                <w:szCs w:val="24"/>
                <w:highlight w:val="none"/>
                <w:lang w:val="en-US" w:eastAsia="en-US" w:bidi="ar-SA"/>
              </w:rPr>
              <w:t xml:space="preserve">分； </w:t>
            </w:r>
          </w:p>
          <w:p w14:paraId="5502A57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（3）</w:t>
            </w:r>
            <w:r>
              <w:rPr>
                <w:rFonts w:hint="eastAsia" w:ascii="宋体" w:hAnsi="宋体" w:eastAsia="宋体" w:cs="宋体"/>
                <w:color w:val="auto"/>
                <w:spacing w:val="2"/>
                <w:kern w:val="2"/>
                <w:sz w:val="24"/>
                <w:szCs w:val="24"/>
                <w:highlight w:val="none"/>
                <w:lang w:val="en-US" w:eastAsia="en-US" w:bidi="ar-SA"/>
              </w:rPr>
              <w:t>提供</w:t>
            </w:r>
            <w:r>
              <w:rPr>
                <w:rFonts w:hint="eastAsia" w:ascii="宋体" w:hAnsi="宋体" w:eastAsia="宋体" w:cs="宋体"/>
                <w:color w:val="auto"/>
                <w:spacing w:val="2"/>
                <w:kern w:val="2"/>
                <w:sz w:val="24"/>
                <w:szCs w:val="24"/>
                <w:highlight w:val="none"/>
                <w:lang w:val="en-US" w:eastAsia="zh-CN" w:bidi="ar-SA"/>
              </w:rPr>
              <w:t>台账管理方案</w:t>
            </w:r>
            <w:r>
              <w:rPr>
                <w:rFonts w:hint="eastAsia" w:ascii="宋体" w:hAnsi="宋体" w:eastAsia="宋体" w:cs="宋体"/>
                <w:color w:val="auto"/>
                <w:spacing w:val="2"/>
                <w:kern w:val="2"/>
                <w:sz w:val="24"/>
                <w:szCs w:val="24"/>
                <w:highlight w:val="none"/>
                <w:lang w:val="en-US" w:eastAsia="en-US" w:bidi="ar-SA"/>
              </w:rPr>
              <w:t>虽进行阐述但方案不能够完全满足采购需求，得</w:t>
            </w:r>
            <w:r>
              <w:rPr>
                <w:rFonts w:hint="eastAsia" w:ascii="宋体" w:hAnsi="宋体" w:eastAsia="宋体" w:cs="宋体"/>
                <w:color w:val="auto"/>
                <w:spacing w:val="2"/>
                <w:kern w:val="2"/>
                <w:sz w:val="24"/>
                <w:szCs w:val="24"/>
                <w:highlight w:val="none"/>
                <w:lang w:val="en-US" w:eastAsia="zh-CN" w:bidi="ar-SA"/>
              </w:rPr>
              <w:t>1</w:t>
            </w:r>
            <w:r>
              <w:rPr>
                <w:rFonts w:hint="eastAsia" w:ascii="宋体" w:hAnsi="宋体" w:eastAsia="宋体" w:cs="宋体"/>
                <w:color w:val="auto"/>
                <w:spacing w:val="2"/>
                <w:kern w:val="2"/>
                <w:sz w:val="24"/>
                <w:szCs w:val="24"/>
                <w:highlight w:val="none"/>
                <w:lang w:val="en-US" w:eastAsia="en-US" w:bidi="ar-SA"/>
              </w:rPr>
              <w:t xml:space="preserve">分； </w:t>
            </w:r>
          </w:p>
          <w:p w14:paraId="1E6B8FC7">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（4）</w:t>
            </w:r>
            <w:r>
              <w:rPr>
                <w:rFonts w:hint="eastAsia" w:ascii="宋体" w:hAnsi="宋体" w:eastAsia="宋体" w:cs="宋体"/>
                <w:color w:val="auto"/>
                <w:spacing w:val="2"/>
                <w:kern w:val="2"/>
                <w:sz w:val="24"/>
                <w:szCs w:val="24"/>
                <w:highlight w:val="none"/>
                <w:lang w:val="en-US" w:eastAsia="en-US" w:bidi="ar-SA"/>
              </w:rPr>
              <w:t>未提供食材检验方案的相关内容，得0分。</w:t>
            </w:r>
          </w:p>
        </w:tc>
      </w:tr>
      <w:tr w14:paraId="6B727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798" w:type="dxa"/>
            <w:vAlign w:val="top"/>
          </w:tcPr>
          <w:p w14:paraId="28801553">
            <w:pPr>
              <w:pStyle w:val="254"/>
              <w:autoSpaceDE w:val="0"/>
              <w:autoSpaceDN w:val="0"/>
              <w:spacing w:before="78" w:line="239" w:lineRule="auto"/>
              <w:ind w:right="33"/>
              <w:jc w:val="both"/>
              <w:rPr>
                <w:rFonts w:hint="default"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11</w:t>
            </w:r>
          </w:p>
        </w:tc>
        <w:tc>
          <w:tcPr>
            <w:tcW w:w="1508" w:type="dxa"/>
            <w:shd w:val="clear" w:color="auto" w:fill="auto"/>
            <w:vAlign w:val="center"/>
          </w:tcPr>
          <w:p w14:paraId="38E6C6C9">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应急预案</w:t>
            </w:r>
          </w:p>
        </w:tc>
        <w:tc>
          <w:tcPr>
            <w:tcW w:w="850" w:type="dxa"/>
            <w:shd w:val="clear" w:color="auto" w:fill="auto"/>
            <w:vAlign w:val="center"/>
          </w:tcPr>
          <w:p w14:paraId="24899B32">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7</w:t>
            </w:r>
          </w:p>
        </w:tc>
        <w:tc>
          <w:tcPr>
            <w:tcW w:w="6173" w:type="dxa"/>
            <w:gridSpan w:val="2"/>
            <w:shd w:val="clear" w:color="auto" w:fill="auto"/>
            <w:vAlign w:val="center"/>
          </w:tcPr>
          <w:p w14:paraId="76EFDFE0">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根据投标人提供的</w:t>
            </w:r>
            <w:r>
              <w:rPr>
                <w:rFonts w:hint="eastAsia" w:ascii="宋体" w:hAnsi="宋体" w:eastAsia="宋体" w:cs="宋体"/>
                <w:color w:val="auto"/>
                <w:spacing w:val="2"/>
                <w:kern w:val="2"/>
                <w:sz w:val="24"/>
                <w:szCs w:val="24"/>
                <w:highlight w:val="none"/>
                <w:lang w:val="en-US" w:eastAsia="zh-CN" w:bidi="ar-SA"/>
              </w:rPr>
              <w:t>配送</w:t>
            </w:r>
            <w:r>
              <w:rPr>
                <w:rFonts w:hint="eastAsia" w:ascii="宋体" w:hAnsi="宋体" w:eastAsia="宋体" w:cs="宋体"/>
                <w:color w:val="auto"/>
                <w:spacing w:val="2"/>
                <w:kern w:val="2"/>
                <w:sz w:val="24"/>
                <w:szCs w:val="24"/>
                <w:highlight w:val="none"/>
                <w:lang w:val="en-US" w:eastAsia="en-US" w:bidi="ar-SA"/>
              </w:rPr>
              <w:t>方案进行</w:t>
            </w:r>
            <w:r>
              <w:rPr>
                <w:rFonts w:hint="eastAsia" w:ascii="宋体" w:hAnsi="宋体" w:eastAsia="宋体" w:cs="宋体"/>
                <w:color w:val="auto"/>
                <w:spacing w:val="2"/>
                <w:kern w:val="2"/>
                <w:sz w:val="24"/>
                <w:szCs w:val="24"/>
                <w:highlight w:val="none"/>
                <w:lang w:val="en-US" w:eastAsia="zh-CN" w:bidi="ar-SA"/>
              </w:rPr>
              <w:t>（包括但不限于</w:t>
            </w:r>
            <w:r>
              <w:rPr>
                <w:rFonts w:hint="eastAsia" w:ascii="宋体" w:hAnsi="宋体" w:eastAsia="宋体" w:cs="宋体"/>
                <w:color w:val="auto"/>
                <w:spacing w:val="2"/>
                <w:kern w:val="2"/>
                <w:sz w:val="24"/>
                <w:szCs w:val="24"/>
                <w:highlight w:val="none"/>
                <w:lang w:val="en-US" w:eastAsia="en-US" w:bidi="ar-SA"/>
              </w:rPr>
              <w:t>食品质量、安全等问题解决措施</w:t>
            </w:r>
            <w:r>
              <w:rPr>
                <w:rFonts w:hint="eastAsia" w:ascii="宋体" w:hAnsi="宋体" w:eastAsia="宋体" w:cs="宋体"/>
                <w:color w:val="auto"/>
                <w:spacing w:val="2"/>
                <w:kern w:val="2"/>
                <w:sz w:val="24"/>
                <w:szCs w:val="24"/>
                <w:highlight w:val="none"/>
                <w:lang w:val="en-US" w:eastAsia="zh-CN" w:bidi="ar-SA"/>
              </w:rPr>
              <w:t>、</w:t>
            </w:r>
            <w:r>
              <w:rPr>
                <w:rFonts w:hint="eastAsia" w:ascii="宋体" w:hAnsi="宋体" w:eastAsia="宋体" w:cs="宋体"/>
                <w:color w:val="auto"/>
                <w:spacing w:val="2"/>
                <w:kern w:val="2"/>
                <w:sz w:val="24"/>
                <w:szCs w:val="24"/>
                <w:highlight w:val="none"/>
                <w:lang w:val="en-US" w:eastAsia="en-US" w:bidi="ar-SA"/>
              </w:rPr>
              <w:t>突发事件应对措施</w:t>
            </w:r>
            <w:r>
              <w:rPr>
                <w:rFonts w:hint="eastAsia" w:ascii="宋体" w:hAnsi="宋体" w:eastAsia="宋体" w:cs="宋体"/>
                <w:color w:val="auto"/>
                <w:spacing w:val="2"/>
                <w:kern w:val="2"/>
                <w:sz w:val="24"/>
                <w:szCs w:val="24"/>
                <w:highlight w:val="none"/>
                <w:lang w:val="en-US" w:eastAsia="zh-CN" w:bidi="ar-SA"/>
              </w:rPr>
              <w:t>、</w:t>
            </w:r>
            <w:r>
              <w:rPr>
                <w:rFonts w:hint="eastAsia" w:ascii="宋体" w:hAnsi="宋体" w:eastAsia="宋体" w:cs="宋体"/>
                <w:color w:val="auto"/>
                <w:spacing w:val="2"/>
                <w:kern w:val="2"/>
                <w:sz w:val="24"/>
                <w:szCs w:val="24"/>
                <w:highlight w:val="none"/>
                <w:lang w:val="en-US" w:eastAsia="en-US" w:bidi="ar-SA"/>
              </w:rPr>
              <w:t>退换货保障措施</w:t>
            </w:r>
            <w:r>
              <w:rPr>
                <w:rFonts w:hint="eastAsia" w:ascii="宋体" w:hAnsi="宋体" w:eastAsia="宋体" w:cs="宋体"/>
                <w:color w:val="auto"/>
                <w:spacing w:val="2"/>
                <w:kern w:val="2"/>
                <w:sz w:val="24"/>
                <w:szCs w:val="24"/>
                <w:highlight w:val="none"/>
                <w:lang w:val="en-US" w:eastAsia="zh-CN" w:bidi="ar-SA"/>
              </w:rPr>
              <w:t>、</w:t>
            </w:r>
            <w:r>
              <w:rPr>
                <w:rFonts w:hint="eastAsia" w:ascii="宋体" w:hAnsi="宋体" w:eastAsia="宋体" w:cs="宋体"/>
                <w:color w:val="auto"/>
                <w:spacing w:val="2"/>
                <w:kern w:val="2"/>
                <w:sz w:val="24"/>
                <w:szCs w:val="24"/>
                <w:highlight w:val="none"/>
                <w:lang w:val="en-US" w:eastAsia="en-US" w:bidi="ar-SA"/>
              </w:rPr>
              <w:t>紧急情况下的供应保障措施</w:t>
            </w:r>
            <w:r>
              <w:rPr>
                <w:rFonts w:hint="eastAsia" w:ascii="宋体" w:hAnsi="宋体" w:eastAsia="宋体" w:cs="宋体"/>
                <w:color w:val="auto"/>
                <w:spacing w:val="2"/>
                <w:kern w:val="2"/>
                <w:sz w:val="24"/>
                <w:szCs w:val="24"/>
                <w:highlight w:val="none"/>
                <w:lang w:val="en-US" w:eastAsia="zh-CN" w:bidi="ar-SA"/>
              </w:rPr>
              <w:t>）</w:t>
            </w:r>
            <w:r>
              <w:rPr>
                <w:rFonts w:hint="eastAsia" w:ascii="宋体" w:hAnsi="宋体" w:eastAsia="宋体" w:cs="宋体"/>
                <w:color w:val="auto"/>
                <w:spacing w:val="2"/>
                <w:kern w:val="2"/>
                <w:sz w:val="24"/>
                <w:szCs w:val="24"/>
                <w:highlight w:val="none"/>
                <w:lang w:val="en-US" w:eastAsia="en-US" w:bidi="ar-SA"/>
              </w:rPr>
              <w:t xml:space="preserve">综合评价： </w:t>
            </w:r>
          </w:p>
          <w:p w14:paraId="3166F266">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（1）</w:t>
            </w:r>
            <w:r>
              <w:rPr>
                <w:rFonts w:hint="eastAsia" w:ascii="宋体" w:hAnsi="宋体" w:eastAsia="宋体" w:cs="宋体"/>
                <w:color w:val="auto"/>
                <w:spacing w:val="2"/>
                <w:kern w:val="2"/>
                <w:sz w:val="24"/>
                <w:szCs w:val="24"/>
                <w:highlight w:val="none"/>
                <w:lang w:val="en-US" w:eastAsia="en-US" w:bidi="ar-SA"/>
              </w:rPr>
              <w:t>提供的应急预案对上述内容均进行详细阐述，可操作性、科学性、针对性强，完全满足采购需求，得</w:t>
            </w:r>
            <w:r>
              <w:rPr>
                <w:rFonts w:hint="eastAsia" w:ascii="宋体" w:hAnsi="宋体" w:eastAsia="宋体" w:cs="宋体"/>
                <w:color w:val="auto"/>
                <w:spacing w:val="2"/>
                <w:kern w:val="2"/>
                <w:sz w:val="24"/>
                <w:szCs w:val="24"/>
                <w:highlight w:val="none"/>
                <w:lang w:val="en-US" w:eastAsia="zh-CN" w:bidi="ar-SA"/>
              </w:rPr>
              <w:t>7</w:t>
            </w:r>
            <w:r>
              <w:rPr>
                <w:rFonts w:hint="eastAsia" w:ascii="宋体" w:hAnsi="宋体" w:eastAsia="宋体" w:cs="宋体"/>
                <w:color w:val="auto"/>
                <w:spacing w:val="2"/>
                <w:kern w:val="2"/>
                <w:sz w:val="24"/>
                <w:szCs w:val="24"/>
                <w:highlight w:val="none"/>
                <w:lang w:val="en-US" w:eastAsia="en-US" w:bidi="ar-SA"/>
              </w:rPr>
              <w:t xml:space="preserve">分； </w:t>
            </w:r>
          </w:p>
          <w:p w14:paraId="193347E8">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（2）</w:t>
            </w:r>
            <w:r>
              <w:rPr>
                <w:rFonts w:hint="eastAsia" w:ascii="宋体" w:hAnsi="宋体" w:eastAsia="宋体" w:cs="宋体"/>
                <w:color w:val="auto"/>
                <w:spacing w:val="2"/>
                <w:kern w:val="2"/>
                <w:sz w:val="24"/>
                <w:szCs w:val="24"/>
                <w:highlight w:val="none"/>
                <w:lang w:val="en-US" w:eastAsia="en-US" w:bidi="ar-SA"/>
              </w:rPr>
              <w:t>提供的应急预案虽进行阐述但并未贴合项目实际情况进行详细论述，或方案中未包括具体实施细节及措施，得</w:t>
            </w:r>
            <w:r>
              <w:rPr>
                <w:rFonts w:hint="eastAsia" w:ascii="宋体" w:hAnsi="宋体" w:eastAsia="宋体" w:cs="宋体"/>
                <w:color w:val="auto"/>
                <w:spacing w:val="2"/>
                <w:kern w:val="2"/>
                <w:sz w:val="24"/>
                <w:szCs w:val="24"/>
                <w:highlight w:val="none"/>
                <w:lang w:val="en-US" w:eastAsia="zh-CN" w:bidi="ar-SA"/>
              </w:rPr>
              <w:t>4</w:t>
            </w:r>
            <w:r>
              <w:rPr>
                <w:rFonts w:hint="eastAsia" w:ascii="宋体" w:hAnsi="宋体" w:eastAsia="宋体" w:cs="宋体"/>
                <w:color w:val="auto"/>
                <w:spacing w:val="2"/>
                <w:kern w:val="2"/>
                <w:sz w:val="24"/>
                <w:szCs w:val="24"/>
                <w:highlight w:val="none"/>
                <w:lang w:val="en-US" w:eastAsia="en-US" w:bidi="ar-SA"/>
              </w:rPr>
              <w:t xml:space="preserve">分； </w:t>
            </w:r>
          </w:p>
          <w:p w14:paraId="3910B988">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（3）</w:t>
            </w:r>
            <w:r>
              <w:rPr>
                <w:rFonts w:hint="eastAsia" w:ascii="宋体" w:hAnsi="宋体" w:eastAsia="宋体" w:cs="宋体"/>
                <w:color w:val="auto"/>
                <w:spacing w:val="2"/>
                <w:kern w:val="2"/>
                <w:sz w:val="24"/>
                <w:szCs w:val="24"/>
                <w:highlight w:val="none"/>
                <w:lang w:val="en-US" w:eastAsia="en-US" w:bidi="ar-SA"/>
              </w:rPr>
              <w:t>提供的应急预案虽进行阐述但方案不能够完全满足采购需求，得</w:t>
            </w:r>
            <w:r>
              <w:rPr>
                <w:rFonts w:hint="eastAsia" w:ascii="宋体" w:hAnsi="宋体" w:eastAsia="宋体" w:cs="宋体"/>
                <w:color w:val="auto"/>
                <w:spacing w:val="2"/>
                <w:kern w:val="2"/>
                <w:sz w:val="24"/>
                <w:szCs w:val="24"/>
                <w:highlight w:val="none"/>
                <w:lang w:val="en-US" w:eastAsia="zh-CN" w:bidi="ar-SA"/>
              </w:rPr>
              <w:t>2</w:t>
            </w:r>
            <w:r>
              <w:rPr>
                <w:rFonts w:hint="eastAsia" w:ascii="宋体" w:hAnsi="宋体" w:eastAsia="宋体" w:cs="宋体"/>
                <w:color w:val="auto"/>
                <w:spacing w:val="2"/>
                <w:kern w:val="2"/>
                <w:sz w:val="24"/>
                <w:szCs w:val="24"/>
                <w:highlight w:val="none"/>
                <w:lang w:val="en-US" w:eastAsia="en-US" w:bidi="ar-SA"/>
              </w:rPr>
              <w:t xml:space="preserve">分； </w:t>
            </w:r>
          </w:p>
          <w:p w14:paraId="6EC78C65">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（4）</w:t>
            </w:r>
            <w:r>
              <w:rPr>
                <w:rFonts w:hint="eastAsia" w:ascii="宋体" w:hAnsi="宋体" w:eastAsia="宋体" w:cs="宋体"/>
                <w:color w:val="auto"/>
                <w:spacing w:val="2"/>
                <w:kern w:val="2"/>
                <w:sz w:val="24"/>
                <w:szCs w:val="24"/>
                <w:highlight w:val="none"/>
                <w:lang w:val="en-US" w:eastAsia="en-US" w:bidi="ar-SA"/>
              </w:rPr>
              <w:t>未提供应急预案的相关内容，得0分。</w:t>
            </w:r>
          </w:p>
        </w:tc>
      </w:tr>
      <w:tr w14:paraId="2FC6E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798" w:type="dxa"/>
            <w:vAlign w:val="top"/>
          </w:tcPr>
          <w:p w14:paraId="1FCEDDDC">
            <w:pPr>
              <w:pStyle w:val="254"/>
              <w:autoSpaceDE w:val="0"/>
              <w:autoSpaceDN w:val="0"/>
              <w:spacing w:before="78" w:line="239" w:lineRule="auto"/>
              <w:ind w:left="111" w:right="33"/>
              <w:jc w:val="both"/>
              <w:rPr>
                <w:rFonts w:hint="default"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12</w:t>
            </w:r>
          </w:p>
        </w:tc>
        <w:tc>
          <w:tcPr>
            <w:tcW w:w="1508" w:type="dxa"/>
            <w:shd w:val="clear" w:color="auto" w:fill="auto"/>
            <w:vAlign w:val="center"/>
          </w:tcPr>
          <w:p w14:paraId="1BBFED29">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售后服务方案</w:t>
            </w:r>
          </w:p>
          <w:p w14:paraId="6EBB3945">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tc>
        <w:tc>
          <w:tcPr>
            <w:tcW w:w="850" w:type="dxa"/>
            <w:shd w:val="clear" w:color="auto" w:fill="auto"/>
            <w:vAlign w:val="center"/>
          </w:tcPr>
          <w:p w14:paraId="5527914A">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6</w:t>
            </w:r>
          </w:p>
        </w:tc>
        <w:tc>
          <w:tcPr>
            <w:tcW w:w="6173" w:type="dxa"/>
            <w:gridSpan w:val="2"/>
            <w:shd w:val="clear" w:color="auto" w:fill="auto"/>
            <w:vAlign w:val="center"/>
          </w:tcPr>
          <w:p w14:paraId="76E37359">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对投标人提供的售后服务方案（</w:t>
            </w:r>
            <w:r>
              <w:rPr>
                <w:rFonts w:hint="eastAsia" w:ascii="宋体" w:hAnsi="宋体" w:eastAsia="宋体" w:cs="宋体"/>
                <w:color w:val="auto"/>
                <w:spacing w:val="2"/>
                <w:kern w:val="2"/>
                <w:sz w:val="24"/>
                <w:szCs w:val="24"/>
                <w:highlight w:val="none"/>
                <w:lang w:val="en-US" w:eastAsia="zh-CN" w:bidi="ar-SA"/>
              </w:rPr>
              <w:t>阐述内容</w:t>
            </w:r>
            <w:r>
              <w:rPr>
                <w:rFonts w:hint="eastAsia" w:ascii="宋体" w:hAnsi="宋体" w:eastAsia="宋体" w:cs="宋体"/>
                <w:color w:val="auto"/>
                <w:spacing w:val="2"/>
                <w:kern w:val="2"/>
                <w:sz w:val="24"/>
                <w:szCs w:val="24"/>
                <w:highlight w:val="none"/>
                <w:lang w:val="en-US" w:eastAsia="en-US" w:bidi="ar-SA"/>
              </w:rPr>
              <w:t xml:space="preserve">包括但不限于简单初加工、退补货）进行评价： </w:t>
            </w:r>
          </w:p>
          <w:p w14:paraId="2EB6045B">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（1）</w:t>
            </w:r>
            <w:r>
              <w:rPr>
                <w:rFonts w:hint="eastAsia" w:ascii="宋体" w:hAnsi="宋体" w:eastAsia="宋体" w:cs="宋体"/>
                <w:color w:val="auto"/>
                <w:spacing w:val="2"/>
                <w:kern w:val="2"/>
                <w:sz w:val="24"/>
                <w:szCs w:val="24"/>
                <w:highlight w:val="none"/>
                <w:lang w:val="en-US" w:eastAsia="zh-CN" w:bidi="ar-SA"/>
              </w:rPr>
              <w:t>提供的</w:t>
            </w:r>
            <w:r>
              <w:rPr>
                <w:rFonts w:hint="eastAsia" w:ascii="宋体" w:hAnsi="宋体" w:eastAsia="宋体" w:cs="宋体"/>
                <w:color w:val="auto"/>
                <w:spacing w:val="2"/>
                <w:kern w:val="2"/>
                <w:sz w:val="24"/>
                <w:szCs w:val="24"/>
                <w:highlight w:val="none"/>
                <w:lang w:val="en-US" w:eastAsia="en-US" w:bidi="ar-SA"/>
              </w:rPr>
              <w:t>售后服务方案对上述内容</w:t>
            </w:r>
            <w:r>
              <w:rPr>
                <w:rFonts w:hint="eastAsia" w:ascii="宋体" w:hAnsi="宋体" w:eastAsia="宋体" w:cs="宋体"/>
                <w:color w:val="auto"/>
                <w:spacing w:val="2"/>
                <w:kern w:val="2"/>
                <w:sz w:val="24"/>
                <w:szCs w:val="24"/>
                <w:highlight w:val="none"/>
                <w:lang w:val="en-US" w:eastAsia="zh-CN" w:bidi="ar-SA"/>
              </w:rPr>
              <w:t>均</w:t>
            </w:r>
            <w:r>
              <w:rPr>
                <w:rFonts w:hint="eastAsia" w:ascii="宋体" w:hAnsi="宋体" w:eastAsia="宋体" w:cs="宋体"/>
                <w:color w:val="auto"/>
                <w:spacing w:val="2"/>
                <w:kern w:val="2"/>
                <w:sz w:val="24"/>
                <w:szCs w:val="24"/>
                <w:highlight w:val="none"/>
                <w:lang w:val="en-US" w:eastAsia="en-US" w:bidi="ar-SA"/>
              </w:rPr>
              <w:t>进行了详细的阐述且满足采购要求，得</w:t>
            </w:r>
            <w:r>
              <w:rPr>
                <w:rFonts w:hint="eastAsia" w:ascii="宋体" w:hAnsi="宋体" w:eastAsia="宋体" w:cs="宋体"/>
                <w:color w:val="auto"/>
                <w:spacing w:val="2"/>
                <w:kern w:val="2"/>
                <w:sz w:val="24"/>
                <w:szCs w:val="24"/>
                <w:highlight w:val="none"/>
                <w:lang w:val="en-US" w:eastAsia="zh-CN" w:bidi="ar-SA"/>
              </w:rPr>
              <w:t>6</w:t>
            </w:r>
            <w:r>
              <w:rPr>
                <w:rFonts w:hint="eastAsia" w:ascii="宋体" w:hAnsi="宋体" w:eastAsia="宋体" w:cs="宋体"/>
                <w:color w:val="auto"/>
                <w:spacing w:val="2"/>
                <w:kern w:val="2"/>
                <w:sz w:val="24"/>
                <w:szCs w:val="24"/>
                <w:highlight w:val="none"/>
                <w:lang w:val="en-US" w:eastAsia="en-US" w:bidi="ar-SA"/>
              </w:rPr>
              <w:t xml:space="preserve">分； </w:t>
            </w:r>
          </w:p>
          <w:p w14:paraId="59301657">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（2）</w:t>
            </w:r>
            <w:r>
              <w:rPr>
                <w:rFonts w:hint="eastAsia" w:ascii="宋体" w:hAnsi="宋体" w:eastAsia="宋体" w:cs="宋体"/>
                <w:color w:val="auto"/>
                <w:spacing w:val="2"/>
                <w:kern w:val="2"/>
                <w:sz w:val="24"/>
                <w:szCs w:val="24"/>
                <w:highlight w:val="none"/>
                <w:lang w:val="en-US" w:eastAsia="zh-CN" w:bidi="ar-SA"/>
              </w:rPr>
              <w:t>提供的</w:t>
            </w:r>
            <w:r>
              <w:rPr>
                <w:rFonts w:hint="eastAsia" w:ascii="宋体" w:hAnsi="宋体" w:eastAsia="宋体" w:cs="宋体"/>
                <w:color w:val="auto"/>
                <w:spacing w:val="2"/>
                <w:kern w:val="2"/>
                <w:sz w:val="24"/>
                <w:szCs w:val="24"/>
                <w:highlight w:val="none"/>
                <w:lang w:val="en-US" w:eastAsia="en-US" w:bidi="ar-SA"/>
              </w:rPr>
              <w:t>售后服务方案虽进行阐述但并未贴合项目实际情况进行详细论述，或方案中未包括具体实施细节及措施，得</w:t>
            </w:r>
            <w:r>
              <w:rPr>
                <w:rFonts w:hint="eastAsia" w:ascii="宋体" w:hAnsi="宋体" w:eastAsia="宋体" w:cs="宋体"/>
                <w:color w:val="auto"/>
                <w:spacing w:val="2"/>
                <w:kern w:val="2"/>
                <w:sz w:val="24"/>
                <w:szCs w:val="24"/>
                <w:highlight w:val="none"/>
                <w:lang w:val="en-US" w:eastAsia="zh-CN" w:bidi="ar-SA"/>
              </w:rPr>
              <w:t>4</w:t>
            </w:r>
            <w:r>
              <w:rPr>
                <w:rFonts w:hint="eastAsia" w:ascii="宋体" w:hAnsi="宋体" w:eastAsia="宋体" w:cs="宋体"/>
                <w:color w:val="auto"/>
                <w:spacing w:val="2"/>
                <w:kern w:val="2"/>
                <w:sz w:val="24"/>
                <w:szCs w:val="24"/>
                <w:highlight w:val="none"/>
                <w:lang w:val="en-US" w:eastAsia="en-US" w:bidi="ar-SA"/>
              </w:rPr>
              <w:t xml:space="preserve">分； </w:t>
            </w:r>
          </w:p>
          <w:p w14:paraId="1152C7C4">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（3）售后服务方案未针对采购需求进行应答阐述或仅为对采购需求的简单复制，得</w:t>
            </w:r>
            <w:r>
              <w:rPr>
                <w:rFonts w:hint="eastAsia" w:ascii="宋体" w:hAnsi="宋体" w:eastAsia="宋体" w:cs="宋体"/>
                <w:color w:val="auto"/>
                <w:spacing w:val="2"/>
                <w:kern w:val="2"/>
                <w:sz w:val="24"/>
                <w:szCs w:val="24"/>
                <w:highlight w:val="none"/>
                <w:lang w:val="en-US" w:eastAsia="zh-CN" w:bidi="ar-SA"/>
              </w:rPr>
              <w:t>2</w:t>
            </w:r>
            <w:r>
              <w:rPr>
                <w:rFonts w:hint="eastAsia" w:ascii="宋体" w:hAnsi="宋体" w:eastAsia="宋体" w:cs="宋体"/>
                <w:color w:val="auto"/>
                <w:spacing w:val="2"/>
                <w:kern w:val="2"/>
                <w:sz w:val="24"/>
                <w:szCs w:val="24"/>
                <w:highlight w:val="none"/>
                <w:lang w:val="en-US" w:eastAsia="en-US" w:bidi="ar-SA"/>
              </w:rPr>
              <w:t xml:space="preserve">分； </w:t>
            </w:r>
          </w:p>
          <w:p w14:paraId="22E19F70">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（4）未提供售后服务方案相关内容，得0分。</w:t>
            </w:r>
          </w:p>
        </w:tc>
      </w:tr>
      <w:tr w14:paraId="23CA9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798" w:type="dxa"/>
            <w:vAlign w:val="top"/>
          </w:tcPr>
          <w:p w14:paraId="7B85D686">
            <w:pPr>
              <w:pStyle w:val="254"/>
              <w:autoSpaceDE w:val="0"/>
              <w:autoSpaceDN w:val="0"/>
              <w:spacing w:before="78" w:line="239" w:lineRule="auto"/>
              <w:ind w:left="111" w:right="33"/>
              <w:jc w:val="both"/>
              <w:rPr>
                <w:rFonts w:hint="default"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13</w:t>
            </w:r>
          </w:p>
        </w:tc>
        <w:tc>
          <w:tcPr>
            <w:tcW w:w="1508" w:type="dxa"/>
            <w:shd w:val="clear" w:color="auto" w:fill="auto"/>
            <w:vAlign w:val="center"/>
          </w:tcPr>
          <w:p w14:paraId="7666588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服务承诺</w:t>
            </w:r>
          </w:p>
        </w:tc>
        <w:tc>
          <w:tcPr>
            <w:tcW w:w="850" w:type="dxa"/>
            <w:shd w:val="clear" w:color="auto" w:fill="auto"/>
            <w:vAlign w:val="center"/>
          </w:tcPr>
          <w:p w14:paraId="01D103AF">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2</w:t>
            </w:r>
          </w:p>
        </w:tc>
        <w:tc>
          <w:tcPr>
            <w:tcW w:w="6173" w:type="dxa"/>
            <w:gridSpan w:val="2"/>
            <w:shd w:val="clear" w:color="auto" w:fill="auto"/>
            <w:vAlign w:val="center"/>
          </w:tcPr>
          <w:p w14:paraId="4C9BB8B9">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按照招标文件第五章采购需求的要求，提供了针对本项目的服务承诺的，得2分，否则不得分。</w:t>
            </w:r>
          </w:p>
          <w:p w14:paraId="398C60F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zh-CN" w:bidi="ar-SA"/>
              </w:rPr>
            </w:pPr>
          </w:p>
          <w:p w14:paraId="1CF93D32">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zh-CN" w:bidi="ar-SA"/>
              </w:rPr>
              <w:t>注：提供承诺书（格式自拟）加盖投标人公章。</w:t>
            </w:r>
          </w:p>
        </w:tc>
      </w:tr>
      <w:tr w14:paraId="4399B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2306" w:type="dxa"/>
            <w:gridSpan w:val="2"/>
            <w:vAlign w:val="top"/>
          </w:tcPr>
          <w:p w14:paraId="48A47BE1">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p w14:paraId="59C62383">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合计</w:t>
            </w:r>
          </w:p>
        </w:tc>
        <w:tc>
          <w:tcPr>
            <w:tcW w:w="850" w:type="dxa"/>
            <w:shd w:val="clear" w:color="auto" w:fill="auto"/>
            <w:vAlign w:val="top"/>
          </w:tcPr>
          <w:p w14:paraId="082A121E">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r>
              <w:rPr>
                <w:rFonts w:hint="eastAsia" w:ascii="宋体" w:hAnsi="宋体" w:eastAsia="宋体" w:cs="宋体"/>
                <w:color w:val="auto"/>
                <w:spacing w:val="2"/>
                <w:kern w:val="2"/>
                <w:sz w:val="24"/>
                <w:szCs w:val="24"/>
                <w:highlight w:val="none"/>
                <w:lang w:val="en-US" w:eastAsia="en-US" w:bidi="ar-SA"/>
              </w:rPr>
              <w:t>100 分</w:t>
            </w:r>
          </w:p>
        </w:tc>
        <w:tc>
          <w:tcPr>
            <w:tcW w:w="6173" w:type="dxa"/>
            <w:gridSpan w:val="2"/>
            <w:shd w:val="clear" w:color="auto" w:fill="auto"/>
            <w:vAlign w:val="top"/>
          </w:tcPr>
          <w:p w14:paraId="7D175C81">
            <w:pPr>
              <w:pStyle w:val="254"/>
              <w:autoSpaceDE w:val="0"/>
              <w:autoSpaceDN w:val="0"/>
              <w:spacing w:before="78" w:line="239" w:lineRule="auto"/>
              <w:ind w:left="111" w:right="33"/>
              <w:jc w:val="both"/>
              <w:rPr>
                <w:rFonts w:hint="eastAsia" w:ascii="宋体" w:hAnsi="宋体" w:eastAsia="宋体" w:cs="宋体"/>
                <w:color w:val="auto"/>
                <w:spacing w:val="2"/>
                <w:kern w:val="2"/>
                <w:sz w:val="24"/>
                <w:szCs w:val="24"/>
                <w:highlight w:val="none"/>
                <w:lang w:val="en-US" w:eastAsia="en-US" w:bidi="ar-SA"/>
              </w:rPr>
            </w:pPr>
          </w:p>
        </w:tc>
      </w:tr>
    </w:tbl>
    <w:p w14:paraId="6AADA1D9">
      <w:pPr>
        <w:pStyle w:val="254"/>
        <w:autoSpaceDE w:val="0"/>
        <w:autoSpaceDN w:val="0"/>
        <w:spacing w:before="78" w:line="239" w:lineRule="auto"/>
        <w:ind w:left="111" w:right="33"/>
        <w:jc w:val="both"/>
        <w:rPr>
          <w:color w:val="auto"/>
          <w:sz w:val="24"/>
          <w:highlight w:val="none"/>
        </w:rPr>
      </w:pPr>
      <w:r>
        <w:rPr>
          <w:rFonts w:hint="eastAsia" w:ascii="宋体" w:hAnsi="宋体" w:eastAsia="宋体" w:cs="宋体"/>
          <w:color w:val="auto"/>
          <w:spacing w:val="2"/>
          <w:kern w:val="2"/>
          <w:sz w:val="24"/>
          <w:szCs w:val="24"/>
          <w:highlight w:val="none"/>
          <w:lang w:val="en-US" w:eastAsia="en-US" w:bidi="ar-SA"/>
        </w:rPr>
        <w:br w:type="page"/>
      </w:r>
    </w:p>
    <w:p w14:paraId="5BFF3DDA">
      <w:pPr>
        <w:tabs>
          <w:tab w:val="left" w:pos="360"/>
          <w:tab w:val="left" w:pos="900"/>
          <w:tab w:val="left" w:pos="1080"/>
          <w:tab w:val="left" w:pos="2014"/>
        </w:tabs>
        <w:snapToGrid w:val="0"/>
        <w:spacing w:line="360" w:lineRule="auto"/>
        <w:rPr>
          <w:color w:val="auto"/>
          <w:sz w:val="24"/>
          <w:highlight w:val="none"/>
        </w:rPr>
      </w:pPr>
    </w:p>
    <w:p w14:paraId="42055BF0">
      <w:pPr>
        <w:spacing w:line="360" w:lineRule="auto"/>
        <w:jc w:val="center"/>
        <w:outlineLvl w:val="0"/>
        <w:rPr>
          <w:b/>
          <w:color w:val="auto"/>
          <w:sz w:val="36"/>
          <w:szCs w:val="36"/>
          <w:highlight w:val="none"/>
        </w:rPr>
      </w:pPr>
      <w:bookmarkStart w:id="826" w:name="_Toc99301424"/>
      <w:r>
        <w:rPr>
          <w:b/>
          <w:color w:val="auto"/>
          <w:sz w:val="36"/>
          <w:szCs w:val="36"/>
          <w:highlight w:val="none"/>
        </w:rPr>
        <w:t>第五章   采购需求</w:t>
      </w:r>
      <w:bookmarkEnd w:id="826"/>
    </w:p>
    <w:p w14:paraId="60A86B00">
      <w:pPr>
        <w:widowControl/>
        <w:spacing w:line="360" w:lineRule="auto"/>
        <w:jc w:val="left"/>
        <w:rPr>
          <w:rFonts w:ascii="宋体" w:hAnsi="宋体" w:cs="仿宋_GB2312"/>
          <w:b/>
          <w:bCs/>
          <w:color w:val="auto"/>
          <w:sz w:val="24"/>
          <w:highlight w:val="none"/>
          <w:lang w:bidi="zh-CN"/>
        </w:rPr>
      </w:pPr>
      <w:bookmarkStart w:id="827" w:name="_Toc99301425"/>
      <w:r>
        <w:rPr>
          <w:rFonts w:ascii="宋体" w:hAnsi="宋体" w:cs="仿宋_GB2312"/>
          <w:b/>
          <w:bCs/>
          <w:color w:val="auto"/>
          <w:sz w:val="24"/>
          <w:highlight w:val="none"/>
          <w:lang w:bidi="zh-CN"/>
        </w:rPr>
        <w:t xml:space="preserve">一 项目名称、服务内容及要求 </w:t>
      </w:r>
    </w:p>
    <w:p w14:paraId="22E383C2">
      <w:pPr>
        <w:widowControl/>
        <w:spacing w:line="360" w:lineRule="auto"/>
        <w:jc w:val="left"/>
        <w:rPr>
          <w:rFonts w:hint="eastAsia" w:ascii="宋体" w:hAnsi="宋体" w:eastAsia="宋体" w:cs="仿宋_GB2312"/>
          <w:bCs/>
          <w:color w:val="auto"/>
          <w:sz w:val="24"/>
          <w:highlight w:val="none"/>
          <w:lang w:eastAsia="zh-CN" w:bidi="zh-CN"/>
        </w:rPr>
      </w:pPr>
      <w:r>
        <w:rPr>
          <w:rFonts w:ascii="宋体" w:hAnsi="宋体" w:cs="仿宋_GB2312"/>
          <w:bCs/>
          <w:color w:val="auto"/>
          <w:sz w:val="24"/>
          <w:highlight w:val="none"/>
          <w:lang w:bidi="zh-CN"/>
        </w:rPr>
        <w:t>1.项目名称：</w:t>
      </w:r>
      <w:r>
        <w:rPr>
          <w:rFonts w:hint="eastAsia" w:ascii="宋体" w:hAnsi="宋体" w:cs="宋体"/>
          <w:b w:val="0"/>
          <w:bCs/>
          <w:color w:val="auto"/>
          <w:sz w:val="24"/>
          <w:szCs w:val="24"/>
          <w:highlight w:val="none"/>
          <w:lang w:eastAsia="zh-CN"/>
        </w:rPr>
        <w:t>2026年西集镇食堂食材采买服务外包项目</w:t>
      </w:r>
    </w:p>
    <w:p w14:paraId="4CDC7D12">
      <w:pPr>
        <w:widowControl/>
        <w:spacing w:line="360" w:lineRule="auto"/>
        <w:jc w:val="left"/>
        <w:rPr>
          <w:rFonts w:hint="eastAsia" w:ascii="宋体" w:hAnsi="宋体" w:eastAsia="宋体" w:cs="宋体"/>
          <w:b w:val="0"/>
          <w:bCs/>
          <w:color w:val="auto"/>
          <w:sz w:val="24"/>
          <w:szCs w:val="24"/>
          <w:highlight w:val="none"/>
        </w:rPr>
      </w:pPr>
      <w:r>
        <w:rPr>
          <w:rFonts w:ascii="宋体" w:hAnsi="宋体" w:cs="仿宋_GB2312"/>
          <w:bCs/>
          <w:color w:val="auto"/>
          <w:sz w:val="24"/>
          <w:highlight w:val="none"/>
          <w:lang w:bidi="zh-CN"/>
        </w:rPr>
        <w:t>2.</w:t>
      </w:r>
      <w:r>
        <w:rPr>
          <w:rFonts w:hint="eastAsia" w:ascii="宋体" w:hAnsi="宋体" w:eastAsia="宋体" w:cs="宋体"/>
          <w:b w:val="0"/>
          <w:bCs/>
          <w:color w:val="auto"/>
          <w:sz w:val="24"/>
          <w:szCs w:val="24"/>
          <w:highlight w:val="none"/>
        </w:rPr>
        <w:t>项目预算金额</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lang w:val="en-US" w:eastAsia="zh-CN"/>
        </w:rPr>
        <w:t>549.5688</w:t>
      </w:r>
      <w:r>
        <w:rPr>
          <w:rFonts w:hint="eastAsia" w:ascii="宋体" w:hAnsi="宋体" w:eastAsia="宋体" w:cs="宋体"/>
          <w:b w:val="0"/>
          <w:bCs/>
          <w:color w:val="auto"/>
          <w:sz w:val="24"/>
          <w:szCs w:val="24"/>
          <w:highlight w:val="none"/>
        </w:rPr>
        <w:t>万元</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项目最高限价</w:t>
      </w:r>
      <w:r>
        <w:rPr>
          <w:rFonts w:hint="eastAsia" w:ascii="宋体" w:hAnsi="宋体" w:eastAsia="宋体" w:cs="宋体"/>
          <w:b w:val="0"/>
          <w:bCs/>
          <w:color w:val="auto"/>
          <w:sz w:val="24"/>
          <w:szCs w:val="24"/>
          <w:highlight w:val="none"/>
          <w:lang w:val="en-US" w:eastAsia="zh-CN"/>
        </w:rPr>
        <w:t>：</w:t>
      </w:r>
      <w:r>
        <w:rPr>
          <w:rFonts w:hint="default" w:ascii="宋体" w:hAnsi="宋体" w:eastAsia="宋体" w:cs="宋体"/>
          <w:b w:val="0"/>
          <w:bCs/>
          <w:color w:val="auto"/>
          <w:sz w:val="24"/>
          <w:szCs w:val="24"/>
          <w:highlight w:val="none"/>
          <w:lang w:val="en-US"/>
        </w:rPr>
        <w:t>523.512</w:t>
      </w:r>
      <w:r>
        <w:rPr>
          <w:rFonts w:hint="eastAsia" w:ascii="宋体" w:hAnsi="宋体" w:eastAsia="宋体" w:cs="宋体"/>
          <w:b w:val="0"/>
          <w:bCs/>
          <w:color w:val="auto"/>
          <w:sz w:val="24"/>
          <w:szCs w:val="24"/>
          <w:highlight w:val="none"/>
        </w:rPr>
        <w:t>万元</w:t>
      </w:r>
    </w:p>
    <w:p w14:paraId="2FB63402">
      <w:pPr>
        <w:widowControl/>
        <w:spacing w:line="360" w:lineRule="auto"/>
        <w:jc w:val="left"/>
        <w:rPr>
          <w:rFonts w:hint="eastAsia" w:ascii="宋体" w:hAnsi="宋体" w:eastAsia="宋体" w:cs="宋体"/>
          <w:b w:val="0"/>
          <w:bCs/>
          <w:color w:val="auto"/>
          <w:sz w:val="24"/>
          <w:szCs w:val="24"/>
          <w:highlight w:val="none"/>
        </w:rPr>
      </w:pPr>
    </w:p>
    <w:p w14:paraId="48B98716">
      <w:pPr>
        <w:pStyle w:val="74"/>
        <w:widowControl/>
        <w:numPr>
          <w:ilvl w:val="0"/>
          <w:numId w:val="14"/>
        </w:numPr>
        <w:spacing w:line="360" w:lineRule="auto"/>
        <w:ind w:firstLineChars="0"/>
        <w:jc w:val="left"/>
        <w:rPr>
          <w:rFonts w:ascii="宋体" w:hAnsi="宋体" w:cs="仿宋_GB2312"/>
          <w:b/>
          <w:bCs/>
          <w:color w:val="auto"/>
          <w:sz w:val="24"/>
          <w:highlight w:val="none"/>
          <w:lang w:bidi="zh-CN"/>
        </w:rPr>
      </w:pPr>
      <w:r>
        <w:rPr>
          <w:rFonts w:hint="eastAsia" w:ascii="宋体" w:hAnsi="宋体" w:cs="仿宋_GB2312"/>
          <w:b/>
          <w:bCs/>
          <w:color w:val="auto"/>
          <w:sz w:val="24"/>
          <w:highlight w:val="none"/>
          <w:lang w:bidi="zh-CN"/>
        </w:rPr>
        <w:t>商务要求</w:t>
      </w:r>
      <w:r>
        <w:rPr>
          <w:rFonts w:ascii="宋体" w:hAnsi="宋体" w:cs="仿宋_GB2312"/>
          <w:b/>
          <w:bCs/>
          <w:color w:val="auto"/>
          <w:sz w:val="24"/>
          <w:highlight w:val="none"/>
          <w:lang w:bidi="zh-CN"/>
        </w:rPr>
        <w:t xml:space="preserve"> </w:t>
      </w:r>
    </w:p>
    <w:p w14:paraId="7F619CC3">
      <w:pPr>
        <w:spacing w:line="360" w:lineRule="auto"/>
        <w:contextualSpacing/>
        <w:rPr>
          <w:i/>
          <w:color w:val="auto"/>
          <w:sz w:val="24"/>
          <w:highlight w:val="none"/>
        </w:rPr>
      </w:pPr>
      <w:r>
        <w:rPr>
          <w:color w:val="auto"/>
          <w:sz w:val="24"/>
          <w:highlight w:val="none"/>
        </w:rPr>
        <w:t>1. 交付（实施）的时间（期限）和地点（范围）</w:t>
      </w:r>
    </w:p>
    <w:p w14:paraId="0FA246D5">
      <w:pPr>
        <w:spacing w:before="1" w:line="360" w:lineRule="auto"/>
        <w:ind w:left="10" w:right="130" w:firstLine="4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（1）实施期限（合同履行期限）：</w:t>
      </w:r>
      <w:r>
        <w:rPr>
          <w:rFonts w:hint="eastAsia" w:ascii="宋体" w:hAnsi="宋体" w:eastAsia="宋体" w:cs="宋体"/>
          <w:b w:val="0"/>
          <w:bCs/>
          <w:color w:val="auto"/>
          <w:sz w:val="24"/>
          <w:szCs w:val="24"/>
          <w:highlight w:val="none"/>
        </w:rPr>
        <w:t>自合同签订之日起一年</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全程提供食材采购</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验收、配送、台账管理及售后一体化服务，无特殊情况不得中断服务</w:t>
      </w:r>
      <w:r>
        <w:rPr>
          <w:rFonts w:hint="eastAsia" w:ascii="宋体" w:hAnsi="宋体" w:eastAsia="宋体" w:cs="宋体"/>
          <w:color w:val="auto"/>
          <w:kern w:val="0"/>
          <w:sz w:val="24"/>
          <w:szCs w:val="24"/>
          <w:highlight w:val="none"/>
          <w:lang w:val="en-US" w:eastAsia="zh-CN" w:bidi="ar"/>
        </w:rPr>
        <w:t xml:space="preserve">。 </w:t>
      </w:r>
    </w:p>
    <w:p w14:paraId="5AA07502">
      <w:pPr>
        <w:spacing w:before="1" w:line="360" w:lineRule="auto"/>
        <w:ind w:left="10" w:right="130" w:firstLine="4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（2）实施地点（服务地点）：北京市通州区西集镇人民政府、西集派出所、郎府派出所。</w:t>
      </w:r>
    </w:p>
    <w:p w14:paraId="38E81E70">
      <w:pPr>
        <w:spacing w:before="1" w:line="360" w:lineRule="auto"/>
        <w:ind w:left="10" w:right="130" w:firstLine="439"/>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b w:val="0"/>
          <w:bCs/>
          <w:color w:val="auto"/>
          <w:sz w:val="24"/>
          <w:szCs w:val="24"/>
          <w:highlight w:val="none"/>
        </w:rPr>
        <w:t>服务</w:t>
      </w:r>
      <w:r>
        <w:rPr>
          <w:rFonts w:hint="eastAsia" w:ascii="宋体" w:hAnsi="宋体" w:eastAsia="宋体" w:cs="宋体"/>
          <w:b w:val="0"/>
          <w:bCs/>
          <w:color w:val="auto"/>
          <w:sz w:val="24"/>
          <w:szCs w:val="24"/>
          <w:highlight w:val="none"/>
          <w:lang w:val="en-US" w:eastAsia="zh-CN"/>
        </w:rPr>
        <w:t>范围</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日常服务就餐人员约</w:t>
      </w:r>
      <w:r>
        <w:rPr>
          <w:rFonts w:hint="eastAsia" w:ascii="宋体" w:hAnsi="宋体" w:eastAsia="宋体" w:cs="宋体"/>
          <w:b w:val="0"/>
          <w:bCs/>
          <w:color w:val="auto"/>
          <w:sz w:val="24"/>
          <w:szCs w:val="24"/>
          <w:highlight w:val="none"/>
          <w:lang w:val="en-US" w:eastAsia="zh-CN"/>
        </w:rPr>
        <w:t>746</w:t>
      </w:r>
      <w:r>
        <w:rPr>
          <w:rFonts w:hint="eastAsia" w:ascii="宋体" w:hAnsi="宋体" w:cs="宋体"/>
          <w:b w:val="0"/>
          <w:bCs/>
          <w:color w:val="auto"/>
          <w:sz w:val="24"/>
          <w:szCs w:val="24"/>
          <w:highlight w:val="none"/>
          <w:lang w:val="en-US" w:eastAsia="zh-CN"/>
        </w:rPr>
        <w:t>人</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供应商</w:t>
      </w:r>
      <w:r>
        <w:rPr>
          <w:rFonts w:hint="eastAsia" w:ascii="宋体" w:hAnsi="宋体" w:eastAsia="宋体" w:cs="宋体"/>
          <w:b w:val="0"/>
          <w:bCs/>
          <w:color w:val="auto"/>
          <w:sz w:val="24"/>
          <w:szCs w:val="24"/>
          <w:highlight w:val="none"/>
        </w:rPr>
        <w:t>须依据菜谱开展食材采购，确保食材品类、质量、供应量满足</w:t>
      </w:r>
      <w:r>
        <w:rPr>
          <w:rFonts w:hint="eastAsia" w:ascii="宋体" w:hAnsi="宋体" w:eastAsia="宋体" w:cs="宋体"/>
          <w:b w:val="0"/>
          <w:bCs/>
          <w:color w:val="auto"/>
          <w:sz w:val="24"/>
          <w:szCs w:val="24"/>
          <w:highlight w:val="none"/>
          <w:lang w:val="en-US" w:eastAsia="zh-CN"/>
        </w:rPr>
        <w:t>采购人</w:t>
      </w:r>
      <w:r>
        <w:rPr>
          <w:rFonts w:hint="eastAsia" w:ascii="宋体" w:hAnsi="宋体" w:eastAsia="宋体" w:cs="宋体"/>
          <w:b w:val="0"/>
          <w:bCs/>
          <w:color w:val="auto"/>
          <w:sz w:val="24"/>
          <w:szCs w:val="24"/>
          <w:highlight w:val="none"/>
        </w:rPr>
        <w:t>早餐、午餐、晚餐及临时加班餐需求使用要求。</w:t>
      </w:r>
    </w:p>
    <w:p w14:paraId="073D3C13">
      <w:pPr>
        <w:spacing w:before="1" w:line="360" w:lineRule="auto"/>
        <w:ind w:left="10" w:right="130" w:firstLine="43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lang w:eastAsia="zh-CN"/>
        </w:rPr>
        <w:t>）服务时效要求：按采购人要求，每日</w:t>
      </w:r>
      <w:r>
        <w:rPr>
          <w:rFonts w:hint="eastAsia" w:ascii="宋体" w:hAnsi="宋体" w:eastAsia="宋体" w:cs="宋体"/>
          <w:b w:val="0"/>
          <w:bCs/>
          <w:color w:val="auto"/>
          <w:sz w:val="24"/>
          <w:szCs w:val="24"/>
          <w:highlight w:val="none"/>
          <w:lang w:val="en-US" w:eastAsia="zh-CN"/>
        </w:rPr>
        <w:t>早</w:t>
      </w:r>
      <w:r>
        <w:rPr>
          <w:rFonts w:hint="eastAsia" w:ascii="宋体" w:hAnsi="宋体" w:eastAsia="宋体" w:cs="宋体"/>
          <w:b w:val="0"/>
          <w:bCs/>
          <w:color w:val="auto"/>
          <w:sz w:val="24"/>
          <w:szCs w:val="24"/>
          <w:highlight w:val="none"/>
          <w:lang w:eastAsia="zh-CN"/>
        </w:rPr>
        <w:t>7点前完成食材采购并送达</w:t>
      </w:r>
      <w:r>
        <w:rPr>
          <w:rFonts w:hint="eastAsia" w:ascii="宋体" w:hAnsi="宋体" w:eastAsia="宋体" w:cs="宋体"/>
          <w:b w:val="0"/>
          <w:bCs/>
          <w:color w:val="auto"/>
          <w:sz w:val="24"/>
          <w:szCs w:val="24"/>
          <w:highlight w:val="none"/>
          <w:lang w:val="en-US" w:eastAsia="zh-CN"/>
        </w:rPr>
        <w:t>甲方</w:t>
      </w:r>
      <w:r>
        <w:rPr>
          <w:rFonts w:hint="eastAsia" w:ascii="宋体" w:hAnsi="宋体" w:eastAsia="宋体" w:cs="宋体"/>
          <w:b w:val="0"/>
          <w:bCs/>
          <w:color w:val="auto"/>
          <w:sz w:val="24"/>
          <w:szCs w:val="24"/>
          <w:highlight w:val="none"/>
          <w:lang w:eastAsia="zh-CN"/>
        </w:rPr>
        <w:t>指定地点，同步配合完成验收；临时加急采购及配送订单2小时内响应，确保及时到位并完成验收。</w:t>
      </w:r>
    </w:p>
    <w:p w14:paraId="0206529D">
      <w:pPr>
        <w:spacing w:line="360" w:lineRule="auto"/>
        <w:contextualSpacing/>
        <w:rPr>
          <w:color w:val="auto"/>
          <w:sz w:val="24"/>
          <w:highlight w:val="none"/>
        </w:rPr>
      </w:pPr>
      <w:r>
        <w:rPr>
          <w:color w:val="auto"/>
          <w:sz w:val="24"/>
          <w:highlight w:val="none"/>
        </w:rPr>
        <w:t>2. 付款条件（进度和方式）</w:t>
      </w:r>
    </w:p>
    <w:p w14:paraId="5D932223">
      <w:pPr>
        <w:spacing w:before="2" w:line="360" w:lineRule="auto"/>
        <w:ind w:left="10" w:right="60" w:firstLine="438"/>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支付方式：</w:t>
      </w:r>
      <w:r>
        <w:rPr>
          <w:rFonts w:hint="eastAsia" w:ascii="宋体" w:hAnsi="宋体" w:eastAsia="宋体" w:cs="宋体"/>
          <w:color w:val="auto"/>
          <w:sz w:val="24"/>
          <w:szCs w:val="24"/>
          <w:highlight w:val="none"/>
          <w:lang w:val="en-US" w:eastAsia="zh-CN"/>
        </w:rPr>
        <w:t>支付方式采用月度实付。</w:t>
      </w:r>
      <w:r>
        <w:rPr>
          <w:rFonts w:hint="eastAsia" w:ascii="宋体" w:hAnsi="宋体" w:cs="宋体"/>
          <w:color w:val="auto"/>
          <w:sz w:val="24"/>
          <w:szCs w:val="24"/>
          <w:highlight w:val="none"/>
          <w:lang w:val="en-US" w:eastAsia="zh-CN"/>
        </w:rPr>
        <w:t>次月</w:t>
      </w:r>
      <w:r>
        <w:rPr>
          <w:rFonts w:hint="eastAsia" w:ascii="宋体" w:hAnsi="宋体" w:eastAsia="宋体" w:cs="宋体"/>
          <w:color w:val="auto"/>
          <w:sz w:val="24"/>
          <w:szCs w:val="24"/>
          <w:highlight w:val="none"/>
          <w:lang w:val="en-US" w:eastAsia="zh-CN"/>
        </w:rPr>
        <w:t>按照当月实际发生费用金额对账结算，供应商提供完整合规票据及台账资料，双方核对单据无误后，</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lang w:val="en-US" w:eastAsia="zh-CN"/>
        </w:rPr>
        <w:t>按流程完成资金报批及付款工作。</w:t>
      </w:r>
    </w:p>
    <w:p w14:paraId="24E37749">
      <w:pPr>
        <w:spacing w:before="2" w:line="360" w:lineRule="auto"/>
        <w:ind w:left="10" w:right="60" w:firstLine="438"/>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付款前，</w:t>
      </w:r>
      <w:r>
        <w:rPr>
          <w:rFonts w:hint="eastAsia" w:ascii="宋体" w:hAnsi="宋体" w:cs="宋体"/>
          <w:color w:val="auto"/>
          <w:spacing w:val="1"/>
          <w:sz w:val="24"/>
          <w:szCs w:val="24"/>
          <w:highlight w:val="none"/>
          <w:lang w:val="en-US" w:eastAsia="zh-CN"/>
        </w:rPr>
        <w:t>供应商</w:t>
      </w:r>
      <w:r>
        <w:rPr>
          <w:rFonts w:hint="eastAsia" w:ascii="宋体" w:hAnsi="宋体" w:eastAsia="宋体" w:cs="宋体"/>
          <w:color w:val="auto"/>
          <w:spacing w:val="1"/>
          <w:sz w:val="24"/>
          <w:szCs w:val="24"/>
          <w:highlight w:val="none"/>
        </w:rPr>
        <w:t>乙方应提供等额合规增值税发票。因</w:t>
      </w:r>
      <w:r>
        <w:rPr>
          <w:rFonts w:hint="eastAsia" w:ascii="宋体" w:hAnsi="宋体" w:cs="宋体"/>
          <w:color w:val="auto"/>
          <w:spacing w:val="1"/>
          <w:sz w:val="24"/>
          <w:szCs w:val="24"/>
          <w:highlight w:val="none"/>
          <w:lang w:val="en-US" w:eastAsia="zh-CN"/>
        </w:rPr>
        <w:t>供应商</w:t>
      </w:r>
      <w:r>
        <w:rPr>
          <w:rFonts w:hint="eastAsia" w:ascii="宋体" w:hAnsi="宋体" w:eastAsia="宋体" w:cs="宋体"/>
          <w:color w:val="auto"/>
          <w:spacing w:val="1"/>
          <w:sz w:val="24"/>
          <w:szCs w:val="24"/>
          <w:highlight w:val="none"/>
        </w:rPr>
        <w:t>乙方未按合同约定及</w:t>
      </w:r>
      <w:r>
        <w:rPr>
          <w:rFonts w:hint="default" w:ascii="宋体" w:hAnsi="宋体" w:eastAsia="宋体" w:cs="宋体"/>
          <w:color w:val="auto"/>
          <w:spacing w:val="1"/>
          <w:sz w:val="24"/>
          <w:szCs w:val="24"/>
          <w:highlight w:val="none"/>
          <w:lang w:val="en-US"/>
        </w:rPr>
        <w:t>甲方</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要求出具发票、迟延出具发票或提供的发票无法使用、提供的收款账号有误导致</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迟延付款的，不构成</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违</w:t>
      </w:r>
      <w:r>
        <w:rPr>
          <w:rFonts w:hint="eastAsia" w:ascii="宋体" w:hAnsi="宋体" w:eastAsia="宋体" w:cs="宋体"/>
          <w:color w:val="auto"/>
          <w:spacing w:val="-1"/>
          <w:sz w:val="24"/>
          <w:szCs w:val="24"/>
          <w:highlight w:val="none"/>
        </w:rPr>
        <w:t>约，</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无需承担任何责任。</w:t>
      </w:r>
    </w:p>
    <w:p w14:paraId="40B3DF0C">
      <w:pPr>
        <w:spacing w:before="3" w:line="360" w:lineRule="auto"/>
        <w:ind w:left="27" w:right="60" w:firstLine="438"/>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因政府资金拨款延迟原因导致</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不能按照合同约定及时</w:t>
      </w:r>
      <w:r>
        <w:rPr>
          <w:rFonts w:hint="eastAsia" w:ascii="宋体" w:hAnsi="宋体" w:eastAsia="宋体" w:cs="宋体"/>
          <w:color w:val="auto"/>
          <w:sz w:val="24"/>
          <w:szCs w:val="24"/>
          <w:highlight w:val="none"/>
        </w:rPr>
        <w:t>向</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rPr>
        <w:t>支付费用时，不构成</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pacing w:val="-1"/>
          <w:sz w:val="24"/>
          <w:szCs w:val="24"/>
          <w:highlight w:val="none"/>
        </w:rPr>
        <w:t>的违约行为，不得因此追究</w:t>
      </w:r>
      <w:r>
        <w:rPr>
          <w:rFonts w:hint="eastAsia" w:ascii="宋体" w:hAnsi="宋体" w:cs="宋体"/>
          <w:color w:val="auto"/>
          <w:spacing w:val="-1"/>
          <w:sz w:val="24"/>
          <w:szCs w:val="24"/>
          <w:highlight w:val="none"/>
          <w:lang w:val="en-US" w:eastAsia="zh-CN"/>
        </w:rPr>
        <w:t>采购人</w:t>
      </w:r>
      <w:r>
        <w:rPr>
          <w:rFonts w:hint="eastAsia" w:ascii="宋体" w:hAnsi="宋体" w:eastAsia="宋体" w:cs="宋体"/>
          <w:color w:val="auto"/>
          <w:spacing w:val="-1"/>
          <w:sz w:val="24"/>
          <w:szCs w:val="24"/>
          <w:highlight w:val="none"/>
        </w:rPr>
        <w:t>的违约责任。</w:t>
      </w:r>
      <w:r>
        <w:rPr>
          <w:rFonts w:hint="eastAsia" w:ascii="宋体" w:hAnsi="宋体" w:cs="宋体"/>
          <w:color w:val="auto"/>
          <w:spacing w:val="-1"/>
          <w:sz w:val="24"/>
          <w:szCs w:val="24"/>
          <w:highlight w:val="none"/>
          <w:lang w:val="en-US" w:eastAsia="zh-CN"/>
        </w:rPr>
        <w:t>供应商</w:t>
      </w:r>
      <w:r>
        <w:rPr>
          <w:rFonts w:hint="eastAsia" w:ascii="宋体" w:hAnsi="宋体" w:eastAsia="宋体" w:cs="宋体"/>
          <w:color w:val="auto"/>
          <w:spacing w:val="-1"/>
          <w:sz w:val="24"/>
          <w:szCs w:val="24"/>
          <w:highlight w:val="none"/>
        </w:rPr>
        <w:t>应继续按合同约定内容履行相关义务。</w:t>
      </w:r>
    </w:p>
    <w:p w14:paraId="37ECBCDB">
      <w:pPr>
        <w:spacing w:before="3" w:line="360" w:lineRule="auto"/>
        <w:ind w:left="27" w:right="60" w:firstLine="438"/>
        <w:rPr>
          <w:rFonts w:hint="eastAsia" w:ascii="宋体" w:hAnsi="宋体" w:eastAsia="宋体" w:cs="宋体"/>
          <w:color w:val="auto"/>
          <w:spacing w:val="-1"/>
          <w:sz w:val="24"/>
          <w:szCs w:val="24"/>
          <w:highlight w:val="none"/>
        </w:rPr>
      </w:pPr>
    </w:p>
    <w:p w14:paraId="4CD6A05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 xml:space="preserve">三、技术要求 </w:t>
      </w:r>
    </w:p>
    <w:p w14:paraId="67D1507E">
      <w:pPr>
        <w:spacing w:line="360" w:lineRule="auto"/>
        <w:contextualSpacing/>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w:t>
      </w:r>
      <w:r>
        <w:rPr>
          <w:rFonts w:ascii="Times New Roman" w:hAnsi="Times New Roman" w:eastAsia="宋体" w:cs="Times New Roman"/>
          <w:color w:val="auto"/>
          <w:sz w:val="24"/>
          <w:highlight w:val="none"/>
        </w:rPr>
        <w:t>产品质量卫生要求​</w:t>
      </w:r>
    </w:p>
    <w:p w14:paraId="51789909">
      <w:pPr>
        <w:spacing w:line="360" w:lineRule="auto"/>
        <w:ind w:left="141" w:leftChars="67" w:firstLine="470" w:firstLineChars="196"/>
        <w:rPr>
          <w:rFonts w:hAnsi="宋体" w:cs="仿宋"/>
          <w:color w:val="auto"/>
          <w:kern w:val="0"/>
          <w:sz w:val="24"/>
          <w:highlight w:val="none"/>
        </w:rPr>
      </w:pPr>
      <w:r>
        <w:rPr>
          <w:rFonts w:hAnsi="宋体" w:cs="仿宋"/>
          <w:color w:val="auto"/>
          <w:kern w:val="0"/>
          <w:sz w:val="24"/>
          <w:highlight w:val="none"/>
        </w:rPr>
        <w:t>供应商须严格遵守《中华人民共和国食品安全法》《中华人民共和国动物防疫法》《食品安全国家标准预包装食品标签通则》（GB 7718）等法律法规及标准规范，确保所有食材符合以下要求：</w:t>
      </w:r>
    </w:p>
    <w:tbl>
      <w:tblPr>
        <w:tblStyle w:val="44"/>
        <w:tblW w:w="8860"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579"/>
        <w:gridCol w:w="2686"/>
        <w:gridCol w:w="4595"/>
      </w:tblGrid>
      <w:tr w14:paraId="7D71D4C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81" w:hRule="atLeast"/>
          <w:jc w:val="center"/>
        </w:trPr>
        <w:tc>
          <w:tcPr>
            <w:tcW w:w="157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2B21419">
            <w:pPr>
              <w:spacing w:line="360" w:lineRule="auto"/>
              <w:ind w:left="141" w:leftChars="67" w:firstLine="470" w:firstLineChars="196"/>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品类</w:t>
            </w:r>
          </w:p>
        </w:tc>
        <w:tc>
          <w:tcPr>
            <w:tcW w:w="268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BF1298">
            <w:pPr>
              <w:spacing w:line="360" w:lineRule="auto"/>
              <w:ind w:left="141" w:leftChars="67" w:firstLine="470" w:firstLineChars="196"/>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具体范围</w:t>
            </w:r>
          </w:p>
        </w:tc>
        <w:tc>
          <w:tcPr>
            <w:tcW w:w="45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9F267F9">
            <w:pPr>
              <w:spacing w:line="360" w:lineRule="auto"/>
              <w:ind w:left="141" w:leftChars="67" w:firstLine="470" w:firstLineChars="196"/>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核心质量标准</w:t>
            </w:r>
          </w:p>
        </w:tc>
      </w:tr>
      <w:tr w14:paraId="17FC633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72" w:hRule="atLeast"/>
          <w:jc w:val="center"/>
        </w:trPr>
        <w:tc>
          <w:tcPr>
            <w:tcW w:w="157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FE79382">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蔬菜瓜果类</w:t>
            </w:r>
          </w:p>
        </w:tc>
        <w:tc>
          <w:tcPr>
            <w:tcW w:w="268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FAB67B0">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叶菜、根茎、菌菇、瓜果等</w:t>
            </w:r>
          </w:p>
        </w:tc>
        <w:tc>
          <w:tcPr>
            <w:tcW w:w="45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450C10E">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采购当日/次日新鲜食材，无腐烂、无虫蛀、农药残留达标，符合国家食品安全标准。</w:t>
            </w:r>
          </w:p>
        </w:tc>
      </w:tr>
      <w:tr w14:paraId="3C6FE17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063" w:hRule="atLeast"/>
          <w:jc w:val="center"/>
        </w:trPr>
        <w:tc>
          <w:tcPr>
            <w:tcW w:w="157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486F32F">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肉禽蛋类</w:t>
            </w:r>
          </w:p>
        </w:tc>
        <w:tc>
          <w:tcPr>
            <w:tcW w:w="268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300F092">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猪牛羊、鸡鸭鹅、鲜蛋、冻品等</w:t>
            </w:r>
          </w:p>
        </w:tc>
        <w:tc>
          <w:tcPr>
            <w:tcW w:w="45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B162E74">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鲜肉采购当日检疫合格，附检疫证明；冻品采购全程冷链储存运输，解冻失重率符合规范；蛋类新鲜无散黄、无破损。</w:t>
            </w:r>
          </w:p>
        </w:tc>
      </w:tr>
      <w:tr w14:paraId="33F319E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72" w:hRule="atLeast"/>
          <w:jc w:val="center"/>
        </w:trPr>
        <w:tc>
          <w:tcPr>
            <w:tcW w:w="157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2AF98E4">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水产类</w:t>
            </w:r>
          </w:p>
        </w:tc>
        <w:tc>
          <w:tcPr>
            <w:tcW w:w="268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8A06ABD">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鲜活鱼、虾、贝类、冻水产等</w:t>
            </w:r>
          </w:p>
        </w:tc>
        <w:tc>
          <w:tcPr>
            <w:tcW w:w="45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897A582">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鲜活水产采购无异味、活力正常；冻品采购包装完好、无化冻、无变质，资质齐全。</w:t>
            </w:r>
          </w:p>
        </w:tc>
      </w:tr>
      <w:tr w14:paraId="4D10A1A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063" w:hRule="atLeast"/>
          <w:jc w:val="center"/>
        </w:trPr>
        <w:tc>
          <w:tcPr>
            <w:tcW w:w="157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9E39054">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粮油米面类</w:t>
            </w:r>
          </w:p>
        </w:tc>
        <w:tc>
          <w:tcPr>
            <w:tcW w:w="268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2984C64">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大米、面粉、食用油、杂粮等</w:t>
            </w:r>
          </w:p>
        </w:tc>
        <w:tc>
          <w:tcPr>
            <w:tcW w:w="45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2B5C8AC">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采购正规品牌产品，在保质期内、包装完好，符合国标 GB2715/GB2716 及相关行业标准，验收时核对保质期。</w:t>
            </w:r>
          </w:p>
        </w:tc>
      </w:tr>
      <w:tr w14:paraId="08EDBE6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72" w:hRule="atLeast"/>
          <w:jc w:val="center"/>
        </w:trPr>
        <w:tc>
          <w:tcPr>
            <w:tcW w:w="157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8FA2A1F">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干货调料类</w:t>
            </w:r>
          </w:p>
        </w:tc>
        <w:tc>
          <w:tcPr>
            <w:tcW w:w="268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A0C4098">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干货、调味品、豆制品等</w:t>
            </w:r>
          </w:p>
        </w:tc>
        <w:tc>
          <w:tcPr>
            <w:tcW w:w="45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E1185CB">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采购资质齐全、标签规范产品，无三无、无过期变质，符合食品安全标准。</w:t>
            </w:r>
          </w:p>
        </w:tc>
      </w:tr>
      <w:tr w14:paraId="0823348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082" w:hRule="atLeast"/>
          <w:jc w:val="center"/>
        </w:trPr>
        <w:tc>
          <w:tcPr>
            <w:tcW w:w="157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7458C18">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低值易耗品</w:t>
            </w:r>
          </w:p>
        </w:tc>
        <w:tc>
          <w:tcPr>
            <w:tcW w:w="268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3EA941B">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一次性餐具、清洁用品等</w:t>
            </w:r>
          </w:p>
        </w:tc>
        <w:tc>
          <w:tcPr>
            <w:tcW w:w="45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3C48581">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采购符合卫生与质量标准的产品，按需采购配送，保障食堂正常使用，验收时核对数量及质量。</w:t>
            </w:r>
          </w:p>
        </w:tc>
      </w:tr>
      <w:tr w14:paraId="61A61A0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082" w:hRule="atLeast"/>
          <w:jc w:val="center"/>
        </w:trPr>
        <w:tc>
          <w:tcPr>
            <w:tcW w:w="157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CD9B385">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乳及乳制品类</w:t>
            </w:r>
          </w:p>
        </w:tc>
        <w:tc>
          <w:tcPr>
            <w:tcW w:w="268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CB1F08A">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牛奶、酸奶等乳制品</w:t>
            </w:r>
          </w:p>
        </w:tc>
        <w:tc>
          <w:tcPr>
            <w:tcW w:w="45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B542F8F">
            <w:pPr>
              <w:spacing w:line="360" w:lineRule="auto"/>
              <w:rPr>
                <w:rFonts w:hint="eastAsia"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rPr>
              <w:t>符合国家乳制品安全标准，保质期内供应，具备产品检验合格证明</w:t>
            </w:r>
          </w:p>
        </w:tc>
      </w:tr>
    </w:tbl>
    <w:p w14:paraId="51288B1B">
      <w:pPr>
        <w:spacing w:line="360" w:lineRule="auto"/>
        <w:ind w:left="141" w:leftChars="67" w:firstLine="470" w:firstLineChars="196"/>
        <w:rPr>
          <w:rFonts w:hAnsi="宋体" w:cs="仿宋"/>
          <w:color w:val="auto"/>
          <w:kern w:val="0"/>
          <w:sz w:val="24"/>
          <w:highlight w:val="none"/>
        </w:rPr>
      </w:pPr>
      <w:r>
        <w:rPr>
          <w:rFonts w:hAnsi="宋体" w:cs="仿宋"/>
          <w:color w:val="auto"/>
          <w:kern w:val="0"/>
          <w:sz w:val="24"/>
          <w:highlight w:val="none"/>
        </w:rPr>
        <w:t>特殊要求：</w:t>
      </w:r>
      <w:r>
        <w:rPr>
          <w:rFonts w:hint="eastAsia" w:hAnsi="宋体" w:cs="仿宋"/>
          <w:color w:val="auto"/>
          <w:kern w:val="0"/>
          <w:sz w:val="24"/>
          <w:highlight w:val="none"/>
        </w:rPr>
        <w:t>严禁采购使用非法添加物</w:t>
      </w:r>
      <w:r>
        <w:rPr>
          <w:rFonts w:hAnsi="宋体" w:cs="仿宋"/>
          <w:color w:val="auto"/>
          <w:kern w:val="0"/>
          <w:sz w:val="24"/>
          <w:highlight w:val="none"/>
        </w:rPr>
        <w:t>，</w:t>
      </w:r>
      <w:r>
        <w:rPr>
          <w:rFonts w:hint="eastAsia" w:hAnsi="宋体" w:cs="仿宋"/>
          <w:color w:val="auto"/>
          <w:kern w:val="0"/>
          <w:sz w:val="24"/>
          <w:highlight w:val="none"/>
        </w:rPr>
        <w:t>或超范围、超限量使用食品添加剂的食材</w:t>
      </w:r>
      <w:r>
        <w:rPr>
          <w:rFonts w:hint="eastAsia" w:hAnsi="宋体" w:cs="仿宋"/>
          <w:color w:val="auto"/>
          <w:kern w:val="0"/>
          <w:sz w:val="24"/>
          <w:highlight w:val="none"/>
          <w:lang w:eastAsia="zh-CN"/>
        </w:rPr>
        <w:t>；</w:t>
      </w:r>
      <w:r>
        <w:rPr>
          <w:rFonts w:hAnsi="宋体" w:cs="仿宋"/>
          <w:color w:val="auto"/>
          <w:kern w:val="0"/>
          <w:sz w:val="24"/>
          <w:highlight w:val="none"/>
        </w:rPr>
        <w:t>若采购有机食材，需提供有机产品认证证书。</w:t>
      </w:r>
    </w:p>
    <w:p w14:paraId="6B7EF4F6">
      <w:pPr>
        <w:spacing w:line="360" w:lineRule="auto"/>
        <w:rPr>
          <w:rFonts w:hAnsi="宋体" w:cs="仿宋"/>
          <w:color w:val="auto"/>
          <w:kern w:val="0"/>
          <w:sz w:val="24"/>
          <w:highlight w:val="none"/>
        </w:rPr>
      </w:pPr>
      <w:r>
        <w:rPr>
          <w:rFonts w:hint="eastAsia" w:hAnsi="宋体" w:cs="仿宋"/>
          <w:color w:val="auto"/>
          <w:kern w:val="0"/>
          <w:sz w:val="24"/>
          <w:highlight w:val="none"/>
          <w:lang w:val="en-US" w:eastAsia="zh-CN"/>
        </w:rPr>
        <w:t>2</w:t>
      </w:r>
      <w:r>
        <w:rPr>
          <w:rFonts w:hAnsi="宋体" w:cs="仿宋"/>
          <w:color w:val="auto"/>
          <w:kern w:val="0"/>
          <w:sz w:val="24"/>
          <w:highlight w:val="none"/>
        </w:rPr>
        <w:t>. 供货商要求​</w:t>
      </w:r>
    </w:p>
    <w:p w14:paraId="2ABDA792">
      <w:pPr>
        <w:spacing w:line="360" w:lineRule="auto"/>
        <w:ind w:left="141" w:leftChars="67" w:firstLine="462" w:firstLineChars="196"/>
        <w:rPr>
          <w:rFonts w:hint="eastAsia" w:ascii="宋体" w:hAnsi="宋体" w:eastAsia="宋体" w:cs="宋体"/>
          <w:color w:val="auto"/>
          <w:spacing w:val="-2"/>
          <w:sz w:val="24"/>
          <w:szCs w:val="24"/>
          <w:highlight w:val="none"/>
          <w:u w:val="none" w:color="auto"/>
        </w:rPr>
      </w:pPr>
      <w:r>
        <w:rPr>
          <w:rFonts w:hint="eastAsia" w:ascii="宋体" w:hAnsi="宋体" w:eastAsia="宋体" w:cs="宋体"/>
          <w:color w:val="auto"/>
          <w:spacing w:val="-2"/>
          <w:sz w:val="24"/>
          <w:szCs w:val="24"/>
          <w:highlight w:val="none"/>
          <w:u w:val="none" w:color="auto"/>
          <w:lang w:val="en-US" w:eastAsia="zh-CN"/>
        </w:rPr>
        <w:t>供应商</w:t>
      </w:r>
      <w:r>
        <w:rPr>
          <w:rFonts w:hint="eastAsia" w:ascii="宋体" w:hAnsi="宋体" w:eastAsia="宋体" w:cs="宋体"/>
          <w:color w:val="auto"/>
          <w:spacing w:val="-2"/>
          <w:sz w:val="24"/>
          <w:szCs w:val="24"/>
          <w:highlight w:val="none"/>
          <w:u w:val="none" w:color="auto"/>
        </w:rPr>
        <w:t>须具有有效的《食品经营许可证》或仅销售预包装食品经营者备案凭证（经营种类含冷藏冷冻食品）</w:t>
      </w:r>
    </w:p>
    <w:p w14:paraId="44DC8012">
      <w:pPr>
        <w:spacing w:line="360" w:lineRule="auto"/>
        <w:ind w:left="141" w:leftChars="67" w:firstLine="470" w:firstLineChars="196"/>
        <w:rPr>
          <w:rFonts w:hAnsi="宋体" w:cs="仿宋"/>
          <w:color w:val="auto"/>
          <w:kern w:val="0"/>
          <w:sz w:val="24"/>
          <w:highlight w:val="none"/>
        </w:rPr>
      </w:pPr>
      <w:r>
        <w:rPr>
          <w:rFonts w:hAnsi="宋体" w:cs="仿宋"/>
          <w:color w:val="auto"/>
          <w:kern w:val="0"/>
          <w:sz w:val="24"/>
          <w:highlight w:val="none"/>
        </w:rPr>
        <w:t>来源管控：食材须来源于政府监管的自有种植 / 养殖基地、定点供应商或专业农产品批发市场（如北京新发地等）。​</w:t>
      </w:r>
    </w:p>
    <w:p w14:paraId="7F9321C9">
      <w:pPr>
        <w:spacing w:line="360" w:lineRule="auto"/>
        <w:ind w:left="141" w:leftChars="67" w:firstLine="470" w:firstLineChars="196"/>
        <w:rPr>
          <w:rFonts w:hAnsi="宋体" w:cs="仿宋"/>
          <w:color w:val="auto"/>
          <w:kern w:val="0"/>
          <w:sz w:val="24"/>
          <w:highlight w:val="none"/>
        </w:rPr>
      </w:pPr>
      <w:r>
        <w:rPr>
          <w:rFonts w:hAnsi="宋体" w:cs="仿宋"/>
          <w:color w:val="auto"/>
          <w:kern w:val="0"/>
          <w:sz w:val="24"/>
          <w:highlight w:val="none"/>
        </w:rPr>
        <w:t>仓储条件：拥有符合食材保鲜要求的仓储设施，冷藏库温度控制在 0-4℃，冷冻库温度不高于- 18℃，配备温湿度监控设备并留存记录，定期进行仓储环境消毒。​</w:t>
      </w:r>
    </w:p>
    <w:p w14:paraId="3359D279">
      <w:pPr>
        <w:spacing w:line="360" w:lineRule="auto"/>
        <w:rPr>
          <w:rFonts w:hAnsi="宋体" w:cs="仿宋"/>
          <w:color w:val="auto"/>
          <w:kern w:val="0"/>
          <w:sz w:val="24"/>
          <w:highlight w:val="none"/>
        </w:rPr>
      </w:pPr>
      <w:r>
        <w:rPr>
          <w:rFonts w:hint="eastAsia" w:hAnsi="宋体" w:cs="仿宋"/>
          <w:color w:val="auto"/>
          <w:kern w:val="0"/>
          <w:sz w:val="24"/>
          <w:highlight w:val="none"/>
          <w:lang w:val="en-US" w:eastAsia="zh-CN"/>
        </w:rPr>
        <w:t>3.</w:t>
      </w:r>
      <w:r>
        <w:rPr>
          <w:rFonts w:hAnsi="宋体" w:cs="仿宋"/>
          <w:color w:val="auto"/>
          <w:kern w:val="0"/>
          <w:sz w:val="24"/>
          <w:highlight w:val="none"/>
        </w:rPr>
        <w:t xml:space="preserve"> 配送能力要求​</w:t>
      </w:r>
    </w:p>
    <w:p w14:paraId="651F184C">
      <w:pPr>
        <w:spacing w:line="360" w:lineRule="auto"/>
        <w:ind w:left="141" w:leftChars="67" w:firstLine="470" w:firstLineChars="196"/>
        <w:rPr>
          <w:rFonts w:hAnsi="宋体" w:cs="仿宋"/>
          <w:color w:val="auto"/>
          <w:kern w:val="0"/>
          <w:sz w:val="24"/>
          <w:highlight w:val="none"/>
        </w:rPr>
      </w:pPr>
      <w:r>
        <w:rPr>
          <w:rFonts w:ascii="Times New Roman" w:hAnsi="宋体" w:eastAsia="宋体" w:cs="仿宋"/>
          <w:color w:val="auto"/>
          <w:kern w:val="0"/>
          <w:sz w:val="24"/>
          <w:highlight w:val="none"/>
        </w:rPr>
        <w:t>配送时效：</w:t>
      </w:r>
      <w:r>
        <w:rPr>
          <w:rFonts w:hint="eastAsia" w:ascii="Times New Roman" w:hAnsi="宋体" w:eastAsia="宋体" w:cs="仿宋"/>
          <w:color w:val="auto"/>
          <w:kern w:val="0"/>
          <w:sz w:val="24"/>
          <w:highlight w:val="none"/>
        </w:rPr>
        <w:t>采购人每日固定时间下达次日食材采购订单，供应商按订单要求规范采购食材，确保品类、质量、数量达标；</w:t>
      </w:r>
      <w:r>
        <w:rPr>
          <w:rFonts w:hAnsi="宋体" w:cs="仿宋"/>
          <w:color w:val="auto"/>
          <w:kern w:val="0"/>
          <w:sz w:val="24"/>
          <w:highlight w:val="none"/>
        </w:rPr>
        <w:t>供应商须于次日 7:00 前完成早餐食材配送，9:00 前完成午餐、晚餐食材配送，遇临时加餐需求需在 2 小时内响应并送达。​</w:t>
      </w:r>
    </w:p>
    <w:p w14:paraId="6EDA3112">
      <w:pPr>
        <w:spacing w:line="360" w:lineRule="auto"/>
        <w:ind w:left="141" w:leftChars="67" w:firstLine="470" w:firstLineChars="196"/>
        <w:rPr>
          <w:rFonts w:hAnsi="宋体" w:cs="仿宋"/>
          <w:color w:val="auto"/>
          <w:kern w:val="0"/>
          <w:sz w:val="24"/>
          <w:highlight w:val="none"/>
        </w:rPr>
      </w:pPr>
      <w:r>
        <w:rPr>
          <w:rFonts w:hAnsi="宋体" w:cs="仿宋"/>
          <w:color w:val="auto"/>
          <w:kern w:val="0"/>
          <w:sz w:val="24"/>
          <w:highlight w:val="none"/>
        </w:rPr>
        <w:t>运输规范：运输工具须为专用食品配送车，厢体密封且具备温控功能（肉类、海鲜等冷链食材运输温度≤7℃），每日配送前对车厢进行清洁消毒并留存记录；食材采用分区包装，生熟分离、荤素分离，包装材料为可降解环保材质，外部标注食材名称、数量、配送日期。​</w:t>
      </w:r>
    </w:p>
    <w:p w14:paraId="636CB33F">
      <w:pPr>
        <w:spacing w:line="360" w:lineRule="auto"/>
        <w:ind w:left="141" w:leftChars="67" w:firstLine="470" w:firstLineChars="196"/>
        <w:rPr>
          <w:rFonts w:hAnsi="宋体" w:cs="仿宋"/>
          <w:color w:val="auto"/>
          <w:kern w:val="0"/>
          <w:sz w:val="24"/>
          <w:highlight w:val="none"/>
        </w:rPr>
      </w:pPr>
      <w:r>
        <w:rPr>
          <w:rFonts w:hint="eastAsia" w:hAnsi="宋体" w:cs="仿宋"/>
          <w:color w:val="auto"/>
          <w:kern w:val="0"/>
          <w:sz w:val="24"/>
          <w:highlight w:val="none"/>
          <w:lang w:val="en-US" w:eastAsia="zh-CN"/>
        </w:rPr>
        <w:t>台账管理</w:t>
      </w:r>
      <w:r>
        <w:rPr>
          <w:rFonts w:hAnsi="宋体" w:cs="仿宋"/>
          <w:color w:val="auto"/>
          <w:kern w:val="0"/>
          <w:sz w:val="24"/>
          <w:highlight w:val="none"/>
        </w:rPr>
        <w:t>：配送时需提供《食材配送清单》，包含品名、规格、数量、生产日期、保质期、检验合格证明编号等信息，由采购人专人核对验收，确认无误后双方签字存档。</w:t>
      </w:r>
      <w:r>
        <w:rPr>
          <w:rFonts w:hint="eastAsia" w:ascii="宋体" w:hAnsi="宋体" w:eastAsia="宋体" w:cs="宋体"/>
          <w:b w:val="0"/>
          <w:bCs/>
          <w:color w:val="auto"/>
          <w:sz w:val="24"/>
          <w:szCs w:val="24"/>
          <w:highlight w:val="none"/>
        </w:rPr>
        <w:t>台账保存不少于</w:t>
      </w: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年，配合采购人及监管部门检查。</w:t>
      </w:r>
    </w:p>
    <w:p w14:paraId="22189F6E">
      <w:pPr>
        <w:spacing w:line="360" w:lineRule="auto"/>
        <w:rPr>
          <w:rFonts w:hAnsi="宋体" w:cs="仿宋"/>
          <w:color w:val="auto"/>
          <w:kern w:val="0"/>
          <w:sz w:val="24"/>
          <w:highlight w:val="none"/>
        </w:rPr>
      </w:pPr>
      <w:r>
        <w:rPr>
          <w:rFonts w:hint="eastAsia" w:hAnsi="宋体" w:cs="仿宋"/>
          <w:color w:val="auto"/>
          <w:kern w:val="0"/>
          <w:sz w:val="24"/>
          <w:highlight w:val="none"/>
          <w:lang w:val="en-US" w:eastAsia="zh-CN"/>
        </w:rPr>
        <w:t>4</w:t>
      </w:r>
      <w:r>
        <w:rPr>
          <w:rFonts w:hAnsi="宋体" w:cs="仿宋"/>
          <w:color w:val="auto"/>
          <w:kern w:val="0"/>
          <w:sz w:val="24"/>
          <w:highlight w:val="none"/>
        </w:rPr>
        <w:t>人员要求​</w:t>
      </w:r>
    </w:p>
    <w:p w14:paraId="2F41B3E6">
      <w:pPr>
        <w:spacing w:line="360" w:lineRule="auto"/>
        <w:ind w:left="141" w:leftChars="67" w:firstLine="470" w:firstLineChars="196"/>
        <w:rPr>
          <w:rFonts w:hAnsi="宋体" w:cs="仿宋"/>
          <w:color w:val="auto"/>
          <w:kern w:val="0"/>
          <w:sz w:val="24"/>
          <w:highlight w:val="none"/>
        </w:rPr>
      </w:pPr>
      <w:r>
        <w:rPr>
          <w:rFonts w:hAnsi="宋体" w:cs="仿宋"/>
          <w:color w:val="auto"/>
          <w:kern w:val="0"/>
          <w:sz w:val="24"/>
          <w:highlight w:val="none"/>
        </w:rPr>
        <w:t>健康管理：配送及相关从业人员须持有效健康证明上岗，每年进行健康体检并更新健康档案，若人员变动需提前 3 个工作日提交新人员健康证明。​</w:t>
      </w:r>
    </w:p>
    <w:p w14:paraId="1F110E07">
      <w:pPr>
        <w:spacing w:line="360" w:lineRule="auto"/>
        <w:ind w:left="141" w:leftChars="67" w:firstLine="470" w:firstLineChars="196"/>
        <w:rPr>
          <w:rFonts w:hAnsi="宋体" w:cs="仿宋"/>
          <w:color w:val="auto"/>
          <w:kern w:val="0"/>
          <w:sz w:val="24"/>
          <w:highlight w:val="none"/>
        </w:rPr>
      </w:pPr>
      <w:r>
        <w:rPr>
          <w:rFonts w:hAnsi="宋体" w:cs="仿宋"/>
          <w:color w:val="auto"/>
          <w:kern w:val="0"/>
          <w:sz w:val="24"/>
          <w:highlight w:val="none"/>
        </w:rPr>
        <w:t>专业培训：供应商需定期组织从业人员进行食品安全知识、应急处理等培训，培训记录留存备查；配送人员需统一着装（佩戴工牌、口罩、一次性手套），遵守采购人现场管理规定。​</w:t>
      </w:r>
    </w:p>
    <w:p w14:paraId="048B0D77">
      <w:pPr>
        <w:spacing w:line="360" w:lineRule="auto"/>
        <w:ind w:left="141" w:leftChars="67" w:firstLine="470" w:firstLineChars="196"/>
        <w:rPr>
          <w:rFonts w:ascii="Times New Roman" w:hAnsi="宋体" w:eastAsia="宋体" w:cs="仿宋"/>
          <w:color w:val="auto"/>
          <w:kern w:val="0"/>
          <w:sz w:val="24"/>
          <w:highlight w:val="none"/>
        </w:rPr>
      </w:pPr>
      <w:r>
        <w:rPr>
          <w:rFonts w:ascii="Times New Roman" w:hAnsi="宋体" w:eastAsia="宋体" w:cs="仿宋"/>
          <w:color w:val="auto"/>
          <w:kern w:val="0"/>
          <w:sz w:val="24"/>
          <w:highlight w:val="none"/>
        </w:rPr>
        <w:t>对接响应：设立专职对接人员（2 名，含备用联系人），保持 24 小时通讯畅通，食材质量问题或需求变更须在 1</w:t>
      </w:r>
      <w:r>
        <w:rPr>
          <w:rFonts w:hint="eastAsia" w:ascii="Times New Roman" w:hAnsi="宋体" w:eastAsia="宋体" w:cs="仿宋"/>
          <w:color w:val="auto"/>
          <w:kern w:val="0"/>
          <w:sz w:val="24"/>
          <w:highlight w:val="none"/>
          <w:lang w:val="en-US" w:eastAsia="zh-CN"/>
        </w:rPr>
        <w:t>0分钟</w:t>
      </w:r>
      <w:r>
        <w:rPr>
          <w:rFonts w:ascii="Times New Roman" w:hAnsi="宋体" w:eastAsia="宋体" w:cs="仿宋"/>
          <w:color w:val="auto"/>
          <w:kern w:val="0"/>
          <w:sz w:val="24"/>
          <w:highlight w:val="none"/>
        </w:rPr>
        <w:t>内响应，2 小时内提出解决方案</w:t>
      </w:r>
      <w:r>
        <w:rPr>
          <w:rFonts w:hint="eastAsia" w:ascii="Times New Roman" w:hAnsi="宋体" w:eastAsia="宋体" w:cs="仿宋"/>
          <w:color w:val="auto"/>
          <w:kern w:val="0"/>
          <w:sz w:val="24"/>
          <w:highlight w:val="none"/>
          <w:lang w:eastAsia="zh-CN"/>
        </w:rPr>
        <w:t>，</w:t>
      </w:r>
      <w:r>
        <w:rPr>
          <w:rFonts w:hint="eastAsia" w:ascii="Times New Roman" w:hAnsi="宋体" w:eastAsia="宋体" w:cs="仿宋"/>
          <w:color w:val="auto"/>
          <w:kern w:val="0"/>
          <w:sz w:val="24"/>
          <w:highlight w:val="none"/>
        </w:rPr>
        <w:t>确保不影响食堂正常开餐，验收结果同步记入台账。</w:t>
      </w:r>
    </w:p>
    <w:p w14:paraId="3DF9EFFD">
      <w:pPr>
        <w:spacing w:line="360" w:lineRule="auto"/>
        <w:rPr>
          <w:rFonts w:hAnsi="宋体" w:cs="仿宋"/>
          <w:color w:val="auto"/>
          <w:kern w:val="0"/>
          <w:sz w:val="24"/>
          <w:highlight w:val="none"/>
        </w:rPr>
      </w:pPr>
      <w:r>
        <w:rPr>
          <w:rFonts w:hint="eastAsia" w:hAnsi="宋体" w:cs="仿宋"/>
          <w:color w:val="auto"/>
          <w:kern w:val="0"/>
          <w:sz w:val="24"/>
          <w:highlight w:val="none"/>
          <w:lang w:val="en-US" w:eastAsia="zh-CN"/>
        </w:rPr>
        <w:t>5.</w:t>
      </w:r>
      <w:r>
        <w:rPr>
          <w:rFonts w:hAnsi="宋体" w:cs="仿宋"/>
          <w:color w:val="auto"/>
          <w:kern w:val="0"/>
          <w:sz w:val="24"/>
          <w:highlight w:val="none"/>
        </w:rPr>
        <w:t xml:space="preserve"> 验收流程​</w:t>
      </w:r>
    </w:p>
    <w:p w14:paraId="0238566D">
      <w:pPr>
        <w:spacing w:line="360" w:lineRule="auto"/>
        <w:ind w:left="141" w:leftChars="67" w:firstLine="470" w:firstLineChars="196"/>
        <w:rPr>
          <w:rFonts w:ascii="Times New Roman" w:hAnsi="宋体" w:eastAsia="宋体" w:cs="仿宋"/>
          <w:color w:val="auto"/>
          <w:kern w:val="0"/>
          <w:sz w:val="24"/>
          <w:highlight w:val="none"/>
        </w:rPr>
      </w:pPr>
      <w:r>
        <w:rPr>
          <w:rFonts w:ascii="Times New Roman" w:hAnsi="宋体" w:eastAsia="宋体" w:cs="仿宋"/>
          <w:color w:val="auto"/>
          <w:kern w:val="0"/>
          <w:sz w:val="24"/>
          <w:highlight w:val="none"/>
        </w:rPr>
        <w:t>采购人成立验收小组，对食材进行 “外观检查 + 抽样检测”：​</w:t>
      </w:r>
    </w:p>
    <w:p w14:paraId="2FCD35DF">
      <w:pPr>
        <w:spacing w:line="360" w:lineRule="auto"/>
        <w:ind w:left="141" w:leftChars="67" w:firstLine="470" w:firstLineChars="196"/>
        <w:rPr>
          <w:rFonts w:ascii="Times New Roman" w:hAnsi="宋体" w:eastAsia="宋体" w:cs="仿宋"/>
          <w:color w:val="auto"/>
          <w:kern w:val="0"/>
          <w:sz w:val="24"/>
          <w:highlight w:val="none"/>
        </w:rPr>
      </w:pPr>
      <w:r>
        <w:rPr>
          <w:rFonts w:ascii="Times New Roman" w:hAnsi="宋体" w:eastAsia="宋体" w:cs="仿宋"/>
          <w:color w:val="auto"/>
          <w:kern w:val="0"/>
          <w:sz w:val="24"/>
          <w:highlight w:val="none"/>
        </w:rPr>
        <w:t>外观检查：核对食材数量、包装完整性，检查是否有腐烂、变质、异味等问题；​</w:t>
      </w:r>
    </w:p>
    <w:p w14:paraId="2E85EFA6">
      <w:pPr>
        <w:spacing w:line="360" w:lineRule="auto"/>
        <w:ind w:left="141" w:leftChars="67" w:firstLine="470" w:firstLineChars="196"/>
        <w:rPr>
          <w:rFonts w:ascii="Times New Roman" w:hAnsi="宋体" w:eastAsia="宋体" w:cs="仿宋"/>
          <w:color w:val="auto"/>
          <w:kern w:val="0"/>
          <w:sz w:val="24"/>
          <w:highlight w:val="none"/>
        </w:rPr>
      </w:pPr>
      <w:r>
        <w:rPr>
          <w:rFonts w:ascii="Times New Roman" w:hAnsi="宋体" w:eastAsia="宋体" w:cs="仿宋"/>
          <w:color w:val="auto"/>
          <w:kern w:val="0"/>
          <w:sz w:val="24"/>
          <w:highlight w:val="none"/>
        </w:rPr>
        <w:t>抽样检测：每周随机抽取 2-3 类食材（如蔬菜农残、肉类瘦肉精），委托第三方检测机构检测，费用由供应商承担，检测不合格的批次食材全额退货。</w:t>
      </w:r>
    </w:p>
    <w:p w14:paraId="52460979">
      <w:pPr>
        <w:spacing w:line="360" w:lineRule="auto"/>
        <w:ind w:left="141" w:leftChars="67" w:firstLine="470" w:firstLineChars="196"/>
        <w:rPr>
          <w:rFonts w:ascii="Times New Roman" w:hAnsi="宋体" w:eastAsia="宋体" w:cs="仿宋"/>
          <w:color w:val="auto"/>
          <w:kern w:val="0"/>
          <w:sz w:val="24"/>
          <w:highlight w:val="none"/>
        </w:rPr>
      </w:pPr>
    </w:p>
    <w:p w14:paraId="369CE6AA">
      <w:pPr>
        <w:spacing w:line="360" w:lineRule="auto"/>
        <w:rPr>
          <w:rFonts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lang w:val="en-US" w:eastAsia="zh-CN"/>
        </w:rPr>
        <w:t>6.售后保障</w:t>
      </w:r>
      <w:r>
        <w:rPr>
          <w:rFonts w:ascii="Times New Roman" w:hAnsi="宋体" w:eastAsia="宋体" w:cs="仿宋"/>
          <w:color w:val="auto"/>
          <w:kern w:val="0"/>
          <w:sz w:val="24"/>
          <w:highlight w:val="none"/>
        </w:rPr>
        <w:t>​</w:t>
      </w:r>
    </w:p>
    <w:p w14:paraId="6632C1AB">
      <w:pPr>
        <w:spacing w:line="360" w:lineRule="auto"/>
        <w:ind w:left="141" w:leftChars="67" w:firstLine="470" w:firstLineChars="196"/>
        <w:rPr>
          <w:rFonts w:hint="eastAsia" w:ascii="Times New Roman" w:hAnsi="宋体" w:eastAsia="宋体" w:cs="仿宋"/>
          <w:color w:val="auto"/>
          <w:kern w:val="0"/>
          <w:sz w:val="24"/>
          <w:highlight w:val="none"/>
        </w:rPr>
      </w:pPr>
      <w:r>
        <w:rPr>
          <w:rFonts w:ascii="Times New Roman" w:hAnsi="宋体" w:eastAsia="宋体" w:cs="仿宋"/>
          <w:color w:val="auto"/>
          <w:kern w:val="0"/>
          <w:sz w:val="24"/>
          <w:highlight w:val="none"/>
        </w:rPr>
        <w:t>食材验收不合格的，供应商须在</w:t>
      </w:r>
      <w:r>
        <w:rPr>
          <w:rFonts w:hint="eastAsia" w:ascii="宋体" w:hAnsi="宋体" w:eastAsia="宋体" w:cs="宋体"/>
          <w:b w:val="0"/>
          <w:bCs/>
          <w:color w:val="auto"/>
          <w:sz w:val="24"/>
          <w:szCs w:val="24"/>
          <w:highlight w:val="none"/>
        </w:rPr>
        <w:t>10分钟内响应</w:t>
      </w:r>
      <w:r>
        <w:rPr>
          <w:rFonts w:hint="eastAsia" w:ascii="宋体" w:hAnsi="宋体" w:cs="宋体"/>
          <w:b w:val="0"/>
          <w:bCs/>
          <w:color w:val="auto"/>
          <w:sz w:val="24"/>
          <w:szCs w:val="24"/>
          <w:highlight w:val="none"/>
          <w:lang w:eastAsia="zh-CN"/>
        </w:rPr>
        <w:t>，</w:t>
      </w:r>
      <w:r>
        <w:rPr>
          <w:rFonts w:hint="eastAsia" w:ascii="Times New Roman" w:hAnsi="宋体" w:eastAsia="宋体" w:cs="仿宋"/>
          <w:color w:val="auto"/>
          <w:kern w:val="0"/>
          <w:sz w:val="24"/>
          <w:highlight w:val="none"/>
          <w:lang w:val="en-US" w:eastAsia="zh-CN"/>
        </w:rPr>
        <w:t>2</w:t>
      </w:r>
      <w:r>
        <w:rPr>
          <w:rFonts w:ascii="Times New Roman" w:hAnsi="宋体" w:eastAsia="宋体" w:cs="仿宋"/>
          <w:color w:val="auto"/>
          <w:kern w:val="0"/>
          <w:sz w:val="24"/>
          <w:highlight w:val="none"/>
        </w:rPr>
        <w:t>小时内重新配送合格产品</w:t>
      </w:r>
      <w:r>
        <w:rPr>
          <w:rFonts w:hint="eastAsia" w:ascii="Times New Roman" w:hAnsi="宋体" w:eastAsia="宋体" w:cs="仿宋"/>
          <w:color w:val="auto"/>
          <w:kern w:val="0"/>
          <w:sz w:val="24"/>
          <w:highlight w:val="none"/>
          <w:lang w:eastAsia="zh-CN"/>
        </w:rPr>
        <w:t>，</w:t>
      </w:r>
      <w:r>
        <w:rPr>
          <w:rFonts w:hint="eastAsia" w:ascii="Times New Roman" w:hAnsi="宋体" w:eastAsia="宋体" w:cs="仿宋"/>
          <w:color w:val="auto"/>
          <w:kern w:val="0"/>
          <w:sz w:val="24"/>
          <w:highlight w:val="none"/>
        </w:rPr>
        <w:t>及时处理食材质量投诉，妥善做好退换货及补货工作，持续优化服务，接受采购人监督。</w:t>
      </w:r>
    </w:p>
    <w:p w14:paraId="2D56612E">
      <w:pPr>
        <w:spacing w:line="360" w:lineRule="auto"/>
        <w:rPr>
          <w:rFonts w:ascii="Times New Roman" w:hAnsi="宋体" w:eastAsia="宋体" w:cs="仿宋"/>
          <w:color w:val="auto"/>
          <w:kern w:val="0"/>
          <w:sz w:val="24"/>
          <w:highlight w:val="none"/>
        </w:rPr>
      </w:pPr>
      <w:r>
        <w:rPr>
          <w:rFonts w:hint="eastAsia" w:ascii="Times New Roman" w:hAnsi="宋体" w:eastAsia="宋体" w:cs="仿宋"/>
          <w:color w:val="auto"/>
          <w:kern w:val="0"/>
          <w:sz w:val="24"/>
          <w:highlight w:val="none"/>
          <w:lang w:val="en-US" w:eastAsia="zh-CN"/>
        </w:rPr>
        <w:t>7.</w:t>
      </w:r>
      <w:r>
        <w:rPr>
          <w:rFonts w:ascii="Times New Roman" w:hAnsi="宋体" w:eastAsia="宋体" w:cs="仿宋"/>
          <w:color w:val="auto"/>
          <w:kern w:val="0"/>
          <w:sz w:val="24"/>
          <w:highlight w:val="none"/>
        </w:rPr>
        <w:t>应急保障要求​</w:t>
      </w:r>
    </w:p>
    <w:p w14:paraId="34552CCF">
      <w:pPr>
        <w:spacing w:line="360" w:lineRule="auto"/>
        <w:ind w:left="141" w:leftChars="67" w:firstLine="470" w:firstLineChars="196"/>
        <w:rPr>
          <w:rFonts w:ascii="Times New Roman" w:hAnsi="宋体" w:eastAsia="宋体" w:cs="仿宋"/>
          <w:color w:val="auto"/>
          <w:kern w:val="0"/>
          <w:sz w:val="24"/>
          <w:highlight w:val="none"/>
        </w:rPr>
      </w:pPr>
      <w:r>
        <w:rPr>
          <w:rFonts w:ascii="Times New Roman" w:hAnsi="宋体" w:eastAsia="宋体" w:cs="仿宋"/>
          <w:color w:val="auto"/>
          <w:kern w:val="0"/>
          <w:sz w:val="24"/>
          <w:highlight w:val="none"/>
        </w:rPr>
        <w:t>供应保障：遇恶劣天气、交通管制等突发情况，供应商需提前 24 小时储备 3 天用量的基础食材（米、面、油、常用蔬菜等），确保供应不中断。​</w:t>
      </w:r>
    </w:p>
    <w:p w14:paraId="3D51D41B">
      <w:pPr>
        <w:spacing w:line="360" w:lineRule="auto"/>
        <w:ind w:left="141" w:leftChars="67" w:firstLine="470" w:firstLineChars="196"/>
        <w:rPr>
          <w:rFonts w:ascii="Times New Roman" w:hAnsi="宋体" w:eastAsia="宋体" w:cs="仿宋"/>
          <w:color w:val="auto"/>
          <w:kern w:val="0"/>
          <w:sz w:val="24"/>
          <w:highlight w:val="none"/>
        </w:rPr>
      </w:pPr>
      <w:r>
        <w:rPr>
          <w:rFonts w:ascii="Times New Roman" w:hAnsi="宋体" w:eastAsia="宋体" w:cs="仿宋"/>
          <w:color w:val="auto"/>
          <w:kern w:val="0"/>
          <w:sz w:val="24"/>
          <w:highlight w:val="none"/>
        </w:rPr>
        <w:t>质量应急：建立食品安全应急预案，若发生食材中毒、大规模质量问题等情况，须立即启动预案，配合采购人及监管部门调查处理，并在 24 小时内完成整改。​</w:t>
      </w:r>
    </w:p>
    <w:p w14:paraId="4D056B4C">
      <w:pPr>
        <w:spacing w:line="360" w:lineRule="auto"/>
        <w:rPr>
          <w:rFonts w:hAnsi="宋体" w:cs="仿宋"/>
          <w:color w:val="auto"/>
          <w:kern w:val="0"/>
          <w:sz w:val="24"/>
          <w:highlight w:val="none"/>
        </w:rPr>
      </w:pPr>
      <w:r>
        <w:rPr>
          <w:rFonts w:hint="eastAsia" w:hAnsi="宋体" w:cs="仿宋"/>
          <w:color w:val="auto"/>
          <w:kern w:val="0"/>
          <w:sz w:val="24"/>
          <w:highlight w:val="none"/>
          <w:lang w:val="en-US" w:eastAsia="zh-CN"/>
        </w:rPr>
        <w:t>8.</w:t>
      </w:r>
      <w:r>
        <w:rPr>
          <w:rFonts w:hAnsi="宋体" w:cs="仿宋"/>
          <w:color w:val="auto"/>
          <w:kern w:val="0"/>
          <w:sz w:val="24"/>
          <w:highlight w:val="none"/>
        </w:rPr>
        <w:t>考核机制​</w:t>
      </w:r>
    </w:p>
    <w:p w14:paraId="156B1280">
      <w:pPr>
        <w:spacing w:line="360" w:lineRule="auto"/>
        <w:ind w:left="141" w:leftChars="67" w:firstLine="470" w:firstLineChars="196"/>
        <w:rPr>
          <w:rFonts w:hAnsi="宋体" w:cs="仿宋"/>
          <w:color w:val="auto"/>
          <w:kern w:val="0"/>
          <w:sz w:val="24"/>
          <w:highlight w:val="none"/>
        </w:rPr>
      </w:pPr>
      <w:r>
        <w:rPr>
          <w:rFonts w:hAnsi="宋体" w:cs="仿宋"/>
          <w:color w:val="auto"/>
          <w:kern w:val="0"/>
          <w:sz w:val="24"/>
          <w:highlight w:val="none"/>
        </w:rPr>
        <w:t>采购人每月对供应商进行考核，考核内容包括食材质量（40%）、配送时效（30%）、服务响应（20%）、应急保障（10%），考核得分 90 分以上为优秀，80-89 分为合格，80 分以下为不合格。连续 2 次不合格的，采购人有权终止合同。</w:t>
      </w:r>
    </w:p>
    <w:p w14:paraId="090DD08D">
      <w:pPr>
        <w:spacing w:line="360" w:lineRule="auto"/>
        <w:rPr>
          <w:rFonts w:hint="eastAsia" w:ascii="宋体" w:hAnsi="宋体" w:eastAsia="宋体" w:cs="宋体"/>
          <w:b w:val="0"/>
          <w:bCs/>
          <w:color w:val="auto"/>
          <w:sz w:val="24"/>
          <w:szCs w:val="24"/>
          <w:highlight w:val="none"/>
          <w:lang w:val="en-US" w:eastAsia="zh-CN"/>
        </w:rPr>
      </w:pPr>
      <w:r>
        <w:rPr>
          <w:rFonts w:hint="eastAsia" w:hAnsi="宋体" w:cs="仿宋"/>
          <w:color w:val="auto"/>
          <w:kern w:val="0"/>
          <w:sz w:val="24"/>
          <w:highlight w:val="none"/>
          <w:lang w:val="en-US" w:eastAsia="zh-CN"/>
        </w:rPr>
        <w:t>9.</w:t>
      </w:r>
      <w:r>
        <w:rPr>
          <w:rFonts w:hint="eastAsia" w:ascii="宋体" w:hAnsi="宋体" w:eastAsia="宋体" w:cs="宋体"/>
          <w:b w:val="0"/>
          <w:bCs/>
          <w:color w:val="auto"/>
          <w:sz w:val="24"/>
          <w:szCs w:val="24"/>
          <w:highlight w:val="none"/>
        </w:rPr>
        <w:t>服务承诺</w:t>
      </w:r>
      <w:r>
        <w:rPr>
          <w:rFonts w:hint="eastAsia" w:ascii="宋体" w:hAnsi="宋体" w:eastAsia="宋体" w:cs="宋体"/>
          <w:b/>
          <w:bCs w:val="0"/>
          <w:color w:val="auto"/>
          <w:sz w:val="24"/>
          <w:szCs w:val="24"/>
          <w:highlight w:val="none"/>
          <w:u w:val="single"/>
          <w:lang w:eastAsia="zh-CN"/>
        </w:rPr>
        <w:t>（</w:t>
      </w:r>
      <w:r>
        <w:rPr>
          <w:rFonts w:hint="eastAsia" w:ascii="宋体" w:hAnsi="宋体" w:eastAsia="宋体" w:cs="宋体"/>
          <w:b/>
          <w:bCs w:val="0"/>
          <w:color w:val="auto"/>
          <w:sz w:val="24"/>
          <w:szCs w:val="24"/>
          <w:highlight w:val="none"/>
          <w:u w:val="single"/>
          <w:lang w:val="en-US" w:eastAsia="zh-CN"/>
        </w:rPr>
        <w:t>针对本项，提供承诺书（格式自拟）加盖投标人公章</w:t>
      </w:r>
      <w:r>
        <w:rPr>
          <w:rFonts w:hint="eastAsia" w:ascii="宋体" w:hAnsi="宋体" w:eastAsia="宋体" w:cs="宋体"/>
          <w:b/>
          <w:bCs w:val="0"/>
          <w:color w:val="auto"/>
          <w:sz w:val="24"/>
          <w:szCs w:val="24"/>
          <w:highlight w:val="none"/>
          <w:u w:val="single"/>
          <w:lang w:eastAsia="zh-CN"/>
        </w:rPr>
        <w:t>）</w:t>
      </w:r>
    </w:p>
    <w:p w14:paraId="5FA8B992">
      <w:pPr>
        <w:keepNext w:val="0"/>
        <w:keepLines w:val="0"/>
        <w:pageBreakBefore w:val="0"/>
        <w:widowControl w:val="0"/>
        <w:numPr>
          <w:ilvl w:val="0"/>
          <w:numId w:val="15"/>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承诺采购食材100%合格，杜绝过期、变质、三无、不合格食材入场，严格把控采购质量关，配合验收工作。</w:t>
      </w:r>
    </w:p>
    <w:p w14:paraId="49F52D42">
      <w:pPr>
        <w:keepNext w:val="0"/>
        <w:keepLines w:val="0"/>
        <w:pageBreakBefore w:val="0"/>
        <w:widowControl w:val="0"/>
        <w:numPr>
          <w:ilvl w:val="0"/>
          <w:numId w:val="15"/>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承诺采购、配送全程准时，准时率100%，不延误、不缺项、不短斤少两，确保验收顺利完成。</w:t>
      </w:r>
    </w:p>
    <w:p w14:paraId="130989AD">
      <w:pPr>
        <w:keepNext w:val="0"/>
        <w:keepLines w:val="0"/>
        <w:pageBreakBefore w:val="0"/>
        <w:widowControl w:val="0"/>
        <w:numPr>
          <w:ilvl w:val="0"/>
          <w:numId w:val="15"/>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承诺采购食材全程可溯源，每批次提供合格证明与检测报告，准确填写台账，接受采购人查验。</w:t>
      </w:r>
    </w:p>
    <w:p w14:paraId="42889241">
      <w:pPr>
        <w:keepNext w:val="0"/>
        <w:keepLines w:val="0"/>
        <w:pageBreakBefore w:val="0"/>
        <w:widowControl w:val="0"/>
        <w:numPr>
          <w:ilvl w:val="0"/>
          <w:numId w:val="15"/>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承诺售后响应及时，严格落实10分钟响应、2小时处置要求，妥善解决各类服务问题。</w:t>
      </w:r>
    </w:p>
    <w:p w14:paraId="60F14648">
      <w:pPr>
        <w:keepNext w:val="0"/>
        <w:keepLines w:val="0"/>
        <w:pageBreakBefore w:val="0"/>
        <w:widowControl w:val="0"/>
        <w:numPr>
          <w:ilvl w:val="0"/>
          <w:numId w:val="15"/>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val="0"/>
          <w:bCs/>
          <w:color w:val="auto"/>
          <w:sz w:val="24"/>
          <w:szCs w:val="24"/>
          <w:highlight w:val="none"/>
        </w:rPr>
        <w:t>主动接受采购人、监管部门及就餐人员监督，持续改进采购、验收、配送、台账、售后各环节服务质量，满足食堂运营需求。</w:t>
      </w:r>
    </w:p>
    <w:p w14:paraId="22D2F1C6">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宋体" w:hAnsi="宋体" w:eastAsia="宋体" w:cs="宋体"/>
          <w:b/>
          <w:bCs/>
          <w:color w:val="auto"/>
          <w:kern w:val="0"/>
          <w:sz w:val="24"/>
          <w:szCs w:val="24"/>
          <w:highlight w:val="none"/>
          <w:lang w:val="en-US" w:eastAsia="zh-CN" w:bidi="ar"/>
        </w:rPr>
      </w:pPr>
    </w:p>
    <w:p w14:paraId="207B9F29">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四、其他要求</w:t>
      </w:r>
    </w:p>
    <w:p w14:paraId="4DF57E14">
      <w:pPr>
        <w:keepNext w:val="0"/>
        <w:keepLines w:val="0"/>
        <w:pageBreakBefore w:val="0"/>
        <w:widowControl w:val="0"/>
        <w:kinsoku/>
        <w:wordWrap/>
        <w:overflowPunct/>
        <w:topLinePunct w:val="0"/>
        <w:autoSpaceDE/>
        <w:autoSpaceDN/>
        <w:bidi w:val="0"/>
        <w:adjustRightInd/>
        <w:snapToGrid/>
        <w:spacing w:line="600" w:lineRule="exact"/>
        <w:ind w:left="0" w:firstLine="480" w:firstLineChars="20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1.本项目专门面向</w:t>
      </w:r>
      <w:r>
        <w:rPr>
          <w:rFonts w:hint="eastAsia" w:ascii="宋体" w:hAnsi="宋体" w:cs="宋体"/>
          <w:b w:val="0"/>
          <w:bCs/>
          <w:color w:val="auto"/>
          <w:sz w:val="24"/>
          <w:szCs w:val="24"/>
          <w:highlight w:val="none"/>
          <w:lang w:val="en-US" w:eastAsia="zh-CN"/>
        </w:rPr>
        <w:t>中小</w:t>
      </w:r>
      <w:r>
        <w:rPr>
          <w:rFonts w:hint="eastAsia" w:ascii="宋体" w:hAnsi="宋体" w:eastAsia="宋体" w:cs="宋体"/>
          <w:b w:val="0"/>
          <w:bCs/>
          <w:color w:val="auto"/>
          <w:sz w:val="24"/>
          <w:szCs w:val="24"/>
          <w:highlight w:val="none"/>
        </w:rPr>
        <w:t>企业采购，食堂食材采购、验收、配送、台账管理及售后全部由符合政策要求的</w:t>
      </w:r>
      <w:r>
        <w:rPr>
          <w:rFonts w:hint="eastAsia" w:ascii="宋体" w:hAnsi="宋体" w:cs="宋体"/>
          <w:b w:val="0"/>
          <w:bCs/>
          <w:color w:val="auto"/>
          <w:sz w:val="24"/>
          <w:szCs w:val="24"/>
          <w:highlight w:val="none"/>
          <w:lang w:val="en-US" w:eastAsia="zh-CN"/>
        </w:rPr>
        <w:t>中小</w:t>
      </w:r>
      <w:r>
        <w:rPr>
          <w:rFonts w:hint="eastAsia" w:ascii="宋体" w:hAnsi="宋体" w:eastAsia="宋体" w:cs="宋体"/>
          <w:b w:val="0"/>
          <w:bCs/>
          <w:color w:val="auto"/>
          <w:sz w:val="24"/>
          <w:szCs w:val="24"/>
          <w:highlight w:val="none"/>
        </w:rPr>
        <w:t>企业承接，不得</w:t>
      </w:r>
      <w:r>
        <w:rPr>
          <w:rFonts w:hint="eastAsia" w:ascii="宋体" w:hAnsi="宋体" w:cs="宋体"/>
          <w:b w:val="0"/>
          <w:bCs/>
          <w:color w:val="auto"/>
          <w:sz w:val="24"/>
          <w:szCs w:val="24"/>
          <w:highlight w:val="none"/>
          <w:lang w:val="en-US" w:eastAsia="zh-CN"/>
        </w:rPr>
        <w:t>非法</w:t>
      </w:r>
      <w:r>
        <w:rPr>
          <w:rFonts w:hint="eastAsia" w:ascii="宋体" w:hAnsi="宋体" w:eastAsia="宋体" w:cs="宋体"/>
          <w:b w:val="0"/>
          <w:bCs/>
          <w:color w:val="auto"/>
          <w:sz w:val="24"/>
          <w:szCs w:val="24"/>
          <w:highlight w:val="none"/>
        </w:rPr>
        <w:t>转包。</w:t>
      </w:r>
    </w:p>
    <w:p w14:paraId="56174E9D">
      <w:pPr>
        <w:keepNext w:val="0"/>
        <w:keepLines w:val="0"/>
        <w:pageBreakBefore w:val="0"/>
        <w:widowControl w:val="0"/>
        <w:kinsoku/>
        <w:wordWrap/>
        <w:overflowPunct/>
        <w:topLinePunct w:val="0"/>
        <w:autoSpaceDE/>
        <w:autoSpaceDN/>
        <w:bidi w:val="0"/>
        <w:adjustRightInd/>
        <w:snapToGrid/>
        <w:spacing w:line="600" w:lineRule="exact"/>
        <w:ind w:left="0" w:firstLine="480" w:firstLineChars="20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2.供应商须配合采购人做好食材采购成本管控、食谱优化、营养搭配、节约减损等工作，规范台账记录，提升服务性价比。</w:t>
      </w:r>
    </w:p>
    <w:p w14:paraId="08E81C55">
      <w:pPr>
        <w:keepNext w:val="0"/>
        <w:keepLines w:val="0"/>
        <w:pageBreakBefore w:val="0"/>
        <w:widowControl w:val="0"/>
        <w:kinsoku/>
        <w:wordWrap/>
        <w:overflowPunct/>
        <w:topLinePunct w:val="0"/>
        <w:autoSpaceDE/>
        <w:autoSpaceDN/>
        <w:bidi w:val="0"/>
        <w:adjustRightInd/>
        <w:snapToGrid/>
        <w:spacing w:line="600" w:lineRule="exact"/>
        <w:ind w:left="0" w:firstLine="480" w:firstLineChars="20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3.本采购需求为合同核心组成部分，中标人须全面响应、严格执行采购、验收、配送、台账、售后各环节要求，确保服务质量达标。</w:t>
      </w:r>
    </w:p>
    <w:p w14:paraId="7CA3B05D">
      <w:pPr>
        <w:widowControl w:val="0"/>
        <w:spacing w:line="600" w:lineRule="exact"/>
        <w:ind w:firstLine="480" w:firstLineChars="200"/>
        <w:jc w:val="both"/>
        <w:rPr>
          <w:rFonts w:hint="eastAsia" w:ascii="宋体" w:hAnsi="宋体" w:cs="宋体"/>
          <w:b w:val="0"/>
          <w:bCs/>
          <w:color w:val="auto"/>
          <w:sz w:val="24"/>
          <w:highlight w:val="none"/>
          <w:lang w:bidi="zh-CN"/>
        </w:rPr>
      </w:pPr>
      <w:r>
        <w:rPr>
          <w:rFonts w:hint="eastAsia" w:ascii="宋体" w:hAnsi="宋体" w:cs="宋体"/>
          <w:b w:val="0"/>
          <w:bCs/>
          <w:color w:val="auto"/>
          <w:sz w:val="24"/>
          <w:highlight w:val="none"/>
          <w:lang w:val="en-US" w:bidi="zh-CN"/>
        </w:rPr>
        <w:t>4.本</w:t>
      </w:r>
      <w:r>
        <w:rPr>
          <w:rFonts w:hint="eastAsia" w:ascii="宋体" w:hAnsi="宋体" w:cs="宋体"/>
          <w:b w:val="0"/>
          <w:bCs/>
          <w:color w:val="auto"/>
          <w:sz w:val="24"/>
          <w:highlight w:val="none"/>
          <w:lang w:val="en-US" w:bidi="zh-CN"/>
          <w:rPrChange w:id="22" w:author="片汤" w:date="2026-09-22T08:55:57Z">
            <w:rPr>
              <w:rFonts w:hint="eastAsia" w:ascii="宋体" w:hAnsi="宋体" w:cs="宋体"/>
              <w:b w:val="0"/>
              <w:bCs/>
              <w:color w:val="FF0000"/>
              <w:sz w:val="24"/>
              <w:highlight w:val="none"/>
              <w:lang w:val="en-US" w:bidi="zh-CN"/>
            </w:rPr>
          </w:rPrChange>
        </w:rPr>
        <w:t>项目</w:t>
      </w:r>
      <w:r>
        <w:rPr>
          <w:rFonts w:hint="eastAsia" w:ascii="宋体" w:hAnsi="宋体" w:cs="宋体"/>
          <w:b w:val="0"/>
          <w:bCs/>
          <w:color w:val="auto"/>
          <w:sz w:val="24"/>
          <w:highlight w:val="none"/>
          <w:lang w:bidi="zh-CN"/>
        </w:rPr>
        <w:t>所列资质、标准、规范及各项服务要求，均以国家及北京市现行有效的法律法规、政策和标准为依据;合同履行期间如遇上述法律法规、政策或标准调整的，按调整后的规定执行。</w:t>
      </w:r>
    </w:p>
    <w:p w14:paraId="123E0CA6">
      <w:pPr>
        <w:keepNext w:val="0"/>
        <w:keepLines w:val="0"/>
        <w:pageBreakBefore w:val="0"/>
        <w:widowControl w:val="0"/>
        <w:kinsoku/>
        <w:wordWrap/>
        <w:overflowPunct/>
        <w:topLinePunct w:val="0"/>
        <w:autoSpaceDE/>
        <w:autoSpaceDN/>
        <w:bidi w:val="0"/>
        <w:adjustRightInd/>
        <w:snapToGrid/>
        <w:spacing w:line="600" w:lineRule="exact"/>
        <w:ind w:left="0" w:firstLine="480" w:firstLineChars="200"/>
        <w:jc w:val="both"/>
        <w:textAlignment w:val="auto"/>
        <w:rPr>
          <w:rFonts w:hint="eastAsia" w:ascii="宋体" w:hAnsi="宋体" w:eastAsia="宋体" w:cs="宋体"/>
          <w:b w:val="0"/>
          <w:bCs/>
          <w:color w:val="auto"/>
          <w:sz w:val="24"/>
          <w:szCs w:val="24"/>
          <w:highlight w:val="none"/>
        </w:rPr>
      </w:pPr>
    </w:p>
    <w:p w14:paraId="33C55143">
      <w:pPr>
        <w:rPr>
          <w:color w:val="auto"/>
          <w:highlight w:val="none"/>
        </w:rPr>
      </w:pPr>
      <w:r>
        <w:rPr>
          <w:color w:val="auto"/>
          <w:highlight w:val="none"/>
        </w:rPr>
        <w:br w:type="page"/>
      </w:r>
    </w:p>
    <w:p w14:paraId="6360878B">
      <w:pPr>
        <w:rPr>
          <w:rFonts w:hint="eastAsia"/>
          <w:color w:val="auto"/>
          <w:highlight w:val="none"/>
          <w:lang w:val="en-US" w:eastAsia="zh-CN"/>
        </w:rPr>
      </w:pPr>
      <w:r>
        <w:rPr>
          <w:rFonts w:hint="eastAsia"/>
          <w:color w:val="auto"/>
          <w:highlight w:val="none"/>
          <w:lang w:val="en-US" w:eastAsia="zh-CN"/>
        </w:rPr>
        <w:t>附件：</w:t>
      </w:r>
    </w:p>
    <w:tbl>
      <w:tblPr>
        <w:tblStyle w:val="44"/>
        <w:tblW w:w="9720" w:type="dxa"/>
        <w:tblInd w:w="-3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1033"/>
        <w:gridCol w:w="1483"/>
        <w:gridCol w:w="145"/>
        <w:gridCol w:w="2529"/>
        <w:gridCol w:w="1193"/>
        <w:gridCol w:w="427"/>
        <w:gridCol w:w="606"/>
        <w:gridCol w:w="867"/>
        <w:gridCol w:w="687"/>
      </w:tblGrid>
      <w:tr w14:paraId="3422C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64BC5C6">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食材供应商月度考核打分表</w:t>
            </w:r>
          </w:p>
        </w:tc>
      </w:tr>
      <w:tr w14:paraId="23939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7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65B6E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供应商名称</w:t>
            </w:r>
          </w:p>
        </w:tc>
        <w:tc>
          <w:tcPr>
            <w:tcW w:w="1483"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0490935">
            <w:pPr>
              <w:jc w:val="left"/>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E2D3B7">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考核月份</w:t>
            </w:r>
          </w:p>
        </w:tc>
        <w:tc>
          <w:tcPr>
            <w:tcW w:w="2587" w:type="dxa"/>
            <w:gridSpan w:val="4"/>
            <w:tcBorders>
              <w:top w:val="single" w:color="000000" w:sz="4" w:space="0"/>
              <w:left w:val="single" w:color="000000" w:sz="4" w:space="0"/>
              <w:bottom w:val="single" w:color="000000" w:sz="4" w:space="0"/>
              <w:right w:val="single" w:color="000000" w:sz="4" w:space="0"/>
            </w:tcBorders>
            <w:shd w:val="clear" w:color="auto" w:fill="FFFFFF"/>
            <w:vAlign w:val="bottom"/>
          </w:tcPr>
          <w:p w14:paraId="70B33934">
            <w:pPr>
              <w:jc w:val="left"/>
              <w:rPr>
                <w:rFonts w:hint="eastAsia" w:ascii="宋体" w:hAnsi="宋体" w:eastAsia="宋体" w:cs="宋体"/>
                <w:i w:val="0"/>
                <w:iCs w:val="0"/>
                <w:color w:val="auto"/>
                <w:sz w:val="24"/>
                <w:szCs w:val="24"/>
                <w:highlight w:val="none"/>
                <w:u w:val="none"/>
              </w:rPr>
            </w:pPr>
          </w:p>
        </w:tc>
      </w:tr>
      <w:tr w14:paraId="4797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7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5E86F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考核人</w:t>
            </w:r>
          </w:p>
        </w:tc>
        <w:tc>
          <w:tcPr>
            <w:tcW w:w="1483"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A582EBE">
            <w:pPr>
              <w:jc w:val="left"/>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E9619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考核日期</w:t>
            </w:r>
          </w:p>
        </w:tc>
        <w:tc>
          <w:tcPr>
            <w:tcW w:w="2587" w:type="dxa"/>
            <w:gridSpan w:val="4"/>
            <w:tcBorders>
              <w:top w:val="single" w:color="000000" w:sz="4" w:space="0"/>
              <w:left w:val="single" w:color="000000" w:sz="4" w:space="0"/>
              <w:bottom w:val="single" w:color="000000" w:sz="4" w:space="0"/>
              <w:right w:val="single" w:color="000000" w:sz="4" w:space="0"/>
            </w:tcBorders>
            <w:shd w:val="clear" w:color="auto" w:fill="FFFFFF"/>
            <w:vAlign w:val="bottom"/>
          </w:tcPr>
          <w:p w14:paraId="0F098E7E">
            <w:pPr>
              <w:jc w:val="left"/>
              <w:rPr>
                <w:rFonts w:hint="eastAsia" w:ascii="宋体" w:hAnsi="宋体" w:eastAsia="宋体" w:cs="宋体"/>
                <w:i w:val="0"/>
                <w:iCs w:val="0"/>
                <w:color w:val="auto"/>
                <w:sz w:val="24"/>
                <w:szCs w:val="24"/>
                <w:highlight w:val="none"/>
                <w:u w:val="none"/>
              </w:rPr>
            </w:pPr>
          </w:p>
        </w:tc>
      </w:tr>
      <w:tr w14:paraId="6E8F9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C9C650C">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考核明细</w:t>
            </w:r>
          </w:p>
        </w:tc>
      </w:tr>
      <w:tr w14:paraId="09AD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F4BA4">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6DEEB">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考核</w:t>
            </w:r>
          </w:p>
          <w:p w14:paraId="1177692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维度</w:t>
            </w:r>
          </w:p>
        </w:tc>
        <w:tc>
          <w:tcPr>
            <w:tcW w:w="14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24A0D">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权重</w:t>
            </w:r>
          </w:p>
          <w:p w14:paraId="50DDF8D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占比</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1DDC4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评分标准</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47E248">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单项得分(100分制)</w:t>
            </w:r>
          </w:p>
        </w:tc>
        <w:tc>
          <w:tcPr>
            <w:tcW w:w="8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2BEF6">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加权得分</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18BA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0DC84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139A4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66272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食材</w:t>
            </w:r>
          </w:p>
          <w:p w14:paraId="460EA25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质量</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C95B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40.00%</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98799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食材新鲜度、保质期符合要求（40分）</w:t>
            </w:r>
          </w:p>
        </w:tc>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6D9656E7">
            <w:pPr>
              <w:jc w:val="center"/>
              <w:rPr>
                <w:rFonts w:hint="eastAsia" w:ascii="宋体" w:hAnsi="宋体" w:eastAsia="宋体" w:cs="宋体"/>
                <w:i w:val="0"/>
                <w:iCs w:val="0"/>
                <w:color w:val="auto"/>
                <w:sz w:val="24"/>
                <w:szCs w:val="24"/>
                <w:highlight w:val="none"/>
                <w:u w:val="none"/>
              </w:rPr>
            </w:pPr>
          </w:p>
        </w:tc>
        <w:tc>
          <w:tcPr>
            <w:tcW w:w="8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66BA91">
            <w:pPr>
              <w:jc w:val="right"/>
              <w:rPr>
                <w:rFonts w:hint="eastAsia" w:ascii="宋体" w:hAnsi="宋体" w:eastAsia="宋体" w:cs="宋体"/>
                <w:i w:val="0"/>
                <w:iCs w:val="0"/>
                <w:color w:val="auto"/>
                <w:sz w:val="24"/>
                <w:szCs w:val="24"/>
                <w:highlight w:val="none"/>
                <w:u w:val="none"/>
              </w:rPr>
            </w:pP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80845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p>
        </w:tc>
      </w:tr>
      <w:tr w14:paraId="14E20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5354FC">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7B805">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383A52">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3319C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食材品类、规格符合订单约定（30分）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77A0C5D6">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C0F554">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CC930">
            <w:pPr>
              <w:jc w:val="left"/>
              <w:rPr>
                <w:rFonts w:hint="eastAsia" w:ascii="宋体" w:hAnsi="宋体" w:eastAsia="宋体" w:cs="宋体"/>
                <w:i w:val="0"/>
                <w:iCs w:val="0"/>
                <w:color w:val="auto"/>
                <w:sz w:val="24"/>
                <w:szCs w:val="24"/>
                <w:highlight w:val="none"/>
                <w:u w:val="none"/>
              </w:rPr>
            </w:pPr>
          </w:p>
        </w:tc>
      </w:tr>
      <w:tr w14:paraId="1C0EF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7E00BC">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C1241">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708795">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7FA94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 食材无变质、无异物、无农残超标（30分）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2A6D8F97">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949A1">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43600">
            <w:pPr>
              <w:jc w:val="left"/>
              <w:rPr>
                <w:rFonts w:hint="eastAsia" w:ascii="宋体" w:hAnsi="宋体" w:eastAsia="宋体" w:cs="宋体"/>
                <w:i w:val="0"/>
                <w:iCs w:val="0"/>
                <w:color w:val="auto"/>
                <w:sz w:val="24"/>
                <w:szCs w:val="24"/>
                <w:highlight w:val="none"/>
                <w:u w:val="none"/>
              </w:rPr>
            </w:pPr>
          </w:p>
        </w:tc>
      </w:tr>
      <w:tr w14:paraId="49010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3847B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A7D8C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配送</w:t>
            </w:r>
          </w:p>
          <w:p w14:paraId="69C83B4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时效</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78F4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30.00%</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857D1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配送时间符合合同约定，无迟到（40分）</w:t>
            </w:r>
          </w:p>
        </w:tc>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6E3314DA">
            <w:pPr>
              <w:jc w:val="center"/>
              <w:rPr>
                <w:rFonts w:hint="eastAsia" w:ascii="宋体" w:hAnsi="宋体" w:eastAsia="宋体" w:cs="宋体"/>
                <w:i w:val="0"/>
                <w:iCs w:val="0"/>
                <w:color w:val="auto"/>
                <w:sz w:val="24"/>
                <w:szCs w:val="24"/>
                <w:highlight w:val="none"/>
                <w:u w:val="none"/>
              </w:rPr>
            </w:pPr>
          </w:p>
        </w:tc>
        <w:tc>
          <w:tcPr>
            <w:tcW w:w="8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EDADC2">
            <w:pPr>
              <w:jc w:val="right"/>
              <w:rPr>
                <w:rFonts w:hint="eastAsia" w:ascii="宋体" w:hAnsi="宋体" w:eastAsia="宋体" w:cs="宋体"/>
                <w:i w:val="0"/>
                <w:iCs w:val="0"/>
                <w:color w:val="auto"/>
                <w:sz w:val="24"/>
                <w:szCs w:val="24"/>
                <w:highlight w:val="none"/>
                <w:u w:val="none"/>
              </w:rPr>
            </w:pP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5AF1313A">
            <w:pPr>
              <w:jc w:val="left"/>
              <w:rPr>
                <w:rFonts w:hint="eastAsia" w:ascii="宋体" w:hAnsi="宋体" w:eastAsia="宋体" w:cs="宋体"/>
                <w:i w:val="0"/>
                <w:iCs w:val="0"/>
                <w:color w:val="auto"/>
                <w:sz w:val="24"/>
                <w:szCs w:val="24"/>
                <w:highlight w:val="none"/>
                <w:u w:val="none"/>
              </w:rPr>
            </w:pPr>
          </w:p>
        </w:tc>
      </w:tr>
      <w:tr w14:paraId="03BD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4EC27">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827893">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1F10F6">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19485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配送数量准确，无少送漏送（30分）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0F7231F4">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CE30D">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60F79DF1">
            <w:pPr>
              <w:jc w:val="left"/>
              <w:rPr>
                <w:rFonts w:hint="eastAsia" w:ascii="宋体" w:hAnsi="宋体" w:eastAsia="宋体" w:cs="宋体"/>
                <w:i w:val="0"/>
                <w:iCs w:val="0"/>
                <w:color w:val="auto"/>
                <w:sz w:val="24"/>
                <w:szCs w:val="24"/>
                <w:highlight w:val="none"/>
                <w:u w:val="none"/>
              </w:rPr>
            </w:pPr>
          </w:p>
        </w:tc>
      </w:tr>
      <w:tr w14:paraId="22E23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EF8786">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21FBF">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C73C9E">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328B5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 配送车辆、包装符合食品安全要求（30分）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709BC205">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F874A">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2B71B8C2">
            <w:pPr>
              <w:jc w:val="left"/>
              <w:rPr>
                <w:rFonts w:hint="eastAsia" w:ascii="宋体" w:hAnsi="宋体" w:eastAsia="宋体" w:cs="宋体"/>
                <w:i w:val="0"/>
                <w:iCs w:val="0"/>
                <w:color w:val="auto"/>
                <w:sz w:val="24"/>
                <w:szCs w:val="24"/>
                <w:highlight w:val="none"/>
                <w:u w:val="none"/>
              </w:rPr>
            </w:pPr>
          </w:p>
        </w:tc>
      </w:tr>
      <w:tr w14:paraId="1748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6E896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14AFE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服务</w:t>
            </w:r>
          </w:p>
          <w:p w14:paraId="7A17AE4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响应</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1AA56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20.00%</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DED4D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订单沟通、问题反馈响应及时（40分）</w:t>
            </w:r>
          </w:p>
        </w:tc>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4C487D50">
            <w:pPr>
              <w:jc w:val="center"/>
              <w:rPr>
                <w:rFonts w:hint="eastAsia" w:ascii="宋体" w:hAnsi="宋体" w:eastAsia="宋体" w:cs="宋体"/>
                <w:i w:val="0"/>
                <w:iCs w:val="0"/>
                <w:color w:val="auto"/>
                <w:sz w:val="24"/>
                <w:szCs w:val="24"/>
                <w:highlight w:val="none"/>
                <w:u w:val="none"/>
              </w:rPr>
            </w:pPr>
          </w:p>
        </w:tc>
        <w:tc>
          <w:tcPr>
            <w:tcW w:w="8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846207">
            <w:pPr>
              <w:jc w:val="right"/>
              <w:rPr>
                <w:rFonts w:hint="eastAsia" w:ascii="宋体" w:hAnsi="宋体" w:eastAsia="宋体" w:cs="宋体"/>
                <w:i w:val="0"/>
                <w:iCs w:val="0"/>
                <w:color w:val="auto"/>
                <w:sz w:val="24"/>
                <w:szCs w:val="24"/>
                <w:highlight w:val="none"/>
                <w:u w:val="none"/>
              </w:rPr>
            </w:pP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641D79CD">
            <w:pPr>
              <w:jc w:val="left"/>
              <w:rPr>
                <w:rFonts w:hint="eastAsia" w:ascii="宋体" w:hAnsi="宋体" w:eastAsia="宋体" w:cs="宋体"/>
                <w:i w:val="0"/>
                <w:iCs w:val="0"/>
                <w:color w:val="auto"/>
                <w:sz w:val="24"/>
                <w:szCs w:val="24"/>
                <w:highlight w:val="none"/>
                <w:u w:val="none"/>
              </w:rPr>
            </w:pPr>
          </w:p>
        </w:tc>
      </w:tr>
      <w:tr w14:paraId="26C9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EDEC4B">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1261CB">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44ED34">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CC89E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工作人员服务态度良好（30分）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78C8DCCB">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0F3A4">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2610AFFB">
            <w:pPr>
              <w:jc w:val="left"/>
              <w:rPr>
                <w:rFonts w:hint="eastAsia" w:ascii="宋体" w:hAnsi="宋体" w:eastAsia="宋体" w:cs="宋体"/>
                <w:i w:val="0"/>
                <w:iCs w:val="0"/>
                <w:color w:val="auto"/>
                <w:sz w:val="24"/>
                <w:szCs w:val="24"/>
                <w:highlight w:val="none"/>
                <w:u w:val="none"/>
              </w:rPr>
            </w:pPr>
          </w:p>
        </w:tc>
      </w:tr>
      <w:tr w14:paraId="2B212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512BC4">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E07D09">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94FADD">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50A0C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 对账、开票等流程配合顺畅（30分）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167D3CD4">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35122">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50ACDC12">
            <w:pPr>
              <w:jc w:val="left"/>
              <w:rPr>
                <w:rFonts w:hint="eastAsia" w:ascii="宋体" w:hAnsi="宋体" w:eastAsia="宋体" w:cs="宋体"/>
                <w:i w:val="0"/>
                <w:iCs w:val="0"/>
                <w:color w:val="auto"/>
                <w:sz w:val="24"/>
                <w:szCs w:val="24"/>
                <w:highlight w:val="none"/>
                <w:u w:val="none"/>
              </w:rPr>
            </w:pPr>
          </w:p>
        </w:tc>
      </w:tr>
      <w:tr w14:paraId="456DB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47F6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A14F5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应急</w:t>
            </w:r>
          </w:p>
          <w:p w14:paraId="78B9A27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保障</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B66C6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10.00%</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75AFF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突发情况（如食材短缺、配送延误）应急处理及时（50分）</w:t>
            </w:r>
          </w:p>
        </w:tc>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012D7F88">
            <w:pPr>
              <w:jc w:val="center"/>
              <w:rPr>
                <w:rFonts w:hint="eastAsia" w:ascii="宋体" w:hAnsi="宋体" w:eastAsia="宋体" w:cs="宋体"/>
                <w:i w:val="0"/>
                <w:iCs w:val="0"/>
                <w:color w:val="auto"/>
                <w:sz w:val="24"/>
                <w:szCs w:val="24"/>
                <w:highlight w:val="none"/>
                <w:u w:val="none"/>
              </w:rPr>
            </w:pPr>
          </w:p>
        </w:tc>
        <w:tc>
          <w:tcPr>
            <w:tcW w:w="8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13BFDC">
            <w:pPr>
              <w:jc w:val="right"/>
              <w:rPr>
                <w:rFonts w:hint="eastAsia" w:ascii="宋体" w:hAnsi="宋体" w:eastAsia="宋体" w:cs="宋体"/>
                <w:i w:val="0"/>
                <w:iCs w:val="0"/>
                <w:color w:val="auto"/>
                <w:sz w:val="24"/>
                <w:szCs w:val="24"/>
                <w:highlight w:val="none"/>
                <w:u w:val="none"/>
              </w:rPr>
            </w:pP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273436FE">
            <w:pPr>
              <w:jc w:val="left"/>
              <w:rPr>
                <w:rFonts w:hint="eastAsia" w:ascii="宋体" w:hAnsi="宋体" w:eastAsia="宋体" w:cs="宋体"/>
                <w:i w:val="0"/>
                <w:iCs w:val="0"/>
                <w:color w:val="auto"/>
                <w:sz w:val="24"/>
                <w:szCs w:val="24"/>
                <w:highlight w:val="none"/>
                <w:u w:val="none"/>
              </w:rPr>
            </w:pPr>
          </w:p>
        </w:tc>
      </w:tr>
      <w:tr w14:paraId="016F3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271D88">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9C37A">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092A78">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F8C3C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能配合采购人应急采购需求（50分）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1A16973D">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313F8">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4A4D7C4E">
            <w:pPr>
              <w:jc w:val="left"/>
              <w:rPr>
                <w:rFonts w:hint="eastAsia" w:ascii="宋体" w:hAnsi="宋体" w:eastAsia="宋体" w:cs="宋体"/>
                <w:i w:val="0"/>
                <w:iCs w:val="0"/>
                <w:color w:val="auto"/>
                <w:sz w:val="24"/>
                <w:szCs w:val="24"/>
                <w:highlight w:val="none"/>
                <w:u w:val="none"/>
              </w:rPr>
            </w:pPr>
          </w:p>
        </w:tc>
      </w:tr>
      <w:tr w14:paraId="4940D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13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DFFA0D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考核总分（满分100分）</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37093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0</w:t>
            </w:r>
          </w:p>
        </w:tc>
        <w:tc>
          <w:tcPr>
            <w:tcW w:w="8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16C12">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加权合计</w:t>
            </w:r>
          </w:p>
        </w:tc>
        <w:tc>
          <w:tcPr>
            <w:tcW w:w="6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B826A5">
            <w:pPr>
              <w:jc w:val="both"/>
              <w:rPr>
                <w:rFonts w:hint="eastAsia" w:ascii="宋体" w:hAnsi="宋体" w:eastAsia="宋体" w:cs="宋体"/>
                <w:i w:val="0"/>
                <w:iCs w:val="0"/>
                <w:color w:val="auto"/>
                <w:sz w:val="24"/>
                <w:szCs w:val="24"/>
                <w:highlight w:val="none"/>
                <w:u w:val="none"/>
              </w:rPr>
            </w:pPr>
          </w:p>
        </w:tc>
      </w:tr>
      <w:tr w14:paraId="54E76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13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EFE997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考核等级判定</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347A16">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不合格</w:t>
            </w:r>
          </w:p>
        </w:tc>
        <w:tc>
          <w:tcPr>
            <w:tcW w:w="8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3121E">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等级</w:t>
            </w:r>
          </w:p>
        </w:tc>
        <w:tc>
          <w:tcPr>
            <w:tcW w:w="6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E03C6B">
            <w:pPr>
              <w:jc w:val="both"/>
              <w:rPr>
                <w:rFonts w:hint="eastAsia" w:ascii="宋体" w:hAnsi="宋体" w:eastAsia="宋体" w:cs="宋体"/>
                <w:i w:val="0"/>
                <w:iCs w:val="0"/>
                <w:color w:val="auto"/>
                <w:sz w:val="24"/>
                <w:szCs w:val="24"/>
                <w:highlight w:val="none"/>
                <w:u w:val="none"/>
              </w:rPr>
            </w:pPr>
          </w:p>
        </w:tc>
      </w:tr>
      <w:tr w14:paraId="58D5A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164E4C0">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考核结果与整改要求</w:t>
            </w:r>
          </w:p>
        </w:tc>
      </w:tr>
      <w:tr w14:paraId="2197F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7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B637B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考核结果</w:t>
            </w:r>
          </w:p>
        </w:tc>
        <w:tc>
          <w:tcPr>
            <w:tcW w:w="7937" w:type="dxa"/>
            <w:gridSpan w:val="8"/>
            <w:tcBorders>
              <w:top w:val="single" w:color="000000" w:sz="4" w:space="0"/>
              <w:left w:val="single" w:color="000000" w:sz="4" w:space="0"/>
              <w:bottom w:val="single" w:color="000000" w:sz="4" w:space="0"/>
              <w:right w:val="single" w:color="000000" w:sz="4" w:space="0"/>
            </w:tcBorders>
            <w:shd w:val="clear" w:color="auto" w:fill="FFFFFF"/>
            <w:vAlign w:val="bottom"/>
          </w:tcPr>
          <w:p w14:paraId="757E62BA">
            <w:pPr>
              <w:jc w:val="left"/>
              <w:rPr>
                <w:rFonts w:hint="eastAsia" w:ascii="宋体" w:hAnsi="宋体" w:eastAsia="宋体" w:cs="宋体"/>
                <w:i w:val="0"/>
                <w:iCs w:val="0"/>
                <w:color w:val="auto"/>
                <w:sz w:val="24"/>
                <w:szCs w:val="24"/>
                <w:highlight w:val="none"/>
                <w:u w:val="none"/>
              </w:rPr>
            </w:pPr>
          </w:p>
        </w:tc>
      </w:tr>
      <w:tr w14:paraId="018E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7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DD0A3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整改要求</w:t>
            </w:r>
          </w:p>
        </w:tc>
        <w:tc>
          <w:tcPr>
            <w:tcW w:w="7937" w:type="dxa"/>
            <w:gridSpan w:val="8"/>
            <w:tcBorders>
              <w:top w:val="single" w:color="000000" w:sz="4" w:space="0"/>
              <w:left w:val="single" w:color="000000" w:sz="4" w:space="0"/>
              <w:bottom w:val="single" w:color="000000" w:sz="4" w:space="0"/>
              <w:right w:val="single" w:color="000000" w:sz="4" w:space="0"/>
            </w:tcBorders>
            <w:shd w:val="clear" w:color="auto" w:fill="FFFFFF"/>
            <w:vAlign w:val="bottom"/>
          </w:tcPr>
          <w:p w14:paraId="72A2AB97">
            <w:pPr>
              <w:jc w:val="left"/>
              <w:rPr>
                <w:rFonts w:hint="eastAsia" w:ascii="宋体" w:hAnsi="宋体" w:eastAsia="宋体" w:cs="宋体"/>
                <w:i w:val="0"/>
                <w:iCs w:val="0"/>
                <w:color w:val="auto"/>
                <w:sz w:val="24"/>
                <w:szCs w:val="24"/>
                <w:highlight w:val="none"/>
                <w:u w:val="none"/>
              </w:rPr>
            </w:pPr>
          </w:p>
        </w:tc>
      </w:tr>
      <w:tr w14:paraId="1EFDD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3FC9A8A">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签字确认</w:t>
            </w:r>
          </w:p>
        </w:tc>
      </w:tr>
      <w:tr w14:paraId="1471C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1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E061BA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供应商负责人签字</w:t>
            </w:r>
          </w:p>
        </w:tc>
        <w:tc>
          <w:tcPr>
            <w:tcW w:w="2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6B9AA">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14E863">
            <w:pPr>
              <w:keepNext w:val="0"/>
              <w:keepLines w:val="0"/>
              <w:widowControl/>
              <w:suppressLineNumbers w:val="0"/>
              <w:jc w:val="center"/>
              <w:textAlignment w:val="center"/>
              <w:rPr>
                <w:rFonts w:hint="eastAsia" w:ascii="宋体" w:hAnsi="宋体" w:eastAsia="宋体" w:cs="宋体"/>
                <w:b/>
                <w:bCs/>
                <w:i w:val="0"/>
                <w:iCs w:val="0"/>
                <w:color w:val="auto"/>
                <w:kern w:val="2"/>
                <w:sz w:val="24"/>
                <w:szCs w:val="24"/>
                <w:highlight w:val="none"/>
                <w:u w:val="none"/>
                <w:lang w:val="en-US" w:eastAsia="zh-CN" w:bidi="ar-SA"/>
              </w:rPr>
            </w:pPr>
            <w:r>
              <w:rPr>
                <w:rFonts w:hint="eastAsia" w:ascii="宋体" w:hAnsi="宋体" w:eastAsia="宋体" w:cs="宋体"/>
                <w:b/>
                <w:bCs/>
                <w:i w:val="0"/>
                <w:iCs w:val="0"/>
                <w:color w:val="auto"/>
                <w:kern w:val="0"/>
                <w:sz w:val="24"/>
                <w:szCs w:val="24"/>
                <w:highlight w:val="none"/>
                <w:u w:val="none"/>
                <w:lang w:val="en-US" w:eastAsia="zh-CN" w:bidi="ar"/>
              </w:rPr>
              <w:t>日期</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1FE1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p>
        </w:tc>
      </w:tr>
      <w:tr w14:paraId="2AC63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1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1906F50">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采购人代表签字</w:t>
            </w:r>
          </w:p>
        </w:tc>
        <w:tc>
          <w:tcPr>
            <w:tcW w:w="2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AF8C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A0950D">
            <w:pPr>
              <w:keepNext w:val="0"/>
              <w:keepLines w:val="0"/>
              <w:widowControl/>
              <w:suppressLineNumbers w:val="0"/>
              <w:jc w:val="center"/>
              <w:textAlignment w:val="center"/>
              <w:rPr>
                <w:rFonts w:hint="eastAsia" w:ascii="宋体" w:hAnsi="宋体" w:eastAsia="宋体" w:cs="宋体"/>
                <w:b/>
                <w:bCs/>
                <w:i w:val="0"/>
                <w:iCs w:val="0"/>
                <w:color w:val="auto"/>
                <w:kern w:val="2"/>
                <w:sz w:val="24"/>
                <w:szCs w:val="24"/>
                <w:highlight w:val="none"/>
                <w:u w:val="none"/>
                <w:lang w:val="en-US" w:eastAsia="zh-CN" w:bidi="ar-SA"/>
              </w:rPr>
            </w:pPr>
            <w:r>
              <w:rPr>
                <w:rFonts w:hint="eastAsia" w:ascii="宋体" w:hAnsi="宋体" w:eastAsia="宋体" w:cs="宋体"/>
                <w:b/>
                <w:bCs/>
                <w:i w:val="0"/>
                <w:iCs w:val="0"/>
                <w:color w:val="auto"/>
                <w:kern w:val="0"/>
                <w:sz w:val="24"/>
                <w:szCs w:val="24"/>
                <w:highlight w:val="none"/>
                <w:u w:val="none"/>
                <w:lang w:val="en-US" w:eastAsia="zh-CN" w:bidi="ar"/>
              </w:rPr>
              <w:t>日期</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AFA5F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p>
        </w:tc>
      </w:tr>
      <w:tr w14:paraId="53BC5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05924B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考核规则说明</w:t>
            </w:r>
          </w:p>
        </w:tc>
      </w:tr>
      <w:tr w14:paraId="50ECA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6EFC6C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考核得分计算方式：单项得分 × 对应权重占比，合计为最终考核总分，满分100分。</w:t>
            </w:r>
          </w:p>
        </w:tc>
      </w:tr>
      <w:tr w14:paraId="014E0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81E024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考核等级标准：90分及以上为优秀；80-89分为合格；80分以下为不合格。</w:t>
            </w:r>
          </w:p>
        </w:tc>
      </w:tr>
      <w:tr w14:paraId="52975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74B553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 连续2次考核不合格的，采购人有权按合同约定终止服务合同。</w:t>
            </w:r>
          </w:p>
        </w:tc>
      </w:tr>
      <w:tr w14:paraId="4E287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1F3C76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 本考核表由采购人考核人填写，供应商负责人签字确认后生效。</w:t>
            </w:r>
          </w:p>
        </w:tc>
      </w:tr>
    </w:tbl>
    <w:p w14:paraId="6A418237">
      <w:pPr>
        <w:rPr>
          <w:rFonts w:hint="default"/>
          <w:color w:val="auto"/>
          <w:highlight w:val="none"/>
          <w:lang w:val="en-US" w:eastAsia="zh-CN"/>
        </w:rPr>
      </w:pPr>
    </w:p>
    <w:p w14:paraId="2CBAA941">
      <w:pPr>
        <w:spacing w:line="240" w:lineRule="auto"/>
        <w:jc w:val="left"/>
        <w:outlineLvl w:val="9"/>
        <w:rPr>
          <w:b/>
          <w:color w:val="auto"/>
          <w:sz w:val="36"/>
          <w:szCs w:val="36"/>
          <w:highlight w:val="none"/>
        </w:rPr>
      </w:pPr>
      <w:r>
        <w:rPr>
          <w:b/>
          <w:color w:val="auto"/>
          <w:sz w:val="36"/>
          <w:szCs w:val="36"/>
          <w:highlight w:val="none"/>
        </w:rPr>
        <w:br w:type="page"/>
      </w:r>
    </w:p>
    <w:p w14:paraId="7007DD3F">
      <w:pPr>
        <w:spacing w:line="360" w:lineRule="auto"/>
        <w:jc w:val="center"/>
        <w:outlineLvl w:val="0"/>
        <w:rPr>
          <w:b/>
          <w:color w:val="auto"/>
          <w:sz w:val="36"/>
          <w:szCs w:val="36"/>
          <w:highlight w:val="none"/>
        </w:rPr>
      </w:pPr>
      <w:r>
        <w:rPr>
          <w:b/>
          <w:color w:val="auto"/>
          <w:sz w:val="36"/>
          <w:szCs w:val="36"/>
          <w:highlight w:val="none"/>
        </w:rPr>
        <w:t>第六章   拟签订的合同文本</w:t>
      </w:r>
      <w:bookmarkEnd w:id="827"/>
    </w:p>
    <w:p w14:paraId="3AF6BDA9">
      <w:pPr>
        <w:rPr>
          <w:color w:val="auto"/>
          <w:highlight w:val="none"/>
        </w:rPr>
      </w:pPr>
    </w:p>
    <w:p w14:paraId="4FCB7F5F">
      <w:pPr>
        <w:rPr>
          <w:color w:val="auto"/>
          <w:highlight w:val="none"/>
        </w:rPr>
      </w:pPr>
    </w:p>
    <w:p w14:paraId="2BFBE66E">
      <w:pPr>
        <w:jc w:val="center"/>
        <w:rPr>
          <w:color w:val="auto"/>
          <w:highlight w:val="none"/>
        </w:rPr>
      </w:pPr>
      <w:r>
        <w:rPr>
          <w:rFonts w:hint="eastAsia" w:ascii="宋体" w:hAnsi="宋体" w:eastAsia="宋体" w:cs="宋体"/>
          <w:b/>
          <w:bCs/>
          <w:snapToGrid w:val="0"/>
          <w:color w:val="auto"/>
          <w:kern w:val="0"/>
          <w:sz w:val="24"/>
          <w:szCs w:val="24"/>
          <w:highlight w:val="none"/>
          <w:lang w:val="en-US" w:eastAsia="zh-CN" w:bidi="ar"/>
        </w:rPr>
        <w:t>（本合同模板仅供参考，最终合同文本以双方最终签订为准）</w:t>
      </w:r>
    </w:p>
    <w:p w14:paraId="54579331">
      <w:pPr>
        <w:rPr>
          <w:color w:val="auto"/>
          <w:highlight w:val="none"/>
        </w:rPr>
      </w:pPr>
    </w:p>
    <w:p w14:paraId="621A46B3">
      <w:pPr>
        <w:rPr>
          <w:color w:val="auto"/>
          <w:highlight w:val="none"/>
        </w:rPr>
      </w:pPr>
    </w:p>
    <w:p w14:paraId="734206C2">
      <w:pPr>
        <w:rPr>
          <w:color w:val="auto"/>
          <w:highlight w:val="none"/>
        </w:rPr>
      </w:pPr>
    </w:p>
    <w:p w14:paraId="3109E998">
      <w:pPr>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b/>
          <w:bCs/>
          <w:color w:val="auto"/>
          <w:sz w:val="36"/>
          <w:szCs w:val="36"/>
          <w:highlight w:val="none"/>
        </w:rPr>
        <w:t>政府食堂食</w:t>
      </w:r>
      <w:r>
        <w:rPr>
          <w:rFonts w:hint="eastAsia" w:ascii="宋体" w:hAnsi="宋体" w:cs="宋体"/>
          <w:b/>
          <w:bCs/>
          <w:color w:val="auto"/>
          <w:sz w:val="36"/>
          <w:szCs w:val="36"/>
          <w:highlight w:val="none"/>
          <w:lang w:val="en-US" w:eastAsia="zh-CN"/>
        </w:rPr>
        <w:t>材</w:t>
      </w:r>
      <w:r>
        <w:rPr>
          <w:rFonts w:hint="eastAsia" w:ascii="宋体" w:hAnsi="宋体" w:eastAsia="宋体" w:cs="宋体"/>
          <w:b/>
          <w:bCs/>
          <w:color w:val="auto"/>
          <w:sz w:val="36"/>
          <w:szCs w:val="36"/>
          <w:highlight w:val="none"/>
        </w:rPr>
        <w:t>采购合同</w:t>
      </w:r>
      <w:r>
        <w:rPr>
          <w:rFonts w:hint="eastAsia" w:ascii="宋体" w:hAnsi="宋体" w:eastAsia="宋体" w:cs="宋体"/>
          <w:color w:val="auto"/>
          <w:sz w:val="36"/>
          <w:szCs w:val="36"/>
          <w:highlight w:val="none"/>
        </w:rPr>
        <w:t>​</w:t>
      </w:r>
    </w:p>
    <w:p w14:paraId="2C2194E7">
      <w:pPr>
        <w:spacing w:line="360" w:lineRule="auto"/>
        <w:rPr>
          <w:rFonts w:hint="eastAsia" w:ascii="宋体" w:hAnsi="宋体" w:eastAsia="宋体" w:cs="宋体"/>
          <w:color w:val="auto"/>
          <w:sz w:val="30"/>
          <w:szCs w:val="30"/>
          <w:highlight w:val="none"/>
        </w:rPr>
      </w:pPr>
    </w:p>
    <w:p w14:paraId="059D928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甲方（采购方）：</w:t>
      </w:r>
    </w:p>
    <w:p w14:paraId="10768B2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688C9EAE">
      <w:pPr>
        <w:spacing w:line="360" w:lineRule="auto"/>
        <w:rPr>
          <w:rFonts w:hint="eastAsia" w:ascii="宋体" w:hAnsi="宋体" w:eastAsia="宋体" w:cs="宋体"/>
          <w:color w:val="auto"/>
          <w:sz w:val="24"/>
          <w:szCs w:val="24"/>
          <w:highlight w:val="none"/>
        </w:rPr>
      </w:pPr>
    </w:p>
    <w:p w14:paraId="0EC0C6C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乙方（供应方）：</w:t>
      </w:r>
    </w:p>
    <w:p w14:paraId="08D856C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3A6DEC19">
      <w:pPr>
        <w:spacing w:line="360" w:lineRule="auto"/>
        <w:rPr>
          <w:rFonts w:hint="eastAsia" w:ascii="宋体" w:hAnsi="宋体" w:eastAsia="宋体" w:cs="宋体"/>
          <w:color w:val="auto"/>
          <w:sz w:val="24"/>
          <w:szCs w:val="24"/>
          <w:highlight w:val="none"/>
        </w:rPr>
      </w:pPr>
    </w:p>
    <w:p w14:paraId="5A58E598">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第一条 合同宗旨​</w:t>
      </w:r>
    </w:p>
    <w:p w14:paraId="2145E92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为保障甲方食堂正常运营，满足就餐人员饮食需求，甲方委托乙方供应日常所需</w:t>
      </w:r>
      <w:r>
        <w:rPr>
          <w:rFonts w:hint="eastAsia" w:ascii="宋体" w:hAnsi="宋体" w:cs="宋体"/>
          <w:color w:val="auto"/>
          <w:sz w:val="24"/>
          <w:szCs w:val="24"/>
          <w:highlight w:val="none"/>
          <w:lang w:val="en-US" w:eastAsia="zh-CN"/>
        </w:rPr>
        <w:t>食材</w:t>
      </w:r>
      <w:r>
        <w:rPr>
          <w:rFonts w:hint="eastAsia" w:ascii="宋体" w:hAnsi="宋体" w:eastAsia="宋体" w:cs="宋体"/>
          <w:color w:val="auto"/>
          <w:sz w:val="24"/>
          <w:szCs w:val="24"/>
          <w:highlight w:val="none"/>
        </w:rPr>
        <w:t>，乙方同意按照本合同约定的标准、要求提供相关食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及服务。本合同遵循平等自愿、公平公正、诚实信用的原则，依据《中华人民共和国民法典》《中华人民共和国食品安全法》及相关法律法规，双方协商一致，签订本合同。明确双方权利与义务。​</w:t>
      </w:r>
    </w:p>
    <w:p w14:paraId="52DCCFB9">
      <w:pPr>
        <w:pStyle w:val="17"/>
        <w:rPr>
          <w:rFonts w:hint="eastAsia"/>
          <w:color w:val="auto"/>
          <w:highlight w:val="none"/>
        </w:rPr>
      </w:pPr>
    </w:p>
    <w:p w14:paraId="46B021D4">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第二条 供应食</w:t>
      </w:r>
      <w:r>
        <w:rPr>
          <w:rFonts w:hint="eastAsia" w:ascii="宋体" w:hAnsi="宋体" w:cs="宋体"/>
          <w:b/>
          <w:bCs/>
          <w:color w:val="auto"/>
          <w:sz w:val="24"/>
          <w:szCs w:val="24"/>
          <w:highlight w:val="none"/>
          <w:lang w:val="en-US" w:eastAsia="zh-CN"/>
        </w:rPr>
        <w:t>材</w:t>
      </w:r>
      <w:r>
        <w:rPr>
          <w:rFonts w:hint="eastAsia" w:ascii="宋体" w:hAnsi="宋体" w:eastAsia="宋体" w:cs="宋体"/>
          <w:b/>
          <w:bCs/>
          <w:color w:val="auto"/>
          <w:sz w:val="24"/>
          <w:szCs w:val="24"/>
          <w:highlight w:val="none"/>
        </w:rPr>
        <w:t>品类及标准​</w:t>
      </w:r>
    </w:p>
    <w:p w14:paraId="11B27D3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（一）供应品类​</w:t>
      </w:r>
    </w:p>
    <w:p w14:paraId="7E012B0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乙方需为甲方提供以下食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w:t>
      </w:r>
    </w:p>
    <w:p w14:paraId="128B59B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1.蔬菜瓜果类：叶菜、根茎、菌菇、瓜果等；</w:t>
      </w:r>
      <w:r>
        <w:rPr>
          <w:rFonts w:hint="eastAsia" w:ascii="宋体" w:hAnsi="宋体" w:eastAsia="宋体" w:cs="宋体"/>
          <w:color w:val="auto"/>
          <w:sz w:val="24"/>
          <w:szCs w:val="24"/>
          <w:highlight w:val="none"/>
        </w:rPr>
        <w:tab/>
      </w:r>
    </w:p>
    <w:p w14:paraId="0AC1BA7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2.肉禽蛋类：猪牛羊、鸡鸭鹅、鲜蛋、冻品等；</w:t>
      </w:r>
      <w:r>
        <w:rPr>
          <w:rFonts w:hint="eastAsia" w:ascii="宋体" w:hAnsi="宋体" w:eastAsia="宋体" w:cs="宋体"/>
          <w:color w:val="auto"/>
          <w:sz w:val="24"/>
          <w:szCs w:val="24"/>
          <w:highlight w:val="none"/>
        </w:rPr>
        <w:tab/>
      </w:r>
    </w:p>
    <w:p w14:paraId="4CADFFF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3.水产类：鲜活鱼、虾、贝类、冻水产等；</w:t>
      </w:r>
      <w:r>
        <w:rPr>
          <w:rFonts w:hint="eastAsia" w:ascii="宋体" w:hAnsi="宋体" w:eastAsia="宋体" w:cs="宋体"/>
          <w:color w:val="auto"/>
          <w:sz w:val="24"/>
          <w:szCs w:val="24"/>
          <w:highlight w:val="none"/>
        </w:rPr>
        <w:tab/>
      </w:r>
    </w:p>
    <w:p w14:paraId="5056613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4.粮油米面类：大米、面粉、食用油、杂粮等；</w:t>
      </w:r>
    </w:p>
    <w:p w14:paraId="20961F3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5.干货调料类：干货、调味品、豆制品等；</w:t>
      </w:r>
    </w:p>
    <w:p w14:paraId="0ED03DA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6.低值易耗品：一次性餐具、清洁用品等；</w:t>
      </w:r>
    </w:p>
    <w:p w14:paraId="43E65C8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7.乳及乳制品类：牛奶、酸奶等乳制品；</w:t>
      </w:r>
    </w:p>
    <w:p w14:paraId="0F8B64F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8.其他：经双方协商一致的其他日常食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w:t>
      </w:r>
    </w:p>
    <w:p w14:paraId="7D40EE1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（二）质量标准​</w:t>
      </w:r>
    </w:p>
    <w:p w14:paraId="4BE5B94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必须符合《中华人民共和国食品安全法》及相关食品安全国家标准（GB）中关于</w:t>
      </w:r>
      <w:r>
        <w:rPr>
          <w:rFonts w:hint="eastAsia" w:ascii="宋体" w:hAnsi="宋体" w:cs="宋体"/>
          <w:color w:val="auto"/>
          <w:sz w:val="24"/>
          <w:szCs w:val="24"/>
          <w:highlight w:val="none"/>
          <w:lang w:val="en-US" w:eastAsia="zh-CN"/>
        </w:rPr>
        <w:t>食材</w:t>
      </w:r>
      <w:r>
        <w:rPr>
          <w:rFonts w:hint="eastAsia" w:ascii="宋体" w:hAnsi="宋体" w:eastAsia="宋体" w:cs="宋体"/>
          <w:color w:val="auto"/>
          <w:sz w:val="24"/>
          <w:szCs w:val="24"/>
          <w:highlight w:val="none"/>
        </w:rPr>
        <w:t>感官、理化指标、污染物限量、农药/兽药残留限量等强制性规定，确保无变质、过期、污染、伪劣等情况。乙方应保证所供食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来源合法、可追溯，并提供相应的采购凭证、进货查验记录。​</w:t>
      </w:r>
    </w:p>
    <w:p w14:paraId="6DEFDAE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1.蔬菜瓜果类：采购当日/次日新鲜食材，无腐烂、无虫蛀、农药残留达标，符合国家食品安全标准。</w:t>
      </w:r>
    </w:p>
    <w:p w14:paraId="4C97267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2.肉禽蛋类：鲜肉采购当日检疫合格，附检疫证明；冻品采购全程冷链储存运输，解冻失重率符合规范；蛋类新鲜无散黄、无破损。</w:t>
      </w:r>
    </w:p>
    <w:p w14:paraId="723100B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3.水产类：鲜活水产采购无异味、活力正常；冻品采购包装完好、无化冻、无变质，资质齐全。</w:t>
      </w:r>
    </w:p>
    <w:p w14:paraId="2908342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4.粮油米面类：采购正规品牌产品，在保质期内、包装完好，符合国标 GB2715/GB2716 及相关行业标准，验收时核对保质期。</w:t>
      </w:r>
    </w:p>
    <w:p w14:paraId="022349E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5.干货调料类：采购资质齐全、标签规范产品，无三无、无过期变质，符合食品安全标准。</w:t>
      </w:r>
    </w:p>
    <w:p w14:paraId="206806D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6.低值易耗品：采购符合卫生与质量标准的产品，按需采购配送，保障食堂正常使用，验收时核对数量及质量。</w:t>
      </w:r>
    </w:p>
    <w:p w14:paraId="4EC7746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7.乳及乳制品类：符合国家乳制品安全标准，保质期内供应，具备产品检验合格证明​</w:t>
      </w:r>
    </w:p>
    <w:p w14:paraId="4AFC82AA">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第三条 合同期限​</w:t>
      </w:r>
    </w:p>
    <w:p w14:paraId="7A3A1BD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本合同期限自</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起至</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止。合同期满前30 天，双方可协商续约事宜，如达成续约意向，应另行签订书面合同；如未达成续约意向，本合同期满后自动终止。</w:t>
      </w:r>
    </w:p>
    <w:p w14:paraId="2DF29FC8">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第四条 配送要求​</w:t>
      </w:r>
    </w:p>
    <w:p w14:paraId="4E65472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（一）配送时间​</w:t>
      </w:r>
    </w:p>
    <w:p w14:paraId="5BCDAD9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乙</w:t>
      </w:r>
      <w:r>
        <w:rPr>
          <w:rFonts w:hint="eastAsia" w:ascii="宋体" w:hAnsi="宋体" w:eastAsia="宋体" w:cs="宋体"/>
          <w:color w:val="auto"/>
          <w:sz w:val="24"/>
          <w:szCs w:val="24"/>
          <w:highlight w:val="none"/>
        </w:rPr>
        <w:t>方应于每日7:00前完成早餐食材配送，9:00前完成午餐、晚餐食材配送；临时加餐需求在2小时内响应并送达</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准时送达食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，不得无故延迟。如遇特殊情况（如交通拥堵、自然灾害等）可能影响配送时间的，乙方应提前 2 小时通知甲方，并协商解决方案。​</w:t>
      </w:r>
    </w:p>
    <w:p w14:paraId="5A99B70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（二）配送地点​</w:t>
      </w:r>
    </w:p>
    <w:p w14:paraId="6B50A39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乙方需将食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送至甲方指定地点：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，送达后由甲方指定人员（姓名：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）进行验收。​</w:t>
      </w:r>
    </w:p>
    <w:p w14:paraId="5AE13CE8">
      <w:pPr>
        <w:spacing w:line="360" w:lineRule="auto"/>
        <w:ind w:firstLine="480" w:firstLineChars="200"/>
        <w:rPr>
          <w:rFonts w:hint="eastAsia" w:ascii="宋体" w:hAnsi="宋体" w:eastAsia="宋体" w:cs="宋体"/>
          <w:color w:val="auto"/>
          <w:sz w:val="24"/>
          <w:szCs w:val="24"/>
          <w:highlight w:val="none"/>
        </w:rPr>
      </w:pPr>
    </w:p>
    <w:p w14:paraId="0CDFC780">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第五条 验收与异议处理​</w:t>
      </w:r>
    </w:p>
    <w:p w14:paraId="788601F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（一）验收</w:t>
      </w:r>
      <w:r>
        <w:rPr>
          <w:rFonts w:hint="eastAsia" w:ascii="宋体" w:hAnsi="宋体" w:cs="宋体"/>
          <w:color w:val="auto"/>
          <w:sz w:val="24"/>
          <w:szCs w:val="24"/>
          <w:highlight w:val="none"/>
          <w:lang w:val="en-US" w:eastAsia="zh-CN"/>
        </w:rPr>
        <w:t>考核</w:t>
      </w:r>
      <w:r>
        <w:rPr>
          <w:rFonts w:hint="eastAsia" w:ascii="宋体" w:hAnsi="宋体" w:eastAsia="宋体" w:cs="宋体"/>
          <w:color w:val="auto"/>
          <w:sz w:val="24"/>
          <w:szCs w:val="24"/>
          <w:highlight w:val="none"/>
        </w:rPr>
        <w:t>流程​</w:t>
      </w:r>
    </w:p>
    <w:p w14:paraId="7A068A4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甲方收到乙方配送的食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后，应在当日内组织相关人员按照本合同第二条约定的质量标准及供应标准进行验收。验收内容包括食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的品类、数量、质量、包装等情况，验收结果由双方签字确认。​</w:t>
      </w:r>
    </w:p>
    <w:p w14:paraId="2394BE4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（二）异议处理​</w:t>
      </w:r>
    </w:p>
    <w:p w14:paraId="25C9E2D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如甲方在验收过程中发现食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存在质量问题、数量短缺、品类不符等情况，应立即通知乙方，并在验收记录中注明异议内容。乙方</w:t>
      </w:r>
      <w:r>
        <w:rPr>
          <w:rFonts w:ascii="Times New Roman" w:hAnsi="宋体" w:eastAsia="宋体" w:cs="仿宋"/>
          <w:color w:val="auto"/>
          <w:kern w:val="0"/>
          <w:sz w:val="24"/>
          <w:highlight w:val="none"/>
        </w:rPr>
        <w:t>设立专职对接人员（2 名，含备用联系人），保持 24 小时通讯畅通，</w:t>
      </w:r>
      <w:r>
        <w:rPr>
          <w:rFonts w:hint="eastAsia" w:ascii="Times New Roman" w:hAnsi="宋体" w:eastAsia="宋体" w:cs="仿宋"/>
          <w:color w:val="auto"/>
          <w:kern w:val="0"/>
          <w:sz w:val="24"/>
          <w:highlight w:val="none"/>
          <w:lang w:eastAsia="zh-CN"/>
        </w:rPr>
        <w:t>乙方</w:t>
      </w:r>
      <w:r>
        <w:rPr>
          <w:rFonts w:hint="eastAsia" w:ascii="宋体" w:hAnsi="宋体" w:eastAsia="宋体" w:cs="宋体"/>
          <w:color w:val="auto"/>
          <w:sz w:val="24"/>
          <w:szCs w:val="24"/>
          <w:highlight w:val="none"/>
        </w:rPr>
        <w:t>应在收到</w:t>
      </w:r>
      <w:r>
        <w:rPr>
          <w:rFonts w:ascii="Times New Roman" w:hAnsi="宋体" w:eastAsia="宋体" w:cs="仿宋"/>
          <w:color w:val="auto"/>
          <w:kern w:val="0"/>
          <w:sz w:val="24"/>
          <w:highlight w:val="none"/>
        </w:rPr>
        <w:t>食材质量问题或需求变更须在 1</w:t>
      </w:r>
      <w:r>
        <w:rPr>
          <w:rFonts w:hint="eastAsia" w:ascii="Times New Roman" w:hAnsi="宋体" w:eastAsia="宋体" w:cs="仿宋"/>
          <w:color w:val="auto"/>
          <w:kern w:val="0"/>
          <w:sz w:val="24"/>
          <w:highlight w:val="none"/>
          <w:lang w:val="en-US" w:eastAsia="zh-CN"/>
        </w:rPr>
        <w:t>0分钟</w:t>
      </w:r>
      <w:r>
        <w:rPr>
          <w:rFonts w:ascii="Times New Roman" w:hAnsi="宋体" w:eastAsia="宋体" w:cs="仿宋"/>
          <w:color w:val="auto"/>
          <w:kern w:val="0"/>
          <w:sz w:val="24"/>
          <w:highlight w:val="none"/>
        </w:rPr>
        <w:t>内响应，2 小时内提出解决方案</w:t>
      </w:r>
      <w:r>
        <w:rPr>
          <w:rFonts w:hint="eastAsia" w:ascii="Times New Roman" w:hAnsi="宋体" w:eastAsia="宋体" w:cs="仿宋"/>
          <w:color w:val="auto"/>
          <w:kern w:val="0"/>
          <w:sz w:val="24"/>
          <w:highlight w:val="none"/>
          <w:lang w:eastAsia="zh-CN"/>
        </w:rPr>
        <w:t>，</w:t>
      </w:r>
      <w:r>
        <w:rPr>
          <w:rFonts w:hint="eastAsia" w:ascii="Times New Roman" w:hAnsi="宋体" w:eastAsia="宋体" w:cs="仿宋"/>
          <w:color w:val="auto"/>
          <w:kern w:val="0"/>
          <w:sz w:val="24"/>
          <w:highlight w:val="none"/>
        </w:rPr>
        <w:t>确保不影响食堂正常开餐，验收结果同步记入台账</w:t>
      </w:r>
      <w:r>
        <w:rPr>
          <w:rFonts w:hint="eastAsia" w:ascii="宋体" w:hAnsi="宋体" w:eastAsia="宋体" w:cs="宋体"/>
          <w:color w:val="auto"/>
          <w:sz w:val="24"/>
          <w:szCs w:val="24"/>
          <w:highlight w:val="none"/>
        </w:rPr>
        <w:t>，由此产生的费用由乙方承担。​</w:t>
      </w:r>
    </w:p>
    <w:p w14:paraId="48187D69">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第六条 价款结算​</w:t>
      </w:r>
    </w:p>
    <w:p w14:paraId="54BE1274">
      <w:pPr>
        <w:spacing w:before="0" w:beforeLines="-2147483648" w:afterLines="-2147483648" w:line="360" w:lineRule="auto"/>
        <w:ind w:left="0"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1.本合同金额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元(人民币大写:</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，中标费率为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该金额为甲方在本合同项下的最高支付金额，除此之外甲方不再另行向乙方支付其他任何费用。</w:t>
      </w:r>
    </w:p>
    <w:p w14:paraId="315AE5CE">
      <w:pPr>
        <w:spacing w:before="0" w:beforeLines="-2147483648" w:afterLines="-2147483648" w:line="360" w:lineRule="auto"/>
        <w:ind w:left="0"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中标费率为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，具体以实际发生为准。</w:t>
      </w:r>
    </w:p>
    <w:p w14:paraId="36CE46EA">
      <w:pPr>
        <w:spacing w:before="0" w:beforeLines="-2147483648" w:afterLines="-2147483648" w:line="360" w:lineRule="auto"/>
        <w:ind w:left="0"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各产品分别计算，计算公式：产品费用=产品基准价*中标费率*供货数量。</w:t>
      </w:r>
    </w:p>
    <w:p w14:paraId="169A7B0D">
      <w:pPr>
        <w:spacing w:before="0" w:beforeLines="-2147483648" w:afterLines="-2147483648" w:line="360" w:lineRule="auto"/>
        <w:ind w:left="0" w:firstLine="476" w:firstLineChars="200"/>
        <w:jc w:val="left"/>
        <w:rPr>
          <w:rFonts w:hint="eastAsia" w:ascii="宋体" w:hAnsi="宋体" w:cs="宋体"/>
          <w:color w:val="auto"/>
          <w:sz w:val="24"/>
          <w:szCs w:val="24"/>
          <w:highlight w:val="none"/>
          <w:lang w:val="en-US" w:eastAsia="zh-CN"/>
        </w:rPr>
      </w:pPr>
      <w:r>
        <w:rPr>
          <w:rFonts w:ascii="Times New Roman" w:hAnsi="Times New Roman" w:eastAsia="宋体" w:cs="Times New Roman"/>
          <w:color w:val="auto"/>
          <w:spacing w:val="-1"/>
          <w:kern w:val="2"/>
          <w:sz w:val="24"/>
          <w:szCs w:val="24"/>
          <w:highlight w:val="none"/>
          <w:u w:val="single" w:color="auto"/>
          <w:lang w:val="en-US" w:eastAsia="zh-CN" w:bidi="ar-SA"/>
        </w:rPr>
        <w:t>参考“北京新发地市场”官方网站（</w:t>
      </w:r>
      <w:r>
        <w:rPr>
          <w:rFonts w:ascii="Times New Roman" w:hAnsi="Times New Roman" w:eastAsia="宋体" w:cs="Times New Roman"/>
          <w:color w:val="auto"/>
          <w:spacing w:val="-1"/>
          <w:kern w:val="2"/>
          <w:sz w:val="24"/>
          <w:szCs w:val="24"/>
          <w:highlight w:val="none"/>
          <w:u w:val="single" w:color="auto"/>
          <w:lang w:val="en-US" w:eastAsia="zh-CN" w:bidi="ar-SA"/>
        </w:rPr>
        <w:fldChar w:fldCharType="begin"/>
      </w:r>
      <w:r>
        <w:rPr>
          <w:rFonts w:ascii="Times New Roman" w:hAnsi="Times New Roman" w:eastAsia="宋体" w:cs="Times New Roman"/>
          <w:color w:val="auto"/>
          <w:spacing w:val="-1"/>
          <w:kern w:val="2"/>
          <w:sz w:val="24"/>
          <w:szCs w:val="24"/>
          <w:highlight w:val="none"/>
          <w:u w:val="single" w:color="auto"/>
          <w:lang w:val="en-US" w:eastAsia="zh-CN" w:bidi="ar-SA"/>
        </w:rPr>
        <w:instrText xml:space="preserve"> HYPERLINK "http://www.xinfadi.com.cn/" </w:instrText>
      </w:r>
      <w:r>
        <w:rPr>
          <w:rFonts w:ascii="Times New Roman" w:hAnsi="Times New Roman" w:eastAsia="宋体" w:cs="Times New Roman"/>
          <w:color w:val="auto"/>
          <w:spacing w:val="-1"/>
          <w:kern w:val="2"/>
          <w:sz w:val="24"/>
          <w:szCs w:val="24"/>
          <w:highlight w:val="none"/>
          <w:u w:val="single" w:color="auto"/>
          <w:lang w:val="en-US" w:eastAsia="zh-CN" w:bidi="ar-SA"/>
        </w:rPr>
        <w:fldChar w:fldCharType="separate"/>
      </w:r>
      <w:r>
        <w:rPr>
          <w:rFonts w:ascii="Times New Roman" w:hAnsi="Times New Roman" w:eastAsia="宋体" w:cs="Times New Roman"/>
          <w:color w:val="auto"/>
          <w:spacing w:val="-1"/>
          <w:kern w:val="2"/>
          <w:sz w:val="24"/>
          <w:szCs w:val="24"/>
          <w:highlight w:val="none"/>
          <w:u w:val="single" w:color="auto"/>
          <w:lang w:val="en-US" w:eastAsia="zh-CN" w:bidi="ar-SA"/>
        </w:rPr>
        <w:t>http://www.xinfadi.com.cn/</w:t>
      </w:r>
      <w:r>
        <w:rPr>
          <w:rFonts w:ascii="Times New Roman" w:hAnsi="Times New Roman" w:eastAsia="宋体" w:cs="Times New Roman"/>
          <w:color w:val="auto"/>
          <w:spacing w:val="-1"/>
          <w:kern w:val="2"/>
          <w:sz w:val="24"/>
          <w:szCs w:val="24"/>
          <w:highlight w:val="none"/>
          <w:u w:val="single" w:color="auto"/>
          <w:lang w:val="en-US" w:eastAsia="zh-CN" w:bidi="ar-SA"/>
        </w:rPr>
        <w:fldChar w:fldCharType="end"/>
      </w:r>
      <w:r>
        <w:rPr>
          <w:rFonts w:ascii="Times New Roman" w:hAnsi="Times New Roman" w:eastAsia="宋体" w:cs="Times New Roman"/>
          <w:color w:val="auto"/>
          <w:spacing w:val="-1"/>
          <w:kern w:val="2"/>
          <w:sz w:val="24"/>
          <w:szCs w:val="24"/>
          <w:highlight w:val="none"/>
          <w:u w:val="single" w:color="auto"/>
          <w:lang w:val="en-US" w:eastAsia="zh-CN" w:bidi="ar-SA"/>
        </w:rPr>
        <w:t>）中对应产品价格的“每日价格行情”公布的平均价作为基准价</w:t>
      </w:r>
      <w:r>
        <w:rPr>
          <w:rFonts w:hint="eastAsia" w:ascii="Times New Roman" w:hAnsi="Times New Roman" w:eastAsia="宋体" w:cs="Times New Roman"/>
          <w:color w:val="auto"/>
          <w:spacing w:val="-1"/>
          <w:kern w:val="2"/>
          <w:sz w:val="24"/>
          <w:szCs w:val="24"/>
          <w:highlight w:val="none"/>
          <w:u w:val="single" w:color="auto"/>
          <w:lang w:val="en-US" w:eastAsia="zh-CN" w:bidi="ar-SA"/>
        </w:rPr>
        <w:t>。“北京新发地”网站无报价的产品：按京东商城、天猫、1 号店等网络平台的官方自营店相应产品的正价为基准价</w:t>
      </w:r>
      <w:r>
        <w:rPr>
          <w:rFonts w:hint="eastAsia" w:ascii="宋体" w:hAnsi="宋体" w:cs="宋体"/>
          <w:color w:val="auto"/>
          <w:sz w:val="24"/>
          <w:szCs w:val="24"/>
          <w:highlight w:val="none"/>
          <w:lang w:val="en-US" w:eastAsia="zh-CN"/>
        </w:rPr>
        <w:t>。</w:t>
      </w:r>
    </w:p>
    <w:p w14:paraId="5DA6C0A1">
      <w:pPr>
        <w:spacing w:before="0" w:beforeLines="-2147483648" w:afterLines="-2147483648" w:line="360" w:lineRule="auto"/>
        <w:ind w:left="0"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具体供货数量以实际发生并经甲方确认为准。</w:t>
      </w:r>
    </w:p>
    <w:p w14:paraId="65AA5BB0">
      <w:pPr>
        <w:spacing w:before="178" w:beforeLines="0" w:afterLines="0" w:line="360" w:lineRule="auto"/>
        <w:ind w:right="360" w:firstLine="480"/>
        <w:jc w:val="left"/>
        <w:rPr>
          <w:rFonts w:hint="eastAsia" w:ascii="ËÎÌå" w:hAnsi="ËÎÌå" w:eastAsia="ËÎÌå"/>
          <w:color w:val="auto"/>
          <w:sz w:val="24"/>
          <w:szCs w:val="24"/>
          <w:highlight w:val="none"/>
        </w:rPr>
      </w:pPr>
      <w:r>
        <w:rPr>
          <w:rFonts w:hint="eastAsia" w:ascii="ËÎÌå" w:hAnsi="ËÎÌå"/>
          <w:color w:val="auto"/>
          <w:sz w:val="24"/>
          <w:szCs w:val="24"/>
          <w:highlight w:val="none"/>
          <w:lang w:val="en-US" w:eastAsia="zh-CN"/>
        </w:rPr>
        <w:t>2.</w:t>
      </w:r>
      <w:r>
        <w:rPr>
          <w:rFonts w:hint="eastAsia" w:ascii="ËÎÌå" w:hAnsi="ËÎÌå" w:eastAsia="ËÎÌå"/>
          <w:color w:val="auto"/>
          <w:sz w:val="24"/>
          <w:szCs w:val="24"/>
          <w:highlight w:val="none"/>
        </w:rPr>
        <w:t>乙方每月按照甲方要求的报价日期查询价格进行报价，向甲方提供书面报价单，经甲方定价确认后执行。报价单的定价周期以双方约定起止之日为准。</w:t>
      </w:r>
    </w:p>
    <w:p w14:paraId="258CB7E4">
      <w:pPr>
        <w:spacing w:before="178" w:beforeLines="0" w:afterLines="0" w:line="360" w:lineRule="auto"/>
        <w:ind w:right="360" w:firstLine="480" w:firstLineChars="0"/>
        <w:rPr>
          <w:color w:val="auto"/>
          <w:highlight w:val="none"/>
        </w:rPr>
      </w:pPr>
      <w:r>
        <w:rPr>
          <w:rFonts w:hint="eastAsia" w:ascii="ËÎÌå" w:hAnsi="ËÎÌå"/>
          <w:color w:val="auto"/>
          <w:sz w:val="24"/>
          <w:szCs w:val="24"/>
          <w:highlight w:val="none"/>
          <w:lang w:val="en-US" w:eastAsia="zh-CN"/>
        </w:rPr>
        <w:t>3.</w:t>
      </w:r>
      <w:r>
        <w:rPr>
          <w:rFonts w:hint="eastAsia" w:ascii="ËÎÌå" w:hAnsi="ËÎÌå" w:eastAsia="ËÎÌå"/>
          <w:color w:val="auto"/>
          <w:sz w:val="24"/>
          <w:szCs w:val="24"/>
          <w:highlight w:val="none"/>
        </w:rPr>
        <w:t>上述价格包括但不限于采购成本、冷藏费、运输费、保险费、搬运费、存储费</w:t>
      </w:r>
      <w:r>
        <w:rPr>
          <w:rFonts w:hint="eastAsia" w:ascii="ËÎÌå" w:hAnsi="ËÎÌå" w:eastAsia="宋体"/>
          <w:color w:val="auto"/>
          <w:sz w:val="24"/>
          <w:szCs w:val="24"/>
          <w:highlight w:val="none"/>
          <w:lang w:eastAsia="zh-CN"/>
        </w:rPr>
        <w:t>、</w:t>
      </w:r>
      <w:r>
        <w:rPr>
          <w:rFonts w:hint="eastAsia" w:ascii="ËÎÌå" w:hAnsi="ËÎÌå" w:eastAsia="ËÎÌå"/>
          <w:color w:val="auto"/>
          <w:sz w:val="24"/>
          <w:szCs w:val="24"/>
          <w:highlight w:val="none"/>
        </w:rPr>
        <w:t>保存费、加工费、税收费、管理费、装卸费、包装费、人工费、利润等所有费用。</w:t>
      </w:r>
    </w:p>
    <w:p w14:paraId="338D6F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支付方式采用月度实付。</w:t>
      </w:r>
      <w:r>
        <w:rPr>
          <w:rFonts w:hint="eastAsia" w:ascii="宋体" w:hAnsi="宋体" w:cs="宋体"/>
          <w:color w:val="auto"/>
          <w:sz w:val="24"/>
          <w:szCs w:val="24"/>
          <w:highlight w:val="none"/>
          <w:lang w:val="en-US" w:eastAsia="zh-CN"/>
        </w:rPr>
        <w:t>次月</w:t>
      </w:r>
      <w:r>
        <w:rPr>
          <w:rFonts w:hint="eastAsia" w:ascii="宋体" w:hAnsi="宋体" w:eastAsia="宋体" w:cs="宋体"/>
          <w:color w:val="auto"/>
          <w:sz w:val="24"/>
          <w:szCs w:val="24"/>
          <w:highlight w:val="none"/>
          <w:lang w:val="en-US" w:eastAsia="zh-CN"/>
        </w:rPr>
        <w:t>按照当月实际发生费用金额对账结算，供应商提供完整合规票据及台账资料，双方核对单据无误后，</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lang w:val="en-US" w:eastAsia="zh-CN"/>
        </w:rPr>
        <w:t>按流程完成资金报批及付款工作。</w:t>
      </w:r>
    </w:p>
    <w:p w14:paraId="37BA9A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5.乙方同意，</w:t>
      </w:r>
      <w:r>
        <w:rPr>
          <w:rFonts w:hint="eastAsia" w:ascii="宋体" w:hAnsi="宋体" w:eastAsia="宋体" w:cs="宋体"/>
          <w:color w:val="auto"/>
          <w:sz w:val="24"/>
          <w:szCs w:val="24"/>
          <w:highlight w:val="none"/>
          <w:lang w:val="en-US" w:eastAsia="zh-CN"/>
        </w:rPr>
        <w:t>因政府财政资金拨款延迟或财政审批程序原因导致甲方未能按时付款的，甲方不承担逾期付款的违约责任，</w:t>
      </w:r>
      <w:r>
        <w:rPr>
          <w:rFonts w:hint="eastAsia" w:ascii="宋体" w:hAnsi="宋体" w:cs="宋体"/>
          <w:color w:val="auto"/>
          <w:sz w:val="24"/>
          <w:szCs w:val="24"/>
          <w:highlight w:val="none"/>
          <w:lang w:val="en-US" w:eastAsia="zh-CN"/>
        </w:rPr>
        <w:t>乙方应当继续履行合同义务。</w:t>
      </w:r>
    </w:p>
    <w:p w14:paraId="44FC69FD">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第七条 双方权利与义务​</w:t>
      </w:r>
    </w:p>
    <w:p w14:paraId="7ADADE3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（一）甲方权利与义务​</w:t>
      </w:r>
    </w:p>
    <w:p w14:paraId="12470EF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有权要求乙方按照本合同约定的标准、时间、地点提供食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及配送服务，对乙方供应的食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质量进行监督、检查。​</w:t>
      </w:r>
    </w:p>
    <w:p w14:paraId="477B022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应及时向乙方告知每日就餐人数及特殊饮食需求（如素食、过敏食材禁忌等），便于乙方做好供应准备。​</w:t>
      </w:r>
    </w:p>
    <w:p w14:paraId="6B7C911C">
      <w:pPr>
        <w:spacing w:line="360" w:lineRule="auto"/>
        <w:ind w:left="0" w:leftChars="0"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应按照本合同约定及时支付采购款项，不得无故拖欠。</w:t>
      </w:r>
    </w:p>
    <w:p w14:paraId="6153D19B">
      <w:pPr>
        <w:spacing w:line="360" w:lineRule="auto"/>
        <w:ind w:left="0" w:leftChars="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应为乙方配送人员提供必要的卸货场地及便利条件，配合乙方完成配送及验收工作。​</w:t>
      </w:r>
    </w:p>
    <w:p w14:paraId="73BCE3E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如因甲方原因需要调整就餐人数、配送时间或供应品类的，应提前24小时通知乙方。​</w:t>
      </w:r>
    </w:p>
    <w:p w14:paraId="2017C474">
      <w:pPr>
        <w:spacing w:before="0" w:beforeLines="-2147483648" w:afterLines="-2147483648" w:line="360" w:lineRule="auto"/>
        <w:ind w:right="0" w:firstLine="480" w:firstLineChars="200"/>
        <w:rPr>
          <w:rFonts w:hint="eastAsia" w:ascii="宋体" w:hAnsi="宋体" w:eastAsia="宋体" w:cs="宋体"/>
          <w:color w:val="auto"/>
          <w:sz w:val="24"/>
          <w:highlight w:val="none"/>
          <w:lang w:val="en-US" w:eastAsia="zh-CN"/>
        </w:rPr>
      </w:pPr>
    </w:p>
    <w:p w14:paraId="02D05CA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（二）乙方权利与义务​</w:t>
      </w:r>
    </w:p>
    <w:p w14:paraId="6BCF98C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有权按照本合同约定收取采购款项。​</w:t>
      </w:r>
    </w:p>
    <w:p w14:paraId="7A0F36D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应严格遵守国家相关法律法规及本合同约定，确保供应食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的质量安全与供应稳定，建立健全食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采购、储存、运输等环节的质量管理制度，留存食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采购凭证、检验合格证明等资料，以备甲方及相关监管部门查验。​</w:t>
      </w:r>
    </w:p>
    <w:p w14:paraId="0ED2F39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应配备合格的配送人员及运输工具，确保按时、按质、按量完成配送任务，配送人员应持有效健康证明上岗，遵守甲方食堂相关管理规定。​</w:t>
      </w:r>
    </w:p>
    <w:p w14:paraId="4C6B0AC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应积极配合甲方及相关监管部门的质量检查工作，对检查中发现的问题及时整改。​</w:t>
      </w:r>
    </w:p>
    <w:p w14:paraId="46B54E0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如遇食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价格大幅波动（涨幅或跌幅超过10%），</w:t>
      </w:r>
      <w:r>
        <w:rPr>
          <w:rFonts w:hint="eastAsia" w:ascii="宋体" w:hAnsi="宋体" w:cs="宋体"/>
          <w:color w:val="auto"/>
          <w:sz w:val="24"/>
          <w:szCs w:val="24"/>
          <w:highlight w:val="none"/>
          <w:lang w:val="en-US" w:eastAsia="zh-CN"/>
        </w:rPr>
        <w:t>结算前提交情况说明</w:t>
      </w:r>
      <w:r>
        <w:rPr>
          <w:rFonts w:hint="eastAsia" w:ascii="宋体" w:hAnsi="宋体" w:eastAsia="宋体" w:cs="宋体"/>
          <w:color w:val="auto"/>
          <w:sz w:val="24"/>
          <w:szCs w:val="24"/>
          <w:highlight w:val="none"/>
        </w:rPr>
        <w:t>，双方协商调整供应标准或结算单价，协商一致前仍按原合同约定执行。​</w:t>
      </w:r>
    </w:p>
    <w:p w14:paraId="237130E0">
      <w:pPr>
        <w:tabs>
          <w:tab w:val="left" w:pos="567"/>
        </w:tabs>
        <w:spacing w:line="360" w:lineRule="auto"/>
        <w:ind w:firstLine="480" w:firstLineChars="200"/>
        <w:rPr>
          <w:rFonts w:hint="eastAsia"/>
          <w:color w:val="auto"/>
          <w:highlight w:val="none"/>
        </w:rPr>
      </w:pPr>
      <w:r>
        <w:rPr>
          <w:rFonts w:hint="eastAsia" w:ascii="宋体" w:hAnsi="宋体" w:eastAsia="宋体" w:cs="宋体"/>
          <w:color w:val="auto"/>
          <w:sz w:val="24"/>
          <w:szCs w:val="24"/>
          <w:highlight w:val="none"/>
        </w:rPr>
        <w:t>6</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不得擅自更换供应食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的品类、品牌或降低质量标准，如需调整，应提前3天书面征得甲方同意。</w:t>
      </w:r>
    </w:p>
    <w:p w14:paraId="002ACF1B">
      <w:pPr>
        <w:spacing w:line="360" w:lineRule="auto"/>
        <w:ind w:firstLine="0" w:firstLineChars="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第八条 考核标准</w:t>
      </w:r>
    </w:p>
    <w:p w14:paraId="2CE0286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highlight w:val="none"/>
          <w:lang w:val="en-US" w:eastAsia="zh-CN"/>
        </w:rPr>
        <w:t>甲方每月对乙方进行考核（食材质量40%、配送时效30%、服务响应20%、应急保障10%），考核得分80分以下为不合格；连续2次考核不合格的，甲方有权解除合同。</w:t>
      </w:r>
    </w:p>
    <w:p w14:paraId="43B07C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w:t>
      </w: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条 违约责任​</w:t>
      </w:r>
    </w:p>
    <w:p w14:paraId="04329C6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（一）甲方违约责任​</w:t>
      </w:r>
    </w:p>
    <w:p w14:paraId="0DEE2E0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如甲方未按合同约定提前通知乙方调整就餐人数、配送时间或供应品类，给乙方造成损失的，应承担相应的赔偿责任。</w:t>
      </w:r>
    </w:p>
    <w:p w14:paraId="696B4CE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（二）乙方违约责任​</w:t>
      </w:r>
    </w:p>
    <w:p w14:paraId="511331E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如乙方供应的食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不符合本合同约定的质量标准，特别是存在《食品安全法》规定的禁止生产经营的情形，甲方有权拒收，并要求乙方立即更换。因此导致甲方或任何第三方人身、财产损害的，乙方应承担全部赔偿责任（包括但不限于医疗费、赔偿金、诉讼费、律师费等）。</w:t>
      </w:r>
    </w:p>
    <w:p w14:paraId="2F0239E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如乙方供应的食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数量短缺或品类不符，应在规定时间内补足或更换。单月内累计出现3次或合同期内累计出现5次上述情形的，甲方有权单方解除本合同，并要求乙方支付相当于一个月结算金额的违约金。</w:t>
      </w:r>
    </w:p>
    <w:p w14:paraId="5FF51C2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如乙方擅自更换供应食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的品类、品牌或降低质量标准，甲方有权拒收，乙方应承担由此造成的损失，情节严重的，甲方有权解除本合同。</w:t>
      </w:r>
    </w:p>
    <w:p w14:paraId="5C87ADA7">
      <w:pPr>
        <w:spacing w:line="360" w:lineRule="auto"/>
        <w:ind w:firstLine="480" w:firstLineChars="200"/>
        <w:rPr>
          <w:rFonts w:hint="eastAsia"/>
          <w:color w:val="auto"/>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乙方供应的食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发生食品安全事故（经卫生部门认定），或因食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质量问题导致甲方人员食物中毒的，乙方除承担全部赔偿责任外，甲方有权解除合同，并要求乙方支付合同总金额20%的违约金。</w:t>
      </w:r>
    </w:p>
    <w:p w14:paraId="073213B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乙方违反本合同其他约定的，应承担相应的违约责任，给甲方造成损失的，应予以赔偿。</w:t>
      </w:r>
    </w:p>
    <w:p w14:paraId="4F6A7F3C">
      <w:pPr>
        <w:tabs>
          <w:tab w:val="left" w:pos="567"/>
        </w:tabs>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6.乙方不得将本合同项下义务转包或分包给任意第三方，否则甲方有权解除合同，并无需向乙方支付任何费用，乙方应向甲方支付合同总金额的20%作为违约金。给其他第三方造成损失的，由乙方承担赔偿责任。</w:t>
      </w:r>
    </w:p>
    <w:p w14:paraId="348ED013">
      <w:pPr>
        <w:tabs>
          <w:tab w:val="left" w:pos="567"/>
        </w:tabs>
        <w:spacing w:line="360" w:lineRule="auto"/>
        <w:ind w:firstLine="480" w:firstLineChars="20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7.因乙方原因未及时供应食材导致当日无法正常供餐，甲方有权扣除乙方伍万元作为违约金；单月内累计出现两次，甲方有权扣除乙方壹拾万元作为违约金；单月内累计三次及以上，甲方有权解除合同。</w:t>
      </w:r>
    </w:p>
    <w:p w14:paraId="4DE2D14E">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w:t>
      </w:r>
      <w:r>
        <w:rPr>
          <w:rFonts w:hint="eastAsia" w:ascii="宋体" w:hAnsi="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rPr>
        <w:t>条 食品安全与保险</w:t>
      </w:r>
    </w:p>
    <w:p w14:paraId="139B896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乙方应建立健全食品安全管理制度，确保所供食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从采购、存储、运输到交付的全链条安全。</w:t>
      </w:r>
    </w:p>
    <w:p w14:paraId="5371C44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因乙方供应的食</w:t>
      </w:r>
      <w:r>
        <w:rPr>
          <w:rFonts w:hint="eastAsia" w:ascii="宋体" w:hAnsi="宋体" w:cs="宋体"/>
          <w:color w:val="auto"/>
          <w:sz w:val="24"/>
          <w:szCs w:val="24"/>
          <w:highlight w:val="none"/>
          <w:lang w:val="en-US" w:eastAsia="zh-CN"/>
        </w:rPr>
        <w:t>材</w:t>
      </w:r>
      <w:r>
        <w:rPr>
          <w:rFonts w:hint="eastAsia" w:ascii="宋体" w:hAnsi="宋体" w:eastAsia="宋体" w:cs="宋体"/>
          <w:color w:val="auto"/>
          <w:sz w:val="24"/>
          <w:szCs w:val="24"/>
          <w:highlight w:val="none"/>
        </w:rPr>
        <w:t>存在质量或安全问题，导致甲方食堂发生食品安全事故或引发其他损失的，乙方应承担由此产生的一切法律责任及经济赔偿。</w:t>
      </w:r>
    </w:p>
    <w:p w14:paraId="7B45BBA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乙方应自行购买食品安全责任保险或公众责任险，并在合同履行期间保持保险有效</w:t>
      </w:r>
      <w:r>
        <w:rPr>
          <w:rFonts w:hint="eastAsia" w:ascii="宋体" w:hAnsi="宋体" w:eastAsia="宋体" w:cs="宋体"/>
          <w:color w:val="auto"/>
          <w:sz w:val="24"/>
          <w:szCs w:val="24"/>
          <w:highlight w:val="none"/>
          <w:lang w:eastAsia="zh-CN"/>
        </w:rPr>
        <w:t>。</w:t>
      </w:r>
    </w:p>
    <w:p w14:paraId="4E98F7F0">
      <w:pPr>
        <w:spacing w:line="360" w:lineRule="auto"/>
        <w:ind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条 不可抗力​</w:t>
      </w:r>
    </w:p>
    <w:p w14:paraId="456601B3">
      <w:pPr>
        <w:spacing w:line="360" w:lineRule="auto"/>
        <w:ind w:left="-420" w:leftChars="-20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因不可抗力（如地震、台风、洪水、战争、政策调整等）导致本合同无法履行或延迟履行的，遭遇不可抗力一方应立即通知对方，并在不可抗力发生后 15 日内提供相关证明文件。双方应根据不可抗力的影响程度，协商决定部分履行、延期履行或解除合同，由此造成的损失，双方互不承担违约责任</w:t>
      </w:r>
      <w:r>
        <w:rPr>
          <w:rFonts w:hint="eastAsia" w:ascii="宋体" w:hAnsi="宋体" w:cs="宋体"/>
          <w:color w:val="auto"/>
          <w:sz w:val="24"/>
          <w:szCs w:val="24"/>
          <w:highlight w:val="none"/>
          <w:lang w:eastAsia="zh-CN"/>
        </w:rPr>
        <w:t>。</w:t>
      </w:r>
    </w:p>
    <w:p w14:paraId="64637FD3">
      <w:pPr>
        <w:numPr>
          <w:ilvl w:val="-1"/>
          <w:numId w:val="0"/>
        </w:numPr>
        <w:spacing w:line="360" w:lineRule="auto"/>
        <w:ind w:left="0" w:leftChars="0" w:firstLine="0" w:firstLineChars="0"/>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 xml:space="preserve">第十二条 </w:t>
      </w:r>
      <w:r>
        <w:rPr>
          <w:rFonts w:hint="eastAsia" w:ascii="宋体" w:hAnsi="宋体" w:eastAsia="宋体" w:cs="宋体"/>
          <w:b/>
          <w:bCs/>
          <w:color w:val="auto"/>
          <w:sz w:val="24"/>
          <w:szCs w:val="24"/>
          <w:highlight w:val="none"/>
        </w:rPr>
        <w:t>反商业贿赂</w:t>
      </w:r>
    </w:p>
    <w:p w14:paraId="567561ED">
      <w:pPr>
        <w:numPr>
          <w:ilvl w:val="0"/>
          <w:numId w:val="0"/>
        </w:numPr>
        <w:tabs>
          <w:tab w:val="left" w:pos="567"/>
        </w:tabs>
        <w:spacing w:line="360" w:lineRule="auto"/>
        <w:ind w:left="-420" w:leftChars="-200" w:firstLine="480" w:firstLineChars="200"/>
        <w:rPr>
          <w:rFonts w:hint="eastAsia"/>
          <w:color w:val="auto"/>
          <w:highlight w:val="none"/>
        </w:rPr>
      </w:pPr>
      <w:r>
        <w:rPr>
          <w:rFonts w:hint="eastAsia" w:ascii="宋体" w:hAnsi="宋体" w:eastAsia="宋体" w:cs="宋体"/>
          <w:color w:val="auto"/>
          <w:sz w:val="24"/>
          <w:szCs w:val="24"/>
          <w:highlight w:val="none"/>
        </w:rPr>
        <w:t>双方均承诺，严格遵守国家关于反商业贿赂的法律规定。乙方不得以任何形式向甲方工作人员或其关联人员提供或承诺提供任何形式的不当利益。一经发现，甲方有权立即解除本合同，不予支付任何未付费用，并有权追究乙方的违约责任。</w:t>
      </w:r>
    </w:p>
    <w:p w14:paraId="2AB8987B">
      <w:pPr>
        <w:numPr>
          <w:ilvl w:val="-1"/>
          <w:numId w:val="0"/>
        </w:numPr>
        <w:spacing w:line="360" w:lineRule="auto"/>
        <w:ind w:left="-420" w:leftChars="-200" w:firstLine="482" w:firstLineChars="200"/>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 xml:space="preserve">第十三条 </w:t>
      </w:r>
      <w:r>
        <w:rPr>
          <w:rFonts w:hint="eastAsia" w:ascii="宋体" w:hAnsi="宋体" w:eastAsia="宋体" w:cs="宋体"/>
          <w:b/>
          <w:bCs/>
          <w:color w:val="auto"/>
          <w:sz w:val="24"/>
          <w:szCs w:val="24"/>
          <w:highlight w:val="none"/>
        </w:rPr>
        <w:t>保密义务</w:t>
      </w:r>
    </w:p>
    <w:p w14:paraId="62F7A73F">
      <w:pPr>
        <w:numPr>
          <w:ilvl w:val="0"/>
          <w:numId w:val="0"/>
        </w:numPr>
        <w:tabs>
          <w:tab w:val="left" w:pos="567"/>
        </w:tabs>
        <w:spacing w:line="360" w:lineRule="auto"/>
        <w:ind w:left="-420" w:leftChars="-200" w:firstLine="480" w:firstLineChars="200"/>
        <w:rPr>
          <w:rFonts w:hint="eastAsia"/>
          <w:color w:val="auto"/>
          <w:highlight w:val="none"/>
        </w:rPr>
      </w:pPr>
      <w:r>
        <w:rPr>
          <w:rFonts w:hint="eastAsia" w:ascii="宋体" w:hAnsi="宋体" w:eastAsia="宋体" w:cs="宋体"/>
          <w:color w:val="auto"/>
          <w:sz w:val="24"/>
          <w:szCs w:val="24"/>
          <w:highlight w:val="none"/>
        </w:rPr>
        <w:t>未经甲方书面同意，乙方不得向任何第三方泄露因签署或履行本合同而知悉的甲方人员信息、内部管理信息及其他非公开信息。否则，甲方有权要求乙方赔偿因此遭受的全部损失。</w:t>
      </w:r>
    </w:p>
    <w:p w14:paraId="631E0A2E">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第十</w:t>
      </w: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条 争议解决​</w:t>
      </w:r>
    </w:p>
    <w:p w14:paraId="04622230">
      <w:pPr>
        <w:tabs>
          <w:tab w:val="left" w:pos="567"/>
        </w:tabs>
        <w:spacing w:line="360" w:lineRule="auto"/>
        <w:ind w:firstLine="480" w:firstLineChars="200"/>
        <w:rPr>
          <w:rFonts w:hint="eastAsia"/>
          <w:color w:val="auto"/>
          <w:highlight w:val="none"/>
        </w:rPr>
      </w:pPr>
      <w:r>
        <w:rPr>
          <w:rFonts w:hint="eastAsia" w:ascii="宋体" w:hAnsi="宋体" w:eastAsia="宋体" w:cs="宋体"/>
          <w:color w:val="auto"/>
          <w:sz w:val="24"/>
          <w:szCs w:val="24"/>
          <w:highlight w:val="none"/>
        </w:rPr>
        <w:t>本合同在履行过程中发生的争议，双方应首先友好协商解决；协商不成的，任何一方均有权向甲方所在地人民法院提起诉讼。​</w:t>
      </w:r>
    </w:p>
    <w:p w14:paraId="40FDBD4D">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第十</w:t>
      </w:r>
      <w:r>
        <w:rPr>
          <w:rFonts w:hint="eastAsia" w:ascii="宋体" w:hAnsi="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条 其他条款​</w:t>
      </w:r>
    </w:p>
    <w:p w14:paraId="26F3104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本合同未尽事宜，双方可另行协商签订补充协议，补充协议与本合同具有同等法律效力。​</w:t>
      </w:r>
    </w:p>
    <w:p w14:paraId="443CCFC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本合同一式</w:t>
      </w:r>
      <w:r>
        <w:rPr>
          <w:rFonts w:hint="eastAsia" w:ascii="宋体" w:hAnsi="宋体" w:cs="宋体"/>
          <w:color w:val="auto"/>
          <w:sz w:val="24"/>
          <w:szCs w:val="24"/>
          <w:highlight w:val="none"/>
          <w:lang w:eastAsia="zh-CN"/>
        </w:rPr>
        <w:t>肆</w:t>
      </w:r>
      <w:r>
        <w:rPr>
          <w:rFonts w:hint="eastAsia" w:ascii="宋体" w:hAnsi="宋体" w:eastAsia="宋体" w:cs="宋体"/>
          <w:color w:val="auto"/>
          <w:sz w:val="24"/>
          <w:szCs w:val="24"/>
          <w:highlight w:val="none"/>
        </w:rPr>
        <w:t>份，甲乙双方各执</w:t>
      </w:r>
      <w:r>
        <w:rPr>
          <w:rFonts w:hint="eastAsia" w:ascii="宋体" w:hAnsi="宋体" w:cs="宋体"/>
          <w:color w:val="auto"/>
          <w:sz w:val="24"/>
          <w:szCs w:val="24"/>
          <w:highlight w:val="none"/>
          <w:lang w:eastAsia="zh-CN"/>
        </w:rPr>
        <w:t>贰</w:t>
      </w:r>
      <w:r>
        <w:rPr>
          <w:rFonts w:hint="eastAsia" w:ascii="宋体" w:hAnsi="宋体" w:eastAsia="宋体" w:cs="宋体"/>
          <w:color w:val="auto"/>
          <w:sz w:val="24"/>
          <w:szCs w:val="24"/>
          <w:highlight w:val="none"/>
        </w:rPr>
        <w:t>份，自双方签字盖章之日起生效，具有同等法律效力。​</w:t>
      </w:r>
    </w:p>
    <w:p w14:paraId="739F248E">
      <w:pPr>
        <w:spacing w:before="0" w:line="360" w:lineRule="auto"/>
        <w:ind w:left="0" w:firstLine="480" w:firstLineChars="200"/>
        <w:rPr>
          <w:rFonts w:hint="eastAsia" w:ascii="宋体" w:hAnsi="宋体" w:cs="宋体"/>
          <w:color w:val="auto"/>
          <w:spacing w:val="0"/>
          <w:sz w:val="24"/>
          <w:szCs w:val="24"/>
          <w:highlight w:val="none"/>
          <w:lang w:val="en-US" w:eastAsia="zh-CN"/>
        </w:rPr>
      </w:pPr>
      <w:r>
        <w:rPr>
          <w:rFonts w:hint="eastAsia" w:ascii="宋体" w:hAnsi="宋体" w:cs="宋体"/>
          <w:color w:val="auto"/>
          <w:spacing w:val="0"/>
          <w:sz w:val="24"/>
          <w:szCs w:val="24"/>
          <w:highlight w:val="none"/>
          <w:lang w:val="en-US" w:eastAsia="zh-CN"/>
        </w:rPr>
        <w:t>3.附件作为本合同的有效组成部分，与本合同具有同等法律效力。</w:t>
      </w:r>
    </w:p>
    <w:p w14:paraId="3B6194C9">
      <w:pPr>
        <w:spacing w:before="0" w:line="360" w:lineRule="auto"/>
        <w:ind w:left="0" w:firstLine="480" w:firstLineChars="200"/>
        <w:rPr>
          <w:rFonts w:hint="eastAsia" w:ascii="宋体" w:hAnsi="宋体" w:cs="宋体"/>
          <w:color w:val="auto"/>
          <w:spacing w:val="0"/>
          <w:sz w:val="24"/>
          <w:szCs w:val="24"/>
          <w:highlight w:val="none"/>
          <w:lang w:val="en-US" w:eastAsia="zh-CN"/>
        </w:rPr>
      </w:pPr>
      <w:r>
        <w:rPr>
          <w:rFonts w:hint="eastAsia" w:ascii="宋体" w:hAnsi="宋体" w:cs="宋体"/>
          <w:color w:val="auto"/>
          <w:spacing w:val="0"/>
          <w:sz w:val="24"/>
          <w:szCs w:val="24"/>
          <w:highlight w:val="none"/>
          <w:lang w:val="en-US" w:eastAsia="zh-CN"/>
        </w:rPr>
        <w:t>4.本项目所列资质、标准、规范及各项服务要求，均以国家及北京市现行有效的法律法规、政策和标准为依据;合同履行期间如遇上述法律法规、政策或标准调整的，按调整后的规定执行。</w:t>
      </w:r>
    </w:p>
    <w:p w14:paraId="664BD543">
      <w:pPr>
        <w:spacing w:before="72" w:line="360" w:lineRule="auto"/>
        <w:ind w:left="11" w:firstLine="458"/>
        <w:rPr>
          <w:rFonts w:hint="default" w:ascii="宋体" w:hAnsi="宋体" w:cs="宋体"/>
          <w:color w:val="auto"/>
          <w:spacing w:val="1"/>
          <w:sz w:val="24"/>
          <w:szCs w:val="24"/>
          <w:highlight w:val="none"/>
          <w:lang w:val="en-US" w:eastAsia="zh-CN"/>
        </w:rPr>
      </w:pPr>
    </w:p>
    <w:p w14:paraId="09F4D673">
      <w:pPr>
        <w:spacing w:line="360" w:lineRule="auto"/>
        <w:rPr>
          <w:rFonts w:hint="eastAsia" w:ascii="宋体" w:hAnsi="宋体" w:eastAsia="宋体" w:cs="宋体"/>
          <w:color w:val="auto"/>
          <w:sz w:val="24"/>
          <w:szCs w:val="24"/>
          <w:highlight w:val="none"/>
        </w:rPr>
      </w:pPr>
    </w:p>
    <w:p w14:paraId="3D07E9F1">
      <w:pPr>
        <w:spacing w:line="360" w:lineRule="auto"/>
        <w:rPr>
          <w:rFonts w:hint="eastAsia" w:ascii="宋体" w:hAnsi="宋体" w:eastAsia="宋体" w:cs="宋体"/>
          <w:color w:val="auto"/>
          <w:sz w:val="24"/>
          <w:szCs w:val="24"/>
          <w:highlight w:val="none"/>
        </w:rPr>
      </w:pPr>
    </w:p>
    <w:p w14:paraId="3693B9BC">
      <w:pPr>
        <w:spacing w:line="360" w:lineRule="auto"/>
        <w:rPr>
          <w:rFonts w:hint="eastAsia" w:ascii="宋体" w:hAnsi="宋体" w:eastAsia="宋体" w:cs="宋体"/>
          <w:color w:val="auto"/>
          <w:sz w:val="24"/>
          <w:szCs w:val="24"/>
          <w:highlight w:val="none"/>
        </w:rPr>
      </w:pPr>
    </w:p>
    <w:p w14:paraId="65411E77">
      <w:pPr>
        <w:spacing w:line="360" w:lineRule="auto"/>
        <w:rPr>
          <w:rFonts w:hint="eastAsia" w:ascii="宋体" w:hAnsi="宋体" w:eastAsia="宋体" w:cs="宋体"/>
          <w:color w:val="auto"/>
          <w:sz w:val="24"/>
          <w:szCs w:val="24"/>
          <w:highlight w:val="none"/>
        </w:rPr>
      </w:pPr>
    </w:p>
    <w:p w14:paraId="6817F8B4">
      <w:pPr>
        <w:spacing w:line="360" w:lineRule="auto"/>
        <w:rPr>
          <w:rFonts w:hint="eastAsia" w:ascii="宋体" w:hAnsi="宋体" w:eastAsia="宋体" w:cs="宋体"/>
          <w:color w:val="auto"/>
          <w:sz w:val="24"/>
          <w:szCs w:val="24"/>
          <w:highlight w:val="none"/>
        </w:rPr>
      </w:pPr>
    </w:p>
    <w:p w14:paraId="1A1D284E">
      <w:pPr>
        <w:spacing w:line="360" w:lineRule="auto"/>
        <w:rPr>
          <w:rFonts w:hint="eastAsia" w:ascii="宋体" w:hAnsi="宋体" w:eastAsia="宋体" w:cs="宋体"/>
          <w:color w:val="auto"/>
          <w:sz w:val="24"/>
          <w:szCs w:val="24"/>
          <w:highlight w:val="none"/>
        </w:rPr>
      </w:pPr>
    </w:p>
    <w:p w14:paraId="176C9A5D">
      <w:pPr>
        <w:spacing w:line="360" w:lineRule="auto"/>
        <w:rPr>
          <w:rFonts w:hint="eastAsia" w:ascii="宋体" w:hAnsi="宋体" w:eastAsia="宋体" w:cs="宋体"/>
          <w:color w:val="auto"/>
          <w:sz w:val="24"/>
          <w:szCs w:val="24"/>
          <w:highlight w:val="none"/>
        </w:rPr>
      </w:pPr>
    </w:p>
    <w:p w14:paraId="42B76BD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甲方（盖章）：</w:t>
      </w:r>
    </w:p>
    <w:p w14:paraId="5A9B13B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 授权代表人（签字）：</w:t>
      </w:r>
    </w:p>
    <w:p w14:paraId="2BEEEA5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签订日期：______年____月____日​</w:t>
      </w:r>
    </w:p>
    <w:p w14:paraId="78EC2782">
      <w:pPr>
        <w:spacing w:line="360" w:lineRule="auto"/>
        <w:rPr>
          <w:rFonts w:hint="eastAsia" w:ascii="宋体" w:hAnsi="宋体" w:eastAsia="宋体" w:cs="宋体"/>
          <w:color w:val="auto"/>
          <w:sz w:val="24"/>
          <w:szCs w:val="24"/>
          <w:highlight w:val="none"/>
        </w:rPr>
      </w:pPr>
    </w:p>
    <w:p w14:paraId="50AC018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乙方（盖章）：</w:t>
      </w:r>
    </w:p>
    <w:p w14:paraId="32D098F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 授权代表人（签字）：</w:t>
      </w:r>
    </w:p>
    <w:p w14:paraId="4FAA9CB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签订日期：______年____月____日</w:t>
      </w:r>
    </w:p>
    <w:p w14:paraId="30DAD377">
      <w:pPr>
        <w:spacing w:line="360" w:lineRule="auto"/>
        <w:rPr>
          <w:rFonts w:hint="eastAsia" w:ascii="宋体" w:hAnsi="宋体" w:eastAsia="宋体" w:cs="宋体"/>
          <w:color w:val="auto"/>
          <w:sz w:val="30"/>
          <w:szCs w:val="30"/>
          <w:highlight w:val="none"/>
        </w:rPr>
      </w:pPr>
    </w:p>
    <w:p w14:paraId="4E495C7B">
      <w:pPr>
        <w:rPr>
          <w:color w:val="auto"/>
          <w:highlight w:val="none"/>
        </w:rPr>
      </w:pPr>
    </w:p>
    <w:p w14:paraId="4291034B">
      <w:pPr>
        <w:rPr>
          <w:color w:val="auto"/>
          <w:highlight w:val="none"/>
        </w:rPr>
      </w:pPr>
    </w:p>
    <w:p w14:paraId="5D147B16">
      <w:pPr>
        <w:rPr>
          <w:rFonts w:hint="eastAsia"/>
          <w:color w:val="auto"/>
          <w:highlight w:val="none"/>
          <w:lang w:val="en-US" w:eastAsia="zh-CN"/>
        </w:rPr>
      </w:pPr>
      <w:r>
        <w:rPr>
          <w:rFonts w:hint="eastAsia" w:ascii="宋体" w:hAnsi="宋体" w:eastAsia="宋体" w:cs="宋体"/>
          <w:color w:val="auto"/>
          <w:sz w:val="30"/>
          <w:szCs w:val="30"/>
          <w:highlight w:val="none"/>
        </w:rPr>
        <w:br w:type="page"/>
      </w:r>
      <w:r>
        <w:rPr>
          <w:rFonts w:hint="eastAsia"/>
          <w:color w:val="auto"/>
          <w:highlight w:val="none"/>
          <w:lang w:val="en-US" w:eastAsia="zh-CN"/>
        </w:rPr>
        <w:t>附件：</w:t>
      </w:r>
    </w:p>
    <w:tbl>
      <w:tblPr>
        <w:tblStyle w:val="44"/>
        <w:tblW w:w="9720" w:type="dxa"/>
        <w:tblInd w:w="-3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1033"/>
        <w:gridCol w:w="1483"/>
        <w:gridCol w:w="145"/>
        <w:gridCol w:w="2529"/>
        <w:gridCol w:w="1193"/>
        <w:gridCol w:w="427"/>
        <w:gridCol w:w="606"/>
        <w:gridCol w:w="867"/>
        <w:gridCol w:w="687"/>
      </w:tblGrid>
      <w:tr w14:paraId="238C2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BFEA83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食材供应商月度考核打分表</w:t>
            </w:r>
          </w:p>
        </w:tc>
      </w:tr>
      <w:tr w14:paraId="0C113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7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DFCD4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供应商名称</w:t>
            </w:r>
          </w:p>
        </w:tc>
        <w:tc>
          <w:tcPr>
            <w:tcW w:w="1483"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0EB58A4">
            <w:pPr>
              <w:jc w:val="left"/>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7C8E44">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考核月份</w:t>
            </w:r>
          </w:p>
        </w:tc>
        <w:tc>
          <w:tcPr>
            <w:tcW w:w="2587" w:type="dxa"/>
            <w:gridSpan w:val="4"/>
            <w:tcBorders>
              <w:top w:val="single" w:color="000000" w:sz="4" w:space="0"/>
              <w:left w:val="single" w:color="000000" w:sz="4" w:space="0"/>
              <w:bottom w:val="single" w:color="000000" w:sz="4" w:space="0"/>
              <w:right w:val="single" w:color="000000" w:sz="4" w:space="0"/>
            </w:tcBorders>
            <w:shd w:val="clear" w:color="auto" w:fill="FFFFFF"/>
            <w:vAlign w:val="bottom"/>
          </w:tcPr>
          <w:p w14:paraId="12494867">
            <w:pPr>
              <w:jc w:val="left"/>
              <w:rPr>
                <w:rFonts w:hint="eastAsia" w:ascii="宋体" w:hAnsi="宋体" w:eastAsia="宋体" w:cs="宋体"/>
                <w:i w:val="0"/>
                <w:iCs w:val="0"/>
                <w:color w:val="auto"/>
                <w:sz w:val="24"/>
                <w:szCs w:val="24"/>
                <w:highlight w:val="none"/>
                <w:u w:val="none"/>
              </w:rPr>
            </w:pPr>
          </w:p>
        </w:tc>
      </w:tr>
      <w:tr w14:paraId="6FF07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7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E959C4">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考核人</w:t>
            </w:r>
          </w:p>
        </w:tc>
        <w:tc>
          <w:tcPr>
            <w:tcW w:w="1483"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7C878ED2">
            <w:pPr>
              <w:jc w:val="left"/>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CEE3A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考核日期</w:t>
            </w:r>
          </w:p>
        </w:tc>
        <w:tc>
          <w:tcPr>
            <w:tcW w:w="2587" w:type="dxa"/>
            <w:gridSpan w:val="4"/>
            <w:tcBorders>
              <w:top w:val="single" w:color="000000" w:sz="4" w:space="0"/>
              <w:left w:val="single" w:color="000000" w:sz="4" w:space="0"/>
              <w:bottom w:val="single" w:color="000000" w:sz="4" w:space="0"/>
              <w:right w:val="single" w:color="000000" w:sz="4" w:space="0"/>
            </w:tcBorders>
            <w:shd w:val="clear" w:color="auto" w:fill="FFFFFF"/>
            <w:vAlign w:val="bottom"/>
          </w:tcPr>
          <w:p w14:paraId="749884E9">
            <w:pPr>
              <w:jc w:val="left"/>
              <w:rPr>
                <w:rFonts w:hint="eastAsia" w:ascii="宋体" w:hAnsi="宋体" w:eastAsia="宋体" w:cs="宋体"/>
                <w:i w:val="0"/>
                <w:iCs w:val="0"/>
                <w:color w:val="auto"/>
                <w:sz w:val="24"/>
                <w:szCs w:val="24"/>
                <w:highlight w:val="none"/>
                <w:u w:val="none"/>
              </w:rPr>
            </w:pPr>
          </w:p>
        </w:tc>
      </w:tr>
      <w:tr w14:paraId="760DE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B8D507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考核明细</w:t>
            </w:r>
          </w:p>
        </w:tc>
      </w:tr>
      <w:tr w14:paraId="224F2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212E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5E9F0">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考核</w:t>
            </w:r>
          </w:p>
          <w:p w14:paraId="030D7C87">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维度</w:t>
            </w:r>
          </w:p>
        </w:tc>
        <w:tc>
          <w:tcPr>
            <w:tcW w:w="14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7A7FA">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权重</w:t>
            </w:r>
          </w:p>
          <w:p w14:paraId="772C1CB6">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占比</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90D298">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评分标准</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241F9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单项得分(100分制)</w:t>
            </w:r>
          </w:p>
        </w:tc>
        <w:tc>
          <w:tcPr>
            <w:tcW w:w="8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501C2">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加权得分</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610E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7AE76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E42B9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B3493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食材</w:t>
            </w:r>
          </w:p>
          <w:p w14:paraId="7CA7640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质量</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A3C88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40.00%</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FBEEE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食材新鲜度、保质期符合要求（40分）</w:t>
            </w:r>
          </w:p>
        </w:tc>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50B3BB14">
            <w:pPr>
              <w:jc w:val="center"/>
              <w:rPr>
                <w:rFonts w:hint="eastAsia" w:ascii="宋体" w:hAnsi="宋体" w:eastAsia="宋体" w:cs="宋体"/>
                <w:i w:val="0"/>
                <w:iCs w:val="0"/>
                <w:color w:val="auto"/>
                <w:sz w:val="24"/>
                <w:szCs w:val="24"/>
                <w:highlight w:val="none"/>
                <w:u w:val="none"/>
              </w:rPr>
            </w:pPr>
          </w:p>
        </w:tc>
        <w:tc>
          <w:tcPr>
            <w:tcW w:w="8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3BBB8B">
            <w:pPr>
              <w:jc w:val="right"/>
              <w:rPr>
                <w:rFonts w:hint="eastAsia" w:ascii="宋体" w:hAnsi="宋体" w:eastAsia="宋体" w:cs="宋体"/>
                <w:i w:val="0"/>
                <w:iCs w:val="0"/>
                <w:color w:val="auto"/>
                <w:sz w:val="24"/>
                <w:szCs w:val="24"/>
                <w:highlight w:val="none"/>
                <w:u w:val="none"/>
              </w:rPr>
            </w:pP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9EEA65">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p>
        </w:tc>
      </w:tr>
      <w:tr w14:paraId="08E4F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F3ED51">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C029EA">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F8C416">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EA53C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食材品类、规格符合订单约定（30分）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68349F15">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600533">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C94A9A">
            <w:pPr>
              <w:jc w:val="left"/>
              <w:rPr>
                <w:rFonts w:hint="eastAsia" w:ascii="宋体" w:hAnsi="宋体" w:eastAsia="宋体" w:cs="宋体"/>
                <w:i w:val="0"/>
                <w:iCs w:val="0"/>
                <w:color w:val="auto"/>
                <w:sz w:val="24"/>
                <w:szCs w:val="24"/>
                <w:highlight w:val="none"/>
                <w:u w:val="none"/>
              </w:rPr>
            </w:pPr>
          </w:p>
        </w:tc>
      </w:tr>
      <w:tr w14:paraId="1A95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AEC29">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23ADD0">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8B9A1">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91EB9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 食材无变质、无异物、无农残超标（30分）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03714EAD">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B16945">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73128">
            <w:pPr>
              <w:jc w:val="left"/>
              <w:rPr>
                <w:rFonts w:hint="eastAsia" w:ascii="宋体" w:hAnsi="宋体" w:eastAsia="宋体" w:cs="宋体"/>
                <w:i w:val="0"/>
                <w:iCs w:val="0"/>
                <w:color w:val="auto"/>
                <w:sz w:val="24"/>
                <w:szCs w:val="24"/>
                <w:highlight w:val="none"/>
                <w:u w:val="none"/>
              </w:rPr>
            </w:pPr>
          </w:p>
        </w:tc>
      </w:tr>
      <w:tr w14:paraId="24DCA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749AD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07BE3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配送</w:t>
            </w:r>
          </w:p>
          <w:p w14:paraId="66C4745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时效</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B50B9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30.00%</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DCA58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配送时间符合合同约定，无迟到（40分）</w:t>
            </w:r>
          </w:p>
        </w:tc>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672F70BE">
            <w:pPr>
              <w:jc w:val="center"/>
              <w:rPr>
                <w:rFonts w:hint="eastAsia" w:ascii="宋体" w:hAnsi="宋体" w:eastAsia="宋体" w:cs="宋体"/>
                <w:i w:val="0"/>
                <w:iCs w:val="0"/>
                <w:color w:val="auto"/>
                <w:sz w:val="24"/>
                <w:szCs w:val="24"/>
                <w:highlight w:val="none"/>
                <w:u w:val="none"/>
              </w:rPr>
            </w:pPr>
          </w:p>
        </w:tc>
        <w:tc>
          <w:tcPr>
            <w:tcW w:w="8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C5304A">
            <w:pPr>
              <w:jc w:val="right"/>
              <w:rPr>
                <w:rFonts w:hint="eastAsia" w:ascii="宋体" w:hAnsi="宋体" w:eastAsia="宋体" w:cs="宋体"/>
                <w:i w:val="0"/>
                <w:iCs w:val="0"/>
                <w:color w:val="auto"/>
                <w:sz w:val="24"/>
                <w:szCs w:val="24"/>
                <w:highlight w:val="none"/>
                <w:u w:val="none"/>
              </w:rPr>
            </w:pP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131705C6">
            <w:pPr>
              <w:jc w:val="left"/>
              <w:rPr>
                <w:rFonts w:hint="eastAsia" w:ascii="宋体" w:hAnsi="宋体" w:eastAsia="宋体" w:cs="宋体"/>
                <w:i w:val="0"/>
                <w:iCs w:val="0"/>
                <w:color w:val="auto"/>
                <w:sz w:val="24"/>
                <w:szCs w:val="24"/>
                <w:highlight w:val="none"/>
                <w:u w:val="none"/>
              </w:rPr>
            </w:pPr>
          </w:p>
        </w:tc>
      </w:tr>
      <w:tr w14:paraId="77719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BF74B">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034D5">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037C7">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0A669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配送数量准确，无少送漏送（30分）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5E68CE17">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74B095">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04453421">
            <w:pPr>
              <w:jc w:val="left"/>
              <w:rPr>
                <w:rFonts w:hint="eastAsia" w:ascii="宋体" w:hAnsi="宋体" w:eastAsia="宋体" w:cs="宋体"/>
                <w:i w:val="0"/>
                <w:iCs w:val="0"/>
                <w:color w:val="auto"/>
                <w:sz w:val="24"/>
                <w:szCs w:val="24"/>
                <w:highlight w:val="none"/>
                <w:u w:val="none"/>
              </w:rPr>
            </w:pPr>
          </w:p>
        </w:tc>
      </w:tr>
      <w:tr w14:paraId="1C674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F9C2BD">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5532E">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5D005">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45B53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 配送车辆、包装符合食品安全要求（30分）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6C1167B0">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885BE">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35BFC179">
            <w:pPr>
              <w:jc w:val="left"/>
              <w:rPr>
                <w:rFonts w:hint="eastAsia" w:ascii="宋体" w:hAnsi="宋体" w:eastAsia="宋体" w:cs="宋体"/>
                <w:i w:val="0"/>
                <w:iCs w:val="0"/>
                <w:color w:val="auto"/>
                <w:sz w:val="24"/>
                <w:szCs w:val="24"/>
                <w:highlight w:val="none"/>
                <w:u w:val="none"/>
              </w:rPr>
            </w:pPr>
          </w:p>
        </w:tc>
      </w:tr>
      <w:tr w14:paraId="47E33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DD783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43D15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服务</w:t>
            </w:r>
          </w:p>
          <w:p w14:paraId="3F979C6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响应</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8C24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20.00%</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40AE05">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订单沟通、问题反馈响应及时（40分）</w:t>
            </w:r>
          </w:p>
        </w:tc>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12493C65">
            <w:pPr>
              <w:jc w:val="center"/>
              <w:rPr>
                <w:rFonts w:hint="eastAsia" w:ascii="宋体" w:hAnsi="宋体" w:eastAsia="宋体" w:cs="宋体"/>
                <w:i w:val="0"/>
                <w:iCs w:val="0"/>
                <w:color w:val="auto"/>
                <w:sz w:val="24"/>
                <w:szCs w:val="24"/>
                <w:highlight w:val="none"/>
                <w:u w:val="none"/>
              </w:rPr>
            </w:pPr>
          </w:p>
        </w:tc>
        <w:tc>
          <w:tcPr>
            <w:tcW w:w="8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E656BF">
            <w:pPr>
              <w:jc w:val="right"/>
              <w:rPr>
                <w:rFonts w:hint="eastAsia" w:ascii="宋体" w:hAnsi="宋体" w:eastAsia="宋体" w:cs="宋体"/>
                <w:i w:val="0"/>
                <w:iCs w:val="0"/>
                <w:color w:val="auto"/>
                <w:sz w:val="24"/>
                <w:szCs w:val="24"/>
                <w:highlight w:val="none"/>
                <w:u w:val="none"/>
              </w:rPr>
            </w:pP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52A4B523">
            <w:pPr>
              <w:jc w:val="left"/>
              <w:rPr>
                <w:rFonts w:hint="eastAsia" w:ascii="宋体" w:hAnsi="宋体" w:eastAsia="宋体" w:cs="宋体"/>
                <w:i w:val="0"/>
                <w:iCs w:val="0"/>
                <w:color w:val="auto"/>
                <w:sz w:val="24"/>
                <w:szCs w:val="24"/>
                <w:highlight w:val="none"/>
                <w:u w:val="none"/>
              </w:rPr>
            </w:pPr>
          </w:p>
        </w:tc>
      </w:tr>
      <w:tr w14:paraId="35774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65C42">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C5F2C3">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034352">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FA24E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工作人员服务态度良好（30分）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667AFE1C">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2CBA9F">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0E22FF1B">
            <w:pPr>
              <w:jc w:val="left"/>
              <w:rPr>
                <w:rFonts w:hint="eastAsia" w:ascii="宋体" w:hAnsi="宋体" w:eastAsia="宋体" w:cs="宋体"/>
                <w:i w:val="0"/>
                <w:iCs w:val="0"/>
                <w:color w:val="auto"/>
                <w:sz w:val="24"/>
                <w:szCs w:val="24"/>
                <w:highlight w:val="none"/>
                <w:u w:val="none"/>
              </w:rPr>
            </w:pPr>
          </w:p>
        </w:tc>
      </w:tr>
      <w:tr w14:paraId="140F4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47CB2">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ADFD7E">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AE57A">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6853A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 对账、开票等流程配合顺畅（30分）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4F4D8911">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ADCD3">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4DE6021D">
            <w:pPr>
              <w:jc w:val="left"/>
              <w:rPr>
                <w:rFonts w:hint="eastAsia" w:ascii="宋体" w:hAnsi="宋体" w:eastAsia="宋体" w:cs="宋体"/>
                <w:i w:val="0"/>
                <w:iCs w:val="0"/>
                <w:color w:val="auto"/>
                <w:sz w:val="24"/>
                <w:szCs w:val="24"/>
                <w:highlight w:val="none"/>
                <w:u w:val="none"/>
              </w:rPr>
            </w:pPr>
          </w:p>
        </w:tc>
      </w:tr>
      <w:tr w14:paraId="5A14B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7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7D39C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82FF7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应急</w:t>
            </w:r>
          </w:p>
          <w:p w14:paraId="46A9722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保障</w:t>
            </w:r>
          </w:p>
        </w:tc>
        <w:tc>
          <w:tcPr>
            <w:tcW w:w="14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9F659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10.00%</w:t>
            </w: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F2088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突发情况（如食材短缺、配送延误）应急处理及时（50分）</w:t>
            </w:r>
          </w:p>
        </w:tc>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48DC142E">
            <w:pPr>
              <w:jc w:val="center"/>
              <w:rPr>
                <w:rFonts w:hint="eastAsia" w:ascii="宋体" w:hAnsi="宋体" w:eastAsia="宋体" w:cs="宋体"/>
                <w:i w:val="0"/>
                <w:iCs w:val="0"/>
                <w:color w:val="auto"/>
                <w:sz w:val="24"/>
                <w:szCs w:val="24"/>
                <w:highlight w:val="none"/>
                <w:u w:val="none"/>
              </w:rPr>
            </w:pPr>
          </w:p>
        </w:tc>
        <w:tc>
          <w:tcPr>
            <w:tcW w:w="8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5E559A">
            <w:pPr>
              <w:jc w:val="right"/>
              <w:rPr>
                <w:rFonts w:hint="eastAsia" w:ascii="宋体" w:hAnsi="宋体" w:eastAsia="宋体" w:cs="宋体"/>
                <w:i w:val="0"/>
                <w:iCs w:val="0"/>
                <w:color w:val="auto"/>
                <w:sz w:val="24"/>
                <w:szCs w:val="24"/>
                <w:highlight w:val="none"/>
                <w:u w:val="none"/>
              </w:rPr>
            </w:pP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FFFFFF"/>
            <w:vAlign w:val="bottom"/>
          </w:tcPr>
          <w:p w14:paraId="166E7102">
            <w:pPr>
              <w:jc w:val="left"/>
              <w:rPr>
                <w:rFonts w:hint="eastAsia" w:ascii="宋体" w:hAnsi="宋体" w:eastAsia="宋体" w:cs="宋体"/>
                <w:i w:val="0"/>
                <w:iCs w:val="0"/>
                <w:color w:val="auto"/>
                <w:sz w:val="24"/>
                <w:szCs w:val="24"/>
                <w:highlight w:val="none"/>
                <w:u w:val="none"/>
              </w:rPr>
            </w:pPr>
          </w:p>
        </w:tc>
      </w:tr>
      <w:tr w14:paraId="1495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79A7FB">
            <w:pPr>
              <w:jc w:val="center"/>
              <w:rPr>
                <w:rFonts w:hint="eastAsia" w:ascii="宋体" w:hAnsi="宋体" w:eastAsia="宋体" w:cs="宋体"/>
                <w:i w:val="0"/>
                <w:iCs w:val="0"/>
                <w:color w:val="auto"/>
                <w:sz w:val="24"/>
                <w:szCs w:val="24"/>
                <w:highlight w:val="none"/>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F5197">
            <w:pPr>
              <w:jc w:val="center"/>
              <w:rPr>
                <w:rFonts w:hint="eastAsia" w:ascii="宋体" w:hAnsi="宋体" w:eastAsia="宋体" w:cs="宋体"/>
                <w:i w:val="0"/>
                <w:iCs w:val="0"/>
                <w:color w:val="auto"/>
                <w:sz w:val="24"/>
                <w:szCs w:val="24"/>
                <w:highlight w:val="none"/>
                <w:u w:val="none"/>
              </w:rPr>
            </w:pPr>
          </w:p>
        </w:tc>
        <w:tc>
          <w:tcPr>
            <w:tcW w:w="14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26FEA8">
            <w:pPr>
              <w:jc w:val="center"/>
              <w:rPr>
                <w:rFonts w:hint="eastAsia" w:ascii="宋体" w:hAnsi="宋体" w:eastAsia="宋体" w:cs="宋体"/>
                <w:i w:val="0"/>
                <w:iCs w:val="0"/>
                <w:color w:val="auto"/>
                <w:sz w:val="24"/>
                <w:szCs w:val="24"/>
                <w:highlight w:val="none"/>
                <w:u w:val="none"/>
              </w:rPr>
            </w:pPr>
          </w:p>
        </w:tc>
        <w:tc>
          <w:tcPr>
            <w:tcW w:w="38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85E4A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能配合采购人应急采购需求（50分）</w:t>
            </w:r>
          </w:p>
        </w:tc>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60C9BF91">
            <w:pPr>
              <w:jc w:val="center"/>
              <w:rPr>
                <w:rFonts w:hint="eastAsia" w:ascii="宋体" w:hAnsi="宋体" w:eastAsia="宋体" w:cs="宋体"/>
                <w:i w:val="0"/>
                <w:iCs w:val="0"/>
                <w:color w:val="auto"/>
                <w:sz w:val="24"/>
                <w:szCs w:val="24"/>
                <w:highlight w:val="none"/>
                <w:u w:val="none"/>
              </w:rPr>
            </w:pPr>
          </w:p>
        </w:tc>
        <w:tc>
          <w:tcPr>
            <w:tcW w:w="8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BAFA69">
            <w:pPr>
              <w:jc w:val="right"/>
              <w:rPr>
                <w:rFonts w:hint="eastAsia" w:ascii="宋体" w:hAnsi="宋体" w:eastAsia="宋体" w:cs="宋体"/>
                <w:i w:val="0"/>
                <w:iCs w:val="0"/>
                <w:color w:val="auto"/>
                <w:sz w:val="24"/>
                <w:szCs w:val="24"/>
                <w:highlight w:val="none"/>
                <w:u w:val="none"/>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FFFFFF"/>
            <w:vAlign w:val="bottom"/>
          </w:tcPr>
          <w:p w14:paraId="3AAB0BA9">
            <w:pPr>
              <w:jc w:val="left"/>
              <w:rPr>
                <w:rFonts w:hint="eastAsia" w:ascii="宋体" w:hAnsi="宋体" w:eastAsia="宋体" w:cs="宋体"/>
                <w:i w:val="0"/>
                <w:iCs w:val="0"/>
                <w:color w:val="auto"/>
                <w:sz w:val="24"/>
                <w:szCs w:val="24"/>
                <w:highlight w:val="none"/>
                <w:u w:val="none"/>
              </w:rPr>
            </w:pPr>
          </w:p>
        </w:tc>
      </w:tr>
      <w:tr w14:paraId="7FA68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13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6E3A242">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考核总分（满分100分）</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4A03A4">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0</w:t>
            </w:r>
          </w:p>
        </w:tc>
        <w:tc>
          <w:tcPr>
            <w:tcW w:w="8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1AA7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加权合计</w:t>
            </w:r>
          </w:p>
        </w:tc>
        <w:tc>
          <w:tcPr>
            <w:tcW w:w="6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095599">
            <w:pPr>
              <w:jc w:val="both"/>
              <w:rPr>
                <w:rFonts w:hint="eastAsia" w:ascii="宋体" w:hAnsi="宋体" w:eastAsia="宋体" w:cs="宋体"/>
                <w:i w:val="0"/>
                <w:iCs w:val="0"/>
                <w:color w:val="auto"/>
                <w:sz w:val="24"/>
                <w:szCs w:val="24"/>
                <w:highlight w:val="none"/>
                <w:u w:val="none"/>
              </w:rPr>
            </w:pPr>
          </w:p>
        </w:tc>
      </w:tr>
      <w:tr w14:paraId="3EB03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713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C805EE1">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考核等级判定</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3E5330">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不合格</w:t>
            </w:r>
          </w:p>
        </w:tc>
        <w:tc>
          <w:tcPr>
            <w:tcW w:w="8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B15E9">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等级</w:t>
            </w:r>
          </w:p>
        </w:tc>
        <w:tc>
          <w:tcPr>
            <w:tcW w:w="6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AACFE21">
            <w:pPr>
              <w:jc w:val="both"/>
              <w:rPr>
                <w:rFonts w:hint="eastAsia" w:ascii="宋体" w:hAnsi="宋体" w:eastAsia="宋体" w:cs="宋体"/>
                <w:i w:val="0"/>
                <w:iCs w:val="0"/>
                <w:color w:val="auto"/>
                <w:sz w:val="24"/>
                <w:szCs w:val="24"/>
                <w:highlight w:val="none"/>
                <w:u w:val="none"/>
              </w:rPr>
            </w:pPr>
          </w:p>
        </w:tc>
      </w:tr>
      <w:tr w14:paraId="7932D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983E0DB">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考核结果与整改要求</w:t>
            </w:r>
          </w:p>
        </w:tc>
      </w:tr>
      <w:tr w14:paraId="76B7D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7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CD8B4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考核结果</w:t>
            </w:r>
          </w:p>
        </w:tc>
        <w:tc>
          <w:tcPr>
            <w:tcW w:w="7937" w:type="dxa"/>
            <w:gridSpan w:val="8"/>
            <w:tcBorders>
              <w:top w:val="single" w:color="000000" w:sz="4" w:space="0"/>
              <w:left w:val="single" w:color="000000" w:sz="4" w:space="0"/>
              <w:bottom w:val="single" w:color="000000" w:sz="4" w:space="0"/>
              <w:right w:val="single" w:color="000000" w:sz="4" w:space="0"/>
            </w:tcBorders>
            <w:shd w:val="clear" w:color="auto" w:fill="FFFFFF"/>
            <w:vAlign w:val="bottom"/>
          </w:tcPr>
          <w:p w14:paraId="042C9BA2">
            <w:pPr>
              <w:jc w:val="left"/>
              <w:rPr>
                <w:rFonts w:hint="eastAsia" w:ascii="宋体" w:hAnsi="宋体" w:eastAsia="宋体" w:cs="宋体"/>
                <w:i w:val="0"/>
                <w:iCs w:val="0"/>
                <w:color w:val="auto"/>
                <w:sz w:val="24"/>
                <w:szCs w:val="24"/>
                <w:highlight w:val="none"/>
                <w:u w:val="none"/>
              </w:rPr>
            </w:pPr>
          </w:p>
        </w:tc>
      </w:tr>
      <w:tr w14:paraId="242A1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7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BC0166">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整改要求</w:t>
            </w:r>
          </w:p>
        </w:tc>
        <w:tc>
          <w:tcPr>
            <w:tcW w:w="7937" w:type="dxa"/>
            <w:gridSpan w:val="8"/>
            <w:tcBorders>
              <w:top w:val="single" w:color="000000" w:sz="4" w:space="0"/>
              <w:left w:val="single" w:color="000000" w:sz="4" w:space="0"/>
              <w:bottom w:val="single" w:color="000000" w:sz="4" w:space="0"/>
              <w:right w:val="single" w:color="000000" w:sz="4" w:space="0"/>
            </w:tcBorders>
            <w:shd w:val="clear" w:color="auto" w:fill="FFFFFF"/>
            <w:vAlign w:val="bottom"/>
          </w:tcPr>
          <w:p w14:paraId="18E95CC3">
            <w:pPr>
              <w:jc w:val="left"/>
              <w:rPr>
                <w:rFonts w:hint="eastAsia" w:ascii="宋体" w:hAnsi="宋体" w:eastAsia="宋体" w:cs="宋体"/>
                <w:i w:val="0"/>
                <w:iCs w:val="0"/>
                <w:color w:val="auto"/>
                <w:sz w:val="24"/>
                <w:szCs w:val="24"/>
                <w:highlight w:val="none"/>
                <w:u w:val="none"/>
              </w:rPr>
            </w:pPr>
          </w:p>
        </w:tc>
      </w:tr>
      <w:tr w14:paraId="7517E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24F0C8E">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签字确认</w:t>
            </w:r>
          </w:p>
        </w:tc>
      </w:tr>
      <w:tr w14:paraId="46CBF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1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0C08330">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供应商负责人签字</w:t>
            </w:r>
          </w:p>
        </w:tc>
        <w:tc>
          <w:tcPr>
            <w:tcW w:w="2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C9C8B">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F6F4EB">
            <w:pPr>
              <w:keepNext w:val="0"/>
              <w:keepLines w:val="0"/>
              <w:widowControl/>
              <w:suppressLineNumbers w:val="0"/>
              <w:jc w:val="center"/>
              <w:textAlignment w:val="center"/>
              <w:rPr>
                <w:rFonts w:hint="eastAsia" w:ascii="宋体" w:hAnsi="宋体" w:eastAsia="宋体" w:cs="宋体"/>
                <w:b/>
                <w:bCs/>
                <w:i w:val="0"/>
                <w:iCs w:val="0"/>
                <w:color w:val="auto"/>
                <w:kern w:val="2"/>
                <w:sz w:val="24"/>
                <w:szCs w:val="24"/>
                <w:highlight w:val="none"/>
                <w:u w:val="none"/>
                <w:lang w:val="en-US" w:eastAsia="zh-CN" w:bidi="ar-SA"/>
              </w:rPr>
            </w:pPr>
            <w:r>
              <w:rPr>
                <w:rFonts w:hint="eastAsia" w:ascii="宋体" w:hAnsi="宋体" w:eastAsia="宋体" w:cs="宋体"/>
                <w:b/>
                <w:bCs/>
                <w:i w:val="0"/>
                <w:iCs w:val="0"/>
                <w:color w:val="auto"/>
                <w:kern w:val="0"/>
                <w:sz w:val="24"/>
                <w:szCs w:val="24"/>
                <w:highlight w:val="none"/>
                <w:u w:val="none"/>
                <w:lang w:val="en-US" w:eastAsia="zh-CN" w:bidi="ar"/>
              </w:rPr>
              <w:t>日期</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547B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p>
        </w:tc>
      </w:tr>
      <w:tr w14:paraId="01423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1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77144BA">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采购人代表签字</w:t>
            </w:r>
          </w:p>
        </w:tc>
        <w:tc>
          <w:tcPr>
            <w:tcW w:w="2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50084">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08061E">
            <w:pPr>
              <w:keepNext w:val="0"/>
              <w:keepLines w:val="0"/>
              <w:widowControl/>
              <w:suppressLineNumbers w:val="0"/>
              <w:jc w:val="center"/>
              <w:textAlignment w:val="center"/>
              <w:rPr>
                <w:rFonts w:hint="eastAsia" w:ascii="宋体" w:hAnsi="宋体" w:eastAsia="宋体" w:cs="宋体"/>
                <w:b/>
                <w:bCs/>
                <w:i w:val="0"/>
                <w:iCs w:val="0"/>
                <w:color w:val="auto"/>
                <w:kern w:val="2"/>
                <w:sz w:val="24"/>
                <w:szCs w:val="24"/>
                <w:highlight w:val="none"/>
                <w:u w:val="none"/>
                <w:lang w:val="en-US" w:eastAsia="zh-CN" w:bidi="ar-SA"/>
              </w:rPr>
            </w:pPr>
            <w:r>
              <w:rPr>
                <w:rFonts w:hint="eastAsia" w:ascii="宋体" w:hAnsi="宋体" w:eastAsia="宋体" w:cs="宋体"/>
                <w:b/>
                <w:bCs/>
                <w:i w:val="0"/>
                <w:iCs w:val="0"/>
                <w:color w:val="auto"/>
                <w:kern w:val="0"/>
                <w:sz w:val="24"/>
                <w:szCs w:val="24"/>
                <w:highlight w:val="none"/>
                <w:u w:val="none"/>
                <w:lang w:val="en-US" w:eastAsia="zh-CN" w:bidi="ar"/>
              </w:rPr>
              <w:t>日期</w:t>
            </w:r>
          </w:p>
        </w:tc>
        <w:tc>
          <w:tcPr>
            <w:tcW w:w="21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BCE9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p>
        </w:tc>
      </w:tr>
      <w:tr w14:paraId="61C0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6747DB8">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考核规则说明</w:t>
            </w:r>
          </w:p>
        </w:tc>
      </w:tr>
      <w:tr w14:paraId="159A6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190D04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考核得分计算方式：单项得分 × 对应权重占比，合计为最终考核总分，满分100分。</w:t>
            </w:r>
          </w:p>
        </w:tc>
      </w:tr>
      <w:tr w14:paraId="17DC3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B69150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考核等级标准：90分及以上为优秀；80-89分为合格；80分以下为不合格。</w:t>
            </w:r>
          </w:p>
        </w:tc>
      </w:tr>
      <w:tr w14:paraId="6FDA6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9C800B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 连续2次考核不合格的，采购人有权按合同约定终止服务合同。</w:t>
            </w:r>
          </w:p>
        </w:tc>
      </w:tr>
      <w:tr w14:paraId="79262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72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5E2EC2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 本考核表由采购人考核人填写，供应商负责人签字确认后生效。</w:t>
            </w:r>
          </w:p>
        </w:tc>
      </w:tr>
    </w:tbl>
    <w:p w14:paraId="6148B2A1">
      <w:pPr>
        <w:spacing w:line="240" w:lineRule="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p>
    <w:p w14:paraId="59854419">
      <w:pPr>
        <w:rPr>
          <w:color w:val="auto"/>
          <w:highlight w:val="none"/>
        </w:rPr>
      </w:pPr>
    </w:p>
    <w:p w14:paraId="1D0DB27A">
      <w:pPr>
        <w:rPr>
          <w:color w:val="auto"/>
          <w:highlight w:val="none"/>
        </w:rPr>
      </w:pPr>
    </w:p>
    <w:p w14:paraId="57BE147A">
      <w:pPr>
        <w:spacing w:line="360" w:lineRule="auto"/>
        <w:jc w:val="center"/>
        <w:outlineLvl w:val="0"/>
        <w:rPr>
          <w:b/>
          <w:color w:val="auto"/>
          <w:sz w:val="36"/>
          <w:szCs w:val="36"/>
          <w:highlight w:val="none"/>
        </w:rPr>
      </w:pPr>
      <w:bookmarkStart w:id="828" w:name="_Toc99301426"/>
      <w:r>
        <w:rPr>
          <w:b/>
          <w:color w:val="auto"/>
          <w:sz w:val="36"/>
          <w:szCs w:val="36"/>
          <w:highlight w:val="none"/>
        </w:rPr>
        <w:t>第七章   投标文件格式</w:t>
      </w:r>
      <w:bookmarkEnd w:id="828"/>
    </w:p>
    <w:p w14:paraId="2EC3B9C7">
      <w:pPr>
        <w:tabs>
          <w:tab w:val="left" w:pos="900"/>
          <w:tab w:val="left" w:pos="1980"/>
        </w:tabs>
        <w:snapToGrid w:val="0"/>
        <w:spacing w:line="360" w:lineRule="auto"/>
        <w:ind w:left="142"/>
        <w:rPr>
          <w:b/>
          <w:color w:val="auto"/>
          <w:sz w:val="24"/>
          <w:highlight w:val="none"/>
        </w:rPr>
      </w:pPr>
    </w:p>
    <w:p w14:paraId="1529FF15">
      <w:pPr>
        <w:tabs>
          <w:tab w:val="left" w:pos="900"/>
          <w:tab w:val="left" w:pos="1980"/>
        </w:tabs>
        <w:snapToGrid w:val="0"/>
        <w:spacing w:line="360" w:lineRule="auto"/>
        <w:ind w:left="142"/>
        <w:rPr>
          <w:b/>
          <w:color w:val="auto"/>
          <w:sz w:val="24"/>
          <w:highlight w:val="none"/>
        </w:rPr>
      </w:pPr>
    </w:p>
    <w:p w14:paraId="778C2BF4">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04D3C8D5">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511BB393">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4BA8744F">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781A64AB">
      <w:pPr>
        <w:widowControl/>
        <w:jc w:val="left"/>
        <w:rPr>
          <w:color w:val="auto"/>
          <w:sz w:val="24"/>
          <w:highlight w:val="none"/>
        </w:rPr>
      </w:pPr>
      <w:r>
        <w:rPr>
          <w:color w:val="auto"/>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7A029CFA">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5EDE52CC">
      <w:pPr>
        <w:rPr>
          <w:b/>
          <w:color w:val="auto"/>
          <w:spacing w:val="20"/>
          <w:szCs w:val="21"/>
          <w:highlight w:val="none"/>
        </w:rPr>
      </w:pPr>
    </w:p>
    <w:p w14:paraId="14F331A5">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74157435">
      <w:pPr>
        <w:jc w:val="center"/>
        <w:rPr>
          <w:color w:val="auto"/>
          <w:szCs w:val="21"/>
          <w:highlight w:val="none"/>
        </w:rPr>
      </w:pPr>
    </w:p>
    <w:p w14:paraId="4D06EA03">
      <w:pPr>
        <w:jc w:val="center"/>
        <w:rPr>
          <w:b/>
          <w:color w:val="auto"/>
          <w:spacing w:val="60"/>
          <w:sz w:val="84"/>
          <w:szCs w:val="84"/>
          <w:highlight w:val="none"/>
        </w:rPr>
      </w:pPr>
      <w:r>
        <w:rPr>
          <w:b/>
          <w:color w:val="auto"/>
          <w:spacing w:val="60"/>
          <w:sz w:val="84"/>
          <w:szCs w:val="84"/>
          <w:highlight w:val="none"/>
        </w:rPr>
        <w:t>投 标 文 件</w:t>
      </w:r>
    </w:p>
    <w:p w14:paraId="0BC77FA1">
      <w:pPr>
        <w:jc w:val="center"/>
        <w:rPr>
          <w:b/>
          <w:color w:val="auto"/>
          <w:spacing w:val="60"/>
          <w:sz w:val="52"/>
          <w:szCs w:val="52"/>
          <w:highlight w:val="none"/>
        </w:rPr>
      </w:pPr>
      <w:r>
        <w:rPr>
          <w:b/>
          <w:color w:val="auto"/>
          <w:spacing w:val="60"/>
          <w:sz w:val="52"/>
          <w:szCs w:val="52"/>
          <w:highlight w:val="none"/>
        </w:rPr>
        <w:t>（资格证明文件）</w:t>
      </w:r>
    </w:p>
    <w:p w14:paraId="5E4B982A">
      <w:pPr>
        <w:ind w:firstLine="542" w:firstLineChars="150"/>
        <w:rPr>
          <w:b/>
          <w:color w:val="auto"/>
          <w:spacing w:val="20"/>
          <w:sz w:val="32"/>
          <w:szCs w:val="32"/>
          <w:highlight w:val="none"/>
        </w:rPr>
      </w:pPr>
    </w:p>
    <w:p w14:paraId="1016425F">
      <w:pPr>
        <w:ind w:firstLine="542" w:firstLineChars="150"/>
        <w:rPr>
          <w:b/>
          <w:color w:val="auto"/>
          <w:spacing w:val="20"/>
          <w:sz w:val="32"/>
          <w:szCs w:val="32"/>
          <w:highlight w:val="none"/>
        </w:rPr>
      </w:pPr>
    </w:p>
    <w:p w14:paraId="05CC3D13">
      <w:pPr>
        <w:ind w:firstLine="542" w:firstLineChars="150"/>
        <w:rPr>
          <w:b/>
          <w:color w:val="auto"/>
          <w:spacing w:val="20"/>
          <w:sz w:val="32"/>
          <w:szCs w:val="32"/>
          <w:highlight w:val="none"/>
        </w:rPr>
      </w:pPr>
      <w:r>
        <w:rPr>
          <w:b/>
          <w:color w:val="auto"/>
          <w:spacing w:val="20"/>
          <w:sz w:val="32"/>
          <w:szCs w:val="32"/>
          <w:highlight w:val="none"/>
        </w:rPr>
        <w:t>项目名称:</w:t>
      </w:r>
    </w:p>
    <w:p w14:paraId="5F77E0EF">
      <w:pPr>
        <w:ind w:firstLine="542" w:firstLineChars="150"/>
        <w:rPr>
          <w:b/>
          <w:color w:val="auto"/>
          <w:spacing w:val="20"/>
          <w:sz w:val="32"/>
          <w:szCs w:val="32"/>
          <w:highlight w:val="none"/>
        </w:rPr>
      </w:pPr>
      <w:r>
        <w:rPr>
          <w:b/>
          <w:color w:val="auto"/>
          <w:spacing w:val="20"/>
          <w:sz w:val="32"/>
          <w:szCs w:val="32"/>
          <w:highlight w:val="none"/>
        </w:rPr>
        <w:t>项目编号/包号：</w:t>
      </w:r>
    </w:p>
    <w:p w14:paraId="261BAC7D">
      <w:pPr>
        <w:ind w:firstLine="542" w:firstLineChars="150"/>
        <w:rPr>
          <w:b/>
          <w:color w:val="auto"/>
          <w:spacing w:val="20"/>
          <w:sz w:val="32"/>
          <w:szCs w:val="32"/>
          <w:highlight w:val="none"/>
        </w:rPr>
      </w:pPr>
    </w:p>
    <w:p w14:paraId="10709E26">
      <w:pPr>
        <w:ind w:firstLine="542" w:firstLineChars="150"/>
        <w:rPr>
          <w:b/>
          <w:color w:val="auto"/>
          <w:spacing w:val="20"/>
          <w:sz w:val="32"/>
          <w:szCs w:val="32"/>
          <w:highlight w:val="none"/>
        </w:rPr>
      </w:pPr>
    </w:p>
    <w:p w14:paraId="6B36B099">
      <w:pPr>
        <w:jc w:val="center"/>
        <w:rPr>
          <w:b/>
          <w:color w:val="auto"/>
          <w:sz w:val="32"/>
          <w:szCs w:val="32"/>
          <w:highlight w:val="none"/>
        </w:rPr>
      </w:pPr>
    </w:p>
    <w:p w14:paraId="1470056A">
      <w:pPr>
        <w:jc w:val="center"/>
        <w:rPr>
          <w:b/>
          <w:color w:val="auto"/>
          <w:sz w:val="32"/>
          <w:szCs w:val="32"/>
          <w:highlight w:val="none"/>
        </w:rPr>
      </w:pPr>
    </w:p>
    <w:p w14:paraId="33AC1D7C">
      <w:pPr>
        <w:jc w:val="center"/>
        <w:rPr>
          <w:b/>
          <w:color w:val="auto"/>
          <w:sz w:val="32"/>
          <w:szCs w:val="32"/>
          <w:highlight w:val="none"/>
        </w:rPr>
      </w:pPr>
    </w:p>
    <w:p w14:paraId="6DD5765E">
      <w:pPr>
        <w:jc w:val="center"/>
        <w:rPr>
          <w:b/>
          <w:color w:val="auto"/>
          <w:spacing w:val="20"/>
          <w:sz w:val="32"/>
          <w:szCs w:val="32"/>
          <w:highlight w:val="none"/>
        </w:rPr>
      </w:pPr>
    </w:p>
    <w:p w14:paraId="77F85A8B">
      <w:pPr>
        <w:jc w:val="center"/>
        <w:rPr>
          <w:b/>
          <w:color w:val="auto"/>
          <w:spacing w:val="20"/>
          <w:sz w:val="32"/>
          <w:szCs w:val="32"/>
          <w:highlight w:val="none"/>
        </w:rPr>
      </w:pPr>
    </w:p>
    <w:p w14:paraId="1053AB23">
      <w:pPr>
        <w:jc w:val="center"/>
        <w:rPr>
          <w:b/>
          <w:color w:val="auto"/>
          <w:spacing w:val="20"/>
          <w:sz w:val="32"/>
          <w:szCs w:val="32"/>
          <w:highlight w:val="none"/>
        </w:rPr>
      </w:pPr>
    </w:p>
    <w:p w14:paraId="4C4C4763">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2EC1D6A7">
      <w:pPr>
        <w:jc w:val="center"/>
        <w:rPr>
          <w:b/>
          <w:color w:val="auto"/>
          <w:sz w:val="32"/>
          <w:szCs w:val="32"/>
          <w:highlight w:val="none"/>
        </w:rPr>
      </w:pPr>
    </w:p>
    <w:p w14:paraId="283C0D04">
      <w:pPr>
        <w:rPr>
          <w:b/>
          <w:color w:val="auto"/>
          <w:highlight w:val="none"/>
        </w:rPr>
      </w:pPr>
      <w:r>
        <w:rPr>
          <w:b/>
          <w:color w:val="auto"/>
          <w:spacing w:val="20"/>
          <w:sz w:val="32"/>
          <w:szCs w:val="32"/>
          <w:highlight w:val="none"/>
        </w:rPr>
        <w:br w:type="page"/>
      </w:r>
    </w:p>
    <w:p w14:paraId="717BDADE">
      <w:pPr>
        <w:numPr>
          <w:ilvl w:val="0"/>
          <w:numId w:val="16"/>
        </w:numPr>
        <w:tabs>
          <w:tab w:val="left" w:pos="36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14:paraId="341C0723">
      <w:pPr>
        <w:spacing w:line="360" w:lineRule="auto"/>
        <w:outlineLvl w:val="2"/>
        <w:rPr>
          <w:color w:val="auto"/>
          <w:sz w:val="24"/>
          <w:szCs w:val="20"/>
          <w:highlight w:val="none"/>
        </w:rPr>
      </w:pPr>
      <w:r>
        <w:rPr>
          <w:color w:val="auto"/>
          <w:sz w:val="24"/>
          <w:szCs w:val="20"/>
          <w:highlight w:val="none"/>
        </w:rPr>
        <w:t>1-1 营业执照等证明文件</w:t>
      </w:r>
    </w:p>
    <w:p w14:paraId="1F26355B">
      <w:pPr>
        <w:tabs>
          <w:tab w:val="left" w:pos="1080"/>
        </w:tabs>
        <w:snapToGrid w:val="0"/>
        <w:rPr>
          <w:color w:val="auto"/>
          <w:sz w:val="24"/>
          <w:highlight w:val="none"/>
        </w:rPr>
      </w:pPr>
    </w:p>
    <w:p w14:paraId="1500AB82">
      <w:pPr>
        <w:widowControl/>
        <w:jc w:val="left"/>
        <w:rPr>
          <w:color w:val="auto"/>
          <w:sz w:val="24"/>
          <w:szCs w:val="20"/>
          <w:highlight w:val="none"/>
        </w:rPr>
      </w:pPr>
      <w:r>
        <w:rPr>
          <w:color w:val="auto"/>
          <w:sz w:val="24"/>
          <w:highlight w:val="none"/>
        </w:rPr>
        <w:br w:type="page"/>
      </w:r>
    </w:p>
    <w:p w14:paraId="318CD8B5">
      <w:pPr>
        <w:pStyle w:val="5"/>
        <w:rPr>
          <w:rFonts w:ascii="Times New Roman"/>
          <w:b w:val="0"/>
          <w:bCs/>
          <w:color w:val="auto"/>
          <w:highlight w:val="none"/>
          <w:u w:val="none"/>
        </w:rPr>
      </w:pPr>
      <w:r>
        <w:rPr>
          <w:rFonts w:ascii="Times New Roman"/>
          <w:b w:val="0"/>
          <w:color w:val="auto"/>
          <w:highlight w:val="none"/>
          <w:u w:val="none"/>
        </w:rPr>
        <w:t>1-2 投标人资格声明书</w:t>
      </w:r>
    </w:p>
    <w:p w14:paraId="024CC376">
      <w:pPr>
        <w:jc w:val="center"/>
        <w:rPr>
          <w:b/>
          <w:color w:val="auto"/>
          <w:sz w:val="36"/>
          <w:szCs w:val="36"/>
          <w:highlight w:val="none"/>
        </w:rPr>
      </w:pPr>
      <w:r>
        <w:rPr>
          <w:b/>
          <w:color w:val="auto"/>
          <w:sz w:val="36"/>
          <w:szCs w:val="36"/>
          <w:highlight w:val="none"/>
        </w:rPr>
        <w:t>投标人资格声明书</w:t>
      </w:r>
    </w:p>
    <w:p w14:paraId="5FFCF8E0">
      <w:pPr>
        <w:tabs>
          <w:tab w:val="left" w:pos="5580"/>
        </w:tabs>
        <w:spacing w:line="360" w:lineRule="auto"/>
        <w:rPr>
          <w:color w:val="auto"/>
          <w:sz w:val="24"/>
          <w:highlight w:val="none"/>
        </w:rPr>
      </w:pPr>
    </w:p>
    <w:p w14:paraId="61C9C6A3">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201756EB">
      <w:pPr>
        <w:spacing w:line="360" w:lineRule="auto"/>
        <w:ind w:firstLine="480" w:firstLineChars="200"/>
        <w:rPr>
          <w:color w:val="auto"/>
          <w:sz w:val="24"/>
          <w:highlight w:val="none"/>
        </w:rPr>
      </w:pPr>
      <w:r>
        <w:rPr>
          <w:color w:val="auto"/>
          <w:sz w:val="24"/>
          <w:highlight w:val="none"/>
        </w:rPr>
        <w:t>在参与本次项目投标中，我单位承诺：</w:t>
      </w:r>
    </w:p>
    <w:p w14:paraId="3BC25DEE">
      <w:pPr>
        <w:numPr>
          <w:ilvl w:val="0"/>
          <w:numId w:val="17"/>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5CA85D81">
      <w:pPr>
        <w:numPr>
          <w:ilvl w:val="0"/>
          <w:numId w:val="17"/>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2CE15CCE">
      <w:pPr>
        <w:numPr>
          <w:ilvl w:val="0"/>
          <w:numId w:val="17"/>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762B8A28">
      <w:pPr>
        <w:numPr>
          <w:ilvl w:val="0"/>
          <w:numId w:val="17"/>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D254076">
      <w:pPr>
        <w:numPr>
          <w:ilvl w:val="0"/>
          <w:numId w:val="17"/>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3CA15F94">
      <w:pPr>
        <w:numPr>
          <w:ilvl w:val="0"/>
          <w:numId w:val="17"/>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3E965ACC">
      <w:pPr>
        <w:numPr>
          <w:ilvl w:val="0"/>
          <w:numId w:val="17"/>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1C3AD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B8C699B">
            <w:pPr>
              <w:jc w:val="center"/>
              <w:rPr>
                <w:color w:val="auto"/>
                <w:sz w:val="24"/>
                <w:highlight w:val="none"/>
              </w:rPr>
            </w:pPr>
            <w:r>
              <w:rPr>
                <w:color w:val="auto"/>
                <w:sz w:val="24"/>
                <w:highlight w:val="none"/>
              </w:rPr>
              <w:t>序号</w:t>
            </w:r>
          </w:p>
        </w:tc>
        <w:tc>
          <w:tcPr>
            <w:tcW w:w="4574" w:type="dxa"/>
            <w:vAlign w:val="center"/>
          </w:tcPr>
          <w:p w14:paraId="03587770">
            <w:pPr>
              <w:jc w:val="center"/>
              <w:rPr>
                <w:color w:val="auto"/>
                <w:sz w:val="24"/>
                <w:highlight w:val="none"/>
              </w:rPr>
            </w:pPr>
            <w:r>
              <w:rPr>
                <w:color w:val="auto"/>
                <w:sz w:val="24"/>
                <w:highlight w:val="none"/>
              </w:rPr>
              <w:t>单位名称</w:t>
            </w:r>
          </w:p>
        </w:tc>
        <w:tc>
          <w:tcPr>
            <w:tcW w:w="2976" w:type="dxa"/>
            <w:vAlign w:val="center"/>
          </w:tcPr>
          <w:p w14:paraId="788D7717">
            <w:pPr>
              <w:jc w:val="center"/>
              <w:rPr>
                <w:color w:val="auto"/>
                <w:sz w:val="24"/>
                <w:highlight w:val="none"/>
              </w:rPr>
            </w:pPr>
            <w:r>
              <w:rPr>
                <w:color w:val="auto"/>
                <w:sz w:val="24"/>
                <w:highlight w:val="none"/>
              </w:rPr>
              <w:t>相互关系</w:t>
            </w:r>
          </w:p>
        </w:tc>
      </w:tr>
      <w:tr w14:paraId="4D981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F014229">
            <w:pPr>
              <w:jc w:val="center"/>
              <w:rPr>
                <w:color w:val="auto"/>
                <w:sz w:val="24"/>
                <w:highlight w:val="none"/>
              </w:rPr>
            </w:pPr>
            <w:r>
              <w:rPr>
                <w:color w:val="auto"/>
                <w:sz w:val="24"/>
                <w:highlight w:val="none"/>
              </w:rPr>
              <w:t>1</w:t>
            </w:r>
          </w:p>
        </w:tc>
        <w:tc>
          <w:tcPr>
            <w:tcW w:w="4574" w:type="dxa"/>
            <w:vAlign w:val="center"/>
          </w:tcPr>
          <w:p w14:paraId="7F93DD05">
            <w:pPr>
              <w:jc w:val="center"/>
              <w:rPr>
                <w:color w:val="auto"/>
                <w:sz w:val="24"/>
                <w:highlight w:val="none"/>
              </w:rPr>
            </w:pPr>
          </w:p>
        </w:tc>
        <w:tc>
          <w:tcPr>
            <w:tcW w:w="2976" w:type="dxa"/>
            <w:vAlign w:val="center"/>
          </w:tcPr>
          <w:p w14:paraId="2DE96CD3">
            <w:pPr>
              <w:jc w:val="center"/>
              <w:rPr>
                <w:color w:val="auto"/>
                <w:sz w:val="24"/>
                <w:highlight w:val="none"/>
              </w:rPr>
            </w:pPr>
          </w:p>
        </w:tc>
      </w:tr>
      <w:tr w14:paraId="0F946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F8D88EB">
            <w:pPr>
              <w:jc w:val="center"/>
              <w:rPr>
                <w:color w:val="auto"/>
                <w:sz w:val="24"/>
                <w:highlight w:val="none"/>
              </w:rPr>
            </w:pPr>
            <w:r>
              <w:rPr>
                <w:color w:val="auto"/>
                <w:sz w:val="24"/>
                <w:highlight w:val="none"/>
              </w:rPr>
              <w:t>2</w:t>
            </w:r>
          </w:p>
        </w:tc>
        <w:tc>
          <w:tcPr>
            <w:tcW w:w="4574" w:type="dxa"/>
            <w:vAlign w:val="center"/>
          </w:tcPr>
          <w:p w14:paraId="7EC51510">
            <w:pPr>
              <w:jc w:val="center"/>
              <w:rPr>
                <w:color w:val="auto"/>
                <w:sz w:val="24"/>
                <w:highlight w:val="none"/>
              </w:rPr>
            </w:pPr>
          </w:p>
        </w:tc>
        <w:tc>
          <w:tcPr>
            <w:tcW w:w="2976" w:type="dxa"/>
            <w:vAlign w:val="center"/>
          </w:tcPr>
          <w:p w14:paraId="7CB1C01A">
            <w:pPr>
              <w:jc w:val="center"/>
              <w:rPr>
                <w:color w:val="auto"/>
                <w:sz w:val="24"/>
                <w:highlight w:val="none"/>
              </w:rPr>
            </w:pPr>
          </w:p>
        </w:tc>
      </w:tr>
      <w:tr w14:paraId="06022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7E8B49C">
            <w:pPr>
              <w:jc w:val="center"/>
              <w:rPr>
                <w:color w:val="auto"/>
                <w:sz w:val="24"/>
                <w:highlight w:val="none"/>
              </w:rPr>
            </w:pPr>
            <w:r>
              <w:rPr>
                <w:color w:val="auto"/>
                <w:sz w:val="24"/>
                <w:highlight w:val="none"/>
              </w:rPr>
              <w:t>…</w:t>
            </w:r>
          </w:p>
        </w:tc>
        <w:tc>
          <w:tcPr>
            <w:tcW w:w="4574" w:type="dxa"/>
            <w:vAlign w:val="center"/>
          </w:tcPr>
          <w:p w14:paraId="6022F016">
            <w:pPr>
              <w:jc w:val="center"/>
              <w:rPr>
                <w:color w:val="auto"/>
                <w:sz w:val="24"/>
                <w:highlight w:val="none"/>
              </w:rPr>
            </w:pPr>
          </w:p>
        </w:tc>
        <w:tc>
          <w:tcPr>
            <w:tcW w:w="2976" w:type="dxa"/>
            <w:vAlign w:val="center"/>
          </w:tcPr>
          <w:p w14:paraId="6A6D6BC3">
            <w:pPr>
              <w:jc w:val="center"/>
              <w:rPr>
                <w:color w:val="auto"/>
                <w:sz w:val="24"/>
                <w:highlight w:val="none"/>
              </w:rPr>
            </w:pPr>
          </w:p>
        </w:tc>
      </w:tr>
    </w:tbl>
    <w:p w14:paraId="7F1825E9">
      <w:pPr>
        <w:rPr>
          <w:color w:val="auto"/>
          <w:highlight w:val="none"/>
        </w:rPr>
      </w:pPr>
    </w:p>
    <w:p w14:paraId="70BC85A5">
      <w:pPr>
        <w:ind w:firstLine="480" w:firstLineChars="200"/>
        <w:rPr>
          <w:color w:val="auto"/>
          <w:sz w:val="24"/>
          <w:szCs w:val="22"/>
          <w:highlight w:val="none"/>
        </w:rPr>
      </w:pPr>
      <w:r>
        <w:rPr>
          <w:color w:val="auto"/>
          <w:sz w:val="24"/>
          <w:highlight w:val="none"/>
        </w:rPr>
        <w:t>上述声明真实有效，否则我方负全部责任。</w:t>
      </w:r>
    </w:p>
    <w:p w14:paraId="2FA4A76E">
      <w:pPr>
        <w:spacing w:line="360" w:lineRule="auto"/>
        <w:rPr>
          <w:color w:val="auto"/>
          <w:sz w:val="24"/>
          <w:highlight w:val="none"/>
        </w:rPr>
      </w:pPr>
    </w:p>
    <w:p w14:paraId="43E926DF">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18CD009B">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10E5864D">
      <w:pPr>
        <w:spacing w:line="360" w:lineRule="auto"/>
        <w:rPr>
          <w:color w:val="auto"/>
          <w:sz w:val="24"/>
          <w:highlight w:val="none"/>
        </w:rPr>
      </w:pPr>
      <w:r>
        <w:rPr>
          <w:color w:val="auto"/>
          <w:sz w:val="24"/>
          <w:highlight w:val="none"/>
        </w:rPr>
        <w:t>说明：供应商承诺不实的，依据《政府采购法》第七十七条“提供虚假材料谋取中标、成交的”有关规定予以处理。</w:t>
      </w:r>
    </w:p>
    <w:p w14:paraId="50C7DCD8">
      <w:pPr>
        <w:tabs>
          <w:tab w:val="left" w:pos="5580"/>
        </w:tabs>
        <w:spacing w:line="360" w:lineRule="auto"/>
        <w:rPr>
          <w:color w:val="auto"/>
          <w:sz w:val="24"/>
          <w:highlight w:val="none"/>
        </w:rPr>
        <w:sectPr>
          <w:pgSz w:w="11907" w:h="16840"/>
          <w:pgMar w:top="1418" w:right="1134" w:bottom="1418" w:left="1701" w:header="851" w:footer="851" w:gutter="0"/>
          <w:pgNumType w:fmt="decimal"/>
          <w:cols w:space="720" w:num="1"/>
          <w:docGrid w:linePitch="462" w:charSpace="0"/>
        </w:sectPr>
      </w:pPr>
    </w:p>
    <w:p w14:paraId="36C1B20E">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落实政府采购政策需满足的资格要求（如有）</w:t>
      </w:r>
    </w:p>
    <w:p w14:paraId="5060A757">
      <w:pPr>
        <w:spacing w:line="360" w:lineRule="auto"/>
        <w:outlineLvl w:val="2"/>
        <w:rPr>
          <w:color w:val="auto"/>
          <w:sz w:val="24"/>
          <w:szCs w:val="20"/>
          <w:highlight w:val="none"/>
        </w:rPr>
      </w:pPr>
      <w:r>
        <w:rPr>
          <w:color w:val="auto"/>
          <w:sz w:val="24"/>
          <w:szCs w:val="20"/>
          <w:highlight w:val="none"/>
        </w:rPr>
        <w:t>2-1 中小企业政策证明文件</w:t>
      </w:r>
    </w:p>
    <w:p w14:paraId="56075475">
      <w:pPr>
        <w:tabs>
          <w:tab w:val="left" w:pos="5580"/>
        </w:tabs>
        <w:spacing w:line="360" w:lineRule="auto"/>
        <w:rPr>
          <w:color w:val="auto"/>
          <w:sz w:val="24"/>
          <w:highlight w:val="none"/>
        </w:rPr>
      </w:pPr>
      <w:r>
        <w:rPr>
          <w:color w:val="auto"/>
          <w:sz w:val="24"/>
          <w:highlight w:val="none"/>
        </w:rPr>
        <w:t>说明：</w:t>
      </w:r>
    </w:p>
    <w:p w14:paraId="33CD8050">
      <w:pPr>
        <w:tabs>
          <w:tab w:val="left" w:pos="5580"/>
        </w:tabs>
        <w:spacing w:line="360" w:lineRule="auto"/>
        <w:rPr>
          <w:color w:val="auto"/>
          <w:sz w:val="24"/>
          <w:highlight w:val="none"/>
        </w:rPr>
      </w:pPr>
      <w:r>
        <w:rPr>
          <w:color w:val="auto"/>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AAACC20">
      <w:pPr>
        <w:tabs>
          <w:tab w:val="left" w:pos="5580"/>
        </w:tabs>
        <w:spacing w:line="360" w:lineRule="auto"/>
        <w:rPr>
          <w:color w:val="auto"/>
          <w:sz w:val="24"/>
          <w:highlight w:val="none"/>
        </w:rPr>
      </w:pPr>
      <w:r>
        <w:rPr>
          <w:color w:val="auto"/>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F51A516">
      <w:pPr>
        <w:tabs>
          <w:tab w:val="left" w:pos="5580"/>
        </w:tabs>
        <w:spacing w:line="360" w:lineRule="auto"/>
        <w:rPr>
          <w:color w:val="auto"/>
          <w:sz w:val="24"/>
          <w:highlight w:val="none"/>
        </w:rPr>
      </w:pPr>
      <w:r>
        <w:rPr>
          <w:color w:val="auto"/>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45F3980">
      <w:pPr>
        <w:tabs>
          <w:tab w:val="left" w:pos="5580"/>
        </w:tabs>
        <w:spacing w:line="360" w:lineRule="auto"/>
        <w:rPr>
          <w:color w:val="auto"/>
          <w:sz w:val="24"/>
          <w:highlight w:val="none"/>
        </w:rPr>
      </w:pPr>
      <w:r>
        <w:rPr>
          <w:color w:val="auto"/>
          <w:sz w:val="24"/>
          <w:highlight w:val="none"/>
        </w:rPr>
        <w:t>（4）如本项目（包）预留部分采购项目预算专门面向中小企业采购，且要求供应商以联合体形式参加采购活动</w:t>
      </w:r>
      <w:r>
        <w:rPr>
          <w:color w:val="auto"/>
          <w:highlight w:val="none"/>
        </w:rPr>
        <w:t>，</w:t>
      </w:r>
      <w:bookmarkStart w:id="829" w:name="_Hlk145526067"/>
      <w:r>
        <w:rPr>
          <w:color w:val="auto"/>
          <w:sz w:val="24"/>
          <w:highlight w:val="none"/>
        </w:rPr>
        <w:t>如供应商为联合体的，</w:t>
      </w:r>
      <w:bookmarkEnd w:id="829"/>
      <w:r>
        <w:rPr>
          <w:color w:val="auto"/>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B65E870">
      <w:pPr>
        <w:tabs>
          <w:tab w:val="left" w:pos="5580"/>
        </w:tabs>
        <w:spacing w:line="360" w:lineRule="auto"/>
        <w:rPr>
          <w:color w:val="auto"/>
          <w:sz w:val="24"/>
          <w:highlight w:val="none"/>
        </w:rPr>
      </w:pPr>
      <w:r>
        <w:rPr>
          <w:color w:val="auto"/>
          <w:sz w:val="24"/>
          <w:highlight w:val="none"/>
        </w:rPr>
        <w:t>（5）中小企业声明函填写注意事项</w:t>
      </w:r>
    </w:p>
    <w:p w14:paraId="192BDDEA">
      <w:pPr>
        <w:tabs>
          <w:tab w:val="left" w:pos="5580"/>
        </w:tabs>
        <w:spacing w:line="360" w:lineRule="auto"/>
        <w:rPr>
          <w:color w:val="auto"/>
          <w:sz w:val="24"/>
          <w:highlight w:val="none"/>
        </w:rPr>
      </w:pPr>
      <w:r>
        <w:rPr>
          <w:color w:val="auto"/>
          <w:sz w:val="24"/>
          <w:highlight w:val="none"/>
        </w:rPr>
        <w:t>1）《中小企业声明函》由参加政府采购活动的投标人出具。联合体投标的，《中小企业声明函》可由牵头人出具。</w:t>
      </w:r>
    </w:p>
    <w:p w14:paraId="79F5F9F9">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3E03B1E">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552997FD">
      <w:pPr>
        <w:tabs>
          <w:tab w:val="left" w:pos="5580"/>
        </w:tabs>
        <w:spacing w:line="360" w:lineRule="auto"/>
        <w:rPr>
          <w:color w:val="auto"/>
          <w:sz w:val="24"/>
          <w:highlight w:val="none"/>
        </w:rPr>
      </w:pPr>
      <w:r>
        <w:rPr>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1F01714B">
      <w:pPr>
        <w:tabs>
          <w:tab w:val="left" w:pos="5580"/>
        </w:tabs>
        <w:spacing w:line="360" w:lineRule="auto"/>
        <w:rPr>
          <w:color w:val="auto"/>
          <w:sz w:val="24"/>
          <w:highlight w:val="none"/>
        </w:rPr>
      </w:pPr>
    </w:p>
    <w:p w14:paraId="152886DF">
      <w:pPr>
        <w:tabs>
          <w:tab w:val="left" w:pos="5580"/>
        </w:tabs>
        <w:spacing w:line="360" w:lineRule="auto"/>
        <w:rPr>
          <w:color w:val="auto"/>
          <w:sz w:val="24"/>
          <w:highlight w:val="none"/>
        </w:rPr>
      </w:pPr>
      <w:r>
        <w:rPr>
          <w:color w:val="auto"/>
          <w:sz w:val="24"/>
          <w:highlight w:val="none"/>
        </w:rPr>
        <w:br w:type="page"/>
      </w:r>
    </w:p>
    <w:p w14:paraId="2DCD440C">
      <w:pPr>
        <w:pStyle w:val="6"/>
        <w:rPr>
          <w:color w:val="auto"/>
          <w:highlight w:val="none"/>
        </w:rPr>
      </w:pPr>
      <w:r>
        <w:rPr>
          <w:color w:val="auto"/>
          <w:highlight w:val="none"/>
        </w:rPr>
        <w:t>2-1-1 中小企业证明文件</w:t>
      </w:r>
    </w:p>
    <w:p w14:paraId="13F5367B">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0BE0B9EA">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E09A06E">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0216C467">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2035A4AC">
      <w:pPr>
        <w:spacing w:line="360" w:lineRule="auto"/>
        <w:ind w:firstLine="504"/>
        <w:rPr>
          <w:color w:val="auto"/>
          <w:spacing w:val="6"/>
          <w:sz w:val="24"/>
          <w:highlight w:val="none"/>
        </w:rPr>
      </w:pPr>
    </w:p>
    <w:p w14:paraId="6A81A6AE">
      <w:pPr>
        <w:spacing w:line="360" w:lineRule="auto"/>
        <w:ind w:firstLine="504"/>
        <w:rPr>
          <w:color w:val="auto"/>
          <w:spacing w:val="6"/>
          <w:sz w:val="24"/>
          <w:highlight w:val="none"/>
        </w:rPr>
      </w:pPr>
      <w:r>
        <w:rPr>
          <w:color w:val="auto"/>
          <w:spacing w:val="6"/>
          <w:sz w:val="24"/>
          <w:highlight w:val="none"/>
        </w:rPr>
        <w:t>……</w:t>
      </w:r>
    </w:p>
    <w:p w14:paraId="171D1F2D">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513E7461">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7B2BA99B">
      <w:pPr>
        <w:spacing w:line="360" w:lineRule="auto"/>
        <w:ind w:right="360" w:firstLine="480"/>
        <w:jc w:val="right"/>
        <w:rPr>
          <w:color w:val="auto"/>
          <w:sz w:val="24"/>
          <w:highlight w:val="none"/>
        </w:rPr>
      </w:pPr>
    </w:p>
    <w:p w14:paraId="1F0C667F">
      <w:pPr>
        <w:spacing w:line="360" w:lineRule="auto"/>
        <w:ind w:right="360" w:firstLine="480"/>
        <w:jc w:val="right"/>
        <w:rPr>
          <w:color w:val="auto"/>
          <w:sz w:val="24"/>
          <w:highlight w:val="none"/>
        </w:rPr>
      </w:pPr>
      <w:r>
        <w:rPr>
          <w:color w:val="auto"/>
          <w:sz w:val="24"/>
          <w:highlight w:val="none"/>
        </w:rPr>
        <w:t>企业名称（盖章）：________</w:t>
      </w:r>
    </w:p>
    <w:p w14:paraId="54BA3FAE">
      <w:pPr>
        <w:spacing w:line="360" w:lineRule="auto"/>
        <w:ind w:right="360" w:firstLine="480"/>
        <w:jc w:val="right"/>
        <w:rPr>
          <w:color w:val="auto"/>
          <w:sz w:val="24"/>
          <w:highlight w:val="none"/>
        </w:rPr>
      </w:pPr>
      <w:r>
        <w:rPr>
          <w:color w:val="auto"/>
          <w:sz w:val="24"/>
          <w:highlight w:val="none"/>
        </w:rPr>
        <w:t>日 期：________</w:t>
      </w:r>
    </w:p>
    <w:p w14:paraId="19D6C093">
      <w:pPr>
        <w:adjustRightInd w:val="0"/>
        <w:snapToGrid w:val="0"/>
        <w:jc w:val="left"/>
        <w:rPr>
          <w:color w:val="auto"/>
          <w:sz w:val="24"/>
          <w:szCs w:val="21"/>
          <w:highlight w:val="none"/>
        </w:rPr>
      </w:pPr>
    </w:p>
    <w:p w14:paraId="7034546E">
      <w:pPr>
        <w:adjustRightInd w:val="0"/>
        <w:snapToGrid w:val="0"/>
        <w:jc w:val="left"/>
        <w:rPr>
          <w:color w:val="auto"/>
          <w:sz w:val="24"/>
          <w:szCs w:val="21"/>
          <w:highlight w:val="none"/>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18DF5B0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62D8D7E">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5A9E2746">
      <w:pPr>
        <w:adjustRightInd w:val="0"/>
        <w:snapToGrid w:val="0"/>
        <w:jc w:val="left"/>
        <w:rPr>
          <w:color w:val="auto"/>
          <w:szCs w:val="21"/>
          <w:highlight w:val="none"/>
          <w:vertAlign w:val="superscript"/>
        </w:rPr>
      </w:pPr>
    </w:p>
    <w:p w14:paraId="1EDDBDEA">
      <w:pPr>
        <w:autoSpaceDE w:val="0"/>
        <w:autoSpaceDN w:val="0"/>
        <w:adjustRightInd w:val="0"/>
        <w:ind w:firstLine="420"/>
        <w:jc w:val="left"/>
        <w:rPr>
          <w:color w:val="auto"/>
          <w:sz w:val="24"/>
          <w:highlight w:val="none"/>
        </w:rPr>
      </w:pPr>
    </w:p>
    <w:p w14:paraId="37122B59">
      <w:pPr>
        <w:spacing w:line="360" w:lineRule="auto"/>
        <w:rPr>
          <w:color w:val="auto"/>
          <w:sz w:val="24"/>
          <w:highlight w:val="none"/>
        </w:rPr>
      </w:pPr>
    </w:p>
    <w:p w14:paraId="2F10A3A7">
      <w:pPr>
        <w:spacing w:line="360" w:lineRule="auto"/>
        <w:ind w:right="360" w:firstLine="480"/>
        <w:jc w:val="right"/>
        <w:rPr>
          <w:color w:val="auto"/>
          <w:sz w:val="24"/>
          <w:highlight w:val="none"/>
        </w:rPr>
      </w:pPr>
      <w:r>
        <w:rPr>
          <w:color w:val="auto"/>
          <w:sz w:val="24"/>
          <w:highlight w:val="none"/>
        </w:rPr>
        <w:br w:type="page"/>
      </w:r>
    </w:p>
    <w:p w14:paraId="5FA5A991">
      <w:pPr>
        <w:spacing w:before="240" w:beforeLines="100" w:after="240" w:afterLines="100" w:line="360" w:lineRule="auto"/>
        <w:jc w:val="center"/>
        <w:rPr>
          <w:b/>
          <w:color w:val="auto"/>
          <w:sz w:val="36"/>
          <w:szCs w:val="36"/>
          <w:highlight w:val="none"/>
        </w:rPr>
      </w:pPr>
      <w:r>
        <w:rPr>
          <w:b/>
          <w:bCs/>
          <w:color w:val="auto"/>
          <w:sz w:val="36"/>
          <w:szCs w:val="36"/>
          <w:highlight w:val="none"/>
        </w:rPr>
        <w:t>残疾人福利性单位声明函格式</w:t>
      </w:r>
      <w:r>
        <w:rPr>
          <w:b/>
          <w:color w:val="auto"/>
          <w:sz w:val="36"/>
          <w:szCs w:val="36"/>
          <w:highlight w:val="none"/>
        </w:rPr>
        <w:t xml:space="preserve">       </w:t>
      </w:r>
    </w:p>
    <w:p w14:paraId="253ECC79">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045CD4EB">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52EF5FFD">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76FB8080">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4DD48205">
      <w:pPr>
        <w:spacing w:line="588" w:lineRule="exact"/>
        <w:ind w:firstLine="504" w:firstLineChars="200"/>
        <w:rPr>
          <w:color w:val="auto"/>
          <w:spacing w:val="6"/>
          <w:sz w:val="24"/>
          <w:highlight w:val="none"/>
        </w:rPr>
      </w:pPr>
    </w:p>
    <w:p w14:paraId="4BCE63AB">
      <w:pPr>
        <w:spacing w:line="588" w:lineRule="exact"/>
        <w:ind w:firstLine="504" w:firstLineChars="200"/>
        <w:rPr>
          <w:color w:val="auto"/>
          <w:spacing w:val="6"/>
          <w:sz w:val="24"/>
          <w:highlight w:val="none"/>
        </w:rPr>
      </w:pPr>
    </w:p>
    <w:p w14:paraId="7C1A3C36">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7513CCC7">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6881F9D4">
      <w:pPr>
        <w:widowControl/>
        <w:jc w:val="left"/>
        <w:rPr>
          <w:color w:val="auto"/>
          <w:sz w:val="24"/>
          <w:szCs w:val="20"/>
          <w:highlight w:val="none"/>
        </w:rPr>
      </w:pPr>
      <w:r>
        <w:rPr>
          <w:color w:val="auto"/>
          <w:sz w:val="24"/>
          <w:szCs w:val="20"/>
          <w:highlight w:val="none"/>
        </w:rPr>
        <w:br w:type="page"/>
      </w:r>
    </w:p>
    <w:p w14:paraId="3C00BBCF">
      <w:pPr>
        <w:pStyle w:val="6"/>
        <w:rPr>
          <w:color w:val="auto"/>
          <w:highlight w:val="none"/>
        </w:rPr>
      </w:pPr>
      <w:r>
        <w:rPr>
          <w:color w:val="auto"/>
          <w:highlight w:val="none"/>
        </w:rPr>
        <w:t>2-1-2 拟分包情况说明及分包意向协议</w:t>
      </w:r>
      <w:r>
        <w:rPr>
          <w:rFonts w:ascii="宋体" w:hAnsi="宋体" w:eastAsia="宋体" w:cs="宋体"/>
          <w:b/>
          <w:bCs/>
          <w:color w:val="auto"/>
          <w:spacing w:val="-4"/>
          <w:sz w:val="24"/>
          <w:szCs w:val="24"/>
          <w:highlight w:val="none"/>
        </w:rPr>
        <w:t>（本项目不适用）</w:t>
      </w:r>
    </w:p>
    <w:p w14:paraId="640183DD">
      <w:pPr>
        <w:autoSpaceDE w:val="0"/>
        <w:autoSpaceDN w:val="0"/>
        <w:adjustRightInd w:val="0"/>
        <w:jc w:val="center"/>
        <w:rPr>
          <w:color w:val="auto"/>
          <w:sz w:val="30"/>
          <w:szCs w:val="30"/>
          <w:highlight w:val="none"/>
        </w:rPr>
      </w:pPr>
    </w:p>
    <w:p w14:paraId="27D0678E">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w:t>
      </w:r>
    </w:p>
    <w:p w14:paraId="010FC9F7">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82061FF">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8DC4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9DA3E52">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12954691">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2A119DC3">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1C661E3C">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53CAE6EB">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275A99C2">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3BFA7B11">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58" w:type="dxa"/>
            <w:vAlign w:val="center"/>
          </w:tcPr>
          <w:p w14:paraId="7D1DEF96">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679E6EDD">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22F58F8A">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4836C30A">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7867D947">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5E2DFACD">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占该采购包</w:t>
            </w:r>
          </w:p>
          <w:p w14:paraId="0756E52D">
            <w:pPr>
              <w:pStyle w:val="249"/>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合同金额的</w:t>
            </w:r>
          </w:p>
          <w:p w14:paraId="76361E60">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比例（</w:t>
            </w:r>
            <w:r>
              <w:rPr>
                <w:rFonts w:ascii="Times New Roman" w:hAnsi="Times New Roman" w:eastAsia="Times New Roman" w:cs="Times New Roman"/>
                <w:color w:val="auto"/>
                <w:sz w:val="24"/>
                <w:highlight w:val="none"/>
                <w:lang w:eastAsia="zh-CN"/>
              </w:rPr>
              <w:t>%</w:t>
            </w:r>
            <w:r>
              <w:rPr>
                <w:rFonts w:ascii="Times New Roman" w:hAnsi="Times New Roman" w:cs="Times New Roman" w:eastAsiaTheme="minorEastAsia"/>
                <w:color w:val="auto"/>
                <w:sz w:val="24"/>
                <w:highlight w:val="none"/>
                <w:lang w:eastAsia="zh-CN"/>
              </w:rPr>
              <w:t>）</w:t>
            </w:r>
          </w:p>
        </w:tc>
      </w:tr>
      <w:tr w14:paraId="04DB2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B268AD6">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0BE02B11">
            <w:pPr>
              <w:pStyle w:val="249"/>
              <w:jc w:val="center"/>
              <w:rPr>
                <w:rFonts w:ascii="Times New Roman" w:hAnsi="Times New Roman" w:cs="Times New Roman" w:eastAsiaTheme="minorEastAsia"/>
                <w:color w:val="auto"/>
                <w:sz w:val="30"/>
                <w:highlight w:val="none"/>
              </w:rPr>
            </w:pPr>
          </w:p>
        </w:tc>
        <w:tc>
          <w:tcPr>
            <w:tcW w:w="1513" w:type="dxa"/>
            <w:vAlign w:val="center"/>
          </w:tcPr>
          <w:p w14:paraId="53F4DD06">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358ED732">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3BD52B31">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035E5FF4">
            <w:pPr>
              <w:pStyle w:val="249"/>
              <w:jc w:val="center"/>
              <w:rPr>
                <w:rFonts w:ascii="Times New Roman" w:hAnsi="Times New Roman" w:cs="Times New Roman" w:eastAsiaTheme="minorEastAsia"/>
                <w:color w:val="auto"/>
                <w:sz w:val="30"/>
                <w:highlight w:val="none"/>
                <w:lang w:eastAsia="zh-CN"/>
              </w:rPr>
            </w:pPr>
          </w:p>
        </w:tc>
        <w:tc>
          <w:tcPr>
            <w:tcW w:w="1558" w:type="dxa"/>
            <w:vAlign w:val="center"/>
          </w:tcPr>
          <w:p w14:paraId="6D53724D">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172C9AF0">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7095B870">
            <w:pPr>
              <w:pStyle w:val="249"/>
              <w:jc w:val="center"/>
              <w:rPr>
                <w:rFonts w:ascii="Times New Roman" w:hAnsi="Times New Roman" w:cs="Times New Roman" w:eastAsiaTheme="minorEastAsia"/>
                <w:color w:val="auto"/>
                <w:sz w:val="30"/>
                <w:highlight w:val="none"/>
                <w:lang w:eastAsia="zh-CN"/>
              </w:rPr>
            </w:pPr>
          </w:p>
        </w:tc>
      </w:tr>
      <w:tr w14:paraId="70266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C9D4E59">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68CFCD09">
            <w:pPr>
              <w:pStyle w:val="249"/>
              <w:jc w:val="center"/>
              <w:rPr>
                <w:rFonts w:ascii="Times New Roman" w:hAnsi="Times New Roman" w:cs="Times New Roman" w:eastAsiaTheme="minorEastAsia"/>
                <w:color w:val="auto"/>
                <w:sz w:val="30"/>
                <w:highlight w:val="none"/>
              </w:rPr>
            </w:pPr>
          </w:p>
        </w:tc>
        <w:tc>
          <w:tcPr>
            <w:tcW w:w="1513" w:type="dxa"/>
            <w:vAlign w:val="center"/>
          </w:tcPr>
          <w:p w14:paraId="6CF6C743">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2DCB7A1E">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147295F2">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7CAEBBCB">
            <w:pPr>
              <w:pStyle w:val="249"/>
              <w:jc w:val="center"/>
              <w:rPr>
                <w:rFonts w:ascii="Times New Roman" w:hAnsi="Times New Roman" w:cs="Times New Roman" w:eastAsiaTheme="minorEastAsia"/>
                <w:color w:val="auto"/>
                <w:sz w:val="30"/>
                <w:highlight w:val="none"/>
                <w:lang w:eastAsia="zh-CN"/>
              </w:rPr>
            </w:pPr>
          </w:p>
        </w:tc>
        <w:tc>
          <w:tcPr>
            <w:tcW w:w="1558" w:type="dxa"/>
            <w:vAlign w:val="center"/>
          </w:tcPr>
          <w:p w14:paraId="0E178D33">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7E1D9D84">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05F47CD2">
            <w:pPr>
              <w:pStyle w:val="249"/>
              <w:jc w:val="center"/>
              <w:rPr>
                <w:rFonts w:ascii="Times New Roman" w:hAnsi="Times New Roman" w:cs="Times New Roman" w:eastAsiaTheme="minorEastAsia"/>
                <w:color w:val="auto"/>
                <w:sz w:val="30"/>
                <w:highlight w:val="none"/>
                <w:lang w:eastAsia="zh-CN"/>
              </w:rPr>
            </w:pPr>
          </w:p>
        </w:tc>
      </w:tr>
      <w:tr w14:paraId="3ECD0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FE238A">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64273E11">
            <w:pPr>
              <w:pStyle w:val="249"/>
              <w:jc w:val="center"/>
              <w:rPr>
                <w:rFonts w:ascii="Times New Roman" w:hAnsi="Times New Roman" w:cs="Times New Roman" w:eastAsiaTheme="minorEastAsia"/>
                <w:color w:val="auto"/>
                <w:sz w:val="30"/>
                <w:highlight w:val="none"/>
              </w:rPr>
            </w:pPr>
          </w:p>
        </w:tc>
        <w:tc>
          <w:tcPr>
            <w:tcW w:w="1513" w:type="dxa"/>
            <w:vAlign w:val="center"/>
          </w:tcPr>
          <w:p w14:paraId="4628C369">
            <w:pPr>
              <w:pStyle w:val="249"/>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45E737C3">
            <w:pPr>
              <w:pStyle w:val="249"/>
              <w:jc w:val="center"/>
              <w:rPr>
                <w:rFonts w:ascii="Times New Roman" w:hAnsi="Times New Roman" w:cs="Times New Roman" w:eastAsiaTheme="minorEastAsia"/>
                <w:color w:val="auto"/>
                <w:sz w:val="30"/>
                <w:highlight w:val="none"/>
              </w:rPr>
            </w:pPr>
          </w:p>
        </w:tc>
        <w:tc>
          <w:tcPr>
            <w:tcW w:w="1558" w:type="dxa"/>
            <w:vAlign w:val="center"/>
          </w:tcPr>
          <w:p w14:paraId="1ED59F7B">
            <w:pPr>
              <w:pStyle w:val="249"/>
              <w:jc w:val="center"/>
              <w:rPr>
                <w:rFonts w:ascii="Times New Roman" w:hAnsi="Times New Roman" w:cs="Times New Roman" w:eastAsiaTheme="minorEastAsia"/>
                <w:color w:val="auto"/>
                <w:sz w:val="30"/>
                <w:highlight w:val="none"/>
              </w:rPr>
            </w:pPr>
          </w:p>
        </w:tc>
        <w:tc>
          <w:tcPr>
            <w:tcW w:w="1498" w:type="dxa"/>
            <w:vAlign w:val="center"/>
          </w:tcPr>
          <w:p w14:paraId="08C5DA51">
            <w:pPr>
              <w:pStyle w:val="249"/>
              <w:jc w:val="center"/>
              <w:rPr>
                <w:rFonts w:ascii="Times New Roman" w:hAnsi="Times New Roman" w:cs="Times New Roman" w:eastAsiaTheme="minorEastAsia"/>
                <w:color w:val="auto"/>
                <w:sz w:val="30"/>
                <w:highlight w:val="none"/>
              </w:rPr>
            </w:pPr>
          </w:p>
        </w:tc>
        <w:tc>
          <w:tcPr>
            <w:tcW w:w="1564" w:type="dxa"/>
            <w:vAlign w:val="center"/>
          </w:tcPr>
          <w:p w14:paraId="6AC77CF6">
            <w:pPr>
              <w:pStyle w:val="249"/>
              <w:jc w:val="center"/>
              <w:rPr>
                <w:rFonts w:ascii="Times New Roman" w:hAnsi="Times New Roman" w:cs="Times New Roman" w:eastAsiaTheme="minorEastAsia"/>
                <w:color w:val="auto"/>
                <w:sz w:val="30"/>
                <w:highlight w:val="none"/>
              </w:rPr>
            </w:pPr>
          </w:p>
        </w:tc>
      </w:tr>
      <w:tr w14:paraId="19FF8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914C20F">
            <w:pPr>
              <w:pStyle w:val="249"/>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4CEFDCCF">
            <w:pPr>
              <w:pStyle w:val="249"/>
              <w:jc w:val="center"/>
              <w:rPr>
                <w:rFonts w:ascii="Times New Roman" w:hAnsi="Times New Roman" w:cs="Times New Roman" w:eastAsiaTheme="minorEastAsia"/>
                <w:color w:val="auto"/>
                <w:sz w:val="30"/>
                <w:highlight w:val="none"/>
              </w:rPr>
            </w:pPr>
          </w:p>
        </w:tc>
        <w:tc>
          <w:tcPr>
            <w:tcW w:w="1564" w:type="dxa"/>
            <w:vAlign w:val="center"/>
          </w:tcPr>
          <w:p w14:paraId="69D8B822">
            <w:pPr>
              <w:pStyle w:val="249"/>
              <w:jc w:val="center"/>
              <w:rPr>
                <w:rFonts w:ascii="Times New Roman" w:hAnsi="Times New Roman" w:cs="Times New Roman" w:eastAsiaTheme="minorEastAsia"/>
                <w:color w:val="auto"/>
                <w:sz w:val="30"/>
                <w:highlight w:val="none"/>
              </w:rPr>
            </w:pPr>
          </w:p>
        </w:tc>
      </w:tr>
    </w:tbl>
    <w:p w14:paraId="6AB0F377">
      <w:pPr>
        <w:adjustRightInd w:val="0"/>
        <w:snapToGrid w:val="0"/>
        <w:spacing w:line="360" w:lineRule="auto"/>
        <w:ind w:firstLine="480" w:firstLineChars="200"/>
        <w:jc w:val="left"/>
        <w:rPr>
          <w:color w:val="auto"/>
          <w:sz w:val="24"/>
          <w:highlight w:val="none"/>
        </w:rPr>
      </w:pPr>
    </w:p>
    <w:p w14:paraId="2052DDB3">
      <w:pPr>
        <w:adjustRightInd w:val="0"/>
        <w:snapToGrid w:val="0"/>
        <w:spacing w:line="360" w:lineRule="auto"/>
        <w:jc w:val="left"/>
        <w:rPr>
          <w:color w:val="auto"/>
          <w:sz w:val="24"/>
          <w:highlight w:val="none"/>
        </w:rPr>
      </w:pPr>
    </w:p>
    <w:p w14:paraId="7BD62694">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277ACB67">
      <w:pPr>
        <w:spacing w:line="360" w:lineRule="auto"/>
        <w:ind w:right="-57" w:firstLine="480"/>
        <w:jc w:val="right"/>
        <w:rPr>
          <w:color w:val="auto"/>
          <w:sz w:val="24"/>
          <w:highlight w:val="none"/>
        </w:rPr>
      </w:pPr>
      <w:r>
        <w:rPr>
          <w:color w:val="auto"/>
          <w:sz w:val="24"/>
          <w:szCs w:val="20"/>
          <w:highlight w:val="none"/>
        </w:rPr>
        <w:t>日期：_____年______月______日</w:t>
      </w:r>
    </w:p>
    <w:p w14:paraId="4F643D49">
      <w:pPr>
        <w:adjustRightInd w:val="0"/>
        <w:snapToGrid w:val="0"/>
        <w:spacing w:line="360" w:lineRule="auto"/>
        <w:jc w:val="left"/>
        <w:rPr>
          <w:color w:val="auto"/>
          <w:sz w:val="24"/>
          <w:highlight w:val="none"/>
        </w:rPr>
      </w:pPr>
      <w:r>
        <w:rPr>
          <w:color w:val="auto"/>
          <w:sz w:val="24"/>
          <w:highlight w:val="none"/>
        </w:rPr>
        <w:t>注：</w:t>
      </w:r>
    </w:p>
    <w:p w14:paraId="51096AF1">
      <w:pPr>
        <w:adjustRightInd w:val="0"/>
        <w:snapToGrid w:val="0"/>
        <w:spacing w:line="360" w:lineRule="auto"/>
        <w:jc w:val="left"/>
        <w:rPr>
          <w:color w:val="auto"/>
          <w:sz w:val="24"/>
          <w:highlight w:val="none"/>
        </w:rPr>
      </w:pPr>
      <w:r>
        <w:rPr>
          <w:color w:val="auto"/>
          <w:sz w:val="24"/>
          <w:highlight w:val="none"/>
        </w:rPr>
        <w:t>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32A3D4AE">
      <w:pPr>
        <w:adjustRightInd w:val="0"/>
        <w:snapToGrid w:val="0"/>
        <w:spacing w:line="360" w:lineRule="auto"/>
        <w:jc w:val="left"/>
        <w:rPr>
          <w:color w:val="auto"/>
          <w:sz w:val="30"/>
          <w:szCs w:val="30"/>
          <w:highlight w:val="none"/>
        </w:rPr>
      </w:pPr>
    </w:p>
    <w:p w14:paraId="55E78339">
      <w:pPr>
        <w:autoSpaceDE w:val="0"/>
        <w:autoSpaceDN w:val="0"/>
        <w:adjustRightInd w:val="0"/>
        <w:spacing w:line="360" w:lineRule="auto"/>
        <w:jc w:val="center"/>
        <w:rPr>
          <w:rFonts w:ascii="宋体" w:hAnsi="宋体" w:eastAsia="宋体" w:cs="宋体"/>
          <w:b/>
          <w:bCs/>
          <w:color w:val="auto"/>
          <w:spacing w:val="-4"/>
          <w:sz w:val="24"/>
          <w:szCs w:val="24"/>
          <w:highlight w:val="none"/>
        </w:rPr>
      </w:pPr>
      <w:r>
        <w:rPr>
          <w:color w:val="auto"/>
          <w:sz w:val="30"/>
          <w:szCs w:val="30"/>
          <w:highlight w:val="none"/>
        </w:rPr>
        <w:br w:type="page"/>
      </w:r>
      <w:r>
        <w:rPr>
          <w:b/>
          <w:color w:val="auto"/>
          <w:sz w:val="36"/>
          <w:szCs w:val="36"/>
          <w:highlight w:val="none"/>
        </w:rPr>
        <w:t>分包意向协议</w:t>
      </w:r>
      <w:r>
        <w:rPr>
          <w:rFonts w:ascii="宋体" w:hAnsi="宋体" w:eastAsia="宋体" w:cs="宋体"/>
          <w:b/>
          <w:bCs/>
          <w:color w:val="auto"/>
          <w:spacing w:val="-4"/>
          <w:sz w:val="24"/>
          <w:szCs w:val="24"/>
          <w:highlight w:val="none"/>
        </w:rPr>
        <w:t>（本项目不适用）</w:t>
      </w:r>
    </w:p>
    <w:p w14:paraId="0E0CD893">
      <w:pPr>
        <w:autoSpaceDE w:val="0"/>
        <w:autoSpaceDN w:val="0"/>
        <w:adjustRightInd w:val="0"/>
        <w:spacing w:line="360" w:lineRule="auto"/>
        <w:ind w:firstLine="480" w:firstLineChars="200"/>
        <w:jc w:val="both"/>
        <w:rPr>
          <w:color w:val="auto"/>
          <w:sz w:val="24"/>
          <w:highlight w:val="none"/>
        </w:rPr>
      </w:pPr>
      <w:r>
        <w:rPr>
          <w:color w:val="auto"/>
          <w:sz w:val="24"/>
          <w:highlight w:val="none"/>
        </w:rPr>
        <w:t>甲方（投标人）：________</w:t>
      </w:r>
    </w:p>
    <w:p w14:paraId="1C6AE941">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5E57A1FE">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19801EB9">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72726E9B">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5886E0EC">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26B03EB2">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1E06E25B">
      <w:pPr>
        <w:spacing w:line="360" w:lineRule="auto"/>
        <w:ind w:firstLine="471"/>
        <w:rPr>
          <w:b/>
          <w:color w:val="auto"/>
          <w:sz w:val="24"/>
          <w:highlight w:val="none"/>
        </w:rPr>
      </w:pPr>
    </w:p>
    <w:p w14:paraId="04A0E871">
      <w:pPr>
        <w:spacing w:line="360" w:lineRule="auto"/>
        <w:ind w:firstLine="471"/>
        <w:rPr>
          <w:b/>
          <w:color w:val="auto"/>
          <w:sz w:val="24"/>
          <w:highlight w:val="none"/>
        </w:rPr>
      </w:pPr>
      <w:r>
        <w:rPr>
          <w:color w:val="auto"/>
          <w:sz w:val="24"/>
          <w:highlight w:val="none"/>
        </w:rPr>
        <w:t>甲方（盖章）：_________                 乙方（盖章）：_________</w:t>
      </w:r>
    </w:p>
    <w:p w14:paraId="64B4FB19">
      <w:pPr>
        <w:spacing w:line="360" w:lineRule="auto"/>
        <w:ind w:left="480"/>
        <w:jc w:val="right"/>
        <w:rPr>
          <w:color w:val="auto"/>
          <w:sz w:val="24"/>
          <w:highlight w:val="none"/>
        </w:rPr>
      </w:pPr>
    </w:p>
    <w:p w14:paraId="3C9E06D3">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01E1B382">
      <w:pPr>
        <w:tabs>
          <w:tab w:val="left" w:pos="8280"/>
        </w:tabs>
        <w:spacing w:line="360" w:lineRule="auto"/>
        <w:ind w:firstLine="480"/>
        <w:rPr>
          <w:color w:val="auto"/>
          <w:sz w:val="24"/>
          <w:highlight w:val="none"/>
        </w:rPr>
      </w:pPr>
    </w:p>
    <w:p w14:paraId="21E300CE">
      <w:pPr>
        <w:tabs>
          <w:tab w:val="left" w:pos="8280"/>
        </w:tabs>
        <w:spacing w:line="360" w:lineRule="auto"/>
        <w:rPr>
          <w:color w:val="auto"/>
          <w:sz w:val="24"/>
          <w:highlight w:val="none"/>
        </w:rPr>
      </w:pPr>
      <w:r>
        <w:rPr>
          <w:color w:val="auto"/>
          <w:sz w:val="24"/>
          <w:highlight w:val="none"/>
        </w:rPr>
        <w:t>注：</w:t>
      </w:r>
    </w:p>
    <w:p w14:paraId="013D9D96">
      <w:pPr>
        <w:tabs>
          <w:tab w:val="left" w:pos="8280"/>
        </w:tabs>
        <w:spacing w:line="360" w:lineRule="auto"/>
        <w:rPr>
          <w:color w:val="auto"/>
          <w:sz w:val="24"/>
          <w:highlight w:val="none"/>
        </w:rPr>
      </w:pPr>
      <w:r>
        <w:rPr>
          <w:color w:val="auto"/>
          <w:sz w:val="24"/>
          <w:highlight w:val="none"/>
        </w:rPr>
        <w:t>本协议仅在投标人“为落实政府采购政策”而向中小企业分包时必须提供，否则</w:t>
      </w:r>
      <w:r>
        <w:rPr>
          <w:b/>
          <w:color w:val="auto"/>
          <w:sz w:val="24"/>
          <w:highlight w:val="none"/>
        </w:rPr>
        <w:t>投标无效</w:t>
      </w:r>
      <w:r>
        <w:rPr>
          <w:color w:val="auto"/>
          <w:sz w:val="24"/>
          <w:highlight w:val="none"/>
        </w:rPr>
        <w:t>；且投标人须与所有拟分包单位分别签订《分包意向协议》，每单位签订一份，并在投标文件中提交全部协议原件的电子件，否则</w:t>
      </w:r>
      <w:r>
        <w:rPr>
          <w:b/>
          <w:color w:val="auto"/>
          <w:sz w:val="24"/>
          <w:highlight w:val="none"/>
        </w:rPr>
        <w:t>投标无效</w:t>
      </w:r>
      <w:r>
        <w:rPr>
          <w:color w:val="auto"/>
          <w:sz w:val="24"/>
          <w:highlight w:val="none"/>
        </w:rPr>
        <w:t>。</w:t>
      </w:r>
    </w:p>
    <w:p w14:paraId="2AF587C3">
      <w:pPr>
        <w:widowControl/>
        <w:jc w:val="left"/>
        <w:rPr>
          <w:color w:val="auto"/>
          <w:sz w:val="24"/>
          <w:szCs w:val="20"/>
          <w:highlight w:val="none"/>
        </w:rPr>
      </w:pPr>
      <w:r>
        <w:rPr>
          <w:color w:val="auto"/>
          <w:sz w:val="24"/>
          <w:szCs w:val="20"/>
          <w:highlight w:val="none"/>
        </w:rPr>
        <w:br w:type="page"/>
      </w:r>
    </w:p>
    <w:p w14:paraId="6DB11908">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14:paraId="5CC0BECC">
      <w:pPr>
        <w:widowControl/>
        <w:jc w:val="left"/>
        <w:rPr>
          <w:color w:val="auto"/>
          <w:sz w:val="24"/>
          <w:highlight w:val="none"/>
        </w:rPr>
      </w:pPr>
    </w:p>
    <w:p w14:paraId="5F9164D6">
      <w:pPr>
        <w:widowControl/>
        <w:jc w:val="left"/>
        <w:rPr>
          <w:color w:val="auto"/>
          <w:sz w:val="24"/>
          <w:highlight w:val="none"/>
        </w:rPr>
      </w:pPr>
      <w:r>
        <w:rPr>
          <w:color w:val="auto"/>
          <w:sz w:val="24"/>
          <w:highlight w:val="none"/>
        </w:rPr>
        <w:br w:type="page"/>
      </w:r>
    </w:p>
    <w:p w14:paraId="2E8B7C34">
      <w:pPr>
        <w:numPr>
          <w:ilvl w:val="0"/>
          <w:numId w:val="16"/>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5A69649F">
      <w:pPr>
        <w:spacing w:line="360" w:lineRule="auto"/>
        <w:outlineLvl w:val="2"/>
        <w:rPr>
          <w:color w:val="auto"/>
          <w:sz w:val="24"/>
          <w:szCs w:val="20"/>
          <w:highlight w:val="none"/>
        </w:rPr>
      </w:pPr>
      <w:r>
        <w:rPr>
          <w:color w:val="auto"/>
          <w:sz w:val="24"/>
          <w:szCs w:val="20"/>
          <w:highlight w:val="none"/>
        </w:rPr>
        <w:t>3-1 联合协议（如有）</w:t>
      </w:r>
      <w:r>
        <w:rPr>
          <w:rFonts w:ascii="宋体" w:hAnsi="宋体" w:eastAsia="宋体" w:cs="宋体"/>
          <w:b/>
          <w:bCs/>
          <w:color w:val="auto"/>
          <w:spacing w:val="-4"/>
          <w:sz w:val="24"/>
          <w:szCs w:val="24"/>
          <w:highlight w:val="none"/>
        </w:rPr>
        <w:t>（本项目不适用）</w:t>
      </w:r>
    </w:p>
    <w:p w14:paraId="5C393244">
      <w:pPr>
        <w:autoSpaceDE w:val="0"/>
        <w:autoSpaceDN w:val="0"/>
        <w:adjustRightInd w:val="0"/>
        <w:spacing w:line="360" w:lineRule="auto"/>
        <w:jc w:val="center"/>
        <w:rPr>
          <w:b/>
          <w:color w:val="auto"/>
          <w:sz w:val="36"/>
          <w:szCs w:val="36"/>
          <w:highlight w:val="none"/>
        </w:rPr>
      </w:pPr>
      <w:r>
        <w:rPr>
          <w:b/>
          <w:color w:val="auto"/>
          <w:sz w:val="36"/>
          <w:szCs w:val="36"/>
          <w:highlight w:val="none"/>
        </w:rPr>
        <w:t>联合协议</w:t>
      </w:r>
    </w:p>
    <w:p w14:paraId="16FB8D7E">
      <w:pPr>
        <w:spacing w:line="360" w:lineRule="auto"/>
        <w:ind w:firstLine="828" w:firstLineChars="345"/>
        <w:rPr>
          <w:bCs/>
          <w:color w:val="auto"/>
          <w:highlight w:val="none"/>
        </w:rPr>
      </w:pPr>
      <w:r>
        <w:rPr>
          <w:bCs/>
          <w:color w:val="auto"/>
          <w:sz w:val="24"/>
          <w:highlight w:val="none"/>
        </w:rPr>
        <w:t>______ 、 _____ 及 _____就“________（项目名称）</w:t>
      </w:r>
      <w:r>
        <w:rPr>
          <w:color w:val="auto"/>
          <w:sz w:val="24"/>
          <w:highlight w:val="none"/>
        </w:rPr>
        <w:t>”____包</w:t>
      </w:r>
      <w:r>
        <w:rPr>
          <w:bCs/>
          <w:color w:val="auto"/>
          <w:sz w:val="24"/>
          <w:highlight w:val="none"/>
        </w:rPr>
        <w:t>招标项目的投标事宜，经各方充分协商一致，达成如下协议：</w:t>
      </w:r>
    </w:p>
    <w:p w14:paraId="05D74854">
      <w:pPr>
        <w:numPr>
          <w:ilvl w:val="0"/>
          <w:numId w:val="18"/>
        </w:numPr>
        <w:spacing w:line="360" w:lineRule="auto"/>
        <w:rPr>
          <w:bCs/>
          <w:color w:val="auto"/>
          <w:sz w:val="24"/>
          <w:highlight w:val="none"/>
        </w:rPr>
      </w:pPr>
      <w:r>
        <w:rPr>
          <w:bCs/>
          <w:color w:val="auto"/>
          <w:sz w:val="24"/>
          <w:highlight w:val="none"/>
        </w:rPr>
        <w:t>由_________牵头，_________、__________参加，组成联合体共同进行招标项目的投标工作。</w:t>
      </w:r>
    </w:p>
    <w:p w14:paraId="26E26DAF">
      <w:pPr>
        <w:numPr>
          <w:ilvl w:val="0"/>
          <w:numId w:val="18"/>
        </w:numPr>
        <w:spacing w:line="360" w:lineRule="auto"/>
        <w:rPr>
          <w:bCs/>
          <w:color w:val="auto"/>
          <w:sz w:val="24"/>
          <w:highlight w:val="none"/>
        </w:rPr>
      </w:pPr>
      <w:r>
        <w:rPr>
          <w:bCs/>
          <w:color w:val="auto"/>
          <w:sz w:val="24"/>
          <w:highlight w:val="none"/>
        </w:rPr>
        <w:t>联合体中标后，联合体各方共同与采购人签订合同，就采购合同约定的事项对采购人承担连带责任。</w:t>
      </w:r>
    </w:p>
    <w:p w14:paraId="460D1DA5">
      <w:pPr>
        <w:numPr>
          <w:ilvl w:val="0"/>
          <w:numId w:val="18"/>
        </w:numPr>
        <w:spacing w:line="360" w:lineRule="auto"/>
        <w:rPr>
          <w:bCs/>
          <w:color w:val="auto"/>
          <w:sz w:val="24"/>
          <w:highlight w:val="none"/>
        </w:rPr>
      </w:pPr>
      <w:r>
        <w:rPr>
          <w:bCs/>
          <w:color w:val="auto"/>
          <w:sz w:val="24"/>
          <w:highlight w:val="none"/>
        </w:rPr>
        <w:t>联合体各方均同意由牵头人代表其他联合体成员单位按招标文件要求出具《授权委托书》。</w:t>
      </w:r>
    </w:p>
    <w:p w14:paraId="48F2BD7F">
      <w:pPr>
        <w:numPr>
          <w:ilvl w:val="0"/>
          <w:numId w:val="18"/>
        </w:numPr>
        <w:spacing w:line="360" w:lineRule="auto"/>
        <w:rPr>
          <w:bCs/>
          <w:color w:val="auto"/>
          <w:sz w:val="24"/>
          <w:highlight w:val="none"/>
        </w:rPr>
      </w:pPr>
      <w:r>
        <w:rPr>
          <w:bCs/>
          <w:color w:val="auto"/>
          <w:sz w:val="24"/>
          <w:highlight w:val="none"/>
        </w:rPr>
        <w:t>牵头人为项目的总负责单位；组织各参加方进行项目实施工作。</w:t>
      </w:r>
    </w:p>
    <w:p w14:paraId="6C2DE832">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0A1E8FBC">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52FAFC77">
      <w:pPr>
        <w:numPr>
          <w:ilvl w:val="0"/>
          <w:numId w:val="18"/>
        </w:numPr>
        <w:spacing w:line="360" w:lineRule="auto"/>
        <w:rPr>
          <w:bCs/>
          <w:color w:val="auto"/>
          <w:sz w:val="24"/>
          <w:highlight w:val="none"/>
        </w:rPr>
      </w:pPr>
      <w:r>
        <w:rPr>
          <w:bCs/>
          <w:color w:val="auto"/>
          <w:sz w:val="24"/>
          <w:highlight w:val="none"/>
        </w:rPr>
        <w:t>______负责_____（如有），具体工作范围、内容以投标文件及合同为准。</w:t>
      </w:r>
    </w:p>
    <w:p w14:paraId="2079E000">
      <w:pPr>
        <w:numPr>
          <w:ilvl w:val="0"/>
          <w:numId w:val="18"/>
        </w:numPr>
        <w:spacing w:line="360" w:lineRule="auto"/>
        <w:rPr>
          <w:color w:val="auto"/>
          <w:sz w:val="24"/>
          <w:highlight w:val="none"/>
        </w:rPr>
      </w:pPr>
      <w:r>
        <w:rPr>
          <w:color w:val="auto"/>
          <w:sz w:val="24"/>
          <w:highlight w:val="none"/>
        </w:rPr>
        <w:t>本项目联合协议合同总额为________元，联合体各成员按照如下比例分摊（按联合体成员分别列明）：</w:t>
      </w:r>
    </w:p>
    <w:p w14:paraId="232B5674">
      <w:pPr>
        <w:tabs>
          <w:tab w:val="left" w:pos="720"/>
          <w:tab w:val="left" w:pos="900"/>
        </w:tabs>
        <w:spacing w:line="360" w:lineRule="auto"/>
        <w:ind w:left="851"/>
        <w:rPr>
          <w:color w:val="auto"/>
          <w:sz w:val="24"/>
          <w:szCs w:val="20"/>
          <w:highlight w:val="none"/>
        </w:rPr>
      </w:pPr>
      <w:r>
        <w:rPr>
          <w:color w:val="auto"/>
          <w:sz w:val="24"/>
          <w:szCs w:val="20"/>
          <w:highlight w:val="none"/>
        </w:rPr>
        <w:t>（1）</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4FEE0388">
      <w:pPr>
        <w:tabs>
          <w:tab w:val="left" w:pos="720"/>
          <w:tab w:val="left" w:pos="900"/>
        </w:tabs>
        <w:spacing w:line="360" w:lineRule="auto"/>
        <w:ind w:left="851"/>
        <w:rPr>
          <w:color w:val="auto"/>
          <w:sz w:val="24"/>
          <w:szCs w:val="20"/>
          <w:highlight w:val="none"/>
        </w:rPr>
      </w:pPr>
      <w:r>
        <w:rPr>
          <w:color w:val="auto"/>
          <w:sz w:val="24"/>
          <w:szCs w:val="20"/>
          <w:highlight w:val="none"/>
        </w:rPr>
        <w:t>（2）</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6290693A">
      <w:pPr>
        <w:tabs>
          <w:tab w:val="left" w:pos="720"/>
          <w:tab w:val="left" w:pos="900"/>
        </w:tabs>
        <w:spacing w:line="360" w:lineRule="auto"/>
        <w:ind w:left="851"/>
        <w:rPr>
          <w:color w:val="auto"/>
          <w:sz w:val="24"/>
          <w:szCs w:val="20"/>
          <w:highlight w:val="none"/>
        </w:rPr>
      </w:pPr>
      <w:r>
        <w:rPr>
          <w:color w:val="auto"/>
          <w:sz w:val="24"/>
          <w:szCs w:val="20"/>
          <w:highlight w:val="none"/>
        </w:rPr>
        <w:t>（…）</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3EB790EA">
      <w:pPr>
        <w:numPr>
          <w:ilvl w:val="0"/>
          <w:numId w:val="18"/>
        </w:numPr>
        <w:tabs>
          <w:tab w:val="left" w:pos="993"/>
        </w:tabs>
        <w:spacing w:line="360" w:lineRule="auto"/>
        <w:rPr>
          <w:bCs/>
          <w:color w:val="auto"/>
          <w:sz w:val="24"/>
          <w:highlight w:val="none"/>
        </w:rPr>
      </w:pPr>
      <w:r>
        <w:rPr>
          <w:bCs/>
          <w:color w:val="auto"/>
          <w:sz w:val="24"/>
          <w:highlight w:val="none"/>
        </w:rPr>
        <w:t>以联合体形式参加政府采购活动的，联合体各方不得再单独参加或者与其他供应商另外组成联合体参加同一合同项下的政府采购活动。</w:t>
      </w:r>
    </w:p>
    <w:p w14:paraId="778F1880">
      <w:pPr>
        <w:numPr>
          <w:ilvl w:val="0"/>
          <w:numId w:val="18"/>
        </w:numPr>
        <w:spacing w:line="360" w:lineRule="auto"/>
        <w:rPr>
          <w:bCs/>
          <w:color w:val="auto"/>
          <w:sz w:val="24"/>
          <w:highlight w:val="none"/>
        </w:rPr>
      </w:pPr>
      <w:r>
        <w:rPr>
          <w:bCs/>
          <w:color w:val="auto"/>
          <w:sz w:val="24"/>
          <w:highlight w:val="none"/>
        </w:rPr>
        <w:t>其他约定（如有）：_______。</w:t>
      </w:r>
    </w:p>
    <w:p w14:paraId="0DB04D6A">
      <w:pPr>
        <w:tabs>
          <w:tab w:val="left" w:pos="780"/>
        </w:tabs>
        <w:spacing w:line="360" w:lineRule="auto"/>
        <w:ind w:firstLine="480" w:firstLineChars="200"/>
        <w:rPr>
          <w:color w:val="auto"/>
          <w:sz w:val="24"/>
          <w:highlight w:val="none"/>
        </w:rPr>
      </w:pPr>
      <w:r>
        <w:rPr>
          <w:bCs/>
          <w:color w:val="auto"/>
          <w:sz w:val="24"/>
          <w:highlight w:val="none"/>
        </w:rPr>
        <w:t>本协议自各方盖章后生效，采购合同履行完毕后自动失效。如未中标，本协议自动终止。</w:t>
      </w:r>
      <w:r>
        <w:rPr>
          <w:color w:val="auto"/>
          <w:sz w:val="24"/>
          <w:highlight w:val="none"/>
        </w:rPr>
        <w:br w:type="page"/>
      </w:r>
    </w:p>
    <w:p w14:paraId="1902F7C9">
      <w:pPr>
        <w:spacing w:line="360" w:lineRule="auto"/>
        <w:ind w:firstLine="471"/>
        <w:rPr>
          <w:color w:val="auto"/>
          <w:sz w:val="24"/>
          <w:highlight w:val="none"/>
        </w:rPr>
      </w:pPr>
      <w:r>
        <w:rPr>
          <w:color w:val="auto"/>
          <w:sz w:val="24"/>
          <w:highlight w:val="none"/>
        </w:rPr>
        <w:t>联合体牵头人名称：</w:t>
      </w:r>
      <w:r>
        <w:rPr>
          <w:color w:val="auto"/>
          <w:sz w:val="24"/>
          <w:szCs w:val="20"/>
          <w:highlight w:val="none"/>
        </w:rPr>
        <w:t>______</w:t>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 xml:space="preserve"> 联合体成员名称：</w:t>
      </w:r>
      <w:r>
        <w:rPr>
          <w:color w:val="auto"/>
          <w:sz w:val="24"/>
          <w:szCs w:val="20"/>
          <w:highlight w:val="none"/>
        </w:rPr>
        <w:t>______</w:t>
      </w:r>
    </w:p>
    <w:p w14:paraId="7DD8C648">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盖章：</w:t>
      </w:r>
      <w:r>
        <w:rPr>
          <w:color w:val="auto"/>
          <w:sz w:val="24"/>
          <w:szCs w:val="20"/>
          <w:highlight w:val="none"/>
        </w:rPr>
        <w:t>______</w:t>
      </w:r>
    </w:p>
    <w:p w14:paraId="2BD2B495">
      <w:pPr>
        <w:spacing w:line="360" w:lineRule="auto"/>
        <w:ind w:firstLine="471"/>
        <w:rPr>
          <w:color w:val="auto"/>
          <w:sz w:val="24"/>
          <w:highlight w:val="none"/>
        </w:rPr>
      </w:pPr>
    </w:p>
    <w:p w14:paraId="2B008DFE">
      <w:pPr>
        <w:spacing w:line="360" w:lineRule="auto"/>
        <w:ind w:firstLine="471"/>
        <w:rPr>
          <w:color w:val="auto"/>
          <w:sz w:val="24"/>
          <w:highlight w:val="none"/>
        </w:rPr>
      </w:pPr>
    </w:p>
    <w:p w14:paraId="1E1C9001">
      <w:pPr>
        <w:spacing w:line="360" w:lineRule="auto"/>
        <w:ind w:firstLine="471"/>
        <w:rPr>
          <w:color w:val="auto"/>
          <w:sz w:val="24"/>
          <w:highlight w:val="none"/>
        </w:rPr>
      </w:pPr>
      <w:r>
        <w:rPr>
          <w:color w:val="auto"/>
          <w:sz w:val="24"/>
          <w:highlight w:val="none"/>
        </w:rPr>
        <w:t>联合体成员名称：</w:t>
      </w:r>
      <w:r>
        <w:rPr>
          <w:color w:val="auto"/>
          <w:sz w:val="24"/>
          <w:szCs w:val="20"/>
          <w:highlight w:val="none"/>
        </w:rPr>
        <w:t>______</w:t>
      </w:r>
    </w:p>
    <w:p w14:paraId="57E9F8DA">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w:t>
      </w:r>
    </w:p>
    <w:p w14:paraId="2298A654">
      <w:pPr>
        <w:spacing w:line="360" w:lineRule="auto"/>
        <w:ind w:firstLine="471"/>
        <w:rPr>
          <w:color w:val="auto"/>
          <w:sz w:val="24"/>
          <w:highlight w:val="none"/>
        </w:rPr>
      </w:pPr>
    </w:p>
    <w:p w14:paraId="3976CD4C">
      <w:pPr>
        <w:spacing w:line="360" w:lineRule="auto"/>
        <w:ind w:firstLine="471"/>
        <w:rPr>
          <w:color w:val="auto"/>
          <w:sz w:val="24"/>
          <w:highlight w:val="none"/>
        </w:rPr>
      </w:pPr>
    </w:p>
    <w:p w14:paraId="21D3F58B">
      <w:pPr>
        <w:spacing w:line="360" w:lineRule="auto"/>
        <w:ind w:left="480"/>
        <w:jc w:val="right"/>
        <w:rPr>
          <w:color w:val="auto"/>
          <w:sz w:val="24"/>
          <w:highlight w:val="none"/>
        </w:rPr>
      </w:pPr>
    </w:p>
    <w:p w14:paraId="1926BD0C">
      <w:pPr>
        <w:spacing w:line="360" w:lineRule="auto"/>
        <w:ind w:left="480"/>
        <w:jc w:val="right"/>
        <w:rPr>
          <w:color w:val="auto"/>
          <w:sz w:val="24"/>
          <w:highlight w:val="none"/>
        </w:rPr>
      </w:pPr>
      <w:r>
        <w:rPr>
          <w:color w:val="auto"/>
          <w:sz w:val="24"/>
          <w:szCs w:val="20"/>
          <w:highlight w:val="none"/>
        </w:rPr>
        <w:t>日期：_____年______月______日</w:t>
      </w:r>
    </w:p>
    <w:p w14:paraId="2CB0022E">
      <w:pPr>
        <w:spacing w:line="360" w:lineRule="auto"/>
        <w:ind w:left="480"/>
        <w:jc w:val="right"/>
        <w:rPr>
          <w:b/>
          <w:color w:val="auto"/>
          <w:sz w:val="24"/>
          <w:highlight w:val="none"/>
        </w:rPr>
      </w:pPr>
    </w:p>
    <w:p w14:paraId="1D2BEABF">
      <w:pPr>
        <w:tabs>
          <w:tab w:val="left" w:pos="8280"/>
        </w:tabs>
        <w:spacing w:line="360" w:lineRule="auto"/>
        <w:ind w:firstLine="480"/>
        <w:rPr>
          <w:color w:val="auto"/>
          <w:sz w:val="24"/>
          <w:highlight w:val="none"/>
        </w:rPr>
      </w:pPr>
    </w:p>
    <w:p w14:paraId="27C2F790">
      <w:pPr>
        <w:tabs>
          <w:tab w:val="left" w:pos="8280"/>
        </w:tabs>
        <w:spacing w:line="360" w:lineRule="auto"/>
        <w:ind w:firstLine="480"/>
        <w:rPr>
          <w:color w:val="auto"/>
          <w:sz w:val="24"/>
          <w:highlight w:val="none"/>
        </w:rPr>
      </w:pPr>
    </w:p>
    <w:p w14:paraId="5CC64140">
      <w:pPr>
        <w:spacing w:line="360" w:lineRule="auto"/>
        <w:ind w:left="719" w:leftChars="228" w:hanging="240" w:hangingChars="100"/>
        <w:rPr>
          <w:color w:val="auto"/>
          <w:sz w:val="24"/>
          <w:highlight w:val="none"/>
        </w:rPr>
      </w:pPr>
      <w:r>
        <w:rPr>
          <w:color w:val="auto"/>
          <w:sz w:val="24"/>
          <w:highlight w:val="none"/>
        </w:rPr>
        <w:t>注：</w:t>
      </w:r>
    </w:p>
    <w:p w14:paraId="23DA93B2">
      <w:pPr>
        <w:spacing w:line="360" w:lineRule="auto"/>
        <w:ind w:left="719" w:leftChars="228" w:hanging="240" w:hangingChars="100"/>
        <w:rPr>
          <w:color w:val="auto"/>
          <w:sz w:val="24"/>
          <w:highlight w:val="none"/>
        </w:rPr>
      </w:pPr>
      <w:r>
        <w:rPr>
          <w:color w:val="auto"/>
          <w:sz w:val="24"/>
          <w:highlight w:val="none"/>
        </w:rPr>
        <w:t>1. 如本项目（包）接受供应商以联合体形式参加采购活动，且供应商以联合体形式参与时，须提供《联合协议》，否则</w:t>
      </w:r>
      <w:r>
        <w:rPr>
          <w:b/>
          <w:color w:val="auto"/>
          <w:sz w:val="24"/>
          <w:highlight w:val="none"/>
        </w:rPr>
        <w:t>投标无效</w:t>
      </w:r>
      <w:r>
        <w:rPr>
          <w:color w:val="auto"/>
          <w:sz w:val="24"/>
          <w:highlight w:val="none"/>
        </w:rPr>
        <w:t>。</w:t>
      </w:r>
    </w:p>
    <w:p w14:paraId="6630EB55">
      <w:pPr>
        <w:spacing w:line="360" w:lineRule="auto"/>
        <w:ind w:left="719" w:leftChars="228" w:hanging="240" w:hangingChars="100"/>
        <w:rPr>
          <w:color w:val="auto"/>
          <w:sz w:val="24"/>
          <w:highlight w:val="none"/>
        </w:rPr>
      </w:pPr>
      <w:r>
        <w:rPr>
          <w:color w:val="auto"/>
          <w:sz w:val="24"/>
          <w:highlight w:val="none"/>
        </w:rPr>
        <w:t>2. 联合体各方成员须在本协议上共同盖章。</w:t>
      </w:r>
    </w:p>
    <w:p w14:paraId="4336C98A">
      <w:pPr>
        <w:spacing w:line="360" w:lineRule="auto"/>
        <w:ind w:left="719" w:leftChars="228" w:hanging="240" w:hangingChars="100"/>
        <w:rPr>
          <w:color w:val="auto"/>
          <w:sz w:val="24"/>
          <w:highlight w:val="none"/>
        </w:rPr>
      </w:pPr>
      <w:r>
        <w:rPr>
          <w:color w:val="auto"/>
          <w:sz w:val="24"/>
          <w:highlight w:val="none"/>
        </w:rPr>
        <w:br w:type="page"/>
      </w:r>
    </w:p>
    <w:p w14:paraId="335FD6DA">
      <w:pPr>
        <w:spacing w:line="360" w:lineRule="auto"/>
        <w:outlineLvl w:val="2"/>
        <w:rPr>
          <w:color w:val="auto"/>
          <w:sz w:val="24"/>
          <w:szCs w:val="20"/>
          <w:highlight w:val="none"/>
        </w:rPr>
      </w:pPr>
      <w:r>
        <w:rPr>
          <w:color w:val="auto"/>
          <w:sz w:val="24"/>
          <w:szCs w:val="20"/>
          <w:highlight w:val="none"/>
        </w:rPr>
        <w:t>3-2 其他特定资格要求</w:t>
      </w:r>
    </w:p>
    <w:p w14:paraId="2386F2C3">
      <w:pPr>
        <w:spacing w:before="78" w:line="362" w:lineRule="auto"/>
        <w:ind w:right="22"/>
        <w:rPr>
          <w:rFonts w:ascii="宋体" w:hAnsi="宋体" w:eastAsia="宋体" w:cs="宋体"/>
          <w:color w:val="auto"/>
          <w:sz w:val="24"/>
          <w:szCs w:val="24"/>
          <w:highlight w:val="none"/>
          <w:u w:color="auto"/>
        </w:rPr>
      </w:pPr>
      <w:r>
        <w:rPr>
          <w:rFonts w:hint="eastAsia" w:ascii="宋体" w:hAnsi="宋体" w:eastAsia="宋体" w:cs="宋体"/>
          <w:color w:val="auto"/>
          <w:spacing w:val="-2"/>
          <w:sz w:val="24"/>
          <w:szCs w:val="24"/>
          <w:highlight w:val="none"/>
          <w:u w:val="none" w:color="auto"/>
        </w:rPr>
        <w:t>投标人</w:t>
      </w:r>
      <w:r>
        <w:rPr>
          <w:rFonts w:hint="eastAsia" w:ascii="宋体" w:hAnsi="宋体" w:cs="宋体"/>
          <w:color w:val="auto"/>
          <w:spacing w:val="-2"/>
          <w:sz w:val="24"/>
          <w:szCs w:val="24"/>
          <w:highlight w:val="none"/>
          <w:u w:val="none" w:color="auto"/>
          <w:lang w:eastAsia="zh-CN"/>
        </w:rPr>
        <w:t>须提供有效的《食品经营许可证》或仅销售预包装食品经营者备案凭证（经营种类含冷藏冷冻食品）</w:t>
      </w:r>
      <w:r>
        <w:rPr>
          <w:rFonts w:hint="eastAsia" w:ascii="宋体" w:hAnsi="宋体" w:cs="宋体"/>
          <w:color w:val="auto"/>
          <w:spacing w:val="-2"/>
          <w:sz w:val="24"/>
          <w:szCs w:val="24"/>
          <w:highlight w:val="none"/>
          <w:u w:val="none" w:color="auto"/>
          <w:lang w:val="en-US" w:eastAsia="zh-CN"/>
        </w:rPr>
        <w:t>。</w:t>
      </w:r>
      <w:r>
        <w:rPr>
          <w:rFonts w:ascii="宋体" w:hAnsi="宋体" w:eastAsia="宋体" w:cs="宋体"/>
          <w:b/>
          <w:bCs/>
          <w:color w:val="auto"/>
          <w:spacing w:val="-2"/>
          <w:sz w:val="24"/>
          <w:szCs w:val="24"/>
          <w:highlight w:val="none"/>
          <w:u w:color="auto"/>
        </w:rPr>
        <w:t>提供相关</w:t>
      </w:r>
      <w:r>
        <w:rPr>
          <w:rFonts w:ascii="宋体" w:hAnsi="宋体" w:eastAsia="宋体" w:cs="宋体"/>
          <w:b/>
          <w:bCs/>
          <w:color w:val="auto"/>
          <w:spacing w:val="-3"/>
          <w:sz w:val="24"/>
          <w:szCs w:val="24"/>
          <w:highlight w:val="none"/>
          <w:u w:color="auto"/>
        </w:rPr>
        <w:t>证明文件的电子件，并加盖单位公章</w:t>
      </w:r>
      <w:r>
        <w:rPr>
          <w:rFonts w:ascii="宋体" w:hAnsi="宋体" w:eastAsia="宋体" w:cs="宋体"/>
          <w:color w:val="auto"/>
          <w:spacing w:val="-3"/>
          <w:sz w:val="24"/>
          <w:szCs w:val="24"/>
          <w:highlight w:val="none"/>
          <w:u w:color="auto"/>
        </w:rPr>
        <w:t>。</w:t>
      </w:r>
    </w:p>
    <w:p w14:paraId="417E8DBE">
      <w:pPr>
        <w:pStyle w:val="43"/>
        <w:rPr>
          <w:rFonts w:hint="eastAsia"/>
          <w:color w:val="auto"/>
          <w:highlight w:val="none"/>
        </w:rPr>
        <w:sectPr>
          <w:footerReference r:id="rId16" w:type="default"/>
          <w:pgSz w:w="11907" w:h="16840"/>
          <w:pgMar w:top="1149" w:right="1133" w:bottom="1057" w:left="1701" w:header="875" w:footer="886" w:gutter="0"/>
          <w:pgNumType w:fmt="decimal"/>
          <w:cols w:space="720" w:num="1"/>
        </w:sectPr>
      </w:pPr>
    </w:p>
    <w:p w14:paraId="343E4F56">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投标保证金凭证/交款单据电子件</w:t>
      </w:r>
      <w:r>
        <w:rPr>
          <w:rFonts w:ascii="宋体" w:hAnsi="宋体" w:eastAsia="宋体" w:cs="宋体"/>
          <w:b/>
          <w:bCs/>
          <w:color w:val="auto"/>
          <w:spacing w:val="-1"/>
          <w:sz w:val="24"/>
          <w:szCs w:val="24"/>
          <w:highlight w:val="none"/>
        </w:rPr>
        <w:t>（本项目不适用）</w:t>
      </w:r>
    </w:p>
    <w:p w14:paraId="60CFE5E3">
      <w:pPr>
        <w:spacing w:line="360" w:lineRule="auto"/>
        <w:rPr>
          <w:color w:val="auto"/>
          <w:sz w:val="24"/>
          <w:szCs w:val="20"/>
          <w:highlight w:val="none"/>
        </w:rPr>
      </w:pPr>
    </w:p>
    <w:p w14:paraId="5F3D0D5D">
      <w:pPr>
        <w:widowControl/>
        <w:jc w:val="left"/>
        <w:rPr>
          <w:color w:val="auto"/>
          <w:kern w:val="0"/>
          <w:sz w:val="24"/>
          <w:szCs w:val="20"/>
          <w:highlight w:val="none"/>
        </w:rPr>
      </w:pPr>
      <w:r>
        <w:rPr>
          <w:color w:val="auto"/>
          <w:sz w:val="24"/>
          <w:szCs w:val="20"/>
          <w:highlight w:val="none"/>
        </w:rPr>
        <w:br w:type="page"/>
      </w:r>
    </w:p>
    <w:p w14:paraId="1FAB0B8F">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574A3B19">
      <w:pPr>
        <w:rPr>
          <w:b/>
          <w:color w:val="auto"/>
          <w:spacing w:val="20"/>
          <w:szCs w:val="21"/>
          <w:highlight w:val="none"/>
        </w:rPr>
      </w:pPr>
    </w:p>
    <w:p w14:paraId="4B120FED">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2E06B0F9">
      <w:pPr>
        <w:jc w:val="center"/>
        <w:rPr>
          <w:color w:val="auto"/>
          <w:szCs w:val="21"/>
          <w:highlight w:val="none"/>
        </w:rPr>
      </w:pPr>
    </w:p>
    <w:p w14:paraId="54F792B8">
      <w:pPr>
        <w:jc w:val="center"/>
        <w:rPr>
          <w:b/>
          <w:color w:val="auto"/>
          <w:spacing w:val="60"/>
          <w:sz w:val="84"/>
          <w:szCs w:val="84"/>
          <w:highlight w:val="none"/>
        </w:rPr>
      </w:pPr>
      <w:r>
        <w:rPr>
          <w:b/>
          <w:color w:val="auto"/>
          <w:spacing w:val="60"/>
          <w:sz w:val="84"/>
          <w:szCs w:val="84"/>
          <w:highlight w:val="none"/>
        </w:rPr>
        <w:t>投 标 文 件</w:t>
      </w:r>
    </w:p>
    <w:p w14:paraId="4F4BF4DD">
      <w:pPr>
        <w:jc w:val="center"/>
        <w:rPr>
          <w:b/>
          <w:color w:val="auto"/>
          <w:spacing w:val="60"/>
          <w:sz w:val="52"/>
          <w:szCs w:val="52"/>
          <w:highlight w:val="none"/>
        </w:rPr>
      </w:pPr>
      <w:r>
        <w:rPr>
          <w:b/>
          <w:color w:val="auto"/>
          <w:spacing w:val="60"/>
          <w:sz w:val="52"/>
          <w:szCs w:val="52"/>
          <w:highlight w:val="none"/>
        </w:rPr>
        <w:t>（商务技术文件）</w:t>
      </w:r>
    </w:p>
    <w:p w14:paraId="7B1AE638">
      <w:pPr>
        <w:ind w:firstLine="542" w:firstLineChars="150"/>
        <w:rPr>
          <w:b/>
          <w:color w:val="auto"/>
          <w:spacing w:val="20"/>
          <w:sz w:val="32"/>
          <w:szCs w:val="32"/>
          <w:highlight w:val="none"/>
        </w:rPr>
      </w:pPr>
    </w:p>
    <w:p w14:paraId="78700E3F">
      <w:pPr>
        <w:ind w:firstLine="542" w:firstLineChars="150"/>
        <w:rPr>
          <w:b/>
          <w:color w:val="auto"/>
          <w:spacing w:val="20"/>
          <w:sz w:val="32"/>
          <w:szCs w:val="32"/>
          <w:highlight w:val="none"/>
        </w:rPr>
      </w:pPr>
    </w:p>
    <w:p w14:paraId="3B4899B1">
      <w:pPr>
        <w:ind w:firstLine="542" w:firstLineChars="150"/>
        <w:rPr>
          <w:b/>
          <w:color w:val="auto"/>
          <w:spacing w:val="20"/>
          <w:sz w:val="32"/>
          <w:szCs w:val="32"/>
          <w:highlight w:val="none"/>
        </w:rPr>
      </w:pPr>
      <w:r>
        <w:rPr>
          <w:b/>
          <w:color w:val="auto"/>
          <w:spacing w:val="20"/>
          <w:sz w:val="32"/>
          <w:szCs w:val="32"/>
          <w:highlight w:val="none"/>
        </w:rPr>
        <w:t>项目名称:</w:t>
      </w:r>
    </w:p>
    <w:p w14:paraId="58386224">
      <w:pPr>
        <w:ind w:firstLine="542" w:firstLineChars="150"/>
        <w:rPr>
          <w:b/>
          <w:color w:val="auto"/>
          <w:spacing w:val="20"/>
          <w:sz w:val="32"/>
          <w:szCs w:val="32"/>
          <w:highlight w:val="none"/>
        </w:rPr>
      </w:pPr>
      <w:r>
        <w:rPr>
          <w:b/>
          <w:color w:val="auto"/>
          <w:spacing w:val="20"/>
          <w:sz w:val="32"/>
          <w:szCs w:val="32"/>
          <w:highlight w:val="none"/>
        </w:rPr>
        <w:t>项目编号/包号：</w:t>
      </w:r>
    </w:p>
    <w:p w14:paraId="59CCF62E">
      <w:pPr>
        <w:ind w:firstLine="542" w:firstLineChars="150"/>
        <w:rPr>
          <w:b/>
          <w:color w:val="auto"/>
          <w:spacing w:val="20"/>
          <w:sz w:val="32"/>
          <w:szCs w:val="32"/>
          <w:highlight w:val="none"/>
        </w:rPr>
      </w:pPr>
    </w:p>
    <w:p w14:paraId="5421FB80">
      <w:pPr>
        <w:ind w:firstLine="542" w:firstLineChars="150"/>
        <w:rPr>
          <w:b/>
          <w:color w:val="auto"/>
          <w:spacing w:val="20"/>
          <w:sz w:val="32"/>
          <w:szCs w:val="32"/>
          <w:highlight w:val="none"/>
        </w:rPr>
      </w:pPr>
    </w:p>
    <w:p w14:paraId="671BC387">
      <w:pPr>
        <w:jc w:val="center"/>
        <w:rPr>
          <w:b/>
          <w:color w:val="auto"/>
          <w:sz w:val="32"/>
          <w:szCs w:val="32"/>
          <w:highlight w:val="none"/>
        </w:rPr>
      </w:pPr>
    </w:p>
    <w:p w14:paraId="7110A387">
      <w:pPr>
        <w:jc w:val="center"/>
        <w:rPr>
          <w:b/>
          <w:color w:val="auto"/>
          <w:sz w:val="32"/>
          <w:szCs w:val="32"/>
          <w:highlight w:val="none"/>
        </w:rPr>
      </w:pPr>
    </w:p>
    <w:p w14:paraId="2355DE6C">
      <w:pPr>
        <w:jc w:val="center"/>
        <w:rPr>
          <w:b/>
          <w:color w:val="auto"/>
          <w:sz w:val="32"/>
          <w:szCs w:val="32"/>
          <w:highlight w:val="none"/>
        </w:rPr>
      </w:pPr>
    </w:p>
    <w:p w14:paraId="2CE88DBB">
      <w:pPr>
        <w:jc w:val="center"/>
        <w:rPr>
          <w:b/>
          <w:color w:val="auto"/>
          <w:spacing w:val="20"/>
          <w:sz w:val="32"/>
          <w:szCs w:val="32"/>
          <w:highlight w:val="none"/>
        </w:rPr>
      </w:pPr>
    </w:p>
    <w:p w14:paraId="43A5F13D">
      <w:pPr>
        <w:jc w:val="center"/>
        <w:rPr>
          <w:b/>
          <w:color w:val="auto"/>
          <w:spacing w:val="20"/>
          <w:sz w:val="32"/>
          <w:szCs w:val="32"/>
          <w:highlight w:val="none"/>
        </w:rPr>
      </w:pPr>
    </w:p>
    <w:p w14:paraId="702B5516">
      <w:pPr>
        <w:jc w:val="center"/>
        <w:rPr>
          <w:b/>
          <w:color w:val="auto"/>
          <w:spacing w:val="20"/>
          <w:sz w:val="32"/>
          <w:szCs w:val="32"/>
          <w:highlight w:val="none"/>
        </w:rPr>
      </w:pPr>
    </w:p>
    <w:p w14:paraId="6E723E80">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7A6C5192">
      <w:pPr>
        <w:jc w:val="center"/>
        <w:rPr>
          <w:b/>
          <w:color w:val="auto"/>
          <w:sz w:val="32"/>
          <w:szCs w:val="32"/>
          <w:highlight w:val="none"/>
        </w:rPr>
      </w:pPr>
    </w:p>
    <w:p w14:paraId="40E1487E">
      <w:pPr>
        <w:widowControl/>
        <w:jc w:val="left"/>
        <w:rPr>
          <w:b/>
          <w:color w:val="auto"/>
          <w:sz w:val="24"/>
          <w:highlight w:val="none"/>
        </w:rPr>
      </w:pPr>
      <w:r>
        <w:rPr>
          <w:b/>
          <w:color w:val="auto"/>
          <w:sz w:val="24"/>
          <w:highlight w:val="none"/>
        </w:rPr>
        <w:br w:type="page"/>
      </w:r>
    </w:p>
    <w:p w14:paraId="35C2FBAB">
      <w:pPr>
        <w:numPr>
          <w:ilvl w:val="0"/>
          <w:numId w:val="19"/>
        </w:numPr>
        <w:tabs>
          <w:tab w:val="left" w:pos="360"/>
        </w:tabs>
        <w:snapToGrid w:val="0"/>
        <w:spacing w:line="360" w:lineRule="auto"/>
        <w:outlineLvl w:val="1"/>
        <w:rPr>
          <w:color w:val="auto"/>
          <w:sz w:val="24"/>
          <w:szCs w:val="20"/>
          <w:highlight w:val="none"/>
        </w:rPr>
      </w:pPr>
      <w:bookmarkStart w:id="830" w:name="_Hlt520271212"/>
      <w:bookmarkEnd w:id="830"/>
      <w:bookmarkStart w:id="831" w:name="_Hlt520273711"/>
      <w:bookmarkEnd w:id="831"/>
      <w:bookmarkStart w:id="832" w:name="_Hlt520343392"/>
      <w:bookmarkEnd w:id="832"/>
      <w:bookmarkStart w:id="833" w:name="_Hlt520274121"/>
      <w:bookmarkEnd w:id="833"/>
      <w:bookmarkStart w:id="834" w:name="_Hlt520355504"/>
      <w:bookmarkEnd w:id="834"/>
      <w:bookmarkStart w:id="835" w:name="_Hlt520350918"/>
      <w:bookmarkEnd w:id="835"/>
      <w:bookmarkStart w:id="836" w:name="_Hlt520274393"/>
      <w:bookmarkEnd w:id="836"/>
      <w:bookmarkStart w:id="837" w:name="_Hlt520274065"/>
      <w:bookmarkEnd w:id="837"/>
      <w:bookmarkStart w:id="838" w:name="_Hlt520343000"/>
      <w:bookmarkEnd w:id="838"/>
      <w:bookmarkStart w:id="839" w:name="_Hlt520274407"/>
      <w:bookmarkEnd w:id="839"/>
      <w:bookmarkStart w:id="840" w:name="_Ref467988698"/>
      <w:bookmarkStart w:id="841" w:name="_Toc480942349"/>
      <w:bookmarkStart w:id="842" w:name="_Toc150774761"/>
      <w:bookmarkStart w:id="843" w:name="_Toc142311058"/>
      <w:bookmarkStart w:id="844" w:name="_Toc226309800"/>
      <w:bookmarkStart w:id="845" w:name="_Toc520356217"/>
      <w:bookmarkStart w:id="846" w:name="_Toc150480794"/>
      <w:bookmarkStart w:id="847" w:name="_Toc195842921"/>
      <w:bookmarkStart w:id="848" w:name="_Toc226337252"/>
      <w:bookmarkStart w:id="849" w:name="_Toc127151556"/>
      <w:bookmarkStart w:id="850" w:name="_Toc226965746"/>
      <w:bookmarkStart w:id="851" w:name="_Toc226965829"/>
      <w:r>
        <w:rPr>
          <w:color w:val="auto"/>
          <w:sz w:val="24"/>
          <w:highlight w:val="none"/>
        </w:rPr>
        <w:t>投标</w:t>
      </w:r>
      <w:bookmarkEnd w:id="840"/>
      <w:bookmarkEnd w:id="841"/>
      <w:r>
        <w:rPr>
          <w:color w:val="auto"/>
          <w:sz w:val="24"/>
          <w:highlight w:val="none"/>
        </w:rPr>
        <w:t>书</w:t>
      </w:r>
      <w:bookmarkEnd w:id="842"/>
      <w:bookmarkEnd w:id="843"/>
      <w:bookmarkEnd w:id="844"/>
      <w:bookmarkEnd w:id="845"/>
      <w:bookmarkEnd w:id="846"/>
      <w:bookmarkEnd w:id="847"/>
      <w:bookmarkEnd w:id="848"/>
      <w:bookmarkEnd w:id="849"/>
      <w:bookmarkEnd w:id="850"/>
      <w:bookmarkEnd w:id="851"/>
      <w:r>
        <w:rPr>
          <w:color w:val="auto"/>
          <w:sz w:val="24"/>
          <w:szCs w:val="20"/>
          <w:highlight w:val="none"/>
        </w:rPr>
        <w:t>（实质性格式）</w:t>
      </w:r>
    </w:p>
    <w:p w14:paraId="780405D8">
      <w:pPr>
        <w:tabs>
          <w:tab w:val="left" w:pos="5580"/>
        </w:tabs>
        <w:spacing w:line="360" w:lineRule="auto"/>
        <w:rPr>
          <w:color w:val="auto"/>
          <w:sz w:val="24"/>
          <w:highlight w:val="none"/>
        </w:rPr>
      </w:pPr>
    </w:p>
    <w:p w14:paraId="79577656">
      <w:pPr>
        <w:spacing w:line="360" w:lineRule="auto"/>
        <w:jc w:val="center"/>
        <w:rPr>
          <w:b/>
          <w:color w:val="auto"/>
          <w:sz w:val="36"/>
          <w:szCs w:val="36"/>
          <w:highlight w:val="none"/>
        </w:rPr>
      </w:pPr>
      <w:r>
        <w:rPr>
          <w:b/>
          <w:color w:val="auto"/>
          <w:sz w:val="36"/>
          <w:szCs w:val="36"/>
          <w:highlight w:val="none"/>
        </w:rPr>
        <w:t>投标书</w:t>
      </w:r>
    </w:p>
    <w:p w14:paraId="73E68EFC">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9997F71">
      <w:pPr>
        <w:tabs>
          <w:tab w:val="left" w:pos="5580"/>
        </w:tabs>
        <w:spacing w:line="360" w:lineRule="auto"/>
        <w:rPr>
          <w:color w:val="auto"/>
          <w:sz w:val="24"/>
          <w:szCs w:val="20"/>
          <w:highlight w:val="none"/>
        </w:rPr>
      </w:pPr>
    </w:p>
    <w:p w14:paraId="15FAFDFA">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我方参加你方就___________（项目名称，项目编号/包号）组织的招标活动，并对此项目进行投标。</w:t>
      </w:r>
    </w:p>
    <w:p w14:paraId="3B3BF632">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5BC88B09">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1839F724">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7805FD32">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0763755D">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00AB6DA3">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38515761">
      <w:pPr>
        <w:spacing w:line="360" w:lineRule="auto"/>
        <w:ind w:firstLine="480" w:firstLineChars="200"/>
        <w:rPr>
          <w:color w:val="auto"/>
          <w:sz w:val="24"/>
          <w:highlight w:val="none"/>
        </w:rPr>
      </w:pPr>
      <w:r>
        <w:rPr>
          <w:color w:val="auto"/>
          <w:sz w:val="24"/>
          <w:highlight w:val="none"/>
        </w:rPr>
        <w:t>与本投标有关的一切正式往来信函请寄：</w:t>
      </w:r>
    </w:p>
    <w:p w14:paraId="47E3B4BF">
      <w:pPr>
        <w:tabs>
          <w:tab w:val="left" w:pos="5580"/>
        </w:tabs>
        <w:spacing w:line="360" w:lineRule="auto"/>
        <w:ind w:left="420"/>
        <w:rPr>
          <w:color w:val="auto"/>
          <w:sz w:val="24"/>
          <w:szCs w:val="20"/>
          <w:highlight w:val="none"/>
        </w:rPr>
      </w:pPr>
    </w:p>
    <w:p w14:paraId="71961213">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7FD1BB0C">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39187017">
      <w:pPr>
        <w:tabs>
          <w:tab w:val="left" w:pos="5580"/>
        </w:tabs>
        <w:spacing w:line="360" w:lineRule="auto"/>
        <w:ind w:left="420"/>
        <w:rPr>
          <w:color w:val="auto"/>
          <w:sz w:val="24"/>
          <w:szCs w:val="20"/>
          <w:highlight w:val="none"/>
        </w:rPr>
      </w:pPr>
    </w:p>
    <w:p w14:paraId="040E40DE">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70A98FB0">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513017E9">
      <w:pPr>
        <w:tabs>
          <w:tab w:val="left" w:pos="5580"/>
        </w:tabs>
        <w:spacing w:line="360" w:lineRule="auto"/>
        <w:ind w:left="420"/>
        <w:rPr>
          <w:color w:val="auto"/>
          <w:sz w:val="24"/>
          <w:szCs w:val="20"/>
          <w:highlight w:val="none"/>
          <w:u w:val="single"/>
        </w:rPr>
      </w:pPr>
    </w:p>
    <w:p w14:paraId="0033D3D0">
      <w:pPr>
        <w:widowControl/>
        <w:jc w:val="left"/>
        <w:rPr>
          <w:color w:val="auto"/>
          <w:sz w:val="24"/>
          <w:highlight w:val="none"/>
        </w:rPr>
      </w:pPr>
      <w:bookmarkStart w:id="852" w:name="_Hlt520356243"/>
      <w:bookmarkEnd w:id="852"/>
      <w:bookmarkStart w:id="853" w:name="_Hlt520355938"/>
      <w:bookmarkEnd w:id="853"/>
      <w:bookmarkStart w:id="854" w:name="_Toc226965830"/>
      <w:bookmarkStart w:id="855" w:name="_Toc150774762"/>
      <w:bookmarkStart w:id="856" w:name="_Toc264969247"/>
      <w:bookmarkStart w:id="857" w:name="_Ref467988705"/>
      <w:bookmarkStart w:id="858" w:name="_Toc480942350"/>
      <w:bookmarkStart w:id="859" w:name="_Toc305158825"/>
      <w:bookmarkStart w:id="860" w:name="_Toc305158899"/>
      <w:bookmarkStart w:id="861" w:name="_Toc226337253"/>
      <w:bookmarkStart w:id="862" w:name="_Toc265228395"/>
      <w:bookmarkStart w:id="863" w:name="_Toc226309801"/>
      <w:bookmarkStart w:id="864" w:name="_Toc150480795"/>
      <w:bookmarkStart w:id="865" w:name="_Toc520356218"/>
      <w:bookmarkStart w:id="866" w:name="_Toc195842922"/>
      <w:bookmarkStart w:id="867" w:name="_Toc226965747"/>
      <w:bookmarkStart w:id="868" w:name="_Toc127151557"/>
      <w:bookmarkStart w:id="869" w:name="_Toc142311059"/>
      <w:r>
        <w:rPr>
          <w:color w:val="auto"/>
          <w:sz w:val="24"/>
          <w:highlight w:val="none"/>
        </w:rPr>
        <w:br w:type="page"/>
      </w:r>
    </w:p>
    <w:p w14:paraId="2485D56B">
      <w:pPr>
        <w:numPr>
          <w:ilvl w:val="0"/>
          <w:numId w:val="19"/>
        </w:numPr>
        <w:tabs>
          <w:tab w:val="left" w:pos="360"/>
        </w:tabs>
        <w:snapToGrid w:val="0"/>
        <w:spacing w:line="360" w:lineRule="auto"/>
        <w:outlineLvl w:val="1"/>
        <w:rPr>
          <w:color w:val="auto"/>
          <w:sz w:val="24"/>
          <w:highlight w:val="none"/>
        </w:rPr>
      </w:pPr>
      <w:r>
        <w:rPr>
          <w:color w:val="auto"/>
          <w:sz w:val="24"/>
          <w:highlight w:val="none"/>
        </w:rPr>
        <w:t>授权委托书（实质性格式）</w:t>
      </w:r>
    </w:p>
    <w:p w14:paraId="4B84A8DA">
      <w:pPr>
        <w:spacing w:line="360" w:lineRule="exact"/>
        <w:jc w:val="center"/>
        <w:rPr>
          <w:b/>
          <w:color w:val="auto"/>
          <w:sz w:val="36"/>
          <w:szCs w:val="36"/>
          <w:highlight w:val="none"/>
        </w:rPr>
      </w:pPr>
      <w:r>
        <w:rPr>
          <w:b/>
          <w:color w:val="auto"/>
          <w:sz w:val="36"/>
          <w:szCs w:val="36"/>
          <w:highlight w:val="none"/>
        </w:rPr>
        <w:t>授权委托书</w:t>
      </w:r>
    </w:p>
    <w:p w14:paraId="19756693">
      <w:pPr>
        <w:spacing w:line="360" w:lineRule="auto"/>
        <w:ind w:firstLine="420"/>
        <w:rPr>
          <w:color w:val="auto"/>
          <w:sz w:val="24"/>
          <w:szCs w:val="20"/>
          <w:highlight w:val="none"/>
        </w:rPr>
      </w:pPr>
    </w:p>
    <w:p w14:paraId="3CFB21DD">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14:paraId="5D1160DF">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14:paraId="0CAFCDD5">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14:paraId="7DA7170D">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4609A749">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32CE6DA4">
      <w:pPr>
        <w:autoSpaceDE w:val="0"/>
        <w:autoSpaceDN w:val="0"/>
        <w:adjustRightInd w:val="0"/>
        <w:snapToGrid w:val="0"/>
        <w:spacing w:line="360" w:lineRule="auto"/>
        <w:rPr>
          <w:color w:val="auto"/>
          <w:sz w:val="24"/>
          <w:highlight w:val="none"/>
          <w:lang w:val="zh-CN"/>
        </w:rPr>
      </w:pPr>
      <w:r>
        <w:rPr>
          <w:color w:val="auto"/>
          <w:sz w:val="24"/>
          <w:highlight w:val="none"/>
        </w:rPr>
        <w:t>委托代理人（签字或签章）：</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14:paraId="7AF552DB">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7D49DA68">
      <w:pPr>
        <w:tabs>
          <w:tab w:val="left" w:pos="5580"/>
        </w:tabs>
        <w:spacing w:line="360" w:lineRule="auto"/>
        <w:ind w:firstLine="480" w:firstLineChars="200"/>
        <w:rPr>
          <w:color w:val="auto"/>
          <w:sz w:val="24"/>
          <w:szCs w:val="20"/>
          <w:highlight w:val="none"/>
        </w:rPr>
      </w:pPr>
    </w:p>
    <w:p w14:paraId="77AD900B">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75F37D13">
      <w:pPr>
        <w:tabs>
          <w:tab w:val="left" w:pos="5580"/>
        </w:tabs>
        <w:spacing w:line="360" w:lineRule="auto"/>
        <w:jc w:val="left"/>
        <w:rPr>
          <w:color w:val="auto"/>
          <w:sz w:val="24"/>
          <w:szCs w:val="20"/>
          <w:highlight w:val="none"/>
        </w:rPr>
      </w:pPr>
    </w:p>
    <w:p w14:paraId="7D10F630">
      <w:pPr>
        <w:tabs>
          <w:tab w:val="left" w:pos="5580"/>
        </w:tabs>
        <w:spacing w:line="360" w:lineRule="auto"/>
        <w:jc w:val="left"/>
        <w:rPr>
          <w:color w:val="auto"/>
          <w:sz w:val="24"/>
          <w:szCs w:val="20"/>
          <w:highlight w:val="none"/>
        </w:rPr>
      </w:pPr>
    </w:p>
    <w:p w14:paraId="6A3EB31C">
      <w:pPr>
        <w:tabs>
          <w:tab w:val="left" w:pos="5580"/>
        </w:tabs>
        <w:spacing w:line="360" w:lineRule="auto"/>
        <w:jc w:val="left"/>
        <w:rPr>
          <w:color w:val="auto"/>
          <w:sz w:val="24"/>
          <w:szCs w:val="20"/>
          <w:highlight w:val="none"/>
        </w:rPr>
      </w:pPr>
    </w:p>
    <w:p w14:paraId="69B025E1">
      <w:pPr>
        <w:tabs>
          <w:tab w:val="left" w:pos="5580"/>
        </w:tabs>
        <w:spacing w:line="360" w:lineRule="auto"/>
        <w:jc w:val="left"/>
        <w:rPr>
          <w:color w:val="auto"/>
          <w:sz w:val="24"/>
          <w:szCs w:val="20"/>
          <w:highlight w:val="none"/>
        </w:rPr>
      </w:pPr>
    </w:p>
    <w:p w14:paraId="0D3ED27E">
      <w:pPr>
        <w:tabs>
          <w:tab w:val="left" w:pos="5580"/>
        </w:tabs>
        <w:spacing w:line="360" w:lineRule="auto"/>
        <w:jc w:val="left"/>
        <w:rPr>
          <w:color w:val="auto"/>
          <w:sz w:val="24"/>
          <w:szCs w:val="20"/>
          <w:highlight w:val="none"/>
        </w:rPr>
      </w:pPr>
    </w:p>
    <w:p w14:paraId="571EF0D6">
      <w:pPr>
        <w:tabs>
          <w:tab w:val="left" w:pos="5580"/>
        </w:tabs>
        <w:spacing w:line="360" w:lineRule="auto"/>
        <w:jc w:val="left"/>
        <w:rPr>
          <w:color w:val="auto"/>
          <w:sz w:val="24"/>
          <w:szCs w:val="20"/>
          <w:highlight w:val="none"/>
        </w:rPr>
      </w:pPr>
      <w:r>
        <w:rPr>
          <w:color w:val="auto"/>
          <w:sz w:val="24"/>
          <w:szCs w:val="20"/>
          <w:highlight w:val="none"/>
        </w:rPr>
        <w:t>说明：</w:t>
      </w:r>
    </w:p>
    <w:p w14:paraId="19595645">
      <w:pPr>
        <w:tabs>
          <w:tab w:val="left" w:pos="5580"/>
        </w:tabs>
        <w:spacing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59098D24">
      <w:pPr>
        <w:tabs>
          <w:tab w:val="left" w:pos="5580"/>
        </w:tabs>
        <w:spacing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505E93F8">
      <w:pPr>
        <w:tabs>
          <w:tab w:val="left" w:pos="5580"/>
        </w:tabs>
        <w:spacing w:line="360" w:lineRule="auto"/>
        <w:jc w:val="left"/>
        <w:rPr>
          <w:color w:val="auto"/>
          <w:sz w:val="24"/>
          <w:szCs w:val="20"/>
          <w:highlight w:val="none"/>
        </w:rPr>
      </w:pPr>
      <w:r>
        <w:rPr>
          <w:color w:val="auto"/>
          <w:sz w:val="24"/>
          <w:szCs w:val="20"/>
          <w:highlight w:val="none"/>
        </w:rPr>
        <w:t>3.供应商为自然人的情形，可不提供本《授权委托书》。</w:t>
      </w:r>
    </w:p>
    <w:p w14:paraId="268D0D57">
      <w:pPr>
        <w:tabs>
          <w:tab w:val="left" w:pos="5580"/>
        </w:tabs>
        <w:spacing w:line="360" w:lineRule="auto"/>
        <w:jc w:val="left"/>
        <w:rPr>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color w:val="auto"/>
          <w:sz w:val="30"/>
          <w:szCs w:val="30"/>
          <w:highlight w:val="none"/>
        </w:rPr>
        <w:br w:type="page"/>
      </w:r>
    </w:p>
    <w:p w14:paraId="4D3714AD">
      <w:pPr>
        <w:spacing w:line="360" w:lineRule="exact"/>
        <w:jc w:val="center"/>
        <w:rPr>
          <w:b/>
          <w:color w:val="auto"/>
          <w:sz w:val="36"/>
          <w:szCs w:val="36"/>
          <w:highlight w:val="none"/>
        </w:rPr>
      </w:pPr>
      <w:r>
        <w:rPr>
          <w:b/>
          <w:color w:val="auto"/>
          <w:sz w:val="36"/>
          <w:szCs w:val="36"/>
          <w:highlight w:val="none"/>
        </w:rPr>
        <w:t>法定代表人（单位负责人）身份证明</w:t>
      </w:r>
    </w:p>
    <w:p w14:paraId="7458F692">
      <w:pPr>
        <w:kinsoku w:val="0"/>
        <w:overflowPunct w:val="0"/>
        <w:spacing w:line="200" w:lineRule="exact"/>
        <w:rPr>
          <w:color w:val="auto"/>
          <w:sz w:val="20"/>
          <w:szCs w:val="20"/>
          <w:highlight w:val="none"/>
        </w:rPr>
      </w:pPr>
    </w:p>
    <w:p w14:paraId="0EEB9318">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31D3D5A">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30630FF2">
      <w:pPr>
        <w:pStyle w:val="17"/>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778D17E9">
      <w:pPr>
        <w:pStyle w:val="17"/>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0B49A4D8">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15840510">
      <w:pPr>
        <w:pStyle w:val="17"/>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70466AF2">
      <w:pPr>
        <w:pStyle w:val="17"/>
        <w:kinsoku w:val="0"/>
        <w:overflowPunct w:val="0"/>
        <w:spacing w:line="583" w:lineRule="auto"/>
        <w:ind w:right="-46"/>
        <w:rPr>
          <w:rFonts w:ascii="Times New Roman" w:hAnsi="Times New Roman"/>
          <w:color w:val="auto"/>
          <w:szCs w:val="20"/>
          <w:highlight w:val="none"/>
        </w:rPr>
      </w:pPr>
      <w:r>
        <w:rPr>
          <w:rFonts w:ascii="Times New Roman" w:hAnsi="Times New Roman"/>
          <w:color w:val="auto"/>
          <w:szCs w:val="20"/>
          <w:highlight w:val="none"/>
        </w:rPr>
        <w:t>附：法定代表人（单位负责人）身份证</w:t>
      </w:r>
      <w:r>
        <w:rPr>
          <w:rFonts w:hint="eastAsia" w:ascii="Times New Roman" w:hAnsi="Times New Roman"/>
          <w:color w:val="auto"/>
          <w:szCs w:val="20"/>
          <w:highlight w:val="none"/>
        </w:rPr>
        <w:t>或</w:t>
      </w:r>
      <w:r>
        <w:rPr>
          <w:rFonts w:ascii="Times New Roman" w:hAnsi="Times New Roman"/>
          <w:color w:val="auto"/>
          <w:szCs w:val="20"/>
          <w:highlight w:val="none"/>
        </w:rPr>
        <w:t>护照等身份证明文件电子件：</w:t>
      </w:r>
    </w:p>
    <w:p w14:paraId="5287550B">
      <w:pPr>
        <w:pStyle w:val="17"/>
        <w:kinsoku w:val="0"/>
        <w:overflowPunct w:val="0"/>
        <w:spacing w:line="583" w:lineRule="auto"/>
        <w:ind w:right="4305"/>
        <w:rPr>
          <w:rFonts w:ascii="Times New Roman" w:hAnsi="Times New Roman"/>
          <w:color w:val="auto"/>
          <w:spacing w:val="-3"/>
          <w:highlight w:val="none"/>
        </w:rPr>
      </w:pPr>
    </w:p>
    <w:p w14:paraId="58E6ED57">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4AA0E68A">
      <w:pPr>
        <w:pStyle w:val="17"/>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14:paraId="00706047">
      <w:pPr>
        <w:autoSpaceDE w:val="0"/>
        <w:autoSpaceDN w:val="0"/>
        <w:adjustRightInd w:val="0"/>
        <w:snapToGrid w:val="0"/>
        <w:spacing w:line="360" w:lineRule="auto"/>
        <w:rPr>
          <w:color w:val="auto"/>
          <w:sz w:val="24"/>
          <w:highlight w:val="none"/>
        </w:rPr>
      </w:pPr>
    </w:p>
    <w:p w14:paraId="24FB349F">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1B07C05C">
      <w:pPr>
        <w:widowControl/>
        <w:jc w:val="left"/>
        <w:rPr>
          <w:i/>
          <w:color w:val="auto"/>
          <w:sz w:val="24"/>
          <w:szCs w:val="20"/>
          <w:highlight w:val="none"/>
          <w:u w:val="single"/>
        </w:rPr>
      </w:pPr>
    </w:p>
    <w:p w14:paraId="5A573C1E">
      <w:pPr>
        <w:widowControl/>
        <w:jc w:val="left"/>
        <w:rPr>
          <w:color w:val="auto"/>
          <w:sz w:val="24"/>
          <w:szCs w:val="20"/>
          <w:highlight w:val="none"/>
        </w:rPr>
      </w:pPr>
      <w:r>
        <w:rPr>
          <w:color w:val="auto"/>
          <w:sz w:val="24"/>
          <w:szCs w:val="20"/>
          <w:highlight w:val="none"/>
        </w:rPr>
        <w:br w:type="page"/>
      </w:r>
    </w:p>
    <w:p w14:paraId="3C77F345">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t>开标一览表</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color w:val="auto"/>
          <w:sz w:val="24"/>
          <w:szCs w:val="20"/>
          <w:highlight w:val="none"/>
        </w:rPr>
        <w:t>（实质性格式）</w:t>
      </w:r>
    </w:p>
    <w:p w14:paraId="4FCA6967">
      <w:pPr>
        <w:spacing w:line="360" w:lineRule="exact"/>
        <w:jc w:val="center"/>
        <w:rPr>
          <w:b/>
          <w:color w:val="auto"/>
          <w:sz w:val="36"/>
          <w:szCs w:val="36"/>
          <w:highlight w:val="none"/>
        </w:rPr>
      </w:pPr>
      <w:bookmarkStart w:id="870" w:name="_Toc164608827"/>
      <w:bookmarkStart w:id="871" w:name="_Toc305158826"/>
      <w:bookmarkStart w:id="872" w:name="_Toc305158900"/>
      <w:bookmarkStart w:id="873" w:name="_Toc226337254"/>
      <w:bookmarkStart w:id="874" w:name="_Toc226965748"/>
      <w:bookmarkStart w:id="875" w:name="_Toc226965831"/>
      <w:bookmarkStart w:id="876" w:name="_Toc226309802"/>
      <w:bookmarkStart w:id="877" w:name="_Toc195842923"/>
      <w:bookmarkStart w:id="878" w:name="_Toc264969248"/>
      <w:bookmarkStart w:id="879" w:name="_Toc164608672"/>
      <w:bookmarkStart w:id="880" w:name="_Toc265228396"/>
      <w:r>
        <w:rPr>
          <w:b/>
          <w:color w:val="auto"/>
          <w:sz w:val="36"/>
          <w:szCs w:val="36"/>
          <w:highlight w:val="none"/>
        </w:rPr>
        <w:t>开标一览表</w:t>
      </w:r>
      <w:bookmarkEnd w:id="870"/>
      <w:bookmarkEnd w:id="871"/>
      <w:bookmarkEnd w:id="872"/>
      <w:bookmarkEnd w:id="873"/>
      <w:bookmarkEnd w:id="874"/>
      <w:bookmarkEnd w:id="875"/>
      <w:bookmarkEnd w:id="876"/>
      <w:bookmarkEnd w:id="877"/>
      <w:bookmarkEnd w:id="878"/>
      <w:bookmarkEnd w:id="879"/>
      <w:bookmarkEnd w:id="880"/>
    </w:p>
    <w:p w14:paraId="442C387C">
      <w:pPr>
        <w:spacing w:before="78" w:line="212" w:lineRule="auto"/>
        <w:ind w:left="259"/>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项目编号：</w:t>
      </w:r>
      <w:r>
        <w:rPr>
          <w:rFonts w:ascii="Times New Roman" w:hAnsi="Times New Roman" w:eastAsia="Times New Roman" w:cs="Times New Roman"/>
          <w:color w:val="auto"/>
          <w:spacing w:val="-1"/>
          <w:sz w:val="24"/>
          <w:szCs w:val="24"/>
          <w:highlight w:val="none"/>
        </w:rPr>
        <w:t>_____________________</w:t>
      </w:r>
    </w:p>
    <w:p w14:paraId="46162F45">
      <w:pPr>
        <w:spacing w:before="191" w:line="212" w:lineRule="auto"/>
        <w:ind w:left="259"/>
        <w:rPr>
          <w:rFonts w:ascii="Times New Roman" w:hAnsi="Times New Roman" w:eastAsia="Times New Roman" w:cs="Times New Roman"/>
          <w:color w:val="auto"/>
          <w:sz w:val="24"/>
          <w:szCs w:val="24"/>
          <w:highlight w:val="none"/>
        </w:rPr>
      </w:pPr>
      <w:r>
        <w:rPr>
          <w:rFonts w:ascii="宋体" w:hAnsi="宋体" w:eastAsia="宋体" w:cs="宋体"/>
          <w:color w:val="auto"/>
          <w:spacing w:val="-1"/>
          <w:sz w:val="24"/>
          <w:szCs w:val="24"/>
          <w:highlight w:val="none"/>
        </w:rPr>
        <w:t>项目名称：</w:t>
      </w:r>
      <w:r>
        <w:rPr>
          <w:rFonts w:ascii="Times New Roman" w:hAnsi="Times New Roman" w:eastAsia="Times New Roman" w:cs="Times New Roman"/>
          <w:color w:val="auto"/>
          <w:spacing w:val="-1"/>
          <w:sz w:val="24"/>
          <w:szCs w:val="24"/>
          <w:highlight w:val="none"/>
        </w:rPr>
        <w:t>____________</w:t>
      </w:r>
    </w:p>
    <w:p w14:paraId="72649FF7">
      <w:pPr>
        <w:spacing w:line="153" w:lineRule="exact"/>
        <w:rPr>
          <w:color w:val="auto"/>
          <w:highlight w:val="none"/>
        </w:rPr>
      </w:pPr>
    </w:p>
    <w:tbl>
      <w:tblPr>
        <w:tblStyle w:val="248"/>
        <w:tblW w:w="91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6"/>
        <w:gridCol w:w="1540"/>
        <w:gridCol w:w="1536"/>
        <w:gridCol w:w="1536"/>
        <w:gridCol w:w="3954"/>
      </w:tblGrid>
      <w:tr w14:paraId="3B2D8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7" w:hRule="atLeast"/>
        </w:trPr>
        <w:tc>
          <w:tcPr>
            <w:tcW w:w="536" w:type="dxa"/>
            <w:vAlign w:val="top"/>
          </w:tcPr>
          <w:p w14:paraId="296D48D2">
            <w:pPr>
              <w:autoSpaceDE w:val="0"/>
              <w:autoSpaceDN w:val="0"/>
              <w:spacing w:line="393" w:lineRule="auto"/>
              <w:rPr>
                <w:rFonts w:ascii="Arial"/>
                <w:color w:val="auto"/>
                <w:sz w:val="21"/>
                <w:highlight w:val="none"/>
              </w:rPr>
            </w:pPr>
          </w:p>
          <w:p w14:paraId="55713D68">
            <w:pPr>
              <w:pStyle w:val="254"/>
              <w:autoSpaceDE w:val="0"/>
              <w:autoSpaceDN w:val="0"/>
              <w:spacing w:before="78" w:line="221" w:lineRule="auto"/>
              <w:ind w:left="28"/>
              <w:rPr>
                <w:color w:val="auto"/>
                <w:sz w:val="24"/>
                <w:szCs w:val="24"/>
                <w:highlight w:val="none"/>
              </w:rPr>
            </w:pPr>
            <w:r>
              <w:rPr>
                <w:b/>
                <w:bCs/>
                <w:color w:val="auto"/>
                <w:spacing w:val="-7"/>
                <w:sz w:val="24"/>
                <w:szCs w:val="24"/>
                <w:highlight w:val="none"/>
              </w:rPr>
              <w:t>包号</w:t>
            </w:r>
          </w:p>
        </w:tc>
        <w:tc>
          <w:tcPr>
            <w:tcW w:w="1540" w:type="dxa"/>
            <w:vAlign w:val="top"/>
          </w:tcPr>
          <w:p w14:paraId="59B00DE7">
            <w:pPr>
              <w:autoSpaceDE w:val="0"/>
              <w:autoSpaceDN w:val="0"/>
              <w:spacing w:line="394" w:lineRule="auto"/>
              <w:rPr>
                <w:rFonts w:ascii="Arial"/>
                <w:color w:val="auto"/>
                <w:sz w:val="21"/>
                <w:highlight w:val="none"/>
              </w:rPr>
            </w:pPr>
          </w:p>
          <w:p w14:paraId="32440413">
            <w:pPr>
              <w:pStyle w:val="254"/>
              <w:autoSpaceDE w:val="0"/>
              <w:autoSpaceDN w:val="0"/>
              <w:spacing w:before="78" w:line="220" w:lineRule="auto"/>
              <w:ind w:left="170"/>
              <w:rPr>
                <w:color w:val="auto"/>
                <w:sz w:val="24"/>
                <w:szCs w:val="24"/>
                <w:highlight w:val="none"/>
              </w:rPr>
            </w:pPr>
            <w:r>
              <w:rPr>
                <w:b/>
                <w:bCs/>
                <w:color w:val="auto"/>
                <w:spacing w:val="-5"/>
                <w:sz w:val="24"/>
                <w:szCs w:val="24"/>
                <w:highlight w:val="none"/>
              </w:rPr>
              <w:t>投标人名称</w:t>
            </w:r>
          </w:p>
        </w:tc>
        <w:tc>
          <w:tcPr>
            <w:tcW w:w="1536" w:type="dxa"/>
            <w:vAlign w:val="top"/>
          </w:tcPr>
          <w:p w14:paraId="76D11546">
            <w:pPr>
              <w:autoSpaceDE w:val="0"/>
              <w:autoSpaceDN w:val="0"/>
              <w:rPr>
                <w:rFonts w:ascii="Arial"/>
                <w:color w:val="auto"/>
                <w:sz w:val="21"/>
                <w:highlight w:val="none"/>
              </w:rPr>
            </w:pPr>
          </w:p>
          <w:p w14:paraId="4827DC1C">
            <w:pPr>
              <w:pStyle w:val="254"/>
              <w:autoSpaceDE w:val="0"/>
              <w:autoSpaceDN w:val="0"/>
              <w:spacing w:before="78" w:line="241" w:lineRule="auto"/>
              <w:ind w:left="294" w:right="284" w:hanging="3"/>
              <w:rPr>
                <w:color w:val="auto"/>
                <w:sz w:val="24"/>
                <w:szCs w:val="24"/>
                <w:highlight w:val="none"/>
              </w:rPr>
            </w:pPr>
            <w:r>
              <w:rPr>
                <w:b/>
                <w:bCs/>
                <w:color w:val="auto"/>
                <w:spacing w:val="-5"/>
                <w:sz w:val="24"/>
                <w:szCs w:val="24"/>
                <w:highlight w:val="none"/>
              </w:rPr>
              <w:t>投标价格</w:t>
            </w:r>
            <w:r>
              <w:rPr>
                <w:b/>
                <w:bCs/>
                <w:color w:val="auto"/>
                <w:spacing w:val="-6"/>
                <w:sz w:val="24"/>
                <w:szCs w:val="24"/>
                <w:highlight w:val="none"/>
              </w:rPr>
              <w:t>（费率）</w:t>
            </w:r>
          </w:p>
        </w:tc>
        <w:tc>
          <w:tcPr>
            <w:tcW w:w="1536" w:type="dxa"/>
            <w:vAlign w:val="top"/>
          </w:tcPr>
          <w:p w14:paraId="2E22F29A">
            <w:pPr>
              <w:autoSpaceDE w:val="0"/>
              <w:autoSpaceDN w:val="0"/>
              <w:spacing w:line="393" w:lineRule="auto"/>
              <w:rPr>
                <w:rFonts w:ascii="Arial"/>
                <w:color w:val="auto"/>
                <w:sz w:val="21"/>
                <w:highlight w:val="none"/>
              </w:rPr>
            </w:pPr>
          </w:p>
          <w:p w14:paraId="04CA4A16">
            <w:pPr>
              <w:pStyle w:val="254"/>
              <w:autoSpaceDE w:val="0"/>
              <w:autoSpaceDN w:val="0"/>
              <w:spacing w:before="78" w:line="219" w:lineRule="auto"/>
              <w:ind w:left="410"/>
              <w:rPr>
                <w:color w:val="auto"/>
                <w:sz w:val="24"/>
                <w:szCs w:val="24"/>
                <w:highlight w:val="none"/>
              </w:rPr>
            </w:pPr>
            <w:r>
              <w:rPr>
                <w:b/>
                <w:bCs/>
                <w:color w:val="auto"/>
                <w:spacing w:val="-5"/>
                <w:sz w:val="24"/>
                <w:szCs w:val="24"/>
                <w:highlight w:val="none"/>
              </w:rPr>
              <w:t>供货期</w:t>
            </w:r>
          </w:p>
        </w:tc>
        <w:tc>
          <w:tcPr>
            <w:tcW w:w="3954" w:type="dxa"/>
            <w:vAlign w:val="top"/>
          </w:tcPr>
          <w:p w14:paraId="3661865E">
            <w:pPr>
              <w:autoSpaceDE w:val="0"/>
              <w:autoSpaceDN w:val="0"/>
              <w:spacing w:line="393" w:lineRule="auto"/>
              <w:rPr>
                <w:rFonts w:ascii="Arial"/>
                <w:color w:val="auto"/>
                <w:sz w:val="21"/>
                <w:highlight w:val="none"/>
              </w:rPr>
            </w:pPr>
          </w:p>
          <w:p w14:paraId="1911FDDE">
            <w:pPr>
              <w:pStyle w:val="254"/>
              <w:autoSpaceDE w:val="0"/>
              <w:autoSpaceDN w:val="0"/>
              <w:spacing w:before="78" w:line="221" w:lineRule="auto"/>
              <w:ind w:left="827"/>
              <w:rPr>
                <w:color w:val="auto"/>
                <w:sz w:val="24"/>
                <w:szCs w:val="24"/>
                <w:highlight w:val="none"/>
              </w:rPr>
            </w:pPr>
            <w:r>
              <w:rPr>
                <w:b/>
                <w:bCs/>
                <w:color w:val="auto"/>
                <w:spacing w:val="-9"/>
                <w:sz w:val="24"/>
                <w:szCs w:val="24"/>
                <w:highlight w:val="none"/>
              </w:rPr>
              <w:t>备注</w:t>
            </w:r>
          </w:p>
        </w:tc>
      </w:tr>
      <w:tr w14:paraId="55447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2" w:hRule="atLeast"/>
        </w:trPr>
        <w:tc>
          <w:tcPr>
            <w:tcW w:w="536" w:type="dxa"/>
            <w:vAlign w:val="top"/>
          </w:tcPr>
          <w:p w14:paraId="74A94B20">
            <w:pPr>
              <w:autoSpaceDE w:val="0"/>
              <w:autoSpaceDN w:val="0"/>
              <w:rPr>
                <w:rFonts w:ascii="Arial"/>
                <w:color w:val="auto"/>
                <w:sz w:val="21"/>
                <w:highlight w:val="none"/>
              </w:rPr>
            </w:pPr>
          </w:p>
        </w:tc>
        <w:tc>
          <w:tcPr>
            <w:tcW w:w="1540" w:type="dxa"/>
            <w:vAlign w:val="top"/>
          </w:tcPr>
          <w:p w14:paraId="1A62E162">
            <w:pPr>
              <w:autoSpaceDE w:val="0"/>
              <w:autoSpaceDN w:val="0"/>
              <w:rPr>
                <w:rFonts w:ascii="Arial"/>
                <w:color w:val="auto"/>
                <w:sz w:val="21"/>
                <w:highlight w:val="none"/>
              </w:rPr>
            </w:pPr>
          </w:p>
        </w:tc>
        <w:tc>
          <w:tcPr>
            <w:tcW w:w="1536" w:type="dxa"/>
            <w:vAlign w:val="top"/>
          </w:tcPr>
          <w:p w14:paraId="64351DA2">
            <w:pPr>
              <w:autoSpaceDE w:val="0"/>
              <w:autoSpaceDN w:val="0"/>
              <w:rPr>
                <w:rFonts w:ascii="Arial"/>
                <w:color w:val="auto"/>
                <w:sz w:val="21"/>
                <w:highlight w:val="none"/>
              </w:rPr>
            </w:pPr>
          </w:p>
        </w:tc>
        <w:tc>
          <w:tcPr>
            <w:tcW w:w="1536" w:type="dxa"/>
            <w:vAlign w:val="top"/>
          </w:tcPr>
          <w:p w14:paraId="67C07B54">
            <w:pPr>
              <w:autoSpaceDE w:val="0"/>
              <w:autoSpaceDN w:val="0"/>
              <w:rPr>
                <w:rFonts w:ascii="Arial"/>
                <w:color w:val="auto"/>
                <w:sz w:val="21"/>
                <w:highlight w:val="none"/>
              </w:rPr>
            </w:pPr>
          </w:p>
        </w:tc>
        <w:tc>
          <w:tcPr>
            <w:tcW w:w="3954" w:type="dxa"/>
            <w:vAlign w:val="top"/>
          </w:tcPr>
          <w:p w14:paraId="7E545C63">
            <w:pPr>
              <w:pStyle w:val="254"/>
              <w:autoSpaceDE w:val="0"/>
              <w:autoSpaceDN w:val="0"/>
              <w:spacing w:line="240" w:lineRule="auto"/>
              <w:ind w:right="130"/>
              <w:jc w:val="left"/>
              <w:rPr>
                <w:rFonts w:ascii="Times New Roman" w:hAnsi="Times New Roman" w:eastAsia="宋体" w:cs="Times New Roman"/>
                <w:color w:val="auto"/>
                <w:spacing w:val="-1"/>
                <w:kern w:val="2"/>
                <w:sz w:val="24"/>
                <w:szCs w:val="24"/>
                <w:highlight w:val="none"/>
                <w:u w:val="single" w:color="auto"/>
                <w:lang w:val="en-US" w:eastAsia="zh-CN" w:bidi="ar-SA"/>
              </w:rPr>
            </w:pPr>
            <w:r>
              <w:rPr>
                <w:rFonts w:ascii="Times New Roman" w:hAnsi="Times New Roman" w:eastAsia="宋体" w:cs="Times New Roman"/>
                <w:color w:val="auto"/>
                <w:spacing w:val="-1"/>
                <w:kern w:val="2"/>
                <w:sz w:val="24"/>
                <w:szCs w:val="24"/>
                <w:highlight w:val="none"/>
                <w:u w:val="single" w:color="auto"/>
                <w:lang w:val="en-US" w:eastAsia="zh-CN" w:bidi="ar-SA"/>
              </w:rPr>
              <w:t>投标价格（费率）：参考“北京新发地市场”官方网站（</w:t>
            </w:r>
            <w:r>
              <w:rPr>
                <w:rFonts w:ascii="Times New Roman" w:hAnsi="Times New Roman" w:eastAsia="宋体" w:cs="Times New Roman"/>
                <w:color w:val="auto"/>
                <w:spacing w:val="-1"/>
                <w:kern w:val="2"/>
                <w:sz w:val="24"/>
                <w:szCs w:val="24"/>
                <w:highlight w:val="none"/>
                <w:u w:val="single" w:color="auto"/>
                <w:lang w:val="en-US" w:eastAsia="zh-CN" w:bidi="ar-SA"/>
              </w:rPr>
              <w:fldChar w:fldCharType="begin"/>
            </w:r>
            <w:r>
              <w:rPr>
                <w:rFonts w:ascii="Times New Roman" w:hAnsi="Times New Roman" w:eastAsia="宋体" w:cs="Times New Roman"/>
                <w:color w:val="auto"/>
                <w:spacing w:val="-1"/>
                <w:kern w:val="2"/>
                <w:sz w:val="24"/>
                <w:szCs w:val="24"/>
                <w:highlight w:val="none"/>
                <w:u w:val="single" w:color="auto"/>
                <w:lang w:val="en-US" w:eastAsia="zh-CN" w:bidi="ar-SA"/>
              </w:rPr>
              <w:instrText xml:space="preserve"> HYPERLINK "http://www.xinfadi.com.cn/" </w:instrText>
            </w:r>
            <w:r>
              <w:rPr>
                <w:rFonts w:ascii="Times New Roman" w:hAnsi="Times New Roman" w:eastAsia="宋体" w:cs="Times New Roman"/>
                <w:color w:val="auto"/>
                <w:spacing w:val="-1"/>
                <w:kern w:val="2"/>
                <w:sz w:val="24"/>
                <w:szCs w:val="24"/>
                <w:highlight w:val="none"/>
                <w:u w:val="single" w:color="auto"/>
                <w:lang w:val="en-US" w:eastAsia="zh-CN" w:bidi="ar-SA"/>
              </w:rPr>
              <w:fldChar w:fldCharType="separate"/>
            </w:r>
            <w:r>
              <w:rPr>
                <w:rFonts w:ascii="Times New Roman" w:hAnsi="Times New Roman" w:eastAsia="宋体" w:cs="Times New Roman"/>
                <w:color w:val="auto"/>
                <w:spacing w:val="-1"/>
                <w:kern w:val="2"/>
                <w:sz w:val="24"/>
                <w:szCs w:val="24"/>
                <w:highlight w:val="none"/>
                <w:u w:val="single" w:color="auto"/>
                <w:lang w:val="en-US" w:eastAsia="zh-CN" w:bidi="ar-SA"/>
              </w:rPr>
              <w:t>http://www.xinfadi.com.cn/</w:t>
            </w:r>
            <w:r>
              <w:rPr>
                <w:rFonts w:ascii="Times New Roman" w:hAnsi="Times New Roman" w:eastAsia="宋体" w:cs="Times New Roman"/>
                <w:color w:val="auto"/>
                <w:spacing w:val="-1"/>
                <w:kern w:val="2"/>
                <w:sz w:val="24"/>
                <w:szCs w:val="24"/>
                <w:highlight w:val="none"/>
                <w:u w:val="single" w:color="auto"/>
                <w:lang w:val="en-US" w:eastAsia="zh-CN" w:bidi="ar-SA"/>
              </w:rPr>
              <w:fldChar w:fldCharType="end"/>
            </w:r>
            <w:r>
              <w:rPr>
                <w:rFonts w:ascii="Times New Roman" w:hAnsi="Times New Roman" w:eastAsia="宋体" w:cs="Times New Roman"/>
                <w:color w:val="auto"/>
                <w:spacing w:val="-1"/>
                <w:kern w:val="2"/>
                <w:sz w:val="24"/>
                <w:szCs w:val="24"/>
                <w:highlight w:val="none"/>
                <w:u w:val="single" w:color="auto"/>
                <w:lang w:val="en-US" w:eastAsia="zh-CN" w:bidi="ar-SA"/>
              </w:rPr>
              <w:t>）中对应产品价格的“每日价格行情”公布的平均价作为基准价</w:t>
            </w:r>
            <w:r>
              <w:rPr>
                <w:rFonts w:hint="eastAsia" w:ascii="Times New Roman" w:hAnsi="Times New Roman" w:eastAsia="宋体" w:cs="Times New Roman"/>
                <w:color w:val="auto"/>
                <w:spacing w:val="-1"/>
                <w:kern w:val="2"/>
                <w:sz w:val="24"/>
                <w:szCs w:val="24"/>
                <w:highlight w:val="none"/>
                <w:u w:val="single" w:color="auto"/>
                <w:lang w:val="en-US" w:eastAsia="zh-CN" w:bidi="ar-SA"/>
              </w:rPr>
              <w:t>。“北京新发地”网站无报价的产品：按京东商城、天猫、1 号店等网络平台的官方自营店相应产品的正价为基准价。</w:t>
            </w:r>
            <w:r>
              <w:rPr>
                <w:rFonts w:ascii="Times New Roman" w:hAnsi="Times New Roman" w:eastAsia="宋体" w:cs="Times New Roman"/>
                <w:color w:val="auto"/>
                <w:spacing w:val="-1"/>
                <w:kern w:val="2"/>
                <w:sz w:val="24"/>
                <w:szCs w:val="24"/>
                <w:highlight w:val="none"/>
                <w:u w:val="single" w:color="auto"/>
                <w:lang w:val="en-US" w:eastAsia="zh-CN" w:bidi="ar-SA"/>
              </w:rPr>
              <w:t>在此基础上报费率，费率的上限值为1</w:t>
            </w:r>
            <w:r>
              <w:rPr>
                <w:rFonts w:hint="eastAsia" w:ascii="Times New Roman" w:hAnsi="Times New Roman" w:eastAsia="宋体" w:cs="Times New Roman"/>
                <w:color w:val="auto"/>
                <w:spacing w:val="-1"/>
                <w:kern w:val="2"/>
                <w:sz w:val="24"/>
                <w:szCs w:val="24"/>
                <w:highlight w:val="none"/>
                <w:u w:val="single" w:color="auto"/>
                <w:lang w:val="en-US" w:eastAsia="zh-CN" w:bidi="ar-SA"/>
              </w:rPr>
              <w:t>1</w:t>
            </w:r>
            <w:r>
              <w:rPr>
                <w:rFonts w:ascii="Times New Roman" w:hAnsi="Times New Roman" w:eastAsia="宋体" w:cs="Times New Roman"/>
                <w:color w:val="auto"/>
                <w:spacing w:val="-1"/>
                <w:kern w:val="2"/>
                <w:sz w:val="24"/>
                <w:szCs w:val="24"/>
                <w:highlight w:val="none"/>
                <w:u w:val="single" w:color="auto"/>
                <w:lang w:val="en-US" w:eastAsia="zh-CN" w:bidi="ar-SA"/>
              </w:rPr>
              <w:t>0%，超过费率上限值的，投标无效。</w:t>
            </w:r>
          </w:p>
          <w:p w14:paraId="3612F6AC">
            <w:pPr>
              <w:pStyle w:val="254"/>
              <w:autoSpaceDE w:val="0"/>
              <w:autoSpaceDN w:val="0"/>
              <w:spacing w:line="240" w:lineRule="auto"/>
              <w:ind w:right="130"/>
              <w:rPr>
                <w:rFonts w:hint="eastAsia" w:ascii="Times New Roman" w:hAnsi="Times New Roman" w:eastAsia="宋体" w:cs="Times New Roman"/>
                <w:color w:val="auto"/>
                <w:spacing w:val="-1"/>
                <w:kern w:val="2"/>
                <w:sz w:val="24"/>
                <w:szCs w:val="24"/>
                <w:highlight w:val="none"/>
                <w:u w:val="single" w:color="auto"/>
                <w:lang w:val="en-US" w:eastAsia="zh-CN" w:bidi="ar-SA"/>
              </w:rPr>
            </w:pPr>
            <w:r>
              <w:rPr>
                <w:rFonts w:hint="eastAsia" w:ascii="Times New Roman" w:hAnsi="Times New Roman" w:eastAsia="宋体" w:cs="Times New Roman"/>
                <w:color w:val="auto"/>
                <w:spacing w:val="-1"/>
                <w:kern w:val="2"/>
                <w:sz w:val="24"/>
                <w:szCs w:val="24"/>
                <w:highlight w:val="none"/>
                <w:u w:val="single" w:color="auto"/>
                <w:lang w:val="en-US" w:eastAsia="zh-CN" w:bidi="ar-SA"/>
              </w:rPr>
              <w:t>“北京新发地”网站及网上自营店均无法查询的产品：双方应以淘宝网有效价格为准，对该产品价格进行协商确定后签字确认。</w:t>
            </w:r>
          </w:p>
          <w:p w14:paraId="6C3D82BD">
            <w:pPr>
              <w:pStyle w:val="254"/>
              <w:autoSpaceDE w:val="0"/>
              <w:autoSpaceDN w:val="0"/>
              <w:spacing w:line="240" w:lineRule="auto"/>
              <w:ind w:right="287"/>
              <w:rPr>
                <w:rFonts w:ascii="Times New Roman" w:hAnsi="Times New Roman" w:eastAsia="宋体" w:cs="Times New Roman"/>
                <w:color w:val="auto"/>
                <w:spacing w:val="-1"/>
                <w:kern w:val="2"/>
                <w:sz w:val="24"/>
                <w:szCs w:val="24"/>
                <w:highlight w:val="none"/>
                <w:u w:val="single" w:color="auto"/>
                <w:lang w:val="en-US" w:eastAsia="zh-CN" w:bidi="ar-SA"/>
              </w:rPr>
            </w:pPr>
            <w:r>
              <w:rPr>
                <w:rFonts w:ascii="Times New Roman" w:hAnsi="Times New Roman" w:eastAsia="宋体" w:cs="Times New Roman"/>
                <w:color w:val="auto"/>
                <w:spacing w:val="-1"/>
                <w:kern w:val="2"/>
                <w:sz w:val="24"/>
                <w:szCs w:val="24"/>
                <w:highlight w:val="none"/>
                <w:u w:val="single" w:color="auto"/>
                <w:lang w:val="en-US" w:eastAsia="zh-CN" w:bidi="ar-SA"/>
              </w:rPr>
              <w:t>报价格式：费率大于 100%为上浮，如 105%，费率小于 100%为下浮，如 95%。</w:t>
            </w:r>
          </w:p>
          <w:p w14:paraId="208569E4">
            <w:pPr>
              <w:pStyle w:val="17"/>
              <w:autoSpaceDE w:val="0"/>
              <w:autoSpaceDN w:val="0"/>
              <w:spacing w:line="240" w:lineRule="auto"/>
              <w:rPr>
                <w:color w:val="auto"/>
                <w:highlight w:val="none"/>
              </w:rPr>
            </w:pPr>
            <w:r>
              <w:rPr>
                <w:color w:val="auto"/>
                <w:spacing w:val="-1"/>
                <w:sz w:val="24"/>
                <w:szCs w:val="24"/>
                <w:highlight w:val="none"/>
                <w:u w:val="single" w:color="auto"/>
              </w:rPr>
              <w:t>举例说明：如投标人投标费率为</w:t>
            </w:r>
            <w:r>
              <w:rPr>
                <w:color w:val="auto"/>
                <w:spacing w:val="-33"/>
                <w:sz w:val="24"/>
                <w:szCs w:val="24"/>
                <w:highlight w:val="none"/>
                <w:u w:val="single" w:color="auto"/>
              </w:rPr>
              <w:t xml:space="preserve"> </w:t>
            </w:r>
            <w:r>
              <w:rPr>
                <w:color w:val="auto"/>
                <w:spacing w:val="-1"/>
                <w:sz w:val="24"/>
                <w:szCs w:val="24"/>
                <w:highlight w:val="none"/>
                <w:u w:val="single" w:color="auto"/>
              </w:rPr>
              <w:t>110%，各产品实际收费</w:t>
            </w:r>
            <w:r>
              <w:rPr>
                <w:color w:val="auto"/>
                <w:spacing w:val="-2"/>
                <w:sz w:val="24"/>
                <w:szCs w:val="24"/>
                <w:highlight w:val="none"/>
                <w:u w:val="single" w:color="auto"/>
              </w:rPr>
              <w:t>=各产品基准</w:t>
            </w:r>
            <w:r>
              <w:rPr>
                <w:color w:val="auto"/>
                <w:spacing w:val="-1"/>
                <w:sz w:val="24"/>
                <w:szCs w:val="24"/>
                <w:highlight w:val="none"/>
                <w:u w:val="single" w:color="auto"/>
              </w:rPr>
              <w:t>价×110%。如投标人投标费率为</w:t>
            </w:r>
            <w:r>
              <w:rPr>
                <w:color w:val="auto"/>
                <w:spacing w:val="-38"/>
                <w:sz w:val="24"/>
                <w:szCs w:val="24"/>
                <w:highlight w:val="none"/>
                <w:u w:val="single" w:color="auto"/>
              </w:rPr>
              <w:t xml:space="preserve"> </w:t>
            </w:r>
            <w:r>
              <w:rPr>
                <w:color w:val="auto"/>
                <w:spacing w:val="-1"/>
                <w:sz w:val="24"/>
                <w:szCs w:val="24"/>
                <w:highlight w:val="none"/>
                <w:u w:val="single" w:color="auto"/>
              </w:rPr>
              <w:t>90%，各产品实际收费=各产品基准价</w:t>
            </w:r>
            <w:r>
              <w:rPr>
                <w:color w:val="auto"/>
                <w:spacing w:val="4"/>
                <w:sz w:val="24"/>
                <w:szCs w:val="24"/>
                <w:highlight w:val="none"/>
                <w:u w:val="single" w:color="auto"/>
              </w:rPr>
              <w:t>×90%。</w:t>
            </w:r>
          </w:p>
          <w:p w14:paraId="6972C3A6">
            <w:pPr>
              <w:pStyle w:val="254"/>
              <w:autoSpaceDE w:val="0"/>
              <w:autoSpaceDN w:val="0"/>
              <w:spacing w:line="230" w:lineRule="auto"/>
              <w:ind w:left="10" w:firstLine="3"/>
              <w:rPr>
                <w:color w:val="auto"/>
                <w:sz w:val="24"/>
                <w:szCs w:val="24"/>
                <w:highlight w:val="none"/>
              </w:rPr>
            </w:pPr>
          </w:p>
        </w:tc>
      </w:tr>
    </w:tbl>
    <w:p w14:paraId="6E69FCB3">
      <w:pPr>
        <w:spacing w:before="313" w:line="219" w:lineRule="auto"/>
        <w:ind w:left="15"/>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注：</w:t>
      </w:r>
      <w:r>
        <w:rPr>
          <w:rFonts w:ascii="Times New Roman" w:hAnsi="Times New Roman" w:eastAsia="Times New Roman" w:cs="Times New Roman"/>
          <w:color w:val="auto"/>
          <w:spacing w:val="-3"/>
          <w:sz w:val="24"/>
          <w:szCs w:val="24"/>
          <w:highlight w:val="none"/>
        </w:rPr>
        <w:t>1.</w:t>
      </w:r>
      <w:r>
        <w:rPr>
          <w:rFonts w:ascii="宋体" w:hAnsi="宋体" w:eastAsia="宋体" w:cs="宋体"/>
          <w:color w:val="auto"/>
          <w:spacing w:val="-3"/>
          <w:sz w:val="24"/>
          <w:szCs w:val="24"/>
          <w:highlight w:val="none"/>
        </w:rPr>
        <w:t>本表必须按包分别填写。</w:t>
      </w:r>
    </w:p>
    <w:p w14:paraId="4E2BA28B">
      <w:pPr>
        <w:spacing w:before="26" w:line="229" w:lineRule="auto"/>
        <w:ind w:left="26" w:right="60" w:firstLine="465"/>
        <w:rPr>
          <w:rFonts w:hint="eastAsia" w:ascii="Times New Roman" w:hAnsi="Times New Roman" w:eastAsia="宋体" w:cs="Times New Roman"/>
          <w:color w:val="auto"/>
          <w:spacing w:val="-1"/>
          <w:sz w:val="24"/>
          <w:szCs w:val="24"/>
          <w:highlight w:val="none"/>
          <w:lang w:val="en-US" w:eastAsia="zh-CN"/>
        </w:rPr>
      </w:pPr>
      <w:r>
        <w:rPr>
          <w:rFonts w:hint="eastAsia" w:ascii="Times New Roman" w:hAnsi="Times New Roman" w:eastAsia="宋体" w:cs="Times New Roman"/>
          <w:color w:val="auto"/>
          <w:spacing w:val="-1"/>
          <w:sz w:val="24"/>
          <w:szCs w:val="24"/>
          <w:highlight w:val="none"/>
          <w:lang w:val="en-US" w:eastAsia="zh-CN"/>
        </w:rPr>
        <w:t>2.蔬菜瓜果类、肉禽蛋类、水产类、粮油米面类、乳及乳制品类、干货调料类、低值易耗品采用统一、唯一的费率进行报价。</w:t>
      </w:r>
    </w:p>
    <w:p w14:paraId="643A50C9">
      <w:pPr>
        <w:spacing w:before="26" w:line="229" w:lineRule="auto"/>
        <w:ind w:left="26" w:right="60" w:firstLine="465"/>
        <w:rPr>
          <w:rFonts w:hint="eastAsia" w:ascii="Times New Roman" w:hAnsi="Times New Roman" w:eastAsia="宋体" w:cs="Times New Roman"/>
          <w:color w:val="auto"/>
          <w:spacing w:val="-1"/>
          <w:sz w:val="24"/>
          <w:szCs w:val="24"/>
          <w:highlight w:val="none"/>
          <w:lang w:val="en-US" w:eastAsia="zh-CN"/>
        </w:rPr>
      </w:pPr>
      <w:r>
        <w:rPr>
          <w:rFonts w:hint="eastAsia" w:ascii="Times New Roman" w:hAnsi="Times New Roman" w:eastAsia="宋体" w:cs="Times New Roman"/>
          <w:color w:val="auto"/>
          <w:spacing w:val="-1"/>
          <w:sz w:val="24"/>
          <w:szCs w:val="24"/>
          <w:highlight w:val="none"/>
          <w:lang w:val="en-US" w:eastAsia="zh-CN"/>
        </w:rPr>
        <w:t>3.费率大于 100%为上浮，如 105%，费率小于 100%为下浮，如 95%。如投标人投标费率为 110%，各产品实际收费=各产品基准价×110%。如投标人投标费率为 90%，各产品实际收费=各产品基准价×90%。</w:t>
      </w:r>
    </w:p>
    <w:p w14:paraId="11E6134A">
      <w:pPr>
        <w:pStyle w:val="17"/>
        <w:spacing w:line="278" w:lineRule="auto"/>
        <w:rPr>
          <w:color w:val="auto"/>
          <w:highlight w:val="none"/>
        </w:rPr>
      </w:pPr>
    </w:p>
    <w:p w14:paraId="1BA2D83A">
      <w:pPr>
        <w:pStyle w:val="17"/>
        <w:spacing w:line="278" w:lineRule="auto"/>
        <w:rPr>
          <w:color w:val="auto"/>
          <w:highlight w:val="none"/>
        </w:rPr>
      </w:pPr>
    </w:p>
    <w:p w14:paraId="255156A6">
      <w:pPr>
        <w:spacing w:before="79" w:line="212" w:lineRule="auto"/>
        <w:ind w:left="18"/>
        <w:rPr>
          <w:rFonts w:ascii="Times New Roman" w:hAnsi="Times New Roman" w:eastAsia="Times New Roman" w:cs="Times New Roman"/>
          <w:color w:val="auto"/>
          <w:sz w:val="24"/>
          <w:szCs w:val="24"/>
          <w:highlight w:val="none"/>
        </w:rPr>
      </w:pPr>
      <w:r>
        <w:rPr>
          <w:rFonts w:ascii="宋体" w:hAnsi="宋体" w:eastAsia="宋体" w:cs="宋体"/>
          <w:color w:val="auto"/>
          <w:spacing w:val="-6"/>
          <w:sz w:val="24"/>
          <w:szCs w:val="24"/>
          <w:highlight w:val="none"/>
        </w:rPr>
        <w:t>投标人名称（加盖公章</w:t>
      </w:r>
      <w:r>
        <w:rPr>
          <w:rFonts w:ascii="宋体" w:hAnsi="宋体" w:eastAsia="宋体" w:cs="宋体"/>
          <w:color w:val="auto"/>
          <w:sz w:val="24"/>
          <w:szCs w:val="24"/>
          <w:highlight w:val="none"/>
        </w:rPr>
        <w:t>）：</w:t>
      </w:r>
      <w:r>
        <w:rPr>
          <w:rFonts w:ascii="Times New Roman" w:hAnsi="Times New Roman" w:eastAsia="Times New Roman" w:cs="Times New Roman"/>
          <w:color w:val="auto"/>
          <w:spacing w:val="-6"/>
          <w:sz w:val="24"/>
          <w:szCs w:val="24"/>
          <w:highlight w:val="none"/>
        </w:rPr>
        <w:t>____________</w:t>
      </w:r>
    </w:p>
    <w:p w14:paraId="14B11E6D">
      <w:pPr>
        <w:spacing w:before="216" w:line="212" w:lineRule="auto"/>
        <w:ind w:left="57"/>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日期：</w:t>
      </w:r>
      <w:r>
        <w:rPr>
          <w:rFonts w:ascii="Times New Roman" w:hAnsi="Times New Roman" w:eastAsia="Times New Roman" w:cs="Times New Roman"/>
          <w:color w:val="auto"/>
          <w:spacing w:val="-2"/>
          <w:sz w:val="24"/>
          <w:szCs w:val="24"/>
          <w:highlight w:val="none"/>
        </w:rPr>
        <w:t>_____</w:t>
      </w:r>
      <w:r>
        <w:rPr>
          <w:rFonts w:ascii="宋体" w:hAnsi="宋体" w:eastAsia="宋体" w:cs="宋体"/>
          <w:color w:val="auto"/>
          <w:spacing w:val="-2"/>
          <w:sz w:val="24"/>
          <w:szCs w:val="24"/>
          <w:highlight w:val="none"/>
        </w:rPr>
        <w:t>年</w:t>
      </w:r>
      <w:r>
        <w:rPr>
          <w:rFonts w:ascii="Times New Roman" w:hAnsi="Times New Roman" w:eastAsia="Times New Roman" w:cs="Times New Roman"/>
          <w:color w:val="auto"/>
          <w:spacing w:val="-2"/>
          <w:sz w:val="24"/>
          <w:szCs w:val="24"/>
          <w:highlight w:val="none"/>
        </w:rPr>
        <w:t>______</w:t>
      </w:r>
      <w:r>
        <w:rPr>
          <w:rFonts w:ascii="宋体" w:hAnsi="宋体" w:eastAsia="宋体" w:cs="宋体"/>
          <w:color w:val="auto"/>
          <w:spacing w:val="-2"/>
          <w:sz w:val="24"/>
          <w:szCs w:val="24"/>
          <w:highlight w:val="none"/>
        </w:rPr>
        <w:t>月</w:t>
      </w:r>
      <w:r>
        <w:rPr>
          <w:rFonts w:ascii="Times New Roman" w:hAnsi="Times New Roman" w:eastAsia="Times New Roman" w:cs="Times New Roman"/>
          <w:color w:val="auto"/>
          <w:spacing w:val="-2"/>
          <w:sz w:val="24"/>
          <w:szCs w:val="24"/>
          <w:highlight w:val="none"/>
        </w:rPr>
        <w:t>___</w:t>
      </w:r>
      <w:r>
        <w:rPr>
          <w:rFonts w:ascii="Times New Roman" w:hAnsi="Times New Roman" w:eastAsia="Times New Roman" w:cs="Times New Roman"/>
          <w:color w:val="auto"/>
          <w:spacing w:val="-3"/>
          <w:sz w:val="24"/>
          <w:szCs w:val="24"/>
          <w:highlight w:val="none"/>
        </w:rPr>
        <w:t>___</w:t>
      </w:r>
      <w:r>
        <w:rPr>
          <w:rFonts w:ascii="Times New Roman" w:hAnsi="Times New Roman" w:eastAsia="Times New Roman" w:cs="Times New Roman"/>
          <w:color w:val="auto"/>
          <w:spacing w:val="-12"/>
          <w:sz w:val="24"/>
          <w:szCs w:val="24"/>
          <w:highlight w:val="none"/>
        </w:rPr>
        <w:t xml:space="preserve"> </w:t>
      </w:r>
      <w:r>
        <w:rPr>
          <w:rFonts w:ascii="宋体" w:hAnsi="宋体" w:eastAsia="宋体" w:cs="宋体"/>
          <w:color w:val="auto"/>
          <w:spacing w:val="-3"/>
          <w:sz w:val="24"/>
          <w:szCs w:val="24"/>
          <w:highlight w:val="none"/>
        </w:rPr>
        <w:t>日</w:t>
      </w:r>
    </w:p>
    <w:p w14:paraId="139B9A33">
      <w:pPr>
        <w:spacing w:line="212" w:lineRule="auto"/>
        <w:rPr>
          <w:rFonts w:ascii="宋体" w:hAnsi="宋体" w:eastAsia="宋体" w:cs="宋体"/>
          <w:color w:val="auto"/>
          <w:sz w:val="24"/>
          <w:szCs w:val="24"/>
          <w:highlight w:val="none"/>
        </w:rPr>
        <w:sectPr>
          <w:footerReference r:id="rId17" w:type="default"/>
          <w:pgSz w:w="11907" w:h="16840"/>
          <w:pgMar w:top="1240" w:right="1120" w:bottom="1041" w:left="1694" w:header="0" w:footer="881" w:gutter="0"/>
          <w:pgNumType w:fmt="decimal"/>
          <w:cols w:space="720" w:num="1"/>
        </w:sectPr>
      </w:pPr>
    </w:p>
    <w:p w14:paraId="0362D02D">
      <w:pPr>
        <w:numPr>
          <w:ilvl w:val="0"/>
          <w:numId w:val="19"/>
        </w:numPr>
        <w:tabs>
          <w:tab w:val="left" w:pos="360"/>
        </w:tabs>
        <w:snapToGrid w:val="0"/>
        <w:spacing w:line="360" w:lineRule="auto"/>
        <w:outlineLvl w:val="1"/>
        <w:rPr>
          <w:color w:val="auto"/>
          <w:sz w:val="24"/>
          <w:szCs w:val="20"/>
          <w:highlight w:val="none"/>
        </w:rPr>
      </w:pPr>
      <w:bookmarkStart w:id="881" w:name="_Toc305158901"/>
      <w:bookmarkStart w:id="882" w:name="_Toc226337255"/>
      <w:bookmarkStart w:id="883" w:name="_Toc226309803"/>
      <w:bookmarkStart w:id="884" w:name="_Toc150774763"/>
      <w:bookmarkStart w:id="885" w:name="_Toc127151558"/>
      <w:bookmarkStart w:id="886" w:name="_Toc305158827"/>
      <w:bookmarkStart w:id="887" w:name="_Toc265228397"/>
      <w:bookmarkStart w:id="888" w:name="_Toc150480796"/>
      <w:bookmarkStart w:id="889" w:name="_Toc264969249"/>
      <w:bookmarkStart w:id="890" w:name="_Toc226965749"/>
      <w:bookmarkStart w:id="891" w:name="_Toc142311060"/>
      <w:bookmarkStart w:id="892" w:name="_Toc195842924"/>
      <w:bookmarkStart w:id="893" w:name="_Toc226965832"/>
      <w:r>
        <w:rPr>
          <w:color w:val="auto"/>
          <w:sz w:val="24"/>
          <w:szCs w:val="20"/>
          <w:highlight w:val="none"/>
        </w:rPr>
        <w:t>投标分项报价表</w:t>
      </w:r>
      <w:bookmarkEnd w:id="881"/>
      <w:bookmarkEnd w:id="882"/>
      <w:bookmarkEnd w:id="883"/>
      <w:bookmarkEnd w:id="884"/>
      <w:bookmarkEnd w:id="885"/>
      <w:bookmarkEnd w:id="886"/>
      <w:bookmarkEnd w:id="887"/>
      <w:bookmarkEnd w:id="888"/>
      <w:bookmarkEnd w:id="889"/>
      <w:bookmarkEnd w:id="890"/>
      <w:bookmarkEnd w:id="891"/>
      <w:bookmarkEnd w:id="892"/>
      <w:bookmarkEnd w:id="893"/>
      <w:r>
        <w:rPr>
          <w:color w:val="auto"/>
          <w:sz w:val="24"/>
          <w:szCs w:val="20"/>
          <w:highlight w:val="none"/>
        </w:rPr>
        <w:t>（</w:t>
      </w:r>
      <w:r>
        <w:rPr>
          <w:rFonts w:hint="eastAsia"/>
          <w:color w:val="auto"/>
          <w:sz w:val="24"/>
          <w:szCs w:val="20"/>
          <w:highlight w:val="none"/>
          <w:lang w:val="en-US" w:eastAsia="zh-CN"/>
        </w:rPr>
        <w:t>本项目不适用</w:t>
      </w:r>
      <w:r>
        <w:rPr>
          <w:color w:val="auto"/>
          <w:sz w:val="24"/>
          <w:szCs w:val="20"/>
          <w:highlight w:val="none"/>
        </w:rPr>
        <w:t>）</w:t>
      </w:r>
    </w:p>
    <w:p w14:paraId="7E4C2A4B">
      <w:pPr>
        <w:spacing w:line="360" w:lineRule="exact"/>
        <w:jc w:val="center"/>
        <w:rPr>
          <w:color w:val="auto"/>
          <w:sz w:val="36"/>
          <w:szCs w:val="36"/>
          <w:highlight w:val="none"/>
        </w:rPr>
      </w:pPr>
    </w:p>
    <w:p w14:paraId="7A9F1909">
      <w:pPr>
        <w:numPr>
          <w:ilvl w:val="0"/>
          <w:numId w:val="19"/>
        </w:numPr>
        <w:tabs>
          <w:tab w:val="left" w:pos="360"/>
        </w:tabs>
        <w:snapToGrid w:val="0"/>
        <w:spacing w:line="360" w:lineRule="auto"/>
        <w:outlineLvl w:val="1"/>
        <w:rPr>
          <w:color w:val="auto"/>
          <w:sz w:val="24"/>
          <w:szCs w:val="20"/>
          <w:highlight w:val="none"/>
        </w:rPr>
      </w:pPr>
      <w:bookmarkStart w:id="894" w:name="_Toc150480798"/>
      <w:bookmarkStart w:id="895" w:name="_Toc264969252"/>
      <w:bookmarkStart w:id="896" w:name="_Toc226337258"/>
      <w:bookmarkStart w:id="897" w:name="_Toc150774765"/>
      <w:bookmarkStart w:id="898" w:name="_Toc226309806"/>
      <w:bookmarkStart w:id="899" w:name="_Toc142311062"/>
      <w:bookmarkStart w:id="900" w:name="_Toc127151562"/>
      <w:bookmarkStart w:id="901" w:name="_Toc226965835"/>
      <w:bookmarkStart w:id="902" w:name="_Toc305158904"/>
      <w:bookmarkStart w:id="903" w:name="_Toc305158830"/>
      <w:bookmarkStart w:id="904" w:name="_Toc226965752"/>
      <w:bookmarkStart w:id="905" w:name="_Toc195842927"/>
      <w:bookmarkStart w:id="906" w:name="_Toc265228400"/>
      <w:bookmarkStart w:id="907" w:name="_Toc226337257"/>
      <w:bookmarkStart w:id="908" w:name="_Toc226309805"/>
      <w:bookmarkStart w:id="909" w:name="_Toc305158829"/>
      <w:bookmarkStart w:id="910" w:name="_Toc150774764"/>
      <w:bookmarkStart w:id="911" w:name="_Toc226965751"/>
      <w:bookmarkStart w:id="912" w:name="_Toc264969251"/>
      <w:bookmarkStart w:id="913" w:name="_Toc127151561"/>
      <w:bookmarkStart w:id="914" w:name="_Toc265228399"/>
      <w:bookmarkStart w:id="915" w:name="_Toc305158903"/>
      <w:bookmarkStart w:id="916" w:name="_Toc226965834"/>
      <w:bookmarkStart w:id="917" w:name="_Toc142311061"/>
      <w:bookmarkStart w:id="918" w:name="_Toc150480797"/>
      <w:bookmarkStart w:id="919" w:name="_Toc195842926"/>
      <w:r>
        <w:rPr>
          <w:color w:val="auto"/>
          <w:sz w:val="24"/>
          <w:szCs w:val="20"/>
          <w:highlight w:val="none"/>
        </w:rPr>
        <w:br w:type="page"/>
      </w:r>
      <w:r>
        <w:rPr>
          <w:color w:val="auto"/>
          <w:sz w:val="24"/>
          <w:szCs w:val="20"/>
          <w:highlight w:val="none"/>
        </w:rPr>
        <w:t>合同条款偏离表</w:t>
      </w:r>
      <w:bookmarkEnd w:id="894"/>
      <w:bookmarkEnd w:id="895"/>
      <w:bookmarkEnd w:id="896"/>
      <w:bookmarkEnd w:id="897"/>
      <w:bookmarkEnd w:id="898"/>
      <w:bookmarkEnd w:id="899"/>
      <w:bookmarkEnd w:id="900"/>
      <w:bookmarkEnd w:id="901"/>
      <w:bookmarkEnd w:id="902"/>
      <w:bookmarkEnd w:id="903"/>
      <w:bookmarkEnd w:id="904"/>
      <w:bookmarkEnd w:id="905"/>
      <w:bookmarkEnd w:id="906"/>
      <w:r>
        <w:rPr>
          <w:color w:val="auto"/>
          <w:sz w:val="24"/>
          <w:szCs w:val="20"/>
          <w:highlight w:val="none"/>
        </w:rPr>
        <w:t>（实质性格式）</w:t>
      </w:r>
    </w:p>
    <w:p w14:paraId="7EFC9687">
      <w:pPr>
        <w:spacing w:line="360" w:lineRule="auto"/>
        <w:rPr>
          <w:color w:val="auto"/>
          <w:sz w:val="24"/>
          <w:szCs w:val="20"/>
          <w:highlight w:val="none"/>
        </w:rPr>
      </w:pPr>
    </w:p>
    <w:p w14:paraId="7034C249">
      <w:pPr>
        <w:tabs>
          <w:tab w:val="left" w:pos="2775"/>
          <w:tab w:val="center" w:pos="4153"/>
        </w:tabs>
        <w:autoSpaceDE w:val="0"/>
        <w:autoSpaceDN w:val="0"/>
        <w:adjustRightInd w:val="0"/>
        <w:spacing w:line="360" w:lineRule="auto"/>
        <w:jc w:val="center"/>
        <w:rPr>
          <w:b/>
          <w:color w:val="auto"/>
          <w:sz w:val="36"/>
          <w:szCs w:val="36"/>
          <w:highlight w:val="none"/>
        </w:rPr>
      </w:pPr>
      <w:r>
        <w:rPr>
          <w:b/>
          <w:color w:val="auto"/>
          <w:sz w:val="36"/>
          <w:szCs w:val="36"/>
          <w:highlight w:val="none"/>
        </w:rPr>
        <w:t>合同条款偏离表</w:t>
      </w:r>
    </w:p>
    <w:p w14:paraId="0EF1F49E">
      <w:pPr>
        <w:spacing w:line="360" w:lineRule="auto"/>
        <w:rPr>
          <w:color w:val="auto"/>
          <w:sz w:val="24"/>
          <w:szCs w:val="20"/>
          <w:highlight w:val="none"/>
        </w:rPr>
      </w:pPr>
    </w:p>
    <w:p w14:paraId="7222EE1A">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720"/>
        <w:gridCol w:w="1615"/>
        <w:gridCol w:w="1615"/>
        <w:gridCol w:w="1805"/>
        <w:gridCol w:w="1101"/>
      </w:tblGrid>
      <w:tr w14:paraId="631F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300CF3A">
            <w:pPr>
              <w:adjustRightInd w:val="0"/>
              <w:snapToGrid w:val="0"/>
              <w:jc w:val="center"/>
              <w:rPr>
                <w:color w:val="auto"/>
                <w:sz w:val="24"/>
                <w:highlight w:val="none"/>
              </w:rPr>
            </w:pPr>
            <w:bookmarkStart w:id="920" w:name="_Hlk144279231"/>
            <w:r>
              <w:rPr>
                <w:color w:val="auto"/>
                <w:sz w:val="24"/>
                <w:highlight w:val="none"/>
              </w:rPr>
              <w:t>序号</w:t>
            </w:r>
          </w:p>
        </w:tc>
        <w:tc>
          <w:tcPr>
            <w:tcW w:w="1646" w:type="dxa"/>
            <w:vAlign w:val="center"/>
          </w:tcPr>
          <w:p w14:paraId="7EDDB66F">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08AEFAFE">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493D7BF3">
            <w:pPr>
              <w:adjustRightInd w:val="0"/>
              <w:snapToGrid w:val="0"/>
              <w:jc w:val="center"/>
              <w:rPr>
                <w:color w:val="auto"/>
                <w:sz w:val="24"/>
                <w:highlight w:val="none"/>
              </w:rPr>
            </w:pPr>
            <w:r>
              <w:rPr>
                <w:color w:val="auto"/>
                <w:sz w:val="24"/>
                <w:highlight w:val="none"/>
              </w:rPr>
              <w:t>投标文件内容</w:t>
            </w:r>
          </w:p>
        </w:tc>
        <w:tc>
          <w:tcPr>
            <w:tcW w:w="1925" w:type="dxa"/>
            <w:vAlign w:val="center"/>
          </w:tcPr>
          <w:p w14:paraId="44046303">
            <w:pPr>
              <w:adjustRightInd w:val="0"/>
              <w:snapToGrid w:val="0"/>
              <w:jc w:val="center"/>
              <w:rPr>
                <w:color w:val="auto"/>
                <w:sz w:val="24"/>
                <w:highlight w:val="none"/>
              </w:rPr>
            </w:pPr>
            <w:r>
              <w:rPr>
                <w:color w:val="auto"/>
                <w:sz w:val="24"/>
                <w:highlight w:val="none"/>
              </w:rPr>
              <w:t>偏离情况</w:t>
            </w:r>
          </w:p>
        </w:tc>
        <w:tc>
          <w:tcPr>
            <w:tcW w:w="1045" w:type="dxa"/>
            <w:vAlign w:val="center"/>
          </w:tcPr>
          <w:p w14:paraId="19D6DF78">
            <w:pPr>
              <w:adjustRightInd w:val="0"/>
              <w:snapToGrid w:val="0"/>
              <w:jc w:val="center"/>
              <w:rPr>
                <w:color w:val="auto"/>
                <w:sz w:val="24"/>
                <w:highlight w:val="none"/>
              </w:rPr>
            </w:pPr>
            <w:r>
              <w:rPr>
                <w:color w:val="auto"/>
                <w:sz w:val="24"/>
                <w:highlight w:val="none"/>
              </w:rPr>
              <w:t>说明</w:t>
            </w:r>
          </w:p>
        </w:tc>
      </w:tr>
      <w:tr w14:paraId="5D48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6D7C229">
            <w:pPr>
              <w:adjustRightInd w:val="0"/>
              <w:snapToGrid w:val="0"/>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319DAF4C">
            <w:pPr>
              <w:adjustRightInd w:val="0"/>
              <w:snapToGrid w:val="0"/>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14:paraId="467491F4">
            <w:pPr>
              <w:adjustRightInd w:val="0"/>
              <w:snapToGrid w:val="0"/>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14:paraId="6067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4E25442">
            <w:pPr>
              <w:adjustRightInd w:val="0"/>
              <w:snapToGrid w:val="0"/>
              <w:jc w:val="center"/>
              <w:rPr>
                <w:color w:val="auto"/>
                <w:sz w:val="24"/>
                <w:highlight w:val="none"/>
              </w:rPr>
            </w:pPr>
          </w:p>
        </w:tc>
        <w:tc>
          <w:tcPr>
            <w:tcW w:w="1646" w:type="dxa"/>
            <w:vAlign w:val="center"/>
          </w:tcPr>
          <w:p w14:paraId="29E998F3">
            <w:pPr>
              <w:adjustRightInd w:val="0"/>
              <w:snapToGrid w:val="0"/>
              <w:jc w:val="center"/>
              <w:rPr>
                <w:color w:val="auto"/>
                <w:sz w:val="24"/>
                <w:highlight w:val="none"/>
              </w:rPr>
            </w:pPr>
          </w:p>
        </w:tc>
        <w:tc>
          <w:tcPr>
            <w:tcW w:w="1688" w:type="dxa"/>
            <w:vAlign w:val="center"/>
          </w:tcPr>
          <w:p w14:paraId="4B1E1B14">
            <w:pPr>
              <w:adjustRightInd w:val="0"/>
              <w:snapToGrid w:val="0"/>
              <w:jc w:val="center"/>
              <w:rPr>
                <w:color w:val="auto"/>
                <w:sz w:val="24"/>
                <w:highlight w:val="none"/>
              </w:rPr>
            </w:pPr>
          </w:p>
        </w:tc>
        <w:tc>
          <w:tcPr>
            <w:tcW w:w="1688" w:type="dxa"/>
            <w:vAlign w:val="center"/>
          </w:tcPr>
          <w:p w14:paraId="3E34C64C">
            <w:pPr>
              <w:adjustRightInd w:val="0"/>
              <w:snapToGrid w:val="0"/>
              <w:jc w:val="center"/>
              <w:rPr>
                <w:color w:val="auto"/>
                <w:sz w:val="24"/>
                <w:highlight w:val="none"/>
              </w:rPr>
            </w:pPr>
          </w:p>
        </w:tc>
        <w:tc>
          <w:tcPr>
            <w:tcW w:w="1925" w:type="dxa"/>
            <w:vAlign w:val="center"/>
          </w:tcPr>
          <w:p w14:paraId="278AA493">
            <w:pPr>
              <w:adjustRightInd w:val="0"/>
              <w:snapToGrid w:val="0"/>
              <w:jc w:val="center"/>
              <w:rPr>
                <w:color w:val="auto"/>
                <w:sz w:val="24"/>
                <w:highlight w:val="none"/>
              </w:rPr>
            </w:pPr>
          </w:p>
        </w:tc>
        <w:tc>
          <w:tcPr>
            <w:tcW w:w="1045" w:type="dxa"/>
            <w:vAlign w:val="center"/>
          </w:tcPr>
          <w:p w14:paraId="2DDDBD47">
            <w:pPr>
              <w:adjustRightInd w:val="0"/>
              <w:snapToGrid w:val="0"/>
              <w:jc w:val="center"/>
              <w:rPr>
                <w:color w:val="auto"/>
                <w:sz w:val="24"/>
                <w:highlight w:val="none"/>
              </w:rPr>
            </w:pPr>
          </w:p>
        </w:tc>
      </w:tr>
      <w:tr w14:paraId="2D6E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CC2AE79">
            <w:pPr>
              <w:adjustRightInd w:val="0"/>
              <w:snapToGrid w:val="0"/>
              <w:jc w:val="center"/>
              <w:rPr>
                <w:color w:val="auto"/>
                <w:sz w:val="24"/>
                <w:highlight w:val="none"/>
              </w:rPr>
            </w:pPr>
          </w:p>
        </w:tc>
        <w:tc>
          <w:tcPr>
            <w:tcW w:w="1646" w:type="dxa"/>
            <w:vAlign w:val="center"/>
          </w:tcPr>
          <w:p w14:paraId="10C41645">
            <w:pPr>
              <w:adjustRightInd w:val="0"/>
              <w:snapToGrid w:val="0"/>
              <w:jc w:val="center"/>
              <w:rPr>
                <w:color w:val="auto"/>
                <w:sz w:val="24"/>
                <w:highlight w:val="none"/>
              </w:rPr>
            </w:pPr>
          </w:p>
        </w:tc>
        <w:tc>
          <w:tcPr>
            <w:tcW w:w="1688" w:type="dxa"/>
            <w:vAlign w:val="center"/>
          </w:tcPr>
          <w:p w14:paraId="08626C16">
            <w:pPr>
              <w:adjustRightInd w:val="0"/>
              <w:snapToGrid w:val="0"/>
              <w:jc w:val="center"/>
              <w:rPr>
                <w:color w:val="auto"/>
                <w:sz w:val="24"/>
                <w:highlight w:val="none"/>
              </w:rPr>
            </w:pPr>
          </w:p>
        </w:tc>
        <w:tc>
          <w:tcPr>
            <w:tcW w:w="1688" w:type="dxa"/>
            <w:vAlign w:val="center"/>
          </w:tcPr>
          <w:p w14:paraId="0B42BC05">
            <w:pPr>
              <w:adjustRightInd w:val="0"/>
              <w:snapToGrid w:val="0"/>
              <w:jc w:val="center"/>
              <w:rPr>
                <w:color w:val="auto"/>
                <w:sz w:val="24"/>
                <w:highlight w:val="none"/>
              </w:rPr>
            </w:pPr>
          </w:p>
        </w:tc>
        <w:tc>
          <w:tcPr>
            <w:tcW w:w="1925" w:type="dxa"/>
            <w:vAlign w:val="center"/>
          </w:tcPr>
          <w:p w14:paraId="702BB1D0">
            <w:pPr>
              <w:adjustRightInd w:val="0"/>
              <w:snapToGrid w:val="0"/>
              <w:jc w:val="center"/>
              <w:rPr>
                <w:color w:val="auto"/>
                <w:sz w:val="24"/>
                <w:highlight w:val="none"/>
              </w:rPr>
            </w:pPr>
          </w:p>
        </w:tc>
        <w:tc>
          <w:tcPr>
            <w:tcW w:w="1045" w:type="dxa"/>
            <w:vAlign w:val="center"/>
          </w:tcPr>
          <w:p w14:paraId="65381EE7">
            <w:pPr>
              <w:adjustRightInd w:val="0"/>
              <w:snapToGrid w:val="0"/>
              <w:jc w:val="center"/>
              <w:rPr>
                <w:color w:val="auto"/>
                <w:sz w:val="24"/>
                <w:highlight w:val="none"/>
              </w:rPr>
            </w:pPr>
          </w:p>
        </w:tc>
      </w:tr>
      <w:tr w14:paraId="5886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91C415B">
            <w:pPr>
              <w:adjustRightInd w:val="0"/>
              <w:snapToGrid w:val="0"/>
              <w:jc w:val="center"/>
              <w:rPr>
                <w:color w:val="auto"/>
                <w:sz w:val="24"/>
                <w:highlight w:val="none"/>
              </w:rPr>
            </w:pPr>
          </w:p>
        </w:tc>
        <w:tc>
          <w:tcPr>
            <w:tcW w:w="1646" w:type="dxa"/>
            <w:vAlign w:val="center"/>
          </w:tcPr>
          <w:p w14:paraId="76ED1967">
            <w:pPr>
              <w:adjustRightInd w:val="0"/>
              <w:snapToGrid w:val="0"/>
              <w:jc w:val="center"/>
              <w:rPr>
                <w:color w:val="auto"/>
                <w:sz w:val="24"/>
                <w:highlight w:val="none"/>
              </w:rPr>
            </w:pPr>
          </w:p>
        </w:tc>
        <w:tc>
          <w:tcPr>
            <w:tcW w:w="1688" w:type="dxa"/>
            <w:vAlign w:val="center"/>
          </w:tcPr>
          <w:p w14:paraId="008D5F3D">
            <w:pPr>
              <w:adjustRightInd w:val="0"/>
              <w:snapToGrid w:val="0"/>
              <w:jc w:val="center"/>
              <w:rPr>
                <w:color w:val="auto"/>
                <w:sz w:val="24"/>
                <w:highlight w:val="none"/>
              </w:rPr>
            </w:pPr>
          </w:p>
        </w:tc>
        <w:tc>
          <w:tcPr>
            <w:tcW w:w="1688" w:type="dxa"/>
            <w:vAlign w:val="center"/>
          </w:tcPr>
          <w:p w14:paraId="28B1FE5D">
            <w:pPr>
              <w:adjustRightInd w:val="0"/>
              <w:snapToGrid w:val="0"/>
              <w:jc w:val="center"/>
              <w:rPr>
                <w:color w:val="auto"/>
                <w:sz w:val="24"/>
                <w:highlight w:val="none"/>
              </w:rPr>
            </w:pPr>
          </w:p>
        </w:tc>
        <w:tc>
          <w:tcPr>
            <w:tcW w:w="1925" w:type="dxa"/>
            <w:vAlign w:val="center"/>
          </w:tcPr>
          <w:p w14:paraId="0C9D138B">
            <w:pPr>
              <w:adjustRightInd w:val="0"/>
              <w:snapToGrid w:val="0"/>
              <w:jc w:val="center"/>
              <w:rPr>
                <w:color w:val="auto"/>
                <w:sz w:val="24"/>
                <w:highlight w:val="none"/>
              </w:rPr>
            </w:pPr>
          </w:p>
        </w:tc>
        <w:tc>
          <w:tcPr>
            <w:tcW w:w="1045" w:type="dxa"/>
            <w:vAlign w:val="center"/>
          </w:tcPr>
          <w:p w14:paraId="75CE4E64">
            <w:pPr>
              <w:adjustRightInd w:val="0"/>
              <w:snapToGrid w:val="0"/>
              <w:jc w:val="center"/>
              <w:rPr>
                <w:color w:val="auto"/>
                <w:sz w:val="24"/>
                <w:highlight w:val="none"/>
              </w:rPr>
            </w:pPr>
          </w:p>
        </w:tc>
      </w:tr>
      <w:tr w14:paraId="0A64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9874B6B">
            <w:pPr>
              <w:adjustRightInd w:val="0"/>
              <w:snapToGrid w:val="0"/>
              <w:jc w:val="center"/>
              <w:rPr>
                <w:color w:val="auto"/>
                <w:sz w:val="24"/>
                <w:highlight w:val="none"/>
              </w:rPr>
            </w:pPr>
          </w:p>
        </w:tc>
        <w:tc>
          <w:tcPr>
            <w:tcW w:w="1646" w:type="dxa"/>
            <w:vAlign w:val="center"/>
          </w:tcPr>
          <w:p w14:paraId="60CB76F0">
            <w:pPr>
              <w:adjustRightInd w:val="0"/>
              <w:snapToGrid w:val="0"/>
              <w:jc w:val="center"/>
              <w:rPr>
                <w:color w:val="auto"/>
                <w:sz w:val="24"/>
                <w:highlight w:val="none"/>
              </w:rPr>
            </w:pPr>
          </w:p>
        </w:tc>
        <w:tc>
          <w:tcPr>
            <w:tcW w:w="1688" w:type="dxa"/>
            <w:vAlign w:val="center"/>
          </w:tcPr>
          <w:p w14:paraId="4B3AD091">
            <w:pPr>
              <w:adjustRightInd w:val="0"/>
              <w:snapToGrid w:val="0"/>
              <w:jc w:val="center"/>
              <w:rPr>
                <w:color w:val="auto"/>
                <w:sz w:val="24"/>
                <w:highlight w:val="none"/>
              </w:rPr>
            </w:pPr>
          </w:p>
        </w:tc>
        <w:tc>
          <w:tcPr>
            <w:tcW w:w="1688" w:type="dxa"/>
            <w:vAlign w:val="center"/>
          </w:tcPr>
          <w:p w14:paraId="0701B55C">
            <w:pPr>
              <w:adjustRightInd w:val="0"/>
              <w:snapToGrid w:val="0"/>
              <w:jc w:val="center"/>
              <w:rPr>
                <w:color w:val="auto"/>
                <w:sz w:val="24"/>
                <w:highlight w:val="none"/>
              </w:rPr>
            </w:pPr>
          </w:p>
        </w:tc>
        <w:tc>
          <w:tcPr>
            <w:tcW w:w="1925" w:type="dxa"/>
            <w:vAlign w:val="center"/>
          </w:tcPr>
          <w:p w14:paraId="3A7B1DA0">
            <w:pPr>
              <w:adjustRightInd w:val="0"/>
              <w:snapToGrid w:val="0"/>
              <w:jc w:val="center"/>
              <w:rPr>
                <w:color w:val="auto"/>
                <w:sz w:val="24"/>
                <w:highlight w:val="none"/>
              </w:rPr>
            </w:pPr>
          </w:p>
        </w:tc>
        <w:tc>
          <w:tcPr>
            <w:tcW w:w="1045" w:type="dxa"/>
            <w:vAlign w:val="center"/>
          </w:tcPr>
          <w:p w14:paraId="04EDA88D">
            <w:pPr>
              <w:adjustRightInd w:val="0"/>
              <w:snapToGrid w:val="0"/>
              <w:jc w:val="center"/>
              <w:rPr>
                <w:color w:val="auto"/>
                <w:sz w:val="24"/>
                <w:highlight w:val="none"/>
              </w:rPr>
            </w:pPr>
          </w:p>
        </w:tc>
      </w:tr>
      <w:bookmarkEnd w:id="920"/>
    </w:tbl>
    <w:p w14:paraId="103979A1">
      <w:pPr>
        <w:tabs>
          <w:tab w:val="left" w:pos="1800"/>
          <w:tab w:val="left" w:pos="5580"/>
        </w:tabs>
        <w:jc w:val="left"/>
        <w:rPr>
          <w:color w:val="auto"/>
          <w:sz w:val="24"/>
          <w:highlight w:val="none"/>
        </w:rPr>
      </w:pPr>
    </w:p>
    <w:p w14:paraId="3928AC13">
      <w:pPr>
        <w:tabs>
          <w:tab w:val="left" w:pos="1800"/>
          <w:tab w:val="left" w:pos="5580"/>
        </w:tabs>
        <w:jc w:val="left"/>
        <w:rPr>
          <w:color w:val="auto"/>
          <w:sz w:val="24"/>
          <w:highlight w:val="none"/>
        </w:rPr>
      </w:pPr>
      <w:r>
        <w:rPr>
          <w:color w:val="auto"/>
          <w:sz w:val="24"/>
          <w:highlight w:val="none"/>
        </w:rPr>
        <w:t>注：“偏离情况”列应据实填写“正偏离”或“负偏离”。</w:t>
      </w:r>
    </w:p>
    <w:p w14:paraId="356E0436">
      <w:pPr>
        <w:spacing w:line="360" w:lineRule="auto"/>
        <w:rPr>
          <w:color w:val="auto"/>
          <w:sz w:val="24"/>
          <w:szCs w:val="20"/>
          <w:highlight w:val="none"/>
        </w:rPr>
      </w:pPr>
    </w:p>
    <w:p w14:paraId="1C5A1D8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67C02FC7">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7C939301">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61E0015">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br w:type="page"/>
      </w:r>
      <w:bookmarkEnd w:id="907"/>
      <w:bookmarkEnd w:id="908"/>
      <w:bookmarkEnd w:id="909"/>
      <w:bookmarkEnd w:id="910"/>
      <w:bookmarkEnd w:id="911"/>
      <w:bookmarkEnd w:id="912"/>
      <w:bookmarkEnd w:id="913"/>
      <w:bookmarkEnd w:id="914"/>
      <w:bookmarkEnd w:id="915"/>
      <w:bookmarkEnd w:id="916"/>
      <w:bookmarkEnd w:id="917"/>
      <w:bookmarkEnd w:id="918"/>
      <w:bookmarkEnd w:id="919"/>
      <w:r>
        <w:rPr>
          <w:color w:val="auto"/>
          <w:sz w:val="24"/>
          <w:szCs w:val="20"/>
          <w:highlight w:val="none"/>
        </w:rPr>
        <w:t>采购需求偏离表（实质性格式）</w:t>
      </w:r>
    </w:p>
    <w:p w14:paraId="1B7747CB">
      <w:pPr>
        <w:autoSpaceDE w:val="0"/>
        <w:autoSpaceDN w:val="0"/>
        <w:adjustRightInd w:val="0"/>
        <w:spacing w:line="360" w:lineRule="auto"/>
        <w:jc w:val="center"/>
        <w:rPr>
          <w:b/>
          <w:color w:val="auto"/>
          <w:sz w:val="36"/>
          <w:szCs w:val="36"/>
          <w:highlight w:val="none"/>
        </w:rPr>
      </w:pPr>
      <w:r>
        <w:rPr>
          <w:b/>
          <w:color w:val="auto"/>
          <w:sz w:val="36"/>
          <w:szCs w:val="36"/>
          <w:highlight w:val="none"/>
        </w:rPr>
        <w:t>采购需求偏离表</w:t>
      </w:r>
    </w:p>
    <w:p w14:paraId="231F5004">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C5A7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BAB6C0A">
            <w:pPr>
              <w:adjustRightInd w:val="0"/>
              <w:snapToGrid w:val="0"/>
              <w:jc w:val="center"/>
              <w:rPr>
                <w:color w:val="auto"/>
                <w:sz w:val="24"/>
                <w:highlight w:val="none"/>
              </w:rPr>
            </w:pPr>
            <w:r>
              <w:rPr>
                <w:color w:val="auto"/>
                <w:sz w:val="24"/>
                <w:highlight w:val="none"/>
              </w:rPr>
              <w:t>序号</w:t>
            </w:r>
          </w:p>
        </w:tc>
        <w:tc>
          <w:tcPr>
            <w:tcW w:w="1482" w:type="dxa"/>
            <w:vAlign w:val="center"/>
          </w:tcPr>
          <w:p w14:paraId="0EE2E665">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49E28E46">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2E863ED4">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15EB1C9D">
            <w:pPr>
              <w:adjustRightInd w:val="0"/>
              <w:snapToGrid w:val="0"/>
              <w:jc w:val="center"/>
              <w:rPr>
                <w:color w:val="auto"/>
                <w:sz w:val="24"/>
                <w:highlight w:val="none"/>
              </w:rPr>
            </w:pPr>
            <w:r>
              <w:rPr>
                <w:color w:val="auto"/>
                <w:sz w:val="24"/>
                <w:highlight w:val="none"/>
              </w:rPr>
              <w:t>偏离情况</w:t>
            </w:r>
          </w:p>
        </w:tc>
        <w:tc>
          <w:tcPr>
            <w:tcW w:w="1009" w:type="dxa"/>
            <w:vAlign w:val="center"/>
          </w:tcPr>
          <w:p w14:paraId="46D05D9C">
            <w:pPr>
              <w:adjustRightInd w:val="0"/>
              <w:snapToGrid w:val="0"/>
              <w:jc w:val="center"/>
              <w:rPr>
                <w:color w:val="auto"/>
                <w:sz w:val="24"/>
                <w:highlight w:val="none"/>
              </w:rPr>
            </w:pPr>
            <w:r>
              <w:rPr>
                <w:color w:val="auto"/>
                <w:sz w:val="24"/>
                <w:highlight w:val="none"/>
              </w:rPr>
              <w:t>说明</w:t>
            </w:r>
          </w:p>
        </w:tc>
      </w:tr>
      <w:tr w14:paraId="7B38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48D183E">
            <w:pPr>
              <w:adjustRightInd w:val="0"/>
              <w:snapToGrid w:val="0"/>
              <w:jc w:val="center"/>
              <w:rPr>
                <w:color w:val="auto"/>
                <w:sz w:val="24"/>
                <w:highlight w:val="none"/>
              </w:rPr>
            </w:pPr>
          </w:p>
        </w:tc>
        <w:tc>
          <w:tcPr>
            <w:tcW w:w="1482" w:type="dxa"/>
            <w:vAlign w:val="center"/>
          </w:tcPr>
          <w:p w14:paraId="73985377">
            <w:pPr>
              <w:adjustRightInd w:val="0"/>
              <w:snapToGrid w:val="0"/>
              <w:jc w:val="center"/>
              <w:rPr>
                <w:color w:val="auto"/>
                <w:sz w:val="24"/>
                <w:highlight w:val="none"/>
              </w:rPr>
            </w:pPr>
          </w:p>
        </w:tc>
        <w:tc>
          <w:tcPr>
            <w:tcW w:w="2384" w:type="dxa"/>
            <w:vAlign w:val="center"/>
          </w:tcPr>
          <w:p w14:paraId="2FBFF527">
            <w:pPr>
              <w:adjustRightInd w:val="0"/>
              <w:snapToGrid w:val="0"/>
              <w:jc w:val="center"/>
              <w:rPr>
                <w:color w:val="auto"/>
                <w:sz w:val="24"/>
                <w:highlight w:val="none"/>
              </w:rPr>
            </w:pPr>
          </w:p>
        </w:tc>
        <w:tc>
          <w:tcPr>
            <w:tcW w:w="2126" w:type="dxa"/>
            <w:vAlign w:val="center"/>
          </w:tcPr>
          <w:p w14:paraId="2917F242">
            <w:pPr>
              <w:adjustRightInd w:val="0"/>
              <w:snapToGrid w:val="0"/>
              <w:jc w:val="center"/>
              <w:rPr>
                <w:color w:val="auto"/>
                <w:sz w:val="24"/>
                <w:highlight w:val="none"/>
              </w:rPr>
            </w:pPr>
          </w:p>
        </w:tc>
        <w:tc>
          <w:tcPr>
            <w:tcW w:w="1875" w:type="dxa"/>
            <w:vAlign w:val="center"/>
          </w:tcPr>
          <w:p w14:paraId="24631A84">
            <w:pPr>
              <w:adjustRightInd w:val="0"/>
              <w:snapToGrid w:val="0"/>
              <w:jc w:val="center"/>
              <w:rPr>
                <w:color w:val="auto"/>
                <w:sz w:val="24"/>
                <w:highlight w:val="none"/>
              </w:rPr>
            </w:pPr>
          </w:p>
        </w:tc>
        <w:tc>
          <w:tcPr>
            <w:tcW w:w="1009" w:type="dxa"/>
            <w:vAlign w:val="center"/>
          </w:tcPr>
          <w:p w14:paraId="16199F0E">
            <w:pPr>
              <w:adjustRightInd w:val="0"/>
              <w:snapToGrid w:val="0"/>
              <w:jc w:val="center"/>
              <w:rPr>
                <w:color w:val="auto"/>
                <w:sz w:val="24"/>
                <w:highlight w:val="none"/>
              </w:rPr>
            </w:pPr>
          </w:p>
        </w:tc>
      </w:tr>
      <w:tr w14:paraId="04FB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B504862">
            <w:pPr>
              <w:adjustRightInd w:val="0"/>
              <w:snapToGrid w:val="0"/>
              <w:jc w:val="center"/>
              <w:rPr>
                <w:color w:val="auto"/>
                <w:sz w:val="24"/>
                <w:highlight w:val="none"/>
              </w:rPr>
            </w:pPr>
          </w:p>
        </w:tc>
        <w:tc>
          <w:tcPr>
            <w:tcW w:w="1482" w:type="dxa"/>
            <w:vAlign w:val="center"/>
          </w:tcPr>
          <w:p w14:paraId="0AE824B8">
            <w:pPr>
              <w:adjustRightInd w:val="0"/>
              <w:snapToGrid w:val="0"/>
              <w:jc w:val="center"/>
              <w:rPr>
                <w:color w:val="auto"/>
                <w:sz w:val="24"/>
                <w:highlight w:val="none"/>
              </w:rPr>
            </w:pPr>
          </w:p>
        </w:tc>
        <w:tc>
          <w:tcPr>
            <w:tcW w:w="2384" w:type="dxa"/>
            <w:vAlign w:val="center"/>
          </w:tcPr>
          <w:p w14:paraId="6A0476D0">
            <w:pPr>
              <w:adjustRightInd w:val="0"/>
              <w:snapToGrid w:val="0"/>
              <w:jc w:val="center"/>
              <w:rPr>
                <w:color w:val="auto"/>
                <w:sz w:val="24"/>
                <w:highlight w:val="none"/>
              </w:rPr>
            </w:pPr>
          </w:p>
        </w:tc>
        <w:tc>
          <w:tcPr>
            <w:tcW w:w="2126" w:type="dxa"/>
            <w:vAlign w:val="center"/>
          </w:tcPr>
          <w:p w14:paraId="5B1C17C2">
            <w:pPr>
              <w:adjustRightInd w:val="0"/>
              <w:snapToGrid w:val="0"/>
              <w:jc w:val="center"/>
              <w:rPr>
                <w:color w:val="auto"/>
                <w:sz w:val="24"/>
                <w:highlight w:val="none"/>
              </w:rPr>
            </w:pPr>
          </w:p>
        </w:tc>
        <w:tc>
          <w:tcPr>
            <w:tcW w:w="1875" w:type="dxa"/>
            <w:vAlign w:val="center"/>
          </w:tcPr>
          <w:p w14:paraId="4BE06869">
            <w:pPr>
              <w:adjustRightInd w:val="0"/>
              <w:snapToGrid w:val="0"/>
              <w:jc w:val="center"/>
              <w:rPr>
                <w:color w:val="auto"/>
                <w:sz w:val="24"/>
                <w:highlight w:val="none"/>
              </w:rPr>
            </w:pPr>
          </w:p>
        </w:tc>
        <w:tc>
          <w:tcPr>
            <w:tcW w:w="1009" w:type="dxa"/>
            <w:vAlign w:val="center"/>
          </w:tcPr>
          <w:p w14:paraId="2187E7C2">
            <w:pPr>
              <w:adjustRightInd w:val="0"/>
              <w:snapToGrid w:val="0"/>
              <w:jc w:val="center"/>
              <w:rPr>
                <w:color w:val="auto"/>
                <w:sz w:val="24"/>
                <w:highlight w:val="none"/>
              </w:rPr>
            </w:pPr>
          </w:p>
        </w:tc>
      </w:tr>
      <w:tr w14:paraId="71A9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0EEC8A5">
            <w:pPr>
              <w:adjustRightInd w:val="0"/>
              <w:snapToGrid w:val="0"/>
              <w:jc w:val="center"/>
              <w:rPr>
                <w:color w:val="auto"/>
                <w:sz w:val="24"/>
                <w:highlight w:val="none"/>
              </w:rPr>
            </w:pPr>
          </w:p>
        </w:tc>
        <w:tc>
          <w:tcPr>
            <w:tcW w:w="1482" w:type="dxa"/>
            <w:vAlign w:val="center"/>
          </w:tcPr>
          <w:p w14:paraId="0E83191D">
            <w:pPr>
              <w:adjustRightInd w:val="0"/>
              <w:snapToGrid w:val="0"/>
              <w:jc w:val="center"/>
              <w:rPr>
                <w:color w:val="auto"/>
                <w:sz w:val="24"/>
                <w:highlight w:val="none"/>
              </w:rPr>
            </w:pPr>
          </w:p>
        </w:tc>
        <w:tc>
          <w:tcPr>
            <w:tcW w:w="2384" w:type="dxa"/>
            <w:vAlign w:val="center"/>
          </w:tcPr>
          <w:p w14:paraId="03A7034B">
            <w:pPr>
              <w:adjustRightInd w:val="0"/>
              <w:snapToGrid w:val="0"/>
              <w:jc w:val="center"/>
              <w:rPr>
                <w:color w:val="auto"/>
                <w:sz w:val="24"/>
                <w:highlight w:val="none"/>
              </w:rPr>
            </w:pPr>
          </w:p>
        </w:tc>
        <w:tc>
          <w:tcPr>
            <w:tcW w:w="2126" w:type="dxa"/>
            <w:vAlign w:val="center"/>
          </w:tcPr>
          <w:p w14:paraId="111096D8">
            <w:pPr>
              <w:adjustRightInd w:val="0"/>
              <w:snapToGrid w:val="0"/>
              <w:jc w:val="center"/>
              <w:rPr>
                <w:color w:val="auto"/>
                <w:sz w:val="24"/>
                <w:highlight w:val="none"/>
              </w:rPr>
            </w:pPr>
          </w:p>
        </w:tc>
        <w:tc>
          <w:tcPr>
            <w:tcW w:w="1875" w:type="dxa"/>
            <w:vAlign w:val="center"/>
          </w:tcPr>
          <w:p w14:paraId="3612621D">
            <w:pPr>
              <w:adjustRightInd w:val="0"/>
              <w:snapToGrid w:val="0"/>
              <w:jc w:val="center"/>
              <w:rPr>
                <w:color w:val="auto"/>
                <w:sz w:val="24"/>
                <w:highlight w:val="none"/>
              </w:rPr>
            </w:pPr>
          </w:p>
        </w:tc>
        <w:tc>
          <w:tcPr>
            <w:tcW w:w="1009" w:type="dxa"/>
            <w:vAlign w:val="center"/>
          </w:tcPr>
          <w:p w14:paraId="61BC4CB0">
            <w:pPr>
              <w:adjustRightInd w:val="0"/>
              <w:snapToGrid w:val="0"/>
              <w:jc w:val="center"/>
              <w:rPr>
                <w:color w:val="auto"/>
                <w:sz w:val="24"/>
                <w:highlight w:val="none"/>
              </w:rPr>
            </w:pPr>
          </w:p>
        </w:tc>
      </w:tr>
      <w:tr w14:paraId="47F5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73844E">
            <w:pPr>
              <w:adjustRightInd w:val="0"/>
              <w:snapToGrid w:val="0"/>
              <w:jc w:val="center"/>
              <w:rPr>
                <w:color w:val="auto"/>
                <w:sz w:val="24"/>
                <w:highlight w:val="none"/>
              </w:rPr>
            </w:pPr>
          </w:p>
        </w:tc>
        <w:tc>
          <w:tcPr>
            <w:tcW w:w="1482" w:type="dxa"/>
            <w:vAlign w:val="center"/>
          </w:tcPr>
          <w:p w14:paraId="3C9EE27E">
            <w:pPr>
              <w:adjustRightInd w:val="0"/>
              <w:snapToGrid w:val="0"/>
              <w:jc w:val="center"/>
              <w:rPr>
                <w:color w:val="auto"/>
                <w:sz w:val="24"/>
                <w:highlight w:val="none"/>
              </w:rPr>
            </w:pPr>
          </w:p>
        </w:tc>
        <w:tc>
          <w:tcPr>
            <w:tcW w:w="2384" w:type="dxa"/>
            <w:vAlign w:val="center"/>
          </w:tcPr>
          <w:p w14:paraId="3EEBBB4C">
            <w:pPr>
              <w:adjustRightInd w:val="0"/>
              <w:snapToGrid w:val="0"/>
              <w:jc w:val="center"/>
              <w:rPr>
                <w:color w:val="auto"/>
                <w:sz w:val="24"/>
                <w:highlight w:val="none"/>
              </w:rPr>
            </w:pPr>
          </w:p>
        </w:tc>
        <w:tc>
          <w:tcPr>
            <w:tcW w:w="2126" w:type="dxa"/>
            <w:vAlign w:val="center"/>
          </w:tcPr>
          <w:p w14:paraId="35D2868F">
            <w:pPr>
              <w:adjustRightInd w:val="0"/>
              <w:snapToGrid w:val="0"/>
              <w:jc w:val="center"/>
              <w:rPr>
                <w:color w:val="auto"/>
                <w:sz w:val="24"/>
                <w:highlight w:val="none"/>
              </w:rPr>
            </w:pPr>
          </w:p>
        </w:tc>
        <w:tc>
          <w:tcPr>
            <w:tcW w:w="1875" w:type="dxa"/>
            <w:vAlign w:val="center"/>
          </w:tcPr>
          <w:p w14:paraId="472E8C85">
            <w:pPr>
              <w:adjustRightInd w:val="0"/>
              <w:snapToGrid w:val="0"/>
              <w:jc w:val="center"/>
              <w:rPr>
                <w:color w:val="auto"/>
                <w:sz w:val="24"/>
                <w:highlight w:val="none"/>
              </w:rPr>
            </w:pPr>
          </w:p>
        </w:tc>
        <w:tc>
          <w:tcPr>
            <w:tcW w:w="1009" w:type="dxa"/>
            <w:vAlign w:val="center"/>
          </w:tcPr>
          <w:p w14:paraId="760A5BE9">
            <w:pPr>
              <w:adjustRightInd w:val="0"/>
              <w:snapToGrid w:val="0"/>
              <w:jc w:val="center"/>
              <w:rPr>
                <w:color w:val="auto"/>
                <w:sz w:val="24"/>
                <w:highlight w:val="none"/>
              </w:rPr>
            </w:pPr>
          </w:p>
        </w:tc>
      </w:tr>
      <w:tr w14:paraId="0F6E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877EB1A">
            <w:pPr>
              <w:adjustRightInd w:val="0"/>
              <w:snapToGrid w:val="0"/>
              <w:jc w:val="center"/>
              <w:rPr>
                <w:color w:val="auto"/>
                <w:sz w:val="24"/>
                <w:highlight w:val="none"/>
              </w:rPr>
            </w:pPr>
          </w:p>
        </w:tc>
        <w:tc>
          <w:tcPr>
            <w:tcW w:w="1482" w:type="dxa"/>
            <w:vAlign w:val="center"/>
          </w:tcPr>
          <w:p w14:paraId="16000536">
            <w:pPr>
              <w:adjustRightInd w:val="0"/>
              <w:snapToGrid w:val="0"/>
              <w:jc w:val="center"/>
              <w:rPr>
                <w:color w:val="auto"/>
                <w:sz w:val="24"/>
                <w:highlight w:val="none"/>
              </w:rPr>
            </w:pPr>
          </w:p>
        </w:tc>
        <w:tc>
          <w:tcPr>
            <w:tcW w:w="2384" w:type="dxa"/>
            <w:vAlign w:val="center"/>
          </w:tcPr>
          <w:p w14:paraId="0C14C291">
            <w:pPr>
              <w:adjustRightInd w:val="0"/>
              <w:snapToGrid w:val="0"/>
              <w:jc w:val="center"/>
              <w:rPr>
                <w:color w:val="auto"/>
                <w:sz w:val="24"/>
                <w:highlight w:val="none"/>
              </w:rPr>
            </w:pPr>
          </w:p>
        </w:tc>
        <w:tc>
          <w:tcPr>
            <w:tcW w:w="2126" w:type="dxa"/>
            <w:vAlign w:val="center"/>
          </w:tcPr>
          <w:p w14:paraId="17B19C39">
            <w:pPr>
              <w:adjustRightInd w:val="0"/>
              <w:snapToGrid w:val="0"/>
              <w:jc w:val="center"/>
              <w:rPr>
                <w:color w:val="auto"/>
                <w:sz w:val="24"/>
                <w:highlight w:val="none"/>
              </w:rPr>
            </w:pPr>
          </w:p>
        </w:tc>
        <w:tc>
          <w:tcPr>
            <w:tcW w:w="1875" w:type="dxa"/>
            <w:vAlign w:val="center"/>
          </w:tcPr>
          <w:p w14:paraId="7C152938">
            <w:pPr>
              <w:adjustRightInd w:val="0"/>
              <w:snapToGrid w:val="0"/>
              <w:jc w:val="center"/>
              <w:rPr>
                <w:color w:val="auto"/>
                <w:sz w:val="24"/>
                <w:highlight w:val="none"/>
              </w:rPr>
            </w:pPr>
          </w:p>
        </w:tc>
        <w:tc>
          <w:tcPr>
            <w:tcW w:w="1009" w:type="dxa"/>
            <w:vAlign w:val="center"/>
          </w:tcPr>
          <w:p w14:paraId="64DAED7A">
            <w:pPr>
              <w:adjustRightInd w:val="0"/>
              <w:snapToGrid w:val="0"/>
              <w:jc w:val="center"/>
              <w:rPr>
                <w:color w:val="auto"/>
                <w:sz w:val="24"/>
                <w:highlight w:val="none"/>
              </w:rPr>
            </w:pPr>
          </w:p>
        </w:tc>
      </w:tr>
      <w:tr w14:paraId="6819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86D7977">
            <w:pPr>
              <w:adjustRightInd w:val="0"/>
              <w:snapToGrid w:val="0"/>
              <w:jc w:val="center"/>
              <w:rPr>
                <w:color w:val="auto"/>
                <w:sz w:val="24"/>
                <w:highlight w:val="none"/>
              </w:rPr>
            </w:pPr>
          </w:p>
        </w:tc>
        <w:tc>
          <w:tcPr>
            <w:tcW w:w="1482" w:type="dxa"/>
            <w:vAlign w:val="center"/>
          </w:tcPr>
          <w:p w14:paraId="66424E74">
            <w:pPr>
              <w:adjustRightInd w:val="0"/>
              <w:snapToGrid w:val="0"/>
              <w:jc w:val="center"/>
              <w:rPr>
                <w:color w:val="auto"/>
                <w:sz w:val="24"/>
                <w:highlight w:val="none"/>
              </w:rPr>
            </w:pPr>
          </w:p>
        </w:tc>
        <w:tc>
          <w:tcPr>
            <w:tcW w:w="2384" w:type="dxa"/>
            <w:vAlign w:val="center"/>
          </w:tcPr>
          <w:p w14:paraId="59FC700C">
            <w:pPr>
              <w:adjustRightInd w:val="0"/>
              <w:snapToGrid w:val="0"/>
              <w:jc w:val="center"/>
              <w:rPr>
                <w:color w:val="auto"/>
                <w:sz w:val="24"/>
                <w:highlight w:val="none"/>
              </w:rPr>
            </w:pPr>
          </w:p>
        </w:tc>
        <w:tc>
          <w:tcPr>
            <w:tcW w:w="2126" w:type="dxa"/>
            <w:vAlign w:val="center"/>
          </w:tcPr>
          <w:p w14:paraId="69CA47E7">
            <w:pPr>
              <w:adjustRightInd w:val="0"/>
              <w:snapToGrid w:val="0"/>
              <w:jc w:val="center"/>
              <w:rPr>
                <w:color w:val="auto"/>
                <w:sz w:val="24"/>
                <w:highlight w:val="none"/>
              </w:rPr>
            </w:pPr>
          </w:p>
        </w:tc>
        <w:tc>
          <w:tcPr>
            <w:tcW w:w="1875" w:type="dxa"/>
            <w:vAlign w:val="center"/>
          </w:tcPr>
          <w:p w14:paraId="09D33531">
            <w:pPr>
              <w:adjustRightInd w:val="0"/>
              <w:snapToGrid w:val="0"/>
              <w:jc w:val="center"/>
              <w:rPr>
                <w:color w:val="auto"/>
                <w:sz w:val="24"/>
                <w:highlight w:val="none"/>
              </w:rPr>
            </w:pPr>
          </w:p>
        </w:tc>
        <w:tc>
          <w:tcPr>
            <w:tcW w:w="1009" w:type="dxa"/>
            <w:vAlign w:val="center"/>
          </w:tcPr>
          <w:p w14:paraId="13CA470D">
            <w:pPr>
              <w:adjustRightInd w:val="0"/>
              <w:snapToGrid w:val="0"/>
              <w:jc w:val="center"/>
              <w:rPr>
                <w:color w:val="auto"/>
                <w:sz w:val="24"/>
                <w:highlight w:val="none"/>
              </w:rPr>
            </w:pPr>
          </w:p>
        </w:tc>
      </w:tr>
    </w:tbl>
    <w:p w14:paraId="2CBCA85E">
      <w:pPr>
        <w:tabs>
          <w:tab w:val="left" w:pos="1800"/>
          <w:tab w:val="left" w:pos="5580"/>
        </w:tabs>
        <w:spacing w:line="360" w:lineRule="auto"/>
        <w:ind w:firstLine="360" w:firstLineChars="150"/>
        <w:jc w:val="left"/>
        <w:rPr>
          <w:color w:val="auto"/>
          <w:sz w:val="24"/>
          <w:highlight w:val="none"/>
          <w:u w:val="single"/>
        </w:rPr>
      </w:pPr>
    </w:p>
    <w:p w14:paraId="5A5BA432">
      <w:pPr>
        <w:tabs>
          <w:tab w:val="left" w:pos="1800"/>
          <w:tab w:val="left" w:pos="5580"/>
        </w:tabs>
        <w:spacing w:line="360" w:lineRule="auto"/>
        <w:ind w:firstLine="360" w:firstLineChars="150"/>
        <w:jc w:val="left"/>
        <w:rPr>
          <w:color w:val="auto"/>
          <w:sz w:val="24"/>
          <w:highlight w:val="none"/>
          <w:u w:val="single"/>
        </w:rPr>
      </w:pPr>
    </w:p>
    <w:p w14:paraId="184DDA17">
      <w:pPr>
        <w:tabs>
          <w:tab w:val="left" w:pos="1800"/>
          <w:tab w:val="left" w:pos="5580"/>
        </w:tabs>
        <w:jc w:val="left"/>
        <w:rPr>
          <w:color w:val="auto"/>
          <w:sz w:val="24"/>
          <w:highlight w:val="none"/>
        </w:rPr>
      </w:pPr>
      <w:r>
        <w:rPr>
          <w:color w:val="auto"/>
          <w:sz w:val="24"/>
          <w:highlight w:val="none"/>
        </w:rPr>
        <w:t>注：</w:t>
      </w:r>
    </w:p>
    <w:p w14:paraId="54C59FC2">
      <w:pPr>
        <w:tabs>
          <w:tab w:val="left" w:pos="1800"/>
          <w:tab w:val="left" w:pos="5580"/>
        </w:tabs>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14:paraId="778E962A">
      <w:pPr>
        <w:tabs>
          <w:tab w:val="left" w:pos="1800"/>
          <w:tab w:val="left" w:pos="5580"/>
        </w:tabs>
        <w:jc w:val="left"/>
        <w:rPr>
          <w:color w:val="auto"/>
          <w:sz w:val="24"/>
          <w:highlight w:val="none"/>
        </w:rPr>
      </w:pPr>
      <w:r>
        <w:rPr>
          <w:color w:val="auto"/>
          <w:sz w:val="24"/>
          <w:highlight w:val="none"/>
        </w:rPr>
        <w:t>2.“偏离情况”列应据实填写“无偏离”、“正偏离”或“负偏离”。</w:t>
      </w:r>
    </w:p>
    <w:p w14:paraId="660CE2FD">
      <w:pPr>
        <w:tabs>
          <w:tab w:val="left" w:pos="1800"/>
          <w:tab w:val="left" w:pos="5580"/>
        </w:tabs>
        <w:jc w:val="left"/>
        <w:rPr>
          <w:color w:val="auto"/>
          <w:sz w:val="24"/>
          <w:highlight w:val="none"/>
        </w:rPr>
      </w:pPr>
    </w:p>
    <w:p w14:paraId="12468E6A">
      <w:pPr>
        <w:tabs>
          <w:tab w:val="left" w:pos="1800"/>
          <w:tab w:val="left" w:pos="5580"/>
        </w:tabs>
        <w:jc w:val="left"/>
        <w:rPr>
          <w:color w:val="auto"/>
          <w:sz w:val="24"/>
          <w:highlight w:val="none"/>
        </w:rPr>
      </w:pPr>
    </w:p>
    <w:p w14:paraId="3831B0B2">
      <w:pPr>
        <w:rPr>
          <w:color w:val="auto"/>
          <w:sz w:val="24"/>
          <w:szCs w:val="20"/>
          <w:highlight w:val="none"/>
        </w:rPr>
      </w:pPr>
    </w:p>
    <w:p w14:paraId="35AAE30F">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691A24A8">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6F303A17">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0CA1DA1">
      <w:pPr>
        <w:numPr>
          <w:ilvl w:val="0"/>
          <w:numId w:val="20"/>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szCs w:val="20"/>
          <w:highlight w:val="none"/>
        </w:rPr>
        <w:t>本国产品标准证明文件</w:t>
      </w:r>
    </w:p>
    <w:p w14:paraId="3C699CD5">
      <w:pPr>
        <w:pStyle w:val="39"/>
        <w:shd w:val="clear" w:color="auto" w:fill="FFFFFF"/>
        <w:spacing w:before="30" w:beforeAutospacing="0" w:after="30" w:afterAutospacing="0"/>
        <w:jc w:val="center"/>
        <w:rPr>
          <w:rFonts w:hint="eastAsia" w:eastAsia="宋体"/>
          <w:color w:val="auto"/>
          <w:sz w:val="36"/>
          <w:szCs w:val="36"/>
          <w:highlight w:val="none"/>
          <w:lang w:eastAsia="zh-CN"/>
        </w:rPr>
      </w:pPr>
      <w:r>
        <w:rPr>
          <w:rStyle w:val="48"/>
          <w:rFonts w:hint="eastAsia"/>
          <w:color w:val="auto"/>
          <w:sz w:val="36"/>
          <w:szCs w:val="36"/>
          <w:highlight w:val="none"/>
          <w:shd w:val="clear" w:color="auto" w:fill="FFFFFF"/>
        </w:rPr>
        <w:t>关于符合本国产品标准的声明函</w:t>
      </w:r>
      <w:r>
        <w:rPr>
          <w:rFonts w:hint="eastAsia" w:cs="宋体"/>
          <w:b/>
          <w:bCs/>
          <w:color w:val="auto"/>
          <w:spacing w:val="-2"/>
          <w:sz w:val="24"/>
          <w:szCs w:val="24"/>
          <w:highlight w:val="none"/>
          <w:lang w:val="en-US" w:eastAsia="zh-CN"/>
        </w:rPr>
        <w:t xml:space="preserve"> </w:t>
      </w:r>
    </w:p>
    <w:p w14:paraId="675DB740">
      <w:pPr>
        <w:pStyle w:val="39"/>
        <w:shd w:val="clear" w:color="auto" w:fill="FFFFFF"/>
        <w:spacing w:before="30" w:beforeAutospacing="0" w:after="30" w:afterAutospacing="0"/>
        <w:ind w:firstLine="420"/>
        <w:rPr>
          <w:color w:val="auto"/>
          <w:highlight w:val="none"/>
        </w:rPr>
      </w:pPr>
    </w:p>
    <w:p w14:paraId="77F5A810">
      <w:pPr>
        <w:pStyle w:val="39"/>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6859ED2">
      <w:pPr>
        <w:pStyle w:val="39"/>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1"/>
          <w:rFonts w:hint="eastAsia"/>
          <w:color w:val="auto"/>
          <w:highlight w:val="none"/>
          <w:u w:val="single"/>
          <w:shd w:val="clear" w:color="auto" w:fill="FFFFFF"/>
        </w:rPr>
        <w:t>（产品名称1）</w:t>
      </w:r>
      <w:r>
        <w:rPr>
          <w:rStyle w:val="51"/>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1"/>
          <w:rFonts w:hint="eastAsia"/>
          <w:color w:val="auto"/>
          <w:highlight w:val="none"/>
          <w:u w:val="single"/>
          <w:shd w:val="clear" w:color="auto" w:fill="FFFFFF"/>
        </w:rPr>
        <w:t>（厂名）</w:t>
      </w:r>
      <w:r>
        <w:rPr>
          <w:rStyle w:val="51"/>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1"/>
          <w:rFonts w:hint="eastAsia"/>
          <w:color w:val="auto"/>
          <w:highlight w:val="none"/>
          <w:u w:val="single"/>
          <w:shd w:val="clear" w:color="auto" w:fill="FFFFFF"/>
        </w:rPr>
        <w:t>（生产厂址）</w:t>
      </w:r>
      <w:r>
        <w:rPr>
          <w:rFonts w:hint="eastAsia"/>
          <w:color w:val="auto"/>
          <w:highlight w:val="none"/>
          <w:shd w:val="clear" w:color="auto" w:fill="FFFFFF"/>
        </w:rPr>
        <w:t>。</w:t>
      </w:r>
      <w:r>
        <w:rPr>
          <w:rStyle w:val="51"/>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1"/>
          <w:rFonts w:hint="eastAsia"/>
          <w:color w:val="auto"/>
          <w:highlight w:val="none"/>
          <w:u w:val="single"/>
          <w:shd w:val="clear" w:color="auto" w:fill="FFFFFF"/>
        </w:rPr>
        <w:t>（规定比例）</w:t>
      </w:r>
      <w:r>
        <w:rPr>
          <w:rStyle w:val="51"/>
          <w:rFonts w:hint="eastAsia"/>
          <w:color w:val="auto"/>
          <w:highlight w:val="none"/>
          <w:shd w:val="clear" w:color="auto" w:fill="FFFFFF"/>
          <w:vertAlign w:val="superscript"/>
        </w:rPr>
        <w:t>3</w:t>
      </w:r>
      <w:r>
        <w:rPr>
          <w:rFonts w:hint="eastAsia"/>
          <w:color w:val="auto"/>
          <w:highlight w:val="none"/>
          <w:shd w:val="clear" w:color="auto" w:fill="FFFFFF"/>
        </w:rPr>
        <w:t>。</w:t>
      </w:r>
      <w:r>
        <w:rPr>
          <w:rStyle w:val="51"/>
          <w:rFonts w:hint="eastAsia"/>
          <w:color w:val="auto"/>
          <w:highlight w:val="none"/>
          <w:u w:val="single"/>
          <w:shd w:val="clear" w:color="auto" w:fill="FFFFFF"/>
        </w:rPr>
        <w:t>（产品名称1）</w:t>
      </w:r>
      <w:r>
        <w:rPr>
          <w:rFonts w:hint="eastAsia"/>
          <w:color w:val="auto"/>
          <w:highlight w:val="none"/>
          <w:shd w:val="clear" w:color="auto" w:fill="FFFFFF"/>
        </w:rPr>
        <w:t>的</w:t>
      </w:r>
      <w:r>
        <w:rPr>
          <w:rStyle w:val="51"/>
          <w:rFonts w:hint="eastAsia"/>
          <w:color w:val="auto"/>
          <w:highlight w:val="none"/>
          <w:u w:val="single"/>
          <w:shd w:val="clear" w:color="auto" w:fill="FFFFFF"/>
        </w:rPr>
        <w:t>（关键组件）</w:t>
      </w:r>
      <w:r>
        <w:rPr>
          <w:rStyle w:val="51"/>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1"/>
          <w:rFonts w:hint="eastAsia"/>
          <w:color w:val="auto"/>
          <w:highlight w:val="none"/>
          <w:u w:val="single"/>
          <w:shd w:val="clear" w:color="auto" w:fill="FFFFFF"/>
        </w:rPr>
        <w:t>（产品名称1）</w:t>
      </w:r>
      <w:r>
        <w:rPr>
          <w:rFonts w:hint="eastAsia"/>
          <w:color w:val="auto"/>
          <w:highlight w:val="none"/>
          <w:shd w:val="clear" w:color="auto" w:fill="FFFFFF"/>
        </w:rPr>
        <w:t>的</w:t>
      </w:r>
      <w:r>
        <w:rPr>
          <w:rStyle w:val="51"/>
          <w:rFonts w:hint="eastAsia"/>
          <w:color w:val="auto"/>
          <w:highlight w:val="none"/>
          <w:u w:val="single"/>
          <w:shd w:val="clear" w:color="auto" w:fill="FFFFFF"/>
        </w:rPr>
        <w:t>（关键工序）</w:t>
      </w:r>
      <w:r>
        <w:rPr>
          <w:rStyle w:val="51"/>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2DC8F06A">
      <w:pPr>
        <w:pStyle w:val="39"/>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1"/>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1"/>
          <w:rFonts w:hint="eastAsia"/>
          <w:color w:val="auto"/>
          <w:highlight w:val="none"/>
          <w:u w:val="single"/>
          <w:shd w:val="clear" w:color="auto" w:fill="FFFFFF"/>
        </w:rPr>
        <w:t>（厂名）</w:t>
      </w:r>
      <w:r>
        <w:rPr>
          <w:rFonts w:hint="eastAsia"/>
          <w:color w:val="auto"/>
          <w:highlight w:val="none"/>
          <w:shd w:val="clear" w:color="auto" w:fill="FFFFFF"/>
        </w:rPr>
        <w:t>，厂址为</w:t>
      </w:r>
      <w:r>
        <w:rPr>
          <w:rStyle w:val="51"/>
          <w:rFonts w:hint="eastAsia"/>
          <w:color w:val="auto"/>
          <w:highlight w:val="none"/>
          <w:u w:val="single"/>
          <w:shd w:val="clear" w:color="auto" w:fill="FFFFFF"/>
        </w:rPr>
        <w:t>（生产厂址）</w:t>
      </w:r>
      <w:r>
        <w:rPr>
          <w:rFonts w:hint="eastAsia"/>
          <w:color w:val="auto"/>
          <w:highlight w:val="none"/>
          <w:shd w:val="clear" w:color="auto" w:fill="FFFFFF"/>
        </w:rPr>
        <w:t>。</w:t>
      </w:r>
      <w:r>
        <w:rPr>
          <w:rStyle w:val="51"/>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1"/>
          <w:rFonts w:hint="eastAsia"/>
          <w:color w:val="auto"/>
          <w:highlight w:val="none"/>
          <w:u w:val="single"/>
          <w:shd w:val="clear" w:color="auto" w:fill="FFFFFF"/>
        </w:rPr>
        <w:t>（规定比例）</w:t>
      </w:r>
      <w:r>
        <w:rPr>
          <w:rFonts w:hint="eastAsia"/>
          <w:color w:val="auto"/>
          <w:highlight w:val="none"/>
          <w:shd w:val="clear" w:color="auto" w:fill="FFFFFF"/>
        </w:rPr>
        <w:t>。</w:t>
      </w:r>
      <w:r>
        <w:rPr>
          <w:rStyle w:val="51"/>
          <w:rFonts w:hint="eastAsia"/>
          <w:color w:val="auto"/>
          <w:highlight w:val="none"/>
          <w:u w:val="single"/>
          <w:shd w:val="clear" w:color="auto" w:fill="FFFFFF"/>
        </w:rPr>
        <w:t>（产品名称2）</w:t>
      </w:r>
      <w:r>
        <w:rPr>
          <w:rFonts w:hint="eastAsia"/>
          <w:color w:val="auto"/>
          <w:highlight w:val="none"/>
          <w:shd w:val="clear" w:color="auto" w:fill="FFFFFF"/>
        </w:rPr>
        <w:t>的</w:t>
      </w:r>
      <w:r>
        <w:rPr>
          <w:rStyle w:val="51"/>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1"/>
          <w:rFonts w:hint="eastAsia"/>
          <w:color w:val="auto"/>
          <w:highlight w:val="none"/>
          <w:u w:val="single"/>
          <w:shd w:val="clear" w:color="auto" w:fill="FFFFFF"/>
        </w:rPr>
        <w:t>（产品名称2）</w:t>
      </w:r>
      <w:r>
        <w:rPr>
          <w:rFonts w:hint="eastAsia"/>
          <w:color w:val="auto"/>
          <w:highlight w:val="none"/>
          <w:shd w:val="clear" w:color="auto" w:fill="FFFFFF"/>
        </w:rPr>
        <w:t>的</w:t>
      </w:r>
      <w:r>
        <w:rPr>
          <w:rStyle w:val="51"/>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54B4B294">
      <w:pPr>
        <w:pStyle w:val="39"/>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5E85A3DE">
      <w:pPr>
        <w:pStyle w:val="39"/>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30F0AAB2">
      <w:pPr>
        <w:pStyle w:val="39"/>
        <w:shd w:val="clear" w:color="auto" w:fill="FFFFFF"/>
        <w:spacing w:before="0" w:beforeAutospacing="0" w:after="0" w:afterAutospacing="0" w:line="360" w:lineRule="auto"/>
        <w:rPr>
          <w:color w:val="auto"/>
          <w:highlight w:val="none"/>
        </w:rPr>
      </w:pPr>
    </w:p>
    <w:p w14:paraId="62A05A68">
      <w:pPr>
        <w:pStyle w:val="39"/>
        <w:shd w:val="clear" w:color="auto" w:fill="FFFFFF"/>
        <w:spacing w:before="0" w:beforeAutospacing="0" w:after="0" w:afterAutospacing="0" w:line="360" w:lineRule="auto"/>
        <w:jc w:val="right"/>
        <w:rPr>
          <w:color w:val="auto"/>
          <w:highlight w:val="none"/>
          <w:shd w:val="clear" w:color="auto" w:fill="FFFFFF"/>
        </w:rPr>
      </w:pPr>
    </w:p>
    <w:p w14:paraId="550740E0">
      <w:pPr>
        <w:pStyle w:val="39"/>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1381DA25">
      <w:pPr>
        <w:pStyle w:val="39"/>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0A26A9A0">
      <w:pPr>
        <w:pStyle w:val="39"/>
        <w:shd w:val="clear" w:color="auto" w:fill="FFFFFF"/>
        <w:spacing w:before="0" w:beforeAutospacing="0" w:after="0" w:afterAutospacing="0" w:line="360" w:lineRule="auto"/>
        <w:rPr>
          <w:color w:val="auto"/>
          <w:highlight w:val="none"/>
          <w:shd w:val="clear" w:color="auto" w:fill="FFFFFF"/>
        </w:rPr>
      </w:pPr>
    </w:p>
    <w:p w14:paraId="28AC138A">
      <w:pPr>
        <w:pStyle w:val="39"/>
        <w:shd w:val="clear" w:color="auto" w:fill="FFFFFF"/>
        <w:spacing w:before="0" w:beforeAutospacing="0" w:after="0" w:afterAutospacing="0" w:line="360" w:lineRule="auto"/>
        <w:rPr>
          <w:color w:val="auto"/>
          <w:highlight w:val="none"/>
          <w:shd w:val="clear" w:color="auto" w:fill="FFFFFF"/>
        </w:rPr>
      </w:pPr>
    </w:p>
    <w:p w14:paraId="5DCFB00C">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注：1.产品如有型号，请在“产品名称”栏一并填写。</w:t>
      </w:r>
    </w:p>
    <w:p w14:paraId="1EA77E03">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14:paraId="378C1432">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3.该产品的中国境内生产的组件成本占比相关要求实施前，“规定比例”栏可不填。</w:t>
      </w:r>
    </w:p>
    <w:p w14:paraId="343F2D2E">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4.该产品的关键组件要求实施前，“关键组件”栏可不填。</w:t>
      </w:r>
    </w:p>
    <w:p w14:paraId="675DFDA4">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5.该产品的关键工序要求实施前，“关键工序”栏可不填。</w:t>
      </w:r>
    </w:p>
    <w:p w14:paraId="674C6E71">
      <w:pPr>
        <w:widowControl/>
        <w:jc w:val="left"/>
        <w:rPr>
          <w:color w:val="auto"/>
          <w:szCs w:val="21"/>
          <w:highlight w:val="none"/>
          <w:shd w:val="clear" w:color="auto" w:fill="FFFFFF"/>
        </w:rPr>
      </w:pPr>
      <w:r>
        <w:rPr>
          <w:color w:val="auto"/>
          <w:szCs w:val="21"/>
          <w:highlight w:val="none"/>
          <w:shd w:val="clear" w:color="auto" w:fill="FFFFFF"/>
        </w:rPr>
        <w:br w:type="page"/>
      </w:r>
    </w:p>
    <w:p w14:paraId="2B9297DD">
      <w:pPr>
        <w:pStyle w:val="39"/>
        <w:shd w:val="clear" w:color="auto" w:fill="FFFFFF"/>
        <w:spacing w:before="30" w:beforeAutospacing="0" w:after="30" w:afterAutospacing="0"/>
        <w:jc w:val="center"/>
        <w:rPr>
          <w:rStyle w:val="48"/>
          <w:rFonts w:hint="eastAsia" w:eastAsia="宋体"/>
          <w:color w:val="auto"/>
          <w:sz w:val="36"/>
          <w:szCs w:val="36"/>
          <w:highlight w:val="none"/>
          <w:lang w:eastAsia="zh-CN"/>
        </w:rPr>
      </w:pPr>
      <w:r>
        <w:rPr>
          <w:rStyle w:val="48"/>
          <w:rFonts w:hint="eastAsia"/>
          <w:color w:val="auto"/>
          <w:sz w:val="36"/>
          <w:szCs w:val="36"/>
          <w:highlight w:val="none"/>
        </w:rPr>
        <w:t>产品成本占比承诺函</w:t>
      </w:r>
      <w:r>
        <w:rPr>
          <w:rFonts w:hint="eastAsia" w:cs="宋体"/>
          <w:b/>
          <w:bCs/>
          <w:color w:val="auto"/>
          <w:spacing w:val="-2"/>
          <w:sz w:val="24"/>
          <w:szCs w:val="24"/>
          <w:highlight w:val="none"/>
          <w:lang w:val="en-US" w:eastAsia="zh-CN"/>
        </w:rPr>
        <w:t xml:space="preserve"> </w:t>
      </w:r>
    </w:p>
    <w:p w14:paraId="0C0C91D7">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582CB90B">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050EDE5B">
      <w:pPr>
        <w:widowControl/>
        <w:spacing w:line="360" w:lineRule="auto"/>
        <w:ind w:firstLine="480" w:firstLineChars="200"/>
        <w:jc w:val="left"/>
        <w:rPr>
          <w:color w:val="auto"/>
          <w:sz w:val="24"/>
          <w:highlight w:val="none"/>
        </w:rPr>
      </w:pPr>
    </w:p>
    <w:p w14:paraId="3F2C4520">
      <w:pPr>
        <w:pStyle w:val="39"/>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62BE8914">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3840446A">
      <w:pPr>
        <w:widowControl/>
        <w:spacing w:line="360" w:lineRule="auto"/>
        <w:jc w:val="left"/>
        <w:rPr>
          <w:color w:val="auto"/>
          <w:sz w:val="24"/>
          <w:highlight w:val="none"/>
        </w:rPr>
      </w:pPr>
    </w:p>
    <w:p w14:paraId="5225F0F8">
      <w:pPr>
        <w:widowControl/>
        <w:spacing w:line="360" w:lineRule="auto"/>
        <w:jc w:val="left"/>
        <w:rPr>
          <w:color w:val="auto"/>
          <w:sz w:val="24"/>
          <w:highlight w:val="none"/>
        </w:rPr>
      </w:pPr>
    </w:p>
    <w:p w14:paraId="15CC7261">
      <w:pPr>
        <w:spacing w:line="360" w:lineRule="auto"/>
        <w:rPr>
          <w:color w:val="auto"/>
          <w:sz w:val="22"/>
          <w:szCs w:val="22"/>
          <w:highlight w:val="none"/>
        </w:rPr>
      </w:pPr>
      <w:r>
        <w:rPr>
          <w:rFonts w:hint="eastAsia"/>
          <w:color w:val="auto"/>
          <w:sz w:val="22"/>
          <w:szCs w:val="22"/>
          <w:highlight w:val="none"/>
        </w:rPr>
        <w:t>注：</w:t>
      </w:r>
    </w:p>
    <w:p w14:paraId="7D4909D5">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231F5B30">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单一产品采购无须提供本承诺函；供应商提供产品全部为本国产品，且提供了《关于符合本国产品标准的声明函》时，无须提供本承诺函。</w:t>
      </w:r>
    </w:p>
    <w:p w14:paraId="455A305C">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2E9C65F3">
      <w:pPr>
        <w:widowControl/>
        <w:jc w:val="left"/>
        <w:rPr>
          <w:color w:val="auto"/>
          <w:sz w:val="24"/>
          <w:szCs w:val="20"/>
          <w:highlight w:val="none"/>
        </w:rPr>
      </w:pPr>
      <w:r>
        <w:rPr>
          <w:color w:val="auto"/>
          <w:sz w:val="24"/>
          <w:szCs w:val="20"/>
          <w:highlight w:val="none"/>
        </w:rPr>
        <w:br w:type="page"/>
      </w:r>
    </w:p>
    <w:p w14:paraId="56B21135">
      <w:pPr>
        <w:numPr>
          <w:ilvl w:val="0"/>
          <w:numId w:val="21"/>
        </w:numPr>
        <w:tabs>
          <w:tab w:val="left" w:pos="360"/>
        </w:tabs>
        <w:snapToGrid w:val="0"/>
        <w:spacing w:line="360" w:lineRule="auto"/>
        <w:outlineLvl w:val="1"/>
        <w:rPr>
          <w:color w:val="auto"/>
          <w:sz w:val="24"/>
          <w:szCs w:val="20"/>
          <w:highlight w:val="none"/>
        </w:rPr>
      </w:pPr>
      <w:r>
        <w:rPr>
          <w:color w:val="auto"/>
          <w:sz w:val="24"/>
          <w:szCs w:val="20"/>
          <w:highlight w:val="none"/>
        </w:rPr>
        <w:t>中小企业证明文件</w:t>
      </w:r>
    </w:p>
    <w:p w14:paraId="5280C995">
      <w:pPr>
        <w:tabs>
          <w:tab w:val="left" w:pos="5580"/>
        </w:tabs>
        <w:spacing w:line="360" w:lineRule="auto"/>
        <w:rPr>
          <w:color w:val="auto"/>
          <w:sz w:val="24"/>
          <w:highlight w:val="none"/>
        </w:rPr>
      </w:pPr>
      <w:r>
        <w:rPr>
          <w:color w:val="auto"/>
          <w:sz w:val="24"/>
          <w:highlight w:val="none"/>
        </w:rPr>
        <w:t>说明：</w:t>
      </w:r>
    </w:p>
    <w:p w14:paraId="0C1D3E70">
      <w:pPr>
        <w:tabs>
          <w:tab w:val="left" w:pos="5580"/>
        </w:tabs>
        <w:spacing w:line="360" w:lineRule="auto"/>
        <w:rPr>
          <w:color w:val="auto"/>
          <w:sz w:val="24"/>
          <w:highlight w:val="none"/>
        </w:rPr>
      </w:pPr>
      <w:r>
        <w:rPr>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1A0416C9">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DF90884">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22E21355">
      <w:pPr>
        <w:tabs>
          <w:tab w:val="left" w:pos="5580"/>
        </w:tabs>
        <w:spacing w:line="360" w:lineRule="auto"/>
        <w:rPr>
          <w:color w:val="auto"/>
          <w:sz w:val="24"/>
          <w:highlight w:val="none"/>
        </w:rPr>
      </w:pPr>
      <w:r>
        <w:rPr>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auto"/>
          <w:sz w:val="24"/>
          <w:highlight w:val="none"/>
        </w:rPr>
        <w:t>及《金融业企业划型标准规定》（银发〔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5D5B75E8">
      <w:pPr>
        <w:widowControl/>
        <w:jc w:val="left"/>
        <w:rPr>
          <w:b/>
          <w:bCs/>
          <w:color w:val="auto"/>
          <w:sz w:val="24"/>
          <w:highlight w:val="none"/>
        </w:rPr>
      </w:pPr>
      <w:r>
        <w:rPr>
          <w:b/>
          <w:bCs/>
          <w:color w:val="auto"/>
          <w:sz w:val="24"/>
          <w:highlight w:val="none"/>
        </w:rPr>
        <w:br w:type="page"/>
      </w:r>
    </w:p>
    <w:p w14:paraId="54B9BBB7">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5F408A5D">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913110B">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5415537F">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72EC9F7D">
      <w:pPr>
        <w:spacing w:line="360" w:lineRule="auto"/>
        <w:ind w:firstLine="504"/>
        <w:rPr>
          <w:color w:val="auto"/>
          <w:spacing w:val="6"/>
          <w:sz w:val="24"/>
          <w:highlight w:val="none"/>
        </w:rPr>
      </w:pPr>
    </w:p>
    <w:p w14:paraId="10E7B52A">
      <w:pPr>
        <w:spacing w:line="360" w:lineRule="auto"/>
        <w:ind w:firstLine="504"/>
        <w:rPr>
          <w:color w:val="auto"/>
          <w:spacing w:val="6"/>
          <w:sz w:val="24"/>
          <w:highlight w:val="none"/>
        </w:rPr>
      </w:pPr>
      <w:r>
        <w:rPr>
          <w:color w:val="auto"/>
          <w:spacing w:val="6"/>
          <w:sz w:val="24"/>
          <w:highlight w:val="none"/>
        </w:rPr>
        <w:t>……</w:t>
      </w:r>
    </w:p>
    <w:p w14:paraId="311D5ABF">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23ECDD93">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22E25906">
      <w:pPr>
        <w:spacing w:line="360" w:lineRule="auto"/>
        <w:ind w:right="360" w:firstLine="480"/>
        <w:jc w:val="right"/>
        <w:rPr>
          <w:color w:val="auto"/>
          <w:sz w:val="24"/>
          <w:highlight w:val="none"/>
        </w:rPr>
      </w:pPr>
    </w:p>
    <w:p w14:paraId="3157B0B4">
      <w:pPr>
        <w:spacing w:line="360" w:lineRule="auto"/>
        <w:ind w:right="360" w:firstLine="480"/>
        <w:jc w:val="right"/>
        <w:rPr>
          <w:color w:val="auto"/>
          <w:sz w:val="24"/>
          <w:highlight w:val="none"/>
        </w:rPr>
      </w:pPr>
      <w:r>
        <w:rPr>
          <w:color w:val="auto"/>
          <w:sz w:val="24"/>
          <w:highlight w:val="none"/>
        </w:rPr>
        <w:t>企业名称（盖章）：________</w:t>
      </w:r>
    </w:p>
    <w:p w14:paraId="7F4AC302">
      <w:pPr>
        <w:spacing w:line="360" w:lineRule="auto"/>
        <w:ind w:right="360" w:firstLine="480"/>
        <w:jc w:val="right"/>
        <w:rPr>
          <w:color w:val="auto"/>
          <w:sz w:val="24"/>
          <w:highlight w:val="none"/>
        </w:rPr>
      </w:pPr>
      <w:r>
        <w:rPr>
          <w:color w:val="auto"/>
          <w:sz w:val="24"/>
          <w:highlight w:val="none"/>
        </w:rPr>
        <w:t>日 期：________</w:t>
      </w:r>
    </w:p>
    <w:p w14:paraId="3AC32F77">
      <w:pPr>
        <w:adjustRightInd w:val="0"/>
        <w:snapToGrid w:val="0"/>
        <w:jc w:val="left"/>
        <w:rPr>
          <w:color w:val="auto"/>
          <w:sz w:val="24"/>
          <w:szCs w:val="21"/>
          <w:highlight w:val="none"/>
        </w:rPr>
      </w:pPr>
    </w:p>
    <w:p w14:paraId="62772F19">
      <w:pPr>
        <w:adjustRightInd w:val="0"/>
        <w:snapToGrid w:val="0"/>
        <w:jc w:val="left"/>
        <w:rPr>
          <w:color w:val="auto"/>
          <w:sz w:val="24"/>
          <w:szCs w:val="21"/>
          <w:highlight w:val="none"/>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0C19D46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20C36D5">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46C03B43">
      <w:pPr>
        <w:adjustRightInd w:val="0"/>
        <w:snapToGrid w:val="0"/>
        <w:jc w:val="left"/>
        <w:rPr>
          <w:color w:val="auto"/>
          <w:szCs w:val="21"/>
          <w:highlight w:val="none"/>
          <w:vertAlign w:val="superscript"/>
        </w:rPr>
      </w:pPr>
    </w:p>
    <w:p w14:paraId="773D4593">
      <w:pPr>
        <w:autoSpaceDE w:val="0"/>
        <w:autoSpaceDN w:val="0"/>
        <w:adjustRightInd w:val="0"/>
        <w:ind w:firstLine="420"/>
        <w:jc w:val="left"/>
        <w:rPr>
          <w:color w:val="auto"/>
          <w:sz w:val="24"/>
          <w:highlight w:val="none"/>
        </w:rPr>
      </w:pPr>
    </w:p>
    <w:p w14:paraId="769B05AA">
      <w:pPr>
        <w:spacing w:line="360" w:lineRule="auto"/>
        <w:rPr>
          <w:color w:val="auto"/>
          <w:sz w:val="24"/>
          <w:highlight w:val="none"/>
        </w:rPr>
      </w:pPr>
    </w:p>
    <w:p w14:paraId="278700CA">
      <w:pPr>
        <w:spacing w:line="360" w:lineRule="auto"/>
        <w:ind w:right="360" w:firstLine="480"/>
        <w:jc w:val="right"/>
        <w:rPr>
          <w:color w:val="auto"/>
          <w:sz w:val="24"/>
          <w:highlight w:val="none"/>
        </w:rPr>
      </w:pPr>
      <w:r>
        <w:rPr>
          <w:color w:val="auto"/>
          <w:sz w:val="24"/>
          <w:highlight w:val="none"/>
        </w:rPr>
        <w:br w:type="page"/>
      </w:r>
    </w:p>
    <w:p w14:paraId="6F6DBED4">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11D1B67F">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7CB42B67">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74944125">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21651643">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1D170752">
      <w:pPr>
        <w:spacing w:line="588" w:lineRule="exact"/>
        <w:ind w:firstLine="504" w:firstLineChars="200"/>
        <w:rPr>
          <w:color w:val="auto"/>
          <w:spacing w:val="6"/>
          <w:sz w:val="24"/>
          <w:highlight w:val="none"/>
        </w:rPr>
      </w:pPr>
    </w:p>
    <w:p w14:paraId="53ED7240">
      <w:pPr>
        <w:spacing w:line="588" w:lineRule="exact"/>
        <w:ind w:firstLine="504" w:firstLineChars="200"/>
        <w:rPr>
          <w:color w:val="auto"/>
          <w:spacing w:val="6"/>
          <w:sz w:val="24"/>
          <w:highlight w:val="none"/>
        </w:rPr>
      </w:pPr>
    </w:p>
    <w:p w14:paraId="0BE6C55B">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501CB17A">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2205E7CB">
      <w:pPr>
        <w:numPr>
          <w:ilvl w:val="0"/>
          <w:numId w:val="21"/>
        </w:numPr>
        <w:tabs>
          <w:tab w:val="left" w:pos="360"/>
        </w:tabs>
        <w:snapToGrid w:val="0"/>
        <w:spacing w:line="360" w:lineRule="auto"/>
        <w:outlineLvl w:val="1"/>
        <w:rPr>
          <w:color w:val="auto"/>
          <w:sz w:val="24"/>
          <w:szCs w:val="20"/>
          <w:highlight w:val="none"/>
        </w:rPr>
      </w:pPr>
      <w:r>
        <w:rPr>
          <w:color w:val="auto"/>
          <w:szCs w:val="20"/>
          <w:highlight w:val="none"/>
        </w:rPr>
        <w:br w:type="page"/>
      </w:r>
      <w:r>
        <w:rPr>
          <w:color w:val="auto"/>
          <w:sz w:val="24"/>
          <w:szCs w:val="20"/>
          <w:highlight w:val="none"/>
        </w:rPr>
        <w:t>拟分包情况说明</w:t>
      </w:r>
    </w:p>
    <w:p w14:paraId="140F92C6">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w:t>
      </w:r>
      <w:r>
        <w:rPr>
          <w:rFonts w:ascii="宋体" w:hAnsi="宋体" w:eastAsia="宋体" w:cs="宋体"/>
          <w:b/>
          <w:bCs/>
          <w:color w:val="auto"/>
          <w:spacing w:val="-2"/>
          <w:sz w:val="24"/>
          <w:szCs w:val="24"/>
          <w:highlight w:val="none"/>
        </w:rPr>
        <w:t>（本项目不适用）</w:t>
      </w:r>
    </w:p>
    <w:p w14:paraId="56AC2915">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0C9A3059">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2FBC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A9AAEC6">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13172D7C">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603AE801">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5E2EDECE">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4B962326">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57C3198D">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1044F102">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58" w:type="dxa"/>
            <w:vAlign w:val="center"/>
          </w:tcPr>
          <w:p w14:paraId="3B045483">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20592A82">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17B1EF47">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40FF77DC">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579B99A4">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56F9A0FA">
            <w:pPr>
              <w:pStyle w:val="249"/>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占合同金额</w:t>
            </w:r>
          </w:p>
          <w:p w14:paraId="28D1E353">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b/>
                <w:color w:val="auto"/>
                <w:sz w:val="24"/>
                <w:highlight w:val="none"/>
                <w:lang w:eastAsia="zh-CN"/>
              </w:rPr>
              <w:t>的比例（</w:t>
            </w:r>
            <w:r>
              <w:rPr>
                <w:rFonts w:ascii="Times New Roman" w:hAnsi="Times New Roman" w:eastAsia="Times New Roman" w:cs="Times New Roman"/>
                <w:b/>
                <w:color w:val="auto"/>
                <w:sz w:val="24"/>
                <w:highlight w:val="none"/>
                <w:lang w:eastAsia="zh-CN"/>
              </w:rPr>
              <w:t>%</w:t>
            </w:r>
            <w:r>
              <w:rPr>
                <w:rFonts w:ascii="Times New Roman" w:hAnsi="Times New Roman" w:cs="Times New Roman" w:eastAsiaTheme="minorEastAsia"/>
                <w:b/>
                <w:color w:val="auto"/>
                <w:sz w:val="24"/>
                <w:highlight w:val="none"/>
                <w:lang w:eastAsia="zh-CN"/>
              </w:rPr>
              <w:t>）</w:t>
            </w:r>
          </w:p>
        </w:tc>
      </w:tr>
      <w:tr w14:paraId="1B50A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D8BA32C">
            <w:pPr>
              <w:pStyle w:val="249"/>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6EE21406">
            <w:pPr>
              <w:pStyle w:val="249"/>
              <w:jc w:val="center"/>
              <w:rPr>
                <w:rFonts w:ascii="Times New Roman" w:hAnsi="Times New Roman" w:cs="Times New Roman" w:eastAsiaTheme="minorEastAsia"/>
                <w:color w:val="auto"/>
                <w:sz w:val="30"/>
                <w:highlight w:val="none"/>
              </w:rPr>
            </w:pPr>
          </w:p>
        </w:tc>
        <w:tc>
          <w:tcPr>
            <w:tcW w:w="1513" w:type="dxa"/>
            <w:vAlign w:val="center"/>
          </w:tcPr>
          <w:p w14:paraId="64BB9342">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1F2FC09A">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4C141D93">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519EAEA6">
            <w:pPr>
              <w:pStyle w:val="249"/>
              <w:jc w:val="center"/>
              <w:rPr>
                <w:rFonts w:ascii="Times New Roman" w:hAnsi="Times New Roman" w:cs="Times New Roman" w:eastAsiaTheme="minorEastAsia"/>
                <w:color w:val="auto"/>
                <w:sz w:val="30"/>
                <w:highlight w:val="none"/>
                <w:lang w:eastAsia="zh-CN"/>
              </w:rPr>
            </w:pPr>
          </w:p>
        </w:tc>
        <w:tc>
          <w:tcPr>
            <w:tcW w:w="1558" w:type="dxa"/>
            <w:vAlign w:val="center"/>
          </w:tcPr>
          <w:p w14:paraId="0DBEA80C">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745FAC21">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658D56AB">
            <w:pPr>
              <w:pStyle w:val="249"/>
              <w:jc w:val="center"/>
              <w:rPr>
                <w:rFonts w:ascii="Times New Roman" w:hAnsi="Times New Roman" w:cs="Times New Roman" w:eastAsiaTheme="minorEastAsia"/>
                <w:color w:val="auto"/>
                <w:sz w:val="30"/>
                <w:highlight w:val="none"/>
                <w:lang w:eastAsia="zh-CN"/>
              </w:rPr>
            </w:pPr>
          </w:p>
        </w:tc>
      </w:tr>
      <w:tr w14:paraId="4ED7B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EC48C1B">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2E4E7B77">
            <w:pPr>
              <w:pStyle w:val="249"/>
              <w:jc w:val="center"/>
              <w:rPr>
                <w:rFonts w:ascii="Times New Roman" w:hAnsi="Times New Roman" w:cs="Times New Roman" w:eastAsiaTheme="minorEastAsia"/>
                <w:color w:val="auto"/>
                <w:sz w:val="30"/>
                <w:highlight w:val="none"/>
              </w:rPr>
            </w:pPr>
          </w:p>
        </w:tc>
        <w:tc>
          <w:tcPr>
            <w:tcW w:w="1513" w:type="dxa"/>
            <w:vAlign w:val="center"/>
          </w:tcPr>
          <w:p w14:paraId="143D91E9">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7F549C14">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51256C68">
            <w:pPr>
              <w:pStyle w:val="249"/>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22DC7F9B">
            <w:pPr>
              <w:pStyle w:val="249"/>
              <w:jc w:val="center"/>
              <w:rPr>
                <w:rFonts w:ascii="Times New Roman" w:hAnsi="Times New Roman" w:cs="Times New Roman" w:eastAsiaTheme="minorEastAsia"/>
                <w:color w:val="auto"/>
                <w:sz w:val="30"/>
                <w:highlight w:val="none"/>
                <w:lang w:eastAsia="zh-CN"/>
              </w:rPr>
            </w:pPr>
          </w:p>
        </w:tc>
        <w:tc>
          <w:tcPr>
            <w:tcW w:w="1558" w:type="dxa"/>
            <w:vAlign w:val="center"/>
          </w:tcPr>
          <w:p w14:paraId="5822C300">
            <w:pPr>
              <w:pStyle w:val="249"/>
              <w:jc w:val="center"/>
              <w:rPr>
                <w:rFonts w:ascii="Times New Roman" w:hAnsi="Times New Roman" w:cs="Times New Roman" w:eastAsiaTheme="minorEastAsia"/>
                <w:color w:val="auto"/>
                <w:sz w:val="30"/>
                <w:highlight w:val="none"/>
                <w:lang w:eastAsia="zh-CN"/>
              </w:rPr>
            </w:pPr>
          </w:p>
        </w:tc>
        <w:tc>
          <w:tcPr>
            <w:tcW w:w="1498" w:type="dxa"/>
            <w:vAlign w:val="center"/>
          </w:tcPr>
          <w:p w14:paraId="5B57B543">
            <w:pPr>
              <w:pStyle w:val="249"/>
              <w:jc w:val="center"/>
              <w:rPr>
                <w:rFonts w:ascii="Times New Roman" w:hAnsi="Times New Roman" w:cs="Times New Roman" w:eastAsiaTheme="minorEastAsia"/>
                <w:color w:val="auto"/>
                <w:sz w:val="30"/>
                <w:highlight w:val="none"/>
                <w:lang w:eastAsia="zh-CN"/>
              </w:rPr>
            </w:pPr>
          </w:p>
        </w:tc>
        <w:tc>
          <w:tcPr>
            <w:tcW w:w="1564" w:type="dxa"/>
            <w:vAlign w:val="center"/>
          </w:tcPr>
          <w:p w14:paraId="6590F45A">
            <w:pPr>
              <w:pStyle w:val="249"/>
              <w:jc w:val="center"/>
              <w:rPr>
                <w:rFonts w:ascii="Times New Roman" w:hAnsi="Times New Roman" w:cs="Times New Roman" w:eastAsiaTheme="minorEastAsia"/>
                <w:color w:val="auto"/>
                <w:sz w:val="30"/>
                <w:highlight w:val="none"/>
                <w:lang w:eastAsia="zh-CN"/>
              </w:rPr>
            </w:pPr>
          </w:p>
        </w:tc>
      </w:tr>
      <w:tr w14:paraId="74230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E8A262E">
            <w:pPr>
              <w:pStyle w:val="249"/>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6DB03595">
            <w:pPr>
              <w:pStyle w:val="249"/>
              <w:jc w:val="center"/>
              <w:rPr>
                <w:rFonts w:ascii="Times New Roman" w:hAnsi="Times New Roman" w:cs="Times New Roman" w:eastAsiaTheme="minorEastAsia"/>
                <w:color w:val="auto"/>
                <w:sz w:val="30"/>
                <w:highlight w:val="none"/>
              </w:rPr>
            </w:pPr>
          </w:p>
        </w:tc>
        <w:tc>
          <w:tcPr>
            <w:tcW w:w="1513" w:type="dxa"/>
            <w:vAlign w:val="center"/>
          </w:tcPr>
          <w:p w14:paraId="0D8FAB3B">
            <w:pPr>
              <w:pStyle w:val="249"/>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72AB6E53">
            <w:pPr>
              <w:pStyle w:val="249"/>
              <w:jc w:val="center"/>
              <w:rPr>
                <w:rFonts w:ascii="Times New Roman" w:hAnsi="Times New Roman" w:cs="Times New Roman" w:eastAsiaTheme="minorEastAsia"/>
                <w:color w:val="auto"/>
                <w:sz w:val="30"/>
                <w:highlight w:val="none"/>
              </w:rPr>
            </w:pPr>
          </w:p>
        </w:tc>
        <w:tc>
          <w:tcPr>
            <w:tcW w:w="1558" w:type="dxa"/>
            <w:vAlign w:val="center"/>
          </w:tcPr>
          <w:p w14:paraId="088E0966">
            <w:pPr>
              <w:pStyle w:val="249"/>
              <w:jc w:val="center"/>
              <w:rPr>
                <w:rFonts w:ascii="Times New Roman" w:hAnsi="Times New Roman" w:cs="Times New Roman" w:eastAsiaTheme="minorEastAsia"/>
                <w:color w:val="auto"/>
                <w:sz w:val="30"/>
                <w:highlight w:val="none"/>
              </w:rPr>
            </w:pPr>
          </w:p>
        </w:tc>
        <w:tc>
          <w:tcPr>
            <w:tcW w:w="1498" w:type="dxa"/>
            <w:vAlign w:val="center"/>
          </w:tcPr>
          <w:p w14:paraId="195784CE">
            <w:pPr>
              <w:pStyle w:val="249"/>
              <w:jc w:val="center"/>
              <w:rPr>
                <w:rFonts w:ascii="Times New Roman" w:hAnsi="Times New Roman" w:cs="Times New Roman" w:eastAsiaTheme="minorEastAsia"/>
                <w:color w:val="auto"/>
                <w:sz w:val="30"/>
                <w:highlight w:val="none"/>
              </w:rPr>
            </w:pPr>
          </w:p>
        </w:tc>
        <w:tc>
          <w:tcPr>
            <w:tcW w:w="1564" w:type="dxa"/>
            <w:vAlign w:val="center"/>
          </w:tcPr>
          <w:p w14:paraId="62D9BB40">
            <w:pPr>
              <w:pStyle w:val="249"/>
              <w:jc w:val="center"/>
              <w:rPr>
                <w:rFonts w:ascii="Times New Roman" w:hAnsi="Times New Roman" w:cs="Times New Roman" w:eastAsiaTheme="minorEastAsia"/>
                <w:color w:val="auto"/>
                <w:sz w:val="30"/>
                <w:highlight w:val="none"/>
              </w:rPr>
            </w:pPr>
          </w:p>
        </w:tc>
      </w:tr>
      <w:tr w14:paraId="53751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3BA8D80">
            <w:pPr>
              <w:pStyle w:val="249"/>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2A99D726">
            <w:pPr>
              <w:pStyle w:val="249"/>
              <w:jc w:val="center"/>
              <w:rPr>
                <w:rFonts w:ascii="Times New Roman" w:hAnsi="Times New Roman" w:cs="Times New Roman" w:eastAsiaTheme="minorEastAsia"/>
                <w:color w:val="auto"/>
                <w:sz w:val="30"/>
                <w:highlight w:val="none"/>
              </w:rPr>
            </w:pPr>
          </w:p>
        </w:tc>
        <w:tc>
          <w:tcPr>
            <w:tcW w:w="1564" w:type="dxa"/>
            <w:vAlign w:val="center"/>
          </w:tcPr>
          <w:p w14:paraId="10EA09E7">
            <w:pPr>
              <w:pStyle w:val="249"/>
              <w:jc w:val="center"/>
              <w:rPr>
                <w:rFonts w:ascii="Times New Roman" w:hAnsi="Times New Roman" w:cs="Times New Roman" w:eastAsiaTheme="minorEastAsia"/>
                <w:color w:val="auto"/>
                <w:sz w:val="30"/>
                <w:highlight w:val="none"/>
              </w:rPr>
            </w:pPr>
          </w:p>
        </w:tc>
      </w:tr>
    </w:tbl>
    <w:p w14:paraId="50888F4D">
      <w:pPr>
        <w:adjustRightInd w:val="0"/>
        <w:snapToGrid w:val="0"/>
        <w:spacing w:line="360" w:lineRule="auto"/>
        <w:ind w:firstLine="480" w:firstLineChars="200"/>
        <w:jc w:val="left"/>
        <w:rPr>
          <w:color w:val="auto"/>
          <w:sz w:val="24"/>
          <w:highlight w:val="none"/>
        </w:rPr>
      </w:pPr>
    </w:p>
    <w:p w14:paraId="5A436DAA">
      <w:pPr>
        <w:adjustRightInd w:val="0"/>
        <w:snapToGrid w:val="0"/>
        <w:spacing w:line="360" w:lineRule="auto"/>
        <w:jc w:val="left"/>
        <w:rPr>
          <w:color w:val="auto"/>
          <w:sz w:val="24"/>
          <w:highlight w:val="none"/>
        </w:rPr>
      </w:pPr>
      <w:r>
        <w:rPr>
          <w:color w:val="auto"/>
          <w:sz w:val="24"/>
          <w:highlight w:val="none"/>
        </w:rPr>
        <w:t xml:space="preserve">注： </w:t>
      </w:r>
    </w:p>
    <w:p w14:paraId="7729B3C4">
      <w:pPr>
        <w:adjustRightInd w:val="0"/>
        <w:snapToGrid w:val="0"/>
        <w:spacing w:line="360" w:lineRule="auto"/>
        <w:jc w:val="left"/>
        <w:rPr>
          <w:color w:val="auto"/>
          <w:sz w:val="24"/>
          <w:highlight w:val="none"/>
        </w:rPr>
      </w:pPr>
      <w:r>
        <w:rPr>
          <w:color w:val="auto"/>
          <w:sz w:val="24"/>
          <w:highlight w:val="none"/>
        </w:rPr>
        <w:t>1. 如本项目（包）允许分包，且投标人拟进行分包时，必须提供</w:t>
      </w:r>
      <w:r>
        <w:rPr>
          <w:rFonts w:eastAsiaTheme="minorEastAsia"/>
          <w:color w:val="auto"/>
          <w:sz w:val="24"/>
          <w:highlight w:val="none"/>
        </w:rPr>
        <w:t>；如未提供，或提供了但未填写分包承担主体名称、拟分包合同内容、拟分包合同金额，</w:t>
      </w:r>
      <w:r>
        <w:rPr>
          <w:rFonts w:eastAsiaTheme="minorEastAsia"/>
          <w:b/>
          <w:color w:val="auto"/>
          <w:sz w:val="24"/>
          <w:highlight w:val="none"/>
        </w:rPr>
        <w:t>投标无效</w:t>
      </w:r>
      <w:r>
        <w:rPr>
          <w:color w:val="auto"/>
          <w:sz w:val="24"/>
          <w:highlight w:val="none"/>
        </w:rPr>
        <w:t>。</w:t>
      </w:r>
    </w:p>
    <w:p w14:paraId="483B5136">
      <w:pPr>
        <w:adjustRightInd w:val="0"/>
        <w:snapToGrid w:val="0"/>
        <w:spacing w:line="360" w:lineRule="auto"/>
        <w:jc w:val="left"/>
        <w:rPr>
          <w:color w:val="auto"/>
          <w:sz w:val="24"/>
          <w:highlight w:val="none"/>
        </w:rPr>
      </w:pPr>
      <w:r>
        <w:rPr>
          <w:color w:val="auto"/>
          <w:sz w:val="24"/>
          <w:highlight w:val="none"/>
        </w:rPr>
        <w:t>2.如本招标文件《投标人须知资料表》载明本项目分包承担主体应具备的相应资质条件，则投标人须在本表中列明分包承担主体的资质等级，并后附资质证书电子件，否则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519F5447">
      <w:pPr>
        <w:adjustRightInd w:val="0"/>
        <w:snapToGrid w:val="0"/>
        <w:spacing w:line="360" w:lineRule="auto"/>
        <w:jc w:val="left"/>
        <w:rPr>
          <w:color w:val="auto"/>
          <w:sz w:val="24"/>
          <w:highlight w:val="none"/>
        </w:rPr>
      </w:pPr>
      <w:r>
        <w:rPr>
          <w:color w:val="auto"/>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00C2AFB9">
      <w:pPr>
        <w:adjustRightInd w:val="0"/>
        <w:snapToGrid w:val="0"/>
        <w:spacing w:line="360" w:lineRule="auto"/>
        <w:jc w:val="left"/>
        <w:rPr>
          <w:color w:val="auto"/>
          <w:sz w:val="24"/>
          <w:highlight w:val="none"/>
        </w:rPr>
      </w:pPr>
    </w:p>
    <w:p w14:paraId="1BD01A55">
      <w:pPr>
        <w:adjustRightInd w:val="0"/>
        <w:snapToGrid w:val="0"/>
        <w:spacing w:line="360" w:lineRule="auto"/>
        <w:ind w:firstLine="480" w:firstLineChars="200"/>
        <w:jc w:val="right"/>
        <w:rPr>
          <w:color w:val="auto"/>
          <w:sz w:val="24"/>
          <w:highlight w:val="none"/>
        </w:rPr>
      </w:pPr>
      <w:r>
        <w:rPr>
          <w:color w:val="auto"/>
          <w:sz w:val="24"/>
          <w:highlight w:val="none"/>
        </w:rPr>
        <w:t>投标人名称（盖章）：______</w:t>
      </w:r>
    </w:p>
    <w:p w14:paraId="23EDBA44">
      <w:pPr>
        <w:adjustRightInd w:val="0"/>
        <w:snapToGrid w:val="0"/>
        <w:spacing w:line="360" w:lineRule="auto"/>
        <w:ind w:firstLine="480" w:firstLineChars="200"/>
        <w:jc w:val="right"/>
        <w:rPr>
          <w:color w:val="auto"/>
          <w:sz w:val="24"/>
          <w:highlight w:val="none"/>
        </w:rPr>
      </w:pPr>
      <w:r>
        <w:rPr>
          <w:color w:val="auto"/>
          <w:sz w:val="24"/>
          <w:highlight w:val="none"/>
        </w:rPr>
        <w:t>日期：_____年______月______日</w:t>
      </w:r>
    </w:p>
    <w:p w14:paraId="10F33F3F">
      <w:pPr>
        <w:widowControl/>
        <w:jc w:val="left"/>
        <w:rPr>
          <w:color w:val="auto"/>
          <w:sz w:val="24"/>
          <w:highlight w:val="none"/>
        </w:rPr>
      </w:pPr>
      <w:r>
        <w:rPr>
          <w:color w:val="auto"/>
          <w:sz w:val="24"/>
          <w:highlight w:val="none"/>
        </w:rPr>
        <w:br w:type="page"/>
      </w:r>
    </w:p>
    <w:p w14:paraId="00E91594">
      <w:pPr>
        <w:autoSpaceDE w:val="0"/>
        <w:autoSpaceDN w:val="0"/>
        <w:adjustRightInd w:val="0"/>
        <w:spacing w:line="360" w:lineRule="auto"/>
        <w:jc w:val="center"/>
        <w:rPr>
          <w:b/>
          <w:color w:val="auto"/>
          <w:sz w:val="36"/>
          <w:szCs w:val="36"/>
          <w:highlight w:val="none"/>
        </w:rPr>
      </w:pPr>
      <w:bookmarkStart w:id="921" w:name="_Hlk176956326"/>
      <w:r>
        <w:rPr>
          <w:b/>
          <w:color w:val="auto"/>
          <w:sz w:val="36"/>
          <w:szCs w:val="36"/>
          <w:highlight w:val="none"/>
        </w:rPr>
        <w:t>分包意向协议</w:t>
      </w:r>
      <w:r>
        <w:rPr>
          <w:rFonts w:ascii="宋体" w:hAnsi="宋体" w:eastAsia="宋体" w:cs="宋体"/>
          <w:b/>
          <w:bCs/>
          <w:color w:val="auto"/>
          <w:spacing w:val="-2"/>
          <w:sz w:val="24"/>
          <w:szCs w:val="24"/>
          <w:highlight w:val="none"/>
        </w:rPr>
        <w:t>（本项目不适用）</w:t>
      </w:r>
    </w:p>
    <w:p w14:paraId="0DF40572">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3A7B1F43">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43669115">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727782D7">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39A33780">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2BA623F7">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19D48730">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6750F302">
      <w:pPr>
        <w:spacing w:line="360" w:lineRule="auto"/>
        <w:ind w:firstLine="471"/>
        <w:rPr>
          <w:b/>
          <w:color w:val="auto"/>
          <w:sz w:val="24"/>
          <w:highlight w:val="none"/>
        </w:rPr>
      </w:pPr>
    </w:p>
    <w:p w14:paraId="6E850DA7">
      <w:pPr>
        <w:spacing w:line="360" w:lineRule="auto"/>
        <w:ind w:firstLine="471"/>
        <w:rPr>
          <w:b/>
          <w:color w:val="auto"/>
          <w:sz w:val="24"/>
          <w:highlight w:val="none"/>
        </w:rPr>
      </w:pPr>
      <w:r>
        <w:rPr>
          <w:color w:val="auto"/>
          <w:sz w:val="24"/>
          <w:highlight w:val="none"/>
        </w:rPr>
        <w:t>甲方（盖章）：_________                 乙方（盖章）：_________</w:t>
      </w:r>
    </w:p>
    <w:p w14:paraId="5BB4CD69">
      <w:pPr>
        <w:spacing w:line="360" w:lineRule="auto"/>
        <w:ind w:left="480"/>
        <w:jc w:val="right"/>
        <w:rPr>
          <w:color w:val="auto"/>
          <w:sz w:val="24"/>
          <w:highlight w:val="none"/>
        </w:rPr>
      </w:pPr>
    </w:p>
    <w:p w14:paraId="0D0AD859">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6008BE74">
      <w:pPr>
        <w:tabs>
          <w:tab w:val="left" w:pos="8280"/>
        </w:tabs>
        <w:spacing w:line="360" w:lineRule="auto"/>
        <w:ind w:firstLine="480"/>
        <w:rPr>
          <w:color w:val="auto"/>
          <w:sz w:val="24"/>
          <w:highlight w:val="none"/>
        </w:rPr>
      </w:pPr>
    </w:p>
    <w:p w14:paraId="2D3F504A">
      <w:pPr>
        <w:tabs>
          <w:tab w:val="left" w:pos="8280"/>
        </w:tabs>
        <w:spacing w:line="360" w:lineRule="auto"/>
        <w:rPr>
          <w:color w:val="auto"/>
          <w:sz w:val="24"/>
          <w:highlight w:val="none"/>
        </w:rPr>
      </w:pPr>
      <w:bookmarkStart w:id="922" w:name="_Hlk176956306"/>
      <w:r>
        <w:rPr>
          <w:color w:val="auto"/>
          <w:sz w:val="24"/>
          <w:highlight w:val="none"/>
        </w:rPr>
        <w:t>注：</w:t>
      </w:r>
    </w:p>
    <w:p w14:paraId="564F4BCC">
      <w:pPr>
        <w:adjustRightInd w:val="0"/>
        <w:snapToGrid w:val="0"/>
        <w:spacing w:line="360" w:lineRule="auto"/>
        <w:jc w:val="left"/>
        <w:rPr>
          <w:color w:val="auto"/>
          <w:sz w:val="24"/>
          <w:highlight w:val="none"/>
        </w:rPr>
      </w:pPr>
      <w:r>
        <w:rPr>
          <w:rFonts w:hint="eastAsia"/>
          <w:color w:val="auto"/>
          <w:sz w:val="24"/>
          <w:highlight w:val="none"/>
        </w:rPr>
        <w:t>1</w:t>
      </w:r>
      <w:r>
        <w:rPr>
          <w:color w:val="auto"/>
          <w:sz w:val="24"/>
          <w:highlight w:val="none"/>
        </w:rPr>
        <w:t>. 投标人“为落实政府采购政策”而向中小企业分包时必须提供，否则</w:t>
      </w:r>
      <w:r>
        <w:rPr>
          <w:b/>
          <w:color w:val="auto"/>
          <w:sz w:val="24"/>
          <w:highlight w:val="none"/>
        </w:rPr>
        <w:t>投标无效</w:t>
      </w:r>
      <w:r>
        <w:rPr>
          <w:color w:val="auto"/>
          <w:sz w:val="24"/>
          <w:highlight w:val="none"/>
        </w:rPr>
        <w:t>；</w:t>
      </w:r>
      <w:r>
        <w:rPr>
          <w:rFonts w:hint="eastAsia"/>
          <w:color w:val="auto"/>
          <w:sz w:val="24"/>
          <w:highlight w:val="none"/>
        </w:rPr>
        <w:t>且建议按照采购文件要求在资格证明文件部分提供；</w:t>
      </w:r>
    </w:p>
    <w:p w14:paraId="0A33A728">
      <w:pPr>
        <w:adjustRightInd w:val="0"/>
        <w:snapToGrid w:val="0"/>
        <w:spacing w:line="360" w:lineRule="auto"/>
        <w:jc w:val="left"/>
        <w:rPr>
          <w:color w:val="auto"/>
          <w:sz w:val="24"/>
          <w:highlight w:val="none"/>
        </w:rPr>
      </w:pPr>
      <w:r>
        <w:rPr>
          <w:color w:val="auto"/>
          <w:sz w:val="24"/>
          <w:highlight w:val="none"/>
        </w:rPr>
        <w:t>2. 投标人</w:t>
      </w:r>
      <w:r>
        <w:rPr>
          <w:rFonts w:hint="eastAsia"/>
          <w:color w:val="auto"/>
          <w:sz w:val="24"/>
          <w:highlight w:val="none"/>
        </w:rPr>
        <w:t>满足《政府采购促进中小企业发展管理办法》（财库〔2020〕46号）第九条有关规定，拟享受中小企业</w:t>
      </w:r>
      <w:r>
        <w:rPr>
          <w:color w:val="auto"/>
          <w:sz w:val="24"/>
          <w:highlight w:val="none"/>
        </w:rPr>
        <w:t>政策</w:t>
      </w:r>
      <w:r>
        <w:rPr>
          <w:rFonts w:hint="eastAsia"/>
          <w:color w:val="auto"/>
          <w:sz w:val="24"/>
          <w:highlight w:val="none"/>
        </w:rPr>
        <w:t>优惠措施的，仍需提供本协议，否则不予认可；</w:t>
      </w:r>
    </w:p>
    <w:p w14:paraId="1134DAD0">
      <w:pPr>
        <w:adjustRightInd w:val="0"/>
        <w:snapToGrid w:val="0"/>
        <w:spacing w:line="360" w:lineRule="auto"/>
        <w:jc w:val="left"/>
        <w:rPr>
          <w:b/>
          <w:color w:val="auto"/>
          <w:sz w:val="24"/>
          <w:highlight w:val="none"/>
        </w:rPr>
      </w:pPr>
      <w:r>
        <w:rPr>
          <w:rFonts w:hint="eastAsia"/>
          <w:color w:val="auto"/>
          <w:sz w:val="24"/>
          <w:highlight w:val="none"/>
        </w:rPr>
        <w:t>3</w:t>
      </w:r>
      <w:r>
        <w:rPr>
          <w:color w:val="auto"/>
          <w:sz w:val="24"/>
          <w:highlight w:val="none"/>
        </w:rPr>
        <w:t>. 投标人须与所有拟分包单位分别签订《分包意向协议》，每单位签订一份，并在投标文件中提交全部协议原件的电子件，否则</w:t>
      </w:r>
      <w:r>
        <w:rPr>
          <w:rFonts w:hint="eastAsia"/>
          <w:bCs/>
          <w:color w:val="auto"/>
          <w:sz w:val="24"/>
          <w:highlight w:val="none"/>
        </w:rPr>
        <w:t>不予认可</w:t>
      </w:r>
      <w:r>
        <w:rPr>
          <w:color w:val="auto"/>
          <w:sz w:val="24"/>
          <w:highlight w:val="none"/>
        </w:rPr>
        <w:t>。</w:t>
      </w:r>
      <w:bookmarkEnd w:id="922"/>
    </w:p>
    <w:bookmarkEnd w:id="921"/>
    <w:p w14:paraId="73B0C099">
      <w:pPr>
        <w:numPr>
          <w:ilvl w:val="0"/>
          <w:numId w:val="21"/>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color w:val="auto"/>
          <w:sz w:val="24"/>
          <w:szCs w:val="20"/>
          <w:highlight w:val="none"/>
        </w:rPr>
        <w:t>招标文件要求提供或投标人认为应附的其他材料</w:t>
      </w:r>
    </w:p>
    <w:p w14:paraId="5E9ACC11">
      <w:pPr>
        <w:widowControl/>
        <w:jc w:val="left"/>
        <w:rPr>
          <w:color w:val="auto"/>
          <w:sz w:val="24"/>
          <w:szCs w:val="20"/>
          <w:highlight w:val="none"/>
        </w:rPr>
      </w:pPr>
      <w:r>
        <w:rPr>
          <w:color w:val="auto"/>
          <w:sz w:val="24"/>
          <w:szCs w:val="20"/>
          <w:highlight w:val="none"/>
        </w:rPr>
        <w:t>10-1</w:t>
      </w:r>
      <w:r>
        <w:rPr>
          <w:rFonts w:hint="eastAsia"/>
          <w:color w:val="auto"/>
          <w:sz w:val="24"/>
          <w:szCs w:val="20"/>
          <w:highlight w:val="none"/>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92"/>
        <w:gridCol w:w="2993"/>
        <w:gridCol w:w="2991"/>
      </w:tblGrid>
      <w:tr w14:paraId="7B682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987E5A2">
            <w:pPr>
              <w:rPr>
                <w:color w:val="auto"/>
                <w:sz w:val="24"/>
                <w:highlight w:val="none"/>
              </w:rPr>
            </w:pPr>
            <w:r>
              <w:rPr>
                <w:rFonts w:hint="eastAsia"/>
                <w:color w:val="auto"/>
                <w:sz w:val="24"/>
                <w:highlight w:val="none"/>
              </w:rPr>
              <w:t>供应商名称</w:t>
            </w:r>
          </w:p>
        </w:tc>
        <w:tc>
          <w:tcPr>
            <w:tcW w:w="1667" w:type="pct"/>
          </w:tcPr>
          <w:p w14:paraId="0C1E9A03">
            <w:pPr>
              <w:rPr>
                <w:color w:val="auto"/>
                <w:sz w:val="24"/>
                <w:highlight w:val="none"/>
              </w:rPr>
            </w:pPr>
            <w:r>
              <w:rPr>
                <w:rFonts w:hint="eastAsia"/>
                <w:color w:val="auto"/>
                <w:sz w:val="24"/>
                <w:highlight w:val="none"/>
              </w:rPr>
              <w:t>供应商所属性别</w:t>
            </w:r>
          </w:p>
        </w:tc>
        <w:tc>
          <w:tcPr>
            <w:tcW w:w="1667" w:type="pct"/>
          </w:tcPr>
          <w:p w14:paraId="195CD0F4">
            <w:pPr>
              <w:rPr>
                <w:color w:val="auto"/>
                <w:sz w:val="24"/>
                <w:highlight w:val="none"/>
              </w:rPr>
            </w:pPr>
            <w:r>
              <w:rPr>
                <w:rFonts w:hint="eastAsia"/>
                <w:color w:val="auto"/>
                <w:sz w:val="24"/>
                <w:highlight w:val="none"/>
              </w:rPr>
              <w:t>外商投资类型</w:t>
            </w:r>
          </w:p>
        </w:tc>
      </w:tr>
      <w:tr w14:paraId="4A4E1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140D1B9">
            <w:pPr>
              <w:rPr>
                <w:color w:val="auto"/>
                <w:sz w:val="24"/>
                <w:highlight w:val="none"/>
              </w:rPr>
            </w:pPr>
          </w:p>
        </w:tc>
        <w:tc>
          <w:tcPr>
            <w:tcW w:w="1667" w:type="pct"/>
          </w:tcPr>
          <w:p w14:paraId="716F47E9">
            <w:pPr>
              <w:rPr>
                <w:color w:val="auto"/>
                <w:sz w:val="24"/>
                <w:highlight w:val="none"/>
              </w:rPr>
            </w:pPr>
          </w:p>
        </w:tc>
        <w:tc>
          <w:tcPr>
            <w:tcW w:w="1667" w:type="pct"/>
          </w:tcPr>
          <w:p w14:paraId="165D2C79">
            <w:pPr>
              <w:rPr>
                <w:color w:val="auto"/>
                <w:sz w:val="24"/>
                <w:highlight w:val="none"/>
              </w:rPr>
            </w:pPr>
          </w:p>
        </w:tc>
      </w:tr>
      <w:tr w14:paraId="201B5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411FF3E">
            <w:pPr>
              <w:rPr>
                <w:color w:val="auto"/>
                <w:sz w:val="24"/>
                <w:highlight w:val="none"/>
              </w:rPr>
            </w:pPr>
          </w:p>
        </w:tc>
        <w:tc>
          <w:tcPr>
            <w:tcW w:w="1667" w:type="pct"/>
          </w:tcPr>
          <w:p w14:paraId="078CD48F">
            <w:pPr>
              <w:rPr>
                <w:color w:val="auto"/>
                <w:sz w:val="24"/>
                <w:highlight w:val="none"/>
              </w:rPr>
            </w:pPr>
          </w:p>
        </w:tc>
        <w:tc>
          <w:tcPr>
            <w:tcW w:w="1667" w:type="pct"/>
          </w:tcPr>
          <w:p w14:paraId="72DC3E14">
            <w:pPr>
              <w:rPr>
                <w:color w:val="auto"/>
                <w:sz w:val="24"/>
                <w:highlight w:val="none"/>
              </w:rPr>
            </w:pPr>
          </w:p>
        </w:tc>
      </w:tr>
      <w:tr w14:paraId="702AE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08E6FC1">
            <w:pPr>
              <w:rPr>
                <w:color w:val="auto"/>
                <w:sz w:val="24"/>
                <w:highlight w:val="none"/>
              </w:rPr>
            </w:pPr>
          </w:p>
        </w:tc>
        <w:tc>
          <w:tcPr>
            <w:tcW w:w="1667" w:type="pct"/>
          </w:tcPr>
          <w:p w14:paraId="6576B59E">
            <w:pPr>
              <w:rPr>
                <w:color w:val="auto"/>
                <w:sz w:val="24"/>
                <w:highlight w:val="none"/>
              </w:rPr>
            </w:pPr>
          </w:p>
        </w:tc>
        <w:tc>
          <w:tcPr>
            <w:tcW w:w="1667" w:type="pct"/>
          </w:tcPr>
          <w:p w14:paraId="4C508474">
            <w:pPr>
              <w:rPr>
                <w:color w:val="auto"/>
                <w:sz w:val="24"/>
                <w:highlight w:val="none"/>
              </w:rPr>
            </w:pPr>
          </w:p>
        </w:tc>
      </w:tr>
      <w:tr w14:paraId="465A6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07492B0">
            <w:pPr>
              <w:rPr>
                <w:color w:val="auto"/>
                <w:sz w:val="24"/>
                <w:highlight w:val="none"/>
              </w:rPr>
            </w:pPr>
          </w:p>
        </w:tc>
        <w:tc>
          <w:tcPr>
            <w:tcW w:w="1667" w:type="pct"/>
          </w:tcPr>
          <w:p w14:paraId="077ECB34">
            <w:pPr>
              <w:rPr>
                <w:color w:val="auto"/>
                <w:sz w:val="24"/>
                <w:highlight w:val="none"/>
              </w:rPr>
            </w:pPr>
          </w:p>
        </w:tc>
        <w:tc>
          <w:tcPr>
            <w:tcW w:w="1667" w:type="pct"/>
          </w:tcPr>
          <w:p w14:paraId="323B7B07">
            <w:pPr>
              <w:rPr>
                <w:color w:val="auto"/>
                <w:sz w:val="24"/>
                <w:highlight w:val="none"/>
              </w:rPr>
            </w:pPr>
          </w:p>
        </w:tc>
      </w:tr>
    </w:tbl>
    <w:p w14:paraId="6FE0451A">
      <w:pPr>
        <w:tabs>
          <w:tab w:val="left" w:pos="1800"/>
          <w:tab w:val="left" w:pos="5580"/>
        </w:tabs>
        <w:jc w:val="left"/>
        <w:rPr>
          <w:color w:val="auto"/>
          <w:sz w:val="24"/>
          <w:highlight w:val="none"/>
        </w:rPr>
      </w:pPr>
      <w:r>
        <w:rPr>
          <w:color w:val="auto"/>
          <w:sz w:val="24"/>
          <w:highlight w:val="none"/>
        </w:rPr>
        <w:t>注：1.供应商如为联合体，则应填写联合体各成员信息。</w:t>
      </w:r>
    </w:p>
    <w:p w14:paraId="5E509E8F">
      <w:pPr>
        <w:tabs>
          <w:tab w:val="left" w:pos="1800"/>
          <w:tab w:val="left" w:pos="5580"/>
        </w:tabs>
        <w:ind w:firstLine="480" w:firstLineChars="200"/>
        <w:jc w:val="left"/>
        <w:rPr>
          <w:color w:val="auto"/>
          <w:sz w:val="24"/>
          <w:highlight w:val="none"/>
        </w:rPr>
      </w:pPr>
      <w:r>
        <w:rPr>
          <w:color w:val="auto"/>
          <w:sz w:val="24"/>
          <w:highlight w:val="none"/>
        </w:rPr>
        <w:t>2.供应商所属性别请填写“男”</w:t>
      </w:r>
      <w:r>
        <w:rPr>
          <w:rFonts w:hint="eastAsia"/>
          <w:color w:val="auto"/>
          <w:sz w:val="24"/>
          <w:highlight w:val="none"/>
        </w:rPr>
        <w:t>或</w:t>
      </w:r>
      <w:r>
        <w:rPr>
          <w:color w:val="auto"/>
          <w:sz w:val="24"/>
          <w:highlight w:val="none"/>
        </w:rPr>
        <w:t>“女”，</w:t>
      </w:r>
      <w:r>
        <w:rPr>
          <w:rFonts w:hint="eastAsia"/>
          <w:color w:val="auto"/>
          <w:sz w:val="24"/>
          <w:highlight w:val="none"/>
        </w:rPr>
        <w:t>指拥有供应商5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14:paraId="761DDEF4">
      <w:pPr>
        <w:tabs>
          <w:tab w:val="left" w:pos="1800"/>
          <w:tab w:val="left" w:pos="5580"/>
        </w:tabs>
        <w:ind w:firstLine="480" w:firstLineChars="200"/>
        <w:jc w:val="left"/>
        <w:rPr>
          <w:color w:val="auto"/>
          <w:sz w:val="24"/>
          <w:highlight w:val="none"/>
        </w:rPr>
      </w:pPr>
      <w:r>
        <w:rPr>
          <w:color w:val="auto"/>
          <w:sz w:val="24"/>
          <w:highlight w:val="none"/>
        </w:rPr>
        <w:t>3.外商投资类型请填写“外商单独投资”、“外商部分投资”</w:t>
      </w:r>
      <w:r>
        <w:rPr>
          <w:rFonts w:hint="eastAsia"/>
          <w:color w:val="auto"/>
          <w:sz w:val="24"/>
          <w:highlight w:val="none"/>
        </w:rPr>
        <w:t>或</w:t>
      </w:r>
      <w:r>
        <w:rPr>
          <w:color w:val="auto"/>
          <w:sz w:val="24"/>
          <w:highlight w:val="none"/>
        </w:rPr>
        <w:t>“内资”。</w:t>
      </w:r>
    </w:p>
    <w:p w14:paraId="2E573BCE">
      <w:pPr>
        <w:rPr>
          <w:b/>
          <w:color w:val="auto"/>
          <w:sz w:val="36"/>
          <w:szCs w:val="36"/>
          <w:highlight w:val="none"/>
        </w:rPr>
      </w:pPr>
      <w:r>
        <w:rPr>
          <w:b/>
          <w:color w:val="auto"/>
          <w:sz w:val="36"/>
          <w:szCs w:val="36"/>
          <w:highlight w:val="none"/>
        </w:rPr>
        <w:br w:type="page"/>
      </w:r>
    </w:p>
    <w:p w14:paraId="40F78BCE">
      <w:pPr>
        <w:spacing w:before="78" w:line="220" w:lineRule="auto"/>
        <w:ind w:left="10"/>
        <w:outlineLvl w:val="1"/>
        <w:rPr>
          <w:rFonts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lang w:val="en-US" w:eastAsia="zh-CN"/>
        </w:rPr>
        <w:t>10</w:t>
      </w:r>
      <w:r>
        <w:rPr>
          <w:rFonts w:ascii="宋体" w:hAnsi="宋体" w:eastAsia="宋体" w:cs="宋体"/>
          <w:color w:val="auto"/>
          <w:spacing w:val="-2"/>
          <w:sz w:val="24"/>
          <w:szCs w:val="24"/>
          <w:highlight w:val="none"/>
        </w:rPr>
        <w:t>-2</w:t>
      </w:r>
      <w:r>
        <w:rPr>
          <w:rFonts w:ascii="宋体" w:hAnsi="宋体" w:eastAsia="宋体" w:cs="宋体"/>
          <w:color w:val="auto"/>
          <w:spacing w:val="-46"/>
          <w:sz w:val="24"/>
          <w:szCs w:val="24"/>
          <w:highlight w:val="none"/>
        </w:rPr>
        <w:t xml:space="preserve"> </w:t>
      </w:r>
      <w:r>
        <w:rPr>
          <w:rFonts w:ascii="宋体" w:hAnsi="宋体" w:eastAsia="宋体" w:cs="宋体"/>
          <w:color w:val="auto"/>
          <w:spacing w:val="-2"/>
          <w:sz w:val="24"/>
          <w:szCs w:val="24"/>
          <w:highlight w:val="none"/>
        </w:rPr>
        <w:t>投标人类似业绩一览表</w:t>
      </w:r>
    </w:p>
    <w:p w14:paraId="0F7F50C8">
      <w:pPr>
        <w:spacing w:before="187" w:line="211" w:lineRule="auto"/>
        <w:ind w:left="3150"/>
        <w:rPr>
          <w:rFonts w:ascii="宋体" w:hAnsi="宋体" w:eastAsia="宋体" w:cs="宋体"/>
          <w:color w:val="auto"/>
          <w:sz w:val="28"/>
          <w:szCs w:val="28"/>
          <w:highlight w:val="none"/>
        </w:rPr>
      </w:pPr>
      <w:r>
        <w:rPr>
          <w:rFonts w:ascii="宋体" w:hAnsi="宋体" w:eastAsia="宋体" w:cs="宋体"/>
          <w:color w:val="auto"/>
          <w:spacing w:val="-2"/>
          <w:sz w:val="28"/>
          <w:szCs w:val="28"/>
          <w:highlight w:val="none"/>
        </w:rPr>
        <w:t>投标人类似业绩一览表</w:t>
      </w:r>
    </w:p>
    <w:tbl>
      <w:tblPr>
        <w:tblStyle w:val="248"/>
        <w:tblW w:w="897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8"/>
        <w:gridCol w:w="1312"/>
        <w:gridCol w:w="1355"/>
        <w:gridCol w:w="1366"/>
        <w:gridCol w:w="1223"/>
        <w:gridCol w:w="1378"/>
        <w:gridCol w:w="1803"/>
      </w:tblGrid>
      <w:tr w14:paraId="21691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538" w:type="dxa"/>
            <w:textDirection w:val="tbRlV"/>
            <w:vAlign w:val="top"/>
          </w:tcPr>
          <w:p w14:paraId="6C6FA15B">
            <w:pPr>
              <w:pStyle w:val="254"/>
              <w:autoSpaceDE w:val="0"/>
              <w:autoSpaceDN w:val="0"/>
              <w:spacing w:before="145" w:line="210" w:lineRule="auto"/>
              <w:ind w:left="37"/>
              <w:rPr>
                <w:color w:val="auto"/>
                <w:sz w:val="24"/>
                <w:szCs w:val="24"/>
                <w:highlight w:val="none"/>
              </w:rPr>
            </w:pPr>
            <w:r>
              <w:rPr>
                <w:color w:val="auto"/>
                <w:sz w:val="24"/>
                <w:szCs w:val="24"/>
                <w:highlight w:val="none"/>
              </w:rPr>
              <w:t>序</w:t>
            </w:r>
            <w:r>
              <w:rPr>
                <w:color w:val="auto"/>
                <w:spacing w:val="106"/>
                <w:sz w:val="24"/>
                <w:szCs w:val="24"/>
                <w:highlight w:val="none"/>
              </w:rPr>
              <w:t xml:space="preserve"> </w:t>
            </w:r>
            <w:r>
              <w:rPr>
                <w:color w:val="auto"/>
                <w:sz w:val="24"/>
                <w:szCs w:val="24"/>
                <w:highlight w:val="none"/>
              </w:rPr>
              <w:t>号</w:t>
            </w:r>
          </w:p>
        </w:tc>
        <w:tc>
          <w:tcPr>
            <w:tcW w:w="1312" w:type="dxa"/>
            <w:vAlign w:val="top"/>
          </w:tcPr>
          <w:p w14:paraId="0C9381AB">
            <w:pPr>
              <w:pStyle w:val="254"/>
              <w:autoSpaceDE w:val="0"/>
              <w:autoSpaceDN w:val="0"/>
              <w:spacing w:before="271" w:line="220" w:lineRule="auto"/>
              <w:ind w:left="180"/>
              <w:rPr>
                <w:color w:val="auto"/>
                <w:sz w:val="24"/>
                <w:szCs w:val="24"/>
                <w:highlight w:val="none"/>
              </w:rPr>
            </w:pPr>
            <w:r>
              <w:rPr>
                <w:color w:val="auto"/>
                <w:spacing w:val="-3"/>
                <w:sz w:val="24"/>
                <w:szCs w:val="24"/>
                <w:highlight w:val="none"/>
              </w:rPr>
              <w:t>项目名称</w:t>
            </w:r>
          </w:p>
        </w:tc>
        <w:tc>
          <w:tcPr>
            <w:tcW w:w="1355" w:type="dxa"/>
            <w:vAlign w:val="top"/>
          </w:tcPr>
          <w:p w14:paraId="71AB1A94">
            <w:pPr>
              <w:pStyle w:val="254"/>
              <w:autoSpaceDE w:val="0"/>
              <w:autoSpaceDN w:val="0"/>
              <w:spacing w:before="38" w:line="362" w:lineRule="auto"/>
              <w:ind w:left="441" w:right="195" w:hanging="240"/>
              <w:rPr>
                <w:color w:val="auto"/>
                <w:sz w:val="24"/>
                <w:szCs w:val="24"/>
                <w:highlight w:val="none"/>
              </w:rPr>
            </w:pPr>
            <w:r>
              <w:rPr>
                <w:color w:val="auto"/>
                <w:spacing w:val="-3"/>
                <w:sz w:val="24"/>
                <w:szCs w:val="24"/>
                <w:highlight w:val="none"/>
              </w:rPr>
              <w:t>客户单位</w:t>
            </w:r>
            <w:r>
              <w:rPr>
                <w:color w:val="auto"/>
                <w:spacing w:val="-4"/>
                <w:sz w:val="24"/>
                <w:szCs w:val="24"/>
                <w:highlight w:val="none"/>
              </w:rPr>
              <w:t>名称</w:t>
            </w:r>
          </w:p>
        </w:tc>
        <w:tc>
          <w:tcPr>
            <w:tcW w:w="1366" w:type="dxa"/>
            <w:vAlign w:val="top"/>
          </w:tcPr>
          <w:p w14:paraId="414EE96C">
            <w:pPr>
              <w:pStyle w:val="254"/>
              <w:autoSpaceDE w:val="0"/>
              <w:autoSpaceDN w:val="0"/>
              <w:spacing w:before="37" w:line="362" w:lineRule="auto"/>
              <w:ind w:left="447" w:right="199" w:hanging="239"/>
              <w:rPr>
                <w:color w:val="auto"/>
                <w:sz w:val="24"/>
                <w:szCs w:val="24"/>
                <w:highlight w:val="none"/>
              </w:rPr>
            </w:pPr>
            <w:r>
              <w:rPr>
                <w:color w:val="auto"/>
                <w:spacing w:val="-3"/>
                <w:sz w:val="24"/>
                <w:szCs w:val="24"/>
                <w:highlight w:val="none"/>
              </w:rPr>
              <w:t>客户联系方式</w:t>
            </w:r>
          </w:p>
        </w:tc>
        <w:tc>
          <w:tcPr>
            <w:tcW w:w="1223" w:type="dxa"/>
            <w:vAlign w:val="top"/>
          </w:tcPr>
          <w:p w14:paraId="08F4CBE0">
            <w:pPr>
              <w:pStyle w:val="254"/>
              <w:autoSpaceDE w:val="0"/>
              <w:autoSpaceDN w:val="0"/>
              <w:spacing w:before="269" w:line="362" w:lineRule="auto"/>
              <w:ind w:left="262" w:right="246" w:hanging="5"/>
              <w:rPr>
                <w:color w:val="auto"/>
                <w:sz w:val="24"/>
                <w:szCs w:val="24"/>
                <w:highlight w:val="none"/>
              </w:rPr>
            </w:pPr>
            <w:r>
              <w:rPr>
                <w:color w:val="auto"/>
                <w:spacing w:val="-4"/>
                <w:sz w:val="24"/>
                <w:szCs w:val="24"/>
                <w:highlight w:val="none"/>
              </w:rPr>
              <w:t>合同额</w:t>
            </w:r>
            <w:r>
              <w:rPr>
                <w:color w:val="auto"/>
                <w:spacing w:val="-8"/>
                <w:sz w:val="24"/>
                <w:szCs w:val="24"/>
                <w:highlight w:val="none"/>
              </w:rPr>
              <w:t>（元）</w:t>
            </w:r>
          </w:p>
        </w:tc>
        <w:tc>
          <w:tcPr>
            <w:tcW w:w="1378" w:type="dxa"/>
            <w:vAlign w:val="top"/>
          </w:tcPr>
          <w:p w14:paraId="3BB6EA04">
            <w:pPr>
              <w:pStyle w:val="254"/>
              <w:autoSpaceDE w:val="0"/>
              <w:autoSpaceDN w:val="0"/>
              <w:spacing w:before="36" w:line="362" w:lineRule="auto"/>
              <w:ind w:left="496" w:right="202" w:hanging="280"/>
              <w:rPr>
                <w:color w:val="auto"/>
                <w:sz w:val="24"/>
                <w:szCs w:val="24"/>
                <w:highlight w:val="none"/>
              </w:rPr>
            </w:pPr>
            <w:r>
              <w:rPr>
                <w:color w:val="auto"/>
                <w:spacing w:val="-3"/>
                <w:sz w:val="24"/>
                <w:szCs w:val="24"/>
                <w:highlight w:val="none"/>
              </w:rPr>
              <w:t>合同签署</w:t>
            </w:r>
            <w:r>
              <w:rPr>
                <w:color w:val="auto"/>
                <w:spacing w:val="-13"/>
                <w:sz w:val="24"/>
                <w:szCs w:val="24"/>
                <w:highlight w:val="none"/>
              </w:rPr>
              <w:t>日期</w:t>
            </w:r>
          </w:p>
        </w:tc>
        <w:tc>
          <w:tcPr>
            <w:tcW w:w="1803" w:type="dxa"/>
            <w:vAlign w:val="top"/>
          </w:tcPr>
          <w:p w14:paraId="53649D18">
            <w:pPr>
              <w:pStyle w:val="254"/>
              <w:autoSpaceDE w:val="0"/>
              <w:autoSpaceDN w:val="0"/>
              <w:spacing w:before="270" w:line="220" w:lineRule="auto"/>
              <w:ind w:left="431"/>
              <w:rPr>
                <w:color w:val="auto"/>
                <w:sz w:val="24"/>
                <w:szCs w:val="24"/>
                <w:highlight w:val="none"/>
              </w:rPr>
            </w:pPr>
            <w:r>
              <w:rPr>
                <w:color w:val="auto"/>
                <w:spacing w:val="-3"/>
                <w:sz w:val="24"/>
                <w:szCs w:val="24"/>
                <w:highlight w:val="none"/>
              </w:rPr>
              <w:t>项目状态</w:t>
            </w:r>
          </w:p>
        </w:tc>
      </w:tr>
      <w:tr w14:paraId="32F78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538" w:type="dxa"/>
            <w:vAlign w:val="top"/>
          </w:tcPr>
          <w:p w14:paraId="3B3C5612">
            <w:pPr>
              <w:autoSpaceDE w:val="0"/>
              <w:autoSpaceDN w:val="0"/>
              <w:rPr>
                <w:rFonts w:ascii="Arial"/>
                <w:color w:val="auto"/>
                <w:sz w:val="21"/>
                <w:highlight w:val="none"/>
              </w:rPr>
            </w:pPr>
          </w:p>
        </w:tc>
        <w:tc>
          <w:tcPr>
            <w:tcW w:w="1312" w:type="dxa"/>
            <w:vAlign w:val="top"/>
          </w:tcPr>
          <w:p w14:paraId="705DDB72">
            <w:pPr>
              <w:autoSpaceDE w:val="0"/>
              <w:autoSpaceDN w:val="0"/>
              <w:rPr>
                <w:rFonts w:ascii="Arial"/>
                <w:color w:val="auto"/>
                <w:sz w:val="21"/>
                <w:highlight w:val="none"/>
              </w:rPr>
            </w:pPr>
          </w:p>
        </w:tc>
        <w:tc>
          <w:tcPr>
            <w:tcW w:w="1355" w:type="dxa"/>
            <w:vAlign w:val="top"/>
          </w:tcPr>
          <w:p w14:paraId="7BEE3FE3">
            <w:pPr>
              <w:autoSpaceDE w:val="0"/>
              <w:autoSpaceDN w:val="0"/>
              <w:rPr>
                <w:rFonts w:ascii="Arial"/>
                <w:color w:val="auto"/>
                <w:sz w:val="21"/>
                <w:highlight w:val="none"/>
              </w:rPr>
            </w:pPr>
          </w:p>
        </w:tc>
        <w:tc>
          <w:tcPr>
            <w:tcW w:w="1366" w:type="dxa"/>
            <w:vAlign w:val="top"/>
          </w:tcPr>
          <w:p w14:paraId="0655D6EE">
            <w:pPr>
              <w:autoSpaceDE w:val="0"/>
              <w:autoSpaceDN w:val="0"/>
              <w:rPr>
                <w:rFonts w:ascii="Arial"/>
                <w:color w:val="auto"/>
                <w:sz w:val="21"/>
                <w:highlight w:val="none"/>
              </w:rPr>
            </w:pPr>
          </w:p>
        </w:tc>
        <w:tc>
          <w:tcPr>
            <w:tcW w:w="1223" w:type="dxa"/>
            <w:vAlign w:val="top"/>
          </w:tcPr>
          <w:p w14:paraId="01EA5A38">
            <w:pPr>
              <w:autoSpaceDE w:val="0"/>
              <w:autoSpaceDN w:val="0"/>
              <w:rPr>
                <w:rFonts w:ascii="Arial"/>
                <w:color w:val="auto"/>
                <w:sz w:val="21"/>
                <w:highlight w:val="none"/>
              </w:rPr>
            </w:pPr>
          </w:p>
        </w:tc>
        <w:tc>
          <w:tcPr>
            <w:tcW w:w="1378" w:type="dxa"/>
            <w:vAlign w:val="top"/>
          </w:tcPr>
          <w:p w14:paraId="0B971733">
            <w:pPr>
              <w:autoSpaceDE w:val="0"/>
              <w:autoSpaceDN w:val="0"/>
              <w:rPr>
                <w:rFonts w:ascii="Arial"/>
                <w:color w:val="auto"/>
                <w:sz w:val="21"/>
                <w:highlight w:val="none"/>
              </w:rPr>
            </w:pPr>
          </w:p>
        </w:tc>
        <w:tc>
          <w:tcPr>
            <w:tcW w:w="1803" w:type="dxa"/>
            <w:vAlign w:val="top"/>
          </w:tcPr>
          <w:p w14:paraId="148D4229">
            <w:pPr>
              <w:autoSpaceDE w:val="0"/>
              <w:autoSpaceDN w:val="0"/>
              <w:rPr>
                <w:rFonts w:ascii="Arial"/>
                <w:color w:val="auto"/>
                <w:sz w:val="21"/>
                <w:highlight w:val="none"/>
              </w:rPr>
            </w:pPr>
          </w:p>
        </w:tc>
      </w:tr>
      <w:tr w14:paraId="7A773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538" w:type="dxa"/>
            <w:vAlign w:val="top"/>
          </w:tcPr>
          <w:p w14:paraId="18567382">
            <w:pPr>
              <w:autoSpaceDE w:val="0"/>
              <w:autoSpaceDN w:val="0"/>
              <w:rPr>
                <w:rFonts w:ascii="Arial"/>
                <w:color w:val="auto"/>
                <w:sz w:val="21"/>
                <w:highlight w:val="none"/>
              </w:rPr>
            </w:pPr>
          </w:p>
        </w:tc>
        <w:tc>
          <w:tcPr>
            <w:tcW w:w="1312" w:type="dxa"/>
            <w:vAlign w:val="top"/>
          </w:tcPr>
          <w:p w14:paraId="264AE5F9">
            <w:pPr>
              <w:autoSpaceDE w:val="0"/>
              <w:autoSpaceDN w:val="0"/>
              <w:rPr>
                <w:rFonts w:ascii="Arial"/>
                <w:color w:val="auto"/>
                <w:sz w:val="21"/>
                <w:highlight w:val="none"/>
              </w:rPr>
            </w:pPr>
          </w:p>
        </w:tc>
        <w:tc>
          <w:tcPr>
            <w:tcW w:w="1355" w:type="dxa"/>
            <w:vAlign w:val="top"/>
          </w:tcPr>
          <w:p w14:paraId="2C5729F6">
            <w:pPr>
              <w:autoSpaceDE w:val="0"/>
              <w:autoSpaceDN w:val="0"/>
              <w:rPr>
                <w:rFonts w:ascii="Arial"/>
                <w:color w:val="auto"/>
                <w:sz w:val="21"/>
                <w:highlight w:val="none"/>
              </w:rPr>
            </w:pPr>
          </w:p>
        </w:tc>
        <w:tc>
          <w:tcPr>
            <w:tcW w:w="1366" w:type="dxa"/>
            <w:vAlign w:val="top"/>
          </w:tcPr>
          <w:p w14:paraId="423065C1">
            <w:pPr>
              <w:autoSpaceDE w:val="0"/>
              <w:autoSpaceDN w:val="0"/>
              <w:rPr>
                <w:rFonts w:ascii="Arial"/>
                <w:color w:val="auto"/>
                <w:sz w:val="21"/>
                <w:highlight w:val="none"/>
              </w:rPr>
            </w:pPr>
          </w:p>
        </w:tc>
        <w:tc>
          <w:tcPr>
            <w:tcW w:w="1223" w:type="dxa"/>
            <w:vAlign w:val="top"/>
          </w:tcPr>
          <w:p w14:paraId="34E63351">
            <w:pPr>
              <w:autoSpaceDE w:val="0"/>
              <w:autoSpaceDN w:val="0"/>
              <w:rPr>
                <w:rFonts w:ascii="Arial"/>
                <w:color w:val="auto"/>
                <w:sz w:val="21"/>
                <w:highlight w:val="none"/>
              </w:rPr>
            </w:pPr>
          </w:p>
        </w:tc>
        <w:tc>
          <w:tcPr>
            <w:tcW w:w="1378" w:type="dxa"/>
            <w:vAlign w:val="top"/>
          </w:tcPr>
          <w:p w14:paraId="3780BF9C">
            <w:pPr>
              <w:autoSpaceDE w:val="0"/>
              <w:autoSpaceDN w:val="0"/>
              <w:rPr>
                <w:rFonts w:ascii="Arial"/>
                <w:color w:val="auto"/>
                <w:sz w:val="21"/>
                <w:highlight w:val="none"/>
              </w:rPr>
            </w:pPr>
          </w:p>
        </w:tc>
        <w:tc>
          <w:tcPr>
            <w:tcW w:w="1803" w:type="dxa"/>
            <w:vAlign w:val="top"/>
          </w:tcPr>
          <w:p w14:paraId="0A18F245">
            <w:pPr>
              <w:autoSpaceDE w:val="0"/>
              <w:autoSpaceDN w:val="0"/>
              <w:rPr>
                <w:rFonts w:ascii="Arial"/>
                <w:color w:val="auto"/>
                <w:sz w:val="21"/>
                <w:highlight w:val="none"/>
              </w:rPr>
            </w:pPr>
          </w:p>
        </w:tc>
      </w:tr>
      <w:tr w14:paraId="0D859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538" w:type="dxa"/>
            <w:vAlign w:val="top"/>
          </w:tcPr>
          <w:p w14:paraId="5FAF39CE">
            <w:pPr>
              <w:autoSpaceDE w:val="0"/>
              <w:autoSpaceDN w:val="0"/>
              <w:rPr>
                <w:rFonts w:ascii="Arial"/>
                <w:color w:val="auto"/>
                <w:sz w:val="21"/>
                <w:highlight w:val="none"/>
              </w:rPr>
            </w:pPr>
          </w:p>
        </w:tc>
        <w:tc>
          <w:tcPr>
            <w:tcW w:w="1312" w:type="dxa"/>
            <w:vAlign w:val="top"/>
          </w:tcPr>
          <w:p w14:paraId="756611DE">
            <w:pPr>
              <w:autoSpaceDE w:val="0"/>
              <w:autoSpaceDN w:val="0"/>
              <w:rPr>
                <w:rFonts w:ascii="Arial"/>
                <w:color w:val="auto"/>
                <w:sz w:val="21"/>
                <w:highlight w:val="none"/>
              </w:rPr>
            </w:pPr>
          </w:p>
        </w:tc>
        <w:tc>
          <w:tcPr>
            <w:tcW w:w="1355" w:type="dxa"/>
            <w:vAlign w:val="top"/>
          </w:tcPr>
          <w:p w14:paraId="23C33B09">
            <w:pPr>
              <w:autoSpaceDE w:val="0"/>
              <w:autoSpaceDN w:val="0"/>
              <w:rPr>
                <w:rFonts w:ascii="Arial"/>
                <w:color w:val="auto"/>
                <w:sz w:val="21"/>
                <w:highlight w:val="none"/>
              </w:rPr>
            </w:pPr>
          </w:p>
        </w:tc>
        <w:tc>
          <w:tcPr>
            <w:tcW w:w="1366" w:type="dxa"/>
            <w:vAlign w:val="top"/>
          </w:tcPr>
          <w:p w14:paraId="66FAE194">
            <w:pPr>
              <w:autoSpaceDE w:val="0"/>
              <w:autoSpaceDN w:val="0"/>
              <w:rPr>
                <w:rFonts w:ascii="Arial"/>
                <w:color w:val="auto"/>
                <w:sz w:val="21"/>
                <w:highlight w:val="none"/>
              </w:rPr>
            </w:pPr>
          </w:p>
        </w:tc>
        <w:tc>
          <w:tcPr>
            <w:tcW w:w="1223" w:type="dxa"/>
            <w:vAlign w:val="top"/>
          </w:tcPr>
          <w:p w14:paraId="7500F037">
            <w:pPr>
              <w:autoSpaceDE w:val="0"/>
              <w:autoSpaceDN w:val="0"/>
              <w:rPr>
                <w:rFonts w:ascii="Arial"/>
                <w:color w:val="auto"/>
                <w:sz w:val="21"/>
                <w:highlight w:val="none"/>
              </w:rPr>
            </w:pPr>
          </w:p>
        </w:tc>
        <w:tc>
          <w:tcPr>
            <w:tcW w:w="1378" w:type="dxa"/>
            <w:vAlign w:val="top"/>
          </w:tcPr>
          <w:p w14:paraId="18939DFC">
            <w:pPr>
              <w:autoSpaceDE w:val="0"/>
              <w:autoSpaceDN w:val="0"/>
              <w:rPr>
                <w:rFonts w:ascii="Arial"/>
                <w:color w:val="auto"/>
                <w:sz w:val="21"/>
                <w:highlight w:val="none"/>
              </w:rPr>
            </w:pPr>
          </w:p>
        </w:tc>
        <w:tc>
          <w:tcPr>
            <w:tcW w:w="1803" w:type="dxa"/>
            <w:vAlign w:val="top"/>
          </w:tcPr>
          <w:p w14:paraId="6239DBF2">
            <w:pPr>
              <w:autoSpaceDE w:val="0"/>
              <w:autoSpaceDN w:val="0"/>
              <w:rPr>
                <w:rFonts w:ascii="Arial"/>
                <w:color w:val="auto"/>
                <w:sz w:val="21"/>
                <w:highlight w:val="none"/>
              </w:rPr>
            </w:pPr>
          </w:p>
        </w:tc>
      </w:tr>
      <w:tr w14:paraId="1F30F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538" w:type="dxa"/>
            <w:vAlign w:val="top"/>
          </w:tcPr>
          <w:p w14:paraId="66ED62E7">
            <w:pPr>
              <w:autoSpaceDE w:val="0"/>
              <w:autoSpaceDN w:val="0"/>
              <w:rPr>
                <w:rFonts w:ascii="Arial"/>
                <w:color w:val="auto"/>
                <w:sz w:val="21"/>
                <w:highlight w:val="none"/>
              </w:rPr>
            </w:pPr>
          </w:p>
        </w:tc>
        <w:tc>
          <w:tcPr>
            <w:tcW w:w="1312" w:type="dxa"/>
            <w:vAlign w:val="top"/>
          </w:tcPr>
          <w:p w14:paraId="2B3F55A2">
            <w:pPr>
              <w:autoSpaceDE w:val="0"/>
              <w:autoSpaceDN w:val="0"/>
              <w:rPr>
                <w:rFonts w:ascii="Arial"/>
                <w:color w:val="auto"/>
                <w:sz w:val="21"/>
                <w:highlight w:val="none"/>
              </w:rPr>
            </w:pPr>
          </w:p>
        </w:tc>
        <w:tc>
          <w:tcPr>
            <w:tcW w:w="1355" w:type="dxa"/>
            <w:vAlign w:val="top"/>
          </w:tcPr>
          <w:p w14:paraId="34B4143F">
            <w:pPr>
              <w:autoSpaceDE w:val="0"/>
              <w:autoSpaceDN w:val="0"/>
              <w:rPr>
                <w:rFonts w:ascii="Arial"/>
                <w:color w:val="auto"/>
                <w:sz w:val="21"/>
                <w:highlight w:val="none"/>
              </w:rPr>
            </w:pPr>
          </w:p>
        </w:tc>
        <w:tc>
          <w:tcPr>
            <w:tcW w:w="1366" w:type="dxa"/>
            <w:vAlign w:val="top"/>
          </w:tcPr>
          <w:p w14:paraId="699CDA7F">
            <w:pPr>
              <w:autoSpaceDE w:val="0"/>
              <w:autoSpaceDN w:val="0"/>
              <w:rPr>
                <w:rFonts w:ascii="Arial"/>
                <w:color w:val="auto"/>
                <w:sz w:val="21"/>
                <w:highlight w:val="none"/>
              </w:rPr>
            </w:pPr>
          </w:p>
        </w:tc>
        <w:tc>
          <w:tcPr>
            <w:tcW w:w="1223" w:type="dxa"/>
            <w:vAlign w:val="top"/>
          </w:tcPr>
          <w:p w14:paraId="42CA4718">
            <w:pPr>
              <w:autoSpaceDE w:val="0"/>
              <w:autoSpaceDN w:val="0"/>
              <w:rPr>
                <w:rFonts w:ascii="Arial"/>
                <w:color w:val="auto"/>
                <w:sz w:val="21"/>
                <w:highlight w:val="none"/>
              </w:rPr>
            </w:pPr>
          </w:p>
        </w:tc>
        <w:tc>
          <w:tcPr>
            <w:tcW w:w="1378" w:type="dxa"/>
            <w:vAlign w:val="top"/>
          </w:tcPr>
          <w:p w14:paraId="39AD8134">
            <w:pPr>
              <w:autoSpaceDE w:val="0"/>
              <w:autoSpaceDN w:val="0"/>
              <w:rPr>
                <w:rFonts w:ascii="Arial"/>
                <w:color w:val="auto"/>
                <w:sz w:val="21"/>
                <w:highlight w:val="none"/>
              </w:rPr>
            </w:pPr>
          </w:p>
        </w:tc>
        <w:tc>
          <w:tcPr>
            <w:tcW w:w="1803" w:type="dxa"/>
            <w:vAlign w:val="top"/>
          </w:tcPr>
          <w:p w14:paraId="28D95CB3">
            <w:pPr>
              <w:autoSpaceDE w:val="0"/>
              <w:autoSpaceDN w:val="0"/>
              <w:rPr>
                <w:rFonts w:ascii="Arial"/>
                <w:color w:val="auto"/>
                <w:sz w:val="21"/>
                <w:highlight w:val="none"/>
              </w:rPr>
            </w:pPr>
          </w:p>
        </w:tc>
      </w:tr>
      <w:tr w14:paraId="0EA96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538" w:type="dxa"/>
            <w:vAlign w:val="top"/>
          </w:tcPr>
          <w:p w14:paraId="487E811B">
            <w:pPr>
              <w:autoSpaceDE w:val="0"/>
              <w:autoSpaceDN w:val="0"/>
              <w:rPr>
                <w:rFonts w:ascii="Arial"/>
                <w:color w:val="auto"/>
                <w:sz w:val="21"/>
                <w:highlight w:val="none"/>
              </w:rPr>
            </w:pPr>
          </w:p>
        </w:tc>
        <w:tc>
          <w:tcPr>
            <w:tcW w:w="1312" w:type="dxa"/>
            <w:vAlign w:val="top"/>
          </w:tcPr>
          <w:p w14:paraId="6DDEBA9A">
            <w:pPr>
              <w:autoSpaceDE w:val="0"/>
              <w:autoSpaceDN w:val="0"/>
              <w:rPr>
                <w:rFonts w:ascii="Arial"/>
                <w:color w:val="auto"/>
                <w:sz w:val="21"/>
                <w:highlight w:val="none"/>
              </w:rPr>
            </w:pPr>
          </w:p>
        </w:tc>
        <w:tc>
          <w:tcPr>
            <w:tcW w:w="1355" w:type="dxa"/>
            <w:vAlign w:val="top"/>
          </w:tcPr>
          <w:p w14:paraId="529AF3EB">
            <w:pPr>
              <w:autoSpaceDE w:val="0"/>
              <w:autoSpaceDN w:val="0"/>
              <w:rPr>
                <w:rFonts w:ascii="Arial"/>
                <w:color w:val="auto"/>
                <w:sz w:val="21"/>
                <w:highlight w:val="none"/>
              </w:rPr>
            </w:pPr>
          </w:p>
        </w:tc>
        <w:tc>
          <w:tcPr>
            <w:tcW w:w="1366" w:type="dxa"/>
            <w:vAlign w:val="top"/>
          </w:tcPr>
          <w:p w14:paraId="21A2B994">
            <w:pPr>
              <w:autoSpaceDE w:val="0"/>
              <w:autoSpaceDN w:val="0"/>
              <w:rPr>
                <w:rFonts w:ascii="Arial"/>
                <w:color w:val="auto"/>
                <w:sz w:val="21"/>
                <w:highlight w:val="none"/>
              </w:rPr>
            </w:pPr>
          </w:p>
        </w:tc>
        <w:tc>
          <w:tcPr>
            <w:tcW w:w="1223" w:type="dxa"/>
            <w:vAlign w:val="top"/>
          </w:tcPr>
          <w:p w14:paraId="5004E841">
            <w:pPr>
              <w:autoSpaceDE w:val="0"/>
              <w:autoSpaceDN w:val="0"/>
              <w:rPr>
                <w:rFonts w:ascii="Arial"/>
                <w:color w:val="auto"/>
                <w:sz w:val="21"/>
                <w:highlight w:val="none"/>
              </w:rPr>
            </w:pPr>
          </w:p>
        </w:tc>
        <w:tc>
          <w:tcPr>
            <w:tcW w:w="1378" w:type="dxa"/>
            <w:vAlign w:val="top"/>
          </w:tcPr>
          <w:p w14:paraId="6593F8E3">
            <w:pPr>
              <w:autoSpaceDE w:val="0"/>
              <w:autoSpaceDN w:val="0"/>
              <w:rPr>
                <w:rFonts w:ascii="Arial"/>
                <w:color w:val="auto"/>
                <w:sz w:val="21"/>
                <w:highlight w:val="none"/>
              </w:rPr>
            </w:pPr>
          </w:p>
        </w:tc>
        <w:tc>
          <w:tcPr>
            <w:tcW w:w="1803" w:type="dxa"/>
            <w:vAlign w:val="top"/>
          </w:tcPr>
          <w:p w14:paraId="55F1F1BC">
            <w:pPr>
              <w:autoSpaceDE w:val="0"/>
              <w:autoSpaceDN w:val="0"/>
              <w:rPr>
                <w:rFonts w:ascii="Arial"/>
                <w:color w:val="auto"/>
                <w:sz w:val="21"/>
                <w:highlight w:val="none"/>
              </w:rPr>
            </w:pPr>
          </w:p>
        </w:tc>
      </w:tr>
    </w:tbl>
    <w:p w14:paraId="12EDC4E1">
      <w:pPr>
        <w:pStyle w:val="17"/>
        <w:spacing w:line="423" w:lineRule="auto"/>
        <w:rPr>
          <w:color w:val="auto"/>
          <w:highlight w:val="none"/>
        </w:rPr>
      </w:pPr>
    </w:p>
    <w:p w14:paraId="7657A982">
      <w:pPr>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22780A2E">
      <w:pPr>
        <w:numPr>
          <w:ilvl w:val="0"/>
          <w:numId w:val="22"/>
        </w:numPr>
        <w:spacing w:line="360" w:lineRule="auto"/>
        <w:ind w:left="425" w:hanging="425"/>
        <w:jc w:val="left"/>
        <w:rPr>
          <w:rFonts w:hint="eastAsia" w:ascii="宋体" w:hAnsi="宋体"/>
          <w:color w:val="auto"/>
          <w:sz w:val="24"/>
          <w:highlight w:val="none"/>
        </w:rPr>
      </w:pPr>
      <w:r>
        <w:rPr>
          <w:rFonts w:hint="eastAsia" w:ascii="宋体" w:hAnsi="宋体"/>
          <w:color w:val="auto"/>
          <w:sz w:val="24"/>
          <w:highlight w:val="none"/>
        </w:rPr>
        <w:t>本表可采用横向纸张方向布局；</w:t>
      </w:r>
    </w:p>
    <w:p w14:paraId="5986B690">
      <w:pPr>
        <w:numPr>
          <w:ilvl w:val="0"/>
          <w:numId w:val="22"/>
        </w:numPr>
        <w:spacing w:before="0" w:line="360" w:lineRule="auto"/>
        <w:ind w:left="425" w:hanging="425"/>
        <w:rPr>
          <w:rFonts w:hint="eastAsia" w:ascii="宋体" w:hAnsi="宋体" w:eastAsia="Arial" w:cs="Arial"/>
          <w:color w:val="auto"/>
          <w:spacing w:val="0"/>
          <w:sz w:val="24"/>
          <w:szCs w:val="21"/>
          <w:highlight w:val="none"/>
        </w:rPr>
      </w:pPr>
      <w:r>
        <w:rPr>
          <w:rFonts w:hint="eastAsia" w:ascii="宋体" w:hAnsi="宋体" w:eastAsia="Arial" w:cs="Arial"/>
          <w:color w:val="auto"/>
          <w:spacing w:val="0"/>
          <w:sz w:val="24"/>
          <w:szCs w:val="21"/>
          <w:highlight w:val="none"/>
        </w:rPr>
        <w:t>供应商提供能够证明上述业绩真实性的合同电子件，合同电子件中应至少包括合同的首页、内容页、签字盖章页；尽可能明确落款时间与生效时间，供应商应在不涉及商业秘密的前提下尽可能提供详细的合同电子件内容。</w:t>
      </w:r>
    </w:p>
    <w:p w14:paraId="13616CE3">
      <w:pPr>
        <w:numPr>
          <w:ilvl w:val="0"/>
          <w:numId w:val="22"/>
        </w:numPr>
        <w:spacing w:before="0" w:line="360" w:lineRule="auto"/>
        <w:ind w:left="425" w:hanging="425"/>
        <w:rPr>
          <w:rFonts w:hint="eastAsia" w:ascii="宋体" w:hAnsi="宋体" w:eastAsia="Arial" w:cs="Arial"/>
          <w:color w:val="auto"/>
          <w:sz w:val="24"/>
          <w:szCs w:val="21"/>
          <w:highlight w:val="none"/>
        </w:rPr>
      </w:pPr>
      <w:r>
        <w:rPr>
          <w:rFonts w:hint="eastAsia" w:ascii="宋体" w:hAnsi="宋体" w:eastAsia="Arial" w:cs="Arial"/>
          <w:color w:val="auto"/>
          <w:spacing w:val="0"/>
          <w:sz w:val="24"/>
          <w:szCs w:val="21"/>
          <w:highlight w:val="none"/>
        </w:rPr>
        <w:t>所有合同电子件应清晰，并由供应商</w:t>
      </w:r>
      <w:r>
        <w:rPr>
          <w:rFonts w:hint="eastAsia" w:ascii="宋体" w:hAnsi="宋体" w:eastAsia="Arial" w:cs="Arial"/>
          <w:b w:val="0"/>
          <w:bCs w:val="0"/>
          <w:color w:val="auto"/>
          <w:spacing w:val="0"/>
          <w:sz w:val="24"/>
          <w:szCs w:val="21"/>
          <w:highlight w:val="none"/>
        </w:rPr>
        <w:t>加盖单位公章</w:t>
      </w:r>
      <w:r>
        <w:rPr>
          <w:rFonts w:hint="eastAsia" w:ascii="宋体" w:hAnsi="宋体" w:eastAsia="Arial" w:cs="Arial"/>
          <w:color w:val="auto"/>
          <w:spacing w:val="0"/>
          <w:sz w:val="24"/>
          <w:szCs w:val="21"/>
          <w:highlight w:val="none"/>
        </w:rPr>
        <w:t>；</w:t>
      </w:r>
    </w:p>
    <w:p w14:paraId="1480D274">
      <w:pPr>
        <w:pStyle w:val="17"/>
        <w:spacing w:line="258" w:lineRule="auto"/>
        <w:rPr>
          <w:color w:val="auto"/>
          <w:highlight w:val="none"/>
        </w:rPr>
      </w:pPr>
    </w:p>
    <w:p w14:paraId="6EDD26D6">
      <w:pPr>
        <w:pStyle w:val="17"/>
        <w:spacing w:line="258" w:lineRule="auto"/>
        <w:rPr>
          <w:color w:val="auto"/>
          <w:highlight w:val="none"/>
        </w:rPr>
      </w:pPr>
    </w:p>
    <w:p w14:paraId="6BCE7835">
      <w:pPr>
        <w:spacing w:before="78" w:line="219" w:lineRule="auto"/>
        <w:ind w:left="12"/>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投标人名称（盖章</w:t>
      </w:r>
      <w:r>
        <w:rPr>
          <w:rFonts w:ascii="宋体" w:hAnsi="宋体" w:eastAsia="宋体" w:cs="宋体"/>
          <w:color w:val="auto"/>
          <w:spacing w:val="1"/>
          <w:sz w:val="24"/>
          <w:szCs w:val="24"/>
          <w:highlight w:val="none"/>
        </w:rPr>
        <w:t>）：</w:t>
      </w:r>
      <w:r>
        <w:rPr>
          <w:rFonts w:ascii="宋体" w:hAnsi="宋体" w:eastAsia="宋体" w:cs="宋体"/>
          <w:color w:val="auto"/>
          <w:sz w:val="24"/>
          <w:szCs w:val="24"/>
          <w:highlight w:val="none"/>
          <w:u w:val="single" w:color="auto"/>
        </w:rPr>
        <w:t xml:space="preserve">              </w:t>
      </w:r>
    </w:p>
    <w:p w14:paraId="49C0FEB7">
      <w:pPr>
        <w:pStyle w:val="17"/>
        <w:spacing w:line="258" w:lineRule="auto"/>
        <w:rPr>
          <w:color w:val="auto"/>
          <w:highlight w:val="none"/>
        </w:rPr>
      </w:pPr>
    </w:p>
    <w:p w14:paraId="0BBDB069">
      <w:pPr>
        <w:spacing w:before="79" w:line="220" w:lineRule="auto"/>
        <w:ind w:left="5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日期：</w:t>
      </w:r>
      <w:r>
        <w:rPr>
          <w:rFonts w:ascii="宋体" w:hAnsi="宋体" w:eastAsia="宋体" w:cs="宋体"/>
          <w:color w:val="auto"/>
          <w:sz w:val="24"/>
          <w:szCs w:val="24"/>
          <w:highlight w:val="none"/>
          <w:u w:val="single" w:color="auto"/>
        </w:rPr>
        <w:t xml:space="preserve">                      </w:t>
      </w:r>
    </w:p>
    <w:p w14:paraId="2281BE64">
      <w:pPr>
        <w:spacing w:line="220" w:lineRule="auto"/>
        <w:rPr>
          <w:rFonts w:ascii="宋体" w:hAnsi="宋体" w:eastAsia="宋体" w:cs="宋体"/>
          <w:color w:val="auto"/>
          <w:sz w:val="24"/>
          <w:szCs w:val="24"/>
          <w:highlight w:val="none"/>
        </w:rPr>
        <w:sectPr>
          <w:footerReference r:id="rId18" w:type="default"/>
          <w:pgSz w:w="11907" w:h="16840"/>
          <w:pgMar w:top="1040" w:right="1220" w:bottom="1006" w:left="1701" w:header="0" w:footer="846" w:gutter="0"/>
          <w:pgNumType w:fmt="decimal"/>
          <w:cols w:space="720" w:num="1"/>
        </w:sectPr>
      </w:pPr>
    </w:p>
    <w:p w14:paraId="22F9432A">
      <w:pPr>
        <w:spacing w:before="78" w:line="219" w:lineRule="auto"/>
        <w:rPr>
          <w:rFonts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lang w:val="en-US" w:eastAsia="zh-CN"/>
        </w:rPr>
        <w:t>10</w:t>
      </w:r>
      <w:r>
        <w:rPr>
          <w:rFonts w:ascii="宋体" w:hAnsi="宋体" w:eastAsia="宋体" w:cs="宋体"/>
          <w:color w:val="auto"/>
          <w:spacing w:val="-2"/>
          <w:sz w:val="24"/>
          <w:szCs w:val="24"/>
          <w:highlight w:val="none"/>
        </w:rPr>
        <w:t>-3</w:t>
      </w:r>
      <w:r>
        <w:rPr>
          <w:rFonts w:ascii="宋体" w:hAnsi="宋体" w:eastAsia="宋体" w:cs="宋体"/>
          <w:color w:val="auto"/>
          <w:spacing w:val="-37"/>
          <w:sz w:val="24"/>
          <w:szCs w:val="24"/>
          <w:highlight w:val="none"/>
        </w:rPr>
        <w:t xml:space="preserve"> </w:t>
      </w:r>
      <w:r>
        <w:rPr>
          <w:rFonts w:ascii="宋体" w:hAnsi="宋体" w:eastAsia="宋体" w:cs="宋体"/>
          <w:color w:val="auto"/>
          <w:spacing w:val="-2"/>
          <w:sz w:val="24"/>
          <w:szCs w:val="24"/>
          <w:highlight w:val="none"/>
        </w:rPr>
        <w:t>投标人认为需要提供的其他材料</w:t>
      </w:r>
    </w:p>
    <w:p w14:paraId="2818550C">
      <w:pPr>
        <w:rPr>
          <w:b/>
          <w:color w:val="auto"/>
          <w:sz w:val="36"/>
          <w:szCs w:val="36"/>
          <w:highlight w:val="none"/>
        </w:rPr>
      </w:pPr>
      <w:r>
        <w:rPr>
          <w:b/>
          <w:color w:val="auto"/>
          <w:sz w:val="36"/>
          <w:szCs w:val="36"/>
          <w:highlight w:val="none"/>
        </w:rPr>
        <w:br w:type="page"/>
      </w:r>
    </w:p>
    <w:p w14:paraId="0283FC38">
      <w:pPr>
        <w:spacing w:line="360" w:lineRule="auto"/>
        <w:outlineLvl w:val="2"/>
        <w:rPr>
          <w:rFonts w:hint="eastAsia" w:ascii="宋体" w:hAnsi="宋体"/>
          <w:color w:val="auto"/>
          <w:highlight w:val="none"/>
        </w:rPr>
      </w:pPr>
      <w:r>
        <w:rPr>
          <w:rFonts w:ascii="宋体" w:hAnsi="宋体"/>
          <w:color w:val="auto"/>
          <w:sz w:val="24"/>
          <w:szCs w:val="20"/>
          <w:highlight w:val="none"/>
        </w:rPr>
        <w:t>1</w:t>
      </w:r>
      <w:r>
        <w:rPr>
          <w:rFonts w:hint="eastAsia" w:ascii="宋体" w:hAnsi="宋体"/>
          <w:color w:val="auto"/>
          <w:sz w:val="24"/>
          <w:szCs w:val="20"/>
          <w:highlight w:val="none"/>
          <w:lang w:val="en-US" w:eastAsia="zh-CN"/>
        </w:rPr>
        <w:t>1</w:t>
      </w:r>
      <w:r>
        <w:rPr>
          <w:rFonts w:hint="eastAsia" w:ascii="宋体" w:hAnsi="宋体"/>
          <w:color w:val="auto"/>
          <w:sz w:val="24"/>
          <w:szCs w:val="20"/>
          <w:highlight w:val="none"/>
        </w:rPr>
        <w:t xml:space="preserve"> 技术方案部分（具体的</w:t>
      </w:r>
      <w:r>
        <w:rPr>
          <w:rFonts w:hint="eastAsia" w:ascii="宋体" w:hAnsi="宋体"/>
          <w:color w:val="auto"/>
          <w:sz w:val="24"/>
          <w:szCs w:val="20"/>
          <w:highlight w:val="none"/>
          <w:lang w:val="en-US" w:eastAsia="zh-CN"/>
        </w:rPr>
        <w:t>技术</w:t>
      </w:r>
      <w:r>
        <w:rPr>
          <w:rFonts w:hint="eastAsia" w:ascii="宋体" w:hAnsi="宋体"/>
          <w:color w:val="auto"/>
          <w:sz w:val="24"/>
          <w:szCs w:val="20"/>
          <w:highlight w:val="none"/>
        </w:rPr>
        <w:t>方案</w:t>
      </w:r>
      <w:r>
        <w:rPr>
          <w:rFonts w:hint="eastAsia" w:ascii="宋体" w:hAnsi="宋体" w:eastAsia="宋体"/>
          <w:color w:val="auto"/>
          <w:sz w:val="24"/>
          <w:szCs w:val="20"/>
          <w:highlight w:val="none"/>
          <w:lang w:val="en-US" w:eastAsia="zh-CN"/>
        </w:rPr>
        <w:t xml:space="preserve"> </w:t>
      </w:r>
      <w:r>
        <w:rPr>
          <w:rFonts w:hint="eastAsia" w:ascii="宋体" w:hAnsi="宋体"/>
          <w:color w:val="auto"/>
          <w:sz w:val="24"/>
          <w:szCs w:val="20"/>
          <w:highlight w:val="none"/>
        </w:rPr>
        <w:t>）</w:t>
      </w:r>
    </w:p>
    <w:p w14:paraId="287D61FC">
      <w:pPr>
        <w:pStyle w:val="17"/>
        <w:spacing w:before="4" w:line="360" w:lineRule="auto"/>
        <w:ind w:left="611"/>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格式自拟</w:t>
      </w:r>
    </w:p>
    <w:p w14:paraId="2AC979C8">
      <w:pPr>
        <w:pStyle w:val="43"/>
        <w:rPr>
          <w:color w:val="auto"/>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方正公文小标宋"/>
    <w:panose1 w:val="00000000000000000000"/>
    <w:charset w:val="00"/>
    <w:family w:val="roman"/>
    <w:pitch w:val="default"/>
    <w:sig w:usb0="00000000" w:usb1="00000000" w:usb2="00000000" w:usb3="00000000" w:csb0="00040001" w:csb1="00000000"/>
  </w:font>
  <w:font w:name="方正公文仿宋">
    <w:altName w:val="仿宋"/>
    <w:panose1 w:val="02000500000000000000"/>
    <w:charset w:val="86"/>
    <w:family w:val="auto"/>
    <w:pitch w:val="default"/>
    <w:sig w:usb0="00000000" w:usb1="00000000"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ËÎÌå">
    <w:altName w:val="Times New Roman"/>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A26A4">
    <w:pPr>
      <w:pStyle w:val="29"/>
      <w:framePr w:wrap="around" w:vAnchor="text" w:hAnchor="margin" w:y="1"/>
      <w:ind w:right="360"/>
      <w:rPr>
        <w:rStyle w:val="49"/>
      </w:rPr>
    </w:pPr>
  </w:p>
  <w:p w14:paraId="5229BF9D">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0C666">
    <w:pPr>
      <w:pStyle w:val="29"/>
      <w:framePr w:wrap="around" w:vAnchor="text" w:hAnchor="margin" w:xAlign="center" w:y="1"/>
      <w:rPr>
        <w:rStyle w:val="49"/>
      </w:rPr>
    </w:pPr>
    <w:r>
      <w:fldChar w:fldCharType="begin"/>
    </w:r>
    <w:r>
      <w:rPr>
        <w:rStyle w:val="49"/>
      </w:rPr>
      <w:instrText xml:space="preserve">PAGE  </w:instrText>
    </w:r>
    <w:r>
      <w:fldChar w:fldCharType="end"/>
    </w:r>
  </w:p>
  <w:p w14:paraId="6EDCE480">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8AC7F">
    <w:pPr>
      <w:pStyle w:val="29"/>
      <w:framePr w:wrap="around" w:vAnchor="text" w:hAnchor="margin" w:xAlign="right" w:y="1"/>
      <w:rPr>
        <w:rStyle w:val="49"/>
      </w:rPr>
    </w:pPr>
  </w:p>
  <w:p w14:paraId="4C77ECDD">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0F7FA">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28459">
    <w:pPr>
      <w:pStyle w:val="2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8664C7">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8664C7">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18CFD">
    <w:pPr>
      <w:pStyle w:val="29"/>
      <w:rPr>
        <w:rStyle w:val="49"/>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02A1E">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002A1E">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2F83CF61">
    <w:pPr>
      <w:pStyle w:val="29"/>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AD767">
    <w:pPr>
      <w:pStyle w:val="29"/>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2C9E7580">
    <w:pPr>
      <w:pStyle w:val="29"/>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DC4A2">
    <w:pPr>
      <w:pStyle w:val="29"/>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B727C">
    <w:pPr>
      <w:spacing w:line="187" w:lineRule="auto"/>
      <w:ind w:left="4435"/>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B53E1">
                          <w:pPr>
                            <w:pStyle w:val="29"/>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EFB53E1">
                    <w:pPr>
                      <w:pStyle w:val="29"/>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F50C6">
    <w:pPr>
      <w:spacing w:line="174" w:lineRule="auto"/>
      <w:ind w:left="445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17998E">
                          <w:pPr>
                            <w:pStyle w:val="29"/>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17998E">
                    <w:pPr>
                      <w:pStyle w:val="29"/>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A0E9C">
    <w:pPr>
      <w:spacing w:line="174" w:lineRule="auto"/>
      <w:ind w:left="445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0F39E">
                          <w:pPr>
                            <w:pStyle w:val="2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EF0F39E">
                    <w:pPr>
                      <w:pStyle w:val="2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EB877">
    <w:pPr>
      <w:pStyle w:val="31"/>
      <w:pBdr>
        <w:bottom w:val="none" w:color="auto" w:sz="0"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FF644">
    <w:pPr>
      <w:pStyle w:val="3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F4D11">
    <w:pPr>
      <w:pStyle w:val="3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27FF2">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5326D">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CDCA27"/>
    <w:multiLevelType w:val="singleLevel"/>
    <w:tmpl w:val="B1CDCA27"/>
    <w:lvl w:ilvl="0" w:tentative="0">
      <w:start w:val="1"/>
      <w:numFmt w:val="decimal"/>
      <w:lvlText w:val="(%1)"/>
      <w:lvlJc w:val="left"/>
      <w:pPr>
        <w:ind w:left="425" w:hanging="425"/>
      </w:pPr>
      <w:rPr>
        <w:rFonts w:hint="default"/>
      </w:rPr>
    </w:lvl>
  </w:abstractNum>
  <w:abstractNum w:abstractNumId="1">
    <w:nsid w:val="C931B0B6"/>
    <w:multiLevelType w:val="singleLevel"/>
    <w:tmpl w:val="C931B0B6"/>
    <w:lvl w:ilvl="0" w:tentative="0">
      <w:start w:val="1"/>
      <w:numFmt w:val="decimalEnclosedCircleChinese"/>
      <w:suff w:val="nothing"/>
      <w:lvlText w:val="%1　"/>
      <w:lvlJc w:val="left"/>
      <w:pPr>
        <w:ind w:left="0" w:firstLine="400"/>
      </w:pPr>
      <w:rPr>
        <w:rFonts w:hint="eastAsia"/>
      </w:rPr>
    </w:lvl>
  </w:abstractNum>
  <w:abstractNum w:abstractNumId="2">
    <w:nsid w:val="CE872811"/>
    <w:multiLevelType w:val="singleLevel"/>
    <w:tmpl w:val="CE872811"/>
    <w:lvl w:ilvl="0" w:tentative="0">
      <w:start w:val="1"/>
      <w:numFmt w:val="decimal"/>
      <w:lvlText w:val="%1."/>
      <w:lvlJc w:val="left"/>
      <w:pPr>
        <w:ind w:left="425" w:hanging="425"/>
      </w:pPr>
      <w:rPr>
        <w:rFonts w:hint="default"/>
      </w:rPr>
    </w:lvl>
  </w:abstractNum>
  <w:abstractNum w:abstractNumId="3">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4">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7">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2C873AD"/>
    <w:multiLevelType w:val="multilevel"/>
    <w:tmpl w:val="02C873AD"/>
    <w:lvl w:ilvl="0" w:tentative="0">
      <w:start w:val="2"/>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7"/>
  </w:num>
  <w:num w:numId="2">
    <w:abstractNumId w:val="10"/>
  </w:num>
  <w:num w:numId="3">
    <w:abstractNumId w:val="4"/>
  </w:num>
  <w:num w:numId="4">
    <w:abstractNumId w:val="8"/>
  </w:num>
  <w:num w:numId="5">
    <w:abstractNumId w:val="6"/>
  </w:num>
  <w:num w:numId="6">
    <w:abstractNumId w:val="5"/>
  </w:num>
  <w:num w:numId="7">
    <w:abstractNumId w:val="12"/>
  </w:num>
  <w:num w:numId="8">
    <w:abstractNumId w:val="0"/>
  </w:num>
  <w:num w:numId="9">
    <w:abstractNumId w:val="9"/>
  </w:num>
  <w:num w:numId="10">
    <w:abstractNumId w:val="3"/>
  </w:num>
  <w:num w:numId="11">
    <w:abstractNumId w:val="17"/>
  </w:num>
  <w:num w:numId="12">
    <w:abstractNumId w:val="13"/>
  </w:num>
  <w:num w:numId="13">
    <w:abstractNumId w:val="20"/>
  </w:num>
  <w:num w:numId="14">
    <w:abstractNumId w:val="11"/>
  </w:num>
  <w:num w:numId="15">
    <w:abstractNumId w:val="1"/>
  </w:num>
  <w:num w:numId="16">
    <w:abstractNumId w:val="19"/>
  </w:num>
  <w:num w:numId="17">
    <w:abstractNumId w:val="15"/>
  </w:num>
  <w:num w:numId="18">
    <w:abstractNumId w:val="18"/>
  </w:num>
  <w:num w:numId="19">
    <w:abstractNumId w:val="16"/>
  </w:num>
  <w:num w:numId="20">
    <w:abstractNumId w:val="14"/>
  </w:num>
  <w:num w:numId="21">
    <w:abstractNumId w:val="21"/>
  </w:num>
  <w:num w:numId="22">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片汤">
    <w15:presenceInfo w15:providerId="WPS Office" w15:userId="22845335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589"/>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961A0"/>
    <w:rsid w:val="02FA2695"/>
    <w:rsid w:val="03617731"/>
    <w:rsid w:val="03794397"/>
    <w:rsid w:val="038B0332"/>
    <w:rsid w:val="04BA2023"/>
    <w:rsid w:val="05AD3E24"/>
    <w:rsid w:val="090E6DE2"/>
    <w:rsid w:val="0B660C1A"/>
    <w:rsid w:val="0BEB6F66"/>
    <w:rsid w:val="0BEFE92B"/>
    <w:rsid w:val="0DEE2393"/>
    <w:rsid w:val="0E1F207B"/>
    <w:rsid w:val="0EBF6E36"/>
    <w:rsid w:val="0FAA238D"/>
    <w:rsid w:val="122B1D07"/>
    <w:rsid w:val="129D3938"/>
    <w:rsid w:val="1309403B"/>
    <w:rsid w:val="142F64C9"/>
    <w:rsid w:val="17F93E0B"/>
    <w:rsid w:val="1A0A66D2"/>
    <w:rsid w:val="1A683E21"/>
    <w:rsid w:val="1A9908E0"/>
    <w:rsid w:val="1B5C62FA"/>
    <w:rsid w:val="1B9D6D5D"/>
    <w:rsid w:val="1C455CA5"/>
    <w:rsid w:val="1C874AB9"/>
    <w:rsid w:val="1CFF5A32"/>
    <w:rsid w:val="1D177965"/>
    <w:rsid w:val="1D2C69D2"/>
    <w:rsid w:val="1DD07876"/>
    <w:rsid w:val="1F8C45BA"/>
    <w:rsid w:val="21194A54"/>
    <w:rsid w:val="239E00B4"/>
    <w:rsid w:val="24233D83"/>
    <w:rsid w:val="24CD53C6"/>
    <w:rsid w:val="251E74A4"/>
    <w:rsid w:val="27843CE5"/>
    <w:rsid w:val="279F35CF"/>
    <w:rsid w:val="28AD2E19"/>
    <w:rsid w:val="29A502DB"/>
    <w:rsid w:val="2D284C55"/>
    <w:rsid w:val="2FEA046E"/>
    <w:rsid w:val="313D0E39"/>
    <w:rsid w:val="323D7658"/>
    <w:rsid w:val="32EB653A"/>
    <w:rsid w:val="337450F5"/>
    <w:rsid w:val="35DC01D5"/>
    <w:rsid w:val="3B055B04"/>
    <w:rsid w:val="3BCB6780"/>
    <w:rsid w:val="3D593902"/>
    <w:rsid w:val="3D917295"/>
    <w:rsid w:val="3E246184"/>
    <w:rsid w:val="3E401B6B"/>
    <w:rsid w:val="40B6317A"/>
    <w:rsid w:val="42CD0A98"/>
    <w:rsid w:val="431A0C09"/>
    <w:rsid w:val="43C17747"/>
    <w:rsid w:val="445D419E"/>
    <w:rsid w:val="44D75682"/>
    <w:rsid w:val="478A7CE0"/>
    <w:rsid w:val="480E2158"/>
    <w:rsid w:val="48B42670"/>
    <w:rsid w:val="4A896392"/>
    <w:rsid w:val="4AAC54F3"/>
    <w:rsid w:val="4B65373A"/>
    <w:rsid w:val="4CE114E8"/>
    <w:rsid w:val="4CF35ABA"/>
    <w:rsid w:val="4D00163A"/>
    <w:rsid w:val="4D8C416D"/>
    <w:rsid w:val="4EAC4DF1"/>
    <w:rsid w:val="4F0F5BE3"/>
    <w:rsid w:val="4FB9678F"/>
    <w:rsid w:val="51267D91"/>
    <w:rsid w:val="52422029"/>
    <w:rsid w:val="53B235B4"/>
    <w:rsid w:val="55040901"/>
    <w:rsid w:val="55065065"/>
    <w:rsid w:val="556757BF"/>
    <w:rsid w:val="56A81FA4"/>
    <w:rsid w:val="56DF05DE"/>
    <w:rsid w:val="57FC6189"/>
    <w:rsid w:val="5891081B"/>
    <w:rsid w:val="59CC6DDF"/>
    <w:rsid w:val="59D93E6F"/>
    <w:rsid w:val="5AF30F60"/>
    <w:rsid w:val="5B63684B"/>
    <w:rsid w:val="5C050E18"/>
    <w:rsid w:val="5F073306"/>
    <w:rsid w:val="5F477B38"/>
    <w:rsid w:val="5F5F73B9"/>
    <w:rsid w:val="5FAB59D3"/>
    <w:rsid w:val="60255E96"/>
    <w:rsid w:val="61135EB8"/>
    <w:rsid w:val="61EF31BC"/>
    <w:rsid w:val="63035AB9"/>
    <w:rsid w:val="63BB5601"/>
    <w:rsid w:val="63E52541"/>
    <w:rsid w:val="643E464D"/>
    <w:rsid w:val="64FF1BF3"/>
    <w:rsid w:val="652A1A23"/>
    <w:rsid w:val="652F510F"/>
    <w:rsid w:val="66D66D30"/>
    <w:rsid w:val="678C3485"/>
    <w:rsid w:val="6838144E"/>
    <w:rsid w:val="68AA7398"/>
    <w:rsid w:val="6D713BB8"/>
    <w:rsid w:val="6E9D21CC"/>
    <w:rsid w:val="6EB60EC4"/>
    <w:rsid w:val="6EB96A94"/>
    <w:rsid w:val="6EF21937"/>
    <w:rsid w:val="6F1D3DCF"/>
    <w:rsid w:val="71AE0C54"/>
    <w:rsid w:val="71D40A6F"/>
    <w:rsid w:val="71F4127E"/>
    <w:rsid w:val="728472D9"/>
    <w:rsid w:val="742C597A"/>
    <w:rsid w:val="76562886"/>
    <w:rsid w:val="7AF75AAB"/>
    <w:rsid w:val="7B220536"/>
    <w:rsid w:val="7C5F7628"/>
    <w:rsid w:val="7CDB20CC"/>
    <w:rsid w:val="7DF51E23"/>
    <w:rsid w:val="7E0E1A8A"/>
    <w:rsid w:val="7EF15DA9"/>
    <w:rsid w:val="A6BEB84C"/>
    <w:rsid w:val="B77F8749"/>
    <w:rsid w:val="C5FF1D65"/>
    <w:rsid w:val="D7FD6EA0"/>
    <w:rsid w:val="EF495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8"/>
    <w:qFormat/>
    <w:uiPriority w:val="0"/>
    <w:pPr>
      <w:spacing w:after="120"/>
    </w:pPr>
    <w:rPr>
      <w:sz w:val="16"/>
      <w:szCs w:val="16"/>
    </w:rPr>
  </w:style>
  <w:style w:type="paragraph" w:styleId="17">
    <w:name w:val="Body Text"/>
    <w:basedOn w:val="1"/>
    <w:next w:val="1"/>
    <w:link w:val="239"/>
    <w:qFormat/>
    <w:uiPriority w:val="0"/>
    <w:pPr>
      <w:tabs>
        <w:tab w:val="left" w:pos="567"/>
      </w:tabs>
      <w:spacing w:before="120" w:line="22" w:lineRule="atLeast"/>
    </w:pPr>
    <w:rPr>
      <w:rFonts w:ascii="宋体" w:hAnsi="宋体"/>
      <w:sz w:val="24"/>
    </w:rPr>
  </w:style>
  <w:style w:type="paragraph" w:styleId="18">
    <w:name w:val="Body Text Indent"/>
    <w:basedOn w:val="1"/>
    <w:next w:val="19"/>
    <w:link w:val="68"/>
    <w:qFormat/>
    <w:uiPriority w:val="0"/>
    <w:pPr>
      <w:spacing w:line="360" w:lineRule="auto"/>
      <w:ind w:firstLine="570"/>
    </w:pPr>
    <w:rPr>
      <w:sz w:val="24"/>
    </w:rPr>
  </w:style>
  <w:style w:type="paragraph" w:customStyle="1" w:styleId="19">
    <w:name w:val="样式 正文文本缩进 + 左  0 字符"/>
    <w:basedOn w:val="1"/>
    <w:next w:val="20"/>
    <w:qFormat/>
    <w:uiPriority w:val="99"/>
    <w:pPr>
      <w:spacing w:line="360" w:lineRule="auto"/>
      <w:ind w:firstLine="250" w:firstLineChars="250"/>
    </w:pPr>
    <w:rPr>
      <w:rFonts w:cs="宋体"/>
      <w:kern w:val="0"/>
      <w:sz w:val="24"/>
      <w:szCs w:val="20"/>
    </w:rPr>
  </w:style>
  <w:style w:type="paragraph" w:styleId="20">
    <w:name w:val="Balloon Text"/>
    <w:basedOn w:val="1"/>
    <w:link w:val="242"/>
    <w:qFormat/>
    <w:uiPriority w:val="0"/>
    <w:rPr>
      <w:sz w:val="18"/>
      <w:szCs w:val="18"/>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0"/>
    <w:qFormat/>
    <w:uiPriority w:val="0"/>
    <w:pPr>
      <w:ind w:left="100" w:leftChars="2500"/>
    </w:pPr>
    <w:rPr>
      <w:rFonts w:ascii="仿宋_GB2312" w:hAnsi="宋体" w:eastAsia="仿宋_GB2312"/>
      <w:color w:val="000000"/>
      <w:sz w:val="24"/>
    </w:rPr>
  </w:style>
  <w:style w:type="paragraph" w:styleId="28">
    <w:name w:val="Body Text Indent 2"/>
    <w:basedOn w:val="1"/>
    <w:link w:val="241"/>
    <w:qFormat/>
    <w:uiPriority w:val="0"/>
    <w:pPr>
      <w:ind w:firstLine="480" w:firstLineChars="200"/>
    </w:pPr>
    <w:rPr>
      <w:rFonts w:ascii="仿宋_GB2312" w:eastAsia="仿宋_GB2312"/>
      <w:sz w:val="24"/>
    </w:rPr>
  </w:style>
  <w:style w:type="paragraph" w:styleId="29">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envelope return"/>
    <w:qFormat/>
    <w:uiPriority w:val="99"/>
    <w:pPr>
      <w:widowControl w:val="0"/>
      <w:snapToGrid w:val="0"/>
      <w:jc w:val="both"/>
    </w:pPr>
    <w:rPr>
      <w:rFonts w:ascii="Arial" w:hAnsi="Arial" w:eastAsia="宋体" w:cs="Arial"/>
      <w:kern w:val="2"/>
      <w:sz w:val="21"/>
      <w:szCs w:val="24"/>
      <w:lang w:val="en-US" w:eastAsia="zh-CN" w:bidi="ar-SA"/>
    </w:rPr>
  </w:style>
  <w:style w:type="paragraph" w:styleId="31">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89"/>
    <w:qFormat/>
    <w:uiPriority w:val="0"/>
    <w:pPr>
      <w:jc w:val="center"/>
      <w:outlineLvl w:val="0"/>
    </w:pPr>
    <w:rPr>
      <w:b/>
      <w:sz w:val="32"/>
      <w:szCs w:val="20"/>
    </w:rPr>
  </w:style>
  <w:style w:type="paragraph" w:styleId="42">
    <w:name w:val="annotation subject"/>
    <w:basedOn w:val="15"/>
    <w:next w:val="15"/>
    <w:link w:val="245"/>
    <w:qFormat/>
    <w:uiPriority w:val="0"/>
    <w:rPr>
      <w:b/>
      <w:bCs/>
    </w:rPr>
  </w:style>
  <w:style w:type="paragraph" w:styleId="43">
    <w:name w:val="Body Text First Indent 2"/>
    <w:basedOn w:val="18"/>
    <w:next w:val="1"/>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字符"/>
    <w:link w:val="3"/>
    <w:qFormat/>
    <w:uiPriority w:val="0"/>
    <w:rPr>
      <w:rFonts w:ascii="Arial" w:hAnsi="Arial" w:eastAsia="黑体"/>
      <w:b/>
      <w:sz w:val="30"/>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字符"/>
    <w:link w:val="4"/>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31"/>
    <w:qFormat/>
    <w:uiPriority w:val="0"/>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40"/>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9"/>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4"/>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4"/>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1"/>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7"/>
    <w:link w:val="25"/>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2">
    <w:name w:val="Revision"/>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7"/>
    <w:link w:val="2"/>
    <w:qFormat/>
    <w:uiPriority w:val="0"/>
    <w:rPr>
      <w:rFonts w:ascii="宋体"/>
      <w:b/>
      <w:kern w:val="44"/>
      <w:sz w:val="32"/>
    </w:rPr>
  </w:style>
  <w:style w:type="character" w:customStyle="1" w:styleId="231">
    <w:name w:val="标题 4 字符"/>
    <w:basedOn w:val="47"/>
    <w:link w:val="6"/>
    <w:qFormat/>
    <w:uiPriority w:val="0"/>
    <w:rPr>
      <w:sz w:val="24"/>
    </w:rPr>
  </w:style>
  <w:style w:type="character" w:customStyle="1" w:styleId="232">
    <w:name w:val="标题 5 字符"/>
    <w:basedOn w:val="47"/>
    <w:link w:val="7"/>
    <w:qFormat/>
    <w:uiPriority w:val="0"/>
    <w:rPr>
      <w:b/>
      <w:sz w:val="28"/>
    </w:rPr>
  </w:style>
  <w:style w:type="character" w:customStyle="1" w:styleId="233">
    <w:name w:val="标题 6 字符"/>
    <w:basedOn w:val="47"/>
    <w:link w:val="8"/>
    <w:qFormat/>
    <w:uiPriority w:val="0"/>
    <w:rPr>
      <w:rFonts w:ascii="Arial" w:hAnsi="Arial" w:eastAsia="黑体"/>
      <w:b/>
      <w:sz w:val="24"/>
    </w:rPr>
  </w:style>
  <w:style w:type="character" w:customStyle="1" w:styleId="234">
    <w:name w:val="标题 7 字符"/>
    <w:basedOn w:val="47"/>
    <w:link w:val="9"/>
    <w:qFormat/>
    <w:uiPriority w:val="0"/>
    <w:rPr>
      <w:b/>
      <w:sz w:val="24"/>
    </w:rPr>
  </w:style>
  <w:style w:type="character" w:customStyle="1" w:styleId="235">
    <w:name w:val="标题 8 字符"/>
    <w:basedOn w:val="47"/>
    <w:link w:val="10"/>
    <w:qFormat/>
    <w:uiPriority w:val="0"/>
    <w:rPr>
      <w:rFonts w:ascii="Arial" w:hAnsi="Arial" w:eastAsia="黑体"/>
      <w:sz w:val="24"/>
    </w:rPr>
  </w:style>
  <w:style w:type="character" w:customStyle="1" w:styleId="236">
    <w:name w:val="标题 9 字符"/>
    <w:basedOn w:val="47"/>
    <w:link w:val="11"/>
    <w:qFormat/>
    <w:uiPriority w:val="0"/>
    <w:rPr>
      <w:rFonts w:ascii="Arial" w:hAnsi="Arial" w:eastAsia="黑体"/>
      <w:sz w:val="21"/>
    </w:rPr>
  </w:style>
  <w:style w:type="character" w:customStyle="1" w:styleId="237">
    <w:name w:val="文档结构图 字符"/>
    <w:basedOn w:val="47"/>
    <w:link w:val="14"/>
    <w:qFormat/>
    <w:uiPriority w:val="0"/>
    <w:rPr>
      <w:kern w:val="2"/>
      <w:sz w:val="21"/>
      <w:szCs w:val="24"/>
      <w:shd w:val="clear" w:color="auto" w:fill="000080"/>
    </w:rPr>
  </w:style>
  <w:style w:type="character" w:customStyle="1" w:styleId="238">
    <w:name w:val="正文文本 3 字符"/>
    <w:basedOn w:val="47"/>
    <w:link w:val="16"/>
    <w:qFormat/>
    <w:uiPriority w:val="0"/>
    <w:rPr>
      <w:kern w:val="2"/>
      <w:sz w:val="16"/>
      <w:szCs w:val="16"/>
    </w:rPr>
  </w:style>
  <w:style w:type="character" w:customStyle="1" w:styleId="239">
    <w:name w:val="正文文本 字符"/>
    <w:basedOn w:val="47"/>
    <w:link w:val="17"/>
    <w:qFormat/>
    <w:uiPriority w:val="0"/>
    <w:rPr>
      <w:rFonts w:ascii="宋体" w:hAnsi="宋体"/>
      <w:kern w:val="2"/>
      <w:sz w:val="24"/>
      <w:szCs w:val="24"/>
    </w:rPr>
  </w:style>
  <w:style w:type="character" w:customStyle="1" w:styleId="240">
    <w:name w:val="日期 字符"/>
    <w:basedOn w:val="47"/>
    <w:link w:val="27"/>
    <w:qFormat/>
    <w:uiPriority w:val="0"/>
    <w:rPr>
      <w:rFonts w:ascii="仿宋_GB2312" w:hAnsi="宋体" w:eastAsia="仿宋_GB2312"/>
      <w:color w:val="000000"/>
      <w:kern w:val="2"/>
      <w:sz w:val="24"/>
      <w:szCs w:val="24"/>
    </w:rPr>
  </w:style>
  <w:style w:type="character" w:customStyle="1" w:styleId="241">
    <w:name w:val="正文文本缩进 2 字符"/>
    <w:basedOn w:val="47"/>
    <w:link w:val="28"/>
    <w:qFormat/>
    <w:uiPriority w:val="0"/>
    <w:rPr>
      <w:rFonts w:ascii="仿宋_GB2312" w:eastAsia="仿宋_GB2312"/>
      <w:kern w:val="2"/>
      <w:sz w:val="24"/>
      <w:szCs w:val="24"/>
    </w:rPr>
  </w:style>
  <w:style w:type="character" w:customStyle="1" w:styleId="242">
    <w:name w:val="批注框文本 字符"/>
    <w:basedOn w:val="47"/>
    <w:link w:val="20"/>
    <w:qFormat/>
    <w:uiPriority w:val="0"/>
    <w:rPr>
      <w:kern w:val="2"/>
      <w:sz w:val="18"/>
      <w:szCs w:val="18"/>
    </w:rPr>
  </w:style>
  <w:style w:type="character" w:customStyle="1" w:styleId="243">
    <w:name w:val="正文文本缩进 3 字符"/>
    <w:basedOn w:val="47"/>
    <w:link w:val="35"/>
    <w:qFormat/>
    <w:uiPriority w:val="0"/>
    <w:rPr>
      <w:rFonts w:ascii="宋体"/>
      <w:sz w:val="24"/>
    </w:rPr>
  </w:style>
  <w:style w:type="character" w:customStyle="1" w:styleId="244">
    <w:name w:val="HTML 预设格式 字符"/>
    <w:basedOn w:val="47"/>
    <w:link w:val="38"/>
    <w:qFormat/>
    <w:uiPriority w:val="0"/>
    <w:rPr>
      <w:rFonts w:ascii="宋体" w:hAnsi="宋体" w:cs="宋体"/>
      <w:sz w:val="24"/>
      <w:szCs w:val="24"/>
    </w:rPr>
  </w:style>
  <w:style w:type="character" w:customStyle="1" w:styleId="245">
    <w:name w:val="批注主题 字符"/>
    <w:basedOn w:val="195"/>
    <w:link w:val="42"/>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68"/>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paragraph" w:customStyle="1" w:styleId="254">
    <w:name w:val="Table Text"/>
    <w:basedOn w:val="1"/>
    <w:semiHidden/>
    <w:qFormat/>
    <w:uiPriority w:val="0"/>
    <w:rPr>
      <w:rFonts w:ascii="Arial" w:hAnsi="Arial" w:eastAsia="Arial" w:cs="Arial"/>
      <w:sz w:val="21"/>
      <w:szCs w:val="21"/>
      <w:lang w:val="en-US" w:eastAsia="en-US" w:bidi="ar-SA"/>
    </w:rPr>
  </w:style>
  <w:style w:type="paragraph" w:customStyle="1" w:styleId="255">
    <w:name w:val="正文+缩进"/>
    <w:basedOn w:val="1"/>
    <w:qFormat/>
    <w:uiPriority w:val="0"/>
    <w:rPr>
      <w:rFonts w:ascii="Calibri" w:hAnsi="Calibri"/>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89</Pages>
  <Words>3363</Words>
  <Characters>3919</Characters>
  <Lines>1296</Lines>
  <Paragraphs>1101</Paragraphs>
  <TotalTime>3</TotalTime>
  <ScaleCrop>false</ScaleCrop>
  <LinksUpToDate>false</LinksUpToDate>
  <CharactersWithSpaces>4040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2024-06-06T01:36:00Z</dcterms:created>
  <dc:creator>Yin Hao</dc:creator>
  <cp:lastModifiedBy>片汤</cp:lastModifiedBy>
  <cp:lastPrinted>2026-09-20T15:24:00Z</cp:lastPrinted>
  <dcterms:modified xsi:type="dcterms:W3CDTF">2026-09-22T00:55:59Z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A3360CE36F8DC555C66CB06AC966CB5E_43</vt:lpwstr>
  </property>
  <property fmtid="{D5CDD505-2E9C-101B-9397-08002B2CF9AE}" pid="4" name="KSOTemplateDocerSaveRecord">
    <vt:lpwstr>eyJoZGlkIjoiNzMxZDFmZGZlMjUyODUwYWQxYTFkODBkYWI5NjYxNjQiLCJ1c2VySWQiOiI0NTY0NDExODEifQ==</vt:lpwstr>
  </property>
</Properties>
</file>